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53D" w:rsidRPr="005A55CD" w:rsidRDefault="00C1453D" w:rsidP="00C1453D">
      <w:pPr>
        <w:pStyle w:val="Head1"/>
        <w:tabs>
          <w:tab w:val="left" w:pos="426"/>
        </w:tabs>
      </w:pPr>
      <w:r w:rsidRPr="005A55CD">
        <w:t>Editorial Changes—Report No.</w:t>
      </w:r>
      <w:r w:rsidR="0033109F" w:rsidRPr="005A55CD">
        <w:t> 1</w:t>
      </w:r>
      <w:r w:rsidR="008641D7" w:rsidRPr="005A55CD">
        <w:t>5</w:t>
      </w:r>
    </w:p>
    <w:p w:rsidR="0033109F" w:rsidRPr="005A55CD" w:rsidRDefault="0033109F" w:rsidP="0033109F">
      <w:pPr>
        <w:pStyle w:val="Head2"/>
      </w:pPr>
      <w:r w:rsidRPr="005A55CD">
        <w:t>1 J</w:t>
      </w:r>
      <w:r w:rsidR="00A43BFA" w:rsidRPr="005A55CD">
        <w:t>anuary</w:t>
      </w:r>
      <w:r w:rsidRPr="005A55CD">
        <w:t xml:space="preserve"> 202</w:t>
      </w:r>
      <w:r w:rsidR="00A43BFA" w:rsidRPr="005A55CD">
        <w:t>3</w:t>
      </w:r>
      <w:r w:rsidRPr="005A55CD">
        <w:t>–3</w:t>
      </w:r>
      <w:r w:rsidR="00A43BFA" w:rsidRPr="005A55CD">
        <w:t>0</w:t>
      </w:r>
      <w:r w:rsidRPr="005A55CD">
        <w:t xml:space="preserve"> </w:t>
      </w:r>
      <w:r w:rsidR="00A43BFA" w:rsidRPr="005A55CD">
        <w:t>June</w:t>
      </w:r>
      <w:r w:rsidRPr="005A55CD">
        <w:t xml:space="preserve"> 202</w:t>
      </w:r>
      <w:r w:rsidR="00A43BFA" w:rsidRPr="005A55CD">
        <w:t>3</w:t>
      </w:r>
    </w:p>
    <w:p w:rsidR="00C1453D" w:rsidRPr="005A55CD" w:rsidRDefault="00C1453D" w:rsidP="00C1453D">
      <w:pPr>
        <w:pStyle w:val="BodyNum"/>
      </w:pPr>
      <w:r w:rsidRPr="005A55CD">
        <w:t xml:space="preserve">In preparing compilations for registration during the above period, First Parliamentary Counsel made the following editorial changes under the </w:t>
      </w:r>
      <w:r w:rsidRPr="005A55CD">
        <w:rPr>
          <w:i/>
        </w:rPr>
        <w:t>Legislation Act 2003</w:t>
      </w:r>
      <w:r w:rsidRPr="005A55CD">
        <w:t>.</w:t>
      </w:r>
    </w:p>
    <w:p w:rsidR="00C1453D" w:rsidRPr="005A55CD" w:rsidRDefault="00C1453D" w:rsidP="00C1453D">
      <w:pPr>
        <w:pStyle w:val="BodyNum"/>
      </w:pPr>
      <w:r w:rsidRPr="005A55CD">
        <w:t xml:space="preserve">The summary of editorial changes for the </w:t>
      </w:r>
      <w:r w:rsidR="006545E6">
        <w:t>10</w:t>
      </w:r>
      <w:r w:rsidR="00732892" w:rsidRPr="005A55CD">
        <w:t xml:space="preserve"> </w:t>
      </w:r>
      <w:r w:rsidRPr="005A55CD">
        <w:t>compilation</w:t>
      </w:r>
      <w:r w:rsidR="00B64871" w:rsidRPr="005A55CD">
        <w:t>s</w:t>
      </w:r>
      <w:r w:rsidRPr="005A55CD">
        <w:t xml:space="preserve"> </w:t>
      </w:r>
      <w:bookmarkStart w:id="0" w:name="_GoBack"/>
      <w:bookmarkEnd w:id="0"/>
      <w:r w:rsidRPr="005A55CD">
        <w:t>affected is as follows:</w:t>
      </w:r>
    </w:p>
    <w:p w:rsidR="00C1453D" w:rsidRPr="005A55CD" w:rsidRDefault="00C1453D" w:rsidP="00C1453D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6652"/>
        <w:gridCol w:w="1660"/>
      </w:tblGrid>
      <w:tr w:rsidR="00C1453D" w:rsidRPr="005A55CD" w:rsidTr="009219E7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1453D" w:rsidRPr="005A55CD" w:rsidRDefault="00C1453D" w:rsidP="00DD16B9">
            <w:pPr>
              <w:pStyle w:val="TableHeading"/>
            </w:pPr>
            <w:r w:rsidRPr="005A55CD">
              <w:t>Item</w:t>
            </w:r>
          </w:p>
        </w:tc>
        <w:tc>
          <w:tcPr>
            <w:tcW w:w="66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1453D" w:rsidRPr="005A55CD" w:rsidRDefault="00C1453D" w:rsidP="00DD16B9">
            <w:pPr>
              <w:pStyle w:val="TableHeading"/>
            </w:pPr>
            <w:r w:rsidRPr="005A55CD">
              <w:t>Kind of editorial change</w:t>
            </w:r>
          </w:p>
        </w:tc>
        <w:tc>
          <w:tcPr>
            <w:tcW w:w="16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1453D" w:rsidRPr="005A55CD" w:rsidRDefault="00C1453D" w:rsidP="00DD16B9">
            <w:pPr>
              <w:pStyle w:val="TableHeading"/>
            </w:pPr>
            <w:r w:rsidRPr="005A55CD">
              <w:t>Number</w:t>
            </w:r>
          </w:p>
        </w:tc>
      </w:tr>
      <w:tr w:rsidR="005B428A" w:rsidRPr="005A55CD" w:rsidTr="007C034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B428A" w:rsidRPr="005A55CD" w:rsidRDefault="00CB5960" w:rsidP="004D596D">
            <w:pPr>
              <w:pStyle w:val="Tabletext"/>
            </w:pPr>
            <w:r>
              <w:t>1</w:t>
            </w:r>
          </w:p>
        </w:tc>
        <w:tc>
          <w:tcPr>
            <w:tcW w:w="665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B428A" w:rsidRPr="005A55CD" w:rsidRDefault="00EC1E82" w:rsidP="00DD16B9">
            <w:pPr>
              <w:pStyle w:val="Tabletext"/>
            </w:pPr>
            <w:r w:rsidRPr="005A55CD">
              <w:t>Changes to punctuation</w:t>
            </w:r>
          </w:p>
        </w:tc>
        <w:tc>
          <w:tcPr>
            <w:tcW w:w="16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B428A" w:rsidRPr="005A55CD" w:rsidRDefault="003E5E25" w:rsidP="00DD16B9">
            <w:pPr>
              <w:pStyle w:val="Tabletext"/>
            </w:pPr>
            <w:r>
              <w:t>3</w:t>
            </w:r>
          </w:p>
        </w:tc>
      </w:tr>
      <w:tr w:rsidR="006527B2" w:rsidRPr="005A55CD" w:rsidTr="007C034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527B2" w:rsidRPr="005A55CD" w:rsidRDefault="00CB5960" w:rsidP="004D596D">
            <w:pPr>
              <w:pStyle w:val="Tabletext"/>
            </w:pPr>
            <w:r>
              <w:t>2</w:t>
            </w:r>
          </w:p>
        </w:tc>
        <w:tc>
          <w:tcPr>
            <w:tcW w:w="665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527B2" w:rsidRPr="005A55CD" w:rsidRDefault="006527B2" w:rsidP="00DD16B9">
            <w:pPr>
              <w:pStyle w:val="Tabletext"/>
            </w:pPr>
            <w:r w:rsidRPr="005A55CD">
              <w:t>Changes to typeface</w:t>
            </w:r>
          </w:p>
        </w:tc>
        <w:tc>
          <w:tcPr>
            <w:tcW w:w="16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527B2" w:rsidRPr="005A55CD" w:rsidRDefault="006545E6" w:rsidP="00DD16B9">
            <w:pPr>
              <w:pStyle w:val="Tabletext"/>
            </w:pPr>
            <w:r>
              <w:t>3</w:t>
            </w:r>
          </w:p>
        </w:tc>
      </w:tr>
      <w:tr w:rsidR="00EF43BF" w:rsidRPr="005A55CD" w:rsidTr="007C034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F43BF" w:rsidRPr="005A55CD" w:rsidRDefault="00CB5960" w:rsidP="004D596D">
            <w:pPr>
              <w:pStyle w:val="Tabletext"/>
            </w:pPr>
            <w:r>
              <w:t>3</w:t>
            </w:r>
          </w:p>
        </w:tc>
        <w:tc>
          <w:tcPr>
            <w:tcW w:w="665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F43BF" w:rsidRPr="005A55CD" w:rsidRDefault="00EF43BF" w:rsidP="00DD16B9">
            <w:pPr>
              <w:pStyle w:val="Tabletext"/>
            </w:pPr>
            <w:r w:rsidRPr="005A55CD">
              <w:t>Correct typographical errors</w:t>
            </w:r>
          </w:p>
        </w:tc>
        <w:tc>
          <w:tcPr>
            <w:tcW w:w="16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F43BF" w:rsidRPr="005A55CD" w:rsidRDefault="006C3798" w:rsidP="00DD16B9">
            <w:pPr>
              <w:pStyle w:val="Tabletext"/>
            </w:pPr>
            <w:r>
              <w:t>1</w:t>
            </w:r>
          </w:p>
        </w:tc>
      </w:tr>
      <w:tr w:rsidR="009A0DA7" w:rsidRPr="005A55CD" w:rsidTr="007C034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A0DA7" w:rsidRPr="005A55CD" w:rsidRDefault="00CB5960" w:rsidP="004D596D">
            <w:pPr>
              <w:pStyle w:val="Tabletext"/>
            </w:pPr>
            <w:r>
              <w:t>4</w:t>
            </w:r>
          </w:p>
        </w:tc>
        <w:tc>
          <w:tcPr>
            <w:tcW w:w="665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A0DA7" w:rsidRPr="005A55CD" w:rsidRDefault="009A0DA7" w:rsidP="00DD16B9">
            <w:pPr>
              <w:pStyle w:val="Tabletext"/>
            </w:pPr>
            <w:r w:rsidRPr="005A55CD">
              <w:t>Give effect to the misdescribed amendments as intended</w:t>
            </w:r>
          </w:p>
        </w:tc>
        <w:tc>
          <w:tcPr>
            <w:tcW w:w="16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A0DA7" w:rsidRPr="005A55CD" w:rsidRDefault="006545E6" w:rsidP="00DD16B9">
            <w:pPr>
              <w:pStyle w:val="Tabletext"/>
            </w:pPr>
            <w:r>
              <w:t>4</w:t>
            </w:r>
          </w:p>
        </w:tc>
      </w:tr>
      <w:tr w:rsidR="001D04C9" w:rsidRPr="005A55CD" w:rsidTr="007C034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04C9" w:rsidRDefault="001D04C9" w:rsidP="004D596D">
            <w:pPr>
              <w:pStyle w:val="Tabletext"/>
            </w:pPr>
            <w:r>
              <w:t>5</w:t>
            </w:r>
          </w:p>
        </w:tc>
        <w:tc>
          <w:tcPr>
            <w:tcW w:w="665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04C9" w:rsidRPr="005A55CD" w:rsidRDefault="001D04C9" w:rsidP="00DD16B9">
            <w:pPr>
              <w:pStyle w:val="Tabletext"/>
            </w:pPr>
            <w:r w:rsidRPr="004C7422">
              <w:t>Renumbering of provisions</w:t>
            </w:r>
          </w:p>
        </w:tc>
        <w:tc>
          <w:tcPr>
            <w:tcW w:w="16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D04C9" w:rsidRDefault="007E6189" w:rsidP="00DD16B9">
            <w:pPr>
              <w:pStyle w:val="Tabletext"/>
            </w:pPr>
            <w:r>
              <w:t>3</w:t>
            </w:r>
          </w:p>
        </w:tc>
      </w:tr>
      <w:tr w:rsidR="0047201A" w:rsidRPr="005A55CD" w:rsidTr="005A21F3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7201A" w:rsidRPr="005A55CD" w:rsidRDefault="001D04C9" w:rsidP="004D596D">
            <w:pPr>
              <w:pStyle w:val="Tabletext"/>
            </w:pPr>
            <w:r>
              <w:t>6</w:t>
            </w:r>
          </w:p>
        </w:tc>
        <w:tc>
          <w:tcPr>
            <w:tcW w:w="665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7201A" w:rsidRPr="005A55CD" w:rsidRDefault="0047201A" w:rsidP="00DD16B9">
            <w:pPr>
              <w:pStyle w:val="Tabletext"/>
            </w:pPr>
            <w:r w:rsidRPr="005A55CD">
              <w:t>Updates to cross</w:t>
            </w:r>
            <w:r w:rsidRPr="005A55CD">
              <w:noBreakHyphen/>
              <w:t>references</w:t>
            </w:r>
          </w:p>
        </w:tc>
        <w:tc>
          <w:tcPr>
            <w:tcW w:w="16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7201A" w:rsidRPr="005A55CD" w:rsidRDefault="006C3798" w:rsidP="00DD16B9">
            <w:pPr>
              <w:pStyle w:val="Tabletext"/>
            </w:pPr>
            <w:r>
              <w:t>1</w:t>
            </w:r>
          </w:p>
        </w:tc>
      </w:tr>
      <w:tr w:rsidR="00A146BF" w:rsidRPr="005A55CD" w:rsidTr="001369E5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146BF" w:rsidRPr="005A55CD" w:rsidRDefault="001D04C9" w:rsidP="004D596D">
            <w:pPr>
              <w:pStyle w:val="Tabletext"/>
            </w:pPr>
            <w:r>
              <w:t>7</w:t>
            </w:r>
          </w:p>
        </w:tc>
        <w:tc>
          <w:tcPr>
            <w:tcW w:w="665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146BF" w:rsidRPr="005A55CD" w:rsidRDefault="00A146BF" w:rsidP="00DD16B9">
            <w:pPr>
              <w:pStyle w:val="Tabletext"/>
            </w:pPr>
            <w:r w:rsidRPr="005A55CD">
              <w:t>Updates to references of a law or a provision</w:t>
            </w:r>
          </w:p>
        </w:tc>
        <w:tc>
          <w:tcPr>
            <w:tcW w:w="16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146BF" w:rsidRPr="005A55CD" w:rsidRDefault="006C3798" w:rsidP="00DD16B9">
            <w:pPr>
              <w:pStyle w:val="Tabletext"/>
            </w:pPr>
            <w:r>
              <w:t>1</w:t>
            </w:r>
          </w:p>
        </w:tc>
      </w:tr>
    </w:tbl>
    <w:p w:rsidR="00C1453D" w:rsidRPr="005A55CD" w:rsidRDefault="00C1453D" w:rsidP="00C1453D">
      <w:pPr>
        <w:pStyle w:val="Tabletext"/>
      </w:pPr>
    </w:p>
    <w:p w:rsidR="00C1453D" w:rsidRPr="005A55CD" w:rsidRDefault="00C1453D" w:rsidP="00C1453D">
      <w:pPr>
        <w:pStyle w:val="BodyNum"/>
      </w:pPr>
      <w:r w:rsidRPr="005A55CD">
        <w:t>Please note that each instance of the power being used in a compilation is counted. This means that for a number of compilations the power has been used multiple times (for example, to correct typographical errors in different sections of the same compilation).</w:t>
      </w:r>
    </w:p>
    <w:p w:rsidR="00C1453D" w:rsidRPr="005A55CD" w:rsidRDefault="00C1453D" w:rsidP="00C1453D">
      <w:pPr>
        <w:pStyle w:val="BodyNum"/>
      </w:pPr>
      <w:r w:rsidRPr="005A55CD">
        <w:t>Complete details of each use of the power within a compilation appears below:</w:t>
      </w:r>
    </w:p>
    <w:p w:rsidR="006660EF" w:rsidRPr="005A55CD" w:rsidRDefault="006660EF" w:rsidP="006660EF">
      <w:pPr>
        <w:pStyle w:val="Head2"/>
        <w:keepLines/>
        <w:spacing w:after="240"/>
      </w:pPr>
      <w:bookmarkStart w:id="1" w:name="_Hlk77771523"/>
      <w:bookmarkStart w:id="2" w:name="_Hlk117851081"/>
      <w:bookmarkStart w:id="3" w:name="_Hlk115097349"/>
      <w:bookmarkStart w:id="4" w:name="_Hlk115164529"/>
      <w:bookmarkStart w:id="5" w:name="_Hlk87971872"/>
      <w:bookmarkStart w:id="6" w:name="_Hlk111628764"/>
      <w:bookmarkStart w:id="7" w:name="_Hlk109895787"/>
      <w:bookmarkStart w:id="8" w:name="_Hlk100752153"/>
      <w:bookmarkStart w:id="9" w:name="_Hlk98834175"/>
      <w:bookmarkStart w:id="10" w:name="_Hlk95228066"/>
      <w:bookmarkStart w:id="11" w:name="_Hlk88214706"/>
      <w:bookmarkStart w:id="12" w:name="_Hlk88059733"/>
      <w:bookmarkStart w:id="13" w:name="_Hlk87973336"/>
      <w:bookmarkStart w:id="14" w:name="_Hlk86239383"/>
      <w:bookmarkStart w:id="15" w:name="_Hlk85202742"/>
      <w:bookmarkStart w:id="16" w:name="_Hlk83806415"/>
      <w:bookmarkStart w:id="17" w:name="_Hlk78211436"/>
      <w:bookmarkStart w:id="18" w:name="_Hlk78982182"/>
      <w:bookmarkStart w:id="19" w:name="_Toc159817352"/>
      <w:bookmarkStart w:id="20" w:name="_Toc151439511"/>
      <w:bookmarkStart w:id="21" w:name="_Toc151265172"/>
      <w:bookmarkStart w:id="22" w:name="_Toc101876442"/>
      <w:bookmarkStart w:id="23" w:name="_Toc101844710"/>
      <w:bookmarkStart w:id="24" w:name="_Toc101772215"/>
      <w:bookmarkStart w:id="25" w:name="_Toc101684071"/>
      <w:bookmarkStart w:id="26" w:name="_Toc101683873"/>
      <w:bookmarkStart w:id="27" w:name="_Toc101683529"/>
      <w:bookmarkStart w:id="28" w:name="_Toc101349090"/>
      <w:bookmarkStart w:id="29" w:name="_Toc206912603"/>
      <w:bookmarkStart w:id="30" w:name="_Toc206912689"/>
      <w:bookmarkStart w:id="31" w:name="CITATION"/>
      <w:r w:rsidRPr="00BD74E6">
        <w:t>Military Rehabilitation and Compensation Act Education and Training Scheme 2004</w:t>
      </w:r>
      <w:r w:rsidRPr="005A55CD">
        <w:t>, Compilation No. </w:t>
      </w:r>
      <w:r>
        <w:t>6</w:t>
      </w:r>
      <w:r w:rsidRPr="005A55CD">
        <w:t xml:space="preserve">, Registration Date: </w:t>
      </w:r>
      <w:r>
        <w:t>25</w:t>
      </w:r>
      <w:r w:rsidRPr="005A55CD">
        <w:t> January 2023 [</w:t>
      </w:r>
      <w:r w:rsidRPr="006660EF">
        <w:t>F2023C00088</w:t>
      </w:r>
      <w:r w:rsidRPr="005A55CD">
        <w:t>]</w:t>
      </w:r>
    </w:p>
    <w:p w:rsidR="006660EF" w:rsidRPr="00BD74E6" w:rsidRDefault="006660EF" w:rsidP="006660EF"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Paragraph 3</w:t>
      </w:r>
      <w:r w:rsidRPr="00BD74E6">
        <w:rPr>
          <w:b/>
          <w:sz w:val="24"/>
          <w:szCs w:val="24"/>
        </w:rPr>
        <w:t>A.10.1(1)(e)</w:t>
      </w:r>
    </w:p>
    <w:p w:rsidR="006660EF" w:rsidRPr="00BD74E6" w:rsidRDefault="006660EF" w:rsidP="006660EF">
      <w:pPr>
        <w:spacing w:after="240"/>
        <w:rPr>
          <w:b/>
        </w:rPr>
      </w:pPr>
      <w:r w:rsidRPr="00BD74E6">
        <w:rPr>
          <w:b/>
        </w:rPr>
        <w:t>Kind of editorial change</w:t>
      </w:r>
    </w:p>
    <w:p w:rsidR="006660EF" w:rsidRPr="00BD74E6" w:rsidRDefault="006660EF" w:rsidP="006660EF">
      <w:pPr>
        <w:spacing w:after="240"/>
      </w:pPr>
      <w:r w:rsidRPr="00BD74E6">
        <w:t>Give effect to the misdescribed amendment as intended</w:t>
      </w:r>
      <w:r>
        <w:t xml:space="preserve"> and change to typeface</w:t>
      </w:r>
    </w:p>
    <w:p w:rsidR="006660EF" w:rsidRPr="00BD74E6" w:rsidRDefault="006660EF" w:rsidP="006660EF">
      <w:pPr>
        <w:spacing w:after="240"/>
        <w:rPr>
          <w:b/>
        </w:rPr>
      </w:pPr>
      <w:r w:rsidRPr="00BD74E6">
        <w:rPr>
          <w:b/>
        </w:rPr>
        <w:t>Details of editorial change</w:t>
      </w:r>
    </w:p>
    <w:p w:rsidR="006660EF" w:rsidRPr="00BD74E6" w:rsidRDefault="006660EF" w:rsidP="006660EF">
      <w:pPr>
        <w:spacing w:before="240" w:after="240"/>
      </w:pPr>
      <w:r>
        <w:t>Schedule 1</w:t>
      </w:r>
      <w:r w:rsidRPr="00BD74E6">
        <w:t xml:space="preserve"> </w:t>
      </w:r>
      <w:r>
        <w:t>item 2</w:t>
      </w:r>
      <w:r w:rsidRPr="00BD74E6">
        <w:t xml:space="preserve"> of the </w:t>
      </w:r>
      <w:r w:rsidRPr="00BD74E6">
        <w:rPr>
          <w:rFonts w:eastAsia="Times New Roman" w:cs="Times New Roman"/>
          <w:i/>
          <w:lang w:eastAsia="en-AU"/>
        </w:rPr>
        <w:t xml:space="preserve">Military Rehabilitation and Compensation Legislative Instruments Omnibus Variation </w:t>
      </w:r>
      <w:r>
        <w:rPr>
          <w:rFonts w:eastAsia="Times New Roman" w:cs="Times New Roman"/>
          <w:i/>
          <w:lang w:eastAsia="en-AU"/>
        </w:rPr>
        <w:t>Determination 2</w:t>
      </w:r>
      <w:r w:rsidRPr="00BD74E6">
        <w:rPr>
          <w:rFonts w:eastAsia="Times New Roman" w:cs="Times New Roman"/>
          <w:i/>
          <w:lang w:eastAsia="en-AU"/>
        </w:rPr>
        <w:t>022</w:t>
      </w:r>
      <w:r w:rsidRPr="00BD74E6">
        <w:t xml:space="preserve"> provides as follows:</w:t>
      </w:r>
    </w:p>
    <w:p w:rsidR="006660EF" w:rsidRPr="00BD74E6" w:rsidRDefault="006660EF" w:rsidP="006660EF">
      <w:pPr>
        <w:ind w:firstLine="720"/>
        <w:rPr>
          <w:rFonts w:eastAsia="Times New Roman" w:cs="Times New Roman"/>
          <w:b/>
          <w:lang w:eastAsia="en-AU"/>
        </w:rPr>
      </w:pPr>
      <w:r w:rsidRPr="00BD74E6">
        <w:rPr>
          <w:rFonts w:eastAsia="Times New Roman" w:cs="Times New Roman"/>
          <w:b/>
          <w:lang w:eastAsia="en-AU"/>
        </w:rPr>
        <w:t>2</w:t>
      </w:r>
      <w:r w:rsidRPr="00BD74E6">
        <w:rPr>
          <w:rFonts w:eastAsia="Times New Roman" w:cs="Times New Roman"/>
          <w:b/>
          <w:lang w:eastAsia="en-AU"/>
        </w:rPr>
        <w:tab/>
      </w:r>
      <w:r>
        <w:rPr>
          <w:rFonts w:eastAsia="Times New Roman" w:cs="Times New Roman"/>
          <w:b/>
          <w:lang w:eastAsia="en-AU"/>
        </w:rPr>
        <w:t>Paragraph 3</w:t>
      </w:r>
      <w:r w:rsidRPr="00BD74E6">
        <w:rPr>
          <w:rFonts w:eastAsia="Times New Roman" w:cs="Times New Roman"/>
          <w:b/>
          <w:lang w:eastAsia="en-AU"/>
        </w:rPr>
        <w:t>A.10.1(1)(e)</w:t>
      </w:r>
    </w:p>
    <w:p w:rsidR="006660EF" w:rsidRPr="00BD74E6" w:rsidRDefault="006660EF" w:rsidP="006660EF">
      <w:pPr>
        <w:ind w:left="1440"/>
        <w:rPr>
          <w:rFonts w:eastAsia="Times New Roman" w:cs="Times New Roman"/>
          <w:lang w:eastAsia="en-AU"/>
        </w:rPr>
      </w:pPr>
      <w:bookmarkStart w:id="32" w:name="_Hlk124328997"/>
      <w:r w:rsidRPr="00BD74E6">
        <w:rPr>
          <w:rFonts w:eastAsia="Times New Roman" w:cs="Times New Roman"/>
          <w:lang w:eastAsia="en-AU"/>
        </w:rPr>
        <w:t xml:space="preserve">Omit “disability pension”, substitute “a pension payable under </w:t>
      </w:r>
      <w:r>
        <w:rPr>
          <w:rFonts w:eastAsia="Times New Roman" w:cs="Times New Roman"/>
          <w:lang w:eastAsia="en-AU"/>
        </w:rPr>
        <w:t>Part I</w:t>
      </w:r>
      <w:r w:rsidRPr="00BD74E6">
        <w:rPr>
          <w:rFonts w:eastAsia="Times New Roman" w:cs="Times New Roman"/>
          <w:lang w:eastAsia="en-AU"/>
        </w:rPr>
        <w:t xml:space="preserve">I or IV of the VEA at a rate determined under or by reference to </w:t>
      </w:r>
      <w:r>
        <w:rPr>
          <w:rFonts w:eastAsia="Times New Roman" w:cs="Times New Roman"/>
          <w:lang w:eastAsia="en-AU"/>
        </w:rPr>
        <w:t>Division 4</w:t>
      </w:r>
      <w:r w:rsidRPr="00BD74E6">
        <w:rPr>
          <w:rFonts w:eastAsia="Times New Roman" w:cs="Times New Roman"/>
          <w:lang w:eastAsia="en-AU"/>
        </w:rPr>
        <w:t xml:space="preserve"> of </w:t>
      </w:r>
      <w:r>
        <w:rPr>
          <w:rFonts w:eastAsia="Times New Roman" w:cs="Times New Roman"/>
          <w:lang w:eastAsia="en-AU"/>
        </w:rPr>
        <w:t>Part I</w:t>
      </w:r>
      <w:r w:rsidRPr="00BD74E6">
        <w:rPr>
          <w:rFonts w:eastAsia="Times New Roman" w:cs="Times New Roman"/>
          <w:lang w:eastAsia="en-AU"/>
        </w:rPr>
        <w:t>I of the VEA”.</w:t>
      </w:r>
      <w:bookmarkEnd w:id="32"/>
    </w:p>
    <w:p w:rsidR="006660EF" w:rsidRPr="00BD74E6" w:rsidRDefault="006660EF" w:rsidP="006660EF">
      <w:pPr>
        <w:spacing w:before="240" w:after="240"/>
      </w:pPr>
      <w:r w:rsidRPr="00BD74E6">
        <w:lastRenderedPageBreak/>
        <w:t xml:space="preserve">The words “disability pension” do not appear in </w:t>
      </w:r>
      <w:r>
        <w:rPr>
          <w:rFonts w:eastAsia="Times New Roman" w:cs="Times New Roman"/>
          <w:lang w:eastAsia="en-AU"/>
        </w:rPr>
        <w:t>paragraph 3</w:t>
      </w:r>
      <w:r w:rsidRPr="00BD74E6">
        <w:rPr>
          <w:rFonts w:eastAsia="Times New Roman" w:cs="Times New Roman"/>
          <w:lang w:eastAsia="en-AU"/>
        </w:rPr>
        <w:t>A.10.1(1)(e)</w:t>
      </w:r>
      <w:r w:rsidRPr="00BD74E6">
        <w:t>. However, the words “</w:t>
      </w:r>
      <w:r w:rsidRPr="00BD74E6">
        <w:rPr>
          <w:i/>
        </w:rPr>
        <w:t>disability pension</w:t>
      </w:r>
      <w:r w:rsidRPr="00BD74E6">
        <w:t>” do appear.</w:t>
      </w:r>
    </w:p>
    <w:p w:rsidR="006660EF" w:rsidRDefault="006660EF" w:rsidP="006660EF">
      <w:pPr>
        <w:spacing w:after="240"/>
        <w:rPr>
          <w:rFonts w:cs="Calibri"/>
        </w:rPr>
      </w:pPr>
      <w:r w:rsidRPr="007F2B79">
        <w:t>Italics is missing from the word “VEA” (twice occurring) in the substituted text.</w:t>
      </w:r>
    </w:p>
    <w:p w:rsidR="006660EF" w:rsidRPr="00BD74E6" w:rsidRDefault="006660EF" w:rsidP="006660EF">
      <w:pPr>
        <w:spacing w:after="240"/>
      </w:pPr>
      <w:r w:rsidRPr="00BD74E6">
        <w:t>This compilation was editorially changed to o</w:t>
      </w:r>
      <w:r w:rsidRPr="00BD74E6">
        <w:rPr>
          <w:rFonts w:eastAsia="Times New Roman" w:cs="Times New Roman"/>
          <w:lang w:eastAsia="en-AU"/>
        </w:rPr>
        <w:t>mit “</w:t>
      </w:r>
      <w:r w:rsidRPr="00BD74E6">
        <w:rPr>
          <w:rFonts w:eastAsia="Times New Roman" w:cs="Times New Roman"/>
          <w:i/>
          <w:lang w:eastAsia="en-AU"/>
        </w:rPr>
        <w:t>disability pension</w:t>
      </w:r>
      <w:r w:rsidRPr="00BD74E6">
        <w:rPr>
          <w:rFonts w:eastAsia="Times New Roman" w:cs="Times New Roman"/>
          <w:lang w:eastAsia="en-AU"/>
        </w:rPr>
        <w:t xml:space="preserve">” and substitute “a pension payable under </w:t>
      </w:r>
      <w:r>
        <w:rPr>
          <w:rFonts w:eastAsia="Times New Roman" w:cs="Times New Roman"/>
          <w:lang w:eastAsia="en-AU"/>
        </w:rPr>
        <w:t>Part I</w:t>
      </w:r>
      <w:r w:rsidRPr="00BD74E6">
        <w:rPr>
          <w:rFonts w:eastAsia="Times New Roman" w:cs="Times New Roman"/>
          <w:lang w:eastAsia="en-AU"/>
        </w:rPr>
        <w:t xml:space="preserve">I or IV of the </w:t>
      </w:r>
      <w:r w:rsidRPr="007F2B79">
        <w:rPr>
          <w:rFonts w:eastAsia="Times New Roman" w:cs="Times New Roman"/>
          <w:i/>
          <w:lang w:eastAsia="en-AU"/>
        </w:rPr>
        <w:t>VEA</w:t>
      </w:r>
      <w:r w:rsidRPr="00BD74E6">
        <w:rPr>
          <w:rFonts w:eastAsia="Times New Roman" w:cs="Times New Roman"/>
          <w:lang w:eastAsia="en-AU"/>
        </w:rPr>
        <w:t xml:space="preserve"> at a rate determined under or by reference to </w:t>
      </w:r>
      <w:r>
        <w:rPr>
          <w:rFonts w:eastAsia="Times New Roman" w:cs="Times New Roman"/>
          <w:lang w:eastAsia="en-AU"/>
        </w:rPr>
        <w:t>Division 4</w:t>
      </w:r>
      <w:r w:rsidRPr="00BD74E6">
        <w:rPr>
          <w:rFonts w:eastAsia="Times New Roman" w:cs="Times New Roman"/>
          <w:lang w:eastAsia="en-AU"/>
        </w:rPr>
        <w:t xml:space="preserve"> of </w:t>
      </w:r>
      <w:r>
        <w:rPr>
          <w:rFonts w:eastAsia="Times New Roman" w:cs="Times New Roman"/>
          <w:lang w:eastAsia="en-AU"/>
        </w:rPr>
        <w:t>Part I</w:t>
      </w:r>
      <w:r w:rsidRPr="00BD74E6">
        <w:rPr>
          <w:rFonts w:eastAsia="Times New Roman" w:cs="Times New Roman"/>
          <w:lang w:eastAsia="en-AU"/>
        </w:rPr>
        <w:t xml:space="preserve">I of the </w:t>
      </w:r>
      <w:r w:rsidRPr="007F2B79">
        <w:rPr>
          <w:rFonts w:eastAsia="Times New Roman" w:cs="Times New Roman"/>
          <w:i/>
          <w:lang w:eastAsia="en-AU"/>
        </w:rPr>
        <w:t>VEA</w:t>
      </w:r>
      <w:r w:rsidRPr="00BD74E6">
        <w:rPr>
          <w:rFonts w:eastAsia="Times New Roman" w:cs="Times New Roman"/>
          <w:lang w:eastAsia="en-AU"/>
        </w:rPr>
        <w:t xml:space="preserve">” in </w:t>
      </w:r>
      <w:r>
        <w:rPr>
          <w:rFonts w:eastAsia="Times New Roman" w:cs="Times New Roman"/>
          <w:lang w:eastAsia="en-AU"/>
        </w:rPr>
        <w:t>paragraph 3</w:t>
      </w:r>
      <w:r w:rsidRPr="00BD74E6">
        <w:rPr>
          <w:rFonts w:eastAsia="Times New Roman" w:cs="Times New Roman"/>
          <w:lang w:eastAsia="en-AU"/>
        </w:rPr>
        <w:t xml:space="preserve">A.10.1(1)(e) </w:t>
      </w:r>
      <w:r w:rsidRPr="00BD74E6">
        <w:rPr>
          <w:rFonts w:eastAsia="Times New Roman" w:cs="Times New Roman"/>
          <w:color w:val="000000"/>
          <w:szCs w:val="22"/>
          <w:lang w:eastAsia="en-AU"/>
        </w:rPr>
        <w:t>to give effect to the misdescribed amendment as intended</w:t>
      </w:r>
      <w:r>
        <w:rPr>
          <w:rFonts w:eastAsia="Times New Roman" w:cs="Times New Roman"/>
          <w:color w:val="000000"/>
          <w:szCs w:val="22"/>
          <w:lang w:eastAsia="en-AU"/>
        </w:rPr>
        <w:t xml:space="preserve"> </w:t>
      </w:r>
      <w:r w:rsidRPr="007F2B79">
        <w:rPr>
          <w:color w:val="000000"/>
          <w:lang w:eastAsia="en-AU"/>
        </w:rPr>
        <w:t>and change the typeface to bring it into line with legislative drafting practice.</w:t>
      </w:r>
    </w:p>
    <w:p w:rsidR="007E6189" w:rsidRPr="005A55CD" w:rsidRDefault="007E6189" w:rsidP="007E6189">
      <w:pPr>
        <w:pStyle w:val="Head2"/>
        <w:keepLines/>
        <w:spacing w:after="240"/>
      </w:pPr>
      <w:r w:rsidRPr="007D38B0">
        <w:t>Records Principles 2014</w:t>
      </w:r>
      <w:r w:rsidRPr="005A55CD">
        <w:t>, Compilation No. </w:t>
      </w:r>
      <w:r>
        <w:t>16</w:t>
      </w:r>
      <w:r w:rsidRPr="005A55CD">
        <w:t xml:space="preserve">, Registration Date: </w:t>
      </w:r>
      <w:r>
        <w:t>24</w:t>
      </w:r>
      <w:r w:rsidRPr="005A55CD">
        <w:t> January 2023 [</w:t>
      </w:r>
      <w:r w:rsidRPr="007E6189">
        <w:t>F2023C00124</w:t>
      </w:r>
      <w:r w:rsidRPr="005A55CD">
        <w:t>]</w:t>
      </w:r>
    </w:p>
    <w:p w:rsidR="007E6189" w:rsidRPr="007D38B0" w:rsidRDefault="007E6189" w:rsidP="007E6189">
      <w:pPr>
        <w:spacing w:after="240"/>
        <w:rPr>
          <w:b/>
          <w:sz w:val="24"/>
          <w:szCs w:val="24"/>
        </w:rPr>
      </w:pPr>
      <w:r w:rsidRPr="007D38B0">
        <w:rPr>
          <w:b/>
          <w:sz w:val="24"/>
          <w:szCs w:val="24"/>
        </w:rPr>
        <w:t>Subparagraph 6C(2)(c)(c)</w:t>
      </w:r>
    </w:p>
    <w:p w:rsidR="007E6189" w:rsidRPr="007D38B0" w:rsidRDefault="007E6189" w:rsidP="007E6189">
      <w:pPr>
        <w:spacing w:after="240"/>
        <w:rPr>
          <w:b/>
        </w:rPr>
      </w:pPr>
      <w:r w:rsidRPr="007D38B0">
        <w:rPr>
          <w:b/>
        </w:rPr>
        <w:t>Kind of editorial change</w:t>
      </w:r>
    </w:p>
    <w:p w:rsidR="007E6189" w:rsidRPr="007D38B0" w:rsidRDefault="007E6189" w:rsidP="007E6189">
      <w:pPr>
        <w:spacing w:after="240"/>
      </w:pPr>
      <w:r w:rsidRPr="007D38B0">
        <w:t>Renumbering of a provision</w:t>
      </w:r>
    </w:p>
    <w:p w:rsidR="007E6189" w:rsidRPr="007D38B0" w:rsidRDefault="007E6189" w:rsidP="007E6189">
      <w:pPr>
        <w:spacing w:after="240"/>
        <w:rPr>
          <w:b/>
        </w:rPr>
      </w:pPr>
      <w:r w:rsidRPr="007D38B0">
        <w:rPr>
          <w:b/>
        </w:rPr>
        <w:t>Details of editorial change</w:t>
      </w:r>
    </w:p>
    <w:p w:rsidR="007E6189" w:rsidRPr="007D38B0" w:rsidRDefault="007E6189" w:rsidP="007E6189">
      <w:pPr>
        <w:spacing w:after="240"/>
      </w:pPr>
      <w:r w:rsidRPr="007D38B0">
        <w:t xml:space="preserve">There is a subparagraph 6C(2)(c)(c) in the </w:t>
      </w:r>
      <w:r w:rsidRPr="007D38B0">
        <w:rPr>
          <w:i/>
          <w:iCs/>
        </w:rPr>
        <w:t>Records Principles 2014</w:t>
      </w:r>
      <w:r w:rsidRPr="007D38B0">
        <w:t>.</w:t>
      </w:r>
    </w:p>
    <w:p w:rsidR="007E6189" w:rsidRPr="007D38B0" w:rsidRDefault="007E6189" w:rsidP="007E6189">
      <w:r w:rsidRPr="007D38B0">
        <w:t>This compilation was editorially changed by renumbering subparagraph 6C(2)(c)(c) as subparagraph 6C(2)(c)(iii).</w:t>
      </w:r>
      <w:bookmarkStart w:id="33" w:name="_Hlk124506811"/>
    </w:p>
    <w:bookmarkEnd w:id="33"/>
    <w:p w:rsidR="00052915" w:rsidRPr="005A55CD" w:rsidRDefault="00052915" w:rsidP="00052915">
      <w:pPr>
        <w:pStyle w:val="Head2"/>
        <w:keepLines/>
        <w:spacing w:after="240"/>
      </w:pPr>
      <w:r w:rsidRPr="00052915">
        <w:t>Veterans</w:t>
      </w:r>
      <w:r>
        <w:t>’</w:t>
      </w:r>
      <w:r w:rsidRPr="00052915">
        <w:t xml:space="preserve"> Entitlements (Direct Deductions Arrangements) Instrument 2015</w:t>
      </w:r>
      <w:r w:rsidRPr="005A55CD">
        <w:t>, Compilation No. </w:t>
      </w:r>
      <w:r>
        <w:t>1</w:t>
      </w:r>
      <w:r w:rsidRPr="005A55CD">
        <w:t xml:space="preserve">, Registration Date: </w:t>
      </w:r>
      <w:r>
        <w:t>24</w:t>
      </w:r>
      <w:r w:rsidRPr="005A55CD">
        <w:t> January 2023 [</w:t>
      </w:r>
      <w:r w:rsidRPr="00052915">
        <w:t>F2023C00121</w:t>
      </w:r>
      <w:r w:rsidRPr="005A55CD">
        <w:t>]</w:t>
      </w:r>
    </w:p>
    <w:p w:rsidR="003E5E25" w:rsidRPr="004549F1" w:rsidRDefault="003E5E25" w:rsidP="003E5E25"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Paragraph (i) of Part 2</w:t>
      </w:r>
    </w:p>
    <w:p w:rsidR="003E5E25" w:rsidRPr="004549F1" w:rsidRDefault="003E5E25" w:rsidP="003E5E25">
      <w:pPr>
        <w:spacing w:after="240"/>
        <w:rPr>
          <w:b/>
        </w:rPr>
      </w:pPr>
      <w:r w:rsidRPr="004549F1">
        <w:rPr>
          <w:b/>
        </w:rPr>
        <w:t>Kind of editorial change</w:t>
      </w:r>
    </w:p>
    <w:p w:rsidR="003E5E25" w:rsidRPr="00026D72" w:rsidRDefault="003E5E25" w:rsidP="003E5E25">
      <w:pPr>
        <w:spacing w:after="240"/>
      </w:pPr>
      <w:r>
        <w:t>Change to punctuation</w:t>
      </w:r>
    </w:p>
    <w:p w:rsidR="003E5E25" w:rsidRPr="004549F1" w:rsidRDefault="003E5E25" w:rsidP="003E5E25">
      <w:pPr>
        <w:spacing w:after="240"/>
        <w:rPr>
          <w:b/>
        </w:rPr>
      </w:pPr>
      <w:r w:rsidRPr="004549F1">
        <w:rPr>
          <w:b/>
        </w:rPr>
        <w:t>Details of editorial change</w:t>
      </w:r>
    </w:p>
    <w:p w:rsidR="003E5E25" w:rsidRPr="000659BC" w:rsidRDefault="003E5E25" w:rsidP="003E5E25">
      <w:pPr>
        <w:shd w:val="clear" w:color="auto" w:fill="FFFFFF"/>
        <w:spacing w:after="240"/>
        <w:rPr>
          <w:rFonts w:eastAsia="Times New Roman" w:cs="Times New Roman"/>
          <w:color w:val="000000"/>
          <w:szCs w:val="22"/>
          <w:lang w:eastAsia="en-AU"/>
        </w:rPr>
      </w:pPr>
      <w:r w:rsidRPr="000659BC">
        <w:rPr>
          <w:rFonts w:eastAsia="Times New Roman" w:cs="Times New Roman"/>
          <w:color w:val="000000"/>
          <w:szCs w:val="22"/>
          <w:lang w:eastAsia="en-AU"/>
        </w:rPr>
        <w:t>Schedule </w:t>
      </w:r>
      <w:r>
        <w:rPr>
          <w:rFonts w:eastAsia="Times New Roman" w:cs="Times New Roman"/>
          <w:color w:val="000000"/>
          <w:szCs w:val="22"/>
          <w:lang w:eastAsia="en-AU"/>
        </w:rPr>
        <w:t>4</w:t>
      </w:r>
      <w:r w:rsidRPr="000659BC">
        <w:rPr>
          <w:rFonts w:eastAsia="Times New Roman" w:cs="Times New Roman"/>
          <w:color w:val="000000"/>
          <w:szCs w:val="22"/>
          <w:lang w:eastAsia="en-AU"/>
        </w:rPr>
        <w:t xml:space="preserve"> item </w:t>
      </w:r>
      <w:r>
        <w:rPr>
          <w:rFonts w:eastAsia="Times New Roman" w:cs="Times New Roman"/>
          <w:color w:val="000000"/>
          <w:szCs w:val="22"/>
          <w:lang w:eastAsia="en-AU"/>
        </w:rPr>
        <w:t>4</w:t>
      </w:r>
      <w:r w:rsidRPr="000659BC">
        <w:rPr>
          <w:rFonts w:eastAsia="Times New Roman" w:cs="Times New Roman"/>
          <w:color w:val="000000"/>
          <w:szCs w:val="22"/>
          <w:lang w:eastAsia="en-AU"/>
        </w:rPr>
        <w:t xml:space="preserve"> of the</w:t>
      </w:r>
      <w:r>
        <w:rPr>
          <w:rFonts w:eastAsia="Times New Roman" w:cs="Times New Roman"/>
          <w:color w:val="000000"/>
          <w:szCs w:val="22"/>
          <w:lang w:eastAsia="en-AU"/>
        </w:rPr>
        <w:t xml:space="preserve"> </w:t>
      </w:r>
      <w:r>
        <w:rPr>
          <w:i/>
          <w:iCs/>
          <w:color w:val="000000"/>
          <w:szCs w:val="22"/>
          <w:shd w:val="clear" w:color="auto" w:fill="FFFFFF"/>
        </w:rPr>
        <w:t>Veterans’ Entitlements Legislative Instruments Omnibus Variation Determination 2022</w:t>
      </w:r>
      <w:r>
        <w:rPr>
          <w:rFonts w:eastAsia="Times New Roman" w:cs="Times New Roman"/>
          <w:color w:val="000000"/>
          <w:szCs w:val="22"/>
          <w:lang w:eastAsia="en-AU"/>
        </w:rPr>
        <w:t xml:space="preserve"> </w:t>
      </w:r>
      <w:r w:rsidRPr="000659BC">
        <w:rPr>
          <w:rFonts w:eastAsia="Times New Roman" w:cs="Times New Roman"/>
          <w:color w:val="000000"/>
          <w:szCs w:val="22"/>
          <w:lang w:eastAsia="en-AU"/>
        </w:rPr>
        <w:t>instructs to repeal paragraph</w:t>
      </w:r>
      <w:r>
        <w:rPr>
          <w:rFonts w:eastAsia="Times New Roman" w:cs="Times New Roman"/>
          <w:color w:val="000000"/>
          <w:szCs w:val="22"/>
          <w:lang w:eastAsia="en-AU"/>
        </w:rPr>
        <w:t>s (j) and (k) of Part 2</w:t>
      </w:r>
      <w:r w:rsidRPr="000659BC">
        <w:rPr>
          <w:rFonts w:eastAsia="Times New Roman" w:cs="Times New Roman"/>
          <w:color w:val="000000"/>
          <w:szCs w:val="22"/>
          <w:lang w:eastAsia="en-AU"/>
        </w:rPr>
        <w:t>.</w:t>
      </w:r>
    </w:p>
    <w:p w:rsidR="003E5E25" w:rsidRPr="000659BC" w:rsidRDefault="003E5E25" w:rsidP="003E5E25">
      <w:pPr>
        <w:shd w:val="clear" w:color="auto" w:fill="FFFFFF"/>
        <w:spacing w:after="240"/>
        <w:rPr>
          <w:rFonts w:eastAsia="Times New Roman" w:cs="Times New Roman"/>
          <w:color w:val="000000"/>
          <w:szCs w:val="22"/>
          <w:lang w:eastAsia="en-AU"/>
        </w:rPr>
      </w:pPr>
      <w:r w:rsidRPr="000659BC">
        <w:rPr>
          <w:rFonts w:eastAsia="Times New Roman" w:cs="Times New Roman"/>
          <w:color w:val="000000"/>
          <w:szCs w:val="22"/>
          <w:lang w:eastAsia="en-AU"/>
        </w:rPr>
        <w:t>The repeal of paragraph</w:t>
      </w:r>
      <w:r>
        <w:rPr>
          <w:rFonts w:eastAsia="Times New Roman" w:cs="Times New Roman"/>
          <w:color w:val="000000"/>
          <w:szCs w:val="22"/>
          <w:lang w:eastAsia="en-AU"/>
        </w:rPr>
        <w:t>s (j) and (k)</w:t>
      </w:r>
      <w:r w:rsidRPr="000659BC">
        <w:rPr>
          <w:rFonts w:eastAsia="Times New Roman" w:cs="Times New Roman"/>
          <w:color w:val="000000"/>
          <w:szCs w:val="22"/>
          <w:lang w:eastAsia="en-AU"/>
        </w:rPr>
        <w:t xml:space="preserve"> results in paragraph</w:t>
      </w:r>
      <w:r>
        <w:rPr>
          <w:rFonts w:eastAsia="Times New Roman" w:cs="Times New Roman"/>
          <w:color w:val="000000"/>
          <w:szCs w:val="22"/>
          <w:lang w:eastAsia="en-AU"/>
        </w:rPr>
        <w:t xml:space="preserve"> (i)</w:t>
      </w:r>
      <w:r w:rsidRPr="000659BC">
        <w:rPr>
          <w:rFonts w:eastAsia="Times New Roman" w:cs="Times New Roman"/>
          <w:color w:val="000000"/>
          <w:szCs w:val="22"/>
          <w:lang w:eastAsia="en-AU"/>
        </w:rPr>
        <w:t xml:space="preserve"> ending with a semicolon despite being the last paragraph of that </w:t>
      </w:r>
      <w:r>
        <w:rPr>
          <w:rFonts w:eastAsia="Times New Roman" w:cs="Times New Roman"/>
          <w:color w:val="000000"/>
          <w:szCs w:val="22"/>
          <w:lang w:eastAsia="en-AU"/>
        </w:rPr>
        <w:t>part</w:t>
      </w:r>
      <w:r w:rsidRPr="000659BC">
        <w:rPr>
          <w:rFonts w:eastAsia="Times New Roman" w:cs="Times New Roman"/>
          <w:color w:val="000000"/>
          <w:szCs w:val="22"/>
          <w:lang w:eastAsia="en-AU"/>
        </w:rPr>
        <w:t>.</w:t>
      </w:r>
    </w:p>
    <w:p w:rsidR="003E5E25" w:rsidRPr="000659BC" w:rsidRDefault="003E5E25" w:rsidP="003E5E25">
      <w:pPr>
        <w:shd w:val="clear" w:color="auto" w:fill="FFFFFF"/>
        <w:rPr>
          <w:rFonts w:eastAsia="Times New Roman" w:cs="Times New Roman"/>
          <w:color w:val="000000"/>
          <w:szCs w:val="22"/>
          <w:lang w:eastAsia="en-AU"/>
        </w:rPr>
      </w:pPr>
      <w:r w:rsidRPr="000659BC">
        <w:rPr>
          <w:rFonts w:eastAsia="Times New Roman" w:cs="Times New Roman"/>
          <w:color w:val="000000"/>
          <w:szCs w:val="22"/>
          <w:lang w:eastAsia="en-AU"/>
        </w:rPr>
        <w:t>This compilation was editorially changed by omitting the semicolon and inserting a full stop at the end of paragraph </w:t>
      </w:r>
      <w:r>
        <w:rPr>
          <w:rFonts w:eastAsia="Times New Roman" w:cs="Times New Roman"/>
          <w:color w:val="000000"/>
          <w:szCs w:val="22"/>
          <w:lang w:eastAsia="en-AU"/>
        </w:rPr>
        <w:t>(i)</w:t>
      </w:r>
      <w:r w:rsidRPr="000659BC">
        <w:rPr>
          <w:rFonts w:eastAsia="Times New Roman" w:cs="Times New Roman"/>
          <w:color w:val="000000"/>
          <w:szCs w:val="22"/>
          <w:lang w:eastAsia="en-AU"/>
        </w:rPr>
        <w:t xml:space="preserve"> </w:t>
      </w:r>
      <w:r>
        <w:rPr>
          <w:rFonts w:eastAsia="Times New Roman" w:cs="Times New Roman"/>
          <w:color w:val="000000"/>
          <w:szCs w:val="22"/>
          <w:lang w:eastAsia="en-AU"/>
        </w:rPr>
        <w:t xml:space="preserve">of Part 2 </w:t>
      </w:r>
      <w:r w:rsidRPr="000659BC">
        <w:rPr>
          <w:rFonts w:eastAsia="Times New Roman" w:cs="Times New Roman"/>
          <w:color w:val="000000"/>
          <w:szCs w:val="22"/>
          <w:lang w:eastAsia="en-AU"/>
        </w:rPr>
        <w:t>to bring it into line with legislative drafting practice.</w:t>
      </w:r>
    </w:p>
    <w:p w:rsidR="002E5222" w:rsidRPr="005A55CD" w:rsidRDefault="002E5222" w:rsidP="003A49EA">
      <w:pPr>
        <w:pStyle w:val="Head2"/>
        <w:keepLines/>
        <w:spacing w:after="240"/>
      </w:pPr>
      <w:r w:rsidRPr="001B7545">
        <w:lastRenderedPageBreak/>
        <w:t xml:space="preserve">Federal Court (Corporations) </w:t>
      </w:r>
      <w:r>
        <w:t>Rules 2</w:t>
      </w:r>
      <w:r w:rsidRPr="001B7545">
        <w:t>000</w:t>
      </w:r>
      <w:r w:rsidRPr="005A55CD">
        <w:t>, Compilation No. </w:t>
      </w:r>
      <w:r>
        <w:t>19</w:t>
      </w:r>
      <w:r w:rsidRPr="005A55CD">
        <w:t xml:space="preserve">, Registration Date: </w:t>
      </w:r>
      <w:r>
        <w:t>21</w:t>
      </w:r>
      <w:r w:rsidRPr="005A55CD">
        <w:t> January 2023 [</w:t>
      </w:r>
      <w:r w:rsidRPr="002E5222">
        <w:t>F2023C00113</w:t>
      </w:r>
      <w:r w:rsidRPr="005A55CD">
        <w:t>]</w:t>
      </w:r>
    </w:p>
    <w:p w:rsidR="002E5222" w:rsidRPr="001B7545" w:rsidRDefault="002E5222" w:rsidP="003A49EA">
      <w:pPr>
        <w:keepNext/>
        <w:keepLines/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Schedule 1 (</w:t>
      </w:r>
      <w:r w:rsidRPr="001B7545">
        <w:rPr>
          <w:b/>
          <w:sz w:val="24"/>
          <w:szCs w:val="24"/>
        </w:rPr>
        <w:t>Form 7</w:t>
      </w:r>
      <w:r>
        <w:rPr>
          <w:b/>
          <w:sz w:val="24"/>
          <w:szCs w:val="24"/>
        </w:rPr>
        <w:t>)</w:t>
      </w:r>
    </w:p>
    <w:p w:rsidR="002E5222" w:rsidRPr="001B7545" w:rsidRDefault="002E5222" w:rsidP="003A49EA">
      <w:pPr>
        <w:keepNext/>
        <w:keepLines/>
        <w:spacing w:after="240"/>
        <w:rPr>
          <w:b/>
        </w:rPr>
      </w:pPr>
      <w:r w:rsidRPr="001B7545">
        <w:rPr>
          <w:b/>
        </w:rPr>
        <w:t>Kind of editorial change</w:t>
      </w:r>
    </w:p>
    <w:p w:rsidR="002E5222" w:rsidRPr="001B7545" w:rsidRDefault="002E5222" w:rsidP="002E5222">
      <w:pPr>
        <w:spacing w:after="240"/>
      </w:pPr>
      <w:r w:rsidRPr="001B7545">
        <w:t>Change to punctuation</w:t>
      </w:r>
    </w:p>
    <w:p w:rsidR="002E5222" w:rsidRPr="001B7545" w:rsidRDefault="002E5222" w:rsidP="002E5222">
      <w:pPr>
        <w:spacing w:after="240"/>
        <w:rPr>
          <w:b/>
        </w:rPr>
      </w:pPr>
      <w:r w:rsidRPr="001B7545">
        <w:rPr>
          <w:b/>
        </w:rPr>
        <w:t>Details of editorial change</w:t>
      </w:r>
    </w:p>
    <w:p w:rsidR="002E5222" w:rsidRPr="001B7545" w:rsidRDefault="002E5222" w:rsidP="002E5222">
      <w:pPr>
        <w:spacing w:after="240"/>
      </w:pPr>
      <w:r w:rsidRPr="001B7545">
        <w:t xml:space="preserve">Form 7 of </w:t>
      </w:r>
      <w:r>
        <w:t>Schedule 1</w:t>
      </w:r>
      <w:r w:rsidRPr="001B7545">
        <w:t xml:space="preserve"> contains the following text:</w:t>
      </w:r>
    </w:p>
    <w:p w:rsidR="002E5222" w:rsidRPr="001B7545" w:rsidRDefault="002E5222" w:rsidP="002E5222">
      <w:pPr>
        <w:pStyle w:val="Schedulepara"/>
        <w:tabs>
          <w:tab w:val="left" w:pos="567"/>
        </w:tabs>
        <w:ind w:left="567" w:hanging="567"/>
        <w:rPr>
          <w:sz w:val="22"/>
        </w:rPr>
      </w:pPr>
      <w:r w:rsidRPr="001B7545">
        <w:rPr>
          <w:sz w:val="22"/>
        </w:rPr>
        <w:t>2</w:t>
      </w:r>
      <w:r w:rsidRPr="001B7545">
        <w:rPr>
          <w:sz w:val="22"/>
        </w:rPr>
        <w:tab/>
        <w:t>[</w:t>
      </w:r>
      <w:r w:rsidRPr="001B7545">
        <w:rPr>
          <w:i/>
          <w:sz w:val="22"/>
        </w:rPr>
        <w:t>If the deponent is not the creditor, state the facts entitling the deponent to make the affidavit, eg ‘I am authorised by the creditor(s) to make this affidavit on its/their behalf</w:t>
      </w:r>
      <w:r w:rsidRPr="001B7545">
        <w:rPr>
          <w:sz w:val="22"/>
        </w:rPr>
        <w:t>].</w:t>
      </w:r>
    </w:p>
    <w:p w:rsidR="002E5222" w:rsidRPr="001B7545" w:rsidRDefault="002E5222" w:rsidP="002E5222">
      <w:pPr>
        <w:tabs>
          <w:tab w:val="left" w:pos="720"/>
          <w:tab w:val="left" w:pos="3828"/>
        </w:tabs>
        <w:spacing w:before="240"/>
      </w:pPr>
      <w:r w:rsidRPr="001B7545">
        <w:t>This compilation was editorially changed to insert a closing quotation mark after “behalf” to correct the punctuation.</w:t>
      </w:r>
    </w:p>
    <w:p w:rsidR="001D04C9" w:rsidRPr="005A55CD" w:rsidRDefault="001D04C9" w:rsidP="001D04C9">
      <w:pPr>
        <w:pStyle w:val="Head2"/>
        <w:keepLines/>
        <w:spacing w:after="240"/>
      </w:pPr>
      <w:r w:rsidRPr="002A747B">
        <w:rPr>
          <w:lang w:val="es-CL"/>
        </w:rPr>
        <w:t>Summary Authority Rules 2019</w:t>
      </w:r>
      <w:r w:rsidRPr="005A55CD">
        <w:t>, Compilation No. </w:t>
      </w:r>
      <w:r>
        <w:t>1</w:t>
      </w:r>
      <w:r w:rsidRPr="005A55CD">
        <w:t xml:space="preserve">, Registration Date: </w:t>
      </w:r>
      <w:r>
        <w:t>20</w:t>
      </w:r>
      <w:r w:rsidRPr="005A55CD">
        <w:t> January 2023 [</w:t>
      </w:r>
      <w:r w:rsidRPr="001D04C9">
        <w:t>F2023C00098</w:t>
      </w:r>
      <w:r w:rsidRPr="005A55CD">
        <w:t>]</w:t>
      </w:r>
    </w:p>
    <w:p w:rsidR="001D04C9" w:rsidRPr="002A747B" w:rsidRDefault="001D04C9" w:rsidP="001D04C9">
      <w:pPr>
        <w:spacing w:after="240"/>
        <w:rPr>
          <w:b/>
          <w:sz w:val="24"/>
          <w:szCs w:val="24"/>
        </w:rPr>
      </w:pPr>
      <w:r w:rsidRPr="002A747B">
        <w:rPr>
          <w:b/>
          <w:sz w:val="24"/>
          <w:szCs w:val="24"/>
        </w:rPr>
        <w:t>Paragraphs 15(a) and (b) (second occurring)</w:t>
      </w:r>
    </w:p>
    <w:p w:rsidR="001D04C9" w:rsidRPr="002A747B" w:rsidRDefault="001D04C9" w:rsidP="001D04C9">
      <w:pPr>
        <w:spacing w:after="240"/>
        <w:rPr>
          <w:b/>
        </w:rPr>
      </w:pPr>
      <w:r w:rsidRPr="002A747B">
        <w:rPr>
          <w:b/>
        </w:rPr>
        <w:t>Kind of editorial change</w:t>
      </w:r>
    </w:p>
    <w:p w:rsidR="001D04C9" w:rsidRPr="00024463" w:rsidRDefault="001D04C9" w:rsidP="001D04C9">
      <w:pPr>
        <w:spacing w:after="240"/>
      </w:pPr>
      <w:r w:rsidRPr="002A747B">
        <w:t>Renumbering of provisions</w:t>
      </w:r>
    </w:p>
    <w:p w:rsidR="001D04C9" w:rsidRPr="002A747B" w:rsidRDefault="001D04C9" w:rsidP="001D04C9">
      <w:pPr>
        <w:spacing w:after="240"/>
        <w:rPr>
          <w:b/>
        </w:rPr>
      </w:pPr>
      <w:r w:rsidRPr="002A747B">
        <w:rPr>
          <w:b/>
        </w:rPr>
        <w:t>Details of editorial change</w:t>
      </w:r>
    </w:p>
    <w:p w:rsidR="001D04C9" w:rsidRPr="002A747B" w:rsidRDefault="001D04C9" w:rsidP="001D04C9">
      <w:pPr>
        <w:spacing w:after="240"/>
      </w:pPr>
      <w:r w:rsidRPr="002A747B">
        <w:t xml:space="preserve">There are two paragraph 15(a)s and two paragraph 15(b)s in the </w:t>
      </w:r>
      <w:r w:rsidRPr="002A747B">
        <w:rPr>
          <w:i/>
        </w:rPr>
        <w:t>Summary Authority Rules 2019</w:t>
      </w:r>
      <w:r w:rsidRPr="002A747B">
        <w:t>.</w:t>
      </w:r>
    </w:p>
    <w:p w:rsidR="001D04C9" w:rsidRPr="002A747B" w:rsidRDefault="001D04C9" w:rsidP="001D04C9">
      <w:pPr>
        <w:spacing w:after="240"/>
      </w:pPr>
      <w:r w:rsidRPr="002A747B">
        <w:t>This compilation was editorially changed by renumbering the second occurring paragraph 15(a) as paragraph 15(c) and the second occurring paragraph 15(b) as paragraph 15(d).</w:t>
      </w:r>
    </w:p>
    <w:p w:rsidR="001D04C9" w:rsidRPr="002A747B" w:rsidRDefault="001D04C9" w:rsidP="001D04C9">
      <w:pPr>
        <w:spacing w:after="240"/>
        <w:rPr>
          <w:b/>
          <w:sz w:val="24"/>
          <w:szCs w:val="24"/>
        </w:rPr>
      </w:pPr>
      <w:r w:rsidRPr="002A747B">
        <w:rPr>
          <w:b/>
          <w:sz w:val="24"/>
          <w:szCs w:val="24"/>
        </w:rPr>
        <w:t>Paragraph 28(c) (second occurring)</w:t>
      </w:r>
    </w:p>
    <w:p w:rsidR="001D04C9" w:rsidRPr="002A747B" w:rsidRDefault="001D04C9" w:rsidP="001D04C9">
      <w:pPr>
        <w:spacing w:after="240"/>
        <w:rPr>
          <w:b/>
        </w:rPr>
      </w:pPr>
      <w:r w:rsidRPr="002A747B">
        <w:rPr>
          <w:b/>
        </w:rPr>
        <w:t>Kind of editorial change</w:t>
      </w:r>
    </w:p>
    <w:p w:rsidR="001D04C9" w:rsidRPr="00024463" w:rsidRDefault="001D04C9" w:rsidP="001D04C9">
      <w:pPr>
        <w:spacing w:after="240"/>
      </w:pPr>
      <w:r w:rsidRPr="002A747B">
        <w:t>Renumbering of a provision</w:t>
      </w:r>
    </w:p>
    <w:p w:rsidR="001D04C9" w:rsidRPr="002A747B" w:rsidRDefault="001D04C9" w:rsidP="001D04C9">
      <w:pPr>
        <w:spacing w:after="240"/>
        <w:rPr>
          <w:b/>
        </w:rPr>
      </w:pPr>
      <w:r w:rsidRPr="002A747B">
        <w:rPr>
          <w:b/>
        </w:rPr>
        <w:t>Details of editorial change</w:t>
      </w:r>
    </w:p>
    <w:p w:rsidR="001D04C9" w:rsidRPr="002A747B" w:rsidRDefault="001D04C9" w:rsidP="001D04C9">
      <w:pPr>
        <w:spacing w:after="240"/>
      </w:pPr>
      <w:r w:rsidRPr="002A747B">
        <w:t xml:space="preserve">There are two paragraph 28(c)s in the </w:t>
      </w:r>
      <w:r w:rsidRPr="002A747B">
        <w:rPr>
          <w:i/>
        </w:rPr>
        <w:t>Summary Authority Rules 2019</w:t>
      </w:r>
      <w:r w:rsidRPr="002A747B">
        <w:t>.</w:t>
      </w:r>
    </w:p>
    <w:p w:rsidR="001D04C9" w:rsidRDefault="001D04C9" w:rsidP="001D04C9">
      <w:r w:rsidRPr="002A747B">
        <w:t>This compilation was editorially changed by renumbering the second occurring paragraph 28(c) as paragraph 28(i).</w:t>
      </w:r>
    </w:p>
    <w:p w:rsidR="0024252A" w:rsidRPr="005A55CD" w:rsidRDefault="0024252A" w:rsidP="003A49EA">
      <w:pPr>
        <w:pStyle w:val="Head2"/>
        <w:keepLines/>
        <w:spacing w:after="240"/>
      </w:pPr>
      <w:r w:rsidRPr="0024252A">
        <w:lastRenderedPageBreak/>
        <w:t>Taxation Administration Act 1953</w:t>
      </w:r>
      <w:r w:rsidRPr="005A55CD">
        <w:t>, Compilation No. </w:t>
      </w:r>
      <w:r>
        <w:t>195</w:t>
      </w:r>
      <w:r w:rsidRPr="005A55CD">
        <w:t xml:space="preserve">, Registration Date: </w:t>
      </w:r>
      <w:r>
        <w:t>6</w:t>
      </w:r>
      <w:r w:rsidRPr="005A55CD">
        <w:t> January 2023 [C2023C0000</w:t>
      </w:r>
      <w:r>
        <w:t>6</w:t>
      </w:r>
      <w:r w:rsidRPr="005A55CD">
        <w:t>]</w:t>
      </w:r>
    </w:p>
    <w:p w:rsidR="0024252A" w:rsidRPr="004549F1" w:rsidRDefault="0024252A" w:rsidP="003A49EA">
      <w:pPr>
        <w:keepNext/>
        <w:keepLines/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Subsection 1</w:t>
      </w:r>
      <w:r w:rsidRPr="008661DC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noBreakHyphen/>
      </w:r>
      <w:r w:rsidRPr="008661DC">
        <w:rPr>
          <w:b/>
          <w:sz w:val="24"/>
          <w:szCs w:val="24"/>
        </w:rPr>
        <w:t xml:space="preserve">35(1AA) </w:t>
      </w:r>
      <w:r>
        <w:rPr>
          <w:b/>
          <w:sz w:val="24"/>
          <w:szCs w:val="24"/>
        </w:rPr>
        <w:t>of</w:t>
      </w:r>
      <w:r w:rsidRPr="008661D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Schedule 1</w:t>
      </w:r>
    </w:p>
    <w:p w:rsidR="0024252A" w:rsidRPr="004549F1" w:rsidRDefault="0024252A" w:rsidP="0024252A">
      <w:pPr>
        <w:spacing w:after="240"/>
        <w:rPr>
          <w:b/>
        </w:rPr>
      </w:pPr>
      <w:r w:rsidRPr="004549F1">
        <w:rPr>
          <w:b/>
        </w:rPr>
        <w:t>Kind of editorial change</w:t>
      </w:r>
    </w:p>
    <w:p w:rsidR="0024252A" w:rsidRPr="004F2201" w:rsidRDefault="0024252A" w:rsidP="0024252A">
      <w:pPr>
        <w:spacing w:after="240"/>
      </w:pPr>
      <w:r>
        <w:t>Give effect to the misdescribed amendment as intended</w:t>
      </w:r>
    </w:p>
    <w:p w:rsidR="0024252A" w:rsidRPr="004549F1" w:rsidRDefault="0024252A" w:rsidP="0024252A">
      <w:pPr>
        <w:spacing w:after="240"/>
        <w:rPr>
          <w:b/>
        </w:rPr>
      </w:pPr>
      <w:r w:rsidRPr="004549F1">
        <w:rPr>
          <w:b/>
        </w:rPr>
        <w:t>Details of editorial change</w:t>
      </w:r>
    </w:p>
    <w:p w:rsidR="0024252A" w:rsidRPr="008661DC" w:rsidRDefault="0024252A" w:rsidP="0024252A">
      <w:pPr>
        <w:shd w:val="clear" w:color="auto" w:fill="FFFFFF"/>
        <w:spacing w:after="240"/>
        <w:rPr>
          <w:rFonts w:eastAsia="Times New Roman" w:cs="Times New Roman"/>
          <w:color w:val="000000"/>
          <w:szCs w:val="22"/>
          <w:lang w:eastAsia="en-AU"/>
        </w:rPr>
      </w:pPr>
      <w:r w:rsidRPr="008661DC">
        <w:rPr>
          <w:rFonts w:eastAsia="Times New Roman" w:cs="Times New Roman"/>
          <w:color w:val="000000"/>
          <w:szCs w:val="22"/>
          <w:lang w:eastAsia="en-AU"/>
        </w:rPr>
        <w:t>Schedule </w:t>
      </w:r>
      <w:r>
        <w:rPr>
          <w:rFonts w:eastAsia="Times New Roman" w:cs="Times New Roman"/>
          <w:color w:val="000000"/>
          <w:szCs w:val="22"/>
          <w:lang w:eastAsia="en-AU"/>
        </w:rPr>
        <w:t>4</w:t>
      </w:r>
      <w:r w:rsidRPr="008661DC">
        <w:rPr>
          <w:rFonts w:eastAsia="Times New Roman" w:cs="Times New Roman"/>
          <w:color w:val="000000"/>
          <w:szCs w:val="22"/>
          <w:lang w:eastAsia="en-AU"/>
        </w:rPr>
        <w:t xml:space="preserve"> </w:t>
      </w:r>
      <w:r>
        <w:rPr>
          <w:rFonts w:eastAsia="Times New Roman" w:cs="Times New Roman"/>
          <w:color w:val="000000"/>
          <w:szCs w:val="22"/>
          <w:lang w:eastAsia="en-AU"/>
        </w:rPr>
        <w:t>item 35</w:t>
      </w:r>
      <w:r w:rsidRPr="008661DC">
        <w:rPr>
          <w:rFonts w:eastAsia="Times New Roman" w:cs="Times New Roman"/>
          <w:color w:val="000000"/>
          <w:szCs w:val="22"/>
          <w:lang w:eastAsia="en-AU"/>
        </w:rPr>
        <w:t xml:space="preserve"> of the</w:t>
      </w:r>
      <w:r>
        <w:rPr>
          <w:rFonts w:eastAsia="Times New Roman" w:cs="Times New Roman"/>
          <w:color w:val="000000"/>
          <w:szCs w:val="22"/>
          <w:lang w:eastAsia="en-AU"/>
        </w:rPr>
        <w:t xml:space="preserve"> </w:t>
      </w:r>
      <w:r w:rsidRPr="008661DC">
        <w:rPr>
          <w:rFonts w:eastAsia="Times New Roman" w:cs="Times New Roman"/>
          <w:i/>
          <w:iCs/>
          <w:color w:val="000000"/>
          <w:szCs w:val="22"/>
          <w:lang w:eastAsia="en-AU"/>
        </w:rPr>
        <w:t>Treasury Laws Amendment (202</w:t>
      </w:r>
      <w:r>
        <w:rPr>
          <w:rFonts w:eastAsia="Times New Roman" w:cs="Times New Roman"/>
          <w:i/>
          <w:iCs/>
          <w:color w:val="000000"/>
          <w:szCs w:val="22"/>
          <w:lang w:eastAsia="en-AU"/>
        </w:rPr>
        <w:t>2</w:t>
      </w:r>
      <w:r w:rsidRPr="008661DC">
        <w:rPr>
          <w:rFonts w:eastAsia="Times New Roman" w:cs="Times New Roman"/>
          <w:i/>
          <w:iCs/>
          <w:color w:val="000000"/>
          <w:szCs w:val="22"/>
          <w:lang w:eastAsia="en-AU"/>
        </w:rPr>
        <w:t xml:space="preserve"> Measures No. </w:t>
      </w:r>
      <w:r>
        <w:rPr>
          <w:rFonts w:eastAsia="Times New Roman" w:cs="Times New Roman"/>
          <w:i/>
          <w:iCs/>
          <w:color w:val="000000"/>
          <w:szCs w:val="22"/>
          <w:lang w:eastAsia="en-AU"/>
        </w:rPr>
        <w:t>3</w:t>
      </w:r>
      <w:r w:rsidRPr="008661DC">
        <w:rPr>
          <w:rFonts w:eastAsia="Times New Roman" w:cs="Times New Roman"/>
          <w:i/>
          <w:iCs/>
          <w:color w:val="000000"/>
          <w:szCs w:val="22"/>
          <w:lang w:eastAsia="en-AU"/>
        </w:rPr>
        <w:t>) Act 202</w:t>
      </w:r>
      <w:r>
        <w:rPr>
          <w:rFonts w:eastAsia="Times New Roman" w:cs="Times New Roman"/>
          <w:i/>
          <w:iCs/>
          <w:color w:val="000000"/>
          <w:szCs w:val="22"/>
          <w:lang w:eastAsia="en-AU"/>
        </w:rPr>
        <w:t>2</w:t>
      </w:r>
      <w:r w:rsidRPr="00106171">
        <w:rPr>
          <w:rFonts w:eastAsia="Times New Roman" w:cs="Times New Roman"/>
          <w:iCs/>
          <w:color w:val="000000"/>
          <w:szCs w:val="22"/>
          <w:lang w:eastAsia="en-AU"/>
        </w:rPr>
        <w:t xml:space="preserve"> </w:t>
      </w:r>
      <w:r w:rsidRPr="008661DC">
        <w:rPr>
          <w:rFonts w:eastAsia="Times New Roman" w:cs="Times New Roman"/>
          <w:color w:val="000000"/>
          <w:szCs w:val="22"/>
          <w:lang w:eastAsia="en-AU"/>
        </w:rPr>
        <w:t>instructs to omit “</w:t>
      </w:r>
      <w:r w:rsidRPr="003C27F6">
        <w:rPr>
          <w:position w:val="6"/>
          <w:sz w:val="16"/>
        </w:rPr>
        <w:t>*</w:t>
      </w:r>
      <w:r w:rsidRPr="00100CAB">
        <w:t>Seasonal Labour Mobility Program withholding tax</w:t>
      </w:r>
      <w:r w:rsidRPr="008661DC">
        <w:rPr>
          <w:rFonts w:eastAsia="Times New Roman" w:cs="Times New Roman"/>
          <w:color w:val="000000"/>
          <w:szCs w:val="22"/>
          <w:lang w:eastAsia="en-AU"/>
        </w:rPr>
        <w:t>” and substitute “</w:t>
      </w:r>
      <w:bookmarkStart w:id="34" w:name="_Hlk121479427"/>
      <w:r w:rsidRPr="003C27F6">
        <w:rPr>
          <w:position w:val="6"/>
          <w:sz w:val="16"/>
        </w:rPr>
        <w:t>*</w:t>
      </w:r>
      <w:r w:rsidRPr="00100CAB">
        <w:t>labour mobility program withholding tax</w:t>
      </w:r>
      <w:bookmarkEnd w:id="34"/>
      <w:r w:rsidRPr="008661DC">
        <w:rPr>
          <w:rFonts w:eastAsia="Times New Roman" w:cs="Times New Roman"/>
          <w:color w:val="000000"/>
          <w:szCs w:val="22"/>
          <w:lang w:eastAsia="en-AU"/>
        </w:rPr>
        <w:t>” in paragraph </w:t>
      </w:r>
      <w:r>
        <w:rPr>
          <w:rFonts w:eastAsia="Times New Roman" w:cs="Times New Roman"/>
          <w:color w:val="000000"/>
          <w:szCs w:val="22"/>
          <w:lang w:eastAsia="en-AU"/>
        </w:rPr>
        <w:t>18</w:t>
      </w:r>
      <w:r>
        <w:rPr>
          <w:rFonts w:eastAsia="Times New Roman" w:cs="Times New Roman"/>
          <w:color w:val="000000"/>
          <w:szCs w:val="22"/>
          <w:lang w:eastAsia="en-AU"/>
        </w:rPr>
        <w:noBreakHyphen/>
        <w:t>35</w:t>
      </w:r>
      <w:r w:rsidRPr="008661DC">
        <w:rPr>
          <w:rFonts w:eastAsia="Times New Roman" w:cs="Times New Roman"/>
          <w:color w:val="000000"/>
          <w:szCs w:val="22"/>
          <w:lang w:eastAsia="en-AU"/>
        </w:rPr>
        <w:t>(</w:t>
      </w:r>
      <w:r>
        <w:rPr>
          <w:rFonts w:eastAsia="Times New Roman" w:cs="Times New Roman"/>
          <w:color w:val="000000"/>
          <w:szCs w:val="22"/>
          <w:lang w:eastAsia="en-AU"/>
        </w:rPr>
        <w:t>1AA</w:t>
      </w:r>
      <w:r w:rsidRPr="008661DC">
        <w:rPr>
          <w:rFonts w:eastAsia="Times New Roman" w:cs="Times New Roman"/>
          <w:color w:val="000000"/>
          <w:szCs w:val="22"/>
          <w:lang w:eastAsia="en-AU"/>
        </w:rPr>
        <w:t>)(b)</w:t>
      </w:r>
      <w:r>
        <w:rPr>
          <w:rFonts w:eastAsia="Times New Roman" w:cs="Times New Roman"/>
          <w:color w:val="000000"/>
          <w:szCs w:val="22"/>
          <w:lang w:eastAsia="en-AU"/>
        </w:rPr>
        <w:t xml:space="preserve"> of Schedule 1</w:t>
      </w:r>
      <w:r w:rsidRPr="008661DC">
        <w:rPr>
          <w:rFonts w:eastAsia="Times New Roman" w:cs="Times New Roman"/>
          <w:color w:val="000000"/>
          <w:szCs w:val="22"/>
          <w:lang w:eastAsia="en-AU"/>
        </w:rPr>
        <w:t>.</w:t>
      </w:r>
    </w:p>
    <w:p w:rsidR="0024252A" w:rsidRPr="008661DC" w:rsidRDefault="0024252A" w:rsidP="0024252A">
      <w:pPr>
        <w:shd w:val="clear" w:color="auto" w:fill="FFFFFF"/>
        <w:spacing w:after="240"/>
        <w:rPr>
          <w:rFonts w:eastAsia="Times New Roman" w:cs="Times New Roman"/>
          <w:color w:val="000000"/>
          <w:szCs w:val="22"/>
          <w:lang w:eastAsia="en-AU"/>
        </w:rPr>
      </w:pPr>
      <w:r w:rsidRPr="008661DC">
        <w:rPr>
          <w:rFonts w:eastAsia="Times New Roman" w:cs="Times New Roman"/>
          <w:color w:val="000000"/>
          <w:szCs w:val="22"/>
          <w:lang w:eastAsia="en-AU"/>
        </w:rPr>
        <w:t>The text “</w:t>
      </w:r>
      <w:r w:rsidRPr="003C27F6">
        <w:rPr>
          <w:position w:val="6"/>
          <w:sz w:val="16"/>
        </w:rPr>
        <w:t>*</w:t>
      </w:r>
      <w:r w:rsidRPr="00100CAB">
        <w:t>Seasonal Labour Mobility Program withholding tax</w:t>
      </w:r>
      <w:r w:rsidRPr="008661DC">
        <w:rPr>
          <w:rFonts w:eastAsia="Times New Roman" w:cs="Times New Roman"/>
          <w:color w:val="000000"/>
          <w:szCs w:val="22"/>
          <w:lang w:eastAsia="en-AU"/>
        </w:rPr>
        <w:t>” does not appear in paragraph </w:t>
      </w:r>
      <w:r>
        <w:rPr>
          <w:rFonts w:eastAsia="Times New Roman" w:cs="Times New Roman"/>
          <w:color w:val="000000"/>
          <w:szCs w:val="22"/>
          <w:lang w:eastAsia="en-AU"/>
        </w:rPr>
        <w:t>18</w:t>
      </w:r>
      <w:r>
        <w:rPr>
          <w:rFonts w:eastAsia="Times New Roman" w:cs="Times New Roman"/>
          <w:color w:val="000000"/>
          <w:szCs w:val="22"/>
          <w:lang w:eastAsia="en-AU"/>
        </w:rPr>
        <w:noBreakHyphen/>
        <w:t>35</w:t>
      </w:r>
      <w:r w:rsidRPr="008661DC">
        <w:rPr>
          <w:rFonts w:eastAsia="Times New Roman" w:cs="Times New Roman"/>
          <w:color w:val="000000"/>
          <w:szCs w:val="22"/>
          <w:lang w:eastAsia="en-AU"/>
        </w:rPr>
        <w:t>(</w:t>
      </w:r>
      <w:r>
        <w:rPr>
          <w:rFonts w:eastAsia="Times New Roman" w:cs="Times New Roman"/>
          <w:color w:val="000000"/>
          <w:szCs w:val="22"/>
          <w:lang w:eastAsia="en-AU"/>
        </w:rPr>
        <w:t>1AA</w:t>
      </w:r>
      <w:r w:rsidRPr="008661DC">
        <w:rPr>
          <w:rFonts w:eastAsia="Times New Roman" w:cs="Times New Roman"/>
          <w:color w:val="000000"/>
          <w:szCs w:val="22"/>
          <w:lang w:eastAsia="en-AU"/>
        </w:rPr>
        <w:t>)(b)</w:t>
      </w:r>
      <w:r>
        <w:rPr>
          <w:rFonts w:eastAsia="Times New Roman" w:cs="Times New Roman"/>
          <w:color w:val="000000"/>
          <w:szCs w:val="22"/>
          <w:lang w:eastAsia="en-AU"/>
        </w:rPr>
        <w:t xml:space="preserve"> of Schedule 1</w:t>
      </w:r>
      <w:r w:rsidRPr="008661DC">
        <w:rPr>
          <w:rFonts w:eastAsia="Times New Roman" w:cs="Times New Roman"/>
          <w:color w:val="000000"/>
          <w:szCs w:val="22"/>
          <w:lang w:eastAsia="en-AU"/>
        </w:rPr>
        <w:t>. However, the text does appear in sub</w:t>
      </w:r>
      <w:r>
        <w:rPr>
          <w:rFonts w:eastAsia="Times New Roman" w:cs="Times New Roman"/>
          <w:color w:val="000000"/>
          <w:szCs w:val="22"/>
          <w:lang w:eastAsia="en-AU"/>
        </w:rPr>
        <w:t>section 18</w:t>
      </w:r>
      <w:r>
        <w:rPr>
          <w:rFonts w:eastAsia="Times New Roman" w:cs="Times New Roman"/>
          <w:color w:val="000000"/>
          <w:szCs w:val="22"/>
          <w:lang w:eastAsia="en-AU"/>
        </w:rPr>
        <w:noBreakHyphen/>
        <w:t>35</w:t>
      </w:r>
      <w:r w:rsidRPr="008661DC">
        <w:rPr>
          <w:rFonts w:eastAsia="Times New Roman" w:cs="Times New Roman"/>
          <w:color w:val="000000"/>
          <w:szCs w:val="22"/>
          <w:lang w:eastAsia="en-AU"/>
        </w:rPr>
        <w:t>(</w:t>
      </w:r>
      <w:r>
        <w:rPr>
          <w:rFonts w:eastAsia="Times New Roman" w:cs="Times New Roman"/>
          <w:color w:val="000000"/>
          <w:szCs w:val="22"/>
          <w:lang w:eastAsia="en-AU"/>
        </w:rPr>
        <w:t>1AA</w:t>
      </w:r>
      <w:r w:rsidRPr="008661DC">
        <w:rPr>
          <w:rFonts w:eastAsia="Times New Roman" w:cs="Times New Roman"/>
          <w:color w:val="000000"/>
          <w:szCs w:val="22"/>
          <w:lang w:eastAsia="en-AU"/>
        </w:rPr>
        <w:t>)</w:t>
      </w:r>
      <w:r>
        <w:rPr>
          <w:rFonts w:eastAsia="Times New Roman" w:cs="Times New Roman"/>
          <w:color w:val="000000"/>
          <w:szCs w:val="22"/>
          <w:lang w:eastAsia="en-AU"/>
        </w:rPr>
        <w:t xml:space="preserve"> of Schedule 1</w:t>
      </w:r>
      <w:r w:rsidRPr="008661DC">
        <w:rPr>
          <w:rFonts w:eastAsia="Times New Roman" w:cs="Times New Roman"/>
          <w:color w:val="000000"/>
          <w:szCs w:val="22"/>
          <w:lang w:eastAsia="en-AU"/>
        </w:rPr>
        <w:t>.</w:t>
      </w:r>
    </w:p>
    <w:p w:rsidR="0024252A" w:rsidRPr="008661DC" w:rsidRDefault="0024252A" w:rsidP="0024252A">
      <w:pPr>
        <w:shd w:val="clear" w:color="auto" w:fill="FFFFFF"/>
        <w:spacing w:after="240"/>
        <w:rPr>
          <w:rFonts w:eastAsia="Times New Roman" w:cs="Times New Roman"/>
          <w:color w:val="000000"/>
          <w:szCs w:val="22"/>
          <w:lang w:eastAsia="en-AU"/>
        </w:rPr>
      </w:pPr>
      <w:r w:rsidRPr="008661DC">
        <w:rPr>
          <w:rFonts w:eastAsia="Times New Roman" w:cs="Times New Roman"/>
          <w:color w:val="000000"/>
          <w:szCs w:val="22"/>
          <w:lang w:eastAsia="en-AU"/>
        </w:rPr>
        <w:t>Schedule </w:t>
      </w:r>
      <w:r>
        <w:rPr>
          <w:rFonts w:eastAsia="Times New Roman" w:cs="Times New Roman"/>
          <w:color w:val="000000"/>
          <w:szCs w:val="22"/>
          <w:lang w:eastAsia="en-AU"/>
        </w:rPr>
        <w:t>4</w:t>
      </w:r>
      <w:r w:rsidRPr="008661DC">
        <w:rPr>
          <w:rFonts w:eastAsia="Times New Roman" w:cs="Times New Roman"/>
          <w:color w:val="000000"/>
          <w:szCs w:val="22"/>
          <w:lang w:eastAsia="en-AU"/>
        </w:rPr>
        <w:t xml:space="preserve"> </w:t>
      </w:r>
      <w:r>
        <w:rPr>
          <w:rFonts w:eastAsia="Times New Roman" w:cs="Times New Roman"/>
          <w:color w:val="000000"/>
          <w:szCs w:val="22"/>
          <w:lang w:eastAsia="en-AU"/>
        </w:rPr>
        <w:t>item 35</w:t>
      </w:r>
      <w:r w:rsidRPr="008661DC">
        <w:rPr>
          <w:rFonts w:eastAsia="Times New Roman" w:cs="Times New Roman"/>
          <w:color w:val="000000"/>
          <w:szCs w:val="22"/>
          <w:lang w:eastAsia="en-AU"/>
        </w:rPr>
        <w:t xml:space="preserve"> of the</w:t>
      </w:r>
      <w:r>
        <w:rPr>
          <w:rFonts w:eastAsia="Times New Roman" w:cs="Times New Roman"/>
          <w:color w:val="000000"/>
          <w:szCs w:val="22"/>
          <w:lang w:eastAsia="en-AU"/>
        </w:rPr>
        <w:t xml:space="preserve"> </w:t>
      </w:r>
      <w:r w:rsidRPr="008661DC">
        <w:rPr>
          <w:rFonts w:eastAsia="Times New Roman" w:cs="Times New Roman"/>
          <w:i/>
          <w:iCs/>
          <w:color w:val="000000"/>
          <w:szCs w:val="22"/>
          <w:lang w:eastAsia="en-AU"/>
        </w:rPr>
        <w:t>Treasury Laws Amendment (202</w:t>
      </w:r>
      <w:r>
        <w:rPr>
          <w:rFonts w:eastAsia="Times New Roman" w:cs="Times New Roman"/>
          <w:i/>
          <w:iCs/>
          <w:color w:val="000000"/>
          <w:szCs w:val="22"/>
          <w:lang w:eastAsia="en-AU"/>
        </w:rPr>
        <w:t>2</w:t>
      </w:r>
      <w:r w:rsidRPr="008661DC">
        <w:rPr>
          <w:rFonts w:eastAsia="Times New Roman" w:cs="Times New Roman"/>
          <w:i/>
          <w:iCs/>
          <w:color w:val="000000"/>
          <w:szCs w:val="22"/>
          <w:lang w:eastAsia="en-AU"/>
        </w:rPr>
        <w:t xml:space="preserve"> Measures No. </w:t>
      </w:r>
      <w:r>
        <w:rPr>
          <w:rFonts w:eastAsia="Times New Roman" w:cs="Times New Roman"/>
          <w:i/>
          <w:iCs/>
          <w:color w:val="000000"/>
          <w:szCs w:val="22"/>
          <w:lang w:eastAsia="en-AU"/>
        </w:rPr>
        <w:t>3</w:t>
      </w:r>
      <w:r w:rsidRPr="008661DC">
        <w:rPr>
          <w:rFonts w:eastAsia="Times New Roman" w:cs="Times New Roman"/>
          <w:i/>
          <w:iCs/>
          <w:color w:val="000000"/>
          <w:szCs w:val="22"/>
          <w:lang w:eastAsia="en-AU"/>
        </w:rPr>
        <w:t>) Act 202</w:t>
      </w:r>
      <w:r>
        <w:rPr>
          <w:rFonts w:eastAsia="Times New Roman" w:cs="Times New Roman"/>
          <w:i/>
          <w:iCs/>
          <w:color w:val="000000"/>
          <w:szCs w:val="22"/>
          <w:lang w:eastAsia="en-AU"/>
        </w:rPr>
        <w:t>2</w:t>
      </w:r>
      <w:r>
        <w:rPr>
          <w:rFonts w:eastAsia="Times New Roman" w:cs="Times New Roman"/>
          <w:color w:val="000000"/>
          <w:szCs w:val="22"/>
          <w:lang w:eastAsia="en-AU"/>
        </w:rPr>
        <w:t xml:space="preserve"> commenced retrospectively from 1 July 2022</w:t>
      </w:r>
      <w:r w:rsidRPr="008661DC">
        <w:rPr>
          <w:rFonts w:eastAsia="Times New Roman" w:cs="Times New Roman"/>
          <w:color w:val="000000"/>
          <w:szCs w:val="22"/>
          <w:lang w:eastAsia="en-AU"/>
        </w:rPr>
        <w:t>.</w:t>
      </w:r>
      <w:r>
        <w:rPr>
          <w:rFonts w:eastAsia="Times New Roman" w:cs="Times New Roman"/>
          <w:color w:val="000000"/>
          <w:szCs w:val="22"/>
          <w:lang w:eastAsia="en-AU"/>
        </w:rPr>
        <w:t xml:space="preserve"> However, the editorial change powers cannot be exercised retrospectively (see section 15W of the </w:t>
      </w:r>
      <w:r w:rsidRPr="00646E47">
        <w:rPr>
          <w:rFonts w:eastAsia="Times New Roman" w:cs="Times New Roman"/>
          <w:i/>
          <w:color w:val="000000"/>
          <w:szCs w:val="22"/>
          <w:lang w:eastAsia="en-AU"/>
        </w:rPr>
        <w:t>Legislation Act 2003</w:t>
      </w:r>
      <w:r>
        <w:rPr>
          <w:rFonts w:eastAsia="Times New Roman" w:cs="Times New Roman"/>
          <w:color w:val="000000"/>
          <w:szCs w:val="22"/>
          <w:lang w:eastAsia="en-AU"/>
        </w:rPr>
        <w:t>).</w:t>
      </w:r>
    </w:p>
    <w:p w:rsidR="0024252A" w:rsidRPr="004549F1" w:rsidRDefault="0024252A" w:rsidP="0024252A">
      <w:pPr>
        <w:spacing w:after="240"/>
      </w:pPr>
      <w:r w:rsidRPr="008661DC">
        <w:rPr>
          <w:rFonts w:eastAsia="Times New Roman" w:cs="Times New Roman"/>
          <w:color w:val="000000"/>
          <w:szCs w:val="22"/>
          <w:lang w:eastAsia="en-AU"/>
        </w:rPr>
        <w:t xml:space="preserve">This compilation was editorially changed to </w:t>
      </w:r>
      <w:r>
        <w:rPr>
          <w:rFonts w:eastAsia="Times New Roman" w:cs="Times New Roman"/>
          <w:color w:val="000000"/>
          <w:szCs w:val="22"/>
          <w:lang w:eastAsia="en-AU"/>
        </w:rPr>
        <w:t xml:space="preserve">prospectively </w:t>
      </w:r>
      <w:r w:rsidRPr="008661DC">
        <w:rPr>
          <w:rFonts w:eastAsia="Times New Roman" w:cs="Times New Roman"/>
          <w:color w:val="000000"/>
          <w:szCs w:val="22"/>
          <w:lang w:eastAsia="en-AU"/>
        </w:rPr>
        <w:t>apply the amendment to the text in sub</w:t>
      </w:r>
      <w:r>
        <w:rPr>
          <w:rFonts w:eastAsia="Times New Roman" w:cs="Times New Roman"/>
          <w:color w:val="000000"/>
          <w:szCs w:val="22"/>
          <w:lang w:eastAsia="en-AU"/>
        </w:rPr>
        <w:t>section 18</w:t>
      </w:r>
      <w:r>
        <w:rPr>
          <w:rFonts w:eastAsia="Times New Roman" w:cs="Times New Roman"/>
          <w:color w:val="000000"/>
          <w:szCs w:val="22"/>
          <w:lang w:eastAsia="en-AU"/>
        </w:rPr>
        <w:noBreakHyphen/>
        <w:t>35</w:t>
      </w:r>
      <w:r w:rsidRPr="008661DC">
        <w:rPr>
          <w:rFonts w:eastAsia="Times New Roman" w:cs="Times New Roman"/>
          <w:color w:val="000000"/>
          <w:szCs w:val="22"/>
          <w:lang w:eastAsia="en-AU"/>
        </w:rPr>
        <w:t>(</w:t>
      </w:r>
      <w:r>
        <w:rPr>
          <w:rFonts w:eastAsia="Times New Roman" w:cs="Times New Roman"/>
          <w:color w:val="000000"/>
          <w:szCs w:val="22"/>
          <w:lang w:eastAsia="en-AU"/>
        </w:rPr>
        <w:t>1AA</w:t>
      </w:r>
      <w:r w:rsidRPr="008661DC">
        <w:rPr>
          <w:rFonts w:eastAsia="Times New Roman" w:cs="Times New Roman"/>
          <w:color w:val="000000"/>
          <w:szCs w:val="22"/>
          <w:lang w:eastAsia="en-AU"/>
        </w:rPr>
        <w:t>)</w:t>
      </w:r>
      <w:r>
        <w:rPr>
          <w:rFonts w:eastAsia="Times New Roman" w:cs="Times New Roman"/>
          <w:color w:val="000000"/>
          <w:szCs w:val="22"/>
          <w:lang w:eastAsia="en-AU"/>
        </w:rPr>
        <w:t xml:space="preserve"> of Schedule 1</w:t>
      </w:r>
      <w:r w:rsidRPr="008661DC">
        <w:rPr>
          <w:rFonts w:eastAsia="Times New Roman" w:cs="Times New Roman"/>
          <w:color w:val="000000"/>
          <w:szCs w:val="22"/>
          <w:lang w:eastAsia="en-AU"/>
        </w:rPr>
        <w:t xml:space="preserve"> and give effect to the misdescribed amendment as intended</w:t>
      </w:r>
      <w:r>
        <w:rPr>
          <w:rFonts w:eastAsia="Times New Roman" w:cs="Times New Roman"/>
          <w:color w:val="000000"/>
          <w:szCs w:val="22"/>
          <w:lang w:eastAsia="en-AU"/>
        </w:rPr>
        <w:t xml:space="preserve"> on the day this compilation was registered</w:t>
      </w:r>
      <w:r w:rsidRPr="008661DC">
        <w:rPr>
          <w:rFonts w:eastAsia="Times New Roman" w:cs="Times New Roman"/>
          <w:color w:val="000000"/>
          <w:szCs w:val="22"/>
          <w:lang w:eastAsia="en-AU"/>
        </w:rPr>
        <w:t>.</w:t>
      </w:r>
    </w:p>
    <w:p w:rsidR="00941E01" w:rsidRPr="005A55CD" w:rsidRDefault="00941E01" w:rsidP="00941E01">
      <w:pPr>
        <w:pStyle w:val="Head2"/>
        <w:keepLines/>
        <w:spacing w:after="240"/>
      </w:pPr>
      <w:r w:rsidRPr="00D3587E">
        <w:t>Sex Discrimination Act 1984</w:t>
      </w:r>
      <w:r w:rsidRPr="005A55CD">
        <w:t>, Compilation No. </w:t>
      </w:r>
      <w:r>
        <w:t>4</w:t>
      </w:r>
      <w:r w:rsidRPr="005A55CD">
        <w:t xml:space="preserve">4, Registration Date: </w:t>
      </w:r>
      <w:r>
        <w:t>4</w:t>
      </w:r>
      <w:r w:rsidRPr="005A55CD">
        <w:t> January 2023 [C2023C0000</w:t>
      </w:r>
      <w:r>
        <w:t>3</w:t>
      </w:r>
      <w:r w:rsidRPr="005A55CD">
        <w:t>]</w:t>
      </w:r>
    </w:p>
    <w:p w:rsidR="00941E01" w:rsidRPr="00D3587E" w:rsidRDefault="00941E01" w:rsidP="00941E01"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Subparagraphs 4</w:t>
      </w:r>
      <w:r w:rsidRPr="00D3587E">
        <w:rPr>
          <w:b/>
          <w:sz w:val="24"/>
          <w:szCs w:val="24"/>
        </w:rPr>
        <w:t>8(1)(gaaa)(ii), (gaa)(ii) and (gc)(ii)</w:t>
      </w:r>
    </w:p>
    <w:p w:rsidR="00941E01" w:rsidRPr="00D3587E" w:rsidRDefault="00941E01" w:rsidP="00941E01">
      <w:pPr>
        <w:spacing w:after="240"/>
        <w:rPr>
          <w:b/>
        </w:rPr>
      </w:pPr>
      <w:r w:rsidRPr="00D3587E">
        <w:rPr>
          <w:b/>
        </w:rPr>
        <w:t>Kind of editorial change</w:t>
      </w:r>
    </w:p>
    <w:p w:rsidR="00941E01" w:rsidRPr="00D3587E" w:rsidRDefault="00941E01" w:rsidP="00941E01">
      <w:pPr>
        <w:spacing w:after="240"/>
      </w:pPr>
      <w:r w:rsidRPr="00D3587E">
        <w:t>Changes to punctuation</w:t>
      </w:r>
    </w:p>
    <w:p w:rsidR="00941E01" w:rsidRPr="00D3587E" w:rsidRDefault="00941E01" w:rsidP="00941E01">
      <w:pPr>
        <w:spacing w:after="240"/>
        <w:rPr>
          <w:b/>
        </w:rPr>
      </w:pPr>
      <w:r w:rsidRPr="00D3587E">
        <w:rPr>
          <w:b/>
        </w:rPr>
        <w:t>Details of editorial change</w:t>
      </w:r>
    </w:p>
    <w:p w:rsidR="00941E01" w:rsidRPr="00D3587E" w:rsidRDefault="00941E01" w:rsidP="00941E01">
      <w:pPr>
        <w:spacing w:after="240"/>
      </w:pPr>
      <w:r>
        <w:t>Schedule 1</w:t>
      </w:r>
      <w:r w:rsidRPr="00D3587E">
        <w:t xml:space="preserve"> </w:t>
      </w:r>
      <w:r>
        <w:t>item 6</w:t>
      </w:r>
      <w:r w:rsidRPr="00D3587E">
        <w:t xml:space="preserve"> of the </w:t>
      </w:r>
      <w:r w:rsidRPr="00D3587E">
        <w:rPr>
          <w:i/>
        </w:rPr>
        <w:t>Anti</w:t>
      </w:r>
      <w:r>
        <w:rPr>
          <w:i/>
        </w:rPr>
        <w:noBreakHyphen/>
      </w:r>
      <w:r w:rsidRPr="00D3587E">
        <w:rPr>
          <w:i/>
        </w:rPr>
        <w:t>Discrimination and Human Rights Legislation Amendment (Respect at Work) Act 2022</w:t>
      </w:r>
      <w:r w:rsidRPr="00D3587E">
        <w:t xml:space="preserve"> provides as follows:</w:t>
      </w:r>
    </w:p>
    <w:p w:rsidR="00941E01" w:rsidRPr="00D3587E" w:rsidRDefault="00941E01" w:rsidP="00941E01">
      <w:pPr>
        <w:pStyle w:val="ItemHead"/>
      </w:pPr>
      <w:r w:rsidRPr="00D3587E">
        <w:t>6  At the end of paragraphs 48(1)(gaaa), (gaa) and (gc)</w:t>
      </w:r>
    </w:p>
    <w:p w:rsidR="00941E01" w:rsidRPr="00D3587E" w:rsidRDefault="00941E01" w:rsidP="00941E01">
      <w:pPr>
        <w:pStyle w:val="Item"/>
      </w:pPr>
      <w:r w:rsidRPr="00D3587E">
        <w:t>Add:</w:t>
      </w:r>
    </w:p>
    <w:p w:rsidR="00941E01" w:rsidRPr="00D3587E" w:rsidRDefault="00941E01" w:rsidP="00941E01">
      <w:pPr>
        <w:pStyle w:val="paragraphsub"/>
      </w:pPr>
      <w:r w:rsidRPr="00D3587E">
        <w:tab/>
        <w:t>; or (iii)</w:t>
      </w:r>
      <w:r w:rsidRPr="00D3587E">
        <w:tab/>
        <w:t>subjecting a person to a workplace environment that is hostile on the ground of sex;</w:t>
      </w:r>
    </w:p>
    <w:p w:rsidR="00941E01" w:rsidRPr="00D3587E" w:rsidRDefault="00941E01" w:rsidP="00941E01">
      <w:pPr>
        <w:spacing w:before="240" w:after="240"/>
      </w:pPr>
      <w:r w:rsidRPr="00D3587E">
        <w:t xml:space="preserve">This amendment results in two semicolons at the end of </w:t>
      </w:r>
      <w:r>
        <w:t>subparagraphs 4</w:t>
      </w:r>
      <w:r w:rsidRPr="00D3587E">
        <w:t>8(1)(gaaa)(ii), (gaa)(ii) and (gc)(ii).</w:t>
      </w:r>
    </w:p>
    <w:p w:rsidR="00941E01" w:rsidRPr="00D3587E" w:rsidRDefault="00941E01" w:rsidP="00941E01">
      <w:r w:rsidRPr="00D3587E">
        <w:t xml:space="preserve">This compilation was editorially changed to remove the extra semicolon at the end of </w:t>
      </w:r>
      <w:r>
        <w:t>subparagraphs 4</w:t>
      </w:r>
      <w:r w:rsidRPr="00D3587E">
        <w:t>8(1)(gaaa)(ii), (gaa)(ii) and (gc)(ii) to bring them into line with legislative drafting practice.</w:t>
      </w:r>
    </w:p>
    <w:p w:rsidR="00636904" w:rsidRPr="005A55CD" w:rsidRDefault="005A55CD" w:rsidP="00636904">
      <w:pPr>
        <w:pStyle w:val="Head2"/>
        <w:keepLines/>
        <w:spacing w:after="240"/>
      </w:pPr>
      <w:r w:rsidRPr="005A55CD">
        <w:lastRenderedPageBreak/>
        <w:t>Broadcasting Services Act 1992</w:t>
      </w:r>
      <w:r w:rsidR="00636904" w:rsidRPr="005A55CD">
        <w:t>, Compilation No. 1</w:t>
      </w:r>
      <w:r w:rsidRPr="005A55CD">
        <w:t>04</w:t>
      </w:r>
      <w:r w:rsidR="00636904" w:rsidRPr="005A55CD">
        <w:t xml:space="preserve">, Registration Date: </w:t>
      </w:r>
      <w:r w:rsidRPr="005A55CD">
        <w:t>3</w:t>
      </w:r>
      <w:r w:rsidR="00636904" w:rsidRPr="005A55CD">
        <w:t> </w:t>
      </w:r>
      <w:r w:rsidRPr="005A55CD">
        <w:t xml:space="preserve">January </w:t>
      </w:r>
      <w:r w:rsidR="00636904" w:rsidRPr="005A55CD">
        <w:t>202</w:t>
      </w:r>
      <w:r w:rsidRPr="005A55CD">
        <w:t>3</w:t>
      </w:r>
      <w:r w:rsidR="00636904" w:rsidRPr="005A55CD">
        <w:t xml:space="preserve"> [</w:t>
      </w:r>
      <w:r w:rsidRPr="005A55CD">
        <w:t>C2023C00001</w:t>
      </w:r>
      <w:r w:rsidR="00636904" w:rsidRPr="005A55CD">
        <w:t>]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5A55CD" w:rsidRPr="005A55CD" w:rsidRDefault="005A55CD" w:rsidP="005A55CD">
      <w:pPr>
        <w:spacing w:after="240"/>
        <w:rPr>
          <w:b/>
          <w:sz w:val="24"/>
          <w:szCs w:val="24"/>
        </w:rPr>
      </w:pPr>
      <w:r w:rsidRPr="005A55CD">
        <w:rPr>
          <w:b/>
          <w:sz w:val="24"/>
          <w:szCs w:val="24"/>
        </w:rPr>
        <w:t>Clause 30 of Schedule 8 (heading)</w:t>
      </w:r>
    </w:p>
    <w:p w:rsidR="005A55CD" w:rsidRPr="005A55CD" w:rsidRDefault="005A55CD" w:rsidP="005A55CD">
      <w:pPr>
        <w:spacing w:after="240"/>
        <w:rPr>
          <w:b/>
        </w:rPr>
      </w:pPr>
      <w:r w:rsidRPr="005A55CD">
        <w:rPr>
          <w:b/>
        </w:rPr>
        <w:t>Kind of editorial change</w:t>
      </w:r>
    </w:p>
    <w:p w:rsidR="005A55CD" w:rsidRPr="005A55CD" w:rsidRDefault="005A55CD" w:rsidP="005A55CD">
      <w:pPr>
        <w:spacing w:after="240"/>
      </w:pPr>
      <w:bookmarkStart w:id="35" w:name="_Hlk122429388"/>
      <w:r w:rsidRPr="005A55CD">
        <w:t>Update to a reference of a law or a provision</w:t>
      </w:r>
      <w:bookmarkEnd w:id="35"/>
    </w:p>
    <w:p w:rsidR="005A55CD" w:rsidRPr="005A55CD" w:rsidRDefault="005A55CD" w:rsidP="005A55CD">
      <w:pPr>
        <w:spacing w:after="240"/>
        <w:rPr>
          <w:b/>
        </w:rPr>
      </w:pPr>
      <w:r w:rsidRPr="005A55CD">
        <w:rPr>
          <w:b/>
        </w:rPr>
        <w:t>Details of editorial change</w:t>
      </w:r>
    </w:p>
    <w:p w:rsidR="005A55CD" w:rsidRDefault="005A55CD" w:rsidP="005A55CD">
      <w:pPr>
        <w:rPr>
          <w:color w:val="000000"/>
          <w:szCs w:val="22"/>
          <w:shd w:val="clear" w:color="auto" w:fill="FFFFFF"/>
        </w:rPr>
      </w:pPr>
      <w:r w:rsidRPr="005A55CD">
        <w:t>This compilation was editorially changed to update a reference from “</w:t>
      </w:r>
      <w:r w:rsidRPr="005A55CD">
        <w:rPr>
          <w:b/>
        </w:rPr>
        <w:t>Schedule 5 or 7</w:t>
      </w:r>
      <w:r w:rsidRPr="005A55CD">
        <w:t>” to “</w:t>
      </w:r>
      <w:r w:rsidRPr="005A55CD">
        <w:rPr>
          <w:b/>
        </w:rPr>
        <w:t xml:space="preserve">Part 9 of the </w:t>
      </w:r>
      <w:r w:rsidRPr="005A55CD">
        <w:rPr>
          <w:b/>
          <w:i/>
        </w:rPr>
        <w:t>Online Safety Act 2021</w:t>
      </w:r>
      <w:r w:rsidRPr="005A55CD">
        <w:t>” in the h</w:t>
      </w:r>
      <w:r w:rsidRPr="005A55CD">
        <w:rPr>
          <w:color w:val="000000"/>
          <w:szCs w:val="22"/>
          <w:shd w:val="clear" w:color="auto" w:fill="FFFFFF"/>
        </w:rPr>
        <w:t>eading to clause 30 of Schedule 8.</w:t>
      </w:r>
    </w:p>
    <w:p w:rsidR="007275EC" w:rsidRDefault="007275EC" w:rsidP="007275EC">
      <w:pPr>
        <w:pStyle w:val="Head2"/>
        <w:keepLines/>
        <w:spacing w:after="240"/>
      </w:pPr>
      <w:r w:rsidRPr="007275EC">
        <w:t>Environment Protection and Biodiversity Conservation Regulations 2000</w:t>
      </w:r>
      <w:r w:rsidRPr="005A55CD">
        <w:t>, Compilation No. </w:t>
      </w:r>
      <w:r>
        <w:t>2</w:t>
      </w:r>
      <w:r w:rsidRPr="005A55CD">
        <w:t xml:space="preserve">4, Registration Date: </w:t>
      </w:r>
      <w:r>
        <w:t>3</w:t>
      </w:r>
      <w:r w:rsidRPr="005A55CD">
        <w:t> January 2023 [</w:t>
      </w:r>
      <w:r w:rsidRPr="007275EC">
        <w:t>F2023C00002</w:t>
      </w:r>
      <w:r w:rsidRPr="005A55CD">
        <w:t>]</w:t>
      </w:r>
    </w:p>
    <w:p w:rsidR="009A03A5" w:rsidRPr="00DB1E6A" w:rsidRDefault="009A03A5" w:rsidP="009A03A5"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Regulations 2</w:t>
      </w:r>
      <w:r w:rsidRPr="00DB1E6A">
        <w:rPr>
          <w:b/>
          <w:sz w:val="24"/>
          <w:szCs w:val="24"/>
        </w:rPr>
        <w:t>0.11 and 20.12 (headings)</w:t>
      </w:r>
    </w:p>
    <w:p w:rsidR="009A03A5" w:rsidRPr="00DB1E6A" w:rsidRDefault="009A03A5" w:rsidP="009A03A5">
      <w:pPr>
        <w:spacing w:after="240"/>
        <w:rPr>
          <w:b/>
        </w:rPr>
      </w:pPr>
      <w:r w:rsidRPr="00DB1E6A">
        <w:rPr>
          <w:b/>
        </w:rPr>
        <w:t>Kind of editorial change</w:t>
      </w:r>
    </w:p>
    <w:p w:rsidR="009A03A5" w:rsidRPr="00DB1E6A" w:rsidRDefault="009A03A5" w:rsidP="009A03A5">
      <w:pPr>
        <w:spacing w:after="240"/>
      </w:pPr>
      <w:r w:rsidRPr="00DB1E6A">
        <w:t>Changes to typeface</w:t>
      </w:r>
    </w:p>
    <w:p w:rsidR="009A03A5" w:rsidRPr="00DB1E6A" w:rsidRDefault="009A03A5" w:rsidP="009A03A5">
      <w:pPr>
        <w:spacing w:after="240"/>
        <w:rPr>
          <w:b/>
        </w:rPr>
      </w:pPr>
      <w:r w:rsidRPr="00DB1E6A">
        <w:rPr>
          <w:b/>
        </w:rPr>
        <w:t>Details of editorial change</w:t>
      </w:r>
    </w:p>
    <w:p w:rsidR="009A03A5" w:rsidRPr="00DB1E6A" w:rsidRDefault="009A03A5" w:rsidP="009A03A5">
      <w:pPr>
        <w:spacing w:after="240"/>
      </w:pPr>
      <w:r w:rsidRPr="00DB1E6A">
        <w:t xml:space="preserve">The headings to </w:t>
      </w:r>
      <w:r>
        <w:t>regulations 2</w:t>
      </w:r>
      <w:r w:rsidRPr="00DB1E6A">
        <w:t>0.11 and 20.12 refer to the “</w:t>
      </w:r>
      <w:r w:rsidRPr="00DB1E6A">
        <w:rPr>
          <w:b/>
        </w:rPr>
        <w:t xml:space="preserve">Environment Protection and Biodiversity Conservation Amendment (Cost Recovery) </w:t>
      </w:r>
      <w:r>
        <w:rPr>
          <w:b/>
        </w:rPr>
        <w:t>Regulation 2</w:t>
      </w:r>
      <w:r w:rsidRPr="00DB1E6A">
        <w:rPr>
          <w:b/>
        </w:rPr>
        <w:t>016</w:t>
      </w:r>
      <w:r w:rsidRPr="00DB1E6A">
        <w:t>” and the “</w:t>
      </w:r>
      <w:r w:rsidRPr="00DB1E6A">
        <w:rPr>
          <w:b/>
        </w:rPr>
        <w:t xml:space="preserve">Environment Protection and Biodiversity Conservation Amendment (2022 Measures No. 1) </w:t>
      </w:r>
      <w:r>
        <w:rPr>
          <w:b/>
        </w:rPr>
        <w:t>Regulations 2</w:t>
      </w:r>
      <w:r w:rsidRPr="00DB1E6A">
        <w:rPr>
          <w:b/>
        </w:rPr>
        <w:t>022</w:t>
      </w:r>
      <w:r w:rsidRPr="00DB1E6A">
        <w:t>”, respectively.</w:t>
      </w:r>
    </w:p>
    <w:p w:rsidR="009A03A5" w:rsidRDefault="009A03A5" w:rsidP="009A03A5">
      <w:r w:rsidRPr="00DB1E6A">
        <w:t xml:space="preserve">This compilation was editorially changed to italicise the instrument titles in the headings to </w:t>
      </w:r>
      <w:r>
        <w:t>regulations 2</w:t>
      </w:r>
      <w:r w:rsidRPr="00DB1E6A">
        <w:t>0.11 and 20.12 to bring them into line with legislative drafting practice.</w:t>
      </w:r>
    </w:p>
    <w:p w:rsidR="004A374C" w:rsidRPr="005A55CD" w:rsidRDefault="004A374C" w:rsidP="004A374C">
      <w:pPr>
        <w:pStyle w:val="Head2"/>
        <w:keepLines/>
        <w:spacing w:after="240"/>
      </w:pPr>
      <w:r w:rsidRPr="004A374C">
        <w:t>Royal Commissions Regulations 2019</w:t>
      </w:r>
      <w:r w:rsidRPr="005A55CD">
        <w:t>, Compilation No. </w:t>
      </w:r>
      <w:r>
        <w:t>3</w:t>
      </w:r>
      <w:r w:rsidRPr="005A55CD">
        <w:t>, Registration Date: 3 January 2023 [</w:t>
      </w:r>
      <w:r w:rsidRPr="004A374C">
        <w:t>F2023C00003</w:t>
      </w:r>
      <w:r w:rsidRPr="005A55CD">
        <w:t>]</w:t>
      </w:r>
    </w:p>
    <w:p w:rsidR="004A374C" w:rsidRPr="008F2E75" w:rsidRDefault="004A374C" w:rsidP="004A374C"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Section 4 (definition of </w:t>
      </w:r>
      <w:r w:rsidRPr="004A2D0A">
        <w:rPr>
          <w:b/>
          <w:i/>
          <w:sz w:val="24"/>
          <w:szCs w:val="24"/>
        </w:rPr>
        <w:t>interim access period</w:t>
      </w:r>
      <w:r w:rsidRPr="004A2D0A">
        <w:rPr>
          <w:b/>
          <w:sz w:val="24"/>
          <w:szCs w:val="24"/>
        </w:rPr>
        <w:t>)</w:t>
      </w:r>
    </w:p>
    <w:p w:rsidR="004A374C" w:rsidRPr="004549F1" w:rsidRDefault="004A374C" w:rsidP="004A374C">
      <w:pPr>
        <w:spacing w:after="240"/>
        <w:rPr>
          <w:b/>
        </w:rPr>
      </w:pPr>
      <w:r w:rsidRPr="004549F1">
        <w:rPr>
          <w:b/>
        </w:rPr>
        <w:t>Kind of editorial change</w:t>
      </w:r>
    </w:p>
    <w:p w:rsidR="004A374C" w:rsidRPr="003260CC" w:rsidRDefault="004A374C" w:rsidP="004A374C">
      <w:pPr>
        <w:spacing w:after="240"/>
      </w:pPr>
      <w:r w:rsidRPr="00E2562F">
        <w:t>Give effect to the misdescribed amendment as intended</w:t>
      </w:r>
    </w:p>
    <w:p w:rsidR="004A374C" w:rsidRPr="004549F1" w:rsidRDefault="004A374C" w:rsidP="004A374C">
      <w:pPr>
        <w:spacing w:after="240"/>
        <w:rPr>
          <w:b/>
        </w:rPr>
      </w:pPr>
      <w:r w:rsidRPr="004549F1">
        <w:rPr>
          <w:b/>
        </w:rPr>
        <w:t>Details of editorial change</w:t>
      </w:r>
    </w:p>
    <w:p w:rsidR="004A374C" w:rsidRPr="008F2E75" w:rsidRDefault="004A374C" w:rsidP="004A374C">
      <w:pPr>
        <w:spacing w:after="240"/>
        <w:rPr>
          <w:szCs w:val="22"/>
        </w:rPr>
      </w:pPr>
      <w:r>
        <w:rPr>
          <w:szCs w:val="22"/>
        </w:rPr>
        <w:t xml:space="preserve">Schedule 1 item 2 of the </w:t>
      </w:r>
      <w:r w:rsidRPr="006C52A5">
        <w:rPr>
          <w:i/>
          <w:noProof/>
        </w:rPr>
        <w:t xml:space="preserve">Royal Commissions Amendment (Custody of Records) </w:t>
      </w:r>
      <w:r>
        <w:rPr>
          <w:i/>
          <w:noProof/>
        </w:rPr>
        <w:t>Regulations 2</w:t>
      </w:r>
      <w:r w:rsidRPr="006C52A5">
        <w:rPr>
          <w:i/>
          <w:noProof/>
        </w:rPr>
        <w:t>022</w:t>
      </w:r>
      <w:r>
        <w:rPr>
          <w:iCs/>
          <w:szCs w:val="22"/>
        </w:rPr>
        <w:t xml:space="preserve"> </w:t>
      </w:r>
      <w:r>
        <w:rPr>
          <w:szCs w:val="22"/>
        </w:rPr>
        <w:t xml:space="preserve">instructs to repeal and substitute the definition of </w:t>
      </w:r>
      <w:r w:rsidRPr="006C52A5">
        <w:rPr>
          <w:b/>
          <w:i/>
        </w:rPr>
        <w:t>interim</w:t>
      </w:r>
      <w:r>
        <w:rPr>
          <w:b/>
          <w:i/>
        </w:rPr>
        <w:noBreakHyphen/>
      </w:r>
      <w:r w:rsidRPr="006C52A5">
        <w:rPr>
          <w:b/>
          <w:i/>
        </w:rPr>
        <w:t>access period</w:t>
      </w:r>
      <w:r>
        <w:t xml:space="preserve"> in section 4.</w:t>
      </w:r>
    </w:p>
    <w:p w:rsidR="004A374C" w:rsidRPr="00624F70" w:rsidRDefault="004A374C" w:rsidP="004A374C">
      <w:pPr>
        <w:spacing w:after="240"/>
        <w:rPr>
          <w:iCs/>
          <w:szCs w:val="22"/>
        </w:rPr>
      </w:pPr>
      <w:r w:rsidRPr="00624F70">
        <w:rPr>
          <w:iCs/>
          <w:szCs w:val="22"/>
        </w:rPr>
        <w:t xml:space="preserve">The definition of </w:t>
      </w:r>
      <w:r w:rsidRPr="00624F70">
        <w:rPr>
          <w:b/>
          <w:i/>
          <w:szCs w:val="22"/>
        </w:rPr>
        <w:t>interim</w:t>
      </w:r>
      <w:r>
        <w:rPr>
          <w:b/>
          <w:i/>
          <w:szCs w:val="22"/>
        </w:rPr>
        <w:noBreakHyphen/>
      </w:r>
      <w:r w:rsidRPr="00624F70">
        <w:rPr>
          <w:b/>
          <w:i/>
          <w:szCs w:val="22"/>
        </w:rPr>
        <w:t>access period</w:t>
      </w:r>
      <w:r w:rsidRPr="00624F70">
        <w:rPr>
          <w:szCs w:val="22"/>
        </w:rPr>
        <w:t xml:space="preserve"> does not appear in </w:t>
      </w:r>
      <w:r>
        <w:rPr>
          <w:szCs w:val="22"/>
        </w:rPr>
        <w:t>section 4</w:t>
      </w:r>
      <w:r w:rsidRPr="00624F70">
        <w:rPr>
          <w:szCs w:val="22"/>
        </w:rPr>
        <w:t xml:space="preserve">. However, the definition of </w:t>
      </w:r>
      <w:r w:rsidRPr="00624F70">
        <w:rPr>
          <w:b/>
          <w:i/>
          <w:szCs w:val="22"/>
        </w:rPr>
        <w:t>interim access period</w:t>
      </w:r>
      <w:r w:rsidRPr="00624F70">
        <w:rPr>
          <w:szCs w:val="22"/>
        </w:rPr>
        <w:t xml:space="preserve"> does appear.</w:t>
      </w:r>
    </w:p>
    <w:p w:rsidR="004A374C" w:rsidRPr="00E577E1" w:rsidRDefault="004A374C" w:rsidP="004A374C">
      <w:pPr>
        <w:spacing w:after="240"/>
      </w:pPr>
      <w:r>
        <w:rPr>
          <w:iCs/>
          <w:szCs w:val="22"/>
        </w:rPr>
        <w:lastRenderedPageBreak/>
        <w:t xml:space="preserve">This compilation was editorially changed to repeal the definition of </w:t>
      </w:r>
      <w:r w:rsidRPr="005E2E94">
        <w:rPr>
          <w:b/>
          <w:i/>
          <w:iCs/>
          <w:szCs w:val="22"/>
        </w:rPr>
        <w:t>interim access period</w:t>
      </w:r>
      <w:r>
        <w:rPr>
          <w:iCs/>
          <w:szCs w:val="22"/>
        </w:rPr>
        <w:t xml:space="preserve"> and insert the definition of </w:t>
      </w:r>
      <w:r w:rsidRPr="006C52A5">
        <w:rPr>
          <w:b/>
          <w:i/>
        </w:rPr>
        <w:t>interim</w:t>
      </w:r>
      <w:r>
        <w:rPr>
          <w:b/>
          <w:i/>
        </w:rPr>
        <w:noBreakHyphen/>
      </w:r>
      <w:r w:rsidRPr="006C52A5">
        <w:rPr>
          <w:b/>
          <w:i/>
        </w:rPr>
        <w:t>access period</w:t>
      </w:r>
      <w:r w:rsidRPr="00E577E1">
        <w:t xml:space="preserve"> </w:t>
      </w:r>
      <w:r>
        <w:t>in section 4 to give effect to the misdescribed amendment as intended.</w:t>
      </w:r>
    </w:p>
    <w:p w:rsidR="004A374C" w:rsidRPr="004549F1" w:rsidRDefault="004A374C" w:rsidP="004A374C"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Subsection 12(2)</w:t>
      </w:r>
    </w:p>
    <w:p w:rsidR="004A374C" w:rsidRPr="004549F1" w:rsidRDefault="004A374C" w:rsidP="004A374C">
      <w:pPr>
        <w:spacing w:after="240"/>
        <w:rPr>
          <w:b/>
        </w:rPr>
      </w:pPr>
      <w:r w:rsidRPr="004549F1">
        <w:rPr>
          <w:b/>
        </w:rPr>
        <w:t>Kind of editorial change</w:t>
      </w:r>
    </w:p>
    <w:p w:rsidR="004A374C" w:rsidRPr="00D209B8" w:rsidRDefault="004A374C" w:rsidP="004A374C">
      <w:pPr>
        <w:spacing w:after="240"/>
      </w:pPr>
      <w:r>
        <w:t>Correct a typographical error</w:t>
      </w:r>
    </w:p>
    <w:p w:rsidR="004A374C" w:rsidRPr="004549F1" w:rsidRDefault="004A374C" w:rsidP="004A374C">
      <w:pPr>
        <w:spacing w:after="240"/>
        <w:rPr>
          <w:b/>
        </w:rPr>
      </w:pPr>
      <w:r w:rsidRPr="004549F1">
        <w:rPr>
          <w:b/>
        </w:rPr>
        <w:t>Details of editorial change</w:t>
      </w:r>
    </w:p>
    <w:p w:rsidR="004A374C" w:rsidRPr="004549F1" w:rsidRDefault="004A374C" w:rsidP="004A374C">
      <w:pPr>
        <w:spacing w:after="240"/>
      </w:pPr>
      <w:r>
        <w:t xml:space="preserve">Schedule 1 item 14 of the </w:t>
      </w:r>
      <w:r w:rsidRPr="006C52A5">
        <w:rPr>
          <w:i/>
          <w:noProof/>
        </w:rPr>
        <w:t xml:space="preserve">Royal Commissions Amendment (Custody of Records) </w:t>
      </w:r>
      <w:r>
        <w:rPr>
          <w:i/>
          <w:noProof/>
        </w:rPr>
        <w:t>Regulations 2</w:t>
      </w:r>
      <w:r w:rsidRPr="006C52A5">
        <w:rPr>
          <w:i/>
          <w:noProof/>
        </w:rPr>
        <w:t>022</w:t>
      </w:r>
      <w:r>
        <w:rPr>
          <w:iCs/>
          <w:szCs w:val="22"/>
        </w:rPr>
        <w:t xml:space="preserve"> </w:t>
      </w:r>
      <w:r>
        <w:rPr>
          <w:szCs w:val="22"/>
        </w:rPr>
        <w:t>provides as follows:</w:t>
      </w:r>
    </w:p>
    <w:p w:rsidR="004A374C" w:rsidRPr="006C52A5" w:rsidRDefault="004A374C" w:rsidP="00307C0A">
      <w:pPr>
        <w:pStyle w:val="ItemHead"/>
        <w:keepNext/>
      </w:pPr>
      <w:bookmarkStart w:id="36" w:name="_Hlk122612299"/>
      <w:r w:rsidRPr="006C52A5">
        <w:t xml:space="preserve">14  </w:t>
      </w:r>
      <w:r>
        <w:t>Subsection 1</w:t>
      </w:r>
      <w:r w:rsidRPr="006C52A5">
        <w:t>2(2)</w:t>
      </w:r>
    </w:p>
    <w:p w:rsidR="004A374C" w:rsidRPr="006C52A5" w:rsidRDefault="004A374C" w:rsidP="004A374C">
      <w:pPr>
        <w:pStyle w:val="Item"/>
      </w:pPr>
      <w:r w:rsidRPr="006C52A5">
        <w:t>Omit “record of a listed Royal Commission may give a copy of the record to a person or body during the interim access period for the listed Royal Commission”, substitute “</w:t>
      </w:r>
      <w:bookmarkStart w:id="37" w:name="_Hlk122180503"/>
      <w:r w:rsidRPr="006C52A5">
        <w:t xml:space="preserve">record of a listed Royal Commission, or a Royal Commission to which </w:t>
      </w:r>
      <w:r>
        <w:t>section 1</w:t>
      </w:r>
      <w:r w:rsidRPr="006C52A5">
        <w:t>0 applies, may give a copy of the record to a person or body during the interim access period for the Royal Commission</w:t>
      </w:r>
      <w:bookmarkEnd w:id="37"/>
      <w:r w:rsidRPr="006C52A5">
        <w:t>”.</w:t>
      </w:r>
    </w:p>
    <w:bookmarkEnd w:id="36"/>
    <w:p w:rsidR="004A374C" w:rsidRDefault="004A374C" w:rsidP="004A374C">
      <w:pPr>
        <w:spacing w:before="240" w:after="240"/>
        <w:rPr>
          <w:iCs/>
          <w:szCs w:val="22"/>
        </w:rPr>
      </w:pPr>
      <w:r>
        <w:rPr>
          <w:iCs/>
          <w:szCs w:val="22"/>
        </w:rPr>
        <w:t xml:space="preserve">Section 4 contains the definition of </w:t>
      </w:r>
      <w:r>
        <w:rPr>
          <w:b/>
          <w:i/>
          <w:iCs/>
          <w:szCs w:val="22"/>
        </w:rPr>
        <w:t>interim</w:t>
      </w:r>
      <w:r>
        <w:rPr>
          <w:b/>
          <w:i/>
          <w:iCs/>
          <w:szCs w:val="22"/>
        </w:rPr>
        <w:noBreakHyphen/>
        <w:t>access period</w:t>
      </w:r>
      <w:r>
        <w:rPr>
          <w:iCs/>
          <w:szCs w:val="22"/>
        </w:rPr>
        <w:t>.</w:t>
      </w:r>
    </w:p>
    <w:p w:rsidR="004A374C" w:rsidRDefault="004A374C" w:rsidP="004A374C">
      <w:pPr>
        <w:spacing w:after="240"/>
        <w:rPr>
          <w:iCs/>
          <w:szCs w:val="22"/>
        </w:rPr>
      </w:pPr>
      <w:r>
        <w:rPr>
          <w:iCs/>
          <w:szCs w:val="22"/>
        </w:rPr>
        <w:t>In the substituted words, a hyphen is missing between “interim” and “access period”.</w:t>
      </w:r>
    </w:p>
    <w:p w:rsidR="004A374C" w:rsidRDefault="004A374C" w:rsidP="004A374C">
      <w:pPr>
        <w:spacing w:after="240"/>
        <w:rPr>
          <w:iCs/>
          <w:szCs w:val="22"/>
        </w:rPr>
      </w:pPr>
      <w:r w:rsidRPr="00142BAD">
        <w:rPr>
          <w:iCs/>
          <w:szCs w:val="22"/>
        </w:rPr>
        <w:t xml:space="preserve">This compilation was editorially changed to insert a hyphen between </w:t>
      </w:r>
      <w:r>
        <w:rPr>
          <w:iCs/>
          <w:szCs w:val="22"/>
        </w:rPr>
        <w:t>“interim” and “access period”</w:t>
      </w:r>
      <w:r w:rsidRPr="00142BAD">
        <w:rPr>
          <w:iCs/>
          <w:szCs w:val="22"/>
        </w:rPr>
        <w:t xml:space="preserve"> in </w:t>
      </w:r>
      <w:r>
        <w:rPr>
          <w:iCs/>
          <w:szCs w:val="22"/>
        </w:rPr>
        <w:t xml:space="preserve">subsection 12(2) </w:t>
      </w:r>
      <w:r w:rsidRPr="00142BAD">
        <w:rPr>
          <w:iCs/>
          <w:szCs w:val="22"/>
        </w:rPr>
        <w:t>to correct th</w:t>
      </w:r>
      <w:r>
        <w:rPr>
          <w:iCs/>
          <w:szCs w:val="22"/>
        </w:rPr>
        <w:t>e</w:t>
      </w:r>
      <w:r w:rsidRPr="00142BAD">
        <w:rPr>
          <w:iCs/>
          <w:szCs w:val="22"/>
        </w:rPr>
        <w:t xml:space="preserve"> typographical error.</w:t>
      </w:r>
    </w:p>
    <w:p w:rsidR="004A374C" w:rsidRPr="004549F1" w:rsidRDefault="004A374C" w:rsidP="004A374C">
      <w:pPr>
        <w:keepNext/>
        <w:spacing w:after="240"/>
        <w:rPr>
          <w:b/>
          <w:sz w:val="24"/>
          <w:szCs w:val="24"/>
        </w:rPr>
      </w:pPr>
      <w:bookmarkStart w:id="38" w:name="_Hlk122539120"/>
      <w:r>
        <w:rPr>
          <w:b/>
          <w:sz w:val="24"/>
          <w:szCs w:val="24"/>
        </w:rPr>
        <w:t>Paragraph 12(3)(b)</w:t>
      </w:r>
      <w:bookmarkEnd w:id="38"/>
    </w:p>
    <w:p w:rsidR="004A374C" w:rsidRPr="004549F1" w:rsidRDefault="004A374C" w:rsidP="004A374C">
      <w:pPr>
        <w:spacing w:after="240"/>
        <w:rPr>
          <w:b/>
        </w:rPr>
      </w:pPr>
      <w:r w:rsidRPr="004549F1">
        <w:rPr>
          <w:b/>
        </w:rPr>
        <w:t>Kind of editorial change</w:t>
      </w:r>
    </w:p>
    <w:p w:rsidR="004A374C" w:rsidRDefault="004A374C" w:rsidP="004A374C">
      <w:pPr>
        <w:spacing w:after="240"/>
      </w:pPr>
      <w:bookmarkStart w:id="39" w:name="_Hlk122539096"/>
      <w:r w:rsidRPr="00E2562F">
        <w:t>Give effect to the misdescribed amendment as intended</w:t>
      </w:r>
      <w:r>
        <w:t xml:space="preserve"> and update to a cross</w:t>
      </w:r>
      <w:r>
        <w:noBreakHyphen/>
        <w:t>reference</w:t>
      </w:r>
      <w:bookmarkEnd w:id="39"/>
    </w:p>
    <w:p w:rsidR="004A374C" w:rsidRPr="004549F1" w:rsidRDefault="004A374C" w:rsidP="004A374C">
      <w:pPr>
        <w:spacing w:after="240"/>
        <w:rPr>
          <w:b/>
        </w:rPr>
      </w:pPr>
      <w:r w:rsidRPr="004549F1">
        <w:rPr>
          <w:b/>
        </w:rPr>
        <w:t>Details of editorial change</w:t>
      </w:r>
    </w:p>
    <w:p w:rsidR="004A374C" w:rsidRDefault="004A374C" w:rsidP="004A374C">
      <w:pPr>
        <w:spacing w:after="240"/>
      </w:pPr>
      <w:r>
        <w:t xml:space="preserve">Schedule 1 item 18 of the </w:t>
      </w:r>
      <w:r w:rsidRPr="006C52A5">
        <w:rPr>
          <w:i/>
          <w:noProof/>
        </w:rPr>
        <w:t xml:space="preserve">Royal Commissions Amendment (Custody of Records) </w:t>
      </w:r>
      <w:r>
        <w:rPr>
          <w:i/>
          <w:noProof/>
        </w:rPr>
        <w:t>Regulations 2</w:t>
      </w:r>
      <w:r w:rsidRPr="006C52A5">
        <w:rPr>
          <w:i/>
          <w:noProof/>
        </w:rPr>
        <w:t>022</w:t>
      </w:r>
      <w:r>
        <w:t xml:space="preserve"> provides as follows:</w:t>
      </w:r>
    </w:p>
    <w:p w:rsidR="004A374C" w:rsidRPr="006C52A5" w:rsidRDefault="004A374C" w:rsidP="004A374C">
      <w:pPr>
        <w:pStyle w:val="ItemHead"/>
      </w:pPr>
      <w:bookmarkStart w:id="40" w:name="_Hlk122509700"/>
      <w:bookmarkStart w:id="41" w:name="_Hlk122613606"/>
      <w:r w:rsidRPr="006C52A5">
        <w:t xml:space="preserve">18  </w:t>
      </w:r>
      <w:r>
        <w:t>Paragraph 1</w:t>
      </w:r>
      <w:r w:rsidRPr="006C52A5">
        <w:t>2(3)(b)</w:t>
      </w:r>
    </w:p>
    <w:p w:rsidR="004A374C" w:rsidRDefault="004A374C" w:rsidP="004A374C">
      <w:pPr>
        <w:pStyle w:val="Item"/>
      </w:pPr>
      <w:r w:rsidRPr="006C52A5">
        <w:t>After “60N”, insert “or 60P”.</w:t>
      </w:r>
      <w:bookmarkEnd w:id="40"/>
    </w:p>
    <w:bookmarkEnd w:id="41"/>
    <w:p w:rsidR="004A374C" w:rsidRDefault="004A374C" w:rsidP="004A374C">
      <w:pPr>
        <w:spacing w:before="240" w:after="240"/>
      </w:pPr>
      <w:r>
        <w:t>The text “60N’ does not appear in paragraph 12(3)(b). However, the text “6ON” does appear. The inserted text refers to “or 60P” instead of “or 6OP”.</w:t>
      </w:r>
    </w:p>
    <w:p w:rsidR="004A374C" w:rsidRPr="00315DE9" w:rsidRDefault="004A374C" w:rsidP="004A374C">
      <w:pPr>
        <w:spacing w:after="240"/>
      </w:pPr>
      <w:r>
        <w:t>This compilation was editorially changed to insert “or 6OP” after “6ON” in paragraph 12(3)(b) to give effect to the misdescribed amendment as intended and correct the cross</w:t>
      </w:r>
      <w:r>
        <w:noBreakHyphen/>
        <w:t>reference.</w:t>
      </w:r>
    </w:p>
    <w:p w:rsidR="004A374C" w:rsidRPr="004549F1" w:rsidRDefault="004A374C" w:rsidP="003A49EA">
      <w:pPr>
        <w:keepNext/>
        <w:keepLines/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Sections 16 and 17 (headings)</w:t>
      </w:r>
    </w:p>
    <w:p w:rsidR="004A374C" w:rsidRPr="004549F1" w:rsidRDefault="004A374C" w:rsidP="003A49EA">
      <w:pPr>
        <w:keepNext/>
        <w:keepLines/>
        <w:spacing w:after="240"/>
        <w:rPr>
          <w:b/>
        </w:rPr>
      </w:pPr>
      <w:r w:rsidRPr="004549F1">
        <w:rPr>
          <w:b/>
        </w:rPr>
        <w:t>Kind of editorial change</w:t>
      </w:r>
    </w:p>
    <w:p w:rsidR="004A374C" w:rsidRPr="00D17678" w:rsidRDefault="004A374C" w:rsidP="003A49EA">
      <w:pPr>
        <w:keepNext/>
        <w:keepLines/>
        <w:spacing w:after="240"/>
      </w:pPr>
      <w:r>
        <w:rPr>
          <w:color w:val="000000"/>
          <w:szCs w:val="22"/>
          <w:shd w:val="clear" w:color="auto" w:fill="FFFFFF"/>
        </w:rPr>
        <w:t>Changes to typeface</w:t>
      </w:r>
    </w:p>
    <w:p w:rsidR="004A374C" w:rsidRPr="004549F1" w:rsidRDefault="004A374C" w:rsidP="004A374C">
      <w:pPr>
        <w:spacing w:after="240"/>
        <w:rPr>
          <w:b/>
        </w:rPr>
      </w:pPr>
      <w:r w:rsidRPr="004549F1">
        <w:rPr>
          <w:b/>
        </w:rPr>
        <w:t>Details of editorial change</w:t>
      </w:r>
    </w:p>
    <w:p w:rsidR="004A374C" w:rsidRPr="008F2E75" w:rsidRDefault="004A374C" w:rsidP="004A374C">
      <w:pPr>
        <w:shd w:val="clear" w:color="auto" w:fill="FFFFFF"/>
        <w:spacing w:after="240"/>
        <w:rPr>
          <w:rFonts w:eastAsia="Times New Roman" w:cs="Times New Roman"/>
          <w:color w:val="000000"/>
          <w:szCs w:val="22"/>
          <w:lang w:eastAsia="en-AU"/>
        </w:rPr>
      </w:pPr>
      <w:r w:rsidRPr="008F2E75">
        <w:rPr>
          <w:rFonts w:eastAsia="Times New Roman" w:cs="Times New Roman"/>
          <w:color w:val="000000"/>
          <w:szCs w:val="22"/>
          <w:lang w:eastAsia="en-AU"/>
        </w:rPr>
        <w:t>The headings to sections </w:t>
      </w:r>
      <w:r>
        <w:rPr>
          <w:rFonts w:eastAsia="Times New Roman" w:cs="Times New Roman"/>
          <w:color w:val="000000"/>
          <w:szCs w:val="22"/>
          <w:lang w:eastAsia="en-AU"/>
        </w:rPr>
        <w:t>16</w:t>
      </w:r>
      <w:r w:rsidRPr="008F2E75">
        <w:rPr>
          <w:rFonts w:eastAsia="Times New Roman" w:cs="Times New Roman"/>
          <w:color w:val="000000"/>
          <w:szCs w:val="22"/>
          <w:lang w:eastAsia="en-AU"/>
        </w:rPr>
        <w:t xml:space="preserve"> and </w:t>
      </w:r>
      <w:r>
        <w:rPr>
          <w:rFonts w:eastAsia="Times New Roman" w:cs="Times New Roman"/>
          <w:color w:val="000000"/>
          <w:szCs w:val="22"/>
          <w:lang w:eastAsia="en-AU"/>
        </w:rPr>
        <w:t>17</w:t>
      </w:r>
      <w:r w:rsidRPr="008F2E75">
        <w:rPr>
          <w:rFonts w:eastAsia="Times New Roman" w:cs="Times New Roman"/>
          <w:color w:val="000000"/>
          <w:szCs w:val="22"/>
          <w:lang w:eastAsia="en-AU"/>
        </w:rPr>
        <w:t xml:space="preserve"> refer to the “</w:t>
      </w:r>
      <w:r w:rsidRPr="00E577E1">
        <w:rPr>
          <w:b/>
        </w:rPr>
        <w:t xml:space="preserve">Royal Commissions Amendment (Witness Allowances) </w:t>
      </w:r>
      <w:r>
        <w:rPr>
          <w:b/>
        </w:rPr>
        <w:t>Regulations 2</w:t>
      </w:r>
      <w:r w:rsidRPr="00E577E1">
        <w:rPr>
          <w:b/>
        </w:rPr>
        <w:t>021</w:t>
      </w:r>
      <w:r w:rsidRPr="008F2E75">
        <w:rPr>
          <w:rFonts w:eastAsia="Times New Roman" w:cs="Times New Roman"/>
          <w:color w:val="000000"/>
          <w:szCs w:val="22"/>
          <w:lang w:eastAsia="en-AU"/>
        </w:rPr>
        <w:t>” and the “</w:t>
      </w:r>
      <w:r w:rsidRPr="00E577E1">
        <w:rPr>
          <w:b/>
        </w:rPr>
        <w:t xml:space="preserve">Royal Commissions Amendment (Custody of Records) </w:t>
      </w:r>
      <w:r>
        <w:rPr>
          <w:b/>
        </w:rPr>
        <w:t>Regulations 2</w:t>
      </w:r>
      <w:r w:rsidRPr="00E577E1">
        <w:rPr>
          <w:b/>
        </w:rPr>
        <w:t>022</w:t>
      </w:r>
      <w:r w:rsidRPr="008F2E75">
        <w:rPr>
          <w:rFonts w:eastAsia="Times New Roman" w:cs="Times New Roman"/>
          <w:color w:val="000000"/>
          <w:szCs w:val="22"/>
          <w:lang w:eastAsia="en-AU"/>
        </w:rPr>
        <w:t>”, respectively.</w:t>
      </w:r>
    </w:p>
    <w:p w:rsidR="004A374C" w:rsidRPr="004A374C" w:rsidRDefault="004A374C" w:rsidP="004A374C">
      <w:pPr>
        <w:shd w:val="clear" w:color="auto" w:fill="FFFFFF"/>
        <w:rPr>
          <w:rFonts w:eastAsia="Times New Roman" w:cs="Times New Roman"/>
          <w:color w:val="000000"/>
          <w:szCs w:val="22"/>
          <w:lang w:eastAsia="en-AU"/>
        </w:rPr>
      </w:pPr>
      <w:r w:rsidRPr="008F2E75">
        <w:rPr>
          <w:rFonts w:eastAsia="Times New Roman" w:cs="Times New Roman"/>
          <w:color w:val="000000"/>
          <w:szCs w:val="22"/>
          <w:lang w:eastAsia="en-AU"/>
        </w:rPr>
        <w:t>This compilation was editorially changed to italicise the instrument titles in the headings to sections </w:t>
      </w:r>
      <w:r>
        <w:rPr>
          <w:rFonts w:eastAsia="Times New Roman" w:cs="Times New Roman"/>
          <w:color w:val="000000"/>
          <w:szCs w:val="22"/>
          <w:lang w:eastAsia="en-AU"/>
        </w:rPr>
        <w:t>16</w:t>
      </w:r>
      <w:r w:rsidRPr="008F2E75">
        <w:rPr>
          <w:rFonts w:eastAsia="Times New Roman" w:cs="Times New Roman"/>
          <w:color w:val="000000"/>
          <w:szCs w:val="22"/>
          <w:lang w:eastAsia="en-AU"/>
        </w:rPr>
        <w:t xml:space="preserve"> and </w:t>
      </w:r>
      <w:r>
        <w:rPr>
          <w:rFonts w:eastAsia="Times New Roman" w:cs="Times New Roman"/>
          <w:color w:val="000000"/>
          <w:szCs w:val="22"/>
          <w:lang w:eastAsia="en-AU"/>
        </w:rPr>
        <w:t>17</w:t>
      </w:r>
      <w:r w:rsidRPr="008F2E75">
        <w:rPr>
          <w:rFonts w:eastAsia="Times New Roman" w:cs="Times New Roman"/>
          <w:color w:val="000000"/>
          <w:szCs w:val="22"/>
          <w:lang w:eastAsia="en-AU"/>
        </w:rPr>
        <w:t xml:space="preserve"> to bring them into line with legislative drafting practice.</w:t>
      </w:r>
    </w:p>
    <w:sectPr w:rsidR="004A374C" w:rsidRPr="004A374C" w:rsidSect="00E94477">
      <w:footerReference w:type="default" r:id="rId7"/>
      <w:headerReference w:type="first" r:id="rId8"/>
      <w:footerReference w:type="first" r:id="rId9"/>
      <w:pgSz w:w="11907" w:h="1683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904" w:rsidRDefault="00636904" w:rsidP="008E17F3">
      <w:pPr>
        <w:spacing w:line="240" w:lineRule="auto"/>
      </w:pPr>
      <w:r>
        <w:separator/>
      </w:r>
    </w:p>
  </w:endnote>
  <w:endnote w:type="continuationSeparator" w:id="0">
    <w:p w:rsidR="00636904" w:rsidRDefault="00636904" w:rsidP="008E17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904" w:rsidRDefault="00636904" w:rsidP="00871611">
    <w:pPr>
      <w:pStyle w:val="Footer"/>
      <w:tabs>
        <w:tab w:val="clear" w:pos="4153"/>
        <w:tab w:val="clear" w:pos="8306"/>
        <w:tab w:val="left" w:pos="7680"/>
      </w:tabs>
      <w:ind w:right="27"/>
      <w:rPr>
        <w:sz w:val="16"/>
      </w:rPr>
    </w:pPr>
    <w:r>
      <w:rPr>
        <w:sz w:val="16"/>
      </w:rPr>
      <w:t>[</w:t>
    </w:r>
    <w:r w:rsidR="00743363">
      <w:rPr>
        <w:noProof/>
        <w:sz w:val="16"/>
        <w:szCs w:val="16"/>
      </w:rPr>
      <w:t>S22ZD1340.v01.docx</w:t>
    </w:r>
    <w:r w:rsidRPr="00766393">
      <w:rPr>
        <w:sz w:val="16"/>
        <w:szCs w:val="16"/>
      </w:rPr>
      <w:t>] [</w:t>
    </w:r>
    <w:r w:rsidR="00743363">
      <w:rPr>
        <w:noProof/>
        <w:sz w:val="16"/>
        <w:szCs w:val="16"/>
      </w:rPr>
      <w:t>3-Feb-23</w:t>
    </w:r>
    <w:r>
      <w:rPr>
        <w:sz w:val="16"/>
      </w:rPr>
      <w:t>] [</w:t>
    </w:r>
    <w:r w:rsidR="00743363">
      <w:rPr>
        <w:noProof/>
        <w:sz w:val="16"/>
      </w:rPr>
      <w:t>4:15 PM</w:t>
    </w:r>
    <w:r>
      <w:rPr>
        <w:sz w:val="16"/>
      </w:rPr>
      <w:t>]</w:t>
    </w:r>
    <w:r>
      <w:rPr>
        <w:sz w:val="16"/>
      </w:rPr>
      <w:tab/>
    </w:r>
    <w:r>
      <w:rPr>
        <w:sz w:val="16"/>
      </w:rPr>
      <w:tab/>
    </w:r>
    <w:r>
      <w:t xml:space="preserve">Page 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904" w:rsidRDefault="00636904" w:rsidP="00871611">
    <w:pPr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</w:t>
    </w:r>
  </w:p>
  <w:p w:rsidR="00636904" w:rsidRDefault="00636904" w:rsidP="00871611">
    <w:pPr>
      <w:ind w:right="27"/>
      <w:jc w:val="center"/>
      <w:rPr>
        <w:sz w:val="20"/>
      </w:rPr>
    </w:pPr>
    <w:r>
      <w:rPr>
        <w:sz w:val="20"/>
      </w:rPr>
      <w:t>28 Sydney Avenue  Forrest  ACT  2603</w:t>
    </w:r>
  </w:p>
  <w:p w:rsidR="00636904" w:rsidRDefault="00636904" w:rsidP="00871611">
    <w:pPr>
      <w:ind w:right="27"/>
      <w:jc w:val="center"/>
      <w:rPr>
        <w:sz w:val="20"/>
      </w:rPr>
    </w:pPr>
    <w:r>
      <w:rPr>
        <w:sz w:val="20"/>
      </w:rPr>
      <w:t>Locked Bag 30 Kingston ACT 2604 • Telephone (02) 6120 1400 • Fax (02) 6120 1403 • ABN 41 425 630 817</w:t>
    </w:r>
  </w:p>
  <w:p w:rsidR="00636904" w:rsidRDefault="00636904" w:rsidP="00871611">
    <w:pPr>
      <w:ind w:right="27"/>
      <w:jc w:val="center"/>
      <w:rPr>
        <w:sz w:val="20"/>
      </w:rPr>
    </w:pPr>
    <w:r>
      <w:rPr>
        <w:sz w:val="20"/>
      </w:rPr>
      <w:t>www.opc.gov.au</w:t>
    </w:r>
  </w:p>
  <w:p w:rsidR="00636904" w:rsidRDefault="00743363" w:rsidP="00871611">
    <w:pPr>
      <w:ind w:right="27"/>
      <w:rPr>
        <w:sz w:val="16"/>
        <w:szCs w:val="16"/>
      </w:rPr>
    </w:pPr>
    <w:r>
      <w:rPr>
        <w:noProof/>
        <w:sz w:val="16"/>
        <w:szCs w:val="16"/>
      </w:rPr>
      <w:t>S22ZD1340.v01.docx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904" w:rsidRDefault="00636904" w:rsidP="008E17F3">
      <w:pPr>
        <w:spacing w:line="240" w:lineRule="auto"/>
      </w:pPr>
      <w:r>
        <w:separator/>
      </w:r>
    </w:p>
  </w:footnote>
  <w:footnote w:type="continuationSeparator" w:id="0">
    <w:p w:rsidR="00636904" w:rsidRDefault="00636904" w:rsidP="008E17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904" w:rsidRDefault="00636904" w:rsidP="00871611">
    <w:pPr>
      <w:ind w:right="27"/>
      <w:rPr>
        <w:sz w:val="18"/>
        <w:szCs w:val="18"/>
      </w:rPr>
    </w:pPr>
    <w:r>
      <w:rPr>
        <w:noProof/>
        <w:sz w:val="20"/>
        <w:lang w:eastAsia="en-AU"/>
      </w:rPr>
      <w:drawing>
        <wp:inline distT="0" distB="0" distL="0" distR="0" wp14:anchorId="7C613880" wp14:editId="38C18CB3">
          <wp:extent cx="3962400" cy="1000125"/>
          <wp:effectExtent l="19050" t="0" r="0" b="0"/>
          <wp:docPr id="5" name="Picture 5" descr="Australian Government Office of Parliamentary Counse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6904" w:rsidRPr="00C1453D" w:rsidRDefault="00636904" w:rsidP="008716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7D275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3EA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621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2487C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6C96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5E6E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9C44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2814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CA40B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CC48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60E3A"/>
    <w:multiLevelType w:val="multilevel"/>
    <w:tmpl w:val="FB6863C6"/>
    <w:lvl w:ilvl="0">
      <w:start w:val="1"/>
      <w:numFmt w:val="lowerLetter"/>
      <w:lvlText w:val="(%1)"/>
      <w:lvlJc w:val="left"/>
      <w:pPr>
        <w:tabs>
          <w:tab w:val="num" w:pos="1159"/>
        </w:tabs>
        <w:ind w:left="1159" w:hanging="360"/>
      </w:pPr>
      <w:rPr>
        <w:rFonts w:hint="default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2239"/>
        </w:tabs>
        <w:ind w:left="2239" w:hanging="360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959"/>
        </w:tabs>
        <w:ind w:left="295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79"/>
        </w:tabs>
        <w:ind w:left="367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99"/>
        </w:tabs>
        <w:ind w:left="43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19"/>
        </w:tabs>
        <w:ind w:left="511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39"/>
        </w:tabs>
        <w:ind w:left="583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559"/>
        </w:tabs>
        <w:ind w:left="65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79"/>
        </w:tabs>
        <w:ind w:left="727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455725F"/>
    <w:multiLevelType w:val="hybridMultilevel"/>
    <w:tmpl w:val="F7CE2AA2"/>
    <w:lvl w:ilvl="0" w:tplc="79227B68">
      <w:start w:val="1"/>
      <w:numFmt w:val="decimal"/>
      <w:lvlText w:val="[%1]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77E1EC0"/>
    <w:multiLevelType w:val="hybridMultilevel"/>
    <w:tmpl w:val="6A48B222"/>
    <w:lvl w:ilvl="0" w:tplc="52E6ABBC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09B87853"/>
    <w:multiLevelType w:val="hybridMultilevel"/>
    <w:tmpl w:val="B3289428"/>
    <w:lvl w:ilvl="0" w:tplc="F81CD576">
      <w:start w:val="9"/>
      <w:numFmt w:val="decimal"/>
      <w:lvlText w:val="[%1]"/>
      <w:lvlJc w:val="left"/>
      <w:pPr>
        <w:ind w:left="72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AF6BE3"/>
    <w:multiLevelType w:val="hybridMultilevel"/>
    <w:tmpl w:val="C194F43E"/>
    <w:lvl w:ilvl="0" w:tplc="B8448ECC">
      <w:start w:val="1"/>
      <w:numFmt w:val="decimal"/>
      <w:pStyle w:val="Amendment1"/>
      <w:lvlText w:val="[%1]"/>
      <w:lvlJc w:val="left"/>
      <w:pPr>
        <w:tabs>
          <w:tab w:val="num" w:pos="-3"/>
        </w:tabs>
        <w:ind w:left="-59" w:firstLine="59"/>
      </w:pPr>
      <w:rPr>
        <w:rFonts w:ascii="Arial Bold" w:hAnsi="Arial Bold" w:cs="Times New Roman" w:hint="default"/>
        <w:b w:val="0"/>
        <w:i w:val="0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5E2182">
      <w:start w:val="1"/>
      <w:numFmt w:val="lowerLetter"/>
      <w:lvlText w:val="(%3)"/>
      <w:lvlJc w:val="left"/>
      <w:pPr>
        <w:tabs>
          <w:tab w:val="num" w:pos="1189"/>
        </w:tabs>
        <w:ind w:left="1189" w:hanging="480"/>
      </w:pPr>
      <w:rPr>
        <w:rFonts w:ascii="Arial" w:hAnsi="Arial" w:cs="Arial" w:hint="default"/>
        <w:b/>
        <w:i w:val="0"/>
        <w:sz w:val="20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B1768C"/>
    <w:multiLevelType w:val="multilevel"/>
    <w:tmpl w:val="F134D908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624"/>
        </w:tabs>
        <w:ind w:left="62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3A3762C"/>
    <w:multiLevelType w:val="hybridMultilevel"/>
    <w:tmpl w:val="DC6EE568"/>
    <w:lvl w:ilvl="0" w:tplc="23A4C3D8">
      <w:start w:val="1"/>
      <w:numFmt w:val="decimal"/>
      <w:lvlText w:val="[%1]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7844ED1"/>
    <w:multiLevelType w:val="hybridMultilevel"/>
    <w:tmpl w:val="2EFE53EA"/>
    <w:lvl w:ilvl="0" w:tplc="A5CCFA7C">
      <w:start w:val="1"/>
      <w:numFmt w:val="decimal"/>
      <w:pStyle w:val="ScheduleItem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4C57CB"/>
    <w:multiLevelType w:val="hybridMultilevel"/>
    <w:tmpl w:val="987409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C801025"/>
    <w:multiLevelType w:val="hybridMultilevel"/>
    <w:tmpl w:val="1E668DA2"/>
    <w:lvl w:ilvl="0" w:tplc="01743148">
      <w:start w:val="4"/>
      <w:numFmt w:val="decimal"/>
      <w:lvlText w:val="(%1)"/>
      <w:lvlJc w:val="left"/>
      <w:pPr>
        <w:ind w:left="1429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2149" w:hanging="360"/>
      </w:pPr>
    </w:lvl>
    <w:lvl w:ilvl="2" w:tplc="0C09001B">
      <w:start w:val="1"/>
      <w:numFmt w:val="lowerRoman"/>
      <w:lvlText w:val="%3."/>
      <w:lvlJc w:val="right"/>
      <w:pPr>
        <w:ind w:left="2869" w:hanging="180"/>
      </w:pPr>
    </w:lvl>
    <w:lvl w:ilvl="3" w:tplc="0C09000F">
      <w:start w:val="1"/>
      <w:numFmt w:val="decimal"/>
      <w:lvlText w:val="%4."/>
      <w:lvlJc w:val="left"/>
      <w:pPr>
        <w:ind w:left="3589" w:hanging="360"/>
      </w:pPr>
    </w:lvl>
    <w:lvl w:ilvl="4" w:tplc="0C090019">
      <w:start w:val="1"/>
      <w:numFmt w:val="lowerLetter"/>
      <w:lvlText w:val="%5."/>
      <w:lvlJc w:val="left"/>
      <w:pPr>
        <w:ind w:left="4309" w:hanging="360"/>
      </w:pPr>
    </w:lvl>
    <w:lvl w:ilvl="5" w:tplc="0C09001B">
      <w:start w:val="1"/>
      <w:numFmt w:val="lowerRoman"/>
      <w:lvlText w:val="%6."/>
      <w:lvlJc w:val="right"/>
      <w:pPr>
        <w:ind w:left="5029" w:hanging="180"/>
      </w:pPr>
    </w:lvl>
    <w:lvl w:ilvl="6" w:tplc="0C09000F">
      <w:start w:val="1"/>
      <w:numFmt w:val="decimal"/>
      <w:lvlText w:val="%7."/>
      <w:lvlJc w:val="left"/>
      <w:pPr>
        <w:ind w:left="5749" w:hanging="360"/>
      </w:pPr>
    </w:lvl>
    <w:lvl w:ilvl="7" w:tplc="0C090019">
      <w:start w:val="1"/>
      <w:numFmt w:val="lowerLetter"/>
      <w:lvlText w:val="%8."/>
      <w:lvlJc w:val="left"/>
      <w:pPr>
        <w:ind w:left="6469" w:hanging="360"/>
      </w:pPr>
    </w:lvl>
    <w:lvl w:ilvl="8" w:tplc="0C09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2071F67"/>
    <w:multiLevelType w:val="hybridMultilevel"/>
    <w:tmpl w:val="073A8B46"/>
    <w:lvl w:ilvl="0" w:tplc="DDE63986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2CE6828"/>
    <w:multiLevelType w:val="hybridMultilevel"/>
    <w:tmpl w:val="31D4E24E"/>
    <w:lvl w:ilvl="0" w:tplc="7BE8D5EA">
      <w:start w:val="1"/>
      <w:numFmt w:val="lowerLetter"/>
      <w:lvlText w:val="(%1)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3" w15:restartNumberingAfterBreak="0">
    <w:nsid w:val="253E0219"/>
    <w:multiLevelType w:val="hybridMultilevel"/>
    <w:tmpl w:val="C05C106C"/>
    <w:lvl w:ilvl="0" w:tplc="79205906">
      <w:start w:val="1"/>
      <w:numFmt w:val="lowerLetter"/>
      <w:pStyle w:val="Amendment3"/>
      <w:lvlText w:val="(%1)"/>
      <w:lvlJc w:val="left"/>
      <w:pPr>
        <w:tabs>
          <w:tab w:val="num" w:pos="1189"/>
        </w:tabs>
        <w:ind w:left="1189" w:hanging="48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881934"/>
    <w:multiLevelType w:val="hybridMultilevel"/>
    <w:tmpl w:val="8BCC80EE"/>
    <w:lvl w:ilvl="0" w:tplc="163EBF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F506AB"/>
    <w:multiLevelType w:val="hybridMultilevel"/>
    <w:tmpl w:val="BD029DE8"/>
    <w:lvl w:ilvl="0" w:tplc="BF721BF4">
      <w:start w:val="2"/>
      <w:numFmt w:val="decimal"/>
      <w:lvlText w:val="[%1]"/>
      <w:lvlJc w:val="left"/>
      <w:pPr>
        <w:ind w:left="567" w:hanging="567"/>
      </w:pPr>
      <w:rPr>
        <w:rFonts w:ascii="Arial" w:hAnsi="Arial" w:cs="Arial" w:hint="default"/>
        <w:b/>
        <w:i w:val="0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06528F"/>
    <w:multiLevelType w:val="hybridMultilevel"/>
    <w:tmpl w:val="06B46928"/>
    <w:lvl w:ilvl="0" w:tplc="F6FE30E0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6A38B5"/>
    <w:multiLevelType w:val="hybridMultilevel"/>
    <w:tmpl w:val="AAAC2662"/>
    <w:lvl w:ilvl="0" w:tplc="4C0E12BA">
      <w:start w:val="27"/>
      <w:numFmt w:val="decimal"/>
      <w:lvlText w:val="[%1]"/>
      <w:lvlJc w:val="left"/>
      <w:pPr>
        <w:ind w:left="72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F92BC3"/>
    <w:multiLevelType w:val="hybridMultilevel"/>
    <w:tmpl w:val="40AA24D4"/>
    <w:lvl w:ilvl="0" w:tplc="D300200A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0" w15:restartNumberingAfterBreak="0">
    <w:nsid w:val="40466C79"/>
    <w:multiLevelType w:val="hybridMultilevel"/>
    <w:tmpl w:val="62EC88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4827B37"/>
    <w:multiLevelType w:val="hybridMultilevel"/>
    <w:tmpl w:val="2C04F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4E02F0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58185139"/>
    <w:multiLevelType w:val="hybridMultilevel"/>
    <w:tmpl w:val="E6864360"/>
    <w:lvl w:ilvl="0" w:tplc="4894A9C6">
      <w:start w:val="1"/>
      <w:numFmt w:val="bullet"/>
      <w:pStyle w:val="EnStatem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6F0C41"/>
    <w:multiLevelType w:val="singleLevel"/>
    <w:tmpl w:val="F4588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5" w15:restartNumberingAfterBreak="0">
    <w:nsid w:val="5C2E219C"/>
    <w:multiLevelType w:val="hybridMultilevel"/>
    <w:tmpl w:val="1FE63B40"/>
    <w:lvl w:ilvl="0" w:tplc="A6DE20D4">
      <w:start w:val="1"/>
      <w:numFmt w:val="decimal"/>
      <w:lvlText w:val="[%1]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777841"/>
    <w:multiLevelType w:val="hybridMultilevel"/>
    <w:tmpl w:val="C34CBE48"/>
    <w:lvl w:ilvl="0" w:tplc="C2249424">
      <w:start w:val="1"/>
      <w:numFmt w:val="decimal"/>
      <w:pStyle w:val="Amendment10"/>
      <w:lvlText w:val="[%1]"/>
      <w:lvlJc w:val="left"/>
      <w:pPr>
        <w:tabs>
          <w:tab w:val="num" w:pos="1695"/>
        </w:tabs>
        <w:ind w:left="1695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7" w15:restartNumberingAfterBreak="0">
    <w:nsid w:val="5DC51843"/>
    <w:multiLevelType w:val="hybridMultilevel"/>
    <w:tmpl w:val="C0368642"/>
    <w:lvl w:ilvl="0" w:tplc="FD203D1C">
      <w:start w:val="1"/>
      <w:numFmt w:val="lowerRoman"/>
      <w:lvlText w:val="(%1)"/>
      <w:lvlJc w:val="left"/>
      <w:pPr>
        <w:ind w:left="1695" w:hanging="720"/>
      </w:pPr>
      <w:rPr>
        <w:rFonts w:hint="default"/>
      </w:rPr>
    </w:lvl>
    <w:lvl w:ilvl="1" w:tplc="BB02F2A0" w:tentative="1">
      <w:start w:val="1"/>
      <w:numFmt w:val="lowerLetter"/>
      <w:lvlText w:val="%2."/>
      <w:lvlJc w:val="left"/>
      <w:pPr>
        <w:ind w:left="2055" w:hanging="360"/>
      </w:pPr>
    </w:lvl>
    <w:lvl w:ilvl="2" w:tplc="62FCFA9E" w:tentative="1">
      <w:start w:val="1"/>
      <w:numFmt w:val="lowerRoman"/>
      <w:lvlText w:val="%3."/>
      <w:lvlJc w:val="right"/>
      <w:pPr>
        <w:ind w:left="2775" w:hanging="180"/>
      </w:pPr>
    </w:lvl>
    <w:lvl w:ilvl="3" w:tplc="1D4075DA" w:tentative="1">
      <w:start w:val="1"/>
      <w:numFmt w:val="decimal"/>
      <w:lvlText w:val="%4."/>
      <w:lvlJc w:val="left"/>
      <w:pPr>
        <w:ind w:left="3495" w:hanging="360"/>
      </w:pPr>
    </w:lvl>
    <w:lvl w:ilvl="4" w:tplc="B3B821E2" w:tentative="1">
      <w:start w:val="1"/>
      <w:numFmt w:val="lowerLetter"/>
      <w:lvlText w:val="%5."/>
      <w:lvlJc w:val="left"/>
      <w:pPr>
        <w:ind w:left="4215" w:hanging="360"/>
      </w:pPr>
    </w:lvl>
    <w:lvl w:ilvl="5" w:tplc="3D0A0FAA" w:tentative="1">
      <w:start w:val="1"/>
      <w:numFmt w:val="lowerRoman"/>
      <w:lvlText w:val="%6."/>
      <w:lvlJc w:val="right"/>
      <w:pPr>
        <w:ind w:left="4935" w:hanging="180"/>
      </w:pPr>
    </w:lvl>
    <w:lvl w:ilvl="6" w:tplc="6254C888" w:tentative="1">
      <w:start w:val="1"/>
      <w:numFmt w:val="decimal"/>
      <w:lvlText w:val="%7."/>
      <w:lvlJc w:val="left"/>
      <w:pPr>
        <w:ind w:left="5655" w:hanging="360"/>
      </w:pPr>
    </w:lvl>
    <w:lvl w:ilvl="7" w:tplc="9000B82E" w:tentative="1">
      <w:start w:val="1"/>
      <w:numFmt w:val="lowerLetter"/>
      <w:lvlText w:val="%8."/>
      <w:lvlJc w:val="left"/>
      <w:pPr>
        <w:ind w:left="6375" w:hanging="360"/>
      </w:pPr>
    </w:lvl>
    <w:lvl w:ilvl="8" w:tplc="3A4608AE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8" w15:restartNumberingAfterBreak="0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03C293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5456429"/>
    <w:multiLevelType w:val="multilevel"/>
    <w:tmpl w:val="15C225C8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 w15:restartNumberingAfterBreak="0">
    <w:nsid w:val="66940965"/>
    <w:multiLevelType w:val="hybridMultilevel"/>
    <w:tmpl w:val="28F24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764227"/>
    <w:multiLevelType w:val="hybridMultilevel"/>
    <w:tmpl w:val="91FC127A"/>
    <w:lvl w:ilvl="0" w:tplc="BCE8A806">
      <w:start w:val="9"/>
      <w:numFmt w:val="decimal"/>
      <w:lvlText w:val="%1"/>
      <w:lvlJc w:val="left"/>
      <w:pPr>
        <w:ind w:left="3196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9"/>
  </w:num>
  <w:num w:numId="12">
    <w:abstractNumId w:val="38"/>
  </w:num>
  <w:num w:numId="13">
    <w:abstractNumId w:val="19"/>
  </w:num>
  <w:num w:numId="14">
    <w:abstractNumId w:val="33"/>
  </w:num>
  <w:num w:numId="15">
    <w:abstractNumId w:val="34"/>
  </w:num>
  <w:num w:numId="16">
    <w:abstractNumId w:val="36"/>
  </w:num>
  <w:num w:numId="17">
    <w:abstractNumId w:val="12"/>
  </w:num>
  <w:num w:numId="18">
    <w:abstractNumId w:val="21"/>
  </w:num>
  <w:num w:numId="19">
    <w:abstractNumId w:val="13"/>
  </w:num>
  <w:num w:numId="20">
    <w:abstractNumId w:val="14"/>
  </w:num>
  <w:num w:numId="21">
    <w:abstractNumId w:val="25"/>
  </w:num>
  <w:num w:numId="22">
    <w:abstractNumId w:val="11"/>
  </w:num>
  <w:num w:numId="23">
    <w:abstractNumId w:val="16"/>
  </w:num>
  <w:num w:numId="24">
    <w:abstractNumId w:val="24"/>
  </w:num>
  <w:num w:numId="25">
    <w:abstractNumId w:val="27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5"/>
    <w:lvlOverride w:ilvl="0">
      <w:lvl w:ilvl="0">
        <w:start w:val="1"/>
        <w:numFmt w:val="decimal"/>
        <w:lvlText w:val="[%1]"/>
        <w:lvlJc w:val="left"/>
        <w:pPr>
          <w:tabs>
            <w:tab w:val="num" w:pos="794"/>
          </w:tabs>
          <w:ind w:left="794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1">
      <w:lvl w:ilvl="1">
        <w:start w:val="1"/>
        <w:numFmt w:val="none"/>
        <w:lvlText w:val="%2"/>
        <w:lvlJc w:val="left"/>
        <w:pPr>
          <w:ind w:left="794" w:hanging="794"/>
        </w:pPr>
        <w:rPr>
          <w:rFonts w:hint="default"/>
        </w:rPr>
      </w:lvl>
    </w:lvlOverride>
    <w:lvlOverride w:ilvl="2">
      <w:lvl w:ilvl="2">
        <w:start w:val="1"/>
        <w:numFmt w:val="lowerLetter"/>
        <w:lvlRestart w:val="1"/>
        <w:lvlText w:val="(%3)"/>
        <w:lvlJc w:val="right"/>
        <w:pPr>
          <w:tabs>
            <w:tab w:val="num" w:pos="624"/>
          </w:tabs>
          <w:ind w:left="624" w:hanging="340"/>
        </w:pPr>
        <w:rPr>
          <w:rFonts w:hint="default"/>
          <w:b/>
          <w:i w:val="0"/>
          <w:color w:val="auto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9">
    <w:abstractNumId w:val="35"/>
  </w:num>
  <w:num w:numId="30">
    <w:abstractNumId w:val="23"/>
  </w:num>
  <w:num w:numId="31">
    <w:abstractNumId w:val="17"/>
  </w:num>
  <w:num w:numId="32">
    <w:abstractNumId w:val="41"/>
  </w:num>
  <w:num w:numId="33">
    <w:abstractNumId w:val="10"/>
  </w:num>
  <w:num w:numId="34">
    <w:abstractNumId w:val="40"/>
  </w:num>
  <w:num w:numId="35">
    <w:abstractNumId w:val="42"/>
  </w:num>
  <w:num w:numId="36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31"/>
  </w:num>
  <w:num w:numId="39">
    <w:abstractNumId w:val="28"/>
  </w:num>
  <w:num w:numId="40">
    <w:abstractNumId w:val="39"/>
  </w:num>
  <w:num w:numId="41">
    <w:abstractNumId w:val="37"/>
  </w:num>
  <w:num w:numId="42">
    <w:abstractNumId w:val="32"/>
  </w:num>
  <w:num w:numId="43">
    <w:abstractNumId w:val="18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comments" w:enforcement="1"/>
  <w:defaultTabStop w:val="720"/>
  <w:drawingGridHorizontalSpacing w:val="110"/>
  <w:displayHorizontalDrawingGridEvery w:val="2"/>
  <w:characterSpacingControl w:val="doNotCompress"/>
  <w:hdrShapeDefaults>
    <o:shapedefaults v:ext="edit" spidmax="425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C2"/>
    <w:rsid w:val="00001387"/>
    <w:rsid w:val="00010212"/>
    <w:rsid w:val="000107A7"/>
    <w:rsid w:val="000136AF"/>
    <w:rsid w:val="00015432"/>
    <w:rsid w:val="00015D1E"/>
    <w:rsid w:val="000170C2"/>
    <w:rsid w:val="00017851"/>
    <w:rsid w:val="00017F77"/>
    <w:rsid w:val="0002238E"/>
    <w:rsid w:val="00022B7E"/>
    <w:rsid w:val="000267E5"/>
    <w:rsid w:val="000268A8"/>
    <w:rsid w:val="00026C02"/>
    <w:rsid w:val="0003260A"/>
    <w:rsid w:val="000335C7"/>
    <w:rsid w:val="0003449F"/>
    <w:rsid w:val="00036B0B"/>
    <w:rsid w:val="00037784"/>
    <w:rsid w:val="0004296A"/>
    <w:rsid w:val="00046C71"/>
    <w:rsid w:val="00052915"/>
    <w:rsid w:val="000537C7"/>
    <w:rsid w:val="000544FC"/>
    <w:rsid w:val="000562AE"/>
    <w:rsid w:val="00056743"/>
    <w:rsid w:val="000614BF"/>
    <w:rsid w:val="00061B7F"/>
    <w:rsid w:val="000626FA"/>
    <w:rsid w:val="00062F75"/>
    <w:rsid w:val="000642D2"/>
    <w:rsid w:val="00066300"/>
    <w:rsid w:val="00066A77"/>
    <w:rsid w:val="00067596"/>
    <w:rsid w:val="000706C5"/>
    <w:rsid w:val="000720DB"/>
    <w:rsid w:val="0007681C"/>
    <w:rsid w:val="000807CC"/>
    <w:rsid w:val="00083613"/>
    <w:rsid w:val="00086F12"/>
    <w:rsid w:val="0009402D"/>
    <w:rsid w:val="0009737E"/>
    <w:rsid w:val="000A3045"/>
    <w:rsid w:val="000A317F"/>
    <w:rsid w:val="000A3966"/>
    <w:rsid w:val="000A76EB"/>
    <w:rsid w:val="000B0223"/>
    <w:rsid w:val="000B1FC3"/>
    <w:rsid w:val="000B2EFC"/>
    <w:rsid w:val="000B4688"/>
    <w:rsid w:val="000B4C96"/>
    <w:rsid w:val="000C3E7B"/>
    <w:rsid w:val="000C597E"/>
    <w:rsid w:val="000C604C"/>
    <w:rsid w:val="000C6FC2"/>
    <w:rsid w:val="000C71D4"/>
    <w:rsid w:val="000C7384"/>
    <w:rsid w:val="000C79D6"/>
    <w:rsid w:val="000D0266"/>
    <w:rsid w:val="000D05EF"/>
    <w:rsid w:val="000D1F55"/>
    <w:rsid w:val="000D2FD3"/>
    <w:rsid w:val="000D3FDA"/>
    <w:rsid w:val="000D737B"/>
    <w:rsid w:val="000D770A"/>
    <w:rsid w:val="000E08B8"/>
    <w:rsid w:val="000E3AB4"/>
    <w:rsid w:val="000F06B0"/>
    <w:rsid w:val="000F1746"/>
    <w:rsid w:val="000F1A0F"/>
    <w:rsid w:val="000F4AF4"/>
    <w:rsid w:val="0010060D"/>
    <w:rsid w:val="00102227"/>
    <w:rsid w:val="00102C26"/>
    <w:rsid w:val="00104A38"/>
    <w:rsid w:val="00105F49"/>
    <w:rsid w:val="00106F6F"/>
    <w:rsid w:val="0010745C"/>
    <w:rsid w:val="001107BA"/>
    <w:rsid w:val="001108DB"/>
    <w:rsid w:val="00111C4A"/>
    <w:rsid w:val="00114616"/>
    <w:rsid w:val="001163E6"/>
    <w:rsid w:val="00117D55"/>
    <w:rsid w:val="00122300"/>
    <w:rsid w:val="00124BF3"/>
    <w:rsid w:val="00125C60"/>
    <w:rsid w:val="00127AA8"/>
    <w:rsid w:val="001330B9"/>
    <w:rsid w:val="001355DF"/>
    <w:rsid w:val="001369E5"/>
    <w:rsid w:val="001403CC"/>
    <w:rsid w:val="00140D8E"/>
    <w:rsid w:val="00140FBD"/>
    <w:rsid w:val="0014125E"/>
    <w:rsid w:val="00142547"/>
    <w:rsid w:val="00142F17"/>
    <w:rsid w:val="00143E6E"/>
    <w:rsid w:val="00143F59"/>
    <w:rsid w:val="00145202"/>
    <w:rsid w:val="0014571A"/>
    <w:rsid w:val="0015061A"/>
    <w:rsid w:val="00154509"/>
    <w:rsid w:val="00156A78"/>
    <w:rsid w:val="00160A50"/>
    <w:rsid w:val="001644E1"/>
    <w:rsid w:val="00165B53"/>
    <w:rsid w:val="00166241"/>
    <w:rsid w:val="00166C2F"/>
    <w:rsid w:val="001705D7"/>
    <w:rsid w:val="00173FAA"/>
    <w:rsid w:val="0017427E"/>
    <w:rsid w:val="00174394"/>
    <w:rsid w:val="00174846"/>
    <w:rsid w:val="00175115"/>
    <w:rsid w:val="00176306"/>
    <w:rsid w:val="00176DEE"/>
    <w:rsid w:val="0018102C"/>
    <w:rsid w:val="001823C9"/>
    <w:rsid w:val="00191453"/>
    <w:rsid w:val="001939E1"/>
    <w:rsid w:val="00193F49"/>
    <w:rsid w:val="00195382"/>
    <w:rsid w:val="00195426"/>
    <w:rsid w:val="0019633B"/>
    <w:rsid w:val="00196713"/>
    <w:rsid w:val="00196FD5"/>
    <w:rsid w:val="001A0905"/>
    <w:rsid w:val="001A0B36"/>
    <w:rsid w:val="001A306D"/>
    <w:rsid w:val="001A3BEF"/>
    <w:rsid w:val="001A4931"/>
    <w:rsid w:val="001A4DEA"/>
    <w:rsid w:val="001A6224"/>
    <w:rsid w:val="001B1382"/>
    <w:rsid w:val="001B3BD4"/>
    <w:rsid w:val="001B4529"/>
    <w:rsid w:val="001B47A4"/>
    <w:rsid w:val="001B5241"/>
    <w:rsid w:val="001B6D22"/>
    <w:rsid w:val="001B6F9D"/>
    <w:rsid w:val="001C0003"/>
    <w:rsid w:val="001C08DD"/>
    <w:rsid w:val="001C1C8D"/>
    <w:rsid w:val="001C380E"/>
    <w:rsid w:val="001C69C4"/>
    <w:rsid w:val="001D04C9"/>
    <w:rsid w:val="001D09F7"/>
    <w:rsid w:val="001D5121"/>
    <w:rsid w:val="001D7E06"/>
    <w:rsid w:val="001E14A3"/>
    <w:rsid w:val="001E14DF"/>
    <w:rsid w:val="001E2C0D"/>
    <w:rsid w:val="001E3590"/>
    <w:rsid w:val="001E63F5"/>
    <w:rsid w:val="001E7407"/>
    <w:rsid w:val="001F166E"/>
    <w:rsid w:val="001F3310"/>
    <w:rsid w:val="001F624D"/>
    <w:rsid w:val="001F62E2"/>
    <w:rsid w:val="002010D4"/>
    <w:rsid w:val="00201976"/>
    <w:rsid w:val="002033ED"/>
    <w:rsid w:val="00203E46"/>
    <w:rsid w:val="00212FE9"/>
    <w:rsid w:val="002131D8"/>
    <w:rsid w:val="0021387F"/>
    <w:rsid w:val="002142EF"/>
    <w:rsid w:val="00214FEF"/>
    <w:rsid w:val="00216477"/>
    <w:rsid w:val="002169C7"/>
    <w:rsid w:val="0022380B"/>
    <w:rsid w:val="00223DDB"/>
    <w:rsid w:val="002258C4"/>
    <w:rsid w:val="00226069"/>
    <w:rsid w:val="0022799F"/>
    <w:rsid w:val="00230496"/>
    <w:rsid w:val="00231DBE"/>
    <w:rsid w:val="00233ACF"/>
    <w:rsid w:val="00234F19"/>
    <w:rsid w:val="00235232"/>
    <w:rsid w:val="00235575"/>
    <w:rsid w:val="0023697B"/>
    <w:rsid w:val="00236E7F"/>
    <w:rsid w:val="002418B5"/>
    <w:rsid w:val="0024252A"/>
    <w:rsid w:val="002459F9"/>
    <w:rsid w:val="0024772F"/>
    <w:rsid w:val="00250004"/>
    <w:rsid w:val="0025131C"/>
    <w:rsid w:val="0025157B"/>
    <w:rsid w:val="00251A0A"/>
    <w:rsid w:val="00251B81"/>
    <w:rsid w:val="002527C1"/>
    <w:rsid w:val="00252F8C"/>
    <w:rsid w:val="00253A2D"/>
    <w:rsid w:val="00253D1B"/>
    <w:rsid w:val="0025499F"/>
    <w:rsid w:val="00255C58"/>
    <w:rsid w:val="00256EFB"/>
    <w:rsid w:val="00256F14"/>
    <w:rsid w:val="002614FC"/>
    <w:rsid w:val="00263C51"/>
    <w:rsid w:val="00264D4C"/>
    <w:rsid w:val="002667C0"/>
    <w:rsid w:val="00267598"/>
    <w:rsid w:val="00270D95"/>
    <w:rsid w:val="00273C85"/>
    <w:rsid w:val="002743E8"/>
    <w:rsid w:val="0027560F"/>
    <w:rsid w:val="00276D2D"/>
    <w:rsid w:val="002810D0"/>
    <w:rsid w:val="00281937"/>
    <w:rsid w:val="00284976"/>
    <w:rsid w:val="00286E26"/>
    <w:rsid w:val="00287E4B"/>
    <w:rsid w:val="00292F93"/>
    <w:rsid w:val="00295047"/>
    <w:rsid w:val="00295FBA"/>
    <w:rsid w:val="002970D7"/>
    <w:rsid w:val="00297ECB"/>
    <w:rsid w:val="002A2296"/>
    <w:rsid w:val="002A374B"/>
    <w:rsid w:val="002A5C27"/>
    <w:rsid w:val="002A7753"/>
    <w:rsid w:val="002B0E1F"/>
    <w:rsid w:val="002B259A"/>
    <w:rsid w:val="002B2857"/>
    <w:rsid w:val="002B44A7"/>
    <w:rsid w:val="002B4D69"/>
    <w:rsid w:val="002B576D"/>
    <w:rsid w:val="002B5E08"/>
    <w:rsid w:val="002B6400"/>
    <w:rsid w:val="002B72F6"/>
    <w:rsid w:val="002C0E99"/>
    <w:rsid w:val="002C103B"/>
    <w:rsid w:val="002C14FE"/>
    <w:rsid w:val="002C28A1"/>
    <w:rsid w:val="002C32D7"/>
    <w:rsid w:val="002C5D80"/>
    <w:rsid w:val="002C6A5C"/>
    <w:rsid w:val="002D043A"/>
    <w:rsid w:val="002D6A8E"/>
    <w:rsid w:val="002E2C8D"/>
    <w:rsid w:val="002E3FE4"/>
    <w:rsid w:val="002E469C"/>
    <w:rsid w:val="002E5222"/>
    <w:rsid w:val="002E66BA"/>
    <w:rsid w:val="002E7AD9"/>
    <w:rsid w:val="002F3EF1"/>
    <w:rsid w:val="002F4543"/>
    <w:rsid w:val="002F6130"/>
    <w:rsid w:val="002F7687"/>
    <w:rsid w:val="00301D98"/>
    <w:rsid w:val="003026FC"/>
    <w:rsid w:val="0030342D"/>
    <w:rsid w:val="00304D2F"/>
    <w:rsid w:val="003060DB"/>
    <w:rsid w:val="003076C2"/>
    <w:rsid w:val="00307C0A"/>
    <w:rsid w:val="003105E8"/>
    <w:rsid w:val="00311448"/>
    <w:rsid w:val="00311509"/>
    <w:rsid w:val="00311558"/>
    <w:rsid w:val="00314E15"/>
    <w:rsid w:val="00315101"/>
    <w:rsid w:val="00315275"/>
    <w:rsid w:val="00320180"/>
    <w:rsid w:val="0032048A"/>
    <w:rsid w:val="00320A79"/>
    <w:rsid w:val="003220FC"/>
    <w:rsid w:val="0032435A"/>
    <w:rsid w:val="003274E0"/>
    <w:rsid w:val="0033109F"/>
    <w:rsid w:val="00331E81"/>
    <w:rsid w:val="003342C4"/>
    <w:rsid w:val="00334E31"/>
    <w:rsid w:val="00336663"/>
    <w:rsid w:val="00336894"/>
    <w:rsid w:val="00342EB0"/>
    <w:rsid w:val="00344210"/>
    <w:rsid w:val="00351722"/>
    <w:rsid w:val="00351BD6"/>
    <w:rsid w:val="00352B0F"/>
    <w:rsid w:val="00352B8B"/>
    <w:rsid w:val="00354C97"/>
    <w:rsid w:val="00355C5E"/>
    <w:rsid w:val="00356E86"/>
    <w:rsid w:val="003607D6"/>
    <w:rsid w:val="00360853"/>
    <w:rsid w:val="00360FB0"/>
    <w:rsid w:val="003616F0"/>
    <w:rsid w:val="00362FEC"/>
    <w:rsid w:val="00365D3C"/>
    <w:rsid w:val="00366056"/>
    <w:rsid w:val="00366694"/>
    <w:rsid w:val="00366B9C"/>
    <w:rsid w:val="0037451B"/>
    <w:rsid w:val="00375F22"/>
    <w:rsid w:val="00376199"/>
    <w:rsid w:val="0038197F"/>
    <w:rsid w:val="00381DED"/>
    <w:rsid w:val="0038215E"/>
    <w:rsid w:val="0038250D"/>
    <w:rsid w:val="00383F54"/>
    <w:rsid w:val="0038521B"/>
    <w:rsid w:val="00387B38"/>
    <w:rsid w:val="00391865"/>
    <w:rsid w:val="00392707"/>
    <w:rsid w:val="00393436"/>
    <w:rsid w:val="003943B6"/>
    <w:rsid w:val="00395DE8"/>
    <w:rsid w:val="003A0D8C"/>
    <w:rsid w:val="003A0EB9"/>
    <w:rsid w:val="003A1E9A"/>
    <w:rsid w:val="003A31D2"/>
    <w:rsid w:val="003A3A0D"/>
    <w:rsid w:val="003A49EA"/>
    <w:rsid w:val="003A4CFE"/>
    <w:rsid w:val="003B2C98"/>
    <w:rsid w:val="003B364C"/>
    <w:rsid w:val="003B5348"/>
    <w:rsid w:val="003B5735"/>
    <w:rsid w:val="003B6015"/>
    <w:rsid w:val="003B689A"/>
    <w:rsid w:val="003B6BFC"/>
    <w:rsid w:val="003C132D"/>
    <w:rsid w:val="003C14C6"/>
    <w:rsid w:val="003C7084"/>
    <w:rsid w:val="003C7E6F"/>
    <w:rsid w:val="003D0BFE"/>
    <w:rsid w:val="003D2362"/>
    <w:rsid w:val="003D2D68"/>
    <w:rsid w:val="003D3100"/>
    <w:rsid w:val="003D5700"/>
    <w:rsid w:val="003D651B"/>
    <w:rsid w:val="003D6F8A"/>
    <w:rsid w:val="003E05EF"/>
    <w:rsid w:val="003E0FC7"/>
    <w:rsid w:val="003E1ECD"/>
    <w:rsid w:val="003E208E"/>
    <w:rsid w:val="003E32DB"/>
    <w:rsid w:val="003E34F5"/>
    <w:rsid w:val="003E3D42"/>
    <w:rsid w:val="003E4160"/>
    <w:rsid w:val="003E4357"/>
    <w:rsid w:val="003E5990"/>
    <w:rsid w:val="003E5E25"/>
    <w:rsid w:val="003E720B"/>
    <w:rsid w:val="003F0059"/>
    <w:rsid w:val="003F0DEB"/>
    <w:rsid w:val="003F36B2"/>
    <w:rsid w:val="00400514"/>
    <w:rsid w:val="00401311"/>
    <w:rsid w:val="00401E53"/>
    <w:rsid w:val="00406CE3"/>
    <w:rsid w:val="004101A7"/>
    <w:rsid w:val="004116CD"/>
    <w:rsid w:val="004126FC"/>
    <w:rsid w:val="00412C41"/>
    <w:rsid w:val="00412D35"/>
    <w:rsid w:val="0041321F"/>
    <w:rsid w:val="004135AE"/>
    <w:rsid w:val="004175A1"/>
    <w:rsid w:val="00417A4D"/>
    <w:rsid w:val="00417BC4"/>
    <w:rsid w:val="00422087"/>
    <w:rsid w:val="00422EF1"/>
    <w:rsid w:val="00424CA9"/>
    <w:rsid w:val="00426B8E"/>
    <w:rsid w:val="00427A3E"/>
    <w:rsid w:val="00430768"/>
    <w:rsid w:val="004331F6"/>
    <w:rsid w:val="00434508"/>
    <w:rsid w:val="0043491A"/>
    <w:rsid w:val="004362F1"/>
    <w:rsid w:val="004366F5"/>
    <w:rsid w:val="004374B1"/>
    <w:rsid w:val="004379B4"/>
    <w:rsid w:val="0044291A"/>
    <w:rsid w:val="004432FB"/>
    <w:rsid w:val="00443803"/>
    <w:rsid w:val="00450A86"/>
    <w:rsid w:val="00450F7F"/>
    <w:rsid w:val="00451B12"/>
    <w:rsid w:val="004560FB"/>
    <w:rsid w:val="00460DED"/>
    <w:rsid w:val="004647DF"/>
    <w:rsid w:val="004653F8"/>
    <w:rsid w:val="00465CCE"/>
    <w:rsid w:val="00466DE8"/>
    <w:rsid w:val="004670A4"/>
    <w:rsid w:val="004705BC"/>
    <w:rsid w:val="0047201A"/>
    <w:rsid w:val="00480F24"/>
    <w:rsid w:val="004830A2"/>
    <w:rsid w:val="0048468B"/>
    <w:rsid w:val="00487536"/>
    <w:rsid w:val="0049148B"/>
    <w:rsid w:val="00491EA3"/>
    <w:rsid w:val="00492EA5"/>
    <w:rsid w:val="00495423"/>
    <w:rsid w:val="00496F97"/>
    <w:rsid w:val="004971E8"/>
    <w:rsid w:val="004A01AC"/>
    <w:rsid w:val="004A374C"/>
    <w:rsid w:val="004A5E5B"/>
    <w:rsid w:val="004B2ED9"/>
    <w:rsid w:val="004B553B"/>
    <w:rsid w:val="004B5C6B"/>
    <w:rsid w:val="004C30A4"/>
    <w:rsid w:val="004C4A7C"/>
    <w:rsid w:val="004C5B3B"/>
    <w:rsid w:val="004C7098"/>
    <w:rsid w:val="004C7422"/>
    <w:rsid w:val="004C77E4"/>
    <w:rsid w:val="004D1B07"/>
    <w:rsid w:val="004D3E21"/>
    <w:rsid w:val="004D4374"/>
    <w:rsid w:val="004D596D"/>
    <w:rsid w:val="004D5AED"/>
    <w:rsid w:val="004D746B"/>
    <w:rsid w:val="004E264D"/>
    <w:rsid w:val="004E4B57"/>
    <w:rsid w:val="004E4C0D"/>
    <w:rsid w:val="004E7489"/>
    <w:rsid w:val="004F2D3B"/>
    <w:rsid w:val="004F311A"/>
    <w:rsid w:val="004F3AB2"/>
    <w:rsid w:val="004F5B95"/>
    <w:rsid w:val="004F792E"/>
    <w:rsid w:val="00502140"/>
    <w:rsid w:val="00503867"/>
    <w:rsid w:val="00505007"/>
    <w:rsid w:val="005061E8"/>
    <w:rsid w:val="0050707B"/>
    <w:rsid w:val="00511219"/>
    <w:rsid w:val="00512BEE"/>
    <w:rsid w:val="00512F55"/>
    <w:rsid w:val="00516B8D"/>
    <w:rsid w:val="00521266"/>
    <w:rsid w:val="00526C86"/>
    <w:rsid w:val="00532705"/>
    <w:rsid w:val="005327A0"/>
    <w:rsid w:val="00535BB8"/>
    <w:rsid w:val="00536645"/>
    <w:rsid w:val="00536B4B"/>
    <w:rsid w:val="00537FBC"/>
    <w:rsid w:val="00542971"/>
    <w:rsid w:val="00543894"/>
    <w:rsid w:val="00544D18"/>
    <w:rsid w:val="00545F52"/>
    <w:rsid w:val="00546351"/>
    <w:rsid w:val="005523D4"/>
    <w:rsid w:val="0055389F"/>
    <w:rsid w:val="00555D63"/>
    <w:rsid w:val="0056004C"/>
    <w:rsid w:val="00560808"/>
    <w:rsid w:val="005624DD"/>
    <w:rsid w:val="00563AFC"/>
    <w:rsid w:val="00564C16"/>
    <w:rsid w:val="005663AF"/>
    <w:rsid w:val="005731A8"/>
    <w:rsid w:val="00574669"/>
    <w:rsid w:val="0057491B"/>
    <w:rsid w:val="005769FD"/>
    <w:rsid w:val="00580A1A"/>
    <w:rsid w:val="00584008"/>
    <w:rsid w:val="00584094"/>
    <w:rsid w:val="00584811"/>
    <w:rsid w:val="00586CB0"/>
    <w:rsid w:val="00587D24"/>
    <w:rsid w:val="00592789"/>
    <w:rsid w:val="00592E1D"/>
    <w:rsid w:val="005931E4"/>
    <w:rsid w:val="00594161"/>
    <w:rsid w:val="00594749"/>
    <w:rsid w:val="00595683"/>
    <w:rsid w:val="005971F4"/>
    <w:rsid w:val="0059795A"/>
    <w:rsid w:val="005A0642"/>
    <w:rsid w:val="005A11CB"/>
    <w:rsid w:val="005A1F2E"/>
    <w:rsid w:val="005A21F3"/>
    <w:rsid w:val="005A2F41"/>
    <w:rsid w:val="005A3E13"/>
    <w:rsid w:val="005A4626"/>
    <w:rsid w:val="005A500B"/>
    <w:rsid w:val="005A522F"/>
    <w:rsid w:val="005A55CD"/>
    <w:rsid w:val="005A575B"/>
    <w:rsid w:val="005A5D92"/>
    <w:rsid w:val="005A5E8D"/>
    <w:rsid w:val="005B13DA"/>
    <w:rsid w:val="005B1817"/>
    <w:rsid w:val="005B1B97"/>
    <w:rsid w:val="005B23AE"/>
    <w:rsid w:val="005B3892"/>
    <w:rsid w:val="005B428A"/>
    <w:rsid w:val="005B5633"/>
    <w:rsid w:val="005B5E61"/>
    <w:rsid w:val="005B6F6E"/>
    <w:rsid w:val="005B730A"/>
    <w:rsid w:val="005B7B0A"/>
    <w:rsid w:val="005C0E49"/>
    <w:rsid w:val="005C51D3"/>
    <w:rsid w:val="005C68EC"/>
    <w:rsid w:val="005C7673"/>
    <w:rsid w:val="005D06A2"/>
    <w:rsid w:val="005D2278"/>
    <w:rsid w:val="005D30B4"/>
    <w:rsid w:val="005D3386"/>
    <w:rsid w:val="005D57CC"/>
    <w:rsid w:val="005D5B13"/>
    <w:rsid w:val="005D5C2E"/>
    <w:rsid w:val="005D7129"/>
    <w:rsid w:val="005D7298"/>
    <w:rsid w:val="005D7C7B"/>
    <w:rsid w:val="005D7E89"/>
    <w:rsid w:val="005E0666"/>
    <w:rsid w:val="005E0706"/>
    <w:rsid w:val="005E1C92"/>
    <w:rsid w:val="005E5023"/>
    <w:rsid w:val="005E5DCF"/>
    <w:rsid w:val="005E6044"/>
    <w:rsid w:val="005E605C"/>
    <w:rsid w:val="005F7E85"/>
    <w:rsid w:val="00600219"/>
    <w:rsid w:val="00601A3F"/>
    <w:rsid w:val="00603664"/>
    <w:rsid w:val="00604310"/>
    <w:rsid w:val="0060583B"/>
    <w:rsid w:val="00607924"/>
    <w:rsid w:val="006117F4"/>
    <w:rsid w:val="00611A7C"/>
    <w:rsid w:val="00611B0E"/>
    <w:rsid w:val="00611FC6"/>
    <w:rsid w:val="006131D3"/>
    <w:rsid w:val="006159FA"/>
    <w:rsid w:val="006207A3"/>
    <w:rsid w:val="00620BDA"/>
    <w:rsid w:val="0062109F"/>
    <w:rsid w:val="0062232B"/>
    <w:rsid w:val="00623107"/>
    <w:rsid w:val="006236EC"/>
    <w:rsid w:val="006247B7"/>
    <w:rsid w:val="00626067"/>
    <w:rsid w:val="0062645C"/>
    <w:rsid w:val="00627019"/>
    <w:rsid w:val="00627543"/>
    <w:rsid w:val="006279B8"/>
    <w:rsid w:val="00630A6B"/>
    <w:rsid w:val="00630BD0"/>
    <w:rsid w:val="00630C54"/>
    <w:rsid w:val="00630F0E"/>
    <w:rsid w:val="006315AB"/>
    <w:rsid w:val="00634072"/>
    <w:rsid w:val="006343F1"/>
    <w:rsid w:val="00635252"/>
    <w:rsid w:val="00636904"/>
    <w:rsid w:val="006400E7"/>
    <w:rsid w:val="006421E6"/>
    <w:rsid w:val="00643E71"/>
    <w:rsid w:val="00647EC2"/>
    <w:rsid w:val="006527B2"/>
    <w:rsid w:val="0065282B"/>
    <w:rsid w:val="00652D52"/>
    <w:rsid w:val="006541FD"/>
    <w:rsid w:val="006545E6"/>
    <w:rsid w:val="00654832"/>
    <w:rsid w:val="0065600C"/>
    <w:rsid w:val="00656CA6"/>
    <w:rsid w:val="00656E1C"/>
    <w:rsid w:val="00661582"/>
    <w:rsid w:val="00662CD3"/>
    <w:rsid w:val="00664BEF"/>
    <w:rsid w:val="006660D5"/>
    <w:rsid w:val="006660EF"/>
    <w:rsid w:val="006708B0"/>
    <w:rsid w:val="00674B14"/>
    <w:rsid w:val="006764B3"/>
    <w:rsid w:val="00677CC2"/>
    <w:rsid w:val="00680F77"/>
    <w:rsid w:val="00683DDA"/>
    <w:rsid w:val="00685E5D"/>
    <w:rsid w:val="00686E61"/>
    <w:rsid w:val="00686FFF"/>
    <w:rsid w:val="00687372"/>
    <w:rsid w:val="0069207B"/>
    <w:rsid w:val="0069218E"/>
    <w:rsid w:val="006949F9"/>
    <w:rsid w:val="00694AB5"/>
    <w:rsid w:val="006A111F"/>
    <w:rsid w:val="006A18BE"/>
    <w:rsid w:val="006A1D5D"/>
    <w:rsid w:val="006A3033"/>
    <w:rsid w:val="006A37A8"/>
    <w:rsid w:val="006B0C8C"/>
    <w:rsid w:val="006B0DEC"/>
    <w:rsid w:val="006B148C"/>
    <w:rsid w:val="006B1934"/>
    <w:rsid w:val="006B1EBE"/>
    <w:rsid w:val="006B3790"/>
    <w:rsid w:val="006B5436"/>
    <w:rsid w:val="006B58FB"/>
    <w:rsid w:val="006B6720"/>
    <w:rsid w:val="006C0958"/>
    <w:rsid w:val="006C09EB"/>
    <w:rsid w:val="006C3798"/>
    <w:rsid w:val="006C7117"/>
    <w:rsid w:val="006C7C81"/>
    <w:rsid w:val="006C7F8C"/>
    <w:rsid w:val="006D5BCD"/>
    <w:rsid w:val="006D77BA"/>
    <w:rsid w:val="006E2BF6"/>
    <w:rsid w:val="006E2CA4"/>
    <w:rsid w:val="006E2E9F"/>
    <w:rsid w:val="006E338F"/>
    <w:rsid w:val="006E3937"/>
    <w:rsid w:val="006E4D9E"/>
    <w:rsid w:val="006E541B"/>
    <w:rsid w:val="006E6343"/>
    <w:rsid w:val="006E7CFB"/>
    <w:rsid w:val="006F1A7B"/>
    <w:rsid w:val="006F267A"/>
    <w:rsid w:val="006F2778"/>
    <w:rsid w:val="006F4346"/>
    <w:rsid w:val="006F7C34"/>
    <w:rsid w:val="00700190"/>
    <w:rsid w:val="0070114E"/>
    <w:rsid w:val="0070165C"/>
    <w:rsid w:val="00703EB2"/>
    <w:rsid w:val="00703F48"/>
    <w:rsid w:val="00704318"/>
    <w:rsid w:val="007048EE"/>
    <w:rsid w:val="00704A73"/>
    <w:rsid w:val="0070541A"/>
    <w:rsid w:val="00705A48"/>
    <w:rsid w:val="00706A6B"/>
    <w:rsid w:val="0070717A"/>
    <w:rsid w:val="0070729C"/>
    <w:rsid w:val="00710689"/>
    <w:rsid w:val="0071346F"/>
    <w:rsid w:val="00716235"/>
    <w:rsid w:val="00717F40"/>
    <w:rsid w:val="00721CEA"/>
    <w:rsid w:val="00722CB2"/>
    <w:rsid w:val="00722D8A"/>
    <w:rsid w:val="007275EC"/>
    <w:rsid w:val="00727633"/>
    <w:rsid w:val="007276BC"/>
    <w:rsid w:val="00730A1B"/>
    <w:rsid w:val="00730F1B"/>
    <w:rsid w:val="00731085"/>
    <w:rsid w:val="00731E00"/>
    <w:rsid w:val="00732892"/>
    <w:rsid w:val="0073384D"/>
    <w:rsid w:val="00733990"/>
    <w:rsid w:val="00734FF6"/>
    <w:rsid w:val="00735C08"/>
    <w:rsid w:val="0073779E"/>
    <w:rsid w:val="007426A8"/>
    <w:rsid w:val="00743324"/>
    <w:rsid w:val="00743363"/>
    <w:rsid w:val="00745286"/>
    <w:rsid w:val="007504D6"/>
    <w:rsid w:val="00750FA1"/>
    <w:rsid w:val="00754E97"/>
    <w:rsid w:val="007556E0"/>
    <w:rsid w:val="007564C8"/>
    <w:rsid w:val="00760D5B"/>
    <w:rsid w:val="0076407E"/>
    <w:rsid w:val="007642FB"/>
    <w:rsid w:val="00764C27"/>
    <w:rsid w:val="00766153"/>
    <w:rsid w:val="00766393"/>
    <w:rsid w:val="00766779"/>
    <w:rsid w:val="007715C9"/>
    <w:rsid w:val="00771DF4"/>
    <w:rsid w:val="00774EDD"/>
    <w:rsid w:val="00775577"/>
    <w:rsid w:val="007757EC"/>
    <w:rsid w:val="00775B89"/>
    <w:rsid w:val="00775CC1"/>
    <w:rsid w:val="00781CF2"/>
    <w:rsid w:val="007846D5"/>
    <w:rsid w:val="00784C24"/>
    <w:rsid w:val="00786DEF"/>
    <w:rsid w:val="00791EC9"/>
    <w:rsid w:val="00793C2C"/>
    <w:rsid w:val="00797BF5"/>
    <w:rsid w:val="007A05B5"/>
    <w:rsid w:val="007A11F3"/>
    <w:rsid w:val="007A4423"/>
    <w:rsid w:val="007A48D9"/>
    <w:rsid w:val="007A5869"/>
    <w:rsid w:val="007A7E1E"/>
    <w:rsid w:val="007B221B"/>
    <w:rsid w:val="007B57A5"/>
    <w:rsid w:val="007B62D8"/>
    <w:rsid w:val="007B636B"/>
    <w:rsid w:val="007C034A"/>
    <w:rsid w:val="007C6064"/>
    <w:rsid w:val="007C7501"/>
    <w:rsid w:val="007D066A"/>
    <w:rsid w:val="007D2346"/>
    <w:rsid w:val="007D446B"/>
    <w:rsid w:val="007D51EF"/>
    <w:rsid w:val="007E0638"/>
    <w:rsid w:val="007E3966"/>
    <w:rsid w:val="007E6189"/>
    <w:rsid w:val="007E6D25"/>
    <w:rsid w:val="007F0BE6"/>
    <w:rsid w:val="007F4210"/>
    <w:rsid w:val="007F451B"/>
    <w:rsid w:val="007F6FF0"/>
    <w:rsid w:val="008006B2"/>
    <w:rsid w:val="008008E7"/>
    <w:rsid w:val="00802A87"/>
    <w:rsid w:val="00803B3D"/>
    <w:rsid w:val="00805167"/>
    <w:rsid w:val="008061D5"/>
    <w:rsid w:val="00806976"/>
    <w:rsid w:val="00811471"/>
    <w:rsid w:val="0081191C"/>
    <w:rsid w:val="00815AF0"/>
    <w:rsid w:val="008170FD"/>
    <w:rsid w:val="00817959"/>
    <w:rsid w:val="0082004A"/>
    <w:rsid w:val="00820F01"/>
    <w:rsid w:val="00823916"/>
    <w:rsid w:val="00823E68"/>
    <w:rsid w:val="00825347"/>
    <w:rsid w:val="00827369"/>
    <w:rsid w:val="00830E2D"/>
    <w:rsid w:val="008311CB"/>
    <w:rsid w:val="008316EF"/>
    <w:rsid w:val="0083456A"/>
    <w:rsid w:val="00841BA0"/>
    <w:rsid w:val="00852CE6"/>
    <w:rsid w:val="00856A31"/>
    <w:rsid w:val="0086077B"/>
    <w:rsid w:val="008612B1"/>
    <w:rsid w:val="008616A4"/>
    <w:rsid w:val="008641D7"/>
    <w:rsid w:val="00864D53"/>
    <w:rsid w:val="00867CBF"/>
    <w:rsid w:val="00871611"/>
    <w:rsid w:val="00871DE0"/>
    <w:rsid w:val="00872ED7"/>
    <w:rsid w:val="008754D0"/>
    <w:rsid w:val="0087640A"/>
    <w:rsid w:val="0087696C"/>
    <w:rsid w:val="00880BCB"/>
    <w:rsid w:val="008826A4"/>
    <w:rsid w:val="00885C6A"/>
    <w:rsid w:val="008918E6"/>
    <w:rsid w:val="0089274C"/>
    <w:rsid w:val="0089332F"/>
    <w:rsid w:val="00896AF6"/>
    <w:rsid w:val="00896D0E"/>
    <w:rsid w:val="008970DD"/>
    <w:rsid w:val="008A20B6"/>
    <w:rsid w:val="008A25D4"/>
    <w:rsid w:val="008A4AD8"/>
    <w:rsid w:val="008A5BA0"/>
    <w:rsid w:val="008B2614"/>
    <w:rsid w:val="008B30BA"/>
    <w:rsid w:val="008B3868"/>
    <w:rsid w:val="008B4E45"/>
    <w:rsid w:val="008C1B29"/>
    <w:rsid w:val="008C288F"/>
    <w:rsid w:val="008C572E"/>
    <w:rsid w:val="008C6526"/>
    <w:rsid w:val="008C6715"/>
    <w:rsid w:val="008C7A18"/>
    <w:rsid w:val="008C7A66"/>
    <w:rsid w:val="008C7E23"/>
    <w:rsid w:val="008C7EA5"/>
    <w:rsid w:val="008D65E6"/>
    <w:rsid w:val="008E140B"/>
    <w:rsid w:val="008E17F3"/>
    <w:rsid w:val="008E29D9"/>
    <w:rsid w:val="008E3B8C"/>
    <w:rsid w:val="008E3EF9"/>
    <w:rsid w:val="008E50B8"/>
    <w:rsid w:val="008F0B81"/>
    <w:rsid w:val="008F3B30"/>
    <w:rsid w:val="008F3BBC"/>
    <w:rsid w:val="008F489C"/>
    <w:rsid w:val="008F4C3C"/>
    <w:rsid w:val="008F79EA"/>
    <w:rsid w:val="009019C9"/>
    <w:rsid w:val="00903CCE"/>
    <w:rsid w:val="00905402"/>
    <w:rsid w:val="00906170"/>
    <w:rsid w:val="009141F2"/>
    <w:rsid w:val="00915D04"/>
    <w:rsid w:val="0091739A"/>
    <w:rsid w:val="009175DB"/>
    <w:rsid w:val="00920B28"/>
    <w:rsid w:val="009219E7"/>
    <w:rsid w:val="00922D1B"/>
    <w:rsid w:val="0092774D"/>
    <w:rsid w:val="00931230"/>
    <w:rsid w:val="00931772"/>
    <w:rsid w:val="0093250C"/>
    <w:rsid w:val="009331E3"/>
    <w:rsid w:val="0093325E"/>
    <w:rsid w:val="00933A1E"/>
    <w:rsid w:val="00933B8A"/>
    <w:rsid w:val="00934B56"/>
    <w:rsid w:val="00935556"/>
    <w:rsid w:val="009371BC"/>
    <w:rsid w:val="0094066C"/>
    <w:rsid w:val="00941E01"/>
    <w:rsid w:val="00942773"/>
    <w:rsid w:val="0094390A"/>
    <w:rsid w:val="00943E38"/>
    <w:rsid w:val="00943E46"/>
    <w:rsid w:val="00944624"/>
    <w:rsid w:val="0094622F"/>
    <w:rsid w:val="00947590"/>
    <w:rsid w:val="009528C8"/>
    <w:rsid w:val="00953786"/>
    <w:rsid w:val="00953831"/>
    <w:rsid w:val="00953A96"/>
    <w:rsid w:val="00955916"/>
    <w:rsid w:val="00961D22"/>
    <w:rsid w:val="00962076"/>
    <w:rsid w:val="009747C5"/>
    <w:rsid w:val="009749BC"/>
    <w:rsid w:val="00974D2D"/>
    <w:rsid w:val="0097634C"/>
    <w:rsid w:val="00977462"/>
    <w:rsid w:val="00977E78"/>
    <w:rsid w:val="00984CB9"/>
    <w:rsid w:val="0098638B"/>
    <w:rsid w:val="009871A5"/>
    <w:rsid w:val="009901C9"/>
    <w:rsid w:val="009903A7"/>
    <w:rsid w:val="00991C36"/>
    <w:rsid w:val="009925A2"/>
    <w:rsid w:val="00992B1B"/>
    <w:rsid w:val="00994D2A"/>
    <w:rsid w:val="00995316"/>
    <w:rsid w:val="009A03A5"/>
    <w:rsid w:val="009A0DA7"/>
    <w:rsid w:val="009A0E25"/>
    <w:rsid w:val="009A17E2"/>
    <w:rsid w:val="009A19BB"/>
    <w:rsid w:val="009A2439"/>
    <w:rsid w:val="009A3939"/>
    <w:rsid w:val="009A5CD2"/>
    <w:rsid w:val="009B18D6"/>
    <w:rsid w:val="009B2000"/>
    <w:rsid w:val="009B247A"/>
    <w:rsid w:val="009B261A"/>
    <w:rsid w:val="009B334F"/>
    <w:rsid w:val="009B4671"/>
    <w:rsid w:val="009B6116"/>
    <w:rsid w:val="009B6F38"/>
    <w:rsid w:val="009C2D6E"/>
    <w:rsid w:val="009C54E2"/>
    <w:rsid w:val="009C5B7E"/>
    <w:rsid w:val="009D0319"/>
    <w:rsid w:val="009D0433"/>
    <w:rsid w:val="009D4183"/>
    <w:rsid w:val="009D51F1"/>
    <w:rsid w:val="009D56E3"/>
    <w:rsid w:val="009D7619"/>
    <w:rsid w:val="009E1699"/>
    <w:rsid w:val="009E1D76"/>
    <w:rsid w:val="009E2831"/>
    <w:rsid w:val="009E3987"/>
    <w:rsid w:val="009E3EDC"/>
    <w:rsid w:val="009E7322"/>
    <w:rsid w:val="009F082F"/>
    <w:rsid w:val="009F2A18"/>
    <w:rsid w:val="009F46FB"/>
    <w:rsid w:val="009F4A10"/>
    <w:rsid w:val="009F5E75"/>
    <w:rsid w:val="00A0254D"/>
    <w:rsid w:val="00A0343C"/>
    <w:rsid w:val="00A03D2B"/>
    <w:rsid w:val="00A0429E"/>
    <w:rsid w:val="00A11E81"/>
    <w:rsid w:val="00A1399E"/>
    <w:rsid w:val="00A146BF"/>
    <w:rsid w:val="00A15835"/>
    <w:rsid w:val="00A20D8F"/>
    <w:rsid w:val="00A213FE"/>
    <w:rsid w:val="00A21675"/>
    <w:rsid w:val="00A231E2"/>
    <w:rsid w:val="00A23895"/>
    <w:rsid w:val="00A32D1F"/>
    <w:rsid w:val="00A36292"/>
    <w:rsid w:val="00A42532"/>
    <w:rsid w:val="00A43BFA"/>
    <w:rsid w:val="00A442C1"/>
    <w:rsid w:val="00A5154B"/>
    <w:rsid w:val="00A52586"/>
    <w:rsid w:val="00A54B55"/>
    <w:rsid w:val="00A57EE5"/>
    <w:rsid w:val="00A6027D"/>
    <w:rsid w:val="00A609DB"/>
    <w:rsid w:val="00A61598"/>
    <w:rsid w:val="00A61B55"/>
    <w:rsid w:val="00A622D9"/>
    <w:rsid w:val="00A64912"/>
    <w:rsid w:val="00A65B56"/>
    <w:rsid w:val="00A70A74"/>
    <w:rsid w:val="00A76DAE"/>
    <w:rsid w:val="00A800D8"/>
    <w:rsid w:val="00A80E4A"/>
    <w:rsid w:val="00A82AE5"/>
    <w:rsid w:val="00A83856"/>
    <w:rsid w:val="00A83A89"/>
    <w:rsid w:val="00A91176"/>
    <w:rsid w:val="00A91B5C"/>
    <w:rsid w:val="00A9586F"/>
    <w:rsid w:val="00A95C14"/>
    <w:rsid w:val="00A9645C"/>
    <w:rsid w:val="00A97AAD"/>
    <w:rsid w:val="00AA0F43"/>
    <w:rsid w:val="00AA1F52"/>
    <w:rsid w:val="00AA28C0"/>
    <w:rsid w:val="00AB2410"/>
    <w:rsid w:val="00AB3BE9"/>
    <w:rsid w:val="00AB76E3"/>
    <w:rsid w:val="00AB7F08"/>
    <w:rsid w:val="00AC0CD7"/>
    <w:rsid w:val="00AC3221"/>
    <w:rsid w:val="00AC390E"/>
    <w:rsid w:val="00AC412B"/>
    <w:rsid w:val="00AC4F3A"/>
    <w:rsid w:val="00AC4F74"/>
    <w:rsid w:val="00AC63C6"/>
    <w:rsid w:val="00AC63F5"/>
    <w:rsid w:val="00AC670B"/>
    <w:rsid w:val="00AD12F6"/>
    <w:rsid w:val="00AD5641"/>
    <w:rsid w:val="00AD5DCC"/>
    <w:rsid w:val="00AD6BED"/>
    <w:rsid w:val="00AD7662"/>
    <w:rsid w:val="00AE3305"/>
    <w:rsid w:val="00AE49E6"/>
    <w:rsid w:val="00AE538D"/>
    <w:rsid w:val="00AE76C4"/>
    <w:rsid w:val="00AF001F"/>
    <w:rsid w:val="00AF1A8F"/>
    <w:rsid w:val="00AF3536"/>
    <w:rsid w:val="00AF46DE"/>
    <w:rsid w:val="00AF640C"/>
    <w:rsid w:val="00B05051"/>
    <w:rsid w:val="00B06ACA"/>
    <w:rsid w:val="00B120CC"/>
    <w:rsid w:val="00B12D9B"/>
    <w:rsid w:val="00B158CD"/>
    <w:rsid w:val="00B160B6"/>
    <w:rsid w:val="00B16A03"/>
    <w:rsid w:val="00B1710F"/>
    <w:rsid w:val="00B20524"/>
    <w:rsid w:val="00B206CA"/>
    <w:rsid w:val="00B20B3A"/>
    <w:rsid w:val="00B3184B"/>
    <w:rsid w:val="00B338C1"/>
    <w:rsid w:val="00B33B3C"/>
    <w:rsid w:val="00B36405"/>
    <w:rsid w:val="00B37DA5"/>
    <w:rsid w:val="00B41128"/>
    <w:rsid w:val="00B42F45"/>
    <w:rsid w:val="00B43408"/>
    <w:rsid w:val="00B51DE7"/>
    <w:rsid w:val="00B54CF9"/>
    <w:rsid w:val="00B54D32"/>
    <w:rsid w:val="00B564E9"/>
    <w:rsid w:val="00B57953"/>
    <w:rsid w:val="00B64871"/>
    <w:rsid w:val="00B65916"/>
    <w:rsid w:val="00B70D5D"/>
    <w:rsid w:val="00B71150"/>
    <w:rsid w:val="00B72BE7"/>
    <w:rsid w:val="00B73314"/>
    <w:rsid w:val="00B74132"/>
    <w:rsid w:val="00B752D6"/>
    <w:rsid w:val="00B805B9"/>
    <w:rsid w:val="00B8461E"/>
    <w:rsid w:val="00B849D5"/>
    <w:rsid w:val="00B86B84"/>
    <w:rsid w:val="00B904F5"/>
    <w:rsid w:val="00B918BB"/>
    <w:rsid w:val="00B939A3"/>
    <w:rsid w:val="00B93E5D"/>
    <w:rsid w:val="00B96314"/>
    <w:rsid w:val="00BA26C8"/>
    <w:rsid w:val="00BA2BEA"/>
    <w:rsid w:val="00BA2C8C"/>
    <w:rsid w:val="00BA4731"/>
    <w:rsid w:val="00BA4DC6"/>
    <w:rsid w:val="00BB03A4"/>
    <w:rsid w:val="00BB0B89"/>
    <w:rsid w:val="00BB0CCD"/>
    <w:rsid w:val="00BC0D07"/>
    <w:rsid w:val="00BC4543"/>
    <w:rsid w:val="00BC5AD3"/>
    <w:rsid w:val="00BC6641"/>
    <w:rsid w:val="00BC68F6"/>
    <w:rsid w:val="00BC77B0"/>
    <w:rsid w:val="00BD0166"/>
    <w:rsid w:val="00BD1165"/>
    <w:rsid w:val="00BD2D30"/>
    <w:rsid w:val="00BD3BD0"/>
    <w:rsid w:val="00BD4742"/>
    <w:rsid w:val="00BE11F9"/>
    <w:rsid w:val="00BE29FA"/>
    <w:rsid w:val="00BE6158"/>
    <w:rsid w:val="00BE62AB"/>
    <w:rsid w:val="00BE719A"/>
    <w:rsid w:val="00BE720A"/>
    <w:rsid w:val="00BF154E"/>
    <w:rsid w:val="00BF1D82"/>
    <w:rsid w:val="00BF4C5F"/>
    <w:rsid w:val="00BF5109"/>
    <w:rsid w:val="00BF56EA"/>
    <w:rsid w:val="00BF6B21"/>
    <w:rsid w:val="00C029C0"/>
    <w:rsid w:val="00C041BF"/>
    <w:rsid w:val="00C060A6"/>
    <w:rsid w:val="00C07B02"/>
    <w:rsid w:val="00C11A1A"/>
    <w:rsid w:val="00C12043"/>
    <w:rsid w:val="00C1453D"/>
    <w:rsid w:val="00C15966"/>
    <w:rsid w:val="00C177F8"/>
    <w:rsid w:val="00C21A19"/>
    <w:rsid w:val="00C2374B"/>
    <w:rsid w:val="00C252CC"/>
    <w:rsid w:val="00C255C7"/>
    <w:rsid w:val="00C25793"/>
    <w:rsid w:val="00C2582F"/>
    <w:rsid w:val="00C27E09"/>
    <w:rsid w:val="00C30E52"/>
    <w:rsid w:val="00C32CBD"/>
    <w:rsid w:val="00C340FF"/>
    <w:rsid w:val="00C343C9"/>
    <w:rsid w:val="00C35CED"/>
    <w:rsid w:val="00C42BF8"/>
    <w:rsid w:val="00C43103"/>
    <w:rsid w:val="00C4516D"/>
    <w:rsid w:val="00C452A4"/>
    <w:rsid w:val="00C47146"/>
    <w:rsid w:val="00C47252"/>
    <w:rsid w:val="00C50043"/>
    <w:rsid w:val="00C52AA5"/>
    <w:rsid w:val="00C549DF"/>
    <w:rsid w:val="00C54FB1"/>
    <w:rsid w:val="00C55885"/>
    <w:rsid w:val="00C571FB"/>
    <w:rsid w:val="00C578C8"/>
    <w:rsid w:val="00C60503"/>
    <w:rsid w:val="00C60ECD"/>
    <w:rsid w:val="00C61CDD"/>
    <w:rsid w:val="00C630A2"/>
    <w:rsid w:val="00C636FA"/>
    <w:rsid w:val="00C64C6F"/>
    <w:rsid w:val="00C7149F"/>
    <w:rsid w:val="00C71C70"/>
    <w:rsid w:val="00C7573B"/>
    <w:rsid w:val="00C75C52"/>
    <w:rsid w:val="00C76803"/>
    <w:rsid w:val="00C77806"/>
    <w:rsid w:val="00C77EC7"/>
    <w:rsid w:val="00C8062D"/>
    <w:rsid w:val="00C8127B"/>
    <w:rsid w:val="00C83868"/>
    <w:rsid w:val="00C83878"/>
    <w:rsid w:val="00C873C2"/>
    <w:rsid w:val="00C87F98"/>
    <w:rsid w:val="00C90BA2"/>
    <w:rsid w:val="00C9153E"/>
    <w:rsid w:val="00C91A80"/>
    <w:rsid w:val="00C91C96"/>
    <w:rsid w:val="00C92201"/>
    <w:rsid w:val="00C93DFC"/>
    <w:rsid w:val="00C95976"/>
    <w:rsid w:val="00CA074B"/>
    <w:rsid w:val="00CA0A4E"/>
    <w:rsid w:val="00CA101A"/>
    <w:rsid w:val="00CB0996"/>
    <w:rsid w:val="00CB3D6B"/>
    <w:rsid w:val="00CB3FEE"/>
    <w:rsid w:val="00CB480A"/>
    <w:rsid w:val="00CB48D8"/>
    <w:rsid w:val="00CB5960"/>
    <w:rsid w:val="00CB788B"/>
    <w:rsid w:val="00CB7DBA"/>
    <w:rsid w:val="00CC0365"/>
    <w:rsid w:val="00CC0D05"/>
    <w:rsid w:val="00CC2064"/>
    <w:rsid w:val="00CC22BA"/>
    <w:rsid w:val="00CC6D78"/>
    <w:rsid w:val="00CD1D53"/>
    <w:rsid w:val="00CD2F32"/>
    <w:rsid w:val="00CD68AD"/>
    <w:rsid w:val="00CD6AF6"/>
    <w:rsid w:val="00CD730E"/>
    <w:rsid w:val="00CE345A"/>
    <w:rsid w:val="00CE3639"/>
    <w:rsid w:val="00CE380B"/>
    <w:rsid w:val="00CE3CB4"/>
    <w:rsid w:val="00CE3EB9"/>
    <w:rsid w:val="00CE50E3"/>
    <w:rsid w:val="00CE5D78"/>
    <w:rsid w:val="00CE6884"/>
    <w:rsid w:val="00CE70A7"/>
    <w:rsid w:val="00CE7A1E"/>
    <w:rsid w:val="00CF0BB2"/>
    <w:rsid w:val="00CF1989"/>
    <w:rsid w:val="00CF4CB4"/>
    <w:rsid w:val="00CF4E7E"/>
    <w:rsid w:val="00CF7724"/>
    <w:rsid w:val="00D00E5A"/>
    <w:rsid w:val="00D0141A"/>
    <w:rsid w:val="00D01E9C"/>
    <w:rsid w:val="00D02370"/>
    <w:rsid w:val="00D03CEB"/>
    <w:rsid w:val="00D043FD"/>
    <w:rsid w:val="00D048A8"/>
    <w:rsid w:val="00D04C6F"/>
    <w:rsid w:val="00D05774"/>
    <w:rsid w:val="00D0684B"/>
    <w:rsid w:val="00D06D5F"/>
    <w:rsid w:val="00D07C2C"/>
    <w:rsid w:val="00D13441"/>
    <w:rsid w:val="00D14436"/>
    <w:rsid w:val="00D148B8"/>
    <w:rsid w:val="00D17176"/>
    <w:rsid w:val="00D22D45"/>
    <w:rsid w:val="00D23583"/>
    <w:rsid w:val="00D24D9C"/>
    <w:rsid w:val="00D25AD7"/>
    <w:rsid w:val="00D25BA2"/>
    <w:rsid w:val="00D26B74"/>
    <w:rsid w:val="00D27DDD"/>
    <w:rsid w:val="00D303F1"/>
    <w:rsid w:val="00D30784"/>
    <w:rsid w:val="00D30AB1"/>
    <w:rsid w:val="00D30B71"/>
    <w:rsid w:val="00D326E2"/>
    <w:rsid w:val="00D34808"/>
    <w:rsid w:val="00D35857"/>
    <w:rsid w:val="00D35C33"/>
    <w:rsid w:val="00D41FF9"/>
    <w:rsid w:val="00D45BD9"/>
    <w:rsid w:val="00D46A46"/>
    <w:rsid w:val="00D472C0"/>
    <w:rsid w:val="00D47708"/>
    <w:rsid w:val="00D50FC1"/>
    <w:rsid w:val="00D515D6"/>
    <w:rsid w:val="00D5253C"/>
    <w:rsid w:val="00D5528C"/>
    <w:rsid w:val="00D63FF6"/>
    <w:rsid w:val="00D6618C"/>
    <w:rsid w:val="00D66C57"/>
    <w:rsid w:val="00D70DFB"/>
    <w:rsid w:val="00D73F45"/>
    <w:rsid w:val="00D766DF"/>
    <w:rsid w:val="00D7679E"/>
    <w:rsid w:val="00D77775"/>
    <w:rsid w:val="00D82BA1"/>
    <w:rsid w:val="00D84264"/>
    <w:rsid w:val="00D85C15"/>
    <w:rsid w:val="00D87099"/>
    <w:rsid w:val="00D92538"/>
    <w:rsid w:val="00D92D85"/>
    <w:rsid w:val="00D957D9"/>
    <w:rsid w:val="00D95D7F"/>
    <w:rsid w:val="00D97DC2"/>
    <w:rsid w:val="00DA26AF"/>
    <w:rsid w:val="00DA3C32"/>
    <w:rsid w:val="00DA6C93"/>
    <w:rsid w:val="00DA75B0"/>
    <w:rsid w:val="00DB0301"/>
    <w:rsid w:val="00DB14D1"/>
    <w:rsid w:val="00DB3CFE"/>
    <w:rsid w:val="00DB4333"/>
    <w:rsid w:val="00DB6FFA"/>
    <w:rsid w:val="00DC18D3"/>
    <w:rsid w:val="00DC498E"/>
    <w:rsid w:val="00DC49D4"/>
    <w:rsid w:val="00DC6593"/>
    <w:rsid w:val="00DC7BD0"/>
    <w:rsid w:val="00DD16B9"/>
    <w:rsid w:val="00DD17B0"/>
    <w:rsid w:val="00DD1BD6"/>
    <w:rsid w:val="00DD2D30"/>
    <w:rsid w:val="00DD3224"/>
    <w:rsid w:val="00DD73D4"/>
    <w:rsid w:val="00DE0481"/>
    <w:rsid w:val="00DE0E80"/>
    <w:rsid w:val="00DE221E"/>
    <w:rsid w:val="00DE2241"/>
    <w:rsid w:val="00DE24C6"/>
    <w:rsid w:val="00DE2A5C"/>
    <w:rsid w:val="00DE3034"/>
    <w:rsid w:val="00DE4197"/>
    <w:rsid w:val="00DE5EE5"/>
    <w:rsid w:val="00DE7073"/>
    <w:rsid w:val="00DF28E2"/>
    <w:rsid w:val="00DF3834"/>
    <w:rsid w:val="00DF3E8E"/>
    <w:rsid w:val="00DF6F58"/>
    <w:rsid w:val="00DF7C4D"/>
    <w:rsid w:val="00E019EF"/>
    <w:rsid w:val="00E076F2"/>
    <w:rsid w:val="00E104E2"/>
    <w:rsid w:val="00E1134D"/>
    <w:rsid w:val="00E1199A"/>
    <w:rsid w:val="00E12A89"/>
    <w:rsid w:val="00E14141"/>
    <w:rsid w:val="00E241C9"/>
    <w:rsid w:val="00E24203"/>
    <w:rsid w:val="00E2480C"/>
    <w:rsid w:val="00E25418"/>
    <w:rsid w:val="00E26AA7"/>
    <w:rsid w:val="00E27E99"/>
    <w:rsid w:val="00E305CA"/>
    <w:rsid w:val="00E30667"/>
    <w:rsid w:val="00E30FDE"/>
    <w:rsid w:val="00E31D06"/>
    <w:rsid w:val="00E325C2"/>
    <w:rsid w:val="00E32A67"/>
    <w:rsid w:val="00E3456C"/>
    <w:rsid w:val="00E40E63"/>
    <w:rsid w:val="00E41B72"/>
    <w:rsid w:val="00E42366"/>
    <w:rsid w:val="00E428A5"/>
    <w:rsid w:val="00E42DF5"/>
    <w:rsid w:val="00E446EB"/>
    <w:rsid w:val="00E46981"/>
    <w:rsid w:val="00E469FD"/>
    <w:rsid w:val="00E50037"/>
    <w:rsid w:val="00E5029C"/>
    <w:rsid w:val="00E504F1"/>
    <w:rsid w:val="00E50659"/>
    <w:rsid w:val="00E50E72"/>
    <w:rsid w:val="00E520FB"/>
    <w:rsid w:val="00E54F68"/>
    <w:rsid w:val="00E553B4"/>
    <w:rsid w:val="00E55E7D"/>
    <w:rsid w:val="00E55F2E"/>
    <w:rsid w:val="00E57EAF"/>
    <w:rsid w:val="00E644D4"/>
    <w:rsid w:val="00E64B44"/>
    <w:rsid w:val="00E64F6C"/>
    <w:rsid w:val="00E654FF"/>
    <w:rsid w:val="00E65965"/>
    <w:rsid w:val="00E65A7E"/>
    <w:rsid w:val="00E6703A"/>
    <w:rsid w:val="00E705C3"/>
    <w:rsid w:val="00E73B1E"/>
    <w:rsid w:val="00E73FEE"/>
    <w:rsid w:val="00E745F2"/>
    <w:rsid w:val="00E74DC7"/>
    <w:rsid w:val="00E768BE"/>
    <w:rsid w:val="00E76CEC"/>
    <w:rsid w:val="00E83BA9"/>
    <w:rsid w:val="00E843F7"/>
    <w:rsid w:val="00E85B64"/>
    <w:rsid w:val="00E86BF0"/>
    <w:rsid w:val="00E87DBE"/>
    <w:rsid w:val="00E9349F"/>
    <w:rsid w:val="00E94477"/>
    <w:rsid w:val="00E96AF3"/>
    <w:rsid w:val="00EA0FC2"/>
    <w:rsid w:val="00EA14B3"/>
    <w:rsid w:val="00EA35C3"/>
    <w:rsid w:val="00EA5232"/>
    <w:rsid w:val="00EA647F"/>
    <w:rsid w:val="00EB1864"/>
    <w:rsid w:val="00EB21C2"/>
    <w:rsid w:val="00EB3592"/>
    <w:rsid w:val="00EC1E82"/>
    <w:rsid w:val="00EC6560"/>
    <w:rsid w:val="00EC7C8B"/>
    <w:rsid w:val="00EC7F47"/>
    <w:rsid w:val="00ED0999"/>
    <w:rsid w:val="00ED0C49"/>
    <w:rsid w:val="00ED447D"/>
    <w:rsid w:val="00ED4542"/>
    <w:rsid w:val="00ED5697"/>
    <w:rsid w:val="00ED59C1"/>
    <w:rsid w:val="00ED6CC1"/>
    <w:rsid w:val="00ED7A47"/>
    <w:rsid w:val="00EE2499"/>
    <w:rsid w:val="00EE309C"/>
    <w:rsid w:val="00EE63B0"/>
    <w:rsid w:val="00EE6426"/>
    <w:rsid w:val="00EE7B6D"/>
    <w:rsid w:val="00EF2236"/>
    <w:rsid w:val="00EF2E3A"/>
    <w:rsid w:val="00EF43BF"/>
    <w:rsid w:val="00EF55EB"/>
    <w:rsid w:val="00EF5773"/>
    <w:rsid w:val="00EF6036"/>
    <w:rsid w:val="00F030AB"/>
    <w:rsid w:val="00F04811"/>
    <w:rsid w:val="00F04D6D"/>
    <w:rsid w:val="00F078DC"/>
    <w:rsid w:val="00F12B4E"/>
    <w:rsid w:val="00F16256"/>
    <w:rsid w:val="00F1692C"/>
    <w:rsid w:val="00F2000D"/>
    <w:rsid w:val="00F20390"/>
    <w:rsid w:val="00F206AF"/>
    <w:rsid w:val="00F23E5F"/>
    <w:rsid w:val="00F26A91"/>
    <w:rsid w:val="00F30D3E"/>
    <w:rsid w:val="00F31EB1"/>
    <w:rsid w:val="00F32030"/>
    <w:rsid w:val="00F33232"/>
    <w:rsid w:val="00F364F2"/>
    <w:rsid w:val="00F376FE"/>
    <w:rsid w:val="00F45149"/>
    <w:rsid w:val="00F5124C"/>
    <w:rsid w:val="00F51269"/>
    <w:rsid w:val="00F51A1E"/>
    <w:rsid w:val="00F5338B"/>
    <w:rsid w:val="00F54B76"/>
    <w:rsid w:val="00F54C92"/>
    <w:rsid w:val="00F56007"/>
    <w:rsid w:val="00F56C40"/>
    <w:rsid w:val="00F6099A"/>
    <w:rsid w:val="00F62811"/>
    <w:rsid w:val="00F728D4"/>
    <w:rsid w:val="00F73DDE"/>
    <w:rsid w:val="00F749E4"/>
    <w:rsid w:val="00F74AAF"/>
    <w:rsid w:val="00F83D02"/>
    <w:rsid w:val="00F850B5"/>
    <w:rsid w:val="00F85687"/>
    <w:rsid w:val="00F87C53"/>
    <w:rsid w:val="00F93B75"/>
    <w:rsid w:val="00F966F7"/>
    <w:rsid w:val="00FA12B6"/>
    <w:rsid w:val="00FA4B7E"/>
    <w:rsid w:val="00FA4B8C"/>
    <w:rsid w:val="00FA685A"/>
    <w:rsid w:val="00FB3853"/>
    <w:rsid w:val="00FB3B41"/>
    <w:rsid w:val="00FB4235"/>
    <w:rsid w:val="00FC011E"/>
    <w:rsid w:val="00FC01E6"/>
    <w:rsid w:val="00FC18B0"/>
    <w:rsid w:val="00FC3F42"/>
    <w:rsid w:val="00FC5BA7"/>
    <w:rsid w:val="00FC6815"/>
    <w:rsid w:val="00FC6F35"/>
    <w:rsid w:val="00FC7264"/>
    <w:rsid w:val="00FD0415"/>
    <w:rsid w:val="00FD0F4A"/>
    <w:rsid w:val="00FD1A01"/>
    <w:rsid w:val="00FD25E9"/>
    <w:rsid w:val="00FD4198"/>
    <w:rsid w:val="00FD456C"/>
    <w:rsid w:val="00FD7685"/>
    <w:rsid w:val="00FE26A0"/>
    <w:rsid w:val="00FE3BB8"/>
    <w:rsid w:val="00FE495E"/>
    <w:rsid w:val="00FE4B92"/>
    <w:rsid w:val="00FE6712"/>
    <w:rsid w:val="00FE6DD9"/>
    <w:rsid w:val="00FF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5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C69C4"/>
    <w:pPr>
      <w:spacing w:line="260" w:lineRule="atLeast"/>
    </w:pPr>
    <w:rPr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7D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1453D"/>
    <w:pPr>
      <w:keepNext/>
      <w:spacing w:line="240" w:lineRule="auto"/>
      <w:jc w:val="both"/>
      <w:outlineLvl w:val="3"/>
    </w:pPr>
    <w:rPr>
      <w:rFonts w:eastAsia="Times New Roman" w:cs="Times New Roman"/>
      <w:color w:val="FFFFFF"/>
      <w:sz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F048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0481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7757EC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F51269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64912"/>
    <w:pPr>
      <w:spacing w:line="240" w:lineRule="auto"/>
    </w:pPr>
    <w:rPr>
      <w:sz w:val="1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Paragraph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link w:val="subsection2Char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94161"/>
    <w:pPr>
      <w:numPr>
        <w:numId w:val="11"/>
      </w:numPr>
      <w:tabs>
        <w:tab w:val="clear" w:pos="2517"/>
      </w:tabs>
      <w:spacing w:before="60" w:line="198" w:lineRule="exact"/>
      <w:ind w:left="2625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A91B5C"/>
    <w:pPr>
      <w:spacing w:line="240" w:lineRule="auto"/>
    </w:pPr>
    <w:rPr>
      <w:sz w:val="24"/>
    </w:rPr>
  </w:style>
  <w:style w:type="paragraph" w:styleId="TOC2">
    <w:name w:val="toc 2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238"/>
    </w:pPr>
    <w:rPr>
      <w:b/>
      <w:noProof/>
      <w:sz w:val="24"/>
    </w:rPr>
  </w:style>
  <w:style w:type="paragraph" w:styleId="TOC3">
    <w:name w:val="toc 3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482"/>
    </w:pPr>
    <w:rPr>
      <w:noProof/>
      <w:sz w:val="24"/>
    </w:rPr>
  </w:style>
  <w:style w:type="paragraph" w:styleId="TOC4">
    <w:name w:val="toc 4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720"/>
    </w:pPr>
    <w:rPr>
      <w:noProof/>
      <w:sz w:val="24"/>
    </w:rPr>
  </w:style>
  <w:style w:type="paragraph" w:styleId="TOC5">
    <w:name w:val="toc 5"/>
    <w:basedOn w:val="OPCParaBase"/>
    <w:next w:val="Normal"/>
    <w:uiPriority w:val="39"/>
    <w:semiHidden/>
    <w:unhideWhenUsed/>
    <w:rsid w:val="00A91B5C"/>
    <w:pPr>
      <w:spacing w:line="240" w:lineRule="auto"/>
      <w:ind w:left="958"/>
    </w:pPr>
    <w:rPr>
      <w:sz w:val="24"/>
    </w:rPr>
  </w:style>
  <w:style w:type="paragraph" w:styleId="TOC6">
    <w:name w:val="toc 6"/>
    <w:basedOn w:val="OPCParaBase"/>
    <w:next w:val="Normal"/>
    <w:uiPriority w:val="39"/>
    <w:semiHidden/>
    <w:unhideWhenUsed/>
    <w:rsid w:val="00A91B5C"/>
    <w:pPr>
      <w:spacing w:line="240" w:lineRule="auto"/>
      <w:ind w:left="1202"/>
    </w:pPr>
    <w:rPr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91B5C"/>
    <w:pPr>
      <w:spacing w:line="240" w:lineRule="auto"/>
      <w:ind w:left="1440"/>
    </w:pPr>
    <w:rPr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91B5C"/>
    <w:pPr>
      <w:spacing w:line="240" w:lineRule="auto"/>
      <w:ind w:left="1678"/>
    </w:pPr>
    <w:rPr>
      <w:sz w:val="24"/>
    </w:rPr>
  </w:style>
  <w:style w:type="paragraph" w:styleId="TOC9">
    <w:name w:val="toc 9"/>
    <w:basedOn w:val="OPCParaBase"/>
    <w:next w:val="Normal"/>
    <w:uiPriority w:val="39"/>
    <w:unhideWhenUsed/>
    <w:rsid w:val="00A91B5C"/>
    <w:pPr>
      <w:spacing w:line="240" w:lineRule="auto"/>
      <w:ind w:left="1922"/>
    </w:pPr>
    <w:rPr>
      <w:sz w:val="24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Body">
    <w:name w:val="Body"/>
    <w:aliases w:val="b"/>
    <w:basedOn w:val="OPCParaBase"/>
    <w:rsid w:val="00F23E5F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680F7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80F77"/>
    <w:pPr>
      <w:numPr>
        <w:ilvl w:val="1"/>
        <w:numId w:val="13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680F77"/>
    <w:pPr>
      <w:numPr>
        <w:ilvl w:val="2"/>
        <w:numId w:val="13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680F77"/>
    <w:pPr>
      <w:numPr>
        <w:ilvl w:val="3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80F7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8E3B8C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8E3B8C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8E3B8C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Head4">
    <w:name w:val="Head 4"/>
    <w:aliases w:val="4"/>
    <w:basedOn w:val="OPCParaBase"/>
    <w:next w:val="BodyNum"/>
    <w:rsid w:val="00253D1B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253D1B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noteToPara">
    <w:name w:val="noteToPara"/>
    <w:aliases w:val="ntp"/>
    <w:basedOn w:val="OPCParaBase"/>
    <w:rsid w:val="00F51269"/>
    <w:pPr>
      <w:spacing w:before="122" w:line="198" w:lineRule="exact"/>
      <w:ind w:left="2353" w:hanging="709"/>
    </w:pPr>
    <w:rPr>
      <w:sz w:val="18"/>
    </w:rPr>
  </w:style>
  <w:style w:type="paragraph" w:styleId="Footer">
    <w:name w:val="footer"/>
    <w:link w:val="FooterChar"/>
    <w:rsid w:val="008E17F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E17F3"/>
    <w:rPr>
      <w:rFonts w:eastAsia="Times New Roman" w:cs="Times New Roman"/>
      <w:sz w:val="22"/>
      <w:szCs w:val="24"/>
      <w:lang w:eastAsia="en-AU"/>
    </w:rPr>
  </w:style>
  <w:style w:type="character" w:styleId="PageNumber">
    <w:name w:val="page number"/>
    <w:basedOn w:val="DefaultParagraphFont"/>
    <w:rsid w:val="008E17F3"/>
  </w:style>
  <w:style w:type="paragraph" w:styleId="BalloonText">
    <w:name w:val="Balloon Text"/>
    <w:basedOn w:val="Normal"/>
    <w:link w:val="BalloonTextChar"/>
    <w:uiPriority w:val="99"/>
    <w:unhideWhenUsed/>
    <w:rsid w:val="007663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66393"/>
    <w:rPr>
      <w:rFonts w:ascii="Tahoma" w:hAnsi="Tahoma" w:cs="Tahoma"/>
      <w:sz w:val="16"/>
      <w:szCs w:val="16"/>
    </w:rPr>
  </w:style>
  <w:style w:type="paragraph" w:customStyle="1" w:styleId="MessShortTitle">
    <w:name w:val="MessShortTitle"/>
    <w:basedOn w:val="Head2"/>
    <w:rsid w:val="00022B7E"/>
  </w:style>
  <w:style w:type="paragraph" w:customStyle="1" w:styleId="notetext">
    <w:name w:val="note(text)"/>
    <w:aliases w:val="n"/>
    <w:basedOn w:val="OPCParaBase"/>
    <w:link w:val="notetextChar"/>
    <w:rsid w:val="0077557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279B8"/>
    <w:rPr>
      <w:rFonts w:ascii="Arial" w:hAnsi="Arial"/>
      <w:sz w:val="22"/>
    </w:rPr>
  </w:style>
  <w:style w:type="paragraph" w:customStyle="1" w:styleId="SOTextNote">
    <w:name w:val="SO TextNote"/>
    <w:aliases w:val="sont"/>
    <w:basedOn w:val="Normal"/>
    <w:qFormat/>
    <w:rsid w:val="003D6F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Normal"/>
    <w:link w:val="SOParaChar"/>
    <w:qFormat/>
    <w:rsid w:val="00CB48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right" w:pos="1786"/>
      </w:tabs>
      <w:spacing w:before="40" w:line="240" w:lineRule="auto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48D8"/>
    <w:rPr>
      <w:sz w:val="22"/>
    </w:rPr>
  </w:style>
  <w:style w:type="paragraph" w:customStyle="1" w:styleId="SOHeadItalic">
    <w:name w:val="SO HeadItalic"/>
    <w:aliases w:val="sohi"/>
    <w:basedOn w:val="Normal"/>
    <w:next w:val="Normal"/>
    <w:link w:val="SOHeadItalicChar"/>
    <w:qFormat/>
    <w:rsid w:val="00DE70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E7073"/>
    <w:rPr>
      <w:i/>
      <w:sz w:val="22"/>
    </w:rPr>
  </w:style>
  <w:style w:type="paragraph" w:customStyle="1" w:styleId="SOHeadBold">
    <w:name w:val="SO HeadBold"/>
    <w:aliases w:val="sohb"/>
    <w:basedOn w:val="Normal"/>
    <w:next w:val="Normal"/>
    <w:link w:val="SOHeadBoldChar"/>
    <w:qFormat/>
    <w:rsid w:val="00704A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04A73"/>
    <w:rPr>
      <w:b/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C604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C604C"/>
    <w:rPr>
      <w:sz w:val="18"/>
    </w:rPr>
  </w:style>
  <w:style w:type="paragraph" w:customStyle="1" w:styleId="SOBullet">
    <w:name w:val="SO Bullet"/>
    <w:aliases w:val="sotb"/>
    <w:basedOn w:val="Normal"/>
    <w:link w:val="SOBulletChar"/>
    <w:qFormat/>
    <w:rsid w:val="006D77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character" w:customStyle="1" w:styleId="SOBulletChar">
    <w:name w:val="SO Bullet Char"/>
    <w:aliases w:val="sotb Char"/>
    <w:basedOn w:val="DefaultParagraphFont"/>
    <w:link w:val="SOBullet"/>
    <w:rsid w:val="006D77BA"/>
    <w:rPr>
      <w:sz w:val="22"/>
    </w:rPr>
  </w:style>
  <w:style w:type="paragraph" w:customStyle="1" w:styleId="TableHeading">
    <w:name w:val="TableHeading"/>
    <w:aliases w:val="th"/>
    <w:basedOn w:val="OPCParaBase"/>
    <w:next w:val="Tabletext"/>
    <w:rsid w:val="00CB3D6B"/>
    <w:pPr>
      <w:keepNext/>
      <w:spacing w:before="60" w:line="240" w:lineRule="atLeast"/>
    </w:pPr>
    <w:rPr>
      <w:b/>
      <w:sz w:val="20"/>
    </w:rPr>
  </w:style>
  <w:style w:type="paragraph" w:customStyle="1" w:styleId="SubPartCASA">
    <w:name w:val="SubPart(CASA)"/>
    <w:aliases w:val="csp"/>
    <w:basedOn w:val="OPCParaBase"/>
    <w:next w:val="ActHead3"/>
    <w:rsid w:val="00450A8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SundryBoxBullet">
    <w:name w:val="SundryBoxBullet"/>
    <w:aliases w:val="sbb"/>
    <w:basedOn w:val="Normal"/>
    <w:rsid w:val="00FD45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425" w:hanging="425"/>
    </w:pPr>
    <w:rPr>
      <w:sz w:val="24"/>
      <w:szCs w:val="24"/>
    </w:rPr>
  </w:style>
  <w:style w:type="paragraph" w:customStyle="1" w:styleId="SundryBoxHeadBold">
    <w:name w:val="SundryBoxHeadBold"/>
    <w:aliases w:val="sbhb"/>
    <w:basedOn w:val="Normal"/>
    <w:rsid w:val="00FD45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</w:pPr>
    <w:rPr>
      <w:rFonts w:eastAsia="Times New Roman" w:cs="Times New Roman"/>
      <w:b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C1453D"/>
    <w:rPr>
      <w:rFonts w:eastAsia="Times New Roman" w:cs="Times New Roman"/>
      <w:color w:val="FFFFFF"/>
      <w:sz w:val="24"/>
      <w:lang w:eastAsia="en-AU"/>
    </w:rPr>
  </w:style>
  <w:style w:type="paragraph" w:customStyle="1" w:styleId="enstatementheading">
    <w:name w:val="enstatementheading"/>
    <w:basedOn w:val="Normal"/>
    <w:rsid w:val="00C1453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enstatement0">
    <w:name w:val="enstatement"/>
    <w:basedOn w:val="Normal"/>
    <w:rsid w:val="00C1453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C1453D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C1453D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,Paragraph Char"/>
    <w:link w:val="paragraph"/>
    <w:rsid w:val="00C1453D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,Subsection Char"/>
    <w:link w:val="subsection"/>
    <w:rsid w:val="00C1453D"/>
    <w:rPr>
      <w:rFonts w:eastAsia="Times New Roman" w:cs="Times New Roman"/>
      <w:sz w:val="22"/>
      <w:lang w:eastAsia="en-AU"/>
    </w:rPr>
  </w:style>
  <w:style w:type="paragraph" w:customStyle="1" w:styleId="ENotesHeading2">
    <w:name w:val="ENotesHeading 2"/>
    <w:aliases w:val="Enh2,ENh2"/>
    <w:basedOn w:val="Normal"/>
    <w:next w:val="Normal"/>
    <w:rsid w:val="00C1453D"/>
    <w:pPr>
      <w:spacing w:before="120" w:after="120"/>
      <w:outlineLvl w:val="2"/>
    </w:pPr>
    <w:rPr>
      <w:rFonts w:eastAsia="Times New Roman" w:cs="Times New Roman"/>
      <w:b/>
      <w:sz w:val="24"/>
      <w:szCs w:val="28"/>
      <w:lang w:eastAsia="en-AU"/>
    </w:rPr>
  </w:style>
  <w:style w:type="table" w:styleId="TableColorful2">
    <w:name w:val="Table Colorful 2"/>
    <w:basedOn w:val="TableNormal"/>
    <w:semiHidden/>
    <w:rsid w:val="00C1453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OText">
    <w:name w:val="SO Text"/>
    <w:aliases w:val="sot"/>
    <w:link w:val="SOTextChar"/>
    <w:rsid w:val="00C1453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eastAsiaTheme="minorEastAsia"/>
      <w:sz w:val="22"/>
      <w:lang w:eastAsia="en-AU"/>
    </w:rPr>
  </w:style>
  <w:style w:type="character" w:customStyle="1" w:styleId="SOTextChar">
    <w:name w:val="SO Text Char"/>
    <w:aliases w:val="sot Char"/>
    <w:basedOn w:val="DefaultParagraphFont"/>
    <w:link w:val="SOText"/>
    <w:rsid w:val="00C1453D"/>
    <w:rPr>
      <w:rFonts w:eastAsiaTheme="minorEastAsia"/>
      <w:sz w:val="22"/>
      <w:lang w:eastAsia="en-AU"/>
    </w:rPr>
  </w:style>
  <w:style w:type="paragraph" w:styleId="ListNumber5">
    <w:name w:val="List Number 5"/>
    <w:basedOn w:val="Normal"/>
    <w:unhideWhenUsed/>
    <w:rsid w:val="00C1453D"/>
    <w:pPr>
      <w:spacing w:after="200" w:line="276" w:lineRule="auto"/>
      <w:contextualSpacing/>
    </w:pPr>
    <w:rPr>
      <w:rFonts w:asciiTheme="minorHAnsi" w:eastAsiaTheme="minorEastAsia" w:hAnsiTheme="minorHAnsi"/>
      <w:szCs w:val="22"/>
      <w:lang w:eastAsia="en-AU"/>
    </w:rPr>
  </w:style>
  <w:style w:type="character" w:styleId="HTMLTypewriter">
    <w:name w:val="HTML Typewriter"/>
    <w:rsid w:val="00C1453D"/>
    <w:rPr>
      <w:rFonts w:ascii="Courier New" w:hAnsi="Courier New" w:cs="Courier New"/>
      <w:sz w:val="20"/>
      <w:szCs w:val="20"/>
    </w:rPr>
  </w:style>
  <w:style w:type="paragraph" w:styleId="ListBullet3">
    <w:name w:val="List Bullet 3"/>
    <w:rsid w:val="00C1453D"/>
    <w:pPr>
      <w:tabs>
        <w:tab w:val="num" w:pos="360"/>
      </w:tabs>
      <w:ind w:left="360" w:hanging="360"/>
    </w:pPr>
    <w:rPr>
      <w:rFonts w:eastAsia="Times New Roman" w:cs="Times New Roman"/>
      <w:sz w:val="22"/>
      <w:szCs w:val="24"/>
      <w:lang w:eastAsia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1453D"/>
    <w:pPr>
      <w:spacing w:line="240" w:lineRule="auto"/>
      <w:ind w:left="220" w:hanging="220"/>
    </w:pPr>
  </w:style>
  <w:style w:type="paragraph" w:styleId="IndexHeading">
    <w:name w:val="index heading"/>
    <w:next w:val="Index1"/>
    <w:rsid w:val="00C1453D"/>
    <w:rPr>
      <w:rFonts w:ascii="Arial" w:eastAsia="Times New Roman" w:hAnsi="Arial" w:cs="Arial"/>
      <w:b/>
      <w:bCs/>
      <w:sz w:val="22"/>
      <w:szCs w:val="24"/>
      <w:lang w:eastAsia="en-AU"/>
    </w:rPr>
  </w:style>
  <w:style w:type="paragraph" w:styleId="EndnoteText">
    <w:name w:val="endnote text"/>
    <w:basedOn w:val="Normal"/>
    <w:link w:val="EndnoteTextChar"/>
    <w:rsid w:val="00C1453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1453D"/>
  </w:style>
  <w:style w:type="paragraph" w:customStyle="1" w:styleId="EnStatementHeading0">
    <w:name w:val="EnStatementHeading"/>
    <w:basedOn w:val="Normal"/>
    <w:rsid w:val="00C1453D"/>
    <w:rPr>
      <w:rFonts w:eastAsia="Times New Roman" w:cs="Times New Roman"/>
      <w:b/>
      <w:lang w:eastAsia="en-AU"/>
    </w:rPr>
  </w:style>
  <w:style w:type="table" w:styleId="TableGrid">
    <w:name w:val="Table Grid"/>
    <w:aliases w:val="Summary box"/>
    <w:basedOn w:val="TableNormal"/>
    <w:uiPriority w:val="59"/>
    <w:rsid w:val="00C14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ialih">
    <w:name w:val="Special ih"/>
    <w:basedOn w:val="ItemHead"/>
    <w:link w:val="SpecialihChar"/>
    <w:rsid w:val="00C1453D"/>
    <w:pPr>
      <w:keepNext/>
    </w:pPr>
  </w:style>
  <w:style w:type="character" w:customStyle="1" w:styleId="SpecialihChar">
    <w:name w:val="Special ih Char"/>
    <w:basedOn w:val="DefaultParagraphFont"/>
    <w:link w:val="Specialih"/>
    <w:rsid w:val="00C1453D"/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EnStatement">
    <w:name w:val="EnStatement"/>
    <w:basedOn w:val="Normal"/>
    <w:rsid w:val="00C1453D"/>
    <w:pPr>
      <w:numPr>
        <w:numId w:val="14"/>
      </w:numPr>
    </w:pPr>
    <w:rPr>
      <w:rFonts w:eastAsia="Times New Roman" w:cs="Times New Roman"/>
      <w:lang w:eastAsia="en-AU"/>
    </w:rPr>
  </w:style>
  <w:style w:type="paragraph" w:customStyle="1" w:styleId="Specialaat">
    <w:name w:val="Special aat"/>
    <w:basedOn w:val="ActHead9"/>
    <w:link w:val="SpecialaatChar"/>
    <w:rsid w:val="00C1453D"/>
    <w:pPr>
      <w:outlineLvl w:val="9"/>
    </w:pPr>
  </w:style>
  <w:style w:type="character" w:customStyle="1" w:styleId="SpecialaatChar">
    <w:name w:val="Special aat Char"/>
    <w:basedOn w:val="DefaultParagraphFont"/>
    <w:link w:val="Specialaat"/>
    <w:rsid w:val="00C1453D"/>
    <w:rPr>
      <w:rFonts w:eastAsia="Times New Roman" w:cs="Times New Roman"/>
      <w:b/>
      <w:i/>
      <w:kern w:val="28"/>
      <w:sz w:val="28"/>
      <w:lang w:eastAsia="en-AU"/>
    </w:rPr>
  </w:style>
  <w:style w:type="paragraph" w:styleId="Index4">
    <w:name w:val="index 4"/>
    <w:basedOn w:val="Normal"/>
    <w:next w:val="Normal"/>
    <w:autoRedefine/>
    <w:unhideWhenUsed/>
    <w:rsid w:val="00C1453D"/>
    <w:pPr>
      <w:spacing w:line="240" w:lineRule="auto"/>
      <w:ind w:left="880" w:hanging="220"/>
    </w:pPr>
  </w:style>
  <w:style w:type="paragraph" w:styleId="List5">
    <w:name w:val="List 5"/>
    <w:basedOn w:val="Normal"/>
    <w:unhideWhenUsed/>
    <w:rsid w:val="00C1453D"/>
    <w:pPr>
      <w:ind w:left="1415" w:hanging="283"/>
      <w:contextualSpacing/>
    </w:pPr>
  </w:style>
  <w:style w:type="paragraph" w:customStyle="1" w:styleId="Default">
    <w:name w:val="Default"/>
    <w:rsid w:val="00C1453D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table" w:styleId="TableColumns5">
    <w:name w:val="Table Columns 5"/>
    <w:basedOn w:val="TableNormal"/>
    <w:semiHidden/>
    <w:rsid w:val="00C1453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Web2">
    <w:name w:val="Table Web 2"/>
    <w:basedOn w:val="TableNormal"/>
    <w:rsid w:val="00C1453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tHead5Char">
    <w:name w:val="ActHead 5 Char"/>
    <w:aliases w:val="s Char"/>
    <w:basedOn w:val="DefaultParagraphFont"/>
    <w:link w:val="ActHead5"/>
    <w:rsid w:val="00C1453D"/>
    <w:rPr>
      <w:rFonts w:eastAsia="Times New Roman" w:cs="Times New Roman"/>
      <w:b/>
      <w:kern w:val="28"/>
      <w:sz w:val="24"/>
      <w:lang w:eastAsia="en-AU"/>
    </w:rPr>
  </w:style>
  <w:style w:type="paragraph" w:styleId="List3">
    <w:name w:val="List 3"/>
    <w:basedOn w:val="Normal"/>
    <w:unhideWhenUsed/>
    <w:rsid w:val="00C1453D"/>
    <w:pPr>
      <w:ind w:left="849" w:hanging="283"/>
      <w:contextualSpacing/>
    </w:pPr>
  </w:style>
  <w:style w:type="paragraph" w:styleId="ListContinue4">
    <w:name w:val="List Continue 4"/>
    <w:basedOn w:val="Normal"/>
    <w:unhideWhenUsed/>
    <w:rsid w:val="00C1453D"/>
    <w:pPr>
      <w:spacing w:after="120"/>
      <w:ind w:left="1132"/>
      <w:contextualSpacing/>
    </w:pPr>
  </w:style>
  <w:style w:type="paragraph" w:styleId="List4">
    <w:name w:val="List 4"/>
    <w:basedOn w:val="Normal"/>
    <w:unhideWhenUsed/>
    <w:rsid w:val="00C1453D"/>
    <w:pPr>
      <w:ind w:left="1132" w:hanging="283"/>
      <w:contextualSpacing/>
    </w:pPr>
  </w:style>
  <w:style w:type="paragraph" w:styleId="Title">
    <w:name w:val="Title"/>
    <w:basedOn w:val="Normal"/>
    <w:link w:val="TitleChar"/>
    <w:qFormat/>
    <w:rsid w:val="00C1453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1453D"/>
    <w:rPr>
      <w:rFonts w:ascii="Arial" w:hAnsi="Arial" w:cs="Arial"/>
      <w:b/>
      <w:bCs/>
      <w:sz w:val="40"/>
      <w:szCs w:val="40"/>
    </w:rPr>
  </w:style>
  <w:style w:type="paragraph" w:customStyle="1" w:styleId="Speciali">
    <w:name w:val="Special i"/>
    <w:basedOn w:val="Item"/>
    <w:link w:val="SpecialiChar"/>
    <w:rsid w:val="00C1453D"/>
  </w:style>
  <w:style w:type="character" w:customStyle="1" w:styleId="SpecialiChar">
    <w:name w:val="Special i Char"/>
    <w:basedOn w:val="ItemChar"/>
    <w:link w:val="Speciali"/>
    <w:rsid w:val="00C1453D"/>
    <w:rPr>
      <w:rFonts w:eastAsia="Times New Roman" w:cs="Times New Roman"/>
      <w:sz w:val="22"/>
      <w:lang w:eastAsia="en-AU"/>
    </w:rPr>
  </w:style>
  <w:style w:type="paragraph" w:customStyle="1" w:styleId="I">
    <w:name w:val="I"/>
    <w:basedOn w:val="Normal"/>
    <w:rsid w:val="00C1453D"/>
    <w:pPr>
      <w:spacing w:before="100" w:beforeAutospacing="1" w:after="100" w:afterAutospacing="1" w:line="240" w:lineRule="auto"/>
      <w:ind w:left="567" w:hanging="567"/>
    </w:pPr>
    <w:rPr>
      <w:rFonts w:ascii="Arial" w:eastAsia="Times New Roman" w:hAnsi="Arial" w:cs="Arial"/>
      <w:b/>
      <w:bCs/>
      <w:color w:val="000000"/>
      <w:sz w:val="26"/>
      <w:szCs w:val="26"/>
      <w:lang w:eastAsia="en-AU"/>
    </w:rPr>
  </w:style>
  <w:style w:type="paragraph" w:customStyle="1" w:styleId="HR">
    <w:name w:val="HR"/>
    <w:aliases w:val="Regulation Heading"/>
    <w:basedOn w:val="Normal"/>
    <w:next w:val="Normal"/>
    <w:rsid w:val="00C1453D"/>
    <w:pPr>
      <w:keepNext/>
      <w:spacing w:before="360" w:line="240" w:lineRule="auto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tableText0">
    <w:name w:val="table.Text"/>
    <w:basedOn w:val="Normal"/>
    <w:rsid w:val="00C1453D"/>
    <w:pPr>
      <w:spacing w:before="24" w:after="24"/>
    </w:pPr>
    <w:rPr>
      <w:rFonts w:eastAsia="Calibri" w:cs="Times New Roman"/>
      <w:sz w:val="20"/>
    </w:rPr>
  </w:style>
  <w:style w:type="paragraph" w:customStyle="1" w:styleId="tableIndentText">
    <w:name w:val="table.Indent.Text"/>
    <w:rsid w:val="00C1453D"/>
    <w:pPr>
      <w:tabs>
        <w:tab w:val="left" w:leader="dot" w:pos="5245"/>
      </w:tabs>
      <w:spacing w:before="24" w:after="24"/>
      <w:ind w:left="851" w:hanging="284"/>
    </w:pPr>
    <w:rPr>
      <w:rFonts w:ascii="Times" w:eastAsia="Times New Roman" w:hAnsi="Times" w:cs="Times New Roman"/>
    </w:rPr>
  </w:style>
  <w:style w:type="paragraph" w:styleId="ListBullet4">
    <w:name w:val="List Bullet 4"/>
    <w:rsid w:val="00C1453D"/>
    <w:pPr>
      <w:tabs>
        <w:tab w:val="num" w:pos="926"/>
      </w:tabs>
      <w:ind w:left="926" w:hanging="360"/>
    </w:pPr>
    <w:rPr>
      <w:rFonts w:eastAsia="Times New Roman" w:cs="Times New Roman"/>
      <w:sz w:val="22"/>
      <w:szCs w:val="24"/>
      <w:lang w:eastAsia="en-AU"/>
    </w:rPr>
  </w:style>
  <w:style w:type="character" w:customStyle="1" w:styleId="notetextChar">
    <w:name w:val="note(text) Char"/>
    <w:aliases w:val="n Char"/>
    <w:link w:val="notetext"/>
    <w:rsid w:val="00C1453D"/>
    <w:rPr>
      <w:rFonts w:eastAsia="Times New Roman" w:cs="Times New Roman"/>
      <w:sz w:val="18"/>
      <w:lang w:eastAsia="en-AU"/>
    </w:rPr>
  </w:style>
  <w:style w:type="paragraph" w:customStyle="1" w:styleId="Specials">
    <w:name w:val="Special s"/>
    <w:basedOn w:val="ActHead5"/>
    <w:link w:val="SpecialsChar"/>
    <w:rsid w:val="00C1453D"/>
    <w:pPr>
      <w:outlineLvl w:val="9"/>
    </w:pPr>
  </w:style>
  <w:style w:type="character" w:customStyle="1" w:styleId="SpecialsChar">
    <w:name w:val="Special s Char"/>
    <w:basedOn w:val="ActHead5Char"/>
    <w:link w:val="Specials"/>
    <w:rsid w:val="00C1453D"/>
    <w:rPr>
      <w:rFonts w:eastAsia="Times New Roman" w:cs="Times New Roman"/>
      <w:b/>
      <w:kern w:val="28"/>
      <w:sz w:val="24"/>
      <w:lang w:eastAsia="en-AU"/>
    </w:rPr>
  </w:style>
  <w:style w:type="paragraph" w:customStyle="1" w:styleId="Amendment10">
    <w:name w:val="Amendment1"/>
    <w:basedOn w:val="Normal"/>
    <w:link w:val="Amendment1Char"/>
    <w:qFormat/>
    <w:rsid w:val="00C32CBD"/>
    <w:pPr>
      <w:widowControl w:val="0"/>
      <w:numPr>
        <w:numId w:val="16"/>
      </w:numPr>
      <w:spacing w:before="120" w:line="260" w:lineRule="exact"/>
    </w:pPr>
    <w:rPr>
      <w:rFonts w:ascii="Arial" w:eastAsia="Times New Roman" w:hAnsi="Arial" w:cs="Times New Roman"/>
      <w:b/>
      <w:sz w:val="20"/>
      <w:lang w:eastAsia="en-AU"/>
    </w:rPr>
  </w:style>
  <w:style w:type="character" w:customStyle="1" w:styleId="Amendment1Char">
    <w:name w:val="Amendment1 Char"/>
    <w:basedOn w:val="DefaultParagraphFont"/>
    <w:link w:val="Amendment10"/>
    <w:rsid w:val="00C32CBD"/>
    <w:rPr>
      <w:rFonts w:ascii="Arial" w:eastAsia="Times New Roman" w:hAnsi="Arial" w:cs="Times New Roman"/>
      <w:b/>
      <w:lang w:eastAsia="en-AU"/>
    </w:rPr>
  </w:style>
  <w:style w:type="paragraph" w:styleId="ListParagraph">
    <w:name w:val="List Paragraph"/>
    <w:aliases w:val="Heading 2.,List Paragraph1,Recommendation,List Paragraph11,List Paragraph111,L,F5 List Paragraph,Dot pt,CV text,Table text,Medium Grid 1 - Accent 21,Numbered Paragraph,List Paragraph2,NFP GP Bulleted List,FooterText,numbered,列出段,?,lp1"/>
    <w:basedOn w:val="Normal"/>
    <w:link w:val="ListParagraphChar"/>
    <w:uiPriority w:val="34"/>
    <w:qFormat/>
    <w:rsid w:val="006F7C34"/>
    <w:pPr>
      <w:ind w:left="720"/>
      <w:contextualSpacing/>
    </w:pPr>
  </w:style>
  <w:style w:type="paragraph" w:customStyle="1" w:styleId="Amendment1">
    <w:name w:val="Amendment 1"/>
    <w:basedOn w:val="Normal"/>
    <w:link w:val="Amendment1Char0"/>
    <w:qFormat/>
    <w:rsid w:val="00871DE0"/>
    <w:pPr>
      <w:widowControl w:val="0"/>
      <w:numPr>
        <w:numId w:val="20"/>
      </w:numPr>
      <w:tabs>
        <w:tab w:val="clear" w:pos="-3"/>
        <w:tab w:val="num" w:pos="720"/>
      </w:tabs>
      <w:spacing w:before="120" w:line="240" w:lineRule="auto"/>
      <w:ind w:left="720" w:hanging="360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link w:val="Amendment2Char"/>
    <w:qFormat/>
    <w:rsid w:val="00871DE0"/>
    <w:pPr>
      <w:widowControl w:val="0"/>
      <w:spacing w:before="60" w:after="60" w:line="260" w:lineRule="exact"/>
      <w:ind w:left="709"/>
    </w:pPr>
    <w:rPr>
      <w:rFonts w:eastAsia="Times New Roman" w:cs="Times New Roman"/>
      <w:i/>
      <w:iCs/>
      <w:sz w:val="20"/>
      <w:lang w:eastAsia="en-AU"/>
    </w:rPr>
  </w:style>
  <w:style w:type="character" w:customStyle="1" w:styleId="Amendment1Char0">
    <w:name w:val="Amendment 1 Char"/>
    <w:basedOn w:val="DefaultParagraphFont"/>
    <w:link w:val="Amendment1"/>
    <w:rsid w:val="00871DE0"/>
    <w:rPr>
      <w:rFonts w:ascii="Arial" w:eastAsia="Times New Roman" w:hAnsi="Arial" w:cs="Arial"/>
      <w:b/>
      <w:bCs/>
      <w:lang w:eastAsia="en-AU"/>
    </w:rPr>
  </w:style>
  <w:style w:type="character" w:customStyle="1" w:styleId="Amendment2Char">
    <w:name w:val="Amendment 2 Char"/>
    <w:basedOn w:val="DefaultParagraphFont"/>
    <w:link w:val="Amendment2"/>
    <w:rsid w:val="00871DE0"/>
    <w:rPr>
      <w:rFonts w:eastAsia="Times New Roman" w:cs="Times New Roman"/>
      <w:i/>
      <w:iCs/>
      <w:lang w:eastAsia="en-AU"/>
    </w:rPr>
  </w:style>
  <w:style w:type="character" w:customStyle="1" w:styleId="ListParagraphChar">
    <w:name w:val="List Paragraph Char"/>
    <w:aliases w:val="Heading 2. Char,List Paragraph1 Char,Recommendation Char,List Paragraph11 Char,List Paragraph111 Char,L Char,F5 List Paragraph Char,Dot pt Char,CV text Char,Table text Char,Medium Grid 1 - Accent 21 Char,Numbered Paragraph Char"/>
    <w:basedOn w:val="DefaultParagraphFont"/>
    <w:link w:val="ListParagraph"/>
    <w:uiPriority w:val="34"/>
    <w:rsid w:val="003342C4"/>
    <w:rPr>
      <w:sz w:val="22"/>
    </w:rPr>
  </w:style>
  <w:style w:type="paragraph" w:styleId="ListBullet">
    <w:name w:val="List Bullet"/>
    <w:basedOn w:val="Normal"/>
    <w:uiPriority w:val="99"/>
    <w:unhideWhenUsed/>
    <w:rsid w:val="00E3456C"/>
    <w:pPr>
      <w:numPr>
        <w:numId w:val="1"/>
      </w:numPr>
      <w:contextualSpacing/>
    </w:pPr>
  </w:style>
  <w:style w:type="table" w:styleId="TableWeb3">
    <w:name w:val="Table Web 3"/>
    <w:basedOn w:val="TableNormal"/>
    <w:rsid w:val="0031510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AmendmentInstruction">
    <w:name w:val="Amendment Instruction"/>
    <w:basedOn w:val="NoList"/>
    <w:uiPriority w:val="99"/>
    <w:rsid w:val="002614FC"/>
    <w:pPr>
      <w:numPr>
        <w:numId w:val="27"/>
      </w:numPr>
    </w:pPr>
  </w:style>
  <w:style w:type="paragraph" w:customStyle="1" w:styleId="LITableText">
    <w:name w:val="LI Table Text"/>
    <w:basedOn w:val="Tabletext"/>
    <w:link w:val="LITableTextChar"/>
    <w:autoRedefine/>
    <w:qFormat/>
    <w:rsid w:val="002614FC"/>
    <w:pPr>
      <w:spacing w:after="60" w:line="240" w:lineRule="auto"/>
    </w:pPr>
    <w:rPr>
      <w:rFonts w:ascii="Arial" w:hAnsi="Arial"/>
      <w:sz w:val="16"/>
    </w:rPr>
  </w:style>
  <w:style w:type="character" w:customStyle="1" w:styleId="LITableTextChar">
    <w:name w:val="LI Table Text Char"/>
    <w:basedOn w:val="DefaultParagraphFont"/>
    <w:link w:val="LITableText"/>
    <w:rsid w:val="002614FC"/>
    <w:rPr>
      <w:rFonts w:ascii="Arial" w:eastAsia="Times New Roman" w:hAnsi="Arial" w:cs="Times New Roman"/>
      <w:sz w:val="16"/>
      <w:lang w:eastAsia="en-AU"/>
    </w:rPr>
  </w:style>
  <w:style w:type="paragraph" w:customStyle="1" w:styleId="EndNotespara">
    <w:name w:val="EndNotes(para)"/>
    <w:aliases w:val="eta"/>
    <w:basedOn w:val="OPCParaBase"/>
    <w:next w:val="Normal"/>
    <w:rsid w:val="00C93DF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27D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mendment3">
    <w:name w:val="Amendment 3"/>
    <w:basedOn w:val="ListParagraph"/>
    <w:link w:val="Amendment3Char"/>
    <w:qFormat/>
    <w:rsid w:val="007B62D8"/>
    <w:pPr>
      <w:widowControl w:val="0"/>
      <w:numPr>
        <w:numId w:val="30"/>
      </w:numPr>
      <w:spacing w:before="60" w:after="60" w:line="260" w:lineRule="exact"/>
    </w:pPr>
    <w:rPr>
      <w:rFonts w:eastAsia="Times New Roman"/>
      <w:i/>
      <w:iCs/>
    </w:rPr>
  </w:style>
  <w:style w:type="character" w:customStyle="1" w:styleId="Amendment3Char">
    <w:name w:val="Amendment 3 Char"/>
    <w:basedOn w:val="ListParagraphChar"/>
    <w:link w:val="Amendment3"/>
    <w:rsid w:val="007B62D8"/>
    <w:rPr>
      <w:rFonts w:eastAsia="Times New Roman"/>
      <w:i/>
      <w:iCs/>
      <w:sz w:val="22"/>
    </w:rPr>
  </w:style>
  <w:style w:type="character" w:customStyle="1" w:styleId="TabletextChar">
    <w:name w:val="Tabletext Char"/>
    <w:aliases w:val="tt Char"/>
    <w:basedOn w:val="DefaultParagraphFont"/>
    <w:link w:val="Tabletext"/>
    <w:rsid w:val="007B62D8"/>
    <w:rPr>
      <w:rFonts w:eastAsia="Times New Roman" w:cs="Times New Roman"/>
      <w:lang w:eastAsia="en-AU"/>
    </w:rPr>
  </w:style>
  <w:style w:type="character" w:customStyle="1" w:styleId="AmendmentKeyword">
    <w:name w:val="Amendment Keyword"/>
    <w:basedOn w:val="Amendment3Char"/>
    <w:uiPriority w:val="1"/>
    <w:rsid w:val="007B62D8"/>
    <w:rPr>
      <w:rFonts w:ascii="Arial" w:eastAsia="Times New Roman" w:hAnsi="Arial"/>
      <w:b/>
      <w:i/>
      <w:iCs/>
      <w:sz w:val="20"/>
      <w:szCs w:val="24"/>
    </w:rPr>
  </w:style>
  <w:style w:type="character" w:customStyle="1" w:styleId="legsubtitle1">
    <w:name w:val="legsubtitle1"/>
    <w:basedOn w:val="DefaultParagraphFont"/>
    <w:rsid w:val="005A1F2E"/>
    <w:rPr>
      <w:b/>
      <w:bCs/>
    </w:rPr>
  </w:style>
  <w:style w:type="paragraph" w:customStyle="1" w:styleId="ScheduleItem">
    <w:name w:val="Schedule Item"/>
    <w:basedOn w:val="ItemHead"/>
    <w:link w:val="ScheduleItemChar"/>
    <w:qFormat/>
    <w:rsid w:val="00526C86"/>
    <w:pPr>
      <w:keepLines w:val="0"/>
      <w:numPr>
        <w:numId w:val="31"/>
      </w:numPr>
      <w:spacing w:before="360"/>
    </w:pPr>
  </w:style>
  <w:style w:type="character" w:customStyle="1" w:styleId="ScheduleItemChar">
    <w:name w:val="Schedule Item Char"/>
    <w:basedOn w:val="DefaultParagraphFont"/>
    <w:link w:val="ScheduleItem"/>
    <w:rsid w:val="00526C86"/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Speciald">
    <w:name w:val="Special d"/>
    <w:basedOn w:val="ActHead3"/>
    <w:link w:val="SpecialdChar"/>
    <w:rsid w:val="00F33232"/>
    <w:pPr>
      <w:spacing w:before="0"/>
      <w:outlineLvl w:val="9"/>
    </w:pPr>
  </w:style>
  <w:style w:type="character" w:customStyle="1" w:styleId="SpecialdChar">
    <w:name w:val="Special d Char"/>
    <w:basedOn w:val="DefaultParagraphFont"/>
    <w:link w:val="Speciald"/>
    <w:rsid w:val="00F33232"/>
    <w:rPr>
      <w:rFonts w:eastAsia="Times New Roman" w:cs="Times New Roman"/>
      <w:b/>
      <w:kern w:val="28"/>
      <w:sz w:val="28"/>
      <w:lang w:eastAsia="en-AU"/>
    </w:rPr>
  </w:style>
  <w:style w:type="paragraph" w:customStyle="1" w:styleId="Specialsd">
    <w:name w:val="Special sd"/>
    <w:basedOn w:val="ActHead4"/>
    <w:link w:val="SpecialsdChar"/>
    <w:rsid w:val="00791EC9"/>
    <w:pPr>
      <w:spacing w:before="0"/>
      <w:outlineLvl w:val="9"/>
    </w:pPr>
  </w:style>
  <w:style w:type="character" w:customStyle="1" w:styleId="SpecialsdChar">
    <w:name w:val="Special sd Char"/>
    <w:basedOn w:val="DefaultParagraphFont"/>
    <w:link w:val="Specialsd"/>
    <w:rsid w:val="00791EC9"/>
    <w:rPr>
      <w:rFonts w:eastAsia="Times New Roman" w:cs="Times New Roman"/>
      <w:b/>
      <w:kern w:val="28"/>
      <w:sz w:val="26"/>
      <w:lang w:eastAsia="en-AU"/>
    </w:rPr>
  </w:style>
  <w:style w:type="paragraph" w:customStyle="1" w:styleId="R1">
    <w:name w:val="R1"/>
    <w:aliases w:val="1. or 1.(1)"/>
    <w:basedOn w:val="Normal"/>
    <w:next w:val="Normal"/>
    <w:uiPriority w:val="99"/>
    <w:rsid w:val="006B148C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P1">
    <w:name w:val="P1"/>
    <w:aliases w:val="(a)"/>
    <w:basedOn w:val="Normal"/>
    <w:rsid w:val="006B148C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styleId="ListNumber">
    <w:name w:val="List Number"/>
    <w:basedOn w:val="Normal"/>
    <w:uiPriority w:val="99"/>
    <w:unhideWhenUsed/>
    <w:qFormat/>
    <w:rsid w:val="00B54CF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unhideWhenUsed/>
    <w:rsid w:val="00B54CF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unhideWhenUsed/>
    <w:rsid w:val="00B54CF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rsid w:val="00B54CF9"/>
    <w:pPr>
      <w:spacing w:after="200" w:line="276" w:lineRule="auto"/>
      <w:ind w:left="1476" w:hanging="369"/>
    </w:pPr>
    <w:rPr>
      <w:rFonts w:ascii="Arial" w:eastAsia="Calibri" w:hAnsi="Arial" w:cs="Times New Roman"/>
      <w:szCs w:val="22"/>
    </w:rPr>
  </w:style>
  <w:style w:type="paragraph" w:customStyle="1" w:styleId="LDClause">
    <w:name w:val="LDClause"/>
    <w:basedOn w:val="Normal"/>
    <w:link w:val="LDClauseChar"/>
    <w:rsid w:val="00E30FDE"/>
    <w:pPr>
      <w:tabs>
        <w:tab w:val="right" w:pos="454"/>
        <w:tab w:val="left" w:pos="737"/>
      </w:tabs>
      <w:spacing w:before="60" w:after="60" w:line="240" w:lineRule="auto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ClauseChar">
    <w:name w:val="LDClause Char"/>
    <w:link w:val="LDClause"/>
    <w:rsid w:val="00E30FDE"/>
    <w:rPr>
      <w:rFonts w:eastAsia="Times New Roman" w:cs="Times New Roman"/>
      <w:sz w:val="24"/>
      <w:szCs w:val="24"/>
    </w:rPr>
  </w:style>
  <w:style w:type="paragraph" w:customStyle="1" w:styleId="LDP1a">
    <w:name w:val="LDP1 (a)"/>
    <w:basedOn w:val="LDClause"/>
    <w:link w:val="LDP1aChar"/>
    <w:rsid w:val="00E30FDE"/>
    <w:pPr>
      <w:tabs>
        <w:tab w:val="clear" w:pos="737"/>
        <w:tab w:val="left" w:pos="1191"/>
      </w:tabs>
      <w:ind w:left="1191" w:hanging="454"/>
    </w:pPr>
  </w:style>
  <w:style w:type="character" w:customStyle="1" w:styleId="LDP1aChar">
    <w:name w:val="LDP1 (a) Char"/>
    <w:link w:val="LDP1a"/>
    <w:locked/>
    <w:rsid w:val="00E30FDE"/>
    <w:rPr>
      <w:rFonts w:eastAsia="Times New Roman" w:cs="Times New Roman"/>
      <w:sz w:val="24"/>
      <w:szCs w:val="24"/>
    </w:rPr>
  </w:style>
  <w:style w:type="paragraph" w:customStyle="1" w:styleId="LDAmendInstruction">
    <w:name w:val="LDAmendInstruction"/>
    <w:basedOn w:val="Normal"/>
    <w:next w:val="Normal"/>
    <w:rsid w:val="00E30FDE"/>
    <w:pPr>
      <w:keepNext/>
      <w:tabs>
        <w:tab w:val="right" w:pos="454"/>
        <w:tab w:val="left" w:pos="737"/>
      </w:tabs>
      <w:spacing w:before="120" w:after="60" w:line="240" w:lineRule="auto"/>
      <w:ind w:left="737"/>
    </w:pPr>
    <w:rPr>
      <w:rFonts w:eastAsia="Times New Roman" w:cs="Times New Roman"/>
      <w:i/>
      <w:sz w:val="24"/>
      <w:szCs w:val="24"/>
    </w:rPr>
  </w:style>
  <w:style w:type="paragraph" w:customStyle="1" w:styleId="LDAmendHeading">
    <w:name w:val="LDAmendHeading"/>
    <w:basedOn w:val="Normal"/>
    <w:next w:val="LDAmendInstruction"/>
    <w:link w:val="LDAmendHeadingChar"/>
    <w:rsid w:val="00E30FDE"/>
    <w:pPr>
      <w:keepNext/>
      <w:spacing w:before="180" w:after="60" w:line="240" w:lineRule="auto"/>
      <w:ind w:left="720" w:hanging="720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LDAmendTextChar">
    <w:name w:val="LDAmendText Char"/>
    <w:link w:val="LDAmendText"/>
    <w:locked/>
    <w:rsid w:val="00E30FDE"/>
    <w:rPr>
      <w:sz w:val="24"/>
      <w:szCs w:val="24"/>
    </w:rPr>
  </w:style>
  <w:style w:type="paragraph" w:customStyle="1" w:styleId="LDAmendText">
    <w:name w:val="LDAmendText"/>
    <w:basedOn w:val="Normal"/>
    <w:next w:val="LDAmendInstruction"/>
    <w:link w:val="LDAmendTextChar"/>
    <w:rsid w:val="00E30FDE"/>
    <w:pPr>
      <w:spacing w:before="60" w:after="60" w:line="240" w:lineRule="auto"/>
      <w:ind w:left="964"/>
    </w:pPr>
    <w:rPr>
      <w:sz w:val="24"/>
      <w:szCs w:val="24"/>
    </w:rPr>
  </w:style>
  <w:style w:type="character" w:customStyle="1" w:styleId="LDAmendHeadingChar">
    <w:name w:val="LDAmendHeading Char"/>
    <w:link w:val="LDAmendHeading"/>
    <w:rsid w:val="00E30FDE"/>
    <w:rPr>
      <w:rFonts w:ascii="Arial" w:eastAsia="Times New Roman" w:hAnsi="Arial" w:cs="Times New Roman"/>
      <w:b/>
      <w:sz w:val="24"/>
      <w:szCs w:val="24"/>
    </w:rPr>
  </w:style>
  <w:style w:type="paragraph" w:customStyle="1" w:styleId="Specialc">
    <w:name w:val="Special c"/>
    <w:basedOn w:val="Normal"/>
    <w:link w:val="SpecialcChar"/>
    <w:rsid w:val="00AA1F52"/>
    <w:pPr>
      <w:keepNext/>
      <w:keepLines/>
      <w:spacing w:line="240" w:lineRule="auto"/>
      <w:ind w:left="1134" w:hanging="1134"/>
    </w:pPr>
    <w:rPr>
      <w:rFonts w:eastAsia="Times New Roman" w:cs="Times New Roman"/>
      <w:b/>
      <w:kern w:val="28"/>
      <w:sz w:val="36"/>
      <w:lang w:eastAsia="en-AU"/>
    </w:rPr>
  </w:style>
  <w:style w:type="character" w:customStyle="1" w:styleId="SpecialcChar">
    <w:name w:val="Special c Char"/>
    <w:basedOn w:val="DefaultParagraphFont"/>
    <w:link w:val="Specialc"/>
    <w:rsid w:val="00AA1F52"/>
    <w:rPr>
      <w:rFonts w:eastAsia="Times New Roman" w:cs="Times New Roman"/>
      <w:b/>
      <w:kern w:val="28"/>
      <w:sz w:val="36"/>
      <w:lang w:eastAsia="en-AU"/>
    </w:rPr>
  </w:style>
  <w:style w:type="paragraph" w:customStyle="1" w:styleId="Specialas">
    <w:name w:val="Special as"/>
    <w:basedOn w:val="ActHead6"/>
    <w:link w:val="SpecialasChar"/>
    <w:rsid w:val="00E30667"/>
    <w:pPr>
      <w:outlineLvl w:val="9"/>
    </w:pPr>
  </w:style>
  <w:style w:type="character" w:customStyle="1" w:styleId="SpecialasChar">
    <w:name w:val="Special as Char"/>
    <w:basedOn w:val="DefaultParagraphFont"/>
    <w:link w:val="Specialas"/>
    <w:rsid w:val="00E30667"/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schedule">
    <w:name w:val="schedule"/>
    <w:basedOn w:val="Normal"/>
    <w:rsid w:val="00DF28E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table" w:customStyle="1" w:styleId="TableGrid1">
    <w:name w:val="Table Grid1"/>
    <w:basedOn w:val="TableNormal"/>
    <w:next w:val="TableGrid"/>
    <w:uiPriority w:val="59"/>
    <w:rsid w:val="00B3184B"/>
    <w:rPr>
      <w:rFonts w:ascii="Arial" w:eastAsia="Calibri" w:hAnsi="Arial" w:cs="Times New Roman"/>
      <w:lang w:eastAsia="en-AU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B31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7F0BE6"/>
    <w:rPr>
      <w:sz w:val="16"/>
      <w:szCs w:val="16"/>
    </w:rPr>
  </w:style>
  <w:style w:type="character" w:customStyle="1" w:styleId="DefinitionChar">
    <w:name w:val="Definition Char"/>
    <w:aliases w:val="dd Char"/>
    <w:link w:val="Definition"/>
    <w:rsid w:val="006421E6"/>
    <w:rPr>
      <w:rFonts w:eastAsia="Times New Roman" w:cs="Times New Roman"/>
      <w:sz w:val="22"/>
      <w:lang w:eastAsia="en-AU"/>
    </w:rPr>
  </w:style>
  <w:style w:type="paragraph" w:customStyle="1" w:styleId="NumberList">
    <w:name w:val="Number List"/>
    <w:basedOn w:val="Normal"/>
    <w:rsid w:val="00994D2A"/>
    <w:pPr>
      <w:tabs>
        <w:tab w:val="left" w:pos="1571"/>
        <w:tab w:val="left" w:pos="2291"/>
        <w:tab w:val="left" w:pos="3011"/>
        <w:tab w:val="left" w:pos="3731"/>
        <w:tab w:val="left" w:pos="4451"/>
        <w:tab w:val="left" w:pos="5171"/>
        <w:tab w:val="left" w:pos="5891"/>
        <w:tab w:val="left" w:pos="6611"/>
      </w:tabs>
      <w:spacing w:before="120" w:after="120" w:line="240" w:lineRule="auto"/>
    </w:pPr>
    <w:rPr>
      <w:rFonts w:eastAsia="Times New Roman" w:cs="Times New Roman"/>
      <w:sz w:val="24"/>
    </w:rPr>
  </w:style>
  <w:style w:type="character" w:customStyle="1" w:styleId="subsection2Char">
    <w:name w:val="subsection2 Char"/>
    <w:aliases w:val="ss2 Char"/>
    <w:basedOn w:val="DefaultParagraphFont"/>
    <w:link w:val="subsection2"/>
    <w:rsid w:val="006764B3"/>
    <w:rPr>
      <w:rFonts w:eastAsia="Times New Roman" w:cs="Times New Roman"/>
      <w:sz w:val="22"/>
      <w:lang w:eastAsia="en-AU"/>
    </w:rPr>
  </w:style>
  <w:style w:type="paragraph" w:customStyle="1" w:styleId="LDSec1">
    <w:name w:val="LDSec(1)"/>
    <w:link w:val="LDSec1Char"/>
    <w:rsid w:val="009331E3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9331E3"/>
    <w:rPr>
      <w:rFonts w:eastAsia="Times New Roman" w:cs="Times New Roman"/>
      <w:sz w:val="24"/>
      <w:szCs w:val="24"/>
    </w:rPr>
  </w:style>
  <w:style w:type="paragraph" w:customStyle="1" w:styleId="LDSecHead">
    <w:name w:val="LDSecHead"/>
    <w:next w:val="LDSec1"/>
    <w:link w:val="LDSecHeadChar"/>
    <w:rsid w:val="009331E3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9331E3"/>
    <w:rPr>
      <w:rFonts w:ascii="Arial" w:eastAsia="Calibri" w:hAnsi="Arial" w:cs="Arial"/>
      <w:b/>
      <w:sz w:val="22"/>
      <w:szCs w:val="22"/>
    </w:rPr>
  </w:style>
  <w:style w:type="table" w:customStyle="1" w:styleId="TableGrid3">
    <w:name w:val="Table Grid3"/>
    <w:basedOn w:val="TableNormal"/>
    <w:next w:val="TableGrid"/>
    <w:uiPriority w:val="59"/>
    <w:rsid w:val="003F0059"/>
    <w:rPr>
      <w:rFonts w:eastAsia="Calibri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0">
    <w:name w:val="item"/>
    <w:basedOn w:val="Normal"/>
    <w:rsid w:val="00563AF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family">
    <w:name w:val="family"/>
    <w:basedOn w:val="Normal"/>
    <w:rsid w:val="00083613"/>
    <w:pPr>
      <w:spacing w:line="240" w:lineRule="auto"/>
      <w:ind w:left="176"/>
    </w:pPr>
    <w:rPr>
      <w:rFonts w:eastAsia="Times New Roman" w:cs="Times New Roman"/>
      <w:sz w:val="20"/>
    </w:rPr>
  </w:style>
  <w:style w:type="paragraph" w:styleId="NoSpacing">
    <w:name w:val="No Spacing"/>
    <w:uiPriority w:val="1"/>
    <w:qFormat/>
    <w:rsid w:val="00DD3224"/>
    <w:rPr>
      <w:rFonts w:asciiTheme="minorHAnsi" w:hAnsiTheme="minorHAnsi"/>
      <w:sz w:val="22"/>
      <w:szCs w:val="22"/>
    </w:rPr>
  </w:style>
  <w:style w:type="table" w:customStyle="1" w:styleId="TableGrid4">
    <w:name w:val="Table Grid4"/>
    <w:basedOn w:val="TableNormal"/>
    <w:next w:val="TableGrid"/>
    <w:uiPriority w:val="59"/>
    <w:rsid w:val="00532705"/>
    <w:rPr>
      <w:rFonts w:ascii="Arial" w:eastAsia="Calibri" w:hAnsi="Arial" w:cs="Times New Roman"/>
      <w:lang w:eastAsia="en-AU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Schedulepara">
    <w:name w:val="Schedule para"/>
    <w:basedOn w:val="Normal"/>
    <w:rsid w:val="002E5222"/>
    <w:pPr>
      <w:tabs>
        <w:tab w:val="right" w:pos="567"/>
      </w:tabs>
      <w:spacing w:before="180" w:line="260" w:lineRule="exact"/>
      <w:ind w:left="964" w:hanging="964"/>
      <w:jc w:val="both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1590</Words>
  <Characters>8972</Characters>
  <Application>Microsoft Office Word</Application>
  <DocSecurity>12</DocSecurity>
  <PresentationFormat/>
  <Lines>213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Editorial Changes—Report No. 15</vt:lpstr>
    </vt:vector>
  </TitlesOfParts>
  <Manager/>
  <Company/>
  <LinksUpToDate>false</LinksUpToDate>
  <CharactersWithSpaces>10395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Editorial Changes—Report No. 15</dc:title>
  <dc:subject/>
  <dc:creator/>
  <cp:keywords/>
  <dc:description/>
  <cp:lastModifiedBy/>
  <cp:revision>1</cp:revision>
  <dcterms:created xsi:type="dcterms:W3CDTF">2023-02-03T05:17:00Z</dcterms:created>
  <dcterms:modified xsi:type="dcterms:W3CDTF">2023-02-03T05:17:00Z</dcterms:modified>
  <cp:category>Other - To publish on the Register</cp:category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DoNotAsk">
    <vt:lpwstr>0</vt:lpwstr>
  </property>
  <property fmtid="{D5CDD505-2E9C-101B-9397-08002B2CF9AE}" pid="5" name="ChangedTitle">
    <vt:lpwstr/>
  </property>
  <property fmtid="{D5CDD505-2E9C-101B-9397-08002B2CF9AE}" pid="6" name="TrimID">
    <vt:lpwstr>PC:D23/1221</vt:lpwstr>
  </property>
</Properties>
</file>