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042" w:rsidRPr="001D7DA3" w:rsidRDefault="00B00042" w:rsidP="00AD5581">
      <w:pPr>
        <w:rPr>
          <w:rFonts w:eastAsia="Times New Roman" w:cs="Times New Roman"/>
          <w:sz w:val="28"/>
          <w:lang w:eastAsia="en-AU"/>
        </w:rPr>
      </w:pPr>
      <w:r w:rsidRPr="001D7DA3">
        <w:rPr>
          <w:rFonts w:eastAsia="Times New Roman" w:cs="Times New Roman"/>
          <w:sz w:val="28"/>
          <w:lang w:eastAsia="en-AU"/>
        </w:rPr>
        <w:t>2016</w:t>
      </w:r>
      <w:r w:rsidR="001D7DA3">
        <w:rPr>
          <w:rFonts w:eastAsia="Times New Roman" w:cs="Times New Roman"/>
          <w:sz w:val="28"/>
          <w:lang w:eastAsia="en-AU"/>
        </w:rPr>
        <w:noBreakHyphen/>
      </w:r>
      <w:r w:rsidR="00071000" w:rsidRPr="001D7DA3">
        <w:rPr>
          <w:rFonts w:eastAsia="Times New Roman" w:cs="Times New Roman"/>
          <w:sz w:val="28"/>
          <w:lang w:eastAsia="en-AU"/>
        </w:rPr>
        <w:t>2017</w:t>
      </w:r>
    </w:p>
    <w:p w:rsidR="00AD5581" w:rsidRPr="001D7DA3" w:rsidRDefault="00AD5581" w:rsidP="00AD5581">
      <w:pPr>
        <w:rPr>
          <w:sz w:val="28"/>
        </w:rPr>
      </w:pPr>
    </w:p>
    <w:p w:rsidR="00AD5581" w:rsidRPr="001D7DA3" w:rsidRDefault="00AD5581" w:rsidP="00AD5581">
      <w:pPr>
        <w:rPr>
          <w:sz w:val="28"/>
        </w:rPr>
      </w:pPr>
      <w:r w:rsidRPr="001D7DA3">
        <w:rPr>
          <w:sz w:val="28"/>
        </w:rPr>
        <w:t>The Parliament of the</w:t>
      </w:r>
    </w:p>
    <w:p w:rsidR="00AD5581" w:rsidRPr="001D7DA3" w:rsidRDefault="00AD5581" w:rsidP="00AD5581">
      <w:pPr>
        <w:rPr>
          <w:sz w:val="28"/>
        </w:rPr>
      </w:pPr>
      <w:r w:rsidRPr="001D7DA3">
        <w:rPr>
          <w:sz w:val="28"/>
        </w:rPr>
        <w:t>Commonwealth of Australia</w:t>
      </w:r>
    </w:p>
    <w:p w:rsidR="00AD5581" w:rsidRPr="001D7DA3" w:rsidRDefault="00AD5581" w:rsidP="00AD5581">
      <w:pPr>
        <w:rPr>
          <w:sz w:val="28"/>
        </w:rPr>
      </w:pPr>
    </w:p>
    <w:p w:rsidR="00AD5581" w:rsidRPr="001D7DA3" w:rsidRDefault="00CF758C" w:rsidP="00AD5581">
      <w:pPr>
        <w:pStyle w:val="House"/>
      </w:pPr>
      <w:r w:rsidRPr="001D7DA3">
        <w:t>HOUSE OF REPRESE</w:t>
      </w:r>
      <w:bookmarkStart w:id="0" w:name="_GoBack"/>
      <w:bookmarkEnd w:id="0"/>
      <w:r w:rsidRPr="001D7DA3">
        <w:t>NTATIVES</w:t>
      </w:r>
    </w:p>
    <w:p w:rsidR="00AD5581" w:rsidRPr="001D7DA3" w:rsidRDefault="00AD5581" w:rsidP="00AD5581"/>
    <w:p w:rsidR="00AD5581" w:rsidRPr="001D7DA3" w:rsidRDefault="00AD5581" w:rsidP="00AD5581"/>
    <w:p w:rsidR="00AD5581" w:rsidRPr="001D7DA3" w:rsidRDefault="00AD5581" w:rsidP="00AD5581"/>
    <w:p w:rsidR="00AD5581" w:rsidRPr="001D7DA3" w:rsidRDefault="00AD5581" w:rsidP="00AD5581"/>
    <w:p w:rsidR="00AD5581" w:rsidRPr="001D7DA3" w:rsidRDefault="00AD5581" w:rsidP="00AD5581">
      <w:pPr>
        <w:pStyle w:val="Reading"/>
      </w:pPr>
      <w:r w:rsidRPr="001D7DA3">
        <w:t>Presented and read a first time</w:t>
      </w:r>
    </w:p>
    <w:p w:rsidR="00AD5581" w:rsidRPr="001D7DA3" w:rsidRDefault="00AD5581" w:rsidP="00AD5581">
      <w:pPr>
        <w:rPr>
          <w:sz w:val="19"/>
        </w:rPr>
      </w:pPr>
    </w:p>
    <w:p w:rsidR="00AD5581" w:rsidRPr="001D7DA3" w:rsidRDefault="00AD5581" w:rsidP="00AD5581">
      <w:pPr>
        <w:rPr>
          <w:sz w:val="19"/>
        </w:rPr>
      </w:pPr>
    </w:p>
    <w:p w:rsidR="00AD5581" w:rsidRPr="001D7DA3" w:rsidRDefault="00AD5581" w:rsidP="00AD5581">
      <w:pPr>
        <w:rPr>
          <w:sz w:val="19"/>
        </w:rPr>
      </w:pPr>
    </w:p>
    <w:p w:rsidR="00AD5581" w:rsidRPr="001D7DA3" w:rsidRDefault="00AD5581" w:rsidP="00AD5581">
      <w:pPr>
        <w:rPr>
          <w:sz w:val="19"/>
        </w:rPr>
      </w:pPr>
    </w:p>
    <w:p w:rsidR="00AD5581" w:rsidRPr="001D7DA3" w:rsidRDefault="00AD5581" w:rsidP="00AD5581">
      <w:pPr>
        <w:pStyle w:val="ShortT"/>
      </w:pPr>
      <w:r w:rsidRPr="001D7DA3">
        <w:t>Copyright Amendment (Disability Access and Other Measures) Bill 201</w:t>
      </w:r>
      <w:r w:rsidR="00652488" w:rsidRPr="001D7DA3">
        <w:t>7</w:t>
      </w:r>
    </w:p>
    <w:p w:rsidR="00AD5581" w:rsidRPr="001D7DA3" w:rsidRDefault="00AD5581" w:rsidP="00AD5581"/>
    <w:p w:rsidR="00652488" w:rsidRPr="001D7DA3" w:rsidRDefault="00652488" w:rsidP="00BA26B0">
      <w:pPr>
        <w:pStyle w:val="Actno"/>
      </w:pPr>
      <w:r w:rsidRPr="001D7DA3">
        <w:t>No.      , 2017</w:t>
      </w:r>
    </w:p>
    <w:p w:rsidR="00AD5581" w:rsidRPr="001D7DA3" w:rsidRDefault="00AD5581" w:rsidP="00AD5581"/>
    <w:p w:rsidR="00AD5581" w:rsidRPr="001D7DA3" w:rsidRDefault="00AD5581" w:rsidP="00AD5581">
      <w:pPr>
        <w:pStyle w:val="Portfolio"/>
      </w:pPr>
      <w:r w:rsidRPr="001D7DA3">
        <w:t>(Communications)</w:t>
      </w:r>
    </w:p>
    <w:p w:rsidR="00AD5581" w:rsidRPr="001D7DA3" w:rsidRDefault="00AD5581" w:rsidP="00AD5581"/>
    <w:p w:rsidR="00AD5581" w:rsidRPr="001D7DA3" w:rsidRDefault="00AD5581" w:rsidP="00AD5581"/>
    <w:p w:rsidR="00AD5581" w:rsidRPr="001D7DA3" w:rsidRDefault="00AD5581" w:rsidP="00AD5581"/>
    <w:p w:rsidR="00AD5581" w:rsidRPr="001D7DA3" w:rsidRDefault="00AD5581" w:rsidP="00AD5581">
      <w:pPr>
        <w:pStyle w:val="LongT"/>
      </w:pPr>
      <w:r w:rsidRPr="001D7DA3">
        <w:t xml:space="preserve">A Bill for an Act to amend the </w:t>
      </w:r>
      <w:r w:rsidRPr="001D7DA3">
        <w:rPr>
          <w:i/>
        </w:rPr>
        <w:t>Copyright Act 1968</w:t>
      </w:r>
      <w:r w:rsidRPr="001D7DA3">
        <w:t>, and for related purposes</w:t>
      </w:r>
    </w:p>
    <w:p w:rsidR="00AD6C85" w:rsidRPr="001D7DA3" w:rsidRDefault="00AD6C85" w:rsidP="00AD6C85">
      <w:pPr>
        <w:pStyle w:val="Header"/>
        <w:tabs>
          <w:tab w:val="clear" w:pos="4150"/>
          <w:tab w:val="clear" w:pos="8307"/>
        </w:tabs>
      </w:pPr>
      <w:r w:rsidRPr="001D7DA3">
        <w:rPr>
          <w:rStyle w:val="CharAmSchNo"/>
        </w:rPr>
        <w:t xml:space="preserve"> </w:t>
      </w:r>
      <w:r w:rsidRPr="001D7DA3">
        <w:rPr>
          <w:rStyle w:val="CharAmSchText"/>
        </w:rPr>
        <w:t xml:space="preserve"> </w:t>
      </w:r>
    </w:p>
    <w:p w:rsidR="00AD6C85" w:rsidRPr="001D7DA3" w:rsidRDefault="00AD6C85" w:rsidP="00AD6C85">
      <w:pPr>
        <w:pStyle w:val="Header"/>
        <w:tabs>
          <w:tab w:val="clear" w:pos="4150"/>
          <w:tab w:val="clear" w:pos="8307"/>
        </w:tabs>
      </w:pPr>
      <w:r w:rsidRPr="001D7DA3">
        <w:rPr>
          <w:rStyle w:val="CharAmPartNo"/>
        </w:rPr>
        <w:t xml:space="preserve"> </w:t>
      </w:r>
      <w:r w:rsidRPr="001D7DA3">
        <w:rPr>
          <w:rStyle w:val="CharAmPartText"/>
        </w:rPr>
        <w:t xml:space="preserve"> </w:t>
      </w:r>
    </w:p>
    <w:p w:rsidR="00AD5581" w:rsidRPr="001D7DA3" w:rsidRDefault="00AD5581" w:rsidP="00AD5581">
      <w:pPr>
        <w:sectPr w:rsidR="00AD5581" w:rsidRPr="001D7DA3" w:rsidSect="00935586">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AD5581" w:rsidRPr="001D7DA3" w:rsidRDefault="00AD5581" w:rsidP="00AD5581">
      <w:pPr>
        <w:rPr>
          <w:sz w:val="36"/>
        </w:rPr>
      </w:pPr>
      <w:r w:rsidRPr="001D7DA3">
        <w:rPr>
          <w:sz w:val="36"/>
        </w:rPr>
        <w:lastRenderedPageBreak/>
        <w:t>Contents</w:t>
      </w:r>
    </w:p>
    <w:bookmarkStart w:id="1" w:name="BKCheck15B_1"/>
    <w:bookmarkEnd w:id="1"/>
    <w:p w:rsidR="00BB3B1E" w:rsidRPr="001D7DA3" w:rsidRDefault="00BB3B1E">
      <w:pPr>
        <w:pStyle w:val="TOC5"/>
        <w:rPr>
          <w:rFonts w:asciiTheme="minorHAnsi" w:eastAsiaTheme="minorEastAsia" w:hAnsiTheme="minorHAnsi" w:cstheme="minorBidi"/>
          <w:noProof/>
          <w:kern w:val="0"/>
          <w:sz w:val="22"/>
          <w:szCs w:val="22"/>
        </w:rPr>
      </w:pPr>
      <w:r w:rsidRPr="001D7DA3">
        <w:fldChar w:fldCharType="begin"/>
      </w:r>
      <w:r w:rsidRPr="001D7DA3">
        <w:instrText xml:space="preserve"> TOC \o "1-9" </w:instrText>
      </w:r>
      <w:r w:rsidRPr="001D7DA3">
        <w:fldChar w:fldCharType="separate"/>
      </w:r>
      <w:r w:rsidRPr="001D7DA3">
        <w:rPr>
          <w:noProof/>
        </w:rPr>
        <w:t>1</w:t>
      </w:r>
      <w:r w:rsidRPr="001D7DA3">
        <w:rPr>
          <w:noProof/>
        </w:rPr>
        <w:tab/>
        <w:t>Short title</w:t>
      </w:r>
      <w:r w:rsidRPr="001D7DA3">
        <w:rPr>
          <w:noProof/>
        </w:rPr>
        <w:tab/>
      </w:r>
      <w:r w:rsidRPr="001D7DA3">
        <w:rPr>
          <w:noProof/>
        </w:rPr>
        <w:fldChar w:fldCharType="begin"/>
      </w:r>
      <w:r w:rsidRPr="001D7DA3">
        <w:rPr>
          <w:noProof/>
        </w:rPr>
        <w:instrText xml:space="preserve"> PAGEREF _Toc477425228 \h </w:instrText>
      </w:r>
      <w:r w:rsidRPr="001D7DA3">
        <w:rPr>
          <w:noProof/>
        </w:rPr>
      </w:r>
      <w:r w:rsidRPr="001D7DA3">
        <w:rPr>
          <w:noProof/>
        </w:rPr>
        <w:fldChar w:fldCharType="separate"/>
      </w:r>
      <w:r w:rsidR="00460F42">
        <w:rPr>
          <w:noProof/>
        </w:rPr>
        <w:t>1</w:t>
      </w:r>
      <w:r w:rsidRPr="001D7DA3">
        <w:rPr>
          <w:noProof/>
        </w:rPr>
        <w:fldChar w:fldCharType="end"/>
      </w:r>
    </w:p>
    <w:p w:rsidR="00BB3B1E" w:rsidRPr="001D7DA3" w:rsidRDefault="00BB3B1E">
      <w:pPr>
        <w:pStyle w:val="TOC5"/>
        <w:rPr>
          <w:rFonts w:asciiTheme="minorHAnsi" w:eastAsiaTheme="minorEastAsia" w:hAnsiTheme="minorHAnsi" w:cstheme="minorBidi"/>
          <w:noProof/>
          <w:kern w:val="0"/>
          <w:sz w:val="22"/>
          <w:szCs w:val="22"/>
        </w:rPr>
      </w:pPr>
      <w:r w:rsidRPr="001D7DA3">
        <w:rPr>
          <w:noProof/>
        </w:rPr>
        <w:t>2</w:t>
      </w:r>
      <w:r w:rsidRPr="001D7DA3">
        <w:rPr>
          <w:noProof/>
        </w:rPr>
        <w:tab/>
        <w:t>Commencement</w:t>
      </w:r>
      <w:r w:rsidRPr="001D7DA3">
        <w:rPr>
          <w:noProof/>
        </w:rPr>
        <w:tab/>
      </w:r>
      <w:r w:rsidRPr="001D7DA3">
        <w:rPr>
          <w:noProof/>
        </w:rPr>
        <w:fldChar w:fldCharType="begin"/>
      </w:r>
      <w:r w:rsidRPr="001D7DA3">
        <w:rPr>
          <w:noProof/>
        </w:rPr>
        <w:instrText xml:space="preserve"> PAGEREF _Toc477425229 \h </w:instrText>
      </w:r>
      <w:r w:rsidRPr="001D7DA3">
        <w:rPr>
          <w:noProof/>
        </w:rPr>
      </w:r>
      <w:r w:rsidRPr="001D7DA3">
        <w:rPr>
          <w:noProof/>
        </w:rPr>
        <w:fldChar w:fldCharType="separate"/>
      </w:r>
      <w:r w:rsidR="00460F42">
        <w:rPr>
          <w:noProof/>
        </w:rPr>
        <w:t>1</w:t>
      </w:r>
      <w:r w:rsidRPr="001D7DA3">
        <w:rPr>
          <w:noProof/>
        </w:rPr>
        <w:fldChar w:fldCharType="end"/>
      </w:r>
    </w:p>
    <w:p w:rsidR="00BB3B1E" w:rsidRPr="001D7DA3" w:rsidRDefault="00BB3B1E">
      <w:pPr>
        <w:pStyle w:val="TOC5"/>
        <w:rPr>
          <w:rFonts w:asciiTheme="minorHAnsi" w:eastAsiaTheme="minorEastAsia" w:hAnsiTheme="minorHAnsi" w:cstheme="minorBidi"/>
          <w:noProof/>
          <w:kern w:val="0"/>
          <w:sz w:val="22"/>
          <w:szCs w:val="22"/>
        </w:rPr>
      </w:pPr>
      <w:r w:rsidRPr="001D7DA3">
        <w:rPr>
          <w:noProof/>
        </w:rPr>
        <w:t>3</w:t>
      </w:r>
      <w:r w:rsidRPr="001D7DA3">
        <w:rPr>
          <w:noProof/>
        </w:rPr>
        <w:tab/>
        <w:t>Schedules</w:t>
      </w:r>
      <w:r w:rsidRPr="001D7DA3">
        <w:rPr>
          <w:noProof/>
        </w:rPr>
        <w:tab/>
      </w:r>
      <w:r w:rsidRPr="001D7DA3">
        <w:rPr>
          <w:noProof/>
        </w:rPr>
        <w:fldChar w:fldCharType="begin"/>
      </w:r>
      <w:r w:rsidRPr="001D7DA3">
        <w:rPr>
          <w:noProof/>
        </w:rPr>
        <w:instrText xml:space="preserve"> PAGEREF _Toc477425230 \h </w:instrText>
      </w:r>
      <w:r w:rsidRPr="001D7DA3">
        <w:rPr>
          <w:noProof/>
        </w:rPr>
      </w:r>
      <w:r w:rsidRPr="001D7DA3">
        <w:rPr>
          <w:noProof/>
        </w:rPr>
        <w:fldChar w:fldCharType="separate"/>
      </w:r>
      <w:r w:rsidR="00460F42">
        <w:rPr>
          <w:noProof/>
        </w:rPr>
        <w:t>2</w:t>
      </w:r>
      <w:r w:rsidRPr="001D7DA3">
        <w:rPr>
          <w:noProof/>
        </w:rPr>
        <w:fldChar w:fldCharType="end"/>
      </w:r>
    </w:p>
    <w:p w:rsidR="00BB3B1E" w:rsidRPr="001D7DA3" w:rsidRDefault="00BB3B1E">
      <w:pPr>
        <w:pStyle w:val="TOC6"/>
        <w:rPr>
          <w:rFonts w:asciiTheme="minorHAnsi" w:eastAsiaTheme="minorEastAsia" w:hAnsiTheme="minorHAnsi" w:cstheme="minorBidi"/>
          <w:b w:val="0"/>
          <w:noProof/>
          <w:kern w:val="0"/>
          <w:sz w:val="22"/>
          <w:szCs w:val="22"/>
        </w:rPr>
      </w:pPr>
      <w:r w:rsidRPr="001D7DA3">
        <w:rPr>
          <w:noProof/>
        </w:rPr>
        <w:t>Schedule</w:t>
      </w:r>
      <w:r w:rsidR="001D7DA3" w:rsidRPr="001D7DA3">
        <w:rPr>
          <w:noProof/>
        </w:rPr>
        <w:t> </w:t>
      </w:r>
      <w:r w:rsidRPr="001D7DA3">
        <w:rPr>
          <w:noProof/>
        </w:rPr>
        <w:t>1—Uses that do not infringe copyright</w:t>
      </w:r>
      <w:r w:rsidRPr="001D7DA3">
        <w:rPr>
          <w:b w:val="0"/>
          <w:noProof/>
          <w:sz w:val="18"/>
        </w:rPr>
        <w:tab/>
      </w:r>
      <w:r w:rsidRPr="001D7DA3">
        <w:rPr>
          <w:b w:val="0"/>
          <w:noProof/>
          <w:sz w:val="18"/>
        </w:rPr>
        <w:fldChar w:fldCharType="begin"/>
      </w:r>
      <w:r w:rsidRPr="001D7DA3">
        <w:rPr>
          <w:b w:val="0"/>
          <w:noProof/>
          <w:sz w:val="18"/>
        </w:rPr>
        <w:instrText xml:space="preserve"> PAGEREF _Toc477425231 \h </w:instrText>
      </w:r>
      <w:r w:rsidRPr="001D7DA3">
        <w:rPr>
          <w:b w:val="0"/>
          <w:noProof/>
          <w:sz w:val="18"/>
        </w:rPr>
      </w:r>
      <w:r w:rsidRPr="001D7DA3">
        <w:rPr>
          <w:b w:val="0"/>
          <w:noProof/>
          <w:sz w:val="18"/>
        </w:rPr>
        <w:fldChar w:fldCharType="separate"/>
      </w:r>
      <w:r w:rsidR="00460F42">
        <w:rPr>
          <w:b w:val="0"/>
          <w:noProof/>
          <w:sz w:val="18"/>
        </w:rPr>
        <w:t>3</w:t>
      </w:r>
      <w:r w:rsidRPr="001D7DA3">
        <w:rPr>
          <w:b w:val="0"/>
          <w:noProof/>
          <w:sz w:val="18"/>
        </w:rPr>
        <w:fldChar w:fldCharType="end"/>
      </w:r>
    </w:p>
    <w:p w:rsidR="00BB3B1E" w:rsidRPr="001D7DA3" w:rsidRDefault="00BB3B1E">
      <w:pPr>
        <w:pStyle w:val="TOC7"/>
        <w:rPr>
          <w:rFonts w:asciiTheme="minorHAnsi" w:eastAsiaTheme="minorEastAsia" w:hAnsiTheme="minorHAnsi" w:cstheme="minorBidi"/>
          <w:noProof/>
          <w:kern w:val="0"/>
          <w:sz w:val="22"/>
          <w:szCs w:val="22"/>
        </w:rPr>
      </w:pPr>
      <w:r w:rsidRPr="001D7DA3">
        <w:rPr>
          <w:noProof/>
        </w:rPr>
        <w:t>Part</w:t>
      </w:r>
      <w:r w:rsidR="001D7DA3" w:rsidRPr="001D7DA3">
        <w:rPr>
          <w:noProof/>
        </w:rPr>
        <w:t> </w:t>
      </w:r>
      <w:r w:rsidRPr="001D7DA3">
        <w:rPr>
          <w:noProof/>
        </w:rPr>
        <w:t>1—Main amendments</w:t>
      </w:r>
      <w:r w:rsidRPr="001D7DA3">
        <w:rPr>
          <w:noProof/>
          <w:sz w:val="18"/>
        </w:rPr>
        <w:tab/>
      </w:r>
      <w:r w:rsidRPr="001D7DA3">
        <w:rPr>
          <w:noProof/>
          <w:sz w:val="18"/>
        </w:rPr>
        <w:fldChar w:fldCharType="begin"/>
      </w:r>
      <w:r w:rsidRPr="001D7DA3">
        <w:rPr>
          <w:noProof/>
          <w:sz w:val="18"/>
        </w:rPr>
        <w:instrText xml:space="preserve"> PAGEREF _Toc477425232 \h </w:instrText>
      </w:r>
      <w:r w:rsidRPr="001D7DA3">
        <w:rPr>
          <w:noProof/>
          <w:sz w:val="18"/>
        </w:rPr>
      </w:r>
      <w:r w:rsidRPr="001D7DA3">
        <w:rPr>
          <w:noProof/>
          <w:sz w:val="18"/>
        </w:rPr>
        <w:fldChar w:fldCharType="separate"/>
      </w:r>
      <w:r w:rsidR="00460F42">
        <w:rPr>
          <w:noProof/>
          <w:sz w:val="18"/>
        </w:rPr>
        <w:t>3</w:t>
      </w:r>
      <w:r w:rsidRPr="001D7DA3">
        <w:rPr>
          <w:noProof/>
          <w:sz w:val="18"/>
        </w:rPr>
        <w:fldChar w:fldCharType="end"/>
      </w:r>
    </w:p>
    <w:p w:rsidR="00BB3B1E" w:rsidRPr="001D7DA3" w:rsidRDefault="00BB3B1E">
      <w:pPr>
        <w:pStyle w:val="TOC9"/>
        <w:rPr>
          <w:rFonts w:asciiTheme="minorHAnsi" w:eastAsiaTheme="minorEastAsia" w:hAnsiTheme="minorHAnsi" w:cstheme="minorBidi"/>
          <w:i w:val="0"/>
          <w:noProof/>
          <w:kern w:val="0"/>
          <w:sz w:val="22"/>
          <w:szCs w:val="22"/>
        </w:rPr>
      </w:pPr>
      <w:r w:rsidRPr="001D7DA3">
        <w:rPr>
          <w:noProof/>
        </w:rPr>
        <w:t>Copyright Act 1968</w:t>
      </w:r>
      <w:r w:rsidRPr="001D7DA3">
        <w:rPr>
          <w:i w:val="0"/>
          <w:noProof/>
          <w:sz w:val="18"/>
        </w:rPr>
        <w:tab/>
      </w:r>
      <w:r w:rsidRPr="001D7DA3">
        <w:rPr>
          <w:i w:val="0"/>
          <w:noProof/>
          <w:sz w:val="18"/>
        </w:rPr>
        <w:fldChar w:fldCharType="begin"/>
      </w:r>
      <w:r w:rsidRPr="001D7DA3">
        <w:rPr>
          <w:i w:val="0"/>
          <w:noProof/>
          <w:sz w:val="18"/>
        </w:rPr>
        <w:instrText xml:space="preserve"> PAGEREF _Toc477425233 \h </w:instrText>
      </w:r>
      <w:r w:rsidRPr="001D7DA3">
        <w:rPr>
          <w:i w:val="0"/>
          <w:noProof/>
          <w:sz w:val="18"/>
        </w:rPr>
      </w:r>
      <w:r w:rsidRPr="001D7DA3">
        <w:rPr>
          <w:i w:val="0"/>
          <w:noProof/>
          <w:sz w:val="18"/>
        </w:rPr>
        <w:fldChar w:fldCharType="separate"/>
      </w:r>
      <w:r w:rsidR="00460F42">
        <w:rPr>
          <w:i w:val="0"/>
          <w:noProof/>
          <w:sz w:val="18"/>
        </w:rPr>
        <w:t>3</w:t>
      </w:r>
      <w:r w:rsidRPr="001D7DA3">
        <w:rPr>
          <w:i w:val="0"/>
          <w:noProof/>
          <w:sz w:val="18"/>
        </w:rPr>
        <w:fldChar w:fldCharType="end"/>
      </w:r>
    </w:p>
    <w:p w:rsidR="00BB3B1E" w:rsidRPr="001D7DA3" w:rsidRDefault="00BB3B1E">
      <w:pPr>
        <w:pStyle w:val="TOC7"/>
        <w:rPr>
          <w:rFonts w:asciiTheme="minorHAnsi" w:eastAsiaTheme="minorEastAsia" w:hAnsiTheme="minorHAnsi" w:cstheme="minorBidi"/>
          <w:noProof/>
          <w:kern w:val="0"/>
          <w:sz w:val="22"/>
          <w:szCs w:val="22"/>
        </w:rPr>
      </w:pPr>
      <w:r w:rsidRPr="001D7DA3">
        <w:rPr>
          <w:noProof/>
        </w:rPr>
        <w:t>Part</w:t>
      </w:r>
      <w:r w:rsidR="001D7DA3" w:rsidRPr="001D7DA3">
        <w:rPr>
          <w:noProof/>
        </w:rPr>
        <w:t> </w:t>
      </w:r>
      <w:r w:rsidRPr="001D7DA3">
        <w:rPr>
          <w:noProof/>
        </w:rPr>
        <w:t>2—Consequential amendments</w:t>
      </w:r>
      <w:r w:rsidRPr="001D7DA3">
        <w:rPr>
          <w:noProof/>
          <w:sz w:val="18"/>
        </w:rPr>
        <w:tab/>
      </w:r>
      <w:r w:rsidRPr="001D7DA3">
        <w:rPr>
          <w:noProof/>
          <w:sz w:val="18"/>
        </w:rPr>
        <w:fldChar w:fldCharType="begin"/>
      </w:r>
      <w:r w:rsidRPr="001D7DA3">
        <w:rPr>
          <w:noProof/>
          <w:sz w:val="18"/>
        </w:rPr>
        <w:instrText xml:space="preserve"> PAGEREF _Toc477425270 \h </w:instrText>
      </w:r>
      <w:r w:rsidRPr="001D7DA3">
        <w:rPr>
          <w:noProof/>
          <w:sz w:val="18"/>
        </w:rPr>
      </w:r>
      <w:r w:rsidRPr="001D7DA3">
        <w:rPr>
          <w:noProof/>
          <w:sz w:val="18"/>
        </w:rPr>
        <w:fldChar w:fldCharType="separate"/>
      </w:r>
      <w:r w:rsidR="00460F42">
        <w:rPr>
          <w:noProof/>
          <w:sz w:val="18"/>
        </w:rPr>
        <w:t>24</w:t>
      </w:r>
      <w:r w:rsidRPr="001D7DA3">
        <w:rPr>
          <w:noProof/>
          <w:sz w:val="18"/>
        </w:rPr>
        <w:fldChar w:fldCharType="end"/>
      </w:r>
    </w:p>
    <w:p w:rsidR="00BB3B1E" w:rsidRPr="001D7DA3" w:rsidRDefault="00BB3B1E">
      <w:pPr>
        <w:pStyle w:val="TOC9"/>
        <w:rPr>
          <w:rFonts w:asciiTheme="minorHAnsi" w:eastAsiaTheme="minorEastAsia" w:hAnsiTheme="minorHAnsi" w:cstheme="minorBidi"/>
          <w:i w:val="0"/>
          <w:noProof/>
          <w:kern w:val="0"/>
          <w:sz w:val="22"/>
          <w:szCs w:val="22"/>
        </w:rPr>
      </w:pPr>
      <w:r w:rsidRPr="001D7DA3">
        <w:rPr>
          <w:noProof/>
        </w:rPr>
        <w:t>Copyright Act 1968</w:t>
      </w:r>
      <w:r w:rsidRPr="001D7DA3">
        <w:rPr>
          <w:i w:val="0"/>
          <w:noProof/>
          <w:sz w:val="18"/>
        </w:rPr>
        <w:tab/>
      </w:r>
      <w:r w:rsidRPr="001D7DA3">
        <w:rPr>
          <w:i w:val="0"/>
          <w:noProof/>
          <w:sz w:val="18"/>
        </w:rPr>
        <w:fldChar w:fldCharType="begin"/>
      </w:r>
      <w:r w:rsidRPr="001D7DA3">
        <w:rPr>
          <w:i w:val="0"/>
          <w:noProof/>
          <w:sz w:val="18"/>
        </w:rPr>
        <w:instrText xml:space="preserve"> PAGEREF _Toc477425271 \h </w:instrText>
      </w:r>
      <w:r w:rsidRPr="001D7DA3">
        <w:rPr>
          <w:i w:val="0"/>
          <w:noProof/>
          <w:sz w:val="18"/>
        </w:rPr>
      </w:r>
      <w:r w:rsidRPr="001D7DA3">
        <w:rPr>
          <w:i w:val="0"/>
          <w:noProof/>
          <w:sz w:val="18"/>
        </w:rPr>
        <w:fldChar w:fldCharType="separate"/>
      </w:r>
      <w:r w:rsidR="00460F42">
        <w:rPr>
          <w:i w:val="0"/>
          <w:noProof/>
          <w:sz w:val="18"/>
        </w:rPr>
        <w:t>24</w:t>
      </w:r>
      <w:r w:rsidRPr="001D7DA3">
        <w:rPr>
          <w:i w:val="0"/>
          <w:noProof/>
          <w:sz w:val="18"/>
        </w:rPr>
        <w:fldChar w:fldCharType="end"/>
      </w:r>
    </w:p>
    <w:p w:rsidR="00BB3B1E" w:rsidRPr="001D7DA3" w:rsidRDefault="00BB3B1E">
      <w:pPr>
        <w:pStyle w:val="TOC7"/>
        <w:rPr>
          <w:rFonts w:asciiTheme="minorHAnsi" w:eastAsiaTheme="minorEastAsia" w:hAnsiTheme="minorHAnsi" w:cstheme="minorBidi"/>
          <w:noProof/>
          <w:kern w:val="0"/>
          <w:sz w:val="22"/>
          <w:szCs w:val="22"/>
        </w:rPr>
      </w:pPr>
      <w:r w:rsidRPr="001D7DA3">
        <w:rPr>
          <w:noProof/>
        </w:rPr>
        <w:t>Part</w:t>
      </w:r>
      <w:r w:rsidR="001D7DA3" w:rsidRPr="001D7DA3">
        <w:rPr>
          <w:noProof/>
        </w:rPr>
        <w:t> </w:t>
      </w:r>
      <w:r w:rsidRPr="001D7DA3">
        <w:rPr>
          <w:noProof/>
        </w:rPr>
        <w:t>3—Transitional provisions</w:t>
      </w:r>
      <w:r w:rsidRPr="001D7DA3">
        <w:rPr>
          <w:noProof/>
          <w:sz w:val="18"/>
        </w:rPr>
        <w:tab/>
      </w:r>
      <w:r w:rsidRPr="001D7DA3">
        <w:rPr>
          <w:noProof/>
          <w:sz w:val="18"/>
        </w:rPr>
        <w:fldChar w:fldCharType="begin"/>
      </w:r>
      <w:r w:rsidRPr="001D7DA3">
        <w:rPr>
          <w:noProof/>
          <w:sz w:val="18"/>
        </w:rPr>
        <w:instrText xml:space="preserve"> PAGEREF _Toc477425274 \h </w:instrText>
      </w:r>
      <w:r w:rsidRPr="001D7DA3">
        <w:rPr>
          <w:noProof/>
          <w:sz w:val="18"/>
        </w:rPr>
      </w:r>
      <w:r w:rsidRPr="001D7DA3">
        <w:rPr>
          <w:noProof/>
          <w:sz w:val="18"/>
        </w:rPr>
        <w:fldChar w:fldCharType="separate"/>
      </w:r>
      <w:r w:rsidR="00460F42">
        <w:rPr>
          <w:noProof/>
          <w:sz w:val="18"/>
        </w:rPr>
        <w:t>38</w:t>
      </w:r>
      <w:r w:rsidRPr="001D7DA3">
        <w:rPr>
          <w:noProof/>
          <w:sz w:val="18"/>
        </w:rPr>
        <w:fldChar w:fldCharType="end"/>
      </w:r>
    </w:p>
    <w:p w:rsidR="00BB3B1E" w:rsidRPr="001D7DA3" w:rsidRDefault="00BB3B1E">
      <w:pPr>
        <w:pStyle w:val="TOC6"/>
        <w:rPr>
          <w:rFonts w:asciiTheme="minorHAnsi" w:eastAsiaTheme="minorEastAsia" w:hAnsiTheme="minorHAnsi" w:cstheme="minorBidi"/>
          <w:b w:val="0"/>
          <w:noProof/>
          <w:kern w:val="0"/>
          <w:sz w:val="22"/>
          <w:szCs w:val="22"/>
        </w:rPr>
      </w:pPr>
      <w:r w:rsidRPr="001D7DA3">
        <w:rPr>
          <w:noProof/>
        </w:rPr>
        <w:t>Schedule</w:t>
      </w:r>
      <w:r w:rsidR="001D7DA3" w:rsidRPr="001D7DA3">
        <w:rPr>
          <w:noProof/>
        </w:rPr>
        <w:t> </w:t>
      </w:r>
      <w:r w:rsidRPr="001D7DA3">
        <w:rPr>
          <w:noProof/>
        </w:rPr>
        <w:t>2—Duration of copyright</w:t>
      </w:r>
      <w:r w:rsidRPr="001D7DA3">
        <w:rPr>
          <w:b w:val="0"/>
          <w:noProof/>
          <w:sz w:val="18"/>
        </w:rPr>
        <w:tab/>
      </w:r>
      <w:r w:rsidRPr="001D7DA3">
        <w:rPr>
          <w:b w:val="0"/>
          <w:noProof/>
          <w:sz w:val="18"/>
        </w:rPr>
        <w:fldChar w:fldCharType="begin"/>
      </w:r>
      <w:r w:rsidRPr="001D7DA3">
        <w:rPr>
          <w:b w:val="0"/>
          <w:noProof/>
          <w:sz w:val="18"/>
        </w:rPr>
        <w:instrText xml:space="preserve"> PAGEREF _Toc477425275 \h </w:instrText>
      </w:r>
      <w:r w:rsidRPr="001D7DA3">
        <w:rPr>
          <w:b w:val="0"/>
          <w:noProof/>
          <w:sz w:val="18"/>
        </w:rPr>
      </w:r>
      <w:r w:rsidRPr="001D7DA3">
        <w:rPr>
          <w:b w:val="0"/>
          <w:noProof/>
          <w:sz w:val="18"/>
        </w:rPr>
        <w:fldChar w:fldCharType="separate"/>
      </w:r>
      <w:r w:rsidR="00460F42">
        <w:rPr>
          <w:b w:val="0"/>
          <w:noProof/>
          <w:sz w:val="18"/>
        </w:rPr>
        <w:t>44</w:t>
      </w:r>
      <w:r w:rsidRPr="001D7DA3">
        <w:rPr>
          <w:b w:val="0"/>
          <w:noProof/>
          <w:sz w:val="18"/>
        </w:rPr>
        <w:fldChar w:fldCharType="end"/>
      </w:r>
    </w:p>
    <w:p w:rsidR="00BB3B1E" w:rsidRPr="001D7DA3" w:rsidRDefault="00BB3B1E">
      <w:pPr>
        <w:pStyle w:val="TOC9"/>
        <w:rPr>
          <w:rFonts w:asciiTheme="minorHAnsi" w:eastAsiaTheme="minorEastAsia" w:hAnsiTheme="minorHAnsi" w:cstheme="minorBidi"/>
          <w:i w:val="0"/>
          <w:noProof/>
          <w:kern w:val="0"/>
          <w:sz w:val="22"/>
          <w:szCs w:val="22"/>
        </w:rPr>
      </w:pPr>
      <w:r w:rsidRPr="001D7DA3">
        <w:rPr>
          <w:noProof/>
        </w:rPr>
        <w:t>Copyright Act 1968</w:t>
      </w:r>
      <w:r w:rsidRPr="001D7DA3">
        <w:rPr>
          <w:i w:val="0"/>
          <w:noProof/>
          <w:sz w:val="18"/>
        </w:rPr>
        <w:tab/>
      </w:r>
      <w:r w:rsidRPr="001D7DA3">
        <w:rPr>
          <w:i w:val="0"/>
          <w:noProof/>
          <w:sz w:val="18"/>
        </w:rPr>
        <w:fldChar w:fldCharType="begin"/>
      </w:r>
      <w:r w:rsidRPr="001D7DA3">
        <w:rPr>
          <w:i w:val="0"/>
          <w:noProof/>
          <w:sz w:val="18"/>
        </w:rPr>
        <w:instrText xml:space="preserve"> PAGEREF _Toc477425276 \h </w:instrText>
      </w:r>
      <w:r w:rsidRPr="001D7DA3">
        <w:rPr>
          <w:i w:val="0"/>
          <w:noProof/>
          <w:sz w:val="18"/>
        </w:rPr>
      </w:r>
      <w:r w:rsidRPr="001D7DA3">
        <w:rPr>
          <w:i w:val="0"/>
          <w:noProof/>
          <w:sz w:val="18"/>
        </w:rPr>
        <w:fldChar w:fldCharType="separate"/>
      </w:r>
      <w:r w:rsidR="00460F42">
        <w:rPr>
          <w:i w:val="0"/>
          <w:noProof/>
          <w:sz w:val="18"/>
        </w:rPr>
        <w:t>44</w:t>
      </w:r>
      <w:r w:rsidRPr="001D7DA3">
        <w:rPr>
          <w:i w:val="0"/>
          <w:noProof/>
          <w:sz w:val="18"/>
        </w:rPr>
        <w:fldChar w:fldCharType="end"/>
      </w:r>
    </w:p>
    <w:p w:rsidR="00BB3B1E" w:rsidRPr="001D7DA3" w:rsidRDefault="00BB3B1E">
      <w:pPr>
        <w:pStyle w:val="TOC6"/>
        <w:rPr>
          <w:rFonts w:asciiTheme="minorHAnsi" w:eastAsiaTheme="minorEastAsia" w:hAnsiTheme="minorHAnsi" w:cstheme="minorBidi"/>
          <w:b w:val="0"/>
          <w:noProof/>
          <w:kern w:val="0"/>
          <w:sz w:val="22"/>
          <w:szCs w:val="22"/>
        </w:rPr>
      </w:pPr>
      <w:r w:rsidRPr="001D7DA3">
        <w:rPr>
          <w:noProof/>
        </w:rPr>
        <w:t>Schedule</w:t>
      </w:r>
      <w:r w:rsidR="001D7DA3" w:rsidRPr="001D7DA3">
        <w:rPr>
          <w:noProof/>
        </w:rPr>
        <w:t> </w:t>
      </w:r>
      <w:r w:rsidRPr="001D7DA3">
        <w:rPr>
          <w:noProof/>
        </w:rPr>
        <w:t>3—Minor amendments</w:t>
      </w:r>
      <w:r w:rsidRPr="001D7DA3">
        <w:rPr>
          <w:b w:val="0"/>
          <w:noProof/>
          <w:sz w:val="18"/>
        </w:rPr>
        <w:tab/>
      </w:r>
      <w:r w:rsidRPr="001D7DA3">
        <w:rPr>
          <w:b w:val="0"/>
          <w:noProof/>
          <w:sz w:val="18"/>
        </w:rPr>
        <w:fldChar w:fldCharType="begin"/>
      </w:r>
      <w:r w:rsidRPr="001D7DA3">
        <w:rPr>
          <w:b w:val="0"/>
          <w:noProof/>
          <w:sz w:val="18"/>
        </w:rPr>
        <w:instrText xml:space="preserve"> PAGEREF _Toc477425288 \h </w:instrText>
      </w:r>
      <w:r w:rsidRPr="001D7DA3">
        <w:rPr>
          <w:b w:val="0"/>
          <w:noProof/>
          <w:sz w:val="18"/>
        </w:rPr>
      </w:r>
      <w:r w:rsidRPr="001D7DA3">
        <w:rPr>
          <w:b w:val="0"/>
          <w:noProof/>
          <w:sz w:val="18"/>
        </w:rPr>
        <w:fldChar w:fldCharType="separate"/>
      </w:r>
      <w:r w:rsidR="00460F42">
        <w:rPr>
          <w:b w:val="0"/>
          <w:noProof/>
          <w:sz w:val="18"/>
        </w:rPr>
        <w:t>54</w:t>
      </w:r>
      <w:r w:rsidRPr="001D7DA3">
        <w:rPr>
          <w:b w:val="0"/>
          <w:noProof/>
          <w:sz w:val="18"/>
        </w:rPr>
        <w:fldChar w:fldCharType="end"/>
      </w:r>
    </w:p>
    <w:p w:rsidR="00BB3B1E" w:rsidRPr="001D7DA3" w:rsidRDefault="00BB3B1E">
      <w:pPr>
        <w:pStyle w:val="TOC7"/>
        <w:rPr>
          <w:rFonts w:asciiTheme="minorHAnsi" w:eastAsiaTheme="minorEastAsia" w:hAnsiTheme="minorHAnsi" w:cstheme="minorBidi"/>
          <w:noProof/>
          <w:kern w:val="0"/>
          <w:sz w:val="22"/>
          <w:szCs w:val="22"/>
        </w:rPr>
      </w:pPr>
      <w:r w:rsidRPr="001D7DA3">
        <w:rPr>
          <w:noProof/>
        </w:rPr>
        <w:t>Part</w:t>
      </w:r>
      <w:r w:rsidR="001D7DA3" w:rsidRPr="001D7DA3">
        <w:rPr>
          <w:noProof/>
        </w:rPr>
        <w:t> </w:t>
      </w:r>
      <w:r w:rsidRPr="001D7DA3">
        <w:rPr>
          <w:noProof/>
        </w:rPr>
        <w:t>1—References to Attorney</w:t>
      </w:r>
      <w:r w:rsidR="001D7DA3">
        <w:rPr>
          <w:noProof/>
        </w:rPr>
        <w:noBreakHyphen/>
      </w:r>
      <w:r w:rsidRPr="001D7DA3">
        <w:rPr>
          <w:noProof/>
        </w:rPr>
        <w:t>General</w:t>
      </w:r>
      <w:r w:rsidRPr="001D7DA3">
        <w:rPr>
          <w:noProof/>
          <w:sz w:val="18"/>
        </w:rPr>
        <w:tab/>
      </w:r>
      <w:r w:rsidRPr="001D7DA3">
        <w:rPr>
          <w:noProof/>
          <w:sz w:val="18"/>
        </w:rPr>
        <w:fldChar w:fldCharType="begin"/>
      </w:r>
      <w:r w:rsidRPr="001D7DA3">
        <w:rPr>
          <w:noProof/>
          <w:sz w:val="18"/>
        </w:rPr>
        <w:instrText xml:space="preserve"> PAGEREF _Toc477425289 \h </w:instrText>
      </w:r>
      <w:r w:rsidRPr="001D7DA3">
        <w:rPr>
          <w:noProof/>
          <w:sz w:val="18"/>
        </w:rPr>
      </w:r>
      <w:r w:rsidRPr="001D7DA3">
        <w:rPr>
          <w:noProof/>
          <w:sz w:val="18"/>
        </w:rPr>
        <w:fldChar w:fldCharType="separate"/>
      </w:r>
      <w:r w:rsidR="00460F42">
        <w:rPr>
          <w:noProof/>
          <w:sz w:val="18"/>
        </w:rPr>
        <w:t>54</w:t>
      </w:r>
      <w:r w:rsidRPr="001D7DA3">
        <w:rPr>
          <w:noProof/>
          <w:sz w:val="18"/>
        </w:rPr>
        <w:fldChar w:fldCharType="end"/>
      </w:r>
    </w:p>
    <w:p w:rsidR="00BB3B1E" w:rsidRPr="001D7DA3" w:rsidRDefault="00BB3B1E">
      <w:pPr>
        <w:pStyle w:val="TOC9"/>
        <w:rPr>
          <w:rFonts w:asciiTheme="minorHAnsi" w:eastAsiaTheme="minorEastAsia" w:hAnsiTheme="minorHAnsi" w:cstheme="minorBidi"/>
          <w:i w:val="0"/>
          <w:noProof/>
          <w:kern w:val="0"/>
          <w:sz w:val="22"/>
          <w:szCs w:val="22"/>
        </w:rPr>
      </w:pPr>
      <w:r w:rsidRPr="001D7DA3">
        <w:rPr>
          <w:noProof/>
        </w:rPr>
        <w:t>Copyright Act 1968</w:t>
      </w:r>
      <w:r w:rsidRPr="001D7DA3">
        <w:rPr>
          <w:i w:val="0"/>
          <w:noProof/>
          <w:sz w:val="18"/>
        </w:rPr>
        <w:tab/>
      </w:r>
      <w:r w:rsidRPr="001D7DA3">
        <w:rPr>
          <w:i w:val="0"/>
          <w:noProof/>
          <w:sz w:val="18"/>
        </w:rPr>
        <w:fldChar w:fldCharType="begin"/>
      </w:r>
      <w:r w:rsidRPr="001D7DA3">
        <w:rPr>
          <w:i w:val="0"/>
          <w:noProof/>
          <w:sz w:val="18"/>
        </w:rPr>
        <w:instrText xml:space="preserve"> PAGEREF _Toc477425290 \h </w:instrText>
      </w:r>
      <w:r w:rsidRPr="001D7DA3">
        <w:rPr>
          <w:i w:val="0"/>
          <w:noProof/>
          <w:sz w:val="18"/>
        </w:rPr>
      </w:r>
      <w:r w:rsidRPr="001D7DA3">
        <w:rPr>
          <w:i w:val="0"/>
          <w:noProof/>
          <w:sz w:val="18"/>
        </w:rPr>
        <w:fldChar w:fldCharType="separate"/>
      </w:r>
      <w:r w:rsidR="00460F42">
        <w:rPr>
          <w:i w:val="0"/>
          <w:noProof/>
          <w:sz w:val="18"/>
        </w:rPr>
        <w:t>54</w:t>
      </w:r>
      <w:r w:rsidRPr="001D7DA3">
        <w:rPr>
          <w:i w:val="0"/>
          <w:noProof/>
          <w:sz w:val="18"/>
        </w:rPr>
        <w:fldChar w:fldCharType="end"/>
      </w:r>
    </w:p>
    <w:p w:rsidR="00BB3B1E" w:rsidRPr="001D7DA3" w:rsidRDefault="00BB3B1E">
      <w:pPr>
        <w:pStyle w:val="TOC7"/>
        <w:rPr>
          <w:rFonts w:asciiTheme="minorHAnsi" w:eastAsiaTheme="minorEastAsia" w:hAnsiTheme="minorHAnsi" w:cstheme="minorBidi"/>
          <w:noProof/>
          <w:kern w:val="0"/>
          <w:sz w:val="22"/>
          <w:szCs w:val="22"/>
        </w:rPr>
      </w:pPr>
      <w:r w:rsidRPr="001D7DA3">
        <w:rPr>
          <w:noProof/>
        </w:rPr>
        <w:t>Part</w:t>
      </w:r>
      <w:r w:rsidR="001D7DA3" w:rsidRPr="001D7DA3">
        <w:rPr>
          <w:noProof/>
        </w:rPr>
        <w:t> </w:t>
      </w:r>
      <w:r w:rsidRPr="001D7DA3">
        <w:rPr>
          <w:noProof/>
        </w:rPr>
        <w:t>2—Preconditions for making regulations</w:t>
      </w:r>
      <w:r w:rsidRPr="001D7DA3">
        <w:rPr>
          <w:noProof/>
          <w:sz w:val="18"/>
        </w:rPr>
        <w:tab/>
      </w:r>
      <w:r w:rsidRPr="001D7DA3">
        <w:rPr>
          <w:noProof/>
          <w:sz w:val="18"/>
        </w:rPr>
        <w:fldChar w:fldCharType="begin"/>
      </w:r>
      <w:r w:rsidRPr="001D7DA3">
        <w:rPr>
          <w:noProof/>
          <w:sz w:val="18"/>
        </w:rPr>
        <w:instrText xml:space="preserve"> PAGEREF _Toc477425291 \h </w:instrText>
      </w:r>
      <w:r w:rsidRPr="001D7DA3">
        <w:rPr>
          <w:noProof/>
          <w:sz w:val="18"/>
        </w:rPr>
      </w:r>
      <w:r w:rsidRPr="001D7DA3">
        <w:rPr>
          <w:noProof/>
          <w:sz w:val="18"/>
        </w:rPr>
        <w:fldChar w:fldCharType="separate"/>
      </w:r>
      <w:r w:rsidR="00460F42">
        <w:rPr>
          <w:noProof/>
          <w:sz w:val="18"/>
        </w:rPr>
        <w:t>57</w:t>
      </w:r>
      <w:r w:rsidRPr="001D7DA3">
        <w:rPr>
          <w:noProof/>
          <w:sz w:val="18"/>
        </w:rPr>
        <w:fldChar w:fldCharType="end"/>
      </w:r>
    </w:p>
    <w:p w:rsidR="00BB3B1E" w:rsidRPr="001D7DA3" w:rsidRDefault="00BB3B1E">
      <w:pPr>
        <w:pStyle w:val="TOC9"/>
        <w:rPr>
          <w:rFonts w:asciiTheme="minorHAnsi" w:eastAsiaTheme="minorEastAsia" w:hAnsiTheme="minorHAnsi" w:cstheme="minorBidi"/>
          <w:i w:val="0"/>
          <w:noProof/>
          <w:kern w:val="0"/>
          <w:sz w:val="22"/>
          <w:szCs w:val="22"/>
        </w:rPr>
      </w:pPr>
      <w:r w:rsidRPr="001D7DA3">
        <w:rPr>
          <w:noProof/>
        </w:rPr>
        <w:t>Copyright Act 1968</w:t>
      </w:r>
      <w:r w:rsidRPr="001D7DA3">
        <w:rPr>
          <w:i w:val="0"/>
          <w:noProof/>
          <w:sz w:val="18"/>
        </w:rPr>
        <w:tab/>
      </w:r>
      <w:r w:rsidRPr="001D7DA3">
        <w:rPr>
          <w:i w:val="0"/>
          <w:noProof/>
          <w:sz w:val="18"/>
        </w:rPr>
        <w:fldChar w:fldCharType="begin"/>
      </w:r>
      <w:r w:rsidRPr="001D7DA3">
        <w:rPr>
          <w:i w:val="0"/>
          <w:noProof/>
          <w:sz w:val="18"/>
        </w:rPr>
        <w:instrText xml:space="preserve"> PAGEREF _Toc477425292 \h </w:instrText>
      </w:r>
      <w:r w:rsidRPr="001D7DA3">
        <w:rPr>
          <w:i w:val="0"/>
          <w:noProof/>
          <w:sz w:val="18"/>
        </w:rPr>
      </w:r>
      <w:r w:rsidRPr="001D7DA3">
        <w:rPr>
          <w:i w:val="0"/>
          <w:noProof/>
          <w:sz w:val="18"/>
        </w:rPr>
        <w:fldChar w:fldCharType="separate"/>
      </w:r>
      <w:r w:rsidR="00460F42">
        <w:rPr>
          <w:i w:val="0"/>
          <w:noProof/>
          <w:sz w:val="18"/>
        </w:rPr>
        <w:t>57</w:t>
      </w:r>
      <w:r w:rsidRPr="001D7DA3">
        <w:rPr>
          <w:i w:val="0"/>
          <w:noProof/>
          <w:sz w:val="18"/>
        </w:rPr>
        <w:fldChar w:fldCharType="end"/>
      </w:r>
    </w:p>
    <w:p w:rsidR="00AD5581" w:rsidRPr="001D7DA3" w:rsidRDefault="00BB3B1E" w:rsidP="00AD5581">
      <w:r w:rsidRPr="001D7DA3">
        <w:fldChar w:fldCharType="end"/>
      </w:r>
    </w:p>
    <w:p w:rsidR="00AD5581" w:rsidRPr="001D7DA3" w:rsidRDefault="00AD5581" w:rsidP="00AD5581"/>
    <w:p w:rsidR="00AD5581" w:rsidRPr="001D7DA3" w:rsidRDefault="00AD5581" w:rsidP="00AD5581">
      <w:pPr>
        <w:sectPr w:rsidR="00AD5581" w:rsidRPr="001D7DA3" w:rsidSect="00935586">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AD5581" w:rsidRPr="001D7DA3" w:rsidRDefault="001D7DA3" w:rsidP="001D7DA3">
      <w:pPr>
        <w:pStyle w:val="Page1"/>
      </w:pPr>
      <w:r w:rsidRPr="001D7DA3">
        <w:lastRenderedPageBreak/>
        <w:t xml:space="preserve">A Bill for an Act to amend the </w:t>
      </w:r>
      <w:r w:rsidRPr="001D7DA3">
        <w:rPr>
          <w:i/>
        </w:rPr>
        <w:t>Copyright Act 1968</w:t>
      </w:r>
      <w:r w:rsidRPr="001D7DA3">
        <w:t>, and for related purposes</w:t>
      </w:r>
    </w:p>
    <w:p w:rsidR="00AD5581" w:rsidRPr="001D7DA3" w:rsidRDefault="00AD5581" w:rsidP="001D7DA3">
      <w:pPr>
        <w:spacing w:before="240" w:line="240" w:lineRule="auto"/>
        <w:rPr>
          <w:sz w:val="32"/>
        </w:rPr>
      </w:pPr>
      <w:r w:rsidRPr="001D7DA3">
        <w:rPr>
          <w:sz w:val="32"/>
        </w:rPr>
        <w:t>The Parliament of Australia enacts:</w:t>
      </w:r>
    </w:p>
    <w:p w:rsidR="00AD5581" w:rsidRPr="001D7DA3" w:rsidRDefault="00AD5581" w:rsidP="001D7DA3">
      <w:pPr>
        <w:pStyle w:val="ActHead5"/>
      </w:pPr>
      <w:bookmarkStart w:id="2" w:name="_Toc477425228"/>
      <w:r w:rsidRPr="001D7DA3">
        <w:rPr>
          <w:rStyle w:val="CharSectno"/>
        </w:rPr>
        <w:t>1</w:t>
      </w:r>
      <w:r w:rsidRPr="001D7DA3">
        <w:t xml:space="preserve">  Short title</w:t>
      </w:r>
      <w:bookmarkEnd w:id="2"/>
    </w:p>
    <w:p w:rsidR="00AD5581" w:rsidRPr="001D7DA3" w:rsidRDefault="00AD5581" w:rsidP="001D7DA3">
      <w:pPr>
        <w:pStyle w:val="subsection"/>
      </w:pPr>
      <w:r w:rsidRPr="001D7DA3">
        <w:tab/>
      </w:r>
      <w:r w:rsidRPr="001D7DA3">
        <w:tab/>
        <w:t xml:space="preserve">This Act </w:t>
      </w:r>
      <w:r w:rsidR="00C00D60" w:rsidRPr="001D7DA3">
        <w:t xml:space="preserve">is the </w:t>
      </w:r>
      <w:r w:rsidRPr="001D7DA3">
        <w:rPr>
          <w:i/>
        </w:rPr>
        <w:t>Copyright Amendment (Disability Access and Other Mea</w:t>
      </w:r>
      <w:r w:rsidR="00652488" w:rsidRPr="001D7DA3">
        <w:rPr>
          <w:i/>
        </w:rPr>
        <w:t>sures) Act 2017</w:t>
      </w:r>
      <w:r w:rsidR="003B5C76" w:rsidRPr="001D7DA3">
        <w:t>.</w:t>
      </w:r>
    </w:p>
    <w:p w:rsidR="00AD5581" w:rsidRPr="001D7DA3" w:rsidRDefault="00AD5581" w:rsidP="001D7DA3">
      <w:pPr>
        <w:pStyle w:val="ActHead5"/>
      </w:pPr>
      <w:bookmarkStart w:id="3" w:name="_Toc477425229"/>
      <w:r w:rsidRPr="001D7DA3">
        <w:rPr>
          <w:rStyle w:val="CharSectno"/>
        </w:rPr>
        <w:t>2</w:t>
      </w:r>
      <w:r w:rsidRPr="001D7DA3">
        <w:t xml:space="preserve">  Commencement</w:t>
      </w:r>
      <w:bookmarkEnd w:id="3"/>
    </w:p>
    <w:p w:rsidR="00AD5581" w:rsidRPr="001D7DA3" w:rsidRDefault="00AD5581" w:rsidP="001D7DA3">
      <w:pPr>
        <w:pStyle w:val="subsection"/>
      </w:pPr>
      <w:r w:rsidRPr="001D7DA3">
        <w:tab/>
        <w:t>(1)</w:t>
      </w:r>
      <w:r w:rsidRPr="001D7DA3">
        <w:tab/>
        <w:t>Each provision of this Act specified in column 1 of the table commences, or is taken to have commenced, in accordance with column 2 of the table</w:t>
      </w:r>
      <w:r w:rsidR="003B5C76" w:rsidRPr="001D7DA3">
        <w:t>.</w:t>
      </w:r>
      <w:r w:rsidRPr="001D7DA3">
        <w:t xml:space="preserve"> Any other statement in column 2 has effect according to its terms</w:t>
      </w:r>
      <w:r w:rsidR="003B5C76" w:rsidRPr="001D7DA3">
        <w:t>.</w:t>
      </w:r>
    </w:p>
    <w:p w:rsidR="00AD5581" w:rsidRPr="001D7DA3" w:rsidRDefault="00AD5581" w:rsidP="001D7DA3">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AD5581" w:rsidRPr="001D7DA3" w:rsidTr="008D5AC0">
        <w:trPr>
          <w:tblHeader/>
        </w:trPr>
        <w:tc>
          <w:tcPr>
            <w:tcW w:w="7111" w:type="dxa"/>
            <w:gridSpan w:val="3"/>
            <w:tcBorders>
              <w:top w:val="single" w:sz="12" w:space="0" w:color="auto"/>
              <w:bottom w:val="single" w:sz="6" w:space="0" w:color="auto"/>
            </w:tcBorders>
            <w:shd w:val="clear" w:color="auto" w:fill="auto"/>
            <w:hideMark/>
          </w:tcPr>
          <w:p w:rsidR="00AD5581" w:rsidRPr="001D7DA3" w:rsidRDefault="00AD5581" w:rsidP="001D7DA3">
            <w:pPr>
              <w:pStyle w:val="TableHeading"/>
            </w:pPr>
            <w:r w:rsidRPr="001D7DA3">
              <w:t>Commencement information</w:t>
            </w:r>
          </w:p>
        </w:tc>
      </w:tr>
      <w:tr w:rsidR="00AD5581" w:rsidRPr="001D7DA3" w:rsidTr="008D5AC0">
        <w:trPr>
          <w:tblHeader/>
        </w:trPr>
        <w:tc>
          <w:tcPr>
            <w:tcW w:w="1701" w:type="dxa"/>
            <w:tcBorders>
              <w:top w:val="single" w:sz="6" w:space="0" w:color="auto"/>
              <w:bottom w:val="single" w:sz="6" w:space="0" w:color="auto"/>
            </w:tcBorders>
            <w:shd w:val="clear" w:color="auto" w:fill="auto"/>
            <w:hideMark/>
          </w:tcPr>
          <w:p w:rsidR="00AD5581" w:rsidRPr="001D7DA3" w:rsidRDefault="00AD5581" w:rsidP="001D7DA3">
            <w:pPr>
              <w:pStyle w:val="TableHeading"/>
            </w:pPr>
            <w:r w:rsidRPr="001D7DA3">
              <w:t>Column 1</w:t>
            </w:r>
          </w:p>
        </w:tc>
        <w:tc>
          <w:tcPr>
            <w:tcW w:w="3828" w:type="dxa"/>
            <w:tcBorders>
              <w:top w:val="single" w:sz="6" w:space="0" w:color="auto"/>
              <w:bottom w:val="single" w:sz="6" w:space="0" w:color="auto"/>
            </w:tcBorders>
            <w:shd w:val="clear" w:color="auto" w:fill="auto"/>
            <w:hideMark/>
          </w:tcPr>
          <w:p w:rsidR="00AD5581" w:rsidRPr="001D7DA3" w:rsidRDefault="00AD5581" w:rsidP="001D7DA3">
            <w:pPr>
              <w:pStyle w:val="TableHeading"/>
            </w:pPr>
            <w:r w:rsidRPr="001D7DA3">
              <w:t>Column 2</w:t>
            </w:r>
          </w:p>
        </w:tc>
        <w:tc>
          <w:tcPr>
            <w:tcW w:w="1582" w:type="dxa"/>
            <w:tcBorders>
              <w:top w:val="single" w:sz="6" w:space="0" w:color="auto"/>
              <w:bottom w:val="single" w:sz="6" w:space="0" w:color="auto"/>
            </w:tcBorders>
            <w:shd w:val="clear" w:color="auto" w:fill="auto"/>
            <w:hideMark/>
          </w:tcPr>
          <w:p w:rsidR="00AD5581" w:rsidRPr="001D7DA3" w:rsidRDefault="00AD5581" w:rsidP="001D7DA3">
            <w:pPr>
              <w:pStyle w:val="TableHeading"/>
            </w:pPr>
            <w:r w:rsidRPr="001D7DA3">
              <w:t>Column 3</w:t>
            </w:r>
          </w:p>
        </w:tc>
      </w:tr>
      <w:tr w:rsidR="00AD5581" w:rsidRPr="001D7DA3" w:rsidTr="008D5AC0">
        <w:trPr>
          <w:tblHeader/>
        </w:trPr>
        <w:tc>
          <w:tcPr>
            <w:tcW w:w="1701" w:type="dxa"/>
            <w:tcBorders>
              <w:top w:val="single" w:sz="6" w:space="0" w:color="auto"/>
              <w:bottom w:val="single" w:sz="12" w:space="0" w:color="auto"/>
            </w:tcBorders>
            <w:shd w:val="clear" w:color="auto" w:fill="auto"/>
            <w:hideMark/>
          </w:tcPr>
          <w:p w:rsidR="00AD5581" w:rsidRPr="001D7DA3" w:rsidRDefault="00AD5581" w:rsidP="001D7DA3">
            <w:pPr>
              <w:pStyle w:val="TableHeading"/>
            </w:pPr>
            <w:r w:rsidRPr="001D7DA3">
              <w:t>Provisions</w:t>
            </w:r>
          </w:p>
        </w:tc>
        <w:tc>
          <w:tcPr>
            <w:tcW w:w="3828" w:type="dxa"/>
            <w:tcBorders>
              <w:top w:val="single" w:sz="6" w:space="0" w:color="auto"/>
              <w:bottom w:val="single" w:sz="12" w:space="0" w:color="auto"/>
            </w:tcBorders>
            <w:shd w:val="clear" w:color="auto" w:fill="auto"/>
            <w:hideMark/>
          </w:tcPr>
          <w:p w:rsidR="00AD5581" w:rsidRPr="001D7DA3" w:rsidRDefault="00AD5581" w:rsidP="001D7DA3">
            <w:pPr>
              <w:pStyle w:val="TableHeading"/>
            </w:pPr>
            <w:r w:rsidRPr="001D7DA3">
              <w:t>Commencement</w:t>
            </w:r>
          </w:p>
        </w:tc>
        <w:tc>
          <w:tcPr>
            <w:tcW w:w="1582" w:type="dxa"/>
            <w:tcBorders>
              <w:top w:val="single" w:sz="6" w:space="0" w:color="auto"/>
              <w:bottom w:val="single" w:sz="12" w:space="0" w:color="auto"/>
            </w:tcBorders>
            <w:shd w:val="clear" w:color="auto" w:fill="auto"/>
            <w:hideMark/>
          </w:tcPr>
          <w:p w:rsidR="00AD5581" w:rsidRPr="001D7DA3" w:rsidRDefault="00AD5581" w:rsidP="001D7DA3">
            <w:pPr>
              <w:pStyle w:val="TableHeading"/>
            </w:pPr>
            <w:r w:rsidRPr="001D7DA3">
              <w:t>Date/Details</w:t>
            </w:r>
          </w:p>
        </w:tc>
      </w:tr>
      <w:tr w:rsidR="00AD5581" w:rsidRPr="001D7DA3" w:rsidTr="008D5AC0">
        <w:tc>
          <w:tcPr>
            <w:tcW w:w="1701" w:type="dxa"/>
            <w:tcBorders>
              <w:top w:val="single" w:sz="12" w:space="0" w:color="auto"/>
            </w:tcBorders>
            <w:shd w:val="clear" w:color="auto" w:fill="auto"/>
            <w:hideMark/>
          </w:tcPr>
          <w:p w:rsidR="00AD5581" w:rsidRPr="001D7DA3" w:rsidRDefault="00AD5581" w:rsidP="001D7DA3">
            <w:pPr>
              <w:pStyle w:val="Tabletext"/>
            </w:pPr>
            <w:r w:rsidRPr="001D7DA3">
              <w:t>1</w:t>
            </w:r>
            <w:r w:rsidR="003B5C76" w:rsidRPr="001D7DA3">
              <w:t>.</w:t>
            </w:r>
            <w:r w:rsidRPr="001D7DA3">
              <w:t xml:space="preserve">  Sections</w:t>
            </w:r>
            <w:r w:rsidR="001D7DA3" w:rsidRPr="001D7DA3">
              <w:t> </w:t>
            </w:r>
            <w:r w:rsidRPr="001D7DA3">
              <w:t>1 to 3 and anything in this Act not elsewhere covered by this table</w:t>
            </w:r>
          </w:p>
        </w:tc>
        <w:tc>
          <w:tcPr>
            <w:tcW w:w="3828" w:type="dxa"/>
            <w:tcBorders>
              <w:top w:val="single" w:sz="12" w:space="0" w:color="auto"/>
            </w:tcBorders>
            <w:shd w:val="clear" w:color="auto" w:fill="auto"/>
            <w:hideMark/>
          </w:tcPr>
          <w:p w:rsidR="00AD5581" w:rsidRPr="001D7DA3" w:rsidRDefault="00AD5581" w:rsidP="001D7DA3">
            <w:pPr>
              <w:pStyle w:val="Tabletext"/>
            </w:pPr>
            <w:r w:rsidRPr="001D7DA3">
              <w:t>The day this Act receives the Royal Assent</w:t>
            </w:r>
            <w:r w:rsidR="003B5C76" w:rsidRPr="001D7DA3">
              <w:t>.</w:t>
            </w:r>
          </w:p>
        </w:tc>
        <w:tc>
          <w:tcPr>
            <w:tcW w:w="1582" w:type="dxa"/>
            <w:tcBorders>
              <w:top w:val="single" w:sz="12" w:space="0" w:color="auto"/>
            </w:tcBorders>
            <w:shd w:val="clear" w:color="auto" w:fill="auto"/>
          </w:tcPr>
          <w:p w:rsidR="00AD5581" w:rsidRPr="001D7DA3" w:rsidRDefault="00AD5581" w:rsidP="001D7DA3">
            <w:pPr>
              <w:pStyle w:val="Tabletext"/>
            </w:pPr>
          </w:p>
        </w:tc>
      </w:tr>
      <w:tr w:rsidR="00AD5581" w:rsidRPr="001D7DA3" w:rsidTr="008D5AC0">
        <w:tc>
          <w:tcPr>
            <w:tcW w:w="1701" w:type="dxa"/>
            <w:shd w:val="clear" w:color="auto" w:fill="auto"/>
            <w:hideMark/>
          </w:tcPr>
          <w:p w:rsidR="00AD5581" w:rsidRPr="001D7DA3" w:rsidRDefault="00AD5581" w:rsidP="001D7DA3">
            <w:pPr>
              <w:pStyle w:val="Tabletext"/>
            </w:pPr>
            <w:r w:rsidRPr="001D7DA3">
              <w:t>2</w:t>
            </w:r>
            <w:r w:rsidR="003B5C76" w:rsidRPr="001D7DA3">
              <w:t>.</w:t>
            </w:r>
            <w:r w:rsidRPr="001D7DA3">
              <w:t xml:space="preserve">  Schedule</w:t>
            </w:r>
            <w:r w:rsidR="001D7DA3" w:rsidRPr="001D7DA3">
              <w:t> </w:t>
            </w:r>
            <w:r w:rsidR="001C36FD" w:rsidRPr="001D7DA3">
              <w:t>1</w:t>
            </w:r>
          </w:p>
        </w:tc>
        <w:tc>
          <w:tcPr>
            <w:tcW w:w="3828" w:type="dxa"/>
            <w:shd w:val="clear" w:color="auto" w:fill="auto"/>
          </w:tcPr>
          <w:p w:rsidR="00615873" w:rsidRPr="001D7DA3" w:rsidRDefault="00615873" w:rsidP="001D7DA3">
            <w:pPr>
              <w:pStyle w:val="Tabletext"/>
            </w:pPr>
            <w:r w:rsidRPr="001D7DA3">
              <w:t>A single day to be fixed by Proclamation.</w:t>
            </w:r>
          </w:p>
          <w:p w:rsidR="00AD5581" w:rsidRPr="001D7DA3" w:rsidRDefault="00615873" w:rsidP="001D7DA3">
            <w:pPr>
              <w:pStyle w:val="Tabletext"/>
            </w:pPr>
            <w:r w:rsidRPr="001D7DA3">
              <w:t>However, if the provisions do not commence within the period of 6 months beginning on the day this Act receives the Royal Assent, they commence on the day after the end of that period.</w:t>
            </w:r>
          </w:p>
        </w:tc>
        <w:tc>
          <w:tcPr>
            <w:tcW w:w="1582" w:type="dxa"/>
            <w:shd w:val="clear" w:color="auto" w:fill="auto"/>
          </w:tcPr>
          <w:p w:rsidR="00AD5581" w:rsidRPr="001D7DA3" w:rsidRDefault="00AD5581" w:rsidP="001D7DA3">
            <w:pPr>
              <w:pStyle w:val="Tabletext"/>
            </w:pPr>
          </w:p>
        </w:tc>
      </w:tr>
      <w:tr w:rsidR="00AD5581" w:rsidRPr="001D7DA3" w:rsidTr="008D5AC0">
        <w:tc>
          <w:tcPr>
            <w:tcW w:w="1701" w:type="dxa"/>
            <w:shd w:val="clear" w:color="auto" w:fill="auto"/>
            <w:hideMark/>
          </w:tcPr>
          <w:p w:rsidR="00AD5581" w:rsidRPr="001D7DA3" w:rsidRDefault="00AD5581" w:rsidP="001D7DA3">
            <w:pPr>
              <w:pStyle w:val="Tabletext"/>
            </w:pPr>
            <w:r w:rsidRPr="001D7DA3">
              <w:t>3</w:t>
            </w:r>
            <w:r w:rsidR="003B5C76" w:rsidRPr="001D7DA3">
              <w:t>.</w:t>
            </w:r>
            <w:r w:rsidRPr="001D7DA3">
              <w:t xml:space="preserve">  Schedule</w:t>
            </w:r>
            <w:r w:rsidR="001D7DA3" w:rsidRPr="001D7DA3">
              <w:t> </w:t>
            </w:r>
            <w:r w:rsidR="001C36FD" w:rsidRPr="001D7DA3">
              <w:t>2</w:t>
            </w:r>
          </w:p>
        </w:tc>
        <w:tc>
          <w:tcPr>
            <w:tcW w:w="3828" w:type="dxa"/>
            <w:shd w:val="clear" w:color="auto" w:fill="auto"/>
          </w:tcPr>
          <w:p w:rsidR="00AD5581" w:rsidRPr="001D7DA3" w:rsidRDefault="00C202D7" w:rsidP="001D7DA3">
            <w:pPr>
              <w:pStyle w:val="Tabletext"/>
            </w:pPr>
            <w:r w:rsidRPr="001D7DA3">
              <w:t>1</w:t>
            </w:r>
            <w:r w:rsidR="001D7DA3" w:rsidRPr="001D7DA3">
              <w:t> </w:t>
            </w:r>
            <w:r w:rsidR="00652488" w:rsidRPr="001D7DA3">
              <w:t>January 2019</w:t>
            </w:r>
            <w:r w:rsidR="003B5C76" w:rsidRPr="001D7DA3">
              <w:t>.</w:t>
            </w:r>
          </w:p>
        </w:tc>
        <w:tc>
          <w:tcPr>
            <w:tcW w:w="1582" w:type="dxa"/>
            <w:shd w:val="clear" w:color="auto" w:fill="auto"/>
          </w:tcPr>
          <w:p w:rsidR="00AD5581" w:rsidRPr="001D7DA3" w:rsidRDefault="00C202D7" w:rsidP="001D7DA3">
            <w:pPr>
              <w:pStyle w:val="Tabletext"/>
            </w:pPr>
            <w:r w:rsidRPr="001D7DA3">
              <w:t>1</w:t>
            </w:r>
            <w:r w:rsidR="001D7DA3" w:rsidRPr="001D7DA3">
              <w:t> </w:t>
            </w:r>
            <w:r w:rsidR="00652488" w:rsidRPr="001D7DA3">
              <w:t>January 2019</w:t>
            </w:r>
          </w:p>
        </w:tc>
      </w:tr>
      <w:tr w:rsidR="00476D1D" w:rsidRPr="001D7DA3" w:rsidTr="008D5AC0">
        <w:tc>
          <w:tcPr>
            <w:tcW w:w="1701" w:type="dxa"/>
            <w:tcBorders>
              <w:bottom w:val="single" w:sz="2" w:space="0" w:color="auto"/>
            </w:tcBorders>
            <w:shd w:val="clear" w:color="auto" w:fill="auto"/>
          </w:tcPr>
          <w:p w:rsidR="00476D1D" w:rsidRPr="001D7DA3" w:rsidRDefault="00476D1D" w:rsidP="001D7DA3">
            <w:pPr>
              <w:pStyle w:val="Tabletext"/>
            </w:pPr>
            <w:r w:rsidRPr="001D7DA3">
              <w:t>4.  Schedule</w:t>
            </w:r>
            <w:r w:rsidR="001D7DA3" w:rsidRPr="001D7DA3">
              <w:t> </w:t>
            </w:r>
            <w:r w:rsidR="001C36FD" w:rsidRPr="001D7DA3">
              <w:t>3</w:t>
            </w:r>
            <w:r w:rsidR="003B5895" w:rsidRPr="001D7DA3">
              <w:t>, Part</w:t>
            </w:r>
            <w:r w:rsidR="001D7DA3" w:rsidRPr="001D7DA3">
              <w:t> </w:t>
            </w:r>
            <w:r w:rsidR="003B5895" w:rsidRPr="001D7DA3">
              <w:t>1</w:t>
            </w:r>
          </w:p>
        </w:tc>
        <w:tc>
          <w:tcPr>
            <w:tcW w:w="3828" w:type="dxa"/>
            <w:tcBorders>
              <w:bottom w:val="single" w:sz="2" w:space="0" w:color="auto"/>
            </w:tcBorders>
            <w:shd w:val="clear" w:color="auto" w:fill="auto"/>
          </w:tcPr>
          <w:p w:rsidR="00476D1D" w:rsidRPr="001D7DA3" w:rsidRDefault="00615873" w:rsidP="001D7DA3">
            <w:pPr>
              <w:pStyle w:val="Tabletext"/>
            </w:pPr>
            <w:r w:rsidRPr="001D7DA3">
              <w:t>The day after this Act receives the Royal Assent.</w:t>
            </w:r>
          </w:p>
        </w:tc>
        <w:tc>
          <w:tcPr>
            <w:tcW w:w="1582" w:type="dxa"/>
            <w:tcBorders>
              <w:bottom w:val="single" w:sz="2" w:space="0" w:color="auto"/>
            </w:tcBorders>
            <w:shd w:val="clear" w:color="auto" w:fill="auto"/>
          </w:tcPr>
          <w:p w:rsidR="00476D1D" w:rsidRPr="001D7DA3" w:rsidRDefault="00476D1D" w:rsidP="001D7DA3">
            <w:pPr>
              <w:pStyle w:val="Tabletext"/>
            </w:pPr>
          </w:p>
        </w:tc>
      </w:tr>
      <w:tr w:rsidR="003B5895" w:rsidRPr="001D7DA3" w:rsidTr="008D5AC0">
        <w:tc>
          <w:tcPr>
            <w:tcW w:w="1701" w:type="dxa"/>
            <w:tcBorders>
              <w:top w:val="single" w:sz="2" w:space="0" w:color="auto"/>
              <w:bottom w:val="single" w:sz="12" w:space="0" w:color="auto"/>
            </w:tcBorders>
            <w:shd w:val="clear" w:color="auto" w:fill="auto"/>
          </w:tcPr>
          <w:p w:rsidR="003B5895" w:rsidRPr="001D7DA3" w:rsidRDefault="003B5895" w:rsidP="001D7DA3">
            <w:pPr>
              <w:pStyle w:val="Tabletext"/>
            </w:pPr>
            <w:r w:rsidRPr="001D7DA3">
              <w:t>5.  Schedule</w:t>
            </w:r>
            <w:r w:rsidR="001D7DA3" w:rsidRPr="001D7DA3">
              <w:t> </w:t>
            </w:r>
            <w:r w:rsidRPr="001D7DA3">
              <w:t>3, Part</w:t>
            </w:r>
            <w:r w:rsidR="001D7DA3" w:rsidRPr="001D7DA3">
              <w:t> </w:t>
            </w:r>
            <w:r w:rsidRPr="001D7DA3">
              <w:t>2</w:t>
            </w:r>
          </w:p>
        </w:tc>
        <w:tc>
          <w:tcPr>
            <w:tcW w:w="3828" w:type="dxa"/>
            <w:tcBorders>
              <w:top w:val="single" w:sz="2" w:space="0" w:color="auto"/>
              <w:bottom w:val="single" w:sz="12" w:space="0" w:color="auto"/>
            </w:tcBorders>
            <w:shd w:val="clear" w:color="auto" w:fill="auto"/>
          </w:tcPr>
          <w:p w:rsidR="003B5895" w:rsidRPr="001D7DA3" w:rsidRDefault="003B5895" w:rsidP="001D7DA3">
            <w:pPr>
              <w:pStyle w:val="Tabletext"/>
            </w:pPr>
            <w:r w:rsidRPr="001D7DA3">
              <w:t>A single day to be fixed by Proclamation.</w:t>
            </w:r>
          </w:p>
          <w:p w:rsidR="003B5895" w:rsidRPr="001D7DA3" w:rsidRDefault="003B5895" w:rsidP="001D7DA3">
            <w:pPr>
              <w:pStyle w:val="Tabletext"/>
            </w:pPr>
            <w:r w:rsidRPr="001D7DA3">
              <w:t>However, if the provisions do not commence within the period of 6 months beginning on the day this Act receives the Royal Assent, they commence on the day after the end of that period.</w:t>
            </w:r>
          </w:p>
        </w:tc>
        <w:tc>
          <w:tcPr>
            <w:tcW w:w="1582" w:type="dxa"/>
            <w:tcBorders>
              <w:top w:val="single" w:sz="2" w:space="0" w:color="auto"/>
              <w:bottom w:val="single" w:sz="12" w:space="0" w:color="auto"/>
            </w:tcBorders>
            <w:shd w:val="clear" w:color="auto" w:fill="auto"/>
          </w:tcPr>
          <w:p w:rsidR="003B5895" w:rsidRPr="001D7DA3" w:rsidRDefault="003B5895" w:rsidP="001D7DA3">
            <w:pPr>
              <w:pStyle w:val="Tabletext"/>
            </w:pPr>
          </w:p>
        </w:tc>
      </w:tr>
    </w:tbl>
    <w:p w:rsidR="00AD5581" w:rsidRPr="001D7DA3" w:rsidRDefault="00AD5581" w:rsidP="001D7DA3">
      <w:pPr>
        <w:pStyle w:val="notetext"/>
      </w:pPr>
      <w:r w:rsidRPr="001D7DA3">
        <w:rPr>
          <w:snapToGrid w:val="0"/>
          <w:lang w:eastAsia="en-US"/>
        </w:rPr>
        <w:t>Note:</w:t>
      </w:r>
      <w:r w:rsidRPr="001D7DA3">
        <w:rPr>
          <w:snapToGrid w:val="0"/>
          <w:lang w:eastAsia="en-US"/>
        </w:rPr>
        <w:tab/>
        <w:t>This table relates only to the provisions of this Act as originally enacted</w:t>
      </w:r>
      <w:r w:rsidR="003B5C76" w:rsidRPr="001D7DA3">
        <w:rPr>
          <w:snapToGrid w:val="0"/>
          <w:lang w:eastAsia="en-US"/>
        </w:rPr>
        <w:t>.</w:t>
      </w:r>
      <w:r w:rsidRPr="001D7DA3">
        <w:rPr>
          <w:snapToGrid w:val="0"/>
          <w:lang w:eastAsia="en-US"/>
        </w:rPr>
        <w:t xml:space="preserve"> It will not be amended to deal with any later amendments of this Act</w:t>
      </w:r>
      <w:r w:rsidR="003B5C76" w:rsidRPr="001D7DA3">
        <w:rPr>
          <w:snapToGrid w:val="0"/>
          <w:lang w:eastAsia="en-US"/>
        </w:rPr>
        <w:t>.</w:t>
      </w:r>
    </w:p>
    <w:p w:rsidR="00AD5581" w:rsidRPr="001D7DA3" w:rsidRDefault="00AD5581" w:rsidP="001D7DA3">
      <w:pPr>
        <w:pStyle w:val="subsection"/>
      </w:pPr>
      <w:r w:rsidRPr="001D7DA3">
        <w:tab/>
        <w:t>(2)</w:t>
      </w:r>
      <w:r w:rsidRPr="001D7DA3">
        <w:tab/>
        <w:t>Any information in column 3 of the table is not part of this Act</w:t>
      </w:r>
      <w:r w:rsidR="003B5C76" w:rsidRPr="001D7DA3">
        <w:t>.</w:t>
      </w:r>
      <w:r w:rsidRPr="001D7DA3">
        <w:t xml:space="preserve"> Information may be inserted in this column, or information in it may be edited, in any published version of this Act</w:t>
      </w:r>
      <w:r w:rsidR="003B5C76" w:rsidRPr="001D7DA3">
        <w:t>.</w:t>
      </w:r>
    </w:p>
    <w:p w:rsidR="00AD5581" w:rsidRPr="001D7DA3" w:rsidRDefault="00AD5581" w:rsidP="001D7DA3">
      <w:pPr>
        <w:pStyle w:val="ActHead5"/>
      </w:pPr>
      <w:bookmarkStart w:id="4" w:name="_Toc477425230"/>
      <w:r w:rsidRPr="001D7DA3">
        <w:rPr>
          <w:rStyle w:val="CharSectno"/>
        </w:rPr>
        <w:t>3</w:t>
      </w:r>
      <w:r w:rsidRPr="001D7DA3">
        <w:t xml:space="preserve">  Schedules</w:t>
      </w:r>
      <w:bookmarkEnd w:id="4"/>
    </w:p>
    <w:p w:rsidR="00AD5581" w:rsidRPr="001D7DA3" w:rsidRDefault="00AD5581" w:rsidP="001D7DA3">
      <w:pPr>
        <w:pStyle w:val="subsection"/>
      </w:pPr>
      <w:r w:rsidRPr="001D7DA3">
        <w:tab/>
      </w:r>
      <w:r w:rsidRPr="001D7DA3">
        <w:tab/>
        <w:t>Legislation that is specified in a Schedule to this Act is amended or repealed as set out in the applicable items in the Schedule concerned, and any other item in a Schedule to this Act has effect according to its terms</w:t>
      </w:r>
      <w:r w:rsidR="003B5C76" w:rsidRPr="001D7DA3">
        <w:t>.</w:t>
      </w:r>
    </w:p>
    <w:p w:rsidR="00AD5581" w:rsidRPr="001D7DA3" w:rsidRDefault="00AD5581" w:rsidP="001D7DA3">
      <w:pPr>
        <w:pStyle w:val="ActHead6"/>
        <w:pageBreakBefore/>
      </w:pPr>
      <w:bookmarkStart w:id="5" w:name="_Toc477425231"/>
      <w:bookmarkStart w:id="6" w:name="opcAmSched"/>
      <w:r w:rsidRPr="001D7DA3">
        <w:rPr>
          <w:rStyle w:val="CharAmSchNo"/>
        </w:rPr>
        <w:t>Schedule</w:t>
      </w:r>
      <w:r w:rsidR="001D7DA3" w:rsidRPr="001D7DA3">
        <w:rPr>
          <w:rStyle w:val="CharAmSchNo"/>
        </w:rPr>
        <w:t> </w:t>
      </w:r>
      <w:r w:rsidRPr="001D7DA3">
        <w:rPr>
          <w:rStyle w:val="CharAmSchNo"/>
        </w:rPr>
        <w:t>1</w:t>
      </w:r>
      <w:r w:rsidRPr="001D7DA3">
        <w:t>—</w:t>
      </w:r>
      <w:r w:rsidR="00A73C33" w:rsidRPr="001D7DA3">
        <w:rPr>
          <w:rStyle w:val="CharAmSchText"/>
        </w:rPr>
        <w:t>Uses that do not infringe copyright</w:t>
      </w:r>
      <w:bookmarkEnd w:id="5"/>
    </w:p>
    <w:p w:rsidR="00AD5581" w:rsidRPr="001D7DA3" w:rsidRDefault="00AD5581" w:rsidP="001D7DA3">
      <w:pPr>
        <w:pStyle w:val="ActHead7"/>
      </w:pPr>
      <w:bookmarkStart w:id="7" w:name="_Toc477425232"/>
      <w:bookmarkEnd w:id="6"/>
      <w:r w:rsidRPr="001D7DA3">
        <w:rPr>
          <w:rStyle w:val="CharAmPartNo"/>
        </w:rPr>
        <w:t>Part</w:t>
      </w:r>
      <w:r w:rsidR="001D7DA3" w:rsidRPr="001D7DA3">
        <w:rPr>
          <w:rStyle w:val="CharAmPartNo"/>
        </w:rPr>
        <w:t> </w:t>
      </w:r>
      <w:r w:rsidRPr="001D7DA3">
        <w:rPr>
          <w:rStyle w:val="CharAmPartNo"/>
        </w:rPr>
        <w:t>1</w:t>
      </w:r>
      <w:r w:rsidRPr="001D7DA3">
        <w:t>—</w:t>
      </w:r>
      <w:r w:rsidRPr="001D7DA3">
        <w:rPr>
          <w:rStyle w:val="CharAmPartText"/>
        </w:rPr>
        <w:t>Main amendments</w:t>
      </w:r>
      <w:bookmarkEnd w:id="7"/>
    </w:p>
    <w:p w:rsidR="00AD5581" w:rsidRPr="001D7DA3" w:rsidRDefault="00AD5581" w:rsidP="001D7DA3">
      <w:pPr>
        <w:pStyle w:val="ActHead9"/>
        <w:rPr>
          <w:i w:val="0"/>
        </w:rPr>
      </w:pPr>
      <w:bookmarkStart w:id="8" w:name="_Toc477425233"/>
      <w:r w:rsidRPr="001D7DA3">
        <w:t>Copyright Act 1968</w:t>
      </w:r>
      <w:bookmarkEnd w:id="8"/>
    </w:p>
    <w:p w:rsidR="00AD5581" w:rsidRPr="001D7DA3" w:rsidRDefault="00EA5A97" w:rsidP="001D7DA3">
      <w:pPr>
        <w:pStyle w:val="ItemHead"/>
      </w:pPr>
      <w:r w:rsidRPr="001D7DA3">
        <w:t>1</w:t>
      </w:r>
      <w:r w:rsidR="00AD5581" w:rsidRPr="001D7DA3">
        <w:t xml:space="preserve">  Subsection</w:t>
      </w:r>
      <w:r w:rsidR="001D7DA3" w:rsidRPr="001D7DA3">
        <w:t> </w:t>
      </w:r>
      <w:r w:rsidR="00AD5581" w:rsidRPr="001D7DA3">
        <w:t>10(1)</w:t>
      </w:r>
    </w:p>
    <w:p w:rsidR="00AD5581" w:rsidRPr="001D7DA3" w:rsidRDefault="00AD5581" w:rsidP="001D7DA3">
      <w:pPr>
        <w:pStyle w:val="Item"/>
      </w:pPr>
      <w:r w:rsidRPr="001D7DA3">
        <w:t>Insert:</w:t>
      </w:r>
    </w:p>
    <w:p w:rsidR="00AD5581" w:rsidRPr="001D7DA3" w:rsidRDefault="00AD5581" w:rsidP="001D7DA3">
      <w:pPr>
        <w:pStyle w:val="Definition"/>
      </w:pPr>
      <w:r w:rsidRPr="001D7DA3">
        <w:rPr>
          <w:b/>
          <w:i/>
        </w:rPr>
        <w:t>copyright material</w:t>
      </w:r>
      <w:r w:rsidRPr="001D7DA3">
        <w:t xml:space="preserve"> means anything in which copyright subsists</w:t>
      </w:r>
      <w:r w:rsidR="003B5C76" w:rsidRPr="001D7DA3">
        <w:t>.</w:t>
      </w:r>
    </w:p>
    <w:p w:rsidR="00AD5581" w:rsidRPr="001D7DA3" w:rsidRDefault="00AD5581" w:rsidP="001D7DA3">
      <w:pPr>
        <w:pStyle w:val="notetext"/>
      </w:pPr>
      <w:r w:rsidRPr="001D7DA3">
        <w:t>Note:</w:t>
      </w:r>
      <w:r w:rsidRPr="001D7DA3">
        <w:tab/>
        <w:t>T</w:t>
      </w:r>
      <w:r w:rsidR="00EB7D30" w:rsidRPr="001D7DA3">
        <w:t>his definition does not apply in</w:t>
      </w:r>
      <w:r w:rsidRPr="001D7DA3">
        <w:t xml:space="preserve"> </w:t>
      </w:r>
      <w:r w:rsidR="005C6886" w:rsidRPr="001D7DA3">
        <w:t>Subdivision E</w:t>
      </w:r>
      <w:r w:rsidR="00CD567D" w:rsidRPr="001D7DA3">
        <w:t xml:space="preserve"> </w:t>
      </w:r>
      <w:r w:rsidR="005C6886" w:rsidRPr="001D7DA3">
        <w:t>of Division</w:t>
      </w:r>
      <w:r w:rsidR="001D7DA3" w:rsidRPr="001D7DA3">
        <w:t> </w:t>
      </w:r>
      <w:r w:rsidR="00E2608C" w:rsidRPr="001D7DA3">
        <w:t>3 of Part</w:t>
      </w:r>
      <w:r w:rsidR="001D7DA3" w:rsidRPr="001D7DA3">
        <w:t> </w:t>
      </w:r>
      <w:r w:rsidR="00E2608C" w:rsidRPr="001D7DA3">
        <w:t xml:space="preserve">VI or </w:t>
      </w:r>
      <w:r w:rsidRPr="001D7DA3">
        <w:t>Division</w:t>
      </w:r>
      <w:r w:rsidR="001D7DA3" w:rsidRPr="001D7DA3">
        <w:t> </w:t>
      </w:r>
      <w:r w:rsidRPr="001D7DA3">
        <w:t>2 of Part</w:t>
      </w:r>
      <w:r w:rsidR="001D7DA3" w:rsidRPr="001D7DA3">
        <w:t> </w:t>
      </w:r>
      <w:r w:rsidR="00126E7B" w:rsidRPr="001D7DA3">
        <w:t>VII (u</w:t>
      </w:r>
      <w:r w:rsidRPr="001D7DA3">
        <w:t>se of copyright material for the Crown): see section</w:t>
      </w:r>
      <w:r w:rsidR="00E2608C" w:rsidRPr="001D7DA3">
        <w:t>s</w:t>
      </w:r>
      <w:r w:rsidR="001D7DA3" w:rsidRPr="001D7DA3">
        <w:t> </w:t>
      </w:r>
      <w:r w:rsidR="00E2608C" w:rsidRPr="001D7DA3">
        <w:t>1</w:t>
      </w:r>
      <w:r w:rsidR="005C6886" w:rsidRPr="001D7DA3">
        <w:t>53DF</w:t>
      </w:r>
      <w:r w:rsidR="00E2608C" w:rsidRPr="001D7DA3">
        <w:t xml:space="preserve"> and </w:t>
      </w:r>
      <w:r w:rsidRPr="001D7DA3">
        <w:t>182B</w:t>
      </w:r>
      <w:r w:rsidR="003B5C76" w:rsidRPr="001D7DA3">
        <w:t>.</w:t>
      </w:r>
    </w:p>
    <w:p w:rsidR="00AD5581" w:rsidRPr="001D7DA3" w:rsidRDefault="00614105" w:rsidP="001D7DA3">
      <w:pPr>
        <w:pStyle w:val="Definition"/>
      </w:pPr>
      <w:r w:rsidRPr="001D7DA3">
        <w:rPr>
          <w:b/>
          <w:i/>
        </w:rPr>
        <w:t>organis</w:t>
      </w:r>
      <w:r w:rsidR="00E257C8" w:rsidRPr="001D7DA3">
        <w:rPr>
          <w:b/>
          <w:i/>
        </w:rPr>
        <w:t>ation</w:t>
      </w:r>
      <w:r w:rsidR="00AD5581" w:rsidRPr="001D7DA3">
        <w:rPr>
          <w:b/>
          <w:i/>
        </w:rPr>
        <w:t xml:space="preserve"> assisting persons with a disability</w:t>
      </w:r>
      <w:r w:rsidR="00AD5581" w:rsidRPr="001D7DA3">
        <w:t xml:space="preserve"> means:</w:t>
      </w:r>
    </w:p>
    <w:p w:rsidR="00AD5581" w:rsidRPr="001D7DA3" w:rsidRDefault="00AD5581" w:rsidP="001D7DA3">
      <w:pPr>
        <w:pStyle w:val="paragraph"/>
      </w:pPr>
      <w:r w:rsidRPr="001D7DA3">
        <w:tab/>
        <w:t>(a)</w:t>
      </w:r>
      <w:r w:rsidRPr="001D7DA3">
        <w:tab/>
        <w:t>a</w:t>
      </w:r>
      <w:r w:rsidR="00EE3756" w:rsidRPr="001D7DA3">
        <w:t>n</w:t>
      </w:r>
      <w:r w:rsidRPr="001D7DA3">
        <w:t xml:space="preserve"> educational institution; or</w:t>
      </w:r>
    </w:p>
    <w:p w:rsidR="00AD5581" w:rsidRPr="001D7DA3" w:rsidRDefault="00AD5581" w:rsidP="001D7DA3">
      <w:pPr>
        <w:pStyle w:val="paragraph"/>
      </w:pPr>
      <w:r w:rsidRPr="001D7DA3">
        <w:tab/>
        <w:t>(b)</w:t>
      </w:r>
      <w:r w:rsidRPr="001D7DA3">
        <w:tab/>
        <w:t>a</w:t>
      </w:r>
      <w:r w:rsidR="000D6684" w:rsidRPr="001D7DA3">
        <w:t xml:space="preserve"> not</w:t>
      </w:r>
      <w:r w:rsidR="001D7DA3">
        <w:noBreakHyphen/>
      </w:r>
      <w:r w:rsidR="000D6684" w:rsidRPr="001D7DA3">
        <w:t>for</w:t>
      </w:r>
      <w:r w:rsidR="001D7DA3">
        <w:noBreakHyphen/>
      </w:r>
      <w:r w:rsidR="000D6684" w:rsidRPr="001D7DA3">
        <w:t>profit</w:t>
      </w:r>
      <w:r w:rsidRPr="001D7DA3">
        <w:t xml:space="preserve"> </w:t>
      </w:r>
      <w:r w:rsidR="00614105" w:rsidRPr="001D7DA3">
        <w:t>organis</w:t>
      </w:r>
      <w:r w:rsidR="00E257C8" w:rsidRPr="001D7DA3">
        <w:t>ation</w:t>
      </w:r>
      <w:r w:rsidRPr="001D7DA3">
        <w:t xml:space="preserve"> </w:t>
      </w:r>
      <w:r w:rsidR="00614105" w:rsidRPr="001D7DA3">
        <w:t xml:space="preserve">with a principal function of providing </w:t>
      </w:r>
      <w:r w:rsidRPr="001D7DA3">
        <w:t>assistance to persons with a disability</w:t>
      </w:r>
      <w:r w:rsidR="00614105" w:rsidRPr="001D7DA3">
        <w:t xml:space="preserve"> (whether or not the organisation has other principal functions)</w:t>
      </w:r>
      <w:r w:rsidR="00C605FF" w:rsidRPr="001D7DA3">
        <w:t>.</w:t>
      </w:r>
    </w:p>
    <w:p w:rsidR="00B15CE4" w:rsidRPr="001D7DA3" w:rsidRDefault="00B15CE4" w:rsidP="001D7DA3">
      <w:pPr>
        <w:pStyle w:val="Definition"/>
      </w:pPr>
      <w:r w:rsidRPr="001D7DA3">
        <w:rPr>
          <w:b/>
          <w:i/>
        </w:rPr>
        <w:t>original</w:t>
      </w:r>
      <w:r w:rsidR="009F2B2C" w:rsidRPr="001D7DA3">
        <w:rPr>
          <w:b/>
          <w:i/>
        </w:rPr>
        <w:t xml:space="preserve"> form</w:t>
      </w:r>
      <w:r w:rsidRPr="001D7DA3">
        <w:t xml:space="preserve">: </w:t>
      </w:r>
      <w:r w:rsidR="009F2B2C" w:rsidRPr="001D7DA3">
        <w:t xml:space="preserve">a </w:t>
      </w:r>
      <w:r w:rsidR="00FF1AA5" w:rsidRPr="001D7DA3">
        <w:t xml:space="preserve">library or archives </w:t>
      </w:r>
      <w:r w:rsidR="00BB4C0E" w:rsidRPr="001D7DA3">
        <w:t xml:space="preserve">holds copyright material </w:t>
      </w:r>
      <w:r w:rsidR="00FF1AA5" w:rsidRPr="001D7DA3">
        <w:t xml:space="preserve">in </w:t>
      </w:r>
      <w:r w:rsidR="009F2B2C" w:rsidRPr="001D7DA3">
        <w:rPr>
          <w:b/>
          <w:i/>
        </w:rPr>
        <w:t>original form</w:t>
      </w:r>
      <w:r w:rsidR="009F2B2C" w:rsidRPr="001D7DA3">
        <w:t xml:space="preserve"> </w:t>
      </w:r>
      <w:r w:rsidRPr="001D7DA3">
        <w:t xml:space="preserve">if </w:t>
      </w:r>
      <w:r w:rsidR="009F2B2C" w:rsidRPr="001D7DA3">
        <w:t xml:space="preserve">the material is held in the collection </w:t>
      </w:r>
      <w:r w:rsidR="00FF1AA5" w:rsidRPr="001D7DA3">
        <w:t xml:space="preserve">comprising the library or archives </w:t>
      </w:r>
      <w:r w:rsidR="009F2B2C" w:rsidRPr="001D7DA3">
        <w:t xml:space="preserve">in </w:t>
      </w:r>
      <w:r w:rsidR="004B40CA" w:rsidRPr="001D7DA3">
        <w:t>a</w:t>
      </w:r>
      <w:r w:rsidR="009F2B2C" w:rsidRPr="001D7DA3">
        <w:t xml:space="preserve"> form </w:t>
      </w:r>
      <w:r w:rsidR="00A423B7" w:rsidRPr="001D7DA3">
        <w:t xml:space="preserve">that </w:t>
      </w:r>
      <w:r w:rsidRPr="001D7DA3">
        <w:t>embod</w:t>
      </w:r>
      <w:r w:rsidR="00A423B7" w:rsidRPr="001D7DA3">
        <w:t>ies</w:t>
      </w:r>
      <w:r w:rsidRPr="001D7DA3">
        <w:t xml:space="preserve"> the material as initially prepared by the author or maker of the material.</w:t>
      </w:r>
    </w:p>
    <w:p w:rsidR="00B15CE4" w:rsidRPr="001D7DA3" w:rsidRDefault="00B15CE4" w:rsidP="001D7DA3">
      <w:pPr>
        <w:pStyle w:val="notetext"/>
      </w:pPr>
      <w:r w:rsidRPr="001D7DA3">
        <w:t>Example:</w:t>
      </w:r>
      <w:r w:rsidRPr="001D7DA3">
        <w:tab/>
        <w:t>A manuscript of a literary, dramatic or musical work.</w:t>
      </w:r>
    </w:p>
    <w:p w:rsidR="009F2B2C" w:rsidRPr="001D7DA3" w:rsidRDefault="009F2B2C" w:rsidP="001D7DA3">
      <w:pPr>
        <w:pStyle w:val="notetext"/>
      </w:pPr>
      <w:r w:rsidRPr="001D7DA3">
        <w:t>Note:</w:t>
      </w:r>
      <w:r w:rsidRPr="001D7DA3">
        <w:tab/>
        <w:t>This definition does not apply in Division</w:t>
      </w:r>
      <w:r w:rsidR="001D7DA3" w:rsidRPr="001D7DA3">
        <w:t> </w:t>
      </w:r>
      <w:r w:rsidRPr="001D7DA3">
        <w:t>6 of Part</w:t>
      </w:r>
      <w:r w:rsidR="001D7DA3" w:rsidRPr="001D7DA3">
        <w:t> </w:t>
      </w:r>
      <w:r w:rsidRPr="001D7DA3">
        <w:t>III: see subsection</w:t>
      </w:r>
      <w:r w:rsidR="001D7DA3" w:rsidRPr="001D7DA3">
        <w:t> </w:t>
      </w:r>
      <w:r w:rsidRPr="001D7DA3">
        <w:t>54(6).</w:t>
      </w:r>
    </w:p>
    <w:p w:rsidR="00DB17B4" w:rsidRPr="001D7DA3" w:rsidRDefault="00DB17B4" w:rsidP="001D7DA3">
      <w:pPr>
        <w:pStyle w:val="Definition"/>
      </w:pPr>
      <w:r w:rsidRPr="001D7DA3">
        <w:rPr>
          <w:b/>
          <w:i/>
        </w:rPr>
        <w:t>person with a disability</w:t>
      </w:r>
      <w:r w:rsidRPr="001D7DA3">
        <w:t xml:space="preserve"> means a person with a disability that causes the person difficulty in reading, viewing</w:t>
      </w:r>
      <w:r w:rsidR="00EE51EF" w:rsidRPr="001D7DA3">
        <w:t>,</w:t>
      </w:r>
      <w:r w:rsidRPr="001D7DA3">
        <w:t xml:space="preserve"> hearing </w:t>
      </w:r>
      <w:r w:rsidR="00EE51EF" w:rsidRPr="001D7DA3">
        <w:t xml:space="preserve">or comprehending </w:t>
      </w:r>
      <w:r w:rsidRPr="001D7DA3">
        <w:t>copyright material in a particular form</w:t>
      </w:r>
      <w:r w:rsidR="003B5C76" w:rsidRPr="001D7DA3">
        <w:t>.</w:t>
      </w:r>
    </w:p>
    <w:p w:rsidR="00AD5581" w:rsidRPr="001D7DA3" w:rsidRDefault="00EA5A97" w:rsidP="001D7DA3">
      <w:pPr>
        <w:pStyle w:val="ItemHead"/>
      </w:pPr>
      <w:r w:rsidRPr="001D7DA3">
        <w:t>2</w:t>
      </w:r>
      <w:r w:rsidR="00AD5581" w:rsidRPr="001D7DA3">
        <w:t xml:space="preserve">  After Part</w:t>
      </w:r>
      <w:r w:rsidR="001D7DA3" w:rsidRPr="001D7DA3">
        <w:t> </w:t>
      </w:r>
      <w:r w:rsidR="00AD5581" w:rsidRPr="001D7DA3">
        <w:t>IV</w:t>
      </w:r>
    </w:p>
    <w:p w:rsidR="00AD5581" w:rsidRPr="001D7DA3" w:rsidRDefault="00AD5581" w:rsidP="001D7DA3">
      <w:pPr>
        <w:pStyle w:val="Item"/>
      </w:pPr>
      <w:r w:rsidRPr="001D7DA3">
        <w:t>Insert:</w:t>
      </w:r>
    </w:p>
    <w:p w:rsidR="00AD5581" w:rsidRPr="001D7DA3" w:rsidRDefault="00AD5581" w:rsidP="001D7DA3">
      <w:pPr>
        <w:pStyle w:val="ActHead2"/>
      </w:pPr>
      <w:bookmarkStart w:id="9" w:name="_Toc477425234"/>
      <w:r w:rsidRPr="001D7DA3">
        <w:rPr>
          <w:rStyle w:val="CharPartNo"/>
        </w:rPr>
        <w:t>Part</w:t>
      </w:r>
      <w:r w:rsidR="001D7DA3" w:rsidRPr="001D7DA3">
        <w:rPr>
          <w:rStyle w:val="CharPartNo"/>
        </w:rPr>
        <w:t> </w:t>
      </w:r>
      <w:r w:rsidRPr="001D7DA3">
        <w:rPr>
          <w:rStyle w:val="CharPartNo"/>
        </w:rPr>
        <w:t>IVA</w:t>
      </w:r>
      <w:r w:rsidRPr="001D7DA3">
        <w:t>—</w:t>
      </w:r>
      <w:r w:rsidRPr="001D7DA3">
        <w:rPr>
          <w:rStyle w:val="CharPartText"/>
        </w:rPr>
        <w:t>Uses that do not infringe copyright</w:t>
      </w:r>
      <w:bookmarkEnd w:id="9"/>
    </w:p>
    <w:p w:rsidR="00AD5581" w:rsidRPr="001D7DA3" w:rsidRDefault="00AD5581" w:rsidP="001D7DA3">
      <w:pPr>
        <w:pStyle w:val="ActHead3"/>
      </w:pPr>
      <w:bookmarkStart w:id="10" w:name="_Toc477425235"/>
      <w:r w:rsidRPr="001D7DA3">
        <w:rPr>
          <w:rStyle w:val="CharDivNo"/>
        </w:rPr>
        <w:t>Division</w:t>
      </w:r>
      <w:r w:rsidR="001D7DA3" w:rsidRPr="001D7DA3">
        <w:rPr>
          <w:rStyle w:val="CharDivNo"/>
        </w:rPr>
        <w:t> </w:t>
      </w:r>
      <w:r w:rsidRPr="001D7DA3">
        <w:rPr>
          <w:rStyle w:val="CharDivNo"/>
        </w:rPr>
        <w:t>1</w:t>
      </w:r>
      <w:r w:rsidRPr="001D7DA3">
        <w:t>—</w:t>
      </w:r>
      <w:r w:rsidRPr="001D7DA3">
        <w:rPr>
          <w:rStyle w:val="CharDivText"/>
        </w:rPr>
        <w:t>Simplified outline of this Part</w:t>
      </w:r>
      <w:bookmarkEnd w:id="10"/>
    </w:p>
    <w:p w:rsidR="00AD5581" w:rsidRPr="001D7DA3" w:rsidRDefault="003B5C76" w:rsidP="001D7DA3">
      <w:pPr>
        <w:pStyle w:val="ActHead5"/>
      </w:pPr>
      <w:bookmarkStart w:id="11" w:name="_Toc477425236"/>
      <w:r w:rsidRPr="001D7DA3">
        <w:rPr>
          <w:rStyle w:val="CharSectno"/>
        </w:rPr>
        <w:t>113D</w:t>
      </w:r>
      <w:r w:rsidR="00AD5581" w:rsidRPr="001D7DA3">
        <w:t xml:space="preserve">  Simplified outline of this Part</w:t>
      </w:r>
      <w:bookmarkEnd w:id="11"/>
    </w:p>
    <w:p w:rsidR="00AD5581" w:rsidRPr="001D7DA3" w:rsidRDefault="00AD5581" w:rsidP="001D7DA3">
      <w:pPr>
        <w:pStyle w:val="SOText"/>
      </w:pPr>
      <w:r w:rsidRPr="001D7DA3">
        <w:t>The following do not infringe copyright in any copyright material:</w:t>
      </w:r>
    </w:p>
    <w:p w:rsidR="00AD5581" w:rsidRPr="001D7DA3" w:rsidRDefault="00AD5581" w:rsidP="001D7DA3">
      <w:pPr>
        <w:pStyle w:val="SOPara"/>
      </w:pPr>
      <w:r w:rsidRPr="001D7DA3">
        <w:tab/>
        <w:t>(</w:t>
      </w:r>
      <w:r w:rsidR="00DB702D" w:rsidRPr="001D7DA3">
        <w:t>a</w:t>
      </w:r>
      <w:r w:rsidRPr="001D7DA3">
        <w:t>)</w:t>
      </w:r>
      <w:r w:rsidRPr="001D7DA3">
        <w:tab/>
        <w:t>certa</w:t>
      </w:r>
      <w:r w:rsidR="00116832" w:rsidRPr="001D7DA3">
        <w:t>in use by or for</w:t>
      </w:r>
      <w:r w:rsidRPr="001D7DA3">
        <w:t xml:space="preserve"> persons with a disability;</w:t>
      </w:r>
    </w:p>
    <w:p w:rsidR="00AD5581" w:rsidRPr="001D7DA3" w:rsidRDefault="00DB702D" w:rsidP="001D7DA3">
      <w:pPr>
        <w:pStyle w:val="SOPara"/>
      </w:pPr>
      <w:r w:rsidRPr="001D7DA3">
        <w:tab/>
        <w:t>(b</w:t>
      </w:r>
      <w:r w:rsidR="00AD5581" w:rsidRPr="001D7DA3">
        <w:t>)</w:t>
      </w:r>
      <w:r w:rsidR="00AD5581" w:rsidRPr="001D7DA3">
        <w:tab/>
        <w:t>certain use for the purposes of libraries, archives and key cultural institutions;</w:t>
      </w:r>
    </w:p>
    <w:p w:rsidR="00AD5581" w:rsidRPr="001D7DA3" w:rsidRDefault="00DB702D" w:rsidP="001D7DA3">
      <w:pPr>
        <w:pStyle w:val="SOPara"/>
      </w:pPr>
      <w:r w:rsidRPr="001D7DA3">
        <w:tab/>
        <w:t>(c</w:t>
      </w:r>
      <w:r w:rsidR="00AD5581" w:rsidRPr="001D7DA3">
        <w:t>)</w:t>
      </w:r>
      <w:r w:rsidR="00AD5581" w:rsidRPr="001D7DA3">
        <w:tab/>
        <w:t>certain use by educational institutions</w:t>
      </w:r>
      <w:r w:rsidR="003B5C76" w:rsidRPr="001D7DA3">
        <w:t>.</w:t>
      </w:r>
    </w:p>
    <w:p w:rsidR="004B40CA" w:rsidRPr="001D7DA3" w:rsidRDefault="00AD5581" w:rsidP="001D7DA3">
      <w:pPr>
        <w:pStyle w:val="SOTextNote"/>
      </w:pPr>
      <w:r w:rsidRPr="001D7DA3">
        <w:t>Note 1:</w:t>
      </w:r>
      <w:r w:rsidRPr="001D7DA3">
        <w:tab/>
      </w:r>
      <w:r w:rsidR="00190794" w:rsidRPr="001D7DA3">
        <w:t xml:space="preserve">Other </w:t>
      </w:r>
      <w:r w:rsidR="00B7666D" w:rsidRPr="001D7DA3">
        <w:t>provisions</w:t>
      </w:r>
      <w:r w:rsidR="00190794" w:rsidRPr="001D7DA3">
        <w:t xml:space="preserve"> of this Act, including </w:t>
      </w:r>
      <w:r w:rsidRPr="001D7DA3">
        <w:t>Parts III, IV, VC, VII and X</w:t>
      </w:r>
      <w:r w:rsidR="00190794" w:rsidRPr="001D7DA3">
        <w:t>,</w:t>
      </w:r>
      <w:r w:rsidRPr="001D7DA3">
        <w:t xml:space="preserve"> provide that certain </w:t>
      </w:r>
      <w:r w:rsidR="00F22DEC" w:rsidRPr="001D7DA3">
        <w:t xml:space="preserve">other </w:t>
      </w:r>
      <w:r w:rsidRPr="001D7DA3">
        <w:t>use of copyright material does not infringe copyright</w:t>
      </w:r>
      <w:r w:rsidR="003B5C76" w:rsidRPr="001D7DA3">
        <w:t>.</w:t>
      </w:r>
    </w:p>
    <w:p w:rsidR="00AD5581" w:rsidRPr="001D7DA3" w:rsidRDefault="004B40CA" w:rsidP="001D7DA3">
      <w:pPr>
        <w:pStyle w:val="SOTextNote"/>
      </w:pPr>
      <w:r w:rsidRPr="001D7DA3">
        <w:t>Note 2:</w:t>
      </w:r>
      <w:r w:rsidRPr="001D7DA3">
        <w:tab/>
        <w:t>A person may circumvent an access control technological protection measure to enable the person to do an act</w:t>
      </w:r>
      <w:r w:rsidR="006D748B" w:rsidRPr="001D7DA3">
        <w:t xml:space="preserve"> that, under this Part, does not infringe copyright</w:t>
      </w:r>
      <w:r w:rsidR="00AA39D8" w:rsidRPr="001D7DA3">
        <w:t xml:space="preserve"> (if the act is </w:t>
      </w:r>
      <w:r w:rsidR="000E1AA6" w:rsidRPr="001D7DA3">
        <w:t xml:space="preserve">prescribed </w:t>
      </w:r>
      <w:r w:rsidRPr="001D7DA3">
        <w:t xml:space="preserve">by regulations made </w:t>
      </w:r>
      <w:r w:rsidR="00AD5581" w:rsidRPr="001D7DA3">
        <w:t>for the purposes of paragraph</w:t>
      </w:r>
      <w:r w:rsidR="001D7DA3" w:rsidRPr="001D7DA3">
        <w:t> </w:t>
      </w:r>
      <w:r w:rsidR="00AD5581" w:rsidRPr="001D7DA3">
        <w:t>116AN(9)(c)</w:t>
      </w:r>
      <w:r w:rsidR="00AA39D8" w:rsidRPr="001D7DA3">
        <w:t>)</w:t>
      </w:r>
      <w:r w:rsidR="003B5C76" w:rsidRPr="001D7DA3">
        <w:t>.</w:t>
      </w:r>
    </w:p>
    <w:p w:rsidR="00AD5581" w:rsidRPr="001D7DA3" w:rsidRDefault="00AD5581" w:rsidP="001D7DA3">
      <w:pPr>
        <w:pStyle w:val="ActHead3"/>
      </w:pPr>
      <w:bookmarkStart w:id="12" w:name="_Toc477425237"/>
      <w:r w:rsidRPr="001D7DA3">
        <w:rPr>
          <w:rStyle w:val="CharDivNo"/>
        </w:rPr>
        <w:t>Division</w:t>
      </w:r>
      <w:r w:rsidR="001D7DA3" w:rsidRPr="001D7DA3">
        <w:rPr>
          <w:rStyle w:val="CharDivNo"/>
        </w:rPr>
        <w:t> </w:t>
      </w:r>
      <w:r w:rsidR="00B7666D" w:rsidRPr="001D7DA3">
        <w:rPr>
          <w:rStyle w:val="CharDivNo"/>
        </w:rPr>
        <w:t>2</w:t>
      </w:r>
      <w:r w:rsidRPr="001D7DA3">
        <w:t>—</w:t>
      </w:r>
      <w:r w:rsidR="00190794" w:rsidRPr="001D7DA3">
        <w:rPr>
          <w:rStyle w:val="CharDivText"/>
        </w:rPr>
        <w:t xml:space="preserve">Access by </w:t>
      </w:r>
      <w:r w:rsidR="00BD3C4F" w:rsidRPr="001D7DA3">
        <w:rPr>
          <w:rStyle w:val="CharDivText"/>
        </w:rPr>
        <w:t xml:space="preserve">or for </w:t>
      </w:r>
      <w:r w:rsidR="00190794" w:rsidRPr="001D7DA3">
        <w:rPr>
          <w:rStyle w:val="CharDivText"/>
        </w:rPr>
        <w:t>p</w:t>
      </w:r>
      <w:r w:rsidRPr="001D7DA3">
        <w:rPr>
          <w:rStyle w:val="CharDivText"/>
        </w:rPr>
        <w:t>ersons with a disability</w:t>
      </w:r>
      <w:bookmarkEnd w:id="12"/>
    </w:p>
    <w:p w:rsidR="005C1F19" w:rsidRPr="001D7DA3" w:rsidRDefault="003B5C76" w:rsidP="001D7DA3">
      <w:pPr>
        <w:pStyle w:val="ActHead5"/>
      </w:pPr>
      <w:bookmarkStart w:id="13" w:name="_Toc477425238"/>
      <w:r w:rsidRPr="001D7DA3">
        <w:rPr>
          <w:rStyle w:val="CharSectno"/>
        </w:rPr>
        <w:t>113E</w:t>
      </w:r>
      <w:r w:rsidR="005C1F19" w:rsidRPr="001D7DA3">
        <w:t xml:space="preserve">  Fair dealing for purpose of access by persons with a disability</w:t>
      </w:r>
      <w:bookmarkEnd w:id="13"/>
    </w:p>
    <w:p w:rsidR="00615EC6" w:rsidRPr="001D7DA3" w:rsidRDefault="005C1F19" w:rsidP="001D7DA3">
      <w:pPr>
        <w:pStyle w:val="subsection"/>
      </w:pPr>
      <w:r w:rsidRPr="001D7DA3">
        <w:tab/>
        <w:t>(1)</w:t>
      </w:r>
      <w:r w:rsidRPr="001D7DA3">
        <w:tab/>
        <w:t>A fair dealing with copyright material does not infringe copyright in the material if the dealing is for the purpose of</w:t>
      </w:r>
      <w:r w:rsidR="008D1973" w:rsidRPr="001D7DA3">
        <w:t xml:space="preserve"> one or more</w:t>
      </w:r>
      <w:r w:rsidRPr="001D7DA3">
        <w:t xml:space="preserve"> persons with a disability having access to copyright material</w:t>
      </w:r>
      <w:r w:rsidR="00BD3C4F" w:rsidRPr="001D7DA3">
        <w:t xml:space="preserve"> (whether </w:t>
      </w:r>
      <w:r w:rsidR="00615EC6" w:rsidRPr="001D7DA3">
        <w:t xml:space="preserve">the dealing is by </w:t>
      </w:r>
      <w:r w:rsidR="001F3828" w:rsidRPr="001D7DA3">
        <w:t>any</w:t>
      </w:r>
      <w:r w:rsidR="00615EC6" w:rsidRPr="001D7DA3">
        <w:t xml:space="preserve"> of those persons or by another person).</w:t>
      </w:r>
    </w:p>
    <w:p w:rsidR="005C1F19" w:rsidRPr="001D7DA3" w:rsidRDefault="005C1F19" w:rsidP="001D7DA3">
      <w:pPr>
        <w:pStyle w:val="subsection"/>
      </w:pPr>
      <w:r w:rsidRPr="001D7DA3">
        <w:tab/>
        <w:t>(2)</w:t>
      </w:r>
      <w:r w:rsidRPr="001D7DA3">
        <w:tab/>
        <w:t>The matters to which regard must be had, in determining whether the dealing is a fair dealing for the purposes of this section, include the following matters:</w:t>
      </w:r>
    </w:p>
    <w:p w:rsidR="005C1F19" w:rsidRPr="001D7DA3" w:rsidRDefault="005C1F19" w:rsidP="001D7DA3">
      <w:pPr>
        <w:pStyle w:val="paragraph"/>
      </w:pPr>
      <w:r w:rsidRPr="001D7DA3">
        <w:tab/>
        <w:t>(a)</w:t>
      </w:r>
      <w:r w:rsidRPr="001D7DA3">
        <w:tab/>
        <w:t>the purpose and character of the dealing;</w:t>
      </w:r>
    </w:p>
    <w:p w:rsidR="005C1F19" w:rsidRPr="001D7DA3" w:rsidRDefault="005C1F19" w:rsidP="001D7DA3">
      <w:pPr>
        <w:pStyle w:val="paragraph"/>
      </w:pPr>
      <w:r w:rsidRPr="001D7DA3">
        <w:tab/>
        <w:t>(b)</w:t>
      </w:r>
      <w:r w:rsidRPr="001D7DA3">
        <w:tab/>
        <w:t>the nature of the copyright material;</w:t>
      </w:r>
    </w:p>
    <w:p w:rsidR="005C1F19" w:rsidRPr="001D7DA3" w:rsidRDefault="005C1F19" w:rsidP="001D7DA3">
      <w:pPr>
        <w:pStyle w:val="paragraph"/>
      </w:pPr>
      <w:r w:rsidRPr="001D7DA3">
        <w:tab/>
        <w:t>(c)</w:t>
      </w:r>
      <w:r w:rsidRPr="001D7DA3">
        <w:tab/>
        <w:t>the effect of the dealing upon the potential market for, or value of, the material;</w:t>
      </w:r>
    </w:p>
    <w:p w:rsidR="005C1F19" w:rsidRPr="001D7DA3" w:rsidRDefault="005C1F19" w:rsidP="001D7DA3">
      <w:pPr>
        <w:pStyle w:val="paragraph"/>
      </w:pPr>
      <w:r w:rsidRPr="001D7DA3">
        <w:tab/>
        <w:t>(d)</w:t>
      </w:r>
      <w:r w:rsidRPr="001D7DA3">
        <w:tab/>
        <w:t>if only part of the material is dealt with—the amount and substantiality of the part dealt with, taken in relation to the whole material</w:t>
      </w:r>
      <w:r w:rsidR="003B5C76" w:rsidRPr="001D7DA3">
        <w:t>.</w:t>
      </w:r>
    </w:p>
    <w:p w:rsidR="00AD5581" w:rsidRPr="001D7DA3" w:rsidRDefault="003B5C76" w:rsidP="001D7DA3">
      <w:pPr>
        <w:pStyle w:val="ActHead5"/>
      </w:pPr>
      <w:bookmarkStart w:id="14" w:name="_Toc477425239"/>
      <w:r w:rsidRPr="001D7DA3">
        <w:rPr>
          <w:rStyle w:val="CharSectno"/>
        </w:rPr>
        <w:t>113F</w:t>
      </w:r>
      <w:r w:rsidR="00AD5581" w:rsidRPr="001D7DA3">
        <w:t xml:space="preserve">  Use of copyright material by </w:t>
      </w:r>
      <w:r w:rsidR="00614105" w:rsidRPr="001D7DA3">
        <w:t>organis</w:t>
      </w:r>
      <w:r w:rsidR="00E257C8" w:rsidRPr="001D7DA3">
        <w:t>ation</w:t>
      </w:r>
      <w:r w:rsidR="00AD5581" w:rsidRPr="001D7DA3">
        <w:t>s assisting persons with a disability</w:t>
      </w:r>
      <w:bookmarkEnd w:id="14"/>
    </w:p>
    <w:p w:rsidR="00D26048" w:rsidRPr="001D7DA3" w:rsidRDefault="00D26048" w:rsidP="001D7DA3">
      <w:pPr>
        <w:pStyle w:val="subsection"/>
      </w:pPr>
      <w:r w:rsidRPr="001D7DA3">
        <w:tab/>
      </w:r>
      <w:r w:rsidRPr="001D7DA3">
        <w:tab/>
        <w:t>An organisation assisting persons with a disability, or a person acting on behalf of such an organisation, does not infringe copyright in copyright material by using the material if:</w:t>
      </w:r>
    </w:p>
    <w:p w:rsidR="00247AE5" w:rsidRPr="001D7DA3" w:rsidRDefault="00247AE5" w:rsidP="001D7DA3">
      <w:pPr>
        <w:pStyle w:val="paragraph"/>
      </w:pPr>
      <w:r w:rsidRPr="001D7DA3">
        <w:tab/>
        <w:t>(a)</w:t>
      </w:r>
      <w:r w:rsidRPr="001D7DA3">
        <w:tab/>
        <w:t>the use is for the sole purpose of assisting one or more persons with a disability to access the material in a format that the person or persons require because of the disability (whether the access is provided by or on behalf of the organisation or by another body or person); and</w:t>
      </w:r>
    </w:p>
    <w:p w:rsidR="00D26048" w:rsidRPr="001D7DA3" w:rsidRDefault="00D26048" w:rsidP="001D7DA3">
      <w:pPr>
        <w:pStyle w:val="paragraph"/>
      </w:pPr>
      <w:r w:rsidRPr="001D7DA3">
        <w:tab/>
        <w:t>(</w:t>
      </w:r>
      <w:r w:rsidR="009A77A8" w:rsidRPr="001D7DA3">
        <w:t>b</w:t>
      </w:r>
      <w:r w:rsidRPr="001D7DA3">
        <w:t>)</w:t>
      </w:r>
      <w:r w:rsidRPr="001D7DA3">
        <w:tab/>
        <w:t>the organisation, or the person acting on behalf of the organisation, is satisfied that the material (or a relevant part of t</w:t>
      </w:r>
      <w:r w:rsidR="00A83A4E" w:rsidRPr="001D7DA3">
        <w:t xml:space="preserve">he material) cannot be obtained </w:t>
      </w:r>
      <w:r w:rsidRPr="001D7DA3">
        <w:t>in th</w:t>
      </w:r>
      <w:r w:rsidR="00A83A4E" w:rsidRPr="001D7DA3">
        <w:t>at</w:t>
      </w:r>
      <w:r w:rsidRPr="001D7DA3">
        <w:t xml:space="preserve"> format</w:t>
      </w:r>
      <w:r w:rsidR="00A83A4E" w:rsidRPr="001D7DA3">
        <w:t xml:space="preserve"> </w:t>
      </w:r>
      <w:r w:rsidRPr="001D7DA3">
        <w:t>within a reasonable time at an ordinary commercial price.</w:t>
      </w:r>
    </w:p>
    <w:p w:rsidR="00AD5581" w:rsidRPr="001D7DA3" w:rsidRDefault="00AD5581" w:rsidP="001D7DA3">
      <w:pPr>
        <w:pStyle w:val="ActHead3"/>
      </w:pPr>
      <w:bookmarkStart w:id="15" w:name="_Toc477425240"/>
      <w:r w:rsidRPr="001D7DA3">
        <w:rPr>
          <w:rStyle w:val="CharDivNo"/>
        </w:rPr>
        <w:t>Division</w:t>
      </w:r>
      <w:r w:rsidR="001D7DA3" w:rsidRPr="001D7DA3">
        <w:rPr>
          <w:rStyle w:val="CharDivNo"/>
        </w:rPr>
        <w:t> </w:t>
      </w:r>
      <w:r w:rsidR="00B7666D" w:rsidRPr="001D7DA3">
        <w:rPr>
          <w:rStyle w:val="CharDivNo"/>
        </w:rPr>
        <w:t>3</w:t>
      </w:r>
      <w:r w:rsidRPr="001D7DA3">
        <w:t>—</w:t>
      </w:r>
      <w:r w:rsidR="000D6BDF" w:rsidRPr="001D7DA3">
        <w:rPr>
          <w:rStyle w:val="CharDivText"/>
        </w:rPr>
        <w:t>L</w:t>
      </w:r>
      <w:r w:rsidRPr="001D7DA3">
        <w:rPr>
          <w:rStyle w:val="CharDivText"/>
        </w:rPr>
        <w:t>ibraries and archives</w:t>
      </w:r>
      <w:bookmarkEnd w:id="15"/>
    </w:p>
    <w:p w:rsidR="00F411EB" w:rsidRPr="001D7DA3" w:rsidRDefault="00AD5581" w:rsidP="001D7DA3">
      <w:pPr>
        <w:pStyle w:val="ActHead4"/>
      </w:pPr>
      <w:bookmarkStart w:id="16" w:name="_Toc477425241"/>
      <w:r w:rsidRPr="001D7DA3">
        <w:rPr>
          <w:rStyle w:val="CharSubdNo"/>
        </w:rPr>
        <w:t xml:space="preserve">Subdivision </w:t>
      </w:r>
      <w:r w:rsidR="00B7666D" w:rsidRPr="001D7DA3">
        <w:rPr>
          <w:rStyle w:val="CharSubdNo"/>
        </w:rPr>
        <w:t>A</w:t>
      </w:r>
      <w:r w:rsidRPr="001D7DA3">
        <w:t>—</w:t>
      </w:r>
      <w:r w:rsidR="00F411EB" w:rsidRPr="001D7DA3">
        <w:rPr>
          <w:rStyle w:val="CharSubdText"/>
        </w:rPr>
        <w:t>Public</w:t>
      </w:r>
      <w:r w:rsidR="00DE041C" w:rsidRPr="001D7DA3">
        <w:rPr>
          <w:rStyle w:val="CharSubdText"/>
        </w:rPr>
        <w:t xml:space="preserve"> libraries, parliamentary</w:t>
      </w:r>
      <w:r w:rsidR="00F411EB" w:rsidRPr="001D7DA3">
        <w:rPr>
          <w:rStyle w:val="CharSubdText"/>
        </w:rPr>
        <w:t xml:space="preserve"> libraries and </w:t>
      </w:r>
      <w:r w:rsidR="00DE041C" w:rsidRPr="001D7DA3">
        <w:rPr>
          <w:rStyle w:val="CharSubdText"/>
        </w:rPr>
        <w:t>archives</w:t>
      </w:r>
      <w:bookmarkEnd w:id="16"/>
    </w:p>
    <w:p w:rsidR="00F411EB" w:rsidRPr="001D7DA3" w:rsidRDefault="003B5C76" w:rsidP="001D7DA3">
      <w:pPr>
        <w:pStyle w:val="ActHead5"/>
      </w:pPr>
      <w:bookmarkStart w:id="17" w:name="_Toc477425242"/>
      <w:r w:rsidRPr="001D7DA3">
        <w:rPr>
          <w:rStyle w:val="CharSectno"/>
        </w:rPr>
        <w:t>113G</w:t>
      </w:r>
      <w:r w:rsidR="00F411EB" w:rsidRPr="001D7DA3">
        <w:t xml:space="preserve">  </w:t>
      </w:r>
      <w:r w:rsidR="00D05D33" w:rsidRPr="001D7DA3">
        <w:t>Libraries</w:t>
      </w:r>
      <w:bookmarkEnd w:id="17"/>
    </w:p>
    <w:p w:rsidR="00E449FE" w:rsidRPr="001D7DA3" w:rsidRDefault="00D05D33" w:rsidP="001D7DA3">
      <w:pPr>
        <w:pStyle w:val="subsection"/>
      </w:pPr>
      <w:r w:rsidRPr="001D7DA3">
        <w:tab/>
      </w:r>
      <w:r w:rsidRPr="001D7DA3">
        <w:tab/>
        <w:t xml:space="preserve">This Subdivision applies to </w:t>
      </w:r>
      <w:r w:rsidR="0038093D" w:rsidRPr="001D7DA3">
        <w:t>a library</w:t>
      </w:r>
      <w:r w:rsidR="00143F2E" w:rsidRPr="001D7DA3">
        <w:t xml:space="preserve"> if</w:t>
      </w:r>
      <w:r w:rsidR="00E449FE" w:rsidRPr="001D7DA3">
        <w:t>:</w:t>
      </w:r>
    </w:p>
    <w:p w:rsidR="0038093D" w:rsidRPr="001D7DA3" w:rsidRDefault="00E449FE" w:rsidP="001D7DA3">
      <w:pPr>
        <w:pStyle w:val="paragraph"/>
      </w:pPr>
      <w:r w:rsidRPr="001D7DA3">
        <w:tab/>
        <w:t>(</w:t>
      </w:r>
      <w:r w:rsidR="00D05D33" w:rsidRPr="001D7DA3">
        <w:t>a</w:t>
      </w:r>
      <w:r w:rsidRPr="001D7DA3">
        <w:t>)</w:t>
      </w:r>
      <w:r w:rsidRPr="001D7DA3">
        <w:tab/>
      </w:r>
      <w:r w:rsidR="0038093D" w:rsidRPr="001D7DA3">
        <w:t xml:space="preserve">all or part of </w:t>
      </w:r>
      <w:r w:rsidR="00143F2E" w:rsidRPr="001D7DA3">
        <w:t xml:space="preserve">the collection comprising the library </w:t>
      </w:r>
      <w:r w:rsidR="0038093D" w:rsidRPr="001D7DA3">
        <w:t>is accessible to members of the public directly or through interlibrary loans;</w:t>
      </w:r>
      <w:r w:rsidR="00C234D5" w:rsidRPr="001D7DA3">
        <w:t xml:space="preserve"> or</w:t>
      </w:r>
    </w:p>
    <w:p w:rsidR="0038093D" w:rsidRPr="001D7DA3" w:rsidRDefault="00D05D33" w:rsidP="001D7DA3">
      <w:pPr>
        <w:pStyle w:val="paragraph"/>
      </w:pPr>
      <w:r w:rsidRPr="001D7DA3">
        <w:tab/>
        <w:t>(b</w:t>
      </w:r>
      <w:r w:rsidR="00E449FE" w:rsidRPr="001D7DA3">
        <w:t>)</w:t>
      </w:r>
      <w:r w:rsidR="00E449FE" w:rsidRPr="001D7DA3">
        <w:tab/>
        <w:t xml:space="preserve">the </w:t>
      </w:r>
      <w:r w:rsidR="0038093D" w:rsidRPr="001D7DA3">
        <w:t xml:space="preserve">principal purpose of </w:t>
      </w:r>
      <w:r w:rsidR="00E449FE" w:rsidRPr="001D7DA3">
        <w:t xml:space="preserve">the library is to provide </w:t>
      </w:r>
      <w:r w:rsidR="0038093D" w:rsidRPr="001D7DA3">
        <w:t>library servi</w:t>
      </w:r>
      <w:r w:rsidRPr="001D7DA3">
        <w:t>ces for members of a Parliament.</w:t>
      </w:r>
    </w:p>
    <w:p w:rsidR="0038093D" w:rsidRPr="001D7DA3" w:rsidRDefault="00C922B9" w:rsidP="001D7DA3">
      <w:pPr>
        <w:pStyle w:val="notetext"/>
      </w:pPr>
      <w:r w:rsidRPr="001D7DA3">
        <w:t>Note</w:t>
      </w:r>
      <w:r w:rsidR="009F2B2C" w:rsidRPr="001D7DA3">
        <w:t xml:space="preserve"> 1</w:t>
      </w:r>
      <w:r w:rsidRPr="001D7DA3">
        <w:t>:</w:t>
      </w:r>
      <w:r w:rsidRPr="001D7DA3">
        <w:tab/>
      </w:r>
      <w:r w:rsidR="0038093D" w:rsidRPr="001D7DA3">
        <w:t xml:space="preserve">For </w:t>
      </w:r>
      <w:r w:rsidR="00126E7B" w:rsidRPr="001D7DA3">
        <w:t xml:space="preserve">references to a </w:t>
      </w:r>
      <w:r w:rsidR="0038093D" w:rsidRPr="001D7DA3">
        <w:t>Parliament, see section</w:t>
      </w:r>
      <w:r w:rsidR="001D7DA3" w:rsidRPr="001D7DA3">
        <w:t> </w:t>
      </w:r>
      <w:r w:rsidR="0038093D" w:rsidRPr="001D7DA3">
        <w:t>12</w:t>
      </w:r>
      <w:r w:rsidR="003B5C76" w:rsidRPr="001D7DA3">
        <w:t>.</w:t>
      </w:r>
    </w:p>
    <w:p w:rsidR="009F2B2C" w:rsidRPr="001D7DA3" w:rsidRDefault="009F2B2C" w:rsidP="001D7DA3">
      <w:pPr>
        <w:pStyle w:val="notetext"/>
      </w:pPr>
      <w:r w:rsidRPr="001D7DA3">
        <w:t>Note 2:</w:t>
      </w:r>
      <w:r w:rsidRPr="001D7DA3">
        <w:tab/>
        <w:t>This Subdivision also applies to archives (within the meaning of section</w:t>
      </w:r>
      <w:r w:rsidR="001D7DA3" w:rsidRPr="001D7DA3">
        <w:t> </w:t>
      </w:r>
      <w:r w:rsidRPr="001D7DA3">
        <w:t>10).</w:t>
      </w:r>
    </w:p>
    <w:p w:rsidR="00F411EB" w:rsidRPr="001D7DA3" w:rsidRDefault="003B5C76" w:rsidP="001D7DA3">
      <w:pPr>
        <w:pStyle w:val="ActHead5"/>
      </w:pPr>
      <w:bookmarkStart w:id="18" w:name="_Toc477425243"/>
      <w:r w:rsidRPr="001D7DA3">
        <w:rPr>
          <w:rStyle w:val="CharSectno"/>
        </w:rPr>
        <w:t>113H</w:t>
      </w:r>
      <w:r w:rsidR="00F411EB" w:rsidRPr="001D7DA3">
        <w:t xml:space="preserve">  Preservation</w:t>
      </w:r>
      <w:bookmarkEnd w:id="18"/>
    </w:p>
    <w:p w:rsidR="00F411EB" w:rsidRPr="001D7DA3" w:rsidRDefault="00F411EB" w:rsidP="001D7DA3">
      <w:pPr>
        <w:pStyle w:val="subsection"/>
      </w:pPr>
      <w:r w:rsidRPr="001D7DA3">
        <w:tab/>
        <w:t>(1)</w:t>
      </w:r>
      <w:r w:rsidRPr="001D7DA3">
        <w:tab/>
        <w:t xml:space="preserve">An authorized officer of </w:t>
      </w:r>
      <w:r w:rsidR="00C234D5" w:rsidRPr="001D7DA3">
        <w:t>a</w:t>
      </w:r>
      <w:r w:rsidR="00DE041C" w:rsidRPr="001D7DA3">
        <w:t xml:space="preserve"> library or archives</w:t>
      </w:r>
      <w:r w:rsidR="001C057E" w:rsidRPr="001D7DA3">
        <w:t xml:space="preserve"> </w:t>
      </w:r>
      <w:r w:rsidRPr="001D7DA3">
        <w:t>does not infringe copyright in copyright material by using the material if:</w:t>
      </w:r>
    </w:p>
    <w:p w:rsidR="00F411EB" w:rsidRPr="001D7DA3" w:rsidRDefault="00F411EB" w:rsidP="001D7DA3">
      <w:pPr>
        <w:pStyle w:val="paragraph"/>
      </w:pPr>
      <w:r w:rsidRPr="001D7DA3">
        <w:tab/>
        <w:t>(a)</w:t>
      </w:r>
      <w:r w:rsidRPr="001D7DA3">
        <w:tab/>
        <w:t>the use is for the purpose of preserving the collection</w:t>
      </w:r>
      <w:r w:rsidR="007949E7" w:rsidRPr="001D7DA3">
        <w:t xml:space="preserve"> comprising </w:t>
      </w:r>
      <w:r w:rsidR="00CB2284" w:rsidRPr="001D7DA3">
        <w:t>that or another</w:t>
      </w:r>
      <w:r w:rsidR="007949E7" w:rsidRPr="001D7DA3">
        <w:t xml:space="preserve"> library or archives</w:t>
      </w:r>
      <w:r w:rsidRPr="001D7DA3">
        <w:t>; and</w:t>
      </w:r>
    </w:p>
    <w:p w:rsidR="0025209A" w:rsidRPr="001D7DA3" w:rsidRDefault="0025209A" w:rsidP="001D7DA3">
      <w:pPr>
        <w:pStyle w:val="paragraph"/>
      </w:pPr>
      <w:r w:rsidRPr="001D7DA3">
        <w:tab/>
        <w:t>(b)</w:t>
      </w:r>
      <w:r w:rsidRPr="001D7DA3">
        <w:tab/>
      </w:r>
      <w:r w:rsidR="00C922B9" w:rsidRPr="001D7DA3">
        <w:t>either or both</w:t>
      </w:r>
      <w:r w:rsidRPr="001D7DA3">
        <w:t xml:space="preserve"> of the following subparagraphs </w:t>
      </w:r>
      <w:r w:rsidR="00126E7B" w:rsidRPr="001D7DA3">
        <w:t>apply</w:t>
      </w:r>
      <w:r w:rsidRPr="001D7DA3">
        <w:t>:</w:t>
      </w:r>
    </w:p>
    <w:p w:rsidR="0025209A" w:rsidRPr="001D7DA3" w:rsidRDefault="00BB4C0E" w:rsidP="001D7DA3">
      <w:pPr>
        <w:pStyle w:val="paragraphsub"/>
      </w:pPr>
      <w:r w:rsidRPr="001D7DA3">
        <w:tab/>
      </w:r>
      <w:r w:rsidR="0025209A" w:rsidRPr="001D7DA3">
        <w:t>(i)</w:t>
      </w:r>
      <w:r w:rsidRPr="001D7DA3">
        <w:tab/>
      </w:r>
      <w:r w:rsidR="000D1846" w:rsidRPr="001D7DA3">
        <w:t>the</w:t>
      </w:r>
      <w:r w:rsidR="0025209A" w:rsidRPr="001D7DA3">
        <w:t xml:space="preserve"> </w:t>
      </w:r>
      <w:r w:rsidR="001C057E" w:rsidRPr="001D7DA3">
        <w:t>authorized officer</w:t>
      </w:r>
      <w:r w:rsidR="00C47F6E" w:rsidRPr="001D7DA3">
        <w:t>’</w:t>
      </w:r>
      <w:r w:rsidR="001C057E" w:rsidRPr="001D7DA3">
        <w:t>s library or archives</w:t>
      </w:r>
      <w:r w:rsidR="00EA5ACC" w:rsidRPr="001D7DA3">
        <w:t xml:space="preserve"> </w:t>
      </w:r>
      <w:r w:rsidRPr="001D7DA3">
        <w:t xml:space="preserve">holds the material </w:t>
      </w:r>
      <w:r w:rsidR="0025209A" w:rsidRPr="001D7DA3">
        <w:t xml:space="preserve">in </w:t>
      </w:r>
      <w:r w:rsidR="00A948F8" w:rsidRPr="001D7DA3">
        <w:t>original form</w:t>
      </w:r>
      <w:r w:rsidR="0025209A" w:rsidRPr="001D7DA3">
        <w:t>;</w:t>
      </w:r>
    </w:p>
    <w:p w:rsidR="00F411EB" w:rsidRPr="001D7DA3" w:rsidRDefault="00F411EB" w:rsidP="001D7DA3">
      <w:pPr>
        <w:pStyle w:val="paragraphsub"/>
      </w:pPr>
      <w:r w:rsidRPr="001D7DA3">
        <w:tab/>
        <w:t>(</w:t>
      </w:r>
      <w:r w:rsidR="0025209A" w:rsidRPr="001D7DA3">
        <w:t>ii</w:t>
      </w:r>
      <w:r w:rsidRPr="001D7DA3">
        <w:t>)</w:t>
      </w:r>
      <w:r w:rsidRPr="001D7DA3">
        <w:tab/>
        <w:t>the authorized officer is satisfied that</w:t>
      </w:r>
      <w:r w:rsidR="0025209A" w:rsidRPr="001D7DA3">
        <w:t xml:space="preserve"> </w:t>
      </w:r>
      <w:r w:rsidRPr="001D7DA3">
        <w:t>a copy of the material cannot be obtained in a version or format that</w:t>
      </w:r>
      <w:r w:rsidR="003A5F38" w:rsidRPr="001D7DA3">
        <w:t xml:space="preserve"> is required for that purpose, </w:t>
      </w:r>
      <w:r w:rsidRPr="001D7DA3">
        <w:t>consistent with best practice for preserv</w:t>
      </w:r>
      <w:r w:rsidR="00CA7FC8" w:rsidRPr="001D7DA3">
        <w:t>ing</w:t>
      </w:r>
      <w:r w:rsidR="00126E7B" w:rsidRPr="001D7DA3">
        <w:t xml:space="preserve"> such collections</w:t>
      </w:r>
      <w:r w:rsidR="003B5C76" w:rsidRPr="001D7DA3">
        <w:t>.</w:t>
      </w:r>
    </w:p>
    <w:p w:rsidR="00F411EB" w:rsidRPr="001D7DA3" w:rsidRDefault="00F411EB" w:rsidP="001D7DA3">
      <w:pPr>
        <w:pStyle w:val="subsection"/>
      </w:pPr>
      <w:r w:rsidRPr="001D7DA3">
        <w:tab/>
        <w:t>(2)</w:t>
      </w:r>
      <w:r w:rsidRPr="001D7DA3">
        <w:tab/>
        <w:t>An author</w:t>
      </w:r>
      <w:r w:rsidR="00E70082" w:rsidRPr="001D7DA3">
        <w:t xml:space="preserve">ized officer of </w:t>
      </w:r>
      <w:r w:rsidR="00C234D5" w:rsidRPr="001D7DA3">
        <w:t>a</w:t>
      </w:r>
      <w:r w:rsidRPr="001D7DA3">
        <w:t xml:space="preserve"> library or archives does not infringe copyright in copyright material</w:t>
      </w:r>
      <w:r w:rsidR="007949E7" w:rsidRPr="001D7DA3">
        <w:t xml:space="preserve"> (the </w:t>
      </w:r>
      <w:r w:rsidR="007949E7" w:rsidRPr="001D7DA3">
        <w:rPr>
          <w:b/>
          <w:i/>
        </w:rPr>
        <w:t>preservation copy</w:t>
      </w:r>
      <w:r w:rsidR="007949E7" w:rsidRPr="001D7DA3">
        <w:t>)</w:t>
      </w:r>
      <w:r w:rsidR="006A1FF7" w:rsidRPr="001D7DA3">
        <w:t xml:space="preserve"> by </w:t>
      </w:r>
      <w:r w:rsidR="00E12344" w:rsidRPr="001D7DA3">
        <w:t>making the preservation copy available to be accessed at the library or archives if</w:t>
      </w:r>
      <w:r w:rsidRPr="001D7DA3">
        <w:t>:</w:t>
      </w:r>
    </w:p>
    <w:p w:rsidR="00CB2284" w:rsidRPr="001D7DA3" w:rsidRDefault="0052178A" w:rsidP="001D7DA3">
      <w:pPr>
        <w:pStyle w:val="paragraph"/>
      </w:pPr>
      <w:r w:rsidRPr="001D7DA3">
        <w:tab/>
        <w:t>(a)</w:t>
      </w:r>
      <w:r w:rsidRPr="001D7DA3">
        <w:tab/>
      </w:r>
      <w:r w:rsidR="001D7DA3" w:rsidRPr="001D7DA3">
        <w:t>subsection (</w:t>
      </w:r>
      <w:r w:rsidRPr="001D7DA3">
        <w:t xml:space="preserve">1) applied to the making of the preservation copy because it was done for </w:t>
      </w:r>
      <w:r w:rsidR="00CB2284" w:rsidRPr="001D7DA3">
        <w:t>the purpose of preserving the collection comprising the library or archives; and</w:t>
      </w:r>
    </w:p>
    <w:p w:rsidR="00F411EB" w:rsidRPr="001D7DA3" w:rsidRDefault="00F411EB" w:rsidP="001D7DA3">
      <w:pPr>
        <w:pStyle w:val="paragraph"/>
      </w:pPr>
      <w:r w:rsidRPr="001D7DA3">
        <w:tab/>
        <w:t>(</w:t>
      </w:r>
      <w:r w:rsidR="00D84DA9" w:rsidRPr="001D7DA3">
        <w:t>b</w:t>
      </w:r>
      <w:r w:rsidRPr="001D7DA3">
        <w:t>)</w:t>
      </w:r>
      <w:r w:rsidRPr="001D7DA3">
        <w:tab/>
        <w:t xml:space="preserve">the </w:t>
      </w:r>
      <w:r w:rsidR="007949E7" w:rsidRPr="001D7DA3">
        <w:t>preservation copy</w:t>
      </w:r>
      <w:r w:rsidRPr="001D7DA3">
        <w:t xml:space="preserve"> is in electronic form; and</w:t>
      </w:r>
    </w:p>
    <w:p w:rsidR="00FC7BE0" w:rsidRPr="001D7DA3" w:rsidRDefault="00FC7BE0" w:rsidP="001D7DA3">
      <w:pPr>
        <w:pStyle w:val="paragraph"/>
      </w:pPr>
      <w:r w:rsidRPr="001D7DA3">
        <w:tab/>
        <w:t>(</w:t>
      </w:r>
      <w:r w:rsidR="00E12344" w:rsidRPr="001D7DA3">
        <w:t>c</w:t>
      </w:r>
      <w:r w:rsidRPr="001D7DA3">
        <w:t>)</w:t>
      </w:r>
      <w:r w:rsidRPr="001D7DA3">
        <w:tab/>
        <w:t xml:space="preserve">the body administering the library or archives takes reasonable steps to ensure that </w:t>
      </w:r>
      <w:r w:rsidR="00BA5AB8" w:rsidRPr="001D7DA3">
        <w:t xml:space="preserve">a </w:t>
      </w:r>
      <w:r w:rsidRPr="001D7DA3">
        <w:t>person who access</w:t>
      </w:r>
      <w:r w:rsidR="00BA5AB8" w:rsidRPr="001D7DA3">
        <w:t>es</w:t>
      </w:r>
      <w:r w:rsidRPr="001D7DA3">
        <w:t xml:space="preserve"> the preservation copy</w:t>
      </w:r>
      <w:r w:rsidR="00BA5AB8" w:rsidRPr="001D7DA3">
        <w:t xml:space="preserve"> </w:t>
      </w:r>
      <w:r w:rsidR="003A5F38" w:rsidRPr="001D7DA3">
        <w:t xml:space="preserve">at the library or archives </w:t>
      </w:r>
      <w:r w:rsidR="00BA5AB8" w:rsidRPr="001D7DA3">
        <w:t xml:space="preserve">does not </w:t>
      </w:r>
      <w:r w:rsidRPr="001D7DA3">
        <w:t>infringe copyright in the preservation copy.</w:t>
      </w:r>
    </w:p>
    <w:p w:rsidR="001F3828" w:rsidRPr="001D7DA3" w:rsidRDefault="001F3828" w:rsidP="001D7DA3">
      <w:pPr>
        <w:pStyle w:val="notetext"/>
      </w:pPr>
      <w:r w:rsidRPr="001D7DA3">
        <w:t>Note:</w:t>
      </w:r>
      <w:r w:rsidRPr="001D7DA3">
        <w:tab/>
        <w:t>Other uses of the preservation copy might not infringe copyright because of other provision</w:t>
      </w:r>
      <w:r w:rsidR="00E449FE" w:rsidRPr="001D7DA3">
        <w:t>s of this</w:t>
      </w:r>
      <w:r w:rsidRPr="001D7DA3">
        <w:t xml:space="preserve"> Act, such as section</w:t>
      </w:r>
      <w:r w:rsidR="001D7DA3" w:rsidRPr="001D7DA3">
        <w:t> </w:t>
      </w:r>
      <w:r w:rsidRPr="001D7DA3">
        <w:t>49 (Reproducing and communicating works by libraries and archives for users).</w:t>
      </w:r>
    </w:p>
    <w:p w:rsidR="00F411EB" w:rsidRPr="001D7DA3" w:rsidRDefault="003B5C76" w:rsidP="001D7DA3">
      <w:pPr>
        <w:pStyle w:val="ActHead5"/>
      </w:pPr>
      <w:bookmarkStart w:id="19" w:name="_Toc477425244"/>
      <w:r w:rsidRPr="001D7DA3">
        <w:rPr>
          <w:rStyle w:val="CharSectno"/>
        </w:rPr>
        <w:t>113J</w:t>
      </w:r>
      <w:r w:rsidR="00F411EB" w:rsidRPr="001D7DA3">
        <w:t xml:space="preserve">  Research</w:t>
      </w:r>
      <w:bookmarkEnd w:id="19"/>
    </w:p>
    <w:p w:rsidR="00F411EB" w:rsidRPr="001D7DA3" w:rsidRDefault="00F411EB" w:rsidP="001D7DA3">
      <w:pPr>
        <w:pStyle w:val="subsection"/>
      </w:pPr>
      <w:r w:rsidRPr="001D7DA3">
        <w:tab/>
        <w:t>(1)</w:t>
      </w:r>
      <w:r w:rsidRPr="001D7DA3">
        <w:tab/>
        <w:t xml:space="preserve">An authorized officer of </w:t>
      </w:r>
      <w:r w:rsidR="00C234D5" w:rsidRPr="001D7DA3">
        <w:t>a</w:t>
      </w:r>
      <w:r w:rsidRPr="001D7DA3">
        <w:t xml:space="preserve"> library or archives does not infringe copyright in copyright material by using the material if:</w:t>
      </w:r>
    </w:p>
    <w:p w:rsidR="00F411EB" w:rsidRPr="001D7DA3" w:rsidRDefault="00F411EB" w:rsidP="001D7DA3">
      <w:pPr>
        <w:pStyle w:val="paragraph"/>
      </w:pPr>
      <w:r w:rsidRPr="001D7DA3">
        <w:tab/>
        <w:t>(a)</w:t>
      </w:r>
      <w:r w:rsidRPr="001D7DA3">
        <w:tab/>
        <w:t>the material forms part of the collection</w:t>
      </w:r>
      <w:r w:rsidR="007949E7" w:rsidRPr="001D7DA3">
        <w:t xml:space="preserve"> comprising </w:t>
      </w:r>
      <w:r w:rsidR="00CB2284" w:rsidRPr="001D7DA3">
        <w:t>the</w:t>
      </w:r>
      <w:r w:rsidR="007949E7" w:rsidRPr="001D7DA3">
        <w:t xml:space="preserve"> library or archives</w:t>
      </w:r>
      <w:r w:rsidRPr="001D7DA3">
        <w:t>; and</w:t>
      </w:r>
    </w:p>
    <w:p w:rsidR="0025209A" w:rsidRPr="001D7DA3" w:rsidRDefault="0025209A" w:rsidP="001D7DA3">
      <w:pPr>
        <w:pStyle w:val="paragraph"/>
      </w:pPr>
      <w:r w:rsidRPr="001D7DA3">
        <w:tab/>
        <w:t>(b)</w:t>
      </w:r>
      <w:r w:rsidRPr="001D7DA3">
        <w:tab/>
      </w:r>
      <w:r w:rsidR="00C83848" w:rsidRPr="001D7DA3">
        <w:t xml:space="preserve">the </w:t>
      </w:r>
      <w:r w:rsidR="00BB4C0E" w:rsidRPr="001D7DA3">
        <w:t xml:space="preserve">library or archives holds the material in </w:t>
      </w:r>
      <w:r w:rsidRPr="001D7DA3">
        <w:t>original form; and</w:t>
      </w:r>
    </w:p>
    <w:p w:rsidR="00F411EB" w:rsidRPr="001D7DA3" w:rsidRDefault="00F411EB" w:rsidP="001D7DA3">
      <w:pPr>
        <w:pStyle w:val="paragraph"/>
      </w:pPr>
      <w:r w:rsidRPr="001D7DA3">
        <w:tab/>
        <w:t>(c)</w:t>
      </w:r>
      <w:r w:rsidRPr="001D7DA3">
        <w:tab/>
        <w:t>the use is for the purpose of research carried out at</w:t>
      </w:r>
      <w:r w:rsidR="003A759F" w:rsidRPr="001D7DA3">
        <w:t xml:space="preserve"> </w:t>
      </w:r>
      <w:r w:rsidR="0052178A" w:rsidRPr="001D7DA3">
        <w:t>th</w:t>
      </w:r>
      <w:r w:rsidR="003A5F38" w:rsidRPr="001D7DA3">
        <w:t>at or another</w:t>
      </w:r>
      <w:r w:rsidR="003A759F" w:rsidRPr="001D7DA3">
        <w:t xml:space="preserve"> library or archives</w:t>
      </w:r>
      <w:r w:rsidR="003B5C76" w:rsidRPr="001D7DA3">
        <w:t>.</w:t>
      </w:r>
    </w:p>
    <w:p w:rsidR="00F411EB" w:rsidRPr="001D7DA3" w:rsidRDefault="00F411EB" w:rsidP="001D7DA3">
      <w:pPr>
        <w:pStyle w:val="subsection"/>
      </w:pPr>
      <w:r w:rsidRPr="001D7DA3">
        <w:tab/>
      </w:r>
      <w:r w:rsidR="00E70082" w:rsidRPr="001D7DA3">
        <w:t>(2)</w:t>
      </w:r>
      <w:r w:rsidR="00E70082" w:rsidRPr="001D7DA3">
        <w:tab/>
        <w:t xml:space="preserve">An authorized officer of </w:t>
      </w:r>
      <w:r w:rsidR="00C234D5" w:rsidRPr="001D7DA3">
        <w:t>a</w:t>
      </w:r>
      <w:r w:rsidR="00DE041C" w:rsidRPr="001D7DA3">
        <w:t xml:space="preserve"> </w:t>
      </w:r>
      <w:r w:rsidRPr="001D7DA3">
        <w:t>library or archives does not infringe copyright in copyright material</w:t>
      </w:r>
      <w:r w:rsidR="007949E7" w:rsidRPr="001D7DA3">
        <w:t xml:space="preserve"> (the </w:t>
      </w:r>
      <w:r w:rsidR="007949E7" w:rsidRPr="001D7DA3">
        <w:rPr>
          <w:b/>
          <w:i/>
        </w:rPr>
        <w:t>research copy</w:t>
      </w:r>
      <w:r w:rsidR="007949E7" w:rsidRPr="001D7DA3">
        <w:t>)</w:t>
      </w:r>
      <w:r w:rsidRPr="001D7DA3">
        <w:t xml:space="preserve"> by </w:t>
      </w:r>
      <w:r w:rsidR="00E12344" w:rsidRPr="001D7DA3">
        <w:t>making the research copy available to be accessed at the library or archives</w:t>
      </w:r>
      <w:r w:rsidRPr="001D7DA3">
        <w:t xml:space="preserve"> if:</w:t>
      </w:r>
    </w:p>
    <w:p w:rsidR="0052178A" w:rsidRPr="001D7DA3" w:rsidRDefault="0052178A" w:rsidP="001D7DA3">
      <w:pPr>
        <w:pStyle w:val="paragraph"/>
      </w:pPr>
      <w:r w:rsidRPr="001D7DA3">
        <w:tab/>
        <w:t>(a)</w:t>
      </w:r>
      <w:r w:rsidRPr="001D7DA3">
        <w:tab/>
      </w:r>
      <w:r w:rsidR="001D7DA3" w:rsidRPr="001D7DA3">
        <w:t>subsection (</w:t>
      </w:r>
      <w:r w:rsidRPr="001D7DA3">
        <w:t>1) applied to the making of the research copy because it was done for the purpose of research carried out at the library or archives; and</w:t>
      </w:r>
    </w:p>
    <w:p w:rsidR="00F411EB" w:rsidRPr="001D7DA3" w:rsidRDefault="00F411EB" w:rsidP="001D7DA3">
      <w:pPr>
        <w:pStyle w:val="paragraph"/>
      </w:pPr>
      <w:r w:rsidRPr="001D7DA3">
        <w:tab/>
        <w:t>(</w:t>
      </w:r>
      <w:r w:rsidR="00C234D5" w:rsidRPr="001D7DA3">
        <w:t>b</w:t>
      </w:r>
      <w:r w:rsidRPr="001D7DA3">
        <w:t>)</w:t>
      </w:r>
      <w:r w:rsidRPr="001D7DA3">
        <w:tab/>
        <w:t xml:space="preserve">the </w:t>
      </w:r>
      <w:r w:rsidR="007949E7" w:rsidRPr="001D7DA3">
        <w:t>research copy</w:t>
      </w:r>
      <w:r w:rsidRPr="001D7DA3">
        <w:t xml:space="preserve"> is in electronic form; and</w:t>
      </w:r>
    </w:p>
    <w:p w:rsidR="00C226C6" w:rsidRPr="001D7DA3" w:rsidRDefault="00C226C6" w:rsidP="001D7DA3">
      <w:pPr>
        <w:pStyle w:val="paragraph"/>
      </w:pPr>
      <w:r w:rsidRPr="001D7DA3">
        <w:tab/>
        <w:t>(</w:t>
      </w:r>
      <w:r w:rsidR="00E12344" w:rsidRPr="001D7DA3">
        <w:t>c</w:t>
      </w:r>
      <w:r w:rsidRPr="001D7DA3">
        <w:t>)</w:t>
      </w:r>
      <w:r w:rsidRPr="001D7DA3">
        <w:tab/>
        <w:t xml:space="preserve">the body administering the library or archives takes reasonable steps to ensure that a person who accesses the research copy </w:t>
      </w:r>
      <w:r w:rsidR="003A5F38" w:rsidRPr="001D7DA3">
        <w:t xml:space="preserve">at the library or archives </w:t>
      </w:r>
      <w:r w:rsidRPr="001D7DA3">
        <w:t>does not infringe copyright in the research copy.</w:t>
      </w:r>
    </w:p>
    <w:p w:rsidR="00980084" w:rsidRPr="001D7DA3" w:rsidRDefault="00980084" w:rsidP="001D7DA3">
      <w:pPr>
        <w:pStyle w:val="notetext"/>
      </w:pPr>
      <w:r w:rsidRPr="001D7DA3">
        <w:t>Note:</w:t>
      </w:r>
      <w:r w:rsidRPr="001D7DA3">
        <w:tab/>
      </w:r>
      <w:r w:rsidR="001F3828" w:rsidRPr="001D7DA3">
        <w:t>O</w:t>
      </w:r>
      <w:r w:rsidRPr="001D7DA3">
        <w:t xml:space="preserve">ther </w:t>
      </w:r>
      <w:r w:rsidR="001F3828" w:rsidRPr="001D7DA3">
        <w:t>uses of the research copy might not infringe copyright be</w:t>
      </w:r>
      <w:r w:rsidR="00E449FE" w:rsidRPr="001D7DA3">
        <w:t>cause of other provisions of this</w:t>
      </w:r>
      <w:r w:rsidR="001F3828" w:rsidRPr="001D7DA3">
        <w:t xml:space="preserve"> Act, </w:t>
      </w:r>
      <w:r w:rsidRPr="001D7DA3">
        <w:t>such as section</w:t>
      </w:r>
      <w:r w:rsidR="001D7DA3" w:rsidRPr="001D7DA3">
        <w:t> </w:t>
      </w:r>
      <w:r w:rsidRPr="001D7DA3">
        <w:t>49 (Reproducing and communicating works by libraries and archives for users</w:t>
      </w:r>
      <w:r w:rsidR="001F3828" w:rsidRPr="001D7DA3">
        <w:t>)</w:t>
      </w:r>
      <w:r w:rsidRPr="001D7DA3">
        <w:t>.</w:t>
      </w:r>
    </w:p>
    <w:p w:rsidR="00F411EB" w:rsidRPr="001D7DA3" w:rsidRDefault="003B5C76" w:rsidP="001D7DA3">
      <w:pPr>
        <w:pStyle w:val="ActHead5"/>
      </w:pPr>
      <w:bookmarkStart w:id="20" w:name="_Toc477425245"/>
      <w:r w:rsidRPr="001D7DA3">
        <w:rPr>
          <w:rStyle w:val="CharSectno"/>
        </w:rPr>
        <w:t>113K</w:t>
      </w:r>
      <w:r w:rsidR="00F411EB" w:rsidRPr="001D7DA3">
        <w:t xml:space="preserve">  Administration</w:t>
      </w:r>
      <w:r w:rsidR="004B5F41" w:rsidRPr="001D7DA3">
        <w:t xml:space="preserve"> of the collection</w:t>
      </w:r>
      <w:bookmarkEnd w:id="20"/>
    </w:p>
    <w:p w:rsidR="00F411EB" w:rsidRPr="001D7DA3" w:rsidRDefault="00E70082" w:rsidP="001D7DA3">
      <w:pPr>
        <w:pStyle w:val="subsection"/>
      </w:pPr>
      <w:r w:rsidRPr="001D7DA3">
        <w:tab/>
      </w:r>
      <w:r w:rsidRPr="001D7DA3">
        <w:tab/>
        <w:t xml:space="preserve">An authorized officer of </w:t>
      </w:r>
      <w:r w:rsidR="00C234D5" w:rsidRPr="001D7DA3">
        <w:t>a</w:t>
      </w:r>
      <w:r w:rsidR="00DE041C" w:rsidRPr="001D7DA3">
        <w:t xml:space="preserve"> </w:t>
      </w:r>
      <w:r w:rsidR="00F411EB" w:rsidRPr="001D7DA3">
        <w:t>library or archives does not infringe copyright in copyright material by using the material</w:t>
      </w:r>
      <w:r w:rsidR="002A0686" w:rsidRPr="001D7DA3">
        <w:t xml:space="preserve"> if the use is </w:t>
      </w:r>
      <w:r w:rsidR="00F411EB" w:rsidRPr="001D7DA3">
        <w:t>for purposes directly related to the care or control of the collection</w:t>
      </w:r>
      <w:r w:rsidR="007949E7" w:rsidRPr="001D7DA3">
        <w:t xml:space="preserve"> comprising the library or archives</w:t>
      </w:r>
      <w:r w:rsidR="003B5C76" w:rsidRPr="001D7DA3">
        <w:t>.</w:t>
      </w:r>
    </w:p>
    <w:p w:rsidR="00AD5581" w:rsidRPr="001D7DA3" w:rsidRDefault="00AD5581" w:rsidP="001D7DA3">
      <w:pPr>
        <w:pStyle w:val="ActHead4"/>
      </w:pPr>
      <w:bookmarkStart w:id="21" w:name="_Toc477425246"/>
      <w:r w:rsidRPr="001D7DA3">
        <w:rPr>
          <w:rStyle w:val="CharSubdNo"/>
        </w:rPr>
        <w:t xml:space="preserve">Subdivision </w:t>
      </w:r>
      <w:r w:rsidR="00B7666D" w:rsidRPr="001D7DA3">
        <w:rPr>
          <w:rStyle w:val="CharSubdNo"/>
        </w:rPr>
        <w:t>B</w:t>
      </w:r>
      <w:r w:rsidRPr="001D7DA3">
        <w:t>—</w:t>
      </w:r>
      <w:r w:rsidRPr="001D7DA3">
        <w:rPr>
          <w:rStyle w:val="CharSubdText"/>
        </w:rPr>
        <w:t>Key cultural institutions</w:t>
      </w:r>
      <w:bookmarkEnd w:id="21"/>
    </w:p>
    <w:p w:rsidR="00AD5581" w:rsidRPr="001D7DA3" w:rsidRDefault="003B5C76" w:rsidP="001D7DA3">
      <w:pPr>
        <w:pStyle w:val="ActHead5"/>
        <w:rPr>
          <w:i/>
        </w:rPr>
      </w:pPr>
      <w:bookmarkStart w:id="22" w:name="_Toc477425247"/>
      <w:r w:rsidRPr="001D7DA3">
        <w:rPr>
          <w:rStyle w:val="CharSectno"/>
        </w:rPr>
        <w:t>113L</w:t>
      </w:r>
      <w:r w:rsidR="00AD5581" w:rsidRPr="001D7DA3">
        <w:t xml:space="preserve">  </w:t>
      </w:r>
      <w:r w:rsidR="007949E7" w:rsidRPr="001D7DA3">
        <w:t xml:space="preserve">Meaning of </w:t>
      </w:r>
      <w:r w:rsidR="007949E7" w:rsidRPr="001D7DA3">
        <w:rPr>
          <w:i/>
        </w:rPr>
        <w:t>key cultural institution</w:t>
      </w:r>
      <w:bookmarkEnd w:id="22"/>
    </w:p>
    <w:p w:rsidR="00AD5581" w:rsidRPr="001D7DA3" w:rsidRDefault="007949E7" w:rsidP="001D7DA3">
      <w:pPr>
        <w:pStyle w:val="subsection"/>
      </w:pPr>
      <w:r w:rsidRPr="001D7DA3">
        <w:tab/>
      </w:r>
      <w:r w:rsidRPr="001D7DA3">
        <w:tab/>
        <w:t xml:space="preserve">A library or archives is a </w:t>
      </w:r>
      <w:r w:rsidRPr="001D7DA3">
        <w:rPr>
          <w:b/>
          <w:i/>
        </w:rPr>
        <w:t>key cultural institution</w:t>
      </w:r>
      <w:r w:rsidRPr="001D7DA3">
        <w:t xml:space="preserve"> </w:t>
      </w:r>
      <w:r w:rsidR="00AD5581" w:rsidRPr="001D7DA3">
        <w:t xml:space="preserve">if the body administering </w:t>
      </w:r>
      <w:r w:rsidRPr="001D7DA3">
        <w:t>it</w:t>
      </w:r>
      <w:r w:rsidR="00AD5581" w:rsidRPr="001D7DA3">
        <w:t>:</w:t>
      </w:r>
    </w:p>
    <w:p w:rsidR="00AD5581" w:rsidRPr="001D7DA3" w:rsidRDefault="00AD5581" w:rsidP="001D7DA3">
      <w:pPr>
        <w:pStyle w:val="paragraph"/>
      </w:pPr>
      <w:r w:rsidRPr="001D7DA3">
        <w:tab/>
        <w:t>(a)</w:t>
      </w:r>
      <w:r w:rsidRPr="001D7DA3">
        <w:tab/>
        <w:t>has, under a law of the Commonwealth or a State or Territory, the function of developing and maintaining the collection</w:t>
      </w:r>
      <w:r w:rsidR="007949E7" w:rsidRPr="001D7DA3">
        <w:t xml:space="preserve"> comprising the library or archives</w:t>
      </w:r>
      <w:r w:rsidRPr="001D7DA3">
        <w:t>; or</w:t>
      </w:r>
    </w:p>
    <w:p w:rsidR="00AD5581" w:rsidRPr="001D7DA3" w:rsidRDefault="00AD5581" w:rsidP="001D7DA3">
      <w:pPr>
        <w:pStyle w:val="paragraph"/>
      </w:pPr>
      <w:r w:rsidRPr="001D7DA3">
        <w:tab/>
        <w:t>(b)</w:t>
      </w:r>
      <w:r w:rsidRPr="001D7DA3">
        <w:tab/>
        <w:t>is prescribed by the regulations for the purposes of this paragraph</w:t>
      </w:r>
      <w:r w:rsidR="003B5C76" w:rsidRPr="001D7DA3">
        <w:t>.</w:t>
      </w:r>
    </w:p>
    <w:p w:rsidR="00AD5581" w:rsidRPr="001D7DA3" w:rsidRDefault="003B5C76" w:rsidP="001D7DA3">
      <w:pPr>
        <w:pStyle w:val="ActHead5"/>
      </w:pPr>
      <w:bookmarkStart w:id="23" w:name="_Toc477425248"/>
      <w:r w:rsidRPr="001D7DA3">
        <w:rPr>
          <w:rStyle w:val="CharSectno"/>
        </w:rPr>
        <w:t>113M</w:t>
      </w:r>
      <w:r w:rsidR="00AD5581" w:rsidRPr="001D7DA3">
        <w:t xml:space="preserve">  Preservation</w:t>
      </w:r>
      <w:bookmarkEnd w:id="23"/>
    </w:p>
    <w:p w:rsidR="00AD5581" w:rsidRPr="001D7DA3" w:rsidRDefault="00AD5581" w:rsidP="001D7DA3">
      <w:pPr>
        <w:pStyle w:val="subsection"/>
      </w:pPr>
      <w:r w:rsidRPr="001D7DA3">
        <w:tab/>
        <w:t>(1)</w:t>
      </w:r>
      <w:r w:rsidRPr="001D7DA3">
        <w:tab/>
        <w:t xml:space="preserve">An authorized officer of </w:t>
      </w:r>
      <w:r w:rsidR="007949E7" w:rsidRPr="001D7DA3">
        <w:t xml:space="preserve">a key cultural institution </w:t>
      </w:r>
      <w:r w:rsidRPr="001D7DA3">
        <w:t>does not infringe copyright in copyright material by using the material if:</w:t>
      </w:r>
    </w:p>
    <w:p w:rsidR="00AD5581" w:rsidRPr="001D7DA3" w:rsidRDefault="00AD5581" w:rsidP="001D7DA3">
      <w:pPr>
        <w:pStyle w:val="paragraph"/>
      </w:pPr>
      <w:r w:rsidRPr="001D7DA3">
        <w:tab/>
        <w:t>(a)</w:t>
      </w:r>
      <w:r w:rsidRPr="001D7DA3">
        <w:tab/>
        <w:t>the material forms part of the collection</w:t>
      </w:r>
      <w:r w:rsidR="007949E7" w:rsidRPr="001D7DA3">
        <w:t xml:space="preserve"> comprising the key cultural institution</w:t>
      </w:r>
      <w:r w:rsidRPr="001D7DA3">
        <w:t>; and</w:t>
      </w:r>
    </w:p>
    <w:p w:rsidR="00AD5581" w:rsidRPr="001D7DA3" w:rsidRDefault="00AD5581" w:rsidP="001D7DA3">
      <w:pPr>
        <w:pStyle w:val="paragraph"/>
      </w:pPr>
      <w:r w:rsidRPr="001D7DA3">
        <w:tab/>
        <w:t>(b)</w:t>
      </w:r>
      <w:r w:rsidRPr="001D7DA3">
        <w:tab/>
        <w:t>the authorized officer is satisfied that the material is of historical or cultural significance to Australia; and</w:t>
      </w:r>
    </w:p>
    <w:p w:rsidR="00AD5581" w:rsidRPr="001D7DA3" w:rsidRDefault="00AD5581" w:rsidP="001D7DA3">
      <w:pPr>
        <w:pStyle w:val="paragraph"/>
      </w:pPr>
      <w:r w:rsidRPr="001D7DA3">
        <w:tab/>
        <w:t>(c)</w:t>
      </w:r>
      <w:r w:rsidRPr="001D7DA3">
        <w:tab/>
        <w:t>the use is for the purpose of preserving the material; and</w:t>
      </w:r>
    </w:p>
    <w:p w:rsidR="0025209A" w:rsidRPr="001D7DA3" w:rsidRDefault="0025209A" w:rsidP="001D7DA3">
      <w:pPr>
        <w:pStyle w:val="paragraph"/>
      </w:pPr>
      <w:r w:rsidRPr="001D7DA3">
        <w:tab/>
        <w:t>(d)</w:t>
      </w:r>
      <w:r w:rsidRPr="001D7DA3">
        <w:tab/>
      </w:r>
      <w:r w:rsidR="00C922B9" w:rsidRPr="001D7DA3">
        <w:t>either or both</w:t>
      </w:r>
      <w:r w:rsidRPr="001D7DA3">
        <w:t xml:space="preserve"> of the following subparagraphs appl</w:t>
      </w:r>
      <w:r w:rsidR="00126E7B" w:rsidRPr="001D7DA3">
        <w:t>y</w:t>
      </w:r>
      <w:r w:rsidRPr="001D7DA3">
        <w:t>:</w:t>
      </w:r>
    </w:p>
    <w:p w:rsidR="0025209A" w:rsidRPr="001D7DA3" w:rsidRDefault="00894F46" w:rsidP="001D7DA3">
      <w:pPr>
        <w:pStyle w:val="paragraphsub"/>
      </w:pPr>
      <w:r w:rsidRPr="001D7DA3">
        <w:tab/>
        <w:t>(i)</w:t>
      </w:r>
      <w:r w:rsidRPr="001D7DA3">
        <w:tab/>
      </w:r>
      <w:r w:rsidR="00BB4C0E" w:rsidRPr="001D7DA3">
        <w:t xml:space="preserve">the </w:t>
      </w:r>
      <w:r w:rsidR="00783BC1" w:rsidRPr="001D7DA3">
        <w:t>key cultural institution</w:t>
      </w:r>
      <w:r w:rsidR="0025209A" w:rsidRPr="001D7DA3">
        <w:t xml:space="preserve"> </w:t>
      </w:r>
      <w:r w:rsidR="00BB4C0E" w:rsidRPr="001D7DA3">
        <w:t xml:space="preserve">holds the material </w:t>
      </w:r>
      <w:r w:rsidR="0025209A" w:rsidRPr="001D7DA3">
        <w:t>in</w:t>
      </w:r>
      <w:r w:rsidR="00A3111F" w:rsidRPr="001D7DA3">
        <w:t xml:space="preserve"> </w:t>
      </w:r>
      <w:r w:rsidR="0025209A" w:rsidRPr="001D7DA3">
        <w:t>original form;</w:t>
      </w:r>
    </w:p>
    <w:p w:rsidR="00AD5581" w:rsidRPr="001D7DA3" w:rsidRDefault="00AD5581" w:rsidP="001D7DA3">
      <w:pPr>
        <w:pStyle w:val="paragraphsub"/>
      </w:pPr>
      <w:r w:rsidRPr="001D7DA3">
        <w:tab/>
        <w:t>(ii)</w:t>
      </w:r>
      <w:r w:rsidRPr="001D7DA3">
        <w:tab/>
      </w:r>
      <w:r w:rsidR="0025209A" w:rsidRPr="001D7DA3">
        <w:t xml:space="preserve">the authorized officer is satisfied that </w:t>
      </w:r>
      <w:r w:rsidRPr="001D7DA3">
        <w:t xml:space="preserve">a copy of the material cannot be obtained in a version or format </w:t>
      </w:r>
      <w:r w:rsidR="003A5F38" w:rsidRPr="001D7DA3">
        <w:t>that is required for that purpose</w:t>
      </w:r>
      <w:r w:rsidRPr="001D7DA3">
        <w:t>, consistent with best practice for preserv</w:t>
      </w:r>
      <w:r w:rsidR="00CA7FC8" w:rsidRPr="001D7DA3">
        <w:t>ing</w:t>
      </w:r>
      <w:r w:rsidR="00126E7B" w:rsidRPr="001D7DA3">
        <w:t xml:space="preserve"> such copyright material</w:t>
      </w:r>
      <w:r w:rsidR="003B5C76" w:rsidRPr="001D7DA3">
        <w:t>.</w:t>
      </w:r>
    </w:p>
    <w:p w:rsidR="009D3093" w:rsidRPr="001D7DA3" w:rsidRDefault="009D3093" w:rsidP="001D7DA3">
      <w:pPr>
        <w:pStyle w:val="notetext"/>
      </w:pPr>
      <w:r w:rsidRPr="001D7DA3">
        <w:t>Note:</w:t>
      </w:r>
      <w:r w:rsidRPr="001D7DA3">
        <w:tab/>
        <w:t xml:space="preserve">If </w:t>
      </w:r>
      <w:r w:rsidR="002D601A" w:rsidRPr="001D7DA3">
        <w:t xml:space="preserve">the use of the copyright material does not meet the requirements of </w:t>
      </w:r>
      <w:r w:rsidRPr="001D7DA3">
        <w:t xml:space="preserve">this subsection, the authorized officer might be able to rely on </w:t>
      </w:r>
      <w:r w:rsidR="00F66F6C" w:rsidRPr="001D7DA3">
        <w:t>sub</w:t>
      </w:r>
      <w:r w:rsidRPr="001D7DA3">
        <w:t>section</w:t>
      </w:r>
      <w:r w:rsidR="001D7DA3" w:rsidRPr="001D7DA3">
        <w:t> </w:t>
      </w:r>
      <w:r w:rsidRPr="001D7DA3">
        <w:t>113H</w:t>
      </w:r>
      <w:r w:rsidR="00F66F6C" w:rsidRPr="001D7DA3">
        <w:t>(1)</w:t>
      </w:r>
      <w:r w:rsidRPr="001D7DA3">
        <w:t xml:space="preserve"> instead.</w:t>
      </w:r>
    </w:p>
    <w:p w:rsidR="007949E7" w:rsidRPr="001D7DA3" w:rsidRDefault="007949E7" w:rsidP="001D7DA3">
      <w:pPr>
        <w:pStyle w:val="subsection"/>
      </w:pPr>
      <w:r w:rsidRPr="001D7DA3">
        <w:tab/>
        <w:t>(2)</w:t>
      </w:r>
      <w:r w:rsidRPr="001D7DA3">
        <w:tab/>
        <w:t xml:space="preserve">An authorized officer of a key cultural institution does not infringe copyright in copyright material (the </w:t>
      </w:r>
      <w:r w:rsidRPr="001D7DA3">
        <w:rPr>
          <w:b/>
          <w:i/>
        </w:rPr>
        <w:t>preservation copy</w:t>
      </w:r>
      <w:r w:rsidRPr="001D7DA3">
        <w:t xml:space="preserve">) by </w:t>
      </w:r>
      <w:r w:rsidR="00E12344" w:rsidRPr="001D7DA3">
        <w:t xml:space="preserve">making the </w:t>
      </w:r>
      <w:r w:rsidR="006A1FF7" w:rsidRPr="001D7DA3">
        <w:t>preservation copy</w:t>
      </w:r>
      <w:r w:rsidRPr="001D7DA3">
        <w:t xml:space="preserve"> </w:t>
      </w:r>
      <w:r w:rsidR="00E12344" w:rsidRPr="001D7DA3">
        <w:t xml:space="preserve">available to be accessed at the key cultural institution </w:t>
      </w:r>
      <w:r w:rsidRPr="001D7DA3">
        <w:t>if:</w:t>
      </w:r>
    </w:p>
    <w:p w:rsidR="0052178A" w:rsidRPr="001D7DA3" w:rsidRDefault="0052178A" w:rsidP="001D7DA3">
      <w:pPr>
        <w:pStyle w:val="paragraph"/>
      </w:pPr>
      <w:r w:rsidRPr="001D7DA3">
        <w:tab/>
        <w:t>(a)</w:t>
      </w:r>
      <w:r w:rsidRPr="001D7DA3">
        <w:tab/>
      </w:r>
      <w:r w:rsidR="001D7DA3" w:rsidRPr="001D7DA3">
        <w:t>subsection (</w:t>
      </w:r>
      <w:r w:rsidRPr="001D7DA3">
        <w:t xml:space="preserve">1) applied to the making of the preservation copy because it was done for the purpose of preserving </w:t>
      </w:r>
      <w:r w:rsidR="00B101C6" w:rsidRPr="001D7DA3">
        <w:t xml:space="preserve">copyright material that formed part of </w:t>
      </w:r>
      <w:r w:rsidRPr="001D7DA3">
        <w:t>the collection comprising the key cultural institution; and</w:t>
      </w:r>
    </w:p>
    <w:p w:rsidR="007949E7" w:rsidRPr="001D7DA3" w:rsidRDefault="007949E7" w:rsidP="001D7DA3">
      <w:pPr>
        <w:pStyle w:val="paragraph"/>
      </w:pPr>
      <w:r w:rsidRPr="001D7DA3">
        <w:tab/>
        <w:t>(</w:t>
      </w:r>
      <w:r w:rsidR="001F3828" w:rsidRPr="001D7DA3">
        <w:t>b</w:t>
      </w:r>
      <w:r w:rsidRPr="001D7DA3">
        <w:t>)</w:t>
      </w:r>
      <w:r w:rsidRPr="001D7DA3">
        <w:tab/>
        <w:t>the preservation copy is in electronic form; and</w:t>
      </w:r>
    </w:p>
    <w:p w:rsidR="009D3093" w:rsidRPr="001D7DA3" w:rsidRDefault="00E57F9D" w:rsidP="001D7DA3">
      <w:pPr>
        <w:pStyle w:val="paragraph"/>
      </w:pPr>
      <w:r w:rsidRPr="001D7DA3">
        <w:tab/>
        <w:t>(</w:t>
      </w:r>
      <w:r w:rsidR="00E12344" w:rsidRPr="001D7DA3">
        <w:t>c</w:t>
      </w:r>
      <w:r w:rsidRPr="001D7DA3">
        <w:t>)</w:t>
      </w:r>
      <w:r w:rsidRPr="001D7DA3">
        <w:tab/>
        <w:t xml:space="preserve">the body administering the key cultural institution takes reasonable steps to ensure that a person who </w:t>
      </w:r>
      <w:r w:rsidR="00E12344" w:rsidRPr="001D7DA3">
        <w:t xml:space="preserve">accesses the preservation copy </w:t>
      </w:r>
      <w:r w:rsidR="003A5F38" w:rsidRPr="001D7DA3">
        <w:t xml:space="preserve">at the key cultural institution </w:t>
      </w:r>
      <w:r w:rsidRPr="001D7DA3">
        <w:t>does not infringe copyright in the preservation copy.</w:t>
      </w:r>
    </w:p>
    <w:p w:rsidR="001F3828" w:rsidRPr="001D7DA3" w:rsidRDefault="001F3828" w:rsidP="001D7DA3">
      <w:pPr>
        <w:pStyle w:val="notetext"/>
      </w:pPr>
      <w:r w:rsidRPr="001D7DA3">
        <w:t>Note:</w:t>
      </w:r>
      <w:r w:rsidRPr="001D7DA3">
        <w:tab/>
        <w:t>Other uses of the preservation copy might not infringe copyright because of other provisions of th</w:t>
      </w:r>
      <w:r w:rsidR="00E449FE" w:rsidRPr="001D7DA3">
        <w:t>is</w:t>
      </w:r>
      <w:r w:rsidRPr="001D7DA3">
        <w:t xml:space="preserve"> Act, such as section</w:t>
      </w:r>
      <w:r w:rsidR="001D7DA3" w:rsidRPr="001D7DA3">
        <w:t> </w:t>
      </w:r>
      <w:r w:rsidRPr="001D7DA3">
        <w:t>49 (Reproducing and communicating works by libraries and archives for users).</w:t>
      </w:r>
    </w:p>
    <w:p w:rsidR="00AD5581" w:rsidRPr="001D7DA3" w:rsidRDefault="00AD5581" w:rsidP="001D7DA3">
      <w:pPr>
        <w:pStyle w:val="ActHead3"/>
      </w:pPr>
      <w:bookmarkStart w:id="24" w:name="_Toc477425249"/>
      <w:r w:rsidRPr="001D7DA3">
        <w:rPr>
          <w:rStyle w:val="CharDivNo"/>
        </w:rPr>
        <w:t>Division</w:t>
      </w:r>
      <w:r w:rsidR="001D7DA3" w:rsidRPr="001D7DA3">
        <w:rPr>
          <w:rStyle w:val="CharDivNo"/>
        </w:rPr>
        <w:t> </w:t>
      </w:r>
      <w:r w:rsidR="00B7666D" w:rsidRPr="001D7DA3">
        <w:rPr>
          <w:rStyle w:val="CharDivNo"/>
        </w:rPr>
        <w:t>4</w:t>
      </w:r>
      <w:r w:rsidRPr="001D7DA3">
        <w:t>—</w:t>
      </w:r>
      <w:r w:rsidR="000D6BDF" w:rsidRPr="001D7DA3">
        <w:rPr>
          <w:rStyle w:val="CharDivText"/>
        </w:rPr>
        <w:t>Educational institutions—s</w:t>
      </w:r>
      <w:r w:rsidRPr="001D7DA3">
        <w:rPr>
          <w:rStyle w:val="CharDivText"/>
        </w:rPr>
        <w:t>tatutory licen</w:t>
      </w:r>
      <w:r w:rsidR="00E2411E" w:rsidRPr="001D7DA3">
        <w:rPr>
          <w:rStyle w:val="CharDivText"/>
        </w:rPr>
        <w:t>c</w:t>
      </w:r>
      <w:r w:rsidRPr="001D7DA3">
        <w:rPr>
          <w:rStyle w:val="CharDivText"/>
        </w:rPr>
        <w:t>e</w:t>
      </w:r>
      <w:bookmarkEnd w:id="24"/>
    </w:p>
    <w:p w:rsidR="00AD5581" w:rsidRPr="001D7DA3" w:rsidRDefault="003B5C76" w:rsidP="001D7DA3">
      <w:pPr>
        <w:pStyle w:val="ActHead5"/>
      </w:pPr>
      <w:bookmarkStart w:id="25" w:name="_Toc477425250"/>
      <w:r w:rsidRPr="001D7DA3">
        <w:rPr>
          <w:rStyle w:val="CharSectno"/>
        </w:rPr>
        <w:t>113N</w:t>
      </w:r>
      <w:r w:rsidR="00AD5581" w:rsidRPr="001D7DA3">
        <w:t xml:space="preserve">  Simplified outline of this Division</w:t>
      </w:r>
      <w:bookmarkEnd w:id="25"/>
    </w:p>
    <w:p w:rsidR="00AD5581" w:rsidRPr="001D7DA3" w:rsidRDefault="00AD5581" w:rsidP="001D7DA3">
      <w:pPr>
        <w:pStyle w:val="SOText"/>
      </w:pPr>
      <w:r w:rsidRPr="001D7DA3">
        <w:t>An educational institution may copy or communicate certain copyright material for educational purposes if the body administering the educational institution agrees to p</w:t>
      </w:r>
      <w:r w:rsidR="00894F46" w:rsidRPr="001D7DA3">
        <w:t>ay equitable remuneration to a</w:t>
      </w:r>
      <w:r w:rsidRPr="001D7DA3">
        <w:t xml:space="preserve"> collecting society</w:t>
      </w:r>
      <w:r w:rsidR="003B5C76" w:rsidRPr="001D7DA3">
        <w:t>.</w:t>
      </w:r>
    </w:p>
    <w:p w:rsidR="003C4273" w:rsidRPr="001D7DA3" w:rsidRDefault="003C4273" w:rsidP="001D7DA3">
      <w:pPr>
        <w:pStyle w:val="ActHead5"/>
      </w:pPr>
      <w:bookmarkStart w:id="26" w:name="_Toc477425251"/>
      <w:r w:rsidRPr="001D7DA3">
        <w:rPr>
          <w:rStyle w:val="CharSectno"/>
        </w:rPr>
        <w:t>113P</w:t>
      </w:r>
      <w:r w:rsidRPr="001D7DA3">
        <w:t xml:space="preserve">  Copying and communicating works and broadcasts</w:t>
      </w:r>
      <w:bookmarkEnd w:id="26"/>
    </w:p>
    <w:p w:rsidR="003C4273" w:rsidRPr="001D7DA3" w:rsidRDefault="003C4273" w:rsidP="001D7DA3">
      <w:pPr>
        <w:pStyle w:val="SubsectionHead"/>
      </w:pPr>
      <w:r w:rsidRPr="001D7DA3">
        <w:t>Works</w:t>
      </w:r>
    </w:p>
    <w:p w:rsidR="003C4273" w:rsidRPr="001D7DA3" w:rsidRDefault="003C4273" w:rsidP="001D7DA3">
      <w:pPr>
        <w:pStyle w:val="subsection"/>
      </w:pPr>
      <w:r w:rsidRPr="001D7DA3">
        <w:tab/>
        <w:t>(1)</w:t>
      </w:r>
      <w:r w:rsidRPr="001D7DA3">
        <w:tab/>
        <w:t>The body administering an educational institution does not infringe copyright in a work by copying or communicating the whole or a part of the work if:</w:t>
      </w:r>
    </w:p>
    <w:p w:rsidR="003C4273" w:rsidRPr="001D7DA3" w:rsidRDefault="003C4273" w:rsidP="001D7DA3">
      <w:pPr>
        <w:pStyle w:val="paragraph"/>
      </w:pPr>
      <w:r w:rsidRPr="001D7DA3">
        <w:tab/>
        <w:t>(a)</w:t>
      </w:r>
      <w:r w:rsidRPr="001D7DA3">
        <w:tab/>
        <w:t>a remuneration notice that applies to the educational institution and the work is in force under section</w:t>
      </w:r>
      <w:r w:rsidR="001D7DA3" w:rsidRPr="001D7DA3">
        <w:t> </w:t>
      </w:r>
      <w:r w:rsidRPr="001D7DA3">
        <w:t>113Q; and</w:t>
      </w:r>
    </w:p>
    <w:p w:rsidR="003C4273" w:rsidRPr="001D7DA3" w:rsidRDefault="003C4273" w:rsidP="001D7DA3">
      <w:pPr>
        <w:pStyle w:val="paragraph"/>
      </w:pPr>
      <w:r w:rsidRPr="001D7DA3">
        <w:tab/>
        <w:t>(b)</w:t>
      </w:r>
      <w:r w:rsidRPr="001D7DA3">
        <w:tab/>
        <w:t>the work is not:</w:t>
      </w:r>
    </w:p>
    <w:p w:rsidR="003C4273" w:rsidRPr="001D7DA3" w:rsidRDefault="003C4273" w:rsidP="001D7DA3">
      <w:pPr>
        <w:pStyle w:val="paragraphsub"/>
      </w:pPr>
      <w:r w:rsidRPr="001D7DA3">
        <w:tab/>
        <w:t>(i)</w:t>
      </w:r>
      <w:r w:rsidRPr="001D7DA3">
        <w:tab/>
        <w:t>a computer program; or</w:t>
      </w:r>
    </w:p>
    <w:p w:rsidR="003C4273" w:rsidRPr="001D7DA3" w:rsidRDefault="003C4273" w:rsidP="001D7DA3">
      <w:pPr>
        <w:pStyle w:val="paragraphsub"/>
      </w:pPr>
      <w:r w:rsidRPr="001D7DA3">
        <w:tab/>
        <w:t>(ii)</w:t>
      </w:r>
      <w:r w:rsidRPr="001D7DA3">
        <w:tab/>
        <w:t>a compilation of computer programs; or</w:t>
      </w:r>
    </w:p>
    <w:p w:rsidR="003C4273" w:rsidRPr="001D7DA3" w:rsidRDefault="003C4273" w:rsidP="001D7DA3">
      <w:pPr>
        <w:pStyle w:val="paragraphsub"/>
      </w:pPr>
      <w:r w:rsidRPr="001D7DA3">
        <w:tab/>
        <w:t>(iii)</w:t>
      </w:r>
      <w:r w:rsidRPr="001D7DA3">
        <w:tab/>
        <w:t>a work included in a broadcast; and</w:t>
      </w:r>
    </w:p>
    <w:p w:rsidR="003C4273" w:rsidRPr="001D7DA3" w:rsidRDefault="003C4273" w:rsidP="001D7DA3">
      <w:pPr>
        <w:pStyle w:val="paragraph"/>
      </w:pPr>
      <w:r w:rsidRPr="001D7DA3">
        <w:tab/>
        <w:t>(c)</w:t>
      </w:r>
      <w:r w:rsidRPr="001D7DA3">
        <w:tab/>
        <w:t>the copying or communicating occurs solely for the educational purposes of:</w:t>
      </w:r>
    </w:p>
    <w:p w:rsidR="003C4273" w:rsidRPr="001D7DA3" w:rsidRDefault="003C4273" w:rsidP="001D7DA3">
      <w:pPr>
        <w:pStyle w:val="paragraphsub"/>
      </w:pPr>
      <w:r w:rsidRPr="001D7DA3">
        <w:tab/>
        <w:t>(i)</w:t>
      </w:r>
      <w:r w:rsidRPr="001D7DA3">
        <w:tab/>
        <w:t>the educational institution; or</w:t>
      </w:r>
    </w:p>
    <w:p w:rsidR="003C4273" w:rsidRPr="001D7DA3" w:rsidRDefault="003C4273" w:rsidP="001D7DA3">
      <w:pPr>
        <w:pStyle w:val="paragraphsub"/>
      </w:pPr>
      <w:r w:rsidRPr="001D7DA3">
        <w:tab/>
        <w:t>(ii)</w:t>
      </w:r>
      <w:r w:rsidRPr="001D7DA3">
        <w:tab/>
        <w:t>another educational institution, if a remuneration notice that applies to the other educational institution and the work is in force under section</w:t>
      </w:r>
      <w:r w:rsidR="001D7DA3" w:rsidRPr="001D7DA3">
        <w:t> </w:t>
      </w:r>
      <w:r w:rsidRPr="001D7DA3">
        <w:t>113Q; and</w:t>
      </w:r>
    </w:p>
    <w:p w:rsidR="003C4273" w:rsidRPr="001D7DA3" w:rsidRDefault="003C4273" w:rsidP="001D7DA3">
      <w:pPr>
        <w:pStyle w:val="paragraph"/>
      </w:pPr>
      <w:r w:rsidRPr="001D7DA3">
        <w:tab/>
        <w:t>(d)</w:t>
      </w:r>
      <w:r w:rsidRPr="001D7DA3">
        <w:tab/>
        <w:t>the amount of the work copied or communicated does not unreasonably prejudice the legitimate interests of the owner of the copyright; and</w:t>
      </w:r>
    </w:p>
    <w:p w:rsidR="003C4273" w:rsidRPr="001D7DA3" w:rsidRDefault="003C4273" w:rsidP="001D7DA3">
      <w:pPr>
        <w:pStyle w:val="paragraph"/>
      </w:pPr>
      <w:r w:rsidRPr="001D7DA3">
        <w:tab/>
        <w:t>(e)</w:t>
      </w:r>
      <w:r w:rsidRPr="001D7DA3">
        <w:tab/>
        <w:t>the copying or communicating complies with:</w:t>
      </w:r>
    </w:p>
    <w:p w:rsidR="003C4273" w:rsidRPr="001D7DA3" w:rsidRDefault="003C4273" w:rsidP="001D7DA3">
      <w:pPr>
        <w:pStyle w:val="paragraphsub"/>
      </w:pPr>
      <w:r w:rsidRPr="001D7DA3">
        <w:tab/>
        <w:t>(i)</w:t>
      </w:r>
      <w:r w:rsidRPr="001D7DA3">
        <w:tab/>
        <w:t>any relevant agreement between the relevant works collecting society and the body administering the educational institution; and</w:t>
      </w:r>
    </w:p>
    <w:p w:rsidR="003C4273" w:rsidRPr="001D7DA3" w:rsidRDefault="003C4273" w:rsidP="001D7DA3">
      <w:pPr>
        <w:pStyle w:val="paragraphsub"/>
      </w:pPr>
      <w:r w:rsidRPr="001D7DA3">
        <w:tab/>
        <w:t>(ii)</w:t>
      </w:r>
      <w:r w:rsidRPr="001D7DA3">
        <w:tab/>
        <w:t xml:space="preserve">any relevant determination made by the Copyright Tribunal under </w:t>
      </w:r>
      <w:r w:rsidR="001D7DA3" w:rsidRPr="001D7DA3">
        <w:t>subsection (</w:t>
      </w:r>
      <w:r w:rsidRPr="001D7DA3">
        <w:t>4) of this section.</w:t>
      </w:r>
    </w:p>
    <w:p w:rsidR="003C4273" w:rsidRPr="001D7DA3" w:rsidRDefault="003C4273" w:rsidP="001D7DA3">
      <w:pPr>
        <w:pStyle w:val="SubsectionHead"/>
      </w:pPr>
      <w:r w:rsidRPr="001D7DA3">
        <w:t>Broadcasts</w:t>
      </w:r>
    </w:p>
    <w:p w:rsidR="003C4273" w:rsidRPr="001D7DA3" w:rsidRDefault="003C4273" w:rsidP="001D7DA3">
      <w:pPr>
        <w:pStyle w:val="subsection"/>
      </w:pPr>
      <w:r w:rsidRPr="001D7DA3">
        <w:tab/>
        <w:t>(2)</w:t>
      </w:r>
      <w:r w:rsidRPr="001D7DA3">
        <w:tab/>
        <w:t>The body administering an educational institution does not infringe copyright in copyright material by copying, or communicating a copy of, the whole or a part of a broadcast if:</w:t>
      </w:r>
    </w:p>
    <w:p w:rsidR="003C4273" w:rsidRPr="001D7DA3" w:rsidRDefault="003C4273" w:rsidP="001D7DA3">
      <w:pPr>
        <w:pStyle w:val="paragraph"/>
      </w:pPr>
      <w:r w:rsidRPr="001D7DA3">
        <w:tab/>
        <w:t>(a)</w:t>
      </w:r>
      <w:r w:rsidRPr="001D7DA3">
        <w:tab/>
        <w:t>a remuneration notice that applies to the educational institution and the material is in force under section</w:t>
      </w:r>
      <w:r w:rsidR="001D7DA3" w:rsidRPr="001D7DA3">
        <w:t> </w:t>
      </w:r>
      <w:r w:rsidRPr="001D7DA3">
        <w:t>113Q; and</w:t>
      </w:r>
    </w:p>
    <w:p w:rsidR="003C4273" w:rsidRPr="001D7DA3" w:rsidRDefault="003C4273" w:rsidP="001D7DA3">
      <w:pPr>
        <w:pStyle w:val="paragraph"/>
      </w:pPr>
      <w:r w:rsidRPr="001D7DA3">
        <w:tab/>
        <w:t>(b)</w:t>
      </w:r>
      <w:r w:rsidRPr="001D7DA3">
        <w:tab/>
        <w:t>the material is:</w:t>
      </w:r>
    </w:p>
    <w:p w:rsidR="003C4273" w:rsidRPr="001D7DA3" w:rsidRDefault="003C4273" w:rsidP="001D7DA3">
      <w:pPr>
        <w:pStyle w:val="paragraphsub"/>
      </w:pPr>
      <w:r w:rsidRPr="001D7DA3">
        <w:tab/>
        <w:t>(i)</w:t>
      </w:r>
      <w:r w:rsidRPr="001D7DA3">
        <w:tab/>
        <w:t>the broadcast; or</w:t>
      </w:r>
    </w:p>
    <w:p w:rsidR="003C4273" w:rsidRPr="001D7DA3" w:rsidRDefault="003C4273" w:rsidP="001D7DA3">
      <w:pPr>
        <w:pStyle w:val="paragraphsub"/>
      </w:pPr>
      <w:r w:rsidRPr="001D7DA3">
        <w:tab/>
        <w:t>(ii)</w:t>
      </w:r>
      <w:r w:rsidRPr="001D7DA3">
        <w:tab/>
        <w:t>a work, sound recording or cinematograph film included in the broadcast; and</w:t>
      </w:r>
    </w:p>
    <w:p w:rsidR="003C4273" w:rsidRPr="001D7DA3" w:rsidRDefault="003C4273" w:rsidP="001D7DA3">
      <w:pPr>
        <w:pStyle w:val="paragraph"/>
      </w:pPr>
      <w:r w:rsidRPr="001D7DA3">
        <w:tab/>
        <w:t>(c)</w:t>
      </w:r>
      <w:r w:rsidRPr="001D7DA3">
        <w:tab/>
        <w:t>the copying or communicating occurs solely for the educational purposes of:</w:t>
      </w:r>
    </w:p>
    <w:p w:rsidR="003C4273" w:rsidRPr="001D7DA3" w:rsidRDefault="003C4273" w:rsidP="001D7DA3">
      <w:pPr>
        <w:pStyle w:val="paragraphsub"/>
      </w:pPr>
      <w:r w:rsidRPr="001D7DA3">
        <w:tab/>
        <w:t>(i)</w:t>
      </w:r>
      <w:r w:rsidRPr="001D7DA3">
        <w:tab/>
        <w:t>the educational institution; or</w:t>
      </w:r>
    </w:p>
    <w:p w:rsidR="003C4273" w:rsidRPr="001D7DA3" w:rsidRDefault="003C4273" w:rsidP="001D7DA3">
      <w:pPr>
        <w:pStyle w:val="paragraphsub"/>
      </w:pPr>
      <w:r w:rsidRPr="001D7DA3">
        <w:tab/>
        <w:t>(ii)</w:t>
      </w:r>
      <w:r w:rsidRPr="001D7DA3">
        <w:tab/>
        <w:t>another educational institution, if a remuneration notice that applies to the other educational institution and the material is in force under section</w:t>
      </w:r>
      <w:r w:rsidR="001D7DA3" w:rsidRPr="001D7DA3">
        <w:t> </w:t>
      </w:r>
      <w:r w:rsidRPr="001D7DA3">
        <w:t>113Q; and</w:t>
      </w:r>
    </w:p>
    <w:p w:rsidR="003C4273" w:rsidRPr="001D7DA3" w:rsidRDefault="003C4273" w:rsidP="001D7DA3">
      <w:pPr>
        <w:pStyle w:val="paragraph"/>
      </w:pPr>
      <w:r w:rsidRPr="001D7DA3">
        <w:tab/>
        <w:t>(d)</w:t>
      </w:r>
      <w:r w:rsidRPr="001D7DA3">
        <w:tab/>
        <w:t>the copying or communicating complies with:</w:t>
      </w:r>
    </w:p>
    <w:p w:rsidR="003C4273" w:rsidRPr="001D7DA3" w:rsidRDefault="003C4273" w:rsidP="001D7DA3">
      <w:pPr>
        <w:pStyle w:val="paragraphsub"/>
      </w:pPr>
      <w:r w:rsidRPr="001D7DA3">
        <w:tab/>
        <w:t>(i)</w:t>
      </w:r>
      <w:r w:rsidRPr="001D7DA3">
        <w:tab/>
        <w:t>any relevant agreement between the broadcasts collecting society and the body administering the educational institution; and</w:t>
      </w:r>
    </w:p>
    <w:p w:rsidR="003C4273" w:rsidRPr="001D7DA3" w:rsidRDefault="003C4273" w:rsidP="001D7DA3">
      <w:pPr>
        <w:pStyle w:val="paragraphsub"/>
      </w:pPr>
      <w:r w:rsidRPr="001D7DA3">
        <w:tab/>
        <w:t>(ii)</w:t>
      </w:r>
      <w:r w:rsidRPr="001D7DA3">
        <w:tab/>
        <w:t xml:space="preserve">any relevant determination made by the Copyright Tribunal under </w:t>
      </w:r>
      <w:r w:rsidR="001D7DA3" w:rsidRPr="001D7DA3">
        <w:t>subsection (</w:t>
      </w:r>
      <w:r w:rsidRPr="001D7DA3">
        <w:t>4) of this section.</w:t>
      </w:r>
    </w:p>
    <w:p w:rsidR="003C4273" w:rsidRPr="001D7DA3" w:rsidRDefault="003C4273" w:rsidP="001D7DA3">
      <w:pPr>
        <w:pStyle w:val="subsection"/>
      </w:pPr>
      <w:r w:rsidRPr="001D7DA3">
        <w:tab/>
        <w:t>(3)</w:t>
      </w:r>
      <w:r w:rsidRPr="001D7DA3">
        <w:tab/>
        <w:t>For the purposes of Part</w:t>
      </w:r>
      <w:r w:rsidR="001D7DA3" w:rsidRPr="001D7DA3">
        <w:t> </w:t>
      </w:r>
      <w:r w:rsidRPr="001D7DA3">
        <w:t xml:space="preserve">XIA, each performer </w:t>
      </w:r>
      <w:r w:rsidR="00F3122E" w:rsidRPr="001D7DA3">
        <w:t>in</w:t>
      </w:r>
      <w:r w:rsidRPr="001D7DA3">
        <w:t xml:space="preserve"> a performance is taken to have authorised the copying, or the communicating a copy, of the whole or a part of:</w:t>
      </w:r>
    </w:p>
    <w:p w:rsidR="003C4273" w:rsidRPr="001D7DA3" w:rsidRDefault="003C4273" w:rsidP="001D7DA3">
      <w:pPr>
        <w:pStyle w:val="paragraph"/>
      </w:pPr>
      <w:r w:rsidRPr="001D7DA3">
        <w:tab/>
        <w:t>(a)</w:t>
      </w:r>
      <w:r w:rsidRPr="001D7DA3">
        <w:tab/>
        <w:t>a broadcast of the performance; or</w:t>
      </w:r>
    </w:p>
    <w:p w:rsidR="003C4273" w:rsidRPr="001D7DA3" w:rsidRDefault="003C4273" w:rsidP="001D7DA3">
      <w:pPr>
        <w:pStyle w:val="paragraph"/>
      </w:pPr>
      <w:r w:rsidRPr="001D7DA3">
        <w:tab/>
        <w:t>(b)</w:t>
      </w:r>
      <w:r w:rsidRPr="001D7DA3">
        <w:tab/>
        <w:t>the content of a broadcast of the performance;</w:t>
      </w:r>
    </w:p>
    <w:p w:rsidR="003C4273" w:rsidRPr="001D7DA3" w:rsidRDefault="003C4273" w:rsidP="001D7DA3">
      <w:pPr>
        <w:pStyle w:val="subsection2"/>
      </w:pPr>
      <w:r w:rsidRPr="001D7DA3">
        <w:t xml:space="preserve">if </w:t>
      </w:r>
      <w:r w:rsidR="001D7DA3" w:rsidRPr="001D7DA3">
        <w:t>subsection (</w:t>
      </w:r>
      <w:r w:rsidRPr="001D7DA3">
        <w:t>2) applies to the copying or communicating.</w:t>
      </w:r>
    </w:p>
    <w:p w:rsidR="003C4273" w:rsidRPr="001D7DA3" w:rsidRDefault="003C4273" w:rsidP="001D7DA3">
      <w:pPr>
        <w:pStyle w:val="notetext"/>
      </w:pPr>
      <w:r w:rsidRPr="001D7DA3">
        <w:t>Note:</w:t>
      </w:r>
      <w:r w:rsidRPr="001D7DA3">
        <w:tab/>
        <w:t>The effect of this subsection is that no right of action and no offence occurs, in respect of the copy or communication, under Part</w:t>
      </w:r>
      <w:r w:rsidR="001D7DA3" w:rsidRPr="001D7DA3">
        <w:t> </w:t>
      </w:r>
      <w:r w:rsidRPr="001D7DA3">
        <w:t>XIA (Performers</w:t>
      </w:r>
      <w:r w:rsidR="00C47F6E" w:rsidRPr="001D7DA3">
        <w:t>’</w:t>
      </w:r>
      <w:r w:rsidRPr="001D7DA3">
        <w:t xml:space="preserve"> protection).</w:t>
      </w:r>
    </w:p>
    <w:p w:rsidR="003C4273" w:rsidRPr="001D7DA3" w:rsidRDefault="003C4273" w:rsidP="001D7DA3">
      <w:pPr>
        <w:pStyle w:val="SubsectionHead"/>
      </w:pPr>
      <w:r w:rsidRPr="001D7DA3">
        <w:t>Questions determined by Copyright Tribunal</w:t>
      </w:r>
    </w:p>
    <w:p w:rsidR="003C4273" w:rsidRPr="001D7DA3" w:rsidRDefault="003C4273" w:rsidP="001D7DA3">
      <w:pPr>
        <w:pStyle w:val="subsection"/>
      </w:pPr>
      <w:r w:rsidRPr="001D7DA3">
        <w:tab/>
        <w:t>(4)</w:t>
      </w:r>
      <w:r w:rsidRPr="001D7DA3">
        <w:tab/>
        <w:t xml:space="preserve">The Copyright Tribunal may determine a question relating to copying or communicating mentioned in </w:t>
      </w:r>
      <w:r w:rsidR="001D7DA3" w:rsidRPr="001D7DA3">
        <w:t>subsection (</w:t>
      </w:r>
      <w:r w:rsidRPr="001D7DA3">
        <w:t>1) or (2) if:</w:t>
      </w:r>
    </w:p>
    <w:p w:rsidR="003C4273" w:rsidRPr="001D7DA3" w:rsidRDefault="003C4273" w:rsidP="001D7DA3">
      <w:pPr>
        <w:pStyle w:val="paragraph"/>
      </w:pPr>
      <w:r w:rsidRPr="001D7DA3">
        <w:tab/>
        <w:t>(a)</w:t>
      </w:r>
      <w:r w:rsidRPr="001D7DA3">
        <w:tab/>
        <w:t xml:space="preserve">the relevant collecting society and the body administering the relevant educational institution fail to determine the question by agreement under </w:t>
      </w:r>
      <w:r w:rsidR="001D7DA3" w:rsidRPr="001D7DA3">
        <w:t>subparagraph (</w:t>
      </w:r>
      <w:r w:rsidRPr="001D7DA3">
        <w:t>1)(e)(i) or (2)(d)(i); and</w:t>
      </w:r>
    </w:p>
    <w:p w:rsidR="003C4273" w:rsidRPr="001D7DA3" w:rsidRDefault="003C4273" w:rsidP="001D7DA3">
      <w:pPr>
        <w:pStyle w:val="paragraph"/>
      </w:pPr>
      <w:r w:rsidRPr="001D7DA3">
        <w:tab/>
        <w:t>(b)</w:t>
      </w:r>
      <w:r w:rsidRPr="001D7DA3">
        <w:tab/>
        <w:t>the society or the body applies to the Tribunal to have the Tribunal determine the question.</w:t>
      </w:r>
    </w:p>
    <w:p w:rsidR="003C4273" w:rsidRPr="001D7DA3" w:rsidRDefault="003C4273" w:rsidP="001D7DA3">
      <w:pPr>
        <w:pStyle w:val="notetext"/>
      </w:pPr>
      <w:r w:rsidRPr="001D7DA3">
        <w:t>Note:</w:t>
      </w:r>
      <w:r w:rsidRPr="001D7DA3">
        <w:tab/>
        <w:t>Section</w:t>
      </w:r>
      <w:r w:rsidR="001D7DA3" w:rsidRPr="001D7DA3">
        <w:t> </w:t>
      </w:r>
      <w:r w:rsidRPr="001D7DA3">
        <w:t>153A sets out the procedure of the Copyright Tribunal in dealing with the application.</w:t>
      </w:r>
    </w:p>
    <w:p w:rsidR="003C4273" w:rsidRPr="001D7DA3" w:rsidRDefault="003C4273" w:rsidP="001D7DA3">
      <w:pPr>
        <w:pStyle w:val="SubsectionHead"/>
      </w:pPr>
      <w:r w:rsidRPr="001D7DA3">
        <w:t>Copies and communications subsequently used for other purposes</w:t>
      </w:r>
    </w:p>
    <w:p w:rsidR="003C4273" w:rsidRPr="001D7DA3" w:rsidRDefault="003C4273" w:rsidP="001D7DA3">
      <w:pPr>
        <w:pStyle w:val="subsection"/>
      </w:pPr>
      <w:r w:rsidRPr="001D7DA3">
        <w:tab/>
        <w:t>(5)</w:t>
      </w:r>
      <w:r w:rsidRPr="001D7DA3">
        <w:tab/>
      </w:r>
      <w:r w:rsidR="001D7DA3" w:rsidRPr="001D7DA3">
        <w:t>Subsections (</w:t>
      </w:r>
      <w:r w:rsidRPr="001D7DA3">
        <w:t>1), (2) and (3) do not apply, and are taken never to have applied, to copying, or communicating a copy, by a body administering an educational institution if the copy is, with the consent of the body:</w:t>
      </w:r>
    </w:p>
    <w:p w:rsidR="003C4273" w:rsidRPr="001D7DA3" w:rsidRDefault="003C4273" w:rsidP="001D7DA3">
      <w:pPr>
        <w:pStyle w:val="paragraph"/>
      </w:pPr>
      <w:r w:rsidRPr="001D7DA3">
        <w:tab/>
        <w:t>(a)</w:t>
      </w:r>
      <w:r w:rsidRPr="001D7DA3">
        <w:tab/>
        <w:t>used for a purpose other than the educational purposes of an educational institution; or</w:t>
      </w:r>
    </w:p>
    <w:p w:rsidR="003C4273" w:rsidRPr="001D7DA3" w:rsidRDefault="003C4273" w:rsidP="001D7DA3">
      <w:pPr>
        <w:pStyle w:val="paragraph"/>
      </w:pPr>
      <w:r w:rsidRPr="001D7DA3">
        <w:tab/>
        <w:t>(b)</w:t>
      </w:r>
      <w:r w:rsidRPr="001D7DA3">
        <w:tab/>
        <w:t>given to the body administering another educational institution, if no remuneration notice that applies to the other educational institution and the relevant copyright material is in force under section</w:t>
      </w:r>
      <w:r w:rsidR="001D7DA3" w:rsidRPr="001D7DA3">
        <w:t> </w:t>
      </w:r>
      <w:r w:rsidRPr="001D7DA3">
        <w:t>113Q; or</w:t>
      </w:r>
    </w:p>
    <w:p w:rsidR="003C4273" w:rsidRPr="001D7DA3" w:rsidRDefault="003C4273" w:rsidP="001D7DA3">
      <w:pPr>
        <w:pStyle w:val="paragraph"/>
      </w:pPr>
      <w:r w:rsidRPr="001D7DA3">
        <w:tab/>
        <w:t>(c)</w:t>
      </w:r>
      <w:r w:rsidRPr="001D7DA3">
        <w:tab/>
        <w:t>sold or otherwise supplied for a financial profit.</w:t>
      </w:r>
    </w:p>
    <w:p w:rsidR="003C4273" w:rsidRPr="001D7DA3" w:rsidRDefault="003C4273" w:rsidP="001D7DA3">
      <w:pPr>
        <w:pStyle w:val="SubsectionHead"/>
      </w:pPr>
      <w:r w:rsidRPr="001D7DA3">
        <w:t>Content of certain broadcasts</w:t>
      </w:r>
    </w:p>
    <w:p w:rsidR="001543E6" w:rsidRPr="001D7DA3" w:rsidRDefault="00AE03D8" w:rsidP="001D7DA3">
      <w:pPr>
        <w:pStyle w:val="subsection"/>
      </w:pPr>
      <w:r w:rsidRPr="001D7DA3">
        <w:tab/>
        <w:t>(6)</w:t>
      </w:r>
      <w:r w:rsidRPr="001D7DA3">
        <w:tab/>
        <w:t>This section</w:t>
      </w:r>
      <w:r w:rsidR="003C4273" w:rsidRPr="001D7DA3">
        <w:t xml:space="preserve"> applies to the content of a broadcast in the same way as this </w:t>
      </w:r>
      <w:r w:rsidRPr="001D7DA3">
        <w:t>section</w:t>
      </w:r>
      <w:r w:rsidR="003C4273" w:rsidRPr="001D7DA3">
        <w:t xml:space="preserve"> applies to a broadcast if</w:t>
      </w:r>
      <w:r w:rsidR="001543E6" w:rsidRPr="001D7DA3">
        <w:t xml:space="preserve"> the content of the broadcast </w:t>
      </w:r>
      <w:r w:rsidR="00F3122E" w:rsidRPr="001D7DA3">
        <w:t>was</w:t>
      </w:r>
      <w:r w:rsidR="001543E6" w:rsidRPr="001D7DA3">
        <w:t>:</w:t>
      </w:r>
    </w:p>
    <w:p w:rsidR="001543E6" w:rsidRPr="001D7DA3" w:rsidRDefault="001543E6" w:rsidP="001D7DA3">
      <w:pPr>
        <w:pStyle w:val="paragraph"/>
      </w:pPr>
      <w:r w:rsidRPr="001D7DA3">
        <w:tab/>
        <w:t>(a)</w:t>
      </w:r>
      <w:r w:rsidRPr="001D7DA3">
        <w:tab/>
        <w:t>electronically transmitt</w:t>
      </w:r>
      <w:r w:rsidR="00116665" w:rsidRPr="001D7DA3">
        <w:t>ed</w:t>
      </w:r>
      <w:r w:rsidRPr="001D7DA3">
        <w:t xml:space="preserve"> using the internet at the same time, or at substantially the same time, as the broadcast; or</w:t>
      </w:r>
    </w:p>
    <w:p w:rsidR="003C4273" w:rsidRPr="001D7DA3" w:rsidRDefault="001543E6" w:rsidP="001D7DA3">
      <w:pPr>
        <w:pStyle w:val="paragraph"/>
      </w:pPr>
      <w:r w:rsidRPr="001D7DA3">
        <w:tab/>
        <w:t>(b)</w:t>
      </w:r>
      <w:r w:rsidRPr="001D7DA3">
        <w:tab/>
        <w:t xml:space="preserve">if the </w:t>
      </w:r>
      <w:r w:rsidR="00E73360" w:rsidRPr="001D7DA3">
        <w:t>broadcast is a free</w:t>
      </w:r>
      <w:r w:rsidR="001D7DA3">
        <w:noBreakHyphen/>
      </w:r>
      <w:r w:rsidR="00E73360" w:rsidRPr="001D7DA3">
        <w:t>to</w:t>
      </w:r>
      <w:r w:rsidR="001D7DA3">
        <w:noBreakHyphen/>
      </w:r>
      <w:r w:rsidR="00E73360" w:rsidRPr="001D7DA3">
        <w:t>air broadcast</w:t>
      </w:r>
      <w:r w:rsidRPr="001D7DA3">
        <w:t>—made available online by the br</w:t>
      </w:r>
      <w:r w:rsidR="003C4273" w:rsidRPr="001D7DA3">
        <w:t xml:space="preserve">oadcaster </w:t>
      </w:r>
      <w:r w:rsidR="00F3122E" w:rsidRPr="001D7DA3">
        <w:t xml:space="preserve">of the broadcast </w:t>
      </w:r>
      <w:r w:rsidR="003C4273" w:rsidRPr="001D7DA3">
        <w:t xml:space="preserve">at the same time as, or after, the </w:t>
      </w:r>
      <w:r w:rsidRPr="001D7DA3">
        <w:t>broadcast.</w:t>
      </w:r>
    </w:p>
    <w:p w:rsidR="00AD5581" w:rsidRPr="001D7DA3" w:rsidRDefault="003B5C76" w:rsidP="001D7DA3">
      <w:pPr>
        <w:pStyle w:val="ActHead5"/>
      </w:pPr>
      <w:bookmarkStart w:id="27" w:name="_Toc477425252"/>
      <w:r w:rsidRPr="001D7DA3">
        <w:rPr>
          <w:rStyle w:val="CharSectno"/>
        </w:rPr>
        <w:t>113Q</w:t>
      </w:r>
      <w:r w:rsidR="00AD5581" w:rsidRPr="001D7DA3">
        <w:t xml:space="preserve">  Remuneration notices</w:t>
      </w:r>
      <w:bookmarkEnd w:id="27"/>
    </w:p>
    <w:p w:rsidR="00497D61" w:rsidRPr="001D7DA3" w:rsidRDefault="00497D61" w:rsidP="001D7DA3">
      <w:pPr>
        <w:pStyle w:val="subsection"/>
      </w:pPr>
      <w:r w:rsidRPr="001D7DA3">
        <w:tab/>
        <w:t>(1)</w:t>
      </w:r>
      <w:r w:rsidRPr="001D7DA3">
        <w:tab/>
        <w:t xml:space="preserve">A </w:t>
      </w:r>
      <w:r w:rsidRPr="001D7DA3">
        <w:rPr>
          <w:b/>
          <w:i/>
        </w:rPr>
        <w:t>remuneration notice</w:t>
      </w:r>
      <w:r w:rsidRPr="001D7DA3">
        <w:t xml:space="preserve"> is a written notice:</w:t>
      </w:r>
    </w:p>
    <w:p w:rsidR="00497D61" w:rsidRPr="001D7DA3" w:rsidRDefault="00497D61" w:rsidP="001D7DA3">
      <w:pPr>
        <w:pStyle w:val="paragraph"/>
      </w:pPr>
      <w:r w:rsidRPr="001D7DA3">
        <w:tab/>
        <w:t>(a)</w:t>
      </w:r>
      <w:r w:rsidRPr="001D7DA3">
        <w:tab/>
        <w:t xml:space="preserve">that the body administering </w:t>
      </w:r>
      <w:r w:rsidR="00477E7A" w:rsidRPr="001D7DA3">
        <w:t>an</w:t>
      </w:r>
      <w:r w:rsidRPr="001D7DA3">
        <w:t xml:space="preserve"> educational institution gives to </w:t>
      </w:r>
      <w:r w:rsidR="00717105" w:rsidRPr="001D7DA3">
        <w:t>a</w:t>
      </w:r>
      <w:r w:rsidRPr="001D7DA3">
        <w:t xml:space="preserve"> collecting society; and</w:t>
      </w:r>
    </w:p>
    <w:p w:rsidR="00497D61" w:rsidRPr="001D7DA3" w:rsidRDefault="00497D61" w:rsidP="001D7DA3">
      <w:pPr>
        <w:pStyle w:val="paragraph"/>
      </w:pPr>
      <w:r w:rsidRPr="001D7DA3">
        <w:tab/>
        <w:t>(b)</w:t>
      </w:r>
      <w:r w:rsidRPr="001D7DA3">
        <w:tab/>
        <w:t>by which the body undertakes:</w:t>
      </w:r>
    </w:p>
    <w:p w:rsidR="00497D61" w:rsidRPr="001D7DA3" w:rsidRDefault="00497D61" w:rsidP="001D7DA3">
      <w:pPr>
        <w:pStyle w:val="paragraphsub"/>
      </w:pPr>
      <w:r w:rsidRPr="001D7DA3">
        <w:tab/>
        <w:t>(i)</w:t>
      </w:r>
      <w:r w:rsidRPr="001D7DA3">
        <w:tab/>
        <w:t>to pay to the society equitable remuneration for licensed copying or communicating; and</w:t>
      </w:r>
    </w:p>
    <w:p w:rsidR="00497D61" w:rsidRPr="001D7DA3" w:rsidRDefault="00497D61" w:rsidP="001D7DA3">
      <w:pPr>
        <w:pStyle w:val="paragraphsub"/>
      </w:pPr>
      <w:r w:rsidRPr="001D7DA3">
        <w:tab/>
        <w:t>(ii)</w:t>
      </w:r>
      <w:r w:rsidRPr="001D7DA3">
        <w:tab/>
        <w:t>to give to the society reasonable assistance to enable the society to collect and distribute that equitable remuneration.</w:t>
      </w:r>
    </w:p>
    <w:p w:rsidR="00497D61" w:rsidRPr="001D7DA3" w:rsidRDefault="00497D61" w:rsidP="001D7DA3">
      <w:pPr>
        <w:pStyle w:val="noteToPara"/>
      </w:pPr>
      <w:r w:rsidRPr="001D7DA3">
        <w:t>Note:</w:t>
      </w:r>
      <w:r w:rsidRPr="001D7DA3">
        <w:tab/>
        <w:t>For equitable remuneration, see section</w:t>
      </w:r>
      <w:r w:rsidR="001D7DA3" w:rsidRPr="001D7DA3">
        <w:t> </w:t>
      </w:r>
      <w:r w:rsidRPr="001D7DA3">
        <w:t>113R.</w:t>
      </w:r>
    </w:p>
    <w:p w:rsidR="002878F3" w:rsidRPr="001D7DA3" w:rsidRDefault="00E67743" w:rsidP="001D7DA3">
      <w:pPr>
        <w:pStyle w:val="subsection"/>
      </w:pPr>
      <w:r w:rsidRPr="001D7DA3">
        <w:tab/>
        <w:t>(2)</w:t>
      </w:r>
      <w:r w:rsidRPr="001D7DA3">
        <w:tab/>
      </w:r>
      <w:r w:rsidR="004C60DC" w:rsidRPr="001D7DA3">
        <w:t>Copying or communicating</w:t>
      </w:r>
      <w:r w:rsidR="00CF5509" w:rsidRPr="001D7DA3">
        <w:t xml:space="preserve"> mentioned in subsection</w:t>
      </w:r>
      <w:r w:rsidR="001D7DA3" w:rsidRPr="001D7DA3">
        <w:t> </w:t>
      </w:r>
      <w:r w:rsidR="00CF5509" w:rsidRPr="001D7DA3">
        <w:t xml:space="preserve">113P(1) or (2) </w:t>
      </w:r>
      <w:r w:rsidR="004C60DC" w:rsidRPr="001D7DA3">
        <w:t xml:space="preserve">is </w:t>
      </w:r>
      <w:r w:rsidR="002878F3" w:rsidRPr="001D7DA3">
        <w:rPr>
          <w:b/>
          <w:i/>
        </w:rPr>
        <w:t>licensed copying or communicating</w:t>
      </w:r>
      <w:r w:rsidR="002878F3" w:rsidRPr="001D7DA3">
        <w:t xml:space="preserve"> if</w:t>
      </w:r>
      <w:r w:rsidR="004C60DC" w:rsidRPr="001D7DA3">
        <w:t xml:space="preserve"> </w:t>
      </w:r>
      <w:r w:rsidR="002B2209" w:rsidRPr="001D7DA3">
        <w:t xml:space="preserve">the </w:t>
      </w:r>
      <w:r w:rsidR="004C60DC" w:rsidRPr="001D7DA3">
        <w:t xml:space="preserve">copying or communicating </w:t>
      </w:r>
      <w:r w:rsidR="00F35BCB" w:rsidRPr="001D7DA3">
        <w:t xml:space="preserve">does not </w:t>
      </w:r>
      <w:r w:rsidR="002878F3" w:rsidRPr="001D7DA3">
        <w:t>infringe copyright</w:t>
      </w:r>
      <w:r w:rsidR="00F35BCB" w:rsidRPr="001D7DA3">
        <w:t xml:space="preserve"> only because of section</w:t>
      </w:r>
      <w:r w:rsidR="001D7DA3" w:rsidRPr="001D7DA3">
        <w:t> </w:t>
      </w:r>
      <w:r w:rsidR="00F35BCB" w:rsidRPr="001D7DA3">
        <w:t>113P.</w:t>
      </w:r>
    </w:p>
    <w:p w:rsidR="00C15786" w:rsidRPr="001D7DA3" w:rsidRDefault="00717105" w:rsidP="001D7DA3">
      <w:pPr>
        <w:pStyle w:val="subsection"/>
      </w:pPr>
      <w:r w:rsidRPr="001D7DA3">
        <w:tab/>
        <w:t>(</w:t>
      </w:r>
      <w:r w:rsidR="00E67743" w:rsidRPr="001D7DA3">
        <w:t>3</w:t>
      </w:r>
      <w:r w:rsidRPr="001D7DA3">
        <w:t>)</w:t>
      </w:r>
      <w:r w:rsidRPr="001D7DA3">
        <w:tab/>
      </w:r>
      <w:r w:rsidR="00F502DA" w:rsidRPr="001D7DA3">
        <w:t>A</w:t>
      </w:r>
      <w:r w:rsidRPr="001D7DA3">
        <w:t xml:space="preserve"> remuneration notice </w:t>
      </w:r>
      <w:r w:rsidR="00F502DA" w:rsidRPr="001D7DA3">
        <w:t>that a body</w:t>
      </w:r>
      <w:r w:rsidR="002D601A" w:rsidRPr="001D7DA3">
        <w:t xml:space="preserve"> </w:t>
      </w:r>
      <w:r w:rsidR="00F502DA" w:rsidRPr="001D7DA3">
        <w:t xml:space="preserve">gives to a collecting society </w:t>
      </w:r>
      <w:r w:rsidR="00032F65" w:rsidRPr="001D7DA3">
        <w:t xml:space="preserve">under this section </w:t>
      </w:r>
      <w:r w:rsidRPr="001D7DA3">
        <w:t>applies to</w:t>
      </w:r>
      <w:r w:rsidR="00C15786" w:rsidRPr="001D7DA3">
        <w:t>:</w:t>
      </w:r>
    </w:p>
    <w:p w:rsidR="00477E7A" w:rsidRPr="001D7DA3" w:rsidRDefault="00C15786" w:rsidP="001D7DA3">
      <w:pPr>
        <w:pStyle w:val="paragraph"/>
      </w:pPr>
      <w:r w:rsidRPr="001D7DA3">
        <w:tab/>
        <w:t>(a)</w:t>
      </w:r>
      <w:r w:rsidRPr="001D7DA3">
        <w:tab/>
      </w:r>
      <w:r w:rsidR="00CE0069" w:rsidRPr="001D7DA3">
        <w:t>an</w:t>
      </w:r>
      <w:r w:rsidR="002D601A" w:rsidRPr="001D7DA3">
        <w:t xml:space="preserve"> educational institution</w:t>
      </w:r>
      <w:r w:rsidR="00CE0069" w:rsidRPr="001D7DA3">
        <w:t xml:space="preserve"> that the body administers</w:t>
      </w:r>
      <w:r w:rsidRPr="001D7DA3">
        <w:t>; and</w:t>
      </w:r>
    </w:p>
    <w:p w:rsidR="00C24D71" w:rsidRPr="001D7DA3" w:rsidRDefault="007D5BBF" w:rsidP="001D7DA3">
      <w:pPr>
        <w:pStyle w:val="paragraph"/>
      </w:pPr>
      <w:r w:rsidRPr="001D7DA3">
        <w:tab/>
        <w:t>(</w:t>
      </w:r>
      <w:r w:rsidR="00704BDA" w:rsidRPr="001D7DA3">
        <w:t>b</w:t>
      </w:r>
      <w:r w:rsidRPr="001D7DA3">
        <w:t>)</w:t>
      </w:r>
      <w:r w:rsidRPr="001D7DA3">
        <w:tab/>
        <w:t>copyright material</w:t>
      </w:r>
      <w:r w:rsidR="00C24D71" w:rsidRPr="001D7DA3">
        <w:t xml:space="preserve"> </w:t>
      </w:r>
      <w:r w:rsidRPr="001D7DA3">
        <w:t xml:space="preserve">for which the society </w:t>
      </w:r>
      <w:r w:rsidR="00620EDA" w:rsidRPr="001D7DA3">
        <w:t xml:space="preserve">is </w:t>
      </w:r>
      <w:r w:rsidR="003930E0" w:rsidRPr="001D7DA3">
        <w:t>th</w:t>
      </w:r>
      <w:r w:rsidRPr="001D7DA3">
        <w:t>e collecting society</w:t>
      </w:r>
      <w:r w:rsidR="00C24D71" w:rsidRPr="001D7DA3">
        <w:t>.</w:t>
      </w:r>
    </w:p>
    <w:p w:rsidR="00C24D71" w:rsidRPr="001D7DA3" w:rsidRDefault="00C24D71" w:rsidP="001D7DA3">
      <w:pPr>
        <w:pStyle w:val="noteToPara"/>
      </w:pPr>
      <w:r w:rsidRPr="001D7DA3">
        <w:t>Note:</w:t>
      </w:r>
      <w:r w:rsidRPr="001D7DA3">
        <w:tab/>
        <w:t>See paragraph</w:t>
      </w:r>
      <w:r w:rsidR="001D7DA3" w:rsidRPr="001D7DA3">
        <w:t> </w:t>
      </w:r>
      <w:r w:rsidRPr="001D7DA3">
        <w:t>113V(4)(a).</w:t>
      </w:r>
    </w:p>
    <w:p w:rsidR="006D6988" w:rsidRPr="001D7DA3" w:rsidRDefault="007D5BBF" w:rsidP="001D7DA3">
      <w:pPr>
        <w:pStyle w:val="subsection"/>
      </w:pPr>
      <w:r w:rsidRPr="001D7DA3">
        <w:tab/>
        <w:t>(4)</w:t>
      </w:r>
      <w:r w:rsidRPr="001D7DA3">
        <w:tab/>
      </w:r>
      <w:r w:rsidR="00AE7594" w:rsidRPr="001D7DA3">
        <w:t xml:space="preserve">However, the notice does </w:t>
      </w:r>
      <w:r w:rsidRPr="001D7DA3">
        <w:t xml:space="preserve">not apply to </w:t>
      </w:r>
      <w:r w:rsidR="00AE7594" w:rsidRPr="001D7DA3">
        <w:t>a work</w:t>
      </w:r>
      <w:r w:rsidR="00E455D7" w:rsidRPr="001D7DA3">
        <w:t xml:space="preserve"> to which paragraph</w:t>
      </w:r>
      <w:r w:rsidR="001D7DA3" w:rsidRPr="001D7DA3">
        <w:t> </w:t>
      </w:r>
      <w:r w:rsidR="00E455D7" w:rsidRPr="001D7DA3">
        <w:t>113P(</w:t>
      </w:r>
      <w:r w:rsidR="00316F11" w:rsidRPr="001D7DA3">
        <w:t>1</w:t>
      </w:r>
      <w:r w:rsidR="00E455D7" w:rsidRPr="001D7DA3">
        <w:t>)(</w:t>
      </w:r>
      <w:r w:rsidR="00316F11" w:rsidRPr="001D7DA3">
        <w:t>b</w:t>
      </w:r>
      <w:r w:rsidR="00E455D7" w:rsidRPr="001D7DA3">
        <w:t>) applies</w:t>
      </w:r>
      <w:r w:rsidR="00F9116B" w:rsidRPr="001D7DA3">
        <w:t xml:space="preserve"> </w:t>
      </w:r>
      <w:r w:rsidR="00E455D7" w:rsidRPr="001D7DA3">
        <w:t xml:space="preserve">if </w:t>
      </w:r>
      <w:r w:rsidR="00782D0E" w:rsidRPr="001D7DA3">
        <w:t>the society</w:t>
      </w:r>
      <w:r w:rsidR="00F9116B" w:rsidRPr="001D7DA3">
        <w:t xml:space="preserve"> </w:t>
      </w:r>
      <w:r w:rsidR="006D6988" w:rsidRPr="001D7DA3">
        <w:t>i</w:t>
      </w:r>
      <w:r w:rsidRPr="001D7DA3">
        <w:t xml:space="preserve">s not </w:t>
      </w:r>
      <w:r w:rsidR="006D6988" w:rsidRPr="001D7DA3">
        <w:t xml:space="preserve">the </w:t>
      </w:r>
      <w:r w:rsidR="00F9116B" w:rsidRPr="001D7DA3">
        <w:t xml:space="preserve">works </w:t>
      </w:r>
      <w:r w:rsidR="006D6988" w:rsidRPr="001D7DA3">
        <w:t>collecting society for the eligible rights holder who own</w:t>
      </w:r>
      <w:r w:rsidR="008D69AD" w:rsidRPr="001D7DA3">
        <w:t>s</w:t>
      </w:r>
      <w:r w:rsidR="006D6988" w:rsidRPr="001D7DA3">
        <w:t xml:space="preserve"> the copyright in the </w:t>
      </w:r>
      <w:r w:rsidR="00F9116B" w:rsidRPr="001D7DA3">
        <w:t>work</w:t>
      </w:r>
      <w:r w:rsidR="006D6988" w:rsidRPr="001D7DA3">
        <w:t>.</w:t>
      </w:r>
    </w:p>
    <w:p w:rsidR="00C24D71" w:rsidRPr="001D7DA3" w:rsidRDefault="00C24D71" w:rsidP="001D7DA3">
      <w:pPr>
        <w:pStyle w:val="notetext"/>
      </w:pPr>
      <w:r w:rsidRPr="001D7DA3">
        <w:t>Note:</w:t>
      </w:r>
      <w:r w:rsidRPr="001D7DA3">
        <w:tab/>
        <w:t>See paragraph</w:t>
      </w:r>
      <w:r w:rsidR="001D7DA3" w:rsidRPr="001D7DA3">
        <w:t> </w:t>
      </w:r>
      <w:r w:rsidRPr="001D7DA3">
        <w:t>113V(4)(b).</w:t>
      </w:r>
    </w:p>
    <w:p w:rsidR="00AD5581" w:rsidRPr="001D7DA3" w:rsidRDefault="00AD5581" w:rsidP="001D7DA3">
      <w:pPr>
        <w:pStyle w:val="SubsectionHead"/>
      </w:pPr>
      <w:r w:rsidRPr="001D7DA3">
        <w:t>When remuneration notice is in force</w:t>
      </w:r>
    </w:p>
    <w:p w:rsidR="00AD5581" w:rsidRPr="001D7DA3" w:rsidRDefault="00AD5581" w:rsidP="001D7DA3">
      <w:pPr>
        <w:pStyle w:val="subsection"/>
      </w:pPr>
      <w:r w:rsidRPr="001D7DA3">
        <w:tab/>
        <w:t>(</w:t>
      </w:r>
      <w:r w:rsidR="007D5BBF" w:rsidRPr="001D7DA3">
        <w:t>5</w:t>
      </w:r>
      <w:r w:rsidRPr="001D7DA3">
        <w:t>)</w:t>
      </w:r>
      <w:r w:rsidRPr="001D7DA3">
        <w:tab/>
      </w:r>
      <w:r w:rsidR="00A609CF" w:rsidRPr="001D7DA3">
        <w:t>A</w:t>
      </w:r>
      <w:r w:rsidRPr="001D7DA3">
        <w:t xml:space="preserve"> remuneration notice</w:t>
      </w:r>
      <w:r w:rsidR="00477E7A" w:rsidRPr="001D7DA3">
        <w:t xml:space="preserve"> given under this section</w:t>
      </w:r>
      <w:r w:rsidRPr="001D7DA3">
        <w:t>:</w:t>
      </w:r>
    </w:p>
    <w:p w:rsidR="00AD5581" w:rsidRPr="001D7DA3" w:rsidRDefault="00AD5581" w:rsidP="001D7DA3">
      <w:pPr>
        <w:pStyle w:val="paragraph"/>
      </w:pPr>
      <w:r w:rsidRPr="001D7DA3">
        <w:tab/>
        <w:t>(a)</w:t>
      </w:r>
      <w:r w:rsidRPr="001D7DA3">
        <w:tab/>
        <w:t>comes into force on:</w:t>
      </w:r>
    </w:p>
    <w:p w:rsidR="00AD5581" w:rsidRPr="001D7DA3" w:rsidRDefault="00AD5581" w:rsidP="001D7DA3">
      <w:pPr>
        <w:pStyle w:val="paragraphsub"/>
      </w:pPr>
      <w:r w:rsidRPr="001D7DA3">
        <w:tab/>
        <w:t>(i)</w:t>
      </w:r>
      <w:r w:rsidRPr="001D7DA3">
        <w:tab/>
        <w:t xml:space="preserve">the day on which the notice is given to the </w:t>
      </w:r>
      <w:r w:rsidR="00A609CF" w:rsidRPr="001D7DA3">
        <w:t xml:space="preserve">relevant collecting </w:t>
      </w:r>
      <w:r w:rsidRPr="001D7DA3">
        <w:t>society; or</w:t>
      </w:r>
    </w:p>
    <w:p w:rsidR="00AD5581" w:rsidRPr="001D7DA3" w:rsidRDefault="00AD5581" w:rsidP="001D7DA3">
      <w:pPr>
        <w:pStyle w:val="paragraphsub"/>
      </w:pPr>
      <w:r w:rsidRPr="001D7DA3">
        <w:tab/>
        <w:t>(ii)</w:t>
      </w:r>
      <w:r w:rsidRPr="001D7DA3">
        <w:tab/>
        <w:t>a later day specified in the notice; and</w:t>
      </w:r>
    </w:p>
    <w:p w:rsidR="00AD5581" w:rsidRPr="001D7DA3" w:rsidRDefault="00AD5581" w:rsidP="001D7DA3">
      <w:pPr>
        <w:pStyle w:val="paragraph"/>
      </w:pPr>
      <w:r w:rsidRPr="001D7DA3">
        <w:tab/>
        <w:t>(b)</w:t>
      </w:r>
      <w:r w:rsidRPr="001D7DA3">
        <w:tab/>
        <w:t>remains in force until it is revoked</w:t>
      </w:r>
      <w:r w:rsidR="003B5C76" w:rsidRPr="001D7DA3">
        <w:t>.</w:t>
      </w:r>
    </w:p>
    <w:p w:rsidR="00AD5581" w:rsidRPr="001D7DA3" w:rsidRDefault="00011E69" w:rsidP="001D7DA3">
      <w:pPr>
        <w:pStyle w:val="subsection"/>
      </w:pPr>
      <w:r w:rsidRPr="001D7DA3">
        <w:tab/>
        <w:t>(</w:t>
      </w:r>
      <w:r w:rsidR="007D5BBF" w:rsidRPr="001D7DA3">
        <w:t>6</w:t>
      </w:r>
      <w:r w:rsidR="00AD5581" w:rsidRPr="001D7DA3">
        <w:t>)</w:t>
      </w:r>
      <w:r w:rsidR="00AD5581" w:rsidRPr="001D7DA3">
        <w:tab/>
      </w:r>
      <w:r w:rsidR="007452FC" w:rsidRPr="001D7DA3">
        <w:t xml:space="preserve">The body administering </w:t>
      </w:r>
      <w:r w:rsidR="00A609CF" w:rsidRPr="001D7DA3">
        <w:t>an</w:t>
      </w:r>
      <w:r w:rsidR="007452FC" w:rsidRPr="001D7DA3">
        <w:t xml:space="preserve"> </w:t>
      </w:r>
      <w:r w:rsidR="00AD5581" w:rsidRPr="001D7DA3">
        <w:t>educational institution may</w:t>
      </w:r>
      <w:r w:rsidR="00477E7A" w:rsidRPr="001D7DA3">
        <w:t>, at any time,</w:t>
      </w:r>
      <w:r w:rsidR="00AD5581" w:rsidRPr="001D7DA3">
        <w:t xml:space="preserve"> revoke </w:t>
      </w:r>
      <w:r w:rsidR="00A609CF" w:rsidRPr="001D7DA3">
        <w:t>a</w:t>
      </w:r>
      <w:r w:rsidR="00477E7A" w:rsidRPr="001D7DA3">
        <w:t xml:space="preserve"> remuneration notice </w:t>
      </w:r>
      <w:r w:rsidR="00FC3FBD" w:rsidRPr="001D7DA3">
        <w:t xml:space="preserve">the body gave </w:t>
      </w:r>
      <w:r w:rsidR="00E658AA" w:rsidRPr="001D7DA3">
        <w:t xml:space="preserve">to a collecting society </w:t>
      </w:r>
      <w:r w:rsidR="00477E7A" w:rsidRPr="001D7DA3">
        <w:t xml:space="preserve">under this section. The body </w:t>
      </w:r>
      <w:r w:rsidR="00FC3FBD" w:rsidRPr="001D7DA3">
        <w:t xml:space="preserve">revokes the remuneration notice </w:t>
      </w:r>
      <w:r w:rsidR="00477E7A" w:rsidRPr="001D7DA3">
        <w:t xml:space="preserve">by </w:t>
      </w:r>
      <w:r w:rsidR="00286C4E" w:rsidRPr="001D7DA3">
        <w:t xml:space="preserve">giving notice in writing </w:t>
      </w:r>
      <w:r w:rsidR="00AD5581" w:rsidRPr="001D7DA3">
        <w:t>to the society</w:t>
      </w:r>
      <w:r w:rsidR="003B5C76" w:rsidRPr="001D7DA3">
        <w:t>.</w:t>
      </w:r>
      <w:r w:rsidR="00AD5581" w:rsidRPr="001D7DA3">
        <w:t xml:space="preserve"> The revocation takes effect:</w:t>
      </w:r>
    </w:p>
    <w:p w:rsidR="00AD5581" w:rsidRPr="001D7DA3" w:rsidRDefault="00AD5581" w:rsidP="001D7DA3">
      <w:pPr>
        <w:pStyle w:val="paragraph"/>
      </w:pPr>
      <w:r w:rsidRPr="001D7DA3">
        <w:tab/>
        <w:t>(a)</w:t>
      </w:r>
      <w:r w:rsidRPr="001D7DA3">
        <w:tab/>
      </w:r>
      <w:r w:rsidR="00AE19FA" w:rsidRPr="001D7DA3">
        <w:t xml:space="preserve">at the end </w:t>
      </w:r>
      <w:r w:rsidRPr="001D7DA3">
        <w:t>of the period of 3 months starting on the day the notice of revoca</w:t>
      </w:r>
      <w:r w:rsidR="00F06F15" w:rsidRPr="001D7DA3">
        <w:t xml:space="preserve">tion is given to the </w:t>
      </w:r>
      <w:r w:rsidRPr="001D7DA3">
        <w:t>society; or</w:t>
      </w:r>
    </w:p>
    <w:p w:rsidR="00AD5581" w:rsidRPr="001D7DA3" w:rsidRDefault="00AD5581" w:rsidP="001D7DA3">
      <w:pPr>
        <w:pStyle w:val="paragraph"/>
      </w:pPr>
      <w:r w:rsidRPr="001D7DA3">
        <w:tab/>
        <w:t>(b)</w:t>
      </w:r>
      <w:r w:rsidRPr="001D7DA3">
        <w:tab/>
      </w:r>
      <w:r w:rsidR="00AE19FA" w:rsidRPr="001D7DA3">
        <w:t xml:space="preserve">on </w:t>
      </w:r>
      <w:r w:rsidRPr="001D7DA3">
        <w:t>a later day specified in the notice of revocation</w:t>
      </w:r>
      <w:r w:rsidR="003B5C76" w:rsidRPr="001D7DA3">
        <w:t>.</w:t>
      </w:r>
    </w:p>
    <w:p w:rsidR="00AD5581" w:rsidRPr="001D7DA3" w:rsidRDefault="003B5C76" w:rsidP="001D7DA3">
      <w:pPr>
        <w:pStyle w:val="ActHead5"/>
      </w:pPr>
      <w:bookmarkStart w:id="28" w:name="_Toc477425253"/>
      <w:r w:rsidRPr="001D7DA3">
        <w:rPr>
          <w:rStyle w:val="CharSectno"/>
        </w:rPr>
        <w:t>113R</w:t>
      </w:r>
      <w:r w:rsidR="00AD5581" w:rsidRPr="001D7DA3">
        <w:t xml:space="preserve">  </w:t>
      </w:r>
      <w:r w:rsidR="00EE102B" w:rsidRPr="001D7DA3">
        <w:t>E</w:t>
      </w:r>
      <w:r w:rsidR="00AD5581" w:rsidRPr="001D7DA3">
        <w:t>quitable remuneration</w:t>
      </w:r>
      <w:bookmarkEnd w:id="28"/>
    </w:p>
    <w:p w:rsidR="00AD5581" w:rsidRPr="001D7DA3" w:rsidRDefault="00AD5581" w:rsidP="001D7DA3">
      <w:pPr>
        <w:pStyle w:val="subsection"/>
      </w:pPr>
      <w:r w:rsidRPr="001D7DA3">
        <w:tab/>
      </w:r>
      <w:r w:rsidR="00AE19FA" w:rsidRPr="001D7DA3">
        <w:t>(1)</w:t>
      </w:r>
      <w:r w:rsidRPr="001D7DA3">
        <w:tab/>
        <w:t>The amount of the equitable remuneration that, by a remuneration notice</w:t>
      </w:r>
      <w:r w:rsidR="00876D2E" w:rsidRPr="001D7DA3">
        <w:t xml:space="preserve"> given </w:t>
      </w:r>
      <w:r w:rsidR="0018136D" w:rsidRPr="001D7DA3">
        <w:t xml:space="preserve">to a collecting society </w:t>
      </w:r>
      <w:r w:rsidR="00876D2E" w:rsidRPr="001D7DA3">
        <w:t>under section</w:t>
      </w:r>
      <w:r w:rsidR="001D7DA3" w:rsidRPr="001D7DA3">
        <w:t> </w:t>
      </w:r>
      <w:r w:rsidR="003B5C76" w:rsidRPr="001D7DA3">
        <w:t>113Q</w:t>
      </w:r>
      <w:r w:rsidRPr="001D7DA3">
        <w:t>, the body administering an educational institution undertakes to pay</w:t>
      </w:r>
      <w:r w:rsidR="008C69FD" w:rsidRPr="001D7DA3">
        <w:t xml:space="preserve"> for licen</w:t>
      </w:r>
      <w:r w:rsidR="00D87829" w:rsidRPr="001D7DA3">
        <w:t>s</w:t>
      </w:r>
      <w:r w:rsidR="008C69FD" w:rsidRPr="001D7DA3">
        <w:t>ed copying or communicati</w:t>
      </w:r>
      <w:r w:rsidR="00AE19FA" w:rsidRPr="001D7DA3">
        <w:t xml:space="preserve">ng </w:t>
      </w:r>
      <w:r w:rsidRPr="001D7DA3">
        <w:t>is the amount:</w:t>
      </w:r>
    </w:p>
    <w:p w:rsidR="00AD5581" w:rsidRPr="001D7DA3" w:rsidRDefault="00AD5581" w:rsidP="001D7DA3">
      <w:pPr>
        <w:pStyle w:val="paragraph"/>
      </w:pPr>
      <w:r w:rsidRPr="001D7DA3">
        <w:tab/>
        <w:t>(a)</w:t>
      </w:r>
      <w:r w:rsidRPr="001D7DA3">
        <w:tab/>
        <w:t xml:space="preserve">agreed between the society and </w:t>
      </w:r>
      <w:r w:rsidR="007452FC" w:rsidRPr="001D7DA3">
        <w:t>the body</w:t>
      </w:r>
      <w:r w:rsidRPr="001D7DA3">
        <w:t>; or</w:t>
      </w:r>
    </w:p>
    <w:p w:rsidR="00AE19FA" w:rsidRPr="001D7DA3" w:rsidRDefault="00AE19FA" w:rsidP="001D7DA3">
      <w:pPr>
        <w:pStyle w:val="paragraph"/>
      </w:pPr>
      <w:r w:rsidRPr="001D7DA3">
        <w:tab/>
        <w:t>(b)</w:t>
      </w:r>
      <w:r w:rsidRPr="001D7DA3">
        <w:tab/>
        <w:t xml:space="preserve">determined by the Copyright Tribunal under </w:t>
      </w:r>
      <w:r w:rsidR="001D7DA3" w:rsidRPr="001D7DA3">
        <w:t>subsection (</w:t>
      </w:r>
      <w:r w:rsidRPr="001D7DA3">
        <w:t>2).</w:t>
      </w:r>
    </w:p>
    <w:p w:rsidR="00AE19FA" w:rsidRPr="001D7DA3" w:rsidRDefault="00AE19FA" w:rsidP="001D7DA3">
      <w:pPr>
        <w:pStyle w:val="subsection"/>
      </w:pPr>
      <w:r w:rsidRPr="001D7DA3">
        <w:tab/>
        <w:t>(2)</w:t>
      </w:r>
      <w:r w:rsidRPr="001D7DA3">
        <w:tab/>
        <w:t>The Copyright Tribunal may determine the amount of the equitable remuneration if:</w:t>
      </w:r>
    </w:p>
    <w:p w:rsidR="00AE19FA" w:rsidRPr="001D7DA3" w:rsidRDefault="00AE19FA" w:rsidP="001D7DA3">
      <w:pPr>
        <w:pStyle w:val="paragraph"/>
      </w:pPr>
      <w:r w:rsidRPr="001D7DA3">
        <w:tab/>
        <w:t>(a)</w:t>
      </w:r>
      <w:r w:rsidRPr="001D7DA3">
        <w:tab/>
        <w:t xml:space="preserve">the society and the body fail to </w:t>
      </w:r>
      <w:r w:rsidR="009B61AB" w:rsidRPr="001D7DA3">
        <w:t xml:space="preserve">determine </w:t>
      </w:r>
      <w:r w:rsidRPr="001D7DA3">
        <w:t xml:space="preserve">the amount </w:t>
      </w:r>
      <w:r w:rsidR="009B61AB" w:rsidRPr="001D7DA3">
        <w:t xml:space="preserve">by agreement </w:t>
      </w:r>
      <w:r w:rsidRPr="001D7DA3">
        <w:t xml:space="preserve">under </w:t>
      </w:r>
      <w:r w:rsidR="001D7DA3" w:rsidRPr="001D7DA3">
        <w:t>paragraph (</w:t>
      </w:r>
      <w:r w:rsidRPr="001D7DA3">
        <w:t>1)(a); and</w:t>
      </w:r>
    </w:p>
    <w:p w:rsidR="00AE19FA" w:rsidRPr="001D7DA3" w:rsidRDefault="00AE19FA" w:rsidP="001D7DA3">
      <w:pPr>
        <w:pStyle w:val="paragraph"/>
      </w:pPr>
      <w:r w:rsidRPr="001D7DA3">
        <w:tab/>
        <w:t>(b)</w:t>
      </w:r>
      <w:r w:rsidRPr="001D7DA3">
        <w:tab/>
        <w:t xml:space="preserve">the society or the body apply to the Tribunal </w:t>
      </w:r>
      <w:r w:rsidR="003A5B8C" w:rsidRPr="001D7DA3">
        <w:t>to have the Tribunal determine the amount.</w:t>
      </w:r>
    </w:p>
    <w:p w:rsidR="0011175F" w:rsidRPr="001D7DA3" w:rsidRDefault="0011175F" w:rsidP="001D7DA3">
      <w:pPr>
        <w:pStyle w:val="notetext"/>
      </w:pPr>
      <w:r w:rsidRPr="001D7DA3">
        <w:t>Note:</w:t>
      </w:r>
      <w:r w:rsidRPr="001D7DA3">
        <w:tab/>
      </w:r>
      <w:r w:rsidR="00894947" w:rsidRPr="001D7DA3">
        <w:t>Section</w:t>
      </w:r>
      <w:r w:rsidR="001D7DA3" w:rsidRPr="001D7DA3">
        <w:t> </w:t>
      </w:r>
      <w:r w:rsidR="00894947" w:rsidRPr="001D7DA3">
        <w:t>153A</w:t>
      </w:r>
      <w:r w:rsidRPr="001D7DA3">
        <w:t xml:space="preserve"> sets out the procedure of the Copyright Tribunal in dealing with the application.</w:t>
      </w:r>
    </w:p>
    <w:p w:rsidR="00BA4C36" w:rsidRPr="001D7DA3" w:rsidRDefault="00BA4C36" w:rsidP="001D7DA3">
      <w:pPr>
        <w:pStyle w:val="subsection"/>
      </w:pPr>
      <w:r w:rsidRPr="001D7DA3">
        <w:tab/>
        <w:t>(3)</w:t>
      </w:r>
      <w:r w:rsidRPr="001D7DA3">
        <w:tab/>
        <w:t xml:space="preserve">A determination of the Tribunal under </w:t>
      </w:r>
      <w:r w:rsidR="001D7DA3" w:rsidRPr="001D7DA3">
        <w:t>subsection (</w:t>
      </w:r>
      <w:r w:rsidRPr="001D7DA3">
        <w:t xml:space="preserve">2) may be expressed to have effect in relation to </w:t>
      </w:r>
      <w:r w:rsidR="0091463D" w:rsidRPr="001D7DA3">
        <w:t>copying or communicating</w:t>
      </w:r>
      <w:r w:rsidRPr="001D7DA3">
        <w:t xml:space="preserve"> done before the day on which the determination is made.</w:t>
      </w:r>
    </w:p>
    <w:p w:rsidR="008C5277" w:rsidRPr="001D7DA3" w:rsidRDefault="003B5C76" w:rsidP="001D7DA3">
      <w:pPr>
        <w:pStyle w:val="ActHead5"/>
      </w:pPr>
      <w:bookmarkStart w:id="29" w:name="_Toc477425254"/>
      <w:r w:rsidRPr="001D7DA3">
        <w:rPr>
          <w:rStyle w:val="CharSectno"/>
        </w:rPr>
        <w:t>113S</w:t>
      </w:r>
      <w:r w:rsidR="008C5277" w:rsidRPr="001D7DA3">
        <w:t xml:space="preserve">  Educational institutions must assist collecting society</w:t>
      </w:r>
      <w:bookmarkEnd w:id="29"/>
    </w:p>
    <w:p w:rsidR="008C5277" w:rsidRPr="001D7DA3" w:rsidRDefault="008C5277" w:rsidP="001D7DA3">
      <w:pPr>
        <w:pStyle w:val="subsection"/>
      </w:pPr>
      <w:r w:rsidRPr="001D7DA3">
        <w:tab/>
        <w:t>(1)</w:t>
      </w:r>
      <w:r w:rsidRPr="001D7DA3">
        <w:tab/>
        <w:t xml:space="preserve">If a remuneration notice </w:t>
      </w:r>
      <w:r w:rsidR="0018136D" w:rsidRPr="001D7DA3">
        <w:t xml:space="preserve">that applies to </w:t>
      </w:r>
      <w:r w:rsidR="00CF6C32" w:rsidRPr="001D7DA3">
        <w:t>an educational institution</w:t>
      </w:r>
      <w:r w:rsidR="006C1AE6" w:rsidRPr="001D7DA3">
        <w:t xml:space="preserve"> </w:t>
      </w:r>
      <w:r w:rsidRPr="001D7DA3">
        <w:t>is in force</w:t>
      </w:r>
      <w:r w:rsidR="00477E7A" w:rsidRPr="001D7DA3">
        <w:t xml:space="preserve"> under section</w:t>
      </w:r>
      <w:r w:rsidR="001D7DA3" w:rsidRPr="001D7DA3">
        <w:t> </w:t>
      </w:r>
      <w:r w:rsidR="00477E7A" w:rsidRPr="001D7DA3">
        <w:t>113Q</w:t>
      </w:r>
      <w:r w:rsidRPr="001D7DA3">
        <w:t xml:space="preserve">, the </w:t>
      </w:r>
      <w:r w:rsidR="001C0278" w:rsidRPr="001D7DA3">
        <w:t xml:space="preserve">relevant collecting </w:t>
      </w:r>
      <w:r w:rsidRPr="001D7DA3">
        <w:t>society may</w:t>
      </w:r>
      <w:r w:rsidR="007452FC" w:rsidRPr="001D7DA3">
        <w:t xml:space="preserve">, in writing (the </w:t>
      </w:r>
      <w:r w:rsidR="007452FC" w:rsidRPr="001D7DA3">
        <w:rPr>
          <w:b/>
          <w:i/>
        </w:rPr>
        <w:t>entry notice</w:t>
      </w:r>
      <w:r w:rsidR="007452FC" w:rsidRPr="001D7DA3">
        <w:t>),</w:t>
      </w:r>
      <w:r w:rsidRPr="001D7DA3">
        <w:t xml:space="preserve"> notify the body</w:t>
      </w:r>
      <w:r w:rsidR="007452FC" w:rsidRPr="001D7DA3">
        <w:t xml:space="preserve"> administering the educational institution that</w:t>
      </w:r>
      <w:r w:rsidRPr="001D7DA3">
        <w:t xml:space="preserve"> the society wishes, on a day specified in the notice, to enter the premises of the educational institution for the purpose of reviewing the body</w:t>
      </w:r>
      <w:r w:rsidR="00C47F6E" w:rsidRPr="001D7DA3">
        <w:t>’</w:t>
      </w:r>
      <w:r w:rsidRPr="001D7DA3">
        <w:t>s compliance with:</w:t>
      </w:r>
    </w:p>
    <w:p w:rsidR="008C5277" w:rsidRPr="001D7DA3" w:rsidRDefault="00992E19" w:rsidP="001D7DA3">
      <w:pPr>
        <w:pStyle w:val="paragraph"/>
      </w:pPr>
      <w:r w:rsidRPr="001D7DA3">
        <w:tab/>
        <w:t>(a)</w:t>
      </w:r>
      <w:r w:rsidRPr="001D7DA3">
        <w:tab/>
        <w:t>the remuneration notice; and</w:t>
      </w:r>
    </w:p>
    <w:p w:rsidR="008C5277" w:rsidRPr="001D7DA3" w:rsidRDefault="008C5277" w:rsidP="001D7DA3">
      <w:pPr>
        <w:pStyle w:val="paragraph"/>
      </w:pPr>
      <w:r w:rsidRPr="001D7DA3">
        <w:tab/>
        <w:t>(b)</w:t>
      </w:r>
      <w:r w:rsidRPr="001D7DA3">
        <w:tab/>
        <w:t>an</w:t>
      </w:r>
      <w:r w:rsidR="00992E19" w:rsidRPr="001D7DA3">
        <w:t>y relevant</w:t>
      </w:r>
      <w:r w:rsidRPr="001D7DA3">
        <w:t xml:space="preserve"> agreement</w:t>
      </w:r>
      <w:r w:rsidR="00992E19" w:rsidRPr="001D7DA3">
        <w:t>s and</w:t>
      </w:r>
      <w:r w:rsidRPr="001D7DA3">
        <w:t xml:space="preserve"> determination</w:t>
      </w:r>
      <w:r w:rsidR="00992E19" w:rsidRPr="001D7DA3">
        <w:t>s</w:t>
      </w:r>
      <w:r w:rsidRPr="001D7DA3">
        <w:t xml:space="preserve"> mentioned in paragraph</w:t>
      </w:r>
      <w:r w:rsidR="001D7DA3" w:rsidRPr="001D7DA3">
        <w:t> </w:t>
      </w:r>
      <w:r w:rsidR="003B5C76" w:rsidRPr="001D7DA3">
        <w:t>113P</w:t>
      </w:r>
      <w:r w:rsidRPr="001D7DA3">
        <w:t>(</w:t>
      </w:r>
      <w:r w:rsidR="00992E19" w:rsidRPr="001D7DA3">
        <w:t>1</w:t>
      </w:r>
      <w:r w:rsidRPr="001D7DA3">
        <w:t>)(</w:t>
      </w:r>
      <w:r w:rsidR="004C60DC" w:rsidRPr="001D7DA3">
        <w:t>e</w:t>
      </w:r>
      <w:r w:rsidR="00992E19" w:rsidRPr="001D7DA3">
        <w:t>) or (2)(</w:t>
      </w:r>
      <w:r w:rsidR="00DE480F" w:rsidRPr="001D7DA3">
        <w:t>d</w:t>
      </w:r>
      <w:r w:rsidR="00992E19" w:rsidRPr="001D7DA3">
        <w:t>)</w:t>
      </w:r>
      <w:r w:rsidR="003B5C76" w:rsidRPr="001D7DA3">
        <w:t>.</w:t>
      </w:r>
    </w:p>
    <w:p w:rsidR="00122BBB" w:rsidRPr="001D7DA3" w:rsidRDefault="008C5277" w:rsidP="001D7DA3">
      <w:pPr>
        <w:pStyle w:val="subsection"/>
      </w:pPr>
      <w:r w:rsidRPr="001D7DA3">
        <w:tab/>
        <w:t>(</w:t>
      </w:r>
      <w:r w:rsidR="00992E19" w:rsidRPr="001D7DA3">
        <w:t>2</w:t>
      </w:r>
      <w:r w:rsidRPr="001D7DA3">
        <w:t>)</w:t>
      </w:r>
      <w:r w:rsidRPr="001D7DA3">
        <w:tab/>
      </w:r>
      <w:r w:rsidR="00122BBB" w:rsidRPr="001D7DA3">
        <w:t>A</w:t>
      </w:r>
      <w:r w:rsidR="002E0F21" w:rsidRPr="001D7DA3">
        <w:t xml:space="preserve"> person authorised in writing by </w:t>
      </w:r>
      <w:r w:rsidR="00122BBB" w:rsidRPr="001D7DA3">
        <w:t>the collecting</w:t>
      </w:r>
      <w:r w:rsidR="002E0F21" w:rsidRPr="001D7DA3">
        <w:t xml:space="preserve"> </w:t>
      </w:r>
      <w:r w:rsidRPr="001D7DA3">
        <w:t xml:space="preserve">society may enter the premises of the educational institution </w:t>
      </w:r>
      <w:r w:rsidR="00405D4B" w:rsidRPr="001D7DA3">
        <w:t xml:space="preserve">for the purpose mentioned in </w:t>
      </w:r>
      <w:r w:rsidR="001D7DA3" w:rsidRPr="001D7DA3">
        <w:t>subsection (</w:t>
      </w:r>
      <w:r w:rsidR="00405D4B" w:rsidRPr="001D7DA3">
        <w:t>1)</w:t>
      </w:r>
      <w:r w:rsidR="00032F65" w:rsidRPr="001D7DA3">
        <w:t xml:space="preserve"> after</w:t>
      </w:r>
      <w:r w:rsidR="00122BBB" w:rsidRPr="001D7DA3">
        <w:t xml:space="preserve"> the collecting society gives the entry notice to the body.</w:t>
      </w:r>
    </w:p>
    <w:p w:rsidR="009B61AB" w:rsidRPr="001D7DA3" w:rsidRDefault="00992E19" w:rsidP="001D7DA3">
      <w:pPr>
        <w:pStyle w:val="subsection"/>
      </w:pPr>
      <w:r w:rsidRPr="001D7DA3">
        <w:tab/>
        <w:t>(3)</w:t>
      </w:r>
      <w:r w:rsidRPr="001D7DA3">
        <w:tab/>
        <w:t xml:space="preserve">Entry onto premises under </w:t>
      </w:r>
      <w:r w:rsidR="001D7DA3" w:rsidRPr="001D7DA3">
        <w:t>subsection (</w:t>
      </w:r>
      <w:r w:rsidRPr="001D7DA3">
        <w:t>2) may only occur</w:t>
      </w:r>
      <w:r w:rsidR="009B61AB" w:rsidRPr="001D7DA3">
        <w:t>:</w:t>
      </w:r>
    </w:p>
    <w:p w:rsidR="009B61AB" w:rsidRPr="001D7DA3" w:rsidRDefault="009B61AB" w:rsidP="001D7DA3">
      <w:pPr>
        <w:pStyle w:val="paragraph"/>
      </w:pPr>
      <w:r w:rsidRPr="001D7DA3">
        <w:tab/>
        <w:t>(a)</w:t>
      </w:r>
      <w:r w:rsidRPr="001D7DA3">
        <w:tab/>
        <w:t>during ordinary working hours of the educational institution; and</w:t>
      </w:r>
    </w:p>
    <w:p w:rsidR="00992E19" w:rsidRPr="001D7DA3" w:rsidRDefault="009B61AB" w:rsidP="001D7DA3">
      <w:pPr>
        <w:pStyle w:val="paragraph"/>
      </w:pPr>
      <w:r w:rsidRPr="001D7DA3">
        <w:tab/>
        <w:t>(b)</w:t>
      </w:r>
      <w:r w:rsidRPr="001D7DA3">
        <w:tab/>
        <w:t xml:space="preserve">on the day specified in the entry notice, which must not be </w:t>
      </w:r>
      <w:r w:rsidR="00992E19" w:rsidRPr="001D7DA3">
        <w:t>earlier than 7 days after the day on which the entry notice is given</w:t>
      </w:r>
      <w:r w:rsidR="003B5C76" w:rsidRPr="001D7DA3">
        <w:t>.</w:t>
      </w:r>
    </w:p>
    <w:p w:rsidR="00086D99" w:rsidRPr="001D7DA3" w:rsidRDefault="00086D99" w:rsidP="001D7DA3">
      <w:pPr>
        <w:pStyle w:val="subsection"/>
      </w:pPr>
      <w:r w:rsidRPr="001D7DA3">
        <w:tab/>
        <w:t>(4)</w:t>
      </w:r>
      <w:r w:rsidRPr="001D7DA3">
        <w:tab/>
        <w:t>The Copyright Tribunal may determine a question relating to entry onto premises of an educational institution under this section if:</w:t>
      </w:r>
    </w:p>
    <w:p w:rsidR="00086D99" w:rsidRPr="001D7DA3" w:rsidRDefault="00086D99" w:rsidP="001D7DA3">
      <w:pPr>
        <w:pStyle w:val="paragraph"/>
      </w:pPr>
      <w:r w:rsidRPr="001D7DA3">
        <w:tab/>
        <w:t>(a)</w:t>
      </w:r>
      <w:r w:rsidRPr="001D7DA3">
        <w:tab/>
        <w:t>the relevant collecting society and the body administering the educational institution fail to determine the question by agreement; and</w:t>
      </w:r>
    </w:p>
    <w:p w:rsidR="00086D99" w:rsidRPr="001D7DA3" w:rsidRDefault="00086D99" w:rsidP="001D7DA3">
      <w:pPr>
        <w:pStyle w:val="paragraph"/>
      </w:pPr>
      <w:r w:rsidRPr="001D7DA3">
        <w:tab/>
        <w:t>(b)</w:t>
      </w:r>
      <w:r w:rsidRPr="001D7DA3">
        <w:tab/>
        <w:t>the society or the body applies to the Tribunal to have the Tribunal determine the question.</w:t>
      </w:r>
    </w:p>
    <w:p w:rsidR="0011175F" w:rsidRPr="001D7DA3" w:rsidRDefault="0011175F" w:rsidP="001D7DA3">
      <w:pPr>
        <w:pStyle w:val="notetext"/>
      </w:pPr>
      <w:r w:rsidRPr="001D7DA3">
        <w:t>Note:</w:t>
      </w:r>
      <w:r w:rsidRPr="001D7DA3">
        <w:tab/>
      </w:r>
      <w:r w:rsidR="00894947" w:rsidRPr="001D7DA3">
        <w:t>Section</w:t>
      </w:r>
      <w:r w:rsidR="001D7DA3" w:rsidRPr="001D7DA3">
        <w:t> </w:t>
      </w:r>
      <w:r w:rsidR="00894947" w:rsidRPr="001D7DA3">
        <w:t>153A</w:t>
      </w:r>
      <w:r w:rsidRPr="001D7DA3">
        <w:t xml:space="preserve"> sets out the procedure of the Copyright Tribunal in dealing with the application.</w:t>
      </w:r>
    </w:p>
    <w:p w:rsidR="00086D99" w:rsidRPr="001D7DA3" w:rsidRDefault="00086D99" w:rsidP="001D7DA3">
      <w:pPr>
        <w:pStyle w:val="subsection"/>
      </w:pPr>
      <w:r w:rsidRPr="001D7DA3">
        <w:tab/>
        <w:t>(5)</w:t>
      </w:r>
      <w:r w:rsidRPr="001D7DA3">
        <w:tab/>
      </w:r>
      <w:r w:rsidR="002E0F21" w:rsidRPr="001D7DA3">
        <w:t xml:space="preserve">The body </w:t>
      </w:r>
      <w:r w:rsidRPr="001D7DA3">
        <w:t>administering an educational institution must:</w:t>
      </w:r>
    </w:p>
    <w:p w:rsidR="002E0F21" w:rsidRPr="001D7DA3" w:rsidRDefault="00086D99" w:rsidP="001D7DA3">
      <w:pPr>
        <w:pStyle w:val="paragraph"/>
      </w:pPr>
      <w:r w:rsidRPr="001D7DA3">
        <w:tab/>
        <w:t>(a)</w:t>
      </w:r>
      <w:r w:rsidRPr="001D7DA3">
        <w:tab/>
      </w:r>
      <w:r w:rsidR="002E0F21" w:rsidRPr="001D7DA3">
        <w:t xml:space="preserve">ensure that a person who enters the premises of the educational institution under </w:t>
      </w:r>
      <w:r w:rsidR="001D7DA3" w:rsidRPr="001D7DA3">
        <w:t>subsection (</w:t>
      </w:r>
      <w:r w:rsidR="002E0F21" w:rsidRPr="001D7DA3">
        <w:t>2) is provided with all reasonable and necessary facilities and assistance for the effective review of the body</w:t>
      </w:r>
      <w:r w:rsidR="00C47F6E" w:rsidRPr="001D7DA3">
        <w:t>’</w:t>
      </w:r>
      <w:r w:rsidR="002E0F21" w:rsidRPr="001D7DA3">
        <w:t xml:space="preserve">s compliance with the remuneration notice, agreements and determinations mentioned in </w:t>
      </w:r>
      <w:r w:rsidR="001D7DA3" w:rsidRPr="001D7DA3">
        <w:t>paragraphs (</w:t>
      </w:r>
      <w:r w:rsidRPr="001D7DA3">
        <w:t>1)(a) and (b); and</w:t>
      </w:r>
    </w:p>
    <w:p w:rsidR="00086D99" w:rsidRPr="001D7DA3" w:rsidRDefault="00086D99" w:rsidP="001D7DA3">
      <w:pPr>
        <w:pStyle w:val="paragraph"/>
      </w:pPr>
      <w:r w:rsidRPr="001D7DA3">
        <w:tab/>
        <w:t>(b)</w:t>
      </w:r>
      <w:r w:rsidRPr="001D7DA3">
        <w:tab/>
        <w:t xml:space="preserve">comply with any determinations of the Copyright Tribunal made under </w:t>
      </w:r>
      <w:r w:rsidR="001D7DA3" w:rsidRPr="001D7DA3">
        <w:t>subsection (</w:t>
      </w:r>
      <w:r w:rsidRPr="001D7DA3">
        <w:t>4).</w:t>
      </w:r>
    </w:p>
    <w:p w:rsidR="002E0F21" w:rsidRPr="001D7DA3" w:rsidRDefault="00086D99" w:rsidP="001D7DA3">
      <w:pPr>
        <w:pStyle w:val="subsection"/>
      </w:pPr>
      <w:r w:rsidRPr="001D7DA3">
        <w:tab/>
        <w:t>(6</w:t>
      </w:r>
      <w:r w:rsidR="002E0F21" w:rsidRPr="001D7DA3">
        <w:t>)</w:t>
      </w:r>
      <w:r w:rsidR="002E0F21" w:rsidRPr="001D7DA3">
        <w:tab/>
        <w:t>A body administering an educational institution commits an offence if</w:t>
      </w:r>
      <w:r w:rsidR="006A6307" w:rsidRPr="001D7DA3">
        <w:t xml:space="preserve"> the body contravenes </w:t>
      </w:r>
      <w:r w:rsidR="001D7DA3" w:rsidRPr="001D7DA3">
        <w:t>subsection (</w:t>
      </w:r>
      <w:r w:rsidR="006A6307" w:rsidRPr="001D7DA3">
        <w:t>5)</w:t>
      </w:r>
      <w:r w:rsidR="002E0F21" w:rsidRPr="001D7DA3">
        <w:t>.</w:t>
      </w:r>
    </w:p>
    <w:p w:rsidR="00992E19" w:rsidRPr="001D7DA3" w:rsidRDefault="00992E19" w:rsidP="001D7DA3">
      <w:pPr>
        <w:pStyle w:val="Penalty"/>
      </w:pPr>
      <w:r w:rsidRPr="001D7DA3">
        <w:t>Penalty:</w:t>
      </w:r>
      <w:r w:rsidRPr="001D7DA3">
        <w:tab/>
        <w:t>5 penalty units</w:t>
      </w:r>
      <w:r w:rsidR="003B5C76" w:rsidRPr="001D7DA3">
        <w:t>.</w:t>
      </w:r>
    </w:p>
    <w:p w:rsidR="00AD5581" w:rsidRPr="001D7DA3" w:rsidRDefault="003B5C76" w:rsidP="001D7DA3">
      <w:pPr>
        <w:pStyle w:val="ActHead5"/>
      </w:pPr>
      <w:bookmarkStart w:id="30" w:name="_Toc477425255"/>
      <w:r w:rsidRPr="001D7DA3">
        <w:rPr>
          <w:rStyle w:val="CharSectno"/>
        </w:rPr>
        <w:t>113T</w:t>
      </w:r>
      <w:r w:rsidR="00AD5581" w:rsidRPr="001D7DA3">
        <w:t xml:space="preserve">  Voluntary licences</w:t>
      </w:r>
      <w:bookmarkEnd w:id="30"/>
    </w:p>
    <w:p w:rsidR="00AD5581" w:rsidRPr="001D7DA3" w:rsidRDefault="00AD5581" w:rsidP="001D7DA3">
      <w:pPr>
        <w:pStyle w:val="subsection"/>
      </w:pPr>
      <w:r w:rsidRPr="001D7DA3">
        <w:tab/>
        <w:t>(1)</w:t>
      </w:r>
      <w:r w:rsidRPr="001D7DA3">
        <w:tab/>
        <w:t xml:space="preserve">Nothing in this </w:t>
      </w:r>
      <w:r w:rsidR="00E8144F" w:rsidRPr="001D7DA3">
        <w:t>Division</w:t>
      </w:r>
      <w:r w:rsidRPr="001D7DA3">
        <w:t xml:space="preserve"> affects the right of the owner of the copyright in copyright material to grant a licence authorising any use of that material by </w:t>
      </w:r>
      <w:r w:rsidR="005168F8" w:rsidRPr="001D7DA3">
        <w:t>the body administering</w:t>
      </w:r>
      <w:r w:rsidRPr="001D7DA3">
        <w:t xml:space="preserve"> an educational institution</w:t>
      </w:r>
      <w:r w:rsidR="003B5C76" w:rsidRPr="001D7DA3">
        <w:t>.</w:t>
      </w:r>
    </w:p>
    <w:p w:rsidR="00AD5581" w:rsidRPr="001D7DA3" w:rsidRDefault="00AD5581" w:rsidP="001D7DA3">
      <w:pPr>
        <w:pStyle w:val="subsection"/>
      </w:pPr>
      <w:r w:rsidRPr="001D7DA3">
        <w:tab/>
        <w:t>(2)</w:t>
      </w:r>
      <w:r w:rsidRPr="001D7DA3">
        <w:tab/>
        <w:t xml:space="preserve">Nothing in this </w:t>
      </w:r>
      <w:r w:rsidR="00E8144F" w:rsidRPr="001D7DA3">
        <w:t>Division</w:t>
      </w:r>
      <w:r w:rsidRPr="001D7DA3">
        <w:t xml:space="preserve"> affects the right of a performer in a performance (within the meaning of Part</w:t>
      </w:r>
      <w:r w:rsidR="001D7DA3" w:rsidRPr="001D7DA3">
        <w:t> </w:t>
      </w:r>
      <w:r w:rsidRPr="001D7DA3">
        <w:t xml:space="preserve">XIA) to authorise </w:t>
      </w:r>
      <w:r w:rsidR="005168F8" w:rsidRPr="001D7DA3">
        <w:t xml:space="preserve">the body administering </w:t>
      </w:r>
      <w:r w:rsidRPr="001D7DA3">
        <w:t>an educational institution:</w:t>
      </w:r>
    </w:p>
    <w:p w:rsidR="00AD5581" w:rsidRPr="001D7DA3" w:rsidRDefault="00AD5581" w:rsidP="001D7DA3">
      <w:pPr>
        <w:pStyle w:val="paragraph"/>
      </w:pPr>
      <w:r w:rsidRPr="001D7DA3">
        <w:tab/>
        <w:t>(a)</w:t>
      </w:r>
      <w:r w:rsidRPr="001D7DA3">
        <w:tab/>
        <w:t>to make, or cause to be made, a sound recording or a cinematograph film of the performance; and</w:t>
      </w:r>
    </w:p>
    <w:p w:rsidR="00AD5581" w:rsidRPr="001D7DA3" w:rsidRDefault="00AD5581" w:rsidP="001D7DA3">
      <w:pPr>
        <w:pStyle w:val="paragraph"/>
      </w:pPr>
      <w:r w:rsidRPr="001D7DA3">
        <w:tab/>
        <w:t>(b)</w:t>
      </w:r>
      <w:r w:rsidRPr="001D7DA3">
        <w:tab/>
        <w:t>to communicate, or cause to be communicated, that recording or film</w:t>
      </w:r>
      <w:r w:rsidR="003B5C76" w:rsidRPr="001D7DA3">
        <w:t>.</w:t>
      </w:r>
    </w:p>
    <w:p w:rsidR="005168F8" w:rsidRPr="001D7DA3" w:rsidRDefault="003B5C76" w:rsidP="001D7DA3">
      <w:pPr>
        <w:pStyle w:val="ActHead5"/>
      </w:pPr>
      <w:bookmarkStart w:id="31" w:name="_Toc477425256"/>
      <w:r w:rsidRPr="001D7DA3">
        <w:rPr>
          <w:rStyle w:val="CharSectno"/>
        </w:rPr>
        <w:t>113U</w:t>
      </w:r>
      <w:r w:rsidR="005168F8" w:rsidRPr="001D7DA3">
        <w:t xml:space="preserve">  Persons acting on behalf of bodies administering educational institutions</w:t>
      </w:r>
      <w:bookmarkEnd w:id="31"/>
    </w:p>
    <w:p w:rsidR="005168F8" w:rsidRPr="001D7DA3" w:rsidRDefault="005168F8" w:rsidP="001D7DA3">
      <w:pPr>
        <w:pStyle w:val="subsection"/>
      </w:pPr>
      <w:r w:rsidRPr="001D7DA3">
        <w:tab/>
      </w:r>
      <w:r w:rsidRPr="001D7DA3">
        <w:tab/>
        <w:t xml:space="preserve">A reference in this </w:t>
      </w:r>
      <w:r w:rsidR="002C4F44" w:rsidRPr="001D7DA3">
        <w:t>Division</w:t>
      </w:r>
      <w:r w:rsidRPr="001D7DA3">
        <w:t xml:space="preserve"> </w:t>
      </w:r>
      <w:r w:rsidR="009E5291" w:rsidRPr="001D7DA3">
        <w:t>(other than</w:t>
      </w:r>
      <w:r w:rsidR="00CE0069" w:rsidRPr="001D7DA3">
        <w:t xml:space="preserve"> the first reference in</w:t>
      </w:r>
      <w:r w:rsidR="009E5291" w:rsidRPr="001D7DA3">
        <w:t xml:space="preserve"> subsection</w:t>
      </w:r>
      <w:r w:rsidR="001D7DA3" w:rsidRPr="001D7DA3">
        <w:t> </w:t>
      </w:r>
      <w:r w:rsidR="003B5C76" w:rsidRPr="001D7DA3">
        <w:t>113S</w:t>
      </w:r>
      <w:r w:rsidR="0031363D" w:rsidRPr="001D7DA3">
        <w:t>(6</w:t>
      </w:r>
      <w:r w:rsidR="009E5291" w:rsidRPr="001D7DA3">
        <w:t xml:space="preserve">)) </w:t>
      </w:r>
      <w:r w:rsidRPr="001D7DA3">
        <w:t>to the body administering an educational institution includes a reference to a person acting on behalf of the body</w:t>
      </w:r>
      <w:r w:rsidR="003B5C76" w:rsidRPr="001D7DA3">
        <w:t>.</w:t>
      </w:r>
    </w:p>
    <w:p w:rsidR="00846E09" w:rsidRPr="001D7DA3" w:rsidRDefault="00846E09" w:rsidP="001D7DA3">
      <w:pPr>
        <w:pStyle w:val="ActHead3"/>
      </w:pPr>
      <w:bookmarkStart w:id="32" w:name="_Toc477425257"/>
      <w:r w:rsidRPr="001D7DA3">
        <w:rPr>
          <w:rStyle w:val="CharDivNo"/>
        </w:rPr>
        <w:t>Division</w:t>
      </w:r>
      <w:r w:rsidR="001D7DA3" w:rsidRPr="001D7DA3">
        <w:rPr>
          <w:rStyle w:val="CharDivNo"/>
        </w:rPr>
        <w:t> </w:t>
      </w:r>
      <w:r w:rsidR="006F71A9" w:rsidRPr="001D7DA3">
        <w:rPr>
          <w:rStyle w:val="CharDivNo"/>
        </w:rPr>
        <w:t>5</w:t>
      </w:r>
      <w:r w:rsidRPr="001D7DA3">
        <w:t>—</w:t>
      </w:r>
      <w:r w:rsidRPr="001D7DA3">
        <w:rPr>
          <w:rStyle w:val="CharDivText"/>
        </w:rPr>
        <w:t>Collecting societies</w:t>
      </w:r>
      <w:bookmarkEnd w:id="32"/>
    </w:p>
    <w:p w:rsidR="00591FA7" w:rsidRPr="001D7DA3" w:rsidRDefault="00591FA7" w:rsidP="001D7DA3">
      <w:pPr>
        <w:pStyle w:val="ActHead4"/>
      </w:pPr>
      <w:bookmarkStart w:id="33" w:name="_Toc477425258"/>
      <w:r w:rsidRPr="001D7DA3">
        <w:rPr>
          <w:rStyle w:val="CharSubdNo"/>
        </w:rPr>
        <w:t>Subdivision A</w:t>
      </w:r>
      <w:r w:rsidRPr="001D7DA3">
        <w:t>—</w:t>
      </w:r>
      <w:r w:rsidRPr="001D7DA3">
        <w:rPr>
          <w:rStyle w:val="CharSubdText"/>
        </w:rPr>
        <w:t>Declaration of collecting society</w:t>
      </w:r>
      <w:bookmarkEnd w:id="33"/>
    </w:p>
    <w:p w:rsidR="002C29FF" w:rsidRPr="001D7DA3" w:rsidRDefault="002C29FF" w:rsidP="001D7DA3">
      <w:pPr>
        <w:pStyle w:val="ActHead5"/>
      </w:pPr>
      <w:bookmarkStart w:id="34" w:name="_Toc477425259"/>
      <w:r w:rsidRPr="001D7DA3">
        <w:rPr>
          <w:rStyle w:val="CharSectno"/>
        </w:rPr>
        <w:t>113V</w:t>
      </w:r>
      <w:r w:rsidRPr="001D7DA3">
        <w:t xml:space="preserve">  Declaration of collecting society</w:t>
      </w:r>
      <w:bookmarkEnd w:id="34"/>
    </w:p>
    <w:p w:rsidR="00715754" w:rsidRPr="001D7DA3" w:rsidRDefault="00715754" w:rsidP="001D7DA3">
      <w:pPr>
        <w:pStyle w:val="SubsectionHead"/>
      </w:pPr>
      <w:r w:rsidRPr="001D7DA3">
        <w:t>Applications</w:t>
      </w:r>
    </w:p>
    <w:p w:rsidR="00715754" w:rsidRPr="001D7DA3" w:rsidRDefault="00715754" w:rsidP="001D7DA3">
      <w:pPr>
        <w:pStyle w:val="subsection"/>
      </w:pPr>
      <w:r w:rsidRPr="001D7DA3">
        <w:tab/>
        <w:t>(1)</w:t>
      </w:r>
      <w:r w:rsidRPr="001D7DA3">
        <w:tab/>
        <w:t>A body may apply, in writing, to the Minister to be declared to be:</w:t>
      </w:r>
    </w:p>
    <w:p w:rsidR="00E261EE" w:rsidRPr="001D7DA3" w:rsidRDefault="00715754" w:rsidP="001D7DA3">
      <w:pPr>
        <w:pStyle w:val="paragraph"/>
      </w:pPr>
      <w:r w:rsidRPr="001D7DA3">
        <w:tab/>
        <w:t>(a)</w:t>
      </w:r>
      <w:r w:rsidRPr="001D7DA3">
        <w:tab/>
      </w:r>
      <w:r w:rsidR="00E261EE" w:rsidRPr="001D7DA3">
        <w:t>the works collecting society for:</w:t>
      </w:r>
    </w:p>
    <w:p w:rsidR="00E261EE" w:rsidRPr="001D7DA3" w:rsidRDefault="00E261EE" w:rsidP="001D7DA3">
      <w:pPr>
        <w:pStyle w:val="paragraphsub"/>
      </w:pPr>
      <w:r w:rsidRPr="001D7DA3">
        <w:tab/>
        <w:t>(i)</w:t>
      </w:r>
      <w:r w:rsidRPr="001D7DA3">
        <w:tab/>
        <w:t>all eligible rights holders; or</w:t>
      </w:r>
    </w:p>
    <w:p w:rsidR="00715754" w:rsidRPr="001D7DA3" w:rsidRDefault="00E261EE" w:rsidP="001D7DA3">
      <w:pPr>
        <w:pStyle w:val="paragraphsub"/>
      </w:pPr>
      <w:r w:rsidRPr="001D7DA3">
        <w:tab/>
        <w:t>(ii)</w:t>
      </w:r>
      <w:r w:rsidRPr="001D7DA3">
        <w:tab/>
      </w:r>
      <w:r w:rsidR="00715754" w:rsidRPr="001D7DA3">
        <w:t xml:space="preserve">specified classes of </w:t>
      </w:r>
      <w:r w:rsidR="009514AC" w:rsidRPr="001D7DA3">
        <w:t>eligible</w:t>
      </w:r>
      <w:r w:rsidR="00C65103" w:rsidRPr="001D7DA3">
        <w:t xml:space="preserve"> rights</w:t>
      </w:r>
      <w:r w:rsidR="009514AC" w:rsidRPr="001D7DA3">
        <w:t xml:space="preserve"> holders</w:t>
      </w:r>
      <w:r w:rsidR="00715754" w:rsidRPr="001D7DA3">
        <w:t>; or</w:t>
      </w:r>
    </w:p>
    <w:p w:rsidR="00715754" w:rsidRPr="001D7DA3" w:rsidRDefault="00715754" w:rsidP="001D7DA3">
      <w:pPr>
        <w:pStyle w:val="paragraph"/>
      </w:pPr>
      <w:r w:rsidRPr="001D7DA3">
        <w:tab/>
        <w:t>(b)</w:t>
      </w:r>
      <w:r w:rsidRPr="001D7DA3">
        <w:tab/>
        <w:t xml:space="preserve">the </w:t>
      </w:r>
      <w:r w:rsidR="00C65103" w:rsidRPr="001D7DA3">
        <w:t>broadcasts collecting society</w:t>
      </w:r>
      <w:r w:rsidR="009514AC" w:rsidRPr="001D7DA3">
        <w:t>.</w:t>
      </w:r>
    </w:p>
    <w:p w:rsidR="00A1037F" w:rsidRPr="001D7DA3" w:rsidRDefault="00A1037F" w:rsidP="001D7DA3">
      <w:pPr>
        <w:pStyle w:val="SubsectionHead"/>
      </w:pPr>
      <w:r w:rsidRPr="001D7DA3">
        <w:t>Declarations</w:t>
      </w:r>
    </w:p>
    <w:p w:rsidR="002C29FF" w:rsidRPr="001D7DA3" w:rsidRDefault="002C29FF" w:rsidP="001D7DA3">
      <w:pPr>
        <w:pStyle w:val="subsection"/>
      </w:pPr>
      <w:r w:rsidRPr="001D7DA3">
        <w:tab/>
        <w:t>(2)</w:t>
      </w:r>
      <w:r w:rsidRPr="001D7DA3">
        <w:tab/>
        <w:t>After receiving the application, the Minister must do one of the following:</w:t>
      </w:r>
    </w:p>
    <w:p w:rsidR="002C29FF" w:rsidRPr="001D7DA3" w:rsidRDefault="002C29FF" w:rsidP="001D7DA3">
      <w:pPr>
        <w:pStyle w:val="paragraph"/>
      </w:pPr>
      <w:r w:rsidRPr="001D7DA3">
        <w:tab/>
        <w:t>(a)</w:t>
      </w:r>
      <w:r w:rsidRPr="001D7DA3">
        <w:tab/>
        <w:t xml:space="preserve">declare the body to be </w:t>
      </w:r>
      <w:r w:rsidR="003A35F6" w:rsidRPr="001D7DA3">
        <w:t>a</w:t>
      </w:r>
      <w:r w:rsidR="00ED25A4" w:rsidRPr="001D7DA3">
        <w:t xml:space="preserve"> </w:t>
      </w:r>
      <w:r w:rsidRPr="001D7DA3">
        <w:t>collecting society;</w:t>
      </w:r>
    </w:p>
    <w:p w:rsidR="002C29FF" w:rsidRPr="001D7DA3" w:rsidRDefault="002C29FF" w:rsidP="001D7DA3">
      <w:pPr>
        <w:pStyle w:val="paragraph"/>
      </w:pPr>
      <w:r w:rsidRPr="001D7DA3">
        <w:tab/>
        <w:t>(b)</w:t>
      </w:r>
      <w:r w:rsidRPr="001D7DA3">
        <w:tab/>
        <w:t xml:space="preserve">refuse to declare the body to be </w:t>
      </w:r>
      <w:r w:rsidR="007A3935" w:rsidRPr="001D7DA3">
        <w:t>a</w:t>
      </w:r>
      <w:r w:rsidRPr="001D7DA3">
        <w:t xml:space="preserve"> collecting society;</w:t>
      </w:r>
    </w:p>
    <w:p w:rsidR="002C29FF" w:rsidRPr="001D7DA3" w:rsidRDefault="002C29FF" w:rsidP="001D7DA3">
      <w:pPr>
        <w:pStyle w:val="paragraph"/>
      </w:pPr>
      <w:r w:rsidRPr="001D7DA3">
        <w:tab/>
        <w:t>(c)</w:t>
      </w:r>
      <w:r w:rsidRPr="001D7DA3">
        <w:tab/>
        <w:t>both:</w:t>
      </w:r>
    </w:p>
    <w:p w:rsidR="002C29FF" w:rsidRPr="001D7DA3" w:rsidRDefault="002C29FF" w:rsidP="001D7DA3">
      <w:pPr>
        <w:pStyle w:val="paragraphsub"/>
      </w:pPr>
      <w:r w:rsidRPr="001D7DA3">
        <w:tab/>
        <w:t>(i)</w:t>
      </w:r>
      <w:r w:rsidRPr="001D7DA3">
        <w:tab/>
        <w:t>refer the application to the Copyright Tribunal in the way prescribed by the regulations; and</w:t>
      </w:r>
    </w:p>
    <w:p w:rsidR="002C29FF" w:rsidRPr="001D7DA3" w:rsidRDefault="002C29FF" w:rsidP="001D7DA3">
      <w:pPr>
        <w:pStyle w:val="paragraphsub"/>
      </w:pPr>
      <w:r w:rsidRPr="001D7DA3">
        <w:tab/>
        <w:t>(ii)</w:t>
      </w:r>
      <w:r w:rsidRPr="001D7DA3">
        <w:tab/>
        <w:t>notify the body of the referral.</w:t>
      </w:r>
    </w:p>
    <w:p w:rsidR="00A1037F" w:rsidRPr="001D7DA3" w:rsidRDefault="00FC3FBD" w:rsidP="001D7DA3">
      <w:pPr>
        <w:pStyle w:val="subsection"/>
      </w:pPr>
      <w:r w:rsidRPr="001D7DA3">
        <w:tab/>
        <w:t>(3)</w:t>
      </w:r>
      <w:r w:rsidRPr="001D7DA3">
        <w:tab/>
        <w:t xml:space="preserve">The Copyright Tribunal may declare the body to be a collecting society if the </w:t>
      </w:r>
      <w:r w:rsidR="00A1037F" w:rsidRPr="001D7DA3">
        <w:t xml:space="preserve">Minister refers the application to the Tribunal under </w:t>
      </w:r>
      <w:r w:rsidR="001D7DA3" w:rsidRPr="001D7DA3">
        <w:t>paragraph (</w:t>
      </w:r>
      <w:r w:rsidRPr="001D7DA3">
        <w:t>2)(c). The Registrar must notify the Minister of the declaration.</w:t>
      </w:r>
    </w:p>
    <w:p w:rsidR="00F66F6C" w:rsidRPr="001D7DA3" w:rsidRDefault="00F66F6C" w:rsidP="001D7DA3">
      <w:pPr>
        <w:pStyle w:val="notetext"/>
      </w:pPr>
      <w:r w:rsidRPr="001D7DA3">
        <w:t>Note:</w:t>
      </w:r>
      <w:r w:rsidRPr="001D7DA3">
        <w:tab/>
        <w:t>Section</w:t>
      </w:r>
      <w:r w:rsidR="001D7DA3" w:rsidRPr="001D7DA3">
        <w:t> </w:t>
      </w:r>
      <w:r w:rsidRPr="001D7DA3">
        <w:t>153A sets out the procedure of the Copyright Tribunal in dealing with the referral.</w:t>
      </w:r>
    </w:p>
    <w:p w:rsidR="000B3AB9" w:rsidRPr="001D7DA3" w:rsidRDefault="000B3AB9" w:rsidP="001D7DA3">
      <w:pPr>
        <w:pStyle w:val="subsection"/>
      </w:pPr>
      <w:r w:rsidRPr="001D7DA3">
        <w:tab/>
        <w:t>(</w:t>
      </w:r>
      <w:r w:rsidR="007A3935" w:rsidRPr="001D7DA3">
        <w:t>4</w:t>
      </w:r>
      <w:r w:rsidRPr="001D7DA3">
        <w:t>)</w:t>
      </w:r>
      <w:r w:rsidR="007A3935" w:rsidRPr="001D7DA3">
        <w:tab/>
        <w:t xml:space="preserve">A declaration of the body </w:t>
      </w:r>
      <w:r w:rsidR="005A610E" w:rsidRPr="001D7DA3">
        <w:t xml:space="preserve">to be </w:t>
      </w:r>
      <w:r w:rsidR="007A3935" w:rsidRPr="001D7DA3">
        <w:t>a</w:t>
      </w:r>
      <w:r w:rsidRPr="001D7DA3">
        <w:t xml:space="preserve"> collecting society</w:t>
      </w:r>
      <w:r w:rsidR="007A3935" w:rsidRPr="001D7DA3">
        <w:t xml:space="preserve"> under this section </w:t>
      </w:r>
      <w:r w:rsidRPr="001D7DA3">
        <w:t>must declare the body to be</w:t>
      </w:r>
      <w:r w:rsidR="00C03D0A" w:rsidRPr="001D7DA3">
        <w:t xml:space="preserve"> a collecting society</w:t>
      </w:r>
      <w:r w:rsidRPr="001D7DA3">
        <w:t>:</w:t>
      </w:r>
    </w:p>
    <w:p w:rsidR="00F47DEA" w:rsidRPr="001D7DA3" w:rsidRDefault="00F47DEA" w:rsidP="001D7DA3">
      <w:pPr>
        <w:pStyle w:val="paragraph"/>
      </w:pPr>
      <w:r w:rsidRPr="001D7DA3">
        <w:tab/>
        <w:t>(a)</w:t>
      </w:r>
      <w:r w:rsidRPr="001D7DA3">
        <w:tab/>
        <w:t>for</w:t>
      </w:r>
      <w:r w:rsidR="00C17528" w:rsidRPr="001D7DA3">
        <w:t xml:space="preserve"> either</w:t>
      </w:r>
      <w:r w:rsidRPr="001D7DA3">
        <w:t>:</w:t>
      </w:r>
    </w:p>
    <w:p w:rsidR="00F47DEA" w:rsidRPr="001D7DA3" w:rsidRDefault="00F47DEA" w:rsidP="001D7DA3">
      <w:pPr>
        <w:pStyle w:val="paragraphsub"/>
      </w:pPr>
      <w:r w:rsidRPr="001D7DA3">
        <w:tab/>
        <w:t>(i)</w:t>
      </w:r>
      <w:r w:rsidRPr="001D7DA3">
        <w:tab/>
        <w:t xml:space="preserve">works </w:t>
      </w:r>
      <w:r w:rsidR="00E455D7" w:rsidRPr="001D7DA3">
        <w:t>to which paragraph</w:t>
      </w:r>
      <w:r w:rsidR="001D7DA3" w:rsidRPr="001D7DA3">
        <w:t> </w:t>
      </w:r>
      <w:r w:rsidR="00E455D7" w:rsidRPr="001D7DA3">
        <w:t>113P(</w:t>
      </w:r>
      <w:r w:rsidR="00316F11" w:rsidRPr="001D7DA3">
        <w:t>1</w:t>
      </w:r>
      <w:r w:rsidR="00E455D7" w:rsidRPr="001D7DA3">
        <w:t>)(</w:t>
      </w:r>
      <w:r w:rsidR="00316F11" w:rsidRPr="001D7DA3">
        <w:t>b</w:t>
      </w:r>
      <w:r w:rsidR="00E455D7" w:rsidRPr="001D7DA3">
        <w:t>) applies</w:t>
      </w:r>
      <w:r w:rsidRPr="001D7DA3">
        <w:t>; or</w:t>
      </w:r>
    </w:p>
    <w:p w:rsidR="00F47DEA" w:rsidRPr="001D7DA3" w:rsidRDefault="00F47DEA" w:rsidP="001D7DA3">
      <w:pPr>
        <w:pStyle w:val="paragraphsub"/>
      </w:pPr>
      <w:r w:rsidRPr="001D7DA3">
        <w:tab/>
        <w:t>(ii)</w:t>
      </w:r>
      <w:r w:rsidRPr="001D7DA3">
        <w:tab/>
        <w:t>copyright material to which paragraph</w:t>
      </w:r>
      <w:r w:rsidR="001D7DA3" w:rsidRPr="001D7DA3">
        <w:t> </w:t>
      </w:r>
      <w:r w:rsidRPr="001D7DA3">
        <w:t>113P(2)(b) applies; and</w:t>
      </w:r>
    </w:p>
    <w:p w:rsidR="00F47DEA" w:rsidRPr="001D7DA3" w:rsidRDefault="00F47DEA" w:rsidP="001D7DA3">
      <w:pPr>
        <w:pStyle w:val="paragraph"/>
      </w:pPr>
      <w:r w:rsidRPr="001D7DA3">
        <w:tab/>
        <w:t>(b)</w:t>
      </w:r>
      <w:r w:rsidRPr="001D7DA3">
        <w:tab/>
        <w:t>for:</w:t>
      </w:r>
    </w:p>
    <w:p w:rsidR="00ED4080" w:rsidRPr="001D7DA3" w:rsidRDefault="00ED4080" w:rsidP="001D7DA3">
      <w:pPr>
        <w:pStyle w:val="paragraphsub"/>
      </w:pPr>
      <w:r w:rsidRPr="001D7DA3">
        <w:tab/>
        <w:t>(i)</w:t>
      </w:r>
      <w:r w:rsidRPr="001D7DA3">
        <w:tab/>
        <w:t xml:space="preserve">if </w:t>
      </w:r>
      <w:r w:rsidR="001D7DA3" w:rsidRPr="001D7DA3">
        <w:t>subparagraph (</w:t>
      </w:r>
      <w:r w:rsidRPr="001D7DA3">
        <w:t>a)(i) of this subsection applies—specified classes of eligible rights holders; or</w:t>
      </w:r>
    </w:p>
    <w:p w:rsidR="00F47DEA" w:rsidRPr="001D7DA3" w:rsidRDefault="00ED4080" w:rsidP="001D7DA3">
      <w:pPr>
        <w:pStyle w:val="paragraphsub"/>
      </w:pPr>
      <w:r w:rsidRPr="001D7DA3">
        <w:tab/>
        <w:t>(ii)</w:t>
      </w:r>
      <w:r w:rsidRPr="001D7DA3">
        <w:tab/>
        <w:t xml:space="preserve">in </w:t>
      </w:r>
      <w:r w:rsidR="00714F47" w:rsidRPr="001D7DA3">
        <w:t>either</w:t>
      </w:r>
      <w:r w:rsidRPr="001D7DA3">
        <w:t xml:space="preserve"> case—all eligible rights holders.</w:t>
      </w:r>
    </w:p>
    <w:p w:rsidR="00A1037F" w:rsidRPr="001D7DA3" w:rsidRDefault="00A1037F" w:rsidP="001D7DA3">
      <w:pPr>
        <w:pStyle w:val="subsection"/>
      </w:pPr>
      <w:r w:rsidRPr="001D7DA3">
        <w:tab/>
        <w:t>(5)</w:t>
      </w:r>
      <w:r w:rsidRPr="001D7DA3">
        <w:tab/>
        <w:t>The Minister must,</w:t>
      </w:r>
      <w:r w:rsidR="00FC3FBD" w:rsidRPr="001D7DA3">
        <w:t xml:space="preserve"> by notifiable instrument, give</w:t>
      </w:r>
      <w:r w:rsidRPr="001D7DA3">
        <w:t xml:space="preserve"> notice of a declaration made under this section.</w:t>
      </w:r>
    </w:p>
    <w:p w:rsidR="00A1037F" w:rsidRPr="001D7DA3" w:rsidRDefault="00484BDC" w:rsidP="001D7DA3">
      <w:pPr>
        <w:pStyle w:val="SubsectionHead"/>
      </w:pPr>
      <w:r w:rsidRPr="001D7DA3">
        <w:t>Existing collecting societies</w:t>
      </w:r>
    </w:p>
    <w:p w:rsidR="00F906A9" w:rsidRPr="001D7DA3" w:rsidRDefault="0034624B" w:rsidP="001D7DA3">
      <w:pPr>
        <w:pStyle w:val="subsection"/>
      </w:pPr>
      <w:r w:rsidRPr="001D7DA3">
        <w:tab/>
        <w:t>(6)</w:t>
      </w:r>
      <w:r w:rsidRPr="001D7DA3">
        <w:tab/>
        <w:t>I</w:t>
      </w:r>
      <w:r w:rsidR="00F906A9" w:rsidRPr="001D7DA3">
        <w:t>f:</w:t>
      </w:r>
    </w:p>
    <w:p w:rsidR="00F906A9" w:rsidRPr="001D7DA3" w:rsidRDefault="00F906A9" w:rsidP="001D7DA3">
      <w:pPr>
        <w:pStyle w:val="paragraph"/>
      </w:pPr>
      <w:r w:rsidRPr="001D7DA3">
        <w:tab/>
        <w:t>(a)</w:t>
      </w:r>
      <w:r w:rsidRPr="001D7DA3">
        <w:tab/>
        <w:t xml:space="preserve">a body </w:t>
      </w:r>
      <w:r w:rsidR="00057D04" w:rsidRPr="001D7DA3">
        <w:t xml:space="preserve">is declared </w:t>
      </w:r>
      <w:r w:rsidRPr="001D7DA3">
        <w:t xml:space="preserve">to be the works collecting society </w:t>
      </w:r>
      <w:r w:rsidR="0034624B" w:rsidRPr="001D7DA3">
        <w:t xml:space="preserve">for </w:t>
      </w:r>
      <w:r w:rsidR="00673EE1" w:rsidRPr="001D7DA3">
        <w:t xml:space="preserve">an </w:t>
      </w:r>
      <w:r w:rsidRPr="001D7DA3">
        <w:t>eligible rights holder; and</w:t>
      </w:r>
    </w:p>
    <w:p w:rsidR="00057D04" w:rsidRPr="001D7DA3" w:rsidRDefault="00F906A9" w:rsidP="001D7DA3">
      <w:pPr>
        <w:pStyle w:val="paragraph"/>
      </w:pPr>
      <w:r w:rsidRPr="001D7DA3">
        <w:tab/>
        <w:t>(b)</w:t>
      </w:r>
      <w:r w:rsidRPr="001D7DA3">
        <w:tab/>
      </w:r>
      <w:r w:rsidR="00057D04" w:rsidRPr="001D7DA3">
        <w:t xml:space="preserve">another body is later declared to be the works collecting society for </w:t>
      </w:r>
      <w:r w:rsidR="00673EE1" w:rsidRPr="001D7DA3">
        <w:t xml:space="preserve">the </w:t>
      </w:r>
      <w:r w:rsidR="0034624B" w:rsidRPr="001D7DA3">
        <w:t xml:space="preserve">eligible </w:t>
      </w:r>
      <w:r w:rsidR="00673EE1" w:rsidRPr="001D7DA3">
        <w:t>rights holder</w:t>
      </w:r>
      <w:r w:rsidR="0034624B" w:rsidRPr="001D7DA3">
        <w:t>;</w:t>
      </w:r>
    </w:p>
    <w:p w:rsidR="00057D04" w:rsidRPr="001D7DA3" w:rsidRDefault="0034624B" w:rsidP="001D7DA3">
      <w:pPr>
        <w:pStyle w:val="subsection2"/>
      </w:pPr>
      <w:r w:rsidRPr="001D7DA3">
        <w:t xml:space="preserve">the first declaration ceases to be in effect on the day (the </w:t>
      </w:r>
      <w:r w:rsidRPr="001D7DA3">
        <w:rPr>
          <w:b/>
          <w:i/>
        </w:rPr>
        <w:t>cessation day</w:t>
      </w:r>
      <w:r w:rsidRPr="001D7DA3">
        <w:t xml:space="preserve">) before the second declaration </w:t>
      </w:r>
      <w:r w:rsidR="00961A9A" w:rsidRPr="001D7DA3">
        <w:t>commences</w:t>
      </w:r>
      <w:r w:rsidRPr="001D7DA3">
        <w:t>, to th</w:t>
      </w:r>
      <w:r w:rsidR="00673EE1" w:rsidRPr="001D7DA3">
        <w:t>e extent the first declaration relates to the eligible rights holder.</w:t>
      </w:r>
    </w:p>
    <w:p w:rsidR="002F1FA6" w:rsidRPr="001D7DA3" w:rsidRDefault="00F12BDB" w:rsidP="001D7DA3">
      <w:pPr>
        <w:pStyle w:val="subsection"/>
      </w:pPr>
      <w:r w:rsidRPr="001D7DA3">
        <w:tab/>
        <w:t>(7</w:t>
      </w:r>
      <w:r w:rsidR="002F1FA6" w:rsidRPr="001D7DA3">
        <w:t>)</w:t>
      </w:r>
      <w:r w:rsidR="002F1FA6" w:rsidRPr="001D7DA3">
        <w:tab/>
        <w:t>If:</w:t>
      </w:r>
    </w:p>
    <w:p w:rsidR="002162D4" w:rsidRPr="001D7DA3" w:rsidRDefault="002F1FA6" w:rsidP="001D7DA3">
      <w:pPr>
        <w:pStyle w:val="paragraph"/>
      </w:pPr>
      <w:r w:rsidRPr="001D7DA3">
        <w:tab/>
        <w:t>(a)</w:t>
      </w:r>
      <w:r w:rsidRPr="001D7DA3">
        <w:tab/>
        <w:t>a remuneration notice given to the</w:t>
      </w:r>
      <w:r w:rsidR="00673EE1" w:rsidRPr="001D7DA3">
        <w:t xml:space="preserve"> first</w:t>
      </w:r>
      <w:r w:rsidRPr="001D7DA3">
        <w:t xml:space="preserve"> body under section</w:t>
      </w:r>
      <w:r w:rsidR="001D7DA3" w:rsidRPr="001D7DA3">
        <w:t> </w:t>
      </w:r>
      <w:r w:rsidRPr="001D7DA3">
        <w:t>113Q</w:t>
      </w:r>
      <w:r w:rsidR="002162D4" w:rsidRPr="001D7DA3">
        <w:t>:</w:t>
      </w:r>
    </w:p>
    <w:p w:rsidR="002F1FA6" w:rsidRPr="001D7DA3" w:rsidRDefault="002162D4" w:rsidP="001D7DA3">
      <w:pPr>
        <w:pStyle w:val="paragraphsub"/>
      </w:pPr>
      <w:r w:rsidRPr="001D7DA3">
        <w:tab/>
        <w:t>(i)</w:t>
      </w:r>
      <w:r w:rsidRPr="001D7DA3">
        <w:tab/>
      </w:r>
      <w:r w:rsidR="002F1FA6" w:rsidRPr="001D7DA3">
        <w:t>is in force on the cessation day; and</w:t>
      </w:r>
    </w:p>
    <w:p w:rsidR="002162D4" w:rsidRPr="001D7DA3" w:rsidRDefault="002162D4" w:rsidP="001D7DA3">
      <w:pPr>
        <w:pStyle w:val="paragraphsub"/>
      </w:pPr>
      <w:r w:rsidRPr="001D7DA3">
        <w:tab/>
        <w:t>(ii)</w:t>
      </w:r>
      <w:r w:rsidRPr="001D7DA3">
        <w:tab/>
        <w:t>applies to a work; and</w:t>
      </w:r>
    </w:p>
    <w:p w:rsidR="002F1FA6" w:rsidRPr="001D7DA3" w:rsidRDefault="002F1FA6" w:rsidP="001D7DA3">
      <w:pPr>
        <w:pStyle w:val="paragraph"/>
      </w:pPr>
      <w:r w:rsidRPr="001D7DA3">
        <w:tab/>
        <w:t>(</w:t>
      </w:r>
      <w:r w:rsidR="002162D4" w:rsidRPr="001D7DA3">
        <w:t>b</w:t>
      </w:r>
      <w:r w:rsidRPr="001D7DA3">
        <w:t>)</w:t>
      </w:r>
      <w:r w:rsidRPr="001D7DA3">
        <w:tab/>
        <w:t xml:space="preserve">the </w:t>
      </w:r>
      <w:r w:rsidR="00E57247" w:rsidRPr="001D7DA3">
        <w:t>eligible rights holder owns the copyright in the work</w:t>
      </w:r>
      <w:r w:rsidRPr="001D7DA3">
        <w:t>;</w:t>
      </w:r>
    </w:p>
    <w:p w:rsidR="0034624B" w:rsidRPr="001D7DA3" w:rsidRDefault="002F1FA6" w:rsidP="001D7DA3">
      <w:pPr>
        <w:pStyle w:val="subsection2"/>
      </w:pPr>
      <w:r w:rsidRPr="001D7DA3">
        <w:t>the</w:t>
      </w:r>
      <w:r w:rsidR="0034624B" w:rsidRPr="001D7DA3">
        <w:t xml:space="preserve"> notice ceases to be in </w:t>
      </w:r>
      <w:r w:rsidRPr="001D7DA3">
        <w:t>force</w:t>
      </w:r>
      <w:r w:rsidR="0034624B" w:rsidRPr="001D7DA3">
        <w:t xml:space="preserve"> on the cessation day</w:t>
      </w:r>
      <w:r w:rsidR="00E57247" w:rsidRPr="001D7DA3">
        <w:t>,</w:t>
      </w:r>
      <w:r w:rsidR="0034624B" w:rsidRPr="001D7DA3">
        <w:t xml:space="preserve"> to the extent </w:t>
      </w:r>
      <w:r w:rsidRPr="001D7DA3">
        <w:t>the notice</w:t>
      </w:r>
      <w:r w:rsidR="0034624B" w:rsidRPr="001D7DA3">
        <w:t xml:space="preserve"> applies to </w:t>
      </w:r>
      <w:r w:rsidRPr="001D7DA3">
        <w:t>the</w:t>
      </w:r>
      <w:r w:rsidR="0034624B" w:rsidRPr="001D7DA3">
        <w:t xml:space="preserve"> work.</w:t>
      </w:r>
    </w:p>
    <w:p w:rsidR="007A3935" w:rsidRPr="001D7DA3" w:rsidRDefault="00A1037F" w:rsidP="001D7DA3">
      <w:pPr>
        <w:pStyle w:val="subsection"/>
      </w:pPr>
      <w:r w:rsidRPr="001D7DA3">
        <w:tab/>
        <w:t>(</w:t>
      </w:r>
      <w:r w:rsidR="00F12BDB" w:rsidRPr="001D7DA3">
        <w:t>8</w:t>
      </w:r>
      <w:r w:rsidR="007A3935" w:rsidRPr="001D7DA3">
        <w:t>)</w:t>
      </w:r>
      <w:r w:rsidR="007A3935" w:rsidRPr="001D7DA3">
        <w:tab/>
        <w:t>A body cannot be declared to be the broadcasts collecting society while another body is declared to be the broadcasts collecting society.</w:t>
      </w:r>
    </w:p>
    <w:p w:rsidR="006E4214" w:rsidRPr="001D7DA3" w:rsidRDefault="006E4214" w:rsidP="001D7DA3">
      <w:pPr>
        <w:pStyle w:val="SubsectionHead"/>
      </w:pPr>
      <w:r w:rsidRPr="001D7DA3">
        <w:t>Eligible rights holders</w:t>
      </w:r>
    </w:p>
    <w:p w:rsidR="006E4214" w:rsidRPr="001D7DA3" w:rsidRDefault="00F12BDB" w:rsidP="001D7DA3">
      <w:pPr>
        <w:pStyle w:val="subsection"/>
      </w:pPr>
      <w:r w:rsidRPr="001D7DA3">
        <w:tab/>
        <w:t>(9</w:t>
      </w:r>
      <w:r w:rsidR="006E4214" w:rsidRPr="001D7DA3">
        <w:t>)</w:t>
      </w:r>
      <w:r w:rsidR="006E4214" w:rsidRPr="001D7DA3">
        <w:tab/>
        <w:t>In this Act:</w:t>
      </w:r>
    </w:p>
    <w:p w:rsidR="006E4214" w:rsidRPr="001D7DA3" w:rsidRDefault="006E4214" w:rsidP="001D7DA3">
      <w:pPr>
        <w:pStyle w:val="Definition"/>
      </w:pPr>
      <w:r w:rsidRPr="001D7DA3">
        <w:rPr>
          <w:b/>
          <w:i/>
        </w:rPr>
        <w:t>eligible rights holder</w:t>
      </w:r>
      <w:r w:rsidRPr="001D7DA3">
        <w:t xml:space="preserve"> means:</w:t>
      </w:r>
    </w:p>
    <w:p w:rsidR="006E4214" w:rsidRPr="001D7DA3" w:rsidRDefault="006E4214" w:rsidP="001D7DA3">
      <w:pPr>
        <w:pStyle w:val="paragraph"/>
      </w:pPr>
      <w:r w:rsidRPr="001D7DA3">
        <w:tab/>
        <w:t>(a)</w:t>
      </w:r>
      <w:r w:rsidRPr="001D7DA3">
        <w:tab/>
        <w:t xml:space="preserve">for a works collecting society—the owner of the copyright in </w:t>
      </w:r>
      <w:r w:rsidR="00696F78" w:rsidRPr="001D7DA3">
        <w:t>a work</w:t>
      </w:r>
      <w:r w:rsidRPr="001D7DA3">
        <w:t>; or</w:t>
      </w:r>
    </w:p>
    <w:p w:rsidR="006E4214" w:rsidRPr="001D7DA3" w:rsidRDefault="006E4214" w:rsidP="001D7DA3">
      <w:pPr>
        <w:pStyle w:val="paragraph"/>
      </w:pPr>
      <w:r w:rsidRPr="001D7DA3">
        <w:tab/>
        <w:t>(</w:t>
      </w:r>
      <w:r w:rsidR="0049673F" w:rsidRPr="001D7DA3">
        <w:t>b</w:t>
      </w:r>
      <w:r w:rsidRPr="001D7DA3">
        <w:t>)</w:t>
      </w:r>
      <w:r w:rsidRPr="001D7DA3">
        <w:tab/>
        <w:t>for the broadcasts collecting society—</w:t>
      </w:r>
      <w:r w:rsidR="006011FC" w:rsidRPr="001D7DA3">
        <w:t>any</w:t>
      </w:r>
      <w:r w:rsidRPr="001D7DA3">
        <w:t xml:space="preserve"> of the following:</w:t>
      </w:r>
    </w:p>
    <w:p w:rsidR="006E4214" w:rsidRPr="001D7DA3" w:rsidRDefault="006E4214" w:rsidP="001D7DA3">
      <w:pPr>
        <w:pStyle w:val="paragraphsub"/>
      </w:pPr>
      <w:r w:rsidRPr="001D7DA3">
        <w:tab/>
        <w:t>(i)</w:t>
      </w:r>
      <w:r w:rsidRPr="001D7DA3">
        <w:tab/>
        <w:t>the owner of the copyright in a work, a sound recording or a cinematograph film (other than a new owner of the copyright in a sound recording of a live performance within the meaning of section</w:t>
      </w:r>
      <w:r w:rsidR="001D7DA3" w:rsidRPr="001D7DA3">
        <w:t> </w:t>
      </w:r>
      <w:r w:rsidRPr="001D7DA3">
        <w:t>100AB);</w:t>
      </w:r>
    </w:p>
    <w:p w:rsidR="00696F78" w:rsidRPr="001D7DA3" w:rsidRDefault="006E4214" w:rsidP="001D7DA3">
      <w:pPr>
        <w:pStyle w:val="paragraphsub"/>
      </w:pPr>
      <w:r w:rsidRPr="001D7DA3">
        <w:tab/>
        <w:t>(ii)</w:t>
      </w:r>
      <w:r w:rsidRPr="001D7DA3">
        <w:tab/>
        <w:t>a performer in a performance (within the meaning of Part</w:t>
      </w:r>
      <w:r w:rsidR="001D7DA3" w:rsidRPr="001D7DA3">
        <w:t> </w:t>
      </w:r>
      <w:r w:rsidRPr="001D7DA3">
        <w:t>XIA)</w:t>
      </w:r>
      <w:r w:rsidR="0049673F" w:rsidRPr="001D7DA3">
        <w:t>.</w:t>
      </w:r>
    </w:p>
    <w:p w:rsidR="002C45D6" w:rsidRPr="001D7DA3" w:rsidRDefault="003B5C76" w:rsidP="001D7DA3">
      <w:pPr>
        <w:pStyle w:val="ActHead5"/>
      </w:pPr>
      <w:bookmarkStart w:id="35" w:name="_Toc477425260"/>
      <w:r w:rsidRPr="001D7DA3">
        <w:rPr>
          <w:rStyle w:val="CharSectno"/>
        </w:rPr>
        <w:t>113W</w:t>
      </w:r>
      <w:r w:rsidR="002C45D6" w:rsidRPr="001D7DA3">
        <w:t xml:space="preserve">  Requirements for declaration of collecting society</w:t>
      </w:r>
      <w:bookmarkEnd w:id="35"/>
    </w:p>
    <w:p w:rsidR="00846E09" w:rsidRPr="001D7DA3" w:rsidRDefault="00846E09" w:rsidP="001D7DA3">
      <w:pPr>
        <w:pStyle w:val="subsection"/>
      </w:pPr>
      <w:r w:rsidRPr="001D7DA3">
        <w:tab/>
      </w:r>
      <w:r w:rsidRPr="001D7DA3">
        <w:tab/>
        <w:t xml:space="preserve">The Minister and the Copyright Tribunal must not declare a body to be </w:t>
      </w:r>
      <w:r w:rsidR="002C45D6" w:rsidRPr="001D7DA3">
        <w:t>a</w:t>
      </w:r>
      <w:r w:rsidRPr="001D7DA3">
        <w:t xml:space="preserve"> collecting society</w:t>
      </w:r>
      <w:r w:rsidR="002C45D6" w:rsidRPr="001D7DA3">
        <w:t xml:space="preserve"> </w:t>
      </w:r>
      <w:r w:rsidR="007D08DF" w:rsidRPr="001D7DA3">
        <w:t xml:space="preserve">for eligible rights holders </w:t>
      </w:r>
      <w:r w:rsidR="002C45D6" w:rsidRPr="001D7DA3">
        <w:t>under section</w:t>
      </w:r>
      <w:r w:rsidR="001D7DA3" w:rsidRPr="001D7DA3">
        <w:t> </w:t>
      </w:r>
      <w:r w:rsidR="003B5C76" w:rsidRPr="001D7DA3">
        <w:t>113V</w:t>
      </w:r>
      <w:r w:rsidR="002C45D6" w:rsidRPr="001D7DA3">
        <w:t xml:space="preserve"> </w:t>
      </w:r>
      <w:r w:rsidRPr="001D7DA3">
        <w:t>unless:</w:t>
      </w:r>
    </w:p>
    <w:p w:rsidR="00846E09" w:rsidRPr="001D7DA3" w:rsidRDefault="00846E09" w:rsidP="001D7DA3">
      <w:pPr>
        <w:pStyle w:val="paragraph"/>
      </w:pPr>
      <w:r w:rsidRPr="001D7DA3">
        <w:tab/>
        <w:t>(a)</w:t>
      </w:r>
      <w:r w:rsidRPr="001D7DA3">
        <w:tab/>
      </w:r>
      <w:r w:rsidR="002C45D6" w:rsidRPr="001D7DA3">
        <w:t>the body</w:t>
      </w:r>
      <w:r w:rsidRPr="001D7DA3">
        <w:t xml:space="preserve"> is a company limited by guarantee and incorporated under a law</w:t>
      </w:r>
      <w:r w:rsidR="003F54ED" w:rsidRPr="001D7DA3">
        <w:t xml:space="preserve"> of the Commonwealth, a State or a Territory</w:t>
      </w:r>
      <w:r w:rsidRPr="001D7DA3">
        <w:t xml:space="preserve"> relating to companies; and</w:t>
      </w:r>
    </w:p>
    <w:p w:rsidR="00846E09" w:rsidRPr="001D7DA3" w:rsidRDefault="007D08DF" w:rsidP="001D7DA3">
      <w:pPr>
        <w:pStyle w:val="paragraph"/>
      </w:pPr>
      <w:r w:rsidRPr="001D7DA3">
        <w:tab/>
        <w:t>(b)</w:t>
      </w:r>
      <w:r w:rsidRPr="001D7DA3">
        <w:tab/>
        <w:t>all of those eligible rights holders</w:t>
      </w:r>
      <w:r w:rsidR="00846E09" w:rsidRPr="001D7DA3">
        <w:t xml:space="preserve">, or their agents, are entitled to become </w:t>
      </w:r>
      <w:r w:rsidR="007908B8" w:rsidRPr="001D7DA3">
        <w:t>its</w:t>
      </w:r>
      <w:r w:rsidR="00846E09" w:rsidRPr="001D7DA3">
        <w:t xml:space="preserve"> members; and</w:t>
      </w:r>
    </w:p>
    <w:p w:rsidR="00846E09" w:rsidRPr="001D7DA3" w:rsidRDefault="00846E09" w:rsidP="001D7DA3">
      <w:pPr>
        <w:pStyle w:val="paragraph"/>
      </w:pPr>
      <w:r w:rsidRPr="001D7DA3">
        <w:tab/>
        <w:t>(c)</w:t>
      </w:r>
      <w:r w:rsidRPr="001D7DA3">
        <w:tab/>
        <w:t xml:space="preserve">its </w:t>
      </w:r>
      <w:r w:rsidR="00412A56" w:rsidRPr="001D7DA3">
        <w:t>rules</w:t>
      </w:r>
      <w:r w:rsidRPr="001D7DA3">
        <w:t xml:space="preserve"> prohibit the payment of dividends to its members; and</w:t>
      </w:r>
    </w:p>
    <w:p w:rsidR="00846E09" w:rsidRPr="001D7DA3" w:rsidRDefault="00846E09" w:rsidP="001D7DA3">
      <w:pPr>
        <w:pStyle w:val="paragraph"/>
      </w:pPr>
      <w:r w:rsidRPr="001D7DA3">
        <w:tab/>
        <w:t>(d)</w:t>
      </w:r>
      <w:r w:rsidRPr="001D7DA3">
        <w:tab/>
        <w:t xml:space="preserve">its </w:t>
      </w:r>
      <w:r w:rsidR="00412A56" w:rsidRPr="001D7DA3">
        <w:t>rules</w:t>
      </w:r>
      <w:r w:rsidRPr="001D7DA3">
        <w:t xml:space="preserve"> contain such other provisions as are prescribed</w:t>
      </w:r>
      <w:r w:rsidR="005321D5" w:rsidRPr="001D7DA3">
        <w:t xml:space="preserve"> by the regulations</w:t>
      </w:r>
      <w:r w:rsidRPr="001D7DA3">
        <w:t>, being provisions necessary to ensure that the interests of the collecting society</w:t>
      </w:r>
      <w:r w:rsidR="00C47F6E" w:rsidRPr="001D7DA3">
        <w:t>’</w:t>
      </w:r>
      <w:r w:rsidRPr="001D7DA3">
        <w:t xml:space="preserve">s members who are </w:t>
      </w:r>
      <w:r w:rsidR="005705C9" w:rsidRPr="001D7DA3">
        <w:t xml:space="preserve">eligible </w:t>
      </w:r>
      <w:r w:rsidRPr="001D7DA3">
        <w:t>right</w:t>
      </w:r>
      <w:r w:rsidR="005705C9" w:rsidRPr="001D7DA3">
        <w:t>s</w:t>
      </w:r>
      <w:r w:rsidRPr="001D7DA3">
        <w:t xml:space="preserve"> holders or their agents are protected adequately, including provisions about:</w:t>
      </w:r>
    </w:p>
    <w:p w:rsidR="00846E09" w:rsidRPr="001D7DA3" w:rsidRDefault="00846E09" w:rsidP="001D7DA3">
      <w:pPr>
        <w:pStyle w:val="paragraphsub"/>
      </w:pPr>
      <w:r w:rsidRPr="001D7DA3">
        <w:tab/>
        <w:t>(i)</w:t>
      </w:r>
      <w:r w:rsidRPr="001D7DA3">
        <w:tab/>
        <w:t xml:space="preserve">the collection of amounts of equitable remuneration payable under remuneration notices given </w:t>
      </w:r>
      <w:r w:rsidR="00A609CF" w:rsidRPr="001D7DA3">
        <w:t xml:space="preserve">to the society </w:t>
      </w:r>
      <w:r w:rsidRPr="001D7DA3">
        <w:t>under section</w:t>
      </w:r>
      <w:r w:rsidR="001D7DA3" w:rsidRPr="001D7DA3">
        <w:t> </w:t>
      </w:r>
      <w:r w:rsidR="003B5C76" w:rsidRPr="001D7DA3">
        <w:t>113Q</w:t>
      </w:r>
      <w:r w:rsidRPr="001D7DA3">
        <w:t>; and</w:t>
      </w:r>
    </w:p>
    <w:p w:rsidR="00846E09" w:rsidRPr="001D7DA3" w:rsidRDefault="00846E09" w:rsidP="001D7DA3">
      <w:pPr>
        <w:pStyle w:val="paragraphsub"/>
      </w:pPr>
      <w:r w:rsidRPr="001D7DA3">
        <w:tab/>
        <w:t>(ii)</w:t>
      </w:r>
      <w:r w:rsidRPr="001D7DA3">
        <w:tab/>
        <w:t>the payment of the administrative costs of the society out of amounts collected by it; and</w:t>
      </w:r>
    </w:p>
    <w:p w:rsidR="00846E09" w:rsidRPr="001D7DA3" w:rsidRDefault="00846E09" w:rsidP="001D7DA3">
      <w:pPr>
        <w:pStyle w:val="paragraphsub"/>
      </w:pPr>
      <w:r w:rsidRPr="001D7DA3">
        <w:tab/>
        <w:t>(iii)</w:t>
      </w:r>
      <w:r w:rsidRPr="001D7DA3">
        <w:tab/>
        <w:t>the distribution of amounts collected by it; and</w:t>
      </w:r>
    </w:p>
    <w:p w:rsidR="00846E09" w:rsidRPr="001D7DA3" w:rsidRDefault="00846E09" w:rsidP="001D7DA3">
      <w:pPr>
        <w:pStyle w:val="paragraphsub"/>
      </w:pPr>
      <w:r w:rsidRPr="001D7DA3">
        <w:tab/>
        <w:t>(iv)</w:t>
      </w:r>
      <w:r w:rsidRPr="001D7DA3">
        <w:tab/>
        <w:t xml:space="preserve">the holding on trust by the society of amounts for </w:t>
      </w:r>
      <w:r w:rsidR="00E261EE" w:rsidRPr="001D7DA3">
        <w:t xml:space="preserve">eligible </w:t>
      </w:r>
      <w:r w:rsidRPr="001D7DA3">
        <w:t>right</w:t>
      </w:r>
      <w:r w:rsidR="00E261EE" w:rsidRPr="001D7DA3">
        <w:t>s</w:t>
      </w:r>
      <w:r w:rsidRPr="001D7DA3">
        <w:t xml:space="preserve"> holders who are not its members; and</w:t>
      </w:r>
    </w:p>
    <w:p w:rsidR="00846E09" w:rsidRPr="001D7DA3" w:rsidRDefault="00846E09" w:rsidP="001D7DA3">
      <w:pPr>
        <w:pStyle w:val="paragraphsub"/>
      </w:pPr>
      <w:r w:rsidRPr="001D7DA3">
        <w:tab/>
        <w:t>(v)</w:t>
      </w:r>
      <w:r w:rsidRPr="001D7DA3">
        <w:tab/>
        <w:t>access to records of the society by its members</w:t>
      </w:r>
      <w:r w:rsidR="003B5C76" w:rsidRPr="001D7DA3">
        <w:t>.</w:t>
      </w:r>
    </w:p>
    <w:p w:rsidR="00846E09" w:rsidRPr="001D7DA3" w:rsidRDefault="003B5C76" w:rsidP="001D7DA3">
      <w:pPr>
        <w:pStyle w:val="ActHead5"/>
      </w:pPr>
      <w:bookmarkStart w:id="36" w:name="_Toc477425261"/>
      <w:r w:rsidRPr="001D7DA3">
        <w:rPr>
          <w:rStyle w:val="CharSectno"/>
        </w:rPr>
        <w:t>113X</w:t>
      </w:r>
      <w:r w:rsidR="00846E09" w:rsidRPr="001D7DA3">
        <w:t xml:space="preserve">  Revocation of declaration</w:t>
      </w:r>
      <w:bookmarkEnd w:id="36"/>
    </w:p>
    <w:p w:rsidR="00846E09" w:rsidRPr="001D7DA3" w:rsidRDefault="00846E09" w:rsidP="001D7DA3">
      <w:pPr>
        <w:pStyle w:val="subsection"/>
      </w:pPr>
      <w:r w:rsidRPr="001D7DA3">
        <w:tab/>
        <w:t>(1)</w:t>
      </w:r>
      <w:r w:rsidRPr="001D7DA3">
        <w:tab/>
      </w:r>
      <w:r w:rsidR="001D7DA3" w:rsidRPr="001D7DA3">
        <w:t>Subsection (</w:t>
      </w:r>
      <w:r w:rsidR="00F75A56" w:rsidRPr="001D7DA3">
        <w:t>2)</w:t>
      </w:r>
      <w:r w:rsidRPr="001D7DA3">
        <w:t xml:space="preserve"> applies if the Minister is satisfied that </w:t>
      </w:r>
      <w:r w:rsidR="00B63C73" w:rsidRPr="001D7DA3">
        <w:t>a</w:t>
      </w:r>
      <w:r w:rsidRPr="001D7DA3">
        <w:t xml:space="preserve"> body declared </w:t>
      </w:r>
      <w:r w:rsidR="005A610E" w:rsidRPr="001D7DA3">
        <w:t xml:space="preserve">to be </w:t>
      </w:r>
      <w:r w:rsidR="002C45D6" w:rsidRPr="001D7DA3">
        <w:t>a</w:t>
      </w:r>
      <w:r w:rsidRPr="001D7DA3">
        <w:t xml:space="preserve"> collecting society</w:t>
      </w:r>
      <w:r w:rsidR="0046361A" w:rsidRPr="001D7DA3">
        <w:t xml:space="preserve"> under section</w:t>
      </w:r>
      <w:r w:rsidR="001D7DA3" w:rsidRPr="001D7DA3">
        <w:t> </w:t>
      </w:r>
      <w:r w:rsidR="003B5C76" w:rsidRPr="001D7DA3">
        <w:t>113V</w:t>
      </w:r>
      <w:r w:rsidRPr="001D7DA3">
        <w:t>:</w:t>
      </w:r>
    </w:p>
    <w:p w:rsidR="00846E09" w:rsidRPr="001D7DA3" w:rsidRDefault="00846E09" w:rsidP="001D7DA3">
      <w:pPr>
        <w:pStyle w:val="paragraph"/>
      </w:pPr>
      <w:r w:rsidRPr="001D7DA3">
        <w:tab/>
        <w:t>(a)</w:t>
      </w:r>
      <w:r w:rsidRPr="001D7DA3">
        <w:tab/>
        <w:t>is not functioning adequately as the collecting society; or</w:t>
      </w:r>
    </w:p>
    <w:p w:rsidR="00846E09" w:rsidRPr="001D7DA3" w:rsidRDefault="00846E09" w:rsidP="001D7DA3">
      <w:pPr>
        <w:pStyle w:val="paragraph"/>
      </w:pPr>
      <w:r w:rsidRPr="001D7DA3">
        <w:tab/>
        <w:t>(b)</w:t>
      </w:r>
      <w:r w:rsidRPr="001D7DA3">
        <w:tab/>
        <w:t>is not act</w:t>
      </w:r>
      <w:r w:rsidR="00F23102" w:rsidRPr="001D7DA3">
        <w:t xml:space="preserve">ing in accordance with its </w:t>
      </w:r>
      <w:r w:rsidR="00412A56" w:rsidRPr="001D7DA3">
        <w:t>rules</w:t>
      </w:r>
      <w:r w:rsidRPr="001D7DA3">
        <w:t xml:space="preserve"> or in the best interests of those of its members who are </w:t>
      </w:r>
      <w:r w:rsidR="00E261EE" w:rsidRPr="001D7DA3">
        <w:t xml:space="preserve">eligible </w:t>
      </w:r>
      <w:r w:rsidRPr="001D7DA3">
        <w:t>right</w:t>
      </w:r>
      <w:r w:rsidR="00E261EE" w:rsidRPr="001D7DA3">
        <w:t>s</w:t>
      </w:r>
      <w:r w:rsidRPr="001D7DA3">
        <w:t xml:space="preserve"> holders or their agents; or</w:t>
      </w:r>
    </w:p>
    <w:p w:rsidR="00846E09" w:rsidRPr="001D7DA3" w:rsidRDefault="00F23102" w:rsidP="001D7DA3">
      <w:pPr>
        <w:pStyle w:val="paragraph"/>
      </w:pPr>
      <w:r w:rsidRPr="001D7DA3">
        <w:tab/>
        <w:t>(c)</w:t>
      </w:r>
      <w:r w:rsidRPr="001D7DA3">
        <w:tab/>
        <w:t xml:space="preserve">has altered its </w:t>
      </w:r>
      <w:r w:rsidR="00412A56" w:rsidRPr="001D7DA3">
        <w:t xml:space="preserve">rules </w:t>
      </w:r>
      <w:r w:rsidR="00846E09" w:rsidRPr="001D7DA3">
        <w:t xml:space="preserve">so that </w:t>
      </w:r>
      <w:r w:rsidR="00412A56" w:rsidRPr="001D7DA3">
        <w:t>they</w:t>
      </w:r>
      <w:r w:rsidRPr="001D7DA3">
        <w:t xml:space="preserve"> </w:t>
      </w:r>
      <w:r w:rsidR="00846E09" w:rsidRPr="001D7DA3">
        <w:t>no longer compl</w:t>
      </w:r>
      <w:r w:rsidR="00031666" w:rsidRPr="001D7DA3">
        <w:t>y</w:t>
      </w:r>
      <w:r w:rsidR="00846E09" w:rsidRPr="001D7DA3">
        <w:t xml:space="preserve"> with paragraphs </w:t>
      </w:r>
      <w:r w:rsidR="003B5C76" w:rsidRPr="001D7DA3">
        <w:t>113W</w:t>
      </w:r>
      <w:r w:rsidR="00846E09" w:rsidRPr="001D7DA3">
        <w:t>(c) and (d); or</w:t>
      </w:r>
    </w:p>
    <w:p w:rsidR="00846E09" w:rsidRPr="001D7DA3" w:rsidRDefault="00846E09" w:rsidP="001D7DA3">
      <w:pPr>
        <w:pStyle w:val="paragraph"/>
      </w:pPr>
      <w:r w:rsidRPr="001D7DA3">
        <w:tab/>
        <w:t>(d)</w:t>
      </w:r>
      <w:r w:rsidRPr="001D7DA3">
        <w:tab/>
        <w:t>has refused or failed, without reasonable excuse, to comply with section</w:t>
      </w:r>
      <w:r w:rsidR="001D7DA3" w:rsidRPr="001D7DA3">
        <w:t> </w:t>
      </w:r>
      <w:r w:rsidR="003B5C76" w:rsidRPr="001D7DA3">
        <w:t>113Z</w:t>
      </w:r>
      <w:r w:rsidRPr="001D7DA3">
        <w:t xml:space="preserve"> or </w:t>
      </w:r>
      <w:r w:rsidR="003B5C76" w:rsidRPr="001D7DA3">
        <w:t>113ZA.</w:t>
      </w:r>
    </w:p>
    <w:p w:rsidR="00846E09" w:rsidRPr="001D7DA3" w:rsidRDefault="00846E09" w:rsidP="001D7DA3">
      <w:pPr>
        <w:pStyle w:val="subsection"/>
      </w:pPr>
      <w:r w:rsidRPr="001D7DA3">
        <w:tab/>
        <w:t>(2)</w:t>
      </w:r>
      <w:r w:rsidRPr="001D7DA3">
        <w:tab/>
        <w:t>The Minister may:</w:t>
      </w:r>
    </w:p>
    <w:p w:rsidR="00846E09" w:rsidRPr="001D7DA3" w:rsidRDefault="00846E09" w:rsidP="001D7DA3">
      <w:pPr>
        <w:pStyle w:val="paragraph"/>
      </w:pPr>
      <w:r w:rsidRPr="001D7DA3">
        <w:tab/>
        <w:t>(a)</w:t>
      </w:r>
      <w:r w:rsidRPr="001D7DA3">
        <w:tab/>
        <w:t>revoke the declaration; or</w:t>
      </w:r>
    </w:p>
    <w:p w:rsidR="00846E09" w:rsidRPr="001D7DA3" w:rsidRDefault="00846E09" w:rsidP="001D7DA3">
      <w:pPr>
        <w:pStyle w:val="paragraph"/>
      </w:pPr>
      <w:r w:rsidRPr="001D7DA3">
        <w:tab/>
        <w:t>(b)</w:t>
      </w:r>
      <w:r w:rsidRPr="001D7DA3">
        <w:tab/>
      </w:r>
      <w:r w:rsidR="00A41C23" w:rsidRPr="001D7DA3">
        <w:t>refer</w:t>
      </w:r>
      <w:r w:rsidR="00FA61BF" w:rsidRPr="001D7DA3">
        <w:t xml:space="preserve"> to the Copyright Tribunal</w:t>
      </w:r>
      <w:r w:rsidR="00A41C23" w:rsidRPr="001D7DA3">
        <w:t xml:space="preserve">, in the way prescribed by the regulations, </w:t>
      </w:r>
      <w:r w:rsidRPr="001D7DA3">
        <w:t>the question whether the declaration should be revoked</w:t>
      </w:r>
      <w:r w:rsidR="003B5C76" w:rsidRPr="001D7DA3">
        <w:t>.</w:t>
      </w:r>
    </w:p>
    <w:p w:rsidR="0015618A" w:rsidRPr="001D7DA3" w:rsidRDefault="00090007" w:rsidP="001D7DA3">
      <w:pPr>
        <w:pStyle w:val="subsection"/>
      </w:pPr>
      <w:r w:rsidRPr="001D7DA3">
        <w:tab/>
        <w:t>(3)</w:t>
      </w:r>
      <w:r w:rsidRPr="001D7DA3">
        <w:tab/>
        <w:t>The Tribunal may</w:t>
      </w:r>
      <w:r w:rsidR="0015618A" w:rsidRPr="001D7DA3">
        <w:t xml:space="preserve"> revoke the declaration if:</w:t>
      </w:r>
    </w:p>
    <w:p w:rsidR="002E393D" w:rsidRPr="001D7DA3" w:rsidRDefault="002E393D" w:rsidP="001D7DA3">
      <w:pPr>
        <w:pStyle w:val="paragraph"/>
      </w:pPr>
      <w:r w:rsidRPr="001D7DA3">
        <w:tab/>
        <w:t>(a)</w:t>
      </w:r>
      <w:r w:rsidRPr="001D7DA3">
        <w:tab/>
        <w:t xml:space="preserve">the Minister refers the question to the Copyright Tribunal under </w:t>
      </w:r>
      <w:r w:rsidR="001D7DA3" w:rsidRPr="001D7DA3">
        <w:t>paragraph (</w:t>
      </w:r>
      <w:r w:rsidR="000D1846" w:rsidRPr="001D7DA3">
        <w:t>2)(b</w:t>
      </w:r>
      <w:r w:rsidRPr="001D7DA3">
        <w:t>); and</w:t>
      </w:r>
    </w:p>
    <w:p w:rsidR="002E393D" w:rsidRPr="001D7DA3" w:rsidRDefault="002E393D" w:rsidP="001D7DA3">
      <w:pPr>
        <w:pStyle w:val="paragraph"/>
      </w:pPr>
      <w:r w:rsidRPr="001D7DA3">
        <w:tab/>
        <w:t>(b)</w:t>
      </w:r>
      <w:r w:rsidRPr="001D7DA3">
        <w:tab/>
        <w:t xml:space="preserve">the Tribunal is satisfied that </w:t>
      </w:r>
      <w:r w:rsidR="001D7DA3" w:rsidRPr="001D7DA3">
        <w:t>paragraph (</w:t>
      </w:r>
      <w:r w:rsidRPr="001D7DA3">
        <w:t>1)(a), (b),</w:t>
      </w:r>
      <w:r w:rsidR="0015618A" w:rsidRPr="001D7DA3">
        <w:t xml:space="preserve"> (c) or (d) applies to the body.</w:t>
      </w:r>
    </w:p>
    <w:p w:rsidR="002E393D" w:rsidRPr="001D7DA3" w:rsidRDefault="0015618A" w:rsidP="001D7DA3">
      <w:pPr>
        <w:pStyle w:val="subsection2"/>
      </w:pPr>
      <w:r w:rsidRPr="001D7DA3">
        <w:t xml:space="preserve">The Registrar must </w:t>
      </w:r>
      <w:r w:rsidR="002E393D" w:rsidRPr="001D7DA3">
        <w:t>notify the Minister of the revocation.</w:t>
      </w:r>
    </w:p>
    <w:p w:rsidR="0011175F" w:rsidRPr="001D7DA3" w:rsidRDefault="0011175F" w:rsidP="001D7DA3">
      <w:pPr>
        <w:pStyle w:val="notetext"/>
      </w:pPr>
      <w:r w:rsidRPr="001D7DA3">
        <w:t>Note:</w:t>
      </w:r>
      <w:r w:rsidRPr="001D7DA3">
        <w:tab/>
      </w:r>
      <w:r w:rsidR="00894947" w:rsidRPr="001D7DA3">
        <w:t>Section</w:t>
      </w:r>
      <w:r w:rsidR="001D7DA3" w:rsidRPr="001D7DA3">
        <w:t> </w:t>
      </w:r>
      <w:r w:rsidR="00894947" w:rsidRPr="001D7DA3">
        <w:t>153A</w:t>
      </w:r>
      <w:r w:rsidRPr="001D7DA3">
        <w:t xml:space="preserve"> sets out the procedure of the Copyright Tribunal in dealing with the </w:t>
      </w:r>
      <w:r w:rsidR="001A0991" w:rsidRPr="001D7DA3">
        <w:t>referral</w:t>
      </w:r>
      <w:r w:rsidRPr="001D7DA3">
        <w:t>.</w:t>
      </w:r>
    </w:p>
    <w:p w:rsidR="00BA4C36" w:rsidRPr="001D7DA3" w:rsidRDefault="00BA4C36" w:rsidP="001D7DA3">
      <w:pPr>
        <w:pStyle w:val="subsection"/>
      </w:pPr>
      <w:r w:rsidRPr="001D7DA3">
        <w:tab/>
        <w:t>(4)</w:t>
      </w:r>
      <w:r w:rsidRPr="001D7DA3">
        <w:tab/>
        <w:t xml:space="preserve">A revocation under </w:t>
      </w:r>
      <w:r w:rsidR="00715754" w:rsidRPr="001D7DA3">
        <w:t xml:space="preserve">this section </w:t>
      </w:r>
      <w:r w:rsidRPr="001D7DA3">
        <w:t>must specify the day on which it takes effect.</w:t>
      </w:r>
    </w:p>
    <w:p w:rsidR="002E393D" w:rsidRPr="001D7DA3" w:rsidRDefault="002E393D" w:rsidP="001D7DA3">
      <w:pPr>
        <w:pStyle w:val="subsection"/>
      </w:pPr>
      <w:r w:rsidRPr="001D7DA3">
        <w:tab/>
        <w:t>(5)</w:t>
      </w:r>
      <w:r w:rsidRPr="001D7DA3">
        <w:tab/>
        <w:t xml:space="preserve">The Minister must, by notifiable instrument, give notice of a </w:t>
      </w:r>
      <w:r w:rsidR="00741183" w:rsidRPr="001D7DA3">
        <w:t xml:space="preserve">revocation </w:t>
      </w:r>
      <w:r w:rsidRPr="001D7DA3">
        <w:t>under this section.</w:t>
      </w:r>
    </w:p>
    <w:p w:rsidR="00E20808" w:rsidRPr="001D7DA3" w:rsidRDefault="00E20808" w:rsidP="001D7DA3">
      <w:pPr>
        <w:pStyle w:val="subsection"/>
      </w:pPr>
      <w:r w:rsidRPr="001D7DA3">
        <w:tab/>
        <w:t>(6)</w:t>
      </w:r>
      <w:r w:rsidRPr="001D7DA3">
        <w:tab/>
        <w:t>Subsection</w:t>
      </w:r>
      <w:r w:rsidR="001D7DA3" w:rsidRPr="001D7DA3">
        <w:t> </w:t>
      </w:r>
      <w:r w:rsidRPr="001D7DA3">
        <w:t xml:space="preserve">33(3) of the </w:t>
      </w:r>
      <w:r w:rsidRPr="001D7DA3">
        <w:rPr>
          <w:i/>
        </w:rPr>
        <w:t>Acts Interpretation Act 1901</w:t>
      </w:r>
      <w:r w:rsidRPr="001D7DA3">
        <w:t xml:space="preserve"> does not apply in relation to a power under section</w:t>
      </w:r>
      <w:r w:rsidR="001D7DA3" w:rsidRPr="001D7DA3">
        <w:t> </w:t>
      </w:r>
      <w:r w:rsidRPr="001D7DA3">
        <w:t>113V of this Act to make a declaration.</w:t>
      </w:r>
    </w:p>
    <w:p w:rsidR="00591FA7" w:rsidRPr="001D7DA3" w:rsidRDefault="00591FA7" w:rsidP="001D7DA3">
      <w:pPr>
        <w:pStyle w:val="ActHead4"/>
      </w:pPr>
      <w:bookmarkStart w:id="37" w:name="_Toc477425262"/>
      <w:r w:rsidRPr="001D7DA3">
        <w:rPr>
          <w:rStyle w:val="CharSubdNo"/>
        </w:rPr>
        <w:t>Subdivision B</w:t>
      </w:r>
      <w:r w:rsidRPr="001D7DA3">
        <w:t>—</w:t>
      </w:r>
      <w:r w:rsidRPr="001D7DA3">
        <w:rPr>
          <w:rStyle w:val="CharSubdText"/>
        </w:rPr>
        <w:t>Operation of collecting society</w:t>
      </w:r>
      <w:bookmarkEnd w:id="37"/>
    </w:p>
    <w:p w:rsidR="00591FA7" w:rsidRPr="001D7DA3" w:rsidRDefault="003B5C76" w:rsidP="001D7DA3">
      <w:pPr>
        <w:pStyle w:val="ActHead5"/>
      </w:pPr>
      <w:bookmarkStart w:id="38" w:name="_Toc477425263"/>
      <w:r w:rsidRPr="001D7DA3">
        <w:rPr>
          <w:rStyle w:val="CharSectno"/>
        </w:rPr>
        <w:t>113Y</w:t>
      </w:r>
      <w:r w:rsidR="00591FA7" w:rsidRPr="001D7DA3">
        <w:t xml:space="preserve">  Scope of this Subdivision</w:t>
      </w:r>
      <w:bookmarkEnd w:id="38"/>
    </w:p>
    <w:p w:rsidR="00591FA7" w:rsidRPr="001D7DA3" w:rsidRDefault="00591FA7" w:rsidP="001D7DA3">
      <w:pPr>
        <w:pStyle w:val="subsection"/>
      </w:pPr>
      <w:r w:rsidRPr="001D7DA3">
        <w:tab/>
      </w:r>
      <w:r w:rsidRPr="001D7DA3">
        <w:tab/>
        <w:t>This Subdivision applies to:</w:t>
      </w:r>
    </w:p>
    <w:p w:rsidR="00591FA7" w:rsidRPr="001D7DA3" w:rsidRDefault="004929DB" w:rsidP="001D7DA3">
      <w:pPr>
        <w:pStyle w:val="paragraph"/>
      </w:pPr>
      <w:r w:rsidRPr="001D7DA3">
        <w:tab/>
        <w:t>(a)</w:t>
      </w:r>
      <w:r w:rsidRPr="001D7DA3">
        <w:tab/>
        <w:t>a</w:t>
      </w:r>
      <w:r w:rsidR="00591FA7" w:rsidRPr="001D7DA3">
        <w:t xml:space="preserve"> works collecting society; or</w:t>
      </w:r>
    </w:p>
    <w:p w:rsidR="00591FA7" w:rsidRPr="001D7DA3" w:rsidRDefault="00591FA7" w:rsidP="001D7DA3">
      <w:pPr>
        <w:pStyle w:val="paragraph"/>
      </w:pPr>
      <w:r w:rsidRPr="001D7DA3">
        <w:tab/>
        <w:t>(b)</w:t>
      </w:r>
      <w:r w:rsidRPr="001D7DA3">
        <w:tab/>
        <w:t>the broadcasts collecting society</w:t>
      </w:r>
      <w:r w:rsidR="003B5C76" w:rsidRPr="001D7DA3">
        <w:t>.</w:t>
      </w:r>
    </w:p>
    <w:p w:rsidR="00846E09" w:rsidRPr="001D7DA3" w:rsidRDefault="003B5C76" w:rsidP="001D7DA3">
      <w:pPr>
        <w:pStyle w:val="ActHead5"/>
      </w:pPr>
      <w:bookmarkStart w:id="39" w:name="_Toc477425264"/>
      <w:r w:rsidRPr="001D7DA3">
        <w:rPr>
          <w:rStyle w:val="CharSectno"/>
        </w:rPr>
        <w:t>113Z</w:t>
      </w:r>
      <w:r w:rsidR="00846E09" w:rsidRPr="001D7DA3">
        <w:t xml:space="preserve">  Annual report and accounts</w:t>
      </w:r>
      <w:bookmarkEnd w:id="39"/>
    </w:p>
    <w:p w:rsidR="00846E09" w:rsidRPr="001D7DA3" w:rsidRDefault="00846E09" w:rsidP="001D7DA3">
      <w:pPr>
        <w:pStyle w:val="subsection"/>
      </w:pPr>
      <w:r w:rsidRPr="001D7DA3">
        <w:tab/>
        <w:t>(1)</w:t>
      </w:r>
      <w:r w:rsidRPr="001D7DA3">
        <w:tab/>
      </w:r>
      <w:r w:rsidR="00591FA7" w:rsidRPr="001D7DA3">
        <w:t>The</w:t>
      </w:r>
      <w:r w:rsidRPr="001D7DA3">
        <w:t xml:space="preserve"> collecting society must, as soon as practicable after</w:t>
      </w:r>
      <w:r w:rsidR="004B4E22" w:rsidRPr="001D7DA3">
        <w:t xml:space="preserve"> the end of</w:t>
      </w:r>
      <w:r w:rsidRPr="001D7DA3">
        <w:t xml:space="preserve"> each financial year:</w:t>
      </w:r>
    </w:p>
    <w:p w:rsidR="00846E09" w:rsidRPr="001D7DA3" w:rsidRDefault="00846E09" w:rsidP="001D7DA3">
      <w:pPr>
        <w:pStyle w:val="paragraph"/>
      </w:pPr>
      <w:r w:rsidRPr="001D7DA3">
        <w:tab/>
        <w:t>(a)</w:t>
      </w:r>
      <w:r w:rsidRPr="001D7DA3">
        <w:tab/>
        <w:t>prepare a report of its operations during that financial year; and</w:t>
      </w:r>
    </w:p>
    <w:p w:rsidR="00846E09" w:rsidRPr="001D7DA3" w:rsidRDefault="00846E09" w:rsidP="001D7DA3">
      <w:pPr>
        <w:pStyle w:val="paragraph"/>
      </w:pPr>
      <w:r w:rsidRPr="001D7DA3">
        <w:tab/>
        <w:t>(b)</w:t>
      </w:r>
      <w:r w:rsidRPr="001D7DA3">
        <w:tab/>
        <w:t>send a copy of the report to the Minister</w:t>
      </w:r>
      <w:r w:rsidR="000034D0" w:rsidRPr="001D7DA3">
        <w:t>, for presentation to the Parliament</w:t>
      </w:r>
      <w:r w:rsidR="003B5C76" w:rsidRPr="001D7DA3">
        <w:t>.</w:t>
      </w:r>
    </w:p>
    <w:p w:rsidR="00846E09" w:rsidRPr="001D7DA3" w:rsidRDefault="00846E09" w:rsidP="001D7DA3">
      <w:pPr>
        <w:pStyle w:val="subsection"/>
      </w:pPr>
      <w:r w:rsidRPr="001D7DA3">
        <w:tab/>
        <w:t>(</w:t>
      </w:r>
      <w:r w:rsidR="00F16477" w:rsidRPr="001D7DA3">
        <w:t>2</w:t>
      </w:r>
      <w:r w:rsidRPr="001D7DA3">
        <w:t>)</w:t>
      </w:r>
      <w:r w:rsidRPr="001D7DA3">
        <w:tab/>
      </w:r>
      <w:r w:rsidR="00591FA7" w:rsidRPr="001D7DA3">
        <w:t>The</w:t>
      </w:r>
      <w:r w:rsidR="002C45D6" w:rsidRPr="001D7DA3">
        <w:t xml:space="preserve"> collecting</w:t>
      </w:r>
      <w:r w:rsidRPr="001D7DA3">
        <w:t xml:space="preserve"> society must keep accounting records correctly recording and explaining the transactions of the society (including any transactions as trustee) and the financial position of the society</w:t>
      </w:r>
      <w:r w:rsidR="003B5C76" w:rsidRPr="001D7DA3">
        <w:t>.</w:t>
      </w:r>
    </w:p>
    <w:p w:rsidR="00846E09" w:rsidRPr="001D7DA3" w:rsidRDefault="00F16477" w:rsidP="001D7DA3">
      <w:pPr>
        <w:pStyle w:val="subsection"/>
      </w:pPr>
      <w:r w:rsidRPr="001D7DA3">
        <w:tab/>
        <w:t>(3</w:t>
      </w:r>
      <w:r w:rsidR="00846E09" w:rsidRPr="001D7DA3">
        <w:t>)</w:t>
      </w:r>
      <w:r w:rsidR="00846E09" w:rsidRPr="001D7DA3">
        <w:tab/>
        <w:t>The accounting records must be kept in such a manner as will enable true and fair accounts of the society to be prepared from time to time and those accounts to be conveniently and properly audited</w:t>
      </w:r>
      <w:r w:rsidR="003B5C76" w:rsidRPr="001D7DA3">
        <w:t>.</w:t>
      </w:r>
    </w:p>
    <w:p w:rsidR="00846E09" w:rsidRPr="001D7DA3" w:rsidRDefault="00F16477" w:rsidP="001D7DA3">
      <w:pPr>
        <w:pStyle w:val="subsection"/>
      </w:pPr>
      <w:r w:rsidRPr="001D7DA3">
        <w:tab/>
        <w:t>(4</w:t>
      </w:r>
      <w:r w:rsidR="00846E09" w:rsidRPr="001D7DA3">
        <w:t>)</w:t>
      </w:r>
      <w:r w:rsidR="00846E09" w:rsidRPr="001D7DA3">
        <w:tab/>
      </w:r>
      <w:r w:rsidR="00591FA7" w:rsidRPr="001D7DA3">
        <w:t>The</w:t>
      </w:r>
      <w:r w:rsidR="002C45D6" w:rsidRPr="001D7DA3">
        <w:t xml:space="preserve"> collecting </w:t>
      </w:r>
      <w:r w:rsidR="00846E09" w:rsidRPr="001D7DA3">
        <w:t>society must:</w:t>
      </w:r>
    </w:p>
    <w:p w:rsidR="00846E09" w:rsidRPr="001D7DA3" w:rsidRDefault="00846E09" w:rsidP="001D7DA3">
      <w:pPr>
        <w:pStyle w:val="paragraph"/>
      </w:pPr>
      <w:r w:rsidRPr="001D7DA3">
        <w:tab/>
        <w:t>(a)</w:t>
      </w:r>
      <w:r w:rsidRPr="001D7DA3">
        <w:tab/>
        <w:t xml:space="preserve">as soon as practicable after </w:t>
      </w:r>
      <w:r w:rsidR="004B4E22" w:rsidRPr="001D7DA3">
        <w:t xml:space="preserve">the end of </w:t>
      </w:r>
      <w:r w:rsidRPr="001D7DA3">
        <w:t>each financial year, cause its accounts to be audited by an auditor who is not a member of the society; and</w:t>
      </w:r>
    </w:p>
    <w:p w:rsidR="00846E09" w:rsidRPr="001D7DA3" w:rsidRDefault="00846E09" w:rsidP="001D7DA3">
      <w:pPr>
        <w:pStyle w:val="paragraph"/>
      </w:pPr>
      <w:r w:rsidRPr="001D7DA3">
        <w:tab/>
        <w:t>(b)</w:t>
      </w:r>
      <w:r w:rsidRPr="001D7DA3">
        <w:tab/>
        <w:t>must send to the Minister a copy of its accounts as so audited</w:t>
      </w:r>
      <w:r w:rsidR="003B5C76" w:rsidRPr="001D7DA3">
        <w:t>.</w:t>
      </w:r>
    </w:p>
    <w:p w:rsidR="00846E09" w:rsidRPr="001D7DA3" w:rsidRDefault="00F16477" w:rsidP="001D7DA3">
      <w:pPr>
        <w:pStyle w:val="subsection"/>
      </w:pPr>
      <w:r w:rsidRPr="001D7DA3">
        <w:tab/>
        <w:t>(5</w:t>
      </w:r>
      <w:r w:rsidR="00846E09" w:rsidRPr="001D7DA3">
        <w:t>)</w:t>
      </w:r>
      <w:r w:rsidR="00846E09" w:rsidRPr="001D7DA3">
        <w:tab/>
      </w:r>
      <w:r w:rsidR="00591FA7" w:rsidRPr="001D7DA3">
        <w:t>The</w:t>
      </w:r>
      <w:r w:rsidR="002C45D6" w:rsidRPr="001D7DA3">
        <w:t xml:space="preserve"> collecting</w:t>
      </w:r>
      <w:r w:rsidR="00846E09" w:rsidRPr="001D7DA3">
        <w:t xml:space="preserve"> society must give its members reasonable access to copies of all reports and audited accounts prepared under this section</w:t>
      </w:r>
      <w:r w:rsidR="003B5C76" w:rsidRPr="001D7DA3">
        <w:t>.</w:t>
      </w:r>
    </w:p>
    <w:p w:rsidR="00846E09" w:rsidRPr="001D7DA3" w:rsidRDefault="00F16477" w:rsidP="001D7DA3">
      <w:pPr>
        <w:pStyle w:val="subsection"/>
      </w:pPr>
      <w:r w:rsidRPr="001D7DA3">
        <w:tab/>
        <w:t>(6</w:t>
      </w:r>
      <w:r w:rsidR="00846E09" w:rsidRPr="001D7DA3">
        <w:t>)</w:t>
      </w:r>
      <w:r w:rsidR="00846E09" w:rsidRPr="001D7DA3">
        <w:tab/>
        <w:t xml:space="preserve">This section does not affect any obligations of </w:t>
      </w:r>
      <w:r w:rsidR="002C45D6" w:rsidRPr="001D7DA3">
        <w:t xml:space="preserve">a collecting </w:t>
      </w:r>
      <w:r w:rsidR="00846E09" w:rsidRPr="001D7DA3">
        <w:t>society relating to the preparation and lodging of annual returns or accounts under the law under which it is incorporated</w:t>
      </w:r>
      <w:r w:rsidR="003B5C76" w:rsidRPr="001D7DA3">
        <w:t>.</w:t>
      </w:r>
    </w:p>
    <w:p w:rsidR="00846E09" w:rsidRPr="001D7DA3" w:rsidRDefault="003B5C76" w:rsidP="001D7DA3">
      <w:pPr>
        <w:pStyle w:val="ActHead5"/>
      </w:pPr>
      <w:bookmarkStart w:id="40" w:name="_Toc477425265"/>
      <w:r w:rsidRPr="001D7DA3">
        <w:rPr>
          <w:rStyle w:val="CharSectno"/>
        </w:rPr>
        <w:t>113ZA</w:t>
      </w:r>
      <w:r w:rsidR="00846E09" w:rsidRPr="001D7DA3">
        <w:t xml:space="preserve">  Amendment of rules</w:t>
      </w:r>
      <w:bookmarkEnd w:id="40"/>
    </w:p>
    <w:p w:rsidR="00846E09" w:rsidRPr="001D7DA3" w:rsidRDefault="00846E09" w:rsidP="001D7DA3">
      <w:pPr>
        <w:pStyle w:val="subsection"/>
      </w:pPr>
      <w:r w:rsidRPr="001D7DA3">
        <w:tab/>
      </w:r>
      <w:r w:rsidRPr="001D7DA3">
        <w:tab/>
      </w:r>
      <w:r w:rsidR="00591FA7" w:rsidRPr="001D7DA3">
        <w:t>The</w:t>
      </w:r>
      <w:r w:rsidRPr="001D7DA3">
        <w:t xml:space="preserve"> collecting society must, within 21 days after it alters its rules, send a copy of the rules as so altered to the Minister, together with a statement setting out:</w:t>
      </w:r>
    </w:p>
    <w:p w:rsidR="00846E09" w:rsidRPr="001D7DA3" w:rsidRDefault="00846E09" w:rsidP="001D7DA3">
      <w:pPr>
        <w:pStyle w:val="paragraph"/>
      </w:pPr>
      <w:r w:rsidRPr="001D7DA3">
        <w:tab/>
        <w:t>(a)</w:t>
      </w:r>
      <w:r w:rsidRPr="001D7DA3">
        <w:tab/>
        <w:t>the effect of the alteration; and</w:t>
      </w:r>
    </w:p>
    <w:p w:rsidR="00846E09" w:rsidRPr="001D7DA3" w:rsidRDefault="00846E09" w:rsidP="001D7DA3">
      <w:pPr>
        <w:pStyle w:val="paragraph"/>
      </w:pPr>
      <w:r w:rsidRPr="001D7DA3">
        <w:tab/>
        <w:t>(b)</w:t>
      </w:r>
      <w:r w:rsidRPr="001D7DA3">
        <w:tab/>
        <w:t>the reasons why it was made</w:t>
      </w:r>
      <w:r w:rsidR="003B5C76" w:rsidRPr="001D7DA3">
        <w:t>.</w:t>
      </w:r>
    </w:p>
    <w:p w:rsidR="00846E09" w:rsidRPr="001D7DA3" w:rsidRDefault="003B5C76" w:rsidP="001D7DA3">
      <w:pPr>
        <w:pStyle w:val="ActHead5"/>
      </w:pPr>
      <w:bookmarkStart w:id="41" w:name="_Toc477425266"/>
      <w:r w:rsidRPr="001D7DA3">
        <w:rPr>
          <w:rStyle w:val="CharSectno"/>
        </w:rPr>
        <w:t>113ZB</w:t>
      </w:r>
      <w:r w:rsidR="005E2CD0" w:rsidRPr="001D7DA3">
        <w:t xml:space="preserve">  R</w:t>
      </w:r>
      <w:r w:rsidR="00846E09" w:rsidRPr="001D7DA3">
        <w:t>eview of distribution arrangement</w:t>
      </w:r>
      <w:r w:rsidR="005E2CD0" w:rsidRPr="001D7DA3">
        <w:t xml:space="preserve"> by Copyright Tribunal</w:t>
      </w:r>
      <w:bookmarkEnd w:id="41"/>
    </w:p>
    <w:p w:rsidR="00846E09" w:rsidRPr="001D7DA3" w:rsidRDefault="006666D1" w:rsidP="001D7DA3">
      <w:pPr>
        <w:pStyle w:val="subsection"/>
      </w:pPr>
      <w:r w:rsidRPr="001D7DA3">
        <w:tab/>
        <w:t>(1)</w:t>
      </w:r>
      <w:r w:rsidR="00846E09" w:rsidRPr="001D7DA3">
        <w:tab/>
      </w:r>
      <w:r w:rsidR="00591FA7" w:rsidRPr="001D7DA3">
        <w:t>The</w:t>
      </w:r>
      <w:r w:rsidR="00846E09" w:rsidRPr="001D7DA3">
        <w:t xml:space="preserve"> collecting society or a member of the society may apply to the Copyright Tribunal for review of the arrangement adopted, or proposed to be adopted, by the society for distributing amounts it collects in a period</w:t>
      </w:r>
      <w:r w:rsidR="003B5C76" w:rsidRPr="001D7DA3">
        <w:t>.</w:t>
      </w:r>
    </w:p>
    <w:p w:rsidR="0011175F" w:rsidRPr="001D7DA3" w:rsidRDefault="0011175F" w:rsidP="001D7DA3">
      <w:pPr>
        <w:pStyle w:val="notetext"/>
      </w:pPr>
      <w:r w:rsidRPr="001D7DA3">
        <w:t>Note:</w:t>
      </w:r>
      <w:r w:rsidRPr="001D7DA3">
        <w:tab/>
      </w:r>
      <w:r w:rsidR="00894947" w:rsidRPr="001D7DA3">
        <w:t>Section</w:t>
      </w:r>
      <w:r w:rsidR="001D7DA3" w:rsidRPr="001D7DA3">
        <w:t> </w:t>
      </w:r>
      <w:r w:rsidR="00894947" w:rsidRPr="001D7DA3">
        <w:t>153A</w:t>
      </w:r>
      <w:r w:rsidRPr="001D7DA3">
        <w:t xml:space="preserve"> sets out the procedure of the Copyright Tribunal in dealing with the application.</w:t>
      </w:r>
    </w:p>
    <w:p w:rsidR="008B3BE9" w:rsidRPr="001D7DA3" w:rsidRDefault="008B3BE9" w:rsidP="001D7DA3">
      <w:pPr>
        <w:pStyle w:val="subsection"/>
      </w:pPr>
      <w:r w:rsidRPr="001D7DA3">
        <w:tab/>
        <w:t>(2)</w:t>
      </w:r>
      <w:r w:rsidRPr="001D7DA3">
        <w:tab/>
      </w:r>
      <w:r w:rsidR="0061107A" w:rsidRPr="001D7DA3">
        <w:t xml:space="preserve">After an </w:t>
      </w:r>
      <w:r w:rsidR="00DD2437" w:rsidRPr="001D7DA3">
        <w:t xml:space="preserve">application is made under </w:t>
      </w:r>
      <w:r w:rsidR="001D7DA3" w:rsidRPr="001D7DA3">
        <w:t>subsection (</w:t>
      </w:r>
      <w:r w:rsidR="00DD2437" w:rsidRPr="001D7DA3">
        <w:t>1), t</w:t>
      </w:r>
      <w:r w:rsidRPr="001D7DA3">
        <w:t>he Tribunal must make an order:</w:t>
      </w:r>
    </w:p>
    <w:p w:rsidR="008B3BE9" w:rsidRPr="001D7DA3" w:rsidRDefault="008B3BE9" w:rsidP="001D7DA3">
      <w:pPr>
        <w:pStyle w:val="paragraph"/>
      </w:pPr>
      <w:r w:rsidRPr="001D7DA3">
        <w:tab/>
        <w:t>(a)</w:t>
      </w:r>
      <w:r w:rsidRPr="001D7DA3">
        <w:tab/>
        <w:t>confirming the arrangement; or</w:t>
      </w:r>
    </w:p>
    <w:p w:rsidR="008B3BE9" w:rsidRPr="001D7DA3" w:rsidRDefault="008B3BE9" w:rsidP="001D7DA3">
      <w:pPr>
        <w:pStyle w:val="paragraph"/>
      </w:pPr>
      <w:r w:rsidRPr="001D7DA3">
        <w:tab/>
        <w:t>(b)</w:t>
      </w:r>
      <w:r w:rsidRPr="001D7DA3">
        <w:tab/>
        <w:t>varying the arrangement; or</w:t>
      </w:r>
    </w:p>
    <w:p w:rsidR="00684A7B" w:rsidRPr="001D7DA3" w:rsidRDefault="008B3BE9" w:rsidP="001D7DA3">
      <w:pPr>
        <w:pStyle w:val="paragraph"/>
      </w:pPr>
      <w:r w:rsidRPr="001D7DA3">
        <w:tab/>
        <w:t>(c)</w:t>
      </w:r>
      <w:r w:rsidRPr="001D7DA3">
        <w:tab/>
        <w:t>substituting for the arrangement another arrangement for distributing amounts the collecting society collects in the period</w:t>
      </w:r>
      <w:r w:rsidR="00684A7B" w:rsidRPr="001D7DA3">
        <w:t>.</w:t>
      </w:r>
    </w:p>
    <w:p w:rsidR="006666D1" w:rsidRPr="001D7DA3" w:rsidRDefault="006666D1" w:rsidP="001D7DA3">
      <w:pPr>
        <w:pStyle w:val="subsection"/>
      </w:pPr>
      <w:r w:rsidRPr="001D7DA3">
        <w:tab/>
        <w:t>(</w:t>
      </w:r>
      <w:r w:rsidR="008B3BE9" w:rsidRPr="001D7DA3">
        <w:t>3</w:t>
      </w:r>
      <w:r w:rsidRPr="001D7DA3">
        <w:t>)</w:t>
      </w:r>
      <w:r w:rsidRPr="001D7DA3">
        <w:tab/>
        <w:t>If the Tribunal makes an order varying the arrangement or substituting for it another arrangement, the arrangement reflecting the Tribunal</w:t>
      </w:r>
      <w:r w:rsidR="00C47F6E" w:rsidRPr="001D7DA3">
        <w:t>’</w:t>
      </w:r>
      <w:r w:rsidRPr="001D7DA3">
        <w:t>s order:</w:t>
      </w:r>
    </w:p>
    <w:p w:rsidR="006666D1" w:rsidRPr="001D7DA3" w:rsidRDefault="006666D1" w:rsidP="001D7DA3">
      <w:pPr>
        <w:pStyle w:val="paragraph"/>
      </w:pPr>
      <w:r w:rsidRPr="001D7DA3">
        <w:tab/>
        <w:t>(a)</w:t>
      </w:r>
      <w:r w:rsidRPr="001D7DA3">
        <w:tab/>
        <w:t>has effect as if it had been adopted in accordance with the society</w:t>
      </w:r>
      <w:r w:rsidR="00C47F6E" w:rsidRPr="001D7DA3">
        <w:t>’</w:t>
      </w:r>
      <w:r w:rsidRPr="001D7DA3">
        <w:t>s rules; and</w:t>
      </w:r>
    </w:p>
    <w:p w:rsidR="006666D1" w:rsidRPr="001D7DA3" w:rsidRDefault="006666D1" w:rsidP="001D7DA3">
      <w:pPr>
        <w:pStyle w:val="paragraph"/>
      </w:pPr>
      <w:r w:rsidRPr="001D7DA3">
        <w:tab/>
        <w:t>(b)</w:t>
      </w:r>
      <w:r w:rsidRPr="001D7DA3">
        <w:tab/>
        <w:t>does not affect a distribution started before the order was made.</w:t>
      </w:r>
    </w:p>
    <w:p w:rsidR="00846E09" w:rsidRPr="001D7DA3" w:rsidRDefault="003B5C76" w:rsidP="001D7DA3">
      <w:pPr>
        <w:pStyle w:val="ActHead5"/>
      </w:pPr>
      <w:bookmarkStart w:id="42" w:name="_Toc477425267"/>
      <w:r w:rsidRPr="001D7DA3">
        <w:rPr>
          <w:rStyle w:val="CharSectno"/>
        </w:rPr>
        <w:t>113ZC</w:t>
      </w:r>
      <w:r w:rsidR="00846E09" w:rsidRPr="001D7DA3">
        <w:t xml:space="preserve">  Operation of collecting society rules</w:t>
      </w:r>
      <w:bookmarkEnd w:id="42"/>
    </w:p>
    <w:p w:rsidR="00846E09" w:rsidRPr="001D7DA3" w:rsidRDefault="00846E09" w:rsidP="001D7DA3">
      <w:pPr>
        <w:pStyle w:val="subsection"/>
      </w:pPr>
      <w:r w:rsidRPr="001D7DA3">
        <w:tab/>
      </w:r>
      <w:r w:rsidRPr="001D7DA3">
        <w:tab/>
      </w:r>
      <w:r w:rsidR="002C45D6" w:rsidRPr="001D7DA3">
        <w:t>Division</w:t>
      </w:r>
      <w:r w:rsidR="001D7DA3" w:rsidRPr="001D7DA3">
        <w:t> </w:t>
      </w:r>
      <w:r w:rsidR="009449AB" w:rsidRPr="001D7DA3">
        <w:t>4</w:t>
      </w:r>
      <w:r w:rsidR="002C45D6" w:rsidRPr="001D7DA3">
        <w:t xml:space="preserve"> and t</w:t>
      </w:r>
      <w:r w:rsidRPr="001D7DA3">
        <w:t>his Division appl</w:t>
      </w:r>
      <w:r w:rsidR="002C45D6" w:rsidRPr="001D7DA3">
        <w:t>y</w:t>
      </w:r>
      <w:r w:rsidRPr="001D7DA3">
        <w:t xml:space="preserve"> to </w:t>
      </w:r>
      <w:r w:rsidR="00591FA7" w:rsidRPr="001D7DA3">
        <w:t>the</w:t>
      </w:r>
      <w:r w:rsidRPr="001D7DA3">
        <w:t xml:space="preserve"> collecting society despite anything in the rules of the society, but nothing in th</w:t>
      </w:r>
      <w:r w:rsidR="002C45D6" w:rsidRPr="001D7DA3">
        <w:t>ose</w:t>
      </w:r>
      <w:r w:rsidRPr="001D7DA3">
        <w:t xml:space="preserve"> Division</w:t>
      </w:r>
      <w:r w:rsidR="002C45D6" w:rsidRPr="001D7DA3">
        <w:t>s</w:t>
      </w:r>
      <w:r w:rsidRPr="001D7DA3">
        <w:t xml:space="preserve"> affects the rules so far as they can operate </w:t>
      </w:r>
      <w:r w:rsidR="002C45D6" w:rsidRPr="001D7DA3">
        <w:t>t</w:t>
      </w:r>
      <w:r w:rsidRPr="001D7DA3">
        <w:t>ogether with th</w:t>
      </w:r>
      <w:r w:rsidR="002C45D6" w:rsidRPr="001D7DA3">
        <w:t>ose</w:t>
      </w:r>
      <w:r w:rsidRPr="001D7DA3">
        <w:t xml:space="preserve"> Division</w:t>
      </w:r>
      <w:r w:rsidR="002C45D6" w:rsidRPr="001D7DA3">
        <w:t>s</w:t>
      </w:r>
      <w:r w:rsidR="003B5C76" w:rsidRPr="001D7DA3">
        <w:t>.</w:t>
      </w:r>
    </w:p>
    <w:p w:rsidR="0039707A" w:rsidRPr="001D7DA3" w:rsidRDefault="00EA5A97" w:rsidP="001D7DA3">
      <w:pPr>
        <w:pStyle w:val="ItemHead"/>
      </w:pPr>
      <w:r w:rsidRPr="001D7DA3">
        <w:t>3</w:t>
      </w:r>
      <w:r w:rsidR="0039707A" w:rsidRPr="001D7DA3">
        <w:t xml:space="preserve">  Subdivisions C and D of Division</w:t>
      </w:r>
      <w:r w:rsidR="001D7DA3" w:rsidRPr="001D7DA3">
        <w:t> </w:t>
      </w:r>
      <w:r w:rsidR="0039707A" w:rsidRPr="001D7DA3">
        <w:t>3 of Part</w:t>
      </w:r>
      <w:r w:rsidR="001D7DA3" w:rsidRPr="001D7DA3">
        <w:t> </w:t>
      </w:r>
      <w:r w:rsidR="0039707A" w:rsidRPr="001D7DA3">
        <w:t>VI</w:t>
      </w:r>
    </w:p>
    <w:p w:rsidR="0039707A" w:rsidRPr="001D7DA3" w:rsidRDefault="0039707A" w:rsidP="001D7DA3">
      <w:pPr>
        <w:pStyle w:val="Item"/>
      </w:pPr>
      <w:r w:rsidRPr="001D7DA3">
        <w:t>Repeal the Subdivisions, substitute:</w:t>
      </w:r>
    </w:p>
    <w:p w:rsidR="0039707A" w:rsidRPr="001D7DA3" w:rsidRDefault="0039707A" w:rsidP="001D7DA3">
      <w:pPr>
        <w:pStyle w:val="ActHead4"/>
      </w:pPr>
      <w:bookmarkStart w:id="43" w:name="_Toc477425268"/>
      <w:r w:rsidRPr="001D7DA3">
        <w:rPr>
          <w:rStyle w:val="CharSubdNo"/>
        </w:rPr>
        <w:t>Subdivision C</w:t>
      </w:r>
      <w:r w:rsidRPr="001D7DA3">
        <w:t>—</w:t>
      </w:r>
      <w:r w:rsidRPr="001D7DA3">
        <w:rPr>
          <w:rStyle w:val="CharSubdText"/>
        </w:rPr>
        <w:t xml:space="preserve">Applications </w:t>
      </w:r>
      <w:r w:rsidR="000A508A" w:rsidRPr="001D7DA3">
        <w:rPr>
          <w:rStyle w:val="CharSubdText"/>
        </w:rPr>
        <w:t xml:space="preserve">and </w:t>
      </w:r>
      <w:r w:rsidR="001A0991" w:rsidRPr="001D7DA3">
        <w:rPr>
          <w:rStyle w:val="CharSubdText"/>
        </w:rPr>
        <w:t>referral</w:t>
      </w:r>
      <w:r w:rsidR="000A508A" w:rsidRPr="001D7DA3">
        <w:rPr>
          <w:rStyle w:val="CharSubdText"/>
        </w:rPr>
        <w:t xml:space="preserve">s relating to </w:t>
      </w:r>
      <w:r w:rsidRPr="001D7DA3">
        <w:rPr>
          <w:rStyle w:val="CharSubdText"/>
        </w:rPr>
        <w:t>Part</w:t>
      </w:r>
      <w:r w:rsidR="001D7DA3" w:rsidRPr="001D7DA3">
        <w:rPr>
          <w:rStyle w:val="CharSubdText"/>
        </w:rPr>
        <w:t> </w:t>
      </w:r>
      <w:r w:rsidRPr="001D7DA3">
        <w:rPr>
          <w:rStyle w:val="CharSubdText"/>
        </w:rPr>
        <w:t>IVA</w:t>
      </w:r>
      <w:bookmarkEnd w:id="43"/>
    </w:p>
    <w:p w:rsidR="000D3F68" w:rsidRPr="001D7DA3" w:rsidRDefault="000D3F68" w:rsidP="001D7DA3">
      <w:pPr>
        <w:pStyle w:val="ActHead5"/>
      </w:pPr>
      <w:bookmarkStart w:id="44" w:name="_Toc477425269"/>
      <w:r w:rsidRPr="001D7DA3">
        <w:rPr>
          <w:rStyle w:val="CharSectno"/>
        </w:rPr>
        <w:t>153A</w:t>
      </w:r>
      <w:r w:rsidRPr="001D7DA3">
        <w:t xml:space="preserve">  Applications and </w:t>
      </w:r>
      <w:r w:rsidR="001A0991" w:rsidRPr="001D7DA3">
        <w:t>referral</w:t>
      </w:r>
      <w:r w:rsidRPr="001D7DA3">
        <w:t>s</w:t>
      </w:r>
      <w:r w:rsidR="00037F7E" w:rsidRPr="001D7DA3">
        <w:t xml:space="preserve"> relating to </w:t>
      </w:r>
      <w:r w:rsidR="00CF0C6A" w:rsidRPr="001D7DA3">
        <w:t>Division</w:t>
      </w:r>
      <w:r w:rsidR="001D7DA3" w:rsidRPr="001D7DA3">
        <w:t> </w:t>
      </w:r>
      <w:r w:rsidR="00CF0C6A" w:rsidRPr="001D7DA3">
        <w:t xml:space="preserve">4 of </w:t>
      </w:r>
      <w:r w:rsidR="00037F7E" w:rsidRPr="001D7DA3">
        <w:t>Part</w:t>
      </w:r>
      <w:r w:rsidR="001D7DA3" w:rsidRPr="001D7DA3">
        <w:t> </w:t>
      </w:r>
      <w:r w:rsidR="00037F7E" w:rsidRPr="001D7DA3">
        <w:t>IVA</w:t>
      </w:r>
      <w:bookmarkEnd w:id="44"/>
    </w:p>
    <w:p w:rsidR="000D3F68" w:rsidRPr="001D7DA3" w:rsidRDefault="000D3F68" w:rsidP="001D7DA3">
      <w:pPr>
        <w:pStyle w:val="subsection"/>
      </w:pPr>
      <w:r w:rsidRPr="001D7DA3">
        <w:tab/>
        <w:t>(1)</w:t>
      </w:r>
      <w:r w:rsidRPr="001D7DA3">
        <w:tab/>
        <w:t xml:space="preserve">This section applies to an application or </w:t>
      </w:r>
      <w:r w:rsidR="001A0991" w:rsidRPr="001D7DA3">
        <w:t>referral</w:t>
      </w:r>
      <w:r w:rsidRPr="001D7DA3">
        <w:t xml:space="preserve"> to the Tribunal mentioned in column 1 of an item of the table</w:t>
      </w:r>
      <w:r w:rsidR="00DC62EF" w:rsidRPr="001D7DA3">
        <w:t xml:space="preserve"> in </w:t>
      </w:r>
      <w:r w:rsidR="001D7DA3" w:rsidRPr="001D7DA3">
        <w:t>subsection (</w:t>
      </w:r>
      <w:r w:rsidR="00037F7E" w:rsidRPr="001D7DA3">
        <w:t>4</w:t>
      </w:r>
      <w:r w:rsidR="00DC62EF" w:rsidRPr="001D7DA3">
        <w:t>)</w:t>
      </w:r>
      <w:r w:rsidRPr="001D7DA3">
        <w:t>.</w:t>
      </w:r>
    </w:p>
    <w:p w:rsidR="00037F7E" w:rsidRPr="001D7DA3" w:rsidRDefault="000D3F68" w:rsidP="001D7DA3">
      <w:pPr>
        <w:pStyle w:val="subsection"/>
      </w:pPr>
      <w:r w:rsidRPr="001D7DA3">
        <w:tab/>
        <w:t>(2)</w:t>
      </w:r>
      <w:r w:rsidRPr="001D7DA3">
        <w:tab/>
      </w:r>
      <w:r w:rsidR="00DC62EF" w:rsidRPr="001D7DA3">
        <w:t xml:space="preserve">The parties to the application or </w:t>
      </w:r>
      <w:r w:rsidR="001A0991" w:rsidRPr="001D7DA3">
        <w:t>referral</w:t>
      </w:r>
      <w:r w:rsidR="00DC62EF" w:rsidRPr="001D7DA3">
        <w:t xml:space="preserve"> are</w:t>
      </w:r>
      <w:r w:rsidR="00037F7E" w:rsidRPr="001D7DA3">
        <w:t xml:space="preserve"> </w:t>
      </w:r>
      <w:r w:rsidR="00DC62EF" w:rsidRPr="001D7DA3">
        <w:t>the parties mentioned in column 2 of the item</w:t>
      </w:r>
      <w:r w:rsidR="00037F7E" w:rsidRPr="001D7DA3">
        <w:t>.</w:t>
      </w:r>
    </w:p>
    <w:p w:rsidR="000D3F68" w:rsidRPr="001D7DA3" w:rsidRDefault="000D3F68" w:rsidP="001D7DA3">
      <w:pPr>
        <w:pStyle w:val="subsection"/>
      </w:pPr>
      <w:r w:rsidRPr="001D7DA3">
        <w:tab/>
        <w:t>(</w:t>
      </w:r>
      <w:r w:rsidR="00037F7E" w:rsidRPr="001D7DA3">
        <w:t>3</w:t>
      </w:r>
      <w:r w:rsidRPr="001D7DA3">
        <w:t>)</w:t>
      </w:r>
      <w:r w:rsidRPr="001D7DA3">
        <w:tab/>
        <w:t>The Tribunal must:</w:t>
      </w:r>
    </w:p>
    <w:p w:rsidR="000D3F68" w:rsidRPr="001D7DA3" w:rsidRDefault="000D3F68" w:rsidP="001D7DA3">
      <w:pPr>
        <w:pStyle w:val="paragraph"/>
      </w:pPr>
      <w:r w:rsidRPr="001D7DA3">
        <w:tab/>
        <w:t>(a)</w:t>
      </w:r>
      <w:r w:rsidRPr="001D7DA3">
        <w:tab/>
        <w:t>consider the application</w:t>
      </w:r>
      <w:r w:rsidR="00DC62EF" w:rsidRPr="001D7DA3">
        <w:t xml:space="preserve"> or </w:t>
      </w:r>
      <w:r w:rsidR="001A0991" w:rsidRPr="001D7DA3">
        <w:t>referral</w:t>
      </w:r>
      <w:r w:rsidRPr="001D7DA3">
        <w:t>; and</w:t>
      </w:r>
    </w:p>
    <w:p w:rsidR="000D3F68" w:rsidRPr="001D7DA3" w:rsidRDefault="000D3F68" w:rsidP="001D7DA3">
      <w:pPr>
        <w:pStyle w:val="paragraph"/>
      </w:pPr>
      <w:r w:rsidRPr="001D7DA3">
        <w:tab/>
        <w:t>(b)</w:t>
      </w:r>
      <w:r w:rsidRPr="001D7DA3">
        <w:tab/>
        <w:t xml:space="preserve">give the parties the opportunity </w:t>
      </w:r>
      <w:r w:rsidR="000D1846" w:rsidRPr="001D7DA3">
        <w:t xml:space="preserve">to present </w:t>
      </w:r>
      <w:r w:rsidRPr="001D7DA3">
        <w:t>their cases; and</w:t>
      </w:r>
    </w:p>
    <w:p w:rsidR="000D3F68" w:rsidRPr="001D7DA3" w:rsidRDefault="000D3F68" w:rsidP="001D7DA3">
      <w:pPr>
        <w:pStyle w:val="paragraph"/>
      </w:pPr>
      <w:r w:rsidRPr="001D7DA3">
        <w:tab/>
        <w:t>(c)</w:t>
      </w:r>
      <w:r w:rsidRPr="001D7DA3">
        <w:tab/>
      </w:r>
      <w:r w:rsidR="00904B7B" w:rsidRPr="001D7DA3">
        <w:t xml:space="preserve">comply with </w:t>
      </w:r>
      <w:r w:rsidR="002D2FF1" w:rsidRPr="001D7DA3">
        <w:t xml:space="preserve">column </w:t>
      </w:r>
      <w:r w:rsidR="00904B7B" w:rsidRPr="001D7DA3">
        <w:t>3</w:t>
      </w:r>
      <w:r w:rsidR="00DC62EF" w:rsidRPr="001D7DA3">
        <w:t xml:space="preserve"> of the item.</w:t>
      </w:r>
    </w:p>
    <w:p w:rsidR="003351DD" w:rsidRPr="001D7DA3" w:rsidRDefault="00037F7E" w:rsidP="001D7DA3">
      <w:pPr>
        <w:pStyle w:val="subsection"/>
      </w:pPr>
      <w:r w:rsidRPr="001D7DA3">
        <w:tab/>
        <w:t>(4</w:t>
      </w:r>
      <w:r w:rsidR="003351DD" w:rsidRPr="001D7DA3">
        <w:t>)</w:t>
      </w:r>
      <w:r w:rsidR="003351DD" w:rsidRPr="001D7DA3">
        <w:tab/>
        <w:t>This is the table:</w:t>
      </w:r>
    </w:p>
    <w:p w:rsidR="000D3F68" w:rsidRPr="001D7DA3" w:rsidRDefault="000D3F68" w:rsidP="001D7DA3">
      <w:pPr>
        <w:pStyle w:val="Tabletext"/>
      </w:pPr>
    </w:p>
    <w:tbl>
      <w:tblPr>
        <w:tblW w:w="6941"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975"/>
        <w:gridCol w:w="1984"/>
        <w:gridCol w:w="2268"/>
      </w:tblGrid>
      <w:tr w:rsidR="000D3F68" w:rsidRPr="001D7DA3" w:rsidTr="00904B7B">
        <w:trPr>
          <w:tblHeader/>
        </w:trPr>
        <w:tc>
          <w:tcPr>
            <w:tcW w:w="6941" w:type="dxa"/>
            <w:gridSpan w:val="4"/>
            <w:tcBorders>
              <w:top w:val="single" w:sz="12" w:space="0" w:color="auto"/>
              <w:bottom w:val="single" w:sz="6" w:space="0" w:color="auto"/>
            </w:tcBorders>
            <w:shd w:val="clear" w:color="auto" w:fill="auto"/>
          </w:tcPr>
          <w:p w:rsidR="000D3F68" w:rsidRPr="001D7DA3" w:rsidRDefault="000D3F68" w:rsidP="001D7DA3">
            <w:pPr>
              <w:pStyle w:val="TableHeading"/>
            </w:pPr>
            <w:r w:rsidRPr="001D7DA3">
              <w:t xml:space="preserve">Applications and </w:t>
            </w:r>
            <w:r w:rsidR="001A0991" w:rsidRPr="001D7DA3">
              <w:t>referral</w:t>
            </w:r>
            <w:r w:rsidRPr="001D7DA3">
              <w:t xml:space="preserve">s </w:t>
            </w:r>
            <w:r w:rsidR="00EA6242" w:rsidRPr="001D7DA3">
              <w:t>relating to licensed copying and communicating</w:t>
            </w:r>
          </w:p>
        </w:tc>
      </w:tr>
      <w:tr w:rsidR="00904B7B" w:rsidRPr="001D7DA3" w:rsidTr="00904B7B">
        <w:trPr>
          <w:tblHeader/>
        </w:trPr>
        <w:tc>
          <w:tcPr>
            <w:tcW w:w="714" w:type="dxa"/>
            <w:tcBorders>
              <w:top w:val="single" w:sz="6" w:space="0" w:color="auto"/>
              <w:bottom w:val="single" w:sz="12" w:space="0" w:color="auto"/>
            </w:tcBorders>
            <w:shd w:val="clear" w:color="auto" w:fill="auto"/>
          </w:tcPr>
          <w:p w:rsidR="00904B7B" w:rsidRPr="001D7DA3" w:rsidRDefault="00904B7B" w:rsidP="001D7DA3">
            <w:pPr>
              <w:pStyle w:val="TableHeading"/>
            </w:pPr>
            <w:r w:rsidRPr="001D7DA3">
              <w:t>Item</w:t>
            </w:r>
          </w:p>
        </w:tc>
        <w:tc>
          <w:tcPr>
            <w:tcW w:w="1975" w:type="dxa"/>
            <w:tcBorders>
              <w:top w:val="single" w:sz="6" w:space="0" w:color="auto"/>
              <w:bottom w:val="single" w:sz="12" w:space="0" w:color="auto"/>
            </w:tcBorders>
            <w:shd w:val="clear" w:color="auto" w:fill="auto"/>
          </w:tcPr>
          <w:p w:rsidR="00904B7B" w:rsidRPr="001D7DA3" w:rsidRDefault="00904B7B" w:rsidP="001D7DA3">
            <w:pPr>
              <w:pStyle w:val="TableHeading"/>
            </w:pPr>
            <w:r w:rsidRPr="001D7DA3">
              <w:t>Column 1</w:t>
            </w:r>
          </w:p>
          <w:p w:rsidR="00904B7B" w:rsidRPr="001D7DA3" w:rsidRDefault="00904B7B" w:rsidP="001D7DA3">
            <w:pPr>
              <w:pStyle w:val="TableHeading"/>
            </w:pPr>
            <w:r w:rsidRPr="001D7DA3">
              <w:t>Application or referral</w:t>
            </w:r>
          </w:p>
        </w:tc>
        <w:tc>
          <w:tcPr>
            <w:tcW w:w="1984" w:type="dxa"/>
            <w:tcBorders>
              <w:top w:val="single" w:sz="6" w:space="0" w:color="auto"/>
              <w:bottom w:val="single" w:sz="12" w:space="0" w:color="auto"/>
            </w:tcBorders>
            <w:shd w:val="clear" w:color="auto" w:fill="auto"/>
          </w:tcPr>
          <w:p w:rsidR="00904B7B" w:rsidRPr="001D7DA3" w:rsidRDefault="00904B7B" w:rsidP="001D7DA3">
            <w:pPr>
              <w:pStyle w:val="TableHeading"/>
            </w:pPr>
            <w:r w:rsidRPr="001D7DA3">
              <w:t>Column 2</w:t>
            </w:r>
          </w:p>
          <w:p w:rsidR="00904B7B" w:rsidRPr="001D7DA3" w:rsidRDefault="00904B7B" w:rsidP="001D7DA3">
            <w:pPr>
              <w:pStyle w:val="TableHeading"/>
            </w:pPr>
            <w:r w:rsidRPr="001D7DA3">
              <w:t>Parties</w:t>
            </w:r>
          </w:p>
        </w:tc>
        <w:tc>
          <w:tcPr>
            <w:tcW w:w="2268" w:type="dxa"/>
            <w:tcBorders>
              <w:top w:val="single" w:sz="6" w:space="0" w:color="auto"/>
              <w:bottom w:val="single" w:sz="12" w:space="0" w:color="auto"/>
            </w:tcBorders>
            <w:shd w:val="clear" w:color="auto" w:fill="auto"/>
          </w:tcPr>
          <w:p w:rsidR="00904B7B" w:rsidRPr="001D7DA3" w:rsidRDefault="00904B7B" w:rsidP="001D7DA3">
            <w:pPr>
              <w:pStyle w:val="TableHeading"/>
            </w:pPr>
            <w:r w:rsidRPr="001D7DA3">
              <w:t>Column 3</w:t>
            </w:r>
          </w:p>
          <w:p w:rsidR="00904B7B" w:rsidRPr="001D7DA3" w:rsidRDefault="00904B7B" w:rsidP="001D7DA3">
            <w:pPr>
              <w:pStyle w:val="TableHeading"/>
            </w:pPr>
            <w:r w:rsidRPr="001D7DA3">
              <w:t>The Tribunal must …</w:t>
            </w:r>
          </w:p>
        </w:tc>
      </w:tr>
      <w:tr w:rsidR="00904B7B" w:rsidRPr="001D7DA3" w:rsidTr="00904B7B">
        <w:tc>
          <w:tcPr>
            <w:tcW w:w="714" w:type="dxa"/>
            <w:tcBorders>
              <w:top w:val="single" w:sz="12" w:space="0" w:color="auto"/>
            </w:tcBorders>
            <w:shd w:val="clear" w:color="auto" w:fill="auto"/>
          </w:tcPr>
          <w:p w:rsidR="00904B7B" w:rsidRPr="001D7DA3" w:rsidRDefault="00904B7B" w:rsidP="001D7DA3">
            <w:pPr>
              <w:pStyle w:val="Tabletext"/>
            </w:pPr>
            <w:r w:rsidRPr="001D7DA3">
              <w:t>1</w:t>
            </w:r>
          </w:p>
        </w:tc>
        <w:tc>
          <w:tcPr>
            <w:tcW w:w="1975" w:type="dxa"/>
            <w:tcBorders>
              <w:top w:val="single" w:sz="12" w:space="0" w:color="auto"/>
            </w:tcBorders>
            <w:shd w:val="clear" w:color="auto" w:fill="auto"/>
          </w:tcPr>
          <w:p w:rsidR="00904B7B" w:rsidRPr="001D7DA3" w:rsidRDefault="00904B7B" w:rsidP="001D7DA3">
            <w:pPr>
              <w:pStyle w:val="Tabletext"/>
            </w:pPr>
            <w:r w:rsidRPr="001D7DA3">
              <w:t>an application made under paragraph</w:t>
            </w:r>
            <w:r w:rsidR="001D7DA3" w:rsidRPr="001D7DA3">
              <w:t> </w:t>
            </w:r>
            <w:r w:rsidRPr="001D7DA3">
              <w:t>113P(4)(b) or 113S(4)(b) to determine a question</w:t>
            </w:r>
          </w:p>
        </w:tc>
        <w:tc>
          <w:tcPr>
            <w:tcW w:w="1984" w:type="dxa"/>
            <w:tcBorders>
              <w:top w:val="single" w:sz="12" w:space="0" w:color="auto"/>
            </w:tcBorders>
            <w:shd w:val="clear" w:color="auto" w:fill="auto"/>
          </w:tcPr>
          <w:p w:rsidR="00904B7B" w:rsidRPr="001D7DA3" w:rsidRDefault="00904B7B" w:rsidP="001D7DA3">
            <w:pPr>
              <w:pStyle w:val="Tablea"/>
            </w:pPr>
            <w:r w:rsidRPr="001D7DA3">
              <w:t>(a) the relevant collecting society; and</w:t>
            </w:r>
          </w:p>
          <w:p w:rsidR="00904B7B" w:rsidRPr="001D7DA3" w:rsidRDefault="00904B7B" w:rsidP="001D7DA3">
            <w:pPr>
              <w:pStyle w:val="Tablea"/>
            </w:pPr>
            <w:r w:rsidRPr="001D7DA3">
              <w:t>(b) the body administering the relevant educational institution</w:t>
            </w:r>
          </w:p>
        </w:tc>
        <w:tc>
          <w:tcPr>
            <w:tcW w:w="2268" w:type="dxa"/>
            <w:tcBorders>
              <w:top w:val="single" w:sz="12" w:space="0" w:color="auto"/>
            </w:tcBorders>
            <w:shd w:val="clear" w:color="auto" w:fill="auto"/>
          </w:tcPr>
          <w:p w:rsidR="00904B7B" w:rsidRPr="001D7DA3" w:rsidRDefault="00904B7B" w:rsidP="001D7DA3">
            <w:pPr>
              <w:pStyle w:val="Tabletext"/>
            </w:pPr>
            <w:r w:rsidRPr="001D7DA3">
              <w:t>having regard to any matters prescribed by the regulations, determine the relevant question under subsection</w:t>
            </w:r>
            <w:r w:rsidR="001D7DA3" w:rsidRPr="001D7DA3">
              <w:t> </w:t>
            </w:r>
            <w:r w:rsidRPr="001D7DA3">
              <w:t>113P(4) or 113S(4).</w:t>
            </w:r>
          </w:p>
        </w:tc>
      </w:tr>
      <w:tr w:rsidR="00904B7B" w:rsidRPr="001D7DA3" w:rsidTr="00904B7B">
        <w:tc>
          <w:tcPr>
            <w:tcW w:w="714" w:type="dxa"/>
            <w:shd w:val="clear" w:color="auto" w:fill="auto"/>
          </w:tcPr>
          <w:p w:rsidR="00904B7B" w:rsidRPr="001D7DA3" w:rsidRDefault="00904B7B" w:rsidP="001D7DA3">
            <w:pPr>
              <w:pStyle w:val="Tabletext"/>
            </w:pPr>
            <w:r w:rsidRPr="001D7DA3">
              <w:t>2</w:t>
            </w:r>
          </w:p>
        </w:tc>
        <w:tc>
          <w:tcPr>
            <w:tcW w:w="1975" w:type="dxa"/>
            <w:shd w:val="clear" w:color="auto" w:fill="auto"/>
          </w:tcPr>
          <w:p w:rsidR="00904B7B" w:rsidRPr="001D7DA3" w:rsidRDefault="00904B7B" w:rsidP="001D7DA3">
            <w:pPr>
              <w:pStyle w:val="Tabletext"/>
            </w:pPr>
            <w:r w:rsidRPr="001D7DA3">
              <w:t>an application made under paragraph</w:t>
            </w:r>
            <w:r w:rsidR="001D7DA3" w:rsidRPr="001D7DA3">
              <w:t> </w:t>
            </w:r>
            <w:r w:rsidRPr="001D7DA3">
              <w:t>113R(2)(b) to determine an amount of equitable remuneration</w:t>
            </w:r>
          </w:p>
        </w:tc>
        <w:tc>
          <w:tcPr>
            <w:tcW w:w="1984" w:type="dxa"/>
            <w:shd w:val="clear" w:color="auto" w:fill="auto"/>
          </w:tcPr>
          <w:p w:rsidR="00904B7B" w:rsidRPr="001D7DA3" w:rsidRDefault="00904B7B" w:rsidP="001D7DA3">
            <w:pPr>
              <w:pStyle w:val="Tablea"/>
            </w:pPr>
            <w:r w:rsidRPr="001D7DA3">
              <w:t>(a) the relevant collecting society; and</w:t>
            </w:r>
          </w:p>
          <w:p w:rsidR="00904B7B" w:rsidRPr="001D7DA3" w:rsidRDefault="00904B7B" w:rsidP="001D7DA3">
            <w:pPr>
              <w:pStyle w:val="Tablea"/>
            </w:pPr>
            <w:r w:rsidRPr="001D7DA3">
              <w:t>(b) the body administering the relevant educational institution</w:t>
            </w:r>
          </w:p>
        </w:tc>
        <w:tc>
          <w:tcPr>
            <w:tcW w:w="2268" w:type="dxa"/>
            <w:shd w:val="clear" w:color="auto" w:fill="auto"/>
          </w:tcPr>
          <w:p w:rsidR="00904B7B" w:rsidRPr="001D7DA3" w:rsidRDefault="00904B7B" w:rsidP="001D7DA3">
            <w:pPr>
              <w:pStyle w:val="Tabletext"/>
            </w:pPr>
            <w:r w:rsidRPr="001D7DA3">
              <w:t>having regard to any matters prescribed by the regulations, determine the amount of equitable remuneration under subsection</w:t>
            </w:r>
            <w:r w:rsidR="001D7DA3" w:rsidRPr="001D7DA3">
              <w:t> </w:t>
            </w:r>
            <w:r w:rsidRPr="001D7DA3">
              <w:t>113R(2).</w:t>
            </w:r>
          </w:p>
        </w:tc>
      </w:tr>
      <w:tr w:rsidR="00904B7B" w:rsidRPr="001D7DA3" w:rsidTr="00904B7B">
        <w:tc>
          <w:tcPr>
            <w:tcW w:w="714" w:type="dxa"/>
            <w:shd w:val="clear" w:color="auto" w:fill="auto"/>
          </w:tcPr>
          <w:p w:rsidR="00904B7B" w:rsidRPr="001D7DA3" w:rsidRDefault="00904B7B" w:rsidP="001D7DA3">
            <w:pPr>
              <w:pStyle w:val="Tabletext"/>
            </w:pPr>
            <w:r w:rsidRPr="001D7DA3">
              <w:t>3</w:t>
            </w:r>
          </w:p>
        </w:tc>
        <w:tc>
          <w:tcPr>
            <w:tcW w:w="1975" w:type="dxa"/>
            <w:shd w:val="clear" w:color="auto" w:fill="auto"/>
          </w:tcPr>
          <w:p w:rsidR="00904B7B" w:rsidRPr="001D7DA3" w:rsidRDefault="00904B7B" w:rsidP="001D7DA3">
            <w:pPr>
              <w:pStyle w:val="Tabletext"/>
            </w:pPr>
            <w:r w:rsidRPr="001D7DA3">
              <w:t>a referral under paragraph</w:t>
            </w:r>
            <w:r w:rsidR="001D7DA3" w:rsidRPr="001D7DA3">
              <w:t> </w:t>
            </w:r>
            <w:r w:rsidRPr="001D7DA3">
              <w:t xml:space="preserve">113V(2)(c) of an application by a body (the </w:t>
            </w:r>
            <w:r w:rsidRPr="001D7DA3">
              <w:rPr>
                <w:b/>
                <w:i/>
              </w:rPr>
              <w:t>applicant</w:t>
            </w:r>
            <w:r w:rsidRPr="001D7DA3">
              <w:t>) to be declared to be a collecting society</w:t>
            </w:r>
          </w:p>
        </w:tc>
        <w:tc>
          <w:tcPr>
            <w:tcW w:w="1984" w:type="dxa"/>
            <w:shd w:val="clear" w:color="auto" w:fill="auto"/>
          </w:tcPr>
          <w:p w:rsidR="00904B7B" w:rsidRPr="001D7DA3" w:rsidRDefault="00904B7B" w:rsidP="001D7DA3">
            <w:pPr>
              <w:pStyle w:val="Tablea"/>
            </w:pPr>
            <w:r w:rsidRPr="001D7DA3">
              <w:t>(a) the applicant; and</w:t>
            </w:r>
          </w:p>
          <w:p w:rsidR="00904B7B" w:rsidRPr="001D7DA3" w:rsidRDefault="00904B7B" w:rsidP="001D7DA3">
            <w:pPr>
              <w:pStyle w:val="Tablea"/>
            </w:pPr>
            <w:r w:rsidRPr="001D7DA3">
              <w:t xml:space="preserve">(b) any person made a party under </w:t>
            </w:r>
            <w:r w:rsidR="001D7DA3" w:rsidRPr="001D7DA3">
              <w:t>subsection (</w:t>
            </w:r>
            <w:r w:rsidRPr="001D7DA3">
              <w:t>5)</w:t>
            </w:r>
            <w:r w:rsidR="00570238" w:rsidRPr="001D7DA3">
              <w:t xml:space="preserve"> of this section</w:t>
            </w:r>
          </w:p>
        </w:tc>
        <w:tc>
          <w:tcPr>
            <w:tcW w:w="2268" w:type="dxa"/>
            <w:shd w:val="clear" w:color="auto" w:fill="auto"/>
          </w:tcPr>
          <w:p w:rsidR="00904B7B" w:rsidRPr="001D7DA3" w:rsidRDefault="00904B7B" w:rsidP="001D7DA3">
            <w:pPr>
              <w:pStyle w:val="Tablea"/>
            </w:pPr>
            <w:r w:rsidRPr="001D7DA3">
              <w:t>(a) declare the applicant to be a collecting society under subsection</w:t>
            </w:r>
            <w:r w:rsidR="001D7DA3" w:rsidRPr="001D7DA3">
              <w:t> </w:t>
            </w:r>
            <w:r w:rsidRPr="001D7DA3">
              <w:t>113V(3); or</w:t>
            </w:r>
          </w:p>
          <w:p w:rsidR="00904B7B" w:rsidRPr="001D7DA3" w:rsidRDefault="00904B7B" w:rsidP="001D7DA3">
            <w:pPr>
              <w:pStyle w:val="Tablea"/>
            </w:pPr>
            <w:r w:rsidRPr="001D7DA3">
              <w:t>(b) refuse to declare the applicant to be a collecting society.</w:t>
            </w:r>
          </w:p>
        </w:tc>
      </w:tr>
      <w:tr w:rsidR="00904B7B" w:rsidRPr="001D7DA3" w:rsidTr="00904B7B">
        <w:tc>
          <w:tcPr>
            <w:tcW w:w="714" w:type="dxa"/>
            <w:tcBorders>
              <w:bottom w:val="single" w:sz="2" w:space="0" w:color="auto"/>
            </w:tcBorders>
            <w:shd w:val="clear" w:color="auto" w:fill="auto"/>
          </w:tcPr>
          <w:p w:rsidR="00904B7B" w:rsidRPr="001D7DA3" w:rsidRDefault="00904B7B" w:rsidP="001D7DA3">
            <w:pPr>
              <w:pStyle w:val="Tabletext"/>
            </w:pPr>
            <w:r w:rsidRPr="001D7DA3">
              <w:t>4</w:t>
            </w:r>
          </w:p>
        </w:tc>
        <w:tc>
          <w:tcPr>
            <w:tcW w:w="1975" w:type="dxa"/>
            <w:tcBorders>
              <w:bottom w:val="single" w:sz="2" w:space="0" w:color="auto"/>
            </w:tcBorders>
            <w:shd w:val="clear" w:color="auto" w:fill="auto"/>
          </w:tcPr>
          <w:p w:rsidR="00904B7B" w:rsidRPr="001D7DA3" w:rsidRDefault="00904B7B" w:rsidP="001D7DA3">
            <w:pPr>
              <w:pStyle w:val="Tabletext"/>
            </w:pPr>
            <w:r w:rsidRPr="001D7DA3">
              <w:t>a referral under paragraph</w:t>
            </w:r>
            <w:r w:rsidR="001D7DA3" w:rsidRPr="001D7DA3">
              <w:t> </w:t>
            </w:r>
            <w:r w:rsidRPr="001D7DA3">
              <w:t xml:space="preserve">113X(2)(b) of the question whether a declaration of a body </w:t>
            </w:r>
            <w:r w:rsidR="005A610E" w:rsidRPr="001D7DA3">
              <w:t xml:space="preserve">to be </w:t>
            </w:r>
            <w:r w:rsidRPr="001D7DA3">
              <w:t>a collecting society should be revoked</w:t>
            </w:r>
          </w:p>
        </w:tc>
        <w:tc>
          <w:tcPr>
            <w:tcW w:w="1984" w:type="dxa"/>
            <w:tcBorders>
              <w:bottom w:val="single" w:sz="2" w:space="0" w:color="auto"/>
            </w:tcBorders>
            <w:shd w:val="clear" w:color="auto" w:fill="auto"/>
          </w:tcPr>
          <w:p w:rsidR="00904B7B" w:rsidRPr="001D7DA3" w:rsidRDefault="00904B7B" w:rsidP="001D7DA3">
            <w:pPr>
              <w:pStyle w:val="Tablea"/>
            </w:pPr>
            <w:r w:rsidRPr="001D7DA3">
              <w:t>(a) the Minister; and</w:t>
            </w:r>
          </w:p>
          <w:p w:rsidR="00904B7B" w:rsidRPr="001D7DA3" w:rsidRDefault="00904B7B" w:rsidP="001D7DA3">
            <w:pPr>
              <w:pStyle w:val="Tablea"/>
            </w:pPr>
            <w:r w:rsidRPr="001D7DA3">
              <w:t>(b) the body; and</w:t>
            </w:r>
          </w:p>
          <w:p w:rsidR="00904B7B" w:rsidRPr="001D7DA3" w:rsidRDefault="00904B7B" w:rsidP="001D7DA3">
            <w:pPr>
              <w:pStyle w:val="Tablea"/>
            </w:pPr>
            <w:r w:rsidRPr="001D7DA3">
              <w:t xml:space="preserve">(c) any person made a party under </w:t>
            </w:r>
            <w:r w:rsidR="001D7DA3" w:rsidRPr="001D7DA3">
              <w:t>subsection (</w:t>
            </w:r>
            <w:r w:rsidRPr="001D7DA3">
              <w:t>5)</w:t>
            </w:r>
            <w:r w:rsidR="00570238" w:rsidRPr="001D7DA3">
              <w:t xml:space="preserve"> of this section</w:t>
            </w:r>
          </w:p>
        </w:tc>
        <w:tc>
          <w:tcPr>
            <w:tcW w:w="2268" w:type="dxa"/>
            <w:tcBorders>
              <w:bottom w:val="single" w:sz="2" w:space="0" w:color="auto"/>
            </w:tcBorders>
            <w:shd w:val="clear" w:color="auto" w:fill="auto"/>
          </w:tcPr>
          <w:p w:rsidR="00904B7B" w:rsidRPr="001D7DA3" w:rsidRDefault="00904B7B" w:rsidP="001D7DA3">
            <w:pPr>
              <w:pStyle w:val="Tablea"/>
            </w:pPr>
            <w:r w:rsidRPr="001D7DA3">
              <w:t>(a) revoke the declaration under subsection</w:t>
            </w:r>
            <w:r w:rsidR="001D7DA3" w:rsidRPr="001D7DA3">
              <w:t> </w:t>
            </w:r>
            <w:r w:rsidRPr="001D7DA3">
              <w:t>113X(3); or</w:t>
            </w:r>
          </w:p>
          <w:p w:rsidR="00904B7B" w:rsidRPr="001D7DA3" w:rsidRDefault="00904B7B" w:rsidP="001D7DA3">
            <w:pPr>
              <w:pStyle w:val="Tablea"/>
            </w:pPr>
            <w:r w:rsidRPr="001D7DA3">
              <w:t>(b) refuse to revoke the declaration.</w:t>
            </w:r>
          </w:p>
        </w:tc>
      </w:tr>
      <w:tr w:rsidR="00904B7B" w:rsidRPr="001D7DA3" w:rsidTr="00904B7B">
        <w:tc>
          <w:tcPr>
            <w:tcW w:w="714" w:type="dxa"/>
            <w:tcBorders>
              <w:top w:val="single" w:sz="2" w:space="0" w:color="auto"/>
              <w:bottom w:val="single" w:sz="12" w:space="0" w:color="auto"/>
            </w:tcBorders>
            <w:shd w:val="clear" w:color="auto" w:fill="auto"/>
          </w:tcPr>
          <w:p w:rsidR="00904B7B" w:rsidRPr="001D7DA3" w:rsidRDefault="00904B7B" w:rsidP="001D7DA3">
            <w:pPr>
              <w:pStyle w:val="Tabletext"/>
            </w:pPr>
            <w:r w:rsidRPr="001D7DA3">
              <w:t>5</w:t>
            </w:r>
          </w:p>
        </w:tc>
        <w:tc>
          <w:tcPr>
            <w:tcW w:w="1975" w:type="dxa"/>
            <w:tcBorders>
              <w:top w:val="single" w:sz="2" w:space="0" w:color="auto"/>
              <w:bottom w:val="single" w:sz="12" w:space="0" w:color="auto"/>
            </w:tcBorders>
            <w:shd w:val="clear" w:color="auto" w:fill="auto"/>
          </w:tcPr>
          <w:p w:rsidR="00904B7B" w:rsidRPr="001D7DA3" w:rsidRDefault="00904B7B" w:rsidP="001D7DA3">
            <w:pPr>
              <w:pStyle w:val="Tabletext"/>
            </w:pPr>
            <w:r w:rsidRPr="001D7DA3">
              <w:t>an application under subsection</w:t>
            </w:r>
            <w:r w:rsidR="001D7DA3" w:rsidRPr="001D7DA3">
              <w:t> </w:t>
            </w:r>
            <w:r w:rsidRPr="001D7DA3">
              <w:t>113ZB(1) for review of the arrangement adopted, or proposed to be adopted, by a collecting society for distributing amounts it collects in a period</w:t>
            </w:r>
          </w:p>
        </w:tc>
        <w:tc>
          <w:tcPr>
            <w:tcW w:w="1984" w:type="dxa"/>
            <w:tcBorders>
              <w:top w:val="single" w:sz="2" w:space="0" w:color="auto"/>
              <w:bottom w:val="single" w:sz="12" w:space="0" w:color="auto"/>
            </w:tcBorders>
            <w:shd w:val="clear" w:color="auto" w:fill="auto"/>
          </w:tcPr>
          <w:p w:rsidR="00904B7B" w:rsidRPr="001D7DA3" w:rsidRDefault="00904B7B" w:rsidP="001D7DA3">
            <w:pPr>
              <w:pStyle w:val="Tablea"/>
            </w:pPr>
            <w:r w:rsidRPr="001D7DA3">
              <w:t>(a) the applicant for the review; and</w:t>
            </w:r>
          </w:p>
          <w:p w:rsidR="00904B7B" w:rsidRPr="001D7DA3" w:rsidRDefault="00904B7B" w:rsidP="001D7DA3">
            <w:pPr>
              <w:pStyle w:val="Tablea"/>
            </w:pPr>
            <w:r w:rsidRPr="001D7DA3">
              <w:t>(b) the collecting society (if it is not the applicant); and</w:t>
            </w:r>
          </w:p>
          <w:p w:rsidR="00904B7B" w:rsidRPr="001D7DA3" w:rsidRDefault="00904B7B" w:rsidP="001D7DA3">
            <w:pPr>
              <w:pStyle w:val="Tablea"/>
            </w:pPr>
            <w:r w:rsidRPr="001D7DA3">
              <w:t xml:space="preserve">(c) any member or organization made a party under </w:t>
            </w:r>
            <w:r w:rsidR="001D7DA3" w:rsidRPr="001D7DA3">
              <w:t>subsection (</w:t>
            </w:r>
            <w:r w:rsidRPr="001D7DA3">
              <w:t>5)</w:t>
            </w:r>
            <w:r w:rsidR="00570238" w:rsidRPr="001D7DA3">
              <w:t xml:space="preserve"> of this section</w:t>
            </w:r>
          </w:p>
        </w:tc>
        <w:tc>
          <w:tcPr>
            <w:tcW w:w="2268" w:type="dxa"/>
            <w:tcBorders>
              <w:top w:val="single" w:sz="2" w:space="0" w:color="auto"/>
              <w:bottom w:val="single" w:sz="12" w:space="0" w:color="auto"/>
            </w:tcBorders>
            <w:shd w:val="clear" w:color="auto" w:fill="auto"/>
          </w:tcPr>
          <w:p w:rsidR="00904B7B" w:rsidRPr="001D7DA3" w:rsidRDefault="00904B7B" w:rsidP="001D7DA3">
            <w:pPr>
              <w:pStyle w:val="Tabletext"/>
            </w:pPr>
            <w:r w:rsidRPr="001D7DA3">
              <w:t>make an order under subsection</w:t>
            </w:r>
            <w:r w:rsidR="001D7DA3" w:rsidRPr="001D7DA3">
              <w:t> </w:t>
            </w:r>
            <w:r w:rsidRPr="001D7DA3">
              <w:t>113ZB(2).</w:t>
            </w:r>
          </w:p>
        </w:tc>
      </w:tr>
    </w:tbl>
    <w:p w:rsidR="00037F7E" w:rsidRPr="001D7DA3" w:rsidRDefault="00037F7E" w:rsidP="001D7DA3">
      <w:pPr>
        <w:pStyle w:val="subsection"/>
      </w:pPr>
      <w:r w:rsidRPr="001D7DA3">
        <w:tab/>
        <w:t>(</w:t>
      </w:r>
      <w:r w:rsidR="00BA4C36" w:rsidRPr="001D7DA3">
        <w:t>5</w:t>
      </w:r>
      <w:r w:rsidRPr="001D7DA3">
        <w:t>)</w:t>
      </w:r>
      <w:r w:rsidRPr="001D7DA3">
        <w:tab/>
        <w:t xml:space="preserve">For the purposes of column 2 of </w:t>
      </w:r>
      <w:r w:rsidR="00904B7B" w:rsidRPr="001D7DA3">
        <w:t>item</w:t>
      </w:r>
      <w:r w:rsidR="001D7DA3" w:rsidRPr="001D7DA3">
        <w:t> </w:t>
      </w:r>
      <w:r w:rsidR="00904B7B" w:rsidRPr="001D7DA3">
        <w:t xml:space="preserve">3, 4 or 5 of </w:t>
      </w:r>
      <w:r w:rsidRPr="001D7DA3">
        <w:t xml:space="preserve">the table, the Tribunal may make </w:t>
      </w:r>
      <w:r w:rsidR="00904B7B" w:rsidRPr="001D7DA3">
        <w:t xml:space="preserve">the following </w:t>
      </w:r>
      <w:r w:rsidRPr="001D7DA3">
        <w:t xml:space="preserve">person or </w:t>
      </w:r>
      <w:r w:rsidR="00E257C8" w:rsidRPr="001D7DA3">
        <w:t>organization</w:t>
      </w:r>
      <w:r w:rsidRPr="001D7DA3">
        <w:t xml:space="preserve"> a party </w:t>
      </w:r>
      <w:r w:rsidR="00904B7B" w:rsidRPr="001D7DA3">
        <w:t xml:space="preserve">to </w:t>
      </w:r>
      <w:r w:rsidR="00DA1CF3" w:rsidRPr="001D7DA3">
        <w:t>the</w:t>
      </w:r>
      <w:r w:rsidR="00904B7B" w:rsidRPr="001D7DA3">
        <w:t xml:space="preserve"> referral</w:t>
      </w:r>
      <w:r w:rsidR="00570238" w:rsidRPr="001D7DA3">
        <w:t xml:space="preserve"> or application</w:t>
      </w:r>
      <w:r w:rsidR="00904B7B" w:rsidRPr="001D7DA3">
        <w:t xml:space="preserve"> </w:t>
      </w:r>
      <w:r w:rsidRPr="001D7DA3">
        <w:t>if</w:t>
      </w:r>
      <w:r w:rsidR="00904B7B" w:rsidRPr="001D7DA3">
        <w:t xml:space="preserve"> the person or organization asks to be made a party</w:t>
      </w:r>
      <w:r w:rsidRPr="001D7DA3">
        <w:t>:</w:t>
      </w:r>
    </w:p>
    <w:p w:rsidR="00904B7B" w:rsidRPr="001D7DA3" w:rsidRDefault="00904B7B" w:rsidP="001D7DA3">
      <w:pPr>
        <w:pStyle w:val="paragraph"/>
      </w:pPr>
      <w:r w:rsidRPr="001D7DA3">
        <w:tab/>
        <w:t>(</w:t>
      </w:r>
      <w:r w:rsidR="00186E75" w:rsidRPr="001D7DA3">
        <w:t>a</w:t>
      </w:r>
      <w:r w:rsidRPr="001D7DA3">
        <w:t>)</w:t>
      </w:r>
      <w:r w:rsidRPr="001D7DA3">
        <w:tab/>
        <w:t>in the case of item</w:t>
      </w:r>
      <w:r w:rsidR="001D7DA3" w:rsidRPr="001D7DA3">
        <w:t> </w:t>
      </w:r>
      <w:r w:rsidRPr="001D7DA3">
        <w:t>3 or 4—a person the Tribunal thinks has a sufficient interest in the matter;</w:t>
      </w:r>
    </w:p>
    <w:p w:rsidR="00904B7B" w:rsidRPr="001D7DA3" w:rsidRDefault="00186E75" w:rsidP="001D7DA3">
      <w:pPr>
        <w:pStyle w:val="paragraph"/>
      </w:pPr>
      <w:r w:rsidRPr="001D7DA3">
        <w:tab/>
        <w:t>(b</w:t>
      </w:r>
      <w:r w:rsidR="00904B7B" w:rsidRPr="001D7DA3">
        <w:t>)</w:t>
      </w:r>
      <w:r w:rsidR="00904B7B" w:rsidRPr="001D7DA3">
        <w:tab/>
        <w:t>in the case of item</w:t>
      </w:r>
      <w:r w:rsidR="001D7DA3" w:rsidRPr="001D7DA3">
        <w:t> </w:t>
      </w:r>
      <w:r w:rsidR="00904B7B" w:rsidRPr="001D7DA3">
        <w:t>5—a person or organi</w:t>
      </w:r>
      <w:r w:rsidR="009258DA" w:rsidRPr="001D7DA3">
        <w:t>z</w:t>
      </w:r>
      <w:r w:rsidR="00904B7B" w:rsidRPr="001D7DA3">
        <w:t>ation</w:t>
      </w:r>
      <w:r w:rsidR="007347A8" w:rsidRPr="001D7DA3">
        <w:t xml:space="preserve"> that</w:t>
      </w:r>
      <w:r w:rsidR="00904B7B" w:rsidRPr="001D7DA3">
        <w:t>:</w:t>
      </w:r>
    </w:p>
    <w:p w:rsidR="00904B7B" w:rsidRPr="001D7DA3" w:rsidRDefault="00904B7B" w:rsidP="001D7DA3">
      <w:pPr>
        <w:pStyle w:val="paragraphsub"/>
      </w:pPr>
      <w:r w:rsidRPr="001D7DA3">
        <w:tab/>
        <w:t>(i)</w:t>
      </w:r>
      <w:r w:rsidRPr="001D7DA3">
        <w:tab/>
        <w:t>the Tribunal thinks has a substantial interest in the arrangement; and</w:t>
      </w:r>
    </w:p>
    <w:p w:rsidR="00904B7B" w:rsidRPr="001D7DA3" w:rsidRDefault="00904B7B" w:rsidP="001D7DA3">
      <w:pPr>
        <w:pStyle w:val="paragraphsub"/>
      </w:pPr>
      <w:r w:rsidRPr="001D7DA3">
        <w:tab/>
        <w:t>(ii)</w:t>
      </w:r>
      <w:r w:rsidRPr="001D7DA3">
        <w:tab/>
        <w:t>is a member of the collecting society, or is an organi</w:t>
      </w:r>
      <w:r w:rsidR="009258DA" w:rsidRPr="001D7DA3">
        <w:t>z</w:t>
      </w:r>
      <w:r w:rsidRPr="001D7DA3">
        <w:t>ation that claims to be representative of members of the collecting society.</w:t>
      </w:r>
    </w:p>
    <w:p w:rsidR="00AD5581" w:rsidRPr="001D7DA3" w:rsidRDefault="00EA5A97" w:rsidP="001D7DA3">
      <w:pPr>
        <w:pStyle w:val="ItemHead"/>
      </w:pPr>
      <w:r w:rsidRPr="001D7DA3">
        <w:t>4</w:t>
      </w:r>
      <w:r w:rsidR="00AD5581" w:rsidRPr="001D7DA3">
        <w:t xml:space="preserve">  Subsection</w:t>
      </w:r>
      <w:r w:rsidR="001D7DA3" w:rsidRPr="001D7DA3">
        <w:t> </w:t>
      </w:r>
      <w:r w:rsidR="00AD5581" w:rsidRPr="001D7DA3">
        <w:t>200(1)</w:t>
      </w:r>
    </w:p>
    <w:p w:rsidR="00AD5581" w:rsidRPr="001D7DA3" w:rsidRDefault="00AD5581" w:rsidP="001D7DA3">
      <w:pPr>
        <w:pStyle w:val="Item"/>
      </w:pPr>
      <w:r w:rsidRPr="001D7DA3">
        <w:t>Repeal the subsection, substitute:</w:t>
      </w:r>
    </w:p>
    <w:p w:rsidR="003A7FE7" w:rsidRPr="001D7DA3" w:rsidRDefault="00590766" w:rsidP="001D7DA3">
      <w:pPr>
        <w:pStyle w:val="subsection"/>
      </w:pPr>
      <w:r w:rsidRPr="001D7DA3">
        <w:tab/>
        <w:t>(1)</w:t>
      </w:r>
      <w:r w:rsidRPr="001D7DA3">
        <w:tab/>
        <w:t>A teacher or student does not infringe copyright in a work by</w:t>
      </w:r>
      <w:r w:rsidR="003A7FE7" w:rsidRPr="001D7DA3">
        <w:t xml:space="preserve"> </w:t>
      </w:r>
      <w:r w:rsidRPr="001D7DA3">
        <w:t>copying the whole or a part of the work</w:t>
      </w:r>
      <w:r w:rsidR="003A7FE7" w:rsidRPr="001D7DA3">
        <w:t xml:space="preserve"> if:</w:t>
      </w:r>
    </w:p>
    <w:p w:rsidR="00AD5581" w:rsidRPr="001D7DA3" w:rsidRDefault="00590766" w:rsidP="001D7DA3">
      <w:pPr>
        <w:pStyle w:val="paragraph"/>
      </w:pPr>
      <w:r w:rsidRPr="001D7DA3">
        <w:tab/>
        <w:t>(</w:t>
      </w:r>
      <w:r w:rsidR="003A7FE7" w:rsidRPr="001D7DA3">
        <w:t>a</w:t>
      </w:r>
      <w:r w:rsidRPr="001D7DA3">
        <w:t>)</w:t>
      </w:r>
      <w:r w:rsidRPr="001D7DA3">
        <w:tab/>
      </w:r>
      <w:r w:rsidR="00E27BC2" w:rsidRPr="001D7DA3">
        <w:t>the copying</w:t>
      </w:r>
      <w:r w:rsidR="003A7FE7" w:rsidRPr="001D7DA3">
        <w:t xml:space="preserve"> </w:t>
      </w:r>
      <w:r w:rsidRPr="001D7DA3">
        <w:t xml:space="preserve">occurs </w:t>
      </w:r>
      <w:r w:rsidR="00AD5581" w:rsidRPr="001D7DA3">
        <w:t>in the course of educational instruction</w:t>
      </w:r>
      <w:r w:rsidR="00E27BC2" w:rsidRPr="001D7DA3">
        <w:t>; and</w:t>
      </w:r>
    </w:p>
    <w:p w:rsidR="00AD5581" w:rsidRPr="001D7DA3" w:rsidRDefault="003A7FE7" w:rsidP="001D7DA3">
      <w:pPr>
        <w:pStyle w:val="paragraph"/>
      </w:pPr>
      <w:r w:rsidRPr="001D7DA3">
        <w:tab/>
        <w:t>(b</w:t>
      </w:r>
      <w:r w:rsidR="00AD5581" w:rsidRPr="001D7DA3">
        <w:t>)</w:t>
      </w:r>
      <w:r w:rsidR="00AD5581" w:rsidRPr="001D7DA3">
        <w:tab/>
      </w:r>
      <w:r w:rsidR="00E27BC2" w:rsidRPr="001D7DA3">
        <w:t xml:space="preserve">the copying is not done </w:t>
      </w:r>
      <w:r w:rsidR="00AD5581" w:rsidRPr="001D7DA3">
        <w:t>us</w:t>
      </w:r>
      <w:r w:rsidR="007B5568" w:rsidRPr="001D7DA3">
        <w:t>ing</w:t>
      </w:r>
      <w:r w:rsidR="00AD5581" w:rsidRPr="001D7DA3">
        <w:t>:</w:t>
      </w:r>
    </w:p>
    <w:p w:rsidR="00AD5581" w:rsidRPr="001D7DA3" w:rsidRDefault="00AD5581" w:rsidP="001D7DA3">
      <w:pPr>
        <w:pStyle w:val="paragraphsub"/>
      </w:pPr>
      <w:r w:rsidRPr="001D7DA3">
        <w:tab/>
        <w:t>(i)</w:t>
      </w:r>
      <w:r w:rsidRPr="001D7DA3">
        <w:tab/>
        <w:t>a device adapted for the production of multiple copies; or</w:t>
      </w:r>
    </w:p>
    <w:p w:rsidR="00AD5581" w:rsidRPr="001D7DA3" w:rsidRDefault="00AD5581" w:rsidP="001D7DA3">
      <w:pPr>
        <w:pStyle w:val="paragraphsub"/>
      </w:pPr>
      <w:r w:rsidRPr="001D7DA3">
        <w:tab/>
        <w:t>(ii)</w:t>
      </w:r>
      <w:r w:rsidRPr="001D7DA3">
        <w:tab/>
        <w:t>a device capable of producing a copy or copies by a process of reprographic reproduction</w:t>
      </w:r>
      <w:r w:rsidR="003B5C76" w:rsidRPr="001D7DA3">
        <w:t>.</w:t>
      </w:r>
    </w:p>
    <w:p w:rsidR="003A7FE7" w:rsidRPr="001D7DA3" w:rsidRDefault="003A7FE7" w:rsidP="001D7DA3">
      <w:pPr>
        <w:pStyle w:val="subsection"/>
      </w:pPr>
      <w:r w:rsidRPr="001D7DA3">
        <w:tab/>
        <w:t>(1A)</w:t>
      </w:r>
      <w:r w:rsidRPr="001D7DA3">
        <w:tab/>
        <w:t>Copying or communicating the whole or a part of</w:t>
      </w:r>
      <w:r w:rsidR="005E34D3" w:rsidRPr="001D7DA3">
        <w:t xml:space="preserve"> </w:t>
      </w:r>
      <w:r w:rsidR="0047370E" w:rsidRPr="001D7DA3">
        <w:t xml:space="preserve">copyright material </w:t>
      </w:r>
      <w:r w:rsidRPr="001D7DA3">
        <w:t xml:space="preserve">does not infringe copyright in the </w:t>
      </w:r>
      <w:r w:rsidR="0047370E" w:rsidRPr="001D7DA3">
        <w:t>material</w:t>
      </w:r>
      <w:r w:rsidRPr="001D7DA3">
        <w:t xml:space="preserve">, if the </w:t>
      </w:r>
      <w:r w:rsidR="0047370E" w:rsidRPr="001D7DA3">
        <w:t>material</w:t>
      </w:r>
      <w:r w:rsidRPr="001D7DA3">
        <w:t xml:space="preserve"> is copied or communicated:</w:t>
      </w:r>
    </w:p>
    <w:p w:rsidR="003A7FE7" w:rsidRPr="001D7DA3" w:rsidRDefault="003A7FE7" w:rsidP="001D7DA3">
      <w:pPr>
        <w:pStyle w:val="paragraph"/>
      </w:pPr>
      <w:r w:rsidRPr="001D7DA3">
        <w:tab/>
        <w:t>(a)</w:t>
      </w:r>
      <w:r w:rsidRPr="001D7DA3">
        <w:tab/>
        <w:t>as part of the questions to be answered in an examination; or</w:t>
      </w:r>
    </w:p>
    <w:p w:rsidR="003A7FE7" w:rsidRPr="001D7DA3" w:rsidRDefault="003A7FE7" w:rsidP="001D7DA3">
      <w:pPr>
        <w:pStyle w:val="paragraph"/>
      </w:pPr>
      <w:r w:rsidRPr="001D7DA3">
        <w:tab/>
        <w:t>(b)</w:t>
      </w:r>
      <w:r w:rsidRPr="001D7DA3">
        <w:tab/>
        <w:t>in an answer to such a question.</w:t>
      </w:r>
    </w:p>
    <w:p w:rsidR="00274055" w:rsidRPr="001D7DA3" w:rsidRDefault="00341FB4" w:rsidP="001D7DA3">
      <w:pPr>
        <w:pStyle w:val="subsection"/>
      </w:pPr>
      <w:r w:rsidRPr="001D7DA3">
        <w:tab/>
        <w:t>(1B)</w:t>
      </w:r>
      <w:r w:rsidRPr="001D7DA3">
        <w:tab/>
      </w:r>
      <w:r w:rsidR="00274055" w:rsidRPr="001D7DA3">
        <w:t xml:space="preserve">In </w:t>
      </w:r>
      <w:r w:rsidR="001D7DA3" w:rsidRPr="001D7DA3">
        <w:t>subsections (</w:t>
      </w:r>
      <w:r w:rsidR="00274055" w:rsidRPr="001D7DA3">
        <w:t>1) and (1A):</w:t>
      </w:r>
    </w:p>
    <w:p w:rsidR="00341FB4" w:rsidRPr="001D7DA3" w:rsidRDefault="00274055" w:rsidP="001D7DA3">
      <w:pPr>
        <w:pStyle w:val="paragraph"/>
      </w:pPr>
      <w:r w:rsidRPr="001D7DA3">
        <w:tab/>
        <w:t>(a)</w:t>
      </w:r>
      <w:r w:rsidRPr="001D7DA3">
        <w:tab/>
        <w:t xml:space="preserve">a reference </w:t>
      </w:r>
      <w:r w:rsidR="00341FB4" w:rsidRPr="001D7DA3">
        <w:t xml:space="preserve">to copying </w:t>
      </w:r>
      <w:r w:rsidR="00A968FE" w:rsidRPr="001D7DA3">
        <w:t xml:space="preserve">a work or copyright material includes a </w:t>
      </w:r>
      <w:r w:rsidR="00341FB4" w:rsidRPr="001D7DA3">
        <w:t>reference to making or copying an adaptation of the work or material</w:t>
      </w:r>
      <w:r w:rsidRPr="001D7DA3">
        <w:t>; and</w:t>
      </w:r>
    </w:p>
    <w:p w:rsidR="003A7FE7" w:rsidRPr="001D7DA3" w:rsidRDefault="00274055" w:rsidP="001D7DA3">
      <w:pPr>
        <w:pStyle w:val="paragraph"/>
      </w:pPr>
      <w:r w:rsidRPr="001D7DA3">
        <w:tab/>
        <w:t>(b)</w:t>
      </w:r>
      <w:r w:rsidRPr="001D7DA3">
        <w:tab/>
        <w:t>a</w:t>
      </w:r>
      <w:r w:rsidR="00A968FE" w:rsidRPr="001D7DA3">
        <w:t xml:space="preserve"> reference to communicating copyright material includes a reference to </w:t>
      </w:r>
      <w:r w:rsidR="008B2F96" w:rsidRPr="001D7DA3">
        <w:t xml:space="preserve">communicating an adaptation of the </w:t>
      </w:r>
      <w:r w:rsidR="0047370E" w:rsidRPr="001D7DA3">
        <w:t>material</w:t>
      </w:r>
      <w:r w:rsidR="00A2641F" w:rsidRPr="001D7DA3">
        <w:t>.</w:t>
      </w:r>
    </w:p>
    <w:p w:rsidR="00AD5581" w:rsidRPr="001D7DA3" w:rsidRDefault="00AD5581" w:rsidP="001D7DA3">
      <w:pPr>
        <w:pStyle w:val="ActHead7"/>
        <w:pageBreakBefore/>
      </w:pPr>
      <w:bookmarkStart w:id="45" w:name="_Toc477425270"/>
      <w:r w:rsidRPr="001D7DA3">
        <w:rPr>
          <w:rStyle w:val="CharAmPartNo"/>
        </w:rPr>
        <w:t>Part</w:t>
      </w:r>
      <w:r w:rsidR="001D7DA3" w:rsidRPr="001D7DA3">
        <w:rPr>
          <w:rStyle w:val="CharAmPartNo"/>
        </w:rPr>
        <w:t> </w:t>
      </w:r>
      <w:r w:rsidRPr="001D7DA3">
        <w:rPr>
          <w:rStyle w:val="CharAmPartNo"/>
        </w:rPr>
        <w:t>2</w:t>
      </w:r>
      <w:r w:rsidRPr="001D7DA3">
        <w:t>—</w:t>
      </w:r>
      <w:r w:rsidRPr="001D7DA3">
        <w:rPr>
          <w:rStyle w:val="CharAmPartText"/>
        </w:rPr>
        <w:t>Consequential amendments</w:t>
      </w:r>
      <w:bookmarkEnd w:id="45"/>
    </w:p>
    <w:p w:rsidR="00AD5581" w:rsidRPr="001D7DA3" w:rsidRDefault="00AD5581" w:rsidP="001D7DA3">
      <w:pPr>
        <w:pStyle w:val="ActHead9"/>
        <w:rPr>
          <w:i w:val="0"/>
        </w:rPr>
      </w:pPr>
      <w:bookmarkStart w:id="46" w:name="_Toc477425271"/>
      <w:r w:rsidRPr="001D7DA3">
        <w:t>Copyright Act 1968</w:t>
      </w:r>
      <w:bookmarkEnd w:id="46"/>
    </w:p>
    <w:p w:rsidR="001649EF" w:rsidRPr="001D7DA3" w:rsidRDefault="00EA5A97" w:rsidP="001D7DA3">
      <w:pPr>
        <w:pStyle w:val="ItemHead"/>
      </w:pPr>
      <w:r w:rsidRPr="001D7DA3">
        <w:t>5</w:t>
      </w:r>
      <w:r w:rsidR="001649EF" w:rsidRPr="001D7DA3">
        <w:t xml:space="preserve">  Subsection</w:t>
      </w:r>
      <w:r w:rsidR="001D7DA3" w:rsidRPr="001D7DA3">
        <w:t> </w:t>
      </w:r>
      <w:r w:rsidR="001649EF" w:rsidRPr="001D7DA3">
        <w:t>10(1)</w:t>
      </w:r>
    </w:p>
    <w:p w:rsidR="001649EF" w:rsidRPr="001D7DA3" w:rsidRDefault="001649EF" w:rsidP="001D7DA3">
      <w:pPr>
        <w:pStyle w:val="Item"/>
      </w:pPr>
      <w:r w:rsidRPr="001D7DA3">
        <w:t>Insert:</w:t>
      </w:r>
    </w:p>
    <w:p w:rsidR="00B37A42" w:rsidRPr="001D7DA3" w:rsidRDefault="007452FC" w:rsidP="001D7DA3">
      <w:pPr>
        <w:pStyle w:val="Definition"/>
      </w:pPr>
      <w:r w:rsidRPr="001D7DA3">
        <w:rPr>
          <w:b/>
          <w:i/>
        </w:rPr>
        <w:t>body administering</w:t>
      </w:r>
      <w:r w:rsidR="00B37A42" w:rsidRPr="001D7DA3">
        <w:t>:</w:t>
      </w:r>
    </w:p>
    <w:p w:rsidR="00B37A42" w:rsidRPr="001D7DA3" w:rsidRDefault="00B37A42" w:rsidP="001D7DA3">
      <w:pPr>
        <w:pStyle w:val="paragraph"/>
      </w:pPr>
      <w:r w:rsidRPr="001D7DA3">
        <w:tab/>
        <w:t>(a)</w:t>
      </w:r>
      <w:r w:rsidRPr="001D7DA3">
        <w:tab/>
        <w:t>an institution</w:t>
      </w:r>
      <w:r w:rsidR="008B6D0B" w:rsidRPr="001D7DA3">
        <w:t>—means</w:t>
      </w:r>
      <w:r w:rsidRPr="001D7DA3">
        <w:t>:</w:t>
      </w:r>
    </w:p>
    <w:p w:rsidR="00B37A42" w:rsidRPr="001D7DA3" w:rsidRDefault="00B37A42" w:rsidP="001D7DA3">
      <w:pPr>
        <w:pStyle w:val="paragraphsub"/>
      </w:pPr>
      <w:r w:rsidRPr="001D7DA3">
        <w:tab/>
        <w:t>(i)</w:t>
      </w:r>
      <w:r w:rsidRPr="001D7DA3">
        <w:tab/>
        <w:t xml:space="preserve">if the institution </w:t>
      </w:r>
      <w:r w:rsidR="00B33522" w:rsidRPr="001D7DA3">
        <w:t xml:space="preserve">is </w:t>
      </w:r>
      <w:r w:rsidRPr="001D7DA3">
        <w:t>a body corporate—the institution; or</w:t>
      </w:r>
    </w:p>
    <w:p w:rsidR="00B37A42" w:rsidRPr="001D7DA3" w:rsidRDefault="00B37A42" w:rsidP="001D7DA3">
      <w:pPr>
        <w:pStyle w:val="paragraphsub"/>
      </w:pPr>
      <w:r w:rsidRPr="001D7DA3">
        <w:tab/>
        <w:t>(ii)</w:t>
      </w:r>
      <w:r w:rsidRPr="001D7DA3">
        <w:tab/>
        <w:t xml:space="preserve">otherwise—the body or person (including the Crown) having ultimate responsibility for administering the </w:t>
      </w:r>
      <w:r w:rsidR="002E49B3" w:rsidRPr="001D7DA3">
        <w:t>institution; or</w:t>
      </w:r>
    </w:p>
    <w:p w:rsidR="00B37A42" w:rsidRPr="001D7DA3" w:rsidRDefault="00B37A42" w:rsidP="001D7DA3">
      <w:pPr>
        <w:pStyle w:val="paragraph"/>
      </w:pPr>
      <w:r w:rsidRPr="001D7DA3">
        <w:tab/>
        <w:t>(b)</w:t>
      </w:r>
      <w:r w:rsidRPr="001D7DA3">
        <w:tab/>
        <w:t>a library or archives</w:t>
      </w:r>
      <w:r w:rsidR="008B6D0B" w:rsidRPr="001D7DA3">
        <w:t>—means</w:t>
      </w:r>
      <w:r w:rsidRPr="001D7DA3">
        <w:t>:</w:t>
      </w:r>
    </w:p>
    <w:p w:rsidR="00B37A42" w:rsidRPr="001D7DA3" w:rsidRDefault="00B37A42" w:rsidP="001D7DA3">
      <w:pPr>
        <w:pStyle w:val="paragraphsub"/>
      </w:pPr>
      <w:r w:rsidRPr="001D7DA3">
        <w:tab/>
        <w:t>(i)</w:t>
      </w:r>
      <w:r w:rsidRPr="001D7DA3">
        <w:tab/>
        <w:t xml:space="preserve">if the library or archives is an archives covered by </w:t>
      </w:r>
      <w:r w:rsidR="001D7DA3" w:rsidRPr="001D7DA3">
        <w:t>paragraph (</w:t>
      </w:r>
      <w:r w:rsidRPr="001D7DA3">
        <w:t xml:space="preserve">aa) of the definition of </w:t>
      </w:r>
      <w:r w:rsidRPr="001D7DA3">
        <w:rPr>
          <w:b/>
          <w:i/>
        </w:rPr>
        <w:t>archives</w:t>
      </w:r>
      <w:r w:rsidRPr="001D7DA3">
        <w:t>—the person having the custody of the archives in accordance with the relevant arrangement mentioned in that paragraph; or</w:t>
      </w:r>
    </w:p>
    <w:p w:rsidR="00B37A42" w:rsidRPr="001D7DA3" w:rsidRDefault="00B37A42" w:rsidP="001D7DA3">
      <w:pPr>
        <w:pStyle w:val="paragraphsub"/>
      </w:pPr>
      <w:r w:rsidRPr="001D7DA3">
        <w:tab/>
        <w:t>(ii)</w:t>
      </w:r>
      <w:r w:rsidRPr="001D7DA3">
        <w:tab/>
        <w:t>otherwise—the body (whether incorporated or not) or person (including the Crown) having ultimate responsibility for administering the library or archives.</w:t>
      </w:r>
    </w:p>
    <w:p w:rsidR="00186E75" w:rsidRPr="001D7DA3" w:rsidRDefault="00A609CF" w:rsidP="001D7DA3">
      <w:pPr>
        <w:pStyle w:val="Definition"/>
      </w:pPr>
      <w:r w:rsidRPr="001D7DA3">
        <w:rPr>
          <w:b/>
          <w:i/>
        </w:rPr>
        <w:t>broadcasts collecting society</w:t>
      </w:r>
      <w:r w:rsidRPr="001D7DA3">
        <w:t xml:space="preserve"> </w:t>
      </w:r>
      <w:r w:rsidR="00E21043" w:rsidRPr="001D7DA3">
        <w:t xml:space="preserve">means the body </w:t>
      </w:r>
      <w:r w:rsidR="00186E75" w:rsidRPr="001D7DA3">
        <w:t xml:space="preserve">declared to be a collecting society </w:t>
      </w:r>
      <w:r w:rsidR="0033253B" w:rsidRPr="001D7DA3">
        <w:t xml:space="preserve">by </w:t>
      </w:r>
      <w:r w:rsidR="00186E75" w:rsidRPr="001D7DA3">
        <w:t>a declaration that is in force</w:t>
      </w:r>
      <w:r w:rsidR="0033253B" w:rsidRPr="001D7DA3">
        <w:t xml:space="preserve"> under section</w:t>
      </w:r>
      <w:r w:rsidR="001D7DA3" w:rsidRPr="001D7DA3">
        <w:t> </w:t>
      </w:r>
      <w:r w:rsidR="0033253B" w:rsidRPr="001D7DA3">
        <w:t>113V</w:t>
      </w:r>
      <w:r w:rsidR="00F12BDB" w:rsidRPr="001D7DA3">
        <w:t xml:space="preserve"> and to which subparagraph</w:t>
      </w:r>
      <w:r w:rsidR="001D7DA3" w:rsidRPr="001D7DA3">
        <w:t> </w:t>
      </w:r>
      <w:r w:rsidR="00F12BDB" w:rsidRPr="001D7DA3">
        <w:t>113V(4)(a)(ii) applies</w:t>
      </w:r>
      <w:r w:rsidR="00186E75" w:rsidRPr="001D7DA3">
        <w:t>.</w:t>
      </w:r>
    </w:p>
    <w:p w:rsidR="00A609CF" w:rsidRPr="001D7DA3" w:rsidRDefault="00A609CF" w:rsidP="001D7DA3">
      <w:pPr>
        <w:pStyle w:val="Definition"/>
      </w:pPr>
      <w:r w:rsidRPr="001D7DA3">
        <w:rPr>
          <w:b/>
          <w:i/>
        </w:rPr>
        <w:t>collecting society</w:t>
      </w:r>
      <w:r w:rsidRPr="001D7DA3">
        <w:t xml:space="preserve"> means:</w:t>
      </w:r>
    </w:p>
    <w:p w:rsidR="00A609CF" w:rsidRPr="001D7DA3" w:rsidRDefault="00A609CF" w:rsidP="001D7DA3">
      <w:pPr>
        <w:pStyle w:val="paragraph"/>
      </w:pPr>
      <w:r w:rsidRPr="001D7DA3">
        <w:tab/>
        <w:t>(a)</w:t>
      </w:r>
      <w:r w:rsidRPr="001D7DA3">
        <w:tab/>
      </w:r>
      <w:r w:rsidR="00A6687A" w:rsidRPr="001D7DA3">
        <w:t>a</w:t>
      </w:r>
      <w:r w:rsidRPr="001D7DA3">
        <w:t xml:space="preserve"> works collecting society; or</w:t>
      </w:r>
    </w:p>
    <w:p w:rsidR="00A609CF" w:rsidRPr="001D7DA3" w:rsidRDefault="00A609CF" w:rsidP="001D7DA3">
      <w:pPr>
        <w:pStyle w:val="paragraph"/>
      </w:pPr>
      <w:r w:rsidRPr="001D7DA3">
        <w:tab/>
        <w:t>(b)</w:t>
      </w:r>
      <w:r w:rsidRPr="001D7DA3">
        <w:tab/>
        <w:t>the broadcasts collecting society; or</w:t>
      </w:r>
    </w:p>
    <w:p w:rsidR="00A609CF" w:rsidRPr="001D7DA3" w:rsidRDefault="00A609CF" w:rsidP="001D7DA3">
      <w:pPr>
        <w:pStyle w:val="paragraph"/>
      </w:pPr>
      <w:r w:rsidRPr="001D7DA3">
        <w:tab/>
        <w:t>(c)</w:t>
      </w:r>
      <w:r w:rsidRPr="001D7DA3">
        <w:tab/>
        <w:t xml:space="preserve">a body </w:t>
      </w:r>
      <w:r w:rsidR="00F11D5B" w:rsidRPr="001D7DA3">
        <w:t xml:space="preserve">that a declaration in force </w:t>
      </w:r>
      <w:r w:rsidRPr="001D7DA3">
        <w:t>under section</w:t>
      </w:r>
      <w:r w:rsidR="001D7DA3" w:rsidRPr="001D7DA3">
        <w:t> </w:t>
      </w:r>
      <w:r w:rsidRPr="001D7DA3">
        <w:t xml:space="preserve">135ZZT </w:t>
      </w:r>
      <w:r w:rsidR="00F11D5B" w:rsidRPr="001D7DA3">
        <w:t xml:space="preserve">declares </w:t>
      </w:r>
      <w:r w:rsidRPr="001D7DA3">
        <w:t xml:space="preserve">to be </w:t>
      </w:r>
      <w:r w:rsidR="00AD4F9F" w:rsidRPr="001D7DA3">
        <w:t>a</w:t>
      </w:r>
      <w:r w:rsidRPr="001D7DA3">
        <w:t xml:space="preserve"> collecting society for the purposes of Part</w:t>
      </w:r>
      <w:r w:rsidR="001D7DA3" w:rsidRPr="001D7DA3">
        <w:t> </w:t>
      </w:r>
      <w:r w:rsidRPr="001D7DA3">
        <w:t>VC; or</w:t>
      </w:r>
    </w:p>
    <w:p w:rsidR="00A609CF" w:rsidRPr="001D7DA3" w:rsidRDefault="00A609CF" w:rsidP="001D7DA3">
      <w:pPr>
        <w:pStyle w:val="paragraph"/>
      </w:pPr>
      <w:r w:rsidRPr="001D7DA3">
        <w:tab/>
        <w:t>(d)</w:t>
      </w:r>
      <w:r w:rsidRPr="001D7DA3">
        <w:tab/>
        <w:t xml:space="preserve"> a body </w:t>
      </w:r>
      <w:r w:rsidR="00F11D5B" w:rsidRPr="001D7DA3">
        <w:t xml:space="preserve">that a declaration in force under </w:t>
      </w:r>
      <w:r w:rsidRPr="001D7DA3">
        <w:t>section</w:t>
      </w:r>
      <w:r w:rsidR="001D7DA3" w:rsidRPr="001D7DA3">
        <w:t> </w:t>
      </w:r>
      <w:r w:rsidRPr="001D7DA3">
        <w:t xml:space="preserve">135ZZZO </w:t>
      </w:r>
      <w:r w:rsidR="00F11D5B" w:rsidRPr="001D7DA3">
        <w:t xml:space="preserve">declares </w:t>
      </w:r>
      <w:r w:rsidRPr="001D7DA3">
        <w:t xml:space="preserve">to be </w:t>
      </w:r>
      <w:r w:rsidR="00AD4F9F" w:rsidRPr="001D7DA3">
        <w:t>a</w:t>
      </w:r>
      <w:r w:rsidRPr="001D7DA3">
        <w:t xml:space="preserve"> collecting society for the purposes of Part</w:t>
      </w:r>
      <w:r w:rsidR="001D7DA3" w:rsidRPr="001D7DA3">
        <w:t> </w:t>
      </w:r>
      <w:r w:rsidR="001807FC" w:rsidRPr="001D7DA3">
        <w:t>VD; or</w:t>
      </w:r>
    </w:p>
    <w:p w:rsidR="001807FC" w:rsidRPr="001D7DA3" w:rsidRDefault="001807FC" w:rsidP="001D7DA3">
      <w:pPr>
        <w:pStyle w:val="paragraph"/>
      </w:pPr>
      <w:r w:rsidRPr="001D7DA3">
        <w:tab/>
        <w:t>(e)</w:t>
      </w:r>
      <w:r w:rsidRPr="001D7DA3">
        <w:tab/>
        <w:t xml:space="preserve">a company </w:t>
      </w:r>
      <w:r w:rsidR="00F11D5B" w:rsidRPr="001D7DA3">
        <w:t xml:space="preserve">that a declaration in force under </w:t>
      </w:r>
      <w:r w:rsidRPr="001D7DA3">
        <w:t>section</w:t>
      </w:r>
      <w:r w:rsidR="001D7DA3" w:rsidRPr="001D7DA3">
        <w:t> </w:t>
      </w:r>
      <w:r w:rsidRPr="001D7DA3">
        <w:t xml:space="preserve">153F </w:t>
      </w:r>
      <w:r w:rsidR="00F11D5B" w:rsidRPr="001D7DA3">
        <w:t xml:space="preserve">declares </w:t>
      </w:r>
      <w:r w:rsidRPr="001D7DA3">
        <w:t xml:space="preserve">to </w:t>
      </w:r>
      <w:r w:rsidR="00C76854" w:rsidRPr="001D7DA3">
        <w:t>be</w:t>
      </w:r>
      <w:r w:rsidRPr="001D7DA3">
        <w:t xml:space="preserve"> a collecting society for the purposes of Division</w:t>
      </w:r>
      <w:r w:rsidR="001D7DA3" w:rsidRPr="001D7DA3">
        <w:t> </w:t>
      </w:r>
      <w:r w:rsidRPr="001D7DA3">
        <w:t>2 of Part</w:t>
      </w:r>
      <w:r w:rsidR="001D7DA3" w:rsidRPr="001D7DA3">
        <w:t> </w:t>
      </w:r>
      <w:r w:rsidRPr="001D7DA3">
        <w:t>VII</w:t>
      </w:r>
      <w:r w:rsidR="003B5C76" w:rsidRPr="001D7DA3">
        <w:t>.</w:t>
      </w:r>
    </w:p>
    <w:p w:rsidR="00EB7D30" w:rsidRPr="001D7DA3" w:rsidRDefault="00EA5A97" w:rsidP="001D7DA3">
      <w:pPr>
        <w:pStyle w:val="ItemHead"/>
      </w:pPr>
      <w:r w:rsidRPr="001D7DA3">
        <w:t>6</w:t>
      </w:r>
      <w:r w:rsidR="00EB7D30" w:rsidRPr="001D7DA3">
        <w:t xml:space="preserve">  Subsection</w:t>
      </w:r>
      <w:r w:rsidR="001D7DA3" w:rsidRPr="001D7DA3">
        <w:t> </w:t>
      </w:r>
      <w:r w:rsidR="00EB7D30" w:rsidRPr="001D7DA3">
        <w:t xml:space="preserve">10(1) (definition of </w:t>
      </w:r>
      <w:r w:rsidR="00EB7D30" w:rsidRPr="001D7DA3">
        <w:rPr>
          <w:i/>
        </w:rPr>
        <w:t>copy</w:t>
      </w:r>
      <w:r w:rsidR="00EB7D30" w:rsidRPr="001D7DA3">
        <w:t>)</w:t>
      </w:r>
    </w:p>
    <w:p w:rsidR="00EB7D30" w:rsidRPr="001D7DA3" w:rsidRDefault="00EB7D30" w:rsidP="001D7DA3">
      <w:pPr>
        <w:pStyle w:val="Item"/>
      </w:pPr>
      <w:r w:rsidRPr="001D7DA3">
        <w:t>Repeal the definition, substitute:</w:t>
      </w:r>
    </w:p>
    <w:p w:rsidR="00EB7D30" w:rsidRPr="001D7DA3" w:rsidRDefault="00EB7D30" w:rsidP="001D7DA3">
      <w:pPr>
        <w:pStyle w:val="Definition"/>
      </w:pPr>
      <w:r w:rsidRPr="001D7DA3">
        <w:rPr>
          <w:b/>
          <w:i/>
        </w:rPr>
        <w:t>copy</w:t>
      </w:r>
      <w:r w:rsidRPr="001D7DA3">
        <w:t>:</w:t>
      </w:r>
    </w:p>
    <w:p w:rsidR="00EB7D30" w:rsidRPr="001D7DA3" w:rsidRDefault="002E395B" w:rsidP="001D7DA3">
      <w:pPr>
        <w:pStyle w:val="paragraph"/>
      </w:pPr>
      <w:r w:rsidRPr="001D7DA3">
        <w:tab/>
        <w:t>(a)</w:t>
      </w:r>
      <w:r w:rsidRPr="001D7DA3">
        <w:tab/>
      </w:r>
      <w:r w:rsidR="00A7271B" w:rsidRPr="001D7DA3">
        <w:t>of</w:t>
      </w:r>
      <w:r w:rsidRPr="001D7DA3">
        <w:t xml:space="preserve"> a work—means a</w:t>
      </w:r>
      <w:r w:rsidR="00EB7D30" w:rsidRPr="001D7DA3">
        <w:t xml:space="preserve"> reproduction; or</w:t>
      </w:r>
    </w:p>
    <w:p w:rsidR="00A7271B" w:rsidRPr="001D7DA3" w:rsidRDefault="00ED1F8F" w:rsidP="001D7DA3">
      <w:pPr>
        <w:pStyle w:val="paragraph"/>
      </w:pPr>
      <w:r w:rsidRPr="001D7DA3">
        <w:tab/>
        <w:t>(</w:t>
      </w:r>
      <w:r w:rsidR="001E5065" w:rsidRPr="001D7DA3">
        <w:t>b</w:t>
      </w:r>
      <w:r w:rsidR="002E395B" w:rsidRPr="001D7DA3">
        <w:t>)</w:t>
      </w:r>
      <w:r w:rsidR="002E395B" w:rsidRPr="001D7DA3">
        <w:tab/>
      </w:r>
      <w:r w:rsidR="00A7271B" w:rsidRPr="001D7DA3">
        <w:t>of</w:t>
      </w:r>
      <w:r w:rsidR="002E395B" w:rsidRPr="001D7DA3">
        <w:t xml:space="preserve"> a sound recording—</w:t>
      </w:r>
      <w:r w:rsidR="00A7271B" w:rsidRPr="001D7DA3">
        <w:t xml:space="preserve">means a record </w:t>
      </w:r>
      <w:r w:rsidR="00AE2048" w:rsidRPr="001D7DA3">
        <w:t xml:space="preserve">embodying the sound recording, or a </w:t>
      </w:r>
      <w:r w:rsidR="00A7271B" w:rsidRPr="001D7DA3">
        <w:t>substantial part of the sound recording</w:t>
      </w:r>
      <w:r w:rsidR="00AE2048" w:rsidRPr="001D7DA3">
        <w:t xml:space="preserve">, </w:t>
      </w:r>
      <w:r w:rsidR="00A7271B" w:rsidRPr="001D7DA3">
        <w:t>derived directly or indi</w:t>
      </w:r>
      <w:r w:rsidR="008C3CCA" w:rsidRPr="001D7DA3">
        <w:t xml:space="preserve">rectly from a record produced </w:t>
      </w:r>
      <w:r w:rsidR="00A7271B" w:rsidRPr="001D7DA3">
        <w:t xml:space="preserve">on the making of the </w:t>
      </w:r>
      <w:r w:rsidRPr="001D7DA3">
        <w:t>sound recording; or</w:t>
      </w:r>
    </w:p>
    <w:p w:rsidR="00DC4B3F" w:rsidRPr="001D7DA3" w:rsidRDefault="00DC4B3F" w:rsidP="001D7DA3">
      <w:pPr>
        <w:pStyle w:val="noteToPara"/>
      </w:pPr>
      <w:r w:rsidRPr="001D7DA3">
        <w:t>Note:</w:t>
      </w:r>
      <w:r w:rsidRPr="001D7DA3">
        <w:tab/>
        <w:t xml:space="preserve">See also </w:t>
      </w:r>
      <w:r w:rsidR="001D7DA3" w:rsidRPr="001D7DA3">
        <w:t>subsection (</w:t>
      </w:r>
      <w:r w:rsidRPr="001D7DA3">
        <w:t>6).</w:t>
      </w:r>
    </w:p>
    <w:p w:rsidR="001E5065" w:rsidRPr="001D7DA3" w:rsidRDefault="001E5065" w:rsidP="001D7DA3">
      <w:pPr>
        <w:pStyle w:val="paragraph"/>
      </w:pPr>
      <w:r w:rsidRPr="001D7DA3">
        <w:tab/>
        <w:t>(c)</w:t>
      </w:r>
      <w:r w:rsidRPr="001D7DA3">
        <w:tab/>
        <w:t>of a cinematograph film—means any article or thing in which the visual images or sounds comprising the film are embodied; or</w:t>
      </w:r>
    </w:p>
    <w:p w:rsidR="00DC4B3F" w:rsidRPr="001D7DA3" w:rsidRDefault="00DC4B3F" w:rsidP="001D7DA3">
      <w:pPr>
        <w:pStyle w:val="noteToPara"/>
      </w:pPr>
      <w:r w:rsidRPr="001D7DA3">
        <w:t>Note:</w:t>
      </w:r>
      <w:r w:rsidRPr="001D7DA3">
        <w:tab/>
        <w:t xml:space="preserve">See also </w:t>
      </w:r>
      <w:r w:rsidR="001D7DA3" w:rsidRPr="001D7DA3">
        <w:t>subsection (</w:t>
      </w:r>
      <w:r w:rsidRPr="001D7DA3">
        <w:t>5).</w:t>
      </w:r>
    </w:p>
    <w:p w:rsidR="00A7271B" w:rsidRPr="001D7DA3" w:rsidRDefault="006B785E" w:rsidP="001D7DA3">
      <w:pPr>
        <w:pStyle w:val="paragraph"/>
      </w:pPr>
      <w:r w:rsidRPr="001D7DA3">
        <w:tab/>
        <w:t>(d)</w:t>
      </w:r>
      <w:r w:rsidRPr="001D7DA3">
        <w:tab/>
      </w:r>
      <w:r w:rsidR="00A7271B" w:rsidRPr="001D7DA3">
        <w:t>of</w:t>
      </w:r>
      <w:r w:rsidRPr="001D7DA3">
        <w:t xml:space="preserve"> a broadcast—</w:t>
      </w:r>
      <w:r w:rsidR="00A7271B" w:rsidRPr="001D7DA3">
        <w:t>includes:</w:t>
      </w:r>
    </w:p>
    <w:p w:rsidR="00A7271B" w:rsidRPr="001D7DA3" w:rsidRDefault="00A7271B" w:rsidP="001D7DA3">
      <w:pPr>
        <w:pStyle w:val="paragraphsub"/>
      </w:pPr>
      <w:r w:rsidRPr="001D7DA3">
        <w:tab/>
        <w:t>(i)</w:t>
      </w:r>
      <w:r w:rsidRPr="001D7DA3">
        <w:tab/>
        <w:t>a record embodying a sound recording of the whole or a part of the broadcast; or</w:t>
      </w:r>
    </w:p>
    <w:p w:rsidR="00A7271B" w:rsidRPr="001D7DA3" w:rsidRDefault="00A7271B" w:rsidP="001D7DA3">
      <w:pPr>
        <w:pStyle w:val="paragraphsub"/>
      </w:pPr>
      <w:r w:rsidRPr="001D7DA3">
        <w:tab/>
        <w:t>(ii)</w:t>
      </w:r>
      <w:r w:rsidRPr="001D7DA3">
        <w:tab/>
        <w:t>a copy of a cinematograph film of the whole or a part of the broadcast.</w:t>
      </w:r>
    </w:p>
    <w:p w:rsidR="00AD5581" w:rsidRPr="001D7DA3" w:rsidRDefault="00EA5A97" w:rsidP="001D7DA3">
      <w:pPr>
        <w:pStyle w:val="ItemHead"/>
      </w:pPr>
      <w:r w:rsidRPr="001D7DA3">
        <w:t>7</w:t>
      </w:r>
      <w:r w:rsidR="00AD5581" w:rsidRPr="001D7DA3">
        <w:t xml:space="preserve">  Subsection</w:t>
      </w:r>
      <w:r w:rsidR="001D7DA3" w:rsidRPr="001D7DA3">
        <w:t> </w:t>
      </w:r>
      <w:r w:rsidR="00AD5581" w:rsidRPr="001D7DA3">
        <w:t xml:space="preserve">10(1) (at the end of </w:t>
      </w:r>
      <w:r w:rsidR="001D7DA3" w:rsidRPr="001D7DA3">
        <w:t>paragraphs (</w:t>
      </w:r>
      <w:r w:rsidR="00AD5581" w:rsidRPr="001D7DA3">
        <w:t xml:space="preserve">aa), (a), (b) and (c) of the definition of </w:t>
      </w:r>
      <w:r w:rsidR="00AD5581" w:rsidRPr="001D7DA3">
        <w:rPr>
          <w:i/>
        </w:rPr>
        <w:t>educational institution</w:t>
      </w:r>
      <w:r w:rsidR="00AD5581" w:rsidRPr="001D7DA3">
        <w:t>)</w:t>
      </w:r>
    </w:p>
    <w:p w:rsidR="00AD5581" w:rsidRPr="001D7DA3" w:rsidRDefault="00AD5581" w:rsidP="001D7DA3">
      <w:pPr>
        <w:pStyle w:val="Item"/>
      </w:pPr>
      <w:r w:rsidRPr="001D7DA3">
        <w:t xml:space="preserve">Add </w:t>
      </w:r>
      <w:r w:rsidR="00C47F6E" w:rsidRPr="001D7DA3">
        <w:t>“</w:t>
      </w:r>
      <w:r w:rsidRPr="001D7DA3">
        <w:t>or</w:t>
      </w:r>
      <w:r w:rsidR="00C47F6E" w:rsidRPr="001D7DA3">
        <w:t>”</w:t>
      </w:r>
      <w:r w:rsidR="003B5C76" w:rsidRPr="001D7DA3">
        <w:t>.</w:t>
      </w:r>
    </w:p>
    <w:p w:rsidR="00AD5581" w:rsidRPr="001D7DA3" w:rsidRDefault="00EA5A97" w:rsidP="001D7DA3">
      <w:pPr>
        <w:pStyle w:val="ItemHead"/>
      </w:pPr>
      <w:r w:rsidRPr="001D7DA3">
        <w:t>8</w:t>
      </w:r>
      <w:r w:rsidR="00AD5581" w:rsidRPr="001D7DA3">
        <w:t xml:space="preserve">  Subsection</w:t>
      </w:r>
      <w:r w:rsidR="001D7DA3" w:rsidRPr="001D7DA3">
        <w:t> </w:t>
      </w:r>
      <w:r w:rsidR="00AD5581" w:rsidRPr="001D7DA3">
        <w:t>10(1) (</w:t>
      </w:r>
      <w:r w:rsidR="001D7DA3" w:rsidRPr="001D7DA3">
        <w:t>paragraphs (</w:t>
      </w:r>
      <w:r w:rsidR="00AD5581" w:rsidRPr="001D7DA3">
        <w:t xml:space="preserve">d) to (i) of the definition of </w:t>
      </w:r>
      <w:r w:rsidR="00AD5581" w:rsidRPr="001D7DA3">
        <w:rPr>
          <w:i/>
        </w:rPr>
        <w:t>educational institution</w:t>
      </w:r>
      <w:r w:rsidR="00AD5581" w:rsidRPr="001D7DA3">
        <w:t>)</w:t>
      </w:r>
    </w:p>
    <w:p w:rsidR="00AD5581" w:rsidRPr="001D7DA3" w:rsidRDefault="00AD5581" w:rsidP="001D7DA3">
      <w:pPr>
        <w:pStyle w:val="Item"/>
      </w:pPr>
      <w:r w:rsidRPr="001D7DA3">
        <w:t>Repeal the paragraphs, substitute:</w:t>
      </w:r>
    </w:p>
    <w:p w:rsidR="00AD5581" w:rsidRPr="001D7DA3" w:rsidRDefault="00AD5581" w:rsidP="001D7DA3">
      <w:pPr>
        <w:pStyle w:val="paragraph"/>
      </w:pPr>
      <w:r w:rsidRPr="001D7DA3">
        <w:tab/>
        <w:t>(d)</w:t>
      </w:r>
      <w:r w:rsidRPr="001D7DA3">
        <w:tab/>
        <w:t>a school of nursing; or</w:t>
      </w:r>
    </w:p>
    <w:p w:rsidR="00AD5581" w:rsidRPr="001D7DA3" w:rsidRDefault="00AD5581" w:rsidP="001D7DA3">
      <w:pPr>
        <w:pStyle w:val="paragraph"/>
      </w:pPr>
      <w:r w:rsidRPr="001D7DA3">
        <w:tab/>
        <w:t>(e)</w:t>
      </w:r>
      <w:r w:rsidRPr="001D7DA3">
        <w:tab/>
        <w:t>an undertaking within a hospital, if the undertaking conducts courses of study or training in the provision of:</w:t>
      </w:r>
    </w:p>
    <w:p w:rsidR="00AD5581" w:rsidRPr="001D7DA3" w:rsidRDefault="00AD5581" w:rsidP="001D7DA3">
      <w:pPr>
        <w:pStyle w:val="paragraphsub"/>
      </w:pPr>
      <w:r w:rsidRPr="001D7DA3">
        <w:tab/>
        <w:t>(i)</w:t>
      </w:r>
      <w:r w:rsidRPr="001D7DA3">
        <w:tab/>
        <w:t>medical services; or</w:t>
      </w:r>
    </w:p>
    <w:p w:rsidR="00AD5581" w:rsidRPr="001D7DA3" w:rsidRDefault="00AD5581" w:rsidP="001D7DA3">
      <w:pPr>
        <w:pStyle w:val="paragraphsub"/>
      </w:pPr>
      <w:r w:rsidRPr="001D7DA3">
        <w:tab/>
        <w:t>(ii)</w:t>
      </w:r>
      <w:r w:rsidRPr="001D7DA3">
        <w:tab/>
        <w:t>services incidental to the provision of medical services; or</w:t>
      </w:r>
    </w:p>
    <w:p w:rsidR="00AD5581" w:rsidRPr="001D7DA3" w:rsidRDefault="00AD5581" w:rsidP="001D7DA3">
      <w:pPr>
        <w:pStyle w:val="paragraph"/>
      </w:pPr>
      <w:r w:rsidRPr="001D7DA3">
        <w:tab/>
        <w:t>(f)</w:t>
      </w:r>
      <w:r w:rsidRPr="001D7DA3">
        <w:tab/>
        <w:t>a teacher education centre; or</w:t>
      </w:r>
    </w:p>
    <w:p w:rsidR="00AD5581" w:rsidRPr="001D7DA3" w:rsidRDefault="00AD5581" w:rsidP="001D7DA3">
      <w:pPr>
        <w:pStyle w:val="paragraph"/>
      </w:pPr>
      <w:r w:rsidRPr="001D7DA3">
        <w:tab/>
        <w:t>(g)</w:t>
      </w:r>
      <w:r w:rsidRPr="001D7DA3">
        <w:tab/>
        <w:t>an institution with the principal function of providing courses of study or training for any of the following purposes:</w:t>
      </w:r>
    </w:p>
    <w:p w:rsidR="00AD5581" w:rsidRPr="001D7DA3" w:rsidRDefault="00AD5581" w:rsidP="001D7DA3">
      <w:pPr>
        <w:pStyle w:val="paragraphsub"/>
      </w:pPr>
      <w:r w:rsidRPr="001D7DA3">
        <w:tab/>
        <w:t>(i)</w:t>
      </w:r>
      <w:r w:rsidRPr="001D7DA3">
        <w:tab/>
        <w:t>general education;</w:t>
      </w:r>
    </w:p>
    <w:p w:rsidR="00AD5581" w:rsidRPr="001D7DA3" w:rsidRDefault="00AD5581" w:rsidP="001D7DA3">
      <w:pPr>
        <w:pStyle w:val="paragraphsub"/>
      </w:pPr>
      <w:r w:rsidRPr="001D7DA3">
        <w:tab/>
        <w:t>(ii)</w:t>
      </w:r>
      <w:r w:rsidRPr="001D7DA3">
        <w:tab/>
        <w:t>the preparation of people for a particular occupation or profession;</w:t>
      </w:r>
    </w:p>
    <w:p w:rsidR="00AD5581" w:rsidRPr="001D7DA3" w:rsidRDefault="00AD5581" w:rsidP="001D7DA3">
      <w:pPr>
        <w:pStyle w:val="paragraphsub"/>
      </w:pPr>
      <w:r w:rsidRPr="001D7DA3">
        <w:tab/>
        <w:t>(iii)</w:t>
      </w:r>
      <w:r w:rsidRPr="001D7DA3">
        <w:tab/>
        <w:t>the continuing education of people engaged in a particular occupation or profession;</w:t>
      </w:r>
    </w:p>
    <w:p w:rsidR="00AD5581" w:rsidRPr="001D7DA3" w:rsidRDefault="00AD5581" w:rsidP="001D7DA3">
      <w:pPr>
        <w:pStyle w:val="paragraphsub"/>
      </w:pPr>
      <w:r w:rsidRPr="001D7DA3">
        <w:tab/>
        <w:t>(iv)</w:t>
      </w:r>
      <w:r w:rsidRPr="001D7DA3">
        <w:tab/>
        <w:t>the teaching of English to people whose first language is not English; or</w:t>
      </w:r>
    </w:p>
    <w:p w:rsidR="00AD5581" w:rsidRPr="001D7DA3" w:rsidRDefault="00AD5581" w:rsidP="001D7DA3">
      <w:pPr>
        <w:pStyle w:val="paragraph"/>
      </w:pPr>
      <w:r w:rsidRPr="001D7DA3">
        <w:tab/>
        <w:t>(h)</w:t>
      </w:r>
      <w:r w:rsidRPr="001D7DA3">
        <w:tab/>
        <w:t>an undertaking within a body administering an educational institution, if:</w:t>
      </w:r>
    </w:p>
    <w:p w:rsidR="00AD5581" w:rsidRPr="001D7DA3" w:rsidRDefault="00AD5581" w:rsidP="001D7DA3">
      <w:pPr>
        <w:pStyle w:val="paragraphsub"/>
      </w:pPr>
      <w:r w:rsidRPr="001D7DA3">
        <w:tab/>
        <w:t>(i)</w:t>
      </w:r>
      <w:r w:rsidRPr="001D7DA3">
        <w:tab/>
        <w:t>the educational institution is of a kind referred to in a preceding paragraph of this definition; and</w:t>
      </w:r>
    </w:p>
    <w:p w:rsidR="00AD5581" w:rsidRPr="001D7DA3" w:rsidRDefault="00AD5581" w:rsidP="001D7DA3">
      <w:pPr>
        <w:pStyle w:val="paragraphsub"/>
      </w:pPr>
      <w:r w:rsidRPr="001D7DA3">
        <w:tab/>
        <w:t>(ii)</w:t>
      </w:r>
      <w:r w:rsidRPr="001D7DA3">
        <w:tab/>
        <w:t>the principal function, or one of the principal functions, of the undertaking is the provision of teacher training to people engaged as instructors in educational institutions of a kind mentioned in a preceding paragraph of this definition, or of 2 or more such kinds; or</w:t>
      </w:r>
    </w:p>
    <w:p w:rsidR="00AD5581" w:rsidRPr="001D7DA3" w:rsidRDefault="00AD5581" w:rsidP="001D7DA3">
      <w:pPr>
        <w:pStyle w:val="paragraph"/>
      </w:pPr>
      <w:r w:rsidRPr="001D7DA3">
        <w:tab/>
        <w:t>(i)</w:t>
      </w:r>
      <w:r w:rsidRPr="001D7DA3">
        <w:tab/>
        <w:t>an institution, or an undertaking within a body administering an educational institution of a kind referred to in a preceding paragraph of this definition, if:</w:t>
      </w:r>
    </w:p>
    <w:p w:rsidR="00AD5581" w:rsidRPr="001D7DA3" w:rsidRDefault="00AD5581" w:rsidP="001D7DA3">
      <w:pPr>
        <w:pStyle w:val="paragraphsub"/>
      </w:pPr>
      <w:r w:rsidRPr="001D7DA3">
        <w:tab/>
        <w:t>(i)</w:t>
      </w:r>
      <w:r w:rsidRPr="001D7DA3">
        <w:tab/>
        <w:t>the principal function, or one of the principal functions, of the institution, or undertaking, is the providing of material to educational institutions of a kind referred to in a preceding paragraph of this definition, or 2 or more such kinds; and</w:t>
      </w:r>
    </w:p>
    <w:p w:rsidR="00AD5581" w:rsidRPr="001D7DA3" w:rsidRDefault="00FA17FC" w:rsidP="001D7DA3">
      <w:pPr>
        <w:pStyle w:val="paragraphsub"/>
      </w:pPr>
      <w:r w:rsidRPr="001D7DA3">
        <w:tab/>
        <w:t>(ii)</w:t>
      </w:r>
      <w:r w:rsidRPr="001D7DA3">
        <w:tab/>
      </w:r>
      <w:r w:rsidR="00AD5581" w:rsidRPr="001D7DA3">
        <w:t>that activity is undertaken for the purpose of helping those institutions in their teaching purposes</w:t>
      </w:r>
      <w:r w:rsidR="003B5C76" w:rsidRPr="001D7DA3">
        <w:t>.</w:t>
      </w:r>
    </w:p>
    <w:p w:rsidR="005E34D3" w:rsidRPr="001D7DA3" w:rsidRDefault="00EA5A97" w:rsidP="001D7DA3">
      <w:pPr>
        <w:pStyle w:val="ItemHead"/>
      </w:pPr>
      <w:r w:rsidRPr="001D7DA3">
        <w:t>9</w:t>
      </w:r>
      <w:r w:rsidR="005E34D3" w:rsidRPr="001D7DA3">
        <w:t xml:space="preserve">  Subsection</w:t>
      </w:r>
      <w:r w:rsidR="001D7DA3" w:rsidRPr="001D7DA3">
        <w:t> </w:t>
      </w:r>
      <w:r w:rsidR="005E34D3" w:rsidRPr="001D7DA3">
        <w:t>10(1)</w:t>
      </w:r>
    </w:p>
    <w:p w:rsidR="005E34D3" w:rsidRPr="001D7DA3" w:rsidRDefault="005E34D3" w:rsidP="001D7DA3">
      <w:pPr>
        <w:pStyle w:val="Item"/>
      </w:pPr>
      <w:r w:rsidRPr="001D7DA3">
        <w:t>Insert:</w:t>
      </w:r>
    </w:p>
    <w:p w:rsidR="00E261EE" w:rsidRPr="001D7DA3" w:rsidRDefault="00E261EE" w:rsidP="001D7DA3">
      <w:pPr>
        <w:pStyle w:val="Definition"/>
      </w:pPr>
      <w:r w:rsidRPr="001D7DA3">
        <w:rPr>
          <w:b/>
          <w:i/>
        </w:rPr>
        <w:t>eligible rights holder</w:t>
      </w:r>
      <w:r w:rsidRPr="001D7DA3">
        <w:t xml:space="preserve"> has the meaning given by subsection</w:t>
      </w:r>
      <w:r w:rsidR="001D7DA3" w:rsidRPr="001D7DA3">
        <w:t> </w:t>
      </w:r>
      <w:r w:rsidRPr="001D7DA3">
        <w:t>113</w:t>
      </w:r>
      <w:r w:rsidR="005F67E4" w:rsidRPr="001D7DA3">
        <w:t>V</w:t>
      </w:r>
      <w:r w:rsidRPr="001D7DA3">
        <w:t>(</w:t>
      </w:r>
      <w:r w:rsidR="0033253B" w:rsidRPr="001D7DA3">
        <w:t>9</w:t>
      </w:r>
      <w:r w:rsidRPr="001D7DA3">
        <w:t>).</w:t>
      </w:r>
    </w:p>
    <w:p w:rsidR="005E34D3" w:rsidRPr="001D7DA3" w:rsidRDefault="005E34D3" w:rsidP="001D7DA3">
      <w:pPr>
        <w:pStyle w:val="Definition"/>
      </w:pPr>
      <w:r w:rsidRPr="001D7DA3">
        <w:rPr>
          <w:b/>
          <w:i/>
        </w:rPr>
        <w:t>government</w:t>
      </w:r>
      <w:r w:rsidRPr="001D7DA3">
        <w:t xml:space="preserve"> has the meaning given by subsection</w:t>
      </w:r>
      <w:r w:rsidR="001D7DA3" w:rsidRPr="001D7DA3">
        <w:t> </w:t>
      </w:r>
      <w:r w:rsidRPr="001D7DA3">
        <w:t>182B(1).</w:t>
      </w:r>
    </w:p>
    <w:p w:rsidR="005E34D3" w:rsidRPr="001D7DA3" w:rsidRDefault="005E34D3" w:rsidP="001D7DA3">
      <w:pPr>
        <w:pStyle w:val="Definition"/>
      </w:pPr>
      <w:r w:rsidRPr="001D7DA3">
        <w:rPr>
          <w:b/>
          <w:i/>
        </w:rPr>
        <w:t>government copy</w:t>
      </w:r>
      <w:r w:rsidRPr="001D7DA3">
        <w:t xml:space="preserve"> has the meaning given by subsection</w:t>
      </w:r>
      <w:r w:rsidR="001D7DA3" w:rsidRPr="001D7DA3">
        <w:t> </w:t>
      </w:r>
      <w:r w:rsidRPr="001D7DA3">
        <w:t>182B(1).</w:t>
      </w:r>
    </w:p>
    <w:p w:rsidR="00AD5581" w:rsidRPr="001D7DA3" w:rsidRDefault="00EA5A97" w:rsidP="001D7DA3">
      <w:pPr>
        <w:pStyle w:val="ItemHead"/>
      </w:pPr>
      <w:r w:rsidRPr="001D7DA3">
        <w:t>10</w:t>
      </w:r>
      <w:r w:rsidR="00AD5581" w:rsidRPr="001D7DA3">
        <w:t xml:space="preserve">  Subsection</w:t>
      </w:r>
      <w:r w:rsidR="001D7DA3" w:rsidRPr="001D7DA3">
        <w:t> </w:t>
      </w:r>
      <w:r w:rsidR="00AD5581" w:rsidRPr="001D7DA3">
        <w:t>10(1)</w:t>
      </w:r>
    </w:p>
    <w:p w:rsidR="00AD5581" w:rsidRPr="001D7DA3" w:rsidRDefault="00AD5581" w:rsidP="001D7DA3">
      <w:pPr>
        <w:pStyle w:val="Item"/>
      </w:pPr>
      <w:r w:rsidRPr="001D7DA3">
        <w:t>Repeal the following definitions:</w:t>
      </w:r>
    </w:p>
    <w:p w:rsidR="00AD5581" w:rsidRPr="001D7DA3" w:rsidRDefault="00AD5581" w:rsidP="001D7DA3">
      <w:pPr>
        <w:pStyle w:val="paragraph"/>
      </w:pPr>
      <w:r w:rsidRPr="001D7DA3">
        <w:tab/>
        <w:t>(a)</w:t>
      </w:r>
      <w:r w:rsidRPr="001D7DA3">
        <w:tab/>
        <w:t xml:space="preserve">definition of </w:t>
      </w:r>
      <w:r w:rsidRPr="001D7DA3">
        <w:rPr>
          <w:b/>
          <w:i/>
        </w:rPr>
        <w:t>institution assisting persons with an intellectual disability</w:t>
      </w:r>
      <w:r w:rsidRPr="001D7DA3">
        <w:t>;</w:t>
      </w:r>
    </w:p>
    <w:p w:rsidR="00AD5581" w:rsidRPr="001D7DA3" w:rsidRDefault="00AD5581" w:rsidP="001D7DA3">
      <w:pPr>
        <w:pStyle w:val="paragraph"/>
      </w:pPr>
      <w:r w:rsidRPr="001D7DA3">
        <w:tab/>
        <w:t>(b)</w:t>
      </w:r>
      <w:r w:rsidRPr="001D7DA3">
        <w:tab/>
        <w:t xml:space="preserve">definition of </w:t>
      </w:r>
      <w:r w:rsidRPr="001D7DA3">
        <w:rPr>
          <w:b/>
          <w:i/>
        </w:rPr>
        <w:t>institution assisting persons with a print disability</w:t>
      </w:r>
      <w:r w:rsidR="003B5C76" w:rsidRPr="001D7DA3">
        <w:t>.</w:t>
      </w:r>
    </w:p>
    <w:p w:rsidR="00AD5581" w:rsidRPr="001D7DA3" w:rsidRDefault="00EA5A97" w:rsidP="001D7DA3">
      <w:pPr>
        <w:pStyle w:val="ItemHead"/>
      </w:pPr>
      <w:r w:rsidRPr="001D7DA3">
        <w:t>11</w:t>
      </w:r>
      <w:r w:rsidR="00AD5581" w:rsidRPr="001D7DA3">
        <w:t xml:space="preserve">  Subsection</w:t>
      </w:r>
      <w:r w:rsidR="001D7DA3" w:rsidRPr="001D7DA3">
        <w:t> </w:t>
      </w:r>
      <w:r w:rsidR="00AD5581" w:rsidRPr="001D7DA3">
        <w:t>10(1)</w:t>
      </w:r>
    </w:p>
    <w:p w:rsidR="00AD5581" w:rsidRPr="001D7DA3" w:rsidRDefault="00AD5581" w:rsidP="001D7DA3">
      <w:pPr>
        <w:pStyle w:val="Item"/>
      </w:pPr>
      <w:r w:rsidRPr="001D7DA3">
        <w:t>Insert:</w:t>
      </w:r>
    </w:p>
    <w:p w:rsidR="006F71A9" w:rsidRPr="001D7DA3" w:rsidRDefault="006F71A9" w:rsidP="001D7DA3">
      <w:pPr>
        <w:pStyle w:val="Definition"/>
      </w:pPr>
      <w:r w:rsidRPr="001D7DA3">
        <w:rPr>
          <w:b/>
          <w:i/>
        </w:rPr>
        <w:t>key cultural institution</w:t>
      </w:r>
      <w:r w:rsidRPr="001D7DA3">
        <w:t xml:space="preserve"> has the meaning given by section</w:t>
      </w:r>
      <w:r w:rsidR="001D7DA3" w:rsidRPr="001D7DA3">
        <w:t> </w:t>
      </w:r>
      <w:r w:rsidRPr="001D7DA3">
        <w:t>113L.</w:t>
      </w:r>
    </w:p>
    <w:p w:rsidR="00AD5581" w:rsidRPr="001D7DA3" w:rsidRDefault="00AD5581" w:rsidP="001D7DA3">
      <w:pPr>
        <w:pStyle w:val="Definition"/>
      </w:pPr>
      <w:r w:rsidRPr="001D7DA3">
        <w:rPr>
          <w:b/>
          <w:i/>
        </w:rPr>
        <w:t>licen</w:t>
      </w:r>
      <w:r w:rsidR="001E3D78" w:rsidRPr="001D7DA3">
        <w:rPr>
          <w:b/>
          <w:i/>
        </w:rPr>
        <w:t>s</w:t>
      </w:r>
      <w:r w:rsidRPr="001D7DA3">
        <w:rPr>
          <w:b/>
          <w:i/>
        </w:rPr>
        <w:t>ed copying or communicati</w:t>
      </w:r>
      <w:r w:rsidR="00AE19FA" w:rsidRPr="001D7DA3">
        <w:rPr>
          <w:b/>
          <w:i/>
        </w:rPr>
        <w:t>ng</w:t>
      </w:r>
      <w:r w:rsidRPr="001D7DA3">
        <w:t xml:space="preserve"> has the meaning given by subsection</w:t>
      </w:r>
      <w:r w:rsidR="001D7DA3" w:rsidRPr="001D7DA3">
        <w:t> </w:t>
      </w:r>
      <w:r w:rsidR="003B5C76" w:rsidRPr="001D7DA3">
        <w:t>113Q</w:t>
      </w:r>
      <w:r w:rsidRPr="001D7DA3">
        <w:t>(</w:t>
      </w:r>
      <w:r w:rsidR="002801DB" w:rsidRPr="001D7DA3">
        <w:t>2</w:t>
      </w:r>
      <w:r w:rsidRPr="001D7DA3">
        <w:t>)</w:t>
      </w:r>
      <w:r w:rsidR="003B5C76" w:rsidRPr="001D7DA3">
        <w:t>.</w:t>
      </w:r>
    </w:p>
    <w:p w:rsidR="0038093D" w:rsidRPr="001D7DA3" w:rsidRDefault="0038093D" w:rsidP="001D7DA3">
      <w:pPr>
        <w:pStyle w:val="Definition"/>
      </w:pPr>
      <w:r w:rsidRPr="001D7DA3">
        <w:rPr>
          <w:b/>
          <w:i/>
        </w:rPr>
        <w:t>Parliament</w:t>
      </w:r>
      <w:r w:rsidRPr="001D7DA3">
        <w:t>: see section</w:t>
      </w:r>
      <w:r w:rsidR="001D7DA3" w:rsidRPr="001D7DA3">
        <w:t> </w:t>
      </w:r>
      <w:r w:rsidRPr="001D7DA3">
        <w:t>12</w:t>
      </w:r>
      <w:r w:rsidR="003B5C76" w:rsidRPr="001D7DA3">
        <w:t>.</w:t>
      </w:r>
    </w:p>
    <w:p w:rsidR="00AD5581" w:rsidRPr="001D7DA3" w:rsidRDefault="00EA5A97" w:rsidP="001D7DA3">
      <w:pPr>
        <w:pStyle w:val="ItemHead"/>
      </w:pPr>
      <w:r w:rsidRPr="001D7DA3">
        <w:t>12</w:t>
      </w:r>
      <w:r w:rsidR="00AD5581" w:rsidRPr="001D7DA3">
        <w:t xml:space="preserve">  Subsection</w:t>
      </w:r>
      <w:r w:rsidR="001D7DA3" w:rsidRPr="001D7DA3">
        <w:t> </w:t>
      </w:r>
      <w:r w:rsidR="00AD5581" w:rsidRPr="001D7DA3">
        <w:t xml:space="preserve">10(1) (definition of </w:t>
      </w:r>
      <w:r w:rsidR="00AD5581" w:rsidRPr="001D7DA3">
        <w:rPr>
          <w:i/>
        </w:rPr>
        <w:t xml:space="preserve">person with a </w:t>
      </w:r>
      <w:r w:rsidR="00D43F0B" w:rsidRPr="001D7DA3">
        <w:rPr>
          <w:i/>
        </w:rPr>
        <w:t xml:space="preserve">print </w:t>
      </w:r>
      <w:r w:rsidR="00AD5581" w:rsidRPr="001D7DA3">
        <w:rPr>
          <w:i/>
        </w:rPr>
        <w:t>disability</w:t>
      </w:r>
      <w:r w:rsidR="00AD5581" w:rsidRPr="001D7DA3">
        <w:t>)</w:t>
      </w:r>
    </w:p>
    <w:p w:rsidR="00AD5581" w:rsidRPr="001D7DA3" w:rsidRDefault="00AD5581" w:rsidP="001D7DA3">
      <w:pPr>
        <w:pStyle w:val="Item"/>
      </w:pPr>
      <w:r w:rsidRPr="001D7DA3">
        <w:t>Repeal the definition</w:t>
      </w:r>
      <w:r w:rsidR="003B5C76" w:rsidRPr="001D7DA3">
        <w:t>.</w:t>
      </w:r>
    </w:p>
    <w:p w:rsidR="00AD5581" w:rsidRPr="001D7DA3" w:rsidRDefault="00EA5A97" w:rsidP="001D7DA3">
      <w:pPr>
        <w:pStyle w:val="ItemHead"/>
      </w:pPr>
      <w:r w:rsidRPr="001D7DA3">
        <w:t>13</w:t>
      </w:r>
      <w:r w:rsidR="00AD5581" w:rsidRPr="001D7DA3">
        <w:t xml:space="preserve">  Subsection</w:t>
      </w:r>
      <w:r w:rsidR="001D7DA3" w:rsidRPr="001D7DA3">
        <w:t> </w:t>
      </w:r>
      <w:r w:rsidR="00AD5581" w:rsidRPr="001D7DA3">
        <w:t>10(1)</w:t>
      </w:r>
    </w:p>
    <w:p w:rsidR="00AD5581" w:rsidRPr="001D7DA3" w:rsidRDefault="00AD5581" w:rsidP="001D7DA3">
      <w:pPr>
        <w:pStyle w:val="Item"/>
      </w:pPr>
      <w:r w:rsidRPr="001D7DA3">
        <w:t>Insert:</w:t>
      </w:r>
    </w:p>
    <w:p w:rsidR="006518E5" w:rsidRPr="001D7DA3" w:rsidRDefault="00CB476F" w:rsidP="001D7DA3">
      <w:pPr>
        <w:pStyle w:val="Definition"/>
      </w:pPr>
      <w:r w:rsidRPr="001D7DA3">
        <w:rPr>
          <w:b/>
          <w:i/>
        </w:rPr>
        <w:t>record embodying</w:t>
      </w:r>
      <w:r w:rsidR="006518E5" w:rsidRPr="001D7DA3">
        <w:t xml:space="preserve"> a sound recording</w:t>
      </w:r>
      <w:r w:rsidRPr="001D7DA3">
        <w:t xml:space="preserve"> </w:t>
      </w:r>
      <w:r w:rsidR="006518E5" w:rsidRPr="001D7DA3">
        <w:t>means:</w:t>
      </w:r>
    </w:p>
    <w:p w:rsidR="006518E5" w:rsidRPr="001D7DA3" w:rsidRDefault="006518E5" w:rsidP="001D7DA3">
      <w:pPr>
        <w:pStyle w:val="paragraph"/>
      </w:pPr>
      <w:r w:rsidRPr="001D7DA3">
        <w:tab/>
        <w:t>(a)</w:t>
      </w:r>
      <w:r w:rsidRPr="001D7DA3">
        <w:tab/>
        <w:t>a record produced upon the making of the sound recording; or</w:t>
      </w:r>
    </w:p>
    <w:p w:rsidR="00E12543" w:rsidRPr="001D7DA3" w:rsidRDefault="006518E5" w:rsidP="001D7DA3">
      <w:pPr>
        <w:pStyle w:val="paragraph"/>
      </w:pPr>
      <w:r w:rsidRPr="001D7DA3">
        <w:tab/>
        <w:t>(b)</w:t>
      </w:r>
      <w:r w:rsidRPr="001D7DA3">
        <w:tab/>
      </w:r>
      <w:r w:rsidR="00E12543" w:rsidRPr="001D7DA3">
        <w:t>a record that:</w:t>
      </w:r>
    </w:p>
    <w:p w:rsidR="00E12543" w:rsidRPr="001D7DA3" w:rsidRDefault="00E12543" w:rsidP="001D7DA3">
      <w:pPr>
        <w:pStyle w:val="paragraphsub"/>
      </w:pPr>
      <w:r w:rsidRPr="001D7DA3">
        <w:tab/>
        <w:t>(i)</w:t>
      </w:r>
      <w:r w:rsidRPr="001D7DA3">
        <w:tab/>
        <w:t xml:space="preserve">embodies the </w:t>
      </w:r>
      <w:r w:rsidR="006518E5" w:rsidRPr="001D7DA3">
        <w:t>sound recording</w:t>
      </w:r>
      <w:r w:rsidRPr="001D7DA3">
        <w:t>; and</w:t>
      </w:r>
    </w:p>
    <w:p w:rsidR="006518E5" w:rsidRPr="001D7DA3" w:rsidRDefault="00E12543" w:rsidP="001D7DA3">
      <w:pPr>
        <w:pStyle w:val="paragraphsub"/>
      </w:pPr>
      <w:r w:rsidRPr="001D7DA3">
        <w:tab/>
        <w:t>(ii)</w:t>
      </w:r>
      <w:r w:rsidRPr="001D7DA3">
        <w:tab/>
        <w:t>is derived</w:t>
      </w:r>
      <w:r w:rsidR="006518E5" w:rsidRPr="001D7DA3">
        <w:t xml:space="preserve"> directly or indirectly from a record </w:t>
      </w:r>
      <w:r w:rsidRPr="001D7DA3">
        <w:t>produced upon the making of the sound recording</w:t>
      </w:r>
      <w:r w:rsidR="006518E5" w:rsidRPr="001D7DA3">
        <w:t>.</w:t>
      </w:r>
    </w:p>
    <w:p w:rsidR="00A502B6" w:rsidRPr="001D7DA3" w:rsidRDefault="00AD5581" w:rsidP="001D7DA3">
      <w:pPr>
        <w:pStyle w:val="Definition"/>
      </w:pPr>
      <w:r w:rsidRPr="001D7DA3">
        <w:rPr>
          <w:b/>
          <w:i/>
        </w:rPr>
        <w:t>remuneration notice</w:t>
      </w:r>
      <w:r w:rsidRPr="001D7DA3">
        <w:t xml:space="preserve"> </w:t>
      </w:r>
      <w:r w:rsidR="00A502B6" w:rsidRPr="001D7DA3">
        <w:t>means:</w:t>
      </w:r>
    </w:p>
    <w:p w:rsidR="00A502B6" w:rsidRPr="001D7DA3" w:rsidRDefault="00A502B6" w:rsidP="001D7DA3">
      <w:pPr>
        <w:pStyle w:val="paragraph"/>
      </w:pPr>
      <w:r w:rsidRPr="001D7DA3">
        <w:tab/>
        <w:t>(a)</w:t>
      </w:r>
      <w:r w:rsidRPr="001D7DA3">
        <w:tab/>
      </w:r>
      <w:r w:rsidR="00BF7C8C" w:rsidRPr="001D7DA3">
        <w:t xml:space="preserve">a </w:t>
      </w:r>
      <w:r w:rsidR="00CA43AC" w:rsidRPr="001D7DA3">
        <w:t>notice mentioned in section</w:t>
      </w:r>
      <w:r w:rsidR="001D7DA3" w:rsidRPr="001D7DA3">
        <w:t> </w:t>
      </w:r>
      <w:r w:rsidR="00CA43AC" w:rsidRPr="001D7DA3">
        <w:t>113Q</w:t>
      </w:r>
      <w:r w:rsidRPr="001D7DA3">
        <w:t>; or</w:t>
      </w:r>
    </w:p>
    <w:p w:rsidR="00A502B6" w:rsidRPr="001D7DA3" w:rsidRDefault="00A502B6" w:rsidP="001D7DA3">
      <w:pPr>
        <w:pStyle w:val="paragraph"/>
      </w:pPr>
      <w:r w:rsidRPr="001D7DA3">
        <w:tab/>
        <w:t>(</w:t>
      </w:r>
      <w:r w:rsidR="00A67C3F" w:rsidRPr="001D7DA3">
        <w:t>b</w:t>
      </w:r>
      <w:r w:rsidRPr="001D7DA3">
        <w:t>)</w:t>
      </w:r>
      <w:r w:rsidRPr="001D7DA3">
        <w:tab/>
        <w:t>a notice mentioned in section</w:t>
      </w:r>
      <w:r w:rsidR="001D7DA3" w:rsidRPr="001D7DA3">
        <w:t> </w:t>
      </w:r>
      <w:r w:rsidR="00EC43AF" w:rsidRPr="001D7DA3">
        <w:t>135ZZL; or</w:t>
      </w:r>
    </w:p>
    <w:p w:rsidR="00A502B6" w:rsidRPr="001D7DA3" w:rsidRDefault="00A502B6" w:rsidP="001D7DA3">
      <w:pPr>
        <w:pStyle w:val="paragraph"/>
      </w:pPr>
      <w:r w:rsidRPr="001D7DA3">
        <w:tab/>
        <w:t>(</w:t>
      </w:r>
      <w:r w:rsidR="00A67C3F" w:rsidRPr="001D7DA3">
        <w:t>c</w:t>
      </w:r>
      <w:r w:rsidRPr="001D7DA3">
        <w:t>)</w:t>
      </w:r>
      <w:r w:rsidRPr="001D7DA3">
        <w:tab/>
        <w:t>a notice mentioned in section</w:t>
      </w:r>
      <w:r w:rsidR="001D7DA3" w:rsidRPr="001D7DA3">
        <w:t> </w:t>
      </w:r>
      <w:r w:rsidRPr="001D7DA3">
        <w:t>135ZZZJ</w:t>
      </w:r>
      <w:r w:rsidR="003B5C76" w:rsidRPr="001D7DA3">
        <w:t>.</w:t>
      </w:r>
    </w:p>
    <w:p w:rsidR="00AD5581" w:rsidRPr="001D7DA3" w:rsidRDefault="00AD5581" w:rsidP="001D7DA3">
      <w:pPr>
        <w:pStyle w:val="Definition"/>
      </w:pPr>
      <w:r w:rsidRPr="001D7DA3">
        <w:rPr>
          <w:b/>
          <w:i/>
        </w:rPr>
        <w:t>rules</w:t>
      </w:r>
      <w:r w:rsidRPr="001D7DA3">
        <w:t xml:space="preserve">, of </w:t>
      </w:r>
      <w:r w:rsidR="0095017A" w:rsidRPr="001D7DA3">
        <w:t>a</w:t>
      </w:r>
      <w:r w:rsidRPr="001D7DA3">
        <w:t xml:space="preserve"> collecting society, means the </w:t>
      </w:r>
      <w:r w:rsidR="00626DD6" w:rsidRPr="001D7DA3">
        <w:t>constitution</w:t>
      </w:r>
      <w:r w:rsidRPr="001D7DA3">
        <w:t xml:space="preserve"> of the society</w:t>
      </w:r>
      <w:r w:rsidR="003B5C76" w:rsidRPr="001D7DA3">
        <w:t>.</w:t>
      </w:r>
    </w:p>
    <w:p w:rsidR="0033253B" w:rsidRPr="001D7DA3" w:rsidRDefault="00E21043" w:rsidP="001D7DA3">
      <w:pPr>
        <w:pStyle w:val="Definition"/>
      </w:pPr>
      <w:r w:rsidRPr="001D7DA3">
        <w:rPr>
          <w:b/>
          <w:i/>
        </w:rPr>
        <w:t xml:space="preserve">works </w:t>
      </w:r>
      <w:r w:rsidR="0033253B" w:rsidRPr="001D7DA3">
        <w:rPr>
          <w:b/>
          <w:i/>
        </w:rPr>
        <w:t>collecting society</w:t>
      </w:r>
      <w:r w:rsidR="0033253B" w:rsidRPr="001D7DA3">
        <w:t xml:space="preserve"> means a body declared to be a collecting society by a declaration that is in force under section</w:t>
      </w:r>
      <w:r w:rsidR="001D7DA3" w:rsidRPr="001D7DA3">
        <w:t> </w:t>
      </w:r>
      <w:r w:rsidR="0033253B" w:rsidRPr="001D7DA3">
        <w:t>113V</w:t>
      </w:r>
      <w:r w:rsidR="00F12BDB" w:rsidRPr="001D7DA3">
        <w:t xml:space="preserve"> and to which subparagraph</w:t>
      </w:r>
      <w:r w:rsidR="001D7DA3" w:rsidRPr="001D7DA3">
        <w:t> </w:t>
      </w:r>
      <w:r w:rsidR="00F12BDB" w:rsidRPr="001D7DA3">
        <w:t>113V(4)(a)(i) applies</w:t>
      </w:r>
      <w:r w:rsidR="0033253B" w:rsidRPr="001D7DA3">
        <w:t>.</w:t>
      </w:r>
    </w:p>
    <w:p w:rsidR="00AD5581" w:rsidRPr="001D7DA3" w:rsidRDefault="00EA5A97" w:rsidP="001D7DA3">
      <w:pPr>
        <w:pStyle w:val="ItemHead"/>
      </w:pPr>
      <w:r w:rsidRPr="001D7DA3">
        <w:t>14</w:t>
      </w:r>
      <w:r w:rsidR="00F41B5A" w:rsidRPr="001D7DA3">
        <w:t xml:space="preserve">  Para</w:t>
      </w:r>
      <w:r w:rsidR="00014EC9" w:rsidRPr="001D7DA3">
        <w:t>graph</w:t>
      </w:r>
      <w:r w:rsidR="006A72A7" w:rsidRPr="001D7DA3">
        <w:t>s</w:t>
      </w:r>
      <w:r w:rsidR="00014EC9" w:rsidRPr="001D7DA3">
        <w:t xml:space="preserve"> 10(3)(a)</w:t>
      </w:r>
      <w:r w:rsidR="00D958BE" w:rsidRPr="001D7DA3">
        <w:t>,</w:t>
      </w:r>
      <w:r w:rsidR="006A72A7" w:rsidRPr="001D7DA3">
        <w:t xml:space="preserve"> (b)</w:t>
      </w:r>
      <w:r w:rsidR="00D958BE" w:rsidRPr="001D7DA3">
        <w:t xml:space="preserve">, </w:t>
      </w:r>
      <w:r w:rsidR="00A7271B" w:rsidRPr="001D7DA3">
        <w:t xml:space="preserve">(c), </w:t>
      </w:r>
      <w:r w:rsidR="00AD5581" w:rsidRPr="001D7DA3">
        <w:t>(f), (h), (ha)</w:t>
      </w:r>
      <w:r w:rsidR="006518E5" w:rsidRPr="001D7DA3">
        <w:t>, (l)</w:t>
      </w:r>
      <w:r w:rsidR="00AD5581" w:rsidRPr="001D7DA3">
        <w:t xml:space="preserve"> and (m)</w:t>
      </w:r>
    </w:p>
    <w:p w:rsidR="00AD5581" w:rsidRPr="001D7DA3" w:rsidRDefault="00AD5581" w:rsidP="001D7DA3">
      <w:pPr>
        <w:pStyle w:val="Item"/>
      </w:pPr>
      <w:r w:rsidRPr="001D7DA3">
        <w:t>Repeal the paragraphs</w:t>
      </w:r>
      <w:r w:rsidR="003B5C76" w:rsidRPr="001D7DA3">
        <w:t>.</w:t>
      </w:r>
    </w:p>
    <w:p w:rsidR="00D958BE" w:rsidRPr="001D7DA3" w:rsidRDefault="00D958BE" w:rsidP="001D7DA3">
      <w:pPr>
        <w:pStyle w:val="ItemHead"/>
      </w:pPr>
      <w:r w:rsidRPr="001D7DA3">
        <w:t>1</w:t>
      </w:r>
      <w:r w:rsidR="00605C38" w:rsidRPr="001D7DA3">
        <w:t>5</w:t>
      </w:r>
      <w:r w:rsidRPr="001D7DA3">
        <w:t xml:space="preserve">  Subsection</w:t>
      </w:r>
      <w:r w:rsidR="001D7DA3" w:rsidRPr="001D7DA3">
        <w:t> </w:t>
      </w:r>
      <w:r w:rsidRPr="001D7DA3">
        <w:t>10(5)</w:t>
      </w:r>
    </w:p>
    <w:p w:rsidR="00DC4B3F" w:rsidRPr="001D7DA3" w:rsidRDefault="00DC4B3F" w:rsidP="001D7DA3">
      <w:pPr>
        <w:pStyle w:val="Item"/>
      </w:pPr>
      <w:r w:rsidRPr="001D7DA3">
        <w:t xml:space="preserve">Omit </w:t>
      </w:r>
      <w:r w:rsidR="00C47F6E" w:rsidRPr="001D7DA3">
        <w:t>“</w:t>
      </w:r>
      <w:r w:rsidRPr="001D7DA3">
        <w:t xml:space="preserve">For the purposes of the definition of </w:t>
      </w:r>
      <w:r w:rsidRPr="001D7DA3">
        <w:rPr>
          <w:b/>
          <w:i/>
        </w:rPr>
        <w:t>copy</w:t>
      </w:r>
      <w:r w:rsidRPr="001D7DA3">
        <w:t xml:space="preserve"> in </w:t>
      </w:r>
      <w:r w:rsidR="001D7DA3" w:rsidRPr="001D7DA3">
        <w:t>subsection (</w:t>
      </w:r>
      <w:r w:rsidRPr="001D7DA3">
        <w:t>1), such a copy</w:t>
      </w:r>
      <w:r w:rsidR="006B04A7" w:rsidRPr="001D7DA3">
        <w:t xml:space="preserve"> includes</w:t>
      </w:r>
      <w:r w:rsidR="00C47F6E" w:rsidRPr="001D7DA3">
        <w:t>”</w:t>
      </w:r>
      <w:r w:rsidRPr="001D7DA3">
        <w:t xml:space="preserve">, substitute </w:t>
      </w:r>
      <w:r w:rsidR="00C47F6E" w:rsidRPr="001D7DA3">
        <w:t>“</w:t>
      </w:r>
      <w:r w:rsidRPr="001D7DA3">
        <w:t>A reference to a copy of a cinematograph film includes</w:t>
      </w:r>
      <w:r w:rsidR="00216ECF" w:rsidRPr="001D7DA3">
        <w:t xml:space="preserve"> a reference to</w:t>
      </w:r>
      <w:r w:rsidR="003B5895" w:rsidRPr="001D7DA3">
        <w:t>”</w:t>
      </w:r>
      <w:r w:rsidRPr="001D7DA3">
        <w:t>.</w:t>
      </w:r>
    </w:p>
    <w:p w:rsidR="00A7271B" w:rsidRPr="001D7DA3" w:rsidRDefault="00A7271B" w:rsidP="001D7DA3">
      <w:pPr>
        <w:pStyle w:val="ItemHead"/>
      </w:pPr>
      <w:r w:rsidRPr="001D7DA3">
        <w:t>16  Subsection</w:t>
      </w:r>
      <w:r w:rsidR="001D7DA3" w:rsidRPr="001D7DA3">
        <w:t> </w:t>
      </w:r>
      <w:r w:rsidRPr="001D7DA3">
        <w:t>10(6)</w:t>
      </w:r>
    </w:p>
    <w:p w:rsidR="00DC4B3F" w:rsidRPr="001D7DA3" w:rsidRDefault="00DC4B3F" w:rsidP="001D7DA3">
      <w:pPr>
        <w:pStyle w:val="Item"/>
      </w:pPr>
      <w:r w:rsidRPr="001D7DA3">
        <w:t xml:space="preserve">Omit </w:t>
      </w:r>
      <w:r w:rsidR="00C47F6E" w:rsidRPr="001D7DA3">
        <w:t>“</w:t>
      </w:r>
      <w:r w:rsidRPr="001D7DA3">
        <w:t>For the purposes of paragraph</w:t>
      </w:r>
      <w:r w:rsidR="001D7DA3" w:rsidRPr="001D7DA3">
        <w:t> </w:t>
      </w:r>
      <w:r w:rsidRPr="001D7DA3">
        <w:t>10(3)(c), a</w:t>
      </w:r>
      <w:r w:rsidR="00216ECF" w:rsidRPr="001D7DA3">
        <w:t xml:space="preserve"> reference to a copy of a sound recording includes</w:t>
      </w:r>
      <w:r w:rsidR="00C47F6E" w:rsidRPr="001D7DA3">
        <w:t>”</w:t>
      </w:r>
      <w:r w:rsidRPr="001D7DA3">
        <w:t xml:space="preserve">, substitute </w:t>
      </w:r>
      <w:r w:rsidR="00C47F6E" w:rsidRPr="001D7DA3">
        <w:t>“</w:t>
      </w:r>
      <w:r w:rsidRPr="001D7DA3">
        <w:t>A</w:t>
      </w:r>
      <w:r w:rsidR="00216ECF" w:rsidRPr="001D7DA3">
        <w:t xml:space="preserve"> reference to a copy of a sound recording includes a reference to</w:t>
      </w:r>
      <w:r w:rsidR="00C47F6E" w:rsidRPr="001D7DA3">
        <w:t>”</w:t>
      </w:r>
      <w:r w:rsidRPr="001D7DA3">
        <w:t>.</w:t>
      </w:r>
    </w:p>
    <w:p w:rsidR="00A30C74" w:rsidRPr="001D7DA3" w:rsidRDefault="00A30C74" w:rsidP="001D7DA3">
      <w:pPr>
        <w:pStyle w:val="ItemHead"/>
      </w:pPr>
      <w:r w:rsidRPr="001D7DA3">
        <w:t>1</w:t>
      </w:r>
      <w:r w:rsidR="00A7271B" w:rsidRPr="001D7DA3">
        <w:t>7</w:t>
      </w:r>
      <w:r w:rsidRPr="001D7DA3">
        <w:t xml:space="preserve">  Section</w:t>
      </w:r>
      <w:r w:rsidR="00A7271B" w:rsidRPr="001D7DA3">
        <w:t>s</w:t>
      </w:r>
      <w:r w:rsidR="001D7DA3" w:rsidRPr="001D7DA3">
        <w:t> </w:t>
      </w:r>
      <w:r w:rsidRPr="001D7DA3">
        <w:t>10A</w:t>
      </w:r>
      <w:r w:rsidR="00A7271B" w:rsidRPr="001D7DA3">
        <w:t xml:space="preserve"> and 47A</w:t>
      </w:r>
    </w:p>
    <w:p w:rsidR="00A30C74" w:rsidRPr="001D7DA3" w:rsidRDefault="00A7271B" w:rsidP="001D7DA3">
      <w:pPr>
        <w:pStyle w:val="Item"/>
      </w:pPr>
      <w:r w:rsidRPr="001D7DA3">
        <w:t>Repeal the sections.</w:t>
      </w:r>
    </w:p>
    <w:p w:rsidR="00AD5581" w:rsidRPr="001D7DA3" w:rsidRDefault="00EA5A97" w:rsidP="001D7DA3">
      <w:pPr>
        <w:pStyle w:val="ItemHead"/>
      </w:pPr>
      <w:r w:rsidRPr="001D7DA3">
        <w:t>18</w:t>
      </w:r>
      <w:r w:rsidR="00AD5581" w:rsidRPr="001D7DA3">
        <w:t xml:space="preserve">  Subsections</w:t>
      </w:r>
      <w:r w:rsidR="001D7DA3" w:rsidRPr="001D7DA3">
        <w:t> </w:t>
      </w:r>
      <w:r w:rsidR="00793FDA" w:rsidRPr="001D7DA3">
        <w:t>49(2) and (2C)</w:t>
      </w:r>
      <w:r w:rsidR="00085319" w:rsidRPr="001D7DA3">
        <w:t xml:space="preserve"> (note</w:t>
      </w:r>
      <w:r w:rsidR="00AD5581" w:rsidRPr="001D7DA3">
        <w:t>)</w:t>
      </w:r>
    </w:p>
    <w:p w:rsidR="00AD5581" w:rsidRPr="001D7DA3" w:rsidRDefault="00D43F0B" w:rsidP="001D7DA3">
      <w:pPr>
        <w:pStyle w:val="Item"/>
      </w:pPr>
      <w:r w:rsidRPr="001D7DA3">
        <w:t xml:space="preserve">Omit </w:t>
      </w:r>
      <w:r w:rsidR="00C47F6E" w:rsidRPr="001D7DA3">
        <w:t>“</w:t>
      </w:r>
      <w:r w:rsidRPr="001D7DA3">
        <w:t>subsection</w:t>
      </w:r>
      <w:r w:rsidR="001D7DA3" w:rsidRPr="001D7DA3">
        <w:t> </w:t>
      </w:r>
      <w:r w:rsidRPr="001D7DA3">
        <w:t>51A(1), to replace the article or published work because it was damaged, had deteriorated or had been lost or stolen</w:t>
      </w:r>
      <w:r w:rsidR="00C47F6E" w:rsidRPr="001D7DA3">
        <w:t>”</w:t>
      </w:r>
      <w:r w:rsidRPr="001D7DA3">
        <w:t xml:space="preserve">, substitute </w:t>
      </w:r>
      <w:r w:rsidR="00C47F6E" w:rsidRPr="001D7DA3">
        <w:t>“</w:t>
      </w:r>
      <w:r w:rsidRPr="001D7DA3">
        <w:t>subsection</w:t>
      </w:r>
      <w:r w:rsidR="001D7DA3" w:rsidRPr="001D7DA3">
        <w:t> </w:t>
      </w:r>
      <w:r w:rsidR="003B5C76" w:rsidRPr="001D7DA3">
        <w:t>113H</w:t>
      </w:r>
      <w:r w:rsidRPr="001D7DA3">
        <w:t>(1</w:t>
      </w:r>
      <w:r w:rsidR="00AD5581" w:rsidRPr="001D7DA3">
        <w:t>)</w:t>
      </w:r>
      <w:r w:rsidRPr="001D7DA3">
        <w:t xml:space="preserve"> (Preservation)</w:t>
      </w:r>
      <w:r w:rsidR="00C47F6E" w:rsidRPr="001D7DA3">
        <w:t>”</w:t>
      </w:r>
      <w:r w:rsidR="003B5C76" w:rsidRPr="001D7DA3">
        <w:t>.</w:t>
      </w:r>
    </w:p>
    <w:p w:rsidR="00793FDA" w:rsidRPr="001D7DA3" w:rsidRDefault="00EA5A97" w:rsidP="001D7DA3">
      <w:pPr>
        <w:pStyle w:val="ItemHead"/>
      </w:pPr>
      <w:r w:rsidRPr="001D7DA3">
        <w:t>19</w:t>
      </w:r>
      <w:r w:rsidR="00793FDA" w:rsidRPr="001D7DA3">
        <w:t xml:space="preserve">  Subsection</w:t>
      </w:r>
      <w:r w:rsidR="001D7DA3" w:rsidRPr="001D7DA3">
        <w:t> </w:t>
      </w:r>
      <w:r w:rsidR="00793FDA" w:rsidRPr="001D7DA3">
        <w:t>49(9) (note)</w:t>
      </w:r>
    </w:p>
    <w:p w:rsidR="00793FDA" w:rsidRPr="001D7DA3" w:rsidRDefault="00793FDA" w:rsidP="001D7DA3">
      <w:pPr>
        <w:pStyle w:val="Item"/>
      </w:pPr>
      <w:r w:rsidRPr="001D7DA3">
        <w:t xml:space="preserve">Omit </w:t>
      </w:r>
      <w:r w:rsidR="00C47F6E" w:rsidRPr="001D7DA3">
        <w:t>“</w:t>
      </w:r>
      <w:r w:rsidRPr="001D7DA3">
        <w:t>, 203D</w:t>
      </w:r>
      <w:r w:rsidR="00C47F6E" w:rsidRPr="001D7DA3">
        <w:t>”</w:t>
      </w:r>
      <w:r w:rsidRPr="001D7DA3">
        <w:t>.</w:t>
      </w:r>
    </w:p>
    <w:p w:rsidR="00793FDA" w:rsidRPr="001D7DA3" w:rsidRDefault="00EA5A97" w:rsidP="001D7DA3">
      <w:pPr>
        <w:pStyle w:val="ItemHead"/>
      </w:pPr>
      <w:r w:rsidRPr="001D7DA3">
        <w:t>20</w:t>
      </w:r>
      <w:r w:rsidR="00085319" w:rsidRPr="001D7DA3">
        <w:t xml:space="preserve">  Subsection</w:t>
      </w:r>
      <w:r w:rsidR="001D7DA3" w:rsidRPr="001D7DA3">
        <w:t> </w:t>
      </w:r>
      <w:r w:rsidR="00793FDA" w:rsidRPr="001D7DA3">
        <w:t>50(2) (note)</w:t>
      </w:r>
    </w:p>
    <w:p w:rsidR="00793FDA" w:rsidRPr="001D7DA3" w:rsidRDefault="00793FDA" w:rsidP="001D7DA3">
      <w:pPr>
        <w:pStyle w:val="Item"/>
      </w:pPr>
      <w:r w:rsidRPr="001D7DA3">
        <w:t xml:space="preserve">Omit </w:t>
      </w:r>
      <w:r w:rsidR="00C47F6E" w:rsidRPr="001D7DA3">
        <w:t>“</w:t>
      </w:r>
      <w:r w:rsidRPr="001D7DA3">
        <w:t>subsection</w:t>
      </w:r>
      <w:r w:rsidR="001D7DA3" w:rsidRPr="001D7DA3">
        <w:t> </w:t>
      </w:r>
      <w:r w:rsidRPr="001D7DA3">
        <w:t>51A(1), to replace the article or published work because it was damaged, had deteriorated or had been lost or stolen</w:t>
      </w:r>
      <w:r w:rsidR="00C47F6E" w:rsidRPr="001D7DA3">
        <w:t>”</w:t>
      </w:r>
      <w:r w:rsidRPr="001D7DA3">
        <w:t xml:space="preserve">, substitute </w:t>
      </w:r>
      <w:r w:rsidR="00C47F6E" w:rsidRPr="001D7DA3">
        <w:t>“</w:t>
      </w:r>
      <w:r w:rsidRPr="001D7DA3">
        <w:t>subsection</w:t>
      </w:r>
      <w:r w:rsidR="001D7DA3" w:rsidRPr="001D7DA3">
        <w:t> </w:t>
      </w:r>
      <w:r w:rsidRPr="001D7DA3">
        <w:t>113H(1) (Preservation)</w:t>
      </w:r>
      <w:r w:rsidR="00C47F6E" w:rsidRPr="001D7DA3">
        <w:t>”</w:t>
      </w:r>
      <w:r w:rsidRPr="001D7DA3">
        <w:t>.</w:t>
      </w:r>
    </w:p>
    <w:p w:rsidR="00793FDA" w:rsidRPr="001D7DA3" w:rsidRDefault="00EA5A97" w:rsidP="001D7DA3">
      <w:pPr>
        <w:pStyle w:val="ItemHead"/>
      </w:pPr>
      <w:r w:rsidRPr="001D7DA3">
        <w:t>21</w:t>
      </w:r>
      <w:r w:rsidR="00793FDA" w:rsidRPr="001D7DA3">
        <w:t xml:space="preserve">  Subsection</w:t>
      </w:r>
      <w:r w:rsidR="001D7DA3" w:rsidRPr="001D7DA3">
        <w:t> </w:t>
      </w:r>
      <w:r w:rsidR="00793FDA" w:rsidRPr="001D7DA3">
        <w:t>50(10) (note)</w:t>
      </w:r>
    </w:p>
    <w:p w:rsidR="00793FDA" w:rsidRPr="001D7DA3" w:rsidRDefault="00793FDA" w:rsidP="001D7DA3">
      <w:pPr>
        <w:pStyle w:val="Item"/>
      </w:pPr>
      <w:r w:rsidRPr="001D7DA3">
        <w:t xml:space="preserve">Omit </w:t>
      </w:r>
      <w:r w:rsidR="00C47F6E" w:rsidRPr="001D7DA3">
        <w:t>“</w:t>
      </w:r>
      <w:r w:rsidRPr="001D7DA3">
        <w:t>, 203D</w:t>
      </w:r>
      <w:r w:rsidR="00C47F6E" w:rsidRPr="001D7DA3">
        <w:t>”</w:t>
      </w:r>
      <w:r w:rsidRPr="001D7DA3">
        <w:t>.</w:t>
      </w:r>
    </w:p>
    <w:p w:rsidR="005C5E36" w:rsidRPr="001D7DA3" w:rsidRDefault="00EA5A97" w:rsidP="001D7DA3">
      <w:pPr>
        <w:pStyle w:val="ItemHead"/>
      </w:pPr>
      <w:r w:rsidRPr="001D7DA3">
        <w:t>22</w:t>
      </w:r>
      <w:r w:rsidR="00AD5581" w:rsidRPr="001D7DA3">
        <w:t xml:space="preserve">  Section</w:t>
      </w:r>
      <w:r w:rsidR="005C5E36" w:rsidRPr="001D7DA3">
        <w:t>s</w:t>
      </w:r>
      <w:r w:rsidR="001D7DA3" w:rsidRPr="001D7DA3">
        <w:t> </w:t>
      </w:r>
      <w:r w:rsidR="00AD5581" w:rsidRPr="001D7DA3">
        <w:t>51A</w:t>
      </w:r>
      <w:r w:rsidR="005C5E36" w:rsidRPr="001D7DA3">
        <w:t xml:space="preserve"> and 51B</w:t>
      </w:r>
    </w:p>
    <w:p w:rsidR="005C5E36" w:rsidRPr="001D7DA3" w:rsidRDefault="005C5E36" w:rsidP="001D7DA3">
      <w:pPr>
        <w:pStyle w:val="Item"/>
      </w:pPr>
      <w:r w:rsidRPr="001D7DA3">
        <w:t>Repeal the sections</w:t>
      </w:r>
      <w:r w:rsidR="003B5C76" w:rsidRPr="001D7DA3">
        <w:t>.</w:t>
      </w:r>
    </w:p>
    <w:p w:rsidR="005C5E36" w:rsidRPr="001D7DA3" w:rsidRDefault="00EA5A97" w:rsidP="001D7DA3">
      <w:pPr>
        <w:pStyle w:val="ItemHead"/>
      </w:pPr>
      <w:r w:rsidRPr="001D7DA3">
        <w:t>23</w:t>
      </w:r>
      <w:r w:rsidR="005C5E36" w:rsidRPr="001D7DA3">
        <w:t xml:space="preserve">  At the end of paragraph</w:t>
      </w:r>
      <w:r w:rsidR="001D7DA3" w:rsidRPr="001D7DA3">
        <w:t> </w:t>
      </w:r>
      <w:r w:rsidR="005C5E36" w:rsidRPr="001D7DA3">
        <w:t>53(a)</w:t>
      </w:r>
    </w:p>
    <w:p w:rsidR="005C5E36" w:rsidRPr="001D7DA3" w:rsidRDefault="005C5E36" w:rsidP="001D7DA3">
      <w:pPr>
        <w:pStyle w:val="Item"/>
      </w:pPr>
      <w:r w:rsidRPr="001D7DA3">
        <w:t xml:space="preserve">Add </w:t>
      </w:r>
      <w:r w:rsidR="00C47F6E" w:rsidRPr="001D7DA3">
        <w:t>“</w:t>
      </w:r>
      <w:r w:rsidRPr="001D7DA3">
        <w:t>and</w:t>
      </w:r>
      <w:r w:rsidR="00C47F6E" w:rsidRPr="001D7DA3">
        <w:t>”</w:t>
      </w:r>
      <w:r w:rsidR="003B5C76" w:rsidRPr="001D7DA3">
        <w:t>.</w:t>
      </w:r>
    </w:p>
    <w:p w:rsidR="005C5E36" w:rsidRPr="001D7DA3" w:rsidRDefault="00EA5A97" w:rsidP="001D7DA3">
      <w:pPr>
        <w:pStyle w:val="ItemHead"/>
      </w:pPr>
      <w:r w:rsidRPr="001D7DA3">
        <w:t>24</w:t>
      </w:r>
      <w:r w:rsidR="005C5E36" w:rsidRPr="001D7DA3">
        <w:t xml:space="preserve">  Paragraph 53(b)</w:t>
      </w:r>
    </w:p>
    <w:p w:rsidR="005C5E36" w:rsidRPr="001D7DA3" w:rsidRDefault="005C5E36" w:rsidP="001D7DA3">
      <w:pPr>
        <w:pStyle w:val="Item"/>
      </w:pPr>
      <w:r w:rsidRPr="001D7DA3">
        <w:t xml:space="preserve">Omit </w:t>
      </w:r>
      <w:r w:rsidR="00C47F6E" w:rsidRPr="001D7DA3">
        <w:t>“</w:t>
      </w:r>
      <w:r w:rsidRPr="001D7DA3">
        <w:t>, section</w:t>
      </w:r>
      <w:r w:rsidR="001D7DA3" w:rsidRPr="001D7DA3">
        <w:t> </w:t>
      </w:r>
      <w:r w:rsidRPr="001D7DA3">
        <w:t>51 or 51A</w:t>
      </w:r>
      <w:r w:rsidR="00C47F6E" w:rsidRPr="001D7DA3">
        <w:t>”</w:t>
      </w:r>
      <w:r w:rsidRPr="001D7DA3">
        <w:t xml:space="preserve">, substitute </w:t>
      </w:r>
      <w:r w:rsidR="00C47F6E" w:rsidRPr="001D7DA3">
        <w:t>“</w:t>
      </w:r>
      <w:r w:rsidRPr="001D7DA3">
        <w:t>or section</w:t>
      </w:r>
      <w:r w:rsidR="001D7DA3" w:rsidRPr="001D7DA3">
        <w:t> </w:t>
      </w:r>
      <w:r w:rsidRPr="001D7DA3">
        <w:t>51</w:t>
      </w:r>
      <w:r w:rsidR="00C47F6E" w:rsidRPr="001D7DA3">
        <w:t>”</w:t>
      </w:r>
      <w:r w:rsidR="003B5C76" w:rsidRPr="001D7DA3">
        <w:t>.</w:t>
      </w:r>
    </w:p>
    <w:p w:rsidR="005C5E36" w:rsidRPr="001D7DA3" w:rsidRDefault="00EA5A97" w:rsidP="001D7DA3">
      <w:pPr>
        <w:pStyle w:val="ItemHead"/>
      </w:pPr>
      <w:r w:rsidRPr="001D7DA3">
        <w:t>25</w:t>
      </w:r>
      <w:r w:rsidR="005C5E36" w:rsidRPr="001D7DA3">
        <w:t xml:space="preserve">  At the end of paragraph</w:t>
      </w:r>
      <w:r w:rsidR="001D7DA3" w:rsidRPr="001D7DA3">
        <w:t> </w:t>
      </w:r>
      <w:r w:rsidR="005C5E36" w:rsidRPr="001D7DA3">
        <w:t>53(b)</w:t>
      </w:r>
    </w:p>
    <w:p w:rsidR="005C5E36" w:rsidRPr="001D7DA3" w:rsidRDefault="005C5E36" w:rsidP="001D7DA3">
      <w:pPr>
        <w:pStyle w:val="Item"/>
      </w:pPr>
      <w:r w:rsidRPr="001D7DA3">
        <w:t xml:space="preserve">Add </w:t>
      </w:r>
      <w:r w:rsidR="00C47F6E" w:rsidRPr="001D7DA3">
        <w:t>“</w:t>
      </w:r>
      <w:r w:rsidRPr="001D7DA3">
        <w:t>and</w:t>
      </w:r>
      <w:r w:rsidR="00C47F6E" w:rsidRPr="001D7DA3">
        <w:t>”</w:t>
      </w:r>
      <w:r w:rsidR="003B5C76" w:rsidRPr="001D7DA3">
        <w:t>.</w:t>
      </w:r>
    </w:p>
    <w:p w:rsidR="005C5E36" w:rsidRPr="001D7DA3" w:rsidRDefault="00EA5A97" w:rsidP="001D7DA3">
      <w:pPr>
        <w:pStyle w:val="ItemHead"/>
      </w:pPr>
      <w:r w:rsidRPr="001D7DA3">
        <w:t>26</w:t>
      </w:r>
      <w:r w:rsidR="005C5E36" w:rsidRPr="001D7DA3">
        <w:t xml:space="preserve">  Paragraph 53(d)</w:t>
      </w:r>
    </w:p>
    <w:p w:rsidR="005C5E36" w:rsidRPr="001D7DA3" w:rsidRDefault="005C5E36" w:rsidP="001D7DA3">
      <w:pPr>
        <w:pStyle w:val="Item"/>
      </w:pPr>
      <w:r w:rsidRPr="001D7DA3">
        <w:t xml:space="preserve">Omit </w:t>
      </w:r>
      <w:r w:rsidR="00C47F6E" w:rsidRPr="001D7DA3">
        <w:t>“</w:t>
      </w:r>
      <w:r w:rsidRPr="001D7DA3">
        <w:t>section</w:t>
      </w:r>
      <w:r w:rsidR="001D7DA3" w:rsidRPr="001D7DA3">
        <w:t> </w:t>
      </w:r>
      <w:r w:rsidRPr="001D7DA3">
        <w:t>51A or</w:t>
      </w:r>
      <w:r w:rsidR="00C47F6E" w:rsidRPr="001D7DA3">
        <w:t>”</w:t>
      </w:r>
      <w:r w:rsidR="003B5C76" w:rsidRPr="001D7DA3">
        <w:t>.</w:t>
      </w:r>
    </w:p>
    <w:p w:rsidR="002F3D7C" w:rsidRPr="001D7DA3" w:rsidRDefault="00EA5A97" w:rsidP="001D7DA3">
      <w:pPr>
        <w:pStyle w:val="ItemHead"/>
      </w:pPr>
      <w:r w:rsidRPr="001D7DA3">
        <w:t>27</w:t>
      </w:r>
      <w:r w:rsidR="002F3D7C" w:rsidRPr="001D7DA3">
        <w:t xml:space="preserve">  At the end of section</w:t>
      </w:r>
      <w:r w:rsidR="001D7DA3" w:rsidRPr="001D7DA3">
        <w:t> </w:t>
      </w:r>
      <w:r w:rsidR="002F3D7C" w:rsidRPr="001D7DA3">
        <w:t>54</w:t>
      </w:r>
    </w:p>
    <w:p w:rsidR="002F3D7C" w:rsidRPr="001D7DA3" w:rsidRDefault="002F3D7C" w:rsidP="001D7DA3">
      <w:pPr>
        <w:pStyle w:val="Item"/>
      </w:pPr>
      <w:r w:rsidRPr="001D7DA3">
        <w:t>Add:</w:t>
      </w:r>
    </w:p>
    <w:p w:rsidR="009A3D11" w:rsidRPr="001D7DA3" w:rsidRDefault="009A3D11" w:rsidP="001D7DA3">
      <w:pPr>
        <w:pStyle w:val="SubsectionHead"/>
      </w:pPr>
      <w:r w:rsidRPr="001D7DA3">
        <w:t>Original form</w:t>
      </w:r>
    </w:p>
    <w:p w:rsidR="002F3D7C" w:rsidRPr="001D7DA3" w:rsidRDefault="002F3D7C" w:rsidP="001D7DA3">
      <w:pPr>
        <w:pStyle w:val="subsection"/>
      </w:pPr>
      <w:r w:rsidRPr="001D7DA3">
        <w:tab/>
        <w:t>(6)</w:t>
      </w:r>
      <w:r w:rsidRPr="001D7DA3">
        <w:tab/>
        <w:t xml:space="preserve">The definition of </w:t>
      </w:r>
      <w:r w:rsidRPr="001D7DA3">
        <w:rPr>
          <w:b/>
          <w:i/>
        </w:rPr>
        <w:t>original form</w:t>
      </w:r>
      <w:r w:rsidRPr="001D7DA3">
        <w:t xml:space="preserve"> in su</w:t>
      </w:r>
      <w:r w:rsidR="00CC4ED1" w:rsidRPr="001D7DA3">
        <w:t>bsection</w:t>
      </w:r>
      <w:r w:rsidR="001D7DA3" w:rsidRPr="001D7DA3">
        <w:t> </w:t>
      </w:r>
      <w:r w:rsidR="00CC4ED1" w:rsidRPr="001D7DA3">
        <w:t>10(1) does not apply in</w:t>
      </w:r>
      <w:r w:rsidRPr="001D7DA3">
        <w:t xml:space="preserve"> this Division.</w:t>
      </w:r>
    </w:p>
    <w:p w:rsidR="00AD5581" w:rsidRPr="001D7DA3" w:rsidRDefault="00EA5A97" w:rsidP="001D7DA3">
      <w:pPr>
        <w:pStyle w:val="ItemHead"/>
      </w:pPr>
      <w:r w:rsidRPr="001D7DA3">
        <w:t>28</w:t>
      </w:r>
      <w:r w:rsidR="00AD5581" w:rsidRPr="001D7DA3">
        <w:t xml:space="preserve">  Section</w:t>
      </w:r>
      <w:r w:rsidR="001D7DA3" w:rsidRPr="001D7DA3">
        <w:t> </w:t>
      </w:r>
      <w:r w:rsidR="00AD5581" w:rsidRPr="001D7DA3">
        <w:t>100AH (note)</w:t>
      </w:r>
    </w:p>
    <w:p w:rsidR="00DD691D" w:rsidRPr="001D7DA3" w:rsidRDefault="007A09D4" w:rsidP="001D7DA3">
      <w:pPr>
        <w:pStyle w:val="Item"/>
      </w:pPr>
      <w:r w:rsidRPr="001D7DA3">
        <w:t xml:space="preserve">Omit </w:t>
      </w:r>
      <w:r w:rsidR="00C47F6E" w:rsidRPr="001D7DA3">
        <w:t>“</w:t>
      </w:r>
      <w:r w:rsidR="00DD691D" w:rsidRPr="001D7DA3">
        <w:t xml:space="preserve">a </w:t>
      </w:r>
      <w:r w:rsidR="00DD691D" w:rsidRPr="001D7DA3">
        <w:rPr>
          <w:b/>
          <w:i/>
        </w:rPr>
        <w:t>relevant right holder</w:t>
      </w:r>
      <w:r w:rsidR="00DD691D" w:rsidRPr="001D7DA3">
        <w:t xml:space="preserve"> under section</w:t>
      </w:r>
      <w:r w:rsidR="001D7DA3" w:rsidRPr="001D7DA3">
        <w:t> </w:t>
      </w:r>
      <w:r w:rsidR="00DD691D" w:rsidRPr="001D7DA3">
        <w:t>135A</w:t>
      </w:r>
      <w:r w:rsidR="00C47F6E" w:rsidRPr="001D7DA3">
        <w:t>”</w:t>
      </w:r>
      <w:r w:rsidR="00DD691D" w:rsidRPr="001D7DA3">
        <w:t xml:space="preserve">, substitute </w:t>
      </w:r>
      <w:r w:rsidR="00C47F6E" w:rsidRPr="001D7DA3">
        <w:t>“</w:t>
      </w:r>
      <w:r w:rsidR="00DD691D" w:rsidRPr="001D7DA3">
        <w:t xml:space="preserve">an </w:t>
      </w:r>
      <w:r w:rsidR="00DD691D" w:rsidRPr="001D7DA3">
        <w:rPr>
          <w:b/>
          <w:i/>
        </w:rPr>
        <w:t>eligible rights holder</w:t>
      </w:r>
      <w:r w:rsidR="00DD691D" w:rsidRPr="001D7DA3">
        <w:t xml:space="preserve"> under subsection</w:t>
      </w:r>
      <w:r w:rsidR="001D7DA3" w:rsidRPr="001D7DA3">
        <w:t> </w:t>
      </w:r>
      <w:r w:rsidR="00DD691D" w:rsidRPr="001D7DA3">
        <w:t>113V(9)</w:t>
      </w:r>
      <w:r w:rsidR="00C47F6E" w:rsidRPr="001D7DA3">
        <w:t>”</w:t>
      </w:r>
      <w:r w:rsidR="00DD691D" w:rsidRPr="001D7DA3">
        <w:t>.</w:t>
      </w:r>
    </w:p>
    <w:p w:rsidR="007A09D4" w:rsidRPr="001D7DA3" w:rsidRDefault="00EA5A97" w:rsidP="001D7DA3">
      <w:pPr>
        <w:pStyle w:val="ItemHead"/>
      </w:pPr>
      <w:r w:rsidRPr="001D7DA3">
        <w:t>29</w:t>
      </w:r>
      <w:r w:rsidR="007A09D4" w:rsidRPr="001D7DA3">
        <w:t xml:space="preserve">  Section</w:t>
      </w:r>
      <w:r w:rsidR="001D7DA3" w:rsidRPr="001D7DA3">
        <w:t> </w:t>
      </w:r>
      <w:r w:rsidR="007A09D4" w:rsidRPr="001D7DA3">
        <w:t>100AH (note)</w:t>
      </w:r>
    </w:p>
    <w:p w:rsidR="007A09D4" w:rsidRPr="001D7DA3" w:rsidRDefault="007A09D4" w:rsidP="001D7DA3">
      <w:pPr>
        <w:pStyle w:val="Item"/>
      </w:pPr>
      <w:r w:rsidRPr="001D7DA3">
        <w:t xml:space="preserve">Omit </w:t>
      </w:r>
      <w:r w:rsidR="00C47F6E" w:rsidRPr="001D7DA3">
        <w:t>“</w:t>
      </w:r>
      <w:r w:rsidRPr="001D7DA3">
        <w:t>135ZB,</w:t>
      </w:r>
      <w:r w:rsidR="00C47F6E" w:rsidRPr="001D7DA3">
        <w:t>”</w:t>
      </w:r>
      <w:r w:rsidR="003B5C76" w:rsidRPr="001D7DA3">
        <w:t>.</w:t>
      </w:r>
    </w:p>
    <w:p w:rsidR="001D2C98" w:rsidRPr="001D7DA3" w:rsidRDefault="00EA5A97" w:rsidP="001D7DA3">
      <w:pPr>
        <w:pStyle w:val="ItemHead"/>
      </w:pPr>
      <w:r w:rsidRPr="001D7DA3">
        <w:t>30</w:t>
      </w:r>
      <w:r w:rsidR="001D2C98" w:rsidRPr="001D7DA3">
        <w:t xml:space="preserve">  Section</w:t>
      </w:r>
      <w:r w:rsidR="005C5E36" w:rsidRPr="001D7DA3">
        <w:t>s</w:t>
      </w:r>
      <w:r w:rsidR="001D7DA3" w:rsidRPr="001D7DA3">
        <w:t> </w:t>
      </w:r>
      <w:r w:rsidR="005C5E36" w:rsidRPr="001D7DA3">
        <w:t>110B and 110BA</w:t>
      </w:r>
    </w:p>
    <w:p w:rsidR="001D2C98" w:rsidRPr="001D7DA3" w:rsidRDefault="001D2C98" w:rsidP="001D7DA3">
      <w:pPr>
        <w:pStyle w:val="Item"/>
      </w:pPr>
      <w:r w:rsidRPr="001D7DA3">
        <w:t>Repeal the section</w:t>
      </w:r>
      <w:r w:rsidR="005C5E36" w:rsidRPr="001D7DA3">
        <w:t>s</w:t>
      </w:r>
      <w:r w:rsidR="003B5C76" w:rsidRPr="001D7DA3">
        <w:t>.</w:t>
      </w:r>
    </w:p>
    <w:p w:rsidR="00AD5581" w:rsidRPr="001D7DA3" w:rsidRDefault="00EA5A97" w:rsidP="001D7DA3">
      <w:pPr>
        <w:pStyle w:val="ItemHead"/>
      </w:pPr>
      <w:r w:rsidRPr="001D7DA3">
        <w:t>31</w:t>
      </w:r>
      <w:r w:rsidR="00AD5581" w:rsidRPr="001D7DA3">
        <w:t xml:space="preserve">  Subparagraph 112(a)(i)</w:t>
      </w:r>
    </w:p>
    <w:p w:rsidR="00AD5581" w:rsidRPr="001D7DA3" w:rsidRDefault="00AD5581" w:rsidP="001D7DA3">
      <w:pPr>
        <w:pStyle w:val="Item"/>
      </w:pPr>
      <w:r w:rsidRPr="001D7DA3">
        <w:t xml:space="preserve">Omit </w:t>
      </w:r>
      <w:r w:rsidR="00C47F6E" w:rsidRPr="001D7DA3">
        <w:t>“</w:t>
      </w:r>
      <w:r w:rsidRPr="001D7DA3">
        <w:t>or 44</w:t>
      </w:r>
      <w:r w:rsidR="00C47F6E" w:rsidRPr="001D7DA3">
        <w:t>”</w:t>
      </w:r>
      <w:r w:rsidRPr="001D7DA3">
        <w:t xml:space="preserve">, substitute </w:t>
      </w:r>
      <w:r w:rsidR="00C47F6E" w:rsidRPr="001D7DA3">
        <w:t>“</w:t>
      </w:r>
      <w:r w:rsidRPr="001D7DA3">
        <w:t xml:space="preserve">, 44 or </w:t>
      </w:r>
      <w:r w:rsidR="003B5C76" w:rsidRPr="001D7DA3">
        <w:t>113E</w:t>
      </w:r>
      <w:r w:rsidR="00C47F6E" w:rsidRPr="001D7DA3">
        <w:t>”</w:t>
      </w:r>
      <w:r w:rsidR="003B5C76" w:rsidRPr="001D7DA3">
        <w:t>.</w:t>
      </w:r>
    </w:p>
    <w:p w:rsidR="00AD5581" w:rsidRPr="001D7DA3" w:rsidRDefault="00EA5A97" w:rsidP="001D7DA3">
      <w:pPr>
        <w:pStyle w:val="ItemHead"/>
      </w:pPr>
      <w:r w:rsidRPr="001D7DA3">
        <w:t>32</w:t>
      </w:r>
      <w:r w:rsidR="00AD5581" w:rsidRPr="001D7DA3">
        <w:t xml:space="preserve">  Subparagraph 112(a)(ii)</w:t>
      </w:r>
    </w:p>
    <w:p w:rsidR="00AD5581" w:rsidRPr="001D7DA3" w:rsidRDefault="00AD5581" w:rsidP="001D7DA3">
      <w:pPr>
        <w:pStyle w:val="Item"/>
      </w:pPr>
      <w:r w:rsidRPr="001D7DA3">
        <w:t>Repeal the subparagraph, substitute:</w:t>
      </w:r>
    </w:p>
    <w:p w:rsidR="00AD5581" w:rsidRPr="001D7DA3" w:rsidRDefault="00AD5581" w:rsidP="001D7DA3">
      <w:pPr>
        <w:pStyle w:val="paragraphsub"/>
      </w:pPr>
      <w:r w:rsidRPr="001D7DA3">
        <w:tab/>
        <w:t>(ii)</w:t>
      </w:r>
      <w:r w:rsidRPr="001D7DA3">
        <w:tab/>
        <w:t>a u</w:t>
      </w:r>
      <w:r w:rsidR="00CF37D2" w:rsidRPr="001D7DA3">
        <w:t xml:space="preserve">se of the whole or a part of that work, being a use that, </w:t>
      </w:r>
      <w:r w:rsidRPr="001D7DA3">
        <w:t>because of section</w:t>
      </w:r>
      <w:r w:rsidR="001D7DA3" w:rsidRPr="001D7DA3">
        <w:t> </w:t>
      </w:r>
      <w:r w:rsidR="00CF37D2" w:rsidRPr="001D7DA3">
        <w:t xml:space="preserve">49, 50, </w:t>
      </w:r>
      <w:r w:rsidR="003B5C76" w:rsidRPr="001D7DA3">
        <w:t>113F</w:t>
      </w:r>
      <w:r w:rsidR="00560377" w:rsidRPr="001D7DA3">
        <w:t>,</w:t>
      </w:r>
      <w:r w:rsidRPr="001D7DA3">
        <w:t xml:space="preserve"> </w:t>
      </w:r>
      <w:r w:rsidR="003B5C76" w:rsidRPr="001D7DA3">
        <w:t>113H</w:t>
      </w:r>
      <w:r w:rsidR="00560377" w:rsidRPr="001D7DA3">
        <w:t xml:space="preserve">, </w:t>
      </w:r>
      <w:r w:rsidR="003B5C76" w:rsidRPr="001D7DA3">
        <w:t>113J</w:t>
      </w:r>
      <w:r w:rsidR="00CF37D2" w:rsidRPr="001D7DA3">
        <w:t>,</w:t>
      </w:r>
      <w:r w:rsidR="00560377" w:rsidRPr="001D7DA3">
        <w:t xml:space="preserve"> </w:t>
      </w:r>
      <w:r w:rsidR="003B5C76" w:rsidRPr="001D7DA3">
        <w:t>113K</w:t>
      </w:r>
      <w:r w:rsidR="009D3155" w:rsidRPr="001D7DA3">
        <w:t>,</w:t>
      </w:r>
      <w:r w:rsidR="00CF37D2" w:rsidRPr="001D7DA3">
        <w:t xml:space="preserve"> </w:t>
      </w:r>
      <w:r w:rsidR="003B5C76" w:rsidRPr="001D7DA3">
        <w:t>113M</w:t>
      </w:r>
      <w:r w:rsidRPr="001D7DA3">
        <w:t xml:space="preserve">, </w:t>
      </w:r>
      <w:r w:rsidR="003B5C76" w:rsidRPr="001D7DA3">
        <w:t>113P</w:t>
      </w:r>
      <w:r w:rsidR="00CF37D2" w:rsidRPr="001D7DA3">
        <w:t xml:space="preserve"> or 182A, </w:t>
      </w:r>
      <w:r w:rsidRPr="001D7DA3">
        <w:t>does not infringe copyright in th</w:t>
      </w:r>
      <w:r w:rsidR="00560377" w:rsidRPr="001D7DA3">
        <w:t>at</w:t>
      </w:r>
      <w:r w:rsidRPr="001D7DA3">
        <w:t xml:space="preserve"> work; or</w:t>
      </w:r>
    </w:p>
    <w:p w:rsidR="008929CF" w:rsidRPr="001D7DA3" w:rsidRDefault="00EA5A97" w:rsidP="001D7DA3">
      <w:pPr>
        <w:pStyle w:val="ItemHead"/>
      </w:pPr>
      <w:r w:rsidRPr="001D7DA3">
        <w:t>33</w:t>
      </w:r>
      <w:r w:rsidR="008929CF" w:rsidRPr="001D7DA3">
        <w:t xml:space="preserve">  Subparagraph 112(b)(i)</w:t>
      </w:r>
    </w:p>
    <w:p w:rsidR="008929CF" w:rsidRPr="001D7DA3" w:rsidRDefault="008929CF" w:rsidP="001D7DA3">
      <w:pPr>
        <w:pStyle w:val="Item"/>
      </w:pPr>
      <w:r w:rsidRPr="001D7DA3">
        <w:t xml:space="preserve">Omit </w:t>
      </w:r>
      <w:r w:rsidR="00C47F6E" w:rsidRPr="001D7DA3">
        <w:t>“</w:t>
      </w:r>
      <w:r w:rsidRPr="001D7DA3">
        <w:t>or 44</w:t>
      </w:r>
      <w:r w:rsidR="00C47F6E" w:rsidRPr="001D7DA3">
        <w:t>”</w:t>
      </w:r>
      <w:r w:rsidRPr="001D7DA3">
        <w:t xml:space="preserve">, substitute </w:t>
      </w:r>
      <w:r w:rsidR="00C47F6E" w:rsidRPr="001D7DA3">
        <w:t>“</w:t>
      </w:r>
      <w:r w:rsidRPr="001D7DA3">
        <w:t>, 44 or 113E</w:t>
      </w:r>
      <w:r w:rsidR="00C47F6E" w:rsidRPr="001D7DA3">
        <w:t>”</w:t>
      </w:r>
      <w:r w:rsidRPr="001D7DA3">
        <w:t>.</w:t>
      </w:r>
    </w:p>
    <w:p w:rsidR="00AD5581" w:rsidRPr="001D7DA3" w:rsidRDefault="00EA5A97" w:rsidP="001D7DA3">
      <w:pPr>
        <w:pStyle w:val="ItemHead"/>
      </w:pPr>
      <w:r w:rsidRPr="001D7DA3">
        <w:t>34</w:t>
      </w:r>
      <w:r w:rsidR="00AD5581" w:rsidRPr="001D7DA3">
        <w:t xml:space="preserve">  Subparagraph 112(b)(ii)</w:t>
      </w:r>
    </w:p>
    <w:p w:rsidR="00AD5581" w:rsidRPr="001D7DA3" w:rsidRDefault="00CF37D2" w:rsidP="001D7DA3">
      <w:pPr>
        <w:pStyle w:val="Item"/>
      </w:pPr>
      <w:r w:rsidRPr="001D7DA3">
        <w:t>Repeal the subparagraph, substitute:</w:t>
      </w:r>
    </w:p>
    <w:p w:rsidR="00AD5581" w:rsidRPr="001D7DA3" w:rsidRDefault="00AD5581" w:rsidP="001D7DA3">
      <w:pPr>
        <w:pStyle w:val="paragraphsub"/>
      </w:pPr>
      <w:r w:rsidRPr="001D7DA3">
        <w:tab/>
        <w:t>(ii)</w:t>
      </w:r>
      <w:r w:rsidRPr="001D7DA3">
        <w:tab/>
        <w:t xml:space="preserve">a use of </w:t>
      </w:r>
      <w:r w:rsidR="00CF37D2" w:rsidRPr="001D7DA3">
        <w:t>a whole or a part of one of those works, or a use of the whole or parts of some or all of those works, being a use that,</w:t>
      </w:r>
      <w:r w:rsidRPr="001D7DA3">
        <w:t xml:space="preserve"> because of section</w:t>
      </w:r>
      <w:r w:rsidR="001D7DA3" w:rsidRPr="001D7DA3">
        <w:t> </w:t>
      </w:r>
      <w:r w:rsidR="00CF37D2" w:rsidRPr="001D7DA3">
        <w:t xml:space="preserve">49, 50, </w:t>
      </w:r>
      <w:r w:rsidR="003B5C76" w:rsidRPr="001D7DA3">
        <w:t>113F</w:t>
      </w:r>
      <w:r w:rsidR="00AF22BD" w:rsidRPr="001D7DA3">
        <w:t xml:space="preserve">, </w:t>
      </w:r>
      <w:r w:rsidR="003B5C76" w:rsidRPr="001D7DA3">
        <w:t>113H</w:t>
      </w:r>
      <w:r w:rsidR="00AF22BD" w:rsidRPr="001D7DA3">
        <w:t xml:space="preserve">, </w:t>
      </w:r>
      <w:r w:rsidR="003B5C76" w:rsidRPr="001D7DA3">
        <w:t>113J</w:t>
      </w:r>
      <w:r w:rsidR="00CF37D2" w:rsidRPr="001D7DA3">
        <w:t>,</w:t>
      </w:r>
      <w:r w:rsidR="00AF22BD" w:rsidRPr="001D7DA3">
        <w:t xml:space="preserve"> </w:t>
      </w:r>
      <w:r w:rsidR="003B5C76" w:rsidRPr="001D7DA3">
        <w:t>113K</w:t>
      </w:r>
      <w:r w:rsidR="00CF37D2" w:rsidRPr="001D7DA3">
        <w:t xml:space="preserve">, </w:t>
      </w:r>
      <w:r w:rsidR="003B5C76" w:rsidRPr="001D7DA3">
        <w:t>113M</w:t>
      </w:r>
      <w:r w:rsidR="00CF37D2" w:rsidRPr="001D7DA3">
        <w:t xml:space="preserve">, </w:t>
      </w:r>
      <w:r w:rsidR="003B5C76" w:rsidRPr="001D7DA3">
        <w:t>113P</w:t>
      </w:r>
      <w:r w:rsidR="00CF37D2" w:rsidRPr="001D7DA3">
        <w:t xml:space="preserve"> or 182A</w:t>
      </w:r>
      <w:r w:rsidRPr="001D7DA3">
        <w:t>, does not infringe copyright in that work or those works</w:t>
      </w:r>
      <w:r w:rsidR="003B5C76" w:rsidRPr="001D7DA3">
        <w:t>.</w:t>
      </w:r>
    </w:p>
    <w:p w:rsidR="00AD5581" w:rsidRPr="001D7DA3" w:rsidRDefault="00EA5A97" w:rsidP="001D7DA3">
      <w:pPr>
        <w:pStyle w:val="ItemHead"/>
      </w:pPr>
      <w:r w:rsidRPr="001D7DA3">
        <w:t>35</w:t>
      </w:r>
      <w:r w:rsidR="00AD5581" w:rsidRPr="001D7DA3">
        <w:t xml:space="preserve">  Section</w:t>
      </w:r>
      <w:r w:rsidR="001D7DA3" w:rsidRPr="001D7DA3">
        <w:t> </w:t>
      </w:r>
      <w:r w:rsidR="00AD5581" w:rsidRPr="001D7DA3">
        <w:t>112AA</w:t>
      </w:r>
    </w:p>
    <w:p w:rsidR="00AD5581" w:rsidRPr="001D7DA3" w:rsidRDefault="00AD5581" w:rsidP="001D7DA3">
      <w:pPr>
        <w:pStyle w:val="Item"/>
      </w:pPr>
      <w:r w:rsidRPr="001D7DA3">
        <w:t>Repeal the section</w:t>
      </w:r>
      <w:r w:rsidR="003B5C76" w:rsidRPr="001D7DA3">
        <w:t>.</w:t>
      </w:r>
    </w:p>
    <w:p w:rsidR="00AD5581" w:rsidRPr="001D7DA3" w:rsidRDefault="00EA5A97" w:rsidP="001D7DA3">
      <w:pPr>
        <w:pStyle w:val="ItemHead"/>
      </w:pPr>
      <w:r w:rsidRPr="001D7DA3">
        <w:t>36</w:t>
      </w:r>
      <w:r w:rsidR="00AD5581" w:rsidRPr="001D7DA3">
        <w:t xml:space="preserve">  Section</w:t>
      </w:r>
      <w:r w:rsidR="001D7DA3" w:rsidRPr="001D7DA3">
        <w:t> </w:t>
      </w:r>
      <w:r w:rsidR="00AD5581" w:rsidRPr="001D7DA3">
        <w:t xml:space="preserve">116AB (definition of </w:t>
      </w:r>
      <w:r w:rsidR="00AD5581" w:rsidRPr="001D7DA3">
        <w:rPr>
          <w:i/>
        </w:rPr>
        <w:t>copyright material</w:t>
      </w:r>
      <w:r w:rsidR="00AD5581" w:rsidRPr="001D7DA3">
        <w:t>)</w:t>
      </w:r>
    </w:p>
    <w:p w:rsidR="00AD5581" w:rsidRPr="001D7DA3" w:rsidRDefault="00AD5581" w:rsidP="001D7DA3">
      <w:pPr>
        <w:pStyle w:val="Item"/>
      </w:pPr>
      <w:r w:rsidRPr="001D7DA3">
        <w:t>Repeal the definition</w:t>
      </w:r>
      <w:r w:rsidR="003B5C76" w:rsidRPr="001D7DA3">
        <w:t>.</w:t>
      </w:r>
    </w:p>
    <w:p w:rsidR="00AD5581" w:rsidRPr="001D7DA3" w:rsidRDefault="00EA5A97" w:rsidP="001D7DA3">
      <w:pPr>
        <w:pStyle w:val="ItemHead"/>
      </w:pPr>
      <w:r w:rsidRPr="001D7DA3">
        <w:t>37</w:t>
      </w:r>
      <w:r w:rsidR="00AD5581" w:rsidRPr="001D7DA3">
        <w:t xml:space="preserve">  Section</w:t>
      </w:r>
      <w:r w:rsidR="001D7DA3" w:rsidRPr="001D7DA3">
        <w:t> </w:t>
      </w:r>
      <w:r w:rsidR="00AD5581" w:rsidRPr="001D7DA3">
        <w:t xml:space="preserve">132AA (definition of </w:t>
      </w:r>
      <w:r w:rsidR="00AD5581" w:rsidRPr="001D7DA3">
        <w:rPr>
          <w:i/>
        </w:rPr>
        <w:t>copyright material</w:t>
      </w:r>
      <w:r w:rsidR="00AD5581" w:rsidRPr="001D7DA3">
        <w:t>)</w:t>
      </w:r>
    </w:p>
    <w:p w:rsidR="00AD5581" w:rsidRPr="001D7DA3" w:rsidRDefault="00AD5581" w:rsidP="001D7DA3">
      <w:pPr>
        <w:pStyle w:val="Item"/>
      </w:pPr>
      <w:r w:rsidRPr="001D7DA3">
        <w:t>Repeal the definition</w:t>
      </w:r>
      <w:r w:rsidR="003B5C76" w:rsidRPr="001D7DA3">
        <w:t>.</w:t>
      </w:r>
    </w:p>
    <w:p w:rsidR="00AD5581" w:rsidRPr="001D7DA3" w:rsidRDefault="00EA5A97" w:rsidP="001D7DA3">
      <w:pPr>
        <w:pStyle w:val="ItemHead"/>
      </w:pPr>
      <w:r w:rsidRPr="001D7DA3">
        <w:t>38</w:t>
      </w:r>
      <w:r w:rsidR="00AD5581" w:rsidRPr="001D7DA3">
        <w:t xml:space="preserve">  Section</w:t>
      </w:r>
      <w:r w:rsidR="001D7DA3" w:rsidRPr="001D7DA3">
        <w:t> </w:t>
      </w:r>
      <w:r w:rsidR="00AD5581" w:rsidRPr="001D7DA3">
        <w:t xml:space="preserve">134B (definition of </w:t>
      </w:r>
      <w:r w:rsidR="00AD5581" w:rsidRPr="001D7DA3">
        <w:rPr>
          <w:i/>
        </w:rPr>
        <w:t>copyright material</w:t>
      </w:r>
      <w:r w:rsidR="00AD5581" w:rsidRPr="001D7DA3">
        <w:t>)</w:t>
      </w:r>
    </w:p>
    <w:p w:rsidR="00AD5581" w:rsidRPr="001D7DA3" w:rsidRDefault="00AD5581" w:rsidP="001D7DA3">
      <w:pPr>
        <w:pStyle w:val="Item"/>
      </w:pPr>
      <w:r w:rsidRPr="001D7DA3">
        <w:t>Repeal the definition</w:t>
      </w:r>
      <w:r w:rsidR="003B5C76" w:rsidRPr="001D7DA3">
        <w:t>.</w:t>
      </w:r>
    </w:p>
    <w:p w:rsidR="00AD5581" w:rsidRPr="001D7DA3" w:rsidRDefault="00EA5A97" w:rsidP="001D7DA3">
      <w:pPr>
        <w:pStyle w:val="ItemHead"/>
      </w:pPr>
      <w:r w:rsidRPr="001D7DA3">
        <w:t>39</w:t>
      </w:r>
      <w:r w:rsidR="00AD5581" w:rsidRPr="001D7DA3">
        <w:t xml:space="preserve">  Parts VA and VB</w:t>
      </w:r>
    </w:p>
    <w:p w:rsidR="00AD5581" w:rsidRPr="001D7DA3" w:rsidRDefault="00AD5581" w:rsidP="001D7DA3">
      <w:pPr>
        <w:pStyle w:val="Item"/>
      </w:pPr>
      <w:r w:rsidRPr="001D7DA3">
        <w:t>Repeal the Parts</w:t>
      </w:r>
      <w:r w:rsidR="003B5C76" w:rsidRPr="001D7DA3">
        <w:t>.</w:t>
      </w:r>
    </w:p>
    <w:p w:rsidR="0095017A" w:rsidRPr="001D7DA3" w:rsidRDefault="00EA5A97" w:rsidP="001D7DA3">
      <w:pPr>
        <w:pStyle w:val="ItemHead"/>
      </w:pPr>
      <w:r w:rsidRPr="001D7DA3">
        <w:t>40</w:t>
      </w:r>
      <w:r w:rsidR="0095017A" w:rsidRPr="001D7DA3">
        <w:t xml:space="preserve">  Section</w:t>
      </w:r>
      <w:r w:rsidR="001D7DA3" w:rsidRPr="001D7DA3">
        <w:t> </w:t>
      </w:r>
      <w:r w:rsidR="0095017A" w:rsidRPr="001D7DA3">
        <w:t xml:space="preserve">135ZZI (definition of </w:t>
      </w:r>
      <w:r w:rsidR="0095017A" w:rsidRPr="001D7DA3">
        <w:rPr>
          <w:i/>
        </w:rPr>
        <w:t>rules</w:t>
      </w:r>
      <w:r w:rsidR="0095017A" w:rsidRPr="001D7DA3">
        <w:t>)</w:t>
      </w:r>
    </w:p>
    <w:p w:rsidR="0095017A" w:rsidRPr="001D7DA3" w:rsidRDefault="0095017A" w:rsidP="001D7DA3">
      <w:pPr>
        <w:pStyle w:val="Item"/>
      </w:pPr>
      <w:r w:rsidRPr="001D7DA3">
        <w:t>Repeal the definition</w:t>
      </w:r>
      <w:r w:rsidR="003B5C76" w:rsidRPr="001D7DA3">
        <w:t>.</w:t>
      </w:r>
    </w:p>
    <w:p w:rsidR="007F0CBF" w:rsidRPr="001D7DA3" w:rsidRDefault="00EA5A97" w:rsidP="001D7DA3">
      <w:pPr>
        <w:pStyle w:val="ItemHead"/>
      </w:pPr>
      <w:r w:rsidRPr="001D7DA3">
        <w:t>41</w:t>
      </w:r>
      <w:r w:rsidR="007F0CBF" w:rsidRPr="001D7DA3">
        <w:t xml:space="preserve">  Section</w:t>
      </w:r>
      <w:r w:rsidR="001D7DA3" w:rsidRPr="001D7DA3">
        <w:t> </w:t>
      </w:r>
      <w:r w:rsidR="007F0CBF" w:rsidRPr="001D7DA3">
        <w:t xml:space="preserve">135ZZZF (definition of </w:t>
      </w:r>
      <w:r w:rsidR="007F0CBF" w:rsidRPr="001D7DA3">
        <w:rPr>
          <w:i/>
        </w:rPr>
        <w:t>rules</w:t>
      </w:r>
      <w:r w:rsidR="007F0CBF" w:rsidRPr="001D7DA3">
        <w:t>)</w:t>
      </w:r>
    </w:p>
    <w:p w:rsidR="007F0CBF" w:rsidRPr="001D7DA3" w:rsidRDefault="007F0CBF" w:rsidP="001D7DA3">
      <w:pPr>
        <w:pStyle w:val="Item"/>
      </w:pPr>
      <w:r w:rsidRPr="001D7DA3">
        <w:t>Repeal the definition.</w:t>
      </w:r>
    </w:p>
    <w:p w:rsidR="005C6886" w:rsidRPr="001D7DA3" w:rsidRDefault="00EA5A97" w:rsidP="001D7DA3">
      <w:pPr>
        <w:pStyle w:val="ItemHead"/>
      </w:pPr>
      <w:r w:rsidRPr="001D7DA3">
        <w:t>42</w:t>
      </w:r>
      <w:r w:rsidR="005C6886" w:rsidRPr="001D7DA3">
        <w:t xml:space="preserve">  Subdivision A of Division</w:t>
      </w:r>
      <w:r w:rsidR="001D7DA3" w:rsidRPr="001D7DA3">
        <w:t> </w:t>
      </w:r>
      <w:r w:rsidR="005C6886" w:rsidRPr="001D7DA3">
        <w:t>3 of Part</w:t>
      </w:r>
      <w:r w:rsidR="001D7DA3" w:rsidRPr="001D7DA3">
        <w:t> </w:t>
      </w:r>
      <w:r w:rsidR="005C6886" w:rsidRPr="001D7DA3">
        <w:t>VI</w:t>
      </w:r>
    </w:p>
    <w:p w:rsidR="005C6886" w:rsidRPr="001D7DA3" w:rsidRDefault="005C6886" w:rsidP="001D7DA3">
      <w:pPr>
        <w:pStyle w:val="Item"/>
      </w:pPr>
      <w:r w:rsidRPr="001D7DA3">
        <w:t>Repeal the Subdivision.</w:t>
      </w:r>
    </w:p>
    <w:p w:rsidR="00AD5581" w:rsidRPr="001D7DA3" w:rsidRDefault="00EA5A97" w:rsidP="001D7DA3">
      <w:pPr>
        <w:pStyle w:val="ItemHead"/>
      </w:pPr>
      <w:r w:rsidRPr="001D7DA3">
        <w:t>43</w:t>
      </w:r>
      <w:r w:rsidR="00AD5581" w:rsidRPr="001D7DA3">
        <w:t xml:space="preserve">  Section</w:t>
      </w:r>
      <w:r w:rsidR="001D7DA3" w:rsidRPr="001D7DA3">
        <w:t> </w:t>
      </w:r>
      <w:r w:rsidR="00AD5581" w:rsidRPr="001D7DA3">
        <w:t>149A</w:t>
      </w:r>
    </w:p>
    <w:p w:rsidR="00AD5581" w:rsidRPr="001D7DA3" w:rsidRDefault="00AD5581" w:rsidP="001D7DA3">
      <w:pPr>
        <w:pStyle w:val="Item"/>
      </w:pPr>
      <w:r w:rsidRPr="001D7DA3">
        <w:t>Repeal the section</w:t>
      </w:r>
      <w:r w:rsidR="003B5C76" w:rsidRPr="001D7DA3">
        <w:t>.</w:t>
      </w:r>
    </w:p>
    <w:p w:rsidR="005C6886" w:rsidRPr="001D7DA3" w:rsidRDefault="00EA5A97" w:rsidP="001D7DA3">
      <w:pPr>
        <w:pStyle w:val="ItemHead"/>
      </w:pPr>
      <w:r w:rsidRPr="001D7DA3">
        <w:t>44</w:t>
      </w:r>
      <w:r w:rsidR="005C6886" w:rsidRPr="001D7DA3">
        <w:t xml:space="preserve">  Before section</w:t>
      </w:r>
      <w:r w:rsidR="001D7DA3" w:rsidRPr="001D7DA3">
        <w:t> </w:t>
      </w:r>
      <w:r w:rsidR="005C6886" w:rsidRPr="001D7DA3">
        <w:t>153E</w:t>
      </w:r>
    </w:p>
    <w:p w:rsidR="005C6886" w:rsidRPr="001D7DA3" w:rsidRDefault="005C6886" w:rsidP="001D7DA3">
      <w:pPr>
        <w:pStyle w:val="Item"/>
      </w:pPr>
      <w:r w:rsidRPr="001D7DA3">
        <w:t>Insert:</w:t>
      </w:r>
    </w:p>
    <w:p w:rsidR="005C6886" w:rsidRPr="001D7DA3" w:rsidRDefault="005C6886" w:rsidP="001D7DA3">
      <w:pPr>
        <w:pStyle w:val="ActHead5"/>
      </w:pPr>
      <w:bookmarkStart w:id="47" w:name="_Toc477425272"/>
      <w:r w:rsidRPr="001D7DA3">
        <w:rPr>
          <w:rStyle w:val="CharSectno"/>
        </w:rPr>
        <w:t>153DF</w:t>
      </w:r>
      <w:r w:rsidRPr="001D7DA3">
        <w:t xml:space="preserve">  </w:t>
      </w:r>
      <w:r w:rsidR="00961A9A" w:rsidRPr="001D7DA3">
        <w:t xml:space="preserve">Meaning of </w:t>
      </w:r>
      <w:r w:rsidR="00961A9A" w:rsidRPr="001D7DA3">
        <w:rPr>
          <w:i/>
        </w:rPr>
        <w:t>copyright material</w:t>
      </w:r>
      <w:bookmarkEnd w:id="47"/>
    </w:p>
    <w:p w:rsidR="005C6886" w:rsidRPr="001D7DA3" w:rsidRDefault="005C6886" w:rsidP="001D7DA3">
      <w:pPr>
        <w:pStyle w:val="subsection"/>
      </w:pPr>
      <w:r w:rsidRPr="001D7DA3">
        <w:tab/>
      </w:r>
      <w:r w:rsidRPr="001D7DA3">
        <w:tab/>
        <w:t>In this Subdivision:</w:t>
      </w:r>
    </w:p>
    <w:p w:rsidR="005C6886" w:rsidRPr="001D7DA3" w:rsidRDefault="005C6886" w:rsidP="001D7DA3">
      <w:pPr>
        <w:pStyle w:val="Definition"/>
      </w:pPr>
      <w:r w:rsidRPr="001D7DA3">
        <w:rPr>
          <w:b/>
          <w:i/>
        </w:rPr>
        <w:t>copyright material</w:t>
      </w:r>
      <w:r w:rsidRPr="001D7DA3">
        <w:t xml:space="preserve"> ha</w:t>
      </w:r>
      <w:r w:rsidR="005E2CD0" w:rsidRPr="001D7DA3">
        <w:t>s</w:t>
      </w:r>
      <w:r w:rsidRPr="001D7DA3">
        <w:t xml:space="preserve"> the same meaning as in Division</w:t>
      </w:r>
      <w:r w:rsidR="001D7DA3" w:rsidRPr="001D7DA3">
        <w:t> </w:t>
      </w:r>
      <w:r w:rsidRPr="001D7DA3">
        <w:t>2 of Part</w:t>
      </w:r>
      <w:r w:rsidR="001D7DA3" w:rsidRPr="001D7DA3">
        <w:t> </w:t>
      </w:r>
      <w:r w:rsidRPr="001D7DA3">
        <w:t>VII.</w:t>
      </w:r>
    </w:p>
    <w:p w:rsidR="00AD5581" w:rsidRPr="001D7DA3" w:rsidRDefault="00EA5A97" w:rsidP="001D7DA3">
      <w:pPr>
        <w:pStyle w:val="ItemHead"/>
      </w:pPr>
      <w:r w:rsidRPr="001D7DA3">
        <w:t>45</w:t>
      </w:r>
      <w:r w:rsidR="00AD5581" w:rsidRPr="001D7DA3">
        <w:t xml:space="preserve">  Subdivision F of Division</w:t>
      </w:r>
      <w:r w:rsidR="001D7DA3" w:rsidRPr="001D7DA3">
        <w:t> </w:t>
      </w:r>
      <w:r w:rsidR="00AD5581" w:rsidRPr="001D7DA3">
        <w:t>3 of Part</w:t>
      </w:r>
      <w:r w:rsidR="001D7DA3" w:rsidRPr="001D7DA3">
        <w:t> </w:t>
      </w:r>
      <w:r w:rsidR="00AD5581" w:rsidRPr="001D7DA3">
        <w:t>VI</w:t>
      </w:r>
    </w:p>
    <w:p w:rsidR="00AD5581" w:rsidRPr="001D7DA3" w:rsidRDefault="00AD5581" w:rsidP="001D7DA3">
      <w:pPr>
        <w:pStyle w:val="Item"/>
      </w:pPr>
      <w:r w:rsidRPr="001D7DA3">
        <w:t>Repeal the Subdivision</w:t>
      </w:r>
      <w:r w:rsidR="003B5C76" w:rsidRPr="001D7DA3">
        <w:t>.</w:t>
      </w:r>
    </w:p>
    <w:p w:rsidR="00AD5581" w:rsidRPr="001D7DA3" w:rsidRDefault="00EA5A97" w:rsidP="001D7DA3">
      <w:pPr>
        <w:pStyle w:val="ItemHead"/>
      </w:pPr>
      <w:r w:rsidRPr="001D7DA3">
        <w:t>46</w:t>
      </w:r>
      <w:r w:rsidR="00AD5581" w:rsidRPr="001D7DA3">
        <w:t xml:space="preserve">  Subsection</w:t>
      </w:r>
      <w:r w:rsidR="001D7DA3" w:rsidRPr="001D7DA3">
        <w:t> </w:t>
      </w:r>
      <w:r w:rsidR="00AD5581" w:rsidRPr="001D7DA3">
        <w:t>195A(3)</w:t>
      </w:r>
    </w:p>
    <w:p w:rsidR="00AD5581" w:rsidRPr="001D7DA3" w:rsidRDefault="00AD5581" w:rsidP="001D7DA3">
      <w:pPr>
        <w:pStyle w:val="Item"/>
      </w:pPr>
      <w:r w:rsidRPr="001D7DA3">
        <w:t>Repeal the</w:t>
      </w:r>
      <w:r w:rsidR="001622C7" w:rsidRPr="001D7DA3">
        <w:t xml:space="preserve"> subsection, substitute:</w:t>
      </w:r>
    </w:p>
    <w:p w:rsidR="001622C7" w:rsidRPr="001D7DA3" w:rsidRDefault="001622C7" w:rsidP="001D7DA3">
      <w:pPr>
        <w:pStyle w:val="subsection"/>
      </w:pPr>
      <w:r w:rsidRPr="001D7DA3">
        <w:tab/>
        <w:t>(3)</w:t>
      </w:r>
      <w:r w:rsidRPr="001D7DA3">
        <w:tab/>
        <w:t>A reference in this Part to an educational institution includes a reference to an institution that has at any time been an educational institution</w:t>
      </w:r>
      <w:r w:rsidR="003B5C76" w:rsidRPr="001D7DA3">
        <w:t>.</w:t>
      </w:r>
    </w:p>
    <w:p w:rsidR="00AD5581" w:rsidRPr="001D7DA3" w:rsidRDefault="00EA5A97" w:rsidP="001D7DA3">
      <w:pPr>
        <w:pStyle w:val="ItemHead"/>
      </w:pPr>
      <w:r w:rsidRPr="001D7DA3">
        <w:t>47</w:t>
      </w:r>
      <w:r w:rsidR="00AD5581" w:rsidRPr="001D7DA3">
        <w:t xml:space="preserve">  Paragraphs 195B(1)(a) and (b)</w:t>
      </w:r>
    </w:p>
    <w:p w:rsidR="00AD5581" w:rsidRPr="001D7DA3" w:rsidRDefault="00AD5581" w:rsidP="001D7DA3">
      <w:pPr>
        <w:pStyle w:val="Item"/>
      </w:pPr>
      <w:r w:rsidRPr="001D7DA3">
        <w:t>Repeal the paragraphs</w:t>
      </w:r>
      <w:r w:rsidR="003B5C76" w:rsidRPr="001D7DA3">
        <w:t>.</w:t>
      </w:r>
    </w:p>
    <w:p w:rsidR="00A017C1" w:rsidRPr="001D7DA3" w:rsidRDefault="00EA5A97" w:rsidP="001D7DA3">
      <w:pPr>
        <w:pStyle w:val="ItemHead"/>
      </w:pPr>
      <w:r w:rsidRPr="001D7DA3">
        <w:t>48</w:t>
      </w:r>
      <w:r w:rsidR="00A017C1" w:rsidRPr="001D7DA3">
        <w:t xml:space="preserve">  Paragraph 195B(1)(e)</w:t>
      </w:r>
    </w:p>
    <w:p w:rsidR="00A017C1" w:rsidRPr="001D7DA3" w:rsidRDefault="00A017C1" w:rsidP="001D7DA3">
      <w:pPr>
        <w:pStyle w:val="Item"/>
      </w:pPr>
      <w:r w:rsidRPr="001D7DA3">
        <w:t xml:space="preserve">Omit </w:t>
      </w:r>
      <w:r w:rsidR="00C47F6E" w:rsidRPr="001D7DA3">
        <w:t>“</w:t>
      </w:r>
      <w:r w:rsidRPr="001D7DA3">
        <w:t>135P(1A)(b), 135ZZB(1A)(b)</w:t>
      </w:r>
      <w:r w:rsidR="00C47F6E" w:rsidRPr="001D7DA3">
        <w:t>”</w:t>
      </w:r>
      <w:r w:rsidRPr="001D7DA3">
        <w:t xml:space="preserve">, substitute </w:t>
      </w:r>
      <w:r w:rsidR="00C47F6E" w:rsidRPr="001D7DA3">
        <w:t>“</w:t>
      </w:r>
      <w:r w:rsidR="003B5C76" w:rsidRPr="001D7DA3">
        <w:t>113V</w:t>
      </w:r>
      <w:r w:rsidRPr="001D7DA3">
        <w:t>(2)(</w:t>
      </w:r>
      <w:r w:rsidR="00B92C81" w:rsidRPr="001D7DA3">
        <w:t>b</w:t>
      </w:r>
      <w:r w:rsidRPr="001D7DA3">
        <w:t>)</w:t>
      </w:r>
      <w:r w:rsidR="00C47F6E" w:rsidRPr="001D7DA3">
        <w:t>”</w:t>
      </w:r>
      <w:r w:rsidR="003B5C76" w:rsidRPr="001D7DA3">
        <w:t>.</w:t>
      </w:r>
    </w:p>
    <w:p w:rsidR="00AD5581" w:rsidRPr="001D7DA3" w:rsidRDefault="00EA5A97" w:rsidP="001D7DA3">
      <w:pPr>
        <w:pStyle w:val="ItemHead"/>
      </w:pPr>
      <w:r w:rsidRPr="001D7DA3">
        <w:t>49</w:t>
      </w:r>
      <w:r w:rsidR="00AD5581" w:rsidRPr="001D7DA3">
        <w:t xml:space="preserve">  Paragraph 195B(1)(f)</w:t>
      </w:r>
    </w:p>
    <w:p w:rsidR="00AD5581" w:rsidRPr="001D7DA3" w:rsidRDefault="00AD5581" w:rsidP="001D7DA3">
      <w:pPr>
        <w:pStyle w:val="Item"/>
      </w:pPr>
      <w:r w:rsidRPr="001D7DA3">
        <w:t xml:space="preserve">Omit </w:t>
      </w:r>
      <w:r w:rsidR="00C47F6E" w:rsidRPr="001D7DA3">
        <w:t>“</w:t>
      </w:r>
      <w:r w:rsidR="00A017C1" w:rsidRPr="001D7DA3">
        <w:t>135Q(2)(a), 135ZZC(2)(a)</w:t>
      </w:r>
      <w:r w:rsidR="00C47F6E" w:rsidRPr="001D7DA3">
        <w:t>”</w:t>
      </w:r>
      <w:r w:rsidR="00A017C1" w:rsidRPr="001D7DA3">
        <w:t xml:space="preserve">, substitute </w:t>
      </w:r>
      <w:r w:rsidR="00C47F6E" w:rsidRPr="001D7DA3">
        <w:t>“</w:t>
      </w:r>
      <w:r w:rsidR="003B5C76" w:rsidRPr="001D7DA3">
        <w:t>113X</w:t>
      </w:r>
      <w:r w:rsidR="00A017C1" w:rsidRPr="001D7DA3">
        <w:t>(2)(a)</w:t>
      </w:r>
      <w:r w:rsidR="00C47F6E" w:rsidRPr="001D7DA3">
        <w:t>”</w:t>
      </w:r>
      <w:r w:rsidR="003B5C76" w:rsidRPr="001D7DA3">
        <w:t>.</w:t>
      </w:r>
    </w:p>
    <w:p w:rsidR="00CF5FBE" w:rsidRPr="001D7DA3" w:rsidRDefault="00EA5A97" w:rsidP="001D7DA3">
      <w:pPr>
        <w:pStyle w:val="ItemHead"/>
      </w:pPr>
      <w:r w:rsidRPr="001D7DA3">
        <w:t>50</w:t>
      </w:r>
      <w:r w:rsidR="00CF5FBE" w:rsidRPr="001D7DA3">
        <w:t xml:space="preserve">  Subsection</w:t>
      </w:r>
      <w:r w:rsidR="001D7DA3" w:rsidRPr="001D7DA3">
        <w:t> </w:t>
      </w:r>
      <w:r w:rsidR="00CF5FBE" w:rsidRPr="001D7DA3">
        <w:t>195B(2)</w:t>
      </w:r>
    </w:p>
    <w:p w:rsidR="00CF5FBE" w:rsidRPr="001D7DA3" w:rsidRDefault="00CF5FBE" w:rsidP="001D7DA3">
      <w:pPr>
        <w:pStyle w:val="Item"/>
      </w:pPr>
      <w:r w:rsidRPr="001D7DA3">
        <w:t>Repeal the subsection</w:t>
      </w:r>
      <w:r w:rsidR="003B5C76" w:rsidRPr="001D7DA3">
        <w:t>.</w:t>
      </w:r>
    </w:p>
    <w:p w:rsidR="00CF5FBE" w:rsidRPr="001D7DA3" w:rsidRDefault="00EA5A97" w:rsidP="001D7DA3">
      <w:pPr>
        <w:pStyle w:val="ItemHead"/>
      </w:pPr>
      <w:r w:rsidRPr="001D7DA3">
        <w:t>51</w:t>
      </w:r>
      <w:r w:rsidR="003F060E" w:rsidRPr="001D7DA3">
        <w:t xml:space="preserve">  Subsection</w:t>
      </w:r>
      <w:r w:rsidR="001D7DA3" w:rsidRPr="001D7DA3">
        <w:t> </w:t>
      </w:r>
      <w:r w:rsidR="003F060E" w:rsidRPr="001D7DA3">
        <w:t>195B(4)</w:t>
      </w:r>
    </w:p>
    <w:p w:rsidR="003F060E" w:rsidRPr="001D7DA3" w:rsidRDefault="003F060E" w:rsidP="001D7DA3">
      <w:pPr>
        <w:pStyle w:val="Item"/>
      </w:pPr>
      <w:r w:rsidRPr="001D7DA3">
        <w:t xml:space="preserve">Omit </w:t>
      </w:r>
      <w:r w:rsidR="00C47F6E" w:rsidRPr="001D7DA3">
        <w:t>“</w:t>
      </w:r>
      <w:r w:rsidRPr="001D7DA3">
        <w:t>(2) or</w:t>
      </w:r>
      <w:r w:rsidR="00C47F6E" w:rsidRPr="001D7DA3">
        <w:t>”</w:t>
      </w:r>
      <w:r w:rsidR="003B5C76" w:rsidRPr="001D7DA3">
        <w:t>.</w:t>
      </w:r>
    </w:p>
    <w:p w:rsidR="003F060E" w:rsidRPr="001D7DA3" w:rsidRDefault="00EA5A97" w:rsidP="001D7DA3">
      <w:pPr>
        <w:pStyle w:val="ItemHead"/>
      </w:pPr>
      <w:r w:rsidRPr="001D7DA3">
        <w:t>52</w:t>
      </w:r>
      <w:r w:rsidR="003F060E" w:rsidRPr="001D7DA3">
        <w:t xml:space="preserve">  Subsection</w:t>
      </w:r>
      <w:r w:rsidR="001D7DA3" w:rsidRPr="001D7DA3">
        <w:t> </w:t>
      </w:r>
      <w:r w:rsidR="003F060E" w:rsidRPr="001D7DA3">
        <w:t>195B(4)</w:t>
      </w:r>
    </w:p>
    <w:p w:rsidR="003F060E" w:rsidRPr="001D7DA3" w:rsidRDefault="003F060E" w:rsidP="001D7DA3">
      <w:pPr>
        <w:pStyle w:val="Item"/>
      </w:pPr>
      <w:r w:rsidRPr="001D7DA3">
        <w:t xml:space="preserve">Omit </w:t>
      </w:r>
      <w:r w:rsidR="00C47F6E" w:rsidRPr="001D7DA3">
        <w:t>“</w:t>
      </w:r>
      <w:r w:rsidRPr="001D7DA3">
        <w:t>(2)(b) or (c) or (3)(b), as the case requires,</w:t>
      </w:r>
      <w:r w:rsidR="00C47F6E" w:rsidRPr="001D7DA3">
        <w:t>”</w:t>
      </w:r>
      <w:r w:rsidRPr="001D7DA3">
        <w:t xml:space="preserve">, substitute </w:t>
      </w:r>
      <w:r w:rsidR="00C47F6E" w:rsidRPr="001D7DA3">
        <w:t>“</w:t>
      </w:r>
      <w:r w:rsidRPr="001D7DA3">
        <w:t>(3)(b)</w:t>
      </w:r>
      <w:r w:rsidR="00C47F6E" w:rsidRPr="001D7DA3">
        <w:t>”</w:t>
      </w:r>
      <w:r w:rsidR="003B5C76" w:rsidRPr="001D7DA3">
        <w:t>.</w:t>
      </w:r>
    </w:p>
    <w:p w:rsidR="00AD5581" w:rsidRPr="001D7DA3" w:rsidRDefault="00EA5A97" w:rsidP="001D7DA3">
      <w:pPr>
        <w:pStyle w:val="ItemHead"/>
      </w:pPr>
      <w:r w:rsidRPr="001D7DA3">
        <w:t>53</w:t>
      </w:r>
      <w:r w:rsidR="00AD5581" w:rsidRPr="001D7DA3">
        <w:t xml:space="preserve">  Subsections</w:t>
      </w:r>
      <w:r w:rsidR="001D7DA3" w:rsidRPr="001D7DA3">
        <w:t> </w:t>
      </w:r>
      <w:r w:rsidR="00AD5581" w:rsidRPr="001D7DA3">
        <w:t>200(3) and (4)</w:t>
      </w:r>
    </w:p>
    <w:p w:rsidR="00AD5581" w:rsidRPr="001D7DA3" w:rsidRDefault="00AD5581" w:rsidP="001D7DA3">
      <w:pPr>
        <w:pStyle w:val="Item"/>
      </w:pPr>
      <w:r w:rsidRPr="001D7DA3">
        <w:t xml:space="preserve">After </w:t>
      </w:r>
      <w:r w:rsidR="00C47F6E" w:rsidRPr="001D7DA3">
        <w:t>“</w:t>
      </w:r>
      <w:r w:rsidR="001D7DA3" w:rsidRPr="001D7DA3">
        <w:t>subsections (</w:t>
      </w:r>
      <w:r w:rsidRPr="001D7DA3">
        <w:t>1),</w:t>
      </w:r>
      <w:r w:rsidR="00C47F6E" w:rsidRPr="001D7DA3">
        <w:t>”</w:t>
      </w:r>
      <w:r w:rsidRPr="001D7DA3">
        <w:t xml:space="preserve">, insert </w:t>
      </w:r>
      <w:r w:rsidR="00C47F6E" w:rsidRPr="001D7DA3">
        <w:t>“</w:t>
      </w:r>
      <w:r w:rsidRPr="001D7DA3">
        <w:t>(1A),</w:t>
      </w:r>
      <w:r w:rsidR="00C47F6E" w:rsidRPr="001D7DA3">
        <w:t>”</w:t>
      </w:r>
      <w:r w:rsidR="003B5C76" w:rsidRPr="001D7DA3">
        <w:t>.</w:t>
      </w:r>
    </w:p>
    <w:p w:rsidR="00AD5581" w:rsidRPr="001D7DA3" w:rsidRDefault="00EA5A97" w:rsidP="001D7DA3">
      <w:pPr>
        <w:pStyle w:val="ItemHead"/>
      </w:pPr>
      <w:r w:rsidRPr="001D7DA3">
        <w:t>54</w:t>
      </w:r>
      <w:r w:rsidR="00AD5581" w:rsidRPr="001D7DA3">
        <w:t xml:space="preserve">  Section</w:t>
      </w:r>
      <w:r w:rsidR="001D7DA3" w:rsidRPr="001D7DA3">
        <w:t> </w:t>
      </w:r>
      <w:r w:rsidR="00AD5581" w:rsidRPr="001D7DA3">
        <w:t>200AA</w:t>
      </w:r>
    </w:p>
    <w:p w:rsidR="00B92C81" w:rsidRPr="001D7DA3" w:rsidRDefault="00AD5581" w:rsidP="001D7DA3">
      <w:pPr>
        <w:pStyle w:val="Item"/>
      </w:pPr>
      <w:r w:rsidRPr="001D7DA3">
        <w:t>Repeal the section</w:t>
      </w:r>
      <w:r w:rsidR="003B5C76" w:rsidRPr="001D7DA3">
        <w:t>.</w:t>
      </w:r>
    </w:p>
    <w:p w:rsidR="00364449" w:rsidRPr="001D7DA3" w:rsidRDefault="00EA5A97" w:rsidP="001D7DA3">
      <w:pPr>
        <w:pStyle w:val="ItemHead"/>
      </w:pPr>
      <w:r w:rsidRPr="001D7DA3">
        <w:t>55</w:t>
      </w:r>
      <w:r w:rsidR="00364449" w:rsidRPr="001D7DA3">
        <w:t xml:space="preserve">  Paragraph 200AB(1)(b)</w:t>
      </w:r>
    </w:p>
    <w:p w:rsidR="00364449" w:rsidRPr="001D7DA3" w:rsidRDefault="00364449" w:rsidP="001D7DA3">
      <w:pPr>
        <w:pStyle w:val="Item"/>
      </w:pPr>
      <w:r w:rsidRPr="001D7DA3">
        <w:t xml:space="preserve">Omit </w:t>
      </w:r>
      <w:r w:rsidR="00C47F6E" w:rsidRPr="001D7DA3">
        <w:t>“</w:t>
      </w:r>
      <w:r w:rsidRPr="001D7DA3">
        <w:t>, (3) or (4)</w:t>
      </w:r>
      <w:r w:rsidR="00C47F6E" w:rsidRPr="001D7DA3">
        <w:t>”</w:t>
      </w:r>
      <w:r w:rsidRPr="001D7DA3">
        <w:t xml:space="preserve">, substitute </w:t>
      </w:r>
      <w:r w:rsidR="00C47F6E" w:rsidRPr="001D7DA3">
        <w:t>“</w:t>
      </w:r>
      <w:r w:rsidRPr="001D7DA3">
        <w:t>or (3)</w:t>
      </w:r>
      <w:r w:rsidR="00C47F6E" w:rsidRPr="001D7DA3">
        <w:t>”</w:t>
      </w:r>
      <w:r w:rsidRPr="001D7DA3">
        <w:t>.</w:t>
      </w:r>
    </w:p>
    <w:p w:rsidR="00364449" w:rsidRPr="001D7DA3" w:rsidRDefault="00EA5A97" w:rsidP="001D7DA3">
      <w:pPr>
        <w:pStyle w:val="ItemHead"/>
      </w:pPr>
      <w:r w:rsidRPr="001D7DA3">
        <w:t>56</w:t>
      </w:r>
      <w:r w:rsidR="00364449" w:rsidRPr="001D7DA3">
        <w:t xml:space="preserve">  Subsection</w:t>
      </w:r>
      <w:r w:rsidR="001D7DA3" w:rsidRPr="001D7DA3">
        <w:t> </w:t>
      </w:r>
      <w:r w:rsidR="00364449" w:rsidRPr="001D7DA3">
        <w:t>200AB(4)</w:t>
      </w:r>
    </w:p>
    <w:p w:rsidR="00364449" w:rsidRPr="001D7DA3" w:rsidRDefault="00364449" w:rsidP="001D7DA3">
      <w:pPr>
        <w:pStyle w:val="Item"/>
      </w:pPr>
      <w:r w:rsidRPr="001D7DA3">
        <w:t>Repeal the subsection.</w:t>
      </w:r>
    </w:p>
    <w:p w:rsidR="00B92C81" w:rsidRPr="001D7DA3" w:rsidRDefault="00EA5A97" w:rsidP="001D7DA3">
      <w:pPr>
        <w:pStyle w:val="ItemHead"/>
      </w:pPr>
      <w:r w:rsidRPr="001D7DA3">
        <w:t>57</w:t>
      </w:r>
      <w:r w:rsidR="00B92C81" w:rsidRPr="001D7DA3">
        <w:t xml:space="preserve">  Subsection</w:t>
      </w:r>
      <w:r w:rsidR="001D7DA3" w:rsidRPr="001D7DA3">
        <w:t> </w:t>
      </w:r>
      <w:r w:rsidR="00ED5700" w:rsidRPr="001D7DA3">
        <w:t>200AB(6) (examples 1 and 2</w:t>
      </w:r>
      <w:r w:rsidR="00B92C81" w:rsidRPr="001D7DA3">
        <w:t>)</w:t>
      </w:r>
    </w:p>
    <w:p w:rsidR="00ED5700" w:rsidRPr="001D7DA3" w:rsidRDefault="00ED5700" w:rsidP="001D7DA3">
      <w:pPr>
        <w:pStyle w:val="Item"/>
      </w:pPr>
      <w:r w:rsidRPr="001D7DA3">
        <w:t>Repeal the examples, substitute:</w:t>
      </w:r>
    </w:p>
    <w:p w:rsidR="00ED5700" w:rsidRPr="001D7DA3" w:rsidRDefault="00ED5700" w:rsidP="001D7DA3">
      <w:pPr>
        <w:pStyle w:val="notetext"/>
      </w:pPr>
      <w:r w:rsidRPr="001D7DA3">
        <w:t>Example:</w:t>
      </w:r>
      <w:r w:rsidRPr="001D7DA3">
        <w:tab/>
      </w:r>
      <w:r w:rsidR="001D7DA3" w:rsidRPr="001D7DA3">
        <w:t>Paragraph (</w:t>
      </w:r>
      <w:r w:rsidRPr="001D7DA3">
        <w:t>a)—Without using a device adapted for producing multiple copies or a device that can produce copies by reprographic reproduction, a school teacher copies a literary work in the course of educational instruction. Under subsection</w:t>
      </w:r>
      <w:r w:rsidR="001D7DA3" w:rsidRPr="001D7DA3">
        <w:t> </w:t>
      </w:r>
      <w:r w:rsidRPr="001D7DA3">
        <w:t>200(1), the copying is not an infringement of copyright in the work, so this section does not apply.</w:t>
      </w:r>
    </w:p>
    <w:p w:rsidR="00CB38DD" w:rsidRPr="001D7DA3" w:rsidRDefault="00EA5A97" w:rsidP="001D7DA3">
      <w:pPr>
        <w:pStyle w:val="ItemHead"/>
      </w:pPr>
      <w:r w:rsidRPr="001D7DA3">
        <w:t>58</w:t>
      </w:r>
      <w:r w:rsidR="00CB38DD" w:rsidRPr="001D7DA3">
        <w:t xml:space="preserve">  After subsection</w:t>
      </w:r>
      <w:r w:rsidR="001D7DA3" w:rsidRPr="001D7DA3">
        <w:t> </w:t>
      </w:r>
      <w:r w:rsidR="00CB38DD" w:rsidRPr="001D7DA3">
        <w:t>200AB(6)</w:t>
      </w:r>
    </w:p>
    <w:p w:rsidR="00CB38DD" w:rsidRPr="001D7DA3" w:rsidRDefault="00CB38DD" w:rsidP="001D7DA3">
      <w:pPr>
        <w:pStyle w:val="Item"/>
      </w:pPr>
      <w:r w:rsidRPr="001D7DA3">
        <w:t>Insert:</w:t>
      </w:r>
    </w:p>
    <w:p w:rsidR="002D2FF1" w:rsidRPr="001D7DA3" w:rsidRDefault="002D2FF1" w:rsidP="001D7DA3">
      <w:pPr>
        <w:pStyle w:val="subsection"/>
      </w:pPr>
      <w:r w:rsidRPr="001D7DA3">
        <w:tab/>
        <w:t>(6AA)</w:t>
      </w:r>
      <w:r w:rsidRPr="001D7DA3">
        <w:tab/>
        <w:t xml:space="preserve">In working out, for the purposes of </w:t>
      </w:r>
      <w:r w:rsidR="00CB38DD" w:rsidRPr="001D7DA3">
        <w:t>subsection</w:t>
      </w:r>
      <w:r w:rsidR="001D7DA3" w:rsidRPr="001D7DA3">
        <w:t> </w:t>
      </w:r>
      <w:r w:rsidR="00CB38DD" w:rsidRPr="001D7DA3">
        <w:t>113Q(</w:t>
      </w:r>
      <w:r w:rsidR="00E455D7" w:rsidRPr="001D7DA3">
        <w:t>2</w:t>
      </w:r>
      <w:r w:rsidR="00CB38DD" w:rsidRPr="001D7DA3">
        <w:t>) (about</w:t>
      </w:r>
      <w:r w:rsidR="00777CA7" w:rsidRPr="001D7DA3">
        <w:t xml:space="preserve"> the meaning of</w:t>
      </w:r>
      <w:r w:rsidR="00CB38DD" w:rsidRPr="001D7DA3">
        <w:t xml:space="preserve"> </w:t>
      </w:r>
      <w:r w:rsidR="00CB38DD" w:rsidRPr="001D7DA3">
        <w:rPr>
          <w:b/>
          <w:i/>
        </w:rPr>
        <w:t>licensed copying or communication</w:t>
      </w:r>
      <w:r w:rsidR="00CB38DD" w:rsidRPr="001D7DA3">
        <w:t xml:space="preserve">), </w:t>
      </w:r>
      <w:r w:rsidR="004B7E0F" w:rsidRPr="001D7DA3">
        <w:t>whether</w:t>
      </w:r>
      <w:r w:rsidRPr="001D7DA3">
        <w:t xml:space="preserve"> </w:t>
      </w:r>
      <w:r w:rsidR="00CF5509" w:rsidRPr="001D7DA3">
        <w:t xml:space="preserve">copying or communicating </w:t>
      </w:r>
      <w:r w:rsidR="004B7E0F" w:rsidRPr="001D7DA3">
        <w:t xml:space="preserve">does not </w:t>
      </w:r>
      <w:r w:rsidRPr="001D7DA3">
        <w:t>infringe copyright only because of section</w:t>
      </w:r>
      <w:r w:rsidR="001D7DA3" w:rsidRPr="001D7DA3">
        <w:t> </w:t>
      </w:r>
      <w:r w:rsidRPr="001D7DA3">
        <w:t>113P, disregard this section.</w:t>
      </w:r>
    </w:p>
    <w:p w:rsidR="00364449" w:rsidRPr="001D7DA3" w:rsidRDefault="00EA5A97" w:rsidP="001D7DA3">
      <w:pPr>
        <w:pStyle w:val="ItemHead"/>
      </w:pPr>
      <w:r w:rsidRPr="001D7DA3">
        <w:t>59</w:t>
      </w:r>
      <w:r w:rsidR="00364449" w:rsidRPr="001D7DA3">
        <w:t xml:space="preserve">  Subsection</w:t>
      </w:r>
      <w:r w:rsidR="001D7DA3" w:rsidRPr="001D7DA3">
        <w:t> </w:t>
      </w:r>
      <w:r w:rsidR="00364449" w:rsidRPr="001D7DA3">
        <w:t>200AB(6A)</w:t>
      </w:r>
    </w:p>
    <w:p w:rsidR="00364449" w:rsidRPr="001D7DA3" w:rsidRDefault="00364449" w:rsidP="001D7DA3">
      <w:pPr>
        <w:pStyle w:val="Item"/>
      </w:pPr>
      <w:r w:rsidRPr="001D7DA3">
        <w:t xml:space="preserve">Omit </w:t>
      </w:r>
      <w:r w:rsidR="00C47F6E" w:rsidRPr="001D7DA3">
        <w:t>“</w:t>
      </w:r>
      <w:r w:rsidRPr="001D7DA3">
        <w:t>, (3)(c) or (4)(c)</w:t>
      </w:r>
      <w:r w:rsidR="00C47F6E" w:rsidRPr="001D7DA3">
        <w:t>”</w:t>
      </w:r>
      <w:r w:rsidRPr="001D7DA3">
        <w:t xml:space="preserve">, substitute </w:t>
      </w:r>
      <w:r w:rsidR="00C47F6E" w:rsidRPr="001D7DA3">
        <w:t>“</w:t>
      </w:r>
      <w:r w:rsidRPr="001D7DA3">
        <w:t>or (3)(c)</w:t>
      </w:r>
      <w:r w:rsidR="00C47F6E" w:rsidRPr="001D7DA3">
        <w:t>”</w:t>
      </w:r>
      <w:r w:rsidRPr="001D7DA3">
        <w:t>.</w:t>
      </w:r>
    </w:p>
    <w:p w:rsidR="005C5E36" w:rsidRPr="001D7DA3" w:rsidRDefault="00EA5A97" w:rsidP="001D7DA3">
      <w:pPr>
        <w:pStyle w:val="ItemHead"/>
      </w:pPr>
      <w:r w:rsidRPr="001D7DA3">
        <w:t>60</w:t>
      </w:r>
      <w:r w:rsidR="005C5E36" w:rsidRPr="001D7DA3">
        <w:t xml:space="preserve">  Subparagraph 203A(1)(b)(i)</w:t>
      </w:r>
    </w:p>
    <w:p w:rsidR="005C5E36" w:rsidRPr="001D7DA3" w:rsidRDefault="005C5E36" w:rsidP="001D7DA3">
      <w:pPr>
        <w:pStyle w:val="Item"/>
      </w:pPr>
      <w:r w:rsidRPr="001D7DA3">
        <w:t xml:space="preserve">Omit </w:t>
      </w:r>
      <w:r w:rsidR="00C47F6E" w:rsidRPr="001D7DA3">
        <w:t>“</w:t>
      </w:r>
      <w:r w:rsidR="00B92C81" w:rsidRPr="001D7DA3">
        <w:t xml:space="preserve">, </w:t>
      </w:r>
      <w:r w:rsidR="00F61DBF" w:rsidRPr="001D7DA3">
        <w:t>50</w:t>
      </w:r>
      <w:r w:rsidRPr="001D7DA3">
        <w:t>, 51A or 110B</w:t>
      </w:r>
      <w:r w:rsidR="00C47F6E" w:rsidRPr="001D7DA3">
        <w:t>”</w:t>
      </w:r>
      <w:r w:rsidRPr="001D7DA3">
        <w:t xml:space="preserve">, substitute </w:t>
      </w:r>
      <w:r w:rsidR="00C47F6E" w:rsidRPr="001D7DA3">
        <w:t>“</w:t>
      </w:r>
      <w:r w:rsidRPr="001D7DA3">
        <w:t>or 50</w:t>
      </w:r>
      <w:r w:rsidR="00C47F6E" w:rsidRPr="001D7DA3">
        <w:t>”</w:t>
      </w:r>
      <w:r w:rsidR="003B5C76" w:rsidRPr="001D7DA3">
        <w:t>.</w:t>
      </w:r>
    </w:p>
    <w:p w:rsidR="00793FDA" w:rsidRPr="001D7DA3" w:rsidRDefault="00EA5A97" w:rsidP="001D7DA3">
      <w:pPr>
        <w:pStyle w:val="ItemHead"/>
      </w:pPr>
      <w:r w:rsidRPr="001D7DA3">
        <w:t>61</w:t>
      </w:r>
      <w:r w:rsidR="00793FDA" w:rsidRPr="001D7DA3">
        <w:t xml:space="preserve">  Section</w:t>
      </w:r>
      <w:r w:rsidR="001D7DA3" w:rsidRPr="001D7DA3">
        <w:t> </w:t>
      </w:r>
      <w:r w:rsidR="00793FDA" w:rsidRPr="001D7DA3">
        <w:t>203D</w:t>
      </w:r>
    </w:p>
    <w:p w:rsidR="00793FDA" w:rsidRPr="001D7DA3" w:rsidRDefault="00793FDA" w:rsidP="001D7DA3">
      <w:pPr>
        <w:pStyle w:val="Item"/>
      </w:pPr>
      <w:r w:rsidRPr="001D7DA3">
        <w:t>Repeal the section.</w:t>
      </w:r>
    </w:p>
    <w:p w:rsidR="003E69AC" w:rsidRPr="001D7DA3" w:rsidRDefault="00EA5A97" w:rsidP="001D7DA3">
      <w:pPr>
        <w:pStyle w:val="ItemHead"/>
      </w:pPr>
      <w:r w:rsidRPr="001D7DA3">
        <w:t>62</w:t>
      </w:r>
      <w:r w:rsidR="003E69AC" w:rsidRPr="001D7DA3">
        <w:t xml:space="preserve">  Section</w:t>
      </w:r>
      <w:r w:rsidR="001D7DA3" w:rsidRPr="001D7DA3">
        <w:t> </w:t>
      </w:r>
      <w:r w:rsidR="003E69AC" w:rsidRPr="001D7DA3">
        <w:t>203E (heading)</w:t>
      </w:r>
    </w:p>
    <w:p w:rsidR="003E69AC" w:rsidRPr="001D7DA3" w:rsidRDefault="003E69AC" w:rsidP="001D7DA3">
      <w:pPr>
        <w:pStyle w:val="Item"/>
      </w:pPr>
      <w:r w:rsidRPr="001D7DA3">
        <w:t>Repeal the heading, substitute:</w:t>
      </w:r>
    </w:p>
    <w:p w:rsidR="003E69AC" w:rsidRPr="001D7DA3" w:rsidRDefault="003E69AC" w:rsidP="001D7DA3">
      <w:pPr>
        <w:pStyle w:val="ActHead5"/>
      </w:pPr>
      <w:bookmarkStart w:id="48" w:name="_Toc477425273"/>
      <w:r w:rsidRPr="001D7DA3">
        <w:rPr>
          <w:rStyle w:val="CharSectno"/>
        </w:rPr>
        <w:t>203E</w:t>
      </w:r>
      <w:r w:rsidRPr="001D7DA3">
        <w:t xml:space="preserve">  Inspection of records and declarations retained in records of libraries and archives</w:t>
      </w:r>
      <w:bookmarkEnd w:id="48"/>
    </w:p>
    <w:p w:rsidR="00B92C81" w:rsidRPr="001D7DA3" w:rsidRDefault="00EA5A97" w:rsidP="001D7DA3">
      <w:pPr>
        <w:pStyle w:val="ItemHead"/>
      </w:pPr>
      <w:r w:rsidRPr="001D7DA3">
        <w:t>63</w:t>
      </w:r>
      <w:r w:rsidR="00B92C81" w:rsidRPr="001D7DA3">
        <w:t xml:space="preserve">  Subsection</w:t>
      </w:r>
      <w:r w:rsidR="001D7DA3" w:rsidRPr="001D7DA3">
        <w:t> </w:t>
      </w:r>
      <w:r w:rsidR="00B92C81" w:rsidRPr="001D7DA3">
        <w:t>203E(1)</w:t>
      </w:r>
    </w:p>
    <w:p w:rsidR="00B92C81" w:rsidRPr="001D7DA3" w:rsidRDefault="00B92C81" w:rsidP="001D7DA3">
      <w:pPr>
        <w:pStyle w:val="Item"/>
      </w:pPr>
      <w:r w:rsidRPr="001D7DA3">
        <w:t>Repeal the subsection, substitute:</w:t>
      </w:r>
    </w:p>
    <w:p w:rsidR="00B92C81" w:rsidRPr="001D7DA3" w:rsidRDefault="00B92C81" w:rsidP="001D7DA3">
      <w:pPr>
        <w:pStyle w:val="subsection"/>
      </w:pPr>
      <w:r w:rsidRPr="001D7DA3">
        <w:tab/>
        <w:t>(1)</w:t>
      </w:r>
      <w:r w:rsidRPr="001D7DA3">
        <w:tab/>
        <w:t>The owner of the copyright in a work, sound recording or cinematograph film, or the agent of such an owner, may notify the officer in charge of a library or archives, in writing, that he or she wishes to inspect, on a day specified in the notice:</w:t>
      </w:r>
    </w:p>
    <w:p w:rsidR="00B92C81" w:rsidRPr="001D7DA3" w:rsidRDefault="00B92C81" w:rsidP="001D7DA3">
      <w:pPr>
        <w:pStyle w:val="paragraph"/>
      </w:pPr>
      <w:r w:rsidRPr="001D7DA3">
        <w:tab/>
        <w:t>(a)</w:t>
      </w:r>
      <w:r w:rsidRPr="001D7DA3">
        <w:tab/>
        <w:t>all the relevant declarations retained in the records of the library or archives that relate to the making, in reliance on section</w:t>
      </w:r>
      <w:r w:rsidR="001D7DA3" w:rsidRPr="001D7DA3">
        <w:t> </w:t>
      </w:r>
      <w:r w:rsidRPr="001D7DA3">
        <w:t>49 or 50, of copies of works or parts of works or of copies of other subject</w:t>
      </w:r>
      <w:r w:rsidR="001D7DA3">
        <w:noBreakHyphen/>
      </w:r>
      <w:r w:rsidRPr="001D7DA3">
        <w:t>matter; or</w:t>
      </w:r>
    </w:p>
    <w:p w:rsidR="00B92C81" w:rsidRPr="001D7DA3" w:rsidRDefault="00B92C81" w:rsidP="001D7DA3">
      <w:pPr>
        <w:pStyle w:val="paragraph"/>
      </w:pPr>
      <w:r w:rsidRPr="001D7DA3">
        <w:tab/>
        <w:t>(b)</w:t>
      </w:r>
      <w:r w:rsidRPr="001D7DA3">
        <w:tab/>
        <w:t>such of those declarations as:</w:t>
      </w:r>
    </w:p>
    <w:p w:rsidR="00B92C81" w:rsidRPr="001D7DA3" w:rsidRDefault="00B92C81" w:rsidP="001D7DA3">
      <w:pPr>
        <w:pStyle w:val="paragraphsub"/>
      </w:pPr>
      <w:r w:rsidRPr="001D7DA3">
        <w:tab/>
        <w:t>(i)</w:t>
      </w:r>
      <w:r w:rsidRPr="001D7DA3">
        <w:tab/>
        <w:t>relate to the making, in reliance on section</w:t>
      </w:r>
      <w:r w:rsidR="001D7DA3" w:rsidRPr="001D7DA3">
        <w:t> </w:t>
      </w:r>
      <w:r w:rsidRPr="001D7DA3">
        <w:t>49 or 50, of copies of works or parts of works or of copies of other subject</w:t>
      </w:r>
      <w:r w:rsidR="001D7DA3">
        <w:noBreakHyphen/>
      </w:r>
      <w:r w:rsidRPr="001D7DA3">
        <w:t>matter; and</w:t>
      </w:r>
    </w:p>
    <w:p w:rsidR="00B92C81" w:rsidRPr="001D7DA3" w:rsidRDefault="00B92C81" w:rsidP="001D7DA3">
      <w:pPr>
        <w:pStyle w:val="paragraphsub"/>
      </w:pPr>
      <w:r w:rsidRPr="001D7DA3">
        <w:tab/>
        <w:t>(ii)</w:t>
      </w:r>
      <w:r w:rsidRPr="001D7DA3">
        <w:tab/>
        <w:t>were made during a period specified in the notice.</w:t>
      </w:r>
    </w:p>
    <w:p w:rsidR="00B92C81" w:rsidRPr="001D7DA3" w:rsidRDefault="00B92C81" w:rsidP="001D7DA3">
      <w:pPr>
        <w:pStyle w:val="subsection"/>
      </w:pPr>
      <w:r w:rsidRPr="001D7DA3">
        <w:tab/>
        <w:t>(2)</w:t>
      </w:r>
      <w:r w:rsidRPr="001D7DA3">
        <w:tab/>
        <w:t xml:space="preserve">The day specified in the notice must be an ordinary working day of the library or archives </w:t>
      </w:r>
      <w:r w:rsidR="007D536C" w:rsidRPr="001D7DA3">
        <w:t xml:space="preserve">that is at least </w:t>
      </w:r>
      <w:r w:rsidRPr="001D7DA3">
        <w:t xml:space="preserve">7 days after the </w:t>
      </w:r>
      <w:r w:rsidR="00ED4080" w:rsidRPr="001D7DA3">
        <w:t>notice is given</w:t>
      </w:r>
      <w:r w:rsidRPr="001D7DA3">
        <w:t>.</w:t>
      </w:r>
    </w:p>
    <w:p w:rsidR="005C5E36" w:rsidRPr="001D7DA3" w:rsidRDefault="00EA5A97" w:rsidP="001D7DA3">
      <w:pPr>
        <w:pStyle w:val="ItemHead"/>
      </w:pPr>
      <w:r w:rsidRPr="001D7DA3">
        <w:t>64</w:t>
      </w:r>
      <w:r w:rsidR="005C5E36" w:rsidRPr="001D7DA3">
        <w:t xml:space="preserve">  Paragraph</w:t>
      </w:r>
      <w:r w:rsidR="0034487B" w:rsidRPr="001D7DA3">
        <w:t>s</w:t>
      </w:r>
      <w:r w:rsidR="005C5E36" w:rsidRPr="001D7DA3">
        <w:t xml:space="preserve"> 203F(a) and 203G(a)</w:t>
      </w:r>
    </w:p>
    <w:p w:rsidR="00E759A5" w:rsidRPr="001D7DA3" w:rsidRDefault="00E759A5" w:rsidP="001D7DA3">
      <w:pPr>
        <w:pStyle w:val="Item"/>
      </w:pPr>
      <w:r w:rsidRPr="001D7DA3">
        <w:t xml:space="preserve">Omit </w:t>
      </w:r>
      <w:r w:rsidR="00C47F6E" w:rsidRPr="001D7DA3">
        <w:t>“</w:t>
      </w:r>
      <w:r w:rsidRPr="001D7DA3">
        <w:t>, 50, 51A or 110B</w:t>
      </w:r>
      <w:r w:rsidR="00C47F6E" w:rsidRPr="001D7DA3">
        <w:t>”</w:t>
      </w:r>
      <w:r w:rsidRPr="001D7DA3">
        <w:t xml:space="preserve">, substitute </w:t>
      </w:r>
      <w:r w:rsidR="00C47F6E" w:rsidRPr="001D7DA3">
        <w:t>“</w:t>
      </w:r>
      <w:r w:rsidRPr="001D7DA3">
        <w:t>or 50</w:t>
      </w:r>
      <w:r w:rsidR="00C47F6E" w:rsidRPr="001D7DA3">
        <w:t>”</w:t>
      </w:r>
      <w:r w:rsidR="003B5C76" w:rsidRPr="001D7DA3">
        <w:t>.</w:t>
      </w:r>
    </w:p>
    <w:p w:rsidR="005C5E36" w:rsidRPr="001D7DA3" w:rsidRDefault="00EA5A97" w:rsidP="001D7DA3">
      <w:pPr>
        <w:pStyle w:val="ItemHead"/>
      </w:pPr>
      <w:r w:rsidRPr="001D7DA3">
        <w:t>65</w:t>
      </w:r>
      <w:r w:rsidR="005C5E36" w:rsidRPr="001D7DA3">
        <w:t xml:space="preserve">  Subsection</w:t>
      </w:r>
      <w:r w:rsidR="001D7DA3" w:rsidRPr="001D7DA3">
        <w:t> </w:t>
      </w:r>
      <w:r w:rsidR="005C5E36" w:rsidRPr="001D7DA3">
        <w:t>203H(1)</w:t>
      </w:r>
    </w:p>
    <w:p w:rsidR="005C5E36" w:rsidRPr="001D7DA3" w:rsidRDefault="005C5E36" w:rsidP="001D7DA3">
      <w:pPr>
        <w:pStyle w:val="Item"/>
      </w:pPr>
      <w:r w:rsidRPr="001D7DA3">
        <w:t xml:space="preserve">Omit </w:t>
      </w:r>
      <w:r w:rsidR="00C47F6E" w:rsidRPr="001D7DA3">
        <w:t>“</w:t>
      </w:r>
      <w:r w:rsidRPr="001D7DA3">
        <w:t>, 50 or 51A</w:t>
      </w:r>
      <w:r w:rsidR="00C47F6E" w:rsidRPr="001D7DA3">
        <w:t>”</w:t>
      </w:r>
      <w:r w:rsidRPr="001D7DA3">
        <w:t xml:space="preserve">, substitute </w:t>
      </w:r>
      <w:r w:rsidR="00C47F6E" w:rsidRPr="001D7DA3">
        <w:t>“</w:t>
      </w:r>
      <w:r w:rsidRPr="001D7DA3">
        <w:t>or 50</w:t>
      </w:r>
      <w:r w:rsidR="00C47F6E" w:rsidRPr="001D7DA3">
        <w:t>”</w:t>
      </w:r>
      <w:r w:rsidR="003B5C76" w:rsidRPr="001D7DA3">
        <w:t>.</w:t>
      </w:r>
    </w:p>
    <w:p w:rsidR="00E759A5" w:rsidRPr="001D7DA3" w:rsidRDefault="00EA5A97" w:rsidP="001D7DA3">
      <w:pPr>
        <w:pStyle w:val="ItemHead"/>
      </w:pPr>
      <w:r w:rsidRPr="001D7DA3">
        <w:t>66</w:t>
      </w:r>
      <w:r w:rsidR="00E759A5" w:rsidRPr="001D7DA3">
        <w:t xml:space="preserve">  Subsection</w:t>
      </w:r>
      <w:r w:rsidR="001D7DA3" w:rsidRPr="001D7DA3">
        <w:t> </w:t>
      </w:r>
      <w:r w:rsidR="00E759A5" w:rsidRPr="001D7DA3">
        <w:t>203H(2)</w:t>
      </w:r>
    </w:p>
    <w:p w:rsidR="00E759A5" w:rsidRPr="001D7DA3" w:rsidRDefault="00E759A5" w:rsidP="001D7DA3">
      <w:pPr>
        <w:pStyle w:val="Item"/>
      </w:pPr>
      <w:r w:rsidRPr="001D7DA3">
        <w:t>Repeal the subsection</w:t>
      </w:r>
      <w:r w:rsidR="003B5C76" w:rsidRPr="001D7DA3">
        <w:t>.</w:t>
      </w:r>
    </w:p>
    <w:p w:rsidR="00E759A5" w:rsidRPr="001D7DA3" w:rsidRDefault="00EA5A97" w:rsidP="001D7DA3">
      <w:pPr>
        <w:pStyle w:val="ItemHead"/>
      </w:pPr>
      <w:r w:rsidRPr="001D7DA3">
        <w:t>67</w:t>
      </w:r>
      <w:r w:rsidR="00E759A5" w:rsidRPr="001D7DA3">
        <w:t xml:space="preserve">  Paragraph 203H(4)(a)</w:t>
      </w:r>
    </w:p>
    <w:p w:rsidR="00E759A5" w:rsidRPr="001D7DA3" w:rsidRDefault="00E759A5" w:rsidP="001D7DA3">
      <w:pPr>
        <w:pStyle w:val="Item"/>
      </w:pPr>
      <w:r w:rsidRPr="001D7DA3">
        <w:t>Repeal the paragraph, substitute:</w:t>
      </w:r>
    </w:p>
    <w:p w:rsidR="00E759A5" w:rsidRPr="001D7DA3" w:rsidRDefault="00E759A5" w:rsidP="001D7DA3">
      <w:pPr>
        <w:pStyle w:val="paragraph"/>
      </w:pPr>
      <w:r w:rsidRPr="001D7DA3">
        <w:tab/>
        <w:t>(a)</w:t>
      </w:r>
      <w:r w:rsidRPr="001D7DA3">
        <w:tab/>
        <w:t xml:space="preserve">the person makes a notation described in </w:t>
      </w:r>
      <w:r w:rsidR="001D7DA3" w:rsidRPr="001D7DA3">
        <w:t>subsection (</w:t>
      </w:r>
      <w:r w:rsidRPr="001D7DA3">
        <w:t>1) on a reproduction of a work or part of a work; and</w:t>
      </w:r>
    </w:p>
    <w:p w:rsidR="00E759A5" w:rsidRPr="001D7DA3" w:rsidRDefault="00EA5A97" w:rsidP="001D7DA3">
      <w:pPr>
        <w:pStyle w:val="ItemHead"/>
      </w:pPr>
      <w:r w:rsidRPr="001D7DA3">
        <w:t>68</w:t>
      </w:r>
      <w:r w:rsidR="00E759A5" w:rsidRPr="001D7DA3">
        <w:t xml:space="preserve">  Subsection</w:t>
      </w:r>
      <w:r w:rsidR="001D7DA3" w:rsidRPr="001D7DA3">
        <w:t> </w:t>
      </w:r>
      <w:r w:rsidR="00E759A5" w:rsidRPr="001D7DA3">
        <w:t>203H(5)</w:t>
      </w:r>
    </w:p>
    <w:p w:rsidR="00E759A5" w:rsidRPr="001D7DA3" w:rsidRDefault="00E759A5" w:rsidP="001D7DA3">
      <w:pPr>
        <w:pStyle w:val="Item"/>
      </w:pPr>
      <w:r w:rsidRPr="001D7DA3">
        <w:t xml:space="preserve">Omit </w:t>
      </w:r>
      <w:r w:rsidR="00C47F6E" w:rsidRPr="001D7DA3">
        <w:t>“</w:t>
      </w:r>
      <w:r w:rsidR="001D7DA3" w:rsidRPr="001D7DA3">
        <w:t>subsections (</w:t>
      </w:r>
      <w:r w:rsidRPr="001D7DA3">
        <w:t>1) and (2)</w:t>
      </w:r>
      <w:r w:rsidR="00C47F6E" w:rsidRPr="001D7DA3">
        <w:t>”</w:t>
      </w:r>
      <w:r w:rsidRPr="001D7DA3">
        <w:t xml:space="preserve">, substitute </w:t>
      </w:r>
      <w:r w:rsidR="00C47F6E" w:rsidRPr="001D7DA3">
        <w:t>“</w:t>
      </w:r>
      <w:r w:rsidR="001D7DA3" w:rsidRPr="001D7DA3">
        <w:t>subsection (</w:t>
      </w:r>
      <w:r w:rsidRPr="001D7DA3">
        <w:t>1)</w:t>
      </w:r>
      <w:r w:rsidR="00C47F6E" w:rsidRPr="001D7DA3">
        <w:t>”</w:t>
      </w:r>
      <w:r w:rsidR="003B5C76" w:rsidRPr="001D7DA3">
        <w:t>.</w:t>
      </w:r>
    </w:p>
    <w:p w:rsidR="00E759A5" w:rsidRPr="001D7DA3" w:rsidRDefault="00EA5A97" w:rsidP="001D7DA3">
      <w:pPr>
        <w:pStyle w:val="ItemHead"/>
      </w:pPr>
      <w:r w:rsidRPr="001D7DA3">
        <w:t>69</w:t>
      </w:r>
      <w:r w:rsidR="00E759A5" w:rsidRPr="001D7DA3">
        <w:t xml:space="preserve">  Subparagraphs</w:t>
      </w:r>
      <w:r w:rsidR="001D7DA3" w:rsidRPr="001D7DA3">
        <w:t> </w:t>
      </w:r>
      <w:r w:rsidR="00E759A5" w:rsidRPr="001D7DA3">
        <w:t>203H(5)(b)(iv) and (c)(iv)</w:t>
      </w:r>
    </w:p>
    <w:p w:rsidR="00E759A5" w:rsidRPr="001D7DA3" w:rsidRDefault="00E759A5" w:rsidP="001D7DA3">
      <w:pPr>
        <w:pStyle w:val="Item"/>
      </w:pPr>
      <w:r w:rsidRPr="001D7DA3">
        <w:t xml:space="preserve">Omit </w:t>
      </w:r>
      <w:r w:rsidR="00C47F6E" w:rsidRPr="001D7DA3">
        <w:t>“</w:t>
      </w:r>
      <w:r w:rsidRPr="001D7DA3">
        <w:t>those subsections</w:t>
      </w:r>
      <w:r w:rsidR="00FA17FC" w:rsidRPr="001D7DA3">
        <w:t xml:space="preserve"> apply</w:t>
      </w:r>
      <w:r w:rsidR="00C47F6E" w:rsidRPr="001D7DA3">
        <w:t>”</w:t>
      </w:r>
      <w:r w:rsidRPr="001D7DA3">
        <w:t xml:space="preserve">, substitute </w:t>
      </w:r>
      <w:r w:rsidR="00C47F6E" w:rsidRPr="001D7DA3">
        <w:t>“</w:t>
      </w:r>
      <w:r w:rsidRPr="001D7DA3">
        <w:t>that subsection</w:t>
      </w:r>
      <w:r w:rsidR="00FA17FC" w:rsidRPr="001D7DA3">
        <w:t xml:space="preserve"> applies</w:t>
      </w:r>
      <w:r w:rsidR="00C47F6E" w:rsidRPr="001D7DA3">
        <w:t>”</w:t>
      </w:r>
      <w:r w:rsidR="003B5C76" w:rsidRPr="001D7DA3">
        <w:t>.</w:t>
      </w:r>
    </w:p>
    <w:p w:rsidR="00AD5581" w:rsidRPr="001D7DA3" w:rsidRDefault="00EA5A97" w:rsidP="001D7DA3">
      <w:pPr>
        <w:pStyle w:val="ItemHead"/>
      </w:pPr>
      <w:r w:rsidRPr="001D7DA3">
        <w:t>70</w:t>
      </w:r>
      <w:r w:rsidR="00AD5581" w:rsidRPr="001D7DA3">
        <w:t xml:space="preserve">  Subsections</w:t>
      </w:r>
      <w:r w:rsidR="001D7DA3" w:rsidRPr="001D7DA3">
        <w:t> </w:t>
      </w:r>
      <w:r w:rsidR="00AD5581" w:rsidRPr="001D7DA3">
        <w:t>203H(6) to (10)</w:t>
      </w:r>
    </w:p>
    <w:p w:rsidR="00AD5581" w:rsidRPr="001D7DA3" w:rsidRDefault="00AD5581" w:rsidP="001D7DA3">
      <w:pPr>
        <w:pStyle w:val="Item"/>
      </w:pPr>
      <w:r w:rsidRPr="001D7DA3">
        <w:t>Repeal the subsections</w:t>
      </w:r>
      <w:r w:rsidR="003B5C76" w:rsidRPr="001D7DA3">
        <w:t>.</w:t>
      </w:r>
    </w:p>
    <w:p w:rsidR="00DB54D7" w:rsidRPr="001D7DA3" w:rsidRDefault="00DB54D7" w:rsidP="001D7DA3">
      <w:pPr>
        <w:pStyle w:val="ItemHead"/>
      </w:pPr>
      <w:r w:rsidRPr="001D7DA3">
        <w:t>71  Subsection</w:t>
      </w:r>
      <w:r w:rsidR="001D7DA3" w:rsidRPr="001D7DA3">
        <w:t> </w:t>
      </w:r>
      <w:r w:rsidRPr="001D7DA3">
        <w:t xml:space="preserve">248A(1) (at the end of </w:t>
      </w:r>
      <w:r w:rsidR="001D7DA3" w:rsidRPr="001D7DA3">
        <w:t>paragraph (</w:t>
      </w:r>
      <w:r w:rsidRPr="001D7DA3">
        <w:t xml:space="preserve">aa) of the definition of </w:t>
      </w:r>
      <w:r w:rsidRPr="001D7DA3">
        <w:rPr>
          <w:i/>
        </w:rPr>
        <w:t>exempt recording</w:t>
      </w:r>
      <w:r w:rsidRPr="001D7DA3">
        <w:t>)</w:t>
      </w:r>
    </w:p>
    <w:p w:rsidR="00DB54D7" w:rsidRPr="001D7DA3" w:rsidRDefault="00DB54D7" w:rsidP="001D7DA3">
      <w:pPr>
        <w:pStyle w:val="Item"/>
      </w:pPr>
      <w:r w:rsidRPr="001D7DA3">
        <w:t>Add:</w:t>
      </w:r>
    </w:p>
    <w:p w:rsidR="00DB54D7" w:rsidRPr="001D7DA3" w:rsidRDefault="00DB54D7" w:rsidP="001D7DA3">
      <w:pPr>
        <w:pStyle w:val="noteToPara"/>
      </w:pPr>
      <w:r w:rsidRPr="001D7DA3">
        <w:t>Note:</w:t>
      </w:r>
      <w:r w:rsidRPr="001D7DA3">
        <w:tab/>
        <w:t xml:space="preserve">See </w:t>
      </w:r>
      <w:r w:rsidR="001D7DA3" w:rsidRPr="001D7DA3">
        <w:t>subsection (</w:t>
      </w:r>
      <w:r w:rsidRPr="001D7DA3">
        <w:t>1A).</w:t>
      </w:r>
    </w:p>
    <w:p w:rsidR="00D77415" w:rsidRPr="001D7DA3" w:rsidRDefault="00D77415" w:rsidP="001D7DA3">
      <w:pPr>
        <w:pStyle w:val="ItemHead"/>
      </w:pPr>
      <w:r w:rsidRPr="001D7DA3">
        <w:t>7</w:t>
      </w:r>
      <w:r w:rsidR="00DB54D7" w:rsidRPr="001D7DA3">
        <w:t>2</w:t>
      </w:r>
      <w:r w:rsidRPr="001D7DA3">
        <w:t xml:space="preserve">  Subsection</w:t>
      </w:r>
      <w:r w:rsidR="001D7DA3" w:rsidRPr="001D7DA3">
        <w:t> </w:t>
      </w:r>
      <w:r w:rsidRPr="001D7DA3">
        <w:t>248A(1) (</w:t>
      </w:r>
      <w:r w:rsidR="001D7DA3" w:rsidRPr="001D7DA3">
        <w:t>paragraphs (</w:t>
      </w:r>
      <w:r w:rsidRPr="001D7DA3">
        <w:t xml:space="preserve">c), (d) and (e) of the definition of </w:t>
      </w:r>
      <w:r w:rsidRPr="001D7DA3">
        <w:rPr>
          <w:i/>
        </w:rPr>
        <w:t>exempt recording</w:t>
      </w:r>
      <w:r w:rsidRPr="001D7DA3">
        <w:t>)</w:t>
      </w:r>
    </w:p>
    <w:p w:rsidR="00D77415" w:rsidRPr="001D7DA3" w:rsidRDefault="00D77415" w:rsidP="001D7DA3">
      <w:pPr>
        <w:pStyle w:val="Item"/>
      </w:pPr>
      <w:r w:rsidRPr="001D7DA3">
        <w:t>Repeal the paragraphs, substitute:</w:t>
      </w:r>
    </w:p>
    <w:p w:rsidR="00D77415" w:rsidRPr="001D7DA3" w:rsidRDefault="001E5065" w:rsidP="001D7DA3">
      <w:pPr>
        <w:pStyle w:val="paragraph"/>
      </w:pPr>
      <w:r w:rsidRPr="001D7DA3">
        <w:tab/>
        <w:t>(c)</w:t>
      </w:r>
      <w:r w:rsidRPr="001D7DA3">
        <w:tab/>
        <w:t xml:space="preserve">a direct or indirect sound recording or cinematograph film </w:t>
      </w:r>
      <w:r w:rsidR="00D77415" w:rsidRPr="001D7DA3">
        <w:t>of a performance</w:t>
      </w:r>
      <w:r w:rsidRPr="001D7DA3">
        <w:t xml:space="preserve"> if the </w:t>
      </w:r>
      <w:r w:rsidR="00D77415" w:rsidRPr="001D7DA3">
        <w:t xml:space="preserve">recording </w:t>
      </w:r>
      <w:r w:rsidRPr="001D7DA3">
        <w:t xml:space="preserve">or film </w:t>
      </w:r>
      <w:r w:rsidR="00D77415" w:rsidRPr="001D7DA3">
        <w:t>is made:</w:t>
      </w:r>
    </w:p>
    <w:p w:rsidR="00D77415" w:rsidRPr="001D7DA3" w:rsidRDefault="00D77415" w:rsidP="001D7DA3">
      <w:pPr>
        <w:pStyle w:val="paragraphsub"/>
      </w:pPr>
      <w:r w:rsidRPr="001D7DA3">
        <w:tab/>
        <w:t>(i)</w:t>
      </w:r>
      <w:r w:rsidRPr="001D7DA3">
        <w:tab/>
        <w:t>by, or on behalf of, the body administering an educational institution; and</w:t>
      </w:r>
    </w:p>
    <w:p w:rsidR="00D77415" w:rsidRPr="001D7DA3" w:rsidRDefault="00D77415" w:rsidP="001D7DA3">
      <w:pPr>
        <w:pStyle w:val="paragraphsub"/>
      </w:pPr>
      <w:r w:rsidRPr="001D7DA3">
        <w:tab/>
        <w:t>(ii)</w:t>
      </w:r>
      <w:r w:rsidRPr="001D7DA3">
        <w:tab/>
        <w:t>solely for the educational purposes of that or another educational institution; or</w:t>
      </w:r>
    </w:p>
    <w:p w:rsidR="00D77415" w:rsidRPr="001D7DA3" w:rsidRDefault="00D77415" w:rsidP="001D7DA3">
      <w:pPr>
        <w:pStyle w:val="noteToPara"/>
      </w:pPr>
      <w:r w:rsidRPr="001D7DA3">
        <w:t>Note:</w:t>
      </w:r>
      <w:r w:rsidRPr="001D7DA3">
        <w:tab/>
        <w:t>See section</w:t>
      </w:r>
      <w:r w:rsidR="001D7DA3" w:rsidRPr="001D7DA3">
        <w:t> </w:t>
      </w:r>
      <w:r w:rsidRPr="001D7DA3">
        <w:t>248B.</w:t>
      </w:r>
    </w:p>
    <w:p w:rsidR="00E83042" w:rsidRPr="001D7DA3" w:rsidRDefault="00E852AE" w:rsidP="001D7DA3">
      <w:pPr>
        <w:pStyle w:val="paragraph"/>
      </w:pPr>
      <w:r w:rsidRPr="001D7DA3">
        <w:tab/>
        <w:t>(d</w:t>
      </w:r>
      <w:r w:rsidR="001E5065" w:rsidRPr="001D7DA3">
        <w:t>)</w:t>
      </w:r>
      <w:r w:rsidR="001E5065" w:rsidRPr="001D7DA3">
        <w:tab/>
        <w:t xml:space="preserve">a direct or indirect sound recording or cinematograph film of a performance if the recording </w:t>
      </w:r>
      <w:r w:rsidR="00B77DBD" w:rsidRPr="001D7DA3">
        <w:t>or film</w:t>
      </w:r>
      <w:r w:rsidR="00E83042" w:rsidRPr="001D7DA3">
        <w:t xml:space="preserve"> is a fair dealing with the performance for the purpose of one or more persons with a disability having access to copyright material; or</w:t>
      </w:r>
    </w:p>
    <w:p w:rsidR="003E1B4F" w:rsidRPr="001D7DA3" w:rsidRDefault="00E852AE" w:rsidP="001D7DA3">
      <w:pPr>
        <w:pStyle w:val="paragraph"/>
      </w:pPr>
      <w:r w:rsidRPr="001D7DA3">
        <w:tab/>
        <w:t>(e</w:t>
      </w:r>
      <w:r w:rsidR="00B77DBD" w:rsidRPr="001D7DA3">
        <w:t>)</w:t>
      </w:r>
      <w:r w:rsidR="00B77DBD" w:rsidRPr="001D7DA3">
        <w:tab/>
        <w:t>a direct or indirect sound recording or cinematograph film of a performance if the recording or film is made:</w:t>
      </w:r>
    </w:p>
    <w:p w:rsidR="003E1B4F" w:rsidRPr="001D7DA3" w:rsidRDefault="003E1B4F" w:rsidP="001D7DA3">
      <w:pPr>
        <w:pStyle w:val="paragraphsub"/>
      </w:pPr>
      <w:r w:rsidRPr="001D7DA3">
        <w:tab/>
        <w:t>(i)</w:t>
      </w:r>
      <w:r w:rsidRPr="001D7DA3">
        <w:tab/>
      </w:r>
      <w:r w:rsidR="00D77415" w:rsidRPr="001D7DA3">
        <w:t>by, or on behalf of, an organisation assisting persons with a disability</w:t>
      </w:r>
      <w:r w:rsidRPr="001D7DA3">
        <w:t>; and</w:t>
      </w:r>
    </w:p>
    <w:p w:rsidR="00D77415" w:rsidRPr="001D7DA3" w:rsidRDefault="003E1B4F" w:rsidP="001D7DA3">
      <w:pPr>
        <w:pStyle w:val="paragraphsub"/>
      </w:pPr>
      <w:r w:rsidRPr="001D7DA3">
        <w:tab/>
        <w:t>(ii)</w:t>
      </w:r>
      <w:r w:rsidRPr="001D7DA3">
        <w:tab/>
      </w:r>
      <w:r w:rsidR="00D77415" w:rsidRPr="001D7DA3">
        <w:t>solely for the purpose</w:t>
      </w:r>
      <w:r w:rsidR="009F690E" w:rsidRPr="001D7DA3">
        <w:t xml:space="preserve"> of</w:t>
      </w:r>
      <w:r w:rsidR="00D77415" w:rsidRPr="001D7DA3">
        <w:t xml:space="preserve"> assisting one or more persons with a disability to access copyright material in a format that the person or persons require because of the disability (whether the access is provided by or on behalf of the organisation or by another body or person); or</w:t>
      </w:r>
    </w:p>
    <w:p w:rsidR="00D77415" w:rsidRPr="001D7DA3" w:rsidRDefault="00B77DBD" w:rsidP="001D7DA3">
      <w:pPr>
        <w:pStyle w:val="paragraph"/>
      </w:pPr>
      <w:r w:rsidRPr="001D7DA3">
        <w:tab/>
        <w:t>(e</w:t>
      </w:r>
      <w:r w:rsidR="00E852AE" w:rsidRPr="001D7DA3">
        <w:t>a</w:t>
      </w:r>
      <w:r w:rsidRPr="001D7DA3">
        <w:t>)</w:t>
      </w:r>
      <w:r w:rsidRPr="001D7DA3">
        <w:tab/>
        <w:t>a direct or indirect sound recording or cinematograph film of a performance if the recording or film is made</w:t>
      </w:r>
      <w:r w:rsidR="00D77415" w:rsidRPr="001D7DA3">
        <w:t xml:space="preserve"> by an authorized officer of a library or archives to which Subdivision A of Division</w:t>
      </w:r>
      <w:r w:rsidR="001D7DA3" w:rsidRPr="001D7DA3">
        <w:t> </w:t>
      </w:r>
      <w:r w:rsidR="00D77415" w:rsidRPr="001D7DA3">
        <w:t>3 of Part</w:t>
      </w:r>
      <w:r w:rsidR="001D7DA3" w:rsidRPr="001D7DA3">
        <w:t> </w:t>
      </w:r>
      <w:r w:rsidR="00D77415" w:rsidRPr="001D7DA3">
        <w:t>IVA applies solely for any of the following purposes:</w:t>
      </w:r>
    </w:p>
    <w:p w:rsidR="00D77415" w:rsidRPr="001D7DA3" w:rsidRDefault="00D77415" w:rsidP="001D7DA3">
      <w:pPr>
        <w:pStyle w:val="paragraphsub"/>
      </w:pPr>
      <w:r w:rsidRPr="001D7DA3">
        <w:tab/>
        <w:t>(i)</w:t>
      </w:r>
      <w:r w:rsidRPr="001D7DA3">
        <w:tab/>
        <w:t>the purpose of preserving the collection comprising that or another library or archives to which that Subdivision applies;</w:t>
      </w:r>
    </w:p>
    <w:p w:rsidR="00D77415" w:rsidRPr="001D7DA3" w:rsidRDefault="00D77415" w:rsidP="001D7DA3">
      <w:pPr>
        <w:pStyle w:val="paragraphsub"/>
      </w:pPr>
      <w:r w:rsidRPr="001D7DA3">
        <w:tab/>
        <w:t>(ii)</w:t>
      </w:r>
      <w:r w:rsidRPr="001D7DA3">
        <w:tab/>
        <w:t>the purpose of research carried out at that or another library or archives to which that Subdivision applies;</w:t>
      </w:r>
    </w:p>
    <w:p w:rsidR="00D77415" w:rsidRPr="001D7DA3" w:rsidRDefault="00D77415" w:rsidP="001D7DA3">
      <w:pPr>
        <w:pStyle w:val="paragraphsub"/>
      </w:pPr>
      <w:r w:rsidRPr="001D7DA3">
        <w:tab/>
        <w:t>(iii)</w:t>
      </w:r>
      <w:r w:rsidRPr="001D7DA3">
        <w:tab/>
        <w:t>purposes directly related to the care of control of the collection comprising the library or archives; or</w:t>
      </w:r>
    </w:p>
    <w:p w:rsidR="00D77415" w:rsidRPr="001D7DA3" w:rsidRDefault="00E852AE" w:rsidP="001D7DA3">
      <w:pPr>
        <w:pStyle w:val="paragraph"/>
      </w:pPr>
      <w:r w:rsidRPr="001D7DA3">
        <w:tab/>
        <w:t>(eb</w:t>
      </w:r>
      <w:r w:rsidR="00B77DBD" w:rsidRPr="001D7DA3">
        <w:t>)</w:t>
      </w:r>
      <w:r w:rsidR="00B77DBD" w:rsidRPr="001D7DA3">
        <w:tab/>
        <w:t>a direct or indirect sound recording or cinematograph film of a performance if the recording or film is made</w:t>
      </w:r>
      <w:r w:rsidR="00D77415" w:rsidRPr="001D7DA3">
        <w:t xml:space="preserve"> by an authorized officer of a key cultural institution solely for the purpose of preserving copyright material that:</w:t>
      </w:r>
    </w:p>
    <w:p w:rsidR="00D77415" w:rsidRPr="001D7DA3" w:rsidRDefault="00D77415" w:rsidP="001D7DA3">
      <w:pPr>
        <w:pStyle w:val="paragraphsub"/>
      </w:pPr>
      <w:r w:rsidRPr="001D7DA3">
        <w:tab/>
        <w:t>(i)</w:t>
      </w:r>
      <w:r w:rsidRPr="001D7DA3">
        <w:tab/>
        <w:t>forms part of the collection comprising the key cultural institution; and</w:t>
      </w:r>
    </w:p>
    <w:p w:rsidR="00D77415" w:rsidRPr="001D7DA3" w:rsidRDefault="00D77415" w:rsidP="001D7DA3">
      <w:pPr>
        <w:pStyle w:val="paragraphsub"/>
      </w:pPr>
      <w:r w:rsidRPr="001D7DA3">
        <w:tab/>
        <w:t>(ii)</w:t>
      </w:r>
      <w:r w:rsidRPr="001D7DA3">
        <w:tab/>
        <w:t>the authorized officer is satisfied is of historical or cultura</w:t>
      </w:r>
      <w:r w:rsidR="009F690E" w:rsidRPr="001D7DA3">
        <w:t>l significance to Australia; or</w:t>
      </w:r>
    </w:p>
    <w:p w:rsidR="00E83042" w:rsidRPr="001D7DA3" w:rsidRDefault="00DB54D7" w:rsidP="001D7DA3">
      <w:pPr>
        <w:pStyle w:val="ItemHead"/>
      </w:pPr>
      <w:r w:rsidRPr="001D7DA3">
        <w:t>73</w:t>
      </w:r>
      <w:r w:rsidR="00E83042" w:rsidRPr="001D7DA3">
        <w:t xml:space="preserve">  Subsection</w:t>
      </w:r>
      <w:r w:rsidR="001D7DA3" w:rsidRPr="001D7DA3">
        <w:t> </w:t>
      </w:r>
      <w:r w:rsidR="00E83042" w:rsidRPr="001D7DA3">
        <w:t>248A(1) (</w:t>
      </w:r>
      <w:r w:rsidR="001D7DA3" w:rsidRPr="001D7DA3">
        <w:t>paragraphs (</w:t>
      </w:r>
      <w:r w:rsidR="00E83042" w:rsidRPr="001D7DA3">
        <w:t xml:space="preserve">ja) and (k) of the definition of </w:t>
      </w:r>
      <w:r w:rsidR="00E83042" w:rsidRPr="001D7DA3">
        <w:rPr>
          <w:i/>
        </w:rPr>
        <w:t>exempt recording</w:t>
      </w:r>
      <w:r w:rsidR="00E83042" w:rsidRPr="001D7DA3">
        <w:t>)</w:t>
      </w:r>
    </w:p>
    <w:p w:rsidR="00E83042" w:rsidRPr="001D7DA3" w:rsidRDefault="00E83042" w:rsidP="001D7DA3">
      <w:pPr>
        <w:pStyle w:val="Item"/>
      </w:pPr>
      <w:r w:rsidRPr="001D7DA3">
        <w:t>Repeal the paragraphs, substitute:</w:t>
      </w:r>
    </w:p>
    <w:p w:rsidR="00B77DBD" w:rsidRPr="001D7DA3" w:rsidRDefault="00B77DBD" w:rsidP="001D7DA3">
      <w:pPr>
        <w:pStyle w:val="paragraph"/>
      </w:pPr>
      <w:r w:rsidRPr="001D7DA3">
        <w:tab/>
        <w:t>(ja)</w:t>
      </w:r>
      <w:r w:rsidRPr="001D7DA3">
        <w:tab/>
        <w:t>a copy of a sound recording if:</w:t>
      </w:r>
    </w:p>
    <w:p w:rsidR="00B77DBD" w:rsidRPr="001D7DA3" w:rsidRDefault="00B77DBD" w:rsidP="001D7DA3">
      <w:pPr>
        <w:pStyle w:val="paragraphsub"/>
      </w:pPr>
      <w:r w:rsidRPr="001D7DA3">
        <w:tab/>
        <w:t>(i)</w:t>
      </w:r>
      <w:r w:rsidRPr="001D7DA3">
        <w:tab/>
      </w:r>
      <w:r w:rsidR="001D7DA3" w:rsidRPr="001D7DA3">
        <w:t>paragraph (</w:t>
      </w:r>
      <w:r w:rsidR="00E852AE" w:rsidRPr="001D7DA3">
        <w:t>aa), (c), (d</w:t>
      </w:r>
      <w:r w:rsidRPr="001D7DA3">
        <w:t>), (</w:t>
      </w:r>
      <w:r w:rsidR="00E852AE" w:rsidRPr="001D7DA3">
        <w:t>e</w:t>
      </w:r>
      <w:r w:rsidRPr="001D7DA3">
        <w:t>), (e</w:t>
      </w:r>
      <w:r w:rsidR="00E852AE" w:rsidRPr="001D7DA3">
        <w:t>a</w:t>
      </w:r>
      <w:r w:rsidRPr="001D7DA3">
        <w:t>), (e</w:t>
      </w:r>
      <w:r w:rsidR="00E852AE" w:rsidRPr="001D7DA3">
        <w:t>b</w:t>
      </w:r>
      <w:r w:rsidR="006B04A7" w:rsidRPr="001D7DA3">
        <w:t>), (fa),</w:t>
      </w:r>
      <w:r w:rsidRPr="001D7DA3">
        <w:t xml:space="preserve"> (g) or (j) applies to the sound recording; and</w:t>
      </w:r>
    </w:p>
    <w:p w:rsidR="00B77DBD" w:rsidRPr="001D7DA3" w:rsidRDefault="00B77DBD" w:rsidP="001D7DA3">
      <w:pPr>
        <w:pStyle w:val="paragraphsub"/>
      </w:pPr>
      <w:r w:rsidRPr="001D7DA3">
        <w:tab/>
        <w:t>(ii)</w:t>
      </w:r>
      <w:r w:rsidRPr="001D7DA3">
        <w:tab/>
        <w:t xml:space="preserve">the copy is made solely for a purpose mentioned in any of those </w:t>
      </w:r>
      <w:r w:rsidR="001D7DA3" w:rsidRPr="001D7DA3">
        <w:t>paragraphs (</w:t>
      </w:r>
      <w:r w:rsidRPr="001D7DA3">
        <w:t xml:space="preserve">other than </w:t>
      </w:r>
      <w:r w:rsidR="001D7DA3" w:rsidRPr="001D7DA3">
        <w:t>paragraph (</w:t>
      </w:r>
      <w:r w:rsidRPr="001D7DA3">
        <w:t>j)); or</w:t>
      </w:r>
    </w:p>
    <w:p w:rsidR="00796DBD" w:rsidRPr="001D7DA3" w:rsidRDefault="00B77DBD" w:rsidP="001D7DA3">
      <w:pPr>
        <w:pStyle w:val="paragraph"/>
      </w:pPr>
      <w:r w:rsidRPr="001D7DA3">
        <w:tab/>
        <w:t>(k</w:t>
      </w:r>
      <w:r w:rsidR="00F8709F" w:rsidRPr="001D7DA3">
        <w:t>)</w:t>
      </w:r>
      <w:r w:rsidR="00F8709F" w:rsidRPr="001D7DA3">
        <w:tab/>
        <w:t xml:space="preserve">a copy of a cinematograph film </w:t>
      </w:r>
      <w:r w:rsidR="00796DBD" w:rsidRPr="001D7DA3">
        <w:t>if:</w:t>
      </w:r>
    </w:p>
    <w:p w:rsidR="00796DBD" w:rsidRPr="001D7DA3" w:rsidRDefault="00796DBD" w:rsidP="001D7DA3">
      <w:pPr>
        <w:pStyle w:val="paragraphsub"/>
      </w:pPr>
      <w:r w:rsidRPr="001D7DA3">
        <w:tab/>
        <w:t>(i)</w:t>
      </w:r>
      <w:r w:rsidRPr="001D7DA3">
        <w:tab/>
      </w:r>
      <w:r w:rsidR="001D7DA3" w:rsidRPr="001D7DA3">
        <w:t>paragraph (</w:t>
      </w:r>
      <w:r w:rsidR="00F8709F" w:rsidRPr="001D7DA3">
        <w:t>a), (b), (c), (</w:t>
      </w:r>
      <w:r w:rsidR="00E852AE" w:rsidRPr="001D7DA3">
        <w:t>d</w:t>
      </w:r>
      <w:r w:rsidR="00F8709F" w:rsidRPr="001D7DA3">
        <w:t>), (</w:t>
      </w:r>
      <w:r w:rsidR="00E852AE" w:rsidRPr="001D7DA3">
        <w:t>e</w:t>
      </w:r>
      <w:r w:rsidR="00F8709F" w:rsidRPr="001D7DA3">
        <w:t>), (e</w:t>
      </w:r>
      <w:r w:rsidR="00E852AE" w:rsidRPr="001D7DA3">
        <w:t>a</w:t>
      </w:r>
      <w:r w:rsidR="00F8709F" w:rsidRPr="001D7DA3">
        <w:t>), (e</w:t>
      </w:r>
      <w:r w:rsidR="00E852AE" w:rsidRPr="001D7DA3">
        <w:t>b</w:t>
      </w:r>
      <w:r w:rsidR="00F8709F" w:rsidRPr="001D7DA3">
        <w:t>), (f)</w:t>
      </w:r>
      <w:r w:rsidR="006B04A7" w:rsidRPr="001D7DA3">
        <w:t>,</w:t>
      </w:r>
      <w:r w:rsidR="00F8709F" w:rsidRPr="001D7DA3">
        <w:t xml:space="preserve"> (g)</w:t>
      </w:r>
      <w:r w:rsidR="0089092F" w:rsidRPr="001D7DA3">
        <w:t xml:space="preserve"> or (j)</w:t>
      </w:r>
      <w:r w:rsidR="00F8709F" w:rsidRPr="001D7DA3">
        <w:t xml:space="preserve"> applies</w:t>
      </w:r>
      <w:r w:rsidRPr="001D7DA3">
        <w:t xml:space="preserve"> to the film; and</w:t>
      </w:r>
    </w:p>
    <w:p w:rsidR="00F8709F" w:rsidRPr="001D7DA3" w:rsidRDefault="00796DBD" w:rsidP="001D7DA3">
      <w:pPr>
        <w:pStyle w:val="paragraphsub"/>
      </w:pPr>
      <w:r w:rsidRPr="001D7DA3">
        <w:tab/>
        <w:t>(ii)</w:t>
      </w:r>
      <w:r w:rsidRPr="001D7DA3">
        <w:tab/>
        <w:t xml:space="preserve">the </w:t>
      </w:r>
      <w:r w:rsidR="00F8709F" w:rsidRPr="001D7DA3">
        <w:t xml:space="preserve">copy is made solely </w:t>
      </w:r>
      <w:r w:rsidR="009373E1" w:rsidRPr="001D7DA3">
        <w:t xml:space="preserve">for </w:t>
      </w:r>
      <w:r w:rsidR="00F8709F" w:rsidRPr="001D7DA3">
        <w:t xml:space="preserve">a purpose mentioned in any of those </w:t>
      </w:r>
      <w:r w:rsidR="001D7DA3" w:rsidRPr="001D7DA3">
        <w:t>paragraphs (</w:t>
      </w:r>
      <w:r w:rsidR="0089092F" w:rsidRPr="001D7DA3">
        <w:t xml:space="preserve">other than </w:t>
      </w:r>
      <w:r w:rsidR="001D7DA3" w:rsidRPr="001D7DA3">
        <w:t>paragraph (</w:t>
      </w:r>
      <w:r w:rsidR="0089092F" w:rsidRPr="001D7DA3">
        <w:t>j))</w:t>
      </w:r>
      <w:r w:rsidR="00F8709F" w:rsidRPr="001D7DA3">
        <w:t>; or</w:t>
      </w:r>
    </w:p>
    <w:p w:rsidR="0089092F" w:rsidRPr="001D7DA3" w:rsidRDefault="0089092F" w:rsidP="001D7DA3">
      <w:pPr>
        <w:pStyle w:val="ItemHead"/>
      </w:pPr>
      <w:r w:rsidRPr="001D7DA3">
        <w:t>7</w:t>
      </w:r>
      <w:r w:rsidR="00DB54D7" w:rsidRPr="001D7DA3">
        <w:t>4</w:t>
      </w:r>
      <w:r w:rsidRPr="001D7DA3">
        <w:t xml:space="preserve">  Subsection</w:t>
      </w:r>
      <w:r w:rsidR="001D7DA3" w:rsidRPr="001D7DA3">
        <w:t> </w:t>
      </w:r>
      <w:r w:rsidRPr="001D7DA3">
        <w:t>248A(1) (</w:t>
      </w:r>
      <w:r w:rsidR="001D7DA3" w:rsidRPr="001D7DA3">
        <w:t>paragraph (</w:t>
      </w:r>
      <w:r w:rsidRPr="001D7DA3">
        <w:t xml:space="preserve">n) of the definition of </w:t>
      </w:r>
      <w:r w:rsidRPr="001D7DA3">
        <w:rPr>
          <w:i/>
        </w:rPr>
        <w:t>exempt recording</w:t>
      </w:r>
      <w:r w:rsidRPr="001D7DA3">
        <w:t>)</w:t>
      </w:r>
    </w:p>
    <w:p w:rsidR="0089092F" w:rsidRPr="001D7DA3" w:rsidRDefault="0089092F" w:rsidP="001D7DA3">
      <w:pPr>
        <w:pStyle w:val="Item"/>
      </w:pPr>
      <w:r w:rsidRPr="001D7DA3">
        <w:t>Repeal the paragraph, substitute:</w:t>
      </w:r>
    </w:p>
    <w:p w:rsidR="00A95292" w:rsidRPr="001D7DA3" w:rsidRDefault="0089092F" w:rsidP="001D7DA3">
      <w:pPr>
        <w:pStyle w:val="paragraph"/>
      </w:pPr>
      <w:r w:rsidRPr="001D7DA3">
        <w:tab/>
        <w:t>(n)</w:t>
      </w:r>
      <w:r w:rsidRPr="001D7DA3">
        <w:tab/>
        <w:t xml:space="preserve">a copy of a </w:t>
      </w:r>
      <w:r w:rsidR="00A95292" w:rsidRPr="001D7DA3">
        <w:t>sound recording</w:t>
      </w:r>
      <w:r w:rsidR="00B77DBD" w:rsidRPr="001D7DA3">
        <w:t xml:space="preserve"> or cinematograph film</w:t>
      </w:r>
      <w:r w:rsidR="00A95292" w:rsidRPr="001D7DA3">
        <w:t xml:space="preserve"> </w:t>
      </w:r>
      <w:r w:rsidR="00E40D29" w:rsidRPr="001D7DA3">
        <w:t xml:space="preserve">of a performance </w:t>
      </w:r>
      <w:r w:rsidR="00A95292" w:rsidRPr="001D7DA3">
        <w:t>if:</w:t>
      </w:r>
    </w:p>
    <w:p w:rsidR="00A95292" w:rsidRPr="001D7DA3" w:rsidRDefault="00A95292" w:rsidP="001D7DA3">
      <w:pPr>
        <w:pStyle w:val="paragraphsub"/>
      </w:pPr>
      <w:r w:rsidRPr="001D7DA3">
        <w:tab/>
        <w:t>(i)</w:t>
      </w:r>
      <w:r w:rsidRPr="001D7DA3">
        <w:tab/>
      </w:r>
      <w:r w:rsidR="001D7DA3" w:rsidRPr="001D7DA3">
        <w:t>paragraph (</w:t>
      </w:r>
      <w:r w:rsidRPr="001D7DA3">
        <w:t xml:space="preserve">j) applies to the </w:t>
      </w:r>
      <w:r w:rsidR="00B77DBD" w:rsidRPr="001D7DA3">
        <w:t>recording or film</w:t>
      </w:r>
      <w:r w:rsidRPr="001D7DA3">
        <w:t>; and</w:t>
      </w:r>
    </w:p>
    <w:p w:rsidR="0089092F" w:rsidRPr="001D7DA3" w:rsidRDefault="00A95292" w:rsidP="001D7DA3">
      <w:pPr>
        <w:pStyle w:val="paragraphsub"/>
      </w:pPr>
      <w:r w:rsidRPr="001D7DA3">
        <w:tab/>
        <w:t>(ii)</w:t>
      </w:r>
      <w:r w:rsidRPr="001D7DA3">
        <w:tab/>
        <w:t xml:space="preserve">the copy is made </w:t>
      </w:r>
      <w:r w:rsidR="0089092F" w:rsidRPr="001D7DA3">
        <w:t>by a person who believes, due to a fraudulent or innocent representation made to the person, that the performer has authorised the making of the copy; or</w:t>
      </w:r>
    </w:p>
    <w:p w:rsidR="00AD5581" w:rsidRPr="001D7DA3" w:rsidRDefault="00EA5A97" w:rsidP="001D7DA3">
      <w:pPr>
        <w:pStyle w:val="ItemHead"/>
      </w:pPr>
      <w:r w:rsidRPr="001D7DA3">
        <w:t>7</w:t>
      </w:r>
      <w:r w:rsidR="00DB54D7" w:rsidRPr="001D7DA3">
        <w:t>5</w:t>
      </w:r>
      <w:r w:rsidR="00AD5581" w:rsidRPr="001D7DA3">
        <w:t xml:space="preserve">  Subsection</w:t>
      </w:r>
      <w:r w:rsidR="00524BE2" w:rsidRPr="001D7DA3">
        <w:t>s</w:t>
      </w:r>
      <w:r w:rsidR="001D7DA3" w:rsidRPr="001D7DA3">
        <w:t> </w:t>
      </w:r>
      <w:r w:rsidR="00524BE2" w:rsidRPr="001D7DA3">
        <w:t>248C(1A) and (2)</w:t>
      </w:r>
    </w:p>
    <w:p w:rsidR="001B1596" w:rsidRPr="001D7DA3" w:rsidRDefault="001B1596" w:rsidP="001D7DA3">
      <w:pPr>
        <w:pStyle w:val="Item"/>
      </w:pPr>
      <w:r w:rsidRPr="001D7DA3">
        <w:t>Repeal the subsection</w:t>
      </w:r>
      <w:r w:rsidR="00524BE2" w:rsidRPr="001D7DA3">
        <w:t>s</w:t>
      </w:r>
      <w:r w:rsidRPr="001D7DA3">
        <w:t>, substitute:</w:t>
      </w:r>
    </w:p>
    <w:p w:rsidR="00B77DBD" w:rsidRPr="001D7DA3" w:rsidRDefault="00B77DBD" w:rsidP="001D7DA3">
      <w:pPr>
        <w:pStyle w:val="subsection"/>
      </w:pPr>
      <w:r w:rsidRPr="001D7DA3">
        <w:tab/>
        <w:t>(1A)</w:t>
      </w:r>
      <w:r w:rsidRPr="001D7DA3">
        <w:tab/>
        <w:t>A sound recording, or a copy of a sound recording, ceases to be an exempt recording if</w:t>
      </w:r>
      <w:r w:rsidR="00751D77" w:rsidRPr="001D7DA3">
        <w:t xml:space="preserve"> it</w:t>
      </w:r>
      <w:r w:rsidRPr="001D7DA3">
        <w:t>:</w:t>
      </w:r>
    </w:p>
    <w:p w:rsidR="00B77DBD" w:rsidRPr="001D7DA3" w:rsidRDefault="00B77DBD" w:rsidP="001D7DA3">
      <w:pPr>
        <w:pStyle w:val="paragraph"/>
      </w:pPr>
      <w:r w:rsidRPr="001D7DA3">
        <w:tab/>
        <w:t>(a)</w:t>
      </w:r>
      <w:r w:rsidRPr="001D7DA3">
        <w:tab/>
        <w:t xml:space="preserve">is an exempt recording because it was made for a purpose mentioned in </w:t>
      </w:r>
      <w:r w:rsidR="001D7DA3" w:rsidRPr="001D7DA3">
        <w:t>paragraph (</w:t>
      </w:r>
      <w:r w:rsidRPr="001D7DA3">
        <w:t>aaa), (aa), (c), (</w:t>
      </w:r>
      <w:r w:rsidR="00E852AE" w:rsidRPr="001D7DA3">
        <w:t>d</w:t>
      </w:r>
      <w:r w:rsidRPr="001D7DA3">
        <w:t>), (</w:t>
      </w:r>
      <w:r w:rsidR="00E852AE" w:rsidRPr="001D7DA3">
        <w:t>e</w:t>
      </w:r>
      <w:r w:rsidRPr="001D7DA3">
        <w:t>), (e</w:t>
      </w:r>
      <w:r w:rsidR="00E852AE" w:rsidRPr="001D7DA3">
        <w:t>a</w:t>
      </w:r>
      <w:r w:rsidRPr="001D7DA3">
        <w:t>), (e</w:t>
      </w:r>
      <w:r w:rsidR="00E852AE" w:rsidRPr="001D7DA3">
        <w:t>b</w:t>
      </w:r>
      <w:r w:rsidRPr="001D7DA3">
        <w:t xml:space="preserve">) or (fa) of the definition of </w:t>
      </w:r>
      <w:r w:rsidRPr="001D7DA3">
        <w:rPr>
          <w:b/>
          <w:i/>
        </w:rPr>
        <w:t>exempt recording</w:t>
      </w:r>
      <w:r w:rsidRPr="001D7DA3">
        <w:t xml:space="preserve"> in subsection</w:t>
      </w:r>
      <w:r w:rsidR="001D7DA3" w:rsidRPr="001D7DA3">
        <w:t> </w:t>
      </w:r>
      <w:r w:rsidRPr="001D7DA3">
        <w:t>248A(1); and</w:t>
      </w:r>
    </w:p>
    <w:p w:rsidR="00B77DBD" w:rsidRPr="001D7DA3" w:rsidRDefault="00B77DBD" w:rsidP="001D7DA3">
      <w:pPr>
        <w:pStyle w:val="paragraph"/>
      </w:pPr>
      <w:r w:rsidRPr="001D7DA3">
        <w:tab/>
        <w:t>(b)</w:t>
      </w:r>
      <w:r w:rsidRPr="001D7DA3">
        <w:tab/>
        <w:t>is used for a purpose not mentioned in those paragraphs without the authority of the performer.</w:t>
      </w:r>
    </w:p>
    <w:p w:rsidR="00EE5F5A" w:rsidRPr="001D7DA3" w:rsidRDefault="003D6995" w:rsidP="001D7DA3">
      <w:pPr>
        <w:pStyle w:val="subsection"/>
      </w:pPr>
      <w:r w:rsidRPr="001D7DA3">
        <w:tab/>
        <w:t>(</w:t>
      </w:r>
      <w:r w:rsidR="00B77DBD" w:rsidRPr="001D7DA3">
        <w:t>2</w:t>
      </w:r>
      <w:r w:rsidRPr="001D7DA3">
        <w:t>)</w:t>
      </w:r>
      <w:r w:rsidRPr="001D7DA3">
        <w:tab/>
        <w:t>A</w:t>
      </w:r>
      <w:r w:rsidR="00EE5F5A" w:rsidRPr="001D7DA3">
        <w:t xml:space="preserve"> cinematograph film, or a copy of a cinematograph film, ceases to be an exempt recording if</w:t>
      </w:r>
      <w:r w:rsidR="00751D77" w:rsidRPr="001D7DA3">
        <w:t xml:space="preserve"> it</w:t>
      </w:r>
      <w:r w:rsidR="00EE5F5A" w:rsidRPr="001D7DA3">
        <w:t>:</w:t>
      </w:r>
    </w:p>
    <w:p w:rsidR="00EE5F5A" w:rsidRPr="001D7DA3" w:rsidRDefault="00EE5F5A" w:rsidP="001D7DA3">
      <w:pPr>
        <w:pStyle w:val="paragraph"/>
      </w:pPr>
      <w:r w:rsidRPr="001D7DA3">
        <w:tab/>
        <w:t>(a)</w:t>
      </w:r>
      <w:r w:rsidRPr="001D7DA3">
        <w:tab/>
        <w:t xml:space="preserve">is an exempt recording because it was made for a purpose mentioned in </w:t>
      </w:r>
      <w:r w:rsidR="001D7DA3" w:rsidRPr="001D7DA3">
        <w:t>paragraph (</w:t>
      </w:r>
      <w:r w:rsidRPr="001D7DA3">
        <w:t>a), (aaa), (b), (c), (</w:t>
      </w:r>
      <w:r w:rsidR="00E852AE" w:rsidRPr="001D7DA3">
        <w:t>d</w:t>
      </w:r>
      <w:r w:rsidRPr="001D7DA3">
        <w:t>), (</w:t>
      </w:r>
      <w:r w:rsidR="00E852AE" w:rsidRPr="001D7DA3">
        <w:t>e</w:t>
      </w:r>
      <w:r w:rsidRPr="001D7DA3">
        <w:t>), (e</w:t>
      </w:r>
      <w:r w:rsidR="00E852AE" w:rsidRPr="001D7DA3">
        <w:t>a</w:t>
      </w:r>
      <w:r w:rsidRPr="001D7DA3">
        <w:t>), (e</w:t>
      </w:r>
      <w:r w:rsidR="00E852AE" w:rsidRPr="001D7DA3">
        <w:t>b</w:t>
      </w:r>
      <w:r w:rsidRPr="001D7DA3">
        <w:t xml:space="preserve">) or (f) of the definition of </w:t>
      </w:r>
      <w:r w:rsidRPr="001D7DA3">
        <w:rPr>
          <w:b/>
          <w:i/>
        </w:rPr>
        <w:t>exempt recording</w:t>
      </w:r>
      <w:r w:rsidRPr="001D7DA3">
        <w:t xml:space="preserve"> in subsection</w:t>
      </w:r>
      <w:r w:rsidR="001D7DA3" w:rsidRPr="001D7DA3">
        <w:t> </w:t>
      </w:r>
      <w:r w:rsidRPr="001D7DA3">
        <w:t>248A(1); and</w:t>
      </w:r>
    </w:p>
    <w:p w:rsidR="003D6995" w:rsidRPr="001D7DA3" w:rsidRDefault="00EE5F5A" w:rsidP="001D7DA3">
      <w:pPr>
        <w:pStyle w:val="paragraph"/>
      </w:pPr>
      <w:r w:rsidRPr="001D7DA3">
        <w:tab/>
        <w:t>(b)</w:t>
      </w:r>
      <w:r w:rsidRPr="001D7DA3">
        <w:tab/>
        <w:t xml:space="preserve">is </w:t>
      </w:r>
      <w:r w:rsidR="003D6995" w:rsidRPr="001D7DA3">
        <w:t xml:space="preserve">used for </w:t>
      </w:r>
      <w:r w:rsidRPr="001D7DA3">
        <w:t xml:space="preserve">a purpose not mentioned in those paragraphs </w:t>
      </w:r>
      <w:r w:rsidR="003D6995" w:rsidRPr="001D7DA3">
        <w:t>without the authority of the performer.</w:t>
      </w:r>
    </w:p>
    <w:p w:rsidR="00CE5FF0" w:rsidRPr="001D7DA3" w:rsidRDefault="00CE5FF0" w:rsidP="001D7DA3">
      <w:pPr>
        <w:pStyle w:val="ItemHead"/>
      </w:pPr>
      <w:r w:rsidRPr="001D7DA3">
        <w:t>76  Subsection</w:t>
      </w:r>
      <w:r w:rsidR="001D7DA3" w:rsidRPr="001D7DA3">
        <w:t> </w:t>
      </w:r>
      <w:r w:rsidRPr="001D7DA3">
        <w:t>248G(1) (note)</w:t>
      </w:r>
    </w:p>
    <w:p w:rsidR="00CE5FF0" w:rsidRPr="001D7DA3" w:rsidRDefault="00CE5FF0" w:rsidP="001D7DA3">
      <w:pPr>
        <w:pStyle w:val="Item"/>
      </w:pPr>
      <w:r w:rsidRPr="001D7DA3">
        <w:t>Repeal the note, substitute:</w:t>
      </w:r>
    </w:p>
    <w:p w:rsidR="00CE5FF0" w:rsidRPr="001D7DA3" w:rsidRDefault="00CE5FF0" w:rsidP="001D7DA3">
      <w:pPr>
        <w:pStyle w:val="notetext"/>
      </w:pPr>
      <w:r w:rsidRPr="001D7DA3">
        <w:t>Note:</w:t>
      </w:r>
      <w:r w:rsidRPr="001D7DA3">
        <w:tab/>
        <w:t>An educational institution can copy and communicate a broadcast of a performance without the authority of the performer in some circumstances: see Division</w:t>
      </w:r>
      <w:r w:rsidR="001D7DA3" w:rsidRPr="001D7DA3">
        <w:t> </w:t>
      </w:r>
      <w:r w:rsidRPr="001D7DA3">
        <w:t>4 of Part</w:t>
      </w:r>
      <w:r w:rsidR="001D7DA3" w:rsidRPr="001D7DA3">
        <w:t> </w:t>
      </w:r>
      <w:r w:rsidRPr="001D7DA3">
        <w:t>IVA.</w:t>
      </w:r>
    </w:p>
    <w:p w:rsidR="00AD5581" w:rsidRPr="001D7DA3" w:rsidRDefault="00EA5A97" w:rsidP="001D7DA3">
      <w:pPr>
        <w:pStyle w:val="ItemHead"/>
      </w:pPr>
      <w:r w:rsidRPr="001D7DA3">
        <w:t>77</w:t>
      </w:r>
      <w:r w:rsidR="00AD5581" w:rsidRPr="001D7DA3">
        <w:t xml:space="preserve">  Subsection</w:t>
      </w:r>
      <w:r w:rsidR="001D7DA3" w:rsidRPr="001D7DA3">
        <w:t> </w:t>
      </w:r>
      <w:r w:rsidR="00AD5581" w:rsidRPr="001D7DA3">
        <w:t>248PC(7) (note 2)</w:t>
      </w:r>
    </w:p>
    <w:p w:rsidR="00AD5581" w:rsidRPr="001D7DA3" w:rsidRDefault="00AD5581" w:rsidP="001D7DA3">
      <w:pPr>
        <w:pStyle w:val="Item"/>
      </w:pPr>
      <w:r w:rsidRPr="001D7DA3">
        <w:t xml:space="preserve">Omit </w:t>
      </w:r>
      <w:r w:rsidR="00C47F6E" w:rsidRPr="001D7DA3">
        <w:t>“</w:t>
      </w:r>
      <w:r w:rsidRPr="001D7DA3">
        <w:t>or other</w:t>
      </w:r>
      <w:r w:rsidR="00C47F6E" w:rsidRPr="001D7DA3">
        <w:t>”</w:t>
      </w:r>
      <w:r w:rsidR="003B5C76" w:rsidRPr="001D7DA3">
        <w:t>.</w:t>
      </w:r>
    </w:p>
    <w:p w:rsidR="00AD5581" w:rsidRPr="001D7DA3" w:rsidRDefault="00EA5A97" w:rsidP="001D7DA3">
      <w:pPr>
        <w:pStyle w:val="ItemHead"/>
      </w:pPr>
      <w:r w:rsidRPr="001D7DA3">
        <w:t>78</w:t>
      </w:r>
      <w:r w:rsidR="00AD5581" w:rsidRPr="001D7DA3">
        <w:t xml:space="preserve">  Subsection</w:t>
      </w:r>
      <w:r w:rsidR="001D7DA3" w:rsidRPr="001D7DA3">
        <w:t> </w:t>
      </w:r>
      <w:r w:rsidR="00AD5581" w:rsidRPr="001D7DA3">
        <w:t>248PC(7) (note 2)</w:t>
      </w:r>
    </w:p>
    <w:p w:rsidR="00AD5581" w:rsidRPr="001D7DA3" w:rsidRDefault="00AD5581" w:rsidP="001D7DA3">
      <w:pPr>
        <w:pStyle w:val="Item"/>
      </w:pPr>
      <w:r w:rsidRPr="001D7DA3">
        <w:t xml:space="preserve">Omit </w:t>
      </w:r>
      <w:r w:rsidR="00C47F6E" w:rsidRPr="001D7DA3">
        <w:t>“</w:t>
      </w:r>
      <w:r w:rsidRPr="001D7DA3">
        <w:t>sections</w:t>
      </w:r>
      <w:r w:rsidR="001D7DA3" w:rsidRPr="001D7DA3">
        <w:t> </w:t>
      </w:r>
      <w:r w:rsidRPr="001D7DA3">
        <w:t>135E and 135F</w:t>
      </w:r>
      <w:r w:rsidR="00C47F6E" w:rsidRPr="001D7DA3">
        <w:t>”</w:t>
      </w:r>
      <w:r w:rsidRPr="001D7DA3">
        <w:t xml:space="preserve">, substitute </w:t>
      </w:r>
      <w:r w:rsidR="00C47F6E" w:rsidRPr="001D7DA3">
        <w:t>“</w:t>
      </w:r>
      <w:r w:rsidR="004F64AC" w:rsidRPr="001D7DA3">
        <w:t>Division</w:t>
      </w:r>
      <w:r w:rsidR="001D7DA3" w:rsidRPr="001D7DA3">
        <w:t> </w:t>
      </w:r>
      <w:r w:rsidR="009449AB" w:rsidRPr="001D7DA3">
        <w:t>4</w:t>
      </w:r>
      <w:r w:rsidR="004F64AC" w:rsidRPr="001D7DA3">
        <w:t xml:space="preserve"> of Part</w:t>
      </w:r>
      <w:r w:rsidR="001D7DA3" w:rsidRPr="001D7DA3">
        <w:t> </w:t>
      </w:r>
      <w:r w:rsidR="004F64AC" w:rsidRPr="001D7DA3">
        <w:t>IVA</w:t>
      </w:r>
      <w:r w:rsidR="00C47F6E" w:rsidRPr="001D7DA3">
        <w:t>”</w:t>
      </w:r>
      <w:r w:rsidR="003B5C76" w:rsidRPr="001D7DA3">
        <w:t>.</w:t>
      </w:r>
    </w:p>
    <w:p w:rsidR="00A83F80" w:rsidRPr="001D7DA3" w:rsidRDefault="00A83F80" w:rsidP="001D7DA3">
      <w:pPr>
        <w:pStyle w:val="ActHead7"/>
        <w:pageBreakBefore/>
      </w:pPr>
      <w:bookmarkStart w:id="49" w:name="_Toc477425274"/>
      <w:r w:rsidRPr="001D7DA3">
        <w:rPr>
          <w:rStyle w:val="CharAmPartNo"/>
        </w:rPr>
        <w:t>Part</w:t>
      </w:r>
      <w:r w:rsidR="001D7DA3" w:rsidRPr="001D7DA3">
        <w:rPr>
          <w:rStyle w:val="CharAmPartNo"/>
        </w:rPr>
        <w:t> </w:t>
      </w:r>
      <w:r w:rsidRPr="001D7DA3">
        <w:rPr>
          <w:rStyle w:val="CharAmPartNo"/>
        </w:rPr>
        <w:t>3</w:t>
      </w:r>
      <w:r w:rsidRPr="001D7DA3">
        <w:t>—</w:t>
      </w:r>
      <w:r w:rsidRPr="001D7DA3">
        <w:rPr>
          <w:rStyle w:val="CharAmPartText"/>
        </w:rPr>
        <w:t>Transitional provisions</w:t>
      </w:r>
      <w:bookmarkEnd w:id="49"/>
    </w:p>
    <w:p w:rsidR="006F71A9" w:rsidRPr="001D7DA3" w:rsidRDefault="00EA5A97" w:rsidP="001D7DA3">
      <w:pPr>
        <w:pStyle w:val="ItemHead"/>
      </w:pPr>
      <w:r w:rsidRPr="001D7DA3">
        <w:t>79</w:t>
      </w:r>
      <w:r w:rsidR="006F71A9" w:rsidRPr="001D7DA3">
        <w:t xml:space="preserve">  Definitions</w:t>
      </w:r>
    </w:p>
    <w:p w:rsidR="006F71A9" w:rsidRPr="001D7DA3" w:rsidRDefault="006F71A9" w:rsidP="001D7DA3">
      <w:pPr>
        <w:pStyle w:val="Item"/>
      </w:pPr>
      <w:r w:rsidRPr="001D7DA3">
        <w:t>In this Part:</w:t>
      </w:r>
    </w:p>
    <w:p w:rsidR="006F71A9" w:rsidRPr="001D7DA3" w:rsidRDefault="006F71A9" w:rsidP="001D7DA3">
      <w:pPr>
        <w:pStyle w:val="Item"/>
      </w:pPr>
      <w:r w:rsidRPr="001D7DA3">
        <w:rPr>
          <w:b/>
          <w:i/>
        </w:rPr>
        <w:t>new law</w:t>
      </w:r>
      <w:r w:rsidRPr="001D7DA3">
        <w:t xml:space="preserve"> means the </w:t>
      </w:r>
      <w:r w:rsidRPr="001D7DA3">
        <w:rPr>
          <w:i/>
        </w:rPr>
        <w:t>Copyright Act 1968</w:t>
      </w:r>
      <w:r w:rsidRPr="001D7DA3">
        <w:t>, as amended by this Schedule.</w:t>
      </w:r>
    </w:p>
    <w:p w:rsidR="006F71A9" w:rsidRPr="001D7DA3" w:rsidRDefault="006F71A9" w:rsidP="001D7DA3">
      <w:pPr>
        <w:pStyle w:val="Item"/>
      </w:pPr>
      <w:r w:rsidRPr="001D7DA3">
        <w:rPr>
          <w:b/>
          <w:i/>
        </w:rPr>
        <w:t>old law</w:t>
      </w:r>
      <w:r w:rsidRPr="001D7DA3">
        <w:t xml:space="preserve"> means the </w:t>
      </w:r>
      <w:r w:rsidRPr="001D7DA3">
        <w:rPr>
          <w:i/>
        </w:rPr>
        <w:t>Copyright Act 1968</w:t>
      </w:r>
      <w:r w:rsidRPr="001D7DA3">
        <w:t xml:space="preserve">, as in force immediately before the commencement of this </w:t>
      </w:r>
      <w:r w:rsidR="003E69AC" w:rsidRPr="001D7DA3">
        <w:t>item</w:t>
      </w:r>
      <w:r w:rsidRPr="001D7DA3">
        <w:t>.</w:t>
      </w:r>
    </w:p>
    <w:p w:rsidR="00A83F80" w:rsidRPr="001D7DA3" w:rsidRDefault="00EA5A97" w:rsidP="001D7DA3">
      <w:pPr>
        <w:pStyle w:val="ItemHead"/>
      </w:pPr>
      <w:r w:rsidRPr="001D7DA3">
        <w:t>80</w:t>
      </w:r>
      <w:r w:rsidR="00A83F80" w:rsidRPr="001D7DA3">
        <w:t xml:space="preserve">  </w:t>
      </w:r>
      <w:r w:rsidR="00C94B63" w:rsidRPr="001D7DA3">
        <w:t>P</w:t>
      </w:r>
      <w:r w:rsidR="00A83F80" w:rsidRPr="001D7DA3">
        <w:t>reservation and research</w:t>
      </w:r>
    </w:p>
    <w:p w:rsidR="00944EDB" w:rsidRPr="001D7DA3" w:rsidRDefault="00944EDB" w:rsidP="001D7DA3">
      <w:pPr>
        <w:pStyle w:val="Subitem"/>
      </w:pPr>
      <w:r w:rsidRPr="001D7DA3">
        <w:t>(1)</w:t>
      </w:r>
      <w:r w:rsidRPr="001D7DA3">
        <w:tab/>
        <w:t>Subsection</w:t>
      </w:r>
      <w:r w:rsidR="001D7DA3" w:rsidRPr="001D7DA3">
        <w:t> </w:t>
      </w:r>
      <w:r w:rsidRPr="001D7DA3">
        <w:t>113H(2) of the new law applies to copyright material that was made:</w:t>
      </w:r>
    </w:p>
    <w:p w:rsidR="00944EDB" w:rsidRPr="001D7DA3" w:rsidRDefault="00944EDB" w:rsidP="001D7DA3">
      <w:pPr>
        <w:pStyle w:val="paragraph"/>
      </w:pPr>
      <w:r w:rsidRPr="001D7DA3">
        <w:tab/>
        <w:t>(a)</w:t>
      </w:r>
      <w:r w:rsidRPr="001D7DA3">
        <w:tab/>
      </w:r>
      <w:r w:rsidR="00F73E0B" w:rsidRPr="001D7DA3">
        <w:t xml:space="preserve">under </w:t>
      </w:r>
      <w:r w:rsidRPr="001D7DA3">
        <w:t>subsection</w:t>
      </w:r>
      <w:r w:rsidR="001D7DA3" w:rsidRPr="001D7DA3">
        <w:t> </w:t>
      </w:r>
      <w:r w:rsidRPr="001D7DA3">
        <w:t>51A(1) or 110B(1) or (2) of the old law; and</w:t>
      </w:r>
    </w:p>
    <w:p w:rsidR="00944EDB" w:rsidRPr="001D7DA3" w:rsidRDefault="00944EDB" w:rsidP="001D7DA3">
      <w:pPr>
        <w:pStyle w:val="paragraph"/>
      </w:pPr>
      <w:r w:rsidRPr="001D7DA3">
        <w:tab/>
        <w:t>(b)</w:t>
      </w:r>
      <w:r w:rsidRPr="001D7DA3">
        <w:tab/>
        <w:t>for the purpose of preserving or replacing copyright material that formed part of a collection;</w:t>
      </w:r>
    </w:p>
    <w:p w:rsidR="004F0D63" w:rsidRPr="001D7DA3" w:rsidRDefault="004F0D63" w:rsidP="001D7DA3">
      <w:pPr>
        <w:pStyle w:val="Item"/>
      </w:pPr>
      <w:r w:rsidRPr="001D7DA3">
        <w:t>as if:</w:t>
      </w:r>
    </w:p>
    <w:p w:rsidR="003D0E8A" w:rsidRPr="001D7DA3" w:rsidRDefault="003D0E8A" w:rsidP="001D7DA3">
      <w:pPr>
        <w:pStyle w:val="paragraph"/>
      </w:pPr>
      <w:r w:rsidRPr="001D7DA3">
        <w:tab/>
        <w:t>(c)</w:t>
      </w:r>
      <w:r w:rsidRPr="001D7DA3">
        <w:tab/>
        <w:t>subsection</w:t>
      </w:r>
      <w:r w:rsidR="001D7DA3" w:rsidRPr="001D7DA3">
        <w:t> </w:t>
      </w:r>
      <w:r w:rsidRPr="001D7DA3">
        <w:t>113H(1) of the new law applied to the making of the material; and</w:t>
      </w:r>
    </w:p>
    <w:p w:rsidR="004F0D63" w:rsidRPr="001D7DA3" w:rsidRDefault="004F0D63" w:rsidP="001D7DA3">
      <w:pPr>
        <w:pStyle w:val="paragraph"/>
      </w:pPr>
      <w:r w:rsidRPr="001D7DA3">
        <w:tab/>
        <w:t>(</w:t>
      </w:r>
      <w:r w:rsidR="003D0E8A" w:rsidRPr="001D7DA3">
        <w:t>d</w:t>
      </w:r>
      <w:r w:rsidRPr="001D7DA3">
        <w:t>)</w:t>
      </w:r>
      <w:r w:rsidRPr="001D7DA3">
        <w:tab/>
        <w:t>the material had been made for the purpose o</w:t>
      </w:r>
      <w:r w:rsidR="003D0E8A" w:rsidRPr="001D7DA3">
        <w:t>f preserving the collection.</w:t>
      </w:r>
    </w:p>
    <w:p w:rsidR="00590E19" w:rsidRPr="001D7DA3" w:rsidRDefault="00590E19" w:rsidP="001D7DA3">
      <w:pPr>
        <w:pStyle w:val="Subitem"/>
      </w:pPr>
      <w:r w:rsidRPr="001D7DA3">
        <w:t>(2)</w:t>
      </w:r>
      <w:r w:rsidRPr="001D7DA3">
        <w:tab/>
        <w:t>Subsection</w:t>
      </w:r>
      <w:r w:rsidR="001D7DA3" w:rsidRPr="001D7DA3">
        <w:t> </w:t>
      </w:r>
      <w:r w:rsidRPr="001D7DA3">
        <w:t>113J(2) of the new law applies to copyright material that was made:</w:t>
      </w:r>
    </w:p>
    <w:p w:rsidR="00590E19" w:rsidRPr="001D7DA3" w:rsidRDefault="00590E19" w:rsidP="001D7DA3">
      <w:pPr>
        <w:pStyle w:val="paragraph"/>
      </w:pPr>
      <w:r w:rsidRPr="001D7DA3">
        <w:tab/>
        <w:t>(a)</w:t>
      </w:r>
      <w:r w:rsidRPr="001D7DA3">
        <w:tab/>
      </w:r>
      <w:r w:rsidR="00A475D9" w:rsidRPr="001D7DA3">
        <w:t xml:space="preserve">under </w:t>
      </w:r>
      <w:r w:rsidRPr="001D7DA3">
        <w:t>subsection</w:t>
      </w:r>
      <w:r w:rsidR="001D7DA3" w:rsidRPr="001D7DA3">
        <w:t> </w:t>
      </w:r>
      <w:r w:rsidRPr="001D7DA3">
        <w:t>51A(1) or 110B(1) or (2) of the old law; and</w:t>
      </w:r>
    </w:p>
    <w:p w:rsidR="00590E19" w:rsidRPr="001D7DA3" w:rsidRDefault="00590E19" w:rsidP="001D7DA3">
      <w:pPr>
        <w:pStyle w:val="paragraph"/>
      </w:pPr>
      <w:r w:rsidRPr="001D7DA3">
        <w:tab/>
        <w:t>(b)</w:t>
      </w:r>
      <w:r w:rsidRPr="001D7DA3">
        <w:tab/>
        <w:t>for the purpose of research that was, or was to be, carried out at a library or archives;</w:t>
      </w:r>
    </w:p>
    <w:p w:rsidR="00944EDB" w:rsidRPr="001D7DA3" w:rsidRDefault="00944EDB" w:rsidP="001D7DA3">
      <w:pPr>
        <w:pStyle w:val="Item"/>
      </w:pPr>
      <w:r w:rsidRPr="001D7DA3">
        <w:t>as if:</w:t>
      </w:r>
    </w:p>
    <w:p w:rsidR="00590E19" w:rsidRPr="001D7DA3" w:rsidRDefault="00590E19" w:rsidP="001D7DA3">
      <w:pPr>
        <w:pStyle w:val="paragraph"/>
      </w:pPr>
      <w:r w:rsidRPr="001D7DA3">
        <w:tab/>
        <w:t>(c)</w:t>
      </w:r>
      <w:r w:rsidRPr="001D7DA3">
        <w:tab/>
        <w:t>subsection</w:t>
      </w:r>
      <w:r w:rsidR="001D7DA3" w:rsidRPr="001D7DA3">
        <w:t> </w:t>
      </w:r>
      <w:r w:rsidRPr="001D7DA3">
        <w:t>113J(1) of the new law</w:t>
      </w:r>
      <w:r w:rsidR="003D0E8A" w:rsidRPr="001D7DA3">
        <w:t xml:space="preserve"> applied to the making of the material</w:t>
      </w:r>
      <w:r w:rsidRPr="001D7DA3">
        <w:t>; and</w:t>
      </w:r>
    </w:p>
    <w:p w:rsidR="00590E19" w:rsidRPr="001D7DA3" w:rsidRDefault="00590E19" w:rsidP="001D7DA3">
      <w:pPr>
        <w:pStyle w:val="paragraph"/>
      </w:pPr>
      <w:r w:rsidRPr="001D7DA3">
        <w:tab/>
        <w:t>(d)</w:t>
      </w:r>
      <w:r w:rsidRPr="001D7DA3">
        <w:tab/>
      </w:r>
      <w:r w:rsidR="003D0E8A" w:rsidRPr="001D7DA3">
        <w:t xml:space="preserve">the material had been made </w:t>
      </w:r>
      <w:r w:rsidRPr="001D7DA3">
        <w:t>for the purpose of research carried out at the library or archives.</w:t>
      </w:r>
    </w:p>
    <w:p w:rsidR="00590E19" w:rsidRPr="001D7DA3" w:rsidRDefault="00590E19" w:rsidP="001D7DA3">
      <w:pPr>
        <w:pStyle w:val="Subitem"/>
      </w:pPr>
      <w:r w:rsidRPr="001D7DA3">
        <w:t>(3)</w:t>
      </w:r>
      <w:r w:rsidRPr="001D7DA3">
        <w:tab/>
        <w:t>Subsection</w:t>
      </w:r>
      <w:r w:rsidR="001D7DA3" w:rsidRPr="001D7DA3">
        <w:t> </w:t>
      </w:r>
      <w:r w:rsidRPr="001D7DA3">
        <w:t>113M(2) of</w:t>
      </w:r>
      <w:r w:rsidR="00944EDB" w:rsidRPr="001D7DA3">
        <w:t xml:space="preserve"> the new law applies</w:t>
      </w:r>
      <w:r w:rsidRPr="001D7DA3">
        <w:t xml:space="preserve"> to copyright material that was made:</w:t>
      </w:r>
    </w:p>
    <w:p w:rsidR="00590E19" w:rsidRPr="001D7DA3" w:rsidRDefault="00590E19" w:rsidP="001D7DA3">
      <w:pPr>
        <w:pStyle w:val="paragraph"/>
      </w:pPr>
      <w:r w:rsidRPr="001D7DA3">
        <w:tab/>
        <w:t>(a)</w:t>
      </w:r>
      <w:r w:rsidRPr="001D7DA3">
        <w:tab/>
      </w:r>
      <w:r w:rsidR="003D0E8A" w:rsidRPr="001D7DA3">
        <w:t>under</w:t>
      </w:r>
      <w:r w:rsidRPr="001D7DA3">
        <w:t xml:space="preserve"> section</w:t>
      </w:r>
      <w:r w:rsidR="001D7DA3" w:rsidRPr="001D7DA3">
        <w:t> </w:t>
      </w:r>
      <w:r w:rsidRPr="001D7DA3">
        <w:t>51B, 110BA or 112AA of the old law; and</w:t>
      </w:r>
    </w:p>
    <w:p w:rsidR="00590E19" w:rsidRPr="001D7DA3" w:rsidRDefault="00590E19" w:rsidP="001D7DA3">
      <w:pPr>
        <w:pStyle w:val="paragraph"/>
      </w:pPr>
      <w:r w:rsidRPr="001D7DA3">
        <w:tab/>
        <w:t>(b)</w:t>
      </w:r>
      <w:r w:rsidRPr="001D7DA3">
        <w:tab/>
        <w:t>for the purpose of preserving or replacing copyright material held in a collection;</w:t>
      </w:r>
    </w:p>
    <w:p w:rsidR="00944EDB" w:rsidRPr="001D7DA3" w:rsidRDefault="00944EDB" w:rsidP="001D7DA3">
      <w:pPr>
        <w:pStyle w:val="Item"/>
      </w:pPr>
      <w:r w:rsidRPr="001D7DA3">
        <w:t>as if:</w:t>
      </w:r>
    </w:p>
    <w:p w:rsidR="00590E19" w:rsidRPr="001D7DA3" w:rsidRDefault="00590E19" w:rsidP="001D7DA3">
      <w:pPr>
        <w:pStyle w:val="paragraph"/>
      </w:pPr>
      <w:r w:rsidRPr="001D7DA3">
        <w:tab/>
        <w:t>(c)</w:t>
      </w:r>
      <w:r w:rsidRPr="001D7DA3">
        <w:tab/>
        <w:t>subsection</w:t>
      </w:r>
      <w:r w:rsidR="001D7DA3" w:rsidRPr="001D7DA3">
        <w:t> </w:t>
      </w:r>
      <w:r w:rsidRPr="001D7DA3">
        <w:t>113M(1) of the new law</w:t>
      </w:r>
      <w:r w:rsidR="003D0E8A" w:rsidRPr="001D7DA3">
        <w:t xml:space="preserve"> applied </w:t>
      </w:r>
      <w:r w:rsidR="005A610E" w:rsidRPr="001D7DA3">
        <w:t xml:space="preserve">to the </w:t>
      </w:r>
      <w:r w:rsidR="003D0E8A" w:rsidRPr="001D7DA3">
        <w:t>making of the material</w:t>
      </w:r>
      <w:r w:rsidRPr="001D7DA3">
        <w:t>; and</w:t>
      </w:r>
    </w:p>
    <w:p w:rsidR="00590E19" w:rsidRPr="001D7DA3" w:rsidRDefault="00590E19" w:rsidP="001D7DA3">
      <w:pPr>
        <w:pStyle w:val="paragraph"/>
      </w:pPr>
      <w:r w:rsidRPr="001D7DA3">
        <w:tab/>
        <w:t>(d)</w:t>
      </w:r>
      <w:r w:rsidRPr="001D7DA3">
        <w:tab/>
      </w:r>
      <w:r w:rsidR="003D0E8A" w:rsidRPr="001D7DA3">
        <w:t xml:space="preserve">the material had been made </w:t>
      </w:r>
      <w:r w:rsidRPr="001D7DA3">
        <w:t xml:space="preserve">for the purpose of preserving </w:t>
      </w:r>
      <w:r w:rsidR="003F78F5" w:rsidRPr="001D7DA3">
        <w:t>copyright material that formed part of the collection</w:t>
      </w:r>
      <w:r w:rsidRPr="001D7DA3">
        <w:t>.</w:t>
      </w:r>
    </w:p>
    <w:p w:rsidR="00EC0645" w:rsidRPr="001D7DA3" w:rsidRDefault="00EA5A97" w:rsidP="001D7DA3">
      <w:pPr>
        <w:pStyle w:val="ItemHead"/>
      </w:pPr>
      <w:r w:rsidRPr="001D7DA3">
        <w:t>81</w:t>
      </w:r>
      <w:r w:rsidR="00EC0645" w:rsidRPr="001D7DA3">
        <w:t xml:space="preserve">  Key cultural institutions</w:t>
      </w:r>
    </w:p>
    <w:p w:rsidR="00EC0645" w:rsidRPr="001D7DA3" w:rsidRDefault="00EC0645" w:rsidP="001D7DA3">
      <w:pPr>
        <w:pStyle w:val="Item"/>
      </w:pPr>
      <w:r w:rsidRPr="001D7DA3">
        <w:t>A regulation:</w:t>
      </w:r>
    </w:p>
    <w:p w:rsidR="00EC0645" w:rsidRPr="001D7DA3" w:rsidRDefault="00EC0645" w:rsidP="001D7DA3">
      <w:pPr>
        <w:pStyle w:val="paragraph"/>
      </w:pPr>
      <w:r w:rsidRPr="001D7DA3">
        <w:tab/>
        <w:t>(a)</w:t>
      </w:r>
      <w:r w:rsidRPr="001D7DA3">
        <w:tab/>
        <w:t>made for the purpose</w:t>
      </w:r>
      <w:r w:rsidR="00F74A7E" w:rsidRPr="001D7DA3">
        <w:t>s</w:t>
      </w:r>
      <w:r w:rsidRPr="001D7DA3">
        <w:t xml:space="preserve"> of subparagraph</w:t>
      </w:r>
      <w:r w:rsidR="001D7DA3" w:rsidRPr="001D7DA3">
        <w:t> </w:t>
      </w:r>
      <w:r w:rsidRPr="001D7DA3">
        <w:t>51B(1)(a)(ii), 110BA(1)(a)(</w:t>
      </w:r>
      <w:r w:rsidR="007D536C" w:rsidRPr="001D7DA3">
        <w:t>ii) or 112AA(1)(a)(ii) of the old law</w:t>
      </w:r>
      <w:r w:rsidRPr="001D7DA3">
        <w:t>; and</w:t>
      </w:r>
    </w:p>
    <w:p w:rsidR="00EC0645" w:rsidRPr="001D7DA3" w:rsidRDefault="00EC0645" w:rsidP="001D7DA3">
      <w:pPr>
        <w:pStyle w:val="paragraph"/>
      </w:pPr>
      <w:r w:rsidRPr="001D7DA3">
        <w:tab/>
        <w:t>(b)</w:t>
      </w:r>
      <w:r w:rsidRPr="001D7DA3">
        <w:tab/>
        <w:t>in force immediately before the commencement of this item;</w:t>
      </w:r>
    </w:p>
    <w:p w:rsidR="00EC0645" w:rsidRPr="001D7DA3" w:rsidRDefault="00EC0645" w:rsidP="001D7DA3">
      <w:pPr>
        <w:pStyle w:val="Item"/>
      </w:pPr>
      <w:r w:rsidRPr="001D7DA3">
        <w:t>has effect, from that commencement, as if it had been made for the purposes of paragraph</w:t>
      </w:r>
      <w:r w:rsidR="001D7DA3" w:rsidRPr="001D7DA3">
        <w:t> </w:t>
      </w:r>
      <w:r w:rsidRPr="001D7DA3">
        <w:t>113L(b) of th</w:t>
      </w:r>
      <w:r w:rsidR="007D536C" w:rsidRPr="001D7DA3">
        <w:t>e new law</w:t>
      </w:r>
      <w:r w:rsidRPr="001D7DA3">
        <w:t>.</w:t>
      </w:r>
    </w:p>
    <w:p w:rsidR="00A83F80" w:rsidRPr="001D7DA3" w:rsidRDefault="00EA5A97" w:rsidP="001D7DA3">
      <w:pPr>
        <w:pStyle w:val="ItemHead"/>
      </w:pPr>
      <w:r w:rsidRPr="001D7DA3">
        <w:t>82</w:t>
      </w:r>
      <w:r w:rsidR="00A83F80" w:rsidRPr="001D7DA3">
        <w:t xml:space="preserve">  </w:t>
      </w:r>
      <w:r w:rsidR="00C94B63" w:rsidRPr="001D7DA3">
        <w:t>E</w:t>
      </w:r>
      <w:r w:rsidR="00A83F80" w:rsidRPr="001D7DA3">
        <w:t>ducational</w:t>
      </w:r>
      <w:r w:rsidR="008B0C04" w:rsidRPr="001D7DA3">
        <w:t xml:space="preserve"> and other</w:t>
      </w:r>
      <w:r w:rsidR="00A83F80" w:rsidRPr="001D7DA3">
        <w:t xml:space="preserve"> institutions</w:t>
      </w:r>
    </w:p>
    <w:p w:rsidR="000958BE" w:rsidRPr="001D7DA3" w:rsidRDefault="00D96123" w:rsidP="001D7DA3">
      <w:pPr>
        <w:pStyle w:val="Subitem"/>
      </w:pPr>
      <w:r w:rsidRPr="001D7DA3">
        <w:t>(1)</w:t>
      </w:r>
      <w:r w:rsidRPr="001D7DA3">
        <w:tab/>
      </w:r>
      <w:r w:rsidR="0052524A" w:rsidRPr="001D7DA3">
        <w:t>Despite the repeal of subsection</w:t>
      </w:r>
      <w:r w:rsidR="001D7DA3" w:rsidRPr="001D7DA3">
        <w:t> </w:t>
      </w:r>
      <w:r w:rsidR="0052524A" w:rsidRPr="001D7DA3">
        <w:t xml:space="preserve">135E(2) of the </w:t>
      </w:r>
      <w:r w:rsidR="006F71A9" w:rsidRPr="001D7DA3">
        <w:t>old law</w:t>
      </w:r>
      <w:r w:rsidR="0052524A" w:rsidRPr="001D7DA3">
        <w:t xml:space="preserve"> by this Schedule</w:t>
      </w:r>
      <w:r w:rsidR="000958BE" w:rsidRPr="001D7DA3">
        <w:t>, if:</w:t>
      </w:r>
    </w:p>
    <w:p w:rsidR="000958BE" w:rsidRPr="001D7DA3" w:rsidRDefault="000958BE" w:rsidP="001D7DA3">
      <w:pPr>
        <w:pStyle w:val="paragraph"/>
      </w:pPr>
      <w:r w:rsidRPr="001D7DA3">
        <w:tab/>
        <w:t>(a)</w:t>
      </w:r>
      <w:r w:rsidRPr="001D7DA3">
        <w:tab/>
        <w:t>a copy or communication was made before the commencement of this item; and</w:t>
      </w:r>
    </w:p>
    <w:p w:rsidR="000958BE" w:rsidRPr="001D7DA3" w:rsidRDefault="000958BE" w:rsidP="001D7DA3">
      <w:pPr>
        <w:pStyle w:val="paragraph"/>
      </w:pPr>
      <w:r w:rsidRPr="001D7DA3">
        <w:tab/>
        <w:t>(b)</w:t>
      </w:r>
      <w:r w:rsidRPr="001D7DA3">
        <w:tab/>
        <w:t xml:space="preserve">a thing mentioned in </w:t>
      </w:r>
      <w:r w:rsidR="001D7DA3" w:rsidRPr="001D7DA3">
        <w:t>paragraph (</w:t>
      </w:r>
      <w:r w:rsidR="004765D9" w:rsidRPr="001D7DA3">
        <w:t xml:space="preserve">a), (b) or (c) of </w:t>
      </w:r>
      <w:r w:rsidRPr="001D7DA3">
        <w:t>that subsection is done, in relation to the copy or communication, on or after that commencement;</w:t>
      </w:r>
    </w:p>
    <w:p w:rsidR="0052524A" w:rsidRPr="001D7DA3" w:rsidRDefault="000958BE" w:rsidP="001D7DA3">
      <w:pPr>
        <w:pStyle w:val="Item"/>
      </w:pPr>
      <w:r w:rsidRPr="001D7DA3">
        <w:t xml:space="preserve">that subsection </w:t>
      </w:r>
      <w:r w:rsidR="00F75A56" w:rsidRPr="001D7DA3">
        <w:t xml:space="preserve">applies </w:t>
      </w:r>
      <w:r w:rsidRPr="001D7DA3">
        <w:t>to the making of the copy or communication</w:t>
      </w:r>
      <w:r w:rsidR="00F75A56" w:rsidRPr="001D7DA3">
        <w:t>,</w:t>
      </w:r>
      <w:r w:rsidR="004765D9" w:rsidRPr="001D7DA3">
        <w:t xml:space="preserve"> in relation to the thing don</w:t>
      </w:r>
      <w:r w:rsidRPr="001D7DA3">
        <w:t>e.</w:t>
      </w:r>
    </w:p>
    <w:p w:rsidR="00825FD2" w:rsidRPr="001D7DA3" w:rsidRDefault="00825FD2" w:rsidP="001D7DA3">
      <w:pPr>
        <w:pStyle w:val="Subitem"/>
      </w:pPr>
      <w:r w:rsidRPr="001D7DA3">
        <w:t>(2)</w:t>
      </w:r>
      <w:r w:rsidRPr="001D7DA3">
        <w:tab/>
        <w:t>Despite the repeal of subsection</w:t>
      </w:r>
      <w:r w:rsidR="001D7DA3" w:rsidRPr="001D7DA3">
        <w:t> </w:t>
      </w:r>
      <w:r w:rsidRPr="001D7DA3">
        <w:t>135U(2) of the old law by this Schedule, if:</w:t>
      </w:r>
    </w:p>
    <w:p w:rsidR="00825FD2" w:rsidRPr="001D7DA3" w:rsidRDefault="00825FD2" w:rsidP="001D7DA3">
      <w:pPr>
        <w:pStyle w:val="paragraph"/>
      </w:pPr>
      <w:r w:rsidRPr="001D7DA3">
        <w:tab/>
        <w:t>(a)</w:t>
      </w:r>
      <w:r w:rsidRPr="001D7DA3">
        <w:tab/>
        <w:t xml:space="preserve"> a copy is made before the commencement of this item; and</w:t>
      </w:r>
    </w:p>
    <w:p w:rsidR="00825FD2" w:rsidRPr="001D7DA3" w:rsidRDefault="00825FD2" w:rsidP="001D7DA3">
      <w:pPr>
        <w:pStyle w:val="paragraph"/>
      </w:pPr>
      <w:r w:rsidRPr="001D7DA3">
        <w:tab/>
        <w:t>(b)</w:t>
      </w:r>
      <w:r w:rsidRPr="001D7DA3">
        <w:tab/>
        <w:t xml:space="preserve">a thing mentioned in </w:t>
      </w:r>
      <w:r w:rsidR="001D7DA3" w:rsidRPr="001D7DA3">
        <w:t>paragraph (</w:t>
      </w:r>
      <w:r w:rsidR="004765D9" w:rsidRPr="001D7DA3">
        <w:t xml:space="preserve">a), (b) or (c) of </w:t>
      </w:r>
      <w:r w:rsidRPr="001D7DA3">
        <w:t>that subsection is done, in relation to the copy, on or after that commencement;</w:t>
      </w:r>
    </w:p>
    <w:p w:rsidR="00F75A56" w:rsidRPr="001D7DA3" w:rsidRDefault="00F75A56" w:rsidP="001D7DA3">
      <w:pPr>
        <w:pStyle w:val="Item"/>
      </w:pPr>
      <w:r w:rsidRPr="001D7DA3">
        <w:t>that subsection applies to the making of the copy, in relation to the thing done.</w:t>
      </w:r>
    </w:p>
    <w:p w:rsidR="000958BE" w:rsidRPr="001D7DA3" w:rsidRDefault="000958BE" w:rsidP="001D7DA3">
      <w:pPr>
        <w:pStyle w:val="Subitem"/>
      </w:pPr>
      <w:r w:rsidRPr="001D7DA3">
        <w:t>(</w:t>
      </w:r>
      <w:r w:rsidR="00825FD2" w:rsidRPr="001D7DA3">
        <w:t>3</w:t>
      </w:r>
      <w:r w:rsidRPr="001D7DA3">
        <w:t>)</w:t>
      </w:r>
      <w:r w:rsidRPr="001D7DA3">
        <w:tab/>
        <w:t xml:space="preserve">Despite the repeal of </w:t>
      </w:r>
      <w:r w:rsidR="004765D9" w:rsidRPr="001D7DA3">
        <w:t>sub</w:t>
      </w:r>
      <w:r w:rsidRPr="001D7DA3">
        <w:t>section</w:t>
      </w:r>
      <w:r w:rsidR="001D7DA3" w:rsidRPr="001D7DA3">
        <w:t> </w:t>
      </w:r>
      <w:r w:rsidRPr="001D7DA3">
        <w:t>135ZZH</w:t>
      </w:r>
      <w:r w:rsidR="004765D9" w:rsidRPr="001D7DA3">
        <w:t>(1)</w:t>
      </w:r>
      <w:r w:rsidRPr="001D7DA3">
        <w:t xml:space="preserve"> of the old law by this Schedule, if:</w:t>
      </w:r>
    </w:p>
    <w:p w:rsidR="000958BE" w:rsidRPr="001D7DA3" w:rsidRDefault="000958BE" w:rsidP="001D7DA3">
      <w:pPr>
        <w:pStyle w:val="paragraph"/>
      </w:pPr>
      <w:r w:rsidRPr="001D7DA3">
        <w:tab/>
        <w:t>(a)</w:t>
      </w:r>
      <w:r w:rsidRPr="001D7DA3">
        <w:tab/>
        <w:t>a copy, record or version was made before the commencement of this item; and</w:t>
      </w:r>
    </w:p>
    <w:p w:rsidR="000958BE" w:rsidRPr="001D7DA3" w:rsidRDefault="000958BE" w:rsidP="001D7DA3">
      <w:pPr>
        <w:pStyle w:val="paragraph"/>
      </w:pPr>
      <w:r w:rsidRPr="001D7DA3">
        <w:tab/>
        <w:t>(b)</w:t>
      </w:r>
      <w:r w:rsidRPr="001D7DA3">
        <w:tab/>
        <w:t xml:space="preserve">a thing mentioned in </w:t>
      </w:r>
      <w:r w:rsidR="001D7DA3" w:rsidRPr="001D7DA3">
        <w:t>paragraph (</w:t>
      </w:r>
      <w:r w:rsidR="004765D9" w:rsidRPr="001D7DA3">
        <w:t xml:space="preserve">a), (b) or (c) of </w:t>
      </w:r>
      <w:r w:rsidRPr="001D7DA3">
        <w:t xml:space="preserve">that </w:t>
      </w:r>
      <w:r w:rsidR="00A04185" w:rsidRPr="001D7DA3">
        <w:t>sub</w:t>
      </w:r>
      <w:r w:rsidRPr="001D7DA3">
        <w:t>section is done, in relation to the copy, record or version, on or after that commencement;</w:t>
      </w:r>
    </w:p>
    <w:p w:rsidR="00F75A56" w:rsidRPr="001D7DA3" w:rsidRDefault="00F75A56" w:rsidP="001D7DA3">
      <w:pPr>
        <w:pStyle w:val="Item"/>
      </w:pPr>
      <w:r w:rsidRPr="001D7DA3">
        <w:t xml:space="preserve">that subsection applies to the making </w:t>
      </w:r>
      <w:r w:rsidR="006B11B3" w:rsidRPr="001D7DA3">
        <w:t xml:space="preserve">or communication </w:t>
      </w:r>
      <w:r w:rsidRPr="001D7DA3">
        <w:t>of the copy, record or version, in relation to the thing done.</w:t>
      </w:r>
    </w:p>
    <w:p w:rsidR="00A83F80" w:rsidRPr="001D7DA3" w:rsidRDefault="00EA5A97" w:rsidP="001D7DA3">
      <w:pPr>
        <w:pStyle w:val="ItemHead"/>
      </w:pPr>
      <w:r w:rsidRPr="001D7DA3">
        <w:t>83</w:t>
      </w:r>
      <w:r w:rsidR="00A83F80" w:rsidRPr="001D7DA3">
        <w:t xml:space="preserve">  </w:t>
      </w:r>
      <w:r w:rsidR="00DC08F2" w:rsidRPr="001D7DA3">
        <w:t>Educational institutions—</w:t>
      </w:r>
      <w:r w:rsidR="00484BDC" w:rsidRPr="001D7DA3">
        <w:t>licensed copying and communicating</w:t>
      </w:r>
    </w:p>
    <w:p w:rsidR="00385D77" w:rsidRPr="001D7DA3" w:rsidRDefault="00385D77" w:rsidP="001D7DA3">
      <w:pPr>
        <w:pStyle w:val="SubitemHead"/>
      </w:pPr>
      <w:r w:rsidRPr="001D7DA3">
        <w:t>Applications</w:t>
      </w:r>
    </w:p>
    <w:p w:rsidR="00385D77" w:rsidRPr="001D7DA3" w:rsidRDefault="00385D77" w:rsidP="001D7DA3">
      <w:pPr>
        <w:pStyle w:val="Subitem"/>
      </w:pPr>
      <w:r w:rsidRPr="001D7DA3">
        <w:t>(1)</w:t>
      </w:r>
      <w:r w:rsidRPr="001D7DA3">
        <w:tab/>
        <w:t>The following table has effect</w:t>
      </w:r>
      <w:r w:rsidR="007D536C" w:rsidRPr="001D7DA3">
        <w:t xml:space="preserve"> in relation to an application mentioned in column 1 which the Copyright Tribunal did not fully deal </w:t>
      </w:r>
      <w:r w:rsidR="002F67E8" w:rsidRPr="001D7DA3">
        <w:t xml:space="preserve">with </w:t>
      </w:r>
      <w:r w:rsidR="007D536C" w:rsidRPr="001D7DA3">
        <w:t>before the commencement of this item</w:t>
      </w:r>
      <w:r w:rsidRPr="001D7DA3">
        <w:t>:</w:t>
      </w:r>
    </w:p>
    <w:p w:rsidR="00385D77" w:rsidRPr="001D7DA3" w:rsidRDefault="00385D77" w:rsidP="001D7DA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7"/>
        <w:gridCol w:w="3187"/>
      </w:tblGrid>
      <w:tr w:rsidR="005F67E4" w:rsidRPr="001D7DA3" w:rsidTr="005F67E4">
        <w:trPr>
          <w:tblHeader/>
        </w:trPr>
        <w:tc>
          <w:tcPr>
            <w:tcW w:w="7088" w:type="dxa"/>
            <w:gridSpan w:val="3"/>
            <w:tcBorders>
              <w:top w:val="single" w:sz="12" w:space="0" w:color="auto"/>
              <w:bottom w:val="single" w:sz="6" w:space="0" w:color="auto"/>
            </w:tcBorders>
            <w:shd w:val="clear" w:color="auto" w:fill="auto"/>
          </w:tcPr>
          <w:p w:rsidR="00385D77" w:rsidRPr="001D7DA3" w:rsidRDefault="00385D77" w:rsidP="001D7DA3">
            <w:pPr>
              <w:pStyle w:val="TableHeading"/>
            </w:pPr>
            <w:r w:rsidRPr="001D7DA3">
              <w:t>Applications</w:t>
            </w:r>
          </w:p>
        </w:tc>
      </w:tr>
      <w:tr w:rsidR="005F67E4" w:rsidRPr="001D7DA3" w:rsidTr="005F67E4">
        <w:trPr>
          <w:tblHeader/>
        </w:trPr>
        <w:tc>
          <w:tcPr>
            <w:tcW w:w="714" w:type="dxa"/>
            <w:tcBorders>
              <w:top w:val="single" w:sz="6" w:space="0" w:color="auto"/>
              <w:bottom w:val="single" w:sz="12" w:space="0" w:color="auto"/>
            </w:tcBorders>
            <w:shd w:val="clear" w:color="auto" w:fill="auto"/>
          </w:tcPr>
          <w:p w:rsidR="00385D77" w:rsidRPr="001D7DA3" w:rsidRDefault="00385D77" w:rsidP="001D7DA3">
            <w:pPr>
              <w:pStyle w:val="TableHeading"/>
            </w:pPr>
            <w:r w:rsidRPr="001D7DA3">
              <w:t>Item</w:t>
            </w:r>
          </w:p>
        </w:tc>
        <w:tc>
          <w:tcPr>
            <w:tcW w:w="3187" w:type="dxa"/>
            <w:tcBorders>
              <w:top w:val="single" w:sz="6" w:space="0" w:color="auto"/>
              <w:bottom w:val="single" w:sz="12" w:space="0" w:color="auto"/>
            </w:tcBorders>
            <w:shd w:val="clear" w:color="auto" w:fill="auto"/>
          </w:tcPr>
          <w:p w:rsidR="00385D77" w:rsidRPr="001D7DA3" w:rsidRDefault="00385D77" w:rsidP="001D7DA3">
            <w:pPr>
              <w:pStyle w:val="TableHeading"/>
            </w:pPr>
            <w:r w:rsidRPr="001D7DA3">
              <w:t>Column 1</w:t>
            </w:r>
          </w:p>
          <w:p w:rsidR="00385D77" w:rsidRPr="001D7DA3" w:rsidRDefault="00385D77" w:rsidP="001D7DA3">
            <w:pPr>
              <w:pStyle w:val="TableHeading"/>
              <w:rPr>
                <w:sz w:val="22"/>
              </w:rPr>
            </w:pPr>
            <w:r w:rsidRPr="001D7DA3">
              <w:t xml:space="preserve">An application made under </w:t>
            </w:r>
            <w:r w:rsidRPr="001D7DA3">
              <w:rPr>
                <w:sz w:val="22"/>
              </w:rPr>
              <w:t>…</w:t>
            </w:r>
          </w:p>
        </w:tc>
        <w:tc>
          <w:tcPr>
            <w:tcW w:w="3187" w:type="dxa"/>
            <w:tcBorders>
              <w:top w:val="single" w:sz="6" w:space="0" w:color="auto"/>
              <w:bottom w:val="single" w:sz="12" w:space="0" w:color="auto"/>
            </w:tcBorders>
            <w:shd w:val="clear" w:color="auto" w:fill="auto"/>
          </w:tcPr>
          <w:p w:rsidR="00385D77" w:rsidRPr="001D7DA3" w:rsidRDefault="00385D77" w:rsidP="001D7DA3">
            <w:pPr>
              <w:pStyle w:val="TableHeading"/>
            </w:pPr>
            <w:r w:rsidRPr="001D7DA3">
              <w:t>Column 2</w:t>
            </w:r>
          </w:p>
          <w:p w:rsidR="00385D77" w:rsidRPr="001D7DA3" w:rsidRDefault="00385D77" w:rsidP="001D7DA3">
            <w:pPr>
              <w:pStyle w:val="TableHeading"/>
            </w:pPr>
            <w:r w:rsidRPr="001D7DA3">
              <w:t xml:space="preserve">has effect, </w:t>
            </w:r>
            <w:r w:rsidR="00B80487" w:rsidRPr="001D7DA3">
              <w:t>from th</w:t>
            </w:r>
            <w:r w:rsidR="00AB4988" w:rsidRPr="001D7DA3">
              <w:t>e</w:t>
            </w:r>
            <w:r w:rsidR="00B80487" w:rsidRPr="001D7DA3">
              <w:t xml:space="preserve"> commencement</w:t>
            </w:r>
            <w:r w:rsidR="00AB4988" w:rsidRPr="001D7DA3">
              <w:t xml:space="preserve"> of this item</w:t>
            </w:r>
            <w:r w:rsidR="00B80487" w:rsidRPr="001D7DA3">
              <w:t>, as if the application</w:t>
            </w:r>
            <w:r w:rsidRPr="001D7DA3">
              <w:t xml:space="preserve"> had been made under …</w:t>
            </w:r>
          </w:p>
        </w:tc>
      </w:tr>
      <w:tr w:rsidR="005F67E4" w:rsidRPr="001D7DA3" w:rsidTr="005F67E4">
        <w:tc>
          <w:tcPr>
            <w:tcW w:w="714" w:type="dxa"/>
            <w:tcBorders>
              <w:top w:val="single" w:sz="12" w:space="0" w:color="auto"/>
              <w:bottom w:val="single" w:sz="2" w:space="0" w:color="auto"/>
            </w:tcBorders>
            <w:shd w:val="clear" w:color="auto" w:fill="auto"/>
          </w:tcPr>
          <w:p w:rsidR="00385D77" w:rsidRPr="001D7DA3" w:rsidRDefault="00385D77" w:rsidP="001D7DA3">
            <w:pPr>
              <w:pStyle w:val="Tabletext"/>
            </w:pPr>
            <w:r w:rsidRPr="001D7DA3">
              <w:t>1</w:t>
            </w:r>
          </w:p>
        </w:tc>
        <w:tc>
          <w:tcPr>
            <w:tcW w:w="3187" w:type="dxa"/>
            <w:tcBorders>
              <w:top w:val="single" w:sz="12" w:space="0" w:color="auto"/>
              <w:bottom w:val="single" w:sz="2" w:space="0" w:color="auto"/>
            </w:tcBorders>
            <w:shd w:val="clear" w:color="auto" w:fill="auto"/>
          </w:tcPr>
          <w:p w:rsidR="00385D77" w:rsidRPr="001D7DA3" w:rsidRDefault="00385D77" w:rsidP="001D7DA3">
            <w:pPr>
              <w:pStyle w:val="Tabletext"/>
            </w:pPr>
            <w:r w:rsidRPr="001D7DA3">
              <w:t>subsection</w:t>
            </w:r>
            <w:r w:rsidR="001D7DA3" w:rsidRPr="001D7DA3">
              <w:t> </w:t>
            </w:r>
            <w:r w:rsidRPr="001D7DA3">
              <w:t xml:space="preserve">135ZWAA(2) </w:t>
            </w:r>
            <w:r w:rsidR="005F67E4" w:rsidRPr="001D7DA3">
              <w:t xml:space="preserve">or 135ZX(2A) </w:t>
            </w:r>
            <w:r w:rsidRPr="001D7DA3">
              <w:t>of the old law</w:t>
            </w:r>
          </w:p>
        </w:tc>
        <w:tc>
          <w:tcPr>
            <w:tcW w:w="3187" w:type="dxa"/>
            <w:tcBorders>
              <w:top w:val="single" w:sz="12" w:space="0" w:color="auto"/>
              <w:bottom w:val="single" w:sz="2" w:space="0" w:color="auto"/>
            </w:tcBorders>
            <w:shd w:val="clear" w:color="auto" w:fill="auto"/>
          </w:tcPr>
          <w:p w:rsidR="00385D77" w:rsidRPr="001D7DA3" w:rsidRDefault="00385D77" w:rsidP="001D7DA3">
            <w:pPr>
              <w:pStyle w:val="Tabletext"/>
            </w:pPr>
            <w:r w:rsidRPr="001D7DA3">
              <w:t>paragraph</w:t>
            </w:r>
            <w:r w:rsidR="001D7DA3" w:rsidRPr="001D7DA3">
              <w:t> </w:t>
            </w:r>
            <w:r w:rsidRPr="001D7DA3">
              <w:t>113P(4)(b) of the new law for the purposes of subparagraph</w:t>
            </w:r>
            <w:r w:rsidR="001D7DA3" w:rsidRPr="001D7DA3">
              <w:t> </w:t>
            </w:r>
            <w:r w:rsidRPr="001D7DA3">
              <w:t>113P(1)(</w:t>
            </w:r>
            <w:r w:rsidR="004C60DC" w:rsidRPr="001D7DA3">
              <w:t>e</w:t>
            </w:r>
            <w:r w:rsidRPr="001D7DA3">
              <w:t>)(ii)</w:t>
            </w:r>
            <w:r w:rsidR="005F67E4" w:rsidRPr="001D7DA3">
              <w:t>.</w:t>
            </w:r>
          </w:p>
        </w:tc>
      </w:tr>
      <w:tr w:rsidR="005F67E4" w:rsidRPr="001D7DA3" w:rsidTr="00C2183B">
        <w:tc>
          <w:tcPr>
            <w:tcW w:w="714" w:type="dxa"/>
            <w:tcBorders>
              <w:top w:val="single" w:sz="2" w:space="0" w:color="auto"/>
              <w:bottom w:val="single" w:sz="2" w:space="0" w:color="auto"/>
            </w:tcBorders>
            <w:shd w:val="clear" w:color="auto" w:fill="auto"/>
          </w:tcPr>
          <w:p w:rsidR="00385D77" w:rsidRPr="001D7DA3" w:rsidRDefault="00385D77" w:rsidP="001D7DA3">
            <w:pPr>
              <w:pStyle w:val="Tabletext"/>
            </w:pPr>
            <w:r w:rsidRPr="001D7DA3">
              <w:t>2</w:t>
            </w:r>
          </w:p>
        </w:tc>
        <w:tc>
          <w:tcPr>
            <w:tcW w:w="3187" w:type="dxa"/>
            <w:tcBorders>
              <w:top w:val="single" w:sz="2" w:space="0" w:color="auto"/>
              <w:bottom w:val="single" w:sz="2" w:space="0" w:color="auto"/>
            </w:tcBorders>
            <w:shd w:val="clear" w:color="auto" w:fill="auto"/>
          </w:tcPr>
          <w:p w:rsidR="00385D77" w:rsidRPr="001D7DA3" w:rsidRDefault="00385D77" w:rsidP="001D7DA3">
            <w:pPr>
              <w:pStyle w:val="Tabletext"/>
            </w:pPr>
            <w:r w:rsidRPr="001D7DA3">
              <w:t>subsection</w:t>
            </w:r>
            <w:r w:rsidR="001D7DA3" w:rsidRPr="001D7DA3">
              <w:t> </w:t>
            </w:r>
            <w:r w:rsidRPr="001D7DA3">
              <w:t>135JAA(2)</w:t>
            </w:r>
            <w:r w:rsidR="005F67E4" w:rsidRPr="001D7DA3">
              <w:t xml:space="preserve"> or 135K(2A)</w:t>
            </w:r>
            <w:r w:rsidRPr="001D7DA3">
              <w:t xml:space="preserve"> of the old law</w:t>
            </w:r>
          </w:p>
        </w:tc>
        <w:tc>
          <w:tcPr>
            <w:tcW w:w="3187" w:type="dxa"/>
            <w:tcBorders>
              <w:top w:val="single" w:sz="2" w:space="0" w:color="auto"/>
              <w:bottom w:val="single" w:sz="2" w:space="0" w:color="auto"/>
            </w:tcBorders>
            <w:shd w:val="clear" w:color="auto" w:fill="auto"/>
          </w:tcPr>
          <w:p w:rsidR="00385D77" w:rsidRPr="001D7DA3" w:rsidRDefault="00385D77" w:rsidP="001D7DA3">
            <w:pPr>
              <w:pStyle w:val="Tabletext"/>
            </w:pPr>
            <w:r w:rsidRPr="001D7DA3">
              <w:t>paragraph</w:t>
            </w:r>
            <w:r w:rsidR="001D7DA3" w:rsidRPr="001D7DA3">
              <w:t> </w:t>
            </w:r>
            <w:r w:rsidRPr="001D7DA3">
              <w:t>113P(4)(b) of the new law for the pur</w:t>
            </w:r>
            <w:r w:rsidR="00C20F4A" w:rsidRPr="001D7DA3">
              <w:t>poses of subparagraph</w:t>
            </w:r>
            <w:r w:rsidR="001D7DA3" w:rsidRPr="001D7DA3">
              <w:t> </w:t>
            </w:r>
            <w:r w:rsidR="00C20F4A" w:rsidRPr="001D7DA3">
              <w:t>113P(2)(</w:t>
            </w:r>
            <w:r w:rsidR="00DE480F" w:rsidRPr="001D7DA3">
              <w:t>d</w:t>
            </w:r>
            <w:r w:rsidRPr="001D7DA3">
              <w:t>)(ii)</w:t>
            </w:r>
            <w:r w:rsidR="005F67E4" w:rsidRPr="001D7DA3">
              <w:t>.</w:t>
            </w:r>
          </w:p>
        </w:tc>
      </w:tr>
      <w:tr w:rsidR="00C2183B" w:rsidRPr="001D7DA3" w:rsidTr="00DC08F2">
        <w:tc>
          <w:tcPr>
            <w:tcW w:w="714" w:type="dxa"/>
            <w:tcBorders>
              <w:top w:val="single" w:sz="2" w:space="0" w:color="auto"/>
              <w:bottom w:val="single" w:sz="2" w:space="0" w:color="auto"/>
            </w:tcBorders>
            <w:shd w:val="clear" w:color="auto" w:fill="auto"/>
          </w:tcPr>
          <w:p w:rsidR="00C2183B" w:rsidRPr="001D7DA3" w:rsidRDefault="00C2183B" w:rsidP="001D7DA3">
            <w:pPr>
              <w:pStyle w:val="Tabletext"/>
            </w:pPr>
            <w:r w:rsidRPr="001D7DA3">
              <w:t>3</w:t>
            </w:r>
          </w:p>
        </w:tc>
        <w:tc>
          <w:tcPr>
            <w:tcW w:w="3187" w:type="dxa"/>
            <w:tcBorders>
              <w:top w:val="single" w:sz="2" w:space="0" w:color="auto"/>
              <w:bottom w:val="single" w:sz="2" w:space="0" w:color="auto"/>
            </w:tcBorders>
            <w:shd w:val="clear" w:color="auto" w:fill="auto"/>
          </w:tcPr>
          <w:p w:rsidR="00C2183B" w:rsidRPr="001D7DA3" w:rsidRDefault="00C2183B" w:rsidP="001D7DA3">
            <w:pPr>
              <w:pStyle w:val="Tabletext"/>
            </w:pPr>
            <w:r w:rsidRPr="001D7DA3">
              <w:t>subsection</w:t>
            </w:r>
            <w:r w:rsidR="001D7DA3" w:rsidRPr="001D7DA3">
              <w:t> </w:t>
            </w:r>
            <w:r w:rsidRPr="001D7DA3">
              <w:t>135H(1), 135J(1), 135JA(1), 135ZV(1)</w:t>
            </w:r>
            <w:r w:rsidR="0033253B" w:rsidRPr="001D7DA3">
              <w:t>, 135ZW(1)</w:t>
            </w:r>
            <w:r w:rsidRPr="001D7DA3">
              <w:t xml:space="preserve"> or 135ZWA(1)</w:t>
            </w:r>
            <w:r w:rsidR="0033253B" w:rsidRPr="001D7DA3">
              <w:t xml:space="preserve"> or (2)</w:t>
            </w:r>
            <w:r w:rsidRPr="001D7DA3">
              <w:t xml:space="preserve"> of the old law</w:t>
            </w:r>
          </w:p>
        </w:tc>
        <w:tc>
          <w:tcPr>
            <w:tcW w:w="3187" w:type="dxa"/>
            <w:tcBorders>
              <w:top w:val="single" w:sz="2" w:space="0" w:color="auto"/>
              <w:bottom w:val="single" w:sz="2" w:space="0" w:color="auto"/>
            </w:tcBorders>
            <w:shd w:val="clear" w:color="auto" w:fill="auto"/>
          </w:tcPr>
          <w:p w:rsidR="00C2183B" w:rsidRPr="001D7DA3" w:rsidRDefault="00C2183B" w:rsidP="001D7DA3">
            <w:pPr>
              <w:pStyle w:val="Tabletext"/>
            </w:pPr>
            <w:r w:rsidRPr="001D7DA3">
              <w:t>paragraph</w:t>
            </w:r>
            <w:r w:rsidR="001D7DA3" w:rsidRPr="001D7DA3">
              <w:t> </w:t>
            </w:r>
            <w:r w:rsidRPr="001D7DA3">
              <w:t>113R(2)(b) of the new law.</w:t>
            </w:r>
          </w:p>
        </w:tc>
      </w:tr>
      <w:tr w:rsidR="00DC08F2" w:rsidRPr="001D7DA3" w:rsidTr="005F67E4">
        <w:tc>
          <w:tcPr>
            <w:tcW w:w="714" w:type="dxa"/>
            <w:tcBorders>
              <w:top w:val="single" w:sz="2" w:space="0" w:color="auto"/>
              <w:bottom w:val="single" w:sz="12" w:space="0" w:color="auto"/>
            </w:tcBorders>
            <w:shd w:val="clear" w:color="auto" w:fill="auto"/>
          </w:tcPr>
          <w:p w:rsidR="00DC08F2" w:rsidRPr="001D7DA3" w:rsidRDefault="00B94191" w:rsidP="001D7DA3">
            <w:pPr>
              <w:pStyle w:val="Tabletext"/>
            </w:pPr>
            <w:r w:rsidRPr="001D7DA3">
              <w:t>4</w:t>
            </w:r>
          </w:p>
        </w:tc>
        <w:tc>
          <w:tcPr>
            <w:tcW w:w="3187" w:type="dxa"/>
            <w:tcBorders>
              <w:top w:val="single" w:sz="2" w:space="0" w:color="auto"/>
              <w:bottom w:val="single" w:sz="12" w:space="0" w:color="auto"/>
            </w:tcBorders>
            <w:shd w:val="clear" w:color="auto" w:fill="auto"/>
          </w:tcPr>
          <w:p w:rsidR="00DC08F2" w:rsidRPr="001D7DA3" w:rsidRDefault="00DC08F2" w:rsidP="001D7DA3">
            <w:pPr>
              <w:pStyle w:val="Tabletext"/>
            </w:pPr>
            <w:r w:rsidRPr="001D7DA3">
              <w:t>section</w:t>
            </w:r>
            <w:r w:rsidR="001D7DA3" w:rsidRPr="001D7DA3">
              <w:t> </w:t>
            </w:r>
            <w:r w:rsidRPr="001D7DA3">
              <w:t>135SA or 135ZZEA of the old law</w:t>
            </w:r>
          </w:p>
        </w:tc>
        <w:tc>
          <w:tcPr>
            <w:tcW w:w="3187" w:type="dxa"/>
            <w:tcBorders>
              <w:top w:val="single" w:sz="2" w:space="0" w:color="auto"/>
              <w:bottom w:val="single" w:sz="12" w:space="0" w:color="auto"/>
            </w:tcBorders>
            <w:shd w:val="clear" w:color="auto" w:fill="auto"/>
          </w:tcPr>
          <w:p w:rsidR="00DC08F2" w:rsidRPr="001D7DA3" w:rsidRDefault="00DC08F2" w:rsidP="001D7DA3">
            <w:pPr>
              <w:pStyle w:val="Tabletext"/>
            </w:pPr>
            <w:r w:rsidRPr="001D7DA3">
              <w:t>subsection</w:t>
            </w:r>
            <w:r w:rsidR="001D7DA3" w:rsidRPr="001D7DA3">
              <w:t> </w:t>
            </w:r>
            <w:r w:rsidRPr="001D7DA3">
              <w:t>113ZB(1) of the new law</w:t>
            </w:r>
            <w:r w:rsidR="004743C4" w:rsidRPr="001D7DA3">
              <w:t>.</w:t>
            </w:r>
          </w:p>
        </w:tc>
      </w:tr>
    </w:tbl>
    <w:p w:rsidR="00DC08F2" w:rsidRPr="001D7DA3" w:rsidRDefault="00DC08F2" w:rsidP="001D7DA3">
      <w:pPr>
        <w:pStyle w:val="Subitem"/>
      </w:pPr>
      <w:r w:rsidRPr="001D7DA3">
        <w:t>(2)</w:t>
      </w:r>
      <w:r w:rsidRPr="001D7DA3">
        <w:tab/>
        <w:t>To avoid doubt, at the commencement of this item</w:t>
      </w:r>
      <w:r w:rsidR="004045E5" w:rsidRPr="001D7DA3">
        <w:t>,</w:t>
      </w:r>
      <w:r w:rsidRPr="001D7DA3">
        <w:t xml:space="preserve"> the parties to an application to which item</w:t>
      </w:r>
      <w:r w:rsidR="001D7DA3" w:rsidRPr="001D7DA3">
        <w:t> </w:t>
      </w:r>
      <w:r w:rsidRPr="001D7DA3">
        <w:t>4 of the table applies are the persons or organizations that were parties to the application immediately before that commencement.</w:t>
      </w:r>
    </w:p>
    <w:p w:rsidR="00385D77" w:rsidRPr="001D7DA3" w:rsidRDefault="00385D77" w:rsidP="001D7DA3">
      <w:pPr>
        <w:pStyle w:val="SubitemHead"/>
      </w:pPr>
      <w:r w:rsidRPr="001D7DA3">
        <w:t>Agreements, determinations</w:t>
      </w:r>
      <w:r w:rsidR="00B94191" w:rsidRPr="001D7DA3">
        <w:t>,</w:t>
      </w:r>
      <w:r w:rsidRPr="001D7DA3">
        <w:t xml:space="preserve"> remuneration notices</w:t>
      </w:r>
      <w:r w:rsidR="00B94191" w:rsidRPr="001D7DA3">
        <w:t xml:space="preserve"> and orders</w:t>
      </w:r>
    </w:p>
    <w:p w:rsidR="00571471" w:rsidRPr="001D7DA3" w:rsidRDefault="00571471" w:rsidP="001D7DA3">
      <w:pPr>
        <w:pStyle w:val="Subitem"/>
      </w:pPr>
      <w:r w:rsidRPr="001D7DA3">
        <w:t>(</w:t>
      </w:r>
      <w:r w:rsidR="00DC08F2" w:rsidRPr="001D7DA3">
        <w:t>3</w:t>
      </w:r>
      <w:r w:rsidRPr="001D7DA3">
        <w:t>)</w:t>
      </w:r>
      <w:r w:rsidRPr="001D7DA3">
        <w:tab/>
        <w:t>The following table has effect</w:t>
      </w:r>
      <w:r w:rsidR="00385D77" w:rsidRPr="001D7DA3">
        <w:t>:</w:t>
      </w:r>
    </w:p>
    <w:p w:rsidR="00571471" w:rsidRPr="001D7DA3" w:rsidRDefault="00571471" w:rsidP="001D7DA3">
      <w:pPr>
        <w:pStyle w:val="Tabletext"/>
      </w:pPr>
    </w:p>
    <w:tbl>
      <w:tblPr>
        <w:tblW w:w="7088" w:type="dxa"/>
        <w:tblInd w:w="10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9"/>
        <w:gridCol w:w="3109"/>
        <w:gridCol w:w="3260"/>
      </w:tblGrid>
      <w:tr w:rsidR="00571471" w:rsidRPr="001D7DA3" w:rsidTr="00C2183B">
        <w:trPr>
          <w:tblHeader/>
        </w:trPr>
        <w:tc>
          <w:tcPr>
            <w:tcW w:w="7088" w:type="dxa"/>
            <w:gridSpan w:val="3"/>
            <w:tcBorders>
              <w:top w:val="single" w:sz="12" w:space="0" w:color="auto"/>
              <w:bottom w:val="single" w:sz="6" w:space="0" w:color="auto"/>
            </w:tcBorders>
            <w:shd w:val="clear" w:color="auto" w:fill="auto"/>
          </w:tcPr>
          <w:p w:rsidR="00571471" w:rsidRPr="001D7DA3" w:rsidRDefault="00B94191" w:rsidP="001D7DA3">
            <w:pPr>
              <w:pStyle w:val="TableHeading"/>
            </w:pPr>
            <w:r w:rsidRPr="001D7DA3">
              <w:t>Agreements, determinations,</w:t>
            </w:r>
            <w:r w:rsidR="00C2183B" w:rsidRPr="001D7DA3">
              <w:t xml:space="preserve"> remuneration notices</w:t>
            </w:r>
            <w:r w:rsidRPr="001D7DA3">
              <w:t xml:space="preserve"> and orders</w:t>
            </w:r>
          </w:p>
        </w:tc>
      </w:tr>
      <w:tr w:rsidR="00385D77" w:rsidRPr="001D7DA3" w:rsidTr="00C2183B">
        <w:trPr>
          <w:tblHeader/>
        </w:trPr>
        <w:tc>
          <w:tcPr>
            <w:tcW w:w="719" w:type="dxa"/>
            <w:tcBorders>
              <w:top w:val="single" w:sz="6" w:space="0" w:color="auto"/>
              <w:bottom w:val="single" w:sz="12" w:space="0" w:color="auto"/>
            </w:tcBorders>
            <w:shd w:val="clear" w:color="auto" w:fill="auto"/>
          </w:tcPr>
          <w:p w:rsidR="00385D77" w:rsidRPr="001D7DA3" w:rsidRDefault="00385D77" w:rsidP="001D7DA3">
            <w:pPr>
              <w:pStyle w:val="TableHeading"/>
            </w:pPr>
            <w:r w:rsidRPr="001D7DA3">
              <w:t>Item</w:t>
            </w:r>
          </w:p>
        </w:tc>
        <w:tc>
          <w:tcPr>
            <w:tcW w:w="3109" w:type="dxa"/>
            <w:tcBorders>
              <w:top w:val="single" w:sz="6" w:space="0" w:color="auto"/>
              <w:bottom w:val="single" w:sz="12" w:space="0" w:color="auto"/>
            </w:tcBorders>
            <w:shd w:val="clear" w:color="auto" w:fill="auto"/>
          </w:tcPr>
          <w:p w:rsidR="00385D77" w:rsidRPr="001D7DA3" w:rsidRDefault="00385D77" w:rsidP="001D7DA3">
            <w:pPr>
              <w:pStyle w:val="TableHeading"/>
            </w:pPr>
            <w:r w:rsidRPr="001D7DA3">
              <w:t>Column 1</w:t>
            </w:r>
          </w:p>
          <w:p w:rsidR="00385D77" w:rsidRPr="001D7DA3" w:rsidRDefault="00385D77" w:rsidP="001D7DA3">
            <w:pPr>
              <w:pStyle w:val="TableHeading"/>
              <w:rPr>
                <w:sz w:val="22"/>
              </w:rPr>
            </w:pPr>
            <w:r w:rsidRPr="001D7DA3">
              <w:t xml:space="preserve">If </w:t>
            </w:r>
            <w:r w:rsidRPr="001D7DA3">
              <w:rPr>
                <w:sz w:val="22"/>
              </w:rPr>
              <w:t>…</w:t>
            </w:r>
          </w:p>
        </w:tc>
        <w:tc>
          <w:tcPr>
            <w:tcW w:w="3260" w:type="dxa"/>
            <w:tcBorders>
              <w:top w:val="single" w:sz="6" w:space="0" w:color="auto"/>
              <w:bottom w:val="single" w:sz="12" w:space="0" w:color="auto"/>
            </w:tcBorders>
            <w:shd w:val="clear" w:color="auto" w:fill="auto"/>
          </w:tcPr>
          <w:p w:rsidR="00385D77" w:rsidRPr="001D7DA3" w:rsidRDefault="00385D77" w:rsidP="001D7DA3">
            <w:pPr>
              <w:pStyle w:val="TableHeading"/>
            </w:pPr>
            <w:r w:rsidRPr="001D7DA3">
              <w:t>Column 2</w:t>
            </w:r>
          </w:p>
          <w:p w:rsidR="00385D77" w:rsidRPr="001D7DA3" w:rsidRDefault="00385D77" w:rsidP="001D7DA3">
            <w:pPr>
              <w:pStyle w:val="TableHeading"/>
            </w:pPr>
            <w:r w:rsidRPr="001D7DA3">
              <w:t>is in force immediately before the commencement of this item, it has effect, from that commencement, as if it had been …</w:t>
            </w:r>
          </w:p>
        </w:tc>
      </w:tr>
      <w:tr w:rsidR="00B80487" w:rsidRPr="001D7DA3" w:rsidTr="00F906A9">
        <w:tc>
          <w:tcPr>
            <w:tcW w:w="719" w:type="dxa"/>
            <w:tcBorders>
              <w:top w:val="single" w:sz="12" w:space="0" w:color="auto"/>
            </w:tcBorders>
            <w:shd w:val="clear" w:color="auto" w:fill="auto"/>
          </w:tcPr>
          <w:p w:rsidR="00B80487" w:rsidRPr="001D7DA3" w:rsidRDefault="0033253B" w:rsidP="001D7DA3">
            <w:pPr>
              <w:pStyle w:val="Tabletext"/>
            </w:pPr>
            <w:r w:rsidRPr="001D7DA3">
              <w:t>1</w:t>
            </w:r>
          </w:p>
        </w:tc>
        <w:tc>
          <w:tcPr>
            <w:tcW w:w="3109" w:type="dxa"/>
            <w:tcBorders>
              <w:top w:val="single" w:sz="12" w:space="0" w:color="auto"/>
            </w:tcBorders>
            <w:shd w:val="clear" w:color="auto" w:fill="auto"/>
          </w:tcPr>
          <w:p w:rsidR="00B80487" w:rsidRPr="001D7DA3" w:rsidRDefault="00B80487" w:rsidP="001D7DA3">
            <w:pPr>
              <w:pStyle w:val="Tabletext"/>
              <w:rPr>
                <w:b/>
              </w:rPr>
            </w:pPr>
            <w:r w:rsidRPr="001D7DA3">
              <w:t xml:space="preserve">an agreement made under </w:t>
            </w:r>
            <w:r w:rsidR="0033253B" w:rsidRPr="001D7DA3">
              <w:t>subsection</w:t>
            </w:r>
            <w:r w:rsidR="001D7DA3" w:rsidRPr="001D7DA3">
              <w:t> </w:t>
            </w:r>
            <w:r w:rsidRPr="001D7DA3">
              <w:t>135ZWAA</w:t>
            </w:r>
            <w:r w:rsidR="0033253B" w:rsidRPr="001D7DA3">
              <w:t>(2)</w:t>
            </w:r>
            <w:r w:rsidRPr="001D7DA3">
              <w:t xml:space="preserve"> or 135ZX(2A) of the old law</w:t>
            </w:r>
          </w:p>
        </w:tc>
        <w:tc>
          <w:tcPr>
            <w:tcW w:w="3260" w:type="dxa"/>
            <w:tcBorders>
              <w:top w:val="single" w:sz="12" w:space="0" w:color="auto"/>
            </w:tcBorders>
            <w:shd w:val="clear" w:color="auto" w:fill="auto"/>
          </w:tcPr>
          <w:p w:rsidR="00B80487" w:rsidRPr="001D7DA3" w:rsidRDefault="00B80487" w:rsidP="001D7DA3">
            <w:pPr>
              <w:pStyle w:val="Tabletext"/>
            </w:pPr>
            <w:r w:rsidRPr="001D7DA3">
              <w:t>made under subparagraph</w:t>
            </w:r>
            <w:r w:rsidR="001D7DA3" w:rsidRPr="001D7DA3">
              <w:t> </w:t>
            </w:r>
            <w:r w:rsidRPr="001D7DA3">
              <w:t>113P(1)(</w:t>
            </w:r>
            <w:r w:rsidR="004C60DC" w:rsidRPr="001D7DA3">
              <w:t>e</w:t>
            </w:r>
            <w:r w:rsidRPr="001D7DA3">
              <w:t>)(i) of the new law.</w:t>
            </w:r>
          </w:p>
        </w:tc>
      </w:tr>
      <w:tr w:rsidR="00B80487" w:rsidRPr="001D7DA3" w:rsidTr="00F906A9">
        <w:tc>
          <w:tcPr>
            <w:tcW w:w="719" w:type="dxa"/>
            <w:shd w:val="clear" w:color="auto" w:fill="auto"/>
          </w:tcPr>
          <w:p w:rsidR="00B80487" w:rsidRPr="001D7DA3" w:rsidRDefault="0033253B" w:rsidP="001D7DA3">
            <w:pPr>
              <w:pStyle w:val="Tabletext"/>
            </w:pPr>
            <w:r w:rsidRPr="001D7DA3">
              <w:t>2</w:t>
            </w:r>
          </w:p>
        </w:tc>
        <w:tc>
          <w:tcPr>
            <w:tcW w:w="3109" w:type="dxa"/>
            <w:shd w:val="clear" w:color="auto" w:fill="auto"/>
          </w:tcPr>
          <w:p w:rsidR="00B80487" w:rsidRPr="001D7DA3" w:rsidRDefault="00B80487" w:rsidP="001D7DA3">
            <w:pPr>
              <w:pStyle w:val="Tabletext"/>
            </w:pPr>
            <w:r w:rsidRPr="001D7DA3">
              <w:t xml:space="preserve">an agreement made under </w:t>
            </w:r>
            <w:r w:rsidR="0033253B" w:rsidRPr="001D7DA3">
              <w:t>subsection</w:t>
            </w:r>
            <w:r w:rsidR="001D7DA3" w:rsidRPr="001D7DA3">
              <w:t> </w:t>
            </w:r>
            <w:r w:rsidRPr="001D7DA3">
              <w:t>135JAA</w:t>
            </w:r>
            <w:r w:rsidR="0033253B" w:rsidRPr="001D7DA3">
              <w:t>(2)</w:t>
            </w:r>
            <w:r w:rsidRPr="001D7DA3">
              <w:t xml:space="preserve"> or 135K(2A) of the old law</w:t>
            </w:r>
          </w:p>
        </w:tc>
        <w:tc>
          <w:tcPr>
            <w:tcW w:w="3260" w:type="dxa"/>
            <w:shd w:val="clear" w:color="auto" w:fill="auto"/>
          </w:tcPr>
          <w:p w:rsidR="00B80487" w:rsidRPr="001D7DA3" w:rsidRDefault="00B80487" w:rsidP="001D7DA3">
            <w:pPr>
              <w:pStyle w:val="Tabletext"/>
            </w:pPr>
            <w:r w:rsidRPr="001D7DA3">
              <w:t>ma</w:t>
            </w:r>
            <w:r w:rsidR="00C20F4A" w:rsidRPr="001D7DA3">
              <w:t>de under subparagraph</w:t>
            </w:r>
            <w:r w:rsidR="001D7DA3" w:rsidRPr="001D7DA3">
              <w:t> </w:t>
            </w:r>
            <w:r w:rsidR="00C20F4A" w:rsidRPr="001D7DA3">
              <w:t>113P(2)(</w:t>
            </w:r>
            <w:r w:rsidR="00DE480F" w:rsidRPr="001D7DA3">
              <w:t>d</w:t>
            </w:r>
            <w:r w:rsidRPr="001D7DA3">
              <w:t>)(i) of the new law.</w:t>
            </w:r>
          </w:p>
        </w:tc>
      </w:tr>
      <w:tr w:rsidR="00385D77" w:rsidRPr="001D7DA3" w:rsidTr="00C2183B">
        <w:tc>
          <w:tcPr>
            <w:tcW w:w="719" w:type="dxa"/>
            <w:shd w:val="clear" w:color="auto" w:fill="auto"/>
          </w:tcPr>
          <w:p w:rsidR="00385D77" w:rsidRPr="001D7DA3" w:rsidRDefault="0033253B" w:rsidP="001D7DA3">
            <w:pPr>
              <w:pStyle w:val="Tabletext"/>
            </w:pPr>
            <w:r w:rsidRPr="001D7DA3">
              <w:t>3</w:t>
            </w:r>
          </w:p>
        </w:tc>
        <w:tc>
          <w:tcPr>
            <w:tcW w:w="3109" w:type="dxa"/>
            <w:shd w:val="clear" w:color="auto" w:fill="auto"/>
          </w:tcPr>
          <w:p w:rsidR="00385D77" w:rsidRPr="001D7DA3" w:rsidRDefault="00385D77" w:rsidP="001D7DA3">
            <w:pPr>
              <w:pStyle w:val="Tabletext"/>
            </w:pPr>
            <w:r w:rsidRPr="001D7DA3">
              <w:t>a determination made under subsection</w:t>
            </w:r>
            <w:r w:rsidR="001D7DA3" w:rsidRPr="001D7DA3">
              <w:t> </w:t>
            </w:r>
            <w:r w:rsidRPr="001D7DA3">
              <w:t>135ZWAA(2)</w:t>
            </w:r>
            <w:r w:rsidR="00C2183B" w:rsidRPr="001D7DA3">
              <w:t xml:space="preserve"> or 135ZX(2A)</w:t>
            </w:r>
            <w:r w:rsidRPr="001D7DA3">
              <w:t xml:space="preserve"> of the old law</w:t>
            </w:r>
          </w:p>
        </w:tc>
        <w:tc>
          <w:tcPr>
            <w:tcW w:w="3260" w:type="dxa"/>
            <w:shd w:val="clear" w:color="auto" w:fill="auto"/>
          </w:tcPr>
          <w:p w:rsidR="00385D77" w:rsidRPr="001D7DA3" w:rsidRDefault="00385D77" w:rsidP="001D7DA3">
            <w:pPr>
              <w:pStyle w:val="Tabletext"/>
            </w:pPr>
            <w:r w:rsidRPr="001D7DA3">
              <w:t>made under subsection</w:t>
            </w:r>
            <w:r w:rsidR="001D7DA3" w:rsidRPr="001D7DA3">
              <w:t> </w:t>
            </w:r>
            <w:r w:rsidRPr="001D7DA3">
              <w:t>113P(4) of the new law for the purposes of subparagraph</w:t>
            </w:r>
            <w:r w:rsidR="001D7DA3" w:rsidRPr="001D7DA3">
              <w:t> </w:t>
            </w:r>
            <w:r w:rsidRPr="001D7DA3">
              <w:t>113P(1)(</w:t>
            </w:r>
            <w:r w:rsidR="004C60DC" w:rsidRPr="001D7DA3">
              <w:t>e</w:t>
            </w:r>
            <w:r w:rsidRPr="001D7DA3">
              <w:t>)(ii)</w:t>
            </w:r>
            <w:r w:rsidR="00C2183B" w:rsidRPr="001D7DA3">
              <w:t>.</w:t>
            </w:r>
          </w:p>
        </w:tc>
      </w:tr>
      <w:tr w:rsidR="00385D77" w:rsidRPr="001D7DA3" w:rsidTr="00C2183B">
        <w:tc>
          <w:tcPr>
            <w:tcW w:w="719" w:type="dxa"/>
            <w:shd w:val="clear" w:color="auto" w:fill="auto"/>
          </w:tcPr>
          <w:p w:rsidR="00385D77" w:rsidRPr="001D7DA3" w:rsidRDefault="0033253B" w:rsidP="001D7DA3">
            <w:pPr>
              <w:pStyle w:val="Tabletext"/>
            </w:pPr>
            <w:r w:rsidRPr="001D7DA3">
              <w:t>4</w:t>
            </w:r>
          </w:p>
        </w:tc>
        <w:tc>
          <w:tcPr>
            <w:tcW w:w="3109" w:type="dxa"/>
            <w:shd w:val="clear" w:color="auto" w:fill="auto"/>
          </w:tcPr>
          <w:p w:rsidR="00385D77" w:rsidRPr="001D7DA3" w:rsidRDefault="00C2183B" w:rsidP="001D7DA3">
            <w:pPr>
              <w:pStyle w:val="Tabletext"/>
            </w:pPr>
            <w:r w:rsidRPr="001D7DA3">
              <w:t>a</w:t>
            </w:r>
            <w:r w:rsidR="00385D77" w:rsidRPr="001D7DA3">
              <w:t xml:space="preserve"> determination made under </w:t>
            </w:r>
            <w:r w:rsidR="0033253B" w:rsidRPr="001D7DA3">
              <w:t>sub</w:t>
            </w:r>
            <w:r w:rsidR="00385D77" w:rsidRPr="001D7DA3">
              <w:t>section</w:t>
            </w:r>
            <w:r w:rsidR="001D7DA3" w:rsidRPr="001D7DA3">
              <w:t> </w:t>
            </w:r>
            <w:r w:rsidR="00385D77" w:rsidRPr="001D7DA3">
              <w:t>135JAA</w:t>
            </w:r>
            <w:r w:rsidR="0033253B" w:rsidRPr="001D7DA3">
              <w:t>(2)</w:t>
            </w:r>
            <w:r w:rsidR="00385D77" w:rsidRPr="001D7DA3">
              <w:t xml:space="preserve"> </w:t>
            </w:r>
            <w:r w:rsidRPr="001D7DA3">
              <w:t xml:space="preserve">or 135ZK(2A) </w:t>
            </w:r>
            <w:r w:rsidR="00385D77" w:rsidRPr="001D7DA3">
              <w:t>of the old law</w:t>
            </w:r>
          </w:p>
        </w:tc>
        <w:tc>
          <w:tcPr>
            <w:tcW w:w="3260" w:type="dxa"/>
            <w:shd w:val="clear" w:color="auto" w:fill="auto"/>
          </w:tcPr>
          <w:p w:rsidR="00385D77" w:rsidRPr="001D7DA3" w:rsidRDefault="00385D77" w:rsidP="001D7DA3">
            <w:pPr>
              <w:pStyle w:val="Tabletext"/>
            </w:pPr>
            <w:r w:rsidRPr="001D7DA3">
              <w:t>made under subsection</w:t>
            </w:r>
            <w:r w:rsidR="001D7DA3" w:rsidRPr="001D7DA3">
              <w:t> </w:t>
            </w:r>
            <w:r w:rsidRPr="001D7DA3">
              <w:t>113P(4) of the new law for the pur</w:t>
            </w:r>
            <w:r w:rsidR="00C20F4A" w:rsidRPr="001D7DA3">
              <w:t>poses of subparagraph</w:t>
            </w:r>
            <w:r w:rsidR="001D7DA3" w:rsidRPr="001D7DA3">
              <w:t> </w:t>
            </w:r>
            <w:r w:rsidR="00C20F4A" w:rsidRPr="001D7DA3">
              <w:t>113P(2)(</w:t>
            </w:r>
            <w:r w:rsidR="00DE480F" w:rsidRPr="001D7DA3">
              <w:t>d</w:t>
            </w:r>
            <w:r w:rsidRPr="001D7DA3">
              <w:t>)(ii).</w:t>
            </w:r>
          </w:p>
        </w:tc>
      </w:tr>
      <w:tr w:rsidR="00385D77" w:rsidRPr="001D7DA3" w:rsidTr="00C2183B">
        <w:tc>
          <w:tcPr>
            <w:tcW w:w="719" w:type="dxa"/>
            <w:tcBorders>
              <w:bottom w:val="single" w:sz="2" w:space="0" w:color="auto"/>
            </w:tcBorders>
            <w:shd w:val="clear" w:color="auto" w:fill="auto"/>
          </w:tcPr>
          <w:p w:rsidR="00385D77" w:rsidRPr="001D7DA3" w:rsidRDefault="0033253B" w:rsidP="001D7DA3">
            <w:pPr>
              <w:pStyle w:val="Tabletext"/>
            </w:pPr>
            <w:r w:rsidRPr="001D7DA3">
              <w:t>5</w:t>
            </w:r>
          </w:p>
        </w:tc>
        <w:tc>
          <w:tcPr>
            <w:tcW w:w="3109" w:type="dxa"/>
            <w:tcBorders>
              <w:bottom w:val="single" w:sz="2" w:space="0" w:color="auto"/>
            </w:tcBorders>
            <w:shd w:val="clear" w:color="auto" w:fill="auto"/>
          </w:tcPr>
          <w:p w:rsidR="00385D77" w:rsidRPr="001D7DA3" w:rsidRDefault="00385D77" w:rsidP="001D7DA3">
            <w:pPr>
              <w:pStyle w:val="Tabletext"/>
            </w:pPr>
            <w:r w:rsidRPr="001D7DA3">
              <w:t>a remuneration notice given under Part</w:t>
            </w:r>
            <w:r w:rsidR="001D7DA3" w:rsidRPr="001D7DA3">
              <w:t> </w:t>
            </w:r>
            <w:r w:rsidRPr="001D7DA3">
              <w:t>V</w:t>
            </w:r>
            <w:r w:rsidR="0033253B" w:rsidRPr="001D7DA3">
              <w:t>A or V</w:t>
            </w:r>
            <w:r w:rsidRPr="001D7DA3">
              <w:t>B of the old law</w:t>
            </w:r>
          </w:p>
        </w:tc>
        <w:tc>
          <w:tcPr>
            <w:tcW w:w="3260" w:type="dxa"/>
            <w:tcBorders>
              <w:bottom w:val="single" w:sz="2" w:space="0" w:color="auto"/>
            </w:tcBorders>
            <w:shd w:val="clear" w:color="auto" w:fill="auto"/>
          </w:tcPr>
          <w:p w:rsidR="00385D77" w:rsidRPr="001D7DA3" w:rsidRDefault="00385D77" w:rsidP="001D7DA3">
            <w:pPr>
              <w:pStyle w:val="Tabletext"/>
            </w:pPr>
            <w:r w:rsidRPr="001D7DA3">
              <w:t>given under section</w:t>
            </w:r>
            <w:r w:rsidR="001D7DA3" w:rsidRPr="001D7DA3">
              <w:t> </w:t>
            </w:r>
            <w:r w:rsidRPr="001D7DA3">
              <w:t>113Q of the new law</w:t>
            </w:r>
            <w:r w:rsidR="00C2183B" w:rsidRPr="001D7DA3">
              <w:t>.</w:t>
            </w:r>
          </w:p>
        </w:tc>
      </w:tr>
      <w:tr w:rsidR="00DC08F2" w:rsidRPr="001D7DA3" w:rsidTr="00DC08F2">
        <w:tc>
          <w:tcPr>
            <w:tcW w:w="719" w:type="dxa"/>
            <w:tcBorders>
              <w:top w:val="single" w:sz="2" w:space="0" w:color="auto"/>
              <w:bottom w:val="single" w:sz="2" w:space="0" w:color="auto"/>
            </w:tcBorders>
            <w:shd w:val="clear" w:color="auto" w:fill="auto"/>
          </w:tcPr>
          <w:p w:rsidR="00DC08F2" w:rsidRPr="001D7DA3" w:rsidRDefault="0033253B" w:rsidP="001D7DA3">
            <w:pPr>
              <w:pStyle w:val="Tabletext"/>
            </w:pPr>
            <w:r w:rsidRPr="001D7DA3">
              <w:t>6</w:t>
            </w:r>
          </w:p>
        </w:tc>
        <w:tc>
          <w:tcPr>
            <w:tcW w:w="3109" w:type="dxa"/>
            <w:tcBorders>
              <w:top w:val="single" w:sz="2" w:space="0" w:color="auto"/>
              <w:bottom w:val="single" w:sz="2" w:space="0" w:color="auto"/>
            </w:tcBorders>
            <w:shd w:val="clear" w:color="auto" w:fill="auto"/>
          </w:tcPr>
          <w:p w:rsidR="00DC08F2" w:rsidRPr="001D7DA3" w:rsidRDefault="00DC08F2" w:rsidP="001D7DA3">
            <w:pPr>
              <w:pStyle w:val="Tabletext"/>
            </w:pPr>
            <w:r w:rsidRPr="001D7DA3">
              <w:t>an agreement made under subsection</w:t>
            </w:r>
            <w:r w:rsidR="001D7DA3" w:rsidRPr="001D7DA3">
              <w:t> </w:t>
            </w:r>
            <w:r w:rsidRPr="001D7DA3">
              <w:t>135H(1), 135J(1), 135JA(1), 135ZV(1), 135ZW(1) or 135ZWA(1)</w:t>
            </w:r>
            <w:r w:rsidR="0033253B" w:rsidRPr="001D7DA3">
              <w:t xml:space="preserve"> or (2)</w:t>
            </w:r>
            <w:r w:rsidRPr="001D7DA3">
              <w:t xml:space="preserve"> of the old law</w:t>
            </w:r>
          </w:p>
        </w:tc>
        <w:tc>
          <w:tcPr>
            <w:tcW w:w="3260" w:type="dxa"/>
            <w:tcBorders>
              <w:top w:val="single" w:sz="2" w:space="0" w:color="auto"/>
              <w:bottom w:val="single" w:sz="2" w:space="0" w:color="auto"/>
            </w:tcBorders>
            <w:shd w:val="clear" w:color="auto" w:fill="auto"/>
          </w:tcPr>
          <w:p w:rsidR="00DC08F2" w:rsidRPr="001D7DA3" w:rsidRDefault="00DC08F2" w:rsidP="001D7DA3">
            <w:pPr>
              <w:pStyle w:val="Tabletext"/>
            </w:pPr>
            <w:r w:rsidRPr="001D7DA3">
              <w:t>made under paragraph</w:t>
            </w:r>
            <w:r w:rsidR="001D7DA3" w:rsidRPr="001D7DA3">
              <w:t> </w:t>
            </w:r>
            <w:r w:rsidRPr="001D7DA3">
              <w:t>113R(1)(a) of the new law.</w:t>
            </w:r>
          </w:p>
        </w:tc>
      </w:tr>
      <w:tr w:rsidR="00DC08F2" w:rsidRPr="001D7DA3" w:rsidTr="00DC08F2">
        <w:tc>
          <w:tcPr>
            <w:tcW w:w="719" w:type="dxa"/>
            <w:tcBorders>
              <w:top w:val="single" w:sz="2" w:space="0" w:color="auto"/>
              <w:bottom w:val="single" w:sz="2" w:space="0" w:color="auto"/>
            </w:tcBorders>
            <w:shd w:val="clear" w:color="auto" w:fill="auto"/>
          </w:tcPr>
          <w:p w:rsidR="00DC08F2" w:rsidRPr="001D7DA3" w:rsidRDefault="0033253B" w:rsidP="001D7DA3">
            <w:pPr>
              <w:pStyle w:val="Tabletext"/>
            </w:pPr>
            <w:r w:rsidRPr="001D7DA3">
              <w:t>7</w:t>
            </w:r>
          </w:p>
        </w:tc>
        <w:tc>
          <w:tcPr>
            <w:tcW w:w="3109" w:type="dxa"/>
            <w:tcBorders>
              <w:top w:val="single" w:sz="2" w:space="0" w:color="auto"/>
              <w:bottom w:val="single" w:sz="2" w:space="0" w:color="auto"/>
            </w:tcBorders>
            <w:shd w:val="clear" w:color="auto" w:fill="auto"/>
          </w:tcPr>
          <w:p w:rsidR="00DC08F2" w:rsidRPr="001D7DA3" w:rsidRDefault="00DC08F2" w:rsidP="001D7DA3">
            <w:pPr>
              <w:pStyle w:val="Tabletext"/>
            </w:pPr>
            <w:r w:rsidRPr="001D7DA3">
              <w:t>a determination made under subsection</w:t>
            </w:r>
            <w:r w:rsidR="001D7DA3" w:rsidRPr="001D7DA3">
              <w:t> </w:t>
            </w:r>
            <w:r w:rsidRPr="001D7DA3">
              <w:t>135H(1), 135J(1), 135JA(1), 135ZV(1), 135ZW(1) or 135ZWA(1)</w:t>
            </w:r>
            <w:r w:rsidR="0033253B" w:rsidRPr="001D7DA3">
              <w:t xml:space="preserve"> or (2)</w:t>
            </w:r>
            <w:r w:rsidRPr="001D7DA3">
              <w:t xml:space="preserve"> of the old law</w:t>
            </w:r>
          </w:p>
        </w:tc>
        <w:tc>
          <w:tcPr>
            <w:tcW w:w="3260" w:type="dxa"/>
            <w:tcBorders>
              <w:top w:val="single" w:sz="2" w:space="0" w:color="auto"/>
              <w:bottom w:val="single" w:sz="2" w:space="0" w:color="auto"/>
            </w:tcBorders>
            <w:shd w:val="clear" w:color="auto" w:fill="auto"/>
          </w:tcPr>
          <w:p w:rsidR="00DC08F2" w:rsidRPr="001D7DA3" w:rsidRDefault="004C7507" w:rsidP="001D7DA3">
            <w:pPr>
              <w:pStyle w:val="Tabletext"/>
            </w:pPr>
            <w:r w:rsidRPr="001D7DA3">
              <w:t xml:space="preserve">made under </w:t>
            </w:r>
            <w:r w:rsidR="00DC08F2" w:rsidRPr="001D7DA3">
              <w:t>subsection</w:t>
            </w:r>
            <w:r w:rsidR="001D7DA3" w:rsidRPr="001D7DA3">
              <w:t> </w:t>
            </w:r>
            <w:r w:rsidR="00DC08F2" w:rsidRPr="001D7DA3">
              <w:t>113R(2) of the new law</w:t>
            </w:r>
            <w:r w:rsidR="00B94191" w:rsidRPr="001D7DA3">
              <w:t>.</w:t>
            </w:r>
          </w:p>
        </w:tc>
      </w:tr>
      <w:tr w:rsidR="00DC08F2" w:rsidRPr="001D7DA3" w:rsidTr="00F17E7E">
        <w:tc>
          <w:tcPr>
            <w:tcW w:w="719" w:type="dxa"/>
            <w:tcBorders>
              <w:top w:val="single" w:sz="2" w:space="0" w:color="auto"/>
              <w:bottom w:val="single" w:sz="2" w:space="0" w:color="auto"/>
            </w:tcBorders>
            <w:shd w:val="clear" w:color="auto" w:fill="auto"/>
          </w:tcPr>
          <w:p w:rsidR="00DC08F2" w:rsidRPr="001D7DA3" w:rsidRDefault="0033253B" w:rsidP="001D7DA3">
            <w:pPr>
              <w:pStyle w:val="Tabletext"/>
            </w:pPr>
            <w:r w:rsidRPr="001D7DA3">
              <w:t>8</w:t>
            </w:r>
          </w:p>
        </w:tc>
        <w:tc>
          <w:tcPr>
            <w:tcW w:w="3109" w:type="dxa"/>
            <w:tcBorders>
              <w:top w:val="single" w:sz="2" w:space="0" w:color="auto"/>
              <w:bottom w:val="single" w:sz="2" w:space="0" w:color="auto"/>
            </w:tcBorders>
            <w:shd w:val="clear" w:color="auto" w:fill="auto"/>
          </w:tcPr>
          <w:p w:rsidR="00DC08F2" w:rsidRPr="001D7DA3" w:rsidRDefault="00DC08F2" w:rsidP="001D7DA3">
            <w:pPr>
              <w:pStyle w:val="Tabletext"/>
            </w:pPr>
            <w:r w:rsidRPr="001D7DA3">
              <w:t>an order made under paragraph</w:t>
            </w:r>
            <w:r w:rsidR="001D7DA3" w:rsidRPr="001D7DA3">
              <w:t> </w:t>
            </w:r>
            <w:r w:rsidRPr="001D7DA3">
              <w:t>153DE(4)(b) of the old law</w:t>
            </w:r>
          </w:p>
        </w:tc>
        <w:tc>
          <w:tcPr>
            <w:tcW w:w="3260" w:type="dxa"/>
            <w:tcBorders>
              <w:top w:val="single" w:sz="2" w:space="0" w:color="auto"/>
              <w:bottom w:val="single" w:sz="2" w:space="0" w:color="auto"/>
            </w:tcBorders>
            <w:shd w:val="clear" w:color="auto" w:fill="auto"/>
          </w:tcPr>
          <w:p w:rsidR="00DC08F2" w:rsidRPr="001D7DA3" w:rsidRDefault="00F17E7E" w:rsidP="001D7DA3">
            <w:pPr>
              <w:pStyle w:val="Tabletext"/>
            </w:pPr>
            <w:r w:rsidRPr="001D7DA3">
              <w:t>made under paragraph</w:t>
            </w:r>
            <w:r w:rsidR="001D7DA3" w:rsidRPr="001D7DA3">
              <w:t> </w:t>
            </w:r>
            <w:r w:rsidRPr="001D7DA3">
              <w:t>113ZB(2)(b) of the new law in relation to each works collecting society</w:t>
            </w:r>
            <w:r w:rsidR="00B94191" w:rsidRPr="001D7DA3">
              <w:t>.</w:t>
            </w:r>
          </w:p>
        </w:tc>
      </w:tr>
      <w:tr w:rsidR="00F17E7E" w:rsidRPr="001D7DA3" w:rsidTr="00A515B4">
        <w:tc>
          <w:tcPr>
            <w:tcW w:w="719" w:type="dxa"/>
            <w:tcBorders>
              <w:top w:val="single" w:sz="2" w:space="0" w:color="auto"/>
              <w:bottom w:val="single" w:sz="2" w:space="0" w:color="auto"/>
            </w:tcBorders>
            <w:shd w:val="clear" w:color="auto" w:fill="auto"/>
          </w:tcPr>
          <w:p w:rsidR="00F17E7E" w:rsidRPr="001D7DA3" w:rsidRDefault="0033253B" w:rsidP="001D7DA3">
            <w:pPr>
              <w:pStyle w:val="Tabletext"/>
            </w:pPr>
            <w:r w:rsidRPr="001D7DA3">
              <w:t>9</w:t>
            </w:r>
          </w:p>
        </w:tc>
        <w:tc>
          <w:tcPr>
            <w:tcW w:w="3109" w:type="dxa"/>
            <w:tcBorders>
              <w:top w:val="single" w:sz="2" w:space="0" w:color="auto"/>
              <w:bottom w:val="single" w:sz="2" w:space="0" w:color="auto"/>
            </w:tcBorders>
            <w:shd w:val="clear" w:color="auto" w:fill="auto"/>
          </w:tcPr>
          <w:p w:rsidR="00F17E7E" w:rsidRPr="001D7DA3" w:rsidRDefault="00F17E7E" w:rsidP="001D7DA3">
            <w:pPr>
              <w:pStyle w:val="Tabletext"/>
            </w:pPr>
            <w:r w:rsidRPr="001D7DA3">
              <w:t>an order made under paragraph</w:t>
            </w:r>
            <w:r w:rsidR="001D7DA3" w:rsidRPr="001D7DA3">
              <w:t> </w:t>
            </w:r>
            <w:r w:rsidRPr="001D7DA3">
              <w:t>153BAD(4)(b) of the old law</w:t>
            </w:r>
          </w:p>
        </w:tc>
        <w:tc>
          <w:tcPr>
            <w:tcW w:w="3260" w:type="dxa"/>
            <w:tcBorders>
              <w:top w:val="single" w:sz="2" w:space="0" w:color="auto"/>
              <w:bottom w:val="single" w:sz="2" w:space="0" w:color="auto"/>
            </w:tcBorders>
            <w:shd w:val="clear" w:color="auto" w:fill="auto"/>
          </w:tcPr>
          <w:p w:rsidR="00F17E7E" w:rsidRPr="001D7DA3" w:rsidRDefault="00F17E7E" w:rsidP="001D7DA3">
            <w:pPr>
              <w:pStyle w:val="Tabletext"/>
            </w:pPr>
            <w:r w:rsidRPr="001D7DA3">
              <w:t>made under paragraph</w:t>
            </w:r>
            <w:r w:rsidR="001D7DA3" w:rsidRPr="001D7DA3">
              <w:t> </w:t>
            </w:r>
            <w:r w:rsidRPr="001D7DA3">
              <w:t>113ZB(2)(b) of the new law in relation to the broadcasts collecting society</w:t>
            </w:r>
            <w:r w:rsidR="00B94191" w:rsidRPr="001D7DA3">
              <w:t>.</w:t>
            </w:r>
          </w:p>
        </w:tc>
      </w:tr>
      <w:tr w:rsidR="00F17E7E" w:rsidRPr="001D7DA3" w:rsidTr="00F17E7E">
        <w:tc>
          <w:tcPr>
            <w:tcW w:w="719" w:type="dxa"/>
            <w:tcBorders>
              <w:top w:val="single" w:sz="2" w:space="0" w:color="auto"/>
              <w:bottom w:val="single" w:sz="2" w:space="0" w:color="auto"/>
            </w:tcBorders>
            <w:shd w:val="clear" w:color="auto" w:fill="auto"/>
          </w:tcPr>
          <w:p w:rsidR="00F17E7E" w:rsidRPr="001D7DA3" w:rsidRDefault="0033253B" w:rsidP="001D7DA3">
            <w:pPr>
              <w:pStyle w:val="Tabletext"/>
            </w:pPr>
            <w:r w:rsidRPr="001D7DA3">
              <w:t>10</w:t>
            </w:r>
          </w:p>
        </w:tc>
        <w:tc>
          <w:tcPr>
            <w:tcW w:w="3109" w:type="dxa"/>
            <w:tcBorders>
              <w:top w:val="single" w:sz="2" w:space="0" w:color="auto"/>
              <w:bottom w:val="single" w:sz="2" w:space="0" w:color="auto"/>
            </w:tcBorders>
            <w:shd w:val="clear" w:color="auto" w:fill="auto"/>
          </w:tcPr>
          <w:p w:rsidR="00F17E7E" w:rsidRPr="001D7DA3" w:rsidRDefault="00F17E7E" w:rsidP="001D7DA3">
            <w:pPr>
              <w:pStyle w:val="Tabletext"/>
            </w:pPr>
            <w:r w:rsidRPr="001D7DA3">
              <w:t>an order made under paragraph</w:t>
            </w:r>
            <w:r w:rsidR="001D7DA3" w:rsidRPr="001D7DA3">
              <w:t> </w:t>
            </w:r>
            <w:r w:rsidRPr="001D7DA3">
              <w:t>153DE(4)(c) of the old law</w:t>
            </w:r>
          </w:p>
        </w:tc>
        <w:tc>
          <w:tcPr>
            <w:tcW w:w="3260" w:type="dxa"/>
            <w:tcBorders>
              <w:top w:val="single" w:sz="2" w:space="0" w:color="auto"/>
              <w:bottom w:val="single" w:sz="2" w:space="0" w:color="auto"/>
            </w:tcBorders>
            <w:shd w:val="clear" w:color="auto" w:fill="auto"/>
          </w:tcPr>
          <w:p w:rsidR="00F17E7E" w:rsidRPr="001D7DA3" w:rsidRDefault="00F17E7E" w:rsidP="001D7DA3">
            <w:pPr>
              <w:pStyle w:val="Tabletext"/>
            </w:pPr>
            <w:r w:rsidRPr="001D7DA3">
              <w:t>made under paragraph</w:t>
            </w:r>
            <w:r w:rsidR="001D7DA3" w:rsidRPr="001D7DA3">
              <w:t> </w:t>
            </w:r>
            <w:r w:rsidRPr="001D7DA3">
              <w:t>113ZB(2)(c) of the new law in relation to each works collecting society</w:t>
            </w:r>
            <w:r w:rsidR="00B94191" w:rsidRPr="001D7DA3">
              <w:t>.</w:t>
            </w:r>
          </w:p>
        </w:tc>
      </w:tr>
      <w:tr w:rsidR="00F17E7E" w:rsidRPr="001D7DA3" w:rsidTr="00C2183B">
        <w:tc>
          <w:tcPr>
            <w:tcW w:w="719" w:type="dxa"/>
            <w:tcBorders>
              <w:top w:val="single" w:sz="2" w:space="0" w:color="auto"/>
              <w:bottom w:val="single" w:sz="12" w:space="0" w:color="auto"/>
            </w:tcBorders>
            <w:shd w:val="clear" w:color="auto" w:fill="auto"/>
          </w:tcPr>
          <w:p w:rsidR="00F17E7E" w:rsidRPr="001D7DA3" w:rsidRDefault="0033253B" w:rsidP="001D7DA3">
            <w:pPr>
              <w:pStyle w:val="Tabletext"/>
            </w:pPr>
            <w:r w:rsidRPr="001D7DA3">
              <w:t>11</w:t>
            </w:r>
          </w:p>
        </w:tc>
        <w:tc>
          <w:tcPr>
            <w:tcW w:w="3109" w:type="dxa"/>
            <w:tcBorders>
              <w:top w:val="single" w:sz="2" w:space="0" w:color="auto"/>
              <w:bottom w:val="single" w:sz="12" w:space="0" w:color="auto"/>
            </w:tcBorders>
            <w:shd w:val="clear" w:color="auto" w:fill="auto"/>
          </w:tcPr>
          <w:p w:rsidR="00F17E7E" w:rsidRPr="001D7DA3" w:rsidRDefault="00F17E7E" w:rsidP="001D7DA3">
            <w:pPr>
              <w:pStyle w:val="Tabletext"/>
            </w:pPr>
            <w:r w:rsidRPr="001D7DA3">
              <w:t>an order made under paragraph</w:t>
            </w:r>
            <w:r w:rsidR="001D7DA3" w:rsidRPr="001D7DA3">
              <w:t> </w:t>
            </w:r>
            <w:r w:rsidRPr="001D7DA3">
              <w:t>153BAD(4)(c) of the old law</w:t>
            </w:r>
          </w:p>
        </w:tc>
        <w:tc>
          <w:tcPr>
            <w:tcW w:w="3260" w:type="dxa"/>
            <w:tcBorders>
              <w:top w:val="single" w:sz="2" w:space="0" w:color="auto"/>
              <w:bottom w:val="single" w:sz="12" w:space="0" w:color="auto"/>
            </w:tcBorders>
            <w:shd w:val="clear" w:color="auto" w:fill="auto"/>
          </w:tcPr>
          <w:p w:rsidR="00F17E7E" w:rsidRPr="001D7DA3" w:rsidRDefault="00F17E7E" w:rsidP="001D7DA3">
            <w:pPr>
              <w:pStyle w:val="Tabletext"/>
            </w:pPr>
            <w:r w:rsidRPr="001D7DA3">
              <w:t>made under paragraph</w:t>
            </w:r>
            <w:r w:rsidR="001D7DA3" w:rsidRPr="001D7DA3">
              <w:t> </w:t>
            </w:r>
            <w:r w:rsidRPr="001D7DA3">
              <w:t>113ZB(2)(c) of the new law in relation to the broadcasts collecting society</w:t>
            </w:r>
            <w:r w:rsidR="00B94191" w:rsidRPr="001D7DA3">
              <w:t>.</w:t>
            </w:r>
          </w:p>
        </w:tc>
      </w:tr>
    </w:tbl>
    <w:p w:rsidR="00A83F80" w:rsidRPr="001D7DA3" w:rsidRDefault="00484BDC" w:rsidP="001D7DA3">
      <w:pPr>
        <w:pStyle w:val="SubitemHead"/>
      </w:pPr>
      <w:r w:rsidRPr="001D7DA3">
        <w:t>C</w:t>
      </w:r>
      <w:r w:rsidR="00A83F80" w:rsidRPr="001D7DA3">
        <w:t>ollecting societies</w:t>
      </w:r>
    </w:p>
    <w:p w:rsidR="00A83F80" w:rsidRPr="001D7DA3" w:rsidRDefault="00A83F80" w:rsidP="001D7DA3">
      <w:pPr>
        <w:pStyle w:val="Subitem"/>
      </w:pPr>
      <w:r w:rsidRPr="001D7DA3">
        <w:t>(</w:t>
      </w:r>
      <w:r w:rsidR="00484BDC" w:rsidRPr="001D7DA3">
        <w:t>4</w:t>
      </w:r>
      <w:r w:rsidRPr="001D7DA3">
        <w:t>)</w:t>
      </w:r>
      <w:r w:rsidRPr="001D7DA3">
        <w:tab/>
        <w:t>A declaration:</w:t>
      </w:r>
    </w:p>
    <w:p w:rsidR="00A83F80" w:rsidRPr="001D7DA3" w:rsidRDefault="00A83F80" w:rsidP="001D7DA3">
      <w:pPr>
        <w:pStyle w:val="paragraph"/>
      </w:pPr>
      <w:r w:rsidRPr="001D7DA3">
        <w:tab/>
        <w:t>(a)</w:t>
      </w:r>
      <w:r w:rsidRPr="001D7DA3">
        <w:tab/>
        <w:t>made under section</w:t>
      </w:r>
      <w:r w:rsidR="001D7DA3" w:rsidRPr="001D7DA3">
        <w:t> </w:t>
      </w:r>
      <w:r w:rsidRPr="001D7DA3">
        <w:t>135ZZB of the</w:t>
      </w:r>
      <w:r w:rsidR="006F71A9" w:rsidRPr="001D7DA3">
        <w:t xml:space="preserve"> old law</w:t>
      </w:r>
      <w:r w:rsidR="007F2BD2" w:rsidRPr="001D7DA3">
        <w:t xml:space="preserve"> in relation to a body</w:t>
      </w:r>
      <w:r w:rsidRPr="001D7DA3">
        <w:t>; and</w:t>
      </w:r>
    </w:p>
    <w:p w:rsidR="00A83F80" w:rsidRPr="001D7DA3" w:rsidRDefault="00A83F80" w:rsidP="001D7DA3">
      <w:pPr>
        <w:pStyle w:val="paragraph"/>
      </w:pPr>
      <w:r w:rsidRPr="001D7DA3">
        <w:tab/>
        <w:t>(</w:t>
      </w:r>
      <w:r w:rsidR="002963EB" w:rsidRPr="001D7DA3">
        <w:t>b</w:t>
      </w:r>
      <w:r w:rsidRPr="001D7DA3">
        <w:t>)</w:t>
      </w:r>
      <w:r w:rsidRPr="001D7DA3">
        <w:tab/>
        <w:t>in force immediately before the commencement of this item;</w:t>
      </w:r>
    </w:p>
    <w:p w:rsidR="00880D43" w:rsidRPr="001D7DA3" w:rsidRDefault="00A83F80" w:rsidP="001D7DA3">
      <w:pPr>
        <w:pStyle w:val="Item"/>
      </w:pPr>
      <w:r w:rsidRPr="001D7DA3">
        <w:t xml:space="preserve">has effect, from that commencement, as if it </w:t>
      </w:r>
      <w:r w:rsidR="00880D43" w:rsidRPr="001D7DA3">
        <w:t>were a declaration made under section</w:t>
      </w:r>
      <w:r w:rsidR="001D7DA3" w:rsidRPr="001D7DA3">
        <w:t> </w:t>
      </w:r>
      <w:r w:rsidR="00880D43" w:rsidRPr="001D7DA3">
        <w:t xml:space="preserve">113V of the new law and to which </w:t>
      </w:r>
      <w:r w:rsidR="00F12BDB" w:rsidRPr="001D7DA3">
        <w:t>sub</w:t>
      </w:r>
      <w:r w:rsidR="00880D43" w:rsidRPr="001D7DA3">
        <w:t>paragraph</w:t>
      </w:r>
      <w:r w:rsidR="001D7DA3" w:rsidRPr="001D7DA3">
        <w:t> </w:t>
      </w:r>
      <w:r w:rsidR="00880D43" w:rsidRPr="001D7DA3">
        <w:t>113V(4)(a)</w:t>
      </w:r>
      <w:r w:rsidR="00F12BDB" w:rsidRPr="001D7DA3">
        <w:t>(i)</w:t>
      </w:r>
      <w:r w:rsidR="00880D43" w:rsidRPr="001D7DA3">
        <w:t xml:space="preserve"> applied.</w:t>
      </w:r>
    </w:p>
    <w:p w:rsidR="00A83F80" w:rsidRPr="001D7DA3" w:rsidRDefault="00A83F80" w:rsidP="001D7DA3">
      <w:pPr>
        <w:pStyle w:val="Subitem"/>
      </w:pPr>
      <w:r w:rsidRPr="001D7DA3">
        <w:t>(</w:t>
      </w:r>
      <w:r w:rsidR="00484BDC" w:rsidRPr="001D7DA3">
        <w:t>5</w:t>
      </w:r>
      <w:r w:rsidRPr="001D7DA3">
        <w:t>)</w:t>
      </w:r>
      <w:r w:rsidRPr="001D7DA3">
        <w:tab/>
        <w:t>A declaration:</w:t>
      </w:r>
    </w:p>
    <w:p w:rsidR="00A83F80" w:rsidRPr="001D7DA3" w:rsidRDefault="00A83F80" w:rsidP="001D7DA3">
      <w:pPr>
        <w:pStyle w:val="paragraph"/>
      </w:pPr>
      <w:r w:rsidRPr="001D7DA3">
        <w:tab/>
        <w:t>(a)</w:t>
      </w:r>
      <w:r w:rsidRPr="001D7DA3">
        <w:tab/>
        <w:t>made under section</w:t>
      </w:r>
      <w:r w:rsidR="001D7DA3" w:rsidRPr="001D7DA3">
        <w:t> </w:t>
      </w:r>
      <w:r w:rsidRPr="001D7DA3">
        <w:t>135P of the</w:t>
      </w:r>
      <w:r w:rsidR="006F71A9" w:rsidRPr="001D7DA3">
        <w:t xml:space="preserve"> old law</w:t>
      </w:r>
      <w:r w:rsidR="002963EB" w:rsidRPr="001D7DA3">
        <w:t xml:space="preserve"> in relation to a body</w:t>
      </w:r>
      <w:r w:rsidRPr="001D7DA3">
        <w:t>; and</w:t>
      </w:r>
    </w:p>
    <w:p w:rsidR="00A83F80" w:rsidRPr="001D7DA3" w:rsidRDefault="00A83F80" w:rsidP="001D7DA3">
      <w:pPr>
        <w:pStyle w:val="paragraph"/>
      </w:pPr>
      <w:r w:rsidRPr="001D7DA3">
        <w:tab/>
        <w:t>(</w:t>
      </w:r>
      <w:r w:rsidR="002963EB" w:rsidRPr="001D7DA3">
        <w:t>b</w:t>
      </w:r>
      <w:r w:rsidRPr="001D7DA3">
        <w:t>)</w:t>
      </w:r>
      <w:r w:rsidRPr="001D7DA3">
        <w:tab/>
        <w:t>in force immediately before the commencement of this item;</w:t>
      </w:r>
    </w:p>
    <w:p w:rsidR="00A83F80" w:rsidRPr="001D7DA3" w:rsidRDefault="00A83F80" w:rsidP="001D7DA3">
      <w:pPr>
        <w:pStyle w:val="Item"/>
      </w:pPr>
      <w:r w:rsidRPr="001D7DA3">
        <w:t xml:space="preserve">has effect, from that commencement, as if it </w:t>
      </w:r>
      <w:r w:rsidR="00880D43" w:rsidRPr="001D7DA3">
        <w:t xml:space="preserve">were a declaration made under </w:t>
      </w:r>
      <w:r w:rsidRPr="001D7DA3">
        <w:t>section</w:t>
      </w:r>
      <w:r w:rsidR="001D7DA3" w:rsidRPr="001D7DA3">
        <w:t> </w:t>
      </w:r>
      <w:r w:rsidR="003B5C76" w:rsidRPr="001D7DA3">
        <w:t>113V</w:t>
      </w:r>
      <w:r w:rsidRPr="001D7DA3">
        <w:t xml:space="preserve"> of th</w:t>
      </w:r>
      <w:r w:rsidR="006F71A9" w:rsidRPr="001D7DA3">
        <w:t xml:space="preserve">e new law </w:t>
      </w:r>
      <w:r w:rsidRPr="001D7DA3">
        <w:t xml:space="preserve">and </w:t>
      </w:r>
      <w:r w:rsidR="00880D43" w:rsidRPr="001D7DA3">
        <w:t xml:space="preserve">to which </w:t>
      </w:r>
      <w:r w:rsidR="00F12BDB" w:rsidRPr="001D7DA3">
        <w:t>sub</w:t>
      </w:r>
      <w:r w:rsidR="00880D43" w:rsidRPr="001D7DA3">
        <w:t>paragraph</w:t>
      </w:r>
      <w:r w:rsidR="001D7DA3" w:rsidRPr="001D7DA3">
        <w:t> </w:t>
      </w:r>
      <w:r w:rsidR="00880D43" w:rsidRPr="001D7DA3">
        <w:t>113V(4)(</w:t>
      </w:r>
      <w:r w:rsidR="00F12BDB" w:rsidRPr="001D7DA3">
        <w:t>a</w:t>
      </w:r>
      <w:r w:rsidR="00880D43" w:rsidRPr="001D7DA3">
        <w:t>)</w:t>
      </w:r>
      <w:r w:rsidR="00F12BDB" w:rsidRPr="001D7DA3">
        <w:t>(ii)</w:t>
      </w:r>
      <w:r w:rsidR="00880D43" w:rsidRPr="001D7DA3">
        <w:t xml:space="preserve"> applied</w:t>
      </w:r>
      <w:r w:rsidR="003B5C76" w:rsidRPr="001D7DA3">
        <w:t>.</w:t>
      </w:r>
    </w:p>
    <w:p w:rsidR="00707C05" w:rsidRPr="001D7DA3" w:rsidRDefault="00484BDC" w:rsidP="001D7DA3">
      <w:pPr>
        <w:pStyle w:val="Subitem"/>
      </w:pPr>
      <w:r w:rsidRPr="001D7DA3">
        <w:t>(6)</w:t>
      </w:r>
      <w:r w:rsidRPr="001D7DA3">
        <w:tab/>
      </w:r>
      <w:r w:rsidR="00707C05" w:rsidRPr="001D7DA3">
        <w:t>Section</w:t>
      </w:r>
      <w:r w:rsidR="001D7DA3" w:rsidRPr="001D7DA3">
        <w:t> </w:t>
      </w:r>
      <w:r w:rsidR="00707C05" w:rsidRPr="001D7DA3">
        <w:t>113Z of the new law applies to financial years ending on or after the commencement of this item.</w:t>
      </w:r>
    </w:p>
    <w:p w:rsidR="00F17E7E" w:rsidRPr="001D7DA3" w:rsidRDefault="00EA5A97" w:rsidP="001D7DA3">
      <w:pPr>
        <w:pStyle w:val="ItemHead"/>
      </w:pPr>
      <w:r w:rsidRPr="001D7DA3">
        <w:t>84</w:t>
      </w:r>
      <w:r w:rsidR="00F17E7E" w:rsidRPr="001D7DA3">
        <w:t xml:space="preserve">  Inspection notices</w:t>
      </w:r>
    </w:p>
    <w:p w:rsidR="00F17E7E" w:rsidRPr="001D7DA3" w:rsidRDefault="00F17E7E" w:rsidP="001D7DA3">
      <w:pPr>
        <w:pStyle w:val="Item"/>
      </w:pPr>
      <w:r w:rsidRPr="001D7DA3">
        <w:t>A notice:</w:t>
      </w:r>
    </w:p>
    <w:p w:rsidR="00F17E7E" w:rsidRPr="001D7DA3" w:rsidRDefault="00F17E7E" w:rsidP="001D7DA3">
      <w:pPr>
        <w:pStyle w:val="paragraph"/>
      </w:pPr>
      <w:r w:rsidRPr="001D7DA3">
        <w:tab/>
        <w:t>(a)</w:t>
      </w:r>
      <w:r w:rsidRPr="001D7DA3">
        <w:tab/>
        <w:t>given under paragraph</w:t>
      </w:r>
      <w:r w:rsidR="001D7DA3" w:rsidRPr="001D7DA3">
        <w:t> </w:t>
      </w:r>
      <w:r w:rsidRPr="001D7DA3">
        <w:t>203E(1)(a) of the old law; and</w:t>
      </w:r>
    </w:p>
    <w:p w:rsidR="00F17E7E" w:rsidRPr="001D7DA3" w:rsidRDefault="00F17E7E" w:rsidP="001D7DA3">
      <w:pPr>
        <w:pStyle w:val="paragraph"/>
      </w:pPr>
      <w:r w:rsidRPr="001D7DA3">
        <w:tab/>
        <w:t>(b)</w:t>
      </w:r>
      <w:r w:rsidRPr="001D7DA3">
        <w:tab/>
        <w:t>specifying a day occurring on or after the day this item commences;</w:t>
      </w:r>
    </w:p>
    <w:p w:rsidR="00421BCD" w:rsidRPr="001D7DA3" w:rsidRDefault="00F17E7E" w:rsidP="001D7DA3">
      <w:pPr>
        <w:pStyle w:val="subsection2"/>
      </w:pPr>
      <w:r w:rsidRPr="001D7DA3">
        <w:t>has effect, from that commencement, as if it had been given under subsection</w:t>
      </w:r>
      <w:r w:rsidR="001D7DA3" w:rsidRPr="001D7DA3">
        <w:t> </w:t>
      </w:r>
      <w:r w:rsidRPr="001D7DA3">
        <w:t>203E(1) of the new law.</w:t>
      </w:r>
    </w:p>
    <w:p w:rsidR="009B5A76" w:rsidRPr="001D7DA3" w:rsidRDefault="009B5A76" w:rsidP="001D7DA3">
      <w:pPr>
        <w:pStyle w:val="ActHead6"/>
        <w:pageBreakBefore/>
      </w:pPr>
      <w:bookmarkStart w:id="50" w:name="_Toc477425275"/>
      <w:r w:rsidRPr="001D7DA3">
        <w:rPr>
          <w:rStyle w:val="CharAmSchNo"/>
        </w:rPr>
        <w:t>Schedule</w:t>
      </w:r>
      <w:r w:rsidR="001D7DA3" w:rsidRPr="001D7DA3">
        <w:rPr>
          <w:rStyle w:val="CharAmSchNo"/>
        </w:rPr>
        <w:t> </w:t>
      </w:r>
      <w:r w:rsidR="001C36FD" w:rsidRPr="001D7DA3">
        <w:rPr>
          <w:rStyle w:val="CharAmSchNo"/>
        </w:rPr>
        <w:t>2</w:t>
      </w:r>
      <w:r w:rsidRPr="001D7DA3">
        <w:t>—</w:t>
      </w:r>
      <w:r w:rsidRPr="001D7DA3">
        <w:rPr>
          <w:rStyle w:val="CharAmSchText"/>
        </w:rPr>
        <w:t>Duration of copyright</w:t>
      </w:r>
      <w:bookmarkEnd w:id="50"/>
    </w:p>
    <w:p w:rsidR="009B5A76" w:rsidRPr="001D7DA3" w:rsidRDefault="009B5A76" w:rsidP="001D7DA3">
      <w:pPr>
        <w:pStyle w:val="Header"/>
      </w:pPr>
      <w:r w:rsidRPr="001D7DA3">
        <w:rPr>
          <w:rStyle w:val="CharAmPartNo"/>
        </w:rPr>
        <w:t xml:space="preserve"> </w:t>
      </w:r>
      <w:r w:rsidRPr="001D7DA3">
        <w:rPr>
          <w:rStyle w:val="CharAmPartText"/>
        </w:rPr>
        <w:t xml:space="preserve"> </w:t>
      </w:r>
    </w:p>
    <w:p w:rsidR="009B5A76" w:rsidRPr="001D7DA3" w:rsidRDefault="009B5A76" w:rsidP="001D7DA3">
      <w:pPr>
        <w:pStyle w:val="ActHead9"/>
        <w:rPr>
          <w:i w:val="0"/>
        </w:rPr>
      </w:pPr>
      <w:bookmarkStart w:id="51" w:name="_Toc477425276"/>
      <w:r w:rsidRPr="001D7DA3">
        <w:t>Copyright Act 1968</w:t>
      </w:r>
      <w:bookmarkEnd w:id="51"/>
    </w:p>
    <w:p w:rsidR="009B5A76" w:rsidRPr="001D7DA3" w:rsidRDefault="006309E8" w:rsidP="001D7DA3">
      <w:pPr>
        <w:pStyle w:val="ItemHead"/>
      </w:pPr>
      <w:r w:rsidRPr="001D7DA3">
        <w:t>1</w:t>
      </w:r>
      <w:r w:rsidR="009B5A76" w:rsidRPr="001D7DA3">
        <w:t xml:space="preserve">  Subsection</w:t>
      </w:r>
      <w:r w:rsidR="001D7DA3" w:rsidRPr="001D7DA3">
        <w:t> </w:t>
      </w:r>
      <w:r w:rsidR="009B5A76" w:rsidRPr="001D7DA3">
        <w:t>10(1)</w:t>
      </w:r>
    </w:p>
    <w:p w:rsidR="009B5A76" w:rsidRPr="001D7DA3" w:rsidRDefault="009B5A76" w:rsidP="001D7DA3">
      <w:pPr>
        <w:pStyle w:val="Item"/>
      </w:pPr>
      <w:r w:rsidRPr="001D7DA3">
        <w:t>Insert:</w:t>
      </w:r>
    </w:p>
    <w:p w:rsidR="004830EA" w:rsidRPr="001D7DA3" w:rsidRDefault="004830EA" w:rsidP="001D7DA3">
      <w:pPr>
        <w:pStyle w:val="Definition"/>
      </w:pPr>
      <w:r w:rsidRPr="001D7DA3">
        <w:rPr>
          <w:b/>
          <w:i/>
        </w:rPr>
        <w:t>generally known</w:t>
      </w:r>
      <w:r w:rsidRPr="001D7DA3">
        <w:t xml:space="preserve">: without limiting when the identity of the </w:t>
      </w:r>
      <w:r w:rsidR="00042C28" w:rsidRPr="001D7DA3">
        <w:t xml:space="preserve">author </w:t>
      </w:r>
      <w:r w:rsidR="00E35CF9" w:rsidRPr="001D7DA3">
        <w:t>of a work</w:t>
      </w:r>
      <w:r w:rsidRPr="001D7DA3">
        <w:t xml:space="preserve"> is </w:t>
      </w:r>
      <w:r w:rsidRPr="001D7DA3">
        <w:rPr>
          <w:b/>
          <w:i/>
        </w:rPr>
        <w:t>generally known</w:t>
      </w:r>
      <w:r w:rsidR="00651484" w:rsidRPr="001D7DA3">
        <w:t>, the identity</w:t>
      </w:r>
      <w:r w:rsidRPr="001D7DA3">
        <w:t xml:space="preserve"> is </w:t>
      </w:r>
      <w:r w:rsidRPr="001D7DA3">
        <w:rPr>
          <w:b/>
          <w:i/>
        </w:rPr>
        <w:t>generally known</w:t>
      </w:r>
      <w:r w:rsidRPr="001D7DA3">
        <w:t xml:space="preserve"> if it can be ascertained by reasonable enquiry</w:t>
      </w:r>
      <w:r w:rsidR="003B5C76" w:rsidRPr="001D7DA3">
        <w:t>.</w:t>
      </w:r>
    </w:p>
    <w:p w:rsidR="009B5A76" w:rsidRPr="001D7DA3" w:rsidRDefault="009B5A76" w:rsidP="001D7DA3">
      <w:pPr>
        <w:pStyle w:val="Definition"/>
      </w:pPr>
      <w:r w:rsidRPr="001D7DA3">
        <w:rPr>
          <w:b/>
          <w:i/>
        </w:rPr>
        <w:t>made public</w:t>
      </w:r>
      <w:r w:rsidRPr="001D7DA3">
        <w:t xml:space="preserve"> has </w:t>
      </w:r>
      <w:r w:rsidR="00F47B77" w:rsidRPr="001D7DA3">
        <w:t xml:space="preserve">a meaning affected </w:t>
      </w:r>
      <w:r w:rsidRPr="001D7DA3">
        <w:t xml:space="preserve">by </w:t>
      </w:r>
      <w:r w:rsidR="003477AE" w:rsidRPr="001D7DA3">
        <w:t>section</w:t>
      </w:r>
      <w:r w:rsidR="001D7DA3" w:rsidRPr="001D7DA3">
        <w:t> </w:t>
      </w:r>
      <w:r w:rsidR="00E93B34" w:rsidRPr="001D7DA3">
        <w:t>29A</w:t>
      </w:r>
      <w:r w:rsidR="003B5C76" w:rsidRPr="001D7DA3">
        <w:t>.</w:t>
      </w:r>
    </w:p>
    <w:p w:rsidR="00740CB4" w:rsidRPr="001D7DA3" w:rsidRDefault="006309E8" w:rsidP="001D7DA3">
      <w:pPr>
        <w:pStyle w:val="ItemHead"/>
      </w:pPr>
      <w:r w:rsidRPr="001D7DA3">
        <w:t>2</w:t>
      </w:r>
      <w:r w:rsidR="00740CB4" w:rsidRPr="001D7DA3">
        <w:t xml:space="preserve">  Subsection</w:t>
      </w:r>
      <w:r w:rsidR="001D7DA3" w:rsidRPr="001D7DA3">
        <w:t> </w:t>
      </w:r>
      <w:r w:rsidR="00740CB4" w:rsidRPr="001D7DA3">
        <w:t>14(2)</w:t>
      </w:r>
    </w:p>
    <w:p w:rsidR="00740CB4" w:rsidRPr="001D7DA3" w:rsidRDefault="00740CB4" w:rsidP="001D7DA3">
      <w:pPr>
        <w:pStyle w:val="Item"/>
      </w:pPr>
      <w:r w:rsidRPr="001D7DA3">
        <w:t xml:space="preserve">Omit </w:t>
      </w:r>
      <w:r w:rsidR="00C47F6E" w:rsidRPr="001D7DA3">
        <w:t>“</w:t>
      </w:r>
      <w:r w:rsidR="00651484" w:rsidRPr="001D7DA3">
        <w:t>180,</w:t>
      </w:r>
      <w:r w:rsidR="00C47F6E" w:rsidRPr="001D7DA3">
        <w:t>”</w:t>
      </w:r>
      <w:r w:rsidRPr="001D7DA3">
        <w:t>.</w:t>
      </w:r>
    </w:p>
    <w:p w:rsidR="00E93B34" w:rsidRPr="001D7DA3" w:rsidRDefault="006309E8" w:rsidP="001D7DA3">
      <w:pPr>
        <w:pStyle w:val="ItemHead"/>
      </w:pPr>
      <w:r w:rsidRPr="001D7DA3">
        <w:t>3</w:t>
      </w:r>
      <w:r w:rsidR="00E93B34" w:rsidRPr="001D7DA3">
        <w:t xml:space="preserve">  After section</w:t>
      </w:r>
      <w:r w:rsidR="001D7DA3" w:rsidRPr="001D7DA3">
        <w:t> </w:t>
      </w:r>
      <w:r w:rsidR="00E93B34" w:rsidRPr="001D7DA3">
        <w:t>29</w:t>
      </w:r>
    </w:p>
    <w:p w:rsidR="00E93B34" w:rsidRPr="001D7DA3" w:rsidRDefault="00E93B34" w:rsidP="001D7DA3">
      <w:pPr>
        <w:pStyle w:val="Item"/>
      </w:pPr>
      <w:r w:rsidRPr="001D7DA3">
        <w:t>Insert:</w:t>
      </w:r>
    </w:p>
    <w:p w:rsidR="00E93B34" w:rsidRPr="001D7DA3" w:rsidRDefault="00E93B34" w:rsidP="001D7DA3">
      <w:pPr>
        <w:pStyle w:val="ActHead5"/>
        <w:rPr>
          <w:i/>
        </w:rPr>
      </w:pPr>
      <w:bookmarkStart w:id="52" w:name="_Toc477425277"/>
      <w:r w:rsidRPr="001D7DA3">
        <w:rPr>
          <w:rStyle w:val="CharSectno"/>
        </w:rPr>
        <w:t>29A</w:t>
      </w:r>
      <w:r w:rsidRPr="001D7DA3">
        <w:t xml:space="preserve">  Making public</w:t>
      </w:r>
      <w:bookmarkEnd w:id="52"/>
    </w:p>
    <w:p w:rsidR="00E93B34" w:rsidRPr="001D7DA3" w:rsidRDefault="00E93B34" w:rsidP="001D7DA3">
      <w:pPr>
        <w:pStyle w:val="subsection"/>
      </w:pPr>
      <w:r w:rsidRPr="001D7DA3">
        <w:tab/>
        <w:t>(1)</w:t>
      </w:r>
      <w:r w:rsidRPr="001D7DA3">
        <w:tab/>
        <w:t xml:space="preserve">Without limiting when </w:t>
      </w:r>
      <w:r w:rsidR="00045269" w:rsidRPr="001D7DA3">
        <w:t>a work</w:t>
      </w:r>
      <w:r w:rsidRPr="001D7DA3">
        <w:t xml:space="preserve"> is </w:t>
      </w:r>
      <w:r w:rsidRPr="001D7DA3">
        <w:rPr>
          <w:b/>
          <w:i/>
        </w:rPr>
        <w:t>made public</w:t>
      </w:r>
      <w:r w:rsidRPr="001D7DA3">
        <w:t xml:space="preserve">, </w:t>
      </w:r>
      <w:r w:rsidR="00E35CF9" w:rsidRPr="001D7DA3">
        <w:t xml:space="preserve">it </w:t>
      </w:r>
      <w:r w:rsidRPr="001D7DA3">
        <w:t xml:space="preserve">is </w:t>
      </w:r>
      <w:r w:rsidRPr="001D7DA3">
        <w:rPr>
          <w:b/>
          <w:i/>
        </w:rPr>
        <w:t>made public</w:t>
      </w:r>
      <w:r w:rsidRPr="001D7DA3">
        <w:t xml:space="preserve"> when:</w:t>
      </w:r>
    </w:p>
    <w:p w:rsidR="00E93B34" w:rsidRPr="001D7DA3" w:rsidRDefault="00E93B34" w:rsidP="001D7DA3">
      <w:pPr>
        <w:pStyle w:val="paragraph"/>
      </w:pPr>
      <w:r w:rsidRPr="001D7DA3">
        <w:tab/>
        <w:t>(a)</w:t>
      </w:r>
      <w:r w:rsidRPr="001D7DA3">
        <w:tab/>
        <w:t>the work, or an adaptation of the work, is:</w:t>
      </w:r>
    </w:p>
    <w:p w:rsidR="00E93B34" w:rsidRPr="001D7DA3" w:rsidRDefault="00E93B34" w:rsidP="001D7DA3">
      <w:pPr>
        <w:pStyle w:val="paragraphsub"/>
      </w:pPr>
      <w:r w:rsidRPr="001D7DA3">
        <w:tab/>
        <w:t>(i)</w:t>
      </w:r>
      <w:r w:rsidRPr="001D7DA3">
        <w:tab/>
        <w:t>published, performed in public, broadcast or otherwise communicated to the public; or</w:t>
      </w:r>
    </w:p>
    <w:p w:rsidR="00E93B34" w:rsidRPr="001D7DA3" w:rsidRDefault="00E93B34" w:rsidP="001D7DA3">
      <w:pPr>
        <w:pStyle w:val="paragraphsub"/>
      </w:pPr>
      <w:r w:rsidRPr="001D7DA3">
        <w:tab/>
        <w:t>(ii)</w:t>
      </w:r>
      <w:r w:rsidRPr="001D7DA3">
        <w:tab/>
        <w:t>if the work is an artistic work—exhibited in public; or</w:t>
      </w:r>
    </w:p>
    <w:p w:rsidR="00CC4ED1" w:rsidRPr="001D7DA3" w:rsidRDefault="00CC4ED1" w:rsidP="001D7DA3">
      <w:pPr>
        <w:pStyle w:val="paragraph"/>
      </w:pPr>
      <w:r w:rsidRPr="001D7DA3">
        <w:tab/>
        <w:t>(b)</w:t>
      </w:r>
      <w:r w:rsidRPr="001D7DA3">
        <w:tab/>
        <w:t>if</w:t>
      </w:r>
      <w:r w:rsidR="00697207" w:rsidRPr="001D7DA3">
        <w:t xml:space="preserve"> the work is an artistic work included in a </w:t>
      </w:r>
      <w:r w:rsidRPr="001D7DA3">
        <w:t>cinematograph film—the film is seen in public; or</w:t>
      </w:r>
    </w:p>
    <w:p w:rsidR="005541B3" w:rsidRPr="001D7DA3" w:rsidRDefault="005541B3" w:rsidP="001D7DA3">
      <w:pPr>
        <w:pStyle w:val="paragraph"/>
      </w:pPr>
      <w:r w:rsidRPr="001D7DA3">
        <w:tab/>
        <w:t>(c)</w:t>
      </w:r>
      <w:r w:rsidRPr="001D7DA3">
        <w:tab/>
        <w:t>if the work is a building—the building has been constructed; or</w:t>
      </w:r>
    </w:p>
    <w:p w:rsidR="00E93B34" w:rsidRPr="001D7DA3" w:rsidRDefault="00E93B34" w:rsidP="001D7DA3">
      <w:pPr>
        <w:pStyle w:val="paragraph"/>
      </w:pPr>
      <w:r w:rsidRPr="001D7DA3">
        <w:tab/>
        <w:t>(</w:t>
      </w:r>
      <w:r w:rsidR="005541B3" w:rsidRPr="001D7DA3">
        <w:t>d</w:t>
      </w:r>
      <w:r w:rsidRPr="001D7DA3">
        <w:t>)</w:t>
      </w:r>
      <w:r w:rsidRPr="001D7DA3">
        <w:tab/>
        <w:t>records of the work, or of an adaptation of the work, are:</w:t>
      </w:r>
    </w:p>
    <w:p w:rsidR="00E93B34" w:rsidRPr="001D7DA3" w:rsidRDefault="00E93B34" w:rsidP="001D7DA3">
      <w:pPr>
        <w:pStyle w:val="paragraphsub"/>
      </w:pPr>
      <w:r w:rsidRPr="001D7DA3">
        <w:tab/>
        <w:t>(i)</w:t>
      </w:r>
      <w:r w:rsidRPr="001D7DA3">
        <w:tab/>
        <w:t>offered to the public (whether or not for sale); or</w:t>
      </w:r>
    </w:p>
    <w:p w:rsidR="00E93B34" w:rsidRPr="001D7DA3" w:rsidRDefault="00E93B34" w:rsidP="001D7DA3">
      <w:pPr>
        <w:pStyle w:val="paragraphsub"/>
      </w:pPr>
      <w:r w:rsidRPr="001D7DA3">
        <w:tab/>
        <w:t>(ii)</w:t>
      </w:r>
      <w:r w:rsidRPr="001D7DA3">
        <w:tab/>
        <w:t>exposed for sale to the public.</w:t>
      </w:r>
    </w:p>
    <w:p w:rsidR="00023966" w:rsidRPr="001D7DA3" w:rsidRDefault="00E93B34" w:rsidP="001D7DA3">
      <w:pPr>
        <w:pStyle w:val="subsection"/>
      </w:pPr>
      <w:r w:rsidRPr="001D7DA3">
        <w:tab/>
        <w:t>(2)</w:t>
      </w:r>
      <w:r w:rsidRPr="001D7DA3">
        <w:tab/>
        <w:t>Without limiting when copyright material</w:t>
      </w:r>
      <w:r w:rsidR="00045269" w:rsidRPr="001D7DA3">
        <w:t xml:space="preserve"> other than a work</w:t>
      </w:r>
      <w:r w:rsidRPr="001D7DA3">
        <w:t xml:space="preserve"> is </w:t>
      </w:r>
      <w:r w:rsidRPr="001D7DA3">
        <w:rPr>
          <w:b/>
          <w:i/>
        </w:rPr>
        <w:t>made public</w:t>
      </w:r>
      <w:r w:rsidRPr="001D7DA3">
        <w:t xml:space="preserve">, </w:t>
      </w:r>
      <w:r w:rsidR="00023966" w:rsidRPr="001D7DA3">
        <w:t xml:space="preserve">the material </w:t>
      </w:r>
      <w:r w:rsidRPr="001D7DA3">
        <w:t xml:space="preserve">is </w:t>
      </w:r>
      <w:r w:rsidRPr="001D7DA3">
        <w:rPr>
          <w:b/>
          <w:i/>
        </w:rPr>
        <w:t>made public</w:t>
      </w:r>
      <w:r w:rsidRPr="001D7DA3">
        <w:t xml:space="preserve"> when</w:t>
      </w:r>
      <w:r w:rsidR="00023966" w:rsidRPr="001D7DA3">
        <w:t>:</w:t>
      </w:r>
    </w:p>
    <w:p w:rsidR="00E93B34" w:rsidRPr="001D7DA3" w:rsidRDefault="00023966" w:rsidP="001D7DA3">
      <w:pPr>
        <w:pStyle w:val="paragraph"/>
      </w:pPr>
      <w:r w:rsidRPr="001D7DA3">
        <w:tab/>
        <w:t>(a)</w:t>
      </w:r>
      <w:r w:rsidRPr="001D7DA3">
        <w:tab/>
      </w:r>
      <w:r w:rsidR="00444D08" w:rsidRPr="001D7DA3">
        <w:t xml:space="preserve">it is </w:t>
      </w:r>
      <w:r w:rsidRPr="001D7DA3">
        <w:t>published; or</w:t>
      </w:r>
    </w:p>
    <w:p w:rsidR="00DC0B2E" w:rsidRPr="001D7DA3" w:rsidRDefault="00023966" w:rsidP="001D7DA3">
      <w:pPr>
        <w:pStyle w:val="paragraph"/>
      </w:pPr>
      <w:r w:rsidRPr="001D7DA3">
        <w:tab/>
        <w:t>(b)</w:t>
      </w:r>
      <w:r w:rsidRPr="001D7DA3">
        <w:tab/>
        <w:t>if the material is a sound recording</w:t>
      </w:r>
      <w:r w:rsidR="00444D08" w:rsidRPr="001D7DA3">
        <w:t>—it is</w:t>
      </w:r>
      <w:r w:rsidR="00DC0B2E" w:rsidRPr="001D7DA3">
        <w:t>:</w:t>
      </w:r>
    </w:p>
    <w:p w:rsidR="00023966" w:rsidRPr="001D7DA3" w:rsidRDefault="00DC0B2E" w:rsidP="001D7DA3">
      <w:pPr>
        <w:pStyle w:val="paragraphsub"/>
      </w:pPr>
      <w:r w:rsidRPr="001D7DA3">
        <w:tab/>
        <w:t>(i)</w:t>
      </w:r>
      <w:r w:rsidRPr="001D7DA3">
        <w:tab/>
      </w:r>
      <w:r w:rsidR="00023966" w:rsidRPr="001D7DA3">
        <w:t>heard in public; or</w:t>
      </w:r>
    </w:p>
    <w:p w:rsidR="00DC0B2E" w:rsidRPr="001D7DA3" w:rsidRDefault="00DC0B2E" w:rsidP="001D7DA3">
      <w:pPr>
        <w:pStyle w:val="paragraphsub"/>
      </w:pPr>
      <w:r w:rsidRPr="001D7DA3">
        <w:tab/>
        <w:t>(ii)</w:t>
      </w:r>
      <w:r w:rsidRPr="001D7DA3">
        <w:tab/>
        <w:t>communicated to the public; or</w:t>
      </w:r>
    </w:p>
    <w:p w:rsidR="00023966" w:rsidRPr="001D7DA3" w:rsidRDefault="00023966" w:rsidP="001D7DA3">
      <w:pPr>
        <w:pStyle w:val="paragraph"/>
      </w:pPr>
      <w:r w:rsidRPr="001D7DA3">
        <w:tab/>
        <w:t>(c)</w:t>
      </w:r>
      <w:r w:rsidRPr="001D7DA3">
        <w:tab/>
        <w:t>if the material is a cinematograph film</w:t>
      </w:r>
      <w:r w:rsidR="00444D08" w:rsidRPr="001D7DA3">
        <w:t>—it is</w:t>
      </w:r>
      <w:r w:rsidRPr="001D7DA3">
        <w:t>:</w:t>
      </w:r>
    </w:p>
    <w:p w:rsidR="00023966" w:rsidRPr="001D7DA3" w:rsidRDefault="00023966" w:rsidP="001D7DA3">
      <w:pPr>
        <w:pStyle w:val="paragraphsub"/>
      </w:pPr>
      <w:r w:rsidRPr="001D7DA3">
        <w:tab/>
        <w:t>(i)</w:t>
      </w:r>
      <w:r w:rsidRPr="001D7DA3">
        <w:tab/>
        <w:t>seen in public</w:t>
      </w:r>
      <w:r w:rsidR="006C5DC1" w:rsidRPr="001D7DA3">
        <w:t xml:space="preserve"> (to the extent it consists of visual images)</w:t>
      </w:r>
      <w:r w:rsidRPr="001D7DA3">
        <w:t>; or</w:t>
      </w:r>
    </w:p>
    <w:p w:rsidR="00023966" w:rsidRPr="001D7DA3" w:rsidRDefault="00023966" w:rsidP="001D7DA3">
      <w:pPr>
        <w:pStyle w:val="paragraphsub"/>
      </w:pPr>
      <w:r w:rsidRPr="001D7DA3">
        <w:tab/>
        <w:t>(ii)</w:t>
      </w:r>
      <w:r w:rsidRPr="001D7DA3">
        <w:tab/>
        <w:t>heard in public</w:t>
      </w:r>
      <w:r w:rsidR="006C5DC1" w:rsidRPr="001D7DA3">
        <w:t xml:space="preserve"> (to the extent it consists of sounds)</w:t>
      </w:r>
      <w:r w:rsidRPr="001D7DA3">
        <w:t>; or</w:t>
      </w:r>
    </w:p>
    <w:p w:rsidR="00023966" w:rsidRPr="001D7DA3" w:rsidRDefault="00023966" w:rsidP="001D7DA3">
      <w:pPr>
        <w:pStyle w:val="paragraphsub"/>
      </w:pPr>
      <w:r w:rsidRPr="001D7DA3">
        <w:tab/>
        <w:t>(iii)</w:t>
      </w:r>
      <w:r w:rsidRPr="001D7DA3">
        <w:tab/>
        <w:t>communi</w:t>
      </w:r>
      <w:r w:rsidR="00DC0B2E" w:rsidRPr="001D7DA3">
        <w:t>cated to the public; or</w:t>
      </w:r>
    </w:p>
    <w:p w:rsidR="00DC0B2E" w:rsidRPr="001D7DA3" w:rsidRDefault="00DC0B2E" w:rsidP="001D7DA3">
      <w:pPr>
        <w:pStyle w:val="paragraph"/>
      </w:pPr>
      <w:r w:rsidRPr="001D7DA3">
        <w:tab/>
        <w:t>(d)</w:t>
      </w:r>
      <w:r w:rsidRPr="001D7DA3">
        <w:tab/>
      </w:r>
      <w:r w:rsidR="00696F78" w:rsidRPr="001D7DA3">
        <w:t xml:space="preserve">copies </w:t>
      </w:r>
      <w:r w:rsidRPr="001D7DA3">
        <w:t>of the material are:</w:t>
      </w:r>
    </w:p>
    <w:p w:rsidR="00DC0B2E" w:rsidRPr="001D7DA3" w:rsidRDefault="00DC0B2E" w:rsidP="001D7DA3">
      <w:pPr>
        <w:pStyle w:val="paragraphsub"/>
      </w:pPr>
      <w:r w:rsidRPr="001D7DA3">
        <w:tab/>
        <w:t>(i)</w:t>
      </w:r>
      <w:r w:rsidRPr="001D7DA3">
        <w:tab/>
        <w:t>offered to the public (whether or not for sale); or</w:t>
      </w:r>
    </w:p>
    <w:p w:rsidR="00DC0B2E" w:rsidRPr="001D7DA3" w:rsidRDefault="00DC0B2E" w:rsidP="001D7DA3">
      <w:pPr>
        <w:pStyle w:val="paragraphsub"/>
      </w:pPr>
      <w:r w:rsidRPr="001D7DA3">
        <w:tab/>
        <w:t>(ii)</w:t>
      </w:r>
      <w:r w:rsidRPr="001D7DA3">
        <w:tab/>
        <w:t>exposed for sale to the public.</w:t>
      </w:r>
    </w:p>
    <w:p w:rsidR="00E93B34" w:rsidRPr="001D7DA3" w:rsidRDefault="00E93B34" w:rsidP="001D7DA3">
      <w:pPr>
        <w:pStyle w:val="subsection"/>
      </w:pPr>
      <w:r w:rsidRPr="001D7DA3">
        <w:tab/>
        <w:t>(3)</w:t>
      </w:r>
      <w:r w:rsidRPr="001D7DA3">
        <w:tab/>
        <w:t>Subsections</w:t>
      </w:r>
      <w:r w:rsidR="001D7DA3" w:rsidRPr="001D7DA3">
        <w:t> </w:t>
      </w:r>
      <w:r w:rsidRPr="001D7DA3">
        <w:t>29(4) to (7) apply, for the purposes of this section, in relation to making public in the same way as those subsections apply in relation to publication.</w:t>
      </w:r>
    </w:p>
    <w:p w:rsidR="009B5A76" w:rsidRPr="001D7DA3" w:rsidRDefault="006309E8" w:rsidP="001D7DA3">
      <w:pPr>
        <w:pStyle w:val="ItemHead"/>
      </w:pPr>
      <w:r w:rsidRPr="001D7DA3">
        <w:t>4</w:t>
      </w:r>
      <w:r w:rsidR="009B5A76" w:rsidRPr="001D7DA3">
        <w:t xml:space="preserve">  Sections</w:t>
      </w:r>
      <w:r w:rsidR="001D7DA3" w:rsidRPr="001D7DA3">
        <w:t> </w:t>
      </w:r>
      <w:r w:rsidR="009B5A76" w:rsidRPr="001D7DA3">
        <w:t>33 and 34</w:t>
      </w:r>
    </w:p>
    <w:p w:rsidR="009B5A76" w:rsidRPr="001D7DA3" w:rsidRDefault="009B5A76" w:rsidP="001D7DA3">
      <w:pPr>
        <w:pStyle w:val="Item"/>
      </w:pPr>
      <w:r w:rsidRPr="001D7DA3">
        <w:t>Repeal the sections, substitute:</w:t>
      </w:r>
    </w:p>
    <w:p w:rsidR="009B5A76" w:rsidRPr="001D7DA3" w:rsidRDefault="009B5A76" w:rsidP="001D7DA3">
      <w:pPr>
        <w:pStyle w:val="ActHead5"/>
      </w:pPr>
      <w:bookmarkStart w:id="53" w:name="_Toc477425278"/>
      <w:r w:rsidRPr="001D7DA3">
        <w:rPr>
          <w:rStyle w:val="CharSectno"/>
        </w:rPr>
        <w:t>33</w:t>
      </w:r>
      <w:r w:rsidRPr="001D7DA3">
        <w:t xml:space="preserve">  Duration of copyright in original works</w:t>
      </w:r>
      <w:bookmarkEnd w:id="53"/>
    </w:p>
    <w:p w:rsidR="009B5A76" w:rsidRPr="001D7DA3" w:rsidRDefault="009B5A76" w:rsidP="001D7DA3">
      <w:pPr>
        <w:pStyle w:val="subsection"/>
      </w:pPr>
      <w:r w:rsidRPr="001D7DA3">
        <w:tab/>
        <w:t>(1)</w:t>
      </w:r>
      <w:r w:rsidRPr="001D7DA3">
        <w:tab/>
        <w:t xml:space="preserve">This section applies to copyright that subsists in a work </w:t>
      </w:r>
      <w:r w:rsidR="00D53B8A" w:rsidRPr="001D7DA3">
        <w:t>under</w:t>
      </w:r>
      <w:r w:rsidRPr="001D7DA3">
        <w:t xml:space="preserve"> this Part</w:t>
      </w:r>
      <w:r w:rsidR="003B5C76" w:rsidRPr="001D7DA3">
        <w:t>.</w:t>
      </w:r>
    </w:p>
    <w:p w:rsidR="009B61AB" w:rsidRPr="001D7DA3" w:rsidRDefault="009B61AB" w:rsidP="001D7DA3">
      <w:pPr>
        <w:pStyle w:val="SubsectionHead"/>
      </w:pPr>
      <w:r w:rsidRPr="001D7DA3">
        <w:t>Works first made public before 1</w:t>
      </w:r>
      <w:r w:rsidR="001D7DA3" w:rsidRPr="001D7DA3">
        <w:t> </w:t>
      </w:r>
      <w:r w:rsidR="00652488" w:rsidRPr="001D7DA3">
        <w:t>January 2019</w:t>
      </w:r>
    </w:p>
    <w:p w:rsidR="009B5A76" w:rsidRPr="001D7DA3" w:rsidRDefault="009B5A76" w:rsidP="001D7DA3">
      <w:pPr>
        <w:pStyle w:val="subsection"/>
      </w:pPr>
      <w:r w:rsidRPr="001D7DA3">
        <w:tab/>
        <w:t>(</w:t>
      </w:r>
      <w:r w:rsidR="009E5E5C" w:rsidRPr="001D7DA3">
        <w:t>2</w:t>
      </w:r>
      <w:r w:rsidRPr="001D7DA3">
        <w:t>)</w:t>
      </w:r>
      <w:r w:rsidRPr="001D7DA3">
        <w:tab/>
        <w:t>The following table has effect if the work was first ma</w:t>
      </w:r>
      <w:r w:rsidR="006D4169" w:rsidRPr="001D7DA3">
        <w:t>de public before 1</w:t>
      </w:r>
      <w:r w:rsidR="001D7DA3" w:rsidRPr="001D7DA3">
        <w:t> </w:t>
      </w:r>
      <w:r w:rsidR="006D4169" w:rsidRPr="001D7DA3">
        <w:t>January 201</w:t>
      </w:r>
      <w:r w:rsidR="00652488" w:rsidRPr="001D7DA3">
        <w:t>9</w:t>
      </w:r>
      <w:r w:rsidR="003B5C76" w:rsidRPr="001D7DA3">
        <w:t>.</w:t>
      </w:r>
    </w:p>
    <w:p w:rsidR="009B5A76" w:rsidRPr="001D7DA3" w:rsidRDefault="009B5A76" w:rsidP="001D7DA3">
      <w:pPr>
        <w:pStyle w:val="Tabletext"/>
      </w:pPr>
    </w:p>
    <w:tbl>
      <w:tblPr>
        <w:tblW w:w="6941"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959"/>
        <w:gridCol w:w="2268"/>
      </w:tblGrid>
      <w:tr w:rsidR="009B5A76" w:rsidRPr="001D7DA3" w:rsidTr="001A7750">
        <w:trPr>
          <w:tblHeader/>
        </w:trPr>
        <w:tc>
          <w:tcPr>
            <w:tcW w:w="6941" w:type="dxa"/>
            <w:gridSpan w:val="3"/>
            <w:tcBorders>
              <w:top w:val="single" w:sz="12" w:space="0" w:color="auto"/>
              <w:bottom w:val="single" w:sz="2" w:space="0" w:color="auto"/>
            </w:tcBorders>
            <w:shd w:val="clear" w:color="auto" w:fill="auto"/>
          </w:tcPr>
          <w:p w:rsidR="009B5A76" w:rsidRPr="001D7DA3" w:rsidRDefault="009B5A76" w:rsidP="001D7DA3">
            <w:pPr>
              <w:pStyle w:val="TableHeading"/>
            </w:pPr>
            <w:r w:rsidRPr="001D7DA3">
              <w:t>Duration of copyright—works first made public before 1</w:t>
            </w:r>
            <w:r w:rsidR="001D7DA3" w:rsidRPr="001D7DA3">
              <w:t> </w:t>
            </w:r>
            <w:r w:rsidR="00652488" w:rsidRPr="001D7DA3">
              <w:t>January 2019</w:t>
            </w:r>
          </w:p>
        </w:tc>
      </w:tr>
      <w:tr w:rsidR="009B5A76" w:rsidRPr="001D7DA3" w:rsidTr="001A7750">
        <w:trPr>
          <w:tblHeader/>
        </w:trPr>
        <w:tc>
          <w:tcPr>
            <w:tcW w:w="714" w:type="dxa"/>
            <w:tcBorders>
              <w:top w:val="single" w:sz="2" w:space="0" w:color="auto"/>
              <w:bottom w:val="single" w:sz="12" w:space="0" w:color="auto"/>
            </w:tcBorders>
            <w:shd w:val="clear" w:color="auto" w:fill="auto"/>
          </w:tcPr>
          <w:p w:rsidR="009B5A76" w:rsidRPr="001D7DA3" w:rsidRDefault="009B5A76" w:rsidP="001D7DA3">
            <w:pPr>
              <w:pStyle w:val="TableHeading"/>
            </w:pPr>
            <w:r w:rsidRPr="001D7DA3">
              <w:t>Item</w:t>
            </w:r>
          </w:p>
        </w:tc>
        <w:tc>
          <w:tcPr>
            <w:tcW w:w="3959" w:type="dxa"/>
            <w:tcBorders>
              <w:top w:val="single" w:sz="2" w:space="0" w:color="auto"/>
              <w:bottom w:val="single" w:sz="12" w:space="0" w:color="auto"/>
            </w:tcBorders>
            <w:shd w:val="clear" w:color="auto" w:fill="auto"/>
          </w:tcPr>
          <w:p w:rsidR="009B5A76" w:rsidRPr="001D7DA3" w:rsidRDefault="009B5A76" w:rsidP="001D7DA3">
            <w:pPr>
              <w:pStyle w:val="TableHeading"/>
              <w:rPr>
                <w:sz w:val="22"/>
              </w:rPr>
            </w:pPr>
            <w:r w:rsidRPr="001D7DA3">
              <w:t>Column 1</w:t>
            </w:r>
            <w:r w:rsidRPr="001D7DA3">
              <w:br/>
              <w:t xml:space="preserve">If </w:t>
            </w:r>
            <w:r w:rsidRPr="001D7DA3">
              <w:rPr>
                <w:sz w:val="22"/>
              </w:rPr>
              <w:t>…</w:t>
            </w:r>
          </w:p>
        </w:tc>
        <w:tc>
          <w:tcPr>
            <w:tcW w:w="2268" w:type="dxa"/>
            <w:tcBorders>
              <w:top w:val="single" w:sz="2" w:space="0" w:color="auto"/>
              <w:bottom w:val="single" w:sz="12" w:space="0" w:color="auto"/>
            </w:tcBorders>
            <w:shd w:val="clear" w:color="auto" w:fill="auto"/>
          </w:tcPr>
          <w:p w:rsidR="009B5A76" w:rsidRPr="001D7DA3" w:rsidRDefault="009B5A76" w:rsidP="001D7DA3">
            <w:pPr>
              <w:pStyle w:val="TableHeading"/>
            </w:pPr>
            <w:r w:rsidRPr="001D7DA3">
              <w:t>Column 2</w:t>
            </w:r>
            <w:r w:rsidRPr="001D7DA3">
              <w:br/>
              <w:t>the copyright continues to subsist until …</w:t>
            </w:r>
          </w:p>
        </w:tc>
      </w:tr>
      <w:tr w:rsidR="009B5A76" w:rsidRPr="001D7DA3" w:rsidTr="001A7750">
        <w:tc>
          <w:tcPr>
            <w:tcW w:w="714" w:type="dxa"/>
            <w:tcBorders>
              <w:top w:val="single" w:sz="12" w:space="0" w:color="auto"/>
            </w:tcBorders>
            <w:shd w:val="clear" w:color="auto" w:fill="auto"/>
          </w:tcPr>
          <w:p w:rsidR="009B5A76" w:rsidRPr="001D7DA3" w:rsidRDefault="009B5A76" w:rsidP="001D7DA3">
            <w:pPr>
              <w:pStyle w:val="Tabletext"/>
            </w:pPr>
            <w:r w:rsidRPr="001D7DA3">
              <w:t>1</w:t>
            </w:r>
          </w:p>
        </w:tc>
        <w:tc>
          <w:tcPr>
            <w:tcW w:w="3959" w:type="dxa"/>
            <w:tcBorders>
              <w:top w:val="single" w:sz="12" w:space="0" w:color="auto"/>
            </w:tcBorders>
            <w:shd w:val="clear" w:color="auto" w:fill="auto"/>
          </w:tcPr>
          <w:p w:rsidR="009B5A76" w:rsidRPr="001D7DA3" w:rsidRDefault="009B5A76" w:rsidP="001D7DA3">
            <w:pPr>
              <w:pStyle w:val="Tabletext"/>
            </w:pPr>
            <w:r w:rsidRPr="001D7DA3">
              <w:t>no other item of this table applies</w:t>
            </w:r>
          </w:p>
        </w:tc>
        <w:tc>
          <w:tcPr>
            <w:tcW w:w="2268" w:type="dxa"/>
            <w:tcBorders>
              <w:top w:val="single" w:sz="12" w:space="0" w:color="auto"/>
            </w:tcBorders>
            <w:shd w:val="clear" w:color="auto" w:fill="auto"/>
          </w:tcPr>
          <w:p w:rsidR="009B5A76" w:rsidRPr="001D7DA3" w:rsidRDefault="009B5A76" w:rsidP="001D7DA3">
            <w:pPr>
              <w:pStyle w:val="Tabletext"/>
            </w:pPr>
            <w:r w:rsidRPr="001D7DA3">
              <w:t xml:space="preserve">70 years after the calendar year in which the </w:t>
            </w:r>
            <w:r w:rsidR="00042C28" w:rsidRPr="001D7DA3">
              <w:t>author</w:t>
            </w:r>
            <w:r w:rsidRPr="001D7DA3">
              <w:t xml:space="preserve"> of the work died</w:t>
            </w:r>
            <w:r w:rsidR="003B5C76" w:rsidRPr="001D7DA3">
              <w:t>.</w:t>
            </w:r>
          </w:p>
        </w:tc>
      </w:tr>
      <w:tr w:rsidR="009B5A76" w:rsidRPr="001D7DA3" w:rsidTr="001A7750">
        <w:tc>
          <w:tcPr>
            <w:tcW w:w="714" w:type="dxa"/>
            <w:tcBorders>
              <w:bottom w:val="single" w:sz="4" w:space="0" w:color="auto"/>
            </w:tcBorders>
            <w:shd w:val="clear" w:color="auto" w:fill="auto"/>
          </w:tcPr>
          <w:p w:rsidR="009B5A76" w:rsidRPr="001D7DA3" w:rsidRDefault="009B5A76" w:rsidP="001D7DA3">
            <w:pPr>
              <w:pStyle w:val="Tabletext"/>
            </w:pPr>
            <w:r w:rsidRPr="001D7DA3">
              <w:t>2</w:t>
            </w:r>
          </w:p>
        </w:tc>
        <w:tc>
          <w:tcPr>
            <w:tcW w:w="3959" w:type="dxa"/>
            <w:tcBorders>
              <w:bottom w:val="single" w:sz="4" w:space="0" w:color="auto"/>
            </w:tcBorders>
            <w:shd w:val="clear" w:color="auto" w:fill="auto"/>
          </w:tcPr>
          <w:p w:rsidR="009B5A76" w:rsidRPr="001D7DA3" w:rsidRDefault="009B5A76" w:rsidP="001D7DA3">
            <w:pPr>
              <w:pStyle w:val="Tablea"/>
            </w:pPr>
            <w:r w:rsidRPr="001D7DA3">
              <w:t>(a) the work is:</w:t>
            </w:r>
          </w:p>
          <w:p w:rsidR="009B5A76" w:rsidRPr="001D7DA3" w:rsidRDefault="009B5A76" w:rsidP="001D7DA3">
            <w:pPr>
              <w:pStyle w:val="Tablei"/>
            </w:pPr>
            <w:r w:rsidRPr="001D7DA3">
              <w:t>(i) a literary work (other than a computer program); or</w:t>
            </w:r>
          </w:p>
          <w:p w:rsidR="009B5A76" w:rsidRPr="001D7DA3" w:rsidRDefault="009B5A76" w:rsidP="001D7DA3">
            <w:pPr>
              <w:pStyle w:val="Tablei"/>
            </w:pPr>
            <w:r w:rsidRPr="001D7DA3">
              <w:t>(ii) a dramatic work; or</w:t>
            </w:r>
          </w:p>
          <w:p w:rsidR="00B143AD" w:rsidRPr="001D7DA3" w:rsidRDefault="009B5A76" w:rsidP="001D7DA3">
            <w:pPr>
              <w:pStyle w:val="Tablei"/>
            </w:pPr>
            <w:r w:rsidRPr="001D7DA3">
              <w:t xml:space="preserve">(iii) a musical work; </w:t>
            </w:r>
            <w:r w:rsidR="00B143AD" w:rsidRPr="001D7DA3">
              <w:t>or</w:t>
            </w:r>
          </w:p>
          <w:p w:rsidR="009B5A76" w:rsidRPr="001D7DA3" w:rsidRDefault="00B143AD" w:rsidP="001D7DA3">
            <w:pPr>
              <w:pStyle w:val="Tablei"/>
            </w:pPr>
            <w:r w:rsidRPr="001D7DA3">
              <w:t xml:space="preserve">(iv) an engraving; </w:t>
            </w:r>
            <w:r w:rsidR="009B5A76" w:rsidRPr="001D7DA3">
              <w:t>and</w:t>
            </w:r>
          </w:p>
          <w:p w:rsidR="009B5A76" w:rsidRPr="001D7DA3" w:rsidRDefault="009B5A76" w:rsidP="001D7DA3">
            <w:pPr>
              <w:pStyle w:val="Tablea"/>
            </w:pPr>
            <w:r w:rsidRPr="001D7DA3">
              <w:t xml:space="preserve">(b) the </w:t>
            </w:r>
            <w:r w:rsidR="00042C28" w:rsidRPr="001D7DA3">
              <w:t>author</w:t>
            </w:r>
            <w:r w:rsidR="002B0E23" w:rsidRPr="001D7DA3">
              <w:t xml:space="preserve"> </w:t>
            </w:r>
            <w:r w:rsidRPr="001D7DA3">
              <w:t>of the work has died; and</w:t>
            </w:r>
          </w:p>
          <w:p w:rsidR="009B5A76" w:rsidRPr="001D7DA3" w:rsidRDefault="009B5A76" w:rsidP="001D7DA3">
            <w:pPr>
              <w:pStyle w:val="Tablea"/>
            </w:pPr>
            <w:r w:rsidRPr="001D7DA3">
              <w:t xml:space="preserve">(c) the work was not first made public before the </w:t>
            </w:r>
            <w:r w:rsidR="00042C28" w:rsidRPr="001D7DA3">
              <w:t>author</w:t>
            </w:r>
            <w:r w:rsidR="002B0E23" w:rsidRPr="001D7DA3">
              <w:t xml:space="preserve"> </w:t>
            </w:r>
            <w:r w:rsidRPr="001D7DA3">
              <w:t>died; and</w:t>
            </w:r>
          </w:p>
          <w:p w:rsidR="009B5A76" w:rsidRPr="001D7DA3" w:rsidRDefault="009B5A76" w:rsidP="001D7DA3">
            <w:pPr>
              <w:pStyle w:val="Tablea"/>
            </w:pPr>
            <w:r w:rsidRPr="001D7DA3">
              <w:t>(d) item</w:t>
            </w:r>
            <w:r w:rsidR="001D7DA3" w:rsidRPr="001D7DA3">
              <w:t> </w:t>
            </w:r>
            <w:r w:rsidR="00B143AD" w:rsidRPr="001D7DA3">
              <w:t>3</w:t>
            </w:r>
            <w:r w:rsidRPr="001D7DA3">
              <w:t xml:space="preserve"> does not apply</w:t>
            </w:r>
          </w:p>
        </w:tc>
        <w:tc>
          <w:tcPr>
            <w:tcW w:w="2268" w:type="dxa"/>
            <w:tcBorders>
              <w:bottom w:val="single" w:sz="4" w:space="0" w:color="auto"/>
            </w:tcBorders>
            <w:shd w:val="clear" w:color="auto" w:fill="auto"/>
          </w:tcPr>
          <w:p w:rsidR="009B5A76" w:rsidRPr="001D7DA3" w:rsidRDefault="009B5A76" w:rsidP="001D7DA3">
            <w:pPr>
              <w:pStyle w:val="Tabletext"/>
            </w:pPr>
            <w:r w:rsidRPr="001D7DA3">
              <w:t>70 years after the calendar year in which the work was first made public</w:t>
            </w:r>
            <w:r w:rsidR="003B5C76" w:rsidRPr="001D7DA3">
              <w:t>.</w:t>
            </w:r>
          </w:p>
        </w:tc>
      </w:tr>
      <w:tr w:rsidR="009B5A76" w:rsidRPr="001D7DA3" w:rsidTr="001A7750">
        <w:tc>
          <w:tcPr>
            <w:tcW w:w="714" w:type="dxa"/>
            <w:tcBorders>
              <w:bottom w:val="single" w:sz="12" w:space="0" w:color="auto"/>
            </w:tcBorders>
            <w:shd w:val="clear" w:color="auto" w:fill="auto"/>
          </w:tcPr>
          <w:p w:rsidR="009B5A76" w:rsidRPr="001D7DA3" w:rsidRDefault="00B143AD" w:rsidP="001D7DA3">
            <w:pPr>
              <w:pStyle w:val="Tabletext"/>
            </w:pPr>
            <w:r w:rsidRPr="001D7DA3">
              <w:t>3</w:t>
            </w:r>
          </w:p>
        </w:tc>
        <w:tc>
          <w:tcPr>
            <w:tcW w:w="3959" w:type="dxa"/>
            <w:tcBorders>
              <w:bottom w:val="single" w:sz="12" w:space="0" w:color="auto"/>
            </w:tcBorders>
            <w:shd w:val="clear" w:color="auto" w:fill="auto"/>
          </w:tcPr>
          <w:p w:rsidR="009B5A76" w:rsidRPr="001D7DA3" w:rsidRDefault="009E5E5C" w:rsidP="001D7DA3">
            <w:pPr>
              <w:pStyle w:val="Tabletext"/>
            </w:pPr>
            <w:r w:rsidRPr="001D7DA3">
              <w:t xml:space="preserve">the identity of the </w:t>
            </w:r>
            <w:r w:rsidR="00042C28" w:rsidRPr="001D7DA3">
              <w:t>author</w:t>
            </w:r>
            <w:r w:rsidR="002B0E23" w:rsidRPr="001D7DA3">
              <w:t xml:space="preserve"> </w:t>
            </w:r>
            <w:r w:rsidRPr="001D7DA3">
              <w:t xml:space="preserve">of the work </w:t>
            </w:r>
            <w:r w:rsidR="0068387B" w:rsidRPr="001D7DA3">
              <w:t>i</w:t>
            </w:r>
            <w:r w:rsidRPr="001D7DA3">
              <w:t xml:space="preserve">s </w:t>
            </w:r>
            <w:r w:rsidR="009B61AB" w:rsidRPr="001D7DA3">
              <w:t xml:space="preserve">not </w:t>
            </w:r>
            <w:r w:rsidRPr="001D7DA3">
              <w:t xml:space="preserve">generally known </w:t>
            </w:r>
            <w:r w:rsidR="009B61AB" w:rsidRPr="001D7DA3">
              <w:t xml:space="preserve">at any time </w:t>
            </w:r>
            <w:r w:rsidR="009B5A76" w:rsidRPr="001D7DA3">
              <w:t>before the end of 70 years after the calendar year in w</w:t>
            </w:r>
            <w:r w:rsidR="00FA7F53" w:rsidRPr="001D7DA3">
              <w:t>hich the work was first made public</w:t>
            </w:r>
          </w:p>
        </w:tc>
        <w:tc>
          <w:tcPr>
            <w:tcW w:w="2268" w:type="dxa"/>
            <w:tcBorders>
              <w:bottom w:val="single" w:sz="12" w:space="0" w:color="auto"/>
            </w:tcBorders>
            <w:shd w:val="clear" w:color="auto" w:fill="auto"/>
          </w:tcPr>
          <w:p w:rsidR="009B5A76" w:rsidRPr="001D7DA3" w:rsidRDefault="009B5A76" w:rsidP="001D7DA3">
            <w:pPr>
              <w:pStyle w:val="Tabletext"/>
            </w:pPr>
            <w:r w:rsidRPr="001D7DA3">
              <w:t xml:space="preserve">70 years after the calendar year in which the work was first </w:t>
            </w:r>
            <w:r w:rsidR="00FA7F53" w:rsidRPr="001D7DA3">
              <w:t>made public</w:t>
            </w:r>
            <w:r w:rsidR="003B5C76" w:rsidRPr="001D7DA3">
              <w:t>.</w:t>
            </w:r>
          </w:p>
        </w:tc>
      </w:tr>
    </w:tbl>
    <w:p w:rsidR="009B61AB" w:rsidRPr="001D7DA3" w:rsidRDefault="009B61AB" w:rsidP="001D7DA3">
      <w:pPr>
        <w:pStyle w:val="SubsectionHead"/>
      </w:pPr>
      <w:r w:rsidRPr="001D7DA3">
        <w:t xml:space="preserve">Works </w:t>
      </w:r>
      <w:r w:rsidR="00983AE0" w:rsidRPr="001D7DA3">
        <w:t>never</w:t>
      </w:r>
      <w:r w:rsidRPr="001D7DA3">
        <w:t xml:space="preserve"> made public, </w:t>
      </w:r>
      <w:r w:rsidR="00983AE0" w:rsidRPr="001D7DA3">
        <w:t xml:space="preserve">and works </w:t>
      </w:r>
      <w:r w:rsidRPr="001D7DA3">
        <w:t>first made public on or after 1</w:t>
      </w:r>
      <w:r w:rsidR="001D7DA3" w:rsidRPr="001D7DA3">
        <w:t> </w:t>
      </w:r>
      <w:r w:rsidRPr="001D7DA3">
        <w:t xml:space="preserve">January </w:t>
      </w:r>
      <w:r w:rsidR="00652488" w:rsidRPr="001D7DA3">
        <w:t>2019</w:t>
      </w:r>
    </w:p>
    <w:p w:rsidR="009E5E5C" w:rsidRPr="001D7DA3" w:rsidRDefault="009E5E5C" w:rsidP="001D7DA3">
      <w:pPr>
        <w:pStyle w:val="subsection"/>
      </w:pPr>
      <w:r w:rsidRPr="001D7DA3">
        <w:tab/>
        <w:t>(3)</w:t>
      </w:r>
      <w:r w:rsidRPr="001D7DA3">
        <w:tab/>
        <w:t>The following table has effect if the work was not first ma</w:t>
      </w:r>
      <w:r w:rsidR="006D4169" w:rsidRPr="001D7DA3">
        <w:t>de public before 1</w:t>
      </w:r>
      <w:r w:rsidR="001D7DA3" w:rsidRPr="001D7DA3">
        <w:t> </w:t>
      </w:r>
      <w:r w:rsidR="00652488" w:rsidRPr="001D7DA3">
        <w:t>January 2019</w:t>
      </w:r>
      <w:r w:rsidR="003B5C76" w:rsidRPr="001D7DA3">
        <w:t>.</w:t>
      </w:r>
    </w:p>
    <w:p w:rsidR="009E5E5C" w:rsidRPr="001D7DA3" w:rsidRDefault="009E5E5C" w:rsidP="001D7DA3">
      <w:pPr>
        <w:pStyle w:val="Tabletext"/>
      </w:pPr>
    </w:p>
    <w:tbl>
      <w:tblPr>
        <w:tblW w:w="6941"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959"/>
        <w:gridCol w:w="2268"/>
      </w:tblGrid>
      <w:tr w:rsidR="00D71654" w:rsidRPr="001D7DA3" w:rsidTr="00D71654">
        <w:trPr>
          <w:tblHeader/>
        </w:trPr>
        <w:tc>
          <w:tcPr>
            <w:tcW w:w="6941" w:type="dxa"/>
            <w:gridSpan w:val="3"/>
            <w:tcBorders>
              <w:top w:val="single" w:sz="12" w:space="0" w:color="auto"/>
              <w:bottom w:val="single" w:sz="2" w:space="0" w:color="auto"/>
            </w:tcBorders>
            <w:shd w:val="clear" w:color="auto" w:fill="auto"/>
          </w:tcPr>
          <w:p w:rsidR="009E5E5C" w:rsidRPr="001D7DA3" w:rsidRDefault="009E5E5C" w:rsidP="001D7DA3">
            <w:pPr>
              <w:pStyle w:val="TableHeading"/>
            </w:pPr>
            <w:r w:rsidRPr="001D7DA3">
              <w:t>Duration of copyright—works not first made public before 1</w:t>
            </w:r>
            <w:r w:rsidR="001D7DA3" w:rsidRPr="001D7DA3">
              <w:t> </w:t>
            </w:r>
            <w:r w:rsidR="00652488" w:rsidRPr="001D7DA3">
              <w:t>January 2019</w:t>
            </w:r>
          </w:p>
        </w:tc>
      </w:tr>
      <w:tr w:rsidR="009E5E5C" w:rsidRPr="001D7DA3" w:rsidTr="00D71654">
        <w:trPr>
          <w:tblHeader/>
        </w:trPr>
        <w:tc>
          <w:tcPr>
            <w:tcW w:w="714" w:type="dxa"/>
            <w:tcBorders>
              <w:top w:val="single" w:sz="2" w:space="0" w:color="auto"/>
              <w:bottom w:val="single" w:sz="12" w:space="0" w:color="auto"/>
            </w:tcBorders>
            <w:shd w:val="clear" w:color="auto" w:fill="auto"/>
          </w:tcPr>
          <w:p w:rsidR="009E5E5C" w:rsidRPr="001D7DA3" w:rsidRDefault="009E5E5C" w:rsidP="001D7DA3">
            <w:pPr>
              <w:pStyle w:val="TableHeading"/>
            </w:pPr>
            <w:r w:rsidRPr="001D7DA3">
              <w:t>Item</w:t>
            </w:r>
          </w:p>
        </w:tc>
        <w:tc>
          <w:tcPr>
            <w:tcW w:w="3959" w:type="dxa"/>
            <w:tcBorders>
              <w:top w:val="single" w:sz="2" w:space="0" w:color="auto"/>
              <w:bottom w:val="single" w:sz="12" w:space="0" w:color="auto"/>
            </w:tcBorders>
            <w:shd w:val="clear" w:color="auto" w:fill="auto"/>
          </w:tcPr>
          <w:p w:rsidR="009E5E5C" w:rsidRPr="001D7DA3" w:rsidRDefault="009E5E5C" w:rsidP="001D7DA3">
            <w:pPr>
              <w:pStyle w:val="TableHeading"/>
              <w:rPr>
                <w:sz w:val="22"/>
              </w:rPr>
            </w:pPr>
            <w:r w:rsidRPr="001D7DA3">
              <w:t>Column 1</w:t>
            </w:r>
            <w:r w:rsidRPr="001D7DA3">
              <w:br/>
              <w:t xml:space="preserve">If </w:t>
            </w:r>
            <w:r w:rsidRPr="001D7DA3">
              <w:rPr>
                <w:sz w:val="22"/>
              </w:rPr>
              <w:t>…</w:t>
            </w:r>
          </w:p>
        </w:tc>
        <w:tc>
          <w:tcPr>
            <w:tcW w:w="2268" w:type="dxa"/>
            <w:tcBorders>
              <w:top w:val="single" w:sz="2" w:space="0" w:color="auto"/>
              <w:bottom w:val="single" w:sz="12" w:space="0" w:color="auto"/>
            </w:tcBorders>
            <w:shd w:val="clear" w:color="auto" w:fill="auto"/>
          </w:tcPr>
          <w:p w:rsidR="009E5E5C" w:rsidRPr="001D7DA3" w:rsidRDefault="009E5E5C" w:rsidP="001D7DA3">
            <w:pPr>
              <w:pStyle w:val="TableHeading"/>
            </w:pPr>
            <w:r w:rsidRPr="001D7DA3">
              <w:t>Column 2</w:t>
            </w:r>
            <w:r w:rsidRPr="001D7DA3">
              <w:br/>
              <w:t>the copyright continues to subsist until …</w:t>
            </w:r>
          </w:p>
        </w:tc>
      </w:tr>
      <w:tr w:rsidR="009E5E5C" w:rsidRPr="001D7DA3" w:rsidTr="00D71654">
        <w:tc>
          <w:tcPr>
            <w:tcW w:w="714" w:type="dxa"/>
            <w:tcBorders>
              <w:top w:val="single" w:sz="12" w:space="0" w:color="auto"/>
            </w:tcBorders>
            <w:shd w:val="clear" w:color="auto" w:fill="auto"/>
          </w:tcPr>
          <w:p w:rsidR="009E5E5C" w:rsidRPr="001D7DA3" w:rsidRDefault="009E5E5C" w:rsidP="001D7DA3">
            <w:pPr>
              <w:pStyle w:val="Tabletext"/>
            </w:pPr>
            <w:r w:rsidRPr="001D7DA3">
              <w:t>1</w:t>
            </w:r>
          </w:p>
        </w:tc>
        <w:tc>
          <w:tcPr>
            <w:tcW w:w="3959" w:type="dxa"/>
            <w:tcBorders>
              <w:top w:val="single" w:sz="12" w:space="0" w:color="auto"/>
            </w:tcBorders>
            <w:shd w:val="clear" w:color="auto" w:fill="auto"/>
          </w:tcPr>
          <w:p w:rsidR="009E5E5C" w:rsidRPr="001D7DA3" w:rsidRDefault="009E5E5C" w:rsidP="001D7DA3">
            <w:pPr>
              <w:pStyle w:val="Tabletext"/>
            </w:pPr>
            <w:r w:rsidRPr="001D7DA3">
              <w:t>no other item of this table applies</w:t>
            </w:r>
          </w:p>
        </w:tc>
        <w:tc>
          <w:tcPr>
            <w:tcW w:w="2268" w:type="dxa"/>
            <w:tcBorders>
              <w:top w:val="single" w:sz="12" w:space="0" w:color="auto"/>
            </w:tcBorders>
            <w:shd w:val="clear" w:color="auto" w:fill="auto"/>
          </w:tcPr>
          <w:p w:rsidR="009E5E5C" w:rsidRPr="001D7DA3" w:rsidRDefault="009E5E5C" w:rsidP="001D7DA3">
            <w:pPr>
              <w:pStyle w:val="Tabletext"/>
            </w:pPr>
            <w:r w:rsidRPr="001D7DA3">
              <w:t xml:space="preserve">70 years after the calendar year in which the </w:t>
            </w:r>
            <w:r w:rsidR="00042C28" w:rsidRPr="001D7DA3">
              <w:t>author</w:t>
            </w:r>
            <w:r w:rsidR="002B0E23" w:rsidRPr="001D7DA3">
              <w:t xml:space="preserve"> </w:t>
            </w:r>
            <w:r w:rsidRPr="001D7DA3">
              <w:t>of the work died</w:t>
            </w:r>
            <w:r w:rsidR="003B5C76" w:rsidRPr="001D7DA3">
              <w:t>.</w:t>
            </w:r>
          </w:p>
        </w:tc>
      </w:tr>
      <w:tr w:rsidR="009E5E5C" w:rsidRPr="001D7DA3" w:rsidTr="00D71654">
        <w:tc>
          <w:tcPr>
            <w:tcW w:w="714" w:type="dxa"/>
            <w:shd w:val="clear" w:color="auto" w:fill="auto"/>
          </w:tcPr>
          <w:p w:rsidR="009E5E5C" w:rsidRPr="001D7DA3" w:rsidRDefault="009E5E5C" w:rsidP="001D7DA3">
            <w:pPr>
              <w:pStyle w:val="Tabletext"/>
            </w:pPr>
            <w:r w:rsidRPr="001D7DA3">
              <w:t>2</w:t>
            </w:r>
          </w:p>
        </w:tc>
        <w:tc>
          <w:tcPr>
            <w:tcW w:w="3959" w:type="dxa"/>
            <w:shd w:val="clear" w:color="auto" w:fill="auto"/>
          </w:tcPr>
          <w:p w:rsidR="009E5E5C" w:rsidRPr="001D7DA3" w:rsidRDefault="009E5E5C" w:rsidP="001D7DA3">
            <w:pPr>
              <w:pStyle w:val="Tablea"/>
            </w:pPr>
            <w:r w:rsidRPr="001D7DA3">
              <w:t xml:space="preserve">(a) the identity of the </w:t>
            </w:r>
            <w:r w:rsidR="00042C28" w:rsidRPr="001D7DA3">
              <w:t>author</w:t>
            </w:r>
            <w:r w:rsidR="002B0E23" w:rsidRPr="001D7DA3">
              <w:t xml:space="preserve"> </w:t>
            </w:r>
            <w:r w:rsidR="0068387B" w:rsidRPr="001D7DA3">
              <w:t>is</w:t>
            </w:r>
            <w:r w:rsidRPr="001D7DA3">
              <w:t xml:space="preserve"> </w:t>
            </w:r>
            <w:r w:rsidR="009B61AB" w:rsidRPr="001D7DA3">
              <w:t xml:space="preserve">not </w:t>
            </w:r>
            <w:r w:rsidRPr="001D7DA3">
              <w:t xml:space="preserve">generally known </w:t>
            </w:r>
            <w:r w:rsidR="009B61AB" w:rsidRPr="001D7DA3">
              <w:t xml:space="preserve">at any time </w:t>
            </w:r>
            <w:r w:rsidRPr="001D7DA3">
              <w:t>before the end of 70 years after the calendar year in which the work was made; and</w:t>
            </w:r>
          </w:p>
          <w:p w:rsidR="009E5E5C" w:rsidRPr="001D7DA3" w:rsidRDefault="009E5E5C" w:rsidP="001D7DA3">
            <w:pPr>
              <w:pStyle w:val="Tablea"/>
            </w:pPr>
            <w:r w:rsidRPr="001D7DA3">
              <w:t>(b) the work is not first made public before the end of 50 years after the c</w:t>
            </w:r>
            <w:r w:rsidR="00CE17AB" w:rsidRPr="001D7DA3">
              <w:t>alendar year in which the work wa</w:t>
            </w:r>
            <w:r w:rsidRPr="001D7DA3">
              <w:t>s made</w:t>
            </w:r>
          </w:p>
        </w:tc>
        <w:tc>
          <w:tcPr>
            <w:tcW w:w="2268" w:type="dxa"/>
            <w:shd w:val="clear" w:color="auto" w:fill="auto"/>
          </w:tcPr>
          <w:p w:rsidR="009E5E5C" w:rsidRPr="001D7DA3" w:rsidRDefault="009E5E5C" w:rsidP="001D7DA3">
            <w:pPr>
              <w:pStyle w:val="Tabletext"/>
            </w:pPr>
            <w:r w:rsidRPr="001D7DA3">
              <w:t>70 years after the calendar year in which the work was made</w:t>
            </w:r>
            <w:r w:rsidR="003B5C76" w:rsidRPr="001D7DA3">
              <w:t>.</w:t>
            </w:r>
          </w:p>
        </w:tc>
      </w:tr>
      <w:tr w:rsidR="00D71654" w:rsidRPr="001D7DA3" w:rsidTr="00D71654">
        <w:tc>
          <w:tcPr>
            <w:tcW w:w="714" w:type="dxa"/>
            <w:tcBorders>
              <w:bottom w:val="single" w:sz="12" w:space="0" w:color="auto"/>
            </w:tcBorders>
            <w:shd w:val="clear" w:color="auto" w:fill="auto"/>
          </w:tcPr>
          <w:p w:rsidR="00D71654" w:rsidRPr="001D7DA3" w:rsidRDefault="001B223F" w:rsidP="001D7DA3">
            <w:pPr>
              <w:pStyle w:val="Tabletext"/>
            </w:pPr>
            <w:r w:rsidRPr="001D7DA3">
              <w:t>3</w:t>
            </w:r>
          </w:p>
        </w:tc>
        <w:tc>
          <w:tcPr>
            <w:tcW w:w="3959" w:type="dxa"/>
            <w:tcBorders>
              <w:bottom w:val="single" w:sz="12" w:space="0" w:color="auto"/>
            </w:tcBorders>
            <w:shd w:val="clear" w:color="auto" w:fill="auto"/>
          </w:tcPr>
          <w:p w:rsidR="00D71654" w:rsidRPr="001D7DA3" w:rsidRDefault="00D71654" w:rsidP="001D7DA3">
            <w:pPr>
              <w:pStyle w:val="Tablea"/>
            </w:pPr>
            <w:r w:rsidRPr="001D7DA3">
              <w:t xml:space="preserve">(a) the identity of the </w:t>
            </w:r>
            <w:r w:rsidR="00042C28" w:rsidRPr="001D7DA3">
              <w:t>author</w:t>
            </w:r>
            <w:r w:rsidR="002B0E23" w:rsidRPr="001D7DA3">
              <w:t xml:space="preserve"> </w:t>
            </w:r>
            <w:r w:rsidRPr="001D7DA3">
              <w:t xml:space="preserve">is </w:t>
            </w:r>
            <w:r w:rsidR="009B61AB" w:rsidRPr="001D7DA3">
              <w:t xml:space="preserve">not </w:t>
            </w:r>
            <w:r w:rsidRPr="001D7DA3">
              <w:t xml:space="preserve">generally known at </w:t>
            </w:r>
            <w:r w:rsidR="009B61AB" w:rsidRPr="001D7DA3">
              <w:t xml:space="preserve">any time </w:t>
            </w:r>
            <w:r w:rsidRPr="001D7DA3">
              <w:t>before the end of 70 years after the calendar year in which the work was first made public; and</w:t>
            </w:r>
          </w:p>
          <w:p w:rsidR="00D71654" w:rsidRPr="001D7DA3" w:rsidRDefault="00C80590" w:rsidP="001D7DA3">
            <w:pPr>
              <w:pStyle w:val="Tablea"/>
            </w:pPr>
            <w:r w:rsidRPr="001D7DA3">
              <w:t>(b</w:t>
            </w:r>
            <w:r w:rsidR="00D71654" w:rsidRPr="001D7DA3">
              <w:t>) the work is first made public before the end of 50 years after the calendar year in which the work was made</w:t>
            </w:r>
          </w:p>
        </w:tc>
        <w:tc>
          <w:tcPr>
            <w:tcW w:w="2268" w:type="dxa"/>
            <w:tcBorders>
              <w:bottom w:val="single" w:sz="12" w:space="0" w:color="auto"/>
            </w:tcBorders>
            <w:shd w:val="clear" w:color="auto" w:fill="auto"/>
          </w:tcPr>
          <w:p w:rsidR="00D71654" w:rsidRPr="001D7DA3" w:rsidRDefault="00D71654" w:rsidP="001D7DA3">
            <w:pPr>
              <w:pStyle w:val="Tabletext"/>
            </w:pPr>
            <w:r w:rsidRPr="001D7DA3">
              <w:t>70 years after the calendar year in which the work was first made public</w:t>
            </w:r>
            <w:r w:rsidR="003B5C76" w:rsidRPr="001D7DA3">
              <w:t>.</w:t>
            </w:r>
          </w:p>
        </w:tc>
      </w:tr>
    </w:tbl>
    <w:p w:rsidR="009B5A76" w:rsidRPr="001D7DA3" w:rsidRDefault="006309E8" w:rsidP="001D7DA3">
      <w:pPr>
        <w:pStyle w:val="ItemHead"/>
      </w:pPr>
      <w:r w:rsidRPr="001D7DA3">
        <w:t>5</w:t>
      </w:r>
      <w:r w:rsidR="009B5A76" w:rsidRPr="001D7DA3">
        <w:t xml:space="preserve">  Sections</w:t>
      </w:r>
      <w:r w:rsidR="001D7DA3" w:rsidRPr="001D7DA3">
        <w:t> </w:t>
      </w:r>
      <w:r w:rsidR="009B5A76" w:rsidRPr="001D7DA3">
        <w:t>79 and 80</w:t>
      </w:r>
    </w:p>
    <w:p w:rsidR="009B5A76" w:rsidRPr="001D7DA3" w:rsidRDefault="009B5A76" w:rsidP="001D7DA3">
      <w:pPr>
        <w:pStyle w:val="Item"/>
      </w:pPr>
      <w:r w:rsidRPr="001D7DA3">
        <w:t>Repeal the sections, substitute:</w:t>
      </w:r>
    </w:p>
    <w:p w:rsidR="009B5A76" w:rsidRPr="001D7DA3" w:rsidRDefault="009B5A76" w:rsidP="001D7DA3">
      <w:pPr>
        <w:pStyle w:val="ActHead5"/>
      </w:pPr>
      <w:bookmarkStart w:id="54" w:name="_Toc477425279"/>
      <w:r w:rsidRPr="001D7DA3">
        <w:rPr>
          <w:rStyle w:val="CharSectno"/>
        </w:rPr>
        <w:t>79</w:t>
      </w:r>
      <w:r w:rsidRPr="001D7DA3">
        <w:t xml:space="preserve">  References to any one or more of joint authors</w:t>
      </w:r>
      <w:bookmarkEnd w:id="54"/>
    </w:p>
    <w:p w:rsidR="00603515" w:rsidRPr="001D7DA3" w:rsidRDefault="009B5A76" w:rsidP="001D7DA3">
      <w:pPr>
        <w:pStyle w:val="subsection"/>
      </w:pPr>
      <w:r w:rsidRPr="001D7DA3">
        <w:tab/>
      </w:r>
      <w:r w:rsidRPr="001D7DA3">
        <w:tab/>
        <w:t xml:space="preserve">A reference in </w:t>
      </w:r>
      <w:r w:rsidR="00603515" w:rsidRPr="001D7DA3">
        <w:t>section</w:t>
      </w:r>
      <w:r w:rsidR="001D7DA3" w:rsidRPr="001D7DA3">
        <w:t> </w:t>
      </w:r>
      <w:r w:rsidR="00603515" w:rsidRPr="001D7DA3">
        <w:t xml:space="preserve">32 </w:t>
      </w:r>
      <w:r w:rsidRPr="001D7DA3">
        <w:t xml:space="preserve">to the </w:t>
      </w:r>
      <w:r w:rsidR="00042C28" w:rsidRPr="001D7DA3">
        <w:t>author</w:t>
      </w:r>
      <w:r w:rsidR="002B0E23" w:rsidRPr="001D7DA3">
        <w:t xml:space="preserve"> </w:t>
      </w:r>
      <w:r w:rsidRPr="001D7DA3">
        <w:t>of a work is taken to be a reference to any one or more of the authors of the work if the work is a work of joint authorship</w:t>
      </w:r>
      <w:r w:rsidR="00603515" w:rsidRPr="001D7DA3">
        <w:t>.</w:t>
      </w:r>
    </w:p>
    <w:p w:rsidR="009215E1" w:rsidRPr="001D7DA3" w:rsidRDefault="009215E1" w:rsidP="001D7DA3">
      <w:pPr>
        <w:pStyle w:val="ActHead5"/>
      </w:pPr>
      <w:bookmarkStart w:id="55" w:name="_Toc477425280"/>
      <w:r w:rsidRPr="001D7DA3">
        <w:rPr>
          <w:rStyle w:val="CharSectno"/>
        </w:rPr>
        <w:t>79A</w:t>
      </w:r>
      <w:r w:rsidRPr="001D7DA3">
        <w:t xml:space="preserve">  References to the identity of none of joint authors being generally known</w:t>
      </w:r>
      <w:bookmarkEnd w:id="55"/>
    </w:p>
    <w:p w:rsidR="00603515" w:rsidRPr="001D7DA3" w:rsidRDefault="00603515" w:rsidP="001D7DA3">
      <w:pPr>
        <w:pStyle w:val="subsection"/>
      </w:pPr>
      <w:r w:rsidRPr="001D7DA3">
        <w:tab/>
      </w:r>
      <w:r w:rsidRPr="001D7DA3">
        <w:tab/>
        <w:t>A reference in any of the following provisions to the identity of the author of a work not being generally known is taken to be a reference to the identity of none of the authors of the work being generally known if the work is a work of joint authorship:</w:t>
      </w:r>
    </w:p>
    <w:p w:rsidR="00603515" w:rsidRPr="001D7DA3" w:rsidRDefault="00603515" w:rsidP="001D7DA3">
      <w:pPr>
        <w:pStyle w:val="paragraph"/>
      </w:pPr>
      <w:r w:rsidRPr="001D7DA3">
        <w:tab/>
        <w:t>(a)</w:t>
      </w:r>
      <w:r w:rsidRPr="001D7DA3">
        <w:tab/>
        <w:t>item</w:t>
      </w:r>
      <w:r w:rsidR="001D7DA3" w:rsidRPr="001D7DA3">
        <w:t> </w:t>
      </w:r>
      <w:r w:rsidRPr="001D7DA3">
        <w:t>3 of the table in subsection</w:t>
      </w:r>
      <w:r w:rsidR="001D7DA3" w:rsidRPr="001D7DA3">
        <w:t> </w:t>
      </w:r>
      <w:r w:rsidRPr="001D7DA3">
        <w:t>33(2);</w:t>
      </w:r>
    </w:p>
    <w:p w:rsidR="00603515" w:rsidRPr="001D7DA3" w:rsidRDefault="00603515" w:rsidP="001D7DA3">
      <w:pPr>
        <w:pStyle w:val="paragraph"/>
      </w:pPr>
      <w:r w:rsidRPr="001D7DA3">
        <w:tab/>
        <w:t>(b)</w:t>
      </w:r>
      <w:r w:rsidRPr="001D7DA3">
        <w:tab/>
        <w:t>item</w:t>
      </w:r>
      <w:r w:rsidR="001D7DA3" w:rsidRPr="001D7DA3">
        <w:t> </w:t>
      </w:r>
      <w:r w:rsidRPr="001D7DA3">
        <w:t>2 or 3 of the table in subsection</w:t>
      </w:r>
      <w:r w:rsidR="001D7DA3" w:rsidRPr="001D7DA3">
        <w:t> </w:t>
      </w:r>
      <w:r w:rsidRPr="001D7DA3">
        <w:t>33(3).</w:t>
      </w:r>
    </w:p>
    <w:p w:rsidR="009B5A76" w:rsidRPr="001D7DA3" w:rsidRDefault="009B5A76" w:rsidP="001D7DA3">
      <w:pPr>
        <w:pStyle w:val="ActHead5"/>
      </w:pPr>
      <w:bookmarkStart w:id="56" w:name="_Toc477425281"/>
      <w:r w:rsidRPr="001D7DA3">
        <w:rPr>
          <w:rStyle w:val="CharSectno"/>
        </w:rPr>
        <w:t>80</w:t>
      </w:r>
      <w:r w:rsidRPr="001D7DA3">
        <w:t xml:space="preserve">  References to whichever of joint authors died last</w:t>
      </w:r>
      <w:bookmarkEnd w:id="56"/>
    </w:p>
    <w:p w:rsidR="009B5A76" w:rsidRPr="001D7DA3" w:rsidRDefault="009B5A76" w:rsidP="001D7DA3">
      <w:pPr>
        <w:pStyle w:val="subsection"/>
      </w:pPr>
      <w:r w:rsidRPr="001D7DA3">
        <w:tab/>
      </w:r>
      <w:r w:rsidRPr="001D7DA3">
        <w:tab/>
        <w:t xml:space="preserve">A reference in any of the following provisions to the </w:t>
      </w:r>
      <w:r w:rsidR="00042C28" w:rsidRPr="001D7DA3">
        <w:t>author</w:t>
      </w:r>
      <w:r w:rsidR="002B0E23" w:rsidRPr="001D7DA3">
        <w:t xml:space="preserve"> </w:t>
      </w:r>
      <w:r w:rsidRPr="001D7DA3">
        <w:t xml:space="preserve">of a work is taken to be a reference to the </w:t>
      </w:r>
      <w:r w:rsidR="007A26F7" w:rsidRPr="001D7DA3">
        <w:t>author</w:t>
      </w:r>
      <w:r w:rsidR="002B0E23" w:rsidRPr="001D7DA3">
        <w:t xml:space="preserve"> </w:t>
      </w:r>
      <w:r w:rsidRPr="001D7DA3">
        <w:t>who died last if the work is a work of joint authorship to which section</w:t>
      </w:r>
      <w:r w:rsidR="001D7DA3" w:rsidRPr="001D7DA3">
        <w:t> </w:t>
      </w:r>
      <w:r w:rsidRPr="001D7DA3">
        <w:t>81 does not apply:</w:t>
      </w:r>
    </w:p>
    <w:p w:rsidR="009B5A76" w:rsidRPr="001D7DA3" w:rsidRDefault="009B5A76" w:rsidP="001D7DA3">
      <w:pPr>
        <w:pStyle w:val="paragraph"/>
      </w:pPr>
      <w:r w:rsidRPr="001D7DA3">
        <w:tab/>
        <w:t>(</w:t>
      </w:r>
      <w:r w:rsidR="005B056C" w:rsidRPr="001D7DA3">
        <w:t>a</w:t>
      </w:r>
      <w:r w:rsidRPr="001D7DA3">
        <w:t>)</w:t>
      </w:r>
      <w:r w:rsidRPr="001D7DA3">
        <w:tab/>
        <w:t>item</w:t>
      </w:r>
      <w:r w:rsidR="001D7DA3" w:rsidRPr="001D7DA3">
        <w:t> </w:t>
      </w:r>
      <w:r w:rsidRPr="001D7DA3">
        <w:t xml:space="preserve">1 </w:t>
      </w:r>
      <w:r w:rsidR="00006031" w:rsidRPr="001D7DA3">
        <w:t xml:space="preserve">or 2 </w:t>
      </w:r>
      <w:r w:rsidRPr="001D7DA3">
        <w:t>of the table in subsection</w:t>
      </w:r>
      <w:r w:rsidR="001D7DA3" w:rsidRPr="001D7DA3">
        <w:t> </w:t>
      </w:r>
      <w:r w:rsidRPr="001D7DA3">
        <w:t>33(2);</w:t>
      </w:r>
    </w:p>
    <w:p w:rsidR="009B5A76" w:rsidRPr="001D7DA3" w:rsidRDefault="005B056C" w:rsidP="001D7DA3">
      <w:pPr>
        <w:pStyle w:val="paragraph"/>
      </w:pPr>
      <w:r w:rsidRPr="001D7DA3">
        <w:tab/>
        <w:t>(b</w:t>
      </w:r>
      <w:r w:rsidR="009B5A76" w:rsidRPr="001D7DA3">
        <w:t>)</w:t>
      </w:r>
      <w:r w:rsidR="009B5A76" w:rsidRPr="001D7DA3">
        <w:tab/>
        <w:t>item</w:t>
      </w:r>
      <w:r w:rsidR="001D7DA3" w:rsidRPr="001D7DA3">
        <w:t> </w:t>
      </w:r>
      <w:r w:rsidR="009B5A76" w:rsidRPr="001D7DA3">
        <w:t>1</w:t>
      </w:r>
      <w:r w:rsidR="00006031" w:rsidRPr="001D7DA3">
        <w:t xml:space="preserve"> </w:t>
      </w:r>
      <w:r w:rsidR="009B5A76" w:rsidRPr="001D7DA3">
        <w:t>of the table in subsection</w:t>
      </w:r>
      <w:r w:rsidR="001D7DA3" w:rsidRPr="001D7DA3">
        <w:t> </w:t>
      </w:r>
      <w:r w:rsidR="009B5A76" w:rsidRPr="001D7DA3">
        <w:t>33(3);</w:t>
      </w:r>
    </w:p>
    <w:p w:rsidR="009B5A76" w:rsidRPr="001D7DA3" w:rsidRDefault="009B5A76" w:rsidP="001D7DA3">
      <w:pPr>
        <w:pStyle w:val="paragraph"/>
      </w:pPr>
      <w:r w:rsidRPr="001D7DA3">
        <w:tab/>
        <w:t>(</w:t>
      </w:r>
      <w:r w:rsidR="00EC43AF" w:rsidRPr="001D7DA3">
        <w:t>c</w:t>
      </w:r>
      <w:r w:rsidRPr="001D7DA3">
        <w:t>)</w:t>
      </w:r>
      <w:r w:rsidRPr="001D7DA3">
        <w:tab/>
        <w:t>section</w:t>
      </w:r>
      <w:r w:rsidR="001D7DA3" w:rsidRPr="001D7DA3">
        <w:t> </w:t>
      </w:r>
      <w:r w:rsidRPr="001D7DA3">
        <w:t>51</w:t>
      </w:r>
      <w:r w:rsidR="003B5C76" w:rsidRPr="001D7DA3">
        <w:t>.</w:t>
      </w:r>
    </w:p>
    <w:p w:rsidR="00D4560B" w:rsidRPr="001D7DA3" w:rsidRDefault="006309E8" w:rsidP="001D7DA3">
      <w:pPr>
        <w:pStyle w:val="ItemHead"/>
      </w:pPr>
      <w:r w:rsidRPr="001D7DA3">
        <w:t>6</w:t>
      </w:r>
      <w:r w:rsidR="00D4560B" w:rsidRPr="001D7DA3">
        <w:t xml:space="preserve">  Subsection</w:t>
      </w:r>
      <w:r w:rsidR="001D7DA3" w:rsidRPr="001D7DA3">
        <w:t> </w:t>
      </w:r>
      <w:r w:rsidR="00D4560B" w:rsidRPr="001D7DA3">
        <w:t>81(2)</w:t>
      </w:r>
    </w:p>
    <w:p w:rsidR="00D4560B" w:rsidRPr="001D7DA3" w:rsidRDefault="00D4560B" w:rsidP="001D7DA3">
      <w:pPr>
        <w:pStyle w:val="Item"/>
      </w:pPr>
      <w:r w:rsidRPr="001D7DA3">
        <w:t xml:space="preserve">Omit </w:t>
      </w:r>
      <w:r w:rsidR="00C47F6E" w:rsidRPr="001D7DA3">
        <w:t>“</w:t>
      </w:r>
      <w:r w:rsidRPr="001D7DA3">
        <w:t>or could be ascertained by reasonable inquiry</w:t>
      </w:r>
      <w:r w:rsidR="00C47F6E" w:rsidRPr="001D7DA3">
        <w:t>”</w:t>
      </w:r>
      <w:r w:rsidR="003B5C76" w:rsidRPr="001D7DA3">
        <w:t>.</w:t>
      </w:r>
    </w:p>
    <w:p w:rsidR="009B5A76" w:rsidRPr="001D7DA3" w:rsidRDefault="006309E8" w:rsidP="001D7DA3">
      <w:pPr>
        <w:pStyle w:val="ItemHead"/>
      </w:pPr>
      <w:r w:rsidRPr="001D7DA3">
        <w:t>7</w:t>
      </w:r>
      <w:r w:rsidR="009B5A76" w:rsidRPr="001D7DA3">
        <w:t xml:space="preserve">  Subsection</w:t>
      </w:r>
      <w:r w:rsidR="001D7DA3" w:rsidRPr="001D7DA3">
        <w:t> </w:t>
      </w:r>
      <w:r w:rsidR="009B5A76" w:rsidRPr="001D7DA3">
        <w:t>81(3)</w:t>
      </w:r>
    </w:p>
    <w:p w:rsidR="009B5A76" w:rsidRPr="001D7DA3" w:rsidRDefault="009B5A76" w:rsidP="001D7DA3">
      <w:pPr>
        <w:pStyle w:val="Item"/>
      </w:pPr>
      <w:r w:rsidRPr="001D7DA3">
        <w:t>Repeal the subsection, substitute:</w:t>
      </w:r>
    </w:p>
    <w:p w:rsidR="009B5A76" w:rsidRPr="001D7DA3" w:rsidRDefault="009B5A76" w:rsidP="001D7DA3">
      <w:pPr>
        <w:pStyle w:val="subsection"/>
      </w:pPr>
      <w:r w:rsidRPr="001D7DA3">
        <w:tab/>
        <w:t>(3)</w:t>
      </w:r>
      <w:r w:rsidRPr="001D7DA3">
        <w:tab/>
        <w:t xml:space="preserve">A reference in any of the provisions mentioned in </w:t>
      </w:r>
      <w:r w:rsidR="001D7DA3" w:rsidRPr="001D7DA3">
        <w:t>subsection (</w:t>
      </w:r>
      <w:r w:rsidRPr="001D7DA3">
        <w:t xml:space="preserve">3A) to the </w:t>
      </w:r>
      <w:r w:rsidR="00042C28" w:rsidRPr="001D7DA3">
        <w:t>author</w:t>
      </w:r>
      <w:r w:rsidR="002B0E23" w:rsidRPr="001D7DA3">
        <w:t xml:space="preserve"> </w:t>
      </w:r>
      <w:r w:rsidRPr="001D7DA3">
        <w:t>of the work is taken to be a reference to:</w:t>
      </w:r>
    </w:p>
    <w:p w:rsidR="009B5A76" w:rsidRPr="001D7DA3" w:rsidRDefault="009B5A76" w:rsidP="001D7DA3">
      <w:pPr>
        <w:pStyle w:val="paragraph"/>
      </w:pPr>
      <w:r w:rsidRPr="001D7DA3">
        <w:tab/>
        <w:t>(a)</w:t>
      </w:r>
      <w:r w:rsidRPr="001D7DA3">
        <w:tab/>
        <w:t xml:space="preserve">the </w:t>
      </w:r>
      <w:r w:rsidR="00042C28" w:rsidRPr="001D7DA3">
        <w:t>author</w:t>
      </w:r>
      <w:r w:rsidR="002B0E23" w:rsidRPr="001D7DA3">
        <w:t xml:space="preserve"> </w:t>
      </w:r>
      <w:r w:rsidRPr="001D7DA3">
        <w:t xml:space="preserve">whose identity </w:t>
      </w:r>
      <w:r w:rsidR="00FE115E" w:rsidRPr="001D7DA3">
        <w:t>was disclosed</w:t>
      </w:r>
      <w:r w:rsidR="007710E2" w:rsidRPr="001D7DA3">
        <w:t>;</w:t>
      </w:r>
      <w:r w:rsidRPr="001D7DA3">
        <w:t xml:space="preserve"> or</w:t>
      </w:r>
    </w:p>
    <w:p w:rsidR="009B5A76" w:rsidRPr="001D7DA3" w:rsidRDefault="009B5A76" w:rsidP="001D7DA3">
      <w:pPr>
        <w:pStyle w:val="paragraph"/>
      </w:pPr>
      <w:r w:rsidRPr="001D7DA3">
        <w:tab/>
        <w:t>(b)</w:t>
      </w:r>
      <w:r w:rsidRPr="001D7DA3">
        <w:tab/>
        <w:t xml:space="preserve">if the identity of 2 or more of the authors </w:t>
      </w:r>
      <w:r w:rsidR="00FE115E" w:rsidRPr="001D7DA3">
        <w:t>was disclosed</w:t>
      </w:r>
      <w:r w:rsidRPr="001D7DA3">
        <w:t>—whichever of those authors died last</w:t>
      </w:r>
      <w:r w:rsidR="003B5C76" w:rsidRPr="001D7DA3">
        <w:t>.</w:t>
      </w:r>
    </w:p>
    <w:p w:rsidR="009B5A76" w:rsidRPr="001D7DA3" w:rsidRDefault="009B5A76" w:rsidP="001D7DA3">
      <w:pPr>
        <w:pStyle w:val="subsection"/>
      </w:pPr>
      <w:r w:rsidRPr="001D7DA3">
        <w:tab/>
        <w:t>(3A)</w:t>
      </w:r>
      <w:r w:rsidRPr="001D7DA3">
        <w:tab/>
        <w:t>The provisions are as follows:</w:t>
      </w:r>
    </w:p>
    <w:p w:rsidR="009B5A76" w:rsidRPr="001D7DA3" w:rsidRDefault="009B5A76" w:rsidP="001D7DA3">
      <w:pPr>
        <w:pStyle w:val="paragraph"/>
      </w:pPr>
      <w:r w:rsidRPr="001D7DA3">
        <w:tab/>
        <w:t>(a)</w:t>
      </w:r>
      <w:r w:rsidRPr="001D7DA3">
        <w:tab/>
        <w:t>item</w:t>
      </w:r>
      <w:r w:rsidR="001D7DA3" w:rsidRPr="001D7DA3">
        <w:t> </w:t>
      </w:r>
      <w:r w:rsidRPr="001D7DA3">
        <w:t>1</w:t>
      </w:r>
      <w:r w:rsidR="005E6A07" w:rsidRPr="001D7DA3">
        <w:t xml:space="preserve"> or 2</w:t>
      </w:r>
      <w:r w:rsidRPr="001D7DA3">
        <w:t xml:space="preserve"> of the table in subsection</w:t>
      </w:r>
      <w:r w:rsidR="001D7DA3" w:rsidRPr="001D7DA3">
        <w:t> </w:t>
      </w:r>
      <w:r w:rsidRPr="001D7DA3">
        <w:t>33(2);</w:t>
      </w:r>
    </w:p>
    <w:p w:rsidR="005B056C" w:rsidRPr="001D7DA3" w:rsidRDefault="009B5A76" w:rsidP="001D7DA3">
      <w:pPr>
        <w:pStyle w:val="paragraph"/>
      </w:pPr>
      <w:r w:rsidRPr="001D7DA3">
        <w:tab/>
        <w:t>(b)</w:t>
      </w:r>
      <w:r w:rsidRPr="001D7DA3">
        <w:tab/>
        <w:t>item</w:t>
      </w:r>
      <w:r w:rsidR="001D7DA3" w:rsidRPr="001D7DA3">
        <w:t> </w:t>
      </w:r>
      <w:r w:rsidRPr="001D7DA3">
        <w:t>1 o</w:t>
      </w:r>
      <w:r w:rsidR="005B056C" w:rsidRPr="001D7DA3">
        <w:t>f the table in subsection</w:t>
      </w:r>
      <w:r w:rsidR="001D7DA3" w:rsidRPr="001D7DA3">
        <w:t> </w:t>
      </w:r>
      <w:r w:rsidR="005B056C" w:rsidRPr="001D7DA3">
        <w:t>33(3)</w:t>
      </w:r>
      <w:r w:rsidR="003B5C76" w:rsidRPr="001D7DA3">
        <w:t>.</w:t>
      </w:r>
    </w:p>
    <w:p w:rsidR="00D4560B" w:rsidRPr="001D7DA3" w:rsidRDefault="006309E8" w:rsidP="001D7DA3">
      <w:pPr>
        <w:pStyle w:val="ItemHead"/>
      </w:pPr>
      <w:r w:rsidRPr="001D7DA3">
        <w:t>8</w:t>
      </w:r>
      <w:r w:rsidR="00D4560B" w:rsidRPr="001D7DA3">
        <w:t xml:space="preserve">  </w:t>
      </w:r>
      <w:r w:rsidR="004830EA" w:rsidRPr="001D7DA3">
        <w:t>Paragraph 81(4)(b)</w:t>
      </w:r>
    </w:p>
    <w:p w:rsidR="004830EA" w:rsidRPr="001D7DA3" w:rsidRDefault="004830EA" w:rsidP="001D7DA3">
      <w:pPr>
        <w:pStyle w:val="Item"/>
      </w:pPr>
      <w:r w:rsidRPr="001D7DA3">
        <w:t xml:space="preserve">Omit </w:t>
      </w:r>
      <w:r w:rsidR="00C47F6E" w:rsidRPr="001D7DA3">
        <w:t>“</w:t>
      </w:r>
      <w:r w:rsidRPr="001D7DA3">
        <w:t>or can be ascertained by reasonable inquiry</w:t>
      </w:r>
      <w:r w:rsidR="00C47F6E" w:rsidRPr="001D7DA3">
        <w:t>”</w:t>
      </w:r>
      <w:r w:rsidR="003B5C76" w:rsidRPr="001D7DA3">
        <w:t>.</w:t>
      </w:r>
    </w:p>
    <w:p w:rsidR="00203036" w:rsidRPr="001D7DA3" w:rsidRDefault="006309E8" w:rsidP="001D7DA3">
      <w:pPr>
        <w:pStyle w:val="ItemHead"/>
      </w:pPr>
      <w:r w:rsidRPr="001D7DA3">
        <w:t>9</w:t>
      </w:r>
      <w:r w:rsidR="00203036" w:rsidRPr="001D7DA3">
        <w:t xml:space="preserve">  Sections</w:t>
      </w:r>
      <w:r w:rsidR="001D7DA3" w:rsidRPr="001D7DA3">
        <w:t> </w:t>
      </w:r>
      <w:r w:rsidR="00203036" w:rsidRPr="001D7DA3">
        <w:t>93 and 94</w:t>
      </w:r>
    </w:p>
    <w:p w:rsidR="00203036" w:rsidRPr="001D7DA3" w:rsidRDefault="00203036" w:rsidP="001D7DA3">
      <w:pPr>
        <w:pStyle w:val="Item"/>
      </w:pPr>
      <w:r w:rsidRPr="001D7DA3">
        <w:t>Repeal the sections, substitute:</w:t>
      </w:r>
    </w:p>
    <w:p w:rsidR="00203036" w:rsidRPr="001D7DA3" w:rsidRDefault="00203036" w:rsidP="001D7DA3">
      <w:pPr>
        <w:pStyle w:val="ActHead5"/>
      </w:pPr>
      <w:bookmarkStart w:id="57" w:name="_Toc477425282"/>
      <w:r w:rsidRPr="001D7DA3">
        <w:rPr>
          <w:rStyle w:val="CharSectno"/>
        </w:rPr>
        <w:t>93</w:t>
      </w:r>
      <w:r w:rsidRPr="001D7DA3">
        <w:t xml:space="preserve"> </w:t>
      </w:r>
      <w:r w:rsidR="00651484" w:rsidRPr="001D7DA3">
        <w:t xml:space="preserve"> Duration of copyright in sound</w:t>
      </w:r>
      <w:r w:rsidRPr="001D7DA3">
        <w:t xml:space="preserve"> recordings </w:t>
      </w:r>
      <w:r w:rsidR="00E65DEB" w:rsidRPr="001D7DA3">
        <w:t xml:space="preserve">and </w:t>
      </w:r>
      <w:r w:rsidRPr="001D7DA3">
        <w:t>films</w:t>
      </w:r>
      <w:bookmarkEnd w:id="57"/>
    </w:p>
    <w:p w:rsidR="00203036" w:rsidRPr="001D7DA3" w:rsidRDefault="00203036" w:rsidP="001D7DA3">
      <w:pPr>
        <w:pStyle w:val="subsection"/>
      </w:pPr>
      <w:r w:rsidRPr="001D7DA3">
        <w:tab/>
        <w:t>(1)</w:t>
      </w:r>
      <w:r w:rsidRPr="001D7DA3">
        <w:tab/>
        <w:t>This section applies to copyright that subsists in copyright material under this Part, if the material is:</w:t>
      </w:r>
    </w:p>
    <w:p w:rsidR="00203036" w:rsidRPr="001D7DA3" w:rsidRDefault="00203036" w:rsidP="001D7DA3">
      <w:pPr>
        <w:pStyle w:val="paragraph"/>
      </w:pPr>
      <w:r w:rsidRPr="001D7DA3">
        <w:tab/>
        <w:t>(a)</w:t>
      </w:r>
      <w:r w:rsidRPr="001D7DA3">
        <w:tab/>
        <w:t>a sound recording; or</w:t>
      </w:r>
    </w:p>
    <w:p w:rsidR="00203036" w:rsidRPr="001D7DA3" w:rsidRDefault="00203036" w:rsidP="001D7DA3">
      <w:pPr>
        <w:pStyle w:val="paragraph"/>
      </w:pPr>
      <w:r w:rsidRPr="001D7DA3">
        <w:tab/>
        <w:t>(b)</w:t>
      </w:r>
      <w:r w:rsidRPr="001D7DA3">
        <w:tab/>
        <w:t>a cinematograph film.</w:t>
      </w:r>
    </w:p>
    <w:p w:rsidR="00203036" w:rsidRPr="001D7DA3" w:rsidRDefault="00203036" w:rsidP="001D7DA3">
      <w:pPr>
        <w:pStyle w:val="SubsectionHead"/>
      </w:pPr>
      <w:r w:rsidRPr="001D7DA3">
        <w:t>Copyright material first made public before 1</w:t>
      </w:r>
      <w:r w:rsidR="001D7DA3" w:rsidRPr="001D7DA3">
        <w:t> </w:t>
      </w:r>
      <w:r w:rsidR="00652488" w:rsidRPr="001D7DA3">
        <w:t>January 2019</w:t>
      </w:r>
    </w:p>
    <w:p w:rsidR="00203036" w:rsidRPr="001D7DA3" w:rsidRDefault="00203036" w:rsidP="001D7DA3">
      <w:pPr>
        <w:pStyle w:val="subsection"/>
      </w:pPr>
      <w:r w:rsidRPr="001D7DA3">
        <w:tab/>
        <w:t>(2)</w:t>
      </w:r>
      <w:r w:rsidRPr="001D7DA3">
        <w:tab/>
        <w:t xml:space="preserve">The copyright continues to subsist until 70 years after the calendar year in which the </w:t>
      </w:r>
      <w:r w:rsidR="00E65DEB" w:rsidRPr="001D7DA3">
        <w:t xml:space="preserve">copyright material was first made public if the </w:t>
      </w:r>
      <w:r w:rsidR="00E35CF9" w:rsidRPr="001D7DA3">
        <w:t>material</w:t>
      </w:r>
      <w:r w:rsidR="00E65DEB" w:rsidRPr="001D7DA3">
        <w:t xml:space="preserve"> was first made public before 1</w:t>
      </w:r>
      <w:r w:rsidR="001D7DA3" w:rsidRPr="001D7DA3">
        <w:t> </w:t>
      </w:r>
      <w:r w:rsidR="00652488" w:rsidRPr="001D7DA3">
        <w:t>January 2019</w:t>
      </w:r>
      <w:r w:rsidR="00E65DEB" w:rsidRPr="001D7DA3">
        <w:t>.</w:t>
      </w:r>
    </w:p>
    <w:p w:rsidR="00203036" w:rsidRPr="001D7DA3" w:rsidRDefault="00203036" w:rsidP="001D7DA3">
      <w:pPr>
        <w:pStyle w:val="SubsectionHead"/>
      </w:pPr>
      <w:r w:rsidRPr="001D7DA3">
        <w:t>Copyright material never made public, and material first made public on or after 1</w:t>
      </w:r>
      <w:r w:rsidR="001D7DA3" w:rsidRPr="001D7DA3">
        <w:t> </w:t>
      </w:r>
      <w:r w:rsidR="00652488" w:rsidRPr="001D7DA3">
        <w:t>January 2019</w:t>
      </w:r>
    </w:p>
    <w:p w:rsidR="00203036" w:rsidRPr="001D7DA3" w:rsidRDefault="00203036" w:rsidP="001D7DA3">
      <w:pPr>
        <w:pStyle w:val="subsection"/>
      </w:pPr>
      <w:r w:rsidRPr="001D7DA3">
        <w:tab/>
        <w:t>(3)</w:t>
      </w:r>
      <w:r w:rsidRPr="001D7DA3">
        <w:tab/>
        <w:t>The following table has effect if the copyright material was not first made public before 1</w:t>
      </w:r>
      <w:r w:rsidR="001D7DA3" w:rsidRPr="001D7DA3">
        <w:t> </w:t>
      </w:r>
      <w:r w:rsidR="00652488" w:rsidRPr="001D7DA3">
        <w:t>January 2019</w:t>
      </w:r>
      <w:r w:rsidRPr="001D7DA3">
        <w:t>.</w:t>
      </w:r>
    </w:p>
    <w:p w:rsidR="00203036" w:rsidRPr="001D7DA3" w:rsidRDefault="00203036" w:rsidP="001D7DA3">
      <w:pPr>
        <w:pStyle w:val="Tabletext"/>
      </w:pPr>
    </w:p>
    <w:tbl>
      <w:tblPr>
        <w:tblW w:w="6941"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959"/>
        <w:gridCol w:w="2268"/>
      </w:tblGrid>
      <w:tr w:rsidR="00203036" w:rsidRPr="001D7DA3" w:rsidTr="00CF1727">
        <w:trPr>
          <w:tblHeader/>
        </w:trPr>
        <w:tc>
          <w:tcPr>
            <w:tcW w:w="6941" w:type="dxa"/>
            <w:gridSpan w:val="3"/>
            <w:tcBorders>
              <w:top w:val="single" w:sz="12" w:space="0" w:color="auto"/>
              <w:bottom w:val="single" w:sz="6" w:space="0" w:color="auto"/>
            </w:tcBorders>
            <w:shd w:val="clear" w:color="auto" w:fill="auto"/>
          </w:tcPr>
          <w:p w:rsidR="00203036" w:rsidRPr="001D7DA3" w:rsidRDefault="00203036" w:rsidP="001D7DA3">
            <w:pPr>
              <w:pStyle w:val="TableHeading"/>
            </w:pPr>
            <w:r w:rsidRPr="001D7DA3">
              <w:t>Duration of copyright—copyright material not first made public before 1</w:t>
            </w:r>
            <w:r w:rsidR="001D7DA3" w:rsidRPr="001D7DA3">
              <w:t> </w:t>
            </w:r>
            <w:r w:rsidR="00652488" w:rsidRPr="001D7DA3">
              <w:t>January 2019</w:t>
            </w:r>
          </w:p>
        </w:tc>
      </w:tr>
      <w:tr w:rsidR="00203036" w:rsidRPr="001D7DA3" w:rsidTr="00CF1727">
        <w:trPr>
          <w:tblHeader/>
        </w:trPr>
        <w:tc>
          <w:tcPr>
            <w:tcW w:w="714" w:type="dxa"/>
            <w:tcBorders>
              <w:top w:val="single" w:sz="6" w:space="0" w:color="auto"/>
              <w:bottom w:val="single" w:sz="12" w:space="0" w:color="auto"/>
            </w:tcBorders>
            <w:shd w:val="clear" w:color="auto" w:fill="auto"/>
          </w:tcPr>
          <w:p w:rsidR="00203036" w:rsidRPr="001D7DA3" w:rsidRDefault="00203036" w:rsidP="001D7DA3">
            <w:pPr>
              <w:pStyle w:val="TableHeading"/>
            </w:pPr>
            <w:r w:rsidRPr="001D7DA3">
              <w:t>Item</w:t>
            </w:r>
          </w:p>
        </w:tc>
        <w:tc>
          <w:tcPr>
            <w:tcW w:w="3959" w:type="dxa"/>
            <w:tcBorders>
              <w:top w:val="single" w:sz="6" w:space="0" w:color="auto"/>
              <w:bottom w:val="single" w:sz="12" w:space="0" w:color="auto"/>
            </w:tcBorders>
            <w:shd w:val="clear" w:color="auto" w:fill="auto"/>
          </w:tcPr>
          <w:p w:rsidR="00203036" w:rsidRPr="001D7DA3" w:rsidRDefault="00203036" w:rsidP="001D7DA3">
            <w:pPr>
              <w:pStyle w:val="TableHeading"/>
              <w:rPr>
                <w:sz w:val="22"/>
              </w:rPr>
            </w:pPr>
            <w:r w:rsidRPr="001D7DA3">
              <w:t>Column 1</w:t>
            </w:r>
            <w:r w:rsidRPr="001D7DA3">
              <w:br/>
              <w:t xml:space="preserve">If </w:t>
            </w:r>
            <w:r w:rsidRPr="001D7DA3">
              <w:rPr>
                <w:sz w:val="22"/>
              </w:rPr>
              <w:t>…</w:t>
            </w:r>
          </w:p>
        </w:tc>
        <w:tc>
          <w:tcPr>
            <w:tcW w:w="2268" w:type="dxa"/>
            <w:tcBorders>
              <w:top w:val="single" w:sz="6" w:space="0" w:color="auto"/>
              <w:bottom w:val="single" w:sz="12" w:space="0" w:color="auto"/>
            </w:tcBorders>
            <w:shd w:val="clear" w:color="auto" w:fill="auto"/>
          </w:tcPr>
          <w:p w:rsidR="00203036" w:rsidRPr="001D7DA3" w:rsidRDefault="00203036" w:rsidP="001D7DA3">
            <w:pPr>
              <w:pStyle w:val="TableHeading"/>
            </w:pPr>
            <w:r w:rsidRPr="001D7DA3">
              <w:t>Column 2</w:t>
            </w:r>
            <w:r w:rsidRPr="001D7DA3">
              <w:br/>
              <w:t>the copyright continues to subsist until …</w:t>
            </w:r>
          </w:p>
        </w:tc>
      </w:tr>
      <w:tr w:rsidR="00CF1727" w:rsidRPr="001D7DA3" w:rsidTr="00CF1727">
        <w:tc>
          <w:tcPr>
            <w:tcW w:w="714" w:type="dxa"/>
            <w:tcBorders>
              <w:top w:val="single" w:sz="12" w:space="0" w:color="auto"/>
              <w:bottom w:val="single" w:sz="2" w:space="0" w:color="auto"/>
            </w:tcBorders>
            <w:shd w:val="clear" w:color="auto" w:fill="auto"/>
          </w:tcPr>
          <w:p w:rsidR="00CF1727" w:rsidRPr="001D7DA3" w:rsidRDefault="00CF1727" w:rsidP="001D7DA3">
            <w:pPr>
              <w:pStyle w:val="Tabletext"/>
            </w:pPr>
            <w:r w:rsidRPr="001D7DA3">
              <w:t>1</w:t>
            </w:r>
          </w:p>
        </w:tc>
        <w:tc>
          <w:tcPr>
            <w:tcW w:w="3959" w:type="dxa"/>
            <w:tcBorders>
              <w:top w:val="single" w:sz="12" w:space="0" w:color="auto"/>
              <w:bottom w:val="single" w:sz="2" w:space="0" w:color="auto"/>
            </w:tcBorders>
            <w:shd w:val="clear" w:color="auto" w:fill="auto"/>
          </w:tcPr>
          <w:p w:rsidR="00CF1727" w:rsidRPr="001D7DA3" w:rsidRDefault="00CF1727" w:rsidP="001D7DA3">
            <w:pPr>
              <w:pStyle w:val="Tabletext"/>
            </w:pPr>
            <w:r w:rsidRPr="001D7DA3">
              <w:t>the copyright material is first made public before the end of 50 years after the calendar year in which the material was made</w:t>
            </w:r>
          </w:p>
        </w:tc>
        <w:tc>
          <w:tcPr>
            <w:tcW w:w="2268" w:type="dxa"/>
            <w:tcBorders>
              <w:top w:val="single" w:sz="12" w:space="0" w:color="auto"/>
              <w:bottom w:val="single" w:sz="2" w:space="0" w:color="auto"/>
            </w:tcBorders>
            <w:shd w:val="clear" w:color="auto" w:fill="auto"/>
          </w:tcPr>
          <w:p w:rsidR="00CF1727" w:rsidRPr="001D7DA3" w:rsidRDefault="00CF1727" w:rsidP="001D7DA3">
            <w:pPr>
              <w:pStyle w:val="Tabletext"/>
            </w:pPr>
            <w:r w:rsidRPr="001D7DA3">
              <w:t>70 years after the calendar year in which the material was first made public.</w:t>
            </w:r>
          </w:p>
        </w:tc>
      </w:tr>
      <w:tr w:rsidR="00203036" w:rsidRPr="001D7DA3" w:rsidTr="00CF1727">
        <w:tc>
          <w:tcPr>
            <w:tcW w:w="714" w:type="dxa"/>
            <w:tcBorders>
              <w:top w:val="single" w:sz="2" w:space="0" w:color="auto"/>
              <w:bottom w:val="single" w:sz="12" w:space="0" w:color="auto"/>
            </w:tcBorders>
            <w:shd w:val="clear" w:color="auto" w:fill="auto"/>
          </w:tcPr>
          <w:p w:rsidR="00203036" w:rsidRPr="001D7DA3" w:rsidRDefault="00CF1727" w:rsidP="001D7DA3">
            <w:pPr>
              <w:pStyle w:val="Tabletext"/>
            </w:pPr>
            <w:r w:rsidRPr="001D7DA3">
              <w:t>2</w:t>
            </w:r>
          </w:p>
        </w:tc>
        <w:tc>
          <w:tcPr>
            <w:tcW w:w="3959" w:type="dxa"/>
            <w:tcBorders>
              <w:top w:val="single" w:sz="2" w:space="0" w:color="auto"/>
              <w:bottom w:val="single" w:sz="12" w:space="0" w:color="auto"/>
            </w:tcBorders>
            <w:shd w:val="clear" w:color="auto" w:fill="auto"/>
          </w:tcPr>
          <w:p w:rsidR="00203036" w:rsidRPr="001D7DA3" w:rsidRDefault="00651484" w:rsidP="001D7DA3">
            <w:pPr>
              <w:pStyle w:val="Tabletext"/>
            </w:pPr>
            <w:r w:rsidRPr="001D7DA3">
              <w:t>item</w:t>
            </w:r>
            <w:r w:rsidR="001D7DA3" w:rsidRPr="001D7DA3">
              <w:t> </w:t>
            </w:r>
            <w:r w:rsidR="00CF1727" w:rsidRPr="001D7DA3">
              <w:t>1</w:t>
            </w:r>
            <w:r w:rsidRPr="001D7DA3">
              <w:t xml:space="preserve"> does not apply</w:t>
            </w:r>
          </w:p>
        </w:tc>
        <w:tc>
          <w:tcPr>
            <w:tcW w:w="2268" w:type="dxa"/>
            <w:tcBorders>
              <w:top w:val="single" w:sz="2" w:space="0" w:color="auto"/>
              <w:bottom w:val="single" w:sz="12" w:space="0" w:color="auto"/>
            </w:tcBorders>
            <w:shd w:val="clear" w:color="auto" w:fill="auto"/>
          </w:tcPr>
          <w:p w:rsidR="00203036" w:rsidRPr="001D7DA3" w:rsidRDefault="008C3DB8" w:rsidP="001D7DA3">
            <w:pPr>
              <w:pStyle w:val="Tabletext"/>
            </w:pPr>
            <w:r w:rsidRPr="001D7DA3">
              <w:t>70 years after the calendar year in which the copyright material was made.</w:t>
            </w:r>
          </w:p>
        </w:tc>
      </w:tr>
    </w:tbl>
    <w:p w:rsidR="004830EA" w:rsidRPr="001D7DA3" w:rsidRDefault="006309E8" w:rsidP="001D7DA3">
      <w:pPr>
        <w:pStyle w:val="ItemHead"/>
      </w:pPr>
      <w:r w:rsidRPr="001D7DA3">
        <w:t>10</w:t>
      </w:r>
      <w:r w:rsidR="004830EA" w:rsidRPr="001D7DA3">
        <w:t xml:space="preserve">  At the end of paragraph</w:t>
      </w:r>
      <w:r w:rsidR="001D7DA3" w:rsidRPr="001D7DA3">
        <w:t> </w:t>
      </w:r>
      <w:r w:rsidR="004830EA" w:rsidRPr="001D7DA3">
        <w:t>129(2)(a)</w:t>
      </w:r>
    </w:p>
    <w:p w:rsidR="004830EA" w:rsidRPr="001D7DA3" w:rsidRDefault="004830EA" w:rsidP="001D7DA3">
      <w:pPr>
        <w:pStyle w:val="Item"/>
      </w:pPr>
      <w:r w:rsidRPr="001D7DA3">
        <w:t xml:space="preserve">Add </w:t>
      </w:r>
      <w:r w:rsidR="00C47F6E" w:rsidRPr="001D7DA3">
        <w:t>“</w:t>
      </w:r>
      <w:r w:rsidRPr="001D7DA3">
        <w:t>and</w:t>
      </w:r>
      <w:r w:rsidR="00C47F6E" w:rsidRPr="001D7DA3">
        <w:t>”</w:t>
      </w:r>
      <w:r w:rsidR="003B5C76" w:rsidRPr="001D7DA3">
        <w:t>.</w:t>
      </w:r>
    </w:p>
    <w:p w:rsidR="004830EA" w:rsidRPr="001D7DA3" w:rsidRDefault="006309E8" w:rsidP="001D7DA3">
      <w:pPr>
        <w:pStyle w:val="ItemHead"/>
      </w:pPr>
      <w:r w:rsidRPr="001D7DA3">
        <w:t>11</w:t>
      </w:r>
      <w:r w:rsidR="004830EA" w:rsidRPr="001D7DA3">
        <w:t xml:space="preserve">  Paragraph 129(2)(c)</w:t>
      </w:r>
    </w:p>
    <w:p w:rsidR="004830EA" w:rsidRPr="001D7DA3" w:rsidRDefault="004830EA" w:rsidP="001D7DA3">
      <w:pPr>
        <w:pStyle w:val="Item"/>
      </w:pPr>
      <w:r w:rsidRPr="001D7DA3">
        <w:t xml:space="preserve">Omit </w:t>
      </w:r>
      <w:r w:rsidR="00C47F6E" w:rsidRPr="001D7DA3">
        <w:t>“</w:t>
      </w:r>
      <w:r w:rsidRPr="001D7DA3">
        <w:t>or can be ascertained by reasonable inquiry</w:t>
      </w:r>
      <w:r w:rsidR="00C47F6E" w:rsidRPr="001D7DA3">
        <w:t>”</w:t>
      </w:r>
      <w:r w:rsidR="003B5C76" w:rsidRPr="001D7DA3">
        <w:t>.</w:t>
      </w:r>
    </w:p>
    <w:p w:rsidR="009B5A76" w:rsidRPr="001D7DA3" w:rsidRDefault="006309E8" w:rsidP="001D7DA3">
      <w:pPr>
        <w:pStyle w:val="ItemHead"/>
      </w:pPr>
      <w:r w:rsidRPr="001D7DA3">
        <w:t>12</w:t>
      </w:r>
      <w:r w:rsidR="009B5A76" w:rsidRPr="001D7DA3">
        <w:t xml:space="preserve">  Section</w:t>
      </w:r>
      <w:r w:rsidR="006334B5" w:rsidRPr="001D7DA3">
        <w:t>s</w:t>
      </w:r>
      <w:r w:rsidR="001D7DA3" w:rsidRPr="001D7DA3">
        <w:t> </w:t>
      </w:r>
      <w:r w:rsidR="009B5A76" w:rsidRPr="001D7DA3">
        <w:t>180</w:t>
      </w:r>
      <w:r w:rsidR="006334B5" w:rsidRPr="001D7DA3">
        <w:t xml:space="preserve"> and 181</w:t>
      </w:r>
    </w:p>
    <w:p w:rsidR="009B5A76" w:rsidRPr="001D7DA3" w:rsidRDefault="009B5A76" w:rsidP="001D7DA3">
      <w:pPr>
        <w:pStyle w:val="Item"/>
      </w:pPr>
      <w:r w:rsidRPr="001D7DA3">
        <w:t>Repeal the section</w:t>
      </w:r>
      <w:r w:rsidR="006309E8" w:rsidRPr="001D7DA3">
        <w:t>s</w:t>
      </w:r>
      <w:r w:rsidRPr="001D7DA3">
        <w:t>, substitute:</w:t>
      </w:r>
    </w:p>
    <w:p w:rsidR="009B5A76" w:rsidRPr="001D7DA3" w:rsidRDefault="009B5A76" w:rsidP="001D7DA3">
      <w:pPr>
        <w:pStyle w:val="ActHead5"/>
      </w:pPr>
      <w:bookmarkStart w:id="58" w:name="_Toc477425283"/>
      <w:r w:rsidRPr="001D7DA3">
        <w:rPr>
          <w:rStyle w:val="CharSectno"/>
        </w:rPr>
        <w:t>180</w:t>
      </w:r>
      <w:r w:rsidRPr="001D7DA3">
        <w:t xml:space="preserve">  Duration of Crown copyright in original works</w:t>
      </w:r>
      <w:r w:rsidR="006334B5" w:rsidRPr="001D7DA3">
        <w:t>, sound recordings and films</w:t>
      </w:r>
      <w:bookmarkEnd w:id="58"/>
    </w:p>
    <w:p w:rsidR="006334B5" w:rsidRPr="001D7DA3" w:rsidRDefault="006334B5" w:rsidP="001D7DA3">
      <w:pPr>
        <w:pStyle w:val="subsection"/>
      </w:pPr>
      <w:r w:rsidRPr="001D7DA3">
        <w:tab/>
      </w:r>
      <w:r w:rsidRPr="001D7DA3">
        <w:tab/>
        <w:t>Copyright in copyright material subsists until 50 years after the calendar year in which the material is made if:</w:t>
      </w:r>
    </w:p>
    <w:p w:rsidR="006334B5" w:rsidRPr="001D7DA3" w:rsidRDefault="006334B5" w:rsidP="001D7DA3">
      <w:pPr>
        <w:pStyle w:val="paragraph"/>
      </w:pPr>
      <w:r w:rsidRPr="001D7DA3">
        <w:tab/>
        <w:t>(a)</w:t>
      </w:r>
      <w:r w:rsidRPr="001D7DA3">
        <w:tab/>
        <w:t>the material is a work, sound recording or cinematograph film; and</w:t>
      </w:r>
    </w:p>
    <w:p w:rsidR="006334B5" w:rsidRPr="001D7DA3" w:rsidRDefault="006334B5" w:rsidP="001D7DA3">
      <w:pPr>
        <w:pStyle w:val="paragraph"/>
      </w:pPr>
      <w:r w:rsidRPr="001D7DA3">
        <w:tab/>
        <w:t>(b)</w:t>
      </w:r>
      <w:r w:rsidRPr="001D7DA3">
        <w:tab/>
        <w:t>the Commonwealth or a State:</w:t>
      </w:r>
    </w:p>
    <w:p w:rsidR="006334B5" w:rsidRPr="001D7DA3" w:rsidRDefault="006334B5" w:rsidP="001D7DA3">
      <w:pPr>
        <w:pStyle w:val="paragraphsub"/>
      </w:pPr>
      <w:r w:rsidRPr="001D7DA3">
        <w:tab/>
        <w:t>(a)</w:t>
      </w:r>
      <w:r w:rsidRPr="001D7DA3">
        <w:tab/>
        <w:t>is the owner; or</w:t>
      </w:r>
    </w:p>
    <w:p w:rsidR="006334B5" w:rsidRPr="001D7DA3" w:rsidRDefault="006334B5" w:rsidP="001D7DA3">
      <w:pPr>
        <w:pStyle w:val="paragraphsub"/>
      </w:pPr>
      <w:r w:rsidRPr="001D7DA3">
        <w:tab/>
        <w:t>(b)</w:t>
      </w:r>
      <w:r w:rsidRPr="001D7DA3">
        <w:tab/>
        <w:t>would, but for an agreement to which section</w:t>
      </w:r>
      <w:r w:rsidR="001D7DA3" w:rsidRPr="001D7DA3">
        <w:t> </w:t>
      </w:r>
      <w:r w:rsidRPr="001D7DA3">
        <w:t>179 applies, be the owner;</w:t>
      </w:r>
    </w:p>
    <w:p w:rsidR="006334B5" w:rsidRPr="001D7DA3" w:rsidRDefault="006334B5" w:rsidP="001D7DA3">
      <w:pPr>
        <w:pStyle w:val="paragraph"/>
      </w:pPr>
      <w:r w:rsidRPr="001D7DA3">
        <w:tab/>
      </w:r>
      <w:r w:rsidRPr="001D7DA3">
        <w:tab/>
        <w:t>of copyright in the material.</w:t>
      </w:r>
    </w:p>
    <w:p w:rsidR="001373BC" w:rsidRPr="001D7DA3" w:rsidRDefault="001373BC" w:rsidP="001D7DA3">
      <w:pPr>
        <w:pStyle w:val="ItemHead"/>
      </w:pPr>
      <w:r w:rsidRPr="001D7DA3">
        <w:t>13  Before section</w:t>
      </w:r>
      <w:r w:rsidR="001D7DA3" w:rsidRPr="001D7DA3">
        <w:t> </w:t>
      </w:r>
      <w:r w:rsidRPr="001D7DA3">
        <w:t>184</w:t>
      </w:r>
    </w:p>
    <w:p w:rsidR="001373BC" w:rsidRPr="001D7DA3" w:rsidRDefault="001373BC" w:rsidP="001D7DA3">
      <w:pPr>
        <w:pStyle w:val="Item"/>
      </w:pPr>
      <w:r w:rsidRPr="001D7DA3">
        <w:t>Insert:</w:t>
      </w:r>
    </w:p>
    <w:p w:rsidR="001373BC" w:rsidRPr="001D7DA3" w:rsidRDefault="001373BC" w:rsidP="001D7DA3">
      <w:pPr>
        <w:pStyle w:val="ActHead3"/>
      </w:pPr>
      <w:bookmarkStart w:id="59" w:name="_Toc477425284"/>
      <w:r w:rsidRPr="001D7DA3">
        <w:rPr>
          <w:rStyle w:val="CharDivNo"/>
        </w:rPr>
        <w:t>Division</w:t>
      </w:r>
      <w:r w:rsidR="001D7DA3" w:rsidRPr="001D7DA3">
        <w:rPr>
          <w:rStyle w:val="CharDivNo"/>
        </w:rPr>
        <w:t> </w:t>
      </w:r>
      <w:r w:rsidRPr="001D7DA3">
        <w:rPr>
          <w:rStyle w:val="CharDivNo"/>
        </w:rPr>
        <w:t>1</w:t>
      </w:r>
      <w:r w:rsidRPr="001D7DA3">
        <w:t>—</w:t>
      </w:r>
      <w:r w:rsidR="00FA133A" w:rsidRPr="001D7DA3">
        <w:rPr>
          <w:rStyle w:val="CharDivText"/>
        </w:rPr>
        <w:t>Foreign countries</w:t>
      </w:r>
      <w:bookmarkEnd w:id="59"/>
    </w:p>
    <w:p w:rsidR="001373BC" w:rsidRPr="001D7DA3" w:rsidRDefault="001373BC" w:rsidP="001D7DA3">
      <w:pPr>
        <w:pStyle w:val="ItemHead"/>
      </w:pPr>
      <w:r w:rsidRPr="001D7DA3">
        <w:t>14  Before section</w:t>
      </w:r>
      <w:r w:rsidR="001D7DA3" w:rsidRPr="001D7DA3">
        <w:t> </w:t>
      </w:r>
      <w:r w:rsidRPr="001D7DA3">
        <w:t>18</w:t>
      </w:r>
      <w:r w:rsidR="003B1805" w:rsidRPr="001D7DA3">
        <w:t>6</w:t>
      </w:r>
    </w:p>
    <w:p w:rsidR="001373BC" w:rsidRPr="001D7DA3" w:rsidRDefault="001373BC" w:rsidP="001D7DA3">
      <w:pPr>
        <w:pStyle w:val="Item"/>
      </w:pPr>
      <w:r w:rsidRPr="001D7DA3">
        <w:t>Insert:</w:t>
      </w:r>
    </w:p>
    <w:p w:rsidR="001373BC" w:rsidRPr="001D7DA3" w:rsidRDefault="001373BC" w:rsidP="001D7DA3">
      <w:pPr>
        <w:pStyle w:val="ActHead3"/>
      </w:pPr>
      <w:bookmarkStart w:id="60" w:name="_Toc477425285"/>
      <w:r w:rsidRPr="001D7DA3">
        <w:rPr>
          <w:rStyle w:val="CharDivNo"/>
        </w:rPr>
        <w:t>Division</w:t>
      </w:r>
      <w:r w:rsidR="001D7DA3" w:rsidRPr="001D7DA3">
        <w:rPr>
          <w:rStyle w:val="CharDivNo"/>
        </w:rPr>
        <w:t> </w:t>
      </w:r>
      <w:r w:rsidRPr="001D7DA3">
        <w:rPr>
          <w:rStyle w:val="CharDivNo"/>
        </w:rPr>
        <w:t>2</w:t>
      </w:r>
      <w:r w:rsidRPr="001D7DA3">
        <w:t>—</w:t>
      </w:r>
      <w:r w:rsidR="00FA133A" w:rsidRPr="001D7DA3">
        <w:rPr>
          <w:rStyle w:val="CharDivText"/>
        </w:rPr>
        <w:t>I</w:t>
      </w:r>
      <w:r w:rsidRPr="001D7DA3">
        <w:rPr>
          <w:rStyle w:val="CharDivText"/>
        </w:rPr>
        <w:t>nternational organizations</w:t>
      </w:r>
      <w:bookmarkEnd w:id="60"/>
    </w:p>
    <w:p w:rsidR="00864D47" w:rsidRPr="001D7DA3" w:rsidRDefault="00864D47" w:rsidP="001D7DA3">
      <w:pPr>
        <w:pStyle w:val="ItemHead"/>
      </w:pPr>
      <w:r w:rsidRPr="001D7DA3">
        <w:t>15  At the end of paragraph</w:t>
      </w:r>
      <w:r w:rsidR="001D7DA3" w:rsidRPr="001D7DA3">
        <w:t> </w:t>
      </w:r>
      <w:r w:rsidRPr="001D7DA3">
        <w:t>187(1)(a)</w:t>
      </w:r>
    </w:p>
    <w:p w:rsidR="00864D47" w:rsidRPr="001D7DA3" w:rsidRDefault="00864D47" w:rsidP="001D7DA3">
      <w:pPr>
        <w:pStyle w:val="Item"/>
      </w:pPr>
      <w:r w:rsidRPr="001D7DA3">
        <w:t>Add “and”.</w:t>
      </w:r>
    </w:p>
    <w:p w:rsidR="007E2A78" w:rsidRPr="001D7DA3" w:rsidRDefault="00864D47" w:rsidP="001D7DA3">
      <w:pPr>
        <w:pStyle w:val="ItemHead"/>
      </w:pPr>
      <w:r w:rsidRPr="001D7DA3">
        <w:t>16</w:t>
      </w:r>
      <w:r w:rsidR="007E2A78" w:rsidRPr="001D7DA3">
        <w:t xml:space="preserve">  Paragraph 187(1)(b)</w:t>
      </w:r>
    </w:p>
    <w:p w:rsidR="00864D47" w:rsidRPr="001D7DA3" w:rsidRDefault="007E2A78" w:rsidP="001D7DA3">
      <w:pPr>
        <w:pStyle w:val="Item"/>
      </w:pPr>
      <w:r w:rsidRPr="001D7DA3">
        <w:t>Repeal the paragraph</w:t>
      </w:r>
      <w:r w:rsidR="00864D47" w:rsidRPr="001D7DA3">
        <w:t>.</w:t>
      </w:r>
    </w:p>
    <w:p w:rsidR="00864D47" w:rsidRPr="001D7DA3" w:rsidRDefault="00864D47" w:rsidP="001D7DA3">
      <w:pPr>
        <w:pStyle w:val="ItemHead"/>
      </w:pPr>
      <w:r w:rsidRPr="001D7DA3">
        <w:t>1</w:t>
      </w:r>
      <w:r w:rsidR="003B1805" w:rsidRPr="001D7DA3">
        <w:t>7</w:t>
      </w:r>
      <w:r w:rsidRPr="001D7DA3">
        <w:t xml:space="preserve">  At the end of paragraph</w:t>
      </w:r>
      <w:r w:rsidR="001D7DA3" w:rsidRPr="001D7DA3">
        <w:t> </w:t>
      </w:r>
      <w:r w:rsidRPr="001D7DA3">
        <w:t>187(2)(a)</w:t>
      </w:r>
    </w:p>
    <w:p w:rsidR="00864D47" w:rsidRPr="001D7DA3" w:rsidRDefault="00864D47" w:rsidP="001D7DA3">
      <w:pPr>
        <w:pStyle w:val="Item"/>
      </w:pPr>
      <w:r w:rsidRPr="001D7DA3">
        <w:t>Add “and”.</w:t>
      </w:r>
    </w:p>
    <w:p w:rsidR="00864D47" w:rsidRPr="001D7DA3" w:rsidRDefault="004567C6" w:rsidP="001D7DA3">
      <w:pPr>
        <w:pStyle w:val="ItemHead"/>
      </w:pPr>
      <w:r w:rsidRPr="001D7DA3">
        <w:t>1</w:t>
      </w:r>
      <w:r w:rsidR="003B1805" w:rsidRPr="001D7DA3">
        <w:t>8</w:t>
      </w:r>
      <w:r w:rsidR="00864D47" w:rsidRPr="001D7DA3">
        <w:t xml:space="preserve">  Paragraph 187(2)(b)</w:t>
      </w:r>
    </w:p>
    <w:p w:rsidR="00864D47" w:rsidRPr="001D7DA3" w:rsidRDefault="00864D47" w:rsidP="001D7DA3">
      <w:pPr>
        <w:pStyle w:val="Item"/>
      </w:pPr>
      <w:r w:rsidRPr="001D7DA3">
        <w:t>Repeal the paragraph.</w:t>
      </w:r>
    </w:p>
    <w:p w:rsidR="003B1805" w:rsidRPr="001D7DA3" w:rsidRDefault="003B1805" w:rsidP="001D7DA3">
      <w:pPr>
        <w:pStyle w:val="ItemHead"/>
      </w:pPr>
      <w:r w:rsidRPr="001D7DA3">
        <w:t>19  At the end of section</w:t>
      </w:r>
      <w:r w:rsidR="001D7DA3" w:rsidRPr="001D7DA3">
        <w:t> </w:t>
      </w:r>
      <w:r w:rsidRPr="001D7DA3">
        <w:t>187</w:t>
      </w:r>
    </w:p>
    <w:p w:rsidR="00B216DB" w:rsidRPr="001D7DA3" w:rsidRDefault="00B216DB" w:rsidP="001D7DA3">
      <w:pPr>
        <w:pStyle w:val="Item"/>
      </w:pPr>
      <w:r w:rsidRPr="001D7DA3">
        <w:t>Add:</w:t>
      </w:r>
    </w:p>
    <w:p w:rsidR="003B1805" w:rsidRPr="001D7DA3" w:rsidRDefault="003B1805" w:rsidP="001D7DA3">
      <w:pPr>
        <w:pStyle w:val="subsection"/>
      </w:pPr>
      <w:r w:rsidRPr="001D7DA3">
        <w:tab/>
        <w:t>(4)</w:t>
      </w:r>
      <w:r w:rsidRPr="001D7DA3">
        <w:tab/>
        <w:t>This section has effect subject to section</w:t>
      </w:r>
      <w:r w:rsidR="001D7DA3" w:rsidRPr="001D7DA3">
        <w:t> </w:t>
      </w:r>
      <w:r w:rsidRPr="001D7DA3">
        <w:t>188A.</w:t>
      </w:r>
    </w:p>
    <w:p w:rsidR="00864D47" w:rsidRPr="001D7DA3" w:rsidRDefault="004567C6" w:rsidP="001D7DA3">
      <w:pPr>
        <w:pStyle w:val="ItemHead"/>
      </w:pPr>
      <w:r w:rsidRPr="001D7DA3">
        <w:t>20</w:t>
      </w:r>
      <w:r w:rsidR="00864D47" w:rsidRPr="001D7DA3">
        <w:t xml:space="preserve">  At the end of paragraph</w:t>
      </w:r>
      <w:r w:rsidR="001D7DA3" w:rsidRPr="001D7DA3">
        <w:t> </w:t>
      </w:r>
      <w:r w:rsidR="00864D47" w:rsidRPr="001D7DA3">
        <w:t>188(1)(a)</w:t>
      </w:r>
    </w:p>
    <w:p w:rsidR="00864D47" w:rsidRPr="001D7DA3" w:rsidRDefault="00864D47" w:rsidP="001D7DA3">
      <w:pPr>
        <w:pStyle w:val="Item"/>
      </w:pPr>
      <w:r w:rsidRPr="001D7DA3">
        <w:t>Add “and”.</w:t>
      </w:r>
    </w:p>
    <w:p w:rsidR="00864D47" w:rsidRPr="001D7DA3" w:rsidRDefault="004567C6" w:rsidP="001D7DA3">
      <w:pPr>
        <w:pStyle w:val="ItemHead"/>
      </w:pPr>
      <w:r w:rsidRPr="001D7DA3">
        <w:t>21</w:t>
      </w:r>
      <w:r w:rsidR="00864D47" w:rsidRPr="001D7DA3">
        <w:t xml:space="preserve">  Paragraph 188(</w:t>
      </w:r>
      <w:r w:rsidR="00E2469E" w:rsidRPr="001D7DA3">
        <w:t>1</w:t>
      </w:r>
      <w:r w:rsidR="00864D47" w:rsidRPr="001D7DA3">
        <w:t>)(b)</w:t>
      </w:r>
    </w:p>
    <w:p w:rsidR="00864D47" w:rsidRPr="001D7DA3" w:rsidRDefault="00864D47" w:rsidP="001D7DA3">
      <w:pPr>
        <w:pStyle w:val="Item"/>
      </w:pPr>
      <w:r w:rsidRPr="001D7DA3">
        <w:t>Repeal the paragraph.</w:t>
      </w:r>
    </w:p>
    <w:p w:rsidR="00864D47" w:rsidRPr="001D7DA3" w:rsidRDefault="00864D47" w:rsidP="001D7DA3">
      <w:pPr>
        <w:pStyle w:val="ItemHead"/>
      </w:pPr>
      <w:r w:rsidRPr="001D7DA3">
        <w:t>2</w:t>
      </w:r>
      <w:r w:rsidR="003B1805" w:rsidRPr="001D7DA3">
        <w:t>2</w:t>
      </w:r>
      <w:r w:rsidRPr="001D7DA3">
        <w:t xml:space="preserve">  At the end of paragraph</w:t>
      </w:r>
      <w:r w:rsidR="001D7DA3" w:rsidRPr="001D7DA3">
        <w:t> </w:t>
      </w:r>
      <w:r w:rsidRPr="001D7DA3">
        <w:t>188(2)(a)</w:t>
      </w:r>
    </w:p>
    <w:p w:rsidR="00864D47" w:rsidRPr="001D7DA3" w:rsidRDefault="00864D47" w:rsidP="001D7DA3">
      <w:pPr>
        <w:pStyle w:val="Item"/>
      </w:pPr>
      <w:r w:rsidRPr="001D7DA3">
        <w:t>Add “and”.</w:t>
      </w:r>
    </w:p>
    <w:p w:rsidR="00864D47" w:rsidRPr="001D7DA3" w:rsidRDefault="003B1805" w:rsidP="001D7DA3">
      <w:pPr>
        <w:pStyle w:val="ItemHead"/>
      </w:pPr>
      <w:r w:rsidRPr="001D7DA3">
        <w:t>23</w:t>
      </w:r>
      <w:r w:rsidR="00864D47" w:rsidRPr="001D7DA3">
        <w:t xml:space="preserve">  Paragraph 188(2)(b)</w:t>
      </w:r>
    </w:p>
    <w:p w:rsidR="00864D47" w:rsidRPr="001D7DA3" w:rsidRDefault="00864D47" w:rsidP="001D7DA3">
      <w:pPr>
        <w:pStyle w:val="Item"/>
      </w:pPr>
      <w:r w:rsidRPr="001D7DA3">
        <w:t>Repeal the paragraph.</w:t>
      </w:r>
    </w:p>
    <w:p w:rsidR="00864D47" w:rsidRPr="001D7DA3" w:rsidRDefault="003B1805" w:rsidP="001D7DA3">
      <w:pPr>
        <w:pStyle w:val="ItemHead"/>
      </w:pPr>
      <w:r w:rsidRPr="001D7DA3">
        <w:t>24</w:t>
      </w:r>
      <w:r w:rsidR="00864D47" w:rsidRPr="001D7DA3">
        <w:t xml:space="preserve">  At the end of paragraph</w:t>
      </w:r>
      <w:r w:rsidR="001D7DA3" w:rsidRPr="001D7DA3">
        <w:t> </w:t>
      </w:r>
      <w:r w:rsidR="00864D47" w:rsidRPr="001D7DA3">
        <w:t>188(3)(a)</w:t>
      </w:r>
    </w:p>
    <w:p w:rsidR="00864D47" w:rsidRPr="001D7DA3" w:rsidRDefault="00864D47" w:rsidP="001D7DA3">
      <w:pPr>
        <w:pStyle w:val="Item"/>
      </w:pPr>
      <w:r w:rsidRPr="001D7DA3">
        <w:t>Add “and”.</w:t>
      </w:r>
    </w:p>
    <w:p w:rsidR="00864D47" w:rsidRPr="001D7DA3" w:rsidRDefault="003B1805" w:rsidP="001D7DA3">
      <w:pPr>
        <w:pStyle w:val="ItemHead"/>
      </w:pPr>
      <w:r w:rsidRPr="001D7DA3">
        <w:t>25</w:t>
      </w:r>
      <w:r w:rsidR="00864D47" w:rsidRPr="001D7DA3">
        <w:t xml:space="preserve">  Paragraph 188(</w:t>
      </w:r>
      <w:r w:rsidR="006C032D" w:rsidRPr="001D7DA3">
        <w:t>3</w:t>
      </w:r>
      <w:r w:rsidR="00864D47" w:rsidRPr="001D7DA3">
        <w:t>)(b)</w:t>
      </w:r>
    </w:p>
    <w:p w:rsidR="00864D47" w:rsidRPr="001D7DA3" w:rsidRDefault="00864D47" w:rsidP="001D7DA3">
      <w:pPr>
        <w:pStyle w:val="Item"/>
      </w:pPr>
      <w:r w:rsidRPr="001D7DA3">
        <w:t>Repeal the paragraph.</w:t>
      </w:r>
    </w:p>
    <w:p w:rsidR="003B1805" w:rsidRPr="001D7DA3" w:rsidRDefault="003B1805" w:rsidP="001D7DA3">
      <w:pPr>
        <w:pStyle w:val="ItemHead"/>
      </w:pPr>
      <w:r w:rsidRPr="001D7DA3">
        <w:t>26  At the end of section</w:t>
      </w:r>
      <w:r w:rsidR="001D7DA3" w:rsidRPr="001D7DA3">
        <w:t> </w:t>
      </w:r>
      <w:r w:rsidRPr="001D7DA3">
        <w:t>188</w:t>
      </w:r>
    </w:p>
    <w:p w:rsidR="00B216DB" w:rsidRPr="001D7DA3" w:rsidRDefault="00B216DB" w:rsidP="001D7DA3">
      <w:pPr>
        <w:pStyle w:val="Item"/>
      </w:pPr>
      <w:r w:rsidRPr="001D7DA3">
        <w:t>Add:</w:t>
      </w:r>
    </w:p>
    <w:p w:rsidR="003B1805" w:rsidRPr="001D7DA3" w:rsidRDefault="003B1805" w:rsidP="001D7DA3">
      <w:pPr>
        <w:pStyle w:val="subsection"/>
      </w:pPr>
      <w:r w:rsidRPr="001D7DA3">
        <w:tab/>
        <w:t>(5)</w:t>
      </w:r>
      <w:r w:rsidRPr="001D7DA3">
        <w:tab/>
        <w:t>This section has effect subject to section</w:t>
      </w:r>
      <w:r w:rsidR="001D7DA3" w:rsidRPr="001D7DA3">
        <w:t> </w:t>
      </w:r>
      <w:r w:rsidRPr="001D7DA3">
        <w:t>188A.</w:t>
      </w:r>
    </w:p>
    <w:p w:rsidR="00864D47" w:rsidRPr="001D7DA3" w:rsidRDefault="00864D47" w:rsidP="001D7DA3">
      <w:pPr>
        <w:pStyle w:val="ItemHead"/>
      </w:pPr>
      <w:r w:rsidRPr="001D7DA3">
        <w:t>2</w:t>
      </w:r>
      <w:r w:rsidR="003B1805" w:rsidRPr="001D7DA3">
        <w:t>7</w:t>
      </w:r>
      <w:r w:rsidRPr="001D7DA3">
        <w:t xml:space="preserve">  At the end of Part</w:t>
      </w:r>
      <w:r w:rsidR="001D7DA3" w:rsidRPr="001D7DA3">
        <w:t> </w:t>
      </w:r>
      <w:r w:rsidRPr="001D7DA3">
        <w:t>VIII</w:t>
      </w:r>
    </w:p>
    <w:p w:rsidR="00864D47" w:rsidRPr="001D7DA3" w:rsidRDefault="00864D47" w:rsidP="001D7DA3">
      <w:pPr>
        <w:pStyle w:val="Item"/>
      </w:pPr>
      <w:r w:rsidRPr="001D7DA3">
        <w:t>Add:</w:t>
      </w:r>
    </w:p>
    <w:p w:rsidR="00864D47" w:rsidRPr="001D7DA3" w:rsidRDefault="00864D47" w:rsidP="001D7DA3">
      <w:pPr>
        <w:pStyle w:val="ActHead5"/>
      </w:pPr>
      <w:bookmarkStart w:id="61" w:name="_Toc477425286"/>
      <w:r w:rsidRPr="001D7DA3">
        <w:rPr>
          <w:rStyle w:val="CharSectno"/>
        </w:rPr>
        <w:t>188A</w:t>
      </w:r>
      <w:r w:rsidRPr="001D7DA3">
        <w:t xml:space="preserve">  Duration of </w:t>
      </w:r>
      <w:r w:rsidR="00070140" w:rsidRPr="001D7DA3">
        <w:t xml:space="preserve">international organization </w:t>
      </w:r>
      <w:r w:rsidRPr="001D7DA3">
        <w:t>copyright</w:t>
      </w:r>
      <w:bookmarkEnd w:id="61"/>
    </w:p>
    <w:p w:rsidR="006C667A" w:rsidRPr="001D7DA3" w:rsidRDefault="006C667A" w:rsidP="001D7DA3">
      <w:pPr>
        <w:pStyle w:val="subsection"/>
      </w:pPr>
      <w:r w:rsidRPr="001D7DA3">
        <w:tab/>
      </w:r>
      <w:r w:rsidR="00A851F8" w:rsidRPr="001D7DA3">
        <w:t>(1)</w:t>
      </w:r>
      <w:r w:rsidRPr="001D7DA3">
        <w:tab/>
        <w:t>Th</w:t>
      </w:r>
      <w:r w:rsidR="00A851F8" w:rsidRPr="001D7DA3">
        <w:t xml:space="preserve">is section </w:t>
      </w:r>
      <w:r w:rsidRPr="001D7DA3">
        <w:t>applies to copyright that subsists in copyright material under section</w:t>
      </w:r>
      <w:r w:rsidR="001D7DA3" w:rsidRPr="001D7DA3">
        <w:t> </w:t>
      </w:r>
      <w:r w:rsidRPr="001D7DA3">
        <w:t>187 or 188.</w:t>
      </w:r>
    </w:p>
    <w:p w:rsidR="00A851F8" w:rsidRPr="001D7DA3" w:rsidRDefault="00A851F8" w:rsidP="001D7DA3">
      <w:pPr>
        <w:pStyle w:val="SubsectionHead"/>
      </w:pPr>
      <w:r w:rsidRPr="001D7DA3">
        <w:t xml:space="preserve">Copyright material first </w:t>
      </w:r>
      <w:r w:rsidR="003E00F4" w:rsidRPr="001D7DA3">
        <w:t xml:space="preserve">made public </w:t>
      </w:r>
      <w:r w:rsidRPr="001D7DA3">
        <w:t>before 1</w:t>
      </w:r>
      <w:r w:rsidR="001D7DA3" w:rsidRPr="001D7DA3">
        <w:t> </w:t>
      </w:r>
      <w:r w:rsidR="00652488" w:rsidRPr="001D7DA3">
        <w:t>January 2019</w:t>
      </w:r>
    </w:p>
    <w:p w:rsidR="00A851F8" w:rsidRPr="001D7DA3" w:rsidRDefault="00CF1727" w:rsidP="001D7DA3">
      <w:pPr>
        <w:pStyle w:val="subsection"/>
      </w:pPr>
      <w:r w:rsidRPr="001D7DA3">
        <w:tab/>
        <w:t>(2)</w:t>
      </w:r>
      <w:r w:rsidRPr="001D7DA3">
        <w:tab/>
        <w:t xml:space="preserve">The copyright continues to subsist, subject to </w:t>
      </w:r>
      <w:r w:rsidR="001D7DA3" w:rsidRPr="001D7DA3">
        <w:t>subsection (</w:t>
      </w:r>
      <w:r w:rsidRPr="001D7DA3">
        <w:t xml:space="preserve">4), until 70 years after the calendar year in which the copyright material was first made public if the </w:t>
      </w:r>
      <w:r w:rsidR="00A851F8" w:rsidRPr="001D7DA3">
        <w:t xml:space="preserve">material was first </w:t>
      </w:r>
      <w:r w:rsidR="003E00F4" w:rsidRPr="001D7DA3">
        <w:t>made public</w:t>
      </w:r>
      <w:r w:rsidR="00A851F8" w:rsidRPr="001D7DA3">
        <w:t xml:space="preserve"> before 1</w:t>
      </w:r>
      <w:r w:rsidR="001D7DA3" w:rsidRPr="001D7DA3">
        <w:t> </w:t>
      </w:r>
      <w:r w:rsidR="00652488" w:rsidRPr="001D7DA3">
        <w:t>January 2019</w:t>
      </w:r>
      <w:r w:rsidR="00A851F8" w:rsidRPr="001D7DA3">
        <w:t>.</w:t>
      </w:r>
    </w:p>
    <w:p w:rsidR="00A851F8" w:rsidRPr="001D7DA3" w:rsidRDefault="00A851F8" w:rsidP="001D7DA3">
      <w:pPr>
        <w:pStyle w:val="SubsectionHead"/>
      </w:pPr>
      <w:r w:rsidRPr="001D7DA3">
        <w:t xml:space="preserve">Copyright material never </w:t>
      </w:r>
      <w:r w:rsidR="00AA16FE" w:rsidRPr="001D7DA3">
        <w:t>made public</w:t>
      </w:r>
      <w:r w:rsidRPr="001D7DA3">
        <w:t xml:space="preserve">, and material first </w:t>
      </w:r>
      <w:r w:rsidR="00AA16FE" w:rsidRPr="001D7DA3">
        <w:t>made public</w:t>
      </w:r>
      <w:r w:rsidRPr="001D7DA3">
        <w:t xml:space="preserve"> on or after 1</w:t>
      </w:r>
      <w:r w:rsidR="001D7DA3" w:rsidRPr="001D7DA3">
        <w:t> </w:t>
      </w:r>
      <w:r w:rsidR="00652488" w:rsidRPr="001D7DA3">
        <w:t>January 2019</w:t>
      </w:r>
    </w:p>
    <w:p w:rsidR="00A851F8" w:rsidRPr="001D7DA3" w:rsidRDefault="00A851F8" w:rsidP="001D7DA3">
      <w:pPr>
        <w:pStyle w:val="subsection"/>
      </w:pPr>
      <w:r w:rsidRPr="001D7DA3">
        <w:tab/>
        <w:t>(3)</w:t>
      </w:r>
      <w:r w:rsidRPr="001D7DA3">
        <w:tab/>
        <w:t>The following table has effect</w:t>
      </w:r>
      <w:r w:rsidR="00CF1727" w:rsidRPr="001D7DA3">
        <w:t xml:space="preserve">, subject to </w:t>
      </w:r>
      <w:r w:rsidR="001D7DA3" w:rsidRPr="001D7DA3">
        <w:t>subsection (</w:t>
      </w:r>
      <w:r w:rsidR="00CF1727" w:rsidRPr="001D7DA3">
        <w:t>4),</w:t>
      </w:r>
      <w:r w:rsidRPr="001D7DA3">
        <w:t xml:space="preserve"> if the copyright material was not first </w:t>
      </w:r>
      <w:r w:rsidR="00AA16FE" w:rsidRPr="001D7DA3">
        <w:t>made public</w:t>
      </w:r>
      <w:r w:rsidRPr="001D7DA3">
        <w:t xml:space="preserve"> before 1</w:t>
      </w:r>
      <w:r w:rsidR="001D7DA3" w:rsidRPr="001D7DA3">
        <w:t> </w:t>
      </w:r>
      <w:r w:rsidR="00652488" w:rsidRPr="001D7DA3">
        <w:t>January 2019</w:t>
      </w:r>
      <w:r w:rsidRPr="001D7DA3">
        <w:t>.</w:t>
      </w:r>
    </w:p>
    <w:p w:rsidR="006C667A" w:rsidRPr="001D7DA3" w:rsidRDefault="006C667A" w:rsidP="001D7DA3">
      <w:pPr>
        <w:pStyle w:val="Tabletext"/>
      </w:pPr>
    </w:p>
    <w:tbl>
      <w:tblPr>
        <w:tblW w:w="6941"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959"/>
        <w:gridCol w:w="2268"/>
      </w:tblGrid>
      <w:tr w:rsidR="00332342" w:rsidRPr="001D7DA3" w:rsidTr="00CF1727">
        <w:trPr>
          <w:tblHeader/>
        </w:trPr>
        <w:tc>
          <w:tcPr>
            <w:tcW w:w="6941" w:type="dxa"/>
            <w:gridSpan w:val="3"/>
            <w:tcBorders>
              <w:top w:val="single" w:sz="12" w:space="0" w:color="auto"/>
              <w:bottom w:val="single" w:sz="6" w:space="0" w:color="auto"/>
            </w:tcBorders>
            <w:shd w:val="clear" w:color="auto" w:fill="auto"/>
          </w:tcPr>
          <w:p w:rsidR="006C667A" w:rsidRPr="001D7DA3" w:rsidRDefault="006C667A" w:rsidP="001D7DA3">
            <w:pPr>
              <w:pStyle w:val="TableHeading"/>
            </w:pPr>
            <w:r w:rsidRPr="001D7DA3">
              <w:t>Duration of copyright—</w:t>
            </w:r>
            <w:r w:rsidR="00A851F8" w:rsidRPr="001D7DA3">
              <w:t xml:space="preserve">copyright material not first </w:t>
            </w:r>
            <w:r w:rsidR="00AA16FE" w:rsidRPr="001D7DA3">
              <w:t>made public</w:t>
            </w:r>
            <w:r w:rsidR="00A851F8" w:rsidRPr="001D7DA3">
              <w:t xml:space="preserve"> before 1</w:t>
            </w:r>
            <w:r w:rsidR="001D7DA3" w:rsidRPr="001D7DA3">
              <w:t> </w:t>
            </w:r>
            <w:r w:rsidR="00652488" w:rsidRPr="001D7DA3">
              <w:t>January 2019</w:t>
            </w:r>
          </w:p>
        </w:tc>
      </w:tr>
      <w:tr w:rsidR="006C667A" w:rsidRPr="001D7DA3" w:rsidTr="00CF1727">
        <w:trPr>
          <w:tblHeader/>
        </w:trPr>
        <w:tc>
          <w:tcPr>
            <w:tcW w:w="714" w:type="dxa"/>
            <w:tcBorders>
              <w:top w:val="single" w:sz="6" w:space="0" w:color="auto"/>
              <w:bottom w:val="single" w:sz="12" w:space="0" w:color="auto"/>
            </w:tcBorders>
            <w:shd w:val="clear" w:color="auto" w:fill="auto"/>
          </w:tcPr>
          <w:p w:rsidR="006C667A" w:rsidRPr="001D7DA3" w:rsidRDefault="006C667A" w:rsidP="001D7DA3">
            <w:pPr>
              <w:pStyle w:val="TableHeading"/>
            </w:pPr>
            <w:r w:rsidRPr="001D7DA3">
              <w:t>Item</w:t>
            </w:r>
          </w:p>
        </w:tc>
        <w:tc>
          <w:tcPr>
            <w:tcW w:w="3959" w:type="dxa"/>
            <w:tcBorders>
              <w:top w:val="single" w:sz="6" w:space="0" w:color="auto"/>
              <w:bottom w:val="single" w:sz="12" w:space="0" w:color="auto"/>
            </w:tcBorders>
            <w:shd w:val="clear" w:color="auto" w:fill="auto"/>
          </w:tcPr>
          <w:p w:rsidR="006C667A" w:rsidRPr="001D7DA3" w:rsidRDefault="006C667A" w:rsidP="001D7DA3">
            <w:pPr>
              <w:pStyle w:val="TableHeading"/>
              <w:rPr>
                <w:sz w:val="22"/>
              </w:rPr>
            </w:pPr>
            <w:r w:rsidRPr="001D7DA3">
              <w:t>Column 1</w:t>
            </w:r>
            <w:r w:rsidRPr="001D7DA3">
              <w:br/>
              <w:t xml:space="preserve">If </w:t>
            </w:r>
            <w:r w:rsidRPr="001D7DA3">
              <w:rPr>
                <w:sz w:val="22"/>
              </w:rPr>
              <w:t>…</w:t>
            </w:r>
          </w:p>
        </w:tc>
        <w:tc>
          <w:tcPr>
            <w:tcW w:w="2268" w:type="dxa"/>
            <w:tcBorders>
              <w:top w:val="single" w:sz="6" w:space="0" w:color="auto"/>
              <w:bottom w:val="single" w:sz="12" w:space="0" w:color="auto"/>
            </w:tcBorders>
            <w:shd w:val="clear" w:color="auto" w:fill="auto"/>
          </w:tcPr>
          <w:p w:rsidR="006C667A" w:rsidRPr="001D7DA3" w:rsidRDefault="006C667A" w:rsidP="001D7DA3">
            <w:pPr>
              <w:pStyle w:val="TableHeading"/>
            </w:pPr>
            <w:r w:rsidRPr="001D7DA3">
              <w:t>Column 2</w:t>
            </w:r>
            <w:r w:rsidRPr="001D7DA3">
              <w:br/>
              <w:t>the copyright continues to subsist until …</w:t>
            </w:r>
          </w:p>
        </w:tc>
      </w:tr>
      <w:tr w:rsidR="006C667A" w:rsidRPr="001D7DA3" w:rsidTr="00CF1727">
        <w:tc>
          <w:tcPr>
            <w:tcW w:w="714" w:type="dxa"/>
            <w:tcBorders>
              <w:top w:val="single" w:sz="12" w:space="0" w:color="auto"/>
              <w:bottom w:val="single" w:sz="2" w:space="0" w:color="auto"/>
            </w:tcBorders>
            <w:shd w:val="clear" w:color="auto" w:fill="auto"/>
          </w:tcPr>
          <w:p w:rsidR="006C667A" w:rsidRPr="001D7DA3" w:rsidRDefault="00CF1727" w:rsidP="001D7DA3">
            <w:pPr>
              <w:pStyle w:val="Tabletext"/>
            </w:pPr>
            <w:r w:rsidRPr="001D7DA3">
              <w:t>1</w:t>
            </w:r>
          </w:p>
        </w:tc>
        <w:tc>
          <w:tcPr>
            <w:tcW w:w="3959" w:type="dxa"/>
            <w:tcBorders>
              <w:top w:val="single" w:sz="12" w:space="0" w:color="auto"/>
              <w:bottom w:val="single" w:sz="2" w:space="0" w:color="auto"/>
            </w:tcBorders>
            <w:shd w:val="clear" w:color="auto" w:fill="auto"/>
          </w:tcPr>
          <w:p w:rsidR="0044539B" w:rsidRPr="001D7DA3" w:rsidRDefault="006C667A" w:rsidP="001D7DA3">
            <w:pPr>
              <w:pStyle w:val="Tabletext"/>
            </w:pPr>
            <w:r w:rsidRPr="001D7DA3">
              <w:t xml:space="preserve">the </w:t>
            </w:r>
            <w:r w:rsidR="0063519B" w:rsidRPr="001D7DA3">
              <w:t xml:space="preserve">copyright </w:t>
            </w:r>
            <w:r w:rsidRPr="001D7DA3">
              <w:t>material is first made public before the end of 50 years after the calendar year in which the material</w:t>
            </w:r>
            <w:r w:rsidR="0044539B" w:rsidRPr="001D7DA3">
              <w:t xml:space="preserve"> was made</w:t>
            </w:r>
          </w:p>
        </w:tc>
        <w:tc>
          <w:tcPr>
            <w:tcW w:w="2268" w:type="dxa"/>
            <w:tcBorders>
              <w:top w:val="single" w:sz="12" w:space="0" w:color="auto"/>
              <w:bottom w:val="single" w:sz="2" w:space="0" w:color="auto"/>
            </w:tcBorders>
            <w:shd w:val="clear" w:color="auto" w:fill="auto"/>
          </w:tcPr>
          <w:p w:rsidR="006C667A" w:rsidRPr="001D7DA3" w:rsidRDefault="006C667A" w:rsidP="001D7DA3">
            <w:pPr>
              <w:pStyle w:val="Tabletext"/>
            </w:pPr>
            <w:r w:rsidRPr="001D7DA3">
              <w:t>70 years after th</w:t>
            </w:r>
            <w:r w:rsidR="0063519B" w:rsidRPr="001D7DA3">
              <w:t>e calendar year in which the</w:t>
            </w:r>
            <w:r w:rsidR="00C4280A" w:rsidRPr="001D7DA3">
              <w:t xml:space="preserve"> </w:t>
            </w:r>
            <w:r w:rsidR="0044539B" w:rsidRPr="001D7DA3">
              <w:t>material</w:t>
            </w:r>
            <w:r w:rsidRPr="001D7DA3">
              <w:t xml:space="preserve"> was first </w:t>
            </w:r>
            <w:r w:rsidR="00AA16FE" w:rsidRPr="001D7DA3">
              <w:t>made public</w:t>
            </w:r>
            <w:r w:rsidRPr="001D7DA3">
              <w:t>.</w:t>
            </w:r>
          </w:p>
        </w:tc>
      </w:tr>
      <w:tr w:rsidR="00CF1727" w:rsidRPr="001D7DA3" w:rsidTr="00CF1727">
        <w:tc>
          <w:tcPr>
            <w:tcW w:w="714" w:type="dxa"/>
            <w:tcBorders>
              <w:top w:val="single" w:sz="2" w:space="0" w:color="auto"/>
              <w:bottom w:val="single" w:sz="12" w:space="0" w:color="auto"/>
            </w:tcBorders>
            <w:shd w:val="clear" w:color="auto" w:fill="auto"/>
          </w:tcPr>
          <w:p w:rsidR="00CF1727" w:rsidRPr="001D7DA3" w:rsidRDefault="00CF1727" w:rsidP="001D7DA3">
            <w:pPr>
              <w:pStyle w:val="Tabletext"/>
            </w:pPr>
            <w:r w:rsidRPr="001D7DA3">
              <w:t>2</w:t>
            </w:r>
          </w:p>
        </w:tc>
        <w:tc>
          <w:tcPr>
            <w:tcW w:w="3959" w:type="dxa"/>
            <w:tcBorders>
              <w:top w:val="single" w:sz="2" w:space="0" w:color="auto"/>
              <w:bottom w:val="single" w:sz="12" w:space="0" w:color="auto"/>
            </w:tcBorders>
            <w:shd w:val="clear" w:color="auto" w:fill="auto"/>
          </w:tcPr>
          <w:p w:rsidR="00CF1727" w:rsidRPr="001D7DA3" w:rsidRDefault="00CF1727" w:rsidP="001D7DA3">
            <w:pPr>
              <w:pStyle w:val="Tabletext"/>
            </w:pPr>
            <w:r w:rsidRPr="001D7DA3">
              <w:t>item</w:t>
            </w:r>
            <w:r w:rsidR="001D7DA3" w:rsidRPr="001D7DA3">
              <w:t> </w:t>
            </w:r>
            <w:r w:rsidRPr="001D7DA3">
              <w:t>1 does not apply</w:t>
            </w:r>
          </w:p>
        </w:tc>
        <w:tc>
          <w:tcPr>
            <w:tcW w:w="2268" w:type="dxa"/>
            <w:tcBorders>
              <w:top w:val="single" w:sz="2" w:space="0" w:color="auto"/>
              <w:bottom w:val="single" w:sz="12" w:space="0" w:color="auto"/>
            </w:tcBorders>
            <w:shd w:val="clear" w:color="auto" w:fill="auto"/>
          </w:tcPr>
          <w:p w:rsidR="00CF1727" w:rsidRPr="001D7DA3" w:rsidRDefault="00CF1727" w:rsidP="001D7DA3">
            <w:pPr>
              <w:pStyle w:val="Tabletext"/>
            </w:pPr>
            <w:r w:rsidRPr="001D7DA3">
              <w:t>70 years after the calendar year in which the copyright material was made.</w:t>
            </w:r>
          </w:p>
        </w:tc>
      </w:tr>
    </w:tbl>
    <w:p w:rsidR="00CF1727" w:rsidRPr="001D7DA3" w:rsidRDefault="00CF1727" w:rsidP="001D7DA3">
      <w:pPr>
        <w:pStyle w:val="SubsectionHead"/>
      </w:pPr>
      <w:r w:rsidRPr="001D7DA3">
        <w:t>Editions</w:t>
      </w:r>
    </w:p>
    <w:p w:rsidR="00CF1727" w:rsidRPr="001D7DA3" w:rsidRDefault="00CF1727" w:rsidP="001D7DA3">
      <w:pPr>
        <w:pStyle w:val="subsection"/>
      </w:pPr>
      <w:r w:rsidRPr="001D7DA3">
        <w:tab/>
        <w:t>(4)</w:t>
      </w:r>
      <w:r w:rsidRPr="001D7DA3">
        <w:tab/>
        <w:t>If the copyright material is an edition to which subsection</w:t>
      </w:r>
      <w:r w:rsidR="001D7DA3" w:rsidRPr="001D7DA3">
        <w:t> </w:t>
      </w:r>
      <w:r w:rsidRPr="001D7DA3">
        <w:t>188(3) applies, the copyright continues to subsist until 25 years after the calendar year in which the edition was first made public.</w:t>
      </w:r>
    </w:p>
    <w:p w:rsidR="009B5A76" w:rsidRPr="001D7DA3" w:rsidRDefault="003B1805" w:rsidP="001D7DA3">
      <w:pPr>
        <w:pStyle w:val="ItemHead"/>
      </w:pPr>
      <w:r w:rsidRPr="001D7DA3">
        <w:t>28</w:t>
      </w:r>
      <w:r w:rsidR="009B5A76" w:rsidRPr="001D7DA3">
        <w:t xml:space="preserve">  Section</w:t>
      </w:r>
      <w:r w:rsidR="008277DC" w:rsidRPr="001D7DA3">
        <w:t>s</w:t>
      </w:r>
      <w:r w:rsidR="001D7DA3" w:rsidRPr="001D7DA3">
        <w:t> </w:t>
      </w:r>
      <w:r w:rsidR="009B5A76" w:rsidRPr="001D7DA3">
        <w:t>233</w:t>
      </w:r>
      <w:r w:rsidR="00D733C8" w:rsidRPr="001D7DA3">
        <w:t xml:space="preserve"> to</w:t>
      </w:r>
      <w:r w:rsidR="00740CB4" w:rsidRPr="001D7DA3">
        <w:t xml:space="preserve"> 23</w:t>
      </w:r>
      <w:r w:rsidR="00D733C8" w:rsidRPr="001D7DA3">
        <w:t>5</w:t>
      </w:r>
    </w:p>
    <w:p w:rsidR="001B51BC" w:rsidRPr="001D7DA3" w:rsidRDefault="009B5A76" w:rsidP="001D7DA3">
      <w:pPr>
        <w:pStyle w:val="Item"/>
      </w:pPr>
      <w:r w:rsidRPr="001D7DA3">
        <w:t>Repeal the section</w:t>
      </w:r>
      <w:r w:rsidR="00D733C8" w:rsidRPr="001D7DA3">
        <w:t>s</w:t>
      </w:r>
      <w:r w:rsidR="001B51BC" w:rsidRPr="001D7DA3">
        <w:t>, substitute:</w:t>
      </w:r>
    </w:p>
    <w:p w:rsidR="001B51BC" w:rsidRPr="001D7DA3" w:rsidRDefault="001B51BC" w:rsidP="001D7DA3">
      <w:pPr>
        <w:pStyle w:val="ActHead5"/>
      </w:pPr>
      <w:bookmarkStart w:id="62" w:name="_Toc477425287"/>
      <w:r w:rsidRPr="001D7DA3">
        <w:rPr>
          <w:rStyle w:val="CharSectno"/>
        </w:rPr>
        <w:t>235</w:t>
      </w:r>
      <w:r w:rsidRPr="001D7DA3">
        <w:t xml:space="preserve">  Crown copyright in films</w:t>
      </w:r>
      <w:bookmarkEnd w:id="62"/>
    </w:p>
    <w:p w:rsidR="001B51BC" w:rsidRPr="001D7DA3" w:rsidRDefault="001B51BC" w:rsidP="001D7DA3">
      <w:pPr>
        <w:pStyle w:val="subsection"/>
      </w:pPr>
      <w:r w:rsidRPr="001D7DA3">
        <w:tab/>
        <w:t>(1)</w:t>
      </w:r>
      <w:r w:rsidRPr="001D7DA3">
        <w:tab/>
        <w:t>This section applies to a cinematograph film made before the commencement of this Act.</w:t>
      </w:r>
    </w:p>
    <w:p w:rsidR="001B51BC" w:rsidRPr="001D7DA3" w:rsidRDefault="001B51BC" w:rsidP="001D7DA3">
      <w:pPr>
        <w:pStyle w:val="subsection"/>
      </w:pPr>
      <w:r w:rsidRPr="001D7DA3">
        <w:tab/>
        <w:t>(2)</w:t>
      </w:r>
      <w:r w:rsidRPr="001D7DA3">
        <w:tab/>
        <w:t>Section</w:t>
      </w:r>
      <w:r w:rsidR="001D7DA3" w:rsidRPr="001D7DA3">
        <w:t> </w:t>
      </w:r>
      <w:r w:rsidRPr="001D7DA3">
        <w:t>178 does not apply in relation to the film.</w:t>
      </w:r>
    </w:p>
    <w:p w:rsidR="001B51BC" w:rsidRPr="001D7DA3" w:rsidRDefault="001B51BC" w:rsidP="001D7DA3">
      <w:pPr>
        <w:pStyle w:val="subsection"/>
      </w:pPr>
      <w:r w:rsidRPr="001D7DA3">
        <w:tab/>
        <w:t>(3)</w:t>
      </w:r>
      <w:r w:rsidRPr="001D7DA3">
        <w:tab/>
        <w:t>Sections</w:t>
      </w:r>
      <w:r w:rsidR="001D7DA3" w:rsidRPr="001D7DA3">
        <w:t> </w:t>
      </w:r>
      <w:r w:rsidRPr="001D7DA3">
        <w:t>176, 177 and 180 apply:</w:t>
      </w:r>
    </w:p>
    <w:p w:rsidR="001B51BC" w:rsidRPr="001D7DA3" w:rsidRDefault="001B51BC" w:rsidP="001D7DA3">
      <w:pPr>
        <w:pStyle w:val="paragraph"/>
      </w:pPr>
      <w:r w:rsidRPr="001D7DA3">
        <w:tab/>
        <w:t>(a)</w:t>
      </w:r>
      <w:r w:rsidRPr="001D7DA3">
        <w:tab/>
        <w:t>in relation to the film in accordance with subsection</w:t>
      </w:r>
      <w:r w:rsidR="001D7DA3" w:rsidRPr="001D7DA3">
        <w:t> </w:t>
      </w:r>
      <w:r w:rsidRPr="001D7DA3">
        <w:t>222(1) if the film was an original dramatic work (within the meaning of section</w:t>
      </w:r>
      <w:r w:rsidR="001D7DA3" w:rsidRPr="001D7DA3">
        <w:t> </w:t>
      </w:r>
      <w:r w:rsidRPr="001D7DA3">
        <w:t>204); and</w:t>
      </w:r>
    </w:p>
    <w:p w:rsidR="001B51BC" w:rsidRPr="001D7DA3" w:rsidRDefault="001B51BC" w:rsidP="001D7DA3">
      <w:pPr>
        <w:pStyle w:val="paragraph"/>
      </w:pPr>
      <w:r w:rsidRPr="001D7DA3">
        <w:tab/>
        <w:t>(b)</w:t>
      </w:r>
      <w:r w:rsidRPr="001D7DA3">
        <w:tab/>
        <w:t>in relation to photographs forming part of the film in the same way as those sections apply in relation to photographs not forming part of a cinematograph film.</w:t>
      </w:r>
    </w:p>
    <w:p w:rsidR="00E40EC7" w:rsidRPr="001D7DA3" w:rsidRDefault="003B1805" w:rsidP="001D7DA3">
      <w:pPr>
        <w:pStyle w:val="ItemHead"/>
      </w:pPr>
      <w:r w:rsidRPr="001D7DA3">
        <w:t>29</w:t>
      </w:r>
      <w:r w:rsidR="00E40EC7" w:rsidRPr="001D7DA3">
        <w:t xml:space="preserve">  Application of amendments</w:t>
      </w:r>
    </w:p>
    <w:p w:rsidR="00E40EC7" w:rsidRPr="001D7DA3" w:rsidRDefault="00E40EC7" w:rsidP="001D7DA3">
      <w:pPr>
        <w:pStyle w:val="Item"/>
      </w:pPr>
      <w:r w:rsidRPr="001D7DA3">
        <w:t xml:space="preserve">The amendments made by this Schedule apply in relation to </w:t>
      </w:r>
      <w:r w:rsidR="00747803" w:rsidRPr="001D7DA3">
        <w:t xml:space="preserve">copyright material </w:t>
      </w:r>
      <w:r w:rsidRPr="001D7DA3">
        <w:t>made before, on or after the commencement of this item</w:t>
      </w:r>
      <w:r w:rsidR="003B5C76" w:rsidRPr="001D7DA3">
        <w:t>.</w:t>
      </w:r>
    </w:p>
    <w:p w:rsidR="009B5A76" w:rsidRPr="001D7DA3" w:rsidRDefault="003B1805" w:rsidP="001D7DA3">
      <w:pPr>
        <w:pStyle w:val="ItemHead"/>
      </w:pPr>
      <w:r w:rsidRPr="001D7DA3">
        <w:t>30</w:t>
      </w:r>
      <w:r w:rsidR="009B5A76" w:rsidRPr="001D7DA3">
        <w:t xml:space="preserve">  Transitional provision</w:t>
      </w:r>
    </w:p>
    <w:p w:rsidR="009B5A76" w:rsidRPr="001D7DA3" w:rsidRDefault="009B5A76" w:rsidP="001D7DA3">
      <w:pPr>
        <w:pStyle w:val="Item"/>
      </w:pPr>
      <w:r w:rsidRPr="001D7DA3">
        <w:t xml:space="preserve">If the amendments made by this Schedule would have the effect that copyright in </w:t>
      </w:r>
      <w:r w:rsidR="00747803" w:rsidRPr="001D7DA3">
        <w:t>copyright material</w:t>
      </w:r>
      <w:r w:rsidRPr="001D7DA3">
        <w:t xml:space="preserve"> ceased to subsist at a time occurring before the commencement of this item, that copyright ceases to subsist on the commencement of this item, instead of at that earlier time</w:t>
      </w:r>
      <w:r w:rsidR="003B5C76" w:rsidRPr="001D7DA3">
        <w:t>.</w:t>
      </w:r>
    </w:p>
    <w:p w:rsidR="009B5A76" w:rsidRPr="001D7DA3" w:rsidRDefault="003B1805" w:rsidP="001D7DA3">
      <w:pPr>
        <w:pStyle w:val="ItemHead"/>
      </w:pPr>
      <w:r w:rsidRPr="001D7DA3">
        <w:t>31</w:t>
      </w:r>
      <w:r w:rsidR="009B5A76" w:rsidRPr="001D7DA3">
        <w:t xml:space="preserve">  Compensation for acquisition of property</w:t>
      </w:r>
    </w:p>
    <w:p w:rsidR="009B5A76" w:rsidRPr="001D7DA3" w:rsidRDefault="009B5A76" w:rsidP="001D7DA3">
      <w:pPr>
        <w:pStyle w:val="Subitem"/>
      </w:pPr>
      <w:r w:rsidRPr="001D7DA3">
        <w:t>(1)</w:t>
      </w:r>
      <w:r w:rsidRPr="001D7DA3">
        <w:tab/>
        <w:t>If the operation of this Schedule would result in an acquisition of property (within the meaning of paragraph</w:t>
      </w:r>
      <w:r w:rsidR="001D7DA3" w:rsidRPr="001D7DA3">
        <w:t> </w:t>
      </w:r>
      <w:r w:rsidRPr="001D7DA3">
        <w:t>51(xxxi) of the Constitution) from a person otherwise than on just terms (within the meaning of that paragraph), the Commonwealth is liable to pay a reasonable amount of compensation to the person</w:t>
      </w:r>
      <w:r w:rsidR="003B5C76" w:rsidRPr="001D7DA3">
        <w:t>.</w:t>
      </w:r>
    </w:p>
    <w:p w:rsidR="003B1805" w:rsidRPr="001D7DA3" w:rsidRDefault="009B5A76" w:rsidP="001D7DA3">
      <w:pPr>
        <w:pStyle w:val="Subitem"/>
      </w:pPr>
      <w:r w:rsidRPr="001D7DA3">
        <w:t>(2)</w:t>
      </w:r>
      <w:r w:rsidRPr="001D7DA3">
        <w:tab/>
        <w:t>If the Commonwealth and the person do not agree on the amount of the compensation, the person may institute proceedings in</w:t>
      </w:r>
      <w:r w:rsidR="003B1805" w:rsidRPr="001D7DA3">
        <w:t>:</w:t>
      </w:r>
    </w:p>
    <w:p w:rsidR="003B1805" w:rsidRPr="001D7DA3" w:rsidRDefault="009A05A7" w:rsidP="001D7DA3">
      <w:pPr>
        <w:pStyle w:val="paragraph"/>
      </w:pPr>
      <w:r w:rsidRPr="001D7DA3">
        <w:tab/>
        <w:t>(a)</w:t>
      </w:r>
      <w:r w:rsidRPr="001D7DA3">
        <w:tab/>
        <w:t>the Federal Court of Australia; or</w:t>
      </w:r>
    </w:p>
    <w:p w:rsidR="009A05A7" w:rsidRPr="001D7DA3" w:rsidRDefault="009A05A7" w:rsidP="001D7DA3">
      <w:pPr>
        <w:pStyle w:val="paragraph"/>
      </w:pPr>
      <w:r w:rsidRPr="001D7DA3">
        <w:tab/>
        <w:t>(</w:t>
      </w:r>
      <w:r w:rsidR="008823A2" w:rsidRPr="001D7DA3">
        <w:t>b</w:t>
      </w:r>
      <w:r w:rsidRPr="001D7DA3">
        <w:t>)</w:t>
      </w:r>
      <w:r w:rsidRPr="001D7DA3">
        <w:tab/>
      </w:r>
      <w:r w:rsidR="00CF7F92" w:rsidRPr="001D7DA3">
        <w:t xml:space="preserve">the Supreme Court of </w:t>
      </w:r>
      <w:r w:rsidRPr="001D7DA3">
        <w:t>a State or Territory</w:t>
      </w:r>
      <w:r w:rsidR="00D075AC" w:rsidRPr="001D7DA3">
        <w:t>;</w:t>
      </w:r>
    </w:p>
    <w:p w:rsidR="009B5A76" w:rsidRPr="001D7DA3" w:rsidRDefault="009B5A76" w:rsidP="001D7DA3">
      <w:pPr>
        <w:pStyle w:val="Item"/>
      </w:pPr>
      <w:r w:rsidRPr="001D7DA3">
        <w:t>for the recovery from the Commonwealth of such reasonable amount of compensation as the court determines</w:t>
      </w:r>
      <w:r w:rsidR="003B5C76" w:rsidRPr="001D7DA3">
        <w:t>.</w:t>
      </w:r>
    </w:p>
    <w:p w:rsidR="00BF3368" w:rsidRPr="001D7DA3" w:rsidRDefault="00476D1D" w:rsidP="001D7DA3">
      <w:pPr>
        <w:pStyle w:val="ActHead6"/>
        <w:pageBreakBefore/>
      </w:pPr>
      <w:bookmarkStart w:id="63" w:name="_Toc477425288"/>
      <w:bookmarkStart w:id="64" w:name="opcCurrentFind"/>
      <w:r w:rsidRPr="001D7DA3">
        <w:rPr>
          <w:rStyle w:val="CharAmSchNo"/>
        </w:rPr>
        <w:t>Schedule</w:t>
      </w:r>
      <w:r w:rsidR="001D7DA3" w:rsidRPr="001D7DA3">
        <w:rPr>
          <w:rStyle w:val="CharAmSchNo"/>
        </w:rPr>
        <w:t> </w:t>
      </w:r>
      <w:r w:rsidR="001C36FD" w:rsidRPr="001D7DA3">
        <w:rPr>
          <w:rStyle w:val="CharAmSchNo"/>
        </w:rPr>
        <w:t>3</w:t>
      </w:r>
      <w:r w:rsidRPr="001D7DA3">
        <w:t>—</w:t>
      </w:r>
      <w:r w:rsidR="00BF3368" w:rsidRPr="001D7DA3">
        <w:rPr>
          <w:rStyle w:val="CharAmSchText"/>
        </w:rPr>
        <w:t>Minor amendments</w:t>
      </w:r>
      <w:bookmarkEnd w:id="63"/>
    </w:p>
    <w:p w:rsidR="00476D1D" w:rsidRPr="001D7DA3" w:rsidRDefault="00BF3368" w:rsidP="001D7DA3">
      <w:pPr>
        <w:pStyle w:val="ActHead7"/>
      </w:pPr>
      <w:bookmarkStart w:id="65" w:name="_Toc477425289"/>
      <w:bookmarkEnd w:id="64"/>
      <w:r w:rsidRPr="001D7DA3">
        <w:rPr>
          <w:rStyle w:val="CharAmPartNo"/>
        </w:rPr>
        <w:t>Part</w:t>
      </w:r>
      <w:r w:rsidR="001D7DA3" w:rsidRPr="001D7DA3">
        <w:rPr>
          <w:rStyle w:val="CharAmPartNo"/>
        </w:rPr>
        <w:t> </w:t>
      </w:r>
      <w:r w:rsidRPr="001D7DA3">
        <w:rPr>
          <w:rStyle w:val="CharAmPartNo"/>
        </w:rPr>
        <w:t>1</w:t>
      </w:r>
      <w:r w:rsidRPr="001D7DA3">
        <w:t>—</w:t>
      </w:r>
      <w:r w:rsidR="00476D1D" w:rsidRPr="001D7DA3">
        <w:rPr>
          <w:rStyle w:val="CharAmPartText"/>
        </w:rPr>
        <w:t>References to Attorney</w:t>
      </w:r>
      <w:r w:rsidR="001D7DA3" w:rsidRPr="001D7DA3">
        <w:rPr>
          <w:rStyle w:val="CharAmPartText"/>
        </w:rPr>
        <w:noBreakHyphen/>
      </w:r>
      <w:r w:rsidR="00476D1D" w:rsidRPr="001D7DA3">
        <w:rPr>
          <w:rStyle w:val="CharAmPartText"/>
        </w:rPr>
        <w:t>General</w:t>
      </w:r>
      <w:bookmarkEnd w:id="65"/>
    </w:p>
    <w:p w:rsidR="00476D1D" w:rsidRPr="001D7DA3" w:rsidRDefault="00476D1D" w:rsidP="001D7DA3">
      <w:pPr>
        <w:pStyle w:val="Header"/>
      </w:pPr>
      <w:r w:rsidRPr="001D7DA3">
        <w:t xml:space="preserve">  </w:t>
      </w:r>
    </w:p>
    <w:p w:rsidR="00476D1D" w:rsidRPr="001D7DA3" w:rsidRDefault="00476D1D" w:rsidP="001D7DA3">
      <w:pPr>
        <w:pStyle w:val="ActHead9"/>
        <w:rPr>
          <w:i w:val="0"/>
        </w:rPr>
      </w:pPr>
      <w:bookmarkStart w:id="66" w:name="_Toc477425290"/>
      <w:r w:rsidRPr="001D7DA3">
        <w:t>Copyright Act 1968</w:t>
      </w:r>
      <w:bookmarkEnd w:id="66"/>
    </w:p>
    <w:p w:rsidR="00476D1D" w:rsidRPr="001D7DA3" w:rsidRDefault="00AA39D8" w:rsidP="001D7DA3">
      <w:pPr>
        <w:pStyle w:val="ItemHead"/>
      </w:pPr>
      <w:r w:rsidRPr="001D7DA3">
        <w:t>1</w:t>
      </w:r>
      <w:r w:rsidR="00476D1D" w:rsidRPr="001D7DA3">
        <w:t xml:space="preserve">  Section</w:t>
      </w:r>
      <w:r w:rsidR="001D7DA3" w:rsidRPr="001D7DA3">
        <w:t> </w:t>
      </w:r>
      <w:r w:rsidR="00476D1D" w:rsidRPr="001D7DA3">
        <w:t>135ZZX</w:t>
      </w:r>
    </w:p>
    <w:p w:rsidR="00476D1D" w:rsidRPr="001D7DA3" w:rsidRDefault="00476D1D" w:rsidP="001D7DA3">
      <w:pPr>
        <w:pStyle w:val="Item"/>
      </w:pPr>
      <w:r w:rsidRPr="001D7DA3">
        <w:t xml:space="preserve">Omit </w:t>
      </w:r>
      <w:r w:rsidR="00C47F6E" w:rsidRPr="001D7DA3">
        <w:t>“</w:t>
      </w:r>
      <w:r w:rsidRPr="001D7DA3">
        <w:t>Attorney</w:t>
      </w:r>
      <w:r w:rsidR="001D7DA3">
        <w:noBreakHyphen/>
      </w:r>
      <w:r w:rsidRPr="001D7DA3">
        <w:t>General</w:t>
      </w:r>
      <w:r w:rsidR="00C47F6E" w:rsidRPr="001D7DA3">
        <w:t>”</w:t>
      </w:r>
      <w:r w:rsidRPr="001D7DA3">
        <w:t xml:space="preserve">, substitute </w:t>
      </w:r>
      <w:r w:rsidR="00C47F6E" w:rsidRPr="001D7DA3">
        <w:t>“</w:t>
      </w:r>
      <w:r w:rsidRPr="001D7DA3">
        <w:t>Minister</w:t>
      </w:r>
      <w:r w:rsidR="00C47F6E" w:rsidRPr="001D7DA3">
        <w:t>”</w:t>
      </w:r>
      <w:r w:rsidRPr="001D7DA3">
        <w:t>.</w:t>
      </w:r>
    </w:p>
    <w:p w:rsidR="00476D1D" w:rsidRPr="001D7DA3" w:rsidRDefault="00AA39D8" w:rsidP="001D7DA3">
      <w:pPr>
        <w:pStyle w:val="ItemHead"/>
      </w:pPr>
      <w:r w:rsidRPr="001D7DA3">
        <w:t>2</w:t>
      </w:r>
      <w:r w:rsidR="00476D1D" w:rsidRPr="001D7DA3">
        <w:t xml:space="preserve">  Subsection</w:t>
      </w:r>
      <w:r w:rsidR="001D7DA3" w:rsidRPr="001D7DA3">
        <w:t> </w:t>
      </w:r>
      <w:r w:rsidR="00476D1D" w:rsidRPr="001D7DA3">
        <w:t>183(6)</w:t>
      </w:r>
    </w:p>
    <w:p w:rsidR="00476D1D" w:rsidRPr="001D7DA3" w:rsidRDefault="00476D1D" w:rsidP="001D7DA3">
      <w:pPr>
        <w:pStyle w:val="Item"/>
      </w:pPr>
      <w:r w:rsidRPr="001D7DA3">
        <w:t xml:space="preserve">Omit </w:t>
      </w:r>
      <w:r w:rsidR="00C47F6E" w:rsidRPr="001D7DA3">
        <w:t>“</w:t>
      </w:r>
      <w:r w:rsidRPr="001D7DA3">
        <w:t>by the Attorney</w:t>
      </w:r>
      <w:r w:rsidR="001D7DA3">
        <w:noBreakHyphen/>
      </w:r>
      <w:r w:rsidRPr="001D7DA3">
        <w:t>General of the Commonwealth or the Attorney</w:t>
      </w:r>
      <w:r w:rsidR="001D7DA3">
        <w:noBreakHyphen/>
      </w:r>
      <w:r w:rsidRPr="001D7DA3">
        <w:t>General of the State.</w:t>
      </w:r>
      <w:r w:rsidR="00C47F6E" w:rsidRPr="001D7DA3">
        <w:t>”</w:t>
      </w:r>
      <w:r w:rsidRPr="001D7DA3">
        <w:t>, substitute:</w:t>
      </w:r>
    </w:p>
    <w:p w:rsidR="00476D1D" w:rsidRPr="001D7DA3" w:rsidRDefault="00476D1D" w:rsidP="001D7DA3">
      <w:pPr>
        <w:pStyle w:val="subsection"/>
      </w:pPr>
      <w:r w:rsidRPr="001D7DA3">
        <w:tab/>
      </w:r>
      <w:r w:rsidRPr="001D7DA3">
        <w:tab/>
        <w:t>by:</w:t>
      </w:r>
    </w:p>
    <w:p w:rsidR="00476D1D" w:rsidRPr="001D7DA3" w:rsidRDefault="00476D1D" w:rsidP="001D7DA3">
      <w:pPr>
        <w:pStyle w:val="paragraph"/>
      </w:pPr>
      <w:r w:rsidRPr="001D7DA3">
        <w:tab/>
        <w:t>(a)</w:t>
      </w:r>
      <w:r w:rsidRPr="001D7DA3">
        <w:tab/>
        <w:t>in the case of the Commonwealth—the Minister; or</w:t>
      </w:r>
    </w:p>
    <w:p w:rsidR="00476D1D" w:rsidRPr="001D7DA3" w:rsidRDefault="00476D1D" w:rsidP="001D7DA3">
      <w:pPr>
        <w:pStyle w:val="paragraph"/>
      </w:pPr>
      <w:r w:rsidRPr="001D7DA3">
        <w:tab/>
        <w:t>(b)</w:t>
      </w:r>
      <w:r w:rsidRPr="001D7DA3">
        <w:tab/>
        <w:t>in the case of a State—the Minister of the State with responsibility for copyright.</w:t>
      </w:r>
    </w:p>
    <w:p w:rsidR="00476D1D" w:rsidRPr="001D7DA3" w:rsidRDefault="00AA39D8" w:rsidP="001D7DA3">
      <w:pPr>
        <w:pStyle w:val="ItemHead"/>
      </w:pPr>
      <w:r w:rsidRPr="001D7DA3">
        <w:t>3</w:t>
      </w:r>
      <w:r w:rsidR="00476D1D" w:rsidRPr="001D7DA3">
        <w:t xml:space="preserve">  Subsection</w:t>
      </w:r>
      <w:r w:rsidR="001D7DA3" w:rsidRPr="001D7DA3">
        <w:t> </w:t>
      </w:r>
      <w:r w:rsidR="00476D1D" w:rsidRPr="001D7DA3">
        <w:t>183D(1)</w:t>
      </w:r>
    </w:p>
    <w:p w:rsidR="00476D1D" w:rsidRPr="001D7DA3" w:rsidRDefault="00476D1D" w:rsidP="001D7DA3">
      <w:pPr>
        <w:pStyle w:val="Item"/>
      </w:pPr>
      <w:r w:rsidRPr="001D7DA3">
        <w:t xml:space="preserve">Omit </w:t>
      </w:r>
      <w:r w:rsidR="00C47F6E" w:rsidRPr="001D7DA3">
        <w:t>“</w:t>
      </w:r>
      <w:r w:rsidRPr="001D7DA3">
        <w:t>Attorney</w:t>
      </w:r>
      <w:r w:rsidR="001D7DA3">
        <w:noBreakHyphen/>
      </w:r>
      <w:r w:rsidRPr="001D7DA3">
        <w:t>General</w:t>
      </w:r>
      <w:r w:rsidR="00C47F6E" w:rsidRPr="001D7DA3">
        <w:t>”</w:t>
      </w:r>
      <w:r w:rsidRPr="001D7DA3">
        <w:t xml:space="preserve">, substitute </w:t>
      </w:r>
      <w:r w:rsidR="00C47F6E" w:rsidRPr="001D7DA3">
        <w:t>“</w:t>
      </w:r>
      <w:r w:rsidRPr="001D7DA3">
        <w:t>Minister</w:t>
      </w:r>
      <w:r w:rsidR="00C47F6E" w:rsidRPr="001D7DA3">
        <w:t>”</w:t>
      </w:r>
      <w:r w:rsidRPr="001D7DA3">
        <w:t>.</w:t>
      </w:r>
    </w:p>
    <w:p w:rsidR="00476D1D" w:rsidRPr="001D7DA3" w:rsidRDefault="00AA39D8" w:rsidP="001D7DA3">
      <w:pPr>
        <w:pStyle w:val="ItemHead"/>
      </w:pPr>
      <w:r w:rsidRPr="001D7DA3">
        <w:t>4</w:t>
      </w:r>
      <w:r w:rsidR="00476D1D" w:rsidRPr="001D7DA3">
        <w:t xml:space="preserve">  Paragraph 183D(4)(b)</w:t>
      </w:r>
    </w:p>
    <w:p w:rsidR="00476D1D" w:rsidRPr="001D7DA3" w:rsidRDefault="00476D1D" w:rsidP="001D7DA3">
      <w:pPr>
        <w:pStyle w:val="Item"/>
      </w:pPr>
      <w:r w:rsidRPr="001D7DA3">
        <w:t xml:space="preserve">Omit </w:t>
      </w:r>
      <w:r w:rsidR="00C47F6E" w:rsidRPr="001D7DA3">
        <w:t>“</w:t>
      </w:r>
      <w:r w:rsidRPr="001D7DA3">
        <w:t>Attorney</w:t>
      </w:r>
      <w:r w:rsidR="001D7DA3">
        <w:noBreakHyphen/>
      </w:r>
      <w:r w:rsidRPr="001D7DA3">
        <w:t>General</w:t>
      </w:r>
      <w:r w:rsidR="00C47F6E" w:rsidRPr="001D7DA3">
        <w:t>”</w:t>
      </w:r>
      <w:r w:rsidRPr="001D7DA3">
        <w:t xml:space="preserve">, substitute </w:t>
      </w:r>
      <w:r w:rsidR="00C47F6E" w:rsidRPr="001D7DA3">
        <w:t>“</w:t>
      </w:r>
      <w:r w:rsidRPr="001D7DA3">
        <w:t>Minister</w:t>
      </w:r>
      <w:r w:rsidR="00C47F6E" w:rsidRPr="001D7DA3">
        <w:t>”</w:t>
      </w:r>
      <w:r w:rsidRPr="001D7DA3">
        <w:t>.</w:t>
      </w:r>
    </w:p>
    <w:p w:rsidR="00476D1D" w:rsidRPr="001D7DA3" w:rsidRDefault="00AA39D8" w:rsidP="001D7DA3">
      <w:pPr>
        <w:pStyle w:val="ItemHead"/>
      </w:pPr>
      <w:r w:rsidRPr="001D7DA3">
        <w:t>5</w:t>
      </w:r>
      <w:r w:rsidR="00476D1D" w:rsidRPr="001D7DA3">
        <w:t xml:space="preserve">  Subsection</w:t>
      </w:r>
      <w:r w:rsidR="001D7DA3" w:rsidRPr="001D7DA3">
        <w:t> </w:t>
      </w:r>
      <w:r w:rsidR="00476D1D" w:rsidRPr="001D7DA3">
        <w:t>183D(5)</w:t>
      </w:r>
    </w:p>
    <w:p w:rsidR="00476D1D" w:rsidRPr="001D7DA3" w:rsidRDefault="00476D1D" w:rsidP="001D7DA3">
      <w:pPr>
        <w:pStyle w:val="Item"/>
      </w:pPr>
      <w:r w:rsidRPr="001D7DA3">
        <w:t xml:space="preserve">Omit </w:t>
      </w:r>
      <w:r w:rsidR="00C47F6E" w:rsidRPr="001D7DA3">
        <w:t>“</w:t>
      </w:r>
      <w:r w:rsidRPr="001D7DA3">
        <w:t>Attorney</w:t>
      </w:r>
      <w:r w:rsidR="001D7DA3">
        <w:noBreakHyphen/>
      </w:r>
      <w:r w:rsidRPr="001D7DA3">
        <w:t>General</w:t>
      </w:r>
      <w:r w:rsidR="00C47F6E" w:rsidRPr="001D7DA3">
        <w:t>”</w:t>
      </w:r>
      <w:r w:rsidRPr="001D7DA3">
        <w:t xml:space="preserve"> (wherever occurring), substitute </w:t>
      </w:r>
      <w:r w:rsidR="00C47F6E" w:rsidRPr="001D7DA3">
        <w:t>“</w:t>
      </w:r>
      <w:r w:rsidRPr="001D7DA3">
        <w:t>Minister</w:t>
      </w:r>
      <w:r w:rsidR="00C47F6E" w:rsidRPr="001D7DA3">
        <w:t>”</w:t>
      </w:r>
      <w:r w:rsidRPr="001D7DA3">
        <w:t>.</w:t>
      </w:r>
    </w:p>
    <w:p w:rsidR="00476D1D" w:rsidRPr="001D7DA3" w:rsidRDefault="00AA39D8" w:rsidP="001D7DA3">
      <w:pPr>
        <w:pStyle w:val="ItemHead"/>
      </w:pPr>
      <w:r w:rsidRPr="001D7DA3">
        <w:t>6</w:t>
      </w:r>
      <w:r w:rsidR="00476D1D" w:rsidRPr="001D7DA3">
        <w:t xml:space="preserve">  Section</w:t>
      </w:r>
      <w:r w:rsidR="001D7DA3" w:rsidRPr="001D7DA3">
        <w:t> </w:t>
      </w:r>
      <w:r w:rsidR="00476D1D" w:rsidRPr="001D7DA3">
        <w:t>183E</w:t>
      </w:r>
    </w:p>
    <w:p w:rsidR="00476D1D" w:rsidRPr="001D7DA3" w:rsidRDefault="00476D1D" w:rsidP="001D7DA3">
      <w:pPr>
        <w:pStyle w:val="Item"/>
      </w:pPr>
      <w:r w:rsidRPr="001D7DA3">
        <w:t xml:space="preserve">Omit </w:t>
      </w:r>
      <w:r w:rsidR="00C47F6E" w:rsidRPr="001D7DA3">
        <w:t>“</w:t>
      </w:r>
      <w:r w:rsidRPr="001D7DA3">
        <w:t>Attorney</w:t>
      </w:r>
      <w:r w:rsidR="001D7DA3">
        <w:noBreakHyphen/>
      </w:r>
      <w:r w:rsidRPr="001D7DA3">
        <w:t>General</w:t>
      </w:r>
      <w:r w:rsidR="00C47F6E" w:rsidRPr="001D7DA3">
        <w:t>”</w:t>
      </w:r>
      <w:r w:rsidRPr="001D7DA3">
        <w:t xml:space="preserve">, substitute </w:t>
      </w:r>
      <w:r w:rsidR="00C47F6E" w:rsidRPr="001D7DA3">
        <w:t>“</w:t>
      </w:r>
      <w:r w:rsidRPr="001D7DA3">
        <w:t>Minister</w:t>
      </w:r>
      <w:r w:rsidR="00C47F6E" w:rsidRPr="001D7DA3">
        <w:t>”</w:t>
      </w:r>
      <w:r w:rsidRPr="001D7DA3">
        <w:t>.</w:t>
      </w:r>
    </w:p>
    <w:p w:rsidR="00476D1D" w:rsidRPr="001D7DA3" w:rsidRDefault="00AA39D8" w:rsidP="001D7DA3">
      <w:pPr>
        <w:pStyle w:val="ItemHead"/>
      </w:pPr>
      <w:r w:rsidRPr="001D7DA3">
        <w:t>7</w:t>
      </w:r>
      <w:r w:rsidR="00476D1D" w:rsidRPr="001D7DA3">
        <w:t xml:space="preserve">  Transitional—amendments do not affect things done</w:t>
      </w:r>
    </w:p>
    <w:p w:rsidR="00476D1D" w:rsidRPr="001D7DA3" w:rsidRDefault="00476D1D" w:rsidP="001D7DA3">
      <w:pPr>
        <w:pStyle w:val="SubitemHead"/>
      </w:pPr>
      <w:r w:rsidRPr="001D7DA3">
        <w:t>Things done under amended provisions</w:t>
      </w:r>
    </w:p>
    <w:p w:rsidR="00476D1D" w:rsidRPr="001D7DA3" w:rsidRDefault="00476D1D" w:rsidP="001D7DA3">
      <w:pPr>
        <w:pStyle w:val="Subitem"/>
      </w:pPr>
      <w:r w:rsidRPr="001D7DA3">
        <w:t>(1)</w:t>
      </w:r>
      <w:r w:rsidRPr="001D7DA3">
        <w:tab/>
      </w:r>
      <w:r w:rsidR="001D7DA3" w:rsidRPr="001D7DA3">
        <w:t>Subitem (</w:t>
      </w:r>
      <w:r w:rsidRPr="001D7DA3">
        <w:t xml:space="preserve">2) applies to a thing done under a provision of the </w:t>
      </w:r>
      <w:r w:rsidRPr="001D7DA3">
        <w:rPr>
          <w:i/>
        </w:rPr>
        <w:t>Copyright Act 1968</w:t>
      </w:r>
      <w:r w:rsidRPr="001D7DA3">
        <w:t xml:space="preserve"> if:</w:t>
      </w:r>
    </w:p>
    <w:p w:rsidR="00476D1D" w:rsidRPr="001D7DA3" w:rsidRDefault="00476D1D" w:rsidP="001D7DA3">
      <w:pPr>
        <w:pStyle w:val="paragraph"/>
      </w:pPr>
      <w:r w:rsidRPr="001D7DA3">
        <w:tab/>
        <w:t>(a)</w:t>
      </w:r>
      <w:r w:rsidRPr="001D7DA3">
        <w:tab/>
        <w:t xml:space="preserve">the provision is amended by an item of this </w:t>
      </w:r>
      <w:r w:rsidR="00BF3368" w:rsidRPr="001D7DA3">
        <w:t>Part</w:t>
      </w:r>
      <w:r w:rsidRPr="001D7DA3">
        <w:t>; and</w:t>
      </w:r>
    </w:p>
    <w:p w:rsidR="00476D1D" w:rsidRPr="001D7DA3" w:rsidRDefault="00476D1D" w:rsidP="001D7DA3">
      <w:pPr>
        <w:pStyle w:val="paragraph"/>
      </w:pPr>
      <w:r w:rsidRPr="001D7DA3">
        <w:tab/>
        <w:t>(b)</w:t>
      </w:r>
      <w:r w:rsidRPr="001D7DA3">
        <w:tab/>
        <w:t>the thing was in force immediately before the commencement of that item.</w:t>
      </w:r>
    </w:p>
    <w:p w:rsidR="00476D1D" w:rsidRPr="001D7DA3" w:rsidRDefault="00476D1D" w:rsidP="001D7DA3">
      <w:pPr>
        <w:pStyle w:val="Subitem"/>
      </w:pPr>
      <w:r w:rsidRPr="001D7DA3">
        <w:t>(2)</w:t>
      </w:r>
      <w:r w:rsidRPr="001D7DA3">
        <w:tab/>
        <w:t>The thing has effect, after the commencement of that item, as if it had been done under that provision as amended by that item. However, this is not taken to change the time at which the thing was actually done.</w:t>
      </w:r>
    </w:p>
    <w:p w:rsidR="00476D1D" w:rsidRPr="001D7DA3" w:rsidRDefault="00476D1D" w:rsidP="001D7DA3">
      <w:pPr>
        <w:pStyle w:val="SubitemHead"/>
      </w:pPr>
      <w:r w:rsidRPr="001D7DA3">
        <w:t>Amendments do not affect requirements for things done</w:t>
      </w:r>
    </w:p>
    <w:p w:rsidR="00476D1D" w:rsidRPr="001D7DA3" w:rsidRDefault="00476D1D" w:rsidP="001D7DA3">
      <w:pPr>
        <w:pStyle w:val="Subitem"/>
      </w:pPr>
      <w:r w:rsidRPr="001D7DA3">
        <w:t>(3)</w:t>
      </w:r>
      <w:r w:rsidRPr="001D7DA3">
        <w:tab/>
      </w:r>
      <w:r w:rsidR="001D7DA3" w:rsidRPr="001D7DA3">
        <w:t>Subitem (</w:t>
      </w:r>
      <w:r w:rsidRPr="001D7DA3">
        <w:t xml:space="preserve">4) applies to a thing done under the </w:t>
      </w:r>
      <w:r w:rsidRPr="001D7DA3">
        <w:rPr>
          <w:i/>
        </w:rPr>
        <w:t>Copyright Act 1968</w:t>
      </w:r>
      <w:r w:rsidRPr="001D7DA3">
        <w:t xml:space="preserve"> if:</w:t>
      </w:r>
    </w:p>
    <w:p w:rsidR="00476D1D" w:rsidRPr="001D7DA3" w:rsidRDefault="00476D1D" w:rsidP="001D7DA3">
      <w:pPr>
        <w:pStyle w:val="paragraph"/>
      </w:pPr>
      <w:r w:rsidRPr="001D7DA3">
        <w:tab/>
        <w:t>(a)</w:t>
      </w:r>
      <w:r w:rsidRPr="001D7DA3">
        <w:tab/>
        <w:t>the thing was in force, and complied with a requirement of that Act, immediately before the commencement of an item of this</w:t>
      </w:r>
      <w:r w:rsidR="00BF3368" w:rsidRPr="001D7DA3">
        <w:t xml:space="preserve"> Part</w:t>
      </w:r>
      <w:r w:rsidRPr="001D7DA3">
        <w:t>; and</w:t>
      </w:r>
    </w:p>
    <w:p w:rsidR="00476D1D" w:rsidRPr="001D7DA3" w:rsidRDefault="00476D1D" w:rsidP="001D7DA3">
      <w:pPr>
        <w:pStyle w:val="paragraph"/>
      </w:pPr>
      <w:r w:rsidRPr="001D7DA3">
        <w:tab/>
        <w:t>(b)</w:t>
      </w:r>
      <w:r w:rsidRPr="001D7DA3">
        <w:tab/>
        <w:t>immediately after the commencement of that item, the thing fails to comply with that requirement solely because of the amendments of that Act made by that item.</w:t>
      </w:r>
    </w:p>
    <w:p w:rsidR="00476D1D" w:rsidRPr="001D7DA3" w:rsidRDefault="00476D1D" w:rsidP="001D7DA3">
      <w:pPr>
        <w:pStyle w:val="Subitem"/>
      </w:pPr>
      <w:r w:rsidRPr="001D7DA3">
        <w:t>(4)</w:t>
      </w:r>
      <w:r w:rsidRPr="001D7DA3">
        <w:tab/>
        <w:t>Disregard those amendments when considering, on and after the commencement of that item, whether the thing complies with that requirement.</w:t>
      </w:r>
    </w:p>
    <w:p w:rsidR="00476D1D" w:rsidRPr="001D7DA3" w:rsidRDefault="00476D1D" w:rsidP="001D7DA3">
      <w:pPr>
        <w:pStyle w:val="SubitemHead"/>
      </w:pPr>
      <w:r w:rsidRPr="001D7DA3">
        <w:t xml:space="preserve">Meaning of </w:t>
      </w:r>
      <w:r w:rsidRPr="001D7DA3">
        <w:rPr>
          <w:b/>
        </w:rPr>
        <w:t>thing done</w:t>
      </w:r>
    </w:p>
    <w:p w:rsidR="00476D1D" w:rsidRPr="001D7DA3" w:rsidRDefault="00476D1D" w:rsidP="001D7DA3">
      <w:pPr>
        <w:pStyle w:val="Subitem"/>
      </w:pPr>
      <w:r w:rsidRPr="001D7DA3">
        <w:t>(5)</w:t>
      </w:r>
      <w:r w:rsidRPr="001D7DA3">
        <w:tab/>
        <w:t xml:space="preserve">In this item, a </w:t>
      </w:r>
      <w:r w:rsidRPr="001D7DA3">
        <w:rPr>
          <w:b/>
          <w:i/>
        </w:rPr>
        <w:t>thing done</w:t>
      </w:r>
      <w:r w:rsidRPr="001D7DA3">
        <w:t xml:space="preserve"> includes:</w:t>
      </w:r>
    </w:p>
    <w:p w:rsidR="00476D1D" w:rsidRPr="001D7DA3" w:rsidRDefault="00476D1D" w:rsidP="001D7DA3">
      <w:pPr>
        <w:pStyle w:val="paragraph"/>
      </w:pPr>
      <w:r w:rsidRPr="001D7DA3">
        <w:tab/>
        <w:t>(a)</w:t>
      </w:r>
      <w:r w:rsidRPr="001D7DA3">
        <w:tab/>
        <w:t>the making of an instrument; and</w:t>
      </w:r>
    </w:p>
    <w:p w:rsidR="00476D1D" w:rsidRPr="001D7DA3" w:rsidRDefault="00476D1D" w:rsidP="001D7DA3">
      <w:pPr>
        <w:pStyle w:val="paragraph"/>
      </w:pPr>
      <w:r w:rsidRPr="001D7DA3">
        <w:tab/>
        <w:t>(b)</w:t>
      </w:r>
      <w:r w:rsidRPr="001D7DA3">
        <w:tab/>
        <w:t>the making of a decision.</w:t>
      </w:r>
    </w:p>
    <w:p w:rsidR="00476D1D" w:rsidRPr="001D7DA3" w:rsidRDefault="00AA39D8" w:rsidP="001D7DA3">
      <w:pPr>
        <w:pStyle w:val="ItemHead"/>
      </w:pPr>
      <w:r w:rsidRPr="001D7DA3">
        <w:t>8</w:t>
      </w:r>
      <w:r w:rsidR="00476D1D" w:rsidRPr="001D7DA3">
        <w:t xml:space="preserve">  Instrument may deal with transitional etc. matters</w:t>
      </w:r>
    </w:p>
    <w:p w:rsidR="00476D1D" w:rsidRPr="001D7DA3" w:rsidRDefault="00476D1D" w:rsidP="001D7DA3">
      <w:pPr>
        <w:pStyle w:val="Subitem"/>
      </w:pPr>
      <w:r w:rsidRPr="001D7DA3">
        <w:t>(1)</w:t>
      </w:r>
      <w:r w:rsidRPr="001D7DA3">
        <w:tab/>
        <w:t xml:space="preserve">The Minister may, by legislative instrument, make rules prescribing matters of a transitional nature (including prescribing any saving or application provisions) relating to the amendments or repeals made by this </w:t>
      </w:r>
      <w:r w:rsidR="00BF3368" w:rsidRPr="001D7DA3">
        <w:t>Part</w:t>
      </w:r>
      <w:r w:rsidRPr="001D7DA3">
        <w:t>.</w:t>
      </w:r>
    </w:p>
    <w:p w:rsidR="00476D1D" w:rsidRPr="001D7DA3" w:rsidRDefault="00476D1D" w:rsidP="001D7DA3">
      <w:pPr>
        <w:pStyle w:val="Subitem"/>
      </w:pPr>
      <w:r w:rsidRPr="001D7DA3">
        <w:t>(2)</w:t>
      </w:r>
      <w:r w:rsidRPr="001D7DA3">
        <w:tab/>
        <w:t>To avoid doubt, the rules may not do the following:</w:t>
      </w:r>
    </w:p>
    <w:p w:rsidR="00476D1D" w:rsidRPr="001D7DA3" w:rsidRDefault="00476D1D" w:rsidP="001D7DA3">
      <w:pPr>
        <w:pStyle w:val="paragraph"/>
      </w:pPr>
      <w:r w:rsidRPr="001D7DA3">
        <w:tab/>
        <w:t>(a)</w:t>
      </w:r>
      <w:r w:rsidRPr="001D7DA3">
        <w:tab/>
        <w:t>create an offence or civil penalty;</w:t>
      </w:r>
    </w:p>
    <w:p w:rsidR="00476D1D" w:rsidRPr="001D7DA3" w:rsidRDefault="00476D1D" w:rsidP="001D7DA3">
      <w:pPr>
        <w:pStyle w:val="paragraph"/>
      </w:pPr>
      <w:r w:rsidRPr="001D7DA3">
        <w:tab/>
        <w:t>(b)</w:t>
      </w:r>
      <w:r w:rsidRPr="001D7DA3">
        <w:tab/>
        <w:t>provide powers of:</w:t>
      </w:r>
    </w:p>
    <w:p w:rsidR="00476D1D" w:rsidRPr="001D7DA3" w:rsidRDefault="00476D1D" w:rsidP="001D7DA3">
      <w:pPr>
        <w:pStyle w:val="paragraphsub"/>
      </w:pPr>
      <w:r w:rsidRPr="001D7DA3">
        <w:tab/>
        <w:t>(i)</w:t>
      </w:r>
      <w:r w:rsidRPr="001D7DA3">
        <w:tab/>
        <w:t>arrest or detention; or</w:t>
      </w:r>
    </w:p>
    <w:p w:rsidR="00476D1D" w:rsidRPr="001D7DA3" w:rsidRDefault="00476D1D" w:rsidP="001D7DA3">
      <w:pPr>
        <w:pStyle w:val="paragraphsub"/>
      </w:pPr>
      <w:r w:rsidRPr="001D7DA3">
        <w:tab/>
        <w:t>(ii)</w:t>
      </w:r>
      <w:r w:rsidRPr="001D7DA3">
        <w:tab/>
        <w:t>entry, search or seizure;</w:t>
      </w:r>
    </w:p>
    <w:p w:rsidR="00476D1D" w:rsidRPr="001D7DA3" w:rsidRDefault="00476D1D" w:rsidP="001D7DA3">
      <w:pPr>
        <w:pStyle w:val="paragraph"/>
      </w:pPr>
      <w:r w:rsidRPr="001D7DA3">
        <w:tab/>
        <w:t>(c)</w:t>
      </w:r>
      <w:r w:rsidRPr="001D7DA3">
        <w:tab/>
        <w:t>impose a tax;</w:t>
      </w:r>
    </w:p>
    <w:p w:rsidR="00476D1D" w:rsidRPr="001D7DA3" w:rsidRDefault="00476D1D" w:rsidP="001D7DA3">
      <w:pPr>
        <w:pStyle w:val="paragraph"/>
      </w:pPr>
      <w:r w:rsidRPr="001D7DA3">
        <w:tab/>
        <w:t>(d)</w:t>
      </w:r>
      <w:r w:rsidRPr="001D7DA3">
        <w:tab/>
        <w:t xml:space="preserve">set an amount to be appropriated from the Consolidated Revenue Fund under an appropriation in this Act or an Act amended by this </w:t>
      </w:r>
      <w:r w:rsidR="00BF3368" w:rsidRPr="001D7DA3">
        <w:t>Part</w:t>
      </w:r>
      <w:r w:rsidRPr="001D7DA3">
        <w:t>;</w:t>
      </w:r>
    </w:p>
    <w:p w:rsidR="00476D1D" w:rsidRPr="001D7DA3" w:rsidRDefault="00476D1D" w:rsidP="001D7DA3">
      <w:pPr>
        <w:pStyle w:val="paragraph"/>
      </w:pPr>
      <w:r w:rsidRPr="001D7DA3">
        <w:tab/>
        <w:t>(e)</w:t>
      </w:r>
      <w:r w:rsidRPr="001D7DA3">
        <w:tab/>
        <w:t xml:space="preserve">directly amend the text of this Act or an Act amended by this </w:t>
      </w:r>
      <w:r w:rsidR="00BF3368" w:rsidRPr="001D7DA3">
        <w:t>Part</w:t>
      </w:r>
      <w:r w:rsidRPr="001D7DA3">
        <w:t>.</w:t>
      </w:r>
    </w:p>
    <w:p w:rsidR="00476D1D" w:rsidRPr="001D7DA3" w:rsidRDefault="00476D1D" w:rsidP="001D7DA3">
      <w:pPr>
        <w:pStyle w:val="Subitem"/>
      </w:pPr>
      <w:r w:rsidRPr="001D7DA3">
        <w:t>(3)</w:t>
      </w:r>
      <w:r w:rsidRPr="001D7DA3">
        <w:tab/>
        <w:t xml:space="preserve">This </w:t>
      </w:r>
      <w:r w:rsidR="00BF3368" w:rsidRPr="001D7DA3">
        <w:t>Part</w:t>
      </w:r>
      <w:r w:rsidRPr="001D7DA3">
        <w:t xml:space="preserve"> (other than </w:t>
      </w:r>
      <w:r w:rsidR="001D7DA3" w:rsidRPr="001D7DA3">
        <w:t>subitem (</w:t>
      </w:r>
      <w:r w:rsidRPr="001D7DA3">
        <w:t>2)</w:t>
      </w:r>
      <w:r w:rsidR="002F67E8" w:rsidRPr="001D7DA3">
        <w:t xml:space="preserve"> of this item</w:t>
      </w:r>
      <w:r w:rsidRPr="001D7DA3">
        <w:t xml:space="preserve">) does not limit the rules that may be made for the purposes of </w:t>
      </w:r>
      <w:r w:rsidR="001D7DA3" w:rsidRPr="001D7DA3">
        <w:t>subitem (</w:t>
      </w:r>
      <w:r w:rsidRPr="001D7DA3">
        <w:t>1).</w:t>
      </w:r>
    </w:p>
    <w:p w:rsidR="00BF3368" w:rsidRPr="001D7DA3" w:rsidRDefault="00B44446" w:rsidP="001D7DA3">
      <w:pPr>
        <w:pStyle w:val="ActHead7"/>
        <w:pageBreakBefore/>
      </w:pPr>
      <w:bookmarkStart w:id="67" w:name="_Toc477425291"/>
      <w:r w:rsidRPr="001D7DA3">
        <w:rPr>
          <w:rStyle w:val="CharAmPartNo"/>
        </w:rPr>
        <w:t>Part</w:t>
      </w:r>
      <w:r w:rsidR="001D7DA3" w:rsidRPr="001D7DA3">
        <w:rPr>
          <w:rStyle w:val="CharAmPartNo"/>
        </w:rPr>
        <w:t> </w:t>
      </w:r>
      <w:r w:rsidRPr="001D7DA3">
        <w:rPr>
          <w:rStyle w:val="CharAmPartNo"/>
        </w:rPr>
        <w:t>2</w:t>
      </w:r>
      <w:r w:rsidRPr="001D7DA3">
        <w:t>—</w:t>
      </w:r>
      <w:r w:rsidR="005F2BE3" w:rsidRPr="001D7DA3">
        <w:rPr>
          <w:rStyle w:val="CharAmPartText"/>
        </w:rPr>
        <w:t>Preconditions for making regulations</w:t>
      </w:r>
      <w:bookmarkEnd w:id="67"/>
    </w:p>
    <w:p w:rsidR="00BF3368" w:rsidRPr="001D7DA3" w:rsidRDefault="00BF3368" w:rsidP="001D7DA3">
      <w:pPr>
        <w:pStyle w:val="ActHead9"/>
        <w:rPr>
          <w:i w:val="0"/>
        </w:rPr>
      </w:pPr>
      <w:bookmarkStart w:id="68" w:name="_Toc477425292"/>
      <w:r w:rsidRPr="001D7DA3">
        <w:t>Copyright Act 1968</w:t>
      </w:r>
      <w:bookmarkEnd w:id="68"/>
    </w:p>
    <w:p w:rsidR="00976E52" w:rsidRPr="001D7DA3" w:rsidRDefault="00C47F6E" w:rsidP="001D7DA3">
      <w:pPr>
        <w:pStyle w:val="ItemHead"/>
      </w:pPr>
      <w:r w:rsidRPr="001D7DA3">
        <w:t>9  Subsection</w:t>
      </w:r>
      <w:r w:rsidR="001D7DA3" w:rsidRPr="001D7DA3">
        <w:t> </w:t>
      </w:r>
      <w:r w:rsidRPr="001D7DA3">
        <w:t>10(1)</w:t>
      </w:r>
    </w:p>
    <w:p w:rsidR="00C47F6E" w:rsidRPr="001D7DA3" w:rsidRDefault="00C47F6E" w:rsidP="001D7DA3">
      <w:pPr>
        <w:pStyle w:val="Item"/>
      </w:pPr>
      <w:r w:rsidRPr="001D7DA3">
        <w:t>Insert:</w:t>
      </w:r>
    </w:p>
    <w:p w:rsidR="00C47F6E" w:rsidRPr="001D7DA3" w:rsidRDefault="00C47F6E" w:rsidP="001D7DA3">
      <w:pPr>
        <w:pStyle w:val="Definition"/>
      </w:pPr>
      <w:r w:rsidRPr="001D7DA3">
        <w:rPr>
          <w:b/>
          <w:i/>
        </w:rPr>
        <w:t>international agreement</w:t>
      </w:r>
      <w:r w:rsidRPr="001D7DA3">
        <w:t xml:space="preserve"> means:</w:t>
      </w:r>
    </w:p>
    <w:p w:rsidR="00C47F6E" w:rsidRPr="001D7DA3" w:rsidRDefault="00C47F6E" w:rsidP="001D7DA3">
      <w:pPr>
        <w:pStyle w:val="paragraph"/>
      </w:pPr>
      <w:r w:rsidRPr="001D7DA3">
        <w:tab/>
        <w:t>(a)</w:t>
      </w:r>
      <w:r w:rsidRPr="001D7DA3">
        <w:tab/>
        <w:t>a convention to which Australia is a party; or</w:t>
      </w:r>
    </w:p>
    <w:p w:rsidR="00C47F6E" w:rsidRPr="001D7DA3" w:rsidRDefault="00C47F6E" w:rsidP="001D7DA3">
      <w:pPr>
        <w:pStyle w:val="paragraph"/>
      </w:pPr>
      <w:r w:rsidRPr="001D7DA3">
        <w:tab/>
        <w:t>(b)</w:t>
      </w:r>
      <w:r w:rsidRPr="001D7DA3">
        <w:tab/>
        <w:t>an agreement or arrangement between Australia and a foreign country, including an agreement, arrangement or understanding between a Minister and an official or authority of a foreign country.</w:t>
      </w:r>
    </w:p>
    <w:p w:rsidR="00BF3368" w:rsidRPr="001D7DA3" w:rsidRDefault="005A64EF" w:rsidP="001D7DA3">
      <w:pPr>
        <w:pStyle w:val="ItemHead"/>
      </w:pPr>
      <w:r w:rsidRPr="001D7DA3">
        <w:t>10</w:t>
      </w:r>
      <w:r w:rsidR="00976E52" w:rsidRPr="001D7DA3">
        <w:t xml:space="preserve">  </w:t>
      </w:r>
      <w:r w:rsidR="000B2EE4" w:rsidRPr="001D7DA3">
        <w:t>Subsection</w:t>
      </w:r>
      <w:r w:rsidR="001D7DA3" w:rsidRPr="001D7DA3">
        <w:t> </w:t>
      </w:r>
      <w:r w:rsidR="000B2EE4" w:rsidRPr="001D7DA3">
        <w:t>184(3)</w:t>
      </w:r>
    </w:p>
    <w:p w:rsidR="000B2EE4" w:rsidRPr="001D7DA3" w:rsidRDefault="000B2EE4" w:rsidP="001D7DA3">
      <w:pPr>
        <w:pStyle w:val="Item"/>
      </w:pPr>
      <w:r w:rsidRPr="001D7DA3">
        <w:t>Repeal the subsection, substitute:</w:t>
      </w:r>
    </w:p>
    <w:p w:rsidR="001C673B" w:rsidRPr="001D7DA3" w:rsidRDefault="001011F0" w:rsidP="001D7DA3">
      <w:pPr>
        <w:pStyle w:val="subsection"/>
      </w:pPr>
      <w:r w:rsidRPr="001D7DA3">
        <w:tab/>
        <w:t>(3)</w:t>
      </w:r>
      <w:r w:rsidRPr="001D7DA3">
        <w:tab/>
        <w:t>Before the Governor</w:t>
      </w:r>
      <w:r w:rsidR="001D7DA3">
        <w:noBreakHyphen/>
      </w:r>
      <w:r w:rsidRPr="001D7DA3">
        <w:t xml:space="preserve">General makes a regulation for the purposes of </w:t>
      </w:r>
      <w:r w:rsidR="001D7DA3" w:rsidRPr="001D7DA3">
        <w:t>subsection (</w:t>
      </w:r>
      <w:r w:rsidRPr="001D7DA3">
        <w:t xml:space="preserve">1) </w:t>
      </w:r>
      <w:r w:rsidR="00976E52" w:rsidRPr="001D7DA3">
        <w:t>applying a provision of this Act in relation to a country other than Australia</w:t>
      </w:r>
      <w:r w:rsidR="001C673B" w:rsidRPr="001D7DA3">
        <w:t>:</w:t>
      </w:r>
    </w:p>
    <w:p w:rsidR="001C673B" w:rsidRPr="001D7DA3" w:rsidRDefault="001C673B" w:rsidP="001D7DA3">
      <w:pPr>
        <w:pStyle w:val="paragraph"/>
      </w:pPr>
      <w:r w:rsidRPr="001D7DA3">
        <w:tab/>
        <w:t>(a)</w:t>
      </w:r>
      <w:r w:rsidRPr="001D7DA3">
        <w:tab/>
        <w:t>the country must be a party to an international agreemen</w:t>
      </w:r>
      <w:r w:rsidR="004007E1" w:rsidRPr="001D7DA3">
        <w:t>t specified</w:t>
      </w:r>
      <w:r w:rsidR="00FA505F" w:rsidRPr="001D7DA3">
        <w:t>, in relation to the provision of this Act,</w:t>
      </w:r>
      <w:r w:rsidR="004007E1" w:rsidRPr="001D7DA3">
        <w:t xml:space="preserve"> by the regulations </w:t>
      </w:r>
      <w:r w:rsidRPr="001D7DA3">
        <w:t>for the purposes of this paragraph; or</w:t>
      </w:r>
    </w:p>
    <w:p w:rsidR="001011F0" w:rsidRPr="001D7DA3" w:rsidRDefault="001C673B" w:rsidP="001D7DA3">
      <w:pPr>
        <w:pStyle w:val="paragraph"/>
      </w:pPr>
      <w:r w:rsidRPr="001D7DA3">
        <w:tab/>
        <w:t>(b)</w:t>
      </w:r>
      <w:r w:rsidRPr="001D7DA3">
        <w:tab/>
      </w:r>
      <w:r w:rsidR="001011F0" w:rsidRPr="001D7DA3">
        <w:t>the Minister must be satisfied that adequate protection is or will be given under the law of the country to owners of copyright under this Act in the class of works or other subject</w:t>
      </w:r>
      <w:r w:rsidR="001D7DA3">
        <w:noBreakHyphen/>
      </w:r>
      <w:r w:rsidR="001011F0" w:rsidRPr="001D7DA3">
        <w:t>matter to which the provision of this Act relates.</w:t>
      </w:r>
    </w:p>
    <w:p w:rsidR="005F2BE3" w:rsidRPr="001D7DA3" w:rsidRDefault="005F2BE3" w:rsidP="001D7DA3">
      <w:pPr>
        <w:pStyle w:val="ItemHead"/>
      </w:pPr>
      <w:r w:rsidRPr="001D7DA3">
        <w:t>1</w:t>
      </w:r>
      <w:r w:rsidR="007C38BC" w:rsidRPr="001D7DA3">
        <w:t>1</w:t>
      </w:r>
      <w:r w:rsidRPr="001D7DA3">
        <w:t xml:space="preserve">  Subsection</w:t>
      </w:r>
      <w:r w:rsidR="001D7DA3" w:rsidRPr="001D7DA3">
        <w:t> </w:t>
      </w:r>
      <w:r w:rsidRPr="001D7DA3">
        <w:t>185(1)</w:t>
      </w:r>
    </w:p>
    <w:p w:rsidR="005E4EAB" w:rsidRPr="001D7DA3" w:rsidRDefault="005F2BE3" w:rsidP="001D7DA3">
      <w:pPr>
        <w:pStyle w:val="Item"/>
      </w:pPr>
      <w:r w:rsidRPr="001D7DA3">
        <w:t>Repeal the subsection</w:t>
      </w:r>
      <w:r w:rsidR="005E4EAB" w:rsidRPr="001D7DA3">
        <w:t>.</w:t>
      </w:r>
    </w:p>
    <w:p w:rsidR="005E4EAB" w:rsidRPr="001D7DA3" w:rsidRDefault="005E4EAB" w:rsidP="001D7DA3">
      <w:pPr>
        <w:pStyle w:val="ItemHead"/>
      </w:pPr>
      <w:r w:rsidRPr="001D7DA3">
        <w:t>1</w:t>
      </w:r>
      <w:r w:rsidR="007C38BC" w:rsidRPr="001D7DA3">
        <w:t>2</w:t>
      </w:r>
      <w:r w:rsidRPr="001D7DA3">
        <w:t xml:space="preserve">  Subsection</w:t>
      </w:r>
      <w:r w:rsidR="001D7DA3" w:rsidRPr="001D7DA3">
        <w:t> </w:t>
      </w:r>
      <w:r w:rsidRPr="001D7DA3">
        <w:t>185(2)</w:t>
      </w:r>
    </w:p>
    <w:p w:rsidR="005E4EAB" w:rsidRPr="001D7DA3" w:rsidRDefault="005E4EAB" w:rsidP="001D7DA3">
      <w:pPr>
        <w:pStyle w:val="Item"/>
      </w:pPr>
      <w:r w:rsidRPr="001D7DA3">
        <w:t xml:space="preserve">Omit “Regulations made for the purposes of this section may”, substitute “The regulations may, subject to </w:t>
      </w:r>
      <w:r w:rsidR="001D7DA3" w:rsidRPr="001D7DA3">
        <w:t>subsection (</w:t>
      </w:r>
      <w:r w:rsidRPr="001D7DA3">
        <w:t>3),”.</w:t>
      </w:r>
    </w:p>
    <w:p w:rsidR="005E4EAB" w:rsidRPr="001D7DA3" w:rsidRDefault="005E4EAB" w:rsidP="001D7DA3">
      <w:pPr>
        <w:pStyle w:val="ItemHead"/>
      </w:pPr>
      <w:r w:rsidRPr="001D7DA3">
        <w:t>1</w:t>
      </w:r>
      <w:r w:rsidR="007C38BC" w:rsidRPr="001D7DA3">
        <w:t>3</w:t>
      </w:r>
      <w:r w:rsidRPr="001D7DA3">
        <w:t xml:space="preserve">  Subsection</w:t>
      </w:r>
      <w:r w:rsidR="001D7DA3" w:rsidRPr="001D7DA3">
        <w:t> </w:t>
      </w:r>
      <w:r w:rsidRPr="001D7DA3">
        <w:t>185(3)</w:t>
      </w:r>
    </w:p>
    <w:p w:rsidR="005E4EAB" w:rsidRPr="001D7DA3" w:rsidRDefault="005E4EAB" w:rsidP="001D7DA3">
      <w:pPr>
        <w:pStyle w:val="Item"/>
      </w:pPr>
      <w:r w:rsidRPr="001D7DA3">
        <w:t>Repeal the subsection, substitute:</w:t>
      </w:r>
    </w:p>
    <w:p w:rsidR="005E4EAB" w:rsidRPr="001D7DA3" w:rsidRDefault="005E4EAB" w:rsidP="001D7DA3">
      <w:pPr>
        <w:pStyle w:val="subsection"/>
      </w:pPr>
      <w:r w:rsidRPr="001D7DA3">
        <w:tab/>
        <w:t>(3)</w:t>
      </w:r>
      <w:r w:rsidRPr="001D7DA3">
        <w:tab/>
        <w:t>Before the Governor</w:t>
      </w:r>
      <w:r w:rsidR="001D7DA3">
        <w:noBreakHyphen/>
      </w:r>
      <w:r w:rsidRPr="001D7DA3">
        <w:t xml:space="preserve">General makes a regulation for the purposes of </w:t>
      </w:r>
      <w:r w:rsidR="001D7DA3" w:rsidRPr="001D7DA3">
        <w:t>subsection (</w:t>
      </w:r>
      <w:r w:rsidR="007C38BC" w:rsidRPr="001D7DA3">
        <w:t>2</w:t>
      </w:r>
      <w:r w:rsidRPr="001D7DA3">
        <w:t>) in relation to a country:</w:t>
      </w:r>
    </w:p>
    <w:p w:rsidR="005E4EAB" w:rsidRPr="001D7DA3" w:rsidRDefault="005E4EAB" w:rsidP="001D7DA3">
      <w:pPr>
        <w:pStyle w:val="paragraph"/>
      </w:pPr>
      <w:r w:rsidRPr="001D7DA3">
        <w:tab/>
        <w:t>(a)</w:t>
      </w:r>
      <w:r w:rsidRPr="001D7DA3">
        <w:tab/>
        <w:t xml:space="preserve">the Minister must be satisfied that </w:t>
      </w:r>
      <w:r w:rsidR="005F2BE3" w:rsidRPr="001D7DA3">
        <w:t xml:space="preserve">that the law of </w:t>
      </w:r>
      <w:r w:rsidR="00065FE3" w:rsidRPr="001D7DA3">
        <w:t>the</w:t>
      </w:r>
      <w:r w:rsidR="005F2BE3" w:rsidRPr="001D7DA3">
        <w:t xml:space="preserve"> country</w:t>
      </w:r>
      <w:r w:rsidRPr="001D7DA3">
        <w:t>:</w:t>
      </w:r>
    </w:p>
    <w:p w:rsidR="005E4EAB" w:rsidRPr="001D7DA3" w:rsidRDefault="005E4EAB" w:rsidP="001D7DA3">
      <w:pPr>
        <w:pStyle w:val="paragraphsub"/>
      </w:pPr>
      <w:r w:rsidRPr="001D7DA3">
        <w:tab/>
        <w:t>(i)</w:t>
      </w:r>
      <w:r w:rsidRPr="001D7DA3">
        <w:tab/>
      </w:r>
      <w:r w:rsidR="005F2BE3" w:rsidRPr="001D7DA3">
        <w:t>does not give adequate protection to Australian works</w:t>
      </w:r>
      <w:r w:rsidRPr="001D7DA3">
        <w:t>; or</w:t>
      </w:r>
    </w:p>
    <w:p w:rsidR="005E4EAB" w:rsidRPr="001D7DA3" w:rsidRDefault="005E4EAB" w:rsidP="001D7DA3">
      <w:pPr>
        <w:pStyle w:val="paragraphsub"/>
      </w:pPr>
      <w:r w:rsidRPr="001D7DA3">
        <w:tab/>
        <w:t>(ii)</w:t>
      </w:r>
      <w:r w:rsidRPr="001D7DA3">
        <w:tab/>
      </w:r>
      <w:r w:rsidR="005F2BE3" w:rsidRPr="001D7DA3">
        <w:t>does not give adequate protection in relation to a class or classes of such works</w:t>
      </w:r>
      <w:r w:rsidRPr="001D7DA3">
        <w:t>;</w:t>
      </w:r>
    </w:p>
    <w:p w:rsidR="005F2BE3" w:rsidRPr="001D7DA3" w:rsidRDefault="005E4EAB" w:rsidP="001D7DA3">
      <w:pPr>
        <w:pStyle w:val="paragraph"/>
      </w:pPr>
      <w:r w:rsidRPr="001D7DA3">
        <w:tab/>
      </w:r>
      <w:r w:rsidRPr="001D7DA3">
        <w:tab/>
      </w:r>
      <w:r w:rsidR="005F2BE3" w:rsidRPr="001D7DA3">
        <w:t xml:space="preserve">(whether the lack of protection relates to the nature of the work or the nationality, citizenship or country of residence of its author, or all </w:t>
      </w:r>
      <w:r w:rsidRPr="001D7DA3">
        <w:t>of those matters); and</w:t>
      </w:r>
    </w:p>
    <w:p w:rsidR="005E4EAB" w:rsidRPr="001D7DA3" w:rsidRDefault="005E4EAB" w:rsidP="001D7DA3">
      <w:pPr>
        <w:pStyle w:val="paragraph"/>
      </w:pPr>
      <w:r w:rsidRPr="001D7DA3">
        <w:tab/>
        <w:t>(b)</w:t>
      </w:r>
      <w:r w:rsidRPr="001D7DA3">
        <w:tab/>
        <w:t>the Minister must have regard to the nature and extent of that lack of protection.</w:t>
      </w:r>
    </w:p>
    <w:p w:rsidR="005E4EAB" w:rsidRPr="001D7DA3" w:rsidRDefault="005E4EAB" w:rsidP="001D7DA3">
      <w:pPr>
        <w:pStyle w:val="ItemHead"/>
      </w:pPr>
      <w:r w:rsidRPr="001D7DA3">
        <w:t>1</w:t>
      </w:r>
      <w:r w:rsidR="007C38BC" w:rsidRPr="001D7DA3">
        <w:t>4</w:t>
      </w:r>
      <w:r w:rsidRPr="001D7DA3">
        <w:t xml:space="preserve">  Subsection</w:t>
      </w:r>
      <w:r w:rsidR="001D7DA3" w:rsidRPr="001D7DA3">
        <w:t> </w:t>
      </w:r>
      <w:r w:rsidRPr="001D7DA3">
        <w:t>186(1)</w:t>
      </w:r>
    </w:p>
    <w:p w:rsidR="005E4EAB" w:rsidRPr="001D7DA3" w:rsidRDefault="005E4EAB" w:rsidP="001D7DA3">
      <w:pPr>
        <w:pStyle w:val="Item"/>
      </w:pPr>
      <w:r w:rsidRPr="001D7DA3">
        <w:t>Repeal the subsection, substitute:</w:t>
      </w:r>
    </w:p>
    <w:p w:rsidR="005E4EAB" w:rsidRPr="001D7DA3" w:rsidRDefault="005E4EAB" w:rsidP="001D7DA3">
      <w:pPr>
        <w:pStyle w:val="subsection"/>
      </w:pPr>
      <w:r w:rsidRPr="001D7DA3">
        <w:tab/>
        <w:t>(1)</w:t>
      </w:r>
      <w:r w:rsidRPr="001D7DA3">
        <w:tab/>
        <w:t xml:space="preserve">The regulations may, subject to </w:t>
      </w:r>
      <w:r w:rsidR="001D7DA3" w:rsidRPr="001D7DA3">
        <w:t>subsection (</w:t>
      </w:r>
      <w:r w:rsidRPr="001D7DA3">
        <w:t>1A), declare an organization:</w:t>
      </w:r>
    </w:p>
    <w:p w:rsidR="005E4EAB" w:rsidRPr="001D7DA3" w:rsidRDefault="005E4EAB" w:rsidP="001D7DA3">
      <w:pPr>
        <w:pStyle w:val="paragraph"/>
      </w:pPr>
      <w:r w:rsidRPr="001D7DA3">
        <w:tab/>
        <w:t>(a)</w:t>
      </w:r>
      <w:r w:rsidRPr="001D7DA3">
        <w:tab/>
        <w:t>of which 2 or more countries, or the Governments of 2 or more countries, are members; or</w:t>
      </w:r>
    </w:p>
    <w:p w:rsidR="005E4EAB" w:rsidRPr="001D7DA3" w:rsidRDefault="005E4EAB" w:rsidP="001D7DA3">
      <w:pPr>
        <w:pStyle w:val="paragraph"/>
      </w:pPr>
      <w:r w:rsidRPr="001D7DA3">
        <w:tab/>
        <w:t>(b)</w:t>
      </w:r>
      <w:r w:rsidRPr="001D7DA3">
        <w:tab/>
        <w:t>that is constituted by persons representing 2 or more countries, or representing the Governments of 2 or more countries;</w:t>
      </w:r>
    </w:p>
    <w:p w:rsidR="005E4EAB" w:rsidRPr="001D7DA3" w:rsidRDefault="005E4EAB" w:rsidP="001D7DA3">
      <w:pPr>
        <w:pStyle w:val="subsection2"/>
      </w:pPr>
      <w:r w:rsidRPr="001D7DA3">
        <w:t>to be an international organization to which this Act applies.</w:t>
      </w:r>
    </w:p>
    <w:p w:rsidR="005E4EAB" w:rsidRPr="001D7DA3" w:rsidRDefault="005E4EAB" w:rsidP="001D7DA3">
      <w:pPr>
        <w:pStyle w:val="subsection"/>
      </w:pPr>
      <w:r w:rsidRPr="001D7DA3">
        <w:tab/>
        <w:t>(1A)</w:t>
      </w:r>
      <w:r w:rsidRPr="001D7DA3">
        <w:tab/>
        <w:t>Before the Governor</w:t>
      </w:r>
      <w:r w:rsidR="001D7DA3">
        <w:noBreakHyphen/>
      </w:r>
      <w:r w:rsidRPr="001D7DA3">
        <w:t xml:space="preserve">General makes a regulation for the purposes of </w:t>
      </w:r>
      <w:r w:rsidR="001D7DA3" w:rsidRPr="001D7DA3">
        <w:t>subsection (</w:t>
      </w:r>
      <w:r w:rsidR="00C4280A" w:rsidRPr="001D7DA3">
        <w:t>1) in relation to an organiz</w:t>
      </w:r>
      <w:r w:rsidRPr="001D7DA3">
        <w:t>ation, the Minister must be satisfied that it is desirable that this Act should apply in relation to the organization.</w:t>
      </w:r>
    </w:p>
    <w:p w:rsidR="005A64EF" w:rsidRPr="001D7DA3" w:rsidRDefault="007C38BC" w:rsidP="001D7DA3">
      <w:pPr>
        <w:pStyle w:val="ItemHead"/>
      </w:pPr>
      <w:r w:rsidRPr="001D7DA3">
        <w:t>15</w:t>
      </w:r>
      <w:r w:rsidR="005A64EF" w:rsidRPr="001D7DA3">
        <w:t xml:space="preserve">  Subsection</w:t>
      </w:r>
      <w:r w:rsidR="001D7DA3" w:rsidRPr="001D7DA3">
        <w:t> </w:t>
      </w:r>
      <w:r w:rsidR="005A64EF" w:rsidRPr="001D7DA3">
        <w:t>248U(3)</w:t>
      </w:r>
    </w:p>
    <w:p w:rsidR="005A64EF" w:rsidRPr="001D7DA3" w:rsidRDefault="005A64EF" w:rsidP="001D7DA3">
      <w:pPr>
        <w:pStyle w:val="Item"/>
      </w:pPr>
      <w:r w:rsidRPr="001D7DA3">
        <w:t>Repeal the subsection, substitute:</w:t>
      </w:r>
    </w:p>
    <w:p w:rsidR="001C673B" w:rsidRPr="001D7DA3" w:rsidRDefault="005A64EF" w:rsidP="001D7DA3">
      <w:pPr>
        <w:pStyle w:val="subsection"/>
      </w:pPr>
      <w:r w:rsidRPr="001D7DA3">
        <w:tab/>
        <w:t>(3)</w:t>
      </w:r>
      <w:r w:rsidRPr="001D7DA3">
        <w:tab/>
      </w:r>
      <w:r w:rsidR="001011F0" w:rsidRPr="001D7DA3">
        <w:t>Before the Governor</w:t>
      </w:r>
      <w:r w:rsidR="001D7DA3">
        <w:noBreakHyphen/>
      </w:r>
      <w:r w:rsidR="001011F0" w:rsidRPr="001D7DA3">
        <w:t>General makes a r</w:t>
      </w:r>
      <w:r w:rsidRPr="001D7DA3">
        <w:t>egulation</w:t>
      </w:r>
      <w:r w:rsidR="001011F0" w:rsidRPr="001D7DA3">
        <w:t xml:space="preserve"> for the purposes of </w:t>
      </w:r>
      <w:r w:rsidR="001D7DA3" w:rsidRPr="001D7DA3">
        <w:t>subsection (</w:t>
      </w:r>
      <w:r w:rsidR="001011F0" w:rsidRPr="001D7DA3">
        <w:t>1)</w:t>
      </w:r>
      <w:r w:rsidRPr="001D7DA3">
        <w:t xml:space="preserve"> applying a provision of this Part in relation to a foreign country</w:t>
      </w:r>
      <w:r w:rsidR="001C673B" w:rsidRPr="001D7DA3">
        <w:t>:</w:t>
      </w:r>
    </w:p>
    <w:p w:rsidR="001C673B" w:rsidRPr="001D7DA3" w:rsidRDefault="001C673B" w:rsidP="001D7DA3">
      <w:pPr>
        <w:pStyle w:val="paragraph"/>
      </w:pPr>
      <w:r w:rsidRPr="001D7DA3">
        <w:tab/>
        <w:t>(a)</w:t>
      </w:r>
      <w:r w:rsidRPr="001D7DA3">
        <w:tab/>
        <w:t>the country must be a party to an international agreement specified</w:t>
      </w:r>
      <w:r w:rsidR="00FA505F" w:rsidRPr="001D7DA3">
        <w:t>, in relation to the provision of this Part,</w:t>
      </w:r>
      <w:r w:rsidRPr="001D7DA3">
        <w:t xml:space="preserve"> by the regulations for the purposes of this paragraph; or</w:t>
      </w:r>
    </w:p>
    <w:p w:rsidR="000038FC" w:rsidRPr="001D7DA3" w:rsidRDefault="001C673B" w:rsidP="001D7DA3">
      <w:pPr>
        <w:pStyle w:val="paragraph"/>
      </w:pPr>
      <w:r w:rsidRPr="001D7DA3">
        <w:tab/>
        <w:t>(b)</w:t>
      </w:r>
      <w:r w:rsidRPr="001D7DA3">
        <w:tab/>
      </w:r>
      <w:r w:rsidR="001011F0" w:rsidRPr="001D7DA3">
        <w:t xml:space="preserve">the Minister must be satisfied that adequate protection is or will be given under the law of the country to performers </w:t>
      </w:r>
      <w:r w:rsidR="00A709BE" w:rsidRPr="001D7DA3">
        <w:t>in performances</w:t>
      </w:r>
      <w:r w:rsidR="000038FC" w:rsidRPr="001D7DA3">
        <w:t>:</w:t>
      </w:r>
    </w:p>
    <w:p w:rsidR="000038FC" w:rsidRPr="001D7DA3" w:rsidRDefault="000038FC" w:rsidP="001D7DA3">
      <w:pPr>
        <w:pStyle w:val="paragraphsub"/>
      </w:pPr>
      <w:r w:rsidRPr="001D7DA3">
        <w:tab/>
        <w:t>(</w:t>
      </w:r>
      <w:r w:rsidR="001C673B" w:rsidRPr="001D7DA3">
        <w:t>i</w:t>
      </w:r>
      <w:r w:rsidRPr="001D7DA3">
        <w:t>)</w:t>
      </w:r>
      <w:r w:rsidRPr="001D7DA3">
        <w:tab/>
      </w:r>
      <w:r w:rsidR="001011F0" w:rsidRPr="001D7DA3">
        <w:t>protected under this Act</w:t>
      </w:r>
      <w:r w:rsidRPr="001D7DA3">
        <w:t>; and</w:t>
      </w:r>
    </w:p>
    <w:p w:rsidR="001011F0" w:rsidRPr="001D7DA3" w:rsidRDefault="001C673B" w:rsidP="001D7DA3">
      <w:pPr>
        <w:pStyle w:val="paragraphsub"/>
      </w:pPr>
      <w:r w:rsidRPr="001D7DA3">
        <w:tab/>
        <w:t>(ii</w:t>
      </w:r>
      <w:r w:rsidR="000038FC" w:rsidRPr="001D7DA3">
        <w:t>)</w:t>
      </w:r>
      <w:r w:rsidR="000038FC" w:rsidRPr="001D7DA3">
        <w:tab/>
      </w:r>
      <w:r w:rsidR="001011F0" w:rsidRPr="001D7DA3">
        <w:t>to which the provision of this Part relates</w:t>
      </w:r>
      <w:r w:rsidR="000038FC" w:rsidRPr="001D7DA3">
        <w:t>.</w:t>
      </w:r>
    </w:p>
    <w:p w:rsidR="005E4EAB" w:rsidRPr="001D7DA3" w:rsidRDefault="007C38BC" w:rsidP="001D7DA3">
      <w:pPr>
        <w:pStyle w:val="ItemHead"/>
      </w:pPr>
      <w:r w:rsidRPr="001D7DA3">
        <w:t>16</w:t>
      </w:r>
      <w:r w:rsidR="005E4EAB" w:rsidRPr="001D7DA3">
        <w:t xml:space="preserve">  Subsection</w:t>
      </w:r>
      <w:r w:rsidR="001D7DA3" w:rsidRPr="001D7DA3">
        <w:t> </w:t>
      </w:r>
      <w:r w:rsidR="005E4EAB" w:rsidRPr="001D7DA3">
        <w:t>248V(1)</w:t>
      </w:r>
    </w:p>
    <w:p w:rsidR="005E4EAB" w:rsidRPr="001D7DA3" w:rsidRDefault="005E4EAB" w:rsidP="001D7DA3">
      <w:pPr>
        <w:pStyle w:val="Item"/>
      </w:pPr>
      <w:r w:rsidRPr="001D7DA3">
        <w:t>Repeal the subsection.</w:t>
      </w:r>
    </w:p>
    <w:p w:rsidR="005E4EAB" w:rsidRPr="001D7DA3" w:rsidRDefault="007C38BC" w:rsidP="001D7DA3">
      <w:pPr>
        <w:pStyle w:val="ItemHead"/>
      </w:pPr>
      <w:r w:rsidRPr="001D7DA3">
        <w:t>17</w:t>
      </w:r>
      <w:r w:rsidR="005E4EAB" w:rsidRPr="001D7DA3">
        <w:t xml:space="preserve">  Subsection</w:t>
      </w:r>
      <w:r w:rsidR="001D7DA3" w:rsidRPr="001D7DA3">
        <w:t> </w:t>
      </w:r>
      <w:r w:rsidR="005E4EAB" w:rsidRPr="001D7DA3">
        <w:t>248V(2)</w:t>
      </w:r>
    </w:p>
    <w:p w:rsidR="005E4EAB" w:rsidRPr="001D7DA3" w:rsidRDefault="005E4EAB" w:rsidP="001D7DA3">
      <w:pPr>
        <w:pStyle w:val="Item"/>
      </w:pPr>
      <w:r w:rsidRPr="001D7DA3">
        <w:t xml:space="preserve">Omit “Regulations made for the purposes of this section may”, substitute “The regulations may, subject to </w:t>
      </w:r>
      <w:r w:rsidR="001D7DA3" w:rsidRPr="001D7DA3">
        <w:t>subsection (</w:t>
      </w:r>
      <w:r w:rsidRPr="001D7DA3">
        <w:t>3),”.</w:t>
      </w:r>
    </w:p>
    <w:p w:rsidR="005E4EAB" w:rsidRPr="001D7DA3" w:rsidRDefault="005E4EAB" w:rsidP="001D7DA3">
      <w:pPr>
        <w:pStyle w:val="ItemHead"/>
      </w:pPr>
      <w:r w:rsidRPr="001D7DA3">
        <w:t>1</w:t>
      </w:r>
      <w:r w:rsidR="007C38BC" w:rsidRPr="001D7DA3">
        <w:t>8</w:t>
      </w:r>
      <w:r w:rsidRPr="001D7DA3">
        <w:t xml:space="preserve">  At the end of section</w:t>
      </w:r>
      <w:r w:rsidR="001D7DA3" w:rsidRPr="001D7DA3">
        <w:t> </w:t>
      </w:r>
      <w:r w:rsidRPr="001D7DA3">
        <w:t>248V</w:t>
      </w:r>
    </w:p>
    <w:p w:rsidR="005E4EAB" w:rsidRPr="001D7DA3" w:rsidRDefault="005E4EAB" w:rsidP="001D7DA3">
      <w:pPr>
        <w:pStyle w:val="Item"/>
      </w:pPr>
      <w:r w:rsidRPr="001D7DA3">
        <w:t>Add:</w:t>
      </w:r>
    </w:p>
    <w:p w:rsidR="007C38BC" w:rsidRPr="001D7DA3" w:rsidRDefault="005E4EAB" w:rsidP="001D7DA3">
      <w:pPr>
        <w:pStyle w:val="subsection"/>
      </w:pPr>
      <w:r w:rsidRPr="001D7DA3">
        <w:tab/>
        <w:t>(</w:t>
      </w:r>
      <w:r w:rsidR="007C38BC" w:rsidRPr="001D7DA3">
        <w:t>3</w:t>
      </w:r>
      <w:r w:rsidRPr="001D7DA3">
        <w:t>)</w:t>
      </w:r>
      <w:r w:rsidRPr="001D7DA3">
        <w:tab/>
      </w:r>
      <w:r w:rsidR="007C38BC" w:rsidRPr="001D7DA3">
        <w:t>Before the Governor</w:t>
      </w:r>
      <w:r w:rsidR="001D7DA3">
        <w:noBreakHyphen/>
      </w:r>
      <w:r w:rsidR="007C38BC" w:rsidRPr="001D7DA3">
        <w:t xml:space="preserve">General makes a regulation for the purposes of </w:t>
      </w:r>
      <w:r w:rsidR="001D7DA3" w:rsidRPr="001D7DA3">
        <w:t>subsection (</w:t>
      </w:r>
      <w:r w:rsidR="007C38BC" w:rsidRPr="001D7DA3">
        <w:t>2) in relation to a foreign country:</w:t>
      </w:r>
    </w:p>
    <w:p w:rsidR="007C38BC" w:rsidRPr="001D7DA3" w:rsidRDefault="007C38BC" w:rsidP="001D7DA3">
      <w:pPr>
        <w:pStyle w:val="paragraph"/>
      </w:pPr>
      <w:r w:rsidRPr="001D7DA3">
        <w:tab/>
        <w:t>(a)</w:t>
      </w:r>
      <w:r w:rsidRPr="001D7DA3">
        <w:tab/>
        <w:t>the Minister must be satisfied that that the law of the country does not give adequate protection to Australian performances (whether the lack of protection relates to all or any of the ways that the provisions may be applied by the regulations under subsection</w:t>
      </w:r>
      <w:r w:rsidR="001D7DA3" w:rsidRPr="001D7DA3">
        <w:t> </w:t>
      </w:r>
      <w:r w:rsidRPr="001D7DA3">
        <w:t>248U(1)); and</w:t>
      </w:r>
    </w:p>
    <w:p w:rsidR="007C38BC" w:rsidRPr="001D7DA3" w:rsidRDefault="007C38BC" w:rsidP="001D7DA3">
      <w:pPr>
        <w:pStyle w:val="paragraph"/>
      </w:pPr>
      <w:r w:rsidRPr="001D7DA3">
        <w:tab/>
        <w:t>(b)</w:t>
      </w:r>
      <w:r w:rsidRPr="001D7DA3">
        <w:tab/>
        <w:t>the Minister must have regard to the nature and extent of that lack of protection.</w:t>
      </w:r>
    </w:p>
    <w:p w:rsidR="004007E1" w:rsidRPr="001D7DA3" w:rsidRDefault="007C38BC" w:rsidP="001D7DA3">
      <w:pPr>
        <w:pStyle w:val="ItemHead"/>
      </w:pPr>
      <w:r w:rsidRPr="001D7DA3">
        <w:t>19</w:t>
      </w:r>
      <w:r w:rsidR="004007E1" w:rsidRPr="001D7DA3">
        <w:t xml:space="preserve">  Application of amendments</w:t>
      </w:r>
    </w:p>
    <w:p w:rsidR="004007E1" w:rsidRPr="001D7DA3" w:rsidRDefault="004007E1" w:rsidP="001D7DA3">
      <w:pPr>
        <w:pStyle w:val="Item"/>
      </w:pPr>
      <w:r w:rsidRPr="001D7DA3">
        <w:t xml:space="preserve">The amendments </w:t>
      </w:r>
      <w:r w:rsidR="000B4754" w:rsidRPr="001D7DA3">
        <w:t>made by items</w:t>
      </w:r>
      <w:r w:rsidR="001D7DA3" w:rsidRPr="001D7DA3">
        <w:t> </w:t>
      </w:r>
      <w:r w:rsidR="000B4754" w:rsidRPr="001D7DA3">
        <w:t>10 to 1</w:t>
      </w:r>
      <w:r w:rsidR="00020152" w:rsidRPr="001D7DA3">
        <w:t>8</w:t>
      </w:r>
      <w:r w:rsidR="000B4754" w:rsidRPr="001D7DA3">
        <w:t xml:space="preserve"> of</w:t>
      </w:r>
      <w:r w:rsidRPr="001D7DA3">
        <w:t xml:space="preserve"> this Schedule apply </w:t>
      </w:r>
      <w:r w:rsidR="00802B77" w:rsidRPr="001D7DA3">
        <w:t xml:space="preserve">in relation to a regulation made </w:t>
      </w:r>
      <w:r w:rsidR="00C4280A" w:rsidRPr="001D7DA3">
        <w:t xml:space="preserve">on </w:t>
      </w:r>
      <w:r w:rsidRPr="001D7DA3">
        <w:t>or after the commencement of this item.</w:t>
      </w:r>
    </w:p>
    <w:sectPr w:rsidR="004007E1" w:rsidRPr="001D7DA3" w:rsidSect="00935586">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B1E" w:rsidRDefault="00BB3B1E" w:rsidP="0048364F">
      <w:pPr>
        <w:spacing w:line="240" w:lineRule="auto"/>
      </w:pPr>
      <w:r>
        <w:separator/>
      </w:r>
    </w:p>
  </w:endnote>
  <w:endnote w:type="continuationSeparator" w:id="0">
    <w:p w:rsidR="00BB3B1E" w:rsidRDefault="00BB3B1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B1E" w:rsidRPr="005F1388" w:rsidRDefault="00BB3B1E" w:rsidP="001D7DA3">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B1E" w:rsidRDefault="00BB3B1E" w:rsidP="001D7DA3">
    <w:pPr>
      <w:pStyle w:val="Footer"/>
      <w:spacing w:before="120"/>
    </w:pPr>
  </w:p>
  <w:p w:rsidR="00BB3B1E" w:rsidRPr="005F1388" w:rsidRDefault="00BB3B1E" w:rsidP="00945E2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B1E" w:rsidRPr="00ED79B6" w:rsidRDefault="00BB3B1E" w:rsidP="001D7DA3">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B1E" w:rsidRDefault="00BB3B1E" w:rsidP="001D7DA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B3B1E" w:rsidTr="00E10C12">
      <w:tc>
        <w:tcPr>
          <w:tcW w:w="646" w:type="dxa"/>
        </w:tcPr>
        <w:p w:rsidR="00BB3B1E" w:rsidRDefault="00BB3B1E" w:rsidP="00E10C1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60F42">
            <w:rPr>
              <w:i/>
              <w:noProof/>
              <w:sz w:val="18"/>
            </w:rPr>
            <w:t>lvii</w:t>
          </w:r>
          <w:r w:rsidRPr="00ED79B6">
            <w:rPr>
              <w:i/>
              <w:sz w:val="18"/>
            </w:rPr>
            <w:fldChar w:fldCharType="end"/>
          </w:r>
        </w:p>
      </w:tc>
      <w:tc>
        <w:tcPr>
          <w:tcW w:w="5387" w:type="dxa"/>
        </w:tcPr>
        <w:p w:rsidR="00BB3B1E" w:rsidRDefault="00BB3B1E" w:rsidP="00E10C12">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60F42">
            <w:rPr>
              <w:i/>
              <w:sz w:val="18"/>
            </w:rPr>
            <w:t>Copyright Amendment (Disability Access and Other Measures) Bill 2017</w:t>
          </w:r>
          <w:r w:rsidRPr="00ED79B6">
            <w:rPr>
              <w:i/>
              <w:sz w:val="18"/>
            </w:rPr>
            <w:fldChar w:fldCharType="end"/>
          </w:r>
        </w:p>
      </w:tc>
      <w:tc>
        <w:tcPr>
          <w:tcW w:w="1270" w:type="dxa"/>
        </w:tcPr>
        <w:p w:rsidR="00BB3B1E" w:rsidRDefault="00BB3B1E" w:rsidP="00E10C12">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60F42">
            <w:rPr>
              <w:i/>
              <w:sz w:val="18"/>
            </w:rPr>
            <w:t>No.      , 2017</w:t>
          </w:r>
          <w:r w:rsidRPr="00ED79B6">
            <w:rPr>
              <w:i/>
              <w:sz w:val="18"/>
            </w:rPr>
            <w:fldChar w:fldCharType="end"/>
          </w:r>
        </w:p>
      </w:tc>
    </w:tr>
  </w:tbl>
  <w:p w:rsidR="00BB3B1E" w:rsidRDefault="00BB3B1E" w:rsidP="00945E2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B1E" w:rsidRDefault="00BB3B1E" w:rsidP="001D7DA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B3B1E" w:rsidTr="00E10C12">
      <w:tc>
        <w:tcPr>
          <w:tcW w:w="1247" w:type="dxa"/>
        </w:tcPr>
        <w:p w:rsidR="00BB3B1E" w:rsidRDefault="00BB3B1E" w:rsidP="00E10C12">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60F42">
            <w:rPr>
              <w:i/>
              <w:sz w:val="18"/>
            </w:rPr>
            <w:t>No.      , 2017</w:t>
          </w:r>
          <w:r w:rsidRPr="00ED79B6">
            <w:rPr>
              <w:i/>
              <w:sz w:val="18"/>
            </w:rPr>
            <w:fldChar w:fldCharType="end"/>
          </w:r>
        </w:p>
      </w:tc>
      <w:tc>
        <w:tcPr>
          <w:tcW w:w="5387" w:type="dxa"/>
        </w:tcPr>
        <w:p w:rsidR="00BB3B1E" w:rsidRDefault="00BB3B1E" w:rsidP="00E10C1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60F42">
            <w:rPr>
              <w:i/>
              <w:sz w:val="18"/>
            </w:rPr>
            <w:t>Copyright Amendment (Disability Access and Other Measures) Bill 2017</w:t>
          </w:r>
          <w:r w:rsidRPr="00ED79B6">
            <w:rPr>
              <w:i/>
              <w:sz w:val="18"/>
            </w:rPr>
            <w:fldChar w:fldCharType="end"/>
          </w:r>
        </w:p>
      </w:tc>
      <w:tc>
        <w:tcPr>
          <w:tcW w:w="669" w:type="dxa"/>
        </w:tcPr>
        <w:p w:rsidR="00BB3B1E" w:rsidRDefault="00BB3B1E" w:rsidP="00E10C12">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35586">
            <w:rPr>
              <w:i/>
              <w:noProof/>
              <w:sz w:val="18"/>
            </w:rPr>
            <w:t>i</w:t>
          </w:r>
          <w:r w:rsidRPr="00ED79B6">
            <w:rPr>
              <w:i/>
              <w:sz w:val="18"/>
            </w:rPr>
            <w:fldChar w:fldCharType="end"/>
          </w:r>
        </w:p>
      </w:tc>
    </w:tr>
  </w:tbl>
  <w:p w:rsidR="00BB3B1E" w:rsidRPr="00ED79B6" w:rsidRDefault="00BB3B1E" w:rsidP="00945E22">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B1E" w:rsidRPr="00A961C4" w:rsidRDefault="00BB3B1E" w:rsidP="001D7DA3">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B3B1E" w:rsidTr="001D7DA3">
      <w:tc>
        <w:tcPr>
          <w:tcW w:w="646" w:type="dxa"/>
        </w:tcPr>
        <w:p w:rsidR="00BB3B1E" w:rsidRDefault="00BB3B1E" w:rsidP="00E10C12">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35586">
            <w:rPr>
              <w:i/>
              <w:noProof/>
              <w:sz w:val="18"/>
            </w:rPr>
            <w:t>58</w:t>
          </w:r>
          <w:r w:rsidRPr="007A1328">
            <w:rPr>
              <w:i/>
              <w:sz w:val="18"/>
            </w:rPr>
            <w:fldChar w:fldCharType="end"/>
          </w:r>
        </w:p>
      </w:tc>
      <w:tc>
        <w:tcPr>
          <w:tcW w:w="5387" w:type="dxa"/>
        </w:tcPr>
        <w:p w:rsidR="00BB3B1E" w:rsidRDefault="00BB3B1E" w:rsidP="00E10C1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60F42">
            <w:rPr>
              <w:i/>
              <w:sz w:val="18"/>
            </w:rPr>
            <w:t>Copyright Amendment (Disability Access and Other Measures) Bill 2017</w:t>
          </w:r>
          <w:r w:rsidRPr="007A1328">
            <w:rPr>
              <w:i/>
              <w:sz w:val="18"/>
            </w:rPr>
            <w:fldChar w:fldCharType="end"/>
          </w:r>
        </w:p>
      </w:tc>
      <w:tc>
        <w:tcPr>
          <w:tcW w:w="1270" w:type="dxa"/>
        </w:tcPr>
        <w:p w:rsidR="00BB3B1E" w:rsidRDefault="00BB3B1E" w:rsidP="00E10C12">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60F42">
            <w:rPr>
              <w:i/>
              <w:sz w:val="18"/>
            </w:rPr>
            <w:t>No.      , 2017</w:t>
          </w:r>
          <w:r w:rsidRPr="007A1328">
            <w:rPr>
              <w:i/>
              <w:sz w:val="18"/>
            </w:rPr>
            <w:fldChar w:fldCharType="end"/>
          </w:r>
        </w:p>
      </w:tc>
    </w:tr>
  </w:tbl>
  <w:p w:rsidR="00BB3B1E" w:rsidRPr="00A961C4" w:rsidRDefault="00BB3B1E" w:rsidP="00945E22">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B1E" w:rsidRPr="00A961C4" w:rsidRDefault="00BB3B1E" w:rsidP="001D7DA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B3B1E" w:rsidTr="001D7DA3">
      <w:tc>
        <w:tcPr>
          <w:tcW w:w="1247" w:type="dxa"/>
        </w:tcPr>
        <w:p w:rsidR="00BB3B1E" w:rsidRDefault="00BB3B1E" w:rsidP="00E10C1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60F42">
            <w:rPr>
              <w:i/>
              <w:sz w:val="18"/>
            </w:rPr>
            <w:t>No.      , 2017</w:t>
          </w:r>
          <w:r w:rsidRPr="007A1328">
            <w:rPr>
              <w:i/>
              <w:sz w:val="18"/>
            </w:rPr>
            <w:fldChar w:fldCharType="end"/>
          </w:r>
        </w:p>
      </w:tc>
      <w:tc>
        <w:tcPr>
          <w:tcW w:w="5387" w:type="dxa"/>
        </w:tcPr>
        <w:p w:rsidR="00BB3B1E" w:rsidRDefault="00BB3B1E" w:rsidP="00E10C1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60F42">
            <w:rPr>
              <w:i/>
              <w:sz w:val="18"/>
            </w:rPr>
            <w:t>Copyright Amendment (Disability Access and Other Measures) Bill 2017</w:t>
          </w:r>
          <w:r w:rsidRPr="007A1328">
            <w:rPr>
              <w:i/>
              <w:sz w:val="18"/>
            </w:rPr>
            <w:fldChar w:fldCharType="end"/>
          </w:r>
        </w:p>
      </w:tc>
      <w:tc>
        <w:tcPr>
          <w:tcW w:w="669" w:type="dxa"/>
        </w:tcPr>
        <w:p w:rsidR="00BB3B1E" w:rsidRDefault="00BB3B1E" w:rsidP="00E10C1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35586">
            <w:rPr>
              <w:i/>
              <w:noProof/>
              <w:sz w:val="18"/>
            </w:rPr>
            <w:t>59</w:t>
          </w:r>
          <w:r w:rsidRPr="007A1328">
            <w:rPr>
              <w:i/>
              <w:sz w:val="18"/>
            </w:rPr>
            <w:fldChar w:fldCharType="end"/>
          </w:r>
        </w:p>
      </w:tc>
    </w:tr>
  </w:tbl>
  <w:p w:rsidR="00BB3B1E" w:rsidRPr="00055B5C" w:rsidRDefault="00BB3B1E" w:rsidP="00945E22"/>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B1E" w:rsidRPr="00A961C4" w:rsidRDefault="00BB3B1E" w:rsidP="001D7DA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BB3B1E" w:rsidTr="001D7DA3">
      <w:tc>
        <w:tcPr>
          <w:tcW w:w="1247" w:type="dxa"/>
        </w:tcPr>
        <w:p w:rsidR="00BB3B1E" w:rsidRDefault="00BB3B1E" w:rsidP="00E10C1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60F42">
            <w:rPr>
              <w:i/>
              <w:sz w:val="18"/>
            </w:rPr>
            <w:t>No.      , 2017</w:t>
          </w:r>
          <w:r w:rsidRPr="007A1328">
            <w:rPr>
              <w:i/>
              <w:sz w:val="18"/>
            </w:rPr>
            <w:fldChar w:fldCharType="end"/>
          </w:r>
        </w:p>
      </w:tc>
      <w:tc>
        <w:tcPr>
          <w:tcW w:w="5387" w:type="dxa"/>
        </w:tcPr>
        <w:p w:rsidR="00BB3B1E" w:rsidRDefault="00BB3B1E" w:rsidP="00E10C1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60F42">
            <w:rPr>
              <w:i/>
              <w:sz w:val="18"/>
            </w:rPr>
            <w:t>Copyright Amendment (Disability Access and Other Measures) Bill 2017</w:t>
          </w:r>
          <w:r w:rsidRPr="007A1328">
            <w:rPr>
              <w:i/>
              <w:sz w:val="18"/>
            </w:rPr>
            <w:fldChar w:fldCharType="end"/>
          </w:r>
        </w:p>
      </w:tc>
      <w:tc>
        <w:tcPr>
          <w:tcW w:w="669" w:type="dxa"/>
        </w:tcPr>
        <w:p w:rsidR="00BB3B1E" w:rsidRDefault="00BB3B1E" w:rsidP="00E10C1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35586">
            <w:rPr>
              <w:i/>
              <w:noProof/>
              <w:sz w:val="18"/>
            </w:rPr>
            <w:t>1</w:t>
          </w:r>
          <w:r w:rsidRPr="007A1328">
            <w:rPr>
              <w:i/>
              <w:sz w:val="18"/>
            </w:rPr>
            <w:fldChar w:fldCharType="end"/>
          </w:r>
        </w:p>
      </w:tc>
    </w:tr>
  </w:tbl>
  <w:p w:rsidR="00BB3B1E" w:rsidRPr="00A961C4" w:rsidRDefault="00BB3B1E" w:rsidP="00945E22">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B1E" w:rsidRDefault="00BB3B1E" w:rsidP="0048364F">
      <w:pPr>
        <w:spacing w:line="240" w:lineRule="auto"/>
      </w:pPr>
      <w:r>
        <w:separator/>
      </w:r>
    </w:p>
  </w:footnote>
  <w:footnote w:type="continuationSeparator" w:id="0">
    <w:p w:rsidR="00BB3B1E" w:rsidRDefault="00BB3B1E"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B1E" w:rsidRPr="005F1388" w:rsidRDefault="00BB3B1E" w:rsidP="00945E22">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B1E" w:rsidRPr="005F1388" w:rsidRDefault="00BB3B1E" w:rsidP="00945E22">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B1E" w:rsidRPr="005F1388" w:rsidRDefault="00BB3B1E" w:rsidP="00945E22">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B1E" w:rsidRPr="00ED79B6" w:rsidRDefault="00BB3B1E" w:rsidP="00945E22">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B1E" w:rsidRPr="00ED79B6" w:rsidRDefault="00BB3B1E" w:rsidP="00945E22">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B1E" w:rsidRPr="00ED79B6" w:rsidRDefault="00BB3B1E" w:rsidP="00945E22">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B1E" w:rsidRPr="00A961C4" w:rsidRDefault="00BB3B1E" w:rsidP="00945E22">
    <w:pPr>
      <w:rPr>
        <w:b/>
        <w:sz w:val="20"/>
      </w:rPr>
    </w:pPr>
    <w:r>
      <w:rPr>
        <w:b/>
        <w:sz w:val="20"/>
      </w:rPr>
      <w:fldChar w:fldCharType="begin"/>
    </w:r>
    <w:r>
      <w:rPr>
        <w:b/>
        <w:sz w:val="20"/>
      </w:rPr>
      <w:instrText xml:space="preserve"> STYLEREF CharAmSchNo </w:instrText>
    </w:r>
    <w:r w:rsidR="00935586">
      <w:rPr>
        <w:b/>
        <w:sz w:val="20"/>
      </w:rPr>
      <w:fldChar w:fldCharType="separate"/>
    </w:r>
    <w:r w:rsidR="00935586">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935586">
      <w:rPr>
        <w:sz w:val="20"/>
      </w:rPr>
      <w:fldChar w:fldCharType="separate"/>
    </w:r>
    <w:r w:rsidR="00935586">
      <w:rPr>
        <w:noProof/>
        <w:sz w:val="20"/>
      </w:rPr>
      <w:t>Minor amendments</w:t>
    </w:r>
    <w:r>
      <w:rPr>
        <w:sz w:val="20"/>
      </w:rPr>
      <w:fldChar w:fldCharType="end"/>
    </w:r>
  </w:p>
  <w:p w:rsidR="00BB3B1E" w:rsidRPr="00A961C4" w:rsidRDefault="00BB3B1E" w:rsidP="00945E22">
    <w:pPr>
      <w:rPr>
        <w:b/>
        <w:sz w:val="20"/>
      </w:rPr>
    </w:pPr>
    <w:r>
      <w:rPr>
        <w:b/>
        <w:sz w:val="20"/>
      </w:rPr>
      <w:fldChar w:fldCharType="begin"/>
    </w:r>
    <w:r>
      <w:rPr>
        <w:b/>
        <w:sz w:val="20"/>
      </w:rPr>
      <w:instrText xml:space="preserve"> STYLEREF CharAmPartNo </w:instrText>
    </w:r>
    <w:r w:rsidR="00935586">
      <w:rPr>
        <w:b/>
        <w:sz w:val="20"/>
      </w:rPr>
      <w:fldChar w:fldCharType="separate"/>
    </w:r>
    <w:r w:rsidR="00935586">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935586">
      <w:rPr>
        <w:sz w:val="20"/>
      </w:rPr>
      <w:fldChar w:fldCharType="separate"/>
    </w:r>
    <w:r w:rsidR="00935586">
      <w:rPr>
        <w:noProof/>
        <w:sz w:val="20"/>
      </w:rPr>
      <w:t>Preconditions for making regulations</w:t>
    </w:r>
    <w:r>
      <w:rPr>
        <w:sz w:val="20"/>
      </w:rPr>
      <w:fldChar w:fldCharType="end"/>
    </w:r>
  </w:p>
  <w:p w:rsidR="00BB3B1E" w:rsidRPr="00A961C4" w:rsidRDefault="00BB3B1E" w:rsidP="00945E2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B1E" w:rsidRPr="00A961C4" w:rsidRDefault="00BB3B1E" w:rsidP="00945E22">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935586">
      <w:rPr>
        <w:noProof/>
        <w:sz w:val="20"/>
      </w:rPr>
      <w:t>Minor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935586">
      <w:rPr>
        <w:b/>
        <w:noProof/>
        <w:sz w:val="20"/>
      </w:rPr>
      <w:t>Schedule 3</w:t>
    </w:r>
    <w:r>
      <w:rPr>
        <w:b/>
        <w:sz w:val="20"/>
      </w:rPr>
      <w:fldChar w:fldCharType="end"/>
    </w:r>
  </w:p>
  <w:p w:rsidR="00BB3B1E" w:rsidRPr="00A961C4" w:rsidRDefault="00BB3B1E" w:rsidP="00945E22">
    <w:pPr>
      <w:jc w:val="right"/>
      <w:rPr>
        <w:b/>
        <w:sz w:val="20"/>
      </w:rPr>
    </w:pPr>
    <w:r w:rsidRPr="00A961C4">
      <w:rPr>
        <w:sz w:val="20"/>
      </w:rPr>
      <w:fldChar w:fldCharType="begin"/>
    </w:r>
    <w:r w:rsidRPr="00A961C4">
      <w:rPr>
        <w:sz w:val="20"/>
      </w:rPr>
      <w:instrText xml:space="preserve"> STYLEREF CharAmPartText </w:instrText>
    </w:r>
    <w:r w:rsidR="00935586">
      <w:rPr>
        <w:sz w:val="20"/>
      </w:rPr>
      <w:fldChar w:fldCharType="separate"/>
    </w:r>
    <w:r w:rsidR="00935586">
      <w:rPr>
        <w:noProof/>
        <w:sz w:val="20"/>
      </w:rPr>
      <w:t>Preconditions for making regulations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935586">
      <w:rPr>
        <w:b/>
        <w:sz w:val="20"/>
      </w:rPr>
      <w:fldChar w:fldCharType="separate"/>
    </w:r>
    <w:r w:rsidR="00935586">
      <w:rPr>
        <w:b/>
        <w:noProof/>
        <w:sz w:val="20"/>
      </w:rPr>
      <w:t>Part 2</w:t>
    </w:r>
    <w:r w:rsidRPr="00A961C4">
      <w:rPr>
        <w:b/>
        <w:sz w:val="20"/>
      </w:rPr>
      <w:fldChar w:fldCharType="end"/>
    </w:r>
  </w:p>
  <w:p w:rsidR="00BB3B1E" w:rsidRPr="00A961C4" w:rsidRDefault="00BB3B1E" w:rsidP="00945E2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B1E" w:rsidRPr="00A961C4" w:rsidRDefault="00BB3B1E" w:rsidP="00945E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699E255C"/>
    <w:multiLevelType w:val="hybridMultilevel"/>
    <w:tmpl w:val="072C6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48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CF8"/>
    <w:rsid w:val="0000263D"/>
    <w:rsid w:val="000034D0"/>
    <w:rsid w:val="000038FC"/>
    <w:rsid w:val="00005686"/>
    <w:rsid w:val="00006031"/>
    <w:rsid w:val="000064B9"/>
    <w:rsid w:val="00007C08"/>
    <w:rsid w:val="000110B6"/>
    <w:rsid w:val="000113BC"/>
    <w:rsid w:val="000114AC"/>
    <w:rsid w:val="00011E69"/>
    <w:rsid w:val="000136AF"/>
    <w:rsid w:val="00013EBB"/>
    <w:rsid w:val="00014EC9"/>
    <w:rsid w:val="00015BC5"/>
    <w:rsid w:val="0001656E"/>
    <w:rsid w:val="00016E04"/>
    <w:rsid w:val="00020152"/>
    <w:rsid w:val="00021389"/>
    <w:rsid w:val="00021922"/>
    <w:rsid w:val="0002266F"/>
    <w:rsid w:val="00023597"/>
    <w:rsid w:val="00023779"/>
    <w:rsid w:val="00023966"/>
    <w:rsid w:val="00026575"/>
    <w:rsid w:val="0002720E"/>
    <w:rsid w:val="00031666"/>
    <w:rsid w:val="00032F65"/>
    <w:rsid w:val="00033C56"/>
    <w:rsid w:val="00035FE4"/>
    <w:rsid w:val="0003684E"/>
    <w:rsid w:val="00037F7E"/>
    <w:rsid w:val="00040109"/>
    <w:rsid w:val="00040E72"/>
    <w:rsid w:val="000417C9"/>
    <w:rsid w:val="0004287D"/>
    <w:rsid w:val="00042C28"/>
    <w:rsid w:val="00042C70"/>
    <w:rsid w:val="00045269"/>
    <w:rsid w:val="000461AC"/>
    <w:rsid w:val="00046F73"/>
    <w:rsid w:val="000477E3"/>
    <w:rsid w:val="0005250D"/>
    <w:rsid w:val="0005570E"/>
    <w:rsid w:val="00055B5C"/>
    <w:rsid w:val="00057D04"/>
    <w:rsid w:val="00060FF9"/>
    <w:rsid w:val="000614BF"/>
    <w:rsid w:val="000629B5"/>
    <w:rsid w:val="00062FFA"/>
    <w:rsid w:val="00064522"/>
    <w:rsid w:val="00065FE3"/>
    <w:rsid w:val="00066D02"/>
    <w:rsid w:val="00066F52"/>
    <w:rsid w:val="0006783C"/>
    <w:rsid w:val="00067F3F"/>
    <w:rsid w:val="00067FB0"/>
    <w:rsid w:val="00070140"/>
    <w:rsid w:val="0007039A"/>
    <w:rsid w:val="00070A01"/>
    <w:rsid w:val="00071000"/>
    <w:rsid w:val="0007156E"/>
    <w:rsid w:val="00072888"/>
    <w:rsid w:val="00073492"/>
    <w:rsid w:val="00074DC9"/>
    <w:rsid w:val="000751E7"/>
    <w:rsid w:val="000754E9"/>
    <w:rsid w:val="000779C5"/>
    <w:rsid w:val="000822F4"/>
    <w:rsid w:val="0008295A"/>
    <w:rsid w:val="00082E12"/>
    <w:rsid w:val="00085319"/>
    <w:rsid w:val="00086886"/>
    <w:rsid w:val="00086D99"/>
    <w:rsid w:val="00090007"/>
    <w:rsid w:val="00090714"/>
    <w:rsid w:val="0009297C"/>
    <w:rsid w:val="00093427"/>
    <w:rsid w:val="00093B58"/>
    <w:rsid w:val="00094D4B"/>
    <w:rsid w:val="00094ECC"/>
    <w:rsid w:val="000958BE"/>
    <w:rsid w:val="000A2684"/>
    <w:rsid w:val="000A508A"/>
    <w:rsid w:val="000A5BA3"/>
    <w:rsid w:val="000A7579"/>
    <w:rsid w:val="000B1FD2"/>
    <w:rsid w:val="000B2EE4"/>
    <w:rsid w:val="000B387E"/>
    <w:rsid w:val="000B3AB9"/>
    <w:rsid w:val="000B4754"/>
    <w:rsid w:val="000B4D91"/>
    <w:rsid w:val="000B7FD3"/>
    <w:rsid w:val="000C0304"/>
    <w:rsid w:val="000C06B2"/>
    <w:rsid w:val="000C1BD3"/>
    <w:rsid w:val="000C31D3"/>
    <w:rsid w:val="000C330D"/>
    <w:rsid w:val="000C5B2A"/>
    <w:rsid w:val="000C6BF5"/>
    <w:rsid w:val="000D05EF"/>
    <w:rsid w:val="000D0AB2"/>
    <w:rsid w:val="000D1299"/>
    <w:rsid w:val="000D1846"/>
    <w:rsid w:val="000D28C1"/>
    <w:rsid w:val="000D3467"/>
    <w:rsid w:val="000D3F68"/>
    <w:rsid w:val="000D6684"/>
    <w:rsid w:val="000D6BDF"/>
    <w:rsid w:val="000E05CB"/>
    <w:rsid w:val="000E1AA6"/>
    <w:rsid w:val="000E2934"/>
    <w:rsid w:val="000E324A"/>
    <w:rsid w:val="000E43C9"/>
    <w:rsid w:val="000E507E"/>
    <w:rsid w:val="000E5266"/>
    <w:rsid w:val="000E5489"/>
    <w:rsid w:val="000E622C"/>
    <w:rsid w:val="000F1163"/>
    <w:rsid w:val="000F21C1"/>
    <w:rsid w:val="000F2300"/>
    <w:rsid w:val="000F764C"/>
    <w:rsid w:val="00100BD2"/>
    <w:rsid w:val="001011F0"/>
    <w:rsid w:val="00101B95"/>
    <w:rsid w:val="00101D90"/>
    <w:rsid w:val="00101E58"/>
    <w:rsid w:val="001064D9"/>
    <w:rsid w:val="0010745C"/>
    <w:rsid w:val="00110AE3"/>
    <w:rsid w:val="00111372"/>
    <w:rsid w:val="0011159D"/>
    <w:rsid w:val="0011175F"/>
    <w:rsid w:val="0011209B"/>
    <w:rsid w:val="00112877"/>
    <w:rsid w:val="00112EE5"/>
    <w:rsid w:val="001136A2"/>
    <w:rsid w:val="00113BD1"/>
    <w:rsid w:val="0011522F"/>
    <w:rsid w:val="00116665"/>
    <w:rsid w:val="00116832"/>
    <w:rsid w:val="00117027"/>
    <w:rsid w:val="00121136"/>
    <w:rsid w:val="00121651"/>
    <w:rsid w:val="00122206"/>
    <w:rsid w:val="00122BBB"/>
    <w:rsid w:val="0012305F"/>
    <w:rsid w:val="001254CD"/>
    <w:rsid w:val="00125EEF"/>
    <w:rsid w:val="00126B46"/>
    <w:rsid w:val="00126E7B"/>
    <w:rsid w:val="001273EE"/>
    <w:rsid w:val="00130409"/>
    <w:rsid w:val="00130649"/>
    <w:rsid w:val="00130D84"/>
    <w:rsid w:val="00132E3D"/>
    <w:rsid w:val="00133937"/>
    <w:rsid w:val="001373BC"/>
    <w:rsid w:val="001408C1"/>
    <w:rsid w:val="00142CDF"/>
    <w:rsid w:val="001432DA"/>
    <w:rsid w:val="00143F2E"/>
    <w:rsid w:val="00144BDD"/>
    <w:rsid w:val="00144D61"/>
    <w:rsid w:val="00147A80"/>
    <w:rsid w:val="00151B13"/>
    <w:rsid w:val="00152194"/>
    <w:rsid w:val="00152E53"/>
    <w:rsid w:val="001530C1"/>
    <w:rsid w:val="001543E6"/>
    <w:rsid w:val="00154522"/>
    <w:rsid w:val="0015504D"/>
    <w:rsid w:val="001551A9"/>
    <w:rsid w:val="00155770"/>
    <w:rsid w:val="0015618A"/>
    <w:rsid w:val="0015646E"/>
    <w:rsid w:val="00156799"/>
    <w:rsid w:val="00156D5C"/>
    <w:rsid w:val="00156E06"/>
    <w:rsid w:val="00161E15"/>
    <w:rsid w:val="00161F7A"/>
    <w:rsid w:val="001622C7"/>
    <w:rsid w:val="00163612"/>
    <w:rsid w:val="001643C9"/>
    <w:rsid w:val="001649EF"/>
    <w:rsid w:val="00165084"/>
    <w:rsid w:val="00165568"/>
    <w:rsid w:val="00166C2F"/>
    <w:rsid w:val="001677AC"/>
    <w:rsid w:val="001701D8"/>
    <w:rsid w:val="00170442"/>
    <w:rsid w:val="001716C9"/>
    <w:rsid w:val="00172355"/>
    <w:rsid w:val="00173363"/>
    <w:rsid w:val="00173B94"/>
    <w:rsid w:val="00174280"/>
    <w:rsid w:val="0017454C"/>
    <w:rsid w:val="00175E50"/>
    <w:rsid w:val="00176CC4"/>
    <w:rsid w:val="00177C3A"/>
    <w:rsid w:val="001807FC"/>
    <w:rsid w:val="00180CB1"/>
    <w:rsid w:val="0018136D"/>
    <w:rsid w:val="0018198D"/>
    <w:rsid w:val="0018261B"/>
    <w:rsid w:val="00183A9C"/>
    <w:rsid w:val="00184E49"/>
    <w:rsid w:val="001854B4"/>
    <w:rsid w:val="00186354"/>
    <w:rsid w:val="00186657"/>
    <w:rsid w:val="00186E75"/>
    <w:rsid w:val="00190794"/>
    <w:rsid w:val="00192C02"/>
    <w:rsid w:val="00192F44"/>
    <w:rsid w:val="001939E1"/>
    <w:rsid w:val="00193F0B"/>
    <w:rsid w:val="00194A91"/>
    <w:rsid w:val="00194FBA"/>
    <w:rsid w:val="00195382"/>
    <w:rsid w:val="0019607B"/>
    <w:rsid w:val="0019696D"/>
    <w:rsid w:val="001A0131"/>
    <w:rsid w:val="001A0991"/>
    <w:rsid w:val="001A196A"/>
    <w:rsid w:val="001A1B63"/>
    <w:rsid w:val="001A24FA"/>
    <w:rsid w:val="001A3658"/>
    <w:rsid w:val="001A3C94"/>
    <w:rsid w:val="001A3CC1"/>
    <w:rsid w:val="001A4918"/>
    <w:rsid w:val="001A4970"/>
    <w:rsid w:val="001A6156"/>
    <w:rsid w:val="001A759A"/>
    <w:rsid w:val="001A7750"/>
    <w:rsid w:val="001B04BF"/>
    <w:rsid w:val="001B1596"/>
    <w:rsid w:val="001B223F"/>
    <w:rsid w:val="001B388A"/>
    <w:rsid w:val="001B51BC"/>
    <w:rsid w:val="001B5335"/>
    <w:rsid w:val="001B5F5E"/>
    <w:rsid w:val="001B7A5D"/>
    <w:rsid w:val="001B7D36"/>
    <w:rsid w:val="001C01C5"/>
    <w:rsid w:val="001C0278"/>
    <w:rsid w:val="001C057E"/>
    <w:rsid w:val="001C11BC"/>
    <w:rsid w:val="001C1401"/>
    <w:rsid w:val="001C2418"/>
    <w:rsid w:val="001C36FD"/>
    <w:rsid w:val="001C5947"/>
    <w:rsid w:val="001C673B"/>
    <w:rsid w:val="001C69C4"/>
    <w:rsid w:val="001C6E28"/>
    <w:rsid w:val="001C70AC"/>
    <w:rsid w:val="001D13EE"/>
    <w:rsid w:val="001D2C98"/>
    <w:rsid w:val="001D312F"/>
    <w:rsid w:val="001D32A5"/>
    <w:rsid w:val="001D367C"/>
    <w:rsid w:val="001D39CD"/>
    <w:rsid w:val="001D4340"/>
    <w:rsid w:val="001D49E3"/>
    <w:rsid w:val="001D5E96"/>
    <w:rsid w:val="001D7338"/>
    <w:rsid w:val="001D7CA1"/>
    <w:rsid w:val="001D7DA3"/>
    <w:rsid w:val="001E25CC"/>
    <w:rsid w:val="001E3590"/>
    <w:rsid w:val="001E3D78"/>
    <w:rsid w:val="001E5038"/>
    <w:rsid w:val="001E5065"/>
    <w:rsid w:val="001E73C4"/>
    <w:rsid w:val="001E7407"/>
    <w:rsid w:val="001F16B9"/>
    <w:rsid w:val="001F1FDD"/>
    <w:rsid w:val="001F2F0D"/>
    <w:rsid w:val="001F3828"/>
    <w:rsid w:val="001F498B"/>
    <w:rsid w:val="002000E4"/>
    <w:rsid w:val="002014B6"/>
    <w:rsid w:val="00201D27"/>
    <w:rsid w:val="00202618"/>
    <w:rsid w:val="00202EE1"/>
    <w:rsid w:val="00203036"/>
    <w:rsid w:val="002045F5"/>
    <w:rsid w:val="00205DB6"/>
    <w:rsid w:val="0020630B"/>
    <w:rsid w:val="002078B7"/>
    <w:rsid w:val="0021253C"/>
    <w:rsid w:val="00212F0E"/>
    <w:rsid w:val="00215552"/>
    <w:rsid w:val="002162D4"/>
    <w:rsid w:val="00216ECF"/>
    <w:rsid w:val="002250D1"/>
    <w:rsid w:val="00225A10"/>
    <w:rsid w:val="00226C1A"/>
    <w:rsid w:val="002309E3"/>
    <w:rsid w:val="00231A48"/>
    <w:rsid w:val="002364FB"/>
    <w:rsid w:val="00236C45"/>
    <w:rsid w:val="00237630"/>
    <w:rsid w:val="002404D2"/>
    <w:rsid w:val="00240749"/>
    <w:rsid w:val="0024266E"/>
    <w:rsid w:val="0024320B"/>
    <w:rsid w:val="00245DC9"/>
    <w:rsid w:val="00247421"/>
    <w:rsid w:val="00247580"/>
    <w:rsid w:val="00247AE5"/>
    <w:rsid w:val="0025061B"/>
    <w:rsid w:val="0025209A"/>
    <w:rsid w:val="00252A17"/>
    <w:rsid w:val="00252C88"/>
    <w:rsid w:val="002540B1"/>
    <w:rsid w:val="002558D6"/>
    <w:rsid w:val="00255B07"/>
    <w:rsid w:val="00261C9A"/>
    <w:rsid w:val="0026219D"/>
    <w:rsid w:val="002629D0"/>
    <w:rsid w:val="00262E3C"/>
    <w:rsid w:val="00263820"/>
    <w:rsid w:val="00264968"/>
    <w:rsid w:val="0026628F"/>
    <w:rsid w:val="00266626"/>
    <w:rsid w:val="0026710A"/>
    <w:rsid w:val="00267978"/>
    <w:rsid w:val="00267D7F"/>
    <w:rsid w:val="00267F06"/>
    <w:rsid w:val="00270DD2"/>
    <w:rsid w:val="00271121"/>
    <w:rsid w:val="00272A6B"/>
    <w:rsid w:val="00274055"/>
    <w:rsid w:val="00274D2C"/>
    <w:rsid w:val="0027703B"/>
    <w:rsid w:val="002801DB"/>
    <w:rsid w:val="0028185C"/>
    <w:rsid w:val="00282C3D"/>
    <w:rsid w:val="00284CDF"/>
    <w:rsid w:val="00286C4E"/>
    <w:rsid w:val="002873FD"/>
    <w:rsid w:val="002878F3"/>
    <w:rsid w:val="00293B89"/>
    <w:rsid w:val="00295F8B"/>
    <w:rsid w:val="002963EB"/>
    <w:rsid w:val="00297ECB"/>
    <w:rsid w:val="002A0686"/>
    <w:rsid w:val="002A1F3C"/>
    <w:rsid w:val="002A3EE6"/>
    <w:rsid w:val="002A4577"/>
    <w:rsid w:val="002A5600"/>
    <w:rsid w:val="002A5A29"/>
    <w:rsid w:val="002B0368"/>
    <w:rsid w:val="002B0E23"/>
    <w:rsid w:val="002B2209"/>
    <w:rsid w:val="002B23FC"/>
    <w:rsid w:val="002B2FF8"/>
    <w:rsid w:val="002B357C"/>
    <w:rsid w:val="002B5A30"/>
    <w:rsid w:val="002B75BB"/>
    <w:rsid w:val="002C257D"/>
    <w:rsid w:val="002C29FF"/>
    <w:rsid w:val="002C45D6"/>
    <w:rsid w:val="002C4F44"/>
    <w:rsid w:val="002C7FAF"/>
    <w:rsid w:val="002D043A"/>
    <w:rsid w:val="002D0B41"/>
    <w:rsid w:val="002D2C3D"/>
    <w:rsid w:val="002D2CC3"/>
    <w:rsid w:val="002D2FF1"/>
    <w:rsid w:val="002D395A"/>
    <w:rsid w:val="002D4157"/>
    <w:rsid w:val="002D52A5"/>
    <w:rsid w:val="002D601A"/>
    <w:rsid w:val="002E0F21"/>
    <w:rsid w:val="002E393D"/>
    <w:rsid w:val="002E395B"/>
    <w:rsid w:val="002E4182"/>
    <w:rsid w:val="002E41AD"/>
    <w:rsid w:val="002E4341"/>
    <w:rsid w:val="002E49B3"/>
    <w:rsid w:val="002F0C22"/>
    <w:rsid w:val="002F1C7C"/>
    <w:rsid w:val="002F1FA6"/>
    <w:rsid w:val="002F2194"/>
    <w:rsid w:val="002F3D7C"/>
    <w:rsid w:val="002F57DC"/>
    <w:rsid w:val="002F67E8"/>
    <w:rsid w:val="00300890"/>
    <w:rsid w:val="0030105C"/>
    <w:rsid w:val="003013E6"/>
    <w:rsid w:val="003020AB"/>
    <w:rsid w:val="003028F8"/>
    <w:rsid w:val="00303595"/>
    <w:rsid w:val="003075BF"/>
    <w:rsid w:val="00310357"/>
    <w:rsid w:val="00310A91"/>
    <w:rsid w:val="0031155A"/>
    <w:rsid w:val="00312322"/>
    <w:rsid w:val="0031363D"/>
    <w:rsid w:val="00316430"/>
    <w:rsid w:val="00316F11"/>
    <w:rsid w:val="00317B27"/>
    <w:rsid w:val="00320BDF"/>
    <w:rsid w:val="00321B6C"/>
    <w:rsid w:val="00323AE1"/>
    <w:rsid w:val="00323D0B"/>
    <w:rsid w:val="003253E3"/>
    <w:rsid w:val="00327317"/>
    <w:rsid w:val="00330C53"/>
    <w:rsid w:val="00331851"/>
    <w:rsid w:val="003320C6"/>
    <w:rsid w:val="00332342"/>
    <w:rsid w:val="0033253B"/>
    <w:rsid w:val="00332946"/>
    <w:rsid w:val="003351DD"/>
    <w:rsid w:val="00335B89"/>
    <w:rsid w:val="00341531"/>
    <w:rsid w:val="003415D3"/>
    <w:rsid w:val="00341A20"/>
    <w:rsid w:val="00341FB4"/>
    <w:rsid w:val="003425D2"/>
    <w:rsid w:val="0034487B"/>
    <w:rsid w:val="00345791"/>
    <w:rsid w:val="0034624B"/>
    <w:rsid w:val="003477AE"/>
    <w:rsid w:val="00350318"/>
    <w:rsid w:val="00350417"/>
    <w:rsid w:val="00352420"/>
    <w:rsid w:val="00352B0F"/>
    <w:rsid w:val="00354975"/>
    <w:rsid w:val="00354BBF"/>
    <w:rsid w:val="003607D2"/>
    <w:rsid w:val="003619FE"/>
    <w:rsid w:val="0036226E"/>
    <w:rsid w:val="00364449"/>
    <w:rsid w:val="00364935"/>
    <w:rsid w:val="00364B3C"/>
    <w:rsid w:val="00364BCC"/>
    <w:rsid w:val="003667B6"/>
    <w:rsid w:val="0036788C"/>
    <w:rsid w:val="003714AA"/>
    <w:rsid w:val="003749E9"/>
    <w:rsid w:val="00375C6C"/>
    <w:rsid w:val="0038093D"/>
    <w:rsid w:val="00380E76"/>
    <w:rsid w:val="00380E7A"/>
    <w:rsid w:val="00383069"/>
    <w:rsid w:val="003844CA"/>
    <w:rsid w:val="00385D77"/>
    <w:rsid w:val="0038653A"/>
    <w:rsid w:val="0038753C"/>
    <w:rsid w:val="0039114A"/>
    <w:rsid w:val="003930E0"/>
    <w:rsid w:val="00394989"/>
    <w:rsid w:val="0039522C"/>
    <w:rsid w:val="0039707A"/>
    <w:rsid w:val="00397A2C"/>
    <w:rsid w:val="003A14AF"/>
    <w:rsid w:val="003A3188"/>
    <w:rsid w:val="003A35F6"/>
    <w:rsid w:val="003A5B8C"/>
    <w:rsid w:val="003A5F38"/>
    <w:rsid w:val="003A68C3"/>
    <w:rsid w:val="003A759F"/>
    <w:rsid w:val="003A7FE7"/>
    <w:rsid w:val="003B044B"/>
    <w:rsid w:val="003B1805"/>
    <w:rsid w:val="003B2613"/>
    <w:rsid w:val="003B3DC8"/>
    <w:rsid w:val="003B485F"/>
    <w:rsid w:val="003B4EC6"/>
    <w:rsid w:val="003B5895"/>
    <w:rsid w:val="003B5BF1"/>
    <w:rsid w:val="003B5C76"/>
    <w:rsid w:val="003B6245"/>
    <w:rsid w:val="003B72E3"/>
    <w:rsid w:val="003B7F57"/>
    <w:rsid w:val="003C4273"/>
    <w:rsid w:val="003C5F2B"/>
    <w:rsid w:val="003D0BFE"/>
    <w:rsid w:val="003D0D2A"/>
    <w:rsid w:val="003D0E8A"/>
    <w:rsid w:val="003D3090"/>
    <w:rsid w:val="003D45AD"/>
    <w:rsid w:val="003D5291"/>
    <w:rsid w:val="003D5700"/>
    <w:rsid w:val="003D58BF"/>
    <w:rsid w:val="003D5B39"/>
    <w:rsid w:val="003D6995"/>
    <w:rsid w:val="003E00F4"/>
    <w:rsid w:val="003E121E"/>
    <w:rsid w:val="003E1922"/>
    <w:rsid w:val="003E1A89"/>
    <w:rsid w:val="003E1B4F"/>
    <w:rsid w:val="003E372E"/>
    <w:rsid w:val="003E5356"/>
    <w:rsid w:val="003E69AC"/>
    <w:rsid w:val="003E6A7F"/>
    <w:rsid w:val="003F060E"/>
    <w:rsid w:val="003F0AF3"/>
    <w:rsid w:val="003F1E22"/>
    <w:rsid w:val="003F45F6"/>
    <w:rsid w:val="003F54ED"/>
    <w:rsid w:val="003F5877"/>
    <w:rsid w:val="003F6D03"/>
    <w:rsid w:val="003F71BE"/>
    <w:rsid w:val="003F76DB"/>
    <w:rsid w:val="003F7740"/>
    <w:rsid w:val="003F78F5"/>
    <w:rsid w:val="00400231"/>
    <w:rsid w:val="004007E1"/>
    <w:rsid w:val="00400DE4"/>
    <w:rsid w:val="0040115B"/>
    <w:rsid w:val="00401310"/>
    <w:rsid w:val="00401572"/>
    <w:rsid w:val="00401702"/>
    <w:rsid w:val="00401B95"/>
    <w:rsid w:val="00402AF1"/>
    <w:rsid w:val="00403A57"/>
    <w:rsid w:val="00403C06"/>
    <w:rsid w:val="004045E5"/>
    <w:rsid w:val="00405579"/>
    <w:rsid w:val="00405D4B"/>
    <w:rsid w:val="004078A1"/>
    <w:rsid w:val="00410B8E"/>
    <w:rsid w:val="00410B90"/>
    <w:rsid w:val="004116CD"/>
    <w:rsid w:val="004121C1"/>
    <w:rsid w:val="004123EF"/>
    <w:rsid w:val="00412416"/>
    <w:rsid w:val="00412A56"/>
    <w:rsid w:val="00416355"/>
    <w:rsid w:val="004169CF"/>
    <w:rsid w:val="00417C26"/>
    <w:rsid w:val="00421BCD"/>
    <w:rsid w:val="00421FC1"/>
    <w:rsid w:val="004229C7"/>
    <w:rsid w:val="004232FE"/>
    <w:rsid w:val="0042350A"/>
    <w:rsid w:val="00423B13"/>
    <w:rsid w:val="00424B3C"/>
    <w:rsid w:val="00424CA9"/>
    <w:rsid w:val="004253F9"/>
    <w:rsid w:val="00425C1A"/>
    <w:rsid w:val="00430957"/>
    <w:rsid w:val="00430D58"/>
    <w:rsid w:val="00430E82"/>
    <w:rsid w:val="00433F8F"/>
    <w:rsid w:val="00436785"/>
    <w:rsid w:val="00436BD5"/>
    <w:rsid w:val="00437E4B"/>
    <w:rsid w:val="0044291A"/>
    <w:rsid w:val="004438FD"/>
    <w:rsid w:val="00443C7B"/>
    <w:rsid w:val="00443D06"/>
    <w:rsid w:val="004443E4"/>
    <w:rsid w:val="00444D08"/>
    <w:rsid w:val="00444FCA"/>
    <w:rsid w:val="0044539B"/>
    <w:rsid w:val="004460C6"/>
    <w:rsid w:val="00447188"/>
    <w:rsid w:val="0044721E"/>
    <w:rsid w:val="00447E15"/>
    <w:rsid w:val="00450DC0"/>
    <w:rsid w:val="00451386"/>
    <w:rsid w:val="0045395E"/>
    <w:rsid w:val="00453AA5"/>
    <w:rsid w:val="00455D80"/>
    <w:rsid w:val="004567C6"/>
    <w:rsid w:val="00460F42"/>
    <w:rsid w:val="00462DE0"/>
    <w:rsid w:val="0046361A"/>
    <w:rsid w:val="00464F59"/>
    <w:rsid w:val="004656DC"/>
    <w:rsid w:val="00466A89"/>
    <w:rsid w:val="00466C2D"/>
    <w:rsid w:val="00467E41"/>
    <w:rsid w:val="004710BF"/>
    <w:rsid w:val="00471137"/>
    <w:rsid w:val="0047370E"/>
    <w:rsid w:val="00474372"/>
    <w:rsid w:val="004743C4"/>
    <w:rsid w:val="00475C14"/>
    <w:rsid w:val="004765D9"/>
    <w:rsid w:val="00476D1D"/>
    <w:rsid w:val="00477718"/>
    <w:rsid w:val="00477E7A"/>
    <w:rsid w:val="00480438"/>
    <w:rsid w:val="0048196B"/>
    <w:rsid w:val="004830EA"/>
    <w:rsid w:val="0048364F"/>
    <w:rsid w:val="00484BDC"/>
    <w:rsid w:val="00485114"/>
    <w:rsid w:val="0048519A"/>
    <w:rsid w:val="00487822"/>
    <w:rsid w:val="00491381"/>
    <w:rsid w:val="004921B1"/>
    <w:rsid w:val="00492494"/>
    <w:rsid w:val="004929DB"/>
    <w:rsid w:val="00492F5E"/>
    <w:rsid w:val="00493321"/>
    <w:rsid w:val="0049420D"/>
    <w:rsid w:val="00494317"/>
    <w:rsid w:val="0049673F"/>
    <w:rsid w:val="00496F97"/>
    <w:rsid w:val="004972B1"/>
    <w:rsid w:val="004972F5"/>
    <w:rsid w:val="00497D61"/>
    <w:rsid w:val="00497F08"/>
    <w:rsid w:val="004A0EEC"/>
    <w:rsid w:val="004A1EE4"/>
    <w:rsid w:val="004A3A94"/>
    <w:rsid w:val="004A3B27"/>
    <w:rsid w:val="004A4621"/>
    <w:rsid w:val="004A60C0"/>
    <w:rsid w:val="004A7B0E"/>
    <w:rsid w:val="004A7E88"/>
    <w:rsid w:val="004B024C"/>
    <w:rsid w:val="004B11E6"/>
    <w:rsid w:val="004B3E3D"/>
    <w:rsid w:val="004B40CA"/>
    <w:rsid w:val="004B4E22"/>
    <w:rsid w:val="004B5F41"/>
    <w:rsid w:val="004B7E0F"/>
    <w:rsid w:val="004C0BE6"/>
    <w:rsid w:val="004C1C78"/>
    <w:rsid w:val="004C2C6F"/>
    <w:rsid w:val="004C38E3"/>
    <w:rsid w:val="004C3C26"/>
    <w:rsid w:val="004C487E"/>
    <w:rsid w:val="004C4DAD"/>
    <w:rsid w:val="004C60DC"/>
    <w:rsid w:val="004C7507"/>
    <w:rsid w:val="004C7C8C"/>
    <w:rsid w:val="004D0AA6"/>
    <w:rsid w:val="004D1E52"/>
    <w:rsid w:val="004D4251"/>
    <w:rsid w:val="004D4C44"/>
    <w:rsid w:val="004D5AD9"/>
    <w:rsid w:val="004D6DD2"/>
    <w:rsid w:val="004E0176"/>
    <w:rsid w:val="004E2A4A"/>
    <w:rsid w:val="004E3B1B"/>
    <w:rsid w:val="004E4417"/>
    <w:rsid w:val="004E5339"/>
    <w:rsid w:val="004E6FA9"/>
    <w:rsid w:val="004E7F45"/>
    <w:rsid w:val="004F00D2"/>
    <w:rsid w:val="004F07ED"/>
    <w:rsid w:val="004F0C62"/>
    <w:rsid w:val="004F0D23"/>
    <w:rsid w:val="004F0D63"/>
    <w:rsid w:val="004F1649"/>
    <w:rsid w:val="004F1DA6"/>
    <w:rsid w:val="004F1FAC"/>
    <w:rsid w:val="004F539F"/>
    <w:rsid w:val="004F5C0F"/>
    <w:rsid w:val="004F629A"/>
    <w:rsid w:val="004F64AC"/>
    <w:rsid w:val="004F79DD"/>
    <w:rsid w:val="005001FA"/>
    <w:rsid w:val="00500ACC"/>
    <w:rsid w:val="00500B18"/>
    <w:rsid w:val="00503601"/>
    <w:rsid w:val="00504785"/>
    <w:rsid w:val="0050480F"/>
    <w:rsid w:val="0050509E"/>
    <w:rsid w:val="00506777"/>
    <w:rsid w:val="00511789"/>
    <w:rsid w:val="005119D5"/>
    <w:rsid w:val="00512D5D"/>
    <w:rsid w:val="005143AA"/>
    <w:rsid w:val="00515C0A"/>
    <w:rsid w:val="005168F8"/>
    <w:rsid w:val="005169CF"/>
    <w:rsid w:val="00516B8D"/>
    <w:rsid w:val="00516C19"/>
    <w:rsid w:val="005178AB"/>
    <w:rsid w:val="0052178A"/>
    <w:rsid w:val="005217B9"/>
    <w:rsid w:val="00522981"/>
    <w:rsid w:val="00522D1F"/>
    <w:rsid w:val="00524BE2"/>
    <w:rsid w:val="0052524A"/>
    <w:rsid w:val="0052675C"/>
    <w:rsid w:val="0052762B"/>
    <w:rsid w:val="00531FEB"/>
    <w:rsid w:val="005321D5"/>
    <w:rsid w:val="00533580"/>
    <w:rsid w:val="005346AF"/>
    <w:rsid w:val="005371F8"/>
    <w:rsid w:val="00537FBC"/>
    <w:rsid w:val="00543469"/>
    <w:rsid w:val="00544073"/>
    <w:rsid w:val="00545C2E"/>
    <w:rsid w:val="0054681D"/>
    <w:rsid w:val="00546C57"/>
    <w:rsid w:val="00547260"/>
    <w:rsid w:val="00551B54"/>
    <w:rsid w:val="00552EBC"/>
    <w:rsid w:val="00553541"/>
    <w:rsid w:val="005540C9"/>
    <w:rsid w:val="005541B3"/>
    <w:rsid w:val="00554C44"/>
    <w:rsid w:val="005555EE"/>
    <w:rsid w:val="005558D7"/>
    <w:rsid w:val="00560377"/>
    <w:rsid w:val="005624C7"/>
    <w:rsid w:val="00564A6C"/>
    <w:rsid w:val="0056599C"/>
    <w:rsid w:val="00565E3A"/>
    <w:rsid w:val="00570238"/>
    <w:rsid w:val="005705C9"/>
    <w:rsid w:val="00571471"/>
    <w:rsid w:val="00576433"/>
    <w:rsid w:val="00581B53"/>
    <w:rsid w:val="00582792"/>
    <w:rsid w:val="00582EA8"/>
    <w:rsid w:val="00583A2E"/>
    <w:rsid w:val="00583D76"/>
    <w:rsid w:val="00584811"/>
    <w:rsid w:val="00586621"/>
    <w:rsid w:val="00590766"/>
    <w:rsid w:val="00590E19"/>
    <w:rsid w:val="00591FA7"/>
    <w:rsid w:val="00592080"/>
    <w:rsid w:val="0059287C"/>
    <w:rsid w:val="00593044"/>
    <w:rsid w:val="00593AA6"/>
    <w:rsid w:val="00594161"/>
    <w:rsid w:val="00594749"/>
    <w:rsid w:val="00595F06"/>
    <w:rsid w:val="00597508"/>
    <w:rsid w:val="005A0D92"/>
    <w:rsid w:val="005A1B5E"/>
    <w:rsid w:val="005A2082"/>
    <w:rsid w:val="005A324E"/>
    <w:rsid w:val="005A3A53"/>
    <w:rsid w:val="005A610E"/>
    <w:rsid w:val="005A64EF"/>
    <w:rsid w:val="005A67F1"/>
    <w:rsid w:val="005B056C"/>
    <w:rsid w:val="005B3B10"/>
    <w:rsid w:val="005B4067"/>
    <w:rsid w:val="005B5710"/>
    <w:rsid w:val="005B6332"/>
    <w:rsid w:val="005C11CA"/>
    <w:rsid w:val="005C1F19"/>
    <w:rsid w:val="005C2377"/>
    <w:rsid w:val="005C3F41"/>
    <w:rsid w:val="005C5D67"/>
    <w:rsid w:val="005C5E36"/>
    <w:rsid w:val="005C6886"/>
    <w:rsid w:val="005D0357"/>
    <w:rsid w:val="005D0F72"/>
    <w:rsid w:val="005D0FE5"/>
    <w:rsid w:val="005D11EE"/>
    <w:rsid w:val="005D53BB"/>
    <w:rsid w:val="005E152A"/>
    <w:rsid w:val="005E25E5"/>
    <w:rsid w:val="005E2CD0"/>
    <w:rsid w:val="005E34D3"/>
    <w:rsid w:val="005E3544"/>
    <w:rsid w:val="005E3EB1"/>
    <w:rsid w:val="005E4026"/>
    <w:rsid w:val="005E4049"/>
    <w:rsid w:val="005E4EAB"/>
    <w:rsid w:val="005E6A07"/>
    <w:rsid w:val="005F19DD"/>
    <w:rsid w:val="005F2159"/>
    <w:rsid w:val="005F217B"/>
    <w:rsid w:val="005F2BE3"/>
    <w:rsid w:val="005F6675"/>
    <w:rsid w:val="005F67E4"/>
    <w:rsid w:val="005F7BB0"/>
    <w:rsid w:val="00600219"/>
    <w:rsid w:val="006011FC"/>
    <w:rsid w:val="00603515"/>
    <w:rsid w:val="00605C2C"/>
    <w:rsid w:val="00605C38"/>
    <w:rsid w:val="006068BD"/>
    <w:rsid w:val="00610261"/>
    <w:rsid w:val="0061107A"/>
    <w:rsid w:val="00612821"/>
    <w:rsid w:val="00614105"/>
    <w:rsid w:val="006142C1"/>
    <w:rsid w:val="00615873"/>
    <w:rsid w:val="00615EC6"/>
    <w:rsid w:val="006172C4"/>
    <w:rsid w:val="006173AE"/>
    <w:rsid w:val="006176BE"/>
    <w:rsid w:val="006178BE"/>
    <w:rsid w:val="00620EDA"/>
    <w:rsid w:val="00623AC5"/>
    <w:rsid w:val="006241B6"/>
    <w:rsid w:val="00625749"/>
    <w:rsid w:val="00626AE8"/>
    <w:rsid w:val="00626DD6"/>
    <w:rsid w:val="00627283"/>
    <w:rsid w:val="006276DE"/>
    <w:rsid w:val="00627D00"/>
    <w:rsid w:val="006309E8"/>
    <w:rsid w:val="006334B5"/>
    <w:rsid w:val="00634260"/>
    <w:rsid w:val="0063519B"/>
    <w:rsid w:val="00640EE4"/>
    <w:rsid w:val="00641DE5"/>
    <w:rsid w:val="00641EA1"/>
    <w:rsid w:val="00642761"/>
    <w:rsid w:val="006429AA"/>
    <w:rsid w:val="006436D0"/>
    <w:rsid w:val="00643D34"/>
    <w:rsid w:val="00645F98"/>
    <w:rsid w:val="00646016"/>
    <w:rsid w:val="00646F20"/>
    <w:rsid w:val="00647C7B"/>
    <w:rsid w:val="00651484"/>
    <w:rsid w:val="006518E5"/>
    <w:rsid w:val="00652488"/>
    <w:rsid w:val="00655B60"/>
    <w:rsid w:val="00655E34"/>
    <w:rsid w:val="006565AD"/>
    <w:rsid w:val="00656F0C"/>
    <w:rsid w:val="006578F0"/>
    <w:rsid w:val="00657E83"/>
    <w:rsid w:val="00661D45"/>
    <w:rsid w:val="00665D2A"/>
    <w:rsid w:val="006661DB"/>
    <w:rsid w:val="006666D1"/>
    <w:rsid w:val="00667BE4"/>
    <w:rsid w:val="00673A18"/>
    <w:rsid w:val="00673EE1"/>
    <w:rsid w:val="0067661C"/>
    <w:rsid w:val="00676ED3"/>
    <w:rsid w:val="00676EED"/>
    <w:rsid w:val="00677CC2"/>
    <w:rsid w:val="00681F92"/>
    <w:rsid w:val="00683516"/>
    <w:rsid w:val="006835BD"/>
    <w:rsid w:val="0068387B"/>
    <w:rsid w:val="006842C2"/>
    <w:rsid w:val="00684A7B"/>
    <w:rsid w:val="0068527C"/>
    <w:rsid w:val="00685F42"/>
    <w:rsid w:val="00686F97"/>
    <w:rsid w:val="00687BD3"/>
    <w:rsid w:val="0069207B"/>
    <w:rsid w:val="00693C94"/>
    <w:rsid w:val="00694329"/>
    <w:rsid w:val="00696D18"/>
    <w:rsid w:val="00696F78"/>
    <w:rsid w:val="00697207"/>
    <w:rsid w:val="006977F8"/>
    <w:rsid w:val="006A1515"/>
    <w:rsid w:val="006A1AD3"/>
    <w:rsid w:val="006A1FF7"/>
    <w:rsid w:val="006A23FF"/>
    <w:rsid w:val="006A390D"/>
    <w:rsid w:val="006A6307"/>
    <w:rsid w:val="006A72A7"/>
    <w:rsid w:val="006B04A7"/>
    <w:rsid w:val="006B11B3"/>
    <w:rsid w:val="006B1BA8"/>
    <w:rsid w:val="006B2949"/>
    <w:rsid w:val="006B45D4"/>
    <w:rsid w:val="006B785E"/>
    <w:rsid w:val="006C032D"/>
    <w:rsid w:val="006C0C00"/>
    <w:rsid w:val="006C0CA8"/>
    <w:rsid w:val="006C1AE6"/>
    <w:rsid w:val="006C2874"/>
    <w:rsid w:val="006C3D65"/>
    <w:rsid w:val="006C41BE"/>
    <w:rsid w:val="006C5DC1"/>
    <w:rsid w:val="006C667A"/>
    <w:rsid w:val="006C7F8C"/>
    <w:rsid w:val="006D0F6A"/>
    <w:rsid w:val="006D2B33"/>
    <w:rsid w:val="006D2C0B"/>
    <w:rsid w:val="006D380D"/>
    <w:rsid w:val="006D3EF8"/>
    <w:rsid w:val="006D4169"/>
    <w:rsid w:val="006D4E93"/>
    <w:rsid w:val="006D5412"/>
    <w:rsid w:val="006D65CF"/>
    <w:rsid w:val="006D6712"/>
    <w:rsid w:val="006D6988"/>
    <w:rsid w:val="006D748B"/>
    <w:rsid w:val="006E0135"/>
    <w:rsid w:val="006E1795"/>
    <w:rsid w:val="006E303A"/>
    <w:rsid w:val="006E3691"/>
    <w:rsid w:val="006E4214"/>
    <w:rsid w:val="006E4BDC"/>
    <w:rsid w:val="006F1BC8"/>
    <w:rsid w:val="006F3162"/>
    <w:rsid w:val="006F44DD"/>
    <w:rsid w:val="006F4C00"/>
    <w:rsid w:val="006F5AB4"/>
    <w:rsid w:val="006F6898"/>
    <w:rsid w:val="006F71A9"/>
    <w:rsid w:val="006F746F"/>
    <w:rsid w:val="006F7E19"/>
    <w:rsid w:val="00700B2C"/>
    <w:rsid w:val="007020A7"/>
    <w:rsid w:val="00703242"/>
    <w:rsid w:val="007046BE"/>
    <w:rsid w:val="00704BDA"/>
    <w:rsid w:val="00706DCB"/>
    <w:rsid w:val="00707C05"/>
    <w:rsid w:val="00711F90"/>
    <w:rsid w:val="00712D8D"/>
    <w:rsid w:val="00713084"/>
    <w:rsid w:val="007134F3"/>
    <w:rsid w:val="00714B26"/>
    <w:rsid w:val="00714F47"/>
    <w:rsid w:val="00715754"/>
    <w:rsid w:val="00716FFA"/>
    <w:rsid w:val="00717105"/>
    <w:rsid w:val="00717528"/>
    <w:rsid w:val="007200CD"/>
    <w:rsid w:val="00720D21"/>
    <w:rsid w:val="0072351F"/>
    <w:rsid w:val="007239BF"/>
    <w:rsid w:val="00727614"/>
    <w:rsid w:val="007305D3"/>
    <w:rsid w:val="0073105F"/>
    <w:rsid w:val="007318B0"/>
    <w:rsid w:val="00731E00"/>
    <w:rsid w:val="0073236A"/>
    <w:rsid w:val="007336A9"/>
    <w:rsid w:val="0073468B"/>
    <w:rsid w:val="007347A8"/>
    <w:rsid w:val="00734B82"/>
    <w:rsid w:val="0073579F"/>
    <w:rsid w:val="0073678D"/>
    <w:rsid w:val="00740CB4"/>
    <w:rsid w:val="00741183"/>
    <w:rsid w:val="007435E8"/>
    <w:rsid w:val="007440B7"/>
    <w:rsid w:val="0074492B"/>
    <w:rsid w:val="00744B40"/>
    <w:rsid w:val="007452FC"/>
    <w:rsid w:val="00746E9F"/>
    <w:rsid w:val="00747803"/>
    <w:rsid w:val="00751D77"/>
    <w:rsid w:val="00753EE9"/>
    <w:rsid w:val="0075442D"/>
    <w:rsid w:val="00754E38"/>
    <w:rsid w:val="00755DDD"/>
    <w:rsid w:val="00756632"/>
    <w:rsid w:val="0076100D"/>
    <w:rsid w:val="00761FC4"/>
    <w:rsid w:val="007623C7"/>
    <w:rsid w:val="00762D50"/>
    <w:rsid w:val="007634AD"/>
    <w:rsid w:val="007652F4"/>
    <w:rsid w:val="00765855"/>
    <w:rsid w:val="007673F3"/>
    <w:rsid w:val="007701BB"/>
    <w:rsid w:val="007710E2"/>
    <w:rsid w:val="007715C9"/>
    <w:rsid w:val="00773B66"/>
    <w:rsid w:val="007744D9"/>
    <w:rsid w:val="00774EDD"/>
    <w:rsid w:val="007757EC"/>
    <w:rsid w:val="00776C61"/>
    <w:rsid w:val="00777B74"/>
    <w:rsid w:val="00777CA7"/>
    <w:rsid w:val="00780681"/>
    <w:rsid w:val="00781745"/>
    <w:rsid w:val="007821B5"/>
    <w:rsid w:val="007823B0"/>
    <w:rsid w:val="00782D0E"/>
    <w:rsid w:val="00783875"/>
    <w:rsid w:val="00783BC1"/>
    <w:rsid w:val="0078465A"/>
    <w:rsid w:val="00784BBF"/>
    <w:rsid w:val="00785BF0"/>
    <w:rsid w:val="0078688F"/>
    <w:rsid w:val="007873CB"/>
    <w:rsid w:val="007907A1"/>
    <w:rsid w:val="007908B8"/>
    <w:rsid w:val="00791202"/>
    <w:rsid w:val="007935BE"/>
    <w:rsid w:val="00793FDA"/>
    <w:rsid w:val="007949E7"/>
    <w:rsid w:val="00794EC4"/>
    <w:rsid w:val="0079531B"/>
    <w:rsid w:val="00796B5D"/>
    <w:rsid w:val="00796DBD"/>
    <w:rsid w:val="007A09D4"/>
    <w:rsid w:val="007A144D"/>
    <w:rsid w:val="007A26F7"/>
    <w:rsid w:val="007A3935"/>
    <w:rsid w:val="007A3B16"/>
    <w:rsid w:val="007A3B7D"/>
    <w:rsid w:val="007A4C9B"/>
    <w:rsid w:val="007A51BC"/>
    <w:rsid w:val="007A59F2"/>
    <w:rsid w:val="007A65B2"/>
    <w:rsid w:val="007B2A68"/>
    <w:rsid w:val="007B5568"/>
    <w:rsid w:val="007B6CDD"/>
    <w:rsid w:val="007C063B"/>
    <w:rsid w:val="007C12E7"/>
    <w:rsid w:val="007C38BC"/>
    <w:rsid w:val="007C482A"/>
    <w:rsid w:val="007C5AEE"/>
    <w:rsid w:val="007C5F74"/>
    <w:rsid w:val="007C6576"/>
    <w:rsid w:val="007D0479"/>
    <w:rsid w:val="007D08DF"/>
    <w:rsid w:val="007D536C"/>
    <w:rsid w:val="007D5BBF"/>
    <w:rsid w:val="007D78C0"/>
    <w:rsid w:val="007D7CF8"/>
    <w:rsid w:val="007E2606"/>
    <w:rsid w:val="007E2A78"/>
    <w:rsid w:val="007E304A"/>
    <w:rsid w:val="007E45AA"/>
    <w:rsid w:val="007E4AC8"/>
    <w:rsid w:val="007E522F"/>
    <w:rsid w:val="007E54C9"/>
    <w:rsid w:val="007E6698"/>
    <w:rsid w:val="007E7D4A"/>
    <w:rsid w:val="007F0625"/>
    <w:rsid w:val="007F0CBF"/>
    <w:rsid w:val="007F2084"/>
    <w:rsid w:val="007F21E1"/>
    <w:rsid w:val="007F25CC"/>
    <w:rsid w:val="007F2BD2"/>
    <w:rsid w:val="007F3B1D"/>
    <w:rsid w:val="007F706A"/>
    <w:rsid w:val="007F72C4"/>
    <w:rsid w:val="008006CC"/>
    <w:rsid w:val="00802B77"/>
    <w:rsid w:val="00805270"/>
    <w:rsid w:val="0080550F"/>
    <w:rsid w:val="00805AC9"/>
    <w:rsid w:val="00807207"/>
    <w:rsid w:val="00807717"/>
    <w:rsid w:val="00807958"/>
    <w:rsid w:val="00807F18"/>
    <w:rsid w:val="00810DEF"/>
    <w:rsid w:val="008119A5"/>
    <w:rsid w:val="00813650"/>
    <w:rsid w:val="008177B4"/>
    <w:rsid w:val="00817B16"/>
    <w:rsid w:val="008247D3"/>
    <w:rsid w:val="00825C5E"/>
    <w:rsid w:val="00825FD2"/>
    <w:rsid w:val="00826998"/>
    <w:rsid w:val="008277DC"/>
    <w:rsid w:val="00830621"/>
    <w:rsid w:val="00831E8D"/>
    <w:rsid w:val="008341B1"/>
    <w:rsid w:val="00836D80"/>
    <w:rsid w:val="00840453"/>
    <w:rsid w:val="00841C0A"/>
    <w:rsid w:val="00843CEE"/>
    <w:rsid w:val="00844F6C"/>
    <w:rsid w:val="00846E09"/>
    <w:rsid w:val="008479FC"/>
    <w:rsid w:val="00851F16"/>
    <w:rsid w:val="0085263C"/>
    <w:rsid w:val="00852786"/>
    <w:rsid w:val="0085464A"/>
    <w:rsid w:val="008547D0"/>
    <w:rsid w:val="008555FD"/>
    <w:rsid w:val="0085600D"/>
    <w:rsid w:val="00856590"/>
    <w:rsid w:val="00856A31"/>
    <w:rsid w:val="00857D6B"/>
    <w:rsid w:val="00860FAB"/>
    <w:rsid w:val="00862086"/>
    <w:rsid w:val="008628DC"/>
    <w:rsid w:val="00863FC4"/>
    <w:rsid w:val="00864D47"/>
    <w:rsid w:val="00864E4E"/>
    <w:rsid w:val="00867A7A"/>
    <w:rsid w:val="00870889"/>
    <w:rsid w:val="0087234E"/>
    <w:rsid w:val="00873E16"/>
    <w:rsid w:val="00874B0E"/>
    <w:rsid w:val="008754D0"/>
    <w:rsid w:val="00876D2E"/>
    <w:rsid w:val="00877C4C"/>
    <w:rsid w:val="00877D48"/>
    <w:rsid w:val="00877E15"/>
    <w:rsid w:val="00880D43"/>
    <w:rsid w:val="00881900"/>
    <w:rsid w:val="008823A2"/>
    <w:rsid w:val="00883781"/>
    <w:rsid w:val="00885570"/>
    <w:rsid w:val="0089092F"/>
    <w:rsid w:val="00891734"/>
    <w:rsid w:val="00892238"/>
    <w:rsid w:val="008929CF"/>
    <w:rsid w:val="00893822"/>
    <w:rsid w:val="00893958"/>
    <w:rsid w:val="00893FAC"/>
    <w:rsid w:val="00894947"/>
    <w:rsid w:val="00894F46"/>
    <w:rsid w:val="00895A08"/>
    <w:rsid w:val="008A0D1A"/>
    <w:rsid w:val="008A0D9D"/>
    <w:rsid w:val="008A2E77"/>
    <w:rsid w:val="008A30D1"/>
    <w:rsid w:val="008A31DE"/>
    <w:rsid w:val="008A6F3E"/>
    <w:rsid w:val="008B01D5"/>
    <w:rsid w:val="008B0284"/>
    <w:rsid w:val="008B0C04"/>
    <w:rsid w:val="008B1042"/>
    <w:rsid w:val="008B1663"/>
    <w:rsid w:val="008B2368"/>
    <w:rsid w:val="008B2F96"/>
    <w:rsid w:val="008B3147"/>
    <w:rsid w:val="008B3BE9"/>
    <w:rsid w:val="008B45E6"/>
    <w:rsid w:val="008B591E"/>
    <w:rsid w:val="008B6D0B"/>
    <w:rsid w:val="008C0447"/>
    <w:rsid w:val="008C15F6"/>
    <w:rsid w:val="008C21AD"/>
    <w:rsid w:val="008C2F8C"/>
    <w:rsid w:val="008C3CCA"/>
    <w:rsid w:val="008C3DB8"/>
    <w:rsid w:val="008C4ABE"/>
    <w:rsid w:val="008C5277"/>
    <w:rsid w:val="008C6654"/>
    <w:rsid w:val="008C69FD"/>
    <w:rsid w:val="008C6F6F"/>
    <w:rsid w:val="008D0B7D"/>
    <w:rsid w:val="008D0EE0"/>
    <w:rsid w:val="008D182B"/>
    <w:rsid w:val="008D1973"/>
    <w:rsid w:val="008D5447"/>
    <w:rsid w:val="008D5AC0"/>
    <w:rsid w:val="008D5DB5"/>
    <w:rsid w:val="008D61EB"/>
    <w:rsid w:val="008D69AD"/>
    <w:rsid w:val="008D718F"/>
    <w:rsid w:val="008D77E3"/>
    <w:rsid w:val="008E07D3"/>
    <w:rsid w:val="008E0904"/>
    <w:rsid w:val="008E246B"/>
    <w:rsid w:val="008E3E15"/>
    <w:rsid w:val="008E686D"/>
    <w:rsid w:val="008E7431"/>
    <w:rsid w:val="008E7D77"/>
    <w:rsid w:val="008F07A7"/>
    <w:rsid w:val="008F1E0A"/>
    <w:rsid w:val="008F4F1C"/>
    <w:rsid w:val="008F5097"/>
    <w:rsid w:val="008F5CEA"/>
    <w:rsid w:val="008F5E0A"/>
    <w:rsid w:val="008F6B04"/>
    <w:rsid w:val="008F746D"/>
    <w:rsid w:val="008F77C4"/>
    <w:rsid w:val="008F7C2E"/>
    <w:rsid w:val="0090074B"/>
    <w:rsid w:val="00900EEF"/>
    <w:rsid w:val="009010E5"/>
    <w:rsid w:val="0090265C"/>
    <w:rsid w:val="00903D1F"/>
    <w:rsid w:val="00904A26"/>
    <w:rsid w:val="00904B7B"/>
    <w:rsid w:val="009059CA"/>
    <w:rsid w:val="00906375"/>
    <w:rsid w:val="009078F6"/>
    <w:rsid w:val="00907BC3"/>
    <w:rsid w:val="00907DA9"/>
    <w:rsid w:val="0091010E"/>
    <w:rsid w:val="009103F3"/>
    <w:rsid w:val="0091057C"/>
    <w:rsid w:val="00910F56"/>
    <w:rsid w:val="00911ED0"/>
    <w:rsid w:val="00913ED8"/>
    <w:rsid w:val="00914286"/>
    <w:rsid w:val="00914406"/>
    <w:rsid w:val="0091463D"/>
    <w:rsid w:val="009163EB"/>
    <w:rsid w:val="00916D08"/>
    <w:rsid w:val="00917AE0"/>
    <w:rsid w:val="00917EEC"/>
    <w:rsid w:val="009203CC"/>
    <w:rsid w:val="009215E1"/>
    <w:rsid w:val="00921894"/>
    <w:rsid w:val="00923607"/>
    <w:rsid w:val="00923CA8"/>
    <w:rsid w:val="009253FA"/>
    <w:rsid w:val="009258DA"/>
    <w:rsid w:val="00925C3E"/>
    <w:rsid w:val="0092656B"/>
    <w:rsid w:val="0092763F"/>
    <w:rsid w:val="00927DB2"/>
    <w:rsid w:val="00930485"/>
    <w:rsid w:val="00932377"/>
    <w:rsid w:val="00932F6E"/>
    <w:rsid w:val="00933ECF"/>
    <w:rsid w:val="00935586"/>
    <w:rsid w:val="009373E1"/>
    <w:rsid w:val="00937A21"/>
    <w:rsid w:val="0094155B"/>
    <w:rsid w:val="00943BA0"/>
    <w:rsid w:val="00943C7B"/>
    <w:rsid w:val="0094427E"/>
    <w:rsid w:val="009449AB"/>
    <w:rsid w:val="00944B0A"/>
    <w:rsid w:val="00944EDB"/>
    <w:rsid w:val="00945339"/>
    <w:rsid w:val="00945558"/>
    <w:rsid w:val="00945E22"/>
    <w:rsid w:val="009461BA"/>
    <w:rsid w:val="0094783C"/>
    <w:rsid w:val="009478C2"/>
    <w:rsid w:val="0095017A"/>
    <w:rsid w:val="009514AC"/>
    <w:rsid w:val="00953DC7"/>
    <w:rsid w:val="009552E3"/>
    <w:rsid w:val="0096134E"/>
    <w:rsid w:val="00961A9A"/>
    <w:rsid w:val="00961FBF"/>
    <w:rsid w:val="00962D00"/>
    <w:rsid w:val="0096320B"/>
    <w:rsid w:val="009636F5"/>
    <w:rsid w:val="00963CC6"/>
    <w:rsid w:val="00967042"/>
    <w:rsid w:val="00970C90"/>
    <w:rsid w:val="00970F92"/>
    <w:rsid w:val="00975B04"/>
    <w:rsid w:val="00975C25"/>
    <w:rsid w:val="00975F2A"/>
    <w:rsid w:val="00976E52"/>
    <w:rsid w:val="00980084"/>
    <w:rsid w:val="00980AC0"/>
    <w:rsid w:val="00981E16"/>
    <w:rsid w:val="0098255A"/>
    <w:rsid w:val="00983AE0"/>
    <w:rsid w:val="009845BE"/>
    <w:rsid w:val="00984BC2"/>
    <w:rsid w:val="00987F3F"/>
    <w:rsid w:val="009903DE"/>
    <w:rsid w:val="00991B04"/>
    <w:rsid w:val="00992E19"/>
    <w:rsid w:val="009936EF"/>
    <w:rsid w:val="00994940"/>
    <w:rsid w:val="009969C9"/>
    <w:rsid w:val="00996B8A"/>
    <w:rsid w:val="0099714F"/>
    <w:rsid w:val="009A05A7"/>
    <w:rsid w:val="009A2AE1"/>
    <w:rsid w:val="009A2BDB"/>
    <w:rsid w:val="009A3D11"/>
    <w:rsid w:val="009A5041"/>
    <w:rsid w:val="009A526B"/>
    <w:rsid w:val="009A674A"/>
    <w:rsid w:val="009A77A8"/>
    <w:rsid w:val="009B0020"/>
    <w:rsid w:val="009B242E"/>
    <w:rsid w:val="009B415A"/>
    <w:rsid w:val="009B5A76"/>
    <w:rsid w:val="009B5B91"/>
    <w:rsid w:val="009B61AB"/>
    <w:rsid w:val="009C3FED"/>
    <w:rsid w:val="009C4F12"/>
    <w:rsid w:val="009C5D86"/>
    <w:rsid w:val="009C67DC"/>
    <w:rsid w:val="009C6B11"/>
    <w:rsid w:val="009C75B6"/>
    <w:rsid w:val="009D1157"/>
    <w:rsid w:val="009D11E0"/>
    <w:rsid w:val="009D300A"/>
    <w:rsid w:val="009D3093"/>
    <w:rsid w:val="009D3155"/>
    <w:rsid w:val="009D3D5F"/>
    <w:rsid w:val="009D4EF0"/>
    <w:rsid w:val="009E2290"/>
    <w:rsid w:val="009E5291"/>
    <w:rsid w:val="009E5E5C"/>
    <w:rsid w:val="009E75B3"/>
    <w:rsid w:val="009E7C48"/>
    <w:rsid w:val="009E7FC8"/>
    <w:rsid w:val="009F02E3"/>
    <w:rsid w:val="009F19AB"/>
    <w:rsid w:val="009F1EFB"/>
    <w:rsid w:val="009F2056"/>
    <w:rsid w:val="009F22BC"/>
    <w:rsid w:val="009F2B2C"/>
    <w:rsid w:val="009F2D0F"/>
    <w:rsid w:val="009F2D5F"/>
    <w:rsid w:val="009F2E08"/>
    <w:rsid w:val="009F2F9C"/>
    <w:rsid w:val="009F5152"/>
    <w:rsid w:val="009F5C14"/>
    <w:rsid w:val="009F690E"/>
    <w:rsid w:val="009F7D6C"/>
    <w:rsid w:val="00A017C1"/>
    <w:rsid w:val="00A02654"/>
    <w:rsid w:val="00A029AD"/>
    <w:rsid w:val="00A02C11"/>
    <w:rsid w:val="00A04185"/>
    <w:rsid w:val="00A04246"/>
    <w:rsid w:val="00A05578"/>
    <w:rsid w:val="00A076A8"/>
    <w:rsid w:val="00A10046"/>
    <w:rsid w:val="00A1037F"/>
    <w:rsid w:val="00A10775"/>
    <w:rsid w:val="00A110DC"/>
    <w:rsid w:val="00A1156F"/>
    <w:rsid w:val="00A15442"/>
    <w:rsid w:val="00A174F0"/>
    <w:rsid w:val="00A21363"/>
    <w:rsid w:val="00A223FB"/>
    <w:rsid w:val="00A231E2"/>
    <w:rsid w:val="00A24B6F"/>
    <w:rsid w:val="00A2641F"/>
    <w:rsid w:val="00A26915"/>
    <w:rsid w:val="00A27368"/>
    <w:rsid w:val="00A30C74"/>
    <w:rsid w:val="00A3111F"/>
    <w:rsid w:val="00A31707"/>
    <w:rsid w:val="00A31941"/>
    <w:rsid w:val="00A3305B"/>
    <w:rsid w:val="00A3658C"/>
    <w:rsid w:val="00A36C48"/>
    <w:rsid w:val="00A411B7"/>
    <w:rsid w:val="00A41621"/>
    <w:rsid w:val="00A41C23"/>
    <w:rsid w:val="00A41E0B"/>
    <w:rsid w:val="00A4226E"/>
    <w:rsid w:val="00A423B7"/>
    <w:rsid w:val="00A425E7"/>
    <w:rsid w:val="00A42962"/>
    <w:rsid w:val="00A430EB"/>
    <w:rsid w:val="00A43EFD"/>
    <w:rsid w:val="00A44E11"/>
    <w:rsid w:val="00A47017"/>
    <w:rsid w:val="00A47139"/>
    <w:rsid w:val="00A475D9"/>
    <w:rsid w:val="00A47C8E"/>
    <w:rsid w:val="00A502B6"/>
    <w:rsid w:val="00A50AF5"/>
    <w:rsid w:val="00A5147C"/>
    <w:rsid w:val="00A515B4"/>
    <w:rsid w:val="00A55631"/>
    <w:rsid w:val="00A55DA0"/>
    <w:rsid w:val="00A56745"/>
    <w:rsid w:val="00A600E9"/>
    <w:rsid w:val="00A609CF"/>
    <w:rsid w:val="00A61B8A"/>
    <w:rsid w:val="00A63C47"/>
    <w:rsid w:val="00A64912"/>
    <w:rsid w:val="00A655DE"/>
    <w:rsid w:val="00A6687A"/>
    <w:rsid w:val="00A67C3F"/>
    <w:rsid w:val="00A67E2F"/>
    <w:rsid w:val="00A709BE"/>
    <w:rsid w:val="00A70A74"/>
    <w:rsid w:val="00A71546"/>
    <w:rsid w:val="00A7271B"/>
    <w:rsid w:val="00A733A1"/>
    <w:rsid w:val="00A736D2"/>
    <w:rsid w:val="00A73C33"/>
    <w:rsid w:val="00A8065C"/>
    <w:rsid w:val="00A80D40"/>
    <w:rsid w:val="00A82773"/>
    <w:rsid w:val="00A82CCA"/>
    <w:rsid w:val="00A834AA"/>
    <w:rsid w:val="00A836F3"/>
    <w:rsid w:val="00A83A4E"/>
    <w:rsid w:val="00A83F80"/>
    <w:rsid w:val="00A851F8"/>
    <w:rsid w:val="00A948F8"/>
    <w:rsid w:val="00A95292"/>
    <w:rsid w:val="00A954C4"/>
    <w:rsid w:val="00A96176"/>
    <w:rsid w:val="00A968FE"/>
    <w:rsid w:val="00A977EB"/>
    <w:rsid w:val="00AA16FE"/>
    <w:rsid w:val="00AA3795"/>
    <w:rsid w:val="00AA39D8"/>
    <w:rsid w:val="00AA6236"/>
    <w:rsid w:val="00AB2C22"/>
    <w:rsid w:val="00AB45C3"/>
    <w:rsid w:val="00AB4988"/>
    <w:rsid w:val="00AB7DA6"/>
    <w:rsid w:val="00AC0256"/>
    <w:rsid w:val="00AC0489"/>
    <w:rsid w:val="00AC097A"/>
    <w:rsid w:val="00AC0BC1"/>
    <w:rsid w:val="00AC1E75"/>
    <w:rsid w:val="00AC346A"/>
    <w:rsid w:val="00AC413B"/>
    <w:rsid w:val="00AC4203"/>
    <w:rsid w:val="00AC763B"/>
    <w:rsid w:val="00AD01BE"/>
    <w:rsid w:val="00AD0FA0"/>
    <w:rsid w:val="00AD110C"/>
    <w:rsid w:val="00AD11D6"/>
    <w:rsid w:val="00AD1726"/>
    <w:rsid w:val="00AD2014"/>
    <w:rsid w:val="00AD221D"/>
    <w:rsid w:val="00AD2437"/>
    <w:rsid w:val="00AD43B3"/>
    <w:rsid w:val="00AD4F92"/>
    <w:rsid w:val="00AD4F9F"/>
    <w:rsid w:val="00AD5450"/>
    <w:rsid w:val="00AD5581"/>
    <w:rsid w:val="00AD5641"/>
    <w:rsid w:val="00AD5B8C"/>
    <w:rsid w:val="00AD68AF"/>
    <w:rsid w:val="00AD6C85"/>
    <w:rsid w:val="00AD7608"/>
    <w:rsid w:val="00AE03D8"/>
    <w:rsid w:val="00AE1088"/>
    <w:rsid w:val="00AE19FA"/>
    <w:rsid w:val="00AE1F0C"/>
    <w:rsid w:val="00AE2048"/>
    <w:rsid w:val="00AE23C6"/>
    <w:rsid w:val="00AE44D9"/>
    <w:rsid w:val="00AE4AB8"/>
    <w:rsid w:val="00AE7594"/>
    <w:rsid w:val="00AF1BA4"/>
    <w:rsid w:val="00AF22BD"/>
    <w:rsid w:val="00AF376C"/>
    <w:rsid w:val="00AF3BB1"/>
    <w:rsid w:val="00AF4649"/>
    <w:rsid w:val="00AF6774"/>
    <w:rsid w:val="00AF6D26"/>
    <w:rsid w:val="00AF7BC6"/>
    <w:rsid w:val="00AF7E17"/>
    <w:rsid w:val="00B00042"/>
    <w:rsid w:val="00B00F08"/>
    <w:rsid w:val="00B032D8"/>
    <w:rsid w:val="00B040FC"/>
    <w:rsid w:val="00B050CE"/>
    <w:rsid w:val="00B07A22"/>
    <w:rsid w:val="00B101C6"/>
    <w:rsid w:val="00B11961"/>
    <w:rsid w:val="00B125A1"/>
    <w:rsid w:val="00B12C1C"/>
    <w:rsid w:val="00B13548"/>
    <w:rsid w:val="00B13C11"/>
    <w:rsid w:val="00B143AD"/>
    <w:rsid w:val="00B14FE6"/>
    <w:rsid w:val="00B15C5C"/>
    <w:rsid w:val="00B15CE4"/>
    <w:rsid w:val="00B16A79"/>
    <w:rsid w:val="00B1716C"/>
    <w:rsid w:val="00B208BA"/>
    <w:rsid w:val="00B216DB"/>
    <w:rsid w:val="00B2186B"/>
    <w:rsid w:val="00B2266C"/>
    <w:rsid w:val="00B22CA0"/>
    <w:rsid w:val="00B26B67"/>
    <w:rsid w:val="00B2730F"/>
    <w:rsid w:val="00B30528"/>
    <w:rsid w:val="00B3054D"/>
    <w:rsid w:val="00B3144E"/>
    <w:rsid w:val="00B32B84"/>
    <w:rsid w:val="00B32EA0"/>
    <w:rsid w:val="00B33522"/>
    <w:rsid w:val="00B33B3C"/>
    <w:rsid w:val="00B36D91"/>
    <w:rsid w:val="00B37A42"/>
    <w:rsid w:val="00B4164A"/>
    <w:rsid w:val="00B4408B"/>
    <w:rsid w:val="00B44446"/>
    <w:rsid w:val="00B448D3"/>
    <w:rsid w:val="00B45092"/>
    <w:rsid w:val="00B45137"/>
    <w:rsid w:val="00B4560C"/>
    <w:rsid w:val="00B463ED"/>
    <w:rsid w:val="00B46442"/>
    <w:rsid w:val="00B47131"/>
    <w:rsid w:val="00B47700"/>
    <w:rsid w:val="00B47F45"/>
    <w:rsid w:val="00B50F10"/>
    <w:rsid w:val="00B53F66"/>
    <w:rsid w:val="00B54520"/>
    <w:rsid w:val="00B56384"/>
    <w:rsid w:val="00B60AB4"/>
    <w:rsid w:val="00B60CC4"/>
    <w:rsid w:val="00B6308B"/>
    <w:rsid w:val="00B6340C"/>
    <w:rsid w:val="00B634B8"/>
    <w:rsid w:val="00B6382D"/>
    <w:rsid w:val="00B63C73"/>
    <w:rsid w:val="00B70405"/>
    <w:rsid w:val="00B707C5"/>
    <w:rsid w:val="00B70987"/>
    <w:rsid w:val="00B72E24"/>
    <w:rsid w:val="00B7666D"/>
    <w:rsid w:val="00B76852"/>
    <w:rsid w:val="00B7695D"/>
    <w:rsid w:val="00B76A18"/>
    <w:rsid w:val="00B77DBD"/>
    <w:rsid w:val="00B80487"/>
    <w:rsid w:val="00B80808"/>
    <w:rsid w:val="00B8640D"/>
    <w:rsid w:val="00B87890"/>
    <w:rsid w:val="00B904F6"/>
    <w:rsid w:val="00B926DD"/>
    <w:rsid w:val="00B92C81"/>
    <w:rsid w:val="00B940CE"/>
    <w:rsid w:val="00B94191"/>
    <w:rsid w:val="00B95C30"/>
    <w:rsid w:val="00B97E1E"/>
    <w:rsid w:val="00BA26B0"/>
    <w:rsid w:val="00BA496B"/>
    <w:rsid w:val="00BA4C36"/>
    <w:rsid w:val="00BA5026"/>
    <w:rsid w:val="00BA5AB8"/>
    <w:rsid w:val="00BA6266"/>
    <w:rsid w:val="00BA6820"/>
    <w:rsid w:val="00BA6B94"/>
    <w:rsid w:val="00BB0355"/>
    <w:rsid w:val="00BB153D"/>
    <w:rsid w:val="00BB3AF1"/>
    <w:rsid w:val="00BB3B1E"/>
    <w:rsid w:val="00BB40BF"/>
    <w:rsid w:val="00BB4C0E"/>
    <w:rsid w:val="00BB7BF2"/>
    <w:rsid w:val="00BB7F93"/>
    <w:rsid w:val="00BC0CD1"/>
    <w:rsid w:val="00BC1973"/>
    <w:rsid w:val="00BC5A69"/>
    <w:rsid w:val="00BD05DE"/>
    <w:rsid w:val="00BD3C4F"/>
    <w:rsid w:val="00BD3F4F"/>
    <w:rsid w:val="00BD5487"/>
    <w:rsid w:val="00BD5E35"/>
    <w:rsid w:val="00BE033F"/>
    <w:rsid w:val="00BE4B65"/>
    <w:rsid w:val="00BE4E9F"/>
    <w:rsid w:val="00BE6ACF"/>
    <w:rsid w:val="00BE719A"/>
    <w:rsid w:val="00BE720A"/>
    <w:rsid w:val="00BF0461"/>
    <w:rsid w:val="00BF0ED6"/>
    <w:rsid w:val="00BF3368"/>
    <w:rsid w:val="00BF3ED5"/>
    <w:rsid w:val="00BF4944"/>
    <w:rsid w:val="00BF54F7"/>
    <w:rsid w:val="00BF57B3"/>
    <w:rsid w:val="00BF5D51"/>
    <w:rsid w:val="00BF6AE4"/>
    <w:rsid w:val="00BF70AC"/>
    <w:rsid w:val="00BF7C8C"/>
    <w:rsid w:val="00C00B90"/>
    <w:rsid w:val="00C00D60"/>
    <w:rsid w:val="00C00D7A"/>
    <w:rsid w:val="00C01DF7"/>
    <w:rsid w:val="00C01F62"/>
    <w:rsid w:val="00C021D6"/>
    <w:rsid w:val="00C02E5F"/>
    <w:rsid w:val="00C03D0A"/>
    <w:rsid w:val="00C03F72"/>
    <w:rsid w:val="00C03F88"/>
    <w:rsid w:val="00C04409"/>
    <w:rsid w:val="00C06363"/>
    <w:rsid w:val="00C067E5"/>
    <w:rsid w:val="00C06B98"/>
    <w:rsid w:val="00C10223"/>
    <w:rsid w:val="00C11200"/>
    <w:rsid w:val="00C1197E"/>
    <w:rsid w:val="00C12C8A"/>
    <w:rsid w:val="00C15786"/>
    <w:rsid w:val="00C164CA"/>
    <w:rsid w:val="00C17528"/>
    <w:rsid w:val="00C176CF"/>
    <w:rsid w:val="00C202D7"/>
    <w:rsid w:val="00C20F4A"/>
    <w:rsid w:val="00C2183B"/>
    <w:rsid w:val="00C21FD4"/>
    <w:rsid w:val="00C226C6"/>
    <w:rsid w:val="00C234D5"/>
    <w:rsid w:val="00C23CF5"/>
    <w:rsid w:val="00C24D71"/>
    <w:rsid w:val="00C25570"/>
    <w:rsid w:val="00C2634B"/>
    <w:rsid w:val="00C27BCF"/>
    <w:rsid w:val="00C307F0"/>
    <w:rsid w:val="00C313AC"/>
    <w:rsid w:val="00C313D9"/>
    <w:rsid w:val="00C3428D"/>
    <w:rsid w:val="00C34493"/>
    <w:rsid w:val="00C34D64"/>
    <w:rsid w:val="00C35466"/>
    <w:rsid w:val="00C364AD"/>
    <w:rsid w:val="00C37125"/>
    <w:rsid w:val="00C3792A"/>
    <w:rsid w:val="00C4014C"/>
    <w:rsid w:val="00C4280A"/>
    <w:rsid w:val="00C42BF8"/>
    <w:rsid w:val="00C460AE"/>
    <w:rsid w:val="00C467F8"/>
    <w:rsid w:val="00C47F6E"/>
    <w:rsid w:val="00C50043"/>
    <w:rsid w:val="00C543B7"/>
    <w:rsid w:val="00C54E84"/>
    <w:rsid w:val="00C572D4"/>
    <w:rsid w:val="00C57E0B"/>
    <w:rsid w:val="00C6057D"/>
    <w:rsid w:val="00C605FF"/>
    <w:rsid w:val="00C61DA3"/>
    <w:rsid w:val="00C62DC9"/>
    <w:rsid w:val="00C6482B"/>
    <w:rsid w:val="00C65103"/>
    <w:rsid w:val="00C662BC"/>
    <w:rsid w:val="00C70C4E"/>
    <w:rsid w:val="00C71405"/>
    <w:rsid w:val="00C729D0"/>
    <w:rsid w:val="00C734B4"/>
    <w:rsid w:val="00C734FA"/>
    <w:rsid w:val="00C73918"/>
    <w:rsid w:val="00C7573B"/>
    <w:rsid w:val="00C76854"/>
    <w:rsid w:val="00C76CF3"/>
    <w:rsid w:val="00C7768B"/>
    <w:rsid w:val="00C80590"/>
    <w:rsid w:val="00C824F7"/>
    <w:rsid w:val="00C82E4B"/>
    <w:rsid w:val="00C83848"/>
    <w:rsid w:val="00C91387"/>
    <w:rsid w:val="00C922B9"/>
    <w:rsid w:val="00C925D5"/>
    <w:rsid w:val="00C94B63"/>
    <w:rsid w:val="00CA0061"/>
    <w:rsid w:val="00CA22EB"/>
    <w:rsid w:val="00CA433E"/>
    <w:rsid w:val="00CA43AC"/>
    <w:rsid w:val="00CA458D"/>
    <w:rsid w:val="00CA5370"/>
    <w:rsid w:val="00CA5DC7"/>
    <w:rsid w:val="00CA61A4"/>
    <w:rsid w:val="00CA7FC8"/>
    <w:rsid w:val="00CB156B"/>
    <w:rsid w:val="00CB2284"/>
    <w:rsid w:val="00CB25E1"/>
    <w:rsid w:val="00CB38DD"/>
    <w:rsid w:val="00CB476F"/>
    <w:rsid w:val="00CB78E6"/>
    <w:rsid w:val="00CC2A8C"/>
    <w:rsid w:val="00CC4977"/>
    <w:rsid w:val="00CC4EBF"/>
    <w:rsid w:val="00CC4ED1"/>
    <w:rsid w:val="00CD03A4"/>
    <w:rsid w:val="00CD0EBF"/>
    <w:rsid w:val="00CD3C68"/>
    <w:rsid w:val="00CD567D"/>
    <w:rsid w:val="00CE0069"/>
    <w:rsid w:val="00CE019B"/>
    <w:rsid w:val="00CE17AB"/>
    <w:rsid w:val="00CE1B6E"/>
    <w:rsid w:val="00CE1E31"/>
    <w:rsid w:val="00CE3465"/>
    <w:rsid w:val="00CE5FF0"/>
    <w:rsid w:val="00CF0BB2"/>
    <w:rsid w:val="00CF0C6A"/>
    <w:rsid w:val="00CF0D3A"/>
    <w:rsid w:val="00CF1727"/>
    <w:rsid w:val="00CF28A9"/>
    <w:rsid w:val="00CF37D2"/>
    <w:rsid w:val="00CF47E3"/>
    <w:rsid w:val="00CF4FB3"/>
    <w:rsid w:val="00CF502D"/>
    <w:rsid w:val="00CF5509"/>
    <w:rsid w:val="00CF5FBE"/>
    <w:rsid w:val="00CF6C32"/>
    <w:rsid w:val="00CF7315"/>
    <w:rsid w:val="00CF758C"/>
    <w:rsid w:val="00CF7F92"/>
    <w:rsid w:val="00D00178"/>
    <w:rsid w:val="00D00EAA"/>
    <w:rsid w:val="00D022B9"/>
    <w:rsid w:val="00D02FA8"/>
    <w:rsid w:val="00D04601"/>
    <w:rsid w:val="00D05D33"/>
    <w:rsid w:val="00D075AC"/>
    <w:rsid w:val="00D104CF"/>
    <w:rsid w:val="00D11830"/>
    <w:rsid w:val="00D13441"/>
    <w:rsid w:val="00D15D78"/>
    <w:rsid w:val="00D1650B"/>
    <w:rsid w:val="00D21C4C"/>
    <w:rsid w:val="00D243A3"/>
    <w:rsid w:val="00D2474E"/>
    <w:rsid w:val="00D24810"/>
    <w:rsid w:val="00D254FC"/>
    <w:rsid w:val="00D25A14"/>
    <w:rsid w:val="00D26048"/>
    <w:rsid w:val="00D262A6"/>
    <w:rsid w:val="00D30410"/>
    <w:rsid w:val="00D328FE"/>
    <w:rsid w:val="00D343E6"/>
    <w:rsid w:val="00D34A88"/>
    <w:rsid w:val="00D36355"/>
    <w:rsid w:val="00D374E1"/>
    <w:rsid w:val="00D37B80"/>
    <w:rsid w:val="00D37D99"/>
    <w:rsid w:val="00D37EC0"/>
    <w:rsid w:val="00D4140B"/>
    <w:rsid w:val="00D41785"/>
    <w:rsid w:val="00D41885"/>
    <w:rsid w:val="00D42027"/>
    <w:rsid w:val="00D42B33"/>
    <w:rsid w:val="00D43926"/>
    <w:rsid w:val="00D43F0B"/>
    <w:rsid w:val="00D4560B"/>
    <w:rsid w:val="00D471C3"/>
    <w:rsid w:val="00D477C3"/>
    <w:rsid w:val="00D52D4D"/>
    <w:rsid w:val="00D52EFE"/>
    <w:rsid w:val="00D53B8A"/>
    <w:rsid w:val="00D54B59"/>
    <w:rsid w:val="00D55B5A"/>
    <w:rsid w:val="00D5605C"/>
    <w:rsid w:val="00D56D8B"/>
    <w:rsid w:val="00D601EA"/>
    <w:rsid w:val="00D6106A"/>
    <w:rsid w:val="00D63EF6"/>
    <w:rsid w:val="00D649AD"/>
    <w:rsid w:val="00D65A89"/>
    <w:rsid w:val="00D67421"/>
    <w:rsid w:val="00D67A71"/>
    <w:rsid w:val="00D70C54"/>
    <w:rsid w:val="00D70DFB"/>
    <w:rsid w:val="00D71654"/>
    <w:rsid w:val="00D73029"/>
    <w:rsid w:val="00D733C8"/>
    <w:rsid w:val="00D739EC"/>
    <w:rsid w:val="00D7424F"/>
    <w:rsid w:val="00D766DF"/>
    <w:rsid w:val="00D77415"/>
    <w:rsid w:val="00D77BC8"/>
    <w:rsid w:val="00D80DF0"/>
    <w:rsid w:val="00D817C8"/>
    <w:rsid w:val="00D81DE4"/>
    <w:rsid w:val="00D8203E"/>
    <w:rsid w:val="00D821F5"/>
    <w:rsid w:val="00D828EB"/>
    <w:rsid w:val="00D83E47"/>
    <w:rsid w:val="00D84DA9"/>
    <w:rsid w:val="00D8656E"/>
    <w:rsid w:val="00D876CA"/>
    <w:rsid w:val="00D87829"/>
    <w:rsid w:val="00D87AA7"/>
    <w:rsid w:val="00D90C41"/>
    <w:rsid w:val="00D91231"/>
    <w:rsid w:val="00D927FF"/>
    <w:rsid w:val="00D958BE"/>
    <w:rsid w:val="00D96123"/>
    <w:rsid w:val="00D97304"/>
    <w:rsid w:val="00DA0B68"/>
    <w:rsid w:val="00DA1CF3"/>
    <w:rsid w:val="00DA28C0"/>
    <w:rsid w:val="00DA40B2"/>
    <w:rsid w:val="00DA4B8A"/>
    <w:rsid w:val="00DA5A24"/>
    <w:rsid w:val="00DA5D3B"/>
    <w:rsid w:val="00DA7D66"/>
    <w:rsid w:val="00DA7D83"/>
    <w:rsid w:val="00DB17B4"/>
    <w:rsid w:val="00DB180D"/>
    <w:rsid w:val="00DB2A35"/>
    <w:rsid w:val="00DB3985"/>
    <w:rsid w:val="00DB54D7"/>
    <w:rsid w:val="00DB6FA3"/>
    <w:rsid w:val="00DB702D"/>
    <w:rsid w:val="00DB7E58"/>
    <w:rsid w:val="00DC08F2"/>
    <w:rsid w:val="00DC0B2E"/>
    <w:rsid w:val="00DC0BCC"/>
    <w:rsid w:val="00DC0E30"/>
    <w:rsid w:val="00DC2293"/>
    <w:rsid w:val="00DC35C9"/>
    <w:rsid w:val="00DC4B3F"/>
    <w:rsid w:val="00DC4C72"/>
    <w:rsid w:val="00DC62EF"/>
    <w:rsid w:val="00DD0BB1"/>
    <w:rsid w:val="00DD21C9"/>
    <w:rsid w:val="00DD2437"/>
    <w:rsid w:val="00DD471F"/>
    <w:rsid w:val="00DD4B66"/>
    <w:rsid w:val="00DD5F2D"/>
    <w:rsid w:val="00DD691D"/>
    <w:rsid w:val="00DD6DC2"/>
    <w:rsid w:val="00DD7513"/>
    <w:rsid w:val="00DE041C"/>
    <w:rsid w:val="00DE1E02"/>
    <w:rsid w:val="00DE1E07"/>
    <w:rsid w:val="00DE2C9B"/>
    <w:rsid w:val="00DE2FD2"/>
    <w:rsid w:val="00DE3E06"/>
    <w:rsid w:val="00DE3F35"/>
    <w:rsid w:val="00DE480F"/>
    <w:rsid w:val="00DE4E5E"/>
    <w:rsid w:val="00DE5376"/>
    <w:rsid w:val="00DF0485"/>
    <w:rsid w:val="00DF2772"/>
    <w:rsid w:val="00DF39B6"/>
    <w:rsid w:val="00DF411A"/>
    <w:rsid w:val="00DF55B3"/>
    <w:rsid w:val="00DF5A44"/>
    <w:rsid w:val="00DF7AE9"/>
    <w:rsid w:val="00DF7CE4"/>
    <w:rsid w:val="00DF7E08"/>
    <w:rsid w:val="00DF7E33"/>
    <w:rsid w:val="00E00465"/>
    <w:rsid w:val="00E0047D"/>
    <w:rsid w:val="00E011FC"/>
    <w:rsid w:val="00E05704"/>
    <w:rsid w:val="00E0699D"/>
    <w:rsid w:val="00E07498"/>
    <w:rsid w:val="00E076C1"/>
    <w:rsid w:val="00E10A5A"/>
    <w:rsid w:val="00E10C12"/>
    <w:rsid w:val="00E11FCD"/>
    <w:rsid w:val="00E12344"/>
    <w:rsid w:val="00E12543"/>
    <w:rsid w:val="00E1297A"/>
    <w:rsid w:val="00E14379"/>
    <w:rsid w:val="00E14450"/>
    <w:rsid w:val="00E162BB"/>
    <w:rsid w:val="00E169CE"/>
    <w:rsid w:val="00E17381"/>
    <w:rsid w:val="00E1740D"/>
    <w:rsid w:val="00E20808"/>
    <w:rsid w:val="00E20B2F"/>
    <w:rsid w:val="00E21043"/>
    <w:rsid w:val="00E2411E"/>
    <w:rsid w:val="00E2469E"/>
    <w:rsid w:val="00E24D66"/>
    <w:rsid w:val="00E257C8"/>
    <w:rsid w:val="00E2588C"/>
    <w:rsid w:val="00E2608C"/>
    <w:rsid w:val="00E261EE"/>
    <w:rsid w:val="00E27BC2"/>
    <w:rsid w:val="00E30923"/>
    <w:rsid w:val="00E30E94"/>
    <w:rsid w:val="00E3122F"/>
    <w:rsid w:val="00E322B5"/>
    <w:rsid w:val="00E3258B"/>
    <w:rsid w:val="00E339F5"/>
    <w:rsid w:val="00E35CF9"/>
    <w:rsid w:val="00E36999"/>
    <w:rsid w:val="00E37717"/>
    <w:rsid w:val="00E3771E"/>
    <w:rsid w:val="00E40D29"/>
    <w:rsid w:val="00E40EC7"/>
    <w:rsid w:val="00E41181"/>
    <w:rsid w:val="00E41C1D"/>
    <w:rsid w:val="00E424E0"/>
    <w:rsid w:val="00E42E8D"/>
    <w:rsid w:val="00E42EDE"/>
    <w:rsid w:val="00E435DB"/>
    <w:rsid w:val="00E449FE"/>
    <w:rsid w:val="00E45285"/>
    <w:rsid w:val="00E45298"/>
    <w:rsid w:val="00E455D7"/>
    <w:rsid w:val="00E4603C"/>
    <w:rsid w:val="00E46FFB"/>
    <w:rsid w:val="00E53100"/>
    <w:rsid w:val="00E53CB8"/>
    <w:rsid w:val="00E54292"/>
    <w:rsid w:val="00E54942"/>
    <w:rsid w:val="00E570E7"/>
    <w:rsid w:val="00E57247"/>
    <w:rsid w:val="00E57F9D"/>
    <w:rsid w:val="00E609E7"/>
    <w:rsid w:val="00E6404E"/>
    <w:rsid w:val="00E658AA"/>
    <w:rsid w:val="00E65DEB"/>
    <w:rsid w:val="00E667F8"/>
    <w:rsid w:val="00E66BA9"/>
    <w:rsid w:val="00E67743"/>
    <w:rsid w:val="00E67D7E"/>
    <w:rsid w:val="00E70082"/>
    <w:rsid w:val="00E708B1"/>
    <w:rsid w:val="00E724A2"/>
    <w:rsid w:val="00E727A6"/>
    <w:rsid w:val="00E729A7"/>
    <w:rsid w:val="00E72E69"/>
    <w:rsid w:val="00E73360"/>
    <w:rsid w:val="00E7418D"/>
    <w:rsid w:val="00E74DC7"/>
    <w:rsid w:val="00E759A5"/>
    <w:rsid w:val="00E75A16"/>
    <w:rsid w:val="00E75CC7"/>
    <w:rsid w:val="00E768DA"/>
    <w:rsid w:val="00E770A6"/>
    <w:rsid w:val="00E80260"/>
    <w:rsid w:val="00E8144F"/>
    <w:rsid w:val="00E83042"/>
    <w:rsid w:val="00E852AE"/>
    <w:rsid w:val="00E871FC"/>
    <w:rsid w:val="00E87699"/>
    <w:rsid w:val="00E876E6"/>
    <w:rsid w:val="00E9073F"/>
    <w:rsid w:val="00E90A2F"/>
    <w:rsid w:val="00E91381"/>
    <w:rsid w:val="00E93B34"/>
    <w:rsid w:val="00E947FC"/>
    <w:rsid w:val="00E94981"/>
    <w:rsid w:val="00E959DA"/>
    <w:rsid w:val="00E96C5F"/>
    <w:rsid w:val="00EA05E5"/>
    <w:rsid w:val="00EA5451"/>
    <w:rsid w:val="00EA5A97"/>
    <w:rsid w:val="00EA5ACC"/>
    <w:rsid w:val="00EA5BA9"/>
    <w:rsid w:val="00EA6242"/>
    <w:rsid w:val="00EB0073"/>
    <w:rsid w:val="00EB48B1"/>
    <w:rsid w:val="00EB633A"/>
    <w:rsid w:val="00EB6E7E"/>
    <w:rsid w:val="00EB742B"/>
    <w:rsid w:val="00EB7D30"/>
    <w:rsid w:val="00EC0645"/>
    <w:rsid w:val="00EC12D8"/>
    <w:rsid w:val="00EC43AF"/>
    <w:rsid w:val="00EC6AD7"/>
    <w:rsid w:val="00EC6CC3"/>
    <w:rsid w:val="00EC7C5F"/>
    <w:rsid w:val="00ED1D19"/>
    <w:rsid w:val="00ED1F8F"/>
    <w:rsid w:val="00ED2257"/>
    <w:rsid w:val="00ED25A4"/>
    <w:rsid w:val="00ED292B"/>
    <w:rsid w:val="00ED4080"/>
    <w:rsid w:val="00ED492F"/>
    <w:rsid w:val="00ED4CDC"/>
    <w:rsid w:val="00ED5700"/>
    <w:rsid w:val="00ED79E8"/>
    <w:rsid w:val="00ED7A1A"/>
    <w:rsid w:val="00ED7F87"/>
    <w:rsid w:val="00EE102B"/>
    <w:rsid w:val="00EE12CB"/>
    <w:rsid w:val="00EE15B3"/>
    <w:rsid w:val="00EE2DCA"/>
    <w:rsid w:val="00EE3476"/>
    <w:rsid w:val="00EE3756"/>
    <w:rsid w:val="00EE3E84"/>
    <w:rsid w:val="00EE51EF"/>
    <w:rsid w:val="00EE5E2B"/>
    <w:rsid w:val="00EE5EDA"/>
    <w:rsid w:val="00EE5F5A"/>
    <w:rsid w:val="00EE68F4"/>
    <w:rsid w:val="00EE783C"/>
    <w:rsid w:val="00EF0847"/>
    <w:rsid w:val="00EF1674"/>
    <w:rsid w:val="00EF2E3A"/>
    <w:rsid w:val="00EF4151"/>
    <w:rsid w:val="00F0103B"/>
    <w:rsid w:val="00F03220"/>
    <w:rsid w:val="00F03794"/>
    <w:rsid w:val="00F03C64"/>
    <w:rsid w:val="00F04435"/>
    <w:rsid w:val="00F0451D"/>
    <w:rsid w:val="00F047E2"/>
    <w:rsid w:val="00F06B48"/>
    <w:rsid w:val="00F06F15"/>
    <w:rsid w:val="00F07403"/>
    <w:rsid w:val="00F0750E"/>
    <w:rsid w:val="00F076F7"/>
    <w:rsid w:val="00F078DC"/>
    <w:rsid w:val="00F11D5B"/>
    <w:rsid w:val="00F12BDB"/>
    <w:rsid w:val="00F12C00"/>
    <w:rsid w:val="00F13E86"/>
    <w:rsid w:val="00F16477"/>
    <w:rsid w:val="00F1698D"/>
    <w:rsid w:val="00F17166"/>
    <w:rsid w:val="00F17557"/>
    <w:rsid w:val="00F175E7"/>
    <w:rsid w:val="00F17B00"/>
    <w:rsid w:val="00F17E7E"/>
    <w:rsid w:val="00F2029D"/>
    <w:rsid w:val="00F22DEC"/>
    <w:rsid w:val="00F23102"/>
    <w:rsid w:val="00F26EDD"/>
    <w:rsid w:val="00F3122E"/>
    <w:rsid w:val="00F321CD"/>
    <w:rsid w:val="00F3296C"/>
    <w:rsid w:val="00F32D46"/>
    <w:rsid w:val="00F33B3E"/>
    <w:rsid w:val="00F3483F"/>
    <w:rsid w:val="00F34C7F"/>
    <w:rsid w:val="00F35BCB"/>
    <w:rsid w:val="00F411EB"/>
    <w:rsid w:val="00F4161B"/>
    <w:rsid w:val="00F41B5A"/>
    <w:rsid w:val="00F41F91"/>
    <w:rsid w:val="00F46A55"/>
    <w:rsid w:val="00F47B77"/>
    <w:rsid w:val="00F47DEA"/>
    <w:rsid w:val="00F502DA"/>
    <w:rsid w:val="00F52A13"/>
    <w:rsid w:val="00F52A61"/>
    <w:rsid w:val="00F52D66"/>
    <w:rsid w:val="00F53840"/>
    <w:rsid w:val="00F53EDF"/>
    <w:rsid w:val="00F561E4"/>
    <w:rsid w:val="00F56276"/>
    <w:rsid w:val="00F56C76"/>
    <w:rsid w:val="00F60120"/>
    <w:rsid w:val="00F61DBF"/>
    <w:rsid w:val="00F63544"/>
    <w:rsid w:val="00F63648"/>
    <w:rsid w:val="00F66B06"/>
    <w:rsid w:val="00F66F6C"/>
    <w:rsid w:val="00F677A9"/>
    <w:rsid w:val="00F67966"/>
    <w:rsid w:val="00F70790"/>
    <w:rsid w:val="00F71BFD"/>
    <w:rsid w:val="00F725B9"/>
    <w:rsid w:val="00F73E0B"/>
    <w:rsid w:val="00F74A7E"/>
    <w:rsid w:val="00F74BD8"/>
    <w:rsid w:val="00F74D0F"/>
    <w:rsid w:val="00F75A56"/>
    <w:rsid w:val="00F80C2C"/>
    <w:rsid w:val="00F81D5F"/>
    <w:rsid w:val="00F81FE4"/>
    <w:rsid w:val="00F82B6A"/>
    <w:rsid w:val="00F833A5"/>
    <w:rsid w:val="00F847FE"/>
    <w:rsid w:val="00F84CF5"/>
    <w:rsid w:val="00F86B43"/>
    <w:rsid w:val="00F8709F"/>
    <w:rsid w:val="00F87383"/>
    <w:rsid w:val="00F902A8"/>
    <w:rsid w:val="00F90644"/>
    <w:rsid w:val="00F906A9"/>
    <w:rsid w:val="00F9116B"/>
    <w:rsid w:val="00F91D67"/>
    <w:rsid w:val="00F92D35"/>
    <w:rsid w:val="00F94B0C"/>
    <w:rsid w:val="00F957AE"/>
    <w:rsid w:val="00F9737A"/>
    <w:rsid w:val="00F97992"/>
    <w:rsid w:val="00FA08B5"/>
    <w:rsid w:val="00FA0C58"/>
    <w:rsid w:val="00FA0EE2"/>
    <w:rsid w:val="00FA133A"/>
    <w:rsid w:val="00FA17FC"/>
    <w:rsid w:val="00FA1C3A"/>
    <w:rsid w:val="00FA203C"/>
    <w:rsid w:val="00FA2FE0"/>
    <w:rsid w:val="00FA350D"/>
    <w:rsid w:val="00FA420B"/>
    <w:rsid w:val="00FA4FA8"/>
    <w:rsid w:val="00FA505F"/>
    <w:rsid w:val="00FA5402"/>
    <w:rsid w:val="00FA61BF"/>
    <w:rsid w:val="00FA6F52"/>
    <w:rsid w:val="00FA7F53"/>
    <w:rsid w:val="00FB1EC9"/>
    <w:rsid w:val="00FB490C"/>
    <w:rsid w:val="00FC04BE"/>
    <w:rsid w:val="00FC0E39"/>
    <w:rsid w:val="00FC19E3"/>
    <w:rsid w:val="00FC21F2"/>
    <w:rsid w:val="00FC3462"/>
    <w:rsid w:val="00FC3FBD"/>
    <w:rsid w:val="00FC55BB"/>
    <w:rsid w:val="00FC6096"/>
    <w:rsid w:val="00FC7245"/>
    <w:rsid w:val="00FC7BE0"/>
    <w:rsid w:val="00FD13C6"/>
    <w:rsid w:val="00FD1552"/>
    <w:rsid w:val="00FD16AB"/>
    <w:rsid w:val="00FD1E13"/>
    <w:rsid w:val="00FD48C0"/>
    <w:rsid w:val="00FD5240"/>
    <w:rsid w:val="00FE115E"/>
    <w:rsid w:val="00FE239B"/>
    <w:rsid w:val="00FE260B"/>
    <w:rsid w:val="00FE39AF"/>
    <w:rsid w:val="00FE41C9"/>
    <w:rsid w:val="00FE4D07"/>
    <w:rsid w:val="00FE4DC4"/>
    <w:rsid w:val="00FE6329"/>
    <w:rsid w:val="00FE7F93"/>
    <w:rsid w:val="00FF1728"/>
    <w:rsid w:val="00FF1AA5"/>
    <w:rsid w:val="00FF2DB3"/>
    <w:rsid w:val="00FF49D9"/>
    <w:rsid w:val="00FF4D0A"/>
    <w:rsid w:val="00FF67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48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7DA3"/>
    <w:pPr>
      <w:spacing w:line="260" w:lineRule="atLeast"/>
    </w:pPr>
    <w:rPr>
      <w:sz w:val="22"/>
    </w:rPr>
  </w:style>
  <w:style w:type="paragraph" w:styleId="Heading1">
    <w:name w:val="heading 1"/>
    <w:basedOn w:val="Normal"/>
    <w:next w:val="Normal"/>
    <w:link w:val="Heading1Char"/>
    <w:uiPriority w:val="9"/>
    <w:qFormat/>
    <w:rsid w:val="007D7C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D7C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CF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CF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7D7CF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CF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CF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CF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D7CF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D7DA3"/>
  </w:style>
  <w:style w:type="paragraph" w:customStyle="1" w:styleId="OPCParaBase">
    <w:name w:val="OPCParaBase"/>
    <w:qFormat/>
    <w:rsid w:val="001D7DA3"/>
    <w:pPr>
      <w:spacing w:line="260" w:lineRule="atLeast"/>
    </w:pPr>
    <w:rPr>
      <w:rFonts w:eastAsia="Times New Roman" w:cs="Times New Roman"/>
      <w:sz w:val="22"/>
      <w:lang w:eastAsia="en-AU"/>
    </w:rPr>
  </w:style>
  <w:style w:type="paragraph" w:customStyle="1" w:styleId="ShortT">
    <w:name w:val="ShortT"/>
    <w:basedOn w:val="OPCParaBase"/>
    <w:next w:val="Normal"/>
    <w:qFormat/>
    <w:rsid w:val="001D7DA3"/>
    <w:pPr>
      <w:spacing w:line="240" w:lineRule="auto"/>
    </w:pPr>
    <w:rPr>
      <w:b/>
      <w:sz w:val="40"/>
    </w:rPr>
  </w:style>
  <w:style w:type="paragraph" w:customStyle="1" w:styleId="ActHead1">
    <w:name w:val="ActHead 1"/>
    <w:aliases w:val="c"/>
    <w:basedOn w:val="OPCParaBase"/>
    <w:next w:val="Normal"/>
    <w:qFormat/>
    <w:rsid w:val="001D7DA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D7DA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D7DA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D7DA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D7DA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D7DA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D7DA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D7DA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link w:val="ActHead9Char"/>
    <w:qFormat/>
    <w:rsid w:val="001D7DA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D7DA3"/>
  </w:style>
  <w:style w:type="paragraph" w:customStyle="1" w:styleId="Blocks">
    <w:name w:val="Blocks"/>
    <w:aliases w:val="bb"/>
    <w:basedOn w:val="OPCParaBase"/>
    <w:qFormat/>
    <w:rsid w:val="001D7DA3"/>
    <w:pPr>
      <w:spacing w:line="240" w:lineRule="auto"/>
    </w:pPr>
    <w:rPr>
      <w:sz w:val="24"/>
    </w:rPr>
  </w:style>
  <w:style w:type="paragraph" w:customStyle="1" w:styleId="BoxText">
    <w:name w:val="BoxText"/>
    <w:aliases w:val="bt"/>
    <w:basedOn w:val="OPCParaBase"/>
    <w:qFormat/>
    <w:rsid w:val="001D7DA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D7DA3"/>
    <w:rPr>
      <w:b/>
    </w:rPr>
  </w:style>
  <w:style w:type="paragraph" w:customStyle="1" w:styleId="BoxHeadItalic">
    <w:name w:val="BoxHeadItalic"/>
    <w:aliases w:val="bhi"/>
    <w:basedOn w:val="BoxText"/>
    <w:next w:val="BoxStep"/>
    <w:qFormat/>
    <w:rsid w:val="001D7DA3"/>
    <w:rPr>
      <w:i/>
    </w:rPr>
  </w:style>
  <w:style w:type="paragraph" w:customStyle="1" w:styleId="BoxList">
    <w:name w:val="BoxList"/>
    <w:aliases w:val="bl"/>
    <w:basedOn w:val="BoxText"/>
    <w:qFormat/>
    <w:rsid w:val="001D7DA3"/>
    <w:pPr>
      <w:ind w:left="1559" w:hanging="425"/>
    </w:pPr>
  </w:style>
  <w:style w:type="paragraph" w:customStyle="1" w:styleId="BoxNote">
    <w:name w:val="BoxNote"/>
    <w:aliases w:val="bn"/>
    <w:basedOn w:val="BoxText"/>
    <w:qFormat/>
    <w:rsid w:val="001D7DA3"/>
    <w:pPr>
      <w:tabs>
        <w:tab w:val="left" w:pos="1985"/>
      </w:tabs>
      <w:spacing w:before="122" w:line="198" w:lineRule="exact"/>
      <w:ind w:left="2948" w:hanging="1814"/>
    </w:pPr>
    <w:rPr>
      <w:sz w:val="18"/>
    </w:rPr>
  </w:style>
  <w:style w:type="paragraph" w:customStyle="1" w:styleId="BoxPara">
    <w:name w:val="BoxPara"/>
    <w:aliases w:val="bp"/>
    <w:basedOn w:val="BoxText"/>
    <w:qFormat/>
    <w:rsid w:val="001D7DA3"/>
    <w:pPr>
      <w:tabs>
        <w:tab w:val="right" w:pos="2268"/>
      </w:tabs>
      <w:ind w:left="2552" w:hanging="1418"/>
    </w:pPr>
  </w:style>
  <w:style w:type="paragraph" w:customStyle="1" w:styleId="BoxStep">
    <w:name w:val="BoxStep"/>
    <w:aliases w:val="bs"/>
    <w:basedOn w:val="BoxText"/>
    <w:qFormat/>
    <w:rsid w:val="001D7DA3"/>
    <w:pPr>
      <w:ind w:left="1985" w:hanging="851"/>
    </w:pPr>
  </w:style>
  <w:style w:type="character" w:customStyle="1" w:styleId="CharAmPartNo">
    <w:name w:val="CharAmPartNo"/>
    <w:basedOn w:val="OPCCharBase"/>
    <w:qFormat/>
    <w:rsid w:val="001D7DA3"/>
  </w:style>
  <w:style w:type="character" w:customStyle="1" w:styleId="CharAmPartText">
    <w:name w:val="CharAmPartText"/>
    <w:basedOn w:val="OPCCharBase"/>
    <w:qFormat/>
    <w:rsid w:val="001D7DA3"/>
  </w:style>
  <w:style w:type="character" w:customStyle="1" w:styleId="CharAmSchNo">
    <w:name w:val="CharAmSchNo"/>
    <w:basedOn w:val="OPCCharBase"/>
    <w:qFormat/>
    <w:rsid w:val="001D7DA3"/>
  </w:style>
  <w:style w:type="character" w:customStyle="1" w:styleId="CharAmSchText">
    <w:name w:val="CharAmSchText"/>
    <w:basedOn w:val="OPCCharBase"/>
    <w:qFormat/>
    <w:rsid w:val="001D7DA3"/>
  </w:style>
  <w:style w:type="character" w:customStyle="1" w:styleId="CharBoldItalic">
    <w:name w:val="CharBoldItalic"/>
    <w:basedOn w:val="OPCCharBase"/>
    <w:uiPriority w:val="1"/>
    <w:qFormat/>
    <w:rsid w:val="001D7DA3"/>
    <w:rPr>
      <w:b/>
      <w:i/>
    </w:rPr>
  </w:style>
  <w:style w:type="character" w:customStyle="1" w:styleId="CharChapNo">
    <w:name w:val="CharChapNo"/>
    <w:basedOn w:val="OPCCharBase"/>
    <w:uiPriority w:val="1"/>
    <w:qFormat/>
    <w:rsid w:val="001D7DA3"/>
  </w:style>
  <w:style w:type="character" w:customStyle="1" w:styleId="CharChapText">
    <w:name w:val="CharChapText"/>
    <w:basedOn w:val="OPCCharBase"/>
    <w:uiPriority w:val="1"/>
    <w:qFormat/>
    <w:rsid w:val="001D7DA3"/>
  </w:style>
  <w:style w:type="character" w:customStyle="1" w:styleId="CharDivNo">
    <w:name w:val="CharDivNo"/>
    <w:basedOn w:val="OPCCharBase"/>
    <w:uiPriority w:val="1"/>
    <w:qFormat/>
    <w:rsid w:val="001D7DA3"/>
  </w:style>
  <w:style w:type="character" w:customStyle="1" w:styleId="CharDivText">
    <w:name w:val="CharDivText"/>
    <w:basedOn w:val="OPCCharBase"/>
    <w:uiPriority w:val="1"/>
    <w:qFormat/>
    <w:rsid w:val="001D7DA3"/>
  </w:style>
  <w:style w:type="character" w:customStyle="1" w:styleId="CharItalic">
    <w:name w:val="CharItalic"/>
    <w:basedOn w:val="OPCCharBase"/>
    <w:uiPriority w:val="1"/>
    <w:qFormat/>
    <w:rsid w:val="001D7DA3"/>
    <w:rPr>
      <w:i/>
    </w:rPr>
  </w:style>
  <w:style w:type="character" w:customStyle="1" w:styleId="CharPartNo">
    <w:name w:val="CharPartNo"/>
    <w:basedOn w:val="OPCCharBase"/>
    <w:uiPriority w:val="1"/>
    <w:qFormat/>
    <w:rsid w:val="001D7DA3"/>
  </w:style>
  <w:style w:type="character" w:customStyle="1" w:styleId="CharPartText">
    <w:name w:val="CharPartText"/>
    <w:basedOn w:val="OPCCharBase"/>
    <w:uiPriority w:val="1"/>
    <w:qFormat/>
    <w:rsid w:val="001D7DA3"/>
  </w:style>
  <w:style w:type="character" w:customStyle="1" w:styleId="CharSectno">
    <w:name w:val="CharSectno"/>
    <w:basedOn w:val="OPCCharBase"/>
    <w:qFormat/>
    <w:rsid w:val="001D7DA3"/>
  </w:style>
  <w:style w:type="character" w:customStyle="1" w:styleId="CharSubdNo">
    <w:name w:val="CharSubdNo"/>
    <w:basedOn w:val="OPCCharBase"/>
    <w:uiPriority w:val="1"/>
    <w:qFormat/>
    <w:rsid w:val="001D7DA3"/>
  </w:style>
  <w:style w:type="character" w:customStyle="1" w:styleId="CharSubdText">
    <w:name w:val="CharSubdText"/>
    <w:basedOn w:val="OPCCharBase"/>
    <w:uiPriority w:val="1"/>
    <w:qFormat/>
    <w:rsid w:val="001D7DA3"/>
  </w:style>
  <w:style w:type="paragraph" w:customStyle="1" w:styleId="CTA--">
    <w:name w:val="CTA --"/>
    <w:basedOn w:val="OPCParaBase"/>
    <w:next w:val="Normal"/>
    <w:rsid w:val="001D7DA3"/>
    <w:pPr>
      <w:spacing w:before="60" w:line="240" w:lineRule="atLeast"/>
      <w:ind w:left="142" w:hanging="142"/>
    </w:pPr>
    <w:rPr>
      <w:sz w:val="20"/>
    </w:rPr>
  </w:style>
  <w:style w:type="paragraph" w:customStyle="1" w:styleId="CTA-">
    <w:name w:val="CTA -"/>
    <w:basedOn w:val="OPCParaBase"/>
    <w:rsid w:val="001D7DA3"/>
    <w:pPr>
      <w:spacing w:before="60" w:line="240" w:lineRule="atLeast"/>
      <w:ind w:left="85" w:hanging="85"/>
    </w:pPr>
    <w:rPr>
      <w:sz w:val="20"/>
    </w:rPr>
  </w:style>
  <w:style w:type="paragraph" w:customStyle="1" w:styleId="CTA---">
    <w:name w:val="CTA ---"/>
    <w:basedOn w:val="OPCParaBase"/>
    <w:next w:val="Normal"/>
    <w:rsid w:val="001D7DA3"/>
    <w:pPr>
      <w:spacing w:before="60" w:line="240" w:lineRule="atLeast"/>
      <w:ind w:left="198" w:hanging="198"/>
    </w:pPr>
    <w:rPr>
      <w:sz w:val="20"/>
    </w:rPr>
  </w:style>
  <w:style w:type="paragraph" w:customStyle="1" w:styleId="CTA----">
    <w:name w:val="CTA ----"/>
    <w:basedOn w:val="OPCParaBase"/>
    <w:next w:val="Normal"/>
    <w:rsid w:val="001D7DA3"/>
    <w:pPr>
      <w:spacing w:before="60" w:line="240" w:lineRule="atLeast"/>
      <w:ind w:left="255" w:hanging="255"/>
    </w:pPr>
    <w:rPr>
      <w:sz w:val="20"/>
    </w:rPr>
  </w:style>
  <w:style w:type="paragraph" w:customStyle="1" w:styleId="CTA1a">
    <w:name w:val="CTA 1(a)"/>
    <w:basedOn w:val="OPCParaBase"/>
    <w:rsid w:val="001D7DA3"/>
    <w:pPr>
      <w:tabs>
        <w:tab w:val="right" w:pos="414"/>
      </w:tabs>
      <w:spacing w:before="40" w:line="240" w:lineRule="atLeast"/>
      <w:ind w:left="675" w:hanging="675"/>
    </w:pPr>
    <w:rPr>
      <w:sz w:val="20"/>
    </w:rPr>
  </w:style>
  <w:style w:type="paragraph" w:customStyle="1" w:styleId="CTA1ai">
    <w:name w:val="CTA 1(a)(i)"/>
    <w:basedOn w:val="OPCParaBase"/>
    <w:rsid w:val="001D7DA3"/>
    <w:pPr>
      <w:tabs>
        <w:tab w:val="right" w:pos="1004"/>
      </w:tabs>
      <w:spacing w:before="40" w:line="240" w:lineRule="atLeast"/>
      <w:ind w:left="1253" w:hanging="1253"/>
    </w:pPr>
    <w:rPr>
      <w:sz w:val="20"/>
    </w:rPr>
  </w:style>
  <w:style w:type="paragraph" w:customStyle="1" w:styleId="CTA2a">
    <w:name w:val="CTA 2(a)"/>
    <w:basedOn w:val="OPCParaBase"/>
    <w:rsid w:val="001D7DA3"/>
    <w:pPr>
      <w:tabs>
        <w:tab w:val="right" w:pos="482"/>
      </w:tabs>
      <w:spacing w:before="40" w:line="240" w:lineRule="atLeast"/>
      <w:ind w:left="748" w:hanging="748"/>
    </w:pPr>
    <w:rPr>
      <w:sz w:val="20"/>
    </w:rPr>
  </w:style>
  <w:style w:type="paragraph" w:customStyle="1" w:styleId="CTA2ai">
    <w:name w:val="CTA 2(a)(i)"/>
    <w:basedOn w:val="OPCParaBase"/>
    <w:rsid w:val="001D7DA3"/>
    <w:pPr>
      <w:tabs>
        <w:tab w:val="right" w:pos="1089"/>
      </w:tabs>
      <w:spacing w:before="40" w:line="240" w:lineRule="atLeast"/>
      <w:ind w:left="1327" w:hanging="1327"/>
    </w:pPr>
    <w:rPr>
      <w:sz w:val="20"/>
    </w:rPr>
  </w:style>
  <w:style w:type="paragraph" w:customStyle="1" w:styleId="CTA3a">
    <w:name w:val="CTA 3(a)"/>
    <w:basedOn w:val="OPCParaBase"/>
    <w:rsid w:val="001D7DA3"/>
    <w:pPr>
      <w:tabs>
        <w:tab w:val="right" w:pos="556"/>
      </w:tabs>
      <w:spacing w:before="40" w:line="240" w:lineRule="atLeast"/>
      <w:ind w:left="805" w:hanging="805"/>
    </w:pPr>
    <w:rPr>
      <w:sz w:val="20"/>
    </w:rPr>
  </w:style>
  <w:style w:type="paragraph" w:customStyle="1" w:styleId="CTA3ai">
    <w:name w:val="CTA 3(a)(i)"/>
    <w:basedOn w:val="OPCParaBase"/>
    <w:rsid w:val="001D7DA3"/>
    <w:pPr>
      <w:tabs>
        <w:tab w:val="right" w:pos="1140"/>
      </w:tabs>
      <w:spacing w:before="40" w:line="240" w:lineRule="atLeast"/>
      <w:ind w:left="1361" w:hanging="1361"/>
    </w:pPr>
    <w:rPr>
      <w:sz w:val="20"/>
    </w:rPr>
  </w:style>
  <w:style w:type="paragraph" w:customStyle="1" w:styleId="CTA4a">
    <w:name w:val="CTA 4(a)"/>
    <w:basedOn w:val="OPCParaBase"/>
    <w:rsid w:val="001D7DA3"/>
    <w:pPr>
      <w:tabs>
        <w:tab w:val="right" w:pos="624"/>
      </w:tabs>
      <w:spacing w:before="40" w:line="240" w:lineRule="atLeast"/>
      <w:ind w:left="873" w:hanging="873"/>
    </w:pPr>
    <w:rPr>
      <w:sz w:val="20"/>
    </w:rPr>
  </w:style>
  <w:style w:type="paragraph" w:customStyle="1" w:styleId="CTA4ai">
    <w:name w:val="CTA 4(a)(i)"/>
    <w:basedOn w:val="OPCParaBase"/>
    <w:rsid w:val="001D7DA3"/>
    <w:pPr>
      <w:tabs>
        <w:tab w:val="right" w:pos="1213"/>
      </w:tabs>
      <w:spacing w:before="40" w:line="240" w:lineRule="atLeast"/>
      <w:ind w:left="1452" w:hanging="1452"/>
    </w:pPr>
    <w:rPr>
      <w:sz w:val="20"/>
    </w:rPr>
  </w:style>
  <w:style w:type="paragraph" w:customStyle="1" w:styleId="CTACAPS">
    <w:name w:val="CTA CAPS"/>
    <w:basedOn w:val="OPCParaBase"/>
    <w:rsid w:val="001D7DA3"/>
    <w:pPr>
      <w:spacing w:before="60" w:line="240" w:lineRule="atLeast"/>
    </w:pPr>
    <w:rPr>
      <w:sz w:val="20"/>
    </w:rPr>
  </w:style>
  <w:style w:type="paragraph" w:customStyle="1" w:styleId="CTAright">
    <w:name w:val="CTA right"/>
    <w:basedOn w:val="OPCParaBase"/>
    <w:rsid w:val="001D7DA3"/>
    <w:pPr>
      <w:spacing w:before="60" w:line="240" w:lineRule="auto"/>
      <w:jc w:val="right"/>
    </w:pPr>
    <w:rPr>
      <w:sz w:val="20"/>
    </w:rPr>
  </w:style>
  <w:style w:type="paragraph" w:customStyle="1" w:styleId="subsection">
    <w:name w:val="subsection"/>
    <w:aliases w:val="ss"/>
    <w:basedOn w:val="OPCParaBase"/>
    <w:link w:val="subsectionChar"/>
    <w:rsid w:val="001D7DA3"/>
    <w:pPr>
      <w:tabs>
        <w:tab w:val="right" w:pos="1021"/>
      </w:tabs>
      <w:spacing w:before="180" w:line="240" w:lineRule="auto"/>
      <w:ind w:left="1134" w:hanging="1134"/>
    </w:pPr>
  </w:style>
  <w:style w:type="paragraph" w:customStyle="1" w:styleId="Definition">
    <w:name w:val="Definition"/>
    <w:aliases w:val="dd"/>
    <w:basedOn w:val="OPCParaBase"/>
    <w:rsid w:val="001D7DA3"/>
    <w:pPr>
      <w:spacing w:before="180" w:line="240" w:lineRule="auto"/>
      <w:ind w:left="1134"/>
    </w:pPr>
  </w:style>
  <w:style w:type="paragraph" w:customStyle="1" w:styleId="ETAsubitem">
    <w:name w:val="ETA(subitem)"/>
    <w:basedOn w:val="OPCParaBase"/>
    <w:rsid w:val="001D7DA3"/>
    <w:pPr>
      <w:tabs>
        <w:tab w:val="right" w:pos="340"/>
      </w:tabs>
      <w:spacing w:before="60" w:line="240" w:lineRule="auto"/>
      <w:ind w:left="454" w:hanging="454"/>
    </w:pPr>
    <w:rPr>
      <w:sz w:val="20"/>
    </w:rPr>
  </w:style>
  <w:style w:type="paragraph" w:customStyle="1" w:styleId="ETApara">
    <w:name w:val="ETA(para)"/>
    <w:basedOn w:val="OPCParaBase"/>
    <w:rsid w:val="001D7DA3"/>
    <w:pPr>
      <w:tabs>
        <w:tab w:val="right" w:pos="754"/>
      </w:tabs>
      <w:spacing w:before="60" w:line="240" w:lineRule="auto"/>
      <w:ind w:left="828" w:hanging="828"/>
    </w:pPr>
    <w:rPr>
      <w:sz w:val="20"/>
    </w:rPr>
  </w:style>
  <w:style w:type="paragraph" w:customStyle="1" w:styleId="ETAsubpara">
    <w:name w:val="ETA(subpara)"/>
    <w:basedOn w:val="OPCParaBase"/>
    <w:rsid w:val="001D7DA3"/>
    <w:pPr>
      <w:tabs>
        <w:tab w:val="right" w:pos="1083"/>
      </w:tabs>
      <w:spacing w:before="60" w:line="240" w:lineRule="auto"/>
      <w:ind w:left="1191" w:hanging="1191"/>
    </w:pPr>
    <w:rPr>
      <w:sz w:val="20"/>
    </w:rPr>
  </w:style>
  <w:style w:type="paragraph" w:customStyle="1" w:styleId="ETAsub-subpara">
    <w:name w:val="ETA(sub-subpara)"/>
    <w:basedOn w:val="OPCParaBase"/>
    <w:rsid w:val="001D7DA3"/>
    <w:pPr>
      <w:tabs>
        <w:tab w:val="right" w:pos="1412"/>
      </w:tabs>
      <w:spacing w:before="60" w:line="240" w:lineRule="auto"/>
      <w:ind w:left="1525" w:hanging="1525"/>
    </w:pPr>
    <w:rPr>
      <w:sz w:val="20"/>
    </w:rPr>
  </w:style>
  <w:style w:type="paragraph" w:customStyle="1" w:styleId="Formula">
    <w:name w:val="Formula"/>
    <w:basedOn w:val="OPCParaBase"/>
    <w:rsid w:val="001D7DA3"/>
    <w:pPr>
      <w:spacing w:line="240" w:lineRule="auto"/>
      <w:ind w:left="1134"/>
    </w:pPr>
    <w:rPr>
      <w:sz w:val="20"/>
    </w:rPr>
  </w:style>
  <w:style w:type="paragraph" w:styleId="Header">
    <w:name w:val="header"/>
    <w:basedOn w:val="OPCParaBase"/>
    <w:link w:val="HeaderChar"/>
    <w:unhideWhenUsed/>
    <w:rsid w:val="001D7DA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D7DA3"/>
    <w:rPr>
      <w:rFonts w:eastAsia="Times New Roman" w:cs="Times New Roman"/>
      <w:sz w:val="16"/>
      <w:lang w:eastAsia="en-AU"/>
    </w:rPr>
  </w:style>
  <w:style w:type="paragraph" w:customStyle="1" w:styleId="House">
    <w:name w:val="House"/>
    <w:basedOn w:val="OPCParaBase"/>
    <w:rsid w:val="001D7DA3"/>
    <w:pPr>
      <w:spacing w:line="240" w:lineRule="auto"/>
    </w:pPr>
    <w:rPr>
      <w:sz w:val="28"/>
    </w:rPr>
  </w:style>
  <w:style w:type="paragraph" w:customStyle="1" w:styleId="Item">
    <w:name w:val="Item"/>
    <w:aliases w:val="i"/>
    <w:basedOn w:val="OPCParaBase"/>
    <w:next w:val="ItemHead"/>
    <w:link w:val="ItemChar"/>
    <w:rsid w:val="001D7DA3"/>
    <w:pPr>
      <w:keepLines/>
      <w:spacing w:before="80" w:line="240" w:lineRule="auto"/>
      <w:ind w:left="709"/>
    </w:pPr>
  </w:style>
  <w:style w:type="paragraph" w:customStyle="1" w:styleId="ItemHead">
    <w:name w:val="ItemHead"/>
    <w:aliases w:val="ih"/>
    <w:basedOn w:val="OPCParaBase"/>
    <w:next w:val="Item"/>
    <w:link w:val="ItemHeadChar"/>
    <w:rsid w:val="001D7DA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D7DA3"/>
    <w:pPr>
      <w:spacing w:line="240" w:lineRule="auto"/>
    </w:pPr>
    <w:rPr>
      <w:b/>
      <w:sz w:val="32"/>
    </w:rPr>
  </w:style>
  <w:style w:type="paragraph" w:customStyle="1" w:styleId="notedraft">
    <w:name w:val="note(draft)"/>
    <w:aliases w:val="nd"/>
    <w:basedOn w:val="OPCParaBase"/>
    <w:rsid w:val="001D7DA3"/>
    <w:pPr>
      <w:spacing w:before="240" w:line="240" w:lineRule="auto"/>
      <w:ind w:left="284" w:hanging="284"/>
    </w:pPr>
    <w:rPr>
      <w:i/>
      <w:sz w:val="24"/>
    </w:rPr>
  </w:style>
  <w:style w:type="paragraph" w:customStyle="1" w:styleId="notemargin">
    <w:name w:val="note(margin)"/>
    <w:aliases w:val="nm"/>
    <w:basedOn w:val="OPCParaBase"/>
    <w:rsid w:val="001D7DA3"/>
    <w:pPr>
      <w:tabs>
        <w:tab w:val="left" w:pos="709"/>
      </w:tabs>
      <w:spacing w:before="122" w:line="198" w:lineRule="exact"/>
      <w:ind w:left="709" w:hanging="709"/>
    </w:pPr>
    <w:rPr>
      <w:sz w:val="18"/>
    </w:rPr>
  </w:style>
  <w:style w:type="paragraph" w:customStyle="1" w:styleId="noteToPara">
    <w:name w:val="noteToPara"/>
    <w:aliases w:val="ntp"/>
    <w:basedOn w:val="OPCParaBase"/>
    <w:rsid w:val="001D7DA3"/>
    <w:pPr>
      <w:spacing w:before="122" w:line="198" w:lineRule="exact"/>
      <w:ind w:left="2353" w:hanging="709"/>
    </w:pPr>
    <w:rPr>
      <w:sz w:val="18"/>
    </w:rPr>
  </w:style>
  <w:style w:type="paragraph" w:customStyle="1" w:styleId="noteParlAmend">
    <w:name w:val="note(ParlAmend)"/>
    <w:aliases w:val="npp"/>
    <w:basedOn w:val="OPCParaBase"/>
    <w:next w:val="ParlAmend"/>
    <w:rsid w:val="001D7DA3"/>
    <w:pPr>
      <w:spacing w:line="240" w:lineRule="auto"/>
      <w:jc w:val="right"/>
    </w:pPr>
    <w:rPr>
      <w:rFonts w:ascii="Arial" w:hAnsi="Arial"/>
      <w:b/>
      <w:i/>
    </w:rPr>
  </w:style>
  <w:style w:type="paragraph" w:customStyle="1" w:styleId="Page1">
    <w:name w:val="Page1"/>
    <w:basedOn w:val="OPCParaBase"/>
    <w:rsid w:val="001D7DA3"/>
    <w:pPr>
      <w:spacing w:before="5600" w:line="240" w:lineRule="auto"/>
    </w:pPr>
    <w:rPr>
      <w:b/>
      <w:sz w:val="32"/>
    </w:rPr>
  </w:style>
  <w:style w:type="paragraph" w:customStyle="1" w:styleId="PageBreak">
    <w:name w:val="PageBreak"/>
    <w:aliases w:val="pb"/>
    <w:basedOn w:val="OPCParaBase"/>
    <w:rsid w:val="001D7DA3"/>
    <w:pPr>
      <w:spacing w:line="240" w:lineRule="auto"/>
    </w:pPr>
    <w:rPr>
      <w:sz w:val="20"/>
    </w:rPr>
  </w:style>
  <w:style w:type="paragraph" w:customStyle="1" w:styleId="paragraphsub">
    <w:name w:val="paragraph(sub)"/>
    <w:aliases w:val="aa"/>
    <w:basedOn w:val="OPCParaBase"/>
    <w:rsid w:val="001D7DA3"/>
    <w:pPr>
      <w:tabs>
        <w:tab w:val="right" w:pos="1985"/>
      </w:tabs>
      <w:spacing w:before="40" w:line="240" w:lineRule="auto"/>
      <w:ind w:left="2098" w:hanging="2098"/>
    </w:pPr>
  </w:style>
  <w:style w:type="paragraph" w:customStyle="1" w:styleId="paragraphsub-sub">
    <w:name w:val="paragraph(sub-sub)"/>
    <w:aliases w:val="aaa"/>
    <w:basedOn w:val="OPCParaBase"/>
    <w:rsid w:val="001D7DA3"/>
    <w:pPr>
      <w:tabs>
        <w:tab w:val="right" w:pos="2722"/>
      </w:tabs>
      <w:spacing w:before="40" w:line="240" w:lineRule="auto"/>
      <w:ind w:left="2835" w:hanging="2835"/>
    </w:pPr>
  </w:style>
  <w:style w:type="paragraph" w:customStyle="1" w:styleId="paragraph">
    <w:name w:val="paragraph"/>
    <w:aliases w:val="a"/>
    <w:basedOn w:val="OPCParaBase"/>
    <w:link w:val="paragraphChar"/>
    <w:rsid w:val="001D7DA3"/>
    <w:pPr>
      <w:tabs>
        <w:tab w:val="right" w:pos="1531"/>
      </w:tabs>
      <w:spacing w:before="40" w:line="240" w:lineRule="auto"/>
      <w:ind w:left="1644" w:hanging="1644"/>
    </w:pPr>
  </w:style>
  <w:style w:type="paragraph" w:customStyle="1" w:styleId="ParlAmend">
    <w:name w:val="ParlAmend"/>
    <w:aliases w:val="pp"/>
    <w:basedOn w:val="OPCParaBase"/>
    <w:rsid w:val="001D7DA3"/>
    <w:pPr>
      <w:spacing w:before="240" w:line="240" w:lineRule="atLeast"/>
      <w:ind w:hanging="567"/>
    </w:pPr>
    <w:rPr>
      <w:sz w:val="24"/>
    </w:rPr>
  </w:style>
  <w:style w:type="paragraph" w:customStyle="1" w:styleId="Penalty">
    <w:name w:val="Penalty"/>
    <w:basedOn w:val="OPCParaBase"/>
    <w:rsid w:val="001D7DA3"/>
    <w:pPr>
      <w:tabs>
        <w:tab w:val="left" w:pos="2977"/>
      </w:tabs>
      <w:spacing w:before="180" w:line="240" w:lineRule="auto"/>
      <w:ind w:left="1985" w:hanging="851"/>
    </w:pPr>
  </w:style>
  <w:style w:type="paragraph" w:customStyle="1" w:styleId="Portfolio">
    <w:name w:val="Portfolio"/>
    <w:basedOn w:val="OPCParaBase"/>
    <w:rsid w:val="001D7DA3"/>
    <w:pPr>
      <w:spacing w:line="240" w:lineRule="auto"/>
    </w:pPr>
    <w:rPr>
      <w:i/>
      <w:sz w:val="20"/>
    </w:rPr>
  </w:style>
  <w:style w:type="paragraph" w:customStyle="1" w:styleId="Preamble">
    <w:name w:val="Preamble"/>
    <w:basedOn w:val="OPCParaBase"/>
    <w:next w:val="Normal"/>
    <w:rsid w:val="001D7DA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D7DA3"/>
    <w:pPr>
      <w:spacing w:line="240" w:lineRule="auto"/>
    </w:pPr>
    <w:rPr>
      <w:i/>
      <w:sz w:val="20"/>
    </w:rPr>
  </w:style>
  <w:style w:type="paragraph" w:customStyle="1" w:styleId="Session">
    <w:name w:val="Session"/>
    <w:basedOn w:val="OPCParaBase"/>
    <w:rsid w:val="001D7DA3"/>
    <w:pPr>
      <w:spacing w:line="240" w:lineRule="auto"/>
    </w:pPr>
    <w:rPr>
      <w:sz w:val="28"/>
    </w:rPr>
  </w:style>
  <w:style w:type="paragraph" w:customStyle="1" w:styleId="Sponsor">
    <w:name w:val="Sponsor"/>
    <w:basedOn w:val="OPCParaBase"/>
    <w:rsid w:val="001D7DA3"/>
    <w:pPr>
      <w:spacing w:line="240" w:lineRule="auto"/>
    </w:pPr>
    <w:rPr>
      <w:i/>
    </w:rPr>
  </w:style>
  <w:style w:type="paragraph" w:customStyle="1" w:styleId="Subitem">
    <w:name w:val="Subitem"/>
    <w:aliases w:val="iss"/>
    <w:basedOn w:val="OPCParaBase"/>
    <w:rsid w:val="001D7DA3"/>
    <w:pPr>
      <w:spacing w:before="180" w:line="240" w:lineRule="auto"/>
      <w:ind w:left="709" w:hanging="709"/>
    </w:pPr>
  </w:style>
  <w:style w:type="paragraph" w:customStyle="1" w:styleId="SubitemHead">
    <w:name w:val="SubitemHead"/>
    <w:aliases w:val="issh"/>
    <w:basedOn w:val="OPCParaBase"/>
    <w:rsid w:val="001D7DA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D7DA3"/>
    <w:pPr>
      <w:spacing w:before="40" w:line="240" w:lineRule="auto"/>
      <w:ind w:left="1134"/>
    </w:pPr>
  </w:style>
  <w:style w:type="paragraph" w:customStyle="1" w:styleId="SubsectionHead">
    <w:name w:val="SubsectionHead"/>
    <w:aliases w:val="ssh"/>
    <w:basedOn w:val="OPCParaBase"/>
    <w:next w:val="subsection"/>
    <w:rsid w:val="001D7DA3"/>
    <w:pPr>
      <w:keepNext/>
      <w:keepLines/>
      <w:spacing w:before="240" w:line="240" w:lineRule="auto"/>
      <w:ind w:left="1134"/>
    </w:pPr>
    <w:rPr>
      <w:i/>
    </w:rPr>
  </w:style>
  <w:style w:type="paragraph" w:customStyle="1" w:styleId="Tablea">
    <w:name w:val="Table(a)"/>
    <w:aliases w:val="ta"/>
    <w:basedOn w:val="OPCParaBase"/>
    <w:link w:val="TableaChar"/>
    <w:rsid w:val="001D7DA3"/>
    <w:pPr>
      <w:spacing w:before="60" w:line="240" w:lineRule="auto"/>
      <w:ind w:left="284" w:hanging="284"/>
    </w:pPr>
    <w:rPr>
      <w:sz w:val="20"/>
    </w:rPr>
  </w:style>
  <w:style w:type="paragraph" w:customStyle="1" w:styleId="TableAA">
    <w:name w:val="Table(AA)"/>
    <w:aliases w:val="taaa"/>
    <w:basedOn w:val="OPCParaBase"/>
    <w:rsid w:val="001D7DA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D7DA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D7DA3"/>
    <w:pPr>
      <w:spacing w:before="60" w:line="240" w:lineRule="atLeast"/>
    </w:pPr>
    <w:rPr>
      <w:sz w:val="20"/>
    </w:rPr>
  </w:style>
  <w:style w:type="paragraph" w:customStyle="1" w:styleId="TLPBoxTextnote">
    <w:name w:val="TLPBoxText(note"/>
    <w:aliases w:val="right)"/>
    <w:basedOn w:val="OPCParaBase"/>
    <w:rsid w:val="001D7DA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D7DA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D7DA3"/>
    <w:pPr>
      <w:spacing w:before="122" w:line="198" w:lineRule="exact"/>
      <w:ind w:left="1985" w:hanging="851"/>
      <w:jc w:val="right"/>
    </w:pPr>
    <w:rPr>
      <w:sz w:val="18"/>
    </w:rPr>
  </w:style>
  <w:style w:type="paragraph" w:customStyle="1" w:styleId="TLPTableBullet">
    <w:name w:val="TLPTableBullet"/>
    <w:aliases w:val="ttb"/>
    <w:basedOn w:val="OPCParaBase"/>
    <w:rsid w:val="001D7DA3"/>
    <w:pPr>
      <w:spacing w:line="240" w:lineRule="exact"/>
      <w:ind w:left="284" w:hanging="284"/>
    </w:pPr>
    <w:rPr>
      <w:sz w:val="20"/>
    </w:rPr>
  </w:style>
  <w:style w:type="paragraph" w:styleId="TOC1">
    <w:name w:val="toc 1"/>
    <w:basedOn w:val="OPCParaBase"/>
    <w:next w:val="Normal"/>
    <w:uiPriority w:val="39"/>
    <w:semiHidden/>
    <w:unhideWhenUsed/>
    <w:rsid w:val="001D7DA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D7DA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D7DA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D7DA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D7DA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D7DA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D7DA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D7DA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D7DA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D7DA3"/>
    <w:pPr>
      <w:keepLines/>
      <w:spacing w:before="240" w:after="120" w:line="240" w:lineRule="auto"/>
      <w:ind w:left="794"/>
    </w:pPr>
    <w:rPr>
      <w:b/>
      <w:kern w:val="28"/>
      <w:sz w:val="20"/>
    </w:rPr>
  </w:style>
  <w:style w:type="paragraph" w:customStyle="1" w:styleId="TofSectsHeading">
    <w:name w:val="TofSects(Heading)"/>
    <w:basedOn w:val="OPCParaBase"/>
    <w:rsid w:val="001D7DA3"/>
    <w:pPr>
      <w:spacing w:before="240" w:after="120" w:line="240" w:lineRule="auto"/>
    </w:pPr>
    <w:rPr>
      <w:b/>
      <w:sz w:val="24"/>
    </w:rPr>
  </w:style>
  <w:style w:type="paragraph" w:customStyle="1" w:styleId="TofSectsSection">
    <w:name w:val="TofSects(Section)"/>
    <w:basedOn w:val="OPCParaBase"/>
    <w:rsid w:val="001D7DA3"/>
    <w:pPr>
      <w:keepLines/>
      <w:spacing w:before="40" w:line="240" w:lineRule="auto"/>
      <w:ind w:left="1588" w:hanging="794"/>
    </w:pPr>
    <w:rPr>
      <w:kern w:val="28"/>
      <w:sz w:val="18"/>
    </w:rPr>
  </w:style>
  <w:style w:type="paragraph" w:customStyle="1" w:styleId="TofSectsSubdiv">
    <w:name w:val="TofSects(Subdiv)"/>
    <w:basedOn w:val="OPCParaBase"/>
    <w:rsid w:val="001D7DA3"/>
    <w:pPr>
      <w:keepLines/>
      <w:spacing w:before="80" w:line="240" w:lineRule="auto"/>
      <w:ind w:left="1588" w:hanging="794"/>
    </w:pPr>
    <w:rPr>
      <w:kern w:val="28"/>
    </w:rPr>
  </w:style>
  <w:style w:type="paragraph" w:customStyle="1" w:styleId="WRStyle">
    <w:name w:val="WR Style"/>
    <w:aliases w:val="WR"/>
    <w:basedOn w:val="OPCParaBase"/>
    <w:rsid w:val="001D7DA3"/>
    <w:pPr>
      <w:spacing w:before="240" w:line="240" w:lineRule="auto"/>
      <w:ind w:left="284" w:hanging="284"/>
    </w:pPr>
    <w:rPr>
      <w:b/>
      <w:i/>
      <w:kern w:val="28"/>
      <w:sz w:val="24"/>
    </w:rPr>
  </w:style>
  <w:style w:type="paragraph" w:customStyle="1" w:styleId="notepara">
    <w:name w:val="note(para)"/>
    <w:aliases w:val="na"/>
    <w:basedOn w:val="OPCParaBase"/>
    <w:rsid w:val="001D7DA3"/>
    <w:pPr>
      <w:spacing w:before="40" w:line="198" w:lineRule="exact"/>
      <w:ind w:left="2354" w:hanging="369"/>
    </w:pPr>
    <w:rPr>
      <w:sz w:val="18"/>
    </w:rPr>
  </w:style>
  <w:style w:type="paragraph" w:styleId="Footer">
    <w:name w:val="footer"/>
    <w:link w:val="FooterChar"/>
    <w:rsid w:val="001D7DA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D7DA3"/>
    <w:rPr>
      <w:rFonts w:eastAsia="Times New Roman" w:cs="Times New Roman"/>
      <w:sz w:val="22"/>
      <w:szCs w:val="24"/>
      <w:lang w:eastAsia="en-AU"/>
    </w:rPr>
  </w:style>
  <w:style w:type="character" w:styleId="LineNumber">
    <w:name w:val="line number"/>
    <w:basedOn w:val="OPCCharBase"/>
    <w:uiPriority w:val="99"/>
    <w:semiHidden/>
    <w:unhideWhenUsed/>
    <w:rsid w:val="001D7DA3"/>
    <w:rPr>
      <w:sz w:val="16"/>
    </w:rPr>
  </w:style>
  <w:style w:type="table" w:customStyle="1" w:styleId="CFlag">
    <w:name w:val="CFlag"/>
    <w:basedOn w:val="TableNormal"/>
    <w:uiPriority w:val="99"/>
    <w:rsid w:val="001D7DA3"/>
    <w:rPr>
      <w:rFonts w:eastAsia="Times New Roman" w:cs="Times New Roman"/>
      <w:lang w:eastAsia="en-AU"/>
    </w:rPr>
    <w:tblPr/>
  </w:style>
  <w:style w:type="paragraph" w:customStyle="1" w:styleId="NotesHeading1">
    <w:name w:val="NotesHeading 1"/>
    <w:basedOn w:val="OPCParaBase"/>
    <w:next w:val="Normal"/>
    <w:rsid w:val="001D7DA3"/>
    <w:rPr>
      <w:b/>
      <w:sz w:val="28"/>
      <w:szCs w:val="28"/>
    </w:rPr>
  </w:style>
  <w:style w:type="paragraph" w:customStyle="1" w:styleId="NotesHeading2">
    <w:name w:val="NotesHeading 2"/>
    <w:basedOn w:val="OPCParaBase"/>
    <w:next w:val="Normal"/>
    <w:rsid w:val="001D7DA3"/>
    <w:rPr>
      <w:b/>
      <w:sz w:val="28"/>
      <w:szCs w:val="28"/>
    </w:rPr>
  </w:style>
  <w:style w:type="paragraph" w:customStyle="1" w:styleId="SignCoverPageEnd">
    <w:name w:val="SignCoverPageEnd"/>
    <w:basedOn w:val="OPCParaBase"/>
    <w:next w:val="Normal"/>
    <w:rsid w:val="001D7DA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D7DA3"/>
    <w:pPr>
      <w:pBdr>
        <w:top w:val="single" w:sz="4" w:space="1" w:color="auto"/>
      </w:pBdr>
      <w:spacing w:before="360"/>
      <w:ind w:right="397"/>
      <w:jc w:val="both"/>
    </w:pPr>
  </w:style>
  <w:style w:type="paragraph" w:customStyle="1" w:styleId="Paragraphsub-sub-sub">
    <w:name w:val="Paragraph(sub-sub-sub)"/>
    <w:aliases w:val="aaaa"/>
    <w:basedOn w:val="OPCParaBase"/>
    <w:rsid w:val="001D7DA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D7DA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D7DA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D7DA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D7DA3"/>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D7DA3"/>
    <w:pPr>
      <w:spacing w:before="120"/>
    </w:pPr>
  </w:style>
  <w:style w:type="paragraph" w:customStyle="1" w:styleId="TableTextEndNotes">
    <w:name w:val="TableTextEndNotes"/>
    <w:aliases w:val="Tten"/>
    <w:basedOn w:val="Normal"/>
    <w:rsid w:val="001D7DA3"/>
    <w:pPr>
      <w:spacing w:before="60" w:line="240" w:lineRule="auto"/>
    </w:pPr>
    <w:rPr>
      <w:rFonts w:cs="Arial"/>
      <w:sz w:val="20"/>
      <w:szCs w:val="22"/>
    </w:rPr>
  </w:style>
  <w:style w:type="paragraph" w:customStyle="1" w:styleId="TableHeading">
    <w:name w:val="TableHeading"/>
    <w:aliases w:val="th"/>
    <w:basedOn w:val="OPCParaBase"/>
    <w:next w:val="Tabletext"/>
    <w:rsid w:val="001D7DA3"/>
    <w:pPr>
      <w:keepNext/>
      <w:spacing w:before="60" w:line="240" w:lineRule="atLeast"/>
    </w:pPr>
    <w:rPr>
      <w:b/>
      <w:sz w:val="20"/>
    </w:rPr>
  </w:style>
  <w:style w:type="paragraph" w:customStyle="1" w:styleId="NoteToSubpara">
    <w:name w:val="NoteToSubpara"/>
    <w:aliases w:val="nts"/>
    <w:basedOn w:val="OPCParaBase"/>
    <w:rsid w:val="001D7DA3"/>
    <w:pPr>
      <w:spacing w:before="40" w:line="198" w:lineRule="exact"/>
      <w:ind w:left="2835" w:hanging="709"/>
    </w:pPr>
    <w:rPr>
      <w:sz w:val="18"/>
    </w:rPr>
  </w:style>
  <w:style w:type="paragraph" w:customStyle="1" w:styleId="ENoteTableHeading">
    <w:name w:val="ENoteTableHeading"/>
    <w:aliases w:val="enth"/>
    <w:basedOn w:val="OPCParaBase"/>
    <w:rsid w:val="001D7DA3"/>
    <w:pPr>
      <w:keepNext/>
      <w:spacing w:before="60" w:line="240" w:lineRule="atLeast"/>
    </w:pPr>
    <w:rPr>
      <w:rFonts w:ascii="Arial" w:hAnsi="Arial"/>
      <w:b/>
      <w:sz w:val="16"/>
    </w:rPr>
  </w:style>
  <w:style w:type="paragraph" w:customStyle="1" w:styleId="ENoteTTi">
    <w:name w:val="ENoteTTi"/>
    <w:aliases w:val="entti"/>
    <w:basedOn w:val="OPCParaBase"/>
    <w:rsid w:val="001D7DA3"/>
    <w:pPr>
      <w:keepNext/>
      <w:spacing w:before="60" w:line="240" w:lineRule="atLeast"/>
      <w:ind w:left="170"/>
    </w:pPr>
    <w:rPr>
      <w:sz w:val="16"/>
    </w:rPr>
  </w:style>
  <w:style w:type="paragraph" w:customStyle="1" w:styleId="ENotesHeading1">
    <w:name w:val="ENotesHeading 1"/>
    <w:aliases w:val="Enh1"/>
    <w:basedOn w:val="OPCParaBase"/>
    <w:next w:val="Normal"/>
    <w:rsid w:val="001D7DA3"/>
    <w:pPr>
      <w:spacing w:before="120"/>
      <w:outlineLvl w:val="1"/>
    </w:pPr>
    <w:rPr>
      <w:b/>
      <w:sz w:val="28"/>
      <w:szCs w:val="28"/>
    </w:rPr>
  </w:style>
  <w:style w:type="paragraph" w:customStyle="1" w:styleId="ENotesHeading2">
    <w:name w:val="ENotesHeading 2"/>
    <w:aliases w:val="Enh2"/>
    <w:basedOn w:val="OPCParaBase"/>
    <w:next w:val="Normal"/>
    <w:rsid w:val="001D7DA3"/>
    <w:pPr>
      <w:spacing w:before="120" w:after="120"/>
      <w:outlineLvl w:val="2"/>
    </w:pPr>
    <w:rPr>
      <w:b/>
      <w:sz w:val="24"/>
      <w:szCs w:val="28"/>
    </w:rPr>
  </w:style>
  <w:style w:type="paragraph" w:customStyle="1" w:styleId="ENoteTTIndentHeading">
    <w:name w:val="ENoteTTIndentHeading"/>
    <w:aliases w:val="enTTHi"/>
    <w:basedOn w:val="OPCParaBase"/>
    <w:rsid w:val="001D7DA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D7DA3"/>
    <w:pPr>
      <w:spacing w:before="60" w:line="240" w:lineRule="atLeast"/>
    </w:pPr>
    <w:rPr>
      <w:sz w:val="16"/>
    </w:rPr>
  </w:style>
  <w:style w:type="paragraph" w:customStyle="1" w:styleId="MadeunderText">
    <w:name w:val="MadeunderText"/>
    <w:basedOn w:val="OPCParaBase"/>
    <w:next w:val="Normal"/>
    <w:rsid w:val="001D7DA3"/>
    <w:pPr>
      <w:spacing w:before="240"/>
    </w:pPr>
    <w:rPr>
      <w:sz w:val="24"/>
      <w:szCs w:val="24"/>
    </w:rPr>
  </w:style>
  <w:style w:type="paragraph" w:customStyle="1" w:styleId="ENotesHeading3">
    <w:name w:val="ENotesHeading 3"/>
    <w:aliases w:val="Enh3"/>
    <w:basedOn w:val="OPCParaBase"/>
    <w:next w:val="Normal"/>
    <w:rsid w:val="001D7DA3"/>
    <w:pPr>
      <w:keepNext/>
      <w:spacing w:before="120" w:line="240" w:lineRule="auto"/>
      <w:outlineLvl w:val="4"/>
    </w:pPr>
    <w:rPr>
      <w:b/>
      <w:szCs w:val="24"/>
    </w:rPr>
  </w:style>
  <w:style w:type="paragraph" w:customStyle="1" w:styleId="SubPartCASA">
    <w:name w:val="SubPart(CASA)"/>
    <w:aliases w:val="csp"/>
    <w:basedOn w:val="OPCParaBase"/>
    <w:next w:val="ActHead3"/>
    <w:rsid w:val="001D7DA3"/>
    <w:pPr>
      <w:keepNext/>
      <w:keepLines/>
      <w:spacing w:before="280"/>
      <w:outlineLvl w:val="1"/>
    </w:pPr>
    <w:rPr>
      <w:b/>
      <w:kern w:val="28"/>
      <w:sz w:val="32"/>
    </w:rPr>
  </w:style>
  <w:style w:type="character" w:customStyle="1" w:styleId="CharSubPartTextCASA">
    <w:name w:val="CharSubPartText(CASA)"/>
    <w:basedOn w:val="OPCCharBase"/>
    <w:uiPriority w:val="1"/>
    <w:rsid w:val="001D7DA3"/>
  </w:style>
  <w:style w:type="character" w:customStyle="1" w:styleId="CharSubPartNoCASA">
    <w:name w:val="CharSubPartNo(CASA)"/>
    <w:basedOn w:val="OPCCharBase"/>
    <w:uiPriority w:val="1"/>
    <w:rsid w:val="001D7DA3"/>
  </w:style>
  <w:style w:type="paragraph" w:customStyle="1" w:styleId="ENoteTTIndentHeadingSub">
    <w:name w:val="ENoteTTIndentHeadingSub"/>
    <w:aliases w:val="enTTHis"/>
    <w:basedOn w:val="OPCParaBase"/>
    <w:rsid w:val="001D7DA3"/>
    <w:pPr>
      <w:keepNext/>
      <w:spacing w:before="60" w:line="240" w:lineRule="atLeast"/>
      <w:ind w:left="340"/>
    </w:pPr>
    <w:rPr>
      <w:b/>
      <w:sz w:val="16"/>
    </w:rPr>
  </w:style>
  <w:style w:type="paragraph" w:customStyle="1" w:styleId="ENoteTTiSub">
    <w:name w:val="ENoteTTiSub"/>
    <w:aliases w:val="enttis"/>
    <w:basedOn w:val="OPCParaBase"/>
    <w:rsid w:val="001D7DA3"/>
    <w:pPr>
      <w:keepNext/>
      <w:spacing w:before="60" w:line="240" w:lineRule="atLeast"/>
      <w:ind w:left="340"/>
    </w:pPr>
    <w:rPr>
      <w:sz w:val="16"/>
    </w:rPr>
  </w:style>
  <w:style w:type="paragraph" w:customStyle="1" w:styleId="SubDivisionMigration">
    <w:name w:val="SubDivisionMigration"/>
    <w:aliases w:val="sdm"/>
    <w:basedOn w:val="OPCParaBase"/>
    <w:rsid w:val="001D7DA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D7DA3"/>
    <w:pPr>
      <w:keepNext/>
      <w:keepLines/>
      <w:spacing w:before="240" w:line="240" w:lineRule="auto"/>
      <w:ind w:left="1134" w:hanging="1134"/>
    </w:pPr>
    <w:rPr>
      <w:b/>
      <w:sz w:val="28"/>
    </w:rPr>
  </w:style>
  <w:style w:type="table" w:styleId="TableGrid">
    <w:name w:val="Table Grid"/>
    <w:basedOn w:val="TableNormal"/>
    <w:uiPriority w:val="59"/>
    <w:rsid w:val="001D7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1D7DA3"/>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1D7DA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D7DA3"/>
    <w:rPr>
      <w:sz w:val="22"/>
    </w:rPr>
  </w:style>
  <w:style w:type="paragraph" w:customStyle="1" w:styleId="SOTextNote">
    <w:name w:val="SO TextNote"/>
    <w:aliases w:val="sont"/>
    <w:basedOn w:val="SOText"/>
    <w:qFormat/>
    <w:rsid w:val="001D7DA3"/>
    <w:pPr>
      <w:spacing w:before="122" w:line="198" w:lineRule="exact"/>
      <w:ind w:left="1843" w:hanging="709"/>
    </w:pPr>
    <w:rPr>
      <w:sz w:val="18"/>
    </w:rPr>
  </w:style>
  <w:style w:type="paragraph" w:customStyle="1" w:styleId="SOPara">
    <w:name w:val="SO Para"/>
    <w:aliases w:val="soa"/>
    <w:basedOn w:val="SOText"/>
    <w:link w:val="SOParaChar"/>
    <w:qFormat/>
    <w:rsid w:val="001D7DA3"/>
    <w:pPr>
      <w:tabs>
        <w:tab w:val="right" w:pos="1786"/>
      </w:tabs>
      <w:spacing w:before="40"/>
      <w:ind w:left="2070" w:hanging="936"/>
    </w:pPr>
  </w:style>
  <w:style w:type="character" w:customStyle="1" w:styleId="SOParaChar">
    <w:name w:val="SO Para Char"/>
    <w:aliases w:val="soa Char"/>
    <w:basedOn w:val="DefaultParagraphFont"/>
    <w:link w:val="SOPara"/>
    <w:rsid w:val="001D7DA3"/>
    <w:rPr>
      <w:sz w:val="22"/>
    </w:rPr>
  </w:style>
  <w:style w:type="paragraph" w:customStyle="1" w:styleId="FileName">
    <w:name w:val="FileName"/>
    <w:basedOn w:val="Normal"/>
    <w:rsid w:val="001D7DA3"/>
  </w:style>
  <w:style w:type="paragraph" w:customStyle="1" w:styleId="SOHeadBold">
    <w:name w:val="SO HeadBold"/>
    <w:aliases w:val="sohb"/>
    <w:basedOn w:val="SOText"/>
    <w:next w:val="SOText"/>
    <w:link w:val="SOHeadBoldChar"/>
    <w:qFormat/>
    <w:rsid w:val="001D7DA3"/>
    <w:rPr>
      <w:b/>
    </w:rPr>
  </w:style>
  <w:style w:type="character" w:customStyle="1" w:styleId="SOHeadBoldChar">
    <w:name w:val="SO HeadBold Char"/>
    <w:aliases w:val="sohb Char"/>
    <w:basedOn w:val="DefaultParagraphFont"/>
    <w:link w:val="SOHeadBold"/>
    <w:rsid w:val="001D7DA3"/>
    <w:rPr>
      <w:b/>
      <w:sz w:val="22"/>
    </w:rPr>
  </w:style>
  <w:style w:type="paragraph" w:customStyle="1" w:styleId="SOHeadItalic">
    <w:name w:val="SO HeadItalic"/>
    <w:aliases w:val="sohi"/>
    <w:basedOn w:val="SOText"/>
    <w:next w:val="SOText"/>
    <w:link w:val="SOHeadItalicChar"/>
    <w:qFormat/>
    <w:rsid w:val="001D7DA3"/>
    <w:rPr>
      <w:i/>
    </w:rPr>
  </w:style>
  <w:style w:type="character" w:customStyle="1" w:styleId="SOHeadItalicChar">
    <w:name w:val="SO HeadItalic Char"/>
    <w:aliases w:val="sohi Char"/>
    <w:basedOn w:val="DefaultParagraphFont"/>
    <w:link w:val="SOHeadItalic"/>
    <w:rsid w:val="001D7DA3"/>
    <w:rPr>
      <w:i/>
      <w:sz w:val="22"/>
    </w:rPr>
  </w:style>
  <w:style w:type="paragraph" w:customStyle="1" w:styleId="SOBullet">
    <w:name w:val="SO Bullet"/>
    <w:aliases w:val="sotb"/>
    <w:basedOn w:val="SOText"/>
    <w:link w:val="SOBulletChar"/>
    <w:qFormat/>
    <w:rsid w:val="001D7DA3"/>
    <w:pPr>
      <w:ind w:left="1559" w:hanging="425"/>
    </w:pPr>
  </w:style>
  <w:style w:type="character" w:customStyle="1" w:styleId="SOBulletChar">
    <w:name w:val="SO Bullet Char"/>
    <w:aliases w:val="sotb Char"/>
    <w:basedOn w:val="DefaultParagraphFont"/>
    <w:link w:val="SOBullet"/>
    <w:rsid w:val="001D7DA3"/>
    <w:rPr>
      <w:sz w:val="22"/>
    </w:rPr>
  </w:style>
  <w:style w:type="paragraph" w:customStyle="1" w:styleId="SOBulletNote">
    <w:name w:val="SO BulletNote"/>
    <w:aliases w:val="sonb"/>
    <w:basedOn w:val="SOTextNote"/>
    <w:link w:val="SOBulletNoteChar"/>
    <w:qFormat/>
    <w:rsid w:val="001D7DA3"/>
    <w:pPr>
      <w:tabs>
        <w:tab w:val="left" w:pos="1560"/>
      </w:tabs>
      <w:ind w:left="2268" w:hanging="1134"/>
    </w:pPr>
  </w:style>
  <w:style w:type="character" w:customStyle="1" w:styleId="SOBulletNoteChar">
    <w:name w:val="SO BulletNote Char"/>
    <w:aliases w:val="sonb Char"/>
    <w:basedOn w:val="DefaultParagraphFont"/>
    <w:link w:val="SOBulletNote"/>
    <w:rsid w:val="001D7DA3"/>
    <w:rPr>
      <w:sz w:val="18"/>
    </w:rPr>
  </w:style>
  <w:style w:type="paragraph" w:customStyle="1" w:styleId="SOText2">
    <w:name w:val="SO Text2"/>
    <w:aliases w:val="sot2"/>
    <w:basedOn w:val="Normal"/>
    <w:next w:val="SOText"/>
    <w:link w:val="SOText2Char"/>
    <w:rsid w:val="001D7DA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D7DA3"/>
    <w:rPr>
      <w:sz w:val="22"/>
    </w:rPr>
  </w:style>
  <w:style w:type="character" w:customStyle="1" w:styleId="subsectionChar">
    <w:name w:val="subsection Char"/>
    <w:aliases w:val="ss Char"/>
    <w:basedOn w:val="DefaultParagraphFont"/>
    <w:link w:val="subsection"/>
    <w:locked/>
    <w:rsid w:val="007D7CF8"/>
    <w:rPr>
      <w:rFonts w:eastAsia="Times New Roman" w:cs="Times New Roman"/>
      <w:sz w:val="22"/>
      <w:lang w:eastAsia="en-AU"/>
    </w:rPr>
  </w:style>
  <w:style w:type="character" w:customStyle="1" w:styleId="notetextChar">
    <w:name w:val="note(text) Char"/>
    <w:aliases w:val="n Char"/>
    <w:basedOn w:val="DefaultParagraphFont"/>
    <w:link w:val="notetext"/>
    <w:rsid w:val="007D7CF8"/>
    <w:rPr>
      <w:rFonts w:eastAsia="Times New Roman" w:cs="Times New Roman"/>
      <w:sz w:val="18"/>
      <w:lang w:eastAsia="en-AU"/>
    </w:rPr>
  </w:style>
  <w:style w:type="character" w:customStyle="1" w:styleId="Heading1Char">
    <w:name w:val="Heading 1 Char"/>
    <w:basedOn w:val="DefaultParagraphFont"/>
    <w:link w:val="Heading1"/>
    <w:uiPriority w:val="9"/>
    <w:rsid w:val="007D7CF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D7C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CF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D7CF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7D7CF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D7CF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D7CF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D7CF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D7CF8"/>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121136"/>
    <w:rPr>
      <w:rFonts w:eastAsia="Times New Roman" w:cs="Times New Roman"/>
      <w:sz w:val="22"/>
      <w:lang w:eastAsia="en-AU"/>
    </w:rPr>
  </w:style>
  <w:style w:type="character" w:customStyle="1" w:styleId="TableaChar">
    <w:name w:val="Table(a) Char"/>
    <w:aliases w:val="ta Char"/>
    <w:basedOn w:val="DefaultParagraphFont"/>
    <w:link w:val="Tablea"/>
    <w:rsid w:val="00121136"/>
    <w:rPr>
      <w:rFonts w:eastAsia="Times New Roman" w:cs="Times New Roman"/>
      <w:lang w:eastAsia="en-AU"/>
    </w:rPr>
  </w:style>
  <w:style w:type="paragraph" w:styleId="ListParagraph">
    <w:name w:val="List Paragraph"/>
    <w:basedOn w:val="Normal"/>
    <w:uiPriority w:val="34"/>
    <w:qFormat/>
    <w:rsid w:val="00907DA9"/>
    <w:pPr>
      <w:spacing w:after="160" w:line="259" w:lineRule="auto"/>
      <w:ind w:left="720"/>
      <w:contextualSpacing/>
    </w:pPr>
    <w:rPr>
      <w:rFonts w:asciiTheme="minorHAnsi" w:hAnsiTheme="minorHAnsi"/>
      <w:szCs w:val="22"/>
    </w:rPr>
  </w:style>
  <w:style w:type="character" w:customStyle="1" w:styleId="ItemHeadChar">
    <w:name w:val="ItemHead Char"/>
    <w:aliases w:val="ih Char"/>
    <w:basedOn w:val="DefaultParagraphFont"/>
    <w:link w:val="ItemHead"/>
    <w:rsid w:val="00E076C1"/>
    <w:rPr>
      <w:rFonts w:ascii="Arial" w:eastAsia="Times New Roman" w:hAnsi="Arial" w:cs="Times New Roman"/>
      <w:b/>
      <w:kern w:val="28"/>
      <w:sz w:val="24"/>
      <w:lang w:eastAsia="en-AU"/>
    </w:rPr>
  </w:style>
  <w:style w:type="character" w:customStyle="1" w:styleId="ActHead9Char">
    <w:name w:val="ActHead 9 Char"/>
    <w:aliases w:val="aat Char"/>
    <w:basedOn w:val="DefaultParagraphFont"/>
    <w:link w:val="ActHead9"/>
    <w:rsid w:val="00E076C1"/>
    <w:rPr>
      <w:rFonts w:eastAsia="Times New Roman" w:cs="Times New Roman"/>
      <w:b/>
      <w:i/>
      <w:kern w:val="28"/>
      <w:sz w:val="28"/>
      <w:lang w:eastAsia="en-AU"/>
    </w:rPr>
  </w:style>
  <w:style w:type="character" w:customStyle="1" w:styleId="ItemChar">
    <w:name w:val="Item Char"/>
    <w:aliases w:val="i Char"/>
    <w:basedOn w:val="DefaultParagraphFont"/>
    <w:link w:val="Item"/>
    <w:locked/>
    <w:rsid w:val="00CB156B"/>
    <w:rPr>
      <w:rFonts w:eastAsia="Times New Roman" w:cs="Times New Roman"/>
      <w:sz w:val="22"/>
      <w:lang w:eastAsia="en-AU"/>
    </w:rPr>
  </w:style>
  <w:style w:type="paragraph" w:styleId="CommentText">
    <w:name w:val="annotation text"/>
    <w:basedOn w:val="Normal"/>
    <w:link w:val="CommentTextChar"/>
    <w:uiPriority w:val="99"/>
    <w:semiHidden/>
    <w:unhideWhenUsed/>
    <w:rsid w:val="00023966"/>
    <w:rPr>
      <w:rFonts w:eastAsia="Calibri" w:cs="Times New Roman"/>
      <w:sz w:val="20"/>
    </w:rPr>
  </w:style>
  <w:style w:type="character" w:customStyle="1" w:styleId="CommentTextChar">
    <w:name w:val="Comment Text Char"/>
    <w:basedOn w:val="DefaultParagraphFont"/>
    <w:link w:val="CommentText"/>
    <w:uiPriority w:val="99"/>
    <w:semiHidden/>
    <w:rsid w:val="00023966"/>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7DA3"/>
    <w:pPr>
      <w:spacing w:line="260" w:lineRule="atLeast"/>
    </w:pPr>
    <w:rPr>
      <w:sz w:val="22"/>
    </w:rPr>
  </w:style>
  <w:style w:type="paragraph" w:styleId="Heading1">
    <w:name w:val="heading 1"/>
    <w:basedOn w:val="Normal"/>
    <w:next w:val="Normal"/>
    <w:link w:val="Heading1Char"/>
    <w:uiPriority w:val="9"/>
    <w:qFormat/>
    <w:rsid w:val="007D7C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D7C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CF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CF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7D7CF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CF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CF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CF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D7CF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D7DA3"/>
  </w:style>
  <w:style w:type="paragraph" w:customStyle="1" w:styleId="OPCParaBase">
    <w:name w:val="OPCParaBase"/>
    <w:qFormat/>
    <w:rsid w:val="001D7DA3"/>
    <w:pPr>
      <w:spacing w:line="260" w:lineRule="atLeast"/>
    </w:pPr>
    <w:rPr>
      <w:rFonts w:eastAsia="Times New Roman" w:cs="Times New Roman"/>
      <w:sz w:val="22"/>
      <w:lang w:eastAsia="en-AU"/>
    </w:rPr>
  </w:style>
  <w:style w:type="paragraph" w:customStyle="1" w:styleId="ShortT">
    <w:name w:val="ShortT"/>
    <w:basedOn w:val="OPCParaBase"/>
    <w:next w:val="Normal"/>
    <w:qFormat/>
    <w:rsid w:val="001D7DA3"/>
    <w:pPr>
      <w:spacing w:line="240" w:lineRule="auto"/>
    </w:pPr>
    <w:rPr>
      <w:b/>
      <w:sz w:val="40"/>
    </w:rPr>
  </w:style>
  <w:style w:type="paragraph" w:customStyle="1" w:styleId="ActHead1">
    <w:name w:val="ActHead 1"/>
    <w:aliases w:val="c"/>
    <w:basedOn w:val="OPCParaBase"/>
    <w:next w:val="Normal"/>
    <w:qFormat/>
    <w:rsid w:val="001D7DA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D7DA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D7DA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D7DA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D7DA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D7DA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D7DA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D7DA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link w:val="ActHead9Char"/>
    <w:qFormat/>
    <w:rsid w:val="001D7DA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D7DA3"/>
  </w:style>
  <w:style w:type="paragraph" w:customStyle="1" w:styleId="Blocks">
    <w:name w:val="Blocks"/>
    <w:aliases w:val="bb"/>
    <w:basedOn w:val="OPCParaBase"/>
    <w:qFormat/>
    <w:rsid w:val="001D7DA3"/>
    <w:pPr>
      <w:spacing w:line="240" w:lineRule="auto"/>
    </w:pPr>
    <w:rPr>
      <w:sz w:val="24"/>
    </w:rPr>
  </w:style>
  <w:style w:type="paragraph" w:customStyle="1" w:styleId="BoxText">
    <w:name w:val="BoxText"/>
    <w:aliases w:val="bt"/>
    <w:basedOn w:val="OPCParaBase"/>
    <w:qFormat/>
    <w:rsid w:val="001D7DA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D7DA3"/>
    <w:rPr>
      <w:b/>
    </w:rPr>
  </w:style>
  <w:style w:type="paragraph" w:customStyle="1" w:styleId="BoxHeadItalic">
    <w:name w:val="BoxHeadItalic"/>
    <w:aliases w:val="bhi"/>
    <w:basedOn w:val="BoxText"/>
    <w:next w:val="BoxStep"/>
    <w:qFormat/>
    <w:rsid w:val="001D7DA3"/>
    <w:rPr>
      <w:i/>
    </w:rPr>
  </w:style>
  <w:style w:type="paragraph" w:customStyle="1" w:styleId="BoxList">
    <w:name w:val="BoxList"/>
    <w:aliases w:val="bl"/>
    <w:basedOn w:val="BoxText"/>
    <w:qFormat/>
    <w:rsid w:val="001D7DA3"/>
    <w:pPr>
      <w:ind w:left="1559" w:hanging="425"/>
    </w:pPr>
  </w:style>
  <w:style w:type="paragraph" w:customStyle="1" w:styleId="BoxNote">
    <w:name w:val="BoxNote"/>
    <w:aliases w:val="bn"/>
    <w:basedOn w:val="BoxText"/>
    <w:qFormat/>
    <w:rsid w:val="001D7DA3"/>
    <w:pPr>
      <w:tabs>
        <w:tab w:val="left" w:pos="1985"/>
      </w:tabs>
      <w:spacing w:before="122" w:line="198" w:lineRule="exact"/>
      <w:ind w:left="2948" w:hanging="1814"/>
    </w:pPr>
    <w:rPr>
      <w:sz w:val="18"/>
    </w:rPr>
  </w:style>
  <w:style w:type="paragraph" w:customStyle="1" w:styleId="BoxPara">
    <w:name w:val="BoxPara"/>
    <w:aliases w:val="bp"/>
    <w:basedOn w:val="BoxText"/>
    <w:qFormat/>
    <w:rsid w:val="001D7DA3"/>
    <w:pPr>
      <w:tabs>
        <w:tab w:val="right" w:pos="2268"/>
      </w:tabs>
      <w:ind w:left="2552" w:hanging="1418"/>
    </w:pPr>
  </w:style>
  <w:style w:type="paragraph" w:customStyle="1" w:styleId="BoxStep">
    <w:name w:val="BoxStep"/>
    <w:aliases w:val="bs"/>
    <w:basedOn w:val="BoxText"/>
    <w:qFormat/>
    <w:rsid w:val="001D7DA3"/>
    <w:pPr>
      <w:ind w:left="1985" w:hanging="851"/>
    </w:pPr>
  </w:style>
  <w:style w:type="character" w:customStyle="1" w:styleId="CharAmPartNo">
    <w:name w:val="CharAmPartNo"/>
    <w:basedOn w:val="OPCCharBase"/>
    <w:qFormat/>
    <w:rsid w:val="001D7DA3"/>
  </w:style>
  <w:style w:type="character" w:customStyle="1" w:styleId="CharAmPartText">
    <w:name w:val="CharAmPartText"/>
    <w:basedOn w:val="OPCCharBase"/>
    <w:qFormat/>
    <w:rsid w:val="001D7DA3"/>
  </w:style>
  <w:style w:type="character" w:customStyle="1" w:styleId="CharAmSchNo">
    <w:name w:val="CharAmSchNo"/>
    <w:basedOn w:val="OPCCharBase"/>
    <w:qFormat/>
    <w:rsid w:val="001D7DA3"/>
  </w:style>
  <w:style w:type="character" w:customStyle="1" w:styleId="CharAmSchText">
    <w:name w:val="CharAmSchText"/>
    <w:basedOn w:val="OPCCharBase"/>
    <w:qFormat/>
    <w:rsid w:val="001D7DA3"/>
  </w:style>
  <w:style w:type="character" w:customStyle="1" w:styleId="CharBoldItalic">
    <w:name w:val="CharBoldItalic"/>
    <w:basedOn w:val="OPCCharBase"/>
    <w:uiPriority w:val="1"/>
    <w:qFormat/>
    <w:rsid w:val="001D7DA3"/>
    <w:rPr>
      <w:b/>
      <w:i/>
    </w:rPr>
  </w:style>
  <w:style w:type="character" w:customStyle="1" w:styleId="CharChapNo">
    <w:name w:val="CharChapNo"/>
    <w:basedOn w:val="OPCCharBase"/>
    <w:uiPriority w:val="1"/>
    <w:qFormat/>
    <w:rsid w:val="001D7DA3"/>
  </w:style>
  <w:style w:type="character" w:customStyle="1" w:styleId="CharChapText">
    <w:name w:val="CharChapText"/>
    <w:basedOn w:val="OPCCharBase"/>
    <w:uiPriority w:val="1"/>
    <w:qFormat/>
    <w:rsid w:val="001D7DA3"/>
  </w:style>
  <w:style w:type="character" w:customStyle="1" w:styleId="CharDivNo">
    <w:name w:val="CharDivNo"/>
    <w:basedOn w:val="OPCCharBase"/>
    <w:uiPriority w:val="1"/>
    <w:qFormat/>
    <w:rsid w:val="001D7DA3"/>
  </w:style>
  <w:style w:type="character" w:customStyle="1" w:styleId="CharDivText">
    <w:name w:val="CharDivText"/>
    <w:basedOn w:val="OPCCharBase"/>
    <w:uiPriority w:val="1"/>
    <w:qFormat/>
    <w:rsid w:val="001D7DA3"/>
  </w:style>
  <w:style w:type="character" w:customStyle="1" w:styleId="CharItalic">
    <w:name w:val="CharItalic"/>
    <w:basedOn w:val="OPCCharBase"/>
    <w:uiPriority w:val="1"/>
    <w:qFormat/>
    <w:rsid w:val="001D7DA3"/>
    <w:rPr>
      <w:i/>
    </w:rPr>
  </w:style>
  <w:style w:type="character" w:customStyle="1" w:styleId="CharPartNo">
    <w:name w:val="CharPartNo"/>
    <w:basedOn w:val="OPCCharBase"/>
    <w:uiPriority w:val="1"/>
    <w:qFormat/>
    <w:rsid w:val="001D7DA3"/>
  </w:style>
  <w:style w:type="character" w:customStyle="1" w:styleId="CharPartText">
    <w:name w:val="CharPartText"/>
    <w:basedOn w:val="OPCCharBase"/>
    <w:uiPriority w:val="1"/>
    <w:qFormat/>
    <w:rsid w:val="001D7DA3"/>
  </w:style>
  <w:style w:type="character" w:customStyle="1" w:styleId="CharSectno">
    <w:name w:val="CharSectno"/>
    <w:basedOn w:val="OPCCharBase"/>
    <w:qFormat/>
    <w:rsid w:val="001D7DA3"/>
  </w:style>
  <w:style w:type="character" w:customStyle="1" w:styleId="CharSubdNo">
    <w:name w:val="CharSubdNo"/>
    <w:basedOn w:val="OPCCharBase"/>
    <w:uiPriority w:val="1"/>
    <w:qFormat/>
    <w:rsid w:val="001D7DA3"/>
  </w:style>
  <w:style w:type="character" w:customStyle="1" w:styleId="CharSubdText">
    <w:name w:val="CharSubdText"/>
    <w:basedOn w:val="OPCCharBase"/>
    <w:uiPriority w:val="1"/>
    <w:qFormat/>
    <w:rsid w:val="001D7DA3"/>
  </w:style>
  <w:style w:type="paragraph" w:customStyle="1" w:styleId="CTA--">
    <w:name w:val="CTA --"/>
    <w:basedOn w:val="OPCParaBase"/>
    <w:next w:val="Normal"/>
    <w:rsid w:val="001D7DA3"/>
    <w:pPr>
      <w:spacing w:before="60" w:line="240" w:lineRule="atLeast"/>
      <w:ind w:left="142" w:hanging="142"/>
    </w:pPr>
    <w:rPr>
      <w:sz w:val="20"/>
    </w:rPr>
  </w:style>
  <w:style w:type="paragraph" w:customStyle="1" w:styleId="CTA-">
    <w:name w:val="CTA -"/>
    <w:basedOn w:val="OPCParaBase"/>
    <w:rsid w:val="001D7DA3"/>
    <w:pPr>
      <w:spacing w:before="60" w:line="240" w:lineRule="atLeast"/>
      <w:ind w:left="85" w:hanging="85"/>
    </w:pPr>
    <w:rPr>
      <w:sz w:val="20"/>
    </w:rPr>
  </w:style>
  <w:style w:type="paragraph" w:customStyle="1" w:styleId="CTA---">
    <w:name w:val="CTA ---"/>
    <w:basedOn w:val="OPCParaBase"/>
    <w:next w:val="Normal"/>
    <w:rsid w:val="001D7DA3"/>
    <w:pPr>
      <w:spacing w:before="60" w:line="240" w:lineRule="atLeast"/>
      <w:ind w:left="198" w:hanging="198"/>
    </w:pPr>
    <w:rPr>
      <w:sz w:val="20"/>
    </w:rPr>
  </w:style>
  <w:style w:type="paragraph" w:customStyle="1" w:styleId="CTA----">
    <w:name w:val="CTA ----"/>
    <w:basedOn w:val="OPCParaBase"/>
    <w:next w:val="Normal"/>
    <w:rsid w:val="001D7DA3"/>
    <w:pPr>
      <w:spacing w:before="60" w:line="240" w:lineRule="atLeast"/>
      <w:ind w:left="255" w:hanging="255"/>
    </w:pPr>
    <w:rPr>
      <w:sz w:val="20"/>
    </w:rPr>
  </w:style>
  <w:style w:type="paragraph" w:customStyle="1" w:styleId="CTA1a">
    <w:name w:val="CTA 1(a)"/>
    <w:basedOn w:val="OPCParaBase"/>
    <w:rsid w:val="001D7DA3"/>
    <w:pPr>
      <w:tabs>
        <w:tab w:val="right" w:pos="414"/>
      </w:tabs>
      <w:spacing w:before="40" w:line="240" w:lineRule="atLeast"/>
      <w:ind w:left="675" w:hanging="675"/>
    </w:pPr>
    <w:rPr>
      <w:sz w:val="20"/>
    </w:rPr>
  </w:style>
  <w:style w:type="paragraph" w:customStyle="1" w:styleId="CTA1ai">
    <w:name w:val="CTA 1(a)(i)"/>
    <w:basedOn w:val="OPCParaBase"/>
    <w:rsid w:val="001D7DA3"/>
    <w:pPr>
      <w:tabs>
        <w:tab w:val="right" w:pos="1004"/>
      </w:tabs>
      <w:spacing w:before="40" w:line="240" w:lineRule="atLeast"/>
      <w:ind w:left="1253" w:hanging="1253"/>
    </w:pPr>
    <w:rPr>
      <w:sz w:val="20"/>
    </w:rPr>
  </w:style>
  <w:style w:type="paragraph" w:customStyle="1" w:styleId="CTA2a">
    <w:name w:val="CTA 2(a)"/>
    <w:basedOn w:val="OPCParaBase"/>
    <w:rsid w:val="001D7DA3"/>
    <w:pPr>
      <w:tabs>
        <w:tab w:val="right" w:pos="482"/>
      </w:tabs>
      <w:spacing w:before="40" w:line="240" w:lineRule="atLeast"/>
      <w:ind w:left="748" w:hanging="748"/>
    </w:pPr>
    <w:rPr>
      <w:sz w:val="20"/>
    </w:rPr>
  </w:style>
  <w:style w:type="paragraph" w:customStyle="1" w:styleId="CTA2ai">
    <w:name w:val="CTA 2(a)(i)"/>
    <w:basedOn w:val="OPCParaBase"/>
    <w:rsid w:val="001D7DA3"/>
    <w:pPr>
      <w:tabs>
        <w:tab w:val="right" w:pos="1089"/>
      </w:tabs>
      <w:spacing w:before="40" w:line="240" w:lineRule="atLeast"/>
      <w:ind w:left="1327" w:hanging="1327"/>
    </w:pPr>
    <w:rPr>
      <w:sz w:val="20"/>
    </w:rPr>
  </w:style>
  <w:style w:type="paragraph" w:customStyle="1" w:styleId="CTA3a">
    <w:name w:val="CTA 3(a)"/>
    <w:basedOn w:val="OPCParaBase"/>
    <w:rsid w:val="001D7DA3"/>
    <w:pPr>
      <w:tabs>
        <w:tab w:val="right" w:pos="556"/>
      </w:tabs>
      <w:spacing w:before="40" w:line="240" w:lineRule="atLeast"/>
      <w:ind w:left="805" w:hanging="805"/>
    </w:pPr>
    <w:rPr>
      <w:sz w:val="20"/>
    </w:rPr>
  </w:style>
  <w:style w:type="paragraph" w:customStyle="1" w:styleId="CTA3ai">
    <w:name w:val="CTA 3(a)(i)"/>
    <w:basedOn w:val="OPCParaBase"/>
    <w:rsid w:val="001D7DA3"/>
    <w:pPr>
      <w:tabs>
        <w:tab w:val="right" w:pos="1140"/>
      </w:tabs>
      <w:spacing w:before="40" w:line="240" w:lineRule="atLeast"/>
      <w:ind w:left="1361" w:hanging="1361"/>
    </w:pPr>
    <w:rPr>
      <w:sz w:val="20"/>
    </w:rPr>
  </w:style>
  <w:style w:type="paragraph" w:customStyle="1" w:styleId="CTA4a">
    <w:name w:val="CTA 4(a)"/>
    <w:basedOn w:val="OPCParaBase"/>
    <w:rsid w:val="001D7DA3"/>
    <w:pPr>
      <w:tabs>
        <w:tab w:val="right" w:pos="624"/>
      </w:tabs>
      <w:spacing w:before="40" w:line="240" w:lineRule="atLeast"/>
      <w:ind w:left="873" w:hanging="873"/>
    </w:pPr>
    <w:rPr>
      <w:sz w:val="20"/>
    </w:rPr>
  </w:style>
  <w:style w:type="paragraph" w:customStyle="1" w:styleId="CTA4ai">
    <w:name w:val="CTA 4(a)(i)"/>
    <w:basedOn w:val="OPCParaBase"/>
    <w:rsid w:val="001D7DA3"/>
    <w:pPr>
      <w:tabs>
        <w:tab w:val="right" w:pos="1213"/>
      </w:tabs>
      <w:spacing w:before="40" w:line="240" w:lineRule="atLeast"/>
      <w:ind w:left="1452" w:hanging="1452"/>
    </w:pPr>
    <w:rPr>
      <w:sz w:val="20"/>
    </w:rPr>
  </w:style>
  <w:style w:type="paragraph" w:customStyle="1" w:styleId="CTACAPS">
    <w:name w:val="CTA CAPS"/>
    <w:basedOn w:val="OPCParaBase"/>
    <w:rsid w:val="001D7DA3"/>
    <w:pPr>
      <w:spacing w:before="60" w:line="240" w:lineRule="atLeast"/>
    </w:pPr>
    <w:rPr>
      <w:sz w:val="20"/>
    </w:rPr>
  </w:style>
  <w:style w:type="paragraph" w:customStyle="1" w:styleId="CTAright">
    <w:name w:val="CTA right"/>
    <w:basedOn w:val="OPCParaBase"/>
    <w:rsid w:val="001D7DA3"/>
    <w:pPr>
      <w:spacing w:before="60" w:line="240" w:lineRule="auto"/>
      <w:jc w:val="right"/>
    </w:pPr>
    <w:rPr>
      <w:sz w:val="20"/>
    </w:rPr>
  </w:style>
  <w:style w:type="paragraph" w:customStyle="1" w:styleId="subsection">
    <w:name w:val="subsection"/>
    <w:aliases w:val="ss"/>
    <w:basedOn w:val="OPCParaBase"/>
    <w:link w:val="subsectionChar"/>
    <w:rsid w:val="001D7DA3"/>
    <w:pPr>
      <w:tabs>
        <w:tab w:val="right" w:pos="1021"/>
      </w:tabs>
      <w:spacing w:before="180" w:line="240" w:lineRule="auto"/>
      <w:ind w:left="1134" w:hanging="1134"/>
    </w:pPr>
  </w:style>
  <w:style w:type="paragraph" w:customStyle="1" w:styleId="Definition">
    <w:name w:val="Definition"/>
    <w:aliases w:val="dd"/>
    <w:basedOn w:val="OPCParaBase"/>
    <w:rsid w:val="001D7DA3"/>
    <w:pPr>
      <w:spacing w:before="180" w:line="240" w:lineRule="auto"/>
      <w:ind w:left="1134"/>
    </w:pPr>
  </w:style>
  <w:style w:type="paragraph" w:customStyle="1" w:styleId="ETAsubitem">
    <w:name w:val="ETA(subitem)"/>
    <w:basedOn w:val="OPCParaBase"/>
    <w:rsid w:val="001D7DA3"/>
    <w:pPr>
      <w:tabs>
        <w:tab w:val="right" w:pos="340"/>
      </w:tabs>
      <w:spacing w:before="60" w:line="240" w:lineRule="auto"/>
      <w:ind w:left="454" w:hanging="454"/>
    </w:pPr>
    <w:rPr>
      <w:sz w:val="20"/>
    </w:rPr>
  </w:style>
  <w:style w:type="paragraph" w:customStyle="1" w:styleId="ETApara">
    <w:name w:val="ETA(para)"/>
    <w:basedOn w:val="OPCParaBase"/>
    <w:rsid w:val="001D7DA3"/>
    <w:pPr>
      <w:tabs>
        <w:tab w:val="right" w:pos="754"/>
      </w:tabs>
      <w:spacing w:before="60" w:line="240" w:lineRule="auto"/>
      <w:ind w:left="828" w:hanging="828"/>
    </w:pPr>
    <w:rPr>
      <w:sz w:val="20"/>
    </w:rPr>
  </w:style>
  <w:style w:type="paragraph" w:customStyle="1" w:styleId="ETAsubpara">
    <w:name w:val="ETA(subpara)"/>
    <w:basedOn w:val="OPCParaBase"/>
    <w:rsid w:val="001D7DA3"/>
    <w:pPr>
      <w:tabs>
        <w:tab w:val="right" w:pos="1083"/>
      </w:tabs>
      <w:spacing w:before="60" w:line="240" w:lineRule="auto"/>
      <w:ind w:left="1191" w:hanging="1191"/>
    </w:pPr>
    <w:rPr>
      <w:sz w:val="20"/>
    </w:rPr>
  </w:style>
  <w:style w:type="paragraph" w:customStyle="1" w:styleId="ETAsub-subpara">
    <w:name w:val="ETA(sub-subpara)"/>
    <w:basedOn w:val="OPCParaBase"/>
    <w:rsid w:val="001D7DA3"/>
    <w:pPr>
      <w:tabs>
        <w:tab w:val="right" w:pos="1412"/>
      </w:tabs>
      <w:spacing w:before="60" w:line="240" w:lineRule="auto"/>
      <w:ind w:left="1525" w:hanging="1525"/>
    </w:pPr>
    <w:rPr>
      <w:sz w:val="20"/>
    </w:rPr>
  </w:style>
  <w:style w:type="paragraph" w:customStyle="1" w:styleId="Formula">
    <w:name w:val="Formula"/>
    <w:basedOn w:val="OPCParaBase"/>
    <w:rsid w:val="001D7DA3"/>
    <w:pPr>
      <w:spacing w:line="240" w:lineRule="auto"/>
      <w:ind w:left="1134"/>
    </w:pPr>
    <w:rPr>
      <w:sz w:val="20"/>
    </w:rPr>
  </w:style>
  <w:style w:type="paragraph" w:styleId="Header">
    <w:name w:val="header"/>
    <w:basedOn w:val="OPCParaBase"/>
    <w:link w:val="HeaderChar"/>
    <w:unhideWhenUsed/>
    <w:rsid w:val="001D7DA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D7DA3"/>
    <w:rPr>
      <w:rFonts w:eastAsia="Times New Roman" w:cs="Times New Roman"/>
      <w:sz w:val="16"/>
      <w:lang w:eastAsia="en-AU"/>
    </w:rPr>
  </w:style>
  <w:style w:type="paragraph" w:customStyle="1" w:styleId="House">
    <w:name w:val="House"/>
    <w:basedOn w:val="OPCParaBase"/>
    <w:rsid w:val="001D7DA3"/>
    <w:pPr>
      <w:spacing w:line="240" w:lineRule="auto"/>
    </w:pPr>
    <w:rPr>
      <w:sz w:val="28"/>
    </w:rPr>
  </w:style>
  <w:style w:type="paragraph" w:customStyle="1" w:styleId="Item">
    <w:name w:val="Item"/>
    <w:aliases w:val="i"/>
    <w:basedOn w:val="OPCParaBase"/>
    <w:next w:val="ItemHead"/>
    <w:link w:val="ItemChar"/>
    <w:rsid w:val="001D7DA3"/>
    <w:pPr>
      <w:keepLines/>
      <w:spacing w:before="80" w:line="240" w:lineRule="auto"/>
      <w:ind w:left="709"/>
    </w:pPr>
  </w:style>
  <w:style w:type="paragraph" w:customStyle="1" w:styleId="ItemHead">
    <w:name w:val="ItemHead"/>
    <w:aliases w:val="ih"/>
    <w:basedOn w:val="OPCParaBase"/>
    <w:next w:val="Item"/>
    <w:link w:val="ItemHeadChar"/>
    <w:rsid w:val="001D7DA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D7DA3"/>
    <w:pPr>
      <w:spacing w:line="240" w:lineRule="auto"/>
    </w:pPr>
    <w:rPr>
      <w:b/>
      <w:sz w:val="32"/>
    </w:rPr>
  </w:style>
  <w:style w:type="paragraph" w:customStyle="1" w:styleId="notedraft">
    <w:name w:val="note(draft)"/>
    <w:aliases w:val="nd"/>
    <w:basedOn w:val="OPCParaBase"/>
    <w:rsid w:val="001D7DA3"/>
    <w:pPr>
      <w:spacing w:before="240" w:line="240" w:lineRule="auto"/>
      <w:ind w:left="284" w:hanging="284"/>
    </w:pPr>
    <w:rPr>
      <w:i/>
      <w:sz w:val="24"/>
    </w:rPr>
  </w:style>
  <w:style w:type="paragraph" w:customStyle="1" w:styleId="notemargin">
    <w:name w:val="note(margin)"/>
    <w:aliases w:val="nm"/>
    <w:basedOn w:val="OPCParaBase"/>
    <w:rsid w:val="001D7DA3"/>
    <w:pPr>
      <w:tabs>
        <w:tab w:val="left" w:pos="709"/>
      </w:tabs>
      <w:spacing w:before="122" w:line="198" w:lineRule="exact"/>
      <w:ind w:left="709" w:hanging="709"/>
    </w:pPr>
    <w:rPr>
      <w:sz w:val="18"/>
    </w:rPr>
  </w:style>
  <w:style w:type="paragraph" w:customStyle="1" w:styleId="noteToPara">
    <w:name w:val="noteToPara"/>
    <w:aliases w:val="ntp"/>
    <w:basedOn w:val="OPCParaBase"/>
    <w:rsid w:val="001D7DA3"/>
    <w:pPr>
      <w:spacing w:before="122" w:line="198" w:lineRule="exact"/>
      <w:ind w:left="2353" w:hanging="709"/>
    </w:pPr>
    <w:rPr>
      <w:sz w:val="18"/>
    </w:rPr>
  </w:style>
  <w:style w:type="paragraph" w:customStyle="1" w:styleId="noteParlAmend">
    <w:name w:val="note(ParlAmend)"/>
    <w:aliases w:val="npp"/>
    <w:basedOn w:val="OPCParaBase"/>
    <w:next w:val="ParlAmend"/>
    <w:rsid w:val="001D7DA3"/>
    <w:pPr>
      <w:spacing w:line="240" w:lineRule="auto"/>
      <w:jc w:val="right"/>
    </w:pPr>
    <w:rPr>
      <w:rFonts w:ascii="Arial" w:hAnsi="Arial"/>
      <w:b/>
      <w:i/>
    </w:rPr>
  </w:style>
  <w:style w:type="paragraph" w:customStyle="1" w:styleId="Page1">
    <w:name w:val="Page1"/>
    <w:basedOn w:val="OPCParaBase"/>
    <w:rsid w:val="001D7DA3"/>
    <w:pPr>
      <w:spacing w:before="5600" w:line="240" w:lineRule="auto"/>
    </w:pPr>
    <w:rPr>
      <w:b/>
      <w:sz w:val="32"/>
    </w:rPr>
  </w:style>
  <w:style w:type="paragraph" w:customStyle="1" w:styleId="PageBreak">
    <w:name w:val="PageBreak"/>
    <w:aliases w:val="pb"/>
    <w:basedOn w:val="OPCParaBase"/>
    <w:rsid w:val="001D7DA3"/>
    <w:pPr>
      <w:spacing w:line="240" w:lineRule="auto"/>
    </w:pPr>
    <w:rPr>
      <w:sz w:val="20"/>
    </w:rPr>
  </w:style>
  <w:style w:type="paragraph" w:customStyle="1" w:styleId="paragraphsub">
    <w:name w:val="paragraph(sub)"/>
    <w:aliases w:val="aa"/>
    <w:basedOn w:val="OPCParaBase"/>
    <w:rsid w:val="001D7DA3"/>
    <w:pPr>
      <w:tabs>
        <w:tab w:val="right" w:pos="1985"/>
      </w:tabs>
      <w:spacing w:before="40" w:line="240" w:lineRule="auto"/>
      <w:ind w:left="2098" w:hanging="2098"/>
    </w:pPr>
  </w:style>
  <w:style w:type="paragraph" w:customStyle="1" w:styleId="paragraphsub-sub">
    <w:name w:val="paragraph(sub-sub)"/>
    <w:aliases w:val="aaa"/>
    <w:basedOn w:val="OPCParaBase"/>
    <w:rsid w:val="001D7DA3"/>
    <w:pPr>
      <w:tabs>
        <w:tab w:val="right" w:pos="2722"/>
      </w:tabs>
      <w:spacing w:before="40" w:line="240" w:lineRule="auto"/>
      <w:ind w:left="2835" w:hanging="2835"/>
    </w:pPr>
  </w:style>
  <w:style w:type="paragraph" w:customStyle="1" w:styleId="paragraph">
    <w:name w:val="paragraph"/>
    <w:aliases w:val="a"/>
    <w:basedOn w:val="OPCParaBase"/>
    <w:link w:val="paragraphChar"/>
    <w:rsid w:val="001D7DA3"/>
    <w:pPr>
      <w:tabs>
        <w:tab w:val="right" w:pos="1531"/>
      </w:tabs>
      <w:spacing w:before="40" w:line="240" w:lineRule="auto"/>
      <w:ind w:left="1644" w:hanging="1644"/>
    </w:pPr>
  </w:style>
  <w:style w:type="paragraph" w:customStyle="1" w:styleId="ParlAmend">
    <w:name w:val="ParlAmend"/>
    <w:aliases w:val="pp"/>
    <w:basedOn w:val="OPCParaBase"/>
    <w:rsid w:val="001D7DA3"/>
    <w:pPr>
      <w:spacing w:before="240" w:line="240" w:lineRule="atLeast"/>
      <w:ind w:hanging="567"/>
    </w:pPr>
    <w:rPr>
      <w:sz w:val="24"/>
    </w:rPr>
  </w:style>
  <w:style w:type="paragraph" w:customStyle="1" w:styleId="Penalty">
    <w:name w:val="Penalty"/>
    <w:basedOn w:val="OPCParaBase"/>
    <w:rsid w:val="001D7DA3"/>
    <w:pPr>
      <w:tabs>
        <w:tab w:val="left" w:pos="2977"/>
      </w:tabs>
      <w:spacing w:before="180" w:line="240" w:lineRule="auto"/>
      <w:ind w:left="1985" w:hanging="851"/>
    </w:pPr>
  </w:style>
  <w:style w:type="paragraph" w:customStyle="1" w:styleId="Portfolio">
    <w:name w:val="Portfolio"/>
    <w:basedOn w:val="OPCParaBase"/>
    <w:rsid w:val="001D7DA3"/>
    <w:pPr>
      <w:spacing w:line="240" w:lineRule="auto"/>
    </w:pPr>
    <w:rPr>
      <w:i/>
      <w:sz w:val="20"/>
    </w:rPr>
  </w:style>
  <w:style w:type="paragraph" w:customStyle="1" w:styleId="Preamble">
    <w:name w:val="Preamble"/>
    <w:basedOn w:val="OPCParaBase"/>
    <w:next w:val="Normal"/>
    <w:rsid w:val="001D7DA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D7DA3"/>
    <w:pPr>
      <w:spacing w:line="240" w:lineRule="auto"/>
    </w:pPr>
    <w:rPr>
      <w:i/>
      <w:sz w:val="20"/>
    </w:rPr>
  </w:style>
  <w:style w:type="paragraph" w:customStyle="1" w:styleId="Session">
    <w:name w:val="Session"/>
    <w:basedOn w:val="OPCParaBase"/>
    <w:rsid w:val="001D7DA3"/>
    <w:pPr>
      <w:spacing w:line="240" w:lineRule="auto"/>
    </w:pPr>
    <w:rPr>
      <w:sz w:val="28"/>
    </w:rPr>
  </w:style>
  <w:style w:type="paragraph" w:customStyle="1" w:styleId="Sponsor">
    <w:name w:val="Sponsor"/>
    <w:basedOn w:val="OPCParaBase"/>
    <w:rsid w:val="001D7DA3"/>
    <w:pPr>
      <w:spacing w:line="240" w:lineRule="auto"/>
    </w:pPr>
    <w:rPr>
      <w:i/>
    </w:rPr>
  </w:style>
  <w:style w:type="paragraph" w:customStyle="1" w:styleId="Subitem">
    <w:name w:val="Subitem"/>
    <w:aliases w:val="iss"/>
    <w:basedOn w:val="OPCParaBase"/>
    <w:rsid w:val="001D7DA3"/>
    <w:pPr>
      <w:spacing w:before="180" w:line="240" w:lineRule="auto"/>
      <w:ind w:left="709" w:hanging="709"/>
    </w:pPr>
  </w:style>
  <w:style w:type="paragraph" w:customStyle="1" w:styleId="SubitemHead">
    <w:name w:val="SubitemHead"/>
    <w:aliases w:val="issh"/>
    <w:basedOn w:val="OPCParaBase"/>
    <w:rsid w:val="001D7DA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D7DA3"/>
    <w:pPr>
      <w:spacing w:before="40" w:line="240" w:lineRule="auto"/>
      <w:ind w:left="1134"/>
    </w:pPr>
  </w:style>
  <w:style w:type="paragraph" w:customStyle="1" w:styleId="SubsectionHead">
    <w:name w:val="SubsectionHead"/>
    <w:aliases w:val="ssh"/>
    <w:basedOn w:val="OPCParaBase"/>
    <w:next w:val="subsection"/>
    <w:rsid w:val="001D7DA3"/>
    <w:pPr>
      <w:keepNext/>
      <w:keepLines/>
      <w:spacing w:before="240" w:line="240" w:lineRule="auto"/>
      <w:ind w:left="1134"/>
    </w:pPr>
    <w:rPr>
      <w:i/>
    </w:rPr>
  </w:style>
  <w:style w:type="paragraph" w:customStyle="1" w:styleId="Tablea">
    <w:name w:val="Table(a)"/>
    <w:aliases w:val="ta"/>
    <w:basedOn w:val="OPCParaBase"/>
    <w:link w:val="TableaChar"/>
    <w:rsid w:val="001D7DA3"/>
    <w:pPr>
      <w:spacing w:before="60" w:line="240" w:lineRule="auto"/>
      <w:ind w:left="284" w:hanging="284"/>
    </w:pPr>
    <w:rPr>
      <w:sz w:val="20"/>
    </w:rPr>
  </w:style>
  <w:style w:type="paragraph" w:customStyle="1" w:styleId="TableAA">
    <w:name w:val="Table(AA)"/>
    <w:aliases w:val="taaa"/>
    <w:basedOn w:val="OPCParaBase"/>
    <w:rsid w:val="001D7DA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D7DA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D7DA3"/>
    <w:pPr>
      <w:spacing w:before="60" w:line="240" w:lineRule="atLeast"/>
    </w:pPr>
    <w:rPr>
      <w:sz w:val="20"/>
    </w:rPr>
  </w:style>
  <w:style w:type="paragraph" w:customStyle="1" w:styleId="TLPBoxTextnote">
    <w:name w:val="TLPBoxText(note"/>
    <w:aliases w:val="right)"/>
    <w:basedOn w:val="OPCParaBase"/>
    <w:rsid w:val="001D7DA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D7DA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D7DA3"/>
    <w:pPr>
      <w:spacing w:before="122" w:line="198" w:lineRule="exact"/>
      <w:ind w:left="1985" w:hanging="851"/>
      <w:jc w:val="right"/>
    </w:pPr>
    <w:rPr>
      <w:sz w:val="18"/>
    </w:rPr>
  </w:style>
  <w:style w:type="paragraph" w:customStyle="1" w:styleId="TLPTableBullet">
    <w:name w:val="TLPTableBullet"/>
    <w:aliases w:val="ttb"/>
    <w:basedOn w:val="OPCParaBase"/>
    <w:rsid w:val="001D7DA3"/>
    <w:pPr>
      <w:spacing w:line="240" w:lineRule="exact"/>
      <w:ind w:left="284" w:hanging="284"/>
    </w:pPr>
    <w:rPr>
      <w:sz w:val="20"/>
    </w:rPr>
  </w:style>
  <w:style w:type="paragraph" w:styleId="TOC1">
    <w:name w:val="toc 1"/>
    <w:basedOn w:val="OPCParaBase"/>
    <w:next w:val="Normal"/>
    <w:uiPriority w:val="39"/>
    <w:semiHidden/>
    <w:unhideWhenUsed/>
    <w:rsid w:val="001D7DA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D7DA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D7DA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D7DA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D7DA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D7DA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D7DA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D7DA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D7DA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D7DA3"/>
    <w:pPr>
      <w:keepLines/>
      <w:spacing w:before="240" w:after="120" w:line="240" w:lineRule="auto"/>
      <w:ind w:left="794"/>
    </w:pPr>
    <w:rPr>
      <w:b/>
      <w:kern w:val="28"/>
      <w:sz w:val="20"/>
    </w:rPr>
  </w:style>
  <w:style w:type="paragraph" w:customStyle="1" w:styleId="TofSectsHeading">
    <w:name w:val="TofSects(Heading)"/>
    <w:basedOn w:val="OPCParaBase"/>
    <w:rsid w:val="001D7DA3"/>
    <w:pPr>
      <w:spacing w:before="240" w:after="120" w:line="240" w:lineRule="auto"/>
    </w:pPr>
    <w:rPr>
      <w:b/>
      <w:sz w:val="24"/>
    </w:rPr>
  </w:style>
  <w:style w:type="paragraph" w:customStyle="1" w:styleId="TofSectsSection">
    <w:name w:val="TofSects(Section)"/>
    <w:basedOn w:val="OPCParaBase"/>
    <w:rsid w:val="001D7DA3"/>
    <w:pPr>
      <w:keepLines/>
      <w:spacing w:before="40" w:line="240" w:lineRule="auto"/>
      <w:ind w:left="1588" w:hanging="794"/>
    </w:pPr>
    <w:rPr>
      <w:kern w:val="28"/>
      <w:sz w:val="18"/>
    </w:rPr>
  </w:style>
  <w:style w:type="paragraph" w:customStyle="1" w:styleId="TofSectsSubdiv">
    <w:name w:val="TofSects(Subdiv)"/>
    <w:basedOn w:val="OPCParaBase"/>
    <w:rsid w:val="001D7DA3"/>
    <w:pPr>
      <w:keepLines/>
      <w:spacing w:before="80" w:line="240" w:lineRule="auto"/>
      <w:ind w:left="1588" w:hanging="794"/>
    </w:pPr>
    <w:rPr>
      <w:kern w:val="28"/>
    </w:rPr>
  </w:style>
  <w:style w:type="paragraph" w:customStyle="1" w:styleId="WRStyle">
    <w:name w:val="WR Style"/>
    <w:aliases w:val="WR"/>
    <w:basedOn w:val="OPCParaBase"/>
    <w:rsid w:val="001D7DA3"/>
    <w:pPr>
      <w:spacing w:before="240" w:line="240" w:lineRule="auto"/>
      <w:ind w:left="284" w:hanging="284"/>
    </w:pPr>
    <w:rPr>
      <w:b/>
      <w:i/>
      <w:kern w:val="28"/>
      <w:sz w:val="24"/>
    </w:rPr>
  </w:style>
  <w:style w:type="paragraph" w:customStyle="1" w:styleId="notepara">
    <w:name w:val="note(para)"/>
    <w:aliases w:val="na"/>
    <w:basedOn w:val="OPCParaBase"/>
    <w:rsid w:val="001D7DA3"/>
    <w:pPr>
      <w:spacing w:before="40" w:line="198" w:lineRule="exact"/>
      <w:ind w:left="2354" w:hanging="369"/>
    </w:pPr>
    <w:rPr>
      <w:sz w:val="18"/>
    </w:rPr>
  </w:style>
  <w:style w:type="paragraph" w:styleId="Footer">
    <w:name w:val="footer"/>
    <w:link w:val="FooterChar"/>
    <w:rsid w:val="001D7DA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D7DA3"/>
    <w:rPr>
      <w:rFonts w:eastAsia="Times New Roman" w:cs="Times New Roman"/>
      <w:sz w:val="22"/>
      <w:szCs w:val="24"/>
      <w:lang w:eastAsia="en-AU"/>
    </w:rPr>
  </w:style>
  <w:style w:type="character" w:styleId="LineNumber">
    <w:name w:val="line number"/>
    <w:basedOn w:val="OPCCharBase"/>
    <w:uiPriority w:val="99"/>
    <w:semiHidden/>
    <w:unhideWhenUsed/>
    <w:rsid w:val="001D7DA3"/>
    <w:rPr>
      <w:sz w:val="16"/>
    </w:rPr>
  </w:style>
  <w:style w:type="table" w:customStyle="1" w:styleId="CFlag">
    <w:name w:val="CFlag"/>
    <w:basedOn w:val="TableNormal"/>
    <w:uiPriority w:val="99"/>
    <w:rsid w:val="001D7DA3"/>
    <w:rPr>
      <w:rFonts w:eastAsia="Times New Roman" w:cs="Times New Roman"/>
      <w:lang w:eastAsia="en-AU"/>
    </w:rPr>
    <w:tblPr/>
  </w:style>
  <w:style w:type="paragraph" w:customStyle="1" w:styleId="NotesHeading1">
    <w:name w:val="NotesHeading 1"/>
    <w:basedOn w:val="OPCParaBase"/>
    <w:next w:val="Normal"/>
    <w:rsid w:val="001D7DA3"/>
    <w:rPr>
      <w:b/>
      <w:sz w:val="28"/>
      <w:szCs w:val="28"/>
    </w:rPr>
  </w:style>
  <w:style w:type="paragraph" w:customStyle="1" w:styleId="NotesHeading2">
    <w:name w:val="NotesHeading 2"/>
    <w:basedOn w:val="OPCParaBase"/>
    <w:next w:val="Normal"/>
    <w:rsid w:val="001D7DA3"/>
    <w:rPr>
      <w:b/>
      <w:sz w:val="28"/>
      <w:szCs w:val="28"/>
    </w:rPr>
  </w:style>
  <w:style w:type="paragraph" w:customStyle="1" w:styleId="SignCoverPageEnd">
    <w:name w:val="SignCoverPageEnd"/>
    <w:basedOn w:val="OPCParaBase"/>
    <w:next w:val="Normal"/>
    <w:rsid w:val="001D7DA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D7DA3"/>
    <w:pPr>
      <w:pBdr>
        <w:top w:val="single" w:sz="4" w:space="1" w:color="auto"/>
      </w:pBdr>
      <w:spacing w:before="360"/>
      <w:ind w:right="397"/>
      <w:jc w:val="both"/>
    </w:pPr>
  </w:style>
  <w:style w:type="paragraph" w:customStyle="1" w:styleId="Paragraphsub-sub-sub">
    <w:name w:val="Paragraph(sub-sub-sub)"/>
    <w:aliases w:val="aaaa"/>
    <w:basedOn w:val="OPCParaBase"/>
    <w:rsid w:val="001D7DA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D7DA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D7DA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D7DA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D7DA3"/>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D7DA3"/>
    <w:pPr>
      <w:spacing w:before="120"/>
    </w:pPr>
  </w:style>
  <w:style w:type="paragraph" w:customStyle="1" w:styleId="TableTextEndNotes">
    <w:name w:val="TableTextEndNotes"/>
    <w:aliases w:val="Tten"/>
    <w:basedOn w:val="Normal"/>
    <w:rsid w:val="001D7DA3"/>
    <w:pPr>
      <w:spacing w:before="60" w:line="240" w:lineRule="auto"/>
    </w:pPr>
    <w:rPr>
      <w:rFonts w:cs="Arial"/>
      <w:sz w:val="20"/>
      <w:szCs w:val="22"/>
    </w:rPr>
  </w:style>
  <w:style w:type="paragraph" w:customStyle="1" w:styleId="TableHeading">
    <w:name w:val="TableHeading"/>
    <w:aliases w:val="th"/>
    <w:basedOn w:val="OPCParaBase"/>
    <w:next w:val="Tabletext"/>
    <w:rsid w:val="001D7DA3"/>
    <w:pPr>
      <w:keepNext/>
      <w:spacing w:before="60" w:line="240" w:lineRule="atLeast"/>
    </w:pPr>
    <w:rPr>
      <w:b/>
      <w:sz w:val="20"/>
    </w:rPr>
  </w:style>
  <w:style w:type="paragraph" w:customStyle="1" w:styleId="NoteToSubpara">
    <w:name w:val="NoteToSubpara"/>
    <w:aliases w:val="nts"/>
    <w:basedOn w:val="OPCParaBase"/>
    <w:rsid w:val="001D7DA3"/>
    <w:pPr>
      <w:spacing w:before="40" w:line="198" w:lineRule="exact"/>
      <w:ind w:left="2835" w:hanging="709"/>
    </w:pPr>
    <w:rPr>
      <w:sz w:val="18"/>
    </w:rPr>
  </w:style>
  <w:style w:type="paragraph" w:customStyle="1" w:styleId="ENoteTableHeading">
    <w:name w:val="ENoteTableHeading"/>
    <w:aliases w:val="enth"/>
    <w:basedOn w:val="OPCParaBase"/>
    <w:rsid w:val="001D7DA3"/>
    <w:pPr>
      <w:keepNext/>
      <w:spacing w:before="60" w:line="240" w:lineRule="atLeast"/>
    </w:pPr>
    <w:rPr>
      <w:rFonts w:ascii="Arial" w:hAnsi="Arial"/>
      <w:b/>
      <w:sz w:val="16"/>
    </w:rPr>
  </w:style>
  <w:style w:type="paragraph" w:customStyle="1" w:styleId="ENoteTTi">
    <w:name w:val="ENoteTTi"/>
    <w:aliases w:val="entti"/>
    <w:basedOn w:val="OPCParaBase"/>
    <w:rsid w:val="001D7DA3"/>
    <w:pPr>
      <w:keepNext/>
      <w:spacing w:before="60" w:line="240" w:lineRule="atLeast"/>
      <w:ind w:left="170"/>
    </w:pPr>
    <w:rPr>
      <w:sz w:val="16"/>
    </w:rPr>
  </w:style>
  <w:style w:type="paragraph" w:customStyle="1" w:styleId="ENotesHeading1">
    <w:name w:val="ENotesHeading 1"/>
    <w:aliases w:val="Enh1"/>
    <w:basedOn w:val="OPCParaBase"/>
    <w:next w:val="Normal"/>
    <w:rsid w:val="001D7DA3"/>
    <w:pPr>
      <w:spacing w:before="120"/>
      <w:outlineLvl w:val="1"/>
    </w:pPr>
    <w:rPr>
      <w:b/>
      <w:sz w:val="28"/>
      <w:szCs w:val="28"/>
    </w:rPr>
  </w:style>
  <w:style w:type="paragraph" w:customStyle="1" w:styleId="ENotesHeading2">
    <w:name w:val="ENotesHeading 2"/>
    <w:aliases w:val="Enh2"/>
    <w:basedOn w:val="OPCParaBase"/>
    <w:next w:val="Normal"/>
    <w:rsid w:val="001D7DA3"/>
    <w:pPr>
      <w:spacing w:before="120" w:after="120"/>
      <w:outlineLvl w:val="2"/>
    </w:pPr>
    <w:rPr>
      <w:b/>
      <w:sz w:val="24"/>
      <w:szCs w:val="28"/>
    </w:rPr>
  </w:style>
  <w:style w:type="paragraph" w:customStyle="1" w:styleId="ENoteTTIndentHeading">
    <w:name w:val="ENoteTTIndentHeading"/>
    <w:aliases w:val="enTTHi"/>
    <w:basedOn w:val="OPCParaBase"/>
    <w:rsid w:val="001D7DA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D7DA3"/>
    <w:pPr>
      <w:spacing w:before="60" w:line="240" w:lineRule="atLeast"/>
    </w:pPr>
    <w:rPr>
      <w:sz w:val="16"/>
    </w:rPr>
  </w:style>
  <w:style w:type="paragraph" w:customStyle="1" w:styleId="MadeunderText">
    <w:name w:val="MadeunderText"/>
    <w:basedOn w:val="OPCParaBase"/>
    <w:next w:val="Normal"/>
    <w:rsid w:val="001D7DA3"/>
    <w:pPr>
      <w:spacing w:before="240"/>
    </w:pPr>
    <w:rPr>
      <w:sz w:val="24"/>
      <w:szCs w:val="24"/>
    </w:rPr>
  </w:style>
  <w:style w:type="paragraph" w:customStyle="1" w:styleId="ENotesHeading3">
    <w:name w:val="ENotesHeading 3"/>
    <w:aliases w:val="Enh3"/>
    <w:basedOn w:val="OPCParaBase"/>
    <w:next w:val="Normal"/>
    <w:rsid w:val="001D7DA3"/>
    <w:pPr>
      <w:keepNext/>
      <w:spacing w:before="120" w:line="240" w:lineRule="auto"/>
      <w:outlineLvl w:val="4"/>
    </w:pPr>
    <w:rPr>
      <w:b/>
      <w:szCs w:val="24"/>
    </w:rPr>
  </w:style>
  <w:style w:type="paragraph" w:customStyle="1" w:styleId="SubPartCASA">
    <w:name w:val="SubPart(CASA)"/>
    <w:aliases w:val="csp"/>
    <w:basedOn w:val="OPCParaBase"/>
    <w:next w:val="ActHead3"/>
    <w:rsid w:val="001D7DA3"/>
    <w:pPr>
      <w:keepNext/>
      <w:keepLines/>
      <w:spacing w:before="280"/>
      <w:outlineLvl w:val="1"/>
    </w:pPr>
    <w:rPr>
      <w:b/>
      <w:kern w:val="28"/>
      <w:sz w:val="32"/>
    </w:rPr>
  </w:style>
  <w:style w:type="character" w:customStyle="1" w:styleId="CharSubPartTextCASA">
    <w:name w:val="CharSubPartText(CASA)"/>
    <w:basedOn w:val="OPCCharBase"/>
    <w:uiPriority w:val="1"/>
    <w:rsid w:val="001D7DA3"/>
  </w:style>
  <w:style w:type="character" w:customStyle="1" w:styleId="CharSubPartNoCASA">
    <w:name w:val="CharSubPartNo(CASA)"/>
    <w:basedOn w:val="OPCCharBase"/>
    <w:uiPriority w:val="1"/>
    <w:rsid w:val="001D7DA3"/>
  </w:style>
  <w:style w:type="paragraph" w:customStyle="1" w:styleId="ENoteTTIndentHeadingSub">
    <w:name w:val="ENoteTTIndentHeadingSub"/>
    <w:aliases w:val="enTTHis"/>
    <w:basedOn w:val="OPCParaBase"/>
    <w:rsid w:val="001D7DA3"/>
    <w:pPr>
      <w:keepNext/>
      <w:spacing w:before="60" w:line="240" w:lineRule="atLeast"/>
      <w:ind w:left="340"/>
    </w:pPr>
    <w:rPr>
      <w:b/>
      <w:sz w:val="16"/>
    </w:rPr>
  </w:style>
  <w:style w:type="paragraph" w:customStyle="1" w:styleId="ENoteTTiSub">
    <w:name w:val="ENoteTTiSub"/>
    <w:aliases w:val="enttis"/>
    <w:basedOn w:val="OPCParaBase"/>
    <w:rsid w:val="001D7DA3"/>
    <w:pPr>
      <w:keepNext/>
      <w:spacing w:before="60" w:line="240" w:lineRule="atLeast"/>
      <w:ind w:left="340"/>
    </w:pPr>
    <w:rPr>
      <w:sz w:val="16"/>
    </w:rPr>
  </w:style>
  <w:style w:type="paragraph" w:customStyle="1" w:styleId="SubDivisionMigration">
    <w:name w:val="SubDivisionMigration"/>
    <w:aliases w:val="sdm"/>
    <w:basedOn w:val="OPCParaBase"/>
    <w:rsid w:val="001D7DA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D7DA3"/>
    <w:pPr>
      <w:keepNext/>
      <w:keepLines/>
      <w:spacing w:before="240" w:line="240" w:lineRule="auto"/>
      <w:ind w:left="1134" w:hanging="1134"/>
    </w:pPr>
    <w:rPr>
      <w:b/>
      <w:sz w:val="28"/>
    </w:rPr>
  </w:style>
  <w:style w:type="table" w:styleId="TableGrid">
    <w:name w:val="Table Grid"/>
    <w:basedOn w:val="TableNormal"/>
    <w:uiPriority w:val="59"/>
    <w:rsid w:val="001D7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1D7DA3"/>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1D7DA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D7DA3"/>
    <w:rPr>
      <w:sz w:val="22"/>
    </w:rPr>
  </w:style>
  <w:style w:type="paragraph" w:customStyle="1" w:styleId="SOTextNote">
    <w:name w:val="SO TextNote"/>
    <w:aliases w:val="sont"/>
    <w:basedOn w:val="SOText"/>
    <w:qFormat/>
    <w:rsid w:val="001D7DA3"/>
    <w:pPr>
      <w:spacing w:before="122" w:line="198" w:lineRule="exact"/>
      <w:ind w:left="1843" w:hanging="709"/>
    </w:pPr>
    <w:rPr>
      <w:sz w:val="18"/>
    </w:rPr>
  </w:style>
  <w:style w:type="paragraph" w:customStyle="1" w:styleId="SOPara">
    <w:name w:val="SO Para"/>
    <w:aliases w:val="soa"/>
    <w:basedOn w:val="SOText"/>
    <w:link w:val="SOParaChar"/>
    <w:qFormat/>
    <w:rsid w:val="001D7DA3"/>
    <w:pPr>
      <w:tabs>
        <w:tab w:val="right" w:pos="1786"/>
      </w:tabs>
      <w:spacing w:before="40"/>
      <w:ind w:left="2070" w:hanging="936"/>
    </w:pPr>
  </w:style>
  <w:style w:type="character" w:customStyle="1" w:styleId="SOParaChar">
    <w:name w:val="SO Para Char"/>
    <w:aliases w:val="soa Char"/>
    <w:basedOn w:val="DefaultParagraphFont"/>
    <w:link w:val="SOPara"/>
    <w:rsid w:val="001D7DA3"/>
    <w:rPr>
      <w:sz w:val="22"/>
    </w:rPr>
  </w:style>
  <w:style w:type="paragraph" w:customStyle="1" w:styleId="FileName">
    <w:name w:val="FileName"/>
    <w:basedOn w:val="Normal"/>
    <w:rsid w:val="001D7DA3"/>
  </w:style>
  <w:style w:type="paragraph" w:customStyle="1" w:styleId="SOHeadBold">
    <w:name w:val="SO HeadBold"/>
    <w:aliases w:val="sohb"/>
    <w:basedOn w:val="SOText"/>
    <w:next w:val="SOText"/>
    <w:link w:val="SOHeadBoldChar"/>
    <w:qFormat/>
    <w:rsid w:val="001D7DA3"/>
    <w:rPr>
      <w:b/>
    </w:rPr>
  </w:style>
  <w:style w:type="character" w:customStyle="1" w:styleId="SOHeadBoldChar">
    <w:name w:val="SO HeadBold Char"/>
    <w:aliases w:val="sohb Char"/>
    <w:basedOn w:val="DefaultParagraphFont"/>
    <w:link w:val="SOHeadBold"/>
    <w:rsid w:val="001D7DA3"/>
    <w:rPr>
      <w:b/>
      <w:sz w:val="22"/>
    </w:rPr>
  </w:style>
  <w:style w:type="paragraph" w:customStyle="1" w:styleId="SOHeadItalic">
    <w:name w:val="SO HeadItalic"/>
    <w:aliases w:val="sohi"/>
    <w:basedOn w:val="SOText"/>
    <w:next w:val="SOText"/>
    <w:link w:val="SOHeadItalicChar"/>
    <w:qFormat/>
    <w:rsid w:val="001D7DA3"/>
    <w:rPr>
      <w:i/>
    </w:rPr>
  </w:style>
  <w:style w:type="character" w:customStyle="1" w:styleId="SOHeadItalicChar">
    <w:name w:val="SO HeadItalic Char"/>
    <w:aliases w:val="sohi Char"/>
    <w:basedOn w:val="DefaultParagraphFont"/>
    <w:link w:val="SOHeadItalic"/>
    <w:rsid w:val="001D7DA3"/>
    <w:rPr>
      <w:i/>
      <w:sz w:val="22"/>
    </w:rPr>
  </w:style>
  <w:style w:type="paragraph" w:customStyle="1" w:styleId="SOBullet">
    <w:name w:val="SO Bullet"/>
    <w:aliases w:val="sotb"/>
    <w:basedOn w:val="SOText"/>
    <w:link w:val="SOBulletChar"/>
    <w:qFormat/>
    <w:rsid w:val="001D7DA3"/>
    <w:pPr>
      <w:ind w:left="1559" w:hanging="425"/>
    </w:pPr>
  </w:style>
  <w:style w:type="character" w:customStyle="1" w:styleId="SOBulletChar">
    <w:name w:val="SO Bullet Char"/>
    <w:aliases w:val="sotb Char"/>
    <w:basedOn w:val="DefaultParagraphFont"/>
    <w:link w:val="SOBullet"/>
    <w:rsid w:val="001D7DA3"/>
    <w:rPr>
      <w:sz w:val="22"/>
    </w:rPr>
  </w:style>
  <w:style w:type="paragraph" w:customStyle="1" w:styleId="SOBulletNote">
    <w:name w:val="SO BulletNote"/>
    <w:aliases w:val="sonb"/>
    <w:basedOn w:val="SOTextNote"/>
    <w:link w:val="SOBulletNoteChar"/>
    <w:qFormat/>
    <w:rsid w:val="001D7DA3"/>
    <w:pPr>
      <w:tabs>
        <w:tab w:val="left" w:pos="1560"/>
      </w:tabs>
      <w:ind w:left="2268" w:hanging="1134"/>
    </w:pPr>
  </w:style>
  <w:style w:type="character" w:customStyle="1" w:styleId="SOBulletNoteChar">
    <w:name w:val="SO BulletNote Char"/>
    <w:aliases w:val="sonb Char"/>
    <w:basedOn w:val="DefaultParagraphFont"/>
    <w:link w:val="SOBulletNote"/>
    <w:rsid w:val="001D7DA3"/>
    <w:rPr>
      <w:sz w:val="18"/>
    </w:rPr>
  </w:style>
  <w:style w:type="paragraph" w:customStyle="1" w:styleId="SOText2">
    <w:name w:val="SO Text2"/>
    <w:aliases w:val="sot2"/>
    <w:basedOn w:val="Normal"/>
    <w:next w:val="SOText"/>
    <w:link w:val="SOText2Char"/>
    <w:rsid w:val="001D7DA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D7DA3"/>
    <w:rPr>
      <w:sz w:val="22"/>
    </w:rPr>
  </w:style>
  <w:style w:type="character" w:customStyle="1" w:styleId="subsectionChar">
    <w:name w:val="subsection Char"/>
    <w:aliases w:val="ss Char"/>
    <w:basedOn w:val="DefaultParagraphFont"/>
    <w:link w:val="subsection"/>
    <w:locked/>
    <w:rsid w:val="007D7CF8"/>
    <w:rPr>
      <w:rFonts w:eastAsia="Times New Roman" w:cs="Times New Roman"/>
      <w:sz w:val="22"/>
      <w:lang w:eastAsia="en-AU"/>
    </w:rPr>
  </w:style>
  <w:style w:type="character" w:customStyle="1" w:styleId="notetextChar">
    <w:name w:val="note(text) Char"/>
    <w:aliases w:val="n Char"/>
    <w:basedOn w:val="DefaultParagraphFont"/>
    <w:link w:val="notetext"/>
    <w:rsid w:val="007D7CF8"/>
    <w:rPr>
      <w:rFonts w:eastAsia="Times New Roman" w:cs="Times New Roman"/>
      <w:sz w:val="18"/>
      <w:lang w:eastAsia="en-AU"/>
    </w:rPr>
  </w:style>
  <w:style w:type="character" w:customStyle="1" w:styleId="Heading1Char">
    <w:name w:val="Heading 1 Char"/>
    <w:basedOn w:val="DefaultParagraphFont"/>
    <w:link w:val="Heading1"/>
    <w:uiPriority w:val="9"/>
    <w:rsid w:val="007D7CF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D7C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CF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D7CF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7D7CF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D7CF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D7CF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D7CF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D7CF8"/>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121136"/>
    <w:rPr>
      <w:rFonts w:eastAsia="Times New Roman" w:cs="Times New Roman"/>
      <w:sz w:val="22"/>
      <w:lang w:eastAsia="en-AU"/>
    </w:rPr>
  </w:style>
  <w:style w:type="character" w:customStyle="1" w:styleId="TableaChar">
    <w:name w:val="Table(a) Char"/>
    <w:aliases w:val="ta Char"/>
    <w:basedOn w:val="DefaultParagraphFont"/>
    <w:link w:val="Tablea"/>
    <w:rsid w:val="00121136"/>
    <w:rPr>
      <w:rFonts w:eastAsia="Times New Roman" w:cs="Times New Roman"/>
      <w:lang w:eastAsia="en-AU"/>
    </w:rPr>
  </w:style>
  <w:style w:type="paragraph" w:styleId="ListParagraph">
    <w:name w:val="List Paragraph"/>
    <w:basedOn w:val="Normal"/>
    <w:uiPriority w:val="34"/>
    <w:qFormat/>
    <w:rsid w:val="00907DA9"/>
    <w:pPr>
      <w:spacing w:after="160" w:line="259" w:lineRule="auto"/>
      <w:ind w:left="720"/>
      <w:contextualSpacing/>
    </w:pPr>
    <w:rPr>
      <w:rFonts w:asciiTheme="minorHAnsi" w:hAnsiTheme="minorHAnsi"/>
      <w:szCs w:val="22"/>
    </w:rPr>
  </w:style>
  <w:style w:type="character" w:customStyle="1" w:styleId="ItemHeadChar">
    <w:name w:val="ItemHead Char"/>
    <w:aliases w:val="ih Char"/>
    <w:basedOn w:val="DefaultParagraphFont"/>
    <w:link w:val="ItemHead"/>
    <w:rsid w:val="00E076C1"/>
    <w:rPr>
      <w:rFonts w:ascii="Arial" w:eastAsia="Times New Roman" w:hAnsi="Arial" w:cs="Times New Roman"/>
      <w:b/>
      <w:kern w:val="28"/>
      <w:sz w:val="24"/>
      <w:lang w:eastAsia="en-AU"/>
    </w:rPr>
  </w:style>
  <w:style w:type="character" w:customStyle="1" w:styleId="ActHead9Char">
    <w:name w:val="ActHead 9 Char"/>
    <w:aliases w:val="aat Char"/>
    <w:basedOn w:val="DefaultParagraphFont"/>
    <w:link w:val="ActHead9"/>
    <w:rsid w:val="00E076C1"/>
    <w:rPr>
      <w:rFonts w:eastAsia="Times New Roman" w:cs="Times New Roman"/>
      <w:b/>
      <w:i/>
      <w:kern w:val="28"/>
      <w:sz w:val="28"/>
      <w:lang w:eastAsia="en-AU"/>
    </w:rPr>
  </w:style>
  <w:style w:type="character" w:customStyle="1" w:styleId="ItemChar">
    <w:name w:val="Item Char"/>
    <w:aliases w:val="i Char"/>
    <w:basedOn w:val="DefaultParagraphFont"/>
    <w:link w:val="Item"/>
    <w:locked/>
    <w:rsid w:val="00CB156B"/>
    <w:rPr>
      <w:rFonts w:eastAsia="Times New Roman" w:cs="Times New Roman"/>
      <w:sz w:val="22"/>
      <w:lang w:eastAsia="en-AU"/>
    </w:rPr>
  </w:style>
  <w:style w:type="paragraph" w:styleId="CommentText">
    <w:name w:val="annotation text"/>
    <w:basedOn w:val="Normal"/>
    <w:link w:val="CommentTextChar"/>
    <w:uiPriority w:val="99"/>
    <w:semiHidden/>
    <w:unhideWhenUsed/>
    <w:rsid w:val="00023966"/>
    <w:rPr>
      <w:rFonts w:eastAsia="Calibri" w:cs="Times New Roman"/>
      <w:sz w:val="20"/>
    </w:rPr>
  </w:style>
  <w:style w:type="character" w:customStyle="1" w:styleId="CommentTextChar">
    <w:name w:val="Comment Text Char"/>
    <w:basedOn w:val="DefaultParagraphFont"/>
    <w:link w:val="CommentText"/>
    <w:uiPriority w:val="99"/>
    <w:semiHidden/>
    <w:rsid w:val="00023966"/>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966535">
      <w:bodyDiv w:val="1"/>
      <w:marLeft w:val="0"/>
      <w:marRight w:val="0"/>
      <w:marTop w:val="0"/>
      <w:marBottom w:val="0"/>
      <w:divBdr>
        <w:top w:val="none" w:sz="0" w:space="0" w:color="auto"/>
        <w:left w:val="none" w:sz="0" w:space="0" w:color="auto"/>
        <w:bottom w:val="none" w:sz="0" w:space="0" w:color="auto"/>
        <w:right w:val="none" w:sz="0" w:space="0" w:color="auto"/>
      </w:divBdr>
    </w:div>
    <w:div w:id="185245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ttsa\AppData\Roaming\Microsoft\Template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E9EB1-802A-437B-B8BB-8E72CCC66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63</Pages>
  <Words>11670</Words>
  <Characters>66523</Characters>
  <Application>Microsoft Office Word</Application>
  <DocSecurity>4</DocSecurity>
  <PresentationFormat/>
  <Lines>554</Lines>
  <Paragraphs>156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78037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2016-09-13T06:20:00Z</cp:lastPrinted>
  <dcterms:created xsi:type="dcterms:W3CDTF">2017-03-22T03:29:00Z</dcterms:created>
  <dcterms:modified xsi:type="dcterms:W3CDTF">2017-03-22T03:29:00Z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Copyright Amendment (Disability Access and Other Measures) Bill 2017</vt:lpwstr>
  </property>
  <property fmtid="{D5CDD505-2E9C-101B-9397-08002B2CF9AE}" pid="5" name="ActNo">
    <vt:lpwstr>No.      , 2017</vt:lpwstr>
  </property>
  <property fmtid="{D5CDD505-2E9C-101B-9397-08002B2CF9AE}" pid="6" name="ID">
    <vt:lpwstr>OPC5719</vt:lpwstr>
  </property>
  <property fmtid="{D5CDD505-2E9C-101B-9397-08002B2CF9AE}" pid="7" name="DoNotAsk">
    <vt:lpwstr>0</vt:lpwstr>
  </property>
  <property fmtid="{D5CDD505-2E9C-101B-9397-08002B2CF9AE}" pid="8" name="ChangedTitle">
    <vt:lpwstr/>
  </property>
  <property fmtid="{D5CDD505-2E9C-101B-9397-08002B2CF9AE}" pid="9" name="Class">
    <vt:lpwstr>BILL</vt:lpwstr>
  </property>
  <property fmtid="{D5CDD505-2E9C-101B-9397-08002B2CF9AE}" pid="10" name="Type">
    <vt:lpwstr>BILL</vt:lpwstr>
  </property>
  <property fmtid="{D5CDD505-2E9C-101B-9397-08002B2CF9AE}" pid="11" name="DocType">
    <vt:lpwstr>AMD</vt:lpwstr>
  </property>
</Properties>
</file>