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C5B" w:rsidRPr="0090045B" w:rsidRDefault="00034C5B" w:rsidP="00BD371D">
      <w:pPr>
        <w:pStyle w:val="AnthonyHeaderLn3"/>
        <w:rPr>
          <w:noProof w:val="0"/>
          <w:color w:val="000000"/>
        </w:rPr>
      </w:pPr>
      <w:bookmarkStart w:id="0" w:name="_GoBack"/>
      <w:bookmarkEnd w:id="0"/>
      <w:r w:rsidRPr="0090045B">
        <w:rPr>
          <w:noProof w:val="0"/>
          <w:color w:val="000000"/>
        </w:rPr>
        <w:t>201</w:t>
      </w:r>
      <w:r w:rsidR="006827D8" w:rsidRPr="0090045B">
        <w:rPr>
          <w:noProof w:val="0"/>
          <w:color w:val="000000"/>
        </w:rPr>
        <w:t>3-2014</w:t>
      </w:r>
      <w:r w:rsidR="003631C1">
        <w:rPr>
          <w:noProof w:val="0"/>
          <w:color w:val="000000"/>
        </w:rPr>
        <w:t>-2015</w:t>
      </w:r>
    </w:p>
    <w:p w:rsidR="00840E54" w:rsidRPr="0090045B" w:rsidRDefault="00840E54" w:rsidP="00BD371D">
      <w:pPr>
        <w:jc w:val="center"/>
        <w:rPr>
          <w:rFonts w:ascii="Arial" w:hAnsi="Arial" w:cs="Arial"/>
          <w:b/>
          <w:bCs/>
          <w:color w:val="000000"/>
        </w:rPr>
      </w:pPr>
    </w:p>
    <w:p w:rsidR="00840E54" w:rsidRPr="0090045B" w:rsidRDefault="00840E54" w:rsidP="00BD371D">
      <w:pPr>
        <w:jc w:val="center"/>
        <w:rPr>
          <w:rFonts w:ascii="Arial" w:hAnsi="Arial" w:cs="Arial"/>
          <w:b/>
          <w:bCs/>
          <w:color w:val="000000"/>
        </w:rPr>
      </w:pPr>
    </w:p>
    <w:p w:rsidR="00840E54" w:rsidRPr="0090045B" w:rsidRDefault="00840E54" w:rsidP="00BD371D">
      <w:pPr>
        <w:jc w:val="center"/>
        <w:rPr>
          <w:rFonts w:ascii="Arial" w:hAnsi="Arial" w:cs="Arial"/>
          <w:b/>
          <w:bCs/>
          <w:color w:val="000000"/>
        </w:rPr>
      </w:pPr>
    </w:p>
    <w:p w:rsidR="00840E54" w:rsidRPr="0090045B" w:rsidRDefault="00840E54" w:rsidP="00BD371D">
      <w:pPr>
        <w:jc w:val="center"/>
        <w:rPr>
          <w:rFonts w:ascii="Arial" w:hAnsi="Arial" w:cs="Arial"/>
          <w:b/>
          <w:bCs/>
          <w:color w:val="000000"/>
        </w:rPr>
      </w:pPr>
    </w:p>
    <w:p w:rsidR="00840E54" w:rsidRPr="0090045B" w:rsidRDefault="00840E54" w:rsidP="00BD371D">
      <w:pPr>
        <w:jc w:val="center"/>
        <w:rPr>
          <w:rFonts w:ascii="Arial" w:hAnsi="Arial" w:cs="Arial"/>
          <w:b/>
          <w:bCs/>
          <w:color w:val="000000"/>
        </w:rPr>
      </w:pPr>
      <w:r w:rsidRPr="0090045B">
        <w:rPr>
          <w:rFonts w:ascii="Arial" w:hAnsi="Arial" w:cs="Arial"/>
          <w:b/>
          <w:bCs/>
          <w:color w:val="000000"/>
        </w:rPr>
        <w:t>THE PARLIAMENT OF THE COMMONWEALTH OF AUSTRALIA</w:t>
      </w:r>
    </w:p>
    <w:p w:rsidR="00840E54" w:rsidRPr="0090045B" w:rsidRDefault="00840E54" w:rsidP="00BD371D">
      <w:pPr>
        <w:jc w:val="center"/>
        <w:rPr>
          <w:rFonts w:ascii="Arial" w:hAnsi="Arial" w:cs="Arial"/>
          <w:b/>
          <w:bCs/>
          <w:color w:val="000000"/>
        </w:rPr>
      </w:pPr>
    </w:p>
    <w:p w:rsidR="00840E54" w:rsidRPr="0090045B" w:rsidRDefault="00840E54" w:rsidP="00BD371D">
      <w:pPr>
        <w:jc w:val="center"/>
        <w:rPr>
          <w:rFonts w:ascii="Arial" w:hAnsi="Arial" w:cs="Arial"/>
          <w:b/>
          <w:bCs/>
          <w:color w:val="000000"/>
        </w:rPr>
      </w:pPr>
    </w:p>
    <w:p w:rsidR="00840E54" w:rsidRPr="0090045B" w:rsidRDefault="00840E54" w:rsidP="00BD371D">
      <w:pPr>
        <w:jc w:val="center"/>
        <w:rPr>
          <w:rFonts w:ascii="Arial" w:hAnsi="Arial" w:cs="Arial"/>
          <w:b/>
          <w:bCs/>
          <w:color w:val="000000"/>
        </w:rPr>
      </w:pPr>
    </w:p>
    <w:p w:rsidR="00840E54" w:rsidRPr="0090045B" w:rsidRDefault="00840E54" w:rsidP="00BD371D">
      <w:pPr>
        <w:jc w:val="center"/>
        <w:rPr>
          <w:rFonts w:ascii="Arial" w:hAnsi="Arial" w:cs="Arial"/>
          <w:b/>
          <w:bCs/>
          <w:color w:val="000000"/>
        </w:rPr>
      </w:pPr>
    </w:p>
    <w:p w:rsidR="00840E54" w:rsidRPr="0090045B" w:rsidRDefault="00840E54" w:rsidP="00BD371D">
      <w:pPr>
        <w:jc w:val="center"/>
        <w:rPr>
          <w:rFonts w:ascii="Arial" w:hAnsi="Arial" w:cs="Arial"/>
          <w:b/>
          <w:bCs/>
          <w:color w:val="000000"/>
        </w:rPr>
      </w:pPr>
    </w:p>
    <w:p w:rsidR="00034C5B" w:rsidRPr="0090045B" w:rsidRDefault="00034C5B" w:rsidP="00BD371D">
      <w:pPr>
        <w:jc w:val="center"/>
        <w:rPr>
          <w:rFonts w:ascii="Arial" w:hAnsi="Arial" w:cs="Arial"/>
          <w:bCs/>
          <w:i/>
          <w:color w:val="000000"/>
        </w:rPr>
      </w:pPr>
      <w:r w:rsidRPr="0090045B">
        <w:rPr>
          <w:rFonts w:ascii="Arial" w:hAnsi="Arial" w:cs="Arial"/>
          <w:b/>
          <w:bCs/>
          <w:color w:val="000000"/>
        </w:rPr>
        <w:t>HOUSE OF REPRESENTATIVES</w:t>
      </w:r>
    </w:p>
    <w:p w:rsidR="00840E54" w:rsidRPr="0090045B" w:rsidRDefault="00840E54" w:rsidP="00BD371D">
      <w:pPr>
        <w:jc w:val="center"/>
        <w:rPr>
          <w:rFonts w:ascii="Arial" w:hAnsi="Arial" w:cs="Arial"/>
          <w:b/>
          <w:bCs/>
          <w:color w:val="000000"/>
        </w:rPr>
      </w:pPr>
    </w:p>
    <w:p w:rsidR="00840E54" w:rsidRPr="0090045B" w:rsidRDefault="00840E54" w:rsidP="00BD371D">
      <w:pPr>
        <w:jc w:val="center"/>
        <w:rPr>
          <w:rFonts w:ascii="Arial" w:hAnsi="Arial" w:cs="Arial"/>
          <w:b/>
          <w:bCs/>
          <w:color w:val="000000"/>
        </w:rPr>
      </w:pPr>
    </w:p>
    <w:p w:rsidR="00840E54" w:rsidRPr="0090045B" w:rsidRDefault="00840E54" w:rsidP="00BD371D">
      <w:pPr>
        <w:jc w:val="center"/>
        <w:rPr>
          <w:rFonts w:ascii="Arial" w:hAnsi="Arial" w:cs="Arial"/>
          <w:b/>
          <w:bCs/>
          <w:color w:val="000000"/>
        </w:rPr>
      </w:pPr>
    </w:p>
    <w:p w:rsidR="00840E54" w:rsidRPr="0090045B" w:rsidRDefault="00840E54" w:rsidP="00BD371D">
      <w:pPr>
        <w:jc w:val="center"/>
        <w:rPr>
          <w:rFonts w:ascii="Arial" w:hAnsi="Arial" w:cs="Arial"/>
          <w:b/>
          <w:bCs/>
          <w:color w:val="000000"/>
        </w:rPr>
      </w:pPr>
    </w:p>
    <w:p w:rsidR="00840E54" w:rsidRPr="0090045B" w:rsidRDefault="00840E54" w:rsidP="00BD371D">
      <w:pPr>
        <w:jc w:val="center"/>
        <w:rPr>
          <w:rFonts w:ascii="Arial" w:hAnsi="Arial" w:cs="Arial"/>
          <w:b/>
          <w:bCs/>
          <w:color w:val="000000"/>
        </w:rPr>
      </w:pPr>
    </w:p>
    <w:p w:rsidR="00F10EB0" w:rsidRPr="0090045B" w:rsidRDefault="00F10EB0" w:rsidP="00BD371D">
      <w:pPr>
        <w:jc w:val="center"/>
        <w:rPr>
          <w:rFonts w:ascii="Arial" w:hAnsi="Arial" w:cs="Arial"/>
          <w:b/>
          <w:bCs/>
          <w:color w:val="000000"/>
        </w:rPr>
      </w:pPr>
    </w:p>
    <w:p w:rsidR="00840E54" w:rsidRPr="0090045B" w:rsidRDefault="00840E54" w:rsidP="00BD371D">
      <w:pPr>
        <w:jc w:val="center"/>
        <w:rPr>
          <w:rFonts w:ascii="Arial" w:hAnsi="Arial" w:cs="Arial"/>
          <w:b/>
          <w:bCs/>
          <w:color w:val="000000"/>
        </w:rPr>
      </w:pPr>
    </w:p>
    <w:p w:rsidR="00840E54" w:rsidRPr="0090045B" w:rsidRDefault="00840E54" w:rsidP="00BD371D">
      <w:pPr>
        <w:jc w:val="center"/>
        <w:rPr>
          <w:rFonts w:ascii="Arial" w:hAnsi="Arial" w:cs="Arial"/>
          <w:b/>
          <w:bCs/>
          <w:color w:val="000000"/>
        </w:rPr>
      </w:pPr>
    </w:p>
    <w:p w:rsidR="00840E54" w:rsidRPr="0090045B" w:rsidRDefault="00840E54" w:rsidP="00BD371D">
      <w:pPr>
        <w:jc w:val="center"/>
        <w:rPr>
          <w:rFonts w:ascii="Arial" w:hAnsi="Arial" w:cs="Arial"/>
          <w:b/>
          <w:bCs/>
          <w:color w:val="000000"/>
        </w:rPr>
      </w:pPr>
    </w:p>
    <w:p w:rsidR="00840E54" w:rsidRPr="0090045B" w:rsidRDefault="00142913" w:rsidP="00BD371D">
      <w:pPr>
        <w:jc w:val="center"/>
        <w:rPr>
          <w:rFonts w:ascii="Arial" w:hAnsi="Arial" w:cs="Arial"/>
          <w:b/>
          <w:bCs/>
          <w:color w:val="000000"/>
        </w:rPr>
      </w:pPr>
      <w:r w:rsidRPr="0090045B">
        <w:rPr>
          <w:rFonts w:ascii="Arial" w:hAnsi="Arial" w:cs="Arial"/>
          <w:b/>
          <w:bCs/>
          <w:color w:val="000000"/>
        </w:rPr>
        <w:t xml:space="preserve">SOCIAL SERVICES </w:t>
      </w:r>
      <w:r w:rsidR="00840E54" w:rsidRPr="0090045B">
        <w:rPr>
          <w:rFonts w:ascii="Arial" w:hAnsi="Arial" w:cs="Arial"/>
          <w:b/>
          <w:bCs/>
          <w:color w:val="000000"/>
        </w:rPr>
        <w:t>LEGISLATION AMENDMENT</w:t>
      </w:r>
    </w:p>
    <w:p w:rsidR="00380739" w:rsidRPr="0090045B" w:rsidRDefault="00840E54" w:rsidP="00BD371D">
      <w:pPr>
        <w:jc w:val="center"/>
        <w:rPr>
          <w:rFonts w:ascii="Arial" w:hAnsi="Arial" w:cs="Arial"/>
          <w:color w:val="000000"/>
        </w:rPr>
      </w:pPr>
      <w:r w:rsidRPr="0090045B">
        <w:rPr>
          <w:rFonts w:ascii="Arial" w:hAnsi="Arial" w:cs="Arial"/>
          <w:b/>
          <w:bCs/>
          <w:color w:val="000000"/>
        </w:rPr>
        <w:t>(</w:t>
      </w:r>
      <w:r w:rsidR="0026578C">
        <w:rPr>
          <w:rFonts w:ascii="Arial" w:hAnsi="Arial" w:cs="Arial"/>
          <w:b/>
          <w:bCs/>
          <w:color w:val="000000"/>
        </w:rPr>
        <w:t>FAIR AND SUSTAINABLE PENSIONS</w:t>
      </w:r>
      <w:r w:rsidRPr="0090045B">
        <w:rPr>
          <w:rFonts w:ascii="Arial" w:hAnsi="Arial" w:cs="Arial"/>
          <w:b/>
          <w:bCs/>
          <w:color w:val="000000"/>
        </w:rPr>
        <w:t>) BILL 20</w:t>
      </w:r>
      <w:r w:rsidR="00694419" w:rsidRPr="0090045B">
        <w:rPr>
          <w:rFonts w:ascii="Arial" w:hAnsi="Arial" w:cs="Arial"/>
          <w:b/>
          <w:bCs/>
          <w:color w:val="000000"/>
        </w:rPr>
        <w:t>1</w:t>
      </w:r>
      <w:r w:rsidR="003631C1">
        <w:rPr>
          <w:rFonts w:ascii="Arial" w:hAnsi="Arial" w:cs="Arial"/>
          <w:b/>
          <w:bCs/>
          <w:color w:val="000000"/>
        </w:rPr>
        <w:t>5</w:t>
      </w:r>
    </w:p>
    <w:p w:rsidR="00840E54" w:rsidRPr="0090045B" w:rsidRDefault="00840E54" w:rsidP="00BD371D">
      <w:pPr>
        <w:jc w:val="center"/>
        <w:rPr>
          <w:rFonts w:ascii="Arial" w:hAnsi="Arial" w:cs="Arial"/>
          <w:b/>
          <w:bCs/>
          <w:color w:val="000000"/>
        </w:rPr>
      </w:pPr>
    </w:p>
    <w:p w:rsidR="00840E54" w:rsidRPr="0090045B" w:rsidRDefault="00840E54" w:rsidP="00BD371D">
      <w:pPr>
        <w:pStyle w:val="AnthonyHeaderLn3"/>
        <w:rPr>
          <w:noProof w:val="0"/>
          <w:color w:val="000000"/>
        </w:rPr>
      </w:pPr>
    </w:p>
    <w:p w:rsidR="00840E54" w:rsidRPr="0090045B" w:rsidRDefault="00840E54" w:rsidP="00BD371D">
      <w:pPr>
        <w:jc w:val="center"/>
        <w:rPr>
          <w:rFonts w:ascii="Arial" w:hAnsi="Arial" w:cs="Arial"/>
          <w:b/>
          <w:bCs/>
          <w:color w:val="000000"/>
        </w:rPr>
      </w:pPr>
    </w:p>
    <w:p w:rsidR="00840E54" w:rsidRPr="0090045B" w:rsidRDefault="00840E54" w:rsidP="00BD371D">
      <w:pPr>
        <w:jc w:val="center"/>
        <w:rPr>
          <w:rFonts w:ascii="Arial" w:hAnsi="Arial" w:cs="Arial"/>
          <w:b/>
          <w:bCs/>
          <w:color w:val="000000"/>
        </w:rPr>
      </w:pPr>
    </w:p>
    <w:p w:rsidR="00840E54" w:rsidRPr="0090045B" w:rsidRDefault="00840E54" w:rsidP="00BD371D">
      <w:pPr>
        <w:jc w:val="center"/>
        <w:rPr>
          <w:rFonts w:ascii="Arial" w:hAnsi="Arial" w:cs="Arial"/>
          <w:b/>
          <w:bCs/>
          <w:color w:val="000000"/>
        </w:rPr>
      </w:pPr>
      <w:r w:rsidRPr="0090045B">
        <w:rPr>
          <w:rFonts w:ascii="Arial" w:hAnsi="Arial" w:cs="Arial"/>
          <w:b/>
          <w:bCs/>
          <w:color w:val="000000"/>
        </w:rPr>
        <w:t>EXPLANATORY MEMORANDUM</w:t>
      </w:r>
    </w:p>
    <w:p w:rsidR="00840E54" w:rsidRPr="0090045B" w:rsidRDefault="00840E54" w:rsidP="00BD371D">
      <w:pPr>
        <w:jc w:val="center"/>
        <w:rPr>
          <w:rFonts w:ascii="Arial" w:hAnsi="Arial" w:cs="Arial"/>
          <w:b/>
          <w:bCs/>
          <w:color w:val="000000"/>
        </w:rPr>
      </w:pPr>
    </w:p>
    <w:p w:rsidR="00840E54" w:rsidRPr="0090045B" w:rsidRDefault="00840E54" w:rsidP="00BD371D">
      <w:pPr>
        <w:jc w:val="center"/>
        <w:rPr>
          <w:rFonts w:ascii="Arial" w:hAnsi="Arial" w:cs="Arial"/>
          <w:b/>
          <w:bCs/>
          <w:color w:val="000000"/>
        </w:rPr>
      </w:pPr>
    </w:p>
    <w:p w:rsidR="00840E54" w:rsidRPr="0090045B" w:rsidRDefault="00840E54" w:rsidP="00BD371D">
      <w:pPr>
        <w:jc w:val="center"/>
        <w:rPr>
          <w:rFonts w:ascii="Arial" w:hAnsi="Arial" w:cs="Arial"/>
          <w:b/>
          <w:bCs/>
          <w:color w:val="000000"/>
        </w:rPr>
      </w:pPr>
    </w:p>
    <w:p w:rsidR="00840E54" w:rsidRPr="0090045B" w:rsidRDefault="00840E54" w:rsidP="00BD371D">
      <w:pPr>
        <w:jc w:val="center"/>
        <w:rPr>
          <w:rFonts w:ascii="Arial" w:hAnsi="Arial" w:cs="Arial"/>
          <w:b/>
          <w:bCs/>
          <w:color w:val="000000"/>
        </w:rPr>
      </w:pPr>
    </w:p>
    <w:p w:rsidR="00840E54" w:rsidRPr="0090045B" w:rsidRDefault="00840E54" w:rsidP="00BD371D">
      <w:pPr>
        <w:jc w:val="center"/>
        <w:rPr>
          <w:rFonts w:ascii="Arial" w:hAnsi="Arial" w:cs="Arial"/>
          <w:b/>
          <w:bCs/>
          <w:color w:val="000000"/>
        </w:rPr>
      </w:pPr>
    </w:p>
    <w:p w:rsidR="00840E54" w:rsidRPr="0090045B" w:rsidRDefault="00840E54" w:rsidP="00BD371D">
      <w:pPr>
        <w:jc w:val="center"/>
        <w:rPr>
          <w:rFonts w:ascii="Arial" w:hAnsi="Arial" w:cs="Arial"/>
          <w:b/>
          <w:bCs/>
          <w:color w:val="000000"/>
        </w:rPr>
      </w:pPr>
    </w:p>
    <w:p w:rsidR="00840E54" w:rsidRPr="0090045B" w:rsidRDefault="00840E54" w:rsidP="00BD371D">
      <w:pPr>
        <w:jc w:val="center"/>
        <w:rPr>
          <w:rFonts w:ascii="Arial" w:hAnsi="Arial" w:cs="Arial"/>
          <w:b/>
          <w:bCs/>
          <w:color w:val="000000"/>
        </w:rPr>
      </w:pPr>
    </w:p>
    <w:p w:rsidR="00F10EB0" w:rsidRPr="0090045B" w:rsidRDefault="00F10EB0" w:rsidP="00BD371D">
      <w:pPr>
        <w:jc w:val="center"/>
        <w:rPr>
          <w:rFonts w:ascii="Arial" w:hAnsi="Arial" w:cs="Arial"/>
          <w:b/>
          <w:bCs/>
          <w:color w:val="000000"/>
        </w:rPr>
      </w:pPr>
    </w:p>
    <w:p w:rsidR="00F17D04" w:rsidRPr="0090045B" w:rsidRDefault="00F17D04" w:rsidP="00BD371D">
      <w:pPr>
        <w:jc w:val="center"/>
        <w:rPr>
          <w:rFonts w:ascii="Arial" w:hAnsi="Arial" w:cs="Arial"/>
          <w:b/>
          <w:bCs/>
          <w:color w:val="000000"/>
        </w:rPr>
      </w:pPr>
    </w:p>
    <w:p w:rsidR="00142913" w:rsidRPr="0090045B" w:rsidRDefault="00142913" w:rsidP="00BD371D">
      <w:pPr>
        <w:jc w:val="center"/>
        <w:rPr>
          <w:rFonts w:ascii="Arial" w:hAnsi="Arial" w:cs="Arial"/>
          <w:b/>
          <w:bCs/>
          <w:color w:val="000000"/>
        </w:rPr>
      </w:pPr>
    </w:p>
    <w:p w:rsidR="00142913" w:rsidRPr="0090045B" w:rsidRDefault="00142913" w:rsidP="00BD371D">
      <w:pPr>
        <w:jc w:val="center"/>
        <w:rPr>
          <w:rFonts w:ascii="Arial" w:hAnsi="Arial" w:cs="Arial"/>
          <w:b/>
          <w:bCs/>
          <w:color w:val="000000"/>
        </w:rPr>
      </w:pPr>
    </w:p>
    <w:p w:rsidR="00142913" w:rsidRPr="0090045B" w:rsidRDefault="00142913" w:rsidP="00BD371D">
      <w:pPr>
        <w:jc w:val="center"/>
        <w:rPr>
          <w:rFonts w:ascii="Arial" w:hAnsi="Arial" w:cs="Arial"/>
          <w:b/>
          <w:bCs/>
          <w:color w:val="000000"/>
        </w:rPr>
      </w:pPr>
    </w:p>
    <w:p w:rsidR="00142913" w:rsidRPr="0090045B" w:rsidRDefault="00142913" w:rsidP="00BD371D">
      <w:pPr>
        <w:jc w:val="center"/>
        <w:rPr>
          <w:rFonts w:ascii="Arial" w:hAnsi="Arial" w:cs="Arial"/>
          <w:b/>
          <w:bCs/>
          <w:color w:val="000000"/>
        </w:rPr>
      </w:pPr>
    </w:p>
    <w:p w:rsidR="00142913" w:rsidRPr="0090045B" w:rsidRDefault="00142913" w:rsidP="00BD371D">
      <w:pPr>
        <w:jc w:val="center"/>
        <w:rPr>
          <w:rFonts w:ascii="Arial" w:hAnsi="Arial" w:cs="Arial"/>
          <w:b/>
          <w:bCs/>
          <w:color w:val="000000"/>
        </w:rPr>
      </w:pPr>
    </w:p>
    <w:p w:rsidR="00142913" w:rsidRPr="0090045B" w:rsidRDefault="00142913" w:rsidP="00BD371D">
      <w:pPr>
        <w:jc w:val="center"/>
        <w:rPr>
          <w:rFonts w:ascii="Arial" w:hAnsi="Arial" w:cs="Arial"/>
          <w:b/>
          <w:bCs/>
          <w:color w:val="000000"/>
        </w:rPr>
      </w:pPr>
    </w:p>
    <w:p w:rsidR="00142913" w:rsidRPr="0090045B" w:rsidRDefault="00142913" w:rsidP="00BD371D">
      <w:pPr>
        <w:jc w:val="center"/>
        <w:rPr>
          <w:rFonts w:ascii="Arial" w:hAnsi="Arial" w:cs="Arial"/>
          <w:b/>
          <w:bCs/>
          <w:color w:val="000000"/>
        </w:rPr>
      </w:pPr>
    </w:p>
    <w:p w:rsidR="00142913" w:rsidRPr="0090045B" w:rsidRDefault="00142913" w:rsidP="00BD371D">
      <w:pPr>
        <w:jc w:val="center"/>
        <w:rPr>
          <w:rFonts w:ascii="Arial" w:hAnsi="Arial" w:cs="Arial"/>
          <w:b/>
          <w:bCs/>
          <w:color w:val="000000"/>
        </w:rPr>
      </w:pPr>
    </w:p>
    <w:p w:rsidR="00840E54" w:rsidRPr="0090045B" w:rsidRDefault="00840E54" w:rsidP="00BD371D">
      <w:pPr>
        <w:jc w:val="center"/>
        <w:rPr>
          <w:rFonts w:ascii="Arial" w:hAnsi="Arial" w:cs="Arial"/>
          <w:b/>
          <w:bCs/>
          <w:color w:val="000000"/>
        </w:rPr>
      </w:pPr>
    </w:p>
    <w:p w:rsidR="00840E54" w:rsidRPr="0090045B" w:rsidRDefault="00840E54" w:rsidP="00BD371D">
      <w:pPr>
        <w:jc w:val="center"/>
        <w:rPr>
          <w:rFonts w:ascii="Arial" w:hAnsi="Arial" w:cs="Arial"/>
          <w:b/>
          <w:bCs/>
          <w:color w:val="000000"/>
        </w:rPr>
      </w:pPr>
    </w:p>
    <w:p w:rsidR="00840E54" w:rsidRPr="0090045B" w:rsidRDefault="00840E54" w:rsidP="00BD371D">
      <w:pPr>
        <w:jc w:val="center"/>
        <w:rPr>
          <w:rFonts w:ascii="Arial" w:hAnsi="Arial" w:cs="Arial"/>
          <w:b/>
          <w:bCs/>
          <w:color w:val="000000"/>
        </w:rPr>
      </w:pPr>
      <w:r w:rsidRPr="0090045B">
        <w:rPr>
          <w:rFonts w:ascii="Arial" w:hAnsi="Arial" w:cs="Arial"/>
          <w:b/>
          <w:bCs/>
          <w:color w:val="000000"/>
        </w:rPr>
        <w:t>(Circulated by the authority of the</w:t>
      </w:r>
    </w:p>
    <w:p w:rsidR="00BF55D2" w:rsidRDefault="00840E54" w:rsidP="00BD371D">
      <w:pPr>
        <w:jc w:val="center"/>
        <w:rPr>
          <w:rFonts w:ascii="Arial" w:hAnsi="Arial" w:cs="Arial"/>
          <w:b/>
          <w:bCs/>
          <w:color w:val="000000"/>
        </w:rPr>
      </w:pPr>
      <w:r w:rsidRPr="0090045B">
        <w:rPr>
          <w:rFonts w:ascii="Arial" w:hAnsi="Arial" w:cs="Arial"/>
          <w:b/>
          <w:bCs/>
          <w:color w:val="000000"/>
        </w:rPr>
        <w:t xml:space="preserve">Minister for </w:t>
      </w:r>
      <w:r w:rsidR="006827D8" w:rsidRPr="0090045B">
        <w:rPr>
          <w:rFonts w:ascii="Arial" w:hAnsi="Arial" w:cs="Arial"/>
          <w:b/>
          <w:bCs/>
          <w:color w:val="000000"/>
        </w:rPr>
        <w:t>Social Services</w:t>
      </w:r>
      <w:r w:rsidR="0076186A" w:rsidRPr="0090045B">
        <w:rPr>
          <w:rFonts w:ascii="Arial" w:hAnsi="Arial" w:cs="Arial"/>
          <w:b/>
          <w:bCs/>
          <w:color w:val="000000"/>
        </w:rPr>
        <w:t xml:space="preserve">, </w:t>
      </w:r>
      <w:r w:rsidRPr="0090045B">
        <w:rPr>
          <w:rFonts w:ascii="Arial" w:hAnsi="Arial" w:cs="Arial"/>
          <w:b/>
          <w:bCs/>
          <w:color w:val="000000"/>
        </w:rPr>
        <w:t xml:space="preserve">the Hon </w:t>
      </w:r>
      <w:r w:rsidR="003631C1">
        <w:rPr>
          <w:rFonts w:ascii="Arial" w:hAnsi="Arial" w:cs="Arial"/>
          <w:b/>
          <w:bCs/>
          <w:color w:val="000000"/>
        </w:rPr>
        <w:t>Scott Morrison</w:t>
      </w:r>
      <w:r w:rsidRPr="0090045B">
        <w:rPr>
          <w:rFonts w:ascii="Arial" w:hAnsi="Arial" w:cs="Arial"/>
          <w:b/>
          <w:bCs/>
          <w:color w:val="000000"/>
        </w:rPr>
        <w:t xml:space="preserve"> MP)</w:t>
      </w:r>
    </w:p>
    <w:p w:rsidR="00426268" w:rsidRPr="0090045B" w:rsidRDefault="001E3038" w:rsidP="00BD371D">
      <w:pPr>
        <w:jc w:val="center"/>
        <w:rPr>
          <w:rFonts w:ascii="Arial" w:hAnsi="Arial" w:cs="Arial"/>
          <w:b/>
          <w:bCs/>
          <w:color w:val="000000"/>
        </w:rPr>
      </w:pPr>
      <w:r>
        <w:rPr>
          <w:rFonts w:ascii="Arial" w:hAnsi="Arial" w:cs="Arial"/>
          <w:b/>
          <w:bCs/>
          <w:color w:val="000000"/>
        </w:rPr>
        <w:br w:type="page"/>
      </w:r>
    </w:p>
    <w:p w:rsidR="006E576E" w:rsidRPr="0090045B" w:rsidRDefault="006E576E" w:rsidP="00BD371D">
      <w:pPr>
        <w:jc w:val="center"/>
        <w:rPr>
          <w:rFonts w:ascii="Arial" w:hAnsi="Arial" w:cs="Arial"/>
          <w:b/>
          <w:bCs/>
          <w:color w:val="000000"/>
        </w:rPr>
        <w:sectPr w:rsidR="006E576E" w:rsidRPr="0090045B" w:rsidSect="00C777C1">
          <w:footerReference w:type="even" r:id="rId9"/>
          <w:pgSz w:w="11906" w:h="16838"/>
          <w:pgMar w:top="1440" w:right="1440" w:bottom="1440" w:left="1440" w:header="708" w:footer="708" w:gutter="0"/>
          <w:pgNumType w:start="1"/>
          <w:cols w:space="708"/>
          <w:docGrid w:linePitch="360"/>
        </w:sectPr>
      </w:pPr>
    </w:p>
    <w:p w:rsidR="003631C1" w:rsidRPr="0090045B" w:rsidRDefault="003631C1" w:rsidP="003631C1">
      <w:pPr>
        <w:jc w:val="center"/>
        <w:rPr>
          <w:rFonts w:ascii="Arial" w:hAnsi="Arial" w:cs="Arial"/>
          <w:b/>
          <w:bCs/>
          <w:color w:val="000000"/>
        </w:rPr>
      </w:pPr>
      <w:r w:rsidRPr="0090045B">
        <w:rPr>
          <w:rFonts w:ascii="Arial" w:hAnsi="Arial" w:cs="Arial"/>
          <w:b/>
          <w:bCs/>
          <w:color w:val="000000"/>
        </w:rPr>
        <w:lastRenderedPageBreak/>
        <w:t>SOCIAL SERVICES LEGISLATION AMENDMENT</w:t>
      </w:r>
    </w:p>
    <w:p w:rsidR="003631C1" w:rsidRPr="0090045B" w:rsidRDefault="0026578C" w:rsidP="003631C1">
      <w:pPr>
        <w:jc w:val="center"/>
        <w:rPr>
          <w:rFonts w:ascii="Arial" w:hAnsi="Arial" w:cs="Arial"/>
          <w:color w:val="000000"/>
        </w:rPr>
      </w:pPr>
      <w:r w:rsidRPr="0090045B">
        <w:rPr>
          <w:rFonts w:ascii="Arial" w:hAnsi="Arial" w:cs="Arial"/>
          <w:b/>
          <w:bCs/>
          <w:color w:val="000000"/>
        </w:rPr>
        <w:t>(</w:t>
      </w:r>
      <w:r>
        <w:rPr>
          <w:rFonts w:ascii="Arial" w:hAnsi="Arial" w:cs="Arial"/>
          <w:b/>
          <w:bCs/>
          <w:color w:val="000000"/>
        </w:rPr>
        <w:t>FAIR AND SUSTAINABLE PENSIONS</w:t>
      </w:r>
      <w:r w:rsidRPr="0090045B">
        <w:rPr>
          <w:rFonts w:ascii="Arial" w:hAnsi="Arial" w:cs="Arial"/>
          <w:b/>
          <w:bCs/>
          <w:color w:val="000000"/>
        </w:rPr>
        <w:t xml:space="preserve">) </w:t>
      </w:r>
      <w:r w:rsidR="003631C1" w:rsidRPr="0090045B">
        <w:rPr>
          <w:rFonts w:ascii="Arial" w:hAnsi="Arial" w:cs="Arial"/>
          <w:b/>
          <w:bCs/>
          <w:color w:val="000000"/>
        </w:rPr>
        <w:t>BILL 201</w:t>
      </w:r>
      <w:r w:rsidR="003631C1">
        <w:rPr>
          <w:rFonts w:ascii="Arial" w:hAnsi="Arial" w:cs="Arial"/>
          <w:b/>
          <w:bCs/>
          <w:color w:val="000000"/>
        </w:rPr>
        <w:t>5</w:t>
      </w:r>
    </w:p>
    <w:p w:rsidR="00AD00DD" w:rsidRDefault="00AD00DD" w:rsidP="00BD371D">
      <w:pPr>
        <w:jc w:val="both"/>
        <w:rPr>
          <w:rFonts w:ascii="Arial" w:hAnsi="Arial" w:cs="Arial"/>
          <w:color w:val="000000"/>
        </w:rPr>
      </w:pPr>
    </w:p>
    <w:p w:rsidR="00E14BBB" w:rsidRPr="0090045B" w:rsidRDefault="00E14BBB" w:rsidP="00BD371D">
      <w:pPr>
        <w:jc w:val="both"/>
        <w:rPr>
          <w:rFonts w:ascii="Arial" w:hAnsi="Arial" w:cs="Arial"/>
          <w:color w:val="000000"/>
        </w:rPr>
      </w:pPr>
    </w:p>
    <w:p w:rsidR="00AD00DD" w:rsidRPr="0090045B" w:rsidRDefault="00AD00DD" w:rsidP="00BD371D">
      <w:pPr>
        <w:pStyle w:val="Heading3"/>
        <w:rPr>
          <w:color w:val="000000"/>
        </w:rPr>
      </w:pPr>
      <w:r w:rsidRPr="0090045B">
        <w:rPr>
          <w:color w:val="000000"/>
        </w:rPr>
        <w:t>OUTLINE</w:t>
      </w:r>
    </w:p>
    <w:p w:rsidR="00AD00DD" w:rsidRPr="00533084" w:rsidRDefault="00AD00DD" w:rsidP="00BD371D">
      <w:pPr>
        <w:jc w:val="both"/>
        <w:rPr>
          <w:rFonts w:ascii="Arial" w:hAnsi="Arial" w:cs="Arial"/>
          <w:iCs/>
          <w:color w:val="000000"/>
        </w:rPr>
      </w:pPr>
    </w:p>
    <w:p w:rsidR="00E14BBB" w:rsidRPr="00E14BBB" w:rsidRDefault="00E14BBB" w:rsidP="00E14BBB">
      <w:pPr>
        <w:spacing w:after="240"/>
        <w:jc w:val="both"/>
        <w:rPr>
          <w:rFonts w:ascii="Arial" w:hAnsi="Arial" w:cs="Arial"/>
          <w:color w:val="000000"/>
          <w:lang w:val="en" w:eastAsia="en-AU"/>
        </w:rPr>
      </w:pPr>
      <w:r w:rsidRPr="00E14BBB">
        <w:rPr>
          <w:rFonts w:ascii="Arial" w:hAnsi="Arial" w:cs="Arial"/>
          <w:color w:val="000000"/>
          <w:lang w:val="en" w:eastAsia="en-AU"/>
        </w:rPr>
        <w:t>This Bill will introduce several 2015 Budget measures improving the fairness and sustainability of the pension system, and reintroduce some measures previously introduced in 2014 Bills that are still before the Senate.</w:t>
      </w:r>
    </w:p>
    <w:p w:rsidR="00E14BBB" w:rsidRPr="00E14BBB" w:rsidRDefault="00E14BBB" w:rsidP="00E14BBB">
      <w:pPr>
        <w:spacing w:after="240"/>
        <w:jc w:val="both"/>
        <w:rPr>
          <w:rFonts w:ascii="Arial" w:hAnsi="Arial" w:cs="Arial"/>
          <w:color w:val="000000"/>
          <w:lang w:val="en" w:eastAsia="en-AU"/>
        </w:rPr>
      </w:pPr>
      <w:r w:rsidRPr="00E14BBB">
        <w:rPr>
          <w:rFonts w:ascii="Arial" w:hAnsi="Arial" w:cs="Arial"/>
          <w:color w:val="000000"/>
          <w:lang w:val="en" w:eastAsia="en-AU"/>
        </w:rPr>
        <w:t>The measures are provided by Schedules to this Bill numbered as set out below:</w:t>
      </w:r>
    </w:p>
    <w:p w:rsidR="00E14BBB" w:rsidRPr="00E14BBB" w:rsidRDefault="00E14BBB" w:rsidP="00E14BBB">
      <w:pPr>
        <w:numPr>
          <w:ilvl w:val="0"/>
          <w:numId w:val="9"/>
        </w:numPr>
        <w:spacing w:after="120"/>
        <w:jc w:val="both"/>
        <w:rPr>
          <w:rFonts w:ascii="Arial" w:hAnsi="Arial" w:cs="Arial"/>
          <w:color w:val="000000"/>
          <w:lang w:val="en" w:eastAsia="en-AU"/>
        </w:rPr>
      </w:pPr>
      <w:r w:rsidRPr="00E14BBB">
        <w:rPr>
          <w:rFonts w:ascii="Arial" w:hAnsi="Arial" w:cs="Arial"/>
          <w:b/>
          <w:color w:val="000000"/>
        </w:rPr>
        <w:t>Defined benefit income streams</w:t>
      </w:r>
      <w:r w:rsidRPr="00E14BBB">
        <w:rPr>
          <w:rFonts w:ascii="Arial" w:hAnsi="Arial" w:cs="Arial"/>
          <w:color w:val="000000"/>
        </w:rPr>
        <w:t xml:space="preserve"> – from 1 January 2016, ensure that a fairer proportion of a superannuant’s actual defined benefit income is taken into account when applying the social security income test by introducing a 10 per cent cap on the income that can be excluded from the test.  The measure will not apply to military superannuation schemes.</w:t>
      </w:r>
    </w:p>
    <w:p w:rsidR="00E14BBB" w:rsidRPr="00E14BBB" w:rsidRDefault="00E14BBB" w:rsidP="00E14BBB">
      <w:pPr>
        <w:numPr>
          <w:ilvl w:val="0"/>
          <w:numId w:val="9"/>
        </w:numPr>
        <w:spacing w:after="120"/>
        <w:jc w:val="both"/>
        <w:rPr>
          <w:rFonts w:ascii="Arial" w:hAnsi="Arial" w:cs="Arial"/>
          <w:color w:val="000000"/>
          <w:lang w:val="en" w:eastAsia="en-AU"/>
        </w:rPr>
      </w:pPr>
      <w:r w:rsidRPr="00E14BBB">
        <w:rPr>
          <w:rFonts w:ascii="Arial" w:hAnsi="Arial" w:cs="Arial"/>
          <w:b/>
          <w:color w:val="000000"/>
        </w:rPr>
        <w:t>Proportional payment of pensions outside Australia</w:t>
      </w:r>
      <w:r w:rsidRPr="00E14BBB">
        <w:rPr>
          <w:rFonts w:ascii="Arial" w:hAnsi="Arial" w:cs="Arial"/>
          <w:color w:val="000000"/>
        </w:rPr>
        <w:t xml:space="preserve"> – from 1 January 2017, reduce, from 26 weeks to six weeks, the length of time for which recipients of age pension and a small number of other payments with unlimited portability will generally be paid their basic means-tested rate while outside Australia.  After six weeks, payment will be adjusted according to the length of the pensioner’s Australian working life residence.</w:t>
      </w:r>
    </w:p>
    <w:p w:rsidR="00E14BBB" w:rsidRPr="00E14BBB" w:rsidRDefault="00E14BBB" w:rsidP="00E14BBB">
      <w:pPr>
        <w:keepNext/>
        <w:numPr>
          <w:ilvl w:val="0"/>
          <w:numId w:val="9"/>
        </w:numPr>
        <w:spacing w:after="120"/>
        <w:ind w:left="714" w:hanging="357"/>
        <w:jc w:val="both"/>
        <w:rPr>
          <w:rFonts w:ascii="Arial" w:hAnsi="Arial" w:cs="Arial"/>
          <w:color w:val="000000"/>
          <w:lang w:val="en" w:eastAsia="en-AU"/>
        </w:rPr>
      </w:pPr>
      <w:r w:rsidRPr="00E14BBB">
        <w:rPr>
          <w:rFonts w:ascii="Arial" w:hAnsi="Arial" w:cs="Arial"/>
          <w:b/>
          <w:color w:val="000000"/>
        </w:rPr>
        <w:t>Assets test and concession cards</w:t>
      </w:r>
      <w:r w:rsidRPr="00E14BBB">
        <w:rPr>
          <w:rFonts w:ascii="Arial" w:hAnsi="Arial" w:cs="Arial"/>
          <w:color w:val="000000"/>
        </w:rPr>
        <w:t xml:space="preserve"> – from 1 January 2017, rebalance the assets test parameters by increasing the assets test free areas and the taper rate by which a pension is reduced once the free areas are exceeded.  </w:t>
      </w:r>
      <w:r w:rsidRPr="00E14BBB">
        <w:rPr>
          <w:rFonts w:ascii="Arial" w:hAnsi="Arial" w:cs="Arial"/>
          <w:iCs/>
          <w:color w:val="000000"/>
        </w:rPr>
        <w:t>Those whose pension is cancelled will automatically be issued with a Commonwealth Seniors Health Card, or a Health Care Card for those under pension age, without the need to meet the usual income requirements.  V</w:t>
      </w:r>
      <w:r>
        <w:rPr>
          <w:rFonts w:ascii="Arial" w:hAnsi="Arial" w:cs="Arial"/>
          <w:iCs/>
          <w:color w:val="000000"/>
        </w:rPr>
        <w:t xml:space="preserve">eterans whose service pension is cancelled under this measure will retain their </w:t>
      </w:r>
      <w:r>
        <w:rPr>
          <w:rFonts w:ascii="Arial" w:hAnsi="Arial" w:cs="Arial"/>
          <w:color w:val="000000"/>
        </w:rPr>
        <w:t>Veterans’ Affairs Gold Card</w:t>
      </w:r>
      <w:r>
        <w:rPr>
          <w:rFonts w:ascii="Arial" w:hAnsi="Arial" w:cs="Arial"/>
          <w:iCs/>
          <w:color w:val="000000"/>
        </w:rPr>
        <w:t>.</w:t>
      </w:r>
    </w:p>
    <w:p w:rsidR="00E14BBB" w:rsidRPr="00E14BBB" w:rsidRDefault="00E14BBB" w:rsidP="00E14BBB">
      <w:pPr>
        <w:numPr>
          <w:ilvl w:val="0"/>
          <w:numId w:val="9"/>
        </w:numPr>
        <w:spacing w:after="120"/>
        <w:ind w:left="714" w:hanging="357"/>
        <w:jc w:val="both"/>
        <w:rPr>
          <w:rFonts w:ascii="Arial" w:hAnsi="Arial" w:cs="Arial"/>
          <w:color w:val="000000"/>
        </w:rPr>
      </w:pPr>
      <w:r w:rsidRPr="00E14BBB">
        <w:rPr>
          <w:rFonts w:ascii="Arial" w:hAnsi="Arial" w:cs="Arial"/>
          <w:b/>
          <w:color w:val="000000"/>
        </w:rPr>
        <w:t xml:space="preserve">Energy supplement replacing seniors supplement </w:t>
      </w:r>
      <w:r w:rsidRPr="00E14BBB">
        <w:rPr>
          <w:rFonts w:ascii="Arial" w:hAnsi="Arial" w:cs="Arial"/>
          <w:color w:val="000000"/>
        </w:rPr>
        <w:t>– reintroduce the measure provided by the Social Services and Other Legislation Amendment (Seniors Supplement Cessation) Bill 2014 – cease payment of the seniors supplement for holders of the Commonwealth Seniors Health Card or the Veterans’ Affairs Gold Card – with a new start date of 20 June 2015 (meaning the last quarterly payment of seniors supplement would generally be made on 20 June 2015).</w:t>
      </w:r>
    </w:p>
    <w:p w:rsidR="00E14BBB" w:rsidRPr="00E14BBB" w:rsidRDefault="00E14BBB" w:rsidP="00E14BBB">
      <w:pPr>
        <w:keepNext/>
        <w:numPr>
          <w:ilvl w:val="0"/>
          <w:numId w:val="9"/>
        </w:numPr>
        <w:spacing w:after="120"/>
        <w:ind w:left="714" w:hanging="357"/>
        <w:jc w:val="both"/>
        <w:rPr>
          <w:rFonts w:ascii="Arial" w:hAnsi="Arial" w:cs="Arial"/>
          <w:color w:val="000000"/>
          <w:lang w:val="en" w:eastAsia="en-AU"/>
        </w:rPr>
      </w:pPr>
      <w:r w:rsidRPr="00E14BBB">
        <w:rPr>
          <w:rFonts w:ascii="Arial" w:hAnsi="Arial" w:cs="Arial"/>
          <w:b/>
          <w:color w:val="000000"/>
        </w:rPr>
        <w:t xml:space="preserve">Pensioner education supplement </w:t>
      </w:r>
      <w:r w:rsidRPr="00E14BBB">
        <w:rPr>
          <w:rFonts w:ascii="Arial" w:hAnsi="Arial" w:cs="Arial"/>
          <w:color w:val="000000"/>
        </w:rPr>
        <w:t xml:space="preserve">– reintroduce the measure provided by Schedule 4 to the Social Services and Other Legislation Amendment (2014 Budget Measures No. 4) Bill 2014 (the No. 4 Bill) – cease </w:t>
      </w:r>
      <w:r w:rsidRPr="00E55259">
        <w:rPr>
          <w:rFonts w:ascii="Arial" w:hAnsi="Arial" w:cs="Arial"/>
          <w:color w:val="000000"/>
        </w:rPr>
        <w:t>pensioner education supplement</w:t>
      </w:r>
      <w:r w:rsidRPr="00E14BBB">
        <w:rPr>
          <w:rFonts w:ascii="Arial" w:hAnsi="Arial" w:cs="Arial"/>
          <w:color w:val="000000"/>
        </w:rPr>
        <w:t xml:space="preserve"> – with a new start date of 1 January 2016.</w:t>
      </w:r>
    </w:p>
    <w:p w:rsidR="00E14BBB" w:rsidRPr="00E14BBB" w:rsidRDefault="00E14BBB" w:rsidP="00E14BBB">
      <w:pPr>
        <w:keepNext/>
        <w:numPr>
          <w:ilvl w:val="0"/>
          <w:numId w:val="9"/>
        </w:numPr>
        <w:spacing w:after="240"/>
        <w:ind w:left="714" w:hanging="357"/>
        <w:jc w:val="both"/>
        <w:rPr>
          <w:rFonts w:ascii="Arial" w:hAnsi="Arial" w:cs="Arial"/>
          <w:color w:val="000000"/>
          <w:lang w:val="en" w:eastAsia="en-AU"/>
        </w:rPr>
      </w:pPr>
      <w:r w:rsidRPr="00E14BBB">
        <w:rPr>
          <w:rFonts w:ascii="Arial" w:hAnsi="Arial" w:cs="Arial"/>
          <w:b/>
          <w:color w:val="000000"/>
        </w:rPr>
        <w:t>Education entry payment</w:t>
      </w:r>
      <w:r w:rsidRPr="00E14BBB">
        <w:rPr>
          <w:rFonts w:ascii="Arial" w:hAnsi="Arial" w:cs="Arial"/>
          <w:color w:val="000000"/>
        </w:rPr>
        <w:t xml:space="preserve"> – reintroduce the measure provided by Schedule 5 to the No. 4 Bill – cease the </w:t>
      </w:r>
      <w:r w:rsidRPr="00E55259">
        <w:rPr>
          <w:rFonts w:ascii="Arial" w:hAnsi="Arial" w:cs="Arial"/>
          <w:color w:val="000000"/>
        </w:rPr>
        <w:t xml:space="preserve">education entry payment – </w:t>
      </w:r>
      <w:r w:rsidRPr="00E14BBB">
        <w:rPr>
          <w:rFonts w:ascii="Arial" w:hAnsi="Arial" w:cs="Arial"/>
          <w:color w:val="000000"/>
        </w:rPr>
        <w:t>with a new start date of 1 January 2016.</w:t>
      </w:r>
    </w:p>
    <w:p w:rsidR="00E14BBB" w:rsidRPr="00E14BBB" w:rsidRDefault="00E14BBB" w:rsidP="00E14BBB">
      <w:pPr>
        <w:spacing w:after="200" w:line="276" w:lineRule="auto"/>
        <w:rPr>
          <w:rFonts w:ascii="Arial" w:hAnsi="Arial" w:cs="Arial"/>
          <w:b/>
          <w:bCs/>
          <w:color w:val="000000"/>
        </w:rPr>
      </w:pPr>
      <w:r w:rsidRPr="00E14BBB">
        <w:rPr>
          <w:rFonts w:ascii="Arial" w:hAnsi="Arial" w:cs="Arial"/>
          <w:b/>
          <w:bCs/>
          <w:color w:val="000000"/>
        </w:rPr>
        <w:br w:type="page"/>
      </w:r>
      <w:r w:rsidRPr="00E14BBB">
        <w:rPr>
          <w:rFonts w:ascii="Arial" w:hAnsi="Arial" w:cs="Arial"/>
          <w:b/>
          <w:bCs/>
          <w:color w:val="000000"/>
        </w:rPr>
        <w:lastRenderedPageBreak/>
        <w:t>Financial impact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8"/>
        <w:gridCol w:w="3604"/>
      </w:tblGrid>
      <w:tr w:rsidR="00E14BBB" w:rsidRPr="00E55259" w:rsidTr="005F4483">
        <w:tc>
          <w:tcPr>
            <w:tcW w:w="3050" w:type="pct"/>
            <w:shd w:val="clear" w:color="auto" w:fill="auto"/>
          </w:tcPr>
          <w:p w:rsidR="00E14BBB" w:rsidRPr="00E14BBB" w:rsidRDefault="00E14BBB" w:rsidP="005F4483">
            <w:pPr>
              <w:spacing w:after="60"/>
              <w:rPr>
                <w:rFonts w:ascii="Arial" w:eastAsia="Calibri" w:hAnsi="Arial" w:cs="Arial"/>
                <w:b/>
                <w:snapToGrid w:val="0"/>
                <w:color w:val="000000"/>
                <w:sz w:val="22"/>
                <w:szCs w:val="22"/>
              </w:rPr>
            </w:pPr>
            <w:r w:rsidRPr="00E14BBB">
              <w:rPr>
                <w:rFonts w:ascii="Arial" w:eastAsia="Calibri" w:hAnsi="Arial" w:cs="Arial"/>
                <w:b/>
                <w:snapToGrid w:val="0"/>
                <w:color w:val="000000"/>
                <w:sz w:val="22"/>
                <w:szCs w:val="22"/>
              </w:rPr>
              <w:t>MEASURE</w:t>
            </w:r>
          </w:p>
        </w:tc>
        <w:tc>
          <w:tcPr>
            <w:tcW w:w="1950" w:type="pct"/>
            <w:shd w:val="clear" w:color="auto" w:fill="auto"/>
          </w:tcPr>
          <w:p w:rsidR="00E14BBB" w:rsidRPr="00E14BBB" w:rsidRDefault="00E14BBB" w:rsidP="005F4483">
            <w:pPr>
              <w:spacing w:after="60"/>
              <w:rPr>
                <w:rFonts w:ascii="Arial" w:eastAsia="Calibri" w:hAnsi="Arial" w:cs="Arial"/>
                <w:b/>
                <w:snapToGrid w:val="0"/>
                <w:color w:val="000000"/>
                <w:sz w:val="22"/>
                <w:szCs w:val="22"/>
              </w:rPr>
            </w:pPr>
            <w:r w:rsidRPr="00E14BBB">
              <w:rPr>
                <w:rFonts w:ascii="Arial" w:eastAsia="Calibri" w:hAnsi="Arial" w:cs="Arial"/>
                <w:b/>
                <w:snapToGrid w:val="0"/>
                <w:color w:val="000000"/>
                <w:sz w:val="22"/>
                <w:szCs w:val="22"/>
              </w:rPr>
              <w:t>FINANCIAL IMPACT OVER THE FORWARD ESTIMATES (SAVINGS)</w:t>
            </w:r>
          </w:p>
        </w:tc>
      </w:tr>
      <w:tr w:rsidR="00E14BBB" w:rsidRPr="00E55259" w:rsidTr="005F4483">
        <w:tc>
          <w:tcPr>
            <w:tcW w:w="3050" w:type="pct"/>
            <w:shd w:val="clear" w:color="auto" w:fill="auto"/>
          </w:tcPr>
          <w:p w:rsidR="00E14BBB" w:rsidRPr="00E14BBB" w:rsidRDefault="00E14BBB" w:rsidP="00E14BBB">
            <w:pPr>
              <w:numPr>
                <w:ilvl w:val="0"/>
                <w:numId w:val="15"/>
              </w:numPr>
              <w:spacing w:after="120"/>
              <w:ind w:left="426" w:hanging="426"/>
              <w:rPr>
                <w:rFonts w:ascii="Arial" w:eastAsia="Calibri" w:hAnsi="Arial" w:cs="Arial"/>
                <w:b/>
                <w:snapToGrid w:val="0"/>
                <w:color w:val="000000"/>
                <w:sz w:val="22"/>
                <w:szCs w:val="22"/>
              </w:rPr>
            </w:pPr>
            <w:r w:rsidRPr="00E14BBB">
              <w:rPr>
                <w:rFonts w:ascii="Arial" w:hAnsi="Arial" w:cs="Arial"/>
                <w:b/>
                <w:color w:val="000000"/>
                <w:sz w:val="22"/>
                <w:szCs w:val="22"/>
              </w:rPr>
              <w:t>Defined benefit income streams</w:t>
            </w:r>
          </w:p>
        </w:tc>
        <w:tc>
          <w:tcPr>
            <w:tcW w:w="1950" w:type="pct"/>
            <w:shd w:val="clear" w:color="auto" w:fill="auto"/>
          </w:tcPr>
          <w:p w:rsidR="00E14BBB" w:rsidRPr="00E14BBB" w:rsidRDefault="00E14BBB" w:rsidP="005F4483">
            <w:pPr>
              <w:spacing w:after="120"/>
              <w:rPr>
                <w:rFonts w:ascii="Arial" w:eastAsia="Calibri" w:hAnsi="Arial" w:cs="Arial"/>
                <w:snapToGrid w:val="0"/>
                <w:color w:val="000000"/>
                <w:sz w:val="22"/>
                <w:szCs w:val="22"/>
              </w:rPr>
            </w:pPr>
            <w:r w:rsidRPr="00E14BBB">
              <w:rPr>
                <w:rFonts w:ascii="Arial" w:eastAsia="Calibri" w:hAnsi="Arial" w:cs="Arial"/>
                <w:snapToGrid w:val="0"/>
                <w:color w:val="000000"/>
                <w:sz w:val="22"/>
                <w:szCs w:val="22"/>
              </w:rPr>
              <w:t>$465.5 million</w:t>
            </w:r>
          </w:p>
        </w:tc>
      </w:tr>
      <w:tr w:rsidR="00E14BBB" w:rsidRPr="00E55259" w:rsidTr="005F4483">
        <w:trPr>
          <w:cantSplit/>
        </w:trPr>
        <w:tc>
          <w:tcPr>
            <w:tcW w:w="3050" w:type="pct"/>
            <w:shd w:val="clear" w:color="auto" w:fill="auto"/>
          </w:tcPr>
          <w:p w:rsidR="00E14BBB" w:rsidRPr="00E14BBB" w:rsidRDefault="00E14BBB" w:rsidP="00E14BBB">
            <w:pPr>
              <w:numPr>
                <w:ilvl w:val="0"/>
                <w:numId w:val="15"/>
              </w:numPr>
              <w:spacing w:after="120"/>
              <w:ind w:left="426" w:hanging="426"/>
              <w:rPr>
                <w:rFonts w:ascii="Arial" w:eastAsia="Calibri" w:hAnsi="Arial" w:cs="Arial"/>
                <w:b/>
                <w:snapToGrid w:val="0"/>
                <w:color w:val="000000"/>
                <w:sz w:val="22"/>
                <w:szCs w:val="22"/>
              </w:rPr>
            </w:pPr>
            <w:r w:rsidRPr="00E14BBB">
              <w:rPr>
                <w:rFonts w:ascii="Arial" w:hAnsi="Arial" w:cs="Arial"/>
                <w:b/>
                <w:color w:val="000000"/>
                <w:sz w:val="22"/>
                <w:szCs w:val="22"/>
              </w:rPr>
              <w:t>Proportional payment of pensions outside Australia</w:t>
            </w:r>
          </w:p>
        </w:tc>
        <w:tc>
          <w:tcPr>
            <w:tcW w:w="1950" w:type="pct"/>
            <w:shd w:val="clear" w:color="auto" w:fill="auto"/>
          </w:tcPr>
          <w:p w:rsidR="00E14BBB" w:rsidRPr="00E14BBB" w:rsidRDefault="00E14BBB" w:rsidP="005F4483">
            <w:pPr>
              <w:spacing w:after="120"/>
              <w:rPr>
                <w:rFonts w:ascii="Arial" w:eastAsia="Calibri" w:hAnsi="Arial" w:cs="Arial"/>
                <w:snapToGrid w:val="0"/>
                <w:color w:val="000000"/>
                <w:sz w:val="22"/>
                <w:szCs w:val="22"/>
              </w:rPr>
            </w:pPr>
            <w:r w:rsidRPr="00E14BBB">
              <w:rPr>
                <w:rFonts w:ascii="Arial" w:eastAsia="Calibri" w:hAnsi="Arial" w:cs="Arial"/>
                <w:snapToGrid w:val="0"/>
                <w:color w:val="000000"/>
                <w:sz w:val="22"/>
                <w:szCs w:val="22"/>
              </w:rPr>
              <w:t>$168.4 million</w:t>
            </w:r>
          </w:p>
        </w:tc>
      </w:tr>
      <w:tr w:rsidR="00E14BBB" w:rsidRPr="00E55259" w:rsidTr="005F4483">
        <w:tc>
          <w:tcPr>
            <w:tcW w:w="3050" w:type="pct"/>
            <w:shd w:val="clear" w:color="auto" w:fill="auto"/>
          </w:tcPr>
          <w:p w:rsidR="00E14BBB" w:rsidRPr="00E14BBB" w:rsidDel="006E1E37" w:rsidRDefault="00E14BBB" w:rsidP="00E14BBB">
            <w:pPr>
              <w:numPr>
                <w:ilvl w:val="0"/>
                <w:numId w:val="15"/>
              </w:numPr>
              <w:spacing w:after="120"/>
              <w:ind w:left="426" w:hanging="426"/>
              <w:rPr>
                <w:rFonts w:ascii="Arial" w:hAnsi="Arial" w:cs="Arial"/>
                <w:b/>
                <w:color w:val="000000"/>
                <w:sz w:val="22"/>
                <w:szCs w:val="22"/>
              </w:rPr>
            </w:pPr>
            <w:r w:rsidRPr="00E14BBB">
              <w:rPr>
                <w:rFonts w:ascii="Arial" w:hAnsi="Arial" w:cs="Arial"/>
                <w:b/>
                <w:color w:val="000000"/>
                <w:sz w:val="22"/>
                <w:szCs w:val="22"/>
              </w:rPr>
              <w:t>Assets test and concession cards</w:t>
            </w:r>
          </w:p>
        </w:tc>
        <w:tc>
          <w:tcPr>
            <w:tcW w:w="1950" w:type="pct"/>
            <w:shd w:val="clear" w:color="auto" w:fill="auto"/>
          </w:tcPr>
          <w:p w:rsidR="00E14BBB" w:rsidRPr="00E14BBB" w:rsidRDefault="00E14BBB" w:rsidP="005F4483">
            <w:pPr>
              <w:spacing w:after="120"/>
              <w:rPr>
                <w:rFonts w:ascii="Arial" w:eastAsia="Calibri" w:hAnsi="Arial" w:cs="Arial"/>
                <w:snapToGrid w:val="0"/>
                <w:color w:val="000000"/>
                <w:sz w:val="22"/>
                <w:szCs w:val="22"/>
              </w:rPr>
            </w:pPr>
            <w:r w:rsidRPr="00E14BBB">
              <w:rPr>
                <w:rFonts w:ascii="Arial" w:eastAsia="Calibri" w:hAnsi="Arial" w:cs="Arial"/>
                <w:snapToGrid w:val="0"/>
                <w:color w:val="000000"/>
                <w:sz w:val="22"/>
                <w:szCs w:val="22"/>
              </w:rPr>
              <w:t>$2,434.0 million</w:t>
            </w:r>
          </w:p>
        </w:tc>
      </w:tr>
      <w:tr w:rsidR="00E14BBB" w:rsidRPr="00E55259" w:rsidTr="005F4483">
        <w:tc>
          <w:tcPr>
            <w:tcW w:w="3050" w:type="pct"/>
            <w:shd w:val="clear" w:color="auto" w:fill="auto"/>
          </w:tcPr>
          <w:p w:rsidR="00E14BBB" w:rsidRPr="00E14BBB" w:rsidRDefault="00E14BBB" w:rsidP="00E14BBB">
            <w:pPr>
              <w:numPr>
                <w:ilvl w:val="0"/>
                <w:numId w:val="15"/>
              </w:numPr>
              <w:spacing w:after="120"/>
              <w:ind w:left="425" w:hanging="425"/>
              <w:rPr>
                <w:rFonts w:ascii="Arial" w:eastAsia="Calibri" w:hAnsi="Arial" w:cs="Arial"/>
                <w:b/>
                <w:snapToGrid w:val="0"/>
                <w:color w:val="000000"/>
                <w:sz w:val="22"/>
                <w:szCs w:val="22"/>
              </w:rPr>
            </w:pPr>
            <w:r w:rsidRPr="00E14BBB">
              <w:rPr>
                <w:rFonts w:ascii="Arial" w:hAnsi="Arial" w:cs="Arial"/>
                <w:b/>
                <w:color w:val="000000"/>
                <w:sz w:val="22"/>
                <w:szCs w:val="22"/>
              </w:rPr>
              <w:t>Energy supplement replacing seniors supplement</w:t>
            </w:r>
          </w:p>
        </w:tc>
        <w:tc>
          <w:tcPr>
            <w:tcW w:w="1950" w:type="pct"/>
            <w:shd w:val="clear" w:color="auto" w:fill="auto"/>
          </w:tcPr>
          <w:p w:rsidR="00E14BBB" w:rsidRPr="00E14BBB" w:rsidRDefault="00E14BBB" w:rsidP="005F4483">
            <w:pPr>
              <w:spacing w:after="120"/>
              <w:rPr>
                <w:rFonts w:ascii="Arial" w:eastAsia="Calibri" w:hAnsi="Arial" w:cs="Arial"/>
                <w:snapToGrid w:val="0"/>
                <w:color w:val="000000"/>
                <w:sz w:val="22"/>
                <w:szCs w:val="22"/>
              </w:rPr>
            </w:pPr>
            <w:r w:rsidRPr="00E14BBB">
              <w:rPr>
                <w:rFonts w:ascii="Arial" w:eastAsia="Calibri" w:hAnsi="Arial" w:cs="Arial"/>
                <w:snapToGrid w:val="0"/>
                <w:color w:val="000000"/>
                <w:sz w:val="22"/>
                <w:szCs w:val="22"/>
              </w:rPr>
              <w:t>$1,057.3 million*</w:t>
            </w:r>
          </w:p>
        </w:tc>
      </w:tr>
      <w:tr w:rsidR="00E14BBB" w:rsidRPr="00E55259" w:rsidTr="005F4483">
        <w:tc>
          <w:tcPr>
            <w:tcW w:w="3050" w:type="pct"/>
            <w:shd w:val="clear" w:color="auto" w:fill="auto"/>
          </w:tcPr>
          <w:p w:rsidR="00E14BBB" w:rsidRPr="00E14BBB" w:rsidRDefault="00E14BBB" w:rsidP="00E14BBB">
            <w:pPr>
              <w:numPr>
                <w:ilvl w:val="0"/>
                <w:numId w:val="15"/>
              </w:numPr>
              <w:spacing w:after="120"/>
              <w:ind w:left="425" w:hanging="425"/>
              <w:rPr>
                <w:rFonts w:ascii="Arial" w:eastAsia="Calibri" w:hAnsi="Arial" w:cs="Arial"/>
                <w:b/>
                <w:snapToGrid w:val="0"/>
                <w:color w:val="000000"/>
                <w:sz w:val="22"/>
                <w:szCs w:val="22"/>
              </w:rPr>
            </w:pPr>
            <w:r w:rsidRPr="00E14BBB">
              <w:rPr>
                <w:rFonts w:ascii="Arial" w:hAnsi="Arial" w:cs="Arial"/>
                <w:b/>
                <w:color w:val="000000"/>
                <w:sz w:val="22"/>
                <w:szCs w:val="22"/>
              </w:rPr>
              <w:t>Pensioner education supplement</w:t>
            </w:r>
          </w:p>
        </w:tc>
        <w:tc>
          <w:tcPr>
            <w:tcW w:w="1950" w:type="pct"/>
            <w:shd w:val="clear" w:color="auto" w:fill="auto"/>
          </w:tcPr>
          <w:p w:rsidR="00E14BBB" w:rsidRPr="00E14BBB" w:rsidRDefault="00E14BBB" w:rsidP="005F4483">
            <w:pPr>
              <w:spacing w:after="120"/>
              <w:rPr>
                <w:rFonts w:ascii="Arial" w:eastAsia="Calibri" w:hAnsi="Arial" w:cs="Arial"/>
                <w:snapToGrid w:val="0"/>
                <w:color w:val="000000"/>
                <w:sz w:val="22"/>
                <w:szCs w:val="22"/>
              </w:rPr>
            </w:pPr>
            <w:r w:rsidRPr="00E14BBB">
              <w:rPr>
                <w:rFonts w:ascii="Arial" w:eastAsia="Calibri" w:hAnsi="Arial" w:cs="Arial"/>
                <w:snapToGrid w:val="0"/>
                <w:color w:val="000000"/>
                <w:sz w:val="22"/>
                <w:szCs w:val="22"/>
              </w:rPr>
              <w:t>$252.4 million**</w:t>
            </w:r>
          </w:p>
        </w:tc>
      </w:tr>
      <w:tr w:rsidR="00E14BBB" w:rsidRPr="00E55259" w:rsidTr="005F4483">
        <w:tc>
          <w:tcPr>
            <w:tcW w:w="3050" w:type="pct"/>
            <w:shd w:val="clear" w:color="auto" w:fill="auto"/>
          </w:tcPr>
          <w:p w:rsidR="00E14BBB" w:rsidRPr="00E14BBB" w:rsidRDefault="00E14BBB" w:rsidP="00E14BBB">
            <w:pPr>
              <w:numPr>
                <w:ilvl w:val="0"/>
                <w:numId w:val="15"/>
              </w:numPr>
              <w:spacing w:after="120"/>
              <w:ind w:left="425" w:hanging="425"/>
              <w:rPr>
                <w:rFonts w:ascii="Arial" w:hAnsi="Arial" w:cs="Arial"/>
                <w:b/>
                <w:color w:val="000000"/>
                <w:sz w:val="22"/>
                <w:szCs w:val="22"/>
              </w:rPr>
            </w:pPr>
            <w:r w:rsidRPr="00E14BBB">
              <w:rPr>
                <w:rFonts w:ascii="Arial" w:hAnsi="Arial" w:cs="Arial"/>
                <w:b/>
                <w:color w:val="000000"/>
                <w:sz w:val="22"/>
                <w:szCs w:val="22"/>
              </w:rPr>
              <w:t>Education entry payment</w:t>
            </w:r>
          </w:p>
        </w:tc>
        <w:tc>
          <w:tcPr>
            <w:tcW w:w="1950" w:type="pct"/>
            <w:shd w:val="clear" w:color="auto" w:fill="auto"/>
          </w:tcPr>
          <w:p w:rsidR="00E14BBB" w:rsidRPr="00E14BBB" w:rsidRDefault="00E14BBB" w:rsidP="005F4483">
            <w:pPr>
              <w:spacing w:after="120"/>
              <w:rPr>
                <w:rFonts w:ascii="Arial" w:eastAsia="Calibri" w:hAnsi="Arial" w:cs="Arial"/>
                <w:snapToGrid w:val="0"/>
                <w:color w:val="000000"/>
                <w:sz w:val="22"/>
                <w:szCs w:val="22"/>
              </w:rPr>
            </w:pPr>
            <w:r w:rsidRPr="00E14BBB">
              <w:rPr>
                <w:rFonts w:ascii="Arial" w:eastAsia="Calibri" w:hAnsi="Arial" w:cs="Arial"/>
                <w:snapToGrid w:val="0"/>
                <w:color w:val="000000"/>
                <w:sz w:val="22"/>
                <w:szCs w:val="22"/>
              </w:rPr>
              <w:t>$64.4 million**</w:t>
            </w:r>
          </w:p>
        </w:tc>
      </w:tr>
    </w:tbl>
    <w:p w:rsidR="00E14BBB" w:rsidRPr="00E14BBB" w:rsidRDefault="00E14BBB" w:rsidP="00E14BBB">
      <w:pPr>
        <w:jc w:val="both"/>
        <w:rPr>
          <w:rFonts w:ascii="Arial" w:hAnsi="Arial" w:cs="Arial"/>
          <w:color w:val="000000"/>
        </w:rPr>
      </w:pPr>
    </w:p>
    <w:p w:rsidR="00E14BBB" w:rsidRDefault="00E14BBB" w:rsidP="00E14BBB">
      <w:pPr>
        <w:pStyle w:val="talkingpoint1stlevel"/>
        <w:spacing w:before="0" w:beforeAutospacing="0" w:after="60" w:afterAutospacing="0"/>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tab/>
        <w:t>includes an indicative figure for 2018-19</w:t>
      </w:r>
    </w:p>
    <w:p w:rsidR="00E14BBB" w:rsidRPr="0090045B" w:rsidRDefault="00E14BBB" w:rsidP="00E14BBB">
      <w:pPr>
        <w:pStyle w:val="talkingpoint1stlevel"/>
        <w:spacing w:before="0" w:beforeAutospacing="0" w:after="0" w:afterAutospacing="0"/>
        <w:ind w:left="709" w:hanging="709"/>
        <w:jc w:val="both"/>
        <w:rPr>
          <w:rFonts w:ascii="Arial" w:hAnsi="Arial" w:cs="Arial"/>
          <w:color w:val="000000"/>
          <w:sz w:val="22"/>
          <w:szCs w:val="22"/>
        </w:rPr>
      </w:pPr>
      <w:r w:rsidRPr="00E55259">
        <w:rPr>
          <w:rFonts w:ascii="Arial" w:hAnsi="Arial" w:cs="Arial"/>
          <w:color w:val="000000"/>
          <w:sz w:val="22"/>
          <w:szCs w:val="22"/>
        </w:rPr>
        <w:t>*</w:t>
      </w:r>
      <w:r>
        <w:rPr>
          <w:rFonts w:ascii="Arial" w:hAnsi="Arial" w:cs="Arial"/>
          <w:color w:val="000000"/>
          <w:sz w:val="22"/>
          <w:szCs w:val="22"/>
        </w:rPr>
        <w:t>*</w:t>
      </w:r>
      <w:r>
        <w:rPr>
          <w:rFonts w:ascii="Arial" w:hAnsi="Arial" w:cs="Arial"/>
          <w:color w:val="000000"/>
          <w:sz w:val="22"/>
          <w:szCs w:val="22"/>
        </w:rPr>
        <w:tab/>
      </w:r>
      <w:r w:rsidRPr="00E55259">
        <w:rPr>
          <w:rFonts w:ascii="Arial" w:hAnsi="Arial" w:cs="Arial"/>
          <w:color w:val="000000"/>
          <w:sz w:val="22"/>
          <w:szCs w:val="22"/>
        </w:rPr>
        <w:t>financial impact refers to administered funding for affected social security payments only and is not net of implementation funding</w:t>
      </w:r>
    </w:p>
    <w:p w:rsidR="00E14BBB" w:rsidRDefault="00E14BBB" w:rsidP="00E14BBB">
      <w:pPr>
        <w:jc w:val="both"/>
        <w:rPr>
          <w:rFonts w:ascii="Arial" w:hAnsi="Arial" w:cs="Arial"/>
          <w:color w:val="000000"/>
        </w:rPr>
      </w:pPr>
    </w:p>
    <w:p w:rsidR="00E14BBB" w:rsidRPr="00E14BBB" w:rsidRDefault="00E14BBB" w:rsidP="00E14BBB">
      <w:pPr>
        <w:jc w:val="both"/>
        <w:rPr>
          <w:rFonts w:ascii="Arial" w:hAnsi="Arial" w:cs="Arial"/>
          <w:color w:val="000000"/>
        </w:rPr>
      </w:pPr>
    </w:p>
    <w:p w:rsidR="00660AFC" w:rsidRPr="0090045B" w:rsidRDefault="00660AFC" w:rsidP="00BD371D">
      <w:pPr>
        <w:spacing w:after="240"/>
        <w:jc w:val="both"/>
        <w:rPr>
          <w:rFonts w:ascii="Arial" w:hAnsi="Arial" w:cs="Arial"/>
          <w:b/>
          <w:color w:val="000000"/>
        </w:rPr>
      </w:pPr>
      <w:r w:rsidRPr="0090045B">
        <w:rPr>
          <w:rFonts w:ascii="Arial" w:hAnsi="Arial" w:cs="Arial"/>
          <w:b/>
          <w:color w:val="000000"/>
        </w:rPr>
        <w:t>STATEMENT</w:t>
      </w:r>
      <w:r w:rsidR="00AD00DD" w:rsidRPr="0090045B">
        <w:rPr>
          <w:rFonts w:ascii="Arial" w:hAnsi="Arial" w:cs="Arial"/>
          <w:b/>
          <w:color w:val="000000"/>
        </w:rPr>
        <w:t>S</w:t>
      </w:r>
      <w:r w:rsidRPr="0090045B">
        <w:rPr>
          <w:rFonts w:ascii="Arial" w:hAnsi="Arial" w:cs="Arial"/>
          <w:b/>
          <w:color w:val="000000"/>
        </w:rPr>
        <w:t xml:space="preserve"> OF COMPATIBILITY WITH HUMAN RIGHTS</w:t>
      </w:r>
    </w:p>
    <w:p w:rsidR="00840E54" w:rsidRDefault="00142913" w:rsidP="00BD371D">
      <w:pPr>
        <w:spacing w:after="240"/>
        <w:jc w:val="both"/>
        <w:rPr>
          <w:rFonts w:ascii="Arial" w:hAnsi="Arial" w:cs="Arial"/>
          <w:color w:val="000000"/>
        </w:rPr>
      </w:pPr>
      <w:r w:rsidRPr="0090045B">
        <w:rPr>
          <w:rFonts w:ascii="Arial" w:hAnsi="Arial" w:cs="Arial"/>
          <w:color w:val="000000"/>
        </w:rPr>
        <w:t>The statement</w:t>
      </w:r>
      <w:r w:rsidR="00AD00DD" w:rsidRPr="0090045B">
        <w:rPr>
          <w:rFonts w:ascii="Arial" w:hAnsi="Arial" w:cs="Arial"/>
          <w:color w:val="000000"/>
        </w:rPr>
        <w:t>s</w:t>
      </w:r>
      <w:r w:rsidR="00660AFC" w:rsidRPr="0090045B">
        <w:rPr>
          <w:rFonts w:ascii="Arial" w:hAnsi="Arial" w:cs="Arial"/>
          <w:color w:val="000000"/>
        </w:rPr>
        <w:t xml:space="preserve"> of compati</w:t>
      </w:r>
      <w:r w:rsidRPr="0090045B">
        <w:rPr>
          <w:rFonts w:ascii="Arial" w:hAnsi="Arial" w:cs="Arial"/>
          <w:color w:val="000000"/>
        </w:rPr>
        <w:t>bility with human rights appear</w:t>
      </w:r>
      <w:r w:rsidR="00660AFC" w:rsidRPr="0090045B">
        <w:rPr>
          <w:rFonts w:ascii="Arial" w:hAnsi="Arial" w:cs="Arial"/>
          <w:color w:val="000000"/>
        </w:rPr>
        <w:t xml:space="preserve"> at the end of this explanatory memorandum.</w:t>
      </w:r>
    </w:p>
    <w:p w:rsidR="00533084" w:rsidRPr="0090045B" w:rsidRDefault="00533084" w:rsidP="00BD371D">
      <w:pPr>
        <w:spacing w:after="240"/>
        <w:jc w:val="both"/>
        <w:rPr>
          <w:rFonts w:ascii="Arial" w:hAnsi="Arial" w:cs="Arial"/>
          <w:color w:val="000000"/>
        </w:rPr>
      </w:pPr>
    </w:p>
    <w:p w:rsidR="00840E54" w:rsidRPr="0090045B" w:rsidRDefault="00840E54" w:rsidP="00BD371D">
      <w:pPr>
        <w:jc w:val="center"/>
        <w:rPr>
          <w:rFonts w:ascii="Arial" w:hAnsi="Arial" w:cs="Arial"/>
          <w:b/>
          <w:bCs/>
          <w:color w:val="000000"/>
        </w:rPr>
        <w:sectPr w:rsidR="00840E54" w:rsidRPr="0090045B" w:rsidSect="00AD00DD">
          <w:headerReference w:type="default" r:id="rId10"/>
          <w:footerReference w:type="default" r:id="rId11"/>
          <w:pgSz w:w="11906" w:h="16838"/>
          <w:pgMar w:top="1304" w:right="1440" w:bottom="1304" w:left="1440" w:header="709" w:footer="709" w:gutter="0"/>
          <w:pgNumType w:start="1"/>
          <w:cols w:space="708"/>
          <w:docGrid w:linePitch="360"/>
        </w:sectPr>
      </w:pPr>
    </w:p>
    <w:p w:rsidR="003631C1" w:rsidRPr="0090045B" w:rsidRDefault="003631C1" w:rsidP="003631C1">
      <w:pPr>
        <w:jc w:val="center"/>
        <w:rPr>
          <w:rFonts w:ascii="Arial" w:hAnsi="Arial" w:cs="Arial"/>
          <w:b/>
          <w:bCs/>
          <w:color w:val="000000"/>
        </w:rPr>
      </w:pPr>
      <w:r w:rsidRPr="0090045B">
        <w:rPr>
          <w:rFonts w:ascii="Arial" w:hAnsi="Arial" w:cs="Arial"/>
          <w:b/>
          <w:bCs/>
          <w:color w:val="000000"/>
        </w:rPr>
        <w:t>SOCIAL SERVICES LEGISLATION AMENDMENT</w:t>
      </w:r>
    </w:p>
    <w:p w:rsidR="003631C1" w:rsidRPr="0090045B" w:rsidRDefault="0026578C" w:rsidP="003631C1">
      <w:pPr>
        <w:jc w:val="center"/>
        <w:rPr>
          <w:rFonts w:ascii="Arial" w:hAnsi="Arial" w:cs="Arial"/>
          <w:color w:val="000000"/>
        </w:rPr>
      </w:pPr>
      <w:r w:rsidRPr="0090045B">
        <w:rPr>
          <w:rFonts w:ascii="Arial" w:hAnsi="Arial" w:cs="Arial"/>
          <w:b/>
          <w:bCs/>
          <w:color w:val="000000"/>
        </w:rPr>
        <w:t>(</w:t>
      </w:r>
      <w:r>
        <w:rPr>
          <w:rFonts w:ascii="Arial" w:hAnsi="Arial" w:cs="Arial"/>
          <w:b/>
          <w:bCs/>
          <w:color w:val="000000"/>
        </w:rPr>
        <w:t>FAIR AND SUSTAINABLE PENSIONS</w:t>
      </w:r>
      <w:r w:rsidRPr="0090045B">
        <w:rPr>
          <w:rFonts w:ascii="Arial" w:hAnsi="Arial" w:cs="Arial"/>
          <w:b/>
          <w:bCs/>
          <w:color w:val="000000"/>
        </w:rPr>
        <w:t xml:space="preserve">) </w:t>
      </w:r>
      <w:r w:rsidR="003631C1" w:rsidRPr="0090045B">
        <w:rPr>
          <w:rFonts w:ascii="Arial" w:hAnsi="Arial" w:cs="Arial"/>
          <w:b/>
          <w:bCs/>
          <w:color w:val="000000"/>
        </w:rPr>
        <w:t>BILL 201</w:t>
      </w:r>
      <w:r w:rsidR="003631C1">
        <w:rPr>
          <w:rFonts w:ascii="Arial" w:hAnsi="Arial" w:cs="Arial"/>
          <w:b/>
          <w:bCs/>
          <w:color w:val="000000"/>
        </w:rPr>
        <w:t>5</w:t>
      </w:r>
    </w:p>
    <w:p w:rsidR="00AD00DD" w:rsidRPr="0090045B" w:rsidRDefault="00AD00DD" w:rsidP="00BD371D">
      <w:pPr>
        <w:jc w:val="both"/>
        <w:rPr>
          <w:rFonts w:ascii="Arial" w:hAnsi="Arial" w:cs="Arial"/>
          <w:color w:val="000000"/>
        </w:rPr>
      </w:pPr>
    </w:p>
    <w:p w:rsidR="00AD00DD" w:rsidRPr="0090045B" w:rsidRDefault="00AD00DD" w:rsidP="00BD371D">
      <w:pPr>
        <w:jc w:val="both"/>
        <w:rPr>
          <w:rFonts w:ascii="Arial" w:hAnsi="Arial" w:cs="Arial"/>
          <w:color w:val="000000"/>
        </w:rPr>
      </w:pPr>
    </w:p>
    <w:p w:rsidR="00AD00DD" w:rsidRPr="0090045B" w:rsidRDefault="00AD00DD" w:rsidP="00BD371D">
      <w:pPr>
        <w:pStyle w:val="Heading1"/>
        <w:keepNext w:val="0"/>
        <w:spacing w:after="240"/>
        <w:jc w:val="both"/>
        <w:rPr>
          <w:rFonts w:ascii="Arial" w:hAnsi="Arial" w:cs="Arial"/>
          <w:color w:val="000000"/>
        </w:rPr>
      </w:pPr>
      <w:r w:rsidRPr="0090045B">
        <w:rPr>
          <w:rFonts w:ascii="Arial" w:hAnsi="Arial" w:cs="Arial"/>
          <w:color w:val="000000"/>
        </w:rPr>
        <w:t>NOTES ON CLAUSES</w:t>
      </w:r>
    </w:p>
    <w:p w:rsidR="00AD00DD" w:rsidRPr="0090045B" w:rsidRDefault="00AD00DD" w:rsidP="00BD371D">
      <w:pPr>
        <w:spacing w:after="240"/>
        <w:jc w:val="center"/>
        <w:rPr>
          <w:rFonts w:ascii="Arial" w:hAnsi="Arial" w:cs="Arial"/>
          <w:b/>
          <w:color w:val="000000"/>
          <w:u w:val="single"/>
        </w:rPr>
      </w:pPr>
      <w:r w:rsidRPr="0090045B">
        <w:rPr>
          <w:rFonts w:ascii="Arial" w:hAnsi="Arial" w:cs="Arial"/>
          <w:b/>
          <w:color w:val="000000"/>
          <w:u w:val="single"/>
        </w:rPr>
        <w:t>Abbreviations used in this explanatory memorandum</w:t>
      </w:r>
    </w:p>
    <w:p w:rsidR="00833F5C" w:rsidRPr="00F550A1" w:rsidRDefault="00833F5C" w:rsidP="00833F5C">
      <w:pPr>
        <w:numPr>
          <w:ilvl w:val="0"/>
          <w:numId w:val="1"/>
        </w:numPr>
        <w:spacing w:after="240"/>
        <w:jc w:val="both"/>
        <w:rPr>
          <w:rFonts w:ascii="Arial" w:hAnsi="Arial" w:cs="Arial"/>
          <w:color w:val="000000"/>
        </w:rPr>
      </w:pPr>
      <w:r w:rsidRPr="00833F5C">
        <w:rPr>
          <w:rFonts w:ascii="Arial" w:hAnsi="Arial" w:cs="Arial"/>
          <w:b/>
          <w:color w:val="000000"/>
        </w:rPr>
        <w:t>2014 Budget Measures No. 6 Act</w:t>
      </w:r>
      <w:r w:rsidRPr="00833F5C">
        <w:rPr>
          <w:rFonts w:ascii="Arial" w:hAnsi="Arial" w:cs="Arial"/>
          <w:color w:val="000000"/>
        </w:rPr>
        <w:t xml:space="preserve"> means the</w:t>
      </w:r>
      <w:r>
        <w:rPr>
          <w:rFonts w:ascii="Arial" w:hAnsi="Arial" w:cs="Arial"/>
          <w:i/>
          <w:color w:val="000000"/>
        </w:rPr>
        <w:t xml:space="preserve"> </w:t>
      </w:r>
      <w:r w:rsidRPr="000A2E7B">
        <w:rPr>
          <w:rFonts w:ascii="Arial" w:hAnsi="Arial" w:cs="Arial"/>
          <w:i/>
          <w:color w:val="000000"/>
        </w:rPr>
        <w:t>Social Services and Other Legislation Amendment (2014 Budget Measures No. 6) Act 2014</w:t>
      </w:r>
    </w:p>
    <w:p w:rsidR="00AD00DD" w:rsidRPr="000B26F2" w:rsidRDefault="00AD00DD" w:rsidP="00BD371D">
      <w:pPr>
        <w:numPr>
          <w:ilvl w:val="0"/>
          <w:numId w:val="1"/>
        </w:numPr>
        <w:spacing w:after="240"/>
        <w:jc w:val="both"/>
        <w:rPr>
          <w:rFonts w:ascii="Arial" w:hAnsi="Arial" w:cs="Arial"/>
          <w:color w:val="000000"/>
        </w:rPr>
      </w:pPr>
      <w:r w:rsidRPr="000B26F2">
        <w:rPr>
          <w:rFonts w:ascii="Arial" w:hAnsi="Arial" w:cs="Arial"/>
          <w:b/>
          <w:color w:val="000000"/>
        </w:rPr>
        <w:t xml:space="preserve">Farm Household Support Act </w:t>
      </w:r>
      <w:r w:rsidRPr="000B26F2">
        <w:rPr>
          <w:rFonts w:ascii="Arial" w:hAnsi="Arial" w:cs="Arial"/>
          <w:color w:val="000000"/>
        </w:rPr>
        <w:t xml:space="preserve">means the </w:t>
      </w:r>
      <w:r w:rsidRPr="000B26F2">
        <w:rPr>
          <w:rFonts w:ascii="Arial" w:hAnsi="Arial" w:cs="Arial"/>
          <w:i/>
          <w:color w:val="000000"/>
        </w:rPr>
        <w:t>Farm Household Support Act 2014</w:t>
      </w:r>
    </w:p>
    <w:p w:rsidR="00AD00DD" w:rsidRPr="00222E58" w:rsidRDefault="00AD00DD" w:rsidP="00BD371D">
      <w:pPr>
        <w:numPr>
          <w:ilvl w:val="0"/>
          <w:numId w:val="1"/>
        </w:numPr>
        <w:spacing w:after="240"/>
        <w:jc w:val="both"/>
        <w:rPr>
          <w:rFonts w:ascii="Arial" w:hAnsi="Arial" w:cs="Arial"/>
          <w:color w:val="000000"/>
        </w:rPr>
      </w:pPr>
      <w:r w:rsidRPr="00222E58">
        <w:rPr>
          <w:rFonts w:ascii="Arial" w:hAnsi="Arial" w:cs="Arial"/>
          <w:b/>
          <w:color w:val="000000"/>
        </w:rPr>
        <w:t>Social Security Act</w:t>
      </w:r>
      <w:r w:rsidRPr="00222E58">
        <w:rPr>
          <w:rFonts w:ascii="Arial" w:hAnsi="Arial" w:cs="Arial"/>
          <w:color w:val="000000"/>
        </w:rPr>
        <w:t xml:space="preserve"> means the </w:t>
      </w:r>
      <w:r w:rsidRPr="00222E58">
        <w:rPr>
          <w:rFonts w:ascii="Arial" w:hAnsi="Arial" w:cs="Arial"/>
          <w:i/>
          <w:iCs/>
          <w:color w:val="000000"/>
        </w:rPr>
        <w:t>Social Security Act 1991</w:t>
      </w:r>
    </w:p>
    <w:p w:rsidR="00AD00DD" w:rsidRPr="00833F5C" w:rsidRDefault="00AD00DD" w:rsidP="00BD371D">
      <w:pPr>
        <w:numPr>
          <w:ilvl w:val="0"/>
          <w:numId w:val="1"/>
        </w:numPr>
        <w:spacing w:after="240"/>
        <w:jc w:val="both"/>
        <w:rPr>
          <w:rFonts w:ascii="Arial" w:hAnsi="Arial" w:cs="Arial"/>
          <w:color w:val="000000"/>
        </w:rPr>
      </w:pPr>
      <w:r w:rsidRPr="00F550A1">
        <w:rPr>
          <w:rFonts w:ascii="Arial" w:hAnsi="Arial" w:cs="Arial"/>
          <w:b/>
          <w:color w:val="000000"/>
        </w:rPr>
        <w:t>Social Security Administration Act</w:t>
      </w:r>
      <w:r w:rsidRPr="00F550A1">
        <w:rPr>
          <w:rFonts w:ascii="Arial" w:hAnsi="Arial" w:cs="Arial"/>
          <w:color w:val="000000"/>
        </w:rPr>
        <w:t xml:space="preserve"> means the </w:t>
      </w:r>
      <w:r w:rsidRPr="00F550A1">
        <w:rPr>
          <w:rFonts w:ascii="Arial" w:hAnsi="Arial" w:cs="Arial"/>
          <w:i/>
          <w:iCs/>
          <w:color w:val="000000"/>
        </w:rPr>
        <w:t>Social Security (Administration) Act 1999</w:t>
      </w:r>
    </w:p>
    <w:p w:rsidR="003A6EF8" w:rsidRPr="003A6EF8" w:rsidRDefault="003A6EF8" w:rsidP="00BD371D">
      <w:pPr>
        <w:numPr>
          <w:ilvl w:val="0"/>
          <w:numId w:val="1"/>
        </w:numPr>
        <w:spacing w:after="240"/>
        <w:jc w:val="both"/>
        <w:rPr>
          <w:rFonts w:ascii="Arial" w:hAnsi="Arial" w:cs="Arial"/>
          <w:color w:val="000000"/>
        </w:rPr>
      </w:pPr>
      <w:r w:rsidRPr="003A6EF8">
        <w:rPr>
          <w:rFonts w:ascii="Arial" w:hAnsi="Arial" w:cs="Arial"/>
          <w:b/>
          <w:color w:val="000000"/>
        </w:rPr>
        <w:t xml:space="preserve">Veterans’ Entitlements Act </w:t>
      </w:r>
      <w:r w:rsidRPr="003A6EF8">
        <w:rPr>
          <w:rFonts w:ascii="Arial" w:hAnsi="Arial" w:cs="Arial"/>
          <w:color w:val="000000"/>
        </w:rPr>
        <w:t xml:space="preserve">means the </w:t>
      </w:r>
      <w:r w:rsidRPr="003A6EF8">
        <w:rPr>
          <w:rFonts w:ascii="Arial" w:hAnsi="Arial" w:cs="Arial"/>
          <w:i/>
          <w:color w:val="000000"/>
        </w:rPr>
        <w:t>Veterans’ Entitlements Act 1986</w:t>
      </w:r>
    </w:p>
    <w:p w:rsidR="00AD00DD" w:rsidRPr="0090045B" w:rsidRDefault="00AD00DD" w:rsidP="00BD371D">
      <w:pPr>
        <w:jc w:val="both"/>
        <w:rPr>
          <w:rFonts w:ascii="Arial" w:hAnsi="Arial" w:cs="Arial"/>
          <w:b/>
          <w:bCs/>
          <w:color w:val="000000"/>
        </w:rPr>
      </w:pPr>
    </w:p>
    <w:p w:rsidR="00AD00DD" w:rsidRPr="0090045B" w:rsidRDefault="00AD00DD" w:rsidP="00BD371D">
      <w:pPr>
        <w:spacing w:after="240"/>
        <w:jc w:val="both"/>
        <w:rPr>
          <w:rFonts w:ascii="Arial" w:hAnsi="Arial" w:cs="Arial"/>
          <w:color w:val="000000"/>
        </w:rPr>
      </w:pPr>
      <w:r w:rsidRPr="0090045B">
        <w:rPr>
          <w:rFonts w:ascii="Arial" w:hAnsi="Arial" w:cs="Arial"/>
          <w:b/>
          <w:bCs/>
          <w:color w:val="000000"/>
        </w:rPr>
        <w:t xml:space="preserve">Clause 1 </w:t>
      </w:r>
      <w:r w:rsidRPr="0090045B">
        <w:rPr>
          <w:rFonts w:ascii="Arial" w:hAnsi="Arial" w:cs="Arial"/>
          <w:color w:val="000000"/>
        </w:rPr>
        <w:t xml:space="preserve">sets out how the new Act is to be cited – that is, as the </w:t>
      </w:r>
      <w:r w:rsidRPr="0090045B">
        <w:rPr>
          <w:rFonts w:ascii="Arial" w:hAnsi="Arial" w:cs="Arial"/>
          <w:i/>
          <w:iCs/>
          <w:color w:val="000000"/>
        </w:rPr>
        <w:t>Social Services and Other Legislation Amendment (</w:t>
      </w:r>
      <w:r w:rsidR="0026578C">
        <w:rPr>
          <w:rFonts w:ascii="Arial" w:hAnsi="Arial" w:cs="Arial"/>
          <w:i/>
          <w:iCs/>
          <w:color w:val="000000"/>
        </w:rPr>
        <w:t>Fair and Sustainable Pensions</w:t>
      </w:r>
      <w:r w:rsidRPr="0090045B">
        <w:rPr>
          <w:rFonts w:ascii="Arial" w:hAnsi="Arial" w:cs="Arial"/>
          <w:i/>
          <w:iCs/>
          <w:color w:val="000000"/>
        </w:rPr>
        <w:t>) Act 201</w:t>
      </w:r>
      <w:r w:rsidR="00043377">
        <w:rPr>
          <w:rFonts w:ascii="Arial" w:hAnsi="Arial" w:cs="Arial"/>
          <w:i/>
          <w:iCs/>
          <w:color w:val="000000"/>
        </w:rPr>
        <w:t>5</w:t>
      </w:r>
      <w:r w:rsidRPr="0090045B">
        <w:rPr>
          <w:rFonts w:ascii="Arial" w:hAnsi="Arial" w:cs="Arial"/>
          <w:i/>
          <w:iCs/>
          <w:color w:val="000000"/>
        </w:rPr>
        <w:t>.</w:t>
      </w:r>
    </w:p>
    <w:p w:rsidR="00AD00DD" w:rsidRPr="0090045B" w:rsidRDefault="00AD00DD" w:rsidP="00BD371D">
      <w:pPr>
        <w:spacing w:after="240"/>
        <w:jc w:val="both"/>
        <w:rPr>
          <w:rFonts w:ascii="Arial" w:hAnsi="Arial" w:cs="Arial"/>
          <w:color w:val="000000"/>
        </w:rPr>
      </w:pPr>
      <w:r w:rsidRPr="0090045B">
        <w:rPr>
          <w:rFonts w:ascii="Arial" w:hAnsi="Arial" w:cs="Arial"/>
          <w:b/>
          <w:bCs/>
          <w:color w:val="000000"/>
        </w:rPr>
        <w:t xml:space="preserve">Clause 2 </w:t>
      </w:r>
      <w:r w:rsidRPr="0090045B">
        <w:rPr>
          <w:rFonts w:ascii="Arial" w:hAnsi="Arial" w:cs="Arial"/>
          <w:color w:val="000000"/>
        </w:rPr>
        <w:t>provides a table setting out the commencement dates of the various sections in, and Schedules to, the new Act.</w:t>
      </w:r>
    </w:p>
    <w:p w:rsidR="00AD00DD" w:rsidRPr="0090045B" w:rsidRDefault="00AD00DD" w:rsidP="00BD371D">
      <w:pPr>
        <w:spacing w:after="240"/>
        <w:jc w:val="both"/>
        <w:rPr>
          <w:rFonts w:ascii="Arial" w:hAnsi="Arial" w:cs="Arial"/>
          <w:color w:val="000000"/>
        </w:rPr>
      </w:pPr>
      <w:r w:rsidRPr="0090045B">
        <w:rPr>
          <w:rFonts w:ascii="Arial" w:hAnsi="Arial" w:cs="Arial"/>
          <w:b/>
          <w:bCs/>
          <w:color w:val="000000"/>
        </w:rPr>
        <w:t xml:space="preserve">Clause 3 </w:t>
      </w:r>
      <w:r w:rsidRPr="0090045B">
        <w:rPr>
          <w:rFonts w:ascii="Arial" w:hAnsi="Arial" w:cs="Arial"/>
          <w:color w:val="000000"/>
        </w:rPr>
        <w:t xml:space="preserve">provides that </w:t>
      </w:r>
      <w:r w:rsidR="00CC195D" w:rsidRPr="0090045B">
        <w:rPr>
          <w:rFonts w:ascii="Arial" w:hAnsi="Arial" w:cs="Arial"/>
          <w:color w:val="000000"/>
        </w:rPr>
        <w:t>legislation</w:t>
      </w:r>
      <w:r w:rsidRPr="0090045B">
        <w:rPr>
          <w:rFonts w:ascii="Arial" w:hAnsi="Arial" w:cs="Arial"/>
          <w:color w:val="000000"/>
        </w:rPr>
        <w:t xml:space="preserve"> that is specified in a Schedule is amended or repealed as set out in that Schedule.</w:t>
      </w:r>
    </w:p>
    <w:p w:rsidR="00AD00DD" w:rsidRPr="0090045B" w:rsidRDefault="00AD00DD" w:rsidP="00BD371D">
      <w:pPr>
        <w:spacing w:after="240"/>
        <w:jc w:val="both"/>
        <w:rPr>
          <w:rFonts w:ascii="Arial" w:hAnsi="Arial" w:cs="Arial"/>
          <w:color w:val="000000"/>
        </w:rPr>
      </w:pPr>
    </w:p>
    <w:p w:rsidR="00AD00DD" w:rsidRPr="0090045B" w:rsidRDefault="00AD00DD" w:rsidP="00BD371D">
      <w:pPr>
        <w:spacing w:after="240"/>
        <w:jc w:val="both"/>
        <w:rPr>
          <w:rFonts w:ascii="Arial" w:hAnsi="Arial" w:cs="Arial"/>
          <w:color w:val="000000"/>
        </w:rPr>
        <w:sectPr w:rsidR="00AD00DD" w:rsidRPr="0090045B" w:rsidSect="00C777C1">
          <w:footerReference w:type="default" r:id="rId12"/>
          <w:pgSz w:w="11906" w:h="16838"/>
          <w:pgMar w:top="1440" w:right="1440" w:bottom="1440" w:left="1440" w:header="708" w:footer="708" w:gutter="0"/>
          <w:pgNumType w:start="1"/>
          <w:cols w:space="708"/>
          <w:docGrid w:linePitch="360"/>
        </w:sectPr>
      </w:pPr>
    </w:p>
    <w:p w:rsidR="00AD00DD" w:rsidRPr="0090045B" w:rsidRDefault="00AD00DD" w:rsidP="00BD371D">
      <w:pPr>
        <w:jc w:val="center"/>
        <w:rPr>
          <w:rFonts w:ascii="Arial" w:hAnsi="Arial"/>
          <w:b/>
          <w:i/>
          <w:color w:val="000000"/>
        </w:rPr>
      </w:pPr>
      <w:r w:rsidRPr="0090045B">
        <w:rPr>
          <w:rFonts w:ascii="Arial" w:hAnsi="Arial" w:cs="Arial"/>
          <w:b/>
          <w:bCs/>
          <w:color w:val="000000"/>
        </w:rPr>
        <w:t xml:space="preserve">Schedule 1 – </w:t>
      </w:r>
      <w:r w:rsidR="00AD1066">
        <w:rPr>
          <w:rFonts w:ascii="Arial" w:hAnsi="Arial" w:cs="Arial"/>
          <w:b/>
          <w:bCs/>
          <w:color w:val="000000"/>
        </w:rPr>
        <w:t>Defined benefit income streams</w:t>
      </w:r>
    </w:p>
    <w:p w:rsidR="00AD00DD" w:rsidRPr="0090045B" w:rsidRDefault="00AD00DD" w:rsidP="00BD371D">
      <w:pPr>
        <w:rPr>
          <w:rFonts w:ascii="Arial" w:hAnsi="Arial" w:cs="Arial"/>
          <w:color w:val="000000"/>
        </w:rPr>
      </w:pPr>
    </w:p>
    <w:p w:rsidR="00AD00DD" w:rsidRPr="0090045B" w:rsidRDefault="00AD00DD" w:rsidP="00BD371D">
      <w:pPr>
        <w:rPr>
          <w:rFonts w:ascii="Arial" w:hAnsi="Arial" w:cs="Arial"/>
          <w:color w:val="000000"/>
        </w:rPr>
      </w:pPr>
    </w:p>
    <w:p w:rsidR="00AD00DD" w:rsidRPr="0090045B" w:rsidRDefault="00AD00DD" w:rsidP="00BD371D">
      <w:pPr>
        <w:spacing w:after="240"/>
        <w:jc w:val="center"/>
        <w:rPr>
          <w:rFonts w:ascii="Arial" w:hAnsi="Arial" w:cs="Arial"/>
          <w:b/>
          <w:bCs/>
          <w:color w:val="000000"/>
          <w:u w:val="single"/>
        </w:rPr>
      </w:pPr>
      <w:r w:rsidRPr="0090045B">
        <w:rPr>
          <w:rFonts w:ascii="Arial" w:hAnsi="Arial" w:cs="Arial"/>
          <w:b/>
          <w:bCs/>
          <w:color w:val="000000"/>
          <w:u w:val="single"/>
        </w:rPr>
        <w:t>Summary</w:t>
      </w:r>
    </w:p>
    <w:p w:rsidR="00222E58" w:rsidRPr="00222E58" w:rsidRDefault="00222E58" w:rsidP="00222E58">
      <w:pPr>
        <w:spacing w:after="240"/>
        <w:jc w:val="both"/>
        <w:rPr>
          <w:rFonts w:ascii="Arial" w:hAnsi="Arial" w:cs="Arial"/>
          <w:color w:val="000000"/>
        </w:rPr>
      </w:pPr>
      <w:r w:rsidRPr="00222E58">
        <w:rPr>
          <w:rFonts w:ascii="Arial" w:hAnsi="Arial" w:cs="Arial"/>
          <w:color w:val="000000"/>
        </w:rPr>
        <w:t xml:space="preserve">This Schedule ensures that </w:t>
      </w:r>
      <w:r w:rsidRPr="00E14BBB">
        <w:rPr>
          <w:rFonts w:ascii="Arial" w:hAnsi="Arial" w:cs="Arial"/>
          <w:color w:val="000000"/>
        </w:rPr>
        <w:t>a fairer proportion of a superannuant’s actual defined benefit income is taken into account when applying the social security income test</w:t>
      </w:r>
      <w:r>
        <w:rPr>
          <w:rFonts w:ascii="Arial" w:hAnsi="Arial" w:cs="Arial"/>
          <w:color w:val="000000"/>
        </w:rPr>
        <w:t>.  F</w:t>
      </w:r>
      <w:r w:rsidRPr="00222E58">
        <w:rPr>
          <w:rFonts w:ascii="Arial" w:hAnsi="Arial" w:cs="Arial"/>
          <w:color w:val="000000"/>
        </w:rPr>
        <w:t xml:space="preserve">rom 1 January 2016, the deductible amount </w:t>
      </w:r>
      <w:r w:rsidR="00C70246">
        <w:rPr>
          <w:rFonts w:ascii="Arial" w:hAnsi="Arial" w:cs="Arial"/>
          <w:color w:val="000000"/>
        </w:rPr>
        <w:t xml:space="preserve">(that is, the amount that can be excluded from the income test) </w:t>
      </w:r>
      <w:r w:rsidRPr="00222E58">
        <w:rPr>
          <w:rFonts w:ascii="Arial" w:hAnsi="Arial" w:cs="Arial"/>
          <w:color w:val="000000"/>
        </w:rPr>
        <w:t xml:space="preserve">for a defined benefit income stream, excluding military defined benefit schemes, </w:t>
      </w:r>
      <w:r>
        <w:rPr>
          <w:rFonts w:ascii="Arial" w:hAnsi="Arial" w:cs="Arial"/>
          <w:color w:val="000000"/>
        </w:rPr>
        <w:t>will be</w:t>
      </w:r>
      <w:r w:rsidRPr="00222E58">
        <w:rPr>
          <w:rFonts w:ascii="Arial" w:hAnsi="Arial" w:cs="Arial"/>
          <w:color w:val="000000"/>
        </w:rPr>
        <w:t xml:space="preserve"> capped at a maximum 10 per cent of the gross amount payable to an individual for the year</w:t>
      </w:r>
      <w:r>
        <w:rPr>
          <w:rFonts w:ascii="Arial" w:hAnsi="Arial" w:cs="Arial"/>
          <w:color w:val="000000"/>
        </w:rPr>
        <w:t>.</w:t>
      </w:r>
    </w:p>
    <w:p w:rsidR="00222E58" w:rsidRDefault="00222E58" w:rsidP="00222E58">
      <w:pPr>
        <w:spacing w:after="240"/>
        <w:jc w:val="both"/>
        <w:rPr>
          <w:rFonts w:ascii="Arial" w:hAnsi="Arial" w:cs="Arial"/>
          <w:color w:val="000000"/>
        </w:rPr>
      </w:pPr>
      <w:r w:rsidRPr="00222E58">
        <w:rPr>
          <w:rFonts w:ascii="Arial" w:hAnsi="Arial" w:cs="Arial"/>
          <w:color w:val="000000"/>
        </w:rPr>
        <w:t xml:space="preserve">This </w:t>
      </w:r>
      <w:r w:rsidR="00C40963">
        <w:rPr>
          <w:rFonts w:ascii="Arial" w:hAnsi="Arial" w:cs="Arial"/>
          <w:color w:val="000000"/>
        </w:rPr>
        <w:t xml:space="preserve">will </w:t>
      </w:r>
      <w:r w:rsidRPr="00222E58">
        <w:rPr>
          <w:rFonts w:ascii="Arial" w:hAnsi="Arial" w:cs="Arial"/>
          <w:color w:val="000000"/>
        </w:rPr>
        <w:t xml:space="preserve">result in </w:t>
      </w:r>
      <w:r>
        <w:rPr>
          <w:rFonts w:ascii="Arial" w:hAnsi="Arial" w:cs="Arial"/>
          <w:color w:val="000000"/>
        </w:rPr>
        <w:t>an increase to</w:t>
      </w:r>
      <w:r w:rsidRPr="00222E58">
        <w:rPr>
          <w:rFonts w:ascii="Arial" w:hAnsi="Arial" w:cs="Arial"/>
          <w:color w:val="000000"/>
        </w:rPr>
        <w:t xml:space="preserve"> assessable income</w:t>
      </w:r>
      <w:r w:rsidR="00C70246">
        <w:rPr>
          <w:rFonts w:ascii="Arial" w:hAnsi="Arial" w:cs="Arial"/>
          <w:color w:val="000000"/>
        </w:rPr>
        <w:t>,</w:t>
      </w:r>
      <w:r w:rsidRPr="00222E58">
        <w:rPr>
          <w:rFonts w:ascii="Arial" w:hAnsi="Arial" w:cs="Arial"/>
          <w:color w:val="000000"/>
        </w:rPr>
        <w:t xml:space="preserve"> for people with a deductible amount currently greater than 10 per cent</w:t>
      </w:r>
      <w:r w:rsidR="00C70246">
        <w:rPr>
          <w:rFonts w:ascii="Arial" w:hAnsi="Arial" w:cs="Arial"/>
          <w:color w:val="000000"/>
        </w:rPr>
        <w:t>,</w:t>
      </w:r>
      <w:r w:rsidRPr="00222E58">
        <w:rPr>
          <w:rFonts w:ascii="Arial" w:hAnsi="Arial" w:cs="Arial"/>
          <w:color w:val="000000"/>
        </w:rPr>
        <w:t xml:space="preserve"> for the purpose of determining the rate of income support </w:t>
      </w:r>
      <w:r w:rsidR="00C40963">
        <w:rPr>
          <w:rFonts w:ascii="Arial" w:hAnsi="Arial" w:cs="Arial"/>
          <w:color w:val="000000"/>
        </w:rPr>
        <w:t>the</w:t>
      </w:r>
      <w:r w:rsidRPr="00222E58">
        <w:rPr>
          <w:rFonts w:ascii="Arial" w:hAnsi="Arial" w:cs="Arial"/>
          <w:color w:val="000000"/>
        </w:rPr>
        <w:t xml:space="preserve"> person receives.</w:t>
      </w:r>
    </w:p>
    <w:p w:rsidR="00AD00DD" w:rsidRPr="0090045B" w:rsidRDefault="00AD00DD" w:rsidP="00BD371D">
      <w:pPr>
        <w:spacing w:after="240"/>
        <w:jc w:val="center"/>
        <w:rPr>
          <w:rFonts w:ascii="Arial" w:hAnsi="Arial" w:cs="Arial"/>
          <w:b/>
          <w:bCs/>
          <w:color w:val="000000"/>
          <w:u w:val="single"/>
        </w:rPr>
      </w:pPr>
      <w:r w:rsidRPr="0090045B">
        <w:rPr>
          <w:rFonts w:ascii="Arial" w:hAnsi="Arial" w:cs="Arial"/>
          <w:b/>
          <w:bCs/>
          <w:color w:val="000000"/>
          <w:u w:val="single"/>
        </w:rPr>
        <w:t>Background</w:t>
      </w:r>
    </w:p>
    <w:p w:rsidR="00222E58" w:rsidRDefault="00222E58" w:rsidP="00222E58">
      <w:pPr>
        <w:pStyle w:val="Numbered"/>
        <w:tabs>
          <w:tab w:val="clear" w:pos="0"/>
          <w:tab w:val="num" w:pos="720"/>
        </w:tabs>
        <w:jc w:val="both"/>
        <w:rPr>
          <w:rFonts w:ascii="Arial" w:hAnsi="Arial" w:cs="Arial"/>
        </w:rPr>
      </w:pPr>
      <w:r>
        <w:rPr>
          <w:rFonts w:ascii="Arial" w:hAnsi="Arial" w:cs="Arial"/>
        </w:rPr>
        <w:t xml:space="preserve">A </w:t>
      </w:r>
      <w:r w:rsidRPr="00482788">
        <w:rPr>
          <w:rFonts w:ascii="Arial" w:hAnsi="Arial" w:cs="Arial"/>
          <w:b/>
          <w:i/>
        </w:rPr>
        <w:t>defined benefit income stream</w:t>
      </w:r>
      <w:r>
        <w:rPr>
          <w:rFonts w:ascii="Arial" w:hAnsi="Arial" w:cs="Arial"/>
        </w:rPr>
        <w:t xml:space="preserve"> usually comes from an employer superannuation fund or government employee superannuation scheme.  It currently includes military defined benefit income streams.</w:t>
      </w:r>
    </w:p>
    <w:p w:rsidR="00222E58" w:rsidRDefault="00222E58" w:rsidP="00222E58">
      <w:pPr>
        <w:pStyle w:val="Numbered"/>
        <w:tabs>
          <w:tab w:val="clear" w:pos="0"/>
          <w:tab w:val="num" w:pos="720"/>
        </w:tabs>
        <w:jc w:val="both"/>
        <w:rPr>
          <w:rFonts w:ascii="Arial" w:hAnsi="Arial" w:cs="Arial"/>
        </w:rPr>
      </w:pPr>
      <w:r>
        <w:rPr>
          <w:rFonts w:ascii="Arial" w:hAnsi="Arial" w:cs="Arial"/>
        </w:rPr>
        <w:t xml:space="preserve">The payments received from a defined benefit income stream, less the </w:t>
      </w:r>
      <w:r>
        <w:rPr>
          <w:rFonts w:ascii="Arial" w:hAnsi="Arial" w:cs="Arial"/>
          <w:b/>
          <w:i/>
        </w:rPr>
        <w:t>deductible </w:t>
      </w:r>
      <w:r w:rsidRPr="00482788">
        <w:rPr>
          <w:rFonts w:ascii="Arial" w:hAnsi="Arial" w:cs="Arial"/>
          <w:b/>
          <w:i/>
        </w:rPr>
        <w:t>amount</w:t>
      </w:r>
      <w:r>
        <w:rPr>
          <w:rFonts w:ascii="Arial" w:hAnsi="Arial" w:cs="Arial"/>
        </w:rPr>
        <w:t xml:space="preserve">, are taken into consideration </w:t>
      </w:r>
      <w:r w:rsidR="00E77F55">
        <w:rPr>
          <w:rFonts w:ascii="Arial" w:hAnsi="Arial" w:cs="Arial"/>
        </w:rPr>
        <w:t xml:space="preserve">as </w:t>
      </w:r>
      <w:r w:rsidR="00E77F55" w:rsidRPr="00E77F55">
        <w:rPr>
          <w:rFonts w:ascii="Arial" w:hAnsi="Arial" w:cs="Arial"/>
          <w:b/>
          <w:i/>
        </w:rPr>
        <w:t>ordinary income</w:t>
      </w:r>
      <w:r w:rsidR="00E77F55">
        <w:rPr>
          <w:rFonts w:ascii="Arial" w:hAnsi="Arial" w:cs="Arial"/>
        </w:rPr>
        <w:t xml:space="preserve"> </w:t>
      </w:r>
      <w:r>
        <w:rPr>
          <w:rFonts w:ascii="Arial" w:hAnsi="Arial" w:cs="Arial"/>
        </w:rPr>
        <w:t>when determining whether an individual is eligible for income support payments and,</w:t>
      </w:r>
      <w:r w:rsidR="00E77F55">
        <w:rPr>
          <w:rFonts w:ascii="Arial" w:hAnsi="Arial" w:cs="Arial"/>
        </w:rPr>
        <w:t xml:space="preserve"> if </w:t>
      </w:r>
      <w:r>
        <w:rPr>
          <w:rFonts w:ascii="Arial" w:hAnsi="Arial" w:cs="Arial"/>
        </w:rPr>
        <w:t>eligible, the rate of payment</w:t>
      </w:r>
      <w:r w:rsidR="00C70246">
        <w:rPr>
          <w:rFonts w:ascii="Arial" w:hAnsi="Arial" w:cs="Arial"/>
        </w:rPr>
        <w:t>.</w:t>
      </w:r>
    </w:p>
    <w:p w:rsidR="00222E58" w:rsidRDefault="00222E58" w:rsidP="00222E58">
      <w:pPr>
        <w:pStyle w:val="Numbered"/>
        <w:tabs>
          <w:tab w:val="clear" w:pos="0"/>
          <w:tab w:val="num" w:pos="720"/>
        </w:tabs>
        <w:jc w:val="both"/>
        <w:rPr>
          <w:rFonts w:ascii="Arial" w:hAnsi="Arial" w:cs="Arial"/>
        </w:rPr>
      </w:pPr>
      <w:r>
        <w:rPr>
          <w:rFonts w:ascii="Arial" w:hAnsi="Arial" w:cs="Arial"/>
        </w:rPr>
        <w:t xml:space="preserve">The deductible amount for a defined benefit income stream is defined in section 9 of the Social Security Act.  Currently, the deductible amount is calculated by reference to the tax-free component of the amount payable under the defined benefit income stream, as determined in accordance with the </w:t>
      </w:r>
      <w:r>
        <w:rPr>
          <w:rFonts w:ascii="Arial" w:hAnsi="Arial" w:cs="Arial"/>
          <w:i/>
        </w:rPr>
        <w:t>Income Tax Assessment Act 1997</w:t>
      </w:r>
      <w:r>
        <w:rPr>
          <w:rFonts w:ascii="Arial" w:hAnsi="Arial" w:cs="Arial"/>
        </w:rPr>
        <w:t xml:space="preserve"> or</w:t>
      </w:r>
      <w:r w:rsidR="00E77F55">
        <w:rPr>
          <w:rFonts w:ascii="Arial" w:hAnsi="Arial" w:cs="Arial"/>
        </w:rPr>
        <w:t xml:space="preserve"> </w:t>
      </w:r>
      <w:r>
        <w:rPr>
          <w:rFonts w:ascii="Arial" w:hAnsi="Arial" w:cs="Arial"/>
        </w:rPr>
        <w:t xml:space="preserve">the </w:t>
      </w:r>
      <w:r>
        <w:rPr>
          <w:rFonts w:ascii="Arial" w:hAnsi="Arial" w:cs="Arial"/>
          <w:i/>
        </w:rPr>
        <w:t>Income Tax (Transitional Provisions) Act 1997</w:t>
      </w:r>
      <w:r>
        <w:rPr>
          <w:rFonts w:ascii="Arial" w:hAnsi="Arial" w:cs="Arial"/>
        </w:rPr>
        <w:t>.</w:t>
      </w:r>
    </w:p>
    <w:p w:rsidR="00222E58" w:rsidRDefault="00222E58" w:rsidP="00222E58">
      <w:pPr>
        <w:pStyle w:val="Numbered"/>
        <w:tabs>
          <w:tab w:val="clear" w:pos="0"/>
          <w:tab w:val="num" w:pos="720"/>
        </w:tabs>
        <w:jc w:val="both"/>
        <w:rPr>
          <w:rFonts w:ascii="Arial" w:hAnsi="Arial" w:cs="Arial"/>
        </w:rPr>
      </w:pPr>
      <w:r>
        <w:rPr>
          <w:rFonts w:ascii="Arial" w:hAnsi="Arial" w:cs="Arial"/>
        </w:rPr>
        <w:t xml:space="preserve">Amendments to the </w:t>
      </w:r>
      <w:r>
        <w:rPr>
          <w:rFonts w:ascii="Arial" w:hAnsi="Arial" w:cs="Arial"/>
          <w:i/>
        </w:rPr>
        <w:t>Income Tax Assessment Act 1997</w:t>
      </w:r>
      <w:r>
        <w:rPr>
          <w:rFonts w:ascii="Arial" w:hAnsi="Arial" w:cs="Arial"/>
        </w:rPr>
        <w:t xml:space="preserve"> in 2007 resulted in an increase to</w:t>
      </w:r>
      <w:r w:rsidR="00C40963">
        <w:rPr>
          <w:rFonts w:ascii="Arial" w:hAnsi="Arial" w:cs="Arial"/>
        </w:rPr>
        <w:t xml:space="preserve"> the tax-</w:t>
      </w:r>
      <w:r>
        <w:rPr>
          <w:rFonts w:ascii="Arial" w:hAnsi="Arial" w:cs="Arial"/>
        </w:rPr>
        <w:t>free component for some individuals.  This had the effect of increasing the deductible amount for the purpose of the Social Security Act, resulting in individuals becoming entitled to income support payments, or higher rates of income support.</w:t>
      </w:r>
    </w:p>
    <w:p w:rsidR="00C70246" w:rsidRDefault="00C70246" w:rsidP="00222E58">
      <w:pPr>
        <w:pStyle w:val="Numbered"/>
        <w:tabs>
          <w:tab w:val="clear" w:pos="0"/>
          <w:tab w:val="num" w:pos="720"/>
        </w:tabs>
        <w:jc w:val="both"/>
        <w:rPr>
          <w:rFonts w:ascii="Arial" w:hAnsi="Arial" w:cs="Arial"/>
          <w:color w:val="000000"/>
          <w:lang w:val="en" w:eastAsia="en-AU"/>
        </w:rPr>
      </w:pPr>
      <w:r>
        <w:rPr>
          <w:rFonts w:ascii="Arial" w:hAnsi="Arial" w:cs="Arial"/>
        </w:rPr>
        <w:t xml:space="preserve">This Schedule improves fairness and equity by introducing a </w:t>
      </w:r>
      <w:r w:rsidRPr="00834113">
        <w:rPr>
          <w:rFonts w:ascii="Arial" w:hAnsi="Arial" w:cs="Arial"/>
          <w:color w:val="000000"/>
          <w:lang w:val="en" w:eastAsia="en-AU"/>
        </w:rPr>
        <w:t>10 per cent cap on the defined benefit income</w:t>
      </w:r>
      <w:r w:rsidR="00E77F55">
        <w:rPr>
          <w:rFonts w:ascii="Arial" w:hAnsi="Arial" w:cs="Arial"/>
          <w:color w:val="000000"/>
          <w:lang w:val="en" w:eastAsia="en-AU"/>
        </w:rPr>
        <w:t>, as described above</w:t>
      </w:r>
      <w:r>
        <w:rPr>
          <w:rFonts w:ascii="Arial" w:hAnsi="Arial" w:cs="Arial"/>
          <w:color w:val="000000"/>
          <w:lang w:val="en" w:eastAsia="en-AU"/>
        </w:rPr>
        <w:t>.</w:t>
      </w:r>
    </w:p>
    <w:p w:rsidR="00C70246" w:rsidRPr="003A101C" w:rsidRDefault="00C70246" w:rsidP="00222E58">
      <w:pPr>
        <w:pStyle w:val="Numbered"/>
        <w:tabs>
          <w:tab w:val="clear" w:pos="0"/>
          <w:tab w:val="num" w:pos="720"/>
        </w:tabs>
        <w:jc w:val="both"/>
        <w:rPr>
          <w:rFonts w:ascii="Arial" w:hAnsi="Arial" w:cs="Arial"/>
        </w:rPr>
      </w:pPr>
      <w:r>
        <w:rPr>
          <w:rFonts w:ascii="Arial" w:hAnsi="Arial" w:cs="Arial"/>
          <w:color w:val="000000"/>
          <w:lang w:val="en" w:eastAsia="en-AU"/>
        </w:rPr>
        <w:t>The amendments made by this Schedule commence on 1 January 2016.</w:t>
      </w:r>
    </w:p>
    <w:p w:rsidR="00222E58" w:rsidRPr="0090045B" w:rsidRDefault="00222E58" w:rsidP="00222E58">
      <w:pPr>
        <w:keepNext/>
        <w:spacing w:after="240"/>
        <w:jc w:val="center"/>
        <w:rPr>
          <w:rFonts w:ascii="Arial" w:hAnsi="Arial" w:cs="Arial"/>
          <w:b/>
          <w:bCs/>
          <w:color w:val="000000"/>
          <w:u w:val="single"/>
        </w:rPr>
      </w:pPr>
      <w:r w:rsidRPr="0090045B">
        <w:rPr>
          <w:rFonts w:ascii="Arial" w:hAnsi="Arial" w:cs="Arial"/>
          <w:b/>
          <w:bCs/>
          <w:color w:val="000000"/>
          <w:u w:val="single"/>
        </w:rPr>
        <w:t>Explanation of the changes</w:t>
      </w:r>
    </w:p>
    <w:p w:rsidR="00222E58" w:rsidRPr="00222E58" w:rsidRDefault="00222E58" w:rsidP="00222E58">
      <w:pPr>
        <w:pStyle w:val="Numbered"/>
        <w:tabs>
          <w:tab w:val="clear" w:pos="0"/>
          <w:tab w:val="num" w:pos="720"/>
        </w:tabs>
        <w:jc w:val="both"/>
        <w:rPr>
          <w:rFonts w:ascii="Arial" w:hAnsi="Arial" w:cs="Arial"/>
          <w:b/>
          <w:i/>
        </w:rPr>
      </w:pPr>
      <w:r w:rsidRPr="00222E58">
        <w:rPr>
          <w:rFonts w:ascii="Arial" w:hAnsi="Arial" w:cs="Arial"/>
          <w:b/>
          <w:i/>
        </w:rPr>
        <w:t>Amendments to the Social Security Act</w:t>
      </w:r>
    </w:p>
    <w:p w:rsidR="00533084" w:rsidRPr="0090045B" w:rsidRDefault="00C40963" w:rsidP="00C40963">
      <w:pPr>
        <w:pStyle w:val="Numbered"/>
        <w:tabs>
          <w:tab w:val="clear" w:pos="0"/>
          <w:tab w:val="num" w:pos="720"/>
        </w:tabs>
        <w:jc w:val="both"/>
        <w:rPr>
          <w:rFonts w:ascii="Arial" w:hAnsi="Arial" w:cs="Arial"/>
          <w:color w:val="000000"/>
        </w:rPr>
      </w:pPr>
      <w:r w:rsidRPr="00050B14">
        <w:rPr>
          <w:rFonts w:ascii="Arial" w:hAnsi="Arial" w:cs="Arial"/>
          <w:b/>
        </w:rPr>
        <w:t>Item 1</w:t>
      </w:r>
      <w:r>
        <w:rPr>
          <w:rFonts w:ascii="Arial" w:hAnsi="Arial" w:cs="Arial"/>
        </w:rPr>
        <w:t xml:space="preserve"> inserts into subsection 9(1) a definition of </w:t>
      </w:r>
      <w:r w:rsidRPr="00222E58">
        <w:rPr>
          <w:rFonts w:ascii="Arial" w:hAnsi="Arial" w:cs="Arial"/>
          <w:b/>
          <w:i/>
        </w:rPr>
        <w:t>military defined benefit income stream</w:t>
      </w:r>
      <w:r>
        <w:rPr>
          <w:rFonts w:ascii="Arial" w:hAnsi="Arial" w:cs="Arial"/>
        </w:rPr>
        <w:t xml:space="preserve">.  This definition is particularly relevant to the exclusion of </w:t>
      </w:r>
      <w:r w:rsidR="00222E58">
        <w:rPr>
          <w:rFonts w:ascii="Arial" w:hAnsi="Arial" w:cs="Arial"/>
        </w:rPr>
        <w:t>military defined benefit income streams</w:t>
      </w:r>
      <w:r>
        <w:rPr>
          <w:rFonts w:ascii="Arial" w:hAnsi="Arial" w:cs="Arial"/>
        </w:rPr>
        <w:t xml:space="preserve"> from the 10 per cent cap </w:t>
      </w:r>
      <w:r w:rsidR="00E75FD8">
        <w:rPr>
          <w:rFonts w:ascii="Arial" w:hAnsi="Arial" w:cs="Arial"/>
        </w:rPr>
        <w:t>under</w:t>
      </w:r>
      <w:r>
        <w:rPr>
          <w:rFonts w:ascii="Arial" w:hAnsi="Arial" w:cs="Arial"/>
        </w:rPr>
        <w:t xml:space="preserve"> new subsections 1099A(2) and 1099D(2) – see items 5 and 7 below.</w:t>
      </w:r>
    </w:p>
    <w:p w:rsidR="00CC195D" w:rsidRPr="0090045B" w:rsidRDefault="00CC195D" w:rsidP="00BD371D">
      <w:pPr>
        <w:keepNext/>
        <w:spacing w:after="240"/>
        <w:jc w:val="both"/>
        <w:rPr>
          <w:rFonts w:ascii="Arial" w:hAnsi="Arial" w:cs="Arial"/>
          <w:color w:val="000000"/>
          <w:u w:val="single"/>
        </w:rPr>
        <w:sectPr w:rsidR="00CC195D" w:rsidRPr="0090045B" w:rsidSect="00157E71">
          <w:headerReference w:type="default" r:id="rId13"/>
          <w:pgSz w:w="11906" w:h="16838"/>
          <w:pgMar w:top="1440" w:right="1440" w:bottom="1440" w:left="1440" w:header="708" w:footer="708" w:gutter="0"/>
          <w:cols w:space="708"/>
          <w:docGrid w:linePitch="360"/>
        </w:sectPr>
      </w:pPr>
    </w:p>
    <w:p w:rsidR="00C70246" w:rsidRDefault="00C70246" w:rsidP="00C70246">
      <w:pPr>
        <w:pStyle w:val="Numbered"/>
        <w:tabs>
          <w:tab w:val="clear" w:pos="0"/>
          <w:tab w:val="num" w:pos="720"/>
        </w:tabs>
        <w:jc w:val="both"/>
        <w:rPr>
          <w:rFonts w:ascii="Arial" w:hAnsi="Arial" w:cs="Arial"/>
        </w:rPr>
      </w:pPr>
      <w:r>
        <w:rPr>
          <w:rFonts w:ascii="Arial" w:hAnsi="Arial" w:cs="Arial"/>
          <w:b/>
        </w:rPr>
        <w:t>Item 2</w:t>
      </w:r>
      <w:r>
        <w:rPr>
          <w:rFonts w:ascii="Arial" w:hAnsi="Arial" w:cs="Arial"/>
        </w:rPr>
        <w:t xml:space="preserve"> </w:t>
      </w:r>
      <w:r w:rsidR="00E75FD8">
        <w:rPr>
          <w:rFonts w:ascii="Arial" w:hAnsi="Arial" w:cs="Arial"/>
        </w:rPr>
        <w:t xml:space="preserve">inserts </w:t>
      </w:r>
      <w:r>
        <w:rPr>
          <w:rFonts w:ascii="Arial" w:hAnsi="Arial" w:cs="Arial"/>
        </w:rPr>
        <w:t xml:space="preserve">new subsection 9(2) to allow the Secretary to specify, by legislative instrument, </w:t>
      </w:r>
      <w:r w:rsidR="00E75FD8">
        <w:rPr>
          <w:rFonts w:ascii="Arial" w:hAnsi="Arial" w:cs="Arial"/>
        </w:rPr>
        <w:t xml:space="preserve">a </w:t>
      </w:r>
      <w:r>
        <w:rPr>
          <w:rFonts w:ascii="Arial" w:hAnsi="Arial" w:cs="Arial"/>
        </w:rPr>
        <w:t>superannuation scheme as a military defined benefit income stream.</w:t>
      </w:r>
      <w:r w:rsidR="00E75FD8">
        <w:rPr>
          <w:rFonts w:ascii="Arial" w:hAnsi="Arial" w:cs="Arial"/>
        </w:rPr>
        <w:t xml:space="preserve">  Schemes so specified </w:t>
      </w:r>
      <w:r w:rsidR="00E77F55">
        <w:rPr>
          <w:rFonts w:ascii="Arial" w:hAnsi="Arial" w:cs="Arial"/>
        </w:rPr>
        <w:t>would be</w:t>
      </w:r>
      <w:r w:rsidR="00E75FD8">
        <w:rPr>
          <w:rFonts w:ascii="Arial" w:hAnsi="Arial" w:cs="Arial"/>
        </w:rPr>
        <w:t xml:space="preserve"> addition</w:t>
      </w:r>
      <w:r w:rsidR="00E77F55">
        <w:rPr>
          <w:rFonts w:ascii="Arial" w:hAnsi="Arial" w:cs="Arial"/>
        </w:rPr>
        <w:t>al</w:t>
      </w:r>
      <w:r w:rsidR="00E75FD8">
        <w:rPr>
          <w:rFonts w:ascii="Arial" w:hAnsi="Arial" w:cs="Arial"/>
        </w:rPr>
        <w:t xml:space="preserve"> to those already specified in the relevant definition.</w:t>
      </w:r>
    </w:p>
    <w:p w:rsidR="00C70246" w:rsidRPr="00A56874" w:rsidRDefault="00C70246" w:rsidP="00C70246">
      <w:pPr>
        <w:pStyle w:val="Numbered"/>
        <w:tabs>
          <w:tab w:val="clear" w:pos="0"/>
          <w:tab w:val="num" w:pos="720"/>
        </w:tabs>
        <w:jc w:val="both"/>
        <w:rPr>
          <w:rFonts w:ascii="Arial" w:hAnsi="Arial" w:cs="Arial"/>
        </w:rPr>
      </w:pPr>
      <w:r>
        <w:rPr>
          <w:rFonts w:ascii="Arial" w:hAnsi="Arial" w:cs="Arial"/>
          <w:b/>
        </w:rPr>
        <w:t>Item 3</w:t>
      </w:r>
      <w:r>
        <w:rPr>
          <w:rFonts w:ascii="Arial" w:hAnsi="Arial" w:cs="Arial"/>
        </w:rPr>
        <w:t xml:space="preserve"> amends subsection 23(1) to include a </w:t>
      </w:r>
      <w:r w:rsidR="00C40963">
        <w:rPr>
          <w:rFonts w:ascii="Arial" w:hAnsi="Arial" w:cs="Arial"/>
        </w:rPr>
        <w:t xml:space="preserve">signpost to the </w:t>
      </w:r>
      <w:r>
        <w:rPr>
          <w:rFonts w:ascii="Arial" w:hAnsi="Arial" w:cs="Arial"/>
        </w:rPr>
        <w:t xml:space="preserve">definition of </w:t>
      </w:r>
      <w:r w:rsidRPr="00222E58">
        <w:rPr>
          <w:rFonts w:ascii="Arial" w:hAnsi="Arial" w:cs="Arial"/>
          <w:b/>
          <w:i/>
        </w:rPr>
        <w:t>military defined benefit scheme</w:t>
      </w:r>
      <w:r>
        <w:rPr>
          <w:rFonts w:ascii="Arial" w:hAnsi="Arial" w:cs="Arial"/>
        </w:rPr>
        <w:t xml:space="preserve"> </w:t>
      </w:r>
      <w:r w:rsidR="00C40963">
        <w:rPr>
          <w:rFonts w:ascii="Arial" w:hAnsi="Arial" w:cs="Arial"/>
        </w:rPr>
        <w:t>in</w:t>
      </w:r>
      <w:r>
        <w:rPr>
          <w:rFonts w:ascii="Arial" w:hAnsi="Arial" w:cs="Arial"/>
        </w:rPr>
        <w:t xml:space="preserve"> subsection 9(1).</w:t>
      </w:r>
    </w:p>
    <w:p w:rsidR="00222E58" w:rsidRPr="00EC5C5B" w:rsidRDefault="00222E58" w:rsidP="00222E58">
      <w:pPr>
        <w:pStyle w:val="Numbered"/>
        <w:tabs>
          <w:tab w:val="clear" w:pos="0"/>
          <w:tab w:val="num" w:pos="720"/>
        </w:tabs>
        <w:jc w:val="both"/>
        <w:rPr>
          <w:rFonts w:ascii="Arial" w:hAnsi="Arial" w:cs="Arial"/>
        </w:rPr>
      </w:pPr>
      <w:r>
        <w:rPr>
          <w:rFonts w:ascii="Arial" w:hAnsi="Arial" w:cs="Arial"/>
          <w:b/>
        </w:rPr>
        <w:t xml:space="preserve">Items 5 and 7 </w:t>
      </w:r>
      <w:r>
        <w:rPr>
          <w:rFonts w:ascii="Arial" w:hAnsi="Arial" w:cs="Arial"/>
        </w:rPr>
        <w:t>amend sections 1099A and 1099D to cap the deductible amount for defined benefit income streams, excluding military defined benefit income streams.  Wh</w:t>
      </w:r>
      <w:r w:rsidRPr="00795D7C">
        <w:rPr>
          <w:rFonts w:ascii="Arial" w:hAnsi="Arial" w:cs="Arial"/>
        </w:rPr>
        <w:t xml:space="preserve">ere the deductible amount </w:t>
      </w:r>
      <w:r>
        <w:rPr>
          <w:rFonts w:ascii="Arial" w:hAnsi="Arial" w:cs="Arial"/>
        </w:rPr>
        <w:t>for payments made in accordance with a defined benefit income stream</w:t>
      </w:r>
      <w:r w:rsidRPr="00795D7C">
        <w:rPr>
          <w:rFonts w:ascii="Arial" w:hAnsi="Arial" w:cs="Arial"/>
        </w:rPr>
        <w:t xml:space="preserve"> for the year exceeds 10 per cent, the deductible amount is taken to be equal to 10 per cent.</w:t>
      </w:r>
      <w:r>
        <w:rPr>
          <w:rFonts w:ascii="Arial" w:hAnsi="Arial" w:cs="Arial"/>
        </w:rPr>
        <w:t xml:space="preserve">  </w:t>
      </w:r>
      <w:r w:rsidRPr="00050B14">
        <w:rPr>
          <w:rFonts w:ascii="Arial" w:hAnsi="Arial" w:cs="Arial"/>
          <w:b/>
        </w:rPr>
        <w:t xml:space="preserve">Items </w:t>
      </w:r>
      <w:r>
        <w:rPr>
          <w:rFonts w:ascii="Arial" w:hAnsi="Arial" w:cs="Arial"/>
          <w:b/>
        </w:rPr>
        <w:t xml:space="preserve">4 and 6 </w:t>
      </w:r>
      <w:r>
        <w:rPr>
          <w:rFonts w:ascii="Arial" w:hAnsi="Arial" w:cs="Arial"/>
        </w:rPr>
        <w:t>are consequential technical amendments relating to this change.</w:t>
      </w:r>
    </w:p>
    <w:p w:rsidR="00222E58" w:rsidRDefault="007D6FD8" w:rsidP="00222E58">
      <w:pPr>
        <w:pStyle w:val="Numbered"/>
        <w:tabs>
          <w:tab w:val="clear" w:pos="0"/>
          <w:tab w:val="num" w:pos="720"/>
        </w:tabs>
        <w:jc w:val="both"/>
        <w:rPr>
          <w:rFonts w:ascii="Arial" w:hAnsi="Arial" w:cs="Arial"/>
        </w:rPr>
      </w:pPr>
      <w:r w:rsidRPr="007D6FD8">
        <w:rPr>
          <w:rFonts w:ascii="Arial" w:hAnsi="Arial" w:cs="Arial"/>
          <w:b/>
        </w:rPr>
        <w:t>Item 8</w:t>
      </w:r>
      <w:r>
        <w:rPr>
          <w:rFonts w:ascii="Arial" w:hAnsi="Arial" w:cs="Arial"/>
        </w:rPr>
        <w:t xml:space="preserve"> amends clause 136 (Transitional definition of </w:t>
      </w:r>
      <w:r w:rsidRPr="007D6FD8">
        <w:rPr>
          <w:rFonts w:ascii="Arial" w:hAnsi="Arial" w:cs="Arial"/>
          <w:b/>
          <w:i/>
        </w:rPr>
        <w:t>deductible amount</w:t>
      </w:r>
      <w:r>
        <w:rPr>
          <w:rFonts w:ascii="Arial" w:hAnsi="Arial" w:cs="Arial"/>
        </w:rPr>
        <w:t xml:space="preserve"> (commencing 1 July 2007)) of Schedule 1A to the Social Security Act.  This is to ensure the </w:t>
      </w:r>
      <w:r w:rsidR="00222E58">
        <w:rPr>
          <w:rFonts w:ascii="Arial" w:hAnsi="Arial" w:cs="Arial"/>
        </w:rPr>
        <w:t>cap</w:t>
      </w:r>
      <w:r>
        <w:rPr>
          <w:rFonts w:ascii="Arial" w:hAnsi="Arial" w:cs="Arial"/>
        </w:rPr>
        <w:t>,</w:t>
      </w:r>
      <w:r w:rsidR="00222E58">
        <w:rPr>
          <w:rFonts w:ascii="Arial" w:hAnsi="Arial" w:cs="Arial"/>
        </w:rPr>
        <w:t xml:space="preserve"> </w:t>
      </w:r>
      <w:r>
        <w:rPr>
          <w:rFonts w:ascii="Arial" w:hAnsi="Arial" w:cs="Arial"/>
        </w:rPr>
        <w:t xml:space="preserve">calculated in accordance with section 1099A or 1099D, as amended by this Schedule, applies </w:t>
      </w:r>
      <w:r w:rsidR="00222E58">
        <w:rPr>
          <w:rFonts w:ascii="Arial" w:hAnsi="Arial" w:cs="Arial"/>
        </w:rPr>
        <w:t xml:space="preserve">to all </w:t>
      </w:r>
      <w:r>
        <w:rPr>
          <w:rFonts w:ascii="Arial" w:hAnsi="Arial" w:cs="Arial"/>
        </w:rPr>
        <w:t>relevant individuals, including those to whom the transitional provision applies</w:t>
      </w:r>
      <w:r w:rsidR="00222E58">
        <w:rPr>
          <w:rFonts w:ascii="Arial" w:hAnsi="Arial" w:cs="Arial"/>
        </w:rPr>
        <w:t>.</w:t>
      </w:r>
    </w:p>
    <w:p w:rsidR="00222E58" w:rsidRDefault="00222E58" w:rsidP="00222E58">
      <w:pPr>
        <w:pStyle w:val="Numbered"/>
        <w:tabs>
          <w:tab w:val="clear" w:pos="0"/>
          <w:tab w:val="num" w:pos="720"/>
        </w:tabs>
        <w:jc w:val="both"/>
        <w:rPr>
          <w:rFonts w:ascii="Arial" w:hAnsi="Arial" w:cs="Arial"/>
        </w:rPr>
      </w:pPr>
      <w:r>
        <w:rPr>
          <w:rFonts w:ascii="Arial" w:hAnsi="Arial" w:cs="Arial"/>
          <w:b/>
        </w:rPr>
        <w:t>Item 9</w:t>
      </w:r>
      <w:r>
        <w:rPr>
          <w:rFonts w:ascii="Arial" w:hAnsi="Arial" w:cs="Arial"/>
        </w:rPr>
        <w:t xml:space="preserve"> sets out the application of the amendments.  The amendments </w:t>
      </w:r>
      <w:r w:rsidR="00E75FD8">
        <w:rPr>
          <w:rFonts w:ascii="Arial" w:hAnsi="Arial" w:cs="Arial"/>
        </w:rPr>
        <w:t xml:space="preserve">apply in working out </w:t>
      </w:r>
      <w:r w:rsidR="00A71964">
        <w:rPr>
          <w:rFonts w:ascii="Arial" w:hAnsi="Arial" w:cs="Arial"/>
        </w:rPr>
        <w:t>a person’s</w:t>
      </w:r>
      <w:r w:rsidR="00E75FD8">
        <w:rPr>
          <w:rFonts w:ascii="Arial" w:hAnsi="Arial" w:cs="Arial"/>
        </w:rPr>
        <w:t xml:space="preserve"> ordinary income </w:t>
      </w:r>
      <w:r w:rsidR="00A71964">
        <w:rPr>
          <w:rFonts w:ascii="Arial" w:hAnsi="Arial" w:cs="Arial"/>
        </w:rPr>
        <w:t xml:space="preserve">for </w:t>
      </w:r>
      <w:r>
        <w:rPr>
          <w:rFonts w:ascii="Arial" w:hAnsi="Arial" w:cs="Arial"/>
        </w:rPr>
        <w:t>1 January 2016</w:t>
      </w:r>
      <w:r w:rsidR="00A71964">
        <w:rPr>
          <w:rFonts w:ascii="Arial" w:hAnsi="Arial" w:cs="Arial"/>
        </w:rPr>
        <w:t xml:space="preserve"> or any later day</w:t>
      </w:r>
      <w:r w:rsidR="00E75FD8">
        <w:rPr>
          <w:rFonts w:ascii="Arial" w:hAnsi="Arial" w:cs="Arial"/>
        </w:rPr>
        <w:t xml:space="preserve">, regardless of </w:t>
      </w:r>
      <w:r w:rsidR="00A71964">
        <w:rPr>
          <w:rFonts w:ascii="Arial" w:hAnsi="Arial" w:cs="Arial"/>
        </w:rPr>
        <w:t>when</w:t>
      </w:r>
      <w:r w:rsidR="00E75FD8">
        <w:rPr>
          <w:rFonts w:ascii="Arial" w:hAnsi="Arial" w:cs="Arial"/>
        </w:rPr>
        <w:t xml:space="preserve"> the defined benefit </w:t>
      </w:r>
      <w:r w:rsidR="00A71964">
        <w:rPr>
          <w:rFonts w:ascii="Arial" w:hAnsi="Arial" w:cs="Arial"/>
        </w:rPr>
        <w:t>income stream was first provided to the person</w:t>
      </w:r>
      <w:r>
        <w:rPr>
          <w:rFonts w:ascii="Arial" w:hAnsi="Arial" w:cs="Arial"/>
        </w:rPr>
        <w:t>.</w:t>
      </w:r>
    </w:p>
    <w:p w:rsidR="00533084" w:rsidRPr="0090045B" w:rsidRDefault="00533084" w:rsidP="00BD371D">
      <w:pPr>
        <w:spacing w:after="240"/>
        <w:jc w:val="both"/>
        <w:rPr>
          <w:rFonts w:ascii="Arial" w:hAnsi="Arial" w:cs="Arial"/>
          <w:color w:val="000000"/>
        </w:rPr>
      </w:pPr>
    </w:p>
    <w:p w:rsidR="00AD00DD" w:rsidRPr="0090045B" w:rsidRDefault="00AD00DD" w:rsidP="00BD371D">
      <w:pPr>
        <w:spacing w:after="240"/>
        <w:jc w:val="both"/>
        <w:rPr>
          <w:rFonts w:ascii="Arial" w:hAnsi="Arial" w:cs="Arial"/>
          <w:color w:val="000000"/>
        </w:rPr>
        <w:sectPr w:rsidR="00AD00DD" w:rsidRPr="0090045B" w:rsidSect="00157E71">
          <w:headerReference w:type="default" r:id="rId14"/>
          <w:pgSz w:w="11906" w:h="16838"/>
          <w:pgMar w:top="1440" w:right="1440" w:bottom="1440" w:left="1440" w:header="708" w:footer="708" w:gutter="0"/>
          <w:cols w:space="708"/>
          <w:docGrid w:linePitch="360"/>
        </w:sectPr>
      </w:pPr>
    </w:p>
    <w:p w:rsidR="00AD00DD" w:rsidRPr="0090045B" w:rsidRDefault="00AD00DD" w:rsidP="00BD371D">
      <w:pPr>
        <w:jc w:val="center"/>
        <w:rPr>
          <w:rFonts w:ascii="Arial" w:hAnsi="Arial"/>
          <w:b/>
          <w:i/>
          <w:color w:val="000000"/>
        </w:rPr>
      </w:pPr>
      <w:r w:rsidRPr="0090045B">
        <w:rPr>
          <w:rFonts w:ascii="Arial" w:hAnsi="Arial" w:cs="Arial"/>
          <w:b/>
          <w:bCs/>
          <w:color w:val="000000"/>
        </w:rPr>
        <w:t xml:space="preserve">Schedule 2 – </w:t>
      </w:r>
      <w:r w:rsidR="0026578C">
        <w:rPr>
          <w:rFonts w:ascii="Arial" w:hAnsi="Arial"/>
          <w:b/>
          <w:color w:val="000000"/>
        </w:rPr>
        <w:t>Proportional payment of pensions outside Australia</w:t>
      </w:r>
    </w:p>
    <w:p w:rsidR="00AD00DD" w:rsidRPr="0090045B" w:rsidRDefault="00AD00DD" w:rsidP="00BD371D">
      <w:pPr>
        <w:rPr>
          <w:rFonts w:ascii="Arial" w:hAnsi="Arial" w:cs="Arial"/>
          <w:color w:val="000000"/>
        </w:rPr>
      </w:pPr>
    </w:p>
    <w:p w:rsidR="00AD00DD" w:rsidRPr="0090045B" w:rsidRDefault="00AD00DD" w:rsidP="00BD371D">
      <w:pPr>
        <w:rPr>
          <w:rFonts w:ascii="Arial" w:hAnsi="Arial" w:cs="Arial"/>
          <w:color w:val="000000"/>
        </w:rPr>
      </w:pPr>
    </w:p>
    <w:p w:rsidR="00AD00DD" w:rsidRPr="0090045B" w:rsidRDefault="00AD00DD" w:rsidP="00BD371D">
      <w:pPr>
        <w:spacing w:after="240"/>
        <w:jc w:val="center"/>
        <w:rPr>
          <w:rFonts w:ascii="Arial" w:hAnsi="Arial" w:cs="Arial"/>
          <w:b/>
          <w:bCs/>
          <w:color w:val="000000"/>
          <w:u w:val="single"/>
        </w:rPr>
      </w:pPr>
      <w:r w:rsidRPr="0090045B">
        <w:rPr>
          <w:rFonts w:ascii="Arial" w:hAnsi="Arial" w:cs="Arial"/>
          <w:b/>
          <w:bCs/>
          <w:color w:val="000000"/>
          <w:u w:val="single"/>
        </w:rPr>
        <w:t>Summary</w:t>
      </w:r>
    </w:p>
    <w:p w:rsidR="00480204" w:rsidRDefault="00480204" w:rsidP="00480204">
      <w:pPr>
        <w:spacing w:after="240"/>
        <w:jc w:val="both"/>
        <w:rPr>
          <w:rFonts w:ascii="Arial" w:hAnsi="Arial" w:cs="Arial"/>
        </w:rPr>
      </w:pPr>
      <w:r>
        <w:rPr>
          <w:rFonts w:ascii="Arial" w:hAnsi="Arial" w:cs="Arial"/>
        </w:rPr>
        <w:t xml:space="preserve">From 1 January 2017, this Schedule reduces </w:t>
      </w:r>
      <w:r w:rsidR="00B806A1" w:rsidRPr="007F5C55">
        <w:rPr>
          <w:rFonts w:ascii="Arial" w:hAnsi="Arial" w:cs="Arial"/>
        </w:rPr>
        <w:t>from 26 weeks to six weeks</w:t>
      </w:r>
      <w:r w:rsidR="00B806A1">
        <w:rPr>
          <w:rFonts w:ascii="Arial" w:hAnsi="Arial" w:cs="Arial"/>
        </w:rPr>
        <w:t xml:space="preserve"> </w:t>
      </w:r>
      <w:r>
        <w:rPr>
          <w:rFonts w:ascii="Arial" w:hAnsi="Arial" w:cs="Arial"/>
        </w:rPr>
        <w:t xml:space="preserve">the </w:t>
      </w:r>
      <w:r w:rsidR="00B806A1">
        <w:rPr>
          <w:rFonts w:ascii="Arial" w:hAnsi="Arial" w:cs="Arial"/>
          <w:color w:val="000000"/>
        </w:rPr>
        <w:t>period during</w:t>
      </w:r>
      <w:r w:rsidRPr="00E14BBB">
        <w:rPr>
          <w:rFonts w:ascii="Arial" w:hAnsi="Arial" w:cs="Arial"/>
          <w:color w:val="000000"/>
        </w:rPr>
        <w:t xml:space="preserve"> which </w:t>
      </w:r>
      <w:r>
        <w:rPr>
          <w:rFonts w:ascii="Arial" w:hAnsi="Arial" w:cs="Arial"/>
        </w:rPr>
        <w:t>age p</w:t>
      </w:r>
      <w:r w:rsidRPr="007F5C55">
        <w:rPr>
          <w:rFonts w:ascii="Arial" w:hAnsi="Arial" w:cs="Arial"/>
        </w:rPr>
        <w:t xml:space="preserve">ension, and </w:t>
      </w:r>
      <w:r>
        <w:rPr>
          <w:rFonts w:ascii="Arial" w:hAnsi="Arial" w:cs="Arial"/>
        </w:rPr>
        <w:t xml:space="preserve">a </w:t>
      </w:r>
      <w:r w:rsidRPr="007F5C55">
        <w:rPr>
          <w:rFonts w:ascii="Arial" w:hAnsi="Arial" w:cs="Arial"/>
        </w:rPr>
        <w:t>small number of other payments with unlimited portability, can be paid outsi</w:t>
      </w:r>
      <w:r>
        <w:rPr>
          <w:rFonts w:ascii="Arial" w:hAnsi="Arial" w:cs="Arial"/>
        </w:rPr>
        <w:t>de Australia at the full (means-</w:t>
      </w:r>
      <w:r w:rsidRPr="007F5C55">
        <w:rPr>
          <w:rFonts w:ascii="Arial" w:hAnsi="Arial" w:cs="Arial"/>
        </w:rPr>
        <w:t>tested) rate.  After six weeks, payment will be adjusted according to the length</w:t>
      </w:r>
      <w:r>
        <w:rPr>
          <w:rFonts w:ascii="Arial" w:hAnsi="Arial" w:cs="Arial"/>
        </w:rPr>
        <w:t xml:space="preserve"> of the pensioner’s Australian working life r</w:t>
      </w:r>
      <w:r w:rsidRPr="007F5C55">
        <w:rPr>
          <w:rFonts w:ascii="Arial" w:hAnsi="Arial" w:cs="Arial"/>
        </w:rPr>
        <w:t>esidence</w:t>
      </w:r>
      <w:r>
        <w:rPr>
          <w:rFonts w:ascii="Arial" w:hAnsi="Arial" w:cs="Arial"/>
        </w:rPr>
        <w:t>.</w:t>
      </w:r>
    </w:p>
    <w:p w:rsidR="00AD00DD" w:rsidRPr="0090045B" w:rsidRDefault="00AD00DD" w:rsidP="00480204">
      <w:pPr>
        <w:spacing w:after="240"/>
        <w:jc w:val="center"/>
        <w:rPr>
          <w:rFonts w:ascii="Arial" w:hAnsi="Arial" w:cs="Arial"/>
          <w:b/>
          <w:bCs/>
          <w:color w:val="000000"/>
          <w:u w:val="single"/>
        </w:rPr>
      </w:pPr>
      <w:r w:rsidRPr="0090045B">
        <w:rPr>
          <w:rFonts w:ascii="Arial" w:hAnsi="Arial" w:cs="Arial"/>
          <w:b/>
          <w:bCs/>
          <w:color w:val="000000"/>
          <w:u w:val="single"/>
        </w:rPr>
        <w:t>Background</w:t>
      </w:r>
    </w:p>
    <w:p w:rsidR="00480204" w:rsidRPr="00480204" w:rsidRDefault="00480204" w:rsidP="00480204">
      <w:pPr>
        <w:spacing w:after="240"/>
        <w:jc w:val="both"/>
        <w:rPr>
          <w:rFonts w:ascii="Arial" w:hAnsi="Arial" w:cs="Arial"/>
        </w:rPr>
      </w:pPr>
      <w:r w:rsidRPr="00480204">
        <w:rPr>
          <w:rFonts w:ascii="Arial" w:hAnsi="Arial" w:cs="Arial"/>
        </w:rPr>
        <w:t xml:space="preserve">This </w:t>
      </w:r>
      <w:r>
        <w:rPr>
          <w:rFonts w:ascii="Arial" w:hAnsi="Arial" w:cs="Arial"/>
        </w:rPr>
        <w:t>Schedule</w:t>
      </w:r>
      <w:r w:rsidRPr="00480204">
        <w:rPr>
          <w:rFonts w:ascii="Arial" w:hAnsi="Arial" w:cs="Arial"/>
        </w:rPr>
        <w:t xml:space="preserve"> </w:t>
      </w:r>
      <w:r>
        <w:rPr>
          <w:rFonts w:ascii="Arial" w:hAnsi="Arial" w:cs="Arial"/>
        </w:rPr>
        <w:t>affects</w:t>
      </w:r>
      <w:r w:rsidRPr="00480204">
        <w:rPr>
          <w:rFonts w:ascii="Arial" w:hAnsi="Arial" w:cs="Arial"/>
        </w:rPr>
        <w:t xml:space="preserve"> the rate of pension paid to age pension</w:t>
      </w:r>
      <w:r w:rsidR="00CB6561">
        <w:rPr>
          <w:rFonts w:ascii="Arial" w:hAnsi="Arial" w:cs="Arial"/>
        </w:rPr>
        <w:t xml:space="preserve"> recipients</w:t>
      </w:r>
      <w:r w:rsidRPr="00480204">
        <w:rPr>
          <w:rFonts w:ascii="Arial" w:hAnsi="Arial" w:cs="Arial"/>
        </w:rPr>
        <w:t xml:space="preserve"> and a limited number of </w:t>
      </w:r>
      <w:r>
        <w:rPr>
          <w:rFonts w:ascii="Arial" w:hAnsi="Arial" w:cs="Arial"/>
        </w:rPr>
        <w:t>disability support pension, w</w:t>
      </w:r>
      <w:r w:rsidRPr="00480204">
        <w:rPr>
          <w:rFonts w:ascii="Arial" w:hAnsi="Arial" w:cs="Arial"/>
        </w:rPr>
        <w:t>ife p</w:t>
      </w:r>
      <w:r>
        <w:rPr>
          <w:rFonts w:ascii="Arial" w:hAnsi="Arial" w:cs="Arial"/>
        </w:rPr>
        <w:t>ension and w</w:t>
      </w:r>
      <w:r w:rsidRPr="00480204">
        <w:rPr>
          <w:rFonts w:ascii="Arial" w:hAnsi="Arial" w:cs="Arial"/>
        </w:rPr>
        <w:t xml:space="preserve">idow B </w:t>
      </w:r>
      <w:r>
        <w:rPr>
          <w:rFonts w:ascii="Arial" w:hAnsi="Arial" w:cs="Arial"/>
        </w:rPr>
        <w:t xml:space="preserve">pension </w:t>
      </w:r>
      <w:r w:rsidRPr="00480204">
        <w:rPr>
          <w:rFonts w:ascii="Arial" w:hAnsi="Arial" w:cs="Arial"/>
        </w:rPr>
        <w:t xml:space="preserve">recipients </w:t>
      </w:r>
      <w:r>
        <w:rPr>
          <w:rFonts w:ascii="Arial" w:hAnsi="Arial" w:cs="Arial"/>
        </w:rPr>
        <w:t>who have unlimited portability.</w:t>
      </w:r>
    </w:p>
    <w:p w:rsidR="00B806A1" w:rsidRDefault="00480204" w:rsidP="00480204">
      <w:pPr>
        <w:spacing w:after="240"/>
        <w:jc w:val="both"/>
        <w:rPr>
          <w:rFonts w:ascii="Arial" w:hAnsi="Arial" w:cs="Arial"/>
        </w:rPr>
      </w:pPr>
      <w:r w:rsidRPr="00480204">
        <w:rPr>
          <w:rFonts w:ascii="Arial" w:hAnsi="Arial" w:cs="Arial"/>
        </w:rPr>
        <w:t xml:space="preserve">The </w:t>
      </w:r>
      <w:r>
        <w:rPr>
          <w:rFonts w:ascii="Arial" w:hAnsi="Arial" w:cs="Arial"/>
        </w:rPr>
        <w:t>amendments</w:t>
      </w:r>
      <w:r w:rsidRPr="00480204">
        <w:rPr>
          <w:rFonts w:ascii="Arial" w:hAnsi="Arial" w:cs="Arial"/>
        </w:rPr>
        <w:t xml:space="preserve"> will reduce from 26 weeks to six weeks the </w:t>
      </w:r>
      <w:r>
        <w:rPr>
          <w:rFonts w:ascii="Arial" w:hAnsi="Arial" w:cs="Arial"/>
        </w:rPr>
        <w:t>period</w:t>
      </w:r>
      <w:r w:rsidR="00B806A1">
        <w:rPr>
          <w:rFonts w:ascii="Arial" w:hAnsi="Arial" w:cs="Arial"/>
        </w:rPr>
        <w:t xml:space="preserve"> of absence from Australia</w:t>
      </w:r>
      <w:r>
        <w:rPr>
          <w:rFonts w:ascii="Arial" w:hAnsi="Arial" w:cs="Arial"/>
        </w:rPr>
        <w:t xml:space="preserve"> after</w:t>
      </w:r>
      <w:r w:rsidRPr="00480204">
        <w:rPr>
          <w:rFonts w:ascii="Arial" w:hAnsi="Arial" w:cs="Arial"/>
        </w:rPr>
        <w:t xml:space="preserve"> which a pension recipient’s payment is proportionalised.  After six weeks, payment will be adjusted according to the length of the pensioner’s Australian working life residence</w:t>
      </w:r>
      <w:r w:rsidR="00B806A1">
        <w:rPr>
          <w:rFonts w:ascii="Arial" w:hAnsi="Arial" w:cs="Arial"/>
        </w:rPr>
        <w:t>.</w:t>
      </w:r>
    </w:p>
    <w:p w:rsidR="00480204" w:rsidRPr="00480204" w:rsidRDefault="00480204" w:rsidP="00480204">
      <w:pPr>
        <w:spacing w:after="240"/>
        <w:jc w:val="both"/>
        <w:rPr>
          <w:rFonts w:ascii="Arial" w:hAnsi="Arial" w:cs="Arial"/>
        </w:rPr>
      </w:pPr>
      <w:r w:rsidRPr="00480204">
        <w:rPr>
          <w:rFonts w:ascii="Arial" w:hAnsi="Arial" w:cs="Arial"/>
        </w:rPr>
        <w:t>To retain their basic means-tested rate while overseas, a person needs 35 years</w:t>
      </w:r>
      <w:r w:rsidR="00B806A1">
        <w:rPr>
          <w:rFonts w:ascii="Arial" w:hAnsi="Arial" w:cs="Arial"/>
        </w:rPr>
        <w:t>’</w:t>
      </w:r>
      <w:r w:rsidRPr="00480204">
        <w:rPr>
          <w:rFonts w:ascii="Arial" w:hAnsi="Arial" w:cs="Arial"/>
        </w:rPr>
        <w:t xml:space="preserve"> working life residence in Australia.  Working life residence is calculated based upon the period beginning when the person turns 16 and ending when the person reaches pension age (point 1221-B1 of the Social Security Act).  If a person’s period of Australian working life residence is less than 35 years, their individual rate of pension after six weeks will be adjusted according to their years of working life residence.</w:t>
      </w:r>
    </w:p>
    <w:p w:rsidR="00480204" w:rsidRPr="00480204" w:rsidRDefault="00480204" w:rsidP="00480204">
      <w:pPr>
        <w:spacing w:after="240"/>
        <w:jc w:val="both"/>
        <w:rPr>
          <w:rFonts w:ascii="Arial" w:hAnsi="Arial" w:cs="Arial"/>
        </w:rPr>
      </w:pPr>
      <w:r w:rsidRPr="00480204">
        <w:rPr>
          <w:rFonts w:ascii="Arial" w:hAnsi="Arial" w:cs="Arial"/>
        </w:rPr>
        <w:t xml:space="preserve">The </w:t>
      </w:r>
      <w:r w:rsidR="00B806A1">
        <w:rPr>
          <w:rFonts w:ascii="Arial" w:hAnsi="Arial" w:cs="Arial"/>
        </w:rPr>
        <w:t>measure</w:t>
      </w:r>
      <w:r w:rsidRPr="00480204">
        <w:rPr>
          <w:rFonts w:ascii="Arial" w:hAnsi="Arial" w:cs="Arial"/>
        </w:rPr>
        <w:t xml:space="preserve"> will reinfor</w:t>
      </w:r>
      <w:r w:rsidR="00B806A1">
        <w:rPr>
          <w:rFonts w:ascii="Arial" w:hAnsi="Arial" w:cs="Arial"/>
        </w:rPr>
        <w:t>ce and strengthen the residence-</w:t>
      </w:r>
      <w:r w:rsidRPr="00480204">
        <w:rPr>
          <w:rFonts w:ascii="Arial" w:hAnsi="Arial" w:cs="Arial"/>
        </w:rPr>
        <w:t xml:space="preserve">based nature of Australia’s social security system. </w:t>
      </w:r>
      <w:r w:rsidR="00B806A1">
        <w:rPr>
          <w:rFonts w:ascii="Arial" w:hAnsi="Arial" w:cs="Arial"/>
        </w:rPr>
        <w:t xml:space="preserve"> After a six-</w:t>
      </w:r>
      <w:r w:rsidRPr="00480204">
        <w:rPr>
          <w:rFonts w:ascii="Arial" w:hAnsi="Arial" w:cs="Arial"/>
        </w:rPr>
        <w:t xml:space="preserve">week absence, payment </w:t>
      </w:r>
      <w:r w:rsidR="00B806A1">
        <w:rPr>
          <w:rFonts w:ascii="Arial" w:hAnsi="Arial" w:cs="Arial"/>
        </w:rPr>
        <w:t>will</w:t>
      </w:r>
      <w:r w:rsidRPr="00480204">
        <w:rPr>
          <w:rFonts w:ascii="Arial" w:hAnsi="Arial" w:cs="Arial"/>
        </w:rPr>
        <w:t xml:space="preserve"> be based on the length of time a person has resided in Australia during their working life.</w:t>
      </w:r>
    </w:p>
    <w:p w:rsidR="00480204" w:rsidRPr="00480204" w:rsidRDefault="00480204" w:rsidP="00480204">
      <w:pPr>
        <w:spacing w:after="240"/>
        <w:jc w:val="both"/>
        <w:rPr>
          <w:rFonts w:ascii="Arial" w:hAnsi="Arial" w:cs="Arial"/>
        </w:rPr>
      </w:pPr>
      <w:r w:rsidRPr="00480204">
        <w:rPr>
          <w:rFonts w:ascii="Arial" w:hAnsi="Arial" w:cs="Arial"/>
        </w:rPr>
        <w:t xml:space="preserve">The measure does not </w:t>
      </w:r>
      <w:r w:rsidR="00B806A1">
        <w:rPr>
          <w:rFonts w:ascii="Arial" w:hAnsi="Arial" w:cs="Arial"/>
        </w:rPr>
        <w:t>affect</w:t>
      </w:r>
      <w:r w:rsidRPr="00480204">
        <w:rPr>
          <w:rFonts w:ascii="Arial" w:hAnsi="Arial" w:cs="Arial"/>
        </w:rPr>
        <w:t xml:space="preserve"> the length of the portability period, which continues to be unlimited</w:t>
      </w:r>
      <w:r w:rsidR="00B806A1">
        <w:rPr>
          <w:rFonts w:ascii="Arial" w:hAnsi="Arial" w:cs="Arial"/>
        </w:rPr>
        <w:t>.  H</w:t>
      </w:r>
      <w:r w:rsidRPr="00480204">
        <w:rPr>
          <w:rFonts w:ascii="Arial" w:hAnsi="Arial" w:cs="Arial"/>
        </w:rPr>
        <w:t>owever, the rate received</w:t>
      </w:r>
      <w:r w:rsidR="00B806A1">
        <w:rPr>
          <w:rFonts w:ascii="Arial" w:hAnsi="Arial" w:cs="Arial"/>
        </w:rPr>
        <w:t xml:space="preserve"> after a six-</w:t>
      </w:r>
      <w:r w:rsidRPr="00480204">
        <w:rPr>
          <w:rFonts w:ascii="Arial" w:hAnsi="Arial" w:cs="Arial"/>
        </w:rPr>
        <w:t xml:space="preserve">week absence may change.  </w:t>
      </w:r>
    </w:p>
    <w:p w:rsidR="00480204" w:rsidRPr="00480204" w:rsidRDefault="00480204" w:rsidP="00480204">
      <w:pPr>
        <w:spacing w:after="240"/>
        <w:jc w:val="both"/>
        <w:rPr>
          <w:rFonts w:ascii="Arial" w:hAnsi="Arial" w:cs="Arial"/>
        </w:rPr>
      </w:pPr>
      <w:r w:rsidRPr="00480204">
        <w:rPr>
          <w:rFonts w:ascii="Arial" w:hAnsi="Arial" w:cs="Arial"/>
        </w:rPr>
        <w:t xml:space="preserve">The amendments will commence from 1 January 2017, but will only apply to absences starting </w:t>
      </w:r>
      <w:r w:rsidR="00B806A1">
        <w:rPr>
          <w:rFonts w:ascii="Arial" w:hAnsi="Arial" w:cs="Arial"/>
        </w:rPr>
        <w:t xml:space="preserve">on or after that date.  </w:t>
      </w:r>
      <w:r w:rsidRPr="00480204">
        <w:rPr>
          <w:rFonts w:ascii="Arial" w:hAnsi="Arial" w:cs="Arial"/>
        </w:rPr>
        <w:t>Pensioners who are overseas on 1 January 2017 will continue to be allowe</w:t>
      </w:r>
      <w:r w:rsidR="00B806A1">
        <w:rPr>
          <w:rFonts w:ascii="Arial" w:hAnsi="Arial" w:cs="Arial"/>
        </w:rPr>
        <w:t>d the full 26-</w:t>
      </w:r>
      <w:r w:rsidRPr="00480204">
        <w:rPr>
          <w:rFonts w:ascii="Arial" w:hAnsi="Arial" w:cs="Arial"/>
        </w:rPr>
        <w:t>week period of absence before their payment is potentially reduced.</w:t>
      </w:r>
    </w:p>
    <w:p w:rsidR="00480204" w:rsidRDefault="00480204" w:rsidP="00480204">
      <w:pPr>
        <w:spacing w:after="240"/>
        <w:jc w:val="center"/>
        <w:rPr>
          <w:rFonts w:ascii="Arial" w:hAnsi="Arial" w:cs="Arial"/>
          <w:b/>
          <w:bCs/>
          <w:u w:val="single"/>
        </w:rPr>
      </w:pPr>
      <w:r>
        <w:rPr>
          <w:rFonts w:ascii="Arial" w:hAnsi="Arial" w:cs="Arial"/>
          <w:b/>
          <w:bCs/>
          <w:u w:val="single"/>
        </w:rPr>
        <w:t>Explanation of the changes</w:t>
      </w:r>
    </w:p>
    <w:p w:rsidR="000B26F2" w:rsidRPr="00222E58" w:rsidRDefault="000B26F2" w:rsidP="000B26F2">
      <w:pPr>
        <w:pStyle w:val="Numbered"/>
        <w:tabs>
          <w:tab w:val="clear" w:pos="0"/>
          <w:tab w:val="num" w:pos="720"/>
        </w:tabs>
        <w:jc w:val="both"/>
        <w:rPr>
          <w:rFonts w:ascii="Arial" w:hAnsi="Arial" w:cs="Arial"/>
          <w:b/>
          <w:i/>
        </w:rPr>
      </w:pPr>
      <w:r w:rsidRPr="00222E58">
        <w:rPr>
          <w:rFonts w:ascii="Arial" w:hAnsi="Arial" w:cs="Arial"/>
          <w:b/>
          <w:i/>
        </w:rPr>
        <w:t>Amendments to the Social Security Act</w:t>
      </w:r>
    </w:p>
    <w:p w:rsidR="00533084" w:rsidRPr="0090045B" w:rsidRDefault="00480204" w:rsidP="000B26F2">
      <w:pPr>
        <w:spacing w:after="240"/>
        <w:jc w:val="both"/>
        <w:rPr>
          <w:rFonts w:ascii="Arial" w:hAnsi="Arial" w:cs="Arial"/>
          <w:color w:val="000000"/>
        </w:rPr>
      </w:pPr>
      <w:r>
        <w:rPr>
          <w:rFonts w:ascii="Arial" w:hAnsi="Arial" w:cs="Arial"/>
          <w:b/>
          <w:bCs/>
        </w:rPr>
        <w:t>Items 2, 3 and 4</w:t>
      </w:r>
      <w:r>
        <w:rPr>
          <w:rFonts w:ascii="Arial" w:hAnsi="Arial" w:cs="Arial"/>
        </w:rPr>
        <w:t xml:space="preserve"> </w:t>
      </w:r>
      <w:r w:rsidR="00B806A1">
        <w:rPr>
          <w:rFonts w:ascii="Arial" w:hAnsi="Arial" w:cs="Arial"/>
        </w:rPr>
        <w:t>amend sections 1220A (P</w:t>
      </w:r>
      <w:r>
        <w:rPr>
          <w:rFonts w:ascii="Arial" w:hAnsi="Arial" w:cs="Arial"/>
        </w:rPr>
        <w:t>roportiona</w:t>
      </w:r>
      <w:r w:rsidR="00B806A1">
        <w:rPr>
          <w:rFonts w:ascii="Arial" w:hAnsi="Arial" w:cs="Arial"/>
        </w:rPr>
        <w:t>lity – age pension rate), 1220B </w:t>
      </w:r>
      <w:r>
        <w:rPr>
          <w:rFonts w:ascii="Arial" w:hAnsi="Arial" w:cs="Arial"/>
        </w:rPr>
        <w:t>(</w:t>
      </w:r>
      <w:r w:rsidR="00B806A1">
        <w:rPr>
          <w:rFonts w:ascii="Arial" w:hAnsi="Arial" w:cs="Arial"/>
        </w:rPr>
        <w:t>P</w:t>
      </w:r>
      <w:r>
        <w:rPr>
          <w:rFonts w:ascii="Arial" w:hAnsi="Arial" w:cs="Arial"/>
        </w:rPr>
        <w:t>roportionality – disability support pension rate for a severely disabled person) and 1221 (</w:t>
      </w:r>
      <w:r w:rsidR="00B806A1">
        <w:rPr>
          <w:rFonts w:ascii="Arial" w:hAnsi="Arial" w:cs="Arial"/>
        </w:rPr>
        <w:t>P</w:t>
      </w:r>
      <w:r>
        <w:rPr>
          <w:rFonts w:ascii="Arial" w:hAnsi="Arial" w:cs="Arial"/>
        </w:rPr>
        <w:t xml:space="preserve">roportionality – wife pension and widow B pension rate for entitled persons).  These three sections each substitute a proportionalised rate of pension based upon a person’s Australian working life residence after 26 weeks. </w:t>
      </w:r>
      <w:r w:rsidR="00B806A1">
        <w:rPr>
          <w:rFonts w:ascii="Arial" w:hAnsi="Arial" w:cs="Arial"/>
        </w:rPr>
        <w:t xml:space="preserve"> In </w:t>
      </w:r>
      <w:r>
        <w:rPr>
          <w:rFonts w:ascii="Arial" w:hAnsi="Arial" w:cs="Arial"/>
        </w:rPr>
        <w:t xml:space="preserve">each case, the provision is amended to substitute reference to six weeks for the </w:t>
      </w:r>
      <w:r w:rsidR="00B806A1">
        <w:rPr>
          <w:rFonts w:ascii="Arial" w:hAnsi="Arial" w:cs="Arial"/>
        </w:rPr>
        <w:t xml:space="preserve">current </w:t>
      </w:r>
      <w:r>
        <w:rPr>
          <w:rFonts w:ascii="Arial" w:hAnsi="Arial" w:cs="Arial"/>
        </w:rPr>
        <w:t xml:space="preserve">reference to 26 weeks.  </w:t>
      </w:r>
    </w:p>
    <w:p w:rsidR="00CC195D" w:rsidRPr="0090045B" w:rsidRDefault="00CC195D" w:rsidP="00BD371D">
      <w:pPr>
        <w:jc w:val="both"/>
        <w:rPr>
          <w:rFonts w:ascii="Arial" w:hAnsi="Arial" w:cs="Arial"/>
          <w:color w:val="000000"/>
        </w:rPr>
        <w:sectPr w:rsidR="00CC195D" w:rsidRPr="0090045B" w:rsidSect="00157E71">
          <w:headerReference w:type="default" r:id="rId15"/>
          <w:pgSz w:w="11906" w:h="16838"/>
          <w:pgMar w:top="1440" w:right="1440" w:bottom="1440" w:left="1440" w:header="708" w:footer="708" w:gutter="0"/>
          <w:cols w:space="708"/>
          <w:docGrid w:linePitch="360"/>
        </w:sectPr>
      </w:pPr>
    </w:p>
    <w:p w:rsidR="00480204" w:rsidRDefault="00480204" w:rsidP="00480204">
      <w:pPr>
        <w:spacing w:after="240"/>
        <w:jc w:val="both"/>
        <w:rPr>
          <w:rFonts w:ascii="Arial" w:hAnsi="Arial" w:cs="Arial"/>
        </w:rPr>
      </w:pPr>
      <w:r w:rsidRPr="00480204">
        <w:rPr>
          <w:rFonts w:ascii="Arial" w:hAnsi="Arial" w:cs="Arial"/>
          <w:b/>
        </w:rPr>
        <w:t>Item 1</w:t>
      </w:r>
      <w:r w:rsidRPr="00480204">
        <w:rPr>
          <w:rFonts w:ascii="Arial" w:hAnsi="Arial" w:cs="Arial"/>
        </w:rPr>
        <w:t xml:space="preserve"> </w:t>
      </w:r>
      <w:r>
        <w:rPr>
          <w:rFonts w:ascii="Arial" w:hAnsi="Arial" w:cs="Arial"/>
        </w:rPr>
        <w:t xml:space="preserve">makes a consequential amendment to a note at subsection 1214(1), to refer to six weeks instead of 26 weeks. </w:t>
      </w:r>
    </w:p>
    <w:p w:rsidR="00480204" w:rsidRDefault="00480204" w:rsidP="00480204">
      <w:pPr>
        <w:spacing w:after="240"/>
        <w:jc w:val="both"/>
        <w:rPr>
          <w:rFonts w:ascii="Arial" w:hAnsi="Arial" w:cs="Arial"/>
        </w:rPr>
      </w:pPr>
      <w:r w:rsidRPr="00480204">
        <w:rPr>
          <w:rFonts w:ascii="Arial" w:hAnsi="Arial" w:cs="Arial"/>
          <w:b/>
        </w:rPr>
        <w:t>Item 5</w:t>
      </w:r>
      <w:r>
        <w:rPr>
          <w:rFonts w:ascii="Arial" w:hAnsi="Arial" w:cs="Arial"/>
        </w:rPr>
        <w:t xml:space="preserve"> provides that the amendments made by this Schedule apply</w:t>
      </w:r>
      <w:r w:rsidRPr="00480204">
        <w:rPr>
          <w:rFonts w:ascii="Arial" w:hAnsi="Arial" w:cs="Arial"/>
        </w:rPr>
        <w:t xml:space="preserve"> </w:t>
      </w:r>
      <w:r w:rsidRPr="00EB481F">
        <w:rPr>
          <w:rFonts w:ascii="Arial" w:hAnsi="Arial" w:cs="Arial"/>
        </w:rPr>
        <w:t>in relation to periods of absence from Australia starting on or after the commencement of this item.</w:t>
      </w:r>
    </w:p>
    <w:p w:rsidR="00AD00DD" w:rsidRPr="00533084" w:rsidRDefault="00AD00DD" w:rsidP="00BD371D">
      <w:pPr>
        <w:jc w:val="both"/>
        <w:rPr>
          <w:rFonts w:ascii="Arial" w:hAnsi="Arial" w:cs="Arial"/>
          <w:color w:val="000000"/>
        </w:rPr>
      </w:pPr>
    </w:p>
    <w:p w:rsidR="004621F9" w:rsidRPr="00533084" w:rsidRDefault="004621F9" w:rsidP="00BD371D">
      <w:pPr>
        <w:jc w:val="center"/>
        <w:rPr>
          <w:rFonts w:ascii="Arial" w:hAnsi="Arial" w:cs="Arial"/>
          <w:bCs/>
          <w:color w:val="000000"/>
        </w:rPr>
        <w:sectPr w:rsidR="004621F9" w:rsidRPr="00533084" w:rsidSect="00157E71">
          <w:headerReference w:type="default" r:id="rId16"/>
          <w:pgSz w:w="11906" w:h="16838"/>
          <w:pgMar w:top="1440" w:right="1440" w:bottom="1440" w:left="1440" w:header="708" w:footer="708" w:gutter="0"/>
          <w:cols w:space="708"/>
          <w:docGrid w:linePitch="360"/>
        </w:sectPr>
      </w:pPr>
    </w:p>
    <w:p w:rsidR="00AD00DD" w:rsidRPr="0090045B" w:rsidRDefault="00AD00DD" w:rsidP="00BD371D">
      <w:pPr>
        <w:jc w:val="center"/>
        <w:rPr>
          <w:rFonts w:ascii="Arial" w:hAnsi="Arial"/>
          <w:b/>
          <w:i/>
          <w:color w:val="000000"/>
        </w:rPr>
      </w:pPr>
      <w:r w:rsidRPr="0090045B">
        <w:rPr>
          <w:rFonts w:ascii="Arial" w:hAnsi="Arial" w:cs="Arial"/>
          <w:b/>
          <w:bCs/>
          <w:color w:val="000000"/>
        </w:rPr>
        <w:t xml:space="preserve">Schedule 3 – </w:t>
      </w:r>
      <w:r w:rsidR="0026578C">
        <w:rPr>
          <w:rFonts w:ascii="Arial" w:hAnsi="Arial"/>
          <w:b/>
          <w:color w:val="000000"/>
        </w:rPr>
        <w:t>Assets test</w:t>
      </w:r>
      <w:r w:rsidR="00AD1066">
        <w:rPr>
          <w:rFonts w:ascii="Arial" w:hAnsi="Arial"/>
          <w:b/>
          <w:color w:val="000000"/>
        </w:rPr>
        <w:t xml:space="preserve"> and concession cards</w:t>
      </w:r>
    </w:p>
    <w:p w:rsidR="00AD00DD" w:rsidRPr="0090045B" w:rsidRDefault="00AD00DD" w:rsidP="00BD371D">
      <w:pPr>
        <w:rPr>
          <w:rFonts w:ascii="Arial" w:hAnsi="Arial" w:cs="Arial"/>
          <w:color w:val="000000"/>
        </w:rPr>
      </w:pPr>
    </w:p>
    <w:p w:rsidR="00AD00DD" w:rsidRPr="0090045B" w:rsidRDefault="00AD00DD" w:rsidP="00BD371D">
      <w:pPr>
        <w:rPr>
          <w:rFonts w:ascii="Arial" w:hAnsi="Arial" w:cs="Arial"/>
          <w:color w:val="000000"/>
        </w:rPr>
      </w:pPr>
    </w:p>
    <w:p w:rsidR="00AD00DD" w:rsidRPr="0090045B" w:rsidRDefault="00AD00DD" w:rsidP="00BD371D">
      <w:pPr>
        <w:spacing w:after="240"/>
        <w:jc w:val="center"/>
        <w:rPr>
          <w:rFonts w:ascii="Arial" w:hAnsi="Arial" w:cs="Arial"/>
          <w:b/>
          <w:bCs/>
          <w:color w:val="000000"/>
          <w:u w:val="single"/>
        </w:rPr>
      </w:pPr>
      <w:r w:rsidRPr="0090045B">
        <w:rPr>
          <w:rFonts w:ascii="Arial" w:hAnsi="Arial" w:cs="Arial"/>
          <w:b/>
          <w:bCs/>
          <w:color w:val="000000"/>
          <w:u w:val="single"/>
        </w:rPr>
        <w:t>Summary</w:t>
      </w:r>
    </w:p>
    <w:p w:rsidR="00854009" w:rsidRDefault="00854009" w:rsidP="00854009">
      <w:pPr>
        <w:spacing w:after="240"/>
        <w:jc w:val="both"/>
        <w:rPr>
          <w:rFonts w:ascii="Arial" w:hAnsi="Arial" w:cs="Arial"/>
          <w:color w:val="000000"/>
        </w:rPr>
      </w:pPr>
      <w:r>
        <w:rPr>
          <w:rFonts w:ascii="Arial" w:hAnsi="Arial" w:cs="Arial"/>
          <w:color w:val="000000"/>
        </w:rPr>
        <w:t>F</w:t>
      </w:r>
      <w:r w:rsidRPr="00E14BBB">
        <w:rPr>
          <w:rFonts w:ascii="Arial" w:hAnsi="Arial" w:cs="Arial"/>
          <w:color w:val="000000"/>
        </w:rPr>
        <w:t xml:space="preserve">rom 1 January 2017, </w:t>
      </w:r>
      <w:r>
        <w:rPr>
          <w:rFonts w:ascii="Arial" w:hAnsi="Arial" w:cs="Arial"/>
          <w:color w:val="000000"/>
        </w:rPr>
        <w:t xml:space="preserve">this Schedule will rebalance the assets test parameters by </w:t>
      </w:r>
      <w:r w:rsidRPr="00E14BBB">
        <w:rPr>
          <w:rFonts w:ascii="Arial" w:hAnsi="Arial" w:cs="Arial"/>
          <w:color w:val="000000"/>
        </w:rPr>
        <w:t>increasing the assets test free areas and the taper rate by which a pension is reduced o</w:t>
      </w:r>
      <w:r>
        <w:rPr>
          <w:rFonts w:ascii="Arial" w:hAnsi="Arial" w:cs="Arial"/>
          <w:color w:val="000000"/>
        </w:rPr>
        <w:t>nce the free areas are exceeded.</w:t>
      </w:r>
    </w:p>
    <w:p w:rsidR="00854009" w:rsidRDefault="00854009" w:rsidP="00854009">
      <w:pPr>
        <w:spacing w:after="240"/>
        <w:jc w:val="both"/>
        <w:rPr>
          <w:rFonts w:ascii="Arial" w:hAnsi="Arial" w:cs="Arial"/>
        </w:rPr>
      </w:pPr>
      <w:r>
        <w:rPr>
          <w:rFonts w:ascii="Arial" w:hAnsi="Arial" w:cs="Arial"/>
          <w:iCs/>
          <w:color w:val="000000"/>
        </w:rPr>
        <w:t>People</w:t>
      </w:r>
      <w:r w:rsidRPr="00E14BBB">
        <w:rPr>
          <w:rFonts w:ascii="Arial" w:hAnsi="Arial" w:cs="Arial"/>
          <w:iCs/>
          <w:color w:val="000000"/>
        </w:rPr>
        <w:t xml:space="preserve"> whose </w:t>
      </w:r>
      <w:r>
        <w:rPr>
          <w:rFonts w:ascii="Arial" w:hAnsi="Arial" w:cs="Arial"/>
        </w:rPr>
        <w:t xml:space="preserve">pension is </w:t>
      </w:r>
      <w:r w:rsidRPr="00854009">
        <w:rPr>
          <w:rFonts w:ascii="Arial" w:hAnsi="Arial" w:cs="Arial"/>
        </w:rPr>
        <w:t>nil on 1 January 2017 as a result of the</w:t>
      </w:r>
      <w:r w:rsidR="00340A0F">
        <w:rPr>
          <w:rFonts w:ascii="Arial" w:hAnsi="Arial" w:cs="Arial"/>
        </w:rPr>
        <w:t>se</w:t>
      </w:r>
      <w:r w:rsidRPr="00854009">
        <w:rPr>
          <w:rFonts w:ascii="Arial" w:hAnsi="Arial" w:cs="Arial"/>
        </w:rPr>
        <w:t xml:space="preserve"> changes </w:t>
      </w:r>
      <w:r w:rsidRPr="00E14BBB">
        <w:rPr>
          <w:rFonts w:ascii="Arial" w:hAnsi="Arial" w:cs="Arial"/>
          <w:iCs/>
          <w:color w:val="000000"/>
        </w:rPr>
        <w:t>will automatically be issued with a Commonwealth Seniors Health Card, or a Health Care Card for those under pension age, without the need to meet the usual income requirements.  V</w:t>
      </w:r>
      <w:r>
        <w:rPr>
          <w:rFonts w:ascii="Arial" w:hAnsi="Arial" w:cs="Arial"/>
          <w:iCs/>
          <w:color w:val="000000"/>
        </w:rPr>
        <w:t xml:space="preserve">eterans whose service pension is cancelled under this measure will retain their </w:t>
      </w:r>
      <w:r>
        <w:rPr>
          <w:rFonts w:ascii="Arial" w:hAnsi="Arial" w:cs="Arial"/>
          <w:color w:val="000000"/>
        </w:rPr>
        <w:t>Veterans’ Affairs Gold Card</w:t>
      </w:r>
      <w:r>
        <w:rPr>
          <w:rFonts w:ascii="Arial" w:hAnsi="Arial" w:cs="Arial"/>
          <w:iCs/>
          <w:color w:val="000000"/>
        </w:rPr>
        <w:t>.</w:t>
      </w:r>
    </w:p>
    <w:p w:rsidR="00AD00DD" w:rsidRPr="0090045B" w:rsidRDefault="00AD00DD" w:rsidP="00BD371D">
      <w:pPr>
        <w:spacing w:after="240"/>
        <w:jc w:val="center"/>
        <w:rPr>
          <w:rFonts w:ascii="Arial" w:hAnsi="Arial" w:cs="Arial"/>
          <w:b/>
          <w:bCs/>
          <w:color w:val="000000"/>
          <w:u w:val="single"/>
        </w:rPr>
      </w:pPr>
      <w:r w:rsidRPr="0090045B">
        <w:rPr>
          <w:rFonts w:ascii="Arial" w:hAnsi="Arial" w:cs="Arial"/>
          <w:b/>
          <w:bCs/>
          <w:color w:val="000000"/>
          <w:u w:val="single"/>
        </w:rPr>
        <w:t>Background</w:t>
      </w:r>
    </w:p>
    <w:p w:rsidR="00A42BA7" w:rsidRPr="000B26F2" w:rsidRDefault="00A42BA7" w:rsidP="00A42BA7">
      <w:pPr>
        <w:spacing w:after="240"/>
        <w:rPr>
          <w:rFonts w:ascii="Arial" w:hAnsi="Arial" w:cs="Arial"/>
          <w:b/>
        </w:rPr>
      </w:pPr>
      <w:r w:rsidRPr="000B26F2">
        <w:rPr>
          <w:rFonts w:ascii="Arial" w:hAnsi="Arial" w:cs="Arial"/>
          <w:b/>
        </w:rPr>
        <w:t>Assets test</w:t>
      </w:r>
    </w:p>
    <w:p w:rsidR="00A42BA7" w:rsidRDefault="00A42BA7" w:rsidP="00A42BA7">
      <w:pPr>
        <w:spacing w:after="240"/>
        <w:jc w:val="both"/>
        <w:rPr>
          <w:rFonts w:ascii="Arial" w:hAnsi="Arial" w:cs="Arial"/>
        </w:rPr>
      </w:pPr>
      <w:r w:rsidRPr="00BD0081">
        <w:rPr>
          <w:rFonts w:ascii="Arial" w:hAnsi="Arial" w:cs="Arial"/>
        </w:rPr>
        <w:t>An assets test applies to</w:t>
      </w:r>
      <w:r>
        <w:rPr>
          <w:rFonts w:ascii="Arial" w:hAnsi="Arial" w:cs="Arial"/>
        </w:rPr>
        <w:t xml:space="preserve"> social security pensions – namely, a</w:t>
      </w:r>
      <w:r w:rsidRPr="00BD0081">
        <w:rPr>
          <w:rFonts w:ascii="Arial" w:hAnsi="Arial" w:cs="Arial"/>
        </w:rPr>
        <w:t xml:space="preserve">ge </w:t>
      </w:r>
      <w:r>
        <w:rPr>
          <w:rFonts w:ascii="Arial" w:hAnsi="Arial" w:cs="Arial"/>
        </w:rPr>
        <w:t>p</w:t>
      </w:r>
      <w:r w:rsidRPr="00BD0081">
        <w:rPr>
          <w:rFonts w:ascii="Arial" w:hAnsi="Arial" w:cs="Arial"/>
        </w:rPr>
        <w:t xml:space="preserve">ension, </w:t>
      </w:r>
      <w:r>
        <w:rPr>
          <w:rFonts w:ascii="Arial" w:hAnsi="Arial" w:cs="Arial"/>
        </w:rPr>
        <w:t>disability support pension, wife pension, carer payment, bereavement a</w:t>
      </w:r>
      <w:r w:rsidRPr="00BD0081">
        <w:rPr>
          <w:rFonts w:ascii="Arial" w:hAnsi="Arial" w:cs="Arial"/>
        </w:rPr>
        <w:t xml:space="preserve">llowance, </w:t>
      </w:r>
      <w:r>
        <w:rPr>
          <w:rFonts w:ascii="Arial" w:hAnsi="Arial" w:cs="Arial"/>
        </w:rPr>
        <w:t>w</w:t>
      </w:r>
      <w:r w:rsidRPr="00BD0081">
        <w:rPr>
          <w:rFonts w:ascii="Arial" w:hAnsi="Arial" w:cs="Arial"/>
        </w:rPr>
        <w:t xml:space="preserve">idow B </w:t>
      </w:r>
      <w:r>
        <w:rPr>
          <w:rFonts w:ascii="Arial" w:hAnsi="Arial" w:cs="Arial"/>
        </w:rPr>
        <w:t>p</w:t>
      </w:r>
      <w:r w:rsidRPr="00BD0081">
        <w:rPr>
          <w:rFonts w:ascii="Arial" w:hAnsi="Arial" w:cs="Arial"/>
        </w:rPr>
        <w:t xml:space="preserve">ension and </w:t>
      </w:r>
      <w:r>
        <w:rPr>
          <w:rFonts w:ascii="Arial" w:hAnsi="Arial" w:cs="Arial"/>
        </w:rPr>
        <w:t>certain</w:t>
      </w:r>
      <w:r w:rsidRPr="00BD0081">
        <w:rPr>
          <w:rFonts w:ascii="Arial" w:hAnsi="Arial" w:cs="Arial"/>
        </w:rPr>
        <w:t xml:space="preserve"> </w:t>
      </w:r>
      <w:r>
        <w:rPr>
          <w:rFonts w:ascii="Arial" w:hAnsi="Arial" w:cs="Arial"/>
        </w:rPr>
        <w:t>p</w:t>
      </w:r>
      <w:r w:rsidRPr="00BD0081">
        <w:rPr>
          <w:rFonts w:ascii="Arial" w:hAnsi="Arial" w:cs="Arial"/>
        </w:rPr>
        <w:t>ensions administered by the Department of Veterans</w:t>
      </w:r>
      <w:r>
        <w:rPr>
          <w:rFonts w:ascii="Arial" w:hAnsi="Arial" w:cs="Arial"/>
        </w:rPr>
        <w:t>’</w:t>
      </w:r>
      <w:r w:rsidRPr="00BD0081">
        <w:rPr>
          <w:rFonts w:ascii="Arial" w:hAnsi="Arial" w:cs="Arial"/>
        </w:rPr>
        <w:t xml:space="preserve"> Affairs. </w:t>
      </w:r>
      <w:r>
        <w:rPr>
          <w:rFonts w:ascii="Arial" w:hAnsi="Arial" w:cs="Arial"/>
        </w:rPr>
        <w:t xml:space="preserve"> Pension payments are assessed under both income and assets tests, and the test that produces the lower rate will apply to the person.</w:t>
      </w:r>
    </w:p>
    <w:p w:rsidR="00A42BA7" w:rsidRPr="00BD0081" w:rsidRDefault="00A42BA7" w:rsidP="00A42BA7">
      <w:pPr>
        <w:spacing w:after="240"/>
        <w:jc w:val="both"/>
        <w:rPr>
          <w:rFonts w:ascii="Arial" w:hAnsi="Arial" w:cs="Arial"/>
        </w:rPr>
      </w:pPr>
      <w:r>
        <w:rPr>
          <w:rFonts w:ascii="Arial" w:hAnsi="Arial" w:cs="Arial"/>
        </w:rPr>
        <w:t>The pension assets test has a free area for the value of assets (excluding the family home) below which a person’s rate of pension is not affected under the assets test by their assets holdings.  The value of a person’s assets above these free areas currently reduces their pension by $1.50 per fortnight for each extra $1,000 in assessable assets over the free area (the assets taper rate).</w:t>
      </w:r>
    </w:p>
    <w:p w:rsidR="00A42BA7" w:rsidRDefault="00A42BA7" w:rsidP="00A42BA7">
      <w:pPr>
        <w:spacing w:after="240"/>
        <w:jc w:val="both"/>
        <w:rPr>
          <w:rFonts w:ascii="Arial" w:hAnsi="Arial" w:cs="Arial"/>
        </w:rPr>
      </w:pPr>
      <w:r>
        <w:rPr>
          <w:rFonts w:ascii="Arial" w:hAnsi="Arial" w:cs="Arial"/>
        </w:rPr>
        <w:t>An</w:t>
      </w:r>
      <w:r w:rsidRPr="00BD0081">
        <w:rPr>
          <w:rFonts w:ascii="Arial" w:hAnsi="Arial" w:cs="Arial"/>
        </w:rPr>
        <w:t xml:space="preserve"> assets test also applies to </w:t>
      </w:r>
      <w:r>
        <w:rPr>
          <w:rFonts w:ascii="Arial" w:hAnsi="Arial" w:cs="Arial"/>
        </w:rPr>
        <w:t xml:space="preserve">parenting payment </w:t>
      </w:r>
      <w:r w:rsidRPr="00BD0081">
        <w:rPr>
          <w:rFonts w:ascii="Arial" w:hAnsi="Arial" w:cs="Arial"/>
        </w:rPr>
        <w:t>and allowance</w:t>
      </w:r>
      <w:r>
        <w:rPr>
          <w:rFonts w:ascii="Arial" w:hAnsi="Arial" w:cs="Arial"/>
        </w:rPr>
        <w:t>s</w:t>
      </w:r>
      <w:r w:rsidRPr="00BD0081">
        <w:rPr>
          <w:rFonts w:ascii="Arial" w:hAnsi="Arial" w:cs="Arial"/>
        </w:rPr>
        <w:t xml:space="preserve"> (</w:t>
      </w:r>
      <w:r>
        <w:rPr>
          <w:rFonts w:ascii="Arial" w:hAnsi="Arial" w:cs="Arial"/>
        </w:rPr>
        <w:t>widow allowance, youth allowance, a</w:t>
      </w:r>
      <w:r w:rsidRPr="00BD0081">
        <w:rPr>
          <w:rFonts w:ascii="Arial" w:hAnsi="Arial" w:cs="Arial"/>
        </w:rPr>
        <w:t>ustudy</w:t>
      </w:r>
      <w:r>
        <w:rPr>
          <w:rFonts w:ascii="Arial" w:hAnsi="Arial" w:cs="Arial"/>
        </w:rPr>
        <w:t xml:space="preserve"> payment, n</w:t>
      </w:r>
      <w:r w:rsidRPr="00BD0081">
        <w:rPr>
          <w:rFonts w:ascii="Arial" w:hAnsi="Arial" w:cs="Arial"/>
        </w:rPr>
        <w:t xml:space="preserve">ewstart </w:t>
      </w:r>
      <w:r>
        <w:rPr>
          <w:rFonts w:ascii="Arial" w:hAnsi="Arial" w:cs="Arial"/>
        </w:rPr>
        <w:t>allowance</w:t>
      </w:r>
      <w:r w:rsidRPr="00BD0081">
        <w:rPr>
          <w:rFonts w:ascii="Arial" w:hAnsi="Arial" w:cs="Arial"/>
        </w:rPr>
        <w:t xml:space="preserve">, </w:t>
      </w:r>
      <w:r>
        <w:rPr>
          <w:rFonts w:ascii="Arial" w:hAnsi="Arial" w:cs="Arial"/>
        </w:rPr>
        <w:t>sickness allowance, s</w:t>
      </w:r>
      <w:r w:rsidRPr="00BD0081">
        <w:rPr>
          <w:rFonts w:ascii="Arial" w:hAnsi="Arial" w:cs="Arial"/>
        </w:rPr>
        <w:t xml:space="preserve">pecial </w:t>
      </w:r>
      <w:r>
        <w:rPr>
          <w:rFonts w:ascii="Arial" w:hAnsi="Arial" w:cs="Arial"/>
        </w:rPr>
        <w:t>b</w:t>
      </w:r>
      <w:r w:rsidRPr="00BD0081">
        <w:rPr>
          <w:rFonts w:ascii="Arial" w:hAnsi="Arial" w:cs="Arial"/>
        </w:rPr>
        <w:t>enefit</w:t>
      </w:r>
      <w:r>
        <w:rPr>
          <w:rFonts w:ascii="Arial" w:hAnsi="Arial" w:cs="Arial"/>
        </w:rPr>
        <w:t xml:space="preserve"> and partner allowance</w:t>
      </w:r>
      <w:r w:rsidRPr="00BD0081">
        <w:rPr>
          <w:rFonts w:ascii="Arial" w:hAnsi="Arial" w:cs="Arial"/>
        </w:rPr>
        <w:t>)</w:t>
      </w:r>
      <w:r>
        <w:rPr>
          <w:rFonts w:ascii="Arial" w:hAnsi="Arial" w:cs="Arial"/>
        </w:rPr>
        <w:t xml:space="preserve">.  These allowances come within the definition of </w:t>
      </w:r>
      <w:r w:rsidRPr="00A42BA7">
        <w:rPr>
          <w:rFonts w:ascii="Arial" w:hAnsi="Arial" w:cs="Arial"/>
          <w:b/>
          <w:i/>
        </w:rPr>
        <w:t>social security benefit</w:t>
      </w:r>
      <w:r>
        <w:rPr>
          <w:rFonts w:ascii="Arial" w:hAnsi="Arial" w:cs="Arial"/>
        </w:rPr>
        <w:t xml:space="preserve"> under the Social Security Act.  For these payments, if the value of a person’s assets exceeds the assets test free area, then the payment is not payable.  There is no assets taper rate for these payments.</w:t>
      </w:r>
    </w:p>
    <w:p w:rsidR="00A42BA7" w:rsidRPr="00BD0081" w:rsidRDefault="00A42BA7" w:rsidP="00A42BA7">
      <w:pPr>
        <w:pStyle w:val="ListParagraph"/>
        <w:spacing w:after="240"/>
        <w:ind w:left="0"/>
        <w:jc w:val="both"/>
        <w:rPr>
          <w:rFonts w:ascii="Arial" w:hAnsi="Arial" w:cs="Arial"/>
        </w:rPr>
      </w:pPr>
      <w:r w:rsidRPr="00BD0081">
        <w:rPr>
          <w:rFonts w:ascii="Arial" w:hAnsi="Arial" w:cs="Arial"/>
        </w:rPr>
        <w:t>Currently, the assets test free areas are:</w:t>
      </w:r>
    </w:p>
    <w:p w:rsidR="00A42BA7" w:rsidRPr="00BD0081" w:rsidRDefault="00A42BA7" w:rsidP="00A42BA7">
      <w:pPr>
        <w:numPr>
          <w:ilvl w:val="0"/>
          <w:numId w:val="41"/>
        </w:numPr>
        <w:spacing w:after="120"/>
        <w:ind w:left="714" w:hanging="357"/>
        <w:jc w:val="both"/>
        <w:rPr>
          <w:rFonts w:ascii="Arial" w:hAnsi="Arial" w:cs="Arial"/>
        </w:rPr>
      </w:pPr>
      <w:r>
        <w:rPr>
          <w:rFonts w:ascii="Arial" w:hAnsi="Arial" w:cs="Arial"/>
        </w:rPr>
        <w:t>$202,000 for a single home</w:t>
      </w:r>
      <w:r w:rsidRPr="00BD0081">
        <w:rPr>
          <w:rFonts w:ascii="Arial" w:hAnsi="Arial" w:cs="Arial"/>
        </w:rPr>
        <w:t xml:space="preserve">owner; </w:t>
      </w:r>
    </w:p>
    <w:p w:rsidR="00A42BA7" w:rsidRPr="00BD0081" w:rsidRDefault="00A42BA7" w:rsidP="00A42BA7">
      <w:pPr>
        <w:numPr>
          <w:ilvl w:val="0"/>
          <w:numId w:val="41"/>
        </w:numPr>
        <w:spacing w:after="120"/>
        <w:ind w:left="714" w:hanging="357"/>
        <w:jc w:val="both"/>
        <w:rPr>
          <w:rFonts w:ascii="Arial" w:hAnsi="Arial" w:cs="Arial"/>
        </w:rPr>
      </w:pPr>
      <w:r>
        <w:rPr>
          <w:rFonts w:ascii="Arial" w:hAnsi="Arial" w:cs="Arial"/>
        </w:rPr>
        <w:t>$286,500 for home</w:t>
      </w:r>
      <w:r w:rsidRPr="00BD0081">
        <w:rPr>
          <w:rFonts w:ascii="Arial" w:hAnsi="Arial" w:cs="Arial"/>
        </w:rPr>
        <w:t xml:space="preserve">owner couples; </w:t>
      </w:r>
    </w:p>
    <w:p w:rsidR="00A42BA7" w:rsidRPr="00BD0081" w:rsidRDefault="00A42BA7" w:rsidP="00A42BA7">
      <w:pPr>
        <w:numPr>
          <w:ilvl w:val="0"/>
          <w:numId w:val="41"/>
        </w:numPr>
        <w:spacing w:after="120"/>
        <w:ind w:left="714" w:hanging="357"/>
        <w:jc w:val="both"/>
        <w:rPr>
          <w:rFonts w:ascii="Arial" w:hAnsi="Arial" w:cs="Arial"/>
        </w:rPr>
      </w:pPr>
      <w:r>
        <w:rPr>
          <w:rFonts w:ascii="Arial" w:hAnsi="Arial" w:cs="Arial"/>
        </w:rPr>
        <w:t>$348,500 for non-home</w:t>
      </w:r>
      <w:r w:rsidRPr="00BD0081">
        <w:rPr>
          <w:rFonts w:ascii="Arial" w:hAnsi="Arial" w:cs="Arial"/>
        </w:rPr>
        <w:t>owner singles; and</w:t>
      </w:r>
    </w:p>
    <w:p w:rsidR="00A42BA7" w:rsidRPr="00BD0081" w:rsidRDefault="00A42BA7" w:rsidP="00A42BA7">
      <w:pPr>
        <w:numPr>
          <w:ilvl w:val="0"/>
          <w:numId w:val="41"/>
        </w:numPr>
        <w:spacing w:after="240"/>
        <w:ind w:left="714" w:hanging="357"/>
        <w:jc w:val="both"/>
        <w:rPr>
          <w:rFonts w:ascii="Arial" w:hAnsi="Arial" w:cs="Arial"/>
        </w:rPr>
      </w:pPr>
      <w:r w:rsidRPr="00BD0081">
        <w:rPr>
          <w:rFonts w:ascii="Arial" w:hAnsi="Arial" w:cs="Arial"/>
        </w:rPr>
        <w:t>$433,000 for non</w:t>
      </w:r>
      <w:r>
        <w:rPr>
          <w:rFonts w:ascii="Arial" w:hAnsi="Arial" w:cs="Arial"/>
        </w:rPr>
        <w:t>-home</w:t>
      </w:r>
      <w:r w:rsidRPr="00BD0081">
        <w:rPr>
          <w:rFonts w:ascii="Arial" w:hAnsi="Arial" w:cs="Arial"/>
        </w:rPr>
        <w:t>owner couples.</w:t>
      </w:r>
    </w:p>
    <w:p w:rsidR="00AD00DD" w:rsidRPr="0090045B" w:rsidRDefault="00AD00DD" w:rsidP="00BD371D">
      <w:pPr>
        <w:keepLines/>
        <w:spacing w:after="240"/>
        <w:jc w:val="both"/>
        <w:rPr>
          <w:rFonts w:ascii="Arial" w:hAnsi="Arial" w:cs="Arial"/>
          <w:color w:val="000000"/>
        </w:rPr>
      </w:pPr>
    </w:p>
    <w:p w:rsidR="004621F9" w:rsidRPr="0090045B" w:rsidRDefault="004621F9" w:rsidP="00BD371D">
      <w:pPr>
        <w:keepLines/>
        <w:spacing w:after="240"/>
        <w:jc w:val="both"/>
        <w:rPr>
          <w:rFonts w:ascii="Arial" w:hAnsi="Arial" w:cs="Arial"/>
          <w:color w:val="000000"/>
        </w:rPr>
        <w:sectPr w:rsidR="004621F9" w:rsidRPr="0090045B" w:rsidSect="00157E71">
          <w:headerReference w:type="default" r:id="rId17"/>
          <w:pgSz w:w="11906" w:h="16838"/>
          <w:pgMar w:top="1440" w:right="1440" w:bottom="1440" w:left="1440" w:header="708" w:footer="708" w:gutter="0"/>
          <w:cols w:space="708"/>
          <w:docGrid w:linePitch="360"/>
        </w:sectPr>
      </w:pPr>
    </w:p>
    <w:p w:rsidR="00A42BA7" w:rsidRPr="00BD0081" w:rsidRDefault="00A42BA7" w:rsidP="00A42BA7">
      <w:pPr>
        <w:spacing w:after="240"/>
        <w:jc w:val="both"/>
        <w:rPr>
          <w:rFonts w:ascii="Arial" w:hAnsi="Arial" w:cs="Arial"/>
        </w:rPr>
      </w:pPr>
      <w:r>
        <w:rPr>
          <w:rFonts w:ascii="Arial" w:hAnsi="Arial" w:cs="Arial"/>
        </w:rPr>
        <w:t xml:space="preserve">The changes made by </w:t>
      </w:r>
      <w:r w:rsidR="00863D14">
        <w:rPr>
          <w:rFonts w:ascii="Arial" w:hAnsi="Arial" w:cs="Arial"/>
        </w:rPr>
        <w:t xml:space="preserve">Part 1 of </w:t>
      </w:r>
      <w:r>
        <w:rPr>
          <w:rFonts w:ascii="Arial" w:hAnsi="Arial" w:cs="Arial"/>
        </w:rPr>
        <w:t xml:space="preserve">this Schedule </w:t>
      </w:r>
      <w:r w:rsidRPr="00BD0081">
        <w:rPr>
          <w:rFonts w:ascii="Arial" w:hAnsi="Arial" w:cs="Arial"/>
        </w:rPr>
        <w:t>increase the free areas to</w:t>
      </w:r>
      <w:r>
        <w:rPr>
          <w:rFonts w:ascii="Arial" w:hAnsi="Arial" w:cs="Arial"/>
        </w:rPr>
        <w:t>:</w:t>
      </w:r>
      <w:r w:rsidRPr="00BD0081">
        <w:rPr>
          <w:rFonts w:ascii="Arial" w:hAnsi="Arial" w:cs="Arial"/>
        </w:rPr>
        <w:t xml:space="preserve"> </w:t>
      </w:r>
    </w:p>
    <w:p w:rsidR="00A42BA7" w:rsidRPr="00BD0081" w:rsidRDefault="00A42BA7" w:rsidP="00A42BA7">
      <w:pPr>
        <w:numPr>
          <w:ilvl w:val="0"/>
          <w:numId w:val="41"/>
        </w:numPr>
        <w:spacing w:after="120"/>
        <w:ind w:left="714" w:hanging="357"/>
        <w:jc w:val="both"/>
        <w:rPr>
          <w:rFonts w:ascii="Arial" w:hAnsi="Arial" w:cs="Arial"/>
        </w:rPr>
      </w:pPr>
      <w:r w:rsidRPr="00BD0081">
        <w:rPr>
          <w:rFonts w:ascii="Arial" w:hAnsi="Arial" w:cs="Arial"/>
        </w:rPr>
        <w:t xml:space="preserve">$250,000 for a single home owner; </w:t>
      </w:r>
    </w:p>
    <w:p w:rsidR="00A42BA7" w:rsidRPr="00BD0081" w:rsidRDefault="00A42BA7" w:rsidP="00A42BA7">
      <w:pPr>
        <w:numPr>
          <w:ilvl w:val="0"/>
          <w:numId w:val="41"/>
        </w:numPr>
        <w:spacing w:after="120"/>
        <w:ind w:left="714" w:hanging="357"/>
        <w:jc w:val="both"/>
        <w:rPr>
          <w:rFonts w:ascii="Arial" w:hAnsi="Arial" w:cs="Arial"/>
        </w:rPr>
      </w:pPr>
      <w:r w:rsidRPr="00BD0081">
        <w:rPr>
          <w:rFonts w:ascii="Arial" w:hAnsi="Arial" w:cs="Arial"/>
        </w:rPr>
        <w:t xml:space="preserve">$375,000 for home owner couples; </w:t>
      </w:r>
    </w:p>
    <w:p w:rsidR="00A42BA7" w:rsidRPr="00BD0081" w:rsidRDefault="00A42BA7" w:rsidP="00A42BA7">
      <w:pPr>
        <w:numPr>
          <w:ilvl w:val="0"/>
          <w:numId w:val="41"/>
        </w:numPr>
        <w:spacing w:after="120"/>
        <w:ind w:left="714" w:hanging="357"/>
        <w:jc w:val="both"/>
        <w:rPr>
          <w:rFonts w:ascii="Arial" w:hAnsi="Arial" w:cs="Arial"/>
        </w:rPr>
      </w:pPr>
      <w:r w:rsidRPr="00BD0081">
        <w:rPr>
          <w:rFonts w:ascii="Arial" w:hAnsi="Arial" w:cs="Arial"/>
        </w:rPr>
        <w:t>$450,000 for non-home owner singles; and</w:t>
      </w:r>
    </w:p>
    <w:p w:rsidR="00A42BA7" w:rsidRDefault="00A42BA7" w:rsidP="00A42BA7">
      <w:pPr>
        <w:numPr>
          <w:ilvl w:val="0"/>
          <w:numId w:val="41"/>
        </w:numPr>
        <w:spacing w:after="240"/>
        <w:ind w:left="714" w:hanging="357"/>
        <w:jc w:val="both"/>
        <w:rPr>
          <w:rFonts w:ascii="Arial" w:hAnsi="Arial" w:cs="Arial"/>
        </w:rPr>
      </w:pPr>
      <w:r w:rsidRPr="00BD0081">
        <w:rPr>
          <w:rFonts w:ascii="Arial" w:hAnsi="Arial" w:cs="Arial"/>
        </w:rPr>
        <w:t>$575,000 for non-home owner couples.</w:t>
      </w:r>
    </w:p>
    <w:p w:rsidR="00A42BA7" w:rsidRDefault="00A42BA7" w:rsidP="00A42BA7">
      <w:pPr>
        <w:spacing w:after="240"/>
        <w:jc w:val="both"/>
        <w:rPr>
          <w:rFonts w:ascii="Arial" w:hAnsi="Arial" w:cs="Arial"/>
        </w:rPr>
      </w:pPr>
      <w:r>
        <w:rPr>
          <w:rFonts w:ascii="Arial" w:hAnsi="Arial" w:cs="Arial"/>
        </w:rPr>
        <w:t xml:space="preserve">The </w:t>
      </w:r>
      <w:r w:rsidR="00863D14">
        <w:rPr>
          <w:rFonts w:ascii="Arial" w:hAnsi="Arial" w:cs="Arial"/>
        </w:rPr>
        <w:t>‘</w:t>
      </w:r>
      <w:r>
        <w:rPr>
          <w:rFonts w:ascii="Arial" w:hAnsi="Arial" w:cs="Arial"/>
        </w:rPr>
        <w:t>common allowable</w:t>
      </w:r>
      <w:r w:rsidR="00863D14">
        <w:rPr>
          <w:rFonts w:ascii="Arial" w:hAnsi="Arial" w:cs="Arial"/>
        </w:rPr>
        <w:t>’</w:t>
      </w:r>
      <w:r>
        <w:rPr>
          <w:rFonts w:ascii="Arial" w:hAnsi="Arial" w:cs="Arial"/>
        </w:rPr>
        <w:t xml:space="preserve"> asset test free area that applies where at least one </w:t>
      </w:r>
      <w:r w:rsidR="00863D14">
        <w:rPr>
          <w:rFonts w:ascii="Arial" w:hAnsi="Arial" w:cs="Arial"/>
        </w:rPr>
        <w:t xml:space="preserve">member </w:t>
      </w:r>
      <w:r>
        <w:rPr>
          <w:rFonts w:ascii="Arial" w:hAnsi="Arial" w:cs="Arial"/>
        </w:rPr>
        <w:t>of an illness-separated couple is residing in a special residence</w:t>
      </w:r>
      <w:r w:rsidR="00863D14">
        <w:rPr>
          <w:rFonts w:ascii="Arial" w:hAnsi="Arial" w:cs="Arial"/>
        </w:rPr>
        <w:t>,</w:t>
      </w:r>
      <w:r>
        <w:rPr>
          <w:rFonts w:ascii="Arial" w:hAnsi="Arial" w:cs="Arial"/>
        </w:rPr>
        <w:t xml:space="preserve"> and they have a different home ownership status</w:t>
      </w:r>
      <w:r w:rsidR="00863D14">
        <w:rPr>
          <w:rFonts w:ascii="Arial" w:hAnsi="Arial" w:cs="Arial"/>
        </w:rPr>
        <w:t>,</w:t>
      </w:r>
      <w:r>
        <w:rPr>
          <w:rFonts w:ascii="Arial" w:hAnsi="Arial" w:cs="Arial"/>
        </w:rPr>
        <w:t xml:space="preserve"> will also be increased to $237,500.</w:t>
      </w:r>
    </w:p>
    <w:p w:rsidR="00A42BA7" w:rsidRDefault="00A42BA7" w:rsidP="00A42BA7">
      <w:pPr>
        <w:spacing w:after="240"/>
        <w:jc w:val="both"/>
        <w:rPr>
          <w:rFonts w:ascii="Arial" w:hAnsi="Arial" w:cs="Arial"/>
        </w:rPr>
      </w:pPr>
      <w:r>
        <w:rPr>
          <w:rFonts w:ascii="Arial" w:hAnsi="Arial" w:cs="Arial"/>
        </w:rPr>
        <w:t>This Schedule also make amendment</w:t>
      </w:r>
      <w:r w:rsidR="00863D14">
        <w:rPr>
          <w:rFonts w:ascii="Arial" w:hAnsi="Arial" w:cs="Arial"/>
        </w:rPr>
        <w:t>s</w:t>
      </w:r>
      <w:r>
        <w:rPr>
          <w:rFonts w:ascii="Arial" w:hAnsi="Arial" w:cs="Arial"/>
        </w:rPr>
        <w:t xml:space="preserve"> to increase the taper rate for pensions so that </w:t>
      </w:r>
      <w:r w:rsidRPr="00BD0081">
        <w:rPr>
          <w:rFonts w:ascii="Arial" w:hAnsi="Arial" w:cs="Arial"/>
        </w:rPr>
        <w:t xml:space="preserve">a person’s rate of a pension is reduced by $3.00 per fortnight </w:t>
      </w:r>
      <w:r w:rsidR="00863D14">
        <w:rPr>
          <w:rFonts w:ascii="Arial" w:hAnsi="Arial" w:cs="Arial"/>
        </w:rPr>
        <w:t xml:space="preserve">(instead of the current $1.50 per fortnight) </w:t>
      </w:r>
      <w:r w:rsidRPr="00BD0081">
        <w:rPr>
          <w:rFonts w:ascii="Arial" w:hAnsi="Arial" w:cs="Arial"/>
        </w:rPr>
        <w:t>for every $1,000 of assets above the relevant assets test free area</w:t>
      </w:r>
      <w:r w:rsidR="00863D14">
        <w:rPr>
          <w:rFonts w:ascii="Arial" w:hAnsi="Arial" w:cs="Arial"/>
        </w:rPr>
        <w:t>.</w:t>
      </w:r>
    </w:p>
    <w:p w:rsidR="00A42BA7" w:rsidRPr="00A42BA7" w:rsidRDefault="00A42BA7" w:rsidP="00A42BA7">
      <w:pPr>
        <w:spacing w:after="240"/>
        <w:jc w:val="both"/>
        <w:rPr>
          <w:rFonts w:ascii="Arial" w:hAnsi="Arial" w:cs="Arial"/>
        </w:rPr>
      </w:pPr>
      <w:r w:rsidRPr="00A42BA7">
        <w:rPr>
          <w:rFonts w:ascii="Arial" w:hAnsi="Arial" w:cs="Arial"/>
        </w:rPr>
        <w:t>Indexation of the pension assets test free areas has been paused for three years from 1 July 2017 by the</w:t>
      </w:r>
      <w:r w:rsidR="00833F5C">
        <w:rPr>
          <w:rFonts w:ascii="Arial" w:hAnsi="Arial" w:cs="Arial"/>
        </w:rPr>
        <w:t xml:space="preserve"> </w:t>
      </w:r>
      <w:r w:rsidR="00833F5C" w:rsidRPr="00833F5C">
        <w:rPr>
          <w:rFonts w:ascii="Arial" w:hAnsi="Arial" w:cs="Arial"/>
          <w:color w:val="000000"/>
        </w:rPr>
        <w:t>2014 Budget Measures No. 6 Act</w:t>
      </w:r>
      <w:r w:rsidRPr="00A42BA7">
        <w:rPr>
          <w:rFonts w:ascii="Arial" w:hAnsi="Arial" w:cs="Arial"/>
        </w:rPr>
        <w:t xml:space="preserve">.  </w:t>
      </w:r>
      <w:r w:rsidR="00863D14">
        <w:rPr>
          <w:rFonts w:ascii="Arial" w:hAnsi="Arial" w:cs="Arial"/>
        </w:rPr>
        <w:t>The </w:t>
      </w:r>
      <w:r w:rsidRPr="00A42BA7">
        <w:rPr>
          <w:rFonts w:ascii="Arial" w:hAnsi="Arial" w:cs="Arial"/>
        </w:rPr>
        <w:t xml:space="preserve">changes to the assets test made by this Schedule replace the measure </w:t>
      </w:r>
      <w:r w:rsidR="00863D14">
        <w:rPr>
          <w:rFonts w:ascii="Arial" w:hAnsi="Arial" w:cs="Arial"/>
        </w:rPr>
        <w:t>that pauses</w:t>
      </w:r>
      <w:r w:rsidRPr="00A42BA7">
        <w:rPr>
          <w:rFonts w:ascii="Arial" w:hAnsi="Arial" w:cs="Arial"/>
        </w:rPr>
        <w:t xml:space="preserve"> the indexation of the assets test free areas in the </w:t>
      </w:r>
      <w:r w:rsidR="00833F5C" w:rsidRPr="00833F5C">
        <w:rPr>
          <w:rFonts w:ascii="Arial" w:hAnsi="Arial" w:cs="Arial"/>
          <w:color w:val="000000"/>
        </w:rPr>
        <w:t>2014 Budget Measures No. 6 Act</w:t>
      </w:r>
      <w:r w:rsidRPr="00A42BA7">
        <w:rPr>
          <w:rFonts w:ascii="Arial" w:hAnsi="Arial" w:cs="Arial"/>
        </w:rPr>
        <w:t xml:space="preserve">.  Accordingly, amendments are also made to the </w:t>
      </w:r>
      <w:r w:rsidR="00833F5C" w:rsidRPr="00833F5C">
        <w:rPr>
          <w:rFonts w:ascii="Arial" w:hAnsi="Arial" w:cs="Arial"/>
          <w:color w:val="000000"/>
        </w:rPr>
        <w:t>2014 Budget Measures No. 6 Act</w:t>
      </w:r>
      <w:r w:rsidRPr="00A42BA7">
        <w:rPr>
          <w:rFonts w:ascii="Arial" w:hAnsi="Arial" w:cs="Arial"/>
        </w:rPr>
        <w:t xml:space="preserve"> to ensure the assets limits for pensions are not paused.</w:t>
      </w:r>
    </w:p>
    <w:p w:rsidR="00A42BA7" w:rsidRPr="000B26F2" w:rsidRDefault="00A42BA7" w:rsidP="00A42BA7">
      <w:pPr>
        <w:spacing w:after="240"/>
        <w:jc w:val="both"/>
        <w:rPr>
          <w:rFonts w:ascii="Arial" w:hAnsi="Arial" w:cs="Arial"/>
          <w:b/>
        </w:rPr>
      </w:pPr>
      <w:r w:rsidRPr="000B26F2">
        <w:rPr>
          <w:rFonts w:ascii="Arial" w:hAnsi="Arial" w:cs="Arial"/>
          <w:b/>
        </w:rPr>
        <w:t>Concession cards</w:t>
      </w:r>
    </w:p>
    <w:p w:rsidR="00A42BA7" w:rsidRPr="00A42BA7" w:rsidRDefault="00863D14" w:rsidP="00A42BA7">
      <w:pPr>
        <w:spacing w:after="240"/>
        <w:jc w:val="both"/>
        <w:rPr>
          <w:rFonts w:ascii="Arial" w:hAnsi="Arial" w:cs="Arial"/>
        </w:rPr>
      </w:pPr>
      <w:r>
        <w:rPr>
          <w:rFonts w:ascii="Arial" w:hAnsi="Arial" w:cs="Arial"/>
        </w:rPr>
        <w:t>The s</w:t>
      </w:r>
      <w:r w:rsidR="00A42BA7" w:rsidRPr="00A42BA7">
        <w:rPr>
          <w:rFonts w:ascii="Arial" w:hAnsi="Arial" w:cs="Arial"/>
        </w:rPr>
        <w:t xml:space="preserve">eniors health card and health care card are concession cards </w:t>
      </w:r>
      <w:r>
        <w:rPr>
          <w:rFonts w:ascii="Arial" w:hAnsi="Arial" w:cs="Arial"/>
        </w:rPr>
        <w:t>that</w:t>
      </w:r>
      <w:r w:rsidR="00A42BA7" w:rsidRPr="00A42BA7">
        <w:rPr>
          <w:rFonts w:ascii="Arial" w:hAnsi="Arial" w:cs="Arial"/>
        </w:rPr>
        <w:t xml:space="preserve"> may be claimed by a person who is not receiving a social security pension or benefit.  </w:t>
      </w:r>
    </w:p>
    <w:p w:rsidR="00A42BA7" w:rsidRPr="00A42BA7" w:rsidRDefault="00A42BA7" w:rsidP="00A42BA7">
      <w:pPr>
        <w:spacing w:after="240"/>
        <w:jc w:val="both"/>
        <w:rPr>
          <w:rFonts w:ascii="Arial" w:hAnsi="Arial" w:cs="Arial"/>
        </w:rPr>
      </w:pPr>
      <w:r w:rsidRPr="00A42BA7">
        <w:rPr>
          <w:rFonts w:ascii="Arial" w:hAnsi="Arial" w:cs="Arial"/>
        </w:rPr>
        <w:t xml:space="preserve">A health care card or seniors health card (for </w:t>
      </w:r>
      <w:r w:rsidR="00863D14">
        <w:rPr>
          <w:rFonts w:ascii="Arial" w:hAnsi="Arial" w:cs="Arial"/>
        </w:rPr>
        <w:t>people</w:t>
      </w:r>
      <w:r w:rsidRPr="00A42BA7">
        <w:rPr>
          <w:rFonts w:ascii="Arial" w:hAnsi="Arial" w:cs="Arial"/>
        </w:rPr>
        <w:t xml:space="preserve"> of pension age) will be automatically issued to those pensioners whose pension </w:t>
      </w:r>
      <w:r w:rsidR="00863D14">
        <w:rPr>
          <w:rFonts w:ascii="Arial" w:hAnsi="Arial" w:cs="Arial"/>
        </w:rPr>
        <w:t xml:space="preserve">rate </w:t>
      </w:r>
      <w:r w:rsidRPr="00A42BA7">
        <w:rPr>
          <w:rFonts w:ascii="Arial" w:hAnsi="Arial" w:cs="Arial"/>
        </w:rPr>
        <w:t xml:space="preserve">is nil on 1 January 2017 as a result of the changes to asset thresholds and taper rates in Part 1 of this Schedule.  The usual income test applying to such cards will be disregarded for this purpose.  Pensioners who are overseas at 1 January 2017 but would otherwise qualify for a card will be automatically issued such </w:t>
      </w:r>
      <w:r w:rsidR="00863D14">
        <w:rPr>
          <w:rFonts w:ascii="Arial" w:hAnsi="Arial" w:cs="Arial"/>
        </w:rPr>
        <w:t xml:space="preserve">a </w:t>
      </w:r>
      <w:r w:rsidRPr="00A42BA7">
        <w:rPr>
          <w:rFonts w:ascii="Arial" w:hAnsi="Arial" w:cs="Arial"/>
        </w:rPr>
        <w:t>card upon their return, provided they return within 19 weeks of leaving Australia.</w:t>
      </w:r>
    </w:p>
    <w:p w:rsidR="00A42BA7" w:rsidRPr="00A42BA7" w:rsidRDefault="00A42BA7" w:rsidP="00A42BA7">
      <w:pPr>
        <w:spacing w:after="240"/>
        <w:jc w:val="both"/>
        <w:rPr>
          <w:rFonts w:ascii="Arial" w:hAnsi="Arial" w:cs="Arial"/>
        </w:rPr>
      </w:pPr>
      <w:r w:rsidRPr="00A42BA7">
        <w:rPr>
          <w:rFonts w:ascii="Arial" w:hAnsi="Arial" w:cs="Arial"/>
        </w:rPr>
        <w:t>Pensioners who are overseas at 1 January 2017 but return to Australia after 19 weeks will also qualify for a card if they have a nil rate of pension on 1 January 2017 as a result of these changes.  However, the card will not be automatically issued.  They will need to claim the card on their return.</w:t>
      </w:r>
    </w:p>
    <w:p w:rsidR="00A42BA7" w:rsidRPr="00A42BA7" w:rsidRDefault="00A42BA7" w:rsidP="00A42BA7">
      <w:pPr>
        <w:spacing w:after="240"/>
        <w:jc w:val="both"/>
        <w:rPr>
          <w:rFonts w:ascii="Arial" w:hAnsi="Arial" w:cs="Arial"/>
        </w:rPr>
      </w:pPr>
      <w:r w:rsidRPr="00A42BA7">
        <w:rPr>
          <w:rFonts w:ascii="Arial" w:hAnsi="Arial" w:cs="Arial"/>
        </w:rPr>
        <w:t>Similar amendments are made to ensure veterans and war widows who lose their service pension or income support supplement as the result of the changes in Part 1 of this Schedule are granted a seniors health card or a health care card</w:t>
      </w:r>
      <w:r w:rsidR="00863D14">
        <w:rPr>
          <w:rFonts w:ascii="Arial" w:hAnsi="Arial" w:cs="Arial"/>
        </w:rPr>
        <w:t>, as </w:t>
      </w:r>
      <w:r w:rsidRPr="00A42BA7">
        <w:rPr>
          <w:rFonts w:ascii="Arial" w:hAnsi="Arial" w:cs="Arial"/>
        </w:rPr>
        <w:t>appropriate to their circumstances.  In addition, veterans who lose their service pension under this measure will retain their Veterans’ Affairs Gold Card.</w:t>
      </w:r>
    </w:p>
    <w:p w:rsidR="006E07EA" w:rsidRPr="0090045B" w:rsidRDefault="006E07EA" w:rsidP="00863D14">
      <w:pPr>
        <w:keepNext/>
        <w:spacing w:after="240"/>
        <w:jc w:val="center"/>
        <w:rPr>
          <w:rFonts w:ascii="Arial" w:hAnsi="Arial" w:cs="Arial"/>
          <w:b/>
          <w:bCs/>
          <w:color w:val="000000"/>
          <w:u w:val="single"/>
        </w:rPr>
      </w:pPr>
      <w:r w:rsidRPr="0090045B">
        <w:rPr>
          <w:rFonts w:ascii="Arial" w:hAnsi="Arial" w:cs="Arial"/>
          <w:b/>
          <w:bCs/>
          <w:color w:val="000000"/>
          <w:u w:val="single"/>
        </w:rPr>
        <w:t>Explanation of the changes</w:t>
      </w:r>
    </w:p>
    <w:p w:rsidR="00863D14" w:rsidRPr="000B26F2" w:rsidRDefault="00863D14" w:rsidP="00475435">
      <w:pPr>
        <w:keepNext/>
        <w:spacing w:after="240"/>
        <w:rPr>
          <w:rFonts w:ascii="Arial" w:hAnsi="Arial" w:cs="Arial"/>
          <w:b/>
        </w:rPr>
      </w:pPr>
      <w:r w:rsidRPr="000B26F2">
        <w:rPr>
          <w:rFonts w:ascii="Arial" w:hAnsi="Arial" w:cs="Arial"/>
          <w:b/>
        </w:rPr>
        <w:t>Part 1 – Assets test</w:t>
      </w:r>
    </w:p>
    <w:p w:rsidR="00863D14" w:rsidRPr="000B26F2" w:rsidRDefault="00863D14" w:rsidP="00863D14">
      <w:pPr>
        <w:spacing w:after="240"/>
        <w:rPr>
          <w:rFonts w:ascii="Arial" w:hAnsi="Arial" w:cs="Arial"/>
          <w:u w:val="single"/>
        </w:rPr>
      </w:pPr>
      <w:r w:rsidRPr="000B26F2">
        <w:rPr>
          <w:rFonts w:ascii="Arial" w:hAnsi="Arial" w:cs="Arial"/>
          <w:u w:val="single"/>
        </w:rPr>
        <w:t>Division 1 – Main amendments</w:t>
      </w:r>
    </w:p>
    <w:p w:rsidR="00863D14" w:rsidRPr="000B26F2" w:rsidRDefault="00863D14" w:rsidP="00863D14">
      <w:pPr>
        <w:spacing w:after="240"/>
        <w:rPr>
          <w:rFonts w:ascii="Arial" w:hAnsi="Arial" w:cs="Arial"/>
          <w:b/>
          <w:i/>
        </w:rPr>
      </w:pPr>
      <w:r w:rsidRPr="000B26F2">
        <w:rPr>
          <w:rFonts w:ascii="Arial" w:hAnsi="Arial" w:cs="Arial"/>
          <w:b/>
          <w:i/>
        </w:rPr>
        <w:t>Amendments to the Social Security Act</w:t>
      </w:r>
    </w:p>
    <w:p w:rsidR="00863D14" w:rsidRDefault="00863D14" w:rsidP="00863D14">
      <w:pPr>
        <w:spacing w:after="240"/>
        <w:jc w:val="both"/>
        <w:rPr>
          <w:rFonts w:ascii="Arial" w:hAnsi="Arial" w:cs="Arial"/>
        </w:rPr>
      </w:pPr>
      <w:r w:rsidRPr="00914F54">
        <w:rPr>
          <w:rFonts w:ascii="Arial" w:hAnsi="Arial" w:cs="Arial"/>
          <w:b/>
        </w:rPr>
        <w:t>Items 1, 3, 9, 13, 17, 23 and 29</w:t>
      </w:r>
      <w:r>
        <w:rPr>
          <w:rFonts w:ascii="Arial" w:hAnsi="Arial" w:cs="Arial"/>
        </w:rPr>
        <w:t xml:space="preserve"> increase the assets value limit for parenting payment (single) and social security benefit for a homeowner who is not a member of a couple to $250,000.</w:t>
      </w:r>
    </w:p>
    <w:p w:rsidR="00863D14" w:rsidRDefault="00863D14" w:rsidP="00863D14">
      <w:pPr>
        <w:spacing w:after="240"/>
        <w:jc w:val="both"/>
        <w:rPr>
          <w:rFonts w:ascii="Arial" w:hAnsi="Arial" w:cs="Arial"/>
        </w:rPr>
      </w:pPr>
      <w:r w:rsidRPr="00914F54">
        <w:rPr>
          <w:rFonts w:ascii="Arial" w:hAnsi="Arial" w:cs="Arial"/>
          <w:b/>
        </w:rPr>
        <w:t>Items 2, 4, 10, 14, 18, 24 and 30</w:t>
      </w:r>
      <w:r>
        <w:rPr>
          <w:rFonts w:ascii="Arial" w:hAnsi="Arial" w:cs="Arial"/>
        </w:rPr>
        <w:t xml:space="preserve"> increase the assets value limit for parenting payment (single) and social security benefit for a non-homeowner who is not a member of a couple to $450,000.</w:t>
      </w:r>
    </w:p>
    <w:p w:rsidR="00863D14" w:rsidRDefault="00863D14" w:rsidP="00863D14">
      <w:pPr>
        <w:spacing w:after="240"/>
        <w:jc w:val="both"/>
        <w:rPr>
          <w:rFonts w:ascii="Arial" w:hAnsi="Arial" w:cs="Arial"/>
        </w:rPr>
      </w:pPr>
      <w:r w:rsidRPr="00E225C3">
        <w:rPr>
          <w:rFonts w:ascii="Arial" w:hAnsi="Arial" w:cs="Arial"/>
          <w:b/>
        </w:rPr>
        <w:t>Items 5, 11, 15, 19, 25 and 31</w:t>
      </w:r>
      <w:r>
        <w:rPr>
          <w:rFonts w:ascii="Arial" w:hAnsi="Arial" w:cs="Arial"/>
        </w:rPr>
        <w:t xml:space="preserve"> increase the assets value limit for social security benefit for a homeowner who is partnered, where the partner is getting neither a pension nor a benefit, to $375,000.</w:t>
      </w:r>
    </w:p>
    <w:p w:rsidR="00863D14" w:rsidRDefault="00863D14" w:rsidP="00863D14">
      <w:pPr>
        <w:spacing w:after="240"/>
        <w:jc w:val="both"/>
        <w:rPr>
          <w:rFonts w:ascii="Arial" w:hAnsi="Arial" w:cs="Arial"/>
        </w:rPr>
      </w:pPr>
      <w:r w:rsidRPr="00E225C3">
        <w:rPr>
          <w:rFonts w:ascii="Arial" w:hAnsi="Arial" w:cs="Arial"/>
          <w:b/>
        </w:rPr>
        <w:t xml:space="preserve">Items 6, 12, </w:t>
      </w:r>
      <w:r>
        <w:rPr>
          <w:rFonts w:ascii="Arial" w:hAnsi="Arial" w:cs="Arial"/>
          <w:b/>
        </w:rPr>
        <w:t xml:space="preserve">16, </w:t>
      </w:r>
      <w:r w:rsidRPr="00E225C3">
        <w:rPr>
          <w:rFonts w:ascii="Arial" w:hAnsi="Arial" w:cs="Arial"/>
          <w:b/>
        </w:rPr>
        <w:t>20, 26 and 32</w:t>
      </w:r>
      <w:r>
        <w:rPr>
          <w:rFonts w:ascii="Arial" w:hAnsi="Arial" w:cs="Arial"/>
        </w:rPr>
        <w:t xml:space="preserve"> increase the assets value limit for social security benefit for a non-homeowner, who is partnered where the partner is getting neither a pension nor a benefit, to $575,000.</w:t>
      </w:r>
    </w:p>
    <w:p w:rsidR="00863D14" w:rsidRDefault="00863D14" w:rsidP="00863D14">
      <w:pPr>
        <w:spacing w:after="240"/>
        <w:jc w:val="both"/>
        <w:rPr>
          <w:rFonts w:ascii="Arial" w:hAnsi="Arial" w:cs="Arial"/>
        </w:rPr>
      </w:pPr>
      <w:r w:rsidRPr="00E225C3">
        <w:rPr>
          <w:rFonts w:ascii="Arial" w:hAnsi="Arial" w:cs="Arial"/>
          <w:b/>
        </w:rPr>
        <w:t>Items</w:t>
      </w:r>
      <w:r>
        <w:rPr>
          <w:rFonts w:ascii="Arial" w:hAnsi="Arial" w:cs="Arial"/>
          <w:b/>
        </w:rPr>
        <w:t xml:space="preserve"> 7, 21, 27, 33 and 35 </w:t>
      </w:r>
      <w:r>
        <w:rPr>
          <w:rFonts w:ascii="Arial" w:hAnsi="Arial" w:cs="Arial"/>
        </w:rPr>
        <w:t>increase the assets value limit for social security benefit for a homeowner who is partnered where the partner is getting a pension or a benefit to $187,500.</w:t>
      </w:r>
    </w:p>
    <w:p w:rsidR="00863D14" w:rsidRDefault="00863D14" w:rsidP="00863D14">
      <w:pPr>
        <w:spacing w:after="240"/>
        <w:jc w:val="both"/>
        <w:rPr>
          <w:rFonts w:ascii="Arial" w:hAnsi="Arial" w:cs="Arial"/>
        </w:rPr>
      </w:pPr>
      <w:r w:rsidRPr="00E225C3">
        <w:rPr>
          <w:rFonts w:ascii="Arial" w:hAnsi="Arial" w:cs="Arial"/>
          <w:b/>
        </w:rPr>
        <w:t>Items</w:t>
      </w:r>
      <w:r>
        <w:rPr>
          <w:rFonts w:ascii="Arial" w:hAnsi="Arial" w:cs="Arial"/>
          <w:b/>
        </w:rPr>
        <w:t xml:space="preserve"> 8, 22, 28, 34 and 36 </w:t>
      </w:r>
      <w:r>
        <w:rPr>
          <w:rFonts w:ascii="Arial" w:hAnsi="Arial" w:cs="Arial"/>
        </w:rPr>
        <w:t>increase the assets value limit for social security benefit for a non-homeowner who is partnered, where the partner is getting a pension or a benefit, to $287,500.</w:t>
      </w:r>
    </w:p>
    <w:p w:rsidR="00863D14" w:rsidRPr="0062024F" w:rsidRDefault="00863D14" w:rsidP="00863D14">
      <w:pPr>
        <w:spacing w:after="240"/>
        <w:jc w:val="both"/>
        <w:rPr>
          <w:rFonts w:ascii="Arial" w:hAnsi="Arial" w:cs="Arial"/>
        </w:rPr>
      </w:pPr>
      <w:r w:rsidRPr="00D01C7A">
        <w:rPr>
          <w:rFonts w:ascii="Arial" w:hAnsi="Arial" w:cs="Arial"/>
          <w:b/>
        </w:rPr>
        <w:t xml:space="preserve">Items 37, 44 and 51 </w:t>
      </w:r>
      <w:r>
        <w:rPr>
          <w:rFonts w:ascii="Arial" w:hAnsi="Arial" w:cs="Arial"/>
        </w:rPr>
        <w:t xml:space="preserve">increase the assets value limit for social security pension (other than parenting payment single) for a homeowner who is not a member of a couple to $250,000. </w:t>
      </w:r>
    </w:p>
    <w:p w:rsidR="00863D14" w:rsidRPr="0062024F" w:rsidRDefault="00863D14" w:rsidP="00863D14">
      <w:pPr>
        <w:spacing w:after="240"/>
        <w:jc w:val="both"/>
        <w:rPr>
          <w:rFonts w:ascii="Arial" w:hAnsi="Arial" w:cs="Arial"/>
        </w:rPr>
      </w:pPr>
      <w:r w:rsidRPr="00D01C7A">
        <w:rPr>
          <w:rFonts w:ascii="Arial" w:hAnsi="Arial" w:cs="Arial"/>
          <w:b/>
        </w:rPr>
        <w:t xml:space="preserve">Items </w:t>
      </w:r>
      <w:r>
        <w:rPr>
          <w:rFonts w:ascii="Arial" w:hAnsi="Arial" w:cs="Arial"/>
          <w:b/>
        </w:rPr>
        <w:t>38, 45 and 52</w:t>
      </w:r>
      <w:r w:rsidRPr="00D01C7A">
        <w:rPr>
          <w:rFonts w:ascii="Arial" w:hAnsi="Arial" w:cs="Arial"/>
          <w:b/>
        </w:rPr>
        <w:t xml:space="preserve"> </w:t>
      </w:r>
      <w:r>
        <w:rPr>
          <w:rFonts w:ascii="Arial" w:hAnsi="Arial" w:cs="Arial"/>
        </w:rPr>
        <w:t>increase the assets value limit for social security pension (other than parenting payment single) for a non-homeowner who is not a member of a couple to $450,000.</w:t>
      </w:r>
    </w:p>
    <w:p w:rsidR="00863D14" w:rsidRDefault="00863D14" w:rsidP="00863D14">
      <w:pPr>
        <w:spacing w:after="240"/>
        <w:jc w:val="both"/>
        <w:rPr>
          <w:rFonts w:ascii="Arial" w:hAnsi="Arial" w:cs="Arial"/>
          <w:color w:val="000000"/>
        </w:rPr>
      </w:pPr>
      <w:r w:rsidRPr="00BC3707">
        <w:rPr>
          <w:rFonts w:ascii="Arial" w:hAnsi="Arial" w:cs="Arial"/>
          <w:b/>
          <w:color w:val="000000"/>
        </w:rPr>
        <w:t>Items 39, 41, 46, 48, 53 and 55</w:t>
      </w:r>
      <w:r>
        <w:rPr>
          <w:rFonts w:ascii="Arial" w:hAnsi="Arial" w:cs="Arial"/>
          <w:color w:val="000000"/>
        </w:rPr>
        <w:t xml:space="preserve"> increase the assets value limit for a social security pension for a homeowner who is a member of a couple to $187,500.</w:t>
      </w:r>
    </w:p>
    <w:p w:rsidR="00863D14" w:rsidRDefault="00863D14" w:rsidP="00863D14">
      <w:pPr>
        <w:spacing w:after="240"/>
        <w:jc w:val="both"/>
        <w:rPr>
          <w:rFonts w:ascii="Arial" w:hAnsi="Arial" w:cs="Arial"/>
          <w:color w:val="000000"/>
        </w:rPr>
      </w:pPr>
      <w:r w:rsidRPr="00BC3707">
        <w:rPr>
          <w:rFonts w:ascii="Arial" w:hAnsi="Arial" w:cs="Arial"/>
          <w:b/>
          <w:color w:val="000000"/>
        </w:rPr>
        <w:t>Items 40, 42, 47, 49, 54 and 56</w:t>
      </w:r>
      <w:r>
        <w:rPr>
          <w:rFonts w:ascii="Arial" w:hAnsi="Arial" w:cs="Arial"/>
          <w:color w:val="000000"/>
        </w:rPr>
        <w:t xml:space="preserve"> increase the assets value limit for a social security pension for a non-homeowner who is a member of a couple to $287,500.</w:t>
      </w:r>
    </w:p>
    <w:p w:rsidR="00863D14" w:rsidRDefault="00863D14" w:rsidP="003A6EF8">
      <w:pPr>
        <w:keepLines/>
        <w:spacing w:after="240"/>
        <w:jc w:val="both"/>
        <w:rPr>
          <w:rFonts w:ascii="Arial" w:hAnsi="Arial" w:cs="Arial"/>
        </w:rPr>
      </w:pPr>
      <w:r>
        <w:rPr>
          <w:rFonts w:ascii="Arial" w:hAnsi="Arial" w:cs="Arial"/>
          <w:color w:val="000000"/>
        </w:rPr>
        <w:t xml:space="preserve">Point 1064-G4 of the Social Security Act provides for a reduction in a person’s rate of pension where the person has assets in excess </w:t>
      </w:r>
      <w:r w:rsidR="003A6EF8">
        <w:rPr>
          <w:rFonts w:ascii="Arial" w:hAnsi="Arial" w:cs="Arial"/>
          <w:color w:val="000000"/>
        </w:rPr>
        <w:t>of their assets value limit.  A </w:t>
      </w:r>
      <w:r>
        <w:rPr>
          <w:rFonts w:ascii="Arial" w:hAnsi="Arial" w:cs="Arial"/>
          <w:color w:val="000000"/>
        </w:rPr>
        <w:t xml:space="preserve">formula in table G-2 is used to calculate the reduction.  There are similar provisions in points 1066-G4 and 1066A-H4.   The current effect of these provisions is to reduce </w:t>
      </w:r>
      <w:r w:rsidRPr="00BD0081">
        <w:rPr>
          <w:rFonts w:ascii="Arial" w:hAnsi="Arial" w:cs="Arial"/>
        </w:rPr>
        <w:t>a person’s rate of a pension by $</w:t>
      </w:r>
      <w:r>
        <w:rPr>
          <w:rFonts w:ascii="Arial" w:hAnsi="Arial" w:cs="Arial"/>
        </w:rPr>
        <w:t>1.50</w:t>
      </w:r>
      <w:r w:rsidRPr="00BD0081">
        <w:rPr>
          <w:rFonts w:ascii="Arial" w:hAnsi="Arial" w:cs="Arial"/>
        </w:rPr>
        <w:t xml:space="preserve"> per fortnight for every $1,000 of assets above the relevant assets test free area</w:t>
      </w:r>
      <w:r>
        <w:rPr>
          <w:rFonts w:ascii="Arial" w:hAnsi="Arial" w:cs="Arial"/>
        </w:rPr>
        <w:t xml:space="preserve">.  </w:t>
      </w:r>
      <w:r w:rsidRPr="00E87616">
        <w:rPr>
          <w:rFonts w:ascii="Arial" w:hAnsi="Arial" w:cs="Arial"/>
          <w:b/>
        </w:rPr>
        <w:t>Items 43, 50 and 57</w:t>
      </w:r>
      <w:r>
        <w:rPr>
          <w:rFonts w:ascii="Arial" w:hAnsi="Arial" w:cs="Arial"/>
        </w:rPr>
        <w:t xml:space="preserve"> amend the formulas in these provisions to double the taper rate to produce a reduction of </w:t>
      </w:r>
      <w:r w:rsidRPr="00BD0081">
        <w:rPr>
          <w:rFonts w:ascii="Arial" w:hAnsi="Arial" w:cs="Arial"/>
        </w:rPr>
        <w:t>$</w:t>
      </w:r>
      <w:r>
        <w:rPr>
          <w:rFonts w:ascii="Arial" w:hAnsi="Arial" w:cs="Arial"/>
        </w:rPr>
        <w:t>3.00</w:t>
      </w:r>
      <w:r w:rsidRPr="00BD0081">
        <w:rPr>
          <w:rFonts w:ascii="Arial" w:hAnsi="Arial" w:cs="Arial"/>
        </w:rPr>
        <w:t xml:space="preserve"> per fortnight for every $1,000 of assets above the relevant assets test free area</w:t>
      </w:r>
      <w:r w:rsidR="003A6EF8">
        <w:rPr>
          <w:rFonts w:ascii="Arial" w:hAnsi="Arial" w:cs="Arial"/>
        </w:rPr>
        <w:t>.</w:t>
      </w:r>
    </w:p>
    <w:p w:rsidR="00863D14" w:rsidRDefault="00863D14" w:rsidP="00863D14">
      <w:pPr>
        <w:spacing w:after="240"/>
        <w:jc w:val="both"/>
        <w:rPr>
          <w:rFonts w:ascii="Arial" w:hAnsi="Arial" w:cs="Arial"/>
        </w:rPr>
      </w:pPr>
      <w:r>
        <w:rPr>
          <w:rFonts w:ascii="Arial" w:hAnsi="Arial" w:cs="Arial"/>
        </w:rPr>
        <w:t xml:space="preserve">There is a similar taper rate included in the hardship provisions that apply in relation to the assets test.  </w:t>
      </w:r>
      <w:r w:rsidRPr="00B0459D">
        <w:rPr>
          <w:rFonts w:ascii="Arial" w:hAnsi="Arial" w:cs="Arial"/>
          <w:b/>
        </w:rPr>
        <w:t>Item 58</w:t>
      </w:r>
      <w:r>
        <w:rPr>
          <w:rFonts w:ascii="Arial" w:hAnsi="Arial" w:cs="Arial"/>
        </w:rPr>
        <w:t xml:space="preserve"> amends paragraph 1130(3)(d) to double the taper.</w:t>
      </w:r>
    </w:p>
    <w:p w:rsidR="00863D14" w:rsidRDefault="00863D14" w:rsidP="00863D14">
      <w:pPr>
        <w:spacing w:after="240"/>
        <w:jc w:val="both"/>
        <w:rPr>
          <w:rFonts w:ascii="Arial" w:hAnsi="Arial" w:cs="Arial"/>
        </w:rPr>
      </w:pPr>
      <w:r w:rsidRPr="00B0459D">
        <w:rPr>
          <w:rFonts w:ascii="Arial" w:hAnsi="Arial" w:cs="Arial"/>
          <w:b/>
        </w:rPr>
        <w:t>Items 59 to 61</w:t>
      </w:r>
      <w:r>
        <w:rPr>
          <w:rFonts w:ascii="Arial" w:hAnsi="Arial" w:cs="Arial"/>
        </w:rPr>
        <w:t xml:space="preserve"> increase the asset limits that apply in relation to certain special residents to $237,500.</w:t>
      </w:r>
    </w:p>
    <w:p w:rsidR="00863D14" w:rsidRDefault="00863D14" w:rsidP="00863D14">
      <w:pPr>
        <w:spacing w:after="240"/>
        <w:jc w:val="both"/>
        <w:rPr>
          <w:rFonts w:ascii="Arial" w:hAnsi="Arial" w:cs="Arial"/>
        </w:rPr>
      </w:pPr>
      <w:r>
        <w:rPr>
          <w:rFonts w:ascii="Arial" w:hAnsi="Arial" w:cs="Arial"/>
        </w:rPr>
        <w:t>Section 1192 of the Social Security Act provides a method for indexing amounts that are subject to CPI indexation.  Among other things, the method uses the ‘</w:t>
      </w:r>
      <w:r w:rsidRPr="007979BF">
        <w:rPr>
          <w:rFonts w:ascii="Arial" w:hAnsi="Arial" w:cs="Arial"/>
        </w:rPr>
        <w:t>current figure</w:t>
      </w:r>
      <w:r>
        <w:rPr>
          <w:rFonts w:ascii="Arial" w:hAnsi="Arial" w:cs="Arial"/>
        </w:rPr>
        <w:t>’ for the amount to be indexed.  Some assets value limits are subject to CPI indexation (while others are adjusted).</w:t>
      </w:r>
    </w:p>
    <w:p w:rsidR="00863D14" w:rsidRDefault="00863D14" w:rsidP="00863D14">
      <w:pPr>
        <w:spacing w:after="240"/>
        <w:jc w:val="both"/>
        <w:rPr>
          <w:rFonts w:ascii="Arial" w:hAnsi="Arial" w:cs="Arial"/>
        </w:rPr>
      </w:pPr>
      <w:r w:rsidRPr="007979BF">
        <w:rPr>
          <w:rFonts w:ascii="Arial" w:hAnsi="Arial" w:cs="Arial"/>
          <w:b/>
        </w:rPr>
        <w:t>Item 62</w:t>
      </w:r>
      <w:r>
        <w:rPr>
          <w:rFonts w:ascii="Arial" w:hAnsi="Arial" w:cs="Arial"/>
        </w:rPr>
        <w:t xml:space="preserve"> inserts a number of </w:t>
      </w:r>
      <w:r w:rsidR="003A6EF8">
        <w:rPr>
          <w:rFonts w:ascii="Arial" w:hAnsi="Arial" w:cs="Arial"/>
        </w:rPr>
        <w:t xml:space="preserve">new </w:t>
      </w:r>
      <w:r>
        <w:rPr>
          <w:rFonts w:ascii="Arial" w:hAnsi="Arial" w:cs="Arial"/>
        </w:rPr>
        <w:t>provisions after subsection 1192(5B) of the Social Security Act.  These new provisions ensure that the ‘current figure’ used to index the relevant assets value limits on 1 July 2017 is the relevant assets value limit that applied on 1 January 2017 (due to the increases p</w:t>
      </w:r>
      <w:r w:rsidR="003A6EF8">
        <w:rPr>
          <w:rFonts w:ascii="Arial" w:hAnsi="Arial" w:cs="Arial"/>
        </w:rPr>
        <w:t>rovided for by this Schedule).</w:t>
      </w:r>
    </w:p>
    <w:p w:rsidR="00863D14" w:rsidRDefault="00863D14" w:rsidP="00863D14">
      <w:pPr>
        <w:spacing w:after="240"/>
        <w:jc w:val="both"/>
        <w:rPr>
          <w:rFonts w:ascii="Arial" w:hAnsi="Arial" w:cs="Arial"/>
        </w:rPr>
      </w:pPr>
      <w:r w:rsidRPr="007A55B0">
        <w:rPr>
          <w:rFonts w:ascii="Arial" w:hAnsi="Arial" w:cs="Arial"/>
          <w:b/>
        </w:rPr>
        <w:t>Item 63</w:t>
      </w:r>
      <w:r>
        <w:rPr>
          <w:rFonts w:ascii="Arial" w:hAnsi="Arial" w:cs="Arial"/>
        </w:rPr>
        <w:t xml:space="preserve"> is an application provision.  It ensures th</w:t>
      </w:r>
      <w:r w:rsidR="003A6EF8">
        <w:rPr>
          <w:rFonts w:ascii="Arial" w:hAnsi="Arial" w:cs="Arial"/>
        </w:rPr>
        <w:t>e amendments made by items 1 to </w:t>
      </w:r>
      <w:r>
        <w:rPr>
          <w:rFonts w:ascii="Arial" w:hAnsi="Arial" w:cs="Arial"/>
        </w:rPr>
        <w:t>61 of this Schedule affect social security payments for days on or after commencement (being 1 January 2017).</w:t>
      </w:r>
    </w:p>
    <w:p w:rsidR="00863D14" w:rsidRPr="000B26F2" w:rsidRDefault="003A6EF8" w:rsidP="00863D14">
      <w:pPr>
        <w:spacing w:after="240"/>
        <w:jc w:val="both"/>
        <w:rPr>
          <w:rFonts w:ascii="Arial" w:hAnsi="Arial" w:cs="Arial"/>
          <w:b/>
          <w:i/>
        </w:rPr>
      </w:pPr>
      <w:r w:rsidRPr="000B26F2">
        <w:rPr>
          <w:rFonts w:ascii="Arial" w:hAnsi="Arial" w:cs="Arial"/>
          <w:b/>
          <w:i/>
        </w:rPr>
        <w:t xml:space="preserve">Amendments to the </w:t>
      </w:r>
      <w:r w:rsidR="00863D14" w:rsidRPr="000B26F2">
        <w:rPr>
          <w:rFonts w:ascii="Arial" w:hAnsi="Arial" w:cs="Arial"/>
          <w:b/>
          <w:i/>
        </w:rPr>
        <w:t>Vete</w:t>
      </w:r>
      <w:r w:rsidRPr="000B26F2">
        <w:rPr>
          <w:rFonts w:ascii="Arial" w:hAnsi="Arial" w:cs="Arial"/>
          <w:b/>
          <w:i/>
        </w:rPr>
        <w:t>rans’ Entitlements Act</w:t>
      </w:r>
    </w:p>
    <w:p w:rsidR="00863D14" w:rsidRPr="00B21697" w:rsidRDefault="00863D14" w:rsidP="00863D14">
      <w:pPr>
        <w:spacing w:after="240"/>
        <w:jc w:val="both"/>
        <w:rPr>
          <w:rFonts w:ascii="Arial" w:hAnsi="Arial" w:cs="Arial"/>
        </w:rPr>
      </w:pPr>
      <w:r>
        <w:rPr>
          <w:rFonts w:ascii="Arial" w:hAnsi="Arial" w:cs="Arial"/>
          <w:b/>
        </w:rPr>
        <w:t>Items 64 to 66</w:t>
      </w:r>
      <w:r>
        <w:rPr>
          <w:rFonts w:ascii="Arial" w:hAnsi="Arial" w:cs="Arial"/>
        </w:rPr>
        <w:t xml:space="preserve"> increase the asset limits that apply in relation to certain special residents to $237,500.</w:t>
      </w:r>
    </w:p>
    <w:p w:rsidR="00863D14" w:rsidRDefault="00863D14" w:rsidP="00863D14">
      <w:pPr>
        <w:spacing w:after="240"/>
        <w:jc w:val="both"/>
        <w:rPr>
          <w:rFonts w:ascii="Arial" w:hAnsi="Arial" w:cs="Arial"/>
        </w:rPr>
      </w:pPr>
      <w:r>
        <w:rPr>
          <w:rFonts w:ascii="Arial" w:hAnsi="Arial" w:cs="Arial"/>
          <w:b/>
        </w:rPr>
        <w:t xml:space="preserve">Item 67 </w:t>
      </w:r>
      <w:r>
        <w:rPr>
          <w:rFonts w:ascii="Arial" w:hAnsi="Arial" w:cs="Arial"/>
        </w:rPr>
        <w:t xml:space="preserve">amends the taper rate under the hardship provisions for service pension and income support supplement so that </w:t>
      </w:r>
      <w:r w:rsidRPr="00BD0081">
        <w:rPr>
          <w:rFonts w:ascii="Arial" w:hAnsi="Arial" w:cs="Arial"/>
        </w:rPr>
        <w:t>a person’s rate of a pension</w:t>
      </w:r>
      <w:r>
        <w:rPr>
          <w:rFonts w:ascii="Arial" w:hAnsi="Arial" w:cs="Arial"/>
        </w:rPr>
        <w:t xml:space="preserve"> or supplement</w:t>
      </w:r>
      <w:r w:rsidRPr="00BD0081">
        <w:rPr>
          <w:rFonts w:ascii="Arial" w:hAnsi="Arial" w:cs="Arial"/>
        </w:rPr>
        <w:t xml:space="preserve"> is reduced by $3.00 per fortnight </w:t>
      </w:r>
      <w:r w:rsidR="003A6EF8">
        <w:rPr>
          <w:rFonts w:ascii="Arial" w:hAnsi="Arial" w:cs="Arial"/>
        </w:rPr>
        <w:t xml:space="preserve">(instead of the current $1.50) </w:t>
      </w:r>
      <w:r w:rsidRPr="00BD0081">
        <w:rPr>
          <w:rFonts w:ascii="Arial" w:hAnsi="Arial" w:cs="Arial"/>
        </w:rPr>
        <w:t>for every $1,000 of assets above the relevant assets test free area</w:t>
      </w:r>
      <w:r w:rsidR="003A6EF8">
        <w:rPr>
          <w:rFonts w:ascii="Arial" w:hAnsi="Arial" w:cs="Arial"/>
        </w:rPr>
        <w:t>.</w:t>
      </w:r>
    </w:p>
    <w:p w:rsidR="00863D14" w:rsidRDefault="00863D14" w:rsidP="00863D14">
      <w:pPr>
        <w:spacing w:after="240"/>
        <w:jc w:val="both"/>
        <w:rPr>
          <w:rFonts w:ascii="Arial" w:hAnsi="Arial" w:cs="Arial"/>
        </w:rPr>
      </w:pPr>
      <w:r w:rsidRPr="007979BF">
        <w:rPr>
          <w:rFonts w:ascii="Arial" w:hAnsi="Arial" w:cs="Arial"/>
          <w:b/>
        </w:rPr>
        <w:t>Item 6</w:t>
      </w:r>
      <w:r>
        <w:rPr>
          <w:rFonts w:ascii="Arial" w:hAnsi="Arial" w:cs="Arial"/>
          <w:b/>
        </w:rPr>
        <w:t>8</w:t>
      </w:r>
      <w:r>
        <w:rPr>
          <w:rFonts w:ascii="Arial" w:hAnsi="Arial" w:cs="Arial"/>
        </w:rPr>
        <w:t xml:space="preserve"> repeals subsections 59C(2A) and (3)</w:t>
      </w:r>
      <w:r w:rsidR="003A6EF8">
        <w:rPr>
          <w:rFonts w:ascii="Arial" w:hAnsi="Arial" w:cs="Arial"/>
        </w:rPr>
        <w:t>,</w:t>
      </w:r>
      <w:r>
        <w:rPr>
          <w:rFonts w:ascii="Arial" w:hAnsi="Arial" w:cs="Arial"/>
        </w:rPr>
        <w:t xml:space="preserve"> and inserts new subsections 59(2A), (2B) and (3) to ensure the ‘current figure’ used to index the relevant assets value limits on 1 July 2017 is the relevant assets value limit that applied on 1 January 2017 (due to the increases provided for by this Schedule).  </w:t>
      </w:r>
    </w:p>
    <w:p w:rsidR="00863D14" w:rsidRDefault="00863D14" w:rsidP="00863D14">
      <w:pPr>
        <w:spacing w:after="240"/>
        <w:jc w:val="both"/>
        <w:rPr>
          <w:rFonts w:ascii="Arial" w:hAnsi="Arial" w:cs="Arial"/>
        </w:rPr>
      </w:pPr>
      <w:r>
        <w:rPr>
          <w:rFonts w:ascii="Arial" w:hAnsi="Arial" w:cs="Arial"/>
          <w:b/>
        </w:rPr>
        <w:t>Item 69</w:t>
      </w:r>
      <w:r>
        <w:rPr>
          <w:rFonts w:ascii="Arial" w:hAnsi="Arial" w:cs="Arial"/>
        </w:rPr>
        <w:t xml:space="preserve"> repeals sections 59H and 59J</w:t>
      </w:r>
      <w:r w:rsidR="003A6EF8">
        <w:rPr>
          <w:rFonts w:ascii="Arial" w:hAnsi="Arial" w:cs="Arial"/>
        </w:rPr>
        <w:t>,</w:t>
      </w:r>
      <w:r>
        <w:rPr>
          <w:rFonts w:ascii="Arial" w:hAnsi="Arial" w:cs="Arial"/>
        </w:rPr>
        <w:t xml:space="preserve"> and substitutes new section 59H and 59J.  These are technical amendments to remove the quotation marks from the terms ‘single’ and ‘partnered’. </w:t>
      </w:r>
    </w:p>
    <w:p w:rsidR="00863D14" w:rsidRDefault="00863D14" w:rsidP="00863D14">
      <w:pPr>
        <w:spacing w:after="240"/>
        <w:jc w:val="both"/>
        <w:rPr>
          <w:rFonts w:ascii="Arial" w:hAnsi="Arial" w:cs="Arial"/>
        </w:rPr>
      </w:pPr>
      <w:r>
        <w:rPr>
          <w:rFonts w:ascii="Arial" w:hAnsi="Arial" w:cs="Arial"/>
          <w:b/>
        </w:rPr>
        <w:t>Item 70</w:t>
      </w:r>
      <w:r>
        <w:rPr>
          <w:rFonts w:ascii="Arial" w:hAnsi="Arial" w:cs="Arial"/>
        </w:rPr>
        <w:t xml:space="preserve"> increases the assets value limit for service pension or income support supplement for a homeowner who is not a member of a couple to $250,000. </w:t>
      </w:r>
    </w:p>
    <w:p w:rsidR="00863D14" w:rsidRDefault="00863D14" w:rsidP="00863D14">
      <w:pPr>
        <w:spacing w:after="240"/>
        <w:jc w:val="both"/>
        <w:rPr>
          <w:rFonts w:ascii="Arial" w:hAnsi="Arial" w:cs="Arial"/>
        </w:rPr>
      </w:pPr>
      <w:r>
        <w:rPr>
          <w:rFonts w:ascii="Arial" w:hAnsi="Arial" w:cs="Arial"/>
          <w:b/>
        </w:rPr>
        <w:t>Item 71</w:t>
      </w:r>
      <w:r>
        <w:rPr>
          <w:rFonts w:ascii="Arial" w:hAnsi="Arial" w:cs="Arial"/>
        </w:rPr>
        <w:t xml:space="preserve"> increases the assets value limit for service pension or income support supplement for a non-homeowner who is not a member of a couple to $450,000.</w:t>
      </w:r>
    </w:p>
    <w:p w:rsidR="00863D14" w:rsidRDefault="00863D14" w:rsidP="00863D14">
      <w:pPr>
        <w:spacing w:after="240"/>
        <w:jc w:val="both"/>
        <w:rPr>
          <w:rFonts w:ascii="Arial" w:hAnsi="Arial" w:cs="Arial"/>
          <w:color w:val="000000"/>
        </w:rPr>
      </w:pPr>
      <w:r>
        <w:rPr>
          <w:rFonts w:ascii="Arial" w:hAnsi="Arial" w:cs="Arial"/>
          <w:b/>
        </w:rPr>
        <w:t>Item 72</w:t>
      </w:r>
      <w:r>
        <w:rPr>
          <w:rFonts w:ascii="Arial" w:hAnsi="Arial" w:cs="Arial"/>
        </w:rPr>
        <w:t xml:space="preserve"> increases the assets value limit for service pension or income support supplement </w:t>
      </w:r>
      <w:r>
        <w:rPr>
          <w:rFonts w:ascii="Arial" w:hAnsi="Arial" w:cs="Arial"/>
          <w:color w:val="000000"/>
        </w:rPr>
        <w:t>for a homeowner who is a member of a couple to $187,500.</w:t>
      </w:r>
    </w:p>
    <w:p w:rsidR="00863D14" w:rsidRDefault="00863D14" w:rsidP="00863D14">
      <w:pPr>
        <w:spacing w:after="240"/>
        <w:jc w:val="both"/>
        <w:rPr>
          <w:rFonts w:ascii="Arial" w:hAnsi="Arial" w:cs="Arial"/>
          <w:color w:val="000000"/>
        </w:rPr>
      </w:pPr>
      <w:r>
        <w:rPr>
          <w:rFonts w:ascii="Arial" w:hAnsi="Arial" w:cs="Arial"/>
          <w:b/>
          <w:color w:val="000000"/>
        </w:rPr>
        <w:t>Item 73</w:t>
      </w:r>
      <w:r>
        <w:rPr>
          <w:rFonts w:ascii="Arial" w:hAnsi="Arial" w:cs="Arial"/>
          <w:color w:val="000000"/>
        </w:rPr>
        <w:t xml:space="preserve"> </w:t>
      </w:r>
      <w:r>
        <w:rPr>
          <w:rFonts w:ascii="Arial" w:hAnsi="Arial" w:cs="Arial"/>
        </w:rPr>
        <w:t xml:space="preserve">increases the assets value limit for service pension or income support supplement </w:t>
      </w:r>
      <w:r>
        <w:rPr>
          <w:rFonts w:ascii="Arial" w:hAnsi="Arial" w:cs="Arial"/>
          <w:color w:val="000000"/>
        </w:rPr>
        <w:t>for a non-homeowner who is a member of a couple to $287,500.</w:t>
      </w:r>
    </w:p>
    <w:p w:rsidR="00863D14" w:rsidRDefault="00863D14" w:rsidP="00863D14">
      <w:pPr>
        <w:spacing w:after="240"/>
        <w:jc w:val="both"/>
        <w:rPr>
          <w:rFonts w:ascii="Arial" w:hAnsi="Arial" w:cs="Arial"/>
        </w:rPr>
      </w:pPr>
      <w:r>
        <w:rPr>
          <w:rFonts w:ascii="Arial" w:hAnsi="Arial" w:cs="Arial"/>
          <w:b/>
        </w:rPr>
        <w:t>Item 74</w:t>
      </w:r>
      <w:r>
        <w:rPr>
          <w:rFonts w:ascii="Arial" w:hAnsi="Arial" w:cs="Arial"/>
        </w:rPr>
        <w:t xml:space="preserve"> </w:t>
      </w:r>
      <w:r w:rsidR="003A6EF8">
        <w:rPr>
          <w:rFonts w:ascii="Arial" w:hAnsi="Arial" w:cs="Arial"/>
        </w:rPr>
        <w:t>makes a technical amendment to n</w:t>
      </w:r>
      <w:r>
        <w:rPr>
          <w:rFonts w:ascii="Arial" w:hAnsi="Arial" w:cs="Arial"/>
        </w:rPr>
        <w:t>ote 4 in point SCH6-F3 of Schedule 6.</w:t>
      </w:r>
    </w:p>
    <w:p w:rsidR="00863D14" w:rsidRDefault="00863D14" w:rsidP="00863D14">
      <w:pPr>
        <w:spacing w:after="240"/>
        <w:jc w:val="both"/>
        <w:rPr>
          <w:rFonts w:ascii="Arial" w:hAnsi="Arial" w:cs="Arial"/>
        </w:rPr>
      </w:pPr>
      <w:r>
        <w:rPr>
          <w:rFonts w:ascii="Arial" w:hAnsi="Arial" w:cs="Arial"/>
          <w:b/>
        </w:rPr>
        <w:t>Item 75</w:t>
      </w:r>
      <w:r>
        <w:rPr>
          <w:rFonts w:ascii="Arial" w:hAnsi="Arial" w:cs="Arial"/>
        </w:rPr>
        <w:t xml:space="preserve"> amends the formula in point SCH6-F4(1) of Schedule 6 to double the taper rate</w:t>
      </w:r>
      <w:r w:rsidR="003A6EF8">
        <w:rPr>
          <w:rFonts w:ascii="Arial" w:hAnsi="Arial" w:cs="Arial"/>
        </w:rPr>
        <w:t>, producing</w:t>
      </w:r>
      <w:r>
        <w:rPr>
          <w:rFonts w:ascii="Arial" w:hAnsi="Arial" w:cs="Arial"/>
        </w:rPr>
        <w:t xml:space="preserve"> a reduction of </w:t>
      </w:r>
      <w:r w:rsidRPr="00BD0081">
        <w:rPr>
          <w:rFonts w:ascii="Arial" w:hAnsi="Arial" w:cs="Arial"/>
        </w:rPr>
        <w:t>$</w:t>
      </w:r>
      <w:r>
        <w:rPr>
          <w:rFonts w:ascii="Arial" w:hAnsi="Arial" w:cs="Arial"/>
        </w:rPr>
        <w:t>3.00</w:t>
      </w:r>
      <w:r w:rsidRPr="00BD0081">
        <w:rPr>
          <w:rFonts w:ascii="Arial" w:hAnsi="Arial" w:cs="Arial"/>
        </w:rPr>
        <w:t xml:space="preserve"> per fortnight for every $1,000 of assets above the relevant assets test free area</w:t>
      </w:r>
      <w:r>
        <w:rPr>
          <w:rFonts w:ascii="Arial" w:hAnsi="Arial" w:cs="Arial"/>
        </w:rPr>
        <w:t>.</w:t>
      </w:r>
    </w:p>
    <w:p w:rsidR="00863D14" w:rsidRDefault="00863D14" w:rsidP="00863D14">
      <w:pPr>
        <w:spacing w:after="240"/>
        <w:jc w:val="both"/>
        <w:rPr>
          <w:rFonts w:ascii="Arial" w:hAnsi="Arial" w:cs="Arial"/>
        </w:rPr>
      </w:pPr>
      <w:r>
        <w:rPr>
          <w:rFonts w:ascii="Arial" w:hAnsi="Arial" w:cs="Arial"/>
          <w:b/>
        </w:rPr>
        <w:t>Item 76</w:t>
      </w:r>
      <w:r>
        <w:rPr>
          <w:rFonts w:ascii="Arial" w:hAnsi="Arial" w:cs="Arial"/>
        </w:rPr>
        <w:t xml:space="preserve"> is an application provision.  It ensures the amendments made by items 64 to 67 and 70 to 75 of this Schedule affect service pension and income support supplement for days on or after commencement (being 1 January 2017).</w:t>
      </w:r>
    </w:p>
    <w:p w:rsidR="00863D14" w:rsidRPr="000B26F2" w:rsidRDefault="003A6EF8" w:rsidP="00863D14">
      <w:pPr>
        <w:spacing w:after="240"/>
        <w:jc w:val="both"/>
        <w:rPr>
          <w:rFonts w:ascii="Arial" w:hAnsi="Arial" w:cs="Arial"/>
          <w:u w:val="single"/>
        </w:rPr>
      </w:pPr>
      <w:r w:rsidRPr="000B26F2">
        <w:rPr>
          <w:rFonts w:ascii="Arial" w:hAnsi="Arial" w:cs="Arial"/>
          <w:color w:val="000000"/>
          <w:u w:val="single"/>
        </w:rPr>
        <w:t>Division 2 – Other a</w:t>
      </w:r>
      <w:r w:rsidR="00863D14" w:rsidRPr="000B26F2">
        <w:rPr>
          <w:rFonts w:ascii="Arial" w:hAnsi="Arial" w:cs="Arial"/>
          <w:color w:val="000000"/>
          <w:u w:val="single"/>
        </w:rPr>
        <w:t>mendments</w:t>
      </w:r>
    </w:p>
    <w:p w:rsidR="00863D14" w:rsidRPr="00833F5C" w:rsidRDefault="003A6EF8" w:rsidP="00863D14">
      <w:pPr>
        <w:spacing w:after="240"/>
        <w:jc w:val="both"/>
        <w:rPr>
          <w:rFonts w:ascii="Arial" w:hAnsi="Arial" w:cs="Arial"/>
          <w:b/>
          <w:i/>
          <w:color w:val="000000"/>
        </w:rPr>
      </w:pPr>
      <w:r w:rsidRPr="00833F5C">
        <w:rPr>
          <w:rFonts w:ascii="Arial" w:hAnsi="Arial" w:cs="Arial"/>
          <w:b/>
          <w:i/>
          <w:color w:val="000000"/>
        </w:rPr>
        <w:t xml:space="preserve">Amendments to the </w:t>
      </w:r>
      <w:r w:rsidR="00833F5C" w:rsidRPr="00833F5C">
        <w:rPr>
          <w:rFonts w:ascii="Arial" w:hAnsi="Arial" w:cs="Arial"/>
          <w:b/>
          <w:i/>
          <w:color w:val="000000"/>
        </w:rPr>
        <w:t xml:space="preserve">2014 Budget Measures No. 6 </w:t>
      </w:r>
      <w:r w:rsidR="00863D14" w:rsidRPr="00833F5C">
        <w:rPr>
          <w:rFonts w:ascii="Arial" w:hAnsi="Arial" w:cs="Arial"/>
          <w:b/>
          <w:i/>
          <w:color w:val="000000"/>
        </w:rPr>
        <w:t>Act</w:t>
      </w:r>
    </w:p>
    <w:p w:rsidR="00863D14" w:rsidRDefault="00863D14" w:rsidP="00863D14">
      <w:pPr>
        <w:spacing w:after="240"/>
        <w:jc w:val="both"/>
        <w:rPr>
          <w:rFonts w:ascii="Arial" w:hAnsi="Arial" w:cs="Arial"/>
          <w:color w:val="000000"/>
        </w:rPr>
      </w:pPr>
      <w:r>
        <w:rPr>
          <w:rFonts w:ascii="Arial" w:hAnsi="Arial" w:cs="Arial"/>
          <w:color w:val="000000"/>
        </w:rPr>
        <w:t xml:space="preserve">Part 2 of Schedule 2 </w:t>
      </w:r>
      <w:r w:rsidR="003A6EF8">
        <w:rPr>
          <w:rFonts w:ascii="Arial" w:hAnsi="Arial" w:cs="Arial"/>
          <w:color w:val="000000"/>
        </w:rPr>
        <w:t>to</w:t>
      </w:r>
      <w:r>
        <w:rPr>
          <w:rFonts w:ascii="Arial" w:hAnsi="Arial" w:cs="Arial"/>
          <w:color w:val="000000"/>
        </w:rPr>
        <w:t xml:space="preserve"> the</w:t>
      </w:r>
      <w:r w:rsidR="003A6EF8">
        <w:rPr>
          <w:rFonts w:ascii="Arial" w:hAnsi="Arial" w:cs="Arial"/>
          <w:color w:val="000000"/>
        </w:rPr>
        <w:t xml:space="preserve"> </w:t>
      </w:r>
      <w:r w:rsidR="00833F5C" w:rsidRPr="00833F5C">
        <w:rPr>
          <w:rFonts w:ascii="Arial" w:hAnsi="Arial" w:cs="Arial"/>
          <w:color w:val="000000"/>
        </w:rPr>
        <w:t>2014 Budget Measures No. 6 Act</w:t>
      </w:r>
      <w:r w:rsidR="00833F5C">
        <w:rPr>
          <w:rFonts w:ascii="Arial" w:hAnsi="Arial" w:cs="Arial"/>
          <w:color w:val="000000"/>
        </w:rPr>
        <w:t xml:space="preserve"> </w:t>
      </w:r>
      <w:r>
        <w:rPr>
          <w:rFonts w:ascii="Arial" w:hAnsi="Arial" w:cs="Arial"/>
          <w:color w:val="000000"/>
        </w:rPr>
        <w:t>pauses the indexation of the</w:t>
      </w:r>
      <w:r w:rsidR="003A6EF8">
        <w:rPr>
          <w:rFonts w:ascii="Arial" w:hAnsi="Arial" w:cs="Arial"/>
          <w:color w:val="000000"/>
        </w:rPr>
        <w:t xml:space="preserve"> pension assets free areas for three</w:t>
      </w:r>
      <w:r>
        <w:rPr>
          <w:rFonts w:ascii="Arial" w:hAnsi="Arial" w:cs="Arial"/>
          <w:color w:val="000000"/>
        </w:rPr>
        <w:t xml:space="preserve"> years from 1 July 2017.  </w:t>
      </w:r>
      <w:r w:rsidRPr="00CC1819">
        <w:rPr>
          <w:rFonts w:ascii="Arial" w:hAnsi="Arial" w:cs="Arial"/>
          <w:b/>
          <w:color w:val="000000"/>
        </w:rPr>
        <w:t>Item 78</w:t>
      </w:r>
      <w:r>
        <w:rPr>
          <w:rFonts w:ascii="Arial" w:hAnsi="Arial" w:cs="Arial"/>
          <w:color w:val="000000"/>
        </w:rPr>
        <w:t xml:space="preserve"> removes Part 2 of Schedule 2.  </w:t>
      </w:r>
      <w:r w:rsidRPr="00CC1819">
        <w:rPr>
          <w:rFonts w:ascii="Arial" w:hAnsi="Arial" w:cs="Arial"/>
          <w:b/>
          <w:color w:val="000000"/>
        </w:rPr>
        <w:t>Item 77</w:t>
      </w:r>
      <w:r>
        <w:rPr>
          <w:rFonts w:ascii="Arial" w:hAnsi="Arial" w:cs="Arial"/>
          <w:color w:val="000000"/>
        </w:rPr>
        <w:t xml:space="preserve"> makes a consequential amendment to the commencement table of the </w:t>
      </w:r>
      <w:r w:rsidR="00833F5C" w:rsidRPr="00833F5C">
        <w:rPr>
          <w:rFonts w:ascii="Arial" w:hAnsi="Arial" w:cs="Arial"/>
          <w:color w:val="000000"/>
        </w:rPr>
        <w:t>2014 Budget Measures No. 6 Act</w:t>
      </w:r>
      <w:r>
        <w:rPr>
          <w:rFonts w:ascii="Arial" w:hAnsi="Arial" w:cs="Arial"/>
          <w:color w:val="000000"/>
        </w:rPr>
        <w:t xml:space="preserve">. </w:t>
      </w:r>
    </w:p>
    <w:p w:rsidR="00863D14" w:rsidRPr="000B26F2" w:rsidRDefault="00863D14" w:rsidP="00863D14">
      <w:pPr>
        <w:spacing w:after="240"/>
        <w:rPr>
          <w:rFonts w:ascii="Arial" w:hAnsi="Arial" w:cs="Arial"/>
          <w:b/>
          <w:bCs/>
          <w:color w:val="000000"/>
        </w:rPr>
      </w:pPr>
      <w:r w:rsidRPr="000B26F2">
        <w:rPr>
          <w:rFonts w:ascii="Arial" w:hAnsi="Arial" w:cs="Arial"/>
          <w:b/>
          <w:bCs/>
          <w:color w:val="000000"/>
        </w:rPr>
        <w:t xml:space="preserve">Part 2 – Concession </w:t>
      </w:r>
      <w:r w:rsidR="003A6EF8" w:rsidRPr="000B26F2">
        <w:rPr>
          <w:rFonts w:ascii="Arial" w:hAnsi="Arial" w:cs="Arial"/>
          <w:b/>
          <w:bCs/>
          <w:color w:val="000000"/>
        </w:rPr>
        <w:t>c</w:t>
      </w:r>
      <w:r w:rsidRPr="000B26F2">
        <w:rPr>
          <w:rFonts w:ascii="Arial" w:hAnsi="Arial" w:cs="Arial"/>
          <w:b/>
          <w:bCs/>
          <w:color w:val="000000"/>
        </w:rPr>
        <w:t>ards</w:t>
      </w:r>
    </w:p>
    <w:p w:rsidR="00863D14" w:rsidRPr="000B26F2" w:rsidRDefault="00863D14" w:rsidP="00863D14">
      <w:pPr>
        <w:spacing w:after="240"/>
        <w:jc w:val="both"/>
        <w:rPr>
          <w:rFonts w:ascii="Arial" w:hAnsi="Arial" w:cs="Arial"/>
          <w:b/>
          <w:i/>
        </w:rPr>
      </w:pPr>
      <w:r w:rsidRPr="000B26F2">
        <w:rPr>
          <w:rFonts w:ascii="Arial" w:hAnsi="Arial" w:cs="Arial"/>
          <w:b/>
          <w:i/>
        </w:rPr>
        <w:t>Amendments to the Social Security Act</w:t>
      </w:r>
    </w:p>
    <w:p w:rsidR="00863D14" w:rsidRDefault="00863D14" w:rsidP="00863D14">
      <w:pPr>
        <w:spacing w:after="240"/>
        <w:jc w:val="both"/>
        <w:rPr>
          <w:rFonts w:ascii="Arial" w:hAnsi="Arial" w:cs="Arial"/>
        </w:rPr>
      </w:pPr>
      <w:r>
        <w:rPr>
          <w:rFonts w:ascii="Arial" w:hAnsi="Arial" w:cs="Arial"/>
          <w:b/>
          <w:bCs/>
        </w:rPr>
        <w:t>Item 80</w:t>
      </w:r>
      <w:r>
        <w:rPr>
          <w:rFonts w:ascii="Arial" w:hAnsi="Arial" w:cs="Arial"/>
        </w:rPr>
        <w:t xml:space="preserve"> inserts </w:t>
      </w:r>
      <w:r>
        <w:rPr>
          <w:rFonts w:ascii="Arial" w:hAnsi="Arial" w:cs="Arial"/>
          <w:b/>
        </w:rPr>
        <w:t>new sections 1061ZJA and 1061ZJB</w:t>
      </w:r>
      <w:r w:rsidR="003A6EF8">
        <w:rPr>
          <w:rFonts w:ascii="Arial" w:hAnsi="Arial" w:cs="Arial"/>
        </w:rPr>
        <w:t>,</w:t>
      </w:r>
      <w:r>
        <w:rPr>
          <w:rFonts w:ascii="Arial" w:hAnsi="Arial" w:cs="Arial"/>
        </w:rPr>
        <w:t xml:space="preserve"> which modify the qualification for seniors health card to create a new category of qualification for affected pensioners.  </w:t>
      </w:r>
    </w:p>
    <w:p w:rsidR="00863D14" w:rsidRDefault="00863D14" w:rsidP="00863D14">
      <w:pPr>
        <w:spacing w:after="240"/>
        <w:jc w:val="both"/>
        <w:rPr>
          <w:rFonts w:ascii="Arial" w:hAnsi="Arial" w:cs="Arial"/>
        </w:rPr>
      </w:pPr>
      <w:r w:rsidRPr="00724BB1">
        <w:rPr>
          <w:rFonts w:ascii="Arial" w:hAnsi="Arial" w:cs="Arial"/>
        </w:rPr>
        <w:t xml:space="preserve">New </w:t>
      </w:r>
      <w:r w:rsidR="00724BB1" w:rsidRPr="00724BB1">
        <w:rPr>
          <w:rFonts w:ascii="Arial" w:hAnsi="Arial" w:cs="Arial"/>
        </w:rPr>
        <w:t>sub</w:t>
      </w:r>
      <w:r w:rsidRPr="00724BB1">
        <w:rPr>
          <w:rFonts w:ascii="Arial" w:hAnsi="Arial" w:cs="Arial"/>
        </w:rPr>
        <w:t>section 1061ZJA</w:t>
      </w:r>
      <w:r w:rsidR="00724BB1" w:rsidRPr="00724BB1">
        <w:rPr>
          <w:rFonts w:ascii="Arial" w:hAnsi="Arial" w:cs="Arial"/>
        </w:rPr>
        <w:t>(1)</w:t>
      </w:r>
      <w:r w:rsidRPr="00724BB1">
        <w:rPr>
          <w:rFonts w:ascii="Arial" w:hAnsi="Arial" w:cs="Arial"/>
        </w:rPr>
        <w:t xml:space="preserve"> provides that</w:t>
      </w:r>
      <w:r w:rsidR="003A6EF8" w:rsidRPr="00724BB1">
        <w:rPr>
          <w:rFonts w:ascii="Arial" w:hAnsi="Arial" w:cs="Arial"/>
        </w:rPr>
        <w:t>,</w:t>
      </w:r>
      <w:r w:rsidRPr="00724BB1">
        <w:rPr>
          <w:rFonts w:ascii="Arial" w:hAnsi="Arial" w:cs="Arial"/>
        </w:rPr>
        <w:t xml:space="preserve"> where</w:t>
      </w:r>
      <w:r w:rsidR="003A6EF8" w:rsidRPr="00724BB1">
        <w:rPr>
          <w:rFonts w:ascii="Arial" w:hAnsi="Arial" w:cs="Arial"/>
        </w:rPr>
        <w:t>,</w:t>
      </w:r>
      <w:r w:rsidR="00724BB1">
        <w:rPr>
          <w:rFonts w:ascii="Arial" w:hAnsi="Arial" w:cs="Arial"/>
        </w:rPr>
        <w:t xml:space="preserve"> immediately before 1 January </w:t>
      </w:r>
      <w:r w:rsidRPr="00724BB1">
        <w:rPr>
          <w:rFonts w:ascii="Arial" w:hAnsi="Arial" w:cs="Arial"/>
        </w:rPr>
        <w:t>2017</w:t>
      </w:r>
      <w:r w:rsidR="003A6EF8" w:rsidRPr="00724BB1">
        <w:rPr>
          <w:rFonts w:ascii="Arial" w:hAnsi="Arial" w:cs="Arial"/>
        </w:rPr>
        <w:t>, a </w:t>
      </w:r>
      <w:r w:rsidRPr="00724BB1">
        <w:rPr>
          <w:rFonts w:ascii="Arial" w:hAnsi="Arial" w:cs="Arial"/>
        </w:rPr>
        <w:t xml:space="preserve">person was receiving a social security pension and the Secretary is satisfied that the rate of that pension is nil on 1 January 2017 because of the operation of the amendments made by Part 1 of Schedule 3, then </w:t>
      </w:r>
      <w:r>
        <w:rPr>
          <w:rFonts w:ascii="Arial" w:hAnsi="Arial" w:cs="Arial"/>
        </w:rPr>
        <w:t xml:space="preserve">the </w:t>
      </w:r>
      <w:r w:rsidR="00724BB1">
        <w:rPr>
          <w:rFonts w:ascii="Arial" w:hAnsi="Arial" w:cs="Arial"/>
        </w:rPr>
        <w:t xml:space="preserve">remainder of </w:t>
      </w:r>
      <w:r>
        <w:rPr>
          <w:rFonts w:ascii="Arial" w:hAnsi="Arial" w:cs="Arial"/>
        </w:rPr>
        <w:t xml:space="preserve">section applies.  </w:t>
      </w:r>
    </w:p>
    <w:p w:rsidR="00863D14" w:rsidRDefault="00863D14" w:rsidP="00863D14">
      <w:pPr>
        <w:spacing w:after="240"/>
        <w:jc w:val="both"/>
        <w:rPr>
          <w:rFonts w:ascii="Arial" w:hAnsi="Arial" w:cs="Arial"/>
        </w:rPr>
      </w:pPr>
      <w:r w:rsidRPr="00724BB1">
        <w:rPr>
          <w:rFonts w:ascii="Arial" w:hAnsi="Arial" w:cs="Arial"/>
        </w:rPr>
        <w:t xml:space="preserve">New subsection </w:t>
      </w:r>
      <w:r w:rsidR="00724BB1" w:rsidRPr="00724BB1">
        <w:rPr>
          <w:rFonts w:ascii="Arial" w:hAnsi="Arial" w:cs="Arial"/>
        </w:rPr>
        <w:t>1061ZJA</w:t>
      </w:r>
      <w:r w:rsidRPr="00724BB1">
        <w:rPr>
          <w:rFonts w:ascii="Arial" w:hAnsi="Arial" w:cs="Arial"/>
        </w:rPr>
        <w:t>(2) disregards paragraph 1061ZG(1)(d) (which applies an income</w:t>
      </w:r>
      <w:r>
        <w:rPr>
          <w:rFonts w:ascii="Arial" w:hAnsi="Arial" w:cs="Arial"/>
        </w:rPr>
        <w:t xml:space="preserve"> test) in determining the qualification of the person under the Social Security Act for a seniors health card at any time on or after 1 January 2017.  </w:t>
      </w:r>
    </w:p>
    <w:p w:rsidR="00863D14" w:rsidRDefault="00863D14" w:rsidP="00863D14">
      <w:pPr>
        <w:spacing w:after="240"/>
        <w:jc w:val="both"/>
        <w:rPr>
          <w:rFonts w:ascii="Arial" w:hAnsi="Arial" w:cs="Arial"/>
        </w:rPr>
      </w:pPr>
      <w:r w:rsidRPr="00724BB1">
        <w:rPr>
          <w:rFonts w:ascii="Arial" w:hAnsi="Arial" w:cs="Arial"/>
        </w:rPr>
        <w:t xml:space="preserve">New subsection </w:t>
      </w:r>
      <w:r w:rsidR="00724BB1" w:rsidRPr="00724BB1">
        <w:rPr>
          <w:rFonts w:ascii="Arial" w:hAnsi="Arial" w:cs="Arial"/>
        </w:rPr>
        <w:t>1061ZJA</w:t>
      </w:r>
      <w:r w:rsidRPr="00724BB1">
        <w:rPr>
          <w:rFonts w:ascii="Arial" w:hAnsi="Arial" w:cs="Arial"/>
        </w:rPr>
        <w:t>(3) requires the Secretary to issue a seniors health card under the</w:t>
      </w:r>
      <w:r>
        <w:rPr>
          <w:rFonts w:ascii="Arial" w:hAnsi="Arial" w:cs="Arial"/>
        </w:rPr>
        <w:t xml:space="preserve"> Social Security Act to the person if the person is qualified for such card on 1 January 2017.  A note confirms </w:t>
      </w:r>
      <w:r w:rsidR="00724BB1">
        <w:rPr>
          <w:rFonts w:ascii="Arial" w:hAnsi="Arial" w:cs="Arial"/>
        </w:rPr>
        <w:t xml:space="preserve">that </w:t>
      </w:r>
      <w:r>
        <w:rPr>
          <w:rFonts w:ascii="Arial" w:hAnsi="Arial" w:cs="Arial"/>
        </w:rPr>
        <w:t>the person does not need to make a claim for the card</w:t>
      </w:r>
      <w:r w:rsidR="00724BB1">
        <w:rPr>
          <w:rFonts w:ascii="Arial" w:hAnsi="Arial" w:cs="Arial"/>
        </w:rPr>
        <w:t xml:space="preserve"> in this situation</w:t>
      </w:r>
      <w:r>
        <w:rPr>
          <w:rFonts w:ascii="Arial" w:hAnsi="Arial" w:cs="Arial"/>
        </w:rPr>
        <w:t>.</w:t>
      </w:r>
    </w:p>
    <w:p w:rsidR="00863D14" w:rsidRDefault="00863D14" w:rsidP="00863D14">
      <w:pPr>
        <w:spacing w:after="240"/>
        <w:jc w:val="both"/>
        <w:rPr>
          <w:rFonts w:ascii="Arial" w:hAnsi="Arial" w:cs="Arial"/>
        </w:rPr>
      </w:pPr>
      <w:r w:rsidRPr="00724BB1">
        <w:rPr>
          <w:rFonts w:ascii="Arial" w:hAnsi="Arial" w:cs="Arial"/>
        </w:rPr>
        <w:t xml:space="preserve">New subsection </w:t>
      </w:r>
      <w:r w:rsidR="00724BB1" w:rsidRPr="00724BB1">
        <w:rPr>
          <w:rFonts w:ascii="Arial" w:hAnsi="Arial" w:cs="Arial"/>
        </w:rPr>
        <w:t>1061ZJA</w:t>
      </w:r>
      <w:r w:rsidRPr="00724BB1">
        <w:rPr>
          <w:rFonts w:ascii="Arial" w:hAnsi="Arial" w:cs="Arial"/>
        </w:rPr>
        <w:t>(4) similarly requires that</w:t>
      </w:r>
      <w:r w:rsidR="00724BB1">
        <w:rPr>
          <w:rFonts w:ascii="Arial" w:hAnsi="Arial" w:cs="Arial"/>
        </w:rPr>
        <w:t>,</w:t>
      </w:r>
      <w:r w:rsidRPr="00724BB1">
        <w:rPr>
          <w:rFonts w:ascii="Arial" w:hAnsi="Arial" w:cs="Arial"/>
        </w:rPr>
        <w:t xml:space="preserve"> where the person is outside</w:t>
      </w:r>
      <w:r>
        <w:rPr>
          <w:rFonts w:ascii="Arial" w:hAnsi="Arial" w:cs="Arial"/>
        </w:rPr>
        <w:t xml:space="preserve"> Australia on 1 January 2017, returns within 19 weeks of leaving</w:t>
      </w:r>
      <w:r w:rsidR="00724BB1">
        <w:rPr>
          <w:rFonts w:ascii="Arial" w:hAnsi="Arial" w:cs="Arial"/>
        </w:rPr>
        <w:t>,</w:t>
      </w:r>
      <w:r>
        <w:rPr>
          <w:rFonts w:ascii="Arial" w:hAnsi="Arial" w:cs="Arial"/>
        </w:rPr>
        <w:t xml:space="preserve"> and qualifies for a seniors health card under the Social Security </w:t>
      </w:r>
      <w:r w:rsidR="00724BB1">
        <w:rPr>
          <w:rFonts w:ascii="Arial" w:hAnsi="Arial" w:cs="Arial"/>
        </w:rPr>
        <w:t>Act on the day they return, the </w:t>
      </w:r>
      <w:r>
        <w:rPr>
          <w:rFonts w:ascii="Arial" w:hAnsi="Arial" w:cs="Arial"/>
        </w:rPr>
        <w:t>Secretary must issue a seniors health card to the person.  Notes confirm that the person does not need to make a claim for the card, unless they</w:t>
      </w:r>
      <w:r w:rsidR="00724BB1">
        <w:rPr>
          <w:rFonts w:ascii="Arial" w:hAnsi="Arial" w:cs="Arial"/>
        </w:rPr>
        <w:t xml:space="preserve"> return after the end of the 19-</w:t>
      </w:r>
      <w:r>
        <w:rPr>
          <w:rFonts w:ascii="Arial" w:hAnsi="Arial" w:cs="Arial"/>
        </w:rPr>
        <w:t>week period.</w:t>
      </w:r>
    </w:p>
    <w:p w:rsidR="00863D14" w:rsidRPr="00FC510A" w:rsidRDefault="00863D14" w:rsidP="00863D14">
      <w:pPr>
        <w:spacing w:after="240"/>
        <w:jc w:val="both"/>
        <w:rPr>
          <w:rFonts w:ascii="Arial" w:hAnsi="Arial" w:cs="Arial"/>
        </w:rPr>
      </w:pPr>
      <w:r w:rsidRPr="00724BB1">
        <w:rPr>
          <w:rFonts w:ascii="Arial" w:hAnsi="Arial" w:cs="Arial"/>
        </w:rPr>
        <w:t>New section 1061ZJB provides that</w:t>
      </w:r>
      <w:r w:rsidR="00724BB1">
        <w:rPr>
          <w:rFonts w:ascii="Arial" w:hAnsi="Arial" w:cs="Arial"/>
        </w:rPr>
        <w:t>,</w:t>
      </w:r>
      <w:r w:rsidRPr="00724BB1">
        <w:rPr>
          <w:rFonts w:ascii="Arial" w:hAnsi="Arial" w:cs="Arial"/>
        </w:rPr>
        <w:t xml:space="preserve"> if section 118XA of the Veterans’ Entitlements</w:t>
      </w:r>
      <w:r w:rsidRPr="00FC510A">
        <w:rPr>
          <w:rFonts w:ascii="Arial" w:hAnsi="Arial" w:cs="Arial"/>
        </w:rPr>
        <w:t xml:space="preserve"> Act </w:t>
      </w:r>
      <w:r>
        <w:rPr>
          <w:rFonts w:ascii="Arial" w:hAnsi="Arial" w:cs="Arial"/>
        </w:rPr>
        <w:t>applies to the person (which is in similar terms to new subsection 1061ZJA(1)</w:t>
      </w:r>
      <w:r w:rsidR="00724BB1">
        <w:rPr>
          <w:rFonts w:ascii="Arial" w:hAnsi="Arial" w:cs="Arial"/>
        </w:rPr>
        <w:t xml:space="preserve"> of the Social Security Act</w:t>
      </w:r>
      <w:r>
        <w:rPr>
          <w:rFonts w:ascii="Arial" w:hAnsi="Arial" w:cs="Arial"/>
        </w:rPr>
        <w:t>) , then paragraph 1061ZG(1)(d) is</w:t>
      </w:r>
      <w:r w:rsidRPr="00FC510A">
        <w:rPr>
          <w:rFonts w:ascii="Arial" w:hAnsi="Arial" w:cs="Arial"/>
        </w:rPr>
        <w:t xml:space="preserve"> disregarded in determining the qualification of the person under the </w:t>
      </w:r>
      <w:r>
        <w:rPr>
          <w:rFonts w:ascii="Arial" w:hAnsi="Arial" w:cs="Arial"/>
        </w:rPr>
        <w:t>Social Security</w:t>
      </w:r>
      <w:r w:rsidRPr="00FC510A">
        <w:rPr>
          <w:rFonts w:ascii="Arial" w:hAnsi="Arial" w:cs="Arial"/>
        </w:rPr>
        <w:t xml:space="preserve"> Act for a seniors health card at any time on or after 1 January 2017.  This will allow </w:t>
      </w:r>
      <w:r>
        <w:rPr>
          <w:rFonts w:ascii="Arial" w:hAnsi="Arial" w:cs="Arial"/>
        </w:rPr>
        <w:t>a</w:t>
      </w:r>
      <w:r w:rsidRPr="00FC510A">
        <w:rPr>
          <w:rFonts w:ascii="Arial" w:hAnsi="Arial" w:cs="Arial"/>
        </w:rPr>
        <w:t xml:space="preserve"> person </w:t>
      </w:r>
      <w:r>
        <w:rPr>
          <w:rFonts w:ascii="Arial" w:hAnsi="Arial" w:cs="Arial"/>
        </w:rPr>
        <w:t xml:space="preserve">whose rate of service pension on 1 January 2017 was nil because of the operation of the amendments made by Part 1 of Schedule 3 </w:t>
      </w:r>
      <w:r w:rsidRPr="00FC510A">
        <w:rPr>
          <w:rFonts w:ascii="Arial" w:hAnsi="Arial" w:cs="Arial"/>
        </w:rPr>
        <w:t>to qualify for seniors health card</w:t>
      </w:r>
      <w:r w:rsidR="00724BB1">
        <w:rPr>
          <w:rFonts w:ascii="Arial" w:hAnsi="Arial" w:cs="Arial"/>
        </w:rPr>
        <w:t>,</w:t>
      </w:r>
      <w:r w:rsidRPr="00FC510A">
        <w:rPr>
          <w:rFonts w:ascii="Arial" w:hAnsi="Arial" w:cs="Arial"/>
        </w:rPr>
        <w:t xml:space="preserve"> </w:t>
      </w:r>
      <w:r>
        <w:rPr>
          <w:rFonts w:ascii="Arial" w:hAnsi="Arial" w:cs="Arial"/>
        </w:rPr>
        <w:t xml:space="preserve">disregarding the income test </w:t>
      </w:r>
      <w:r w:rsidRPr="00FC510A">
        <w:rPr>
          <w:rFonts w:ascii="Arial" w:hAnsi="Arial" w:cs="Arial"/>
        </w:rPr>
        <w:t>under the Social Security Act</w:t>
      </w:r>
      <w:r>
        <w:rPr>
          <w:rFonts w:ascii="Arial" w:hAnsi="Arial" w:cs="Arial"/>
        </w:rPr>
        <w:t>.  The person can then choose to claim a card under the Social Security Act</w:t>
      </w:r>
      <w:r w:rsidRPr="00FC510A">
        <w:rPr>
          <w:rFonts w:ascii="Arial" w:hAnsi="Arial" w:cs="Arial"/>
        </w:rPr>
        <w:t xml:space="preserve"> or the Veterans’ Entitlements Act, according to their </w:t>
      </w:r>
      <w:r>
        <w:rPr>
          <w:rFonts w:ascii="Arial" w:hAnsi="Arial" w:cs="Arial"/>
        </w:rPr>
        <w:t>preference</w:t>
      </w:r>
      <w:r w:rsidRPr="00FC510A">
        <w:rPr>
          <w:rFonts w:ascii="Arial" w:hAnsi="Arial" w:cs="Arial"/>
        </w:rPr>
        <w:t>.</w:t>
      </w:r>
    </w:p>
    <w:p w:rsidR="00863D14" w:rsidRDefault="00863D14" w:rsidP="00863D14">
      <w:pPr>
        <w:spacing w:after="240"/>
        <w:jc w:val="both"/>
        <w:rPr>
          <w:rFonts w:ascii="Arial" w:hAnsi="Arial" w:cs="Arial"/>
        </w:rPr>
      </w:pPr>
      <w:r>
        <w:rPr>
          <w:rFonts w:ascii="Arial" w:hAnsi="Arial" w:cs="Arial"/>
          <w:b/>
        </w:rPr>
        <w:t>Item 79</w:t>
      </w:r>
      <w:r>
        <w:rPr>
          <w:rFonts w:ascii="Arial" w:hAnsi="Arial" w:cs="Arial"/>
        </w:rPr>
        <w:t xml:space="preserve"> is consequential to the insertion of new sections 1061ZJA and 1061ZJB, and makes qualification for a seniors health card under section 1061ZG subject to new section 1061ZJA and 1061ZJB.</w:t>
      </w:r>
    </w:p>
    <w:p w:rsidR="00863D14" w:rsidRDefault="00863D14" w:rsidP="00863D14">
      <w:pPr>
        <w:spacing w:after="240"/>
        <w:jc w:val="both"/>
        <w:rPr>
          <w:rFonts w:ascii="Arial" w:hAnsi="Arial" w:cs="Arial"/>
        </w:rPr>
      </w:pPr>
      <w:r>
        <w:rPr>
          <w:rFonts w:ascii="Arial" w:hAnsi="Arial" w:cs="Arial"/>
          <w:b/>
        </w:rPr>
        <w:t xml:space="preserve">Items 81 and 82 </w:t>
      </w:r>
      <w:r>
        <w:rPr>
          <w:rFonts w:ascii="Arial" w:hAnsi="Arial" w:cs="Arial"/>
        </w:rPr>
        <w:t>substitute new h</w:t>
      </w:r>
      <w:r w:rsidR="00724BB1">
        <w:rPr>
          <w:rFonts w:ascii="Arial" w:hAnsi="Arial" w:cs="Arial"/>
        </w:rPr>
        <w:t>eadings for S</w:t>
      </w:r>
      <w:r>
        <w:rPr>
          <w:rFonts w:ascii="Arial" w:hAnsi="Arial" w:cs="Arial"/>
        </w:rPr>
        <w:t>ubdivisions A and B of Division 3 of Part 2A.1, which deal with health care cards.  The current headings differentiate between cases where the card is automatically issued, and those where a claim is required.  However, after these changes, there will be some automatically</w:t>
      </w:r>
      <w:r w:rsidR="00724BB1">
        <w:rPr>
          <w:rFonts w:ascii="Arial" w:hAnsi="Arial" w:cs="Arial"/>
        </w:rPr>
        <w:t xml:space="preserve"> </w:t>
      </w:r>
      <w:r>
        <w:rPr>
          <w:rFonts w:ascii="Arial" w:hAnsi="Arial" w:cs="Arial"/>
        </w:rPr>
        <w:t xml:space="preserve">issued cards where a claim would otherwise have been required, because an exemption to the income test applies.  As a result, the headings will </w:t>
      </w:r>
      <w:r w:rsidR="00724BB1">
        <w:rPr>
          <w:rFonts w:ascii="Arial" w:hAnsi="Arial" w:cs="Arial"/>
        </w:rPr>
        <w:t xml:space="preserve">now </w:t>
      </w:r>
      <w:r>
        <w:rPr>
          <w:rFonts w:ascii="Arial" w:hAnsi="Arial" w:cs="Arial"/>
        </w:rPr>
        <w:t>differentiate based upon whether the income test generally applies.  The substituted heading for Subdivision A</w:t>
      </w:r>
      <w:r w:rsidR="00724BB1">
        <w:rPr>
          <w:rFonts w:ascii="Arial" w:hAnsi="Arial" w:cs="Arial"/>
        </w:rPr>
        <w:t>,</w:t>
      </w:r>
      <w:r>
        <w:rPr>
          <w:rFonts w:ascii="Arial" w:hAnsi="Arial" w:cs="Arial"/>
        </w:rPr>
        <w:t xml:space="preserve"> which deals with automatic issue health care cards</w:t>
      </w:r>
      <w:r w:rsidR="00724BB1">
        <w:rPr>
          <w:rFonts w:ascii="Arial" w:hAnsi="Arial" w:cs="Arial"/>
        </w:rPr>
        <w:t>,</w:t>
      </w:r>
      <w:r>
        <w:rPr>
          <w:rFonts w:ascii="Arial" w:hAnsi="Arial" w:cs="Arial"/>
        </w:rPr>
        <w:t xml:space="preserve"> will become ‘Qualification for automatic issue health care card where no health care card income test’.</w:t>
      </w:r>
      <w:r w:rsidR="00724BB1">
        <w:rPr>
          <w:rFonts w:ascii="Arial" w:hAnsi="Arial" w:cs="Arial"/>
        </w:rPr>
        <w:t xml:space="preserve"> </w:t>
      </w:r>
      <w:r w:rsidRPr="006D5AFC">
        <w:t xml:space="preserve"> </w:t>
      </w:r>
      <w:r>
        <w:rPr>
          <w:rFonts w:ascii="Arial" w:hAnsi="Arial" w:cs="Arial"/>
        </w:rPr>
        <w:t>T</w:t>
      </w:r>
      <w:r w:rsidRPr="006D5AFC">
        <w:rPr>
          <w:rFonts w:ascii="Arial" w:hAnsi="Arial" w:cs="Arial"/>
        </w:rPr>
        <w:t>he subst</w:t>
      </w:r>
      <w:r>
        <w:rPr>
          <w:rFonts w:ascii="Arial" w:hAnsi="Arial" w:cs="Arial"/>
        </w:rPr>
        <w:t>ituted heading for Subdivision B</w:t>
      </w:r>
      <w:r w:rsidR="00724BB1">
        <w:rPr>
          <w:rFonts w:ascii="Arial" w:hAnsi="Arial" w:cs="Arial"/>
        </w:rPr>
        <w:t>,</w:t>
      </w:r>
      <w:r w:rsidRPr="006D5AFC">
        <w:rPr>
          <w:rFonts w:ascii="Arial" w:hAnsi="Arial" w:cs="Arial"/>
        </w:rPr>
        <w:t xml:space="preserve"> which deals with health care cards </w:t>
      </w:r>
      <w:r>
        <w:rPr>
          <w:rFonts w:ascii="Arial" w:hAnsi="Arial" w:cs="Arial"/>
        </w:rPr>
        <w:t>for which no claim is required</w:t>
      </w:r>
      <w:r w:rsidR="00724BB1">
        <w:rPr>
          <w:rFonts w:ascii="Arial" w:hAnsi="Arial" w:cs="Arial"/>
        </w:rPr>
        <w:t>,</w:t>
      </w:r>
      <w:r>
        <w:rPr>
          <w:rFonts w:ascii="Arial" w:hAnsi="Arial" w:cs="Arial"/>
        </w:rPr>
        <w:t xml:space="preserve"> </w:t>
      </w:r>
      <w:r w:rsidRPr="006D5AFC">
        <w:rPr>
          <w:rFonts w:ascii="Arial" w:hAnsi="Arial" w:cs="Arial"/>
        </w:rPr>
        <w:t>will become ‘Qualification for health care card</w:t>
      </w:r>
      <w:r w:rsidR="00724BB1">
        <w:rPr>
          <w:rFonts w:ascii="Arial" w:hAnsi="Arial" w:cs="Arial"/>
        </w:rPr>
        <w:t xml:space="preserve"> in other circumstances</w:t>
      </w:r>
      <w:r w:rsidRPr="006D5AFC">
        <w:rPr>
          <w:rFonts w:ascii="Arial" w:hAnsi="Arial" w:cs="Arial"/>
        </w:rPr>
        <w:t>’.</w:t>
      </w:r>
      <w:r>
        <w:rPr>
          <w:rFonts w:ascii="Arial" w:hAnsi="Arial" w:cs="Arial"/>
        </w:rPr>
        <w:t xml:space="preserve">  Such cards are not ‘automatic issue health care cards’ for the purposes of the social security law generally.</w:t>
      </w:r>
    </w:p>
    <w:p w:rsidR="00724BB1" w:rsidRDefault="00863D14" w:rsidP="00863D14">
      <w:pPr>
        <w:spacing w:after="240"/>
        <w:jc w:val="both"/>
        <w:rPr>
          <w:rFonts w:ascii="Arial" w:hAnsi="Arial" w:cs="Arial"/>
        </w:rPr>
      </w:pPr>
      <w:r>
        <w:rPr>
          <w:rFonts w:ascii="Arial" w:hAnsi="Arial" w:cs="Arial"/>
          <w:b/>
        </w:rPr>
        <w:t>Item 84</w:t>
      </w:r>
      <w:r>
        <w:rPr>
          <w:rFonts w:ascii="Arial" w:hAnsi="Arial" w:cs="Arial"/>
        </w:rPr>
        <w:t xml:space="preserve"> inserts </w:t>
      </w:r>
      <w:r>
        <w:rPr>
          <w:rFonts w:ascii="Arial" w:hAnsi="Arial" w:cs="Arial"/>
          <w:b/>
        </w:rPr>
        <w:t>new sections 1061ZRA and 1061ZRB</w:t>
      </w:r>
      <w:r w:rsidR="00724BB1">
        <w:rPr>
          <w:rFonts w:ascii="Arial" w:hAnsi="Arial" w:cs="Arial"/>
        </w:rPr>
        <w:t>,</w:t>
      </w:r>
      <w:r w:rsidRPr="00AB0DF2">
        <w:rPr>
          <w:rFonts w:ascii="Arial" w:hAnsi="Arial" w:cs="Arial"/>
        </w:rPr>
        <w:t xml:space="preserve"> </w:t>
      </w:r>
      <w:r>
        <w:rPr>
          <w:rFonts w:ascii="Arial" w:hAnsi="Arial" w:cs="Arial"/>
        </w:rPr>
        <w:t>which modify the qualification for health care cards to create a new category of qualific</w:t>
      </w:r>
      <w:r w:rsidR="00724BB1">
        <w:rPr>
          <w:rFonts w:ascii="Arial" w:hAnsi="Arial" w:cs="Arial"/>
        </w:rPr>
        <w:t>ation for affected pensioners.</w:t>
      </w:r>
    </w:p>
    <w:p w:rsidR="00863D14" w:rsidRDefault="00863D14" w:rsidP="00863D14">
      <w:pPr>
        <w:spacing w:after="240"/>
        <w:jc w:val="both"/>
        <w:rPr>
          <w:rFonts w:ascii="Arial" w:hAnsi="Arial" w:cs="Arial"/>
        </w:rPr>
      </w:pPr>
      <w:r w:rsidRPr="00724BB1">
        <w:rPr>
          <w:rFonts w:ascii="Arial" w:hAnsi="Arial" w:cs="Arial"/>
        </w:rPr>
        <w:t xml:space="preserve">New </w:t>
      </w:r>
      <w:r w:rsidR="00724BB1">
        <w:rPr>
          <w:rFonts w:ascii="Arial" w:hAnsi="Arial" w:cs="Arial"/>
        </w:rPr>
        <w:t>sub</w:t>
      </w:r>
      <w:r w:rsidRPr="00724BB1">
        <w:rPr>
          <w:rFonts w:ascii="Arial" w:hAnsi="Arial" w:cs="Arial"/>
        </w:rPr>
        <w:t>section 1061ZRA</w:t>
      </w:r>
      <w:r w:rsidR="00724BB1">
        <w:rPr>
          <w:rFonts w:ascii="Arial" w:hAnsi="Arial" w:cs="Arial"/>
        </w:rPr>
        <w:t>(1)</w:t>
      </w:r>
      <w:r>
        <w:rPr>
          <w:rFonts w:ascii="Arial" w:hAnsi="Arial" w:cs="Arial"/>
        </w:rPr>
        <w:t xml:space="preserve"> provides that</w:t>
      </w:r>
      <w:r w:rsidR="00724BB1">
        <w:rPr>
          <w:rFonts w:ascii="Arial" w:hAnsi="Arial" w:cs="Arial"/>
        </w:rPr>
        <w:t>,</w:t>
      </w:r>
      <w:r>
        <w:rPr>
          <w:rFonts w:ascii="Arial" w:hAnsi="Arial" w:cs="Arial"/>
        </w:rPr>
        <w:t xml:space="preserve"> where</w:t>
      </w:r>
      <w:r w:rsidR="00724BB1">
        <w:rPr>
          <w:rFonts w:ascii="Arial" w:hAnsi="Arial" w:cs="Arial"/>
        </w:rPr>
        <w:t>, immediately before 1 January </w:t>
      </w:r>
      <w:r>
        <w:rPr>
          <w:rFonts w:ascii="Arial" w:hAnsi="Arial" w:cs="Arial"/>
        </w:rPr>
        <w:t>2017</w:t>
      </w:r>
      <w:r w:rsidR="00724BB1">
        <w:rPr>
          <w:rFonts w:ascii="Arial" w:hAnsi="Arial" w:cs="Arial"/>
        </w:rPr>
        <w:t>, a </w:t>
      </w:r>
      <w:r>
        <w:rPr>
          <w:rFonts w:ascii="Arial" w:hAnsi="Arial" w:cs="Arial"/>
        </w:rPr>
        <w:t xml:space="preserve">person was receiving a social security pension and the Secretary is satisfied that the rate of that pension is nil on 1 January 2017 because of the operation of the amendments made by Part 1 of Schedule 3, then the remainder of the section applies.  </w:t>
      </w:r>
    </w:p>
    <w:p w:rsidR="00863D14" w:rsidRDefault="00863D14" w:rsidP="00863D14">
      <w:pPr>
        <w:spacing w:after="240"/>
        <w:jc w:val="both"/>
        <w:rPr>
          <w:rFonts w:ascii="Arial" w:hAnsi="Arial" w:cs="Arial"/>
        </w:rPr>
      </w:pPr>
      <w:r w:rsidRPr="00724BB1">
        <w:rPr>
          <w:rFonts w:ascii="Arial" w:hAnsi="Arial" w:cs="Arial"/>
        </w:rPr>
        <w:t xml:space="preserve">New subsection </w:t>
      </w:r>
      <w:r w:rsidR="00724BB1" w:rsidRPr="00724BB1">
        <w:rPr>
          <w:rFonts w:ascii="Arial" w:hAnsi="Arial" w:cs="Arial"/>
        </w:rPr>
        <w:t>1061ZRA</w:t>
      </w:r>
      <w:r w:rsidRPr="00724BB1">
        <w:rPr>
          <w:rFonts w:ascii="Arial" w:hAnsi="Arial" w:cs="Arial"/>
        </w:rPr>
        <w:t>(2) disregards paragraphs 1061ZO(2)(d), (3)(e) and</w:t>
      </w:r>
      <w:r w:rsidRPr="00674F8D">
        <w:rPr>
          <w:rFonts w:ascii="Arial" w:hAnsi="Arial" w:cs="Arial"/>
        </w:rPr>
        <w:t xml:space="preserve"> (4)(d) </w:t>
      </w:r>
      <w:r>
        <w:rPr>
          <w:rFonts w:ascii="Arial" w:hAnsi="Arial" w:cs="Arial"/>
        </w:rPr>
        <w:t xml:space="preserve">(which apply an income test) in determining the qualification of the person under the Social Security Act for a health care card at any time on or after 1 January 2017.  </w:t>
      </w:r>
    </w:p>
    <w:p w:rsidR="00863D14" w:rsidRDefault="00863D14" w:rsidP="00863D14">
      <w:pPr>
        <w:spacing w:after="240"/>
        <w:jc w:val="both"/>
        <w:rPr>
          <w:rFonts w:ascii="Arial" w:hAnsi="Arial" w:cs="Arial"/>
        </w:rPr>
      </w:pPr>
      <w:r w:rsidRPr="00724BB1">
        <w:rPr>
          <w:rFonts w:ascii="Arial" w:hAnsi="Arial" w:cs="Arial"/>
        </w:rPr>
        <w:t xml:space="preserve">New subsection </w:t>
      </w:r>
      <w:r w:rsidR="00724BB1" w:rsidRPr="00724BB1">
        <w:rPr>
          <w:rFonts w:ascii="Arial" w:hAnsi="Arial" w:cs="Arial"/>
        </w:rPr>
        <w:t>1061ZRA</w:t>
      </w:r>
      <w:r w:rsidRPr="00724BB1">
        <w:rPr>
          <w:rFonts w:ascii="Arial" w:hAnsi="Arial" w:cs="Arial"/>
        </w:rPr>
        <w:t>(3) requires the Secretary to issue a health care card</w:t>
      </w:r>
      <w:r>
        <w:rPr>
          <w:rFonts w:ascii="Arial" w:hAnsi="Arial" w:cs="Arial"/>
        </w:rPr>
        <w:t xml:space="preserve"> under the Social Security Act to the person if the person is qualified for such card on 1 January 2017.  A note confirms that the person does not need to make a claim for the card</w:t>
      </w:r>
      <w:r w:rsidR="00F550A1">
        <w:rPr>
          <w:rFonts w:ascii="Arial" w:hAnsi="Arial" w:cs="Arial"/>
        </w:rPr>
        <w:t xml:space="preserve"> in this situation</w:t>
      </w:r>
      <w:r>
        <w:rPr>
          <w:rFonts w:ascii="Arial" w:hAnsi="Arial" w:cs="Arial"/>
        </w:rPr>
        <w:t>.</w:t>
      </w:r>
    </w:p>
    <w:p w:rsidR="00863D14" w:rsidRDefault="00863D14" w:rsidP="00863D14">
      <w:pPr>
        <w:spacing w:after="240"/>
        <w:jc w:val="both"/>
        <w:rPr>
          <w:rFonts w:ascii="Arial" w:hAnsi="Arial" w:cs="Arial"/>
        </w:rPr>
      </w:pPr>
      <w:r w:rsidRPr="00F550A1">
        <w:rPr>
          <w:rFonts w:ascii="Arial" w:hAnsi="Arial" w:cs="Arial"/>
        </w:rPr>
        <w:t xml:space="preserve">New subsection </w:t>
      </w:r>
      <w:r w:rsidR="00F550A1" w:rsidRPr="00F550A1">
        <w:rPr>
          <w:rFonts w:ascii="Arial" w:hAnsi="Arial" w:cs="Arial"/>
        </w:rPr>
        <w:t>1061ZRA</w:t>
      </w:r>
      <w:r w:rsidRPr="00F550A1">
        <w:rPr>
          <w:rFonts w:ascii="Arial" w:hAnsi="Arial" w:cs="Arial"/>
        </w:rPr>
        <w:t>(4) similarly requires that</w:t>
      </w:r>
      <w:r w:rsidR="00F550A1">
        <w:rPr>
          <w:rFonts w:ascii="Arial" w:hAnsi="Arial" w:cs="Arial"/>
        </w:rPr>
        <w:t>,</w:t>
      </w:r>
      <w:r w:rsidRPr="00F550A1">
        <w:rPr>
          <w:rFonts w:ascii="Arial" w:hAnsi="Arial" w:cs="Arial"/>
        </w:rPr>
        <w:t xml:space="preserve"> where the person is outside</w:t>
      </w:r>
      <w:r>
        <w:rPr>
          <w:rFonts w:ascii="Arial" w:hAnsi="Arial" w:cs="Arial"/>
        </w:rPr>
        <w:t xml:space="preserve"> Australia on 1 January 2017, returns within 19 weeks of leaving</w:t>
      </w:r>
      <w:r w:rsidR="00F550A1">
        <w:rPr>
          <w:rFonts w:ascii="Arial" w:hAnsi="Arial" w:cs="Arial"/>
        </w:rPr>
        <w:t>,</w:t>
      </w:r>
      <w:r>
        <w:rPr>
          <w:rFonts w:ascii="Arial" w:hAnsi="Arial" w:cs="Arial"/>
        </w:rPr>
        <w:t xml:space="preserve"> and qualifies for a health care card under the Social Security Act on the day they return, the Secretary must issue a health care card to the person.  Notes confirm that the person does not need to make a claim for the card, unless they</w:t>
      </w:r>
      <w:r w:rsidR="00F550A1">
        <w:rPr>
          <w:rFonts w:ascii="Arial" w:hAnsi="Arial" w:cs="Arial"/>
        </w:rPr>
        <w:t xml:space="preserve"> return after the end of the 19-</w:t>
      </w:r>
      <w:r>
        <w:rPr>
          <w:rFonts w:ascii="Arial" w:hAnsi="Arial" w:cs="Arial"/>
        </w:rPr>
        <w:t>week period.</w:t>
      </w:r>
    </w:p>
    <w:p w:rsidR="00863D14" w:rsidRDefault="00863D14" w:rsidP="00863D14">
      <w:pPr>
        <w:spacing w:after="240"/>
        <w:jc w:val="both"/>
        <w:rPr>
          <w:rFonts w:ascii="Arial" w:hAnsi="Arial" w:cs="Arial"/>
        </w:rPr>
      </w:pPr>
      <w:r w:rsidRPr="00F550A1">
        <w:rPr>
          <w:rFonts w:ascii="Arial" w:hAnsi="Arial" w:cs="Arial"/>
        </w:rPr>
        <w:t>New section 1061ZRB provides that</w:t>
      </w:r>
      <w:r w:rsidR="00F550A1">
        <w:rPr>
          <w:rFonts w:ascii="Arial" w:hAnsi="Arial" w:cs="Arial"/>
        </w:rPr>
        <w:t>,</w:t>
      </w:r>
      <w:r w:rsidRPr="00F550A1">
        <w:rPr>
          <w:rFonts w:ascii="Arial" w:hAnsi="Arial" w:cs="Arial"/>
        </w:rPr>
        <w:t xml:space="preserve"> if section 118XA of the Veterans’ Entitlements</w:t>
      </w:r>
      <w:r w:rsidRPr="00FC510A">
        <w:rPr>
          <w:rFonts w:ascii="Arial" w:hAnsi="Arial" w:cs="Arial"/>
        </w:rPr>
        <w:t xml:space="preserve"> Act </w:t>
      </w:r>
      <w:r>
        <w:rPr>
          <w:rFonts w:ascii="Arial" w:hAnsi="Arial" w:cs="Arial"/>
        </w:rPr>
        <w:t>applies to the person (which is in similar terms to new subsection 1061ZJA(1)</w:t>
      </w:r>
      <w:r w:rsidR="00F550A1">
        <w:rPr>
          <w:rFonts w:ascii="Arial" w:hAnsi="Arial" w:cs="Arial"/>
        </w:rPr>
        <w:t xml:space="preserve"> of the Social Security Act</w:t>
      </w:r>
      <w:r>
        <w:rPr>
          <w:rFonts w:ascii="Arial" w:hAnsi="Arial" w:cs="Arial"/>
        </w:rPr>
        <w:t xml:space="preserve">), then paragraphs </w:t>
      </w:r>
      <w:r w:rsidRPr="00674F8D">
        <w:rPr>
          <w:rFonts w:ascii="Arial" w:hAnsi="Arial" w:cs="Arial"/>
        </w:rPr>
        <w:t>1061ZO(2)(d), (3)(e) and (4)(d)</w:t>
      </w:r>
      <w:r>
        <w:rPr>
          <w:rFonts w:ascii="Arial" w:hAnsi="Arial" w:cs="Arial"/>
        </w:rPr>
        <w:t xml:space="preserve"> are</w:t>
      </w:r>
      <w:r w:rsidRPr="00FC510A">
        <w:rPr>
          <w:rFonts w:ascii="Arial" w:hAnsi="Arial" w:cs="Arial"/>
        </w:rPr>
        <w:t xml:space="preserve"> disregarded in determining the qualification of the person under the </w:t>
      </w:r>
      <w:r>
        <w:rPr>
          <w:rFonts w:ascii="Arial" w:hAnsi="Arial" w:cs="Arial"/>
        </w:rPr>
        <w:t>Social Security</w:t>
      </w:r>
      <w:r w:rsidRPr="00FC510A">
        <w:rPr>
          <w:rFonts w:ascii="Arial" w:hAnsi="Arial" w:cs="Arial"/>
        </w:rPr>
        <w:t xml:space="preserve"> Act for a health </w:t>
      </w:r>
      <w:r>
        <w:rPr>
          <w:rFonts w:ascii="Arial" w:hAnsi="Arial" w:cs="Arial"/>
        </w:rPr>
        <w:t xml:space="preserve">care </w:t>
      </w:r>
      <w:r w:rsidRPr="00FC510A">
        <w:rPr>
          <w:rFonts w:ascii="Arial" w:hAnsi="Arial" w:cs="Arial"/>
        </w:rPr>
        <w:t xml:space="preserve">card at any time on or after 1 January 2017.  This will allow </w:t>
      </w:r>
      <w:r>
        <w:rPr>
          <w:rFonts w:ascii="Arial" w:hAnsi="Arial" w:cs="Arial"/>
        </w:rPr>
        <w:t>a</w:t>
      </w:r>
      <w:r w:rsidRPr="00FC510A">
        <w:rPr>
          <w:rFonts w:ascii="Arial" w:hAnsi="Arial" w:cs="Arial"/>
        </w:rPr>
        <w:t xml:space="preserve"> person </w:t>
      </w:r>
      <w:r>
        <w:rPr>
          <w:rFonts w:ascii="Arial" w:hAnsi="Arial" w:cs="Arial"/>
        </w:rPr>
        <w:t xml:space="preserve">whose rate of service pension on 1 January 2017 was nil because of the operation of the amendments made by Part 1 of Schedule 3 </w:t>
      </w:r>
      <w:r w:rsidRPr="00FC510A">
        <w:rPr>
          <w:rFonts w:ascii="Arial" w:hAnsi="Arial" w:cs="Arial"/>
        </w:rPr>
        <w:t xml:space="preserve">to qualify for </w:t>
      </w:r>
      <w:r>
        <w:rPr>
          <w:rFonts w:ascii="Arial" w:hAnsi="Arial" w:cs="Arial"/>
        </w:rPr>
        <w:t xml:space="preserve">a </w:t>
      </w:r>
      <w:r w:rsidRPr="00FC510A">
        <w:rPr>
          <w:rFonts w:ascii="Arial" w:hAnsi="Arial" w:cs="Arial"/>
        </w:rPr>
        <w:t xml:space="preserve">health </w:t>
      </w:r>
      <w:r>
        <w:rPr>
          <w:rFonts w:ascii="Arial" w:hAnsi="Arial" w:cs="Arial"/>
        </w:rPr>
        <w:t xml:space="preserve">care </w:t>
      </w:r>
      <w:r w:rsidRPr="00FC510A">
        <w:rPr>
          <w:rFonts w:ascii="Arial" w:hAnsi="Arial" w:cs="Arial"/>
        </w:rPr>
        <w:t xml:space="preserve">card </w:t>
      </w:r>
      <w:r>
        <w:rPr>
          <w:rFonts w:ascii="Arial" w:hAnsi="Arial" w:cs="Arial"/>
        </w:rPr>
        <w:t xml:space="preserve">disregarding the income test </w:t>
      </w:r>
      <w:r w:rsidRPr="00FC510A">
        <w:rPr>
          <w:rFonts w:ascii="Arial" w:hAnsi="Arial" w:cs="Arial"/>
        </w:rPr>
        <w:t>under the Social Security Act</w:t>
      </w:r>
      <w:r>
        <w:rPr>
          <w:rFonts w:ascii="Arial" w:hAnsi="Arial" w:cs="Arial"/>
        </w:rPr>
        <w:t xml:space="preserve">.  </w:t>
      </w:r>
    </w:p>
    <w:p w:rsidR="00863D14" w:rsidRPr="000B26F2" w:rsidRDefault="00863D14" w:rsidP="00863D14">
      <w:pPr>
        <w:spacing w:after="240"/>
        <w:jc w:val="both"/>
        <w:rPr>
          <w:rFonts w:ascii="Arial" w:hAnsi="Arial" w:cs="Arial"/>
          <w:b/>
          <w:i/>
        </w:rPr>
      </w:pPr>
      <w:r w:rsidRPr="000B26F2">
        <w:rPr>
          <w:rFonts w:ascii="Arial" w:hAnsi="Arial" w:cs="Arial"/>
          <w:b/>
          <w:i/>
        </w:rPr>
        <w:t>Amendments to the Social Security Administration Act</w:t>
      </w:r>
    </w:p>
    <w:p w:rsidR="00863D14" w:rsidRDefault="00863D14" w:rsidP="00863D14">
      <w:pPr>
        <w:spacing w:after="240"/>
        <w:jc w:val="both"/>
        <w:rPr>
          <w:rFonts w:ascii="Arial" w:hAnsi="Arial" w:cs="Arial"/>
        </w:rPr>
      </w:pPr>
      <w:r>
        <w:rPr>
          <w:rFonts w:ascii="Arial" w:hAnsi="Arial" w:cs="Arial"/>
          <w:b/>
        </w:rPr>
        <w:t>Items 85 and 86</w:t>
      </w:r>
      <w:r>
        <w:rPr>
          <w:rFonts w:ascii="Arial" w:hAnsi="Arial" w:cs="Arial"/>
        </w:rPr>
        <w:t xml:space="preserve"> qualify the general requirement under section 11 that a person who wishes to be granted a concession card must make a claim for the card.  Subsection 11(2) already provides an exception to the claim requirement for a card for which a person is qualified under Division 1 of Part 2A.1 of the Social Security Act or under Subdivison A of Division 3 of that Part (an automatic issue health care card).  </w:t>
      </w:r>
    </w:p>
    <w:p w:rsidR="00863D14" w:rsidRDefault="00863D14" w:rsidP="00863D14">
      <w:pPr>
        <w:spacing w:after="240"/>
        <w:jc w:val="both"/>
        <w:rPr>
          <w:rFonts w:ascii="Arial" w:hAnsi="Arial" w:cs="Arial"/>
        </w:rPr>
      </w:pPr>
      <w:r>
        <w:rPr>
          <w:rFonts w:ascii="Arial" w:hAnsi="Arial" w:cs="Arial"/>
          <w:b/>
        </w:rPr>
        <w:t>Item 86</w:t>
      </w:r>
      <w:r>
        <w:rPr>
          <w:rFonts w:ascii="Arial" w:hAnsi="Arial" w:cs="Arial"/>
        </w:rPr>
        <w:t xml:space="preserve"> adds two new subsections to section 11.   </w:t>
      </w:r>
      <w:r w:rsidRPr="00F550A1">
        <w:rPr>
          <w:rFonts w:ascii="Arial" w:hAnsi="Arial" w:cs="Arial"/>
        </w:rPr>
        <w:t xml:space="preserve">New subsection </w:t>
      </w:r>
      <w:r w:rsidR="00F550A1">
        <w:rPr>
          <w:rFonts w:ascii="Arial" w:hAnsi="Arial" w:cs="Arial"/>
        </w:rPr>
        <w:t>11</w:t>
      </w:r>
      <w:r w:rsidRPr="00F550A1">
        <w:rPr>
          <w:rFonts w:ascii="Arial" w:hAnsi="Arial" w:cs="Arial"/>
        </w:rPr>
        <w:t xml:space="preserve">(3) exempts a seniors health card that the Secretary must issue to a person under new subsection 1061ZJA(3) or (4) of the Social Security Act (inserted by item 80 above) from the requirement that a person must claim the card.  New subsection </w:t>
      </w:r>
      <w:r w:rsidR="00F550A1">
        <w:rPr>
          <w:rFonts w:ascii="Arial" w:hAnsi="Arial" w:cs="Arial"/>
        </w:rPr>
        <w:t>11</w:t>
      </w:r>
      <w:r w:rsidRPr="00F550A1">
        <w:rPr>
          <w:rFonts w:ascii="Arial" w:hAnsi="Arial" w:cs="Arial"/>
        </w:rPr>
        <w:t>(4) exempts a health care card that the Secretary must issue to a person under new</w:t>
      </w:r>
      <w:r>
        <w:rPr>
          <w:rFonts w:ascii="Arial" w:hAnsi="Arial" w:cs="Arial"/>
        </w:rPr>
        <w:t xml:space="preserve"> </w:t>
      </w:r>
      <w:r w:rsidRPr="003B0C0E">
        <w:rPr>
          <w:rFonts w:ascii="Arial" w:hAnsi="Arial" w:cs="Arial"/>
        </w:rPr>
        <w:t>subsection</w:t>
      </w:r>
      <w:r>
        <w:rPr>
          <w:rFonts w:ascii="Arial" w:hAnsi="Arial" w:cs="Arial"/>
        </w:rPr>
        <w:t> 1061ZRA(3) or (4) of the Social Security Act (inserted by item 84 above) from the requirement that a person must claim the card.</w:t>
      </w:r>
    </w:p>
    <w:p w:rsidR="004D532F" w:rsidRPr="004D532F" w:rsidRDefault="004D532F" w:rsidP="00863D14">
      <w:pPr>
        <w:spacing w:after="240"/>
        <w:jc w:val="both"/>
        <w:rPr>
          <w:rFonts w:ascii="Arial" w:hAnsi="Arial" w:cs="Arial"/>
        </w:rPr>
      </w:pPr>
      <w:r>
        <w:rPr>
          <w:rFonts w:ascii="Arial" w:hAnsi="Arial" w:cs="Arial"/>
          <w:b/>
        </w:rPr>
        <w:t>Item 85</w:t>
      </w:r>
      <w:r>
        <w:rPr>
          <w:rFonts w:ascii="Arial" w:hAnsi="Arial" w:cs="Arial"/>
        </w:rPr>
        <w:t xml:space="preserve"> qualifies section 11 by reference to the two new subsections inserted by item 86.</w:t>
      </w:r>
    </w:p>
    <w:p w:rsidR="004D532F" w:rsidRDefault="00863D14" w:rsidP="00863D14">
      <w:pPr>
        <w:spacing w:after="240"/>
        <w:jc w:val="both"/>
        <w:rPr>
          <w:rFonts w:ascii="Arial" w:hAnsi="Arial" w:cs="Arial"/>
        </w:rPr>
      </w:pPr>
      <w:r>
        <w:rPr>
          <w:rFonts w:ascii="Arial" w:hAnsi="Arial" w:cs="Arial"/>
          <w:b/>
        </w:rPr>
        <w:t>Item</w:t>
      </w:r>
      <w:r w:rsidR="004D532F">
        <w:rPr>
          <w:rFonts w:ascii="Arial" w:hAnsi="Arial" w:cs="Arial"/>
          <w:b/>
        </w:rPr>
        <w:t>s</w:t>
      </w:r>
      <w:r>
        <w:rPr>
          <w:rFonts w:ascii="Arial" w:hAnsi="Arial" w:cs="Arial"/>
          <w:b/>
        </w:rPr>
        <w:t xml:space="preserve"> 87</w:t>
      </w:r>
      <w:r>
        <w:rPr>
          <w:rFonts w:ascii="Arial" w:hAnsi="Arial" w:cs="Arial"/>
        </w:rPr>
        <w:t xml:space="preserve"> </w:t>
      </w:r>
      <w:r w:rsidR="004D532F">
        <w:rPr>
          <w:rFonts w:ascii="Arial" w:hAnsi="Arial" w:cs="Arial"/>
          <w:b/>
        </w:rPr>
        <w:t xml:space="preserve">and 88 </w:t>
      </w:r>
      <w:r w:rsidR="004D532F">
        <w:rPr>
          <w:rFonts w:ascii="Arial" w:hAnsi="Arial" w:cs="Arial"/>
        </w:rPr>
        <w:t xml:space="preserve">amend section 37A, which deals with the duration of seniors health cards and health care cards which are claimed, </w:t>
      </w:r>
      <w:r w:rsidR="004D532F" w:rsidRPr="004D532F">
        <w:rPr>
          <w:rFonts w:ascii="Arial" w:hAnsi="Arial" w:cs="Arial"/>
        </w:rPr>
        <w:t xml:space="preserve">to exclude </w:t>
      </w:r>
      <w:r w:rsidR="005A3A46">
        <w:rPr>
          <w:rFonts w:ascii="Arial" w:hAnsi="Arial" w:cs="Arial"/>
        </w:rPr>
        <w:t>automatically issued</w:t>
      </w:r>
      <w:r w:rsidR="004D532F" w:rsidRPr="004D532F">
        <w:rPr>
          <w:rFonts w:ascii="Arial" w:hAnsi="Arial" w:cs="Arial"/>
        </w:rPr>
        <w:t xml:space="preserve"> concession cards issued</w:t>
      </w:r>
      <w:r w:rsidR="004D532F">
        <w:rPr>
          <w:rFonts w:ascii="Arial" w:hAnsi="Arial" w:cs="Arial"/>
        </w:rPr>
        <w:t xml:space="preserve"> under these new provisions.  Section 37A provides that a seniors health card or health care card expires at the end of the period specified in the determination granting the claim for the card.  New subsection 37A(1A)</w:t>
      </w:r>
      <w:r w:rsidR="007D0E57">
        <w:rPr>
          <w:rFonts w:ascii="Arial" w:hAnsi="Arial" w:cs="Arial"/>
        </w:rPr>
        <w:t xml:space="preserve"> (</w:t>
      </w:r>
      <w:r w:rsidR="004D532F">
        <w:rPr>
          <w:rFonts w:ascii="Arial" w:hAnsi="Arial" w:cs="Arial"/>
        </w:rPr>
        <w:t>inserted by item 87</w:t>
      </w:r>
      <w:r w:rsidR="007D0E57">
        <w:rPr>
          <w:rFonts w:ascii="Arial" w:hAnsi="Arial" w:cs="Arial"/>
        </w:rPr>
        <w:t>)</w:t>
      </w:r>
      <w:r w:rsidR="004D532F">
        <w:rPr>
          <w:rFonts w:ascii="Arial" w:hAnsi="Arial" w:cs="Arial"/>
        </w:rPr>
        <w:t xml:space="preserve"> provides that subsection 37(1) does not apply to a non-claimed seniors health card issued under subsection 1061ZJA(3) or (4) </w:t>
      </w:r>
      <w:r w:rsidR="00271BD1">
        <w:rPr>
          <w:rFonts w:ascii="Arial" w:hAnsi="Arial" w:cs="Arial"/>
        </w:rPr>
        <w:t xml:space="preserve">of the Social Security Act </w:t>
      </w:r>
      <w:r w:rsidR="004D532F">
        <w:rPr>
          <w:rFonts w:ascii="Arial" w:hAnsi="Arial" w:cs="Arial"/>
        </w:rPr>
        <w:t>(inserted by item 80 above).  New subsection 37A(2A) similarly provides that subsection 37A(2) does not apply to a</w:t>
      </w:r>
      <w:r w:rsidR="004D532F" w:rsidRPr="004D532F">
        <w:rPr>
          <w:rFonts w:ascii="Arial" w:hAnsi="Arial" w:cs="Arial"/>
        </w:rPr>
        <w:t xml:space="preserve"> non-claimed health care card issued under subsection </w:t>
      </w:r>
      <w:r w:rsidR="00271BD1">
        <w:rPr>
          <w:rFonts w:ascii="Arial" w:hAnsi="Arial" w:cs="Arial"/>
        </w:rPr>
        <w:t>1061ZR</w:t>
      </w:r>
      <w:r w:rsidR="004D532F" w:rsidRPr="004D532F">
        <w:rPr>
          <w:rFonts w:ascii="Arial" w:hAnsi="Arial" w:cs="Arial"/>
        </w:rPr>
        <w:t xml:space="preserve">A(3) or (4) </w:t>
      </w:r>
      <w:r w:rsidR="00271BD1">
        <w:rPr>
          <w:rFonts w:ascii="Arial" w:hAnsi="Arial" w:cs="Arial"/>
        </w:rPr>
        <w:t xml:space="preserve">of the Social Security Act </w:t>
      </w:r>
      <w:r w:rsidR="004D532F" w:rsidRPr="004D532F">
        <w:rPr>
          <w:rFonts w:ascii="Arial" w:hAnsi="Arial" w:cs="Arial"/>
        </w:rPr>
        <w:t>(inserted by item </w:t>
      </w:r>
      <w:r w:rsidR="00271BD1">
        <w:rPr>
          <w:rFonts w:ascii="Arial" w:hAnsi="Arial" w:cs="Arial"/>
        </w:rPr>
        <w:t>84</w:t>
      </w:r>
      <w:r w:rsidR="004D532F" w:rsidRPr="004D532F">
        <w:rPr>
          <w:rFonts w:ascii="Arial" w:hAnsi="Arial" w:cs="Arial"/>
        </w:rPr>
        <w:t xml:space="preserve"> above).  </w:t>
      </w:r>
    </w:p>
    <w:p w:rsidR="00271BD1" w:rsidRDefault="00271BD1" w:rsidP="00863D14">
      <w:pPr>
        <w:spacing w:after="240"/>
        <w:jc w:val="both"/>
        <w:rPr>
          <w:rFonts w:ascii="Arial" w:hAnsi="Arial" w:cs="Arial"/>
        </w:rPr>
      </w:pPr>
      <w:r>
        <w:rPr>
          <w:rFonts w:ascii="Arial" w:hAnsi="Arial" w:cs="Arial"/>
          <w:b/>
        </w:rPr>
        <w:t>Items 89, 90 and 91</w:t>
      </w:r>
      <w:r>
        <w:rPr>
          <w:rFonts w:ascii="Arial" w:hAnsi="Arial" w:cs="Arial"/>
        </w:rPr>
        <w:t xml:space="preserve"> provide for the form of non-claimed seniors health cards and health care cards.  Item 89 amends subsection 240A(3) to exempt a card issued under subsection </w:t>
      </w:r>
      <w:r w:rsidRPr="00271BD1">
        <w:rPr>
          <w:rFonts w:ascii="Arial" w:hAnsi="Arial" w:cs="Arial"/>
        </w:rPr>
        <w:t>106</w:t>
      </w:r>
      <w:r>
        <w:rPr>
          <w:rFonts w:ascii="Arial" w:hAnsi="Arial" w:cs="Arial"/>
        </w:rPr>
        <w:t>1ZJA(3) or (4) or 1061ZRA(3) or </w:t>
      </w:r>
      <w:r w:rsidRPr="00271BD1">
        <w:rPr>
          <w:rFonts w:ascii="Arial" w:hAnsi="Arial" w:cs="Arial"/>
        </w:rPr>
        <w:t>(4) of the</w:t>
      </w:r>
      <w:r>
        <w:rPr>
          <w:rFonts w:ascii="Arial" w:hAnsi="Arial" w:cs="Arial"/>
        </w:rPr>
        <w:t xml:space="preserve"> Social Security Act from the requirement to specify in such card a day at which the card will expire.  The</w:t>
      </w:r>
      <w:r w:rsidR="007D0E57">
        <w:rPr>
          <w:rFonts w:ascii="Arial" w:hAnsi="Arial" w:cs="Arial"/>
        </w:rPr>
        <w:t> </w:t>
      </w:r>
      <w:r>
        <w:rPr>
          <w:rFonts w:ascii="Arial" w:hAnsi="Arial" w:cs="Arial"/>
        </w:rPr>
        <w:t xml:space="preserve">Secretary may approve a form of such cards under subsection 240A(2), including an expiry day for administrative purposes, in the same way this can occur for automatically issued cards such as a pensioner concession card.  </w:t>
      </w:r>
    </w:p>
    <w:p w:rsidR="00271BD1" w:rsidRPr="00271BD1" w:rsidRDefault="00271BD1" w:rsidP="00863D14">
      <w:pPr>
        <w:spacing w:after="240"/>
        <w:jc w:val="both"/>
        <w:rPr>
          <w:rFonts w:ascii="Arial" w:hAnsi="Arial" w:cs="Arial"/>
        </w:rPr>
      </w:pPr>
      <w:r>
        <w:rPr>
          <w:rFonts w:ascii="Arial" w:hAnsi="Arial" w:cs="Arial"/>
        </w:rPr>
        <w:t>Item 91 amends section 240C, which deals with the issue of replacement cards upon the expiry of an automatic issue card.  It amends paragraphs 240C(1)(a) and (2)(a) to include reference to a card issued under subsection </w:t>
      </w:r>
      <w:r w:rsidRPr="00271BD1">
        <w:rPr>
          <w:rFonts w:ascii="Arial" w:hAnsi="Arial" w:cs="Arial"/>
        </w:rPr>
        <w:t>106</w:t>
      </w:r>
      <w:r>
        <w:rPr>
          <w:rFonts w:ascii="Arial" w:hAnsi="Arial" w:cs="Arial"/>
        </w:rPr>
        <w:t>1ZJA(3) or (4) or 1061ZRA(3) or </w:t>
      </w:r>
      <w:r w:rsidRPr="00271BD1">
        <w:rPr>
          <w:rFonts w:ascii="Arial" w:hAnsi="Arial" w:cs="Arial"/>
        </w:rPr>
        <w:t>(4) of the</w:t>
      </w:r>
      <w:r>
        <w:rPr>
          <w:rFonts w:ascii="Arial" w:hAnsi="Arial" w:cs="Arial"/>
        </w:rPr>
        <w:t xml:space="preserve"> Social Security Act, to also allow such cards to be automatically reissued if required.  Item 90 makes a consequential change to the heading of section 240C to reflect </w:t>
      </w:r>
      <w:r w:rsidR="005A3A46">
        <w:rPr>
          <w:rFonts w:ascii="Arial" w:hAnsi="Arial" w:cs="Arial"/>
        </w:rPr>
        <w:t>its expanded scope as a result o</w:t>
      </w:r>
      <w:r>
        <w:rPr>
          <w:rFonts w:ascii="Arial" w:hAnsi="Arial" w:cs="Arial"/>
        </w:rPr>
        <w:t>f the amendment made by item 91.</w:t>
      </w:r>
    </w:p>
    <w:p w:rsidR="00863D14" w:rsidRDefault="00271BD1" w:rsidP="00863D14">
      <w:pPr>
        <w:spacing w:after="240"/>
        <w:jc w:val="both"/>
        <w:rPr>
          <w:rFonts w:ascii="Arial" w:hAnsi="Arial" w:cs="Arial"/>
        </w:rPr>
      </w:pPr>
      <w:r>
        <w:rPr>
          <w:rFonts w:ascii="Arial" w:hAnsi="Arial" w:cs="Arial"/>
          <w:b/>
        </w:rPr>
        <w:t xml:space="preserve">Item 92 </w:t>
      </w:r>
      <w:r w:rsidR="00863D14">
        <w:rPr>
          <w:rFonts w:ascii="Arial" w:hAnsi="Arial" w:cs="Arial"/>
        </w:rPr>
        <w:t>provides for the start day for seniors health cards and health care cards</w:t>
      </w:r>
      <w:r w:rsidR="00F550A1">
        <w:rPr>
          <w:rFonts w:ascii="Arial" w:hAnsi="Arial" w:cs="Arial"/>
        </w:rPr>
        <w:t>,</w:t>
      </w:r>
      <w:r w:rsidR="00863D14">
        <w:rPr>
          <w:rFonts w:ascii="Arial" w:hAnsi="Arial" w:cs="Arial"/>
        </w:rPr>
        <w:t xml:space="preserve"> which will be automatically issued to persons at 1 January 2017</w:t>
      </w:r>
      <w:r w:rsidR="00F550A1">
        <w:rPr>
          <w:rFonts w:ascii="Arial" w:hAnsi="Arial" w:cs="Arial"/>
        </w:rPr>
        <w:t xml:space="preserve"> </w:t>
      </w:r>
      <w:r w:rsidR="00863D14">
        <w:rPr>
          <w:rFonts w:ascii="Arial" w:hAnsi="Arial" w:cs="Arial"/>
        </w:rPr>
        <w:t>or to persons who return to Australia after 1 January 2017 within 19 weeks.  Four new subclauses are added to Clause 3 of Schedule 2.</w:t>
      </w:r>
    </w:p>
    <w:p w:rsidR="00863D14" w:rsidRDefault="00863D14" w:rsidP="00863D14">
      <w:pPr>
        <w:spacing w:after="240"/>
        <w:jc w:val="both"/>
        <w:rPr>
          <w:rFonts w:ascii="Arial" w:hAnsi="Arial" w:cs="Arial"/>
        </w:rPr>
      </w:pPr>
      <w:r w:rsidRPr="00F550A1">
        <w:rPr>
          <w:rFonts w:ascii="Arial" w:hAnsi="Arial" w:cs="Arial"/>
        </w:rPr>
        <w:t xml:space="preserve">New subclause </w:t>
      </w:r>
      <w:r w:rsidR="00F550A1">
        <w:rPr>
          <w:rFonts w:ascii="Arial" w:hAnsi="Arial" w:cs="Arial"/>
        </w:rPr>
        <w:t>3</w:t>
      </w:r>
      <w:r w:rsidRPr="00F550A1">
        <w:rPr>
          <w:rFonts w:ascii="Arial" w:hAnsi="Arial" w:cs="Arial"/>
        </w:rPr>
        <w:t>(4) applies when new section 1061ZJA (inserted by item 80</w:t>
      </w:r>
      <w:r>
        <w:rPr>
          <w:rFonts w:ascii="Arial" w:hAnsi="Arial" w:cs="Arial"/>
        </w:rPr>
        <w:t xml:space="preserve"> above) applies to a person because the rate of pension they were receiving immediately before 1 January 2017 is nil on 1 January 2017 because of the operation of the amendments made by Part 1 of Schedule 3 to this Bill.  The seniors health card the Secretary must issue to the person under that section has a start day of 1 January 2017.  </w:t>
      </w:r>
    </w:p>
    <w:p w:rsidR="00863D14" w:rsidRDefault="00863D14" w:rsidP="00863D14">
      <w:pPr>
        <w:spacing w:after="240"/>
        <w:jc w:val="both"/>
        <w:rPr>
          <w:rFonts w:ascii="Arial" w:hAnsi="Arial" w:cs="Arial"/>
        </w:rPr>
      </w:pPr>
      <w:r w:rsidRPr="00F550A1">
        <w:rPr>
          <w:rFonts w:ascii="Arial" w:hAnsi="Arial" w:cs="Arial"/>
        </w:rPr>
        <w:t xml:space="preserve">New subclause </w:t>
      </w:r>
      <w:r w:rsidR="00F550A1" w:rsidRPr="00F550A1">
        <w:rPr>
          <w:rFonts w:ascii="Arial" w:hAnsi="Arial" w:cs="Arial"/>
        </w:rPr>
        <w:t>3</w:t>
      </w:r>
      <w:r w:rsidRPr="00F550A1">
        <w:rPr>
          <w:rFonts w:ascii="Arial" w:hAnsi="Arial" w:cs="Arial"/>
        </w:rPr>
        <w:t>(5) applies when new section 1061ZJA (inserted by item 80</w:t>
      </w:r>
      <w:r>
        <w:rPr>
          <w:rFonts w:ascii="Arial" w:hAnsi="Arial" w:cs="Arial"/>
        </w:rPr>
        <w:t xml:space="preserve"> above) applies to a person because the rate of pension they were receiving immediately before 1 January 2017 is nil on 1 January 2017 because of the operation of the amendments made by Part 1 of Schedule 3 to this Bill.  The seniors health card the Secretary must issue to the person because they return to Australia within 19 weeks of departing prior to 1 January 2017 under that section has a start day of the day the person returns to Australia.</w:t>
      </w:r>
    </w:p>
    <w:p w:rsidR="00863D14" w:rsidRDefault="00863D14" w:rsidP="00863D14">
      <w:pPr>
        <w:spacing w:after="240"/>
        <w:jc w:val="both"/>
        <w:rPr>
          <w:rFonts w:ascii="Arial" w:hAnsi="Arial" w:cs="Arial"/>
        </w:rPr>
      </w:pPr>
      <w:r w:rsidRPr="00F550A1">
        <w:rPr>
          <w:rFonts w:ascii="Arial" w:hAnsi="Arial" w:cs="Arial"/>
        </w:rPr>
        <w:t xml:space="preserve">New subclause </w:t>
      </w:r>
      <w:r w:rsidR="00F550A1" w:rsidRPr="00F550A1">
        <w:rPr>
          <w:rFonts w:ascii="Arial" w:hAnsi="Arial" w:cs="Arial"/>
        </w:rPr>
        <w:t>3</w:t>
      </w:r>
      <w:r w:rsidRPr="00F550A1">
        <w:rPr>
          <w:rFonts w:ascii="Arial" w:hAnsi="Arial" w:cs="Arial"/>
        </w:rPr>
        <w:t>(6) applies when new section 1061ZRA (inserted by item 84</w:t>
      </w:r>
      <w:r w:rsidRPr="00E007D5">
        <w:rPr>
          <w:rFonts w:ascii="Arial" w:hAnsi="Arial" w:cs="Arial"/>
        </w:rPr>
        <w:t xml:space="preserve"> above) applies to a person because the rate of pension they were receiving immediately before 1 January 2017 is nil on 1 January 2017 because of the operation of the amendments made by Part 1 of Schedule 3 to this Bill.  The health </w:t>
      </w:r>
      <w:r>
        <w:rPr>
          <w:rFonts w:ascii="Arial" w:hAnsi="Arial" w:cs="Arial"/>
        </w:rPr>
        <w:t xml:space="preserve">care </w:t>
      </w:r>
      <w:r w:rsidRPr="00E007D5">
        <w:rPr>
          <w:rFonts w:ascii="Arial" w:hAnsi="Arial" w:cs="Arial"/>
        </w:rPr>
        <w:t>card the Secretary must issue to the person under that secti</w:t>
      </w:r>
      <w:r>
        <w:rPr>
          <w:rFonts w:ascii="Arial" w:hAnsi="Arial" w:cs="Arial"/>
        </w:rPr>
        <w:t>on has a start day of 1 January </w:t>
      </w:r>
      <w:r w:rsidRPr="00E007D5">
        <w:rPr>
          <w:rFonts w:ascii="Arial" w:hAnsi="Arial" w:cs="Arial"/>
        </w:rPr>
        <w:t xml:space="preserve">2017.  </w:t>
      </w:r>
    </w:p>
    <w:p w:rsidR="00863D14" w:rsidRDefault="00863D14" w:rsidP="00863D14">
      <w:pPr>
        <w:spacing w:after="240"/>
        <w:jc w:val="both"/>
        <w:rPr>
          <w:rFonts w:ascii="Arial" w:hAnsi="Arial" w:cs="Arial"/>
        </w:rPr>
      </w:pPr>
      <w:r w:rsidRPr="00F550A1">
        <w:rPr>
          <w:rFonts w:ascii="Arial" w:hAnsi="Arial" w:cs="Arial"/>
        </w:rPr>
        <w:t xml:space="preserve">New subclause </w:t>
      </w:r>
      <w:r w:rsidR="00F550A1" w:rsidRPr="00F550A1">
        <w:rPr>
          <w:rFonts w:ascii="Arial" w:hAnsi="Arial" w:cs="Arial"/>
        </w:rPr>
        <w:t>3</w:t>
      </w:r>
      <w:r w:rsidRPr="00F550A1">
        <w:rPr>
          <w:rFonts w:ascii="Arial" w:hAnsi="Arial" w:cs="Arial"/>
        </w:rPr>
        <w:t>(7) applies when new section 1061ZRA (inserted by item 84</w:t>
      </w:r>
      <w:r w:rsidRPr="00AB74DF">
        <w:rPr>
          <w:rFonts w:ascii="Arial" w:hAnsi="Arial" w:cs="Arial"/>
        </w:rPr>
        <w:t xml:space="preserve"> above) applies to a person because the rate of pension they were receiving immediately before 1 January 2017 is nil on 1 January 2017 because of the operation of the amendments made by Part 1 of Schedule 3 to this Bill.  The health </w:t>
      </w:r>
      <w:r>
        <w:rPr>
          <w:rFonts w:ascii="Arial" w:hAnsi="Arial" w:cs="Arial"/>
        </w:rPr>
        <w:t xml:space="preserve">care </w:t>
      </w:r>
      <w:r w:rsidRPr="00AB74DF">
        <w:rPr>
          <w:rFonts w:ascii="Arial" w:hAnsi="Arial" w:cs="Arial"/>
        </w:rPr>
        <w:t>card the Secretary must issue to the person because they return to Australia within 19 weeks of departing prior to 1 January 2017 under that section has a start day of the day the person returns to Australia.</w:t>
      </w:r>
    </w:p>
    <w:p w:rsidR="00863D14" w:rsidRPr="000B26F2" w:rsidRDefault="00863D14" w:rsidP="00863D14">
      <w:pPr>
        <w:spacing w:after="240"/>
        <w:jc w:val="both"/>
        <w:rPr>
          <w:rFonts w:ascii="Arial" w:hAnsi="Arial" w:cs="Arial"/>
          <w:b/>
          <w:i/>
        </w:rPr>
      </w:pPr>
      <w:r w:rsidRPr="000B26F2">
        <w:rPr>
          <w:rFonts w:ascii="Arial" w:hAnsi="Arial" w:cs="Arial"/>
          <w:b/>
          <w:i/>
        </w:rPr>
        <w:t>Amendments to the Veterans’ Entitlements Act</w:t>
      </w:r>
    </w:p>
    <w:p w:rsidR="00863D14" w:rsidRPr="00461673" w:rsidRDefault="00863D14" w:rsidP="00863D14">
      <w:pPr>
        <w:spacing w:after="240"/>
        <w:jc w:val="both"/>
        <w:rPr>
          <w:rFonts w:ascii="Arial" w:hAnsi="Arial" w:cs="Arial"/>
        </w:rPr>
      </w:pPr>
      <w:r w:rsidRPr="00461673">
        <w:rPr>
          <w:rFonts w:ascii="Arial" w:hAnsi="Arial" w:cs="Arial"/>
          <w:b/>
        </w:rPr>
        <w:t xml:space="preserve">Item </w:t>
      </w:r>
      <w:r w:rsidR="00B95172">
        <w:rPr>
          <w:rFonts w:ascii="Arial" w:hAnsi="Arial" w:cs="Arial"/>
          <w:b/>
        </w:rPr>
        <w:t>93</w:t>
      </w:r>
      <w:r w:rsidR="00B95172" w:rsidRPr="00461673">
        <w:rPr>
          <w:rFonts w:ascii="Arial" w:hAnsi="Arial" w:cs="Arial"/>
          <w:b/>
        </w:rPr>
        <w:t xml:space="preserve"> </w:t>
      </w:r>
      <w:r w:rsidRPr="00461673">
        <w:rPr>
          <w:rFonts w:ascii="Arial" w:hAnsi="Arial" w:cs="Arial"/>
        </w:rPr>
        <w:t>makes a t</w:t>
      </w:r>
      <w:r>
        <w:rPr>
          <w:rFonts w:ascii="Arial" w:hAnsi="Arial" w:cs="Arial"/>
        </w:rPr>
        <w:t>echnical amendment to paragraph </w:t>
      </w:r>
      <w:r w:rsidRPr="00461673">
        <w:rPr>
          <w:rFonts w:ascii="Arial" w:hAnsi="Arial" w:cs="Arial"/>
        </w:rPr>
        <w:t>63D(2)(b) to provide that a senior</w:t>
      </w:r>
      <w:r>
        <w:rPr>
          <w:rFonts w:ascii="Arial" w:hAnsi="Arial" w:cs="Arial"/>
        </w:rPr>
        <w:t>s health card issued under Part </w:t>
      </w:r>
      <w:r w:rsidRPr="00461673">
        <w:rPr>
          <w:rFonts w:ascii="Arial" w:hAnsi="Arial" w:cs="Arial"/>
        </w:rPr>
        <w:t>VIIC of the Veterans’ Entitlements Act is a ‘concession card’ for the p</w:t>
      </w:r>
      <w:r>
        <w:rPr>
          <w:rFonts w:ascii="Arial" w:hAnsi="Arial" w:cs="Arial"/>
        </w:rPr>
        <w:t>urposes of section </w:t>
      </w:r>
      <w:r w:rsidRPr="00461673">
        <w:rPr>
          <w:rFonts w:ascii="Arial" w:hAnsi="Arial" w:cs="Arial"/>
        </w:rPr>
        <w:t xml:space="preserve">63D. </w:t>
      </w:r>
    </w:p>
    <w:p w:rsidR="00863D14" w:rsidRPr="00461673" w:rsidRDefault="00863D14" w:rsidP="00863D14">
      <w:pPr>
        <w:spacing w:after="240"/>
        <w:jc w:val="both"/>
        <w:rPr>
          <w:rFonts w:ascii="Arial" w:hAnsi="Arial" w:cs="Arial"/>
        </w:rPr>
      </w:pPr>
      <w:r w:rsidRPr="00461673">
        <w:rPr>
          <w:rFonts w:ascii="Arial" w:hAnsi="Arial" w:cs="Arial"/>
          <w:b/>
        </w:rPr>
        <w:t xml:space="preserve">Item </w:t>
      </w:r>
      <w:r w:rsidR="00B95172">
        <w:rPr>
          <w:rFonts w:ascii="Arial" w:hAnsi="Arial" w:cs="Arial"/>
          <w:b/>
        </w:rPr>
        <w:t>94</w:t>
      </w:r>
      <w:r w:rsidR="00B95172" w:rsidRPr="00461673">
        <w:rPr>
          <w:rFonts w:ascii="Arial" w:hAnsi="Arial" w:cs="Arial"/>
        </w:rPr>
        <w:t xml:space="preserve"> </w:t>
      </w:r>
      <w:r w:rsidRPr="00461673">
        <w:rPr>
          <w:rFonts w:ascii="Arial" w:hAnsi="Arial" w:cs="Arial"/>
        </w:rPr>
        <w:t>inserts a</w:t>
      </w:r>
      <w:r w:rsidRPr="007C5F7F">
        <w:rPr>
          <w:rFonts w:ascii="Arial" w:hAnsi="Arial" w:cs="Arial"/>
          <w:b/>
        </w:rPr>
        <w:t xml:space="preserve"> </w:t>
      </w:r>
      <w:r w:rsidRPr="00F550A1">
        <w:rPr>
          <w:rFonts w:ascii="Arial" w:hAnsi="Arial" w:cs="Arial"/>
        </w:rPr>
        <w:t>new subsection (13) a</w:t>
      </w:r>
      <w:r w:rsidRPr="00461673">
        <w:rPr>
          <w:rFonts w:ascii="Arial" w:hAnsi="Arial" w:cs="Arial"/>
        </w:rPr>
        <w:t>t the end of section 85.  The effect</w:t>
      </w:r>
      <w:r w:rsidR="00F550A1">
        <w:rPr>
          <w:rFonts w:ascii="Arial" w:hAnsi="Arial" w:cs="Arial"/>
        </w:rPr>
        <w:t xml:space="preserve"> of new subsection 85(13) is that,</w:t>
      </w:r>
      <w:r w:rsidRPr="00461673">
        <w:rPr>
          <w:rFonts w:ascii="Arial" w:hAnsi="Arial" w:cs="Arial"/>
        </w:rPr>
        <w:t xml:space="preserve"> if</w:t>
      </w:r>
      <w:r w:rsidR="00F550A1">
        <w:rPr>
          <w:rFonts w:ascii="Arial" w:hAnsi="Arial" w:cs="Arial"/>
        </w:rPr>
        <w:t>,</w:t>
      </w:r>
      <w:r w:rsidRPr="00461673">
        <w:rPr>
          <w:rFonts w:ascii="Arial" w:hAnsi="Arial" w:cs="Arial"/>
        </w:rPr>
        <w:t xml:space="preserve"> </w:t>
      </w:r>
      <w:r>
        <w:rPr>
          <w:rFonts w:ascii="Arial" w:hAnsi="Arial" w:cs="Arial"/>
        </w:rPr>
        <w:t>on 1 </w:t>
      </w:r>
      <w:r w:rsidRPr="00461673">
        <w:rPr>
          <w:rFonts w:ascii="Arial" w:hAnsi="Arial" w:cs="Arial"/>
        </w:rPr>
        <w:t>January 2017, a veteran’s service pension is nil as a result of this measure, for the purposes of sub</w:t>
      </w:r>
      <w:r>
        <w:rPr>
          <w:rFonts w:ascii="Arial" w:hAnsi="Arial" w:cs="Arial"/>
        </w:rPr>
        <w:t>section </w:t>
      </w:r>
      <w:r w:rsidRPr="00461673">
        <w:rPr>
          <w:rFonts w:ascii="Arial" w:hAnsi="Arial" w:cs="Arial"/>
        </w:rPr>
        <w:t>85</w:t>
      </w:r>
      <w:r>
        <w:rPr>
          <w:rFonts w:ascii="Arial" w:hAnsi="Arial" w:cs="Arial"/>
        </w:rPr>
        <w:t>(7) or </w:t>
      </w:r>
      <w:r w:rsidRPr="00461673">
        <w:rPr>
          <w:rFonts w:ascii="Arial" w:hAnsi="Arial" w:cs="Arial"/>
        </w:rPr>
        <w:t>85(7A), the veteran will be taken to be receiving service pension and retain entitlement to treatment for any condition (Gold Card).</w:t>
      </w:r>
    </w:p>
    <w:p w:rsidR="00863D14" w:rsidRPr="00461673" w:rsidRDefault="00863D14" w:rsidP="00863D14">
      <w:pPr>
        <w:spacing w:after="240"/>
        <w:jc w:val="both"/>
        <w:rPr>
          <w:rFonts w:ascii="Arial" w:hAnsi="Arial" w:cs="Arial"/>
        </w:rPr>
      </w:pPr>
      <w:r w:rsidRPr="00461673">
        <w:rPr>
          <w:rFonts w:ascii="Arial" w:hAnsi="Arial" w:cs="Arial"/>
          <w:b/>
        </w:rPr>
        <w:t>Item 9</w:t>
      </w:r>
      <w:r w:rsidR="00B95172">
        <w:rPr>
          <w:rFonts w:ascii="Arial" w:hAnsi="Arial" w:cs="Arial"/>
          <w:b/>
        </w:rPr>
        <w:t>5</w:t>
      </w:r>
      <w:r w:rsidRPr="00461673">
        <w:rPr>
          <w:rFonts w:ascii="Arial" w:hAnsi="Arial" w:cs="Arial"/>
        </w:rPr>
        <w:t xml:space="preserve"> is consequential to the insertion of </w:t>
      </w:r>
      <w:r w:rsidRPr="00F550A1">
        <w:rPr>
          <w:rFonts w:ascii="Arial" w:hAnsi="Arial" w:cs="Arial"/>
        </w:rPr>
        <w:t>new sections 118XA and 118XB</w:t>
      </w:r>
      <w:r w:rsidR="00F550A1">
        <w:rPr>
          <w:rFonts w:ascii="Arial" w:hAnsi="Arial" w:cs="Arial"/>
        </w:rPr>
        <w:t>, and </w:t>
      </w:r>
      <w:r w:rsidRPr="00461673">
        <w:rPr>
          <w:rFonts w:ascii="Arial" w:hAnsi="Arial" w:cs="Arial"/>
        </w:rPr>
        <w:t>makes eligibility for a seniors hea</w:t>
      </w:r>
      <w:r>
        <w:rPr>
          <w:rFonts w:ascii="Arial" w:hAnsi="Arial" w:cs="Arial"/>
        </w:rPr>
        <w:t>lth card under section </w:t>
      </w:r>
      <w:r w:rsidRPr="00461673">
        <w:rPr>
          <w:rFonts w:ascii="Arial" w:hAnsi="Arial" w:cs="Arial"/>
        </w:rPr>
        <w:t>118V subject to new section</w:t>
      </w:r>
      <w:r>
        <w:rPr>
          <w:rFonts w:ascii="Arial" w:hAnsi="Arial" w:cs="Arial"/>
        </w:rPr>
        <w:t>s</w:t>
      </w:r>
      <w:r w:rsidRPr="00461673">
        <w:rPr>
          <w:rFonts w:ascii="Arial" w:hAnsi="Arial" w:cs="Arial"/>
        </w:rPr>
        <w:t> 118X</w:t>
      </w:r>
      <w:r>
        <w:rPr>
          <w:rFonts w:ascii="Arial" w:hAnsi="Arial" w:cs="Arial"/>
        </w:rPr>
        <w:t>A and </w:t>
      </w:r>
      <w:r w:rsidRPr="00461673">
        <w:rPr>
          <w:rFonts w:ascii="Arial" w:hAnsi="Arial" w:cs="Arial"/>
        </w:rPr>
        <w:t>118XB.</w:t>
      </w:r>
    </w:p>
    <w:p w:rsidR="00863D14" w:rsidRPr="00461673" w:rsidRDefault="00863D14" w:rsidP="00863D14">
      <w:pPr>
        <w:spacing w:after="240"/>
        <w:jc w:val="both"/>
        <w:rPr>
          <w:rFonts w:ascii="Arial" w:hAnsi="Arial" w:cs="Arial"/>
        </w:rPr>
      </w:pPr>
      <w:r w:rsidRPr="00461673">
        <w:rPr>
          <w:rFonts w:ascii="Arial" w:hAnsi="Arial" w:cs="Arial"/>
          <w:b/>
          <w:bCs/>
        </w:rPr>
        <w:t>Item 9</w:t>
      </w:r>
      <w:r w:rsidR="00B95172">
        <w:rPr>
          <w:rFonts w:ascii="Arial" w:hAnsi="Arial" w:cs="Arial"/>
          <w:b/>
          <w:bCs/>
        </w:rPr>
        <w:t>6</w:t>
      </w:r>
      <w:r w:rsidRPr="00461673">
        <w:rPr>
          <w:rFonts w:ascii="Arial" w:hAnsi="Arial" w:cs="Arial"/>
        </w:rPr>
        <w:t xml:space="preserve"> inserts </w:t>
      </w:r>
      <w:r w:rsidRPr="00F550A1">
        <w:rPr>
          <w:rFonts w:ascii="Arial" w:hAnsi="Arial" w:cs="Arial"/>
          <w:b/>
        </w:rPr>
        <w:t>new sections 118XA and 118XB</w:t>
      </w:r>
      <w:r w:rsidR="00F550A1">
        <w:rPr>
          <w:rFonts w:ascii="Arial" w:hAnsi="Arial" w:cs="Arial"/>
        </w:rPr>
        <w:t>,</w:t>
      </w:r>
      <w:r w:rsidRPr="00461673">
        <w:rPr>
          <w:rFonts w:ascii="Arial" w:hAnsi="Arial" w:cs="Arial"/>
        </w:rPr>
        <w:t xml:space="preserve"> which modify the eligibility for seniors health card to create a new category of eligibility for affected pensioners.  </w:t>
      </w:r>
    </w:p>
    <w:p w:rsidR="00863D14" w:rsidRDefault="00863D14" w:rsidP="00863D14">
      <w:pPr>
        <w:spacing w:after="240"/>
        <w:jc w:val="both"/>
        <w:rPr>
          <w:rFonts w:ascii="Arial" w:hAnsi="Arial" w:cs="Arial"/>
        </w:rPr>
      </w:pPr>
      <w:r w:rsidRPr="00F550A1">
        <w:rPr>
          <w:rFonts w:ascii="Arial" w:hAnsi="Arial" w:cs="Arial"/>
        </w:rPr>
        <w:t xml:space="preserve">New </w:t>
      </w:r>
      <w:r w:rsidR="00F550A1" w:rsidRPr="00F550A1">
        <w:rPr>
          <w:rFonts w:ascii="Arial" w:hAnsi="Arial" w:cs="Arial"/>
        </w:rPr>
        <w:t>sub</w:t>
      </w:r>
      <w:r w:rsidRPr="00F550A1">
        <w:rPr>
          <w:rFonts w:ascii="Arial" w:hAnsi="Arial" w:cs="Arial"/>
        </w:rPr>
        <w:t>section 118XA</w:t>
      </w:r>
      <w:r w:rsidR="00F550A1" w:rsidRPr="00F550A1">
        <w:rPr>
          <w:rFonts w:ascii="Arial" w:hAnsi="Arial" w:cs="Arial"/>
        </w:rPr>
        <w:t>(1)</w:t>
      </w:r>
      <w:r w:rsidRPr="00F550A1">
        <w:rPr>
          <w:rFonts w:ascii="Arial" w:hAnsi="Arial" w:cs="Arial"/>
        </w:rPr>
        <w:t xml:space="preserve"> provides that the section applies where</w:t>
      </w:r>
      <w:r w:rsidR="00F550A1">
        <w:rPr>
          <w:rFonts w:ascii="Arial" w:hAnsi="Arial" w:cs="Arial"/>
        </w:rPr>
        <w:t>,</w:t>
      </w:r>
      <w:r w:rsidRPr="00F550A1">
        <w:rPr>
          <w:rFonts w:ascii="Arial" w:hAnsi="Arial" w:cs="Arial"/>
        </w:rPr>
        <w:t xml:space="preserve"> immediately</w:t>
      </w:r>
      <w:r>
        <w:rPr>
          <w:rFonts w:ascii="Arial" w:hAnsi="Arial" w:cs="Arial"/>
        </w:rPr>
        <w:t xml:space="preserve"> before 1 January </w:t>
      </w:r>
      <w:r w:rsidRPr="00461673">
        <w:rPr>
          <w:rFonts w:ascii="Arial" w:hAnsi="Arial" w:cs="Arial"/>
        </w:rPr>
        <w:t>2017</w:t>
      </w:r>
      <w:r w:rsidR="00F550A1">
        <w:rPr>
          <w:rFonts w:ascii="Arial" w:hAnsi="Arial" w:cs="Arial"/>
        </w:rPr>
        <w:t>,</w:t>
      </w:r>
      <w:r w:rsidRPr="00461673">
        <w:rPr>
          <w:rFonts w:ascii="Arial" w:hAnsi="Arial" w:cs="Arial"/>
        </w:rPr>
        <w:t xml:space="preserve"> a person was receiving a service pension or income support supplement and the Commission is satisfied that the rate of that pension is nil on 1 January 2017 because of the operation of the amendments made by Part 1</w:t>
      </w:r>
      <w:r>
        <w:rPr>
          <w:rFonts w:ascii="Arial" w:hAnsi="Arial" w:cs="Arial"/>
        </w:rPr>
        <w:t xml:space="preserve"> of Schedule </w:t>
      </w:r>
      <w:r w:rsidRPr="00461673">
        <w:rPr>
          <w:rFonts w:ascii="Arial" w:hAnsi="Arial" w:cs="Arial"/>
        </w:rPr>
        <w:t>3</w:t>
      </w:r>
      <w:r>
        <w:rPr>
          <w:rFonts w:ascii="Arial" w:hAnsi="Arial" w:cs="Arial"/>
        </w:rPr>
        <w:t>.</w:t>
      </w:r>
    </w:p>
    <w:p w:rsidR="00863D14" w:rsidRPr="00461673" w:rsidRDefault="00863D14" w:rsidP="00F550A1">
      <w:pPr>
        <w:keepLines/>
        <w:spacing w:after="240"/>
        <w:jc w:val="both"/>
        <w:rPr>
          <w:rFonts w:ascii="Arial" w:hAnsi="Arial" w:cs="Arial"/>
        </w:rPr>
      </w:pPr>
      <w:r w:rsidRPr="00F550A1">
        <w:rPr>
          <w:rFonts w:ascii="Arial" w:hAnsi="Arial" w:cs="Arial"/>
        </w:rPr>
        <w:t xml:space="preserve">New subsection </w:t>
      </w:r>
      <w:r w:rsidR="00F550A1" w:rsidRPr="00F550A1">
        <w:rPr>
          <w:rFonts w:ascii="Arial" w:hAnsi="Arial" w:cs="Arial"/>
        </w:rPr>
        <w:t>118XA</w:t>
      </w:r>
      <w:r w:rsidRPr="00F550A1">
        <w:rPr>
          <w:rFonts w:ascii="Arial" w:hAnsi="Arial" w:cs="Arial"/>
        </w:rPr>
        <w:t>(2) disregards paragraphs 118V(1)(h), (1A)(f), (2)(h)</w:t>
      </w:r>
      <w:r>
        <w:rPr>
          <w:rFonts w:ascii="Arial" w:hAnsi="Arial" w:cs="Arial"/>
        </w:rPr>
        <w:t xml:space="preserve"> and </w:t>
      </w:r>
      <w:r w:rsidRPr="00461673">
        <w:rPr>
          <w:rFonts w:ascii="Arial" w:hAnsi="Arial" w:cs="Arial"/>
        </w:rPr>
        <w:t xml:space="preserve">(3)(h)  (which apply an income test) in determining the eligibility of the person under the Veterans’ Entitlements Act for a seniors health card at any time on or after 1 January 2017.  </w:t>
      </w:r>
    </w:p>
    <w:p w:rsidR="00863D14" w:rsidRPr="00461673" w:rsidRDefault="00863D14" w:rsidP="00863D14">
      <w:pPr>
        <w:spacing w:after="240"/>
        <w:jc w:val="both"/>
        <w:rPr>
          <w:rFonts w:ascii="Arial" w:hAnsi="Arial" w:cs="Arial"/>
        </w:rPr>
      </w:pPr>
      <w:r w:rsidRPr="00461673">
        <w:rPr>
          <w:rFonts w:ascii="Arial" w:hAnsi="Arial" w:cs="Arial"/>
        </w:rPr>
        <w:t xml:space="preserve">If a person is eligible </w:t>
      </w:r>
      <w:r>
        <w:rPr>
          <w:rFonts w:ascii="Arial" w:hAnsi="Arial" w:cs="Arial"/>
        </w:rPr>
        <w:t>for a seniors health card under Part VIIC on 1 January </w:t>
      </w:r>
      <w:r w:rsidRPr="00461673">
        <w:rPr>
          <w:rFonts w:ascii="Arial" w:hAnsi="Arial" w:cs="Arial"/>
        </w:rPr>
        <w:t xml:space="preserve">2017, </w:t>
      </w:r>
      <w:r w:rsidRPr="00F550A1">
        <w:rPr>
          <w:rFonts w:ascii="Arial" w:hAnsi="Arial" w:cs="Arial"/>
        </w:rPr>
        <w:t xml:space="preserve">new subsection </w:t>
      </w:r>
      <w:r w:rsidR="00F550A1" w:rsidRPr="00F550A1">
        <w:rPr>
          <w:rFonts w:ascii="Arial" w:hAnsi="Arial" w:cs="Arial"/>
        </w:rPr>
        <w:t>118XA</w:t>
      </w:r>
      <w:r w:rsidRPr="00F550A1">
        <w:rPr>
          <w:rFonts w:ascii="Arial" w:hAnsi="Arial" w:cs="Arial"/>
        </w:rPr>
        <w:t>(3) requires the Commission to make a determination under</w:t>
      </w:r>
      <w:r>
        <w:rPr>
          <w:rFonts w:ascii="Arial" w:hAnsi="Arial" w:cs="Arial"/>
        </w:rPr>
        <w:t xml:space="preserve"> section </w:t>
      </w:r>
      <w:r w:rsidRPr="00461673">
        <w:rPr>
          <w:rFonts w:ascii="Arial" w:hAnsi="Arial" w:cs="Arial"/>
        </w:rPr>
        <w:t>118ZG to that effect.  A note clarifies that the person does not need to make a claim for the card.</w:t>
      </w:r>
    </w:p>
    <w:p w:rsidR="00863D14" w:rsidRPr="00461673" w:rsidRDefault="00863D14" w:rsidP="00863D14">
      <w:pPr>
        <w:spacing w:after="240"/>
        <w:jc w:val="both"/>
        <w:rPr>
          <w:rFonts w:ascii="Arial" w:hAnsi="Arial" w:cs="Arial"/>
        </w:rPr>
      </w:pPr>
      <w:r w:rsidRPr="00F550A1">
        <w:rPr>
          <w:rFonts w:ascii="Arial" w:hAnsi="Arial" w:cs="Arial"/>
        </w:rPr>
        <w:t>New section 118XB provides that</w:t>
      </w:r>
      <w:r w:rsidR="00F550A1">
        <w:rPr>
          <w:rFonts w:ascii="Arial" w:hAnsi="Arial" w:cs="Arial"/>
        </w:rPr>
        <w:t>,</w:t>
      </w:r>
      <w:r w:rsidRPr="00F550A1">
        <w:rPr>
          <w:rFonts w:ascii="Arial" w:hAnsi="Arial" w:cs="Arial"/>
        </w:rPr>
        <w:t xml:space="preserve"> if new section 1061ZJA of the Social Security Act</w:t>
      </w:r>
      <w:r w:rsidRPr="00461673">
        <w:rPr>
          <w:rFonts w:ascii="Arial" w:hAnsi="Arial" w:cs="Arial"/>
        </w:rPr>
        <w:t xml:space="preserve"> </w:t>
      </w:r>
      <w:r>
        <w:rPr>
          <w:rFonts w:ascii="Arial" w:hAnsi="Arial" w:cs="Arial"/>
        </w:rPr>
        <w:t xml:space="preserve">(inserted by item 80 above) </w:t>
      </w:r>
      <w:r w:rsidRPr="00461673">
        <w:rPr>
          <w:rFonts w:ascii="Arial" w:hAnsi="Arial" w:cs="Arial"/>
        </w:rPr>
        <w:t>applies to the person (which is in s</w:t>
      </w:r>
      <w:r>
        <w:rPr>
          <w:rFonts w:ascii="Arial" w:hAnsi="Arial" w:cs="Arial"/>
        </w:rPr>
        <w:t>imilar terms to new subsection </w:t>
      </w:r>
      <w:r w:rsidR="00F550A1">
        <w:rPr>
          <w:rFonts w:ascii="Arial" w:hAnsi="Arial" w:cs="Arial"/>
        </w:rPr>
        <w:t xml:space="preserve">118XA(1) of the Veterans’ Entitlements Act), then paragraphs </w:t>
      </w:r>
      <w:r w:rsidRPr="00461673">
        <w:rPr>
          <w:rFonts w:ascii="Arial" w:hAnsi="Arial" w:cs="Arial"/>
        </w:rPr>
        <w:t>118V(1)</w:t>
      </w:r>
      <w:r w:rsidR="00A3361A">
        <w:rPr>
          <w:rFonts w:ascii="Arial" w:hAnsi="Arial" w:cs="Arial"/>
        </w:rPr>
        <w:t>(h), (1A)(f), (2)(h) and (3)(h)</w:t>
      </w:r>
      <w:r w:rsidRPr="00461673">
        <w:rPr>
          <w:rFonts w:ascii="Arial" w:hAnsi="Arial" w:cs="Arial"/>
        </w:rPr>
        <w:t xml:space="preserve"> are disregarded in determining the eligibility of the person under the Veterans’ Entitlements Act for a seniors health</w:t>
      </w:r>
      <w:r>
        <w:rPr>
          <w:rFonts w:ascii="Arial" w:hAnsi="Arial" w:cs="Arial"/>
        </w:rPr>
        <w:t xml:space="preserve"> card at any time on or after 1 </w:t>
      </w:r>
      <w:r w:rsidRPr="00461673">
        <w:rPr>
          <w:rFonts w:ascii="Arial" w:hAnsi="Arial" w:cs="Arial"/>
        </w:rPr>
        <w:t>Januar</w:t>
      </w:r>
      <w:r>
        <w:rPr>
          <w:rFonts w:ascii="Arial" w:hAnsi="Arial" w:cs="Arial"/>
        </w:rPr>
        <w:t>y </w:t>
      </w:r>
      <w:r w:rsidRPr="00461673">
        <w:rPr>
          <w:rFonts w:ascii="Arial" w:hAnsi="Arial" w:cs="Arial"/>
        </w:rPr>
        <w:t>2017.  This will allow a person whose rate of</w:t>
      </w:r>
      <w:r>
        <w:rPr>
          <w:rFonts w:ascii="Arial" w:hAnsi="Arial" w:cs="Arial"/>
        </w:rPr>
        <w:t xml:space="preserve"> </w:t>
      </w:r>
      <w:r w:rsidRPr="00461673">
        <w:rPr>
          <w:rFonts w:ascii="Arial" w:hAnsi="Arial" w:cs="Arial"/>
        </w:rPr>
        <w:t>social security pension on 1 January 2017 was nil because of the operation</w:t>
      </w:r>
      <w:r>
        <w:rPr>
          <w:rFonts w:ascii="Arial" w:hAnsi="Arial" w:cs="Arial"/>
        </w:rPr>
        <w:t xml:space="preserve"> of the amendments made by Part 1 of Schedule </w:t>
      </w:r>
      <w:r w:rsidRPr="00461673">
        <w:rPr>
          <w:rFonts w:ascii="Arial" w:hAnsi="Arial" w:cs="Arial"/>
        </w:rPr>
        <w:t>3 to qualify for a seniors health card disregarding the income test under the Veterans’ Entitlements Act.  The person can then choose to claim a card under the Social Security Act or the Veterans’ Entitlements Act, according to their preference.</w:t>
      </w:r>
    </w:p>
    <w:p w:rsidR="00863D14" w:rsidRPr="00461673" w:rsidRDefault="00863D14" w:rsidP="00863D14">
      <w:pPr>
        <w:spacing w:after="240"/>
        <w:jc w:val="both"/>
        <w:rPr>
          <w:rFonts w:ascii="Arial" w:hAnsi="Arial" w:cs="Arial"/>
        </w:rPr>
      </w:pPr>
      <w:r w:rsidRPr="00461673">
        <w:rPr>
          <w:rFonts w:ascii="Arial" w:hAnsi="Arial" w:cs="Arial"/>
          <w:b/>
        </w:rPr>
        <w:t>Item 9</w:t>
      </w:r>
      <w:r w:rsidR="00B95172">
        <w:rPr>
          <w:rFonts w:ascii="Arial" w:hAnsi="Arial" w:cs="Arial"/>
          <w:b/>
        </w:rPr>
        <w:t>7</w:t>
      </w:r>
      <w:r w:rsidRPr="00461673">
        <w:rPr>
          <w:rFonts w:ascii="Arial" w:hAnsi="Arial" w:cs="Arial"/>
        </w:rPr>
        <w:t xml:space="preserve"> makes a technical amendment as a consequence of </w:t>
      </w:r>
      <w:r w:rsidRPr="00A3361A">
        <w:rPr>
          <w:rFonts w:ascii="Arial" w:hAnsi="Arial" w:cs="Arial"/>
        </w:rPr>
        <w:t>item 93</w:t>
      </w:r>
      <w:r w:rsidRPr="00461673">
        <w:rPr>
          <w:rFonts w:ascii="Arial" w:hAnsi="Arial" w:cs="Arial"/>
        </w:rPr>
        <w:t>.</w:t>
      </w:r>
    </w:p>
    <w:p w:rsidR="00863D14" w:rsidRDefault="00863D14" w:rsidP="007D0E57">
      <w:pPr>
        <w:keepLines/>
        <w:spacing w:after="240"/>
        <w:jc w:val="both"/>
        <w:rPr>
          <w:rFonts w:ascii="Arial" w:hAnsi="Arial" w:cs="Arial"/>
        </w:rPr>
      </w:pPr>
      <w:r w:rsidRPr="00461673">
        <w:rPr>
          <w:rFonts w:ascii="Arial" w:hAnsi="Arial" w:cs="Arial"/>
          <w:b/>
        </w:rPr>
        <w:t>Item 9</w:t>
      </w:r>
      <w:r w:rsidR="00B95172">
        <w:rPr>
          <w:rFonts w:ascii="Arial" w:hAnsi="Arial" w:cs="Arial"/>
          <w:b/>
        </w:rPr>
        <w:t>8</w:t>
      </w:r>
      <w:r w:rsidRPr="00461673">
        <w:rPr>
          <w:rFonts w:ascii="Arial" w:hAnsi="Arial" w:cs="Arial"/>
        </w:rPr>
        <w:t xml:space="preserve"> inserts </w:t>
      </w:r>
      <w:r w:rsidRPr="00A3361A">
        <w:rPr>
          <w:rFonts w:ascii="Arial" w:hAnsi="Arial" w:cs="Arial"/>
        </w:rPr>
        <w:t>new subsection (2)</w:t>
      </w:r>
      <w:r w:rsidRPr="00461673">
        <w:rPr>
          <w:rFonts w:ascii="Arial" w:hAnsi="Arial" w:cs="Arial"/>
        </w:rPr>
        <w:t xml:space="preserve"> at the end o</w:t>
      </w:r>
      <w:r w:rsidR="00A3361A">
        <w:rPr>
          <w:rFonts w:ascii="Arial" w:hAnsi="Arial" w:cs="Arial"/>
        </w:rPr>
        <w:t>f section 118Y.  New </w:t>
      </w:r>
      <w:r>
        <w:rPr>
          <w:rFonts w:ascii="Arial" w:hAnsi="Arial" w:cs="Arial"/>
        </w:rPr>
        <w:t>subsection </w:t>
      </w:r>
      <w:r w:rsidRPr="00461673">
        <w:rPr>
          <w:rFonts w:ascii="Arial" w:hAnsi="Arial" w:cs="Arial"/>
        </w:rPr>
        <w:t>118Y(2) provides that a person does not need to make a claim for a seniors health card if a d</w:t>
      </w:r>
      <w:r>
        <w:rPr>
          <w:rFonts w:ascii="Arial" w:hAnsi="Arial" w:cs="Arial"/>
        </w:rPr>
        <w:t>etermination made under section </w:t>
      </w:r>
      <w:r w:rsidRPr="00461673">
        <w:rPr>
          <w:rFonts w:ascii="Arial" w:hAnsi="Arial" w:cs="Arial"/>
        </w:rPr>
        <w:t>118ZG is in force because of subsecti</w:t>
      </w:r>
      <w:r>
        <w:rPr>
          <w:rFonts w:ascii="Arial" w:hAnsi="Arial" w:cs="Arial"/>
        </w:rPr>
        <w:t>on </w:t>
      </w:r>
      <w:r w:rsidRPr="00461673">
        <w:rPr>
          <w:rFonts w:ascii="Arial" w:hAnsi="Arial" w:cs="Arial"/>
        </w:rPr>
        <w:t>118XA(3).</w:t>
      </w:r>
    </w:p>
    <w:p w:rsidR="006E07EA" w:rsidRPr="0090045B" w:rsidRDefault="006E07EA" w:rsidP="00BD371D">
      <w:pPr>
        <w:spacing w:after="200"/>
        <w:jc w:val="both"/>
        <w:rPr>
          <w:rFonts w:ascii="Arial" w:hAnsi="Arial" w:cs="Arial"/>
          <w:color w:val="000000"/>
        </w:rPr>
      </w:pPr>
    </w:p>
    <w:p w:rsidR="00AD00DD" w:rsidRPr="0090045B" w:rsidRDefault="00AD00DD" w:rsidP="00BD371D">
      <w:pPr>
        <w:jc w:val="center"/>
        <w:rPr>
          <w:rFonts w:ascii="Arial" w:hAnsi="Arial" w:cs="Arial"/>
          <w:b/>
          <w:bCs/>
          <w:color w:val="000000"/>
        </w:rPr>
        <w:sectPr w:rsidR="00AD00DD" w:rsidRPr="0090045B" w:rsidSect="00157E71">
          <w:headerReference w:type="default" r:id="rId18"/>
          <w:pgSz w:w="11906" w:h="16838"/>
          <w:pgMar w:top="1440" w:right="1440" w:bottom="1440" w:left="1440" w:header="708" w:footer="708" w:gutter="0"/>
          <w:cols w:space="708"/>
          <w:docGrid w:linePitch="360"/>
        </w:sectPr>
      </w:pPr>
    </w:p>
    <w:p w:rsidR="00AD00DD" w:rsidRPr="0090045B" w:rsidRDefault="00AD00DD" w:rsidP="00BD371D">
      <w:pPr>
        <w:jc w:val="center"/>
        <w:rPr>
          <w:rFonts w:ascii="Arial" w:hAnsi="Arial"/>
          <w:b/>
          <w:i/>
          <w:color w:val="000000"/>
        </w:rPr>
      </w:pPr>
      <w:r w:rsidRPr="0090045B">
        <w:rPr>
          <w:rFonts w:ascii="Arial" w:hAnsi="Arial" w:cs="Arial"/>
          <w:b/>
          <w:bCs/>
          <w:color w:val="000000"/>
        </w:rPr>
        <w:t xml:space="preserve">Schedule 4 – </w:t>
      </w:r>
      <w:r w:rsidR="0026578C">
        <w:rPr>
          <w:rFonts w:ascii="Arial" w:hAnsi="Arial" w:cs="Arial"/>
          <w:b/>
          <w:bCs/>
          <w:color w:val="000000"/>
        </w:rPr>
        <w:t>Energy supplement replacing s</w:t>
      </w:r>
      <w:r w:rsidR="0026578C">
        <w:rPr>
          <w:rFonts w:ascii="Arial" w:hAnsi="Arial"/>
          <w:b/>
          <w:color w:val="000000"/>
        </w:rPr>
        <w:t>eniors supplement</w:t>
      </w:r>
    </w:p>
    <w:p w:rsidR="00AD00DD" w:rsidRPr="0090045B" w:rsidRDefault="00AD00DD" w:rsidP="00BD371D">
      <w:pPr>
        <w:rPr>
          <w:rFonts w:ascii="Arial" w:hAnsi="Arial" w:cs="Arial"/>
          <w:color w:val="000000"/>
        </w:rPr>
      </w:pPr>
    </w:p>
    <w:p w:rsidR="00AD00DD" w:rsidRPr="0090045B" w:rsidRDefault="00AD00DD" w:rsidP="00BD371D">
      <w:pPr>
        <w:rPr>
          <w:rFonts w:ascii="Arial" w:hAnsi="Arial" w:cs="Arial"/>
          <w:color w:val="000000"/>
        </w:rPr>
      </w:pPr>
    </w:p>
    <w:p w:rsidR="00AD00DD" w:rsidRPr="0090045B" w:rsidRDefault="00AD00DD" w:rsidP="00BD371D">
      <w:pPr>
        <w:shd w:val="clear" w:color="auto" w:fill="FFFFFF"/>
        <w:spacing w:after="240"/>
        <w:jc w:val="center"/>
        <w:rPr>
          <w:rFonts w:ascii="Arial" w:hAnsi="Arial" w:cs="Arial"/>
          <w:color w:val="000000"/>
          <w:lang w:val="en-US" w:eastAsia="en-AU"/>
        </w:rPr>
      </w:pPr>
      <w:r w:rsidRPr="0090045B">
        <w:rPr>
          <w:rFonts w:ascii="Arial" w:hAnsi="Arial" w:cs="Arial"/>
          <w:b/>
          <w:bCs/>
          <w:color w:val="000000"/>
          <w:u w:val="single"/>
          <w:lang w:val="en-US" w:eastAsia="en-AU"/>
        </w:rPr>
        <w:t>Summary</w:t>
      </w:r>
    </w:p>
    <w:p w:rsidR="00C75FB2" w:rsidRDefault="00C75FB2" w:rsidP="00C75FB2">
      <w:pPr>
        <w:spacing w:after="240"/>
        <w:jc w:val="both"/>
        <w:rPr>
          <w:rFonts w:ascii="Arial" w:hAnsi="Arial" w:cs="Arial"/>
        </w:rPr>
      </w:pPr>
      <w:r w:rsidRPr="00A76CF1">
        <w:rPr>
          <w:rFonts w:ascii="Arial" w:hAnsi="Arial" w:cs="Arial"/>
          <w:color w:val="000000"/>
          <w:lang w:val="en" w:eastAsia="en-AU"/>
        </w:rPr>
        <w:t xml:space="preserve">From 20 </w:t>
      </w:r>
      <w:r>
        <w:rPr>
          <w:rFonts w:ascii="Arial" w:hAnsi="Arial" w:cs="Arial"/>
          <w:color w:val="000000"/>
          <w:lang w:val="en" w:eastAsia="en-AU"/>
        </w:rPr>
        <w:t>June 2015</w:t>
      </w:r>
      <w:r w:rsidRPr="00A76CF1">
        <w:rPr>
          <w:rFonts w:ascii="Arial" w:hAnsi="Arial" w:cs="Arial"/>
          <w:color w:val="000000"/>
          <w:lang w:val="en" w:eastAsia="en-AU"/>
        </w:rPr>
        <w:t xml:space="preserve">, </w:t>
      </w:r>
      <w:r>
        <w:rPr>
          <w:rFonts w:ascii="Arial" w:hAnsi="Arial" w:cs="Arial"/>
          <w:color w:val="000000"/>
          <w:lang w:val="en" w:eastAsia="en-AU"/>
        </w:rPr>
        <w:t xml:space="preserve">this Schedule will </w:t>
      </w:r>
      <w:r w:rsidRPr="00A76CF1">
        <w:rPr>
          <w:rFonts w:ascii="Arial" w:hAnsi="Arial" w:cs="Arial"/>
          <w:color w:val="000000"/>
          <w:lang w:val="en" w:eastAsia="en-AU"/>
        </w:rPr>
        <w:t>cease payment of the seniors supplement for holders of the Commonwealth Seniors Health Card or the Veterans’ Affairs Gold Card.</w:t>
      </w:r>
    </w:p>
    <w:p w:rsidR="00AD00DD" w:rsidRPr="0090045B" w:rsidRDefault="00AD00DD" w:rsidP="00BD371D">
      <w:pPr>
        <w:shd w:val="clear" w:color="auto" w:fill="FFFFFF"/>
        <w:spacing w:after="240"/>
        <w:jc w:val="center"/>
        <w:rPr>
          <w:rFonts w:ascii="Arial" w:hAnsi="Arial" w:cs="Arial"/>
          <w:color w:val="000000"/>
          <w:lang w:val="en-US" w:eastAsia="en-AU"/>
        </w:rPr>
      </w:pPr>
      <w:r w:rsidRPr="0090045B">
        <w:rPr>
          <w:rFonts w:ascii="Arial" w:hAnsi="Arial" w:cs="Arial"/>
          <w:b/>
          <w:bCs/>
          <w:color w:val="000000"/>
          <w:u w:val="single"/>
          <w:lang w:val="en-US" w:eastAsia="en-AU"/>
        </w:rPr>
        <w:t>Background</w:t>
      </w:r>
    </w:p>
    <w:p w:rsidR="00C75FB2" w:rsidRPr="00F236D1" w:rsidRDefault="00C75FB2" w:rsidP="00C75FB2">
      <w:pPr>
        <w:spacing w:after="240"/>
        <w:jc w:val="both"/>
        <w:rPr>
          <w:rFonts w:ascii="Arial" w:hAnsi="Arial" w:cs="Arial"/>
          <w:color w:val="000000"/>
        </w:rPr>
      </w:pPr>
      <w:r w:rsidRPr="00F236D1">
        <w:rPr>
          <w:rFonts w:ascii="Arial" w:hAnsi="Arial" w:cs="Arial"/>
          <w:color w:val="000000"/>
        </w:rPr>
        <w:t xml:space="preserve">Under this measure, the seniors supplement will be abolished for holders of the Commonwealth Seniors Health Card.  Veterans who hold a Commonwealth Seniors Health Card or Gold Card would also no longer receive the seniors supplement.  </w:t>
      </w:r>
      <w:r>
        <w:rPr>
          <w:rFonts w:ascii="Arial" w:hAnsi="Arial" w:cs="Arial"/>
          <w:color w:val="000000"/>
        </w:rPr>
        <w:t xml:space="preserve">Holders of the </w:t>
      </w:r>
      <w:r w:rsidRPr="0024663B">
        <w:rPr>
          <w:rFonts w:ascii="Arial" w:hAnsi="Arial" w:cs="Arial"/>
          <w:color w:val="000000"/>
        </w:rPr>
        <w:t>Commonwealth Seniors Health Card</w:t>
      </w:r>
      <w:r w:rsidRPr="00F236D1">
        <w:rPr>
          <w:rFonts w:ascii="Arial" w:hAnsi="Arial" w:cs="Arial"/>
          <w:color w:val="000000"/>
        </w:rPr>
        <w:t xml:space="preserve"> will continue to be paid energy supplement</w:t>
      </w:r>
      <w:r w:rsidRPr="00A30F3C">
        <w:rPr>
          <w:rFonts w:ascii="Arial" w:hAnsi="Arial" w:cs="Arial"/>
          <w:color w:val="000000"/>
        </w:rPr>
        <w:t>.</w:t>
      </w:r>
      <w:r w:rsidRPr="00F236D1">
        <w:rPr>
          <w:rFonts w:ascii="Arial" w:hAnsi="Arial" w:cs="Arial"/>
          <w:color w:val="000000"/>
        </w:rPr>
        <w:t xml:space="preserve">  Cardholders will </w:t>
      </w:r>
      <w:r>
        <w:rPr>
          <w:rFonts w:ascii="Arial" w:hAnsi="Arial" w:cs="Arial"/>
          <w:color w:val="000000"/>
        </w:rPr>
        <w:t xml:space="preserve">generally </w:t>
      </w:r>
      <w:r w:rsidRPr="00F236D1">
        <w:rPr>
          <w:rFonts w:ascii="Arial" w:hAnsi="Arial" w:cs="Arial"/>
          <w:color w:val="000000"/>
        </w:rPr>
        <w:t xml:space="preserve">receive their last quarterly seniors supplement payment </w:t>
      </w:r>
      <w:r>
        <w:rPr>
          <w:rFonts w:ascii="Arial" w:hAnsi="Arial" w:cs="Arial"/>
          <w:color w:val="000000"/>
        </w:rPr>
        <w:t>on 20</w:t>
      </w:r>
      <w:r w:rsidRPr="00F236D1">
        <w:rPr>
          <w:rFonts w:ascii="Arial" w:hAnsi="Arial" w:cs="Arial"/>
          <w:color w:val="000000"/>
        </w:rPr>
        <w:t xml:space="preserve"> </w:t>
      </w:r>
      <w:r>
        <w:rPr>
          <w:rFonts w:ascii="Arial" w:hAnsi="Arial" w:cs="Arial"/>
          <w:color w:val="000000"/>
        </w:rPr>
        <w:t>June 2015</w:t>
      </w:r>
      <w:r w:rsidRPr="00F236D1">
        <w:rPr>
          <w:rFonts w:ascii="Arial" w:hAnsi="Arial" w:cs="Arial"/>
          <w:color w:val="000000"/>
        </w:rPr>
        <w:t>.</w:t>
      </w:r>
    </w:p>
    <w:p w:rsidR="00C75FB2" w:rsidRPr="00F236D1" w:rsidRDefault="00C75FB2" w:rsidP="00C75FB2">
      <w:pPr>
        <w:spacing w:after="240"/>
        <w:jc w:val="both"/>
        <w:rPr>
          <w:rFonts w:ascii="Arial" w:hAnsi="Arial" w:cs="Arial"/>
          <w:color w:val="000000"/>
        </w:rPr>
      </w:pPr>
      <w:r w:rsidRPr="00F236D1">
        <w:rPr>
          <w:rFonts w:ascii="Arial" w:hAnsi="Arial" w:cs="Arial"/>
          <w:color w:val="000000"/>
        </w:rPr>
        <w:t>Under the Social Security Act, qualification for the seniors supplement is currently provided by Part 2.25B.  The Veterans’ Entitlements Act provisions are in Part VIIAD.  The supplement is payable quarterly</w:t>
      </w:r>
      <w:r>
        <w:rPr>
          <w:rFonts w:ascii="Arial" w:hAnsi="Arial" w:cs="Arial"/>
          <w:color w:val="000000"/>
        </w:rPr>
        <w:t xml:space="preserve"> on a test day</w:t>
      </w:r>
      <w:r w:rsidRPr="00F236D1">
        <w:rPr>
          <w:rFonts w:ascii="Arial" w:hAnsi="Arial" w:cs="Arial"/>
          <w:color w:val="000000"/>
        </w:rPr>
        <w:t xml:space="preserve">, based upon accrued days for which the person qualified for the supplement during the quarter ending on the </w:t>
      </w:r>
      <w:r>
        <w:rPr>
          <w:rFonts w:ascii="Arial" w:hAnsi="Arial" w:cs="Arial"/>
          <w:color w:val="000000"/>
        </w:rPr>
        <w:t xml:space="preserve">day before the </w:t>
      </w:r>
      <w:r w:rsidRPr="00F236D1">
        <w:rPr>
          <w:rFonts w:ascii="Arial" w:hAnsi="Arial" w:cs="Arial"/>
          <w:color w:val="000000"/>
        </w:rPr>
        <w:t xml:space="preserve">test day.  The seniors supplement test days are 20 March, 20 June, 20 September and 20 December.  Qualification is based upon the person being the holder of a </w:t>
      </w:r>
      <w:r>
        <w:rPr>
          <w:rFonts w:ascii="Arial" w:hAnsi="Arial" w:cs="Arial"/>
          <w:color w:val="000000"/>
        </w:rPr>
        <w:t>Commonwealth Seniors H</w:t>
      </w:r>
      <w:r w:rsidRPr="00F236D1">
        <w:rPr>
          <w:rFonts w:ascii="Arial" w:hAnsi="Arial" w:cs="Arial"/>
          <w:color w:val="000000"/>
        </w:rPr>
        <w:t>ealth</w:t>
      </w:r>
      <w:r>
        <w:rPr>
          <w:rFonts w:ascii="Arial" w:hAnsi="Arial" w:cs="Arial"/>
          <w:color w:val="000000"/>
        </w:rPr>
        <w:t xml:space="preserve"> C</w:t>
      </w:r>
      <w:r w:rsidRPr="00F236D1">
        <w:rPr>
          <w:rFonts w:ascii="Arial" w:hAnsi="Arial" w:cs="Arial"/>
          <w:color w:val="000000"/>
        </w:rPr>
        <w:t>ard</w:t>
      </w:r>
      <w:r w:rsidRPr="00F236D1">
        <w:rPr>
          <w:color w:val="000000"/>
        </w:rPr>
        <w:t xml:space="preserve"> </w:t>
      </w:r>
      <w:r w:rsidRPr="00F236D1">
        <w:rPr>
          <w:rFonts w:ascii="Arial" w:hAnsi="Arial" w:cs="Arial"/>
          <w:color w:val="000000"/>
        </w:rPr>
        <w:t>or being an eligible</w:t>
      </w:r>
      <w:r>
        <w:rPr>
          <w:rFonts w:ascii="Arial" w:hAnsi="Arial" w:cs="Arial"/>
          <w:color w:val="000000"/>
        </w:rPr>
        <w:t xml:space="preserve"> holder of the Gold Card</w:t>
      </w:r>
      <w:r w:rsidRPr="00F236D1">
        <w:rPr>
          <w:rFonts w:ascii="Arial" w:hAnsi="Arial" w:cs="Arial"/>
          <w:color w:val="000000"/>
        </w:rPr>
        <w:t xml:space="preserve"> under the Veterans’ Entitlements Act.</w:t>
      </w:r>
    </w:p>
    <w:p w:rsidR="00C75FB2" w:rsidRPr="00F236D1" w:rsidRDefault="00C75FB2" w:rsidP="00C75FB2">
      <w:pPr>
        <w:spacing w:after="240"/>
        <w:jc w:val="both"/>
        <w:rPr>
          <w:rFonts w:ascii="Arial" w:hAnsi="Arial" w:cs="Arial"/>
          <w:iCs/>
          <w:color w:val="000000"/>
          <w:sz w:val="22"/>
          <w:szCs w:val="22"/>
        </w:rPr>
      </w:pPr>
      <w:r>
        <w:rPr>
          <w:rFonts w:ascii="Arial" w:hAnsi="Arial" w:cs="Arial"/>
          <w:color w:val="000000"/>
        </w:rPr>
        <w:t>E</w:t>
      </w:r>
      <w:r w:rsidRPr="00F236D1">
        <w:rPr>
          <w:rFonts w:ascii="Arial" w:hAnsi="Arial" w:cs="Arial"/>
          <w:color w:val="000000"/>
        </w:rPr>
        <w:t>nergy supplement is currently added to the rate of seniors supplement.  As the result of these amendments, energy supplement under Part 2.25B of the Social Security Act or Part VIIAD of the Veterans’ Entitlements Act will become payable to people who are</w:t>
      </w:r>
      <w:r>
        <w:rPr>
          <w:rFonts w:ascii="Arial" w:hAnsi="Arial" w:cs="Arial"/>
          <w:color w:val="000000"/>
        </w:rPr>
        <w:t xml:space="preserve"> holders of the</w:t>
      </w:r>
      <w:r w:rsidRPr="00F236D1">
        <w:rPr>
          <w:rFonts w:ascii="Arial" w:hAnsi="Arial" w:cs="Arial"/>
          <w:color w:val="000000"/>
        </w:rPr>
        <w:t xml:space="preserve"> </w:t>
      </w:r>
      <w:r>
        <w:rPr>
          <w:rFonts w:ascii="Arial" w:hAnsi="Arial" w:cs="Arial"/>
          <w:color w:val="000000"/>
        </w:rPr>
        <w:t>Commonwealth Seniors Health C</w:t>
      </w:r>
      <w:r w:rsidRPr="00F236D1">
        <w:rPr>
          <w:rFonts w:ascii="Arial" w:hAnsi="Arial" w:cs="Arial"/>
          <w:color w:val="000000"/>
        </w:rPr>
        <w:t xml:space="preserve">ard or eligible </w:t>
      </w:r>
      <w:r>
        <w:rPr>
          <w:rFonts w:ascii="Arial" w:hAnsi="Arial" w:cs="Arial"/>
          <w:color w:val="000000"/>
        </w:rPr>
        <w:t>holders of the Gold Card</w:t>
      </w:r>
      <w:r w:rsidRPr="00F236D1">
        <w:rPr>
          <w:rFonts w:ascii="Arial" w:hAnsi="Arial" w:cs="Arial"/>
          <w:color w:val="000000"/>
        </w:rPr>
        <w:t xml:space="preserve"> as a free-standing payment.  </w:t>
      </w:r>
    </w:p>
    <w:p w:rsidR="00C75FB2" w:rsidRDefault="00C75FB2" w:rsidP="00C75FB2">
      <w:pPr>
        <w:spacing w:after="240"/>
        <w:jc w:val="both"/>
        <w:rPr>
          <w:rFonts w:ascii="Arial" w:hAnsi="Arial" w:cs="Arial"/>
          <w:color w:val="000000"/>
        </w:rPr>
      </w:pPr>
      <w:r w:rsidRPr="00F236D1">
        <w:rPr>
          <w:rFonts w:ascii="Arial" w:hAnsi="Arial" w:cs="Arial"/>
          <w:color w:val="000000"/>
        </w:rPr>
        <w:t>The amendments made by this Schedule commence on 20 </w:t>
      </w:r>
      <w:r>
        <w:rPr>
          <w:rFonts w:ascii="Arial" w:hAnsi="Arial" w:cs="Arial"/>
          <w:color w:val="000000"/>
        </w:rPr>
        <w:t>June 2015</w:t>
      </w:r>
      <w:r w:rsidRPr="00F236D1">
        <w:rPr>
          <w:rFonts w:ascii="Arial" w:hAnsi="Arial" w:cs="Arial"/>
          <w:color w:val="000000"/>
        </w:rPr>
        <w:t>, although the amendments will generally only affect payment of the supplement from 20 </w:t>
      </w:r>
      <w:r>
        <w:rPr>
          <w:rFonts w:ascii="Arial" w:hAnsi="Arial" w:cs="Arial"/>
          <w:color w:val="000000"/>
        </w:rPr>
        <w:t>September</w:t>
      </w:r>
      <w:r w:rsidRPr="00F236D1">
        <w:rPr>
          <w:rFonts w:ascii="Arial" w:hAnsi="Arial" w:cs="Arial"/>
          <w:color w:val="000000"/>
        </w:rPr>
        <w:t> </w:t>
      </w:r>
      <w:r>
        <w:rPr>
          <w:rFonts w:ascii="Arial" w:hAnsi="Arial" w:cs="Arial"/>
          <w:color w:val="000000"/>
        </w:rPr>
        <w:t>2015</w:t>
      </w:r>
      <w:r w:rsidRPr="00F236D1">
        <w:rPr>
          <w:rFonts w:ascii="Arial" w:hAnsi="Arial" w:cs="Arial"/>
          <w:color w:val="000000"/>
        </w:rPr>
        <w:t xml:space="preserve">, which </w:t>
      </w:r>
      <w:r>
        <w:rPr>
          <w:rFonts w:ascii="Arial" w:hAnsi="Arial" w:cs="Arial"/>
          <w:color w:val="000000"/>
        </w:rPr>
        <w:t>marks</w:t>
      </w:r>
      <w:r w:rsidRPr="00F236D1">
        <w:rPr>
          <w:rFonts w:ascii="Arial" w:hAnsi="Arial" w:cs="Arial"/>
          <w:color w:val="000000"/>
        </w:rPr>
        <w:t xml:space="preserve"> the </w:t>
      </w:r>
      <w:r>
        <w:rPr>
          <w:rFonts w:ascii="Arial" w:hAnsi="Arial" w:cs="Arial"/>
          <w:color w:val="000000"/>
        </w:rPr>
        <w:t xml:space="preserve">payment day for the </w:t>
      </w:r>
      <w:r w:rsidRPr="00F236D1">
        <w:rPr>
          <w:rFonts w:ascii="Arial" w:hAnsi="Arial" w:cs="Arial"/>
          <w:color w:val="000000"/>
        </w:rPr>
        <w:t>next relevant quarter</w:t>
      </w:r>
      <w:r>
        <w:rPr>
          <w:rFonts w:ascii="Arial" w:hAnsi="Arial" w:cs="Arial"/>
          <w:color w:val="000000"/>
        </w:rPr>
        <w:t>ly instalment period beginning 20 June</w:t>
      </w:r>
      <w:r w:rsidRPr="00F236D1">
        <w:rPr>
          <w:rFonts w:ascii="Arial" w:hAnsi="Arial" w:cs="Arial"/>
          <w:color w:val="000000"/>
        </w:rPr>
        <w:t xml:space="preserve">.  </w:t>
      </w:r>
      <w:r>
        <w:rPr>
          <w:rFonts w:ascii="Arial" w:hAnsi="Arial" w:cs="Arial"/>
        </w:rPr>
        <w:t>No person’s interests will be adversely affected because of the apparent retrospective commencement of Schedule 4, noting that a transitional provision will prevent any debts arising if seniors supplement is paid after 20 June 2015 but before passage of the Bill.</w:t>
      </w:r>
    </w:p>
    <w:p w:rsidR="00833F5C" w:rsidRPr="0090045B" w:rsidRDefault="00833F5C" w:rsidP="00833F5C">
      <w:pPr>
        <w:shd w:val="clear" w:color="auto" w:fill="FFFFFF"/>
        <w:spacing w:after="240"/>
        <w:jc w:val="center"/>
        <w:rPr>
          <w:rFonts w:ascii="Arial" w:hAnsi="Arial" w:cs="Arial"/>
          <w:color w:val="000000"/>
          <w:lang w:val="en-US" w:eastAsia="en-AU"/>
        </w:rPr>
      </w:pPr>
      <w:r w:rsidRPr="0090045B">
        <w:rPr>
          <w:rFonts w:ascii="Arial" w:hAnsi="Arial" w:cs="Arial"/>
          <w:b/>
          <w:bCs/>
          <w:color w:val="000000"/>
          <w:u w:val="single"/>
          <w:lang w:val="en-US" w:eastAsia="en-AU"/>
        </w:rPr>
        <w:t>Explanation of the changes</w:t>
      </w:r>
    </w:p>
    <w:p w:rsidR="00833F5C" w:rsidRPr="00F95FF0" w:rsidRDefault="00833F5C" w:rsidP="00833F5C">
      <w:pPr>
        <w:spacing w:after="240"/>
        <w:jc w:val="both"/>
        <w:rPr>
          <w:rFonts w:ascii="Arial" w:hAnsi="Arial" w:cs="Arial"/>
          <w:b/>
          <w:iCs/>
          <w:color w:val="000000"/>
        </w:rPr>
      </w:pPr>
      <w:r>
        <w:rPr>
          <w:rFonts w:ascii="Arial" w:hAnsi="Arial" w:cs="Arial"/>
          <w:b/>
          <w:iCs/>
          <w:color w:val="000000"/>
        </w:rPr>
        <w:t>Part 1 – Main amendments</w:t>
      </w:r>
    </w:p>
    <w:p w:rsidR="00833F5C" w:rsidRPr="00F236D1" w:rsidRDefault="00833F5C" w:rsidP="00833F5C">
      <w:pPr>
        <w:spacing w:after="240"/>
        <w:jc w:val="both"/>
        <w:rPr>
          <w:rFonts w:ascii="Arial" w:hAnsi="Arial" w:cs="Arial"/>
          <w:color w:val="000000"/>
          <w:sz w:val="22"/>
          <w:szCs w:val="22"/>
        </w:rPr>
      </w:pPr>
      <w:r w:rsidRPr="00F236D1">
        <w:rPr>
          <w:rFonts w:ascii="Arial" w:hAnsi="Arial" w:cs="Arial"/>
          <w:b/>
          <w:i/>
          <w:iCs/>
          <w:color w:val="000000"/>
        </w:rPr>
        <w:t>Amendments to the Social Security Act</w:t>
      </w:r>
      <w:r w:rsidRPr="00F236D1">
        <w:rPr>
          <w:rFonts w:ascii="Arial" w:hAnsi="Arial" w:cs="Arial"/>
          <w:color w:val="000000"/>
          <w:sz w:val="22"/>
          <w:szCs w:val="22"/>
        </w:rPr>
        <w:t xml:space="preserve"> </w:t>
      </w:r>
    </w:p>
    <w:p w:rsidR="006E07EA" w:rsidRPr="0090045B" w:rsidRDefault="00833F5C" w:rsidP="00833F5C">
      <w:pPr>
        <w:spacing w:after="240"/>
        <w:jc w:val="both"/>
        <w:rPr>
          <w:rFonts w:ascii="Arial" w:hAnsi="Arial" w:cs="Arial"/>
          <w:color w:val="000000"/>
          <w:lang w:val="en-US" w:eastAsia="en-AU"/>
        </w:rPr>
      </w:pPr>
      <w:r w:rsidRPr="00F236D1">
        <w:rPr>
          <w:rFonts w:ascii="Arial" w:hAnsi="Arial" w:cs="Arial"/>
          <w:b/>
          <w:bCs/>
          <w:color w:val="000000"/>
        </w:rPr>
        <w:t xml:space="preserve">Items 1 to 6 </w:t>
      </w:r>
      <w:r>
        <w:rPr>
          <w:rFonts w:ascii="Arial" w:hAnsi="Arial" w:cs="Arial"/>
          <w:b/>
          <w:bCs/>
          <w:color w:val="000000"/>
        </w:rPr>
        <w:t xml:space="preserve">and 8 </w:t>
      </w:r>
      <w:r w:rsidRPr="00F236D1">
        <w:rPr>
          <w:rFonts w:ascii="Arial" w:hAnsi="Arial" w:cs="Arial"/>
          <w:color w:val="000000"/>
        </w:rPr>
        <w:t xml:space="preserve">are </w:t>
      </w:r>
      <w:r>
        <w:rPr>
          <w:rFonts w:ascii="Arial" w:hAnsi="Arial" w:cs="Arial"/>
          <w:color w:val="000000"/>
        </w:rPr>
        <w:t>consequential</w:t>
      </w:r>
      <w:r w:rsidRPr="00F236D1">
        <w:rPr>
          <w:rFonts w:ascii="Arial" w:hAnsi="Arial" w:cs="Arial"/>
          <w:color w:val="000000"/>
        </w:rPr>
        <w:t xml:space="preserve"> to the main measure, and omit references to seniors supplement, substituting reference to energy supplement where appropriate.</w:t>
      </w:r>
    </w:p>
    <w:p w:rsidR="004621F9" w:rsidRPr="0090045B" w:rsidRDefault="004621F9" w:rsidP="00BD371D">
      <w:pPr>
        <w:keepLines/>
        <w:shd w:val="clear" w:color="auto" w:fill="FFFFFF"/>
        <w:spacing w:after="240"/>
        <w:jc w:val="both"/>
        <w:rPr>
          <w:rFonts w:ascii="Arial" w:hAnsi="Arial" w:cs="Arial"/>
          <w:b/>
          <w:bCs/>
          <w:color w:val="000000"/>
          <w:lang w:val="en-US" w:eastAsia="en-AU"/>
        </w:rPr>
        <w:sectPr w:rsidR="004621F9" w:rsidRPr="0090045B" w:rsidSect="00157E71">
          <w:headerReference w:type="default" r:id="rId19"/>
          <w:pgSz w:w="11906" w:h="16838"/>
          <w:pgMar w:top="1440" w:right="1440" w:bottom="1440" w:left="1440" w:header="708" w:footer="708" w:gutter="0"/>
          <w:cols w:space="708"/>
          <w:docGrid w:linePitch="360"/>
        </w:sectPr>
      </w:pPr>
    </w:p>
    <w:p w:rsidR="00833F5C" w:rsidRPr="00F236D1" w:rsidRDefault="00833F5C" w:rsidP="00833F5C">
      <w:pPr>
        <w:spacing w:after="240"/>
        <w:jc w:val="both"/>
        <w:rPr>
          <w:rFonts w:ascii="Arial" w:hAnsi="Arial" w:cs="Arial"/>
          <w:color w:val="000000"/>
        </w:rPr>
      </w:pPr>
      <w:r w:rsidRPr="00F236D1">
        <w:rPr>
          <w:rFonts w:ascii="Arial" w:hAnsi="Arial" w:cs="Arial"/>
          <w:b/>
          <w:color w:val="000000"/>
        </w:rPr>
        <w:t xml:space="preserve">Item 7 </w:t>
      </w:r>
      <w:r w:rsidRPr="00F236D1">
        <w:rPr>
          <w:rFonts w:ascii="Arial" w:hAnsi="Arial" w:cs="Arial"/>
          <w:color w:val="000000"/>
        </w:rPr>
        <w:t>repeals Part 2.25B, which provides for qualification, payability and rate of seniors supplement.  It then substitutes new Part 2.25B, providing for the qualification, payabilit</w:t>
      </w:r>
      <w:r>
        <w:rPr>
          <w:rFonts w:ascii="Arial" w:hAnsi="Arial" w:cs="Arial"/>
          <w:color w:val="000000"/>
        </w:rPr>
        <w:t>y and rate of energy supplement,</w:t>
      </w:r>
      <w:r w:rsidRPr="00F236D1">
        <w:rPr>
          <w:rFonts w:ascii="Arial" w:hAnsi="Arial" w:cs="Arial"/>
          <w:color w:val="000000"/>
        </w:rPr>
        <w:t xml:space="preserve"> which was added to seniors supplement.  The new sections of new Part 2.25B mirror the sections and effect of repealed Part 2.25B.  However, substituted section 1061UB, providing for the rate of energy supplement in dollar terms, no longer includes provisions rounding the rate generated per instalment to a multiple of $2.60.  This is because an instalment of energy supplement will be rounded by section 54 of the Social Security Administration Act, providing for rounding to the nearest cent, or up to $1.00 if the amount would otherwise be less than $1.00.</w:t>
      </w:r>
    </w:p>
    <w:p w:rsidR="00833F5C" w:rsidRPr="00F236D1" w:rsidRDefault="00833F5C" w:rsidP="00833F5C">
      <w:pPr>
        <w:spacing w:after="240"/>
        <w:jc w:val="both"/>
        <w:rPr>
          <w:rFonts w:ascii="Arial" w:hAnsi="Arial" w:cs="Arial"/>
          <w:color w:val="000000"/>
          <w:sz w:val="22"/>
          <w:szCs w:val="22"/>
        </w:rPr>
      </w:pPr>
      <w:r w:rsidRPr="00F236D1">
        <w:rPr>
          <w:rFonts w:ascii="Arial" w:hAnsi="Arial" w:cs="Arial"/>
          <w:b/>
          <w:i/>
          <w:iCs/>
          <w:color w:val="000000"/>
        </w:rPr>
        <w:t>Amendments to the Social Security Administration Act</w:t>
      </w:r>
    </w:p>
    <w:p w:rsidR="00833F5C" w:rsidRPr="00F236D1" w:rsidRDefault="00833F5C" w:rsidP="00833F5C">
      <w:pPr>
        <w:spacing w:after="240"/>
        <w:jc w:val="both"/>
        <w:rPr>
          <w:rFonts w:ascii="Arial" w:hAnsi="Arial" w:cs="Arial"/>
          <w:color w:val="000000"/>
        </w:rPr>
      </w:pPr>
      <w:r w:rsidRPr="00F236D1">
        <w:rPr>
          <w:rFonts w:ascii="Arial" w:hAnsi="Arial" w:cs="Arial"/>
          <w:b/>
          <w:color w:val="000000"/>
        </w:rPr>
        <w:t xml:space="preserve">Items </w:t>
      </w:r>
      <w:r>
        <w:rPr>
          <w:rFonts w:ascii="Arial" w:hAnsi="Arial" w:cs="Arial"/>
          <w:b/>
          <w:color w:val="000000"/>
        </w:rPr>
        <w:t>9</w:t>
      </w:r>
      <w:r w:rsidRPr="00F236D1">
        <w:rPr>
          <w:rFonts w:ascii="Arial" w:hAnsi="Arial" w:cs="Arial"/>
          <w:b/>
          <w:color w:val="000000"/>
        </w:rPr>
        <w:t xml:space="preserve"> to 2</w:t>
      </w:r>
      <w:r>
        <w:rPr>
          <w:rFonts w:ascii="Arial" w:hAnsi="Arial" w:cs="Arial"/>
          <w:b/>
          <w:color w:val="000000"/>
        </w:rPr>
        <w:t>3</w:t>
      </w:r>
      <w:r w:rsidRPr="00F236D1">
        <w:rPr>
          <w:rFonts w:ascii="Arial" w:hAnsi="Arial" w:cs="Arial"/>
          <w:color w:val="000000"/>
        </w:rPr>
        <w:t xml:space="preserve"> substitute reference to energy supplement for the existing references to seniors supplement, to apply provisions previously applying to seniors supplement to energy supplement.  Energy supplement </w:t>
      </w:r>
      <w:r>
        <w:rPr>
          <w:rFonts w:ascii="Arial" w:hAnsi="Arial" w:cs="Arial"/>
          <w:color w:val="000000"/>
        </w:rPr>
        <w:t>is</w:t>
      </w:r>
      <w:r w:rsidRPr="00F236D1">
        <w:rPr>
          <w:rFonts w:ascii="Arial" w:hAnsi="Arial" w:cs="Arial"/>
          <w:color w:val="000000"/>
        </w:rPr>
        <w:t xml:space="preserve"> generally payable as a </w:t>
      </w:r>
      <w:r>
        <w:rPr>
          <w:rFonts w:ascii="Arial" w:hAnsi="Arial" w:cs="Arial"/>
          <w:color w:val="000000"/>
        </w:rPr>
        <w:t xml:space="preserve">rate </w:t>
      </w:r>
      <w:r w:rsidRPr="00F236D1">
        <w:rPr>
          <w:rFonts w:ascii="Arial" w:hAnsi="Arial" w:cs="Arial"/>
          <w:color w:val="000000"/>
        </w:rPr>
        <w:t xml:space="preserve">component of a range of social security payments, as the result of amendments in </w:t>
      </w:r>
      <w:r>
        <w:rPr>
          <w:rFonts w:ascii="Arial" w:hAnsi="Arial" w:cs="Arial"/>
          <w:color w:val="000000"/>
        </w:rPr>
        <w:t>the 2014 </w:t>
      </w:r>
      <w:r w:rsidRPr="00833F5C">
        <w:rPr>
          <w:rFonts w:ascii="Arial" w:hAnsi="Arial" w:cs="Arial"/>
          <w:color w:val="000000"/>
        </w:rPr>
        <w:t>Budget Measures No. 6 Act</w:t>
      </w:r>
      <w:r>
        <w:rPr>
          <w:rFonts w:ascii="Arial" w:hAnsi="Arial" w:cs="Arial"/>
          <w:color w:val="000000"/>
        </w:rPr>
        <w:t>.</w:t>
      </w:r>
      <w:r w:rsidRPr="006873FD">
        <w:rPr>
          <w:rFonts w:ascii="Arial" w:hAnsi="Arial" w:cs="Arial"/>
          <w:color w:val="000000"/>
        </w:rPr>
        <w:t xml:space="preserve">  </w:t>
      </w:r>
      <w:r w:rsidRPr="00F236D1">
        <w:rPr>
          <w:rFonts w:ascii="Arial" w:hAnsi="Arial" w:cs="Arial"/>
          <w:color w:val="000000"/>
        </w:rPr>
        <w:t xml:space="preserve">Rules relating to energy supplement under Part 2.25B of the Social Security Act will at times differ from rules relating to energy supplement more generally, because energy supplement under Part 2.25B of the Social Security Act is a free-standing payment.  Because of this, it is made clear </w:t>
      </w:r>
      <w:r w:rsidR="00565CE6" w:rsidRPr="00F236D1">
        <w:rPr>
          <w:rFonts w:ascii="Arial" w:hAnsi="Arial" w:cs="Arial"/>
          <w:color w:val="000000"/>
        </w:rPr>
        <w:t xml:space="preserve">in some cases </w:t>
      </w:r>
      <w:r w:rsidRPr="00F236D1">
        <w:rPr>
          <w:rFonts w:ascii="Arial" w:hAnsi="Arial" w:cs="Arial"/>
          <w:color w:val="000000"/>
        </w:rPr>
        <w:t xml:space="preserve">that the type of energy supplement to which the provision will apply is energy supplement under Part 2.25B of the </w:t>
      </w:r>
      <w:r w:rsidRPr="009237FE">
        <w:rPr>
          <w:rFonts w:ascii="Arial" w:hAnsi="Arial" w:cs="Arial"/>
          <w:color w:val="000000"/>
        </w:rPr>
        <w:t>Social Security Act</w:t>
      </w:r>
      <w:r w:rsidRPr="00F236D1">
        <w:rPr>
          <w:rFonts w:ascii="Arial" w:hAnsi="Arial" w:cs="Arial"/>
          <w:color w:val="000000"/>
        </w:rPr>
        <w:t>.</w:t>
      </w:r>
    </w:p>
    <w:p w:rsidR="00833F5C" w:rsidRPr="00F236D1" w:rsidRDefault="00833F5C" w:rsidP="00833F5C">
      <w:pPr>
        <w:spacing w:after="240"/>
        <w:jc w:val="both"/>
        <w:rPr>
          <w:rFonts w:ascii="Arial" w:hAnsi="Arial" w:cs="Arial"/>
          <w:color w:val="000000"/>
        </w:rPr>
      </w:pPr>
      <w:r w:rsidRPr="00F236D1">
        <w:rPr>
          <w:rFonts w:ascii="Arial" w:hAnsi="Arial" w:cs="Arial"/>
          <w:b/>
          <w:color w:val="000000"/>
        </w:rPr>
        <w:t>Item 2</w:t>
      </w:r>
      <w:r>
        <w:rPr>
          <w:rFonts w:ascii="Arial" w:hAnsi="Arial" w:cs="Arial"/>
          <w:b/>
          <w:color w:val="000000"/>
        </w:rPr>
        <w:t>4</w:t>
      </w:r>
      <w:r w:rsidRPr="00F236D1">
        <w:rPr>
          <w:rFonts w:ascii="Arial" w:hAnsi="Arial" w:cs="Arial"/>
          <w:color w:val="000000"/>
        </w:rPr>
        <w:t xml:space="preserve"> sets out saving and transitional provisions.  </w:t>
      </w:r>
      <w:r w:rsidRPr="00F236D1">
        <w:rPr>
          <w:rFonts w:ascii="Arial" w:hAnsi="Arial" w:cs="Arial"/>
          <w:b/>
          <w:color w:val="000000"/>
        </w:rPr>
        <w:t>Subitem </w:t>
      </w:r>
      <w:r w:rsidR="00565CE6">
        <w:rPr>
          <w:rFonts w:ascii="Arial" w:hAnsi="Arial" w:cs="Arial"/>
          <w:b/>
          <w:color w:val="000000"/>
        </w:rPr>
        <w:t>24</w:t>
      </w:r>
      <w:r w:rsidRPr="00F236D1">
        <w:rPr>
          <w:rFonts w:ascii="Arial" w:hAnsi="Arial" w:cs="Arial"/>
          <w:b/>
          <w:color w:val="000000"/>
        </w:rPr>
        <w:t>(1)</w:t>
      </w:r>
      <w:r w:rsidRPr="00F236D1">
        <w:rPr>
          <w:rFonts w:ascii="Arial" w:hAnsi="Arial" w:cs="Arial"/>
          <w:color w:val="000000"/>
        </w:rPr>
        <w:t xml:space="preserve"> relates to the application of paragraph 916D(3)(c), amended by item 3 above to omit the requirement that a person not have received seniors supplement in order to qualify for an essential medical equipment payment.  Qualification for the essential medical equipment payment is based upon a person’s circumstances during a past income year.  In order to maintain qualification for years after commencement, which will look at a person’s circumstances during periods prior to commencement, reference to the energy supplement is taken to include reference to the seniors supplement.</w:t>
      </w:r>
    </w:p>
    <w:p w:rsidR="00833F5C" w:rsidRPr="00F236D1" w:rsidRDefault="00833F5C" w:rsidP="00833F5C">
      <w:pPr>
        <w:spacing w:after="240"/>
        <w:jc w:val="both"/>
        <w:rPr>
          <w:rFonts w:ascii="Arial" w:hAnsi="Arial" w:cs="Arial"/>
          <w:color w:val="000000"/>
        </w:rPr>
      </w:pPr>
      <w:r>
        <w:rPr>
          <w:rFonts w:ascii="Arial" w:hAnsi="Arial" w:cs="Arial"/>
          <w:b/>
          <w:color w:val="000000"/>
        </w:rPr>
        <w:t xml:space="preserve">Subitem </w:t>
      </w:r>
      <w:r w:rsidR="00565CE6">
        <w:rPr>
          <w:rFonts w:ascii="Arial" w:hAnsi="Arial" w:cs="Arial"/>
          <w:b/>
          <w:color w:val="000000"/>
        </w:rPr>
        <w:t>24</w:t>
      </w:r>
      <w:r w:rsidRPr="00F236D1">
        <w:rPr>
          <w:rFonts w:ascii="Arial" w:hAnsi="Arial" w:cs="Arial"/>
          <w:b/>
          <w:color w:val="000000"/>
        </w:rPr>
        <w:t>(2)</w:t>
      </w:r>
      <w:r w:rsidRPr="00F236D1">
        <w:rPr>
          <w:rFonts w:ascii="Arial" w:hAnsi="Arial" w:cs="Arial"/>
          <w:color w:val="000000"/>
        </w:rPr>
        <w:t xml:space="preserve"> maintains the operation of former Part 2.25B of the Social Security Act and section 48B of the Social Security Administration Act in relation to seniors supplement for instalment periods ending before the commencement of these measures.</w:t>
      </w:r>
    </w:p>
    <w:p w:rsidR="00833F5C" w:rsidRPr="00F236D1" w:rsidRDefault="00833F5C" w:rsidP="00833F5C">
      <w:pPr>
        <w:spacing w:after="240"/>
        <w:jc w:val="both"/>
        <w:rPr>
          <w:rFonts w:ascii="Arial" w:hAnsi="Arial" w:cs="Arial"/>
          <w:color w:val="000000"/>
        </w:rPr>
      </w:pPr>
      <w:r>
        <w:rPr>
          <w:rFonts w:ascii="Arial" w:hAnsi="Arial" w:cs="Arial"/>
          <w:b/>
          <w:color w:val="000000"/>
        </w:rPr>
        <w:t>Subitem </w:t>
      </w:r>
      <w:r w:rsidR="00565CE6">
        <w:rPr>
          <w:rFonts w:ascii="Arial" w:hAnsi="Arial" w:cs="Arial"/>
          <w:b/>
          <w:color w:val="000000"/>
        </w:rPr>
        <w:t>24</w:t>
      </w:r>
      <w:r w:rsidRPr="00F236D1">
        <w:rPr>
          <w:rFonts w:ascii="Arial" w:hAnsi="Arial" w:cs="Arial"/>
          <w:b/>
          <w:color w:val="000000"/>
        </w:rPr>
        <w:t>(3)</w:t>
      </w:r>
      <w:r w:rsidRPr="00F236D1">
        <w:rPr>
          <w:rFonts w:ascii="Arial" w:hAnsi="Arial" w:cs="Arial"/>
          <w:color w:val="000000"/>
        </w:rPr>
        <w:t xml:space="preserve"> provides for an election, in force prior to commencement of these amendments and referred to in subparagraph 1061UA(2)(a)(i) of the Social Security Act, to remain in force.  This means that, where a seniors health cardholder had elected not to be covered by former Part 2.25B and not receive seniors supplement, that election will continue to apply to energy supplement without requiring further action on the part of the card holder.</w:t>
      </w:r>
    </w:p>
    <w:p w:rsidR="00833F5C" w:rsidRPr="00F236D1" w:rsidRDefault="00833F5C" w:rsidP="00833F5C">
      <w:pPr>
        <w:keepNext/>
        <w:spacing w:after="240"/>
        <w:jc w:val="both"/>
        <w:rPr>
          <w:rFonts w:ascii="Arial" w:hAnsi="Arial" w:cs="Arial"/>
          <w:color w:val="000000"/>
          <w:sz w:val="22"/>
          <w:szCs w:val="22"/>
        </w:rPr>
      </w:pPr>
      <w:r w:rsidRPr="00F236D1">
        <w:rPr>
          <w:rFonts w:ascii="Arial" w:hAnsi="Arial" w:cs="Arial"/>
          <w:b/>
          <w:i/>
          <w:iCs/>
          <w:color w:val="000000"/>
        </w:rPr>
        <w:t>Amendments to the Veterans’ Entitlements Act</w:t>
      </w:r>
      <w:r w:rsidRPr="00F236D1">
        <w:rPr>
          <w:rFonts w:ascii="Arial" w:hAnsi="Arial" w:cs="Arial"/>
          <w:color w:val="000000"/>
          <w:sz w:val="22"/>
          <w:szCs w:val="22"/>
        </w:rPr>
        <w:t xml:space="preserve"> </w:t>
      </w:r>
    </w:p>
    <w:p w:rsidR="00833F5C" w:rsidRPr="00F236D1" w:rsidRDefault="00833F5C" w:rsidP="00833F5C">
      <w:pPr>
        <w:spacing w:after="240"/>
        <w:jc w:val="both"/>
        <w:rPr>
          <w:rFonts w:ascii="Arial" w:hAnsi="Arial" w:cs="Arial"/>
          <w:color w:val="000000"/>
        </w:rPr>
      </w:pPr>
      <w:r>
        <w:rPr>
          <w:rFonts w:ascii="Arial" w:hAnsi="Arial" w:cs="Arial"/>
          <w:b/>
          <w:bCs/>
          <w:color w:val="000000"/>
        </w:rPr>
        <w:t>Items 25 to 32</w:t>
      </w:r>
      <w:r w:rsidRPr="00F236D1">
        <w:rPr>
          <w:rFonts w:ascii="Arial" w:hAnsi="Arial" w:cs="Arial"/>
          <w:b/>
          <w:bCs/>
          <w:color w:val="000000"/>
        </w:rPr>
        <w:t xml:space="preserve"> </w:t>
      </w:r>
      <w:r w:rsidRPr="00F236D1">
        <w:rPr>
          <w:rFonts w:ascii="Arial" w:hAnsi="Arial" w:cs="Arial"/>
          <w:color w:val="000000"/>
        </w:rPr>
        <w:t>are incidental to the main change substituting or omitting current references to seniors supplement with references to energy supplement.</w:t>
      </w:r>
    </w:p>
    <w:p w:rsidR="00833F5C" w:rsidRPr="00F236D1" w:rsidRDefault="00833F5C" w:rsidP="00833F5C">
      <w:pPr>
        <w:spacing w:after="240"/>
        <w:jc w:val="both"/>
        <w:rPr>
          <w:rFonts w:ascii="Arial" w:hAnsi="Arial" w:cs="Arial"/>
          <w:color w:val="000000"/>
        </w:rPr>
      </w:pPr>
      <w:r>
        <w:rPr>
          <w:rFonts w:ascii="Arial" w:hAnsi="Arial" w:cs="Arial"/>
          <w:b/>
          <w:color w:val="000000"/>
        </w:rPr>
        <w:t>Items 33 to 46</w:t>
      </w:r>
      <w:r w:rsidRPr="00F236D1">
        <w:rPr>
          <w:rFonts w:ascii="Arial" w:hAnsi="Arial" w:cs="Arial"/>
          <w:b/>
          <w:color w:val="000000"/>
        </w:rPr>
        <w:t xml:space="preserve"> </w:t>
      </w:r>
      <w:r w:rsidRPr="00F236D1">
        <w:rPr>
          <w:rFonts w:ascii="Arial" w:hAnsi="Arial" w:cs="Arial"/>
          <w:color w:val="000000"/>
        </w:rPr>
        <w:t>amend, repeal and replace various provisions of Part VIIAD, which provides for qualification, payability and rate of seniors supplement.  The revised Part VIIAD provides for the qualification, payability</w:t>
      </w:r>
      <w:r>
        <w:rPr>
          <w:rFonts w:ascii="Arial" w:hAnsi="Arial" w:cs="Arial"/>
          <w:color w:val="000000"/>
        </w:rPr>
        <w:t xml:space="preserve"> and rate of energy supplement </w:t>
      </w:r>
      <w:r w:rsidRPr="00F236D1">
        <w:rPr>
          <w:rFonts w:ascii="Arial" w:hAnsi="Arial" w:cs="Arial"/>
          <w:color w:val="000000"/>
        </w:rPr>
        <w:t xml:space="preserve">which was added to seniors supplement.  </w:t>
      </w:r>
    </w:p>
    <w:p w:rsidR="00833F5C" w:rsidRPr="00F236D1" w:rsidRDefault="00833F5C" w:rsidP="00833F5C">
      <w:pPr>
        <w:spacing w:after="240"/>
        <w:jc w:val="both"/>
        <w:rPr>
          <w:rFonts w:ascii="Arial" w:hAnsi="Arial" w:cs="Arial"/>
          <w:color w:val="000000"/>
        </w:rPr>
      </w:pPr>
      <w:r w:rsidRPr="00F236D1">
        <w:rPr>
          <w:rFonts w:ascii="Arial" w:hAnsi="Arial" w:cs="Arial"/>
          <w:color w:val="000000"/>
        </w:rPr>
        <w:t>However, substituted section 118PB, providing for the rate of energy supplement, no longer includes provisions rounding the rate generated to a multiple of $2.60.  This is because an instalment of energy supplement will be rounded by section 58A of the Veterans’ Entitlements Act, providing for rounding to the nearest cent.</w:t>
      </w:r>
    </w:p>
    <w:p w:rsidR="00833F5C" w:rsidRPr="00F236D1" w:rsidRDefault="00833F5C" w:rsidP="00833F5C">
      <w:pPr>
        <w:spacing w:after="240"/>
        <w:jc w:val="both"/>
        <w:rPr>
          <w:rFonts w:ascii="Arial" w:hAnsi="Arial" w:cs="Arial"/>
          <w:color w:val="000000"/>
        </w:rPr>
      </w:pPr>
      <w:r w:rsidRPr="00F236D1">
        <w:rPr>
          <w:rFonts w:ascii="Arial" w:hAnsi="Arial" w:cs="Arial"/>
          <w:b/>
          <w:color w:val="000000"/>
        </w:rPr>
        <w:t>Item 4</w:t>
      </w:r>
      <w:r>
        <w:rPr>
          <w:rFonts w:ascii="Arial" w:hAnsi="Arial" w:cs="Arial"/>
          <w:b/>
          <w:color w:val="000000"/>
        </w:rPr>
        <w:t>7</w:t>
      </w:r>
      <w:r w:rsidRPr="00F236D1">
        <w:rPr>
          <w:rFonts w:ascii="Arial" w:hAnsi="Arial" w:cs="Arial"/>
          <w:color w:val="000000"/>
        </w:rPr>
        <w:t xml:space="preserve"> makes consequential amendments to subsections 122A(1A) and (1C) to replace references to seniors supplement with references to energy supplement.</w:t>
      </w:r>
    </w:p>
    <w:p w:rsidR="00833F5C" w:rsidRPr="00F236D1" w:rsidRDefault="00833F5C" w:rsidP="00833F5C">
      <w:pPr>
        <w:spacing w:after="240"/>
        <w:jc w:val="both"/>
        <w:rPr>
          <w:rFonts w:ascii="Arial" w:hAnsi="Arial" w:cs="Arial"/>
          <w:color w:val="000000"/>
        </w:rPr>
      </w:pPr>
      <w:r>
        <w:rPr>
          <w:rFonts w:ascii="Arial" w:hAnsi="Arial" w:cs="Arial"/>
          <w:b/>
          <w:color w:val="000000"/>
        </w:rPr>
        <w:t>Item 48</w:t>
      </w:r>
      <w:r w:rsidRPr="00F236D1">
        <w:rPr>
          <w:rFonts w:ascii="Arial" w:hAnsi="Arial" w:cs="Arial"/>
          <w:color w:val="000000"/>
        </w:rPr>
        <w:t xml:space="preserve"> makes saving and transitional arrangements for these amendments.  </w:t>
      </w:r>
      <w:r>
        <w:rPr>
          <w:rFonts w:ascii="Arial" w:hAnsi="Arial" w:cs="Arial"/>
          <w:b/>
          <w:color w:val="000000"/>
        </w:rPr>
        <w:t>Subitem </w:t>
      </w:r>
      <w:r w:rsidR="00565CE6">
        <w:rPr>
          <w:rFonts w:ascii="Arial" w:hAnsi="Arial" w:cs="Arial"/>
          <w:b/>
          <w:color w:val="000000"/>
        </w:rPr>
        <w:t>48</w:t>
      </w:r>
      <w:r w:rsidRPr="00F236D1">
        <w:rPr>
          <w:rFonts w:ascii="Arial" w:hAnsi="Arial" w:cs="Arial"/>
          <w:b/>
          <w:color w:val="000000"/>
        </w:rPr>
        <w:t>(1)</w:t>
      </w:r>
      <w:r w:rsidRPr="00F236D1">
        <w:rPr>
          <w:rFonts w:ascii="Arial" w:hAnsi="Arial" w:cs="Arial"/>
          <w:color w:val="000000"/>
        </w:rPr>
        <w:t xml:space="preserve"> provides that, despite the amendments to Part VIIAD of the Veterans’ Entitlements Act, the provisions remain in force in relation to an instalment period ending before the amended provisions commenced.  This will mean that any seniors supplement in relation to the quarters prior to the </w:t>
      </w:r>
      <w:r>
        <w:rPr>
          <w:rFonts w:ascii="Arial" w:hAnsi="Arial" w:cs="Arial"/>
          <w:color w:val="000000"/>
        </w:rPr>
        <w:t xml:space="preserve">quarter commencing </w:t>
      </w:r>
      <w:r w:rsidRPr="00F236D1">
        <w:rPr>
          <w:rFonts w:ascii="Arial" w:hAnsi="Arial" w:cs="Arial"/>
          <w:color w:val="000000"/>
        </w:rPr>
        <w:t>20 </w:t>
      </w:r>
      <w:r>
        <w:rPr>
          <w:rFonts w:ascii="Arial" w:hAnsi="Arial" w:cs="Arial"/>
          <w:color w:val="000000"/>
        </w:rPr>
        <w:t>June 2015</w:t>
      </w:r>
      <w:r w:rsidRPr="00F236D1">
        <w:rPr>
          <w:rFonts w:ascii="Arial" w:hAnsi="Arial" w:cs="Arial"/>
          <w:color w:val="000000"/>
        </w:rPr>
        <w:t xml:space="preserve"> which have not been paid remain payable despite the amendments.</w:t>
      </w:r>
    </w:p>
    <w:p w:rsidR="00833F5C" w:rsidRPr="00F236D1" w:rsidRDefault="00833F5C" w:rsidP="00833F5C">
      <w:pPr>
        <w:spacing w:after="240"/>
        <w:jc w:val="both"/>
        <w:rPr>
          <w:rFonts w:ascii="Arial" w:hAnsi="Arial" w:cs="Arial"/>
          <w:color w:val="000000"/>
        </w:rPr>
      </w:pPr>
      <w:r>
        <w:rPr>
          <w:rFonts w:ascii="Arial" w:hAnsi="Arial" w:cs="Arial"/>
          <w:b/>
          <w:color w:val="000000"/>
        </w:rPr>
        <w:t>Subitem </w:t>
      </w:r>
      <w:r w:rsidR="00565CE6">
        <w:rPr>
          <w:rFonts w:ascii="Arial" w:hAnsi="Arial" w:cs="Arial"/>
          <w:b/>
          <w:color w:val="000000"/>
        </w:rPr>
        <w:t>48</w:t>
      </w:r>
      <w:r w:rsidRPr="00F236D1">
        <w:rPr>
          <w:rFonts w:ascii="Arial" w:hAnsi="Arial" w:cs="Arial"/>
          <w:b/>
          <w:color w:val="000000"/>
        </w:rPr>
        <w:t>(2)</w:t>
      </w:r>
      <w:r w:rsidRPr="00F236D1">
        <w:rPr>
          <w:rFonts w:ascii="Arial" w:hAnsi="Arial" w:cs="Arial"/>
          <w:color w:val="000000"/>
        </w:rPr>
        <w:t xml:space="preserve"> provides for an election, in force prior to commencement of these amendments and referred to in subparagraph 118PA(2)(a)(i) of the Veterans’ Entitlements Act, to remain in force.  This means that where a cardholder had elected not to be covered under Part VIIAD and not receive seniors supplement, that election will continue to apply to energy supplement without requiring further action on the part of the cardholder.</w:t>
      </w:r>
    </w:p>
    <w:p w:rsidR="00833F5C" w:rsidRPr="00F236D1" w:rsidRDefault="00833F5C" w:rsidP="00833F5C">
      <w:pPr>
        <w:spacing w:after="240"/>
        <w:jc w:val="both"/>
        <w:rPr>
          <w:rFonts w:ascii="Arial" w:hAnsi="Arial" w:cs="Arial"/>
          <w:b/>
          <w:color w:val="000000"/>
        </w:rPr>
      </w:pPr>
      <w:r w:rsidRPr="00F236D1">
        <w:rPr>
          <w:rFonts w:ascii="Arial" w:hAnsi="Arial" w:cs="Arial"/>
          <w:b/>
          <w:color w:val="000000"/>
        </w:rPr>
        <w:t>Part 2 – Consequential amendments</w:t>
      </w:r>
    </w:p>
    <w:p w:rsidR="00833F5C" w:rsidRPr="00F236D1" w:rsidRDefault="00833F5C" w:rsidP="00833F5C">
      <w:pPr>
        <w:spacing w:after="240"/>
        <w:jc w:val="both"/>
        <w:rPr>
          <w:rFonts w:ascii="Arial" w:hAnsi="Arial" w:cs="Arial"/>
          <w:b/>
          <w:i/>
          <w:color w:val="000000"/>
        </w:rPr>
      </w:pPr>
      <w:r w:rsidRPr="00F236D1">
        <w:rPr>
          <w:rFonts w:ascii="Arial" w:hAnsi="Arial" w:cs="Arial"/>
          <w:b/>
          <w:i/>
          <w:color w:val="000000"/>
        </w:rPr>
        <w:t>Amendments to the Income Tax Assessment Act 1997</w:t>
      </w:r>
    </w:p>
    <w:p w:rsidR="00833F5C" w:rsidRPr="00F236D1" w:rsidRDefault="00833F5C" w:rsidP="00833F5C">
      <w:pPr>
        <w:spacing w:after="240"/>
        <w:jc w:val="both"/>
        <w:rPr>
          <w:rFonts w:ascii="Arial" w:hAnsi="Arial" w:cs="Arial"/>
          <w:color w:val="000000"/>
        </w:rPr>
      </w:pPr>
      <w:r w:rsidRPr="00F236D1">
        <w:rPr>
          <w:rFonts w:ascii="Arial" w:hAnsi="Arial" w:cs="Arial"/>
          <w:b/>
          <w:color w:val="000000"/>
        </w:rPr>
        <w:t xml:space="preserve">Items </w:t>
      </w:r>
      <w:r>
        <w:rPr>
          <w:rFonts w:ascii="Arial" w:hAnsi="Arial" w:cs="Arial"/>
          <w:b/>
          <w:color w:val="000000"/>
        </w:rPr>
        <w:t>49 to 52</w:t>
      </w:r>
      <w:r w:rsidRPr="00F236D1">
        <w:rPr>
          <w:rFonts w:ascii="Arial" w:hAnsi="Arial" w:cs="Arial"/>
          <w:b/>
          <w:color w:val="000000"/>
        </w:rPr>
        <w:t xml:space="preserve"> </w:t>
      </w:r>
      <w:r w:rsidRPr="00F236D1">
        <w:rPr>
          <w:rFonts w:ascii="Arial" w:hAnsi="Arial" w:cs="Arial"/>
          <w:color w:val="000000"/>
        </w:rPr>
        <w:t xml:space="preserve">make consequential amendments to sections 52-10, 52-40, 52-65 and 52-75 of the </w:t>
      </w:r>
      <w:r w:rsidRPr="00F236D1">
        <w:rPr>
          <w:rFonts w:ascii="Arial" w:hAnsi="Arial" w:cs="Arial"/>
          <w:i/>
          <w:color w:val="000000"/>
        </w:rPr>
        <w:t>Income Tax Assessment Act 1997</w:t>
      </w:r>
      <w:r w:rsidRPr="00F236D1">
        <w:rPr>
          <w:rFonts w:ascii="Arial" w:hAnsi="Arial" w:cs="Arial"/>
          <w:color w:val="000000"/>
        </w:rPr>
        <w:t xml:space="preserve"> to replace references to seniors supplement payable under Part 2.25B of the Social Security Act or Part VIIAD of the Veterans’ Entitlements Act with references to payment of energy supplement under the new Parts.</w:t>
      </w:r>
    </w:p>
    <w:p w:rsidR="00833F5C" w:rsidRPr="00F236D1" w:rsidRDefault="00833F5C" w:rsidP="00833F5C">
      <w:pPr>
        <w:spacing w:after="240"/>
        <w:jc w:val="both"/>
        <w:rPr>
          <w:rFonts w:ascii="Arial" w:hAnsi="Arial" w:cs="Arial"/>
          <w:color w:val="000000"/>
        </w:rPr>
      </w:pPr>
      <w:r w:rsidRPr="00F236D1">
        <w:rPr>
          <w:rFonts w:ascii="Arial" w:hAnsi="Arial" w:cs="Arial"/>
          <w:b/>
          <w:color w:val="000000"/>
        </w:rPr>
        <w:t>Item 5</w:t>
      </w:r>
      <w:r>
        <w:rPr>
          <w:rFonts w:ascii="Arial" w:hAnsi="Arial" w:cs="Arial"/>
          <w:b/>
          <w:color w:val="000000"/>
        </w:rPr>
        <w:t>3</w:t>
      </w:r>
      <w:r w:rsidRPr="00F236D1">
        <w:rPr>
          <w:rFonts w:ascii="Arial" w:hAnsi="Arial" w:cs="Arial"/>
          <w:color w:val="000000"/>
        </w:rPr>
        <w:t xml:space="preserve"> is a saving provision applicable to the amendments to sections 52-10 and 52-65 of the </w:t>
      </w:r>
      <w:r w:rsidRPr="00565CE6">
        <w:rPr>
          <w:rFonts w:ascii="Arial" w:hAnsi="Arial" w:cs="Arial"/>
          <w:i/>
          <w:color w:val="000000"/>
        </w:rPr>
        <w:t>Income Tax Assessment Act</w:t>
      </w:r>
      <w:r w:rsidR="00565CE6" w:rsidRPr="00565CE6">
        <w:rPr>
          <w:rFonts w:ascii="Arial" w:hAnsi="Arial" w:cs="Arial"/>
          <w:i/>
          <w:color w:val="000000"/>
        </w:rPr>
        <w:t xml:space="preserve"> 1997</w:t>
      </w:r>
      <w:r w:rsidRPr="00F236D1">
        <w:rPr>
          <w:rFonts w:ascii="Arial" w:hAnsi="Arial" w:cs="Arial"/>
          <w:color w:val="000000"/>
        </w:rPr>
        <w:t xml:space="preserve">.  It provides that payments of seniors supplement made before, on or after the commencement of the amendments will continue to be tax exempt for the purposes of the </w:t>
      </w:r>
      <w:r w:rsidRPr="00F236D1">
        <w:rPr>
          <w:rFonts w:ascii="Arial" w:hAnsi="Arial" w:cs="Arial"/>
          <w:i/>
          <w:color w:val="000000"/>
        </w:rPr>
        <w:t>Income Tax Assessment Act 1997</w:t>
      </w:r>
      <w:r w:rsidRPr="00F236D1">
        <w:rPr>
          <w:rFonts w:ascii="Arial" w:hAnsi="Arial" w:cs="Arial"/>
          <w:color w:val="000000"/>
        </w:rPr>
        <w:t>.</w:t>
      </w:r>
    </w:p>
    <w:p w:rsidR="00833F5C" w:rsidRPr="00F236D1" w:rsidRDefault="00833F5C" w:rsidP="00833F5C">
      <w:pPr>
        <w:keepNext/>
        <w:spacing w:after="240"/>
        <w:jc w:val="both"/>
        <w:rPr>
          <w:rFonts w:ascii="Arial" w:hAnsi="Arial" w:cs="Arial"/>
          <w:b/>
          <w:i/>
          <w:color w:val="000000"/>
        </w:rPr>
      </w:pPr>
      <w:r w:rsidRPr="00F236D1">
        <w:rPr>
          <w:rFonts w:ascii="Arial" w:hAnsi="Arial" w:cs="Arial"/>
          <w:b/>
          <w:i/>
          <w:color w:val="000000"/>
        </w:rPr>
        <w:t>Amendments to the Military Rehabilitation and Compensation Act</w:t>
      </w:r>
      <w:r w:rsidR="00565CE6">
        <w:rPr>
          <w:rFonts w:ascii="Arial" w:hAnsi="Arial" w:cs="Arial"/>
          <w:b/>
          <w:i/>
          <w:color w:val="000000"/>
        </w:rPr>
        <w:t xml:space="preserve"> 2004</w:t>
      </w:r>
    </w:p>
    <w:p w:rsidR="00833F5C" w:rsidRDefault="00833F5C" w:rsidP="00833F5C">
      <w:pPr>
        <w:keepLines/>
        <w:spacing w:after="240"/>
        <w:jc w:val="both"/>
        <w:rPr>
          <w:rFonts w:ascii="Arial" w:hAnsi="Arial" w:cs="Arial"/>
          <w:color w:val="000000"/>
        </w:rPr>
      </w:pPr>
      <w:r>
        <w:rPr>
          <w:rFonts w:ascii="Arial" w:hAnsi="Arial" w:cs="Arial"/>
          <w:b/>
          <w:color w:val="000000"/>
        </w:rPr>
        <w:t>Items 54 and 55</w:t>
      </w:r>
      <w:r w:rsidRPr="00F236D1">
        <w:rPr>
          <w:rFonts w:ascii="Arial" w:hAnsi="Arial" w:cs="Arial"/>
          <w:b/>
          <w:color w:val="000000"/>
        </w:rPr>
        <w:t xml:space="preserve"> </w:t>
      </w:r>
      <w:r w:rsidRPr="00F236D1">
        <w:rPr>
          <w:rFonts w:ascii="Arial" w:hAnsi="Arial" w:cs="Arial"/>
          <w:color w:val="000000"/>
        </w:rPr>
        <w:t xml:space="preserve">make consequential amendments to repeal and substitute paragraphs 222(5)(d) and 246(4)(d) of the </w:t>
      </w:r>
      <w:r w:rsidRPr="00565CE6">
        <w:rPr>
          <w:rFonts w:ascii="Arial" w:hAnsi="Arial" w:cs="Arial"/>
          <w:i/>
          <w:color w:val="000000"/>
        </w:rPr>
        <w:t xml:space="preserve">Military Rehabilitation and Compensation Act </w:t>
      </w:r>
      <w:r w:rsidR="00565CE6" w:rsidRPr="00565CE6">
        <w:rPr>
          <w:rFonts w:ascii="Arial" w:hAnsi="Arial" w:cs="Arial"/>
          <w:i/>
          <w:color w:val="000000"/>
        </w:rPr>
        <w:t>2004</w:t>
      </w:r>
      <w:r w:rsidR="00565CE6">
        <w:rPr>
          <w:rFonts w:ascii="Arial" w:hAnsi="Arial" w:cs="Arial"/>
          <w:color w:val="000000"/>
        </w:rPr>
        <w:t xml:space="preserve"> </w:t>
      </w:r>
      <w:r w:rsidRPr="00F236D1">
        <w:rPr>
          <w:rFonts w:ascii="Arial" w:hAnsi="Arial" w:cs="Arial"/>
          <w:color w:val="000000"/>
        </w:rPr>
        <w:t>to replace references to payment of seniors supplement under Part 2.25B of the Social Security Act and Part VIIAD of the Veterans’ Entitlements Act with references to payments of energy supplement under the new Parts.</w:t>
      </w:r>
    </w:p>
    <w:p w:rsidR="00833F5C" w:rsidRPr="00F95FF0" w:rsidRDefault="00833F5C" w:rsidP="00833F5C">
      <w:pPr>
        <w:keepNext/>
        <w:spacing w:after="240"/>
        <w:jc w:val="both"/>
        <w:rPr>
          <w:rFonts w:ascii="Arial" w:hAnsi="Arial" w:cs="Arial"/>
          <w:b/>
          <w:iCs/>
          <w:color w:val="000000"/>
        </w:rPr>
      </w:pPr>
      <w:r>
        <w:rPr>
          <w:rFonts w:ascii="Arial" w:hAnsi="Arial" w:cs="Arial"/>
          <w:b/>
          <w:iCs/>
          <w:color w:val="000000"/>
        </w:rPr>
        <w:t>Part 3 – Transitional provisions</w:t>
      </w:r>
    </w:p>
    <w:p w:rsidR="00833F5C" w:rsidRDefault="00833F5C" w:rsidP="00833F5C">
      <w:pPr>
        <w:keepLines/>
        <w:jc w:val="both"/>
        <w:rPr>
          <w:rFonts w:ascii="Arial" w:hAnsi="Arial" w:cs="Arial"/>
        </w:rPr>
      </w:pPr>
      <w:r>
        <w:rPr>
          <w:rFonts w:ascii="Arial" w:hAnsi="Arial" w:cs="Arial"/>
          <w:b/>
        </w:rPr>
        <w:t>Item 56</w:t>
      </w:r>
      <w:r>
        <w:rPr>
          <w:rFonts w:ascii="Arial" w:hAnsi="Arial" w:cs="Arial"/>
        </w:rPr>
        <w:t xml:space="preserve"> inserts a transitional provision, which provides that, if a person has been paid seniors supplement in relation to a day on or after 20 June and before 20 September 2015, then the amendments made by this Schedule do not apply in relation to the person and that day.  This ensures that any person who is paid seniors supplement prior to passage of the Schedule in relation to a day that is 20 June or later (that is, within the quarter ending the day before 20 September) remains qualified for the amount, such that no debt of</w:t>
      </w:r>
      <w:r w:rsidR="00565CE6">
        <w:rPr>
          <w:rFonts w:ascii="Arial" w:hAnsi="Arial" w:cs="Arial"/>
        </w:rPr>
        <w:t xml:space="preserve"> the amount paid is raised.  It </w:t>
      </w:r>
      <w:r>
        <w:rPr>
          <w:rFonts w:ascii="Arial" w:hAnsi="Arial" w:cs="Arial"/>
        </w:rPr>
        <w:t>also ensures the person does not qualify for energy supplement in respect of the days for which they have already been paid seniors supplement.</w:t>
      </w:r>
    </w:p>
    <w:p w:rsidR="00565CE6" w:rsidRDefault="00565CE6" w:rsidP="00833F5C">
      <w:pPr>
        <w:keepLines/>
        <w:jc w:val="both"/>
        <w:rPr>
          <w:rFonts w:ascii="Arial" w:hAnsi="Arial" w:cs="Arial"/>
          <w:b/>
        </w:rPr>
      </w:pPr>
    </w:p>
    <w:p w:rsidR="00573356" w:rsidRPr="0090045B" w:rsidRDefault="00573356" w:rsidP="00BD371D">
      <w:pPr>
        <w:spacing w:after="240"/>
        <w:jc w:val="both"/>
        <w:rPr>
          <w:rFonts w:ascii="Arial" w:hAnsi="Arial" w:cs="Arial"/>
          <w:color w:val="000000"/>
          <w:sz w:val="22"/>
          <w:szCs w:val="22"/>
        </w:rPr>
      </w:pPr>
    </w:p>
    <w:p w:rsidR="00AD00DD" w:rsidRPr="0090045B" w:rsidRDefault="00AD00DD" w:rsidP="00BD371D">
      <w:pPr>
        <w:jc w:val="center"/>
        <w:rPr>
          <w:rFonts w:ascii="Arial" w:hAnsi="Arial" w:cs="Arial"/>
          <w:b/>
          <w:bCs/>
          <w:color w:val="000000"/>
        </w:rPr>
        <w:sectPr w:rsidR="00AD00DD" w:rsidRPr="0090045B" w:rsidSect="00157E71">
          <w:headerReference w:type="default" r:id="rId20"/>
          <w:pgSz w:w="11906" w:h="16838"/>
          <w:pgMar w:top="1440" w:right="1440" w:bottom="1440" w:left="1440" w:header="708" w:footer="708" w:gutter="0"/>
          <w:cols w:space="708"/>
          <w:docGrid w:linePitch="360"/>
        </w:sectPr>
      </w:pPr>
    </w:p>
    <w:p w:rsidR="00AD00DD" w:rsidRPr="0090045B" w:rsidRDefault="00AD00DD" w:rsidP="00BD371D">
      <w:pPr>
        <w:jc w:val="center"/>
        <w:rPr>
          <w:rFonts w:ascii="Arial" w:hAnsi="Arial"/>
          <w:b/>
          <w:i/>
          <w:color w:val="000000"/>
        </w:rPr>
      </w:pPr>
      <w:r w:rsidRPr="0090045B">
        <w:rPr>
          <w:rFonts w:ascii="Arial" w:hAnsi="Arial" w:cs="Arial"/>
          <w:b/>
          <w:bCs/>
          <w:color w:val="000000"/>
        </w:rPr>
        <w:t xml:space="preserve">Schedule 5 – </w:t>
      </w:r>
      <w:r w:rsidR="0026578C">
        <w:rPr>
          <w:rFonts w:ascii="Arial" w:hAnsi="Arial"/>
          <w:b/>
          <w:color w:val="000000"/>
        </w:rPr>
        <w:t>Pensioner education supplement</w:t>
      </w:r>
    </w:p>
    <w:p w:rsidR="00AD00DD" w:rsidRPr="0090045B" w:rsidRDefault="00AD00DD" w:rsidP="00BD371D">
      <w:pPr>
        <w:rPr>
          <w:rFonts w:ascii="Arial" w:hAnsi="Arial" w:cs="Arial"/>
          <w:color w:val="000000"/>
        </w:rPr>
      </w:pPr>
    </w:p>
    <w:p w:rsidR="00AD00DD" w:rsidRPr="0090045B" w:rsidRDefault="00AD00DD" w:rsidP="00BD371D">
      <w:pPr>
        <w:rPr>
          <w:rFonts w:ascii="Arial" w:hAnsi="Arial" w:cs="Arial"/>
          <w:color w:val="000000"/>
        </w:rPr>
      </w:pPr>
    </w:p>
    <w:p w:rsidR="00AD00DD" w:rsidRPr="0090045B" w:rsidRDefault="00AD00DD" w:rsidP="00BD371D">
      <w:pPr>
        <w:shd w:val="clear" w:color="auto" w:fill="FFFFFF"/>
        <w:spacing w:after="240"/>
        <w:jc w:val="center"/>
        <w:rPr>
          <w:rFonts w:ascii="Arial" w:hAnsi="Arial" w:cs="Arial"/>
          <w:color w:val="000000"/>
          <w:lang w:val="en-US" w:eastAsia="en-AU"/>
        </w:rPr>
      </w:pPr>
      <w:r w:rsidRPr="0090045B">
        <w:rPr>
          <w:rFonts w:ascii="Arial" w:hAnsi="Arial" w:cs="Arial"/>
          <w:b/>
          <w:bCs/>
          <w:color w:val="000000"/>
          <w:u w:val="single"/>
          <w:lang w:val="en-US" w:eastAsia="en-AU"/>
        </w:rPr>
        <w:t>Summary</w:t>
      </w:r>
    </w:p>
    <w:p w:rsidR="000B26F2" w:rsidRPr="0090045B" w:rsidRDefault="000B26F2" w:rsidP="000B26F2">
      <w:pPr>
        <w:spacing w:after="240"/>
        <w:jc w:val="both"/>
        <w:rPr>
          <w:rFonts w:ascii="Arial" w:hAnsi="Arial" w:cs="Arial"/>
          <w:color w:val="000000"/>
          <w:lang w:val="en" w:eastAsia="en-AU"/>
        </w:rPr>
      </w:pPr>
      <w:r w:rsidRPr="0090045B">
        <w:rPr>
          <w:rFonts w:ascii="Arial" w:hAnsi="Arial" w:cs="Arial"/>
          <w:color w:val="000000"/>
          <w:lang w:val="en" w:eastAsia="en-AU"/>
        </w:rPr>
        <w:t>This Schedule ceases pensioner education supplement from 1 January 201</w:t>
      </w:r>
      <w:r>
        <w:rPr>
          <w:rFonts w:ascii="Arial" w:hAnsi="Arial" w:cs="Arial"/>
          <w:color w:val="000000"/>
          <w:lang w:val="en" w:eastAsia="en-AU"/>
        </w:rPr>
        <w:t>6</w:t>
      </w:r>
      <w:r w:rsidRPr="0090045B">
        <w:rPr>
          <w:rFonts w:ascii="Arial" w:hAnsi="Arial" w:cs="Arial"/>
          <w:color w:val="000000"/>
          <w:lang w:val="en" w:eastAsia="en-AU"/>
        </w:rPr>
        <w:t>.</w:t>
      </w:r>
    </w:p>
    <w:p w:rsidR="00AD00DD" w:rsidRPr="0090045B" w:rsidRDefault="00AD00DD" w:rsidP="00BD371D">
      <w:pPr>
        <w:shd w:val="clear" w:color="auto" w:fill="FFFFFF"/>
        <w:spacing w:after="240"/>
        <w:jc w:val="center"/>
        <w:rPr>
          <w:rFonts w:ascii="Arial" w:hAnsi="Arial" w:cs="Arial"/>
          <w:color w:val="000000"/>
          <w:lang w:val="en-US" w:eastAsia="en-AU"/>
        </w:rPr>
      </w:pPr>
      <w:r w:rsidRPr="0090045B">
        <w:rPr>
          <w:rFonts w:ascii="Arial" w:hAnsi="Arial" w:cs="Arial"/>
          <w:b/>
          <w:bCs/>
          <w:color w:val="000000"/>
          <w:u w:val="single"/>
          <w:lang w:val="en-US" w:eastAsia="en-AU"/>
        </w:rPr>
        <w:t>Background</w:t>
      </w:r>
    </w:p>
    <w:p w:rsidR="000B26F2" w:rsidRPr="0090045B" w:rsidRDefault="000B26F2" w:rsidP="000B26F2">
      <w:pPr>
        <w:shd w:val="clear" w:color="auto" w:fill="FFFFFF"/>
        <w:spacing w:after="240"/>
        <w:jc w:val="both"/>
        <w:rPr>
          <w:rFonts w:ascii="Arial" w:hAnsi="Arial" w:cs="Arial"/>
          <w:color w:val="000000"/>
          <w:lang w:val="en" w:eastAsia="en-AU"/>
        </w:rPr>
      </w:pPr>
      <w:r w:rsidRPr="0090045B">
        <w:rPr>
          <w:rFonts w:ascii="Arial" w:hAnsi="Arial" w:cs="Arial"/>
          <w:color w:val="000000"/>
          <w:lang w:val="en" w:eastAsia="en-AU"/>
        </w:rPr>
        <w:t>In broad terms, the pensioner education supplement assists students with the ongoing costs of full-time or part-time study.  This Schedule repeals provisions that provide for pensioner education supplement, and makes related consequential changes.</w:t>
      </w:r>
    </w:p>
    <w:p w:rsidR="000B26F2" w:rsidRPr="0090045B" w:rsidRDefault="000B26F2" w:rsidP="000B26F2">
      <w:pPr>
        <w:spacing w:after="240"/>
        <w:jc w:val="both"/>
        <w:rPr>
          <w:rFonts w:ascii="Arial" w:hAnsi="Arial" w:cs="Arial"/>
          <w:color w:val="000000"/>
        </w:rPr>
      </w:pPr>
      <w:r w:rsidRPr="0090045B">
        <w:rPr>
          <w:rFonts w:ascii="Arial" w:hAnsi="Arial" w:cs="Arial"/>
          <w:color w:val="000000"/>
        </w:rPr>
        <w:t>The Government remains committed to providing incentives for income support recipients to improve their employment prospects through study or training.  More appropriate channels of Government-funded study and training assistance for income support recipients are available through employment service</w:t>
      </w:r>
      <w:r>
        <w:rPr>
          <w:rFonts w:ascii="Arial" w:hAnsi="Arial" w:cs="Arial"/>
          <w:color w:val="000000"/>
        </w:rPr>
        <w:t>s</w:t>
      </w:r>
      <w:r w:rsidRPr="0090045B">
        <w:rPr>
          <w:rFonts w:ascii="Arial" w:hAnsi="Arial" w:cs="Arial"/>
          <w:color w:val="000000"/>
        </w:rPr>
        <w:t xml:space="preserve"> providers and the </w:t>
      </w:r>
      <w:r>
        <w:rPr>
          <w:rFonts w:ascii="Arial" w:hAnsi="Arial" w:cs="Arial"/>
          <w:color w:val="000000"/>
        </w:rPr>
        <w:t xml:space="preserve">HECS-HELP, </w:t>
      </w:r>
      <w:r w:rsidRPr="0090045B">
        <w:rPr>
          <w:rFonts w:ascii="Arial" w:hAnsi="Arial" w:cs="Arial"/>
          <w:color w:val="000000"/>
        </w:rPr>
        <w:t xml:space="preserve">FEE HELP and VET FEE HELP tuition loan programmes. </w:t>
      </w:r>
    </w:p>
    <w:p w:rsidR="000B26F2" w:rsidRPr="0090045B" w:rsidRDefault="000B26F2" w:rsidP="000B26F2">
      <w:pPr>
        <w:shd w:val="clear" w:color="auto" w:fill="FFFFFF"/>
        <w:spacing w:after="240"/>
        <w:jc w:val="center"/>
        <w:rPr>
          <w:rFonts w:ascii="Arial" w:hAnsi="Arial" w:cs="Arial"/>
          <w:color w:val="000000"/>
          <w:lang w:val="en-US" w:eastAsia="en-AU"/>
        </w:rPr>
      </w:pPr>
      <w:r w:rsidRPr="0090045B">
        <w:rPr>
          <w:rFonts w:ascii="Arial" w:hAnsi="Arial" w:cs="Arial"/>
          <w:b/>
          <w:bCs/>
          <w:color w:val="000000"/>
          <w:u w:val="single"/>
          <w:lang w:val="en-US" w:eastAsia="en-AU"/>
        </w:rPr>
        <w:t>Explanation of the changes</w:t>
      </w:r>
    </w:p>
    <w:p w:rsidR="000B26F2" w:rsidRPr="000B26F2" w:rsidRDefault="000B26F2" w:rsidP="000B26F2">
      <w:pPr>
        <w:shd w:val="clear" w:color="auto" w:fill="FFFFFF"/>
        <w:spacing w:after="240"/>
        <w:jc w:val="both"/>
        <w:rPr>
          <w:rFonts w:ascii="Arial" w:hAnsi="Arial" w:cs="Arial"/>
          <w:b/>
          <w:color w:val="000000"/>
          <w:lang w:val="en-US" w:eastAsia="en-AU"/>
        </w:rPr>
      </w:pPr>
      <w:r w:rsidRPr="000B26F2">
        <w:rPr>
          <w:rFonts w:ascii="Arial" w:hAnsi="Arial" w:cs="Arial"/>
          <w:b/>
          <w:color w:val="000000"/>
          <w:lang w:val="en-US" w:eastAsia="en-AU"/>
        </w:rPr>
        <w:t>Part 1 – Main amendments</w:t>
      </w:r>
    </w:p>
    <w:p w:rsidR="000B26F2" w:rsidRPr="000B26F2" w:rsidRDefault="000B26F2" w:rsidP="000B26F2">
      <w:pPr>
        <w:shd w:val="clear" w:color="auto" w:fill="FFFFFF"/>
        <w:spacing w:after="240"/>
        <w:jc w:val="both"/>
        <w:rPr>
          <w:rFonts w:ascii="Arial" w:hAnsi="Arial" w:cs="Arial"/>
          <w:b/>
          <w:i/>
          <w:color w:val="000000"/>
          <w:lang w:val="en-US" w:eastAsia="en-AU"/>
        </w:rPr>
      </w:pPr>
      <w:r w:rsidRPr="000B26F2">
        <w:rPr>
          <w:rFonts w:ascii="Arial" w:hAnsi="Arial" w:cs="Arial"/>
          <w:b/>
          <w:i/>
          <w:color w:val="000000"/>
          <w:lang w:val="en-US" w:eastAsia="en-AU"/>
        </w:rPr>
        <w:t xml:space="preserve">Amendments to the </w:t>
      </w:r>
      <w:r w:rsidRPr="000B26F2">
        <w:rPr>
          <w:rFonts w:ascii="Arial" w:hAnsi="Arial" w:cs="Arial"/>
          <w:b/>
          <w:i/>
          <w:iCs/>
          <w:color w:val="000000"/>
          <w:lang w:val="en-US" w:eastAsia="en-AU"/>
        </w:rPr>
        <w:t>Social Security Act</w:t>
      </w:r>
    </w:p>
    <w:p w:rsidR="000B26F2" w:rsidRPr="0090045B" w:rsidRDefault="000B26F2" w:rsidP="000B26F2">
      <w:pPr>
        <w:shd w:val="clear" w:color="auto" w:fill="FFFFFF"/>
        <w:spacing w:after="240"/>
        <w:jc w:val="both"/>
        <w:rPr>
          <w:rFonts w:ascii="Arial" w:hAnsi="Arial" w:cs="Arial"/>
          <w:color w:val="000000"/>
          <w:lang w:val="en-US" w:eastAsia="en-AU"/>
        </w:rPr>
      </w:pPr>
      <w:r w:rsidRPr="0090045B">
        <w:rPr>
          <w:rFonts w:ascii="Arial" w:hAnsi="Arial" w:cs="Arial"/>
          <w:color w:val="000000"/>
          <w:lang w:val="en-US" w:eastAsia="en-AU"/>
        </w:rPr>
        <w:t xml:space="preserve">Part 2.24A of the Social Security Act provides for the payment of pensioner education supplement.  </w:t>
      </w:r>
      <w:r w:rsidRPr="0090045B">
        <w:rPr>
          <w:rFonts w:ascii="Arial" w:hAnsi="Arial" w:cs="Arial"/>
          <w:b/>
          <w:color w:val="000000"/>
          <w:lang w:val="en-US" w:eastAsia="en-AU"/>
        </w:rPr>
        <w:t xml:space="preserve">Item 17 </w:t>
      </w:r>
      <w:r w:rsidRPr="0090045B">
        <w:rPr>
          <w:rFonts w:ascii="Arial" w:hAnsi="Arial" w:cs="Arial"/>
          <w:color w:val="000000"/>
          <w:lang w:val="en-US" w:eastAsia="en-AU"/>
        </w:rPr>
        <w:t>repeals Part 2.24A.</w:t>
      </w:r>
    </w:p>
    <w:p w:rsidR="000B26F2" w:rsidRPr="0090045B" w:rsidRDefault="000B26F2" w:rsidP="000B26F2">
      <w:pPr>
        <w:shd w:val="clear" w:color="auto" w:fill="FFFFFF"/>
        <w:spacing w:after="240"/>
        <w:jc w:val="both"/>
        <w:rPr>
          <w:rFonts w:ascii="Arial" w:hAnsi="Arial" w:cs="Arial"/>
          <w:color w:val="000000"/>
          <w:lang w:val="en-US" w:eastAsia="en-AU"/>
        </w:rPr>
      </w:pPr>
      <w:r w:rsidRPr="0090045B">
        <w:rPr>
          <w:rFonts w:ascii="Arial" w:hAnsi="Arial" w:cs="Arial"/>
          <w:color w:val="000000"/>
          <w:lang w:val="en-US" w:eastAsia="en-AU"/>
        </w:rPr>
        <w:t xml:space="preserve">Consequential amendments are made as </w:t>
      </w:r>
      <w:r>
        <w:rPr>
          <w:rFonts w:ascii="Arial" w:hAnsi="Arial" w:cs="Arial"/>
          <w:color w:val="000000"/>
          <w:lang w:val="en-US" w:eastAsia="en-AU"/>
        </w:rPr>
        <w:t>set out below</w:t>
      </w:r>
      <w:r w:rsidRPr="0090045B">
        <w:rPr>
          <w:rFonts w:ascii="Arial" w:hAnsi="Arial" w:cs="Arial"/>
          <w:color w:val="000000"/>
          <w:lang w:val="en-US" w:eastAsia="en-AU"/>
        </w:rPr>
        <w:t>.</w:t>
      </w:r>
    </w:p>
    <w:p w:rsidR="000B26F2" w:rsidRPr="0090045B" w:rsidRDefault="000B26F2" w:rsidP="000B26F2">
      <w:pPr>
        <w:shd w:val="clear" w:color="auto" w:fill="FFFFFF"/>
        <w:spacing w:after="240"/>
        <w:jc w:val="both"/>
        <w:rPr>
          <w:rFonts w:ascii="Arial" w:hAnsi="Arial" w:cs="Arial"/>
          <w:color w:val="000000"/>
          <w:lang w:val="en-US" w:eastAsia="en-AU"/>
        </w:rPr>
      </w:pPr>
      <w:r w:rsidRPr="0090045B">
        <w:rPr>
          <w:rFonts w:ascii="Arial" w:hAnsi="Arial" w:cs="Arial"/>
          <w:b/>
          <w:bCs/>
          <w:color w:val="000000"/>
          <w:lang w:val="en-US" w:eastAsia="en-AU"/>
        </w:rPr>
        <w:t>Item 1</w:t>
      </w:r>
      <w:r w:rsidRPr="0090045B">
        <w:rPr>
          <w:rFonts w:ascii="Arial" w:hAnsi="Arial" w:cs="Arial"/>
          <w:color w:val="000000"/>
          <w:lang w:val="en-US" w:eastAsia="en-AU"/>
        </w:rPr>
        <w:t xml:space="preserve"> omits ‘a pensioner education supplement,’ from subsection 7(6).</w:t>
      </w:r>
    </w:p>
    <w:p w:rsidR="000B26F2" w:rsidRPr="0090045B" w:rsidRDefault="000B26F2" w:rsidP="000B26F2">
      <w:pPr>
        <w:shd w:val="clear" w:color="auto" w:fill="FFFFFF"/>
        <w:spacing w:after="240"/>
        <w:jc w:val="both"/>
        <w:rPr>
          <w:rFonts w:ascii="Arial" w:hAnsi="Arial" w:cs="Arial"/>
          <w:color w:val="000000"/>
          <w:lang w:val="en-US" w:eastAsia="en-AU"/>
        </w:rPr>
      </w:pPr>
      <w:r w:rsidRPr="0090045B">
        <w:rPr>
          <w:rFonts w:ascii="Arial" w:hAnsi="Arial" w:cs="Arial"/>
          <w:b/>
          <w:bCs/>
          <w:color w:val="000000"/>
          <w:lang w:val="en-US" w:eastAsia="en-AU"/>
        </w:rPr>
        <w:t>Item 2</w:t>
      </w:r>
      <w:r w:rsidRPr="0090045B">
        <w:rPr>
          <w:rFonts w:ascii="Arial" w:hAnsi="Arial" w:cs="Arial"/>
          <w:color w:val="000000"/>
          <w:lang w:val="en-US" w:eastAsia="en-AU"/>
        </w:rPr>
        <w:t xml:space="preserve"> repeals subparagraph (l)(v) of the definition of </w:t>
      </w:r>
      <w:r w:rsidRPr="0090045B">
        <w:rPr>
          <w:rFonts w:ascii="Arial" w:hAnsi="Arial" w:cs="Arial"/>
          <w:b/>
          <w:i/>
          <w:color w:val="000000"/>
          <w:lang w:val="en-US" w:eastAsia="en-AU"/>
        </w:rPr>
        <w:t>compensation affected payment</w:t>
      </w:r>
      <w:r w:rsidRPr="0090045B">
        <w:rPr>
          <w:rFonts w:ascii="Arial" w:hAnsi="Arial" w:cs="Arial"/>
          <w:b/>
          <w:color w:val="000000"/>
          <w:lang w:val="en-US" w:eastAsia="en-AU"/>
        </w:rPr>
        <w:t xml:space="preserve"> </w:t>
      </w:r>
      <w:r w:rsidRPr="0090045B">
        <w:rPr>
          <w:rFonts w:ascii="Arial" w:hAnsi="Arial" w:cs="Arial"/>
          <w:color w:val="000000"/>
          <w:lang w:val="en-US" w:eastAsia="en-AU"/>
        </w:rPr>
        <w:t>in subsection 17(1).</w:t>
      </w:r>
    </w:p>
    <w:p w:rsidR="000B26F2" w:rsidRPr="0090045B" w:rsidRDefault="000B26F2" w:rsidP="000B26F2">
      <w:pPr>
        <w:shd w:val="clear" w:color="auto" w:fill="FFFFFF"/>
        <w:spacing w:after="240"/>
        <w:jc w:val="both"/>
        <w:rPr>
          <w:rFonts w:ascii="Arial" w:hAnsi="Arial" w:cs="Arial"/>
          <w:color w:val="000000"/>
          <w:lang w:val="en-US" w:eastAsia="en-AU"/>
        </w:rPr>
      </w:pPr>
      <w:r w:rsidRPr="0090045B">
        <w:rPr>
          <w:rFonts w:ascii="Arial" w:hAnsi="Arial" w:cs="Arial"/>
          <w:b/>
          <w:bCs/>
          <w:color w:val="000000"/>
          <w:lang w:val="en-US" w:eastAsia="en-AU"/>
        </w:rPr>
        <w:t>Item 3</w:t>
      </w:r>
      <w:r w:rsidRPr="0090045B">
        <w:rPr>
          <w:rFonts w:ascii="Arial" w:hAnsi="Arial" w:cs="Arial"/>
          <w:color w:val="000000"/>
          <w:lang w:val="en-US" w:eastAsia="en-AU"/>
        </w:rPr>
        <w:t xml:space="preserve"> omits ‘</w:t>
      </w:r>
      <w:r w:rsidRPr="0090045B">
        <w:rPr>
          <w:rFonts w:ascii="Arial" w:hAnsi="Arial" w:cs="Arial"/>
          <w:color w:val="000000"/>
        </w:rPr>
        <w:t>or supplement,</w:t>
      </w:r>
      <w:r w:rsidRPr="0090045B">
        <w:rPr>
          <w:rFonts w:ascii="Arial" w:hAnsi="Arial" w:cs="Arial"/>
          <w:color w:val="000000"/>
          <w:lang w:val="en-US" w:eastAsia="en-AU"/>
        </w:rPr>
        <w:t xml:space="preserve">’ from paragraph (l) of the definition of </w:t>
      </w:r>
      <w:r w:rsidRPr="0090045B">
        <w:rPr>
          <w:rFonts w:ascii="Arial" w:hAnsi="Arial" w:cs="Arial"/>
          <w:b/>
          <w:i/>
          <w:color w:val="000000"/>
          <w:lang w:val="en-US" w:eastAsia="en-AU"/>
        </w:rPr>
        <w:t>compensation affected payment</w:t>
      </w:r>
      <w:r w:rsidRPr="0090045B">
        <w:rPr>
          <w:rFonts w:ascii="Arial" w:hAnsi="Arial" w:cs="Arial"/>
          <w:b/>
          <w:color w:val="000000"/>
          <w:lang w:val="en-US" w:eastAsia="en-AU"/>
        </w:rPr>
        <w:t xml:space="preserve"> </w:t>
      </w:r>
      <w:r w:rsidRPr="0090045B">
        <w:rPr>
          <w:rFonts w:ascii="Arial" w:hAnsi="Arial" w:cs="Arial"/>
          <w:color w:val="000000"/>
          <w:lang w:val="en-US" w:eastAsia="en-AU"/>
        </w:rPr>
        <w:t>in subsection 17(1).</w:t>
      </w:r>
    </w:p>
    <w:p w:rsidR="000B26F2" w:rsidRPr="0090045B" w:rsidRDefault="000B26F2" w:rsidP="000B26F2">
      <w:pPr>
        <w:shd w:val="clear" w:color="auto" w:fill="FFFFFF"/>
        <w:spacing w:after="240"/>
        <w:jc w:val="both"/>
        <w:rPr>
          <w:rFonts w:ascii="Arial" w:hAnsi="Arial" w:cs="Arial"/>
          <w:color w:val="000000"/>
          <w:lang w:val="en-US" w:eastAsia="en-AU"/>
        </w:rPr>
      </w:pPr>
      <w:r w:rsidRPr="0090045B">
        <w:rPr>
          <w:rFonts w:ascii="Arial" w:hAnsi="Arial" w:cs="Arial"/>
          <w:b/>
          <w:bCs/>
          <w:color w:val="000000"/>
          <w:lang w:val="en-US" w:eastAsia="en-AU"/>
        </w:rPr>
        <w:t>Item 4</w:t>
      </w:r>
      <w:r w:rsidRPr="0090045B">
        <w:rPr>
          <w:rFonts w:ascii="Arial" w:hAnsi="Arial" w:cs="Arial"/>
          <w:color w:val="000000"/>
          <w:lang w:val="en-US" w:eastAsia="en-AU"/>
        </w:rPr>
        <w:t xml:space="preserve"> repeals and substitutes paragraph (m) of the definition of </w:t>
      </w:r>
      <w:r w:rsidRPr="0090045B">
        <w:rPr>
          <w:rFonts w:ascii="Arial" w:hAnsi="Arial" w:cs="Arial"/>
          <w:b/>
          <w:i/>
          <w:color w:val="000000"/>
          <w:lang w:val="en-US" w:eastAsia="en-AU"/>
        </w:rPr>
        <w:t>compensation affected payment</w:t>
      </w:r>
      <w:r w:rsidRPr="0090045B">
        <w:rPr>
          <w:rFonts w:ascii="Arial" w:hAnsi="Arial" w:cs="Arial"/>
          <w:b/>
          <w:color w:val="000000"/>
          <w:lang w:val="en-US" w:eastAsia="en-AU"/>
        </w:rPr>
        <w:t xml:space="preserve"> </w:t>
      </w:r>
      <w:r w:rsidRPr="0090045B">
        <w:rPr>
          <w:rFonts w:ascii="Arial" w:hAnsi="Arial" w:cs="Arial"/>
          <w:color w:val="000000"/>
          <w:lang w:val="en-US" w:eastAsia="en-AU"/>
        </w:rPr>
        <w:t>in subsection 17(1) to reflect the repeal of subparagraph 1061ZAAA(1)(b)(iv) by item 19.</w:t>
      </w:r>
    </w:p>
    <w:p w:rsidR="000B26F2" w:rsidRPr="0090045B" w:rsidRDefault="000B26F2" w:rsidP="000B26F2">
      <w:pPr>
        <w:shd w:val="clear" w:color="auto" w:fill="FFFFFF"/>
        <w:spacing w:after="240"/>
        <w:jc w:val="both"/>
        <w:rPr>
          <w:rFonts w:ascii="Arial" w:hAnsi="Arial" w:cs="Arial"/>
          <w:bCs/>
          <w:color w:val="000000"/>
          <w:lang w:val="en-US" w:eastAsia="en-AU"/>
        </w:rPr>
      </w:pPr>
      <w:r w:rsidRPr="0090045B">
        <w:rPr>
          <w:rFonts w:ascii="Arial" w:hAnsi="Arial" w:cs="Arial"/>
          <w:b/>
          <w:bCs/>
          <w:color w:val="000000"/>
          <w:lang w:val="en-US" w:eastAsia="en-AU"/>
        </w:rPr>
        <w:t xml:space="preserve">Item 5 </w:t>
      </w:r>
      <w:r w:rsidRPr="0090045B">
        <w:rPr>
          <w:rFonts w:ascii="Arial" w:hAnsi="Arial" w:cs="Arial"/>
          <w:bCs/>
          <w:color w:val="000000"/>
          <w:lang w:val="en-US" w:eastAsia="en-AU"/>
        </w:rPr>
        <w:t xml:space="preserve">repeals the note at the end of the definition of </w:t>
      </w:r>
      <w:r w:rsidRPr="0090045B">
        <w:rPr>
          <w:rFonts w:ascii="Arial" w:hAnsi="Arial" w:cs="Arial"/>
          <w:b/>
          <w:bCs/>
          <w:i/>
          <w:color w:val="000000"/>
          <w:lang w:val="en-US" w:eastAsia="en-AU"/>
        </w:rPr>
        <w:t>approved course of education or study</w:t>
      </w:r>
      <w:r w:rsidRPr="0090045B">
        <w:rPr>
          <w:rFonts w:ascii="Arial" w:hAnsi="Arial" w:cs="Arial"/>
          <w:bCs/>
          <w:color w:val="000000"/>
          <w:lang w:val="en-US" w:eastAsia="en-AU"/>
        </w:rPr>
        <w:t xml:space="preserve"> in subsection 19AB(2).</w:t>
      </w:r>
    </w:p>
    <w:p w:rsidR="000B26F2" w:rsidRPr="0090045B" w:rsidRDefault="000B26F2" w:rsidP="000B26F2">
      <w:pPr>
        <w:shd w:val="clear" w:color="auto" w:fill="FFFFFF"/>
        <w:spacing w:after="240"/>
        <w:jc w:val="both"/>
        <w:rPr>
          <w:rFonts w:ascii="Arial" w:hAnsi="Arial" w:cs="Arial"/>
          <w:bCs/>
          <w:color w:val="000000"/>
          <w:lang w:val="en-US" w:eastAsia="en-AU"/>
        </w:rPr>
      </w:pPr>
      <w:r w:rsidRPr="0090045B">
        <w:rPr>
          <w:rFonts w:ascii="Arial" w:hAnsi="Arial" w:cs="Arial"/>
          <w:b/>
          <w:bCs/>
          <w:color w:val="000000"/>
          <w:lang w:val="en-US" w:eastAsia="en-AU"/>
        </w:rPr>
        <w:t xml:space="preserve">Item 6 </w:t>
      </w:r>
      <w:r w:rsidRPr="0090045B">
        <w:rPr>
          <w:rFonts w:ascii="Arial" w:hAnsi="Arial" w:cs="Arial"/>
          <w:bCs/>
          <w:color w:val="000000"/>
          <w:lang w:val="en-US" w:eastAsia="en-AU"/>
        </w:rPr>
        <w:t xml:space="preserve">repeals and substitutes the definition of </w:t>
      </w:r>
      <w:r w:rsidRPr="0090045B">
        <w:rPr>
          <w:rFonts w:ascii="Arial" w:hAnsi="Arial" w:cs="Arial"/>
          <w:b/>
          <w:bCs/>
          <w:i/>
          <w:color w:val="000000"/>
          <w:lang w:val="en-US" w:eastAsia="en-AU"/>
        </w:rPr>
        <w:t>independent</w:t>
      </w:r>
      <w:r w:rsidRPr="0090045B">
        <w:rPr>
          <w:rFonts w:ascii="Arial" w:hAnsi="Arial" w:cs="Arial"/>
          <w:bCs/>
          <w:color w:val="000000"/>
          <w:lang w:val="en-US" w:eastAsia="en-AU"/>
        </w:rPr>
        <w:t xml:space="preserve"> in subsection 23(1).</w:t>
      </w:r>
    </w:p>
    <w:p w:rsidR="00AD00DD" w:rsidRDefault="000B26F2" w:rsidP="000B26F2">
      <w:pPr>
        <w:keepLines/>
        <w:shd w:val="clear" w:color="auto" w:fill="FFFFFF"/>
        <w:spacing w:after="240"/>
        <w:jc w:val="both"/>
        <w:rPr>
          <w:rFonts w:ascii="Arial" w:hAnsi="Arial" w:cs="Arial"/>
          <w:color w:val="000000"/>
          <w:lang w:val="en-US" w:eastAsia="en-AU"/>
        </w:rPr>
      </w:pPr>
      <w:r w:rsidRPr="0090045B">
        <w:rPr>
          <w:rFonts w:ascii="Arial" w:hAnsi="Arial" w:cs="Arial"/>
          <w:b/>
          <w:bCs/>
          <w:color w:val="000000"/>
          <w:lang w:val="en-US" w:eastAsia="en-AU"/>
        </w:rPr>
        <w:t>Item 7</w:t>
      </w:r>
      <w:r w:rsidRPr="0090045B">
        <w:rPr>
          <w:rFonts w:ascii="Arial" w:hAnsi="Arial" w:cs="Arial"/>
          <w:color w:val="000000"/>
          <w:lang w:val="en-US" w:eastAsia="en-AU"/>
        </w:rPr>
        <w:t xml:space="preserve"> repeals paragraph (cb) of the definition of </w:t>
      </w:r>
      <w:r w:rsidRPr="0090045B">
        <w:rPr>
          <w:rFonts w:ascii="Arial" w:hAnsi="Arial" w:cs="Arial"/>
          <w:b/>
          <w:i/>
          <w:color w:val="000000"/>
          <w:lang w:val="en-US" w:eastAsia="en-AU"/>
        </w:rPr>
        <w:t xml:space="preserve">newly arrived resident’s waiting period </w:t>
      </w:r>
      <w:r w:rsidRPr="0090045B">
        <w:rPr>
          <w:rFonts w:ascii="Arial" w:hAnsi="Arial" w:cs="Arial"/>
          <w:color w:val="000000"/>
          <w:lang w:val="en-US" w:eastAsia="en-AU"/>
        </w:rPr>
        <w:t>in subsection 23(1).</w:t>
      </w:r>
    </w:p>
    <w:p w:rsidR="000B26F2" w:rsidRPr="0090045B" w:rsidRDefault="000B26F2" w:rsidP="000B26F2">
      <w:pPr>
        <w:keepLines/>
        <w:shd w:val="clear" w:color="auto" w:fill="FFFFFF"/>
        <w:spacing w:after="240"/>
        <w:jc w:val="both"/>
        <w:rPr>
          <w:rFonts w:ascii="Arial" w:hAnsi="Arial" w:cs="Arial"/>
          <w:bCs/>
          <w:color w:val="000000"/>
          <w:lang w:val="en-US" w:eastAsia="en-AU"/>
        </w:rPr>
      </w:pPr>
    </w:p>
    <w:p w:rsidR="00F6293E" w:rsidRPr="0090045B" w:rsidRDefault="00F6293E" w:rsidP="00BD371D">
      <w:pPr>
        <w:keepLines/>
        <w:shd w:val="clear" w:color="auto" w:fill="FFFFFF"/>
        <w:spacing w:after="240"/>
        <w:jc w:val="both"/>
        <w:rPr>
          <w:rFonts w:ascii="Arial" w:hAnsi="Arial" w:cs="Arial"/>
          <w:b/>
          <w:bCs/>
          <w:color w:val="000000"/>
          <w:lang w:val="en-US" w:eastAsia="en-AU"/>
        </w:rPr>
        <w:sectPr w:rsidR="00F6293E" w:rsidRPr="0090045B" w:rsidSect="00157E71">
          <w:headerReference w:type="default" r:id="rId21"/>
          <w:pgSz w:w="11906" w:h="16838"/>
          <w:pgMar w:top="1440" w:right="1440" w:bottom="1440" w:left="1440" w:header="708" w:footer="708" w:gutter="0"/>
          <w:cols w:space="708"/>
          <w:docGrid w:linePitch="360"/>
        </w:sectPr>
      </w:pPr>
    </w:p>
    <w:p w:rsidR="000B26F2" w:rsidRPr="0090045B" w:rsidRDefault="000B26F2" w:rsidP="000B26F2">
      <w:pPr>
        <w:keepLines/>
        <w:shd w:val="clear" w:color="auto" w:fill="FFFFFF"/>
        <w:spacing w:after="240"/>
        <w:jc w:val="both"/>
        <w:rPr>
          <w:rFonts w:ascii="Arial" w:hAnsi="Arial" w:cs="Arial"/>
          <w:color w:val="000000"/>
        </w:rPr>
      </w:pPr>
      <w:r w:rsidRPr="0090045B">
        <w:rPr>
          <w:rFonts w:ascii="Arial" w:hAnsi="Arial" w:cs="Arial"/>
          <w:b/>
          <w:bCs/>
          <w:color w:val="000000"/>
          <w:lang w:val="en-US" w:eastAsia="en-AU"/>
        </w:rPr>
        <w:t>Item 8</w:t>
      </w:r>
      <w:r w:rsidRPr="0090045B">
        <w:rPr>
          <w:rFonts w:ascii="Arial" w:hAnsi="Arial" w:cs="Arial"/>
          <w:color w:val="000000"/>
          <w:lang w:val="en-US" w:eastAsia="en-AU"/>
        </w:rPr>
        <w:t xml:space="preserve"> omits ‘</w:t>
      </w:r>
      <w:r w:rsidRPr="0090045B">
        <w:rPr>
          <w:rFonts w:ascii="Arial" w:hAnsi="Arial" w:cs="Arial"/>
          <w:color w:val="000000"/>
        </w:rPr>
        <w:t xml:space="preserve">, a double orphan pension or a pensioner education supplement’, and substitutes ‘or a double orphan pension’ in paragraph (a) of the definition of </w:t>
      </w:r>
      <w:r w:rsidRPr="0090045B">
        <w:rPr>
          <w:rFonts w:ascii="Arial" w:hAnsi="Arial" w:cs="Arial"/>
          <w:b/>
          <w:i/>
          <w:color w:val="000000"/>
        </w:rPr>
        <w:t>payday</w:t>
      </w:r>
      <w:r w:rsidRPr="0090045B">
        <w:rPr>
          <w:rFonts w:ascii="Arial" w:hAnsi="Arial" w:cs="Arial"/>
          <w:color w:val="000000"/>
        </w:rPr>
        <w:t xml:space="preserve"> in subsection 23(1).</w:t>
      </w:r>
    </w:p>
    <w:p w:rsidR="000B26F2" w:rsidRPr="0090045B" w:rsidRDefault="000B26F2" w:rsidP="000B26F2">
      <w:pPr>
        <w:shd w:val="clear" w:color="auto" w:fill="FFFFFF"/>
        <w:spacing w:after="240"/>
        <w:jc w:val="both"/>
        <w:rPr>
          <w:rFonts w:ascii="Arial" w:hAnsi="Arial" w:cs="Arial"/>
          <w:color w:val="000000"/>
          <w:lang w:val="en-US" w:eastAsia="en-AU"/>
        </w:rPr>
      </w:pPr>
      <w:r w:rsidRPr="0090045B">
        <w:rPr>
          <w:rFonts w:ascii="Arial" w:hAnsi="Arial" w:cs="Arial"/>
          <w:b/>
          <w:bCs/>
          <w:color w:val="000000"/>
          <w:lang w:val="en-US" w:eastAsia="en-AU"/>
        </w:rPr>
        <w:t>Item 9</w:t>
      </w:r>
      <w:r w:rsidRPr="0090045B">
        <w:rPr>
          <w:rFonts w:ascii="Arial" w:hAnsi="Arial" w:cs="Arial"/>
          <w:color w:val="000000"/>
          <w:lang w:val="en-US" w:eastAsia="en-AU"/>
        </w:rPr>
        <w:t xml:space="preserve"> omits the word ‘, supplement’ from paragraph (a) of the definition of </w:t>
      </w:r>
      <w:r w:rsidRPr="0090045B">
        <w:rPr>
          <w:rFonts w:ascii="Arial" w:hAnsi="Arial" w:cs="Arial"/>
          <w:b/>
          <w:i/>
          <w:color w:val="000000"/>
          <w:lang w:val="en-US" w:eastAsia="en-AU"/>
        </w:rPr>
        <w:t>payday</w:t>
      </w:r>
      <w:r w:rsidRPr="0090045B">
        <w:rPr>
          <w:rFonts w:ascii="Arial" w:hAnsi="Arial" w:cs="Arial"/>
          <w:color w:val="000000"/>
          <w:lang w:val="en-US" w:eastAsia="en-AU"/>
        </w:rPr>
        <w:t xml:space="preserve"> in subsection 23(1).</w:t>
      </w:r>
    </w:p>
    <w:p w:rsidR="000B26F2" w:rsidRPr="0090045B" w:rsidRDefault="000B26F2" w:rsidP="000B26F2">
      <w:pPr>
        <w:shd w:val="clear" w:color="auto" w:fill="FFFFFF"/>
        <w:spacing w:after="240"/>
        <w:jc w:val="both"/>
        <w:rPr>
          <w:rFonts w:ascii="Arial" w:hAnsi="Arial" w:cs="Arial"/>
          <w:bCs/>
          <w:color w:val="000000"/>
          <w:lang w:val="en-US" w:eastAsia="en-AU"/>
        </w:rPr>
      </w:pPr>
      <w:r w:rsidRPr="0090045B">
        <w:rPr>
          <w:rFonts w:ascii="Arial" w:hAnsi="Arial" w:cs="Arial"/>
          <w:b/>
          <w:bCs/>
          <w:color w:val="000000"/>
          <w:lang w:val="en-US" w:eastAsia="en-AU"/>
        </w:rPr>
        <w:t xml:space="preserve">Item 10 </w:t>
      </w:r>
      <w:r w:rsidRPr="0090045B">
        <w:rPr>
          <w:rFonts w:ascii="Arial" w:hAnsi="Arial" w:cs="Arial"/>
          <w:bCs/>
          <w:color w:val="000000"/>
          <w:lang w:val="en-US" w:eastAsia="en-AU"/>
        </w:rPr>
        <w:t>repeals paragraph 23(4AA)(c).</w:t>
      </w:r>
    </w:p>
    <w:p w:rsidR="000B26F2" w:rsidRPr="0090045B" w:rsidRDefault="000B26F2" w:rsidP="000B26F2">
      <w:pPr>
        <w:shd w:val="clear" w:color="auto" w:fill="FFFFFF"/>
        <w:spacing w:after="240"/>
        <w:jc w:val="both"/>
        <w:rPr>
          <w:rFonts w:ascii="Arial" w:hAnsi="Arial" w:cs="Arial"/>
          <w:bCs/>
          <w:color w:val="000000"/>
          <w:lang w:val="en-US" w:eastAsia="en-AU"/>
        </w:rPr>
      </w:pPr>
      <w:r w:rsidRPr="0090045B">
        <w:rPr>
          <w:rFonts w:ascii="Arial" w:hAnsi="Arial" w:cs="Arial"/>
          <w:b/>
          <w:bCs/>
          <w:color w:val="000000"/>
          <w:lang w:val="en-US" w:eastAsia="en-AU"/>
        </w:rPr>
        <w:t>Item 11</w:t>
      </w:r>
      <w:r w:rsidRPr="0090045B">
        <w:rPr>
          <w:rFonts w:ascii="Arial" w:hAnsi="Arial" w:cs="Arial"/>
          <w:bCs/>
          <w:color w:val="000000"/>
          <w:lang w:val="en-US" w:eastAsia="en-AU"/>
        </w:rPr>
        <w:t xml:space="preserve"> omits ‘paragraph 1061PB(1)(b)’, and substitutes ‘subsection 541B(5)’, in paragraphs 23(10F)(c) and (d).</w:t>
      </w:r>
    </w:p>
    <w:p w:rsidR="000B26F2" w:rsidRPr="0090045B" w:rsidRDefault="000B26F2" w:rsidP="000B26F2">
      <w:pPr>
        <w:shd w:val="clear" w:color="auto" w:fill="FFFFFF"/>
        <w:spacing w:after="240"/>
        <w:jc w:val="both"/>
        <w:rPr>
          <w:rFonts w:ascii="Arial" w:hAnsi="Arial" w:cs="Arial"/>
          <w:color w:val="000000"/>
          <w:lang w:val="en-US" w:eastAsia="en-AU"/>
        </w:rPr>
      </w:pPr>
      <w:r w:rsidRPr="0090045B">
        <w:rPr>
          <w:rFonts w:ascii="Arial" w:hAnsi="Arial" w:cs="Arial"/>
          <w:b/>
          <w:bCs/>
          <w:color w:val="000000"/>
          <w:lang w:val="en-US" w:eastAsia="en-AU"/>
        </w:rPr>
        <w:t>Item 12</w:t>
      </w:r>
      <w:r w:rsidRPr="0090045B">
        <w:rPr>
          <w:rFonts w:ascii="Arial" w:hAnsi="Arial" w:cs="Arial"/>
          <w:color w:val="000000"/>
          <w:lang w:val="en-US" w:eastAsia="en-AU"/>
        </w:rPr>
        <w:t xml:space="preserve"> repeals section 119.</w:t>
      </w:r>
    </w:p>
    <w:p w:rsidR="000B26F2" w:rsidRPr="0090045B" w:rsidRDefault="000B26F2" w:rsidP="000B26F2">
      <w:pPr>
        <w:shd w:val="clear" w:color="auto" w:fill="FFFFFF"/>
        <w:spacing w:after="240"/>
        <w:jc w:val="both"/>
        <w:rPr>
          <w:rFonts w:ascii="Arial" w:hAnsi="Arial" w:cs="Arial"/>
          <w:color w:val="000000"/>
          <w:lang w:val="en-US" w:eastAsia="en-AU"/>
        </w:rPr>
      </w:pPr>
      <w:r w:rsidRPr="0090045B">
        <w:rPr>
          <w:rFonts w:ascii="Arial" w:hAnsi="Arial" w:cs="Arial"/>
          <w:b/>
          <w:bCs/>
          <w:color w:val="000000"/>
          <w:lang w:val="en-US" w:eastAsia="en-AU"/>
        </w:rPr>
        <w:t>Item 13</w:t>
      </w:r>
      <w:r w:rsidRPr="0090045B">
        <w:rPr>
          <w:rFonts w:ascii="Arial" w:hAnsi="Arial" w:cs="Arial"/>
          <w:color w:val="000000"/>
          <w:lang w:val="en-US" w:eastAsia="en-AU"/>
        </w:rPr>
        <w:t xml:space="preserve"> repeals subsection 503AA(1).</w:t>
      </w:r>
    </w:p>
    <w:p w:rsidR="000B26F2" w:rsidRPr="0090045B" w:rsidRDefault="000B26F2" w:rsidP="000B26F2">
      <w:pPr>
        <w:shd w:val="clear" w:color="auto" w:fill="FFFFFF"/>
        <w:spacing w:after="240"/>
        <w:jc w:val="both"/>
        <w:rPr>
          <w:rFonts w:ascii="Arial" w:hAnsi="Arial" w:cs="Arial"/>
          <w:color w:val="000000"/>
          <w:lang w:val="en-US" w:eastAsia="en-AU"/>
        </w:rPr>
      </w:pPr>
      <w:r w:rsidRPr="0090045B">
        <w:rPr>
          <w:rFonts w:ascii="Arial" w:hAnsi="Arial" w:cs="Arial"/>
          <w:b/>
          <w:bCs/>
          <w:color w:val="000000"/>
          <w:lang w:val="en-US" w:eastAsia="en-AU"/>
        </w:rPr>
        <w:t xml:space="preserve">Item 14 </w:t>
      </w:r>
      <w:r w:rsidRPr="0090045B">
        <w:rPr>
          <w:rFonts w:ascii="Arial" w:hAnsi="Arial" w:cs="Arial"/>
          <w:bCs/>
          <w:color w:val="000000"/>
          <w:lang w:val="en-US" w:eastAsia="en-AU"/>
        </w:rPr>
        <w:t>omits ‘(2)’ from subsection 503AA(2).  This is consequential to item 13.</w:t>
      </w:r>
    </w:p>
    <w:p w:rsidR="000B26F2" w:rsidRPr="0090045B" w:rsidRDefault="000B26F2" w:rsidP="000B26F2">
      <w:pPr>
        <w:shd w:val="clear" w:color="auto" w:fill="FFFFFF"/>
        <w:spacing w:after="240"/>
        <w:jc w:val="both"/>
        <w:rPr>
          <w:rFonts w:ascii="Arial" w:hAnsi="Arial" w:cs="Arial"/>
          <w:bCs/>
          <w:color w:val="000000"/>
          <w:lang w:val="en-US" w:eastAsia="en-AU"/>
        </w:rPr>
      </w:pPr>
      <w:r w:rsidRPr="0090045B">
        <w:rPr>
          <w:rFonts w:ascii="Arial" w:hAnsi="Arial" w:cs="Arial"/>
          <w:b/>
          <w:bCs/>
          <w:color w:val="000000"/>
          <w:lang w:val="en-US" w:eastAsia="en-AU"/>
        </w:rPr>
        <w:t xml:space="preserve">Item 15 </w:t>
      </w:r>
      <w:r w:rsidRPr="0090045B">
        <w:rPr>
          <w:rFonts w:ascii="Arial" w:hAnsi="Arial" w:cs="Arial"/>
          <w:bCs/>
          <w:color w:val="000000"/>
          <w:lang w:val="en-US" w:eastAsia="en-AU"/>
        </w:rPr>
        <w:t>omits ‘, 569A(b) or 1061PB(1)(b)’, and substitutes ‘or 569A(b)’ in subparagraph 569H(7)(g)(iii).</w:t>
      </w:r>
    </w:p>
    <w:p w:rsidR="000B26F2" w:rsidRPr="0090045B" w:rsidRDefault="000B26F2" w:rsidP="000B26F2">
      <w:pPr>
        <w:shd w:val="clear" w:color="auto" w:fill="FFFFFF"/>
        <w:spacing w:after="240"/>
        <w:jc w:val="both"/>
        <w:rPr>
          <w:rFonts w:ascii="Arial" w:hAnsi="Arial" w:cs="Arial"/>
          <w:color w:val="000000"/>
          <w:lang w:val="en-US" w:eastAsia="en-AU"/>
        </w:rPr>
      </w:pPr>
      <w:r w:rsidRPr="0090045B">
        <w:rPr>
          <w:rFonts w:ascii="Arial" w:hAnsi="Arial" w:cs="Arial"/>
          <w:b/>
          <w:bCs/>
          <w:color w:val="000000"/>
          <w:lang w:val="en-US" w:eastAsia="en-AU"/>
        </w:rPr>
        <w:t>Item 16</w:t>
      </w:r>
      <w:r w:rsidRPr="0090045B">
        <w:rPr>
          <w:rFonts w:ascii="Arial" w:hAnsi="Arial" w:cs="Arial"/>
          <w:color w:val="000000"/>
          <w:lang w:val="en-US" w:eastAsia="en-AU"/>
        </w:rPr>
        <w:t xml:space="preserve"> repeals subsection 1049(1).</w:t>
      </w:r>
    </w:p>
    <w:p w:rsidR="000B26F2" w:rsidRPr="0090045B" w:rsidRDefault="000B26F2" w:rsidP="000B26F2">
      <w:pPr>
        <w:shd w:val="clear" w:color="auto" w:fill="FFFFFF"/>
        <w:spacing w:after="240"/>
        <w:jc w:val="both"/>
        <w:rPr>
          <w:rFonts w:ascii="Arial" w:hAnsi="Arial" w:cs="Arial"/>
          <w:color w:val="000000"/>
          <w:lang w:val="en-US" w:eastAsia="en-AU"/>
        </w:rPr>
      </w:pPr>
      <w:r w:rsidRPr="0090045B">
        <w:rPr>
          <w:rFonts w:ascii="Arial" w:hAnsi="Arial" w:cs="Arial"/>
          <w:b/>
          <w:bCs/>
          <w:color w:val="000000"/>
          <w:lang w:val="en-US" w:eastAsia="en-AU"/>
        </w:rPr>
        <w:t>Item 18</w:t>
      </w:r>
      <w:r w:rsidRPr="0090045B">
        <w:rPr>
          <w:rFonts w:ascii="Arial" w:hAnsi="Arial" w:cs="Arial"/>
          <w:color w:val="000000"/>
          <w:lang w:val="en-US" w:eastAsia="en-AU"/>
        </w:rPr>
        <w:t xml:space="preserve"> adds ‘and’ to the end of subparagraph 1061ZAAA(1)(b)(iii).  This is consequential to item 19. </w:t>
      </w:r>
    </w:p>
    <w:p w:rsidR="000B26F2" w:rsidRPr="0090045B" w:rsidRDefault="000B26F2" w:rsidP="000B26F2">
      <w:pPr>
        <w:shd w:val="clear" w:color="auto" w:fill="FFFFFF"/>
        <w:spacing w:after="240"/>
        <w:jc w:val="both"/>
        <w:rPr>
          <w:rFonts w:ascii="Arial" w:hAnsi="Arial" w:cs="Arial"/>
          <w:color w:val="000000"/>
          <w:lang w:val="en-US" w:eastAsia="en-AU"/>
        </w:rPr>
      </w:pPr>
      <w:r w:rsidRPr="0090045B">
        <w:rPr>
          <w:rFonts w:ascii="Arial" w:hAnsi="Arial" w:cs="Arial"/>
          <w:b/>
          <w:bCs/>
          <w:color w:val="000000"/>
          <w:lang w:val="en-US" w:eastAsia="en-AU"/>
        </w:rPr>
        <w:t>Item 19</w:t>
      </w:r>
      <w:r w:rsidRPr="0090045B">
        <w:rPr>
          <w:rFonts w:ascii="Arial" w:hAnsi="Arial" w:cs="Arial"/>
          <w:color w:val="000000"/>
          <w:lang w:val="en-US" w:eastAsia="en-AU"/>
        </w:rPr>
        <w:t xml:space="preserve"> repeals subparagraph 1061ZAAA(1)(b)(iv).</w:t>
      </w:r>
    </w:p>
    <w:p w:rsidR="000B26F2" w:rsidRPr="0090045B" w:rsidRDefault="000B26F2" w:rsidP="000B26F2">
      <w:pPr>
        <w:shd w:val="clear" w:color="auto" w:fill="FFFFFF"/>
        <w:spacing w:after="240"/>
        <w:jc w:val="both"/>
        <w:rPr>
          <w:rFonts w:ascii="Arial" w:hAnsi="Arial" w:cs="Arial"/>
          <w:color w:val="000000"/>
        </w:rPr>
      </w:pPr>
      <w:r w:rsidRPr="0090045B">
        <w:rPr>
          <w:rFonts w:ascii="Arial" w:hAnsi="Arial" w:cs="Arial"/>
          <w:b/>
          <w:bCs/>
          <w:color w:val="000000"/>
          <w:lang w:val="en-US" w:eastAsia="en-AU"/>
        </w:rPr>
        <w:t>Item 20</w:t>
      </w:r>
      <w:r w:rsidRPr="0090045B">
        <w:rPr>
          <w:rFonts w:ascii="Arial" w:hAnsi="Arial" w:cs="Arial"/>
          <w:color w:val="000000"/>
          <w:lang w:val="en-US" w:eastAsia="en-AU"/>
        </w:rPr>
        <w:t xml:space="preserve"> omits ‘</w:t>
      </w:r>
      <w:r w:rsidRPr="0090045B">
        <w:rPr>
          <w:rFonts w:ascii="Arial" w:hAnsi="Arial" w:cs="Arial"/>
          <w:color w:val="000000"/>
        </w:rPr>
        <w:t>, a mobility allowance or a pensioner education supplement’, and substitutes ‘or a mobility allowance’, in section 1158.</w:t>
      </w:r>
    </w:p>
    <w:p w:rsidR="000B26F2" w:rsidRPr="000B26F2" w:rsidRDefault="000B26F2" w:rsidP="000B26F2">
      <w:pPr>
        <w:shd w:val="clear" w:color="auto" w:fill="FFFFFF"/>
        <w:spacing w:after="240"/>
        <w:jc w:val="both"/>
        <w:rPr>
          <w:rFonts w:ascii="Arial" w:hAnsi="Arial" w:cs="Arial"/>
          <w:b/>
          <w:i/>
          <w:color w:val="000000"/>
          <w:lang w:val="en-US" w:eastAsia="en-AU"/>
        </w:rPr>
      </w:pPr>
      <w:r w:rsidRPr="000B26F2">
        <w:rPr>
          <w:rFonts w:ascii="Arial" w:hAnsi="Arial" w:cs="Arial"/>
          <w:b/>
          <w:i/>
          <w:color w:val="000000"/>
          <w:lang w:val="en-US" w:eastAsia="en-AU"/>
        </w:rPr>
        <w:t xml:space="preserve">Amendments to the </w:t>
      </w:r>
      <w:r w:rsidRPr="000B26F2">
        <w:rPr>
          <w:rFonts w:ascii="Arial" w:hAnsi="Arial" w:cs="Arial"/>
          <w:b/>
          <w:i/>
          <w:iCs/>
          <w:color w:val="000000"/>
          <w:lang w:val="en-US" w:eastAsia="en-AU"/>
        </w:rPr>
        <w:t xml:space="preserve">Social Security Administration Act </w:t>
      </w:r>
    </w:p>
    <w:p w:rsidR="000B26F2" w:rsidRPr="0090045B" w:rsidRDefault="000B26F2" w:rsidP="000B26F2">
      <w:pPr>
        <w:shd w:val="clear" w:color="auto" w:fill="FFFFFF"/>
        <w:spacing w:after="240"/>
        <w:jc w:val="both"/>
        <w:rPr>
          <w:rFonts w:ascii="Arial" w:hAnsi="Arial" w:cs="Arial"/>
          <w:color w:val="000000"/>
          <w:lang w:val="en-US" w:eastAsia="en-AU"/>
        </w:rPr>
      </w:pPr>
      <w:r w:rsidRPr="0090045B">
        <w:rPr>
          <w:rFonts w:ascii="Arial" w:hAnsi="Arial" w:cs="Arial"/>
          <w:b/>
          <w:bCs/>
          <w:color w:val="000000"/>
          <w:lang w:val="en-US" w:eastAsia="en-AU"/>
        </w:rPr>
        <w:t>Item 21</w:t>
      </w:r>
      <w:r w:rsidRPr="0090045B">
        <w:rPr>
          <w:rFonts w:ascii="Arial" w:hAnsi="Arial" w:cs="Arial"/>
          <w:color w:val="000000"/>
          <w:lang w:val="en-US" w:eastAsia="en-AU"/>
        </w:rPr>
        <w:t xml:space="preserve"> omits ‘allowance; or’, and substitutes ‘allowance.’, in paragraph (i) of the definition of </w:t>
      </w:r>
      <w:r w:rsidRPr="0090045B">
        <w:rPr>
          <w:rFonts w:ascii="Arial" w:hAnsi="Arial" w:cs="Arial"/>
          <w:b/>
          <w:i/>
          <w:color w:val="000000"/>
          <w:lang w:val="en-US" w:eastAsia="en-AU"/>
        </w:rPr>
        <w:t xml:space="preserve">supplementary payment </w:t>
      </w:r>
      <w:r w:rsidRPr="0090045B">
        <w:rPr>
          <w:rFonts w:ascii="Arial" w:hAnsi="Arial" w:cs="Arial"/>
          <w:color w:val="000000"/>
          <w:lang w:val="en-US" w:eastAsia="en-AU"/>
        </w:rPr>
        <w:t>in subsection 15(5).  This is consequential to item 22.</w:t>
      </w:r>
    </w:p>
    <w:p w:rsidR="000B26F2" w:rsidRPr="0090045B" w:rsidRDefault="000B26F2" w:rsidP="000B26F2">
      <w:pPr>
        <w:shd w:val="clear" w:color="auto" w:fill="FFFFFF"/>
        <w:spacing w:after="240"/>
        <w:jc w:val="both"/>
        <w:rPr>
          <w:rFonts w:ascii="Arial" w:hAnsi="Arial" w:cs="Arial"/>
          <w:color w:val="000000"/>
          <w:lang w:val="en-US" w:eastAsia="en-AU"/>
        </w:rPr>
      </w:pPr>
      <w:r w:rsidRPr="0090045B">
        <w:rPr>
          <w:rFonts w:ascii="Arial" w:hAnsi="Arial" w:cs="Arial"/>
          <w:b/>
          <w:bCs/>
          <w:color w:val="000000"/>
          <w:lang w:val="en-US" w:eastAsia="en-AU"/>
        </w:rPr>
        <w:t>Item 22</w:t>
      </w:r>
      <w:r w:rsidRPr="0090045B">
        <w:rPr>
          <w:rFonts w:ascii="Arial" w:hAnsi="Arial" w:cs="Arial"/>
          <w:color w:val="000000"/>
          <w:lang w:val="en-US" w:eastAsia="en-AU"/>
        </w:rPr>
        <w:t xml:space="preserve"> repeals paragraph (j) of the definition of </w:t>
      </w:r>
      <w:r w:rsidRPr="0090045B">
        <w:rPr>
          <w:rFonts w:ascii="Arial" w:hAnsi="Arial" w:cs="Arial"/>
          <w:b/>
          <w:i/>
          <w:color w:val="000000"/>
          <w:lang w:val="en-US" w:eastAsia="en-AU"/>
        </w:rPr>
        <w:t xml:space="preserve">supplementary payment </w:t>
      </w:r>
      <w:r w:rsidRPr="0090045B">
        <w:rPr>
          <w:rFonts w:ascii="Arial" w:hAnsi="Arial" w:cs="Arial"/>
          <w:color w:val="000000"/>
          <w:lang w:val="en-US" w:eastAsia="en-AU"/>
        </w:rPr>
        <w:t>in subsection 15(5).</w:t>
      </w:r>
    </w:p>
    <w:p w:rsidR="000B26F2" w:rsidRPr="0090045B" w:rsidRDefault="000B26F2" w:rsidP="000B26F2">
      <w:pPr>
        <w:shd w:val="clear" w:color="auto" w:fill="FFFFFF"/>
        <w:spacing w:after="240"/>
        <w:jc w:val="both"/>
        <w:rPr>
          <w:rFonts w:ascii="Arial" w:hAnsi="Arial" w:cs="Arial"/>
          <w:color w:val="000000"/>
          <w:lang w:val="en-US" w:eastAsia="en-AU"/>
        </w:rPr>
      </w:pPr>
      <w:r w:rsidRPr="0090045B">
        <w:rPr>
          <w:rFonts w:ascii="Arial" w:hAnsi="Arial" w:cs="Arial"/>
          <w:b/>
          <w:bCs/>
          <w:color w:val="000000"/>
          <w:lang w:val="en-US" w:eastAsia="en-AU"/>
        </w:rPr>
        <w:t>Item 23</w:t>
      </w:r>
      <w:r w:rsidRPr="0090045B">
        <w:rPr>
          <w:rFonts w:ascii="Arial" w:hAnsi="Arial" w:cs="Arial"/>
          <w:color w:val="000000"/>
          <w:lang w:val="en-US" w:eastAsia="en-AU"/>
        </w:rPr>
        <w:t xml:space="preserve"> repeals subsection 50(3). </w:t>
      </w:r>
    </w:p>
    <w:p w:rsidR="000B26F2" w:rsidRPr="0090045B" w:rsidRDefault="000B26F2" w:rsidP="000B26F2">
      <w:pPr>
        <w:shd w:val="clear" w:color="auto" w:fill="FFFFFF"/>
        <w:spacing w:after="240"/>
        <w:jc w:val="both"/>
        <w:rPr>
          <w:rFonts w:ascii="Arial" w:hAnsi="Arial" w:cs="Arial"/>
          <w:color w:val="000000"/>
          <w:lang w:val="en-US" w:eastAsia="en-AU"/>
        </w:rPr>
      </w:pPr>
      <w:r w:rsidRPr="0090045B">
        <w:rPr>
          <w:rFonts w:ascii="Arial" w:hAnsi="Arial" w:cs="Arial"/>
          <w:b/>
          <w:bCs/>
          <w:color w:val="000000"/>
          <w:lang w:val="en-US" w:eastAsia="en-AU"/>
        </w:rPr>
        <w:t>Item 24</w:t>
      </w:r>
      <w:r w:rsidRPr="0090045B">
        <w:rPr>
          <w:rFonts w:ascii="Arial" w:hAnsi="Arial" w:cs="Arial"/>
          <w:color w:val="000000"/>
          <w:lang w:val="en-US" w:eastAsia="en-AU"/>
        </w:rPr>
        <w:t xml:space="preserve"> repeals paragraph 52(1)(h). </w:t>
      </w:r>
    </w:p>
    <w:p w:rsidR="000B26F2" w:rsidRPr="0090045B" w:rsidRDefault="000B26F2" w:rsidP="000B26F2">
      <w:pPr>
        <w:shd w:val="clear" w:color="auto" w:fill="FFFFFF"/>
        <w:spacing w:after="240"/>
        <w:jc w:val="both"/>
        <w:rPr>
          <w:rFonts w:ascii="Arial" w:hAnsi="Arial" w:cs="Arial"/>
          <w:color w:val="000000"/>
          <w:lang w:val="en-US" w:eastAsia="en-AU"/>
        </w:rPr>
      </w:pPr>
      <w:r w:rsidRPr="0090045B">
        <w:rPr>
          <w:rFonts w:ascii="Arial" w:hAnsi="Arial" w:cs="Arial"/>
          <w:b/>
          <w:bCs/>
          <w:color w:val="000000"/>
          <w:lang w:val="en-US" w:eastAsia="en-AU"/>
        </w:rPr>
        <w:t>Item 25</w:t>
      </w:r>
      <w:r w:rsidRPr="0090045B">
        <w:rPr>
          <w:rFonts w:ascii="Arial" w:hAnsi="Arial" w:cs="Arial"/>
          <w:color w:val="000000"/>
          <w:lang w:val="en-US" w:eastAsia="en-AU"/>
        </w:rPr>
        <w:t xml:space="preserve"> omits</w:t>
      </w:r>
      <w:r w:rsidRPr="0090045B">
        <w:rPr>
          <w:rFonts w:ascii="Arial" w:hAnsi="Arial" w:cs="Arial"/>
          <w:color w:val="000000"/>
        </w:rPr>
        <w:t xml:space="preserve"> ‘, austudy payment or pensioner education supplement’, and substitutes ‘or austudy payment’, wherever occurring in paragraphs 55(4A)(a) and (b).</w:t>
      </w:r>
    </w:p>
    <w:p w:rsidR="000B26F2" w:rsidRPr="0090045B" w:rsidRDefault="000B26F2" w:rsidP="000B26F2">
      <w:pPr>
        <w:keepLines/>
        <w:shd w:val="clear" w:color="auto" w:fill="FFFFFF"/>
        <w:spacing w:after="240"/>
        <w:jc w:val="both"/>
        <w:rPr>
          <w:rFonts w:ascii="Arial" w:hAnsi="Arial" w:cs="Arial"/>
          <w:color w:val="000000"/>
          <w:lang w:val="en-US" w:eastAsia="en-AU"/>
        </w:rPr>
      </w:pPr>
      <w:r w:rsidRPr="0090045B">
        <w:rPr>
          <w:rFonts w:ascii="Arial" w:hAnsi="Arial" w:cs="Arial"/>
          <w:b/>
          <w:color w:val="000000"/>
          <w:lang w:val="en-US" w:eastAsia="en-AU"/>
        </w:rPr>
        <w:t xml:space="preserve">Items 26 and 27 </w:t>
      </w:r>
      <w:r w:rsidRPr="0090045B">
        <w:rPr>
          <w:rFonts w:ascii="Arial" w:hAnsi="Arial" w:cs="Arial"/>
          <w:color w:val="000000"/>
          <w:lang w:val="en-US" w:eastAsia="en-AU"/>
        </w:rPr>
        <w:t xml:space="preserve">repeal paragraphs (i) and (o) of the definition of </w:t>
      </w:r>
      <w:r w:rsidRPr="0090045B">
        <w:rPr>
          <w:rFonts w:ascii="Arial" w:hAnsi="Arial" w:cs="Arial"/>
          <w:b/>
          <w:i/>
          <w:color w:val="000000"/>
          <w:lang w:val="en-US" w:eastAsia="en-AU"/>
        </w:rPr>
        <w:t xml:space="preserve">category I welfare payment </w:t>
      </w:r>
      <w:r w:rsidRPr="0090045B">
        <w:rPr>
          <w:rFonts w:ascii="Arial" w:hAnsi="Arial" w:cs="Arial"/>
          <w:color w:val="000000"/>
          <w:lang w:val="en-US" w:eastAsia="en-AU"/>
        </w:rPr>
        <w:t xml:space="preserve">and paragraphs (d) and (i) of the definition of </w:t>
      </w:r>
      <w:r w:rsidRPr="0090045B">
        <w:rPr>
          <w:rFonts w:ascii="Arial" w:hAnsi="Arial" w:cs="Arial"/>
          <w:b/>
          <w:i/>
          <w:color w:val="000000"/>
          <w:lang w:val="en-US" w:eastAsia="en-AU"/>
        </w:rPr>
        <w:t xml:space="preserve">category Q welfare payment </w:t>
      </w:r>
      <w:r w:rsidRPr="0090045B">
        <w:rPr>
          <w:rFonts w:ascii="Arial" w:hAnsi="Arial" w:cs="Arial"/>
          <w:color w:val="000000"/>
          <w:lang w:val="en-US" w:eastAsia="en-AU"/>
        </w:rPr>
        <w:t>respectively in section 123TC.</w:t>
      </w:r>
    </w:p>
    <w:p w:rsidR="000B26F2" w:rsidRPr="0090045B" w:rsidRDefault="000B26F2" w:rsidP="000B26F2">
      <w:pPr>
        <w:keepLines/>
        <w:shd w:val="clear" w:color="auto" w:fill="FFFFFF"/>
        <w:spacing w:after="240"/>
        <w:jc w:val="both"/>
        <w:rPr>
          <w:rFonts w:ascii="Arial" w:hAnsi="Arial" w:cs="Arial"/>
          <w:color w:val="000000"/>
          <w:lang w:val="en-US" w:eastAsia="en-AU"/>
        </w:rPr>
      </w:pPr>
      <w:r w:rsidRPr="0090045B">
        <w:rPr>
          <w:rFonts w:ascii="Arial" w:hAnsi="Arial" w:cs="Arial"/>
          <w:b/>
          <w:bCs/>
          <w:color w:val="000000"/>
          <w:lang w:val="en-US" w:eastAsia="en-AU"/>
        </w:rPr>
        <w:t>Item 28</w:t>
      </w:r>
      <w:r w:rsidRPr="0090045B">
        <w:rPr>
          <w:rFonts w:ascii="Arial" w:hAnsi="Arial" w:cs="Arial"/>
          <w:color w:val="000000"/>
          <w:lang w:val="en-US" w:eastAsia="en-AU"/>
        </w:rPr>
        <w:t xml:space="preserve"> repeals paragraph (i) of the definition of </w:t>
      </w:r>
      <w:r w:rsidRPr="0090045B">
        <w:rPr>
          <w:rFonts w:ascii="Arial" w:hAnsi="Arial" w:cs="Arial"/>
          <w:b/>
          <w:i/>
          <w:color w:val="000000"/>
          <w:lang w:val="en-US" w:eastAsia="en-AU"/>
        </w:rPr>
        <w:t xml:space="preserve">social security periodic payment </w:t>
      </w:r>
      <w:r w:rsidRPr="0090045B">
        <w:rPr>
          <w:rFonts w:ascii="Arial" w:hAnsi="Arial" w:cs="Arial"/>
          <w:color w:val="000000"/>
          <w:lang w:val="en-US" w:eastAsia="en-AU"/>
        </w:rPr>
        <w:t>in subclause 1(1) of Schedule 1.</w:t>
      </w:r>
    </w:p>
    <w:p w:rsidR="000B26F2" w:rsidRPr="0090045B" w:rsidRDefault="000B26F2" w:rsidP="000B26F2">
      <w:pPr>
        <w:shd w:val="clear" w:color="auto" w:fill="FFFFFF"/>
        <w:spacing w:after="240"/>
        <w:jc w:val="both"/>
        <w:rPr>
          <w:rFonts w:ascii="Arial" w:hAnsi="Arial" w:cs="Arial"/>
          <w:color w:val="000000"/>
          <w:lang w:val="en-US" w:eastAsia="en-AU"/>
        </w:rPr>
      </w:pPr>
      <w:r w:rsidRPr="0090045B">
        <w:rPr>
          <w:rFonts w:ascii="Arial" w:hAnsi="Arial" w:cs="Arial"/>
          <w:b/>
          <w:bCs/>
          <w:color w:val="000000"/>
          <w:lang w:val="en-US" w:eastAsia="en-AU"/>
        </w:rPr>
        <w:t>Item 29</w:t>
      </w:r>
      <w:r w:rsidRPr="0090045B">
        <w:rPr>
          <w:rFonts w:ascii="Arial" w:hAnsi="Arial" w:cs="Arial"/>
          <w:color w:val="000000"/>
          <w:lang w:val="en-US" w:eastAsia="en-AU"/>
        </w:rPr>
        <w:t xml:space="preserve"> repeals clauses 30 to 32 of Schedule 2.</w:t>
      </w:r>
    </w:p>
    <w:p w:rsidR="000B26F2" w:rsidRPr="000B26F2" w:rsidRDefault="000B26F2" w:rsidP="000B26F2">
      <w:pPr>
        <w:shd w:val="clear" w:color="auto" w:fill="FFFFFF"/>
        <w:spacing w:after="240"/>
        <w:jc w:val="both"/>
        <w:rPr>
          <w:rFonts w:ascii="Arial" w:hAnsi="Arial" w:cs="Arial"/>
          <w:b/>
          <w:color w:val="000000"/>
          <w:lang w:val="en-US" w:eastAsia="en-AU"/>
        </w:rPr>
      </w:pPr>
      <w:r w:rsidRPr="000B26F2">
        <w:rPr>
          <w:rFonts w:ascii="Arial" w:hAnsi="Arial" w:cs="Arial"/>
          <w:b/>
          <w:color w:val="000000"/>
          <w:lang w:val="en-US" w:eastAsia="en-AU"/>
        </w:rPr>
        <w:t>Part 2 – Other amendments</w:t>
      </w:r>
    </w:p>
    <w:p w:rsidR="000B26F2" w:rsidRPr="0090045B" w:rsidRDefault="000B26F2" w:rsidP="000B26F2">
      <w:pPr>
        <w:shd w:val="clear" w:color="auto" w:fill="FFFFFF"/>
        <w:spacing w:after="240"/>
        <w:jc w:val="both"/>
        <w:rPr>
          <w:rFonts w:ascii="Arial" w:hAnsi="Arial" w:cs="Arial"/>
          <w:color w:val="000000"/>
          <w:lang w:val="en-US" w:eastAsia="en-AU"/>
        </w:rPr>
      </w:pPr>
      <w:r w:rsidRPr="0090045B">
        <w:rPr>
          <w:rFonts w:ascii="Arial" w:hAnsi="Arial" w:cs="Arial"/>
          <w:color w:val="000000"/>
          <w:lang w:val="en-US" w:eastAsia="en-AU"/>
        </w:rPr>
        <w:t>Consequential amendments are also made to the Acts</w:t>
      </w:r>
      <w:r>
        <w:rPr>
          <w:rFonts w:ascii="Arial" w:hAnsi="Arial" w:cs="Arial"/>
          <w:color w:val="000000"/>
          <w:lang w:val="en-US" w:eastAsia="en-AU"/>
        </w:rPr>
        <w:t xml:space="preserve"> set out below</w:t>
      </w:r>
      <w:r w:rsidRPr="0090045B">
        <w:rPr>
          <w:rFonts w:ascii="Arial" w:hAnsi="Arial" w:cs="Arial"/>
          <w:color w:val="000000"/>
          <w:lang w:val="en-US" w:eastAsia="en-AU"/>
        </w:rPr>
        <w:t>.</w:t>
      </w:r>
    </w:p>
    <w:p w:rsidR="000B26F2" w:rsidRPr="0090045B" w:rsidRDefault="000B26F2" w:rsidP="000B26F2">
      <w:pPr>
        <w:shd w:val="clear" w:color="auto" w:fill="FFFFFF"/>
        <w:spacing w:after="240"/>
        <w:jc w:val="both"/>
        <w:rPr>
          <w:rFonts w:ascii="Arial" w:hAnsi="Arial" w:cs="Arial"/>
          <w:b/>
          <w:i/>
          <w:color w:val="000000"/>
        </w:rPr>
      </w:pPr>
      <w:r w:rsidRPr="0090045B">
        <w:rPr>
          <w:rFonts w:ascii="Arial" w:hAnsi="Arial" w:cs="Arial"/>
          <w:b/>
          <w:i/>
          <w:color w:val="000000"/>
          <w:lang w:val="en-US" w:eastAsia="en-AU"/>
        </w:rPr>
        <w:t xml:space="preserve">Amendments to the </w:t>
      </w:r>
      <w:r w:rsidRPr="0090045B">
        <w:rPr>
          <w:rFonts w:ascii="Arial" w:hAnsi="Arial" w:cs="Arial"/>
          <w:b/>
          <w:i/>
          <w:color w:val="000000"/>
        </w:rPr>
        <w:t xml:space="preserve">Family Assistance Act </w:t>
      </w:r>
    </w:p>
    <w:p w:rsidR="000B26F2" w:rsidRPr="0090045B" w:rsidRDefault="000B26F2" w:rsidP="000B26F2">
      <w:pPr>
        <w:shd w:val="clear" w:color="auto" w:fill="FFFFFF"/>
        <w:spacing w:after="240"/>
        <w:jc w:val="both"/>
        <w:rPr>
          <w:rStyle w:val="BookTitle"/>
          <w:rFonts w:ascii="Arial" w:hAnsi="Arial" w:cs="Arial"/>
          <w:i w:val="0"/>
          <w:iCs w:val="0"/>
          <w:smallCaps w:val="0"/>
          <w:color w:val="000000"/>
          <w:lang w:val="en-US" w:eastAsia="en-AU"/>
        </w:rPr>
      </w:pPr>
      <w:r w:rsidRPr="0090045B">
        <w:rPr>
          <w:rStyle w:val="BookTitle"/>
          <w:rFonts w:ascii="Arial" w:hAnsi="Arial" w:cs="Arial"/>
          <w:b/>
          <w:i w:val="0"/>
          <w:smallCaps w:val="0"/>
          <w:color w:val="000000"/>
          <w:lang w:val="en-US" w:eastAsia="en-AU"/>
        </w:rPr>
        <w:t xml:space="preserve">Item 30 </w:t>
      </w:r>
      <w:r w:rsidRPr="0090045B">
        <w:rPr>
          <w:rStyle w:val="BookTitle"/>
          <w:rFonts w:ascii="Arial" w:hAnsi="Arial" w:cs="Arial"/>
          <w:i w:val="0"/>
          <w:smallCaps w:val="0"/>
          <w:color w:val="000000"/>
          <w:lang w:val="en-US" w:eastAsia="en-AU"/>
        </w:rPr>
        <w:t>omits the reference to paragraph 17(1)(c) in subparagraph 14(1A)(b)(i).  This is consequential to item 31.</w:t>
      </w:r>
    </w:p>
    <w:p w:rsidR="000B26F2" w:rsidRPr="0090045B" w:rsidRDefault="000B26F2" w:rsidP="000B26F2">
      <w:pPr>
        <w:shd w:val="clear" w:color="auto" w:fill="FFFFFF"/>
        <w:spacing w:after="240"/>
        <w:jc w:val="both"/>
        <w:rPr>
          <w:rStyle w:val="BookTitle"/>
          <w:rFonts w:ascii="Arial" w:hAnsi="Arial" w:cs="Arial"/>
          <w:i w:val="0"/>
          <w:iCs w:val="0"/>
          <w:smallCaps w:val="0"/>
          <w:color w:val="000000"/>
          <w:lang w:val="en-US" w:eastAsia="en-AU"/>
        </w:rPr>
      </w:pPr>
      <w:r w:rsidRPr="0090045B">
        <w:rPr>
          <w:rStyle w:val="BookTitle"/>
          <w:rFonts w:ascii="Arial" w:hAnsi="Arial" w:cs="Arial"/>
          <w:b/>
          <w:i w:val="0"/>
          <w:smallCaps w:val="0"/>
          <w:color w:val="000000"/>
          <w:lang w:val="en-US" w:eastAsia="en-AU"/>
        </w:rPr>
        <w:t>Item 31</w:t>
      </w:r>
      <w:r w:rsidRPr="0090045B">
        <w:rPr>
          <w:rStyle w:val="BookTitle"/>
          <w:rFonts w:ascii="Arial" w:hAnsi="Arial" w:cs="Arial"/>
          <w:i w:val="0"/>
          <w:smallCaps w:val="0"/>
          <w:color w:val="000000"/>
          <w:lang w:val="en-US" w:eastAsia="en-AU"/>
        </w:rPr>
        <w:t xml:space="preserve"> repeals paragraph 17(1)(c).</w:t>
      </w:r>
    </w:p>
    <w:p w:rsidR="000B26F2" w:rsidRPr="0090045B" w:rsidRDefault="000B26F2" w:rsidP="000B26F2">
      <w:pPr>
        <w:shd w:val="clear" w:color="auto" w:fill="FFFFFF"/>
        <w:spacing w:after="240"/>
        <w:jc w:val="both"/>
        <w:rPr>
          <w:rFonts w:ascii="Arial" w:hAnsi="Arial" w:cs="Arial"/>
          <w:b/>
          <w:i/>
          <w:color w:val="000000"/>
          <w:lang w:val="en-US" w:eastAsia="en-AU"/>
        </w:rPr>
      </w:pPr>
      <w:r w:rsidRPr="0090045B">
        <w:rPr>
          <w:rFonts w:ascii="Arial" w:hAnsi="Arial" w:cs="Arial"/>
          <w:b/>
          <w:i/>
          <w:color w:val="000000"/>
          <w:lang w:val="en-US" w:eastAsia="en-AU"/>
        </w:rPr>
        <w:t>Amendment to the Farm Household Support Act</w:t>
      </w:r>
    </w:p>
    <w:p w:rsidR="000B26F2" w:rsidRPr="0090045B" w:rsidRDefault="000B26F2" w:rsidP="000B26F2">
      <w:pPr>
        <w:shd w:val="clear" w:color="auto" w:fill="FFFFFF"/>
        <w:spacing w:after="240"/>
        <w:jc w:val="both"/>
        <w:rPr>
          <w:rStyle w:val="BookTitle"/>
          <w:rFonts w:ascii="Arial" w:hAnsi="Arial" w:cs="Arial"/>
          <w:i w:val="0"/>
          <w:iCs w:val="0"/>
          <w:smallCaps w:val="0"/>
          <w:color w:val="000000"/>
          <w:lang w:val="en-US" w:eastAsia="en-AU"/>
        </w:rPr>
      </w:pPr>
      <w:r w:rsidRPr="0090045B">
        <w:rPr>
          <w:rStyle w:val="BookTitle"/>
          <w:rFonts w:ascii="Arial" w:hAnsi="Arial" w:cs="Arial"/>
          <w:b/>
          <w:i w:val="0"/>
          <w:smallCaps w:val="0"/>
          <w:color w:val="000000"/>
          <w:lang w:val="en-US" w:eastAsia="en-AU"/>
        </w:rPr>
        <w:t>Item 32</w:t>
      </w:r>
      <w:r w:rsidRPr="0090045B">
        <w:rPr>
          <w:rStyle w:val="BookTitle"/>
          <w:rFonts w:ascii="Arial" w:hAnsi="Arial" w:cs="Arial"/>
          <w:i w:val="0"/>
          <w:smallCaps w:val="0"/>
          <w:color w:val="000000"/>
          <w:lang w:val="en-US" w:eastAsia="en-AU"/>
        </w:rPr>
        <w:t xml:space="preserve"> repeals paragraph 94(i).  </w:t>
      </w:r>
    </w:p>
    <w:p w:rsidR="000B26F2" w:rsidRPr="0090045B" w:rsidRDefault="000B26F2" w:rsidP="000B26F2">
      <w:pPr>
        <w:shd w:val="clear" w:color="auto" w:fill="FFFFFF"/>
        <w:spacing w:after="240"/>
        <w:jc w:val="both"/>
        <w:rPr>
          <w:rFonts w:ascii="Arial" w:hAnsi="Arial" w:cs="Arial"/>
          <w:b/>
          <w:i/>
          <w:color w:val="000000"/>
          <w:lang w:val="en-US" w:eastAsia="en-AU"/>
        </w:rPr>
      </w:pPr>
      <w:r w:rsidRPr="0090045B">
        <w:rPr>
          <w:rFonts w:ascii="Arial" w:hAnsi="Arial" w:cs="Arial"/>
          <w:b/>
          <w:i/>
          <w:color w:val="000000"/>
          <w:lang w:val="en-US" w:eastAsia="en-AU"/>
        </w:rPr>
        <w:t xml:space="preserve">Amendments to the </w:t>
      </w:r>
      <w:r w:rsidR="00AF3E48">
        <w:rPr>
          <w:rFonts w:ascii="Arial" w:hAnsi="Arial" w:cs="Arial"/>
          <w:b/>
          <w:i/>
          <w:color w:val="000000"/>
          <w:lang w:val="en-US" w:eastAsia="en-AU"/>
        </w:rPr>
        <w:t xml:space="preserve">Income </w:t>
      </w:r>
      <w:r w:rsidRPr="0090045B">
        <w:rPr>
          <w:rFonts w:ascii="Arial" w:hAnsi="Arial" w:cs="Arial"/>
          <w:b/>
          <w:i/>
          <w:color w:val="000000"/>
          <w:lang w:val="en-US" w:eastAsia="en-AU"/>
        </w:rPr>
        <w:t xml:space="preserve">Tax </w:t>
      </w:r>
      <w:r w:rsidR="00AF3E48">
        <w:rPr>
          <w:rFonts w:ascii="Arial" w:hAnsi="Arial" w:cs="Arial"/>
          <w:b/>
          <w:i/>
          <w:color w:val="000000"/>
          <w:lang w:val="en-US" w:eastAsia="en-AU"/>
        </w:rPr>
        <w:t xml:space="preserve">Assessment </w:t>
      </w:r>
      <w:r w:rsidRPr="0090045B">
        <w:rPr>
          <w:rFonts w:ascii="Arial" w:hAnsi="Arial" w:cs="Arial"/>
          <w:b/>
          <w:i/>
          <w:color w:val="000000"/>
          <w:lang w:val="en-US" w:eastAsia="en-AU"/>
        </w:rPr>
        <w:t>Act</w:t>
      </w:r>
      <w:r>
        <w:rPr>
          <w:rFonts w:ascii="Arial" w:hAnsi="Arial" w:cs="Arial"/>
          <w:b/>
          <w:i/>
          <w:color w:val="000000"/>
          <w:lang w:val="en-US" w:eastAsia="en-AU"/>
        </w:rPr>
        <w:t xml:space="preserve"> </w:t>
      </w:r>
      <w:r w:rsidRPr="0090045B">
        <w:rPr>
          <w:rFonts w:ascii="Arial" w:hAnsi="Arial" w:cs="Arial"/>
          <w:b/>
          <w:i/>
          <w:color w:val="000000"/>
          <w:lang w:val="en-US" w:eastAsia="en-AU"/>
        </w:rPr>
        <w:t>1997</w:t>
      </w:r>
    </w:p>
    <w:p w:rsidR="000B26F2" w:rsidRPr="0090045B" w:rsidRDefault="000B26F2" w:rsidP="000B26F2">
      <w:pPr>
        <w:shd w:val="clear" w:color="auto" w:fill="FFFFFF"/>
        <w:spacing w:after="240"/>
        <w:jc w:val="both"/>
        <w:rPr>
          <w:rStyle w:val="BookTitle"/>
          <w:rFonts w:ascii="Arial" w:hAnsi="Arial" w:cs="Arial"/>
          <w:i w:val="0"/>
          <w:iCs w:val="0"/>
          <w:smallCaps w:val="0"/>
          <w:color w:val="000000"/>
          <w:lang w:val="en-US" w:eastAsia="en-AU"/>
        </w:rPr>
      </w:pPr>
      <w:r w:rsidRPr="0090045B">
        <w:rPr>
          <w:rStyle w:val="BookTitle"/>
          <w:rFonts w:ascii="Arial" w:hAnsi="Arial" w:cs="Arial"/>
          <w:b/>
          <w:i w:val="0"/>
          <w:smallCaps w:val="0"/>
          <w:color w:val="000000"/>
          <w:lang w:val="en-US" w:eastAsia="en-AU"/>
        </w:rPr>
        <w:t>Item 33</w:t>
      </w:r>
      <w:r w:rsidRPr="0090045B">
        <w:rPr>
          <w:rStyle w:val="BookTitle"/>
          <w:rFonts w:ascii="Arial" w:hAnsi="Arial" w:cs="Arial"/>
          <w:i w:val="0"/>
          <w:smallCaps w:val="0"/>
          <w:color w:val="000000"/>
          <w:lang w:val="en-US" w:eastAsia="en-AU"/>
        </w:rPr>
        <w:t xml:space="preserve"> repeals item 22A.1 in the table contained in section 52-10.</w:t>
      </w:r>
    </w:p>
    <w:p w:rsidR="000B26F2" w:rsidRPr="0090045B" w:rsidRDefault="000B26F2" w:rsidP="000B26F2">
      <w:pPr>
        <w:shd w:val="clear" w:color="auto" w:fill="FFFFFF"/>
        <w:spacing w:after="240"/>
        <w:jc w:val="both"/>
        <w:rPr>
          <w:rStyle w:val="BookTitle"/>
          <w:rFonts w:ascii="Arial" w:hAnsi="Arial" w:cs="Arial"/>
          <w:i w:val="0"/>
          <w:iCs w:val="0"/>
          <w:smallCaps w:val="0"/>
          <w:color w:val="000000"/>
          <w:lang w:val="en-US" w:eastAsia="en-AU"/>
        </w:rPr>
      </w:pPr>
      <w:r w:rsidRPr="0090045B">
        <w:rPr>
          <w:rStyle w:val="BookTitle"/>
          <w:rFonts w:ascii="Arial" w:hAnsi="Arial" w:cs="Arial"/>
          <w:b/>
          <w:i w:val="0"/>
          <w:smallCaps w:val="0"/>
          <w:color w:val="000000"/>
          <w:lang w:val="en-US" w:eastAsia="en-AU"/>
        </w:rPr>
        <w:t>Item 34</w:t>
      </w:r>
      <w:r w:rsidRPr="0090045B">
        <w:rPr>
          <w:rStyle w:val="BookTitle"/>
          <w:rFonts w:ascii="Arial" w:hAnsi="Arial" w:cs="Arial"/>
          <w:i w:val="0"/>
          <w:smallCaps w:val="0"/>
          <w:color w:val="000000"/>
          <w:lang w:val="en-US" w:eastAsia="en-AU"/>
        </w:rPr>
        <w:t xml:space="preserve"> repeals item 22A in the table contained in section 52-40.</w:t>
      </w:r>
    </w:p>
    <w:p w:rsidR="000B26F2" w:rsidRPr="0090045B" w:rsidRDefault="000B26F2" w:rsidP="000B26F2">
      <w:pPr>
        <w:shd w:val="clear" w:color="auto" w:fill="FFFFFF"/>
        <w:spacing w:after="240"/>
        <w:jc w:val="both"/>
        <w:rPr>
          <w:rFonts w:ascii="Arial" w:hAnsi="Arial" w:cs="Arial"/>
          <w:b/>
          <w:color w:val="000000"/>
          <w:lang w:val="en-US" w:eastAsia="en-AU"/>
        </w:rPr>
      </w:pPr>
      <w:r w:rsidRPr="0090045B">
        <w:rPr>
          <w:rFonts w:ascii="Arial" w:hAnsi="Arial" w:cs="Arial"/>
          <w:b/>
          <w:color w:val="000000"/>
          <w:lang w:val="en-US" w:eastAsia="en-AU"/>
        </w:rPr>
        <w:t>Part 3 – Application and saving provisions</w:t>
      </w:r>
    </w:p>
    <w:p w:rsidR="000B26F2" w:rsidRPr="0090045B" w:rsidRDefault="000B26F2" w:rsidP="000B26F2">
      <w:pPr>
        <w:shd w:val="clear" w:color="auto" w:fill="FFFFFF"/>
        <w:spacing w:after="240"/>
        <w:jc w:val="both"/>
        <w:rPr>
          <w:rFonts w:ascii="Arial" w:hAnsi="Arial" w:cs="Arial"/>
          <w:color w:val="000000"/>
          <w:lang w:val="en-US" w:eastAsia="en-AU"/>
        </w:rPr>
      </w:pPr>
      <w:r w:rsidRPr="0090045B">
        <w:rPr>
          <w:rFonts w:ascii="Arial" w:hAnsi="Arial" w:cs="Arial"/>
          <w:b/>
          <w:color w:val="000000"/>
          <w:lang w:val="en-US" w:eastAsia="en-AU"/>
        </w:rPr>
        <w:t>Subitem 35(1)</w:t>
      </w:r>
      <w:r w:rsidRPr="0090045B">
        <w:rPr>
          <w:rFonts w:ascii="Arial" w:hAnsi="Arial" w:cs="Arial"/>
          <w:color w:val="000000"/>
          <w:lang w:val="en-US" w:eastAsia="en-AU"/>
        </w:rPr>
        <w:t xml:space="preserve"> provides that, despite the amendments to the definition of </w:t>
      </w:r>
      <w:r w:rsidRPr="0090045B">
        <w:rPr>
          <w:rFonts w:ascii="Arial" w:hAnsi="Arial" w:cs="Arial"/>
          <w:b/>
          <w:i/>
          <w:color w:val="000000"/>
          <w:lang w:val="en-US" w:eastAsia="en-AU"/>
        </w:rPr>
        <w:t xml:space="preserve">compensation affected payment </w:t>
      </w:r>
      <w:r w:rsidRPr="0090045B">
        <w:rPr>
          <w:rFonts w:ascii="Arial" w:hAnsi="Arial" w:cs="Arial"/>
          <w:color w:val="000000"/>
          <w:lang w:val="en-US" w:eastAsia="en-AU"/>
        </w:rPr>
        <w:t>in subsection 17(1) of the Social Security Act</w:t>
      </w:r>
      <w:r w:rsidRPr="0090045B">
        <w:rPr>
          <w:rFonts w:ascii="Arial" w:hAnsi="Arial" w:cs="Arial"/>
          <w:i/>
          <w:color w:val="000000"/>
          <w:lang w:val="en-US" w:eastAsia="en-AU"/>
        </w:rPr>
        <w:t xml:space="preserve"> </w:t>
      </w:r>
      <w:r w:rsidRPr="0090045B">
        <w:rPr>
          <w:rFonts w:ascii="Arial" w:hAnsi="Arial" w:cs="Arial"/>
          <w:color w:val="000000"/>
          <w:lang w:val="en-US" w:eastAsia="en-AU"/>
        </w:rPr>
        <w:t>made by Part 1 of this Schedule, Parts 3.6A and 3.14 of the Social Security Act</w:t>
      </w:r>
      <w:r w:rsidRPr="0090045B">
        <w:rPr>
          <w:rFonts w:ascii="Arial" w:hAnsi="Arial" w:cs="Arial"/>
          <w:i/>
          <w:color w:val="000000"/>
          <w:lang w:val="en-US" w:eastAsia="en-AU"/>
        </w:rPr>
        <w:t xml:space="preserve"> </w:t>
      </w:r>
      <w:r w:rsidRPr="0090045B">
        <w:rPr>
          <w:rFonts w:ascii="Arial" w:hAnsi="Arial" w:cs="Arial"/>
          <w:color w:val="000000"/>
          <w:lang w:val="en-US" w:eastAsia="en-AU"/>
        </w:rPr>
        <w:t>continue to apply as if those amendments had not been made.</w:t>
      </w:r>
    </w:p>
    <w:p w:rsidR="000B26F2" w:rsidRPr="0090045B" w:rsidRDefault="000B26F2" w:rsidP="000B26F2">
      <w:pPr>
        <w:shd w:val="clear" w:color="auto" w:fill="FFFFFF"/>
        <w:spacing w:after="240"/>
        <w:jc w:val="both"/>
        <w:rPr>
          <w:rFonts w:ascii="Arial" w:hAnsi="Arial" w:cs="Arial"/>
          <w:color w:val="000000"/>
          <w:lang w:val="en-US" w:eastAsia="en-AU"/>
        </w:rPr>
      </w:pPr>
      <w:r w:rsidRPr="0090045B">
        <w:rPr>
          <w:rFonts w:ascii="Arial" w:hAnsi="Arial" w:cs="Arial"/>
          <w:b/>
          <w:color w:val="000000"/>
          <w:lang w:val="en-US" w:eastAsia="en-AU"/>
        </w:rPr>
        <w:t>Subitem 35(2)</w:t>
      </w:r>
      <w:r w:rsidRPr="0090045B">
        <w:rPr>
          <w:rFonts w:ascii="Arial" w:hAnsi="Arial" w:cs="Arial"/>
          <w:color w:val="000000"/>
          <w:lang w:val="en-US" w:eastAsia="en-AU"/>
        </w:rPr>
        <w:t xml:space="preserve"> provides that, despite the amendments made by items 12, 13, 14 and 16 of this Schedule, sections 119, 503AA and 1049 of the Social Security Act, as in force immediately before the commencement of this item, will continue to apply on and after the commencement of the items in relation to working out whether an approved program of work supplement or language, literacy and numeracy supplement are payable in respect of a fortnight beginning before that commencement. </w:t>
      </w:r>
    </w:p>
    <w:p w:rsidR="000B26F2" w:rsidRPr="0090045B" w:rsidRDefault="000B26F2" w:rsidP="000B26F2">
      <w:pPr>
        <w:shd w:val="clear" w:color="auto" w:fill="FFFFFF"/>
        <w:spacing w:after="240"/>
        <w:jc w:val="both"/>
        <w:rPr>
          <w:rFonts w:ascii="Arial" w:hAnsi="Arial" w:cs="Arial"/>
          <w:color w:val="000000"/>
          <w:lang w:val="en-US" w:eastAsia="en-AU"/>
        </w:rPr>
      </w:pPr>
      <w:r w:rsidRPr="0090045B">
        <w:rPr>
          <w:rFonts w:ascii="Arial" w:hAnsi="Arial" w:cs="Arial"/>
          <w:b/>
          <w:color w:val="000000"/>
          <w:lang w:val="en-US" w:eastAsia="en-AU"/>
        </w:rPr>
        <w:t>Subitem 35(3)</w:t>
      </w:r>
      <w:r w:rsidRPr="0090045B">
        <w:rPr>
          <w:rFonts w:ascii="Arial" w:hAnsi="Arial" w:cs="Arial"/>
          <w:color w:val="000000"/>
          <w:lang w:val="en-US" w:eastAsia="en-AU"/>
        </w:rPr>
        <w:t xml:space="preserve"> provides that, despite the amendment made by item 17 of this Schedule, Part 2.24A of the Social Security Act, as in force immediately before the commencement of this item, will continue to apply on and after the commencement in relation to days occurring before the commencement.</w:t>
      </w:r>
    </w:p>
    <w:p w:rsidR="000B26F2" w:rsidRPr="0090045B" w:rsidRDefault="000B26F2" w:rsidP="000B26F2">
      <w:pPr>
        <w:keepLines/>
        <w:shd w:val="clear" w:color="auto" w:fill="FFFFFF"/>
        <w:spacing w:after="240"/>
        <w:jc w:val="both"/>
        <w:rPr>
          <w:rFonts w:ascii="Arial" w:hAnsi="Arial" w:cs="Arial"/>
          <w:color w:val="000000"/>
        </w:rPr>
      </w:pPr>
      <w:r w:rsidRPr="0090045B">
        <w:rPr>
          <w:rFonts w:ascii="Arial" w:hAnsi="Arial" w:cs="Arial"/>
          <w:b/>
          <w:color w:val="000000"/>
          <w:lang w:val="en-US" w:eastAsia="en-AU"/>
        </w:rPr>
        <w:t>Subitem 35(4)</w:t>
      </w:r>
      <w:r w:rsidRPr="0090045B">
        <w:rPr>
          <w:rFonts w:ascii="Arial" w:hAnsi="Arial" w:cs="Arial"/>
          <w:color w:val="000000"/>
          <w:lang w:val="en-US" w:eastAsia="en-AU"/>
        </w:rPr>
        <w:t xml:space="preserve"> provides that, despite the amendments made by items 18 and 19 of this Schedule, </w:t>
      </w:r>
      <w:r w:rsidRPr="0090045B">
        <w:rPr>
          <w:rFonts w:ascii="Arial" w:hAnsi="Arial" w:cs="Arial"/>
          <w:color w:val="000000"/>
        </w:rPr>
        <w:t>paragraph 1061ZAAA(1)(b) of the Social Security Act, as in force immediately before the commencement of this item, continues to apply on and after that commencement in relation to a relevant period that began before that commencement.</w:t>
      </w:r>
    </w:p>
    <w:p w:rsidR="000B26F2" w:rsidRPr="0090045B" w:rsidRDefault="000B26F2" w:rsidP="000B26F2">
      <w:pPr>
        <w:keepLines/>
        <w:shd w:val="clear" w:color="auto" w:fill="FFFFFF"/>
        <w:spacing w:after="240"/>
        <w:jc w:val="both"/>
        <w:rPr>
          <w:rFonts w:ascii="Arial" w:hAnsi="Arial" w:cs="Arial"/>
          <w:color w:val="000000"/>
        </w:rPr>
      </w:pPr>
      <w:r w:rsidRPr="0090045B">
        <w:rPr>
          <w:rFonts w:ascii="Arial" w:hAnsi="Arial" w:cs="Arial"/>
          <w:b/>
          <w:color w:val="000000"/>
          <w:lang w:val="en-US" w:eastAsia="en-AU"/>
        </w:rPr>
        <w:t>Subitem 35(</w:t>
      </w:r>
      <w:r w:rsidRPr="0090045B">
        <w:rPr>
          <w:rFonts w:ascii="Arial" w:hAnsi="Arial" w:cs="Arial"/>
          <w:b/>
          <w:color w:val="000000"/>
          <w:lang w:val="en-US"/>
        </w:rPr>
        <w:t>5</w:t>
      </w:r>
      <w:r w:rsidRPr="0090045B">
        <w:rPr>
          <w:rFonts w:ascii="Arial" w:hAnsi="Arial" w:cs="Arial"/>
          <w:b/>
          <w:color w:val="000000"/>
          <w:lang w:val="en-US" w:eastAsia="en-AU"/>
        </w:rPr>
        <w:t>)</w:t>
      </w:r>
      <w:r w:rsidRPr="0090045B">
        <w:rPr>
          <w:rFonts w:ascii="Arial" w:hAnsi="Arial" w:cs="Arial"/>
          <w:color w:val="000000"/>
          <w:lang w:val="en-US" w:eastAsia="en-AU"/>
        </w:rPr>
        <w:t xml:space="preserve"> provides that, </w:t>
      </w:r>
      <w:r w:rsidRPr="0090045B">
        <w:rPr>
          <w:rFonts w:ascii="Arial" w:hAnsi="Arial" w:cs="Arial"/>
          <w:color w:val="000000"/>
        </w:rPr>
        <w:t>despite the amendment made by item 20 of this Schedule, section 1158 of the Social Security Act, as in force immediately before the commencement of this item, continues to apply on and after that commencement in relation to days occurring before that commencement.</w:t>
      </w:r>
    </w:p>
    <w:p w:rsidR="000B26F2" w:rsidRPr="0090045B" w:rsidRDefault="000B26F2" w:rsidP="000B26F2">
      <w:pPr>
        <w:shd w:val="clear" w:color="auto" w:fill="FFFFFF"/>
        <w:spacing w:after="240"/>
        <w:jc w:val="both"/>
        <w:rPr>
          <w:rFonts w:ascii="Arial" w:hAnsi="Arial" w:cs="Arial"/>
          <w:color w:val="000000"/>
        </w:rPr>
      </w:pPr>
      <w:r w:rsidRPr="0090045B">
        <w:rPr>
          <w:rFonts w:ascii="Arial" w:hAnsi="Arial" w:cs="Arial"/>
          <w:b/>
          <w:color w:val="000000"/>
          <w:lang w:val="en-US" w:eastAsia="en-AU"/>
        </w:rPr>
        <w:t>Subitem 35(6)</w:t>
      </w:r>
      <w:r w:rsidRPr="0090045B">
        <w:rPr>
          <w:rFonts w:ascii="Arial" w:hAnsi="Arial" w:cs="Arial"/>
          <w:color w:val="000000"/>
          <w:lang w:val="en-US" w:eastAsia="en-AU"/>
        </w:rPr>
        <w:t xml:space="preserve"> provides that, </w:t>
      </w:r>
      <w:r w:rsidRPr="0090045B">
        <w:rPr>
          <w:rFonts w:ascii="Arial" w:hAnsi="Arial" w:cs="Arial"/>
          <w:color w:val="000000"/>
        </w:rPr>
        <w:t>despite the amendments made by items 23 and 25 of this Schedule, subsections 50(3) and 55(4A) of the Social Security Administration Act, as in force immediately before the commencement of this item, continue to apply on and after that commencement in relation to the payment of fares allowance on or after that commencement, to the extent that payment of fares allowance is being made because of the receipt of pensioner education supplement.</w:t>
      </w:r>
    </w:p>
    <w:p w:rsidR="000B26F2" w:rsidRPr="0090045B" w:rsidRDefault="000B26F2" w:rsidP="000B26F2">
      <w:pPr>
        <w:shd w:val="clear" w:color="auto" w:fill="FFFFFF"/>
        <w:spacing w:after="240"/>
        <w:jc w:val="both"/>
        <w:rPr>
          <w:rFonts w:ascii="Arial" w:hAnsi="Arial" w:cs="Arial"/>
          <w:color w:val="000000"/>
        </w:rPr>
      </w:pPr>
      <w:r w:rsidRPr="0090045B">
        <w:rPr>
          <w:rFonts w:ascii="Arial" w:hAnsi="Arial" w:cs="Arial"/>
          <w:b/>
          <w:color w:val="000000"/>
          <w:lang w:val="en-US" w:eastAsia="en-AU"/>
        </w:rPr>
        <w:t>Subitem 35(7)</w:t>
      </w:r>
      <w:r w:rsidRPr="0090045B">
        <w:rPr>
          <w:rFonts w:ascii="Arial" w:hAnsi="Arial" w:cs="Arial"/>
          <w:color w:val="000000"/>
          <w:lang w:val="en-US" w:eastAsia="en-AU"/>
        </w:rPr>
        <w:t xml:space="preserve"> provides that, </w:t>
      </w:r>
      <w:r w:rsidRPr="0090045B">
        <w:rPr>
          <w:rFonts w:ascii="Arial" w:hAnsi="Arial" w:cs="Arial"/>
          <w:color w:val="000000"/>
        </w:rPr>
        <w:t>despite the amendment made by item 24 of this Schedule, paragraph 52(1)(h) of the Social Security Administration Act, as in force immediately before the commencement of this item, continues to apply on and after that commencement in relation to the payment of pensioner education supplement on or after that commencement.</w:t>
      </w:r>
    </w:p>
    <w:p w:rsidR="000B26F2" w:rsidRPr="0090045B" w:rsidRDefault="000B26F2" w:rsidP="000B26F2">
      <w:pPr>
        <w:shd w:val="clear" w:color="auto" w:fill="FFFFFF"/>
        <w:spacing w:after="240"/>
        <w:jc w:val="both"/>
        <w:rPr>
          <w:rFonts w:ascii="Arial" w:hAnsi="Arial" w:cs="Arial"/>
          <w:color w:val="000000"/>
        </w:rPr>
      </w:pPr>
      <w:r w:rsidRPr="0090045B">
        <w:rPr>
          <w:rFonts w:ascii="Arial" w:hAnsi="Arial" w:cs="Arial"/>
          <w:b/>
          <w:color w:val="000000"/>
          <w:lang w:val="en-US" w:eastAsia="en-AU"/>
        </w:rPr>
        <w:t>Subitem 35(8)</w:t>
      </w:r>
      <w:r w:rsidRPr="0090045B">
        <w:rPr>
          <w:rFonts w:ascii="Arial" w:hAnsi="Arial" w:cs="Arial"/>
          <w:color w:val="000000"/>
          <w:lang w:val="en-US" w:eastAsia="en-AU"/>
        </w:rPr>
        <w:t xml:space="preserve"> provides that, despite the amendments made by items 26 and 27 of this Schedule to paragraphs (i) and (o) of the definition of </w:t>
      </w:r>
      <w:r w:rsidRPr="0090045B">
        <w:rPr>
          <w:rFonts w:ascii="Arial" w:hAnsi="Arial" w:cs="Arial"/>
          <w:b/>
          <w:i/>
          <w:color w:val="000000"/>
          <w:lang w:val="en-US" w:eastAsia="en-AU"/>
        </w:rPr>
        <w:t xml:space="preserve">category I welfare payment </w:t>
      </w:r>
      <w:r w:rsidRPr="0090045B">
        <w:rPr>
          <w:rFonts w:ascii="Arial" w:hAnsi="Arial" w:cs="Arial"/>
          <w:color w:val="000000"/>
          <w:lang w:val="en-US" w:eastAsia="en-AU"/>
        </w:rPr>
        <w:t xml:space="preserve">and paragraphs (d) and (i) of the definition of </w:t>
      </w:r>
      <w:r w:rsidRPr="0090045B">
        <w:rPr>
          <w:rFonts w:ascii="Arial" w:hAnsi="Arial" w:cs="Arial"/>
          <w:b/>
          <w:i/>
          <w:color w:val="000000"/>
          <w:lang w:val="en-US" w:eastAsia="en-AU"/>
        </w:rPr>
        <w:t xml:space="preserve">category Q welfare payment </w:t>
      </w:r>
      <w:r w:rsidRPr="0090045B">
        <w:rPr>
          <w:rFonts w:ascii="Arial" w:hAnsi="Arial" w:cs="Arial"/>
          <w:color w:val="000000"/>
          <w:lang w:val="en-US" w:eastAsia="en-AU"/>
        </w:rPr>
        <w:t>in the Social Security Administration Act, Part 3B of that Act continues to apply as if those amendments had not been made.</w:t>
      </w:r>
    </w:p>
    <w:p w:rsidR="000B26F2" w:rsidRPr="0090045B" w:rsidRDefault="000B26F2" w:rsidP="000B26F2">
      <w:pPr>
        <w:shd w:val="clear" w:color="auto" w:fill="FFFFFF"/>
        <w:spacing w:after="240"/>
        <w:jc w:val="both"/>
        <w:rPr>
          <w:rFonts w:ascii="Arial" w:hAnsi="Arial" w:cs="Arial"/>
          <w:color w:val="000000"/>
        </w:rPr>
      </w:pPr>
      <w:r w:rsidRPr="0090045B">
        <w:rPr>
          <w:rFonts w:ascii="Arial" w:hAnsi="Arial" w:cs="Arial"/>
          <w:b/>
          <w:color w:val="000000"/>
          <w:lang w:val="en-US" w:eastAsia="en-AU"/>
        </w:rPr>
        <w:t>Subitem 35(9)</w:t>
      </w:r>
      <w:r w:rsidRPr="0090045B">
        <w:rPr>
          <w:rFonts w:ascii="Arial" w:hAnsi="Arial" w:cs="Arial"/>
          <w:color w:val="000000"/>
          <w:lang w:val="en-US" w:eastAsia="en-AU"/>
        </w:rPr>
        <w:t xml:space="preserve"> provides that, </w:t>
      </w:r>
      <w:r w:rsidRPr="0090045B">
        <w:rPr>
          <w:rFonts w:ascii="Arial" w:hAnsi="Arial" w:cs="Arial"/>
          <w:color w:val="000000"/>
        </w:rPr>
        <w:t>despite the amendments made by items 30 and 31 of this Schedule, subparagraph 14(1A)(b)(i) and paragraph 17(1)(c) of the Family Assistance Act, as in force immediately before the commencement of this item, continue to apply on and after that commencement in relation to working out whether an individual satisfies the work/training/study test or has recognised study commitments before, on or after that commencement.</w:t>
      </w:r>
    </w:p>
    <w:p w:rsidR="000B26F2" w:rsidRPr="0090045B" w:rsidRDefault="000B26F2" w:rsidP="000B26F2">
      <w:pPr>
        <w:shd w:val="clear" w:color="auto" w:fill="FFFFFF"/>
        <w:spacing w:after="240"/>
        <w:jc w:val="both"/>
        <w:rPr>
          <w:rFonts w:ascii="Arial" w:hAnsi="Arial" w:cs="Arial"/>
          <w:color w:val="000000"/>
        </w:rPr>
      </w:pPr>
      <w:r w:rsidRPr="0090045B">
        <w:rPr>
          <w:rFonts w:ascii="Arial" w:hAnsi="Arial" w:cs="Arial"/>
          <w:b/>
          <w:color w:val="000000"/>
          <w:lang w:val="en-US"/>
        </w:rPr>
        <w:t>Subitem 35(10)</w:t>
      </w:r>
      <w:r w:rsidRPr="0090045B">
        <w:rPr>
          <w:rFonts w:ascii="Arial" w:hAnsi="Arial" w:cs="Arial"/>
          <w:color w:val="000000"/>
          <w:lang w:val="en-US"/>
        </w:rPr>
        <w:t xml:space="preserve"> provides that, </w:t>
      </w:r>
      <w:r w:rsidRPr="0090045B">
        <w:rPr>
          <w:rFonts w:ascii="Arial" w:hAnsi="Arial" w:cs="Arial"/>
          <w:color w:val="000000"/>
        </w:rPr>
        <w:t>despite the amendment made by item 33 of this Schedule, item 22A.1 of the table in section 52</w:t>
      </w:r>
      <w:r w:rsidRPr="0090045B">
        <w:rPr>
          <w:rFonts w:ascii="Arial" w:hAnsi="Arial" w:cs="Arial"/>
          <w:color w:val="000000"/>
        </w:rPr>
        <w:noBreakHyphen/>
        <w:t xml:space="preserve">10 of the </w:t>
      </w:r>
      <w:r w:rsidRPr="0090045B">
        <w:rPr>
          <w:rFonts w:ascii="Arial" w:hAnsi="Arial" w:cs="Arial"/>
          <w:i/>
          <w:color w:val="000000"/>
        </w:rPr>
        <w:t>Income Tax Assessment Act 1997</w:t>
      </w:r>
      <w:r w:rsidRPr="0090045B">
        <w:rPr>
          <w:rFonts w:ascii="Arial" w:hAnsi="Arial" w:cs="Arial"/>
          <w:color w:val="000000"/>
        </w:rPr>
        <w:t xml:space="preserve">, as in force immediately before the commencement of this item, continues to apply on and after that commencement in relation to a payment of pensioner education supplement before, on or after that commencement. </w:t>
      </w:r>
    </w:p>
    <w:p w:rsidR="00573356" w:rsidRPr="0090045B" w:rsidRDefault="00573356" w:rsidP="00BD371D">
      <w:pPr>
        <w:jc w:val="both"/>
        <w:rPr>
          <w:rFonts w:ascii="Arial" w:hAnsi="Arial" w:cs="Arial"/>
          <w:color w:val="000000"/>
          <w:sz w:val="22"/>
          <w:szCs w:val="22"/>
        </w:rPr>
      </w:pPr>
    </w:p>
    <w:p w:rsidR="00AD00DD" w:rsidRPr="0090045B" w:rsidRDefault="00AD00DD" w:rsidP="00BD371D">
      <w:pPr>
        <w:jc w:val="center"/>
        <w:rPr>
          <w:rFonts w:ascii="Arial" w:hAnsi="Arial" w:cs="Arial"/>
          <w:b/>
          <w:bCs/>
          <w:color w:val="000000"/>
        </w:rPr>
        <w:sectPr w:rsidR="00AD00DD" w:rsidRPr="0090045B" w:rsidSect="00157E71">
          <w:headerReference w:type="default" r:id="rId22"/>
          <w:pgSz w:w="11906" w:h="16838"/>
          <w:pgMar w:top="1440" w:right="1440" w:bottom="1440" w:left="1440" w:header="708" w:footer="708" w:gutter="0"/>
          <w:cols w:space="708"/>
          <w:docGrid w:linePitch="360"/>
        </w:sectPr>
      </w:pPr>
    </w:p>
    <w:p w:rsidR="00AD1066" w:rsidRPr="0090045B" w:rsidRDefault="00AD1066" w:rsidP="00AD1066">
      <w:pPr>
        <w:jc w:val="center"/>
        <w:rPr>
          <w:rFonts w:ascii="Arial" w:hAnsi="Arial"/>
          <w:b/>
          <w:i/>
          <w:color w:val="000000"/>
        </w:rPr>
      </w:pPr>
      <w:r>
        <w:rPr>
          <w:rFonts w:ascii="Arial" w:hAnsi="Arial" w:cs="Arial"/>
          <w:b/>
          <w:bCs/>
          <w:color w:val="000000"/>
        </w:rPr>
        <w:t>Schedule 6</w:t>
      </w:r>
      <w:r w:rsidRPr="0090045B">
        <w:rPr>
          <w:rFonts w:ascii="Arial" w:hAnsi="Arial" w:cs="Arial"/>
          <w:b/>
          <w:bCs/>
          <w:color w:val="000000"/>
        </w:rPr>
        <w:t xml:space="preserve"> –</w:t>
      </w:r>
      <w:r>
        <w:rPr>
          <w:rFonts w:ascii="Arial" w:hAnsi="Arial" w:cs="Arial"/>
          <w:b/>
          <w:bCs/>
          <w:color w:val="000000"/>
        </w:rPr>
        <w:t xml:space="preserve"> E</w:t>
      </w:r>
      <w:r>
        <w:rPr>
          <w:rFonts w:ascii="Arial" w:hAnsi="Arial"/>
          <w:b/>
          <w:color w:val="000000"/>
        </w:rPr>
        <w:t>ducation entry payment</w:t>
      </w:r>
    </w:p>
    <w:p w:rsidR="00AD1066" w:rsidRPr="0090045B" w:rsidRDefault="00AD1066" w:rsidP="00AD1066">
      <w:pPr>
        <w:rPr>
          <w:rFonts w:ascii="Arial" w:hAnsi="Arial" w:cs="Arial"/>
          <w:color w:val="000000"/>
        </w:rPr>
      </w:pPr>
    </w:p>
    <w:p w:rsidR="00AD1066" w:rsidRPr="0090045B" w:rsidRDefault="00AD1066" w:rsidP="00AD1066">
      <w:pPr>
        <w:rPr>
          <w:rFonts w:ascii="Arial" w:hAnsi="Arial" w:cs="Arial"/>
          <w:color w:val="000000"/>
        </w:rPr>
      </w:pPr>
    </w:p>
    <w:p w:rsidR="00AD1066" w:rsidRPr="0090045B" w:rsidRDefault="00AD1066" w:rsidP="00AD1066">
      <w:pPr>
        <w:shd w:val="clear" w:color="auto" w:fill="FFFFFF"/>
        <w:spacing w:after="240"/>
        <w:jc w:val="center"/>
        <w:rPr>
          <w:rFonts w:ascii="Arial" w:hAnsi="Arial" w:cs="Arial"/>
          <w:color w:val="000000"/>
          <w:lang w:val="en-US" w:eastAsia="en-AU"/>
        </w:rPr>
      </w:pPr>
      <w:r w:rsidRPr="0090045B">
        <w:rPr>
          <w:rFonts w:ascii="Arial" w:hAnsi="Arial" w:cs="Arial"/>
          <w:b/>
          <w:bCs/>
          <w:color w:val="000000"/>
          <w:u w:val="single"/>
          <w:lang w:val="en-US" w:eastAsia="en-AU"/>
        </w:rPr>
        <w:t>Summary</w:t>
      </w:r>
    </w:p>
    <w:p w:rsidR="00104166" w:rsidRPr="0090045B" w:rsidRDefault="00104166" w:rsidP="00104166">
      <w:pPr>
        <w:spacing w:after="240"/>
        <w:jc w:val="both"/>
        <w:rPr>
          <w:rFonts w:ascii="Arial" w:hAnsi="Arial" w:cs="Arial"/>
          <w:color w:val="000000"/>
          <w:lang w:val="en" w:eastAsia="en-AU"/>
        </w:rPr>
      </w:pPr>
      <w:r w:rsidRPr="0090045B">
        <w:rPr>
          <w:rFonts w:ascii="Arial" w:hAnsi="Arial" w:cs="Arial"/>
          <w:color w:val="000000"/>
          <w:lang w:val="en-US" w:eastAsia="en-AU"/>
        </w:rPr>
        <w:t>This Schedule c</w:t>
      </w:r>
      <w:r w:rsidRPr="0090045B">
        <w:rPr>
          <w:rFonts w:ascii="Arial" w:hAnsi="Arial" w:cs="Arial"/>
          <w:color w:val="000000"/>
          <w:lang w:val="en" w:eastAsia="en-AU"/>
        </w:rPr>
        <w:t>eases the education entry payment from 1 January 201</w:t>
      </w:r>
      <w:r>
        <w:rPr>
          <w:rFonts w:ascii="Arial" w:hAnsi="Arial" w:cs="Arial"/>
          <w:color w:val="000000"/>
          <w:lang w:val="en" w:eastAsia="en-AU"/>
        </w:rPr>
        <w:t>6</w:t>
      </w:r>
      <w:r w:rsidRPr="0090045B">
        <w:rPr>
          <w:rFonts w:ascii="Arial" w:hAnsi="Arial" w:cs="Arial"/>
          <w:color w:val="000000"/>
          <w:lang w:val="en" w:eastAsia="en-AU"/>
        </w:rPr>
        <w:t>.</w:t>
      </w:r>
    </w:p>
    <w:p w:rsidR="00AD1066" w:rsidRPr="0090045B" w:rsidRDefault="00AD1066" w:rsidP="00AD1066">
      <w:pPr>
        <w:shd w:val="clear" w:color="auto" w:fill="FFFFFF"/>
        <w:spacing w:after="240"/>
        <w:jc w:val="center"/>
        <w:rPr>
          <w:rFonts w:ascii="Arial" w:hAnsi="Arial" w:cs="Arial"/>
          <w:color w:val="000000"/>
          <w:lang w:val="en-US" w:eastAsia="en-AU"/>
        </w:rPr>
      </w:pPr>
      <w:r w:rsidRPr="0090045B">
        <w:rPr>
          <w:rFonts w:ascii="Arial" w:hAnsi="Arial" w:cs="Arial"/>
          <w:b/>
          <w:bCs/>
          <w:color w:val="000000"/>
          <w:u w:val="single"/>
          <w:lang w:val="en-US" w:eastAsia="en-AU"/>
        </w:rPr>
        <w:t>Background</w:t>
      </w:r>
    </w:p>
    <w:p w:rsidR="00104166" w:rsidRPr="0090045B" w:rsidRDefault="00104166" w:rsidP="00104166">
      <w:pPr>
        <w:shd w:val="clear" w:color="auto" w:fill="FFFFFF"/>
        <w:spacing w:after="240"/>
        <w:jc w:val="both"/>
        <w:rPr>
          <w:rFonts w:ascii="Arial" w:hAnsi="Arial" w:cs="Arial"/>
          <w:color w:val="000000"/>
          <w:lang w:val="en" w:eastAsia="en-AU"/>
        </w:rPr>
      </w:pPr>
      <w:r w:rsidRPr="0090045B">
        <w:rPr>
          <w:rFonts w:ascii="Arial" w:hAnsi="Arial" w:cs="Arial"/>
          <w:color w:val="000000"/>
          <w:lang w:val="en" w:eastAsia="en-AU"/>
        </w:rPr>
        <w:t>In broad terms, the education entry payment assists with education expenses, and is paid once a year to eligible recipients.  This Schedule repeals provisions that provide for education entry payment, and makes related consequential changes.</w:t>
      </w:r>
    </w:p>
    <w:p w:rsidR="00104166" w:rsidRPr="0090045B" w:rsidRDefault="00104166" w:rsidP="00104166">
      <w:pPr>
        <w:spacing w:after="240"/>
        <w:jc w:val="both"/>
        <w:rPr>
          <w:rFonts w:ascii="Arial" w:hAnsi="Arial" w:cs="Arial"/>
          <w:color w:val="000000"/>
        </w:rPr>
      </w:pPr>
      <w:r w:rsidRPr="0090045B">
        <w:rPr>
          <w:rFonts w:ascii="Arial" w:hAnsi="Arial" w:cs="Arial"/>
          <w:color w:val="000000"/>
        </w:rPr>
        <w:t>The Government remains committed to providing incentives for income support recipients to improve their employment prospects through study or training.  More appropriate channels of Government-funded study and training assistance for income support recipients are available through employment service</w:t>
      </w:r>
      <w:r>
        <w:rPr>
          <w:rFonts w:ascii="Arial" w:hAnsi="Arial" w:cs="Arial"/>
          <w:color w:val="000000"/>
        </w:rPr>
        <w:t>s</w:t>
      </w:r>
      <w:r w:rsidRPr="0090045B">
        <w:rPr>
          <w:rFonts w:ascii="Arial" w:hAnsi="Arial" w:cs="Arial"/>
          <w:color w:val="000000"/>
        </w:rPr>
        <w:t xml:space="preserve"> providers and the </w:t>
      </w:r>
      <w:r>
        <w:rPr>
          <w:rFonts w:ascii="Arial" w:hAnsi="Arial" w:cs="Arial"/>
          <w:color w:val="000000"/>
        </w:rPr>
        <w:t xml:space="preserve">HECS-HELP, </w:t>
      </w:r>
      <w:r w:rsidRPr="0090045B">
        <w:rPr>
          <w:rFonts w:ascii="Arial" w:hAnsi="Arial" w:cs="Arial"/>
          <w:color w:val="000000"/>
        </w:rPr>
        <w:t xml:space="preserve">FEE HELP and VET FEE HELP tuition loan programs. </w:t>
      </w:r>
    </w:p>
    <w:p w:rsidR="00104166" w:rsidRPr="0090045B" w:rsidRDefault="00104166" w:rsidP="00104166">
      <w:pPr>
        <w:shd w:val="clear" w:color="auto" w:fill="FFFFFF"/>
        <w:spacing w:after="240"/>
        <w:jc w:val="center"/>
        <w:rPr>
          <w:rFonts w:ascii="Arial" w:hAnsi="Arial" w:cs="Arial"/>
          <w:color w:val="000000"/>
          <w:lang w:val="en-US" w:eastAsia="en-AU"/>
        </w:rPr>
      </w:pPr>
      <w:r w:rsidRPr="0090045B">
        <w:rPr>
          <w:rFonts w:ascii="Arial" w:hAnsi="Arial" w:cs="Arial"/>
          <w:b/>
          <w:bCs/>
          <w:color w:val="000000"/>
          <w:u w:val="single"/>
          <w:lang w:val="en-US" w:eastAsia="en-AU"/>
        </w:rPr>
        <w:t>Explanation of the changes</w:t>
      </w:r>
    </w:p>
    <w:p w:rsidR="00104166" w:rsidRPr="0090045B" w:rsidRDefault="00104166" w:rsidP="00104166">
      <w:pPr>
        <w:shd w:val="clear" w:color="auto" w:fill="FFFFFF"/>
        <w:spacing w:after="240"/>
        <w:jc w:val="both"/>
        <w:rPr>
          <w:rFonts w:ascii="Arial" w:hAnsi="Arial" w:cs="Arial"/>
          <w:b/>
          <w:color w:val="000000"/>
          <w:lang w:val="en-US" w:eastAsia="en-AU"/>
        </w:rPr>
      </w:pPr>
      <w:r w:rsidRPr="0090045B">
        <w:rPr>
          <w:rFonts w:ascii="Arial" w:hAnsi="Arial" w:cs="Arial"/>
          <w:b/>
          <w:color w:val="000000"/>
          <w:lang w:val="en-US" w:eastAsia="en-AU"/>
        </w:rPr>
        <w:t>Part 1 – Main amendments</w:t>
      </w:r>
    </w:p>
    <w:p w:rsidR="00104166" w:rsidRPr="0090045B" w:rsidRDefault="00104166" w:rsidP="00104166">
      <w:pPr>
        <w:shd w:val="clear" w:color="auto" w:fill="FFFFFF"/>
        <w:spacing w:after="240"/>
        <w:jc w:val="both"/>
        <w:rPr>
          <w:rFonts w:ascii="Arial" w:hAnsi="Arial" w:cs="Arial"/>
          <w:b/>
          <w:i/>
          <w:color w:val="000000"/>
          <w:lang w:val="en-US" w:eastAsia="en-AU"/>
        </w:rPr>
      </w:pPr>
      <w:r w:rsidRPr="0090045B">
        <w:rPr>
          <w:rFonts w:ascii="Arial" w:hAnsi="Arial" w:cs="Arial"/>
          <w:b/>
          <w:i/>
          <w:color w:val="000000"/>
          <w:lang w:val="en-US" w:eastAsia="en-AU"/>
        </w:rPr>
        <w:t xml:space="preserve">Amendments to the </w:t>
      </w:r>
      <w:r w:rsidRPr="0090045B">
        <w:rPr>
          <w:rFonts w:ascii="Arial" w:hAnsi="Arial" w:cs="Arial"/>
          <w:b/>
          <w:i/>
          <w:iCs/>
          <w:color w:val="000000"/>
          <w:lang w:val="en-US" w:eastAsia="en-AU"/>
        </w:rPr>
        <w:t xml:space="preserve">Social Security Act </w:t>
      </w:r>
    </w:p>
    <w:p w:rsidR="00104166" w:rsidRPr="0090045B" w:rsidRDefault="00104166" w:rsidP="00104166">
      <w:pPr>
        <w:shd w:val="clear" w:color="auto" w:fill="FFFFFF"/>
        <w:spacing w:after="240"/>
        <w:jc w:val="both"/>
        <w:rPr>
          <w:rFonts w:ascii="Arial" w:hAnsi="Arial" w:cs="Arial"/>
          <w:color w:val="000000"/>
          <w:lang w:val="en-US" w:eastAsia="en-AU"/>
        </w:rPr>
      </w:pPr>
      <w:r w:rsidRPr="0090045B">
        <w:rPr>
          <w:rFonts w:ascii="Arial" w:hAnsi="Arial" w:cs="Arial"/>
          <w:color w:val="000000"/>
          <w:lang w:val="en-US" w:eastAsia="en-AU"/>
        </w:rPr>
        <w:t xml:space="preserve">Part 2.13A of the Social Security Act provides for the payment of education entry payment.  </w:t>
      </w:r>
      <w:r w:rsidRPr="0090045B">
        <w:rPr>
          <w:rFonts w:ascii="Arial" w:hAnsi="Arial" w:cs="Arial"/>
          <w:b/>
          <w:color w:val="000000"/>
          <w:lang w:val="en-US" w:eastAsia="en-AU"/>
        </w:rPr>
        <w:t xml:space="preserve">Item 3 </w:t>
      </w:r>
      <w:r w:rsidRPr="0090045B">
        <w:rPr>
          <w:rFonts w:ascii="Arial" w:hAnsi="Arial" w:cs="Arial"/>
          <w:color w:val="000000"/>
          <w:lang w:val="en-US" w:eastAsia="en-AU"/>
        </w:rPr>
        <w:t>repeals Part 2.13A.</w:t>
      </w:r>
    </w:p>
    <w:p w:rsidR="00104166" w:rsidRPr="0090045B" w:rsidRDefault="00104166" w:rsidP="00104166">
      <w:pPr>
        <w:shd w:val="clear" w:color="auto" w:fill="FFFFFF"/>
        <w:spacing w:after="240"/>
        <w:jc w:val="both"/>
        <w:rPr>
          <w:rFonts w:ascii="Arial" w:hAnsi="Arial" w:cs="Arial"/>
          <w:color w:val="000000"/>
          <w:lang w:val="en-US" w:eastAsia="en-AU"/>
        </w:rPr>
      </w:pPr>
      <w:r w:rsidRPr="0090045B">
        <w:rPr>
          <w:rFonts w:ascii="Arial" w:hAnsi="Arial" w:cs="Arial"/>
          <w:color w:val="000000"/>
          <w:lang w:val="en-US" w:eastAsia="en-AU"/>
        </w:rPr>
        <w:t>Consequential amendments are made as set out below.</w:t>
      </w:r>
    </w:p>
    <w:p w:rsidR="00104166" w:rsidRPr="0090045B" w:rsidRDefault="00104166" w:rsidP="00104166">
      <w:pPr>
        <w:shd w:val="clear" w:color="auto" w:fill="FFFFFF"/>
        <w:spacing w:after="240"/>
        <w:jc w:val="both"/>
        <w:rPr>
          <w:rFonts w:ascii="Arial" w:hAnsi="Arial" w:cs="Arial"/>
          <w:color w:val="000000"/>
          <w:lang w:val="en-US" w:eastAsia="en-AU"/>
        </w:rPr>
      </w:pPr>
      <w:r w:rsidRPr="0090045B">
        <w:rPr>
          <w:rFonts w:ascii="Arial" w:hAnsi="Arial" w:cs="Arial"/>
          <w:b/>
          <w:bCs/>
          <w:color w:val="000000"/>
          <w:lang w:val="en-US" w:eastAsia="en-AU"/>
        </w:rPr>
        <w:t>Item 1</w:t>
      </w:r>
      <w:r w:rsidRPr="0090045B">
        <w:rPr>
          <w:rFonts w:ascii="Arial" w:hAnsi="Arial" w:cs="Arial"/>
          <w:color w:val="000000"/>
          <w:lang w:val="en-US" w:eastAsia="en-AU"/>
        </w:rPr>
        <w:t xml:space="preserve"> repeals subparagraph (l)(iv) of the definition of </w:t>
      </w:r>
      <w:r w:rsidRPr="0090045B">
        <w:rPr>
          <w:rFonts w:ascii="Arial" w:hAnsi="Arial" w:cs="Arial"/>
          <w:b/>
          <w:i/>
          <w:color w:val="000000"/>
          <w:lang w:val="en-US" w:eastAsia="en-AU"/>
        </w:rPr>
        <w:t>compensation affected payment</w:t>
      </w:r>
      <w:r w:rsidRPr="0090045B">
        <w:rPr>
          <w:rFonts w:ascii="Arial" w:hAnsi="Arial" w:cs="Arial"/>
          <w:b/>
          <w:color w:val="000000"/>
          <w:lang w:val="en-US" w:eastAsia="en-AU"/>
        </w:rPr>
        <w:t xml:space="preserve"> </w:t>
      </w:r>
      <w:r w:rsidRPr="0090045B">
        <w:rPr>
          <w:rFonts w:ascii="Arial" w:hAnsi="Arial" w:cs="Arial"/>
          <w:color w:val="000000"/>
          <w:lang w:val="en-US" w:eastAsia="en-AU"/>
        </w:rPr>
        <w:t>in subsection 17(1).</w:t>
      </w:r>
    </w:p>
    <w:p w:rsidR="00104166" w:rsidRPr="0090045B" w:rsidRDefault="00104166" w:rsidP="00104166">
      <w:pPr>
        <w:shd w:val="clear" w:color="auto" w:fill="FFFFFF"/>
        <w:spacing w:after="240"/>
        <w:jc w:val="both"/>
        <w:rPr>
          <w:rFonts w:ascii="Arial" w:hAnsi="Arial" w:cs="Arial"/>
          <w:color w:val="000000"/>
          <w:lang w:val="en-US" w:eastAsia="en-AU"/>
        </w:rPr>
      </w:pPr>
      <w:r w:rsidRPr="0090045B">
        <w:rPr>
          <w:rFonts w:ascii="Arial" w:hAnsi="Arial" w:cs="Arial"/>
          <w:b/>
          <w:bCs/>
          <w:color w:val="000000"/>
          <w:lang w:val="en-US" w:eastAsia="en-AU"/>
        </w:rPr>
        <w:t>Item 2</w:t>
      </w:r>
      <w:r w:rsidRPr="0090045B">
        <w:rPr>
          <w:rFonts w:ascii="Arial" w:hAnsi="Arial" w:cs="Arial"/>
          <w:color w:val="000000"/>
          <w:lang w:val="en-US" w:eastAsia="en-AU"/>
        </w:rPr>
        <w:t xml:space="preserve"> omits ‘allowance, payment’, and substitutes ‘allowance,’ in paragraph (l) of the definition of </w:t>
      </w:r>
      <w:r w:rsidRPr="0090045B">
        <w:rPr>
          <w:rFonts w:ascii="Arial" w:hAnsi="Arial" w:cs="Arial"/>
          <w:b/>
          <w:i/>
          <w:color w:val="000000"/>
          <w:lang w:val="en-US" w:eastAsia="en-AU"/>
        </w:rPr>
        <w:t>compensation affected payment</w:t>
      </w:r>
      <w:r w:rsidRPr="0090045B">
        <w:rPr>
          <w:rFonts w:ascii="Arial" w:hAnsi="Arial" w:cs="Arial"/>
          <w:b/>
          <w:color w:val="000000"/>
          <w:lang w:val="en-US" w:eastAsia="en-AU"/>
        </w:rPr>
        <w:t xml:space="preserve"> </w:t>
      </w:r>
      <w:r w:rsidRPr="0090045B">
        <w:rPr>
          <w:rFonts w:ascii="Arial" w:hAnsi="Arial" w:cs="Arial"/>
          <w:color w:val="000000"/>
          <w:lang w:val="en-US" w:eastAsia="en-AU"/>
        </w:rPr>
        <w:t>in subsection 17(1).</w:t>
      </w:r>
    </w:p>
    <w:p w:rsidR="00104166" w:rsidRPr="0090045B" w:rsidRDefault="00104166" w:rsidP="00104166">
      <w:pPr>
        <w:shd w:val="clear" w:color="auto" w:fill="FFFFFF"/>
        <w:spacing w:after="240"/>
        <w:jc w:val="both"/>
        <w:rPr>
          <w:rFonts w:ascii="Arial" w:hAnsi="Arial" w:cs="Arial"/>
          <w:color w:val="000000"/>
          <w:lang w:val="en-US" w:eastAsia="en-AU"/>
        </w:rPr>
      </w:pPr>
      <w:r w:rsidRPr="0090045B">
        <w:rPr>
          <w:rFonts w:ascii="Arial" w:hAnsi="Arial" w:cs="Arial"/>
          <w:b/>
          <w:bCs/>
          <w:color w:val="000000"/>
          <w:lang w:val="en-US" w:eastAsia="en-AU"/>
        </w:rPr>
        <w:t>Item 4</w:t>
      </w:r>
      <w:r w:rsidRPr="0090045B">
        <w:rPr>
          <w:rFonts w:ascii="Arial" w:hAnsi="Arial" w:cs="Arial"/>
          <w:color w:val="000000"/>
          <w:lang w:val="en-US" w:eastAsia="en-AU"/>
        </w:rPr>
        <w:t xml:space="preserve"> repeals table item 7 in subsection 1222(2). </w:t>
      </w:r>
    </w:p>
    <w:p w:rsidR="00104166" w:rsidRPr="0090045B" w:rsidRDefault="00104166" w:rsidP="00104166">
      <w:pPr>
        <w:shd w:val="clear" w:color="auto" w:fill="FFFFFF"/>
        <w:spacing w:after="240"/>
        <w:jc w:val="both"/>
        <w:rPr>
          <w:rFonts w:ascii="Arial" w:hAnsi="Arial" w:cs="Arial"/>
          <w:color w:val="000000"/>
        </w:rPr>
      </w:pPr>
      <w:r w:rsidRPr="0090045B">
        <w:rPr>
          <w:rFonts w:ascii="Arial" w:hAnsi="Arial" w:cs="Arial"/>
          <w:b/>
          <w:bCs/>
          <w:color w:val="000000"/>
          <w:lang w:val="en-US" w:eastAsia="en-AU"/>
        </w:rPr>
        <w:t>Item 5</w:t>
      </w:r>
      <w:r w:rsidRPr="0090045B">
        <w:rPr>
          <w:rFonts w:ascii="Arial" w:hAnsi="Arial" w:cs="Arial"/>
          <w:color w:val="000000"/>
          <w:lang w:val="en-US" w:eastAsia="en-AU"/>
        </w:rPr>
        <w:t xml:space="preserve"> omits ‘or an education entry payment supplement’ in paragraph 1223ABAAB(1)(a). </w:t>
      </w:r>
    </w:p>
    <w:p w:rsidR="00104166" w:rsidRPr="0090045B" w:rsidRDefault="00104166" w:rsidP="00104166">
      <w:pPr>
        <w:spacing w:after="240"/>
        <w:jc w:val="both"/>
        <w:rPr>
          <w:rFonts w:ascii="Arial" w:hAnsi="Arial" w:cs="Arial"/>
          <w:color w:val="000000"/>
          <w:lang w:val="en-US" w:eastAsia="en-AU"/>
        </w:rPr>
      </w:pPr>
      <w:r w:rsidRPr="0090045B">
        <w:rPr>
          <w:rFonts w:ascii="Arial" w:hAnsi="Arial" w:cs="Arial"/>
          <w:b/>
          <w:bCs/>
          <w:color w:val="000000"/>
          <w:lang w:val="en-US" w:eastAsia="en-AU"/>
        </w:rPr>
        <w:t>Item 6</w:t>
      </w:r>
      <w:r w:rsidRPr="0090045B">
        <w:rPr>
          <w:rFonts w:ascii="Arial" w:hAnsi="Arial" w:cs="Arial"/>
          <w:color w:val="000000"/>
          <w:lang w:val="en-US" w:eastAsia="en-AU"/>
        </w:rPr>
        <w:t xml:space="preserve"> omits ‘benefit; and’, and substitutes ‘benefit.’ in paragraph 1223ABAAB(2)(e).  This is consequential to item 7.</w:t>
      </w:r>
    </w:p>
    <w:p w:rsidR="00104166" w:rsidRPr="0090045B" w:rsidRDefault="00104166" w:rsidP="00104166">
      <w:pPr>
        <w:shd w:val="clear" w:color="auto" w:fill="FFFFFF"/>
        <w:spacing w:after="240"/>
        <w:jc w:val="both"/>
        <w:rPr>
          <w:rFonts w:ascii="Arial" w:hAnsi="Arial" w:cs="Arial"/>
          <w:color w:val="000000"/>
          <w:lang w:val="en-US" w:eastAsia="en-AU"/>
        </w:rPr>
      </w:pPr>
      <w:r w:rsidRPr="0090045B">
        <w:rPr>
          <w:rFonts w:ascii="Arial" w:hAnsi="Arial" w:cs="Arial"/>
          <w:b/>
          <w:bCs/>
          <w:color w:val="000000"/>
          <w:lang w:val="en-US" w:eastAsia="en-AU"/>
        </w:rPr>
        <w:t>Item 7</w:t>
      </w:r>
      <w:r w:rsidRPr="0090045B">
        <w:rPr>
          <w:rFonts w:ascii="Arial" w:hAnsi="Arial" w:cs="Arial"/>
          <w:color w:val="000000"/>
          <w:lang w:val="en-US" w:eastAsia="en-AU"/>
        </w:rPr>
        <w:t xml:space="preserve"> repeals paragraph 1223ABAAB(2)(h).</w:t>
      </w:r>
    </w:p>
    <w:p w:rsidR="00104166" w:rsidRPr="0090045B" w:rsidRDefault="00104166" w:rsidP="00104166">
      <w:pPr>
        <w:shd w:val="clear" w:color="auto" w:fill="FFFFFF"/>
        <w:spacing w:after="240"/>
        <w:jc w:val="both"/>
        <w:rPr>
          <w:rFonts w:ascii="Arial" w:hAnsi="Arial" w:cs="Arial"/>
          <w:color w:val="000000"/>
          <w:lang w:val="en-US" w:eastAsia="en-AU"/>
        </w:rPr>
      </w:pPr>
      <w:r w:rsidRPr="0090045B">
        <w:rPr>
          <w:rFonts w:ascii="Arial" w:hAnsi="Arial" w:cs="Arial"/>
          <w:b/>
          <w:bCs/>
          <w:color w:val="000000"/>
          <w:lang w:val="en-US" w:eastAsia="en-AU"/>
        </w:rPr>
        <w:t>Item 8</w:t>
      </w:r>
      <w:r w:rsidRPr="0090045B">
        <w:rPr>
          <w:rFonts w:ascii="Arial" w:hAnsi="Arial" w:cs="Arial"/>
          <w:color w:val="000000"/>
          <w:lang w:val="en-US" w:eastAsia="en-AU"/>
        </w:rPr>
        <w:t xml:space="preserve"> repeals section 1224B.</w:t>
      </w:r>
    </w:p>
    <w:p w:rsidR="00104166" w:rsidRPr="0090045B" w:rsidRDefault="00104166" w:rsidP="00104166">
      <w:pPr>
        <w:keepNext/>
        <w:shd w:val="clear" w:color="auto" w:fill="FFFFFF"/>
        <w:spacing w:after="240"/>
        <w:jc w:val="both"/>
        <w:rPr>
          <w:rFonts w:ascii="Arial" w:hAnsi="Arial" w:cs="Arial"/>
          <w:b/>
          <w:i/>
          <w:color w:val="000000"/>
          <w:lang w:val="en-US" w:eastAsia="en-AU"/>
        </w:rPr>
      </w:pPr>
      <w:r w:rsidRPr="0090045B">
        <w:rPr>
          <w:rFonts w:ascii="Arial" w:hAnsi="Arial" w:cs="Arial"/>
          <w:b/>
          <w:i/>
          <w:color w:val="000000"/>
          <w:lang w:val="en-US" w:eastAsia="en-AU"/>
        </w:rPr>
        <w:t xml:space="preserve">Amendments to the </w:t>
      </w:r>
      <w:r w:rsidRPr="0090045B">
        <w:rPr>
          <w:rFonts w:ascii="Arial" w:hAnsi="Arial" w:cs="Arial"/>
          <w:b/>
          <w:i/>
          <w:iCs/>
          <w:color w:val="000000"/>
          <w:lang w:val="en-US" w:eastAsia="en-AU"/>
        </w:rPr>
        <w:t xml:space="preserve">Social Security Administration Act </w:t>
      </w:r>
    </w:p>
    <w:p w:rsidR="00AD1066" w:rsidRPr="0090045B" w:rsidRDefault="00104166" w:rsidP="00104166">
      <w:pPr>
        <w:keepLines/>
        <w:shd w:val="clear" w:color="auto" w:fill="FFFFFF"/>
        <w:spacing w:after="240"/>
        <w:jc w:val="both"/>
        <w:rPr>
          <w:rFonts w:ascii="Arial" w:hAnsi="Arial" w:cs="Arial"/>
          <w:bCs/>
          <w:color w:val="000000"/>
          <w:lang w:val="en-US" w:eastAsia="en-AU"/>
        </w:rPr>
      </w:pPr>
      <w:r w:rsidRPr="0090045B">
        <w:rPr>
          <w:rFonts w:ascii="Arial" w:hAnsi="Arial" w:cs="Arial"/>
          <w:bCs/>
          <w:color w:val="000000"/>
          <w:lang w:val="en-US" w:eastAsia="en-AU"/>
        </w:rPr>
        <w:t>The paragraphs</w:t>
      </w:r>
      <w:r>
        <w:rPr>
          <w:rFonts w:ascii="Arial" w:hAnsi="Arial" w:cs="Arial"/>
          <w:bCs/>
          <w:color w:val="000000"/>
          <w:lang w:val="en-US" w:eastAsia="en-AU"/>
        </w:rPr>
        <w:t xml:space="preserve"> set out below</w:t>
      </w:r>
      <w:r w:rsidRPr="0090045B">
        <w:rPr>
          <w:rFonts w:ascii="Arial" w:hAnsi="Arial" w:cs="Arial"/>
          <w:bCs/>
          <w:color w:val="000000"/>
          <w:lang w:val="en-US" w:eastAsia="en-AU"/>
        </w:rPr>
        <w:t xml:space="preserve"> refer to the education entry payment.  Amendments are made to remove these references.</w:t>
      </w:r>
    </w:p>
    <w:p w:rsidR="00AD1066" w:rsidRPr="0090045B" w:rsidRDefault="00AD1066" w:rsidP="00AD1066">
      <w:pPr>
        <w:keepLines/>
        <w:shd w:val="clear" w:color="auto" w:fill="FFFFFF"/>
        <w:spacing w:after="240"/>
        <w:jc w:val="both"/>
        <w:rPr>
          <w:rFonts w:ascii="Arial" w:hAnsi="Arial" w:cs="Arial"/>
          <w:b/>
          <w:bCs/>
          <w:color w:val="000000"/>
          <w:lang w:val="en-US" w:eastAsia="en-AU"/>
        </w:rPr>
        <w:sectPr w:rsidR="00AD1066" w:rsidRPr="0090045B" w:rsidSect="00157E71">
          <w:headerReference w:type="default" r:id="rId23"/>
          <w:pgSz w:w="11906" w:h="16838"/>
          <w:pgMar w:top="1440" w:right="1440" w:bottom="1440" w:left="1440" w:header="708" w:footer="708" w:gutter="0"/>
          <w:cols w:space="708"/>
          <w:docGrid w:linePitch="360"/>
        </w:sectPr>
      </w:pPr>
    </w:p>
    <w:p w:rsidR="00104166" w:rsidRPr="0090045B" w:rsidRDefault="00104166" w:rsidP="00104166">
      <w:pPr>
        <w:keepLines/>
        <w:shd w:val="clear" w:color="auto" w:fill="FFFFFF"/>
        <w:spacing w:after="240"/>
        <w:jc w:val="both"/>
        <w:rPr>
          <w:rFonts w:ascii="Arial" w:hAnsi="Arial" w:cs="Arial"/>
          <w:color w:val="000000"/>
          <w:lang w:val="en-US" w:eastAsia="en-AU"/>
        </w:rPr>
      </w:pPr>
      <w:r w:rsidRPr="0090045B">
        <w:rPr>
          <w:rFonts w:ascii="Arial" w:hAnsi="Arial" w:cs="Arial"/>
          <w:b/>
          <w:bCs/>
          <w:color w:val="000000"/>
          <w:lang w:val="en-US" w:eastAsia="en-AU"/>
        </w:rPr>
        <w:t>Item 9</w:t>
      </w:r>
      <w:r w:rsidRPr="0090045B">
        <w:rPr>
          <w:rFonts w:ascii="Arial" w:hAnsi="Arial" w:cs="Arial"/>
          <w:color w:val="000000"/>
          <w:lang w:val="en-US" w:eastAsia="en-AU"/>
        </w:rPr>
        <w:t xml:space="preserve"> repeals paragraph (c) of the definition of </w:t>
      </w:r>
      <w:r w:rsidRPr="0090045B">
        <w:rPr>
          <w:rFonts w:ascii="Arial" w:hAnsi="Arial" w:cs="Arial"/>
          <w:b/>
          <w:i/>
          <w:color w:val="000000"/>
          <w:lang w:val="en-US" w:eastAsia="en-AU"/>
        </w:rPr>
        <w:t xml:space="preserve">supplementary payment </w:t>
      </w:r>
      <w:r w:rsidRPr="0090045B">
        <w:rPr>
          <w:rFonts w:ascii="Arial" w:hAnsi="Arial" w:cs="Arial"/>
          <w:color w:val="000000"/>
          <w:lang w:val="en-US" w:eastAsia="en-AU"/>
        </w:rPr>
        <w:t>in subsection 15(5).</w:t>
      </w:r>
    </w:p>
    <w:p w:rsidR="00104166" w:rsidRPr="0090045B" w:rsidRDefault="00104166" w:rsidP="00104166">
      <w:pPr>
        <w:shd w:val="clear" w:color="auto" w:fill="FFFFFF"/>
        <w:spacing w:after="240"/>
        <w:jc w:val="both"/>
        <w:rPr>
          <w:rFonts w:ascii="Arial" w:hAnsi="Arial" w:cs="Arial"/>
          <w:color w:val="000000"/>
          <w:lang w:val="en-US" w:eastAsia="en-AU"/>
        </w:rPr>
      </w:pPr>
      <w:r w:rsidRPr="0090045B">
        <w:rPr>
          <w:rFonts w:ascii="Arial" w:hAnsi="Arial" w:cs="Arial"/>
          <w:b/>
          <w:bCs/>
          <w:color w:val="000000"/>
          <w:lang w:val="en-US" w:eastAsia="en-AU"/>
        </w:rPr>
        <w:t>Item 10</w:t>
      </w:r>
      <w:r w:rsidRPr="0090045B">
        <w:rPr>
          <w:rFonts w:ascii="Arial" w:hAnsi="Arial" w:cs="Arial"/>
          <w:color w:val="000000"/>
          <w:lang w:val="en-US" w:eastAsia="en-AU"/>
        </w:rPr>
        <w:t xml:space="preserve"> repeals paragraph (d) of the definition of </w:t>
      </w:r>
      <w:r w:rsidRPr="0090045B">
        <w:rPr>
          <w:rFonts w:ascii="Arial" w:hAnsi="Arial" w:cs="Arial"/>
          <w:b/>
          <w:i/>
          <w:color w:val="000000"/>
          <w:lang w:val="en-US" w:eastAsia="en-AU"/>
        </w:rPr>
        <w:t xml:space="preserve">lump sum benefit </w:t>
      </w:r>
      <w:r w:rsidRPr="0090045B">
        <w:rPr>
          <w:rFonts w:ascii="Arial" w:hAnsi="Arial" w:cs="Arial"/>
          <w:color w:val="000000"/>
          <w:lang w:val="en-US" w:eastAsia="en-AU"/>
        </w:rPr>
        <w:t xml:space="preserve">in subsection 47(1). </w:t>
      </w:r>
    </w:p>
    <w:p w:rsidR="00104166" w:rsidRPr="0090045B" w:rsidRDefault="00104166" w:rsidP="00104166">
      <w:pPr>
        <w:shd w:val="clear" w:color="auto" w:fill="FFFFFF"/>
        <w:spacing w:after="240"/>
        <w:jc w:val="both"/>
        <w:rPr>
          <w:rFonts w:ascii="Arial" w:hAnsi="Arial" w:cs="Arial"/>
          <w:color w:val="000000"/>
          <w:lang w:val="en-US" w:eastAsia="en-AU"/>
        </w:rPr>
      </w:pPr>
      <w:r w:rsidRPr="0090045B">
        <w:rPr>
          <w:rFonts w:ascii="Arial" w:hAnsi="Arial" w:cs="Arial"/>
          <w:b/>
          <w:bCs/>
          <w:color w:val="000000"/>
          <w:lang w:val="en-US" w:eastAsia="en-AU"/>
        </w:rPr>
        <w:t>Item 11</w:t>
      </w:r>
      <w:r w:rsidRPr="0090045B">
        <w:rPr>
          <w:rFonts w:ascii="Arial" w:hAnsi="Arial" w:cs="Arial"/>
          <w:bCs/>
          <w:color w:val="000000"/>
          <w:lang w:val="en-US" w:eastAsia="en-AU"/>
        </w:rPr>
        <w:t xml:space="preserve"> repeals paragraph (c) of the definition of </w:t>
      </w:r>
      <w:r w:rsidRPr="0090045B">
        <w:rPr>
          <w:rFonts w:ascii="Arial" w:hAnsi="Arial" w:cs="Arial"/>
          <w:b/>
          <w:bCs/>
          <w:i/>
          <w:color w:val="000000"/>
          <w:lang w:val="en-US" w:eastAsia="en-AU"/>
        </w:rPr>
        <w:t xml:space="preserve">household stimulus payment </w:t>
      </w:r>
      <w:r w:rsidRPr="0090045B">
        <w:rPr>
          <w:rFonts w:ascii="Arial" w:hAnsi="Arial" w:cs="Arial"/>
          <w:bCs/>
          <w:color w:val="000000"/>
          <w:lang w:val="en-US" w:eastAsia="en-AU"/>
        </w:rPr>
        <w:t>in section 123TC.</w:t>
      </w:r>
      <w:r w:rsidRPr="0090045B">
        <w:rPr>
          <w:rFonts w:ascii="Arial" w:hAnsi="Arial" w:cs="Arial"/>
          <w:color w:val="000000"/>
          <w:lang w:val="en-US" w:eastAsia="en-AU"/>
        </w:rPr>
        <w:t xml:space="preserve"> </w:t>
      </w:r>
    </w:p>
    <w:p w:rsidR="00104166" w:rsidRPr="0090045B" w:rsidRDefault="00104166" w:rsidP="00104166">
      <w:pPr>
        <w:shd w:val="clear" w:color="auto" w:fill="FFFFFF"/>
        <w:spacing w:after="240"/>
        <w:jc w:val="both"/>
        <w:rPr>
          <w:rFonts w:ascii="Arial" w:hAnsi="Arial" w:cs="Arial"/>
          <w:b/>
          <w:i/>
          <w:color w:val="000000"/>
          <w:lang w:val="en-US" w:eastAsia="en-AU"/>
        </w:rPr>
      </w:pPr>
      <w:r w:rsidRPr="0090045B">
        <w:rPr>
          <w:rFonts w:ascii="Arial" w:hAnsi="Arial" w:cs="Arial"/>
          <w:b/>
          <w:i/>
          <w:color w:val="000000"/>
          <w:lang w:val="en-US" w:eastAsia="en-AU"/>
        </w:rPr>
        <w:t xml:space="preserve">Amendment to the </w:t>
      </w:r>
      <w:r w:rsidRPr="0090045B">
        <w:rPr>
          <w:rFonts w:ascii="Arial" w:hAnsi="Arial" w:cs="Arial"/>
          <w:b/>
          <w:i/>
          <w:iCs/>
          <w:color w:val="000000"/>
          <w:lang w:val="en-US" w:eastAsia="en-AU"/>
        </w:rPr>
        <w:t>Veterans’ Entitlement Act</w:t>
      </w:r>
    </w:p>
    <w:p w:rsidR="00104166" w:rsidRPr="0090045B" w:rsidRDefault="00104166" w:rsidP="00104166">
      <w:pPr>
        <w:shd w:val="clear" w:color="auto" w:fill="FFFFFF"/>
        <w:jc w:val="both"/>
        <w:rPr>
          <w:rFonts w:ascii="Arial" w:hAnsi="Arial" w:cs="Arial"/>
          <w:bCs/>
          <w:color w:val="000000"/>
          <w:lang w:val="en-US" w:eastAsia="en-AU"/>
        </w:rPr>
      </w:pPr>
      <w:r w:rsidRPr="0090045B">
        <w:rPr>
          <w:rFonts w:ascii="Arial" w:hAnsi="Arial" w:cs="Arial"/>
          <w:bCs/>
          <w:color w:val="000000"/>
          <w:lang w:val="en-US" w:eastAsia="en-AU"/>
        </w:rPr>
        <w:t>Part VIIAA</w:t>
      </w:r>
      <w:r w:rsidRPr="0090045B">
        <w:rPr>
          <w:rFonts w:ascii="Arial" w:hAnsi="Arial" w:cs="Arial"/>
          <w:b/>
          <w:bCs/>
          <w:color w:val="000000"/>
          <w:lang w:val="en-US" w:eastAsia="en-AU"/>
        </w:rPr>
        <w:t xml:space="preserve"> </w:t>
      </w:r>
      <w:r w:rsidRPr="0090045B">
        <w:rPr>
          <w:rFonts w:ascii="Arial" w:hAnsi="Arial" w:cs="Arial"/>
          <w:bCs/>
          <w:color w:val="000000"/>
          <w:lang w:val="en-US" w:eastAsia="en-AU"/>
        </w:rPr>
        <w:t>of the</w:t>
      </w:r>
      <w:r w:rsidRPr="0090045B">
        <w:rPr>
          <w:rFonts w:ascii="Arial" w:hAnsi="Arial" w:cs="Arial"/>
          <w:b/>
          <w:bCs/>
          <w:color w:val="000000"/>
          <w:lang w:val="en-US" w:eastAsia="en-AU"/>
        </w:rPr>
        <w:t xml:space="preserve"> </w:t>
      </w:r>
      <w:r w:rsidRPr="0090045B">
        <w:rPr>
          <w:rFonts w:ascii="Arial" w:hAnsi="Arial" w:cs="Arial"/>
          <w:i/>
          <w:color w:val="000000"/>
          <w:lang w:val="en-US" w:eastAsia="en-AU"/>
        </w:rPr>
        <w:t>Veterans’ Entitlement Act</w:t>
      </w:r>
      <w:r w:rsidRPr="0090045B">
        <w:rPr>
          <w:rFonts w:ascii="Arial" w:hAnsi="Arial" w:cs="Arial"/>
          <w:color w:val="000000"/>
          <w:lang w:val="en-US" w:eastAsia="en-AU"/>
        </w:rPr>
        <w:t xml:space="preserve"> provides for the payment of education entry payment.  </w:t>
      </w:r>
      <w:r w:rsidRPr="0090045B">
        <w:rPr>
          <w:rFonts w:ascii="Arial" w:hAnsi="Arial" w:cs="Arial"/>
          <w:b/>
          <w:bCs/>
          <w:color w:val="000000"/>
          <w:lang w:val="en-US" w:eastAsia="en-AU"/>
        </w:rPr>
        <w:t>Item 19</w:t>
      </w:r>
      <w:r w:rsidRPr="0090045B">
        <w:rPr>
          <w:rFonts w:ascii="Arial" w:hAnsi="Arial" w:cs="Arial"/>
          <w:bCs/>
          <w:color w:val="000000"/>
          <w:lang w:val="en-US" w:eastAsia="en-AU"/>
        </w:rPr>
        <w:t xml:space="preserve"> repeals Part VIIAA.</w:t>
      </w:r>
    </w:p>
    <w:p w:rsidR="00104166" w:rsidRPr="0090045B" w:rsidRDefault="00104166" w:rsidP="00104166">
      <w:pPr>
        <w:shd w:val="clear" w:color="auto" w:fill="FFFFFF"/>
        <w:jc w:val="both"/>
        <w:rPr>
          <w:rFonts w:ascii="Arial" w:hAnsi="Arial" w:cs="Arial"/>
          <w:b/>
          <w:bCs/>
          <w:color w:val="000000"/>
          <w:lang w:val="en-US" w:eastAsia="en-AU"/>
        </w:rPr>
      </w:pPr>
    </w:p>
    <w:p w:rsidR="00104166" w:rsidRPr="0090045B" w:rsidRDefault="00104166" w:rsidP="00104166">
      <w:pPr>
        <w:shd w:val="clear" w:color="auto" w:fill="FFFFFF"/>
        <w:spacing w:after="240"/>
        <w:jc w:val="both"/>
        <w:rPr>
          <w:rFonts w:ascii="Arial" w:hAnsi="Arial" w:cs="Arial"/>
          <w:color w:val="000000"/>
          <w:lang w:val="en-US" w:eastAsia="en-AU"/>
        </w:rPr>
      </w:pPr>
      <w:r w:rsidRPr="0090045B">
        <w:rPr>
          <w:rFonts w:ascii="Arial" w:hAnsi="Arial" w:cs="Arial"/>
          <w:color w:val="000000"/>
          <w:lang w:val="en-US" w:eastAsia="en-AU"/>
        </w:rPr>
        <w:t xml:space="preserve">Consequential amendments are made as </w:t>
      </w:r>
      <w:r>
        <w:rPr>
          <w:rFonts w:ascii="Arial" w:hAnsi="Arial" w:cs="Arial"/>
          <w:color w:val="000000"/>
          <w:lang w:val="en-US" w:eastAsia="en-AU"/>
        </w:rPr>
        <w:t>set out below.</w:t>
      </w:r>
    </w:p>
    <w:p w:rsidR="00104166" w:rsidRPr="0090045B" w:rsidRDefault="00104166" w:rsidP="00104166">
      <w:pPr>
        <w:shd w:val="clear" w:color="auto" w:fill="FFFFFF"/>
        <w:jc w:val="both"/>
        <w:rPr>
          <w:rFonts w:ascii="Arial" w:hAnsi="Arial" w:cs="Arial"/>
          <w:bCs/>
          <w:color w:val="000000"/>
          <w:lang w:val="en-US" w:eastAsia="en-AU"/>
        </w:rPr>
      </w:pPr>
      <w:r w:rsidRPr="0090045B">
        <w:rPr>
          <w:rFonts w:ascii="Arial" w:hAnsi="Arial" w:cs="Arial"/>
          <w:b/>
          <w:bCs/>
          <w:color w:val="000000"/>
          <w:lang w:val="en-US" w:eastAsia="en-AU"/>
        </w:rPr>
        <w:t xml:space="preserve">Item 12 </w:t>
      </w:r>
      <w:r w:rsidRPr="0090045B">
        <w:rPr>
          <w:rFonts w:ascii="Arial" w:hAnsi="Arial" w:cs="Arial"/>
          <w:bCs/>
          <w:color w:val="000000"/>
          <w:lang w:val="en-US" w:eastAsia="en-AU"/>
        </w:rPr>
        <w:t xml:space="preserve">omits the words ‘age; or’ and substitutes ‘age.’ in paragraph (c) of the definition of </w:t>
      </w:r>
      <w:r w:rsidRPr="0090045B">
        <w:rPr>
          <w:rFonts w:ascii="Arial" w:hAnsi="Arial" w:cs="Arial"/>
          <w:b/>
          <w:bCs/>
          <w:i/>
          <w:color w:val="000000"/>
          <w:lang w:val="en-US" w:eastAsia="en-AU"/>
        </w:rPr>
        <w:t xml:space="preserve">compensation affected pension </w:t>
      </w:r>
      <w:r w:rsidRPr="0090045B">
        <w:rPr>
          <w:rFonts w:ascii="Arial" w:hAnsi="Arial" w:cs="Arial"/>
          <w:bCs/>
          <w:color w:val="000000"/>
          <w:lang w:val="en-US" w:eastAsia="en-AU"/>
        </w:rPr>
        <w:t xml:space="preserve">in subsection 5NB(1). </w:t>
      </w:r>
    </w:p>
    <w:p w:rsidR="00104166" w:rsidRPr="0090045B" w:rsidRDefault="00104166" w:rsidP="00104166">
      <w:pPr>
        <w:shd w:val="clear" w:color="auto" w:fill="FFFFFF"/>
        <w:jc w:val="both"/>
        <w:rPr>
          <w:rFonts w:ascii="Arial" w:hAnsi="Arial" w:cs="Arial"/>
          <w:bCs/>
          <w:color w:val="000000"/>
          <w:lang w:val="en-US" w:eastAsia="en-AU"/>
        </w:rPr>
      </w:pPr>
    </w:p>
    <w:p w:rsidR="00104166" w:rsidRPr="0090045B" w:rsidRDefault="00104166" w:rsidP="00104166">
      <w:pPr>
        <w:shd w:val="clear" w:color="auto" w:fill="FFFFFF"/>
        <w:jc w:val="both"/>
        <w:rPr>
          <w:rFonts w:ascii="Arial" w:hAnsi="Arial" w:cs="Arial"/>
          <w:bCs/>
          <w:color w:val="000000"/>
          <w:lang w:val="en-US" w:eastAsia="en-AU"/>
        </w:rPr>
      </w:pPr>
      <w:r w:rsidRPr="0090045B">
        <w:rPr>
          <w:rFonts w:ascii="Arial" w:hAnsi="Arial" w:cs="Arial"/>
          <w:b/>
          <w:bCs/>
          <w:color w:val="000000"/>
          <w:lang w:val="en-US" w:eastAsia="en-AU"/>
        </w:rPr>
        <w:t>Item 13</w:t>
      </w:r>
      <w:r w:rsidRPr="0090045B">
        <w:rPr>
          <w:rFonts w:ascii="Arial" w:hAnsi="Arial" w:cs="Arial"/>
          <w:bCs/>
          <w:color w:val="000000"/>
          <w:lang w:val="en-US" w:eastAsia="en-AU"/>
        </w:rPr>
        <w:t xml:space="preserve"> repeals paragraph (f) of the definition of </w:t>
      </w:r>
      <w:r w:rsidRPr="0090045B">
        <w:rPr>
          <w:rFonts w:ascii="Arial" w:hAnsi="Arial" w:cs="Arial"/>
          <w:b/>
          <w:bCs/>
          <w:i/>
          <w:color w:val="000000"/>
          <w:lang w:val="en-US" w:eastAsia="en-AU"/>
        </w:rPr>
        <w:t>compensation affected pension</w:t>
      </w:r>
      <w:r w:rsidRPr="0090045B">
        <w:rPr>
          <w:rFonts w:ascii="Arial" w:hAnsi="Arial" w:cs="Arial"/>
          <w:bCs/>
          <w:color w:val="000000"/>
          <w:lang w:val="en-US" w:eastAsia="en-AU"/>
        </w:rPr>
        <w:t xml:space="preserve"> in subsection 5NB(1).</w:t>
      </w:r>
    </w:p>
    <w:p w:rsidR="00104166" w:rsidRPr="0090045B" w:rsidRDefault="00104166" w:rsidP="00104166">
      <w:pPr>
        <w:shd w:val="clear" w:color="auto" w:fill="FFFFFF"/>
        <w:jc w:val="both"/>
        <w:rPr>
          <w:rFonts w:ascii="Arial" w:hAnsi="Arial" w:cs="Arial"/>
          <w:bCs/>
          <w:color w:val="000000"/>
          <w:lang w:val="en-US" w:eastAsia="en-AU"/>
        </w:rPr>
      </w:pPr>
    </w:p>
    <w:p w:rsidR="00104166" w:rsidRPr="0090045B" w:rsidRDefault="00104166" w:rsidP="00104166">
      <w:pPr>
        <w:shd w:val="clear" w:color="auto" w:fill="FFFFFF"/>
        <w:jc w:val="both"/>
        <w:rPr>
          <w:rFonts w:ascii="Arial" w:hAnsi="Arial" w:cs="Arial"/>
          <w:bCs/>
          <w:color w:val="000000"/>
          <w:lang w:val="en-US" w:eastAsia="en-AU"/>
        </w:rPr>
      </w:pPr>
      <w:r w:rsidRPr="0090045B">
        <w:rPr>
          <w:rFonts w:ascii="Arial" w:hAnsi="Arial" w:cs="Arial"/>
          <w:b/>
          <w:bCs/>
          <w:color w:val="000000"/>
          <w:lang w:val="en-US" w:eastAsia="en-AU"/>
        </w:rPr>
        <w:t xml:space="preserve">Item 14 </w:t>
      </w:r>
      <w:r w:rsidRPr="0090045B">
        <w:rPr>
          <w:rFonts w:ascii="Arial" w:hAnsi="Arial" w:cs="Arial"/>
          <w:bCs/>
          <w:color w:val="000000"/>
          <w:lang w:val="en-US" w:eastAsia="en-AU"/>
        </w:rPr>
        <w:t>omits the words ‘pensions, supplements and payments’, and substitutes ‘pensions and supplements’ in subsection 59M(1).</w:t>
      </w:r>
    </w:p>
    <w:p w:rsidR="00104166" w:rsidRPr="0090045B" w:rsidRDefault="00104166" w:rsidP="00104166">
      <w:pPr>
        <w:shd w:val="clear" w:color="auto" w:fill="FFFFFF"/>
        <w:jc w:val="both"/>
        <w:rPr>
          <w:rFonts w:ascii="Arial" w:hAnsi="Arial" w:cs="Arial"/>
          <w:bCs/>
          <w:color w:val="000000"/>
          <w:lang w:val="en-US" w:eastAsia="en-AU"/>
        </w:rPr>
      </w:pPr>
    </w:p>
    <w:p w:rsidR="00104166" w:rsidRPr="0090045B" w:rsidRDefault="00104166" w:rsidP="00104166">
      <w:pPr>
        <w:shd w:val="clear" w:color="auto" w:fill="FFFFFF"/>
        <w:jc w:val="both"/>
        <w:rPr>
          <w:rFonts w:ascii="Arial" w:hAnsi="Arial" w:cs="Arial"/>
          <w:bCs/>
          <w:color w:val="000000"/>
          <w:lang w:val="en-US" w:eastAsia="en-AU"/>
        </w:rPr>
      </w:pPr>
      <w:r w:rsidRPr="0090045B">
        <w:rPr>
          <w:rFonts w:ascii="Arial" w:hAnsi="Arial" w:cs="Arial"/>
          <w:b/>
          <w:bCs/>
          <w:color w:val="000000"/>
          <w:lang w:val="en-US" w:eastAsia="en-AU"/>
        </w:rPr>
        <w:t>Item 15</w:t>
      </w:r>
      <w:r w:rsidRPr="0090045B">
        <w:rPr>
          <w:rFonts w:ascii="Arial" w:hAnsi="Arial" w:cs="Arial"/>
          <w:bCs/>
          <w:color w:val="000000"/>
          <w:lang w:val="en-US" w:eastAsia="en-AU"/>
        </w:rPr>
        <w:t xml:space="preserve"> omits the word ‘supplement;’ and substitutes ‘supplement.’ in paragraph 59M(1)(f).  This is consequential to Item 16.</w:t>
      </w:r>
    </w:p>
    <w:p w:rsidR="00104166" w:rsidRPr="0090045B" w:rsidRDefault="00104166" w:rsidP="00104166">
      <w:pPr>
        <w:shd w:val="clear" w:color="auto" w:fill="FFFFFF"/>
        <w:jc w:val="both"/>
        <w:rPr>
          <w:rFonts w:ascii="Arial" w:hAnsi="Arial" w:cs="Arial"/>
          <w:bCs/>
          <w:color w:val="000000"/>
          <w:lang w:val="en-US" w:eastAsia="en-AU"/>
        </w:rPr>
      </w:pPr>
    </w:p>
    <w:p w:rsidR="00104166" w:rsidRPr="0090045B" w:rsidRDefault="00104166" w:rsidP="00104166">
      <w:pPr>
        <w:shd w:val="clear" w:color="auto" w:fill="FFFFFF"/>
        <w:jc w:val="both"/>
        <w:rPr>
          <w:rFonts w:ascii="Arial" w:hAnsi="Arial" w:cs="Arial"/>
          <w:bCs/>
          <w:color w:val="000000"/>
          <w:lang w:val="en-US" w:eastAsia="en-AU"/>
        </w:rPr>
      </w:pPr>
      <w:r w:rsidRPr="0090045B">
        <w:rPr>
          <w:rFonts w:ascii="Arial" w:hAnsi="Arial" w:cs="Arial"/>
          <w:b/>
          <w:bCs/>
          <w:color w:val="000000"/>
          <w:lang w:val="en-US" w:eastAsia="en-AU"/>
        </w:rPr>
        <w:t xml:space="preserve">Item 16 </w:t>
      </w:r>
      <w:r w:rsidRPr="0090045B">
        <w:rPr>
          <w:rFonts w:ascii="Arial" w:hAnsi="Arial" w:cs="Arial"/>
          <w:bCs/>
          <w:color w:val="000000"/>
          <w:lang w:val="en-US" w:eastAsia="en-AU"/>
        </w:rPr>
        <w:t>repeals paragraph 59M(1)(i).</w:t>
      </w:r>
    </w:p>
    <w:p w:rsidR="00104166" w:rsidRPr="0090045B" w:rsidRDefault="00104166" w:rsidP="00104166">
      <w:pPr>
        <w:shd w:val="clear" w:color="auto" w:fill="FFFFFF"/>
        <w:jc w:val="both"/>
        <w:rPr>
          <w:rFonts w:ascii="Arial" w:hAnsi="Arial" w:cs="Arial"/>
          <w:bCs/>
          <w:color w:val="000000"/>
          <w:lang w:val="en-US" w:eastAsia="en-AU"/>
        </w:rPr>
      </w:pPr>
    </w:p>
    <w:p w:rsidR="00104166" w:rsidRPr="0090045B" w:rsidRDefault="00104166" w:rsidP="00104166">
      <w:pPr>
        <w:shd w:val="clear" w:color="auto" w:fill="FFFFFF"/>
        <w:jc w:val="both"/>
        <w:rPr>
          <w:rFonts w:ascii="Arial" w:hAnsi="Arial" w:cs="Arial"/>
          <w:bCs/>
          <w:color w:val="000000"/>
          <w:lang w:val="en-US" w:eastAsia="en-AU"/>
        </w:rPr>
      </w:pPr>
      <w:r w:rsidRPr="0090045B">
        <w:rPr>
          <w:rFonts w:ascii="Arial" w:hAnsi="Arial" w:cs="Arial"/>
          <w:b/>
          <w:bCs/>
          <w:color w:val="000000"/>
          <w:lang w:val="en-US" w:eastAsia="en-AU"/>
        </w:rPr>
        <w:t>Item 17</w:t>
      </w:r>
      <w:r w:rsidRPr="0090045B">
        <w:rPr>
          <w:rFonts w:ascii="Arial" w:hAnsi="Arial" w:cs="Arial"/>
          <w:bCs/>
          <w:color w:val="000000"/>
          <w:lang w:val="en-US" w:eastAsia="en-AU"/>
        </w:rPr>
        <w:t xml:space="preserve"> omits the words ‘pensions, supplements, allowances and payments’, and substitutes ‘pensions and supplements’ in note 2 to subsection 59M(1).</w:t>
      </w:r>
    </w:p>
    <w:p w:rsidR="00104166" w:rsidRPr="0090045B" w:rsidRDefault="00104166" w:rsidP="00104166">
      <w:pPr>
        <w:shd w:val="clear" w:color="auto" w:fill="FFFFFF"/>
        <w:jc w:val="both"/>
        <w:rPr>
          <w:rFonts w:ascii="Arial" w:hAnsi="Arial" w:cs="Arial"/>
          <w:bCs/>
          <w:color w:val="000000"/>
          <w:lang w:val="en-US" w:eastAsia="en-AU"/>
        </w:rPr>
      </w:pPr>
    </w:p>
    <w:p w:rsidR="00104166" w:rsidRPr="0090045B" w:rsidRDefault="00104166" w:rsidP="00104166">
      <w:pPr>
        <w:shd w:val="clear" w:color="auto" w:fill="FFFFFF"/>
        <w:jc w:val="both"/>
        <w:rPr>
          <w:rFonts w:ascii="Arial" w:hAnsi="Arial" w:cs="Arial"/>
          <w:bCs/>
          <w:color w:val="000000"/>
          <w:lang w:val="en-US" w:eastAsia="en-AU"/>
        </w:rPr>
      </w:pPr>
      <w:r w:rsidRPr="0090045B">
        <w:rPr>
          <w:rFonts w:ascii="Arial" w:hAnsi="Arial" w:cs="Arial"/>
          <w:b/>
          <w:bCs/>
          <w:color w:val="000000"/>
          <w:lang w:val="en-US" w:eastAsia="en-AU"/>
        </w:rPr>
        <w:t>Item 18</w:t>
      </w:r>
      <w:r w:rsidRPr="0090045B">
        <w:rPr>
          <w:rFonts w:ascii="Arial" w:hAnsi="Arial" w:cs="Arial"/>
          <w:bCs/>
          <w:color w:val="000000"/>
          <w:lang w:val="en-US" w:eastAsia="en-AU"/>
        </w:rPr>
        <w:t xml:space="preserve"> omits the words ‘supplement or payment’ and substitutes ‘or supplement’ in subsections 59M(2), (3) and (4).</w:t>
      </w:r>
    </w:p>
    <w:p w:rsidR="00104166" w:rsidRPr="0090045B" w:rsidRDefault="00104166" w:rsidP="00104166">
      <w:pPr>
        <w:shd w:val="clear" w:color="auto" w:fill="FFFFFF"/>
        <w:jc w:val="both"/>
        <w:rPr>
          <w:rFonts w:ascii="Arial" w:hAnsi="Arial" w:cs="Arial"/>
          <w:bCs/>
          <w:color w:val="000000"/>
          <w:lang w:val="en-US" w:eastAsia="en-AU"/>
        </w:rPr>
      </w:pPr>
    </w:p>
    <w:p w:rsidR="00104166" w:rsidRPr="0090045B" w:rsidRDefault="00104166" w:rsidP="00104166">
      <w:pPr>
        <w:shd w:val="clear" w:color="auto" w:fill="FFFFFF"/>
        <w:spacing w:after="240"/>
        <w:jc w:val="both"/>
        <w:rPr>
          <w:rFonts w:ascii="Arial" w:hAnsi="Arial" w:cs="Arial"/>
          <w:b/>
          <w:color w:val="000000"/>
          <w:lang w:val="en-US" w:eastAsia="en-AU"/>
        </w:rPr>
      </w:pPr>
      <w:r w:rsidRPr="0090045B">
        <w:rPr>
          <w:rFonts w:ascii="Arial" w:hAnsi="Arial" w:cs="Arial"/>
          <w:b/>
          <w:color w:val="000000"/>
          <w:lang w:val="en-US" w:eastAsia="en-AU"/>
        </w:rPr>
        <w:t>Part 2 – Other amendments</w:t>
      </w:r>
    </w:p>
    <w:p w:rsidR="00104166" w:rsidRPr="0090045B" w:rsidRDefault="00104166" w:rsidP="00104166">
      <w:pPr>
        <w:shd w:val="clear" w:color="auto" w:fill="FFFFFF"/>
        <w:spacing w:after="240"/>
        <w:jc w:val="both"/>
        <w:rPr>
          <w:rFonts w:ascii="Arial" w:hAnsi="Arial" w:cs="Arial"/>
          <w:color w:val="000000"/>
          <w:lang w:val="en-US" w:eastAsia="en-AU"/>
        </w:rPr>
      </w:pPr>
      <w:r w:rsidRPr="0090045B">
        <w:rPr>
          <w:rFonts w:ascii="Arial" w:hAnsi="Arial" w:cs="Arial"/>
          <w:color w:val="000000"/>
          <w:lang w:val="en-US" w:eastAsia="en-AU"/>
        </w:rPr>
        <w:t>Consequential amendments are made various Acts, as set out below.</w:t>
      </w:r>
    </w:p>
    <w:p w:rsidR="00104166" w:rsidRPr="0090045B" w:rsidRDefault="00104166" w:rsidP="00104166">
      <w:pPr>
        <w:shd w:val="clear" w:color="auto" w:fill="FFFFFF"/>
        <w:spacing w:after="240"/>
        <w:jc w:val="both"/>
        <w:rPr>
          <w:rFonts w:ascii="Arial" w:hAnsi="Arial" w:cs="Arial"/>
          <w:b/>
          <w:i/>
          <w:color w:val="000000"/>
          <w:lang w:val="en-US" w:eastAsia="en-AU"/>
        </w:rPr>
      </w:pPr>
      <w:r w:rsidRPr="0090045B">
        <w:rPr>
          <w:rFonts w:ascii="Arial" w:hAnsi="Arial" w:cs="Arial"/>
          <w:b/>
          <w:i/>
          <w:color w:val="000000"/>
          <w:lang w:val="en-US" w:eastAsia="en-AU"/>
        </w:rPr>
        <w:t>Amendment to the Farm Household Support Act</w:t>
      </w:r>
    </w:p>
    <w:p w:rsidR="00104166" w:rsidRPr="0090045B" w:rsidRDefault="00104166" w:rsidP="00104166">
      <w:pPr>
        <w:shd w:val="clear" w:color="auto" w:fill="FFFFFF"/>
        <w:spacing w:after="240"/>
        <w:jc w:val="both"/>
        <w:rPr>
          <w:rFonts w:ascii="Arial" w:hAnsi="Arial" w:cs="Arial"/>
          <w:color w:val="000000"/>
          <w:lang w:val="en-US" w:eastAsia="en-AU"/>
        </w:rPr>
      </w:pPr>
      <w:r w:rsidRPr="0090045B">
        <w:rPr>
          <w:rFonts w:ascii="Arial" w:hAnsi="Arial" w:cs="Arial"/>
          <w:b/>
          <w:bCs/>
          <w:color w:val="000000"/>
          <w:lang w:val="en-US" w:eastAsia="en-AU"/>
        </w:rPr>
        <w:t>Item 20</w:t>
      </w:r>
      <w:r w:rsidRPr="0090045B">
        <w:rPr>
          <w:rFonts w:ascii="Arial" w:hAnsi="Arial" w:cs="Arial"/>
          <w:color w:val="000000"/>
          <w:lang w:val="en-US" w:eastAsia="en-AU"/>
        </w:rPr>
        <w:t xml:space="preserve"> repeals paragraph 94(e).</w:t>
      </w:r>
    </w:p>
    <w:p w:rsidR="00104166" w:rsidRPr="0090045B" w:rsidRDefault="00104166" w:rsidP="00104166">
      <w:pPr>
        <w:shd w:val="clear" w:color="auto" w:fill="FFFFFF"/>
        <w:spacing w:after="240"/>
        <w:jc w:val="both"/>
        <w:rPr>
          <w:rFonts w:ascii="Arial" w:hAnsi="Arial" w:cs="Arial"/>
          <w:b/>
          <w:i/>
          <w:color w:val="000000"/>
          <w:lang w:val="en-US" w:eastAsia="en-AU"/>
        </w:rPr>
      </w:pPr>
      <w:r w:rsidRPr="0090045B">
        <w:rPr>
          <w:rFonts w:ascii="Arial" w:hAnsi="Arial" w:cs="Arial"/>
          <w:b/>
          <w:i/>
          <w:color w:val="000000"/>
          <w:lang w:val="en-US" w:eastAsia="en-AU"/>
        </w:rPr>
        <w:t>Amendments to the Income Tax Assessment Act 1936</w:t>
      </w:r>
    </w:p>
    <w:p w:rsidR="00104166" w:rsidRPr="0090045B" w:rsidRDefault="00104166" w:rsidP="00104166">
      <w:pPr>
        <w:shd w:val="clear" w:color="auto" w:fill="FFFFFF"/>
        <w:spacing w:after="240"/>
        <w:jc w:val="both"/>
        <w:rPr>
          <w:rFonts w:ascii="Arial" w:hAnsi="Arial" w:cs="Arial"/>
          <w:color w:val="000000"/>
          <w:lang w:val="en-US" w:eastAsia="en-AU"/>
        </w:rPr>
      </w:pPr>
      <w:r w:rsidRPr="0090045B">
        <w:rPr>
          <w:rFonts w:ascii="Arial" w:hAnsi="Arial" w:cs="Arial"/>
          <w:b/>
          <w:bCs/>
          <w:color w:val="000000"/>
          <w:lang w:val="en-US" w:eastAsia="en-AU"/>
        </w:rPr>
        <w:t>Item 21</w:t>
      </w:r>
      <w:r w:rsidRPr="0090045B">
        <w:rPr>
          <w:rFonts w:ascii="Arial" w:hAnsi="Arial" w:cs="Arial"/>
          <w:color w:val="000000"/>
          <w:lang w:val="en-US" w:eastAsia="en-AU"/>
        </w:rPr>
        <w:t xml:space="preserve"> omits ‘or education entry payment’ in subparagraph 160AAAA(2)(c)(i).</w:t>
      </w:r>
    </w:p>
    <w:p w:rsidR="00104166" w:rsidRPr="0090045B" w:rsidRDefault="00104166" w:rsidP="00104166">
      <w:pPr>
        <w:shd w:val="clear" w:color="auto" w:fill="FFFFFF"/>
        <w:spacing w:after="240"/>
        <w:jc w:val="both"/>
        <w:rPr>
          <w:rFonts w:ascii="Arial" w:hAnsi="Arial" w:cs="Arial"/>
          <w:color w:val="000000"/>
          <w:lang w:val="en-US" w:eastAsia="en-AU"/>
        </w:rPr>
      </w:pPr>
      <w:r w:rsidRPr="0090045B">
        <w:rPr>
          <w:rFonts w:ascii="Arial" w:hAnsi="Arial" w:cs="Arial"/>
          <w:b/>
          <w:color w:val="000000"/>
          <w:lang w:val="en-US" w:eastAsia="en-AU"/>
        </w:rPr>
        <w:t>Item 22</w:t>
      </w:r>
      <w:r w:rsidRPr="0090045B">
        <w:rPr>
          <w:rFonts w:ascii="Arial" w:hAnsi="Arial" w:cs="Arial"/>
          <w:color w:val="000000"/>
          <w:lang w:val="en-US" w:eastAsia="en-AU"/>
        </w:rPr>
        <w:t xml:space="preserve"> omits ‘or education entry payment’ in subparagraph 160AAAB(2)(c)(i).</w:t>
      </w:r>
    </w:p>
    <w:p w:rsidR="00104166" w:rsidRPr="0090045B" w:rsidRDefault="00104166" w:rsidP="00104166">
      <w:pPr>
        <w:keepNext/>
        <w:shd w:val="clear" w:color="auto" w:fill="FFFFFF"/>
        <w:spacing w:after="240"/>
        <w:jc w:val="both"/>
        <w:rPr>
          <w:rFonts w:ascii="Arial" w:hAnsi="Arial" w:cs="Arial"/>
          <w:b/>
          <w:i/>
          <w:color w:val="000000"/>
          <w:lang w:val="en-US" w:eastAsia="en-AU"/>
        </w:rPr>
      </w:pPr>
      <w:r w:rsidRPr="0090045B">
        <w:rPr>
          <w:rFonts w:ascii="Arial" w:hAnsi="Arial" w:cs="Arial"/>
          <w:b/>
          <w:i/>
          <w:color w:val="000000"/>
          <w:lang w:val="en-US" w:eastAsia="en-AU"/>
        </w:rPr>
        <w:t>Amendments to the Income Tax Assessment Act 1997</w:t>
      </w:r>
    </w:p>
    <w:p w:rsidR="00104166" w:rsidRPr="0090045B" w:rsidRDefault="00104166" w:rsidP="00104166">
      <w:pPr>
        <w:shd w:val="clear" w:color="auto" w:fill="FFFFFF"/>
        <w:spacing w:after="240"/>
        <w:jc w:val="both"/>
        <w:rPr>
          <w:rFonts w:ascii="Arial" w:hAnsi="Arial" w:cs="Arial"/>
          <w:color w:val="000000"/>
          <w:lang w:val="en-US" w:eastAsia="en-AU"/>
        </w:rPr>
      </w:pPr>
      <w:r w:rsidRPr="0090045B">
        <w:rPr>
          <w:rFonts w:ascii="Arial" w:hAnsi="Arial" w:cs="Arial"/>
          <w:b/>
          <w:bCs/>
          <w:color w:val="000000"/>
          <w:lang w:val="en-US" w:eastAsia="en-AU"/>
        </w:rPr>
        <w:t>Item 23</w:t>
      </w:r>
      <w:r w:rsidRPr="0090045B">
        <w:rPr>
          <w:rFonts w:ascii="Arial" w:hAnsi="Arial" w:cs="Arial"/>
          <w:color w:val="000000"/>
          <w:lang w:val="en-US" w:eastAsia="en-AU"/>
        </w:rPr>
        <w:t xml:space="preserve"> omits the entry ‘education entry payment supplement under the </w:t>
      </w:r>
      <w:r w:rsidRPr="0090045B">
        <w:rPr>
          <w:rFonts w:ascii="Arial" w:hAnsi="Arial" w:cs="Arial"/>
          <w:i/>
          <w:color w:val="000000"/>
          <w:lang w:val="en-US" w:eastAsia="en-AU"/>
        </w:rPr>
        <w:t xml:space="preserve">Social Security Act 1991’ </w:t>
      </w:r>
      <w:r w:rsidRPr="0090045B">
        <w:rPr>
          <w:rFonts w:ascii="Arial" w:hAnsi="Arial" w:cs="Arial"/>
          <w:color w:val="000000"/>
          <w:lang w:val="en-US" w:eastAsia="en-AU"/>
        </w:rPr>
        <w:t>in the table item headed ‘social security or like payments’ in section 11-15.</w:t>
      </w:r>
    </w:p>
    <w:p w:rsidR="00104166" w:rsidRPr="0090045B" w:rsidRDefault="00104166" w:rsidP="00104166">
      <w:pPr>
        <w:shd w:val="clear" w:color="auto" w:fill="FFFFFF"/>
        <w:spacing w:after="240"/>
        <w:jc w:val="both"/>
        <w:rPr>
          <w:rFonts w:ascii="Arial" w:hAnsi="Arial" w:cs="Arial"/>
          <w:color w:val="000000"/>
          <w:lang w:val="en-US" w:eastAsia="en-AU"/>
        </w:rPr>
      </w:pPr>
      <w:r w:rsidRPr="0090045B">
        <w:rPr>
          <w:rFonts w:ascii="Arial" w:hAnsi="Arial" w:cs="Arial"/>
          <w:b/>
          <w:bCs/>
          <w:color w:val="000000"/>
          <w:lang w:val="en-US" w:eastAsia="en-AU"/>
        </w:rPr>
        <w:t>Item 24</w:t>
      </w:r>
      <w:r w:rsidRPr="0090045B">
        <w:rPr>
          <w:rFonts w:ascii="Arial" w:hAnsi="Arial" w:cs="Arial"/>
          <w:color w:val="000000"/>
          <w:lang w:val="en-US" w:eastAsia="en-AU"/>
        </w:rPr>
        <w:t xml:space="preserve"> omits ‘purposes;’, and substitutes ‘purposes.’ in paragraph 51-35(e).  This is consequential to item 25.</w:t>
      </w:r>
    </w:p>
    <w:p w:rsidR="00104166" w:rsidRPr="0090045B" w:rsidRDefault="00104166" w:rsidP="00104166">
      <w:pPr>
        <w:shd w:val="clear" w:color="auto" w:fill="FFFFFF"/>
        <w:spacing w:after="240"/>
        <w:jc w:val="both"/>
        <w:rPr>
          <w:rFonts w:ascii="Arial" w:hAnsi="Arial" w:cs="Arial"/>
          <w:color w:val="000000"/>
          <w:lang w:val="en-US" w:eastAsia="en-AU"/>
        </w:rPr>
      </w:pPr>
      <w:r w:rsidRPr="0090045B">
        <w:rPr>
          <w:rFonts w:ascii="Arial" w:hAnsi="Arial" w:cs="Arial"/>
          <w:b/>
          <w:bCs/>
          <w:color w:val="000000"/>
          <w:lang w:val="en-US" w:eastAsia="en-AU"/>
        </w:rPr>
        <w:t>Item 25</w:t>
      </w:r>
      <w:r w:rsidRPr="0090045B">
        <w:rPr>
          <w:rFonts w:ascii="Arial" w:hAnsi="Arial" w:cs="Arial"/>
          <w:color w:val="000000"/>
          <w:lang w:val="en-US" w:eastAsia="en-AU"/>
        </w:rPr>
        <w:t xml:space="preserve"> repeals paragraph 51-35(f).</w:t>
      </w:r>
    </w:p>
    <w:p w:rsidR="00104166" w:rsidRPr="0090045B" w:rsidRDefault="00104166" w:rsidP="00104166">
      <w:pPr>
        <w:shd w:val="clear" w:color="auto" w:fill="FFFFFF"/>
        <w:spacing w:after="240"/>
        <w:jc w:val="both"/>
        <w:rPr>
          <w:rFonts w:ascii="Arial" w:hAnsi="Arial" w:cs="Arial"/>
          <w:color w:val="000000"/>
          <w:lang w:val="en-US" w:eastAsia="en-AU"/>
        </w:rPr>
      </w:pPr>
      <w:r w:rsidRPr="0090045B">
        <w:rPr>
          <w:rFonts w:ascii="Arial" w:hAnsi="Arial" w:cs="Arial"/>
          <w:b/>
          <w:bCs/>
          <w:color w:val="000000"/>
          <w:lang w:val="en-US" w:eastAsia="en-AU"/>
        </w:rPr>
        <w:t>Item 26</w:t>
      </w:r>
      <w:r w:rsidRPr="0090045B">
        <w:rPr>
          <w:rFonts w:ascii="Arial" w:hAnsi="Arial" w:cs="Arial"/>
          <w:color w:val="000000"/>
          <w:lang w:val="en-US" w:eastAsia="en-AU"/>
        </w:rPr>
        <w:t xml:space="preserve"> repeals and substitutes section 51-40.</w:t>
      </w:r>
    </w:p>
    <w:p w:rsidR="00104166" w:rsidRPr="0090045B" w:rsidRDefault="00104166" w:rsidP="00104166">
      <w:pPr>
        <w:shd w:val="clear" w:color="auto" w:fill="FFFFFF"/>
        <w:spacing w:after="240"/>
        <w:jc w:val="both"/>
        <w:rPr>
          <w:rFonts w:ascii="Arial" w:hAnsi="Arial" w:cs="Arial"/>
          <w:color w:val="000000"/>
          <w:lang w:val="en-US" w:eastAsia="en-AU"/>
        </w:rPr>
      </w:pPr>
      <w:r w:rsidRPr="0090045B">
        <w:rPr>
          <w:rFonts w:ascii="Arial" w:hAnsi="Arial" w:cs="Arial"/>
          <w:b/>
          <w:bCs/>
          <w:color w:val="000000"/>
          <w:lang w:val="en-US" w:eastAsia="en-AU"/>
        </w:rPr>
        <w:t>Item 27</w:t>
      </w:r>
      <w:r w:rsidRPr="0090045B">
        <w:rPr>
          <w:rFonts w:ascii="Arial" w:hAnsi="Arial" w:cs="Arial"/>
          <w:color w:val="000000"/>
          <w:lang w:val="en-US" w:eastAsia="en-AU"/>
        </w:rPr>
        <w:t xml:space="preserve"> repeals paragraph 52-10(1)(za).</w:t>
      </w:r>
    </w:p>
    <w:p w:rsidR="00104166" w:rsidRPr="0090045B" w:rsidRDefault="00104166" w:rsidP="00104166">
      <w:pPr>
        <w:shd w:val="clear" w:color="auto" w:fill="FFFFFF"/>
        <w:spacing w:after="240"/>
        <w:jc w:val="both"/>
        <w:rPr>
          <w:rFonts w:ascii="Arial" w:hAnsi="Arial" w:cs="Arial"/>
          <w:color w:val="000000"/>
          <w:lang w:val="en-US" w:eastAsia="en-AU"/>
        </w:rPr>
      </w:pPr>
      <w:r w:rsidRPr="0090045B">
        <w:rPr>
          <w:rFonts w:ascii="Arial" w:hAnsi="Arial" w:cs="Arial"/>
          <w:b/>
          <w:bCs/>
          <w:color w:val="000000"/>
          <w:lang w:val="en-US" w:eastAsia="en-AU"/>
        </w:rPr>
        <w:t>Item 28</w:t>
      </w:r>
      <w:r w:rsidRPr="0090045B">
        <w:rPr>
          <w:rFonts w:ascii="Arial" w:hAnsi="Arial" w:cs="Arial"/>
          <w:color w:val="000000"/>
          <w:lang w:val="en-US" w:eastAsia="en-AU"/>
        </w:rPr>
        <w:t xml:space="preserve"> repeals subsection 52-10(1J).</w:t>
      </w:r>
    </w:p>
    <w:p w:rsidR="00104166" w:rsidRPr="0090045B" w:rsidRDefault="00104166" w:rsidP="00104166">
      <w:pPr>
        <w:shd w:val="clear" w:color="auto" w:fill="FFFFFF"/>
        <w:spacing w:after="240"/>
        <w:jc w:val="both"/>
        <w:rPr>
          <w:rFonts w:ascii="Arial" w:hAnsi="Arial" w:cs="Arial"/>
          <w:color w:val="000000"/>
          <w:lang w:val="en-US" w:eastAsia="en-AU"/>
        </w:rPr>
      </w:pPr>
      <w:r w:rsidRPr="0090045B">
        <w:rPr>
          <w:rFonts w:ascii="Arial" w:hAnsi="Arial" w:cs="Arial"/>
          <w:b/>
          <w:bCs/>
          <w:color w:val="000000"/>
          <w:lang w:val="en-US" w:eastAsia="en-AU"/>
        </w:rPr>
        <w:t>Item 29</w:t>
      </w:r>
      <w:r w:rsidRPr="0090045B">
        <w:rPr>
          <w:rFonts w:ascii="Arial" w:hAnsi="Arial" w:cs="Arial"/>
          <w:color w:val="000000"/>
          <w:lang w:val="en-US" w:eastAsia="en-AU"/>
        </w:rPr>
        <w:t xml:space="preserve"> repeals section 55-10.</w:t>
      </w:r>
    </w:p>
    <w:p w:rsidR="00104166" w:rsidRPr="0090045B" w:rsidRDefault="00104166" w:rsidP="00104166">
      <w:pPr>
        <w:shd w:val="clear" w:color="auto" w:fill="FFFFFF"/>
        <w:spacing w:after="240"/>
        <w:jc w:val="both"/>
        <w:rPr>
          <w:rFonts w:ascii="Arial" w:hAnsi="Arial" w:cs="Arial"/>
          <w:b/>
          <w:i/>
          <w:color w:val="000000"/>
          <w:lang w:val="en-US" w:eastAsia="en-AU"/>
        </w:rPr>
      </w:pPr>
      <w:r w:rsidRPr="0090045B">
        <w:rPr>
          <w:rFonts w:ascii="Arial" w:hAnsi="Arial" w:cs="Arial"/>
          <w:b/>
          <w:i/>
          <w:color w:val="000000"/>
          <w:lang w:val="en-US" w:eastAsia="en-AU"/>
        </w:rPr>
        <w:t>Amendment to the Taxation Administration Act 1953</w:t>
      </w:r>
    </w:p>
    <w:p w:rsidR="00104166" w:rsidRPr="0090045B" w:rsidRDefault="00104166" w:rsidP="00104166">
      <w:pPr>
        <w:shd w:val="clear" w:color="auto" w:fill="FFFFFF"/>
        <w:spacing w:after="240"/>
        <w:jc w:val="both"/>
        <w:rPr>
          <w:rFonts w:ascii="Arial" w:hAnsi="Arial" w:cs="Arial"/>
          <w:color w:val="000000"/>
          <w:lang w:val="en-US" w:eastAsia="en-AU"/>
        </w:rPr>
      </w:pPr>
      <w:r w:rsidRPr="0090045B">
        <w:rPr>
          <w:rFonts w:ascii="Arial" w:hAnsi="Arial" w:cs="Arial"/>
          <w:b/>
          <w:bCs/>
          <w:color w:val="000000"/>
          <w:lang w:val="en-US" w:eastAsia="en-AU"/>
        </w:rPr>
        <w:t xml:space="preserve">Item 30 </w:t>
      </w:r>
      <w:r w:rsidRPr="0090045B">
        <w:rPr>
          <w:rFonts w:ascii="Arial" w:hAnsi="Arial" w:cs="Arial"/>
          <w:bCs/>
          <w:color w:val="000000"/>
          <w:lang w:val="en-US" w:eastAsia="en-AU"/>
        </w:rPr>
        <w:t>omits ‘, 55-5 or 55-10’, and substitutes ‘or 55-5’ in paragraph 12-110(1)(c) of Schedule 1.</w:t>
      </w:r>
    </w:p>
    <w:p w:rsidR="00104166" w:rsidRPr="0090045B" w:rsidRDefault="00104166" w:rsidP="00104166">
      <w:pPr>
        <w:shd w:val="clear" w:color="auto" w:fill="FFFFFF"/>
        <w:spacing w:after="240"/>
        <w:jc w:val="both"/>
        <w:rPr>
          <w:rFonts w:ascii="Arial" w:hAnsi="Arial" w:cs="Arial"/>
          <w:b/>
          <w:color w:val="000000"/>
          <w:lang w:val="en-US" w:eastAsia="en-AU"/>
        </w:rPr>
      </w:pPr>
      <w:r w:rsidRPr="0090045B">
        <w:rPr>
          <w:rFonts w:ascii="Arial" w:hAnsi="Arial" w:cs="Arial"/>
          <w:b/>
          <w:color w:val="000000"/>
          <w:lang w:val="en-US" w:eastAsia="en-AU"/>
        </w:rPr>
        <w:t>Part 3 – Application and saving provisions</w:t>
      </w:r>
    </w:p>
    <w:p w:rsidR="00104166" w:rsidRPr="0090045B" w:rsidRDefault="00104166" w:rsidP="00104166">
      <w:pPr>
        <w:shd w:val="clear" w:color="auto" w:fill="FFFFFF"/>
        <w:spacing w:after="240"/>
        <w:jc w:val="both"/>
        <w:rPr>
          <w:rFonts w:ascii="Arial" w:hAnsi="Arial" w:cs="Arial"/>
          <w:color w:val="000000"/>
          <w:lang w:val="en-US" w:eastAsia="en-AU"/>
        </w:rPr>
      </w:pPr>
      <w:r w:rsidRPr="0090045B">
        <w:rPr>
          <w:rFonts w:ascii="Arial" w:hAnsi="Arial" w:cs="Arial"/>
          <w:b/>
          <w:color w:val="000000"/>
          <w:lang w:val="en-US" w:eastAsia="en-AU"/>
        </w:rPr>
        <w:t>Subitem 31(1)</w:t>
      </w:r>
      <w:r w:rsidRPr="0090045B">
        <w:rPr>
          <w:rFonts w:ascii="Arial" w:hAnsi="Arial" w:cs="Arial"/>
          <w:color w:val="000000"/>
          <w:lang w:val="en-US" w:eastAsia="en-AU"/>
        </w:rPr>
        <w:t xml:space="preserve"> provides that, despite amendments to the definition of </w:t>
      </w:r>
      <w:r w:rsidRPr="0090045B">
        <w:rPr>
          <w:rFonts w:ascii="Arial" w:hAnsi="Arial" w:cs="Arial"/>
          <w:b/>
          <w:i/>
          <w:color w:val="000000"/>
          <w:lang w:val="en-US" w:eastAsia="en-AU"/>
        </w:rPr>
        <w:t xml:space="preserve">compensation affected payment </w:t>
      </w:r>
      <w:r w:rsidRPr="0090045B">
        <w:rPr>
          <w:rFonts w:ascii="Arial" w:hAnsi="Arial" w:cs="Arial"/>
          <w:color w:val="000000"/>
          <w:lang w:val="en-US" w:eastAsia="en-AU"/>
        </w:rPr>
        <w:t>in subsection 17(1) of the Social Security Act</w:t>
      </w:r>
      <w:r w:rsidRPr="0090045B">
        <w:rPr>
          <w:rFonts w:ascii="Arial" w:hAnsi="Arial" w:cs="Arial"/>
          <w:i/>
          <w:color w:val="000000"/>
          <w:lang w:val="en-US" w:eastAsia="en-AU"/>
        </w:rPr>
        <w:t xml:space="preserve"> </w:t>
      </w:r>
      <w:r w:rsidRPr="0090045B">
        <w:rPr>
          <w:rFonts w:ascii="Arial" w:hAnsi="Arial" w:cs="Arial"/>
          <w:color w:val="000000"/>
          <w:lang w:val="en-US" w:eastAsia="en-AU"/>
        </w:rPr>
        <w:t xml:space="preserve">made by Part 1 of this Schedule, Parts 3.6A and 3.14 of the Act continue to apply as if the amendments had not been made.  </w:t>
      </w:r>
    </w:p>
    <w:p w:rsidR="00104166" w:rsidRPr="0090045B" w:rsidRDefault="00104166" w:rsidP="00104166">
      <w:pPr>
        <w:shd w:val="clear" w:color="auto" w:fill="FFFFFF"/>
        <w:spacing w:after="240"/>
        <w:jc w:val="both"/>
        <w:rPr>
          <w:rFonts w:ascii="Arial" w:hAnsi="Arial" w:cs="Arial"/>
          <w:color w:val="000000"/>
          <w:lang w:val="en-US" w:eastAsia="en-AU"/>
        </w:rPr>
      </w:pPr>
      <w:r w:rsidRPr="0090045B">
        <w:rPr>
          <w:rFonts w:ascii="Arial" w:hAnsi="Arial" w:cs="Arial"/>
          <w:b/>
          <w:color w:val="000000"/>
          <w:lang w:val="en-US" w:eastAsia="en-AU"/>
        </w:rPr>
        <w:t>Subitem 31(2)</w:t>
      </w:r>
      <w:r w:rsidRPr="0090045B">
        <w:rPr>
          <w:rFonts w:ascii="Arial" w:hAnsi="Arial" w:cs="Arial"/>
          <w:color w:val="000000"/>
          <w:lang w:val="en-US" w:eastAsia="en-AU"/>
        </w:rPr>
        <w:t xml:space="preserve"> provides that, despite the amendment made by item 3 of this Schedule, Part 2.13A the Social Security Act, as in force immediately before the commencement of this item, continues to apply on and after that commencement in relation to the 201</w:t>
      </w:r>
      <w:r>
        <w:rPr>
          <w:rFonts w:ascii="Arial" w:hAnsi="Arial" w:cs="Arial"/>
          <w:color w:val="000000"/>
          <w:lang w:val="en-US" w:eastAsia="en-AU"/>
        </w:rPr>
        <w:t>5</w:t>
      </w:r>
      <w:r w:rsidRPr="0090045B">
        <w:rPr>
          <w:rFonts w:ascii="Arial" w:hAnsi="Arial" w:cs="Arial"/>
          <w:color w:val="000000"/>
          <w:lang w:val="en-US" w:eastAsia="en-AU"/>
        </w:rPr>
        <w:t xml:space="preserve"> calendar year and earlier calendar years.</w:t>
      </w:r>
    </w:p>
    <w:p w:rsidR="00104166" w:rsidRPr="0090045B" w:rsidRDefault="00104166" w:rsidP="00104166">
      <w:pPr>
        <w:shd w:val="clear" w:color="auto" w:fill="FFFFFF"/>
        <w:spacing w:after="240"/>
        <w:jc w:val="both"/>
        <w:rPr>
          <w:rFonts w:ascii="Arial" w:hAnsi="Arial" w:cs="Arial"/>
          <w:color w:val="000000"/>
          <w:lang w:val="en-US" w:eastAsia="en-AU"/>
        </w:rPr>
      </w:pPr>
      <w:r w:rsidRPr="0090045B">
        <w:rPr>
          <w:rFonts w:ascii="Arial" w:hAnsi="Arial" w:cs="Arial"/>
          <w:b/>
          <w:color w:val="000000"/>
          <w:lang w:val="en-US" w:eastAsia="en-AU"/>
        </w:rPr>
        <w:t>Subitem 31(3)</w:t>
      </w:r>
      <w:r w:rsidRPr="0090045B">
        <w:rPr>
          <w:rFonts w:ascii="Arial" w:hAnsi="Arial" w:cs="Arial"/>
          <w:color w:val="000000"/>
          <w:lang w:val="en-US" w:eastAsia="en-AU"/>
        </w:rPr>
        <w:t xml:space="preserve"> provides that, despite amendments made by items 5 to 8 of this Schedule, sections 1223ABAAB and 1224B of the Social Security Act, as in force immediately before the commencement of this item, continue to apply on and after that commencement in relation to payments of education entry payment supplement or education entry payment made before, on or after that commencement.</w:t>
      </w:r>
    </w:p>
    <w:p w:rsidR="00104166" w:rsidRPr="0090045B" w:rsidRDefault="00104166" w:rsidP="00104166">
      <w:pPr>
        <w:shd w:val="clear" w:color="auto" w:fill="FFFFFF"/>
        <w:jc w:val="both"/>
        <w:rPr>
          <w:rFonts w:ascii="Arial" w:hAnsi="Arial" w:cs="Arial"/>
          <w:color w:val="000000"/>
          <w:lang w:val="en-US" w:eastAsia="en-AU"/>
        </w:rPr>
      </w:pPr>
      <w:r w:rsidRPr="0090045B">
        <w:rPr>
          <w:rFonts w:ascii="Arial" w:hAnsi="Arial" w:cs="Arial"/>
          <w:b/>
          <w:color w:val="000000"/>
          <w:lang w:val="en-US" w:eastAsia="en-AU"/>
        </w:rPr>
        <w:t>Subitem 31(4)</w:t>
      </w:r>
      <w:r w:rsidRPr="0090045B">
        <w:rPr>
          <w:rFonts w:ascii="Arial" w:hAnsi="Arial" w:cs="Arial"/>
          <w:color w:val="000000"/>
          <w:lang w:val="en-US" w:eastAsia="en-AU"/>
        </w:rPr>
        <w:t xml:space="preserve"> provides that</w:t>
      </w:r>
      <w:r>
        <w:rPr>
          <w:rFonts w:ascii="Arial" w:hAnsi="Arial" w:cs="Arial"/>
          <w:color w:val="000000"/>
          <w:lang w:val="en-US" w:eastAsia="en-AU"/>
        </w:rPr>
        <w:t>,</w:t>
      </w:r>
      <w:r w:rsidRPr="0090045B">
        <w:rPr>
          <w:rFonts w:ascii="Arial" w:hAnsi="Arial" w:cs="Arial"/>
          <w:color w:val="000000"/>
          <w:lang w:val="en-US" w:eastAsia="en-AU"/>
        </w:rPr>
        <w:t xml:space="preserve"> despite the amendments of the definition of </w:t>
      </w:r>
      <w:r w:rsidRPr="0090045B">
        <w:rPr>
          <w:rFonts w:ascii="Arial" w:hAnsi="Arial" w:cs="Arial"/>
          <w:b/>
          <w:i/>
          <w:color w:val="000000"/>
          <w:lang w:val="en-US" w:eastAsia="en-AU"/>
        </w:rPr>
        <w:t xml:space="preserve">compensation affected pension </w:t>
      </w:r>
      <w:r w:rsidRPr="0090045B">
        <w:rPr>
          <w:rFonts w:ascii="Arial" w:hAnsi="Arial" w:cs="Arial"/>
          <w:color w:val="000000"/>
          <w:lang w:val="en-US" w:eastAsia="en-AU"/>
        </w:rPr>
        <w:t>in subsection 5NB(1) of the Veterans’ Entitlements Act</w:t>
      </w:r>
      <w:r w:rsidRPr="0090045B">
        <w:rPr>
          <w:rFonts w:ascii="Arial" w:hAnsi="Arial" w:cs="Arial"/>
          <w:i/>
          <w:color w:val="000000"/>
          <w:lang w:val="en-US" w:eastAsia="en-AU"/>
        </w:rPr>
        <w:t xml:space="preserve"> </w:t>
      </w:r>
      <w:r w:rsidRPr="0090045B">
        <w:rPr>
          <w:rFonts w:ascii="Arial" w:hAnsi="Arial" w:cs="Arial"/>
          <w:color w:val="000000"/>
          <w:lang w:val="en-US" w:eastAsia="en-AU"/>
        </w:rPr>
        <w:t>made by Part 1, Part IIIC of the Veterans’ Entitlements Act continues to apply as if those amendments had not been made.</w:t>
      </w:r>
    </w:p>
    <w:p w:rsidR="00104166" w:rsidRPr="0090045B" w:rsidRDefault="00104166" w:rsidP="00104166">
      <w:pPr>
        <w:shd w:val="clear" w:color="auto" w:fill="FFFFFF"/>
        <w:jc w:val="both"/>
        <w:rPr>
          <w:rFonts w:ascii="Arial" w:hAnsi="Arial" w:cs="Arial"/>
          <w:color w:val="000000"/>
          <w:lang w:val="en-US" w:eastAsia="en-AU"/>
        </w:rPr>
      </w:pPr>
    </w:p>
    <w:p w:rsidR="00104166" w:rsidRPr="0090045B" w:rsidRDefault="00104166" w:rsidP="00104166">
      <w:pPr>
        <w:keepLines/>
        <w:shd w:val="clear" w:color="auto" w:fill="FFFFFF"/>
        <w:jc w:val="both"/>
        <w:rPr>
          <w:rFonts w:ascii="Arial" w:hAnsi="Arial" w:cs="Arial"/>
          <w:color w:val="000000"/>
          <w:lang w:val="en-US" w:eastAsia="en-AU"/>
        </w:rPr>
      </w:pPr>
      <w:r w:rsidRPr="0090045B">
        <w:rPr>
          <w:rFonts w:ascii="Arial" w:hAnsi="Arial" w:cs="Arial"/>
          <w:b/>
          <w:color w:val="000000"/>
          <w:lang w:val="en-US" w:eastAsia="en-AU"/>
        </w:rPr>
        <w:t>Subitem 31(5)</w:t>
      </w:r>
      <w:r w:rsidRPr="0090045B">
        <w:rPr>
          <w:rFonts w:ascii="Arial" w:hAnsi="Arial" w:cs="Arial"/>
          <w:color w:val="000000"/>
          <w:lang w:val="en-US" w:eastAsia="en-AU"/>
        </w:rPr>
        <w:t xml:space="preserve"> provides that</w:t>
      </w:r>
      <w:r>
        <w:rPr>
          <w:rFonts w:ascii="Arial" w:hAnsi="Arial" w:cs="Arial"/>
          <w:color w:val="000000"/>
          <w:lang w:val="en-US" w:eastAsia="en-AU"/>
        </w:rPr>
        <w:t>,</w:t>
      </w:r>
      <w:r w:rsidRPr="0090045B">
        <w:rPr>
          <w:rFonts w:ascii="Arial" w:hAnsi="Arial" w:cs="Arial"/>
          <w:color w:val="000000"/>
          <w:lang w:val="en-US" w:eastAsia="en-AU"/>
        </w:rPr>
        <w:t xml:space="preserve"> despite the amendment made by item 19, Part VIIAA of the </w:t>
      </w:r>
      <w:r w:rsidRPr="0090045B">
        <w:rPr>
          <w:rFonts w:ascii="Arial" w:hAnsi="Arial" w:cs="Arial"/>
          <w:i/>
          <w:color w:val="000000"/>
          <w:lang w:val="en-US" w:eastAsia="en-AU"/>
        </w:rPr>
        <w:t xml:space="preserve">Veterans’ Entitlements Act 1986, </w:t>
      </w:r>
      <w:r w:rsidRPr="0090045B">
        <w:rPr>
          <w:rFonts w:ascii="Arial" w:hAnsi="Arial" w:cs="Arial"/>
          <w:color w:val="000000"/>
          <w:lang w:val="en-US" w:eastAsia="en-AU"/>
        </w:rPr>
        <w:t>as in force immediately before the commencement of this item, continues to apply on and after that commencement in relation to the calendar year 201</w:t>
      </w:r>
      <w:r>
        <w:rPr>
          <w:rFonts w:ascii="Arial" w:hAnsi="Arial" w:cs="Arial"/>
          <w:color w:val="000000"/>
          <w:lang w:val="en-US" w:eastAsia="en-AU"/>
        </w:rPr>
        <w:t>5</w:t>
      </w:r>
      <w:r w:rsidRPr="0090045B">
        <w:rPr>
          <w:rFonts w:ascii="Arial" w:hAnsi="Arial" w:cs="Arial"/>
          <w:color w:val="000000"/>
          <w:lang w:val="en-US" w:eastAsia="en-AU"/>
        </w:rPr>
        <w:t xml:space="preserve"> and earlier calendar years.</w:t>
      </w:r>
    </w:p>
    <w:p w:rsidR="00104166" w:rsidRPr="0090045B" w:rsidRDefault="00104166" w:rsidP="00104166">
      <w:pPr>
        <w:shd w:val="clear" w:color="auto" w:fill="FFFFFF"/>
        <w:jc w:val="both"/>
        <w:rPr>
          <w:rFonts w:ascii="Arial" w:hAnsi="Arial" w:cs="Arial"/>
          <w:color w:val="000000"/>
          <w:lang w:val="en-US" w:eastAsia="en-AU"/>
        </w:rPr>
      </w:pPr>
    </w:p>
    <w:p w:rsidR="00104166" w:rsidRPr="0090045B" w:rsidRDefault="00104166" w:rsidP="00104166">
      <w:pPr>
        <w:keepLines/>
        <w:shd w:val="clear" w:color="auto" w:fill="FFFFFF"/>
        <w:spacing w:after="240"/>
        <w:jc w:val="both"/>
        <w:rPr>
          <w:rFonts w:ascii="Arial" w:hAnsi="Arial" w:cs="Arial"/>
          <w:color w:val="000000"/>
          <w:lang w:val="en-US" w:eastAsia="en-AU"/>
        </w:rPr>
      </w:pPr>
      <w:r w:rsidRPr="0090045B">
        <w:rPr>
          <w:rFonts w:ascii="Arial" w:hAnsi="Arial" w:cs="Arial"/>
          <w:b/>
          <w:color w:val="000000"/>
          <w:lang w:val="en-US" w:eastAsia="en-AU"/>
        </w:rPr>
        <w:t>Subitem 31(6)</w:t>
      </w:r>
      <w:r w:rsidRPr="0090045B">
        <w:rPr>
          <w:rFonts w:ascii="Arial" w:hAnsi="Arial" w:cs="Arial"/>
          <w:color w:val="000000"/>
          <w:lang w:val="en-US" w:eastAsia="en-AU"/>
        </w:rPr>
        <w:t xml:space="preserve"> provides that, despite the amendments made by items 14 and 15 of this Schedule, paragraphs 160AAAA(2)(c)(i) and 160AAAB(2)(c)(i) of the </w:t>
      </w:r>
      <w:r w:rsidRPr="0090045B">
        <w:rPr>
          <w:rFonts w:ascii="Arial" w:hAnsi="Arial" w:cs="Arial"/>
          <w:i/>
          <w:color w:val="000000"/>
          <w:lang w:val="en-US" w:eastAsia="en-AU"/>
        </w:rPr>
        <w:t>Income Tax Assessment Act 1936</w:t>
      </w:r>
      <w:r w:rsidRPr="0090045B">
        <w:rPr>
          <w:rFonts w:ascii="Arial" w:hAnsi="Arial" w:cs="Arial"/>
          <w:color w:val="000000"/>
          <w:lang w:val="en-US" w:eastAsia="en-AU"/>
        </w:rPr>
        <w:t>, as in force immediately before the commencement of this item, continue to apply on and after that commencement in relation to payments of education entry payment made before, on or after that commencement.</w:t>
      </w:r>
    </w:p>
    <w:p w:rsidR="00104166" w:rsidRPr="0090045B" w:rsidRDefault="00104166" w:rsidP="00104166">
      <w:pPr>
        <w:shd w:val="clear" w:color="auto" w:fill="FFFFFF"/>
        <w:spacing w:after="240"/>
        <w:jc w:val="both"/>
        <w:rPr>
          <w:rFonts w:ascii="Arial" w:hAnsi="Arial" w:cs="Arial"/>
          <w:color w:val="000000"/>
          <w:lang w:val="en-US" w:eastAsia="en-AU"/>
        </w:rPr>
      </w:pPr>
      <w:r w:rsidRPr="0090045B">
        <w:rPr>
          <w:rFonts w:ascii="Arial" w:hAnsi="Arial" w:cs="Arial"/>
          <w:b/>
          <w:color w:val="000000"/>
          <w:lang w:val="en-US" w:eastAsia="en-AU"/>
        </w:rPr>
        <w:t>Subitem 31(7)</w:t>
      </w:r>
      <w:r w:rsidRPr="0090045B">
        <w:rPr>
          <w:rFonts w:ascii="Arial" w:hAnsi="Arial" w:cs="Arial"/>
          <w:color w:val="000000"/>
          <w:lang w:val="en-US" w:eastAsia="en-AU"/>
        </w:rPr>
        <w:t xml:space="preserve"> provides that, despite the amendments made by items 25, 26 and 29 of this Schedule, paragraph 51-35(f) and sections 51-40 and 55-10 of the </w:t>
      </w:r>
      <w:r w:rsidRPr="0090045B">
        <w:rPr>
          <w:rFonts w:ascii="Arial" w:hAnsi="Arial" w:cs="Arial"/>
          <w:i/>
          <w:color w:val="000000"/>
          <w:lang w:val="en-US" w:eastAsia="en-AU"/>
        </w:rPr>
        <w:t>Income Tax Assessment Act 1997</w:t>
      </w:r>
      <w:r w:rsidRPr="0090045B">
        <w:rPr>
          <w:rFonts w:ascii="Arial" w:hAnsi="Arial" w:cs="Arial"/>
          <w:color w:val="000000"/>
          <w:lang w:val="en-US" w:eastAsia="en-AU"/>
        </w:rPr>
        <w:t>, as in force immediately before the commencement of this item, continue to apply on and after that commencement in relation to payments of education entry payment made before, on or after that commencement.</w:t>
      </w:r>
    </w:p>
    <w:p w:rsidR="00104166" w:rsidRPr="0090045B" w:rsidRDefault="00104166" w:rsidP="00104166">
      <w:pPr>
        <w:shd w:val="clear" w:color="auto" w:fill="FFFFFF"/>
        <w:spacing w:after="240"/>
        <w:jc w:val="both"/>
        <w:rPr>
          <w:rFonts w:ascii="Arial" w:hAnsi="Arial" w:cs="Arial"/>
          <w:color w:val="000000"/>
          <w:lang w:val="en-US" w:eastAsia="en-AU"/>
        </w:rPr>
      </w:pPr>
      <w:r w:rsidRPr="0090045B">
        <w:rPr>
          <w:rFonts w:ascii="Arial" w:hAnsi="Arial" w:cs="Arial"/>
          <w:b/>
          <w:color w:val="000000"/>
          <w:lang w:val="en-US" w:eastAsia="en-AU"/>
        </w:rPr>
        <w:t>Subitem 31(8)</w:t>
      </w:r>
      <w:r w:rsidRPr="0090045B">
        <w:rPr>
          <w:rFonts w:ascii="Arial" w:hAnsi="Arial" w:cs="Arial"/>
          <w:color w:val="000000"/>
          <w:lang w:val="en-US" w:eastAsia="en-AU"/>
        </w:rPr>
        <w:t xml:space="preserve"> provides that, despite the amendment made by item 28 of this Schedule, subsection 52-10(1J) of the </w:t>
      </w:r>
      <w:r w:rsidRPr="0090045B">
        <w:rPr>
          <w:rFonts w:ascii="Arial" w:hAnsi="Arial" w:cs="Arial"/>
          <w:i/>
          <w:color w:val="000000"/>
          <w:lang w:val="en-US" w:eastAsia="en-AU"/>
        </w:rPr>
        <w:t>Income Tax Assessment Act 1997</w:t>
      </w:r>
      <w:r w:rsidRPr="0090045B">
        <w:rPr>
          <w:rFonts w:ascii="Arial" w:hAnsi="Arial" w:cs="Arial"/>
          <w:color w:val="000000"/>
          <w:lang w:val="en-US" w:eastAsia="en-AU"/>
        </w:rPr>
        <w:t>, as in force immediately before the commencement of this item, continue to apply on and after that commencement in relation to payments of education entry payment supplement made before that commencement.</w:t>
      </w:r>
    </w:p>
    <w:p w:rsidR="00AD1066" w:rsidRPr="0090045B" w:rsidRDefault="00AD1066" w:rsidP="00AD1066">
      <w:pPr>
        <w:jc w:val="both"/>
        <w:rPr>
          <w:rFonts w:ascii="Arial" w:hAnsi="Arial" w:cs="Arial"/>
          <w:color w:val="000000"/>
          <w:sz w:val="22"/>
          <w:szCs w:val="22"/>
        </w:rPr>
      </w:pPr>
    </w:p>
    <w:p w:rsidR="00AD1066" w:rsidRPr="0090045B" w:rsidRDefault="00AD1066" w:rsidP="00AD1066">
      <w:pPr>
        <w:jc w:val="center"/>
        <w:rPr>
          <w:rFonts w:ascii="Arial" w:hAnsi="Arial" w:cs="Arial"/>
          <w:b/>
          <w:bCs/>
          <w:color w:val="000000"/>
        </w:rPr>
        <w:sectPr w:rsidR="00AD1066" w:rsidRPr="0090045B" w:rsidSect="00157E71">
          <w:headerReference w:type="default" r:id="rId24"/>
          <w:pgSz w:w="11906" w:h="16838"/>
          <w:pgMar w:top="1440" w:right="1440" w:bottom="1440" w:left="1440" w:header="708" w:footer="708" w:gutter="0"/>
          <w:cols w:space="708"/>
          <w:docGrid w:linePitch="360"/>
        </w:sectPr>
      </w:pPr>
    </w:p>
    <w:p w:rsidR="00BD371D" w:rsidRPr="00660AFC" w:rsidRDefault="00BD371D" w:rsidP="00BD371D">
      <w:pPr>
        <w:jc w:val="center"/>
        <w:rPr>
          <w:rFonts w:ascii="Arial" w:hAnsi="Arial" w:cs="Arial"/>
          <w:b/>
        </w:rPr>
      </w:pPr>
      <w:r w:rsidRPr="00660AFC">
        <w:rPr>
          <w:rFonts w:ascii="Arial" w:hAnsi="Arial" w:cs="Arial"/>
          <w:b/>
        </w:rPr>
        <w:t>STATEMENT</w:t>
      </w:r>
      <w:r>
        <w:rPr>
          <w:rFonts w:ascii="Arial" w:hAnsi="Arial" w:cs="Arial"/>
          <w:b/>
        </w:rPr>
        <w:t>S</w:t>
      </w:r>
      <w:r w:rsidRPr="00660AFC">
        <w:rPr>
          <w:rFonts w:ascii="Arial" w:hAnsi="Arial" w:cs="Arial"/>
          <w:b/>
        </w:rPr>
        <w:t xml:space="preserve"> OF COMPATIBILITY WITH HUMAN RIGHTS</w:t>
      </w:r>
    </w:p>
    <w:p w:rsidR="00BD371D" w:rsidRDefault="00BD371D" w:rsidP="00BD371D">
      <w:pPr>
        <w:jc w:val="both"/>
        <w:rPr>
          <w:rFonts w:ascii="Arial" w:hAnsi="Arial" w:cs="Arial"/>
        </w:rPr>
      </w:pPr>
    </w:p>
    <w:p w:rsidR="00BD371D" w:rsidRPr="00750092" w:rsidRDefault="00BD371D" w:rsidP="00BD371D">
      <w:pPr>
        <w:pStyle w:val="NoSpacing"/>
        <w:jc w:val="center"/>
        <w:rPr>
          <w:rFonts w:ascii="Arial" w:hAnsi="Arial" w:cs="Arial"/>
          <w:i/>
          <w:color w:val="000000"/>
          <w:szCs w:val="24"/>
        </w:rPr>
      </w:pPr>
      <w:r w:rsidRPr="00750092">
        <w:rPr>
          <w:rFonts w:ascii="Arial" w:hAnsi="Arial" w:cs="Arial"/>
          <w:i/>
          <w:color w:val="000000"/>
          <w:szCs w:val="24"/>
        </w:rPr>
        <w:t>Prepared in accordance with Part 3 of the</w:t>
      </w:r>
    </w:p>
    <w:p w:rsidR="00BD371D" w:rsidRPr="00750092" w:rsidRDefault="00BD371D" w:rsidP="00BD371D">
      <w:pPr>
        <w:pStyle w:val="NoSpacing"/>
        <w:spacing w:after="240"/>
        <w:jc w:val="center"/>
        <w:rPr>
          <w:rFonts w:ascii="Arial" w:hAnsi="Arial" w:cs="Arial"/>
          <w:i/>
          <w:color w:val="000000"/>
          <w:szCs w:val="24"/>
        </w:rPr>
      </w:pPr>
      <w:r w:rsidRPr="00750092">
        <w:rPr>
          <w:rFonts w:ascii="Arial" w:hAnsi="Arial" w:cs="Arial"/>
          <w:i/>
          <w:color w:val="000000"/>
          <w:szCs w:val="24"/>
        </w:rPr>
        <w:t>Human Rights (Parliamentary Scrutiny) Act 2011</w:t>
      </w:r>
    </w:p>
    <w:p w:rsidR="00BD371D" w:rsidRPr="007636E7" w:rsidRDefault="00BD371D" w:rsidP="00BD371D">
      <w:pPr>
        <w:jc w:val="center"/>
        <w:rPr>
          <w:rFonts w:ascii="Arial" w:hAnsi="Arial" w:cs="Arial"/>
          <w:b/>
          <w:bCs/>
        </w:rPr>
      </w:pPr>
      <w:r w:rsidRPr="007636E7">
        <w:rPr>
          <w:rFonts w:ascii="Arial" w:hAnsi="Arial" w:cs="Arial"/>
          <w:b/>
          <w:bCs/>
        </w:rPr>
        <w:t>SOCIAL SERVICES LEGISLATION AMENDMENT</w:t>
      </w:r>
    </w:p>
    <w:p w:rsidR="00BD371D" w:rsidRDefault="0026578C" w:rsidP="00BD371D">
      <w:pPr>
        <w:jc w:val="center"/>
        <w:rPr>
          <w:rFonts w:ascii="Arial" w:hAnsi="Arial" w:cs="Arial"/>
        </w:rPr>
      </w:pPr>
      <w:r w:rsidRPr="0090045B">
        <w:rPr>
          <w:rFonts w:ascii="Arial" w:hAnsi="Arial" w:cs="Arial"/>
          <w:b/>
          <w:bCs/>
          <w:color w:val="000000"/>
        </w:rPr>
        <w:t>(</w:t>
      </w:r>
      <w:r>
        <w:rPr>
          <w:rFonts w:ascii="Arial" w:hAnsi="Arial" w:cs="Arial"/>
          <w:b/>
          <w:bCs/>
          <w:color w:val="000000"/>
        </w:rPr>
        <w:t>FAIR AND SUSTAINABLE PENSIONS</w:t>
      </w:r>
      <w:r w:rsidRPr="0090045B">
        <w:rPr>
          <w:rFonts w:ascii="Arial" w:hAnsi="Arial" w:cs="Arial"/>
          <w:b/>
          <w:bCs/>
          <w:color w:val="000000"/>
        </w:rPr>
        <w:t xml:space="preserve">) </w:t>
      </w:r>
      <w:r w:rsidR="00BD371D" w:rsidRPr="007636E7">
        <w:rPr>
          <w:rFonts w:ascii="Arial" w:hAnsi="Arial" w:cs="Arial"/>
          <w:b/>
          <w:bCs/>
        </w:rPr>
        <w:t>BILL 201</w:t>
      </w:r>
      <w:r w:rsidR="00573356">
        <w:rPr>
          <w:rFonts w:ascii="Arial" w:hAnsi="Arial" w:cs="Arial"/>
          <w:b/>
          <w:bCs/>
        </w:rPr>
        <w:t>5</w:t>
      </w:r>
    </w:p>
    <w:p w:rsidR="00BD371D" w:rsidRDefault="00BD371D" w:rsidP="00BD371D">
      <w:pPr>
        <w:jc w:val="both"/>
        <w:rPr>
          <w:rFonts w:ascii="Arial" w:hAnsi="Arial" w:cs="Arial"/>
        </w:rPr>
      </w:pPr>
    </w:p>
    <w:p w:rsidR="00BD371D" w:rsidRDefault="00BD371D" w:rsidP="00BD371D">
      <w:pPr>
        <w:jc w:val="center"/>
        <w:rPr>
          <w:rFonts w:ascii="Arial" w:hAnsi="Arial"/>
          <w:b/>
          <w:i/>
        </w:rPr>
      </w:pPr>
      <w:r>
        <w:rPr>
          <w:rFonts w:ascii="Arial" w:hAnsi="Arial" w:cs="Arial"/>
          <w:b/>
          <w:bCs/>
        </w:rPr>
        <w:t xml:space="preserve">Schedule 1 – </w:t>
      </w:r>
      <w:r w:rsidR="00AD1066">
        <w:rPr>
          <w:rFonts w:ascii="Arial" w:hAnsi="Arial" w:cs="Arial"/>
          <w:b/>
          <w:bCs/>
          <w:color w:val="000000"/>
        </w:rPr>
        <w:t>Defined benefit income streams</w:t>
      </w:r>
    </w:p>
    <w:p w:rsidR="00BD371D" w:rsidRDefault="00BD371D" w:rsidP="00BD371D">
      <w:pPr>
        <w:rPr>
          <w:rFonts w:ascii="Arial" w:hAnsi="Arial" w:cs="Arial"/>
        </w:rPr>
      </w:pPr>
    </w:p>
    <w:p w:rsidR="00BD371D" w:rsidRDefault="00BD371D" w:rsidP="00BD371D">
      <w:pPr>
        <w:spacing w:after="240"/>
        <w:jc w:val="center"/>
        <w:rPr>
          <w:rFonts w:ascii="Arial" w:hAnsi="Arial" w:cs="Arial"/>
          <w:color w:val="000000"/>
        </w:rPr>
      </w:pPr>
      <w:r>
        <w:rPr>
          <w:rFonts w:ascii="Arial" w:hAnsi="Arial" w:cs="Arial"/>
          <w:color w:val="000000"/>
        </w:rPr>
        <w:t xml:space="preserve">This Schedule is compatible with the human rights and freedoms recognised or declared in the international instruments listed in section 3 of the </w:t>
      </w:r>
      <w:r>
        <w:rPr>
          <w:rFonts w:ascii="Arial" w:hAnsi="Arial" w:cs="Arial"/>
          <w:i/>
          <w:color w:val="000000"/>
        </w:rPr>
        <w:t>Human Rights (Parliamentary Scrutiny) Act 2011</w:t>
      </w:r>
      <w:r>
        <w:rPr>
          <w:rFonts w:ascii="Arial" w:hAnsi="Arial" w:cs="Arial"/>
          <w:color w:val="000000"/>
        </w:rPr>
        <w:t>.</w:t>
      </w:r>
    </w:p>
    <w:p w:rsidR="00BD371D" w:rsidRDefault="00BD371D" w:rsidP="00BD371D">
      <w:pPr>
        <w:spacing w:after="240"/>
        <w:jc w:val="both"/>
        <w:rPr>
          <w:rFonts w:ascii="Arial" w:hAnsi="Arial" w:cs="Arial"/>
          <w:b/>
          <w:i/>
          <w:color w:val="000000"/>
        </w:rPr>
      </w:pPr>
      <w:r>
        <w:rPr>
          <w:rFonts w:ascii="Arial" w:hAnsi="Arial" w:cs="Arial"/>
          <w:b/>
          <w:i/>
          <w:color w:val="000000"/>
        </w:rPr>
        <w:t>Overview of the Schedule</w:t>
      </w:r>
    </w:p>
    <w:p w:rsidR="00460314" w:rsidRDefault="00460314" w:rsidP="00460314">
      <w:pPr>
        <w:spacing w:after="240"/>
        <w:jc w:val="both"/>
        <w:rPr>
          <w:rFonts w:ascii="Arial" w:hAnsi="Arial" w:cs="Arial"/>
          <w:color w:val="000000"/>
          <w:lang w:val="en" w:eastAsia="en-AU"/>
        </w:rPr>
      </w:pPr>
      <w:r>
        <w:rPr>
          <w:rFonts w:ascii="Arial" w:hAnsi="Arial" w:cs="Arial"/>
          <w:color w:val="000000"/>
          <w:lang w:val="en" w:eastAsia="en-AU"/>
        </w:rPr>
        <w:t xml:space="preserve">This Schedule implements a change to Australian Government payments, whereby, </w:t>
      </w:r>
      <w:r>
        <w:rPr>
          <w:rFonts w:ascii="Arial" w:hAnsi="Arial" w:cs="Arial"/>
        </w:rPr>
        <w:t>from 1 January 2016, t</w:t>
      </w:r>
      <w:r>
        <w:rPr>
          <w:rFonts w:ascii="Arial" w:hAnsi="Arial" w:cs="Arial"/>
          <w:lang w:val="en-US"/>
        </w:rPr>
        <w:t>he deductible amount for defined benefit income streams, excluding military defined benefit schemes, is capped at a maximum 10 per cent of the gross payments to an individual for the year.</w:t>
      </w:r>
    </w:p>
    <w:p w:rsidR="00BD371D" w:rsidRPr="00792650" w:rsidRDefault="00BD371D" w:rsidP="00BD371D">
      <w:pPr>
        <w:spacing w:after="240"/>
        <w:jc w:val="both"/>
        <w:outlineLvl w:val="2"/>
        <w:rPr>
          <w:rFonts w:ascii="Arial" w:hAnsi="Arial" w:cs="Arial"/>
          <w:b/>
          <w:i/>
          <w:color w:val="000000"/>
        </w:rPr>
      </w:pPr>
      <w:r w:rsidRPr="00792650">
        <w:rPr>
          <w:rFonts w:ascii="Arial" w:hAnsi="Arial" w:cs="Arial"/>
          <w:b/>
          <w:i/>
          <w:color w:val="000000"/>
        </w:rPr>
        <w:t>Human rights implications</w:t>
      </w:r>
    </w:p>
    <w:p w:rsidR="00460314" w:rsidRDefault="00460314" w:rsidP="00460314">
      <w:pPr>
        <w:spacing w:after="240"/>
        <w:jc w:val="both"/>
        <w:rPr>
          <w:rFonts w:ascii="Arial" w:hAnsi="Arial" w:cs="Arial"/>
          <w:color w:val="000000"/>
        </w:rPr>
      </w:pPr>
      <w:r>
        <w:rPr>
          <w:rFonts w:ascii="Arial" w:hAnsi="Arial" w:cs="Arial"/>
          <w:color w:val="000000"/>
        </w:rPr>
        <w:t xml:space="preserve">The Schedule engages the following human rights: </w:t>
      </w:r>
    </w:p>
    <w:p w:rsidR="00460314" w:rsidRDefault="00460314" w:rsidP="00460314">
      <w:pPr>
        <w:spacing w:after="240"/>
        <w:jc w:val="both"/>
        <w:rPr>
          <w:rFonts w:ascii="Arial" w:hAnsi="Arial" w:cs="Arial"/>
          <w:color w:val="000000"/>
          <w:u w:val="single"/>
        </w:rPr>
      </w:pPr>
      <w:r>
        <w:rPr>
          <w:rFonts w:ascii="Arial" w:hAnsi="Arial" w:cs="Arial"/>
          <w:color w:val="000000"/>
          <w:u w:val="single"/>
        </w:rPr>
        <w:t xml:space="preserve">Right to social security </w:t>
      </w:r>
    </w:p>
    <w:p w:rsidR="00460314" w:rsidRDefault="00460314" w:rsidP="00460314">
      <w:pPr>
        <w:spacing w:after="240"/>
        <w:jc w:val="both"/>
        <w:rPr>
          <w:rFonts w:ascii="Arial" w:hAnsi="Arial" w:cs="Arial"/>
          <w:color w:val="000000"/>
        </w:rPr>
      </w:pPr>
      <w:r>
        <w:rPr>
          <w:rFonts w:ascii="Arial" w:hAnsi="Arial" w:cs="Arial"/>
          <w:color w:val="000000"/>
        </w:rPr>
        <w:t xml:space="preserve">Article 9 of the </w:t>
      </w:r>
      <w:r>
        <w:rPr>
          <w:rFonts w:ascii="Arial" w:hAnsi="Arial" w:cs="Arial"/>
          <w:i/>
          <w:iCs/>
          <w:color w:val="000000"/>
        </w:rPr>
        <w:t>International Covenant on Economic, Social and Cultural Rights</w:t>
      </w:r>
      <w:r>
        <w:rPr>
          <w:rFonts w:ascii="Arial" w:hAnsi="Arial" w:cs="Arial"/>
          <w:color w:val="000000"/>
        </w:rPr>
        <w:t xml:space="preserve"> (ICESCR) recognises the right of everyone to social security. </w:t>
      </w:r>
    </w:p>
    <w:p w:rsidR="00460314" w:rsidRDefault="00460314" w:rsidP="00460314">
      <w:pPr>
        <w:spacing w:after="240"/>
        <w:jc w:val="both"/>
        <w:rPr>
          <w:rFonts w:ascii="Arial" w:hAnsi="Arial" w:cs="Arial"/>
          <w:color w:val="000000"/>
        </w:rPr>
      </w:pPr>
      <w:r>
        <w:rPr>
          <w:rFonts w:ascii="Arial" w:hAnsi="Arial" w:cs="Arial"/>
          <w:color w:val="000000"/>
        </w:rPr>
        <w:t>The Schedule has no effect on the right to social security.</w:t>
      </w:r>
    </w:p>
    <w:p w:rsidR="00460314" w:rsidRDefault="00460314" w:rsidP="00CB6561">
      <w:pPr>
        <w:spacing w:after="240"/>
        <w:jc w:val="both"/>
        <w:rPr>
          <w:rFonts w:ascii="Arial" w:hAnsi="Arial" w:cs="Arial"/>
        </w:rPr>
      </w:pPr>
      <w:r>
        <w:rPr>
          <w:rFonts w:ascii="Arial" w:hAnsi="Arial" w:cs="Arial"/>
          <w:color w:val="000000"/>
        </w:rPr>
        <w:t xml:space="preserve">For people with a defined benefit income stream who have a deductible amount greater than 10 per cent, the change increases the </w:t>
      </w:r>
      <w:r>
        <w:rPr>
          <w:rFonts w:ascii="Arial" w:hAnsi="Arial" w:cs="Arial"/>
        </w:rPr>
        <w:t>amount of assessable income included in the social security income test for certain Australian Government payments.</w:t>
      </w:r>
    </w:p>
    <w:p w:rsidR="00460314" w:rsidRDefault="00460314" w:rsidP="00CB6561">
      <w:pPr>
        <w:spacing w:after="240"/>
        <w:jc w:val="both"/>
        <w:rPr>
          <w:rFonts w:ascii="Arial" w:hAnsi="Arial" w:cs="Arial"/>
        </w:rPr>
      </w:pPr>
      <w:r>
        <w:rPr>
          <w:rFonts w:ascii="Arial" w:hAnsi="Arial" w:cs="Arial"/>
        </w:rPr>
        <w:t>It gives a fairer assessment of an individual’s personal contributions to a defined benefit income streams.</w:t>
      </w:r>
    </w:p>
    <w:p w:rsidR="00460314" w:rsidRDefault="00460314" w:rsidP="00CB6561">
      <w:pPr>
        <w:spacing w:after="240"/>
        <w:jc w:val="both"/>
        <w:rPr>
          <w:rFonts w:ascii="Arial" w:hAnsi="Arial" w:cs="Arial"/>
        </w:rPr>
      </w:pPr>
      <w:r>
        <w:rPr>
          <w:rFonts w:ascii="Arial" w:hAnsi="Arial" w:cs="Arial"/>
        </w:rPr>
        <w:t xml:space="preserve">It removes the unintended consequences from changes to the </w:t>
      </w:r>
      <w:r>
        <w:rPr>
          <w:rFonts w:ascii="Arial" w:hAnsi="Arial" w:cs="Arial"/>
          <w:i/>
          <w:iCs/>
        </w:rPr>
        <w:t>Income Tax Assessment Act 1997</w:t>
      </w:r>
      <w:r>
        <w:rPr>
          <w:rFonts w:ascii="Arial" w:hAnsi="Arial" w:cs="Arial"/>
        </w:rPr>
        <w:t xml:space="preserve"> in 2007, which had the effect of increasing the deductible amount for the purpose of the Social Security Act for some income support recipients, resulting in some individuals becoming entitled to income support payments, or higher rates of income support.</w:t>
      </w:r>
    </w:p>
    <w:p w:rsidR="00460314" w:rsidRDefault="00460314" w:rsidP="00CB6561">
      <w:pPr>
        <w:spacing w:after="240"/>
        <w:jc w:val="both"/>
        <w:rPr>
          <w:rFonts w:ascii="Arial" w:hAnsi="Arial" w:cs="Arial"/>
        </w:rPr>
      </w:pPr>
      <w:r>
        <w:rPr>
          <w:rFonts w:ascii="Arial" w:hAnsi="Arial" w:cs="Arial"/>
        </w:rPr>
        <w:t>Military defined benefit income streams are excluded from the change in recognition of the unique nature of military service.</w:t>
      </w:r>
    </w:p>
    <w:p w:rsidR="00573356" w:rsidRPr="00792650" w:rsidRDefault="00573356" w:rsidP="00BD371D">
      <w:pPr>
        <w:jc w:val="both"/>
        <w:rPr>
          <w:rFonts w:ascii="Arial" w:hAnsi="Arial" w:cs="Arial"/>
          <w:color w:val="000000"/>
        </w:rPr>
      </w:pPr>
    </w:p>
    <w:p w:rsidR="00BD371D" w:rsidRDefault="00BD371D" w:rsidP="00BD371D">
      <w:pPr>
        <w:jc w:val="both"/>
        <w:rPr>
          <w:rFonts w:ascii="Arial" w:hAnsi="Arial" w:cs="Arial"/>
          <w:color w:val="000000"/>
        </w:rPr>
        <w:sectPr w:rsidR="00BD371D" w:rsidSect="00BD371D">
          <w:headerReference w:type="default" r:id="rId25"/>
          <w:pgSz w:w="11906" w:h="16838"/>
          <w:pgMar w:top="1440" w:right="1440" w:bottom="1440" w:left="1440" w:header="708" w:footer="708" w:gutter="0"/>
          <w:pgNumType w:start="1"/>
          <w:cols w:space="708"/>
          <w:docGrid w:linePitch="360"/>
        </w:sectPr>
      </w:pPr>
    </w:p>
    <w:p w:rsidR="00460314" w:rsidRDefault="00460314" w:rsidP="00460314">
      <w:pPr>
        <w:spacing w:after="240"/>
        <w:jc w:val="both"/>
        <w:rPr>
          <w:rFonts w:ascii="Arial" w:hAnsi="Arial" w:cs="Arial"/>
          <w:b/>
          <w:bCs/>
          <w:i/>
          <w:iCs/>
          <w:color w:val="000000"/>
        </w:rPr>
      </w:pPr>
      <w:r>
        <w:rPr>
          <w:rFonts w:ascii="Arial" w:hAnsi="Arial" w:cs="Arial"/>
          <w:b/>
          <w:bCs/>
          <w:i/>
          <w:iCs/>
          <w:color w:val="000000"/>
        </w:rPr>
        <w:t>Conclusion</w:t>
      </w:r>
    </w:p>
    <w:p w:rsidR="00460314" w:rsidRDefault="00460314" w:rsidP="00460314">
      <w:pPr>
        <w:spacing w:after="240"/>
        <w:jc w:val="both"/>
        <w:rPr>
          <w:color w:val="000000"/>
          <w:spacing w:val="5"/>
        </w:rPr>
      </w:pPr>
      <w:r>
        <w:rPr>
          <w:rFonts w:ascii="Arial" w:hAnsi="Arial" w:cs="Arial"/>
          <w:color w:val="000000"/>
        </w:rPr>
        <w:t>The amendments in the Schedule are compatible with human rights because they do not limit access to social security.</w:t>
      </w:r>
    </w:p>
    <w:p w:rsidR="00BD371D" w:rsidRPr="00EC177B" w:rsidRDefault="00BD371D" w:rsidP="00BD371D">
      <w:pPr>
        <w:shd w:val="clear" w:color="auto" w:fill="FFFFFF"/>
        <w:jc w:val="center"/>
        <w:rPr>
          <w:color w:val="444444"/>
          <w:lang w:val="en-US" w:eastAsia="en-AU"/>
        </w:rPr>
      </w:pPr>
      <w:r>
        <w:rPr>
          <w:rFonts w:ascii="Arial" w:hAnsi="Arial" w:cs="Arial"/>
          <w:b/>
          <w:bCs/>
          <w:color w:val="444444"/>
          <w:lang w:val="en-US" w:eastAsia="en-AU"/>
        </w:rPr>
        <w:br w:type="page"/>
      </w:r>
      <w:r w:rsidRPr="00EC177B">
        <w:rPr>
          <w:rFonts w:ascii="Arial" w:hAnsi="Arial" w:cs="Arial"/>
          <w:b/>
          <w:bCs/>
          <w:color w:val="444444"/>
          <w:lang w:val="en-US" w:eastAsia="en-AU"/>
        </w:rPr>
        <w:t xml:space="preserve">Schedule 2 </w:t>
      </w:r>
      <w:r w:rsidR="00C22E5E">
        <w:rPr>
          <w:rFonts w:ascii="Arial" w:hAnsi="Arial" w:cs="Arial"/>
          <w:b/>
          <w:bCs/>
          <w:color w:val="444444"/>
          <w:lang w:val="en-US" w:eastAsia="en-AU"/>
        </w:rPr>
        <w:t>–</w:t>
      </w:r>
      <w:r w:rsidRPr="00EC177B">
        <w:rPr>
          <w:color w:val="444444"/>
          <w:lang w:val="en-US" w:eastAsia="en-AU"/>
        </w:rPr>
        <w:t xml:space="preserve"> </w:t>
      </w:r>
      <w:r w:rsidR="0026578C">
        <w:rPr>
          <w:rFonts w:ascii="Arial" w:hAnsi="Arial"/>
          <w:b/>
          <w:color w:val="000000"/>
        </w:rPr>
        <w:t>Proportional payment of pensions outside Australia</w:t>
      </w:r>
    </w:p>
    <w:p w:rsidR="00BD371D" w:rsidRPr="00EC177B" w:rsidRDefault="00BD371D" w:rsidP="00BD371D">
      <w:pPr>
        <w:shd w:val="clear" w:color="auto" w:fill="FFFFFF"/>
        <w:rPr>
          <w:color w:val="444444"/>
          <w:lang w:val="en-US" w:eastAsia="en-AU"/>
        </w:rPr>
      </w:pPr>
    </w:p>
    <w:p w:rsidR="00BD371D" w:rsidRPr="00EC177B" w:rsidRDefault="00BD371D" w:rsidP="00BD371D">
      <w:pPr>
        <w:shd w:val="clear" w:color="auto" w:fill="FFFFFF"/>
        <w:spacing w:after="240"/>
        <w:jc w:val="center"/>
        <w:rPr>
          <w:color w:val="444444"/>
          <w:lang w:val="en-US" w:eastAsia="en-AU"/>
        </w:rPr>
      </w:pPr>
      <w:r w:rsidRPr="00EC177B">
        <w:rPr>
          <w:rFonts w:ascii="Arial" w:hAnsi="Arial" w:cs="Arial"/>
          <w:color w:val="000000"/>
          <w:lang w:val="en-US" w:eastAsia="en-AU"/>
        </w:rPr>
        <w:t xml:space="preserve">This Schedule is compatible with the human rights and freedoms recognised or declared in the international instruments listed in section 3 of the </w:t>
      </w:r>
      <w:r w:rsidRPr="00EC177B">
        <w:rPr>
          <w:rFonts w:ascii="Arial" w:hAnsi="Arial" w:cs="Arial"/>
          <w:i/>
          <w:iCs/>
          <w:color w:val="000000"/>
          <w:lang w:val="en-US" w:eastAsia="en-AU"/>
        </w:rPr>
        <w:t>Human Rights (Parliamentary Scrutiny) Act 2011</w:t>
      </w:r>
      <w:r w:rsidRPr="00EC177B">
        <w:rPr>
          <w:rFonts w:ascii="Arial" w:hAnsi="Arial" w:cs="Arial"/>
          <w:color w:val="000000"/>
          <w:lang w:val="en-US" w:eastAsia="en-AU"/>
        </w:rPr>
        <w:t>.</w:t>
      </w:r>
    </w:p>
    <w:p w:rsidR="00BD371D" w:rsidRPr="00EC177B" w:rsidRDefault="00BD371D" w:rsidP="00BD371D">
      <w:pPr>
        <w:shd w:val="clear" w:color="auto" w:fill="FFFFFF"/>
        <w:spacing w:after="240"/>
        <w:jc w:val="both"/>
        <w:rPr>
          <w:color w:val="444444"/>
          <w:lang w:val="en-US" w:eastAsia="en-AU"/>
        </w:rPr>
      </w:pPr>
      <w:r w:rsidRPr="00EC177B">
        <w:rPr>
          <w:rFonts w:ascii="Arial" w:hAnsi="Arial" w:cs="Arial"/>
          <w:b/>
          <w:bCs/>
          <w:i/>
          <w:iCs/>
          <w:color w:val="000000"/>
          <w:lang w:val="en-US" w:eastAsia="en-AU"/>
        </w:rPr>
        <w:t>Overview of the Schedule</w:t>
      </w:r>
    </w:p>
    <w:p w:rsidR="00CB6561" w:rsidRDefault="00CB6561" w:rsidP="00CB6561">
      <w:pPr>
        <w:spacing w:after="240"/>
        <w:jc w:val="both"/>
        <w:rPr>
          <w:rFonts w:ascii="Arial" w:hAnsi="Arial" w:cs="Arial"/>
        </w:rPr>
      </w:pPr>
      <w:r>
        <w:rPr>
          <w:rFonts w:ascii="Arial" w:hAnsi="Arial" w:cs="Arial"/>
        </w:rPr>
        <w:t xml:space="preserve">From 1 January 2017, this Schedule reduces </w:t>
      </w:r>
      <w:r w:rsidRPr="007F5C55">
        <w:rPr>
          <w:rFonts w:ascii="Arial" w:hAnsi="Arial" w:cs="Arial"/>
        </w:rPr>
        <w:t>from 26 weeks to six weeks</w:t>
      </w:r>
      <w:r>
        <w:rPr>
          <w:rFonts w:ascii="Arial" w:hAnsi="Arial" w:cs="Arial"/>
        </w:rPr>
        <w:t xml:space="preserve"> the </w:t>
      </w:r>
      <w:r>
        <w:rPr>
          <w:rFonts w:ascii="Arial" w:hAnsi="Arial" w:cs="Arial"/>
          <w:color w:val="000000"/>
        </w:rPr>
        <w:t>period during</w:t>
      </w:r>
      <w:r w:rsidRPr="00E14BBB">
        <w:rPr>
          <w:rFonts w:ascii="Arial" w:hAnsi="Arial" w:cs="Arial"/>
          <w:color w:val="000000"/>
        </w:rPr>
        <w:t xml:space="preserve"> which </w:t>
      </w:r>
      <w:r>
        <w:rPr>
          <w:rFonts w:ascii="Arial" w:hAnsi="Arial" w:cs="Arial"/>
        </w:rPr>
        <w:t>age p</w:t>
      </w:r>
      <w:r w:rsidRPr="007F5C55">
        <w:rPr>
          <w:rFonts w:ascii="Arial" w:hAnsi="Arial" w:cs="Arial"/>
        </w:rPr>
        <w:t xml:space="preserve">ension, and </w:t>
      </w:r>
      <w:r>
        <w:rPr>
          <w:rFonts w:ascii="Arial" w:hAnsi="Arial" w:cs="Arial"/>
        </w:rPr>
        <w:t xml:space="preserve">a </w:t>
      </w:r>
      <w:r w:rsidRPr="007F5C55">
        <w:rPr>
          <w:rFonts w:ascii="Arial" w:hAnsi="Arial" w:cs="Arial"/>
        </w:rPr>
        <w:t>small number of other payments with unlimited portability, can be paid outsi</w:t>
      </w:r>
      <w:r>
        <w:rPr>
          <w:rFonts w:ascii="Arial" w:hAnsi="Arial" w:cs="Arial"/>
        </w:rPr>
        <w:t>de Australia at the full (means-</w:t>
      </w:r>
      <w:r w:rsidRPr="007F5C55">
        <w:rPr>
          <w:rFonts w:ascii="Arial" w:hAnsi="Arial" w:cs="Arial"/>
        </w:rPr>
        <w:t>tested) rate.  After six weeks, payment will be adjusted according to the length</w:t>
      </w:r>
      <w:r>
        <w:rPr>
          <w:rFonts w:ascii="Arial" w:hAnsi="Arial" w:cs="Arial"/>
        </w:rPr>
        <w:t xml:space="preserve"> of the pensioner’s Australian working life r</w:t>
      </w:r>
      <w:r w:rsidRPr="007F5C55">
        <w:rPr>
          <w:rFonts w:ascii="Arial" w:hAnsi="Arial" w:cs="Arial"/>
        </w:rPr>
        <w:t>esidence</w:t>
      </w:r>
      <w:r>
        <w:rPr>
          <w:rFonts w:ascii="Arial" w:hAnsi="Arial" w:cs="Arial"/>
        </w:rPr>
        <w:t>.</w:t>
      </w:r>
    </w:p>
    <w:p w:rsidR="00CB6561" w:rsidRPr="00480204" w:rsidRDefault="00CB6561" w:rsidP="00CB6561">
      <w:pPr>
        <w:spacing w:after="240"/>
        <w:jc w:val="both"/>
        <w:rPr>
          <w:rFonts w:ascii="Arial" w:hAnsi="Arial" w:cs="Arial"/>
        </w:rPr>
      </w:pPr>
      <w:r>
        <w:rPr>
          <w:rFonts w:ascii="Arial" w:hAnsi="Arial" w:cs="Arial"/>
        </w:rPr>
        <w:t>The measure</w:t>
      </w:r>
      <w:r w:rsidRPr="00480204">
        <w:rPr>
          <w:rFonts w:ascii="Arial" w:hAnsi="Arial" w:cs="Arial"/>
        </w:rPr>
        <w:t xml:space="preserve"> </w:t>
      </w:r>
      <w:r>
        <w:rPr>
          <w:rFonts w:ascii="Arial" w:hAnsi="Arial" w:cs="Arial"/>
        </w:rPr>
        <w:t>affects</w:t>
      </w:r>
      <w:r w:rsidRPr="00480204">
        <w:rPr>
          <w:rFonts w:ascii="Arial" w:hAnsi="Arial" w:cs="Arial"/>
        </w:rPr>
        <w:t xml:space="preserve"> the rate of pension paid to age pension</w:t>
      </w:r>
      <w:r>
        <w:rPr>
          <w:rFonts w:ascii="Arial" w:hAnsi="Arial" w:cs="Arial"/>
        </w:rPr>
        <w:t xml:space="preserve"> recipients</w:t>
      </w:r>
      <w:r w:rsidRPr="00480204">
        <w:rPr>
          <w:rFonts w:ascii="Arial" w:hAnsi="Arial" w:cs="Arial"/>
        </w:rPr>
        <w:t xml:space="preserve"> and a limited number of </w:t>
      </w:r>
      <w:r>
        <w:rPr>
          <w:rFonts w:ascii="Arial" w:hAnsi="Arial" w:cs="Arial"/>
        </w:rPr>
        <w:t>disability support pension, w</w:t>
      </w:r>
      <w:r w:rsidRPr="00480204">
        <w:rPr>
          <w:rFonts w:ascii="Arial" w:hAnsi="Arial" w:cs="Arial"/>
        </w:rPr>
        <w:t>ife p</w:t>
      </w:r>
      <w:r>
        <w:rPr>
          <w:rFonts w:ascii="Arial" w:hAnsi="Arial" w:cs="Arial"/>
        </w:rPr>
        <w:t>ension and w</w:t>
      </w:r>
      <w:r w:rsidRPr="00480204">
        <w:rPr>
          <w:rFonts w:ascii="Arial" w:hAnsi="Arial" w:cs="Arial"/>
        </w:rPr>
        <w:t xml:space="preserve">idow B </w:t>
      </w:r>
      <w:r>
        <w:rPr>
          <w:rFonts w:ascii="Arial" w:hAnsi="Arial" w:cs="Arial"/>
        </w:rPr>
        <w:t xml:space="preserve">pension </w:t>
      </w:r>
      <w:r w:rsidRPr="00480204">
        <w:rPr>
          <w:rFonts w:ascii="Arial" w:hAnsi="Arial" w:cs="Arial"/>
        </w:rPr>
        <w:t xml:space="preserve">recipients </w:t>
      </w:r>
      <w:r>
        <w:rPr>
          <w:rFonts w:ascii="Arial" w:hAnsi="Arial" w:cs="Arial"/>
        </w:rPr>
        <w:t>who have unlimited portability.</w:t>
      </w:r>
    </w:p>
    <w:p w:rsidR="00BD371D" w:rsidRPr="00EC177B" w:rsidRDefault="00BD371D" w:rsidP="00BD371D">
      <w:pPr>
        <w:shd w:val="clear" w:color="auto" w:fill="FFFFFF"/>
        <w:spacing w:after="240"/>
        <w:jc w:val="both"/>
        <w:rPr>
          <w:color w:val="444444"/>
          <w:lang w:val="en-US" w:eastAsia="en-AU"/>
        </w:rPr>
      </w:pPr>
      <w:r w:rsidRPr="00EC177B">
        <w:rPr>
          <w:rFonts w:ascii="Arial" w:hAnsi="Arial" w:cs="Arial"/>
          <w:b/>
          <w:bCs/>
          <w:i/>
          <w:iCs/>
          <w:color w:val="000000"/>
          <w:lang w:val="en-US" w:eastAsia="en-AU"/>
        </w:rPr>
        <w:t>Human rights implications</w:t>
      </w:r>
    </w:p>
    <w:p w:rsidR="00CB6561" w:rsidRPr="00EB2633" w:rsidRDefault="00CB6561" w:rsidP="00CB6561">
      <w:pPr>
        <w:spacing w:after="240"/>
        <w:jc w:val="both"/>
        <w:rPr>
          <w:rFonts w:ascii="Arial" w:hAnsi="Arial" w:cs="Arial"/>
        </w:rPr>
      </w:pPr>
      <w:r w:rsidRPr="00EB2633">
        <w:rPr>
          <w:rFonts w:ascii="Arial" w:hAnsi="Arial" w:cs="Arial"/>
        </w:rPr>
        <w:t xml:space="preserve">This </w:t>
      </w:r>
      <w:r>
        <w:rPr>
          <w:rFonts w:ascii="Arial" w:hAnsi="Arial" w:cs="Arial"/>
        </w:rPr>
        <w:t>measure</w:t>
      </w:r>
      <w:r w:rsidRPr="00EB2633">
        <w:rPr>
          <w:rFonts w:ascii="Arial" w:hAnsi="Arial" w:cs="Arial"/>
        </w:rPr>
        <w:t xml:space="preserve"> has considered the human rights implications</w:t>
      </w:r>
      <w:r>
        <w:rPr>
          <w:rFonts w:ascii="Arial" w:hAnsi="Arial" w:cs="Arial"/>
        </w:rPr>
        <w:t>,</w:t>
      </w:r>
      <w:r w:rsidRPr="00EB2633">
        <w:rPr>
          <w:rFonts w:ascii="Arial" w:hAnsi="Arial" w:cs="Arial"/>
        </w:rPr>
        <w:t xml:space="preserve"> particularly with reference to the right to so</w:t>
      </w:r>
      <w:r w:rsidR="0038019F">
        <w:rPr>
          <w:rFonts w:ascii="Arial" w:hAnsi="Arial" w:cs="Arial"/>
        </w:rPr>
        <w:t>cial security contained within a</w:t>
      </w:r>
      <w:r w:rsidRPr="00EB2633">
        <w:rPr>
          <w:rFonts w:ascii="Arial" w:hAnsi="Arial" w:cs="Arial"/>
        </w:rPr>
        <w:t xml:space="preserve">rticle 9 of the </w:t>
      </w:r>
      <w:r w:rsidRPr="00CB6561">
        <w:rPr>
          <w:rFonts w:ascii="Arial" w:hAnsi="Arial" w:cs="Arial"/>
          <w:i/>
        </w:rPr>
        <w:t>International Covenant on Economic, Social and Cultural Rights</w:t>
      </w:r>
      <w:r w:rsidRPr="00EB2633">
        <w:rPr>
          <w:rFonts w:ascii="Arial" w:hAnsi="Arial" w:cs="Arial"/>
        </w:rPr>
        <w:t xml:space="preserve"> (ICESCR).  It is concluded that the </w:t>
      </w:r>
      <w:r w:rsidR="0038019F">
        <w:rPr>
          <w:rFonts w:ascii="Arial" w:hAnsi="Arial" w:cs="Arial"/>
        </w:rPr>
        <w:t>measure</w:t>
      </w:r>
      <w:r w:rsidRPr="00EB2633">
        <w:rPr>
          <w:rFonts w:ascii="Arial" w:hAnsi="Arial" w:cs="Arial"/>
        </w:rPr>
        <w:t xml:space="preserve"> does not place limitations on human rights.</w:t>
      </w:r>
    </w:p>
    <w:p w:rsidR="00CB6561" w:rsidRPr="00EB2633" w:rsidRDefault="00CB6561" w:rsidP="00CB6561">
      <w:pPr>
        <w:spacing w:after="240"/>
        <w:jc w:val="both"/>
        <w:rPr>
          <w:rFonts w:ascii="Arial" w:hAnsi="Arial" w:cs="Arial"/>
        </w:rPr>
      </w:pPr>
      <w:r w:rsidRPr="00EB2633">
        <w:rPr>
          <w:rFonts w:ascii="Arial" w:hAnsi="Arial" w:cs="Arial"/>
        </w:rPr>
        <w:t xml:space="preserve">The </w:t>
      </w:r>
      <w:r w:rsidR="0038019F">
        <w:rPr>
          <w:rFonts w:ascii="Arial" w:hAnsi="Arial" w:cs="Arial"/>
        </w:rPr>
        <w:t>measure</w:t>
      </w:r>
      <w:r w:rsidRPr="00EB2633">
        <w:rPr>
          <w:rFonts w:ascii="Arial" w:hAnsi="Arial" w:cs="Arial"/>
        </w:rPr>
        <w:t xml:space="preserve"> is not stopping a person from receiving a social security payment where they meet domestic eligibility and qualification requirements.</w:t>
      </w:r>
    </w:p>
    <w:p w:rsidR="00CB6561" w:rsidRPr="00EB2633" w:rsidRDefault="00CB6561" w:rsidP="00CB6561">
      <w:pPr>
        <w:spacing w:after="240"/>
        <w:jc w:val="both"/>
        <w:rPr>
          <w:rFonts w:ascii="Arial" w:hAnsi="Arial" w:cs="Arial"/>
        </w:rPr>
      </w:pPr>
      <w:r w:rsidRPr="00EB2633">
        <w:rPr>
          <w:rFonts w:ascii="Arial" w:hAnsi="Arial" w:cs="Arial"/>
        </w:rPr>
        <w:t xml:space="preserve">Pensioners, who have been granted indefinite portability, will remain eligible for the pension (both within Australia and overseas).  The proposal only affects the length of time before pensioners receive a proportional rate of pension according to their </w:t>
      </w:r>
      <w:r w:rsidR="0038019F">
        <w:rPr>
          <w:rFonts w:ascii="Arial" w:hAnsi="Arial" w:cs="Arial"/>
        </w:rPr>
        <w:t>Australian working life residence</w:t>
      </w:r>
      <w:r w:rsidRPr="00EB2633">
        <w:rPr>
          <w:rFonts w:ascii="Arial" w:hAnsi="Arial" w:cs="Arial"/>
        </w:rPr>
        <w:t>.</w:t>
      </w:r>
    </w:p>
    <w:p w:rsidR="00CB6561" w:rsidRPr="00CB6561" w:rsidRDefault="0038019F" w:rsidP="0038019F">
      <w:pPr>
        <w:tabs>
          <w:tab w:val="left" w:pos="284"/>
        </w:tabs>
        <w:spacing w:after="240"/>
        <w:jc w:val="both"/>
        <w:rPr>
          <w:rFonts w:ascii="Arial" w:hAnsi="Arial" w:cs="Arial"/>
          <w:u w:val="single"/>
        </w:rPr>
      </w:pPr>
      <w:r>
        <w:rPr>
          <w:rFonts w:ascii="Arial" w:hAnsi="Arial" w:cs="Arial"/>
          <w:u w:val="single"/>
        </w:rPr>
        <w:t>Right to freedom of movement</w:t>
      </w:r>
    </w:p>
    <w:p w:rsidR="00CB6561" w:rsidRPr="00EB2633" w:rsidRDefault="00CB6561" w:rsidP="0038019F">
      <w:pPr>
        <w:shd w:val="clear" w:color="auto" w:fill="FFFFFF"/>
        <w:spacing w:after="240"/>
        <w:jc w:val="both"/>
        <w:textAlignment w:val="top"/>
        <w:rPr>
          <w:rFonts w:ascii="Arial" w:hAnsi="Arial" w:cs="Arial"/>
        </w:rPr>
      </w:pPr>
      <w:r w:rsidRPr="00EB2633">
        <w:rPr>
          <w:rFonts w:ascii="Arial" w:hAnsi="Arial" w:cs="Arial"/>
        </w:rPr>
        <w:t xml:space="preserve">The </w:t>
      </w:r>
      <w:r w:rsidR="0038019F">
        <w:rPr>
          <w:rFonts w:ascii="Arial" w:hAnsi="Arial" w:cs="Arial"/>
        </w:rPr>
        <w:t>measure</w:t>
      </w:r>
      <w:r w:rsidRPr="00EB2633">
        <w:rPr>
          <w:rFonts w:ascii="Arial" w:hAnsi="Arial" w:cs="Arial"/>
        </w:rPr>
        <w:t xml:space="preserve"> engages the right to freedom of movement,</w:t>
      </w:r>
      <w:r w:rsidR="0038019F">
        <w:rPr>
          <w:rFonts w:ascii="Arial" w:hAnsi="Arial" w:cs="Arial"/>
        </w:rPr>
        <w:t xml:space="preserve"> which is contained in a</w:t>
      </w:r>
      <w:r>
        <w:rPr>
          <w:rFonts w:ascii="Arial" w:hAnsi="Arial" w:cs="Arial"/>
        </w:rPr>
        <w:t>rticles 12 and </w:t>
      </w:r>
      <w:r w:rsidRPr="00EB2633">
        <w:rPr>
          <w:rFonts w:ascii="Arial" w:hAnsi="Arial" w:cs="Arial"/>
        </w:rPr>
        <w:t xml:space="preserve">13 of the </w:t>
      </w:r>
      <w:hyperlink r:id="rId26" w:history="1">
        <w:r w:rsidRPr="0038019F">
          <w:rPr>
            <w:rFonts w:ascii="Arial" w:hAnsi="Arial" w:cs="Arial"/>
            <w:i/>
          </w:rPr>
          <w:t>International Covenant on Civil and Political Rights</w:t>
        </w:r>
      </w:hyperlink>
      <w:r w:rsidRPr="00EB2633">
        <w:rPr>
          <w:rFonts w:ascii="Arial" w:hAnsi="Arial" w:cs="Arial"/>
        </w:rPr>
        <w:t xml:space="preserve">.  Pensioners will remain able to move freely, whether within Australia or overseas. </w:t>
      </w:r>
    </w:p>
    <w:p w:rsidR="00CB6561" w:rsidRPr="00EB2633" w:rsidRDefault="00CB6561" w:rsidP="0038019F">
      <w:pPr>
        <w:shd w:val="clear" w:color="auto" w:fill="FFFFFF"/>
        <w:spacing w:after="240"/>
        <w:jc w:val="both"/>
        <w:textAlignment w:val="top"/>
        <w:rPr>
          <w:rFonts w:ascii="Arial" w:hAnsi="Arial" w:cs="Arial"/>
        </w:rPr>
      </w:pPr>
      <w:r w:rsidRPr="00EB2633">
        <w:rPr>
          <w:rFonts w:ascii="Arial" w:hAnsi="Arial" w:cs="Arial"/>
        </w:rPr>
        <w:t>People who travel aft</w:t>
      </w:r>
      <w:r>
        <w:rPr>
          <w:rFonts w:ascii="Arial" w:hAnsi="Arial" w:cs="Arial"/>
        </w:rPr>
        <w:t>er the implementation date of 1 January </w:t>
      </w:r>
      <w:r w:rsidRPr="00EB2633">
        <w:rPr>
          <w:rFonts w:ascii="Arial" w:hAnsi="Arial" w:cs="Arial"/>
        </w:rPr>
        <w:t>2017 will receive their basic means-tested pension for six weeks after leavi</w:t>
      </w:r>
      <w:r>
        <w:rPr>
          <w:rFonts w:ascii="Arial" w:hAnsi="Arial" w:cs="Arial"/>
        </w:rPr>
        <w:t xml:space="preserve">ng Australia.  </w:t>
      </w:r>
      <w:r w:rsidR="0038019F">
        <w:rPr>
          <w:rFonts w:ascii="Arial" w:hAnsi="Arial" w:cs="Arial"/>
        </w:rPr>
        <w:t>After</w:t>
      </w:r>
      <w:r>
        <w:rPr>
          <w:rFonts w:ascii="Arial" w:hAnsi="Arial" w:cs="Arial"/>
        </w:rPr>
        <w:t xml:space="preserve"> six </w:t>
      </w:r>
      <w:r w:rsidRPr="00EB2633">
        <w:rPr>
          <w:rFonts w:ascii="Arial" w:hAnsi="Arial" w:cs="Arial"/>
        </w:rPr>
        <w:t xml:space="preserve">weeks </w:t>
      </w:r>
      <w:r w:rsidR="0038019F">
        <w:rPr>
          <w:rFonts w:ascii="Arial" w:hAnsi="Arial" w:cs="Arial"/>
        </w:rPr>
        <w:t>absence from</w:t>
      </w:r>
      <w:r w:rsidRPr="00EB2633">
        <w:rPr>
          <w:rFonts w:ascii="Arial" w:hAnsi="Arial" w:cs="Arial"/>
        </w:rPr>
        <w:t xml:space="preserve"> Australia</w:t>
      </w:r>
      <w:r w:rsidR="0038019F">
        <w:rPr>
          <w:rFonts w:ascii="Arial" w:hAnsi="Arial" w:cs="Arial"/>
        </w:rPr>
        <w:t>,</w:t>
      </w:r>
      <w:r w:rsidRPr="00EB2633">
        <w:rPr>
          <w:rFonts w:ascii="Arial" w:hAnsi="Arial" w:cs="Arial"/>
        </w:rPr>
        <w:t xml:space="preserve"> they will receive a proportional rate of pension according to their years of </w:t>
      </w:r>
      <w:r w:rsidR="0038019F">
        <w:rPr>
          <w:rFonts w:ascii="Arial" w:hAnsi="Arial" w:cs="Arial"/>
        </w:rPr>
        <w:t xml:space="preserve">working life </w:t>
      </w:r>
      <w:r w:rsidRPr="00EB2633">
        <w:rPr>
          <w:rFonts w:ascii="Arial" w:hAnsi="Arial" w:cs="Arial"/>
        </w:rPr>
        <w:t>residence in Australia.</w:t>
      </w:r>
    </w:p>
    <w:p w:rsidR="00CB6561" w:rsidRPr="00EB2633" w:rsidRDefault="00CB6561" w:rsidP="0038019F">
      <w:pPr>
        <w:keepLines/>
        <w:tabs>
          <w:tab w:val="left" w:pos="284"/>
        </w:tabs>
        <w:spacing w:after="240"/>
        <w:jc w:val="both"/>
        <w:rPr>
          <w:rFonts w:ascii="Arial" w:hAnsi="Arial" w:cs="Arial"/>
        </w:rPr>
      </w:pPr>
      <w:r w:rsidRPr="00EB2633">
        <w:rPr>
          <w:rFonts w:ascii="Arial" w:hAnsi="Arial" w:cs="Arial"/>
        </w:rPr>
        <w:t xml:space="preserve">Any impact on a pensioner’s freedom of movement is reasonable and consistent with the policy objectives. </w:t>
      </w:r>
    </w:p>
    <w:p w:rsidR="00CB6561" w:rsidRPr="00CB6561" w:rsidRDefault="00CB6561" w:rsidP="00CB6561">
      <w:pPr>
        <w:keepNext/>
        <w:shd w:val="clear" w:color="auto" w:fill="FFFFFF"/>
        <w:spacing w:after="240"/>
        <w:textAlignment w:val="top"/>
        <w:rPr>
          <w:rFonts w:ascii="Arial" w:hAnsi="Arial" w:cs="Arial"/>
          <w:u w:val="single"/>
        </w:rPr>
      </w:pPr>
      <w:r>
        <w:rPr>
          <w:rFonts w:ascii="Arial" w:hAnsi="Arial" w:cs="Arial"/>
          <w:u w:val="single"/>
        </w:rPr>
        <w:t>Right to social s</w:t>
      </w:r>
      <w:r w:rsidRPr="00CB6561">
        <w:rPr>
          <w:rFonts w:ascii="Arial" w:hAnsi="Arial" w:cs="Arial"/>
          <w:u w:val="single"/>
        </w:rPr>
        <w:t>ecur</w:t>
      </w:r>
      <w:r w:rsidR="0038019F">
        <w:rPr>
          <w:rFonts w:ascii="Arial" w:hAnsi="Arial" w:cs="Arial"/>
          <w:u w:val="single"/>
        </w:rPr>
        <w:t>ity</w:t>
      </w:r>
    </w:p>
    <w:p w:rsidR="00CB6561" w:rsidRPr="00EB2633" w:rsidRDefault="00CB6561" w:rsidP="00CB6561">
      <w:pPr>
        <w:spacing w:after="240"/>
        <w:jc w:val="both"/>
        <w:rPr>
          <w:rFonts w:ascii="Arial" w:hAnsi="Arial" w:cs="Arial"/>
        </w:rPr>
      </w:pPr>
      <w:r w:rsidRPr="00EB2633">
        <w:rPr>
          <w:rFonts w:ascii="Arial" w:hAnsi="Arial" w:cs="Arial"/>
        </w:rPr>
        <w:t>The measure engages the right t</w:t>
      </w:r>
      <w:r w:rsidR="0038019F">
        <w:rPr>
          <w:rFonts w:ascii="Arial" w:hAnsi="Arial" w:cs="Arial"/>
        </w:rPr>
        <w:t>o social security contained in a</w:t>
      </w:r>
      <w:r>
        <w:rPr>
          <w:rFonts w:ascii="Arial" w:hAnsi="Arial" w:cs="Arial"/>
        </w:rPr>
        <w:t>rticle </w:t>
      </w:r>
      <w:r w:rsidRPr="00EB2633">
        <w:rPr>
          <w:rFonts w:ascii="Arial" w:hAnsi="Arial" w:cs="Arial"/>
        </w:rPr>
        <w:t>9 of the ICESCR.</w:t>
      </w:r>
    </w:p>
    <w:p w:rsidR="00CB6561" w:rsidRPr="00EB2633" w:rsidRDefault="00CB6561" w:rsidP="00CB6561">
      <w:pPr>
        <w:spacing w:after="240"/>
        <w:jc w:val="both"/>
        <w:rPr>
          <w:rFonts w:ascii="Arial" w:hAnsi="Arial" w:cs="Arial"/>
        </w:rPr>
      </w:pPr>
      <w:r w:rsidRPr="00EB2633">
        <w:rPr>
          <w:rFonts w:ascii="Arial" w:hAnsi="Arial" w:cs="Arial"/>
        </w:rPr>
        <w:t>The right to social security requires that a system be established under domestic law, and that public authorities must take responsibility for the effective administration of the system.  The social security scheme must provide a minimum essential level of benefits to all individuals and families that will enable them to cover essential living costs.</w:t>
      </w:r>
    </w:p>
    <w:p w:rsidR="00CB6561" w:rsidRPr="00EB2633" w:rsidRDefault="00CB6561" w:rsidP="00CB6561">
      <w:pPr>
        <w:spacing w:after="240"/>
        <w:jc w:val="both"/>
        <w:rPr>
          <w:rFonts w:ascii="Arial" w:hAnsi="Arial" w:cs="Arial"/>
        </w:rPr>
      </w:pPr>
      <w:r w:rsidRPr="00EB2633">
        <w:rPr>
          <w:rFonts w:ascii="Arial" w:hAnsi="Arial" w:cs="Arial"/>
        </w:rPr>
        <w:t>The change to the rate of pension a pensioner can receive after being outs</w:t>
      </w:r>
      <w:r>
        <w:rPr>
          <w:rFonts w:ascii="Arial" w:hAnsi="Arial" w:cs="Arial"/>
        </w:rPr>
        <w:t>ide Australia for more than six </w:t>
      </w:r>
      <w:r w:rsidRPr="00EB2633">
        <w:rPr>
          <w:rFonts w:ascii="Arial" w:hAnsi="Arial" w:cs="Arial"/>
        </w:rPr>
        <w:t>weeks does not affect their ability to access social security within Australia.  The measure ensures that social security is appropriately targeted.  The measure affects those pension recipients, with indefinite portability of their payment, who would generally have spent part of their working life in another country, from which they should be able to receive a pension for their years of contributions or residence in that country.</w:t>
      </w:r>
    </w:p>
    <w:p w:rsidR="00CB6561" w:rsidRPr="00EB2633" w:rsidRDefault="00CB6561" w:rsidP="00CB6561">
      <w:pPr>
        <w:keepNext/>
        <w:spacing w:after="240"/>
        <w:jc w:val="both"/>
        <w:rPr>
          <w:rFonts w:ascii="Arial" w:hAnsi="Arial" w:cs="Arial"/>
          <w:b/>
          <w:i/>
          <w:color w:val="000000"/>
        </w:rPr>
      </w:pPr>
      <w:r w:rsidRPr="00EB2633">
        <w:rPr>
          <w:rFonts w:ascii="Arial" w:hAnsi="Arial" w:cs="Arial"/>
          <w:b/>
          <w:i/>
          <w:color w:val="000000"/>
        </w:rPr>
        <w:t>Conclusion</w:t>
      </w:r>
    </w:p>
    <w:p w:rsidR="00CB6561" w:rsidRPr="00EB2633" w:rsidRDefault="00CB6561" w:rsidP="00CB6561">
      <w:pPr>
        <w:spacing w:after="240"/>
        <w:jc w:val="both"/>
        <w:rPr>
          <w:rFonts w:ascii="Arial" w:hAnsi="Arial" w:cs="Arial"/>
        </w:rPr>
      </w:pPr>
      <w:r w:rsidRPr="00EB2633">
        <w:rPr>
          <w:rFonts w:ascii="Arial" w:hAnsi="Arial" w:cs="Arial"/>
        </w:rPr>
        <w:t>These amendments are compatible with human rights.  To the extent that they may limit a person’s access to social security or freedom of movement, the limitation is reasonable and proportionate.</w:t>
      </w:r>
    </w:p>
    <w:p w:rsidR="009B08B8" w:rsidRPr="0090045B" w:rsidRDefault="00BD371D" w:rsidP="009B08B8">
      <w:pPr>
        <w:jc w:val="center"/>
        <w:rPr>
          <w:rFonts w:ascii="Arial" w:hAnsi="Arial"/>
          <w:b/>
          <w:i/>
          <w:color w:val="000000"/>
        </w:rPr>
      </w:pPr>
      <w:r w:rsidRPr="00EC177B">
        <w:rPr>
          <w:rFonts w:ascii="Arial" w:eastAsia="Calibri" w:hAnsi="Arial"/>
          <w:sz w:val="22"/>
          <w:szCs w:val="22"/>
        </w:rPr>
        <w:br w:type="page"/>
      </w:r>
      <w:r w:rsidR="009B08B8" w:rsidRPr="0090045B">
        <w:rPr>
          <w:rFonts w:ascii="Arial" w:hAnsi="Arial" w:cs="Arial"/>
          <w:b/>
          <w:bCs/>
          <w:color w:val="000000"/>
        </w:rPr>
        <w:t xml:space="preserve">Schedule 3 – </w:t>
      </w:r>
      <w:r w:rsidR="0026578C">
        <w:rPr>
          <w:rFonts w:ascii="Arial" w:hAnsi="Arial"/>
          <w:b/>
          <w:color w:val="000000"/>
        </w:rPr>
        <w:t>Assets test</w:t>
      </w:r>
      <w:r w:rsidR="00AD1066">
        <w:rPr>
          <w:rFonts w:ascii="Arial" w:hAnsi="Arial"/>
          <w:b/>
          <w:color w:val="000000"/>
        </w:rPr>
        <w:t xml:space="preserve"> and concession cards</w:t>
      </w:r>
    </w:p>
    <w:p w:rsidR="009B08B8" w:rsidRPr="00EC177B" w:rsidRDefault="009B08B8" w:rsidP="009B08B8">
      <w:pPr>
        <w:shd w:val="clear" w:color="auto" w:fill="FFFFFF"/>
        <w:jc w:val="center"/>
        <w:rPr>
          <w:color w:val="444444"/>
          <w:lang w:val="en-US" w:eastAsia="en-AU"/>
        </w:rPr>
      </w:pPr>
    </w:p>
    <w:p w:rsidR="009B08B8" w:rsidRPr="00EC177B" w:rsidRDefault="009B08B8" w:rsidP="009B08B8">
      <w:pPr>
        <w:shd w:val="clear" w:color="auto" w:fill="FFFFFF"/>
        <w:spacing w:after="240"/>
        <w:jc w:val="center"/>
        <w:rPr>
          <w:color w:val="444444"/>
          <w:lang w:val="en-US" w:eastAsia="en-AU"/>
        </w:rPr>
      </w:pPr>
      <w:r w:rsidRPr="00EC177B">
        <w:rPr>
          <w:rFonts w:ascii="Arial" w:hAnsi="Arial" w:cs="Arial"/>
          <w:color w:val="000000"/>
          <w:lang w:val="en-US" w:eastAsia="en-AU"/>
        </w:rPr>
        <w:t xml:space="preserve">This Schedule is compatible with the human rights and freedoms recognised or declared in the international instruments listed in section 3 of the </w:t>
      </w:r>
      <w:r w:rsidRPr="00EC177B">
        <w:rPr>
          <w:rFonts w:ascii="Arial" w:hAnsi="Arial" w:cs="Arial"/>
          <w:i/>
          <w:iCs/>
          <w:color w:val="000000"/>
          <w:lang w:val="en-US" w:eastAsia="en-AU"/>
        </w:rPr>
        <w:t>Human Rights (Parliamentary Scrutiny) Act 2011</w:t>
      </w:r>
      <w:r w:rsidRPr="00EC177B">
        <w:rPr>
          <w:rFonts w:ascii="Arial" w:hAnsi="Arial" w:cs="Arial"/>
          <w:color w:val="000000"/>
          <w:lang w:val="en-US" w:eastAsia="en-AU"/>
        </w:rPr>
        <w:t>.</w:t>
      </w:r>
    </w:p>
    <w:p w:rsidR="009B08B8" w:rsidRPr="00EC177B" w:rsidRDefault="009B08B8" w:rsidP="009B08B8">
      <w:pPr>
        <w:shd w:val="clear" w:color="auto" w:fill="FFFFFF"/>
        <w:spacing w:after="240"/>
        <w:jc w:val="both"/>
        <w:rPr>
          <w:color w:val="444444"/>
          <w:lang w:val="en-US" w:eastAsia="en-AU"/>
        </w:rPr>
      </w:pPr>
      <w:r w:rsidRPr="00EC177B">
        <w:rPr>
          <w:rFonts w:ascii="Arial" w:hAnsi="Arial" w:cs="Arial"/>
          <w:b/>
          <w:bCs/>
          <w:i/>
          <w:iCs/>
          <w:color w:val="000000"/>
          <w:lang w:val="en-US" w:eastAsia="en-AU"/>
        </w:rPr>
        <w:t>Overview of the Schedule</w:t>
      </w:r>
    </w:p>
    <w:p w:rsidR="001854AA" w:rsidRPr="007B212B" w:rsidRDefault="001854AA" w:rsidP="001854AA">
      <w:pPr>
        <w:spacing w:after="240"/>
        <w:jc w:val="both"/>
        <w:outlineLvl w:val="2"/>
        <w:rPr>
          <w:rFonts w:ascii="Arial" w:hAnsi="Arial" w:cs="Arial"/>
        </w:rPr>
      </w:pPr>
      <w:r>
        <w:rPr>
          <w:rFonts w:ascii="Arial" w:hAnsi="Arial" w:cs="Arial"/>
        </w:rPr>
        <w:t>This</w:t>
      </w:r>
      <w:r w:rsidRPr="007B212B">
        <w:rPr>
          <w:rFonts w:ascii="Arial" w:hAnsi="Arial" w:cs="Arial"/>
        </w:rPr>
        <w:t xml:space="preserve"> Schedule will change the pensio</w:t>
      </w:r>
      <w:r>
        <w:rPr>
          <w:rFonts w:ascii="Arial" w:hAnsi="Arial" w:cs="Arial"/>
        </w:rPr>
        <w:t>n assets test to make it fairer and</w:t>
      </w:r>
      <w:r w:rsidRPr="007B212B">
        <w:rPr>
          <w:rFonts w:ascii="Arial" w:hAnsi="Arial" w:cs="Arial"/>
        </w:rPr>
        <w:t xml:space="preserve"> better targeted</w:t>
      </w:r>
      <w:r>
        <w:rPr>
          <w:rFonts w:ascii="Arial" w:hAnsi="Arial" w:cs="Arial"/>
        </w:rPr>
        <w:t>,</w:t>
      </w:r>
      <w:r w:rsidRPr="007B212B">
        <w:rPr>
          <w:rFonts w:ascii="Arial" w:hAnsi="Arial" w:cs="Arial"/>
        </w:rPr>
        <w:t xml:space="preserve"> and to help ensure the pension system is su</w:t>
      </w:r>
      <w:r>
        <w:rPr>
          <w:rFonts w:ascii="Arial" w:hAnsi="Arial" w:cs="Arial"/>
        </w:rPr>
        <w:t>stainable into the future.  The </w:t>
      </w:r>
      <w:r w:rsidRPr="007B212B">
        <w:rPr>
          <w:rFonts w:ascii="Arial" w:hAnsi="Arial" w:cs="Arial"/>
        </w:rPr>
        <w:t>changes will:</w:t>
      </w:r>
    </w:p>
    <w:p w:rsidR="001854AA" w:rsidRPr="007B212B" w:rsidRDefault="001854AA" w:rsidP="001854AA">
      <w:pPr>
        <w:numPr>
          <w:ilvl w:val="0"/>
          <w:numId w:val="42"/>
        </w:numPr>
        <w:spacing w:after="120"/>
        <w:ind w:left="714" w:hanging="357"/>
        <w:jc w:val="both"/>
        <w:outlineLvl w:val="2"/>
        <w:rPr>
          <w:rFonts w:ascii="Arial" w:hAnsi="Arial" w:cs="Arial"/>
        </w:rPr>
      </w:pPr>
      <w:r>
        <w:rPr>
          <w:rFonts w:ascii="Arial" w:hAnsi="Arial" w:cs="Arial"/>
        </w:rPr>
        <w:t>i</w:t>
      </w:r>
      <w:r w:rsidRPr="007B212B">
        <w:rPr>
          <w:rFonts w:ascii="Arial" w:hAnsi="Arial" w:cs="Arial"/>
        </w:rPr>
        <w:t>ncrease the assets test free areas to provide additional assistance to pensioners with moderate asset holdings;</w:t>
      </w:r>
    </w:p>
    <w:p w:rsidR="001854AA" w:rsidRPr="007B212B" w:rsidRDefault="001854AA" w:rsidP="001854AA">
      <w:pPr>
        <w:numPr>
          <w:ilvl w:val="0"/>
          <w:numId w:val="42"/>
        </w:numPr>
        <w:spacing w:after="120"/>
        <w:ind w:left="714" w:hanging="357"/>
        <w:jc w:val="both"/>
        <w:outlineLvl w:val="2"/>
        <w:rPr>
          <w:rFonts w:ascii="Arial" w:hAnsi="Arial" w:cs="Arial"/>
        </w:rPr>
      </w:pPr>
      <w:r>
        <w:rPr>
          <w:rFonts w:ascii="Arial" w:hAnsi="Arial" w:cs="Arial"/>
        </w:rPr>
        <w:t>p</w:t>
      </w:r>
      <w:r w:rsidRPr="007B212B">
        <w:rPr>
          <w:rFonts w:ascii="Arial" w:hAnsi="Arial" w:cs="Arial"/>
        </w:rPr>
        <w:t>rovide an additional increase</w:t>
      </w:r>
      <w:r>
        <w:rPr>
          <w:rFonts w:ascii="Arial" w:hAnsi="Arial" w:cs="Arial"/>
        </w:rPr>
        <w:t xml:space="preserve"> in the free areas for non-home</w:t>
      </w:r>
      <w:r w:rsidRPr="007B212B">
        <w:rPr>
          <w:rFonts w:ascii="Arial" w:hAnsi="Arial" w:cs="Arial"/>
        </w:rPr>
        <w:t xml:space="preserve">owners to ensure fairer treatment for those who have chosen not to, or are not in a position to, purchase their own home and therefore do not benefit from the principal home exemption; and </w:t>
      </w:r>
    </w:p>
    <w:p w:rsidR="001854AA" w:rsidRPr="007B212B" w:rsidRDefault="001854AA" w:rsidP="001854AA">
      <w:pPr>
        <w:numPr>
          <w:ilvl w:val="0"/>
          <w:numId w:val="42"/>
        </w:numPr>
        <w:spacing w:after="240"/>
        <w:jc w:val="both"/>
        <w:outlineLvl w:val="2"/>
        <w:rPr>
          <w:rFonts w:ascii="Arial" w:hAnsi="Arial" w:cs="Arial"/>
        </w:rPr>
      </w:pPr>
      <w:r>
        <w:rPr>
          <w:rFonts w:ascii="Arial" w:hAnsi="Arial" w:cs="Arial"/>
        </w:rPr>
        <w:t>b</w:t>
      </w:r>
      <w:r w:rsidRPr="007B212B">
        <w:rPr>
          <w:rFonts w:ascii="Arial" w:hAnsi="Arial" w:cs="Arial"/>
        </w:rPr>
        <w:t>etter target the pension by increasing the assets test taper (or withdrawal) rate for assets above the new free areas from $1.50 to $3.00 per fortnight for each extra $1,000 in assessable assets.</w:t>
      </w:r>
      <w:r>
        <w:rPr>
          <w:rFonts w:ascii="Arial" w:hAnsi="Arial" w:cs="Arial"/>
        </w:rPr>
        <w:t xml:space="preserve"> </w:t>
      </w:r>
      <w:r w:rsidRPr="007B212B">
        <w:rPr>
          <w:rFonts w:ascii="Arial" w:hAnsi="Arial" w:cs="Arial"/>
        </w:rPr>
        <w:t xml:space="preserve"> This will reduce support to pensioners with higher levels of assets who have greater capacity to support themselves.</w:t>
      </w:r>
    </w:p>
    <w:p w:rsidR="001854AA" w:rsidRPr="007B212B" w:rsidRDefault="001854AA" w:rsidP="001854AA">
      <w:pPr>
        <w:spacing w:after="240"/>
        <w:jc w:val="both"/>
        <w:outlineLvl w:val="2"/>
        <w:rPr>
          <w:rFonts w:ascii="Arial" w:hAnsi="Arial" w:cs="Arial"/>
        </w:rPr>
      </w:pPr>
      <w:r w:rsidRPr="007B212B">
        <w:rPr>
          <w:rFonts w:ascii="Arial" w:hAnsi="Arial" w:cs="Arial"/>
        </w:rPr>
        <w:t xml:space="preserve">Pensioners who lose pension entitlement on 1 January 2017 as a result of the changes will be automatically issued with a Commonwealth </w:t>
      </w:r>
      <w:r>
        <w:rPr>
          <w:rFonts w:ascii="Arial" w:hAnsi="Arial" w:cs="Arial"/>
        </w:rPr>
        <w:t>Seniors Health Card, or </w:t>
      </w:r>
      <w:r w:rsidRPr="007B212B">
        <w:rPr>
          <w:rFonts w:ascii="Arial" w:hAnsi="Arial" w:cs="Arial"/>
        </w:rPr>
        <w:t>a Health Care Card (for those under age pension age)</w:t>
      </w:r>
      <w:r>
        <w:rPr>
          <w:rFonts w:ascii="Arial" w:hAnsi="Arial" w:cs="Arial"/>
        </w:rPr>
        <w:t>,</w:t>
      </w:r>
      <w:r w:rsidRPr="001854AA">
        <w:rPr>
          <w:rFonts w:ascii="Arial" w:hAnsi="Arial" w:cs="Arial"/>
          <w:iCs/>
          <w:color w:val="000000"/>
        </w:rPr>
        <w:t xml:space="preserve"> </w:t>
      </w:r>
      <w:r w:rsidRPr="00E14BBB">
        <w:rPr>
          <w:rFonts w:ascii="Arial" w:hAnsi="Arial" w:cs="Arial"/>
          <w:iCs/>
          <w:color w:val="000000"/>
        </w:rPr>
        <w:t>without the need to meet the usual income requirements.  V</w:t>
      </w:r>
      <w:r>
        <w:rPr>
          <w:rFonts w:ascii="Arial" w:hAnsi="Arial" w:cs="Arial"/>
          <w:iCs/>
          <w:color w:val="000000"/>
        </w:rPr>
        <w:t xml:space="preserve">eterans whose service pension is cancelled under this measure will retain their </w:t>
      </w:r>
      <w:r>
        <w:rPr>
          <w:rFonts w:ascii="Arial" w:hAnsi="Arial" w:cs="Arial"/>
          <w:color w:val="000000"/>
        </w:rPr>
        <w:t>Veterans’ Affairs Gold Card</w:t>
      </w:r>
      <w:r>
        <w:rPr>
          <w:rFonts w:ascii="Arial" w:hAnsi="Arial" w:cs="Arial"/>
          <w:iCs/>
          <w:color w:val="000000"/>
        </w:rPr>
        <w:t>.</w:t>
      </w:r>
    </w:p>
    <w:p w:rsidR="001854AA" w:rsidRPr="007B212B" w:rsidRDefault="001854AA" w:rsidP="001854AA">
      <w:pPr>
        <w:spacing w:after="240"/>
        <w:jc w:val="both"/>
        <w:outlineLvl w:val="2"/>
        <w:rPr>
          <w:rFonts w:ascii="Arial" w:hAnsi="Arial" w:cs="Arial"/>
        </w:rPr>
      </w:pPr>
      <w:r w:rsidRPr="007B212B">
        <w:rPr>
          <w:rFonts w:ascii="Arial" w:hAnsi="Arial" w:cs="Arial"/>
        </w:rPr>
        <w:t>The assets test limits for social security allowance will also increase as a result of the measure, in line with the increase in the pension free areas.  Accordingly, from 1 January 2017, people with asset holdings under the new free areas may become eligible for an allowance payment.</w:t>
      </w:r>
    </w:p>
    <w:p w:rsidR="009B08B8" w:rsidRPr="00EC177B" w:rsidRDefault="009B08B8" w:rsidP="009B08B8">
      <w:pPr>
        <w:shd w:val="clear" w:color="auto" w:fill="FFFFFF"/>
        <w:spacing w:after="240"/>
        <w:jc w:val="both"/>
        <w:rPr>
          <w:color w:val="444444"/>
          <w:lang w:val="en-US" w:eastAsia="en-AU"/>
        </w:rPr>
      </w:pPr>
      <w:r w:rsidRPr="00EC177B">
        <w:rPr>
          <w:rFonts w:ascii="Arial" w:hAnsi="Arial" w:cs="Arial"/>
          <w:b/>
          <w:bCs/>
          <w:i/>
          <w:iCs/>
          <w:color w:val="000000"/>
          <w:lang w:val="en-US" w:eastAsia="en-AU"/>
        </w:rPr>
        <w:t>Human rights implications</w:t>
      </w:r>
    </w:p>
    <w:p w:rsidR="001854AA" w:rsidRPr="007B212B" w:rsidRDefault="001854AA" w:rsidP="001854AA">
      <w:pPr>
        <w:spacing w:after="240"/>
        <w:jc w:val="both"/>
        <w:outlineLvl w:val="2"/>
        <w:rPr>
          <w:rFonts w:ascii="Arial" w:hAnsi="Arial" w:cs="Arial"/>
        </w:rPr>
      </w:pPr>
      <w:r w:rsidRPr="007B212B">
        <w:rPr>
          <w:rFonts w:ascii="Arial" w:hAnsi="Arial" w:cs="Arial"/>
        </w:rPr>
        <w:t xml:space="preserve">The Schedule engages the following human rights: </w:t>
      </w:r>
    </w:p>
    <w:p w:rsidR="001854AA" w:rsidRPr="007B212B" w:rsidRDefault="001854AA" w:rsidP="001854AA">
      <w:pPr>
        <w:spacing w:after="240"/>
        <w:jc w:val="both"/>
        <w:outlineLvl w:val="2"/>
        <w:rPr>
          <w:rFonts w:ascii="Arial" w:hAnsi="Arial" w:cs="Arial"/>
          <w:u w:val="single"/>
        </w:rPr>
      </w:pPr>
      <w:r w:rsidRPr="007B212B">
        <w:rPr>
          <w:rFonts w:ascii="Arial" w:hAnsi="Arial" w:cs="Arial"/>
          <w:u w:val="single"/>
        </w:rPr>
        <w:t xml:space="preserve">Right to social security </w:t>
      </w:r>
    </w:p>
    <w:p w:rsidR="001854AA" w:rsidRPr="007B212B" w:rsidRDefault="001854AA" w:rsidP="001854AA">
      <w:pPr>
        <w:spacing w:after="240"/>
        <w:jc w:val="both"/>
        <w:outlineLvl w:val="2"/>
        <w:rPr>
          <w:rFonts w:ascii="Arial" w:hAnsi="Arial" w:cs="Arial"/>
        </w:rPr>
      </w:pPr>
      <w:r w:rsidRPr="007B212B">
        <w:rPr>
          <w:rFonts w:ascii="Arial" w:hAnsi="Arial" w:cs="Arial"/>
        </w:rPr>
        <w:t>The Schedule is consistent with supporting the right to social security.</w:t>
      </w:r>
    </w:p>
    <w:p w:rsidR="001854AA" w:rsidRPr="007B212B" w:rsidRDefault="001854AA" w:rsidP="001854AA">
      <w:pPr>
        <w:spacing w:after="240"/>
        <w:jc w:val="both"/>
        <w:outlineLvl w:val="2"/>
        <w:rPr>
          <w:rFonts w:ascii="Arial" w:hAnsi="Arial" w:cs="Arial"/>
        </w:rPr>
      </w:pPr>
      <w:r>
        <w:rPr>
          <w:rFonts w:ascii="Arial" w:hAnsi="Arial" w:cs="Arial"/>
        </w:rPr>
        <w:t>The effect of the S</w:t>
      </w:r>
      <w:r w:rsidRPr="007B212B">
        <w:rPr>
          <w:rFonts w:ascii="Arial" w:hAnsi="Arial" w:cs="Arial"/>
        </w:rPr>
        <w:t>chedule will be that the pension r</w:t>
      </w:r>
      <w:r>
        <w:rPr>
          <w:rFonts w:ascii="Arial" w:hAnsi="Arial" w:cs="Arial"/>
        </w:rPr>
        <w:t>ate will increase for many part</w:t>
      </w:r>
      <w:r>
        <w:rPr>
          <w:rFonts w:ascii="Arial" w:hAnsi="Arial" w:cs="Arial"/>
        </w:rPr>
        <w:noBreakHyphen/>
      </w:r>
      <w:r w:rsidRPr="007B212B">
        <w:rPr>
          <w:rFonts w:ascii="Arial" w:hAnsi="Arial" w:cs="Arial"/>
        </w:rPr>
        <w:t>rate pensioners with moderate assets due to the increases in the assets test free areas, while pensioners with higher levels of assets will be subject to a reduction in their pension payments.</w:t>
      </w:r>
    </w:p>
    <w:p w:rsidR="001854AA" w:rsidRPr="007B212B" w:rsidRDefault="001854AA" w:rsidP="001854AA">
      <w:pPr>
        <w:keepLines/>
        <w:spacing w:after="240"/>
        <w:jc w:val="both"/>
        <w:outlineLvl w:val="2"/>
        <w:rPr>
          <w:rFonts w:ascii="Arial" w:hAnsi="Arial" w:cs="Arial"/>
        </w:rPr>
      </w:pPr>
      <w:r w:rsidRPr="007B212B">
        <w:rPr>
          <w:rFonts w:ascii="Arial" w:hAnsi="Arial" w:cs="Arial"/>
        </w:rPr>
        <w:t>There will also be an increase in the assets test limits for social security allowance payments, such as newstart and sickness allowance, austudy and parenting payment.  This will allow more people, with modest levels of assets under the new higher assets test limits, to access assistance.</w:t>
      </w:r>
    </w:p>
    <w:p w:rsidR="001854AA" w:rsidRPr="007B212B" w:rsidRDefault="001854AA" w:rsidP="001854AA">
      <w:pPr>
        <w:keepLines/>
        <w:spacing w:after="240"/>
        <w:jc w:val="both"/>
        <w:outlineLvl w:val="2"/>
        <w:rPr>
          <w:rFonts w:ascii="Arial" w:hAnsi="Arial" w:cs="Arial"/>
        </w:rPr>
      </w:pPr>
      <w:r w:rsidRPr="007B212B">
        <w:rPr>
          <w:rFonts w:ascii="Arial" w:hAnsi="Arial" w:cs="Arial"/>
        </w:rPr>
        <w:t>For pensioners with assets above the assets test free areas, their pension payment will be reduced at a higher rate.  However, payments will not be reduced unless a pensioner has substantial levels of assets, in addition to their home.  Those affected ha</w:t>
      </w:r>
      <w:r>
        <w:rPr>
          <w:rFonts w:ascii="Arial" w:hAnsi="Arial" w:cs="Arial"/>
        </w:rPr>
        <w:t>ve the capacity to be more self-</w:t>
      </w:r>
      <w:r w:rsidRPr="007B212B">
        <w:rPr>
          <w:rFonts w:ascii="Arial" w:hAnsi="Arial" w:cs="Arial"/>
        </w:rPr>
        <w:t>reliant</w:t>
      </w:r>
      <w:r>
        <w:rPr>
          <w:rFonts w:ascii="Arial" w:hAnsi="Arial" w:cs="Arial"/>
        </w:rPr>
        <w:t>,</w:t>
      </w:r>
      <w:r w:rsidRPr="007B212B">
        <w:rPr>
          <w:rFonts w:ascii="Arial" w:hAnsi="Arial" w:cs="Arial"/>
        </w:rPr>
        <w:t xml:space="preserve"> and it is appropriate that they use their assets to support themselves.  People with higher levels of assets have the capacity to draw down on those assets to support themselves in retirement.  Those most affected by the changes would only have to draw down a maximum of 1.84 per cent of their assets to make up for the loss of their part pension.</w:t>
      </w:r>
    </w:p>
    <w:p w:rsidR="001854AA" w:rsidRPr="007B212B" w:rsidRDefault="001854AA" w:rsidP="001854AA">
      <w:pPr>
        <w:spacing w:after="240"/>
        <w:jc w:val="both"/>
        <w:outlineLvl w:val="2"/>
        <w:rPr>
          <w:rFonts w:ascii="Arial" w:hAnsi="Arial" w:cs="Arial"/>
        </w:rPr>
      </w:pPr>
      <w:r w:rsidRPr="007B212B">
        <w:rPr>
          <w:rFonts w:ascii="Arial" w:hAnsi="Arial" w:cs="Arial"/>
        </w:rPr>
        <w:t>Pensioners who will no longer be eligible for any pension as a result of the changes will be automatically eligible for a Commonwealth Seniors Health Card, or Health Care Card (for those under Age Pension age)</w:t>
      </w:r>
      <w:r>
        <w:rPr>
          <w:rFonts w:ascii="Arial" w:hAnsi="Arial" w:cs="Arial"/>
        </w:rPr>
        <w:t xml:space="preserve">, without </w:t>
      </w:r>
      <w:r w:rsidRPr="00E14BBB">
        <w:rPr>
          <w:rFonts w:ascii="Arial" w:hAnsi="Arial" w:cs="Arial"/>
          <w:iCs/>
          <w:color w:val="000000"/>
        </w:rPr>
        <w:t>the need to meet the usual income requirements</w:t>
      </w:r>
      <w:r w:rsidRPr="007B212B">
        <w:rPr>
          <w:rFonts w:ascii="Arial" w:hAnsi="Arial" w:cs="Arial"/>
        </w:rPr>
        <w:t>.  Veterans who would otherwise lose their Gold Card on implementation of this measu</w:t>
      </w:r>
      <w:r>
        <w:rPr>
          <w:rFonts w:ascii="Arial" w:hAnsi="Arial" w:cs="Arial"/>
        </w:rPr>
        <w:t>re will retain their Gold Card.</w:t>
      </w:r>
    </w:p>
    <w:p w:rsidR="001854AA" w:rsidRPr="007B212B" w:rsidRDefault="001854AA" w:rsidP="001854AA">
      <w:pPr>
        <w:spacing w:after="240"/>
        <w:jc w:val="both"/>
        <w:outlineLvl w:val="2"/>
        <w:rPr>
          <w:rFonts w:ascii="Arial" w:hAnsi="Arial" w:cs="Arial"/>
        </w:rPr>
      </w:pPr>
      <w:r w:rsidRPr="007B212B">
        <w:rPr>
          <w:rFonts w:ascii="Arial" w:hAnsi="Arial" w:cs="Arial"/>
        </w:rPr>
        <w:t xml:space="preserve">These changes will have a positive impact on more vulnerable </w:t>
      </w:r>
      <w:r>
        <w:rPr>
          <w:rFonts w:ascii="Arial" w:hAnsi="Arial" w:cs="Arial"/>
        </w:rPr>
        <w:t>people</w:t>
      </w:r>
      <w:r w:rsidRPr="007B212B">
        <w:rPr>
          <w:rFonts w:ascii="Arial" w:hAnsi="Arial" w:cs="Arial"/>
        </w:rPr>
        <w:t xml:space="preserve"> with lower levels of assets</w:t>
      </w:r>
      <w:r>
        <w:rPr>
          <w:rFonts w:ascii="Arial" w:hAnsi="Arial" w:cs="Arial"/>
        </w:rPr>
        <w:t>,</w:t>
      </w:r>
      <w:r w:rsidRPr="007B212B">
        <w:rPr>
          <w:rFonts w:ascii="Arial" w:hAnsi="Arial" w:cs="Arial"/>
        </w:rPr>
        <w:t xml:space="preserve"> as well as improving the sustainability of the pension system into the future.  Improving the long</w:t>
      </w:r>
      <w:r w:rsidR="008F38E5">
        <w:rPr>
          <w:rFonts w:ascii="Arial" w:hAnsi="Arial" w:cs="Arial"/>
        </w:rPr>
        <w:t>-</w:t>
      </w:r>
      <w:r w:rsidRPr="007B212B">
        <w:rPr>
          <w:rFonts w:ascii="Arial" w:hAnsi="Arial" w:cs="Arial"/>
        </w:rPr>
        <w:t>term sustainability of the pension system is important to ensure the pension system will continue to provide an adequate level of support to those in need over the long term.</w:t>
      </w:r>
    </w:p>
    <w:p w:rsidR="001854AA" w:rsidRPr="007B212B" w:rsidRDefault="001854AA" w:rsidP="001854AA">
      <w:pPr>
        <w:keepNext/>
        <w:spacing w:after="240"/>
        <w:jc w:val="both"/>
        <w:outlineLvl w:val="2"/>
        <w:rPr>
          <w:rFonts w:ascii="Arial" w:hAnsi="Arial" w:cs="Arial"/>
          <w:b/>
          <w:iCs/>
        </w:rPr>
      </w:pPr>
      <w:r w:rsidRPr="007B212B">
        <w:rPr>
          <w:rFonts w:ascii="Arial" w:hAnsi="Arial" w:cs="Arial"/>
          <w:b/>
          <w:iCs/>
        </w:rPr>
        <w:t>Conclusion</w:t>
      </w:r>
    </w:p>
    <w:p w:rsidR="001854AA" w:rsidRPr="007B212B" w:rsidRDefault="001854AA" w:rsidP="001854AA">
      <w:pPr>
        <w:keepLines/>
        <w:spacing w:after="240"/>
        <w:jc w:val="both"/>
        <w:outlineLvl w:val="2"/>
        <w:rPr>
          <w:rFonts w:ascii="Arial" w:hAnsi="Arial" w:cs="Arial"/>
        </w:rPr>
      </w:pPr>
      <w:r w:rsidRPr="007B212B">
        <w:rPr>
          <w:rFonts w:ascii="Arial" w:hAnsi="Arial" w:cs="Arial"/>
        </w:rPr>
        <w:t>The amendments in the Schedule are compatible with human rights because they do not limit access to social security.</w:t>
      </w:r>
    </w:p>
    <w:p w:rsidR="009B08B8" w:rsidRPr="0090045B" w:rsidRDefault="009B08B8" w:rsidP="009B08B8">
      <w:pPr>
        <w:jc w:val="center"/>
        <w:rPr>
          <w:rFonts w:ascii="Arial" w:hAnsi="Arial"/>
          <w:b/>
          <w:i/>
          <w:color w:val="000000"/>
        </w:rPr>
      </w:pPr>
      <w:r>
        <w:rPr>
          <w:rFonts w:ascii="Arial" w:hAnsi="Arial" w:cs="Arial"/>
          <w:color w:val="000000"/>
        </w:rPr>
        <w:br w:type="page"/>
      </w:r>
      <w:r w:rsidRPr="0090045B">
        <w:rPr>
          <w:rFonts w:ascii="Arial" w:hAnsi="Arial" w:cs="Arial"/>
          <w:b/>
          <w:bCs/>
          <w:color w:val="000000"/>
        </w:rPr>
        <w:t xml:space="preserve">Schedule 4 – </w:t>
      </w:r>
      <w:r w:rsidR="0026578C">
        <w:rPr>
          <w:rFonts w:ascii="Arial" w:hAnsi="Arial"/>
          <w:b/>
          <w:color w:val="000000"/>
        </w:rPr>
        <w:t>Energy supplement replacing seniors supplement</w:t>
      </w:r>
    </w:p>
    <w:p w:rsidR="00BD371D" w:rsidRDefault="00BD371D" w:rsidP="009B08B8">
      <w:pPr>
        <w:spacing w:after="200"/>
        <w:rPr>
          <w:rFonts w:ascii="Arial" w:hAnsi="Arial" w:cs="Arial"/>
          <w:color w:val="000000"/>
        </w:rPr>
      </w:pPr>
    </w:p>
    <w:p w:rsidR="009B08B8" w:rsidRPr="00EC177B" w:rsidRDefault="009B08B8" w:rsidP="009B08B8">
      <w:pPr>
        <w:shd w:val="clear" w:color="auto" w:fill="FFFFFF"/>
        <w:spacing w:after="240"/>
        <w:jc w:val="center"/>
        <w:rPr>
          <w:color w:val="444444"/>
          <w:lang w:val="en-US" w:eastAsia="en-AU"/>
        </w:rPr>
      </w:pPr>
      <w:r w:rsidRPr="00EC177B">
        <w:rPr>
          <w:rFonts w:ascii="Arial" w:hAnsi="Arial" w:cs="Arial"/>
          <w:color w:val="000000"/>
          <w:lang w:val="en-US" w:eastAsia="en-AU"/>
        </w:rPr>
        <w:t xml:space="preserve">This Schedule is compatible with the human rights and freedoms recognised or declared in the international instruments listed in section 3 of the </w:t>
      </w:r>
      <w:r w:rsidRPr="00EC177B">
        <w:rPr>
          <w:rFonts w:ascii="Arial" w:hAnsi="Arial" w:cs="Arial"/>
          <w:i/>
          <w:iCs/>
          <w:color w:val="000000"/>
          <w:lang w:val="en-US" w:eastAsia="en-AU"/>
        </w:rPr>
        <w:t>Human Rights (Parliamentary Scrutiny) Act 2011</w:t>
      </w:r>
      <w:r w:rsidRPr="00EC177B">
        <w:rPr>
          <w:rFonts w:ascii="Arial" w:hAnsi="Arial" w:cs="Arial"/>
          <w:color w:val="000000"/>
          <w:lang w:val="en-US" w:eastAsia="en-AU"/>
        </w:rPr>
        <w:t>.</w:t>
      </w:r>
    </w:p>
    <w:p w:rsidR="009B08B8" w:rsidRPr="00EC177B" w:rsidRDefault="009B08B8" w:rsidP="009B08B8">
      <w:pPr>
        <w:shd w:val="clear" w:color="auto" w:fill="FFFFFF"/>
        <w:spacing w:after="240"/>
        <w:jc w:val="both"/>
        <w:rPr>
          <w:color w:val="444444"/>
          <w:lang w:val="en-US" w:eastAsia="en-AU"/>
        </w:rPr>
      </w:pPr>
      <w:r w:rsidRPr="00EC177B">
        <w:rPr>
          <w:rFonts w:ascii="Arial" w:hAnsi="Arial" w:cs="Arial"/>
          <w:b/>
          <w:bCs/>
          <w:i/>
          <w:iCs/>
          <w:color w:val="000000"/>
          <w:lang w:val="en-US" w:eastAsia="en-AU"/>
        </w:rPr>
        <w:t>Overview of the Schedule</w:t>
      </w:r>
    </w:p>
    <w:p w:rsidR="00B46F43" w:rsidRPr="006A40B9" w:rsidRDefault="00B46F43" w:rsidP="00B46F43">
      <w:pPr>
        <w:spacing w:after="240"/>
        <w:jc w:val="both"/>
        <w:rPr>
          <w:rFonts w:ascii="Arial" w:hAnsi="Arial" w:cs="Arial"/>
          <w:color w:val="000000"/>
        </w:rPr>
      </w:pPr>
      <w:r w:rsidRPr="006A40B9">
        <w:rPr>
          <w:rFonts w:ascii="Arial" w:hAnsi="Arial" w:cs="Arial"/>
          <w:color w:val="000000"/>
        </w:rPr>
        <w:t xml:space="preserve">This </w:t>
      </w:r>
      <w:r>
        <w:rPr>
          <w:rFonts w:ascii="Arial" w:hAnsi="Arial" w:cs="Arial"/>
          <w:color w:val="000000"/>
        </w:rPr>
        <w:t>Schedule</w:t>
      </w:r>
      <w:r w:rsidRPr="006A40B9">
        <w:rPr>
          <w:rFonts w:ascii="Arial" w:hAnsi="Arial" w:cs="Arial"/>
          <w:color w:val="000000"/>
        </w:rPr>
        <w:t xml:space="preserve"> abolishes the seniors supplement for holders of the Commonwealth Seniors Health Card.  Veterans who hold a Commonwealth Seniors Health Card or Gold Card will also no longer receive the seniors supplement.  </w:t>
      </w:r>
      <w:r>
        <w:rPr>
          <w:rFonts w:ascii="Arial" w:hAnsi="Arial" w:cs="Arial"/>
          <w:color w:val="000000"/>
        </w:rPr>
        <w:t>Card</w:t>
      </w:r>
      <w:r w:rsidRPr="006A40B9">
        <w:rPr>
          <w:rFonts w:ascii="Arial" w:hAnsi="Arial" w:cs="Arial"/>
          <w:color w:val="000000"/>
        </w:rPr>
        <w:t xml:space="preserve">holders will </w:t>
      </w:r>
      <w:r>
        <w:rPr>
          <w:rFonts w:ascii="Arial" w:hAnsi="Arial" w:cs="Arial"/>
          <w:color w:val="000000"/>
        </w:rPr>
        <w:t xml:space="preserve">continue to </w:t>
      </w:r>
      <w:r w:rsidRPr="006A40B9">
        <w:rPr>
          <w:rFonts w:ascii="Arial" w:hAnsi="Arial" w:cs="Arial"/>
          <w:color w:val="000000"/>
        </w:rPr>
        <w:t>be paid the energy supplement</w:t>
      </w:r>
      <w:r>
        <w:rPr>
          <w:rFonts w:ascii="Arial" w:hAnsi="Arial" w:cs="Arial"/>
          <w:color w:val="000000"/>
        </w:rPr>
        <w:t xml:space="preserve">.  </w:t>
      </w:r>
      <w:r w:rsidRPr="0059093D">
        <w:rPr>
          <w:rFonts w:ascii="Arial" w:hAnsi="Arial" w:cs="Arial"/>
          <w:color w:val="000000"/>
        </w:rPr>
        <w:t xml:space="preserve">Cardholders will receive their last quarterly seniors supplement payment in </w:t>
      </w:r>
      <w:r>
        <w:rPr>
          <w:rFonts w:ascii="Arial" w:hAnsi="Arial" w:cs="Arial"/>
          <w:color w:val="000000"/>
        </w:rPr>
        <w:t>June 2015</w:t>
      </w:r>
      <w:r w:rsidRPr="0059093D">
        <w:rPr>
          <w:rFonts w:ascii="Arial" w:hAnsi="Arial" w:cs="Arial"/>
          <w:color w:val="000000"/>
        </w:rPr>
        <w:t>.</w:t>
      </w:r>
    </w:p>
    <w:p w:rsidR="00B46F43" w:rsidRDefault="00B46F43" w:rsidP="00B46F43">
      <w:pPr>
        <w:spacing w:after="240"/>
        <w:jc w:val="both"/>
        <w:rPr>
          <w:rFonts w:ascii="Arial" w:hAnsi="Arial" w:cs="Arial"/>
        </w:rPr>
      </w:pPr>
      <w:r>
        <w:rPr>
          <w:rFonts w:ascii="Arial" w:hAnsi="Arial" w:cs="Arial"/>
        </w:rPr>
        <w:t>The Schedule will commence on 20 June 2015, although it will generally only affect payment of the seniors supplement from 20 September 2015, which marks the payment day for the next relevant quarterly instalment period beginning 20 June.  No person’s interests will be adversely affected because of the apparent retrospective commencement of the Bill, noting that a transitional provision will prevent any debts arising if seniors supplement is paid after 20 June 2015 but before passage of the Bill.</w:t>
      </w:r>
    </w:p>
    <w:p w:rsidR="009B08B8" w:rsidRPr="00EC177B" w:rsidRDefault="009B08B8" w:rsidP="009B08B8">
      <w:pPr>
        <w:shd w:val="clear" w:color="auto" w:fill="FFFFFF"/>
        <w:spacing w:after="240"/>
        <w:jc w:val="both"/>
        <w:rPr>
          <w:color w:val="444444"/>
          <w:lang w:val="en-US" w:eastAsia="en-AU"/>
        </w:rPr>
      </w:pPr>
      <w:r w:rsidRPr="00EC177B">
        <w:rPr>
          <w:rFonts w:ascii="Arial" w:hAnsi="Arial" w:cs="Arial"/>
          <w:b/>
          <w:bCs/>
          <w:i/>
          <w:iCs/>
          <w:color w:val="000000"/>
          <w:lang w:val="en-US" w:eastAsia="en-AU"/>
        </w:rPr>
        <w:t>Human rights implications</w:t>
      </w:r>
    </w:p>
    <w:p w:rsidR="00B46F43" w:rsidRPr="00361584" w:rsidRDefault="00B46F43" w:rsidP="00B46F43">
      <w:pPr>
        <w:spacing w:after="240"/>
        <w:jc w:val="both"/>
        <w:rPr>
          <w:rFonts w:ascii="Arial" w:hAnsi="Arial" w:cs="Arial"/>
          <w:color w:val="000000"/>
          <w:u w:val="single"/>
        </w:rPr>
      </w:pPr>
      <w:r w:rsidRPr="00361584">
        <w:rPr>
          <w:rFonts w:ascii="Arial" w:hAnsi="Arial" w:cs="Arial"/>
          <w:color w:val="000000"/>
          <w:u w:val="single"/>
        </w:rPr>
        <w:t>Rig</w:t>
      </w:r>
      <w:r>
        <w:rPr>
          <w:rFonts w:ascii="Arial" w:hAnsi="Arial" w:cs="Arial"/>
          <w:color w:val="000000"/>
          <w:u w:val="single"/>
        </w:rPr>
        <w:t>ht to social s</w:t>
      </w:r>
      <w:r w:rsidRPr="00361584">
        <w:rPr>
          <w:rFonts w:ascii="Arial" w:hAnsi="Arial" w:cs="Arial"/>
          <w:color w:val="000000"/>
          <w:u w:val="single"/>
        </w:rPr>
        <w:t>ecurity</w:t>
      </w:r>
    </w:p>
    <w:p w:rsidR="00B46F43" w:rsidRPr="003B692D" w:rsidRDefault="00B46F43" w:rsidP="00B46F43">
      <w:pPr>
        <w:spacing w:after="240"/>
        <w:jc w:val="both"/>
        <w:rPr>
          <w:rFonts w:ascii="Arial" w:hAnsi="Arial" w:cs="Arial"/>
          <w:color w:val="000000"/>
        </w:rPr>
      </w:pPr>
      <w:r w:rsidRPr="003B692D">
        <w:rPr>
          <w:rFonts w:ascii="Arial" w:hAnsi="Arial" w:cs="Arial"/>
          <w:color w:val="000000"/>
        </w:rPr>
        <w:t>This Schedule seeks to maintain the sustainability of the social security system by rebalancing social security support away from those with less financial need towards those with more financial need.</w:t>
      </w:r>
    </w:p>
    <w:p w:rsidR="00B46F43" w:rsidRPr="006A40B9" w:rsidRDefault="00B46F43" w:rsidP="00B46F43">
      <w:pPr>
        <w:spacing w:after="240"/>
        <w:jc w:val="both"/>
        <w:rPr>
          <w:rFonts w:ascii="Arial" w:hAnsi="Arial" w:cs="Arial"/>
          <w:color w:val="000000"/>
        </w:rPr>
      </w:pPr>
      <w:r w:rsidRPr="006A40B9">
        <w:rPr>
          <w:rFonts w:ascii="Arial" w:hAnsi="Arial" w:cs="Arial"/>
          <w:color w:val="000000"/>
        </w:rPr>
        <w:t xml:space="preserve">The </w:t>
      </w:r>
      <w:r>
        <w:rPr>
          <w:rFonts w:ascii="Arial" w:hAnsi="Arial" w:cs="Arial"/>
          <w:color w:val="000000"/>
        </w:rPr>
        <w:t>Schedule</w:t>
      </w:r>
      <w:r w:rsidRPr="006A40B9">
        <w:rPr>
          <w:rFonts w:ascii="Arial" w:hAnsi="Arial" w:cs="Arial"/>
          <w:color w:val="000000"/>
        </w:rPr>
        <w:t xml:space="preserve"> engages the right to so</w:t>
      </w:r>
      <w:r w:rsidR="002D3466">
        <w:rPr>
          <w:rFonts w:ascii="Arial" w:hAnsi="Arial" w:cs="Arial"/>
          <w:color w:val="000000"/>
        </w:rPr>
        <w:t>cial security as recognised in a</w:t>
      </w:r>
      <w:r w:rsidRPr="006A40B9">
        <w:rPr>
          <w:rFonts w:ascii="Arial" w:hAnsi="Arial" w:cs="Arial"/>
          <w:color w:val="000000"/>
        </w:rPr>
        <w:t xml:space="preserve">rticle 9 of the </w:t>
      </w:r>
      <w:r w:rsidRPr="00361584">
        <w:rPr>
          <w:rFonts w:ascii="Arial" w:hAnsi="Arial" w:cs="Arial"/>
          <w:i/>
          <w:color w:val="000000"/>
        </w:rPr>
        <w:t>International Covenant on Economic, Social and Cultural Rights</w:t>
      </w:r>
      <w:r w:rsidRPr="006A40B9">
        <w:rPr>
          <w:rFonts w:ascii="Arial" w:hAnsi="Arial" w:cs="Arial"/>
          <w:color w:val="000000"/>
        </w:rPr>
        <w:t xml:space="preserve"> (ICESCR).  Eli</w:t>
      </w:r>
      <w:r>
        <w:rPr>
          <w:rFonts w:ascii="Arial" w:hAnsi="Arial" w:cs="Arial"/>
          <w:color w:val="000000"/>
        </w:rPr>
        <w:t>gible seniors will be paid the energy s</w:t>
      </w:r>
      <w:r w:rsidRPr="006A40B9">
        <w:rPr>
          <w:rFonts w:ascii="Arial" w:hAnsi="Arial" w:cs="Arial"/>
          <w:color w:val="000000"/>
        </w:rPr>
        <w:t xml:space="preserve">upplement to assist with them with the cost of general living expenses.  </w:t>
      </w:r>
    </w:p>
    <w:p w:rsidR="00B46F43" w:rsidRPr="006A40B9" w:rsidRDefault="00B46F43" w:rsidP="00B46F43">
      <w:pPr>
        <w:spacing w:after="240"/>
        <w:jc w:val="both"/>
        <w:rPr>
          <w:rFonts w:ascii="Arial" w:hAnsi="Arial" w:cs="Arial"/>
          <w:color w:val="000000"/>
        </w:rPr>
      </w:pPr>
      <w:r w:rsidRPr="006A40B9">
        <w:rPr>
          <w:rFonts w:ascii="Arial" w:hAnsi="Arial" w:cs="Arial"/>
          <w:color w:val="000000"/>
        </w:rPr>
        <w:t xml:space="preserve">The </w:t>
      </w:r>
      <w:r>
        <w:rPr>
          <w:rFonts w:ascii="Arial" w:hAnsi="Arial" w:cs="Arial"/>
          <w:color w:val="000000"/>
        </w:rPr>
        <w:t>Schedule</w:t>
      </w:r>
      <w:r w:rsidR="002D3466">
        <w:rPr>
          <w:rFonts w:ascii="Arial" w:hAnsi="Arial" w:cs="Arial"/>
          <w:color w:val="000000"/>
        </w:rPr>
        <w:t xml:space="preserve"> also engages a</w:t>
      </w:r>
      <w:r w:rsidRPr="006A40B9">
        <w:rPr>
          <w:rFonts w:ascii="Arial" w:hAnsi="Arial" w:cs="Arial"/>
          <w:color w:val="000000"/>
        </w:rPr>
        <w:t>rticle 11 of ICESCR, which provides for the right of everyone to the enjoyment of the highest attainable standard of physical and mental he</w:t>
      </w:r>
      <w:r>
        <w:rPr>
          <w:rFonts w:ascii="Arial" w:hAnsi="Arial" w:cs="Arial"/>
          <w:color w:val="000000"/>
        </w:rPr>
        <w:t>alth.  H</w:t>
      </w:r>
      <w:r w:rsidR="008C2AC5">
        <w:rPr>
          <w:rFonts w:ascii="Arial" w:hAnsi="Arial" w:cs="Arial"/>
          <w:color w:val="000000"/>
        </w:rPr>
        <w:t>olders of a Commonwealth Senior</w:t>
      </w:r>
      <w:r>
        <w:rPr>
          <w:rFonts w:ascii="Arial" w:hAnsi="Arial" w:cs="Arial"/>
          <w:color w:val="000000"/>
        </w:rPr>
        <w:t>s Health C</w:t>
      </w:r>
      <w:r w:rsidRPr="006A40B9">
        <w:rPr>
          <w:rFonts w:ascii="Arial" w:hAnsi="Arial" w:cs="Arial"/>
          <w:color w:val="000000"/>
        </w:rPr>
        <w:t>ard are entitled to a range of concessions includin</w:t>
      </w:r>
      <w:r>
        <w:rPr>
          <w:rFonts w:ascii="Arial" w:hAnsi="Arial" w:cs="Arial"/>
          <w:color w:val="000000"/>
        </w:rPr>
        <w:t>g concessions on pharmaceuticals a</w:t>
      </w:r>
      <w:r w:rsidRPr="006A40B9">
        <w:rPr>
          <w:rFonts w:ascii="Arial" w:hAnsi="Arial" w:cs="Arial"/>
          <w:color w:val="000000"/>
        </w:rPr>
        <w:t xml:space="preserve">nd health services. </w:t>
      </w:r>
    </w:p>
    <w:p w:rsidR="00B46F43" w:rsidRPr="006A40B9" w:rsidRDefault="00B46F43" w:rsidP="00B46F43">
      <w:pPr>
        <w:keepNext/>
        <w:spacing w:after="240"/>
        <w:jc w:val="both"/>
        <w:rPr>
          <w:rFonts w:ascii="Arial" w:hAnsi="Arial" w:cs="Arial"/>
          <w:b/>
          <w:i/>
          <w:color w:val="000000"/>
        </w:rPr>
      </w:pPr>
      <w:r w:rsidRPr="006A40B9">
        <w:rPr>
          <w:rFonts w:ascii="Arial" w:hAnsi="Arial" w:cs="Arial"/>
          <w:b/>
          <w:i/>
          <w:color w:val="000000"/>
        </w:rPr>
        <w:t>Conclusion</w:t>
      </w:r>
    </w:p>
    <w:p w:rsidR="00B46F43" w:rsidRDefault="00B46F43" w:rsidP="00B46F43">
      <w:pPr>
        <w:spacing w:after="240"/>
        <w:jc w:val="both"/>
        <w:rPr>
          <w:rFonts w:ascii="Arial" w:hAnsi="Arial" w:cs="Arial"/>
          <w:color w:val="000000"/>
        </w:rPr>
      </w:pPr>
      <w:r w:rsidRPr="006A40B9">
        <w:rPr>
          <w:rFonts w:ascii="Arial" w:hAnsi="Arial" w:cs="Arial"/>
          <w:color w:val="000000"/>
        </w:rPr>
        <w:t xml:space="preserve">The </w:t>
      </w:r>
      <w:r>
        <w:rPr>
          <w:rFonts w:ascii="Arial" w:hAnsi="Arial" w:cs="Arial"/>
          <w:color w:val="000000"/>
        </w:rPr>
        <w:t>Schedule</w:t>
      </w:r>
      <w:r w:rsidRPr="006A40B9">
        <w:rPr>
          <w:rFonts w:ascii="Arial" w:hAnsi="Arial" w:cs="Arial"/>
          <w:color w:val="000000"/>
        </w:rPr>
        <w:t xml:space="preserve"> is compatible with human rights because it maintains the right to social security and health. </w:t>
      </w:r>
      <w:r>
        <w:rPr>
          <w:rFonts w:ascii="Arial" w:hAnsi="Arial" w:cs="Arial"/>
          <w:color w:val="000000"/>
        </w:rPr>
        <w:t xml:space="preserve"> </w:t>
      </w:r>
      <w:r w:rsidRPr="006A40B9">
        <w:rPr>
          <w:rFonts w:ascii="Arial" w:hAnsi="Arial" w:cs="Arial"/>
          <w:color w:val="000000"/>
        </w:rPr>
        <w:t xml:space="preserve">The </w:t>
      </w:r>
      <w:r>
        <w:rPr>
          <w:rFonts w:ascii="Arial" w:hAnsi="Arial" w:cs="Arial"/>
          <w:color w:val="000000"/>
        </w:rPr>
        <w:t>Schedule</w:t>
      </w:r>
      <w:r w:rsidRPr="006A40B9">
        <w:rPr>
          <w:rFonts w:ascii="Arial" w:hAnsi="Arial" w:cs="Arial"/>
          <w:color w:val="000000"/>
        </w:rPr>
        <w:t xml:space="preserve"> is compatible </w:t>
      </w:r>
      <w:r>
        <w:rPr>
          <w:rFonts w:ascii="Arial" w:hAnsi="Arial" w:cs="Arial"/>
          <w:color w:val="000000"/>
        </w:rPr>
        <w:t>with h</w:t>
      </w:r>
      <w:r w:rsidRPr="006A40B9">
        <w:rPr>
          <w:rFonts w:ascii="Arial" w:hAnsi="Arial" w:cs="Arial"/>
          <w:color w:val="000000"/>
        </w:rPr>
        <w:t>uman rights</w:t>
      </w:r>
      <w:r>
        <w:rPr>
          <w:rFonts w:ascii="Arial" w:hAnsi="Arial" w:cs="Arial"/>
          <w:color w:val="000000"/>
        </w:rPr>
        <w:t>.</w:t>
      </w:r>
    </w:p>
    <w:p w:rsidR="009B08B8" w:rsidRDefault="009B08B8" w:rsidP="009B08B8">
      <w:pPr>
        <w:spacing w:after="200"/>
        <w:rPr>
          <w:rFonts w:ascii="Arial" w:eastAsia="Calibri" w:hAnsi="Arial"/>
          <w:sz w:val="22"/>
          <w:szCs w:val="22"/>
        </w:rPr>
      </w:pPr>
    </w:p>
    <w:p w:rsidR="009B08B8" w:rsidRPr="0090045B" w:rsidRDefault="009B08B8" w:rsidP="009B08B8">
      <w:pPr>
        <w:jc w:val="center"/>
        <w:rPr>
          <w:rFonts w:ascii="Arial" w:hAnsi="Arial"/>
          <w:b/>
          <w:i/>
          <w:color w:val="000000"/>
        </w:rPr>
      </w:pPr>
      <w:r>
        <w:rPr>
          <w:rFonts w:ascii="Arial" w:hAnsi="Arial" w:cs="Arial"/>
          <w:color w:val="000000"/>
        </w:rPr>
        <w:br w:type="page"/>
      </w:r>
      <w:r w:rsidRPr="0090045B">
        <w:rPr>
          <w:rFonts w:ascii="Arial" w:hAnsi="Arial" w:cs="Arial"/>
          <w:b/>
          <w:bCs/>
          <w:color w:val="000000"/>
        </w:rPr>
        <w:t xml:space="preserve">Schedule 5 – </w:t>
      </w:r>
      <w:r w:rsidR="0026578C">
        <w:rPr>
          <w:rFonts w:ascii="Arial" w:hAnsi="Arial"/>
          <w:b/>
          <w:color w:val="000000"/>
        </w:rPr>
        <w:t>Pensioner education supplement</w:t>
      </w:r>
    </w:p>
    <w:p w:rsidR="009B08B8" w:rsidRDefault="009B08B8" w:rsidP="009B08B8">
      <w:pPr>
        <w:jc w:val="center"/>
        <w:rPr>
          <w:rFonts w:ascii="Arial" w:hAnsi="Arial" w:cs="Arial"/>
          <w:color w:val="000000"/>
        </w:rPr>
      </w:pPr>
    </w:p>
    <w:p w:rsidR="009B08B8" w:rsidRPr="00EC177B" w:rsidRDefault="009B08B8" w:rsidP="009B08B8">
      <w:pPr>
        <w:shd w:val="clear" w:color="auto" w:fill="FFFFFF"/>
        <w:spacing w:after="240"/>
        <w:jc w:val="center"/>
        <w:rPr>
          <w:color w:val="444444"/>
          <w:lang w:val="en-US" w:eastAsia="en-AU"/>
        </w:rPr>
      </w:pPr>
      <w:r w:rsidRPr="00EC177B">
        <w:rPr>
          <w:rFonts w:ascii="Arial" w:hAnsi="Arial" w:cs="Arial"/>
          <w:color w:val="000000"/>
          <w:lang w:val="en-US" w:eastAsia="en-AU"/>
        </w:rPr>
        <w:t xml:space="preserve">This Schedule is compatible with the human rights and freedoms recognised or declared in the international instruments listed in section 3 of the </w:t>
      </w:r>
      <w:r w:rsidRPr="00EC177B">
        <w:rPr>
          <w:rFonts w:ascii="Arial" w:hAnsi="Arial" w:cs="Arial"/>
          <w:i/>
          <w:iCs/>
          <w:color w:val="000000"/>
          <w:lang w:val="en-US" w:eastAsia="en-AU"/>
        </w:rPr>
        <w:t>Human Rights (Parliamentary Scrutiny) Act 2011</w:t>
      </w:r>
      <w:r w:rsidRPr="00EC177B">
        <w:rPr>
          <w:rFonts w:ascii="Arial" w:hAnsi="Arial" w:cs="Arial"/>
          <w:color w:val="000000"/>
          <w:lang w:val="en-US" w:eastAsia="en-AU"/>
        </w:rPr>
        <w:t>.</w:t>
      </w:r>
    </w:p>
    <w:p w:rsidR="009B08B8" w:rsidRPr="00EC177B" w:rsidRDefault="009B08B8" w:rsidP="009B08B8">
      <w:pPr>
        <w:shd w:val="clear" w:color="auto" w:fill="FFFFFF"/>
        <w:spacing w:after="240"/>
        <w:jc w:val="both"/>
        <w:rPr>
          <w:color w:val="444444"/>
          <w:lang w:val="en-US" w:eastAsia="en-AU"/>
        </w:rPr>
      </w:pPr>
      <w:r w:rsidRPr="00EC177B">
        <w:rPr>
          <w:rFonts w:ascii="Arial" w:hAnsi="Arial" w:cs="Arial"/>
          <w:b/>
          <w:bCs/>
          <w:i/>
          <w:iCs/>
          <w:color w:val="000000"/>
          <w:lang w:val="en-US" w:eastAsia="en-AU"/>
        </w:rPr>
        <w:t>Overview of the Schedule</w:t>
      </w:r>
    </w:p>
    <w:p w:rsidR="008F38E5" w:rsidRPr="0071657D" w:rsidRDefault="008F38E5" w:rsidP="008F38E5">
      <w:pPr>
        <w:shd w:val="clear" w:color="auto" w:fill="FFFFFF"/>
        <w:spacing w:after="240"/>
        <w:jc w:val="both"/>
        <w:rPr>
          <w:rFonts w:ascii="Arial" w:hAnsi="Arial" w:cs="Arial"/>
          <w:lang w:val="en" w:eastAsia="en-AU"/>
        </w:rPr>
      </w:pPr>
      <w:r w:rsidRPr="0071657D">
        <w:rPr>
          <w:rFonts w:ascii="Arial" w:hAnsi="Arial" w:cs="Arial"/>
          <w:lang w:val="en" w:eastAsia="en-AU"/>
        </w:rPr>
        <w:t xml:space="preserve">In broad terms, the </w:t>
      </w:r>
      <w:r>
        <w:rPr>
          <w:rFonts w:ascii="Arial" w:hAnsi="Arial" w:cs="Arial"/>
          <w:lang w:val="en" w:eastAsia="en-AU"/>
        </w:rPr>
        <w:t>Pensioner Education Supplement</w:t>
      </w:r>
      <w:r w:rsidRPr="0071657D">
        <w:rPr>
          <w:rFonts w:ascii="Arial" w:hAnsi="Arial" w:cs="Arial"/>
          <w:lang w:val="en" w:eastAsia="en-AU"/>
        </w:rPr>
        <w:t xml:space="preserve"> </w:t>
      </w:r>
      <w:r>
        <w:rPr>
          <w:rFonts w:ascii="Arial" w:hAnsi="Arial" w:cs="Arial"/>
          <w:lang w:val="en" w:eastAsia="en-AU"/>
        </w:rPr>
        <w:t xml:space="preserve">(PES) </w:t>
      </w:r>
      <w:r w:rsidRPr="0071657D">
        <w:rPr>
          <w:rFonts w:ascii="Arial" w:hAnsi="Arial" w:cs="Arial"/>
          <w:lang w:val="en" w:eastAsia="en-AU"/>
        </w:rPr>
        <w:t>assists students with the ongoing costs o</w:t>
      </w:r>
      <w:r>
        <w:rPr>
          <w:rFonts w:ascii="Arial" w:hAnsi="Arial" w:cs="Arial"/>
          <w:lang w:val="en" w:eastAsia="en-AU"/>
        </w:rPr>
        <w:t xml:space="preserve">f full-time or part-time study. </w:t>
      </w:r>
      <w:r w:rsidRPr="0071657D">
        <w:rPr>
          <w:rFonts w:ascii="Arial" w:hAnsi="Arial" w:cs="Arial"/>
          <w:lang w:val="en" w:eastAsia="en-AU"/>
        </w:rPr>
        <w:t xml:space="preserve"> This Schedule repeals provisions that provide for </w:t>
      </w:r>
      <w:r>
        <w:rPr>
          <w:rFonts w:ascii="Arial" w:hAnsi="Arial" w:cs="Arial"/>
          <w:lang w:val="en" w:eastAsia="en-AU"/>
        </w:rPr>
        <w:t>PES,</w:t>
      </w:r>
      <w:r w:rsidRPr="0071657D">
        <w:rPr>
          <w:rFonts w:ascii="Arial" w:hAnsi="Arial" w:cs="Arial"/>
          <w:lang w:val="en" w:eastAsia="en-AU"/>
        </w:rPr>
        <w:t xml:space="preserve"> and makes related consequential changes.</w:t>
      </w:r>
    </w:p>
    <w:p w:rsidR="008F38E5" w:rsidRPr="0071657D" w:rsidRDefault="008F38E5" w:rsidP="008F38E5">
      <w:pPr>
        <w:spacing w:after="240"/>
        <w:jc w:val="both"/>
        <w:rPr>
          <w:rFonts w:ascii="Arial" w:hAnsi="Arial" w:cs="Arial"/>
        </w:rPr>
      </w:pPr>
      <w:r w:rsidRPr="0071657D">
        <w:rPr>
          <w:rFonts w:ascii="Arial" w:hAnsi="Arial" w:cs="Arial"/>
        </w:rPr>
        <w:t xml:space="preserve">The Government remains committed to providing incentives for income support recipients to improve their employment prospects through study or training. </w:t>
      </w:r>
      <w:r>
        <w:rPr>
          <w:rFonts w:ascii="Arial" w:hAnsi="Arial" w:cs="Arial"/>
        </w:rPr>
        <w:t xml:space="preserve"> More appropriate channels of G</w:t>
      </w:r>
      <w:r w:rsidRPr="0071657D">
        <w:rPr>
          <w:rFonts w:ascii="Arial" w:hAnsi="Arial" w:cs="Arial"/>
        </w:rPr>
        <w:t>overnment</w:t>
      </w:r>
      <w:r>
        <w:rPr>
          <w:rFonts w:ascii="Arial" w:hAnsi="Arial" w:cs="Arial"/>
        </w:rPr>
        <w:t>-</w:t>
      </w:r>
      <w:r w:rsidRPr="0071657D">
        <w:rPr>
          <w:rFonts w:ascii="Arial" w:hAnsi="Arial" w:cs="Arial"/>
        </w:rPr>
        <w:t xml:space="preserve">funded study and training assistance for income support recipients are available </w:t>
      </w:r>
      <w:r w:rsidRPr="00CD3067">
        <w:rPr>
          <w:rFonts w:ascii="Arial" w:hAnsi="Arial" w:cs="Arial"/>
        </w:rPr>
        <w:t>through employment service</w:t>
      </w:r>
      <w:r>
        <w:rPr>
          <w:rFonts w:ascii="Arial" w:hAnsi="Arial" w:cs="Arial"/>
        </w:rPr>
        <w:t>s</w:t>
      </w:r>
      <w:r w:rsidRPr="00CD3067">
        <w:rPr>
          <w:rFonts w:ascii="Arial" w:hAnsi="Arial" w:cs="Arial"/>
        </w:rPr>
        <w:t xml:space="preserve"> providers</w:t>
      </w:r>
      <w:r w:rsidRPr="0071657D">
        <w:rPr>
          <w:rFonts w:ascii="Arial" w:hAnsi="Arial" w:cs="Arial"/>
        </w:rPr>
        <w:t xml:space="preserve"> and the </w:t>
      </w:r>
      <w:r>
        <w:rPr>
          <w:rFonts w:ascii="Arial" w:hAnsi="Arial" w:cs="Arial"/>
        </w:rPr>
        <w:t xml:space="preserve">HECS-HELP, </w:t>
      </w:r>
      <w:r w:rsidRPr="0071657D">
        <w:rPr>
          <w:rFonts w:ascii="Arial" w:hAnsi="Arial" w:cs="Arial"/>
        </w:rPr>
        <w:t>FEE HELP and VET FEE HELP tuition loan program</w:t>
      </w:r>
      <w:r>
        <w:rPr>
          <w:rFonts w:ascii="Arial" w:hAnsi="Arial" w:cs="Arial"/>
        </w:rPr>
        <w:t>me</w:t>
      </w:r>
      <w:r w:rsidRPr="0071657D">
        <w:rPr>
          <w:rFonts w:ascii="Arial" w:hAnsi="Arial" w:cs="Arial"/>
        </w:rPr>
        <w:t xml:space="preserve">s. </w:t>
      </w:r>
    </w:p>
    <w:p w:rsidR="009B08B8" w:rsidRPr="00EC177B" w:rsidRDefault="009B08B8" w:rsidP="009B08B8">
      <w:pPr>
        <w:shd w:val="clear" w:color="auto" w:fill="FFFFFF"/>
        <w:spacing w:after="240"/>
        <w:jc w:val="both"/>
        <w:rPr>
          <w:color w:val="444444"/>
          <w:lang w:val="en-US" w:eastAsia="en-AU"/>
        </w:rPr>
      </w:pPr>
      <w:r w:rsidRPr="00EC177B">
        <w:rPr>
          <w:rFonts w:ascii="Arial" w:hAnsi="Arial" w:cs="Arial"/>
          <w:b/>
          <w:bCs/>
          <w:i/>
          <w:iCs/>
          <w:color w:val="000000"/>
          <w:lang w:val="en-US" w:eastAsia="en-AU"/>
        </w:rPr>
        <w:t>Human rights implications</w:t>
      </w:r>
    </w:p>
    <w:p w:rsidR="008F38E5" w:rsidRDefault="008F38E5" w:rsidP="008F38E5">
      <w:pPr>
        <w:spacing w:after="240"/>
        <w:jc w:val="both"/>
        <w:rPr>
          <w:rStyle w:val="BookTitle"/>
          <w:rFonts w:ascii="Arial" w:hAnsi="Arial" w:cs="Arial"/>
          <w:i w:val="0"/>
          <w:smallCaps w:val="0"/>
        </w:rPr>
      </w:pPr>
      <w:r>
        <w:rPr>
          <w:rStyle w:val="BookTitle"/>
          <w:rFonts w:ascii="Arial" w:hAnsi="Arial" w:cs="Arial"/>
          <w:i w:val="0"/>
          <w:smallCaps w:val="0"/>
        </w:rPr>
        <w:t>The Schedule engages the following human rights:</w:t>
      </w:r>
    </w:p>
    <w:p w:rsidR="008F38E5" w:rsidRPr="00580AB2" w:rsidRDefault="008F38E5" w:rsidP="008F38E5">
      <w:pPr>
        <w:spacing w:after="240"/>
        <w:jc w:val="both"/>
        <w:rPr>
          <w:rStyle w:val="BookTitle"/>
          <w:rFonts w:ascii="Arial" w:hAnsi="Arial" w:cs="Arial"/>
          <w:i w:val="0"/>
          <w:smallCaps w:val="0"/>
          <w:u w:val="single"/>
        </w:rPr>
      </w:pPr>
      <w:r w:rsidRPr="00580AB2">
        <w:rPr>
          <w:rStyle w:val="BookTitle"/>
          <w:rFonts w:ascii="Arial" w:hAnsi="Arial" w:cs="Arial"/>
          <w:i w:val="0"/>
          <w:smallCaps w:val="0"/>
          <w:u w:val="single"/>
        </w:rPr>
        <w:t>Right to social security</w:t>
      </w:r>
    </w:p>
    <w:p w:rsidR="008F38E5" w:rsidRDefault="008F38E5" w:rsidP="008F38E5">
      <w:pPr>
        <w:spacing w:after="240"/>
        <w:jc w:val="both"/>
        <w:rPr>
          <w:rStyle w:val="BookTitle"/>
          <w:rFonts w:ascii="Arial" w:hAnsi="Arial" w:cs="Arial"/>
          <w:i w:val="0"/>
          <w:smallCaps w:val="0"/>
        </w:rPr>
      </w:pPr>
      <w:r>
        <w:rPr>
          <w:rStyle w:val="BookTitle"/>
          <w:rFonts w:ascii="Arial" w:hAnsi="Arial" w:cs="Arial"/>
          <w:i w:val="0"/>
          <w:smallCaps w:val="0"/>
        </w:rPr>
        <w:t xml:space="preserve">Article 9 of the </w:t>
      </w:r>
      <w:r w:rsidRPr="00580AB2">
        <w:rPr>
          <w:rStyle w:val="BookTitle"/>
          <w:rFonts w:ascii="Arial" w:hAnsi="Arial" w:cs="Arial"/>
          <w:smallCaps w:val="0"/>
        </w:rPr>
        <w:t>International Covenant on Economic, Social and Cultural Rights</w:t>
      </w:r>
      <w:r>
        <w:rPr>
          <w:rStyle w:val="BookTitle"/>
          <w:rFonts w:ascii="Arial" w:hAnsi="Arial" w:cs="Arial"/>
          <w:i w:val="0"/>
          <w:smallCaps w:val="0"/>
        </w:rPr>
        <w:t xml:space="preserve"> (ICESCR) recognises the right of everyone to social security.</w:t>
      </w:r>
      <w:r w:rsidRPr="0051183E">
        <w:rPr>
          <w:rStyle w:val="BookTitle"/>
          <w:rFonts w:ascii="Arial" w:hAnsi="Arial" w:cs="Arial"/>
          <w:i w:val="0"/>
          <w:smallCaps w:val="0"/>
        </w:rPr>
        <w:t xml:space="preserve"> </w:t>
      </w:r>
    </w:p>
    <w:p w:rsidR="008F38E5" w:rsidRDefault="008F38E5" w:rsidP="008F38E5">
      <w:pPr>
        <w:spacing w:after="240"/>
        <w:jc w:val="both"/>
        <w:rPr>
          <w:rFonts w:ascii="Arial" w:hAnsi="Arial" w:cs="Arial"/>
          <w:iCs/>
          <w:spacing w:val="5"/>
        </w:rPr>
      </w:pPr>
      <w:r>
        <w:rPr>
          <w:rStyle w:val="BookTitle"/>
          <w:rFonts w:ascii="Arial" w:hAnsi="Arial" w:cs="Arial"/>
          <w:i w:val="0"/>
          <w:smallCaps w:val="0"/>
        </w:rPr>
        <w:t xml:space="preserve">The amendments in this Schedule remove the PES. </w:t>
      </w:r>
      <w:r w:rsidRPr="0051183E">
        <w:rPr>
          <w:rStyle w:val="BookTitle"/>
          <w:rFonts w:ascii="Arial" w:hAnsi="Arial" w:cs="Arial"/>
          <w:i w:val="0"/>
          <w:smallCaps w:val="0"/>
        </w:rPr>
        <w:t xml:space="preserve"> </w:t>
      </w:r>
      <w:r>
        <w:rPr>
          <w:rStyle w:val="BookTitle"/>
          <w:rFonts w:ascii="Arial" w:hAnsi="Arial" w:cs="Arial"/>
          <w:i w:val="0"/>
          <w:smallCaps w:val="0"/>
        </w:rPr>
        <w:t xml:space="preserve">PES is an additional fortnightly supplement of $62.40 </w:t>
      </w:r>
      <w:r w:rsidRPr="004B0D38">
        <w:rPr>
          <w:rFonts w:ascii="Arial" w:hAnsi="Arial" w:cs="Arial"/>
          <w:iCs/>
          <w:spacing w:val="5"/>
        </w:rPr>
        <w:t xml:space="preserve">for </w:t>
      </w:r>
      <w:r>
        <w:rPr>
          <w:rFonts w:ascii="Arial" w:hAnsi="Arial" w:cs="Arial"/>
          <w:iCs/>
          <w:spacing w:val="5"/>
        </w:rPr>
        <w:t>students</w:t>
      </w:r>
      <w:r w:rsidRPr="004B0D38">
        <w:rPr>
          <w:rFonts w:ascii="Arial" w:hAnsi="Arial" w:cs="Arial"/>
          <w:iCs/>
          <w:spacing w:val="5"/>
        </w:rPr>
        <w:t xml:space="preserve"> who </w:t>
      </w:r>
      <w:r>
        <w:rPr>
          <w:rFonts w:ascii="Arial" w:hAnsi="Arial" w:cs="Arial"/>
          <w:iCs/>
          <w:spacing w:val="5"/>
        </w:rPr>
        <w:t>are undertaking at least 50 per </w:t>
      </w:r>
      <w:r w:rsidRPr="004B0D38">
        <w:rPr>
          <w:rFonts w:ascii="Arial" w:hAnsi="Arial" w:cs="Arial"/>
          <w:iCs/>
          <w:spacing w:val="5"/>
        </w:rPr>
        <w:t>cent of a full-time study load</w:t>
      </w:r>
      <w:r>
        <w:rPr>
          <w:rFonts w:ascii="Arial" w:hAnsi="Arial" w:cs="Arial"/>
          <w:iCs/>
          <w:spacing w:val="5"/>
        </w:rPr>
        <w:t xml:space="preserve">, or $31.20 for students with a study load below 50 per cent. </w:t>
      </w:r>
    </w:p>
    <w:p w:rsidR="008F38E5" w:rsidRDefault="008F38E5" w:rsidP="008F38E5">
      <w:pPr>
        <w:spacing w:after="240"/>
        <w:jc w:val="both"/>
        <w:rPr>
          <w:rStyle w:val="BookTitle"/>
          <w:rFonts w:ascii="Arial" w:hAnsi="Arial" w:cs="Arial"/>
          <w:i w:val="0"/>
          <w:smallCaps w:val="0"/>
        </w:rPr>
      </w:pPr>
      <w:r>
        <w:rPr>
          <w:rFonts w:ascii="Arial" w:hAnsi="Arial" w:cs="Arial"/>
          <w:iCs/>
          <w:spacing w:val="5"/>
        </w:rPr>
        <w:t xml:space="preserve">PES is available to certain recipients of social security payments and payments under the </w:t>
      </w:r>
      <w:r w:rsidRPr="001F75C5">
        <w:rPr>
          <w:rFonts w:ascii="Arial" w:hAnsi="Arial" w:cs="Arial"/>
          <w:i/>
          <w:iCs/>
          <w:spacing w:val="5"/>
        </w:rPr>
        <w:t>Veterans</w:t>
      </w:r>
      <w:r>
        <w:rPr>
          <w:rFonts w:ascii="Arial" w:hAnsi="Arial" w:cs="Arial"/>
          <w:i/>
          <w:iCs/>
          <w:spacing w:val="5"/>
        </w:rPr>
        <w:t>’</w:t>
      </w:r>
      <w:r w:rsidRPr="001F75C5">
        <w:rPr>
          <w:rFonts w:ascii="Arial" w:hAnsi="Arial" w:cs="Arial"/>
          <w:i/>
          <w:iCs/>
          <w:spacing w:val="5"/>
        </w:rPr>
        <w:t xml:space="preserve"> Entitlement Act</w:t>
      </w:r>
      <w:r>
        <w:rPr>
          <w:rFonts w:ascii="Arial" w:hAnsi="Arial" w:cs="Arial"/>
          <w:iCs/>
          <w:spacing w:val="5"/>
        </w:rPr>
        <w:t xml:space="preserve"> </w:t>
      </w:r>
      <w:r w:rsidRPr="001F75C5">
        <w:rPr>
          <w:rFonts w:ascii="Arial" w:hAnsi="Arial" w:cs="Arial"/>
          <w:i/>
          <w:iCs/>
          <w:spacing w:val="5"/>
        </w:rPr>
        <w:t>1986</w:t>
      </w:r>
      <w:r>
        <w:rPr>
          <w:rFonts w:ascii="Arial" w:hAnsi="Arial" w:cs="Arial"/>
          <w:iCs/>
          <w:spacing w:val="5"/>
        </w:rPr>
        <w:t xml:space="preserve"> who are undertaking qualifying study </w:t>
      </w:r>
      <w:r>
        <w:rPr>
          <w:rStyle w:val="BookTitle"/>
          <w:rFonts w:ascii="Arial" w:hAnsi="Arial" w:cs="Arial"/>
          <w:i w:val="0"/>
          <w:smallCaps w:val="0"/>
        </w:rPr>
        <w:t>to assist with the ongoing costs associated with study.  Qualifying study includes secondary courses, tertiary courses, open learning, Certificate courses, Bachelor degrees, Advanced Certificate courses, Graduate Certificate courses, Graduate Diplomas and Degrees, Master qualifying courses or Approved Masters by coursework programs.</w:t>
      </w:r>
    </w:p>
    <w:p w:rsidR="008F38E5" w:rsidRDefault="008F38E5" w:rsidP="008F38E5">
      <w:pPr>
        <w:spacing w:after="240"/>
        <w:jc w:val="both"/>
        <w:rPr>
          <w:rStyle w:val="BookTitle"/>
          <w:rFonts w:ascii="Arial" w:hAnsi="Arial" w:cs="Arial"/>
          <w:i w:val="0"/>
          <w:smallCaps w:val="0"/>
        </w:rPr>
      </w:pPr>
      <w:r>
        <w:rPr>
          <w:rStyle w:val="BookTitle"/>
          <w:rFonts w:ascii="Arial" w:hAnsi="Arial" w:cs="Arial"/>
          <w:i w:val="0"/>
          <w:smallCaps w:val="0"/>
        </w:rPr>
        <w:t>The removal of PES does not limit or affect access to the right to social security. PES is not a primary social security payment to meet the regular cost of living but rather a supplement designed to assist with some of the costs associated with study, paid on top of a recipient’s primary payment.  An individual’s entitlement to primary social security payments, and other benefits, will not be affected by the cessation of PES.</w:t>
      </w:r>
      <w:r w:rsidRPr="008F79E0">
        <w:rPr>
          <w:rStyle w:val="BookTitle"/>
          <w:rFonts w:ascii="Arial" w:hAnsi="Arial" w:cs="Arial"/>
          <w:i w:val="0"/>
          <w:smallCaps w:val="0"/>
        </w:rPr>
        <w:t xml:space="preserve"> </w:t>
      </w:r>
    </w:p>
    <w:p w:rsidR="008F38E5" w:rsidRDefault="008F38E5" w:rsidP="008F38E5">
      <w:pPr>
        <w:spacing w:after="240"/>
        <w:jc w:val="both"/>
        <w:rPr>
          <w:rStyle w:val="BookTitle"/>
          <w:rFonts w:ascii="Arial" w:hAnsi="Arial" w:cs="Arial"/>
          <w:i w:val="0"/>
          <w:smallCaps w:val="0"/>
        </w:rPr>
      </w:pPr>
      <w:r>
        <w:rPr>
          <w:rStyle w:val="BookTitle"/>
          <w:rFonts w:ascii="Arial" w:hAnsi="Arial" w:cs="Arial"/>
          <w:i w:val="0"/>
          <w:smallCaps w:val="0"/>
        </w:rPr>
        <w:t>To the extent that the removal of PES reduces a recipient’s overall support, this is proportionate to achieving the legitimate objective of ensuring the long-term sustainability of the social security system by improving the Commonwealth’s fiscal position and simplifying the structure of the system.</w:t>
      </w:r>
    </w:p>
    <w:p w:rsidR="008F38E5" w:rsidRPr="00980774" w:rsidRDefault="008F38E5" w:rsidP="008F38E5">
      <w:pPr>
        <w:spacing w:after="240"/>
        <w:jc w:val="both"/>
        <w:rPr>
          <w:rStyle w:val="BookTitle"/>
          <w:rFonts w:ascii="Arial" w:hAnsi="Arial" w:cs="Arial"/>
          <w:i w:val="0"/>
          <w:smallCaps w:val="0"/>
          <w:u w:val="single"/>
        </w:rPr>
      </w:pPr>
      <w:r w:rsidRPr="00980774">
        <w:rPr>
          <w:rStyle w:val="BookTitle"/>
          <w:rFonts w:ascii="Arial" w:hAnsi="Arial" w:cs="Arial"/>
          <w:i w:val="0"/>
          <w:smallCaps w:val="0"/>
          <w:u w:val="single"/>
        </w:rPr>
        <w:t>Right to education</w:t>
      </w:r>
    </w:p>
    <w:p w:rsidR="008F38E5" w:rsidRDefault="008F38E5" w:rsidP="008F38E5">
      <w:pPr>
        <w:spacing w:after="240"/>
        <w:jc w:val="both"/>
        <w:rPr>
          <w:rStyle w:val="BookTitle"/>
          <w:rFonts w:ascii="Arial" w:hAnsi="Arial" w:cs="Arial"/>
          <w:i w:val="0"/>
          <w:smallCaps w:val="0"/>
        </w:rPr>
      </w:pPr>
      <w:r>
        <w:rPr>
          <w:rStyle w:val="BookTitle"/>
          <w:rFonts w:ascii="Arial" w:hAnsi="Arial" w:cs="Arial"/>
          <w:i w:val="0"/>
          <w:smallCaps w:val="0"/>
        </w:rPr>
        <w:t>Article 13 of the ICESCR recognises the right of everyone to education.</w:t>
      </w:r>
    </w:p>
    <w:p w:rsidR="008F38E5" w:rsidRDefault="008F38E5" w:rsidP="008F38E5">
      <w:pPr>
        <w:keepLines/>
        <w:spacing w:after="240"/>
        <w:jc w:val="both"/>
        <w:rPr>
          <w:rStyle w:val="BookTitle"/>
          <w:rFonts w:ascii="Arial" w:hAnsi="Arial" w:cs="Arial"/>
          <w:i w:val="0"/>
          <w:smallCaps w:val="0"/>
        </w:rPr>
      </w:pPr>
      <w:r>
        <w:rPr>
          <w:rStyle w:val="BookTitle"/>
          <w:rFonts w:ascii="Arial" w:hAnsi="Arial" w:cs="Arial"/>
          <w:i w:val="0"/>
          <w:smallCaps w:val="0"/>
        </w:rPr>
        <w:t xml:space="preserve">The removal of PES, to a small extent, impacts on an individual’s ability to participate in education, particularly if they have a low income.  However, its impact on individuals is minor ($31.20 or $62.40 per fortnight depending on study load), and it does not affect a person’s entitlement to other ongoing payments and programmes designed to support individuals to engage in education.  This measure is aimed at achieving the legitimate objective of ensuring the long-term sustainability of the social security system by recognising the broader and more appropriate education supports available. </w:t>
      </w:r>
    </w:p>
    <w:p w:rsidR="008F38E5" w:rsidRDefault="008F38E5" w:rsidP="008F38E5">
      <w:pPr>
        <w:spacing w:after="240"/>
        <w:jc w:val="both"/>
        <w:rPr>
          <w:rFonts w:ascii="Arial" w:hAnsi="Arial" w:cs="Arial"/>
        </w:rPr>
      </w:pPr>
      <w:r>
        <w:rPr>
          <w:rFonts w:ascii="Arial" w:hAnsi="Arial" w:cs="Arial"/>
        </w:rPr>
        <w:t>In addition to student payments, such as Austudy and Youth Allowance (Student), the Australian Government provides other programmes to assist tertiary students with the cost of their fees:</w:t>
      </w:r>
    </w:p>
    <w:p w:rsidR="008F38E5" w:rsidRPr="00980774" w:rsidRDefault="008F38E5" w:rsidP="008F38E5">
      <w:pPr>
        <w:numPr>
          <w:ilvl w:val="0"/>
          <w:numId w:val="7"/>
        </w:numPr>
        <w:spacing w:after="120"/>
        <w:ind w:left="714" w:hanging="357"/>
        <w:jc w:val="both"/>
        <w:rPr>
          <w:rFonts w:ascii="Arial" w:hAnsi="Arial" w:cs="Arial"/>
          <w:iCs/>
        </w:rPr>
      </w:pPr>
      <w:r w:rsidRPr="00980774">
        <w:rPr>
          <w:rFonts w:ascii="Arial" w:hAnsi="Arial" w:cs="Arial"/>
          <w:iCs/>
        </w:rPr>
        <w:t>Students who are enrolling in a Commonwealth Supported Place for a university level qualification</w:t>
      </w:r>
      <w:r>
        <w:rPr>
          <w:rFonts w:ascii="Arial" w:hAnsi="Arial" w:cs="Arial"/>
          <w:iCs/>
        </w:rPr>
        <w:t xml:space="preserve"> (that is,</w:t>
      </w:r>
      <w:r w:rsidRPr="00980774">
        <w:rPr>
          <w:rFonts w:ascii="Arial" w:hAnsi="Arial" w:cs="Arial"/>
          <w:iCs/>
        </w:rPr>
        <w:t xml:space="preserve"> undergraduate level) can access a HECS-HELP loan to pay their student contribution amount.</w:t>
      </w:r>
      <w:r>
        <w:rPr>
          <w:rFonts w:ascii="Arial" w:hAnsi="Arial" w:cs="Arial"/>
          <w:iCs/>
        </w:rPr>
        <w:t xml:space="preserve"> </w:t>
      </w:r>
      <w:r w:rsidRPr="00980774">
        <w:rPr>
          <w:rFonts w:ascii="Arial" w:hAnsi="Arial" w:cs="Arial"/>
          <w:iCs/>
        </w:rPr>
        <w:t xml:space="preserve"> Students accessing this loan are required to pay their debt through the tax system when they earn above the minimum threshold for compulsory repayment.</w:t>
      </w:r>
    </w:p>
    <w:p w:rsidR="008F38E5" w:rsidRPr="00980774" w:rsidRDefault="008F38E5" w:rsidP="008F38E5">
      <w:pPr>
        <w:numPr>
          <w:ilvl w:val="0"/>
          <w:numId w:val="7"/>
        </w:numPr>
        <w:spacing w:after="120"/>
        <w:ind w:left="714" w:hanging="357"/>
        <w:jc w:val="both"/>
        <w:rPr>
          <w:rFonts w:ascii="Arial" w:hAnsi="Arial" w:cs="Arial"/>
        </w:rPr>
      </w:pPr>
      <w:r w:rsidRPr="00980774">
        <w:rPr>
          <w:rFonts w:ascii="Arial" w:hAnsi="Arial" w:cs="Arial"/>
        </w:rPr>
        <w:t xml:space="preserve">Eligible students who are enrolling in a higher-level vocational education and training (VET) qualification are able to access VET FEE-HELP, a loan scheme which assists eligible students, enrolled in diploma-level and above courses at an approved VET provider, to pay their tuition fees. </w:t>
      </w:r>
    </w:p>
    <w:p w:rsidR="008F38E5" w:rsidRPr="00980774" w:rsidRDefault="008F38E5" w:rsidP="008F38E5">
      <w:pPr>
        <w:numPr>
          <w:ilvl w:val="0"/>
          <w:numId w:val="7"/>
        </w:numPr>
        <w:spacing w:after="120"/>
        <w:ind w:left="714" w:hanging="357"/>
        <w:jc w:val="both"/>
        <w:rPr>
          <w:rFonts w:ascii="Arial" w:hAnsi="Arial" w:cs="Arial"/>
        </w:rPr>
      </w:pPr>
      <w:r w:rsidRPr="00980774">
        <w:rPr>
          <w:rFonts w:ascii="Arial" w:hAnsi="Arial" w:cs="Arial"/>
        </w:rPr>
        <w:t>FEE-HELP is a loan scheme that assists eligible fee paying students in non</w:t>
      </w:r>
      <w:r w:rsidRPr="00980774">
        <w:rPr>
          <w:rFonts w:ascii="Arial" w:hAnsi="Arial" w:cs="Arial"/>
        </w:rPr>
        <w:noBreakHyphen/>
        <w:t>Commonwealth Support Places (</w:t>
      </w:r>
      <w:r>
        <w:rPr>
          <w:rFonts w:ascii="Arial" w:hAnsi="Arial" w:cs="Arial"/>
        </w:rPr>
        <w:t>for example,</w:t>
      </w:r>
      <w:r w:rsidRPr="00980774">
        <w:rPr>
          <w:rFonts w:ascii="Arial" w:hAnsi="Arial" w:cs="Arial"/>
        </w:rPr>
        <w:t xml:space="preserve"> post-graduate level courses at university) pay all or part of their tuition fees.</w:t>
      </w:r>
    </w:p>
    <w:p w:rsidR="008F38E5" w:rsidRPr="00980774" w:rsidRDefault="008F38E5" w:rsidP="008F38E5">
      <w:pPr>
        <w:numPr>
          <w:ilvl w:val="0"/>
          <w:numId w:val="7"/>
        </w:numPr>
        <w:spacing w:after="240"/>
        <w:jc w:val="both"/>
        <w:rPr>
          <w:rFonts w:ascii="Arial" w:hAnsi="Arial" w:cs="Arial"/>
        </w:rPr>
      </w:pPr>
      <w:r w:rsidRPr="00980774">
        <w:rPr>
          <w:rFonts w:ascii="Arial" w:hAnsi="Arial" w:cs="Arial"/>
        </w:rPr>
        <w:t>Eligible students who access any of the above loans can borrow up to the FEE</w:t>
      </w:r>
      <w:r w:rsidRPr="00980774">
        <w:rPr>
          <w:rFonts w:ascii="Arial" w:hAnsi="Arial" w:cs="Arial"/>
        </w:rPr>
        <w:noBreakHyphen/>
        <w:t>HELP limit to pay their fees and do not have to repay the loan until their income meets the minimum repayment threshold.</w:t>
      </w:r>
    </w:p>
    <w:p w:rsidR="008F38E5" w:rsidRDefault="008F38E5" w:rsidP="008F38E5">
      <w:pPr>
        <w:keepNext/>
        <w:keepLines/>
        <w:widowControl w:val="0"/>
        <w:autoSpaceDE w:val="0"/>
        <w:autoSpaceDN w:val="0"/>
        <w:adjustRightInd w:val="0"/>
        <w:jc w:val="both"/>
        <w:rPr>
          <w:rFonts w:ascii="Arial" w:hAnsi="Arial" w:cs="Arial"/>
        </w:rPr>
      </w:pPr>
      <w:r>
        <w:rPr>
          <w:rStyle w:val="BookTitle"/>
          <w:rFonts w:ascii="Arial" w:hAnsi="Arial" w:cs="Arial"/>
          <w:i w:val="0"/>
          <w:smallCaps w:val="0"/>
        </w:rPr>
        <w:t>Job seekers</w:t>
      </w:r>
      <w:r w:rsidRPr="00687024">
        <w:rPr>
          <w:rStyle w:val="BookTitle"/>
          <w:rFonts w:ascii="Arial" w:hAnsi="Arial" w:cs="Arial"/>
          <w:i w:val="0"/>
          <w:smallCaps w:val="0"/>
        </w:rPr>
        <w:t xml:space="preserve"> registered with a</w:t>
      </w:r>
      <w:r>
        <w:rPr>
          <w:rStyle w:val="BookTitle"/>
          <w:rFonts w:ascii="Arial" w:hAnsi="Arial" w:cs="Arial"/>
          <w:i w:val="0"/>
          <w:smallCaps w:val="0"/>
        </w:rPr>
        <w:t xml:space="preserve">n employment services  </w:t>
      </w:r>
      <w:r w:rsidRPr="00687024">
        <w:rPr>
          <w:rStyle w:val="BookTitle"/>
          <w:rFonts w:ascii="Arial" w:hAnsi="Arial" w:cs="Arial"/>
          <w:i w:val="0"/>
          <w:smallCaps w:val="0"/>
        </w:rPr>
        <w:t>provider</w:t>
      </w:r>
      <w:r>
        <w:rPr>
          <w:rStyle w:val="BookTitle"/>
          <w:rFonts w:ascii="Arial" w:hAnsi="Arial" w:cs="Arial"/>
          <w:i w:val="0"/>
          <w:smallCaps w:val="0"/>
        </w:rPr>
        <w:t xml:space="preserve"> may also receive assistance to engage in study or training, including financial assistance, through the Employment Fund.  Employment services</w:t>
      </w:r>
      <w:r w:rsidRPr="00687024">
        <w:rPr>
          <w:rStyle w:val="BookTitle"/>
          <w:rFonts w:ascii="Arial" w:hAnsi="Arial" w:cs="Arial"/>
          <w:i w:val="0"/>
          <w:smallCaps w:val="0"/>
        </w:rPr>
        <w:t xml:space="preserve"> provider</w:t>
      </w:r>
      <w:r>
        <w:rPr>
          <w:rStyle w:val="BookTitle"/>
          <w:rFonts w:ascii="Arial" w:hAnsi="Arial" w:cs="Arial"/>
          <w:i w:val="0"/>
          <w:smallCaps w:val="0"/>
        </w:rPr>
        <w:t>s</w:t>
      </w:r>
      <w:r w:rsidRPr="00687024">
        <w:rPr>
          <w:rStyle w:val="BookTitle"/>
          <w:rFonts w:ascii="Arial" w:hAnsi="Arial" w:cs="Arial"/>
          <w:i w:val="0"/>
          <w:smallCaps w:val="0"/>
        </w:rPr>
        <w:t xml:space="preserve"> </w:t>
      </w:r>
      <w:r>
        <w:rPr>
          <w:rStyle w:val="BookTitle"/>
          <w:rFonts w:ascii="Arial" w:hAnsi="Arial" w:cs="Arial"/>
          <w:i w:val="0"/>
          <w:smallCaps w:val="0"/>
        </w:rPr>
        <w:t>may</w:t>
      </w:r>
      <w:r w:rsidRPr="00687024">
        <w:rPr>
          <w:rStyle w:val="BookTitle"/>
          <w:rFonts w:ascii="Arial" w:hAnsi="Arial" w:cs="Arial"/>
          <w:i w:val="0"/>
          <w:smallCaps w:val="0"/>
        </w:rPr>
        <w:t xml:space="preserve"> use the Employment Fund to help </w:t>
      </w:r>
      <w:r>
        <w:rPr>
          <w:rFonts w:ascii="Arial" w:hAnsi="Arial" w:cs="Arial"/>
        </w:rPr>
        <w:t>job seekers</w:t>
      </w:r>
      <w:r w:rsidRPr="00687024">
        <w:rPr>
          <w:rFonts w:ascii="Arial" w:hAnsi="Arial" w:cs="Arial"/>
        </w:rPr>
        <w:t xml:space="preserve"> </w:t>
      </w:r>
      <w:r>
        <w:rPr>
          <w:rFonts w:ascii="Arial" w:hAnsi="Arial" w:cs="Arial"/>
        </w:rPr>
        <w:t>with:</w:t>
      </w:r>
    </w:p>
    <w:p w:rsidR="008F38E5" w:rsidRPr="00687024" w:rsidRDefault="008F38E5" w:rsidP="008F38E5">
      <w:pPr>
        <w:widowControl w:val="0"/>
        <w:autoSpaceDE w:val="0"/>
        <w:autoSpaceDN w:val="0"/>
        <w:adjustRightInd w:val="0"/>
        <w:jc w:val="both"/>
        <w:rPr>
          <w:rFonts w:ascii="Arial" w:hAnsi="Arial" w:cs="Arial"/>
        </w:rPr>
      </w:pPr>
    </w:p>
    <w:p w:rsidR="008F38E5" w:rsidRPr="00980774" w:rsidRDefault="008F38E5" w:rsidP="008F38E5">
      <w:pPr>
        <w:numPr>
          <w:ilvl w:val="0"/>
          <w:numId w:val="7"/>
        </w:numPr>
        <w:spacing w:after="120"/>
        <w:ind w:left="714" w:hanging="357"/>
        <w:jc w:val="both"/>
        <w:rPr>
          <w:rFonts w:ascii="Arial" w:hAnsi="Arial" w:cs="Arial"/>
        </w:rPr>
      </w:pPr>
      <w:r>
        <w:rPr>
          <w:rFonts w:ascii="Arial" w:hAnsi="Arial" w:cs="Arial"/>
        </w:rPr>
        <w:t>e</w:t>
      </w:r>
      <w:r w:rsidRPr="00980774">
        <w:rPr>
          <w:rFonts w:ascii="Arial" w:hAnsi="Arial" w:cs="Arial"/>
        </w:rPr>
        <w:t>mployment</w:t>
      </w:r>
      <w:r>
        <w:rPr>
          <w:rFonts w:ascii="Arial" w:hAnsi="Arial" w:cs="Arial"/>
        </w:rPr>
        <w:t>-</w:t>
      </w:r>
      <w:r w:rsidRPr="00980774">
        <w:rPr>
          <w:rFonts w:ascii="Arial" w:hAnsi="Arial" w:cs="Arial"/>
        </w:rPr>
        <w:t>related training, and associated books and equipment</w:t>
      </w:r>
      <w:r>
        <w:rPr>
          <w:rFonts w:ascii="Arial" w:hAnsi="Arial" w:cs="Arial"/>
        </w:rPr>
        <w:t>;</w:t>
      </w:r>
    </w:p>
    <w:p w:rsidR="008F38E5" w:rsidRPr="00980774" w:rsidRDefault="008F38E5" w:rsidP="008F38E5">
      <w:pPr>
        <w:numPr>
          <w:ilvl w:val="0"/>
          <w:numId w:val="7"/>
        </w:numPr>
        <w:spacing w:after="120"/>
        <w:ind w:left="714" w:hanging="357"/>
        <w:jc w:val="both"/>
        <w:rPr>
          <w:rFonts w:ascii="Arial" w:hAnsi="Arial" w:cs="Arial"/>
        </w:rPr>
      </w:pPr>
      <w:r w:rsidRPr="00980774">
        <w:rPr>
          <w:rFonts w:ascii="Arial" w:hAnsi="Arial" w:cs="Arial"/>
        </w:rPr>
        <w:t>literacy, language or numeracy assistance where places in other government funded programmes are unavai</w:t>
      </w:r>
      <w:r>
        <w:rPr>
          <w:rFonts w:ascii="Arial" w:hAnsi="Arial" w:cs="Arial"/>
        </w:rPr>
        <w:t>lable;</w:t>
      </w:r>
      <w:r w:rsidRPr="00980774">
        <w:rPr>
          <w:rFonts w:ascii="Arial" w:hAnsi="Arial" w:cs="Arial"/>
        </w:rPr>
        <w:t xml:space="preserve"> or</w:t>
      </w:r>
    </w:p>
    <w:p w:rsidR="008F38E5" w:rsidRPr="00980774" w:rsidRDefault="008F38E5" w:rsidP="008F38E5">
      <w:pPr>
        <w:numPr>
          <w:ilvl w:val="0"/>
          <w:numId w:val="7"/>
        </w:numPr>
        <w:spacing w:after="240"/>
        <w:jc w:val="both"/>
        <w:rPr>
          <w:rFonts w:ascii="Arial" w:hAnsi="Arial" w:cs="Arial"/>
        </w:rPr>
      </w:pPr>
      <w:r w:rsidRPr="00980774">
        <w:rPr>
          <w:rFonts w:ascii="Arial" w:hAnsi="Arial" w:cs="Arial"/>
        </w:rPr>
        <w:t xml:space="preserve">pre-vocational or </w:t>
      </w:r>
      <w:r>
        <w:rPr>
          <w:rFonts w:ascii="Arial" w:hAnsi="Arial" w:cs="Arial"/>
        </w:rPr>
        <w:t>preparatory support such as pre-</w:t>
      </w:r>
      <w:r w:rsidRPr="00980774">
        <w:rPr>
          <w:rFonts w:ascii="Arial" w:hAnsi="Arial" w:cs="Arial"/>
        </w:rPr>
        <w:t>apprenticeship training or pre-tertiary courses wh</w:t>
      </w:r>
      <w:r>
        <w:rPr>
          <w:rFonts w:ascii="Arial" w:hAnsi="Arial" w:cs="Arial"/>
        </w:rPr>
        <w:t>ere it is not covered by other Government-</w:t>
      </w:r>
      <w:r w:rsidRPr="00980774">
        <w:rPr>
          <w:rFonts w:ascii="Arial" w:hAnsi="Arial" w:cs="Arial"/>
        </w:rPr>
        <w:t>funded programme.</w:t>
      </w:r>
    </w:p>
    <w:p w:rsidR="008F38E5" w:rsidRDefault="008F38E5" w:rsidP="008F38E5">
      <w:pPr>
        <w:spacing w:after="240"/>
        <w:jc w:val="both"/>
        <w:rPr>
          <w:rStyle w:val="BookTitle"/>
          <w:rFonts w:ascii="Arial" w:hAnsi="Arial" w:cs="Arial"/>
          <w:i w:val="0"/>
          <w:smallCaps w:val="0"/>
        </w:rPr>
      </w:pPr>
      <w:r>
        <w:rPr>
          <w:rStyle w:val="BookTitle"/>
          <w:rFonts w:ascii="Arial" w:hAnsi="Arial" w:cs="Arial"/>
          <w:i w:val="0"/>
          <w:smallCaps w:val="0"/>
        </w:rPr>
        <w:t>Consequently, the removal of PES is reasonable in that access to other payments and support mechanisms to allow individuals to undertake study remains.</w:t>
      </w:r>
    </w:p>
    <w:p w:rsidR="008F38E5" w:rsidRDefault="008F38E5" w:rsidP="008F38E5">
      <w:pPr>
        <w:spacing w:after="240"/>
        <w:jc w:val="both"/>
        <w:rPr>
          <w:rStyle w:val="BookTitle"/>
          <w:rFonts w:ascii="Arial" w:hAnsi="Arial" w:cs="Arial"/>
          <w:b/>
          <w:smallCaps w:val="0"/>
        </w:rPr>
      </w:pPr>
      <w:r w:rsidRPr="0088725C">
        <w:rPr>
          <w:rStyle w:val="BookTitle"/>
          <w:rFonts w:ascii="Arial" w:hAnsi="Arial" w:cs="Arial"/>
          <w:b/>
          <w:smallCaps w:val="0"/>
        </w:rPr>
        <w:t>Conclusion</w:t>
      </w:r>
    </w:p>
    <w:p w:rsidR="008F38E5" w:rsidRPr="00BC11C4" w:rsidRDefault="008F38E5" w:rsidP="008F38E5">
      <w:pPr>
        <w:spacing w:after="240"/>
        <w:jc w:val="both"/>
        <w:rPr>
          <w:rStyle w:val="BookTitle"/>
          <w:rFonts w:ascii="Arial" w:hAnsi="Arial" w:cs="Arial"/>
          <w:i w:val="0"/>
          <w:iCs w:val="0"/>
          <w:smallCaps w:val="0"/>
        </w:rPr>
      </w:pPr>
      <w:r>
        <w:rPr>
          <w:rStyle w:val="BookTitle"/>
          <w:rFonts w:ascii="Arial" w:hAnsi="Arial" w:cs="Arial"/>
          <w:i w:val="0"/>
          <w:smallCaps w:val="0"/>
        </w:rPr>
        <w:t>The Schedule is compatible with human rights because it does not limit the basic right to social security and any impact on the right to education is balanced with other financial support for students.  The measure is a reasonable, proportionate and necessary response to achieve the objective of ensuring the long-term sustainability of the social security system by improving the Commonwealth’s fiscal position and simplifying the structure of the system.</w:t>
      </w:r>
    </w:p>
    <w:p w:rsidR="00AD1066" w:rsidRPr="0090045B" w:rsidRDefault="00AD1066" w:rsidP="00AD1066">
      <w:pPr>
        <w:jc w:val="center"/>
        <w:rPr>
          <w:rFonts w:ascii="Arial" w:hAnsi="Arial"/>
          <w:b/>
          <w:i/>
          <w:color w:val="000000"/>
        </w:rPr>
      </w:pPr>
      <w:r>
        <w:rPr>
          <w:rFonts w:ascii="Arial" w:eastAsia="Calibri" w:hAnsi="Arial"/>
          <w:sz w:val="22"/>
          <w:szCs w:val="22"/>
        </w:rPr>
        <w:br w:type="page"/>
      </w:r>
      <w:r w:rsidRPr="0090045B">
        <w:rPr>
          <w:rFonts w:ascii="Arial" w:hAnsi="Arial" w:cs="Arial"/>
          <w:b/>
          <w:bCs/>
          <w:color w:val="000000"/>
        </w:rPr>
        <w:t xml:space="preserve">Schedule </w:t>
      </w:r>
      <w:r>
        <w:rPr>
          <w:rFonts w:ascii="Arial" w:hAnsi="Arial" w:cs="Arial"/>
          <w:b/>
          <w:bCs/>
          <w:color w:val="000000"/>
        </w:rPr>
        <w:t>6</w:t>
      </w:r>
      <w:r w:rsidRPr="0090045B">
        <w:rPr>
          <w:rFonts w:ascii="Arial" w:hAnsi="Arial" w:cs="Arial"/>
          <w:b/>
          <w:bCs/>
          <w:color w:val="000000"/>
        </w:rPr>
        <w:t xml:space="preserve"> –</w:t>
      </w:r>
      <w:r>
        <w:rPr>
          <w:rFonts w:ascii="Arial" w:hAnsi="Arial" w:cs="Arial"/>
          <w:b/>
          <w:bCs/>
          <w:color w:val="000000"/>
        </w:rPr>
        <w:t xml:space="preserve"> E</w:t>
      </w:r>
      <w:r>
        <w:rPr>
          <w:rFonts w:ascii="Arial" w:hAnsi="Arial"/>
          <w:b/>
          <w:color w:val="000000"/>
        </w:rPr>
        <w:t>ducation entry payment</w:t>
      </w:r>
    </w:p>
    <w:p w:rsidR="00AD1066" w:rsidRDefault="00AD1066" w:rsidP="00AD1066">
      <w:pPr>
        <w:jc w:val="center"/>
        <w:rPr>
          <w:rFonts w:ascii="Arial" w:hAnsi="Arial" w:cs="Arial"/>
          <w:color w:val="000000"/>
        </w:rPr>
      </w:pPr>
    </w:p>
    <w:p w:rsidR="00AD1066" w:rsidRPr="00EC177B" w:rsidRDefault="00AD1066" w:rsidP="00AD1066">
      <w:pPr>
        <w:shd w:val="clear" w:color="auto" w:fill="FFFFFF"/>
        <w:spacing w:after="240"/>
        <w:jc w:val="center"/>
        <w:rPr>
          <w:color w:val="444444"/>
          <w:lang w:val="en-US" w:eastAsia="en-AU"/>
        </w:rPr>
      </w:pPr>
      <w:r w:rsidRPr="00EC177B">
        <w:rPr>
          <w:rFonts w:ascii="Arial" w:hAnsi="Arial" w:cs="Arial"/>
          <w:color w:val="000000"/>
          <w:lang w:val="en-US" w:eastAsia="en-AU"/>
        </w:rPr>
        <w:t xml:space="preserve">This Schedule is compatible with the human rights and freedoms recognised or declared in the international instruments listed in section 3 of the </w:t>
      </w:r>
      <w:r w:rsidRPr="00EC177B">
        <w:rPr>
          <w:rFonts w:ascii="Arial" w:hAnsi="Arial" w:cs="Arial"/>
          <w:i/>
          <w:iCs/>
          <w:color w:val="000000"/>
          <w:lang w:val="en-US" w:eastAsia="en-AU"/>
        </w:rPr>
        <w:t>Human Rights (Parliamentary Scrutiny) Act 2011</w:t>
      </w:r>
      <w:r w:rsidRPr="00EC177B">
        <w:rPr>
          <w:rFonts w:ascii="Arial" w:hAnsi="Arial" w:cs="Arial"/>
          <w:color w:val="000000"/>
          <w:lang w:val="en-US" w:eastAsia="en-AU"/>
        </w:rPr>
        <w:t>.</w:t>
      </w:r>
    </w:p>
    <w:p w:rsidR="00AD1066" w:rsidRPr="00EC177B" w:rsidRDefault="00AD1066" w:rsidP="00AD1066">
      <w:pPr>
        <w:shd w:val="clear" w:color="auto" w:fill="FFFFFF"/>
        <w:spacing w:after="240"/>
        <w:jc w:val="both"/>
        <w:rPr>
          <w:color w:val="444444"/>
          <w:lang w:val="en-US" w:eastAsia="en-AU"/>
        </w:rPr>
      </w:pPr>
      <w:r w:rsidRPr="00EC177B">
        <w:rPr>
          <w:rFonts w:ascii="Arial" w:hAnsi="Arial" w:cs="Arial"/>
          <w:b/>
          <w:bCs/>
          <w:i/>
          <w:iCs/>
          <w:color w:val="000000"/>
          <w:lang w:val="en-US" w:eastAsia="en-AU"/>
        </w:rPr>
        <w:t>Overview of the Schedule</w:t>
      </w:r>
    </w:p>
    <w:p w:rsidR="00C3094D" w:rsidRDefault="00C3094D" w:rsidP="00C3094D">
      <w:pPr>
        <w:shd w:val="clear" w:color="auto" w:fill="FFFFFF"/>
        <w:spacing w:after="240"/>
        <w:jc w:val="both"/>
        <w:rPr>
          <w:rFonts w:ascii="Arial" w:hAnsi="Arial" w:cs="Arial"/>
          <w:lang w:val="en" w:eastAsia="en-AU"/>
        </w:rPr>
      </w:pPr>
      <w:r w:rsidRPr="000F273C">
        <w:rPr>
          <w:rFonts w:ascii="Arial" w:hAnsi="Arial" w:cs="Arial"/>
          <w:lang w:val="en" w:eastAsia="en-AU"/>
        </w:rPr>
        <w:t xml:space="preserve">In broad terms, the </w:t>
      </w:r>
      <w:r>
        <w:rPr>
          <w:rFonts w:ascii="Arial" w:hAnsi="Arial" w:cs="Arial"/>
          <w:lang w:val="en" w:eastAsia="en-AU"/>
        </w:rPr>
        <w:t>Education Entry Payment</w:t>
      </w:r>
      <w:r w:rsidRPr="000F273C">
        <w:rPr>
          <w:rFonts w:ascii="Arial" w:hAnsi="Arial" w:cs="Arial"/>
          <w:lang w:val="en" w:eastAsia="en-AU"/>
        </w:rPr>
        <w:t xml:space="preserve"> </w:t>
      </w:r>
      <w:r>
        <w:rPr>
          <w:rFonts w:ascii="Arial" w:hAnsi="Arial" w:cs="Arial"/>
          <w:lang w:val="en" w:eastAsia="en-AU"/>
        </w:rPr>
        <w:t>(EdEP) assists with education expenses, and is paid once a year to eligible recipients.  This Schedule repeals provisions that provide for EdEP,</w:t>
      </w:r>
      <w:r w:rsidRPr="000F273C">
        <w:rPr>
          <w:rFonts w:ascii="Arial" w:hAnsi="Arial" w:cs="Arial"/>
          <w:lang w:val="en" w:eastAsia="en-AU"/>
        </w:rPr>
        <w:t xml:space="preserve"> </w:t>
      </w:r>
      <w:r>
        <w:rPr>
          <w:rFonts w:ascii="Arial" w:hAnsi="Arial" w:cs="Arial"/>
          <w:lang w:val="en" w:eastAsia="en-AU"/>
        </w:rPr>
        <w:t>and makes related consequential changes.</w:t>
      </w:r>
    </w:p>
    <w:p w:rsidR="00C3094D" w:rsidRDefault="00C3094D" w:rsidP="00C3094D">
      <w:pPr>
        <w:spacing w:after="240"/>
        <w:jc w:val="both"/>
        <w:rPr>
          <w:rFonts w:ascii="Arial" w:hAnsi="Arial" w:cs="Arial"/>
        </w:rPr>
      </w:pPr>
      <w:r>
        <w:rPr>
          <w:rFonts w:ascii="Arial" w:hAnsi="Arial" w:cs="Arial"/>
        </w:rPr>
        <w:t xml:space="preserve">The Government remains committed to providing incentives for income support recipients to improve their employment prospects through study or training.  More appropriate channels of Government-funded study and training assistance for income support recipients are available through </w:t>
      </w:r>
      <w:r w:rsidRPr="00F136D7">
        <w:rPr>
          <w:rFonts w:ascii="Arial" w:hAnsi="Arial" w:cs="Arial"/>
        </w:rPr>
        <w:t>employment service</w:t>
      </w:r>
      <w:r>
        <w:rPr>
          <w:rFonts w:ascii="Arial" w:hAnsi="Arial" w:cs="Arial"/>
        </w:rPr>
        <w:t>s</w:t>
      </w:r>
      <w:r w:rsidRPr="00F136D7">
        <w:rPr>
          <w:rFonts w:ascii="Arial" w:hAnsi="Arial" w:cs="Arial"/>
        </w:rPr>
        <w:t xml:space="preserve"> providers</w:t>
      </w:r>
      <w:r>
        <w:rPr>
          <w:rFonts w:ascii="Arial" w:hAnsi="Arial" w:cs="Arial"/>
        </w:rPr>
        <w:t xml:space="preserve"> and the HECS-HELP, FEE HELP and VET FEE HELP tuition loan programs. </w:t>
      </w:r>
    </w:p>
    <w:p w:rsidR="00AD1066" w:rsidRPr="00EC177B" w:rsidRDefault="00AD1066" w:rsidP="00AD1066">
      <w:pPr>
        <w:shd w:val="clear" w:color="auto" w:fill="FFFFFF"/>
        <w:spacing w:after="240"/>
        <w:jc w:val="both"/>
        <w:rPr>
          <w:color w:val="444444"/>
          <w:lang w:val="en-US" w:eastAsia="en-AU"/>
        </w:rPr>
      </w:pPr>
      <w:r w:rsidRPr="00EC177B">
        <w:rPr>
          <w:rFonts w:ascii="Arial" w:hAnsi="Arial" w:cs="Arial"/>
          <w:b/>
          <w:bCs/>
          <w:i/>
          <w:iCs/>
          <w:color w:val="000000"/>
          <w:lang w:val="en-US" w:eastAsia="en-AU"/>
        </w:rPr>
        <w:t>Human rights implications</w:t>
      </w:r>
    </w:p>
    <w:p w:rsidR="00C3094D" w:rsidRDefault="00C3094D" w:rsidP="00C3094D">
      <w:pPr>
        <w:spacing w:after="240"/>
        <w:jc w:val="both"/>
        <w:rPr>
          <w:rStyle w:val="BookTitle"/>
          <w:rFonts w:ascii="Arial" w:hAnsi="Arial" w:cs="Arial"/>
          <w:i w:val="0"/>
          <w:smallCaps w:val="0"/>
        </w:rPr>
      </w:pPr>
      <w:r>
        <w:rPr>
          <w:rStyle w:val="BookTitle"/>
          <w:rFonts w:ascii="Arial" w:hAnsi="Arial" w:cs="Arial"/>
          <w:i w:val="0"/>
          <w:smallCaps w:val="0"/>
        </w:rPr>
        <w:t>The Schedule engages the following human rights:</w:t>
      </w:r>
    </w:p>
    <w:p w:rsidR="00C3094D" w:rsidRPr="00816944" w:rsidRDefault="00C3094D" w:rsidP="00C3094D">
      <w:pPr>
        <w:spacing w:after="240"/>
        <w:jc w:val="both"/>
        <w:rPr>
          <w:rStyle w:val="BookTitle"/>
          <w:rFonts w:ascii="Arial" w:hAnsi="Arial" w:cs="Arial"/>
          <w:i w:val="0"/>
          <w:smallCaps w:val="0"/>
          <w:u w:val="single"/>
        </w:rPr>
      </w:pPr>
      <w:r w:rsidRPr="00816944">
        <w:rPr>
          <w:rStyle w:val="BookTitle"/>
          <w:rFonts w:ascii="Arial" w:hAnsi="Arial" w:cs="Arial"/>
          <w:i w:val="0"/>
          <w:smallCaps w:val="0"/>
          <w:u w:val="single"/>
        </w:rPr>
        <w:t>Right to social security</w:t>
      </w:r>
    </w:p>
    <w:p w:rsidR="00C3094D" w:rsidRPr="009A63DF" w:rsidRDefault="00C3094D" w:rsidP="00C3094D">
      <w:pPr>
        <w:spacing w:after="240"/>
        <w:jc w:val="both"/>
        <w:rPr>
          <w:rStyle w:val="BookTitle"/>
          <w:rFonts w:ascii="Arial" w:hAnsi="Arial" w:cs="Arial"/>
          <w:i w:val="0"/>
          <w:smallCaps w:val="0"/>
        </w:rPr>
      </w:pPr>
      <w:r>
        <w:rPr>
          <w:rStyle w:val="BookTitle"/>
          <w:rFonts w:ascii="Arial" w:hAnsi="Arial" w:cs="Arial"/>
          <w:i w:val="0"/>
          <w:smallCaps w:val="0"/>
        </w:rPr>
        <w:t xml:space="preserve">Article 9 of the </w:t>
      </w:r>
      <w:r w:rsidRPr="00816944">
        <w:rPr>
          <w:rStyle w:val="BookTitle"/>
          <w:rFonts w:ascii="Arial" w:hAnsi="Arial" w:cs="Arial"/>
          <w:smallCaps w:val="0"/>
        </w:rPr>
        <w:t>International Covenant on Economic, Social and Cultural Rights</w:t>
      </w:r>
      <w:r>
        <w:rPr>
          <w:rStyle w:val="BookTitle"/>
          <w:rFonts w:ascii="Arial" w:hAnsi="Arial" w:cs="Arial"/>
          <w:i w:val="0"/>
          <w:smallCaps w:val="0"/>
        </w:rPr>
        <w:t xml:space="preserve"> </w:t>
      </w:r>
      <w:r w:rsidRPr="009A63DF">
        <w:rPr>
          <w:rStyle w:val="BookTitle"/>
          <w:rFonts w:ascii="Arial" w:hAnsi="Arial" w:cs="Arial"/>
          <w:i w:val="0"/>
          <w:smallCaps w:val="0"/>
        </w:rPr>
        <w:t xml:space="preserve">(ICESCR) recognises the right of everyone to social security. </w:t>
      </w:r>
    </w:p>
    <w:p w:rsidR="00C3094D" w:rsidRPr="009A63DF" w:rsidRDefault="00C3094D" w:rsidP="00C3094D">
      <w:pPr>
        <w:spacing w:after="240"/>
        <w:jc w:val="both"/>
        <w:rPr>
          <w:rStyle w:val="BookTitle"/>
          <w:rFonts w:ascii="Arial" w:hAnsi="Arial" w:cs="Arial"/>
          <w:i w:val="0"/>
          <w:smallCaps w:val="0"/>
        </w:rPr>
      </w:pPr>
      <w:r w:rsidRPr="009A63DF">
        <w:rPr>
          <w:rStyle w:val="BookTitle"/>
          <w:rFonts w:ascii="Arial" w:hAnsi="Arial" w:cs="Arial"/>
          <w:i w:val="0"/>
          <w:smallCaps w:val="0"/>
        </w:rPr>
        <w:t>The amendments in this Schedule remove the EdEP.  EdEP is an additional annual supplement of $208 paid to recipients of newstart allowance, partner allowance, widow allowance, widow B pension, wife pension, parenting payment (single and partnered), disability support pension, carer payment, special benefit partner service pension</w:t>
      </w:r>
      <w:r>
        <w:rPr>
          <w:rStyle w:val="BookTitle"/>
          <w:rFonts w:ascii="Arial" w:hAnsi="Arial" w:cs="Arial"/>
          <w:i w:val="0"/>
          <w:smallCaps w:val="0"/>
        </w:rPr>
        <w:t xml:space="preserve"> and</w:t>
      </w:r>
      <w:r w:rsidRPr="009A63DF">
        <w:rPr>
          <w:rStyle w:val="BookTitle"/>
          <w:rFonts w:ascii="Arial" w:hAnsi="Arial" w:cs="Arial"/>
          <w:i w:val="0"/>
          <w:smallCaps w:val="0"/>
        </w:rPr>
        <w:t xml:space="preserve"> invalidity service pension.  EdEP is specifically targeted to assist with the up-front costs of education and training for those who are enrolling or commencing in an approved course of study.</w:t>
      </w:r>
    </w:p>
    <w:p w:rsidR="00C3094D" w:rsidRDefault="00C3094D" w:rsidP="00C3094D">
      <w:pPr>
        <w:spacing w:after="240"/>
        <w:jc w:val="both"/>
        <w:rPr>
          <w:rStyle w:val="BookTitle"/>
          <w:rFonts w:ascii="Arial" w:hAnsi="Arial" w:cs="Arial"/>
          <w:i w:val="0"/>
          <w:smallCaps w:val="0"/>
        </w:rPr>
      </w:pPr>
      <w:r w:rsidRPr="009A63DF">
        <w:rPr>
          <w:rStyle w:val="BookTitle"/>
          <w:rFonts w:ascii="Arial" w:hAnsi="Arial" w:cs="Arial"/>
          <w:i w:val="0"/>
          <w:smallCaps w:val="0"/>
        </w:rPr>
        <w:t xml:space="preserve">The removal of EdEP </w:t>
      </w:r>
      <w:r>
        <w:rPr>
          <w:rStyle w:val="BookTitle"/>
          <w:rFonts w:ascii="Arial" w:hAnsi="Arial" w:cs="Arial"/>
          <w:i w:val="0"/>
          <w:smallCaps w:val="0"/>
        </w:rPr>
        <w:t>does not limit or affect access to the right to social security. EdEP</w:t>
      </w:r>
      <w:r w:rsidRPr="009A63DF">
        <w:rPr>
          <w:rStyle w:val="BookTitle"/>
          <w:rFonts w:ascii="Arial" w:hAnsi="Arial" w:cs="Arial"/>
          <w:i w:val="0"/>
          <w:smallCaps w:val="0"/>
        </w:rPr>
        <w:t xml:space="preserve"> is not an ongoing </w:t>
      </w:r>
      <w:r>
        <w:rPr>
          <w:rStyle w:val="BookTitle"/>
          <w:rFonts w:ascii="Arial" w:hAnsi="Arial" w:cs="Arial"/>
          <w:i w:val="0"/>
          <w:smallCaps w:val="0"/>
        </w:rPr>
        <w:t xml:space="preserve">primary </w:t>
      </w:r>
      <w:r w:rsidRPr="009A63DF">
        <w:rPr>
          <w:rStyle w:val="BookTitle"/>
          <w:rFonts w:ascii="Arial" w:hAnsi="Arial" w:cs="Arial"/>
          <w:i w:val="0"/>
          <w:smallCaps w:val="0"/>
        </w:rPr>
        <w:t>social security payment to meet the regular cost of living but rather a supplement designed to assist individuals meet the up-front costs of education/training on an annual basis</w:t>
      </w:r>
      <w:r>
        <w:rPr>
          <w:rStyle w:val="BookTitle"/>
          <w:rFonts w:ascii="Arial" w:hAnsi="Arial" w:cs="Arial"/>
          <w:i w:val="0"/>
          <w:smallCaps w:val="0"/>
        </w:rPr>
        <w:t>, paid on top of a recipient’s primary payment</w:t>
      </w:r>
      <w:r w:rsidRPr="009A63DF">
        <w:rPr>
          <w:rStyle w:val="BookTitle"/>
          <w:rFonts w:ascii="Arial" w:hAnsi="Arial" w:cs="Arial"/>
          <w:i w:val="0"/>
          <w:smallCaps w:val="0"/>
        </w:rPr>
        <w:t xml:space="preserve">.  An individual’s entitlement to </w:t>
      </w:r>
      <w:r>
        <w:rPr>
          <w:rStyle w:val="BookTitle"/>
          <w:rFonts w:ascii="Arial" w:hAnsi="Arial" w:cs="Arial"/>
          <w:i w:val="0"/>
          <w:smallCaps w:val="0"/>
        </w:rPr>
        <w:t xml:space="preserve">primary </w:t>
      </w:r>
      <w:r w:rsidRPr="009A63DF">
        <w:rPr>
          <w:rStyle w:val="BookTitle"/>
          <w:rFonts w:ascii="Arial" w:hAnsi="Arial" w:cs="Arial"/>
          <w:i w:val="0"/>
          <w:smallCaps w:val="0"/>
        </w:rPr>
        <w:t>social security or Veterans’ Affairs payments</w:t>
      </w:r>
      <w:r>
        <w:rPr>
          <w:rStyle w:val="BookTitle"/>
          <w:rFonts w:ascii="Arial" w:hAnsi="Arial" w:cs="Arial"/>
          <w:i w:val="0"/>
          <w:smallCaps w:val="0"/>
        </w:rPr>
        <w:t xml:space="preserve">, and other </w:t>
      </w:r>
      <w:r w:rsidRPr="009A63DF">
        <w:rPr>
          <w:rStyle w:val="BookTitle"/>
          <w:rFonts w:ascii="Arial" w:hAnsi="Arial" w:cs="Arial"/>
          <w:i w:val="0"/>
          <w:smallCaps w:val="0"/>
        </w:rPr>
        <w:t>benefits</w:t>
      </w:r>
      <w:r>
        <w:rPr>
          <w:rStyle w:val="BookTitle"/>
          <w:rFonts w:ascii="Arial" w:hAnsi="Arial" w:cs="Arial"/>
          <w:i w:val="0"/>
          <w:smallCaps w:val="0"/>
        </w:rPr>
        <w:t>,</w:t>
      </w:r>
      <w:r w:rsidRPr="009A63DF">
        <w:rPr>
          <w:rStyle w:val="BookTitle"/>
          <w:rFonts w:ascii="Arial" w:hAnsi="Arial" w:cs="Arial"/>
          <w:i w:val="0"/>
          <w:smallCaps w:val="0"/>
        </w:rPr>
        <w:t xml:space="preserve"> will </w:t>
      </w:r>
      <w:r>
        <w:rPr>
          <w:rStyle w:val="BookTitle"/>
          <w:rFonts w:ascii="Arial" w:hAnsi="Arial" w:cs="Arial"/>
          <w:i w:val="0"/>
          <w:smallCaps w:val="0"/>
        </w:rPr>
        <w:t xml:space="preserve">not </w:t>
      </w:r>
      <w:r w:rsidRPr="009A63DF">
        <w:rPr>
          <w:rStyle w:val="BookTitle"/>
          <w:rFonts w:ascii="Arial" w:hAnsi="Arial" w:cs="Arial"/>
          <w:i w:val="0"/>
          <w:smallCaps w:val="0"/>
        </w:rPr>
        <w:t>be affected by the cessation of EdEP.</w:t>
      </w:r>
    </w:p>
    <w:p w:rsidR="00C3094D" w:rsidRDefault="00C3094D" w:rsidP="00C3094D">
      <w:pPr>
        <w:spacing w:after="240"/>
        <w:jc w:val="both"/>
        <w:rPr>
          <w:rStyle w:val="BookTitle"/>
          <w:rFonts w:ascii="Arial" w:hAnsi="Arial" w:cs="Arial"/>
          <w:i w:val="0"/>
          <w:smallCaps w:val="0"/>
        </w:rPr>
      </w:pPr>
      <w:r>
        <w:rPr>
          <w:rStyle w:val="BookTitle"/>
          <w:rFonts w:ascii="Arial" w:hAnsi="Arial" w:cs="Arial"/>
          <w:i w:val="0"/>
          <w:smallCaps w:val="0"/>
        </w:rPr>
        <w:t>To the extent that the removal of EdEP reduces a recipient’s overall support, this is proportionate to achieving the legitimate objective of ensuring the long-term sustainability of the social security system by improving the Commonwealth’s fiscal position and simplifying the structure of the system.</w:t>
      </w:r>
    </w:p>
    <w:p w:rsidR="00C3094D" w:rsidRPr="00816944" w:rsidRDefault="00C3094D" w:rsidP="00C3094D">
      <w:pPr>
        <w:spacing w:after="240"/>
        <w:jc w:val="both"/>
        <w:rPr>
          <w:rStyle w:val="BookTitle"/>
          <w:rFonts w:ascii="Arial" w:hAnsi="Arial" w:cs="Arial"/>
          <w:i w:val="0"/>
          <w:smallCaps w:val="0"/>
          <w:u w:val="single"/>
        </w:rPr>
      </w:pPr>
      <w:r w:rsidRPr="00816944">
        <w:rPr>
          <w:rStyle w:val="BookTitle"/>
          <w:rFonts w:ascii="Arial" w:hAnsi="Arial" w:cs="Arial"/>
          <w:i w:val="0"/>
          <w:smallCaps w:val="0"/>
          <w:u w:val="single"/>
        </w:rPr>
        <w:t>Right to education</w:t>
      </w:r>
    </w:p>
    <w:p w:rsidR="00C3094D" w:rsidRDefault="00C3094D" w:rsidP="00C3094D">
      <w:pPr>
        <w:spacing w:after="240"/>
        <w:jc w:val="both"/>
        <w:rPr>
          <w:rStyle w:val="BookTitle"/>
          <w:rFonts w:ascii="Arial" w:hAnsi="Arial" w:cs="Arial"/>
          <w:i w:val="0"/>
          <w:smallCaps w:val="0"/>
        </w:rPr>
      </w:pPr>
      <w:r>
        <w:rPr>
          <w:rStyle w:val="BookTitle"/>
          <w:rFonts w:ascii="Arial" w:hAnsi="Arial" w:cs="Arial"/>
          <w:i w:val="0"/>
          <w:smallCaps w:val="0"/>
        </w:rPr>
        <w:t>Article 13 of the ICESCR recognises the right of everyone to education.</w:t>
      </w:r>
    </w:p>
    <w:p w:rsidR="00C3094D" w:rsidRDefault="00C3094D" w:rsidP="00C3094D">
      <w:pPr>
        <w:spacing w:after="240"/>
        <w:jc w:val="both"/>
        <w:rPr>
          <w:rStyle w:val="BookTitle"/>
          <w:rFonts w:ascii="Arial" w:hAnsi="Arial" w:cs="Arial"/>
          <w:i w:val="0"/>
          <w:smallCaps w:val="0"/>
        </w:rPr>
      </w:pPr>
      <w:r>
        <w:rPr>
          <w:rStyle w:val="BookTitle"/>
          <w:rFonts w:ascii="Arial" w:hAnsi="Arial" w:cs="Arial"/>
          <w:i w:val="0"/>
          <w:smallCaps w:val="0"/>
        </w:rPr>
        <w:t xml:space="preserve">The removal of EdEP, to a small extent, impacts on an individual’s ability to participate in education, particularly if they have a low income.  However, its impact on individuals is minor ($208 per annum), and it does not affect a person’s entitlement to other ongoing payments or programmes designed to support individuals to engage in education. </w:t>
      </w:r>
      <w:r w:rsidR="00857EDD">
        <w:rPr>
          <w:rStyle w:val="BookTitle"/>
          <w:rFonts w:ascii="Arial" w:hAnsi="Arial" w:cs="Arial"/>
          <w:i w:val="0"/>
          <w:smallCaps w:val="0"/>
        </w:rPr>
        <w:t xml:space="preserve"> </w:t>
      </w:r>
      <w:r>
        <w:rPr>
          <w:rStyle w:val="BookTitle"/>
          <w:rFonts w:ascii="Arial" w:hAnsi="Arial" w:cs="Arial"/>
          <w:i w:val="0"/>
          <w:smallCaps w:val="0"/>
        </w:rPr>
        <w:t>This measure is aimed at achieving the legitimate</w:t>
      </w:r>
      <w:r w:rsidR="00857EDD">
        <w:rPr>
          <w:rStyle w:val="BookTitle"/>
          <w:rFonts w:ascii="Arial" w:hAnsi="Arial" w:cs="Arial"/>
          <w:i w:val="0"/>
          <w:smallCaps w:val="0"/>
        </w:rPr>
        <w:t xml:space="preserve"> objective of ensuring the long-</w:t>
      </w:r>
      <w:r>
        <w:rPr>
          <w:rStyle w:val="BookTitle"/>
          <w:rFonts w:ascii="Arial" w:hAnsi="Arial" w:cs="Arial"/>
          <w:i w:val="0"/>
          <w:smallCaps w:val="0"/>
        </w:rPr>
        <w:t xml:space="preserve">term sustainability of the social security system by recognising the broader and more appropriate education supports available. </w:t>
      </w:r>
    </w:p>
    <w:p w:rsidR="00C3094D" w:rsidRDefault="00C3094D" w:rsidP="00C3094D">
      <w:pPr>
        <w:spacing w:after="240"/>
        <w:jc w:val="both"/>
        <w:rPr>
          <w:rFonts w:ascii="Arial" w:hAnsi="Arial" w:cs="Arial"/>
        </w:rPr>
      </w:pPr>
      <w:r>
        <w:rPr>
          <w:rFonts w:ascii="Arial" w:hAnsi="Arial" w:cs="Arial"/>
        </w:rPr>
        <w:t>In addition to student payments, such as Austudy and Youth Allowance (Student), the Australian Government provides other programmes to assist tertiary students with the cost of their fees:</w:t>
      </w:r>
    </w:p>
    <w:p w:rsidR="00C3094D" w:rsidRPr="00521853" w:rsidRDefault="00C3094D" w:rsidP="00C3094D">
      <w:pPr>
        <w:keepLines/>
        <w:numPr>
          <w:ilvl w:val="0"/>
          <w:numId w:val="8"/>
        </w:numPr>
        <w:spacing w:after="120"/>
        <w:ind w:left="714" w:hanging="357"/>
        <w:jc w:val="both"/>
        <w:rPr>
          <w:rFonts w:ascii="Arial" w:hAnsi="Arial" w:cs="Arial"/>
          <w:iCs/>
        </w:rPr>
      </w:pPr>
      <w:r w:rsidRPr="00521853">
        <w:rPr>
          <w:rFonts w:ascii="Arial" w:hAnsi="Arial" w:cs="Arial"/>
          <w:iCs/>
        </w:rPr>
        <w:t>Students who are enrolling in a Commonwealth Supported Place for a university level qualification (</w:t>
      </w:r>
      <w:r>
        <w:rPr>
          <w:rFonts w:ascii="Arial" w:hAnsi="Arial" w:cs="Arial"/>
          <w:iCs/>
        </w:rPr>
        <w:t>that is,</w:t>
      </w:r>
      <w:r w:rsidRPr="00521853">
        <w:rPr>
          <w:rFonts w:ascii="Arial" w:hAnsi="Arial" w:cs="Arial"/>
          <w:iCs/>
        </w:rPr>
        <w:t xml:space="preserve"> undergr</w:t>
      </w:r>
      <w:r>
        <w:rPr>
          <w:rFonts w:ascii="Arial" w:hAnsi="Arial" w:cs="Arial"/>
          <w:iCs/>
        </w:rPr>
        <w:t>aduate level) can access a HECS</w:t>
      </w:r>
      <w:r>
        <w:rPr>
          <w:rFonts w:ascii="Arial" w:hAnsi="Arial" w:cs="Arial"/>
          <w:iCs/>
        </w:rPr>
        <w:noBreakHyphen/>
      </w:r>
      <w:r w:rsidRPr="00521853">
        <w:rPr>
          <w:rFonts w:ascii="Arial" w:hAnsi="Arial" w:cs="Arial"/>
          <w:iCs/>
        </w:rPr>
        <w:t>HELP loan to pay their student contribution amount.</w:t>
      </w:r>
      <w:r>
        <w:rPr>
          <w:rFonts w:ascii="Arial" w:hAnsi="Arial" w:cs="Arial"/>
          <w:iCs/>
        </w:rPr>
        <w:t xml:space="preserve"> </w:t>
      </w:r>
      <w:r w:rsidRPr="00521853">
        <w:rPr>
          <w:rFonts w:ascii="Arial" w:hAnsi="Arial" w:cs="Arial"/>
          <w:iCs/>
        </w:rPr>
        <w:t xml:space="preserve"> Students accessing this loan are required to pay their debt through the tax system when they earn above the minimum threshold for compulsory repayment.</w:t>
      </w:r>
    </w:p>
    <w:p w:rsidR="00C3094D" w:rsidRPr="00521853" w:rsidRDefault="00C3094D" w:rsidP="00C3094D">
      <w:pPr>
        <w:numPr>
          <w:ilvl w:val="0"/>
          <w:numId w:val="8"/>
        </w:numPr>
        <w:spacing w:after="120"/>
        <w:ind w:left="714" w:hanging="357"/>
        <w:jc w:val="both"/>
        <w:rPr>
          <w:rFonts w:ascii="Arial" w:hAnsi="Arial" w:cs="Arial"/>
        </w:rPr>
      </w:pPr>
      <w:r w:rsidRPr="00521853">
        <w:rPr>
          <w:rFonts w:ascii="Arial" w:hAnsi="Arial" w:cs="Arial"/>
        </w:rPr>
        <w:t xml:space="preserve">Eligible students who are enrolling in a higher-level vocational education and training (VET) qualification are able to access VET FEE-HELP, a loan scheme which assists eligible students, enrolled in diploma-level and above courses at an approved VET provider, to pay their tuition fees. </w:t>
      </w:r>
    </w:p>
    <w:p w:rsidR="00C3094D" w:rsidRPr="00521853" w:rsidRDefault="00C3094D" w:rsidP="00C3094D">
      <w:pPr>
        <w:numPr>
          <w:ilvl w:val="0"/>
          <w:numId w:val="8"/>
        </w:numPr>
        <w:spacing w:after="120"/>
        <w:ind w:left="714" w:hanging="357"/>
        <w:jc w:val="both"/>
        <w:rPr>
          <w:rFonts w:ascii="Arial" w:hAnsi="Arial" w:cs="Arial"/>
        </w:rPr>
      </w:pPr>
      <w:r w:rsidRPr="00521853">
        <w:rPr>
          <w:rFonts w:ascii="Arial" w:hAnsi="Arial" w:cs="Arial"/>
        </w:rPr>
        <w:t>FEE-HELP is a loan scheme that assists eligible fee paying students in non</w:t>
      </w:r>
      <w:r w:rsidRPr="00521853">
        <w:rPr>
          <w:rFonts w:ascii="Arial" w:hAnsi="Arial" w:cs="Arial"/>
        </w:rPr>
        <w:noBreakHyphen/>
        <w:t>Commonwealth Support Places (</w:t>
      </w:r>
      <w:r>
        <w:rPr>
          <w:rFonts w:ascii="Arial" w:hAnsi="Arial" w:cs="Arial"/>
        </w:rPr>
        <w:t>for example,</w:t>
      </w:r>
      <w:r w:rsidRPr="00521853">
        <w:rPr>
          <w:rFonts w:ascii="Arial" w:hAnsi="Arial" w:cs="Arial"/>
        </w:rPr>
        <w:t xml:space="preserve"> post-graduate level courses at university) pay all or part of their tuition fees.</w:t>
      </w:r>
    </w:p>
    <w:p w:rsidR="00C3094D" w:rsidRPr="00521853" w:rsidRDefault="00C3094D" w:rsidP="00C3094D">
      <w:pPr>
        <w:numPr>
          <w:ilvl w:val="0"/>
          <w:numId w:val="8"/>
        </w:numPr>
        <w:spacing w:after="240"/>
        <w:jc w:val="both"/>
        <w:rPr>
          <w:rFonts w:ascii="Arial" w:hAnsi="Arial" w:cs="Arial"/>
        </w:rPr>
      </w:pPr>
      <w:r w:rsidRPr="00521853">
        <w:rPr>
          <w:rFonts w:ascii="Arial" w:hAnsi="Arial" w:cs="Arial"/>
        </w:rPr>
        <w:t>Eligible students who access any of the above loans can borrow up to the FEE</w:t>
      </w:r>
      <w:r w:rsidRPr="00521853">
        <w:rPr>
          <w:rFonts w:ascii="Arial" w:hAnsi="Arial" w:cs="Arial"/>
        </w:rPr>
        <w:noBreakHyphen/>
        <w:t>HELP limit to pay their fees and do not have to repay the loan until their income meets the minimum repayment threshold.</w:t>
      </w:r>
    </w:p>
    <w:p w:rsidR="00C3094D" w:rsidRDefault="00C3094D" w:rsidP="00C3094D">
      <w:pPr>
        <w:widowControl w:val="0"/>
        <w:autoSpaceDE w:val="0"/>
        <w:autoSpaceDN w:val="0"/>
        <w:adjustRightInd w:val="0"/>
        <w:spacing w:after="240"/>
        <w:jc w:val="both"/>
        <w:rPr>
          <w:rFonts w:ascii="Arial" w:hAnsi="Arial" w:cs="Arial"/>
        </w:rPr>
      </w:pPr>
      <w:r>
        <w:rPr>
          <w:rStyle w:val="BookTitle"/>
          <w:rFonts w:ascii="Arial" w:hAnsi="Arial" w:cs="Arial"/>
          <w:i w:val="0"/>
          <w:smallCaps w:val="0"/>
        </w:rPr>
        <w:t>Job</w:t>
      </w:r>
      <w:r w:rsidR="00857EDD">
        <w:rPr>
          <w:rStyle w:val="BookTitle"/>
          <w:rFonts w:ascii="Arial" w:hAnsi="Arial" w:cs="Arial"/>
          <w:i w:val="0"/>
          <w:smallCaps w:val="0"/>
        </w:rPr>
        <w:t xml:space="preserve"> </w:t>
      </w:r>
      <w:r>
        <w:rPr>
          <w:rStyle w:val="BookTitle"/>
          <w:rFonts w:ascii="Arial" w:hAnsi="Arial" w:cs="Arial"/>
          <w:i w:val="0"/>
          <w:smallCaps w:val="0"/>
        </w:rPr>
        <w:t>seekers</w:t>
      </w:r>
      <w:r w:rsidRPr="00687024">
        <w:rPr>
          <w:rStyle w:val="BookTitle"/>
          <w:rFonts w:ascii="Arial" w:hAnsi="Arial" w:cs="Arial"/>
          <w:i w:val="0"/>
          <w:smallCaps w:val="0"/>
        </w:rPr>
        <w:t xml:space="preserve"> registered with a</w:t>
      </w:r>
      <w:r>
        <w:rPr>
          <w:rStyle w:val="BookTitle"/>
          <w:rFonts w:ascii="Arial" w:hAnsi="Arial" w:cs="Arial"/>
          <w:i w:val="0"/>
          <w:smallCaps w:val="0"/>
        </w:rPr>
        <w:t xml:space="preserve">n employment services provider may also receive assistance to engage in study or training, including financial assistance, through the </w:t>
      </w:r>
      <w:r w:rsidRPr="00687024">
        <w:rPr>
          <w:rStyle w:val="BookTitle"/>
          <w:rFonts w:ascii="Arial" w:hAnsi="Arial" w:cs="Arial"/>
          <w:i w:val="0"/>
          <w:smallCaps w:val="0"/>
        </w:rPr>
        <w:t>Employment Fund</w:t>
      </w:r>
      <w:r>
        <w:rPr>
          <w:rStyle w:val="BookTitle"/>
          <w:rFonts w:ascii="Arial" w:hAnsi="Arial" w:cs="Arial"/>
          <w:i w:val="0"/>
          <w:smallCaps w:val="0"/>
        </w:rPr>
        <w:t>.</w:t>
      </w:r>
      <w:r w:rsidRPr="00687024">
        <w:rPr>
          <w:rStyle w:val="BookTitle"/>
          <w:rFonts w:ascii="Arial" w:hAnsi="Arial" w:cs="Arial"/>
          <w:i w:val="0"/>
          <w:smallCaps w:val="0"/>
        </w:rPr>
        <w:t xml:space="preserve"> </w:t>
      </w:r>
      <w:r w:rsidR="00857EDD">
        <w:rPr>
          <w:rStyle w:val="BookTitle"/>
          <w:rFonts w:ascii="Arial" w:hAnsi="Arial" w:cs="Arial"/>
          <w:i w:val="0"/>
          <w:smallCaps w:val="0"/>
        </w:rPr>
        <w:t xml:space="preserve"> </w:t>
      </w:r>
      <w:r>
        <w:rPr>
          <w:rStyle w:val="BookTitle"/>
          <w:rFonts w:ascii="Arial" w:hAnsi="Arial" w:cs="Arial"/>
          <w:i w:val="0"/>
          <w:smallCaps w:val="0"/>
        </w:rPr>
        <w:t xml:space="preserve">Employment services providers can use the Employment Fund </w:t>
      </w:r>
      <w:r w:rsidRPr="00687024">
        <w:rPr>
          <w:rStyle w:val="BookTitle"/>
          <w:rFonts w:ascii="Arial" w:hAnsi="Arial" w:cs="Arial"/>
          <w:i w:val="0"/>
          <w:smallCaps w:val="0"/>
        </w:rPr>
        <w:t xml:space="preserve">to </w:t>
      </w:r>
      <w:r>
        <w:rPr>
          <w:rFonts w:ascii="Arial" w:hAnsi="Arial" w:cs="Arial"/>
        </w:rPr>
        <w:t>job</w:t>
      </w:r>
      <w:r w:rsidR="00857EDD">
        <w:rPr>
          <w:rFonts w:ascii="Arial" w:hAnsi="Arial" w:cs="Arial"/>
        </w:rPr>
        <w:t xml:space="preserve"> </w:t>
      </w:r>
      <w:r>
        <w:rPr>
          <w:rFonts w:ascii="Arial" w:hAnsi="Arial" w:cs="Arial"/>
        </w:rPr>
        <w:t>seekers</w:t>
      </w:r>
      <w:r w:rsidRPr="00687024">
        <w:rPr>
          <w:rFonts w:ascii="Arial" w:hAnsi="Arial" w:cs="Arial"/>
        </w:rPr>
        <w:t xml:space="preserve"> </w:t>
      </w:r>
      <w:r>
        <w:rPr>
          <w:rFonts w:ascii="Arial" w:hAnsi="Arial" w:cs="Arial"/>
        </w:rPr>
        <w:t>with</w:t>
      </w:r>
      <w:r w:rsidRPr="00687024">
        <w:rPr>
          <w:rFonts w:ascii="Arial" w:hAnsi="Arial" w:cs="Arial"/>
        </w:rPr>
        <w:t>:</w:t>
      </w:r>
    </w:p>
    <w:p w:rsidR="00C3094D" w:rsidRPr="0077447B" w:rsidRDefault="00C3094D" w:rsidP="00C3094D">
      <w:pPr>
        <w:numPr>
          <w:ilvl w:val="0"/>
          <w:numId w:val="8"/>
        </w:numPr>
        <w:spacing w:after="120"/>
        <w:ind w:left="714" w:hanging="357"/>
        <w:jc w:val="both"/>
        <w:rPr>
          <w:rFonts w:ascii="Arial" w:hAnsi="Arial" w:cs="Arial"/>
        </w:rPr>
      </w:pPr>
      <w:r w:rsidRPr="0077447B">
        <w:rPr>
          <w:rFonts w:ascii="Arial" w:hAnsi="Arial" w:cs="Arial"/>
        </w:rPr>
        <w:t>employment related training, and associated books and equipment</w:t>
      </w:r>
      <w:r>
        <w:rPr>
          <w:rFonts w:ascii="Arial" w:hAnsi="Arial" w:cs="Arial"/>
        </w:rPr>
        <w:t>;</w:t>
      </w:r>
    </w:p>
    <w:p w:rsidR="00C3094D" w:rsidRPr="0077447B" w:rsidRDefault="00C3094D" w:rsidP="00C3094D">
      <w:pPr>
        <w:numPr>
          <w:ilvl w:val="0"/>
          <w:numId w:val="8"/>
        </w:numPr>
        <w:spacing w:after="120"/>
        <w:ind w:left="714" w:hanging="357"/>
        <w:jc w:val="both"/>
        <w:rPr>
          <w:rFonts w:ascii="Arial" w:hAnsi="Arial" w:cs="Arial"/>
        </w:rPr>
      </w:pPr>
      <w:r w:rsidRPr="0077447B">
        <w:rPr>
          <w:rFonts w:ascii="Arial" w:hAnsi="Arial" w:cs="Arial"/>
        </w:rPr>
        <w:t>literacy, language or numeracy assistance w</w:t>
      </w:r>
      <w:r>
        <w:rPr>
          <w:rFonts w:ascii="Arial" w:hAnsi="Arial" w:cs="Arial"/>
        </w:rPr>
        <w:t>here places in other government</w:t>
      </w:r>
      <w:r>
        <w:rPr>
          <w:rFonts w:ascii="Arial" w:hAnsi="Arial" w:cs="Arial"/>
        </w:rPr>
        <w:noBreakHyphen/>
      </w:r>
      <w:r w:rsidRPr="0077447B">
        <w:rPr>
          <w:rFonts w:ascii="Arial" w:hAnsi="Arial" w:cs="Arial"/>
        </w:rPr>
        <w:t>funded programmes are unavai</w:t>
      </w:r>
      <w:r>
        <w:rPr>
          <w:rFonts w:ascii="Arial" w:hAnsi="Arial" w:cs="Arial"/>
        </w:rPr>
        <w:t>lable;</w:t>
      </w:r>
      <w:r w:rsidRPr="0077447B">
        <w:rPr>
          <w:rFonts w:ascii="Arial" w:hAnsi="Arial" w:cs="Arial"/>
        </w:rPr>
        <w:t xml:space="preserve"> or</w:t>
      </w:r>
    </w:p>
    <w:p w:rsidR="00C3094D" w:rsidRPr="0077447B" w:rsidRDefault="00C3094D" w:rsidP="00C3094D">
      <w:pPr>
        <w:numPr>
          <w:ilvl w:val="0"/>
          <w:numId w:val="8"/>
        </w:numPr>
        <w:spacing w:after="240"/>
        <w:ind w:left="714" w:hanging="357"/>
        <w:jc w:val="both"/>
        <w:rPr>
          <w:rFonts w:ascii="Arial" w:hAnsi="Arial" w:cs="Arial"/>
        </w:rPr>
      </w:pPr>
      <w:r w:rsidRPr="0077447B">
        <w:rPr>
          <w:rFonts w:ascii="Arial" w:hAnsi="Arial" w:cs="Arial"/>
        </w:rPr>
        <w:t>pre-vocational or preparatory support such as pre</w:t>
      </w:r>
      <w:r w:rsidRPr="0077447B">
        <w:rPr>
          <w:rFonts w:ascii="Arial" w:hAnsi="Arial" w:cs="Arial"/>
        </w:rPr>
        <w:noBreakHyphen/>
        <w:t>apprenticeship training or pre</w:t>
      </w:r>
      <w:r w:rsidRPr="0077447B">
        <w:rPr>
          <w:rFonts w:ascii="Arial" w:hAnsi="Arial" w:cs="Arial"/>
        </w:rPr>
        <w:noBreakHyphen/>
        <w:t>tertiary courses wh</w:t>
      </w:r>
      <w:r>
        <w:rPr>
          <w:rFonts w:ascii="Arial" w:hAnsi="Arial" w:cs="Arial"/>
        </w:rPr>
        <w:t>ere it is not covered by other g</w:t>
      </w:r>
      <w:r w:rsidRPr="0077447B">
        <w:rPr>
          <w:rFonts w:ascii="Arial" w:hAnsi="Arial" w:cs="Arial"/>
        </w:rPr>
        <w:t>overnment-funded programme.</w:t>
      </w:r>
    </w:p>
    <w:p w:rsidR="00C3094D" w:rsidRDefault="00C3094D" w:rsidP="00C3094D">
      <w:pPr>
        <w:spacing w:after="240"/>
        <w:jc w:val="both"/>
        <w:rPr>
          <w:rStyle w:val="BookTitle"/>
          <w:rFonts w:ascii="Arial" w:hAnsi="Arial" w:cs="Arial"/>
          <w:i w:val="0"/>
          <w:smallCaps w:val="0"/>
        </w:rPr>
      </w:pPr>
      <w:r>
        <w:rPr>
          <w:rStyle w:val="BookTitle"/>
          <w:rFonts w:ascii="Arial" w:hAnsi="Arial" w:cs="Arial"/>
          <w:i w:val="0"/>
          <w:smallCaps w:val="0"/>
        </w:rPr>
        <w:t>Consequently, the removal of EdEP is reasonable in that access to other payments and support mechanisms to allow individuals to undertake study remains.</w:t>
      </w:r>
    </w:p>
    <w:p w:rsidR="00C3094D" w:rsidRDefault="00C3094D" w:rsidP="00857EDD">
      <w:pPr>
        <w:keepNext/>
        <w:spacing w:after="240"/>
        <w:jc w:val="both"/>
        <w:rPr>
          <w:rStyle w:val="BookTitle"/>
          <w:rFonts w:ascii="Arial" w:hAnsi="Arial" w:cs="Arial"/>
          <w:b/>
          <w:smallCaps w:val="0"/>
        </w:rPr>
      </w:pPr>
      <w:r w:rsidRPr="0088725C">
        <w:rPr>
          <w:rStyle w:val="BookTitle"/>
          <w:rFonts w:ascii="Arial" w:hAnsi="Arial" w:cs="Arial"/>
          <w:b/>
          <w:smallCaps w:val="0"/>
        </w:rPr>
        <w:t>Conclusion</w:t>
      </w:r>
    </w:p>
    <w:p w:rsidR="00C3094D" w:rsidRPr="00BC11C4" w:rsidRDefault="00C3094D" w:rsidP="00C3094D">
      <w:pPr>
        <w:spacing w:after="240"/>
        <w:jc w:val="both"/>
        <w:rPr>
          <w:rStyle w:val="BookTitle"/>
          <w:rFonts w:ascii="Arial" w:hAnsi="Arial" w:cs="Arial"/>
          <w:i w:val="0"/>
          <w:iCs w:val="0"/>
          <w:smallCaps w:val="0"/>
        </w:rPr>
      </w:pPr>
      <w:r>
        <w:rPr>
          <w:rStyle w:val="BookTitle"/>
          <w:rFonts w:ascii="Arial" w:hAnsi="Arial" w:cs="Arial"/>
          <w:i w:val="0"/>
          <w:smallCaps w:val="0"/>
        </w:rPr>
        <w:t xml:space="preserve">The Schedule is compatible with human rights because it does not limit the basic right to social security any impact on the right to education is balanced with other financial support for students. </w:t>
      </w:r>
      <w:r w:rsidR="00857EDD">
        <w:rPr>
          <w:rStyle w:val="BookTitle"/>
          <w:rFonts w:ascii="Arial" w:hAnsi="Arial" w:cs="Arial"/>
          <w:i w:val="0"/>
          <w:smallCaps w:val="0"/>
        </w:rPr>
        <w:t xml:space="preserve"> </w:t>
      </w:r>
      <w:r>
        <w:rPr>
          <w:rStyle w:val="BookTitle"/>
          <w:rFonts w:ascii="Arial" w:hAnsi="Arial" w:cs="Arial"/>
          <w:i w:val="0"/>
          <w:smallCaps w:val="0"/>
        </w:rPr>
        <w:t>The measure is a reasonable, proportionate and necessary response to achieve the legitimate objective of ensuring the long</w:t>
      </w:r>
      <w:r w:rsidR="00857EDD">
        <w:rPr>
          <w:rStyle w:val="BookTitle"/>
          <w:rFonts w:ascii="Arial" w:hAnsi="Arial" w:cs="Arial"/>
          <w:i w:val="0"/>
          <w:smallCaps w:val="0"/>
        </w:rPr>
        <w:t>-</w:t>
      </w:r>
      <w:r>
        <w:rPr>
          <w:rStyle w:val="BookTitle"/>
          <w:rFonts w:ascii="Arial" w:hAnsi="Arial" w:cs="Arial"/>
          <w:i w:val="0"/>
          <w:smallCaps w:val="0"/>
        </w:rPr>
        <w:t>term sustainability of the social security system by improving the Commonwealth’s fiscal position and simplifying the structure of the system.</w:t>
      </w:r>
    </w:p>
    <w:p w:rsidR="00AD1066" w:rsidRDefault="00AD1066" w:rsidP="00AD1066">
      <w:pPr>
        <w:spacing w:after="200"/>
        <w:rPr>
          <w:rFonts w:ascii="Arial" w:eastAsia="Calibri" w:hAnsi="Arial"/>
          <w:sz w:val="22"/>
          <w:szCs w:val="22"/>
        </w:rPr>
      </w:pPr>
    </w:p>
    <w:sectPr w:rsidR="00AD1066" w:rsidSect="005A2647">
      <w:head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D44" w:rsidRDefault="00453D44">
      <w:r>
        <w:separator/>
      </w:r>
    </w:p>
  </w:endnote>
  <w:endnote w:type="continuationSeparator" w:id="0">
    <w:p w:rsidR="00453D44" w:rsidRDefault="0045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1)">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C02" w:rsidRDefault="00FA7C02" w:rsidP="006E57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FA7C02" w:rsidRDefault="00FA7C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C02" w:rsidRPr="006827D8" w:rsidRDefault="00FA7C02" w:rsidP="006E576E">
    <w:pPr>
      <w:pStyle w:val="Footer"/>
      <w:jc w:val="center"/>
      <w:rPr>
        <w:rFonts w:ascii="Arial" w:hAnsi="Arial" w:cs="Arial"/>
        <w:sz w:val="20"/>
        <w:szCs w:val="20"/>
      </w:rPr>
    </w:pPr>
    <w:r w:rsidRPr="006827D8">
      <w:rPr>
        <w:rStyle w:val="PageNumber"/>
        <w:rFonts w:ascii="Arial" w:hAnsi="Arial" w:cs="Arial"/>
        <w:sz w:val="20"/>
        <w:szCs w:val="20"/>
      </w:rPr>
      <w:fldChar w:fldCharType="begin"/>
    </w:r>
    <w:r w:rsidRPr="006827D8">
      <w:rPr>
        <w:rStyle w:val="PageNumber"/>
        <w:rFonts w:ascii="Arial" w:hAnsi="Arial" w:cs="Arial"/>
        <w:sz w:val="20"/>
        <w:szCs w:val="20"/>
      </w:rPr>
      <w:instrText xml:space="preserve"> PAGE </w:instrText>
    </w:r>
    <w:r w:rsidRPr="006827D8">
      <w:rPr>
        <w:rStyle w:val="PageNumber"/>
        <w:rFonts w:ascii="Arial" w:hAnsi="Arial" w:cs="Arial"/>
        <w:sz w:val="20"/>
        <w:szCs w:val="20"/>
      </w:rPr>
      <w:fldChar w:fldCharType="separate"/>
    </w:r>
    <w:r w:rsidR="00737A80">
      <w:rPr>
        <w:rStyle w:val="PageNumber"/>
        <w:rFonts w:ascii="Arial" w:hAnsi="Arial" w:cs="Arial"/>
        <w:noProof/>
        <w:sz w:val="20"/>
        <w:szCs w:val="20"/>
      </w:rPr>
      <w:t>2</w:t>
    </w:r>
    <w:r w:rsidRPr="006827D8">
      <w:rPr>
        <w:rStyle w:val="PageNumbe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0DD" w:rsidRPr="00157E71" w:rsidRDefault="00AD00DD">
    <w:pPr>
      <w:pStyle w:val="Footer"/>
      <w:jc w:val="center"/>
      <w:rPr>
        <w:rStyle w:val="PageNumber"/>
        <w:noProof/>
      </w:rPr>
    </w:pPr>
    <w:r>
      <w:rPr>
        <w:rStyle w:val="PageNumber"/>
        <w:rFonts w:ascii="Arial" w:hAnsi="Arial" w:cs="Arial"/>
        <w:noProof/>
        <w:sz w:val="20"/>
        <w:szCs w:val="20"/>
      </w:rPr>
      <w:fldChar w:fldCharType="begin"/>
    </w:r>
    <w:r>
      <w:rPr>
        <w:rStyle w:val="PageNumber"/>
        <w:rFonts w:ascii="Arial" w:hAnsi="Arial" w:cs="Arial"/>
        <w:noProof/>
        <w:sz w:val="20"/>
        <w:szCs w:val="20"/>
      </w:rPr>
      <w:instrText xml:space="preserve"> PAGE </w:instrText>
    </w:r>
    <w:r>
      <w:rPr>
        <w:rStyle w:val="PageNumber"/>
        <w:rFonts w:ascii="Arial" w:hAnsi="Arial" w:cs="Arial"/>
        <w:noProof/>
        <w:sz w:val="20"/>
        <w:szCs w:val="20"/>
      </w:rPr>
      <w:fldChar w:fldCharType="separate"/>
    </w:r>
    <w:r w:rsidR="00737A80">
      <w:rPr>
        <w:rStyle w:val="PageNumber"/>
        <w:rFonts w:ascii="Arial" w:hAnsi="Arial" w:cs="Arial"/>
        <w:noProof/>
        <w:sz w:val="20"/>
        <w:szCs w:val="20"/>
      </w:rPr>
      <w:t>13</w:t>
    </w:r>
    <w:r>
      <w:rPr>
        <w:rStyle w:val="PageNumbe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D44" w:rsidRDefault="00453D44">
      <w:r>
        <w:separator/>
      </w:r>
    </w:p>
  </w:footnote>
  <w:footnote w:type="continuationSeparator" w:id="0">
    <w:p w:rsidR="00453D44" w:rsidRDefault="00453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C02" w:rsidRDefault="00FA7C0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3E" w:rsidRPr="00F6293E" w:rsidRDefault="00F6293E" w:rsidP="00F6293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3E" w:rsidRPr="00EA52DD" w:rsidRDefault="00F6293E" w:rsidP="00F6293E">
    <w:pPr>
      <w:jc w:val="center"/>
      <w:rPr>
        <w:rFonts w:ascii="Arial" w:hAnsi="Arial"/>
        <w:b/>
        <w:i/>
        <w:color w:val="A6A6A6"/>
        <w:sz w:val="20"/>
        <w:szCs w:val="20"/>
      </w:rPr>
    </w:pPr>
    <w:r w:rsidRPr="00EA52DD">
      <w:rPr>
        <w:rFonts w:ascii="Arial" w:hAnsi="Arial" w:cs="Arial"/>
        <w:b/>
        <w:bCs/>
        <w:color w:val="A6A6A6"/>
        <w:sz w:val="20"/>
        <w:szCs w:val="20"/>
      </w:rPr>
      <w:t xml:space="preserve">Schedule 5 – </w:t>
    </w:r>
    <w:r w:rsidR="0026578C">
      <w:rPr>
        <w:rFonts w:ascii="Arial" w:hAnsi="Arial"/>
        <w:b/>
        <w:color w:val="A6A6A6"/>
        <w:sz w:val="20"/>
        <w:szCs w:val="20"/>
      </w:rPr>
      <w:t>Pensioner education supplement</w:t>
    </w:r>
  </w:p>
  <w:p w:rsidR="00F6293E" w:rsidRPr="00EA52DD" w:rsidRDefault="00F6293E" w:rsidP="00FA7C02">
    <w:pPr>
      <w:jc w:val="center"/>
      <w:rPr>
        <w:rFonts w:ascii="Arial" w:hAnsi="Arial"/>
        <w:b/>
        <w:i/>
        <w:color w:val="A6A6A6"/>
        <w:sz w:val="20"/>
        <w:szCs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066" w:rsidRPr="00F6293E" w:rsidRDefault="00AD1066" w:rsidP="00F6293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066" w:rsidRPr="00EA52DD" w:rsidRDefault="00AD1066" w:rsidP="00F6293E">
    <w:pPr>
      <w:jc w:val="center"/>
      <w:rPr>
        <w:rFonts w:ascii="Arial" w:hAnsi="Arial"/>
        <w:b/>
        <w:i/>
        <w:color w:val="A6A6A6"/>
        <w:sz w:val="20"/>
        <w:szCs w:val="20"/>
      </w:rPr>
    </w:pPr>
    <w:r>
      <w:rPr>
        <w:rFonts w:ascii="Arial" w:hAnsi="Arial" w:cs="Arial"/>
        <w:b/>
        <w:bCs/>
        <w:color w:val="A6A6A6"/>
        <w:sz w:val="20"/>
        <w:szCs w:val="20"/>
      </w:rPr>
      <w:t>Schedule 6</w:t>
    </w:r>
    <w:r w:rsidRPr="00EA52DD">
      <w:rPr>
        <w:rFonts w:ascii="Arial" w:hAnsi="Arial" w:cs="Arial"/>
        <w:b/>
        <w:bCs/>
        <w:color w:val="A6A6A6"/>
        <w:sz w:val="20"/>
        <w:szCs w:val="20"/>
      </w:rPr>
      <w:t xml:space="preserve"> –</w:t>
    </w:r>
    <w:r>
      <w:rPr>
        <w:rFonts w:ascii="Arial" w:hAnsi="Arial" w:cs="Arial"/>
        <w:b/>
        <w:bCs/>
        <w:color w:val="A6A6A6"/>
        <w:sz w:val="20"/>
        <w:szCs w:val="20"/>
      </w:rPr>
      <w:t xml:space="preserve"> E</w:t>
    </w:r>
    <w:r>
      <w:rPr>
        <w:rFonts w:ascii="Arial" w:hAnsi="Arial"/>
        <w:b/>
        <w:color w:val="A6A6A6"/>
        <w:sz w:val="20"/>
        <w:szCs w:val="20"/>
      </w:rPr>
      <w:t>ducation entry payment</w:t>
    </w:r>
  </w:p>
  <w:p w:rsidR="00AD1066" w:rsidRPr="00EA52DD" w:rsidRDefault="00AD1066" w:rsidP="00FA7C02">
    <w:pPr>
      <w:jc w:val="center"/>
      <w:rPr>
        <w:rFonts w:ascii="Arial" w:hAnsi="Arial"/>
        <w:b/>
        <w:i/>
        <w:color w:val="A6A6A6"/>
        <w:sz w:val="20"/>
        <w:szCs w:val="2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C02" w:rsidRPr="00D32632" w:rsidRDefault="00FA7C02" w:rsidP="00AA3198">
    <w:pPr>
      <w:pStyle w:val="Header"/>
      <w:tabs>
        <w:tab w:val="clear" w:pos="4153"/>
        <w:tab w:val="clear" w:pos="8306"/>
        <w:tab w:val="left" w:pos="2115"/>
      </w:tabs>
      <w:rPr>
        <w:color w:val="A6A6A6"/>
        <w:sz w:val="20"/>
        <w:szCs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71D" w:rsidRPr="00D32632" w:rsidRDefault="00111245" w:rsidP="00BD371D">
    <w:pPr>
      <w:jc w:val="center"/>
      <w:rPr>
        <w:rFonts w:ascii="Arial" w:hAnsi="Arial" w:cs="Arial"/>
        <w:b/>
        <w:color w:val="A6A6A6"/>
        <w:sz w:val="20"/>
        <w:szCs w:val="20"/>
      </w:rPr>
    </w:pPr>
    <w:r>
      <w:rPr>
        <w:rFonts w:ascii="Arial" w:hAnsi="Arial" w:cs="Arial"/>
        <w:b/>
        <w:color w:val="A6A6A6"/>
        <w:sz w:val="20"/>
        <w:szCs w:val="20"/>
      </w:rPr>
      <w:t>Statements of compatibility with human rights</w:t>
    </w:r>
  </w:p>
  <w:p w:rsidR="00BD371D" w:rsidRPr="00D32632" w:rsidRDefault="00BD371D" w:rsidP="00AA3198">
    <w:pPr>
      <w:pStyle w:val="Header"/>
      <w:tabs>
        <w:tab w:val="clear" w:pos="4153"/>
        <w:tab w:val="clear" w:pos="8306"/>
        <w:tab w:val="left" w:pos="2115"/>
      </w:tabs>
      <w:rPr>
        <w:color w:val="A6A6A6"/>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0DD" w:rsidRPr="00EA52DD" w:rsidRDefault="00AD00DD">
    <w:pPr>
      <w:pStyle w:val="Header"/>
      <w:rPr>
        <w:color w:val="A6A6A6"/>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3E" w:rsidRPr="00EA52DD" w:rsidRDefault="00F6293E" w:rsidP="00F6293E">
    <w:pPr>
      <w:jc w:val="center"/>
      <w:rPr>
        <w:rFonts w:ascii="Arial" w:hAnsi="Arial"/>
        <w:b/>
        <w:i/>
        <w:color w:val="A6A6A6"/>
        <w:sz w:val="20"/>
        <w:szCs w:val="20"/>
      </w:rPr>
    </w:pPr>
    <w:r w:rsidRPr="00EA52DD">
      <w:rPr>
        <w:rFonts w:ascii="Arial" w:hAnsi="Arial" w:cs="Arial"/>
        <w:b/>
        <w:bCs/>
        <w:color w:val="A6A6A6"/>
        <w:sz w:val="20"/>
        <w:szCs w:val="20"/>
      </w:rPr>
      <w:t xml:space="preserve">Schedule 1 – </w:t>
    </w:r>
    <w:r w:rsidR="00AD1066">
      <w:rPr>
        <w:rFonts w:ascii="Arial" w:hAnsi="Arial"/>
        <w:b/>
        <w:color w:val="A6A6A6"/>
        <w:sz w:val="20"/>
        <w:szCs w:val="20"/>
      </w:rPr>
      <w:t>Defined benefit income streams</w:t>
    </w:r>
  </w:p>
  <w:p w:rsidR="00F6293E" w:rsidRPr="00EA52DD" w:rsidRDefault="00F6293E">
    <w:pPr>
      <w:pStyle w:val="Header"/>
      <w:rPr>
        <w:color w:val="A6A6A6"/>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0DD" w:rsidRPr="00F6293E" w:rsidRDefault="00AD00DD" w:rsidP="00F6293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3E" w:rsidRPr="00533084" w:rsidRDefault="00F6293E" w:rsidP="00F6293E">
    <w:pPr>
      <w:jc w:val="center"/>
      <w:rPr>
        <w:rFonts w:ascii="Arial" w:hAnsi="Arial" w:cs="Arial"/>
        <w:b/>
        <w:bCs/>
        <w:color w:val="A6A6A6"/>
        <w:sz w:val="20"/>
        <w:szCs w:val="20"/>
      </w:rPr>
    </w:pPr>
    <w:r w:rsidRPr="00EA52DD">
      <w:rPr>
        <w:rFonts w:ascii="Arial" w:hAnsi="Arial" w:cs="Arial"/>
        <w:b/>
        <w:bCs/>
        <w:color w:val="A6A6A6"/>
        <w:sz w:val="20"/>
        <w:szCs w:val="20"/>
      </w:rPr>
      <w:t xml:space="preserve">Schedule 2 – </w:t>
    </w:r>
    <w:r w:rsidR="0026578C">
      <w:rPr>
        <w:rFonts w:ascii="Arial" w:hAnsi="Arial" w:cs="Arial"/>
        <w:b/>
        <w:bCs/>
        <w:color w:val="A6A6A6"/>
        <w:sz w:val="20"/>
        <w:szCs w:val="20"/>
      </w:rPr>
      <w:t>Proportional payment of pensions outside Australia</w:t>
    </w:r>
  </w:p>
  <w:p w:rsidR="00F6293E" w:rsidRPr="00EA52DD" w:rsidRDefault="00F6293E" w:rsidP="00F6293E">
    <w:pPr>
      <w:pStyle w:val="Header"/>
      <w:rPr>
        <w:color w:val="A6A6A6"/>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7EA" w:rsidRPr="00EA52DD" w:rsidRDefault="006E07EA" w:rsidP="00F6293E">
    <w:pPr>
      <w:pStyle w:val="Header"/>
      <w:rPr>
        <w:color w:val="A6A6A6"/>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3E" w:rsidRPr="00EA52DD" w:rsidRDefault="00F6293E" w:rsidP="00F6293E">
    <w:pPr>
      <w:jc w:val="center"/>
      <w:rPr>
        <w:rFonts w:ascii="Arial" w:hAnsi="Arial"/>
        <w:b/>
        <w:i/>
        <w:color w:val="A6A6A6"/>
        <w:sz w:val="20"/>
        <w:szCs w:val="20"/>
      </w:rPr>
    </w:pPr>
    <w:r w:rsidRPr="00EA52DD">
      <w:rPr>
        <w:rFonts w:ascii="Arial" w:hAnsi="Arial" w:cs="Arial"/>
        <w:b/>
        <w:bCs/>
        <w:color w:val="A6A6A6"/>
        <w:sz w:val="20"/>
        <w:szCs w:val="20"/>
      </w:rPr>
      <w:t xml:space="preserve">Schedule 3 – </w:t>
    </w:r>
    <w:r w:rsidR="0026578C">
      <w:rPr>
        <w:rFonts w:ascii="Arial" w:hAnsi="Arial"/>
        <w:b/>
        <w:color w:val="A6A6A6"/>
        <w:sz w:val="20"/>
        <w:szCs w:val="20"/>
      </w:rPr>
      <w:t>Assets test</w:t>
    </w:r>
    <w:r w:rsidR="00AD1066">
      <w:rPr>
        <w:rFonts w:ascii="Arial" w:hAnsi="Arial"/>
        <w:b/>
        <w:color w:val="A6A6A6"/>
        <w:sz w:val="20"/>
        <w:szCs w:val="20"/>
      </w:rPr>
      <w:t xml:space="preserve"> and concession cards</w:t>
    </w:r>
  </w:p>
  <w:p w:rsidR="00F6293E" w:rsidRPr="00EA52DD" w:rsidRDefault="00F6293E" w:rsidP="005A2647">
    <w:pPr>
      <w:jc w:val="center"/>
      <w:rPr>
        <w:rFonts w:ascii="Arial" w:hAnsi="Arial"/>
        <w:b/>
        <w:i/>
        <w:color w:val="A6A6A6"/>
        <w:sz w:val="20"/>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0DD" w:rsidRPr="00EA52DD" w:rsidRDefault="00AD00DD" w:rsidP="00F6293E">
    <w:pPr>
      <w:pStyle w:val="Header"/>
      <w:rPr>
        <w:color w:val="A6A6A6"/>
        <w:sz w:val="20"/>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3E" w:rsidRPr="00EA52DD" w:rsidRDefault="00F6293E" w:rsidP="00F6293E">
    <w:pPr>
      <w:jc w:val="center"/>
      <w:rPr>
        <w:rFonts w:ascii="Arial" w:hAnsi="Arial"/>
        <w:b/>
        <w:i/>
        <w:color w:val="A6A6A6"/>
        <w:sz w:val="20"/>
        <w:szCs w:val="20"/>
      </w:rPr>
    </w:pPr>
    <w:r w:rsidRPr="00EA52DD">
      <w:rPr>
        <w:rFonts w:ascii="Arial" w:hAnsi="Arial" w:cs="Arial"/>
        <w:b/>
        <w:bCs/>
        <w:color w:val="A6A6A6"/>
        <w:sz w:val="20"/>
        <w:szCs w:val="20"/>
      </w:rPr>
      <w:t xml:space="preserve">Schedule 4 – </w:t>
    </w:r>
    <w:r w:rsidR="0026578C">
      <w:rPr>
        <w:rFonts w:ascii="Arial" w:hAnsi="Arial"/>
        <w:b/>
        <w:color w:val="A6A6A6"/>
        <w:sz w:val="20"/>
        <w:szCs w:val="20"/>
      </w:rPr>
      <w:t>Energy supplement replacing seniors supplement</w:t>
    </w:r>
  </w:p>
  <w:p w:rsidR="00F6293E" w:rsidRPr="00EA52DD" w:rsidRDefault="00F6293E" w:rsidP="00F6293E">
    <w:pPr>
      <w:pStyle w:val="Header"/>
      <w:rPr>
        <w:color w:val="A6A6A6"/>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DB3"/>
    <w:multiLevelType w:val="hybridMultilevel"/>
    <w:tmpl w:val="FBF81994"/>
    <w:lvl w:ilvl="0" w:tplc="0C090001">
      <w:start w:val="1"/>
      <w:numFmt w:val="bullet"/>
      <w:lvlText w:val=""/>
      <w:lvlJc w:val="left"/>
      <w:pPr>
        <w:ind w:left="-1072" w:hanging="360"/>
      </w:pPr>
      <w:rPr>
        <w:rFonts w:ascii="Symbol" w:hAnsi="Symbol" w:hint="default"/>
      </w:rPr>
    </w:lvl>
    <w:lvl w:ilvl="1" w:tplc="0C090003">
      <w:start w:val="1"/>
      <w:numFmt w:val="bullet"/>
      <w:lvlText w:val="o"/>
      <w:lvlJc w:val="left"/>
      <w:pPr>
        <w:ind w:left="-352" w:hanging="360"/>
      </w:pPr>
      <w:rPr>
        <w:rFonts w:ascii="Courier New" w:hAnsi="Courier New" w:cs="Courier New" w:hint="default"/>
      </w:rPr>
    </w:lvl>
    <w:lvl w:ilvl="2" w:tplc="0C090005">
      <w:start w:val="1"/>
      <w:numFmt w:val="bullet"/>
      <w:lvlText w:val=""/>
      <w:lvlJc w:val="left"/>
      <w:pPr>
        <w:ind w:left="368" w:hanging="360"/>
      </w:pPr>
      <w:rPr>
        <w:rFonts w:ascii="Wingdings" w:hAnsi="Wingdings" w:hint="default"/>
      </w:rPr>
    </w:lvl>
    <w:lvl w:ilvl="3" w:tplc="0C090001">
      <w:start w:val="1"/>
      <w:numFmt w:val="bullet"/>
      <w:lvlText w:val=""/>
      <w:lvlJc w:val="left"/>
      <w:pPr>
        <w:ind w:left="1088" w:hanging="360"/>
      </w:pPr>
      <w:rPr>
        <w:rFonts w:ascii="Symbol" w:hAnsi="Symbol" w:hint="default"/>
      </w:rPr>
    </w:lvl>
    <w:lvl w:ilvl="4" w:tplc="0C090003">
      <w:start w:val="1"/>
      <w:numFmt w:val="bullet"/>
      <w:lvlText w:val="o"/>
      <w:lvlJc w:val="left"/>
      <w:pPr>
        <w:ind w:left="1808" w:hanging="360"/>
      </w:pPr>
      <w:rPr>
        <w:rFonts w:ascii="Courier New" w:hAnsi="Courier New" w:cs="Courier New" w:hint="default"/>
      </w:rPr>
    </w:lvl>
    <w:lvl w:ilvl="5" w:tplc="0C090005">
      <w:start w:val="1"/>
      <w:numFmt w:val="bullet"/>
      <w:lvlText w:val=""/>
      <w:lvlJc w:val="left"/>
      <w:pPr>
        <w:ind w:left="2528" w:hanging="360"/>
      </w:pPr>
      <w:rPr>
        <w:rFonts w:ascii="Wingdings" w:hAnsi="Wingdings" w:hint="default"/>
      </w:rPr>
    </w:lvl>
    <w:lvl w:ilvl="6" w:tplc="0C090001">
      <w:start w:val="1"/>
      <w:numFmt w:val="bullet"/>
      <w:lvlText w:val=""/>
      <w:lvlJc w:val="left"/>
      <w:pPr>
        <w:ind w:left="3248" w:hanging="360"/>
      </w:pPr>
      <w:rPr>
        <w:rFonts w:ascii="Symbol" w:hAnsi="Symbol" w:hint="default"/>
      </w:rPr>
    </w:lvl>
    <w:lvl w:ilvl="7" w:tplc="0C090003">
      <w:start w:val="1"/>
      <w:numFmt w:val="bullet"/>
      <w:lvlText w:val="o"/>
      <w:lvlJc w:val="left"/>
      <w:pPr>
        <w:ind w:left="3968" w:hanging="360"/>
      </w:pPr>
      <w:rPr>
        <w:rFonts w:ascii="Courier New" w:hAnsi="Courier New" w:cs="Courier New" w:hint="default"/>
      </w:rPr>
    </w:lvl>
    <w:lvl w:ilvl="8" w:tplc="0C090005">
      <w:start w:val="1"/>
      <w:numFmt w:val="bullet"/>
      <w:lvlText w:val=""/>
      <w:lvlJc w:val="left"/>
      <w:pPr>
        <w:ind w:left="4688" w:hanging="360"/>
      </w:pPr>
      <w:rPr>
        <w:rFonts w:ascii="Wingdings" w:hAnsi="Wingdings" w:hint="default"/>
      </w:rPr>
    </w:lvl>
  </w:abstractNum>
  <w:abstractNum w:abstractNumId="1">
    <w:nsid w:val="04AC6BFA"/>
    <w:multiLevelType w:val="hybridMultilevel"/>
    <w:tmpl w:val="365E3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916CF3"/>
    <w:multiLevelType w:val="hybridMultilevel"/>
    <w:tmpl w:val="5E1E1B7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2055C0"/>
    <w:multiLevelType w:val="hybridMultilevel"/>
    <w:tmpl w:val="7B0C22D0"/>
    <w:lvl w:ilvl="0" w:tplc="7FAEA37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EC8E9C46">
      <w:start w:val="1"/>
      <w:numFmt w:val="lowerRoman"/>
      <w:lvlText w:val="(%3)"/>
      <w:lvlJc w:val="right"/>
      <w:pPr>
        <w:ind w:left="2160" w:hanging="180"/>
      </w:pPr>
      <w:rPr>
        <w:rFonts w:ascii="Arial" w:eastAsia="Times New Roman" w:hAnsi="Arial" w:cs="Arial"/>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D703CEB"/>
    <w:multiLevelType w:val="hybridMultilevel"/>
    <w:tmpl w:val="2E8E5B7C"/>
    <w:lvl w:ilvl="0" w:tplc="7FAEA3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6125D87"/>
    <w:multiLevelType w:val="hybridMultilevel"/>
    <w:tmpl w:val="AD68E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147CA4"/>
    <w:multiLevelType w:val="hybridMultilevel"/>
    <w:tmpl w:val="F43C4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0F1D9F"/>
    <w:multiLevelType w:val="hybridMultilevel"/>
    <w:tmpl w:val="E04A0C24"/>
    <w:lvl w:ilvl="0" w:tplc="EB56C71A">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B15143"/>
    <w:multiLevelType w:val="hybridMultilevel"/>
    <w:tmpl w:val="9498F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7E3E63"/>
    <w:multiLevelType w:val="hybridMultilevel"/>
    <w:tmpl w:val="26E0E5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E63CBC"/>
    <w:multiLevelType w:val="hybridMultilevel"/>
    <w:tmpl w:val="7CF2CD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0C94C5D"/>
    <w:multiLevelType w:val="hybridMultilevel"/>
    <w:tmpl w:val="9E8E5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2837748"/>
    <w:multiLevelType w:val="hybridMultilevel"/>
    <w:tmpl w:val="8C40D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965BB7"/>
    <w:multiLevelType w:val="hybridMultilevel"/>
    <w:tmpl w:val="0F7E9A26"/>
    <w:lvl w:ilvl="0" w:tplc="BF64149C">
      <w:start w:val="7"/>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7D6498D"/>
    <w:multiLevelType w:val="hybridMultilevel"/>
    <w:tmpl w:val="CBFCF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9E377CC"/>
    <w:multiLevelType w:val="hybridMultilevel"/>
    <w:tmpl w:val="22F2E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9ED704D"/>
    <w:multiLevelType w:val="hybridMultilevel"/>
    <w:tmpl w:val="F3943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A57492D"/>
    <w:multiLevelType w:val="hybridMultilevel"/>
    <w:tmpl w:val="269234E4"/>
    <w:lvl w:ilvl="0" w:tplc="EB56C71A">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A615976"/>
    <w:multiLevelType w:val="hybridMultilevel"/>
    <w:tmpl w:val="B552B8C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9">
    <w:nsid w:val="3C250BD4"/>
    <w:multiLevelType w:val="hybridMultilevel"/>
    <w:tmpl w:val="E48A3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FD64690"/>
    <w:multiLevelType w:val="hybridMultilevel"/>
    <w:tmpl w:val="6E66B03A"/>
    <w:lvl w:ilvl="0" w:tplc="E4541166">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0C05820"/>
    <w:multiLevelType w:val="hybridMultilevel"/>
    <w:tmpl w:val="9878B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1FA632F"/>
    <w:multiLevelType w:val="hybridMultilevel"/>
    <w:tmpl w:val="97B45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DB417F"/>
    <w:multiLevelType w:val="hybridMultilevel"/>
    <w:tmpl w:val="DBBA1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8F823E0"/>
    <w:multiLevelType w:val="hybridMultilevel"/>
    <w:tmpl w:val="FA066484"/>
    <w:lvl w:ilvl="0" w:tplc="15A02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55D521C0"/>
    <w:multiLevelType w:val="hybridMultilevel"/>
    <w:tmpl w:val="F762032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6">
    <w:nsid w:val="5810182B"/>
    <w:multiLevelType w:val="hybridMultilevel"/>
    <w:tmpl w:val="53CAEBAC"/>
    <w:lvl w:ilvl="0" w:tplc="ED64D050">
      <w:start w:val="1"/>
      <w:numFmt w:val="bullet"/>
      <w:lvlText w:val=""/>
      <w:lvlJc w:val="left"/>
      <w:pPr>
        <w:ind w:left="720" w:hanging="360"/>
      </w:pPr>
      <w:rPr>
        <w:rFonts w:ascii="Symbol" w:hAnsi="Symbol" w:hint="default"/>
      </w:rPr>
    </w:lvl>
    <w:lvl w:ilvl="1" w:tplc="4914EBF2">
      <w:start w:val="1"/>
      <w:numFmt w:val="bullet"/>
      <w:lvlText w:val="o"/>
      <w:lvlJc w:val="left"/>
      <w:pPr>
        <w:ind w:left="1440" w:hanging="360"/>
      </w:pPr>
      <w:rPr>
        <w:rFonts w:ascii="Courier New" w:hAnsi="Courier New" w:cs="Courier New" w:hint="default"/>
      </w:rPr>
    </w:lvl>
    <w:lvl w:ilvl="2" w:tplc="35FA3920">
      <w:start w:val="1"/>
      <w:numFmt w:val="bullet"/>
      <w:lvlText w:val=""/>
      <w:lvlJc w:val="left"/>
      <w:pPr>
        <w:ind w:left="2160" w:hanging="360"/>
      </w:pPr>
      <w:rPr>
        <w:rFonts w:ascii="Wingdings" w:hAnsi="Wingdings" w:hint="default"/>
      </w:rPr>
    </w:lvl>
    <w:lvl w:ilvl="3" w:tplc="0784B832">
      <w:start w:val="1"/>
      <w:numFmt w:val="bullet"/>
      <w:lvlText w:val=""/>
      <w:lvlJc w:val="left"/>
      <w:pPr>
        <w:ind w:left="2880" w:hanging="360"/>
      </w:pPr>
      <w:rPr>
        <w:rFonts w:ascii="Symbol" w:hAnsi="Symbol" w:hint="default"/>
      </w:rPr>
    </w:lvl>
    <w:lvl w:ilvl="4" w:tplc="D20E039A">
      <w:start w:val="1"/>
      <w:numFmt w:val="bullet"/>
      <w:lvlText w:val="o"/>
      <w:lvlJc w:val="left"/>
      <w:pPr>
        <w:ind w:left="3600" w:hanging="360"/>
      </w:pPr>
      <w:rPr>
        <w:rFonts w:ascii="Courier New" w:hAnsi="Courier New" w:cs="Courier New" w:hint="default"/>
      </w:rPr>
    </w:lvl>
    <w:lvl w:ilvl="5" w:tplc="898ADC9C">
      <w:start w:val="1"/>
      <w:numFmt w:val="bullet"/>
      <w:lvlText w:val=""/>
      <w:lvlJc w:val="left"/>
      <w:pPr>
        <w:ind w:left="4320" w:hanging="360"/>
      </w:pPr>
      <w:rPr>
        <w:rFonts w:ascii="Wingdings" w:hAnsi="Wingdings" w:hint="default"/>
      </w:rPr>
    </w:lvl>
    <w:lvl w:ilvl="6" w:tplc="CF5C98E8">
      <w:start w:val="1"/>
      <w:numFmt w:val="bullet"/>
      <w:lvlText w:val=""/>
      <w:lvlJc w:val="left"/>
      <w:pPr>
        <w:ind w:left="5040" w:hanging="360"/>
      </w:pPr>
      <w:rPr>
        <w:rFonts w:ascii="Symbol" w:hAnsi="Symbol" w:hint="default"/>
      </w:rPr>
    </w:lvl>
    <w:lvl w:ilvl="7" w:tplc="88E89BC0">
      <w:start w:val="1"/>
      <w:numFmt w:val="bullet"/>
      <w:lvlText w:val="o"/>
      <w:lvlJc w:val="left"/>
      <w:pPr>
        <w:ind w:left="5760" w:hanging="360"/>
      </w:pPr>
      <w:rPr>
        <w:rFonts w:ascii="Courier New" w:hAnsi="Courier New" w:cs="Courier New" w:hint="default"/>
      </w:rPr>
    </w:lvl>
    <w:lvl w:ilvl="8" w:tplc="8828FC88">
      <w:start w:val="1"/>
      <w:numFmt w:val="bullet"/>
      <w:lvlText w:val=""/>
      <w:lvlJc w:val="left"/>
      <w:pPr>
        <w:ind w:left="6480" w:hanging="360"/>
      </w:pPr>
      <w:rPr>
        <w:rFonts w:ascii="Wingdings" w:hAnsi="Wingdings" w:hint="default"/>
      </w:rPr>
    </w:lvl>
  </w:abstractNum>
  <w:abstractNum w:abstractNumId="27">
    <w:nsid w:val="588F3052"/>
    <w:multiLevelType w:val="hybridMultilevel"/>
    <w:tmpl w:val="EC541320"/>
    <w:lvl w:ilvl="0" w:tplc="FECA56C2">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BF874F2"/>
    <w:multiLevelType w:val="hybridMultilevel"/>
    <w:tmpl w:val="4D4E1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C47544C"/>
    <w:multiLevelType w:val="hybridMultilevel"/>
    <w:tmpl w:val="4E6294C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nsid w:val="617C2D3C"/>
    <w:multiLevelType w:val="hybridMultilevel"/>
    <w:tmpl w:val="1904180C"/>
    <w:lvl w:ilvl="0" w:tplc="196218B0">
      <w:numFmt w:val="bullet"/>
      <w:lvlText w:val="•"/>
      <w:lvlJc w:val="left"/>
      <w:pPr>
        <w:ind w:left="1164" w:hanging="804"/>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3934988"/>
    <w:multiLevelType w:val="hybridMultilevel"/>
    <w:tmpl w:val="57E0A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7421D17"/>
    <w:multiLevelType w:val="hybridMultilevel"/>
    <w:tmpl w:val="494ECE0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6838055B"/>
    <w:multiLevelType w:val="hybridMultilevel"/>
    <w:tmpl w:val="3774D1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C262C28"/>
    <w:multiLevelType w:val="hybridMultilevel"/>
    <w:tmpl w:val="6C44F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EA86B30"/>
    <w:multiLevelType w:val="hybridMultilevel"/>
    <w:tmpl w:val="DC763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9B74179"/>
    <w:multiLevelType w:val="hybridMultilevel"/>
    <w:tmpl w:val="24461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E2067DB"/>
    <w:multiLevelType w:val="hybridMultilevel"/>
    <w:tmpl w:val="09DCA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F3E31C9"/>
    <w:multiLevelType w:val="hybridMultilevel"/>
    <w:tmpl w:val="44027BEE"/>
    <w:lvl w:ilvl="0" w:tplc="470C23F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F9D7A9C"/>
    <w:multiLevelType w:val="hybridMultilevel"/>
    <w:tmpl w:val="0FA6BC22"/>
    <w:lvl w:ilvl="0" w:tplc="15A02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7"/>
  </w:num>
  <w:num w:numId="3">
    <w:abstractNumId w:val="12"/>
  </w:num>
  <w:num w:numId="4">
    <w:abstractNumId w:val="4"/>
  </w:num>
  <w:num w:numId="5">
    <w:abstractNumId w:val="0"/>
  </w:num>
  <w:num w:numId="6">
    <w:abstractNumId w:val="29"/>
  </w:num>
  <w:num w:numId="7">
    <w:abstractNumId w:val="37"/>
  </w:num>
  <w:num w:numId="8">
    <w:abstractNumId w:val="23"/>
  </w:num>
  <w:num w:numId="9">
    <w:abstractNumId w:val="2"/>
  </w:num>
  <w:num w:numId="10">
    <w:abstractNumId w:val="33"/>
  </w:num>
  <w:num w:numId="11">
    <w:abstractNumId w:val="9"/>
  </w:num>
  <w:num w:numId="12">
    <w:abstractNumId w:val="22"/>
  </w:num>
  <w:num w:numId="13">
    <w:abstractNumId w:val="8"/>
  </w:num>
  <w:num w:numId="14">
    <w:abstractNumId w:val="36"/>
  </w:num>
  <w:num w:numId="15">
    <w:abstractNumId w:val="38"/>
  </w:num>
  <w:num w:numId="16">
    <w:abstractNumId w:val="28"/>
  </w:num>
  <w:num w:numId="17">
    <w:abstractNumId w:val="1"/>
  </w:num>
  <w:num w:numId="18">
    <w:abstractNumId w:val="3"/>
  </w:num>
  <w:num w:numId="19">
    <w:abstractNumId w:val="14"/>
  </w:num>
  <w:num w:numId="20">
    <w:abstractNumId w:val="7"/>
  </w:num>
  <w:num w:numId="21">
    <w:abstractNumId w:val="17"/>
  </w:num>
  <w:num w:numId="22">
    <w:abstractNumId w:val="32"/>
  </w:num>
  <w:num w:numId="23">
    <w:abstractNumId w:val="39"/>
  </w:num>
  <w:num w:numId="24">
    <w:abstractNumId w:val="24"/>
  </w:num>
  <w:num w:numId="25">
    <w:abstractNumId w:val="15"/>
  </w:num>
  <w:num w:numId="26">
    <w:abstractNumId w:val="19"/>
  </w:num>
  <w:num w:numId="27">
    <w:abstractNumId w:val="18"/>
  </w:num>
  <w:num w:numId="28">
    <w:abstractNumId w:val="11"/>
  </w:num>
  <w:num w:numId="29">
    <w:abstractNumId w:val="21"/>
  </w:num>
  <w:num w:numId="30">
    <w:abstractNumId w:val="39"/>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0"/>
  </w:num>
  <w:num w:numId="34">
    <w:abstractNumId w:val="35"/>
  </w:num>
  <w:num w:numId="35">
    <w:abstractNumId w:val="5"/>
  </w:num>
  <w:num w:numId="36">
    <w:abstractNumId w:val="10"/>
  </w:num>
  <w:num w:numId="37">
    <w:abstractNumId w:val="6"/>
  </w:num>
  <w:num w:numId="38">
    <w:abstractNumId w:val="13"/>
  </w:num>
  <w:num w:numId="39">
    <w:abstractNumId w:val="16"/>
  </w:num>
  <w:num w:numId="40">
    <w:abstractNumId w:val="30"/>
  </w:num>
  <w:num w:numId="41">
    <w:abstractNumId w:val="31"/>
  </w:num>
  <w:num w:numId="42">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27B"/>
    <w:rsid w:val="0000669A"/>
    <w:rsid w:val="00011B75"/>
    <w:rsid w:val="00015A65"/>
    <w:rsid w:val="00020136"/>
    <w:rsid w:val="00021FE7"/>
    <w:rsid w:val="00024CF2"/>
    <w:rsid w:val="00025208"/>
    <w:rsid w:val="00026621"/>
    <w:rsid w:val="00030ED5"/>
    <w:rsid w:val="00034C5B"/>
    <w:rsid w:val="00043377"/>
    <w:rsid w:val="00053D07"/>
    <w:rsid w:val="00056399"/>
    <w:rsid w:val="0006516C"/>
    <w:rsid w:val="000663B7"/>
    <w:rsid w:val="000679F7"/>
    <w:rsid w:val="000712BD"/>
    <w:rsid w:val="000750F0"/>
    <w:rsid w:val="00081E60"/>
    <w:rsid w:val="00091B18"/>
    <w:rsid w:val="0009436C"/>
    <w:rsid w:val="00095E3B"/>
    <w:rsid w:val="00096D27"/>
    <w:rsid w:val="000B1908"/>
    <w:rsid w:val="000B26F2"/>
    <w:rsid w:val="000C5B86"/>
    <w:rsid w:val="000C7FB9"/>
    <w:rsid w:val="000D37DC"/>
    <w:rsid w:val="000D4E89"/>
    <w:rsid w:val="000D6231"/>
    <w:rsid w:val="000D6284"/>
    <w:rsid w:val="000E069E"/>
    <w:rsid w:val="000E1919"/>
    <w:rsid w:val="000E52DD"/>
    <w:rsid w:val="000F12C1"/>
    <w:rsid w:val="00100147"/>
    <w:rsid w:val="00104166"/>
    <w:rsid w:val="00111245"/>
    <w:rsid w:val="0011235C"/>
    <w:rsid w:val="00115A07"/>
    <w:rsid w:val="00117D51"/>
    <w:rsid w:val="001304BD"/>
    <w:rsid w:val="00141066"/>
    <w:rsid w:val="00142913"/>
    <w:rsid w:val="0014727B"/>
    <w:rsid w:val="00156C7B"/>
    <w:rsid w:val="00157C43"/>
    <w:rsid w:val="00157E71"/>
    <w:rsid w:val="00172E9F"/>
    <w:rsid w:val="00177561"/>
    <w:rsid w:val="0018025E"/>
    <w:rsid w:val="001854AA"/>
    <w:rsid w:val="00197BF5"/>
    <w:rsid w:val="001B3249"/>
    <w:rsid w:val="001B33B8"/>
    <w:rsid w:val="001C1387"/>
    <w:rsid w:val="001C3AA9"/>
    <w:rsid w:val="001D0C8F"/>
    <w:rsid w:val="001D0FB5"/>
    <w:rsid w:val="001D38E4"/>
    <w:rsid w:val="001D4101"/>
    <w:rsid w:val="001D4F63"/>
    <w:rsid w:val="001D67D2"/>
    <w:rsid w:val="001E2956"/>
    <w:rsid w:val="001E3038"/>
    <w:rsid w:val="001E416D"/>
    <w:rsid w:val="001E781D"/>
    <w:rsid w:val="001F3108"/>
    <w:rsid w:val="001F5EBA"/>
    <w:rsid w:val="002117FE"/>
    <w:rsid w:val="002141EB"/>
    <w:rsid w:val="00222E58"/>
    <w:rsid w:val="0022705E"/>
    <w:rsid w:val="00230CFD"/>
    <w:rsid w:val="0023204A"/>
    <w:rsid w:val="0023495B"/>
    <w:rsid w:val="00240036"/>
    <w:rsid w:val="00241E4D"/>
    <w:rsid w:val="00244955"/>
    <w:rsid w:val="0024663B"/>
    <w:rsid w:val="0026325B"/>
    <w:rsid w:val="0026578C"/>
    <w:rsid w:val="0026579F"/>
    <w:rsid w:val="002678B5"/>
    <w:rsid w:val="00271B29"/>
    <w:rsid w:val="00271BD1"/>
    <w:rsid w:val="00276F07"/>
    <w:rsid w:val="0027732A"/>
    <w:rsid w:val="0028792E"/>
    <w:rsid w:val="00293990"/>
    <w:rsid w:val="00295D54"/>
    <w:rsid w:val="002A3025"/>
    <w:rsid w:val="002A4CFA"/>
    <w:rsid w:val="002C2A8D"/>
    <w:rsid w:val="002C7528"/>
    <w:rsid w:val="002D237A"/>
    <w:rsid w:val="002D3466"/>
    <w:rsid w:val="002D757A"/>
    <w:rsid w:val="002E2EF7"/>
    <w:rsid w:val="002E3FF3"/>
    <w:rsid w:val="002F785C"/>
    <w:rsid w:val="00303CB8"/>
    <w:rsid w:val="00310167"/>
    <w:rsid w:val="00312CC3"/>
    <w:rsid w:val="00317DB8"/>
    <w:rsid w:val="003245E3"/>
    <w:rsid w:val="00325898"/>
    <w:rsid w:val="00326348"/>
    <w:rsid w:val="00334A12"/>
    <w:rsid w:val="00334CD7"/>
    <w:rsid w:val="00334D42"/>
    <w:rsid w:val="00340A0F"/>
    <w:rsid w:val="00341692"/>
    <w:rsid w:val="00342AEF"/>
    <w:rsid w:val="00350BC2"/>
    <w:rsid w:val="00356313"/>
    <w:rsid w:val="00361584"/>
    <w:rsid w:val="003631C1"/>
    <w:rsid w:val="0037593A"/>
    <w:rsid w:val="0038019F"/>
    <w:rsid w:val="00380739"/>
    <w:rsid w:val="00383925"/>
    <w:rsid w:val="00391D72"/>
    <w:rsid w:val="00392F22"/>
    <w:rsid w:val="003A0198"/>
    <w:rsid w:val="003A6EF8"/>
    <w:rsid w:val="003B0761"/>
    <w:rsid w:val="003B345C"/>
    <w:rsid w:val="003B46F6"/>
    <w:rsid w:val="003D46E2"/>
    <w:rsid w:val="003E0655"/>
    <w:rsid w:val="003E0C9C"/>
    <w:rsid w:val="003E1841"/>
    <w:rsid w:val="003E1A19"/>
    <w:rsid w:val="003E2AED"/>
    <w:rsid w:val="003E52AC"/>
    <w:rsid w:val="003F617A"/>
    <w:rsid w:val="003F725F"/>
    <w:rsid w:val="00403F9F"/>
    <w:rsid w:val="00412442"/>
    <w:rsid w:val="004135DB"/>
    <w:rsid w:val="004140C3"/>
    <w:rsid w:val="00417319"/>
    <w:rsid w:val="004220F3"/>
    <w:rsid w:val="00426268"/>
    <w:rsid w:val="00432935"/>
    <w:rsid w:val="00434802"/>
    <w:rsid w:val="00437B4E"/>
    <w:rsid w:val="0044102B"/>
    <w:rsid w:val="00446378"/>
    <w:rsid w:val="00447699"/>
    <w:rsid w:val="00450CCD"/>
    <w:rsid w:val="00453D44"/>
    <w:rsid w:val="004563A4"/>
    <w:rsid w:val="00460314"/>
    <w:rsid w:val="004621F9"/>
    <w:rsid w:val="00463384"/>
    <w:rsid w:val="004634B0"/>
    <w:rsid w:val="004711BB"/>
    <w:rsid w:val="004743D5"/>
    <w:rsid w:val="00475435"/>
    <w:rsid w:val="00480204"/>
    <w:rsid w:val="00483805"/>
    <w:rsid w:val="004861E7"/>
    <w:rsid w:val="00493740"/>
    <w:rsid w:val="00496509"/>
    <w:rsid w:val="004A1498"/>
    <w:rsid w:val="004A58BB"/>
    <w:rsid w:val="004A691A"/>
    <w:rsid w:val="004A778B"/>
    <w:rsid w:val="004B0E41"/>
    <w:rsid w:val="004B4430"/>
    <w:rsid w:val="004C4D6F"/>
    <w:rsid w:val="004D532F"/>
    <w:rsid w:val="004D54A9"/>
    <w:rsid w:val="004D5F5E"/>
    <w:rsid w:val="004E237C"/>
    <w:rsid w:val="004F38FE"/>
    <w:rsid w:val="00500D27"/>
    <w:rsid w:val="005028D9"/>
    <w:rsid w:val="00506744"/>
    <w:rsid w:val="005067BB"/>
    <w:rsid w:val="00511DA8"/>
    <w:rsid w:val="0051207D"/>
    <w:rsid w:val="00513737"/>
    <w:rsid w:val="00521853"/>
    <w:rsid w:val="00530157"/>
    <w:rsid w:val="00533084"/>
    <w:rsid w:val="00535C46"/>
    <w:rsid w:val="005414EE"/>
    <w:rsid w:val="0054526C"/>
    <w:rsid w:val="005541EA"/>
    <w:rsid w:val="00554AEC"/>
    <w:rsid w:val="00555497"/>
    <w:rsid w:val="00560928"/>
    <w:rsid w:val="00565CE6"/>
    <w:rsid w:val="00567940"/>
    <w:rsid w:val="00567A6C"/>
    <w:rsid w:val="00570727"/>
    <w:rsid w:val="00573356"/>
    <w:rsid w:val="00575A8E"/>
    <w:rsid w:val="00575C2B"/>
    <w:rsid w:val="00580AB2"/>
    <w:rsid w:val="0058128A"/>
    <w:rsid w:val="00582785"/>
    <w:rsid w:val="00584F12"/>
    <w:rsid w:val="00585C77"/>
    <w:rsid w:val="0059093D"/>
    <w:rsid w:val="00595F08"/>
    <w:rsid w:val="005A1112"/>
    <w:rsid w:val="005A1AA4"/>
    <w:rsid w:val="005A2647"/>
    <w:rsid w:val="005A3A46"/>
    <w:rsid w:val="005B0532"/>
    <w:rsid w:val="005B14E1"/>
    <w:rsid w:val="005B3D3F"/>
    <w:rsid w:val="005C57C8"/>
    <w:rsid w:val="005D3542"/>
    <w:rsid w:val="005D518F"/>
    <w:rsid w:val="005E71AA"/>
    <w:rsid w:val="005E7225"/>
    <w:rsid w:val="005F103A"/>
    <w:rsid w:val="005F3C08"/>
    <w:rsid w:val="005F4483"/>
    <w:rsid w:val="005F6A3D"/>
    <w:rsid w:val="006019EF"/>
    <w:rsid w:val="0060790C"/>
    <w:rsid w:val="00617047"/>
    <w:rsid w:val="00622830"/>
    <w:rsid w:val="00624914"/>
    <w:rsid w:val="00630757"/>
    <w:rsid w:val="00636D5F"/>
    <w:rsid w:val="006414B3"/>
    <w:rsid w:val="0064199D"/>
    <w:rsid w:val="00647FCB"/>
    <w:rsid w:val="00650079"/>
    <w:rsid w:val="00653834"/>
    <w:rsid w:val="00660AFC"/>
    <w:rsid w:val="006621F5"/>
    <w:rsid w:val="0066473C"/>
    <w:rsid w:val="00664D2D"/>
    <w:rsid w:val="00674949"/>
    <w:rsid w:val="006827D8"/>
    <w:rsid w:val="006871B7"/>
    <w:rsid w:val="00687758"/>
    <w:rsid w:val="00692508"/>
    <w:rsid w:val="00694419"/>
    <w:rsid w:val="006A292D"/>
    <w:rsid w:val="006A3668"/>
    <w:rsid w:val="006B04FA"/>
    <w:rsid w:val="006B1487"/>
    <w:rsid w:val="006B3B2E"/>
    <w:rsid w:val="006C6206"/>
    <w:rsid w:val="006D0883"/>
    <w:rsid w:val="006E07EA"/>
    <w:rsid w:val="006E576E"/>
    <w:rsid w:val="006F0D63"/>
    <w:rsid w:val="006F1C91"/>
    <w:rsid w:val="00707005"/>
    <w:rsid w:val="0071657D"/>
    <w:rsid w:val="00722164"/>
    <w:rsid w:val="007238CC"/>
    <w:rsid w:val="007241D7"/>
    <w:rsid w:val="007241DE"/>
    <w:rsid w:val="00724707"/>
    <w:rsid w:val="00724BB1"/>
    <w:rsid w:val="00730137"/>
    <w:rsid w:val="007307E8"/>
    <w:rsid w:val="00730D96"/>
    <w:rsid w:val="00737A80"/>
    <w:rsid w:val="00737FA6"/>
    <w:rsid w:val="007570DA"/>
    <w:rsid w:val="00757BD3"/>
    <w:rsid w:val="0076186A"/>
    <w:rsid w:val="007636E7"/>
    <w:rsid w:val="007720E8"/>
    <w:rsid w:val="0077397D"/>
    <w:rsid w:val="00776BD8"/>
    <w:rsid w:val="00776C81"/>
    <w:rsid w:val="00792650"/>
    <w:rsid w:val="007A433F"/>
    <w:rsid w:val="007A77DF"/>
    <w:rsid w:val="007C1FAC"/>
    <w:rsid w:val="007C2172"/>
    <w:rsid w:val="007C23C6"/>
    <w:rsid w:val="007C2ED2"/>
    <w:rsid w:val="007C4932"/>
    <w:rsid w:val="007D0E57"/>
    <w:rsid w:val="007D18DC"/>
    <w:rsid w:val="007D681F"/>
    <w:rsid w:val="007D6FD8"/>
    <w:rsid w:val="007E0662"/>
    <w:rsid w:val="007E18AD"/>
    <w:rsid w:val="007F402E"/>
    <w:rsid w:val="00802CAB"/>
    <w:rsid w:val="0081060D"/>
    <w:rsid w:val="00813728"/>
    <w:rsid w:val="008154D2"/>
    <w:rsid w:val="008155E5"/>
    <w:rsid w:val="00816944"/>
    <w:rsid w:val="0083224B"/>
    <w:rsid w:val="00832523"/>
    <w:rsid w:val="00833F5C"/>
    <w:rsid w:val="00840E54"/>
    <w:rsid w:val="00840FCD"/>
    <w:rsid w:val="008459A6"/>
    <w:rsid w:val="00846747"/>
    <w:rsid w:val="00852EC3"/>
    <w:rsid w:val="008530DC"/>
    <w:rsid w:val="00854009"/>
    <w:rsid w:val="00857EDD"/>
    <w:rsid w:val="00861A32"/>
    <w:rsid w:val="00862E89"/>
    <w:rsid w:val="00863D14"/>
    <w:rsid w:val="00864FAA"/>
    <w:rsid w:val="0087605E"/>
    <w:rsid w:val="008808A2"/>
    <w:rsid w:val="00883A70"/>
    <w:rsid w:val="0088531F"/>
    <w:rsid w:val="00886076"/>
    <w:rsid w:val="00886DD4"/>
    <w:rsid w:val="008902B8"/>
    <w:rsid w:val="0089666F"/>
    <w:rsid w:val="008A08E5"/>
    <w:rsid w:val="008A6225"/>
    <w:rsid w:val="008A7BEC"/>
    <w:rsid w:val="008B0856"/>
    <w:rsid w:val="008B3537"/>
    <w:rsid w:val="008C2AC5"/>
    <w:rsid w:val="008C4C79"/>
    <w:rsid w:val="008C54ED"/>
    <w:rsid w:val="008C7186"/>
    <w:rsid w:val="008D5486"/>
    <w:rsid w:val="008E309F"/>
    <w:rsid w:val="008F38E5"/>
    <w:rsid w:val="008F3F1F"/>
    <w:rsid w:val="008F4946"/>
    <w:rsid w:val="008F5F0C"/>
    <w:rsid w:val="0090045B"/>
    <w:rsid w:val="009022A1"/>
    <w:rsid w:val="0090357B"/>
    <w:rsid w:val="00911AFD"/>
    <w:rsid w:val="0091209E"/>
    <w:rsid w:val="00914583"/>
    <w:rsid w:val="00915350"/>
    <w:rsid w:val="00916DD4"/>
    <w:rsid w:val="00923349"/>
    <w:rsid w:val="009237FE"/>
    <w:rsid w:val="00926D3A"/>
    <w:rsid w:val="00937038"/>
    <w:rsid w:val="00937CC9"/>
    <w:rsid w:val="00942FC6"/>
    <w:rsid w:val="009458E8"/>
    <w:rsid w:val="00952369"/>
    <w:rsid w:val="00962D4D"/>
    <w:rsid w:val="00963478"/>
    <w:rsid w:val="00964856"/>
    <w:rsid w:val="009655E9"/>
    <w:rsid w:val="00975218"/>
    <w:rsid w:val="00975C35"/>
    <w:rsid w:val="00980774"/>
    <w:rsid w:val="00982765"/>
    <w:rsid w:val="009844C0"/>
    <w:rsid w:val="00987D14"/>
    <w:rsid w:val="009917C7"/>
    <w:rsid w:val="00991BF6"/>
    <w:rsid w:val="00992C90"/>
    <w:rsid w:val="00993B6C"/>
    <w:rsid w:val="009A63DF"/>
    <w:rsid w:val="009B03F9"/>
    <w:rsid w:val="009B08B8"/>
    <w:rsid w:val="009B263E"/>
    <w:rsid w:val="009C06FD"/>
    <w:rsid w:val="009C1068"/>
    <w:rsid w:val="009C603F"/>
    <w:rsid w:val="009D21B5"/>
    <w:rsid w:val="009D26E3"/>
    <w:rsid w:val="009D6C4B"/>
    <w:rsid w:val="009D757A"/>
    <w:rsid w:val="009E0E91"/>
    <w:rsid w:val="009E41F2"/>
    <w:rsid w:val="009E432D"/>
    <w:rsid w:val="009E509F"/>
    <w:rsid w:val="009F21D9"/>
    <w:rsid w:val="009F3BFB"/>
    <w:rsid w:val="00A002ED"/>
    <w:rsid w:val="00A14466"/>
    <w:rsid w:val="00A2660F"/>
    <w:rsid w:val="00A30959"/>
    <w:rsid w:val="00A3361A"/>
    <w:rsid w:val="00A36AC9"/>
    <w:rsid w:val="00A374FC"/>
    <w:rsid w:val="00A4238D"/>
    <w:rsid w:val="00A42BA7"/>
    <w:rsid w:val="00A43E46"/>
    <w:rsid w:val="00A524DD"/>
    <w:rsid w:val="00A56731"/>
    <w:rsid w:val="00A56E5C"/>
    <w:rsid w:val="00A60A45"/>
    <w:rsid w:val="00A625FC"/>
    <w:rsid w:val="00A62E21"/>
    <w:rsid w:val="00A664C3"/>
    <w:rsid w:val="00A67C43"/>
    <w:rsid w:val="00A71964"/>
    <w:rsid w:val="00A73C45"/>
    <w:rsid w:val="00A768E9"/>
    <w:rsid w:val="00A81787"/>
    <w:rsid w:val="00A83972"/>
    <w:rsid w:val="00A92B5E"/>
    <w:rsid w:val="00A94D26"/>
    <w:rsid w:val="00AA0E7D"/>
    <w:rsid w:val="00AA3198"/>
    <w:rsid w:val="00AA3868"/>
    <w:rsid w:val="00AB0D68"/>
    <w:rsid w:val="00AB16DD"/>
    <w:rsid w:val="00AB5D72"/>
    <w:rsid w:val="00AC0D18"/>
    <w:rsid w:val="00AC3E8E"/>
    <w:rsid w:val="00AC7D09"/>
    <w:rsid w:val="00AD00DD"/>
    <w:rsid w:val="00AD1066"/>
    <w:rsid w:val="00AD75B8"/>
    <w:rsid w:val="00AE0F71"/>
    <w:rsid w:val="00AE5553"/>
    <w:rsid w:val="00AF3E48"/>
    <w:rsid w:val="00AF69E4"/>
    <w:rsid w:val="00AF793A"/>
    <w:rsid w:val="00B00EEC"/>
    <w:rsid w:val="00B012AF"/>
    <w:rsid w:val="00B03DB4"/>
    <w:rsid w:val="00B05223"/>
    <w:rsid w:val="00B143AD"/>
    <w:rsid w:val="00B16BB0"/>
    <w:rsid w:val="00B210E2"/>
    <w:rsid w:val="00B224CA"/>
    <w:rsid w:val="00B2495C"/>
    <w:rsid w:val="00B3487F"/>
    <w:rsid w:val="00B408B9"/>
    <w:rsid w:val="00B4523C"/>
    <w:rsid w:val="00B46F43"/>
    <w:rsid w:val="00B51036"/>
    <w:rsid w:val="00B52C48"/>
    <w:rsid w:val="00B61ED4"/>
    <w:rsid w:val="00B67EFB"/>
    <w:rsid w:val="00B7568B"/>
    <w:rsid w:val="00B76FB9"/>
    <w:rsid w:val="00B806A1"/>
    <w:rsid w:val="00B8148B"/>
    <w:rsid w:val="00B8457F"/>
    <w:rsid w:val="00B85A8E"/>
    <w:rsid w:val="00B908EC"/>
    <w:rsid w:val="00B95172"/>
    <w:rsid w:val="00BA2242"/>
    <w:rsid w:val="00BB0B96"/>
    <w:rsid w:val="00BC1744"/>
    <w:rsid w:val="00BC2BA8"/>
    <w:rsid w:val="00BC3BDA"/>
    <w:rsid w:val="00BD371D"/>
    <w:rsid w:val="00BD3DE9"/>
    <w:rsid w:val="00BE01E8"/>
    <w:rsid w:val="00BE1D04"/>
    <w:rsid w:val="00BE2C94"/>
    <w:rsid w:val="00BE3A96"/>
    <w:rsid w:val="00BE68E9"/>
    <w:rsid w:val="00BE707E"/>
    <w:rsid w:val="00BF30A2"/>
    <w:rsid w:val="00BF55D2"/>
    <w:rsid w:val="00BF6964"/>
    <w:rsid w:val="00C034BF"/>
    <w:rsid w:val="00C043A0"/>
    <w:rsid w:val="00C060E6"/>
    <w:rsid w:val="00C069F5"/>
    <w:rsid w:val="00C078E0"/>
    <w:rsid w:val="00C13F9A"/>
    <w:rsid w:val="00C16A9A"/>
    <w:rsid w:val="00C22E5E"/>
    <w:rsid w:val="00C3094D"/>
    <w:rsid w:val="00C371B1"/>
    <w:rsid w:val="00C40963"/>
    <w:rsid w:val="00C43C50"/>
    <w:rsid w:val="00C63198"/>
    <w:rsid w:val="00C70246"/>
    <w:rsid w:val="00C71A6F"/>
    <w:rsid w:val="00C75FB2"/>
    <w:rsid w:val="00C777C1"/>
    <w:rsid w:val="00C823BC"/>
    <w:rsid w:val="00C842A9"/>
    <w:rsid w:val="00C9537E"/>
    <w:rsid w:val="00C9546E"/>
    <w:rsid w:val="00CA0506"/>
    <w:rsid w:val="00CA45EE"/>
    <w:rsid w:val="00CB2E6A"/>
    <w:rsid w:val="00CB6561"/>
    <w:rsid w:val="00CC195D"/>
    <w:rsid w:val="00CC2450"/>
    <w:rsid w:val="00CC45A3"/>
    <w:rsid w:val="00CD22A2"/>
    <w:rsid w:val="00CD6A2A"/>
    <w:rsid w:val="00D0059C"/>
    <w:rsid w:val="00D005DB"/>
    <w:rsid w:val="00D043A1"/>
    <w:rsid w:val="00D16C49"/>
    <w:rsid w:val="00D172C2"/>
    <w:rsid w:val="00D17E70"/>
    <w:rsid w:val="00D23585"/>
    <w:rsid w:val="00D275D8"/>
    <w:rsid w:val="00D32632"/>
    <w:rsid w:val="00D37F68"/>
    <w:rsid w:val="00D400E7"/>
    <w:rsid w:val="00D459E1"/>
    <w:rsid w:val="00D46887"/>
    <w:rsid w:val="00D5069D"/>
    <w:rsid w:val="00D53D21"/>
    <w:rsid w:val="00D5571B"/>
    <w:rsid w:val="00D661F3"/>
    <w:rsid w:val="00D7113A"/>
    <w:rsid w:val="00D7360D"/>
    <w:rsid w:val="00D73DBF"/>
    <w:rsid w:val="00D806F5"/>
    <w:rsid w:val="00D82A5C"/>
    <w:rsid w:val="00D9192D"/>
    <w:rsid w:val="00D96231"/>
    <w:rsid w:val="00D97A2F"/>
    <w:rsid w:val="00DB0CC0"/>
    <w:rsid w:val="00DB1CFD"/>
    <w:rsid w:val="00DC2311"/>
    <w:rsid w:val="00DC7F6D"/>
    <w:rsid w:val="00DD1671"/>
    <w:rsid w:val="00DD352B"/>
    <w:rsid w:val="00DE19CE"/>
    <w:rsid w:val="00DF430C"/>
    <w:rsid w:val="00DF67B1"/>
    <w:rsid w:val="00DF783F"/>
    <w:rsid w:val="00DF7E1F"/>
    <w:rsid w:val="00DF7EEF"/>
    <w:rsid w:val="00E047A5"/>
    <w:rsid w:val="00E076C6"/>
    <w:rsid w:val="00E10798"/>
    <w:rsid w:val="00E14BBB"/>
    <w:rsid w:val="00E2597A"/>
    <w:rsid w:val="00E2613D"/>
    <w:rsid w:val="00E272BC"/>
    <w:rsid w:val="00E374F8"/>
    <w:rsid w:val="00E431CE"/>
    <w:rsid w:val="00E46348"/>
    <w:rsid w:val="00E50594"/>
    <w:rsid w:val="00E51E15"/>
    <w:rsid w:val="00E5341B"/>
    <w:rsid w:val="00E57F20"/>
    <w:rsid w:val="00E646C2"/>
    <w:rsid w:val="00E65873"/>
    <w:rsid w:val="00E75FD8"/>
    <w:rsid w:val="00E77F55"/>
    <w:rsid w:val="00E84F16"/>
    <w:rsid w:val="00E862F6"/>
    <w:rsid w:val="00E90D62"/>
    <w:rsid w:val="00E93A14"/>
    <w:rsid w:val="00E959A3"/>
    <w:rsid w:val="00EA2A33"/>
    <w:rsid w:val="00EA52DD"/>
    <w:rsid w:val="00EA7B0C"/>
    <w:rsid w:val="00EA7EAB"/>
    <w:rsid w:val="00EB5B0A"/>
    <w:rsid w:val="00EC625A"/>
    <w:rsid w:val="00EC69AF"/>
    <w:rsid w:val="00ED08A5"/>
    <w:rsid w:val="00ED103A"/>
    <w:rsid w:val="00ED197E"/>
    <w:rsid w:val="00ED7C29"/>
    <w:rsid w:val="00ED7E01"/>
    <w:rsid w:val="00EE2E5D"/>
    <w:rsid w:val="00EE54AF"/>
    <w:rsid w:val="00EE6716"/>
    <w:rsid w:val="00EF076B"/>
    <w:rsid w:val="00EF4F69"/>
    <w:rsid w:val="00F03101"/>
    <w:rsid w:val="00F06F4B"/>
    <w:rsid w:val="00F07E16"/>
    <w:rsid w:val="00F10EB0"/>
    <w:rsid w:val="00F13DB1"/>
    <w:rsid w:val="00F148DF"/>
    <w:rsid w:val="00F178B5"/>
    <w:rsid w:val="00F17D04"/>
    <w:rsid w:val="00F22831"/>
    <w:rsid w:val="00F236D1"/>
    <w:rsid w:val="00F3088A"/>
    <w:rsid w:val="00F40DD4"/>
    <w:rsid w:val="00F44EF1"/>
    <w:rsid w:val="00F4701E"/>
    <w:rsid w:val="00F50CE6"/>
    <w:rsid w:val="00F550A1"/>
    <w:rsid w:val="00F55498"/>
    <w:rsid w:val="00F55C92"/>
    <w:rsid w:val="00F6293E"/>
    <w:rsid w:val="00F6469A"/>
    <w:rsid w:val="00F86772"/>
    <w:rsid w:val="00F86987"/>
    <w:rsid w:val="00F91FC2"/>
    <w:rsid w:val="00F92078"/>
    <w:rsid w:val="00F95FF0"/>
    <w:rsid w:val="00FA6858"/>
    <w:rsid w:val="00FA7C02"/>
    <w:rsid w:val="00FB1142"/>
    <w:rsid w:val="00FB262B"/>
    <w:rsid w:val="00FB7084"/>
    <w:rsid w:val="00FC20C8"/>
    <w:rsid w:val="00FC48B4"/>
    <w:rsid w:val="00FC6FE3"/>
    <w:rsid w:val="00FD17BB"/>
    <w:rsid w:val="00FE2478"/>
    <w:rsid w:val="00FE2F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08B8"/>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3">
    <w:name w:val="heading 3"/>
    <w:basedOn w:val="Normal"/>
    <w:next w:val="Normal"/>
    <w:qFormat/>
    <w:pPr>
      <w:keepNext/>
      <w:jc w:val="both"/>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thonyHeaderLn3">
    <w:name w:val="Anthony Header Ln 3"/>
    <w:basedOn w:val="Normal"/>
    <w:pPr>
      <w:jc w:val="center"/>
    </w:pPr>
    <w:rPr>
      <w:rFonts w:ascii="Arial" w:hAnsi="Arial" w:cs="Arial"/>
      <w:b/>
      <w:bCs/>
      <w:noProof/>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character" w:styleId="Strong">
    <w:name w:val="Strong"/>
    <w:qFormat/>
    <w:rsid w:val="001B3249"/>
    <w:rPr>
      <w:b/>
      <w:bCs/>
    </w:rPr>
  </w:style>
  <w:style w:type="paragraph" w:customStyle="1" w:styleId="CharCharCharCharCharChar">
    <w:name w:val="Char Char Char Char Char Char"/>
    <w:basedOn w:val="Normal"/>
    <w:rsid w:val="00D459E1"/>
    <w:pPr>
      <w:spacing w:after="160" w:line="240" w:lineRule="exact"/>
    </w:pPr>
    <w:rPr>
      <w:rFonts w:ascii="Verdana" w:hAnsi="Verdana"/>
      <w:sz w:val="20"/>
      <w:lang w:val="en-US"/>
    </w:rPr>
  </w:style>
  <w:style w:type="paragraph" w:customStyle="1" w:styleId="CharCharCharCharChar">
    <w:name w:val="Char Char Char Char Char"/>
    <w:basedOn w:val="Normal"/>
    <w:rsid w:val="00C71A6F"/>
    <w:rPr>
      <w:rFonts w:ascii="Arial" w:hAnsi="Arial" w:cs="Arial"/>
      <w:sz w:val="22"/>
      <w:szCs w:val="22"/>
    </w:rPr>
  </w:style>
  <w:style w:type="paragraph" w:styleId="Header">
    <w:name w:val="header"/>
    <w:basedOn w:val="Normal"/>
    <w:rsid w:val="006E576E"/>
    <w:pPr>
      <w:tabs>
        <w:tab w:val="center" w:pos="4153"/>
        <w:tab w:val="right" w:pos="8306"/>
      </w:tabs>
    </w:pPr>
  </w:style>
  <w:style w:type="paragraph" w:styleId="ListParagraph">
    <w:name w:val="List Paragraph"/>
    <w:aliases w:val="Recommendation,List Paragraph1,List Paragraph11,L"/>
    <w:basedOn w:val="Normal"/>
    <w:link w:val="ListParagraphChar"/>
    <w:uiPriority w:val="34"/>
    <w:qFormat/>
    <w:rsid w:val="00142913"/>
    <w:pPr>
      <w:ind w:left="720"/>
    </w:pPr>
  </w:style>
  <w:style w:type="character" w:styleId="BookTitle">
    <w:name w:val="Book Title"/>
    <w:uiPriority w:val="33"/>
    <w:qFormat/>
    <w:rsid w:val="00923349"/>
    <w:rPr>
      <w:i/>
      <w:iCs/>
      <w:smallCaps/>
      <w:spacing w:val="5"/>
    </w:rPr>
  </w:style>
  <w:style w:type="paragraph" w:styleId="NoSpacing">
    <w:name w:val="No Spacing"/>
    <w:uiPriority w:val="1"/>
    <w:qFormat/>
    <w:rsid w:val="00923349"/>
    <w:rPr>
      <w:sz w:val="24"/>
    </w:rPr>
  </w:style>
  <w:style w:type="paragraph" w:styleId="NormalWeb">
    <w:name w:val="Normal (Web)"/>
    <w:basedOn w:val="Normal"/>
    <w:uiPriority w:val="99"/>
    <w:unhideWhenUsed/>
    <w:rsid w:val="00D806F5"/>
    <w:pPr>
      <w:spacing w:before="100" w:beforeAutospacing="1" w:after="360" w:line="360" w:lineRule="atLeast"/>
    </w:pPr>
    <w:rPr>
      <w:rFonts w:eastAsia="Calibri"/>
      <w:lang w:eastAsia="en-AU"/>
    </w:rPr>
  </w:style>
  <w:style w:type="paragraph" w:customStyle="1" w:styleId="ItemHead">
    <w:name w:val="ItemHead"/>
    <w:aliases w:val="ih"/>
    <w:basedOn w:val="Normal"/>
    <w:next w:val="Normal"/>
    <w:rsid w:val="00383925"/>
    <w:pPr>
      <w:keepNext/>
      <w:keepLines/>
      <w:spacing w:before="220"/>
      <w:ind w:left="709" w:hanging="709"/>
    </w:pPr>
    <w:rPr>
      <w:rFonts w:ascii="Arial" w:hAnsi="Arial"/>
      <w:b/>
      <w:kern w:val="28"/>
      <w:szCs w:val="20"/>
      <w:lang w:eastAsia="en-AU"/>
    </w:rPr>
  </w:style>
  <w:style w:type="paragraph" w:customStyle="1" w:styleId="StyleStyleOpeningParaAfter6ptArialBlackChar">
    <w:name w:val="Style Style Opening Para + After:  6 pt + Arial Black Char"/>
    <w:basedOn w:val="Normal"/>
    <w:link w:val="StyleStyleOpeningParaAfter6ptArialBlackCharChar"/>
    <w:rsid w:val="00580AB2"/>
    <w:pPr>
      <w:spacing w:before="120" w:after="60"/>
    </w:pPr>
    <w:rPr>
      <w:rFonts w:ascii="Arial" w:hAnsi="Arial"/>
      <w:color w:val="000000"/>
      <w:szCs w:val="20"/>
    </w:rPr>
  </w:style>
  <w:style w:type="character" w:customStyle="1" w:styleId="StyleStyleOpeningParaAfter6ptArialBlackCharChar">
    <w:name w:val="Style Style Opening Para + After:  6 pt + Arial Black Char Char"/>
    <w:link w:val="StyleStyleOpeningParaAfter6ptArialBlackChar"/>
    <w:rsid w:val="00580AB2"/>
    <w:rPr>
      <w:rFonts w:ascii="Arial" w:hAnsi="Arial"/>
      <w:color w:val="000000"/>
      <w:sz w:val="24"/>
      <w:lang w:eastAsia="en-US"/>
    </w:rPr>
  </w:style>
  <w:style w:type="paragraph" w:customStyle="1" w:styleId="CABBackGround">
    <w:name w:val="CABBackGround"/>
    <w:basedOn w:val="Normal"/>
    <w:link w:val="CABBackGroundChar1"/>
    <w:rsid w:val="003D46E2"/>
    <w:pPr>
      <w:spacing w:line="360" w:lineRule="auto"/>
    </w:pPr>
    <w:rPr>
      <w:szCs w:val="20"/>
      <w:lang w:eastAsia="en-AU"/>
    </w:rPr>
  </w:style>
  <w:style w:type="character" w:customStyle="1" w:styleId="CABBackGroundChar1">
    <w:name w:val="CABBackGround Char1"/>
    <w:link w:val="CABBackGround"/>
    <w:rsid w:val="003D46E2"/>
    <w:rPr>
      <w:sz w:val="24"/>
    </w:rPr>
  </w:style>
  <w:style w:type="character" w:styleId="Hyperlink">
    <w:name w:val="Hyperlink"/>
    <w:uiPriority w:val="99"/>
    <w:unhideWhenUsed/>
    <w:rsid w:val="003D46E2"/>
    <w:rPr>
      <w:color w:val="0000FF"/>
      <w:u w:val="single"/>
    </w:rPr>
  </w:style>
  <w:style w:type="character" w:customStyle="1" w:styleId="ListParagraphChar">
    <w:name w:val="List Paragraph Char"/>
    <w:aliases w:val="Recommendation Char,List Paragraph1 Char,List Paragraph11 Char,L Char"/>
    <w:link w:val="ListParagraph"/>
    <w:uiPriority w:val="34"/>
    <w:locked/>
    <w:rsid w:val="0058128A"/>
    <w:rPr>
      <w:sz w:val="24"/>
      <w:szCs w:val="24"/>
      <w:lang w:eastAsia="en-US"/>
    </w:rPr>
  </w:style>
  <w:style w:type="paragraph" w:customStyle="1" w:styleId="paragraphsub">
    <w:name w:val="paragraph(sub)"/>
    <w:aliases w:val="aa"/>
    <w:basedOn w:val="Normal"/>
    <w:rsid w:val="00392F22"/>
    <w:pPr>
      <w:tabs>
        <w:tab w:val="right" w:pos="1985"/>
      </w:tabs>
      <w:spacing w:before="40"/>
      <w:ind w:left="2098" w:hanging="2098"/>
    </w:pPr>
    <w:rPr>
      <w:sz w:val="22"/>
      <w:szCs w:val="20"/>
      <w:lang w:eastAsia="en-AU"/>
    </w:rPr>
  </w:style>
  <w:style w:type="paragraph" w:customStyle="1" w:styleId="paragraph">
    <w:name w:val="paragraph"/>
    <w:aliases w:val="a"/>
    <w:basedOn w:val="Normal"/>
    <w:link w:val="paragraphChar"/>
    <w:rsid w:val="00392F22"/>
    <w:pPr>
      <w:tabs>
        <w:tab w:val="right" w:pos="1531"/>
      </w:tabs>
      <w:spacing w:before="40"/>
      <w:ind w:left="1644" w:hanging="1644"/>
    </w:pPr>
    <w:rPr>
      <w:sz w:val="22"/>
      <w:szCs w:val="20"/>
      <w:lang w:eastAsia="en-AU"/>
    </w:rPr>
  </w:style>
  <w:style w:type="paragraph" w:customStyle="1" w:styleId="FSbody">
    <w:name w:val="FSbody"/>
    <w:rsid w:val="00392F22"/>
    <w:pPr>
      <w:widowControl w:val="0"/>
      <w:spacing w:before="85" w:after="119"/>
      <w:jc w:val="both"/>
    </w:pPr>
    <w:rPr>
      <w:sz w:val="22"/>
      <w:lang w:val="en-US" w:eastAsia="en-US"/>
    </w:rPr>
  </w:style>
  <w:style w:type="character" w:customStyle="1" w:styleId="paragraphChar">
    <w:name w:val="paragraph Char"/>
    <w:aliases w:val="a Char"/>
    <w:link w:val="paragraph"/>
    <w:locked/>
    <w:rsid w:val="00392F22"/>
    <w:rPr>
      <w:sz w:val="22"/>
    </w:rPr>
  </w:style>
  <w:style w:type="paragraph" w:styleId="BodyText">
    <w:name w:val="Body Text"/>
    <w:basedOn w:val="Normal"/>
    <w:link w:val="BodyTextChar"/>
    <w:rsid w:val="00E93A14"/>
    <w:rPr>
      <w:szCs w:val="20"/>
      <w:lang w:eastAsia="en-AU"/>
    </w:rPr>
  </w:style>
  <w:style w:type="character" w:customStyle="1" w:styleId="BodyTextChar">
    <w:name w:val="Body Text Char"/>
    <w:link w:val="BodyText"/>
    <w:rsid w:val="00E93A14"/>
    <w:rPr>
      <w:sz w:val="24"/>
    </w:rPr>
  </w:style>
  <w:style w:type="paragraph" w:customStyle="1" w:styleId="Backgroundtext">
    <w:name w:val="Background text"/>
    <w:basedOn w:val="Normal"/>
    <w:rsid w:val="005067BB"/>
    <w:pPr>
      <w:spacing w:after="120" w:line="360" w:lineRule="auto"/>
    </w:pPr>
    <w:rPr>
      <w:rFonts w:ascii="Arial (W1)" w:hAnsi="Arial (W1)"/>
      <w:szCs w:val="20"/>
    </w:rPr>
  </w:style>
  <w:style w:type="paragraph" w:styleId="BlockText">
    <w:name w:val="Block Text"/>
    <w:basedOn w:val="Normal"/>
    <w:rsid w:val="002141EB"/>
    <w:rPr>
      <w:szCs w:val="20"/>
      <w:lang w:val="en-US" w:eastAsia="en-AU"/>
    </w:rPr>
  </w:style>
  <w:style w:type="paragraph" w:styleId="BalloonText">
    <w:name w:val="Balloon Text"/>
    <w:basedOn w:val="Normal"/>
    <w:link w:val="BalloonTextChar"/>
    <w:rsid w:val="009B263E"/>
    <w:rPr>
      <w:rFonts w:ascii="Tahoma" w:hAnsi="Tahoma" w:cs="Tahoma"/>
      <w:sz w:val="16"/>
      <w:szCs w:val="16"/>
    </w:rPr>
  </w:style>
  <w:style w:type="character" w:customStyle="1" w:styleId="BalloonTextChar">
    <w:name w:val="Balloon Text Char"/>
    <w:link w:val="BalloonText"/>
    <w:rsid w:val="009B263E"/>
    <w:rPr>
      <w:rFonts w:ascii="Tahoma" w:hAnsi="Tahoma" w:cs="Tahoma"/>
      <w:sz w:val="16"/>
      <w:szCs w:val="16"/>
      <w:lang w:eastAsia="en-US"/>
    </w:rPr>
  </w:style>
  <w:style w:type="paragraph" w:styleId="CommentText">
    <w:name w:val="annotation text"/>
    <w:basedOn w:val="Normal"/>
    <w:link w:val="CommentTextChar"/>
    <w:uiPriority w:val="99"/>
    <w:unhideWhenUsed/>
    <w:rsid w:val="001D0C8F"/>
    <w:pPr>
      <w:spacing w:before="100" w:beforeAutospacing="1" w:after="100" w:afterAutospacing="1"/>
    </w:pPr>
    <w:rPr>
      <w:rFonts w:eastAsia="Calibri"/>
      <w:lang w:eastAsia="en-AU"/>
    </w:rPr>
  </w:style>
  <w:style w:type="character" w:customStyle="1" w:styleId="CommentTextChar">
    <w:name w:val="Comment Text Char"/>
    <w:link w:val="CommentText"/>
    <w:uiPriority w:val="99"/>
    <w:rsid w:val="001D0C8F"/>
    <w:rPr>
      <w:rFonts w:eastAsia="Calibri"/>
      <w:sz w:val="24"/>
      <w:szCs w:val="24"/>
    </w:rPr>
  </w:style>
  <w:style w:type="paragraph" w:customStyle="1" w:styleId="Letter2Text">
    <w:name w:val="Letter 2 Text"/>
    <w:basedOn w:val="Normal"/>
    <w:rsid w:val="00AF793A"/>
    <w:rPr>
      <w:szCs w:val="20"/>
    </w:rPr>
  </w:style>
  <w:style w:type="paragraph" w:customStyle="1" w:styleId="CABNETParagraphAtt">
    <w:name w:val="CABNET Paragraph Att"/>
    <w:basedOn w:val="Normal"/>
    <w:link w:val="CABNETParagraphAttChar"/>
    <w:qFormat/>
    <w:rsid w:val="00FA7C02"/>
    <w:pPr>
      <w:spacing w:before="120" w:after="120"/>
    </w:pPr>
    <w:rPr>
      <w:rFonts w:ascii="Verdana" w:hAnsi="Verdana"/>
      <w:sz w:val="22"/>
      <w:lang w:eastAsia="en-AU"/>
    </w:rPr>
  </w:style>
  <w:style w:type="character" w:customStyle="1" w:styleId="CABNETParagraphAttChar">
    <w:name w:val="CABNET Paragraph Att Char"/>
    <w:link w:val="CABNETParagraphAtt"/>
    <w:rsid w:val="00FA7C02"/>
    <w:rPr>
      <w:rFonts w:ascii="Verdana" w:hAnsi="Verdana"/>
      <w:sz w:val="22"/>
      <w:szCs w:val="24"/>
    </w:rPr>
  </w:style>
  <w:style w:type="paragraph" w:customStyle="1" w:styleId="Default">
    <w:name w:val="Default"/>
    <w:rsid w:val="00FA7C02"/>
    <w:pPr>
      <w:autoSpaceDE w:val="0"/>
      <w:autoSpaceDN w:val="0"/>
      <w:adjustRightInd w:val="0"/>
    </w:pPr>
    <w:rPr>
      <w:rFonts w:ascii="Arial" w:hAnsi="Arial" w:cs="Arial"/>
      <w:color w:val="000000"/>
      <w:sz w:val="24"/>
      <w:szCs w:val="24"/>
    </w:rPr>
  </w:style>
  <w:style w:type="paragraph" w:customStyle="1" w:styleId="talkingpoint1stlevel">
    <w:name w:val="talkingpoint1stlevel"/>
    <w:basedOn w:val="Normal"/>
    <w:rsid w:val="00AD00DD"/>
    <w:pPr>
      <w:spacing w:before="100" w:beforeAutospacing="1" w:after="100" w:afterAutospacing="1"/>
    </w:pPr>
    <w:rPr>
      <w:lang w:eastAsia="en-AU"/>
    </w:rPr>
  </w:style>
  <w:style w:type="paragraph" w:styleId="FootnoteText">
    <w:name w:val="footnote text"/>
    <w:basedOn w:val="Normal"/>
    <w:link w:val="FootnoteTextChar"/>
    <w:rsid w:val="00BD371D"/>
    <w:rPr>
      <w:sz w:val="20"/>
      <w:szCs w:val="20"/>
    </w:rPr>
  </w:style>
  <w:style w:type="character" w:customStyle="1" w:styleId="FootnoteTextChar">
    <w:name w:val="Footnote Text Char"/>
    <w:link w:val="FootnoteText"/>
    <w:rsid w:val="00BD371D"/>
    <w:rPr>
      <w:lang w:eastAsia="en-US"/>
    </w:rPr>
  </w:style>
  <w:style w:type="character" w:styleId="FootnoteReference">
    <w:name w:val="footnote reference"/>
    <w:uiPriority w:val="99"/>
    <w:rsid w:val="00BD371D"/>
    <w:rPr>
      <w:vertAlign w:val="superscript"/>
    </w:rPr>
  </w:style>
  <w:style w:type="paragraph" w:customStyle="1" w:styleId="Numbered">
    <w:name w:val="Numbered"/>
    <w:basedOn w:val="Header"/>
    <w:rsid w:val="00222E58"/>
    <w:pPr>
      <w:tabs>
        <w:tab w:val="clear" w:pos="4153"/>
        <w:tab w:val="clear" w:pos="8306"/>
        <w:tab w:val="num" w:pos="0"/>
      </w:tabs>
      <w:spacing w:after="240"/>
    </w:pPr>
    <w:rPr>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08B8"/>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3">
    <w:name w:val="heading 3"/>
    <w:basedOn w:val="Normal"/>
    <w:next w:val="Normal"/>
    <w:qFormat/>
    <w:pPr>
      <w:keepNext/>
      <w:jc w:val="both"/>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thonyHeaderLn3">
    <w:name w:val="Anthony Header Ln 3"/>
    <w:basedOn w:val="Normal"/>
    <w:pPr>
      <w:jc w:val="center"/>
    </w:pPr>
    <w:rPr>
      <w:rFonts w:ascii="Arial" w:hAnsi="Arial" w:cs="Arial"/>
      <w:b/>
      <w:bCs/>
      <w:noProof/>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character" w:styleId="Strong">
    <w:name w:val="Strong"/>
    <w:qFormat/>
    <w:rsid w:val="001B3249"/>
    <w:rPr>
      <w:b/>
      <w:bCs/>
    </w:rPr>
  </w:style>
  <w:style w:type="paragraph" w:customStyle="1" w:styleId="CharCharCharCharCharChar">
    <w:name w:val="Char Char Char Char Char Char"/>
    <w:basedOn w:val="Normal"/>
    <w:rsid w:val="00D459E1"/>
    <w:pPr>
      <w:spacing w:after="160" w:line="240" w:lineRule="exact"/>
    </w:pPr>
    <w:rPr>
      <w:rFonts w:ascii="Verdana" w:hAnsi="Verdana"/>
      <w:sz w:val="20"/>
      <w:lang w:val="en-US"/>
    </w:rPr>
  </w:style>
  <w:style w:type="paragraph" w:customStyle="1" w:styleId="CharCharCharCharChar">
    <w:name w:val="Char Char Char Char Char"/>
    <w:basedOn w:val="Normal"/>
    <w:rsid w:val="00C71A6F"/>
    <w:rPr>
      <w:rFonts w:ascii="Arial" w:hAnsi="Arial" w:cs="Arial"/>
      <w:sz w:val="22"/>
      <w:szCs w:val="22"/>
    </w:rPr>
  </w:style>
  <w:style w:type="paragraph" w:styleId="Header">
    <w:name w:val="header"/>
    <w:basedOn w:val="Normal"/>
    <w:rsid w:val="006E576E"/>
    <w:pPr>
      <w:tabs>
        <w:tab w:val="center" w:pos="4153"/>
        <w:tab w:val="right" w:pos="8306"/>
      </w:tabs>
    </w:pPr>
  </w:style>
  <w:style w:type="paragraph" w:styleId="ListParagraph">
    <w:name w:val="List Paragraph"/>
    <w:aliases w:val="Recommendation,List Paragraph1,List Paragraph11,L"/>
    <w:basedOn w:val="Normal"/>
    <w:link w:val="ListParagraphChar"/>
    <w:uiPriority w:val="34"/>
    <w:qFormat/>
    <w:rsid w:val="00142913"/>
    <w:pPr>
      <w:ind w:left="720"/>
    </w:pPr>
  </w:style>
  <w:style w:type="character" w:styleId="BookTitle">
    <w:name w:val="Book Title"/>
    <w:uiPriority w:val="33"/>
    <w:qFormat/>
    <w:rsid w:val="00923349"/>
    <w:rPr>
      <w:i/>
      <w:iCs/>
      <w:smallCaps/>
      <w:spacing w:val="5"/>
    </w:rPr>
  </w:style>
  <w:style w:type="paragraph" w:styleId="NoSpacing">
    <w:name w:val="No Spacing"/>
    <w:uiPriority w:val="1"/>
    <w:qFormat/>
    <w:rsid w:val="00923349"/>
    <w:rPr>
      <w:sz w:val="24"/>
    </w:rPr>
  </w:style>
  <w:style w:type="paragraph" w:styleId="NormalWeb">
    <w:name w:val="Normal (Web)"/>
    <w:basedOn w:val="Normal"/>
    <w:uiPriority w:val="99"/>
    <w:unhideWhenUsed/>
    <w:rsid w:val="00D806F5"/>
    <w:pPr>
      <w:spacing w:before="100" w:beforeAutospacing="1" w:after="360" w:line="360" w:lineRule="atLeast"/>
    </w:pPr>
    <w:rPr>
      <w:rFonts w:eastAsia="Calibri"/>
      <w:lang w:eastAsia="en-AU"/>
    </w:rPr>
  </w:style>
  <w:style w:type="paragraph" w:customStyle="1" w:styleId="ItemHead">
    <w:name w:val="ItemHead"/>
    <w:aliases w:val="ih"/>
    <w:basedOn w:val="Normal"/>
    <w:next w:val="Normal"/>
    <w:rsid w:val="00383925"/>
    <w:pPr>
      <w:keepNext/>
      <w:keepLines/>
      <w:spacing w:before="220"/>
      <w:ind w:left="709" w:hanging="709"/>
    </w:pPr>
    <w:rPr>
      <w:rFonts w:ascii="Arial" w:hAnsi="Arial"/>
      <w:b/>
      <w:kern w:val="28"/>
      <w:szCs w:val="20"/>
      <w:lang w:eastAsia="en-AU"/>
    </w:rPr>
  </w:style>
  <w:style w:type="paragraph" w:customStyle="1" w:styleId="StyleStyleOpeningParaAfter6ptArialBlackChar">
    <w:name w:val="Style Style Opening Para + After:  6 pt + Arial Black Char"/>
    <w:basedOn w:val="Normal"/>
    <w:link w:val="StyleStyleOpeningParaAfter6ptArialBlackCharChar"/>
    <w:rsid w:val="00580AB2"/>
    <w:pPr>
      <w:spacing w:before="120" w:after="60"/>
    </w:pPr>
    <w:rPr>
      <w:rFonts w:ascii="Arial" w:hAnsi="Arial"/>
      <w:color w:val="000000"/>
      <w:szCs w:val="20"/>
    </w:rPr>
  </w:style>
  <w:style w:type="character" w:customStyle="1" w:styleId="StyleStyleOpeningParaAfter6ptArialBlackCharChar">
    <w:name w:val="Style Style Opening Para + After:  6 pt + Arial Black Char Char"/>
    <w:link w:val="StyleStyleOpeningParaAfter6ptArialBlackChar"/>
    <w:rsid w:val="00580AB2"/>
    <w:rPr>
      <w:rFonts w:ascii="Arial" w:hAnsi="Arial"/>
      <w:color w:val="000000"/>
      <w:sz w:val="24"/>
      <w:lang w:eastAsia="en-US"/>
    </w:rPr>
  </w:style>
  <w:style w:type="paragraph" w:customStyle="1" w:styleId="CABBackGround">
    <w:name w:val="CABBackGround"/>
    <w:basedOn w:val="Normal"/>
    <w:link w:val="CABBackGroundChar1"/>
    <w:rsid w:val="003D46E2"/>
    <w:pPr>
      <w:spacing w:line="360" w:lineRule="auto"/>
    </w:pPr>
    <w:rPr>
      <w:szCs w:val="20"/>
      <w:lang w:eastAsia="en-AU"/>
    </w:rPr>
  </w:style>
  <w:style w:type="character" w:customStyle="1" w:styleId="CABBackGroundChar1">
    <w:name w:val="CABBackGround Char1"/>
    <w:link w:val="CABBackGround"/>
    <w:rsid w:val="003D46E2"/>
    <w:rPr>
      <w:sz w:val="24"/>
    </w:rPr>
  </w:style>
  <w:style w:type="character" w:styleId="Hyperlink">
    <w:name w:val="Hyperlink"/>
    <w:uiPriority w:val="99"/>
    <w:unhideWhenUsed/>
    <w:rsid w:val="003D46E2"/>
    <w:rPr>
      <w:color w:val="0000FF"/>
      <w:u w:val="single"/>
    </w:rPr>
  </w:style>
  <w:style w:type="character" w:customStyle="1" w:styleId="ListParagraphChar">
    <w:name w:val="List Paragraph Char"/>
    <w:aliases w:val="Recommendation Char,List Paragraph1 Char,List Paragraph11 Char,L Char"/>
    <w:link w:val="ListParagraph"/>
    <w:uiPriority w:val="34"/>
    <w:locked/>
    <w:rsid w:val="0058128A"/>
    <w:rPr>
      <w:sz w:val="24"/>
      <w:szCs w:val="24"/>
      <w:lang w:eastAsia="en-US"/>
    </w:rPr>
  </w:style>
  <w:style w:type="paragraph" w:customStyle="1" w:styleId="paragraphsub">
    <w:name w:val="paragraph(sub)"/>
    <w:aliases w:val="aa"/>
    <w:basedOn w:val="Normal"/>
    <w:rsid w:val="00392F22"/>
    <w:pPr>
      <w:tabs>
        <w:tab w:val="right" w:pos="1985"/>
      </w:tabs>
      <w:spacing w:before="40"/>
      <w:ind w:left="2098" w:hanging="2098"/>
    </w:pPr>
    <w:rPr>
      <w:sz w:val="22"/>
      <w:szCs w:val="20"/>
      <w:lang w:eastAsia="en-AU"/>
    </w:rPr>
  </w:style>
  <w:style w:type="paragraph" w:customStyle="1" w:styleId="paragraph">
    <w:name w:val="paragraph"/>
    <w:aliases w:val="a"/>
    <w:basedOn w:val="Normal"/>
    <w:link w:val="paragraphChar"/>
    <w:rsid w:val="00392F22"/>
    <w:pPr>
      <w:tabs>
        <w:tab w:val="right" w:pos="1531"/>
      </w:tabs>
      <w:spacing w:before="40"/>
      <w:ind w:left="1644" w:hanging="1644"/>
    </w:pPr>
    <w:rPr>
      <w:sz w:val="22"/>
      <w:szCs w:val="20"/>
      <w:lang w:eastAsia="en-AU"/>
    </w:rPr>
  </w:style>
  <w:style w:type="paragraph" w:customStyle="1" w:styleId="FSbody">
    <w:name w:val="FSbody"/>
    <w:rsid w:val="00392F22"/>
    <w:pPr>
      <w:widowControl w:val="0"/>
      <w:spacing w:before="85" w:after="119"/>
      <w:jc w:val="both"/>
    </w:pPr>
    <w:rPr>
      <w:sz w:val="22"/>
      <w:lang w:val="en-US" w:eastAsia="en-US"/>
    </w:rPr>
  </w:style>
  <w:style w:type="character" w:customStyle="1" w:styleId="paragraphChar">
    <w:name w:val="paragraph Char"/>
    <w:aliases w:val="a Char"/>
    <w:link w:val="paragraph"/>
    <w:locked/>
    <w:rsid w:val="00392F22"/>
    <w:rPr>
      <w:sz w:val="22"/>
    </w:rPr>
  </w:style>
  <w:style w:type="paragraph" w:styleId="BodyText">
    <w:name w:val="Body Text"/>
    <w:basedOn w:val="Normal"/>
    <w:link w:val="BodyTextChar"/>
    <w:rsid w:val="00E93A14"/>
    <w:rPr>
      <w:szCs w:val="20"/>
      <w:lang w:eastAsia="en-AU"/>
    </w:rPr>
  </w:style>
  <w:style w:type="character" w:customStyle="1" w:styleId="BodyTextChar">
    <w:name w:val="Body Text Char"/>
    <w:link w:val="BodyText"/>
    <w:rsid w:val="00E93A14"/>
    <w:rPr>
      <w:sz w:val="24"/>
    </w:rPr>
  </w:style>
  <w:style w:type="paragraph" w:customStyle="1" w:styleId="Backgroundtext">
    <w:name w:val="Background text"/>
    <w:basedOn w:val="Normal"/>
    <w:rsid w:val="005067BB"/>
    <w:pPr>
      <w:spacing w:after="120" w:line="360" w:lineRule="auto"/>
    </w:pPr>
    <w:rPr>
      <w:rFonts w:ascii="Arial (W1)" w:hAnsi="Arial (W1)"/>
      <w:szCs w:val="20"/>
    </w:rPr>
  </w:style>
  <w:style w:type="paragraph" w:styleId="BlockText">
    <w:name w:val="Block Text"/>
    <w:basedOn w:val="Normal"/>
    <w:rsid w:val="002141EB"/>
    <w:rPr>
      <w:szCs w:val="20"/>
      <w:lang w:val="en-US" w:eastAsia="en-AU"/>
    </w:rPr>
  </w:style>
  <w:style w:type="paragraph" w:styleId="BalloonText">
    <w:name w:val="Balloon Text"/>
    <w:basedOn w:val="Normal"/>
    <w:link w:val="BalloonTextChar"/>
    <w:rsid w:val="009B263E"/>
    <w:rPr>
      <w:rFonts w:ascii="Tahoma" w:hAnsi="Tahoma" w:cs="Tahoma"/>
      <w:sz w:val="16"/>
      <w:szCs w:val="16"/>
    </w:rPr>
  </w:style>
  <w:style w:type="character" w:customStyle="1" w:styleId="BalloonTextChar">
    <w:name w:val="Balloon Text Char"/>
    <w:link w:val="BalloonText"/>
    <w:rsid w:val="009B263E"/>
    <w:rPr>
      <w:rFonts w:ascii="Tahoma" w:hAnsi="Tahoma" w:cs="Tahoma"/>
      <w:sz w:val="16"/>
      <w:szCs w:val="16"/>
      <w:lang w:eastAsia="en-US"/>
    </w:rPr>
  </w:style>
  <w:style w:type="paragraph" w:styleId="CommentText">
    <w:name w:val="annotation text"/>
    <w:basedOn w:val="Normal"/>
    <w:link w:val="CommentTextChar"/>
    <w:uiPriority w:val="99"/>
    <w:unhideWhenUsed/>
    <w:rsid w:val="001D0C8F"/>
    <w:pPr>
      <w:spacing w:before="100" w:beforeAutospacing="1" w:after="100" w:afterAutospacing="1"/>
    </w:pPr>
    <w:rPr>
      <w:rFonts w:eastAsia="Calibri"/>
      <w:lang w:eastAsia="en-AU"/>
    </w:rPr>
  </w:style>
  <w:style w:type="character" w:customStyle="1" w:styleId="CommentTextChar">
    <w:name w:val="Comment Text Char"/>
    <w:link w:val="CommentText"/>
    <w:uiPriority w:val="99"/>
    <w:rsid w:val="001D0C8F"/>
    <w:rPr>
      <w:rFonts w:eastAsia="Calibri"/>
      <w:sz w:val="24"/>
      <w:szCs w:val="24"/>
    </w:rPr>
  </w:style>
  <w:style w:type="paragraph" w:customStyle="1" w:styleId="Letter2Text">
    <w:name w:val="Letter 2 Text"/>
    <w:basedOn w:val="Normal"/>
    <w:rsid w:val="00AF793A"/>
    <w:rPr>
      <w:szCs w:val="20"/>
    </w:rPr>
  </w:style>
  <w:style w:type="paragraph" w:customStyle="1" w:styleId="CABNETParagraphAtt">
    <w:name w:val="CABNET Paragraph Att"/>
    <w:basedOn w:val="Normal"/>
    <w:link w:val="CABNETParagraphAttChar"/>
    <w:qFormat/>
    <w:rsid w:val="00FA7C02"/>
    <w:pPr>
      <w:spacing w:before="120" w:after="120"/>
    </w:pPr>
    <w:rPr>
      <w:rFonts w:ascii="Verdana" w:hAnsi="Verdana"/>
      <w:sz w:val="22"/>
      <w:lang w:eastAsia="en-AU"/>
    </w:rPr>
  </w:style>
  <w:style w:type="character" w:customStyle="1" w:styleId="CABNETParagraphAttChar">
    <w:name w:val="CABNET Paragraph Att Char"/>
    <w:link w:val="CABNETParagraphAtt"/>
    <w:rsid w:val="00FA7C02"/>
    <w:rPr>
      <w:rFonts w:ascii="Verdana" w:hAnsi="Verdana"/>
      <w:sz w:val="22"/>
      <w:szCs w:val="24"/>
    </w:rPr>
  </w:style>
  <w:style w:type="paragraph" w:customStyle="1" w:styleId="Default">
    <w:name w:val="Default"/>
    <w:rsid w:val="00FA7C02"/>
    <w:pPr>
      <w:autoSpaceDE w:val="0"/>
      <w:autoSpaceDN w:val="0"/>
      <w:adjustRightInd w:val="0"/>
    </w:pPr>
    <w:rPr>
      <w:rFonts w:ascii="Arial" w:hAnsi="Arial" w:cs="Arial"/>
      <w:color w:val="000000"/>
      <w:sz w:val="24"/>
      <w:szCs w:val="24"/>
    </w:rPr>
  </w:style>
  <w:style w:type="paragraph" w:customStyle="1" w:styleId="talkingpoint1stlevel">
    <w:name w:val="talkingpoint1stlevel"/>
    <w:basedOn w:val="Normal"/>
    <w:rsid w:val="00AD00DD"/>
    <w:pPr>
      <w:spacing w:before="100" w:beforeAutospacing="1" w:after="100" w:afterAutospacing="1"/>
    </w:pPr>
    <w:rPr>
      <w:lang w:eastAsia="en-AU"/>
    </w:rPr>
  </w:style>
  <w:style w:type="paragraph" w:styleId="FootnoteText">
    <w:name w:val="footnote text"/>
    <w:basedOn w:val="Normal"/>
    <w:link w:val="FootnoteTextChar"/>
    <w:rsid w:val="00BD371D"/>
    <w:rPr>
      <w:sz w:val="20"/>
      <w:szCs w:val="20"/>
    </w:rPr>
  </w:style>
  <w:style w:type="character" w:customStyle="1" w:styleId="FootnoteTextChar">
    <w:name w:val="Footnote Text Char"/>
    <w:link w:val="FootnoteText"/>
    <w:rsid w:val="00BD371D"/>
    <w:rPr>
      <w:lang w:eastAsia="en-US"/>
    </w:rPr>
  </w:style>
  <w:style w:type="character" w:styleId="FootnoteReference">
    <w:name w:val="footnote reference"/>
    <w:uiPriority w:val="99"/>
    <w:rsid w:val="00BD371D"/>
    <w:rPr>
      <w:vertAlign w:val="superscript"/>
    </w:rPr>
  </w:style>
  <w:style w:type="paragraph" w:customStyle="1" w:styleId="Numbered">
    <w:name w:val="Numbered"/>
    <w:basedOn w:val="Header"/>
    <w:rsid w:val="00222E58"/>
    <w:pPr>
      <w:tabs>
        <w:tab w:val="clear" w:pos="4153"/>
        <w:tab w:val="clear" w:pos="8306"/>
        <w:tab w:val="num" w:pos="0"/>
      </w:tabs>
      <w:spacing w:after="240"/>
    </w:pPr>
    <w:rPr>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4287">
      <w:bodyDiv w:val="1"/>
      <w:marLeft w:val="0"/>
      <w:marRight w:val="0"/>
      <w:marTop w:val="0"/>
      <w:marBottom w:val="0"/>
      <w:divBdr>
        <w:top w:val="none" w:sz="0" w:space="0" w:color="auto"/>
        <w:left w:val="none" w:sz="0" w:space="0" w:color="auto"/>
        <w:bottom w:val="none" w:sz="0" w:space="0" w:color="auto"/>
        <w:right w:val="none" w:sz="0" w:space="0" w:color="auto"/>
      </w:divBdr>
    </w:div>
    <w:div w:id="621838173">
      <w:bodyDiv w:val="1"/>
      <w:marLeft w:val="0"/>
      <w:marRight w:val="0"/>
      <w:marTop w:val="0"/>
      <w:marBottom w:val="0"/>
      <w:divBdr>
        <w:top w:val="none" w:sz="0" w:space="0" w:color="auto"/>
        <w:left w:val="none" w:sz="0" w:space="0" w:color="auto"/>
        <w:bottom w:val="none" w:sz="0" w:space="0" w:color="auto"/>
        <w:right w:val="none" w:sz="0" w:space="0" w:color="auto"/>
      </w:divBdr>
    </w:div>
    <w:div w:id="1984115739">
      <w:bodyDiv w:val="1"/>
      <w:marLeft w:val="0"/>
      <w:marRight w:val="0"/>
      <w:marTop w:val="0"/>
      <w:marBottom w:val="0"/>
      <w:divBdr>
        <w:top w:val="none" w:sz="0" w:space="0" w:color="auto"/>
        <w:left w:val="none" w:sz="0" w:space="0" w:color="auto"/>
        <w:bottom w:val="none" w:sz="0" w:space="0" w:color="auto"/>
        <w:right w:val="none" w:sz="0" w:space="0" w:color="auto"/>
      </w:divBdr>
    </w:div>
    <w:div w:id="205091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yperlink" Target="http://www.info.dfat.gov.au/Info/Treaties/treaties.nsf/AllDocIDs/8B8C6AF11AFB4971CA256B6E0075FE1E" TargetMode="Externa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B9233-EE35-4F08-8829-364925A24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13199</Words>
  <Characters>70017</Characters>
  <Application>Microsoft Office Word</Application>
  <DocSecurity>4</DocSecurity>
  <Lines>583</Lines>
  <Paragraphs>166</Paragraphs>
  <ScaleCrop>false</ScaleCrop>
  <HeadingPairs>
    <vt:vector size="2" baseType="variant">
      <vt:variant>
        <vt:lpstr>Title</vt:lpstr>
      </vt:variant>
      <vt:variant>
        <vt:i4>1</vt:i4>
      </vt:variant>
    </vt:vector>
  </HeadingPairs>
  <TitlesOfParts>
    <vt:vector size="1" baseType="lpstr">
      <vt:lpstr>2004-2005-2006 [ie, the term of the Parliament – see bill]</vt:lpstr>
    </vt:vector>
  </TitlesOfParts>
  <Company>Family and Community Services</Company>
  <LinksUpToDate>false</LinksUpToDate>
  <CharactersWithSpaces>83050</CharactersWithSpaces>
  <SharedDoc>false</SharedDoc>
  <HLinks>
    <vt:vector size="6" baseType="variant">
      <vt:variant>
        <vt:i4>1376348</vt:i4>
      </vt:variant>
      <vt:variant>
        <vt:i4>0</vt:i4>
      </vt:variant>
      <vt:variant>
        <vt:i4>0</vt:i4>
      </vt:variant>
      <vt:variant>
        <vt:i4>5</vt:i4>
      </vt:variant>
      <vt:variant>
        <vt:lpwstr>http://www.info.dfat.gov.au/Info/Treaties/treaties.nsf/AllDocIDs/8B8C6AF11AFB4971CA256B6E0075FE1E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2004-2005-2006 [ie, the term of the Parliament – see bill]</dc:title>
  <dc:creator>VIDLER</dc:creator>
  <cp:lastModifiedBy>Channells, Julie</cp:lastModifiedBy>
  <cp:revision>2</cp:revision>
  <cp:lastPrinted>2015-05-27T06:16:00Z</cp:lastPrinted>
  <dcterms:created xsi:type="dcterms:W3CDTF">2015-06-04T05:53:00Z</dcterms:created>
  <dcterms:modified xsi:type="dcterms:W3CDTF">2015-06-04T05:53:00Z</dcterms:modified>
</cp:coreProperties>
</file>