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010E2032">
            <wp:extent cx="2409825" cy="704850"/>
            <wp:effectExtent l="0" t="0" r="9525" b="0"/>
            <wp:docPr id="3" name="Picture 3" descr="Australian Taxation Office logo, includes 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Taxation Office logo, includes the 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72B9CA1C" w:rsidR="00584C92" w:rsidRPr="00EB58D4" w:rsidRDefault="00584C92" w:rsidP="00584C92">
      <w:pPr>
        <w:spacing w:after="80"/>
        <w:rPr>
          <w:rFonts w:cs="Arial"/>
          <w:b/>
          <w:sz w:val="28"/>
          <w:szCs w:val="28"/>
        </w:rPr>
      </w:pPr>
      <w:r w:rsidRPr="00EB58D4">
        <w:rPr>
          <w:rFonts w:cs="Arial"/>
          <w:b/>
          <w:sz w:val="28"/>
          <w:szCs w:val="28"/>
        </w:rPr>
        <w:t xml:space="preserve">Notice of Rulings </w:t>
      </w:r>
      <w:r w:rsidR="00570CE0">
        <w:rPr>
          <w:rFonts w:cs="Arial"/>
          <w:b/>
          <w:sz w:val="28"/>
          <w:szCs w:val="28"/>
        </w:rPr>
        <w:t>12 March 2025</w:t>
      </w:r>
    </w:p>
    <w:p w14:paraId="029B1A8C" w14:textId="0A469858" w:rsidR="009D1CB0" w:rsidRPr="00EB58D4" w:rsidRDefault="00AE1163" w:rsidP="00AE1163">
      <w:pPr>
        <w:rPr>
          <w:rFonts w:cs="Arial"/>
          <w:color w:val="0000FF"/>
          <w:sz w:val="18"/>
          <w:szCs w:val="18"/>
          <w:u w:val="single"/>
        </w:rPr>
      </w:pPr>
      <w:r w:rsidRPr="00EB58D4">
        <w:rPr>
          <w:color w:val="FF0000"/>
        </w:rPr>
        <w:br/>
      </w:r>
      <w:r w:rsidRPr="00EB58D4">
        <w:rPr>
          <w:rFonts w:cs="Arial"/>
          <w:sz w:val="18"/>
          <w:szCs w:val="18"/>
        </w:rPr>
        <w:t xml:space="preserve">The Commissioner of Taxation, </w:t>
      </w:r>
      <w:r w:rsidR="005C6E7E">
        <w:rPr>
          <w:rFonts w:cs="Arial"/>
          <w:sz w:val="18"/>
          <w:szCs w:val="18"/>
        </w:rPr>
        <w:t xml:space="preserve">Rob </w:t>
      </w:r>
      <w:proofErr w:type="spellStart"/>
      <w:r w:rsidR="005C6E7E">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rulings, copies of which can be obtained from </w:t>
      </w:r>
      <w:r w:rsidR="008D2AB9" w:rsidRPr="00D4626D">
        <w:rPr>
          <w:rFonts w:cs="Arial"/>
          <w:sz w:val="18"/>
          <w:szCs w:val="18"/>
        </w:rPr>
        <w:t>ato.gov.au/law</w:t>
      </w:r>
    </w:p>
    <w:p w14:paraId="3E9F6E0A" w14:textId="0276A663" w:rsidR="00AE1163" w:rsidRPr="00EB58D4" w:rsidRDefault="00AE1163" w:rsidP="00AE1163">
      <w:pPr>
        <w:rPr>
          <w:rFonts w:cs="Arial"/>
          <w:sz w:val="18"/>
          <w:szCs w:val="18"/>
        </w:rPr>
      </w:pPr>
    </w:p>
    <w:p w14:paraId="21869EB1" w14:textId="77777777" w:rsidR="00AE1163" w:rsidRPr="00EB58D4" w:rsidRDefault="00AE1163" w:rsidP="00D61839">
      <w:pPr>
        <w:rPr>
          <w:rFonts w:cs="Arial"/>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B3A94"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795BFA4D" w:rsidR="008D0A06" w:rsidRPr="008B3A94" w:rsidRDefault="008D0A06" w:rsidP="008B3A94">
            <w:pPr>
              <w:pStyle w:val="Heading3"/>
              <w:keepLines/>
              <w:spacing w:before="60"/>
              <w:jc w:val="center"/>
              <w:rPr>
                <w:sz w:val="20"/>
                <w:szCs w:val="20"/>
              </w:rPr>
            </w:pPr>
            <w:r w:rsidRPr="008B3A94">
              <w:rPr>
                <w:sz w:val="20"/>
                <w:szCs w:val="20"/>
              </w:rPr>
              <w:t>NOTICE OF RULING</w:t>
            </w:r>
          </w:p>
        </w:tc>
      </w:tr>
      <w:tr w:rsidR="00114CB2" w:rsidRPr="008B3A94"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8B3A94" w:rsidRDefault="004242FC" w:rsidP="008B3A94">
            <w:pPr>
              <w:pStyle w:val="Heading3"/>
              <w:keepLines/>
              <w:spacing w:before="60"/>
              <w:jc w:val="center"/>
              <w:rPr>
                <w:sz w:val="20"/>
                <w:szCs w:val="20"/>
              </w:rPr>
            </w:pPr>
            <w:r w:rsidRPr="008B3A94">
              <w:rPr>
                <w:sz w:val="20"/>
                <w:szCs w:val="20"/>
              </w:rPr>
              <w:t>Ruling n</w:t>
            </w:r>
            <w:r w:rsidR="00114CB2" w:rsidRPr="008B3A9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8B3A94" w:rsidRDefault="00114CB2" w:rsidP="008B3A94">
            <w:pPr>
              <w:pStyle w:val="Heading3"/>
              <w:keepLines/>
              <w:spacing w:before="60"/>
              <w:jc w:val="center"/>
              <w:rPr>
                <w:sz w:val="20"/>
                <w:szCs w:val="20"/>
              </w:rPr>
            </w:pPr>
            <w:r w:rsidRPr="008B3A9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8B3A94" w:rsidRDefault="004242FC" w:rsidP="008B3A94">
            <w:pPr>
              <w:pStyle w:val="Heading3"/>
              <w:keepLines/>
              <w:spacing w:before="60"/>
              <w:jc w:val="center"/>
              <w:rPr>
                <w:sz w:val="20"/>
                <w:szCs w:val="20"/>
              </w:rPr>
            </w:pPr>
            <w:r w:rsidRPr="008B3A94">
              <w:rPr>
                <w:sz w:val="20"/>
                <w:szCs w:val="20"/>
              </w:rPr>
              <w:t>Brief d</w:t>
            </w:r>
            <w:r w:rsidR="00114CB2" w:rsidRPr="008B3A94">
              <w:rPr>
                <w:sz w:val="20"/>
                <w:szCs w:val="20"/>
              </w:rPr>
              <w:t>escription</w:t>
            </w:r>
          </w:p>
        </w:tc>
      </w:tr>
      <w:tr w:rsidR="00F278A7" w:rsidRPr="008B3A94" w14:paraId="74D3D7D6" w14:textId="77777777" w:rsidTr="00B4789B">
        <w:tc>
          <w:tcPr>
            <w:tcW w:w="1984" w:type="dxa"/>
            <w:tcBorders>
              <w:top w:val="single" w:sz="6" w:space="0" w:color="auto"/>
              <w:left w:val="single" w:sz="6" w:space="0" w:color="auto"/>
              <w:bottom w:val="single" w:sz="6" w:space="0" w:color="auto"/>
              <w:right w:val="single" w:sz="6" w:space="0" w:color="auto"/>
            </w:tcBorders>
          </w:tcPr>
          <w:p w14:paraId="774E04FF" w14:textId="7265932E" w:rsidR="00F278A7" w:rsidRPr="008B3A94" w:rsidRDefault="00570CE0" w:rsidP="008B3A94">
            <w:pPr>
              <w:pStyle w:val="Header"/>
              <w:spacing w:before="60" w:after="60"/>
              <w:rPr>
                <w:rFonts w:cs="Arial"/>
                <w:sz w:val="20"/>
                <w:szCs w:val="20"/>
              </w:rPr>
            </w:pPr>
            <w:r w:rsidRPr="008B3A94">
              <w:rPr>
                <w:rFonts w:cs="Arial"/>
                <w:sz w:val="20"/>
                <w:szCs w:val="20"/>
              </w:rPr>
              <w:t>PR 2025/2</w:t>
            </w:r>
          </w:p>
        </w:tc>
        <w:tc>
          <w:tcPr>
            <w:tcW w:w="3686" w:type="dxa"/>
            <w:tcBorders>
              <w:top w:val="single" w:sz="6" w:space="0" w:color="auto"/>
              <w:left w:val="single" w:sz="6" w:space="0" w:color="auto"/>
              <w:bottom w:val="single" w:sz="6" w:space="0" w:color="auto"/>
              <w:right w:val="single" w:sz="6" w:space="0" w:color="auto"/>
            </w:tcBorders>
          </w:tcPr>
          <w:p w14:paraId="0722A047" w14:textId="0E1D2EC1" w:rsidR="00F278A7" w:rsidRPr="008B3A94" w:rsidRDefault="00570CE0" w:rsidP="008B3A94">
            <w:pPr>
              <w:spacing w:before="60" w:after="60"/>
              <w:rPr>
                <w:rFonts w:cs="Arial"/>
                <w:sz w:val="20"/>
                <w:szCs w:val="20"/>
              </w:rPr>
            </w:pPr>
            <w:r w:rsidRPr="008B3A94">
              <w:rPr>
                <w:rFonts w:cs="Arial"/>
                <w:sz w:val="20"/>
                <w:szCs w:val="20"/>
              </w:rPr>
              <w:t>Yolla Producers Co-operative Society Ltd – Yolla Co-Op Prepayment Program</w:t>
            </w:r>
          </w:p>
        </w:tc>
        <w:tc>
          <w:tcPr>
            <w:tcW w:w="4253" w:type="dxa"/>
            <w:tcBorders>
              <w:top w:val="single" w:sz="6" w:space="0" w:color="auto"/>
              <w:left w:val="single" w:sz="6" w:space="0" w:color="auto"/>
              <w:bottom w:val="single" w:sz="6" w:space="0" w:color="auto"/>
              <w:right w:val="single" w:sz="6" w:space="0" w:color="auto"/>
            </w:tcBorders>
          </w:tcPr>
          <w:p w14:paraId="1898D515" w14:textId="52A05CA9" w:rsidR="00985FC8" w:rsidRPr="008B3A94" w:rsidRDefault="00985FC8" w:rsidP="008B3A94">
            <w:pPr>
              <w:pStyle w:val="Numberedpara"/>
              <w:numPr>
                <w:ilvl w:val="0"/>
                <w:numId w:val="0"/>
              </w:numPr>
              <w:spacing w:before="60" w:after="60"/>
              <w:rPr>
                <w:sz w:val="20"/>
                <w:szCs w:val="20"/>
              </w:rPr>
            </w:pPr>
            <w:r w:rsidRPr="008B3A94">
              <w:rPr>
                <w:sz w:val="20"/>
                <w:szCs w:val="20"/>
              </w:rPr>
              <w:t>This Ruling sets out the income tax consequences for entities that participate as a Customer in the Yolla Co-Op Prepayment Program offered by Yolla Producers Co-operative Society Ltd.</w:t>
            </w:r>
          </w:p>
          <w:p w14:paraId="566B7E29" w14:textId="518CF54F" w:rsidR="00F278A7" w:rsidRPr="008B3A94" w:rsidRDefault="00985FC8" w:rsidP="008B3A94">
            <w:pPr>
              <w:pStyle w:val="Numberedpara"/>
              <w:numPr>
                <w:ilvl w:val="0"/>
                <w:numId w:val="0"/>
              </w:numPr>
              <w:spacing w:before="60" w:after="60"/>
              <w:rPr>
                <w:sz w:val="20"/>
                <w:szCs w:val="20"/>
              </w:rPr>
            </w:pPr>
            <w:r w:rsidRPr="008B3A94">
              <w:rPr>
                <w:sz w:val="20"/>
                <w:szCs w:val="20"/>
              </w:rPr>
              <w:t xml:space="preserve">This Ruling applies to a </w:t>
            </w:r>
            <w:proofErr w:type="gramStart"/>
            <w:r w:rsidRPr="008B3A94">
              <w:rPr>
                <w:sz w:val="20"/>
                <w:szCs w:val="20"/>
              </w:rPr>
              <w:t>Customer</w:t>
            </w:r>
            <w:proofErr w:type="gramEnd"/>
            <w:r w:rsidR="00372CBA">
              <w:rPr>
                <w:sz w:val="20"/>
                <w:szCs w:val="20"/>
              </w:rPr>
              <w:t xml:space="preserve"> that enters into the scheme</w:t>
            </w:r>
            <w:r w:rsidRPr="008B3A94">
              <w:rPr>
                <w:sz w:val="20"/>
                <w:szCs w:val="20"/>
              </w:rPr>
              <w:t xml:space="preserve"> specified in </w:t>
            </w:r>
            <w:r w:rsidR="008B3A94">
              <w:rPr>
                <w:sz w:val="20"/>
                <w:szCs w:val="20"/>
              </w:rPr>
              <w:t>the</w:t>
            </w:r>
            <w:r w:rsidRPr="008B3A94">
              <w:rPr>
                <w:sz w:val="20"/>
                <w:szCs w:val="20"/>
              </w:rPr>
              <w:t xml:space="preserve"> Ruling from 12 March 2025 until 30 June 2027.</w:t>
            </w:r>
          </w:p>
        </w:tc>
      </w:tr>
    </w:tbl>
    <w:p w14:paraId="15C24E07" w14:textId="77777777" w:rsidR="00114CB2" w:rsidRPr="008B3A94" w:rsidRDefault="00114CB2" w:rsidP="008D0A06">
      <w:pPr>
        <w:spacing w:after="60"/>
        <w:rPr>
          <w:sz w:val="20"/>
          <w:szCs w:val="20"/>
        </w:rPr>
      </w:pPr>
    </w:p>
    <w:tbl>
      <w:tblPr>
        <w:tblW w:w="9923" w:type="dxa"/>
        <w:tblLayout w:type="fixed"/>
        <w:tblLook w:val="0000" w:firstRow="0" w:lastRow="0" w:firstColumn="0" w:lastColumn="0" w:noHBand="0" w:noVBand="0"/>
      </w:tblPr>
      <w:tblGrid>
        <w:gridCol w:w="1984"/>
        <w:gridCol w:w="3686"/>
        <w:gridCol w:w="4253"/>
      </w:tblGrid>
      <w:tr w:rsidR="008D0A06" w:rsidRPr="008B3A94" w14:paraId="3712F412"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5A3825E7" w14:textId="0D3A6F42" w:rsidR="008D0A06" w:rsidRPr="008B3A94" w:rsidRDefault="008D0A06" w:rsidP="008B3A94">
            <w:pPr>
              <w:pStyle w:val="Heading3"/>
              <w:keepLines/>
              <w:spacing w:before="60"/>
              <w:jc w:val="center"/>
              <w:rPr>
                <w:sz w:val="20"/>
                <w:szCs w:val="20"/>
              </w:rPr>
            </w:pPr>
            <w:r w:rsidRPr="008B3A94">
              <w:rPr>
                <w:sz w:val="20"/>
                <w:szCs w:val="20"/>
              </w:rPr>
              <w:t>NOTICE OF ADDEND</w:t>
            </w:r>
            <w:r w:rsidR="00CF7558" w:rsidRPr="008B3A94">
              <w:rPr>
                <w:sz w:val="20"/>
                <w:szCs w:val="20"/>
              </w:rPr>
              <w:t>UM</w:t>
            </w:r>
          </w:p>
        </w:tc>
      </w:tr>
      <w:tr w:rsidR="008D0A06" w:rsidRPr="008B3A94" w14:paraId="44896BC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6D2A389E" w14:textId="77777777" w:rsidR="008D0A06" w:rsidRPr="008B3A94" w:rsidRDefault="004242FC" w:rsidP="008B3A94">
            <w:pPr>
              <w:pStyle w:val="Heading3"/>
              <w:keepLines/>
              <w:spacing w:before="60"/>
              <w:jc w:val="center"/>
              <w:rPr>
                <w:sz w:val="20"/>
                <w:szCs w:val="20"/>
              </w:rPr>
            </w:pPr>
            <w:r w:rsidRPr="008B3A94">
              <w:rPr>
                <w:sz w:val="20"/>
                <w:szCs w:val="20"/>
              </w:rPr>
              <w:t>Ruling n</w:t>
            </w:r>
            <w:r w:rsidR="008D0A06" w:rsidRPr="008B3A9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07CAFCB0" w14:textId="77777777" w:rsidR="008D0A06" w:rsidRPr="008B3A94" w:rsidRDefault="008D0A06" w:rsidP="008B3A94">
            <w:pPr>
              <w:pStyle w:val="Heading3"/>
              <w:keepLines/>
              <w:spacing w:before="60"/>
              <w:jc w:val="center"/>
              <w:rPr>
                <w:sz w:val="20"/>
                <w:szCs w:val="20"/>
              </w:rPr>
            </w:pPr>
            <w:r w:rsidRPr="008B3A9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114CA603" w14:textId="77777777" w:rsidR="008D0A06" w:rsidRPr="008B3A94" w:rsidRDefault="004242FC" w:rsidP="008B3A94">
            <w:pPr>
              <w:pStyle w:val="Heading3"/>
              <w:keepLines/>
              <w:spacing w:before="60"/>
              <w:jc w:val="center"/>
              <w:rPr>
                <w:sz w:val="20"/>
                <w:szCs w:val="20"/>
              </w:rPr>
            </w:pPr>
            <w:r w:rsidRPr="008B3A94">
              <w:rPr>
                <w:sz w:val="20"/>
                <w:szCs w:val="20"/>
              </w:rPr>
              <w:t>Brief d</w:t>
            </w:r>
            <w:r w:rsidR="008D0A06" w:rsidRPr="008B3A94">
              <w:rPr>
                <w:sz w:val="20"/>
                <w:szCs w:val="20"/>
              </w:rPr>
              <w:t>escription</w:t>
            </w:r>
          </w:p>
        </w:tc>
      </w:tr>
      <w:tr w:rsidR="00F278A7" w:rsidRPr="008B3A94" w14:paraId="4D9061E7" w14:textId="77777777" w:rsidTr="00B4789B">
        <w:tc>
          <w:tcPr>
            <w:tcW w:w="1984" w:type="dxa"/>
            <w:tcBorders>
              <w:top w:val="single" w:sz="6" w:space="0" w:color="auto"/>
              <w:left w:val="single" w:sz="6" w:space="0" w:color="auto"/>
              <w:bottom w:val="single" w:sz="6" w:space="0" w:color="auto"/>
              <w:right w:val="single" w:sz="6" w:space="0" w:color="auto"/>
            </w:tcBorders>
          </w:tcPr>
          <w:p w14:paraId="66F95F7A" w14:textId="7985C4AA" w:rsidR="00F278A7" w:rsidRPr="008B3A94" w:rsidRDefault="00570CE0" w:rsidP="008B3A94">
            <w:pPr>
              <w:pStyle w:val="Header"/>
              <w:spacing w:before="60" w:after="60"/>
              <w:rPr>
                <w:rFonts w:cs="Arial"/>
                <w:sz w:val="20"/>
                <w:szCs w:val="20"/>
              </w:rPr>
            </w:pPr>
            <w:r w:rsidRPr="008B3A94">
              <w:rPr>
                <w:rFonts w:cs="Arial"/>
                <w:sz w:val="20"/>
                <w:szCs w:val="20"/>
              </w:rPr>
              <w:t>TR 2006/</w:t>
            </w:r>
            <w:r w:rsidR="008B3A94">
              <w:rPr>
                <w:rFonts w:cs="Arial"/>
                <w:sz w:val="20"/>
                <w:szCs w:val="20"/>
              </w:rPr>
              <w:t>1</w:t>
            </w:r>
            <w:r w:rsidRPr="008B3A94">
              <w:rPr>
                <w:rFonts w:cs="Arial"/>
                <w:sz w:val="20"/>
                <w:szCs w:val="20"/>
              </w:rPr>
              <w:t>4</w:t>
            </w:r>
          </w:p>
        </w:tc>
        <w:tc>
          <w:tcPr>
            <w:tcW w:w="3686" w:type="dxa"/>
            <w:tcBorders>
              <w:top w:val="single" w:sz="6" w:space="0" w:color="auto"/>
              <w:left w:val="single" w:sz="6" w:space="0" w:color="auto"/>
              <w:bottom w:val="single" w:sz="6" w:space="0" w:color="auto"/>
              <w:right w:val="single" w:sz="6" w:space="0" w:color="auto"/>
            </w:tcBorders>
          </w:tcPr>
          <w:p w14:paraId="07D0BA85" w14:textId="7964BD99" w:rsidR="00F278A7" w:rsidRPr="008B3A94" w:rsidRDefault="00570CE0" w:rsidP="008B3A94">
            <w:pPr>
              <w:spacing w:before="60" w:after="60"/>
              <w:rPr>
                <w:rFonts w:cs="Arial"/>
                <w:sz w:val="20"/>
                <w:szCs w:val="20"/>
              </w:rPr>
            </w:pPr>
            <w:r w:rsidRPr="008B3A94">
              <w:rPr>
                <w:rFonts w:cs="Arial"/>
                <w:color w:val="000000"/>
                <w:sz w:val="20"/>
                <w:szCs w:val="20"/>
              </w:rPr>
              <w:t>Income tax:  capital gains tax:  consequences of creating life and remainder interests in property and of later events affecting those interests</w:t>
            </w:r>
          </w:p>
        </w:tc>
        <w:tc>
          <w:tcPr>
            <w:tcW w:w="4253" w:type="dxa"/>
            <w:tcBorders>
              <w:top w:val="single" w:sz="6" w:space="0" w:color="auto"/>
              <w:left w:val="single" w:sz="6" w:space="0" w:color="auto"/>
              <w:bottom w:val="single" w:sz="6" w:space="0" w:color="auto"/>
              <w:right w:val="single" w:sz="6" w:space="0" w:color="auto"/>
            </w:tcBorders>
          </w:tcPr>
          <w:p w14:paraId="0EFB6FEE" w14:textId="62EB576C" w:rsidR="00985FC8" w:rsidRPr="008B3A94" w:rsidRDefault="008B3A94" w:rsidP="008B3A94">
            <w:pPr>
              <w:spacing w:before="60" w:after="60"/>
              <w:rPr>
                <w:rFonts w:cs="Arial"/>
                <w:sz w:val="20"/>
                <w:szCs w:val="20"/>
              </w:rPr>
            </w:pPr>
            <w:r w:rsidRPr="008B3A94">
              <w:rPr>
                <w:rFonts w:cs="Arial"/>
                <w:sz w:val="20"/>
                <w:szCs w:val="20"/>
              </w:rPr>
              <w:t>This Addendum</w:t>
            </w:r>
            <w:r w:rsidR="00985FC8" w:rsidRPr="008B3A94">
              <w:rPr>
                <w:rFonts w:cs="Arial"/>
                <w:sz w:val="20"/>
                <w:szCs w:val="20"/>
              </w:rPr>
              <w:t xml:space="preserve"> </w:t>
            </w:r>
            <w:bookmarkStart w:id="0" w:name="_Hlk59107639"/>
            <w:r w:rsidR="00985FC8" w:rsidRPr="008B3A94">
              <w:rPr>
                <w:rFonts w:cs="Arial"/>
                <w:sz w:val="20"/>
                <w:szCs w:val="20"/>
              </w:rPr>
              <w:t xml:space="preserve">amends </w:t>
            </w:r>
            <w:bookmarkEnd w:id="0"/>
            <w:r w:rsidR="00985FC8" w:rsidRPr="008B3A94">
              <w:rPr>
                <w:rFonts w:cs="Arial"/>
                <w:sz w:val="20"/>
                <w:szCs w:val="20"/>
              </w:rPr>
              <w:t xml:space="preserve">TR 2006/14 to include exceptions to </w:t>
            </w:r>
            <w:r w:rsidR="006C5BFF">
              <w:rPr>
                <w:rFonts w:cs="Arial"/>
                <w:sz w:val="20"/>
                <w:szCs w:val="20"/>
              </w:rPr>
              <w:t>capital gains tax</w:t>
            </w:r>
            <w:r w:rsidR="006C5BFF" w:rsidRPr="008B3A94">
              <w:rPr>
                <w:rFonts w:cs="Arial"/>
                <w:sz w:val="20"/>
                <w:szCs w:val="20"/>
              </w:rPr>
              <w:t xml:space="preserve"> </w:t>
            </w:r>
            <w:r w:rsidR="00985FC8" w:rsidRPr="008B3A94">
              <w:rPr>
                <w:rFonts w:cs="Arial"/>
                <w:sz w:val="20"/>
                <w:szCs w:val="20"/>
              </w:rPr>
              <w:t>events for granny flat arrangements and edit for accessibility requirements.</w:t>
            </w:r>
          </w:p>
          <w:p w14:paraId="6D9022B5" w14:textId="4C2727C4" w:rsidR="00F278A7" w:rsidRPr="008B3A94" w:rsidRDefault="00985FC8" w:rsidP="008B3A94">
            <w:pPr>
              <w:spacing w:before="60" w:after="60"/>
              <w:rPr>
                <w:rFonts w:cs="Arial"/>
                <w:sz w:val="20"/>
                <w:szCs w:val="20"/>
              </w:rPr>
            </w:pPr>
            <w:r w:rsidRPr="008B3A94">
              <w:rPr>
                <w:rFonts w:cs="Arial"/>
                <w:sz w:val="20"/>
                <w:szCs w:val="20"/>
              </w:rPr>
              <w:t>This Addendum applies from 12 March 2025.</w:t>
            </w:r>
          </w:p>
        </w:tc>
      </w:tr>
    </w:tbl>
    <w:p w14:paraId="3708C757" w14:textId="68532D4D" w:rsidR="008D0A06" w:rsidRPr="00EB58D4" w:rsidRDefault="008D0A06" w:rsidP="008D0A06">
      <w:pPr>
        <w:spacing w:after="60"/>
        <w:rPr>
          <w:sz w:val="18"/>
          <w:szCs w:val="18"/>
        </w:rPr>
      </w:pPr>
    </w:p>
    <w:p w14:paraId="340251D0" w14:textId="77777777" w:rsidR="00FA0A9F" w:rsidRPr="008D0A06" w:rsidRDefault="00FA0A9F" w:rsidP="008D0A06">
      <w:pPr>
        <w:spacing w:after="60"/>
        <w:rPr>
          <w:sz w:val="18"/>
          <w:szCs w:val="18"/>
        </w:rPr>
      </w:pPr>
    </w:p>
    <w:sectPr w:rsidR="00FA0A9F" w:rsidRPr="008D0A06"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209"/>
    <w:multiLevelType w:val="multilevel"/>
    <w:tmpl w:val="C292D2F6"/>
    <w:lvl w:ilvl="0">
      <w:start w:val="1"/>
      <w:numFmt w:val="decimal"/>
      <w:pStyle w:val="Numberedpara"/>
      <w:lvlText w:val="%1."/>
      <w:lvlJc w:val="left"/>
      <w:pPr>
        <w:ind w:left="709" w:hanging="709"/>
      </w:pPr>
      <w:rPr>
        <w:rFonts w:hint="default"/>
      </w:rPr>
    </w:lvl>
    <w:lvl w:ilvl="1">
      <w:start w:val="1"/>
      <w:numFmt w:val="lowerLetter"/>
      <w:pStyle w:val="Dotpointalpha"/>
      <w:lvlText w:val="(%2)"/>
      <w:lvlJc w:val="left"/>
      <w:pPr>
        <w:ind w:left="709" w:firstLine="0"/>
      </w:pPr>
      <w:rPr>
        <w:rFonts w:hint="default"/>
      </w:rPr>
    </w:lvl>
    <w:lvl w:ilvl="2">
      <w:start w:val="1"/>
      <w:numFmt w:val="lowerRoman"/>
      <w:pStyle w:val="Dotpointalpha2"/>
      <w:lvlText w:val="(%3)"/>
      <w:lvlJc w:val="left"/>
      <w:pPr>
        <w:ind w:left="70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580943143">
    <w:abstractNumId w:val="1"/>
  </w:num>
  <w:num w:numId="2" w16cid:durableId="144082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forms"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84784"/>
    <w:rsid w:val="000970F2"/>
    <w:rsid w:val="000E1F2B"/>
    <w:rsid w:val="00105CCA"/>
    <w:rsid w:val="00114CB2"/>
    <w:rsid w:val="00141674"/>
    <w:rsid w:val="00151647"/>
    <w:rsid w:val="00160BA0"/>
    <w:rsid w:val="00162794"/>
    <w:rsid w:val="00174BD4"/>
    <w:rsid w:val="00180A9A"/>
    <w:rsid w:val="001C2AAD"/>
    <w:rsid w:val="001C3060"/>
    <w:rsid w:val="001F6E54"/>
    <w:rsid w:val="00237961"/>
    <w:rsid w:val="00280BCD"/>
    <w:rsid w:val="00282795"/>
    <w:rsid w:val="002C0CCE"/>
    <w:rsid w:val="002D493C"/>
    <w:rsid w:val="002E1A8C"/>
    <w:rsid w:val="002F3FFB"/>
    <w:rsid w:val="0036599C"/>
    <w:rsid w:val="00372678"/>
    <w:rsid w:val="00372CBA"/>
    <w:rsid w:val="0039702D"/>
    <w:rsid w:val="003A707F"/>
    <w:rsid w:val="003B0EC1"/>
    <w:rsid w:val="003B573B"/>
    <w:rsid w:val="003D05C0"/>
    <w:rsid w:val="003F2CBD"/>
    <w:rsid w:val="004242FC"/>
    <w:rsid w:val="00424B97"/>
    <w:rsid w:val="00456620"/>
    <w:rsid w:val="00474C74"/>
    <w:rsid w:val="004B2753"/>
    <w:rsid w:val="004C5A5D"/>
    <w:rsid w:val="004E56BF"/>
    <w:rsid w:val="00520873"/>
    <w:rsid w:val="0052293A"/>
    <w:rsid w:val="00570CE0"/>
    <w:rsid w:val="00573D44"/>
    <w:rsid w:val="00584C92"/>
    <w:rsid w:val="005C6E7E"/>
    <w:rsid w:val="005D7EFC"/>
    <w:rsid w:val="005E7AE5"/>
    <w:rsid w:val="00616661"/>
    <w:rsid w:val="00636F01"/>
    <w:rsid w:val="006B1A9D"/>
    <w:rsid w:val="006B38CC"/>
    <w:rsid w:val="006C5BFF"/>
    <w:rsid w:val="006E745A"/>
    <w:rsid w:val="00773255"/>
    <w:rsid w:val="007C490F"/>
    <w:rsid w:val="007E2CA6"/>
    <w:rsid w:val="007F191A"/>
    <w:rsid w:val="00827D16"/>
    <w:rsid w:val="00840A06"/>
    <w:rsid w:val="008439B7"/>
    <w:rsid w:val="008467D1"/>
    <w:rsid w:val="00851F51"/>
    <w:rsid w:val="008639C6"/>
    <w:rsid w:val="0087253F"/>
    <w:rsid w:val="00874074"/>
    <w:rsid w:val="00874399"/>
    <w:rsid w:val="008A25CE"/>
    <w:rsid w:val="008B3A94"/>
    <w:rsid w:val="008D0A06"/>
    <w:rsid w:val="008D17C9"/>
    <w:rsid w:val="008D2AB9"/>
    <w:rsid w:val="008D30A5"/>
    <w:rsid w:val="008E4F6C"/>
    <w:rsid w:val="00930E40"/>
    <w:rsid w:val="0094219E"/>
    <w:rsid w:val="00943B8D"/>
    <w:rsid w:val="009539C7"/>
    <w:rsid w:val="0095650D"/>
    <w:rsid w:val="009641EC"/>
    <w:rsid w:val="00985FC8"/>
    <w:rsid w:val="009D1CB0"/>
    <w:rsid w:val="009F72D9"/>
    <w:rsid w:val="00A00F21"/>
    <w:rsid w:val="00A41F5C"/>
    <w:rsid w:val="00A60CE8"/>
    <w:rsid w:val="00A83BCC"/>
    <w:rsid w:val="00A85D11"/>
    <w:rsid w:val="00AD0943"/>
    <w:rsid w:val="00AE1163"/>
    <w:rsid w:val="00B04E06"/>
    <w:rsid w:val="00B4706B"/>
    <w:rsid w:val="00B4789B"/>
    <w:rsid w:val="00B6495D"/>
    <w:rsid w:val="00B84226"/>
    <w:rsid w:val="00BB4D13"/>
    <w:rsid w:val="00BC3F4D"/>
    <w:rsid w:val="00BE2C61"/>
    <w:rsid w:val="00BF2DF1"/>
    <w:rsid w:val="00C33FB6"/>
    <w:rsid w:val="00C51D3C"/>
    <w:rsid w:val="00C63C4E"/>
    <w:rsid w:val="00CF7558"/>
    <w:rsid w:val="00D4639E"/>
    <w:rsid w:val="00D61839"/>
    <w:rsid w:val="00D77A88"/>
    <w:rsid w:val="00DC142B"/>
    <w:rsid w:val="00E6384F"/>
    <w:rsid w:val="00E823AE"/>
    <w:rsid w:val="00EB3C1D"/>
    <w:rsid w:val="00EB58D4"/>
    <w:rsid w:val="00ED2E52"/>
    <w:rsid w:val="00F232E7"/>
    <w:rsid w:val="00F278A7"/>
    <w:rsid w:val="00F40885"/>
    <w:rsid w:val="00F44FF5"/>
    <w:rsid w:val="00F831F5"/>
    <w:rsid w:val="00FA0A9F"/>
    <w:rsid w:val="00FB199F"/>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06AC0731"/>
  <w15:docId w15:val="{6A0526B9-403D-4ED8-B019-B329228A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customStyle="1" w:styleId="Numberedpara">
    <w:name w:val="Numbered para"/>
    <w:basedOn w:val="ListParagraph"/>
    <w:link w:val="NumberedparaChar"/>
    <w:qFormat/>
    <w:rsid w:val="00985FC8"/>
    <w:pPr>
      <w:numPr>
        <w:numId w:val="2"/>
      </w:numPr>
      <w:tabs>
        <w:tab w:val="left" w:pos="709"/>
      </w:tabs>
      <w:contextualSpacing w:val="0"/>
    </w:pPr>
    <w:rPr>
      <w:rFonts w:cs="Arial"/>
    </w:rPr>
  </w:style>
  <w:style w:type="paragraph" w:customStyle="1" w:styleId="Dotpointalpha">
    <w:name w:val="Dot point alpha"/>
    <w:basedOn w:val="Normal"/>
    <w:next w:val="Numberedpara"/>
    <w:uiPriority w:val="4"/>
    <w:qFormat/>
    <w:rsid w:val="00985FC8"/>
    <w:pPr>
      <w:numPr>
        <w:ilvl w:val="1"/>
        <w:numId w:val="2"/>
      </w:numPr>
      <w:ind w:left="1418" w:hanging="709"/>
    </w:pPr>
    <w:rPr>
      <w:rFonts w:eastAsia="Arial" w:cs="Arial"/>
    </w:rPr>
  </w:style>
  <w:style w:type="character" w:customStyle="1" w:styleId="NumberedparaChar">
    <w:name w:val="Numbered para Char"/>
    <w:basedOn w:val="DefaultParagraphFont"/>
    <w:link w:val="Numberedpara"/>
    <w:rsid w:val="00985FC8"/>
    <w:rPr>
      <w:rFonts w:ascii="Arial" w:hAnsi="Arial" w:cs="Arial"/>
      <w:lang w:eastAsia="en-US"/>
    </w:rPr>
  </w:style>
  <w:style w:type="paragraph" w:customStyle="1" w:styleId="Dotpointalpha2">
    <w:name w:val="Dot point alpha 2"/>
    <w:basedOn w:val="ListParagraph"/>
    <w:next w:val="Numberedpara"/>
    <w:uiPriority w:val="4"/>
    <w:qFormat/>
    <w:rsid w:val="00985FC8"/>
    <w:pPr>
      <w:numPr>
        <w:ilvl w:val="2"/>
        <w:numId w:val="2"/>
      </w:numPr>
      <w:tabs>
        <w:tab w:val="num" w:pos="360"/>
      </w:tabs>
      <w:ind w:left="2127" w:hanging="709"/>
      <w:contextualSpacing w:val="0"/>
    </w:pPr>
    <w:rPr>
      <w:rFonts w:cs="Arial"/>
    </w:rPr>
  </w:style>
  <w:style w:type="paragraph" w:styleId="ListParagraph">
    <w:name w:val="List Paragraph"/>
    <w:basedOn w:val="Normal"/>
    <w:uiPriority w:val="34"/>
    <w:qFormat/>
    <w:rsid w:val="00985FC8"/>
    <w:pPr>
      <w:ind w:left="720"/>
      <w:contextualSpacing/>
    </w:pPr>
  </w:style>
  <w:style w:type="paragraph" w:styleId="Revision">
    <w:name w:val="Revision"/>
    <w:hidden/>
    <w:uiPriority w:val="99"/>
    <w:semiHidden/>
    <w:rsid w:val="008B3A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485512240">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130928179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Ashleigh Cuthill</cp:lastModifiedBy>
  <cp:revision>8</cp:revision>
  <cp:lastPrinted>2013-06-24T01:35:00Z</cp:lastPrinted>
  <dcterms:created xsi:type="dcterms:W3CDTF">2025-03-06T05:38:00Z</dcterms:created>
  <dcterms:modified xsi:type="dcterms:W3CDTF">2025-03-07T00:46:00Z</dcterms:modified>
</cp:coreProperties>
</file>