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9EAF" w14:textId="77777777" w:rsidR="0060538A" w:rsidRPr="00410009" w:rsidRDefault="0060538A" w:rsidP="0060538A">
      <w:pPr>
        <w:rPr>
          <w:sz w:val="28"/>
        </w:rPr>
      </w:pPr>
      <w:r w:rsidRPr="00410009">
        <w:rPr>
          <w:noProof/>
          <w:lang w:eastAsia="en-AU"/>
        </w:rPr>
        <w:drawing>
          <wp:inline distT="0" distB="0" distL="0" distR="0" wp14:anchorId="7597FC70" wp14:editId="258A025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FE511A" w14:textId="77777777" w:rsidR="0060538A" w:rsidRPr="00410009" w:rsidRDefault="0060538A" w:rsidP="0060538A">
      <w:pPr>
        <w:rPr>
          <w:sz w:val="19"/>
        </w:rPr>
      </w:pPr>
    </w:p>
    <w:p w14:paraId="107A2EC3" w14:textId="77777777" w:rsidR="0060538A" w:rsidRPr="00410009" w:rsidRDefault="0060538A" w:rsidP="0060538A">
      <w:pPr>
        <w:pStyle w:val="ShortT"/>
      </w:pPr>
      <w:r w:rsidRPr="00410009">
        <w:t>Members of Parliament (Staff) (Employment Arrangements) Determination 2025</w:t>
      </w:r>
    </w:p>
    <w:p w14:paraId="3A6099ED" w14:textId="77777777" w:rsidR="0060538A" w:rsidRPr="00410009" w:rsidRDefault="0060538A" w:rsidP="0060538A">
      <w:pPr>
        <w:pStyle w:val="SignCoverPageStart"/>
        <w:spacing w:before="240"/>
        <w:ind w:right="91"/>
        <w:rPr>
          <w:szCs w:val="22"/>
        </w:rPr>
      </w:pPr>
      <w:r w:rsidRPr="00410009">
        <w:rPr>
          <w:szCs w:val="22"/>
        </w:rPr>
        <w:t>I, Don Farrell, Special Minister of State, make the following determination.</w:t>
      </w:r>
    </w:p>
    <w:p w14:paraId="26FDDD95" w14:textId="5A3CB62E" w:rsidR="0060538A" w:rsidRPr="00410009" w:rsidRDefault="0060538A" w:rsidP="0060538A">
      <w:pPr>
        <w:keepNext/>
        <w:spacing w:before="300" w:line="240" w:lineRule="atLeast"/>
        <w:ind w:right="397"/>
        <w:jc w:val="both"/>
        <w:rPr>
          <w:szCs w:val="22"/>
        </w:rPr>
      </w:pPr>
      <w:r w:rsidRPr="00410009">
        <w:rPr>
          <w:szCs w:val="22"/>
        </w:rPr>
        <w:t>Date</w:t>
      </w:r>
      <w:r w:rsidR="00410009" w:rsidRPr="00410009">
        <w:rPr>
          <w:szCs w:val="22"/>
        </w:rPr>
        <w:t>d 12 February 2025</w:t>
      </w:r>
      <w:r w:rsidRPr="00410009">
        <w:rPr>
          <w:szCs w:val="22"/>
        </w:rPr>
        <w:tab/>
      </w:r>
      <w:r w:rsidRPr="00410009">
        <w:rPr>
          <w:szCs w:val="22"/>
        </w:rPr>
        <w:tab/>
      </w:r>
    </w:p>
    <w:p w14:paraId="742A77B7" w14:textId="77777777" w:rsidR="0060538A" w:rsidRPr="00410009" w:rsidRDefault="0060538A" w:rsidP="0060538A">
      <w:pPr>
        <w:keepNext/>
        <w:tabs>
          <w:tab w:val="left" w:pos="3402"/>
        </w:tabs>
        <w:spacing w:before="1440" w:line="300" w:lineRule="atLeast"/>
        <w:ind w:right="397"/>
        <w:rPr>
          <w:b/>
          <w:szCs w:val="22"/>
        </w:rPr>
      </w:pPr>
      <w:r w:rsidRPr="00410009">
        <w:rPr>
          <w:szCs w:val="22"/>
        </w:rPr>
        <w:t xml:space="preserve">Don Farrell </w:t>
      </w:r>
    </w:p>
    <w:p w14:paraId="1C3F987A" w14:textId="77777777" w:rsidR="0060538A" w:rsidRPr="00410009" w:rsidRDefault="0060538A" w:rsidP="0060538A">
      <w:pPr>
        <w:pStyle w:val="SignCoverPageEnd"/>
        <w:ind w:right="91"/>
        <w:rPr>
          <w:sz w:val="22"/>
        </w:rPr>
      </w:pPr>
      <w:r w:rsidRPr="00410009">
        <w:rPr>
          <w:sz w:val="22"/>
        </w:rPr>
        <w:t>Special Minister of State</w:t>
      </w:r>
    </w:p>
    <w:p w14:paraId="4EC93080" w14:textId="77777777" w:rsidR="0060538A" w:rsidRPr="00410009" w:rsidRDefault="0060538A" w:rsidP="0060538A"/>
    <w:p w14:paraId="17567079" w14:textId="77777777" w:rsidR="0060538A" w:rsidRPr="00410009" w:rsidRDefault="0060538A" w:rsidP="0060538A"/>
    <w:p w14:paraId="6A25A0DB" w14:textId="77777777" w:rsidR="0060538A" w:rsidRPr="00410009" w:rsidRDefault="0060538A" w:rsidP="0060538A"/>
    <w:p w14:paraId="4098D5AA" w14:textId="77777777" w:rsidR="0060538A" w:rsidRPr="00410009" w:rsidRDefault="0060538A" w:rsidP="0060538A">
      <w:pPr>
        <w:sectPr w:rsidR="0060538A" w:rsidRPr="00410009" w:rsidSect="0060538A">
          <w:headerReference w:type="even" r:id="rId14"/>
          <w:headerReference w:type="default" r:id="rId15"/>
          <w:footerReference w:type="even" r:id="rId16"/>
          <w:footerReference w:type="default" r:id="rId17"/>
          <w:headerReference w:type="first" r:id="rId18"/>
          <w:footerReference w:type="first" r:id="rId19"/>
          <w:pgSz w:w="11907" w:h="16839" w:code="9"/>
          <w:pgMar w:top="2234" w:right="1797" w:bottom="1440" w:left="1797" w:header="720" w:footer="989" w:gutter="0"/>
          <w:pgNumType w:start="1"/>
          <w:cols w:space="708"/>
          <w:titlePg/>
          <w:docGrid w:linePitch="360"/>
        </w:sectPr>
      </w:pPr>
    </w:p>
    <w:p w14:paraId="4249A802" w14:textId="77777777" w:rsidR="0060538A" w:rsidRPr="00410009" w:rsidRDefault="0060538A" w:rsidP="0060538A">
      <w:pPr>
        <w:outlineLvl w:val="0"/>
        <w:rPr>
          <w:sz w:val="36"/>
        </w:rPr>
      </w:pPr>
      <w:r w:rsidRPr="00410009">
        <w:rPr>
          <w:sz w:val="36"/>
        </w:rPr>
        <w:lastRenderedPageBreak/>
        <w:t>Contents</w:t>
      </w:r>
    </w:p>
    <w:p w14:paraId="1555807F" w14:textId="111E96B1" w:rsidR="004E04DD" w:rsidRPr="00410009" w:rsidRDefault="0060538A">
      <w:pPr>
        <w:pStyle w:val="TOC3"/>
        <w:rPr>
          <w:rFonts w:asciiTheme="minorHAnsi" w:eastAsiaTheme="minorEastAsia" w:hAnsiTheme="minorHAnsi" w:cstheme="minorBidi"/>
          <w:b w:val="0"/>
          <w:noProof/>
          <w:kern w:val="2"/>
          <w:sz w:val="24"/>
          <w:szCs w:val="24"/>
          <w14:ligatures w14:val="standardContextual"/>
        </w:rPr>
      </w:pPr>
      <w:r w:rsidRPr="00410009">
        <w:rPr>
          <w:sz w:val="18"/>
        </w:rPr>
        <w:fldChar w:fldCharType="begin"/>
      </w:r>
      <w:r w:rsidRPr="00410009">
        <w:instrText xml:space="preserve"> TOC \o "1-9" </w:instrText>
      </w:r>
      <w:r w:rsidRPr="00410009">
        <w:rPr>
          <w:sz w:val="18"/>
        </w:rPr>
        <w:fldChar w:fldCharType="separate"/>
      </w:r>
      <w:r w:rsidR="004E04DD" w:rsidRPr="00410009">
        <w:rPr>
          <w:noProof/>
        </w:rPr>
        <w:t>Part 1—Preliminary</w:t>
      </w:r>
      <w:r w:rsidR="004E04DD" w:rsidRPr="00410009">
        <w:rPr>
          <w:noProof/>
        </w:rPr>
        <w:tab/>
      </w:r>
      <w:r w:rsidR="004E04DD" w:rsidRPr="00410009">
        <w:rPr>
          <w:noProof/>
        </w:rPr>
        <w:fldChar w:fldCharType="begin"/>
      </w:r>
      <w:r w:rsidR="004E04DD" w:rsidRPr="00410009">
        <w:rPr>
          <w:noProof/>
        </w:rPr>
        <w:instrText xml:space="preserve"> PAGEREF _Toc190075114 \h </w:instrText>
      </w:r>
      <w:r w:rsidR="004E04DD" w:rsidRPr="00410009">
        <w:rPr>
          <w:noProof/>
        </w:rPr>
      </w:r>
      <w:r w:rsidR="004E04DD" w:rsidRPr="00410009">
        <w:rPr>
          <w:noProof/>
        </w:rPr>
        <w:fldChar w:fldCharType="separate"/>
      </w:r>
      <w:r w:rsidR="004E04DD" w:rsidRPr="00410009">
        <w:rPr>
          <w:noProof/>
        </w:rPr>
        <w:t>1</w:t>
      </w:r>
      <w:r w:rsidR="004E04DD" w:rsidRPr="00410009">
        <w:rPr>
          <w:noProof/>
        </w:rPr>
        <w:fldChar w:fldCharType="end"/>
      </w:r>
    </w:p>
    <w:p w14:paraId="0C2F3CE4" w14:textId="6A419DD1"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  Name</w:t>
      </w:r>
      <w:r w:rsidRPr="00410009">
        <w:rPr>
          <w:noProof/>
        </w:rPr>
        <w:tab/>
      </w:r>
      <w:r w:rsidRPr="00410009">
        <w:rPr>
          <w:noProof/>
        </w:rPr>
        <w:fldChar w:fldCharType="begin"/>
      </w:r>
      <w:r w:rsidRPr="00410009">
        <w:rPr>
          <w:noProof/>
        </w:rPr>
        <w:instrText xml:space="preserve"> PAGEREF _Toc190075115 \h </w:instrText>
      </w:r>
      <w:r w:rsidRPr="00410009">
        <w:rPr>
          <w:noProof/>
        </w:rPr>
      </w:r>
      <w:r w:rsidRPr="00410009">
        <w:rPr>
          <w:noProof/>
        </w:rPr>
        <w:fldChar w:fldCharType="separate"/>
      </w:r>
      <w:r w:rsidRPr="00410009">
        <w:rPr>
          <w:noProof/>
        </w:rPr>
        <w:t>1</w:t>
      </w:r>
      <w:r w:rsidRPr="00410009">
        <w:rPr>
          <w:noProof/>
        </w:rPr>
        <w:fldChar w:fldCharType="end"/>
      </w:r>
    </w:p>
    <w:p w14:paraId="0B3FA583" w14:textId="5A47473C"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2  Commencement</w:t>
      </w:r>
      <w:r w:rsidRPr="00410009">
        <w:rPr>
          <w:noProof/>
        </w:rPr>
        <w:tab/>
      </w:r>
      <w:r w:rsidRPr="00410009">
        <w:rPr>
          <w:noProof/>
        </w:rPr>
        <w:fldChar w:fldCharType="begin"/>
      </w:r>
      <w:r w:rsidRPr="00410009">
        <w:rPr>
          <w:noProof/>
        </w:rPr>
        <w:instrText xml:space="preserve"> PAGEREF _Toc190075116 \h </w:instrText>
      </w:r>
      <w:r w:rsidRPr="00410009">
        <w:rPr>
          <w:noProof/>
        </w:rPr>
      </w:r>
      <w:r w:rsidRPr="00410009">
        <w:rPr>
          <w:noProof/>
        </w:rPr>
        <w:fldChar w:fldCharType="separate"/>
      </w:r>
      <w:r w:rsidRPr="00410009">
        <w:rPr>
          <w:noProof/>
        </w:rPr>
        <w:t>1</w:t>
      </w:r>
      <w:r w:rsidRPr="00410009">
        <w:rPr>
          <w:noProof/>
        </w:rPr>
        <w:fldChar w:fldCharType="end"/>
      </w:r>
    </w:p>
    <w:p w14:paraId="23BD4C49" w14:textId="453122AC"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3  Authority</w:t>
      </w:r>
      <w:r w:rsidRPr="00410009">
        <w:rPr>
          <w:noProof/>
        </w:rPr>
        <w:tab/>
      </w:r>
      <w:r w:rsidRPr="00410009">
        <w:rPr>
          <w:noProof/>
        </w:rPr>
        <w:fldChar w:fldCharType="begin"/>
      </w:r>
      <w:r w:rsidRPr="00410009">
        <w:rPr>
          <w:noProof/>
        </w:rPr>
        <w:instrText xml:space="preserve"> PAGEREF _Toc190075117 \h </w:instrText>
      </w:r>
      <w:r w:rsidRPr="00410009">
        <w:rPr>
          <w:noProof/>
        </w:rPr>
      </w:r>
      <w:r w:rsidRPr="00410009">
        <w:rPr>
          <w:noProof/>
        </w:rPr>
        <w:fldChar w:fldCharType="separate"/>
      </w:r>
      <w:r w:rsidRPr="00410009">
        <w:rPr>
          <w:noProof/>
        </w:rPr>
        <w:t>1</w:t>
      </w:r>
      <w:r w:rsidRPr="00410009">
        <w:rPr>
          <w:noProof/>
        </w:rPr>
        <w:fldChar w:fldCharType="end"/>
      </w:r>
    </w:p>
    <w:p w14:paraId="3024611D" w14:textId="63F2E97F"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4  Definitions</w:t>
      </w:r>
      <w:r w:rsidRPr="00410009">
        <w:rPr>
          <w:noProof/>
        </w:rPr>
        <w:tab/>
      </w:r>
      <w:r w:rsidRPr="00410009">
        <w:rPr>
          <w:noProof/>
        </w:rPr>
        <w:fldChar w:fldCharType="begin"/>
      </w:r>
      <w:r w:rsidRPr="00410009">
        <w:rPr>
          <w:noProof/>
        </w:rPr>
        <w:instrText xml:space="preserve"> PAGEREF _Toc190075118 \h </w:instrText>
      </w:r>
      <w:r w:rsidRPr="00410009">
        <w:rPr>
          <w:noProof/>
        </w:rPr>
      </w:r>
      <w:r w:rsidRPr="00410009">
        <w:rPr>
          <w:noProof/>
        </w:rPr>
        <w:fldChar w:fldCharType="separate"/>
      </w:r>
      <w:r w:rsidRPr="00410009">
        <w:rPr>
          <w:noProof/>
        </w:rPr>
        <w:t>1</w:t>
      </w:r>
      <w:r w:rsidRPr="00410009">
        <w:rPr>
          <w:noProof/>
        </w:rPr>
        <w:fldChar w:fldCharType="end"/>
      </w:r>
    </w:p>
    <w:p w14:paraId="7EAE7225" w14:textId="4441B064"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5  Schedules</w:t>
      </w:r>
      <w:r w:rsidRPr="00410009">
        <w:rPr>
          <w:noProof/>
        </w:rPr>
        <w:tab/>
      </w:r>
      <w:r w:rsidRPr="00410009">
        <w:rPr>
          <w:noProof/>
        </w:rPr>
        <w:fldChar w:fldCharType="begin"/>
      </w:r>
      <w:r w:rsidRPr="00410009">
        <w:rPr>
          <w:noProof/>
        </w:rPr>
        <w:instrText xml:space="preserve"> PAGEREF _Toc190075119 \h </w:instrText>
      </w:r>
      <w:r w:rsidRPr="00410009">
        <w:rPr>
          <w:noProof/>
        </w:rPr>
      </w:r>
      <w:r w:rsidRPr="00410009">
        <w:rPr>
          <w:noProof/>
        </w:rPr>
        <w:fldChar w:fldCharType="separate"/>
      </w:r>
      <w:r w:rsidRPr="00410009">
        <w:rPr>
          <w:noProof/>
        </w:rPr>
        <w:t>2</w:t>
      </w:r>
      <w:r w:rsidRPr="00410009">
        <w:rPr>
          <w:noProof/>
        </w:rPr>
        <w:fldChar w:fldCharType="end"/>
      </w:r>
    </w:p>
    <w:p w14:paraId="055DE2C4" w14:textId="5EAE2AAC" w:rsidR="004E04DD" w:rsidRPr="00410009" w:rsidRDefault="004E04DD">
      <w:pPr>
        <w:pStyle w:val="TOC3"/>
        <w:rPr>
          <w:rFonts w:asciiTheme="minorHAnsi" w:eastAsiaTheme="minorEastAsia" w:hAnsiTheme="minorHAnsi" w:cstheme="minorBidi"/>
          <w:b w:val="0"/>
          <w:noProof/>
          <w:kern w:val="2"/>
          <w:sz w:val="24"/>
          <w:szCs w:val="24"/>
          <w14:ligatures w14:val="standardContextual"/>
        </w:rPr>
      </w:pPr>
      <w:r w:rsidRPr="00410009">
        <w:rPr>
          <w:noProof/>
        </w:rPr>
        <w:t>Part 2—Family members</w:t>
      </w:r>
      <w:r w:rsidRPr="00410009">
        <w:rPr>
          <w:noProof/>
        </w:rPr>
        <w:tab/>
      </w:r>
      <w:r w:rsidRPr="00410009">
        <w:rPr>
          <w:noProof/>
        </w:rPr>
        <w:fldChar w:fldCharType="begin"/>
      </w:r>
      <w:r w:rsidRPr="00410009">
        <w:rPr>
          <w:noProof/>
        </w:rPr>
        <w:instrText xml:space="preserve"> PAGEREF _Toc190075120 \h </w:instrText>
      </w:r>
      <w:r w:rsidRPr="00410009">
        <w:rPr>
          <w:noProof/>
        </w:rPr>
      </w:r>
      <w:r w:rsidRPr="00410009">
        <w:rPr>
          <w:noProof/>
        </w:rPr>
        <w:fldChar w:fldCharType="separate"/>
      </w:r>
      <w:r w:rsidRPr="00410009">
        <w:rPr>
          <w:noProof/>
        </w:rPr>
        <w:t>2</w:t>
      </w:r>
      <w:r w:rsidRPr="00410009">
        <w:rPr>
          <w:noProof/>
        </w:rPr>
        <w:fldChar w:fldCharType="end"/>
      </w:r>
    </w:p>
    <w:p w14:paraId="7DD12D46" w14:textId="1993253E"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6  Employment of family members</w:t>
      </w:r>
      <w:r w:rsidRPr="00410009">
        <w:rPr>
          <w:noProof/>
        </w:rPr>
        <w:tab/>
      </w:r>
      <w:r w:rsidRPr="00410009">
        <w:rPr>
          <w:noProof/>
        </w:rPr>
        <w:fldChar w:fldCharType="begin"/>
      </w:r>
      <w:r w:rsidRPr="00410009">
        <w:rPr>
          <w:noProof/>
        </w:rPr>
        <w:instrText xml:space="preserve"> PAGEREF _Toc190075121 \h </w:instrText>
      </w:r>
      <w:r w:rsidRPr="00410009">
        <w:rPr>
          <w:noProof/>
        </w:rPr>
      </w:r>
      <w:r w:rsidRPr="00410009">
        <w:rPr>
          <w:noProof/>
        </w:rPr>
        <w:fldChar w:fldCharType="separate"/>
      </w:r>
      <w:r w:rsidRPr="00410009">
        <w:rPr>
          <w:noProof/>
        </w:rPr>
        <w:t>2</w:t>
      </w:r>
      <w:r w:rsidRPr="00410009">
        <w:rPr>
          <w:noProof/>
        </w:rPr>
        <w:fldChar w:fldCharType="end"/>
      </w:r>
    </w:p>
    <w:p w14:paraId="5CC2DFD9" w14:textId="28F387A8" w:rsidR="004E04DD" w:rsidRPr="00410009" w:rsidRDefault="004E04DD">
      <w:pPr>
        <w:pStyle w:val="TOC3"/>
        <w:rPr>
          <w:rFonts w:asciiTheme="minorHAnsi" w:eastAsiaTheme="minorEastAsia" w:hAnsiTheme="minorHAnsi" w:cstheme="minorBidi"/>
          <w:b w:val="0"/>
          <w:noProof/>
          <w:kern w:val="2"/>
          <w:sz w:val="24"/>
          <w:szCs w:val="24"/>
          <w14:ligatures w14:val="standardContextual"/>
        </w:rPr>
      </w:pPr>
      <w:r w:rsidRPr="00410009">
        <w:rPr>
          <w:noProof/>
        </w:rPr>
        <w:t>Part 3—Electorate employees</w:t>
      </w:r>
      <w:r w:rsidRPr="00410009">
        <w:rPr>
          <w:noProof/>
        </w:rPr>
        <w:tab/>
      </w:r>
      <w:r w:rsidRPr="00410009">
        <w:rPr>
          <w:noProof/>
        </w:rPr>
        <w:fldChar w:fldCharType="begin"/>
      </w:r>
      <w:r w:rsidRPr="00410009">
        <w:rPr>
          <w:noProof/>
        </w:rPr>
        <w:instrText xml:space="preserve"> PAGEREF _Toc190075122 \h </w:instrText>
      </w:r>
      <w:r w:rsidRPr="00410009">
        <w:rPr>
          <w:noProof/>
        </w:rPr>
      </w:r>
      <w:r w:rsidRPr="00410009">
        <w:rPr>
          <w:noProof/>
        </w:rPr>
        <w:fldChar w:fldCharType="separate"/>
      </w:r>
      <w:r w:rsidRPr="00410009">
        <w:rPr>
          <w:noProof/>
        </w:rPr>
        <w:t>3</w:t>
      </w:r>
      <w:r w:rsidRPr="00410009">
        <w:rPr>
          <w:noProof/>
        </w:rPr>
        <w:fldChar w:fldCharType="end"/>
      </w:r>
    </w:p>
    <w:p w14:paraId="3B1266C4" w14:textId="127B3DD2"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7  Employment arrangements for electorate employees</w:t>
      </w:r>
      <w:r w:rsidRPr="00410009">
        <w:rPr>
          <w:noProof/>
        </w:rPr>
        <w:tab/>
      </w:r>
      <w:r w:rsidRPr="00410009">
        <w:rPr>
          <w:noProof/>
        </w:rPr>
        <w:fldChar w:fldCharType="begin"/>
      </w:r>
      <w:r w:rsidRPr="00410009">
        <w:rPr>
          <w:noProof/>
        </w:rPr>
        <w:instrText xml:space="preserve"> PAGEREF _Toc190075123 \h </w:instrText>
      </w:r>
      <w:r w:rsidRPr="00410009">
        <w:rPr>
          <w:noProof/>
        </w:rPr>
      </w:r>
      <w:r w:rsidRPr="00410009">
        <w:rPr>
          <w:noProof/>
        </w:rPr>
        <w:fldChar w:fldCharType="separate"/>
      </w:r>
      <w:r w:rsidRPr="00410009">
        <w:rPr>
          <w:noProof/>
        </w:rPr>
        <w:t>3</w:t>
      </w:r>
      <w:r w:rsidRPr="00410009">
        <w:rPr>
          <w:noProof/>
        </w:rPr>
        <w:fldChar w:fldCharType="end"/>
      </w:r>
    </w:p>
    <w:p w14:paraId="4BFD4C5D" w14:textId="35BA5F05" w:rsidR="004E04DD" w:rsidRPr="00410009" w:rsidRDefault="004E04DD">
      <w:pPr>
        <w:pStyle w:val="TOC3"/>
        <w:rPr>
          <w:rFonts w:asciiTheme="minorHAnsi" w:eastAsiaTheme="minorEastAsia" w:hAnsiTheme="minorHAnsi" w:cstheme="minorBidi"/>
          <w:b w:val="0"/>
          <w:noProof/>
          <w:kern w:val="2"/>
          <w:sz w:val="24"/>
          <w:szCs w:val="24"/>
          <w14:ligatures w14:val="standardContextual"/>
        </w:rPr>
      </w:pPr>
      <w:r w:rsidRPr="00410009">
        <w:rPr>
          <w:noProof/>
        </w:rPr>
        <w:t>Part 4—Terms and conditions of employment</w:t>
      </w:r>
      <w:r w:rsidRPr="00410009">
        <w:rPr>
          <w:noProof/>
        </w:rPr>
        <w:tab/>
      </w:r>
      <w:r w:rsidRPr="00410009">
        <w:rPr>
          <w:noProof/>
        </w:rPr>
        <w:fldChar w:fldCharType="begin"/>
      </w:r>
      <w:r w:rsidRPr="00410009">
        <w:rPr>
          <w:noProof/>
        </w:rPr>
        <w:instrText xml:space="preserve"> PAGEREF _Toc190075124 \h </w:instrText>
      </w:r>
      <w:r w:rsidRPr="00410009">
        <w:rPr>
          <w:noProof/>
        </w:rPr>
      </w:r>
      <w:r w:rsidRPr="00410009">
        <w:rPr>
          <w:noProof/>
        </w:rPr>
        <w:fldChar w:fldCharType="separate"/>
      </w:r>
      <w:r w:rsidRPr="00410009">
        <w:rPr>
          <w:noProof/>
        </w:rPr>
        <w:t>5</w:t>
      </w:r>
      <w:r w:rsidRPr="00410009">
        <w:rPr>
          <w:noProof/>
        </w:rPr>
        <w:fldChar w:fldCharType="end"/>
      </w:r>
    </w:p>
    <w:p w14:paraId="4F67597C" w14:textId="52BB00FC"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8  Security matters</w:t>
      </w:r>
      <w:r w:rsidRPr="00410009">
        <w:rPr>
          <w:noProof/>
        </w:rPr>
        <w:tab/>
      </w:r>
      <w:r w:rsidRPr="00410009">
        <w:rPr>
          <w:noProof/>
        </w:rPr>
        <w:fldChar w:fldCharType="begin"/>
      </w:r>
      <w:r w:rsidRPr="00410009">
        <w:rPr>
          <w:noProof/>
        </w:rPr>
        <w:instrText xml:space="preserve"> PAGEREF _Toc190075125 \h </w:instrText>
      </w:r>
      <w:r w:rsidRPr="00410009">
        <w:rPr>
          <w:noProof/>
        </w:rPr>
      </w:r>
      <w:r w:rsidRPr="00410009">
        <w:rPr>
          <w:noProof/>
        </w:rPr>
        <w:fldChar w:fldCharType="separate"/>
      </w:r>
      <w:r w:rsidRPr="00410009">
        <w:rPr>
          <w:noProof/>
        </w:rPr>
        <w:t>5</w:t>
      </w:r>
      <w:r w:rsidRPr="00410009">
        <w:rPr>
          <w:noProof/>
        </w:rPr>
        <w:fldChar w:fldCharType="end"/>
      </w:r>
    </w:p>
    <w:p w14:paraId="4AE0D1BF" w14:textId="0289B695"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9  Behaviour Code</w:t>
      </w:r>
      <w:r w:rsidRPr="00410009">
        <w:rPr>
          <w:noProof/>
        </w:rPr>
        <w:tab/>
      </w:r>
      <w:r w:rsidRPr="00410009">
        <w:rPr>
          <w:noProof/>
        </w:rPr>
        <w:fldChar w:fldCharType="begin"/>
      </w:r>
      <w:r w:rsidRPr="00410009">
        <w:rPr>
          <w:noProof/>
        </w:rPr>
        <w:instrText xml:space="preserve"> PAGEREF _Toc190075126 \h </w:instrText>
      </w:r>
      <w:r w:rsidRPr="00410009">
        <w:rPr>
          <w:noProof/>
        </w:rPr>
      </w:r>
      <w:r w:rsidRPr="00410009">
        <w:rPr>
          <w:noProof/>
        </w:rPr>
        <w:fldChar w:fldCharType="separate"/>
      </w:r>
      <w:r w:rsidRPr="00410009">
        <w:rPr>
          <w:noProof/>
        </w:rPr>
        <w:t>5</w:t>
      </w:r>
      <w:r w:rsidRPr="00410009">
        <w:rPr>
          <w:noProof/>
        </w:rPr>
        <w:fldChar w:fldCharType="end"/>
      </w:r>
    </w:p>
    <w:p w14:paraId="2DDB7536" w14:textId="734A345E"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10  Private plated vehicles</w:t>
      </w:r>
      <w:r w:rsidRPr="00410009">
        <w:rPr>
          <w:noProof/>
        </w:rPr>
        <w:tab/>
      </w:r>
      <w:r w:rsidRPr="00410009">
        <w:rPr>
          <w:noProof/>
        </w:rPr>
        <w:fldChar w:fldCharType="begin"/>
      </w:r>
      <w:r w:rsidRPr="00410009">
        <w:rPr>
          <w:noProof/>
        </w:rPr>
        <w:instrText xml:space="preserve"> PAGEREF _Toc190075127 \h </w:instrText>
      </w:r>
      <w:r w:rsidRPr="00410009">
        <w:rPr>
          <w:noProof/>
        </w:rPr>
      </w:r>
      <w:r w:rsidRPr="00410009">
        <w:rPr>
          <w:noProof/>
        </w:rPr>
        <w:fldChar w:fldCharType="separate"/>
      </w:r>
      <w:r w:rsidRPr="00410009">
        <w:rPr>
          <w:noProof/>
        </w:rPr>
        <w:t>5</w:t>
      </w:r>
      <w:r w:rsidRPr="00410009">
        <w:rPr>
          <w:noProof/>
        </w:rPr>
        <w:fldChar w:fldCharType="end"/>
      </w:r>
    </w:p>
    <w:p w14:paraId="572C76E0" w14:textId="4BD9F370"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11  Work handover</w:t>
      </w:r>
      <w:r w:rsidRPr="00410009">
        <w:rPr>
          <w:noProof/>
        </w:rPr>
        <w:tab/>
      </w:r>
      <w:r w:rsidRPr="00410009">
        <w:rPr>
          <w:noProof/>
        </w:rPr>
        <w:fldChar w:fldCharType="begin"/>
      </w:r>
      <w:r w:rsidRPr="00410009">
        <w:rPr>
          <w:noProof/>
        </w:rPr>
        <w:instrText xml:space="preserve"> PAGEREF _Toc190075128 \h </w:instrText>
      </w:r>
      <w:r w:rsidRPr="00410009">
        <w:rPr>
          <w:noProof/>
        </w:rPr>
      </w:r>
      <w:r w:rsidRPr="00410009">
        <w:rPr>
          <w:noProof/>
        </w:rPr>
        <w:fldChar w:fldCharType="separate"/>
      </w:r>
      <w:r w:rsidRPr="00410009">
        <w:rPr>
          <w:noProof/>
        </w:rPr>
        <w:t>6</w:t>
      </w:r>
      <w:r w:rsidRPr="00410009">
        <w:rPr>
          <w:noProof/>
        </w:rPr>
        <w:fldChar w:fldCharType="end"/>
      </w:r>
    </w:p>
    <w:p w14:paraId="5FD95C8B" w14:textId="6E9738DD"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12  Backfilling MOP(S) Act employees</w:t>
      </w:r>
      <w:r w:rsidRPr="00410009">
        <w:rPr>
          <w:noProof/>
        </w:rPr>
        <w:tab/>
      </w:r>
      <w:r w:rsidRPr="00410009">
        <w:rPr>
          <w:noProof/>
        </w:rPr>
        <w:fldChar w:fldCharType="begin"/>
      </w:r>
      <w:r w:rsidRPr="00410009">
        <w:rPr>
          <w:noProof/>
        </w:rPr>
        <w:instrText xml:space="preserve"> PAGEREF _Toc190075129 \h </w:instrText>
      </w:r>
      <w:r w:rsidRPr="00410009">
        <w:rPr>
          <w:noProof/>
        </w:rPr>
      </w:r>
      <w:r w:rsidRPr="00410009">
        <w:rPr>
          <w:noProof/>
        </w:rPr>
        <w:fldChar w:fldCharType="separate"/>
      </w:r>
      <w:r w:rsidRPr="00410009">
        <w:rPr>
          <w:noProof/>
        </w:rPr>
        <w:t>6</w:t>
      </w:r>
      <w:r w:rsidRPr="00410009">
        <w:rPr>
          <w:noProof/>
        </w:rPr>
        <w:fldChar w:fldCharType="end"/>
      </w:r>
    </w:p>
    <w:p w14:paraId="30C0334A" w14:textId="627682FE"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13  Conditions of employment</w:t>
      </w:r>
      <w:r w:rsidRPr="00410009">
        <w:rPr>
          <w:noProof/>
        </w:rPr>
        <w:tab/>
      </w:r>
      <w:r w:rsidRPr="00410009">
        <w:rPr>
          <w:noProof/>
        </w:rPr>
        <w:fldChar w:fldCharType="begin"/>
      </w:r>
      <w:r w:rsidRPr="00410009">
        <w:rPr>
          <w:noProof/>
        </w:rPr>
        <w:instrText xml:space="preserve"> PAGEREF _Toc190075130 \h </w:instrText>
      </w:r>
      <w:r w:rsidRPr="00410009">
        <w:rPr>
          <w:noProof/>
        </w:rPr>
      </w:r>
      <w:r w:rsidRPr="00410009">
        <w:rPr>
          <w:noProof/>
        </w:rPr>
        <w:fldChar w:fldCharType="separate"/>
      </w:r>
      <w:r w:rsidRPr="00410009">
        <w:rPr>
          <w:noProof/>
        </w:rPr>
        <w:t>7</w:t>
      </w:r>
      <w:r w:rsidRPr="00410009">
        <w:rPr>
          <w:noProof/>
        </w:rPr>
        <w:fldChar w:fldCharType="end"/>
      </w:r>
    </w:p>
    <w:p w14:paraId="587C5BD9" w14:textId="25B9F5D0" w:rsidR="004E04DD" w:rsidRPr="00410009" w:rsidRDefault="004E04DD">
      <w:pPr>
        <w:pStyle w:val="TOC3"/>
        <w:rPr>
          <w:rFonts w:asciiTheme="minorHAnsi" w:eastAsiaTheme="minorEastAsia" w:hAnsiTheme="minorHAnsi" w:cstheme="minorBidi"/>
          <w:b w:val="0"/>
          <w:noProof/>
          <w:kern w:val="2"/>
          <w:sz w:val="24"/>
          <w:szCs w:val="24"/>
          <w14:ligatures w14:val="standardContextual"/>
        </w:rPr>
      </w:pPr>
      <w:r w:rsidRPr="00410009">
        <w:rPr>
          <w:noProof/>
        </w:rPr>
        <w:t>Part 5—Termination of employment</w:t>
      </w:r>
      <w:r w:rsidRPr="00410009">
        <w:rPr>
          <w:noProof/>
        </w:rPr>
        <w:tab/>
      </w:r>
      <w:r w:rsidRPr="00410009">
        <w:rPr>
          <w:noProof/>
        </w:rPr>
        <w:fldChar w:fldCharType="begin"/>
      </w:r>
      <w:r w:rsidRPr="00410009">
        <w:rPr>
          <w:noProof/>
        </w:rPr>
        <w:instrText xml:space="preserve"> PAGEREF _Toc190075131 \h </w:instrText>
      </w:r>
      <w:r w:rsidRPr="00410009">
        <w:rPr>
          <w:noProof/>
        </w:rPr>
      </w:r>
      <w:r w:rsidRPr="00410009">
        <w:rPr>
          <w:noProof/>
        </w:rPr>
        <w:fldChar w:fldCharType="separate"/>
      </w:r>
      <w:r w:rsidRPr="00410009">
        <w:rPr>
          <w:noProof/>
        </w:rPr>
        <w:t>8</w:t>
      </w:r>
      <w:r w:rsidRPr="00410009">
        <w:rPr>
          <w:noProof/>
        </w:rPr>
        <w:fldChar w:fldCharType="end"/>
      </w:r>
    </w:p>
    <w:p w14:paraId="35DC75FD" w14:textId="1DFA6379"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14  Deferral of termination of employment</w:t>
      </w:r>
      <w:r w:rsidRPr="00410009">
        <w:rPr>
          <w:noProof/>
        </w:rPr>
        <w:tab/>
      </w:r>
      <w:r w:rsidRPr="00410009">
        <w:rPr>
          <w:noProof/>
        </w:rPr>
        <w:fldChar w:fldCharType="begin"/>
      </w:r>
      <w:r w:rsidRPr="00410009">
        <w:rPr>
          <w:noProof/>
        </w:rPr>
        <w:instrText xml:space="preserve"> PAGEREF _Toc190075132 \h </w:instrText>
      </w:r>
      <w:r w:rsidRPr="00410009">
        <w:rPr>
          <w:noProof/>
        </w:rPr>
      </w:r>
      <w:r w:rsidRPr="00410009">
        <w:rPr>
          <w:noProof/>
        </w:rPr>
        <w:fldChar w:fldCharType="separate"/>
      </w:r>
      <w:r w:rsidRPr="00410009">
        <w:rPr>
          <w:noProof/>
        </w:rPr>
        <w:t>8</w:t>
      </w:r>
      <w:r w:rsidRPr="00410009">
        <w:rPr>
          <w:noProof/>
        </w:rPr>
        <w:fldChar w:fldCharType="end"/>
      </w:r>
    </w:p>
    <w:p w14:paraId="65A742CD" w14:textId="431015A7"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15  Travel and termination arrangements for personal employee (non-Ministerial) of Presiding Officers</w:t>
      </w:r>
      <w:r w:rsidRPr="00410009">
        <w:rPr>
          <w:noProof/>
        </w:rPr>
        <w:tab/>
      </w:r>
      <w:r w:rsidRPr="00410009">
        <w:rPr>
          <w:noProof/>
        </w:rPr>
        <w:fldChar w:fldCharType="begin"/>
      </w:r>
      <w:r w:rsidRPr="00410009">
        <w:rPr>
          <w:noProof/>
        </w:rPr>
        <w:instrText xml:space="preserve"> PAGEREF _Toc190075133 \h </w:instrText>
      </w:r>
      <w:r w:rsidRPr="00410009">
        <w:rPr>
          <w:noProof/>
        </w:rPr>
      </w:r>
      <w:r w:rsidRPr="00410009">
        <w:rPr>
          <w:noProof/>
        </w:rPr>
        <w:fldChar w:fldCharType="separate"/>
      </w:r>
      <w:r w:rsidRPr="00410009">
        <w:rPr>
          <w:noProof/>
        </w:rPr>
        <w:t>9</w:t>
      </w:r>
      <w:r w:rsidRPr="00410009">
        <w:rPr>
          <w:noProof/>
        </w:rPr>
        <w:fldChar w:fldCharType="end"/>
      </w:r>
    </w:p>
    <w:p w14:paraId="5CBA8EC8" w14:textId="61647603"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16  Termination of non-ongoing and casual employees</w:t>
      </w:r>
      <w:r w:rsidRPr="00410009">
        <w:rPr>
          <w:noProof/>
        </w:rPr>
        <w:tab/>
      </w:r>
      <w:r w:rsidRPr="00410009">
        <w:rPr>
          <w:noProof/>
        </w:rPr>
        <w:fldChar w:fldCharType="begin"/>
      </w:r>
      <w:r w:rsidRPr="00410009">
        <w:rPr>
          <w:noProof/>
        </w:rPr>
        <w:instrText xml:space="preserve"> PAGEREF _Toc190075134 \h </w:instrText>
      </w:r>
      <w:r w:rsidRPr="00410009">
        <w:rPr>
          <w:noProof/>
        </w:rPr>
      </w:r>
      <w:r w:rsidRPr="00410009">
        <w:rPr>
          <w:noProof/>
        </w:rPr>
        <w:fldChar w:fldCharType="separate"/>
      </w:r>
      <w:r w:rsidRPr="00410009">
        <w:rPr>
          <w:noProof/>
        </w:rPr>
        <w:t>9</w:t>
      </w:r>
      <w:r w:rsidRPr="00410009">
        <w:rPr>
          <w:noProof/>
        </w:rPr>
        <w:fldChar w:fldCharType="end"/>
      </w:r>
    </w:p>
    <w:p w14:paraId="7C048677" w14:textId="2B707316" w:rsidR="004E04DD" w:rsidRPr="00410009" w:rsidRDefault="004E04DD">
      <w:pPr>
        <w:pStyle w:val="TOC3"/>
        <w:rPr>
          <w:rFonts w:asciiTheme="minorHAnsi" w:eastAsiaTheme="minorEastAsia" w:hAnsiTheme="minorHAnsi" w:cstheme="minorBidi"/>
          <w:b w:val="0"/>
          <w:noProof/>
          <w:kern w:val="2"/>
          <w:sz w:val="24"/>
          <w:szCs w:val="24"/>
          <w14:ligatures w14:val="standardContextual"/>
        </w:rPr>
      </w:pPr>
      <w:r w:rsidRPr="00410009">
        <w:rPr>
          <w:noProof/>
        </w:rPr>
        <w:t>Part 6—Transitional arrangements</w:t>
      </w:r>
      <w:r w:rsidRPr="00410009">
        <w:rPr>
          <w:noProof/>
        </w:rPr>
        <w:tab/>
      </w:r>
      <w:r w:rsidRPr="00410009">
        <w:rPr>
          <w:noProof/>
        </w:rPr>
        <w:fldChar w:fldCharType="begin"/>
      </w:r>
      <w:r w:rsidRPr="00410009">
        <w:rPr>
          <w:noProof/>
        </w:rPr>
        <w:instrText xml:space="preserve"> PAGEREF _Toc190075135 \h </w:instrText>
      </w:r>
      <w:r w:rsidRPr="00410009">
        <w:rPr>
          <w:noProof/>
        </w:rPr>
      </w:r>
      <w:r w:rsidRPr="00410009">
        <w:rPr>
          <w:noProof/>
        </w:rPr>
        <w:fldChar w:fldCharType="separate"/>
      </w:r>
      <w:r w:rsidRPr="00410009">
        <w:rPr>
          <w:noProof/>
        </w:rPr>
        <w:t>10</w:t>
      </w:r>
      <w:r w:rsidRPr="00410009">
        <w:rPr>
          <w:noProof/>
        </w:rPr>
        <w:fldChar w:fldCharType="end"/>
      </w:r>
    </w:p>
    <w:p w14:paraId="54A76E14" w14:textId="08040CC8"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17  Transitional arrangements</w:t>
      </w:r>
      <w:r w:rsidRPr="00410009">
        <w:rPr>
          <w:noProof/>
        </w:rPr>
        <w:tab/>
      </w:r>
      <w:r w:rsidRPr="00410009">
        <w:rPr>
          <w:noProof/>
        </w:rPr>
        <w:fldChar w:fldCharType="begin"/>
      </w:r>
      <w:r w:rsidRPr="00410009">
        <w:rPr>
          <w:noProof/>
        </w:rPr>
        <w:instrText xml:space="preserve"> PAGEREF _Toc190075136 \h </w:instrText>
      </w:r>
      <w:r w:rsidRPr="00410009">
        <w:rPr>
          <w:noProof/>
        </w:rPr>
      </w:r>
      <w:r w:rsidRPr="00410009">
        <w:rPr>
          <w:noProof/>
        </w:rPr>
        <w:fldChar w:fldCharType="separate"/>
      </w:r>
      <w:r w:rsidRPr="00410009">
        <w:rPr>
          <w:noProof/>
        </w:rPr>
        <w:t>10</w:t>
      </w:r>
      <w:r w:rsidRPr="00410009">
        <w:rPr>
          <w:noProof/>
        </w:rPr>
        <w:fldChar w:fldCharType="end"/>
      </w:r>
    </w:p>
    <w:p w14:paraId="3636D001" w14:textId="1359F6E5"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18  Conduct, event, circumstances occurring before commencement</w:t>
      </w:r>
      <w:r w:rsidRPr="00410009">
        <w:rPr>
          <w:noProof/>
        </w:rPr>
        <w:tab/>
      </w:r>
      <w:r w:rsidRPr="00410009">
        <w:rPr>
          <w:noProof/>
        </w:rPr>
        <w:fldChar w:fldCharType="begin"/>
      </w:r>
      <w:r w:rsidRPr="00410009">
        <w:rPr>
          <w:noProof/>
        </w:rPr>
        <w:instrText xml:space="preserve"> PAGEREF _Toc190075137 \h </w:instrText>
      </w:r>
      <w:r w:rsidRPr="00410009">
        <w:rPr>
          <w:noProof/>
        </w:rPr>
      </w:r>
      <w:r w:rsidRPr="00410009">
        <w:rPr>
          <w:noProof/>
        </w:rPr>
        <w:fldChar w:fldCharType="separate"/>
      </w:r>
      <w:r w:rsidRPr="00410009">
        <w:rPr>
          <w:noProof/>
        </w:rPr>
        <w:t>10</w:t>
      </w:r>
      <w:r w:rsidRPr="00410009">
        <w:rPr>
          <w:noProof/>
        </w:rPr>
        <w:fldChar w:fldCharType="end"/>
      </w:r>
    </w:p>
    <w:p w14:paraId="6FD68EED" w14:textId="4AFF39BA" w:rsidR="004E04DD" w:rsidRPr="00410009" w:rsidRDefault="004E04DD">
      <w:pPr>
        <w:pStyle w:val="TOC6"/>
        <w:rPr>
          <w:rFonts w:asciiTheme="minorHAnsi" w:eastAsiaTheme="minorEastAsia" w:hAnsiTheme="minorHAnsi" w:cstheme="minorBidi"/>
          <w:b w:val="0"/>
          <w:noProof/>
          <w:kern w:val="2"/>
          <w:szCs w:val="24"/>
          <w14:ligatures w14:val="standardContextual"/>
        </w:rPr>
      </w:pPr>
      <w:r w:rsidRPr="00410009">
        <w:rPr>
          <w:noProof/>
        </w:rPr>
        <w:t>Schedule 1—Repeals</w:t>
      </w:r>
      <w:r w:rsidRPr="00410009">
        <w:rPr>
          <w:noProof/>
        </w:rPr>
        <w:tab/>
      </w:r>
      <w:r w:rsidRPr="00410009">
        <w:rPr>
          <w:noProof/>
        </w:rPr>
        <w:fldChar w:fldCharType="begin"/>
      </w:r>
      <w:r w:rsidRPr="00410009">
        <w:rPr>
          <w:noProof/>
        </w:rPr>
        <w:instrText xml:space="preserve"> PAGEREF _Toc190075138 \h </w:instrText>
      </w:r>
      <w:r w:rsidRPr="00410009">
        <w:rPr>
          <w:noProof/>
        </w:rPr>
      </w:r>
      <w:r w:rsidRPr="00410009">
        <w:rPr>
          <w:noProof/>
        </w:rPr>
        <w:fldChar w:fldCharType="separate"/>
      </w:r>
      <w:r w:rsidRPr="00410009">
        <w:rPr>
          <w:noProof/>
        </w:rPr>
        <w:t>11</w:t>
      </w:r>
      <w:r w:rsidRPr="00410009">
        <w:rPr>
          <w:noProof/>
        </w:rPr>
        <w:fldChar w:fldCharType="end"/>
      </w:r>
    </w:p>
    <w:p w14:paraId="15360EC4" w14:textId="0BE0E8AF"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Work Handover for Personal Employees Determination 2008</w:t>
      </w:r>
      <w:r w:rsidRPr="00410009">
        <w:rPr>
          <w:noProof/>
        </w:rPr>
        <w:tab/>
      </w:r>
      <w:r w:rsidRPr="00410009">
        <w:rPr>
          <w:noProof/>
        </w:rPr>
        <w:fldChar w:fldCharType="begin"/>
      </w:r>
      <w:r w:rsidRPr="00410009">
        <w:rPr>
          <w:noProof/>
        </w:rPr>
        <w:instrText xml:space="preserve"> PAGEREF _Toc190075139 \h </w:instrText>
      </w:r>
      <w:r w:rsidRPr="00410009">
        <w:rPr>
          <w:noProof/>
        </w:rPr>
      </w:r>
      <w:r w:rsidRPr="00410009">
        <w:rPr>
          <w:noProof/>
        </w:rPr>
        <w:fldChar w:fldCharType="separate"/>
      </w:r>
      <w:r w:rsidRPr="00410009">
        <w:rPr>
          <w:noProof/>
        </w:rPr>
        <w:t>11</w:t>
      </w:r>
      <w:r w:rsidRPr="00410009">
        <w:rPr>
          <w:noProof/>
        </w:rPr>
        <w:fldChar w:fldCharType="end"/>
      </w:r>
    </w:p>
    <w:p w14:paraId="55E121A2" w14:textId="57F2A7D5"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Office-holders, Senators and Members Must Not Employ Family Members Determination 2013</w:t>
      </w:r>
      <w:r w:rsidRPr="00410009">
        <w:rPr>
          <w:noProof/>
        </w:rPr>
        <w:tab/>
      </w:r>
      <w:r w:rsidRPr="00410009">
        <w:rPr>
          <w:noProof/>
        </w:rPr>
        <w:fldChar w:fldCharType="begin"/>
      </w:r>
      <w:r w:rsidRPr="00410009">
        <w:rPr>
          <w:noProof/>
        </w:rPr>
        <w:instrText xml:space="preserve"> PAGEREF _Toc190075140 \h </w:instrText>
      </w:r>
      <w:r w:rsidRPr="00410009">
        <w:rPr>
          <w:noProof/>
        </w:rPr>
      </w:r>
      <w:r w:rsidRPr="00410009">
        <w:rPr>
          <w:noProof/>
        </w:rPr>
        <w:fldChar w:fldCharType="separate"/>
      </w:r>
      <w:r w:rsidRPr="00410009">
        <w:rPr>
          <w:noProof/>
        </w:rPr>
        <w:t>11</w:t>
      </w:r>
      <w:r w:rsidRPr="00410009">
        <w:rPr>
          <w:noProof/>
        </w:rPr>
        <w:fldChar w:fldCharType="end"/>
      </w:r>
    </w:p>
    <w:p w14:paraId="38D4390A" w14:textId="02F4298E"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Direction to Defer the Termination of Employment Direction 2019</w:t>
      </w:r>
      <w:r w:rsidRPr="00410009">
        <w:rPr>
          <w:noProof/>
        </w:rPr>
        <w:tab/>
      </w:r>
      <w:r w:rsidRPr="00410009">
        <w:rPr>
          <w:noProof/>
        </w:rPr>
        <w:fldChar w:fldCharType="begin"/>
      </w:r>
      <w:r w:rsidRPr="00410009">
        <w:rPr>
          <w:noProof/>
        </w:rPr>
        <w:instrText xml:space="preserve"> PAGEREF _Toc190075141 \h </w:instrText>
      </w:r>
      <w:r w:rsidRPr="00410009">
        <w:rPr>
          <w:noProof/>
        </w:rPr>
      </w:r>
      <w:r w:rsidRPr="00410009">
        <w:rPr>
          <w:noProof/>
        </w:rPr>
        <w:fldChar w:fldCharType="separate"/>
      </w:r>
      <w:r w:rsidRPr="00410009">
        <w:rPr>
          <w:noProof/>
        </w:rPr>
        <w:t>11</w:t>
      </w:r>
      <w:r w:rsidRPr="00410009">
        <w:rPr>
          <w:noProof/>
        </w:rPr>
        <w:fldChar w:fldCharType="end"/>
      </w:r>
    </w:p>
    <w:p w14:paraId="409D11C5" w14:textId="12971AC2"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Government staff – Mandatory Training of Safe and Respectful Workplaces - Determination 2022</w:t>
      </w:r>
      <w:r w:rsidRPr="00410009">
        <w:rPr>
          <w:noProof/>
        </w:rPr>
        <w:tab/>
      </w:r>
      <w:r w:rsidRPr="00410009">
        <w:rPr>
          <w:noProof/>
        </w:rPr>
        <w:fldChar w:fldCharType="begin"/>
      </w:r>
      <w:r w:rsidRPr="00410009">
        <w:rPr>
          <w:noProof/>
        </w:rPr>
        <w:instrText xml:space="preserve"> PAGEREF _Toc190075142 \h </w:instrText>
      </w:r>
      <w:r w:rsidRPr="00410009">
        <w:rPr>
          <w:noProof/>
        </w:rPr>
      </w:r>
      <w:r w:rsidRPr="00410009">
        <w:rPr>
          <w:noProof/>
        </w:rPr>
        <w:fldChar w:fldCharType="separate"/>
      </w:r>
      <w:r w:rsidRPr="00410009">
        <w:rPr>
          <w:noProof/>
        </w:rPr>
        <w:t>11</w:t>
      </w:r>
      <w:r w:rsidRPr="00410009">
        <w:rPr>
          <w:noProof/>
        </w:rPr>
        <w:fldChar w:fldCharType="end"/>
      </w:r>
    </w:p>
    <w:p w14:paraId="64BF83F0" w14:textId="352AE8B9"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Ministerial Staff- Private Interests Declaration Code of Conduct and Security Clearance - Determination 2023</w:t>
      </w:r>
      <w:r w:rsidRPr="00410009">
        <w:rPr>
          <w:noProof/>
        </w:rPr>
        <w:tab/>
      </w:r>
      <w:r w:rsidRPr="00410009">
        <w:rPr>
          <w:noProof/>
        </w:rPr>
        <w:fldChar w:fldCharType="begin"/>
      </w:r>
      <w:r w:rsidRPr="00410009">
        <w:rPr>
          <w:noProof/>
        </w:rPr>
        <w:instrText xml:space="preserve"> PAGEREF _Toc190075143 \h </w:instrText>
      </w:r>
      <w:r w:rsidRPr="00410009">
        <w:rPr>
          <w:noProof/>
        </w:rPr>
      </w:r>
      <w:r w:rsidRPr="00410009">
        <w:rPr>
          <w:noProof/>
        </w:rPr>
        <w:fldChar w:fldCharType="separate"/>
      </w:r>
      <w:r w:rsidRPr="00410009">
        <w:rPr>
          <w:noProof/>
        </w:rPr>
        <w:t>11</w:t>
      </w:r>
      <w:r w:rsidRPr="00410009">
        <w:rPr>
          <w:noProof/>
        </w:rPr>
        <w:fldChar w:fldCharType="end"/>
      </w:r>
    </w:p>
    <w:p w14:paraId="22357212" w14:textId="0D3EEE96"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Employment of Electorate Employees - Determination 2023/09</w:t>
      </w:r>
      <w:r w:rsidRPr="00410009">
        <w:rPr>
          <w:noProof/>
        </w:rPr>
        <w:tab/>
      </w:r>
      <w:r w:rsidRPr="00410009">
        <w:rPr>
          <w:noProof/>
        </w:rPr>
        <w:fldChar w:fldCharType="begin"/>
      </w:r>
      <w:r w:rsidRPr="00410009">
        <w:rPr>
          <w:noProof/>
        </w:rPr>
        <w:instrText xml:space="preserve"> PAGEREF _Toc190075144 \h </w:instrText>
      </w:r>
      <w:r w:rsidRPr="00410009">
        <w:rPr>
          <w:noProof/>
        </w:rPr>
      </w:r>
      <w:r w:rsidRPr="00410009">
        <w:rPr>
          <w:noProof/>
        </w:rPr>
        <w:fldChar w:fldCharType="separate"/>
      </w:r>
      <w:r w:rsidRPr="00410009">
        <w:rPr>
          <w:noProof/>
        </w:rPr>
        <w:t>11</w:t>
      </w:r>
      <w:r w:rsidRPr="00410009">
        <w:rPr>
          <w:noProof/>
        </w:rPr>
        <w:fldChar w:fldCharType="end"/>
      </w:r>
    </w:p>
    <w:p w14:paraId="7765D4E2" w14:textId="18E72BF3"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Behaviour Code for Staff Employed under the Members of Parliament (Staff) Act 1984 – Determination 2024/33</w:t>
      </w:r>
      <w:r w:rsidRPr="00410009">
        <w:rPr>
          <w:noProof/>
        </w:rPr>
        <w:tab/>
      </w:r>
      <w:r w:rsidRPr="00410009">
        <w:rPr>
          <w:noProof/>
        </w:rPr>
        <w:fldChar w:fldCharType="begin"/>
      </w:r>
      <w:r w:rsidRPr="00410009">
        <w:rPr>
          <w:noProof/>
        </w:rPr>
        <w:instrText xml:space="preserve"> PAGEREF _Toc190075145 \h </w:instrText>
      </w:r>
      <w:r w:rsidRPr="00410009">
        <w:rPr>
          <w:noProof/>
        </w:rPr>
      </w:r>
      <w:r w:rsidRPr="00410009">
        <w:rPr>
          <w:noProof/>
        </w:rPr>
        <w:fldChar w:fldCharType="separate"/>
      </w:r>
      <w:r w:rsidRPr="00410009">
        <w:rPr>
          <w:noProof/>
        </w:rPr>
        <w:t>12</w:t>
      </w:r>
      <w:r w:rsidRPr="00410009">
        <w:rPr>
          <w:noProof/>
        </w:rPr>
        <w:fldChar w:fldCharType="end"/>
      </w:r>
    </w:p>
    <w:p w14:paraId="18A4D2B9" w14:textId="0D109F50" w:rsidR="004E04DD" w:rsidRPr="00410009" w:rsidRDefault="004E04DD">
      <w:pPr>
        <w:pStyle w:val="TOC6"/>
        <w:rPr>
          <w:rFonts w:asciiTheme="minorHAnsi" w:eastAsiaTheme="minorEastAsia" w:hAnsiTheme="minorHAnsi" w:cstheme="minorBidi"/>
          <w:b w:val="0"/>
          <w:noProof/>
          <w:kern w:val="2"/>
          <w:szCs w:val="24"/>
          <w14:ligatures w14:val="standardContextual"/>
        </w:rPr>
      </w:pPr>
      <w:r w:rsidRPr="00410009">
        <w:rPr>
          <w:noProof/>
        </w:rPr>
        <w:t>Schedule 2—Behaviour Code</w:t>
      </w:r>
      <w:r w:rsidRPr="00410009">
        <w:rPr>
          <w:noProof/>
        </w:rPr>
        <w:tab/>
      </w:r>
      <w:r w:rsidRPr="00410009">
        <w:rPr>
          <w:noProof/>
        </w:rPr>
        <w:fldChar w:fldCharType="begin"/>
      </w:r>
      <w:r w:rsidRPr="00410009">
        <w:rPr>
          <w:noProof/>
        </w:rPr>
        <w:instrText xml:space="preserve"> PAGEREF _Toc190075146 \h </w:instrText>
      </w:r>
      <w:r w:rsidRPr="00410009">
        <w:rPr>
          <w:noProof/>
        </w:rPr>
      </w:r>
      <w:r w:rsidRPr="00410009">
        <w:rPr>
          <w:noProof/>
        </w:rPr>
        <w:fldChar w:fldCharType="separate"/>
      </w:r>
      <w:r w:rsidRPr="00410009">
        <w:rPr>
          <w:noProof/>
        </w:rPr>
        <w:t>13</w:t>
      </w:r>
      <w:r w:rsidRPr="00410009">
        <w:rPr>
          <w:noProof/>
        </w:rPr>
        <w:fldChar w:fldCharType="end"/>
      </w:r>
    </w:p>
    <w:p w14:paraId="0634B6FD" w14:textId="6E93E195"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Behaviour Code for staff employed under the Members of Parliament (Staff) Act 1984</w:t>
      </w:r>
      <w:r w:rsidRPr="00410009">
        <w:rPr>
          <w:noProof/>
        </w:rPr>
        <w:tab/>
      </w:r>
      <w:r w:rsidRPr="00410009">
        <w:rPr>
          <w:noProof/>
        </w:rPr>
        <w:fldChar w:fldCharType="begin"/>
      </w:r>
      <w:r w:rsidRPr="00410009">
        <w:rPr>
          <w:noProof/>
        </w:rPr>
        <w:instrText xml:space="preserve"> PAGEREF _Toc190075147 \h </w:instrText>
      </w:r>
      <w:r w:rsidRPr="00410009">
        <w:rPr>
          <w:noProof/>
        </w:rPr>
      </w:r>
      <w:r w:rsidRPr="00410009">
        <w:rPr>
          <w:noProof/>
        </w:rPr>
        <w:fldChar w:fldCharType="separate"/>
      </w:r>
      <w:r w:rsidRPr="00410009">
        <w:rPr>
          <w:noProof/>
        </w:rPr>
        <w:t>13</w:t>
      </w:r>
      <w:r w:rsidRPr="00410009">
        <w:rPr>
          <w:noProof/>
        </w:rPr>
        <w:fldChar w:fldCharType="end"/>
      </w:r>
    </w:p>
    <w:p w14:paraId="2F5CA8BB" w14:textId="23E85538"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Purpose of MOP(S) Act Behaviour Code</w:t>
      </w:r>
      <w:r w:rsidRPr="00410009">
        <w:rPr>
          <w:noProof/>
        </w:rPr>
        <w:tab/>
      </w:r>
      <w:r w:rsidRPr="00410009">
        <w:rPr>
          <w:noProof/>
        </w:rPr>
        <w:fldChar w:fldCharType="begin"/>
      </w:r>
      <w:r w:rsidRPr="00410009">
        <w:rPr>
          <w:noProof/>
        </w:rPr>
        <w:instrText xml:space="preserve"> PAGEREF _Toc190075148 \h </w:instrText>
      </w:r>
      <w:r w:rsidRPr="00410009">
        <w:rPr>
          <w:noProof/>
        </w:rPr>
      </w:r>
      <w:r w:rsidRPr="00410009">
        <w:rPr>
          <w:noProof/>
        </w:rPr>
        <w:fldChar w:fldCharType="separate"/>
      </w:r>
      <w:r w:rsidRPr="00410009">
        <w:rPr>
          <w:noProof/>
        </w:rPr>
        <w:t>13</w:t>
      </w:r>
      <w:r w:rsidRPr="00410009">
        <w:rPr>
          <w:noProof/>
        </w:rPr>
        <w:fldChar w:fldCharType="end"/>
      </w:r>
    </w:p>
    <w:p w14:paraId="10C1D6D8" w14:textId="14DEB97E"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Code coverage</w:t>
      </w:r>
      <w:r w:rsidRPr="00410009">
        <w:rPr>
          <w:noProof/>
        </w:rPr>
        <w:tab/>
      </w:r>
      <w:r w:rsidRPr="00410009">
        <w:rPr>
          <w:noProof/>
        </w:rPr>
        <w:fldChar w:fldCharType="begin"/>
      </w:r>
      <w:r w:rsidRPr="00410009">
        <w:rPr>
          <w:noProof/>
        </w:rPr>
        <w:instrText xml:space="preserve"> PAGEREF _Toc190075149 \h </w:instrText>
      </w:r>
      <w:r w:rsidRPr="00410009">
        <w:rPr>
          <w:noProof/>
        </w:rPr>
      </w:r>
      <w:r w:rsidRPr="00410009">
        <w:rPr>
          <w:noProof/>
        </w:rPr>
        <w:fldChar w:fldCharType="separate"/>
      </w:r>
      <w:r w:rsidRPr="00410009">
        <w:rPr>
          <w:noProof/>
        </w:rPr>
        <w:t>13</w:t>
      </w:r>
      <w:r w:rsidRPr="00410009">
        <w:rPr>
          <w:noProof/>
        </w:rPr>
        <w:fldChar w:fldCharType="end"/>
      </w:r>
    </w:p>
    <w:p w14:paraId="775BC5D3" w14:textId="5BAD00AC"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Respect</w:t>
      </w:r>
      <w:r w:rsidRPr="00410009">
        <w:rPr>
          <w:noProof/>
        </w:rPr>
        <w:tab/>
      </w:r>
      <w:r w:rsidRPr="00410009">
        <w:rPr>
          <w:noProof/>
        </w:rPr>
        <w:fldChar w:fldCharType="begin"/>
      </w:r>
      <w:r w:rsidRPr="00410009">
        <w:rPr>
          <w:noProof/>
        </w:rPr>
        <w:instrText xml:space="preserve"> PAGEREF _Toc190075150 \h </w:instrText>
      </w:r>
      <w:r w:rsidRPr="00410009">
        <w:rPr>
          <w:noProof/>
        </w:rPr>
      </w:r>
      <w:r w:rsidRPr="00410009">
        <w:rPr>
          <w:noProof/>
        </w:rPr>
        <w:fldChar w:fldCharType="separate"/>
      </w:r>
      <w:r w:rsidRPr="00410009">
        <w:rPr>
          <w:noProof/>
        </w:rPr>
        <w:t>13</w:t>
      </w:r>
      <w:r w:rsidRPr="00410009">
        <w:rPr>
          <w:noProof/>
        </w:rPr>
        <w:fldChar w:fldCharType="end"/>
      </w:r>
    </w:p>
    <w:p w14:paraId="16C13A0C" w14:textId="29559DBD"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Diversity</w:t>
      </w:r>
      <w:r w:rsidRPr="00410009">
        <w:rPr>
          <w:noProof/>
        </w:rPr>
        <w:tab/>
      </w:r>
      <w:r w:rsidRPr="00410009">
        <w:rPr>
          <w:noProof/>
        </w:rPr>
        <w:fldChar w:fldCharType="begin"/>
      </w:r>
      <w:r w:rsidRPr="00410009">
        <w:rPr>
          <w:noProof/>
        </w:rPr>
        <w:instrText xml:space="preserve"> PAGEREF _Toc190075151 \h </w:instrText>
      </w:r>
      <w:r w:rsidRPr="00410009">
        <w:rPr>
          <w:noProof/>
        </w:rPr>
      </w:r>
      <w:r w:rsidRPr="00410009">
        <w:rPr>
          <w:noProof/>
        </w:rPr>
        <w:fldChar w:fldCharType="separate"/>
      </w:r>
      <w:r w:rsidRPr="00410009">
        <w:rPr>
          <w:noProof/>
        </w:rPr>
        <w:t>14</w:t>
      </w:r>
      <w:r w:rsidRPr="00410009">
        <w:rPr>
          <w:noProof/>
        </w:rPr>
        <w:fldChar w:fldCharType="end"/>
      </w:r>
    </w:p>
    <w:p w14:paraId="0DDCA4B8" w14:textId="0516ECC0"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lastRenderedPageBreak/>
        <w:t>Prohibited behaviours</w:t>
      </w:r>
      <w:r w:rsidRPr="00410009">
        <w:rPr>
          <w:noProof/>
        </w:rPr>
        <w:tab/>
      </w:r>
      <w:r w:rsidRPr="00410009">
        <w:rPr>
          <w:noProof/>
        </w:rPr>
        <w:fldChar w:fldCharType="begin"/>
      </w:r>
      <w:r w:rsidRPr="00410009">
        <w:rPr>
          <w:noProof/>
        </w:rPr>
        <w:instrText xml:space="preserve"> PAGEREF _Toc190075152 \h </w:instrText>
      </w:r>
      <w:r w:rsidRPr="00410009">
        <w:rPr>
          <w:noProof/>
        </w:rPr>
      </w:r>
      <w:r w:rsidRPr="00410009">
        <w:rPr>
          <w:noProof/>
        </w:rPr>
        <w:fldChar w:fldCharType="separate"/>
      </w:r>
      <w:r w:rsidRPr="00410009">
        <w:rPr>
          <w:noProof/>
        </w:rPr>
        <w:t>14</w:t>
      </w:r>
      <w:r w:rsidRPr="00410009">
        <w:rPr>
          <w:noProof/>
        </w:rPr>
        <w:fldChar w:fldCharType="end"/>
      </w:r>
    </w:p>
    <w:p w14:paraId="64A7EFD2" w14:textId="30BD4C52"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Independent Parliamentary Standards Commission</w:t>
      </w:r>
      <w:r w:rsidRPr="00410009">
        <w:rPr>
          <w:noProof/>
        </w:rPr>
        <w:tab/>
      </w:r>
      <w:r w:rsidRPr="00410009">
        <w:rPr>
          <w:noProof/>
        </w:rPr>
        <w:fldChar w:fldCharType="begin"/>
      </w:r>
      <w:r w:rsidRPr="00410009">
        <w:rPr>
          <w:noProof/>
        </w:rPr>
        <w:instrText xml:space="preserve"> PAGEREF _Toc190075153 \h </w:instrText>
      </w:r>
      <w:r w:rsidRPr="00410009">
        <w:rPr>
          <w:noProof/>
        </w:rPr>
      </w:r>
      <w:r w:rsidRPr="00410009">
        <w:rPr>
          <w:noProof/>
        </w:rPr>
        <w:fldChar w:fldCharType="separate"/>
      </w:r>
      <w:r w:rsidRPr="00410009">
        <w:rPr>
          <w:noProof/>
        </w:rPr>
        <w:t>14</w:t>
      </w:r>
      <w:r w:rsidRPr="00410009">
        <w:rPr>
          <w:noProof/>
        </w:rPr>
        <w:fldChar w:fldCharType="end"/>
      </w:r>
    </w:p>
    <w:p w14:paraId="19A84859" w14:textId="262F70C4"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Complaints under this code</w:t>
      </w:r>
      <w:r w:rsidRPr="00410009">
        <w:rPr>
          <w:noProof/>
        </w:rPr>
        <w:tab/>
      </w:r>
      <w:r w:rsidRPr="00410009">
        <w:rPr>
          <w:noProof/>
        </w:rPr>
        <w:fldChar w:fldCharType="begin"/>
      </w:r>
      <w:r w:rsidRPr="00410009">
        <w:rPr>
          <w:noProof/>
        </w:rPr>
        <w:instrText xml:space="preserve"> PAGEREF _Toc190075154 \h </w:instrText>
      </w:r>
      <w:r w:rsidRPr="00410009">
        <w:rPr>
          <w:noProof/>
        </w:rPr>
      </w:r>
      <w:r w:rsidRPr="00410009">
        <w:rPr>
          <w:noProof/>
        </w:rPr>
        <w:fldChar w:fldCharType="separate"/>
      </w:r>
      <w:r w:rsidRPr="00410009">
        <w:rPr>
          <w:noProof/>
        </w:rPr>
        <w:t>14</w:t>
      </w:r>
      <w:r w:rsidRPr="00410009">
        <w:rPr>
          <w:noProof/>
        </w:rPr>
        <w:fldChar w:fldCharType="end"/>
      </w:r>
    </w:p>
    <w:p w14:paraId="67EC37E0" w14:textId="5C8527E1" w:rsidR="004E04DD" w:rsidRPr="00410009" w:rsidRDefault="004E04DD">
      <w:pPr>
        <w:pStyle w:val="TOC5"/>
        <w:rPr>
          <w:rFonts w:asciiTheme="minorHAnsi" w:eastAsiaTheme="minorEastAsia" w:hAnsiTheme="minorHAnsi" w:cstheme="minorBidi"/>
          <w:noProof/>
          <w:kern w:val="2"/>
          <w:sz w:val="24"/>
          <w:szCs w:val="24"/>
          <w14:ligatures w14:val="standardContextual"/>
        </w:rPr>
      </w:pPr>
      <w:r w:rsidRPr="00410009">
        <w:rPr>
          <w:noProof/>
        </w:rPr>
        <w:t>Upholding the Code</w:t>
      </w:r>
      <w:r w:rsidRPr="00410009">
        <w:rPr>
          <w:noProof/>
        </w:rPr>
        <w:tab/>
      </w:r>
      <w:r w:rsidRPr="00410009">
        <w:rPr>
          <w:noProof/>
        </w:rPr>
        <w:fldChar w:fldCharType="begin"/>
      </w:r>
      <w:r w:rsidRPr="00410009">
        <w:rPr>
          <w:noProof/>
        </w:rPr>
        <w:instrText xml:space="preserve"> PAGEREF _Toc190075155 \h </w:instrText>
      </w:r>
      <w:r w:rsidRPr="00410009">
        <w:rPr>
          <w:noProof/>
        </w:rPr>
      </w:r>
      <w:r w:rsidRPr="00410009">
        <w:rPr>
          <w:noProof/>
        </w:rPr>
        <w:fldChar w:fldCharType="separate"/>
      </w:r>
      <w:r w:rsidRPr="00410009">
        <w:rPr>
          <w:noProof/>
        </w:rPr>
        <w:t>14</w:t>
      </w:r>
      <w:r w:rsidRPr="00410009">
        <w:rPr>
          <w:noProof/>
        </w:rPr>
        <w:fldChar w:fldCharType="end"/>
      </w:r>
    </w:p>
    <w:p w14:paraId="6C287965" w14:textId="0856DFFC" w:rsidR="004E04DD" w:rsidRPr="00410009" w:rsidRDefault="004E04DD">
      <w:pPr>
        <w:pStyle w:val="TOC6"/>
        <w:rPr>
          <w:rFonts w:asciiTheme="minorHAnsi" w:eastAsiaTheme="minorEastAsia" w:hAnsiTheme="minorHAnsi" w:cstheme="minorBidi"/>
          <w:b w:val="0"/>
          <w:noProof/>
          <w:kern w:val="2"/>
          <w:szCs w:val="24"/>
          <w14:ligatures w14:val="standardContextual"/>
        </w:rPr>
      </w:pPr>
      <w:r w:rsidRPr="00410009">
        <w:rPr>
          <w:noProof/>
        </w:rPr>
        <w:t>Schedule 3—Ministerial Staff Code of Conduct</w:t>
      </w:r>
      <w:r w:rsidRPr="00410009">
        <w:rPr>
          <w:noProof/>
        </w:rPr>
        <w:tab/>
      </w:r>
      <w:r w:rsidRPr="00410009">
        <w:rPr>
          <w:noProof/>
        </w:rPr>
        <w:fldChar w:fldCharType="begin"/>
      </w:r>
      <w:r w:rsidRPr="00410009">
        <w:rPr>
          <w:noProof/>
        </w:rPr>
        <w:instrText xml:space="preserve"> PAGEREF _Toc190075156 \h </w:instrText>
      </w:r>
      <w:r w:rsidRPr="00410009">
        <w:rPr>
          <w:noProof/>
        </w:rPr>
      </w:r>
      <w:r w:rsidRPr="00410009">
        <w:rPr>
          <w:noProof/>
        </w:rPr>
        <w:fldChar w:fldCharType="separate"/>
      </w:r>
      <w:r w:rsidRPr="00410009">
        <w:rPr>
          <w:noProof/>
        </w:rPr>
        <w:t>15</w:t>
      </w:r>
      <w:r w:rsidRPr="00410009">
        <w:rPr>
          <w:noProof/>
        </w:rPr>
        <w:fldChar w:fldCharType="end"/>
      </w:r>
    </w:p>
    <w:p w14:paraId="67C5FC8B" w14:textId="61D28866" w:rsidR="004E04DD" w:rsidRPr="00410009" w:rsidRDefault="004E04DD">
      <w:pPr>
        <w:pStyle w:val="TOC9"/>
        <w:rPr>
          <w:rFonts w:asciiTheme="minorHAnsi" w:eastAsiaTheme="minorEastAsia" w:hAnsiTheme="minorHAnsi" w:cstheme="minorBidi"/>
          <w:i w:val="0"/>
          <w:noProof/>
          <w:kern w:val="2"/>
          <w:sz w:val="24"/>
          <w:szCs w:val="24"/>
          <w14:ligatures w14:val="standardContextual"/>
        </w:rPr>
      </w:pPr>
      <w:r w:rsidRPr="00410009">
        <w:rPr>
          <w:noProof/>
        </w:rPr>
        <w:t>Ministerial Staff Code of Conduct for MOP(S) Act employees employed under the Members of Parliament (Staff) Act 1984</w:t>
      </w:r>
      <w:r w:rsidRPr="00410009">
        <w:rPr>
          <w:noProof/>
        </w:rPr>
        <w:tab/>
      </w:r>
      <w:r w:rsidRPr="00410009">
        <w:rPr>
          <w:noProof/>
        </w:rPr>
        <w:fldChar w:fldCharType="begin"/>
      </w:r>
      <w:r w:rsidRPr="00410009">
        <w:rPr>
          <w:noProof/>
        </w:rPr>
        <w:instrText xml:space="preserve"> PAGEREF _Toc190075157 \h </w:instrText>
      </w:r>
      <w:r w:rsidRPr="00410009">
        <w:rPr>
          <w:noProof/>
        </w:rPr>
      </w:r>
      <w:r w:rsidRPr="00410009">
        <w:rPr>
          <w:noProof/>
        </w:rPr>
        <w:fldChar w:fldCharType="separate"/>
      </w:r>
      <w:r w:rsidRPr="00410009">
        <w:rPr>
          <w:noProof/>
        </w:rPr>
        <w:t>15</w:t>
      </w:r>
      <w:r w:rsidRPr="00410009">
        <w:rPr>
          <w:noProof/>
        </w:rPr>
        <w:fldChar w:fldCharType="end"/>
      </w:r>
    </w:p>
    <w:p w14:paraId="795C827D" w14:textId="06B2096F" w:rsidR="0060538A" w:rsidRPr="00410009" w:rsidRDefault="0060538A" w:rsidP="00617231">
      <w:pPr>
        <w:outlineLvl w:val="0"/>
        <w:rPr>
          <w:sz w:val="20"/>
        </w:rPr>
        <w:sectPr w:rsidR="0060538A" w:rsidRPr="00410009" w:rsidSect="0060538A">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r w:rsidRPr="00410009">
        <w:fldChar w:fldCharType="end"/>
      </w:r>
    </w:p>
    <w:p w14:paraId="6D06F589" w14:textId="77777777" w:rsidR="0060538A" w:rsidRPr="00410009" w:rsidRDefault="0060538A" w:rsidP="00617231">
      <w:pPr>
        <w:pStyle w:val="ActHead3"/>
        <w:ind w:left="0" w:firstLine="0"/>
      </w:pPr>
      <w:bookmarkStart w:id="0" w:name="_Toc190075114"/>
      <w:r w:rsidRPr="00410009">
        <w:lastRenderedPageBreak/>
        <w:t>Part 1—Preliminary</w:t>
      </w:r>
      <w:bookmarkEnd w:id="0"/>
    </w:p>
    <w:p w14:paraId="3F0679FD" w14:textId="77777777" w:rsidR="0060538A" w:rsidRPr="00410009" w:rsidRDefault="0060538A" w:rsidP="0060538A">
      <w:pPr>
        <w:pStyle w:val="ActHead5"/>
        <w:tabs>
          <w:tab w:val="left" w:pos="6380"/>
        </w:tabs>
      </w:pPr>
      <w:bookmarkStart w:id="1" w:name="_Toc190075115"/>
      <w:proofErr w:type="gramStart"/>
      <w:r w:rsidRPr="00410009">
        <w:t>1  Name</w:t>
      </w:r>
      <w:bookmarkEnd w:id="1"/>
      <w:proofErr w:type="gramEnd"/>
      <w:r w:rsidRPr="00410009">
        <w:tab/>
      </w:r>
      <w:r w:rsidRPr="00410009">
        <w:tab/>
      </w:r>
    </w:p>
    <w:p w14:paraId="7682A411" w14:textId="77777777" w:rsidR="0060538A" w:rsidRPr="00410009" w:rsidRDefault="0060538A" w:rsidP="0060538A">
      <w:pPr>
        <w:pStyle w:val="subsection"/>
      </w:pPr>
      <w:r w:rsidRPr="00410009">
        <w:tab/>
      </w:r>
      <w:r w:rsidRPr="00410009">
        <w:tab/>
        <w:t xml:space="preserve">This instrument is the </w:t>
      </w:r>
      <w:bookmarkStart w:id="2" w:name="BKCheck15B_3"/>
      <w:bookmarkEnd w:id="2"/>
      <w:r w:rsidRPr="00410009">
        <w:rPr>
          <w:i/>
          <w:iCs/>
        </w:rPr>
        <w:t>Members of Parliament (Staff) (Employment Arrangements) Determination 2025</w:t>
      </w:r>
      <w:r w:rsidRPr="00410009">
        <w:t>.</w:t>
      </w:r>
    </w:p>
    <w:p w14:paraId="0CDD131F" w14:textId="77777777" w:rsidR="0060538A" w:rsidRPr="00410009" w:rsidRDefault="0060538A" w:rsidP="0060538A">
      <w:pPr>
        <w:pStyle w:val="ActHead5"/>
      </w:pPr>
      <w:bookmarkStart w:id="3" w:name="_Toc190075116"/>
      <w:proofErr w:type="gramStart"/>
      <w:r w:rsidRPr="00410009">
        <w:t>2  Commencement</w:t>
      </w:r>
      <w:bookmarkEnd w:id="3"/>
      <w:proofErr w:type="gramEnd"/>
    </w:p>
    <w:p w14:paraId="183331F4" w14:textId="77777777" w:rsidR="0060538A" w:rsidRPr="00410009" w:rsidRDefault="0060538A" w:rsidP="0060538A">
      <w:pPr>
        <w:pStyle w:val="subsection"/>
      </w:pPr>
      <w:r w:rsidRPr="00410009">
        <w:tab/>
      </w:r>
      <w:r w:rsidRPr="00410009">
        <w:tab/>
        <w:t>This instrument commences on the day after this instrument is registered.</w:t>
      </w:r>
    </w:p>
    <w:p w14:paraId="7F101F20" w14:textId="77777777" w:rsidR="0060538A" w:rsidRPr="00410009" w:rsidRDefault="0060538A" w:rsidP="0060538A">
      <w:pPr>
        <w:pStyle w:val="ActHead5"/>
      </w:pPr>
      <w:bookmarkStart w:id="4" w:name="_Toc190075117"/>
      <w:proofErr w:type="gramStart"/>
      <w:r w:rsidRPr="00410009">
        <w:t>3  Authority</w:t>
      </w:r>
      <w:bookmarkEnd w:id="4"/>
      <w:proofErr w:type="gramEnd"/>
    </w:p>
    <w:p w14:paraId="28870563" w14:textId="77777777" w:rsidR="0060538A" w:rsidRPr="00410009" w:rsidRDefault="0060538A" w:rsidP="0060538A">
      <w:pPr>
        <w:pStyle w:val="subsection"/>
      </w:pPr>
      <w:r w:rsidRPr="00410009">
        <w:tab/>
      </w:r>
      <w:r w:rsidRPr="00410009">
        <w:tab/>
        <w:t xml:space="preserve">This instrument is made under subsections 12(2), 13(2), and 15(1) of the </w:t>
      </w:r>
      <w:r w:rsidRPr="00410009">
        <w:rPr>
          <w:bCs/>
          <w:i/>
        </w:rPr>
        <w:t>Members of Parliament (Staff) Act 1984</w:t>
      </w:r>
      <w:r w:rsidRPr="00410009">
        <w:t>.</w:t>
      </w:r>
    </w:p>
    <w:p w14:paraId="5EE67D0E" w14:textId="77777777" w:rsidR="0060538A" w:rsidRPr="00410009" w:rsidRDefault="0060538A" w:rsidP="0060538A">
      <w:pPr>
        <w:pStyle w:val="ActHead5"/>
      </w:pPr>
      <w:bookmarkStart w:id="5" w:name="_Toc190075118"/>
      <w:proofErr w:type="gramStart"/>
      <w:r w:rsidRPr="00410009">
        <w:t>4  Definitions</w:t>
      </w:r>
      <w:bookmarkEnd w:id="5"/>
      <w:proofErr w:type="gramEnd"/>
    </w:p>
    <w:p w14:paraId="4B5876F9" w14:textId="77777777" w:rsidR="0060538A" w:rsidRPr="00410009" w:rsidRDefault="0060538A" w:rsidP="0060538A">
      <w:pPr>
        <w:pStyle w:val="notetext"/>
      </w:pPr>
      <w:r w:rsidRPr="00410009">
        <w:t xml:space="preserve">Note: </w:t>
      </w:r>
      <w:r w:rsidRPr="00410009">
        <w:tab/>
        <w:t xml:space="preserve">This determination makes references to other documents and incorporates relevant meanings and provisions in other legislation, within the meaning of section 14(1)(b) of the </w:t>
      </w:r>
      <w:r w:rsidRPr="00410009">
        <w:rPr>
          <w:i/>
          <w:iCs/>
        </w:rPr>
        <w:t>Legislation Act 2003</w:t>
      </w:r>
      <w:r w:rsidRPr="00410009">
        <w:t xml:space="preserve">. To locate a copy of a relevant document, a specific reference to where it can be viewed free of charge in 2025 is included in a footnote to the relevant provision. </w:t>
      </w:r>
    </w:p>
    <w:p w14:paraId="1BD91616" w14:textId="77777777" w:rsidR="0060538A" w:rsidRPr="00410009" w:rsidRDefault="0060538A" w:rsidP="0060538A">
      <w:pPr>
        <w:pStyle w:val="subsection"/>
      </w:pPr>
      <w:r w:rsidRPr="00410009">
        <w:tab/>
      </w:r>
      <w:r w:rsidRPr="00410009">
        <w:tab/>
        <w:t>In this instrument:</w:t>
      </w:r>
    </w:p>
    <w:p w14:paraId="7231057C" w14:textId="77777777" w:rsidR="0060538A" w:rsidRPr="00410009" w:rsidRDefault="0060538A" w:rsidP="0060538A">
      <w:pPr>
        <w:pStyle w:val="Definition"/>
        <w:rPr>
          <w:bCs/>
          <w:iCs/>
        </w:rPr>
      </w:pPr>
      <w:r w:rsidRPr="00410009">
        <w:rPr>
          <w:b/>
          <w:i/>
        </w:rPr>
        <w:t xml:space="preserve">Electorate office </w:t>
      </w:r>
      <w:r w:rsidRPr="00410009">
        <w:rPr>
          <w:bCs/>
          <w:iCs/>
        </w:rPr>
        <w:t xml:space="preserve">means an office provided by the Commonwealth as determined under the </w:t>
      </w:r>
      <w:r w:rsidRPr="00410009">
        <w:rPr>
          <w:bCs/>
          <w:i/>
        </w:rPr>
        <w:t>Parliamentary Business Resources Act 2017</w:t>
      </w:r>
      <w:r w:rsidRPr="00410009">
        <w:rPr>
          <w:bCs/>
          <w:iCs/>
        </w:rPr>
        <w:t xml:space="preserve">, and, for the purposes of this determination, may include offices allocated to a Minister or an </w:t>
      </w:r>
      <w:proofErr w:type="gramStart"/>
      <w:r w:rsidRPr="00410009">
        <w:rPr>
          <w:bCs/>
          <w:iCs/>
        </w:rPr>
        <w:t>office-holder</w:t>
      </w:r>
      <w:proofErr w:type="gramEnd"/>
      <w:r w:rsidRPr="00410009">
        <w:rPr>
          <w:bCs/>
          <w:iCs/>
        </w:rPr>
        <w:t xml:space="preserve"> or another office as determined under that Act from time-to-time. </w:t>
      </w:r>
    </w:p>
    <w:p w14:paraId="5DAC486D" w14:textId="77777777" w:rsidR="0060538A" w:rsidRPr="00410009" w:rsidRDefault="0060538A" w:rsidP="0060538A">
      <w:pPr>
        <w:pStyle w:val="Definition"/>
        <w:rPr>
          <w:bCs/>
          <w:iCs/>
        </w:rPr>
      </w:pPr>
      <w:r w:rsidRPr="00410009">
        <w:rPr>
          <w:b/>
          <w:i/>
        </w:rPr>
        <w:t xml:space="preserve">Enterprise Agreement </w:t>
      </w:r>
      <w:r w:rsidRPr="00410009">
        <w:rPr>
          <w:bCs/>
          <w:iCs/>
        </w:rPr>
        <w:t>means the Commonwealth Members of Parliament Staff Enterprise Agreement 2024-27</w:t>
      </w:r>
      <w:r w:rsidRPr="00410009">
        <w:rPr>
          <w:rStyle w:val="FootnoteReference"/>
        </w:rPr>
        <w:footnoteReference w:id="1"/>
      </w:r>
      <w:r w:rsidRPr="00410009">
        <w:rPr>
          <w:bCs/>
          <w:iCs/>
        </w:rPr>
        <w:t xml:space="preserve"> or any enterprise agreement replacing it. </w:t>
      </w:r>
    </w:p>
    <w:p w14:paraId="35636A78" w14:textId="77777777" w:rsidR="0060538A" w:rsidRPr="00410009" w:rsidRDefault="0060538A" w:rsidP="0060538A">
      <w:pPr>
        <w:pStyle w:val="Definition"/>
        <w:rPr>
          <w:bCs/>
          <w:iCs/>
        </w:rPr>
      </w:pPr>
      <w:r w:rsidRPr="00410009">
        <w:rPr>
          <w:b/>
          <w:i/>
        </w:rPr>
        <w:t xml:space="preserve">MOP(S) Act </w:t>
      </w:r>
      <w:r w:rsidRPr="00410009">
        <w:rPr>
          <w:bCs/>
          <w:iCs/>
        </w:rPr>
        <w:t xml:space="preserve">means the </w:t>
      </w:r>
      <w:r w:rsidRPr="00410009">
        <w:rPr>
          <w:bCs/>
          <w:i/>
        </w:rPr>
        <w:t>Members of Parliament (Staff) Act 1984</w:t>
      </w:r>
      <w:r w:rsidRPr="00410009">
        <w:rPr>
          <w:bCs/>
          <w:iCs/>
        </w:rPr>
        <w:t>.</w:t>
      </w:r>
    </w:p>
    <w:p w14:paraId="41F85483" w14:textId="77777777" w:rsidR="0060538A" w:rsidRPr="00410009" w:rsidRDefault="0060538A" w:rsidP="0060538A">
      <w:pPr>
        <w:pStyle w:val="Definition"/>
      </w:pPr>
      <w:r w:rsidRPr="00410009">
        <w:rPr>
          <w:b/>
          <w:bCs/>
          <w:i/>
          <w:iCs/>
        </w:rPr>
        <w:t xml:space="preserve">MOP(S) Act employee </w:t>
      </w:r>
      <w:r w:rsidRPr="00410009">
        <w:t>means, for the purposes of this determination, an electorate employee and a personal employee and does not include an official establishment employee.</w:t>
      </w:r>
    </w:p>
    <w:p w14:paraId="6ECEF40A" w14:textId="77777777" w:rsidR="0060538A" w:rsidRPr="00410009" w:rsidRDefault="0060538A" w:rsidP="0060538A">
      <w:pPr>
        <w:pStyle w:val="Definition"/>
        <w:rPr>
          <w:bCs/>
          <w:iCs/>
        </w:rPr>
      </w:pPr>
      <w:r w:rsidRPr="00410009">
        <w:rPr>
          <w:b/>
          <w:i/>
        </w:rPr>
        <w:t xml:space="preserve">Official establishment employee </w:t>
      </w:r>
      <w:r w:rsidRPr="00410009">
        <w:rPr>
          <w:bCs/>
          <w:iCs/>
        </w:rPr>
        <w:t>means a person employed under subsection 11(2) of the MOP(S) Act who is:</w:t>
      </w:r>
    </w:p>
    <w:p w14:paraId="1475044B" w14:textId="77777777" w:rsidR="0060538A" w:rsidRPr="00410009" w:rsidRDefault="0060538A" w:rsidP="0060538A">
      <w:pPr>
        <w:pStyle w:val="subsection2"/>
        <w:rPr>
          <w:b/>
        </w:rPr>
      </w:pPr>
      <w:r w:rsidRPr="00410009">
        <w:tab/>
        <w:t>(a)</w:t>
      </w:r>
      <w:r w:rsidRPr="00410009">
        <w:tab/>
        <w:t>employed to work</w:t>
      </w:r>
      <w:r w:rsidRPr="00410009">
        <w:rPr>
          <w:bCs/>
          <w:iCs/>
        </w:rPr>
        <w:t xml:space="preserve"> in the Prime Minister’s official establishments (including Kirribilli House, The Lodge, and the Prime Minister’s Suite in the Australian Parliament House and in the Commonwealth Parliament Office in Sydney</w:t>
      </w:r>
      <w:r w:rsidRPr="00410009">
        <w:t>)</w:t>
      </w:r>
      <w:r w:rsidRPr="00410009">
        <w:rPr>
          <w:iCs/>
        </w:rPr>
        <w:t>; and</w:t>
      </w:r>
      <w:r w:rsidRPr="00410009">
        <w:rPr>
          <w:b/>
          <w:iCs/>
        </w:rPr>
        <w:t xml:space="preserve"> </w:t>
      </w:r>
    </w:p>
    <w:p w14:paraId="68327102" w14:textId="77777777" w:rsidR="0060538A" w:rsidRPr="00410009" w:rsidRDefault="0060538A" w:rsidP="0060538A">
      <w:pPr>
        <w:pStyle w:val="subsection2"/>
      </w:pPr>
      <w:r w:rsidRPr="00410009">
        <w:lastRenderedPageBreak/>
        <w:tab/>
        <w:t>(b)</w:t>
      </w:r>
      <w:r w:rsidRPr="00410009">
        <w:tab/>
        <w:t xml:space="preserve">covered by </w:t>
      </w:r>
      <w:bookmarkStart w:id="6" w:name="_Hlk189049911"/>
      <w:r w:rsidRPr="00410009">
        <w:t>the Prime Minister’s Official Establishments Enterprise Agreement 2024-26</w:t>
      </w:r>
      <w:bookmarkEnd w:id="6"/>
      <w:r w:rsidRPr="00410009">
        <w:rPr>
          <w:rStyle w:val="FootnoteReference"/>
        </w:rPr>
        <w:footnoteReference w:id="2"/>
      </w:r>
      <w:r w:rsidRPr="00410009">
        <w:t xml:space="preserve"> and any enterprise agreement replacing it.</w:t>
      </w:r>
    </w:p>
    <w:p w14:paraId="722649AB" w14:textId="77777777" w:rsidR="0060538A" w:rsidRPr="00410009" w:rsidRDefault="0060538A" w:rsidP="0060538A">
      <w:pPr>
        <w:pStyle w:val="Definition"/>
        <w:rPr>
          <w:bCs/>
          <w:iCs/>
        </w:rPr>
      </w:pPr>
      <w:r w:rsidRPr="00410009">
        <w:rPr>
          <w:b/>
          <w:i/>
        </w:rPr>
        <w:t>Work base</w:t>
      </w:r>
      <w:r w:rsidRPr="00410009">
        <w:rPr>
          <w:bCs/>
          <w:iCs/>
        </w:rPr>
        <w:t xml:space="preserve"> means:</w:t>
      </w:r>
    </w:p>
    <w:p w14:paraId="41E50D32" w14:textId="77777777" w:rsidR="0060538A" w:rsidRPr="00410009" w:rsidRDefault="0060538A" w:rsidP="0060538A">
      <w:pPr>
        <w:pStyle w:val="subsection2"/>
        <w:rPr>
          <w:bCs/>
          <w:iCs/>
        </w:rPr>
      </w:pPr>
      <w:r w:rsidRPr="00410009">
        <w:tab/>
        <w:t>(a)</w:t>
      </w:r>
      <w:r w:rsidRPr="00410009">
        <w:tab/>
        <w:t xml:space="preserve">for an ongoing or non-ongoing MOP(S) Act employee, the place of work where </w:t>
      </w:r>
      <w:r w:rsidRPr="00410009">
        <w:rPr>
          <w:bCs/>
          <w:iCs/>
        </w:rPr>
        <w:t>the employee spends most time on duty (inclusive of any periods of temporary transfer); and</w:t>
      </w:r>
    </w:p>
    <w:p w14:paraId="0B381C8C" w14:textId="77777777" w:rsidR="0060538A" w:rsidRPr="00410009" w:rsidRDefault="0060538A" w:rsidP="0060538A">
      <w:pPr>
        <w:pStyle w:val="subsection2"/>
        <w:rPr>
          <w:bCs/>
          <w:iCs/>
        </w:rPr>
      </w:pPr>
      <w:r w:rsidRPr="00410009">
        <w:rPr>
          <w:bCs/>
          <w:iCs/>
        </w:rPr>
        <w:tab/>
        <w:t>(b)</w:t>
      </w:r>
      <w:r w:rsidRPr="00410009">
        <w:rPr>
          <w:bCs/>
          <w:iCs/>
        </w:rPr>
        <w:tab/>
        <w:t xml:space="preserve">for a casual </w:t>
      </w:r>
      <w:r w:rsidRPr="00410009">
        <w:t xml:space="preserve">MOP(S) Act </w:t>
      </w:r>
      <w:r w:rsidRPr="00410009">
        <w:rPr>
          <w:bCs/>
          <w:iCs/>
        </w:rPr>
        <w:t>employee, the place of work where the employee spends most time on duty during the employee’s employment agreement period, that is, the separate instances of work during the period in the employee’s employment agreement will be considered together to determine the employee’s work base.</w:t>
      </w:r>
    </w:p>
    <w:p w14:paraId="02ABD11F" w14:textId="77777777" w:rsidR="0060538A" w:rsidRPr="00410009" w:rsidRDefault="0060538A" w:rsidP="0060538A">
      <w:pPr>
        <w:pStyle w:val="notetext"/>
      </w:pPr>
      <w:r w:rsidRPr="00410009">
        <w:t>Note:</w:t>
      </w:r>
      <w:r w:rsidRPr="00410009">
        <w:tab/>
      </w:r>
      <w:proofErr w:type="gramStart"/>
      <w:r w:rsidRPr="00410009">
        <w:t>A number of</w:t>
      </w:r>
      <w:proofErr w:type="gramEnd"/>
      <w:r w:rsidRPr="00410009">
        <w:t xml:space="preserve"> expressions used in this instrument are defined in the definitions section of the MOP(S) Act, including the following:</w:t>
      </w:r>
    </w:p>
    <w:p w14:paraId="148256D3" w14:textId="77777777" w:rsidR="0060538A" w:rsidRPr="00410009" w:rsidRDefault="0060538A" w:rsidP="0060538A">
      <w:pPr>
        <w:pStyle w:val="notetext"/>
        <w:ind w:left="2836"/>
      </w:pPr>
      <w:r w:rsidRPr="00410009">
        <w:t>(a)</w:t>
      </w:r>
      <w:r w:rsidRPr="00410009">
        <w:tab/>
        <w:t xml:space="preserve">electorate </w:t>
      </w:r>
      <w:proofErr w:type="gramStart"/>
      <w:r w:rsidRPr="00410009">
        <w:t>employee;</w:t>
      </w:r>
      <w:proofErr w:type="gramEnd"/>
    </w:p>
    <w:p w14:paraId="674997D9" w14:textId="77777777" w:rsidR="0060538A" w:rsidRPr="00410009" w:rsidRDefault="0060538A" w:rsidP="0060538A">
      <w:pPr>
        <w:pStyle w:val="notetext"/>
        <w:ind w:left="2836"/>
      </w:pPr>
      <w:r w:rsidRPr="00410009">
        <w:t>(b)</w:t>
      </w:r>
      <w:r w:rsidRPr="00410009">
        <w:tab/>
        <w:t>office-</w:t>
      </w:r>
      <w:proofErr w:type="gramStart"/>
      <w:r w:rsidRPr="00410009">
        <w:t>holder;</w:t>
      </w:r>
      <w:proofErr w:type="gramEnd"/>
    </w:p>
    <w:p w14:paraId="0D533D59" w14:textId="77777777" w:rsidR="0060538A" w:rsidRPr="00410009" w:rsidRDefault="0060538A" w:rsidP="0060538A">
      <w:pPr>
        <w:pStyle w:val="notetext"/>
        <w:ind w:left="2836"/>
      </w:pPr>
      <w:r w:rsidRPr="00410009">
        <w:t>(c)</w:t>
      </w:r>
      <w:r w:rsidRPr="00410009">
        <w:tab/>
      </w:r>
      <w:proofErr w:type="gramStart"/>
      <w:r w:rsidRPr="00410009">
        <w:t>parliamentarian;</w:t>
      </w:r>
      <w:proofErr w:type="gramEnd"/>
      <w:r w:rsidRPr="00410009">
        <w:t xml:space="preserve"> </w:t>
      </w:r>
    </w:p>
    <w:p w14:paraId="4D6526D2" w14:textId="77777777" w:rsidR="0060538A" w:rsidRPr="00410009" w:rsidRDefault="0060538A" w:rsidP="0060538A">
      <w:pPr>
        <w:pStyle w:val="notetext"/>
        <w:ind w:left="2836"/>
      </w:pPr>
      <w:r w:rsidRPr="00410009">
        <w:t>(d)</w:t>
      </w:r>
      <w:r w:rsidRPr="00410009">
        <w:tab/>
        <w:t xml:space="preserve">personal </w:t>
      </w:r>
      <w:proofErr w:type="gramStart"/>
      <w:r w:rsidRPr="00410009">
        <w:t>employee;</w:t>
      </w:r>
      <w:proofErr w:type="gramEnd"/>
    </w:p>
    <w:p w14:paraId="3C8F1590" w14:textId="77777777" w:rsidR="0060538A" w:rsidRPr="00410009" w:rsidRDefault="0060538A" w:rsidP="0060538A">
      <w:pPr>
        <w:pStyle w:val="notetext"/>
        <w:ind w:left="2836"/>
      </w:pPr>
      <w:r w:rsidRPr="00410009">
        <w:t>(e)</w:t>
      </w:r>
      <w:r w:rsidRPr="00410009">
        <w:tab/>
        <w:t>personal employee (Ministerial</w:t>
      </w:r>
      <w:proofErr w:type="gramStart"/>
      <w:r w:rsidRPr="00410009">
        <w:t>);</w:t>
      </w:r>
      <w:proofErr w:type="gramEnd"/>
    </w:p>
    <w:p w14:paraId="583B15E5" w14:textId="77777777" w:rsidR="0060538A" w:rsidRPr="00410009" w:rsidRDefault="0060538A" w:rsidP="0060538A">
      <w:pPr>
        <w:pStyle w:val="notetext"/>
        <w:ind w:left="2836"/>
      </w:pPr>
      <w:r w:rsidRPr="00410009">
        <w:t>(f)</w:t>
      </w:r>
      <w:r w:rsidRPr="00410009">
        <w:tab/>
        <w:t>personal employee (non-Ministerial</w:t>
      </w:r>
      <w:proofErr w:type="gramStart"/>
      <w:r w:rsidRPr="00410009">
        <w:t>);</w:t>
      </w:r>
      <w:proofErr w:type="gramEnd"/>
    </w:p>
    <w:p w14:paraId="6DC3D133" w14:textId="77777777" w:rsidR="0060538A" w:rsidRPr="00410009" w:rsidRDefault="0060538A" w:rsidP="0060538A">
      <w:pPr>
        <w:pStyle w:val="notetext"/>
        <w:ind w:left="2836"/>
      </w:pPr>
      <w:r w:rsidRPr="00410009">
        <w:t>(g)</w:t>
      </w:r>
      <w:r w:rsidRPr="00410009">
        <w:tab/>
      </w:r>
      <w:proofErr w:type="gramStart"/>
      <w:r w:rsidRPr="00410009">
        <w:t>PWSS;</w:t>
      </w:r>
      <w:proofErr w:type="gramEnd"/>
    </w:p>
    <w:p w14:paraId="0C3D77A8" w14:textId="77777777" w:rsidR="0060538A" w:rsidRPr="00410009" w:rsidRDefault="0060538A" w:rsidP="0060538A">
      <w:pPr>
        <w:pStyle w:val="notetext"/>
        <w:ind w:left="2836"/>
      </w:pPr>
      <w:r w:rsidRPr="00410009">
        <w:t>(h)</w:t>
      </w:r>
      <w:r w:rsidRPr="00410009">
        <w:tab/>
        <w:t>relevant office; and</w:t>
      </w:r>
    </w:p>
    <w:p w14:paraId="2D2431B0" w14:textId="77777777" w:rsidR="0060538A" w:rsidRPr="00410009" w:rsidRDefault="0060538A" w:rsidP="0060538A">
      <w:pPr>
        <w:pStyle w:val="notetext"/>
        <w:ind w:left="2836"/>
      </w:pPr>
      <w:r w:rsidRPr="00410009">
        <w:t>(</w:t>
      </w:r>
      <w:proofErr w:type="spellStart"/>
      <w:r w:rsidRPr="00410009">
        <w:t>i</w:t>
      </w:r>
      <w:proofErr w:type="spellEnd"/>
      <w:r w:rsidRPr="00410009">
        <w:t>)</w:t>
      </w:r>
      <w:r w:rsidRPr="00410009">
        <w:tab/>
        <w:t>workplace.</w:t>
      </w:r>
    </w:p>
    <w:p w14:paraId="6092F59E" w14:textId="77777777" w:rsidR="0060538A" w:rsidRPr="00410009" w:rsidRDefault="0060538A" w:rsidP="0060538A">
      <w:pPr>
        <w:pStyle w:val="ActHead5"/>
      </w:pPr>
      <w:bookmarkStart w:id="7" w:name="_Toc190075119"/>
      <w:proofErr w:type="gramStart"/>
      <w:r w:rsidRPr="00410009">
        <w:t>5  Schedules</w:t>
      </w:r>
      <w:bookmarkEnd w:id="7"/>
      <w:proofErr w:type="gramEnd"/>
    </w:p>
    <w:p w14:paraId="00E58F96" w14:textId="77777777" w:rsidR="0060538A" w:rsidRPr="00410009" w:rsidRDefault="0060538A" w:rsidP="0060538A">
      <w:pPr>
        <w:pStyle w:val="subsection"/>
      </w:pPr>
      <w:r w:rsidRPr="00410009">
        <w:tab/>
        <w:t>(1)</w:t>
      </w:r>
      <w:r w:rsidRPr="00410009">
        <w:tab/>
        <w:t>Each instrument that is specified in Schedule 1 to this instrument is repealed with effect from the date this instrument commences.</w:t>
      </w:r>
    </w:p>
    <w:p w14:paraId="01C2112A" w14:textId="77777777" w:rsidR="0060538A" w:rsidRPr="00410009" w:rsidRDefault="0060538A" w:rsidP="0060538A">
      <w:pPr>
        <w:pStyle w:val="subsection"/>
      </w:pPr>
      <w:r w:rsidRPr="00410009">
        <w:tab/>
        <w:t>(2)</w:t>
      </w:r>
      <w:r w:rsidRPr="00410009">
        <w:tab/>
        <w:t>Any other item in a Schedule to this instrument has effect according to its terms.</w:t>
      </w:r>
    </w:p>
    <w:p w14:paraId="0D19170F" w14:textId="77777777" w:rsidR="0060538A" w:rsidRPr="00410009" w:rsidRDefault="0060538A" w:rsidP="0060538A">
      <w:pPr>
        <w:pStyle w:val="ActHead3"/>
      </w:pPr>
      <w:bookmarkStart w:id="8" w:name="_Toc190075120"/>
      <w:r w:rsidRPr="00410009">
        <w:t>Part 2—Family members</w:t>
      </w:r>
      <w:bookmarkEnd w:id="8"/>
    </w:p>
    <w:p w14:paraId="16964C2A" w14:textId="77777777" w:rsidR="0060538A" w:rsidRPr="00410009" w:rsidRDefault="0060538A" w:rsidP="0060538A">
      <w:pPr>
        <w:pStyle w:val="ActHead5"/>
      </w:pPr>
      <w:bookmarkStart w:id="9" w:name="_Toc190075121"/>
      <w:proofErr w:type="gramStart"/>
      <w:r w:rsidRPr="00410009">
        <w:t>6  Employment</w:t>
      </w:r>
      <w:proofErr w:type="gramEnd"/>
      <w:r w:rsidRPr="00410009">
        <w:t xml:space="preserve"> of family members</w:t>
      </w:r>
      <w:bookmarkEnd w:id="9"/>
      <w:r w:rsidRPr="00410009">
        <w:t xml:space="preserve"> </w:t>
      </w:r>
    </w:p>
    <w:p w14:paraId="1EF4AAD1" w14:textId="77777777" w:rsidR="0060538A" w:rsidRPr="00410009" w:rsidRDefault="0060538A" w:rsidP="0060538A">
      <w:pPr>
        <w:pStyle w:val="subsection"/>
      </w:pPr>
      <w:r w:rsidRPr="00410009">
        <w:tab/>
        <w:t>(1)</w:t>
      </w:r>
      <w:r w:rsidRPr="00410009">
        <w:tab/>
        <w:t xml:space="preserve">A parliamentarian or </w:t>
      </w:r>
      <w:proofErr w:type="gramStart"/>
      <w:r w:rsidRPr="00410009">
        <w:t>office-holder</w:t>
      </w:r>
      <w:proofErr w:type="gramEnd"/>
      <w:r w:rsidRPr="00410009">
        <w:t xml:space="preserve"> must not employ a person under section 11 of the MOP(S) Act who is:</w:t>
      </w:r>
    </w:p>
    <w:p w14:paraId="2B49E034" w14:textId="77777777" w:rsidR="0060538A" w:rsidRPr="00410009" w:rsidRDefault="0060538A" w:rsidP="0060538A">
      <w:pPr>
        <w:pStyle w:val="subsection2"/>
      </w:pPr>
      <w:r w:rsidRPr="00410009">
        <w:tab/>
        <w:t>(a)</w:t>
      </w:r>
      <w:r w:rsidRPr="00410009">
        <w:tab/>
        <w:t>a spouse, de facto partner, child, parent or sibling of the parliamentarian or office-</w:t>
      </w:r>
      <w:proofErr w:type="gramStart"/>
      <w:r w:rsidRPr="00410009">
        <w:t>holder;</w:t>
      </w:r>
      <w:proofErr w:type="gramEnd"/>
      <w:r w:rsidRPr="00410009">
        <w:t xml:space="preserve"> </w:t>
      </w:r>
    </w:p>
    <w:p w14:paraId="4C2B0148" w14:textId="77777777" w:rsidR="0060538A" w:rsidRPr="00410009" w:rsidRDefault="0060538A" w:rsidP="0060538A">
      <w:pPr>
        <w:pStyle w:val="subsection2"/>
      </w:pPr>
      <w:r w:rsidRPr="00410009">
        <w:tab/>
        <w:t>(b)</w:t>
      </w:r>
      <w:r w:rsidRPr="00410009">
        <w:tab/>
        <w:t xml:space="preserve">a child of the spouse or de facto partner of the parliamentarian or </w:t>
      </w:r>
      <w:proofErr w:type="gramStart"/>
      <w:r w:rsidRPr="00410009">
        <w:t>office-holder</w:t>
      </w:r>
      <w:proofErr w:type="gramEnd"/>
    </w:p>
    <w:p w14:paraId="28DD118E" w14:textId="77777777" w:rsidR="0060538A" w:rsidRPr="00410009" w:rsidRDefault="0060538A" w:rsidP="0060538A">
      <w:pPr>
        <w:pStyle w:val="subsection2"/>
      </w:pPr>
      <w:r w:rsidRPr="00410009">
        <w:lastRenderedPageBreak/>
        <w:tab/>
        <w:t>(c)</w:t>
      </w:r>
      <w:r w:rsidRPr="00410009">
        <w:tab/>
        <w:t xml:space="preserve">a spouse or de facto partner of a child of the parliamentarian or </w:t>
      </w:r>
      <w:proofErr w:type="gramStart"/>
      <w:r w:rsidRPr="00410009">
        <w:t>office-holder</w:t>
      </w:r>
      <w:proofErr w:type="gramEnd"/>
      <w:r w:rsidRPr="00410009">
        <w:t>; or</w:t>
      </w:r>
    </w:p>
    <w:p w14:paraId="43F74BBA" w14:textId="77777777" w:rsidR="0060538A" w:rsidRPr="00410009" w:rsidRDefault="0060538A" w:rsidP="0060538A">
      <w:pPr>
        <w:pStyle w:val="subsection2"/>
      </w:pPr>
      <w:r w:rsidRPr="00410009">
        <w:tab/>
        <w:t>(d)</w:t>
      </w:r>
      <w:r w:rsidRPr="00410009">
        <w:tab/>
        <w:t xml:space="preserve">a spouse or de facto partner of a sibling of the parliamentarian or </w:t>
      </w:r>
      <w:proofErr w:type="gramStart"/>
      <w:r w:rsidRPr="00410009">
        <w:t>office-holder</w:t>
      </w:r>
      <w:proofErr w:type="gramEnd"/>
      <w:r w:rsidRPr="00410009">
        <w:t xml:space="preserve">. </w:t>
      </w:r>
    </w:p>
    <w:p w14:paraId="012101EE" w14:textId="77777777" w:rsidR="0060538A" w:rsidRPr="00410009" w:rsidRDefault="0060538A" w:rsidP="0060538A">
      <w:pPr>
        <w:pStyle w:val="subsection"/>
      </w:pPr>
      <w:r w:rsidRPr="00410009">
        <w:tab/>
        <w:t>(2)</w:t>
      </w:r>
      <w:r w:rsidRPr="00410009">
        <w:tab/>
        <w:t xml:space="preserve">For the purposes of this section a </w:t>
      </w:r>
      <w:r w:rsidRPr="00410009">
        <w:rPr>
          <w:b/>
          <w:bCs/>
          <w:i/>
          <w:iCs/>
        </w:rPr>
        <w:t>de facto partner</w:t>
      </w:r>
      <w:r w:rsidRPr="00410009">
        <w:t xml:space="preserve"> includes a partner in a civil union, civil partnership or registered relationship made in accordance with a state or territory law. </w:t>
      </w:r>
    </w:p>
    <w:p w14:paraId="6A53B564" w14:textId="77777777" w:rsidR="0060538A" w:rsidRPr="00410009" w:rsidRDefault="0060538A" w:rsidP="0060538A">
      <w:pPr>
        <w:pStyle w:val="ActHead3"/>
      </w:pPr>
      <w:bookmarkStart w:id="10" w:name="_Toc190075122"/>
      <w:r w:rsidRPr="00410009">
        <w:t>Part 3—Electorate employees</w:t>
      </w:r>
      <w:bookmarkEnd w:id="10"/>
    </w:p>
    <w:p w14:paraId="2862A46F" w14:textId="77777777" w:rsidR="0060538A" w:rsidRPr="00410009" w:rsidRDefault="0060538A" w:rsidP="0060538A">
      <w:pPr>
        <w:pStyle w:val="ActHead5"/>
      </w:pPr>
      <w:bookmarkStart w:id="11" w:name="_Toc190075123"/>
      <w:proofErr w:type="gramStart"/>
      <w:r w:rsidRPr="00410009">
        <w:t>7  Employment</w:t>
      </w:r>
      <w:proofErr w:type="gramEnd"/>
      <w:r w:rsidRPr="00410009">
        <w:t xml:space="preserve"> arrangements for electorate employees</w:t>
      </w:r>
      <w:bookmarkEnd w:id="11"/>
    </w:p>
    <w:p w14:paraId="6B4AF2DD" w14:textId="77777777" w:rsidR="0060538A" w:rsidRPr="00410009" w:rsidRDefault="0060538A" w:rsidP="0060538A">
      <w:pPr>
        <w:pStyle w:val="subsection"/>
      </w:pPr>
      <w:r w:rsidRPr="00410009">
        <w:tab/>
        <w:t>(1)</w:t>
      </w:r>
      <w:r w:rsidRPr="00410009">
        <w:tab/>
        <w:t>A parliamentarian may employ up to five full-time electorate employees in accordance with subsection 11(1) of the MOP(S) Act, allocated as follows:</w:t>
      </w:r>
    </w:p>
    <w:p w14:paraId="3553FF7F" w14:textId="77777777" w:rsidR="0060538A" w:rsidRPr="00410009" w:rsidRDefault="0060538A" w:rsidP="0060538A">
      <w:pPr>
        <w:pStyle w:val="subsection2"/>
      </w:pPr>
      <w:r w:rsidRPr="00410009">
        <w:tab/>
        <w:t>(a)</w:t>
      </w:r>
      <w:r w:rsidRPr="00410009">
        <w:tab/>
        <w:t>four full-time electorate employees with a work base of the parliamentarian’s electorate office; and</w:t>
      </w:r>
    </w:p>
    <w:p w14:paraId="727D84AC" w14:textId="77777777" w:rsidR="0060538A" w:rsidRPr="00410009" w:rsidRDefault="0060538A" w:rsidP="0060538A">
      <w:pPr>
        <w:pStyle w:val="subsection2"/>
      </w:pPr>
      <w:r w:rsidRPr="00410009">
        <w:tab/>
        <w:t>(b)</w:t>
      </w:r>
      <w:r w:rsidRPr="00410009">
        <w:tab/>
        <w:t>one full-time electorate employee with a work base of either:</w:t>
      </w:r>
    </w:p>
    <w:p w14:paraId="5457BD02" w14:textId="77777777" w:rsidR="0060538A" w:rsidRPr="00410009" w:rsidRDefault="0060538A" w:rsidP="0060538A">
      <w:pPr>
        <w:pStyle w:val="paragraphsub-sub"/>
      </w:pPr>
      <w:r w:rsidRPr="00410009">
        <w:tab/>
        <w:t>(</w:t>
      </w:r>
      <w:proofErr w:type="spellStart"/>
      <w:r w:rsidRPr="00410009">
        <w:t>i</w:t>
      </w:r>
      <w:proofErr w:type="spellEnd"/>
      <w:r w:rsidRPr="00410009">
        <w:t>)</w:t>
      </w:r>
      <w:r w:rsidRPr="00410009">
        <w:tab/>
        <w:t>the parliamentarian’s electorate office, Parliament House office, a satellite office as defined in subsection 7(7); or</w:t>
      </w:r>
    </w:p>
    <w:p w14:paraId="44FADFC0" w14:textId="435EA4B3" w:rsidR="0060538A" w:rsidRPr="00410009" w:rsidRDefault="0060538A" w:rsidP="0060538A">
      <w:pPr>
        <w:pStyle w:val="paragraphsub-sub"/>
      </w:pPr>
      <w:r w:rsidRPr="00410009">
        <w:tab/>
        <w:t>(ii)</w:t>
      </w:r>
      <w:r w:rsidRPr="00410009">
        <w:tab/>
        <w:t xml:space="preserve">where the parliamentarian is an </w:t>
      </w:r>
      <w:proofErr w:type="gramStart"/>
      <w:r w:rsidR="001B4160" w:rsidRPr="00410009">
        <w:t>office-</w:t>
      </w:r>
      <w:r w:rsidRPr="00410009">
        <w:t>holder</w:t>
      </w:r>
      <w:proofErr w:type="gramEnd"/>
      <w:r w:rsidRPr="00410009">
        <w:t>, in the parliamentarian’s office as described at subsection 7(8).</w:t>
      </w:r>
    </w:p>
    <w:p w14:paraId="6766A369" w14:textId="77777777" w:rsidR="0060538A" w:rsidRPr="00410009" w:rsidRDefault="0060538A" w:rsidP="0060538A">
      <w:pPr>
        <w:pStyle w:val="notetext"/>
      </w:pPr>
      <w:r w:rsidRPr="00410009">
        <w:t xml:space="preserve">Note: </w:t>
      </w:r>
      <w:r w:rsidRPr="00410009">
        <w:tab/>
        <w:t xml:space="preserve">A MOP(S) Act employee’s </w:t>
      </w:r>
      <w:r w:rsidRPr="00410009">
        <w:rPr>
          <w:b/>
          <w:bCs/>
          <w:i/>
          <w:iCs/>
        </w:rPr>
        <w:t>work base</w:t>
      </w:r>
      <w:r w:rsidRPr="00410009">
        <w:t xml:space="preserve"> has the same meaning as specified in clause 11 of the Commonwealth Members of Parliament Staff Enterprise Agreement 2024-27.</w:t>
      </w:r>
      <w:r w:rsidRPr="00410009">
        <w:rPr>
          <w:rStyle w:val="FootnoteReference"/>
        </w:rPr>
        <w:footnoteReference w:id="3"/>
      </w:r>
    </w:p>
    <w:p w14:paraId="4A233D3B" w14:textId="77777777" w:rsidR="0060538A" w:rsidRPr="00410009" w:rsidRDefault="0060538A" w:rsidP="0060538A">
      <w:pPr>
        <w:pStyle w:val="subsection"/>
      </w:pPr>
      <w:r w:rsidRPr="00410009">
        <w:tab/>
        <w:t>(2)</w:t>
      </w:r>
      <w:r w:rsidRPr="00410009">
        <w:tab/>
        <w:t xml:space="preserve">For the purposes of this section a reference to a full-time employee is taken to include the number of part-time </w:t>
      </w:r>
      <w:proofErr w:type="gramStart"/>
      <w:r w:rsidRPr="00410009">
        <w:t>employees</w:t>
      </w:r>
      <w:proofErr w:type="gramEnd"/>
      <w:r w:rsidRPr="00410009">
        <w:t xml:space="preserve"> equivalent to a full-time employee. </w:t>
      </w:r>
    </w:p>
    <w:p w14:paraId="44F0D2C8" w14:textId="77777777" w:rsidR="0060538A" w:rsidRPr="00410009" w:rsidRDefault="0060538A" w:rsidP="0060538A">
      <w:pPr>
        <w:pStyle w:val="notetext"/>
      </w:pPr>
      <w:r w:rsidRPr="00410009">
        <w:t xml:space="preserve">Note: </w:t>
      </w:r>
      <w:r w:rsidRPr="00410009">
        <w:tab/>
        <w:t xml:space="preserve">For example, two part-time employees may each be equivalent to 0.5 of a full-time employee and would together be equivalent to one full-time employee. </w:t>
      </w:r>
    </w:p>
    <w:p w14:paraId="65D30E08" w14:textId="77777777" w:rsidR="0060538A" w:rsidRPr="00410009" w:rsidRDefault="0060538A" w:rsidP="0060538A">
      <w:pPr>
        <w:pStyle w:val="subsection"/>
      </w:pPr>
      <w:r w:rsidRPr="00410009">
        <w:tab/>
        <w:t>(3)</w:t>
      </w:r>
      <w:r w:rsidRPr="00410009">
        <w:tab/>
        <w:t>An electorate employee must be classified as one of an:</w:t>
      </w:r>
    </w:p>
    <w:p w14:paraId="6CCE3EC4" w14:textId="77777777" w:rsidR="0060538A" w:rsidRPr="00410009" w:rsidRDefault="0060538A" w:rsidP="0060538A">
      <w:pPr>
        <w:pStyle w:val="subsection2"/>
      </w:pPr>
      <w:r w:rsidRPr="00410009">
        <w:tab/>
        <w:t>(a)</w:t>
      </w:r>
      <w:r w:rsidRPr="00410009">
        <w:tab/>
        <w:t xml:space="preserve">Electorate Officer </w:t>
      </w:r>
      <w:proofErr w:type="gramStart"/>
      <w:r w:rsidRPr="00410009">
        <w:t>A;</w:t>
      </w:r>
      <w:proofErr w:type="gramEnd"/>
    </w:p>
    <w:p w14:paraId="3F4ADAB1" w14:textId="77777777" w:rsidR="0060538A" w:rsidRPr="00410009" w:rsidRDefault="0060538A" w:rsidP="0060538A">
      <w:pPr>
        <w:pStyle w:val="subsection2"/>
      </w:pPr>
      <w:r w:rsidRPr="00410009">
        <w:tab/>
        <w:t>(b)</w:t>
      </w:r>
      <w:r w:rsidRPr="00410009">
        <w:tab/>
        <w:t xml:space="preserve">Electorate Officer B; or </w:t>
      </w:r>
    </w:p>
    <w:p w14:paraId="35B48AF3" w14:textId="77777777" w:rsidR="0060538A" w:rsidRPr="00410009" w:rsidRDefault="0060538A" w:rsidP="0060538A">
      <w:pPr>
        <w:pStyle w:val="subsection2"/>
      </w:pPr>
      <w:r w:rsidRPr="00410009">
        <w:tab/>
        <w:t>(c)</w:t>
      </w:r>
      <w:r w:rsidRPr="00410009">
        <w:tab/>
        <w:t>Electorate Officer C.</w:t>
      </w:r>
    </w:p>
    <w:p w14:paraId="6A434D2A" w14:textId="77777777" w:rsidR="0060538A" w:rsidRPr="00410009" w:rsidRDefault="0060538A" w:rsidP="0060538A">
      <w:pPr>
        <w:pStyle w:val="notetext"/>
      </w:pPr>
      <w:r w:rsidRPr="00410009">
        <w:t>Note:</w:t>
      </w:r>
      <w:r w:rsidRPr="00410009">
        <w:tab/>
        <w:t>These classifications and their associate salary scales are set out in Attachment C—Classification Structure – Electorate Employees of the Commonwealth Members of Parliament Staff Enterprise Agreement 2024-27.</w:t>
      </w:r>
      <w:r w:rsidRPr="00410009">
        <w:rPr>
          <w:rStyle w:val="FootnoteReference"/>
        </w:rPr>
        <w:footnoteReference w:id="4"/>
      </w:r>
    </w:p>
    <w:p w14:paraId="32F429A3" w14:textId="77777777" w:rsidR="0060538A" w:rsidRPr="00410009" w:rsidRDefault="0060538A" w:rsidP="0060538A">
      <w:pPr>
        <w:pStyle w:val="subsection"/>
      </w:pPr>
      <w:r w:rsidRPr="00410009">
        <w:tab/>
        <w:t>(4)</w:t>
      </w:r>
      <w:r w:rsidRPr="00410009">
        <w:tab/>
        <w:t xml:space="preserve">In allocating full-time electorate employee positions, a parliamentarian or </w:t>
      </w:r>
      <w:proofErr w:type="gramStart"/>
      <w:r w:rsidRPr="00410009">
        <w:t>office-holder</w:t>
      </w:r>
      <w:proofErr w:type="gramEnd"/>
      <w:r w:rsidRPr="00410009">
        <w:t xml:space="preserve"> will, in relation to an electorate office specified in Column 1, be allocated the number of electorate employees specified in Column 2, in accordance with the classifications specified in Column 3:</w:t>
      </w:r>
    </w:p>
    <w:p w14:paraId="5BEE22D6" w14:textId="77777777" w:rsidR="0060538A" w:rsidRPr="00410009" w:rsidRDefault="0060538A" w:rsidP="0060538A">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97"/>
        <w:gridCol w:w="2678"/>
        <w:gridCol w:w="2419"/>
        <w:gridCol w:w="2419"/>
      </w:tblGrid>
      <w:tr w:rsidR="0060538A" w:rsidRPr="00410009" w14:paraId="161E7EF0" w14:textId="77777777" w:rsidTr="00EB00F8">
        <w:trPr>
          <w:tblHeader/>
        </w:trPr>
        <w:tc>
          <w:tcPr>
            <w:tcW w:w="3545" w:type="pct"/>
            <w:gridSpan w:val="3"/>
            <w:tcBorders>
              <w:top w:val="single" w:sz="12" w:space="0" w:color="auto"/>
              <w:bottom w:val="single" w:sz="6" w:space="0" w:color="auto"/>
            </w:tcBorders>
            <w:shd w:val="clear" w:color="auto" w:fill="auto"/>
          </w:tcPr>
          <w:p w14:paraId="59BB56AA" w14:textId="77777777" w:rsidR="0060538A" w:rsidRPr="00410009" w:rsidRDefault="0060538A" w:rsidP="00EB00F8">
            <w:pPr>
              <w:pStyle w:val="TableHeading"/>
            </w:pPr>
            <w:r w:rsidRPr="00410009">
              <w:lastRenderedPageBreak/>
              <w:t>Electorate office employee allocations</w:t>
            </w:r>
          </w:p>
        </w:tc>
        <w:tc>
          <w:tcPr>
            <w:tcW w:w="1455" w:type="pct"/>
            <w:tcBorders>
              <w:top w:val="single" w:sz="12" w:space="0" w:color="auto"/>
              <w:bottom w:val="single" w:sz="6" w:space="0" w:color="auto"/>
            </w:tcBorders>
          </w:tcPr>
          <w:p w14:paraId="02F89952" w14:textId="77777777" w:rsidR="0060538A" w:rsidRPr="00410009" w:rsidRDefault="0060538A" w:rsidP="00EB00F8">
            <w:pPr>
              <w:pStyle w:val="TableHeading"/>
            </w:pPr>
          </w:p>
        </w:tc>
      </w:tr>
      <w:tr w:rsidR="0060538A" w:rsidRPr="00410009" w14:paraId="76C00E58" w14:textId="77777777" w:rsidTr="00EB00F8">
        <w:trPr>
          <w:tblHeader/>
        </w:trPr>
        <w:tc>
          <w:tcPr>
            <w:tcW w:w="479" w:type="pct"/>
            <w:tcBorders>
              <w:top w:val="single" w:sz="6" w:space="0" w:color="auto"/>
              <w:bottom w:val="single" w:sz="12" w:space="0" w:color="auto"/>
            </w:tcBorders>
            <w:shd w:val="clear" w:color="auto" w:fill="auto"/>
          </w:tcPr>
          <w:p w14:paraId="2AF86DBF" w14:textId="77777777" w:rsidR="0060538A" w:rsidRPr="00410009" w:rsidRDefault="0060538A" w:rsidP="00EB00F8">
            <w:pPr>
              <w:pStyle w:val="TableHeading"/>
            </w:pPr>
          </w:p>
        </w:tc>
        <w:tc>
          <w:tcPr>
            <w:tcW w:w="1611" w:type="pct"/>
            <w:tcBorders>
              <w:top w:val="single" w:sz="6" w:space="0" w:color="auto"/>
              <w:bottom w:val="single" w:sz="12" w:space="0" w:color="auto"/>
            </w:tcBorders>
            <w:shd w:val="clear" w:color="auto" w:fill="auto"/>
          </w:tcPr>
          <w:p w14:paraId="1796F77B" w14:textId="77777777" w:rsidR="0060538A" w:rsidRPr="00410009" w:rsidRDefault="0060538A" w:rsidP="00EB00F8">
            <w:pPr>
              <w:pStyle w:val="TableHeading"/>
            </w:pPr>
            <w:r w:rsidRPr="00410009">
              <w:t>Column 1</w:t>
            </w:r>
          </w:p>
        </w:tc>
        <w:tc>
          <w:tcPr>
            <w:tcW w:w="1455" w:type="pct"/>
            <w:tcBorders>
              <w:top w:val="single" w:sz="6" w:space="0" w:color="auto"/>
              <w:bottom w:val="single" w:sz="12" w:space="0" w:color="auto"/>
            </w:tcBorders>
            <w:shd w:val="clear" w:color="auto" w:fill="auto"/>
          </w:tcPr>
          <w:p w14:paraId="15A0DAEA" w14:textId="77777777" w:rsidR="0060538A" w:rsidRPr="00410009" w:rsidRDefault="0060538A" w:rsidP="00EB00F8">
            <w:pPr>
              <w:pStyle w:val="TableHeading"/>
            </w:pPr>
            <w:r w:rsidRPr="00410009">
              <w:t>Column 2</w:t>
            </w:r>
          </w:p>
        </w:tc>
        <w:tc>
          <w:tcPr>
            <w:tcW w:w="1455" w:type="pct"/>
            <w:tcBorders>
              <w:top w:val="single" w:sz="6" w:space="0" w:color="auto"/>
              <w:bottom w:val="single" w:sz="12" w:space="0" w:color="auto"/>
            </w:tcBorders>
          </w:tcPr>
          <w:p w14:paraId="56FB0372" w14:textId="77777777" w:rsidR="0060538A" w:rsidRPr="00410009" w:rsidRDefault="0060538A" w:rsidP="00EB00F8">
            <w:pPr>
              <w:pStyle w:val="TableHeading"/>
            </w:pPr>
            <w:r w:rsidRPr="00410009">
              <w:t>Column 3</w:t>
            </w:r>
          </w:p>
        </w:tc>
      </w:tr>
      <w:tr w:rsidR="0060538A" w:rsidRPr="00410009" w14:paraId="24A4557C" w14:textId="77777777" w:rsidTr="00EB00F8">
        <w:trPr>
          <w:tblHeader/>
        </w:trPr>
        <w:tc>
          <w:tcPr>
            <w:tcW w:w="479" w:type="pct"/>
            <w:tcBorders>
              <w:top w:val="single" w:sz="6" w:space="0" w:color="auto"/>
              <w:bottom w:val="single" w:sz="12" w:space="0" w:color="auto"/>
            </w:tcBorders>
            <w:shd w:val="clear" w:color="auto" w:fill="auto"/>
          </w:tcPr>
          <w:p w14:paraId="40F32F51" w14:textId="77777777" w:rsidR="0060538A" w:rsidRPr="00410009" w:rsidRDefault="0060538A" w:rsidP="00EB00F8">
            <w:pPr>
              <w:pStyle w:val="TableHeading"/>
            </w:pPr>
            <w:r w:rsidRPr="00410009">
              <w:t>Item</w:t>
            </w:r>
          </w:p>
        </w:tc>
        <w:tc>
          <w:tcPr>
            <w:tcW w:w="1611" w:type="pct"/>
            <w:tcBorders>
              <w:top w:val="single" w:sz="6" w:space="0" w:color="auto"/>
              <w:bottom w:val="single" w:sz="12" w:space="0" w:color="auto"/>
            </w:tcBorders>
            <w:shd w:val="clear" w:color="auto" w:fill="auto"/>
          </w:tcPr>
          <w:p w14:paraId="4C6B1F40" w14:textId="77777777" w:rsidR="0060538A" w:rsidRPr="00410009" w:rsidRDefault="0060538A" w:rsidP="00EB00F8">
            <w:pPr>
              <w:pStyle w:val="TableHeading"/>
            </w:pPr>
            <w:r w:rsidRPr="00410009">
              <w:t>Electorate office</w:t>
            </w:r>
          </w:p>
        </w:tc>
        <w:tc>
          <w:tcPr>
            <w:tcW w:w="1455" w:type="pct"/>
            <w:tcBorders>
              <w:top w:val="single" w:sz="6" w:space="0" w:color="auto"/>
              <w:bottom w:val="single" w:sz="12" w:space="0" w:color="auto"/>
            </w:tcBorders>
            <w:shd w:val="clear" w:color="auto" w:fill="auto"/>
          </w:tcPr>
          <w:p w14:paraId="449AB883" w14:textId="77777777" w:rsidR="0060538A" w:rsidRPr="00410009" w:rsidRDefault="0060538A" w:rsidP="00EB00F8">
            <w:pPr>
              <w:pStyle w:val="TableHeading"/>
            </w:pPr>
            <w:r w:rsidRPr="00410009">
              <w:t>Electorate employee allocation</w:t>
            </w:r>
          </w:p>
        </w:tc>
        <w:tc>
          <w:tcPr>
            <w:tcW w:w="1455" w:type="pct"/>
            <w:tcBorders>
              <w:top w:val="single" w:sz="6" w:space="0" w:color="auto"/>
              <w:bottom w:val="single" w:sz="12" w:space="0" w:color="auto"/>
            </w:tcBorders>
          </w:tcPr>
          <w:p w14:paraId="7EA54065" w14:textId="77777777" w:rsidR="0060538A" w:rsidRPr="00410009" w:rsidRDefault="0060538A" w:rsidP="00EB00F8">
            <w:pPr>
              <w:pStyle w:val="TableHeading"/>
            </w:pPr>
            <w:r w:rsidRPr="00410009">
              <w:t>Classifications of electorate employees</w:t>
            </w:r>
          </w:p>
        </w:tc>
      </w:tr>
      <w:tr w:rsidR="0060538A" w:rsidRPr="00410009" w14:paraId="397B0BF5" w14:textId="77777777" w:rsidTr="00EB00F8">
        <w:tc>
          <w:tcPr>
            <w:tcW w:w="479" w:type="pct"/>
            <w:tcBorders>
              <w:top w:val="single" w:sz="12" w:space="0" w:color="auto"/>
              <w:bottom w:val="single" w:sz="4" w:space="0" w:color="auto"/>
            </w:tcBorders>
            <w:shd w:val="clear" w:color="auto" w:fill="auto"/>
          </w:tcPr>
          <w:p w14:paraId="4F703403" w14:textId="77777777" w:rsidR="0060538A" w:rsidRPr="00410009" w:rsidRDefault="0060538A" w:rsidP="00EB00F8">
            <w:pPr>
              <w:pStyle w:val="Tabletext"/>
            </w:pPr>
            <w:r w:rsidRPr="00410009">
              <w:t>1</w:t>
            </w:r>
          </w:p>
        </w:tc>
        <w:tc>
          <w:tcPr>
            <w:tcW w:w="1611" w:type="pct"/>
            <w:tcBorders>
              <w:top w:val="single" w:sz="12" w:space="0" w:color="auto"/>
              <w:bottom w:val="single" w:sz="4" w:space="0" w:color="auto"/>
            </w:tcBorders>
            <w:shd w:val="clear" w:color="auto" w:fill="auto"/>
          </w:tcPr>
          <w:p w14:paraId="1E883940" w14:textId="77777777" w:rsidR="0060538A" w:rsidRPr="00410009" w:rsidRDefault="0060538A" w:rsidP="00EB00F8">
            <w:pPr>
              <w:pStyle w:val="Tabletext"/>
            </w:pPr>
            <w:r w:rsidRPr="00410009">
              <w:t>Electorate office</w:t>
            </w:r>
          </w:p>
        </w:tc>
        <w:tc>
          <w:tcPr>
            <w:tcW w:w="1455" w:type="pct"/>
            <w:tcBorders>
              <w:top w:val="single" w:sz="12" w:space="0" w:color="auto"/>
              <w:bottom w:val="single" w:sz="4" w:space="0" w:color="auto"/>
            </w:tcBorders>
            <w:shd w:val="clear" w:color="auto" w:fill="auto"/>
          </w:tcPr>
          <w:p w14:paraId="6B08FDC6" w14:textId="77777777" w:rsidR="0060538A" w:rsidRPr="00410009" w:rsidRDefault="0060538A" w:rsidP="00EB00F8">
            <w:pPr>
              <w:pStyle w:val="Tabletext"/>
            </w:pPr>
            <w:r w:rsidRPr="00410009">
              <w:t>Five electorate employees</w:t>
            </w:r>
          </w:p>
        </w:tc>
        <w:tc>
          <w:tcPr>
            <w:tcW w:w="1455" w:type="pct"/>
            <w:tcBorders>
              <w:top w:val="single" w:sz="12" w:space="0" w:color="auto"/>
              <w:bottom w:val="single" w:sz="4" w:space="0" w:color="auto"/>
            </w:tcBorders>
          </w:tcPr>
          <w:p w14:paraId="52FC979B" w14:textId="77777777" w:rsidR="0060538A" w:rsidRPr="00410009" w:rsidRDefault="0060538A" w:rsidP="00EB00F8">
            <w:pPr>
              <w:pStyle w:val="Tabletext"/>
            </w:pPr>
            <w:r w:rsidRPr="00410009">
              <w:t>The parliamentarian must choose one of the following combinations of electorate employee positions:</w:t>
            </w:r>
          </w:p>
          <w:p w14:paraId="3F50E6C2" w14:textId="77777777" w:rsidR="0060538A" w:rsidRPr="00410009" w:rsidRDefault="0060538A" w:rsidP="00EB00F8">
            <w:pPr>
              <w:pStyle w:val="Tablea"/>
            </w:pPr>
            <w:r w:rsidRPr="00410009">
              <w:t>(a) one Electorate Officer C position, two Electorate Officer B positions and two Electorate Officer A positions; or</w:t>
            </w:r>
          </w:p>
          <w:p w14:paraId="1DB164F7" w14:textId="77777777" w:rsidR="0060538A" w:rsidRPr="00410009" w:rsidRDefault="0060538A" w:rsidP="00EB00F8">
            <w:pPr>
              <w:pStyle w:val="Tablea"/>
            </w:pPr>
            <w:r w:rsidRPr="00410009">
              <w:t>(b) four Electorate Officer B positions and one Electorate Officer A position.</w:t>
            </w:r>
          </w:p>
        </w:tc>
      </w:tr>
      <w:tr w:rsidR="0060538A" w:rsidRPr="00410009" w14:paraId="5784F523" w14:textId="77777777" w:rsidTr="00EB00F8">
        <w:tc>
          <w:tcPr>
            <w:tcW w:w="479" w:type="pct"/>
            <w:tcBorders>
              <w:top w:val="single" w:sz="4" w:space="0" w:color="auto"/>
              <w:bottom w:val="single" w:sz="4" w:space="0" w:color="auto"/>
            </w:tcBorders>
            <w:shd w:val="clear" w:color="auto" w:fill="auto"/>
          </w:tcPr>
          <w:p w14:paraId="408680A2" w14:textId="77777777" w:rsidR="0060538A" w:rsidRPr="00410009" w:rsidRDefault="0060538A" w:rsidP="00EB00F8">
            <w:pPr>
              <w:pStyle w:val="Tabletext"/>
            </w:pPr>
            <w:r w:rsidRPr="00410009">
              <w:t>2</w:t>
            </w:r>
          </w:p>
        </w:tc>
        <w:tc>
          <w:tcPr>
            <w:tcW w:w="1611" w:type="pct"/>
            <w:tcBorders>
              <w:top w:val="single" w:sz="4" w:space="0" w:color="auto"/>
              <w:bottom w:val="single" w:sz="4" w:space="0" w:color="auto"/>
            </w:tcBorders>
            <w:shd w:val="clear" w:color="auto" w:fill="auto"/>
          </w:tcPr>
          <w:p w14:paraId="03019D66" w14:textId="77777777" w:rsidR="0060538A" w:rsidRPr="00410009" w:rsidRDefault="0060538A" w:rsidP="00EB00F8">
            <w:pPr>
              <w:pStyle w:val="Tabletext"/>
            </w:pPr>
            <w:r w:rsidRPr="00410009">
              <w:t>Second electorate office, if determined by the Minister</w:t>
            </w:r>
          </w:p>
        </w:tc>
        <w:tc>
          <w:tcPr>
            <w:tcW w:w="1455" w:type="pct"/>
            <w:tcBorders>
              <w:top w:val="single" w:sz="4" w:space="0" w:color="auto"/>
              <w:bottom w:val="single" w:sz="4" w:space="0" w:color="auto"/>
            </w:tcBorders>
            <w:shd w:val="clear" w:color="auto" w:fill="auto"/>
          </w:tcPr>
          <w:p w14:paraId="6FFFFDA9" w14:textId="77777777" w:rsidR="0060538A" w:rsidRPr="00410009" w:rsidRDefault="0060538A" w:rsidP="00EB00F8">
            <w:pPr>
              <w:pStyle w:val="Tabletext"/>
            </w:pPr>
            <w:r w:rsidRPr="00410009">
              <w:t>One additional electorate employee</w:t>
            </w:r>
          </w:p>
        </w:tc>
        <w:tc>
          <w:tcPr>
            <w:tcW w:w="1455" w:type="pct"/>
            <w:tcBorders>
              <w:top w:val="single" w:sz="4" w:space="0" w:color="auto"/>
              <w:bottom w:val="single" w:sz="4" w:space="0" w:color="auto"/>
            </w:tcBorders>
          </w:tcPr>
          <w:p w14:paraId="4AB331A9" w14:textId="77777777" w:rsidR="0060538A" w:rsidRPr="00410009" w:rsidRDefault="0060538A" w:rsidP="00EB00F8">
            <w:pPr>
              <w:pStyle w:val="Tabletext"/>
            </w:pPr>
            <w:r w:rsidRPr="00410009">
              <w:t>One full-time Electorate Officer B position</w:t>
            </w:r>
          </w:p>
        </w:tc>
      </w:tr>
      <w:tr w:rsidR="0060538A" w:rsidRPr="00410009" w14:paraId="20D9E8EA" w14:textId="77777777" w:rsidTr="00EB00F8">
        <w:tc>
          <w:tcPr>
            <w:tcW w:w="479" w:type="pct"/>
            <w:tcBorders>
              <w:top w:val="single" w:sz="4" w:space="0" w:color="auto"/>
              <w:bottom w:val="single" w:sz="4" w:space="0" w:color="auto"/>
            </w:tcBorders>
            <w:shd w:val="clear" w:color="auto" w:fill="auto"/>
          </w:tcPr>
          <w:p w14:paraId="22BD2A44" w14:textId="77777777" w:rsidR="0060538A" w:rsidRPr="00410009" w:rsidRDefault="0060538A" w:rsidP="00EB00F8">
            <w:pPr>
              <w:pStyle w:val="Tabletext"/>
            </w:pPr>
            <w:r w:rsidRPr="00410009">
              <w:t>3</w:t>
            </w:r>
          </w:p>
        </w:tc>
        <w:tc>
          <w:tcPr>
            <w:tcW w:w="1611" w:type="pct"/>
            <w:tcBorders>
              <w:top w:val="single" w:sz="4" w:space="0" w:color="auto"/>
              <w:bottom w:val="single" w:sz="4" w:space="0" w:color="auto"/>
            </w:tcBorders>
            <w:shd w:val="clear" w:color="auto" w:fill="auto"/>
          </w:tcPr>
          <w:p w14:paraId="4E0B316B" w14:textId="77777777" w:rsidR="0060538A" w:rsidRPr="00410009" w:rsidRDefault="0060538A" w:rsidP="00EB00F8">
            <w:pPr>
              <w:pStyle w:val="Tabletext"/>
            </w:pPr>
            <w:r w:rsidRPr="00410009">
              <w:t>Third electorate office, if determined by the Minister</w:t>
            </w:r>
          </w:p>
        </w:tc>
        <w:tc>
          <w:tcPr>
            <w:tcW w:w="1455" w:type="pct"/>
            <w:tcBorders>
              <w:top w:val="single" w:sz="4" w:space="0" w:color="auto"/>
              <w:bottom w:val="single" w:sz="4" w:space="0" w:color="auto"/>
            </w:tcBorders>
            <w:shd w:val="clear" w:color="auto" w:fill="auto"/>
          </w:tcPr>
          <w:p w14:paraId="1E73B0FC" w14:textId="77777777" w:rsidR="0060538A" w:rsidRPr="00410009" w:rsidRDefault="0060538A" w:rsidP="00EB00F8">
            <w:pPr>
              <w:pStyle w:val="Tabletext"/>
            </w:pPr>
            <w:r w:rsidRPr="00410009">
              <w:t xml:space="preserve">One additional electorate employee </w:t>
            </w:r>
          </w:p>
        </w:tc>
        <w:tc>
          <w:tcPr>
            <w:tcW w:w="1455" w:type="pct"/>
            <w:tcBorders>
              <w:top w:val="single" w:sz="4" w:space="0" w:color="auto"/>
              <w:bottom w:val="single" w:sz="4" w:space="0" w:color="auto"/>
            </w:tcBorders>
          </w:tcPr>
          <w:p w14:paraId="57598897" w14:textId="77777777" w:rsidR="0060538A" w:rsidRPr="00410009" w:rsidRDefault="0060538A" w:rsidP="00EB00F8">
            <w:pPr>
              <w:pStyle w:val="Tabletext"/>
            </w:pPr>
            <w:r w:rsidRPr="00410009">
              <w:t>One full-time Electorate Officer B position</w:t>
            </w:r>
          </w:p>
        </w:tc>
      </w:tr>
    </w:tbl>
    <w:p w14:paraId="62C92D9A" w14:textId="77777777" w:rsidR="0060538A" w:rsidRPr="00410009" w:rsidRDefault="0060538A" w:rsidP="0060538A">
      <w:pPr>
        <w:pStyle w:val="subsection"/>
      </w:pPr>
      <w:r w:rsidRPr="00410009">
        <w:tab/>
        <w:t>(5)</w:t>
      </w:r>
      <w:r w:rsidRPr="00410009">
        <w:tab/>
        <w:t xml:space="preserve">Any electorate employee position allocated to a parliamentarian may have the parliamentarian’s second or third electorate office as that employee’s work base, subject to there being a minimum of one and a maximum of two full-time electorate employee positions in each of the parliamentarian’s allocated electorate offices. </w:t>
      </w:r>
    </w:p>
    <w:p w14:paraId="5AE7498E" w14:textId="77777777" w:rsidR="0060538A" w:rsidRPr="00410009" w:rsidRDefault="0060538A" w:rsidP="0060538A">
      <w:pPr>
        <w:pStyle w:val="subsection"/>
      </w:pPr>
      <w:r w:rsidRPr="00410009">
        <w:tab/>
        <w:t>(6)</w:t>
      </w:r>
      <w:r w:rsidRPr="00410009">
        <w:tab/>
        <w:t xml:space="preserve">An electorate employee position allocated to a parliamentarian who is a member of the House of Representatives may have the parliamentarian’s satellite office as that employee’s work base, subject to there being a minimum of one and a maximum of two full-time electorate employee positions in each of the parliamentarian’s allocated electorate offices. </w:t>
      </w:r>
    </w:p>
    <w:p w14:paraId="75FDB9E7" w14:textId="77777777" w:rsidR="0060538A" w:rsidRPr="00410009" w:rsidRDefault="0060538A" w:rsidP="0060538A">
      <w:pPr>
        <w:pStyle w:val="subsection"/>
      </w:pPr>
      <w:r w:rsidRPr="00410009">
        <w:tab/>
        <w:t xml:space="preserve">(7) </w:t>
      </w:r>
      <w:r w:rsidRPr="00410009">
        <w:tab/>
        <w:t xml:space="preserve">For the purposes of this section, a </w:t>
      </w:r>
      <w:r w:rsidRPr="00410009">
        <w:rPr>
          <w:b/>
          <w:bCs/>
          <w:i/>
          <w:iCs/>
        </w:rPr>
        <w:t>satellite office</w:t>
      </w:r>
      <w:r w:rsidRPr="00410009">
        <w:t xml:space="preserve"> is an office privately leased by the parliamentarian for which the parliamentarian is eligible to receive reimbursement of certain expenses in accordance with section 71 of the </w:t>
      </w:r>
      <w:r w:rsidRPr="00410009">
        <w:rPr>
          <w:i/>
          <w:iCs/>
        </w:rPr>
        <w:t>Parliamentary Business Resources Regulations 2017</w:t>
      </w:r>
      <w:r w:rsidRPr="00410009">
        <w:t xml:space="preserve">. </w:t>
      </w:r>
    </w:p>
    <w:p w14:paraId="21D1D3A6" w14:textId="196D8AAB" w:rsidR="0060538A" w:rsidRPr="00410009" w:rsidRDefault="0060538A" w:rsidP="0060538A">
      <w:pPr>
        <w:pStyle w:val="subsection"/>
      </w:pPr>
      <w:r w:rsidRPr="00410009">
        <w:tab/>
        <w:t>(8)</w:t>
      </w:r>
      <w:r w:rsidRPr="00410009">
        <w:tab/>
        <w:t xml:space="preserve">For the purpose of subsection 7(1), the office of a parliamentarian who is an </w:t>
      </w:r>
      <w:proofErr w:type="gramStart"/>
      <w:r w:rsidR="001B4160" w:rsidRPr="00410009">
        <w:t>office-</w:t>
      </w:r>
      <w:r w:rsidRPr="00410009">
        <w:t>holder</w:t>
      </w:r>
      <w:proofErr w:type="gramEnd"/>
      <w:r w:rsidRPr="00410009">
        <w:t xml:space="preserve"> is an office, other than the parliamentarian’s electorate office or Parliament House office, provided to that parliamentarian as a consequence of being such an </w:t>
      </w:r>
      <w:r w:rsidR="001B4160" w:rsidRPr="00410009">
        <w:t>office-</w:t>
      </w:r>
      <w:r w:rsidRPr="00410009">
        <w:t xml:space="preserve">holder. </w:t>
      </w:r>
    </w:p>
    <w:p w14:paraId="6F84D830" w14:textId="77777777" w:rsidR="0060538A" w:rsidRPr="00410009" w:rsidRDefault="0060538A" w:rsidP="0060538A">
      <w:pPr>
        <w:pStyle w:val="subsection"/>
      </w:pPr>
      <w:r w:rsidRPr="00410009">
        <w:tab/>
        <w:t>(9)</w:t>
      </w:r>
      <w:r w:rsidRPr="00410009">
        <w:tab/>
        <w:t xml:space="preserve">Despite subsection 7(1), the Special Minister of State may approve an alternative work base for an electorate employee. </w:t>
      </w:r>
    </w:p>
    <w:p w14:paraId="56669868" w14:textId="77777777" w:rsidR="0060538A" w:rsidRPr="00410009" w:rsidRDefault="0060538A" w:rsidP="0060538A">
      <w:pPr>
        <w:pStyle w:val="subsection"/>
      </w:pPr>
      <w:r w:rsidRPr="00410009">
        <w:lastRenderedPageBreak/>
        <w:tab/>
        <w:t>(10)</w:t>
      </w:r>
      <w:r w:rsidRPr="00410009">
        <w:tab/>
        <w:t xml:space="preserve">An SES employee in the Ministerial and Parliamentary Services Division of the Department of Finance may approve but not decline an alternative work base for an electorate employee, subject to any conditions specified by the Special Minister of State. </w:t>
      </w:r>
    </w:p>
    <w:p w14:paraId="38F1A812" w14:textId="77777777" w:rsidR="0060538A" w:rsidRPr="00410009" w:rsidRDefault="0060538A" w:rsidP="0060538A">
      <w:pPr>
        <w:pStyle w:val="notetext"/>
      </w:pPr>
      <w:r w:rsidRPr="00410009">
        <w:t>Note:</w:t>
      </w:r>
      <w:r w:rsidRPr="00410009">
        <w:tab/>
        <w:t xml:space="preserve">An SES employee has the meaning in the </w:t>
      </w:r>
      <w:r w:rsidRPr="00410009">
        <w:rPr>
          <w:i/>
          <w:iCs/>
        </w:rPr>
        <w:t>Public Service Act 1999</w:t>
      </w:r>
      <w:r w:rsidRPr="00410009">
        <w:t xml:space="preserve">. </w:t>
      </w:r>
    </w:p>
    <w:p w14:paraId="29C98FA9" w14:textId="77777777" w:rsidR="0060538A" w:rsidRPr="00410009" w:rsidRDefault="0060538A" w:rsidP="0060538A">
      <w:pPr>
        <w:pStyle w:val="notetext"/>
      </w:pPr>
      <w:r w:rsidRPr="00410009">
        <w:t xml:space="preserve">Note: </w:t>
      </w:r>
      <w:r w:rsidRPr="00410009">
        <w:tab/>
        <w:t xml:space="preserve">In the </w:t>
      </w:r>
      <w:r w:rsidRPr="00410009">
        <w:rPr>
          <w:i/>
          <w:iCs/>
        </w:rPr>
        <w:t>Members of Parliament (Staff) Delegation 2023</w:t>
      </w:r>
      <w:r w:rsidRPr="00410009">
        <w:rPr>
          <w:rStyle w:val="FootnoteReference"/>
          <w:i/>
          <w:iCs/>
        </w:rPr>
        <w:footnoteReference w:id="5"/>
      </w:r>
      <w:r w:rsidRPr="00410009">
        <w:t xml:space="preserve"> the Prime Minister delegated this power to SES employees of the Ministerial and Parliamentary Services Division of the Department of Finance under section 30(1) of the MOP(S) Act.  </w:t>
      </w:r>
    </w:p>
    <w:p w14:paraId="3499070F" w14:textId="77777777" w:rsidR="0060538A" w:rsidRPr="00410009" w:rsidRDefault="0060538A" w:rsidP="0060538A">
      <w:pPr>
        <w:pStyle w:val="ActHead3"/>
      </w:pPr>
      <w:bookmarkStart w:id="12" w:name="_Toc190075124"/>
      <w:r w:rsidRPr="00410009">
        <w:t>Part 4—Terms and conditions of employment</w:t>
      </w:r>
      <w:bookmarkEnd w:id="12"/>
    </w:p>
    <w:p w14:paraId="6DB09AEB" w14:textId="77777777" w:rsidR="0060538A" w:rsidRPr="00410009" w:rsidRDefault="0060538A" w:rsidP="0060538A">
      <w:pPr>
        <w:pStyle w:val="ActHead5"/>
      </w:pPr>
      <w:bookmarkStart w:id="13" w:name="_Toc190075125"/>
      <w:proofErr w:type="gramStart"/>
      <w:r w:rsidRPr="00410009">
        <w:t>8  Security</w:t>
      </w:r>
      <w:proofErr w:type="gramEnd"/>
      <w:r w:rsidRPr="00410009">
        <w:t xml:space="preserve"> matters</w:t>
      </w:r>
      <w:bookmarkEnd w:id="13"/>
    </w:p>
    <w:p w14:paraId="2B342CB9" w14:textId="400C037F" w:rsidR="0060538A" w:rsidRPr="00410009" w:rsidRDefault="0060538A" w:rsidP="0060538A">
      <w:pPr>
        <w:pStyle w:val="subsection"/>
        <w:numPr>
          <w:ilvl w:val="0"/>
          <w:numId w:val="6"/>
        </w:numPr>
      </w:pPr>
      <w:r w:rsidRPr="00410009">
        <w:t xml:space="preserve"> </w:t>
      </w:r>
      <w:r w:rsidR="00D15FB6" w:rsidRPr="00410009">
        <w:rPr>
          <w:rFonts w:eastAsia="Aptos"/>
          <w:color w:val="000000" w:themeColor="text1"/>
          <w:lang w:eastAsia="en-US"/>
        </w:rPr>
        <w:t xml:space="preserve">For MOP(S) Act employees (excluding casual electorate employees) of an office-holder who is a Minister or Parliamentary Secretary, </w:t>
      </w:r>
      <w:r w:rsidR="00D15FB6" w:rsidRPr="00410009">
        <w:t>e</w:t>
      </w:r>
      <w:r w:rsidRPr="00410009">
        <w:t xml:space="preserve">mployment is conditional on the employee obtaining and maintaining a security clearance at Negative Vetting Level 2 or at a level </w:t>
      </w:r>
      <w:proofErr w:type="gramStart"/>
      <w:r w:rsidRPr="00410009">
        <w:t xml:space="preserve">approved </w:t>
      </w:r>
      <w:r w:rsidR="00210596" w:rsidRPr="00410009">
        <w:t xml:space="preserve"> in</w:t>
      </w:r>
      <w:proofErr w:type="gramEnd"/>
      <w:r w:rsidR="00210596" w:rsidRPr="00410009">
        <w:t xml:space="preserve"> accordance with </w:t>
      </w:r>
      <w:r w:rsidR="00A7114D" w:rsidRPr="00410009">
        <w:t>section</w:t>
      </w:r>
      <w:r w:rsidR="00210596" w:rsidRPr="00410009">
        <w:t xml:space="preserve"> 8(2).</w:t>
      </w:r>
    </w:p>
    <w:p w14:paraId="0BA478B9" w14:textId="62DCCF80" w:rsidR="0060538A" w:rsidRPr="00410009" w:rsidRDefault="0060538A" w:rsidP="0060538A">
      <w:pPr>
        <w:pStyle w:val="subsection"/>
        <w:numPr>
          <w:ilvl w:val="0"/>
          <w:numId w:val="6"/>
        </w:numPr>
      </w:pPr>
      <w:r w:rsidRPr="00410009">
        <w:t xml:space="preserve"> In exceptional circumstances the Secretary of the Department of Home Affairs may, on the recommendation of the Minister’s Chief of Staff and Portfolio Department, approve a variation of the level of security clearance required under </w:t>
      </w:r>
      <w:r w:rsidR="00A7114D" w:rsidRPr="00410009">
        <w:t>section</w:t>
      </w:r>
      <w:r w:rsidRPr="00410009">
        <w:t xml:space="preserve"> </w:t>
      </w:r>
      <w:r w:rsidR="00BA2149" w:rsidRPr="00410009">
        <w:t>8</w:t>
      </w:r>
      <w:r w:rsidRPr="00410009">
        <w:t>(1) of this instrument where:</w:t>
      </w:r>
    </w:p>
    <w:p w14:paraId="3FB7F792" w14:textId="77777777" w:rsidR="0060538A" w:rsidRPr="00410009" w:rsidRDefault="0060538A" w:rsidP="0060538A">
      <w:pPr>
        <w:pStyle w:val="paragraphsub"/>
      </w:pPr>
      <w:r w:rsidRPr="00410009">
        <w:tab/>
        <w:t>(a)</w:t>
      </w:r>
      <w:r w:rsidRPr="00410009">
        <w:tab/>
        <w:t>In the case of an electorate officer who works to a Minister who is a member of the National Security Committee of Cabinet, the electorate officer has no access to security classified information above Protected; or</w:t>
      </w:r>
    </w:p>
    <w:p w14:paraId="0FA175E2" w14:textId="77777777" w:rsidR="0060538A" w:rsidRPr="00410009" w:rsidRDefault="0060538A" w:rsidP="0060538A">
      <w:pPr>
        <w:pStyle w:val="paragraphsub"/>
      </w:pPr>
      <w:r w:rsidRPr="00410009">
        <w:tab/>
        <w:t>(b)</w:t>
      </w:r>
      <w:r w:rsidRPr="00410009">
        <w:tab/>
        <w:t>In the case of an electorate officer who works to a Minister who is not a member of the National Security Committee of Cabinet, the electorate officer has no access to security classified information above Secret.</w:t>
      </w:r>
    </w:p>
    <w:p w14:paraId="40340A69" w14:textId="77777777" w:rsidR="0060538A" w:rsidRPr="00410009" w:rsidRDefault="0060538A" w:rsidP="0060538A">
      <w:pPr>
        <w:pStyle w:val="notetext"/>
      </w:pPr>
      <w:r w:rsidRPr="00410009">
        <w:t xml:space="preserve">Note: </w:t>
      </w:r>
      <w:r w:rsidRPr="00410009">
        <w:tab/>
        <w:t xml:space="preserve">The Ministerial and Parliamentary Services Division of the Department of Finance provides assistance to parliamentarians and </w:t>
      </w:r>
      <w:proofErr w:type="gramStart"/>
      <w:r w:rsidRPr="00410009">
        <w:t>office-holders</w:t>
      </w:r>
      <w:proofErr w:type="gramEnd"/>
      <w:r w:rsidRPr="00410009">
        <w:t xml:space="preserve"> in relation to exemptions to the requirement to hold a particular security clearance.</w:t>
      </w:r>
    </w:p>
    <w:p w14:paraId="27803789" w14:textId="77777777" w:rsidR="0060538A" w:rsidRPr="00410009" w:rsidRDefault="0060538A" w:rsidP="0060538A">
      <w:pPr>
        <w:pStyle w:val="ActHead5"/>
      </w:pPr>
      <w:bookmarkStart w:id="14" w:name="_Toc190075126"/>
      <w:proofErr w:type="gramStart"/>
      <w:r w:rsidRPr="00410009">
        <w:t>9  Behaviour</w:t>
      </w:r>
      <w:proofErr w:type="gramEnd"/>
      <w:r w:rsidRPr="00410009">
        <w:t xml:space="preserve"> Code</w:t>
      </w:r>
      <w:bookmarkEnd w:id="14"/>
    </w:p>
    <w:p w14:paraId="7CDF50FE" w14:textId="77777777" w:rsidR="0060538A" w:rsidRPr="00410009" w:rsidRDefault="0060538A" w:rsidP="0060538A">
      <w:pPr>
        <w:pStyle w:val="subsection"/>
      </w:pPr>
      <w:r w:rsidRPr="00410009">
        <w:tab/>
      </w:r>
      <w:r w:rsidRPr="00410009">
        <w:tab/>
        <w:t xml:space="preserve">While employed as a MOP(S) Act employee, a person must comply with the requirements of the Behaviour Code in Schedule 2. </w:t>
      </w:r>
    </w:p>
    <w:p w14:paraId="1E331264" w14:textId="77777777" w:rsidR="0060538A" w:rsidRPr="00410009" w:rsidRDefault="0060538A" w:rsidP="0060538A">
      <w:pPr>
        <w:pStyle w:val="ActHead5"/>
      </w:pPr>
      <w:bookmarkStart w:id="15" w:name="_Toc190075127"/>
      <w:proofErr w:type="gramStart"/>
      <w:r w:rsidRPr="00410009">
        <w:t>10  Private</w:t>
      </w:r>
      <w:proofErr w:type="gramEnd"/>
      <w:r w:rsidRPr="00410009">
        <w:t xml:space="preserve"> plated vehicles</w:t>
      </w:r>
      <w:bookmarkEnd w:id="15"/>
    </w:p>
    <w:p w14:paraId="28555262" w14:textId="77777777" w:rsidR="0060538A" w:rsidRPr="00410009" w:rsidRDefault="0060538A" w:rsidP="0060538A">
      <w:pPr>
        <w:pStyle w:val="subsection"/>
      </w:pPr>
      <w:r w:rsidRPr="00410009">
        <w:tab/>
        <w:t>(1)</w:t>
      </w:r>
      <w:r w:rsidRPr="00410009">
        <w:tab/>
        <w:t xml:space="preserve">MOP(S) Act employees may be eligible to be provided with a private-plated vehicle in accordance with the Enterprise Agreement. </w:t>
      </w:r>
    </w:p>
    <w:p w14:paraId="6C463B16" w14:textId="77777777" w:rsidR="0060538A" w:rsidRPr="00410009" w:rsidRDefault="0060538A" w:rsidP="0060538A">
      <w:pPr>
        <w:pStyle w:val="subsection"/>
      </w:pPr>
      <w:r w:rsidRPr="00410009">
        <w:lastRenderedPageBreak/>
        <w:tab/>
        <w:t>(2)</w:t>
      </w:r>
      <w:r w:rsidRPr="00410009">
        <w:tab/>
        <w:t xml:space="preserve">MOP(S) Act employees may select a vehicle from a list determined by the Special Minister of State, subject to a vehicle price cap. </w:t>
      </w:r>
    </w:p>
    <w:p w14:paraId="5D55B1C1" w14:textId="77777777" w:rsidR="0060538A" w:rsidRPr="00410009" w:rsidRDefault="0060538A" w:rsidP="0060538A">
      <w:pPr>
        <w:pStyle w:val="notetext"/>
      </w:pPr>
      <w:r w:rsidRPr="00410009">
        <w:t xml:space="preserve">Note: </w:t>
      </w:r>
      <w:r w:rsidRPr="00410009">
        <w:tab/>
        <w:t>The arrangements for private-plated vehicles are set out in clause 30 of the Commonwealth Members of Parliament Staff Enterprise Agreement 2024-27.</w:t>
      </w:r>
      <w:r w:rsidRPr="00410009">
        <w:rPr>
          <w:rStyle w:val="FootnoteReference"/>
        </w:rPr>
        <w:footnoteReference w:id="6"/>
      </w:r>
    </w:p>
    <w:p w14:paraId="3B910F35" w14:textId="77777777" w:rsidR="0060538A" w:rsidRPr="00410009" w:rsidRDefault="0060538A" w:rsidP="0060538A">
      <w:pPr>
        <w:pStyle w:val="ActHead5"/>
      </w:pPr>
      <w:bookmarkStart w:id="16" w:name="_Toc190075128"/>
      <w:proofErr w:type="gramStart"/>
      <w:r w:rsidRPr="00410009">
        <w:t>11  Work</w:t>
      </w:r>
      <w:proofErr w:type="gramEnd"/>
      <w:r w:rsidRPr="00410009">
        <w:t xml:space="preserve"> handover</w:t>
      </w:r>
      <w:bookmarkEnd w:id="16"/>
    </w:p>
    <w:p w14:paraId="470132C7" w14:textId="77777777" w:rsidR="0060538A" w:rsidRPr="00410009" w:rsidRDefault="0060538A" w:rsidP="0060538A">
      <w:pPr>
        <w:pStyle w:val="subsection"/>
      </w:pPr>
      <w:r w:rsidRPr="00410009">
        <w:tab/>
      </w:r>
      <w:r w:rsidRPr="00410009">
        <w:tab/>
        <w:t xml:space="preserve">A parliamentarian or </w:t>
      </w:r>
      <w:proofErr w:type="gramStart"/>
      <w:r w:rsidRPr="00410009">
        <w:t>office-holder</w:t>
      </w:r>
      <w:proofErr w:type="gramEnd"/>
      <w:r w:rsidRPr="00410009">
        <w:t xml:space="preserve"> may employ two personal employees in the same position for a period of up to two weeks, for the purpose of a work handover, in the following circumstances:</w:t>
      </w:r>
    </w:p>
    <w:p w14:paraId="1405E3EC" w14:textId="77777777" w:rsidR="0060538A" w:rsidRPr="00410009" w:rsidRDefault="0060538A" w:rsidP="0060538A">
      <w:pPr>
        <w:pStyle w:val="subsection2"/>
      </w:pPr>
      <w:r w:rsidRPr="00410009">
        <w:tab/>
        <w:t>(a)</w:t>
      </w:r>
      <w:r w:rsidRPr="00410009">
        <w:tab/>
        <w:t xml:space="preserve">a personal employee is permanently vacating a position, for example </w:t>
      </w:r>
      <w:proofErr w:type="gramStart"/>
      <w:r w:rsidRPr="00410009">
        <w:t>as a consequence of</w:t>
      </w:r>
      <w:proofErr w:type="gramEnd"/>
      <w:r w:rsidRPr="00410009">
        <w:t xml:space="preserve"> a promotion or transfer to another position, resignation, or termination as a MOP(S) Act employee; or</w:t>
      </w:r>
    </w:p>
    <w:p w14:paraId="4105903A" w14:textId="77777777" w:rsidR="0060538A" w:rsidRPr="00410009" w:rsidRDefault="0060538A" w:rsidP="0060538A">
      <w:pPr>
        <w:pStyle w:val="subsection2"/>
      </w:pPr>
      <w:r w:rsidRPr="00410009">
        <w:tab/>
        <w:t>(b)</w:t>
      </w:r>
      <w:r w:rsidRPr="00410009">
        <w:tab/>
        <w:t xml:space="preserve">a personal employee is taking a period of leave of 12 weeks or more. </w:t>
      </w:r>
    </w:p>
    <w:p w14:paraId="0D7AE374" w14:textId="77777777" w:rsidR="0060538A" w:rsidRPr="00410009" w:rsidRDefault="0060538A" w:rsidP="0060538A">
      <w:pPr>
        <w:pStyle w:val="subsection"/>
        <w:rPr>
          <w:sz w:val="18"/>
        </w:rPr>
      </w:pPr>
      <w:r w:rsidRPr="00410009">
        <w:tab/>
      </w:r>
      <w:r w:rsidRPr="00410009">
        <w:rPr>
          <w:sz w:val="18"/>
        </w:rPr>
        <w:t xml:space="preserve">Note: </w:t>
      </w:r>
      <w:r w:rsidRPr="00410009">
        <w:rPr>
          <w:sz w:val="18"/>
        </w:rPr>
        <w:tab/>
        <w:t>The handover period remains available where the new employee has a different work base to the vacating personal employee.</w:t>
      </w:r>
    </w:p>
    <w:p w14:paraId="3E749F93" w14:textId="77777777" w:rsidR="0060538A" w:rsidRPr="00410009" w:rsidRDefault="0060538A" w:rsidP="0060538A">
      <w:pPr>
        <w:pStyle w:val="ActHead5"/>
      </w:pPr>
      <w:bookmarkStart w:id="17" w:name="_Toc190075129"/>
      <w:bookmarkStart w:id="18" w:name="_Hlk189140856"/>
      <w:proofErr w:type="gramStart"/>
      <w:r w:rsidRPr="00410009">
        <w:t>12  Backfilling</w:t>
      </w:r>
      <w:proofErr w:type="gramEnd"/>
      <w:r w:rsidRPr="00410009">
        <w:t xml:space="preserve"> MOP(S) Act employees</w:t>
      </w:r>
      <w:bookmarkEnd w:id="17"/>
    </w:p>
    <w:p w14:paraId="1B1A9A5A" w14:textId="77777777" w:rsidR="0060538A" w:rsidRPr="00410009" w:rsidRDefault="0060538A" w:rsidP="0060538A">
      <w:pPr>
        <w:pStyle w:val="subsection"/>
      </w:pPr>
      <w:r w:rsidRPr="00410009">
        <w:tab/>
        <w:t>(1)</w:t>
      </w:r>
      <w:r w:rsidRPr="00410009">
        <w:tab/>
        <w:t xml:space="preserve">The position occupied by a personal employee may be backfilled by a parliamentarian or </w:t>
      </w:r>
      <w:proofErr w:type="gramStart"/>
      <w:r w:rsidRPr="00410009">
        <w:t>office-holder</w:t>
      </w:r>
      <w:proofErr w:type="gramEnd"/>
      <w:r w:rsidRPr="00410009">
        <w:t xml:space="preserve"> mentioned in Column 1 in accordance with the requirements mentioned in Column 2:</w:t>
      </w:r>
    </w:p>
    <w:p w14:paraId="66A04144" w14:textId="77777777" w:rsidR="0060538A" w:rsidRPr="00410009" w:rsidRDefault="0060538A" w:rsidP="0060538A">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2"/>
        <w:gridCol w:w="3272"/>
        <w:gridCol w:w="3919"/>
      </w:tblGrid>
      <w:tr w:rsidR="0060538A" w:rsidRPr="00410009" w14:paraId="41C3860C" w14:textId="77777777" w:rsidTr="00EB00F8">
        <w:trPr>
          <w:tblHeader/>
        </w:trPr>
        <w:tc>
          <w:tcPr>
            <w:tcW w:w="5000" w:type="pct"/>
            <w:gridSpan w:val="3"/>
            <w:tcBorders>
              <w:top w:val="single" w:sz="12" w:space="0" w:color="auto"/>
              <w:bottom w:val="single" w:sz="6" w:space="0" w:color="auto"/>
            </w:tcBorders>
            <w:shd w:val="clear" w:color="auto" w:fill="auto"/>
          </w:tcPr>
          <w:p w14:paraId="2CF4ADFD" w14:textId="77777777" w:rsidR="0060538A" w:rsidRPr="00410009" w:rsidRDefault="0060538A" w:rsidP="00EB00F8">
            <w:pPr>
              <w:pStyle w:val="TableHeading"/>
            </w:pPr>
            <w:r w:rsidRPr="00410009">
              <w:t>Backfilling arrangements</w:t>
            </w:r>
          </w:p>
        </w:tc>
      </w:tr>
      <w:tr w:rsidR="0060538A" w:rsidRPr="00410009" w14:paraId="24B99EA5" w14:textId="77777777" w:rsidTr="00EB00F8">
        <w:trPr>
          <w:tblHeader/>
        </w:trPr>
        <w:tc>
          <w:tcPr>
            <w:tcW w:w="675" w:type="pct"/>
            <w:tcBorders>
              <w:top w:val="single" w:sz="6" w:space="0" w:color="auto"/>
              <w:bottom w:val="single" w:sz="12" w:space="0" w:color="auto"/>
            </w:tcBorders>
            <w:shd w:val="clear" w:color="auto" w:fill="auto"/>
          </w:tcPr>
          <w:p w14:paraId="04FA4A9D" w14:textId="77777777" w:rsidR="0060538A" w:rsidRPr="00410009" w:rsidRDefault="0060538A" w:rsidP="00EB00F8">
            <w:pPr>
              <w:pStyle w:val="TableHeading"/>
            </w:pPr>
          </w:p>
        </w:tc>
        <w:tc>
          <w:tcPr>
            <w:tcW w:w="1968" w:type="pct"/>
            <w:tcBorders>
              <w:top w:val="single" w:sz="6" w:space="0" w:color="auto"/>
              <w:bottom w:val="single" w:sz="12" w:space="0" w:color="auto"/>
            </w:tcBorders>
            <w:shd w:val="clear" w:color="auto" w:fill="auto"/>
          </w:tcPr>
          <w:p w14:paraId="110D0AC2" w14:textId="77777777" w:rsidR="0060538A" w:rsidRPr="00410009" w:rsidRDefault="0060538A" w:rsidP="00EB00F8">
            <w:pPr>
              <w:pStyle w:val="TableHeading"/>
            </w:pPr>
            <w:r w:rsidRPr="00410009">
              <w:t>Column 1</w:t>
            </w:r>
          </w:p>
        </w:tc>
        <w:tc>
          <w:tcPr>
            <w:tcW w:w="2357" w:type="pct"/>
            <w:tcBorders>
              <w:top w:val="single" w:sz="6" w:space="0" w:color="auto"/>
              <w:bottom w:val="single" w:sz="12" w:space="0" w:color="auto"/>
            </w:tcBorders>
            <w:shd w:val="clear" w:color="auto" w:fill="auto"/>
          </w:tcPr>
          <w:p w14:paraId="3C625DEA" w14:textId="77777777" w:rsidR="0060538A" w:rsidRPr="00410009" w:rsidRDefault="0060538A" w:rsidP="00EB00F8">
            <w:pPr>
              <w:pStyle w:val="TableHeading"/>
            </w:pPr>
            <w:r w:rsidRPr="00410009">
              <w:t>Column 2</w:t>
            </w:r>
          </w:p>
        </w:tc>
      </w:tr>
      <w:tr w:rsidR="0060538A" w:rsidRPr="00410009" w14:paraId="3F1E6A12" w14:textId="77777777" w:rsidTr="00EB00F8">
        <w:trPr>
          <w:tblHeader/>
        </w:trPr>
        <w:tc>
          <w:tcPr>
            <w:tcW w:w="675" w:type="pct"/>
            <w:tcBorders>
              <w:top w:val="single" w:sz="6" w:space="0" w:color="auto"/>
              <w:bottom w:val="single" w:sz="12" w:space="0" w:color="auto"/>
            </w:tcBorders>
            <w:shd w:val="clear" w:color="auto" w:fill="auto"/>
          </w:tcPr>
          <w:p w14:paraId="0007E21B" w14:textId="77777777" w:rsidR="0060538A" w:rsidRPr="00410009" w:rsidRDefault="0060538A" w:rsidP="00EB00F8">
            <w:pPr>
              <w:pStyle w:val="TableHeading"/>
            </w:pPr>
            <w:r w:rsidRPr="00410009">
              <w:t>Item</w:t>
            </w:r>
          </w:p>
        </w:tc>
        <w:tc>
          <w:tcPr>
            <w:tcW w:w="1968" w:type="pct"/>
            <w:tcBorders>
              <w:top w:val="single" w:sz="6" w:space="0" w:color="auto"/>
              <w:bottom w:val="single" w:sz="12" w:space="0" w:color="auto"/>
            </w:tcBorders>
            <w:shd w:val="clear" w:color="auto" w:fill="auto"/>
          </w:tcPr>
          <w:p w14:paraId="4979E832" w14:textId="77777777" w:rsidR="0060538A" w:rsidRPr="00410009" w:rsidRDefault="0060538A" w:rsidP="00EB00F8">
            <w:pPr>
              <w:pStyle w:val="TableHeading"/>
            </w:pPr>
            <w:r w:rsidRPr="00410009">
              <w:t xml:space="preserve">Parliamentarian or </w:t>
            </w:r>
            <w:proofErr w:type="gramStart"/>
            <w:r w:rsidRPr="00410009">
              <w:t>office-holder</w:t>
            </w:r>
            <w:proofErr w:type="gramEnd"/>
          </w:p>
        </w:tc>
        <w:tc>
          <w:tcPr>
            <w:tcW w:w="2357" w:type="pct"/>
            <w:tcBorders>
              <w:top w:val="single" w:sz="6" w:space="0" w:color="auto"/>
              <w:bottom w:val="single" w:sz="12" w:space="0" w:color="auto"/>
            </w:tcBorders>
            <w:shd w:val="clear" w:color="auto" w:fill="auto"/>
          </w:tcPr>
          <w:p w14:paraId="64CD9D74" w14:textId="77777777" w:rsidR="0060538A" w:rsidRPr="00410009" w:rsidRDefault="0060538A" w:rsidP="00EB00F8">
            <w:pPr>
              <w:pStyle w:val="TableHeading"/>
            </w:pPr>
            <w:r w:rsidRPr="00410009">
              <w:t>Backfilling arrangement</w:t>
            </w:r>
          </w:p>
        </w:tc>
      </w:tr>
      <w:tr w:rsidR="0060538A" w:rsidRPr="00410009" w14:paraId="3284A7EF" w14:textId="77777777" w:rsidTr="00EB00F8">
        <w:tc>
          <w:tcPr>
            <w:tcW w:w="675" w:type="pct"/>
            <w:tcBorders>
              <w:top w:val="single" w:sz="12" w:space="0" w:color="auto"/>
              <w:bottom w:val="single" w:sz="4" w:space="0" w:color="auto"/>
            </w:tcBorders>
            <w:shd w:val="clear" w:color="auto" w:fill="auto"/>
          </w:tcPr>
          <w:p w14:paraId="0CD802D8" w14:textId="77777777" w:rsidR="0060538A" w:rsidRPr="00410009" w:rsidRDefault="0060538A" w:rsidP="00EB00F8">
            <w:pPr>
              <w:pStyle w:val="Tabletext"/>
            </w:pPr>
            <w:r w:rsidRPr="00410009">
              <w:t>1</w:t>
            </w:r>
          </w:p>
        </w:tc>
        <w:tc>
          <w:tcPr>
            <w:tcW w:w="1968" w:type="pct"/>
            <w:tcBorders>
              <w:top w:val="single" w:sz="12" w:space="0" w:color="auto"/>
              <w:bottom w:val="single" w:sz="4" w:space="0" w:color="auto"/>
            </w:tcBorders>
            <w:shd w:val="clear" w:color="auto" w:fill="auto"/>
          </w:tcPr>
          <w:p w14:paraId="55F1C4D3" w14:textId="77777777" w:rsidR="0060538A" w:rsidRPr="00410009" w:rsidRDefault="0060538A" w:rsidP="00EB00F8">
            <w:pPr>
              <w:pStyle w:val="Tabletext"/>
            </w:pPr>
            <w:r w:rsidRPr="00410009">
              <w:t xml:space="preserve">An </w:t>
            </w:r>
            <w:proofErr w:type="gramStart"/>
            <w:r w:rsidRPr="00410009">
              <w:t>office-holder</w:t>
            </w:r>
            <w:proofErr w:type="gramEnd"/>
            <w:r w:rsidRPr="00410009">
              <w:t xml:space="preserve"> </w:t>
            </w:r>
          </w:p>
        </w:tc>
        <w:tc>
          <w:tcPr>
            <w:tcW w:w="2357" w:type="pct"/>
            <w:tcBorders>
              <w:top w:val="single" w:sz="12" w:space="0" w:color="auto"/>
              <w:bottom w:val="single" w:sz="4" w:space="0" w:color="auto"/>
            </w:tcBorders>
            <w:shd w:val="clear" w:color="auto" w:fill="auto"/>
          </w:tcPr>
          <w:p w14:paraId="3718C0DF" w14:textId="77777777" w:rsidR="0060538A" w:rsidRPr="00410009" w:rsidRDefault="0060538A" w:rsidP="00EB00F8">
            <w:pPr>
              <w:pStyle w:val="Tabletext"/>
            </w:pPr>
            <w:r w:rsidRPr="00410009">
              <w:t xml:space="preserve">If there is a vacancy for a period of two weeks or more, the </w:t>
            </w:r>
            <w:proofErr w:type="gramStart"/>
            <w:r w:rsidRPr="00410009">
              <w:t>office-holder</w:t>
            </w:r>
            <w:proofErr w:type="gramEnd"/>
            <w:r w:rsidRPr="00410009">
              <w:t xml:space="preserve"> may; </w:t>
            </w:r>
          </w:p>
          <w:p w14:paraId="4BAC0C45" w14:textId="77777777" w:rsidR="0060538A" w:rsidRPr="00410009" w:rsidRDefault="0060538A" w:rsidP="00EB00F8">
            <w:pPr>
              <w:pStyle w:val="Tablea"/>
            </w:pPr>
            <w:r w:rsidRPr="00410009">
              <w:t>(a) temporarily transfer (internal) an ongoing personal employee or an electorate employee currently employed within the office, or</w:t>
            </w:r>
          </w:p>
          <w:p w14:paraId="225F8411" w14:textId="77777777" w:rsidR="0060538A" w:rsidRPr="00410009" w:rsidRDefault="0060538A" w:rsidP="00EB00F8">
            <w:pPr>
              <w:pStyle w:val="Tablea"/>
            </w:pPr>
            <w:r w:rsidRPr="00410009">
              <w:t>(b) temporary transfer (external) another parliamentarian’s personal or electorate employee, provided the employee takes leave without pay from that parliamentarian’s employment.</w:t>
            </w:r>
          </w:p>
          <w:p w14:paraId="455A4137" w14:textId="77777777" w:rsidR="0060538A" w:rsidRPr="00410009" w:rsidRDefault="0060538A" w:rsidP="00EB00F8">
            <w:pPr>
              <w:pStyle w:val="Tabletext"/>
            </w:pPr>
          </w:p>
        </w:tc>
      </w:tr>
      <w:tr w:rsidR="0060538A" w:rsidRPr="00410009" w14:paraId="2B089F83" w14:textId="77777777" w:rsidTr="00EB00F8">
        <w:tc>
          <w:tcPr>
            <w:tcW w:w="675" w:type="pct"/>
            <w:tcBorders>
              <w:top w:val="single" w:sz="4" w:space="0" w:color="auto"/>
              <w:bottom w:val="single" w:sz="4" w:space="0" w:color="auto"/>
            </w:tcBorders>
            <w:shd w:val="clear" w:color="auto" w:fill="auto"/>
          </w:tcPr>
          <w:p w14:paraId="262B4435" w14:textId="77777777" w:rsidR="0060538A" w:rsidRPr="00410009" w:rsidRDefault="0060538A" w:rsidP="00EB00F8">
            <w:pPr>
              <w:pStyle w:val="Tabletext"/>
            </w:pPr>
            <w:r w:rsidRPr="00410009">
              <w:t>2</w:t>
            </w:r>
          </w:p>
        </w:tc>
        <w:tc>
          <w:tcPr>
            <w:tcW w:w="1968" w:type="pct"/>
            <w:tcBorders>
              <w:top w:val="single" w:sz="4" w:space="0" w:color="auto"/>
              <w:bottom w:val="single" w:sz="4" w:space="0" w:color="auto"/>
            </w:tcBorders>
            <w:shd w:val="clear" w:color="auto" w:fill="auto"/>
          </w:tcPr>
          <w:p w14:paraId="64E46A90" w14:textId="77777777" w:rsidR="0060538A" w:rsidRPr="00410009" w:rsidRDefault="0060538A" w:rsidP="00EB00F8">
            <w:pPr>
              <w:pStyle w:val="Tabletext"/>
            </w:pPr>
            <w:r w:rsidRPr="00410009">
              <w:t xml:space="preserve">An </w:t>
            </w:r>
            <w:proofErr w:type="gramStart"/>
            <w:r w:rsidRPr="00410009">
              <w:t>office-holder</w:t>
            </w:r>
            <w:proofErr w:type="gramEnd"/>
            <w:r w:rsidRPr="00410009">
              <w:t xml:space="preserve"> who is not a Minister or Parliamentary Secretary</w:t>
            </w:r>
          </w:p>
        </w:tc>
        <w:tc>
          <w:tcPr>
            <w:tcW w:w="2357" w:type="pct"/>
            <w:tcBorders>
              <w:top w:val="single" w:sz="4" w:space="0" w:color="auto"/>
              <w:bottom w:val="single" w:sz="4" w:space="0" w:color="auto"/>
            </w:tcBorders>
            <w:shd w:val="clear" w:color="auto" w:fill="auto"/>
          </w:tcPr>
          <w:p w14:paraId="29D8F0D4" w14:textId="77777777" w:rsidR="0060538A" w:rsidRPr="00410009" w:rsidRDefault="0060538A" w:rsidP="00EB00F8">
            <w:pPr>
              <w:pStyle w:val="Tabletext"/>
            </w:pPr>
            <w:r w:rsidRPr="00410009">
              <w:t>In addition to the options provided at item 1, if there is a vacancy for a period of four weeks or more, the office holder may engage a non-ongoing personal employee (Ministerial) under section 11 of the MOP(S) Act to temporarily fill the position.</w:t>
            </w:r>
          </w:p>
          <w:p w14:paraId="029BB8AE" w14:textId="77777777" w:rsidR="0060538A" w:rsidRPr="00410009" w:rsidRDefault="0060538A" w:rsidP="00EB00F8">
            <w:pPr>
              <w:pStyle w:val="Tabletext"/>
            </w:pPr>
          </w:p>
        </w:tc>
      </w:tr>
      <w:tr w:rsidR="0060538A" w:rsidRPr="00410009" w14:paraId="25692C2A" w14:textId="77777777" w:rsidTr="00EB00F8">
        <w:tc>
          <w:tcPr>
            <w:tcW w:w="675" w:type="pct"/>
            <w:tcBorders>
              <w:top w:val="single" w:sz="4" w:space="0" w:color="auto"/>
              <w:bottom w:val="single" w:sz="4" w:space="0" w:color="auto"/>
            </w:tcBorders>
            <w:shd w:val="clear" w:color="auto" w:fill="auto"/>
          </w:tcPr>
          <w:p w14:paraId="04DC3631" w14:textId="77777777" w:rsidR="0060538A" w:rsidRPr="00410009" w:rsidRDefault="0060538A" w:rsidP="00EB00F8">
            <w:pPr>
              <w:pStyle w:val="Tabletext"/>
            </w:pPr>
            <w:r w:rsidRPr="00410009">
              <w:lastRenderedPageBreak/>
              <w:t>3</w:t>
            </w:r>
          </w:p>
        </w:tc>
        <w:tc>
          <w:tcPr>
            <w:tcW w:w="1968" w:type="pct"/>
            <w:tcBorders>
              <w:top w:val="single" w:sz="4" w:space="0" w:color="auto"/>
              <w:bottom w:val="single" w:sz="4" w:space="0" w:color="auto"/>
            </w:tcBorders>
            <w:shd w:val="clear" w:color="auto" w:fill="auto"/>
          </w:tcPr>
          <w:p w14:paraId="0F17B8DD" w14:textId="77777777" w:rsidR="0060538A" w:rsidRPr="00410009" w:rsidRDefault="0060538A" w:rsidP="00EB00F8">
            <w:pPr>
              <w:pStyle w:val="Tabletext"/>
            </w:pPr>
            <w:r w:rsidRPr="00410009">
              <w:t xml:space="preserve">An </w:t>
            </w:r>
            <w:proofErr w:type="gramStart"/>
            <w:r w:rsidRPr="00410009">
              <w:t>office-holder</w:t>
            </w:r>
            <w:proofErr w:type="gramEnd"/>
            <w:r w:rsidRPr="00410009">
              <w:t xml:space="preserve"> who is a Minister or Parliamentary Secretary</w:t>
            </w:r>
          </w:p>
        </w:tc>
        <w:tc>
          <w:tcPr>
            <w:tcW w:w="2357" w:type="pct"/>
            <w:tcBorders>
              <w:top w:val="single" w:sz="4" w:space="0" w:color="auto"/>
              <w:bottom w:val="single" w:sz="4" w:space="0" w:color="auto"/>
            </w:tcBorders>
            <w:shd w:val="clear" w:color="auto" w:fill="auto"/>
          </w:tcPr>
          <w:p w14:paraId="1C1BBF91" w14:textId="77777777" w:rsidR="0060538A" w:rsidRPr="00410009" w:rsidRDefault="0060538A" w:rsidP="00EB00F8">
            <w:pPr>
              <w:pStyle w:val="Tabletext"/>
            </w:pPr>
            <w:r w:rsidRPr="00410009">
              <w:t>In addition to the options provided at item 1 and 2, if there is a vacancy for a period of four weeks or more, the office holder may ask the Secretary of the Department of State the office holder administers to identify a person who is an APS officer from the Department or an agency in the Minister’s portfolio, and temporarily fill the position by engaging that person as a non-ongoing personal employee (Ministerial) under section 11 of the MOP(S) Act.</w:t>
            </w:r>
          </w:p>
          <w:p w14:paraId="6F90E9E0" w14:textId="77777777" w:rsidR="0060538A" w:rsidRPr="00410009" w:rsidRDefault="0060538A" w:rsidP="00EB00F8">
            <w:pPr>
              <w:pStyle w:val="Tabletext"/>
            </w:pPr>
          </w:p>
        </w:tc>
      </w:tr>
    </w:tbl>
    <w:p w14:paraId="4ED00F6A" w14:textId="77777777" w:rsidR="0060538A" w:rsidRPr="00410009" w:rsidRDefault="0060538A" w:rsidP="0060538A">
      <w:pPr>
        <w:pStyle w:val="notetext"/>
      </w:pPr>
      <w:r w:rsidRPr="00410009">
        <w:t>Note:</w:t>
      </w:r>
      <w:r w:rsidRPr="00410009">
        <w:tab/>
        <w:t xml:space="preserve">A parliamentarian in respect of whom a determination under section 4 of the MOP(S) Act is in force is defined as an </w:t>
      </w:r>
      <w:proofErr w:type="gramStart"/>
      <w:r w:rsidRPr="00410009">
        <w:t>office-holder</w:t>
      </w:r>
      <w:proofErr w:type="gramEnd"/>
      <w:r w:rsidRPr="00410009">
        <w:t xml:space="preserve"> in section 3 of the MOP(S) Act. </w:t>
      </w:r>
    </w:p>
    <w:p w14:paraId="1EEC2C47" w14:textId="77777777" w:rsidR="0060538A" w:rsidRPr="00410009" w:rsidRDefault="0060538A" w:rsidP="0060538A">
      <w:pPr>
        <w:pStyle w:val="ActHead5"/>
      </w:pPr>
      <w:bookmarkStart w:id="19" w:name="_Toc190075130"/>
      <w:bookmarkEnd w:id="18"/>
      <w:proofErr w:type="gramStart"/>
      <w:r w:rsidRPr="00410009">
        <w:t>13  Conditions</w:t>
      </w:r>
      <w:proofErr w:type="gramEnd"/>
      <w:r w:rsidRPr="00410009">
        <w:t xml:space="preserve"> of employment</w:t>
      </w:r>
      <w:bookmarkEnd w:id="19"/>
    </w:p>
    <w:p w14:paraId="656B604E" w14:textId="77777777" w:rsidR="0060538A" w:rsidRPr="00410009" w:rsidRDefault="0060538A" w:rsidP="0060538A">
      <w:pPr>
        <w:pStyle w:val="subsection"/>
      </w:pPr>
      <w:r w:rsidRPr="00410009">
        <w:tab/>
        <w:t>(1)</w:t>
      </w:r>
      <w:r w:rsidRPr="00410009">
        <w:tab/>
        <w:t xml:space="preserve">An </w:t>
      </w:r>
      <w:proofErr w:type="gramStart"/>
      <w:r w:rsidRPr="00410009">
        <w:t>office-holder</w:t>
      </w:r>
      <w:proofErr w:type="gramEnd"/>
      <w:r w:rsidRPr="00410009">
        <w:t xml:space="preserve"> who is a Minister or Parliamentary Secretary must ensure that:</w:t>
      </w:r>
    </w:p>
    <w:p w14:paraId="635A793C" w14:textId="77777777" w:rsidR="0060538A" w:rsidRPr="00410009" w:rsidRDefault="0060538A" w:rsidP="0060538A">
      <w:pPr>
        <w:pStyle w:val="subsection2"/>
      </w:pPr>
      <w:r w:rsidRPr="00410009">
        <w:tab/>
        <w:t>(a)</w:t>
      </w:r>
      <w:r w:rsidRPr="00410009">
        <w:tab/>
        <w:t xml:space="preserve">MOP(S) Act employees employed by the </w:t>
      </w:r>
      <w:proofErr w:type="gramStart"/>
      <w:r w:rsidRPr="00410009">
        <w:t>office-holder</w:t>
      </w:r>
      <w:proofErr w:type="gramEnd"/>
      <w:r w:rsidRPr="00410009">
        <w:t xml:space="preserve"> inform the office-holder of any actual or potential conflicts of interest; and </w:t>
      </w:r>
    </w:p>
    <w:p w14:paraId="20E9D807" w14:textId="77777777" w:rsidR="0060538A" w:rsidRPr="00410009" w:rsidRDefault="0060538A" w:rsidP="0060538A">
      <w:pPr>
        <w:pStyle w:val="subsection2"/>
      </w:pPr>
      <w:r w:rsidRPr="00410009">
        <w:tab/>
        <w:t>(b)</w:t>
      </w:r>
      <w:r w:rsidRPr="00410009">
        <w:tab/>
        <w:t>there are arrangements in place to appropriately manage those actual or potential conflicts of interest; and</w:t>
      </w:r>
    </w:p>
    <w:p w14:paraId="4611473B" w14:textId="77777777" w:rsidR="0060538A" w:rsidRPr="00410009" w:rsidRDefault="0060538A" w:rsidP="0060538A">
      <w:pPr>
        <w:pStyle w:val="subsection2"/>
      </w:pPr>
      <w:r w:rsidRPr="00410009">
        <w:tab/>
        <w:t>(c)</w:t>
      </w:r>
      <w:r w:rsidRPr="00410009">
        <w:tab/>
        <w:t>there is a written record the matters in paragraphs (a) and (b).</w:t>
      </w:r>
    </w:p>
    <w:p w14:paraId="1FE66F3D" w14:textId="77777777" w:rsidR="0060538A" w:rsidRPr="00410009" w:rsidRDefault="0060538A" w:rsidP="0060538A">
      <w:pPr>
        <w:pStyle w:val="notetext"/>
      </w:pPr>
      <w:bookmarkStart w:id="20" w:name="_Hlk189948788"/>
      <w:r w:rsidRPr="00410009">
        <w:t>Note:</w:t>
      </w:r>
      <w:r w:rsidRPr="00410009">
        <w:tab/>
        <w:t>This is an arrangement concerning the power to employ prescribed under section 12(2) of the MOP(S) Act.</w:t>
      </w:r>
      <w:bookmarkEnd w:id="20"/>
      <w:r w:rsidRPr="00410009">
        <w:t xml:space="preserve">  </w:t>
      </w:r>
    </w:p>
    <w:p w14:paraId="6646319A" w14:textId="77777777" w:rsidR="0060538A" w:rsidRPr="00410009" w:rsidRDefault="0060538A" w:rsidP="0060538A">
      <w:pPr>
        <w:pStyle w:val="subsection"/>
      </w:pPr>
      <w:r w:rsidRPr="00410009">
        <w:tab/>
        <w:t>(2)</w:t>
      </w:r>
      <w:r w:rsidRPr="00410009">
        <w:tab/>
        <w:t>Under section 13(2) of the MOP(S) Act, the MOP(S) Act employees specified in Column 1 must comply with the terms and conditions of employment specified in Column 2:</w:t>
      </w:r>
    </w:p>
    <w:p w14:paraId="2DE9D4DC" w14:textId="77777777" w:rsidR="0060538A" w:rsidRPr="00410009" w:rsidRDefault="0060538A" w:rsidP="0060538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3"/>
        <w:gridCol w:w="3777"/>
        <w:gridCol w:w="3413"/>
      </w:tblGrid>
      <w:tr w:rsidR="0060538A" w:rsidRPr="00410009" w14:paraId="21ED8BA5" w14:textId="77777777" w:rsidTr="00EB00F8">
        <w:trPr>
          <w:tblHeader/>
        </w:trPr>
        <w:tc>
          <w:tcPr>
            <w:tcW w:w="5000" w:type="pct"/>
            <w:gridSpan w:val="3"/>
            <w:tcBorders>
              <w:top w:val="single" w:sz="12" w:space="0" w:color="auto"/>
              <w:bottom w:val="single" w:sz="6" w:space="0" w:color="auto"/>
            </w:tcBorders>
            <w:shd w:val="clear" w:color="auto" w:fill="auto"/>
          </w:tcPr>
          <w:p w14:paraId="7E97D5AF" w14:textId="77777777" w:rsidR="0060538A" w:rsidRPr="00410009" w:rsidRDefault="0060538A" w:rsidP="00EB00F8">
            <w:pPr>
              <w:pStyle w:val="TableHeading"/>
            </w:pPr>
            <w:r w:rsidRPr="00410009">
              <w:t>Terms and conditions of employment</w:t>
            </w:r>
          </w:p>
        </w:tc>
      </w:tr>
      <w:tr w:rsidR="0060538A" w:rsidRPr="00410009" w14:paraId="19581BD5" w14:textId="77777777" w:rsidTr="00EB00F8">
        <w:trPr>
          <w:tblHeader/>
        </w:trPr>
        <w:tc>
          <w:tcPr>
            <w:tcW w:w="675" w:type="pct"/>
            <w:tcBorders>
              <w:top w:val="single" w:sz="6" w:space="0" w:color="auto"/>
              <w:bottom w:val="single" w:sz="12" w:space="0" w:color="auto"/>
            </w:tcBorders>
            <w:shd w:val="clear" w:color="auto" w:fill="auto"/>
          </w:tcPr>
          <w:p w14:paraId="3112F02A" w14:textId="77777777" w:rsidR="0060538A" w:rsidRPr="00410009" w:rsidRDefault="0060538A" w:rsidP="00EB00F8">
            <w:pPr>
              <w:pStyle w:val="TableHeading"/>
            </w:pPr>
          </w:p>
        </w:tc>
        <w:tc>
          <w:tcPr>
            <w:tcW w:w="2272" w:type="pct"/>
            <w:tcBorders>
              <w:top w:val="single" w:sz="6" w:space="0" w:color="auto"/>
              <w:bottom w:val="single" w:sz="12" w:space="0" w:color="auto"/>
            </w:tcBorders>
            <w:shd w:val="clear" w:color="auto" w:fill="auto"/>
          </w:tcPr>
          <w:p w14:paraId="3E945014" w14:textId="77777777" w:rsidR="0060538A" w:rsidRPr="00410009" w:rsidRDefault="0060538A" w:rsidP="00EB00F8">
            <w:pPr>
              <w:pStyle w:val="TableHeading"/>
            </w:pPr>
            <w:r w:rsidRPr="00410009">
              <w:t>Column 1</w:t>
            </w:r>
          </w:p>
        </w:tc>
        <w:tc>
          <w:tcPr>
            <w:tcW w:w="2053" w:type="pct"/>
            <w:tcBorders>
              <w:top w:val="single" w:sz="6" w:space="0" w:color="auto"/>
              <w:bottom w:val="single" w:sz="12" w:space="0" w:color="auto"/>
            </w:tcBorders>
            <w:shd w:val="clear" w:color="auto" w:fill="auto"/>
          </w:tcPr>
          <w:p w14:paraId="5AD0DA6B" w14:textId="77777777" w:rsidR="0060538A" w:rsidRPr="00410009" w:rsidRDefault="0060538A" w:rsidP="00EB00F8">
            <w:pPr>
              <w:pStyle w:val="TableHeading"/>
            </w:pPr>
            <w:r w:rsidRPr="00410009">
              <w:t>Column 2</w:t>
            </w:r>
          </w:p>
        </w:tc>
      </w:tr>
      <w:tr w:rsidR="0060538A" w:rsidRPr="00410009" w14:paraId="39025D57" w14:textId="77777777" w:rsidTr="00EB00F8">
        <w:trPr>
          <w:tblHeader/>
        </w:trPr>
        <w:tc>
          <w:tcPr>
            <w:tcW w:w="675" w:type="pct"/>
            <w:tcBorders>
              <w:top w:val="single" w:sz="6" w:space="0" w:color="auto"/>
              <w:bottom w:val="single" w:sz="12" w:space="0" w:color="auto"/>
            </w:tcBorders>
            <w:shd w:val="clear" w:color="auto" w:fill="auto"/>
          </w:tcPr>
          <w:p w14:paraId="64306F80" w14:textId="77777777" w:rsidR="0060538A" w:rsidRPr="00410009" w:rsidRDefault="0060538A" w:rsidP="00EB00F8">
            <w:pPr>
              <w:pStyle w:val="TableHeading"/>
            </w:pPr>
            <w:r w:rsidRPr="00410009">
              <w:t>Item</w:t>
            </w:r>
          </w:p>
        </w:tc>
        <w:tc>
          <w:tcPr>
            <w:tcW w:w="2272" w:type="pct"/>
            <w:tcBorders>
              <w:top w:val="single" w:sz="6" w:space="0" w:color="auto"/>
              <w:bottom w:val="single" w:sz="12" w:space="0" w:color="auto"/>
            </w:tcBorders>
            <w:shd w:val="clear" w:color="auto" w:fill="auto"/>
          </w:tcPr>
          <w:p w14:paraId="31327963" w14:textId="77777777" w:rsidR="0060538A" w:rsidRPr="00410009" w:rsidRDefault="0060538A" w:rsidP="00EB00F8">
            <w:pPr>
              <w:pStyle w:val="TableHeading"/>
            </w:pPr>
            <w:r w:rsidRPr="00410009">
              <w:t>Category of MOP(S) Act employee</w:t>
            </w:r>
          </w:p>
        </w:tc>
        <w:tc>
          <w:tcPr>
            <w:tcW w:w="2053" w:type="pct"/>
            <w:tcBorders>
              <w:top w:val="single" w:sz="6" w:space="0" w:color="auto"/>
              <w:bottom w:val="single" w:sz="12" w:space="0" w:color="auto"/>
            </w:tcBorders>
            <w:shd w:val="clear" w:color="auto" w:fill="auto"/>
          </w:tcPr>
          <w:p w14:paraId="7867966A" w14:textId="77777777" w:rsidR="0060538A" w:rsidRPr="00410009" w:rsidRDefault="0060538A" w:rsidP="00EB00F8">
            <w:pPr>
              <w:pStyle w:val="TableHeading"/>
            </w:pPr>
            <w:r w:rsidRPr="00410009">
              <w:t>Term or condition</w:t>
            </w:r>
          </w:p>
        </w:tc>
      </w:tr>
      <w:tr w:rsidR="0060538A" w:rsidRPr="00410009" w14:paraId="7E414215" w14:textId="77777777" w:rsidTr="00EB00F8">
        <w:tc>
          <w:tcPr>
            <w:tcW w:w="675" w:type="pct"/>
            <w:tcBorders>
              <w:top w:val="single" w:sz="12" w:space="0" w:color="auto"/>
              <w:bottom w:val="single" w:sz="4" w:space="0" w:color="auto"/>
            </w:tcBorders>
            <w:shd w:val="clear" w:color="auto" w:fill="auto"/>
          </w:tcPr>
          <w:p w14:paraId="2AC39DC3" w14:textId="77777777" w:rsidR="0060538A" w:rsidRPr="00410009" w:rsidRDefault="0060538A" w:rsidP="00EB00F8">
            <w:pPr>
              <w:pStyle w:val="Tabletext"/>
            </w:pPr>
            <w:r w:rsidRPr="00410009">
              <w:t>1</w:t>
            </w:r>
          </w:p>
        </w:tc>
        <w:tc>
          <w:tcPr>
            <w:tcW w:w="2272" w:type="pct"/>
            <w:tcBorders>
              <w:top w:val="single" w:sz="12" w:space="0" w:color="auto"/>
              <w:bottom w:val="single" w:sz="4" w:space="0" w:color="auto"/>
            </w:tcBorders>
            <w:shd w:val="clear" w:color="auto" w:fill="auto"/>
          </w:tcPr>
          <w:p w14:paraId="2D87FC6F" w14:textId="77777777" w:rsidR="0060538A" w:rsidRPr="00410009" w:rsidRDefault="0060538A" w:rsidP="00EB00F8">
            <w:pPr>
              <w:pStyle w:val="Tabletext"/>
            </w:pPr>
            <w:r w:rsidRPr="00410009">
              <w:t xml:space="preserve">MOP(S) Act employee employed by a Minister or a Parliamentary Secretary </w:t>
            </w:r>
          </w:p>
        </w:tc>
        <w:tc>
          <w:tcPr>
            <w:tcW w:w="2053" w:type="pct"/>
            <w:tcBorders>
              <w:top w:val="single" w:sz="12" w:space="0" w:color="auto"/>
              <w:bottom w:val="single" w:sz="4" w:space="0" w:color="auto"/>
            </w:tcBorders>
            <w:shd w:val="clear" w:color="auto" w:fill="auto"/>
          </w:tcPr>
          <w:p w14:paraId="54EC09D0" w14:textId="77777777" w:rsidR="0060538A" w:rsidRPr="00410009" w:rsidRDefault="0060538A" w:rsidP="00EB00F8">
            <w:pPr>
              <w:pStyle w:val="Tabletext"/>
            </w:pPr>
            <w:r w:rsidRPr="00410009">
              <w:t xml:space="preserve">As soon as practicable after commencing employment as a MOP(S) Act employee, provide a declaration in writing of private interests and actual and potential conflicts to the parliamentarian or </w:t>
            </w:r>
            <w:proofErr w:type="gramStart"/>
            <w:r w:rsidRPr="00410009">
              <w:t>office-holder</w:t>
            </w:r>
            <w:proofErr w:type="gramEnd"/>
            <w:r w:rsidRPr="00410009">
              <w:t xml:space="preserve"> who employs the employee.</w:t>
            </w:r>
          </w:p>
        </w:tc>
      </w:tr>
      <w:tr w:rsidR="0060538A" w:rsidRPr="00410009" w14:paraId="2F7A85B9" w14:textId="77777777" w:rsidTr="00EB00F8">
        <w:tc>
          <w:tcPr>
            <w:tcW w:w="675" w:type="pct"/>
            <w:tcBorders>
              <w:top w:val="single" w:sz="4" w:space="0" w:color="auto"/>
              <w:bottom w:val="single" w:sz="4" w:space="0" w:color="auto"/>
            </w:tcBorders>
            <w:shd w:val="clear" w:color="auto" w:fill="auto"/>
          </w:tcPr>
          <w:p w14:paraId="28911172" w14:textId="77777777" w:rsidR="0060538A" w:rsidRPr="00410009" w:rsidRDefault="0060538A" w:rsidP="00EB00F8">
            <w:pPr>
              <w:pStyle w:val="Tabletext"/>
            </w:pPr>
            <w:r w:rsidRPr="00410009">
              <w:lastRenderedPageBreak/>
              <w:t>2</w:t>
            </w:r>
          </w:p>
        </w:tc>
        <w:tc>
          <w:tcPr>
            <w:tcW w:w="2272" w:type="pct"/>
            <w:tcBorders>
              <w:top w:val="single" w:sz="4" w:space="0" w:color="auto"/>
              <w:bottom w:val="single" w:sz="4" w:space="0" w:color="auto"/>
            </w:tcBorders>
            <w:shd w:val="clear" w:color="auto" w:fill="auto"/>
          </w:tcPr>
          <w:p w14:paraId="605718F4" w14:textId="77777777" w:rsidR="0060538A" w:rsidRPr="00410009" w:rsidRDefault="0060538A" w:rsidP="00EB00F8">
            <w:pPr>
              <w:pStyle w:val="Tabletext"/>
            </w:pPr>
            <w:r w:rsidRPr="00410009">
              <w:t>MOP(S) Act employee employed by a Minister or a Parliamentary Secretary</w:t>
            </w:r>
          </w:p>
        </w:tc>
        <w:tc>
          <w:tcPr>
            <w:tcW w:w="2053" w:type="pct"/>
            <w:tcBorders>
              <w:top w:val="single" w:sz="4" w:space="0" w:color="auto"/>
              <w:bottom w:val="single" w:sz="4" w:space="0" w:color="auto"/>
            </w:tcBorders>
            <w:shd w:val="clear" w:color="auto" w:fill="auto"/>
          </w:tcPr>
          <w:p w14:paraId="086540FB" w14:textId="77777777" w:rsidR="0060538A" w:rsidRPr="00410009" w:rsidRDefault="0060538A" w:rsidP="00EB00F8">
            <w:pPr>
              <w:pStyle w:val="Tabletext"/>
            </w:pPr>
            <w:r w:rsidRPr="00410009">
              <w:t>Keep the declaration specified in item 1 updated while employed as a MOP(S) Act employee.</w:t>
            </w:r>
          </w:p>
        </w:tc>
      </w:tr>
      <w:tr w:rsidR="0060538A" w:rsidRPr="00410009" w14:paraId="2D7D93F3" w14:textId="77777777" w:rsidTr="00EB00F8">
        <w:tc>
          <w:tcPr>
            <w:tcW w:w="675" w:type="pct"/>
            <w:tcBorders>
              <w:top w:val="single" w:sz="4" w:space="0" w:color="auto"/>
              <w:bottom w:val="single" w:sz="4" w:space="0" w:color="auto"/>
            </w:tcBorders>
            <w:shd w:val="clear" w:color="auto" w:fill="auto"/>
          </w:tcPr>
          <w:p w14:paraId="0A68C7F4" w14:textId="77777777" w:rsidR="0060538A" w:rsidRPr="00410009" w:rsidRDefault="0060538A" w:rsidP="00EB00F8">
            <w:pPr>
              <w:pStyle w:val="Tabletext"/>
            </w:pPr>
            <w:r w:rsidRPr="00410009">
              <w:t>3</w:t>
            </w:r>
          </w:p>
        </w:tc>
        <w:tc>
          <w:tcPr>
            <w:tcW w:w="2272" w:type="pct"/>
            <w:tcBorders>
              <w:top w:val="single" w:sz="4" w:space="0" w:color="auto"/>
              <w:bottom w:val="single" w:sz="4" w:space="0" w:color="auto"/>
            </w:tcBorders>
            <w:shd w:val="clear" w:color="auto" w:fill="auto"/>
          </w:tcPr>
          <w:p w14:paraId="70CB8287" w14:textId="77777777" w:rsidR="0060538A" w:rsidRPr="00410009" w:rsidRDefault="0060538A" w:rsidP="00EB00F8">
            <w:pPr>
              <w:pStyle w:val="Tabletext"/>
            </w:pPr>
            <w:r w:rsidRPr="00410009">
              <w:t>MOP(S) Act employee employed by a Minister or a Parliamentary Secretary</w:t>
            </w:r>
          </w:p>
        </w:tc>
        <w:tc>
          <w:tcPr>
            <w:tcW w:w="2053" w:type="pct"/>
            <w:tcBorders>
              <w:top w:val="single" w:sz="4" w:space="0" w:color="auto"/>
              <w:bottom w:val="single" w:sz="4" w:space="0" w:color="auto"/>
            </w:tcBorders>
            <w:shd w:val="clear" w:color="auto" w:fill="auto"/>
          </w:tcPr>
          <w:p w14:paraId="4A5B594C" w14:textId="77777777" w:rsidR="0060538A" w:rsidRPr="00410009" w:rsidRDefault="0060538A" w:rsidP="00EB00F8">
            <w:pPr>
              <w:pStyle w:val="Tabletext"/>
            </w:pPr>
            <w:r w:rsidRPr="00410009">
              <w:t>Comply with the Ministerial Staff Code of Conduct in Schedule 3.</w:t>
            </w:r>
          </w:p>
        </w:tc>
      </w:tr>
      <w:tr w:rsidR="0060538A" w:rsidRPr="00410009" w14:paraId="1E35F6F8" w14:textId="77777777" w:rsidTr="00EB00F8">
        <w:tc>
          <w:tcPr>
            <w:tcW w:w="675" w:type="pct"/>
            <w:tcBorders>
              <w:top w:val="single" w:sz="4" w:space="0" w:color="auto"/>
              <w:bottom w:val="single" w:sz="4" w:space="0" w:color="auto"/>
            </w:tcBorders>
            <w:shd w:val="clear" w:color="auto" w:fill="auto"/>
          </w:tcPr>
          <w:p w14:paraId="45A194DD" w14:textId="77777777" w:rsidR="0060538A" w:rsidRPr="00410009" w:rsidRDefault="0060538A" w:rsidP="00EB00F8">
            <w:pPr>
              <w:pStyle w:val="Tabletext"/>
            </w:pPr>
            <w:r w:rsidRPr="00410009">
              <w:t>4</w:t>
            </w:r>
          </w:p>
        </w:tc>
        <w:tc>
          <w:tcPr>
            <w:tcW w:w="2272" w:type="pct"/>
            <w:tcBorders>
              <w:top w:val="single" w:sz="4" w:space="0" w:color="auto"/>
              <w:bottom w:val="single" w:sz="4" w:space="0" w:color="auto"/>
            </w:tcBorders>
            <w:shd w:val="clear" w:color="auto" w:fill="auto"/>
          </w:tcPr>
          <w:p w14:paraId="62D8B5FA" w14:textId="77777777" w:rsidR="0060538A" w:rsidRPr="00410009" w:rsidRDefault="0060538A" w:rsidP="00EB00F8">
            <w:pPr>
              <w:pStyle w:val="Tabletext"/>
            </w:pPr>
            <w:r w:rsidRPr="00410009">
              <w:t>MOP(S) Act employee employed by a Minister, Parliamentary Secretary or a member who is a member of the party in Government</w:t>
            </w:r>
          </w:p>
        </w:tc>
        <w:tc>
          <w:tcPr>
            <w:tcW w:w="2053" w:type="pct"/>
            <w:tcBorders>
              <w:top w:val="single" w:sz="4" w:space="0" w:color="auto"/>
              <w:bottom w:val="single" w:sz="4" w:space="0" w:color="auto"/>
            </w:tcBorders>
            <w:shd w:val="clear" w:color="auto" w:fill="auto"/>
          </w:tcPr>
          <w:p w14:paraId="2ECA33E7" w14:textId="77777777" w:rsidR="0060538A" w:rsidRPr="00410009" w:rsidRDefault="0060538A" w:rsidP="00EB00F8">
            <w:pPr>
              <w:pStyle w:val="Tabletext"/>
            </w:pPr>
            <w:r w:rsidRPr="00410009">
              <w:t>Undertake the Safe and Respectful Workplaces Training Program administered by the Parliamentary Workplace Support Service when it is reasonably made available to the employee.</w:t>
            </w:r>
          </w:p>
        </w:tc>
      </w:tr>
      <w:tr w:rsidR="0060538A" w:rsidRPr="00410009" w14:paraId="3BD1DAB5" w14:textId="77777777" w:rsidTr="00EB00F8">
        <w:tc>
          <w:tcPr>
            <w:tcW w:w="675" w:type="pct"/>
            <w:tcBorders>
              <w:top w:val="single" w:sz="4" w:space="0" w:color="auto"/>
              <w:bottom w:val="single" w:sz="12" w:space="0" w:color="auto"/>
            </w:tcBorders>
            <w:shd w:val="clear" w:color="auto" w:fill="auto"/>
          </w:tcPr>
          <w:p w14:paraId="1750379A" w14:textId="77777777" w:rsidR="0060538A" w:rsidRPr="00410009" w:rsidRDefault="0060538A" w:rsidP="00EB00F8">
            <w:pPr>
              <w:pStyle w:val="Tabletext"/>
            </w:pPr>
            <w:r w:rsidRPr="00410009">
              <w:t>5</w:t>
            </w:r>
          </w:p>
        </w:tc>
        <w:tc>
          <w:tcPr>
            <w:tcW w:w="2272" w:type="pct"/>
            <w:tcBorders>
              <w:top w:val="single" w:sz="4" w:space="0" w:color="auto"/>
              <w:bottom w:val="single" w:sz="12" w:space="0" w:color="auto"/>
            </w:tcBorders>
            <w:shd w:val="clear" w:color="auto" w:fill="auto"/>
          </w:tcPr>
          <w:p w14:paraId="7B71C890" w14:textId="77777777" w:rsidR="0060538A" w:rsidRPr="00410009" w:rsidRDefault="0060538A" w:rsidP="00EB00F8">
            <w:pPr>
              <w:pStyle w:val="Tabletext"/>
            </w:pPr>
            <w:r w:rsidRPr="00410009">
              <w:t>MOP(S) Act employee employed by a Minister, Parliamentary Secretary or a member who is a member of the party in Government</w:t>
            </w:r>
          </w:p>
        </w:tc>
        <w:tc>
          <w:tcPr>
            <w:tcW w:w="2053" w:type="pct"/>
            <w:tcBorders>
              <w:top w:val="single" w:sz="4" w:space="0" w:color="auto"/>
              <w:bottom w:val="single" w:sz="12" w:space="0" w:color="auto"/>
            </w:tcBorders>
            <w:shd w:val="clear" w:color="auto" w:fill="auto"/>
          </w:tcPr>
          <w:p w14:paraId="5728304D" w14:textId="77777777" w:rsidR="0060538A" w:rsidRPr="00410009" w:rsidRDefault="0060538A" w:rsidP="00EB00F8">
            <w:pPr>
              <w:pStyle w:val="Tabletext"/>
            </w:pPr>
            <w:r w:rsidRPr="00410009">
              <w:t>If the MOP(S) Act employee is unable to undertake the training in accordance with item 4 due to exceptional circumstances, undertake the Safe and Respectful Workplaces Training Program as soon as practicable and when next reasonably made available by the Parliamentary Workplace Support Service.</w:t>
            </w:r>
          </w:p>
        </w:tc>
      </w:tr>
    </w:tbl>
    <w:p w14:paraId="7CC01855" w14:textId="77777777" w:rsidR="0060538A" w:rsidRPr="00410009" w:rsidRDefault="0060538A" w:rsidP="0060538A">
      <w:pPr>
        <w:pStyle w:val="ActHead3"/>
      </w:pPr>
      <w:bookmarkStart w:id="21" w:name="_Toc190075131"/>
      <w:r w:rsidRPr="00410009">
        <w:t>Part 5—Termination of employment</w:t>
      </w:r>
      <w:bookmarkEnd w:id="21"/>
    </w:p>
    <w:p w14:paraId="70727920" w14:textId="77777777" w:rsidR="0060538A" w:rsidRPr="00410009" w:rsidRDefault="0060538A" w:rsidP="0060538A">
      <w:pPr>
        <w:pStyle w:val="ActHead5"/>
      </w:pPr>
      <w:bookmarkStart w:id="22" w:name="_Toc190075132"/>
      <w:proofErr w:type="gramStart"/>
      <w:r w:rsidRPr="00410009">
        <w:t>14  Deferral</w:t>
      </w:r>
      <w:proofErr w:type="gramEnd"/>
      <w:r w:rsidRPr="00410009">
        <w:t xml:space="preserve"> of termination of employment</w:t>
      </w:r>
      <w:bookmarkEnd w:id="22"/>
      <w:r w:rsidRPr="00410009">
        <w:t xml:space="preserve"> </w:t>
      </w:r>
    </w:p>
    <w:p w14:paraId="729DB164" w14:textId="77777777" w:rsidR="0060538A" w:rsidRPr="00410009" w:rsidRDefault="0060538A" w:rsidP="0060538A">
      <w:pPr>
        <w:pStyle w:val="subsection"/>
        <w:numPr>
          <w:ilvl w:val="0"/>
          <w:numId w:val="10"/>
        </w:numPr>
      </w:pPr>
      <w:r w:rsidRPr="00410009">
        <w:t>Where the employment of a personal employee is terminated in accordance with section 14(1) of the Act, the employment of the personal employee is deemed not to have terminated and to continue until eight weeks from the date of termination.</w:t>
      </w:r>
    </w:p>
    <w:p w14:paraId="34A92B0B" w14:textId="344BCBCA" w:rsidR="006F359E" w:rsidRPr="00410009" w:rsidRDefault="0060538A" w:rsidP="006F359E">
      <w:pPr>
        <w:pStyle w:val="subsection"/>
        <w:numPr>
          <w:ilvl w:val="0"/>
          <w:numId w:val="10"/>
        </w:numPr>
      </w:pPr>
      <w:r w:rsidRPr="00410009">
        <w:t>Where the employment of an electorate employee is terminated in accordance with section 14(1) of the Act, the electorate employee’s employment is deemed not to have terminated and to continue until the day eight weeks from the day of the employee’s termination, except:</w:t>
      </w:r>
    </w:p>
    <w:p w14:paraId="1C8402A5" w14:textId="6A5A51B3" w:rsidR="00F25F1E" w:rsidRPr="00410009" w:rsidRDefault="0060538A" w:rsidP="00B467C3">
      <w:pPr>
        <w:pStyle w:val="paragraphsub"/>
        <w:numPr>
          <w:ilvl w:val="0"/>
          <w:numId w:val="13"/>
        </w:numPr>
      </w:pPr>
      <w:r w:rsidRPr="00410009">
        <w:t xml:space="preserve">when the employee’s termination of employment is a consequence of the place of the employing member of the House of Representatives becoming vacant, then the employee’s employment is deemed not to have terminated and to continue until the day </w:t>
      </w:r>
      <w:r w:rsidR="00366CB7" w:rsidRPr="00410009">
        <w:t>two weeks from the d</w:t>
      </w:r>
      <w:r w:rsidR="00376047" w:rsidRPr="00410009">
        <w:t xml:space="preserve">ay </w:t>
      </w:r>
      <w:r w:rsidRPr="00410009">
        <w:t>of the declaration of the poll for the election to fill the place of the employing member; or</w:t>
      </w:r>
    </w:p>
    <w:p w14:paraId="69CB4C26" w14:textId="52208692" w:rsidR="003F7202" w:rsidRPr="00410009" w:rsidRDefault="003F7202" w:rsidP="003F7202">
      <w:pPr>
        <w:pStyle w:val="paragraphsub"/>
        <w:numPr>
          <w:ilvl w:val="0"/>
          <w:numId w:val="13"/>
        </w:numPr>
      </w:pPr>
      <w:r w:rsidRPr="00410009">
        <w:t xml:space="preserve">when the employee’s termination of employment is a consequence of the employing </w:t>
      </w:r>
      <w:r w:rsidR="00E42295" w:rsidRPr="00410009">
        <w:t xml:space="preserve">State </w:t>
      </w:r>
      <w:r w:rsidRPr="00410009">
        <w:t xml:space="preserve">Senator’s place becoming vacant </w:t>
      </w:r>
      <w:r w:rsidR="00C33133" w:rsidRPr="00410009">
        <w:t>at the end of their ter</w:t>
      </w:r>
      <w:r w:rsidR="0099226F" w:rsidRPr="00410009">
        <w:t>m, having not recontested election or been defeated at the election</w:t>
      </w:r>
      <w:r w:rsidR="009042D2" w:rsidRPr="00410009">
        <w:t xml:space="preserve">, then the employee’s employment is </w:t>
      </w:r>
      <w:r w:rsidR="009042D2" w:rsidRPr="00410009">
        <w:lastRenderedPageBreak/>
        <w:t xml:space="preserve">deemed not to have terminated and to continue until the day two weeks from the day </w:t>
      </w:r>
      <w:r w:rsidR="002E2D42" w:rsidRPr="00410009">
        <w:t>of the employee’s termination</w:t>
      </w:r>
      <w:r w:rsidR="009139C1" w:rsidRPr="00410009">
        <w:t>; or</w:t>
      </w:r>
    </w:p>
    <w:p w14:paraId="77845FBB" w14:textId="1D584561" w:rsidR="0060538A" w:rsidRPr="00410009" w:rsidRDefault="0060538A" w:rsidP="00B467C3">
      <w:pPr>
        <w:pStyle w:val="paragraphsub"/>
        <w:numPr>
          <w:ilvl w:val="0"/>
          <w:numId w:val="13"/>
        </w:numPr>
      </w:pPr>
      <w:r w:rsidRPr="00410009">
        <w:t>when the employee’s termination of employment is a consequence of the employing Senator’s place becoming vacant and there is a casual vacancy, then the employee’s employment is deemed not to have terminated and to continue until the later of:</w:t>
      </w:r>
    </w:p>
    <w:p w14:paraId="2C5973DC" w14:textId="77777777" w:rsidR="0060538A" w:rsidRPr="00410009" w:rsidRDefault="0060538A" w:rsidP="0060538A">
      <w:pPr>
        <w:pStyle w:val="paragraphsub-sub"/>
      </w:pPr>
      <w:r w:rsidRPr="00410009">
        <w:tab/>
        <w:t>(</w:t>
      </w:r>
      <w:proofErr w:type="spellStart"/>
      <w:r w:rsidRPr="00410009">
        <w:t>i</w:t>
      </w:r>
      <w:proofErr w:type="spellEnd"/>
      <w:r w:rsidRPr="00410009">
        <w:t>)</w:t>
      </w:r>
      <w:r w:rsidRPr="00410009">
        <w:tab/>
        <w:t xml:space="preserve">the day eight weeks from the date of the employee’s termination; or </w:t>
      </w:r>
    </w:p>
    <w:p w14:paraId="1961B017" w14:textId="5C2EBCE5" w:rsidR="005D046A" w:rsidRPr="00410009" w:rsidRDefault="0060538A" w:rsidP="005D046A">
      <w:pPr>
        <w:pStyle w:val="paragraphsub-sub"/>
      </w:pPr>
      <w:r w:rsidRPr="00410009">
        <w:tab/>
        <w:t>(ii)</w:t>
      </w:r>
      <w:r w:rsidRPr="00410009">
        <w:tab/>
        <w:t xml:space="preserve">the day </w:t>
      </w:r>
      <w:r w:rsidR="009B6E55" w:rsidRPr="00410009">
        <w:t xml:space="preserve">two weeks from the day </w:t>
      </w:r>
      <w:r w:rsidRPr="00410009">
        <w:t xml:space="preserve">on which the place occupied by that Senator is filled in accordance with section 15 of the </w:t>
      </w:r>
      <w:r w:rsidR="00851DB5" w:rsidRPr="00410009">
        <w:rPr>
          <w:i/>
          <w:iCs/>
        </w:rPr>
        <w:t>Commonwealth of Australia Constitution Act</w:t>
      </w:r>
      <w:r w:rsidRPr="00410009">
        <w:t>.</w:t>
      </w:r>
      <w:r w:rsidR="00734C8A" w:rsidRPr="00410009">
        <w:t xml:space="preserve"> </w:t>
      </w:r>
    </w:p>
    <w:p w14:paraId="60ADB4DE" w14:textId="2416A145" w:rsidR="00F25F1E" w:rsidRPr="00410009" w:rsidRDefault="005D046A" w:rsidP="005D046A">
      <w:pPr>
        <w:pStyle w:val="paragraphsub-sub"/>
      </w:pPr>
      <w:r w:rsidRPr="00410009">
        <w:tab/>
      </w:r>
      <w:r w:rsidR="00734C8A" w:rsidRPr="00410009">
        <w:rPr>
          <w:sz w:val="18"/>
          <w:szCs w:val="18"/>
        </w:rPr>
        <w:t>Note:</w:t>
      </w:r>
      <w:r w:rsidR="00734C8A" w:rsidRPr="00410009">
        <w:rPr>
          <w:sz w:val="18"/>
          <w:szCs w:val="18"/>
        </w:rPr>
        <w:tab/>
        <w:t>Th</w:t>
      </w:r>
      <w:r w:rsidR="00A57E53" w:rsidRPr="00410009">
        <w:rPr>
          <w:sz w:val="18"/>
          <w:szCs w:val="18"/>
        </w:rPr>
        <w:t>e fi</w:t>
      </w:r>
      <w:r w:rsidR="00F31E41" w:rsidRPr="00410009">
        <w:rPr>
          <w:sz w:val="18"/>
          <w:szCs w:val="18"/>
        </w:rPr>
        <w:t xml:space="preserve">lling of a casual vacancy </w:t>
      </w:r>
      <w:r w:rsidR="00F51058" w:rsidRPr="00410009">
        <w:rPr>
          <w:sz w:val="18"/>
          <w:szCs w:val="18"/>
        </w:rPr>
        <w:t>as above includes</w:t>
      </w:r>
      <w:r w:rsidR="005A3080" w:rsidRPr="00410009">
        <w:rPr>
          <w:sz w:val="18"/>
          <w:szCs w:val="18"/>
        </w:rPr>
        <w:t xml:space="preserve"> Senators </w:t>
      </w:r>
      <w:r w:rsidR="00F51058" w:rsidRPr="00410009">
        <w:rPr>
          <w:sz w:val="18"/>
          <w:szCs w:val="18"/>
        </w:rPr>
        <w:t>elected by</w:t>
      </w:r>
      <w:r w:rsidR="005A3080" w:rsidRPr="00410009">
        <w:rPr>
          <w:sz w:val="18"/>
          <w:szCs w:val="18"/>
        </w:rPr>
        <w:t xml:space="preserve"> the States and </w:t>
      </w:r>
      <w:r w:rsidR="00F51058" w:rsidRPr="00410009">
        <w:rPr>
          <w:sz w:val="18"/>
          <w:szCs w:val="18"/>
        </w:rPr>
        <w:t xml:space="preserve">those elected by </w:t>
      </w:r>
      <w:r w:rsidR="005A3080" w:rsidRPr="00410009">
        <w:rPr>
          <w:sz w:val="18"/>
          <w:szCs w:val="18"/>
        </w:rPr>
        <w:t>the Territories.</w:t>
      </w:r>
    </w:p>
    <w:p w14:paraId="6C627746" w14:textId="3A781023" w:rsidR="0060538A" w:rsidRPr="00410009" w:rsidRDefault="0060538A" w:rsidP="0060538A">
      <w:pPr>
        <w:pStyle w:val="subsection"/>
        <w:numPr>
          <w:ilvl w:val="0"/>
          <w:numId w:val="10"/>
        </w:numPr>
      </w:pPr>
      <w:r w:rsidRPr="00410009">
        <w:t>In the case where there is no declaration of the poll</w:t>
      </w:r>
      <w:r w:rsidR="000435FB" w:rsidRPr="00410009">
        <w:t>,</w:t>
      </w:r>
      <w:r w:rsidRPr="00410009">
        <w:t xml:space="preserve"> the employment of all employees is deemed to not have terminated and to continue until eight weeks from the date of termination.  </w:t>
      </w:r>
    </w:p>
    <w:p w14:paraId="1886B1BE" w14:textId="77777777" w:rsidR="0060538A" w:rsidRPr="00410009" w:rsidRDefault="0060538A" w:rsidP="0060538A">
      <w:pPr>
        <w:pStyle w:val="ActHead5"/>
      </w:pPr>
      <w:bookmarkStart w:id="23" w:name="_Toc190075133"/>
      <w:proofErr w:type="gramStart"/>
      <w:r w:rsidRPr="00410009">
        <w:t>15  Travel</w:t>
      </w:r>
      <w:proofErr w:type="gramEnd"/>
      <w:r w:rsidRPr="00410009">
        <w:t xml:space="preserve"> and termination arrangements for personal employee (non-Ministerial) of Presiding Officers</w:t>
      </w:r>
      <w:bookmarkEnd w:id="23"/>
    </w:p>
    <w:p w14:paraId="025D7C80" w14:textId="692A3BFD" w:rsidR="0060538A" w:rsidRPr="00410009" w:rsidRDefault="0060538A" w:rsidP="0060538A">
      <w:pPr>
        <w:pStyle w:val="subsection"/>
      </w:pPr>
      <w:r w:rsidRPr="00410009">
        <w:tab/>
        <w:t>(1)</w:t>
      </w:r>
      <w:r w:rsidRPr="00410009">
        <w:tab/>
        <w:t xml:space="preserve">A personal employee of a Presiding Officer whose employment is terminated in circumstances specified in </w:t>
      </w:r>
      <w:r w:rsidR="00A7114D" w:rsidRPr="00410009">
        <w:t>section 14</w:t>
      </w:r>
      <w:r w:rsidRPr="00410009">
        <w:t xml:space="preserve"> may travel as directed anywhere in Australia on official business by a person deemed to be the Presiding Officer under the </w:t>
      </w:r>
      <w:r w:rsidRPr="00410009">
        <w:rPr>
          <w:i/>
          <w:iCs/>
        </w:rPr>
        <w:t>Parliamentary Presiding Officers Act 1965</w:t>
      </w:r>
      <w:r w:rsidRPr="00410009">
        <w:t xml:space="preserve"> during the period of the deferral of termination of the employee’s employment.</w:t>
      </w:r>
    </w:p>
    <w:p w14:paraId="577DEFFF" w14:textId="77777777" w:rsidR="0060538A" w:rsidRPr="00410009" w:rsidRDefault="0060538A" w:rsidP="0060538A">
      <w:pPr>
        <w:pStyle w:val="subsection"/>
      </w:pPr>
      <w:r w:rsidRPr="00410009">
        <w:tab/>
        <w:t>(2)</w:t>
      </w:r>
      <w:r w:rsidRPr="00410009">
        <w:tab/>
        <w:t>All other provisions of any determination made under the MOP(S) Act concerning travel arrangements for MOP(S) Act employees continue to apply during the period of the deferral of termination of the employee’s employment.</w:t>
      </w:r>
    </w:p>
    <w:p w14:paraId="156CFE01" w14:textId="77777777" w:rsidR="0060538A" w:rsidRPr="00410009" w:rsidRDefault="0060538A" w:rsidP="0060538A">
      <w:pPr>
        <w:pStyle w:val="subsection"/>
      </w:pPr>
      <w:r w:rsidRPr="00410009">
        <w:tab/>
        <w:t>(3)</w:t>
      </w:r>
      <w:r w:rsidRPr="00410009">
        <w:tab/>
        <w:t>A person deemed to be a Presiding Officer during the period of the deferral of termination of a personal employee (non-Ministerial)’s employment may exercise the powers of the employing parliamentarian under the Enterprise Agreement.</w:t>
      </w:r>
    </w:p>
    <w:p w14:paraId="11593A38" w14:textId="77777777" w:rsidR="0060538A" w:rsidRPr="00410009" w:rsidRDefault="0060538A" w:rsidP="0060538A">
      <w:pPr>
        <w:pStyle w:val="notetext"/>
      </w:pPr>
      <w:r w:rsidRPr="00410009">
        <w:t xml:space="preserve">Note: </w:t>
      </w:r>
      <w:r w:rsidRPr="00410009">
        <w:tab/>
        <w:t xml:space="preserve">The circumstances when a person is deemed to be a Presiding Officer are set out in the </w:t>
      </w:r>
      <w:r w:rsidRPr="00410009">
        <w:rPr>
          <w:i/>
          <w:iCs/>
        </w:rPr>
        <w:t>Parliamentary Presiding Officers Act 1965</w:t>
      </w:r>
      <w:r w:rsidRPr="00410009">
        <w:t>.</w:t>
      </w:r>
    </w:p>
    <w:p w14:paraId="271B1F42" w14:textId="77777777" w:rsidR="0060538A" w:rsidRPr="00410009" w:rsidRDefault="0060538A" w:rsidP="0060538A">
      <w:pPr>
        <w:pStyle w:val="ActHead5"/>
      </w:pPr>
      <w:bookmarkStart w:id="24" w:name="_Toc190075134"/>
      <w:proofErr w:type="gramStart"/>
      <w:r w:rsidRPr="00410009">
        <w:t>16  Termination</w:t>
      </w:r>
      <w:proofErr w:type="gramEnd"/>
      <w:r w:rsidRPr="00410009">
        <w:t xml:space="preserve"> of non-ongoing and casual employees</w:t>
      </w:r>
      <w:bookmarkEnd w:id="24"/>
    </w:p>
    <w:p w14:paraId="568AE132" w14:textId="77777777" w:rsidR="0060538A" w:rsidRPr="00410009" w:rsidRDefault="0060538A" w:rsidP="0060538A">
      <w:pPr>
        <w:pStyle w:val="subsection"/>
      </w:pPr>
      <w:r w:rsidRPr="00410009">
        <w:tab/>
        <w:t>(1)</w:t>
      </w:r>
      <w:r w:rsidRPr="00410009">
        <w:tab/>
        <w:t xml:space="preserve">The employment of non-ongoing MOP(S) Act employees is terminated at the earlier of the arrangements specified in section 14 of this determination or the end of the employee’s existing employment agreement. </w:t>
      </w:r>
    </w:p>
    <w:p w14:paraId="28EE1A2D" w14:textId="77777777" w:rsidR="0060538A" w:rsidRPr="00410009" w:rsidRDefault="0060538A" w:rsidP="0060538A">
      <w:pPr>
        <w:pStyle w:val="subsection"/>
      </w:pPr>
      <w:r w:rsidRPr="00410009">
        <w:tab/>
        <w:t>(2)</w:t>
      </w:r>
      <w:r w:rsidRPr="00410009">
        <w:tab/>
        <w:t xml:space="preserve">For the avoidance of doubt, a deferral of termination will not extend the employment of a non-ongoing MOP(S) Act employee beyond the date specified in the employee’s existing employment contract for the termination of the employee’s non-ongoing employment. </w:t>
      </w:r>
    </w:p>
    <w:p w14:paraId="516EF01C" w14:textId="77777777" w:rsidR="0060538A" w:rsidRPr="00410009" w:rsidRDefault="0060538A" w:rsidP="0060538A">
      <w:pPr>
        <w:pStyle w:val="subsection"/>
      </w:pPr>
      <w:r w:rsidRPr="00410009">
        <w:lastRenderedPageBreak/>
        <w:tab/>
        <w:t>(3)</w:t>
      </w:r>
      <w:r w:rsidRPr="00410009">
        <w:tab/>
        <w:t xml:space="preserve">The arrangements specified in section 14 do not apply to casual MOP(S) Act employees. </w:t>
      </w:r>
    </w:p>
    <w:p w14:paraId="27FE521E" w14:textId="77777777" w:rsidR="0060538A" w:rsidRPr="00410009" w:rsidRDefault="0060538A" w:rsidP="0060538A">
      <w:pPr>
        <w:pStyle w:val="ActHead3"/>
      </w:pPr>
      <w:bookmarkStart w:id="25" w:name="_Toc190075135"/>
      <w:r w:rsidRPr="00410009">
        <w:t>Part 6—Transitional arrangements</w:t>
      </w:r>
      <w:bookmarkEnd w:id="25"/>
    </w:p>
    <w:p w14:paraId="62A10A9C" w14:textId="77777777" w:rsidR="0060538A" w:rsidRPr="00410009" w:rsidRDefault="0060538A" w:rsidP="0060538A">
      <w:pPr>
        <w:pStyle w:val="ActHead5"/>
      </w:pPr>
      <w:bookmarkStart w:id="26" w:name="_Toc190075136"/>
      <w:proofErr w:type="gramStart"/>
      <w:r w:rsidRPr="00410009">
        <w:t>17  Transitional</w:t>
      </w:r>
      <w:proofErr w:type="gramEnd"/>
      <w:r w:rsidRPr="00410009">
        <w:t xml:space="preserve"> arrangements</w:t>
      </w:r>
      <w:bookmarkEnd w:id="26"/>
      <w:r w:rsidRPr="00410009">
        <w:t xml:space="preserve"> </w:t>
      </w:r>
    </w:p>
    <w:p w14:paraId="5720E7F9" w14:textId="77777777" w:rsidR="0060538A" w:rsidRPr="00410009" w:rsidRDefault="0060538A" w:rsidP="0060538A">
      <w:pPr>
        <w:pStyle w:val="subsection"/>
      </w:pPr>
      <w:r w:rsidRPr="00410009">
        <w:tab/>
        <w:t>(1)</w:t>
      </w:r>
      <w:r w:rsidRPr="00410009">
        <w:tab/>
        <w:t>In this section:</w:t>
      </w:r>
    </w:p>
    <w:p w14:paraId="24702B7A" w14:textId="77777777" w:rsidR="0060538A" w:rsidRPr="00410009" w:rsidRDefault="0060538A" w:rsidP="0060538A">
      <w:pPr>
        <w:pStyle w:val="subsection"/>
      </w:pPr>
      <w:r w:rsidRPr="00410009">
        <w:tab/>
      </w:r>
      <w:r w:rsidRPr="00410009">
        <w:tab/>
      </w:r>
      <w:r w:rsidRPr="00410009">
        <w:rPr>
          <w:b/>
          <w:bCs/>
          <w:i/>
          <w:iCs/>
        </w:rPr>
        <w:t>Old determination</w:t>
      </w:r>
      <w:r w:rsidRPr="00410009">
        <w:t xml:space="preserve"> means a determination listed in Schedule 1. </w:t>
      </w:r>
    </w:p>
    <w:p w14:paraId="7E40AFFF" w14:textId="77777777" w:rsidR="0060538A" w:rsidRPr="00410009" w:rsidRDefault="0060538A" w:rsidP="0060538A">
      <w:pPr>
        <w:pStyle w:val="notetext"/>
      </w:pPr>
      <w:r w:rsidRPr="00410009">
        <w:t xml:space="preserve">Note: </w:t>
      </w:r>
      <w:r w:rsidRPr="00410009">
        <w:tab/>
        <w:t xml:space="preserve">This determination commenced, and the old determinations listed in Schedule 1 were repealed on the date on which this determination was registered. </w:t>
      </w:r>
    </w:p>
    <w:p w14:paraId="12ACD12F" w14:textId="77777777" w:rsidR="0060538A" w:rsidRPr="00410009" w:rsidRDefault="0060538A" w:rsidP="0060538A">
      <w:pPr>
        <w:pStyle w:val="subsection"/>
      </w:pPr>
      <w:r w:rsidRPr="00410009">
        <w:tab/>
        <w:t>(2)</w:t>
      </w:r>
      <w:r w:rsidRPr="00410009">
        <w:tab/>
        <w:t>If:</w:t>
      </w:r>
    </w:p>
    <w:p w14:paraId="0AE1C22F" w14:textId="77777777" w:rsidR="0060538A" w:rsidRPr="00410009" w:rsidRDefault="0060538A" w:rsidP="0060538A">
      <w:pPr>
        <w:pStyle w:val="paragraph"/>
      </w:pPr>
      <w:r w:rsidRPr="00410009">
        <w:tab/>
        <w:t>(a)</w:t>
      </w:r>
      <w:r w:rsidRPr="00410009">
        <w:tab/>
        <w:t>any other thing was done for a particular purpose under the old determination; and</w:t>
      </w:r>
    </w:p>
    <w:p w14:paraId="11E32AD7" w14:textId="77777777" w:rsidR="0060538A" w:rsidRPr="00410009" w:rsidRDefault="0060538A" w:rsidP="0060538A">
      <w:pPr>
        <w:pStyle w:val="paragraph"/>
      </w:pPr>
      <w:r w:rsidRPr="00410009">
        <w:tab/>
        <w:t>(b)</w:t>
      </w:r>
      <w:r w:rsidRPr="00410009">
        <w:tab/>
        <w:t xml:space="preserve">the thing could be done for that purpose under this </w:t>
      </w:r>
      <w:proofErr w:type="gramStart"/>
      <w:r w:rsidRPr="00410009">
        <w:t>instrument;</w:t>
      </w:r>
      <w:proofErr w:type="gramEnd"/>
    </w:p>
    <w:p w14:paraId="52EF428F" w14:textId="77777777" w:rsidR="0060538A" w:rsidRPr="00410009" w:rsidRDefault="0060538A" w:rsidP="0060538A">
      <w:pPr>
        <w:pStyle w:val="subsection"/>
      </w:pPr>
      <w:r w:rsidRPr="00410009">
        <w:tab/>
      </w:r>
      <w:r w:rsidRPr="00410009">
        <w:tab/>
        <w:t>the thing has effect for the purposes of this instrument as if it had been done for that purpose under this instrument.</w:t>
      </w:r>
    </w:p>
    <w:p w14:paraId="3FD95A97" w14:textId="4FF98D61" w:rsidR="0060538A" w:rsidRPr="00410009" w:rsidRDefault="0060538A" w:rsidP="0060538A">
      <w:pPr>
        <w:pStyle w:val="subsection"/>
      </w:pPr>
      <w:r w:rsidRPr="00410009">
        <w:tab/>
        <w:t>(3)</w:t>
      </w:r>
      <w:r w:rsidRPr="00410009">
        <w:tab/>
        <w:t>Without limiting subsection 17(1)</w:t>
      </w:r>
      <w:r w:rsidR="009743BD" w:rsidRPr="00410009">
        <w:t xml:space="preserve"> </w:t>
      </w:r>
      <w:r w:rsidR="00EE540E" w:rsidRPr="00410009">
        <w:t>or 17(2)</w:t>
      </w:r>
      <w:r w:rsidRPr="00410009">
        <w:t>, a reference in that subsection to a thing being done includes a reference to a notice being given and an investigation being undertaken.</w:t>
      </w:r>
    </w:p>
    <w:p w14:paraId="10752940" w14:textId="77777777" w:rsidR="0060538A" w:rsidRPr="00410009" w:rsidRDefault="0060538A" w:rsidP="0060538A">
      <w:pPr>
        <w:pStyle w:val="ActHead5"/>
      </w:pPr>
      <w:bookmarkStart w:id="27" w:name="_Toc175837463"/>
      <w:bookmarkStart w:id="28" w:name="_Toc190075137"/>
      <w:proofErr w:type="gramStart"/>
      <w:r w:rsidRPr="00410009">
        <w:t>18  Conduct</w:t>
      </w:r>
      <w:proofErr w:type="gramEnd"/>
      <w:r w:rsidRPr="00410009">
        <w:t>, event, circumstances occurring before commencement</w:t>
      </w:r>
      <w:bookmarkEnd w:id="27"/>
      <w:bookmarkEnd w:id="28"/>
    </w:p>
    <w:p w14:paraId="79BC4048" w14:textId="77777777" w:rsidR="0060538A" w:rsidRPr="00410009" w:rsidRDefault="0060538A" w:rsidP="0060538A">
      <w:pPr>
        <w:pStyle w:val="subsection"/>
      </w:pPr>
      <w:r w:rsidRPr="00410009">
        <w:tab/>
        <w:t>(1)</w:t>
      </w:r>
      <w:r w:rsidRPr="00410009">
        <w:tab/>
        <w:t>To avoid doubt, a function or duty may be performed, or a power exercised, under this determination in relation to conduct engaged in, an event that occurred, or a circumstance that arose, before the date on which this determination commenced.</w:t>
      </w:r>
    </w:p>
    <w:p w14:paraId="45FB07A9" w14:textId="77777777" w:rsidR="0060538A" w:rsidRPr="00410009" w:rsidRDefault="0060538A" w:rsidP="0060538A">
      <w:pPr>
        <w:pStyle w:val="subsection"/>
      </w:pPr>
      <w:r w:rsidRPr="00410009">
        <w:tab/>
        <w:t>(2)</w:t>
      </w:r>
      <w:r w:rsidRPr="00410009">
        <w:tab/>
        <w:t xml:space="preserve">This section does not limit anything in this Part or section 7 of the </w:t>
      </w:r>
      <w:r w:rsidRPr="00410009">
        <w:rPr>
          <w:i/>
        </w:rPr>
        <w:t>Acts Interpretation Act 1901</w:t>
      </w:r>
      <w:r w:rsidRPr="00410009">
        <w:t xml:space="preserve"> (as that Act applies in relation to this instrument because of paragraph 13(1)(a) of the </w:t>
      </w:r>
      <w:r w:rsidRPr="00410009">
        <w:rPr>
          <w:i/>
        </w:rPr>
        <w:t>Legislation Act 2003</w:t>
      </w:r>
      <w:r w:rsidRPr="00410009">
        <w:t>).</w:t>
      </w:r>
    </w:p>
    <w:p w14:paraId="4A61C1D3" w14:textId="77777777" w:rsidR="0060538A" w:rsidRPr="00410009" w:rsidRDefault="0060538A" w:rsidP="0060538A">
      <w:pPr>
        <w:pStyle w:val="subsection"/>
      </w:pPr>
    </w:p>
    <w:p w14:paraId="235596EB" w14:textId="77777777" w:rsidR="0060538A" w:rsidRPr="00410009" w:rsidRDefault="0060538A" w:rsidP="0060538A">
      <w:pPr>
        <w:pStyle w:val="subsection"/>
      </w:pPr>
      <w:r w:rsidRPr="00410009">
        <w:br w:type="page"/>
      </w:r>
    </w:p>
    <w:p w14:paraId="258B71FD" w14:textId="77777777" w:rsidR="0060538A" w:rsidRPr="00410009" w:rsidRDefault="0060538A" w:rsidP="0060538A">
      <w:pPr>
        <w:pStyle w:val="ActHead6"/>
      </w:pPr>
      <w:bookmarkStart w:id="29" w:name="_Toc190075138"/>
      <w:r w:rsidRPr="00410009">
        <w:lastRenderedPageBreak/>
        <w:t>Schedule 1—Repeals</w:t>
      </w:r>
      <w:bookmarkEnd w:id="29"/>
    </w:p>
    <w:p w14:paraId="71A0CEB9" w14:textId="77777777" w:rsidR="0060538A" w:rsidRPr="00410009" w:rsidRDefault="0060538A" w:rsidP="0060538A">
      <w:pPr>
        <w:pStyle w:val="ActHead9"/>
      </w:pPr>
      <w:bookmarkStart w:id="30" w:name="_Toc190075139"/>
      <w:r w:rsidRPr="00410009">
        <w:t>Work Handover for Personal Employees Determination 2008</w:t>
      </w:r>
      <w:r w:rsidRPr="00410009">
        <w:rPr>
          <w:rStyle w:val="FootnoteReference"/>
        </w:rPr>
        <w:footnoteReference w:id="7"/>
      </w:r>
      <w:bookmarkEnd w:id="30"/>
    </w:p>
    <w:p w14:paraId="41278AEA" w14:textId="77777777" w:rsidR="0060538A" w:rsidRPr="00410009" w:rsidRDefault="0060538A" w:rsidP="0060538A">
      <w:pPr>
        <w:pStyle w:val="ItemHead"/>
      </w:pPr>
      <w:proofErr w:type="gramStart"/>
      <w:r w:rsidRPr="00410009">
        <w:t>1  The</w:t>
      </w:r>
      <w:proofErr w:type="gramEnd"/>
      <w:r w:rsidRPr="00410009">
        <w:t xml:space="preserve"> whole of the instrument</w:t>
      </w:r>
    </w:p>
    <w:p w14:paraId="250908A7" w14:textId="77777777" w:rsidR="0060538A" w:rsidRPr="00410009" w:rsidRDefault="0060538A" w:rsidP="0060538A">
      <w:pPr>
        <w:pStyle w:val="Subitem"/>
        <w:ind w:firstLine="0"/>
      </w:pPr>
      <w:r w:rsidRPr="00410009">
        <w:t>Repeal the instrument.</w:t>
      </w:r>
    </w:p>
    <w:p w14:paraId="669DB9BE" w14:textId="77777777" w:rsidR="0060538A" w:rsidRPr="00410009" w:rsidRDefault="0060538A" w:rsidP="0060538A">
      <w:pPr>
        <w:pStyle w:val="ActHead9"/>
      </w:pPr>
      <w:bookmarkStart w:id="31" w:name="_Toc190075140"/>
      <w:proofErr w:type="gramStart"/>
      <w:r w:rsidRPr="00410009">
        <w:t>Office-holders</w:t>
      </w:r>
      <w:proofErr w:type="gramEnd"/>
      <w:r w:rsidRPr="00410009">
        <w:t>, Senators and Members Must Not Employ Family Members Determination 2013</w:t>
      </w:r>
      <w:bookmarkEnd w:id="31"/>
    </w:p>
    <w:p w14:paraId="4BEBAE60" w14:textId="77777777" w:rsidR="0060538A" w:rsidRPr="00410009" w:rsidRDefault="0060538A" w:rsidP="0060538A">
      <w:pPr>
        <w:pStyle w:val="ItemHead"/>
      </w:pPr>
      <w:proofErr w:type="gramStart"/>
      <w:r w:rsidRPr="00410009">
        <w:t>2  The</w:t>
      </w:r>
      <w:proofErr w:type="gramEnd"/>
      <w:r w:rsidRPr="00410009">
        <w:t xml:space="preserve"> whole of the instrument</w:t>
      </w:r>
    </w:p>
    <w:p w14:paraId="2B8D787C" w14:textId="77777777" w:rsidR="0060538A" w:rsidRPr="00410009" w:rsidRDefault="0060538A" w:rsidP="0060538A">
      <w:pPr>
        <w:pStyle w:val="Subitem"/>
        <w:ind w:firstLine="0"/>
      </w:pPr>
      <w:r w:rsidRPr="00410009">
        <w:t>Repeal the instrument.</w:t>
      </w:r>
    </w:p>
    <w:p w14:paraId="6D53FE31" w14:textId="77777777" w:rsidR="0060538A" w:rsidRPr="00410009" w:rsidRDefault="0060538A" w:rsidP="0060538A">
      <w:pPr>
        <w:pStyle w:val="ActHead9"/>
      </w:pPr>
      <w:bookmarkStart w:id="32" w:name="_Toc190075141"/>
      <w:r w:rsidRPr="00410009">
        <w:t>Direction to Defer the Termination of Employment Direction 2019</w:t>
      </w:r>
      <w:bookmarkEnd w:id="32"/>
    </w:p>
    <w:p w14:paraId="4A4B9323" w14:textId="77777777" w:rsidR="0060538A" w:rsidRPr="00410009" w:rsidRDefault="0060538A" w:rsidP="0060538A">
      <w:pPr>
        <w:pStyle w:val="ItemHead"/>
      </w:pPr>
      <w:proofErr w:type="gramStart"/>
      <w:r w:rsidRPr="00410009">
        <w:t>3  The</w:t>
      </w:r>
      <w:proofErr w:type="gramEnd"/>
      <w:r w:rsidRPr="00410009">
        <w:t xml:space="preserve"> whole of the instrument</w:t>
      </w:r>
    </w:p>
    <w:p w14:paraId="505890F0" w14:textId="77777777" w:rsidR="0060538A" w:rsidRPr="00410009" w:rsidRDefault="0060538A" w:rsidP="0060538A">
      <w:pPr>
        <w:pStyle w:val="Subitem"/>
        <w:ind w:firstLine="0"/>
      </w:pPr>
      <w:r w:rsidRPr="00410009">
        <w:t>Repeal the instrument.</w:t>
      </w:r>
    </w:p>
    <w:p w14:paraId="70BD1E40" w14:textId="77777777" w:rsidR="0060538A" w:rsidRPr="00410009" w:rsidRDefault="0060538A" w:rsidP="0060538A">
      <w:pPr>
        <w:pStyle w:val="ActHead9"/>
      </w:pPr>
      <w:bookmarkStart w:id="33" w:name="_Toc190075142"/>
      <w:r w:rsidRPr="00410009">
        <w:t>Government staff – Mandatory Training of Safe and Respectful Workplaces - Determination 2022</w:t>
      </w:r>
      <w:bookmarkEnd w:id="33"/>
    </w:p>
    <w:p w14:paraId="223E8001" w14:textId="77777777" w:rsidR="0060538A" w:rsidRPr="00410009" w:rsidRDefault="0060538A" w:rsidP="0060538A">
      <w:pPr>
        <w:pStyle w:val="ItemHead"/>
      </w:pPr>
      <w:proofErr w:type="gramStart"/>
      <w:r w:rsidRPr="00410009">
        <w:t>4  The</w:t>
      </w:r>
      <w:proofErr w:type="gramEnd"/>
      <w:r w:rsidRPr="00410009">
        <w:t xml:space="preserve"> whole of the instrument</w:t>
      </w:r>
    </w:p>
    <w:p w14:paraId="52C1587D" w14:textId="77777777" w:rsidR="0060538A" w:rsidRPr="00410009" w:rsidRDefault="0060538A" w:rsidP="0060538A">
      <w:pPr>
        <w:pStyle w:val="Subitem"/>
        <w:ind w:firstLine="0"/>
      </w:pPr>
      <w:r w:rsidRPr="00410009">
        <w:t>Repeal the instrument.</w:t>
      </w:r>
    </w:p>
    <w:p w14:paraId="5E6CA11B" w14:textId="77777777" w:rsidR="0060538A" w:rsidRPr="00410009" w:rsidRDefault="0060538A" w:rsidP="0060538A">
      <w:pPr>
        <w:pStyle w:val="ActHead9"/>
      </w:pPr>
      <w:bookmarkStart w:id="34" w:name="_Toc190075143"/>
      <w:r w:rsidRPr="00410009">
        <w:t>Ministerial Staff- Private Interests Declaration Code of Conduct and Security Clearance - Determination 2023</w:t>
      </w:r>
      <w:bookmarkEnd w:id="34"/>
    </w:p>
    <w:p w14:paraId="086D5FA7" w14:textId="77777777" w:rsidR="0060538A" w:rsidRPr="00410009" w:rsidRDefault="0060538A" w:rsidP="0060538A">
      <w:pPr>
        <w:pStyle w:val="ItemHead"/>
      </w:pPr>
      <w:proofErr w:type="gramStart"/>
      <w:r w:rsidRPr="00410009">
        <w:t>5  The</w:t>
      </w:r>
      <w:proofErr w:type="gramEnd"/>
      <w:r w:rsidRPr="00410009">
        <w:t xml:space="preserve"> whole of the instrument</w:t>
      </w:r>
    </w:p>
    <w:p w14:paraId="66FB5126" w14:textId="77777777" w:rsidR="0060538A" w:rsidRPr="00410009" w:rsidRDefault="0060538A" w:rsidP="0060538A">
      <w:pPr>
        <w:pStyle w:val="Subitem"/>
        <w:ind w:firstLine="0"/>
      </w:pPr>
      <w:r w:rsidRPr="00410009">
        <w:t>Repeal the instrument.</w:t>
      </w:r>
    </w:p>
    <w:p w14:paraId="52650395" w14:textId="77777777" w:rsidR="0060538A" w:rsidRPr="00410009" w:rsidRDefault="0060538A" w:rsidP="0060538A">
      <w:pPr>
        <w:pStyle w:val="ActHead9"/>
      </w:pPr>
      <w:bookmarkStart w:id="35" w:name="_Toc190075144"/>
      <w:r w:rsidRPr="00410009">
        <w:t>Employment of Electorate Employees - Determination 2023/09</w:t>
      </w:r>
      <w:bookmarkEnd w:id="35"/>
    </w:p>
    <w:p w14:paraId="084750BC" w14:textId="77777777" w:rsidR="0060538A" w:rsidRPr="00410009" w:rsidRDefault="0060538A" w:rsidP="0060538A">
      <w:pPr>
        <w:pStyle w:val="ItemHead"/>
      </w:pPr>
      <w:proofErr w:type="gramStart"/>
      <w:r w:rsidRPr="00410009">
        <w:t>6  The</w:t>
      </w:r>
      <w:proofErr w:type="gramEnd"/>
      <w:r w:rsidRPr="00410009">
        <w:t xml:space="preserve"> whole of the instrument</w:t>
      </w:r>
    </w:p>
    <w:p w14:paraId="32F0FB76" w14:textId="77777777" w:rsidR="0060538A" w:rsidRPr="00410009" w:rsidRDefault="0060538A" w:rsidP="0060538A">
      <w:pPr>
        <w:pStyle w:val="Subitem"/>
        <w:ind w:firstLine="0"/>
      </w:pPr>
      <w:r w:rsidRPr="00410009">
        <w:t>Repeal the instrument.</w:t>
      </w:r>
    </w:p>
    <w:p w14:paraId="1D43F6E9" w14:textId="77777777" w:rsidR="0060538A" w:rsidRPr="00410009" w:rsidRDefault="0060538A" w:rsidP="0060538A">
      <w:pPr>
        <w:pStyle w:val="ActHead9"/>
      </w:pPr>
      <w:bookmarkStart w:id="36" w:name="_Toc190075145"/>
      <w:r w:rsidRPr="00410009">
        <w:lastRenderedPageBreak/>
        <w:t>Behaviour Code for Staff Employed under the Members of Parliament (Staff) Act 1984 – Determination 2024/33</w:t>
      </w:r>
      <w:bookmarkEnd w:id="36"/>
    </w:p>
    <w:p w14:paraId="53641CCA" w14:textId="47A62B84" w:rsidR="0060538A" w:rsidRPr="00410009" w:rsidRDefault="00E24C06" w:rsidP="0060538A">
      <w:pPr>
        <w:pStyle w:val="ItemHead"/>
      </w:pPr>
      <w:proofErr w:type="gramStart"/>
      <w:r w:rsidRPr="00410009">
        <w:t>7</w:t>
      </w:r>
      <w:r w:rsidR="0060538A" w:rsidRPr="00410009">
        <w:t xml:space="preserve">  The</w:t>
      </w:r>
      <w:proofErr w:type="gramEnd"/>
      <w:r w:rsidR="0060538A" w:rsidRPr="00410009">
        <w:t xml:space="preserve"> whole of the instrument</w:t>
      </w:r>
    </w:p>
    <w:p w14:paraId="42B14A8C" w14:textId="77777777" w:rsidR="0060538A" w:rsidRPr="00410009" w:rsidRDefault="0060538A" w:rsidP="0060538A">
      <w:pPr>
        <w:pStyle w:val="Subitem"/>
        <w:ind w:firstLine="0"/>
      </w:pPr>
      <w:r w:rsidRPr="00410009">
        <w:t>Repeal the instrument.</w:t>
      </w:r>
    </w:p>
    <w:p w14:paraId="2685BC8B" w14:textId="77777777" w:rsidR="0060538A" w:rsidRPr="00410009" w:rsidRDefault="0060538A" w:rsidP="0060538A">
      <w:pPr>
        <w:spacing w:line="240" w:lineRule="auto"/>
      </w:pPr>
    </w:p>
    <w:p w14:paraId="739EF89C" w14:textId="77777777" w:rsidR="0060538A" w:rsidRPr="00410009" w:rsidRDefault="0060538A" w:rsidP="0060538A">
      <w:pPr>
        <w:spacing w:line="240" w:lineRule="auto"/>
      </w:pPr>
      <w:r w:rsidRPr="00410009">
        <w:br w:type="page"/>
      </w:r>
    </w:p>
    <w:p w14:paraId="34B469E4" w14:textId="77777777" w:rsidR="0060538A" w:rsidRPr="00410009" w:rsidRDefault="0060538A" w:rsidP="0060538A">
      <w:pPr>
        <w:pStyle w:val="ActHead6"/>
      </w:pPr>
      <w:bookmarkStart w:id="37" w:name="_Toc190075146"/>
      <w:r w:rsidRPr="00410009">
        <w:lastRenderedPageBreak/>
        <w:t>Schedule 2—Behaviour Code</w:t>
      </w:r>
      <w:bookmarkEnd w:id="37"/>
    </w:p>
    <w:p w14:paraId="084F14FE" w14:textId="77777777" w:rsidR="0060538A" w:rsidRPr="00410009" w:rsidRDefault="0060538A" w:rsidP="0060538A">
      <w:pPr>
        <w:pStyle w:val="ActHead9"/>
      </w:pPr>
      <w:bookmarkStart w:id="38" w:name="_Toc190075147"/>
      <w:r w:rsidRPr="00410009">
        <w:t>Behaviour Code for staff employed under the Members of Parliament (Staff) Act 1984</w:t>
      </w:r>
      <w:bookmarkEnd w:id="38"/>
    </w:p>
    <w:p w14:paraId="5CE4FA7C" w14:textId="77777777" w:rsidR="0060538A" w:rsidRPr="00410009" w:rsidRDefault="0060538A" w:rsidP="0060538A">
      <w:pPr>
        <w:pStyle w:val="ItemHead"/>
      </w:pPr>
      <w:proofErr w:type="gramStart"/>
      <w:r w:rsidRPr="00410009">
        <w:t>1  The</w:t>
      </w:r>
      <w:proofErr w:type="gramEnd"/>
      <w:r w:rsidRPr="00410009">
        <w:t xml:space="preserve"> Code</w:t>
      </w:r>
    </w:p>
    <w:p w14:paraId="576A5950" w14:textId="77777777" w:rsidR="0060538A" w:rsidRPr="00410009" w:rsidRDefault="0060538A" w:rsidP="0060538A">
      <w:pPr>
        <w:pStyle w:val="ActHead5"/>
        <w:spacing w:before="200"/>
      </w:pPr>
      <w:bookmarkStart w:id="39" w:name="_Toc190075148"/>
      <w:r w:rsidRPr="00410009">
        <w:t>Purpose of MOP(S) Act Behaviour Code</w:t>
      </w:r>
      <w:bookmarkEnd w:id="39"/>
    </w:p>
    <w:p w14:paraId="25F12BFA" w14:textId="77777777" w:rsidR="0060538A" w:rsidRPr="00410009" w:rsidRDefault="0060538A" w:rsidP="0060538A">
      <w:pPr>
        <w:pStyle w:val="ListNumber"/>
        <w:spacing w:before="200"/>
        <w:contextualSpacing w:val="0"/>
      </w:pPr>
      <w:r w:rsidRPr="00410009">
        <w:t xml:space="preserve">All employees employed under the </w:t>
      </w:r>
      <w:r w:rsidRPr="00410009">
        <w:rPr>
          <w:i/>
          <w:iCs/>
        </w:rPr>
        <w:t xml:space="preserve">Members of Parliament (Staff) Act 1984 </w:t>
      </w:r>
      <w:r w:rsidRPr="00410009">
        <w:t>(MOP(S) Act) have a shared responsibility to ensure that Commonwealth Parliamentary Workplaces meet the highest standards of integrity, dignity, safety and mutual respect.</w:t>
      </w:r>
    </w:p>
    <w:p w14:paraId="3030EE76" w14:textId="77777777" w:rsidR="0060538A" w:rsidRPr="00410009" w:rsidRDefault="0060538A" w:rsidP="0060538A">
      <w:pPr>
        <w:pStyle w:val="ListNumber"/>
        <w:spacing w:before="200"/>
        <w:contextualSpacing w:val="0"/>
      </w:pPr>
      <w:r w:rsidRPr="00410009">
        <w:t>All Australian laws must be upheld, including relevant workplace laws.</w:t>
      </w:r>
    </w:p>
    <w:p w14:paraId="6038FA22" w14:textId="77777777" w:rsidR="0060538A" w:rsidRPr="00410009" w:rsidRDefault="0060538A" w:rsidP="0060538A">
      <w:pPr>
        <w:pStyle w:val="ListNumber"/>
        <w:spacing w:before="200"/>
        <w:contextualSpacing w:val="0"/>
      </w:pPr>
      <w:r w:rsidRPr="00410009">
        <w:t xml:space="preserve">This code forms the expectations for behaviour </w:t>
      </w:r>
      <w:proofErr w:type="gramStart"/>
      <w:r w:rsidRPr="00410009">
        <w:t>in the course of</w:t>
      </w:r>
      <w:proofErr w:type="gramEnd"/>
      <w:r w:rsidRPr="00410009">
        <w:t xml:space="preserve"> MOP(S) employment while recognising the importance of a free exchange of ideas, which is an integral part of our democracy.</w:t>
      </w:r>
    </w:p>
    <w:p w14:paraId="04E0DF52" w14:textId="77777777" w:rsidR="0060538A" w:rsidRPr="00410009" w:rsidRDefault="0060538A" w:rsidP="0060538A">
      <w:pPr>
        <w:pStyle w:val="ActHead5"/>
        <w:spacing w:before="200"/>
      </w:pPr>
      <w:bookmarkStart w:id="40" w:name="_Toc190075149"/>
      <w:r w:rsidRPr="00410009">
        <w:t>Code coverage</w:t>
      </w:r>
      <w:bookmarkEnd w:id="40"/>
    </w:p>
    <w:p w14:paraId="41E3EEA8" w14:textId="77777777" w:rsidR="0060538A" w:rsidRPr="00410009" w:rsidRDefault="0060538A" w:rsidP="0060538A">
      <w:pPr>
        <w:pStyle w:val="ListNumber"/>
        <w:spacing w:before="200"/>
        <w:contextualSpacing w:val="0"/>
      </w:pPr>
      <w:r w:rsidRPr="00410009">
        <w:t>Every MOP(S) Act employee is required to understand and comply with this code and the Behaviour Standards for Commonwealth Parliamentary Workplaces</w:t>
      </w:r>
      <w:r w:rsidRPr="00410009">
        <w:rPr>
          <w:rStyle w:val="FootnoteReference"/>
        </w:rPr>
        <w:footnoteReference w:id="8"/>
      </w:r>
      <w:r w:rsidRPr="00410009">
        <w:t>. These codes and standards are enforceable and a breach of either could lead to sanctions being imposed.</w:t>
      </w:r>
    </w:p>
    <w:p w14:paraId="604780C4" w14:textId="77777777" w:rsidR="0060538A" w:rsidRPr="00410009" w:rsidRDefault="0060538A" w:rsidP="0060538A">
      <w:pPr>
        <w:pStyle w:val="ListNumber"/>
        <w:spacing w:before="200"/>
        <w:contextualSpacing w:val="0"/>
      </w:pPr>
      <w:r w:rsidRPr="00410009">
        <w:t xml:space="preserve">Both the code and standards apply to all duties undertaken </w:t>
      </w:r>
      <w:proofErr w:type="gramStart"/>
      <w:r w:rsidRPr="00410009">
        <w:t>in the course of</w:t>
      </w:r>
      <w:proofErr w:type="gramEnd"/>
      <w:r w:rsidRPr="00410009">
        <w:t xml:space="preserve"> MOP(S) Act employment, including at social events, when travelling for work, and outside of normal business hours. This includes conduct engaged in by any means, including in person, or by electronic communication. Alcohol is no excuse for breach of this code or the standards.</w:t>
      </w:r>
    </w:p>
    <w:p w14:paraId="3223C1F6" w14:textId="77777777" w:rsidR="0060538A" w:rsidRPr="00410009" w:rsidRDefault="0060538A" w:rsidP="0060538A">
      <w:pPr>
        <w:pStyle w:val="ActHead5"/>
        <w:spacing w:before="200"/>
      </w:pPr>
      <w:bookmarkStart w:id="41" w:name="_Toc190075150"/>
      <w:r w:rsidRPr="00410009">
        <w:t>Respect</w:t>
      </w:r>
      <w:bookmarkEnd w:id="41"/>
    </w:p>
    <w:p w14:paraId="20D4BD48" w14:textId="77777777" w:rsidR="0060538A" w:rsidRPr="00410009" w:rsidRDefault="0060538A" w:rsidP="0060538A">
      <w:pPr>
        <w:pStyle w:val="ListNumber"/>
        <w:spacing w:before="200"/>
        <w:contextualSpacing w:val="0"/>
      </w:pPr>
      <w:r w:rsidRPr="00410009">
        <w:t xml:space="preserve">All MOP(S) Act employees must treat all those with whom they come into contact </w:t>
      </w:r>
      <w:proofErr w:type="gramStart"/>
      <w:r w:rsidRPr="00410009">
        <w:t>in the course of</w:t>
      </w:r>
      <w:proofErr w:type="gramEnd"/>
      <w:r w:rsidRPr="00410009">
        <w:t xml:space="preserve"> their MOP(S) Act duties and activities with dignity, courtesy, fairness and respect.</w:t>
      </w:r>
    </w:p>
    <w:p w14:paraId="1C6E2E81" w14:textId="77777777" w:rsidR="0060538A" w:rsidRPr="00410009" w:rsidRDefault="0060538A" w:rsidP="0060538A">
      <w:pPr>
        <w:pStyle w:val="ListNumber"/>
        <w:spacing w:before="200"/>
        <w:contextualSpacing w:val="0"/>
      </w:pPr>
      <w:r w:rsidRPr="00410009">
        <w:t>All MOP(S) Act employees have a role in fostering a healthy, respectful and inclusive environment where all people feel safe and valued.</w:t>
      </w:r>
    </w:p>
    <w:p w14:paraId="49FAB8F2" w14:textId="77777777" w:rsidR="0060538A" w:rsidRPr="00410009" w:rsidRDefault="0060538A" w:rsidP="0060538A">
      <w:pPr>
        <w:pStyle w:val="ActHead5"/>
        <w:spacing w:before="200"/>
      </w:pPr>
      <w:bookmarkStart w:id="42" w:name="_Toc190075151"/>
      <w:r w:rsidRPr="00410009">
        <w:lastRenderedPageBreak/>
        <w:t>Diversity</w:t>
      </w:r>
      <w:bookmarkEnd w:id="42"/>
    </w:p>
    <w:p w14:paraId="3295EA97" w14:textId="77777777" w:rsidR="0060538A" w:rsidRPr="00410009" w:rsidRDefault="0060538A" w:rsidP="0060538A">
      <w:pPr>
        <w:pStyle w:val="ListNumber"/>
        <w:spacing w:before="200"/>
        <w:contextualSpacing w:val="0"/>
      </w:pPr>
      <w:r w:rsidRPr="00410009">
        <w:t>All MOP(S) Act employees have a role in fostering and respecting diversity in their workplace, to ensure everyone feels safe and welcome to contribute.</w:t>
      </w:r>
    </w:p>
    <w:p w14:paraId="3C55720E" w14:textId="77777777" w:rsidR="0060538A" w:rsidRPr="00410009" w:rsidRDefault="0060538A" w:rsidP="0060538A">
      <w:pPr>
        <w:pStyle w:val="ListNumber"/>
        <w:spacing w:before="200"/>
        <w:contextualSpacing w:val="0"/>
      </w:pPr>
      <w:r w:rsidRPr="00410009">
        <w:t>MOP(S) Act employees recognise the importance and value of diverse viewpoints, and that robust debate is conducted with respect for differing views, which are essential for a functioning democracy.</w:t>
      </w:r>
    </w:p>
    <w:p w14:paraId="35055CB3" w14:textId="77777777" w:rsidR="0060538A" w:rsidRPr="00410009" w:rsidRDefault="0060538A" w:rsidP="0060538A">
      <w:pPr>
        <w:pStyle w:val="ActHead5"/>
        <w:spacing w:before="200"/>
      </w:pPr>
      <w:bookmarkStart w:id="43" w:name="_Toc190075152"/>
      <w:r w:rsidRPr="00410009">
        <w:t>Prohibited behaviours</w:t>
      </w:r>
      <w:bookmarkEnd w:id="43"/>
    </w:p>
    <w:p w14:paraId="29C22229" w14:textId="77777777" w:rsidR="0060538A" w:rsidRPr="00410009" w:rsidRDefault="0060538A" w:rsidP="0060538A">
      <w:pPr>
        <w:pStyle w:val="ListNumber"/>
        <w:spacing w:before="200"/>
        <w:contextualSpacing w:val="0"/>
      </w:pPr>
      <w:r w:rsidRPr="00410009">
        <w:t>Bullying and harassment, sexual harassment and assault, discrimination in all its forms including on the grounds of race, age, sex, sexuality, gender identity, disability, or religion is unacceptable.</w:t>
      </w:r>
    </w:p>
    <w:p w14:paraId="17A53E49" w14:textId="77777777" w:rsidR="0060538A" w:rsidRPr="00410009" w:rsidRDefault="0060538A" w:rsidP="0060538A">
      <w:pPr>
        <w:pStyle w:val="ActHead5"/>
        <w:spacing w:before="200"/>
      </w:pPr>
      <w:bookmarkStart w:id="44" w:name="_Toc190075153"/>
      <w:r w:rsidRPr="00410009">
        <w:t>Independent Parliamentary Standards Commission</w:t>
      </w:r>
      <w:bookmarkEnd w:id="44"/>
      <w:r w:rsidRPr="00410009">
        <w:t xml:space="preserve"> </w:t>
      </w:r>
    </w:p>
    <w:p w14:paraId="3953439F" w14:textId="77777777" w:rsidR="0060538A" w:rsidRPr="00410009" w:rsidRDefault="0060538A" w:rsidP="0060538A">
      <w:pPr>
        <w:pStyle w:val="ListNumber"/>
        <w:spacing w:before="200"/>
        <w:contextualSpacing w:val="0"/>
      </w:pPr>
      <w:r w:rsidRPr="00410009">
        <w:t>Anyone who believes this code has been breached is encouraged to raise their concerns about the breach.</w:t>
      </w:r>
    </w:p>
    <w:p w14:paraId="4A560114" w14:textId="77777777" w:rsidR="0060538A" w:rsidRPr="00410009" w:rsidRDefault="0060538A" w:rsidP="0060538A">
      <w:pPr>
        <w:pStyle w:val="ListNumber"/>
        <w:spacing w:before="200"/>
        <w:contextualSpacing w:val="0"/>
      </w:pPr>
      <w:r w:rsidRPr="00410009">
        <w:t xml:space="preserve">Disclosures and complaints in relation to this code will be received confidentially and managed by the Independent Parliamentary Standards Commission (IPSC). </w:t>
      </w:r>
    </w:p>
    <w:p w14:paraId="60743FB2" w14:textId="77777777" w:rsidR="0060538A" w:rsidRPr="00410009" w:rsidRDefault="0060538A" w:rsidP="0060538A">
      <w:pPr>
        <w:pStyle w:val="ListNumber"/>
        <w:spacing w:before="200"/>
        <w:contextualSpacing w:val="0"/>
      </w:pPr>
      <w:r w:rsidRPr="00410009">
        <w:t>Advice and support regarding this code can be sought from the Parliamentary Workplace Support Service.</w:t>
      </w:r>
    </w:p>
    <w:p w14:paraId="66BC6AED" w14:textId="77777777" w:rsidR="0060538A" w:rsidRPr="00410009" w:rsidRDefault="0060538A" w:rsidP="0060538A">
      <w:pPr>
        <w:pStyle w:val="ListNumber"/>
        <w:spacing w:before="200"/>
        <w:contextualSpacing w:val="0"/>
      </w:pPr>
      <w:r w:rsidRPr="00410009">
        <w:t>MOP(S) Act employees have obligations to the IPSC, to:</w:t>
      </w:r>
    </w:p>
    <w:p w14:paraId="655EE913" w14:textId="77777777" w:rsidR="0060538A" w:rsidRPr="00410009" w:rsidRDefault="0060538A" w:rsidP="0060538A">
      <w:pPr>
        <w:pStyle w:val="ListNumber2"/>
        <w:spacing w:before="200"/>
        <w:contextualSpacing w:val="0"/>
      </w:pPr>
      <w:r w:rsidRPr="00410009">
        <w:t>Cooperate with investigations and comply with sanctions imposed.</w:t>
      </w:r>
    </w:p>
    <w:p w14:paraId="05207C16" w14:textId="77777777" w:rsidR="0060538A" w:rsidRPr="00410009" w:rsidRDefault="0060538A" w:rsidP="0060538A">
      <w:pPr>
        <w:pStyle w:val="ListNumber2"/>
        <w:spacing w:before="200"/>
        <w:contextualSpacing w:val="0"/>
      </w:pPr>
      <w:r w:rsidRPr="00410009">
        <w:t>Maintain the confidentiality of the complaint process, unless authorised by the IPSC (or otherwise required by law) to share or release information.</w:t>
      </w:r>
    </w:p>
    <w:p w14:paraId="4A4506F9" w14:textId="77777777" w:rsidR="0060538A" w:rsidRPr="00410009" w:rsidRDefault="0060538A" w:rsidP="0060538A">
      <w:pPr>
        <w:pStyle w:val="ActHead5"/>
        <w:spacing w:before="200"/>
      </w:pPr>
      <w:bookmarkStart w:id="45" w:name="_Toc190075154"/>
      <w:r w:rsidRPr="00410009">
        <w:t>Complaints under this code</w:t>
      </w:r>
      <w:bookmarkEnd w:id="45"/>
    </w:p>
    <w:p w14:paraId="55295406" w14:textId="77777777" w:rsidR="0060538A" w:rsidRPr="00410009" w:rsidRDefault="0060538A" w:rsidP="0060538A">
      <w:pPr>
        <w:pStyle w:val="ListNumber"/>
        <w:spacing w:before="200"/>
        <w:contextualSpacing w:val="0"/>
      </w:pPr>
      <w:r w:rsidRPr="00410009">
        <w:t>A vexatious complaint or a complaint made in bad faith may itself be a breach of this code and may be subject to sanctions.</w:t>
      </w:r>
    </w:p>
    <w:p w14:paraId="2D8954A7" w14:textId="77777777" w:rsidR="0060538A" w:rsidRPr="00410009" w:rsidRDefault="0060538A" w:rsidP="0060538A">
      <w:pPr>
        <w:pStyle w:val="ListNumber"/>
        <w:spacing w:before="200"/>
        <w:contextualSpacing w:val="0"/>
      </w:pPr>
      <w:r w:rsidRPr="00410009">
        <w:t xml:space="preserve">Any attempt to intimidate or victimise a reporter/complainant or to lobby, influence or intimidate the IPSC (its </w:t>
      </w:r>
      <w:proofErr w:type="gramStart"/>
      <w:r w:rsidRPr="00410009">
        <w:t>office-holders</w:t>
      </w:r>
      <w:proofErr w:type="gramEnd"/>
      <w:r w:rsidRPr="00410009">
        <w:t>, staff or contractors) will be treated as a serious and aggravated breach of this code.</w:t>
      </w:r>
    </w:p>
    <w:p w14:paraId="088168C8" w14:textId="77777777" w:rsidR="0060538A" w:rsidRPr="00410009" w:rsidRDefault="0060538A" w:rsidP="0060538A">
      <w:pPr>
        <w:pStyle w:val="ActHead5"/>
        <w:spacing w:before="200"/>
      </w:pPr>
      <w:bookmarkStart w:id="46" w:name="_Toc190075155"/>
      <w:r w:rsidRPr="00410009">
        <w:t>Upholding the Code</w:t>
      </w:r>
      <w:bookmarkEnd w:id="46"/>
    </w:p>
    <w:p w14:paraId="679D7986" w14:textId="77777777" w:rsidR="0060538A" w:rsidRPr="00410009" w:rsidRDefault="0060538A" w:rsidP="0060538A">
      <w:pPr>
        <w:pStyle w:val="ListNumber"/>
        <w:spacing w:before="200"/>
        <w:contextualSpacing w:val="0"/>
      </w:pPr>
      <w:r w:rsidRPr="00410009">
        <w:t>MOP(S) Act employees must incorporate this code in their everyday workplace practice. This is done by:</w:t>
      </w:r>
    </w:p>
    <w:p w14:paraId="1F4C04B7" w14:textId="77777777" w:rsidR="0060538A" w:rsidRPr="00410009" w:rsidRDefault="0060538A" w:rsidP="0060538A">
      <w:pPr>
        <w:pStyle w:val="ListNumber2"/>
        <w:numPr>
          <w:ilvl w:val="0"/>
          <w:numId w:val="9"/>
        </w:numPr>
        <w:spacing w:before="200"/>
        <w:contextualSpacing w:val="0"/>
      </w:pPr>
      <w:r w:rsidRPr="00410009">
        <w:t>undertaking any training or professional development as recommended or deemed necessary.</w:t>
      </w:r>
    </w:p>
    <w:p w14:paraId="425D9DB2" w14:textId="77777777" w:rsidR="0060538A" w:rsidRPr="00410009" w:rsidRDefault="0060538A" w:rsidP="0060538A">
      <w:pPr>
        <w:pStyle w:val="ListNumber2"/>
        <w:spacing w:before="200"/>
        <w:contextualSpacing w:val="0"/>
      </w:pPr>
      <w:r w:rsidRPr="00410009">
        <w:t xml:space="preserve">complying with all workplace policies as required by the Parliament. </w:t>
      </w:r>
    </w:p>
    <w:p w14:paraId="1C779EDE" w14:textId="77777777" w:rsidR="0060538A" w:rsidRPr="00410009" w:rsidRDefault="0060538A" w:rsidP="0060538A">
      <w:pPr>
        <w:pStyle w:val="ActHead6"/>
        <w:ind w:left="0" w:firstLine="0"/>
      </w:pPr>
      <w:r w:rsidRPr="00410009">
        <w:br w:type="page"/>
      </w:r>
      <w:bookmarkStart w:id="47" w:name="_Toc190075156"/>
      <w:r w:rsidRPr="00410009">
        <w:lastRenderedPageBreak/>
        <w:t>Schedule 3—Ministerial Staff Code of Conduct</w:t>
      </w:r>
      <w:bookmarkEnd w:id="47"/>
    </w:p>
    <w:p w14:paraId="34165F06" w14:textId="77777777" w:rsidR="0060538A" w:rsidRPr="00410009" w:rsidRDefault="0060538A" w:rsidP="0060538A">
      <w:pPr>
        <w:pStyle w:val="ActHead9"/>
      </w:pPr>
      <w:bookmarkStart w:id="48" w:name="_Toc190075157"/>
      <w:r w:rsidRPr="00410009">
        <w:t>Ministerial Staff Code of Conduct for MOP(S) Act employees employed under the Members of Parliament (Staff) Act 1984</w:t>
      </w:r>
      <w:bookmarkEnd w:id="48"/>
    </w:p>
    <w:p w14:paraId="594841BE" w14:textId="77777777" w:rsidR="0060538A" w:rsidRPr="00410009" w:rsidRDefault="0060538A" w:rsidP="0060538A">
      <w:pPr>
        <w:pStyle w:val="ItemHead"/>
        <w:numPr>
          <w:ilvl w:val="0"/>
          <w:numId w:val="8"/>
        </w:numPr>
        <w:ind w:left="426"/>
      </w:pPr>
      <w:r w:rsidRPr="00410009">
        <w:t>The Code</w:t>
      </w:r>
    </w:p>
    <w:p w14:paraId="440F0AB0" w14:textId="77777777" w:rsidR="0060538A" w:rsidRPr="00410009" w:rsidRDefault="0060538A" w:rsidP="0060538A">
      <w:pPr>
        <w:pStyle w:val="Item"/>
      </w:pPr>
    </w:p>
    <w:p w14:paraId="1019D4A9" w14:textId="77777777" w:rsidR="0060538A" w:rsidRPr="00410009" w:rsidRDefault="0060538A" w:rsidP="0060538A">
      <w:pPr>
        <w:pStyle w:val="BodyText"/>
      </w:pPr>
      <w:r w:rsidRPr="00410009">
        <w:t xml:space="preserve">The opportunity afforded to ministerial staff to provide advice and assistance to Ministers carries with it an obligation to </w:t>
      </w:r>
      <w:proofErr w:type="gramStart"/>
      <w:r w:rsidRPr="00410009">
        <w:t>act at all times</w:t>
      </w:r>
      <w:proofErr w:type="gramEnd"/>
      <w:r w:rsidRPr="00410009">
        <w:t xml:space="preserve"> with integrity and observe the highest standards of conduct.</w:t>
      </w:r>
    </w:p>
    <w:p w14:paraId="4A001F40" w14:textId="77777777" w:rsidR="0060538A" w:rsidRPr="00410009" w:rsidRDefault="0060538A" w:rsidP="0060538A">
      <w:pPr>
        <w:pStyle w:val="BodyText"/>
      </w:pPr>
      <w:r w:rsidRPr="00410009">
        <w:t>While ministerial staff work closely with public servants, this code recognises that their role complements, and does not supplant, the role of the Australian Public Service.</w:t>
      </w:r>
    </w:p>
    <w:p w14:paraId="01BBBB83" w14:textId="77777777" w:rsidR="0060538A" w:rsidRPr="00410009" w:rsidRDefault="0060538A" w:rsidP="0060538A">
      <w:pPr>
        <w:pStyle w:val="BodyText"/>
      </w:pPr>
      <w:r w:rsidRPr="00410009">
        <w:t xml:space="preserve">Ministerial staff and consultants and Ministers’ electorate officers employed under the </w:t>
      </w:r>
      <w:r w:rsidRPr="00410009">
        <w:rPr>
          <w:i/>
          <w:iCs/>
        </w:rPr>
        <w:t>Members of Parliament (Staff) Act 1984</w:t>
      </w:r>
      <w:r w:rsidRPr="00410009">
        <w:t xml:space="preserve"> must:</w:t>
      </w:r>
    </w:p>
    <w:p w14:paraId="1A153B3A" w14:textId="77777777" w:rsidR="0060538A" w:rsidRPr="00410009" w:rsidRDefault="0060538A" w:rsidP="0060538A">
      <w:pPr>
        <w:pStyle w:val="ListNumber"/>
        <w:numPr>
          <w:ilvl w:val="0"/>
          <w:numId w:val="7"/>
        </w:numPr>
        <w:spacing w:before="200"/>
        <w:contextualSpacing w:val="0"/>
      </w:pPr>
      <w:r w:rsidRPr="00410009">
        <w:t>Behave honestly and with integrity in the course of their employment.</w:t>
      </w:r>
    </w:p>
    <w:p w14:paraId="3B8DE11C" w14:textId="77777777" w:rsidR="0060538A" w:rsidRPr="00410009" w:rsidRDefault="0060538A" w:rsidP="0060538A">
      <w:pPr>
        <w:pStyle w:val="ListNumber"/>
        <w:numPr>
          <w:ilvl w:val="0"/>
          <w:numId w:val="7"/>
        </w:numPr>
        <w:spacing w:before="200"/>
        <w:contextualSpacing w:val="0"/>
      </w:pPr>
      <w:r w:rsidRPr="00410009">
        <w:t>Act with care and diligence in the performance of their duties.</w:t>
      </w:r>
    </w:p>
    <w:p w14:paraId="4D01D320" w14:textId="77777777" w:rsidR="0060538A" w:rsidRPr="00410009" w:rsidRDefault="0060538A" w:rsidP="0060538A">
      <w:pPr>
        <w:pStyle w:val="ListNumber"/>
        <w:numPr>
          <w:ilvl w:val="0"/>
          <w:numId w:val="7"/>
        </w:numPr>
        <w:spacing w:before="200"/>
        <w:contextualSpacing w:val="0"/>
      </w:pPr>
      <w:r w:rsidRPr="00410009">
        <w:t>Disclose, and take reasonable steps to avoid, any conflicts of interest (real or apparent) in connection with their employment, noting that staff are required to provide their employing Minister with a statement of private interests.</w:t>
      </w:r>
    </w:p>
    <w:p w14:paraId="5A0D584D" w14:textId="77777777" w:rsidR="0060538A" w:rsidRPr="00410009" w:rsidRDefault="0060538A" w:rsidP="0060538A">
      <w:pPr>
        <w:pStyle w:val="ListNumber"/>
        <w:numPr>
          <w:ilvl w:val="0"/>
          <w:numId w:val="7"/>
        </w:numPr>
        <w:spacing w:before="200"/>
        <w:contextualSpacing w:val="0"/>
      </w:pPr>
      <w:r w:rsidRPr="00410009">
        <w:t xml:space="preserve">Divest themselves, or relinquish control, of interests in any private company or business and/or direct interest in any public company involved </w:t>
      </w:r>
      <w:proofErr w:type="gramStart"/>
      <w:r w:rsidRPr="00410009">
        <w:t>in the area of</w:t>
      </w:r>
      <w:proofErr w:type="gramEnd"/>
      <w:r w:rsidRPr="00410009">
        <w:t xml:space="preserve"> their Ministers’ portfolio responsibilities.</w:t>
      </w:r>
    </w:p>
    <w:p w14:paraId="4D016E78" w14:textId="77777777" w:rsidR="0060538A" w:rsidRPr="00410009" w:rsidRDefault="0060538A" w:rsidP="0060538A">
      <w:pPr>
        <w:pStyle w:val="ListNumber"/>
        <w:numPr>
          <w:ilvl w:val="0"/>
          <w:numId w:val="7"/>
        </w:numPr>
        <w:spacing w:before="200"/>
        <w:contextualSpacing w:val="0"/>
      </w:pPr>
      <w:r w:rsidRPr="00410009">
        <w:t>Declare to their employing Minister in writing, within a reasonable time, all hospitality, gifts and sponsored travel received in association with their employment and otherwise comply with any applicable gift policy.</w:t>
      </w:r>
    </w:p>
    <w:p w14:paraId="4AF7CC08" w14:textId="77777777" w:rsidR="0060538A" w:rsidRPr="00410009" w:rsidRDefault="0060538A" w:rsidP="0060538A">
      <w:pPr>
        <w:pStyle w:val="ListNumber"/>
        <w:numPr>
          <w:ilvl w:val="0"/>
          <w:numId w:val="7"/>
        </w:numPr>
        <w:spacing w:before="200"/>
        <w:contextualSpacing w:val="0"/>
      </w:pPr>
      <w:proofErr w:type="gramStart"/>
      <w:r w:rsidRPr="00410009">
        <w:t>Have no involvement</w:t>
      </w:r>
      <w:proofErr w:type="gramEnd"/>
      <w:r w:rsidRPr="00410009">
        <w:t xml:space="preserve"> in outside employment or in the daily work of any business, or retain a directorship of a company, without the written agreement of their Minister.</w:t>
      </w:r>
    </w:p>
    <w:p w14:paraId="1F5B31F7" w14:textId="77777777" w:rsidR="0060538A" w:rsidRPr="00410009" w:rsidRDefault="0060538A" w:rsidP="0060538A">
      <w:pPr>
        <w:pStyle w:val="ListNumber"/>
        <w:numPr>
          <w:ilvl w:val="0"/>
          <w:numId w:val="7"/>
        </w:numPr>
        <w:spacing w:before="200"/>
        <w:contextualSpacing w:val="0"/>
      </w:pPr>
      <w:r w:rsidRPr="00410009">
        <w:t>Conduct themselves in a manner that supports a safe and respectful workplace for everyone.</w:t>
      </w:r>
    </w:p>
    <w:p w14:paraId="08988928" w14:textId="77777777" w:rsidR="0060538A" w:rsidRPr="00410009" w:rsidRDefault="0060538A" w:rsidP="0060538A">
      <w:pPr>
        <w:pStyle w:val="ListNumber"/>
        <w:numPr>
          <w:ilvl w:val="0"/>
          <w:numId w:val="7"/>
        </w:numPr>
        <w:spacing w:before="200"/>
        <w:contextualSpacing w:val="0"/>
      </w:pPr>
      <w:r w:rsidRPr="00410009">
        <w:t>Treat with respect and courtesy all those with whom they have contact in the course of their employment.</w:t>
      </w:r>
    </w:p>
    <w:p w14:paraId="5ED26E64" w14:textId="77777777" w:rsidR="0060538A" w:rsidRPr="00410009" w:rsidRDefault="0060538A" w:rsidP="0060538A">
      <w:pPr>
        <w:pStyle w:val="ListNumber"/>
        <w:numPr>
          <w:ilvl w:val="0"/>
          <w:numId w:val="7"/>
        </w:numPr>
        <w:spacing w:before="200"/>
        <w:contextualSpacing w:val="0"/>
      </w:pPr>
      <w:r w:rsidRPr="00410009">
        <w:t>Make themselves aware of the Values and Code of Conduct which bind Australian Public Service (APS) and Parliamentary Service employees.</w:t>
      </w:r>
    </w:p>
    <w:p w14:paraId="49E1C845" w14:textId="77777777" w:rsidR="0060538A" w:rsidRPr="00410009" w:rsidRDefault="0060538A" w:rsidP="0060538A">
      <w:pPr>
        <w:pStyle w:val="ListNumber"/>
        <w:numPr>
          <w:ilvl w:val="0"/>
          <w:numId w:val="7"/>
        </w:numPr>
        <w:spacing w:before="200"/>
        <w:contextualSpacing w:val="0"/>
      </w:pPr>
      <w:r w:rsidRPr="00410009">
        <w:t>When travelling overseas on official business, behave in a manner consistent with the APS Values and Code of Conduct, to the extent they apply to officials on duty overseas.</w:t>
      </w:r>
    </w:p>
    <w:p w14:paraId="75CCE604" w14:textId="77777777" w:rsidR="0060538A" w:rsidRPr="00410009" w:rsidRDefault="0060538A" w:rsidP="0060538A">
      <w:pPr>
        <w:pStyle w:val="ListNumber"/>
        <w:numPr>
          <w:ilvl w:val="0"/>
          <w:numId w:val="7"/>
        </w:numPr>
        <w:spacing w:before="200"/>
        <w:contextualSpacing w:val="0"/>
      </w:pPr>
      <w:r w:rsidRPr="00410009">
        <w:lastRenderedPageBreak/>
        <w:t>Not knowingly or intentionally encourage or induce a public official by their decisions, directions or conduct to breach the law or parliamentary obligations or fail to comply with an applicable code of ethical conduct.</w:t>
      </w:r>
    </w:p>
    <w:p w14:paraId="50A11752" w14:textId="77777777" w:rsidR="0060538A" w:rsidRPr="00410009" w:rsidRDefault="0060538A" w:rsidP="0060538A">
      <w:pPr>
        <w:pStyle w:val="ListNumber"/>
        <w:numPr>
          <w:ilvl w:val="0"/>
          <w:numId w:val="7"/>
        </w:numPr>
        <w:spacing w:before="200"/>
        <w:contextualSpacing w:val="0"/>
      </w:pPr>
      <w:r w:rsidRPr="00410009">
        <w:t>Recognise that ministerial staff are employed in line with Westminster principles and are accountable to their Minister.</w:t>
      </w:r>
    </w:p>
    <w:p w14:paraId="4F0885F8" w14:textId="77777777" w:rsidR="0060538A" w:rsidRPr="00410009" w:rsidRDefault="0060538A" w:rsidP="0060538A">
      <w:pPr>
        <w:pStyle w:val="ListNumber"/>
        <w:numPr>
          <w:ilvl w:val="0"/>
          <w:numId w:val="7"/>
        </w:numPr>
        <w:spacing w:before="200"/>
        <w:contextualSpacing w:val="0"/>
      </w:pPr>
      <w:r w:rsidRPr="00410009">
        <w:t xml:space="preserve">Acknowledge that ministerial staff do not have the power to direct APS employees </w:t>
      </w:r>
      <w:proofErr w:type="gramStart"/>
      <w:r w:rsidRPr="00410009">
        <w:t>in their own right and</w:t>
      </w:r>
      <w:proofErr w:type="gramEnd"/>
      <w:r w:rsidRPr="00410009">
        <w:t xml:space="preserve"> that APS employees are not subject to their direction.</w:t>
      </w:r>
    </w:p>
    <w:p w14:paraId="15086B7D" w14:textId="77777777" w:rsidR="0060538A" w:rsidRPr="00410009" w:rsidRDefault="0060538A" w:rsidP="0060538A">
      <w:pPr>
        <w:pStyle w:val="ListNumber"/>
        <w:numPr>
          <w:ilvl w:val="0"/>
          <w:numId w:val="7"/>
        </w:numPr>
        <w:spacing w:before="200"/>
        <w:contextualSpacing w:val="0"/>
      </w:pPr>
      <w:r w:rsidRPr="00410009">
        <w:t xml:space="preserve">Recognise that executive decisions are the preserve of Ministers and public servants and not ministerial staff </w:t>
      </w:r>
      <w:proofErr w:type="gramStart"/>
      <w:r w:rsidRPr="00410009">
        <w:t>acting in their own right</w:t>
      </w:r>
      <w:proofErr w:type="gramEnd"/>
      <w:r w:rsidRPr="00410009">
        <w:t>.</w:t>
      </w:r>
    </w:p>
    <w:p w14:paraId="7F105F91" w14:textId="77777777" w:rsidR="0060538A" w:rsidRPr="00410009" w:rsidRDefault="0060538A" w:rsidP="0060538A">
      <w:pPr>
        <w:pStyle w:val="ListNumber"/>
        <w:numPr>
          <w:ilvl w:val="0"/>
          <w:numId w:val="7"/>
        </w:numPr>
        <w:spacing w:before="200"/>
        <w:contextualSpacing w:val="0"/>
      </w:pPr>
      <w:r w:rsidRPr="00410009">
        <w:t>Facilitate direct and effective communication between their Minister’s department and their Minister.</w:t>
      </w:r>
    </w:p>
    <w:p w14:paraId="322F309E" w14:textId="77777777" w:rsidR="0060538A" w:rsidRPr="00410009" w:rsidRDefault="0060538A" w:rsidP="0060538A">
      <w:pPr>
        <w:pStyle w:val="ListNumber"/>
        <w:numPr>
          <w:ilvl w:val="0"/>
          <w:numId w:val="7"/>
        </w:numPr>
        <w:spacing w:before="200"/>
        <w:contextualSpacing w:val="0"/>
      </w:pPr>
      <w:r w:rsidRPr="00410009">
        <w:t xml:space="preserve">Use Commonwealth resources for the effective conduct of public business in a proper manner. Commonwealth resources are not to be subject to wasteful or extravagant use, and due economy is to be </w:t>
      </w:r>
      <w:proofErr w:type="gramStart"/>
      <w:r w:rsidRPr="00410009">
        <w:t>observed at all times</w:t>
      </w:r>
      <w:proofErr w:type="gramEnd"/>
      <w:r w:rsidRPr="00410009">
        <w:t>. Ministerial staff must be scrupulous in ensuring the legitimacy and accuracy of any claim for entitlements.</w:t>
      </w:r>
    </w:p>
    <w:p w14:paraId="5768E973" w14:textId="77777777" w:rsidR="0060538A" w:rsidRPr="00410009" w:rsidRDefault="0060538A" w:rsidP="0060538A">
      <w:pPr>
        <w:pStyle w:val="ListNumber"/>
        <w:numPr>
          <w:ilvl w:val="0"/>
          <w:numId w:val="7"/>
        </w:numPr>
        <w:spacing w:before="200"/>
        <w:contextualSpacing w:val="0"/>
      </w:pPr>
      <w:r w:rsidRPr="00410009">
        <w:t>Maintain appropriate confidentiality about their dealings with their Minister, other Ministers, other ministerial staff, and APS and Parliamentary Service employees.</w:t>
      </w:r>
    </w:p>
    <w:p w14:paraId="6ED0C8A0" w14:textId="77777777" w:rsidR="0060538A" w:rsidRPr="00410009" w:rsidRDefault="0060538A" w:rsidP="0060538A">
      <w:pPr>
        <w:pStyle w:val="ListNumber"/>
        <w:numPr>
          <w:ilvl w:val="0"/>
          <w:numId w:val="7"/>
        </w:numPr>
        <w:spacing w:before="200"/>
        <w:contextualSpacing w:val="0"/>
      </w:pPr>
      <w:r w:rsidRPr="00410009">
        <w:t>Not knowingly or intentionally provide false or misleading information in response to a request for information that is made for official purposes in connection with their employment.</w:t>
      </w:r>
    </w:p>
    <w:p w14:paraId="5AAD98E3" w14:textId="77777777" w:rsidR="0060538A" w:rsidRPr="00410009" w:rsidRDefault="0060538A" w:rsidP="0060538A">
      <w:pPr>
        <w:pStyle w:val="ListNumber"/>
        <w:numPr>
          <w:ilvl w:val="0"/>
          <w:numId w:val="7"/>
        </w:numPr>
        <w:spacing w:before="200"/>
        <w:contextualSpacing w:val="0"/>
      </w:pPr>
      <w:r w:rsidRPr="00410009">
        <w:t>Not make improper use of their position or access to information to gain or seek to gain a benefit or advantage for themselves or any other person.</w:t>
      </w:r>
    </w:p>
    <w:p w14:paraId="50CF128F" w14:textId="77777777" w:rsidR="0060538A" w:rsidRPr="00410009" w:rsidRDefault="0060538A" w:rsidP="0060538A">
      <w:pPr>
        <w:pStyle w:val="ListNumber"/>
        <w:numPr>
          <w:ilvl w:val="0"/>
          <w:numId w:val="7"/>
        </w:numPr>
        <w:spacing w:before="200"/>
        <w:contextualSpacing w:val="0"/>
      </w:pPr>
      <w:r w:rsidRPr="00410009">
        <w:t>Abide by all applicable probity requirements, including guidelines relating to government tenders.</w:t>
      </w:r>
    </w:p>
    <w:p w14:paraId="3307C67A" w14:textId="77777777" w:rsidR="0060538A" w:rsidRPr="00410009" w:rsidRDefault="0060538A" w:rsidP="0060538A">
      <w:pPr>
        <w:pStyle w:val="ListNumber"/>
        <w:numPr>
          <w:ilvl w:val="0"/>
          <w:numId w:val="7"/>
        </w:numPr>
        <w:spacing w:before="200"/>
        <w:contextualSpacing w:val="0"/>
      </w:pPr>
      <w:r w:rsidRPr="00410009">
        <w:t>Abide by the principles and applicable requirements of the Parliamentary Business Resources framework.</w:t>
      </w:r>
      <w:r w:rsidRPr="00410009">
        <w:rPr>
          <w:rStyle w:val="FootnoteReference"/>
        </w:rPr>
        <w:footnoteReference w:id="9"/>
      </w:r>
    </w:p>
    <w:p w14:paraId="4C55F795" w14:textId="77777777" w:rsidR="0060538A" w:rsidRPr="00410009" w:rsidRDefault="0060538A" w:rsidP="0060538A">
      <w:pPr>
        <w:pStyle w:val="ListNumber"/>
        <w:numPr>
          <w:ilvl w:val="0"/>
          <w:numId w:val="7"/>
        </w:numPr>
        <w:spacing w:before="200"/>
        <w:contextualSpacing w:val="0"/>
      </w:pPr>
      <w:r w:rsidRPr="00410009">
        <w:t>Comply with any authorised and reasonable direction received in the course of their employment, including a direction to undertake training on workplace conduct.</w:t>
      </w:r>
    </w:p>
    <w:p w14:paraId="1907F0FD" w14:textId="77777777" w:rsidR="0060538A" w:rsidRPr="00410009" w:rsidRDefault="0060538A" w:rsidP="0060538A">
      <w:pPr>
        <w:pStyle w:val="ListNumber"/>
        <w:numPr>
          <w:ilvl w:val="0"/>
          <w:numId w:val="7"/>
        </w:numPr>
        <w:spacing w:before="200"/>
        <w:contextualSpacing w:val="0"/>
      </w:pPr>
      <w:r w:rsidRPr="00410009">
        <w:t>Comply with all applicable Australian laws.</w:t>
      </w:r>
    </w:p>
    <w:p w14:paraId="60B4D5ED" w14:textId="77777777" w:rsidR="0060538A" w:rsidRPr="00410009" w:rsidRDefault="0060538A" w:rsidP="0060538A">
      <w:pPr>
        <w:pStyle w:val="ListNumber"/>
        <w:numPr>
          <w:ilvl w:val="0"/>
          <w:numId w:val="7"/>
        </w:numPr>
        <w:spacing w:before="200"/>
        <w:contextualSpacing w:val="0"/>
      </w:pPr>
      <w:r w:rsidRPr="00410009">
        <w:t>Comply with all applicable codes of conduct, including the Lobbying Code of Conduct</w:t>
      </w:r>
      <w:r w:rsidRPr="00410009">
        <w:rPr>
          <w:rStyle w:val="FootnoteReference"/>
        </w:rPr>
        <w:footnoteReference w:id="10"/>
      </w:r>
      <w:r w:rsidRPr="00410009">
        <w:t>.</w:t>
      </w:r>
    </w:p>
    <w:p w14:paraId="147FD1E6" w14:textId="77777777" w:rsidR="0060538A" w:rsidRPr="00410009" w:rsidRDefault="0060538A" w:rsidP="0060538A">
      <w:pPr>
        <w:pStyle w:val="ListNumber"/>
        <w:numPr>
          <w:ilvl w:val="0"/>
          <w:numId w:val="7"/>
        </w:numPr>
        <w:spacing w:before="200"/>
        <w:contextualSpacing w:val="0"/>
      </w:pPr>
      <w:r w:rsidRPr="00410009">
        <w:lastRenderedPageBreak/>
        <w:t>Be mindful that social media is publicly accessible and ensure their personal social media use is consistent with these standards.</w:t>
      </w:r>
    </w:p>
    <w:p w14:paraId="06A40E25" w14:textId="77777777" w:rsidR="0060538A" w:rsidRPr="00410009" w:rsidRDefault="0060538A" w:rsidP="0060538A">
      <w:pPr>
        <w:pStyle w:val="ListNumber"/>
        <w:numPr>
          <w:ilvl w:val="0"/>
          <w:numId w:val="7"/>
        </w:numPr>
        <w:spacing w:before="200"/>
        <w:contextualSpacing w:val="0"/>
      </w:pPr>
      <w:r w:rsidRPr="00410009">
        <w:t>Familiarise themselves with this Code of Conduct upon the commencement of their employment.</w:t>
      </w:r>
    </w:p>
    <w:p w14:paraId="5EBF4DA6" w14:textId="77777777" w:rsidR="0060538A" w:rsidRPr="00410009" w:rsidRDefault="0060538A" w:rsidP="0060538A">
      <w:pPr>
        <w:pStyle w:val="notetext"/>
      </w:pPr>
      <w:bookmarkStart w:id="49" w:name="_Toc185329733"/>
      <w:r w:rsidRPr="00410009">
        <w:rPr>
          <w:rStyle w:val="Strong"/>
          <w:b w:val="0"/>
        </w:rPr>
        <w:t>Note:</w:t>
      </w:r>
      <w:bookmarkEnd w:id="49"/>
      <w:r w:rsidRPr="00410009">
        <w:rPr>
          <w:rStyle w:val="Strong"/>
          <w:b w:val="0"/>
        </w:rPr>
        <w:t xml:space="preserve"> </w:t>
      </w:r>
      <w:r w:rsidRPr="00410009">
        <w:rPr>
          <w:rStyle w:val="Strong"/>
          <w:b w:val="0"/>
        </w:rPr>
        <w:tab/>
      </w:r>
      <w:r w:rsidRPr="00410009">
        <w:rPr>
          <w:bCs/>
        </w:rPr>
        <w:t>References to Ministers and ministerial staff include Assistant Ministers and their staff.</w:t>
      </w:r>
      <w:r w:rsidRPr="00410009">
        <w:t xml:space="preserve"> </w:t>
      </w:r>
    </w:p>
    <w:p w14:paraId="6C12B996" w14:textId="77777777" w:rsidR="0060538A" w:rsidRPr="00410009" w:rsidRDefault="0060538A" w:rsidP="0060538A">
      <w:pPr>
        <w:pStyle w:val="notetext"/>
        <w:ind w:firstLine="0"/>
      </w:pPr>
      <w:r w:rsidRPr="00410009">
        <w:t xml:space="preserve">Electorate officers for Ministers are covered by the Ministerial Staff Code of Conduct in recognition of the role they play assisting Ministers to perform their duties. </w:t>
      </w:r>
    </w:p>
    <w:p w14:paraId="256698FE" w14:textId="77777777" w:rsidR="0060538A" w:rsidRDefault="0060538A" w:rsidP="0060538A">
      <w:pPr>
        <w:pStyle w:val="notetext"/>
        <w:ind w:firstLine="0"/>
      </w:pPr>
      <w:r w:rsidRPr="00410009">
        <w:t>The consequences for any breaches of this code will be determined following consultation with an employing Minister.</w:t>
      </w:r>
      <w:r>
        <w:t xml:space="preserve">  </w:t>
      </w:r>
    </w:p>
    <w:p w14:paraId="6C081885" w14:textId="77777777" w:rsidR="0060538A" w:rsidRPr="00C67648" w:rsidRDefault="0060538A" w:rsidP="0060538A">
      <w:pPr>
        <w:rPr>
          <w:lang w:eastAsia="en-AU"/>
        </w:rPr>
      </w:pPr>
    </w:p>
    <w:p w14:paraId="0DA194C4" w14:textId="77777777" w:rsidR="0060538A" w:rsidRPr="00C67648" w:rsidRDefault="0060538A" w:rsidP="0060538A">
      <w:pPr>
        <w:rPr>
          <w:lang w:eastAsia="en-AU"/>
        </w:rPr>
      </w:pPr>
    </w:p>
    <w:p w14:paraId="0AD4CCCB" w14:textId="77777777" w:rsidR="0060538A" w:rsidRPr="00C67648" w:rsidRDefault="0060538A" w:rsidP="0060538A">
      <w:pPr>
        <w:rPr>
          <w:lang w:eastAsia="en-AU"/>
        </w:rPr>
      </w:pPr>
    </w:p>
    <w:p w14:paraId="20C133F5" w14:textId="77777777" w:rsidR="0060538A" w:rsidRPr="00C67648" w:rsidRDefault="0060538A" w:rsidP="0060538A">
      <w:pPr>
        <w:rPr>
          <w:lang w:eastAsia="en-AU"/>
        </w:rPr>
      </w:pPr>
    </w:p>
    <w:p w14:paraId="2EF2F7ED" w14:textId="77777777" w:rsidR="0060538A" w:rsidRPr="00C67648" w:rsidRDefault="0060538A" w:rsidP="0060538A">
      <w:pPr>
        <w:rPr>
          <w:lang w:eastAsia="en-AU"/>
        </w:rPr>
      </w:pPr>
    </w:p>
    <w:p w14:paraId="3A1E023C" w14:textId="77777777" w:rsidR="0060538A" w:rsidRDefault="0060538A" w:rsidP="0060538A">
      <w:pPr>
        <w:rPr>
          <w:rFonts w:eastAsia="Times New Roman" w:cs="Times New Roman"/>
          <w:sz w:val="18"/>
          <w:lang w:eastAsia="en-AU"/>
        </w:rPr>
      </w:pPr>
    </w:p>
    <w:p w14:paraId="2C48880C" w14:textId="77777777" w:rsidR="0060538A" w:rsidRPr="00C67648" w:rsidRDefault="0060538A" w:rsidP="0060538A">
      <w:pPr>
        <w:tabs>
          <w:tab w:val="left" w:pos="1300"/>
        </w:tabs>
        <w:rPr>
          <w:lang w:eastAsia="en-AU"/>
        </w:rPr>
      </w:pPr>
      <w:r>
        <w:rPr>
          <w:lang w:eastAsia="en-AU"/>
        </w:rPr>
        <w:tab/>
      </w:r>
    </w:p>
    <w:p w14:paraId="045685F0" w14:textId="77777777" w:rsidR="0060538A" w:rsidRDefault="0060538A"/>
    <w:sectPr w:rsidR="0060538A" w:rsidSect="00CA2218">
      <w:headerReference w:type="even" r:id="rId25"/>
      <w:headerReference w:type="default" r:id="rId26"/>
      <w:footerReference w:type="even" r:id="rId27"/>
      <w:footerReference w:type="default" r:id="rId28"/>
      <w:pgSz w:w="11907" w:h="16839" w:code="9"/>
      <w:pgMar w:top="2234" w:right="1797" w:bottom="1440" w:left="1797" w:header="17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27FD" w14:textId="77777777" w:rsidR="00907918" w:rsidRDefault="00907918" w:rsidP="0060538A">
      <w:pPr>
        <w:spacing w:line="240" w:lineRule="auto"/>
      </w:pPr>
      <w:r>
        <w:separator/>
      </w:r>
    </w:p>
  </w:endnote>
  <w:endnote w:type="continuationSeparator" w:id="0">
    <w:p w14:paraId="0E4E4128" w14:textId="77777777" w:rsidR="00907918" w:rsidRDefault="00907918" w:rsidP="00605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4F" w14:textId="0F6676CE" w:rsidR="0060538A" w:rsidRPr="00E33C1C" w:rsidRDefault="0060538A" w:rsidP="00D6537E">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1" relativeHeight="251686400" behindDoc="0" locked="0" layoutInCell="1" allowOverlap="1" wp14:anchorId="7F4C7ABD" wp14:editId="340D991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43600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F847088"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4C7ABD" id="_x0000_t202" coordsize="21600,21600" o:spt="202" path="m,l,21600r21600,l21600,xe">
              <v:stroke joinstyle="miter"/>
              <v:path gradientshapeok="t" o:connecttype="rect"/>
            </v:shapetype>
            <v:shape id="Text Box 6" o:spid="_x0000_s1044" type="#_x0000_t202" style="position:absolute;margin-left:0;margin-top:0;width:110pt;height:36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E0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9N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7s4E0LAIAAFwEAAAOAAAAAAAAAAAAAAAAAC4CAABkcnMvZTJv&#10;RG9jLnhtbFBLAQItABQABgAIAAAAIQCQEPlk2gAAAAQBAAAPAAAAAAAAAAAAAAAAAIYEAABkcnMv&#10;ZG93bnJldi54bWxQSwUGAAAAAAQABADzAAAAjQUAAAAA&#10;" filled="f" strokeweight=".5pt">
              <v:textbox>
                <w:txbxContent>
                  <w:p w14:paraId="2F847088"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80256" behindDoc="0" locked="0" layoutInCell="1" allowOverlap="1" wp14:anchorId="08B7386A" wp14:editId="77FBF64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83807569"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6C26DAA"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B7386A" id="_x0000_s1045" type="#_x0000_t202" style="position:absolute;margin-left:0;margin-top:0;width:110pt;height:36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7hLAIAAFw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Iq&#10;LH06NLyB6oA4OOhHxFu+Uhj/kfnwwhzOBPaHcx6e8ZAasCg4SpTU4H797T3aI1WopaTFGSup/7lj&#10;TlCivxkkcTqeTOJ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EAc7hLAIAAFwEAAAOAAAAAAAAAAAAAAAAAC4CAABkcnMvZTJv&#10;RG9jLnhtbFBLAQItABQABgAIAAAAIQCQEPlk2gAAAAQBAAAPAAAAAAAAAAAAAAAAAIYEAABkcnMv&#10;ZG93bnJldi54bWxQSwUGAAAAAAQABADzAAAAjQUAAAAA&#10;" filled="f" strokeweight=".5pt">
              <v:textbox>
                <w:txbxContent>
                  <w:p w14:paraId="06C26DAA"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74112" behindDoc="0" locked="0" layoutInCell="1" allowOverlap="1" wp14:anchorId="1824BFDE" wp14:editId="54E15DA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29617477" name="Text Box 77"/>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9236B0"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4BFDE" id="Text Box 77" o:spid="_x0000_s1046" type="#_x0000_t202" style="position:absolute;margin-left:0;margin-top:0;width:110pt;height:36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z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mXImzLAIAAFwEAAAOAAAAAAAAAAAAAAAAAC4CAABkcnMvZTJv&#10;RG9jLnhtbFBLAQItABQABgAIAAAAIQCQEPlk2gAAAAQBAAAPAAAAAAAAAAAAAAAAAIYEAABkcnMv&#10;ZG93bnJldi54bWxQSwUGAAAAAAQABADzAAAAjQUAAAAA&#10;" filled="f" strokeweight=".5pt">
              <v:textbox>
                <w:txbxContent>
                  <w:p w14:paraId="4C9236B0"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67968" behindDoc="0" locked="0" layoutInCell="1" allowOverlap="1" wp14:anchorId="64D367E6" wp14:editId="1D45C94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86468978" name="Text Box 6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52EC31B"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367E6" id="Text Box 66" o:spid="_x0000_s1047" type="#_x0000_t202" style="position:absolute;margin-left:0;margin-top:0;width:110pt;height:36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Zm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Z7sZmLAIAAFwEAAAOAAAAAAAAAAAAAAAAAC4CAABkcnMvZTJv&#10;RG9jLnhtbFBLAQItABQABgAIAAAAIQCQEPlk2gAAAAQBAAAPAAAAAAAAAAAAAAAAAIYEAABkcnMv&#10;ZG93bnJldi54bWxQSwUGAAAAAAQABADzAAAAjQUAAAAA&#10;" filled="f" strokeweight=".5pt">
              <v:textbox>
                <w:txbxContent>
                  <w:p w14:paraId="252EC31B"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61824" behindDoc="0" locked="0" layoutInCell="1" allowOverlap="1" wp14:anchorId="1947AA1F" wp14:editId="6D562E5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68188126" name="Text Box 5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3A7E400"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47AA1F" id="Text Box 51" o:spid="_x0000_s1048" type="#_x0000_t202" style="position:absolute;margin-left:0;margin-top:0;width:110pt;height:3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T5nwi0CAABcBAAADgAAAAAAAAAAAAAAAAAuAgAAZHJzL2Uy&#10;b0RvYy54bWxQSwECLQAUAAYACAAAACEAkBD5ZNoAAAAEAQAADwAAAAAAAAAAAAAAAACHBAAAZHJz&#10;L2Rvd25yZXYueG1sUEsFBgAAAAAEAAQA8wAAAI4FAAAAAA==&#10;" filled="f" strokeweight=".5pt">
              <v:textbox>
                <w:txbxContent>
                  <w:p w14:paraId="23A7E400"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55680" behindDoc="0" locked="0" layoutInCell="1" allowOverlap="1" wp14:anchorId="1E3DB473" wp14:editId="4040739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2586456" name="Text Box 3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2BB7F3A"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3DB473" id="Text Box 36" o:spid="_x0000_s1049" type="#_x0000_t202" style="position:absolute;margin-left:0;margin-top:0;width:110pt;height:3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owoFy0CAABcBAAADgAAAAAAAAAAAAAAAAAuAgAAZHJzL2Uy&#10;b0RvYy54bWxQSwECLQAUAAYACAAAACEAkBD5ZNoAAAAEAQAADwAAAAAAAAAAAAAAAACHBAAAZHJz&#10;L2Rvd25yZXYueG1sUEsFBgAAAAAEAAQA8wAAAI4FAAAAAA==&#10;" filled="f" strokeweight=".5pt">
              <v:textbox>
                <w:txbxContent>
                  <w:p w14:paraId="62BB7F3A"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49536" behindDoc="0" locked="0" layoutInCell="1" allowOverlap="1" wp14:anchorId="03A07E6C" wp14:editId="3F1E98A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93416383" name="Text Box 2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B106BEE"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7E6C" id="Text Box 21" o:spid="_x0000_s1050" type="#_x0000_t202" style="position:absolute;margin-left:0;margin-top:0;width:110pt;height:36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WJlVUC0CAABcBAAADgAAAAAAAAAAAAAAAAAuAgAAZHJzL2Uy&#10;b0RvYy54bWxQSwECLQAUAAYACAAAACEAkBD5ZNoAAAAEAQAADwAAAAAAAAAAAAAAAACHBAAAZHJz&#10;L2Rvd25yZXYueG1sUEsFBgAAAAAEAAQA8wAAAI4FAAAAAA==&#10;" filled="f" strokeweight=".5pt">
              <v:textbox>
                <w:txbxContent>
                  <w:p w14:paraId="5B106BEE"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43392" behindDoc="0" locked="0" layoutInCell="1" allowOverlap="1" wp14:anchorId="13D3FB78" wp14:editId="4662DD2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53534794"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6B9EA0A"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3FB78" id="_x0000_s1051" type="#_x0000_t202" style="position:absolute;margin-left:0;margin-top:0;width:110pt;height:36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JysahS0CAABcBAAADgAAAAAAAAAAAAAAAAAuAgAAZHJzL2Uy&#10;b0RvYy54bWxQSwECLQAUAAYACAAAACEAkBD5ZNoAAAAEAQAADwAAAAAAAAAAAAAAAACHBAAAZHJz&#10;L2Rvd25yZXYueG1sUEsFBgAAAAAEAAQA8wAAAI4FAAAAAA==&#10;" filled="f" strokeweight=".5pt">
              <v:textbox>
                <w:txbxContent>
                  <w:p w14:paraId="26B9EA0A"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1" relativeHeight="251639296" behindDoc="0" locked="0" layoutInCell="1" allowOverlap="1" wp14:anchorId="59CBABC3" wp14:editId="75893C5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03425165"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01B3C6"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CBABC3" id="_x0000_s1052" type="#_x0000_t202" style="position:absolute;margin-left:0;margin-top:0;width:110pt;height:36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u7IS0CAABcBAAADgAAAAAAAAAAAAAAAAAuAgAAZHJzL2Uy&#10;b0RvYy54bWxQSwECLQAUAAYACAAAACEAkBD5ZNoAAAAEAQAADwAAAAAAAAAAAAAAAACHBAAAZHJz&#10;L2Rvd25yZXYueG1sUEsFBgAAAAAEAAQA8wAAAI4FAAAAAA==&#10;" filled="f" strokeweight=".5pt">
              <v:textbox>
                <w:txbxContent>
                  <w:p w14:paraId="4C01B3C6" w14:textId="77777777" w:rsidR="0060538A" w:rsidRDefault="0060538A"/>
                </w:txbxContent>
              </v:textbox>
              <w10:wrap type="through"/>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60538A" w14:paraId="4F94386A" w14:textId="77777777" w:rsidTr="00B33709">
      <w:tc>
        <w:tcPr>
          <w:tcW w:w="709" w:type="dxa"/>
          <w:tcBorders>
            <w:top w:val="nil"/>
            <w:left w:val="nil"/>
            <w:bottom w:val="nil"/>
            <w:right w:val="nil"/>
          </w:tcBorders>
        </w:tcPr>
        <w:p w14:paraId="06D90587" w14:textId="77777777" w:rsidR="0060538A" w:rsidRDefault="0060538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EB5C1B2" w14:textId="77777777" w:rsidR="0060538A" w:rsidRPr="004E1307" w:rsidRDefault="0060538A"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Members of Parliament (Staff) (Employment) Determination 2025</w:t>
          </w:r>
          <w:r w:rsidRPr="004E1307">
            <w:rPr>
              <w:i/>
              <w:sz w:val="18"/>
            </w:rPr>
            <w:fldChar w:fldCharType="end"/>
          </w:r>
        </w:p>
      </w:tc>
      <w:tc>
        <w:tcPr>
          <w:tcW w:w="1383" w:type="dxa"/>
          <w:tcBorders>
            <w:top w:val="nil"/>
            <w:left w:val="nil"/>
            <w:bottom w:val="nil"/>
            <w:right w:val="nil"/>
          </w:tcBorders>
        </w:tcPr>
        <w:p w14:paraId="2DD4963C" w14:textId="77777777" w:rsidR="0060538A" w:rsidRDefault="0060538A" w:rsidP="00A369E3">
          <w:pPr>
            <w:spacing w:line="0" w:lineRule="atLeast"/>
            <w:jc w:val="right"/>
            <w:rPr>
              <w:sz w:val="18"/>
            </w:rPr>
          </w:pPr>
        </w:p>
      </w:tc>
    </w:tr>
    <w:tr w:rsidR="0060538A" w14:paraId="68DCCF7E"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451254" w14:textId="77777777" w:rsidR="0060538A" w:rsidRDefault="0060538A" w:rsidP="00A369E3">
          <w:pPr>
            <w:jc w:val="right"/>
            <w:rPr>
              <w:sz w:val="18"/>
            </w:rPr>
          </w:pPr>
        </w:p>
      </w:tc>
    </w:tr>
  </w:tbl>
  <w:p w14:paraId="7A1110B4" w14:textId="77777777" w:rsidR="0060538A" w:rsidRPr="00ED79B6" w:rsidRDefault="0060538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0378" w14:textId="549AB8AC" w:rsidR="0060538A" w:rsidRPr="00E33C1C" w:rsidRDefault="0060538A" w:rsidP="00D6537E">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85376" behindDoc="0" locked="0" layoutInCell="1" allowOverlap="1" wp14:anchorId="3F69A0CB" wp14:editId="524A5626">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267423449" name="Text Box 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D142F93"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69A0CB" id="_x0000_t202" coordsize="21600,21600" o:spt="202" path="m,l,21600r21600,l21600,xe">
              <v:stroke joinstyle="miter"/>
              <v:path gradientshapeok="t" o:connecttype="rect"/>
            </v:shapetype>
            <v:shape id="Text Box 4" o:spid="_x0000_s1053" type="#_x0000_t202" style="position:absolute;margin-left:-89.85pt;margin-top:-739.2pt;width:110pt;height:36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JhJ9PQtAgAAXAQAAA4AAAAAAAAAAAAAAAAA&#10;LgIAAGRycy9lMm9Eb2MueG1sUEsBAi0AFAAGAAgAAAAhAEaPz77kAAAADwEAAA8AAAAAAAAAAAAA&#10;AAAAhwQAAGRycy9kb3ducmV2LnhtbFBLBQYAAAAABAAEAPMAAACYBQAAAAA=&#10;" filled="f" strokeweight=".5pt">
              <v:textbox>
                <w:txbxContent>
                  <w:p w14:paraId="6D142F93"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79232" behindDoc="0" locked="0" layoutInCell="1" allowOverlap="1" wp14:anchorId="08D7D7CF" wp14:editId="5B7ED82B">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731776527" name="Text Box 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45156A1"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D7D7CF" id="_x0000_s1054" type="#_x0000_t202" style="position:absolute;margin-left:-89.85pt;margin-top:-739.2pt;width:110pt;height:36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JvQQa8tAgAAXAQAAA4AAAAAAAAAAAAAAAAA&#10;LgIAAGRycy9lMm9Eb2MueG1sUEsBAi0AFAAGAAgAAAAhAEaPz77kAAAADwEAAA8AAAAAAAAAAAAA&#10;AAAAhwQAAGRycy9kb3ducmV2LnhtbFBLBQYAAAAABAAEAPMAAACYBQAAAAA=&#10;" filled="f" strokeweight=".5pt">
              <v:textbox>
                <w:txbxContent>
                  <w:p w14:paraId="445156A1"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73088" behindDoc="0" locked="0" layoutInCell="1" allowOverlap="1" wp14:anchorId="2C37DDC3" wp14:editId="76434A25">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2025397018" name="Text Box 7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94BBFE"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37DDC3" id="Text Box 75" o:spid="_x0000_s1055" type="#_x0000_t202" style="position:absolute;margin-left:-89.85pt;margin-top:-739.2pt;width:110pt;height:36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ORiDnotAgAAXAQAAA4AAAAAAAAAAAAAAAAA&#10;LgIAAGRycy9lMm9Eb2MueG1sUEsBAi0AFAAGAAgAAAAhAEaPz77kAAAADwEAAA8AAAAAAAAAAAAA&#10;AAAAhwQAAGRycy9kb3ducmV2LnhtbFBLBQYAAAAABAAEAPMAAACYBQAAAAA=&#10;" filled="f" strokeweight=".5pt">
              <v:textbox>
                <w:txbxContent>
                  <w:p w14:paraId="4C94BBFE"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66944" behindDoc="0" locked="0" layoutInCell="1" allowOverlap="1" wp14:anchorId="0E805226" wp14:editId="6BDC3413">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1946617416" name="Text Box 6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FA07983"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805226" id="Text Box 64" o:spid="_x0000_s1056" type="#_x0000_t202" style="position:absolute;margin-left:-89.85pt;margin-top:-739.2pt;width:110pt;height:3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" filled="f" strokeweight=".5pt">
              <v:textbox>
                <w:txbxContent>
                  <w:p w14:paraId="7FA07983"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60800" behindDoc="0" locked="0" layoutInCell="1" allowOverlap="1" wp14:anchorId="79C6A68C" wp14:editId="54F04D8E">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455815782" name="Text Box 4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4C0F5B4"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6A68C" id="Text Box 49" o:spid="_x0000_s1057" type="#_x0000_t202" style="position:absolute;margin-left:-89.85pt;margin-top:-739.2pt;width:110pt;height:3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mm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" filled="f" strokeweight=".5pt">
              <v:textbox>
                <w:txbxContent>
                  <w:p w14:paraId="44C0F5B4"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54656" behindDoc="0" locked="0" layoutInCell="1" allowOverlap="1" wp14:anchorId="21DC34CD" wp14:editId="17E26BC0">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1404220771" name="Text Box 3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BCDDDCA"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DC34CD" id="Text Box 34" o:spid="_x0000_s1058" type="#_x0000_t202" style="position:absolute;margin-left:-89.85pt;margin-top:-739.2pt;width:110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gC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pZGh4B8UJcbDQjYgzfC0x/oY5/8IszgT2h3Pun/EoFWBR0EuUVGB//e092CNVqKWkwRnLqft5&#10;YFZQor5pJPF+PJuFoYyXCBwl9lqzu9boQ70C7HSMG2V4FNHZejWIpYX6DddhGbKiimmOuXPqB3Hl&#10;u8nHdeJiuYxGOIaG+Y3eGh5CD7i+tm/Mmp4vj0w/wTCNLHtHW2fbEbc8eChl5DQA3aHa448jHKei&#10;X7ewI9f3aHX5KSx+Aw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IYdCAItAgAAXAQAAA4AAAAAAAAAAAAAAAAA&#10;LgIAAGRycy9lMm9Eb2MueG1sUEsBAi0AFAAGAAgAAAAhAEaPz77kAAAADwEAAA8AAAAAAAAAAAAA&#10;AAAAhwQAAGRycy9kb3ducmV2LnhtbFBLBQYAAAAABAAEAPMAAACYBQAAAAA=&#10;" filled="f" strokeweight=".5pt">
              <v:textbox>
                <w:txbxContent>
                  <w:p w14:paraId="1BCDDDCA"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48512" behindDoc="0" locked="0" layoutInCell="1" allowOverlap="1" wp14:anchorId="644C5EF8" wp14:editId="60E42F1A">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1334460185" name="Text Box 1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3420E99"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4C5EF8" id="Text Box 19" o:spid="_x0000_s1059" type="#_x0000_t202" style="position:absolute;margin-left:-89.85pt;margin-top:-739.2pt;width:110pt;height:3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0fXLQ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PmvR9ctAgAAXAQAAA4AAAAAAAAAAAAAAAAA&#10;LgIAAGRycy9lMm9Eb2MueG1sUEsBAi0AFAAGAAgAAAAhAEaPz77kAAAADwEAAA8AAAAAAAAAAAAA&#10;AAAAhwQAAGRycy9kb3ducmV2LnhtbFBLBQYAAAAABAAEAPMAAACYBQAAAAA=&#10;" filled="f" strokeweight=".5pt">
              <v:textbox>
                <w:txbxContent>
                  <w:p w14:paraId="13420E99"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42368" behindDoc="0" locked="0" layoutInCell="1" allowOverlap="1" wp14:anchorId="2CEFDE93" wp14:editId="093A76FC">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555353724" name="Text Box 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8D40CB3"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FDE93" id="_x0000_s1060" type="#_x0000_t202" style="position:absolute;margin-left:-89.85pt;margin-top:-739.2pt;width:110pt;height:36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qQLQ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Ee6OpAtAgAAXAQAAA4AAAAAAAAAAAAAAAAA&#10;LgIAAGRycy9lMm9Eb2MueG1sUEsBAi0AFAAGAAgAAAAhAEaPz77kAAAADwEAAA8AAAAAAAAAAAAA&#10;AAAAhwQAAGRycy9kb3ducmV2LnhtbFBLBQYAAAAABAAEAPMAAACYBQAAAAA=&#10;" filled="f" strokeweight=".5pt">
              <v:textbox>
                <w:txbxContent>
                  <w:p w14:paraId="18D40CB3"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38272" behindDoc="0" locked="0" layoutInCell="1" allowOverlap="1" wp14:anchorId="22F36343" wp14:editId="6E33C047">
              <wp:simplePos x="0" y="0"/>
              <wp:positionH relativeFrom="column">
                <wp:posOffset>-1141095</wp:posOffset>
              </wp:positionH>
              <wp:positionV relativeFrom="paragraph">
                <wp:posOffset>-9387840</wp:posOffset>
              </wp:positionV>
              <wp:extent cx="1397000" cy="457200"/>
              <wp:effectExtent l="0" t="0" r="12700" b="19050"/>
              <wp:wrapThrough wrapText="bothSides">
                <wp:wrapPolygon edited="0">
                  <wp:start x="0" y="0"/>
                  <wp:lineTo x="0" y="21600"/>
                  <wp:lineTo x="21502" y="21600"/>
                  <wp:lineTo x="21502" y="0"/>
                  <wp:lineTo x="0" y="0"/>
                </wp:wrapPolygon>
              </wp:wrapThrough>
              <wp:docPr id="2010232488" name="Text Box 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50FA82A"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F36343" id="_x0000_s1061" type="#_x0000_t202" style="position:absolute;margin-left:-89.85pt;margin-top:-739.2pt;width:110pt;height:36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" filled="f" strokeweight=".5pt">
              <v:textbox>
                <w:txbxContent>
                  <w:p w14:paraId="550FA82A" w14:textId="77777777" w:rsidR="0060538A" w:rsidRDefault="0060538A"/>
                </w:txbxContent>
              </v:textbox>
              <w10:wrap type="through"/>
            </v:shape>
          </w:pict>
        </mc:Fallback>
      </mc:AlternateContent>
    </w:r>
  </w:p>
  <w:tbl>
    <w:tblPr>
      <w:tblStyle w:val="TableGrid"/>
      <w:tblW w:w="0" w:type="auto"/>
      <w:tblLook w:val="04A0" w:firstRow="1" w:lastRow="0" w:firstColumn="1" w:lastColumn="0" w:noHBand="0" w:noVBand="1"/>
    </w:tblPr>
    <w:tblGrid>
      <w:gridCol w:w="1357"/>
      <w:gridCol w:w="6257"/>
      <w:gridCol w:w="699"/>
    </w:tblGrid>
    <w:tr w:rsidR="0060538A" w14:paraId="38B9936E" w14:textId="77777777" w:rsidTr="00A369E3">
      <w:tc>
        <w:tcPr>
          <w:tcW w:w="1384" w:type="dxa"/>
          <w:tcBorders>
            <w:top w:val="nil"/>
            <w:left w:val="nil"/>
            <w:bottom w:val="nil"/>
            <w:right w:val="nil"/>
          </w:tcBorders>
        </w:tcPr>
        <w:p w14:paraId="56F8F8DF" w14:textId="77777777" w:rsidR="0060538A" w:rsidRDefault="0060538A" w:rsidP="00A369E3">
          <w:pPr>
            <w:spacing w:line="0" w:lineRule="atLeast"/>
            <w:rPr>
              <w:sz w:val="18"/>
            </w:rPr>
          </w:pPr>
        </w:p>
      </w:tc>
      <w:tc>
        <w:tcPr>
          <w:tcW w:w="6379" w:type="dxa"/>
          <w:tcBorders>
            <w:top w:val="nil"/>
            <w:left w:val="nil"/>
            <w:bottom w:val="nil"/>
            <w:right w:val="nil"/>
          </w:tcBorders>
        </w:tcPr>
        <w:p w14:paraId="28705A88" w14:textId="77777777" w:rsidR="0060538A" w:rsidRDefault="0060538A"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Members of Parliament (Staff) (Employment Arrangements) Determination 2025</w:t>
          </w:r>
          <w:r w:rsidRPr="004E1307">
            <w:rPr>
              <w:i/>
              <w:sz w:val="18"/>
            </w:rPr>
            <w:fldChar w:fldCharType="end"/>
          </w:r>
        </w:p>
      </w:tc>
      <w:tc>
        <w:tcPr>
          <w:tcW w:w="709" w:type="dxa"/>
          <w:tcBorders>
            <w:top w:val="nil"/>
            <w:left w:val="nil"/>
            <w:bottom w:val="nil"/>
            <w:right w:val="nil"/>
          </w:tcBorders>
        </w:tcPr>
        <w:p w14:paraId="794DCCE0" w14:textId="77777777" w:rsidR="0060538A" w:rsidRDefault="0060538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0538A" w14:paraId="04377DFB"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59A5B9" w14:textId="77777777" w:rsidR="0060538A" w:rsidRDefault="0060538A" w:rsidP="00A369E3">
          <w:pPr>
            <w:rPr>
              <w:sz w:val="18"/>
            </w:rPr>
          </w:pPr>
        </w:p>
      </w:tc>
    </w:tr>
  </w:tbl>
  <w:p w14:paraId="5FE8BC81" w14:textId="77777777" w:rsidR="0060538A" w:rsidRPr="00ED79B6" w:rsidRDefault="0060538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B88F" w14:textId="1A95AA93" w:rsidR="0060538A" w:rsidRPr="00E33C1C" w:rsidRDefault="0060538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0538A" w14:paraId="79DE893A" w14:textId="77777777" w:rsidTr="00E85C2C">
      <w:tc>
        <w:tcPr>
          <w:tcW w:w="1360" w:type="dxa"/>
          <w:tcBorders>
            <w:top w:val="nil"/>
            <w:left w:val="nil"/>
            <w:bottom w:val="nil"/>
            <w:right w:val="nil"/>
          </w:tcBorders>
        </w:tcPr>
        <w:p w14:paraId="577A4AF2" w14:textId="77777777" w:rsidR="0060538A" w:rsidRDefault="0060538A" w:rsidP="00A369E3">
          <w:pPr>
            <w:spacing w:line="0" w:lineRule="atLeast"/>
            <w:rPr>
              <w:sz w:val="18"/>
            </w:rPr>
          </w:pPr>
        </w:p>
      </w:tc>
      <w:tc>
        <w:tcPr>
          <w:tcW w:w="6254" w:type="dxa"/>
          <w:tcBorders>
            <w:top w:val="nil"/>
            <w:left w:val="nil"/>
            <w:bottom w:val="nil"/>
            <w:right w:val="nil"/>
          </w:tcBorders>
        </w:tcPr>
        <w:p w14:paraId="099A0FA4" w14:textId="77777777" w:rsidR="0060538A" w:rsidRDefault="0060538A" w:rsidP="00A369E3">
          <w:pPr>
            <w:spacing w:line="0" w:lineRule="atLeast"/>
            <w:jc w:val="center"/>
            <w:rPr>
              <w:sz w:val="18"/>
            </w:rPr>
          </w:pPr>
        </w:p>
      </w:tc>
      <w:tc>
        <w:tcPr>
          <w:tcW w:w="699" w:type="dxa"/>
          <w:tcBorders>
            <w:top w:val="nil"/>
            <w:left w:val="nil"/>
            <w:bottom w:val="nil"/>
            <w:right w:val="nil"/>
          </w:tcBorders>
        </w:tcPr>
        <w:p w14:paraId="7656C55D" w14:textId="77777777" w:rsidR="0060538A" w:rsidRDefault="0060538A" w:rsidP="00A369E3">
          <w:pPr>
            <w:spacing w:line="0" w:lineRule="atLeast"/>
            <w:jc w:val="right"/>
            <w:rPr>
              <w:sz w:val="18"/>
            </w:rPr>
          </w:pPr>
        </w:p>
      </w:tc>
    </w:tr>
  </w:tbl>
  <w:p w14:paraId="69436D6E" w14:textId="77777777" w:rsidR="0060538A" w:rsidRPr="00ED79B6" w:rsidRDefault="0060538A" w:rsidP="00320244">
    <w:pPr>
      <w:jc w:val="cente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25C4" w14:textId="342F9D14" w:rsidR="0060538A" w:rsidRPr="002B0EA5" w:rsidRDefault="0060538A">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88448" behindDoc="0" locked="0" layoutInCell="1" allowOverlap="1" wp14:anchorId="26521BFF" wp14:editId="3708CC98">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120107096"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F66E551"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521BFF" id="_x0000_t202" coordsize="21600,21600" o:spt="202" path="m,l,21600r21600,l21600,xe">
              <v:stroke joinstyle="miter"/>
              <v:path gradientshapeok="t" o:connecttype="rect"/>
            </v:shapetype>
            <v:shape id="Text Box 11" o:spid="_x0000_s1064" type="#_x0000_t202" style="position:absolute;margin-left:-89.85pt;margin-top:-721pt;width:110pt;height:36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" filled="f" strokeweight=".5pt">
              <v:textbox>
                <w:txbxContent>
                  <w:p w14:paraId="7F66E551"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82304" behindDoc="0" locked="0" layoutInCell="1" allowOverlap="1" wp14:anchorId="679DBD95" wp14:editId="297ED938">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764943801"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92B365"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9DBD95" id="_x0000_s1065" type="#_x0000_t202" style="position:absolute;margin-left:-89.85pt;margin-top:-721pt;width:110pt;height:36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" filled="f" strokeweight=".5pt">
              <v:textbox>
                <w:txbxContent>
                  <w:p w14:paraId="0892B365"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76160" behindDoc="0" locked="0" layoutInCell="1" allowOverlap="1" wp14:anchorId="025FF5E4" wp14:editId="3668D650">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2102409660" name="Text Box 8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B2CF919"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FF5E4" id="Text Box 82" o:spid="_x0000_s1066" type="#_x0000_t202" style="position:absolute;margin-left:-89.85pt;margin-top:-721pt;width:110pt;height:36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" filled="f" strokeweight=".5pt">
              <v:textbox>
                <w:txbxContent>
                  <w:p w14:paraId="2B2CF919"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70016" behindDoc="0" locked="0" layoutInCell="1" allowOverlap="1" wp14:anchorId="6EF29487" wp14:editId="6B38EB3D">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720890870" name="Text Box 7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5C4013D"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29487" id="Text Box 71" o:spid="_x0000_s1067" type="#_x0000_t202" style="position:absolute;margin-left:-89.85pt;margin-top:-721pt;width:110pt;height:36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eK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" filled="f" strokeweight=".5pt">
              <v:textbox>
                <w:txbxContent>
                  <w:p w14:paraId="45C4013D"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63872" behindDoc="0" locked="0" layoutInCell="1" allowOverlap="1" wp14:anchorId="01A56818" wp14:editId="4197079B">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374044643" name="Text Box 5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2C7A04"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A56818" id="Text Box 56" o:spid="_x0000_s1068" type="#_x0000_t202" style="position:absolute;margin-left:-89.85pt;margin-top:-721pt;width:110pt;height:3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u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" filled="f" strokeweight=".5pt">
              <v:textbox>
                <w:txbxContent>
                  <w:p w14:paraId="6E2C7A04"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57728" behindDoc="0" locked="0" layoutInCell="1" allowOverlap="1" wp14:anchorId="5A0BA990" wp14:editId="0C74DFF8">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840910235" name="Text Box 4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1099AEF"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0BA990" id="Text Box 41" o:spid="_x0000_s1069" type="#_x0000_t202" style="position:absolute;margin-left:-89.85pt;margin-top:-721pt;width:110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n7LA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" filled="f" strokeweight=".5pt">
              <v:textbox>
                <w:txbxContent>
                  <w:p w14:paraId="51099AEF"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51584" behindDoc="0" locked="0" layoutInCell="1" allowOverlap="1" wp14:anchorId="7AC0DAB9" wp14:editId="5393DCCC">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340181713" name="Text Box 2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12F643B"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C0DAB9" id="Text Box 26" o:spid="_x0000_s1070" type="#_x0000_t202" style="position:absolute;margin-left:-89.85pt;margin-top:-721pt;width:110pt;height:3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S8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" filled="f" strokeweight=".5pt">
              <v:textbox>
                <w:txbxContent>
                  <w:p w14:paraId="512F643B"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45440" behindDoc="0" locked="0" layoutInCell="1" allowOverlap="1" wp14:anchorId="6A8A6608" wp14:editId="5A793EA2">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1725858019"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4DFF6B9"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8A6608" id="_x0000_s1071" type="#_x0000_t202" style="position:absolute;margin-left:-89.85pt;margin-top:-721pt;width:110pt;height:36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p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" filled="f" strokeweight=".5pt">
              <v:textbox>
                <w:txbxContent>
                  <w:p w14:paraId="04DFF6B9" w14:textId="77777777" w:rsidR="0060538A" w:rsidRDefault="0060538A"/>
                </w:txbxContent>
              </v:textbox>
              <w10:wrap type="through"/>
            </v:shape>
          </w:pict>
        </mc:Fallback>
      </mc:AlternateContent>
    </w:r>
    <w:r>
      <w:rPr>
        <w:noProof/>
        <w:sz w:val="16"/>
        <w:szCs w:val="16"/>
      </w:rPr>
      <mc:AlternateContent>
        <mc:Choice Requires="wps">
          <w:drawing>
            <wp:anchor distT="0" distB="0" distL="114300" distR="114300" simplePos="0" relativeHeight="251636224" behindDoc="0" locked="0" layoutInCell="1" allowOverlap="1" wp14:anchorId="7864C51C" wp14:editId="4CEAB177">
              <wp:simplePos x="0" y="0"/>
              <wp:positionH relativeFrom="column">
                <wp:posOffset>-1141095</wp:posOffset>
              </wp:positionH>
              <wp:positionV relativeFrom="paragraph">
                <wp:posOffset>-9565640</wp:posOffset>
              </wp:positionV>
              <wp:extent cx="1397000" cy="457200"/>
              <wp:effectExtent l="0" t="0" r="12700" b="19050"/>
              <wp:wrapThrough wrapText="bothSides">
                <wp:wrapPolygon edited="0">
                  <wp:start x="0" y="0"/>
                  <wp:lineTo x="0" y="21600"/>
                  <wp:lineTo x="21502" y="21600"/>
                  <wp:lineTo x="21502" y="0"/>
                  <wp:lineTo x="0" y="0"/>
                </wp:wrapPolygon>
              </wp:wrapThrough>
              <wp:docPr id="1624816028"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D1B46DB"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64C51C" id="_x0000_s1072" type="#_x0000_t202" style="position:absolute;margin-left:-89.85pt;margin-top:-753.2pt;width:110pt;height:36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rN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" filled="f" strokeweight=".5pt">
              <v:textbox>
                <w:txbxContent>
                  <w:p w14:paraId="2D1B46DB" w14:textId="77777777" w:rsidR="0060538A" w:rsidRDefault="0060538A"/>
                </w:txbxContent>
              </v:textbox>
              <w10:wrap type="through"/>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0538A" w14:paraId="6854054C" w14:textId="77777777">
      <w:tc>
        <w:tcPr>
          <w:tcW w:w="365" w:type="pct"/>
        </w:tcPr>
        <w:p w14:paraId="08D38661" w14:textId="77777777" w:rsidR="0060538A" w:rsidRDefault="0060538A">
          <w:pPr>
            <w:spacing w:line="0" w:lineRule="atLeast"/>
            <w:rPr>
              <w:sz w:val="18"/>
            </w:rPr>
          </w:pPr>
        </w:p>
      </w:tc>
      <w:tc>
        <w:tcPr>
          <w:tcW w:w="3688" w:type="pct"/>
        </w:tcPr>
        <w:p w14:paraId="35D6F73A" w14:textId="77777777" w:rsidR="0060538A" w:rsidRDefault="0060538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Members of Parliament (Staff) (Employment Arrangements) Determination 2025</w:t>
          </w:r>
          <w:r w:rsidRPr="004E1307">
            <w:rPr>
              <w:i/>
              <w:sz w:val="18"/>
            </w:rPr>
            <w:fldChar w:fldCharType="end"/>
          </w:r>
        </w:p>
      </w:tc>
      <w:tc>
        <w:tcPr>
          <w:tcW w:w="947" w:type="pct"/>
        </w:tcPr>
        <w:p w14:paraId="12D74A8F" w14:textId="77777777" w:rsidR="0060538A" w:rsidRDefault="0060538A">
          <w:pPr>
            <w:spacing w:line="0" w:lineRule="atLeast"/>
            <w:jc w:val="right"/>
            <w:rPr>
              <w:sz w:val="18"/>
            </w:rPr>
          </w:pPr>
        </w:p>
      </w:tc>
    </w:tr>
    <w:tr w:rsidR="0060538A" w14:paraId="3A860DB9" w14:textId="77777777">
      <w:tc>
        <w:tcPr>
          <w:tcW w:w="5000" w:type="pct"/>
          <w:gridSpan w:val="3"/>
        </w:tcPr>
        <w:p w14:paraId="7A5C1B08" w14:textId="77777777" w:rsidR="0060538A" w:rsidRDefault="0060538A">
          <w:pPr>
            <w:jc w:val="right"/>
            <w:rPr>
              <w:sz w:val="18"/>
            </w:rPr>
          </w:pPr>
        </w:p>
      </w:tc>
    </w:tr>
  </w:tbl>
  <w:p w14:paraId="43C949F3" w14:textId="77777777" w:rsidR="0060538A" w:rsidRDefault="0060538A">
    <w:pPr>
      <w:rPr>
        <w:rFonts w:ascii="Arial" w:hAnsi="Arial" w:cs="Arial"/>
        <w:b/>
        <w:bCs/>
        <w:color w:val="FF0000"/>
        <w:sz w:val="28"/>
        <w:szCs w:val="28"/>
      </w:rPr>
    </w:pPr>
  </w:p>
  <w:p w14:paraId="1C26BDA8" w14:textId="77777777" w:rsidR="0060538A" w:rsidRDefault="0060538A">
    <w:pPr>
      <w:rPr>
        <w:rFonts w:ascii="Arial" w:hAnsi="Arial" w:cs="Arial"/>
        <w:b/>
        <w:bCs/>
        <w:color w:val="FF0000"/>
        <w:sz w:val="28"/>
        <w:szCs w:val="28"/>
      </w:rPr>
    </w:pPr>
  </w:p>
  <w:p w14:paraId="1546895C" w14:textId="77777777" w:rsidR="0060538A" w:rsidRPr="00ED79B6" w:rsidRDefault="0060538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AA29" w14:textId="4D5AEC7F" w:rsidR="0060538A" w:rsidRPr="002B0EA5" w:rsidRDefault="0060538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0538A" w14:paraId="21D095A2" w14:textId="77777777">
      <w:tc>
        <w:tcPr>
          <w:tcW w:w="947" w:type="pct"/>
        </w:tcPr>
        <w:p w14:paraId="4388DABC" w14:textId="77777777" w:rsidR="0060538A" w:rsidRDefault="0060538A">
          <w:pPr>
            <w:spacing w:line="0" w:lineRule="atLeast"/>
            <w:rPr>
              <w:sz w:val="18"/>
            </w:rPr>
          </w:pPr>
        </w:p>
      </w:tc>
      <w:tc>
        <w:tcPr>
          <w:tcW w:w="3688" w:type="pct"/>
        </w:tcPr>
        <w:p w14:paraId="743C3117" w14:textId="544437A4" w:rsidR="0060538A" w:rsidRDefault="0060538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03D2E">
            <w:rPr>
              <w:i/>
              <w:noProof/>
              <w:sz w:val="18"/>
            </w:rPr>
            <w:t>Members of Parliament (Staff) (Employment Arrangements) Determination 2025</w:t>
          </w:r>
          <w:r w:rsidRPr="004E1307">
            <w:rPr>
              <w:i/>
              <w:sz w:val="18"/>
            </w:rPr>
            <w:fldChar w:fldCharType="end"/>
          </w:r>
        </w:p>
      </w:tc>
      <w:tc>
        <w:tcPr>
          <w:tcW w:w="365" w:type="pct"/>
        </w:tcPr>
        <w:p w14:paraId="4434348B" w14:textId="77777777" w:rsidR="0060538A" w:rsidRDefault="006053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60538A" w14:paraId="2EE52396" w14:textId="77777777">
      <w:tc>
        <w:tcPr>
          <w:tcW w:w="5000" w:type="pct"/>
          <w:gridSpan w:val="3"/>
        </w:tcPr>
        <w:p w14:paraId="5A093939" w14:textId="77777777" w:rsidR="0060538A" w:rsidRDefault="0060538A">
          <w:pPr>
            <w:rPr>
              <w:sz w:val="18"/>
            </w:rPr>
          </w:pPr>
        </w:p>
      </w:tc>
    </w:tr>
  </w:tbl>
  <w:p w14:paraId="27931034" w14:textId="77777777" w:rsidR="0060538A" w:rsidRDefault="0060538A" w:rsidP="00E85C2C">
    <w:pPr>
      <w:jc w:val="center"/>
      <w:rPr>
        <w:rFonts w:ascii="Arial" w:hAnsi="Arial" w:cs="Arial"/>
        <w:b/>
        <w:bCs/>
        <w:color w:val="FF0000"/>
        <w:sz w:val="28"/>
        <w:szCs w:val="28"/>
      </w:rPr>
    </w:pPr>
  </w:p>
  <w:p w14:paraId="4FE16525" w14:textId="77777777" w:rsidR="0060538A" w:rsidRDefault="0060538A">
    <w:pPr>
      <w:rPr>
        <w:rFonts w:ascii="Arial" w:hAnsi="Arial" w:cs="Arial"/>
        <w:b/>
        <w:bCs/>
        <w:color w:val="FF0000"/>
        <w:sz w:val="28"/>
        <w:szCs w:val="28"/>
      </w:rPr>
    </w:pPr>
  </w:p>
  <w:p w14:paraId="14F21682" w14:textId="77777777" w:rsidR="0060538A" w:rsidRPr="00ED79B6" w:rsidRDefault="0060538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6C0B" w14:textId="5DC333C0" w:rsidR="00705B6B" w:rsidRPr="002B0EA5" w:rsidRDefault="00705B6B">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37248" behindDoc="0" locked="0" layoutInCell="1" allowOverlap="1" wp14:anchorId="6BF45712" wp14:editId="17BD3A6A">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1061955473" name="Text Box 1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3E892B8"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F45712" id="_x0000_t202" coordsize="21600,21600" o:spt="202" path="m,l,21600r21600,l21600,xe">
              <v:stroke joinstyle="miter"/>
              <v:path gradientshapeok="t" o:connecttype="rect"/>
            </v:shapetype>
            <v:shape id="Text Box 15" o:spid="_x0000_s1082" type="#_x0000_t202" style="position:absolute;margin-left:-89.85pt;margin-top:-721pt;width:110pt;height:36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" filled="f" strokeweight=".5pt">
              <v:textbox>
                <w:txbxContent>
                  <w:p w14:paraId="53E892B8"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35200" behindDoc="0" locked="0" layoutInCell="1" allowOverlap="1" wp14:anchorId="5176A523" wp14:editId="4FAA0522">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39804182" name="Text Box 1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F3CA6F9"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76A523" id="_x0000_s1083" type="#_x0000_t202" style="position:absolute;margin-left:-89.85pt;margin-top:-721pt;width:110pt;height:36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" filled="f" strokeweight=".5pt">
              <v:textbox>
                <w:txbxContent>
                  <w:p w14:paraId="7F3CA6F9"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34176" behindDoc="0" locked="0" layoutInCell="1" allowOverlap="1" wp14:anchorId="4893C5E3" wp14:editId="681B7BD1">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2123649395" name="Text Box 9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8B94AE6"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3C5E3" id="Text Box 90" o:spid="_x0000_s1084" type="#_x0000_t202" style="position:absolute;margin-left:-89.85pt;margin-top:-721pt;width:110pt;height:36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" filled="f" strokeweight=".5pt">
              <v:textbox>
                <w:txbxContent>
                  <w:p w14:paraId="78B94AE6"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32128" behindDoc="0" locked="0" layoutInCell="1" allowOverlap="1" wp14:anchorId="0169DF6A" wp14:editId="55AC9ADB">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1566473919" name="Text Box 8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0496F27"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9DF6A" id="Text Box 86" o:spid="_x0000_s1085" type="#_x0000_t202" style="position:absolute;margin-left:-89.85pt;margin-top:-721pt;width:110pt;height:36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" filled="f" strokeweight=".5pt">
              <v:textbox>
                <w:txbxContent>
                  <w:p w14:paraId="50496F27"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31104" behindDoc="0" locked="0" layoutInCell="1" allowOverlap="1" wp14:anchorId="59BDA9FC" wp14:editId="5C2F1976">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1735232343" name="Text Box 6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BCA4DC6"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DA9FC" id="Text Box 60" o:spid="_x0000_s1086" type="#_x0000_t202" style="position:absolute;margin-left:-89.85pt;margin-top:-721pt;width:110pt;height:36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cE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" filled="f" strokeweight=".5pt">
              <v:textbox>
                <w:txbxContent>
                  <w:p w14:paraId="4BCA4DC6"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29056" behindDoc="0" locked="0" layoutInCell="1" allowOverlap="1" wp14:anchorId="15F0B9CF" wp14:editId="4F14E9EE">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984017697" name="Text Box 4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960595C"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0B9CF" id="Text Box 45" o:spid="_x0000_s1087" type="#_x0000_t202" style="position:absolute;margin-left:-89.85pt;margin-top:-721pt;width:110pt;height:36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jR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" filled="f" strokeweight=".5pt">
              <v:textbox>
                <w:txbxContent>
                  <w:p w14:paraId="1960595C"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27008" behindDoc="0" locked="0" layoutInCell="1" allowOverlap="1" wp14:anchorId="705F1DFC" wp14:editId="0C0E342D">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578383583" name="Text Box 3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BF80388"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5F1DFC" id="Text Box 30" o:spid="_x0000_s1088" type="#_x0000_t202" style="position:absolute;margin-left:-89.85pt;margin-top:-721pt;width:110pt;height:36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l1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" filled="f" strokeweight=".5pt">
              <v:textbox>
                <w:txbxContent>
                  <w:p w14:paraId="5BF80388"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25984" behindDoc="0" locked="0" layoutInCell="1" allowOverlap="1" wp14:anchorId="17F45DEB" wp14:editId="14C3C35C">
              <wp:simplePos x="0" y="0"/>
              <wp:positionH relativeFrom="column">
                <wp:posOffset>-1141095</wp:posOffset>
              </wp:positionH>
              <wp:positionV relativeFrom="paragraph">
                <wp:posOffset>-9156700</wp:posOffset>
              </wp:positionV>
              <wp:extent cx="1397000" cy="457200"/>
              <wp:effectExtent l="0" t="0" r="12700" b="19050"/>
              <wp:wrapThrough wrapText="bothSides">
                <wp:wrapPolygon edited="0">
                  <wp:start x="0" y="0"/>
                  <wp:lineTo x="0" y="21600"/>
                  <wp:lineTo x="21502" y="21600"/>
                  <wp:lineTo x="21502" y="0"/>
                  <wp:lineTo x="0" y="0"/>
                </wp:wrapPolygon>
              </wp:wrapThrough>
              <wp:docPr id="1310176718" name="Text Box 1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129D493"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45DEB" id="_x0000_s1089" type="#_x0000_t202" style="position:absolute;margin-left:-89.85pt;margin-top:-721pt;width:110pt;height:36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ag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" filled="f" strokeweight=".5pt">
              <v:textbox>
                <w:txbxContent>
                  <w:p w14:paraId="7129D493" w14:textId="77777777" w:rsidR="00705B6B" w:rsidRDefault="00705B6B"/>
                </w:txbxContent>
              </v:textbox>
              <w10:wrap type="through"/>
            </v:shape>
          </w:pict>
        </mc:Fallback>
      </mc:AlternateContent>
    </w:r>
    <w:r>
      <w:rPr>
        <w:noProof/>
        <w:sz w:val="16"/>
        <w:szCs w:val="16"/>
      </w:rPr>
      <mc:AlternateContent>
        <mc:Choice Requires="wps">
          <w:drawing>
            <wp:anchor distT="0" distB="0" distL="114300" distR="114300" simplePos="0" relativeHeight="251624960" behindDoc="0" locked="0" layoutInCell="1" allowOverlap="1" wp14:anchorId="352A62BC" wp14:editId="361A969F">
              <wp:simplePos x="0" y="0"/>
              <wp:positionH relativeFrom="column">
                <wp:posOffset>-1141095</wp:posOffset>
              </wp:positionH>
              <wp:positionV relativeFrom="paragraph">
                <wp:posOffset>-9565640</wp:posOffset>
              </wp:positionV>
              <wp:extent cx="1397000" cy="457200"/>
              <wp:effectExtent l="0" t="0" r="12700" b="19050"/>
              <wp:wrapThrough wrapText="bothSides">
                <wp:wrapPolygon edited="0">
                  <wp:start x="0" y="0"/>
                  <wp:lineTo x="0" y="21600"/>
                  <wp:lineTo x="21502" y="21600"/>
                  <wp:lineTo x="21502" y="0"/>
                  <wp:lineTo x="0" y="0"/>
                </wp:wrapPolygon>
              </wp:wrapThrough>
              <wp:docPr id="402684849" name="Text Box 1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F3DA256" w14:textId="77777777" w:rsidR="00705B6B" w:rsidRDefault="0070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A62BC" id="_x0000_s1090" type="#_x0000_t202" style="position:absolute;margin-left:-89.85pt;margin-top:-753.2pt;width:110pt;height:36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vn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" filled="f" strokeweight=".5pt">
              <v:textbox>
                <w:txbxContent>
                  <w:p w14:paraId="0F3DA256" w14:textId="77777777" w:rsidR="00705B6B" w:rsidRDefault="00705B6B"/>
                </w:txbxContent>
              </v:textbox>
              <w10:wrap type="through"/>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1C677748" w14:textId="77777777">
      <w:tc>
        <w:tcPr>
          <w:tcW w:w="365" w:type="pct"/>
        </w:tcPr>
        <w:p w14:paraId="5759D995" w14:textId="77777777" w:rsidR="00705B6B" w:rsidRDefault="00705B6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2CFCFF13" w14:textId="77777777" w:rsidR="00705B6B" w:rsidRDefault="00705B6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Members of Parliament (Staff) (Employment Arrangements) Determination 2025</w:t>
          </w:r>
          <w:r w:rsidRPr="004E1307">
            <w:rPr>
              <w:i/>
              <w:sz w:val="18"/>
            </w:rPr>
            <w:fldChar w:fldCharType="end"/>
          </w:r>
        </w:p>
      </w:tc>
      <w:tc>
        <w:tcPr>
          <w:tcW w:w="947" w:type="pct"/>
        </w:tcPr>
        <w:p w14:paraId="00D23C7F" w14:textId="77777777" w:rsidR="00705B6B" w:rsidRDefault="00705B6B">
          <w:pPr>
            <w:spacing w:line="0" w:lineRule="atLeast"/>
            <w:jc w:val="right"/>
            <w:rPr>
              <w:sz w:val="18"/>
            </w:rPr>
          </w:pPr>
        </w:p>
      </w:tc>
    </w:tr>
    <w:tr w:rsidR="008C2EAC" w14:paraId="6969CF7A" w14:textId="77777777">
      <w:tc>
        <w:tcPr>
          <w:tcW w:w="5000" w:type="pct"/>
          <w:gridSpan w:val="3"/>
        </w:tcPr>
        <w:p w14:paraId="4857BFE7" w14:textId="77777777" w:rsidR="00705B6B" w:rsidRDefault="00705B6B">
          <w:pPr>
            <w:jc w:val="right"/>
            <w:rPr>
              <w:sz w:val="18"/>
            </w:rPr>
          </w:pPr>
        </w:p>
      </w:tc>
    </w:tr>
  </w:tbl>
  <w:p w14:paraId="1B4979A7" w14:textId="77777777" w:rsidR="00705B6B" w:rsidRDefault="00705B6B">
    <w:pPr>
      <w:rPr>
        <w:rFonts w:ascii="Arial" w:hAnsi="Arial" w:cs="Arial"/>
        <w:b/>
        <w:bCs/>
        <w:color w:val="FF0000"/>
        <w:sz w:val="28"/>
        <w:szCs w:val="28"/>
      </w:rPr>
    </w:pPr>
  </w:p>
  <w:p w14:paraId="6CCCB895" w14:textId="77777777" w:rsidR="00705B6B" w:rsidRDefault="00705B6B">
    <w:pPr>
      <w:rPr>
        <w:rFonts w:ascii="Arial" w:hAnsi="Arial" w:cs="Arial"/>
        <w:b/>
        <w:bCs/>
        <w:color w:val="FF0000"/>
        <w:sz w:val="28"/>
        <w:szCs w:val="28"/>
      </w:rPr>
    </w:pPr>
  </w:p>
  <w:p w14:paraId="04D21FD2" w14:textId="77777777" w:rsidR="00705B6B" w:rsidRPr="00ED79B6" w:rsidRDefault="00705B6B">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08E0" w14:textId="6B17F417" w:rsidR="00705B6B" w:rsidRPr="002B0EA5" w:rsidRDefault="00705B6B">
    <w:pPr>
      <w:pBdr>
        <w:top w:val="single" w:sz="6" w:space="1" w:color="auto"/>
      </w:pBdr>
      <w:spacing w:before="120" w:line="0" w:lineRule="atLeast"/>
      <w:rPr>
        <w:sz w:val="16"/>
        <w:szCs w:val="16"/>
      </w:rPr>
    </w:pPr>
  </w:p>
  <w:tbl>
    <w:tblPr>
      <w:tblStyle w:val="TableGrid"/>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4590"/>
      <w:gridCol w:w="1074"/>
    </w:tblGrid>
    <w:tr w:rsidR="008C2EAC" w14:paraId="61FE2136" w14:textId="77777777" w:rsidTr="00E85C2C">
      <w:tc>
        <w:tcPr>
          <w:tcW w:w="1646" w:type="pct"/>
        </w:tcPr>
        <w:p w14:paraId="00312F67" w14:textId="77777777" w:rsidR="00705B6B" w:rsidRDefault="00705B6B">
          <w:pPr>
            <w:spacing w:line="0" w:lineRule="atLeast"/>
            <w:rPr>
              <w:sz w:val="18"/>
            </w:rPr>
          </w:pPr>
        </w:p>
      </w:tc>
      <w:tc>
        <w:tcPr>
          <w:tcW w:w="2718" w:type="pct"/>
        </w:tcPr>
        <w:p w14:paraId="79F43478" w14:textId="3CA1A0A9" w:rsidR="00705B6B" w:rsidRDefault="00705B6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03D2E">
            <w:rPr>
              <w:i/>
              <w:noProof/>
              <w:sz w:val="18"/>
            </w:rPr>
            <w:t>Members of Parliament (Staff) (Employment Arrangements) Determination 2025</w:t>
          </w:r>
          <w:r w:rsidRPr="004E1307">
            <w:rPr>
              <w:i/>
              <w:sz w:val="18"/>
            </w:rPr>
            <w:fldChar w:fldCharType="end"/>
          </w:r>
        </w:p>
      </w:tc>
      <w:tc>
        <w:tcPr>
          <w:tcW w:w="636" w:type="pct"/>
        </w:tcPr>
        <w:p w14:paraId="288DC653" w14:textId="77777777" w:rsidR="00705B6B" w:rsidRDefault="00705B6B" w:rsidP="00FA4A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C2EAC" w14:paraId="3EA94A8B" w14:textId="77777777" w:rsidTr="00DF4BA4">
      <w:tc>
        <w:tcPr>
          <w:tcW w:w="5000" w:type="pct"/>
          <w:gridSpan w:val="3"/>
        </w:tcPr>
        <w:p w14:paraId="6D4D0442" w14:textId="77777777" w:rsidR="00705B6B" w:rsidRDefault="00705B6B" w:rsidP="00F01E98">
          <w:pPr>
            <w:jc w:val="center"/>
            <w:rPr>
              <w:sz w:val="18"/>
            </w:rPr>
          </w:pPr>
        </w:p>
      </w:tc>
    </w:tr>
  </w:tbl>
  <w:p w14:paraId="7F9D85FE" w14:textId="77777777" w:rsidR="00705B6B" w:rsidRDefault="00705B6B"/>
  <w:p w14:paraId="592A56C3" w14:textId="77777777" w:rsidR="00705B6B" w:rsidRDefault="00705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1C91" w14:textId="77777777" w:rsidR="00907918" w:rsidRDefault="00907918" w:rsidP="0060538A">
      <w:pPr>
        <w:spacing w:line="240" w:lineRule="auto"/>
      </w:pPr>
      <w:r>
        <w:separator/>
      </w:r>
    </w:p>
  </w:footnote>
  <w:footnote w:type="continuationSeparator" w:id="0">
    <w:p w14:paraId="03BCAA8E" w14:textId="77777777" w:rsidR="00907918" w:rsidRDefault="00907918" w:rsidP="0060538A">
      <w:pPr>
        <w:spacing w:line="240" w:lineRule="auto"/>
      </w:pPr>
      <w:r>
        <w:continuationSeparator/>
      </w:r>
    </w:p>
  </w:footnote>
  <w:footnote w:id="1">
    <w:p w14:paraId="6C9051E7" w14:textId="77777777" w:rsidR="0060538A" w:rsidRPr="00F1320D" w:rsidRDefault="0060538A" w:rsidP="0060538A">
      <w:pPr>
        <w:pStyle w:val="FootnoteText"/>
      </w:pPr>
      <w:r w:rsidRPr="00F01E98">
        <w:rPr>
          <w:vertAlign w:val="superscript"/>
        </w:rPr>
        <w:footnoteRef/>
      </w:r>
      <w:r w:rsidRPr="00F1320D">
        <w:t xml:space="preserve"> </w:t>
      </w:r>
      <w:r w:rsidRPr="00F01E98">
        <w:t>Commonwealth Members of Parliament Staff Enterprise Agreement 2024-27</w:t>
      </w:r>
      <w:r>
        <w:t xml:space="preserve"> (as in force at the time this notifiable instrument commences)</w:t>
      </w:r>
      <w:r w:rsidRPr="00F01E98">
        <w:t>: Department of Finance website (https://maps.finance.gov.au//pay-and-employment/mops-act-employment/employment-instruments-and-authorisations#commonwealth-members-of-parliament-staff-enterprise-agreement-202427).</w:t>
      </w:r>
    </w:p>
  </w:footnote>
  <w:footnote w:id="2">
    <w:p w14:paraId="77A2FA68" w14:textId="77777777" w:rsidR="0060538A" w:rsidRDefault="0060538A" w:rsidP="0060538A">
      <w:pPr>
        <w:pStyle w:val="FootnoteText"/>
      </w:pPr>
      <w:r w:rsidRPr="00F01E98">
        <w:rPr>
          <w:vertAlign w:val="superscript"/>
        </w:rPr>
        <w:footnoteRef/>
      </w:r>
      <w:r w:rsidRPr="00F1320D">
        <w:t xml:space="preserve"> Prime Minister’s Official Establishments Enterprise Agreement 2024-26</w:t>
      </w:r>
      <w:r>
        <w:t xml:space="preserve"> (as in force at the time this notifiable instrument commences)</w:t>
      </w:r>
      <w:r w:rsidRPr="00F1320D">
        <w:t xml:space="preserve">: Department of Finance </w:t>
      </w:r>
      <w:r>
        <w:t>website (</w:t>
      </w:r>
      <w:r w:rsidRPr="00F01E98">
        <w:t>https://maps.finance.gov.au/</w:t>
      </w:r>
      <w:r w:rsidRPr="00F1320D">
        <w:t>/pay-and-employment/mops-act-employment/employment-instruments-and-authorisations#commonwealth-members-of-parliament-staff-enterprise-agreement-202427</w:t>
      </w:r>
      <w:r>
        <w:t>)</w:t>
      </w:r>
      <w:r w:rsidRPr="00F1320D">
        <w:t>.</w:t>
      </w:r>
    </w:p>
  </w:footnote>
  <w:footnote w:id="3">
    <w:p w14:paraId="426D72C6" w14:textId="77777777" w:rsidR="0060538A" w:rsidRPr="00BD1D59" w:rsidRDefault="0060538A" w:rsidP="0060538A">
      <w:pPr>
        <w:pStyle w:val="FootnoteText"/>
      </w:pPr>
      <w:r w:rsidRPr="00BD1D59">
        <w:rPr>
          <w:rStyle w:val="FootnoteReference"/>
        </w:rPr>
        <w:footnoteRef/>
      </w:r>
      <w:r w:rsidRPr="00BD1D59">
        <w:t xml:space="preserve"> See footnote 1 above.</w:t>
      </w:r>
    </w:p>
  </w:footnote>
  <w:footnote w:id="4">
    <w:p w14:paraId="7BD8EDAB" w14:textId="77777777" w:rsidR="0060538A" w:rsidRDefault="0060538A" w:rsidP="0060538A">
      <w:pPr>
        <w:pStyle w:val="FootnoteText"/>
      </w:pPr>
      <w:r>
        <w:rPr>
          <w:rStyle w:val="FootnoteReference"/>
        </w:rPr>
        <w:footnoteRef/>
      </w:r>
      <w:r>
        <w:t xml:space="preserve"> </w:t>
      </w:r>
      <w:r w:rsidRPr="00F01E98">
        <w:t>See footnote 1 above.</w:t>
      </w:r>
    </w:p>
  </w:footnote>
  <w:footnote w:id="5">
    <w:p w14:paraId="6974AAC2" w14:textId="77777777" w:rsidR="0060538A" w:rsidRDefault="0060538A" w:rsidP="0060538A">
      <w:pPr>
        <w:pStyle w:val="FootnoteText"/>
      </w:pPr>
      <w:r>
        <w:rPr>
          <w:rStyle w:val="FootnoteReference"/>
        </w:rPr>
        <w:footnoteRef/>
      </w:r>
      <w:r>
        <w:t xml:space="preserve"> </w:t>
      </w:r>
      <w:r w:rsidRPr="00EA3E8D">
        <w:rPr>
          <w:i/>
          <w:iCs/>
        </w:rPr>
        <w:t>Members of</w:t>
      </w:r>
      <w:r>
        <w:rPr>
          <w:i/>
          <w:iCs/>
        </w:rPr>
        <w:t xml:space="preserve"> Parliament (Staff) </w:t>
      </w:r>
      <w:r w:rsidRPr="00982E41">
        <w:rPr>
          <w:i/>
          <w:iCs/>
        </w:rPr>
        <w:t xml:space="preserve">Delegation </w:t>
      </w:r>
      <w:r w:rsidRPr="00A34148">
        <w:rPr>
          <w:i/>
          <w:iCs/>
        </w:rPr>
        <w:t>2023</w:t>
      </w:r>
      <w:r>
        <w:t xml:space="preserve"> (</w:t>
      </w:r>
      <w:r w:rsidRPr="11861E9B">
        <w:rPr>
          <w:rFonts w:eastAsia="Times New Roman" w:cs="Times New Roman"/>
        </w:rPr>
        <w:t>as it applies at the date this notifiable instrument commences</w:t>
      </w:r>
      <w:r>
        <w:rPr>
          <w:rFonts w:eastAsia="Times New Roman" w:cs="Times New Roman"/>
        </w:rPr>
        <w:t xml:space="preserve">): </w:t>
      </w:r>
      <w:r w:rsidRPr="11861E9B">
        <w:rPr>
          <w:rFonts w:eastAsia="Times New Roman" w:cs="Times New Roman"/>
        </w:rPr>
        <w:t xml:space="preserve">Department of Finance </w:t>
      </w:r>
      <w:r>
        <w:rPr>
          <w:rFonts w:eastAsia="Times New Roman" w:cs="Times New Roman"/>
        </w:rPr>
        <w:t>website (https://</w:t>
      </w:r>
      <w:r w:rsidRPr="000110CF">
        <w:rPr>
          <w:rFonts w:eastAsia="Times New Roman" w:cs="Times New Roman"/>
        </w:rPr>
        <w:t>maps.finance.gov.au/sites/default/files/2023-11/PM%20Delegations.pdf</w:t>
      </w:r>
      <w:r>
        <w:rPr>
          <w:rFonts w:eastAsia="Times New Roman" w:cs="Times New Roman"/>
        </w:rPr>
        <w:t>).</w:t>
      </w:r>
    </w:p>
  </w:footnote>
  <w:footnote w:id="6">
    <w:p w14:paraId="3BC7CC83" w14:textId="77777777" w:rsidR="0060538A" w:rsidRDefault="0060538A" w:rsidP="0060538A">
      <w:pPr>
        <w:pStyle w:val="FootnoteText"/>
      </w:pPr>
      <w:r>
        <w:rPr>
          <w:rStyle w:val="FootnoteReference"/>
        </w:rPr>
        <w:footnoteRef/>
      </w:r>
      <w:r>
        <w:t xml:space="preserve"> </w:t>
      </w:r>
      <w:r>
        <w:rPr>
          <w:rFonts w:eastAsia="Times New Roman" w:cs="Times New Roman"/>
        </w:rPr>
        <w:t>see footnote 1</w:t>
      </w:r>
      <w:r w:rsidRPr="11861E9B">
        <w:rPr>
          <w:rFonts w:eastAsia="Times New Roman" w:cs="Times New Roman"/>
        </w:rPr>
        <w:t>.</w:t>
      </w:r>
    </w:p>
  </w:footnote>
  <w:footnote w:id="7">
    <w:p w14:paraId="7AFD96FA" w14:textId="77777777" w:rsidR="0060538A" w:rsidRDefault="0060538A" w:rsidP="0060538A">
      <w:pPr>
        <w:pStyle w:val="FootnoteText"/>
      </w:pPr>
      <w:r>
        <w:rPr>
          <w:rStyle w:val="FootnoteReference"/>
        </w:rPr>
        <w:footnoteRef/>
      </w:r>
      <w:r>
        <w:t xml:space="preserve"> </w:t>
      </w:r>
      <w:r>
        <w:rPr>
          <w:rFonts w:eastAsia="Times New Roman" w:cs="Times New Roman"/>
        </w:rPr>
        <w:t xml:space="preserve">Schedule 1 items (1)-(6) and (8): </w:t>
      </w:r>
      <w:r w:rsidRPr="11861E9B">
        <w:rPr>
          <w:rFonts w:eastAsia="Times New Roman" w:cs="Times New Roman"/>
        </w:rPr>
        <w:t xml:space="preserve">Department of Finance </w:t>
      </w:r>
      <w:r>
        <w:rPr>
          <w:rFonts w:eastAsia="Times New Roman" w:cs="Times New Roman"/>
        </w:rPr>
        <w:t>website (</w:t>
      </w:r>
      <w:r w:rsidRPr="00F01E98">
        <w:rPr>
          <w:rFonts w:eastAsia="Times New Roman" w:cs="Times New Roman"/>
        </w:rPr>
        <w:t>https://maps.finance.gov.au/</w:t>
      </w:r>
      <w:r w:rsidRPr="11861E9B">
        <w:rPr>
          <w:rFonts w:eastAsia="Times New Roman" w:cs="Times New Roman"/>
        </w:rPr>
        <w:t>/pay-and-employment/mops-act-employment/employment-instruments-and-authorisations#commonwealth-members-of-parliament-staff-enterprise-agreement-202427</w:t>
      </w:r>
      <w:r>
        <w:rPr>
          <w:rFonts w:eastAsia="Times New Roman" w:cs="Times New Roman"/>
        </w:rPr>
        <w:t>)</w:t>
      </w:r>
      <w:r w:rsidRPr="11861E9B">
        <w:rPr>
          <w:rFonts w:eastAsia="Times New Roman" w:cs="Times New Roman"/>
        </w:rPr>
        <w:t>.</w:t>
      </w:r>
    </w:p>
    <w:p w14:paraId="6D95E968" w14:textId="77777777" w:rsidR="0060538A" w:rsidRDefault="0060538A" w:rsidP="0060538A">
      <w:pPr>
        <w:pStyle w:val="FootnoteText"/>
      </w:pPr>
    </w:p>
  </w:footnote>
  <w:footnote w:id="8">
    <w:p w14:paraId="2B282CE6" w14:textId="77777777" w:rsidR="0060538A" w:rsidRDefault="0060538A" w:rsidP="0060538A">
      <w:pPr>
        <w:pStyle w:val="FootnoteText"/>
      </w:pPr>
      <w:r>
        <w:rPr>
          <w:rStyle w:val="FootnoteReference"/>
        </w:rPr>
        <w:footnoteRef/>
      </w:r>
      <w:r>
        <w:t xml:space="preserve"> </w:t>
      </w:r>
      <w:r w:rsidRPr="00282B62">
        <w:t>Behaviour Standards for Commonwealth Parliamentary Workplaces</w:t>
      </w:r>
      <w:r>
        <w:t xml:space="preserve"> (</w:t>
      </w:r>
      <w:r w:rsidRPr="11861E9B">
        <w:rPr>
          <w:rFonts w:eastAsia="Times New Roman" w:cs="Times New Roman"/>
        </w:rPr>
        <w:t>as it applies at the date this notifiable instrument commences</w:t>
      </w:r>
      <w:r>
        <w:rPr>
          <w:rFonts w:eastAsia="Times New Roman" w:cs="Times New Roman"/>
        </w:rPr>
        <w:t>): Parliament of Australia website (https://</w:t>
      </w:r>
      <w:r w:rsidRPr="00DF7E1E">
        <w:rPr>
          <w:rFonts w:eastAsia="Times New Roman" w:cs="Times New Roman"/>
        </w:rPr>
        <w:t>www.aph.gov.au/Parliamentary_Business/Chamber_documents/Senate_chamber_documents/standingorders/Standards_of_behaviour_and_behaviour_codes/Behaviour_Standards#:~:text=Welcome%20to%20this%20Commonwealth%20Parliamentary,a%20free%20exchange%20of%20ideas</w:t>
      </w:r>
      <w:r>
        <w:rPr>
          <w:rFonts w:eastAsia="Times New Roman" w:cs="Times New Roman"/>
        </w:rPr>
        <w:t>)</w:t>
      </w:r>
      <w:r w:rsidRPr="00DF7E1E">
        <w:rPr>
          <w:rFonts w:eastAsia="Times New Roman" w:cs="Times New Roman"/>
        </w:rPr>
        <w:t>.</w:t>
      </w:r>
    </w:p>
  </w:footnote>
  <w:footnote w:id="9">
    <w:p w14:paraId="3F4F3F9B" w14:textId="77777777" w:rsidR="0060538A" w:rsidRDefault="0060538A" w:rsidP="0060538A">
      <w:pPr>
        <w:pStyle w:val="FootnoteText"/>
      </w:pPr>
      <w:r>
        <w:rPr>
          <w:rStyle w:val="FootnoteReference"/>
        </w:rPr>
        <w:footnoteRef/>
      </w:r>
      <w:r>
        <w:t xml:space="preserve"> </w:t>
      </w:r>
      <w:r w:rsidRPr="006665E2">
        <w:t>Parliamentary Business Resources Framework</w:t>
      </w:r>
      <w:r>
        <w:t xml:space="preserve"> (</w:t>
      </w:r>
      <w:r>
        <w:rPr>
          <w:rFonts w:eastAsia="Times New Roman" w:cs="Times New Roman"/>
        </w:rPr>
        <w:t xml:space="preserve">as the relevant legislation and instruments </w:t>
      </w:r>
      <w:r w:rsidRPr="11861E9B">
        <w:rPr>
          <w:rFonts w:eastAsia="Times New Roman" w:cs="Times New Roman"/>
        </w:rPr>
        <w:t>appl</w:t>
      </w:r>
      <w:r>
        <w:rPr>
          <w:rFonts w:eastAsia="Times New Roman" w:cs="Times New Roman"/>
        </w:rPr>
        <w:t>y</w:t>
      </w:r>
      <w:r w:rsidRPr="11861E9B">
        <w:rPr>
          <w:rFonts w:eastAsia="Times New Roman" w:cs="Times New Roman"/>
        </w:rPr>
        <w:t xml:space="preserve"> at the date this notifiable instrument commences</w:t>
      </w:r>
      <w:r>
        <w:rPr>
          <w:rFonts w:eastAsia="Times New Roman" w:cs="Times New Roman"/>
        </w:rPr>
        <w:t xml:space="preserve">): </w:t>
      </w:r>
      <w:r w:rsidRPr="11861E9B">
        <w:rPr>
          <w:rFonts w:eastAsia="Times New Roman" w:cs="Times New Roman"/>
        </w:rPr>
        <w:t xml:space="preserve">Department of Finance </w:t>
      </w:r>
      <w:r>
        <w:rPr>
          <w:rFonts w:eastAsia="Times New Roman" w:cs="Times New Roman"/>
        </w:rPr>
        <w:t>website (https://</w:t>
      </w:r>
      <w:r w:rsidRPr="005612CF">
        <w:rPr>
          <w:rFonts w:eastAsia="Times New Roman" w:cs="Times New Roman"/>
        </w:rPr>
        <w:t>maps.finance.gov.au/offices-resources-and-budgets/parliamentary-business-resources-framework</w:t>
      </w:r>
      <w:r>
        <w:rPr>
          <w:rFonts w:eastAsia="Times New Roman" w:cs="Times New Roman"/>
        </w:rPr>
        <w:t>).</w:t>
      </w:r>
    </w:p>
  </w:footnote>
  <w:footnote w:id="10">
    <w:p w14:paraId="5E480528" w14:textId="77777777" w:rsidR="0060538A" w:rsidRDefault="0060538A" w:rsidP="0060538A">
      <w:pPr>
        <w:pStyle w:val="FootnoteText"/>
      </w:pPr>
      <w:r>
        <w:rPr>
          <w:rStyle w:val="FootnoteReference"/>
        </w:rPr>
        <w:footnoteRef/>
      </w:r>
      <w:r>
        <w:t xml:space="preserve"> Lobbying Code of Conduct (</w:t>
      </w:r>
      <w:r w:rsidRPr="11861E9B">
        <w:rPr>
          <w:rFonts w:eastAsia="Times New Roman" w:cs="Times New Roman"/>
        </w:rPr>
        <w:t>as it applies at the date this notifiable instrument commences</w:t>
      </w:r>
      <w:r>
        <w:rPr>
          <w:rFonts w:eastAsia="Times New Roman" w:cs="Times New Roman"/>
        </w:rPr>
        <w:t>): Attorney-General’s Department website (https://</w:t>
      </w:r>
      <w:r w:rsidRPr="00471F6F">
        <w:rPr>
          <w:rFonts w:eastAsia="Times New Roman" w:cs="Times New Roman"/>
        </w:rPr>
        <w:t>www.ag.gov.au/integrity/publications/lobbying-code-conduct</w:t>
      </w:r>
      <w:r>
        <w:rPr>
          <w:rFonts w:eastAsia="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7AB3" w14:textId="4895BA93" w:rsidR="0060538A" w:rsidRPr="005F1388" w:rsidRDefault="0060538A" w:rsidP="00715914">
    <w:pPr>
      <w:pStyle w:val="Header"/>
      <w:tabs>
        <w:tab w:val="clear" w:pos="4150"/>
        <w:tab w:val="clear" w:pos="8307"/>
      </w:tabs>
    </w:pPr>
    <w:r>
      <w:rPr>
        <w:noProof/>
      </w:rPr>
      <mc:AlternateContent>
        <mc:Choice Requires="wps">
          <w:drawing>
            <wp:anchor distT="0" distB="0" distL="114300" distR="114300" simplePos="1" relativeHeight="251684352" behindDoc="0" locked="0" layoutInCell="1" allowOverlap="1" wp14:anchorId="61D1FD96" wp14:editId="4FFA3E6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13730612"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BFAC64C"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D1FD96" id="_x0000_t202" coordsize="21600,21600" o:spt="202" path="m,l,21600r21600,l21600,xe">
              <v:stroke joinstyle="miter"/>
              <v:path gradientshapeok="t" o:connecttype="rect"/>
            </v:shapetype>
            <v:shape id="Text Box 3" o:spid="_x0000_s1026" type="#_x0000_t202" style="position:absolute;margin-left:0;margin-top:0;width:110pt;height:36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0BFAC64C"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78208" behindDoc="0" locked="0" layoutInCell="1" allowOverlap="1" wp14:anchorId="4E37F5BD" wp14:editId="53DB401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540063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BBB5542"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37F5BD" id="_x0000_s1027" type="#_x0000_t202" style="position:absolute;margin-left:0;margin-top:0;width:110pt;height:36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4BBB5542"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72064" behindDoc="0" locked="0" layoutInCell="1" allowOverlap="1" wp14:anchorId="1D36391A" wp14:editId="44395B4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30270256" name="Text Box 7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4028AB1"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6391A" id="Text Box 74" o:spid="_x0000_s1028" type="#_x0000_t202" style="position:absolute;margin-left:0;margin-top:0;width:110pt;height:3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04028AB1"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65920" behindDoc="0" locked="0" layoutInCell="1" allowOverlap="1" wp14:anchorId="676ED162" wp14:editId="216397B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33058669" name="Text Box 6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8925E04"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6ED162" id="Text Box 63" o:spid="_x0000_s1029" type="#_x0000_t202" style="position:absolute;margin-left:0;margin-top:0;width:110pt;height:3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48925E04"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59776" behindDoc="0" locked="0" layoutInCell="1" allowOverlap="1" wp14:anchorId="04BFE54E" wp14:editId="50CCA00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27240579" name="Text Box 4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7FD3F56"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BFE54E" id="Text Box 48" o:spid="_x0000_s1030" type="#_x0000_t202" style="position:absolute;margin-left:0;margin-top:0;width:110pt;height:3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17FD3F56"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53632" behindDoc="0" locked="0" layoutInCell="1" allowOverlap="1" wp14:anchorId="5524EDD6" wp14:editId="04C4FFC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68707636" name="Text Box 3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2726715"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4EDD6" id="Text Box 33" o:spid="_x0000_s1031" type="#_x0000_t202" style="position:absolute;margin-left:0;margin-top:0;width:110pt;height:3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12726715"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47488" behindDoc="0" locked="0" layoutInCell="1" allowOverlap="1" wp14:anchorId="1495A215" wp14:editId="4B77ADD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801808260" name="Text Box 1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5708B47"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5A215" id="Text Box 18" o:spid="_x0000_s1032" type="#_x0000_t202" style="position:absolute;margin-left:0;margin-top:0;width:110pt;height:3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15708B47"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41344" behindDoc="0" locked="0" layoutInCell="1" allowOverlap="1" wp14:anchorId="4955AD88" wp14:editId="76EF27B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35965558"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980B1DD"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55AD88" id="_x0000_s1033" type="#_x0000_t202" style="position:absolute;margin-left:0;margin-top:0;width:110pt;height:36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0980B1DD"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30080" behindDoc="0" locked="0" layoutInCell="1" allowOverlap="1" wp14:anchorId="4FD3E4EF" wp14:editId="0F02811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12107875"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0DA6182"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3E4EF" id="_x0000_s1034" type="#_x0000_t202" style="position:absolute;margin-left:0;margin-top:0;width:110pt;height:36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50DA6182" w14:textId="77777777" w:rsidR="0060538A" w:rsidRDefault="0060538A"/>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B46F" w14:textId="19734FBD" w:rsidR="0060538A" w:rsidRPr="005F1388" w:rsidRDefault="0060538A" w:rsidP="00715914">
    <w:pPr>
      <w:pStyle w:val="Header"/>
      <w:tabs>
        <w:tab w:val="clear" w:pos="4150"/>
        <w:tab w:val="clear" w:pos="8307"/>
      </w:tabs>
    </w:pPr>
    <w:r>
      <w:rPr>
        <w:noProof/>
      </w:rPr>
      <mc:AlternateContent>
        <mc:Choice Requires="wps">
          <w:drawing>
            <wp:anchor distT="0" distB="0" distL="114300" distR="114300" simplePos="0" relativeHeight="251683328" behindDoc="0" locked="0" layoutInCell="1" allowOverlap="1" wp14:anchorId="5BD68B7C" wp14:editId="50B1E92A">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1121682838" name="Text Box 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313F4AF"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D68B7C" id="_x0000_t202" coordsize="21600,21600" o:spt="202" path="m,l,21600r21600,l21600,xe">
              <v:stroke joinstyle="miter"/>
              <v:path gradientshapeok="t" o:connecttype="rect"/>
            </v:shapetype>
            <v:shape id="Text Box 1" o:spid="_x0000_s1035" type="#_x0000_t202" style="position:absolute;margin-left:-89.85pt;margin-top:-36pt;width:110pt;height:36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" filled="f" strokeweight=".5pt">
              <v:textbox>
                <w:txbxContent>
                  <w:p w14:paraId="0313F4AF"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77184" behindDoc="0" locked="0" layoutInCell="1" allowOverlap="1" wp14:anchorId="544AD749" wp14:editId="5631DBFE">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1659283762" name="Text Box 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04F3B7B"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AD749" id="_x0000_s1036" type="#_x0000_t202" style="position:absolute;margin-left:-89.85pt;margin-top:-36pt;width:110pt;height:3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" filled="f" strokeweight=".5pt">
              <v:textbox>
                <w:txbxContent>
                  <w:p w14:paraId="704F3B7B"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71040" behindDoc="0" locked="0" layoutInCell="1" allowOverlap="1" wp14:anchorId="51D17C42" wp14:editId="6C98D9C6">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2112968200" name="Text Box 7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181417C"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17C42" id="Text Box 72" o:spid="_x0000_s1037" type="#_x0000_t202" style="position:absolute;margin-left:-89.85pt;margin-top:-36pt;width:110pt;height:36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" filled="f" strokeweight=".5pt">
              <v:textbox>
                <w:txbxContent>
                  <w:p w14:paraId="5181417C"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64896" behindDoc="0" locked="0" layoutInCell="1" allowOverlap="1" wp14:anchorId="3EE76D0D" wp14:editId="4F4F69C2">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972532823" name="Text Box 6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B6C695F"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E76D0D" id="Text Box 61" o:spid="_x0000_s1038" type="#_x0000_t202" style="position:absolute;margin-left:-89.85pt;margin-top:-36pt;width:110pt;height:36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" filled="f" strokeweight=".5pt">
              <v:textbox>
                <w:txbxContent>
                  <w:p w14:paraId="0B6C695F"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58752" behindDoc="0" locked="0" layoutInCell="1" allowOverlap="1" wp14:anchorId="34990FBE" wp14:editId="6EFDC4D0">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230429651" name="Text Box 4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D52517C"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990FBE" id="Text Box 46" o:spid="_x0000_s1039" type="#_x0000_t202" style="position:absolute;margin-left:-89.85pt;margin-top:-36pt;width:110pt;height:3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" filled="f" strokeweight=".5pt">
              <v:textbox>
                <w:txbxContent>
                  <w:p w14:paraId="4D52517C"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52608" behindDoc="0" locked="0" layoutInCell="1" allowOverlap="1" wp14:anchorId="187442C5" wp14:editId="3F3245ED">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1138116647" name="Text Box 3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BF772A6"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7442C5" id="Text Box 31" o:spid="_x0000_s1040" type="#_x0000_t202" style="position:absolute;margin-left:-89.85pt;margin-top:-36pt;width:110pt;height:3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" filled="f" strokeweight=".5pt">
              <v:textbox>
                <w:txbxContent>
                  <w:p w14:paraId="0BF772A6"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46464" behindDoc="0" locked="0" layoutInCell="1" allowOverlap="1" wp14:anchorId="06B15E15" wp14:editId="5D72FBF5">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496708271" name="Text Box 1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BF0AC08"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15E15" id="Text Box 16" o:spid="_x0000_s1041" type="#_x0000_t202" style="position:absolute;margin-left:-89.85pt;margin-top:-36pt;width:110pt;height:3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oeLA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" filled="f" strokeweight=".5pt">
              <v:textbox>
                <w:txbxContent>
                  <w:p w14:paraId="2BF0AC08"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40320" behindDoc="0" locked="0" layoutInCell="1" allowOverlap="1" wp14:anchorId="1F38C5EA" wp14:editId="600D68AA">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1655059077" name="Text Box 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52799C8"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38C5EA" id="_x0000_s1042" type="#_x0000_t202" style="position:absolute;margin-left:-89.85pt;margin-top:-36pt;width:110pt;height:3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u6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" filled="f" strokeweight=".5pt">
              <v:textbox>
                <w:txbxContent>
                  <w:p w14:paraId="052799C8" w14:textId="77777777" w:rsidR="0060538A" w:rsidRDefault="0060538A"/>
                </w:txbxContent>
              </v:textbox>
              <w10:wrap type="through"/>
            </v:shape>
          </w:pict>
        </mc:Fallback>
      </mc:AlternateContent>
    </w:r>
    <w:r>
      <w:rPr>
        <w:noProof/>
      </w:rPr>
      <mc:AlternateContent>
        <mc:Choice Requires="wps">
          <w:drawing>
            <wp:anchor distT="0" distB="0" distL="114300" distR="114300" simplePos="0" relativeHeight="251628032" behindDoc="0" locked="0" layoutInCell="1" allowOverlap="1" wp14:anchorId="7D75269C" wp14:editId="12571B3F">
              <wp:simplePos x="0" y="0"/>
              <wp:positionH relativeFrom="column">
                <wp:posOffset>-1141095</wp:posOffset>
              </wp:positionH>
              <wp:positionV relativeFrom="paragraph">
                <wp:posOffset>-457200</wp:posOffset>
              </wp:positionV>
              <wp:extent cx="1397000" cy="457200"/>
              <wp:effectExtent l="0" t="0" r="12700" b="19050"/>
              <wp:wrapThrough wrapText="bothSides">
                <wp:wrapPolygon edited="0">
                  <wp:start x="0" y="0"/>
                  <wp:lineTo x="0" y="21600"/>
                  <wp:lineTo x="21502" y="21600"/>
                  <wp:lineTo x="21502" y="0"/>
                  <wp:lineTo x="0" y="0"/>
                </wp:wrapPolygon>
              </wp:wrapThrough>
              <wp:docPr id="634125594" name="Text Box 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F1ADC08"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75269C" id="_x0000_s1043" type="#_x0000_t202" style="position:absolute;margin-left:-89.85pt;margin-top:-36pt;width:110pt;height:36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Rv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" filled="f" strokeweight=".5pt">
              <v:textbox>
                <w:txbxContent>
                  <w:p w14:paraId="3F1ADC08" w14:textId="77777777" w:rsidR="0060538A" w:rsidRDefault="0060538A"/>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CF6A" w14:textId="60BF952E" w:rsidR="0060538A" w:rsidRDefault="0060538A">
    <w:pPr>
      <w:pStyle w:val="Header"/>
    </w:pPr>
    <w:r>
      <w:rPr>
        <w:noProof/>
        <w:szCs w:val="16"/>
      </w:rPr>
      <mc:AlternateContent>
        <mc:Choice Requires="wps">
          <w:drawing>
            <wp:anchor distT="0" distB="0" distL="114300" distR="114300" simplePos="0" relativeHeight="251689472" behindDoc="0" locked="0" layoutInCell="1" allowOverlap="1" wp14:anchorId="1B81E320" wp14:editId="60F30370">
              <wp:simplePos x="0" y="0"/>
              <wp:positionH relativeFrom="page">
                <wp:posOffset>-45085</wp:posOffset>
              </wp:positionH>
              <wp:positionV relativeFrom="paragraph">
                <wp:posOffset>-502285</wp:posOffset>
              </wp:positionV>
              <wp:extent cx="45085" cy="45085"/>
              <wp:effectExtent l="0" t="0" r="12065" b="12065"/>
              <wp:wrapThrough wrapText="bothSides">
                <wp:wrapPolygon edited="0">
                  <wp:start x="0" y="0"/>
                  <wp:lineTo x="0" y="18254"/>
                  <wp:lineTo x="18254" y="18254"/>
                  <wp:lineTo x="18254" y="0"/>
                  <wp:lineTo x="0" y="0"/>
                </wp:wrapPolygon>
              </wp:wrapThrough>
              <wp:docPr id="2146370547" name="Text Box 20"/>
              <wp:cNvGraphicFramePr/>
              <a:graphic xmlns:a="http://schemas.openxmlformats.org/drawingml/2006/main">
                <a:graphicData uri="http://schemas.microsoft.com/office/word/2010/wordprocessingShape">
                  <wps:wsp>
                    <wps:cNvSpPr txBox="1"/>
                    <wps:spPr>
                      <a:xfrm flipH="1" flipV="1">
                        <a:off x="0" y="0"/>
                        <a:ext cx="45085" cy="45085"/>
                      </a:xfrm>
                      <a:prstGeom prst="rect">
                        <a:avLst/>
                      </a:prstGeom>
                      <a:noFill/>
                      <a:ln w="6350">
                        <a:solidFill>
                          <a:prstClr val="black"/>
                        </a:solidFill>
                      </a:ln>
                    </wps:spPr>
                    <wps:txbx>
                      <w:txbxContent>
                        <w:p w14:paraId="170EB6AD"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1E320" id="_x0000_t202" coordsize="21600,21600" o:spt="202" path="m,l,21600r21600,l21600,xe">
              <v:stroke joinstyle="miter"/>
              <v:path gradientshapeok="t" o:connecttype="rect"/>
            </v:shapetype>
            <v:shape id="Text Box 20" o:spid="_x0000_s1062" type="#_x0000_t202" style="position:absolute;margin-left:-3.55pt;margin-top:-39.55pt;width:3.55pt;height:3.55pt;flip:x y;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" filled="f" strokeweight=".5pt">
              <v:textbox>
                <w:txbxContent>
                  <w:p w14:paraId="170EB6AD" w14:textId="77777777" w:rsidR="0060538A" w:rsidRDefault="0060538A"/>
                </w:txbxContent>
              </v:textbox>
              <w10:wrap type="through" anchorx="page"/>
            </v:shape>
          </w:pict>
        </mc:Fallback>
      </mc:AlternateContent>
    </w:r>
    <w:r>
      <w:rPr>
        <w:noProof/>
        <w:szCs w:val="16"/>
      </w:rPr>
      <mc:AlternateContent>
        <mc:Choice Requires="wps">
          <w:drawing>
            <wp:anchor distT="0" distB="0" distL="114300" distR="114300" simplePos="0" relativeHeight="251690496" behindDoc="0" locked="0" layoutInCell="1" allowOverlap="1" wp14:anchorId="65D7BE18" wp14:editId="20A499D4">
              <wp:simplePos x="0" y="0"/>
              <wp:positionH relativeFrom="column">
                <wp:posOffset>-4608195</wp:posOffset>
              </wp:positionH>
              <wp:positionV relativeFrom="paragraph">
                <wp:posOffset>-152400</wp:posOffset>
              </wp:positionV>
              <wp:extent cx="1397000" cy="457200"/>
              <wp:effectExtent l="0" t="0" r="12700" b="19050"/>
              <wp:wrapThrough wrapText="bothSides">
                <wp:wrapPolygon edited="0">
                  <wp:start x="0" y="0"/>
                  <wp:lineTo x="0" y="21600"/>
                  <wp:lineTo x="21502" y="21600"/>
                  <wp:lineTo x="21502" y="0"/>
                  <wp:lineTo x="0" y="0"/>
                </wp:wrapPolygon>
              </wp:wrapThrough>
              <wp:docPr id="559887784" name="Text Box 6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8D43965"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7BE18" id="Text Box 65" o:spid="_x0000_s1063" type="#_x0000_t202" style="position:absolute;margin-left:-362.85pt;margin-top:-12pt;width:110pt;height:36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" filled="f" strokeweight=".5pt">
              <v:textbox>
                <w:txbxContent>
                  <w:p w14:paraId="78D43965" w14:textId="77777777" w:rsidR="0060538A" w:rsidRDefault="0060538A"/>
                </w:txbxContent>
              </v:textbox>
              <w10:wrap type="through"/>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89C" w14:textId="22639108" w:rsidR="0060538A" w:rsidRPr="003F5159" w:rsidRDefault="0060538A" w:rsidP="003F51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1282" w14:textId="30CAE52C" w:rsidR="0060538A" w:rsidRPr="00B31D24" w:rsidRDefault="0060538A" w:rsidP="00B31D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7113" w14:textId="56067009" w:rsidR="0060538A" w:rsidRPr="00ED79B6" w:rsidRDefault="0060538A" w:rsidP="00715914">
    <w:pPr>
      <w:pStyle w:val="Header"/>
      <w:tabs>
        <w:tab w:val="clear" w:pos="4150"/>
        <w:tab w:val="clear" w:pos="8307"/>
      </w:tabs>
    </w:pPr>
    <w:r>
      <w:rPr>
        <w:noProof/>
      </w:rPr>
      <mc:AlternateContent>
        <mc:Choice Requires="wps">
          <w:drawing>
            <wp:anchor distT="0" distB="0" distL="114300" distR="114300" simplePos="1" relativeHeight="251687424" behindDoc="0" locked="0" layoutInCell="1" allowOverlap="1" wp14:anchorId="0DF4DE3E" wp14:editId="05FEB7B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30383599"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C950FFC"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F4DE3E" id="_x0000_t202" coordsize="21600,21600" o:spt="202" path="m,l,21600r21600,l21600,xe">
              <v:stroke joinstyle="miter"/>
              <v:path gradientshapeok="t" o:connecttype="rect"/>
            </v:shapetype>
            <v:shape id="Text Box 8" o:spid="_x0000_s1073" type="#_x0000_t202" style="position:absolute;margin-left:0;margin-top:0;width:110pt;height:36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UY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u2PAGqgPi4KAfEW/5UmH8FfPhhTmcCewP5zw84yE1YFEwSJTU4H797T3aI1WopaTFGSup/7lj&#10;TlCivxkk8X48mcShTJcEHCXuUrO51JhdswDsdIwbZXkS0dkFfRSlg+YN12Ees6KKGY65SxqO4iL0&#10;k4/rxMV8noxwDC0LK7O2PIY+4vravTFnB74CMv0Ex2lkxTvaetueuPkugFSJ0wh0j+qAP45wmoph&#10;3eKOXN6T1fmnMPs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ZiQUYLAIAAFwEAAAOAAAAAAAAAAAAAAAAAC4CAABkcnMvZTJv&#10;RG9jLnhtbFBLAQItABQABgAIAAAAIQCQEPlk2gAAAAQBAAAPAAAAAAAAAAAAAAAAAIYEAABkcnMv&#10;ZG93bnJldi54bWxQSwUGAAAAAAQABADzAAAAjQUAAAAA&#10;" filled="f" strokeweight=".5pt">
              <v:textbox>
                <w:txbxContent>
                  <w:p w14:paraId="6C950FFC"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81280" behindDoc="0" locked="0" layoutInCell="1" allowOverlap="1" wp14:anchorId="17DA63A9" wp14:editId="302E1A1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05783704"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1860E13"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A63A9" id="_x0000_s1074" type="#_x0000_t202" style="position:absolute;margin-left:0;margin-top:0;width:110pt;height:36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BD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2t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aELBDLAIAAFwEAAAOAAAAAAAAAAAAAAAAAC4CAABkcnMvZTJv&#10;RG9jLnhtbFBLAQItABQABgAIAAAAIQCQEPlk2gAAAAQBAAAPAAAAAAAAAAAAAAAAAIYEAABkcnMv&#10;ZG93bnJldi54bWxQSwUGAAAAAAQABADzAAAAjQUAAAAA&#10;" filled="f" strokeweight=".5pt">
              <v:textbox>
                <w:txbxContent>
                  <w:p w14:paraId="01860E13"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75136" behindDoc="0" locked="0" layoutInCell="1" allowOverlap="1" wp14:anchorId="73ACD4ED" wp14:editId="487174B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87576646" name="Text Box 7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8B630B7"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ACD4ED" id="Text Box 79" o:spid="_x0000_s1075" type="#_x0000_t202" style="position:absolute;margin-left:0;margin-top:0;width:110pt;height:36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WLAIAAFw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Iq&#10;rHY6NLyB6oA4OOhHxFu+Uhj/kfnwwhzOBPaHcx6e8ZAasCg4SpTU4H797T3aI1WopaTFGSup/7lj&#10;TlCivxkkcTqeTOJ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lov+WLAIAAFwEAAAOAAAAAAAAAAAAAAAAAC4CAABkcnMvZTJv&#10;RG9jLnhtbFBLAQItABQABgAIAAAAIQCQEPlk2gAAAAQBAAAPAAAAAAAAAAAAAAAAAIYEAABkcnMv&#10;ZG93bnJldi54bWxQSwUGAAAAAAQABADzAAAAjQUAAAAA&#10;" filled="f" strokeweight=".5pt">
              <v:textbox>
                <w:txbxContent>
                  <w:p w14:paraId="58B630B7"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68992" behindDoc="0" locked="0" layoutInCell="1" allowOverlap="1" wp14:anchorId="4398858C" wp14:editId="4D48349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73852033" name="Text Box 6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DCF1002"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8858C" id="Text Box 68" o:spid="_x0000_s1076" type="#_x0000_t202" style="position:absolute;margin-left:0;margin-top:0;width:110pt;height:3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ef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mLYoeENVAfEwUE/It7ypcL4K+bDC3M4E9gfznl4xkNqwKJgkCipwf3623u0R6pQS0mLM1ZS/3PH&#10;nKBEfzNI4v14MolDmS4JOErcpWZzqTG7ZgHY6Rg3yvIkorML+ihKB80brsM8ZkUVMxxzlzQcxUXo&#10;Jx/XiYv5PBnhGFoWVmZteQx9xPW1e2PODnwFZPoJjtPIine09bY9cfNdAKkSpxHoHtUBfxzhNBXD&#10;usUdubwnq/NPYfY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4vxefLAIAAFwEAAAOAAAAAAAAAAAAAAAAAC4CAABkcnMvZTJv&#10;RG9jLnhtbFBLAQItABQABgAIAAAAIQCQEPlk2gAAAAQBAAAPAAAAAAAAAAAAAAAAAIYEAABkcnMv&#10;ZG93bnJldi54bWxQSwUGAAAAAAQABADzAAAAjQUAAAAA&#10;" filled="f" strokeweight=".5pt">
              <v:textbox>
                <w:txbxContent>
                  <w:p w14:paraId="6DCF1002"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62848" behindDoc="0" locked="0" layoutInCell="1" allowOverlap="1" wp14:anchorId="66171BF6" wp14:editId="1F989DA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25180939" name="Text Box 5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D7A362C"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71BF6" id="Text Box 53" o:spid="_x0000_s1077" type="#_x0000_t202" style="position:absolute;margin-left:0;margin-top:0;width:110pt;height:3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hKLAIAAFwEAAAOAAAAZHJzL2Uyb0RvYy54bWysVFtv2yAUfp+0/4B4X+y0S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u72zxHFUfdZHqLvMQw2dnbOh++CmhIFErqkJaEFts/&#10;+tCbHk1iMgMrpXWiRhvSlvTmeponBw9aVVEZzaLLUjuyZ0juRjP+Y0h7YYVFaIO1nHuKUug2HVFV&#10;SaenhjdQHRAHB/2IeMtXCuM/Mh9emMOZwP5wzsMzHlIDFgWDREkN7tff3qM9UoVaSlqcsZL6nzvm&#10;BCX6m0ES78aTS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HDVhKLAIAAFwEAAAOAAAAAAAAAAAAAAAAAC4CAABkcnMvZTJv&#10;RG9jLnhtbFBLAQItABQABgAIAAAAIQCQEPlk2gAAAAQBAAAPAAAAAAAAAAAAAAAAAIYEAABkcnMv&#10;ZG93bnJldi54bWxQSwUGAAAAAAQABADzAAAAjQUAAAAA&#10;" filled="f" strokeweight=".5pt">
              <v:textbox>
                <w:txbxContent>
                  <w:p w14:paraId="6D7A362C"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56704" behindDoc="0" locked="0" layoutInCell="1" allowOverlap="1" wp14:anchorId="3CE52872" wp14:editId="3E4D854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21463237" name="Text Box 3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1445064"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E52872" id="Text Box 38" o:spid="_x0000_s1078" type="#_x0000_t202" style="position:absolute;margin-left:0;margin-top:0;width:110pt;height:3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nu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bDA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B9357i0CAABcBAAADgAAAAAAAAAAAAAAAAAuAgAAZHJzL2Uy&#10;b0RvYy54bWxQSwECLQAUAAYACAAAACEAkBD5ZNoAAAAEAQAADwAAAAAAAAAAAAAAAACHBAAAZHJz&#10;L2Rvd25yZXYueG1sUEsFBgAAAAAEAAQA8wAAAI4FAAAAAA==&#10;" filled="f" strokeweight=".5pt">
              <v:textbox>
                <w:txbxContent>
                  <w:p w14:paraId="51445064"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50560" behindDoc="0" locked="0" layoutInCell="1" allowOverlap="1" wp14:anchorId="3EFE521A" wp14:editId="3DA0857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79059078" name="Text Box 2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330F699"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FE521A" id="Text Box 23" o:spid="_x0000_s1079" type="#_x0000_t202" style="position:absolute;margin-left:0;margin-top:0;width:110pt;height:36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eG+2Oy0CAABcBAAADgAAAAAAAAAAAAAAAAAuAgAAZHJzL2Uy&#10;b0RvYy54bWxQSwECLQAUAAYACAAAACEAkBD5ZNoAAAAEAQAADwAAAAAAAAAAAAAAAACHBAAAZHJz&#10;L2Rvd25yZXYueG1sUEsFBgAAAAAEAAQA8wAAAI4FAAAAAA==&#10;" filled="f" strokeweight=".5pt">
              <v:textbox>
                <w:txbxContent>
                  <w:p w14:paraId="0330F699"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44416" behindDoc="0" locked="0" layoutInCell="1" allowOverlap="1" wp14:anchorId="522CEDC9" wp14:editId="20AB23C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40404730"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4377A20"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2CEDC9" id="_x0000_s1080" type="#_x0000_t202" style="position:absolute;margin-left:0;margin-top:0;width:110pt;height:36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t8LQ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eToeENVAfEwUE/It7ylcL4j8yHF+ZwJrA/nPPwjIfUgEXBUaKkBvfrb+/RHqlCLSUtzlhJ/c8d&#10;c4IS/c0giXfjyS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xnrLfC0CAABcBAAADgAAAAAAAAAAAAAAAAAuAgAAZHJzL2Uy&#10;b0RvYy54bWxQSwECLQAUAAYACAAAACEAkBD5ZNoAAAAEAQAADwAAAAAAAAAAAAAAAACHBAAAZHJz&#10;L2Rvd25yZXYueG1sUEsFBgAAAAAEAAQA8wAAAI4FAAAAAA==&#10;" filled="f" strokeweight=".5pt">
              <v:textbox>
                <w:txbxContent>
                  <w:p w14:paraId="74377A20" w14:textId="77777777" w:rsidR="0060538A" w:rsidRDefault="0060538A"/>
                </w:txbxContent>
              </v:textbox>
              <w10:wrap type="through"/>
            </v:shape>
          </w:pict>
        </mc:Fallback>
      </mc:AlternateContent>
    </w:r>
    <w:r>
      <w:rPr>
        <w:noProof/>
      </w:rPr>
      <mc:AlternateContent>
        <mc:Choice Requires="wps">
          <w:drawing>
            <wp:anchor distT="0" distB="0" distL="114300" distR="114300" simplePos="1" relativeHeight="251633152" behindDoc="0" locked="0" layoutInCell="1" allowOverlap="1" wp14:anchorId="6087F7AF" wp14:editId="5B35DA7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95371458"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F600402" w14:textId="77777777" w:rsidR="0060538A" w:rsidRDefault="00605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87F7AF" id="_x0000_s1081" type="#_x0000_t202" style="position:absolute;margin-left:0;margin-top:0;width:110pt;height:36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SpLQ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fToeENVAfEwUE/It7ylcL4j8yHF+ZwJrA/nPPwjIfUgEXBUaKkBvfrb+/RHqlCLSUtzlhJ/c8d&#10;c4IS/c0giXfjyS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uciEqS0CAABcBAAADgAAAAAAAAAAAAAAAAAuAgAAZHJzL2Uy&#10;b0RvYy54bWxQSwECLQAUAAYACAAAACEAkBD5ZNoAAAAEAQAADwAAAAAAAAAAAAAAAACHBAAAZHJz&#10;L2Rvd25yZXYueG1sUEsFBgAAAAAEAAQA8wAAAI4FAAAAAA==&#10;" filled="f" strokeweight=".5pt">
              <v:textbox>
                <w:txbxContent>
                  <w:p w14:paraId="4F600402" w14:textId="77777777" w:rsidR="0060538A" w:rsidRDefault="0060538A"/>
                </w:txbxContent>
              </v:textbox>
              <w10:wrap type="through"/>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4A33" w14:textId="381BED18" w:rsidR="00705B6B" w:rsidRPr="007B222E" w:rsidRDefault="00705B6B" w:rsidP="007B22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2645" w14:textId="620E7F38" w:rsidR="00705B6B" w:rsidRPr="00DF6E42" w:rsidRDefault="00705B6B" w:rsidP="00DF6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AE47478"/>
    <w:lvl w:ilvl="0">
      <w:start w:val="1"/>
      <w:numFmt w:val="lowerRoman"/>
      <w:pStyle w:val="ListNumber3"/>
      <w:lvlText w:val="(%1)"/>
      <w:lvlJc w:val="left"/>
      <w:pPr>
        <w:ind w:left="926" w:hanging="360"/>
      </w:pPr>
      <w:rPr>
        <w:rFonts w:hint="default"/>
      </w:rPr>
    </w:lvl>
  </w:abstractNum>
  <w:abstractNum w:abstractNumId="1" w15:restartNumberingAfterBreak="0">
    <w:nsid w:val="FFFFFF7F"/>
    <w:multiLevelType w:val="singleLevel"/>
    <w:tmpl w:val="C3B47BEA"/>
    <w:lvl w:ilvl="0">
      <w:start w:val="1"/>
      <w:numFmt w:val="lowerLetter"/>
      <w:pStyle w:val="ListNumber2"/>
      <w:lvlText w:val="(%1)"/>
      <w:lvlJc w:val="left"/>
      <w:pPr>
        <w:ind w:left="643" w:hanging="360"/>
      </w:pPr>
      <w:rPr>
        <w:rFonts w:hint="default"/>
      </w:rPr>
    </w:lvl>
  </w:abstractNum>
  <w:abstractNum w:abstractNumId="2" w15:restartNumberingAfterBreak="0">
    <w:nsid w:val="FFFFFF88"/>
    <w:multiLevelType w:val="singleLevel"/>
    <w:tmpl w:val="F76EDD62"/>
    <w:lvl w:ilvl="0">
      <w:start w:val="1"/>
      <w:numFmt w:val="decimal"/>
      <w:pStyle w:val="ListNumber"/>
      <w:lvlText w:val="%1."/>
      <w:lvlJc w:val="left"/>
      <w:pPr>
        <w:tabs>
          <w:tab w:val="num" w:pos="360"/>
        </w:tabs>
        <w:ind w:left="360" w:hanging="360"/>
      </w:pPr>
      <w:rPr>
        <w:rFonts w:hint="default"/>
      </w:r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8014D5"/>
    <w:multiLevelType w:val="hybridMultilevel"/>
    <w:tmpl w:val="00D090AC"/>
    <w:lvl w:ilvl="0" w:tplc="2B583DA2">
      <w:start w:val="1"/>
      <w:numFmt w:val="lowerLetter"/>
      <w:lvlText w:val="(%1)"/>
      <w:lvlJc w:val="left"/>
      <w:pPr>
        <w:ind w:left="2458" w:hanging="360"/>
      </w:pPr>
      <w:rPr>
        <w:rFonts w:hint="default"/>
      </w:rPr>
    </w:lvl>
    <w:lvl w:ilvl="1" w:tplc="0C090019" w:tentative="1">
      <w:start w:val="1"/>
      <w:numFmt w:val="lowerLetter"/>
      <w:lvlText w:val="%2."/>
      <w:lvlJc w:val="left"/>
      <w:pPr>
        <w:ind w:left="3178" w:hanging="360"/>
      </w:pPr>
    </w:lvl>
    <w:lvl w:ilvl="2" w:tplc="0C09001B" w:tentative="1">
      <w:start w:val="1"/>
      <w:numFmt w:val="lowerRoman"/>
      <w:lvlText w:val="%3."/>
      <w:lvlJc w:val="right"/>
      <w:pPr>
        <w:ind w:left="3898" w:hanging="180"/>
      </w:pPr>
    </w:lvl>
    <w:lvl w:ilvl="3" w:tplc="0C09000F" w:tentative="1">
      <w:start w:val="1"/>
      <w:numFmt w:val="decimal"/>
      <w:lvlText w:val="%4."/>
      <w:lvlJc w:val="left"/>
      <w:pPr>
        <w:ind w:left="4618" w:hanging="360"/>
      </w:pPr>
    </w:lvl>
    <w:lvl w:ilvl="4" w:tplc="0C090019" w:tentative="1">
      <w:start w:val="1"/>
      <w:numFmt w:val="lowerLetter"/>
      <w:lvlText w:val="%5."/>
      <w:lvlJc w:val="left"/>
      <w:pPr>
        <w:ind w:left="5338" w:hanging="360"/>
      </w:pPr>
    </w:lvl>
    <w:lvl w:ilvl="5" w:tplc="0C09001B" w:tentative="1">
      <w:start w:val="1"/>
      <w:numFmt w:val="lowerRoman"/>
      <w:lvlText w:val="%6."/>
      <w:lvlJc w:val="right"/>
      <w:pPr>
        <w:ind w:left="6058" w:hanging="180"/>
      </w:pPr>
    </w:lvl>
    <w:lvl w:ilvl="6" w:tplc="0C09000F" w:tentative="1">
      <w:start w:val="1"/>
      <w:numFmt w:val="decimal"/>
      <w:lvlText w:val="%7."/>
      <w:lvlJc w:val="left"/>
      <w:pPr>
        <w:ind w:left="6778" w:hanging="360"/>
      </w:pPr>
    </w:lvl>
    <w:lvl w:ilvl="7" w:tplc="0C090019" w:tentative="1">
      <w:start w:val="1"/>
      <w:numFmt w:val="lowerLetter"/>
      <w:lvlText w:val="%8."/>
      <w:lvlJc w:val="left"/>
      <w:pPr>
        <w:ind w:left="7498" w:hanging="360"/>
      </w:pPr>
    </w:lvl>
    <w:lvl w:ilvl="8" w:tplc="0C09001B" w:tentative="1">
      <w:start w:val="1"/>
      <w:numFmt w:val="lowerRoman"/>
      <w:lvlText w:val="%9."/>
      <w:lvlJc w:val="right"/>
      <w:pPr>
        <w:ind w:left="8218" w:hanging="180"/>
      </w:pPr>
    </w:lvl>
  </w:abstractNum>
  <w:abstractNum w:abstractNumId="5" w15:restartNumberingAfterBreak="0">
    <w:nsid w:val="251A07E1"/>
    <w:multiLevelType w:val="hybridMultilevel"/>
    <w:tmpl w:val="E2C2CBC8"/>
    <w:lvl w:ilvl="0" w:tplc="A790D3DA">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6" w15:restartNumberingAfterBreak="0">
    <w:nsid w:val="2A140810"/>
    <w:multiLevelType w:val="hybridMultilevel"/>
    <w:tmpl w:val="0254AAE6"/>
    <w:lvl w:ilvl="0" w:tplc="B3242466">
      <w:start w:val="1"/>
      <w:numFmt w:val="bullet"/>
      <w:lvlText w:val=""/>
      <w:lvlJc w:val="left"/>
      <w:pPr>
        <w:ind w:left="720" w:hanging="360"/>
      </w:pPr>
      <w:rPr>
        <w:rFonts w:ascii="Symbol" w:hAnsi="Symbol"/>
      </w:rPr>
    </w:lvl>
    <w:lvl w:ilvl="1" w:tplc="D2E2ADEE">
      <w:start w:val="1"/>
      <w:numFmt w:val="bullet"/>
      <w:lvlText w:val=""/>
      <w:lvlJc w:val="left"/>
      <w:pPr>
        <w:ind w:left="720" w:hanging="360"/>
      </w:pPr>
      <w:rPr>
        <w:rFonts w:ascii="Symbol" w:hAnsi="Symbol"/>
      </w:rPr>
    </w:lvl>
    <w:lvl w:ilvl="2" w:tplc="198086D4">
      <w:start w:val="1"/>
      <w:numFmt w:val="bullet"/>
      <w:lvlText w:val=""/>
      <w:lvlJc w:val="left"/>
      <w:pPr>
        <w:ind w:left="720" w:hanging="360"/>
      </w:pPr>
      <w:rPr>
        <w:rFonts w:ascii="Symbol" w:hAnsi="Symbol"/>
      </w:rPr>
    </w:lvl>
    <w:lvl w:ilvl="3" w:tplc="068A4430">
      <w:start w:val="1"/>
      <w:numFmt w:val="bullet"/>
      <w:lvlText w:val=""/>
      <w:lvlJc w:val="left"/>
      <w:pPr>
        <w:ind w:left="720" w:hanging="360"/>
      </w:pPr>
      <w:rPr>
        <w:rFonts w:ascii="Symbol" w:hAnsi="Symbol"/>
      </w:rPr>
    </w:lvl>
    <w:lvl w:ilvl="4" w:tplc="61823CF2">
      <w:start w:val="1"/>
      <w:numFmt w:val="bullet"/>
      <w:lvlText w:val=""/>
      <w:lvlJc w:val="left"/>
      <w:pPr>
        <w:ind w:left="720" w:hanging="360"/>
      </w:pPr>
      <w:rPr>
        <w:rFonts w:ascii="Symbol" w:hAnsi="Symbol"/>
      </w:rPr>
    </w:lvl>
    <w:lvl w:ilvl="5" w:tplc="6FD4B62A">
      <w:start w:val="1"/>
      <w:numFmt w:val="bullet"/>
      <w:lvlText w:val=""/>
      <w:lvlJc w:val="left"/>
      <w:pPr>
        <w:ind w:left="720" w:hanging="360"/>
      </w:pPr>
      <w:rPr>
        <w:rFonts w:ascii="Symbol" w:hAnsi="Symbol"/>
      </w:rPr>
    </w:lvl>
    <w:lvl w:ilvl="6" w:tplc="FEE2E302">
      <w:start w:val="1"/>
      <w:numFmt w:val="bullet"/>
      <w:lvlText w:val=""/>
      <w:lvlJc w:val="left"/>
      <w:pPr>
        <w:ind w:left="720" w:hanging="360"/>
      </w:pPr>
      <w:rPr>
        <w:rFonts w:ascii="Symbol" w:hAnsi="Symbol"/>
      </w:rPr>
    </w:lvl>
    <w:lvl w:ilvl="7" w:tplc="49A82496">
      <w:start w:val="1"/>
      <w:numFmt w:val="bullet"/>
      <w:lvlText w:val=""/>
      <w:lvlJc w:val="left"/>
      <w:pPr>
        <w:ind w:left="720" w:hanging="360"/>
      </w:pPr>
      <w:rPr>
        <w:rFonts w:ascii="Symbol" w:hAnsi="Symbol"/>
      </w:rPr>
    </w:lvl>
    <w:lvl w:ilvl="8" w:tplc="13D8A7EE">
      <w:start w:val="1"/>
      <w:numFmt w:val="bullet"/>
      <w:lvlText w:val=""/>
      <w:lvlJc w:val="left"/>
      <w:pPr>
        <w:ind w:left="720" w:hanging="360"/>
      </w:pPr>
      <w:rPr>
        <w:rFonts w:ascii="Symbol" w:hAnsi="Symbol"/>
      </w:rPr>
    </w:lvl>
  </w:abstractNum>
  <w:abstractNum w:abstractNumId="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8" w15:restartNumberingAfterBreak="0">
    <w:nsid w:val="53F64E5A"/>
    <w:multiLevelType w:val="hybridMultilevel"/>
    <w:tmpl w:val="07F0DE84"/>
    <w:lvl w:ilvl="0" w:tplc="F2E4A1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3B7F5B"/>
    <w:multiLevelType w:val="hybridMultilevel"/>
    <w:tmpl w:val="B6FEC252"/>
    <w:lvl w:ilvl="0" w:tplc="DBE8E83A">
      <w:start w:val="1"/>
      <w:numFmt w:val="lowerLetter"/>
      <w:lvlText w:val="(%1)"/>
      <w:lvlJc w:val="left"/>
      <w:pPr>
        <w:ind w:left="2100" w:hanging="375"/>
      </w:pPr>
      <w:rPr>
        <w:rFonts w:hint="default"/>
      </w:rPr>
    </w:lvl>
    <w:lvl w:ilvl="1" w:tplc="0C090019" w:tentative="1">
      <w:start w:val="1"/>
      <w:numFmt w:val="lowerLetter"/>
      <w:lvlText w:val="%2."/>
      <w:lvlJc w:val="left"/>
      <w:pPr>
        <w:ind w:left="2805" w:hanging="360"/>
      </w:pPr>
    </w:lvl>
    <w:lvl w:ilvl="2" w:tplc="0C09001B" w:tentative="1">
      <w:start w:val="1"/>
      <w:numFmt w:val="lowerRoman"/>
      <w:lvlText w:val="%3."/>
      <w:lvlJc w:val="right"/>
      <w:pPr>
        <w:ind w:left="3525" w:hanging="180"/>
      </w:pPr>
    </w:lvl>
    <w:lvl w:ilvl="3" w:tplc="0C09000F" w:tentative="1">
      <w:start w:val="1"/>
      <w:numFmt w:val="decimal"/>
      <w:lvlText w:val="%4."/>
      <w:lvlJc w:val="left"/>
      <w:pPr>
        <w:ind w:left="4245" w:hanging="360"/>
      </w:pPr>
    </w:lvl>
    <w:lvl w:ilvl="4" w:tplc="0C090019" w:tentative="1">
      <w:start w:val="1"/>
      <w:numFmt w:val="lowerLetter"/>
      <w:lvlText w:val="%5."/>
      <w:lvlJc w:val="left"/>
      <w:pPr>
        <w:ind w:left="4965" w:hanging="360"/>
      </w:pPr>
    </w:lvl>
    <w:lvl w:ilvl="5" w:tplc="0C09001B" w:tentative="1">
      <w:start w:val="1"/>
      <w:numFmt w:val="lowerRoman"/>
      <w:lvlText w:val="%6."/>
      <w:lvlJc w:val="right"/>
      <w:pPr>
        <w:ind w:left="5685" w:hanging="180"/>
      </w:pPr>
    </w:lvl>
    <w:lvl w:ilvl="6" w:tplc="0C09000F" w:tentative="1">
      <w:start w:val="1"/>
      <w:numFmt w:val="decimal"/>
      <w:lvlText w:val="%7."/>
      <w:lvlJc w:val="left"/>
      <w:pPr>
        <w:ind w:left="6405" w:hanging="360"/>
      </w:pPr>
    </w:lvl>
    <w:lvl w:ilvl="7" w:tplc="0C090019" w:tentative="1">
      <w:start w:val="1"/>
      <w:numFmt w:val="lowerLetter"/>
      <w:lvlText w:val="%8."/>
      <w:lvlJc w:val="left"/>
      <w:pPr>
        <w:ind w:left="7125" w:hanging="360"/>
      </w:pPr>
    </w:lvl>
    <w:lvl w:ilvl="8" w:tplc="0C09001B" w:tentative="1">
      <w:start w:val="1"/>
      <w:numFmt w:val="lowerRoman"/>
      <w:lvlText w:val="%9."/>
      <w:lvlJc w:val="right"/>
      <w:pPr>
        <w:ind w:left="7845" w:hanging="180"/>
      </w:pPr>
    </w:lvl>
  </w:abstractNum>
  <w:abstractNum w:abstractNumId="10" w15:restartNumberingAfterBreak="0">
    <w:nsid w:val="7CD13830"/>
    <w:multiLevelType w:val="hybridMultilevel"/>
    <w:tmpl w:val="9DC63E66"/>
    <w:lvl w:ilvl="0" w:tplc="83CCCA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0829124">
    <w:abstractNumId w:val="2"/>
  </w:num>
  <w:num w:numId="2" w16cid:durableId="1984193011">
    <w:abstractNumId w:val="1"/>
  </w:num>
  <w:num w:numId="3" w16cid:durableId="1310597575">
    <w:abstractNumId w:val="0"/>
  </w:num>
  <w:num w:numId="4" w16cid:durableId="611978095">
    <w:abstractNumId w:val="7"/>
  </w:num>
  <w:num w:numId="5" w16cid:durableId="1821190978">
    <w:abstractNumId w:val="3"/>
  </w:num>
  <w:num w:numId="6" w16cid:durableId="467935699">
    <w:abstractNumId w:val="5"/>
  </w:num>
  <w:num w:numId="7" w16cid:durableId="1277054164">
    <w:abstractNumId w:val="2"/>
    <w:lvlOverride w:ilvl="0">
      <w:startOverride w:val="1"/>
    </w:lvlOverride>
  </w:num>
  <w:num w:numId="8" w16cid:durableId="372849947">
    <w:abstractNumId w:val="8"/>
  </w:num>
  <w:num w:numId="9" w16cid:durableId="662005893">
    <w:abstractNumId w:val="1"/>
    <w:lvlOverride w:ilvl="0">
      <w:startOverride w:val="1"/>
    </w:lvlOverride>
  </w:num>
  <w:num w:numId="10" w16cid:durableId="779492933">
    <w:abstractNumId w:val="10"/>
  </w:num>
  <w:num w:numId="11" w16cid:durableId="1970894885">
    <w:abstractNumId w:val="6"/>
  </w:num>
  <w:num w:numId="12" w16cid:durableId="1163014366">
    <w:abstractNumId w:val="9"/>
  </w:num>
  <w:num w:numId="13" w16cid:durableId="68965025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8A"/>
    <w:rsid w:val="00002169"/>
    <w:rsid w:val="000435FB"/>
    <w:rsid w:val="00096BEA"/>
    <w:rsid w:val="000B2B56"/>
    <w:rsid w:val="0010393B"/>
    <w:rsid w:val="00110B90"/>
    <w:rsid w:val="001A493E"/>
    <w:rsid w:val="001B4160"/>
    <w:rsid w:val="001B5F20"/>
    <w:rsid w:val="00203F18"/>
    <w:rsid w:val="0020607C"/>
    <w:rsid w:val="00210596"/>
    <w:rsid w:val="00244949"/>
    <w:rsid w:val="002A5407"/>
    <w:rsid w:val="002E2D42"/>
    <w:rsid w:val="003212C4"/>
    <w:rsid w:val="00366CB7"/>
    <w:rsid w:val="00376047"/>
    <w:rsid w:val="003D2727"/>
    <w:rsid w:val="003F7202"/>
    <w:rsid w:val="00410009"/>
    <w:rsid w:val="00444CB6"/>
    <w:rsid w:val="004E04DD"/>
    <w:rsid w:val="00561EED"/>
    <w:rsid w:val="005A3080"/>
    <w:rsid w:val="005D046A"/>
    <w:rsid w:val="00603D2E"/>
    <w:rsid w:val="0060538A"/>
    <w:rsid w:val="00613E14"/>
    <w:rsid w:val="00617231"/>
    <w:rsid w:val="006341DF"/>
    <w:rsid w:val="006535D2"/>
    <w:rsid w:val="006F359E"/>
    <w:rsid w:val="00703923"/>
    <w:rsid w:val="00705B6B"/>
    <w:rsid w:val="00722886"/>
    <w:rsid w:val="00725672"/>
    <w:rsid w:val="00734C8A"/>
    <w:rsid w:val="007570E5"/>
    <w:rsid w:val="007C60F7"/>
    <w:rsid w:val="007C6103"/>
    <w:rsid w:val="00851DB5"/>
    <w:rsid w:val="008A5243"/>
    <w:rsid w:val="008E30B5"/>
    <w:rsid w:val="008F44BF"/>
    <w:rsid w:val="008F4B04"/>
    <w:rsid w:val="009042D2"/>
    <w:rsid w:val="00907918"/>
    <w:rsid w:val="009139C1"/>
    <w:rsid w:val="009743BD"/>
    <w:rsid w:val="00977D75"/>
    <w:rsid w:val="0099226F"/>
    <w:rsid w:val="009B51C1"/>
    <w:rsid w:val="009B6E55"/>
    <w:rsid w:val="009D25DF"/>
    <w:rsid w:val="00A0192E"/>
    <w:rsid w:val="00A464BB"/>
    <w:rsid w:val="00A57E53"/>
    <w:rsid w:val="00A7114D"/>
    <w:rsid w:val="00A80D17"/>
    <w:rsid w:val="00A96B55"/>
    <w:rsid w:val="00AA5321"/>
    <w:rsid w:val="00B17951"/>
    <w:rsid w:val="00B467C3"/>
    <w:rsid w:val="00BA2149"/>
    <w:rsid w:val="00BC1E1F"/>
    <w:rsid w:val="00C26443"/>
    <w:rsid w:val="00C266B0"/>
    <w:rsid w:val="00C33133"/>
    <w:rsid w:val="00CA2218"/>
    <w:rsid w:val="00CE483C"/>
    <w:rsid w:val="00D0020A"/>
    <w:rsid w:val="00D15FB6"/>
    <w:rsid w:val="00D50158"/>
    <w:rsid w:val="00D8119A"/>
    <w:rsid w:val="00D92B12"/>
    <w:rsid w:val="00DF6E42"/>
    <w:rsid w:val="00E24C06"/>
    <w:rsid w:val="00E42295"/>
    <w:rsid w:val="00EE3961"/>
    <w:rsid w:val="00EE540E"/>
    <w:rsid w:val="00F25F1E"/>
    <w:rsid w:val="00F31E41"/>
    <w:rsid w:val="00F362F2"/>
    <w:rsid w:val="00F51058"/>
    <w:rsid w:val="00FB2C2B"/>
    <w:rsid w:val="00FE354A"/>
    <w:rsid w:val="00FF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5A767"/>
  <w15:chartTrackingRefBased/>
  <w15:docId w15:val="{51992AFE-065D-49D2-8D1E-97E22D8D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538A"/>
    <w:pPr>
      <w:spacing w:after="0" w:line="260" w:lineRule="atLeast"/>
    </w:pPr>
    <w:rPr>
      <w:rFonts w:ascii="Times New Roman" w:hAnsi="Times New Roman"/>
      <w:kern w:val="0"/>
      <w:sz w:val="22"/>
      <w:szCs w:val="20"/>
      <w14:ligatures w14:val="none"/>
    </w:rPr>
  </w:style>
  <w:style w:type="paragraph" w:styleId="Heading1">
    <w:name w:val="heading 1"/>
    <w:basedOn w:val="Normal"/>
    <w:next w:val="Normal"/>
    <w:link w:val="Heading1Char"/>
    <w:uiPriority w:val="9"/>
    <w:qFormat/>
    <w:rsid w:val="00605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5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053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3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3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3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5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38A"/>
    <w:rPr>
      <w:rFonts w:eastAsiaTheme="majorEastAsia" w:cstheme="majorBidi"/>
      <w:color w:val="0F4761" w:themeColor="accent1" w:themeShade="BF"/>
    </w:rPr>
  </w:style>
  <w:style w:type="character" w:customStyle="1" w:styleId="Heading6Char">
    <w:name w:val="Heading 6 Char"/>
    <w:basedOn w:val="DefaultParagraphFont"/>
    <w:link w:val="Heading6"/>
    <w:rsid w:val="00605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38A"/>
    <w:rPr>
      <w:rFonts w:eastAsiaTheme="majorEastAsia" w:cstheme="majorBidi"/>
      <w:color w:val="272727" w:themeColor="text1" w:themeTint="D8"/>
    </w:rPr>
  </w:style>
  <w:style w:type="paragraph" w:styleId="Title">
    <w:name w:val="Title"/>
    <w:basedOn w:val="Normal"/>
    <w:next w:val="Normal"/>
    <w:link w:val="TitleChar"/>
    <w:uiPriority w:val="10"/>
    <w:qFormat/>
    <w:rsid w:val="0060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38A"/>
    <w:pPr>
      <w:spacing w:before="160"/>
      <w:jc w:val="center"/>
    </w:pPr>
    <w:rPr>
      <w:i/>
      <w:iCs/>
      <w:color w:val="404040" w:themeColor="text1" w:themeTint="BF"/>
    </w:rPr>
  </w:style>
  <w:style w:type="character" w:customStyle="1" w:styleId="QuoteChar">
    <w:name w:val="Quote Char"/>
    <w:basedOn w:val="DefaultParagraphFont"/>
    <w:link w:val="Quote"/>
    <w:uiPriority w:val="29"/>
    <w:rsid w:val="0060538A"/>
    <w:rPr>
      <w:i/>
      <w:iCs/>
      <w:color w:val="404040" w:themeColor="text1" w:themeTint="BF"/>
    </w:rPr>
  </w:style>
  <w:style w:type="paragraph" w:styleId="ListParagraph">
    <w:name w:val="List Paragraph"/>
    <w:basedOn w:val="Normal"/>
    <w:uiPriority w:val="34"/>
    <w:qFormat/>
    <w:rsid w:val="0060538A"/>
    <w:pPr>
      <w:ind w:left="720"/>
      <w:contextualSpacing/>
    </w:pPr>
  </w:style>
  <w:style w:type="character" w:styleId="IntenseEmphasis">
    <w:name w:val="Intense Emphasis"/>
    <w:basedOn w:val="DefaultParagraphFont"/>
    <w:uiPriority w:val="21"/>
    <w:qFormat/>
    <w:rsid w:val="0060538A"/>
    <w:rPr>
      <w:i/>
      <w:iCs/>
      <w:color w:val="0F4761" w:themeColor="accent1" w:themeShade="BF"/>
    </w:rPr>
  </w:style>
  <w:style w:type="paragraph" w:styleId="IntenseQuote">
    <w:name w:val="Intense Quote"/>
    <w:basedOn w:val="Normal"/>
    <w:next w:val="Normal"/>
    <w:link w:val="IntenseQuoteChar"/>
    <w:uiPriority w:val="30"/>
    <w:qFormat/>
    <w:rsid w:val="00605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38A"/>
    <w:rPr>
      <w:i/>
      <w:iCs/>
      <w:color w:val="0F4761" w:themeColor="accent1" w:themeShade="BF"/>
    </w:rPr>
  </w:style>
  <w:style w:type="character" w:styleId="IntenseReference">
    <w:name w:val="Intense Reference"/>
    <w:basedOn w:val="DefaultParagraphFont"/>
    <w:uiPriority w:val="32"/>
    <w:qFormat/>
    <w:rsid w:val="0060538A"/>
    <w:rPr>
      <w:b/>
      <w:bCs/>
      <w:smallCaps/>
      <w:color w:val="0F4761" w:themeColor="accent1" w:themeShade="BF"/>
      <w:spacing w:val="5"/>
    </w:rPr>
  </w:style>
  <w:style w:type="character" w:customStyle="1" w:styleId="OPCCharBase">
    <w:name w:val="OPCCharBase"/>
    <w:uiPriority w:val="1"/>
    <w:qFormat/>
    <w:rsid w:val="0060538A"/>
  </w:style>
  <w:style w:type="paragraph" w:customStyle="1" w:styleId="OPCParaBase">
    <w:name w:val="OPCParaBase"/>
    <w:qFormat/>
    <w:rsid w:val="0060538A"/>
    <w:pPr>
      <w:spacing w:after="0" w:line="260" w:lineRule="atLeast"/>
    </w:pPr>
    <w:rPr>
      <w:rFonts w:ascii="Times New Roman" w:eastAsia="Times New Roman" w:hAnsi="Times New Roman" w:cs="Times New Roman"/>
      <w:kern w:val="0"/>
      <w:sz w:val="22"/>
      <w:szCs w:val="20"/>
      <w:lang w:eastAsia="en-AU"/>
      <w14:ligatures w14:val="none"/>
    </w:rPr>
  </w:style>
  <w:style w:type="paragraph" w:customStyle="1" w:styleId="ShortT">
    <w:name w:val="ShortT"/>
    <w:basedOn w:val="OPCParaBase"/>
    <w:next w:val="Normal"/>
    <w:qFormat/>
    <w:rsid w:val="0060538A"/>
    <w:pPr>
      <w:spacing w:line="240" w:lineRule="auto"/>
    </w:pPr>
    <w:rPr>
      <w:b/>
      <w:sz w:val="40"/>
    </w:rPr>
  </w:style>
  <w:style w:type="paragraph" w:customStyle="1" w:styleId="ActHead1">
    <w:name w:val="ActHead 1"/>
    <w:aliases w:val="c"/>
    <w:basedOn w:val="OPCParaBase"/>
    <w:next w:val="Normal"/>
    <w:qFormat/>
    <w:rsid w:val="0060538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538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538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538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538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538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538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538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538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538A"/>
  </w:style>
  <w:style w:type="paragraph" w:customStyle="1" w:styleId="Blocks">
    <w:name w:val="Blocks"/>
    <w:aliases w:val="bb"/>
    <w:basedOn w:val="OPCParaBase"/>
    <w:qFormat/>
    <w:rsid w:val="0060538A"/>
    <w:pPr>
      <w:spacing w:line="240" w:lineRule="auto"/>
    </w:pPr>
    <w:rPr>
      <w:sz w:val="24"/>
    </w:rPr>
  </w:style>
  <w:style w:type="paragraph" w:customStyle="1" w:styleId="BoxText">
    <w:name w:val="BoxText"/>
    <w:aliases w:val="bt"/>
    <w:basedOn w:val="OPCParaBase"/>
    <w:qFormat/>
    <w:rsid w:val="0060538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538A"/>
    <w:rPr>
      <w:b/>
    </w:rPr>
  </w:style>
  <w:style w:type="paragraph" w:customStyle="1" w:styleId="BoxHeadItalic">
    <w:name w:val="BoxHeadItalic"/>
    <w:aliases w:val="bhi"/>
    <w:basedOn w:val="BoxText"/>
    <w:next w:val="BoxStep"/>
    <w:qFormat/>
    <w:rsid w:val="0060538A"/>
    <w:rPr>
      <w:i/>
    </w:rPr>
  </w:style>
  <w:style w:type="paragraph" w:customStyle="1" w:styleId="BoxList">
    <w:name w:val="BoxList"/>
    <w:aliases w:val="bl"/>
    <w:basedOn w:val="BoxText"/>
    <w:qFormat/>
    <w:rsid w:val="0060538A"/>
    <w:pPr>
      <w:ind w:left="1559" w:hanging="425"/>
    </w:pPr>
  </w:style>
  <w:style w:type="paragraph" w:customStyle="1" w:styleId="BoxNote">
    <w:name w:val="BoxNote"/>
    <w:aliases w:val="bn"/>
    <w:basedOn w:val="BoxText"/>
    <w:qFormat/>
    <w:rsid w:val="0060538A"/>
    <w:pPr>
      <w:tabs>
        <w:tab w:val="left" w:pos="1985"/>
      </w:tabs>
      <w:spacing w:before="122" w:line="198" w:lineRule="exact"/>
      <w:ind w:left="2948" w:hanging="1814"/>
    </w:pPr>
    <w:rPr>
      <w:sz w:val="18"/>
    </w:rPr>
  </w:style>
  <w:style w:type="paragraph" w:customStyle="1" w:styleId="BoxPara">
    <w:name w:val="BoxPara"/>
    <w:aliases w:val="bp"/>
    <w:basedOn w:val="BoxText"/>
    <w:qFormat/>
    <w:rsid w:val="0060538A"/>
    <w:pPr>
      <w:tabs>
        <w:tab w:val="right" w:pos="2268"/>
      </w:tabs>
      <w:ind w:left="2552" w:hanging="1418"/>
    </w:pPr>
  </w:style>
  <w:style w:type="paragraph" w:customStyle="1" w:styleId="BoxStep">
    <w:name w:val="BoxStep"/>
    <w:aliases w:val="bs"/>
    <w:basedOn w:val="BoxText"/>
    <w:qFormat/>
    <w:rsid w:val="0060538A"/>
    <w:pPr>
      <w:ind w:left="1985" w:hanging="851"/>
    </w:pPr>
  </w:style>
  <w:style w:type="character" w:customStyle="1" w:styleId="CharAmPartNo">
    <w:name w:val="CharAmPartNo"/>
    <w:basedOn w:val="OPCCharBase"/>
    <w:uiPriority w:val="1"/>
    <w:qFormat/>
    <w:rsid w:val="0060538A"/>
  </w:style>
  <w:style w:type="character" w:customStyle="1" w:styleId="CharAmPartText">
    <w:name w:val="CharAmPartText"/>
    <w:basedOn w:val="OPCCharBase"/>
    <w:uiPriority w:val="1"/>
    <w:qFormat/>
    <w:rsid w:val="0060538A"/>
  </w:style>
  <w:style w:type="character" w:customStyle="1" w:styleId="CharAmSchNo">
    <w:name w:val="CharAmSchNo"/>
    <w:basedOn w:val="OPCCharBase"/>
    <w:uiPriority w:val="1"/>
    <w:qFormat/>
    <w:rsid w:val="0060538A"/>
  </w:style>
  <w:style w:type="character" w:customStyle="1" w:styleId="CharAmSchText">
    <w:name w:val="CharAmSchText"/>
    <w:basedOn w:val="OPCCharBase"/>
    <w:uiPriority w:val="1"/>
    <w:qFormat/>
    <w:rsid w:val="0060538A"/>
  </w:style>
  <w:style w:type="character" w:customStyle="1" w:styleId="CharBoldItalic">
    <w:name w:val="CharBoldItalic"/>
    <w:basedOn w:val="OPCCharBase"/>
    <w:uiPriority w:val="1"/>
    <w:qFormat/>
    <w:rsid w:val="0060538A"/>
    <w:rPr>
      <w:b/>
      <w:i/>
    </w:rPr>
  </w:style>
  <w:style w:type="character" w:customStyle="1" w:styleId="CharChapNo">
    <w:name w:val="CharChapNo"/>
    <w:basedOn w:val="OPCCharBase"/>
    <w:qFormat/>
    <w:rsid w:val="0060538A"/>
  </w:style>
  <w:style w:type="character" w:customStyle="1" w:styleId="CharChapText">
    <w:name w:val="CharChapText"/>
    <w:basedOn w:val="OPCCharBase"/>
    <w:qFormat/>
    <w:rsid w:val="0060538A"/>
  </w:style>
  <w:style w:type="character" w:customStyle="1" w:styleId="CharDivNo">
    <w:name w:val="CharDivNo"/>
    <w:basedOn w:val="OPCCharBase"/>
    <w:qFormat/>
    <w:rsid w:val="0060538A"/>
  </w:style>
  <w:style w:type="character" w:customStyle="1" w:styleId="CharDivText">
    <w:name w:val="CharDivText"/>
    <w:basedOn w:val="OPCCharBase"/>
    <w:qFormat/>
    <w:rsid w:val="0060538A"/>
  </w:style>
  <w:style w:type="character" w:customStyle="1" w:styleId="CharItalic">
    <w:name w:val="CharItalic"/>
    <w:basedOn w:val="OPCCharBase"/>
    <w:uiPriority w:val="1"/>
    <w:qFormat/>
    <w:rsid w:val="0060538A"/>
    <w:rPr>
      <w:i/>
    </w:rPr>
  </w:style>
  <w:style w:type="character" w:customStyle="1" w:styleId="CharPartNo">
    <w:name w:val="CharPartNo"/>
    <w:basedOn w:val="OPCCharBase"/>
    <w:qFormat/>
    <w:rsid w:val="0060538A"/>
  </w:style>
  <w:style w:type="character" w:customStyle="1" w:styleId="CharPartText">
    <w:name w:val="CharPartText"/>
    <w:basedOn w:val="OPCCharBase"/>
    <w:qFormat/>
    <w:rsid w:val="0060538A"/>
  </w:style>
  <w:style w:type="character" w:customStyle="1" w:styleId="CharSectno">
    <w:name w:val="CharSectno"/>
    <w:basedOn w:val="OPCCharBase"/>
    <w:qFormat/>
    <w:rsid w:val="0060538A"/>
  </w:style>
  <w:style w:type="character" w:customStyle="1" w:styleId="CharSubdNo">
    <w:name w:val="CharSubdNo"/>
    <w:basedOn w:val="OPCCharBase"/>
    <w:uiPriority w:val="1"/>
    <w:qFormat/>
    <w:rsid w:val="0060538A"/>
  </w:style>
  <w:style w:type="character" w:customStyle="1" w:styleId="CharSubdText">
    <w:name w:val="CharSubdText"/>
    <w:basedOn w:val="OPCCharBase"/>
    <w:uiPriority w:val="1"/>
    <w:qFormat/>
    <w:rsid w:val="0060538A"/>
  </w:style>
  <w:style w:type="paragraph" w:customStyle="1" w:styleId="CTA--">
    <w:name w:val="CTA --"/>
    <w:basedOn w:val="OPCParaBase"/>
    <w:next w:val="Normal"/>
    <w:rsid w:val="0060538A"/>
    <w:pPr>
      <w:spacing w:before="60" w:line="240" w:lineRule="atLeast"/>
      <w:ind w:left="142" w:hanging="142"/>
    </w:pPr>
    <w:rPr>
      <w:sz w:val="20"/>
    </w:rPr>
  </w:style>
  <w:style w:type="paragraph" w:customStyle="1" w:styleId="CTA-">
    <w:name w:val="CTA -"/>
    <w:basedOn w:val="OPCParaBase"/>
    <w:rsid w:val="0060538A"/>
    <w:pPr>
      <w:spacing w:before="60" w:line="240" w:lineRule="atLeast"/>
      <w:ind w:left="85" w:hanging="85"/>
    </w:pPr>
    <w:rPr>
      <w:sz w:val="20"/>
    </w:rPr>
  </w:style>
  <w:style w:type="paragraph" w:customStyle="1" w:styleId="CTA---">
    <w:name w:val="CTA ---"/>
    <w:basedOn w:val="OPCParaBase"/>
    <w:next w:val="Normal"/>
    <w:rsid w:val="0060538A"/>
    <w:pPr>
      <w:spacing w:before="60" w:line="240" w:lineRule="atLeast"/>
      <w:ind w:left="198" w:hanging="198"/>
    </w:pPr>
    <w:rPr>
      <w:sz w:val="20"/>
    </w:rPr>
  </w:style>
  <w:style w:type="paragraph" w:customStyle="1" w:styleId="CTA----">
    <w:name w:val="CTA ----"/>
    <w:basedOn w:val="OPCParaBase"/>
    <w:next w:val="Normal"/>
    <w:rsid w:val="0060538A"/>
    <w:pPr>
      <w:spacing w:before="60" w:line="240" w:lineRule="atLeast"/>
      <w:ind w:left="255" w:hanging="255"/>
    </w:pPr>
    <w:rPr>
      <w:sz w:val="20"/>
    </w:rPr>
  </w:style>
  <w:style w:type="paragraph" w:customStyle="1" w:styleId="CTA1a">
    <w:name w:val="CTA 1(a)"/>
    <w:basedOn w:val="OPCParaBase"/>
    <w:rsid w:val="0060538A"/>
    <w:pPr>
      <w:tabs>
        <w:tab w:val="right" w:pos="414"/>
      </w:tabs>
      <w:spacing w:before="40" w:line="240" w:lineRule="atLeast"/>
      <w:ind w:left="675" w:hanging="675"/>
    </w:pPr>
    <w:rPr>
      <w:sz w:val="20"/>
    </w:rPr>
  </w:style>
  <w:style w:type="paragraph" w:customStyle="1" w:styleId="CTA1ai">
    <w:name w:val="CTA 1(a)(i)"/>
    <w:basedOn w:val="OPCParaBase"/>
    <w:rsid w:val="0060538A"/>
    <w:pPr>
      <w:tabs>
        <w:tab w:val="right" w:pos="1004"/>
      </w:tabs>
      <w:spacing w:before="40" w:line="240" w:lineRule="atLeast"/>
      <w:ind w:left="1253" w:hanging="1253"/>
    </w:pPr>
    <w:rPr>
      <w:sz w:val="20"/>
    </w:rPr>
  </w:style>
  <w:style w:type="paragraph" w:customStyle="1" w:styleId="CTA2a">
    <w:name w:val="CTA 2(a)"/>
    <w:basedOn w:val="OPCParaBase"/>
    <w:rsid w:val="0060538A"/>
    <w:pPr>
      <w:tabs>
        <w:tab w:val="right" w:pos="482"/>
      </w:tabs>
      <w:spacing w:before="40" w:line="240" w:lineRule="atLeast"/>
      <w:ind w:left="748" w:hanging="748"/>
    </w:pPr>
    <w:rPr>
      <w:sz w:val="20"/>
    </w:rPr>
  </w:style>
  <w:style w:type="paragraph" w:customStyle="1" w:styleId="CTA2ai">
    <w:name w:val="CTA 2(a)(i)"/>
    <w:basedOn w:val="OPCParaBase"/>
    <w:rsid w:val="0060538A"/>
    <w:pPr>
      <w:tabs>
        <w:tab w:val="right" w:pos="1089"/>
      </w:tabs>
      <w:spacing w:before="40" w:line="240" w:lineRule="atLeast"/>
      <w:ind w:left="1327" w:hanging="1327"/>
    </w:pPr>
    <w:rPr>
      <w:sz w:val="20"/>
    </w:rPr>
  </w:style>
  <w:style w:type="paragraph" w:customStyle="1" w:styleId="CTA3a">
    <w:name w:val="CTA 3(a)"/>
    <w:basedOn w:val="OPCParaBase"/>
    <w:rsid w:val="0060538A"/>
    <w:pPr>
      <w:tabs>
        <w:tab w:val="right" w:pos="556"/>
      </w:tabs>
      <w:spacing w:before="40" w:line="240" w:lineRule="atLeast"/>
      <w:ind w:left="805" w:hanging="805"/>
    </w:pPr>
    <w:rPr>
      <w:sz w:val="20"/>
    </w:rPr>
  </w:style>
  <w:style w:type="paragraph" w:customStyle="1" w:styleId="CTA3ai">
    <w:name w:val="CTA 3(a)(i)"/>
    <w:basedOn w:val="OPCParaBase"/>
    <w:rsid w:val="0060538A"/>
    <w:pPr>
      <w:tabs>
        <w:tab w:val="right" w:pos="1140"/>
      </w:tabs>
      <w:spacing w:before="40" w:line="240" w:lineRule="atLeast"/>
      <w:ind w:left="1361" w:hanging="1361"/>
    </w:pPr>
    <w:rPr>
      <w:sz w:val="20"/>
    </w:rPr>
  </w:style>
  <w:style w:type="paragraph" w:customStyle="1" w:styleId="CTA4a">
    <w:name w:val="CTA 4(a)"/>
    <w:basedOn w:val="OPCParaBase"/>
    <w:rsid w:val="0060538A"/>
    <w:pPr>
      <w:tabs>
        <w:tab w:val="right" w:pos="624"/>
      </w:tabs>
      <w:spacing w:before="40" w:line="240" w:lineRule="atLeast"/>
      <w:ind w:left="873" w:hanging="873"/>
    </w:pPr>
    <w:rPr>
      <w:sz w:val="20"/>
    </w:rPr>
  </w:style>
  <w:style w:type="paragraph" w:customStyle="1" w:styleId="CTA4ai">
    <w:name w:val="CTA 4(a)(i)"/>
    <w:basedOn w:val="OPCParaBase"/>
    <w:rsid w:val="0060538A"/>
    <w:pPr>
      <w:tabs>
        <w:tab w:val="right" w:pos="1213"/>
      </w:tabs>
      <w:spacing w:before="40" w:line="240" w:lineRule="atLeast"/>
      <w:ind w:left="1452" w:hanging="1452"/>
    </w:pPr>
    <w:rPr>
      <w:sz w:val="20"/>
    </w:rPr>
  </w:style>
  <w:style w:type="paragraph" w:customStyle="1" w:styleId="CTACAPS">
    <w:name w:val="CTA CAPS"/>
    <w:basedOn w:val="OPCParaBase"/>
    <w:rsid w:val="0060538A"/>
    <w:pPr>
      <w:spacing w:before="60" w:line="240" w:lineRule="atLeast"/>
    </w:pPr>
    <w:rPr>
      <w:sz w:val="20"/>
    </w:rPr>
  </w:style>
  <w:style w:type="paragraph" w:customStyle="1" w:styleId="CTAright">
    <w:name w:val="CTA right"/>
    <w:basedOn w:val="OPCParaBase"/>
    <w:rsid w:val="0060538A"/>
    <w:pPr>
      <w:spacing w:before="60" w:line="240" w:lineRule="auto"/>
      <w:jc w:val="right"/>
    </w:pPr>
    <w:rPr>
      <w:sz w:val="20"/>
    </w:rPr>
  </w:style>
  <w:style w:type="paragraph" w:customStyle="1" w:styleId="subsection">
    <w:name w:val="subsection"/>
    <w:aliases w:val="ss"/>
    <w:basedOn w:val="OPCParaBase"/>
    <w:link w:val="subsectionChar"/>
    <w:rsid w:val="0060538A"/>
    <w:pPr>
      <w:tabs>
        <w:tab w:val="right" w:pos="1021"/>
      </w:tabs>
      <w:spacing w:before="180" w:line="240" w:lineRule="auto"/>
      <w:ind w:left="1134" w:hanging="1134"/>
    </w:pPr>
  </w:style>
  <w:style w:type="paragraph" w:customStyle="1" w:styleId="Definition">
    <w:name w:val="Definition"/>
    <w:aliases w:val="dd"/>
    <w:basedOn w:val="OPCParaBase"/>
    <w:rsid w:val="0060538A"/>
    <w:pPr>
      <w:spacing w:before="180" w:line="240" w:lineRule="auto"/>
      <w:ind w:left="1134"/>
    </w:pPr>
  </w:style>
  <w:style w:type="paragraph" w:customStyle="1" w:styleId="EndNotespara">
    <w:name w:val="EndNotes(para)"/>
    <w:aliases w:val="eta"/>
    <w:basedOn w:val="OPCParaBase"/>
    <w:next w:val="EndNotessubpara"/>
    <w:rsid w:val="0060538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538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538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538A"/>
    <w:pPr>
      <w:tabs>
        <w:tab w:val="right" w:pos="1412"/>
      </w:tabs>
      <w:spacing w:before="60" w:line="240" w:lineRule="auto"/>
      <w:ind w:left="1525" w:hanging="1525"/>
    </w:pPr>
    <w:rPr>
      <w:sz w:val="20"/>
    </w:rPr>
  </w:style>
  <w:style w:type="paragraph" w:customStyle="1" w:styleId="Formula">
    <w:name w:val="Formula"/>
    <w:basedOn w:val="OPCParaBase"/>
    <w:rsid w:val="0060538A"/>
    <w:pPr>
      <w:spacing w:line="240" w:lineRule="auto"/>
      <w:ind w:left="1134"/>
    </w:pPr>
    <w:rPr>
      <w:sz w:val="20"/>
    </w:rPr>
  </w:style>
  <w:style w:type="paragraph" w:styleId="Header">
    <w:name w:val="header"/>
    <w:basedOn w:val="OPCParaBase"/>
    <w:link w:val="HeaderChar"/>
    <w:unhideWhenUsed/>
    <w:rsid w:val="0060538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538A"/>
    <w:rPr>
      <w:rFonts w:ascii="Times New Roman" w:eastAsia="Times New Roman" w:hAnsi="Times New Roman" w:cs="Times New Roman"/>
      <w:kern w:val="0"/>
      <w:sz w:val="16"/>
      <w:szCs w:val="20"/>
      <w:lang w:eastAsia="en-AU"/>
      <w14:ligatures w14:val="none"/>
    </w:rPr>
  </w:style>
  <w:style w:type="paragraph" w:customStyle="1" w:styleId="House">
    <w:name w:val="House"/>
    <w:basedOn w:val="OPCParaBase"/>
    <w:rsid w:val="0060538A"/>
    <w:pPr>
      <w:spacing w:line="240" w:lineRule="auto"/>
    </w:pPr>
    <w:rPr>
      <w:sz w:val="28"/>
    </w:rPr>
  </w:style>
  <w:style w:type="paragraph" w:customStyle="1" w:styleId="Item">
    <w:name w:val="Item"/>
    <w:aliases w:val="i"/>
    <w:basedOn w:val="OPCParaBase"/>
    <w:next w:val="ItemHead"/>
    <w:rsid w:val="0060538A"/>
    <w:pPr>
      <w:keepLines/>
      <w:spacing w:before="80" w:line="240" w:lineRule="auto"/>
      <w:ind w:left="709"/>
    </w:pPr>
  </w:style>
  <w:style w:type="paragraph" w:customStyle="1" w:styleId="ItemHead">
    <w:name w:val="ItemHead"/>
    <w:aliases w:val="ih"/>
    <w:basedOn w:val="OPCParaBase"/>
    <w:next w:val="Item"/>
    <w:rsid w:val="0060538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538A"/>
    <w:pPr>
      <w:spacing w:line="240" w:lineRule="auto"/>
    </w:pPr>
    <w:rPr>
      <w:b/>
      <w:sz w:val="32"/>
    </w:rPr>
  </w:style>
  <w:style w:type="paragraph" w:customStyle="1" w:styleId="notedraft">
    <w:name w:val="note(draft)"/>
    <w:aliases w:val="nd"/>
    <w:basedOn w:val="OPCParaBase"/>
    <w:rsid w:val="0060538A"/>
    <w:pPr>
      <w:spacing w:before="240" w:line="240" w:lineRule="auto"/>
      <w:ind w:left="284" w:hanging="284"/>
    </w:pPr>
    <w:rPr>
      <w:i/>
      <w:sz w:val="24"/>
    </w:rPr>
  </w:style>
  <w:style w:type="paragraph" w:customStyle="1" w:styleId="notemargin">
    <w:name w:val="note(margin)"/>
    <w:aliases w:val="nm"/>
    <w:basedOn w:val="OPCParaBase"/>
    <w:rsid w:val="0060538A"/>
    <w:pPr>
      <w:tabs>
        <w:tab w:val="left" w:pos="709"/>
      </w:tabs>
      <w:spacing w:before="122" w:line="198" w:lineRule="exact"/>
      <w:ind w:left="709" w:hanging="709"/>
    </w:pPr>
    <w:rPr>
      <w:sz w:val="18"/>
    </w:rPr>
  </w:style>
  <w:style w:type="paragraph" w:customStyle="1" w:styleId="noteToPara">
    <w:name w:val="noteToPara"/>
    <w:aliases w:val="ntp"/>
    <w:basedOn w:val="OPCParaBase"/>
    <w:rsid w:val="0060538A"/>
    <w:pPr>
      <w:spacing w:before="122" w:line="198" w:lineRule="exact"/>
      <w:ind w:left="2353" w:hanging="709"/>
    </w:pPr>
    <w:rPr>
      <w:sz w:val="18"/>
    </w:rPr>
  </w:style>
  <w:style w:type="paragraph" w:customStyle="1" w:styleId="noteParlAmend">
    <w:name w:val="note(ParlAmend)"/>
    <w:aliases w:val="npp"/>
    <w:basedOn w:val="OPCParaBase"/>
    <w:next w:val="ParlAmend"/>
    <w:rsid w:val="0060538A"/>
    <w:pPr>
      <w:spacing w:line="240" w:lineRule="auto"/>
      <w:jc w:val="right"/>
    </w:pPr>
    <w:rPr>
      <w:rFonts w:ascii="Arial" w:hAnsi="Arial"/>
      <w:b/>
      <w:i/>
    </w:rPr>
  </w:style>
  <w:style w:type="paragraph" w:customStyle="1" w:styleId="notetext">
    <w:name w:val="note(text)"/>
    <w:aliases w:val="n"/>
    <w:basedOn w:val="OPCParaBase"/>
    <w:link w:val="notetextChar"/>
    <w:rsid w:val="0060538A"/>
    <w:pPr>
      <w:spacing w:before="122" w:line="198" w:lineRule="exact"/>
      <w:ind w:left="1985" w:hanging="851"/>
    </w:pPr>
    <w:rPr>
      <w:sz w:val="18"/>
    </w:rPr>
  </w:style>
  <w:style w:type="paragraph" w:customStyle="1" w:styleId="Page1">
    <w:name w:val="Page1"/>
    <w:basedOn w:val="OPCParaBase"/>
    <w:rsid w:val="0060538A"/>
    <w:pPr>
      <w:spacing w:before="5600" w:line="240" w:lineRule="auto"/>
    </w:pPr>
    <w:rPr>
      <w:b/>
      <w:sz w:val="32"/>
    </w:rPr>
  </w:style>
  <w:style w:type="paragraph" w:customStyle="1" w:styleId="PageBreak">
    <w:name w:val="PageBreak"/>
    <w:aliases w:val="pb"/>
    <w:basedOn w:val="OPCParaBase"/>
    <w:rsid w:val="0060538A"/>
    <w:pPr>
      <w:spacing w:line="240" w:lineRule="auto"/>
    </w:pPr>
    <w:rPr>
      <w:sz w:val="20"/>
    </w:rPr>
  </w:style>
  <w:style w:type="paragraph" w:customStyle="1" w:styleId="paragraphsub">
    <w:name w:val="paragraph(sub)"/>
    <w:aliases w:val="aa"/>
    <w:basedOn w:val="OPCParaBase"/>
    <w:rsid w:val="0060538A"/>
    <w:pPr>
      <w:tabs>
        <w:tab w:val="right" w:pos="1985"/>
      </w:tabs>
      <w:spacing w:before="40" w:line="240" w:lineRule="auto"/>
      <w:ind w:left="2098" w:hanging="2098"/>
    </w:pPr>
  </w:style>
  <w:style w:type="paragraph" w:customStyle="1" w:styleId="paragraphsub-sub">
    <w:name w:val="paragraph(sub-sub)"/>
    <w:aliases w:val="aaa"/>
    <w:basedOn w:val="OPCParaBase"/>
    <w:rsid w:val="0060538A"/>
    <w:pPr>
      <w:tabs>
        <w:tab w:val="right" w:pos="2722"/>
      </w:tabs>
      <w:spacing w:before="40" w:line="240" w:lineRule="auto"/>
      <w:ind w:left="2835" w:hanging="2835"/>
    </w:pPr>
  </w:style>
  <w:style w:type="paragraph" w:customStyle="1" w:styleId="paragraph">
    <w:name w:val="paragraph"/>
    <w:aliases w:val="a"/>
    <w:basedOn w:val="OPCParaBase"/>
    <w:link w:val="paragraphChar"/>
    <w:rsid w:val="0060538A"/>
    <w:pPr>
      <w:tabs>
        <w:tab w:val="right" w:pos="1531"/>
      </w:tabs>
      <w:spacing w:before="40" w:line="240" w:lineRule="auto"/>
      <w:ind w:left="1644" w:hanging="1644"/>
    </w:pPr>
  </w:style>
  <w:style w:type="paragraph" w:customStyle="1" w:styleId="ParlAmend">
    <w:name w:val="ParlAmend"/>
    <w:aliases w:val="pp"/>
    <w:basedOn w:val="OPCParaBase"/>
    <w:rsid w:val="0060538A"/>
    <w:pPr>
      <w:spacing w:before="240" w:line="240" w:lineRule="atLeast"/>
      <w:ind w:hanging="567"/>
    </w:pPr>
    <w:rPr>
      <w:sz w:val="24"/>
    </w:rPr>
  </w:style>
  <w:style w:type="paragraph" w:customStyle="1" w:styleId="Penalty">
    <w:name w:val="Penalty"/>
    <w:basedOn w:val="OPCParaBase"/>
    <w:rsid w:val="0060538A"/>
    <w:pPr>
      <w:tabs>
        <w:tab w:val="left" w:pos="2977"/>
      </w:tabs>
      <w:spacing w:before="180" w:line="240" w:lineRule="auto"/>
      <w:ind w:left="1985" w:hanging="851"/>
    </w:pPr>
  </w:style>
  <w:style w:type="paragraph" w:customStyle="1" w:styleId="Portfolio">
    <w:name w:val="Portfolio"/>
    <w:basedOn w:val="OPCParaBase"/>
    <w:rsid w:val="0060538A"/>
    <w:pPr>
      <w:spacing w:line="240" w:lineRule="auto"/>
    </w:pPr>
    <w:rPr>
      <w:i/>
      <w:sz w:val="20"/>
    </w:rPr>
  </w:style>
  <w:style w:type="paragraph" w:customStyle="1" w:styleId="Preamble">
    <w:name w:val="Preamble"/>
    <w:basedOn w:val="OPCParaBase"/>
    <w:next w:val="Normal"/>
    <w:rsid w:val="0060538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538A"/>
    <w:pPr>
      <w:spacing w:line="240" w:lineRule="auto"/>
    </w:pPr>
    <w:rPr>
      <w:i/>
      <w:sz w:val="20"/>
    </w:rPr>
  </w:style>
  <w:style w:type="paragraph" w:customStyle="1" w:styleId="Session">
    <w:name w:val="Session"/>
    <w:basedOn w:val="OPCParaBase"/>
    <w:rsid w:val="0060538A"/>
    <w:pPr>
      <w:spacing w:line="240" w:lineRule="auto"/>
    </w:pPr>
    <w:rPr>
      <w:sz w:val="28"/>
    </w:rPr>
  </w:style>
  <w:style w:type="paragraph" w:customStyle="1" w:styleId="Sponsor">
    <w:name w:val="Sponsor"/>
    <w:basedOn w:val="OPCParaBase"/>
    <w:rsid w:val="0060538A"/>
    <w:pPr>
      <w:spacing w:line="240" w:lineRule="auto"/>
    </w:pPr>
    <w:rPr>
      <w:i/>
    </w:rPr>
  </w:style>
  <w:style w:type="paragraph" w:customStyle="1" w:styleId="Subitem">
    <w:name w:val="Subitem"/>
    <w:aliases w:val="iss"/>
    <w:basedOn w:val="OPCParaBase"/>
    <w:rsid w:val="0060538A"/>
    <w:pPr>
      <w:spacing w:before="180" w:line="240" w:lineRule="auto"/>
      <w:ind w:left="709" w:hanging="709"/>
    </w:pPr>
  </w:style>
  <w:style w:type="paragraph" w:customStyle="1" w:styleId="SubitemHead">
    <w:name w:val="SubitemHead"/>
    <w:aliases w:val="issh"/>
    <w:basedOn w:val="OPCParaBase"/>
    <w:rsid w:val="0060538A"/>
    <w:pPr>
      <w:keepNext/>
      <w:keepLines/>
      <w:spacing w:before="220" w:line="240" w:lineRule="auto"/>
      <w:ind w:left="709"/>
    </w:pPr>
    <w:rPr>
      <w:rFonts w:ascii="Arial" w:hAnsi="Arial"/>
      <w:i/>
      <w:kern w:val="28"/>
    </w:rPr>
  </w:style>
  <w:style w:type="paragraph" w:customStyle="1" w:styleId="subsection2">
    <w:name w:val="subsection2"/>
    <w:aliases w:val="ss2"/>
    <w:basedOn w:val="paragraphsub"/>
    <w:next w:val="subsection"/>
    <w:rsid w:val="0060538A"/>
  </w:style>
  <w:style w:type="paragraph" w:customStyle="1" w:styleId="SubsectionHead">
    <w:name w:val="SubsectionHead"/>
    <w:aliases w:val="ssh"/>
    <w:basedOn w:val="OPCParaBase"/>
    <w:next w:val="subsection"/>
    <w:rsid w:val="0060538A"/>
    <w:pPr>
      <w:keepNext/>
      <w:keepLines/>
      <w:spacing w:before="240" w:line="240" w:lineRule="auto"/>
      <w:ind w:left="1134"/>
    </w:pPr>
    <w:rPr>
      <w:i/>
    </w:rPr>
  </w:style>
  <w:style w:type="paragraph" w:customStyle="1" w:styleId="Tablea">
    <w:name w:val="Table(a)"/>
    <w:aliases w:val="ta"/>
    <w:basedOn w:val="OPCParaBase"/>
    <w:rsid w:val="0060538A"/>
    <w:pPr>
      <w:spacing w:before="60" w:line="240" w:lineRule="auto"/>
      <w:ind w:left="284" w:hanging="284"/>
    </w:pPr>
    <w:rPr>
      <w:sz w:val="20"/>
    </w:rPr>
  </w:style>
  <w:style w:type="paragraph" w:customStyle="1" w:styleId="TableAA">
    <w:name w:val="Table(AA)"/>
    <w:aliases w:val="taaa"/>
    <w:basedOn w:val="OPCParaBase"/>
    <w:rsid w:val="0060538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538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538A"/>
    <w:pPr>
      <w:spacing w:before="60" w:line="240" w:lineRule="atLeast"/>
    </w:pPr>
    <w:rPr>
      <w:sz w:val="20"/>
    </w:rPr>
  </w:style>
  <w:style w:type="paragraph" w:customStyle="1" w:styleId="TLPBoxTextnote">
    <w:name w:val="TLPBoxText(note"/>
    <w:aliases w:val="right)"/>
    <w:basedOn w:val="OPCParaBase"/>
    <w:rsid w:val="0060538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538A"/>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538A"/>
    <w:pPr>
      <w:spacing w:before="122" w:line="198" w:lineRule="exact"/>
      <w:ind w:left="1985" w:hanging="851"/>
      <w:jc w:val="right"/>
    </w:pPr>
    <w:rPr>
      <w:sz w:val="18"/>
    </w:rPr>
  </w:style>
  <w:style w:type="paragraph" w:customStyle="1" w:styleId="TLPTableBullet">
    <w:name w:val="TLPTableBullet"/>
    <w:aliases w:val="ttb"/>
    <w:basedOn w:val="OPCParaBase"/>
    <w:rsid w:val="0060538A"/>
    <w:pPr>
      <w:spacing w:line="240" w:lineRule="exact"/>
      <w:ind w:left="284" w:hanging="284"/>
    </w:pPr>
    <w:rPr>
      <w:sz w:val="20"/>
    </w:rPr>
  </w:style>
  <w:style w:type="paragraph" w:styleId="TOC1">
    <w:name w:val="toc 1"/>
    <w:basedOn w:val="OPCParaBase"/>
    <w:next w:val="Normal"/>
    <w:uiPriority w:val="39"/>
    <w:unhideWhenUsed/>
    <w:rsid w:val="0060538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538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0538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0538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0538A"/>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0538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538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0538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0538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538A"/>
    <w:pPr>
      <w:keepLines/>
      <w:spacing w:before="240" w:after="120" w:line="240" w:lineRule="auto"/>
      <w:ind w:left="794"/>
    </w:pPr>
    <w:rPr>
      <w:b/>
      <w:kern w:val="28"/>
      <w:sz w:val="20"/>
    </w:rPr>
  </w:style>
  <w:style w:type="paragraph" w:customStyle="1" w:styleId="TofSectsHeading">
    <w:name w:val="TofSects(Heading)"/>
    <w:basedOn w:val="OPCParaBase"/>
    <w:rsid w:val="0060538A"/>
    <w:pPr>
      <w:spacing w:before="240" w:after="120" w:line="240" w:lineRule="auto"/>
    </w:pPr>
    <w:rPr>
      <w:b/>
      <w:sz w:val="24"/>
    </w:rPr>
  </w:style>
  <w:style w:type="paragraph" w:customStyle="1" w:styleId="TofSectsSection">
    <w:name w:val="TofSects(Section)"/>
    <w:basedOn w:val="OPCParaBase"/>
    <w:rsid w:val="0060538A"/>
    <w:pPr>
      <w:keepLines/>
      <w:spacing w:before="40" w:line="240" w:lineRule="auto"/>
      <w:ind w:left="1588" w:hanging="794"/>
    </w:pPr>
    <w:rPr>
      <w:kern w:val="28"/>
      <w:sz w:val="18"/>
    </w:rPr>
  </w:style>
  <w:style w:type="paragraph" w:customStyle="1" w:styleId="TofSectsSubdiv">
    <w:name w:val="TofSects(Subdiv)"/>
    <w:basedOn w:val="OPCParaBase"/>
    <w:rsid w:val="0060538A"/>
    <w:pPr>
      <w:keepLines/>
      <w:spacing w:before="80" w:line="240" w:lineRule="auto"/>
      <w:ind w:left="1588" w:hanging="794"/>
    </w:pPr>
    <w:rPr>
      <w:kern w:val="28"/>
    </w:rPr>
  </w:style>
  <w:style w:type="paragraph" w:customStyle="1" w:styleId="WRStyle">
    <w:name w:val="WR Style"/>
    <w:aliases w:val="WR"/>
    <w:basedOn w:val="OPCParaBase"/>
    <w:rsid w:val="0060538A"/>
    <w:pPr>
      <w:spacing w:before="240" w:line="240" w:lineRule="auto"/>
      <w:ind w:left="284" w:hanging="284"/>
    </w:pPr>
    <w:rPr>
      <w:b/>
      <w:i/>
      <w:kern w:val="28"/>
      <w:sz w:val="24"/>
    </w:rPr>
  </w:style>
  <w:style w:type="paragraph" w:customStyle="1" w:styleId="notepara">
    <w:name w:val="note(para)"/>
    <w:aliases w:val="na"/>
    <w:basedOn w:val="OPCParaBase"/>
    <w:rsid w:val="0060538A"/>
    <w:pPr>
      <w:spacing w:before="40" w:line="198" w:lineRule="exact"/>
      <w:ind w:left="2354" w:hanging="369"/>
    </w:pPr>
    <w:rPr>
      <w:sz w:val="18"/>
    </w:rPr>
  </w:style>
  <w:style w:type="paragraph" w:styleId="Footer">
    <w:name w:val="footer"/>
    <w:link w:val="FooterChar"/>
    <w:rsid w:val="0060538A"/>
    <w:pPr>
      <w:tabs>
        <w:tab w:val="center" w:pos="4153"/>
        <w:tab w:val="right" w:pos="8306"/>
      </w:tabs>
      <w:spacing w:after="0" w:line="240" w:lineRule="auto"/>
    </w:pPr>
    <w:rPr>
      <w:rFonts w:ascii="Times New Roman" w:eastAsia="Times New Roman" w:hAnsi="Times New Roman" w:cs="Times New Roman"/>
      <w:kern w:val="0"/>
      <w:sz w:val="22"/>
      <w:lang w:eastAsia="en-AU"/>
      <w14:ligatures w14:val="none"/>
    </w:rPr>
  </w:style>
  <w:style w:type="character" w:customStyle="1" w:styleId="FooterChar">
    <w:name w:val="Footer Char"/>
    <w:basedOn w:val="DefaultParagraphFont"/>
    <w:link w:val="Footer"/>
    <w:rsid w:val="0060538A"/>
    <w:rPr>
      <w:rFonts w:ascii="Times New Roman" w:eastAsia="Times New Roman" w:hAnsi="Times New Roman" w:cs="Times New Roman"/>
      <w:kern w:val="0"/>
      <w:sz w:val="22"/>
      <w:lang w:eastAsia="en-AU"/>
      <w14:ligatures w14:val="none"/>
    </w:rPr>
  </w:style>
  <w:style w:type="character" w:styleId="LineNumber">
    <w:name w:val="line number"/>
    <w:basedOn w:val="OPCCharBase"/>
    <w:uiPriority w:val="99"/>
    <w:semiHidden/>
    <w:unhideWhenUsed/>
    <w:rsid w:val="0060538A"/>
    <w:rPr>
      <w:sz w:val="16"/>
    </w:rPr>
  </w:style>
  <w:style w:type="table" w:customStyle="1" w:styleId="CFlag">
    <w:name w:val="CFlag"/>
    <w:basedOn w:val="TableNormal"/>
    <w:uiPriority w:val="99"/>
    <w:rsid w:val="0060538A"/>
    <w:pPr>
      <w:spacing w:after="0" w:line="240" w:lineRule="auto"/>
    </w:pPr>
    <w:rPr>
      <w:rFonts w:ascii="Times New Roman" w:eastAsia="Times New Roman" w:hAnsi="Times New Roman" w:cs="Times New Roman"/>
      <w:kern w:val="0"/>
      <w:sz w:val="20"/>
      <w:szCs w:val="20"/>
      <w:lang w:eastAsia="en-AU"/>
      <w14:ligatures w14:val="none"/>
    </w:rPr>
    <w:tblPr/>
  </w:style>
  <w:style w:type="paragraph" w:styleId="BalloonText">
    <w:name w:val="Balloon Text"/>
    <w:basedOn w:val="Normal"/>
    <w:link w:val="BalloonTextChar"/>
    <w:uiPriority w:val="99"/>
    <w:semiHidden/>
    <w:unhideWhenUsed/>
    <w:rsid w:val="006053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8A"/>
    <w:rPr>
      <w:rFonts w:ascii="Tahoma" w:hAnsi="Tahoma" w:cs="Tahoma"/>
      <w:kern w:val="0"/>
      <w:sz w:val="16"/>
      <w:szCs w:val="16"/>
      <w14:ligatures w14:val="none"/>
    </w:rPr>
  </w:style>
  <w:style w:type="table" w:styleId="TableGrid">
    <w:name w:val="Table Grid"/>
    <w:basedOn w:val="TableNormal"/>
    <w:uiPriority w:val="59"/>
    <w:rsid w:val="0060538A"/>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538A"/>
    <w:rPr>
      <w:b/>
      <w:sz w:val="28"/>
      <w:szCs w:val="32"/>
    </w:rPr>
  </w:style>
  <w:style w:type="paragraph" w:customStyle="1" w:styleId="LegislationMadeUnder">
    <w:name w:val="LegislationMadeUnder"/>
    <w:basedOn w:val="OPCParaBase"/>
    <w:next w:val="Normal"/>
    <w:rsid w:val="0060538A"/>
    <w:rPr>
      <w:i/>
      <w:sz w:val="32"/>
      <w:szCs w:val="32"/>
    </w:rPr>
  </w:style>
  <w:style w:type="paragraph" w:customStyle="1" w:styleId="SignCoverPageEnd">
    <w:name w:val="SignCoverPageEnd"/>
    <w:basedOn w:val="OPCParaBase"/>
    <w:next w:val="Normal"/>
    <w:rsid w:val="0060538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60538A"/>
    <w:pPr>
      <w:pBdr>
        <w:top w:val="single" w:sz="4" w:space="1" w:color="auto"/>
      </w:pBdr>
      <w:spacing w:before="360"/>
      <w:ind w:right="397"/>
      <w:jc w:val="both"/>
    </w:pPr>
  </w:style>
  <w:style w:type="paragraph" w:customStyle="1" w:styleId="NotesHeading1">
    <w:name w:val="NotesHeading 1"/>
    <w:basedOn w:val="OPCParaBase"/>
    <w:next w:val="Normal"/>
    <w:rsid w:val="0060538A"/>
    <w:pPr>
      <w:outlineLvl w:val="0"/>
    </w:pPr>
    <w:rPr>
      <w:b/>
      <w:sz w:val="28"/>
      <w:szCs w:val="28"/>
    </w:rPr>
  </w:style>
  <w:style w:type="paragraph" w:customStyle="1" w:styleId="NotesHeading2">
    <w:name w:val="NotesHeading 2"/>
    <w:basedOn w:val="OPCParaBase"/>
    <w:next w:val="Normal"/>
    <w:rsid w:val="0060538A"/>
    <w:rPr>
      <w:b/>
      <w:sz w:val="28"/>
      <w:szCs w:val="28"/>
    </w:rPr>
  </w:style>
  <w:style w:type="paragraph" w:customStyle="1" w:styleId="CompiledActNo">
    <w:name w:val="CompiledActNo"/>
    <w:basedOn w:val="OPCParaBase"/>
    <w:next w:val="Normal"/>
    <w:rsid w:val="0060538A"/>
    <w:rPr>
      <w:b/>
      <w:sz w:val="24"/>
      <w:szCs w:val="24"/>
    </w:rPr>
  </w:style>
  <w:style w:type="paragraph" w:customStyle="1" w:styleId="ENotesText">
    <w:name w:val="ENotesText"/>
    <w:aliases w:val="Ent"/>
    <w:basedOn w:val="OPCParaBase"/>
    <w:next w:val="Normal"/>
    <w:rsid w:val="0060538A"/>
    <w:pPr>
      <w:spacing w:before="120"/>
    </w:pPr>
  </w:style>
  <w:style w:type="paragraph" w:customStyle="1" w:styleId="CompiledMadeUnder">
    <w:name w:val="CompiledMadeUnder"/>
    <w:basedOn w:val="OPCParaBase"/>
    <w:next w:val="Normal"/>
    <w:rsid w:val="0060538A"/>
    <w:rPr>
      <w:i/>
      <w:sz w:val="24"/>
      <w:szCs w:val="24"/>
    </w:rPr>
  </w:style>
  <w:style w:type="paragraph" w:customStyle="1" w:styleId="Paragraphsub-sub-sub">
    <w:name w:val="Paragraph(sub-sub-sub)"/>
    <w:aliases w:val="aaaa"/>
    <w:basedOn w:val="OPCParaBase"/>
    <w:rsid w:val="0060538A"/>
    <w:pPr>
      <w:tabs>
        <w:tab w:val="right" w:pos="3402"/>
      </w:tabs>
      <w:spacing w:before="40" w:line="240" w:lineRule="auto"/>
      <w:ind w:left="3402" w:hanging="3402"/>
    </w:pPr>
  </w:style>
  <w:style w:type="paragraph" w:customStyle="1" w:styleId="TableTextEndNotes">
    <w:name w:val="TableTextEndNotes"/>
    <w:aliases w:val="Tten"/>
    <w:basedOn w:val="Normal"/>
    <w:rsid w:val="0060538A"/>
    <w:pPr>
      <w:spacing w:before="60" w:line="240" w:lineRule="auto"/>
    </w:pPr>
    <w:rPr>
      <w:rFonts w:cs="Arial"/>
      <w:sz w:val="20"/>
      <w:szCs w:val="22"/>
    </w:rPr>
  </w:style>
  <w:style w:type="paragraph" w:customStyle="1" w:styleId="NoteToSubpara">
    <w:name w:val="NoteToSubpara"/>
    <w:aliases w:val="nts"/>
    <w:basedOn w:val="OPCParaBase"/>
    <w:rsid w:val="0060538A"/>
    <w:pPr>
      <w:spacing w:before="40" w:line="198" w:lineRule="exact"/>
      <w:ind w:left="2835" w:hanging="709"/>
    </w:pPr>
    <w:rPr>
      <w:sz w:val="18"/>
    </w:rPr>
  </w:style>
  <w:style w:type="paragraph" w:customStyle="1" w:styleId="ENoteTableHeading">
    <w:name w:val="ENoteTableHeading"/>
    <w:aliases w:val="enth"/>
    <w:basedOn w:val="OPCParaBase"/>
    <w:rsid w:val="0060538A"/>
    <w:pPr>
      <w:keepNext/>
      <w:spacing w:before="60" w:line="240" w:lineRule="atLeast"/>
    </w:pPr>
    <w:rPr>
      <w:rFonts w:ascii="Arial" w:hAnsi="Arial"/>
      <w:b/>
      <w:sz w:val="16"/>
    </w:rPr>
  </w:style>
  <w:style w:type="paragraph" w:customStyle="1" w:styleId="ENoteTTi">
    <w:name w:val="ENoteTTi"/>
    <w:aliases w:val="entti"/>
    <w:basedOn w:val="OPCParaBase"/>
    <w:rsid w:val="0060538A"/>
    <w:pPr>
      <w:keepNext/>
      <w:spacing w:before="60" w:line="240" w:lineRule="atLeast"/>
      <w:ind w:left="170"/>
    </w:pPr>
    <w:rPr>
      <w:sz w:val="16"/>
    </w:rPr>
  </w:style>
  <w:style w:type="paragraph" w:customStyle="1" w:styleId="ENotesHeading1">
    <w:name w:val="ENotesHeading 1"/>
    <w:aliases w:val="Enh1"/>
    <w:basedOn w:val="OPCParaBase"/>
    <w:next w:val="Normal"/>
    <w:rsid w:val="0060538A"/>
    <w:pPr>
      <w:spacing w:before="120"/>
      <w:outlineLvl w:val="1"/>
    </w:pPr>
    <w:rPr>
      <w:b/>
      <w:sz w:val="28"/>
      <w:szCs w:val="28"/>
    </w:rPr>
  </w:style>
  <w:style w:type="paragraph" w:customStyle="1" w:styleId="ENotesHeading2">
    <w:name w:val="ENotesHeading 2"/>
    <w:aliases w:val="Enh2"/>
    <w:basedOn w:val="OPCParaBase"/>
    <w:next w:val="Normal"/>
    <w:rsid w:val="0060538A"/>
    <w:pPr>
      <w:spacing w:before="120" w:after="120"/>
      <w:outlineLvl w:val="2"/>
    </w:pPr>
    <w:rPr>
      <w:b/>
      <w:sz w:val="24"/>
      <w:szCs w:val="28"/>
    </w:rPr>
  </w:style>
  <w:style w:type="paragraph" w:customStyle="1" w:styleId="ENoteTTIndentHeading">
    <w:name w:val="ENoteTTIndentHeading"/>
    <w:aliases w:val="enTTHi"/>
    <w:basedOn w:val="OPCParaBase"/>
    <w:rsid w:val="0060538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538A"/>
    <w:pPr>
      <w:spacing w:before="60" w:line="240" w:lineRule="atLeast"/>
    </w:pPr>
    <w:rPr>
      <w:sz w:val="16"/>
    </w:rPr>
  </w:style>
  <w:style w:type="paragraph" w:customStyle="1" w:styleId="MadeunderText">
    <w:name w:val="MadeunderText"/>
    <w:basedOn w:val="OPCParaBase"/>
    <w:next w:val="CompiledMadeUnder"/>
    <w:rsid w:val="0060538A"/>
    <w:pPr>
      <w:spacing w:before="240"/>
    </w:pPr>
    <w:rPr>
      <w:sz w:val="24"/>
      <w:szCs w:val="24"/>
    </w:rPr>
  </w:style>
  <w:style w:type="paragraph" w:customStyle="1" w:styleId="ENotesHeading3">
    <w:name w:val="ENotesHeading 3"/>
    <w:aliases w:val="Enh3"/>
    <w:basedOn w:val="OPCParaBase"/>
    <w:next w:val="Normal"/>
    <w:rsid w:val="0060538A"/>
    <w:pPr>
      <w:keepNext/>
      <w:spacing w:before="120" w:line="240" w:lineRule="auto"/>
      <w:outlineLvl w:val="4"/>
    </w:pPr>
    <w:rPr>
      <w:b/>
      <w:szCs w:val="24"/>
    </w:rPr>
  </w:style>
  <w:style w:type="paragraph" w:customStyle="1" w:styleId="SubPartCASA">
    <w:name w:val="SubPart(CASA)"/>
    <w:aliases w:val="csp"/>
    <w:basedOn w:val="OPCParaBase"/>
    <w:next w:val="ActHead3"/>
    <w:rsid w:val="0060538A"/>
    <w:pPr>
      <w:keepNext/>
      <w:keepLines/>
      <w:spacing w:before="280"/>
      <w:outlineLvl w:val="1"/>
    </w:pPr>
    <w:rPr>
      <w:b/>
      <w:kern w:val="28"/>
      <w:sz w:val="32"/>
    </w:rPr>
  </w:style>
  <w:style w:type="character" w:customStyle="1" w:styleId="CharSubPartTextCASA">
    <w:name w:val="CharSubPartText(CASA)"/>
    <w:basedOn w:val="OPCCharBase"/>
    <w:uiPriority w:val="1"/>
    <w:rsid w:val="0060538A"/>
  </w:style>
  <w:style w:type="character" w:customStyle="1" w:styleId="CharSubPartNoCASA">
    <w:name w:val="CharSubPartNo(CASA)"/>
    <w:basedOn w:val="OPCCharBase"/>
    <w:uiPriority w:val="1"/>
    <w:rsid w:val="0060538A"/>
  </w:style>
  <w:style w:type="paragraph" w:customStyle="1" w:styleId="ENoteTTIndentHeadingSub">
    <w:name w:val="ENoteTTIndentHeadingSub"/>
    <w:aliases w:val="enTTHis"/>
    <w:basedOn w:val="OPCParaBase"/>
    <w:rsid w:val="0060538A"/>
    <w:pPr>
      <w:keepNext/>
      <w:spacing w:before="60" w:line="240" w:lineRule="atLeast"/>
      <w:ind w:left="340"/>
    </w:pPr>
    <w:rPr>
      <w:b/>
      <w:sz w:val="16"/>
    </w:rPr>
  </w:style>
  <w:style w:type="paragraph" w:customStyle="1" w:styleId="ENoteTTiSub">
    <w:name w:val="ENoteTTiSub"/>
    <w:aliases w:val="enttis"/>
    <w:basedOn w:val="OPCParaBase"/>
    <w:rsid w:val="0060538A"/>
    <w:pPr>
      <w:keepNext/>
      <w:spacing w:before="60" w:line="240" w:lineRule="atLeast"/>
      <w:ind w:left="340"/>
    </w:pPr>
    <w:rPr>
      <w:sz w:val="16"/>
    </w:rPr>
  </w:style>
  <w:style w:type="paragraph" w:customStyle="1" w:styleId="SubDivisionMigration">
    <w:name w:val="SubDivisionMigration"/>
    <w:aliases w:val="sdm"/>
    <w:basedOn w:val="OPCParaBase"/>
    <w:rsid w:val="0060538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538A"/>
    <w:pPr>
      <w:keepNext/>
      <w:keepLines/>
      <w:spacing w:before="240" w:line="240" w:lineRule="auto"/>
      <w:ind w:left="1134" w:hanging="1134"/>
    </w:pPr>
    <w:rPr>
      <w:b/>
      <w:sz w:val="28"/>
    </w:rPr>
  </w:style>
  <w:style w:type="paragraph" w:customStyle="1" w:styleId="FreeForm">
    <w:name w:val="FreeForm"/>
    <w:rsid w:val="0060538A"/>
    <w:pPr>
      <w:spacing w:after="0" w:line="240" w:lineRule="auto"/>
    </w:pPr>
    <w:rPr>
      <w:rFonts w:ascii="Arial" w:hAnsi="Arial"/>
      <w:kern w:val="0"/>
      <w:sz w:val="22"/>
      <w:szCs w:val="20"/>
      <w14:ligatures w14:val="none"/>
    </w:rPr>
  </w:style>
  <w:style w:type="paragraph" w:customStyle="1" w:styleId="SOText">
    <w:name w:val="SO Text"/>
    <w:aliases w:val="sot"/>
    <w:link w:val="SOTextChar"/>
    <w:rsid w:val="0060538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kern w:val="0"/>
      <w:sz w:val="22"/>
      <w:szCs w:val="20"/>
      <w14:ligatures w14:val="none"/>
    </w:rPr>
  </w:style>
  <w:style w:type="character" w:customStyle="1" w:styleId="SOTextChar">
    <w:name w:val="SO Text Char"/>
    <w:aliases w:val="sot Char"/>
    <w:basedOn w:val="DefaultParagraphFont"/>
    <w:link w:val="SOText"/>
    <w:rsid w:val="0060538A"/>
    <w:rPr>
      <w:rFonts w:ascii="Times New Roman" w:hAnsi="Times New Roman"/>
      <w:kern w:val="0"/>
      <w:sz w:val="22"/>
      <w:szCs w:val="20"/>
      <w14:ligatures w14:val="none"/>
    </w:rPr>
  </w:style>
  <w:style w:type="paragraph" w:customStyle="1" w:styleId="SOTextNote">
    <w:name w:val="SO TextNote"/>
    <w:aliases w:val="sont"/>
    <w:basedOn w:val="SOText"/>
    <w:qFormat/>
    <w:rsid w:val="0060538A"/>
    <w:pPr>
      <w:spacing w:before="122" w:line="198" w:lineRule="exact"/>
      <w:ind w:left="1843" w:hanging="709"/>
    </w:pPr>
    <w:rPr>
      <w:sz w:val="18"/>
    </w:rPr>
  </w:style>
  <w:style w:type="paragraph" w:customStyle="1" w:styleId="SOPara">
    <w:name w:val="SO Para"/>
    <w:aliases w:val="soa"/>
    <w:basedOn w:val="SOText"/>
    <w:link w:val="SOParaChar"/>
    <w:qFormat/>
    <w:rsid w:val="0060538A"/>
    <w:pPr>
      <w:tabs>
        <w:tab w:val="right" w:pos="1786"/>
      </w:tabs>
      <w:spacing w:before="40"/>
      <w:ind w:left="2070" w:hanging="936"/>
    </w:pPr>
  </w:style>
  <w:style w:type="character" w:customStyle="1" w:styleId="SOParaChar">
    <w:name w:val="SO Para Char"/>
    <w:aliases w:val="soa Char"/>
    <w:basedOn w:val="DefaultParagraphFont"/>
    <w:link w:val="SOPara"/>
    <w:rsid w:val="0060538A"/>
    <w:rPr>
      <w:rFonts w:ascii="Times New Roman" w:hAnsi="Times New Roman"/>
      <w:kern w:val="0"/>
      <w:sz w:val="22"/>
      <w:szCs w:val="20"/>
      <w14:ligatures w14:val="none"/>
    </w:rPr>
  </w:style>
  <w:style w:type="paragraph" w:customStyle="1" w:styleId="FileName">
    <w:name w:val="FileName"/>
    <w:basedOn w:val="Normal"/>
    <w:rsid w:val="0060538A"/>
  </w:style>
  <w:style w:type="paragraph" w:customStyle="1" w:styleId="TableHeading">
    <w:name w:val="TableHeading"/>
    <w:aliases w:val="th"/>
    <w:basedOn w:val="OPCParaBase"/>
    <w:next w:val="Tabletext"/>
    <w:rsid w:val="0060538A"/>
    <w:pPr>
      <w:keepNext/>
      <w:spacing w:before="60" w:line="240" w:lineRule="atLeast"/>
    </w:pPr>
    <w:rPr>
      <w:b/>
      <w:sz w:val="20"/>
    </w:rPr>
  </w:style>
  <w:style w:type="paragraph" w:customStyle="1" w:styleId="SOHeadBold">
    <w:name w:val="SO HeadBold"/>
    <w:aliases w:val="sohb"/>
    <w:basedOn w:val="SOText"/>
    <w:next w:val="SOText"/>
    <w:link w:val="SOHeadBoldChar"/>
    <w:qFormat/>
    <w:rsid w:val="0060538A"/>
    <w:rPr>
      <w:b/>
    </w:rPr>
  </w:style>
  <w:style w:type="character" w:customStyle="1" w:styleId="SOHeadBoldChar">
    <w:name w:val="SO HeadBold Char"/>
    <w:aliases w:val="sohb Char"/>
    <w:basedOn w:val="DefaultParagraphFont"/>
    <w:link w:val="SOHeadBold"/>
    <w:rsid w:val="0060538A"/>
    <w:rPr>
      <w:rFonts w:ascii="Times New Roman" w:hAnsi="Times New Roman"/>
      <w:b/>
      <w:kern w:val="0"/>
      <w:sz w:val="22"/>
      <w:szCs w:val="20"/>
      <w14:ligatures w14:val="none"/>
    </w:rPr>
  </w:style>
  <w:style w:type="paragraph" w:customStyle="1" w:styleId="SOHeadItalic">
    <w:name w:val="SO HeadItalic"/>
    <w:aliases w:val="sohi"/>
    <w:basedOn w:val="SOText"/>
    <w:next w:val="SOText"/>
    <w:link w:val="SOHeadItalicChar"/>
    <w:qFormat/>
    <w:rsid w:val="0060538A"/>
    <w:rPr>
      <w:i/>
    </w:rPr>
  </w:style>
  <w:style w:type="character" w:customStyle="1" w:styleId="SOHeadItalicChar">
    <w:name w:val="SO HeadItalic Char"/>
    <w:aliases w:val="sohi Char"/>
    <w:basedOn w:val="DefaultParagraphFont"/>
    <w:link w:val="SOHeadItalic"/>
    <w:rsid w:val="0060538A"/>
    <w:rPr>
      <w:rFonts w:ascii="Times New Roman" w:hAnsi="Times New Roman"/>
      <w:i/>
      <w:kern w:val="0"/>
      <w:sz w:val="22"/>
      <w:szCs w:val="20"/>
      <w14:ligatures w14:val="none"/>
    </w:rPr>
  </w:style>
  <w:style w:type="paragraph" w:customStyle="1" w:styleId="SOBullet">
    <w:name w:val="SO Bullet"/>
    <w:aliases w:val="sotb"/>
    <w:basedOn w:val="SOText"/>
    <w:link w:val="SOBulletChar"/>
    <w:qFormat/>
    <w:rsid w:val="0060538A"/>
    <w:pPr>
      <w:ind w:left="1559" w:hanging="425"/>
    </w:pPr>
  </w:style>
  <w:style w:type="character" w:customStyle="1" w:styleId="SOBulletChar">
    <w:name w:val="SO Bullet Char"/>
    <w:aliases w:val="sotb Char"/>
    <w:basedOn w:val="DefaultParagraphFont"/>
    <w:link w:val="SOBullet"/>
    <w:rsid w:val="0060538A"/>
    <w:rPr>
      <w:rFonts w:ascii="Times New Roman" w:hAnsi="Times New Roman"/>
      <w:kern w:val="0"/>
      <w:sz w:val="22"/>
      <w:szCs w:val="20"/>
      <w14:ligatures w14:val="none"/>
    </w:rPr>
  </w:style>
  <w:style w:type="paragraph" w:customStyle="1" w:styleId="SOBulletNote">
    <w:name w:val="SO BulletNote"/>
    <w:aliases w:val="sonb"/>
    <w:basedOn w:val="SOTextNote"/>
    <w:link w:val="SOBulletNoteChar"/>
    <w:qFormat/>
    <w:rsid w:val="0060538A"/>
    <w:pPr>
      <w:tabs>
        <w:tab w:val="left" w:pos="1560"/>
      </w:tabs>
      <w:ind w:left="2268" w:hanging="1134"/>
    </w:pPr>
  </w:style>
  <w:style w:type="character" w:customStyle="1" w:styleId="SOBulletNoteChar">
    <w:name w:val="SO BulletNote Char"/>
    <w:aliases w:val="sonb Char"/>
    <w:basedOn w:val="DefaultParagraphFont"/>
    <w:link w:val="SOBulletNote"/>
    <w:rsid w:val="0060538A"/>
    <w:rPr>
      <w:rFonts w:ascii="Times New Roman" w:hAnsi="Times New Roman"/>
      <w:kern w:val="0"/>
      <w:sz w:val="18"/>
      <w:szCs w:val="20"/>
      <w14:ligatures w14:val="none"/>
    </w:rPr>
  </w:style>
  <w:style w:type="character" w:customStyle="1" w:styleId="subsectionChar">
    <w:name w:val="subsection Char"/>
    <w:aliases w:val="ss Char"/>
    <w:basedOn w:val="DefaultParagraphFont"/>
    <w:link w:val="subsection"/>
    <w:locked/>
    <w:rsid w:val="0060538A"/>
    <w:rPr>
      <w:rFonts w:ascii="Times New Roman" w:eastAsia="Times New Roman" w:hAnsi="Times New Roman" w:cs="Times New Roman"/>
      <w:kern w:val="0"/>
      <w:sz w:val="22"/>
      <w:szCs w:val="20"/>
      <w:lang w:eastAsia="en-AU"/>
      <w14:ligatures w14:val="none"/>
    </w:rPr>
  </w:style>
  <w:style w:type="character" w:customStyle="1" w:styleId="notetextChar">
    <w:name w:val="note(text) Char"/>
    <w:aliases w:val="n Char"/>
    <w:basedOn w:val="DefaultParagraphFont"/>
    <w:link w:val="notetext"/>
    <w:rsid w:val="0060538A"/>
    <w:rPr>
      <w:rFonts w:ascii="Times New Roman" w:eastAsia="Times New Roman" w:hAnsi="Times New Roman" w:cs="Times New Roman"/>
      <w:kern w:val="0"/>
      <w:sz w:val="18"/>
      <w:szCs w:val="20"/>
      <w:lang w:eastAsia="en-AU"/>
      <w14:ligatures w14:val="none"/>
    </w:rPr>
  </w:style>
  <w:style w:type="paragraph" w:customStyle="1" w:styleId="BodyNum">
    <w:name w:val="BodyNum"/>
    <w:aliases w:val="b1"/>
    <w:basedOn w:val="OPCParaBase"/>
    <w:rsid w:val="0060538A"/>
    <w:pPr>
      <w:numPr>
        <w:numId w:val="5"/>
      </w:numPr>
      <w:spacing w:before="240" w:line="240" w:lineRule="auto"/>
    </w:pPr>
    <w:rPr>
      <w:sz w:val="24"/>
    </w:rPr>
  </w:style>
  <w:style w:type="paragraph" w:customStyle="1" w:styleId="BodyPara">
    <w:name w:val="BodyPara"/>
    <w:aliases w:val="ba"/>
    <w:basedOn w:val="OPCParaBase"/>
    <w:rsid w:val="0060538A"/>
    <w:pPr>
      <w:numPr>
        <w:ilvl w:val="1"/>
        <w:numId w:val="5"/>
      </w:numPr>
      <w:spacing w:before="240" w:line="240" w:lineRule="auto"/>
    </w:pPr>
    <w:rPr>
      <w:sz w:val="24"/>
    </w:rPr>
  </w:style>
  <w:style w:type="numbering" w:customStyle="1" w:styleId="OPCBodyList">
    <w:name w:val="OPCBodyList"/>
    <w:uiPriority w:val="99"/>
    <w:rsid w:val="0060538A"/>
    <w:pPr>
      <w:numPr>
        <w:numId w:val="5"/>
      </w:numPr>
    </w:pPr>
  </w:style>
  <w:style w:type="paragraph" w:customStyle="1" w:styleId="Head1">
    <w:name w:val="Head 1"/>
    <w:aliases w:val="1"/>
    <w:basedOn w:val="OPCParaBase"/>
    <w:next w:val="BodyNum"/>
    <w:rsid w:val="0060538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538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538A"/>
    <w:pPr>
      <w:keepNext/>
      <w:spacing w:before="240" w:after="60" w:line="240" w:lineRule="auto"/>
      <w:outlineLvl w:val="2"/>
    </w:pPr>
    <w:rPr>
      <w:rFonts w:ascii="Arial" w:hAnsi="Arial"/>
      <w:b/>
      <w:i/>
      <w:kern w:val="28"/>
      <w:sz w:val="26"/>
    </w:rPr>
  </w:style>
  <w:style w:type="paragraph" w:styleId="BodyText">
    <w:name w:val="Body Text"/>
    <w:basedOn w:val="Normal"/>
    <w:link w:val="BodyTextChar"/>
    <w:uiPriority w:val="99"/>
    <w:unhideWhenUsed/>
    <w:rsid w:val="0060538A"/>
    <w:pPr>
      <w:spacing w:after="120"/>
    </w:pPr>
  </w:style>
  <w:style w:type="character" w:customStyle="1" w:styleId="BodyTextChar">
    <w:name w:val="Body Text Char"/>
    <w:basedOn w:val="DefaultParagraphFont"/>
    <w:link w:val="BodyText"/>
    <w:uiPriority w:val="99"/>
    <w:rsid w:val="0060538A"/>
    <w:rPr>
      <w:rFonts w:ascii="Times New Roman" w:hAnsi="Times New Roman"/>
      <w:kern w:val="0"/>
      <w:sz w:val="22"/>
      <w:szCs w:val="20"/>
      <w14:ligatures w14:val="none"/>
    </w:rPr>
  </w:style>
  <w:style w:type="character" w:styleId="CommentReference">
    <w:name w:val="annotation reference"/>
    <w:basedOn w:val="DefaultParagraphFont"/>
    <w:uiPriority w:val="99"/>
    <w:semiHidden/>
    <w:unhideWhenUsed/>
    <w:rsid w:val="0060538A"/>
    <w:rPr>
      <w:sz w:val="16"/>
      <w:szCs w:val="16"/>
    </w:rPr>
  </w:style>
  <w:style w:type="paragraph" w:styleId="CommentText">
    <w:name w:val="annotation text"/>
    <w:basedOn w:val="Normal"/>
    <w:link w:val="CommentTextChar"/>
    <w:uiPriority w:val="99"/>
    <w:unhideWhenUsed/>
    <w:rsid w:val="0060538A"/>
    <w:pPr>
      <w:spacing w:line="240" w:lineRule="auto"/>
    </w:pPr>
    <w:rPr>
      <w:sz w:val="20"/>
    </w:rPr>
  </w:style>
  <w:style w:type="character" w:customStyle="1" w:styleId="CommentTextChar">
    <w:name w:val="Comment Text Char"/>
    <w:basedOn w:val="DefaultParagraphFont"/>
    <w:link w:val="CommentText"/>
    <w:uiPriority w:val="99"/>
    <w:rsid w:val="0060538A"/>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38A"/>
    <w:rPr>
      <w:b/>
      <w:bCs/>
    </w:rPr>
  </w:style>
  <w:style w:type="character" w:customStyle="1" w:styleId="CommentSubjectChar">
    <w:name w:val="Comment Subject Char"/>
    <w:basedOn w:val="CommentTextChar"/>
    <w:link w:val="CommentSubject"/>
    <w:uiPriority w:val="99"/>
    <w:semiHidden/>
    <w:rsid w:val="0060538A"/>
    <w:rPr>
      <w:rFonts w:ascii="Times New Roman" w:hAnsi="Times New Roman"/>
      <w:b/>
      <w:bCs/>
      <w:kern w:val="0"/>
      <w:sz w:val="20"/>
      <w:szCs w:val="20"/>
      <w14:ligatures w14:val="none"/>
    </w:rPr>
  </w:style>
  <w:style w:type="paragraph" w:styleId="ListNumber">
    <w:name w:val="List Number"/>
    <w:basedOn w:val="Normal"/>
    <w:uiPriority w:val="99"/>
    <w:unhideWhenUsed/>
    <w:rsid w:val="0060538A"/>
    <w:pPr>
      <w:numPr>
        <w:numId w:val="1"/>
      </w:numPr>
      <w:contextualSpacing/>
    </w:pPr>
  </w:style>
  <w:style w:type="paragraph" w:styleId="ListNumber2">
    <w:name w:val="List Number 2"/>
    <w:basedOn w:val="Normal"/>
    <w:uiPriority w:val="99"/>
    <w:unhideWhenUsed/>
    <w:rsid w:val="0060538A"/>
    <w:pPr>
      <w:numPr>
        <w:numId w:val="2"/>
      </w:numPr>
      <w:contextualSpacing/>
    </w:pPr>
  </w:style>
  <w:style w:type="character" w:styleId="Hyperlink">
    <w:name w:val="Hyperlink"/>
    <w:basedOn w:val="DefaultParagraphFont"/>
    <w:uiPriority w:val="99"/>
    <w:unhideWhenUsed/>
    <w:rsid w:val="0060538A"/>
    <w:rPr>
      <w:color w:val="467886" w:themeColor="hyperlink"/>
      <w:u w:val="single"/>
    </w:rPr>
  </w:style>
  <w:style w:type="character" w:styleId="UnresolvedMention">
    <w:name w:val="Unresolved Mention"/>
    <w:basedOn w:val="DefaultParagraphFont"/>
    <w:uiPriority w:val="99"/>
    <w:semiHidden/>
    <w:unhideWhenUsed/>
    <w:rsid w:val="0060538A"/>
    <w:rPr>
      <w:color w:val="605E5C"/>
      <w:shd w:val="clear" w:color="auto" w:fill="E1DFDD"/>
    </w:rPr>
  </w:style>
  <w:style w:type="paragraph" w:styleId="ListNumber3">
    <w:name w:val="List Number 3"/>
    <w:basedOn w:val="Normal"/>
    <w:uiPriority w:val="99"/>
    <w:unhideWhenUsed/>
    <w:rsid w:val="0060538A"/>
    <w:pPr>
      <w:numPr>
        <w:numId w:val="3"/>
      </w:numPr>
      <w:contextualSpacing/>
    </w:pPr>
  </w:style>
  <w:style w:type="character" w:styleId="FollowedHyperlink">
    <w:name w:val="FollowedHyperlink"/>
    <w:basedOn w:val="DefaultParagraphFont"/>
    <w:uiPriority w:val="99"/>
    <w:semiHidden/>
    <w:unhideWhenUsed/>
    <w:rsid w:val="0060538A"/>
    <w:rPr>
      <w:color w:val="96607D" w:themeColor="followedHyperlink"/>
      <w:u w:val="single"/>
    </w:rPr>
  </w:style>
  <w:style w:type="paragraph" w:styleId="Revision">
    <w:name w:val="Revision"/>
    <w:hidden/>
    <w:uiPriority w:val="99"/>
    <w:semiHidden/>
    <w:rsid w:val="0060538A"/>
    <w:pPr>
      <w:spacing w:after="0" w:line="240" w:lineRule="auto"/>
    </w:pPr>
    <w:rPr>
      <w:rFonts w:ascii="Times New Roman" w:hAnsi="Times New Roman"/>
      <w:kern w:val="0"/>
      <w:sz w:val="22"/>
      <w:szCs w:val="20"/>
      <w14:ligatures w14:val="none"/>
    </w:rPr>
  </w:style>
  <w:style w:type="paragraph" w:styleId="PlainText">
    <w:name w:val="Plain Text"/>
    <w:basedOn w:val="Normal"/>
    <w:link w:val="PlainTextChar"/>
    <w:uiPriority w:val="99"/>
    <w:unhideWhenUsed/>
    <w:rsid w:val="0060538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60538A"/>
    <w:rPr>
      <w:rFonts w:ascii="Consolas" w:hAnsi="Consolas"/>
      <w:kern w:val="0"/>
      <w:sz w:val="21"/>
      <w:szCs w:val="21"/>
      <w14:ligatures w14:val="none"/>
    </w:rPr>
  </w:style>
  <w:style w:type="character" w:styleId="Mention">
    <w:name w:val="Mention"/>
    <w:basedOn w:val="DefaultParagraphFont"/>
    <w:uiPriority w:val="99"/>
    <w:unhideWhenUsed/>
    <w:rsid w:val="0060538A"/>
    <w:rPr>
      <w:color w:val="2B579A"/>
      <w:shd w:val="clear" w:color="auto" w:fill="E1DFDD"/>
    </w:rPr>
  </w:style>
  <w:style w:type="character" w:customStyle="1" w:styleId="paragraphChar">
    <w:name w:val="paragraph Char"/>
    <w:aliases w:val="a Char"/>
    <w:basedOn w:val="DefaultParagraphFont"/>
    <w:link w:val="paragraph"/>
    <w:rsid w:val="0060538A"/>
    <w:rPr>
      <w:rFonts w:ascii="Times New Roman" w:eastAsia="Times New Roman" w:hAnsi="Times New Roman" w:cs="Times New Roman"/>
      <w:kern w:val="0"/>
      <w:sz w:val="22"/>
      <w:szCs w:val="20"/>
      <w:lang w:eastAsia="en-AU"/>
      <w14:ligatures w14:val="none"/>
    </w:rPr>
  </w:style>
  <w:style w:type="character" w:customStyle="1" w:styleId="ActHead5Char">
    <w:name w:val="ActHead 5 Char"/>
    <w:aliases w:val="s Char"/>
    <w:link w:val="ActHead5"/>
    <w:rsid w:val="0060538A"/>
    <w:rPr>
      <w:rFonts w:ascii="Times New Roman" w:eastAsia="Times New Roman" w:hAnsi="Times New Roman" w:cs="Times New Roman"/>
      <w:b/>
      <w:kern w:val="28"/>
      <w:szCs w:val="20"/>
      <w:lang w:eastAsia="en-AU"/>
      <w14:ligatures w14:val="none"/>
    </w:rPr>
  </w:style>
  <w:style w:type="character" w:styleId="Strong">
    <w:name w:val="Strong"/>
    <w:basedOn w:val="DefaultParagraphFont"/>
    <w:uiPriority w:val="22"/>
    <w:qFormat/>
    <w:rsid w:val="0060538A"/>
    <w:rPr>
      <w:b/>
      <w:bCs/>
    </w:rPr>
  </w:style>
  <w:style w:type="paragraph" w:styleId="Index1">
    <w:name w:val="index 1"/>
    <w:basedOn w:val="Normal"/>
    <w:next w:val="Normal"/>
    <w:autoRedefine/>
    <w:uiPriority w:val="99"/>
    <w:semiHidden/>
    <w:unhideWhenUsed/>
    <w:rsid w:val="0060538A"/>
    <w:pPr>
      <w:spacing w:line="240" w:lineRule="auto"/>
      <w:ind w:left="220" w:hanging="220"/>
    </w:pPr>
  </w:style>
  <w:style w:type="paragraph" w:styleId="IndexHeading">
    <w:name w:val="index heading"/>
    <w:basedOn w:val="Normal"/>
    <w:next w:val="Index1"/>
    <w:uiPriority w:val="99"/>
    <w:unhideWhenUsed/>
    <w:rsid w:val="0060538A"/>
    <w:rPr>
      <w:rFonts w:asciiTheme="majorHAnsi" w:eastAsiaTheme="majorEastAsia" w:hAnsiTheme="majorHAnsi" w:cstheme="majorBidi"/>
      <w:b/>
      <w:bCs/>
    </w:rPr>
  </w:style>
  <w:style w:type="character" w:styleId="FootnoteReference">
    <w:name w:val="footnote reference"/>
    <w:basedOn w:val="DefaultParagraphFont"/>
    <w:uiPriority w:val="99"/>
    <w:semiHidden/>
    <w:unhideWhenUsed/>
    <w:rsid w:val="0060538A"/>
    <w:rPr>
      <w:vertAlign w:val="superscript"/>
    </w:rPr>
  </w:style>
  <w:style w:type="paragraph" w:styleId="FootnoteText">
    <w:name w:val="footnote text"/>
    <w:basedOn w:val="Normal"/>
    <w:link w:val="FootnoteTextChar"/>
    <w:uiPriority w:val="99"/>
    <w:unhideWhenUsed/>
    <w:rsid w:val="0060538A"/>
    <w:pPr>
      <w:spacing w:line="240" w:lineRule="auto"/>
    </w:pPr>
    <w:rPr>
      <w:sz w:val="20"/>
    </w:rPr>
  </w:style>
  <w:style w:type="character" w:customStyle="1" w:styleId="FootnoteTextChar">
    <w:name w:val="Footnote Text Char"/>
    <w:basedOn w:val="DefaultParagraphFont"/>
    <w:link w:val="FootnoteText"/>
    <w:uiPriority w:val="99"/>
    <w:rsid w:val="0060538A"/>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ec3e8c81-97ef-4124-b1e2-1d935504434d" xsi:nil="true"/>
    <EmImportance xmlns="http://schemas.microsoft.com/sharepoint/v3/fields"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Security_x0020_Classification xmlns="a334ba3b-e131-42d3-95f3-2728f5a41884">OFFICIAL</Security_x0020_Classification>
    <EmID xmlns="http://schemas.microsoft.com/sharepoint/v3/fields" xsi:nil="true"/>
    <EmCompanies xmlns="http://schemas.microsoft.com/sharepoint/v3/fields" xsi:nil="true"/>
    <DocModifiedSaved xmlns="http://schemas.microsoft.com/sharepoint/v3/fields" xsi:nil="true"/>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Original_x0020_Date_x0020_Created xmlns="a334ba3b-e131-42d3-95f3-2728f5a41884" xsi:nil="true"/>
    <EmDateSent xmlns="http://schemas.microsoft.com/sharepoint/v3/fields" xsi:nil="true"/>
    <EmReplyRecipientNames xmlns="http://schemas.microsoft.com/sharepoint/v3/fields" xsi:nil="true"/>
    <EmReplyRecipients xmlns="http://schemas.microsoft.com/sharepoint/v3/fields" xsi:nil="true"/>
    <TaxCatchAll xmlns="a334ba3b-e131-42d3-95f3-2728f5a41884">
      <Value>131</Value>
      <Value>2</Value>
      <Value>1</Value>
    </TaxCatchAll>
    <EmToAddress xmlns="http://schemas.microsoft.com/sharepoint/v3/fields" xsi:nil="true"/>
    <EmDateReceived xmlns="http://schemas.microsoft.com/sharepoint/v3/fields"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Ministerial and Parliamentary Services</TermName>
          <TermId xmlns="http://schemas.microsoft.com/office/infopath/2007/PartnerControls">39145be8-d680-40da-af19-f1e79fb7f339</TermId>
        </TermInfo>
      </Terms>
    </e0fcb3f570964638902a63147cd98219>
    <EmTo xmlns="http://schemas.microsoft.com/sharepoint/v3/fields" xsi:nil="true"/>
    <EmFrom xmlns="http://schemas.microsoft.com/sharepoint/v3/fields" xsi:nil="true"/>
    <EmToSMTPAddress xmlns="http://schemas.microsoft.com/sharepoint/v3/fields" xsi:nil="true"/>
    <EmDate xmlns="http://schemas.microsoft.com/sharepoint/v3/fields" xsi:nil="true"/>
    <EmSensitivity xmlns="http://schemas.microsoft.com/sharepoint/v3/fields" xsi:nil="true"/>
    <DocCreatedSaved xmlns="http://schemas.microsoft.com/sharepoint/v3/fields" xsi:nil="true"/>
    <EmCategory xmlns="http://schemas.microsoft.com/sharepoint/v3/fields" xsi:nil="true"/>
    <EmBody xmlns="http://schemas.microsoft.com/sharepoint/v3/fields" xsi:nil="true"/>
    <EmFromSMTPAddress xmlns="http://schemas.microsoft.com/sharepoint/v3/fields" xsi:nil="true"/>
    <lf395e0388bc45bfb8642f07b9d090f4 xmlns="a334ba3b-e131-42d3-95f3-2728f5a41884">
      <Terms xmlns="http://schemas.microsoft.com/office/infopath/2007/PartnerControls"/>
    </lf395e0388bc45bfb8642f07b9d090f4>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EmConversationID xmlns="http://schemas.microsoft.com/sharepoint/v3/fields" xsi:nil="true"/>
    <EmConversationIndex xmlns="http://schemas.microsoft.com/sharepoint/v3/fields" xsi:nil="true"/>
    <RelatedIssues xmlns="http://schemas.microsoft.com/sharepoint/v3" xsi:nil="true"/>
    <_dlc_DocId xmlns="6a7e9632-768a-49bf-85ac-c69233ab2a52">FIN33563-401476180-39902</_dlc_DocId>
    <_dlc_DocIdUrl xmlns="6a7e9632-768a-49bf-85ac-c69233ab2a52">
      <Url>https://financegovau.sharepoint.com/sites/M365_DoF_50033563/_layouts/15/DocIdRedir.aspx?ID=FIN33563-401476180-39902</Url>
      <Description>FIN33563-401476180-39902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Email" ma:contentTypeID="0x0101001C4D657DA2BE8146B210E63857B98D3900189C5F97E92C314EAA37D76041D318F0" ma:contentTypeVersion="61" ma:contentTypeDescription="Create a new document." ma:contentTypeScope="" ma:versionID="eee6af6a4360d2e71df912846a6e01fd">
  <xsd:schema xmlns:xsd="http://www.w3.org/2001/XMLSchema" xmlns:xs="http://www.w3.org/2001/XMLSchema" xmlns:p="http://schemas.microsoft.com/office/2006/metadata/properties" xmlns:ns1="http://schemas.microsoft.com/sharepoint/v3" xmlns:ns2="http://schemas.microsoft.com/sharepoint/v3/fields" xmlns:ns3="a334ba3b-e131-42d3-95f3-2728f5a41884" xmlns:ns4="ec3e8c81-97ef-4124-b1e2-1d935504434d" xmlns:ns5="6a7e9632-768a-49bf-85ac-c69233ab2a52" targetNamespace="http://schemas.microsoft.com/office/2006/metadata/properties" ma:root="true" ma:fieldsID="433117c87c4d6d4a834885f2e94cf5b0" ns1:_="" ns2:_="" ns3:_="" ns4:_="" ns5:_="">
    <xsd:import namespace="http://schemas.microsoft.com/sharepoint/v3"/>
    <xsd:import namespace="http://schemas.microsoft.com/sharepoint/v3/fields"/>
    <xsd:import namespace="a334ba3b-e131-42d3-95f3-2728f5a41884"/>
    <xsd:import namespace="ec3e8c81-97ef-4124-b1e2-1d935504434d"/>
    <xsd:import namespace="6a7e9632-768a-49bf-85ac-c69233ab2a52"/>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2:DocModifiedSaved" minOccurs="0"/>
                <xsd:element ref="ns2:DocCreatedSaved" minOccurs="0"/>
                <xsd:element ref="ns3:lf395e0388bc45bfb8642f07b9d090f4" minOccurs="0"/>
                <xsd:element ref="ns3:TaxCatchAll" minOccurs="0"/>
                <xsd:element ref="ns3:TaxCatchAllLabel" minOccurs="0"/>
                <xsd:element ref="ns3:Security_x0020_Classification" minOccurs="0"/>
                <xsd:element ref="ns3:e0fcb3f570964638902a63147cd98219" minOccurs="0"/>
                <xsd:element ref="ns3:f0888ba7078d4a1bac90b097c1ed0fad" minOccurs="0"/>
                <xsd:element ref="ns3:of934ccb37d6451ba60cdb89c1817167" minOccurs="0"/>
                <xsd:element ref="ns3:Original_x0020_Date_x0020_Created" minOccurs="0"/>
                <xsd:element ref="ns3:TaxKeywordTaxHTField" minOccurs="0"/>
                <xsd:element ref="ns1:RelatedIssues" minOccurs="0"/>
                <xsd:element ref="ns4:lcf76f155ced4ddcb4097134ff3c332f"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56" nillable="true" ma:displayName="Related Issues" ma:list="Self" ma:internalName="RelatedIssue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2" nillable="true" ma:displayName="Email Subject" ma:internalName="EmSubject" ma:readOnly="false">
      <xsd:simpleType>
        <xsd:restriction base="dms:Text"/>
      </xsd:simpleType>
    </xsd:element>
    <xsd:element name="EmTo" ma:index="3" nillable="true" ma:displayName="Email To" ma:internalName="EmTo" ma:readOnly="false">
      <xsd:simpleType>
        <xsd:restriction base="dms:Note"/>
      </xsd:simpleType>
    </xsd:element>
    <xsd:element name="EmCC" ma:index="4" nillable="true" ma:displayName="Email CC" ma:internalName="EmCC" ma:readOnly="false">
      <xsd:simpleType>
        <xsd:restriction base="dms:Note"/>
      </xsd:simpleType>
    </xsd:element>
    <xsd:element name="EmBCC" ma:index="5" nillable="true" ma:displayName="Email BCC" ma:internalName="EmBCC" ma:readOnly="false">
      <xsd:simpleType>
        <xsd:restriction base="dms:Note"/>
      </xsd:simpleType>
    </xsd:element>
    <xsd:element name="EmFrom" ma:index="6" nillable="true" ma:displayName="Email From" ma:internalName="EmFrom" ma:readOnly="false">
      <xsd:simpleType>
        <xsd:restriction base="dms:Text"/>
      </xsd:simpleType>
    </xsd:element>
    <xsd:element name="EmFromName" ma:index="7" nillable="true" ma:displayName="Email From Name" ma:internalName="EmFromName" ma:readOnly="false">
      <xsd:simpleType>
        <xsd:restriction base="dms:Text"/>
      </xsd:simpleType>
    </xsd:element>
    <xsd:element name="EmDate" ma:index="8" nillable="true" ma:displayName="Email Date" ma:format="DateTime" ma:internalName="EmDate" ma:readOnly="false">
      <xsd:simpleType>
        <xsd:restriction base="dms:DateTime"/>
      </xsd:simpleType>
    </xsd:element>
    <xsd:element name="EmID" ma:index="9" nillable="true" ma:displayName="Email ID" ma:internalName="EmID" ma:readOnly="false">
      <xsd:simpleType>
        <xsd:restriction base="dms:Text"/>
      </xsd:simpleType>
    </xsd:element>
    <xsd:element name="EmAttachCount" ma:index="10" nillable="true" ma:displayName="Email Attachment Count" ma:internalName="EmAttachCount" ma:readOnly="false">
      <xsd:simpleType>
        <xsd:restriction base="dms:Text"/>
      </xsd:simpleType>
    </xsd:element>
    <xsd:element name="EmCon" ma:index="11" nillable="true" ma:displayName="Email Conversation" ma:internalName="EmCon" ma:readOnly="false">
      <xsd:simpleType>
        <xsd:restriction base="dms:Text"/>
      </xsd:simpleType>
    </xsd:element>
    <xsd:element name="EmCategory" ma:index="12" nillable="true" ma:displayName="Email Category" ma:internalName="EmCategory" ma:readOnly="false">
      <xsd:simpleType>
        <xsd:restriction base="dms:Text"/>
      </xsd:simpleType>
    </xsd:element>
    <xsd:element name="EmConversationID" ma:index="13" nillable="true" ma:displayName="Email Conversation ID" ma:internalName="EmConversationID" ma:readOnly="false">
      <xsd:simpleType>
        <xsd:restriction base="dms:Note">
          <xsd:maxLength value="255"/>
        </xsd:restriction>
      </xsd:simpleType>
    </xsd:element>
    <xsd:element name="EmConversationIndex" ma:index="14" nillable="true" ma:displayName="Email Conversation Index" ma:internalName="EmConversationIndex" ma:readOnly="false">
      <xsd:simpleType>
        <xsd:restriction base="dms:Note">
          <xsd:maxLength value="255"/>
        </xsd:restriction>
      </xsd:simpleType>
    </xsd:element>
    <xsd:element name="EmAttachmentNames" ma:index="15" nillable="true" ma:displayName="Email Attachment Names" ma:internalName="EmAttachmentNames" ma:readOnly="false">
      <xsd:simpleType>
        <xsd:restriction base="dms:Note"/>
      </xsd:simpleType>
    </xsd:element>
    <xsd:element name="EmBody" ma:index="16" nillable="true" ma:displayName="Email Body" ma:internalName="EmBody" ma:readOnly="false">
      <xsd:simpleType>
        <xsd:restriction base="dms:Note"/>
      </xsd:simpleType>
    </xsd:element>
    <xsd:element name="EmToAddress" ma:index="17" nillable="true" ma:displayName="Email To Address" ma:internalName="EmToAddress" ma:readOnly="false">
      <xsd:simpleType>
        <xsd:restriction base="dms:Note"/>
      </xsd:simpleType>
    </xsd:element>
    <xsd:element name="EmDateSent" ma:index="18" nillable="true" ma:displayName="Email Date Sent" ma:format="DateTime" ma:internalName="EmDateSent" ma:readOnly="false">
      <xsd:simpleType>
        <xsd:restriction base="dms:DateTime"/>
      </xsd:simpleType>
    </xsd:element>
    <xsd:element name="EmDateReceived" ma:index="19" nillable="true" ma:displayName="Email Date Received" ma:format="DateTime" ma:internalName="EmDateReceived" ma:readOnly="false">
      <xsd:simpleType>
        <xsd:restriction base="dms:DateTime"/>
      </xsd:simpleType>
    </xsd:element>
    <xsd:element name="EmSensitivity" ma:index="20" nillable="true" ma:displayName="Email Sensitivity" ma:internalName="EmSensitivity" ma:readOnly="false">
      <xsd:simpleType>
        <xsd:restriction base="dms:Number"/>
      </xsd:simpleType>
    </xsd:element>
    <xsd:element name="EmImportance" ma:index="21" nillable="true" ma:displayName="Email Importance" ma:internalName="EmImportance" ma:readOnly="false">
      <xsd:simpleType>
        <xsd:restriction base="dms:Number"/>
      </xsd:simpleType>
    </xsd:element>
    <xsd:element name="EmToSMTPAddress" ma:index="22" nillable="true" ma:displayName="Email To SMTP Address" ma:internalName="EmToSMTPAddress" ma:readOnly="false">
      <xsd:simpleType>
        <xsd:restriction base="dms:Note"/>
      </xsd:simpleType>
    </xsd:element>
    <xsd:element name="EmCCSMTPAddress" ma:index="23" nillable="true" ma:displayName="Email CC SMTP Address" ma:internalName="EmCCSMTPAddress" ma:readOnly="false">
      <xsd:simpleType>
        <xsd:restriction base="dms:Note"/>
      </xsd:simpleType>
    </xsd:element>
    <xsd:element name="EmBCCSMTPAddress" ma:index="24" nillable="true" ma:displayName="Email BCC SMTP Address" ma:internalName="EmBCCSMTPAddress" ma:readOnly="false">
      <xsd:simpleType>
        <xsd:restriction base="dms:Note"/>
      </xsd:simpleType>
    </xsd:element>
    <xsd:element name="EmFromSMTPAddress" ma:index="25" nillable="true" ma:displayName="Email From SMTP Address" ma:internalName="EmFromSMTPAddress" ma:readOnly="false">
      <xsd:simpleType>
        <xsd:restriction base="dms:Text"/>
      </xsd:simpleType>
    </xsd:element>
    <xsd:element name="EmHasAttachments" ma:index="26" nillable="true" ma:displayName="Email Has Attachments" ma:internalName="EmHasAttachments" ma:readOnly="false">
      <xsd:simpleType>
        <xsd:restriction base="dms:Boolean"/>
      </xsd:simpleType>
    </xsd:element>
    <xsd:element name="EmSentOnBehalfOfName" ma:index="27" nillable="true" ma:displayName="Email Sent On Behalf Of Name" ma:internalName="EmSentOnBehalfOfName" ma:readOnly="false">
      <xsd:simpleType>
        <xsd:restriction base="dms:Text"/>
      </xsd:simpleType>
    </xsd:element>
    <xsd:element name="EmReceivedByName" ma:index="28" nillable="true" ma:displayName="Email Received By Name" ma:internalName="EmReceivedByName" ma:readOnly="false">
      <xsd:simpleType>
        <xsd:restriction base="dms:Text"/>
      </xsd:simpleType>
    </xsd:element>
    <xsd:element name="EmReceivedOnBehalfOfName" ma:index="29" nillable="true" ma:displayName="Email Received On Behalf Of Name" ma:internalName="EmReceivedOnBehalfOfName" ma:readOnly="false">
      <xsd:simpleType>
        <xsd:restriction base="dms:Text"/>
      </xsd:simpleType>
    </xsd:element>
    <xsd:element name="EmCompanies" ma:index="30" nillable="true" ma:displayName="Email Companies" ma:internalName="EmCompanies" ma:readOnly="false">
      <xsd:simpleType>
        <xsd:restriction base="dms:Text"/>
      </xsd:simpleType>
    </xsd:element>
    <xsd:element name="EmRetentionPolicyName" ma:index="31" nillable="true" ma:displayName="Email Retention Policy Name" ma:internalName="EmRetentionPolicyName" ma:readOnly="false">
      <xsd:simpleType>
        <xsd:restriction base="dms:Text"/>
      </xsd:simpleType>
    </xsd:element>
    <xsd:element name="EmReplyRecipientNames" ma:index="32" nillable="true" ma:displayName="Email Reply Recipient Names" ma:internalName="EmReplyRecipientNames" ma:readOnly="false">
      <xsd:simpleType>
        <xsd:restriction base="dms:Text"/>
      </xsd:simpleType>
    </xsd:element>
    <xsd:element name="EmReplyRecipients" ma:index="33" nillable="true" ma:displayName="Email Reply Recipients" ma:internalName="EmReplyRecipients" ma:readOnly="false">
      <xsd:simpleType>
        <xsd:restriction base="dms:Text"/>
      </xsd:simpleType>
    </xsd:element>
    <xsd:element name="DocModifiedSaved" ma:index="34" nillable="true" ma:displayName="Document Modified Saved" ma:format="DateTime" ma:internalName="DocModifiedSaved" ma:readOnly="false">
      <xsd:simpleType>
        <xsd:restriction base="dms:DateTime"/>
      </xsd:simpleType>
    </xsd:element>
    <xsd:element name="DocCreatedSaved" ma:index="35" nillable="true" ma:displayName="Document Created Saved" ma:format="DateTime" ma:internalName="DocCreatedSav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lf395e0388bc45bfb8642f07b9d090f4" ma:index="42"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606268b3-1496-4dae-8c36-2e06b40ab6ec}"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44" nillable="true" ma:displayName="Taxonomy Catch All Column1" ma:hidden="true" ma:list="{606268b3-1496-4dae-8c36-2e06b40ab6ec}"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Security_x0020_Classification" ma:index="46"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e0fcb3f570964638902a63147cd98219" ma:index="47" nillable="true" ma:taxonomy="true" ma:internalName="e0fcb3f570964638902a63147cd98219" ma:taxonomyFieldName="Organisation_x0020_Unit" ma:displayName="Organisation Unit" ma:default="1;#Ministerial and Parliamentary Services|39145be8-d680-40da-af19-f1e79fb7f339"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49"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51"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riginal_x0020_Date_x0020_Created" ma:index="53" nillable="true" ma:displayName="Original Date Created" ma:default="" ma:format="DateOnly" ma:internalName="Original_x0020_Date_x0020_Created">
      <xsd:simpleType>
        <xsd:restriction base="dms:DateTime"/>
      </xsd:simpleType>
    </xsd:element>
    <xsd:element name="TaxKeywordTaxHTField" ma:index="54"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3e8c81-97ef-4124-b1e2-1d935504434d" elementFormDefault="qualified">
    <xsd:import namespace="http://schemas.microsoft.com/office/2006/documentManagement/types"/>
    <xsd:import namespace="http://schemas.microsoft.com/office/infopath/2007/PartnerControls"/>
    <xsd:element name="lcf76f155ced4ddcb4097134ff3c332f" ma:index="5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58" nillable="true" ma:displayName="Document ID Value" ma:description="The value of the document ID assigned to this item." ma:indexed="true" ma:internalName="_dlc_DocId" ma:readOnly="true">
      <xsd:simpleType>
        <xsd:restriction base="dms:Text"/>
      </xsd:simpleType>
    </xsd:element>
    <xsd:element name="_dlc_DocIdUrl" ma:index="5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4b2c377-c74f-46b8-b62e-9cefa93d8fc8" ContentTypeId="0x0101001C4D657DA2BE8146B210E63857B98D39"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E6EA12-B649-4B40-AB1F-044AD338BBDE}">
  <ds:schemaRefs>
    <ds:schemaRef ds:uri="http://schemas.microsoft.com/sharepoint/v3"/>
    <ds:schemaRef ds:uri="http://www.w3.org/XML/1998/namespace"/>
    <ds:schemaRef ds:uri="a334ba3b-e131-42d3-95f3-2728f5a41884"/>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ec3e8c81-97ef-4124-b1e2-1d935504434d"/>
    <ds:schemaRef ds:uri="http://purl.org/dc/dcmitype/"/>
    <ds:schemaRef ds:uri="http://schemas.microsoft.com/office/infopath/2007/PartnerControls"/>
    <ds:schemaRef ds:uri="6a7e9632-768a-49bf-85ac-c69233ab2a52"/>
    <ds:schemaRef ds:uri="http://schemas.microsoft.com/sharepoint/v3/fields"/>
  </ds:schemaRefs>
</ds:datastoreItem>
</file>

<file path=customXml/itemProps2.xml><?xml version="1.0" encoding="utf-8"?>
<ds:datastoreItem xmlns:ds="http://schemas.openxmlformats.org/officeDocument/2006/customXml" ds:itemID="{76D378D6-519E-4A90-899A-D2DAFE7C155A}">
  <ds:schemaRefs>
    <ds:schemaRef ds:uri="http://schemas.openxmlformats.org/officeDocument/2006/bibliography"/>
  </ds:schemaRefs>
</ds:datastoreItem>
</file>

<file path=customXml/itemProps3.xml><?xml version="1.0" encoding="utf-8"?>
<ds:datastoreItem xmlns:ds="http://schemas.openxmlformats.org/officeDocument/2006/customXml" ds:itemID="{0FBE0C0F-245C-4E5B-AC48-92BF5AA8F78E}">
  <ds:schemaRefs>
    <ds:schemaRef ds:uri="http://schemas.microsoft.com/sharepoint/v3/contenttype/forms"/>
  </ds:schemaRefs>
</ds:datastoreItem>
</file>

<file path=customXml/itemProps4.xml><?xml version="1.0" encoding="utf-8"?>
<ds:datastoreItem xmlns:ds="http://schemas.openxmlformats.org/officeDocument/2006/customXml" ds:itemID="{7525825F-FE64-46E7-ABDC-387B7DDD5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334ba3b-e131-42d3-95f3-2728f5a41884"/>
    <ds:schemaRef ds:uri="ec3e8c81-97ef-4124-b1e2-1d935504434d"/>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1B88B6-D8DD-4278-8C0B-8DC8250FD5E0}">
  <ds:schemaRefs>
    <ds:schemaRef ds:uri="Microsoft.SharePoint.Taxonomy.ContentTypeSync"/>
  </ds:schemaRefs>
</ds:datastoreItem>
</file>

<file path=customXml/itemProps6.xml><?xml version="1.0" encoding="utf-8"?>
<ds:datastoreItem xmlns:ds="http://schemas.openxmlformats.org/officeDocument/2006/customXml" ds:itemID="{7A75E03D-9ADD-44CB-BC74-F5519AED06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5058</Words>
  <Characters>27570</Characters>
  <Application>Microsoft Office Word</Application>
  <DocSecurity>0</DocSecurity>
  <Lines>689</Lines>
  <Paragraphs>397</Paragraphs>
  <ScaleCrop>false</ScaleCrop>
  <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Tina</dc:creator>
  <cp:keywords>[SEC=UNOFFICIAL]</cp:keywords>
  <dc:description/>
  <cp:lastModifiedBy>Dal Piva, Daniel</cp:lastModifiedBy>
  <cp:revision>2</cp:revision>
  <dcterms:created xsi:type="dcterms:W3CDTF">2025-02-17T03:11:00Z</dcterms:created>
  <dcterms:modified xsi:type="dcterms:W3CDTF">2025-02-17T03:11:00Z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2025-02-06T04:27:02Z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v=2022.1;a=SHA256;h=DA48EEA00C6E60633EA9564EAF5DC0A58C7E31E54AD46E19CAF82E8E95CDE7B4</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2025-02-06T04:27:02Z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2bc877427de44feead1949cc39802775</vt:lpwstr>
  </property>
  <property fmtid="{D5CDD505-2E9C-101B-9397-08002B2CF9AE}" pid="20" name="PM_InsertionValue">
    <vt:lpwstr>UNOFFICIAL</vt:lpwstr>
  </property>
  <property fmtid="{D5CDD505-2E9C-101B-9397-08002B2CF9AE}" pid="21" name="PM_Originator_Hash_SHA1">
    <vt:lpwstr>7A7B3290A827A0F0E329B9C540AE95B4F28D5EB4</vt:lpwstr>
  </property>
  <property fmtid="{D5CDD505-2E9C-101B-9397-08002B2CF9AE}" pid="22" name="PM_DisplayValueSecClassificationWithQualifier">
    <vt:lpwstr>UNOFFICIAL</vt:lpwstr>
  </property>
  <property fmtid="{D5CDD505-2E9C-101B-9397-08002B2CF9AE}" pid="23" name="PM_Originating_FileId">
    <vt:lpwstr>F558FEE03910426BADFD6D7074E60732</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5FD1B8B161270F4432244617E2C4E300F8A46DACC254323FA6C0AAA50A4D80A5</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85FEA26D31610C802B5E8ABAD9F9A9A3</vt:lpwstr>
  </property>
  <property fmtid="{D5CDD505-2E9C-101B-9397-08002B2CF9AE}" pid="32" name="PM_Hash_Salt">
    <vt:lpwstr>8FBF3FD7ED25E762111768D3E2DD2117</vt:lpwstr>
  </property>
  <property fmtid="{D5CDD505-2E9C-101B-9397-08002B2CF9AE}" pid="33" name="PM_Hash_SHA1">
    <vt:lpwstr>5ACE8FAE4A79F0C813EA3018E3DAAB3F30814F87</vt:lpwstr>
  </property>
  <property fmtid="{D5CDD505-2E9C-101B-9397-08002B2CF9AE}" pid="34" name="ContentTypeId">
    <vt:lpwstr>0x0101001C4D657DA2BE8146B210E63857B98D3900189C5F97E92C314EAA37D76041D318F0</vt:lpwstr>
  </property>
  <property fmtid="{D5CDD505-2E9C-101B-9397-08002B2CF9AE}" pid="35" name="PM_SecurityClassification_Prev">
    <vt:lpwstr>UNOFFICIAL</vt:lpwstr>
  </property>
  <property fmtid="{D5CDD505-2E9C-101B-9397-08002B2CF9AE}" pid="36" name="PM_Qualifier_Prev">
    <vt:lpwstr/>
  </property>
  <property fmtid="{D5CDD505-2E9C-101B-9397-08002B2CF9AE}" pid="37" name="TaxKeyword">
    <vt:lpwstr>131;#[SEC=UNOFFICIAL]|c5095c15-4234-4e92-adf8-afe43cfbe4c5</vt:lpwstr>
  </property>
  <property fmtid="{D5CDD505-2E9C-101B-9397-08002B2CF9AE}" pid="38" name="Organisation Unit">
    <vt:lpwstr>1;#Ministerial and Parliamentary Services|39145be8-d680-40da-af19-f1e79fb7f339</vt:lpwstr>
  </property>
  <property fmtid="{D5CDD505-2E9C-101B-9397-08002B2CF9AE}" pid="39" name="_dlc_DocIdItemGuid">
    <vt:lpwstr>1ccff58f-00d2-46e3-95af-e336d694c948</vt:lpwstr>
  </property>
  <property fmtid="{D5CDD505-2E9C-101B-9397-08002B2CF9AE}" pid="40" name="About Entity">
    <vt:lpwstr>2;#Department of Finance|fd660e8f-8f31-49bd-92a3-d31d4da31afe</vt:lpwstr>
  </property>
  <property fmtid="{D5CDD505-2E9C-101B-9397-08002B2CF9AE}" pid="41" name="Initiating Entity">
    <vt:lpwstr>2;#Department of Finance|fd660e8f-8f31-49bd-92a3-d31d4da31afe</vt:lpwstr>
  </property>
  <property fmtid="{D5CDD505-2E9C-101B-9397-08002B2CF9AE}" pid="42" name="Organisation_x0020_Unit">
    <vt:lpwstr>1;#Ministerial and Parliamentary Services|39145be8-d680-40da-af19-f1e79fb7f339</vt:lpwstr>
  </property>
  <property fmtid="{D5CDD505-2E9C-101B-9397-08002B2CF9AE}" pid="43" name="MediaServiceImageTags">
    <vt:lpwstr/>
  </property>
  <property fmtid="{D5CDD505-2E9C-101B-9397-08002B2CF9AE}" pid="44" name="About_x0020_Entity">
    <vt:lpwstr>2;#Department of Finance|fd660e8f-8f31-49bd-92a3-d31d4da31afe</vt:lpwstr>
  </property>
  <property fmtid="{D5CDD505-2E9C-101B-9397-08002B2CF9AE}" pid="45" name="Function_x0020_and_x0020_Activity">
    <vt:lpwstr/>
  </property>
  <property fmtid="{D5CDD505-2E9C-101B-9397-08002B2CF9AE}" pid="46" name="Initiating_x0020_Entity">
    <vt:lpwstr>2;#Department of Finance|fd660e8f-8f31-49bd-92a3-d31d4da31afe</vt:lpwstr>
  </property>
  <property fmtid="{D5CDD505-2E9C-101B-9397-08002B2CF9AE}" pid="47" name="Function and Activity">
    <vt:lpwstr/>
  </property>
</Properties>
</file>