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0EE1" w14:textId="77777777" w:rsidR="0048364F" w:rsidRPr="00716E93" w:rsidRDefault="00193461" w:rsidP="0020300C">
      <w:pPr>
        <w:rPr>
          <w:sz w:val="28"/>
        </w:rPr>
      </w:pPr>
      <w:r w:rsidRPr="00716E93">
        <w:rPr>
          <w:noProof/>
          <w:lang w:eastAsia="en-AU"/>
        </w:rPr>
        <w:drawing>
          <wp:inline distT="0" distB="0" distL="0" distR="0" wp14:anchorId="70305241" wp14:editId="1F5516B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AD056" w14:textId="77777777" w:rsidR="0048364F" w:rsidRPr="00716E93" w:rsidRDefault="0048364F" w:rsidP="0048364F">
      <w:pPr>
        <w:rPr>
          <w:sz w:val="19"/>
        </w:rPr>
      </w:pPr>
    </w:p>
    <w:p w14:paraId="19676429" w14:textId="6F709EEF" w:rsidR="0048364F" w:rsidRPr="00716E93" w:rsidRDefault="00F67C72" w:rsidP="0048364F">
      <w:pPr>
        <w:pStyle w:val="ShortT"/>
      </w:pPr>
      <w:r w:rsidRPr="00716E93">
        <w:t>Offshore Electricity Infrastructure Amendment</w:t>
      </w:r>
      <w:r w:rsidR="00B34106" w:rsidRPr="00716E93">
        <w:t xml:space="preserve"> (</w:t>
      </w:r>
      <w:r w:rsidR="0006158E" w:rsidRPr="00716E93">
        <w:t xml:space="preserve">Remittal of </w:t>
      </w:r>
      <w:r w:rsidR="00B34106" w:rsidRPr="00716E93">
        <w:t>Fees and Levies</w:t>
      </w:r>
      <w:r w:rsidR="00883A34" w:rsidRPr="00716E93">
        <w:t xml:space="preserve"> and Other Measures</w:t>
      </w:r>
      <w:r w:rsidR="00B34106" w:rsidRPr="00716E93">
        <w:t xml:space="preserve">) </w:t>
      </w:r>
      <w:r w:rsidR="00716E93" w:rsidRPr="00716E93">
        <w:t>Regulations 2</w:t>
      </w:r>
      <w:r w:rsidR="00B34106" w:rsidRPr="00716E93">
        <w:t>025</w:t>
      </w:r>
    </w:p>
    <w:p w14:paraId="05025A04" w14:textId="3836BBDE" w:rsidR="001A4E8B" w:rsidRPr="00716E93" w:rsidRDefault="001A4E8B" w:rsidP="007517B8">
      <w:pPr>
        <w:pStyle w:val="SignCoverPageStart"/>
        <w:spacing w:before="240"/>
        <w:rPr>
          <w:szCs w:val="22"/>
        </w:rPr>
      </w:pPr>
      <w:r w:rsidRPr="00716E93">
        <w:rPr>
          <w:szCs w:val="22"/>
        </w:rPr>
        <w:t>I, the Honourable Sam Mostyn AC, Governor</w:t>
      </w:r>
      <w:r w:rsidR="00716E93">
        <w:rPr>
          <w:szCs w:val="22"/>
        </w:rPr>
        <w:noBreakHyphen/>
      </w:r>
      <w:r w:rsidRPr="00716E93">
        <w:rPr>
          <w:szCs w:val="22"/>
        </w:rPr>
        <w:t>General of the Commonwealth of Australia, acting with the advice of the Federal Executive Council, make the following regulations.</w:t>
      </w:r>
    </w:p>
    <w:p w14:paraId="46440DB1" w14:textId="72D654CF" w:rsidR="001A4E8B" w:rsidRPr="00716E93" w:rsidRDefault="001A4E8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16E93">
        <w:rPr>
          <w:szCs w:val="22"/>
        </w:rPr>
        <w:t xml:space="preserve">Dated </w:t>
      </w:r>
      <w:r w:rsidRPr="00716E93">
        <w:rPr>
          <w:szCs w:val="22"/>
        </w:rPr>
        <w:tab/>
      </w:r>
      <w:r w:rsidRPr="00716E93">
        <w:rPr>
          <w:szCs w:val="22"/>
        </w:rPr>
        <w:tab/>
      </w:r>
      <w:r w:rsidR="00A77D00">
        <w:rPr>
          <w:szCs w:val="22"/>
        </w:rPr>
        <w:t xml:space="preserve">13 November </w:t>
      </w:r>
      <w:r w:rsidRPr="00716E93">
        <w:rPr>
          <w:szCs w:val="22"/>
        </w:rPr>
        <w:fldChar w:fldCharType="begin"/>
      </w:r>
      <w:r w:rsidRPr="00716E93">
        <w:rPr>
          <w:szCs w:val="22"/>
        </w:rPr>
        <w:instrText xml:space="preserve"> DOCPROPERTY  DateMade </w:instrText>
      </w:r>
      <w:r w:rsidRPr="00716E93">
        <w:rPr>
          <w:szCs w:val="22"/>
        </w:rPr>
        <w:fldChar w:fldCharType="separate"/>
      </w:r>
      <w:r w:rsidR="00D82F82">
        <w:rPr>
          <w:szCs w:val="22"/>
        </w:rPr>
        <w:t>2025</w:t>
      </w:r>
      <w:r w:rsidRPr="00716E93">
        <w:rPr>
          <w:szCs w:val="22"/>
        </w:rPr>
        <w:fldChar w:fldCharType="end"/>
      </w:r>
    </w:p>
    <w:p w14:paraId="3BCE08A8" w14:textId="1EDE058D" w:rsidR="001A4E8B" w:rsidRPr="00716E93" w:rsidRDefault="001A4E8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16E93">
        <w:rPr>
          <w:szCs w:val="22"/>
        </w:rPr>
        <w:t>Sam Mostyn AC</w:t>
      </w:r>
    </w:p>
    <w:p w14:paraId="6A2EE833" w14:textId="62315388" w:rsidR="001A4E8B" w:rsidRPr="00716E93" w:rsidRDefault="001A4E8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16E93">
        <w:rPr>
          <w:szCs w:val="22"/>
        </w:rPr>
        <w:t>Governor</w:t>
      </w:r>
      <w:r w:rsidR="00716E93">
        <w:rPr>
          <w:szCs w:val="22"/>
        </w:rPr>
        <w:noBreakHyphen/>
      </w:r>
      <w:r w:rsidRPr="00716E93">
        <w:rPr>
          <w:szCs w:val="22"/>
        </w:rPr>
        <w:t>General</w:t>
      </w:r>
    </w:p>
    <w:p w14:paraId="248EDE32" w14:textId="77777777" w:rsidR="001A4E8B" w:rsidRPr="00716E93" w:rsidRDefault="001A4E8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16E93">
        <w:rPr>
          <w:szCs w:val="22"/>
        </w:rPr>
        <w:t>By H</w:t>
      </w:r>
      <w:r w:rsidRPr="00716E93">
        <w:t>er</w:t>
      </w:r>
      <w:r w:rsidRPr="00716E93">
        <w:rPr>
          <w:szCs w:val="22"/>
        </w:rPr>
        <w:t xml:space="preserve"> Excellency’s Command</w:t>
      </w:r>
    </w:p>
    <w:p w14:paraId="17EEECB3" w14:textId="5FD9A27A" w:rsidR="001A4E8B" w:rsidRPr="00716E93" w:rsidRDefault="001A4E8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6E93">
        <w:rPr>
          <w:szCs w:val="22"/>
        </w:rPr>
        <w:t>Chris Bowen</w:t>
      </w:r>
    </w:p>
    <w:p w14:paraId="43FB3BE9" w14:textId="0989266C" w:rsidR="001A4E8B" w:rsidRPr="00716E93" w:rsidRDefault="001A4E8B" w:rsidP="007517B8">
      <w:pPr>
        <w:pStyle w:val="SignCoverPageEnd"/>
        <w:rPr>
          <w:szCs w:val="22"/>
        </w:rPr>
      </w:pPr>
      <w:r w:rsidRPr="00716E93">
        <w:rPr>
          <w:szCs w:val="22"/>
        </w:rPr>
        <w:t>Minister for Climate Change and Energy</w:t>
      </w:r>
    </w:p>
    <w:p w14:paraId="18362BEB" w14:textId="77777777" w:rsidR="001A4E8B" w:rsidRPr="00716E93" w:rsidRDefault="001A4E8B" w:rsidP="007517B8"/>
    <w:p w14:paraId="198D788C" w14:textId="77777777" w:rsidR="001A4E8B" w:rsidRPr="00716E93" w:rsidRDefault="001A4E8B" w:rsidP="00181A5E">
      <w:pPr>
        <w:rPr>
          <w:b/>
        </w:rPr>
      </w:pPr>
    </w:p>
    <w:p w14:paraId="381D705D" w14:textId="77777777" w:rsidR="0048364F" w:rsidRPr="001A7BC0" w:rsidRDefault="0048364F" w:rsidP="0048364F">
      <w:pPr>
        <w:pStyle w:val="Header"/>
        <w:tabs>
          <w:tab w:val="clear" w:pos="4150"/>
          <w:tab w:val="clear" w:pos="8307"/>
        </w:tabs>
      </w:pPr>
      <w:r w:rsidRPr="001A7BC0">
        <w:rPr>
          <w:rStyle w:val="CharAmSchNo"/>
        </w:rPr>
        <w:t xml:space="preserve"> </w:t>
      </w:r>
      <w:r w:rsidRPr="001A7BC0">
        <w:rPr>
          <w:rStyle w:val="CharAmSchText"/>
        </w:rPr>
        <w:t xml:space="preserve"> </w:t>
      </w:r>
    </w:p>
    <w:p w14:paraId="5C6C725B" w14:textId="77777777" w:rsidR="0048364F" w:rsidRPr="001A7BC0" w:rsidRDefault="0048364F" w:rsidP="0048364F">
      <w:pPr>
        <w:pStyle w:val="Header"/>
        <w:tabs>
          <w:tab w:val="clear" w:pos="4150"/>
          <w:tab w:val="clear" w:pos="8307"/>
        </w:tabs>
      </w:pPr>
      <w:r w:rsidRPr="001A7BC0">
        <w:rPr>
          <w:rStyle w:val="CharAmPartNo"/>
        </w:rPr>
        <w:t xml:space="preserve"> </w:t>
      </w:r>
      <w:r w:rsidRPr="001A7BC0">
        <w:rPr>
          <w:rStyle w:val="CharAmPartText"/>
        </w:rPr>
        <w:t xml:space="preserve"> </w:t>
      </w:r>
    </w:p>
    <w:p w14:paraId="476BED57" w14:textId="77777777" w:rsidR="0048364F" w:rsidRPr="00716E93" w:rsidRDefault="0048364F" w:rsidP="0048364F">
      <w:pPr>
        <w:sectPr w:rsidR="0048364F" w:rsidRPr="00716E93" w:rsidSect="00687A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27D0C1C" w14:textId="77777777" w:rsidR="00220A0C" w:rsidRPr="00716E93" w:rsidRDefault="0048364F" w:rsidP="0048364F">
      <w:pPr>
        <w:outlineLvl w:val="0"/>
        <w:rPr>
          <w:sz w:val="36"/>
        </w:rPr>
      </w:pPr>
      <w:r w:rsidRPr="00716E93">
        <w:rPr>
          <w:sz w:val="36"/>
        </w:rPr>
        <w:lastRenderedPageBreak/>
        <w:t>Contents</w:t>
      </w:r>
    </w:p>
    <w:p w14:paraId="10B3570E" w14:textId="45A75585" w:rsidR="00E724D3" w:rsidRDefault="00E724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724D3">
        <w:rPr>
          <w:noProof/>
        </w:rPr>
        <w:tab/>
      </w:r>
      <w:r w:rsidRPr="00E724D3">
        <w:rPr>
          <w:noProof/>
        </w:rPr>
        <w:fldChar w:fldCharType="begin"/>
      </w:r>
      <w:r w:rsidRPr="00E724D3">
        <w:rPr>
          <w:noProof/>
        </w:rPr>
        <w:instrText xml:space="preserve"> PAGEREF _Toc211238846 \h </w:instrText>
      </w:r>
      <w:r w:rsidRPr="00E724D3">
        <w:rPr>
          <w:noProof/>
        </w:rPr>
      </w:r>
      <w:r w:rsidRPr="00E724D3">
        <w:rPr>
          <w:noProof/>
        </w:rPr>
        <w:fldChar w:fldCharType="separate"/>
      </w:r>
      <w:r w:rsidR="00D82F82">
        <w:rPr>
          <w:noProof/>
        </w:rPr>
        <w:t>1</w:t>
      </w:r>
      <w:r w:rsidRPr="00E724D3">
        <w:rPr>
          <w:noProof/>
        </w:rPr>
        <w:fldChar w:fldCharType="end"/>
      </w:r>
    </w:p>
    <w:p w14:paraId="4B1F69F6" w14:textId="794CAF82" w:rsidR="00E724D3" w:rsidRDefault="00E724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724D3">
        <w:rPr>
          <w:noProof/>
        </w:rPr>
        <w:tab/>
      </w:r>
      <w:r w:rsidRPr="00E724D3">
        <w:rPr>
          <w:noProof/>
        </w:rPr>
        <w:fldChar w:fldCharType="begin"/>
      </w:r>
      <w:r w:rsidRPr="00E724D3">
        <w:rPr>
          <w:noProof/>
        </w:rPr>
        <w:instrText xml:space="preserve"> PAGEREF _Toc211238847 \h </w:instrText>
      </w:r>
      <w:r w:rsidRPr="00E724D3">
        <w:rPr>
          <w:noProof/>
        </w:rPr>
      </w:r>
      <w:r w:rsidRPr="00E724D3">
        <w:rPr>
          <w:noProof/>
        </w:rPr>
        <w:fldChar w:fldCharType="separate"/>
      </w:r>
      <w:r w:rsidR="00D82F82">
        <w:rPr>
          <w:noProof/>
        </w:rPr>
        <w:t>1</w:t>
      </w:r>
      <w:r w:rsidRPr="00E724D3">
        <w:rPr>
          <w:noProof/>
        </w:rPr>
        <w:fldChar w:fldCharType="end"/>
      </w:r>
    </w:p>
    <w:p w14:paraId="0F30CCD9" w14:textId="35159261" w:rsidR="00E724D3" w:rsidRDefault="00E724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724D3">
        <w:rPr>
          <w:noProof/>
        </w:rPr>
        <w:tab/>
      </w:r>
      <w:r w:rsidRPr="00E724D3">
        <w:rPr>
          <w:noProof/>
        </w:rPr>
        <w:fldChar w:fldCharType="begin"/>
      </w:r>
      <w:r w:rsidRPr="00E724D3">
        <w:rPr>
          <w:noProof/>
        </w:rPr>
        <w:instrText xml:space="preserve"> PAGEREF _Toc211238848 \h </w:instrText>
      </w:r>
      <w:r w:rsidRPr="00E724D3">
        <w:rPr>
          <w:noProof/>
        </w:rPr>
      </w:r>
      <w:r w:rsidRPr="00E724D3">
        <w:rPr>
          <w:noProof/>
        </w:rPr>
        <w:fldChar w:fldCharType="separate"/>
      </w:r>
      <w:r w:rsidR="00D82F82">
        <w:rPr>
          <w:noProof/>
        </w:rPr>
        <w:t>1</w:t>
      </w:r>
      <w:r w:rsidRPr="00E724D3">
        <w:rPr>
          <w:noProof/>
        </w:rPr>
        <w:fldChar w:fldCharType="end"/>
      </w:r>
    </w:p>
    <w:p w14:paraId="5E2F6970" w14:textId="0C23D8D0" w:rsidR="00E724D3" w:rsidRDefault="00E724D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724D3">
        <w:rPr>
          <w:noProof/>
        </w:rPr>
        <w:tab/>
      </w:r>
      <w:r w:rsidRPr="00E724D3">
        <w:rPr>
          <w:noProof/>
        </w:rPr>
        <w:fldChar w:fldCharType="begin"/>
      </w:r>
      <w:r w:rsidRPr="00E724D3">
        <w:rPr>
          <w:noProof/>
        </w:rPr>
        <w:instrText xml:space="preserve"> PAGEREF _Toc211238849 \h </w:instrText>
      </w:r>
      <w:r w:rsidRPr="00E724D3">
        <w:rPr>
          <w:noProof/>
        </w:rPr>
      </w:r>
      <w:r w:rsidRPr="00E724D3">
        <w:rPr>
          <w:noProof/>
        </w:rPr>
        <w:fldChar w:fldCharType="separate"/>
      </w:r>
      <w:r w:rsidR="00D82F82">
        <w:rPr>
          <w:noProof/>
        </w:rPr>
        <w:t>1</w:t>
      </w:r>
      <w:r w:rsidRPr="00E724D3">
        <w:rPr>
          <w:noProof/>
        </w:rPr>
        <w:fldChar w:fldCharType="end"/>
      </w:r>
    </w:p>
    <w:p w14:paraId="5BECC7E6" w14:textId="25ABF5AD" w:rsidR="00E724D3" w:rsidRDefault="00E724D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E724D3">
        <w:rPr>
          <w:b w:val="0"/>
          <w:noProof/>
          <w:sz w:val="18"/>
        </w:rPr>
        <w:tab/>
      </w:r>
      <w:r w:rsidRPr="00E724D3">
        <w:rPr>
          <w:b w:val="0"/>
          <w:noProof/>
          <w:sz w:val="18"/>
        </w:rPr>
        <w:fldChar w:fldCharType="begin"/>
      </w:r>
      <w:r w:rsidRPr="00E724D3">
        <w:rPr>
          <w:b w:val="0"/>
          <w:noProof/>
          <w:sz w:val="18"/>
        </w:rPr>
        <w:instrText xml:space="preserve"> PAGEREF _Toc211238850 \h </w:instrText>
      </w:r>
      <w:r w:rsidRPr="00E724D3">
        <w:rPr>
          <w:b w:val="0"/>
          <w:noProof/>
          <w:sz w:val="18"/>
        </w:rPr>
      </w:r>
      <w:r w:rsidRPr="00E724D3">
        <w:rPr>
          <w:b w:val="0"/>
          <w:noProof/>
          <w:sz w:val="18"/>
        </w:rPr>
        <w:fldChar w:fldCharType="separate"/>
      </w:r>
      <w:r w:rsidR="00D82F82">
        <w:rPr>
          <w:b w:val="0"/>
          <w:noProof/>
          <w:sz w:val="18"/>
        </w:rPr>
        <w:t>2</w:t>
      </w:r>
      <w:r w:rsidRPr="00E724D3">
        <w:rPr>
          <w:b w:val="0"/>
          <w:noProof/>
          <w:sz w:val="18"/>
        </w:rPr>
        <w:fldChar w:fldCharType="end"/>
      </w:r>
    </w:p>
    <w:p w14:paraId="25BDB712" w14:textId="07DC9249" w:rsidR="00E724D3" w:rsidRDefault="00E724D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Offshore Electricity Infrastructure Regulations 2022</w:t>
      </w:r>
      <w:r w:rsidRPr="00E724D3">
        <w:rPr>
          <w:i w:val="0"/>
          <w:noProof/>
          <w:sz w:val="18"/>
        </w:rPr>
        <w:tab/>
      </w:r>
      <w:r w:rsidRPr="00E724D3">
        <w:rPr>
          <w:i w:val="0"/>
          <w:noProof/>
          <w:sz w:val="18"/>
        </w:rPr>
        <w:fldChar w:fldCharType="begin"/>
      </w:r>
      <w:r w:rsidRPr="00E724D3">
        <w:rPr>
          <w:i w:val="0"/>
          <w:noProof/>
          <w:sz w:val="18"/>
        </w:rPr>
        <w:instrText xml:space="preserve"> PAGEREF _Toc211238851 \h </w:instrText>
      </w:r>
      <w:r w:rsidRPr="00E724D3">
        <w:rPr>
          <w:i w:val="0"/>
          <w:noProof/>
          <w:sz w:val="18"/>
        </w:rPr>
      </w:r>
      <w:r w:rsidRPr="00E724D3">
        <w:rPr>
          <w:i w:val="0"/>
          <w:noProof/>
          <w:sz w:val="18"/>
        </w:rPr>
        <w:fldChar w:fldCharType="separate"/>
      </w:r>
      <w:r w:rsidR="00D82F82">
        <w:rPr>
          <w:i w:val="0"/>
          <w:noProof/>
          <w:sz w:val="18"/>
        </w:rPr>
        <w:t>2</w:t>
      </w:r>
      <w:r w:rsidRPr="00E724D3">
        <w:rPr>
          <w:i w:val="0"/>
          <w:noProof/>
          <w:sz w:val="18"/>
        </w:rPr>
        <w:fldChar w:fldCharType="end"/>
      </w:r>
    </w:p>
    <w:p w14:paraId="024F2FAA" w14:textId="1AE43F0A" w:rsidR="0048364F" w:rsidRPr="00716E93" w:rsidRDefault="00E724D3" w:rsidP="0048364F">
      <w:r>
        <w:fldChar w:fldCharType="end"/>
      </w:r>
    </w:p>
    <w:p w14:paraId="32E43DB0" w14:textId="77777777" w:rsidR="0048364F" w:rsidRPr="00716E93" w:rsidRDefault="0048364F" w:rsidP="0048364F">
      <w:pPr>
        <w:sectPr w:rsidR="0048364F" w:rsidRPr="00716E93" w:rsidSect="00687A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91F53DD" w14:textId="77777777" w:rsidR="0048364F" w:rsidRPr="00716E93" w:rsidRDefault="0048364F" w:rsidP="0048364F">
      <w:pPr>
        <w:pStyle w:val="ActHead5"/>
      </w:pPr>
      <w:bookmarkStart w:id="0" w:name="_Toc211238846"/>
      <w:r w:rsidRPr="001A7BC0">
        <w:rPr>
          <w:rStyle w:val="CharSectno"/>
        </w:rPr>
        <w:lastRenderedPageBreak/>
        <w:t>1</w:t>
      </w:r>
      <w:r w:rsidRPr="00716E93">
        <w:t xml:space="preserve">  </w:t>
      </w:r>
      <w:r w:rsidR="004F676E" w:rsidRPr="00716E93">
        <w:t>Name</w:t>
      </w:r>
      <w:bookmarkEnd w:id="0"/>
    </w:p>
    <w:p w14:paraId="0104C4FA" w14:textId="3C6F8C81" w:rsidR="009F002E" w:rsidRPr="00716E93" w:rsidRDefault="0048364F" w:rsidP="00A83DB3">
      <w:pPr>
        <w:pStyle w:val="subsection"/>
      </w:pPr>
      <w:r w:rsidRPr="00716E93">
        <w:tab/>
      </w:r>
      <w:r w:rsidRPr="00716E93">
        <w:tab/>
      </w:r>
      <w:r w:rsidR="001A4E8B" w:rsidRPr="00716E93">
        <w:t>This instrument is</w:t>
      </w:r>
      <w:r w:rsidRPr="00716E93">
        <w:t xml:space="preserve"> the</w:t>
      </w:r>
      <w:r w:rsidR="0006158E" w:rsidRPr="00716E93">
        <w:t xml:space="preserve"> </w:t>
      </w:r>
      <w:r w:rsidR="0006158E" w:rsidRPr="00716E93">
        <w:rPr>
          <w:i/>
          <w:iCs/>
        </w:rPr>
        <w:t>Offshore Electricity Infrastructure Amendment (Remittal of Fees and Levies</w:t>
      </w:r>
      <w:r w:rsidR="00883A34" w:rsidRPr="00716E93">
        <w:rPr>
          <w:i/>
          <w:iCs/>
        </w:rPr>
        <w:t xml:space="preserve"> and Other Measures</w:t>
      </w:r>
      <w:r w:rsidR="0006158E" w:rsidRPr="00716E93">
        <w:rPr>
          <w:i/>
          <w:iCs/>
        </w:rPr>
        <w:t xml:space="preserve">) </w:t>
      </w:r>
      <w:r w:rsidR="00716E93" w:rsidRPr="00716E93">
        <w:rPr>
          <w:i/>
          <w:iCs/>
        </w:rPr>
        <w:t>Regulations 2</w:t>
      </w:r>
      <w:r w:rsidR="0006158E" w:rsidRPr="00716E93">
        <w:rPr>
          <w:i/>
          <w:iCs/>
        </w:rPr>
        <w:t>025</w:t>
      </w:r>
      <w:r w:rsidRPr="00716E93">
        <w:t>.</w:t>
      </w:r>
    </w:p>
    <w:p w14:paraId="7B952E52" w14:textId="77777777" w:rsidR="004F676E" w:rsidRPr="00716E93" w:rsidRDefault="0048364F" w:rsidP="005452CC">
      <w:pPr>
        <w:pStyle w:val="ActHead5"/>
      </w:pPr>
      <w:bookmarkStart w:id="1" w:name="_Toc211238847"/>
      <w:r w:rsidRPr="001A7BC0">
        <w:rPr>
          <w:rStyle w:val="CharSectno"/>
        </w:rPr>
        <w:t>2</w:t>
      </w:r>
      <w:r w:rsidRPr="00716E93">
        <w:t xml:space="preserve">  Commencement</w:t>
      </w:r>
      <w:bookmarkEnd w:id="1"/>
    </w:p>
    <w:p w14:paraId="251F0550" w14:textId="77777777" w:rsidR="005452CC" w:rsidRPr="00716E93" w:rsidRDefault="005452CC" w:rsidP="00593449">
      <w:pPr>
        <w:pStyle w:val="subsection"/>
      </w:pPr>
      <w:r w:rsidRPr="00716E93">
        <w:tab/>
        <w:t>(1)</w:t>
      </w:r>
      <w:r w:rsidRPr="00716E93">
        <w:tab/>
        <w:t xml:space="preserve">Each provision of </w:t>
      </w:r>
      <w:r w:rsidR="001A4E8B" w:rsidRPr="00716E93">
        <w:t>this instrument</w:t>
      </w:r>
      <w:r w:rsidRPr="00716E93">
        <w:t xml:space="preserve"> specified in column 1 of the table commences, or is taken to have commenced, in accordance with column 2 of the table. Any other statement in column 2 has effect according to its terms.</w:t>
      </w:r>
    </w:p>
    <w:p w14:paraId="321B9BEA" w14:textId="77777777" w:rsidR="005452CC" w:rsidRPr="00716E9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16E93" w14:paraId="74D7BDB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8392F48" w14:textId="77777777" w:rsidR="005452CC" w:rsidRPr="00716E93" w:rsidRDefault="005452CC" w:rsidP="00612709">
            <w:pPr>
              <w:pStyle w:val="TableHeading"/>
            </w:pPr>
            <w:r w:rsidRPr="00716E93">
              <w:t>Commencement information</w:t>
            </w:r>
          </w:p>
        </w:tc>
      </w:tr>
      <w:tr w:rsidR="005452CC" w:rsidRPr="00716E93" w14:paraId="6AFD051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396DAAC" w14:textId="77777777" w:rsidR="005452CC" w:rsidRPr="00716E93" w:rsidRDefault="005452CC" w:rsidP="00612709">
            <w:pPr>
              <w:pStyle w:val="TableHeading"/>
            </w:pPr>
            <w:r w:rsidRPr="00716E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D4FB840" w14:textId="77777777" w:rsidR="005452CC" w:rsidRPr="00716E93" w:rsidRDefault="005452CC" w:rsidP="00612709">
            <w:pPr>
              <w:pStyle w:val="TableHeading"/>
            </w:pPr>
            <w:r w:rsidRPr="00716E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65C38D5" w14:textId="77777777" w:rsidR="005452CC" w:rsidRPr="00716E93" w:rsidRDefault="005452CC" w:rsidP="00612709">
            <w:pPr>
              <w:pStyle w:val="TableHeading"/>
            </w:pPr>
            <w:r w:rsidRPr="00716E93">
              <w:t>Column 3</w:t>
            </w:r>
          </w:p>
        </w:tc>
      </w:tr>
      <w:tr w:rsidR="005452CC" w:rsidRPr="00716E93" w14:paraId="7C6BCC9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7B928AA" w14:textId="77777777" w:rsidR="005452CC" w:rsidRPr="00716E93" w:rsidRDefault="005452CC" w:rsidP="00612709">
            <w:pPr>
              <w:pStyle w:val="TableHeading"/>
            </w:pPr>
            <w:r w:rsidRPr="00716E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559A50C" w14:textId="77777777" w:rsidR="005452CC" w:rsidRPr="00716E93" w:rsidRDefault="005452CC" w:rsidP="00612709">
            <w:pPr>
              <w:pStyle w:val="TableHeading"/>
            </w:pPr>
            <w:r w:rsidRPr="00716E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B1DAC67" w14:textId="77777777" w:rsidR="005452CC" w:rsidRPr="00716E93" w:rsidRDefault="005452CC" w:rsidP="00612709">
            <w:pPr>
              <w:pStyle w:val="TableHeading"/>
            </w:pPr>
            <w:r w:rsidRPr="00716E93">
              <w:t>Date/Details</w:t>
            </w:r>
          </w:p>
        </w:tc>
      </w:tr>
      <w:tr w:rsidR="005452CC" w:rsidRPr="00716E93" w14:paraId="138059B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E94F9F9" w14:textId="77777777" w:rsidR="005452CC" w:rsidRPr="00716E93" w:rsidRDefault="005452CC" w:rsidP="00AD7252">
            <w:pPr>
              <w:pStyle w:val="Tabletext"/>
            </w:pPr>
            <w:r w:rsidRPr="00716E93">
              <w:t xml:space="preserve">1.  </w:t>
            </w:r>
            <w:r w:rsidR="00AD7252" w:rsidRPr="00716E93">
              <w:t xml:space="preserve">The whole of </w:t>
            </w:r>
            <w:r w:rsidR="001A4E8B" w:rsidRPr="00716E9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446B0FB" w14:textId="77777777" w:rsidR="005452CC" w:rsidRPr="00716E93" w:rsidRDefault="005452CC" w:rsidP="005452CC">
            <w:pPr>
              <w:pStyle w:val="Tabletext"/>
            </w:pPr>
            <w:r w:rsidRPr="00716E93">
              <w:t xml:space="preserve">The day after </w:t>
            </w:r>
            <w:r w:rsidR="001A4E8B" w:rsidRPr="00716E93">
              <w:t>this instrument is</w:t>
            </w:r>
            <w:r w:rsidRPr="00716E9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70059C2" w14:textId="3069AF2E" w:rsidR="005452CC" w:rsidRPr="00716E93" w:rsidRDefault="00DD3277">
            <w:pPr>
              <w:pStyle w:val="Tabletext"/>
            </w:pPr>
            <w:r>
              <w:t>15 November 2025</w:t>
            </w:r>
          </w:p>
        </w:tc>
      </w:tr>
    </w:tbl>
    <w:p w14:paraId="3DFFA7F0" w14:textId="77777777" w:rsidR="005452CC" w:rsidRPr="00716E93" w:rsidRDefault="005452CC" w:rsidP="00D21F74">
      <w:pPr>
        <w:pStyle w:val="notetext"/>
      </w:pPr>
      <w:r w:rsidRPr="00716E93">
        <w:rPr>
          <w:snapToGrid w:val="0"/>
          <w:lang w:eastAsia="en-US"/>
        </w:rPr>
        <w:t>Note:</w:t>
      </w:r>
      <w:r w:rsidRPr="00716E93">
        <w:rPr>
          <w:snapToGrid w:val="0"/>
          <w:lang w:eastAsia="en-US"/>
        </w:rPr>
        <w:tab/>
        <w:t xml:space="preserve">This table relates only to the provisions of </w:t>
      </w:r>
      <w:r w:rsidR="001A4E8B" w:rsidRPr="00716E93">
        <w:rPr>
          <w:snapToGrid w:val="0"/>
          <w:lang w:eastAsia="en-US"/>
        </w:rPr>
        <w:t>this instrument</w:t>
      </w:r>
      <w:r w:rsidRPr="00716E93">
        <w:t xml:space="preserve"> </w:t>
      </w:r>
      <w:r w:rsidRPr="00716E93">
        <w:rPr>
          <w:snapToGrid w:val="0"/>
          <w:lang w:eastAsia="en-US"/>
        </w:rPr>
        <w:t xml:space="preserve">as originally made. It will not be amended to deal with any later amendments of </w:t>
      </w:r>
      <w:r w:rsidR="001A4E8B" w:rsidRPr="00716E93">
        <w:rPr>
          <w:snapToGrid w:val="0"/>
          <w:lang w:eastAsia="en-US"/>
        </w:rPr>
        <w:t>this instrument</w:t>
      </w:r>
      <w:r w:rsidRPr="00716E93">
        <w:rPr>
          <w:snapToGrid w:val="0"/>
          <w:lang w:eastAsia="en-US"/>
        </w:rPr>
        <w:t>.</w:t>
      </w:r>
    </w:p>
    <w:p w14:paraId="13DA7AD5" w14:textId="77777777" w:rsidR="005452CC" w:rsidRPr="00716E93" w:rsidRDefault="005452CC" w:rsidP="004F676E">
      <w:pPr>
        <w:pStyle w:val="subsection"/>
      </w:pPr>
      <w:r w:rsidRPr="00716E93">
        <w:tab/>
        <w:t>(2)</w:t>
      </w:r>
      <w:r w:rsidRPr="00716E93">
        <w:tab/>
        <w:t xml:space="preserve">Any information in column 3 of the table is not part of </w:t>
      </w:r>
      <w:r w:rsidR="001A4E8B" w:rsidRPr="00716E93">
        <w:t>this instrument</w:t>
      </w:r>
      <w:r w:rsidRPr="00716E93">
        <w:t xml:space="preserve">. Information may be inserted in this column, or information in it may be edited, in any published version of </w:t>
      </w:r>
      <w:r w:rsidR="001A4E8B" w:rsidRPr="00716E93">
        <w:t>this instrument</w:t>
      </w:r>
      <w:r w:rsidRPr="00716E93">
        <w:t>.</w:t>
      </w:r>
    </w:p>
    <w:p w14:paraId="3FA6EC49" w14:textId="77777777" w:rsidR="00BF6650" w:rsidRPr="00716E93" w:rsidRDefault="00BF6650" w:rsidP="00BF6650">
      <w:pPr>
        <w:pStyle w:val="ActHead5"/>
      </w:pPr>
      <w:bookmarkStart w:id="2" w:name="_Toc211238848"/>
      <w:r w:rsidRPr="001A7BC0">
        <w:rPr>
          <w:rStyle w:val="CharSectno"/>
        </w:rPr>
        <w:t>3</w:t>
      </w:r>
      <w:r w:rsidRPr="00716E93">
        <w:t xml:space="preserve">  Authority</w:t>
      </w:r>
      <w:bookmarkEnd w:id="2"/>
    </w:p>
    <w:p w14:paraId="01C37B20" w14:textId="3B98EB6B" w:rsidR="00BF6650" w:rsidRPr="00716E93" w:rsidRDefault="00BF6650" w:rsidP="00BF6650">
      <w:pPr>
        <w:pStyle w:val="subsection"/>
      </w:pPr>
      <w:r w:rsidRPr="00716E93">
        <w:tab/>
      </w:r>
      <w:r w:rsidRPr="00716E93">
        <w:tab/>
      </w:r>
      <w:r w:rsidR="001A4E8B" w:rsidRPr="00716E93">
        <w:t>This instrument is</w:t>
      </w:r>
      <w:r w:rsidRPr="00716E93">
        <w:t xml:space="preserve"> made under the </w:t>
      </w:r>
      <w:r w:rsidR="00983838" w:rsidRPr="00716E93">
        <w:rPr>
          <w:i/>
        </w:rPr>
        <w:t>Offshore Electricity Infrastructure Act 2021</w:t>
      </w:r>
      <w:r w:rsidR="00546FA3" w:rsidRPr="00716E93">
        <w:t>.</w:t>
      </w:r>
    </w:p>
    <w:p w14:paraId="43571C7E" w14:textId="77777777" w:rsidR="00557C7A" w:rsidRPr="00716E93" w:rsidRDefault="00BF6650" w:rsidP="00557C7A">
      <w:pPr>
        <w:pStyle w:val="ActHead5"/>
      </w:pPr>
      <w:bookmarkStart w:id="3" w:name="_Toc211238849"/>
      <w:r w:rsidRPr="001A7BC0">
        <w:rPr>
          <w:rStyle w:val="CharSectno"/>
        </w:rPr>
        <w:t>4</w:t>
      </w:r>
      <w:r w:rsidR="00557C7A" w:rsidRPr="00716E93">
        <w:t xml:space="preserve">  </w:t>
      </w:r>
      <w:r w:rsidR="00083F48" w:rsidRPr="00716E93">
        <w:t>Schedules</w:t>
      </w:r>
      <w:bookmarkEnd w:id="3"/>
    </w:p>
    <w:p w14:paraId="76B84AD4" w14:textId="2889E88A" w:rsidR="00674769" w:rsidRPr="00716E93" w:rsidRDefault="00557C7A" w:rsidP="00557C7A">
      <w:pPr>
        <w:pStyle w:val="subsection"/>
      </w:pPr>
      <w:r w:rsidRPr="00716E93">
        <w:tab/>
      </w:r>
      <w:r w:rsidRPr="00716E93">
        <w:tab/>
      </w:r>
      <w:r w:rsidR="00083F48" w:rsidRPr="00716E93">
        <w:t xml:space="preserve">Each </w:t>
      </w:r>
      <w:r w:rsidR="00160BD7" w:rsidRPr="00716E93">
        <w:t>instrument</w:t>
      </w:r>
      <w:r w:rsidR="00083F48" w:rsidRPr="00716E93">
        <w:t xml:space="preserve"> that is specified in a Schedule to </w:t>
      </w:r>
      <w:r w:rsidR="001A4E8B" w:rsidRPr="00716E93">
        <w:t>this instrument</w:t>
      </w:r>
      <w:r w:rsidR="00083F48" w:rsidRPr="00716E93">
        <w:t xml:space="preserve"> is amended or repealed as set out in the applicable items in the Schedule concerned, and any other item in a Schedule to </w:t>
      </w:r>
      <w:r w:rsidR="001A4E8B" w:rsidRPr="00716E93">
        <w:t>this instrument</w:t>
      </w:r>
      <w:r w:rsidR="00083F48" w:rsidRPr="00716E93">
        <w:t xml:space="preserve"> has effect according to its terms.</w:t>
      </w:r>
    </w:p>
    <w:p w14:paraId="171B9084" w14:textId="3C90CD20" w:rsidR="0048364F" w:rsidRPr="00716E93" w:rsidRDefault="00716E93" w:rsidP="009C5989">
      <w:pPr>
        <w:pStyle w:val="ActHead6"/>
        <w:pageBreakBefore/>
      </w:pPr>
      <w:bookmarkStart w:id="4" w:name="_Toc211238850"/>
      <w:r w:rsidRPr="001A7BC0">
        <w:rPr>
          <w:rStyle w:val="CharAmSchNo"/>
        </w:rPr>
        <w:lastRenderedPageBreak/>
        <w:t>Schedule 1</w:t>
      </w:r>
      <w:r w:rsidR="0048364F" w:rsidRPr="00716E93">
        <w:t>—</w:t>
      </w:r>
      <w:r w:rsidR="00460499" w:rsidRPr="001A7BC0">
        <w:rPr>
          <w:rStyle w:val="CharAmSchText"/>
        </w:rPr>
        <w:t>Amendments</w:t>
      </w:r>
      <w:bookmarkEnd w:id="4"/>
    </w:p>
    <w:p w14:paraId="1783E834" w14:textId="77777777" w:rsidR="0004044E" w:rsidRPr="001A7BC0" w:rsidRDefault="0004044E" w:rsidP="0004044E">
      <w:pPr>
        <w:pStyle w:val="Header"/>
      </w:pPr>
      <w:r w:rsidRPr="001A7BC0">
        <w:rPr>
          <w:rStyle w:val="CharAmPartNo"/>
        </w:rPr>
        <w:t xml:space="preserve"> </w:t>
      </w:r>
      <w:r w:rsidRPr="001A7BC0">
        <w:rPr>
          <w:rStyle w:val="CharAmPartText"/>
        </w:rPr>
        <w:t xml:space="preserve"> </w:t>
      </w:r>
    </w:p>
    <w:p w14:paraId="3A6FDAF9" w14:textId="7CF12054" w:rsidR="0084172C" w:rsidRPr="00716E93" w:rsidRDefault="00612D06" w:rsidP="00EA0D36">
      <w:pPr>
        <w:pStyle w:val="ActHead9"/>
      </w:pPr>
      <w:bookmarkStart w:id="5" w:name="_Toc211238851"/>
      <w:r w:rsidRPr="00716E93">
        <w:t xml:space="preserve">Offshore Electricity Infrastructure </w:t>
      </w:r>
      <w:r w:rsidR="00716E93" w:rsidRPr="00716E93">
        <w:t>Regulations 2</w:t>
      </w:r>
      <w:r w:rsidRPr="00716E93">
        <w:t>022</w:t>
      </w:r>
      <w:bookmarkEnd w:id="5"/>
    </w:p>
    <w:p w14:paraId="5E026559" w14:textId="273765B8" w:rsidR="00D92A9F" w:rsidRPr="00716E93" w:rsidRDefault="00532442" w:rsidP="00D92A9F">
      <w:pPr>
        <w:pStyle w:val="ItemHead"/>
      </w:pPr>
      <w:r w:rsidRPr="00716E93">
        <w:t>1</w:t>
      </w:r>
      <w:r w:rsidR="00D92A9F" w:rsidRPr="00716E93">
        <w:t xml:space="preserve">  </w:t>
      </w:r>
      <w:r w:rsidR="00716E93" w:rsidRPr="00716E93">
        <w:t>Section 1</w:t>
      </w:r>
      <w:r w:rsidR="00D92A9F" w:rsidRPr="00716E93">
        <w:t>46</w:t>
      </w:r>
    </w:p>
    <w:p w14:paraId="18703063" w14:textId="7CA6EBC9" w:rsidR="00D16470" w:rsidRPr="00716E93" w:rsidRDefault="00D16470" w:rsidP="00D16470">
      <w:pPr>
        <w:pStyle w:val="Item"/>
      </w:pPr>
      <w:r w:rsidRPr="00716E93">
        <w:t>Before “For”, insert “(1)”.</w:t>
      </w:r>
    </w:p>
    <w:p w14:paraId="4C802990" w14:textId="32697962" w:rsidR="00D16470" w:rsidRPr="00716E93" w:rsidRDefault="00532442" w:rsidP="00D16470">
      <w:pPr>
        <w:pStyle w:val="ItemHead"/>
      </w:pPr>
      <w:r w:rsidRPr="00716E93">
        <w:t>2</w:t>
      </w:r>
      <w:r w:rsidR="00D16470" w:rsidRPr="00716E93">
        <w:t xml:space="preserve">  At the end of </w:t>
      </w:r>
      <w:r w:rsidR="00716E93" w:rsidRPr="00716E93">
        <w:t>section 1</w:t>
      </w:r>
      <w:r w:rsidR="00D16470" w:rsidRPr="00716E93">
        <w:t>46</w:t>
      </w:r>
    </w:p>
    <w:p w14:paraId="1B1B1EBA" w14:textId="2F422532" w:rsidR="00A90FE2" w:rsidRPr="00716E93" w:rsidRDefault="00D16470" w:rsidP="00A90FE2">
      <w:pPr>
        <w:pStyle w:val="Item"/>
      </w:pPr>
      <w:r w:rsidRPr="00716E93">
        <w:t>Add:</w:t>
      </w:r>
    </w:p>
    <w:p w14:paraId="7EDB5E66" w14:textId="1C7FA507" w:rsidR="00A90FE2" w:rsidRPr="00716E93" w:rsidRDefault="00A90FE2" w:rsidP="00A90FE2">
      <w:pPr>
        <w:pStyle w:val="SubsectionHead"/>
      </w:pPr>
      <w:r w:rsidRPr="00716E93">
        <w:t>Temporary fee reduction</w:t>
      </w:r>
    </w:p>
    <w:p w14:paraId="531B4D83" w14:textId="36E129CB" w:rsidR="00D16470" w:rsidRPr="00716E93" w:rsidRDefault="00D16470" w:rsidP="002D033E">
      <w:pPr>
        <w:pStyle w:val="subsection"/>
      </w:pPr>
      <w:r w:rsidRPr="00716E93">
        <w:tab/>
        <w:t>(2)</w:t>
      </w:r>
      <w:r w:rsidRPr="00716E93">
        <w:tab/>
      </w:r>
      <w:r w:rsidR="00A7497E" w:rsidRPr="00716E93">
        <w:t xml:space="preserve">Despite </w:t>
      </w:r>
      <w:r w:rsidR="00716E93" w:rsidRPr="00716E93">
        <w:t>subsection (</w:t>
      </w:r>
      <w:r w:rsidR="005477B2" w:rsidRPr="00716E93">
        <w:t>1), the</w:t>
      </w:r>
      <w:r w:rsidR="00F55D6F" w:rsidRPr="00716E93">
        <w:t xml:space="preserve"> amount of the</w:t>
      </w:r>
      <w:r w:rsidR="005477B2" w:rsidRPr="00716E93">
        <w:t xml:space="preserve"> fee for dealing with an application for a research and demonstration licence </w:t>
      </w:r>
      <w:r w:rsidR="00CA6766" w:rsidRPr="00716E93">
        <w:t xml:space="preserve">made </w:t>
      </w:r>
      <w:r w:rsidR="007E7819" w:rsidRPr="00716E93">
        <w:t>during the period of 24 months beginning on the day this subsection commences is $20,000.</w:t>
      </w:r>
    </w:p>
    <w:p w14:paraId="486E0EDC" w14:textId="4EFF4FF9" w:rsidR="00757492" w:rsidRPr="00716E93" w:rsidRDefault="00D72A09" w:rsidP="00D43240">
      <w:pPr>
        <w:pStyle w:val="subsection"/>
      </w:pPr>
      <w:r w:rsidRPr="00716E93">
        <w:tab/>
        <w:t>(3)</w:t>
      </w:r>
      <w:r w:rsidRPr="00716E93">
        <w:tab/>
        <w:t xml:space="preserve">Despite </w:t>
      </w:r>
      <w:r w:rsidR="00716E93" w:rsidRPr="00716E93">
        <w:t>subsection (</w:t>
      </w:r>
      <w:r w:rsidRPr="00716E93">
        <w:t>1), the</w:t>
      </w:r>
      <w:r w:rsidR="00362D45" w:rsidRPr="00716E93">
        <w:t xml:space="preserve"> amount of the</w:t>
      </w:r>
      <w:r w:rsidRPr="00716E93">
        <w:t xml:space="preserve"> fee for dealing with an application for a transmission and infrastructure licence</w:t>
      </w:r>
      <w:r w:rsidR="00A15693" w:rsidRPr="00716E93">
        <w:t xml:space="preserve"> made</w:t>
      </w:r>
      <w:r w:rsidRPr="00716E93">
        <w:t xml:space="preserve"> </w:t>
      </w:r>
      <w:r w:rsidR="00477571" w:rsidRPr="00716E93">
        <w:t xml:space="preserve">during the period of 24 months beginning on the day this subsection commences is </w:t>
      </w:r>
      <w:r w:rsidR="00EE3B7D" w:rsidRPr="00716E93">
        <w:t>$150,000.</w:t>
      </w:r>
    </w:p>
    <w:p w14:paraId="5C549F7A" w14:textId="091FA71A" w:rsidR="0004435F" w:rsidRPr="00716E93" w:rsidRDefault="00532442" w:rsidP="0004435F">
      <w:pPr>
        <w:pStyle w:val="ItemHead"/>
      </w:pPr>
      <w:r w:rsidRPr="00716E93">
        <w:t>3</w:t>
      </w:r>
      <w:r w:rsidR="0004435F" w:rsidRPr="00716E93">
        <w:t xml:space="preserve">  A</w:t>
      </w:r>
      <w:r w:rsidR="00E25741" w:rsidRPr="00716E93">
        <w:t xml:space="preserve">t the end of </w:t>
      </w:r>
      <w:r w:rsidR="00716E93" w:rsidRPr="00716E93">
        <w:t>Part 1</w:t>
      </w:r>
      <w:r w:rsidR="00E25741" w:rsidRPr="00716E93">
        <w:t>1</w:t>
      </w:r>
    </w:p>
    <w:p w14:paraId="30F0F292" w14:textId="5C37A8ED" w:rsidR="00756F01" w:rsidRPr="00716E93" w:rsidRDefault="00CE39BA" w:rsidP="00756F01">
      <w:pPr>
        <w:pStyle w:val="Item"/>
      </w:pPr>
      <w:r w:rsidRPr="00716E93">
        <w:t>Add:</w:t>
      </w:r>
    </w:p>
    <w:p w14:paraId="2C695DCA" w14:textId="7D1B1E8C" w:rsidR="00CE6921" w:rsidRPr="00716E93" w:rsidRDefault="00CE6921" w:rsidP="00756F01">
      <w:pPr>
        <w:pStyle w:val="ActHead5"/>
      </w:pPr>
      <w:bookmarkStart w:id="6" w:name="_Toc211238852"/>
      <w:r w:rsidRPr="001A7BC0">
        <w:rPr>
          <w:rStyle w:val="CharSectno"/>
        </w:rPr>
        <w:t>150A</w:t>
      </w:r>
      <w:r w:rsidRPr="00716E93">
        <w:t xml:space="preserve">  Temporary remittal of</w:t>
      </w:r>
      <w:r w:rsidR="00874F39" w:rsidRPr="00716E93">
        <w:t xml:space="preserve"> unpaid</w:t>
      </w:r>
      <w:r w:rsidRPr="00716E93">
        <w:t xml:space="preserve"> levy</w:t>
      </w:r>
      <w:r w:rsidR="0011558B" w:rsidRPr="00716E93">
        <w:t>—holders</w:t>
      </w:r>
      <w:r w:rsidR="0095336D" w:rsidRPr="00716E93">
        <w:t xml:space="preserve"> of feasibility licences</w:t>
      </w:r>
      <w:bookmarkEnd w:id="6"/>
    </w:p>
    <w:p w14:paraId="66A1F5E0" w14:textId="54E54C63" w:rsidR="00D67DCE" w:rsidRPr="00716E93" w:rsidRDefault="00D67DCE" w:rsidP="00D67DCE">
      <w:pPr>
        <w:pStyle w:val="subsection"/>
      </w:pPr>
      <w:r w:rsidRPr="00716E93">
        <w:tab/>
        <w:t>(1)</w:t>
      </w:r>
      <w:r w:rsidRPr="00716E93">
        <w:tab/>
        <w:t xml:space="preserve">This section is made for the purposes of </w:t>
      </w:r>
      <w:r w:rsidR="00716E93" w:rsidRPr="00716E93">
        <w:t>subsection 1</w:t>
      </w:r>
      <w:r w:rsidRPr="00716E93">
        <w:t>90(2) of the Act.</w:t>
      </w:r>
    </w:p>
    <w:p w14:paraId="53665FD9" w14:textId="55D791F4" w:rsidR="003315BD" w:rsidRPr="00716E93" w:rsidRDefault="000A5C03" w:rsidP="00B40EDC">
      <w:pPr>
        <w:pStyle w:val="subsection"/>
      </w:pPr>
      <w:r w:rsidRPr="00716E93">
        <w:tab/>
        <w:t>(2)</w:t>
      </w:r>
      <w:r w:rsidRPr="00716E93">
        <w:tab/>
        <w:t>T</w:t>
      </w:r>
      <w:r w:rsidR="00205870" w:rsidRPr="00716E93">
        <w:t xml:space="preserve">he total amount of </w:t>
      </w:r>
      <w:r w:rsidR="00C03528" w:rsidRPr="00716E93">
        <w:t xml:space="preserve">offshore electricity infrastructure </w:t>
      </w:r>
      <w:r w:rsidR="00205870" w:rsidRPr="00716E93">
        <w:t>levy payable</w:t>
      </w:r>
      <w:r w:rsidR="00C9665E" w:rsidRPr="00716E93">
        <w:t xml:space="preserve"> in respect of a feasibility licence</w:t>
      </w:r>
      <w:r w:rsidR="00EC152F" w:rsidRPr="00716E93">
        <w:t xml:space="preserve"> for a </w:t>
      </w:r>
      <w:r w:rsidR="00E0474F" w:rsidRPr="00716E93">
        <w:t>12</w:t>
      </w:r>
      <w:r w:rsidR="00716E93">
        <w:noBreakHyphen/>
      </w:r>
      <w:r w:rsidR="00E0474F" w:rsidRPr="00716E93">
        <w:t>month</w:t>
      </w:r>
      <w:r w:rsidR="00EC152F" w:rsidRPr="00716E93">
        <w:t xml:space="preserve"> period</w:t>
      </w:r>
      <w:r w:rsidR="00205870" w:rsidRPr="00716E93">
        <w:t xml:space="preserve"> </w:t>
      </w:r>
      <w:r w:rsidR="00A3478B" w:rsidRPr="00716E93">
        <w:t xml:space="preserve">is remitted </w:t>
      </w:r>
      <w:r w:rsidR="003315BD" w:rsidRPr="00716E93">
        <w:t>if:</w:t>
      </w:r>
    </w:p>
    <w:p w14:paraId="57D222C1" w14:textId="26AD9808" w:rsidR="003315BD" w:rsidRPr="00716E93" w:rsidRDefault="003315BD" w:rsidP="003315BD">
      <w:pPr>
        <w:pStyle w:val="paragraph"/>
      </w:pPr>
      <w:r w:rsidRPr="00716E93">
        <w:tab/>
        <w:t>(a)</w:t>
      </w:r>
      <w:r w:rsidRPr="00716E93">
        <w:tab/>
        <w:t>th</w:t>
      </w:r>
      <w:r w:rsidR="00B01CB2" w:rsidRPr="00716E93">
        <w:t>at</w:t>
      </w:r>
      <w:r w:rsidR="00E61F2E" w:rsidRPr="00716E93">
        <w:t xml:space="preserve"> period began before the commencement of this section</w:t>
      </w:r>
      <w:r w:rsidRPr="00716E93">
        <w:t>; and</w:t>
      </w:r>
    </w:p>
    <w:p w14:paraId="5F28F838" w14:textId="278948AE" w:rsidR="0011558B" w:rsidRPr="00716E93" w:rsidRDefault="003315BD" w:rsidP="0011558B">
      <w:pPr>
        <w:pStyle w:val="paragraph"/>
      </w:pPr>
      <w:r w:rsidRPr="00716E93">
        <w:tab/>
        <w:t>(b)</w:t>
      </w:r>
      <w:r w:rsidRPr="00716E93">
        <w:tab/>
      </w:r>
      <w:r w:rsidR="00C672B3" w:rsidRPr="00716E93">
        <w:t>the levy was not paid immediately before that commencement.</w:t>
      </w:r>
    </w:p>
    <w:p w14:paraId="00A4D903" w14:textId="0E250F76" w:rsidR="002767AB" w:rsidRPr="00716E93" w:rsidRDefault="00D67DCE" w:rsidP="00B01CB2">
      <w:pPr>
        <w:pStyle w:val="subsection"/>
      </w:pPr>
      <w:r w:rsidRPr="00716E93">
        <w:tab/>
        <w:t>(</w:t>
      </w:r>
      <w:r w:rsidR="00294D70" w:rsidRPr="00716E93">
        <w:t>3</w:t>
      </w:r>
      <w:r w:rsidRPr="00716E93">
        <w:t>)</w:t>
      </w:r>
      <w:r w:rsidRPr="00716E93">
        <w:tab/>
      </w:r>
      <w:r w:rsidR="001B48F0" w:rsidRPr="00716E93">
        <w:t>T</w:t>
      </w:r>
      <w:r w:rsidR="00883AA3" w:rsidRPr="00716E93">
        <w:t xml:space="preserve">he </w:t>
      </w:r>
      <w:r w:rsidR="00433975" w:rsidRPr="00716E93">
        <w:t xml:space="preserve">total </w:t>
      </w:r>
      <w:r w:rsidR="00883AA3" w:rsidRPr="00716E93">
        <w:t xml:space="preserve">amount of </w:t>
      </w:r>
      <w:r w:rsidR="001B48F0" w:rsidRPr="00716E93">
        <w:t xml:space="preserve">offshore electricity infrastructure </w:t>
      </w:r>
      <w:r w:rsidR="00A37E8E" w:rsidRPr="00716E93">
        <w:t>levy</w:t>
      </w:r>
      <w:r w:rsidR="00883AA3" w:rsidRPr="00716E93">
        <w:t xml:space="preserve"> </w:t>
      </w:r>
      <w:r w:rsidR="00A37E8E" w:rsidRPr="00716E93">
        <w:t xml:space="preserve">payable </w:t>
      </w:r>
      <w:r w:rsidR="00C9665E" w:rsidRPr="00716E93">
        <w:t>in respect of that licence f</w:t>
      </w:r>
      <w:r w:rsidR="00E56D75" w:rsidRPr="00716E93">
        <w:t xml:space="preserve">or the </w:t>
      </w:r>
      <w:r w:rsidR="00416598" w:rsidRPr="00716E93">
        <w:t>next 12</w:t>
      </w:r>
      <w:r w:rsidR="00716E93">
        <w:noBreakHyphen/>
      </w:r>
      <w:r w:rsidR="00416598" w:rsidRPr="00716E93">
        <w:t xml:space="preserve">month </w:t>
      </w:r>
      <w:r w:rsidR="00E56D75" w:rsidRPr="00716E93">
        <w:t>period</w:t>
      </w:r>
      <w:r w:rsidR="00A7682F" w:rsidRPr="00716E93">
        <w:t xml:space="preserve"> </w:t>
      </w:r>
      <w:r w:rsidR="00416598" w:rsidRPr="00716E93">
        <w:t>i</w:t>
      </w:r>
      <w:r w:rsidR="00433975" w:rsidRPr="00716E93">
        <w:t>s remitted</w:t>
      </w:r>
      <w:r w:rsidR="00416598" w:rsidRPr="00716E93">
        <w:t>.</w:t>
      </w:r>
    </w:p>
    <w:p w14:paraId="6908631C" w14:textId="3DA162E7" w:rsidR="002A2629" w:rsidRPr="00716E93" w:rsidRDefault="00CC5142" w:rsidP="00FA7A22">
      <w:pPr>
        <w:pStyle w:val="notetext"/>
      </w:pPr>
      <w:r w:rsidRPr="00716E93">
        <w:t xml:space="preserve">Note: </w:t>
      </w:r>
      <w:r w:rsidRPr="00716E93">
        <w:tab/>
        <w:t xml:space="preserve">See </w:t>
      </w:r>
      <w:r w:rsidR="00716E93" w:rsidRPr="00716E93">
        <w:t>section 5</w:t>
      </w:r>
      <w:r w:rsidRPr="00716E93">
        <w:t xml:space="preserve"> of the </w:t>
      </w:r>
      <w:r w:rsidRPr="00716E93">
        <w:rPr>
          <w:i/>
          <w:iCs/>
        </w:rPr>
        <w:t xml:space="preserve">Offshore Electricity Infrastructure (Regulatory Levies) </w:t>
      </w:r>
      <w:r w:rsidR="00716E93" w:rsidRPr="00716E93">
        <w:rPr>
          <w:i/>
          <w:iCs/>
        </w:rPr>
        <w:t>Regulations 2</w:t>
      </w:r>
      <w:r w:rsidRPr="00716E93">
        <w:rPr>
          <w:i/>
          <w:iCs/>
        </w:rPr>
        <w:t>022</w:t>
      </w:r>
      <w:r w:rsidRPr="00716E93">
        <w:t xml:space="preserve"> for the periods for which offshore electricity infrastructure levy must be paid</w:t>
      </w:r>
      <w:r w:rsidR="00B13B92" w:rsidRPr="00716E93">
        <w:t xml:space="preserve"> by a person who is the holder of a feasibility licence.</w:t>
      </w:r>
    </w:p>
    <w:p w14:paraId="57BA3357" w14:textId="162947DF" w:rsidR="00756F01" w:rsidRPr="00716E93" w:rsidRDefault="00756F01" w:rsidP="00756F01">
      <w:pPr>
        <w:pStyle w:val="ActHead5"/>
      </w:pPr>
      <w:bookmarkStart w:id="7" w:name="_Toc211238853"/>
      <w:r w:rsidRPr="001A7BC0">
        <w:rPr>
          <w:rStyle w:val="CharSectno"/>
        </w:rPr>
        <w:t>150</w:t>
      </w:r>
      <w:r w:rsidR="00CE6921" w:rsidRPr="001A7BC0">
        <w:rPr>
          <w:rStyle w:val="CharSectno"/>
        </w:rPr>
        <w:t>B</w:t>
      </w:r>
      <w:r w:rsidRPr="00716E93">
        <w:t xml:space="preserve">  </w:t>
      </w:r>
      <w:r w:rsidR="0091480C" w:rsidRPr="00716E93">
        <w:t>Temporary r</w:t>
      </w:r>
      <w:r w:rsidRPr="00716E93">
        <w:t>emittal of levy</w:t>
      </w:r>
      <w:r w:rsidR="00D67DCE" w:rsidRPr="00716E93">
        <w:t xml:space="preserve"> </w:t>
      </w:r>
      <w:r w:rsidR="00F640D8" w:rsidRPr="00716E93">
        <w:t>payable on or after commencement of this section</w:t>
      </w:r>
      <w:bookmarkEnd w:id="7"/>
    </w:p>
    <w:p w14:paraId="790BE04A" w14:textId="392D2369" w:rsidR="00756F01" w:rsidRPr="00716E93" w:rsidRDefault="00756F01" w:rsidP="00756F01">
      <w:pPr>
        <w:pStyle w:val="subsection"/>
      </w:pPr>
      <w:r w:rsidRPr="00716E93">
        <w:tab/>
        <w:t>(1)</w:t>
      </w:r>
      <w:r w:rsidRPr="00716E93">
        <w:tab/>
        <w:t xml:space="preserve">This section is made for the purposes of </w:t>
      </w:r>
      <w:r w:rsidR="00716E93" w:rsidRPr="00716E93">
        <w:t>subsection 1</w:t>
      </w:r>
      <w:r w:rsidRPr="00716E93">
        <w:t>90(2) of the Act.</w:t>
      </w:r>
    </w:p>
    <w:p w14:paraId="0D061954" w14:textId="537149AC" w:rsidR="00A8572C" w:rsidRPr="00716E93" w:rsidRDefault="00A8572C" w:rsidP="00A8572C">
      <w:pPr>
        <w:pStyle w:val="SubsectionHead"/>
      </w:pPr>
      <w:r w:rsidRPr="00716E93">
        <w:t>Lev</w:t>
      </w:r>
      <w:r w:rsidR="0035008F" w:rsidRPr="00716E93">
        <w:t>y</w:t>
      </w:r>
      <w:r w:rsidRPr="00716E93">
        <w:t xml:space="preserve"> imposed on holders of feasibility licences</w:t>
      </w:r>
    </w:p>
    <w:p w14:paraId="2A956D76" w14:textId="0DB235EF" w:rsidR="00997B5E" w:rsidRPr="00716E93" w:rsidRDefault="00997B5E" w:rsidP="00E525A4">
      <w:pPr>
        <w:pStyle w:val="subsection"/>
      </w:pPr>
      <w:r w:rsidRPr="00716E93">
        <w:tab/>
        <w:t>(</w:t>
      </w:r>
      <w:r w:rsidR="00900EF6" w:rsidRPr="00716E93">
        <w:t>2</w:t>
      </w:r>
      <w:r w:rsidRPr="00716E93">
        <w:t>)</w:t>
      </w:r>
      <w:r w:rsidRPr="00716E93">
        <w:tab/>
      </w:r>
      <w:r w:rsidR="00CB09F3" w:rsidRPr="00716E93">
        <w:t xml:space="preserve">For a feasibility licence granted on or before </w:t>
      </w:r>
      <w:r w:rsidR="00716E93" w:rsidRPr="00716E93">
        <w:t>30 June</w:t>
      </w:r>
      <w:r w:rsidR="00CB09F3" w:rsidRPr="00716E93">
        <w:t xml:space="preserve"> 2027, t</w:t>
      </w:r>
      <w:r w:rsidR="005776C8" w:rsidRPr="00716E93">
        <w:t>he total amount of</w:t>
      </w:r>
      <w:r w:rsidR="0062606B" w:rsidRPr="00716E93">
        <w:t xml:space="preserve"> offshore electricity infrastructure</w:t>
      </w:r>
      <w:r w:rsidR="005776C8" w:rsidRPr="00716E93">
        <w:t xml:space="preserve"> </w:t>
      </w:r>
      <w:r w:rsidR="002C137D" w:rsidRPr="00716E93">
        <w:t xml:space="preserve">levy </w:t>
      </w:r>
      <w:r w:rsidR="005776C8" w:rsidRPr="00716E93">
        <w:t xml:space="preserve">payable </w:t>
      </w:r>
      <w:r w:rsidR="00CB09F3" w:rsidRPr="00716E93">
        <w:t xml:space="preserve">in respect of that licence for the first </w:t>
      </w:r>
      <w:r w:rsidR="00BB4498">
        <w:t>2</w:t>
      </w:r>
      <w:r w:rsidR="00CB09F3" w:rsidRPr="00716E93">
        <w:t xml:space="preserve"> periods that begin on or after the commencement of this section is remitted.</w:t>
      </w:r>
    </w:p>
    <w:p w14:paraId="7E8C22CB" w14:textId="2FEB1C96" w:rsidR="00CB09F3" w:rsidRPr="00716E93" w:rsidRDefault="00B13B92" w:rsidP="00B13B92">
      <w:pPr>
        <w:pStyle w:val="notetext"/>
      </w:pPr>
      <w:r w:rsidRPr="00716E93">
        <w:lastRenderedPageBreak/>
        <w:t xml:space="preserve">Note: </w:t>
      </w:r>
      <w:r w:rsidRPr="00716E93">
        <w:tab/>
        <w:t xml:space="preserve">See </w:t>
      </w:r>
      <w:r w:rsidR="00716E93" w:rsidRPr="00716E93">
        <w:t>section 5</w:t>
      </w:r>
      <w:r w:rsidRPr="00716E93">
        <w:t xml:space="preserve"> of the </w:t>
      </w:r>
      <w:r w:rsidRPr="00716E93">
        <w:rPr>
          <w:i/>
          <w:iCs/>
        </w:rPr>
        <w:t xml:space="preserve">Offshore Electricity Infrastructure (Regulatory Levies) </w:t>
      </w:r>
      <w:r w:rsidR="00716E93" w:rsidRPr="00716E93">
        <w:rPr>
          <w:i/>
          <w:iCs/>
        </w:rPr>
        <w:t>Regulations 2</w:t>
      </w:r>
      <w:r w:rsidRPr="00716E93">
        <w:rPr>
          <w:i/>
          <w:iCs/>
        </w:rPr>
        <w:t>022</w:t>
      </w:r>
      <w:r w:rsidRPr="00716E93">
        <w:t xml:space="preserve"> for the periods for which offshore electricity infrastructure levy must be paid by a person who is the holder of a feasibility licence.</w:t>
      </w:r>
    </w:p>
    <w:p w14:paraId="23F1C21C" w14:textId="577CCE41" w:rsidR="008652CE" w:rsidRPr="008652CE" w:rsidRDefault="00393866" w:rsidP="004E5C89">
      <w:pPr>
        <w:pStyle w:val="subsection"/>
      </w:pPr>
      <w:r w:rsidRPr="00716E93">
        <w:tab/>
        <w:t>(</w:t>
      </w:r>
      <w:r w:rsidR="00900EF6" w:rsidRPr="00716E93">
        <w:t>3</w:t>
      </w:r>
      <w:r w:rsidRPr="00716E93">
        <w:t>)</w:t>
      </w:r>
      <w:r w:rsidRPr="00716E93">
        <w:tab/>
      </w:r>
      <w:r w:rsidR="00716E93" w:rsidRPr="00716E93">
        <w:t>Subsection (</w:t>
      </w:r>
      <w:r w:rsidR="00900EF6" w:rsidRPr="00716E93">
        <w:t>2</w:t>
      </w:r>
      <w:r w:rsidRPr="00716E93">
        <w:t>) does not apply</w:t>
      </w:r>
      <w:r w:rsidR="004A4B02" w:rsidRPr="00716E93">
        <w:t xml:space="preserve"> if </w:t>
      </w:r>
      <w:r w:rsidR="008652CE" w:rsidRPr="008652CE">
        <w:t>the total amount of</w:t>
      </w:r>
      <w:r w:rsidR="008652CE">
        <w:t xml:space="preserve"> </w:t>
      </w:r>
      <w:r w:rsidR="002D52A5" w:rsidRPr="00716E93">
        <w:t xml:space="preserve">offshore electricity infrastructure </w:t>
      </w:r>
      <w:r w:rsidR="00A20F39" w:rsidRPr="00716E93">
        <w:t xml:space="preserve">levy payable </w:t>
      </w:r>
      <w:r w:rsidR="00CB09F3" w:rsidRPr="00716E93">
        <w:t xml:space="preserve">in respect of </w:t>
      </w:r>
      <w:r w:rsidR="002D52A5" w:rsidRPr="00716E93">
        <w:t>the</w:t>
      </w:r>
      <w:r w:rsidR="00CB09F3" w:rsidRPr="00716E93">
        <w:t xml:space="preserve"> licence</w:t>
      </w:r>
      <w:r w:rsidR="00A20F39" w:rsidRPr="00716E93">
        <w:t xml:space="preserve"> is remitted in accordance with </w:t>
      </w:r>
      <w:r w:rsidR="00716E93" w:rsidRPr="00716E93">
        <w:t>section 1</w:t>
      </w:r>
      <w:r w:rsidR="00FA14BE" w:rsidRPr="00716E93">
        <w:t>50A.</w:t>
      </w:r>
    </w:p>
    <w:p w14:paraId="14CD34A9" w14:textId="31421A0E" w:rsidR="00F91B66" w:rsidRPr="00716E93" w:rsidRDefault="00F91B66" w:rsidP="00F91B66">
      <w:pPr>
        <w:pStyle w:val="SubsectionHead"/>
      </w:pPr>
      <w:r w:rsidRPr="00716E93">
        <w:t>Lev</w:t>
      </w:r>
      <w:r w:rsidR="003A1690" w:rsidRPr="00716E93">
        <w:t>y</w:t>
      </w:r>
      <w:r w:rsidRPr="00716E93">
        <w:t xml:space="preserve"> imposed on holders of research and demonstration licences</w:t>
      </w:r>
    </w:p>
    <w:p w14:paraId="133CB9A9" w14:textId="4C87AC43" w:rsidR="00F91B66" w:rsidRPr="00716E93" w:rsidRDefault="00F91B66" w:rsidP="00F91B66">
      <w:pPr>
        <w:pStyle w:val="subsection"/>
      </w:pPr>
      <w:r w:rsidRPr="00716E93">
        <w:tab/>
        <w:t>(4)</w:t>
      </w:r>
      <w:r w:rsidRPr="00716E93">
        <w:tab/>
      </w:r>
      <w:r w:rsidR="00CB09F3" w:rsidRPr="00716E93">
        <w:t xml:space="preserve">For a research and demonstration licence granted on or before </w:t>
      </w:r>
      <w:r w:rsidR="00716E93" w:rsidRPr="00716E93">
        <w:t>30 June</w:t>
      </w:r>
      <w:r w:rsidR="00CB09F3" w:rsidRPr="00716E93">
        <w:t xml:space="preserve"> 2027, the</w:t>
      </w:r>
      <w:r w:rsidR="00DC1666" w:rsidRPr="00716E93">
        <w:t xml:space="preserve"> </w:t>
      </w:r>
      <w:r w:rsidRPr="00716E93">
        <w:t>total amount of offshore electricity infrastructure levy</w:t>
      </w:r>
      <w:r w:rsidR="005006E7" w:rsidRPr="00716E93">
        <w:t xml:space="preserve"> payable</w:t>
      </w:r>
      <w:r w:rsidR="00CB09F3" w:rsidRPr="00716E93">
        <w:t xml:space="preserve"> in respect of that licence for the first </w:t>
      </w:r>
      <w:r w:rsidR="00BB4498">
        <w:t>2</w:t>
      </w:r>
      <w:r w:rsidR="00CB09F3" w:rsidRPr="00716E93">
        <w:t xml:space="preserve"> periods that begin on or after the commencement of this section is remitted.</w:t>
      </w:r>
    </w:p>
    <w:p w14:paraId="1ADA7299" w14:textId="3661780E" w:rsidR="00B13B92" w:rsidRPr="00716E93" w:rsidRDefault="00B13B92" w:rsidP="00B13B92">
      <w:pPr>
        <w:pStyle w:val="notetext"/>
      </w:pPr>
      <w:r w:rsidRPr="00716E93">
        <w:t xml:space="preserve">Note: </w:t>
      </w:r>
      <w:r w:rsidRPr="00716E93">
        <w:tab/>
        <w:t xml:space="preserve">See </w:t>
      </w:r>
      <w:r w:rsidR="00716E93" w:rsidRPr="00716E93">
        <w:t>section 7</w:t>
      </w:r>
      <w:r w:rsidRPr="00716E93">
        <w:t xml:space="preserve"> of the </w:t>
      </w:r>
      <w:r w:rsidRPr="00716E93">
        <w:rPr>
          <w:i/>
          <w:iCs/>
        </w:rPr>
        <w:t xml:space="preserve">Offshore Electricity Infrastructure (Regulatory Levies) </w:t>
      </w:r>
      <w:r w:rsidR="00716E93" w:rsidRPr="00716E93">
        <w:rPr>
          <w:i/>
          <w:iCs/>
        </w:rPr>
        <w:t>Regulations 2</w:t>
      </w:r>
      <w:r w:rsidRPr="00716E93">
        <w:rPr>
          <w:i/>
          <w:iCs/>
        </w:rPr>
        <w:t>022</w:t>
      </w:r>
      <w:r w:rsidRPr="00716E93">
        <w:t xml:space="preserve"> for the periods for which offshore electricity infrastructure levy must be paid by a person who is the holder of a research and demonstration licence.</w:t>
      </w:r>
    </w:p>
    <w:p w14:paraId="1021BD2C" w14:textId="7D674F73" w:rsidR="0063472F" w:rsidRPr="00716E93" w:rsidRDefault="0063472F" w:rsidP="0063472F">
      <w:pPr>
        <w:pStyle w:val="SubsectionHead"/>
      </w:pPr>
      <w:r w:rsidRPr="00716E93">
        <w:t>Lev</w:t>
      </w:r>
      <w:r w:rsidR="00964C04" w:rsidRPr="00716E93">
        <w:t>y</w:t>
      </w:r>
      <w:r w:rsidRPr="00716E93">
        <w:t xml:space="preserve"> imposed on holders of transmission and infrastructure licences</w:t>
      </w:r>
    </w:p>
    <w:p w14:paraId="00DE5A18" w14:textId="22A6AE91" w:rsidR="0063472F" w:rsidRPr="00716E93" w:rsidRDefault="0063472F" w:rsidP="0063472F">
      <w:pPr>
        <w:pStyle w:val="subsection"/>
      </w:pPr>
      <w:r w:rsidRPr="00716E93">
        <w:tab/>
        <w:t>(5)</w:t>
      </w:r>
      <w:r w:rsidRPr="00716E93">
        <w:tab/>
      </w:r>
      <w:r w:rsidR="00CB09F3" w:rsidRPr="00716E93">
        <w:t xml:space="preserve">For a transmission and infrastructure licence granted on or before </w:t>
      </w:r>
      <w:r w:rsidR="00716E93" w:rsidRPr="00716E93">
        <w:t>30 June</w:t>
      </w:r>
      <w:r w:rsidR="00CB09F3" w:rsidRPr="00716E93">
        <w:t xml:space="preserve"> 2027, h</w:t>
      </w:r>
      <w:r w:rsidR="00B7384D" w:rsidRPr="00716E93">
        <w:t>a</w:t>
      </w:r>
      <w:r w:rsidRPr="00716E93">
        <w:t>lf of the total amount of offshore electricity infrastructure levy</w:t>
      </w:r>
      <w:r w:rsidR="00393866" w:rsidRPr="00716E93">
        <w:t xml:space="preserve"> payable </w:t>
      </w:r>
      <w:r w:rsidR="00CB09F3" w:rsidRPr="00716E93">
        <w:t xml:space="preserve">in respect of that licence for the first </w:t>
      </w:r>
      <w:r w:rsidR="00BB4498">
        <w:t>2</w:t>
      </w:r>
      <w:r w:rsidR="00CB09F3" w:rsidRPr="00716E93">
        <w:t xml:space="preserve"> periods that begin on or after the commencement of this section is remitted.</w:t>
      </w:r>
    </w:p>
    <w:p w14:paraId="0E3FE0C3" w14:textId="53F4E272" w:rsidR="00B97EBA" w:rsidRPr="00716E93" w:rsidRDefault="00B13B92" w:rsidP="00CB09F3">
      <w:pPr>
        <w:pStyle w:val="notetext"/>
      </w:pPr>
      <w:r w:rsidRPr="00716E93">
        <w:t xml:space="preserve">Note: </w:t>
      </w:r>
      <w:r w:rsidRPr="00716E93">
        <w:tab/>
        <w:t xml:space="preserve">See </w:t>
      </w:r>
      <w:r w:rsidR="00716E93" w:rsidRPr="00716E93">
        <w:t>section 8</w:t>
      </w:r>
      <w:r w:rsidR="00900EF6" w:rsidRPr="00716E93">
        <w:t xml:space="preserve"> </w:t>
      </w:r>
      <w:r w:rsidRPr="00716E93">
        <w:t xml:space="preserve">of the </w:t>
      </w:r>
      <w:r w:rsidRPr="00716E93">
        <w:rPr>
          <w:i/>
          <w:iCs/>
        </w:rPr>
        <w:t xml:space="preserve">Offshore Electricity Infrastructure (Regulatory Levies) </w:t>
      </w:r>
      <w:r w:rsidR="00716E93" w:rsidRPr="00716E93">
        <w:rPr>
          <w:i/>
          <w:iCs/>
        </w:rPr>
        <w:t>Regulations 2</w:t>
      </w:r>
      <w:r w:rsidRPr="00716E93">
        <w:rPr>
          <w:i/>
          <w:iCs/>
        </w:rPr>
        <w:t>022</w:t>
      </w:r>
      <w:r w:rsidRPr="00716E93">
        <w:t xml:space="preserve"> for the periods for which offshore electricity infrastructure levy must be paid by a person who is the holder of a</w:t>
      </w:r>
      <w:r w:rsidR="00900EF6" w:rsidRPr="00716E93">
        <w:t xml:space="preserve"> transmission and infrastructure licence.</w:t>
      </w:r>
    </w:p>
    <w:p w14:paraId="6109F172" w14:textId="427EC8B0" w:rsidR="002647E2" w:rsidRPr="00716E93" w:rsidRDefault="002647E2" w:rsidP="002647E2">
      <w:pPr>
        <w:pStyle w:val="ItemHead"/>
      </w:pPr>
      <w:r w:rsidRPr="00716E93">
        <w:t xml:space="preserve">4  After </w:t>
      </w:r>
      <w:r w:rsidR="00716E93" w:rsidRPr="00716E93">
        <w:t>section 1</w:t>
      </w:r>
      <w:r w:rsidRPr="00716E93">
        <w:t>59</w:t>
      </w:r>
    </w:p>
    <w:p w14:paraId="7A66A5C6" w14:textId="48942D3B" w:rsidR="002647E2" w:rsidRPr="00716E93" w:rsidRDefault="002647E2" w:rsidP="002647E2">
      <w:pPr>
        <w:pStyle w:val="Item"/>
      </w:pPr>
      <w:r w:rsidRPr="00716E93">
        <w:t>Insert:</w:t>
      </w:r>
    </w:p>
    <w:p w14:paraId="2DC4C301" w14:textId="08F8FAA8" w:rsidR="00183B67" w:rsidRPr="00716E93" w:rsidRDefault="002647E2" w:rsidP="003E40AF">
      <w:pPr>
        <w:pStyle w:val="ActHead5"/>
        <w:rPr>
          <w:i/>
          <w:iCs/>
        </w:rPr>
      </w:pPr>
      <w:bookmarkStart w:id="8" w:name="_Toc211238854"/>
      <w:r w:rsidRPr="001A7BC0">
        <w:rPr>
          <w:rStyle w:val="CharSectno"/>
        </w:rPr>
        <w:t>159A</w:t>
      </w:r>
      <w:r w:rsidRPr="00716E93">
        <w:t xml:space="preserve">  </w:t>
      </w:r>
      <w:r w:rsidR="00B1565B" w:rsidRPr="00716E93">
        <w:t xml:space="preserve">Meaning of </w:t>
      </w:r>
      <w:r w:rsidR="00B1565B" w:rsidRPr="00716E93">
        <w:rPr>
          <w:i/>
          <w:iCs/>
        </w:rPr>
        <w:t>o</w:t>
      </w:r>
      <w:r w:rsidRPr="00716E93">
        <w:rPr>
          <w:i/>
          <w:iCs/>
        </w:rPr>
        <w:t>ffshore renewable energy infrastructure</w:t>
      </w:r>
      <w:bookmarkEnd w:id="8"/>
    </w:p>
    <w:p w14:paraId="3CC68859" w14:textId="79AD6761" w:rsidR="00E21796" w:rsidRPr="00716E93" w:rsidRDefault="00E21796" w:rsidP="00E21796">
      <w:pPr>
        <w:pStyle w:val="subsection"/>
      </w:pPr>
      <w:r w:rsidRPr="00716E93">
        <w:tab/>
      </w:r>
      <w:r w:rsidRPr="00716E93">
        <w:tab/>
        <w:t xml:space="preserve">For the purposes of </w:t>
      </w:r>
      <w:r w:rsidR="00716E93" w:rsidRPr="00716E93">
        <w:t>paragraph 1</w:t>
      </w:r>
      <w:r w:rsidRPr="00716E93">
        <w:t>0(3)(e) of the Act, fixed or tethered infrastructure is prescribed if the infrastructure has the</w:t>
      </w:r>
      <w:r w:rsidR="000A17E5" w:rsidRPr="00716E93">
        <w:t xml:space="preserve"> </w:t>
      </w:r>
      <w:r w:rsidR="000A17E5" w:rsidRPr="000F2420">
        <w:t>primary</w:t>
      </w:r>
      <w:r w:rsidRPr="00716E93">
        <w:t xml:space="preserve"> purpose of</w:t>
      </w:r>
      <w:r w:rsidR="006064AD">
        <w:t xml:space="preserve"> generating, obtaining, storing, transmitting or conveying one or more of the following chemicals:</w:t>
      </w:r>
    </w:p>
    <w:p w14:paraId="7FEEA0AB" w14:textId="72FBA609" w:rsidR="009338E6" w:rsidRDefault="00E21796" w:rsidP="00E21796">
      <w:pPr>
        <w:pStyle w:val="paragraph"/>
      </w:pPr>
      <w:r w:rsidRPr="00716E93">
        <w:tab/>
        <w:t>(a)</w:t>
      </w:r>
      <w:r w:rsidRPr="00716E93">
        <w:tab/>
      </w:r>
      <w:r w:rsidR="006064AD">
        <w:t>ammonia;</w:t>
      </w:r>
    </w:p>
    <w:p w14:paraId="7B5E2252" w14:textId="315C02AB" w:rsidR="006064AD" w:rsidRDefault="006064AD" w:rsidP="00E21796">
      <w:pPr>
        <w:pStyle w:val="paragraph"/>
      </w:pPr>
      <w:r>
        <w:tab/>
        <w:t>(b)</w:t>
      </w:r>
      <w:r>
        <w:tab/>
        <w:t>hydrogen;</w:t>
      </w:r>
    </w:p>
    <w:p w14:paraId="5AFE945B" w14:textId="664775DC" w:rsidR="006064AD" w:rsidRDefault="006064AD" w:rsidP="00E21796">
      <w:pPr>
        <w:pStyle w:val="paragraph"/>
      </w:pPr>
      <w:r>
        <w:tab/>
        <w:t>(c)</w:t>
      </w:r>
      <w:r>
        <w:tab/>
        <w:t>kerosene;</w:t>
      </w:r>
    </w:p>
    <w:p w14:paraId="2444FE03" w14:textId="5F35D359" w:rsidR="006064AD" w:rsidRDefault="006064AD" w:rsidP="00E21796">
      <w:pPr>
        <w:pStyle w:val="paragraph"/>
      </w:pPr>
      <w:r>
        <w:tab/>
        <w:t>(d)</w:t>
      </w:r>
      <w:r>
        <w:tab/>
        <w:t>methanol;</w:t>
      </w:r>
    </w:p>
    <w:p w14:paraId="78CFF2F2" w14:textId="7E4CD7EE" w:rsidR="00367CF7" w:rsidRPr="00716E93" w:rsidRDefault="006064AD" w:rsidP="00F939DE">
      <w:pPr>
        <w:pStyle w:val="subsection2"/>
      </w:pPr>
      <w:r>
        <w:t>whether any of those chemicals is in liquid form or in the form of a gas.</w:t>
      </w:r>
    </w:p>
    <w:p w14:paraId="41CAE580" w14:textId="08A75E01" w:rsidR="006458FE" w:rsidRPr="00716E93" w:rsidRDefault="00354455" w:rsidP="00354455">
      <w:pPr>
        <w:pStyle w:val="ItemHead"/>
      </w:pPr>
      <w:r w:rsidRPr="00716E93">
        <w:t xml:space="preserve">5  At the end of </w:t>
      </w:r>
      <w:r w:rsidR="00716E93" w:rsidRPr="00716E93">
        <w:t>Part 1</w:t>
      </w:r>
      <w:r w:rsidRPr="00716E93">
        <w:t>4</w:t>
      </w:r>
    </w:p>
    <w:p w14:paraId="3221A2FF" w14:textId="64579A49" w:rsidR="00354455" w:rsidRPr="00716E93" w:rsidRDefault="00354455" w:rsidP="00354455">
      <w:pPr>
        <w:pStyle w:val="Item"/>
      </w:pPr>
      <w:r w:rsidRPr="00716E93">
        <w:t>Add:</w:t>
      </w:r>
    </w:p>
    <w:p w14:paraId="58D2A8F6" w14:textId="141B2A01" w:rsidR="00354455" w:rsidRPr="00716E93" w:rsidRDefault="00354455" w:rsidP="00354455">
      <w:pPr>
        <w:pStyle w:val="ActHead5"/>
        <w:rPr>
          <w:i/>
          <w:iCs/>
        </w:rPr>
      </w:pPr>
      <w:bookmarkStart w:id="9" w:name="_Toc211238855"/>
      <w:r w:rsidRPr="001A7BC0">
        <w:rPr>
          <w:rStyle w:val="CharSectno"/>
        </w:rPr>
        <w:t>166</w:t>
      </w:r>
      <w:r w:rsidRPr="00716E93">
        <w:t xml:space="preserve">  Application of amendments made by the </w:t>
      </w:r>
      <w:r w:rsidRPr="00716E93">
        <w:rPr>
          <w:i/>
          <w:iCs/>
        </w:rPr>
        <w:t xml:space="preserve">Offshore Electricity Infrastructure Amendment (Remittal of Fees and Levies and Other Measures) </w:t>
      </w:r>
      <w:r w:rsidR="00716E93" w:rsidRPr="00716E93">
        <w:rPr>
          <w:i/>
          <w:iCs/>
        </w:rPr>
        <w:t>Regulations 2</w:t>
      </w:r>
      <w:r w:rsidRPr="00716E93">
        <w:rPr>
          <w:i/>
          <w:iCs/>
        </w:rPr>
        <w:t>025</w:t>
      </w:r>
      <w:bookmarkEnd w:id="9"/>
    </w:p>
    <w:p w14:paraId="15C10275" w14:textId="5D49ED98" w:rsidR="008428EB" w:rsidRPr="00716E93" w:rsidRDefault="00354455" w:rsidP="006E5A34">
      <w:pPr>
        <w:pStyle w:val="subsection"/>
      </w:pPr>
      <w:r w:rsidRPr="00716E93">
        <w:tab/>
      </w:r>
      <w:r w:rsidRPr="00716E93">
        <w:tab/>
      </w:r>
      <w:r w:rsidR="00716E93" w:rsidRPr="00716E93">
        <w:t>Section 1</w:t>
      </w:r>
      <w:r w:rsidR="007271AD" w:rsidRPr="00716E93">
        <w:t>59A</w:t>
      </w:r>
      <w:r w:rsidR="00853ABF" w:rsidRPr="00716E93">
        <w:t xml:space="preserve"> of this instrument</w:t>
      </w:r>
      <w:r w:rsidR="007271AD" w:rsidRPr="00716E93">
        <w:t xml:space="preserve">, as inserted by </w:t>
      </w:r>
      <w:r w:rsidR="00716E93" w:rsidRPr="00716E93">
        <w:t>Schedule 1</w:t>
      </w:r>
      <w:r w:rsidR="0058764D" w:rsidRPr="00716E93">
        <w:t xml:space="preserve"> to the </w:t>
      </w:r>
      <w:r w:rsidR="0058764D" w:rsidRPr="00716E93">
        <w:rPr>
          <w:i/>
          <w:iCs/>
        </w:rPr>
        <w:t xml:space="preserve">Offshore Electricity Infrastructure Amendment (Remittal of Fees and Levies and Other </w:t>
      </w:r>
      <w:r w:rsidR="0058764D" w:rsidRPr="00716E93">
        <w:rPr>
          <w:i/>
          <w:iCs/>
        </w:rPr>
        <w:lastRenderedPageBreak/>
        <w:t xml:space="preserve">Measures) </w:t>
      </w:r>
      <w:r w:rsidR="00716E93" w:rsidRPr="00716E93">
        <w:rPr>
          <w:i/>
          <w:iCs/>
        </w:rPr>
        <w:t>Regulations 2</w:t>
      </w:r>
      <w:r w:rsidR="0058764D" w:rsidRPr="00716E93">
        <w:rPr>
          <w:i/>
          <w:iCs/>
        </w:rPr>
        <w:t>025</w:t>
      </w:r>
      <w:r w:rsidR="00853ABF" w:rsidRPr="00716E93">
        <w:t>,</w:t>
      </w:r>
      <w:r w:rsidR="0058764D" w:rsidRPr="00716E93">
        <w:t xml:space="preserve"> appl</w:t>
      </w:r>
      <w:r w:rsidR="00C36B01" w:rsidRPr="00716E93">
        <w:t>ies</w:t>
      </w:r>
      <w:r w:rsidR="0058764D" w:rsidRPr="00716E93">
        <w:t xml:space="preserve"> in relation to an</w:t>
      </w:r>
      <w:r w:rsidR="00C36B01" w:rsidRPr="00716E93">
        <w:t xml:space="preserve"> application </w:t>
      </w:r>
      <w:r w:rsidR="00AB22A5" w:rsidRPr="00716E93">
        <w:t xml:space="preserve">for a licence </w:t>
      </w:r>
      <w:r w:rsidR="00C36B01" w:rsidRPr="00716E93">
        <w:t>made on or after the commencement of th</w:t>
      </w:r>
      <w:r w:rsidR="00853ABF" w:rsidRPr="00716E93">
        <w:t>is</w:t>
      </w:r>
      <w:r w:rsidR="00C36B01" w:rsidRPr="00716E93">
        <w:t xml:space="preserve"> </w:t>
      </w:r>
      <w:r w:rsidR="00786F13" w:rsidRPr="00716E93">
        <w:t>section</w:t>
      </w:r>
      <w:r w:rsidR="00C36B01" w:rsidRPr="00716E93">
        <w:t>.</w:t>
      </w:r>
    </w:p>
    <w:sectPr w:rsidR="008428EB" w:rsidRPr="00716E93" w:rsidSect="00687A5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EFE0" w14:textId="77777777" w:rsidR="0083760B" w:rsidRDefault="0083760B" w:rsidP="0048364F">
      <w:pPr>
        <w:spacing w:line="240" w:lineRule="auto"/>
      </w:pPr>
      <w:r>
        <w:separator/>
      </w:r>
    </w:p>
  </w:endnote>
  <w:endnote w:type="continuationSeparator" w:id="0">
    <w:p w14:paraId="2442C76E" w14:textId="77777777" w:rsidR="0083760B" w:rsidRDefault="0083760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3F1399A-DC4F-46AB-A4F3-B8BB7CBF0C8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40C3" w14:textId="1897068B" w:rsidR="0048364F" w:rsidRPr="00687A5B" w:rsidRDefault="00A77D00" w:rsidP="00687A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4E2B359" wp14:editId="7E37B0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1688380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43A3C" w14:textId="5E8B05F5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2B3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71943A3C" w14:textId="5E8B05F5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7A5B" w:rsidRPr="00687A5B">
      <w:rPr>
        <w:i/>
        <w:sz w:val="18"/>
      </w:rPr>
      <w:t>OPC67533 -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DE88" w14:textId="7900F072" w:rsidR="0048364F" w:rsidRDefault="0048364F" w:rsidP="00E97334"/>
  <w:p w14:paraId="47A9051B" w14:textId="4C27C363" w:rsidR="00E97334" w:rsidRPr="00687A5B" w:rsidRDefault="00687A5B" w:rsidP="00687A5B">
    <w:pPr>
      <w:rPr>
        <w:rFonts w:cs="Times New Roman"/>
        <w:i/>
        <w:sz w:val="18"/>
      </w:rPr>
    </w:pPr>
    <w:r w:rsidRPr="00687A5B">
      <w:rPr>
        <w:rFonts w:cs="Times New Roman"/>
        <w:i/>
        <w:sz w:val="18"/>
      </w:rPr>
      <w:t>OPC67533 -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96B9" w14:textId="4F51B564" w:rsidR="0048364F" w:rsidRPr="00687A5B" w:rsidRDefault="00A77D00" w:rsidP="00687A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CA88CC1" wp14:editId="460288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5140913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33B42" w14:textId="34551597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88C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D933B42" w14:textId="34551597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7A5B" w:rsidRPr="00687A5B">
      <w:rPr>
        <w:i/>
        <w:sz w:val="18"/>
      </w:rPr>
      <w:t>OPC67533 -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EA6D" w14:textId="26881DDC" w:rsidR="00A136F5" w:rsidRPr="00E33C1C" w:rsidRDefault="00A77D0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EEE35D2" wp14:editId="428AD5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90928289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FE572" w14:textId="35921C0F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35D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07FE572" w14:textId="35921C0F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D7BB80F" w14:textId="77777777" w:rsidTr="001A7B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E849A4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5DDDBC" w14:textId="55C051A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F82">
            <w:rPr>
              <w:i/>
              <w:sz w:val="18"/>
            </w:rPr>
            <w:t>Offshore Electricity Infrastructure Amendment (Remittal of Fees and Levies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10683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8D5D3E3" w14:textId="17E9183C" w:rsidR="00A136F5" w:rsidRPr="00687A5B" w:rsidRDefault="00687A5B" w:rsidP="00687A5B">
    <w:pPr>
      <w:rPr>
        <w:rFonts w:cs="Times New Roman"/>
        <w:i/>
        <w:sz w:val="18"/>
      </w:rPr>
    </w:pPr>
    <w:r w:rsidRPr="00687A5B">
      <w:rPr>
        <w:rFonts w:cs="Times New Roman"/>
        <w:i/>
        <w:sz w:val="18"/>
      </w:rPr>
      <w:t>OPC67533 -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A668" w14:textId="606D7A1A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657131FD" w14:textId="77777777" w:rsidTr="001A7BC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B5C18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CDC7B5" w14:textId="26B7F302" w:rsidR="00A136F5" w:rsidRDefault="00D82F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Offshore Electricity Infrastructure Amendment (Remittal of Fees and Levies and Other Measures) Regulations 2025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A73542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B7738A" w14:textId="1719B555" w:rsidR="00A136F5" w:rsidRPr="00687A5B" w:rsidRDefault="00687A5B" w:rsidP="00687A5B">
    <w:pPr>
      <w:rPr>
        <w:rFonts w:cs="Times New Roman"/>
        <w:i/>
        <w:sz w:val="18"/>
      </w:rPr>
    </w:pPr>
    <w:r w:rsidRPr="00687A5B">
      <w:rPr>
        <w:rFonts w:cs="Times New Roman"/>
        <w:i/>
        <w:sz w:val="18"/>
      </w:rPr>
      <w:t>OPC67533 -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C7AE" w14:textId="1A73936A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3212455" w14:textId="77777777" w:rsidTr="001A7BC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CE2F5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FBAB66" w14:textId="04C0F21B" w:rsidR="00A136F5" w:rsidRDefault="00D82F82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Offshore Electricity Infrastructure Amendment (Remittal of Fees and Levies and Other Measures) Regulations 2025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EB2CC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3DAFF9A" w14:textId="3667D154" w:rsidR="00A136F5" w:rsidRPr="00687A5B" w:rsidRDefault="00687A5B" w:rsidP="00687A5B">
    <w:pPr>
      <w:rPr>
        <w:rFonts w:cs="Times New Roman"/>
        <w:i/>
        <w:sz w:val="18"/>
      </w:rPr>
    </w:pPr>
    <w:r w:rsidRPr="00687A5B">
      <w:rPr>
        <w:rFonts w:cs="Times New Roman"/>
        <w:i/>
        <w:sz w:val="18"/>
      </w:rPr>
      <w:t>OPC67533 -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DC0D" w14:textId="7E8B6AF2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31884E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CDC3E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E04A75" w14:textId="52D35BD0" w:rsidR="007A6863" w:rsidRDefault="00D82F82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Offshore Electricity Infrastructure Amendment (Remittal of Fees and Levies and Other Measures) Regulations 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953B80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8D3D01" w14:textId="64537961" w:rsidR="007A6863" w:rsidRPr="00687A5B" w:rsidRDefault="00687A5B" w:rsidP="00687A5B">
    <w:pPr>
      <w:rPr>
        <w:rFonts w:cs="Times New Roman"/>
        <w:i/>
        <w:sz w:val="18"/>
      </w:rPr>
    </w:pPr>
    <w:r w:rsidRPr="00687A5B">
      <w:rPr>
        <w:rFonts w:cs="Times New Roman"/>
        <w:i/>
        <w:sz w:val="18"/>
      </w:rPr>
      <w:t>OPC67533 -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F37F" w14:textId="5A3E16B5" w:rsidR="00A136F5" w:rsidRPr="00E33C1C" w:rsidRDefault="00A77D0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AFA077B" wp14:editId="53F4E1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317376834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83C8F" w14:textId="3537F405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A077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VsvwE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3F83C8F" w14:textId="3537F405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0F6194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531D7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9D2468" w14:textId="197751A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F82">
            <w:rPr>
              <w:i/>
              <w:sz w:val="18"/>
            </w:rPr>
            <w:t>Offshore Electricity Infrastructure Amendment (Remittal of Fees and Levies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8A980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A390E0" w14:textId="7164784B" w:rsidR="00A136F5" w:rsidRPr="00687A5B" w:rsidRDefault="00687A5B" w:rsidP="00687A5B">
    <w:pPr>
      <w:rPr>
        <w:rFonts w:cs="Times New Roman"/>
        <w:i/>
        <w:sz w:val="18"/>
      </w:rPr>
    </w:pPr>
    <w:r w:rsidRPr="00687A5B">
      <w:rPr>
        <w:rFonts w:cs="Times New Roman"/>
        <w:i/>
        <w:sz w:val="18"/>
      </w:rPr>
      <w:t>OPC67533 -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7FE4" w14:textId="77777777" w:rsidR="0083760B" w:rsidRDefault="0083760B" w:rsidP="0048364F">
      <w:pPr>
        <w:spacing w:line="240" w:lineRule="auto"/>
      </w:pPr>
      <w:r>
        <w:separator/>
      </w:r>
    </w:p>
  </w:footnote>
  <w:footnote w:type="continuationSeparator" w:id="0">
    <w:p w14:paraId="0E103A65" w14:textId="77777777" w:rsidR="0083760B" w:rsidRDefault="0083760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DE46" w14:textId="50EFCFB8" w:rsidR="0048364F" w:rsidRPr="005F1388" w:rsidRDefault="00A77D0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00AAA0" wp14:editId="41D509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125402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CFA0" w14:textId="6930E997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0A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CB3CFA0" w14:textId="6930E997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3FF" w14:textId="42E5F1E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684A" w14:textId="074064DD" w:rsidR="0048364F" w:rsidRPr="005F1388" w:rsidRDefault="00A77D0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A15D7" wp14:editId="307F0C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781321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F4D64" w14:textId="62689D0A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A15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89F4D64" w14:textId="62689D0A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D246" w14:textId="530A7E3B" w:rsidR="0048364F" w:rsidRPr="00ED79B6" w:rsidRDefault="00A77D00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998F8C" wp14:editId="419DDD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633021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2C1AA" w14:textId="6FEC6C66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98F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5A2C1AA" w14:textId="6FEC6C66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657A" w14:textId="4C345BC3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5B37" w14:textId="6214F4D9" w:rsidR="0048364F" w:rsidRPr="00ED79B6" w:rsidRDefault="00A77D00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0200F2" wp14:editId="4B82A8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279146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744C" w14:textId="4D1857A2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200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D36744C" w14:textId="4D1857A2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DDF8" w14:textId="4330AF0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327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3277">
      <w:rPr>
        <w:noProof/>
        <w:sz w:val="20"/>
      </w:rPr>
      <w:t>Amendments</w:t>
    </w:r>
    <w:r>
      <w:rPr>
        <w:sz w:val="20"/>
      </w:rPr>
      <w:fldChar w:fldCharType="end"/>
    </w:r>
  </w:p>
  <w:p w14:paraId="783F35C7" w14:textId="0D788F2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FF0676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57C" w14:textId="2C2B8C1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D3277">
      <w:rPr>
        <w:sz w:val="20"/>
      </w:rPr>
      <w:fldChar w:fldCharType="separate"/>
    </w:r>
    <w:r w:rsidR="00DD3277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D3277">
      <w:rPr>
        <w:b/>
        <w:sz w:val="20"/>
      </w:rPr>
      <w:fldChar w:fldCharType="separate"/>
    </w:r>
    <w:r w:rsidR="00DD327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F78BBB1" w14:textId="4799D082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5C54061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A29C" w14:textId="01717A91" w:rsidR="0048364F" w:rsidRPr="00A961C4" w:rsidRDefault="00A77D00" w:rsidP="0048364F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77C698" wp14:editId="3F52B2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4892036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511E4" w14:textId="4A2C0370" w:rsidR="00A77D00" w:rsidRPr="00A77D00" w:rsidRDefault="00A77D00" w:rsidP="00A77D0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D0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7C6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3.4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htFQ2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52511E4" w14:textId="4A2C0370" w:rsidR="00A77D00" w:rsidRPr="00A77D00" w:rsidRDefault="00A77D00" w:rsidP="00A77D0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D0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D79E7"/>
    <w:multiLevelType w:val="hybridMultilevel"/>
    <w:tmpl w:val="78B056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293D39"/>
    <w:multiLevelType w:val="hybridMultilevel"/>
    <w:tmpl w:val="6EB0D7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8C0081"/>
    <w:multiLevelType w:val="hybridMultilevel"/>
    <w:tmpl w:val="23B2D7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66AE5"/>
    <w:multiLevelType w:val="hybridMultilevel"/>
    <w:tmpl w:val="47E0E2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AE52BF9"/>
    <w:multiLevelType w:val="hybridMultilevel"/>
    <w:tmpl w:val="3B3E17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7294A"/>
    <w:multiLevelType w:val="hybridMultilevel"/>
    <w:tmpl w:val="5B0AF6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BC6284D"/>
    <w:multiLevelType w:val="hybridMultilevel"/>
    <w:tmpl w:val="B53C5B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7361B"/>
    <w:multiLevelType w:val="hybridMultilevel"/>
    <w:tmpl w:val="F286B1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F63232"/>
    <w:multiLevelType w:val="hybridMultilevel"/>
    <w:tmpl w:val="036A33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17D5D"/>
    <w:multiLevelType w:val="hybridMultilevel"/>
    <w:tmpl w:val="625826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50A44"/>
    <w:multiLevelType w:val="hybridMultilevel"/>
    <w:tmpl w:val="3F38BD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9"/>
  </w:num>
  <w:num w:numId="12" w16cid:durableId="1033462624">
    <w:abstractNumId w:val="11"/>
  </w:num>
  <w:num w:numId="13" w16cid:durableId="1370838430">
    <w:abstractNumId w:val="13"/>
  </w:num>
  <w:num w:numId="14" w16cid:durableId="818302223">
    <w:abstractNumId w:val="16"/>
  </w:num>
  <w:num w:numId="15" w16cid:durableId="960771554">
    <w:abstractNumId w:val="14"/>
  </w:num>
  <w:num w:numId="16" w16cid:durableId="1658803668">
    <w:abstractNumId w:val="10"/>
  </w:num>
  <w:num w:numId="17" w16cid:durableId="361974480">
    <w:abstractNumId w:val="23"/>
  </w:num>
  <w:num w:numId="18" w16cid:durableId="1206143016">
    <w:abstractNumId w:val="22"/>
  </w:num>
  <w:num w:numId="19" w16cid:durableId="1214541655">
    <w:abstractNumId w:val="20"/>
  </w:num>
  <w:num w:numId="20" w16cid:durableId="1023482176">
    <w:abstractNumId w:val="27"/>
  </w:num>
  <w:num w:numId="21" w16cid:durableId="1718971428">
    <w:abstractNumId w:val="28"/>
  </w:num>
  <w:num w:numId="22" w16cid:durableId="1542590709">
    <w:abstractNumId w:val="24"/>
  </w:num>
  <w:num w:numId="23" w16cid:durableId="1455561323">
    <w:abstractNumId w:val="15"/>
  </w:num>
  <w:num w:numId="24" w16cid:durableId="710808021">
    <w:abstractNumId w:val="25"/>
  </w:num>
  <w:num w:numId="25" w16cid:durableId="899443924">
    <w:abstractNumId w:val="21"/>
  </w:num>
  <w:num w:numId="26" w16cid:durableId="988825625">
    <w:abstractNumId w:val="18"/>
  </w:num>
  <w:num w:numId="27" w16cid:durableId="120652599">
    <w:abstractNumId w:val="12"/>
  </w:num>
  <w:num w:numId="28" w16cid:durableId="1529291618">
    <w:abstractNumId w:val="17"/>
  </w:num>
  <w:num w:numId="29" w16cid:durableId="19635345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4E8B"/>
    <w:rsid w:val="00000263"/>
    <w:rsid w:val="00002490"/>
    <w:rsid w:val="000038F4"/>
    <w:rsid w:val="0000452E"/>
    <w:rsid w:val="000113BC"/>
    <w:rsid w:val="000136AF"/>
    <w:rsid w:val="00022312"/>
    <w:rsid w:val="00030524"/>
    <w:rsid w:val="00031851"/>
    <w:rsid w:val="00034963"/>
    <w:rsid w:val="00036E24"/>
    <w:rsid w:val="0004044E"/>
    <w:rsid w:val="000413AC"/>
    <w:rsid w:val="000430D8"/>
    <w:rsid w:val="0004435F"/>
    <w:rsid w:val="00044411"/>
    <w:rsid w:val="00046F47"/>
    <w:rsid w:val="00047849"/>
    <w:rsid w:val="0005120E"/>
    <w:rsid w:val="000518C1"/>
    <w:rsid w:val="00054060"/>
    <w:rsid w:val="00054577"/>
    <w:rsid w:val="0005499E"/>
    <w:rsid w:val="00055177"/>
    <w:rsid w:val="000552D5"/>
    <w:rsid w:val="00056458"/>
    <w:rsid w:val="000614BF"/>
    <w:rsid w:val="0006158E"/>
    <w:rsid w:val="00064118"/>
    <w:rsid w:val="00064D35"/>
    <w:rsid w:val="000709F9"/>
    <w:rsid w:val="0007169C"/>
    <w:rsid w:val="000729F8"/>
    <w:rsid w:val="00077593"/>
    <w:rsid w:val="0008065C"/>
    <w:rsid w:val="00083F48"/>
    <w:rsid w:val="000A17E5"/>
    <w:rsid w:val="000A480A"/>
    <w:rsid w:val="000A526D"/>
    <w:rsid w:val="000A5AD1"/>
    <w:rsid w:val="000A5C03"/>
    <w:rsid w:val="000A7DF9"/>
    <w:rsid w:val="000B7BF7"/>
    <w:rsid w:val="000C00A6"/>
    <w:rsid w:val="000C713E"/>
    <w:rsid w:val="000D05EF"/>
    <w:rsid w:val="000D3CFE"/>
    <w:rsid w:val="000D5485"/>
    <w:rsid w:val="000D58CB"/>
    <w:rsid w:val="000E2BE8"/>
    <w:rsid w:val="000E31DB"/>
    <w:rsid w:val="000E4229"/>
    <w:rsid w:val="000F21C1"/>
    <w:rsid w:val="000F2420"/>
    <w:rsid w:val="000F7EAC"/>
    <w:rsid w:val="001035F4"/>
    <w:rsid w:val="00105D72"/>
    <w:rsid w:val="0010745C"/>
    <w:rsid w:val="0010759E"/>
    <w:rsid w:val="00113012"/>
    <w:rsid w:val="0011558B"/>
    <w:rsid w:val="00117277"/>
    <w:rsid w:val="00125BD3"/>
    <w:rsid w:val="00127A7C"/>
    <w:rsid w:val="00133E23"/>
    <w:rsid w:val="0013736A"/>
    <w:rsid w:val="00137AEE"/>
    <w:rsid w:val="001425A0"/>
    <w:rsid w:val="00142DE2"/>
    <w:rsid w:val="00143422"/>
    <w:rsid w:val="00144267"/>
    <w:rsid w:val="001514AC"/>
    <w:rsid w:val="00151A96"/>
    <w:rsid w:val="00155873"/>
    <w:rsid w:val="001571C9"/>
    <w:rsid w:val="00160354"/>
    <w:rsid w:val="00160AA6"/>
    <w:rsid w:val="00160BD7"/>
    <w:rsid w:val="00162DBF"/>
    <w:rsid w:val="001643C9"/>
    <w:rsid w:val="00164DE8"/>
    <w:rsid w:val="00165568"/>
    <w:rsid w:val="00166082"/>
    <w:rsid w:val="00166C2F"/>
    <w:rsid w:val="0017150F"/>
    <w:rsid w:val="001716C9"/>
    <w:rsid w:val="001724B2"/>
    <w:rsid w:val="0017470A"/>
    <w:rsid w:val="00183B67"/>
    <w:rsid w:val="00184261"/>
    <w:rsid w:val="0018598B"/>
    <w:rsid w:val="00190BA1"/>
    <w:rsid w:val="00190DF5"/>
    <w:rsid w:val="001924F9"/>
    <w:rsid w:val="00193461"/>
    <w:rsid w:val="001939E1"/>
    <w:rsid w:val="00195382"/>
    <w:rsid w:val="0019671A"/>
    <w:rsid w:val="00196BF9"/>
    <w:rsid w:val="001A05E4"/>
    <w:rsid w:val="001A3B9F"/>
    <w:rsid w:val="001A3E41"/>
    <w:rsid w:val="001A42DC"/>
    <w:rsid w:val="001A4302"/>
    <w:rsid w:val="001A4E8B"/>
    <w:rsid w:val="001A5426"/>
    <w:rsid w:val="001A65C0"/>
    <w:rsid w:val="001A70ED"/>
    <w:rsid w:val="001A7BC0"/>
    <w:rsid w:val="001B3441"/>
    <w:rsid w:val="001B35A1"/>
    <w:rsid w:val="001B48F0"/>
    <w:rsid w:val="001B6456"/>
    <w:rsid w:val="001B7A5D"/>
    <w:rsid w:val="001C4DDF"/>
    <w:rsid w:val="001C54B1"/>
    <w:rsid w:val="001C69C4"/>
    <w:rsid w:val="001C70D9"/>
    <w:rsid w:val="001D3097"/>
    <w:rsid w:val="001E02DF"/>
    <w:rsid w:val="001E0A8D"/>
    <w:rsid w:val="001E249D"/>
    <w:rsid w:val="001E3590"/>
    <w:rsid w:val="001E3766"/>
    <w:rsid w:val="001E3B2C"/>
    <w:rsid w:val="001E7407"/>
    <w:rsid w:val="001F008B"/>
    <w:rsid w:val="001F35E6"/>
    <w:rsid w:val="001F369B"/>
    <w:rsid w:val="001F6383"/>
    <w:rsid w:val="001F734E"/>
    <w:rsid w:val="00201D27"/>
    <w:rsid w:val="0020300C"/>
    <w:rsid w:val="00203862"/>
    <w:rsid w:val="00204322"/>
    <w:rsid w:val="00205870"/>
    <w:rsid w:val="002134B5"/>
    <w:rsid w:val="002160AA"/>
    <w:rsid w:val="002208D1"/>
    <w:rsid w:val="00220A0C"/>
    <w:rsid w:val="00223E4A"/>
    <w:rsid w:val="00224FC0"/>
    <w:rsid w:val="00225F42"/>
    <w:rsid w:val="002302EA"/>
    <w:rsid w:val="002361E8"/>
    <w:rsid w:val="00240749"/>
    <w:rsid w:val="002431CC"/>
    <w:rsid w:val="00245FED"/>
    <w:rsid w:val="002468D7"/>
    <w:rsid w:val="002547E8"/>
    <w:rsid w:val="00254F41"/>
    <w:rsid w:val="00261A24"/>
    <w:rsid w:val="002628F2"/>
    <w:rsid w:val="00263221"/>
    <w:rsid w:val="00263886"/>
    <w:rsid w:val="002647E2"/>
    <w:rsid w:val="00264953"/>
    <w:rsid w:val="0027001D"/>
    <w:rsid w:val="002745B9"/>
    <w:rsid w:val="00274F15"/>
    <w:rsid w:val="002767AB"/>
    <w:rsid w:val="00276858"/>
    <w:rsid w:val="002769F3"/>
    <w:rsid w:val="0028249E"/>
    <w:rsid w:val="00285CDD"/>
    <w:rsid w:val="00286D2F"/>
    <w:rsid w:val="00291167"/>
    <w:rsid w:val="00294D70"/>
    <w:rsid w:val="0029514C"/>
    <w:rsid w:val="00297ECB"/>
    <w:rsid w:val="002A006E"/>
    <w:rsid w:val="002A2629"/>
    <w:rsid w:val="002A313C"/>
    <w:rsid w:val="002A63BB"/>
    <w:rsid w:val="002B0FD3"/>
    <w:rsid w:val="002B5C4C"/>
    <w:rsid w:val="002B701B"/>
    <w:rsid w:val="002C137D"/>
    <w:rsid w:val="002C152A"/>
    <w:rsid w:val="002C5F46"/>
    <w:rsid w:val="002C6360"/>
    <w:rsid w:val="002C6865"/>
    <w:rsid w:val="002C6F6A"/>
    <w:rsid w:val="002C7C08"/>
    <w:rsid w:val="002D033E"/>
    <w:rsid w:val="002D043A"/>
    <w:rsid w:val="002D4BC6"/>
    <w:rsid w:val="002D52A5"/>
    <w:rsid w:val="002D5E06"/>
    <w:rsid w:val="002E049C"/>
    <w:rsid w:val="002E0B70"/>
    <w:rsid w:val="002E2C70"/>
    <w:rsid w:val="002E34AA"/>
    <w:rsid w:val="002E432C"/>
    <w:rsid w:val="002E74F0"/>
    <w:rsid w:val="002F0778"/>
    <w:rsid w:val="002F3618"/>
    <w:rsid w:val="002F5765"/>
    <w:rsid w:val="002F5F89"/>
    <w:rsid w:val="002F7151"/>
    <w:rsid w:val="00302081"/>
    <w:rsid w:val="00306763"/>
    <w:rsid w:val="00312073"/>
    <w:rsid w:val="00312828"/>
    <w:rsid w:val="00316DC8"/>
    <w:rsid w:val="003170A5"/>
    <w:rsid w:val="0031713F"/>
    <w:rsid w:val="003173B2"/>
    <w:rsid w:val="003204CE"/>
    <w:rsid w:val="00321913"/>
    <w:rsid w:val="00322AA5"/>
    <w:rsid w:val="00323A45"/>
    <w:rsid w:val="00324EE6"/>
    <w:rsid w:val="00325197"/>
    <w:rsid w:val="0033057B"/>
    <w:rsid w:val="003315BD"/>
    <w:rsid w:val="003316DC"/>
    <w:rsid w:val="00332E0D"/>
    <w:rsid w:val="003372A6"/>
    <w:rsid w:val="003415D3"/>
    <w:rsid w:val="00345C5D"/>
    <w:rsid w:val="00346335"/>
    <w:rsid w:val="00346740"/>
    <w:rsid w:val="00346F67"/>
    <w:rsid w:val="0035008F"/>
    <w:rsid w:val="003502D1"/>
    <w:rsid w:val="00351390"/>
    <w:rsid w:val="003513EA"/>
    <w:rsid w:val="00352B0F"/>
    <w:rsid w:val="00354455"/>
    <w:rsid w:val="00355990"/>
    <w:rsid w:val="003561B0"/>
    <w:rsid w:val="00362D45"/>
    <w:rsid w:val="00364EFF"/>
    <w:rsid w:val="00366AD4"/>
    <w:rsid w:val="00367960"/>
    <w:rsid w:val="00367CF7"/>
    <w:rsid w:val="003809D9"/>
    <w:rsid w:val="003835C7"/>
    <w:rsid w:val="00384694"/>
    <w:rsid w:val="00385FDD"/>
    <w:rsid w:val="003902C4"/>
    <w:rsid w:val="0039234A"/>
    <w:rsid w:val="00392DD2"/>
    <w:rsid w:val="00393866"/>
    <w:rsid w:val="00395175"/>
    <w:rsid w:val="0039535A"/>
    <w:rsid w:val="003954E2"/>
    <w:rsid w:val="003A15AC"/>
    <w:rsid w:val="003A1690"/>
    <w:rsid w:val="003A4A4C"/>
    <w:rsid w:val="003A4F3E"/>
    <w:rsid w:val="003A56EB"/>
    <w:rsid w:val="003A6D8A"/>
    <w:rsid w:val="003B0627"/>
    <w:rsid w:val="003C162B"/>
    <w:rsid w:val="003C2993"/>
    <w:rsid w:val="003C434C"/>
    <w:rsid w:val="003C488C"/>
    <w:rsid w:val="003C504B"/>
    <w:rsid w:val="003C5F2B"/>
    <w:rsid w:val="003C7EC9"/>
    <w:rsid w:val="003D0BFE"/>
    <w:rsid w:val="003D12DA"/>
    <w:rsid w:val="003D5700"/>
    <w:rsid w:val="003E14D9"/>
    <w:rsid w:val="003E3432"/>
    <w:rsid w:val="003E40AF"/>
    <w:rsid w:val="003F0F5A"/>
    <w:rsid w:val="003F3ADE"/>
    <w:rsid w:val="003F780A"/>
    <w:rsid w:val="00400A30"/>
    <w:rsid w:val="00401DEC"/>
    <w:rsid w:val="004022CA"/>
    <w:rsid w:val="00403C3B"/>
    <w:rsid w:val="004076F1"/>
    <w:rsid w:val="004116CD"/>
    <w:rsid w:val="0041448B"/>
    <w:rsid w:val="00414ADE"/>
    <w:rsid w:val="00416598"/>
    <w:rsid w:val="0041697B"/>
    <w:rsid w:val="00417D07"/>
    <w:rsid w:val="00423F27"/>
    <w:rsid w:val="00424CA9"/>
    <w:rsid w:val="004257B3"/>
    <w:rsid w:val="004257BB"/>
    <w:rsid w:val="00425C1E"/>
    <w:rsid w:val="00425E3C"/>
    <w:rsid w:val="004261D9"/>
    <w:rsid w:val="00426D2D"/>
    <w:rsid w:val="00427B61"/>
    <w:rsid w:val="00433975"/>
    <w:rsid w:val="00434097"/>
    <w:rsid w:val="004347D1"/>
    <w:rsid w:val="0043714C"/>
    <w:rsid w:val="0044291A"/>
    <w:rsid w:val="0045218F"/>
    <w:rsid w:val="00452B78"/>
    <w:rsid w:val="00460499"/>
    <w:rsid w:val="00462D60"/>
    <w:rsid w:val="00466175"/>
    <w:rsid w:val="00466B8D"/>
    <w:rsid w:val="00472EEA"/>
    <w:rsid w:val="00474498"/>
    <w:rsid w:val="00474835"/>
    <w:rsid w:val="00477571"/>
    <w:rsid w:val="00480706"/>
    <w:rsid w:val="004819C7"/>
    <w:rsid w:val="0048364F"/>
    <w:rsid w:val="00487295"/>
    <w:rsid w:val="00490F2E"/>
    <w:rsid w:val="00496DB3"/>
    <w:rsid w:val="00496F97"/>
    <w:rsid w:val="004A08A1"/>
    <w:rsid w:val="004A4B02"/>
    <w:rsid w:val="004A4C0A"/>
    <w:rsid w:val="004A53EA"/>
    <w:rsid w:val="004B02E7"/>
    <w:rsid w:val="004B1ADF"/>
    <w:rsid w:val="004B39BF"/>
    <w:rsid w:val="004B4EBE"/>
    <w:rsid w:val="004B7AB0"/>
    <w:rsid w:val="004C3CB1"/>
    <w:rsid w:val="004E1E1A"/>
    <w:rsid w:val="004E5C89"/>
    <w:rsid w:val="004E753D"/>
    <w:rsid w:val="004F1E7D"/>
    <w:rsid w:val="004F1FAC"/>
    <w:rsid w:val="004F676E"/>
    <w:rsid w:val="005006E7"/>
    <w:rsid w:val="00512DCE"/>
    <w:rsid w:val="0051307F"/>
    <w:rsid w:val="0051461B"/>
    <w:rsid w:val="00515249"/>
    <w:rsid w:val="00516B8D"/>
    <w:rsid w:val="0052119F"/>
    <w:rsid w:val="00521E00"/>
    <w:rsid w:val="00523D8D"/>
    <w:rsid w:val="0052686F"/>
    <w:rsid w:val="0052756C"/>
    <w:rsid w:val="00530230"/>
    <w:rsid w:val="00530CC9"/>
    <w:rsid w:val="00531F2F"/>
    <w:rsid w:val="00532442"/>
    <w:rsid w:val="00533E18"/>
    <w:rsid w:val="0053725A"/>
    <w:rsid w:val="00537427"/>
    <w:rsid w:val="00537FBC"/>
    <w:rsid w:val="00541BDB"/>
    <w:rsid w:val="00541D73"/>
    <w:rsid w:val="00543469"/>
    <w:rsid w:val="005452CC"/>
    <w:rsid w:val="00546FA3"/>
    <w:rsid w:val="005476D7"/>
    <w:rsid w:val="005477B2"/>
    <w:rsid w:val="0055368C"/>
    <w:rsid w:val="00554243"/>
    <w:rsid w:val="005561BD"/>
    <w:rsid w:val="00557C7A"/>
    <w:rsid w:val="00562744"/>
    <w:rsid w:val="00562A58"/>
    <w:rsid w:val="005719F3"/>
    <w:rsid w:val="00573B7E"/>
    <w:rsid w:val="005749A5"/>
    <w:rsid w:val="005776C8"/>
    <w:rsid w:val="00581211"/>
    <w:rsid w:val="00584811"/>
    <w:rsid w:val="00585B06"/>
    <w:rsid w:val="0058764D"/>
    <w:rsid w:val="00587BB6"/>
    <w:rsid w:val="00592D3A"/>
    <w:rsid w:val="00593AA6"/>
    <w:rsid w:val="00594161"/>
    <w:rsid w:val="00594512"/>
    <w:rsid w:val="00594749"/>
    <w:rsid w:val="0059534D"/>
    <w:rsid w:val="005966DE"/>
    <w:rsid w:val="005A1530"/>
    <w:rsid w:val="005A482B"/>
    <w:rsid w:val="005B4067"/>
    <w:rsid w:val="005B6F14"/>
    <w:rsid w:val="005C36E0"/>
    <w:rsid w:val="005C3F41"/>
    <w:rsid w:val="005C467A"/>
    <w:rsid w:val="005C539F"/>
    <w:rsid w:val="005C7B16"/>
    <w:rsid w:val="005D005F"/>
    <w:rsid w:val="005D168D"/>
    <w:rsid w:val="005D1F49"/>
    <w:rsid w:val="005D5EA1"/>
    <w:rsid w:val="005D72DC"/>
    <w:rsid w:val="005E4C17"/>
    <w:rsid w:val="005E61D3"/>
    <w:rsid w:val="005F28EA"/>
    <w:rsid w:val="005F4840"/>
    <w:rsid w:val="005F58C5"/>
    <w:rsid w:val="005F7738"/>
    <w:rsid w:val="00600219"/>
    <w:rsid w:val="006061A0"/>
    <w:rsid w:val="006064AD"/>
    <w:rsid w:val="00612D06"/>
    <w:rsid w:val="00613257"/>
    <w:rsid w:val="00613EAD"/>
    <w:rsid w:val="00615070"/>
    <w:rsid w:val="006158AC"/>
    <w:rsid w:val="006200A9"/>
    <w:rsid w:val="0062606B"/>
    <w:rsid w:val="0063472F"/>
    <w:rsid w:val="00636B83"/>
    <w:rsid w:val="00640402"/>
    <w:rsid w:val="00640F78"/>
    <w:rsid w:val="00643846"/>
    <w:rsid w:val="006458FE"/>
    <w:rsid w:val="00646E7B"/>
    <w:rsid w:val="00647137"/>
    <w:rsid w:val="006533CE"/>
    <w:rsid w:val="006543A3"/>
    <w:rsid w:val="00655D6A"/>
    <w:rsid w:val="00656DE9"/>
    <w:rsid w:val="00665434"/>
    <w:rsid w:val="00666447"/>
    <w:rsid w:val="00666AF3"/>
    <w:rsid w:val="00667830"/>
    <w:rsid w:val="00671D5A"/>
    <w:rsid w:val="00672370"/>
    <w:rsid w:val="00674769"/>
    <w:rsid w:val="00677CC2"/>
    <w:rsid w:val="00677E0C"/>
    <w:rsid w:val="00681DF9"/>
    <w:rsid w:val="00685F42"/>
    <w:rsid w:val="006866A1"/>
    <w:rsid w:val="00687A5B"/>
    <w:rsid w:val="0069207B"/>
    <w:rsid w:val="00692480"/>
    <w:rsid w:val="00692F6C"/>
    <w:rsid w:val="00694738"/>
    <w:rsid w:val="006947E3"/>
    <w:rsid w:val="00695D29"/>
    <w:rsid w:val="006A039B"/>
    <w:rsid w:val="006A2A06"/>
    <w:rsid w:val="006A3ED5"/>
    <w:rsid w:val="006A4309"/>
    <w:rsid w:val="006A582E"/>
    <w:rsid w:val="006B0E55"/>
    <w:rsid w:val="006B665E"/>
    <w:rsid w:val="006B7006"/>
    <w:rsid w:val="006C001E"/>
    <w:rsid w:val="006C0BDD"/>
    <w:rsid w:val="006C2428"/>
    <w:rsid w:val="006C7F8C"/>
    <w:rsid w:val="006D1774"/>
    <w:rsid w:val="006D3B95"/>
    <w:rsid w:val="006D4588"/>
    <w:rsid w:val="006D48D4"/>
    <w:rsid w:val="006D7AB9"/>
    <w:rsid w:val="006E25D0"/>
    <w:rsid w:val="006E5A34"/>
    <w:rsid w:val="006E681E"/>
    <w:rsid w:val="006F19C3"/>
    <w:rsid w:val="006F2996"/>
    <w:rsid w:val="006F3E4A"/>
    <w:rsid w:val="006F7038"/>
    <w:rsid w:val="00700B2C"/>
    <w:rsid w:val="007106E0"/>
    <w:rsid w:val="0071293A"/>
    <w:rsid w:val="00713084"/>
    <w:rsid w:val="007134CA"/>
    <w:rsid w:val="00715988"/>
    <w:rsid w:val="00716E93"/>
    <w:rsid w:val="00717EFE"/>
    <w:rsid w:val="00720FC2"/>
    <w:rsid w:val="007271AD"/>
    <w:rsid w:val="00730407"/>
    <w:rsid w:val="00731E00"/>
    <w:rsid w:val="00732E9D"/>
    <w:rsid w:val="0073491A"/>
    <w:rsid w:val="00737E47"/>
    <w:rsid w:val="007413F2"/>
    <w:rsid w:val="00741C68"/>
    <w:rsid w:val="00744024"/>
    <w:rsid w:val="007440B7"/>
    <w:rsid w:val="007473C5"/>
    <w:rsid w:val="00747993"/>
    <w:rsid w:val="00747CED"/>
    <w:rsid w:val="00750460"/>
    <w:rsid w:val="00753996"/>
    <w:rsid w:val="0075665F"/>
    <w:rsid w:val="00756859"/>
    <w:rsid w:val="00756F01"/>
    <w:rsid w:val="00757265"/>
    <w:rsid w:val="00757492"/>
    <w:rsid w:val="00760870"/>
    <w:rsid w:val="007634AD"/>
    <w:rsid w:val="00765A6C"/>
    <w:rsid w:val="00765FAF"/>
    <w:rsid w:val="007715C9"/>
    <w:rsid w:val="00772CF6"/>
    <w:rsid w:val="00774EDD"/>
    <w:rsid w:val="00775497"/>
    <w:rsid w:val="007757EC"/>
    <w:rsid w:val="007831DE"/>
    <w:rsid w:val="00786F13"/>
    <w:rsid w:val="0079034E"/>
    <w:rsid w:val="00792727"/>
    <w:rsid w:val="00797669"/>
    <w:rsid w:val="00797E32"/>
    <w:rsid w:val="007A115D"/>
    <w:rsid w:val="007A35E6"/>
    <w:rsid w:val="007A5DAF"/>
    <w:rsid w:val="007A63B5"/>
    <w:rsid w:val="007A6863"/>
    <w:rsid w:val="007A763F"/>
    <w:rsid w:val="007B20C2"/>
    <w:rsid w:val="007B36BD"/>
    <w:rsid w:val="007B3F9C"/>
    <w:rsid w:val="007B4AE4"/>
    <w:rsid w:val="007C27A9"/>
    <w:rsid w:val="007C2E0C"/>
    <w:rsid w:val="007C6703"/>
    <w:rsid w:val="007D45C1"/>
    <w:rsid w:val="007D5EDD"/>
    <w:rsid w:val="007E0584"/>
    <w:rsid w:val="007E178B"/>
    <w:rsid w:val="007E7819"/>
    <w:rsid w:val="007E7D4A"/>
    <w:rsid w:val="007F10DA"/>
    <w:rsid w:val="007F48ED"/>
    <w:rsid w:val="007F4C2F"/>
    <w:rsid w:val="007F7947"/>
    <w:rsid w:val="008001D6"/>
    <w:rsid w:val="00801B8C"/>
    <w:rsid w:val="00806C74"/>
    <w:rsid w:val="008073F6"/>
    <w:rsid w:val="00807E67"/>
    <w:rsid w:val="00812F45"/>
    <w:rsid w:val="0081421A"/>
    <w:rsid w:val="00821E5D"/>
    <w:rsid w:val="00823429"/>
    <w:rsid w:val="00823B55"/>
    <w:rsid w:val="00831C58"/>
    <w:rsid w:val="00831C64"/>
    <w:rsid w:val="0083760B"/>
    <w:rsid w:val="0084089F"/>
    <w:rsid w:val="0084172C"/>
    <w:rsid w:val="008428EB"/>
    <w:rsid w:val="00851D82"/>
    <w:rsid w:val="00853ABF"/>
    <w:rsid w:val="00855882"/>
    <w:rsid w:val="00855896"/>
    <w:rsid w:val="00856A31"/>
    <w:rsid w:val="00860926"/>
    <w:rsid w:val="00863296"/>
    <w:rsid w:val="008652CE"/>
    <w:rsid w:val="00873572"/>
    <w:rsid w:val="00874F39"/>
    <w:rsid w:val="008754D0"/>
    <w:rsid w:val="00877286"/>
    <w:rsid w:val="00877D48"/>
    <w:rsid w:val="008816F0"/>
    <w:rsid w:val="00882B1D"/>
    <w:rsid w:val="008831E3"/>
    <w:rsid w:val="0088345B"/>
    <w:rsid w:val="00883A34"/>
    <w:rsid w:val="00883AA3"/>
    <w:rsid w:val="008860C6"/>
    <w:rsid w:val="00886DB1"/>
    <w:rsid w:val="00892970"/>
    <w:rsid w:val="008977BE"/>
    <w:rsid w:val="008A02AF"/>
    <w:rsid w:val="008A16A5"/>
    <w:rsid w:val="008A4DE3"/>
    <w:rsid w:val="008B3D2D"/>
    <w:rsid w:val="008B5D42"/>
    <w:rsid w:val="008B7626"/>
    <w:rsid w:val="008B7B0C"/>
    <w:rsid w:val="008C05FF"/>
    <w:rsid w:val="008C2B5D"/>
    <w:rsid w:val="008D0E93"/>
    <w:rsid w:val="008D0EE0"/>
    <w:rsid w:val="008D10BD"/>
    <w:rsid w:val="008D32F2"/>
    <w:rsid w:val="008D5B99"/>
    <w:rsid w:val="008D7A27"/>
    <w:rsid w:val="008E0770"/>
    <w:rsid w:val="008E232F"/>
    <w:rsid w:val="008E4702"/>
    <w:rsid w:val="008E69AA"/>
    <w:rsid w:val="008F4F1C"/>
    <w:rsid w:val="00900EF6"/>
    <w:rsid w:val="00901E9A"/>
    <w:rsid w:val="00911310"/>
    <w:rsid w:val="00912741"/>
    <w:rsid w:val="009136BE"/>
    <w:rsid w:val="00913E09"/>
    <w:rsid w:val="0091480C"/>
    <w:rsid w:val="00916D7B"/>
    <w:rsid w:val="00922764"/>
    <w:rsid w:val="009243FB"/>
    <w:rsid w:val="00932377"/>
    <w:rsid w:val="009338E6"/>
    <w:rsid w:val="00934355"/>
    <w:rsid w:val="00936446"/>
    <w:rsid w:val="009371FB"/>
    <w:rsid w:val="009408EA"/>
    <w:rsid w:val="00943102"/>
    <w:rsid w:val="0094523D"/>
    <w:rsid w:val="00947E80"/>
    <w:rsid w:val="00951880"/>
    <w:rsid w:val="0095336D"/>
    <w:rsid w:val="009559E6"/>
    <w:rsid w:val="00957958"/>
    <w:rsid w:val="00964C04"/>
    <w:rsid w:val="00970741"/>
    <w:rsid w:val="00970B05"/>
    <w:rsid w:val="00975262"/>
    <w:rsid w:val="00976A63"/>
    <w:rsid w:val="00981D9B"/>
    <w:rsid w:val="00983419"/>
    <w:rsid w:val="00983477"/>
    <w:rsid w:val="00983838"/>
    <w:rsid w:val="0098555A"/>
    <w:rsid w:val="009856A7"/>
    <w:rsid w:val="009904B8"/>
    <w:rsid w:val="00994821"/>
    <w:rsid w:val="00997B5E"/>
    <w:rsid w:val="009A11AC"/>
    <w:rsid w:val="009A5F36"/>
    <w:rsid w:val="009A64EE"/>
    <w:rsid w:val="009A667C"/>
    <w:rsid w:val="009B58DF"/>
    <w:rsid w:val="009B72BB"/>
    <w:rsid w:val="009C22A1"/>
    <w:rsid w:val="009C3431"/>
    <w:rsid w:val="009C4C35"/>
    <w:rsid w:val="009C5989"/>
    <w:rsid w:val="009D08DA"/>
    <w:rsid w:val="009D39BC"/>
    <w:rsid w:val="009D39D4"/>
    <w:rsid w:val="009D42A1"/>
    <w:rsid w:val="009D45BC"/>
    <w:rsid w:val="009D54B6"/>
    <w:rsid w:val="009D79B4"/>
    <w:rsid w:val="009E2FE6"/>
    <w:rsid w:val="009E5B8D"/>
    <w:rsid w:val="009E739A"/>
    <w:rsid w:val="009F002E"/>
    <w:rsid w:val="009F0B47"/>
    <w:rsid w:val="009F4685"/>
    <w:rsid w:val="009F539A"/>
    <w:rsid w:val="009F56C1"/>
    <w:rsid w:val="00A01ADD"/>
    <w:rsid w:val="00A058BF"/>
    <w:rsid w:val="00A064E2"/>
    <w:rsid w:val="00A06860"/>
    <w:rsid w:val="00A07995"/>
    <w:rsid w:val="00A11313"/>
    <w:rsid w:val="00A11C1C"/>
    <w:rsid w:val="00A13645"/>
    <w:rsid w:val="00A136F5"/>
    <w:rsid w:val="00A144C3"/>
    <w:rsid w:val="00A15693"/>
    <w:rsid w:val="00A20F39"/>
    <w:rsid w:val="00A22256"/>
    <w:rsid w:val="00A222EA"/>
    <w:rsid w:val="00A231E2"/>
    <w:rsid w:val="00A24314"/>
    <w:rsid w:val="00A2550D"/>
    <w:rsid w:val="00A33AEC"/>
    <w:rsid w:val="00A3478B"/>
    <w:rsid w:val="00A3765D"/>
    <w:rsid w:val="00A37E8E"/>
    <w:rsid w:val="00A403F6"/>
    <w:rsid w:val="00A4169B"/>
    <w:rsid w:val="00A445F2"/>
    <w:rsid w:val="00A5082A"/>
    <w:rsid w:val="00A50D55"/>
    <w:rsid w:val="00A5165B"/>
    <w:rsid w:val="00A51BCC"/>
    <w:rsid w:val="00A52FDA"/>
    <w:rsid w:val="00A56FA6"/>
    <w:rsid w:val="00A64912"/>
    <w:rsid w:val="00A70A74"/>
    <w:rsid w:val="00A73F52"/>
    <w:rsid w:val="00A7497E"/>
    <w:rsid w:val="00A7682F"/>
    <w:rsid w:val="00A76E2B"/>
    <w:rsid w:val="00A77620"/>
    <w:rsid w:val="00A77D00"/>
    <w:rsid w:val="00A804B6"/>
    <w:rsid w:val="00A8241D"/>
    <w:rsid w:val="00A83DB3"/>
    <w:rsid w:val="00A848D7"/>
    <w:rsid w:val="00A8572C"/>
    <w:rsid w:val="00A8581B"/>
    <w:rsid w:val="00A90EA8"/>
    <w:rsid w:val="00A90FE2"/>
    <w:rsid w:val="00A97ED2"/>
    <w:rsid w:val="00AA0343"/>
    <w:rsid w:val="00AA2A5C"/>
    <w:rsid w:val="00AA3F61"/>
    <w:rsid w:val="00AA7A14"/>
    <w:rsid w:val="00AB22A5"/>
    <w:rsid w:val="00AB35AC"/>
    <w:rsid w:val="00AB78E9"/>
    <w:rsid w:val="00AC6136"/>
    <w:rsid w:val="00AC7C53"/>
    <w:rsid w:val="00AD3467"/>
    <w:rsid w:val="00AD55FB"/>
    <w:rsid w:val="00AD5641"/>
    <w:rsid w:val="00AD7252"/>
    <w:rsid w:val="00AE0F9B"/>
    <w:rsid w:val="00AE1C27"/>
    <w:rsid w:val="00AE2323"/>
    <w:rsid w:val="00AE7295"/>
    <w:rsid w:val="00AF24F6"/>
    <w:rsid w:val="00AF55FF"/>
    <w:rsid w:val="00AF57B0"/>
    <w:rsid w:val="00B000FA"/>
    <w:rsid w:val="00B01CB2"/>
    <w:rsid w:val="00B032D8"/>
    <w:rsid w:val="00B05EC0"/>
    <w:rsid w:val="00B10546"/>
    <w:rsid w:val="00B12DF6"/>
    <w:rsid w:val="00B13B92"/>
    <w:rsid w:val="00B1565B"/>
    <w:rsid w:val="00B161CE"/>
    <w:rsid w:val="00B2138C"/>
    <w:rsid w:val="00B22003"/>
    <w:rsid w:val="00B22AF6"/>
    <w:rsid w:val="00B314C3"/>
    <w:rsid w:val="00B33B3C"/>
    <w:rsid w:val="00B34106"/>
    <w:rsid w:val="00B40D74"/>
    <w:rsid w:val="00B40EDC"/>
    <w:rsid w:val="00B44973"/>
    <w:rsid w:val="00B52663"/>
    <w:rsid w:val="00B54387"/>
    <w:rsid w:val="00B56DCB"/>
    <w:rsid w:val="00B62751"/>
    <w:rsid w:val="00B66C67"/>
    <w:rsid w:val="00B70124"/>
    <w:rsid w:val="00B7384D"/>
    <w:rsid w:val="00B74FDE"/>
    <w:rsid w:val="00B763B4"/>
    <w:rsid w:val="00B770D2"/>
    <w:rsid w:val="00B77ACF"/>
    <w:rsid w:val="00B82640"/>
    <w:rsid w:val="00B8334B"/>
    <w:rsid w:val="00B84228"/>
    <w:rsid w:val="00B91847"/>
    <w:rsid w:val="00B91DBE"/>
    <w:rsid w:val="00B93F6E"/>
    <w:rsid w:val="00B94F68"/>
    <w:rsid w:val="00B97EBA"/>
    <w:rsid w:val="00BA47A3"/>
    <w:rsid w:val="00BA4DCC"/>
    <w:rsid w:val="00BA5026"/>
    <w:rsid w:val="00BA743E"/>
    <w:rsid w:val="00BB4498"/>
    <w:rsid w:val="00BB4719"/>
    <w:rsid w:val="00BB6E79"/>
    <w:rsid w:val="00BB7285"/>
    <w:rsid w:val="00BD4642"/>
    <w:rsid w:val="00BD66C7"/>
    <w:rsid w:val="00BD7B8E"/>
    <w:rsid w:val="00BE09F9"/>
    <w:rsid w:val="00BE3B31"/>
    <w:rsid w:val="00BE3C6F"/>
    <w:rsid w:val="00BE54B4"/>
    <w:rsid w:val="00BE719A"/>
    <w:rsid w:val="00BE720A"/>
    <w:rsid w:val="00BF2428"/>
    <w:rsid w:val="00BF5AFA"/>
    <w:rsid w:val="00BF5C27"/>
    <w:rsid w:val="00BF6650"/>
    <w:rsid w:val="00C0206E"/>
    <w:rsid w:val="00C03528"/>
    <w:rsid w:val="00C05088"/>
    <w:rsid w:val="00C067E5"/>
    <w:rsid w:val="00C127A9"/>
    <w:rsid w:val="00C13E66"/>
    <w:rsid w:val="00C14D49"/>
    <w:rsid w:val="00C15F17"/>
    <w:rsid w:val="00C164CA"/>
    <w:rsid w:val="00C22C2C"/>
    <w:rsid w:val="00C24DB2"/>
    <w:rsid w:val="00C2655C"/>
    <w:rsid w:val="00C30905"/>
    <w:rsid w:val="00C36B01"/>
    <w:rsid w:val="00C42BF8"/>
    <w:rsid w:val="00C43403"/>
    <w:rsid w:val="00C439E7"/>
    <w:rsid w:val="00C460AE"/>
    <w:rsid w:val="00C50043"/>
    <w:rsid w:val="00C50374"/>
    <w:rsid w:val="00C50A0F"/>
    <w:rsid w:val="00C534D0"/>
    <w:rsid w:val="00C62924"/>
    <w:rsid w:val="00C634D4"/>
    <w:rsid w:val="00C6361C"/>
    <w:rsid w:val="00C672B3"/>
    <w:rsid w:val="00C70E24"/>
    <w:rsid w:val="00C73EE0"/>
    <w:rsid w:val="00C7573B"/>
    <w:rsid w:val="00C76CF3"/>
    <w:rsid w:val="00C83EF3"/>
    <w:rsid w:val="00C845D3"/>
    <w:rsid w:val="00C90E8E"/>
    <w:rsid w:val="00C924DE"/>
    <w:rsid w:val="00C946FE"/>
    <w:rsid w:val="00C95C44"/>
    <w:rsid w:val="00C9665E"/>
    <w:rsid w:val="00CA6766"/>
    <w:rsid w:val="00CA6E3C"/>
    <w:rsid w:val="00CA7844"/>
    <w:rsid w:val="00CB09F3"/>
    <w:rsid w:val="00CB58EF"/>
    <w:rsid w:val="00CC1610"/>
    <w:rsid w:val="00CC1D14"/>
    <w:rsid w:val="00CC2D33"/>
    <w:rsid w:val="00CC3557"/>
    <w:rsid w:val="00CC41D9"/>
    <w:rsid w:val="00CC5142"/>
    <w:rsid w:val="00CC73C1"/>
    <w:rsid w:val="00CD01AA"/>
    <w:rsid w:val="00CD185C"/>
    <w:rsid w:val="00CD51C2"/>
    <w:rsid w:val="00CD6C1A"/>
    <w:rsid w:val="00CE2E67"/>
    <w:rsid w:val="00CE39BA"/>
    <w:rsid w:val="00CE6921"/>
    <w:rsid w:val="00CE7D64"/>
    <w:rsid w:val="00CE7DCF"/>
    <w:rsid w:val="00CF0BB2"/>
    <w:rsid w:val="00CF1800"/>
    <w:rsid w:val="00CF452A"/>
    <w:rsid w:val="00CF5DE4"/>
    <w:rsid w:val="00CF5EF4"/>
    <w:rsid w:val="00CF62EA"/>
    <w:rsid w:val="00CF7951"/>
    <w:rsid w:val="00D00096"/>
    <w:rsid w:val="00D10B02"/>
    <w:rsid w:val="00D11499"/>
    <w:rsid w:val="00D13441"/>
    <w:rsid w:val="00D146E7"/>
    <w:rsid w:val="00D15FCF"/>
    <w:rsid w:val="00D16470"/>
    <w:rsid w:val="00D16BF6"/>
    <w:rsid w:val="00D20665"/>
    <w:rsid w:val="00D20927"/>
    <w:rsid w:val="00D235A5"/>
    <w:rsid w:val="00D243A3"/>
    <w:rsid w:val="00D25F88"/>
    <w:rsid w:val="00D3200B"/>
    <w:rsid w:val="00D33440"/>
    <w:rsid w:val="00D33638"/>
    <w:rsid w:val="00D36FD0"/>
    <w:rsid w:val="00D37C92"/>
    <w:rsid w:val="00D42500"/>
    <w:rsid w:val="00D43240"/>
    <w:rsid w:val="00D43D70"/>
    <w:rsid w:val="00D4452F"/>
    <w:rsid w:val="00D46460"/>
    <w:rsid w:val="00D46908"/>
    <w:rsid w:val="00D519A8"/>
    <w:rsid w:val="00D52118"/>
    <w:rsid w:val="00D52EFE"/>
    <w:rsid w:val="00D53E32"/>
    <w:rsid w:val="00D555C2"/>
    <w:rsid w:val="00D55CE0"/>
    <w:rsid w:val="00D56A0D"/>
    <w:rsid w:val="00D5767F"/>
    <w:rsid w:val="00D628AD"/>
    <w:rsid w:val="00D63EF6"/>
    <w:rsid w:val="00D64D42"/>
    <w:rsid w:val="00D66518"/>
    <w:rsid w:val="00D67C24"/>
    <w:rsid w:val="00D67DCE"/>
    <w:rsid w:val="00D67E72"/>
    <w:rsid w:val="00D704B4"/>
    <w:rsid w:val="00D70DFB"/>
    <w:rsid w:val="00D7161B"/>
    <w:rsid w:val="00D71EEA"/>
    <w:rsid w:val="00D729C3"/>
    <w:rsid w:val="00D72A09"/>
    <w:rsid w:val="00D735CD"/>
    <w:rsid w:val="00D73EB7"/>
    <w:rsid w:val="00D766DF"/>
    <w:rsid w:val="00D82BE0"/>
    <w:rsid w:val="00D82F82"/>
    <w:rsid w:val="00D831CF"/>
    <w:rsid w:val="00D83401"/>
    <w:rsid w:val="00D84C60"/>
    <w:rsid w:val="00D85730"/>
    <w:rsid w:val="00D85844"/>
    <w:rsid w:val="00D86F61"/>
    <w:rsid w:val="00D92A9F"/>
    <w:rsid w:val="00D94789"/>
    <w:rsid w:val="00D95891"/>
    <w:rsid w:val="00DA4823"/>
    <w:rsid w:val="00DA57A1"/>
    <w:rsid w:val="00DA6718"/>
    <w:rsid w:val="00DB5CB4"/>
    <w:rsid w:val="00DC1666"/>
    <w:rsid w:val="00DC4E8C"/>
    <w:rsid w:val="00DC589F"/>
    <w:rsid w:val="00DC5FC5"/>
    <w:rsid w:val="00DD14C2"/>
    <w:rsid w:val="00DD3277"/>
    <w:rsid w:val="00DE149E"/>
    <w:rsid w:val="00DE225A"/>
    <w:rsid w:val="00DE7210"/>
    <w:rsid w:val="00E0474F"/>
    <w:rsid w:val="00E05704"/>
    <w:rsid w:val="00E12EFF"/>
    <w:rsid w:val="00E12F1A"/>
    <w:rsid w:val="00E14ADB"/>
    <w:rsid w:val="00E15561"/>
    <w:rsid w:val="00E15CCB"/>
    <w:rsid w:val="00E20C46"/>
    <w:rsid w:val="00E21796"/>
    <w:rsid w:val="00E21CFB"/>
    <w:rsid w:val="00E227E8"/>
    <w:rsid w:val="00E22935"/>
    <w:rsid w:val="00E25741"/>
    <w:rsid w:val="00E3344C"/>
    <w:rsid w:val="00E33DEC"/>
    <w:rsid w:val="00E34596"/>
    <w:rsid w:val="00E360C3"/>
    <w:rsid w:val="00E451FC"/>
    <w:rsid w:val="00E4575F"/>
    <w:rsid w:val="00E4595A"/>
    <w:rsid w:val="00E4703E"/>
    <w:rsid w:val="00E525A4"/>
    <w:rsid w:val="00E54292"/>
    <w:rsid w:val="00E56D75"/>
    <w:rsid w:val="00E579CC"/>
    <w:rsid w:val="00E60191"/>
    <w:rsid w:val="00E61F2E"/>
    <w:rsid w:val="00E724D3"/>
    <w:rsid w:val="00E747E0"/>
    <w:rsid w:val="00E74DC7"/>
    <w:rsid w:val="00E811C3"/>
    <w:rsid w:val="00E83080"/>
    <w:rsid w:val="00E83F4D"/>
    <w:rsid w:val="00E86DD1"/>
    <w:rsid w:val="00E87699"/>
    <w:rsid w:val="00E87E77"/>
    <w:rsid w:val="00E92E27"/>
    <w:rsid w:val="00E9586B"/>
    <w:rsid w:val="00E96CA5"/>
    <w:rsid w:val="00E97334"/>
    <w:rsid w:val="00EA0D36"/>
    <w:rsid w:val="00EA1A9D"/>
    <w:rsid w:val="00EA2CDA"/>
    <w:rsid w:val="00EB0A91"/>
    <w:rsid w:val="00EB1961"/>
    <w:rsid w:val="00EB2CA0"/>
    <w:rsid w:val="00EB4357"/>
    <w:rsid w:val="00EB504A"/>
    <w:rsid w:val="00EB6BCA"/>
    <w:rsid w:val="00EB7749"/>
    <w:rsid w:val="00EB7FCA"/>
    <w:rsid w:val="00EC117E"/>
    <w:rsid w:val="00EC152F"/>
    <w:rsid w:val="00EC173C"/>
    <w:rsid w:val="00EC1EAF"/>
    <w:rsid w:val="00EC2EB4"/>
    <w:rsid w:val="00ED4928"/>
    <w:rsid w:val="00ED6211"/>
    <w:rsid w:val="00EE32A5"/>
    <w:rsid w:val="00EE3749"/>
    <w:rsid w:val="00EE3B7D"/>
    <w:rsid w:val="00EE436E"/>
    <w:rsid w:val="00EE53F8"/>
    <w:rsid w:val="00EE5CBC"/>
    <w:rsid w:val="00EE6190"/>
    <w:rsid w:val="00EF2E3A"/>
    <w:rsid w:val="00EF3985"/>
    <w:rsid w:val="00EF5790"/>
    <w:rsid w:val="00EF6402"/>
    <w:rsid w:val="00F022AC"/>
    <w:rsid w:val="00F025DF"/>
    <w:rsid w:val="00F040F7"/>
    <w:rsid w:val="00F047E2"/>
    <w:rsid w:val="00F04D57"/>
    <w:rsid w:val="00F07278"/>
    <w:rsid w:val="00F078DC"/>
    <w:rsid w:val="00F10D34"/>
    <w:rsid w:val="00F13E86"/>
    <w:rsid w:val="00F2028B"/>
    <w:rsid w:val="00F20D47"/>
    <w:rsid w:val="00F25336"/>
    <w:rsid w:val="00F25749"/>
    <w:rsid w:val="00F3113A"/>
    <w:rsid w:val="00F321A4"/>
    <w:rsid w:val="00F32FCB"/>
    <w:rsid w:val="00F36497"/>
    <w:rsid w:val="00F41333"/>
    <w:rsid w:val="00F45C5F"/>
    <w:rsid w:val="00F47BE8"/>
    <w:rsid w:val="00F55D6F"/>
    <w:rsid w:val="00F640D8"/>
    <w:rsid w:val="00F6560B"/>
    <w:rsid w:val="00F6709F"/>
    <w:rsid w:val="00F677A9"/>
    <w:rsid w:val="00F67C72"/>
    <w:rsid w:val="00F67FA1"/>
    <w:rsid w:val="00F723BD"/>
    <w:rsid w:val="00F732EA"/>
    <w:rsid w:val="00F76A2D"/>
    <w:rsid w:val="00F800C1"/>
    <w:rsid w:val="00F84CF5"/>
    <w:rsid w:val="00F84E5B"/>
    <w:rsid w:val="00F85677"/>
    <w:rsid w:val="00F857C0"/>
    <w:rsid w:val="00F8612E"/>
    <w:rsid w:val="00F87AA7"/>
    <w:rsid w:val="00F91B66"/>
    <w:rsid w:val="00F939DE"/>
    <w:rsid w:val="00FA14BE"/>
    <w:rsid w:val="00FA420B"/>
    <w:rsid w:val="00FA7A22"/>
    <w:rsid w:val="00FB2255"/>
    <w:rsid w:val="00FB5EBC"/>
    <w:rsid w:val="00FC3C89"/>
    <w:rsid w:val="00FC4C46"/>
    <w:rsid w:val="00FC6058"/>
    <w:rsid w:val="00FD1AD2"/>
    <w:rsid w:val="00FD28E5"/>
    <w:rsid w:val="00FD5B16"/>
    <w:rsid w:val="00FD5B63"/>
    <w:rsid w:val="00FE0781"/>
    <w:rsid w:val="00FE4398"/>
    <w:rsid w:val="00FE52C1"/>
    <w:rsid w:val="00FE6979"/>
    <w:rsid w:val="00FF0274"/>
    <w:rsid w:val="00FF179B"/>
    <w:rsid w:val="00FF3320"/>
    <w:rsid w:val="00FF39DE"/>
    <w:rsid w:val="00FF6641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75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16E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E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E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E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6E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6E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6E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6E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6E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6E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6E93"/>
  </w:style>
  <w:style w:type="paragraph" w:customStyle="1" w:styleId="OPCParaBase">
    <w:name w:val="OPCParaBase"/>
    <w:qFormat/>
    <w:rsid w:val="00716E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6E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6E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6E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6E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6E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6E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6E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6E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6E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6E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6E93"/>
  </w:style>
  <w:style w:type="paragraph" w:customStyle="1" w:styleId="Blocks">
    <w:name w:val="Blocks"/>
    <w:aliases w:val="bb"/>
    <w:basedOn w:val="OPCParaBase"/>
    <w:qFormat/>
    <w:rsid w:val="00716E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6E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6E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6E93"/>
    <w:rPr>
      <w:i/>
    </w:rPr>
  </w:style>
  <w:style w:type="paragraph" w:customStyle="1" w:styleId="BoxList">
    <w:name w:val="BoxList"/>
    <w:aliases w:val="bl"/>
    <w:basedOn w:val="BoxText"/>
    <w:qFormat/>
    <w:rsid w:val="00716E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6E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6E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6E93"/>
    <w:pPr>
      <w:ind w:left="1985" w:hanging="851"/>
    </w:pPr>
  </w:style>
  <w:style w:type="character" w:customStyle="1" w:styleId="CharAmPartNo">
    <w:name w:val="CharAmPartNo"/>
    <w:basedOn w:val="OPCCharBase"/>
    <w:qFormat/>
    <w:rsid w:val="00716E93"/>
  </w:style>
  <w:style w:type="character" w:customStyle="1" w:styleId="CharAmPartText">
    <w:name w:val="CharAmPartText"/>
    <w:basedOn w:val="OPCCharBase"/>
    <w:qFormat/>
    <w:rsid w:val="00716E93"/>
  </w:style>
  <w:style w:type="character" w:customStyle="1" w:styleId="CharAmSchNo">
    <w:name w:val="CharAmSchNo"/>
    <w:basedOn w:val="OPCCharBase"/>
    <w:qFormat/>
    <w:rsid w:val="00716E93"/>
  </w:style>
  <w:style w:type="character" w:customStyle="1" w:styleId="CharAmSchText">
    <w:name w:val="CharAmSchText"/>
    <w:basedOn w:val="OPCCharBase"/>
    <w:qFormat/>
    <w:rsid w:val="00716E93"/>
  </w:style>
  <w:style w:type="character" w:customStyle="1" w:styleId="CharBoldItalic">
    <w:name w:val="CharBoldItalic"/>
    <w:basedOn w:val="OPCCharBase"/>
    <w:uiPriority w:val="1"/>
    <w:qFormat/>
    <w:rsid w:val="00716E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6E93"/>
  </w:style>
  <w:style w:type="character" w:customStyle="1" w:styleId="CharChapText">
    <w:name w:val="CharChapText"/>
    <w:basedOn w:val="OPCCharBase"/>
    <w:uiPriority w:val="1"/>
    <w:qFormat/>
    <w:rsid w:val="00716E93"/>
  </w:style>
  <w:style w:type="character" w:customStyle="1" w:styleId="CharDivNo">
    <w:name w:val="CharDivNo"/>
    <w:basedOn w:val="OPCCharBase"/>
    <w:uiPriority w:val="1"/>
    <w:qFormat/>
    <w:rsid w:val="00716E93"/>
  </w:style>
  <w:style w:type="character" w:customStyle="1" w:styleId="CharDivText">
    <w:name w:val="CharDivText"/>
    <w:basedOn w:val="OPCCharBase"/>
    <w:uiPriority w:val="1"/>
    <w:qFormat/>
    <w:rsid w:val="00716E93"/>
  </w:style>
  <w:style w:type="character" w:customStyle="1" w:styleId="CharItalic">
    <w:name w:val="CharItalic"/>
    <w:basedOn w:val="OPCCharBase"/>
    <w:uiPriority w:val="1"/>
    <w:qFormat/>
    <w:rsid w:val="00716E93"/>
    <w:rPr>
      <w:i/>
    </w:rPr>
  </w:style>
  <w:style w:type="character" w:customStyle="1" w:styleId="CharPartNo">
    <w:name w:val="CharPartNo"/>
    <w:basedOn w:val="OPCCharBase"/>
    <w:uiPriority w:val="1"/>
    <w:qFormat/>
    <w:rsid w:val="00716E93"/>
  </w:style>
  <w:style w:type="character" w:customStyle="1" w:styleId="CharPartText">
    <w:name w:val="CharPartText"/>
    <w:basedOn w:val="OPCCharBase"/>
    <w:uiPriority w:val="1"/>
    <w:qFormat/>
    <w:rsid w:val="00716E93"/>
  </w:style>
  <w:style w:type="character" w:customStyle="1" w:styleId="CharSectno">
    <w:name w:val="CharSectno"/>
    <w:basedOn w:val="OPCCharBase"/>
    <w:qFormat/>
    <w:rsid w:val="00716E93"/>
  </w:style>
  <w:style w:type="character" w:customStyle="1" w:styleId="CharSubdNo">
    <w:name w:val="CharSubdNo"/>
    <w:basedOn w:val="OPCCharBase"/>
    <w:uiPriority w:val="1"/>
    <w:qFormat/>
    <w:rsid w:val="00716E93"/>
  </w:style>
  <w:style w:type="character" w:customStyle="1" w:styleId="CharSubdText">
    <w:name w:val="CharSubdText"/>
    <w:basedOn w:val="OPCCharBase"/>
    <w:uiPriority w:val="1"/>
    <w:qFormat/>
    <w:rsid w:val="00716E93"/>
  </w:style>
  <w:style w:type="paragraph" w:customStyle="1" w:styleId="CTA--">
    <w:name w:val="CTA --"/>
    <w:basedOn w:val="OPCParaBase"/>
    <w:next w:val="Normal"/>
    <w:rsid w:val="00716E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6E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6E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6E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6E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6E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6E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6E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6E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6E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6E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6E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6E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6E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6E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6E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16E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6E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6E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6E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6E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6E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6E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6E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6E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6E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6E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6E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6E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6E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6E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6E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6E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6E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6E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6E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6E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6E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6E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6E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6E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6E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6E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6E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6E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6E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6E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6E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6E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6E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6E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6E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6E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6E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6E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6E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6E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6E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6E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6E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6E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6E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6E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6E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6E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6E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6E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6E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6E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6E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6E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6E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6E93"/>
    <w:rPr>
      <w:sz w:val="16"/>
    </w:rPr>
  </w:style>
  <w:style w:type="table" w:customStyle="1" w:styleId="CFlag">
    <w:name w:val="CFlag"/>
    <w:basedOn w:val="TableNormal"/>
    <w:uiPriority w:val="99"/>
    <w:rsid w:val="00716E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6E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6E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6E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6E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6E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6E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6E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16E93"/>
    <w:pPr>
      <w:spacing w:before="120"/>
    </w:pPr>
  </w:style>
  <w:style w:type="paragraph" w:customStyle="1" w:styleId="CompiledActNo">
    <w:name w:val="CompiledActNo"/>
    <w:basedOn w:val="OPCParaBase"/>
    <w:next w:val="Normal"/>
    <w:rsid w:val="00716E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16E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6E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16E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6E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6E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6E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16E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6E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6E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6E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6E93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6E93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6E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6E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6E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6E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6E93"/>
  </w:style>
  <w:style w:type="character" w:customStyle="1" w:styleId="CharSubPartNoCASA">
    <w:name w:val="CharSubPartNo(CASA)"/>
    <w:basedOn w:val="OPCCharBase"/>
    <w:uiPriority w:val="1"/>
    <w:rsid w:val="00716E93"/>
  </w:style>
  <w:style w:type="paragraph" w:customStyle="1" w:styleId="ENoteTTIndentHeadingSub">
    <w:name w:val="ENoteTTIndentHeadingSub"/>
    <w:aliases w:val="enTTHis"/>
    <w:basedOn w:val="OPCParaBase"/>
    <w:rsid w:val="00716E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6E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6E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6E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6E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16E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6E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6E93"/>
    <w:rPr>
      <w:sz w:val="22"/>
    </w:rPr>
  </w:style>
  <w:style w:type="paragraph" w:customStyle="1" w:styleId="SOTextNote">
    <w:name w:val="SO TextNote"/>
    <w:aliases w:val="sont"/>
    <w:basedOn w:val="SOText"/>
    <w:qFormat/>
    <w:rsid w:val="00716E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6E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6E93"/>
    <w:rPr>
      <w:sz w:val="22"/>
    </w:rPr>
  </w:style>
  <w:style w:type="paragraph" w:customStyle="1" w:styleId="FileName">
    <w:name w:val="FileName"/>
    <w:basedOn w:val="Normal"/>
    <w:rsid w:val="00716E93"/>
  </w:style>
  <w:style w:type="paragraph" w:customStyle="1" w:styleId="TableHeading">
    <w:name w:val="TableHeading"/>
    <w:aliases w:val="th"/>
    <w:basedOn w:val="OPCParaBase"/>
    <w:next w:val="Tabletext"/>
    <w:rsid w:val="00716E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6E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6E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6E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6E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6E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6E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6E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6E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6E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6E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6E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6E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6E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6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6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6E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6E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6E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6E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6E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6E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6E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16E93"/>
  </w:style>
  <w:style w:type="character" w:customStyle="1" w:styleId="charlegsubtitle1">
    <w:name w:val="charlegsubtitle1"/>
    <w:basedOn w:val="DefaultParagraphFont"/>
    <w:rsid w:val="00716E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6E93"/>
    <w:pPr>
      <w:ind w:left="240" w:hanging="240"/>
    </w:pPr>
  </w:style>
  <w:style w:type="paragraph" w:styleId="Index2">
    <w:name w:val="index 2"/>
    <w:basedOn w:val="Normal"/>
    <w:next w:val="Normal"/>
    <w:autoRedefine/>
    <w:rsid w:val="00716E93"/>
    <w:pPr>
      <w:ind w:left="480" w:hanging="240"/>
    </w:pPr>
  </w:style>
  <w:style w:type="paragraph" w:styleId="Index3">
    <w:name w:val="index 3"/>
    <w:basedOn w:val="Normal"/>
    <w:next w:val="Normal"/>
    <w:autoRedefine/>
    <w:rsid w:val="00716E93"/>
    <w:pPr>
      <w:ind w:left="720" w:hanging="240"/>
    </w:pPr>
  </w:style>
  <w:style w:type="paragraph" w:styleId="Index4">
    <w:name w:val="index 4"/>
    <w:basedOn w:val="Normal"/>
    <w:next w:val="Normal"/>
    <w:autoRedefine/>
    <w:rsid w:val="00716E93"/>
    <w:pPr>
      <w:ind w:left="960" w:hanging="240"/>
    </w:pPr>
  </w:style>
  <w:style w:type="paragraph" w:styleId="Index5">
    <w:name w:val="index 5"/>
    <w:basedOn w:val="Normal"/>
    <w:next w:val="Normal"/>
    <w:autoRedefine/>
    <w:rsid w:val="00716E93"/>
    <w:pPr>
      <w:ind w:left="1200" w:hanging="240"/>
    </w:pPr>
  </w:style>
  <w:style w:type="paragraph" w:styleId="Index6">
    <w:name w:val="index 6"/>
    <w:basedOn w:val="Normal"/>
    <w:next w:val="Normal"/>
    <w:autoRedefine/>
    <w:rsid w:val="00716E93"/>
    <w:pPr>
      <w:ind w:left="1440" w:hanging="240"/>
    </w:pPr>
  </w:style>
  <w:style w:type="paragraph" w:styleId="Index7">
    <w:name w:val="index 7"/>
    <w:basedOn w:val="Normal"/>
    <w:next w:val="Normal"/>
    <w:autoRedefine/>
    <w:rsid w:val="00716E93"/>
    <w:pPr>
      <w:ind w:left="1680" w:hanging="240"/>
    </w:pPr>
  </w:style>
  <w:style w:type="paragraph" w:styleId="Index8">
    <w:name w:val="index 8"/>
    <w:basedOn w:val="Normal"/>
    <w:next w:val="Normal"/>
    <w:autoRedefine/>
    <w:rsid w:val="00716E93"/>
    <w:pPr>
      <w:ind w:left="1920" w:hanging="240"/>
    </w:pPr>
  </w:style>
  <w:style w:type="paragraph" w:styleId="Index9">
    <w:name w:val="index 9"/>
    <w:basedOn w:val="Normal"/>
    <w:next w:val="Normal"/>
    <w:autoRedefine/>
    <w:rsid w:val="00716E93"/>
    <w:pPr>
      <w:ind w:left="2160" w:hanging="240"/>
    </w:pPr>
  </w:style>
  <w:style w:type="paragraph" w:styleId="NormalIndent">
    <w:name w:val="Normal Indent"/>
    <w:basedOn w:val="Normal"/>
    <w:rsid w:val="00716E93"/>
    <w:pPr>
      <w:ind w:left="720"/>
    </w:pPr>
  </w:style>
  <w:style w:type="paragraph" w:styleId="FootnoteText">
    <w:name w:val="footnote text"/>
    <w:basedOn w:val="Normal"/>
    <w:link w:val="FootnoteTextChar"/>
    <w:rsid w:val="00716E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6E93"/>
  </w:style>
  <w:style w:type="paragraph" w:styleId="CommentText">
    <w:name w:val="annotation text"/>
    <w:basedOn w:val="Normal"/>
    <w:link w:val="CommentTextChar"/>
    <w:rsid w:val="00716E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6E93"/>
  </w:style>
  <w:style w:type="paragraph" w:styleId="IndexHeading">
    <w:name w:val="index heading"/>
    <w:basedOn w:val="Normal"/>
    <w:next w:val="Index1"/>
    <w:rsid w:val="00716E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6E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6E93"/>
    <w:pPr>
      <w:ind w:left="480" w:hanging="480"/>
    </w:pPr>
  </w:style>
  <w:style w:type="paragraph" w:styleId="EnvelopeAddress">
    <w:name w:val="envelope address"/>
    <w:basedOn w:val="Normal"/>
    <w:rsid w:val="00716E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6E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6E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6E93"/>
    <w:rPr>
      <w:sz w:val="16"/>
      <w:szCs w:val="16"/>
    </w:rPr>
  </w:style>
  <w:style w:type="character" w:styleId="PageNumber">
    <w:name w:val="page number"/>
    <w:basedOn w:val="DefaultParagraphFont"/>
    <w:rsid w:val="00716E93"/>
  </w:style>
  <w:style w:type="character" w:styleId="EndnoteReference">
    <w:name w:val="endnote reference"/>
    <w:basedOn w:val="DefaultParagraphFont"/>
    <w:rsid w:val="00716E93"/>
    <w:rPr>
      <w:vertAlign w:val="superscript"/>
    </w:rPr>
  </w:style>
  <w:style w:type="paragraph" w:styleId="EndnoteText">
    <w:name w:val="endnote text"/>
    <w:basedOn w:val="Normal"/>
    <w:link w:val="EndnoteTextChar"/>
    <w:rsid w:val="00716E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6E93"/>
  </w:style>
  <w:style w:type="paragraph" w:styleId="TableofAuthorities">
    <w:name w:val="table of authorities"/>
    <w:basedOn w:val="Normal"/>
    <w:next w:val="Normal"/>
    <w:rsid w:val="00716E93"/>
    <w:pPr>
      <w:ind w:left="240" w:hanging="240"/>
    </w:pPr>
  </w:style>
  <w:style w:type="paragraph" w:styleId="MacroText">
    <w:name w:val="macro"/>
    <w:link w:val="MacroTextChar"/>
    <w:rsid w:val="00716E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6E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6E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6E93"/>
    <w:pPr>
      <w:ind w:left="283" w:hanging="283"/>
    </w:pPr>
  </w:style>
  <w:style w:type="paragraph" w:styleId="ListBullet">
    <w:name w:val="List Bullet"/>
    <w:basedOn w:val="Normal"/>
    <w:autoRedefine/>
    <w:rsid w:val="00716E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6E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6E93"/>
    <w:pPr>
      <w:ind w:left="566" w:hanging="283"/>
    </w:pPr>
  </w:style>
  <w:style w:type="paragraph" w:styleId="List3">
    <w:name w:val="List 3"/>
    <w:basedOn w:val="Normal"/>
    <w:rsid w:val="00716E93"/>
    <w:pPr>
      <w:ind w:left="849" w:hanging="283"/>
    </w:pPr>
  </w:style>
  <w:style w:type="paragraph" w:styleId="List4">
    <w:name w:val="List 4"/>
    <w:basedOn w:val="Normal"/>
    <w:rsid w:val="00716E93"/>
    <w:pPr>
      <w:ind w:left="1132" w:hanging="283"/>
    </w:pPr>
  </w:style>
  <w:style w:type="paragraph" w:styleId="List5">
    <w:name w:val="List 5"/>
    <w:basedOn w:val="Normal"/>
    <w:rsid w:val="00716E93"/>
    <w:pPr>
      <w:ind w:left="1415" w:hanging="283"/>
    </w:pPr>
  </w:style>
  <w:style w:type="paragraph" w:styleId="ListBullet2">
    <w:name w:val="List Bullet 2"/>
    <w:basedOn w:val="Normal"/>
    <w:autoRedefine/>
    <w:rsid w:val="00716E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6E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6E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6E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6E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6E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6E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6E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6E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6E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6E93"/>
    <w:pPr>
      <w:ind w:left="4252"/>
    </w:pPr>
  </w:style>
  <w:style w:type="character" w:customStyle="1" w:styleId="ClosingChar">
    <w:name w:val="Closing Char"/>
    <w:basedOn w:val="DefaultParagraphFont"/>
    <w:link w:val="Closing"/>
    <w:rsid w:val="00716E93"/>
    <w:rPr>
      <w:sz w:val="22"/>
    </w:rPr>
  </w:style>
  <w:style w:type="paragraph" w:styleId="Signature">
    <w:name w:val="Signature"/>
    <w:basedOn w:val="Normal"/>
    <w:link w:val="SignatureChar"/>
    <w:rsid w:val="00716E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6E93"/>
    <w:rPr>
      <w:sz w:val="22"/>
    </w:rPr>
  </w:style>
  <w:style w:type="paragraph" w:styleId="BodyText">
    <w:name w:val="Body Text"/>
    <w:basedOn w:val="Normal"/>
    <w:link w:val="BodyTextChar"/>
    <w:rsid w:val="00716E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6E93"/>
    <w:rPr>
      <w:sz w:val="22"/>
    </w:rPr>
  </w:style>
  <w:style w:type="paragraph" w:styleId="BodyTextIndent">
    <w:name w:val="Body Text Indent"/>
    <w:basedOn w:val="Normal"/>
    <w:link w:val="BodyTextIndentChar"/>
    <w:rsid w:val="00716E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6E93"/>
    <w:rPr>
      <w:sz w:val="22"/>
    </w:rPr>
  </w:style>
  <w:style w:type="paragraph" w:styleId="ListContinue">
    <w:name w:val="List Continue"/>
    <w:basedOn w:val="Normal"/>
    <w:rsid w:val="00716E93"/>
    <w:pPr>
      <w:spacing w:after="120"/>
      <w:ind w:left="283"/>
    </w:pPr>
  </w:style>
  <w:style w:type="paragraph" w:styleId="ListContinue2">
    <w:name w:val="List Continue 2"/>
    <w:basedOn w:val="Normal"/>
    <w:rsid w:val="00716E93"/>
    <w:pPr>
      <w:spacing w:after="120"/>
      <w:ind w:left="566"/>
    </w:pPr>
  </w:style>
  <w:style w:type="paragraph" w:styleId="ListContinue3">
    <w:name w:val="List Continue 3"/>
    <w:basedOn w:val="Normal"/>
    <w:rsid w:val="00716E93"/>
    <w:pPr>
      <w:spacing w:after="120"/>
      <w:ind w:left="849"/>
    </w:pPr>
  </w:style>
  <w:style w:type="paragraph" w:styleId="ListContinue4">
    <w:name w:val="List Continue 4"/>
    <w:basedOn w:val="Normal"/>
    <w:rsid w:val="00716E93"/>
    <w:pPr>
      <w:spacing w:after="120"/>
      <w:ind w:left="1132"/>
    </w:pPr>
  </w:style>
  <w:style w:type="paragraph" w:styleId="ListContinue5">
    <w:name w:val="List Continue 5"/>
    <w:basedOn w:val="Normal"/>
    <w:rsid w:val="00716E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6E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6E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6E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6E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6E93"/>
  </w:style>
  <w:style w:type="character" w:customStyle="1" w:styleId="SalutationChar">
    <w:name w:val="Salutation Char"/>
    <w:basedOn w:val="DefaultParagraphFont"/>
    <w:link w:val="Salutation"/>
    <w:rsid w:val="00716E93"/>
    <w:rPr>
      <w:sz w:val="22"/>
    </w:rPr>
  </w:style>
  <w:style w:type="paragraph" w:styleId="Date">
    <w:name w:val="Date"/>
    <w:basedOn w:val="Normal"/>
    <w:next w:val="Normal"/>
    <w:link w:val="DateChar"/>
    <w:rsid w:val="00716E93"/>
  </w:style>
  <w:style w:type="character" w:customStyle="1" w:styleId="DateChar">
    <w:name w:val="Date Char"/>
    <w:basedOn w:val="DefaultParagraphFont"/>
    <w:link w:val="Date"/>
    <w:rsid w:val="00716E93"/>
    <w:rPr>
      <w:sz w:val="22"/>
    </w:rPr>
  </w:style>
  <w:style w:type="paragraph" w:styleId="BodyTextFirstIndent">
    <w:name w:val="Body Text First Indent"/>
    <w:basedOn w:val="BodyText"/>
    <w:link w:val="BodyTextFirstIndentChar"/>
    <w:rsid w:val="00716E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6E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6E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6E93"/>
    <w:rPr>
      <w:sz w:val="22"/>
    </w:rPr>
  </w:style>
  <w:style w:type="paragraph" w:styleId="BodyText2">
    <w:name w:val="Body Text 2"/>
    <w:basedOn w:val="Normal"/>
    <w:link w:val="BodyText2Char"/>
    <w:rsid w:val="00716E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6E93"/>
    <w:rPr>
      <w:sz w:val="22"/>
    </w:rPr>
  </w:style>
  <w:style w:type="paragraph" w:styleId="BodyText3">
    <w:name w:val="Body Text 3"/>
    <w:basedOn w:val="Normal"/>
    <w:link w:val="BodyText3Char"/>
    <w:rsid w:val="00716E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6E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6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6E93"/>
    <w:rPr>
      <w:sz w:val="22"/>
    </w:rPr>
  </w:style>
  <w:style w:type="paragraph" w:styleId="BodyTextIndent3">
    <w:name w:val="Body Text Indent 3"/>
    <w:basedOn w:val="Normal"/>
    <w:link w:val="BodyTextIndent3Char"/>
    <w:rsid w:val="00716E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6E93"/>
    <w:rPr>
      <w:sz w:val="16"/>
      <w:szCs w:val="16"/>
    </w:rPr>
  </w:style>
  <w:style w:type="paragraph" w:styleId="BlockText">
    <w:name w:val="Block Text"/>
    <w:basedOn w:val="Normal"/>
    <w:rsid w:val="00716E93"/>
    <w:pPr>
      <w:spacing w:after="120"/>
      <w:ind w:left="1440" w:right="1440"/>
    </w:pPr>
  </w:style>
  <w:style w:type="character" w:styleId="Hyperlink">
    <w:name w:val="Hyperlink"/>
    <w:basedOn w:val="DefaultParagraphFont"/>
    <w:rsid w:val="00716E93"/>
    <w:rPr>
      <w:color w:val="0000FF"/>
      <w:u w:val="single"/>
    </w:rPr>
  </w:style>
  <w:style w:type="character" w:styleId="FollowedHyperlink">
    <w:name w:val="FollowedHyperlink"/>
    <w:basedOn w:val="DefaultParagraphFont"/>
    <w:rsid w:val="00716E93"/>
    <w:rPr>
      <w:color w:val="800080"/>
      <w:u w:val="single"/>
    </w:rPr>
  </w:style>
  <w:style w:type="character" w:styleId="Strong">
    <w:name w:val="Strong"/>
    <w:basedOn w:val="DefaultParagraphFont"/>
    <w:qFormat/>
    <w:rsid w:val="00716E93"/>
    <w:rPr>
      <w:b/>
      <w:bCs/>
    </w:rPr>
  </w:style>
  <w:style w:type="character" w:styleId="Emphasis">
    <w:name w:val="Emphasis"/>
    <w:basedOn w:val="DefaultParagraphFont"/>
    <w:qFormat/>
    <w:rsid w:val="00716E93"/>
    <w:rPr>
      <w:i/>
      <w:iCs/>
    </w:rPr>
  </w:style>
  <w:style w:type="paragraph" w:styleId="DocumentMap">
    <w:name w:val="Document Map"/>
    <w:basedOn w:val="Normal"/>
    <w:link w:val="DocumentMapChar"/>
    <w:rsid w:val="00716E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6E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6E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6E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6E93"/>
  </w:style>
  <w:style w:type="character" w:customStyle="1" w:styleId="E-mailSignatureChar">
    <w:name w:val="E-mail Signature Char"/>
    <w:basedOn w:val="DefaultParagraphFont"/>
    <w:link w:val="E-mailSignature"/>
    <w:rsid w:val="00716E93"/>
    <w:rPr>
      <w:sz w:val="22"/>
    </w:rPr>
  </w:style>
  <w:style w:type="paragraph" w:styleId="NormalWeb">
    <w:name w:val="Normal (Web)"/>
    <w:basedOn w:val="Normal"/>
    <w:rsid w:val="00716E93"/>
  </w:style>
  <w:style w:type="character" w:styleId="HTMLAcronym">
    <w:name w:val="HTML Acronym"/>
    <w:basedOn w:val="DefaultParagraphFont"/>
    <w:rsid w:val="00716E93"/>
  </w:style>
  <w:style w:type="paragraph" w:styleId="HTMLAddress">
    <w:name w:val="HTML Address"/>
    <w:basedOn w:val="Normal"/>
    <w:link w:val="HTMLAddressChar"/>
    <w:rsid w:val="00716E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6E93"/>
    <w:rPr>
      <w:i/>
      <w:iCs/>
      <w:sz w:val="22"/>
    </w:rPr>
  </w:style>
  <w:style w:type="character" w:styleId="HTMLCite">
    <w:name w:val="HTML Cite"/>
    <w:basedOn w:val="DefaultParagraphFont"/>
    <w:rsid w:val="00716E93"/>
    <w:rPr>
      <w:i/>
      <w:iCs/>
    </w:rPr>
  </w:style>
  <w:style w:type="character" w:styleId="HTMLCode">
    <w:name w:val="HTML Code"/>
    <w:basedOn w:val="DefaultParagraphFont"/>
    <w:rsid w:val="00716E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6E93"/>
    <w:rPr>
      <w:i/>
      <w:iCs/>
    </w:rPr>
  </w:style>
  <w:style w:type="character" w:styleId="HTMLKeyboard">
    <w:name w:val="HTML Keyboard"/>
    <w:basedOn w:val="DefaultParagraphFont"/>
    <w:rsid w:val="00716E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6E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6E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6E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6E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6E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6E93"/>
    <w:rPr>
      <w:b/>
      <w:bCs/>
    </w:rPr>
  </w:style>
  <w:style w:type="numbering" w:styleId="1ai">
    <w:name w:val="Outline List 1"/>
    <w:basedOn w:val="NoList"/>
    <w:rsid w:val="00716E93"/>
    <w:pPr>
      <w:numPr>
        <w:numId w:val="14"/>
      </w:numPr>
    </w:pPr>
  </w:style>
  <w:style w:type="numbering" w:styleId="111111">
    <w:name w:val="Outline List 2"/>
    <w:basedOn w:val="NoList"/>
    <w:rsid w:val="00716E93"/>
    <w:pPr>
      <w:numPr>
        <w:numId w:val="15"/>
      </w:numPr>
    </w:pPr>
  </w:style>
  <w:style w:type="numbering" w:styleId="ArticleSection">
    <w:name w:val="Outline List 3"/>
    <w:basedOn w:val="NoList"/>
    <w:rsid w:val="00716E93"/>
    <w:pPr>
      <w:numPr>
        <w:numId w:val="17"/>
      </w:numPr>
    </w:pPr>
  </w:style>
  <w:style w:type="table" w:styleId="TableSimple1">
    <w:name w:val="Table Simple 1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6E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6E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6E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6E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6E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6E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6E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6E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6E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6E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6E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E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E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E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6E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6E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E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6E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6E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6E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6E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6E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6E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6E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6E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6E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6E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6E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6E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E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E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6E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6E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6E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6E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6E9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16E93"/>
  </w:style>
  <w:style w:type="character" w:styleId="BookTitle">
    <w:name w:val="Book Title"/>
    <w:basedOn w:val="DefaultParagraphFont"/>
    <w:uiPriority w:val="33"/>
    <w:qFormat/>
    <w:rsid w:val="00716E9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16E9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16E9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16E9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16E9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16E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16E9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16E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16E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16E9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16E9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16E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16E9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16E9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16E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16E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16E9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16E9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16E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16E9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16E9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16E9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E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E9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16E9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16E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16E9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16E9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16E9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16E9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16E9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16E9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16E9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16E9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16E9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16E9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16E9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16E9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16E9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16E9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16E9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16E9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16E9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16E9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16E9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16E9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16E9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16E9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16E9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16E9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16E9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16E9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16E9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16E9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16E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16E9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16E9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16E9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16E9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16E9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16E9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16E9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6E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6E9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16E93"/>
    <w:rPr>
      <w:color w:val="808080"/>
    </w:rPr>
  </w:style>
  <w:style w:type="table" w:styleId="PlainTable1">
    <w:name w:val="Plain Table 1"/>
    <w:basedOn w:val="TableNormal"/>
    <w:uiPriority w:val="41"/>
    <w:rsid w:val="00716E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16E9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16E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16E9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16E9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16E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E9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16E9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16E9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16E9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16E9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6E9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16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993</Words>
  <Characters>5565</Characters>
  <Application>Microsoft Office Word</Application>
  <DocSecurity>0</DocSecurity>
  <PresentationFormat/>
  <Lines>214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2025-11-14T01:19:00Z</dcterms:created>
  <dcterms:modified xsi:type="dcterms:W3CDTF">2025-11-14T01:19:00Z</dcterms:modified>
  <cp:category/>
  <cp:contentStatus/>
  <dc:language/>
  <cp:version/>
</cp:coreProperties>
</file>