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F1388" w:rsidR="00715914" w:rsidP="00715914" w:rsidRDefault="00DA186E" w14:paraId="125F979A" w14:textId="77777777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1C4CE7" wp14:editId="3B6EA15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500D4" w:rsidR="00715914" w:rsidP="00715914" w:rsidRDefault="00715914" w14:paraId="7847B4DA" w14:textId="77777777">
      <w:pPr>
        <w:rPr>
          <w:sz w:val="19"/>
        </w:rPr>
      </w:pPr>
    </w:p>
    <w:p w:rsidRPr="00B325AF" w:rsidR="00554826" w:rsidP="00B325AF" w:rsidRDefault="001C1994" w14:paraId="71F1FB17" w14:textId="6B3F54EA">
      <w:pPr>
        <w:pStyle w:val="ShortT"/>
      </w:pPr>
      <w:r w:rsidRPr="00B325AF">
        <w:t>PGPA Act</w:t>
      </w:r>
      <w:r w:rsidRPr="00B325AF" w:rsidR="00554826">
        <w:t xml:space="preserve"> (</w:t>
      </w:r>
      <w:r w:rsidRPr="00B325AF">
        <w:t>Aboriginal Water Entitlements Special Account</w:t>
      </w:r>
      <w:r w:rsidRPr="00B325AF" w:rsidR="00554826">
        <w:t xml:space="preserve">) </w:t>
      </w:r>
      <w:r w:rsidRPr="00B325AF">
        <w:t>Determination 2025</w:t>
      </w:r>
    </w:p>
    <w:p w:rsidRPr="00DA182D" w:rsidR="00554826" w:rsidP="00554826" w:rsidRDefault="00554826" w14:paraId="6B3A90C6" w14:textId="598F5DA8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C1994">
        <w:rPr>
          <w:szCs w:val="22"/>
        </w:rPr>
        <w:t>KATY GALLAGHER</w:t>
      </w:r>
      <w:r w:rsidRPr="00DA182D">
        <w:rPr>
          <w:szCs w:val="22"/>
        </w:rPr>
        <w:t xml:space="preserve">, </w:t>
      </w:r>
      <w:r w:rsidR="001C1994">
        <w:rPr>
          <w:szCs w:val="22"/>
        </w:rPr>
        <w:t>Minister for Finance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1C1994">
        <w:rPr>
          <w:szCs w:val="22"/>
        </w:rPr>
        <w:t xml:space="preserve"> determination</w:t>
      </w:r>
      <w:r w:rsidRPr="00DA182D">
        <w:rPr>
          <w:szCs w:val="22"/>
        </w:rPr>
        <w:t>.</w:t>
      </w:r>
    </w:p>
    <w:p w:rsidRPr="00001A63" w:rsidR="00554826" w:rsidP="00554826" w:rsidRDefault="00554826" w14:paraId="40D0D9AA" w14:textId="10B041C6">
      <w:pPr>
        <w:keepNext w:val="1"/>
        <w:spacing w:before="300" w:line="240" w:lineRule="atLeast"/>
        <w:ind w:right="397"/>
        <w:jc w:val="both"/>
      </w:pPr>
      <w:r w:rsidR="00554826">
        <w:rPr/>
        <w:t>Dated</w:t>
      </w:r>
      <w:r>
        <w:tab/>
      </w:r>
      <w:r>
        <w:tab/>
      </w:r>
      <w:r w:rsidR="00932DBC">
        <w:rPr/>
        <w:t xml:space="preserve">            </w:t>
      </w:r>
      <w:r w:rsidR="68516B64">
        <w:rPr/>
        <w:t xml:space="preserve">27 October </w:t>
      </w:r>
      <w:r w:rsidR="001C1994">
        <w:rPr/>
        <w:t>2025</w:t>
      </w:r>
      <w:r w:rsidR="001C1994">
        <w:rPr/>
        <w:t xml:space="preserve"> </w:t>
      </w:r>
      <w:r>
        <w:tab/>
      </w:r>
      <w:r>
        <w:tab/>
      </w:r>
    </w:p>
    <w:p w:rsidR="00554826" w:rsidP="00554826" w:rsidRDefault="001C1994" w14:paraId="273B3197" w14:textId="5AF6103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C1994">
        <w:rPr>
          <w:szCs w:val="22"/>
        </w:rPr>
        <w:t>KATY GALLAGHER</w:t>
      </w:r>
      <w:r w:rsidRPr="00A75FE9" w:rsidR="00554826">
        <w:rPr>
          <w:szCs w:val="22"/>
        </w:rPr>
        <w:t xml:space="preserve"> </w:t>
      </w:r>
    </w:p>
    <w:p w:rsidRPr="008E0027" w:rsidR="00554826" w:rsidP="00554826" w:rsidRDefault="001C1994" w14:paraId="24EA37BD" w14:textId="03B939D7">
      <w:pPr>
        <w:pStyle w:val="SignCoverPageEnd"/>
        <w:ind w:right="91"/>
        <w:rPr>
          <w:sz w:val="22"/>
        </w:rPr>
      </w:pPr>
      <w:r w:rsidRPr="001C1994">
        <w:rPr>
          <w:sz w:val="22"/>
        </w:rPr>
        <w:t xml:space="preserve">Minister for Finance </w:t>
      </w:r>
    </w:p>
    <w:p w:rsidR="00554826" w:rsidP="00554826" w:rsidRDefault="00554826" w14:paraId="486904E2" w14:textId="77777777"/>
    <w:p w:rsidRPr="00ED79B6" w:rsidR="00554826" w:rsidP="00554826" w:rsidRDefault="00554826" w14:paraId="7FED26EB" w14:textId="77777777"/>
    <w:p w:rsidR="00F6696E" w:rsidP="00F6696E" w:rsidRDefault="00F6696E" w14:paraId="47FAF6E3" w14:textId="77777777"/>
    <w:p w:rsidR="00F6696E" w:rsidP="00F6696E" w:rsidRDefault="00F6696E" w14:paraId="01DE4380" w14:textId="77777777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orient="portrait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P="00715914" w:rsidRDefault="00715914" w14:paraId="46D04198" w14:textId="77777777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:rsidR="00811B24" w:rsidRDefault="00B418CB" w14:paraId="7BA51D0B" w14:textId="4D15EB68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11B24">
        <w:rPr>
          <w:noProof/>
        </w:rPr>
        <w:t>1  Name</w:t>
      </w:r>
      <w:r w:rsidR="00811B24">
        <w:rPr>
          <w:noProof/>
        </w:rPr>
        <w:tab/>
      </w:r>
      <w:r w:rsidR="00811B24">
        <w:rPr>
          <w:noProof/>
        </w:rPr>
        <w:fldChar w:fldCharType="begin"/>
      </w:r>
      <w:r w:rsidR="00811B24">
        <w:rPr>
          <w:noProof/>
        </w:rPr>
        <w:instrText xml:space="preserve"> PAGEREF _Toc210217211 \h </w:instrText>
      </w:r>
      <w:r w:rsidR="00811B24">
        <w:rPr>
          <w:noProof/>
        </w:rPr>
      </w:r>
      <w:r w:rsidR="00811B24">
        <w:rPr>
          <w:noProof/>
        </w:rPr>
        <w:fldChar w:fldCharType="separate"/>
      </w:r>
      <w:r w:rsidR="00B325AF">
        <w:rPr>
          <w:noProof/>
        </w:rPr>
        <w:t>1</w:t>
      </w:r>
      <w:r w:rsidR="00811B24">
        <w:rPr>
          <w:noProof/>
        </w:rPr>
        <w:fldChar w:fldCharType="end"/>
      </w:r>
    </w:p>
    <w:p w:rsidR="00811B24" w:rsidRDefault="00811B24" w14:paraId="08583259" w14:textId="351DAD27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_Toc210217212 \h </w:instrText>
      </w:r>
      <w:r>
        <w:rPr>
          <w:noProof/>
        </w:rPr>
      </w:r>
      <w:r>
        <w:rPr>
          <w:noProof/>
        </w:rPr>
        <w:fldChar w:fldCharType="separate"/>
      </w:r>
      <w:r w:rsidR="00B325AF">
        <w:rPr>
          <w:noProof/>
        </w:rPr>
        <w:t>1</w:t>
      </w:r>
      <w:r>
        <w:rPr>
          <w:noProof/>
        </w:rPr>
        <w:fldChar w:fldCharType="end"/>
      </w:r>
    </w:p>
    <w:p w:rsidR="00811B24" w:rsidRDefault="00811B24" w14:paraId="3A9043D8" w14:textId="659790ED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_Toc210217213 \h </w:instrText>
      </w:r>
      <w:r>
        <w:rPr>
          <w:noProof/>
        </w:rPr>
      </w:r>
      <w:r>
        <w:rPr>
          <w:noProof/>
        </w:rPr>
        <w:fldChar w:fldCharType="separate"/>
      </w:r>
      <w:r w:rsidR="00B325AF">
        <w:rPr>
          <w:noProof/>
        </w:rPr>
        <w:t>1</w:t>
      </w:r>
      <w:r>
        <w:rPr>
          <w:noProof/>
        </w:rPr>
        <w:fldChar w:fldCharType="end"/>
      </w:r>
    </w:p>
    <w:p w:rsidR="00811B24" w:rsidRDefault="00811B24" w14:paraId="4B878232" w14:textId="44143406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_Toc210217214 \h </w:instrText>
      </w:r>
      <w:r>
        <w:rPr>
          <w:noProof/>
        </w:rPr>
      </w:r>
      <w:r>
        <w:rPr>
          <w:noProof/>
        </w:rPr>
        <w:fldChar w:fldCharType="separate"/>
      </w:r>
      <w:r w:rsidR="00B325AF">
        <w:rPr>
          <w:noProof/>
        </w:rPr>
        <w:t>1</w:t>
      </w:r>
      <w:r>
        <w:rPr>
          <w:noProof/>
        </w:rPr>
        <w:fldChar w:fldCharType="end"/>
      </w:r>
    </w:p>
    <w:p w:rsidR="00811B24" w:rsidRDefault="00811B24" w14:paraId="289A9201" w14:textId="20E4BDFD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Establishment of the special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_Toc210217215 \h </w:instrText>
      </w:r>
      <w:r>
        <w:rPr>
          <w:noProof/>
        </w:rPr>
      </w:r>
      <w:r>
        <w:rPr>
          <w:noProof/>
        </w:rPr>
        <w:fldChar w:fldCharType="separate"/>
      </w:r>
      <w:r w:rsidR="00B325AF">
        <w:rPr>
          <w:noProof/>
        </w:rPr>
        <w:t>1</w:t>
      </w:r>
      <w:r>
        <w:rPr>
          <w:noProof/>
        </w:rPr>
        <w:fldChar w:fldCharType="end"/>
      </w:r>
    </w:p>
    <w:p w:rsidR="00811B24" w:rsidRDefault="00811B24" w14:paraId="4CE00209" w14:textId="393B2F9E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Accountable authority of the special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_Toc210217216 \h </w:instrText>
      </w:r>
      <w:r>
        <w:rPr>
          <w:noProof/>
        </w:rPr>
      </w:r>
      <w:r>
        <w:rPr>
          <w:noProof/>
        </w:rPr>
        <w:fldChar w:fldCharType="separate"/>
      </w:r>
      <w:r w:rsidR="00B325AF">
        <w:rPr>
          <w:noProof/>
        </w:rPr>
        <w:t>2</w:t>
      </w:r>
      <w:r>
        <w:rPr>
          <w:noProof/>
        </w:rPr>
        <w:fldChar w:fldCharType="end"/>
      </w:r>
    </w:p>
    <w:p w:rsidR="00811B24" w:rsidRDefault="00811B24" w14:paraId="48BAECA9" w14:textId="12262627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Amounts that may be credited to the special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_Toc210217217 \h </w:instrText>
      </w:r>
      <w:r>
        <w:rPr>
          <w:noProof/>
        </w:rPr>
      </w:r>
      <w:r>
        <w:rPr>
          <w:noProof/>
        </w:rPr>
        <w:fldChar w:fldCharType="separate"/>
      </w:r>
      <w:r w:rsidR="00B325AF">
        <w:rPr>
          <w:noProof/>
        </w:rPr>
        <w:t>2</w:t>
      </w:r>
      <w:r>
        <w:rPr>
          <w:noProof/>
        </w:rPr>
        <w:fldChar w:fldCharType="end"/>
      </w:r>
    </w:p>
    <w:p w:rsidR="00811B24" w:rsidRDefault="00811B24" w14:paraId="4615DD9F" w14:textId="77DEA595">
      <w:pPr>
        <w:pStyle w:val="TOC5"/>
        <w:rPr>
          <w:rFonts w:asciiTheme="minorHAnsi" w:hAnsiTheme="minorHAnsi" w:eastAsiaTheme="minorEastAsia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 Purposes of the special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_Toc210217218 \h </w:instrText>
      </w:r>
      <w:r>
        <w:rPr>
          <w:noProof/>
        </w:rPr>
      </w:r>
      <w:r>
        <w:rPr>
          <w:noProof/>
        </w:rPr>
        <w:fldChar w:fldCharType="separate"/>
      </w:r>
      <w:r w:rsidR="00B325AF">
        <w:rPr>
          <w:noProof/>
        </w:rPr>
        <w:t>2</w:t>
      </w:r>
      <w:r>
        <w:rPr>
          <w:noProof/>
        </w:rPr>
        <w:fldChar w:fldCharType="end"/>
      </w:r>
    </w:p>
    <w:p w:rsidR="00F6696E" w:rsidP="00F6696E" w:rsidRDefault="00B418CB" w14:paraId="479933D2" w14:textId="77777777">
      <w:pPr>
        <w:outlineLvl w:val="0"/>
      </w:pPr>
      <w:r>
        <w:fldChar w:fldCharType="end"/>
      </w:r>
    </w:p>
    <w:p w:rsidRPr="00A802BC" w:rsidR="00F6696E" w:rsidP="00F6696E" w:rsidRDefault="00F6696E" w14:paraId="5B65D0E2" w14:textId="77777777">
      <w:pPr>
        <w:outlineLvl w:val="0"/>
        <w:rPr>
          <w:sz w:val="20"/>
        </w:rPr>
      </w:pPr>
    </w:p>
    <w:p w:rsidR="00F6696E" w:rsidP="00F6696E" w:rsidRDefault="00F6696E" w14:paraId="6C0B66E2" w14:textId="77777777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 w:orient="portrait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Pr="00554826" w:rsidR="00554826" w:rsidP="00554826" w:rsidRDefault="00554826" w14:paraId="0C76E4D1" w14:textId="77777777">
      <w:pPr>
        <w:pStyle w:val="ActHead5"/>
      </w:pPr>
      <w:bookmarkStart w:name="_Toc210217211" w:id="0"/>
      <w:r w:rsidRPr="00554826">
        <w:t>1  Name</w:t>
      </w:r>
      <w:bookmarkEnd w:id="0"/>
    </w:p>
    <w:p w:rsidR="00554826" w:rsidP="00554826" w:rsidRDefault="00554826" w14:paraId="4834CB04" w14:textId="1D3F405E">
      <w:pPr>
        <w:pStyle w:val="subsection"/>
      </w:pPr>
      <w:r w:rsidRPr="009C2562">
        <w:tab/>
      </w:r>
      <w:r w:rsidRPr="009C2562">
        <w:tab/>
      </w: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name="BKCheck15B_3" w:id="1"/>
      <w:bookmarkStart w:name="_Hlk207121170" w:id="2"/>
      <w:bookmarkEnd w:id="1"/>
      <w:r w:rsidRPr="007C2624" w:rsidR="007C2624">
        <w:rPr>
          <w:i/>
        </w:rPr>
        <w:t>PGPA Act (Aboriginal Water Entitlements Special Account) Determination 2025</w:t>
      </w:r>
      <w:bookmarkEnd w:id="2"/>
      <w:r w:rsidRPr="007C2624" w:rsidR="007C2624">
        <w:rPr>
          <w:i/>
        </w:rPr>
        <w:t>.</w:t>
      </w:r>
    </w:p>
    <w:p w:rsidR="00F16D80" w:rsidP="00A97AE0" w:rsidRDefault="00554826" w14:paraId="57C78B5D" w14:textId="6C9C2DBA">
      <w:pPr>
        <w:pStyle w:val="ActHead5"/>
      </w:pPr>
      <w:bookmarkStart w:name="_Toc210217212" w:id="3"/>
      <w:r w:rsidRPr="00554826">
        <w:t>2  Commencement</w:t>
      </w:r>
      <w:bookmarkEnd w:id="3"/>
    </w:p>
    <w:p w:rsidR="00A97AE0" w:rsidP="00A97AE0" w:rsidRDefault="00A97AE0" w14:paraId="3D561820" w14:textId="64E7752B">
      <w:pPr>
        <w:pStyle w:val="subsection"/>
      </w:pPr>
      <w:r>
        <w:tab/>
      </w:r>
      <w:r>
        <w:t xml:space="preserve">(1) </w:t>
      </w:r>
      <w:r>
        <w:tab/>
      </w:r>
      <w:r w:rsidRPr="00A97AE0">
        <w:t>Each</w:t>
      </w:r>
      <w:r>
        <w:t xml:space="preserve"> provision of this instrument specified in column 1 of the table commences, or is taken to have commenced, in accordance with column 2 of the table. Any other statement in column 2 has effect according to its terms.</w:t>
      </w:r>
    </w:p>
    <w:p w:rsidR="00A97AE0" w:rsidP="00A97AE0" w:rsidRDefault="00A97AE0" w14:paraId="2AE845F0" w14:textId="77777777">
      <w:pPr>
        <w:pStyle w:val="Tabletext"/>
      </w:pPr>
    </w:p>
    <w:tbl>
      <w:tblPr>
        <w:tblW w:w="0" w:type="auto"/>
        <w:tblInd w:w="107" w:type="dxa"/>
        <w:tblBorders>
          <w:top w:val="single" w:color="auto" w:sz="4" w:space="0"/>
          <w:bottom w:val="single" w:color="auto" w:sz="2" w:space="0"/>
          <w:insideH w:val="single" w:color="auto" w:sz="2" w:space="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97AE0" w:rsidTr="001D712C" w14:paraId="5FB1E8A3" w14:textId="77777777">
        <w:trPr>
          <w:tblHeader/>
        </w:trPr>
        <w:tc>
          <w:tcPr>
            <w:tcW w:w="8364" w:type="dxa"/>
            <w:gridSpan w:val="3"/>
            <w:tcBorders>
              <w:top w:val="single" w:color="auto" w:sz="12" w:space="0"/>
              <w:bottom w:val="single" w:color="auto" w:sz="6" w:space="0"/>
            </w:tcBorders>
            <w:hideMark/>
          </w:tcPr>
          <w:p w:rsidRPr="00416235" w:rsidR="00A97AE0" w:rsidP="001D712C" w:rsidRDefault="00A97AE0" w14:paraId="2BCFD883" w14:textId="77777777">
            <w:pPr>
              <w:pStyle w:val="TableHeading"/>
            </w:pPr>
            <w:r w:rsidRPr="00416235">
              <w:t>Commencement information</w:t>
            </w:r>
          </w:p>
        </w:tc>
      </w:tr>
      <w:tr w:rsidRPr="00416235" w:rsidR="00A97AE0" w:rsidTr="001D712C" w14:paraId="13D4285F" w14:textId="77777777">
        <w:trPr>
          <w:tblHeader/>
        </w:trPr>
        <w:tc>
          <w:tcPr>
            <w:tcW w:w="2127" w:type="dxa"/>
            <w:tcBorders>
              <w:top w:val="single" w:color="auto" w:sz="6" w:space="0"/>
              <w:bottom w:val="single" w:color="auto" w:sz="6" w:space="0"/>
            </w:tcBorders>
            <w:hideMark/>
          </w:tcPr>
          <w:p w:rsidRPr="00416235" w:rsidR="00A97AE0" w:rsidP="001D712C" w:rsidRDefault="00A97AE0" w14:paraId="4736A741" w14:textId="77777777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hideMark/>
          </w:tcPr>
          <w:p w:rsidRPr="00416235" w:rsidR="00A97AE0" w:rsidP="001D712C" w:rsidRDefault="00A97AE0" w14:paraId="16BB53FD" w14:textId="77777777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color="auto" w:sz="6" w:space="0"/>
              <w:bottom w:val="single" w:color="auto" w:sz="6" w:space="0"/>
            </w:tcBorders>
            <w:hideMark/>
          </w:tcPr>
          <w:p w:rsidRPr="00416235" w:rsidR="00A97AE0" w:rsidP="001D712C" w:rsidRDefault="00A97AE0" w14:paraId="2B91CF8D" w14:textId="77777777">
            <w:pPr>
              <w:pStyle w:val="TableHeading"/>
            </w:pPr>
            <w:r w:rsidRPr="00416235">
              <w:t>Column 3</w:t>
            </w:r>
          </w:p>
        </w:tc>
      </w:tr>
      <w:tr w:rsidR="00A97AE0" w:rsidTr="001D712C" w14:paraId="015669B9" w14:textId="77777777">
        <w:trPr>
          <w:tblHeader/>
        </w:trPr>
        <w:tc>
          <w:tcPr>
            <w:tcW w:w="2127" w:type="dxa"/>
            <w:tcBorders>
              <w:top w:val="single" w:color="auto" w:sz="6" w:space="0"/>
              <w:bottom w:val="single" w:color="auto" w:sz="12" w:space="0"/>
            </w:tcBorders>
            <w:hideMark/>
          </w:tcPr>
          <w:p w:rsidRPr="00416235" w:rsidR="00A97AE0" w:rsidP="001D712C" w:rsidRDefault="00A97AE0" w14:paraId="4D1D7750" w14:textId="77777777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12" w:space="0"/>
            </w:tcBorders>
            <w:hideMark/>
          </w:tcPr>
          <w:p w:rsidRPr="00416235" w:rsidR="00A97AE0" w:rsidP="001D712C" w:rsidRDefault="00A97AE0" w14:paraId="7E7717BE" w14:textId="77777777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color="auto" w:sz="6" w:space="0"/>
              <w:bottom w:val="single" w:color="auto" w:sz="12" w:space="0"/>
            </w:tcBorders>
            <w:hideMark/>
          </w:tcPr>
          <w:p w:rsidRPr="00416235" w:rsidR="00A97AE0" w:rsidP="001D712C" w:rsidRDefault="00A97AE0" w14:paraId="39D6D281" w14:textId="77777777">
            <w:pPr>
              <w:pStyle w:val="TableHeading"/>
            </w:pPr>
            <w:r w:rsidRPr="00416235">
              <w:t>Date/Details</w:t>
            </w:r>
          </w:p>
        </w:tc>
      </w:tr>
      <w:tr w:rsidR="00A97AE0" w:rsidTr="001D712C" w14:paraId="27128FCF" w14:textId="77777777">
        <w:tc>
          <w:tcPr>
            <w:tcW w:w="2127" w:type="dxa"/>
            <w:tcBorders>
              <w:top w:val="single" w:color="auto" w:sz="12" w:space="0"/>
              <w:bottom w:val="single" w:color="auto" w:sz="12" w:space="0"/>
            </w:tcBorders>
            <w:hideMark/>
          </w:tcPr>
          <w:p w:rsidR="00A97AE0" w:rsidP="001D712C" w:rsidRDefault="007C2624" w14:paraId="6B227CED" w14:textId="781AD795">
            <w:pPr>
              <w:pStyle w:val="Tabletext"/>
            </w:pPr>
            <w:r w:rsidRPr="00CB00B1">
              <w:t xml:space="preserve">The whole of this instrument </w:t>
            </w:r>
          </w:p>
        </w:tc>
        <w:tc>
          <w:tcPr>
            <w:tcW w:w="4394" w:type="dxa"/>
            <w:tcBorders>
              <w:top w:val="single" w:color="auto" w:sz="12" w:space="0"/>
              <w:bottom w:val="single" w:color="auto" w:sz="12" w:space="0"/>
            </w:tcBorders>
            <w:hideMark/>
          </w:tcPr>
          <w:p w:rsidRPr="005F0B99" w:rsidR="00A97AE0" w:rsidP="001D712C" w:rsidRDefault="001B1850" w14:paraId="251F7C13" w14:textId="31D03AD0">
            <w:pPr>
              <w:pStyle w:val="Tabletext"/>
              <w:rPr>
                <w:b/>
                <w:bCs/>
                <w:highlight w:val="yellow"/>
              </w:rPr>
            </w:pPr>
            <w:r w:rsidRPr="000C0E70">
              <w:t xml:space="preserve">The day mentioned in paragraph 79(5)(a) of the </w:t>
            </w:r>
            <w:r w:rsidRPr="000C0E70">
              <w:rPr>
                <w:i/>
              </w:rPr>
              <w:t>Public Governance, Performance and Accountability Act 2013</w:t>
            </w:r>
            <w:r w:rsidRPr="000C0E70" w:rsidR="00A97AE0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12" w:space="0"/>
            </w:tcBorders>
          </w:tcPr>
          <w:p w:rsidR="00A97AE0" w:rsidP="001D712C" w:rsidRDefault="00A97AE0" w14:paraId="43E79A2D" w14:textId="2384867A">
            <w:pPr>
              <w:pStyle w:val="Tabletext"/>
            </w:pPr>
          </w:p>
        </w:tc>
      </w:tr>
    </w:tbl>
    <w:p w:rsidRPr="001E6DD6" w:rsidR="00A97AE0" w:rsidP="00A97AE0" w:rsidRDefault="00A97AE0" w14:paraId="0E23BB6A" w14:textId="77777777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</w:r>
      <w:r w:rsidRPr="005F477A">
        <w:rPr>
          <w:snapToGrid w:val="0"/>
          <w:lang w:eastAsia="en-US"/>
        </w:rPr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F16D80" w:rsidP="00F16D80" w:rsidRDefault="00A97AE0" w14:paraId="25EE075F" w14:textId="62478E60">
      <w:pPr>
        <w:pStyle w:val="subsection"/>
      </w:pPr>
      <w:r>
        <w:tab/>
      </w:r>
      <w:r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:rsidRPr="00554826" w:rsidR="00554826" w:rsidP="00554826" w:rsidRDefault="00554826" w14:paraId="13B6CBAF" w14:textId="022EF5C3">
      <w:pPr>
        <w:pStyle w:val="ActHead5"/>
      </w:pPr>
      <w:bookmarkStart w:name="_Toc210217213" w:id="4"/>
      <w:r w:rsidRPr="00554826">
        <w:t>3  Authority</w:t>
      </w:r>
      <w:bookmarkEnd w:id="4"/>
    </w:p>
    <w:p w:rsidRPr="009C2562" w:rsidR="00554826" w:rsidP="00554826" w:rsidRDefault="00554826" w14:paraId="66B0B5F0" w14:textId="5013165B">
      <w:pPr>
        <w:pStyle w:val="subsection"/>
      </w:pPr>
      <w:r w:rsidRPr="009C2562">
        <w:tab/>
      </w:r>
      <w:r w:rsidRPr="009C2562">
        <w:tab/>
      </w:r>
      <w:r w:rsidRPr="009C2562">
        <w:t xml:space="preserve">This instrument is made under </w:t>
      </w:r>
      <w:r w:rsidRPr="00CE103E" w:rsidR="001B1850">
        <w:t>subsection </w:t>
      </w:r>
      <w:r w:rsidR="004B7A6B">
        <w:t>78(1)</w:t>
      </w:r>
      <w:r w:rsidR="00FE0BB0">
        <w:t xml:space="preserve"> </w:t>
      </w:r>
      <w:r w:rsidRPr="00CE103E" w:rsidR="001B1850">
        <w:t>of the</w:t>
      </w:r>
      <w:r w:rsidR="005F0B99">
        <w:t xml:space="preserve"> Act</w:t>
      </w:r>
      <w:r w:rsidRPr="009C2562">
        <w:t>.</w:t>
      </w:r>
    </w:p>
    <w:p w:rsidRPr="00554826" w:rsidR="00554826" w:rsidP="00554826" w:rsidRDefault="00554826" w14:paraId="2440AF53" w14:textId="77777777">
      <w:pPr>
        <w:pStyle w:val="ActHead5"/>
      </w:pPr>
      <w:bookmarkStart w:name="_Toc210217214" w:id="5"/>
      <w:r w:rsidRPr="00554826">
        <w:t>4  Definitions</w:t>
      </w:r>
      <w:bookmarkEnd w:id="5"/>
    </w:p>
    <w:p w:rsidRPr="009C2562" w:rsidR="00554826" w:rsidP="00554826" w:rsidRDefault="00554826" w14:paraId="3FD548C4" w14:textId="77777777">
      <w:pPr>
        <w:pStyle w:val="subsection"/>
      </w:pPr>
      <w:r w:rsidRPr="009C2562">
        <w:tab/>
      </w:r>
      <w:r w:rsidRPr="009C2562">
        <w:tab/>
      </w:r>
      <w:r w:rsidRPr="009C2562">
        <w:t>In this instrument:</w:t>
      </w:r>
    </w:p>
    <w:p w:rsidRPr="009C2562" w:rsidR="00554826" w:rsidP="00554826" w:rsidRDefault="00554826" w14:paraId="745559C5" w14:textId="20E3940E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Pr="001B1850" w:rsidR="001B1850">
        <w:rPr>
          <w:i/>
        </w:rPr>
        <w:t xml:space="preserve"> </w:t>
      </w:r>
      <w:r w:rsidR="00CB00B1">
        <w:rPr>
          <w:i/>
        </w:rPr>
        <w:t>Public Governance, Performance and Accountability Act 2013</w:t>
      </w:r>
      <w:r>
        <w:t>.</w:t>
      </w:r>
    </w:p>
    <w:p w:rsidR="00554826" w:rsidP="00554826" w:rsidRDefault="00FF639A" w14:paraId="0B09BE32" w14:textId="43777858">
      <w:pPr>
        <w:pStyle w:val="Definition"/>
      </w:pPr>
      <w:r w:rsidRPr="00FF639A">
        <w:rPr>
          <w:b/>
          <w:i/>
        </w:rPr>
        <w:t>the special account</w:t>
      </w:r>
      <w:r w:rsidR="00554826">
        <w:rPr>
          <w:b/>
          <w:i/>
        </w:rPr>
        <w:t xml:space="preserve"> </w:t>
      </w:r>
      <w:r w:rsidRPr="009C2562" w:rsidR="00554826">
        <w:t>means</w:t>
      </w:r>
      <w:r>
        <w:t xml:space="preserve"> the </w:t>
      </w:r>
      <w:r w:rsidRPr="00FF639A">
        <w:rPr>
          <w:i/>
          <w:iCs/>
        </w:rPr>
        <w:t xml:space="preserve">Aboriginal Water Entitlements Special Account 2025 </w:t>
      </w:r>
      <w:r>
        <w:t>established by this instrument</w:t>
      </w:r>
      <w:r w:rsidR="00554826">
        <w:t>.</w:t>
      </w:r>
    </w:p>
    <w:p w:rsidRPr="00B761CA" w:rsidR="00B761CA" w:rsidP="00554826" w:rsidRDefault="00B761CA" w14:paraId="36A41460" w14:textId="67D0DF7D">
      <w:pPr>
        <w:pStyle w:val="Definition"/>
        <w:rPr>
          <w:bCs/>
          <w:iCs/>
        </w:rPr>
      </w:pPr>
      <w:r>
        <w:rPr>
          <w:b/>
          <w:i/>
        </w:rPr>
        <w:t xml:space="preserve">water entitlements </w:t>
      </w:r>
      <w:r>
        <w:rPr>
          <w:bCs/>
          <w:iCs/>
        </w:rPr>
        <w:t xml:space="preserve">means </w:t>
      </w:r>
      <w:r w:rsidRPr="00B761CA">
        <w:rPr>
          <w:bCs/>
          <w:iCs/>
        </w:rPr>
        <w:t>water access rights, water delivery rights, irrigation rights or other similar rights relating to water</w:t>
      </w:r>
      <w:r>
        <w:rPr>
          <w:bCs/>
          <w:iCs/>
        </w:rPr>
        <w:t xml:space="preserve">, and </w:t>
      </w:r>
      <w:r w:rsidRPr="00B761CA">
        <w:rPr>
          <w:bCs/>
          <w:iCs/>
        </w:rPr>
        <w:t>interests in, or in relation to, such rights</w:t>
      </w:r>
      <w:r>
        <w:rPr>
          <w:bCs/>
          <w:iCs/>
        </w:rPr>
        <w:t>.</w:t>
      </w:r>
    </w:p>
    <w:p w:rsidRPr="00FF639A" w:rsidR="00554826" w:rsidP="00554826" w:rsidRDefault="00FD1D12" w14:paraId="18B1D678" w14:textId="12949E25">
      <w:pPr>
        <w:pStyle w:val="ActHead5"/>
      </w:pPr>
      <w:bookmarkStart w:name="_Toc210217215" w:id="6"/>
      <w:bookmarkStart w:name="_Hlk207198790" w:id="7"/>
      <w:r>
        <w:t>5</w:t>
      </w:r>
      <w:r w:rsidRPr="00FF639A" w:rsidR="00554826">
        <w:t xml:space="preserve">  </w:t>
      </w:r>
      <w:r w:rsidRPr="00FF639A" w:rsidR="003A0B62">
        <w:t>Establishment of the special account</w:t>
      </w:r>
      <w:bookmarkEnd w:id="6"/>
    </w:p>
    <w:p w:rsidRPr="00FF639A" w:rsidR="00C40FC9" w:rsidP="00C40FC9" w:rsidRDefault="00554826" w14:paraId="2CA192AE" w14:textId="1D1A669D">
      <w:pPr>
        <w:pStyle w:val="subsection"/>
      </w:pPr>
      <w:r w:rsidRPr="00FF639A">
        <w:tab/>
      </w:r>
      <w:bookmarkStart w:name="_Hlk207196357" w:id="8"/>
      <w:bookmarkStart w:name="_Hlk207198822" w:id="9"/>
      <w:r w:rsidRPr="006065DA" w:rsidR="005F0B99">
        <w:tab/>
      </w:r>
      <w:r w:rsidRPr="00FF639A" w:rsidR="00FF639A">
        <w:t xml:space="preserve">For paragraph 78(1)(a) of the Act, the </w:t>
      </w:r>
      <w:r w:rsidRPr="00FF639A" w:rsidR="00FF639A">
        <w:rPr>
          <w:i/>
          <w:iCs/>
        </w:rPr>
        <w:t xml:space="preserve">Aboriginal Water Entitlements Special Account 2025 </w:t>
      </w:r>
      <w:r w:rsidR="00FF639A">
        <w:t>is established as a special account</w:t>
      </w:r>
      <w:r w:rsidRPr="00FF639A">
        <w:t>.</w:t>
      </w:r>
      <w:bookmarkEnd w:id="8"/>
    </w:p>
    <w:p w:rsidRPr="00B25306" w:rsidR="00C40FC9" w:rsidP="00DA7FFC" w:rsidRDefault="00C40FC9" w14:paraId="23D9109A" w14:textId="00356C52">
      <w:pPr>
        <w:pStyle w:val="paragraphsub"/>
      </w:pPr>
      <w:bookmarkStart w:name="_Hlk207199175" w:id="10"/>
      <w:bookmarkEnd w:id="7"/>
      <w:bookmarkEnd w:id="9"/>
    </w:p>
    <w:p w:rsidRPr="00FF639A" w:rsidR="00C40FC9" w:rsidP="00C40FC9" w:rsidRDefault="00FD1D12" w14:paraId="580C76E0" w14:textId="02D362B1">
      <w:pPr>
        <w:pStyle w:val="ActHead5"/>
        <w:ind w:left="0" w:firstLine="0"/>
      </w:pPr>
      <w:bookmarkStart w:name="_Toc210217216" w:id="11"/>
      <w:bookmarkStart w:name="_Hlk207197995" w:id="12"/>
      <w:bookmarkEnd w:id="10"/>
      <w:r>
        <w:t>6</w:t>
      </w:r>
      <w:r w:rsidRPr="00FF639A" w:rsidR="00C40FC9">
        <w:t xml:space="preserve">  </w:t>
      </w:r>
      <w:r w:rsidR="00C40FC9">
        <w:t>Accountable authority</w:t>
      </w:r>
      <w:r w:rsidRPr="00FF639A" w:rsidR="00C40FC9">
        <w:t xml:space="preserve"> of the special account</w:t>
      </w:r>
      <w:bookmarkEnd w:id="11"/>
    </w:p>
    <w:p w:rsidRPr="00FF639A" w:rsidR="00C40FC9" w:rsidP="006B6080" w:rsidRDefault="006B6080" w14:paraId="7139429E" w14:textId="15E46338">
      <w:pPr>
        <w:pStyle w:val="subsection"/>
      </w:pPr>
      <w:r>
        <w:tab/>
      </w:r>
      <w:r>
        <w:tab/>
      </w:r>
      <w:r w:rsidRPr="00FF639A" w:rsidR="00C40FC9">
        <w:t>For paragraph 78(1)(</w:t>
      </w:r>
      <w:r w:rsidR="00C40FC9">
        <w:t>d</w:t>
      </w:r>
      <w:r w:rsidRPr="00FF639A" w:rsidR="00C40FC9">
        <w:t>) of the Act, the</w:t>
      </w:r>
      <w:r w:rsidR="00C40FC9">
        <w:t xml:space="preserve"> accountable authority</w:t>
      </w:r>
      <w:r w:rsidR="004121AD">
        <w:t xml:space="preserve"> responsible for the special account is the Secretary of the Department</w:t>
      </w:r>
      <w:r>
        <w:t xml:space="preserve"> of Climate Change, Energy, the Environment and Water</w:t>
      </w:r>
      <w:r w:rsidRPr="00FF639A" w:rsidR="00C40FC9">
        <w:t>.</w:t>
      </w:r>
    </w:p>
    <w:bookmarkEnd w:id="12"/>
    <w:p w:rsidR="00DA7FFC" w:rsidP="00554826" w:rsidRDefault="00DA7FFC" w14:paraId="53AC1B46" w14:textId="77777777">
      <w:pPr>
        <w:spacing w:line="240" w:lineRule="auto"/>
        <w:rPr>
          <w:b/>
          <w:bCs/>
        </w:rPr>
      </w:pPr>
    </w:p>
    <w:p w:rsidRPr="00FF639A" w:rsidR="00DA7FFC" w:rsidP="00DA7FFC" w:rsidRDefault="00FD1D12" w14:paraId="6F291345" w14:textId="422B8E13">
      <w:pPr>
        <w:pStyle w:val="ActHead5"/>
        <w:ind w:left="0" w:firstLine="0"/>
      </w:pPr>
      <w:bookmarkStart w:name="_Toc210217217" w:id="13"/>
      <w:r>
        <w:t>7</w:t>
      </w:r>
      <w:r w:rsidRPr="00FF639A" w:rsidR="00DA7FFC">
        <w:t xml:space="preserve">  </w:t>
      </w:r>
      <w:r w:rsidR="00DA7FFC">
        <w:t>Amounts that may be credited to the special account</w:t>
      </w:r>
      <w:bookmarkEnd w:id="13"/>
    </w:p>
    <w:p w:rsidR="00DA7FFC" w:rsidP="00DA7FFC" w:rsidRDefault="000F5C99" w14:paraId="780B1E66" w14:textId="108A0504">
      <w:pPr>
        <w:pStyle w:val="subsection"/>
      </w:pPr>
      <w:r>
        <w:tab/>
      </w:r>
      <w:r w:rsidR="00D752CB">
        <w:t>(1)</w:t>
      </w:r>
      <w:r w:rsidR="00D752CB">
        <w:tab/>
      </w:r>
      <w:r w:rsidRPr="00FF639A" w:rsidR="00DA7FFC">
        <w:t>For paragraph 78(1)(</w:t>
      </w:r>
      <w:r w:rsidR="00DA7FFC">
        <w:t>b</w:t>
      </w:r>
      <w:r w:rsidRPr="00FF639A" w:rsidR="00DA7FFC">
        <w:t>) of the Act, the</w:t>
      </w:r>
      <w:r w:rsidR="00DA7FFC">
        <w:t xml:space="preserve"> following amounts may be credited to the special account: </w:t>
      </w:r>
    </w:p>
    <w:p w:rsidR="00B761CA" w:rsidP="00925754" w:rsidRDefault="00B761CA" w14:paraId="1BCAB19D" w14:textId="3CFA13CF">
      <w:pPr>
        <w:pStyle w:val="paragraph"/>
      </w:pPr>
      <w:r w:rsidRPr="00D752CB">
        <w:tab/>
      </w:r>
      <w:r w:rsidRPr="00D752CB">
        <w:t>(</w:t>
      </w:r>
      <w:r>
        <w:t>a</w:t>
      </w:r>
      <w:r w:rsidRPr="00D752CB">
        <w:t>)</w:t>
      </w:r>
      <w:r w:rsidRPr="00D752CB">
        <w:tab/>
      </w:r>
      <w:r w:rsidRPr="00B761CA">
        <w:t xml:space="preserve">amounts equal to amounts of any gifts given or bequests made for the purposes of the </w:t>
      </w:r>
      <w:r>
        <w:t>special a</w:t>
      </w:r>
      <w:r w:rsidRPr="00B761CA">
        <w:t>ccount</w:t>
      </w:r>
      <w:r w:rsidR="004306D5">
        <w:t>;</w:t>
      </w:r>
    </w:p>
    <w:p w:rsidRPr="00D752CB" w:rsidR="00925754" w:rsidP="00925754" w:rsidRDefault="00925754" w14:paraId="44919830" w14:textId="25420263">
      <w:pPr>
        <w:pStyle w:val="paragraph"/>
      </w:pPr>
      <w:r w:rsidRPr="00D752CB">
        <w:tab/>
      </w:r>
      <w:r w:rsidRPr="00D752CB">
        <w:t>(</w:t>
      </w:r>
      <w:r w:rsidR="00B761CA">
        <w:t>b</w:t>
      </w:r>
      <w:r w:rsidRPr="00D752CB">
        <w:t>)</w:t>
      </w:r>
      <w:r w:rsidRPr="00D752CB">
        <w:tab/>
      </w:r>
      <w:r w:rsidRPr="00807891">
        <w:t xml:space="preserve">amounts received in the course of the performance of functions that relate to the purposes of the special account; </w:t>
      </w:r>
      <w:r w:rsidRPr="00D752CB">
        <w:t>and</w:t>
      </w:r>
    </w:p>
    <w:p w:rsidRPr="00D752CB" w:rsidR="00925754" w:rsidP="00925754" w:rsidRDefault="00925754" w14:paraId="20884886" w14:textId="28538FE9">
      <w:pPr>
        <w:pStyle w:val="paragraph"/>
      </w:pPr>
      <w:r w:rsidRPr="00D752CB">
        <w:tab/>
      </w:r>
      <w:r w:rsidRPr="00D752CB">
        <w:t>(</w:t>
      </w:r>
      <w:r w:rsidR="00B761CA">
        <w:t>c</w:t>
      </w:r>
      <w:r w:rsidRPr="00D752CB">
        <w:t>)</w:t>
      </w:r>
      <w:r w:rsidRPr="00D752CB">
        <w:tab/>
      </w:r>
      <w:r>
        <w:t xml:space="preserve">an </w:t>
      </w:r>
      <w:r w:rsidRPr="002E40F8">
        <w:t xml:space="preserve">amount received from any person for </w:t>
      </w:r>
      <w:r>
        <w:t>one or more</w:t>
      </w:r>
      <w:r w:rsidRPr="002E40F8">
        <w:t xml:space="preserve"> purposes of the</w:t>
      </w:r>
      <w:r>
        <w:t xml:space="preserve"> special account.</w:t>
      </w:r>
    </w:p>
    <w:p w:rsidR="00DA7FFC" w:rsidP="00FD1D12" w:rsidRDefault="00DA7FFC" w14:paraId="1374C4E4" w14:textId="45E32A86">
      <w:pPr>
        <w:pStyle w:val="paragraph"/>
      </w:pPr>
    </w:p>
    <w:p w:rsidRPr="00FF639A" w:rsidR="00DA7FFC" w:rsidP="00DA7FFC" w:rsidRDefault="00FD1D12" w14:paraId="446F5878" w14:textId="3AB07F3D">
      <w:pPr>
        <w:pStyle w:val="ActHead5"/>
      </w:pPr>
      <w:bookmarkStart w:name="_Toc210217218" w:id="14"/>
      <w:r>
        <w:t>8</w:t>
      </w:r>
      <w:r w:rsidRPr="00FF639A" w:rsidR="00DA7FFC">
        <w:t xml:space="preserve">  </w:t>
      </w:r>
      <w:r w:rsidR="00DA7FFC">
        <w:t>Purposes</w:t>
      </w:r>
      <w:r w:rsidRPr="00FF639A" w:rsidR="00DA7FFC">
        <w:t xml:space="preserve"> of the special account</w:t>
      </w:r>
      <w:bookmarkEnd w:id="14"/>
    </w:p>
    <w:p w:rsidRPr="00FF639A" w:rsidR="00DA7FFC" w:rsidP="00DA7FFC" w:rsidRDefault="00DA7FFC" w14:paraId="7EA1CC4E" w14:textId="1DA3FB21">
      <w:pPr>
        <w:pStyle w:val="subsection"/>
      </w:pPr>
      <w:r w:rsidRPr="00FF639A">
        <w:tab/>
      </w:r>
      <w:r w:rsidRPr="00FF639A">
        <w:t>(1)</w:t>
      </w:r>
      <w:r w:rsidRPr="00FF639A">
        <w:tab/>
      </w:r>
      <w:r w:rsidRPr="00FF639A">
        <w:t>For paragraph 78(1)(</w:t>
      </w:r>
      <w:r>
        <w:t>c</w:t>
      </w:r>
      <w:r w:rsidRPr="00FF639A">
        <w:t xml:space="preserve">) of the Act, the </w:t>
      </w:r>
      <w:r>
        <w:t>purposes of the special account, in relation to which amounts may be debited from the special account, are:</w:t>
      </w:r>
    </w:p>
    <w:p w:rsidR="00DA7FFC" w:rsidP="008A6F67" w:rsidRDefault="00DA7FFC" w14:paraId="79891CCA" w14:textId="265AE49B">
      <w:pPr>
        <w:pStyle w:val="paragraph"/>
      </w:pPr>
      <w:r>
        <w:tab/>
      </w:r>
      <w:r w:rsidRPr="00FF639A">
        <w:t>(a)</w:t>
      </w:r>
      <w:r w:rsidRPr="00FF639A">
        <w:tab/>
      </w:r>
      <w:bookmarkStart w:name="_Hlk210469329" w:id="15"/>
      <w:r w:rsidR="009A10B5">
        <w:t xml:space="preserve">to </w:t>
      </w:r>
      <w:r w:rsidRPr="009A10B5" w:rsidR="009A10B5">
        <w:t>purchase,</w:t>
      </w:r>
      <w:r w:rsidR="007B4603">
        <w:t xml:space="preserve"> use,</w:t>
      </w:r>
      <w:r w:rsidRPr="009A10B5" w:rsidR="009A10B5">
        <w:t xml:space="preserve"> </w:t>
      </w:r>
      <w:r w:rsidR="009A10B5">
        <w:t xml:space="preserve">manage, trade, transfer, lease, gift, </w:t>
      </w:r>
      <w:r w:rsidRPr="009A10B5" w:rsidR="009A10B5">
        <w:t xml:space="preserve">dispose of and otherwise deal in </w:t>
      </w:r>
      <w:r w:rsidR="00E93837">
        <w:t>water entitlements</w:t>
      </w:r>
      <w:r w:rsidR="009A10B5">
        <w:t xml:space="preserve"> </w:t>
      </w:r>
      <w:bookmarkEnd w:id="15"/>
      <w:r w:rsidR="009A10B5">
        <w:t xml:space="preserve">for the benefit of First Nations </w:t>
      </w:r>
      <w:r w:rsidR="007B4603">
        <w:t xml:space="preserve">communities </w:t>
      </w:r>
      <w:r w:rsidR="00BC52EC">
        <w:t>in the Murray-Darling Basin</w:t>
      </w:r>
      <w:r w:rsidR="009A28FC">
        <w:t>;</w:t>
      </w:r>
      <w:r w:rsidR="00E93837">
        <w:t xml:space="preserve"> </w:t>
      </w:r>
    </w:p>
    <w:p w:rsidR="00A75951" w:rsidP="00A75951" w:rsidRDefault="00A75951" w14:paraId="478A7EBB" w14:textId="1D7C3931">
      <w:pPr>
        <w:pStyle w:val="paragraph"/>
      </w:pPr>
      <w:r>
        <w:tab/>
      </w:r>
      <w:r w:rsidRPr="00FF639A">
        <w:t>(b)</w:t>
      </w:r>
      <w:r w:rsidRPr="00FF639A">
        <w:tab/>
      </w:r>
      <w:r w:rsidR="009A10B5">
        <w:t xml:space="preserve">to pay or discharge </w:t>
      </w:r>
      <w:r w:rsidRPr="009A10B5" w:rsidR="009A10B5">
        <w:t>the costs, expenses and other obligations incurred by the Commonwealth</w:t>
      </w:r>
      <w:r w:rsidR="009A10B5">
        <w:t xml:space="preserve"> </w:t>
      </w:r>
      <w:r w:rsidRPr="009A10B5" w:rsidR="009A10B5">
        <w:t>in perform</w:t>
      </w:r>
      <w:r w:rsidR="00F51C1A">
        <w:t xml:space="preserve">ing, or engaging others to perform, </w:t>
      </w:r>
      <w:r w:rsidRPr="009A10B5" w:rsidR="009A10B5">
        <w:t xml:space="preserve">the </w:t>
      </w:r>
      <w:r w:rsidR="000413E7">
        <w:t>activities</w:t>
      </w:r>
      <w:r w:rsidRPr="009A10B5" w:rsidR="009A10B5">
        <w:t xml:space="preserve"> referred to in subsection </w:t>
      </w:r>
      <w:r w:rsidR="000413E7">
        <w:t>8</w:t>
      </w:r>
      <w:r w:rsidRPr="009A10B5" w:rsidR="009A10B5">
        <w:t>(</w:t>
      </w:r>
      <w:r w:rsidR="000413E7">
        <w:t>1</w:t>
      </w:r>
      <w:r w:rsidRPr="009A10B5" w:rsidR="009A10B5">
        <w:t>)</w:t>
      </w:r>
      <w:r w:rsidR="000413E7">
        <w:t>(a), excluding departmental staff costs</w:t>
      </w:r>
      <w:r w:rsidRPr="009A10B5" w:rsidR="009A10B5">
        <w:t>;</w:t>
      </w:r>
      <w:r w:rsidR="0044063C">
        <w:t xml:space="preserve"> </w:t>
      </w:r>
    </w:p>
    <w:p w:rsidR="00F51C1A" w:rsidP="00A46A40" w:rsidRDefault="00A46A40" w14:paraId="500A09A8" w14:textId="41AADA6D">
      <w:pPr>
        <w:pStyle w:val="paragraph"/>
      </w:pPr>
      <w:r>
        <w:tab/>
      </w:r>
      <w:r w:rsidRPr="00FF639A">
        <w:t>(</w:t>
      </w:r>
      <w:r>
        <w:t>c</w:t>
      </w:r>
      <w:r w:rsidRPr="00FF639A">
        <w:t>)</w:t>
      </w:r>
      <w:r w:rsidRPr="00FF639A">
        <w:tab/>
      </w:r>
      <w:r w:rsidRPr="00C953A0">
        <w:t>to repay an amount where a court order, Act or other law requires or permits the repayment of an amount received; and</w:t>
      </w:r>
      <w:r>
        <w:t xml:space="preserve"> </w:t>
      </w:r>
    </w:p>
    <w:p w:rsidR="00A75FE9" w:rsidP="00B65910" w:rsidRDefault="00F51C1A" w14:paraId="469667E3" w14:textId="4DBD7571">
      <w:pPr>
        <w:pStyle w:val="paragraph"/>
      </w:pPr>
      <w:r>
        <w:tab/>
      </w:r>
      <w:r>
        <w:t>(d)</w:t>
      </w:r>
      <w:r>
        <w:tab/>
      </w:r>
      <w:r w:rsidR="00A46A40">
        <w:t xml:space="preserve">to reduce the balance of the special account (and, therefore, the available </w:t>
      </w:r>
      <w:r w:rsidRPr="007A56DD" w:rsidR="00A46A40">
        <w:t>appropriation for the special account) without making a real or notional</w:t>
      </w:r>
      <w:r w:rsidR="00A46A40">
        <w:t xml:space="preserve"> payment. </w:t>
      </w:r>
    </w:p>
    <w:sectPr w:rsidR="00A75FE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orient="portrait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D80" w:rsidP="00715914" w:rsidRDefault="00F16D80" w14:paraId="5F8C5B32" w14:textId="77777777">
      <w:pPr>
        <w:spacing w:line="240" w:lineRule="auto"/>
      </w:pPr>
      <w:r>
        <w:separator/>
      </w:r>
    </w:p>
  </w:endnote>
  <w:endnote w:type="continuationSeparator" w:id="0">
    <w:p w:rsidR="00F16D80" w:rsidP="00715914" w:rsidRDefault="00F16D80" w14:paraId="026D05D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C1C" w:rsidR="0072147A" w:rsidP="00D6537E" w:rsidRDefault="0072147A" w14:paraId="62ABC65B" w14:textId="77777777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 w14:paraId="51194276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72147A" w14:paraId="72E588A4" w14:textId="777777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Pr="004E1307" w:rsidR="0072147A" w:rsidP="00A369E3" w:rsidRDefault="004E1307" w14:paraId="6AB7F7E2" w14:textId="77777777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72147A" w14:paraId="2EAD8021" w14:textId="77777777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 w14:paraId="0E76E5FF" w14:textId="7777777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8472" w:type="dxa"/>
          <w:gridSpan w:val="3"/>
        </w:tcPr>
        <w:p w:rsidR="0072147A" w:rsidP="00A369E3" w:rsidRDefault="0072147A" w14:paraId="511785DA" w14:textId="77777777">
          <w:pPr>
            <w:jc w:val="right"/>
            <w:rPr>
              <w:sz w:val="18"/>
            </w:rPr>
          </w:pPr>
        </w:p>
      </w:tc>
    </w:tr>
  </w:tbl>
  <w:p w:rsidRPr="00ED79B6" w:rsidR="0072147A" w:rsidP="007500C8" w:rsidRDefault="0072147A" w14:paraId="02622D66" w14:textId="7777777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C1C" w:rsidR="0072147A" w:rsidP="00D6537E" w:rsidRDefault="0072147A" w14:paraId="09A02CF9" w14:textId="77777777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:rsidTr="00A369E3" w14:paraId="436263F9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72147A" w14:paraId="60E9F3A2" w14:textId="777777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4E1307" w14:paraId="0A347EBA" w14:textId="7777777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72147A" w14:paraId="1AEE4F3C" w14:textId="777777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 w14:paraId="573D4E45" w14:textId="7777777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8472" w:type="dxa"/>
          <w:gridSpan w:val="3"/>
        </w:tcPr>
        <w:p w:rsidR="0072147A" w:rsidP="00A369E3" w:rsidRDefault="0072147A" w14:paraId="30A2239F" w14:textId="77777777">
          <w:pPr>
            <w:rPr>
              <w:sz w:val="18"/>
            </w:rPr>
          </w:pPr>
        </w:p>
      </w:tc>
    </w:tr>
  </w:tbl>
  <w:p w:rsidRPr="00ED79B6" w:rsidR="0072147A" w:rsidP="00472DBE" w:rsidRDefault="0072147A" w14:paraId="65F0A027" w14:textId="7777777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C1C" w:rsidR="0072147A" w:rsidP="00F6696E" w:rsidRDefault="0072147A" w14:paraId="4D11262F" w14:textId="77777777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 w14:paraId="0AC5A8F5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72147A" w14:paraId="25F2B277" w14:textId="777777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72147A" w14:paraId="6AB54D74" w14:textId="77777777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P="00A369E3" w:rsidRDefault="0072147A" w14:paraId="48694D42" w14:textId="77777777">
          <w:pPr>
            <w:spacing w:line="0" w:lineRule="atLeast"/>
            <w:jc w:val="right"/>
            <w:rPr>
              <w:sz w:val="18"/>
            </w:rPr>
          </w:pPr>
        </w:p>
      </w:tc>
    </w:tr>
  </w:tbl>
  <w:p w:rsidRPr="00ED79B6" w:rsidR="0072147A" w:rsidP="007500C8" w:rsidRDefault="0072147A" w14:paraId="5BEF7986" w14:textId="7777777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EA5" w:rsidR="00F6696E" w:rsidP="00E708D8" w:rsidRDefault="00F6696E" w14:paraId="62BEB4C6" w14:textId="77777777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:rsidTr="00A87A58" w14:paraId="29B2FF24" w14:textId="77777777">
      <w:tc>
        <w:tcPr>
          <w:tcW w:w="365" w:type="pct"/>
        </w:tcPr>
        <w:p w:rsidR="00F6696E" w:rsidP="000850AC" w:rsidRDefault="00F6696E" w14:paraId="492A0558" w14:textId="777777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P="000850AC" w:rsidRDefault="00F6696E" w14:paraId="6C1BCCA5" w14:textId="7777777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D8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P="000850AC" w:rsidRDefault="00F6696E" w14:paraId="0186C151" w14:textId="77777777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 w14:paraId="4B02AF58" w14:textId="77777777">
      <w:tc>
        <w:tcPr>
          <w:tcW w:w="5000" w:type="pct"/>
          <w:gridSpan w:val="3"/>
        </w:tcPr>
        <w:p w:rsidR="00F6696E" w:rsidP="000850AC" w:rsidRDefault="00F6696E" w14:paraId="52F2E331" w14:textId="77777777">
          <w:pPr>
            <w:jc w:val="right"/>
            <w:rPr>
              <w:sz w:val="18"/>
            </w:rPr>
          </w:pPr>
        </w:p>
      </w:tc>
    </w:tr>
  </w:tbl>
  <w:p w:rsidRPr="00ED79B6" w:rsidR="00F6696E" w:rsidP="000A6C6A" w:rsidRDefault="00F6696E" w14:paraId="410DB1B7" w14:textId="7777777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EA5" w:rsidR="00F6696E" w:rsidP="00E708D8" w:rsidRDefault="00F6696E" w14:paraId="2E77E5E6" w14:textId="59AC4190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 w14:paraId="24B7F38E" w14:textId="77777777">
      <w:tc>
        <w:tcPr>
          <w:tcW w:w="947" w:type="pct"/>
        </w:tcPr>
        <w:p w:rsidR="00F6696E" w:rsidP="000850AC" w:rsidRDefault="00F6696E" w14:paraId="48BB6C37" w14:textId="7777777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Pr="00AA73C1" w:rsidR="00F6696E" w:rsidP="00B325AF" w:rsidRDefault="00B325AF" w14:paraId="593354A4" w14:textId="11896E74">
          <w:pPr>
            <w:rPr>
              <w:i/>
              <w:iCs/>
              <w:sz w:val="18"/>
              <w:szCs w:val="18"/>
            </w:rPr>
          </w:pPr>
          <w:r w:rsidRPr="00AA73C1">
            <w:rPr>
              <w:i/>
              <w:iCs/>
              <w:sz w:val="18"/>
              <w:szCs w:val="18"/>
            </w:rPr>
            <w:fldChar w:fldCharType="begin"/>
          </w:r>
          <w:r w:rsidRPr="00AA73C1">
            <w:rPr>
              <w:i/>
              <w:iCs/>
              <w:sz w:val="18"/>
              <w:szCs w:val="18"/>
            </w:rPr>
            <w:instrText xml:space="preserve"> STYLEREF  ShortT </w:instrText>
          </w:r>
          <w:r w:rsidRPr="00AA73C1">
            <w:rPr>
              <w:i/>
              <w:iCs/>
              <w:sz w:val="18"/>
              <w:szCs w:val="18"/>
            </w:rPr>
            <w:fldChar w:fldCharType="separate"/>
          </w:r>
          <w:r w:rsidR="00932DBC">
            <w:rPr>
              <w:i/>
              <w:iCs/>
              <w:noProof/>
              <w:sz w:val="18"/>
              <w:szCs w:val="18"/>
            </w:rPr>
            <w:t>PGPA Act (Aboriginal Water Entitlements Special Account) Determination 2025</w:t>
          </w:r>
          <w:r w:rsidRPr="00AA73C1">
            <w:rPr>
              <w:i/>
              <w:iCs/>
              <w:sz w:val="18"/>
              <w:szCs w:val="18"/>
            </w:rPr>
            <w:fldChar w:fldCharType="end"/>
          </w:r>
        </w:p>
      </w:tc>
      <w:tc>
        <w:tcPr>
          <w:tcW w:w="365" w:type="pct"/>
        </w:tcPr>
        <w:p w:rsidR="00F6696E" w:rsidP="000850AC" w:rsidRDefault="00F6696E" w14:paraId="21430F8A" w14:textId="777777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 w14:paraId="761E7C33" w14:textId="77777777">
      <w:tc>
        <w:tcPr>
          <w:tcW w:w="5000" w:type="pct"/>
          <w:gridSpan w:val="3"/>
        </w:tcPr>
        <w:p w:rsidR="00F6696E" w:rsidP="000850AC" w:rsidRDefault="00F6696E" w14:paraId="400760EF" w14:textId="77777777">
          <w:pPr>
            <w:rPr>
              <w:sz w:val="18"/>
            </w:rPr>
          </w:pPr>
        </w:p>
      </w:tc>
    </w:tr>
  </w:tbl>
  <w:p w:rsidRPr="00ED79B6" w:rsidR="00F6696E" w:rsidP="003278F2" w:rsidRDefault="00F6696E" w14:paraId="0A8FA665" w14:textId="7777777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EA5" w:rsidR="008C2EAC" w:rsidP="00E708D8" w:rsidRDefault="008C2EAC" w14:paraId="0E9FAE49" w14:textId="77777777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 w14:paraId="2E494286" w14:textId="77777777">
      <w:tc>
        <w:tcPr>
          <w:tcW w:w="365" w:type="pct"/>
        </w:tcPr>
        <w:p w:rsidR="008C2EAC" w:rsidP="000850AC" w:rsidRDefault="008C2EAC" w14:paraId="1EEDD2F4" w14:textId="777777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P="000850AC" w:rsidRDefault="008C2EAC" w14:paraId="24C2A978" w14:textId="60822A9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32DBC">
            <w:rPr>
              <w:i/>
              <w:noProof/>
              <w:sz w:val="18"/>
            </w:rPr>
            <w:t>PGPA Act (Aboriginal Water Entitlements Special Account)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P="000850AC" w:rsidRDefault="008C2EAC" w14:paraId="5AEC175D" w14:textId="77777777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 w14:paraId="006B78E1" w14:textId="77777777">
      <w:tc>
        <w:tcPr>
          <w:tcW w:w="5000" w:type="pct"/>
          <w:gridSpan w:val="3"/>
        </w:tcPr>
        <w:p w:rsidR="008C2EAC" w:rsidP="000850AC" w:rsidRDefault="008C2EAC" w14:paraId="4B89CC32" w14:textId="77777777">
          <w:pPr>
            <w:jc w:val="right"/>
            <w:rPr>
              <w:sz w:val="18"/>
            </w:rPr>
          </w:pPr>
        </w:p>
      </w:tc>
    </w:tr>
  </w:tbl>
  <w:p w:rsidRPr="00ED79B6" w:rsidR="008C2EAC" w:rsidP="000A6C6A" w:rsidRDefault="008C2EAC" w14:paraId="3608F3A1" w14:textId="7777777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EA5" w:rsidR="008C2EAC" w:rsidP="00E708D8" w:rsidRDefault="008C2EAC" w14:paraId="4A1AB043" w14:textId="77777777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 w14:paraId="3A289FF2" w14:textId="77777777">
      <w:tc>
        <w:tcPr>
          <w:tcW w:w="947" w:type="pct"/>
        </w:tcPr>
        <w:p w:rsidR="008C2EAC" w:rsidP="000850AC" w:rsidRDefault="008C2EAC" w14:paraId="7CE8E5B5" w14:textId="7777777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P="000850AC" w:rsidRDefault="008C2EAC" w14:paraId="0DC15C20" w14:textId="3D496E4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32DBC">
            <w:rPr>
              <w:i/>
              <w:noProof/>
              <w:sz w:val="18"/>
            </w:rPr>
            <w:t>PGPA Act (Aboriginal Water Entitlements Special Account)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P="000850AC" w:rsidRDefault="008C2EAC" w14:paraId="4DF7E568" w14:textId="777777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 w14:paraId="0F7753B3" w14:textId="77777777">
      <w:tc>
        <w:tcPr>
          <w:tcW w:w="5000" w:type="pct"/>
          <w:gridSpan w:val="3"/>
        </w:tcPr>
        <w:p w:rsidR="008C2EAC" w:rsidP="000850AC" w:rsidRDefault="008C2EAC" w14:paraId="438CE699" w14:textId="77777777">
          <w:pPr>
            <w:rPr>
              <w:sz w:val="18"/>
            </w:rPr>
          </w:pPr>
        </w:p>
      </w:tc>
    </w:tr>
  </w:tbl>
  <w:p w:rsidRPr="00ED79B6" w:rsidR="008C2EAC" w:rsidP="003278F2" w:rsidRDefault="008C2EAC" w14:paraId="6FD2C4E1" w14:textId="7777777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D80" w:rsidP="00715914" w:rsidRDefault="00F16D80" w14:paraId="0098A3DC" w14:textId="77777777">
      <w:pPr>
        <w:spacing w:line="240" w:lineRule="auto"/>
      </w:pPr>
      <w:r>
        <w:separator/>
      </w:r>
    </w:p>
  </w:footnote>
  <w:footnote w:type="continuationSeparator" w:id="0">
    <w:p w:rsidR="00F16D80" w:rsidP="00715914" w:rsidRDefault="00F16D80" w14:paraId="0891A5B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F1388" w:rsidR="00F6696E" w:rsidP="00715914" w:rsidRDefault="00F6696E" w14:paraId="1AB8D473" w14:textId="77777777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F1388" w:rsidR="00F6696E" w:rsidP="00715914" w:rsidRDefault="00F6696E" w14:paraId="04DE9616" w14:textId="77777777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D79B6" w:rsidR="00F6696E" w:rsidP="006442D3" w:rsidRDefault="00F6696E" w14:paraId="1AFA202C" w14:textId="77777777">
    <w:pPr>
      <w:pBdr>
        <w:bottom w:val="single" w:color="auto" w:sz="6" w:space="1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D79B6" w:rsidR="00F6696E" w:rsidP="006442D3" w:rsidRDefault="00F6696E" w14:paraId="09CF56CE" w14:textId="77777777">
    <w:pPr>
      <w:pBdr>
        <w:bottom w:val="single" w:color="auto" w:sz="6" w:space="1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D79B6" w:rsidR="00F6696E" w:rsidP="00715914" w:rsidRDefault="00F6696E" w14:paraId="46B329A8" w14:textId="77777777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307" w:rsidP="00715914" w:rsidRDefault="004E1307" w14:paraId="7D370BA5" w14:textId="77777777">
    <w:pPr>
      <w:rPr>
        <w:sz w:val="20"/>
      </w:rPr>
    </w:pPr>
  </w:p>
  <w:p w:rsidR="004E1307" w:rsidP="00715914" w:rsidRDefault="004E1307" w14:paraId="43C6AC68" w14:textId="77777777">
    <w:pPr>
      <w:rPr>
        <w:sz w:val="20"/>
      </w:rPr>
    </w:pPr>
  </w:p>
  <w:p w:rsidRPr="007A1328" w:rsidR="004E1307" w:rsidP="00715914" w:rsidRDefault="004E1307" w14:paraId="37D0E82D" w14:textId="77777777">
    <w:pPr>
      <w:rPr>
        <w:sz w:val="20"/>
      </w:rPr>
    </w:pPr>
  </w:p>
  <w:p w:rsidRPr="007A1328" w:rsidR="004E1307" w:rsidP="00715914" w:rsidRDefault="004E1307" w14:paraId="6467CA61" w14:textId="77777777">
    <w:pPr>
      <w:rPr>
        <w:b/>
        <w:sz w:val="24"/>
      </w:rPr>
    </w:pPr>
  </w:p>
  <w:p w:rsidRPr="007A1328" w:rsidR="004E1307" w:rsidP="00D6537E" w:rsidRDefault="004E1307" w14:paraId="7CCBE8BD" w14:textId="77777777">
    <w:pPr>
      <w:pBdr>
        <w:bottom w:val="single" w:color="auto" w:sz="6" w:space="1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A1328" w:rsidR="004E1307" w:rsidP="00715914" w:rsidRDefault="004E1307" w14:paraId="3B2AF1AF" w14:textId="77777777">
    <w:pPr>
      <w:jc w:val="right"/>
      <w:rPr>
        <w:sz w:val="20"/>
      </w:rPr>
    </w:pPr>
  </w:p>
  <w:p w:rsidRPr="007A1328" w:rsidR="004E1307" w:rsidP="00715914" w:rsidRDefault="004E1307" w14:paraId="7986953F" w14:textId="77777777">
    <w:pPr>
      <w:jc w:val="right"/>
      <w:rPr>
        <w:sz w:val="20"/>
      </w:rPr>
    </w:pPr>
  </w:p>
  <w:p w:rsidRPr="007A1328" w:rsidR="004E1307" w:rsidP="00715914" w:rsidRDefault="004E1307" w14:paraId="3B188773" w14:textId="77777777">
    <w:pPr>
      <w:jc w:val="right"/>
      <w:rPr>
        <w:sz w:val="20"/>
      </w:rPr>
    </w:pPr>
  </w:p>
  <w:p w:rsidRPr="007A1328" w:rsidR="004E1307" w:rsidP="00715914" w:rsidRDefault="004E1307" w14:paraId="37112078" w14:textId="77777777">
    <w:pPr>
      <w:jc w:val="right"/>
      <w:rPr>
        <w:b/>
        <w:sz w:val="24"/>
      </w:rPr>
    </w:pPr>
  </w:p>
  <w:p w:rsidRPr="007A1328" w:rsidR="004E1307" w:rsidP="00D6537E" w:rsidRDefault="004E1307" w14:paraId="27175F55" w14:textId="77777777">
    <w:pPr>
      <w:pBdr>
        <w:bottom w:val="single" w:color="auto" w:sz="6" w:space="1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97E47C2"/>
    <w:multiLevelType w:val="hybridMultilevel"/>
    <w:tmpl w:val="2AD82EDE"/>
    <w:lvl w:ilvl="0" w:tplc="3F446D42">
      <w:start w:val="1"/>
      <w:numFmt w:val="decimal"/>
      <w:lvlText w:val="%1."/>
      <w:lvlJc w:val="left"/>
      <w:pPr>
        <w:ind w:left="1020" w:hanging="360"/>
      </w:pPr>
    </w:lvl>
    <w:lvl w:ilvl="1" w:tplc="1FB4AA4C">
      <w:start w:val="1"/>
      <w:numFmt w:val="decimal"/>
      <w:lvlText w:val="%2."/>
      <w:lvlJc w:val="left"/>
      <w:pPr>
        <w:ind w:left="1020" w:hanging="360"/>
      </w:pPr>
    </w:lvl>
    <w:lvl w:ilvl="2" w:tplc="C4B27DAE">
      <w:start w:val="1"/>
      <w:numFmt w:val="decimal"/>
      <w:lvlText w:val="%3."/>
      <w:lvlJc w:val="left"/>
      <w:pPr>
        <w:ind w:left="1020" w:hanging="360"/>
      </w:pPr>
    </w:lvl>
    <w:lvl w:ilvl="3" w:tplc="1B9ECC04">
      <w:start w:val="1"/>
      <w:numFmt w:val="decimal"/>
      <w:lvlText w:val="%4."/>
      <w:lvlJc w:val="left"/>
      <w:pPr>
        <w:ind w:left="1020" w:hanging="360"/>
      </w:pPr>
    </w:lvl>
    <w:lvl w:ilvl="4" w:tplc="3FC85DE4">
      <w:start w:val="1"/>
      <w:numFmt w:val="decimal"/>
      <w:lvlText w:val="%5."/>
      <w:lvlJc w:val="left"/>
      <w:pPr>
        <w:ind w:left="1020" w:hanging="360"/>
      </w:pPr>
    </w:lvl>
    <w:lvl w:ilvl="5" w:tplc="4C0AA9A8">
      <w:start w:val="1"/>
      <w:numFmt w:val="decimal"/>
      <w:lvlText w:val="%6."/>
      <w:lvlJc w:val="left"/>
      <w:pPr>
        <w:ind w:left="1020" w:hanging="360"/>
      </w:pPr>
    </w:lvl>
    <w:lvl w:ilvl="6" w:tplc="2360A322">
      <w:start w:val="1"/>
      <w:numFmt w:val="decimal"/>
      <w:lvlText w:val="%7."/>
      <w:lvlJc w:val="left"/>
      <w:pPr>
        <w:ind w:left="1020" w:hanging="360"/>
      </w:pPr>
    </w:lvl>
    <w:lvl w:ilvl="7" w:tplc="C61CB92C">
      <w:start w:val="1"/>
      <w:numFmt w:val="decimal"/>
      <w:lvlText w:val="%8."/>
      <w:lvlJc w:val="left"/>
      <w:pPr>
        <w:ind w:left="1020" w:hanging="360"/>
      </w:pPr>
    </w:lvl>
    <w:lvl w:ilvl="8" w:tplc="40849C8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186A4817"/>
    <w:multiLevelType w:val="hybridMultilevel"/>
    <w:tmpl w:val="D080641C"/>
    <w:lvl w:ilvl="0" w:tplc="DCD2209A">
      <w:start w:val="1"/>
      <w:numFmt w:val="decimal"/>
      <w:lvlText w:val="%1."/>
      <w:lvlJc w:val="left"/>
      <w:pPr>
        <w:ind w:left="1020" w:hanging="360"/>
      </w:pPr>
    </w:lvl>
    <w:lvl w:ilvl="1" w:tplc="2174A7E6">
      <w:start w:val="1"/>
      <w:numFmt w:val="decimal"/>
      <w:lvlText w:val="%2."/>
      <w:lvlJc w:val="left"/>
      <w:pPr>
        <w:ind w:left="1020" w:hanging="360"/>
      </w:pPr>
    </w:lvl>
    <w:lvl w:ilvl="2" w:tplc="8D289DF6">
      <w:start w:val="1"/>
      <w:numFmt w:val="decimal"/>
      <w:lvlText w:val="%3."/>
      <w:lvlJc w:val="left"/>
      <w:pPr>
        <w:ind w:left="1020" w:hanging="360"/>
      </w:pPr>
    </w:lvl>
    <w:lvl w:ilvl="3" w:tplc="5CB03E5A">
      <w:start w:val="1"/>
      <w:numFmt w:val="decimal"/>
      <w:lvlText w:val="%4."/>
      <w:lvlJc w:val="left"/>
      <w:pPr>
        <w:ind w:left="1020" w:hanging="360"/>
      </w:pPr>
    </w:lvl>
    <w:lvl w:ilvl="4" w:tplc="51B288D4">
      <w:start w:val="1"/>
      <w:numFmt w:val="decimal"/>
      <w:lvlText w:val="%5."/>
      <w:lvlJc w:val="left"/>
      <w:pPr>
        <w:ind w:left="1020" w:hanging="360"/>
      </w:pPr>
    </w:lvl>
    <w:lvl w:ilvl="5" w:tplc="B6207BD6">
      <w:start w:val="1"/>
      <w:numFmt w:val="decimal"/>
      <w:lvlText w:val="%6."/>
      <w:lvlJc w:val="left"/>
      <w:pPr>
        <w:ind w:left="1020" w:hanging="360"/>
      </w:pPr>
    </w:lvl>
    <w:lvl w:ilvl="6" w:tplc="4A809C9C">
      <w:start w:val="1"/>
      <w:numFmt w:val="decimal"/>
      <w:lvlText w:val="%7."/>
      <w:lvlJc w:val="left"/>
      <w:pPr>
        <w:ind w:left="1020" w:hanging="360"/>
      </w:pPr>
    </w:lvl>
    <w:lvl w:ilvl="7" w:tplc="7A069598">
      <w:start w:val="1"/>
      <w:numFmt w:val="decimal"/>
      <w:lvlText w:val="%8."/>
      <w:lvlJc w:val="left"/>
      <w:pPr>
        <w:ind w:left="1020" w:hanging="360"/>
      </w:pPr>
    </w:lvl>
    <w:lvl w:ilvl="8" w:tplc="7D6AB2B8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7457C7"/>
    <w:multiLevelType w:val="hybridMultilevel"/>
    <w:tmpl w:val="506255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E4942"/>
    <w:multiLevelType w:val="hybridMultilevel"/>
    <w:tmpl w:val="419C8B48"/>
    <w:lvl w:ilvl="0" w:tplc="AE30F854">
      <w:start w:val="1"/>
      <w:numFmt w:val="decimal"/>
      <w:lvlText w:val="%1."/>
      <w:lvlJc w:val="left"/>
      <w:pPr>
        <w:ind w:left="1020" w:hanging="360"/>
      </w:pPr>
    </w:lvl>
    <w:lvl w:ilvl="1" w:tplc="628C29F6">
      <w:start w:val="1"/>
      <w:numFmt w:val="decimal"/>
      <w:lvlText w:val="%2."/>
      <w:lvlJc w:val="left"/>
      <w:pPr>
        <w:ind w:left="1020" w:hanging="360"/>
      </w:pPr>
    </w:lvl>
    <w:lvl w:ilvl="2" w:tplc="47A86602">
      <w:start w:val="1"/>
      <w:numFmt w:val="decimal"/>
      <w:lvlText w:val="%3."/>
      <w:lvlJc w:val="left"/>
      <w:pPr>
        <w:ind w:left="1020" w:hanging="360"/>
      </w:pPr>
    </w:lvl>
    <w:lvl w:ilvl="3" w:tplc="F3F6E5A4">
      <w:start w:val="1"/>
      <w:numFmt w:val="decimal"/>
      <w:lvlText w:val="%4."/>
      <w:lvlJc w:val="left"/>
      <w:pPr>
        <w:ind w:left="1020" w:hanging="360"/>
      </w:pPr>
    </w:lvl>
    <w:lvl w:ilvl="4" w:tplc="7D48CC92">
      <w:start w:val="1"/>
      <w:numFmt w:val="decimal"/>
      <w:lvlText w:val="%5."/>
      <w:lvlJc w:val="left"/>
      <w:pPr>
        <w:ind w:left="1020" w:hanging="360"/>
      </w:pPr>
    </w:lvl>
    <w:lvl w:ilvl="5" w:tplc="795C28C0">
      <w:start w:val="1"/>
      <w:numFmt w:val="decimal"/>
      <w:lvlText w:val="%6."/>
      <w:lvlJc w:val="left"/>
      <w:pPr>
        <w:ind w:left="1020" w:hanging="360"/>
      </w:pPr>
    </w:lvl>
    <w:lvl w:ilvl="6" w:tplc="9C2CC9A2">
      <w:start w:val="1"/>
      <w:numFmt w:val="decimal"/>
      <w:lvlText w:val="%7."/>
      <w:lvlJc w:val="left"/>
      <w:pPr>
        <w:ind w:left="1020" w:hanging="360"/>
      </w:pPr>
    </w:lvl>
    <w:lvl w:ilvl="7" w:tplc="02723676">
      <w:start w:val="1"/>
      <w:numFmt w:val="decimal"/>
      <w:lvlText w:val="%8."/>
      <w:lvlJc w:val="left"/>
      <w:pPr>
        <w:ind w:left="1020" w:hanging="360"/>
      </w:pPr>
    </w:lvl>
    <w:lvl w:ilvl="8" w:tplc="B80ACBBE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2C987DC5"/>
    <w:multiLevelType w:val="hybridMultilevel"/>
    <w:tmpl w:val="974E1EB2"/>
    <w:lvl w:ilvl="0" w:tplc="D750C754">
      <w:start w:val="1"/>
      <w:numFmt w:val="lowerLetter"/>
      <w:lvlText w:val="%1."/>
      <w:lvlJc w:val="left"/>
      <w:pPr>
        <w:ind w:left="1020" w:hanging="360"/>
      </w:pPr>
    </w:lvl>
    <w:lvl w:ilvl="1" w:tplc="745A3BBA">
      <w:start w:val="1"/>
      <w:numFmt w:val="lowerLetter"/>
      <w:lvlText w:val="%2."/>
      <w:lvlJc w:val="left"/>
      <w:pPr>
        <w:ind w:left="1020" w:hanging="360"/>
      </w:pPr>
    </w:lvl>
    <w:lvl w:ilvl="2" w:tplc="AD2CEF70">
      <w:start w:val="1"/>
      <w:numFmt w:val="lowerLetter"/>
      <w:lvlText w:val="%3."/>
      <w:lvlJc w:val="left"/>
      <w:pPr>
        <w:ind w:left="1020" w:hanging="360"/>
      </w:pPr>
    </w:lvl>
    <w:lvl w:ilvl="3" w:tplc="65806032">
      <w:start w:val="1"/>
      <w:numFmt w:val="lowerLetter"/>
      <w:lvlText w:val="%4."/>
      <w:lvlJc w:val="left"/>
      <w:pPr>
        <w:ind w:left="1020" w:hanging="360"/>
      </w:pPr>
    </w:lvl>
    <w:lvl w:ilvl="4" w:tplc="D0FE31EE">
      <w:start w:val="1"/>
      <w:numFmt w:val="lowerLetter"/>
      <w:lvlText w:val="%5."/>
      <w:lvlJc w:val="left"/>
      <w:pPr>
        <w:ind w:left="1020" w:hanging="360"/>
      </w:pPr>
    </w:lvl>
    <w:lvl w:ilvl="5" w:tplc="E85E223C">
      <w:start w:val="1"/>
      <w:numFmt w:val="lowerLetter"/>
      <w:lvlText w:val="%6."/>
      <w:lvlJc w:val="left"/>
      <w:pPr>
        <w:ind w:left="1020" w:hanging="360"/>
      </w:pPr>
    </w:lvl>
    <w:lvl w:ilvl="6" w:tplc="D8DAA142">
      <w:start w:val="1"/>
      <w:numFmt w:val="lowerLetter"/>
      <w:lvlText w:val="%7."/>
      <w:lvlJc w:val="left"/>
      <w:pPr>
        <w:ind w:left="1020" w:hanging="360"/>
      </w:pPr>
    </w:lvl>
    <w:lvl w:ilvl="7" w:tplc="0D9A10C2">
      <w:start w:val="1"/>
      <w:numFmt w:val="lowerLetter"/>
      <w:lvlText w:val="%8."/>
      <w:lvlJc w:val="left"/>
      <w:pPr>
        <w:ind w:left="1020" w:hanging="360"/>
      </w:pPr>
    </w:lvl>
    <w:lvl w:ilvl="8" w:tplc="508A0FA2">
      <w:start w:val="1"/>
      <w:numFmt w:val="lowerLetter"/>
      <w:lvlText w:val="%9."/>
      <w:lvlJc w:val="left"/>
      <w:pPr>
        <w:ind w:left="1020" w:hanging="360"/>
      </w:pPr>
    </w:lvl>
  </w:abstractNum>
  <w:abstractNum w:abstractNumId="17" w15:restartNumberingAfterBreak="0">
    <w:nsid w:val="334F1B07"/>
    <w:multiLevelType w:val="hybridMultilevel"/>
    <w:tmpl w:val="3ABEDE9A"/>
    <w:lvl w:ilvl="0" w:tplc="4F7E23E4">
      <w:start w:val="1"/>
      <w:numFmt w:val="lowerLetter"/>
      <w:lvlText w:val="%1."/>
      <w:lvlJc w:val="left"/>
      <w:pPr>
        <w:ind w:left="1020" w:hanging="360"/>
      </w:pPr>
    </w:lvl>
    <w:lvl w:ilvl="1" w:tplc="6E4CEA2C">
      <w:start w:val="1"/>
      <w:numFmt w:val="lowerLetter"/>
      <w:lvlText w:val="%2."/>
      <w:lvlJc w:val="left"/>
      <w:pPr>
        <w:ind w:left="1020" w:hanging="360"/>
      </w:pPr>
    </w:lvl>
    <w:lvl w:ilvl="2" w:tplc="5C1027B0">
      <w:start w:val="1"/>
      <w:numFmt w:val="lowerLetter"/>
      <w:lvlText w:val="%3."/>
      <w:lvlJc w:val="left"/>
      <w:pPr>
        <w:ind w:left="1020" w:hanging="360"/>
      </w:pPr>
    </w:lvl>
    <w:lvl w:ilvl="3" w:tplc="169266E6">
      <w:start w:val="1"/>
      <w:numFmt w:val="lowerLetter"/>
      <w:lvlText w:val="%4."/>
      <w:lvlJc w:val="left"/>
      <w:pPr>
        <w:ind w:left="1020" w:hanging="360"/>
      </w:pPr>
    </w:lvl>
    <w:lvl w:ilvl="4" w:tplc="17DCC260">
      <w:start w:val="1"/>
      <w:numFmt w:val="lowerLetter"/>
      <w:lvlText w:val="%5."/>
      <w:lvlJc w:val="left"/>
      <w:pPr>
        <w:ind w:left="1020" w:hanging="360"/>
      </w:pPr>
    </w:lvl>
    <w:lvl w:ilvl="5" w:tplc="861EAF06">
      <w:start w:val="1"/>
      <w:numFmt w:val="lowerLetter"/>
      <w:lvlText w:val="%6."/>
      <w:lvlJc w:val="left"/>
      <w:pPr>
        <w:ind w:left="1020" w:hanging="360"/>
      </w:pPr>
    </w:lvl>
    <w:lvl w:ilvl="6" w:tplc="13AC2C02">
      <w:start w:val="1"/>
      <w:numFmt w:val="lowerLetter"/>
      <w:lvlText w:val="%7."/>
      <w:lvlJc w:val="left"/>
      <w:pPr>
        <w:ind w:left="1020" w:hanging="360"/>
      </w:pPr>
    </w:lvl>
    <w:lvl w:ilvl="7" w:tplc="BDA4D084">
      <w:start w:val="1"/>
      <w:numFmt w:val="lowerLetter"/>
      <w:lvlText w:val="%8."/>
      <w:lvlJc w:val="left"/>
      <w:pPr>
        <w:ind w:left="1020" w:hanging="360"/>
      </w:pPr>
    </w:lvl>
    <w:lvl w:ilvl="8" w:tplc="E452C662">
      <w:start w:val="1"/>
      <w:numFmt w:val="lowerLetter"/>
      <w:lvlText w:val="%9."/>
      <w:lvlJc w:val="left"/>
      <w:pPr>
        <w:ind w:left="1020" w:hanging="360"/>
      </w:pPr>
    </w:lvl>
  </w:abstractNum>
  <w:abstractNum w:abstractNumId="18" w15:restartNumberingAfterBreak="0">
    <w:nsid w:val="38F13530"/>
    <w:multiLevelType w:val="hybridMultilevel"/>
    <w:tmpl w:val="6AC6CF16"/>
    <w:lvl w:ilvl="0" w:tplc="3C607898">
      <w:start w:val="1"/>
      <w:numFmt w:val="lowerLetter"/>
      <w:lvlText w:val="%1."/>
      <w:lvlJc w:val="left"/>
      <w:pPr>
        <w:ind w:left="1020" w:hanging="360"/>
      </w:pPr>
    </w:lvl>
    <w:lvl w:ilvl="1" w:tplc="05725EF8">
      <w:start w:val="1"/>
      <w:numFmt w:val="lowerLetter"/>
      <w:lvlText w:val="%2."/>
      <w:lvlJc w:val="left"/>
      <w:pPr>
        <w:ind w:left="1020" w:hanging="360"/>
      </w:pPr>
    </w:lvl>
    <w:lvl w:ilvl="2" w:tplc="D3888F96">
      <w:start w:val="1"/>
      <w:numFmt w:val="lowerLetter"/>
      <w:lvlText w:val="%3."/>
      <w:lvlJc w:val="left"/>
      <w:pPr>
        <w:ind w:left="1020" w:hanging="360"/>
      </w:pPr>
    </w:lvl>
    <w:lvl w:ilvl="3" w:tplc="0D2A72A2">
      <w:start w:val="1"/>
      <w:numFmt w:val="lowerLetter"/>
      <w:lvlText w:val="%4."/>
      <w:lvlJc w:val="left"/>
      <w:pPr>
        <w:ind w:left="1020" w:hanging="360"/>
      </w:pPr>
    </w:lvl>
    <w:lvl w:ilvl="4" w:tplc="318AC1C8">
      <w:start w:val="1"/>
      <w:numFmt w:val="lowerLetter"/>
      <w:lvlText w:val="%5."/>
      <w:lvlJc w:val="left"/>
      <w:pPr>
        <w:ind w:left="1020" w:hanging="360"/>
      </w:pPr>
    </w:lvl>
    <w:lvl w:ilvl="5" w:tplc="91D29534">
      <w:start w:val="1"/>
      <w:numFmt w:val="lowerLetter"/>
      <w:lvlText w:val="%6."/>
      <w:lvlJc w:val="left"/>
      <w:pPr>
        <w:ind w:left="1020" w:hanging="360"/>
      </w:pPr>
    </w:lvl>
    <w:lvl w:ilvl="6" w:tplc="755473CE">
      <w:start w:val="1"/>
      <w:numFmt w:val="lowerLetter"/>
      <w:lvlText w:val="%7."/>
      <w:lvlJc w:val="left"/>
      <w:pPr>
        <w:ind w:left="1020" w:hanging="360"/>
      </w:pPr>
    </w:lvl>
    <w:lvl w:ilvl="7" w:tplc="1A36E014">
      <w:start w:val="1"/>
      <w:numFmt w:val="lowerLetter"/>
      <w:lvlText w:val="%8."/>
      <w:lvlJc w:val="left"/>
      <w:pPr>
        <w:ind w:left="1020" w:hanging="360"/>
      </w:pPr>
    </w:lvl>
    <w:lvl w:ilvl="8" w:tplc="E0409EF0">
      <w:start w:val="1"/>
      <w:numFmt w:val="lowerLetter"/>
      <w:lvlText w:val="%9."/>
      <w:lvlJc w:val="left"/>
      <w:pPr>
        <w:ind w:left="1020" w:hanging="36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hint="default" w:ascii="Wingdings" w:hAnsi="Wingdings"/>
      </w:rPr>
    </w:lvl>
  </w:abstractNum>
  <w:abstractNum w:abstractNumId="20" w15:restartNumberingAfterBreak="0">
    <w:nsid w:val="3C4B505A"/>
    <w:multiLevelType w:val="hybridMultilevel"/>
    <w:tmpl w:val="BD6EC3BC"/>
    <w:lvl w:ilvl="0" w:tplc="BA0C0DF2">
      <w:start w:val="1"/>
      <w:numFmt w:val="lowerLetter"/>
      <w:lvlText w:val="%1."/>
      <w:lvlJc w:val="left"/>
      <w:pPr>
        <w:ind w:left="1020" w:hanging="360"/>
      </w:pPr>
    </w:lvl>
    <w:lvl w:ilvl="1" w:tplc="49465610">
      <w:start w:val="1"/>
      <w:numFmt w:val="lowerLetter"/>
      <w:lvlText w:val="%2."/>
      <w:lvlJc w:val="left"/>
      <w:pPr>
        <w:ind w:left="1020" w:hanging="360"/>
      </w:pPr>
    </w:lvl>
    <w:lvl w:ilvl="2" w:tplc="109A3674">
      <w:start w:val="1"/>
      <w:numFmt w:val="lowerLetter"/>
      <w:lvlText w:val="%3."/>
      <w:lvlJc w:val="left"/>
      <w:pPr>
        <w:ind w:left="1020" w:hanging="360"/>
      </w:pPr>
    </w:lvl>
    <w:lvl w:ilvl="3" w:tplc="79DED90A">
      <w:start w:val="1"/>
      <w:numFmt w:val="lowerLetter"/>
      <w:lvlText w:val="%4."/>
      <w:lvlJc w:val="left"/>
      <w:pPr>
        <w:ind w:left="1020" w:hanging="360"/>
      </w:pPr>
    </w:lvl>
    <w:lvl w:ilvl="4" w:tplc="099CF078">
      <w:start w:val="1"/>
      <w:numFmt w:val="lowerLetter"/>
      <w:lvlText w:val="%5."/>
      <w:lvlJc w:val="left"/>
      <w:pPr>
        <w:ind w:left="1020" w:hanging="360"/>
      </w:pPr>
    </w:lvl>
    <w:lvl w:ilvl="5" w:tplc="C9E4E13A">
      <w:start w:val="1"/>
      <w:numFmt w:val="lowerLetter"/>
      <w:lvlText w:val="%6."/>
      <w:lvlJc w:val="left"/>
      <w:pPr>
        <w:ind w:left="1020" w:hanging="360"/>
      </w:pPr>
    </w:lvl>
    <w:lvl w:ilvl="6" w:tplc="0CE8844E">
      <w:start w:val="1"/>
      <w:numFmt w:val="lowerLetter"/>
      <w:lvlText w:val="%7."/>
      <w:lvlJc w:val="left"/>
      <w:pPr>
        <w:ind w:left="1020" w:hanging="360"/>
      </w:pPr>
    </w:lvl>
    <w:lvl w:ilvl="7" w:tplc="4E70A964">
      <w:start w:val="1"/>
      <w:numFmt w:val="lowerLetter"/>
      <w:lvlText w:val="%8."/>
      <w:lvlJc w:val="left"/>
      <w:pPr>
        <w:ind w:left="1020" w:hanging="360"/>
      </w:pPr>
    </w:lvl>
    <w:lvl w:ilvl="8" w:tplc="F7CAC79E">
      <w:start w:val="1"/>
      <w:numFmt w:val="lowerLetter"/>
      <w:lvlText w:val="%9."/>
      <w:lvlJc w:val="left"/>
      <w:pPr>
        <w:ind w:left="1020" w:hanging="360"/>
      </w:pPr>
    </w:lvl>
  </w:abstractNum>
  <w:abstractNum w:abstractNumId="21" w15:restartNumberingAfterBreak="0">
    <w:nsid w:val="41A92CD3"/>
    <w:multiLevelType w:val="hybridMultilevel"/>
    <w:tmpl w:val="94BC7730"/>
    <w:lvl w:ilvl="0" w:tplc="E7FAFA5C">
      <w:start w:val="1"/>
      <w:numFmt w:val="lowerLetter"/>
      <w:lvlText w:val="%1."/>
      <w:lvlJc w:val="left"/>
      <w:pPr>
        <w:ind w:left="1020" w:hanging="360"/>
      </w:pPr>
    </w:lvl>
    <w:lvl w:ilvl="1" w:tplc="27FC54C2">
      <w:start w:val="1"/>
      <w:numFmt w:val="lowerLetter"/>
      <w:lvlText w:val="%2."/>
      <w:lvlJc w:val="left"/>
      <w:pPr>
        <w:ind w:left="1020" w:hanging="360"/>
      </w:pPr>
    </w:lvl>
    <w:lvl w:ilvl="2" w:tplc="14BE314A">
      <w:start w:val="1"/>
      <w:numFmt w:val="lowerLetter"/>
      <w:lvlText w:val="%3."/>
      <w:lvlJc w:val="left"/>
      <w:pPr>
        <w:ind w:left="1020" w:hanging="360"/>
      </w:pPr>
    </w:lvl>
    <w:lvl w:ilvl="3" w:tplc="329605EA">
      <w:start w:val="1"/>
      <w:numFmt w:val="lowerLetter"/>
      <w:lvlText w:val="%4."/>
      <w:lvlJc w:val="left"/>
      <w:pPr>
        <w:ind w:left="1020" w:hanging="360"/>
      </w:pPr>
    </w:lvl>
    <w:lvl w:ilvl="4" w:tplc="334655F8">
      <w:start w:val="1"/>
      <w:numFmt w:val="lowerLetter"/>
      <w:lvlText w:val="%5."/>
      <w:lvlJc w:val="left"/>
      <w:pPr>
        <w:ind w:left="1020" w:hanging="360"/>
      </w:pPr>
    </w:lvl>
    <w:lvl w:ilvl="5" w:tplc="A79817D6">
      <w:start w:val="1"/>
      <w:numFmt w:val="lowerLetter"/>
      <w:lvlText w:val="%6."/>
      <w:lvlJc w:val="left"/>
      <w:pPr>
        <w:ind w:left="1020" w:hanging="360"/>
      </w:pPr>
    </w:lvl>
    <w:lvl w:ilvl="6" w:tplc="C7F0EEE6">
      <w:start w:val="1"/>
      <w:numFmt w:val="lowerLetter"/>
      <w:lvlText w:val="%7."/>
      <w:lvlJc w:val="left"/>
      <w:pPr>
        <w:ind w:left="1020" w:hanging="360"/>
      </w:pPr>
    </w:lvl>
    <w:lvl w:ilvl="7" w:tplc="A3AED0A0">
      <w:start w:val="1"/>
      <w:numFmt w:val="lowerLetter"/>
      <w:lvlText w:val="%8."/>
      <w:lvlJc w:val="left"/>
      <w:pPr>
        <w:ind w:left="1020" w:hanging="360"/>
      </w:pPr>
    </w:lvl>
    <w:lvl w:ilvl="8" w:tplc="2D406D92">
      <w:start w:val="1"/>
      <w:numFmt w:val="lowerLetter"/>
      <w:lvlText w:val="%9."/>
      <w:lvlJc w:val="left"/>
      <w:pPr>
        <w:ind w:left="1020" w:hanging="360"/>
      </w:pPr>
    </w:lvl>
  </w:abstractNum>
  <w:abstractNum w:abstractNumId="22" w15:restartNumberingAfterBreak="0">
    <w:nsid w:val="428D54D4"/>
    <w:multiLevelType w:val="hybridMultilevel"/>
    <w:tmpl w:val="606A1A70"/>
    <w:lvl w:ilvl="0" w:tplc="4EF800DC">
      <w:start w:val="1"/>
      <w:numFmt w:val="decimal"/>
      <w:lvlText w:val="%1."/>
      <w:lvlJc w:val="left"/>
      <w:pPr>
        <w:ind w:left="1440" w:hanging="360"/>
      </w:pPr>
    </w:lvl>
    <w:lvl w:ilvl="1" w:tplc="AA40F00A">
      <w:start w:val="1"/>
      <w:numFmt w:val="lowerLetter"/>
      <w:lvlText w:val="%2."/>
      <w:lvlJc w:val="left"/>
      <w:pPr>
        <w:ind w:left="2160" w:hanging="360"/>
      </w:pPr>
    </w:lvl>
    <w:lvl w:ilvl="2" w:tplc="3968CC50">
      <w:start w:val="1"/>
      <w:numFmt w:val="decimal"/>
      <w:lvlText w:val="%3."/>
      <w:lvlJc w:val="left"/>
      <w:pPr>
        <w:ind w:left="1440" w:hanging="360"/>
      </w:pPr>
    </w:lvl>
    <w:lvl w:ilvl="3" w:tplc="A122079C">
      <w:start w:val="1"/>
      <w:numFmt w:val="decimal"/>
      <w:lvlText w:val="%4."/>
      <w:lvlJc w:val="left"/>
      <w:pPr>
        <w:ind w:left="1440" w:hanging="360"/>
      </w:pPr>
    </w:lvl>
    <w:lvl w:ilvl="4" w:tplc="34527980">
      <w:start w:val="1"/>
      <w:numFmt w:val="decimal"/>
      <w:lvlText w:val="%5."/>
      <w:lvlJc w:val="left"/>
      <w:pPr>
        <w:ind w:left="1440" w:hanging="360"/>
      </w:pPr>
    </w:lvl>
    <w:lvl w:ilvl="5" w:tplc="7F1A71A6">
      <w:start w:val="1"/>
      <w:numFmt w:val="decimal"/>
      <w:lvlText w:val="%6."/>
      <w:lvlJc w:val="left"/>
      <w:pPr>
        <w:ind w:left="1440" w:hanging="360"/>
      </w:pPr>
    </w:lvl>
    <w:lvl w:ilvl="6" w:tplc="87F43A80">
      <w:start w:val="1"/>
      <w:numFmt w:val="decimal"/>
      <w:lvlText w:val="%7."/>
      <w:lvlJc w:val="left"/>
      <w:pPr>
        <w:ind w:left="1440" w:hanging="360"/>
      </w:pPr>
    </w:lvl>
    <w:lvl w:ilvl="7" w:tplc="C8CCDB0A">
      <w:start w:val="1"/>
      <w:numFmt w:val="decimal"/>
      <w:lvlText w:val="%8."/>
      <w:lvlJc w:val="left"/>
      <w:pPr>
        <w:ind w:left="1440" w:hanging="360"/>
      </w:pPr>
    </w:lvl>
    <w:lvl w:ilvl="8" w:tplc="9C084608">
      <w:start w:val="1"/>
      <w:numFmt w:val="decimal"/>
      <w:lvlText w:val="%9."/>
      <w:lvlJc w:val="left"/>
      <w:pPr>
        <w:ind w:left="1440" w:hanging="360"/>
      </w:pPr>
    </w:lvl>
  </w:abstractNum>
  <w:abstractNum w:abstractNumId="23" w15:restartNumberingAfterBreak="0">
    <w:nsid w:val="499067B9"/>
    <w:multiLevelType w:val="hybridMultilevel"/>
    <w:tmpl w:val="023ADBBE"/>
    <w:lvl w:ilvl="0" w:tplc="80801150">
      <w:start w:val="1"/>
      <w:numFmt w:val="lowerLetter"/>
      <w:lvlText w:val="%1."/>
      <w:lvlJc w:val="left"/>
      <w:pPr>
        <w:ind w:left="1020" w:hanging="360"/>
      </w:pPr>
    </w:lvl>
    <w:lvl w:ilvl="1" w:tplc="844A7512">
      <w:start w:val="1"/>
      <w:numFmt w:val="lowerLetter"/>
      <w:lvlText w:val="%2."/>
      <w:lvlJc w:val="left"/>
      <w:pPr>
        <w:ind w:left="1020" w:hanging="360"/>
      </w:pPr>
    </w:lvl>
    <w:lvl w:ilvl="2" w:tplc="A81016D2">
      <w:start w:val="1"/>
      <w:numFmt w:val="lowerLetter"/>
      <w:lvlText w:val="%3."/>
      <w:lvlJc w:val="left"/>
      <w:pPr>
        <w:ind w:left="1020" w:hanging="360"/>
      </w:pPr>
    </w:lvl>
    <w:lvl w:ilvl="3" w:tplc="CEF05B3E">
      <w:start w:val="1"/>
      <w:numFmt w:val="lowerLetter"/>
      <w:lvlText w:val="%4."/>
      <w:lvlJc w:val="left"/>
      <w:pPr>
        <w:ind w:left="1020" w:hanging="360"/>
      </w:pPr>
    </w:lvl>
    <w:lvl w:ilvl="4" w:tplc="E8744886">
      <w:start w:val="1"/>
      <w:numFmt w:val="lowerLetter"/>
      <w:lvlText w:val="%5."/>
      <w:lvlJc w:val="left"/>
      <w:pPr>
        <w:ind w:left="1020" w:hanging="360"/>
      </w:pPr>
    </w:lvl>
    <w:lvl w:ilvl="5" w:tplc="8BBAF1FC">
      <w:start w:val="1"/>
      <w:numFmt w:val="lowerLetter"/>
      <w:lvlText w:val="%6."/>
      <w:lvlJc w:val="left"/>
      <w:pPr>
        <w:ind w:left="1020" w:hanging="360"/>
      </w:pPr>
    </w:lvl>
    <w:lvl w:ilvl="6" w:tplc="060C4A12">
      <w:start w:val="1"/>
      <w:numFmt w:val="lowerLetter"/>
      <w:lvlText w:val="%7."/>
      <w:lvlJc w:val="left"/>
      <w:pPr>
        <w:ind w:left="1020" w:hanging="360"/>
      </w:pPr>
    </w:lvl>
    <w:lvl w:ilvl="7" w:tplc="291C5AB4">
      <w:start w:val="1"/>
      <w:numFmt w:val="lowerLetter"/>
      <w:lvlText w:val="%8."/>
      <w:lvlJc w:val="left"/>
      <w:pPr>
        <w:ind w:left="1020" w:hanging="360"/>
      </w:pPr>
    </w:lvl>
    <w:lvl w:ilvl="8" w:tplc="1E1EA598">
      <w:start w:val="1"/>
      <w:numFmt w:val="lowerLetter"/>
      <w:lvlText w:val="%9."/>
      <w:lvlJc w:val="left"/>
      <w:pPr>
        <w:ind w:left="1020" w:hanging="360"/>
      </w:pPr>
    </w:lvl>
  </w:abstractNum>
  <w:abstractNum w:abstractNumId="24" w15:restartNumberingAfterBreak="0">
    <w:nsid w:val="4AFD0C24"/>
    <w:multiLevelType w:val="hybridMultilevel"/>
    <w:tmpl w:val="02386B82"/>
    <w:lvl w:ilvl="0" w:tplc="BE126722">
      <w:start w:val="1"/>
      <w:numFmt w:val="lowerLetter"/>
      <w:lvlText w:val="%1."/>
      <w:lvlJc w:val="left"/>
      <w:pPr>
        <w:ind w:left="1020" w:hanging="360"/>
      </w:pPr>
    </w:lvl>
    <w:lvl w:ilvl="1" w:tplc="DF625A88">
      <w:start w:val="1"/>
      <w:numFmt w:val="lowerLetter"/>
      <w:lvlText w:val="%2."/>
      <w:lvlJc w:val="left"/>
      <w:pPr>
        <w:ind w:left="1020" w:hanging="360"/>
      </w:pPr>
    </w:lvl>
    <w:lvl w:ilvl="2" w:tplc="80BC383E">
      <w:start w:val="1"/>
      <w:numFmt w:val="lowerLetter"/>
      <w:lvlText w:val="%3."/>
      <w:lvlJc w:val="left"/>
      <w:pPr>
        <w:ind w:left="1020" w:hanging="360"/>
      </w:pPr>
    </w:lvl>
    <w:lvl w:ilvl="3" w:tplc="0840FCB0">
      <w:start w:val="1"/>
      <w:numFmt w:val="lowerLetter"/>
      <w:lvlText w:val="%4."/>
      <w:lvlJc w:val="left"/>
      <w:pPr>
        <w:ind w:left="1020" w:hanging="360"/>
      </w:pPr>
    </w:lvl>
    <w:lvl w:ilvl="4" w:tplc="75B40078">
      <w:start w:val="1"/>
      <w:numFmt w:val="lowerLetter"/>
      <w:lvlText w:val="%5."/>
      <w:lvlJc w:val="left"/>
      <w:pPr>
        <w:ind w:left="1020" w:hanging="360"/>
      </w:pPr>
    </w:lvl>
    <w:lvl w:ilvl="5" w:tplc="620A76F4">
      <w:start w:val="1"/>
      <w:numFmt w:val="lowerLetter"/>
      <w:lvlText w:val="%6."/>
      <w:lvlJc w:val="left"/>
      <w:pPr>
        <w:ind w:left="1020" w:hanging="360"/>
      </w:pPr>
    </w:lvl>
    <w:lvl w:ilvl="6" w:tplc="E9840C92">
      <w:start w:val="1"/>
      <w:numFmt w:val="lowerLetter"/>
      <w:lvlText w:val="%7."/>
      <w:lvlJc w:val="left"/>
      <w:pPr>
        <w:ind w:left="1020" w:hanging="360"/>
      </w:pPr>
    </w:lvl>
    <w:lvl w:ilvl="7" w:tplc="A71A453C">
      <w:start w:val="1"/>
      <w:numFmt w:val="lowerLetter"/>
      <w:lvlText w:val="%8."/>
      <w:lvlJc w:val="left"/>
      <w:pPr>
        <w:ind w:left="1020" w:hanging="360"/>
      </w:pPr>
    </w:lvl>
    <w:lvl w:ilvl="8" w:tplc="9E803C4E">
      <w:start w:val="1"/>
      <w:numFmt w:val="lowerLetter"/>
      <w:lvlText w:val="%9."/>
      <w:lvlJc w:val="left"/>
      <w:pPr>
        <w:ind w:left="1020" w:hanging="360"/>
      </w:pPr>
    </w:lvl>
  </w:abstractNum>
  <w:abstractNum w:abstractNumId="25" w15:restartNumberingAfterBreak="0">
    <w:nsid w:val="4B077E7B"/>
    <w:multiLevelType w:val="hybridMultilevel"/>
    <w:tmpl w:val="1AE6592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B6478"/>
    <w:multiLevelType w:val="hybridMultilevel"/>
    <w:tmpl w:val="33C6ABB2"/>
    <w:lvl w:ilvl="0" w:tplc="78BC355A">
      <w:start w:val="1"/>
      <w:numFmt w:val="decimal"/>
      <w:lvlText w:val="%1."/>
      <w:lvlJc w:val="left"/>
      <w:pPr>
        <w:ind w:left="1020" w:hanging="360"/>
      </w:pPr>
    </w:lvl>
    <w:lvl w:ilvl="1" w:tplc="503C7782">
      <w:start w:val="1"/>
      <w:numFmt w:val="decimal"/>
      <w:lvlText w:val="%2."/>
      <w:lvlJc w:val="left"/>
      <w:pPr>
        <w:ind w:left="1020" w:hanging="360"/>
      </w:pPr>
    </w:lvl>
    <w:lvl w:ilvl="2" w:tplc="1A60502A">
      <w:start w:val="1"/>
      <w:numFmt w:val="decimal"/>
      <w:lvlText w:val="%3."/>
      <w:lvlJc w:val="left"/>
      <w:pPr>
        <w:ind w:left="1020" w:hanging="360"/>
      </w:pPr>
    </w:lvl>
    <w:lvl w:ilvl="3" w:tplc="D78CC830">
      <w:start w:val="1"/>
      <w:numFmt w:val="decimal"/>
      <w:lvlText w:val="%4."/>
      <w:lvlJc w:val="left"/>
      <w:pPr>
        <w:ind w:left="1020" w:hanging="360"/>
      </w:pPr>
    </w:lvl>
    <w:lvl w:ilvl="4" w:tplc="6408DC86">
      <w:start w:val="1"/>
      <w:numFmt w:val="decimal"/>
      <w:lvlText w:val="%5."/>
      <w:lvlJc w:val="left"/>
      <w:pPr>
        <w:ind w:left="1020" w:hanging="360"/>
      </w:pPr>
    </w:lvl>
    <w:lvl w:ilvl="5" w:tplc="AAF6323C">
      <w:start w:val="1"/>
      <w:numFmt w:val="decimal"/>
      <w:lvlText w:val="%6."/>
      <w:lvlJc w:val="left"/>
      <w:pPr>
        <w:ind w:left="1020" w:hanging="360"/>
      </w:pPr>
    </w:lvl>
    <w:lvl w:ilvl="6" w:tplc="711252B4">
      <w:start w:val="1"/>
      <w:numFmt w:val="decimal"/>
      <w:lvlText w:val="%7."/>
      <w:lvlJc w:val="left"/>
      <w:pPr>
        <w:ind w:left="1020" w:hanging="360"/>
      </w:pPr>
    </w:lvl>
    <w:lvl w:ilvl="7" w:tplc="4A2E48E0">
      <w:start w:val="1"/>
      <w:numFmt w:val="decimal"/>
      <w:lvlText w:val="%8."/>
      <w:lvlJc w:val="left"/>
      <w:pPr>
        <w:ind w:left="1020" w:hanging="360"/>
      </w:pPr>
    </w:lvl>
    <w:lvl w:ilvl="8" w:tplc="24F4309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4C1C0A6E"/>
    <w:multiLevelType w:val="hybridMultilevel"/>
    <w:tmpl w:val="C05E78BE"/>
    <w:lvl w:ilvl="0" w:tplc="81E6F592">
      <w:start w:val="1"/>
      <w:numFmt w:val="decimal"/>
      <w:lvlText w:val="%1."/>
      <w:lvlJc w:val="left"/>
      <w:pPr>
        <w:ind w:left="1020" w:hanging="360"/>
      </w:pPr>
    </w:lvl>
    <w:lvl w:ilvl="1" w:tplc="71E4C228">
      <w:start w:val="1"/>
      <w:numFmt w:val="decimal"/>
      <w:lvlText w:val="%2."/>
      <w:lvlJc w:val="left"/>
      <w:pPr>
        <w:ind w:left="1020" w:hanging="360"/>
      </w:pPr>
    </w:lvl>
    <w:lvl w:ilvl="2" w:tplc="F084AE90">
      <w:start w:val="1"/>
      <w:numFmt w:val="decimal"/>
      <w:lvlText w:val="%3."/>
      <w:lvlJc w:val="left"/>
      <w:pPr>
        <w:ind w:left="1020" w:hanging="360"/>
      </w:pPr>
    </w:lvl>
    <w:lvl w:ilvl="3" w:tplc="75AA96C6">
      <w:start w:val="1"/>
      <w:numFmt w:val="decimal"/>
      <w:lvlText w:val="%4."/>
      <w:lvlJc w:val="left"/>
      <w:pPr>
        <w:ind w:left="1020" w:hanging="360"/>
      </w:pPr>
    </w:lvl>
    <w:lvl w:ilvl="4" w:tplc="C6400E2A">
      <w:start w:val="1"/>
      <w:numFmt w:val="decimal"/>
      <w:lvlText w:val="%5."/>
      <w:lvlJc w:val="left"/>
      <w:pPr>
        <w:ind w:left="1020" w:hanging="360"/>
      </w:pPr>
    </w:lvl>
    <w:lvl w:ilvl="5" w:tplc="B07404C0">
      <w:start w:val="1"/>
      <w:numFmt w:val="decimal"/>
      <w:lvlText w:val="%6."/>
      <w:lvlJc w:val="left"/>
      <w:pPr>
        <w:ind w:left="1020" w:hanging="360"/>
      </w:pPr>
    </w:lvl>
    <w:lvl w:ilvl="6" w:tplc="7C820B40">
      <w:start w:val="1"/>
      <w:numFmt w:val="decimal"/>
      <w:lvlText w:val="%7."/>
      <w:lvlJc w:val="left"/>
      <w:pPr>
        <w:ind w:left="1020" w:hanging="360"/>
      </w:pPr>
    </w:lvl>
    <w:lvl w:ilvl="7" w:tplc="05B2FD70">
      <w:start w:val="1"/>
      <w:numFmt w:val="decimal"/>
      <w:lvlText w:val="%8."/>
      <w:lvlJc w:val="left"/>
      <w:pPr>
        <w:ind w:left="1020" w:hanging="360"/>
      </w:pPr>
    </w:lvl>
    <w:lvl w:ilvl="8" w:tplc="5CC4688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D6C5D45"/>
    <w:multiLevelType w:val="hybridMultilevel"/>
    <w:tmpl w:val="BD144D78"/>
    <w:lvl w:ilvl="0" w:tplc="83EA15D6">
      <w:start w:val="1"/>
      <w:numFmt w:val="lowerLetter"/>
      <w:lvlText w:val="%1."/>
      <w:lvlJc w:val="left"/>
      <w:pPr>
        <w:ind w:left="1020" w:hanging="360"/>
      </w:pPr>
    </w:lvl>
    <w:lvl w:ilvl="1" w:tplc="183C00C8">
      <w:start w:val="1"/>
      <w:numFmt w:val="lowerLetter"/>
      <w:lvlText w:val="%2."/>
      <w:lvlJc w:val="left"/>
      <w:pPr>
        <w:ind w:left="1020" w:hanging="360"/>
      </w:pPr>
    </w:lvl>
    <w:lvl w:ilvl="2" w:tplc="38C42AD8">
      <w:start w:val="1"/>
      <w:numFmt w:val="lowerLetter"/>
      <w:lvlText w:val="%3."/>
      <w:lvlJc w:val="left"/>
      <w:pPr>
        <w:ind w:left="1020" w:hanging="360"/>
      </w:pPr>
    </w:lvl>
    <w:lvl w:ilvl="3" w:tplc="180CD004">
      <w:start w:val="1"/>
      <w:numFmt w:val="lowerLetter"/>
      <w:lvlText w:val="%4."/>
      <w:lvlJc w:val="left"/>
      <w:pPr>
        <w:ind w:left="1020" w:hanging="360"/>
      </w:pPr>
    </w:lvl>
    <w:lvl w:ilvl="4" w:tplc="A75E6880">
      <w:start w:val="1"/>
      <w:numFmt w:val="lowerLetter"/>
      <w:lvlText w:val="%5."/>
      <w:lvlJc w:val="left"/>
      <w:pPr>
        <w:ind w:left="1020" w:hanging="360"/>
      </w:pPr>
    </w:lvl>
    <w:lvl w:ilvl="5" w:tplc="6D22518E">
      <w:start w:val="1"/>
      <w:numFmt w:val="lowerLetter"/>
      <w:lvlText w:val="%6."/>
      <w:lvlJc w:val="left"/>
      <w:pPr>
        <w:ind w:left="1020" w:hanging="360"/>
      </w:pPr>
    </w:lvl>
    <w:lvl w:ilvl="6" w:tplc="07D249E4">
      <w:start w:val="1"/>
      <w:numFmt w:val="lowerLetter"/>
      <w:lvlText w:val="%7."/>
      <w:lvlJc w:val="left"/>
      <w:pPr>
        <w:ind w:left="1020" w:hanging="360"/>
      </w:pPr>
    </w:lvl>
    <w:lvl w:ilvl="7" w:tplc="1644AF78">
      <w:start w:val="1"/>
      <w:numFmt w:val="lowerLetter"/>
      <w:lvlText w:val="%8."/>
      <w:lvlJc w:val="left"/>
      <w:pPr>
        <w:ind w:left="1020" w:hanging="360"/>
      </w:pPr>
    </w:lvl>
    <w:lvl w:ilvl="8" w:tplc="3D88119E">
      <w:start w:val="1"/>
      <w:numFmt w:val="lowerLetter"/>
      <w:lvlText w:val="%9."/>
      <w:lvlJc w:val="left"/>
      <w:pPr>
        <w:ind w:left="1020" w:hanging="360"/>
      </w:pPr>
    </w:lvl>
  </w:abstractNum>
  <w:abstractNum w:abstractNumId="29" w15:restartNumberingAfterBreak="0">
    <w:nsid w:val="51AF7454"/>
    <w:multiLevelType w:val="hybridMultilevel"/>
    <w:tmpl w:val="C0C6E0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85ABA"/>
    <w:multiLevelType w:val="hybridMultilevel"/>
    <w:tmpl w:val="C1C6647C"/>
    <w:lvl w:ilvl="0" w:tplc="6CE0609E">
      <w:start w:val="1"/>
      <w:numFmt w:val="lowerLetter"/>
      <w:lvlText w:val="%1."/>
      <w:lvlJc w:val="left"/>
      <w:pPr>
        <w:ind w:left="1020" w:hanging="360"/>
      </w:pPr>
    </w:lvl>
    <w:lvl w:ilvl="1" w:tplc="03F4151C">
      <w:start w:val="1"/>
      <w:numFmt w:val="lowerLetter"/>
      <w:lvlText w:val="%2."/>
      <w:lvlJc w:val="left"/>
      <w:pPr>
        <w:ind w:left="1020" w:hanging="360"/>
      </w:pPr>
    </w:lvl>
    <w:lvl w:ilvl="2" w:tplc="4EC661E2">
      <w:start w:val="1"/>
      <w:numFmt w:val="lowerLetter"/>
      <w:lvlText w:val="%3."/>
      <w:lvlJc w:val="left"/>
      <w:pPr>
        <w:ind w:left="1020" w:hanging="360"/>
      </w:pPr>
    </w:lvl>
    <w:lvl w:ilvl="3" w:tplc="A246EF2C">
      <w:start w:val="1"/>
      <w:numFmt w:val="lowerLetter"/>
      <w:lvlText w:val="%4."/>
      <w:lvlJc w:val="left"/>
      <w:pPr>
        <w:ind w:left="1020" w:hanging="360"/>
      </w:pPr>
    </w:lvl>
    <w:lvl w:ilvl="4" w:tplc="06C4FEA0">
      <w:start w:val="1"/>
      <w:numFmt w:val="lowerLetter"/>
      <w:lvlText w:val="%5."/>
      <w:lvlJc w:val="left"/>
      <w:pPr>
        <w:ind w:left="1020" w:hanging="360"/>
      </w:pPr>
    </w:lvl>
    <w:lvl w:ilvl="5" w:tplc="022EF9CA">
      <w:start w:val="1"/>
      <w:numFmt w:val="lowerLetter"/>
      <w:lvlText w:val="%6."/>
      <w:lvlJc w:val="left"/>
      <w:pPr>
        <w:ind w:left="1020" w:hanging="360"/>
      </w:pPr>
    </w:lvl>
    <w:lvl w:ilvl="6" w:tplc="5DEA5E00">
      <w:start w:val="1"/>
      <w:numFmt w:val="lowerLetter"/>
      <w:lvlText w:val="%7."/>
      <w:lvlJc w:val="left"/>
      <w:pPr>
        <w:ind w:left="1020" w:hanging="360"/>
      </w:pPr>
    </w:lvl>
    <w:lvl w:ilvl="7" w:tplc="838E6564">
      <w:start w:val="1"/>
      <w:numFmt w:val="lowerLetter"/>
      <w:lvlText w:val="%8."/>
      <w:lvlJc w:val="left"/>
      <w:pPr>
        <w:ind w:left="1020" w:hanging="360"/>
      </w:pPr>
    </w:lvl>
    <w:lvl w:ilvl="8" w:tplc="14FE9AF6">
      <w:start w:val="1"/>
      <w:numFmt w:val="lowerLetter"/>
      <w:lvlText w:val="%9."/>
      <w:lvlJc w:val="left"/>
      <w:pPr>
        <w:ind w:left="1020" w:hanging="360"/>
      </w:pPr>
    </w:lvl>
  </w:abstractNum>
  <w:abstractNum w:abstractNumId="31" w15:restartNumberingAfterBreak="0">
    <w:nsid w:val="53941DCA"/>
    <w:multiLevelType w:val="hybridMultilevel"/>
    <w:tmpl w:val="298889E2"/>
    <w:lvl w:ilvl="0" w:tplc="36DC2090">
      <w:start w:val="1"/>
      <w:numFmt w:val="decimal"/>
      <w:lvlText w:val="%1."/>
      <w:lvlJc w:val="left"/>
      <w:pPr>
        <w:ind w:left="1020" w:hanging="360"/>
      </w:pPr>
    </w:lvl>
    <w:lvl w:ilvl="1" w:tplc="98C40C94">
      <w:start w:val="1"/>
      <w:numFmt w:val="decimal"/>
      <w:lvlText w:val="%2."/>
      <w:lvlJc w:val="left"/>
      <w:pPr>
        <w:ind w:left="1020" w:hanging="360"/>
      </w:pPr>
    </w:lvl>
    <w:lvl w:ilvl="2" w:tplc="F830F35A">
      <w:start w:val="1"/>
      <w:numFmt w:val="decimal"/>
      <w:lvlText w:val="%3."/>
      <w:lvlJc w:val="left"/>
      <w:pPr>
        <w:ind w:left="1020" w:hanging="360"/>
      </w:pPr>
    </w:lvl>
    <w:lvl w:ilvl="3" w:tplc="8E08420E">
      <w:start w:val="1"/>
      <w:numFmt w:val="decimal"/>
      <w:lvlText w:val="%4."/>
      <w:lvlJc w:val="left"/>
      <w:pPr>
        <w:ind w:left="1020" w:hanging="360"/>
      </w:pPr>
    </w:lvl>
    <w:lvl w:ilvl="4" w:tplc="61B61E6E">
      <w:start w:val="1"/>
      <w:numFmt w:val="decimal"/>
      <w:lvlText w:val="%5."/>
      <w:lvlJc w:val="left"/>
      <w:pPr>
        <w:ind w:left="1020" w:hanging="360"/>
      </w:pPr>
    </w:lvl>
    <w:lvl w:ilvl="5" w:tplc="D654F94C">
      <w:start w:val="1"/>
      <w:numFmt w:val="decimal"/>
      <w:lvlText w:val="%6."/>
      <w:lvlJc w:val="left"/>
      <w:pPr>
        <w:ind w:left="1020" w:hanging="360"/>
      </w:pPr>
    </w:lvl>
    <w:lvl w:ilvl="6" w:tplc="60701FEC">
      <w:start w:val="1"/>
      <w:numFmt w:val="decimal"/>
      <w:lvlText w:val="%7."/>
      <w:lvlJc w:val="left"/>
      <w:pPr>
        <w:ind w:left="1020" w:hanging="360"/>
      </w:pPr>
    </w:lvl>
    <w:lvl w:ilvl="7" w:tplc="EAD81FE0">
      <w:start w:val="1"/>
      <w:numFmt w:val="decimal"/>
      <w:lvlText w:val="%8."/>
      <w:lvlJc w:val="left"/>
      <w:pPr>
        <w:ind w:left="1020" w:hanging="360"/>
      </w:pPr>
    </w:lvl>
    <w:lvl w:ilvl="8" w:tplc="14127BA0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3AF2325"/>
    <w:multiLevelType w:val="hybridMultilevel"/>
    <w:tmpl w:val="F762FF66"/>
    <w:lvl w:ilvl="0" w:tplc="AD38D8C6">
      <w:start w:val="1"/>
      <w:numFmt w:val="lowerLetter"/>
      <w:lvlText w:val="%1."/>
      <w:lvlJc w:val="left"/>
      <w:pPr>
        <w:ind w:left="1020" w:hanging="360"/>
      </w:pPr>
    </w:lvl>
    <w:lvl w:ilvl="1" w:tplc="AFB8D102">
      <w:start w:val="1"/>
      <w:numFmt w:val="lowerLetter"/>
      <w:lvlText w:val="%2."/>
      <w:lvlJc w:val="left"/>
      <w:pPr>
        <w:ind w:left="1020" w:hanging="360"/>
      </w:pPr>
    </w:lvl>
    <w:lvl w:ilvl="2" w:tplc="B3FA150A">
      <w:start w:val="1"/>
      <w:numFmt w:val="lowerLetter"/>
      <w:lvlText w:val="%3."/>
      <w:lvlJc w:val="left"/>
      <w:pPr>
        <w:ind w:left="1020" w:hanging="360"/>
      </w:pPr>
    </w:lvl>
    <w:lvl w:ilvl="3" w:tplc="8C201C2C">
      <w:start w:val="1"/>
      <w:numFmt w:val="lowerLetter"/>
      <w:lvlText w:val="%4."/>
      <w:lvlJc w:val="left"/>
      <w:pPr>
        <w:ind w:left="1020" w:hanging="360"/>
      </w:pPr>
    </w:lvl>
    <w:lvl w:ilvl="4" w:tplc="2A80D7F0">
      <w:start w:val="1"/>
      <w:numFmt w:val="lowerLetter"/>
      <w:lvlText w:val="%5."/>
      <w:lvlJc w:val="left"/>
      <w:pPr>
        <w:ind w:left="1020" w:hanging="360"/>
      </w:pPr>
    </w:lvl>
    <w:lvl w:ilvl="5" w:tplc="9F5CFB92">
      <w:start w:val="1"/>
      <w:numFmt w:val="lowerLetter"/>
      <w:lvlText w:val="%6."/>
      <w:lvlJc w:val="left"/>
      <w:pPr>
        <w:ind w:left="1020" w:hanging="360"/>
      </w:pPr>
    </w:lvl>
    <w:lvl w:ilvl="6" w:tplc="B830A586">
      <w:start w:val="1"/>
      <w:numFmt w:val="lowerLetter"/>
      <w:lvlText w:val="%7."/>
      <w:lvlJc w:val="left"/>
      <w:pPr>
        <w:ind w:left="1020" w:hanging="360"/>
      </w:pPr>
    </w:lvl>
    <w:lvl w:ilvl="7" w:tplc="A476CE82">
      <w:start w:val="1"/>
      <w:numFmt w:val="lowerLetter"/>
      <w:lvlText w:val="%8."/>
      <w:lvlJc w:val="left"/>
      <w:pPr>
        <w:ind w:left="1020" w:hanging="360"/>
      </w:pPr>
    </w:lvl>
    <w:lvl w:ilvl="8" w:tplc="09ECFF5E">
      <w:start w:val="1"/>
      <w:numFmt w:val="lowerLetter"/>
      <w:lvlText w:val="%9."/>
      <w:lvlJc w:val="left"/>
      <w:pPr>
        <w:ind w:left="1020" w:hanging="360"/>
      </w:pPr>
    </w:lvl>
  </w:abstractNum>
  <w:abstractNum w:abstractNumId="33" w15:restartNumberingAfterBreak="0">
    <w:nsid w:val="55DB07CC"/>
    <w:multiLevelType w:val="multilevel"/>
    <w:tmpl w:val="84A8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774499C"/>
    <w:multiLevelType w:val="hybridMultilevel"/>
    <w:tmpl w:val="F498318E"/>
    <w:lvl w:ilvl="0" w:tplc="7CF066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C9792B"/>
    <w:multiLevelType w:val="hybridMultilevel"/>
    <w:tmpl w:val="92B468B2"/>
    <w:lvl w:ilvl="0" w:tplc="FA5406E6">
      <w:start w:val="1"/>
      <w:numFmt w:val="lowerLetter"/>
      <w:lvlText w:val="%1."/>
      <w:lvlJc w:val="left"/>
      <w:pPr>
        <w:ind w:left="1020" w:hanging="360"/>
      </w:pPr>
    </w:lvl>
    <w:lvl w:ilvl="1" w:tplc="F6F0E492">
      <w:start w:val="1"/>
      <w:numFmt w:val="lowerLetter"/>
      <w:lvlText w:val="%2."/>
      <w:lvlJc w:val="left"/>
      <w:pPr>
        <w:ind w:left="1020" w:hanging="360"/>
      </w:pPr>
    </w:lvl>
    <w:lvl w:ilvl="2" w:tplc="6BECB922">
      <w:start w:val="1"/>
      <w:numFmt w:val="lowerLetter"/>
      <w:lvlText w:val="%3."/>
      <w:lvlJc w:val="left"/>
      <w:pPr>
        <w:ind w:left="1020" w:hanging="360"/>
      </w:pPr>
    </w:lvl>
    <w:lvl w:ilvl="3" w:tplc="BB10F2EE">
      <w:start w:val="1"/>
      <w:numFmt w:val="lowerLetter"/>
      <w:lvlText w:val="%4."/>
      <w:lvlJc w:val="left"/>
      <w:pPr>
        <w:ind w:left="1020" w:hanging="360"/>
      </w:pPr>
    </w:lvl>
    <w:lvl w:ilvl="4" w:tplc="51D4AE90">
      <w:start w:val="1"/>
      <w:numFmt w:val="lowerLetter"/>
      <w:lvlText w:val="%5."/>
      <w:lvlJc w:val="left"/>
      <w:pPr>
        <w:ind w:left="1020" w:hanging="360"/>
      </w:pPr>
    </w:lvl>
    <w:lvl w:ilvl="5" w:tplc="4EAEC9B0">
      <w:start w:val="1"/>
      <w:numFmt w:val="lowerLetter"/>
      <w:lvlText w:val="%6."/>
      <w:lvlJc w:val="left"/>
      <w:pPr>
        <w:ind w:left="1020" w:hanging="360"/>
      </w:pPr>
    </w:lvl>
    <w:lvl w:ilvl="6" w:tplc="FBF6ACA2">
      <w:start w:val="1"/>
      <w:numFmt w:val="lowerLetter"/>
      <w:lvlText w:val="%7."/>
      <w:lvlJc w:val="left"/>
      <w:pPr>
        <w:ind w:left="1020" w:hanging="360"/>
      </w:pPr>
    </w:lvl>
    <w:lvl w:ilvl="7" w:tplc="3E20D4F4">
      <w:start w:val="1"/>
      <w:numFmt w:val="lowerLetter"/>
      <w:lvlText w:val="%8."/>
      <w:lvlJc w:val="left"/>
      <w:pPr>
        <w:ind w:left="1020" w:hanging="360"/>
      </w:pPr>
    </w:lvl>
    <w:lvl w:ilvl="8" w:tplc="10CA5AB4">
      <w:start w:val="1"/>
      <w:numFmt w:val="lowerLetter"/>
      <w:lvlText w:val="%9."/>
      <w:lvlJc w:val="left"/>
      <w:pPr>
        <w:ind w:left="1020" w:hanging="360"/>
      </w:pPr>
    </w:lvl>
  </w:abstractNum>
  <w:abstractNum w:abstractNumId="36" w15:restartNumberingAfterBreak="0">
    <w:nsid w:val="7BD85CCE"/>
    <w:multiLevelType w:val="multilevel"/>
    <w:tmpl w:val="1EB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FEC4EE5"/>
    <w:multiLevelType w:val="hybridMultilevel"/>
    <w:tmpl w:val="EBEE9246"/>
    <w:lvl w:ilvl="0" w:tplc="11C88098">
      <w:start w:val="1"/>
      <w:numFmt w:val="lowerLetter"/>
      <w:lvlText w:val="%1."/>
      <w:lvlJc w:val="left"/>
      <w:pPr>
        <w:ind w:left="1020" w:hanging="360"/>
      </w:pPr>
    </w:lvl>
    <w:lvl w:ilvl="1" w:tplc="AF3C173A">
      <w:start w:val="1"/>
      <w:numFmt w:val="lowerLetter"/>
      <w:lvlText w:val="%2."/>
      <w:lvlJc w:val="left"/>
      <w:pPr>
        <w:ind w:left="1020" w:hanging="360"/>
      </w:pPr>
    </w:lvl>
    <w:lvl w:ilvl="2" w:tplc="4F58665E">
      <w:start w:val="1"/>
      <w:numFmt w:val="lowerLetter"/>
      <w:lvlText w:val="%3."/>
      <w:lvlJc w:val="left"/>
      <w:pPr>
        <w:ind w:left="1020" w:hanging="360"/>
      </w:pPr>
    </w:lvl>
    <w:lvl w:ilvl="3" w:tplc="C17EA1A0">
      <w:start w:val="1"/>
      <w:numFmt w:val="lowerLetter"/>
      <w:lvlText w:val="%4."/>
      <w:lvlJc w:val="left"/>
      <w:pPr>
        <w:ind w:left="1020" w:hanging="360"/>
      </w:pPr>
    </w:lvl>
    <w:lvl w:ilvl="4" w:tplc="17BCCF94">
      <w:start w:val="1"/>
      <w:numFmt w:val="lowerLetter"/>
      <w:lvlText w:val="%5."/>
      <w:lvlJc w:val="left"/>
      <w:pPr>
        <w:ind w:left="1020" w:hanging="360"/>
      </w:pPr>
    </w:lvl>
    <w:lvl w:ilvl="5" w:tplc="1A06D308">
      <w:start w:val="1"/>
      <w:numFmt w:val="lowerLetter"/>
      <w:lvlText w:val="%6."/>
      <w:lvlJc w:val="left"/>
      <w:pPr>
        <w:ind w:left="1020" w:hanging="360"/>
      </w:pPr>
    </w:lvl>
    <w:lvl w:ilvl="6" w:tplc="9A9E2ABA">
      <w:start w:val="1"/>
      <w:numFmt w:val="lowerLetter"/>
      <w:lvlText w:val="%7."/>
      <w:lvlJc w:val="left"/>
      <w:pPr>
        <w:ind w:left="1020" w:hanging="360"/>
      </w:pPr>
    </w:lvl>
    <w:lvl w:ilvl="7" w:tplc="84AE7DF0">
      <w:start w:val="1"/>
      <w:numFmt w:val="lowerLetter"/>
      <w:lvlText w:val="%8."/>
      <w:lvlJc w:val="left"/>
      <w:pPr>
        <w:ind w:left="1020" w:hanging="360"/>
      </w:pPr>
    </w:lvl>
    <w:lvl w:ilvl="8" w:tplc="DF2AF0EC">
      <w:start w:val="1"/>
      <w:numFmt w:val="lowerLetter"/>
      <w:lvlText w:val="%9."/>
      <w:lvlJc w:val="left"/>
      <w:pPr>
        <w:ind w:left="1020" w:hanging="360"/>
      </w:pPr>
    </w:lvl>
  </w:abstractNum>
  <w:num w:numId="1" w16cid:durableId="261231784">
    <w:abstractNumId w:val="9"/>
  </w:num>
  <w:num w:numId="2" w16cid:durableId="784036725">
    <w:abstractNumId w:val="7"/>
  </w:num>
  <w:num w:numId="3" w16cid:durableId="1094394961">
    <w:abstractNumId w:val="6"/>
  </w:num>
  <w:num w:numId="4" w16cid:durableId="1406610199">
    <w:abstractNumId w:val="5"/>
  </w:num>
  <w:num w:numId="5" w16cid:durableId="697506093">
    <w:abstractNumId w:val="4"/>
  </w:num>
  <w:num w:numId="6" w16cid:durableId="240256748">
    <w:abstractNumId w:val="8"/>
  </w:num>
  <w:num w:numId="7" w16cid:durableId="1693413715">
    <w:abstractNumId w:val="3"/>
  </w:num>
  <w:num w:numId="8" w16cid:durableId="384063185">
    <w:abstractNumId w:val="2"/>
  </w:num>
  <w:num w:numId="9" w16cid:durableId="464205752">
    <w:abstractNumId w:val="1"/>
  </w:num>
  <w:num w:numId="10" w16cid:durableId="1686059818">
    <w:abstractNumId w:val="0"/>
  </w:num>
  <w:num w:numId="11" w16cid:durableId="1015424552">
    <w:abstractNumId w:val="19"/>
  </w:num>
  <w:num w:numId="12" w16cid:durableId="1293176214">
    <w:abstractNumId w:val="10"/>
  </w:num>
  <w:num w:numId="13" w16cid:durableId="1870023426">
    <w:abstractNumId w:val="13"/>
  </w:num>
  <w:num w:numId="14" w16cid:durableId="1282571153">
    <w:abstractNumId w:val="34"/>
  </w:num>
  <w:num w:numId="15" w16cid:durableId="14621399">
    <w:abstractNumId w:val="29"/>
  </w:num>
  <w:num w:numId="16" w16cid:durableId="781265082">
    <w:abstractNumId w:val="36"/>
  </w:num>
  <w:num w:numId="17" w16cid:durableId="1424569436">
    <w:abstractNumId w:val="33"/>
  </w:num>
  <w:num w:numId="18" w16cid:durableId="372585314">
    <w:abstractNumId w:val="22"/>
  </w:num>
  <w:num w:numId="19" w16cid:durableId="1096243511">
    <w:abstractNumId w:val="11"/>
  </w:num>
  <w:num w:numId="20" w16cid:durableId="224489205">
    <w:abstractNumId w:val="35"/>
  </w:num>
  <w:num w:numId="21" w16cid:durableId="1970938745">
    <w:abstractNumId w:val="18"/>
  </w:num>
  <w:num w:numId="22" w16cid:durableId="1259094576">
    <w:abstractNumId w:val="26"/>
  </w:num>
  <w:num w:numId="23" w16cid:durableId="947081640">
    <w:abstractNumId w:val="30"/>
  </w:num>
  <w:num w:numId="24" w16cid:durableId="212429319">
    <w:abstractNumId w:val="21"/>
  </w:num>
  <w:num w:numId="25" w16cid:durableId="248777227">
    <w:abstractNumId w:val="31"/>
  </w:num>
  <w:num w:numId="26" w16cid:durableId="471603143">
    <w:abstractNumId w:val="16"/>
  </w:num>
  <w:num w:numId="27" w16cid:durableId="745689329">
    <w:abstractNumId w:val="28"/>
  </w:num>
  <w:num w:numId="28" w16cid:durableId="915742610">
    <w:abstractNumId w:val="27"/>
  </w:num>
  <w:num w:numId="29" w16cid:durableId="902830040">
    <w:abstractNumId w:val="20"/>
  </w:num>
  <w:num w:numId="30" w16cid:durableId="194394194">
    <w:abstractNumId w:val="37"/>
  </w:num>
  <w:num w:numId="31" w16cid:durableId="1731996923">
    <w:abstractNumId w:val="12"/>
  </w:num>
  <w:num w:numId="32" w16cid:durableId="1731536435">
    <w:abstractNumId w:val="24"/>
  </w:num>
  <w:num w:numId="33" w16cid:durableId="253905863">
    <w:abstractNumId w:val="17"/>
  </w:num>
  <w:num w:numId="34" w16cid:durableId="1536195107">
    <w:abstractNumId w:val="15"/>
  </w:num>
  <w:num w:numId="35" w16cid:durableId="270553134">
    <w:abstractNumId w:val="23"/>
  </w:num>
  <w:num w:numId="36" w16cid:durableId="749697909">
    <w:abstractNumId w:val="32"/>
  </w:num>
  <w:num w:numId="37" w16cid:durableId="1071002484">
    <w:abstractNumId w:val="14"/>
  </w:num>
  <w:num w:numId="38" w16cid:durableId="588659887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4174"/>
    <w:rsid w:val="00004470"/>
    <w:rsid w:val="000136AF"/>
    <w:rsid w:val="000204D1"/>
    <w:rsid w:val="000258B1"/>
    <w:rsid w:val="00040A89"/>
    <w:rsid w:val="000413E7"/>
    <w:rsid w:val="000437C1"/>
    <w:rsid w:val="0004455A"/>
    <w:rsid w:val="0004458B"/>
    <w:rsid w:val="0005365D"/>
    <w:rsid w:val="000614BF"/>
    <w:rsid w:val="0006709C"/>
    <w:rsid w:val="00074376"/>
    <w:rsid w:val="00090A67"/>
    <w:rsid w:val="00095402"/>
    <w:rsid w:val="000978F5"/>
    <w:rsid w:val="000B0934"/>
    <w:rsid w:val="000B15CD"/>
    <w:rsid w:val="000B35EB"/>
    <w:rsid w:val="000C0E70"/>
    <w:rsid w:val="000C314F"/>
    <w:rsid w:val="000C39A0"/>
    <w:rsid w:val="000D05EF"/>
    <w:rsid w:val="000D4978"/>
    <w:rsid w:val="000E2261"/>
    <w:rsid w:val="000E78B7"/>
    <w:rsid w:val="000F21C1"/>
    <w:rsid w:val="000F5C99"/>
    <w:rsid w:val="000F6DDE"/>
    <w:rsid w:val="0010480F"/>
    <w:rsid w:val="0010745C"/>
    <w:rsid w:val="00115494"/>
    <w:rsid w:val="001226BA"/>
    <w:rsid w:val="00131491"/>
    <w:rsid w:val="00132CEB"/>
    <w:rsid w:val="001339B0"/>
    <w:rsid w:val="00142B62"/>
    <w:rsid w:val="00142FCD"/>
    <w:rsid w:val="001441B7"/>
    <w:rsid w:val="001516CB"/>
    <w:rsid w:val="00152336"/>
    <w:rsid w:val="00157B8B"/>
    <w:rsid w:val="00166C2F"/>
    <w:rsid w:val="001809D7"/>
    <w:rsid w:val="0018239C"/>
    <w:rsid w:val="001939E1"/>
    <w:rsid w:val="00194C3E"/>
    <w:rsid w:val="00195382"/>
    <w:rsid w:val="001B1850"/>
    <w:rsid w:val="001B2CB6"/>
    <w:rsid w:val="001C1994"/>
    <w:rsid w:val="001C61C5"/>
    <w:rsid w:val="001C69C4"/>
    <w:rsid w:val="001D37EF"/>
    <w:rsid w:val="001E3590"/>
    <w:rsid w:val="001E578D"/>
    <w:rsid w:val="001E7407"/>
    <w:rsid w:val="001F5D5E"/>
    <w:rsid w:val="001F6219"/>
    <w:rsid w:val="001F6CD4"/>
    <w:rsid w:val="00206C4D"/>
    <w:rsid w:val="00215AF1"/>
    <w:rsid w:val="00222728"/>
    <w:rsid w:val="00223CE0"/>
    <w:rsid w:val="0022703F"/>
    <w:rsid w:val="002321E8"/>
    <w:rsid w:val="00232984"/>
    <w:rsid w:val="0024010F"/>
    <w:rsid w:val="00240749"/>
    <w:rsid w:val="00243018"/>
    <w:rsid w:val="002564A4"/>
    <w:rsid w:val="00265A77"/>
    <w:rsid w:val="0026736C"/>
    <w:rsid w:val="002704D5"/>
    <w:rsid w:val="00281308"/>
    <w:rsid w:val="002844EE"/>
    <w:rsid w:val="00284719"/>
    <w:rsid w:val="00297ECB"/>
    <w:rsid w:val="002A5E8A"/>
    <w:rsid w:val="002A7BCF"/>
    <w:rsid w:val="002B394B"/>
    <w:rsid w:val="002C322A"/>
    <w:rsid w:val="002C3FD1"/>
    <w:rsid w:val="002D043A"/>
    <w:rsid w:val="002D266B"/>
    <w:rsid w:val="002D6224"/>
    <w:rsid w:val="002D718B"/>
    <w:rsid w:val="002F536C"/>
    <w:rsid w:val="00304F8B"/>
    <w:rsid w:val="00335BC6"/>
    <w:rsid w:val="003415D3"/>
    <w:rsid w:val="00343F87"/>
    <w:rsid w:val="00344338"/>
    <w:rsid w:val="00344701"/>
    <w:rsid w:val="00352014"/>
    <w:rsid w:val="00352039"/>
    <w:rsid w:val="00352B0F"/>
    <w:rsid w:val="00360459"/>
    <w:rsid w:val="00360B37"/>
    <w:rsid w:val="00360E00"/>
    <w:rsid w:val="003655DF"/>
    <w:rsid w:val="0038049F"/>
    <w:rsid w:val="00391740"/>
    <w:rsid w:val="003A0B62"/>
    <w:rsid w:val="003A722F"/>
    <w:rsid w:val="003B718E"/>
    <w:rsid w:val="003C590B"/>
    <w:rsid w:val="003C6231"/>
    <w:rsid w:val="003C6AF5"/>
    <w:rsid w:val="003C7616"/>
    <w:rsid w:val="003D0BFE"/>
    <w:rsid w:val="003D5700"/>
    <w:rsid w:val="003E341B"/>
    <w:rsid w:val="003E4D00"/>
    <w:rsid w:val="003F434D"/>
    <w:rsid w:val="004116CD"/>
    <w:rsid w:val="004121AD"/>
    <w:rsid w:val="00417EB9"/>
    <w:rsid w:val="00424CA9"/>
    <w:rsid w:val="004276DF"/>
    <w:rsid w:val="004306D5"/>
    <w:rsid w:val="00431E9B"/>
    <w:rsid w:val="004333B8"/>
    <w:rsid w:val="004379E3"/>
    <w:rsid w:val="0044015E"/>
    <w:rsid w:val="0044063C"/>
    <w:rsid w:val="0044291A"/>
    <w:rsid w:val="00450D5F"/>
    <w:rsid w:val="00450F4D"/>
    <w:rsid w:val="00467661"/>
    <w:rsid w:val="00472DBE"/>
    <w:rsid w:val="00474A19"/>
    <w:rsid w:val="00477830"/>
    <w:rsid w:val="00487764"/>
    <w:rsid w:val="0049612A"/>
    <w:rsid w:val="00496F97"/>
    <w:rsid w:val="004A24FC"/>
    <w:rsid w:val="004A514A"/>
    <w:rsid w:val="004B6C48"/>
    <w:rsid w:val="004B7A6B"/>
    <w:rsid w:val="004C4E59"/>
    <w:rsid w:val="004C6809"/>
    <w:rsid w:val="004E063A"/>
    <w:rsid w:val="004E1307"/>
    <w:rsid w:val="004E7BEC"/>
    <w:rsid w:val="00505D3D"/>
    <w:rsid w:val="00506AF6"/>
    <w:rsid w:val="005073B8"/>
    <w:rsid w:val="00516B8D"/>
    <w:rsid w:val="005303C8"/>
    <w:rsid w:val="00537FBC"/>
    <w:rsid w:val="00541CA7"/>
    <w:rsid w:val="00554826"/>
    <w:rsid w:val="00555968"/>
    <w:rsid w:val="00562877"/>
    <w:rsid w:val="00584811"/>
    <w:rsid w:val="00585784"/>
    <w:rsid w:val="00593AA6"/>
    <w:rsid w:val="00594161"/>
    <w:rsid w:val="00594749"/>
    <w:rsid w:val="005948D8"/>
    <w:rsid w:val="005A523B"/>
    <w:rsid w:val="005A65D5"/>
    <w:rsid w:val="005A71BB"/>
    <w:rsid w:val="005B4067"/>
    <w:rsid w:val="005B546F"/>
    <w:rsid w:val="005C3F41"/>
    <w:rsid w:val="005D1D92"/>
    <w:rsid w:val="005D2D09"/>
    <w:rsid w:val="005F0B99"/>
    <w:rsid w:val="00600219"/>
    <w:rsid w:val="00604F2A"/>
    <w:rsid w:val="00620076"/>
    <w:rsid w:val="00625E5D"/>
    <w:rsid w:val="00627E0A"/>
    <w:rsid w:val="00630741"/>
    <w:rsid w:val="0065488B"/>
    <w:rsid w:val="00670EA1"/>
    <w:rsid w:val="00677CC2"/>
    <w:rsid w:val="00680A28"/>
    <w:rsid w:val="00686A62"/>
    <w:rsid w:val="0068744B"/>
    <w:rsid w:val="006905DE"/>
    <w:rsid w:val="0069207B"/>
    <w:rsid w:val="006A154F"/>
    <w:rsid w:val="006A3B50"/>
    <w:rsid w:val="006A437B"/>
    <w:rsid w:val="006B5789"/>
    <w:rsid w:val="006B6080"/>
    <w:rsid w:val="006C1F6B"/>
    <w:rsid w:val="006C30C5"/>
    <w:rsid w:val="006C7F8C"/>
    <w:rsid w:val="006E2E1C"/>
    <w:rsid w:val="006E6246"/>
    <w:rsid w:val="006E69C2"/>
    <w:rsid w:val="006E6DCC"/>
    <w:rsid w:val="006F0F97"/>
    <w:rsid w:val="006F318F"/>
    <w:rsid w:val="006F7978"/>
    <w:rsid w:val="0070017E"/>
    <w:rsid w:val="00700B2C"/>
    <w:rsid w:val="00701EE3"/>
    <w:rsid w:val="007050A2"/>
    <w:rsid w:val="00713084"/>
    <w:rsid w:val="00714F20"/>
    <w:rsid w:val="0071590F"/>
    <w:rsid w:val="00715914"/>
    <w:rsid w:val="00720DCE"/>
    <w:rsid w:val="0072147A"/>
    <w:rsid w:val="00723791"/>
    <w:rsid w:val="00731915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84D09"/>
    <w:rsid w:val="0079378C"/>
    <w:rsid w:val="00793915"/>
    <w:rsid w:val="007A1EA5"/>
    <w:rsid w:val="007A56DD"/>
    <w:rsid w:val="007B130A"/>
    <w:rsid w:val="007B4603"/>
    <w:rsid w:val="007B548F"/>
    <w:rsid w:val="007C2253"/>
    <w:rsid w:val="007C2624"/>
    <w:rsid w:val="007C4F95"/>
    <w:rsid w:val="007D7911"/>
    <w:rsid w:val="007E163D"/>
    <w:rsid w:val="007E667A"/>
    <w:rsid w:val="007F28C9"/>
    <w:rsid w:val="007F4040"/>
    <w:rsid w:val="007F51B2"/>
    <w:rsid w:val="008040DD"/>
    <w:rsid w:val="008117E9"/>
    <w:rsid w:val="00811B24"/>
    <w:rsid w:val="00824498"/>
    <w:rsid w:val="00826BD1"/>
    <w:rsid w:val="008416B8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A6F67"/>
    <w:rsid w:val="008B2706"/>
    <w:rsid w:val="008C2EAC"/>
    <w:rsid w:val="008C552A"/>
    <w:rsid w:val="008D0EE0"/>
    <w:rsid w:val="008E0027"/>
    <w:rsid w:val="008E1EB6"/>
    <w:rsid w:val="008E6067"/>
    <w:rsid w:val="008F54E7"/>
    <w:rsid w:val="00903422"/>
    <w:rsid w:val="00907528"/>
    <w:rsid w:val="00911615"/>
    <w:rsid w:val="009254C3"/>
    <w:rsid w:val="00925754"/>
    <w:rsid w:val="00932377"/>
    <w:rsid w:val="00932DBC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10B5"/>
    <w:rsid w:val="009A28FC"/>
    <w:rsid w:val="009A2B70"/>
    <w:rsid w:val="009C3413"/>
    <w:rsid w:val="009D7059"/>
    <w:rsid w:val="00A0441E"/>
    <w:rsid w:val="00A12128"/>
    <w:rsid w:val="00A123FE"/>
    <w:rsid w:val="00A15A9F"/>
    <w:rsid w:val="00A22C98"/>
    <w:rsid w:val="00A231E2"/>
    <w:rsid w:val="00A369E3"/>
    <w:rsid w:val="00A46A40"/>
    <w:rsid w:val="00A57600"/>
    <w:rsid w:val="00A64912"/>
    <w:rsid w:val="00A67C52"/>
    <w:rsid w:val="00A70A74"/>
    <w:rsid w:val="00A75951"/>
    <w:rsid w:val="00A75FE9"/>
    <w:rsid w:val="00A93B7D"/>
    <w:rsid w:val="00A97AE0"/>
    <w:rsid w:val="00AA73C1"/>
    <w:rsid w:val="00AB33FF"/>
    <w:rsid w:val="00AB77CD"/>
    <w:rsid w:val="00AC1014"/>
    <w:rsid w:val="00AC24D0"/>
    <w:rsid w:val="00AD53CC"/>
    <w:rsid w:val="00AD5641"/>
    <w:rsid w:val="00AF06CF"/>
    <w:rsid w:val="00AF6907"/>
    <w:rsid w:val="00B07CDB"/>
    <w:rsid w:val="00B16A31"/>
    <w:rsid w:val="00B17DFD"/>
    <w:rsid w:val="00B25306"/>
    <w:rsid w:val="00B27831"/>
    <w:rsid w:val="00B308FE"/>
    <w:rsid w:val="00B325AF"/>
    <w:rsid w:val="00B33709"/>
    <w:rsid w:val="00B33B3C"/>
    <w:rsid w:val="00B36392"/>
    <w:rsid w:val="00B418CB"/>
    <w:rsid w:val="00B431B8"/>
    <w:rsid w:val="00B47444"/>
    <w:rsid w:val="00B50ADC"/>
    <w:rsid w:val="00B566B1"/>
    <w:rsid w:val="00B63834"/>
    <w:rsid w:val="00B65910"/>
    <w:rsid w:val="00B761CA"/>
    <w:rsid w:val="00B80123"/>
    <w:rsid w:val="00B80199"/>
    <w:rsid w:val="00B80BE2"/>
    <w:rsid w:val="00B810A4"/>
    <w:rsid w:val="00B83204"/>
    <w:rsid w:val="00B856E7"/>
    <w:rsid w:val="00BA220B"/>
    <w:rsid w:val="00BA3A57"/>
    <w:rsid w:val="00BA3DCE"/>
    <w:rsid w:val="00BA59D5"/>
    <w:rsid w:val="00BB1533"/>
    <w:rsid w:val="00BB2F7A"/>
    <w:rsid w:val="00BB4E1A"/>
    <w:rsid w:val="00BC015E"/>
    <w:rsid w:val="00BC5139"/>
    <w:rsid w:val="00BC52EC"/>
    <w:rsid w:val="00BC76AC"/>
    <w:rsid w:val="00BD0ECB"/>
    <w:rsid w:val="00BE2155"/>
    <w:rsid w:val="00BE719A"/>
    <w:rsid w:val="00BE720A"/>
    <w:rsid w:val="00BF0D73"/>
    <w:rsid w:val="00BF2465"/>
    <w:rsid w:val="00C05881"/>
    <w:rsid w:val="00C127B1"/>
    <w:rsid w:val="00C16619"/>
    <w:rsid w:val="00C25E7F"/>
    <w:rsid w:val="00C2746F"/>
    <w:rsid w:val="00C323D6"/>
    <w:rsid w:val="00C324A0"/>
    <w:rsid w:val="00C40FC9"/>
    <w:rsid w:val="00C42BF8"/>
    <w:rsid w:val="00C50043"/>
    <w:rsid w:val="00C73810"/>
    <w:rsid w:val="00C7573B"/>
    <w:rsid w:val="00C8042D"/>
    <w:rsid w:val="00C97A54"/>
    <w:rsid w:val="00CA5B23"/>
    <w:rsid w:val="00CB00B1"/>
    <w:rsid w:val="00CB602E"/>
    <w:rsid w:val="00CB7E90"/>
    <w:rsid w:val="00CC5CB0"/>
    <w:rsid w:val="00CE051D"/>
    <w:rsid w:val="00CE1335"/>
    <w:rsid w:val="00CE493D"/>
    <w:rsid w:val="00CF07FA"/>
    <w:rsid w:val="00CF0BB2"/>
    <w:rsid w:val="00CF3EE8"/>
    <w:rsid w:val="00D13441"/>
    <w:rsid w:val="00D150E7"/>
    <w:rsid w:val="00D44F02"/>
    <w:rsid w:val="00D52DC2"/>
    <w:rsid w:val="00D53BCC"/>
    <w:rsid w:val="00D54C9E"/>
    <w:rsid w:val="00D6537E"/>
    <w:rsid w:val="00D70DFB"/>
    <w:rsid w:val="00D752CB"/>
    <w:rsid w:val="00D766DF"/>
    <w:rsid w:val="00D8206C"/>
    <w:rsid w:val="00D91F10"/>
    <w:rsid w:val="00D94D14"/>
    <w:rsid w:val="00DA186E"/>
    <w:rsid w:val="00DA4116"/>
    <w:rsid w:val="00DA4176"/>
    <w:rsid w:val="00DA7FFC"/>
    <w:rsid w:val="00DB251C"/>
    <w:rsid w:val="00DB4630"/>
    <w:rsid w:val="00DC06E0"/>
    <w:rsid w:val="00DC4F88"/>
    <w:rsid w:val="00DD0B12"/>
    <w:rsid w:val="00DE107C"/>
    <w:rsid w:val="00DE1CC0"/>
    <w:rsid w:val="00DF2388"/>
    <w:rsid w:val="00DF45BD"/>
    <w:rsid w:val="00E05704"/>
    <w:rsid w:val="00E338EF"/>
    <w:rsid w:val="00E378C7"/>
    <w:rsid w:val="00E544BB"/>
    <w:rsid w:val="00E55A13"/>
    <w:rsid w:val="00E637D9"/>
    <w:rsid w:val="00E67CEE"/>
    <w:rsid w:val="00E72BD7"/>
    <w:rsid w:val="00E74DC7"/>
    <w:rsid w:val="00E8075A"/>
    <w:rsid w:val="00E80C40"/>
    <w:rsid w:val="00E81014"/>
    <w:rsid w:val="00E92C99"/>
    <w:rsid w:val="00E93837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114E3"/>
    <w:rsid w:val="00F16D80"/>
    <w:rsid w:val="00F32BA8"/>
    <w:rsid w:val="00F32EE0"/>
    <w:rsid w:val="00F349F1"/>
    <w:rsid w:val="00F4350D"/>
    <w:rsid w:val="00F43B38"/>
    <w:rsid w:val="00F479C4"/>
    <w:rsid w:val="00F51C1A"/>
    <w:rsid w:val="00F567F7"/>
    <w:rsid w:val="00F6696E"/>
    <w:rsid w:val="00F73BD6"/>
    <w:rsid w:val="00F82FC7"/>
    <w:rsid w:val="00F83989"/>
    <w:rsid w:val="00F85099"/>
    <w:rsid w:val="00F9379C"/>
    <w:rsid w:val="00F95984"/>
    <w:rsid w:val="00F9632C"/>
    <w:rsid w:val="00F965E7"/>
    <w:rsid w:val="00FA1E52"/>
    <w:rsid w:val="00FB5A08"/>
    <w:rsid w:val="00FC6A80"/>
    <w:rsid w:val="00FD1D12"/>
    <w:rsid w:val="00FE0BB0"/>
    <w:rsid w:val="00FE4688"/>
    <w:rsid w:val="00FF2174"/>
    <w:rsid w:val="00FF5704"/>
    <w:rsid w:val="00FF639A"/>
    <w:rsid w:val="0350A3A6"/>
    <w:rsid w:val="6851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  <w15:docId w15:val="{C9BEDF7C-D49F-456E-9DFC-E8751CD59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325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hAnsi="Arial" w:eastAsia="Times New Roman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OPCCharBase" w:customStyle="1">
    <w:name w:val="OPCCharBase"/>
    <w:uiPriority w:val="1"/>
    <w:qFormat/>
    <w:rsid w:val="00A231E2"/>
  </w:style>
  <w:style w:type="paragraph" w:styleId="OPCParaBase" w:customStyle="1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styleId="ShortT" w:customStyle="1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styleId="ActHead1" w:customStyle="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ActHead2" w:customStyle="1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ActHead3" w:customStyle="1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styleId="ActHead4" w:customStyle="1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styleId="ActHead5" w:customStyle="1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styleId="ActHead6" w:customStyle="1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styleId="ActHead7" w:customStyle="1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styleId="ActHead8" w:customStyle="1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styleId="ActHead9" w:customStyle="1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styleId="Actno" w:customStyle="1">
    <w:name w:val="Actno"/>
    <w:basedOn w:val="ShortT"/>
    <w:next w:val="Normal"/>
    <w:qFormat/>
    <w:rsid w:val="00A231E2"/>
  </w:style>
  <w:style w:type="paragraph" w:styleId="Blocks" w:customStyle="1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styleId="BoxText" w:customStyle="1">
    <w:name w:val="BoxText"/>
    <w:aliases w:val="bt"/>
    <w:basedOn w:val="OPCParaBase"/>
    <w:qFormat/>
    <w:rsid w:val="00240749"/>
    <w:pPr>
      <w:pBdr>
        <w:top w:val="single" w:color="auto" w:sz="6" w:space="5"/>
        <w:left w:val="single" w:color="auto" w:sz="6" w:space="5"/>
        <w:bottom w:val="single" w:color="auto" w:sz="6" w:space="5"/>
        <w:right w:val="single" w:color="auto" w:sz="6" w:space="5"/>
      </w:pBdr>
      <w:spacing w:before="240" w:line="240" w:lineRule="auto"/>
      <w:ind w:left="1134"/>
    </w:pPr>
  </w:style>
  <w:style w:type="paragraph" w:styleId="BoxHeadBold" w:customStyle="1">
    <w:name w:val="BoxHeadBold"/>
    <w:aliases w:val="bhb"/>
    <w:basedOn w:val="BoxText"/>
    <w:next w:val="BoxText"/>
    <w:qFormat/>
    <w:rsid w:val="00A231E2"/>
    <w:rPr>
      <w:b/>
    </w:rPr>
  </w:style>
  <w:style w:type="paragraph" w:styleId="BoxHeadItalic" w:customStyle="1">
    <w:name w:val="BoxHeadItalic"/>
    <w:aliases w:val="bhi"/>
    <w:basedOn w:val="BoxText"/>
    <w:next w:val="BoxStep"/>
    <w:qFormat/>
    <w:rsid w:val="00A231E2"/>
    <w:rPr>
      <w:i/>
    </w:rPr>
  </w:style>
  <w:style w:type="paragraph" w:styleId="BoxList" w:customStyle="1">
    <w:name w:val="BoxList"/>
    <w:aliases w:val="bl"/>
    <w:basedOn w:val="BoxText"/>
    <w:qFormat/>
    <w:rsid w:val="00A231E2"/>
    <w:pPr>
      <w:ind w:left="1559" w:hanging="425"/>
    </w:pPr>
  </w:style>
  <w:style w:type="paragraph" w:styleId="BoxNote" w:customStyle="1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styleId="BoxPara" w:customStyle="1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styleId="BoxStep" w:customStyle="1">
    <w:name w:val="BoxStep"/>
    <w:aliases w:val="bs"/>
    <w:basedOn w:val="BoxText"/>
    <w:qFormat/>
    <w:rsid w:val="00A231E2"/>
    <w:pPr>
      <w:ind w:left="1985" w:hanging="851"/>
    </w:pPr>
  </w:style>
  <w:style w:type="character" w:styleId="CharAmPartNo" w:customStyle="1">
    <w:name w:val="CharAmPartNo"/>
    <w:basedOn w:val="OPCCharBase"/>
    <w:uiPriority w:val="1"/>
    <w:qFormat/>
    <w:rsid w:val="00A231E2"/>
  </w:style>
  <w:style w:type="character" w:styleId="CharAmPartText" w:customStyle="1">
    <w:name w:val="CharAmPartText"/>
    <w:basedOn w:val="OPCCharBase"/>
    <w:uiPriority w:val="1"/>
    <w:qFormat/>
    <w:rsid w:val="00A231E2"/>
  </w:style>
  <w:style w:type="character" w:styleId="CharAmSchNo" w:customStyle="1">
    <w:name w:val="CharAmSchNo"/>
    <w:basedOn w:val="OPCCharBase"/>
    <w:uiPriority w:val="1"/>
    <w:qFormat/>
    <w:rsid w:val="00A231E2"/>
  </w:style>
  <w:style w:type="character" w:styleId="CharAmSchText" w:customStyle="1">
    <w:name w:val="CharAmSchText"/>
    <w:basedOn w:val="OPCCharBase"/>
    <w:uiPriority w:val="1"/>
    <w:qFormat/>
    <w:rsid w:val="00A231E2"/>
  </w:style>
  <w:style w:type="character" w:styleId="CharBoldItalic" w:customStyle="1">
    <w:name w:val="CharBoldItalic"/>
    <w:basedOn w:val="OPCCharBase"/>
    <w:uiPriority w:val="1"/>
    <w:qFormat/>
    <w:rsid w:val="00A231E2"/>
    <w:rPr>
      <w:b/>
      <w:i/>
    </w:rPr>
  </w:style>
  <w:style w:type="character" w:styleId="CharChapNo" w:customStyle="1">
    <w:name w:val="CharChapNo"/>
    <w:basedOn w:val="OPCCharBase"/>
    <w:qFormat/>
    <w:rsid w:val="00A231E2"/>
  </w:style>
  <w:style w:type="character" w:styleId="CharChapText" w:customStyle="1">
    <w:name w:val="CharChapText"/>
    <w:basedOn w:val="OPCCharBase"/>
    <w:qFormat/>
    <w:rsid w:val="00A231E2"/>
  </w:style>
  <w:style w:type="character" w:styleId="CharDivNo" w:customStyle="1">
    <w:name w:val="CharDivNo"/>
    <w:basedOn w:val="OPCCharBase"/>
    <w:qFormat/>
    <w:rsid w:val="00A231E2"/>
  </w:style>
  <w:style w:type="character" w:styleId="CharDivText" w:customStyle="1">
    <w:name w:val="CharDivText"/>
    <w:basedOn w:val="OPCCharBase"/>
    <w:qFormat/>
    <w:rsid w:val="00A231E2"/>
  </w:style>
  <w:style w:type="character" w:styleId="CharItalic" w:customStyle="1">
    <w:name w:val="CharItalic"/>
    <w:basedOn w:val="OPCCharBase"/>
    <w:uiPriority w:val="1"/>
    <w:qFormat/>
    <w:rsid w:val="00A231E2"/>
    <w:rPr>
      <w:i/>
    </w:rPr>
  </w:style>
  <w:style w:type="character" w:styleId="CharPartNo" w:customStyle="1">
    <w:name w:val="CharPartNo"/>
    <w:basedOn w:val="OPCCharBase"/>
    <w:qFormat/>
    <w:rsid w:val="00A231E2"/>
  </w:style>
  <w:style w:type="character" w:styleId="CharPartText" w:customStyle="1">
    <w:name w:val="CharPartText"/>
    <w:basedOn w:val="OPCCharBase"/>
    <w:qFormat/>
    <w:rsid w:val="00A231E2"/>
  </w:style>
  <w:style w:type="character" w:styleId="CharSectno" w:customStyle="1">
    <w:name w:val="CharSectno"/>
    <w:basedOn w:val="OPCCharBase"/>
    <w:qFormat/>
    <w:rsid w:val="00A231E2"/>
  </w:style>
  <w:style w:type="character" w:styleId="CharSubdNo" w:customStyle="1">
    <w:name w:val="CharSubdNo"/>
    <w:basedOn w:val="OPCCharBase"/>
    <w:uiPriority w:val="1"/>
    <w:qFormat/>
    <w:rsid w:val="00A231E2"/>
  </w:style>
  <w:style w:type="character" w:styleId="CharSubdText" w:customStyle="1">
    <w:name w:val="CharSubdText"/>
    <w:basedOn w:val="OPCCharBase"/>
    <w:uiPriority w:val="1"/>
    <w:qFormat/>
    <w:rsid w:val="00A231E2"/>
  </w:style>
  <w:style w:type="paragraph" w:styleId="CTA--" w:customStyle="1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styleId="CTA-" w:customStyle="1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styleId="CTA---" w:customStyle="1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styleId="CTA----" w:customStyle="1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styleId="CTA1a" w:customStyle="1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styleId="CTA1ai" w:customStyle="1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styleId="CTA2a" w:customStyle="1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styleId="CTA2ai" w:customStyle="1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styleId="CTA3a" w:customStyle="1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styleId="CTA3ai" w:customStyle="1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styleId="CTA4a" w:customStyle="1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styleId="CTA4ai" w:customStyle="1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styleId="CTACAPS" w:customStyle="1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styleId="CTAright" w:customStyle="1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styleId="subsection" w:customStyle="1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styleId="Definition" w:customStyle="1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styleId="EndNotespara" w:customStyle="1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styleId="EndNotessubitem" w:customStyle="1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styleId="EndNotessubpara" w:customStyle="1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styleId="EndNotessubsubpara" w:customStyle="1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styleId="Formula" w:customStyle="1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eaderChar" w:customStyle="1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styleId="House" w:customStyle="1">
    <w:name w:val="House"/>
    <w:basedOn w:val="OPCParaBase"/>
    <w:rsid w:val="001C69C4"/>
    <w:pPr>
      <w:spacing w:line="240" w:lineRule="auto"/>
    </w:pPr>
    <w:rPr>
      <w:sz w:val="28"/>
    </w:rPr>
  </w:style>
  <w:style w:type="paragraph" w:styleId="Item" w:customStyle="1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styleId="ItemHead" w:customStyle="1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styleId="LongT" w:customStyle="1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styleId="notedraft" w:customStyle="1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styleId="notemargin" w:customStyle="1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styleId="noteToPara" w:customStyle="1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styleId="noteParlAmend" w:customStyle="1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styleId="notetext" w:customStyle="1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styleId="Page1" w:customStyle="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styleId="PageBreak" w:customStyle="1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styleId="paragraphsub" w:customStyle="1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styleId="paragraphsub-sub" w:customStyle="1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styleId="paragraph" w:customStyle="1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styleId="ParlAmend" w:customStyle="1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styleId="Penalty" w:customStyle="1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styleId="Portfolio" w:customStyle="1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styleId="Preamble" w:customStyle="1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styleId="Reading" w:customStyle="1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styleId="Session" w:customStyle="1">
    <w:name w:val="Session"/>
    <w:basedOn w:val="OPCParaBase"/>
    <w:rsid w:val="000136AF"/>
    <w:pPr>
      <w:spacing w:line="240" w:lineRule="auto"/>
    </w:pPr>
    <w:rPr>
      <w:sz w:val="28"/>
    </w:rPr>
  </w:style>
  <w:style w:type="paragraph" w:styleId="Sponsor" w:customStyle="1">
    <w:name w:val="Sponsor"/>
    <w:basedOn w:val="OPCParaBase"/>
    <w:rsid w:val="000136AF"/>
    <w:pPr>
      <w:spacing w:line="240" w:lineRule="auto"/>
    </w:pPr>
    <w:rPr>
      <w:i/>
    </w:rPr>
  </w:style>
  <w:style w:type="paragraph" w:styleId="Subitem" w:customStyle="1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styleId="SubitemHead" w:customStyle="1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styleId="subsection2" w:customStyle="1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styleId="SubsectionHead" w:customStyle="1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styleId="Tablea" w:customStyle="1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styleId="TableAA" w:customStyle="1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styleId="Tablei" w:customStyle="1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styleId="Tabletext" w:customStyle="1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styleId="TLPBoxTextnote" w:customStyle="1">
    <w:name w:val="TLPBoxText(note"/>
    <w:aliases w:val="right)"/>
    <w:basedOn w:val="OPCParaBase"/>
    <w:rsid w:val="00731E00"/>
    <w:pPr>
      <w:pBdr>
        <w:top w:val="single" w:color="auto" w:sz="6" w:space="5"/>
        <w:left w:val="single" w:color="auto" w:sz="6" w:space="5"/>
        <w:bottom w:val="single" w:color="auto" w:sz="6" w:space="5"/>
        <w:right w:val="single" w:color="auto" w:sz="6" w:space="5"/>
      </w:pBdr>
      <w:spacing w:before="240" w:line="240" w:lineRule="atLeast"/>
      <w:ind w:left="1134"/>
      <w:jc w:val="right"/>
    </w:pPr>
    <w:rPr>
      <w:sz w:val="18"/>
    </w:rPr>
  </w:style>
  <w:style w:type="paragraph" w:styleId="TLPNotebullet" w:customStyle="1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styleId="TLPnoteright" w:customStyle="1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styleId="TLPTableBullet" w:customStyle="1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styleId="TofSectsGroupHeading" w:customStyle="1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styleId="TofSectsHeading" w:customStyle="1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styleId="TofSectsSection" w:customStyle="1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styleId="TofSectsSubdiv" w:customStyle="1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styleId="WRStyle" w:customStyle="1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notepara" w:customStyle="1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styleId="FooterChar" w:customStyle="1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styleId="CFlag" w:customStyle="1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stNo" w:customStyle="1">
    <w:name w:val="InstNo"/>
    <w:basedOn w:val="OPCParaBase"/>
    <w:next w:val="Normal"/>
    <w:rsid w:val="00A12128"/>
    <w:rPr>
      <w:b/>
      <w:sz w:val="28"/>
      <w:szCs w:val="32"/>
    </w:rPr>
  </w:style>
  <w:style w:type="paragraph" w:styleId="LegislationMadeUnder" w:customStyle="1">
    <w:name w:val="LegislationMadeUnder"/>
    <w:basedOn w:val="OPCParaBase"/>
    <w:next w:val="Normal"/>
    <w:rsid w:val="00D150E7"/>
    <w:rPr>
      <w:i/>
      <w:sz w:val="32"/>
      <w:szCs w:val="32"/>
    </w:rPr>
  </w:style>
  <w:style w:type="paragraph" w:styleId="SignCoverPageEnd" w:customStyle="1">
    <w:name w:val="SignCoverPageEnd"/>
    <w:basedOn w:val="OPCParaBase"/>
    <w:next w:val="Normal"/>
    <w:rsid w:val="0070017E"/>
    <w:pPr>
      <w:keepNext/>
      <w:pBdr>
        <w:bottom w:val="single" w:color="auto" w:sz="4" w:space="12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styleId="SignCoverPageStart" w:customStyle="1">
    <w:name w:val="SignCoverPageStart"/>
    <w:basedOn w:val="OPCParaBase"/>
    <w:next w:val="Normal"/>
    <w:rsid w:val="00B16A31"/>
    <w:pPr>
      <w:pBdr>
        <w:top w:val="single" w:color="auto" w:sz="4" w:space="1"/>
      </w:pBdr>
      <w:spacing w:before="360"/>
      <w:ind w:right="397"/>
      <w:jc w:val="both"/>
    </w:pPr>
  </w:style>
  <w:style w:type="paragraph" w:styleId="NotesHeading1" w:customStyle="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styleId="NotesHeading2" w:customStyle="1">
    <w:name w:val="NotesHeading 2"/>
    <w:basedOn w:val="OPCParaBase"/>
    <w:next w:val="Normal"/>
    <w:rsid w:val="00B16A31"/>
    <w:rPr>
      <w:b/>
      <w:sz w:val="28"/>
      <w:szCs w:val="28"/>
    </w:rPr>
  </w:style>
  <w:style w:type="paragraph" w:styleId="CompiledActNo" w:customStyle="1">
    <w:name w:val="CompiledActNo"/>
    <w:basedOn w:val="OPCParaBase"/>
    <w:next w:val="Normal"/>
    <w:rsid w:val="00F349F1"/>
    <w:rPr>
      <w:b/>
      <w:sz w:val="24"/>
      <w:szCs w:val="24"/>
    </w:rPr>
  </w:style>
  <w:style w:type="paragraph" w:styleId="ENotesText" w:customStyle="1">
    <w:name w:val="ENotesText"/>
    <w:aliases w:val="Ent"/>
    <w:basedOn w:val="OPCParaBase"/>
    <w:next w:val="Normal"/>
    <w:rsid w:val="0026736C"/>
    <w:pPr>
      <w:spacing w:before="120"/>
    </w:pPr>
  </w:style>
  <w:style w:type="paragraph" w:styleId="CompiledMadeUnder" w:customStyle="1">
    <w:name w:val="CompiledMadeUnder"/>
    <w:basedOn w:val="OPCParaBase"/>
    <w:next w:val="Normal"/>
    <w:rsid w:val="00F349F1"/>
    <w:rPr>
      <w:i/>
      <w:sz w:val="24"/>
      <w:szCs w:val="24"/>
    </w:rPr>
  </w:style>
  <w:style w:type="paragraph" w:styleId="Paragraphsub-sub-sub" w:customStyle="1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styleId="TableTextEndNotes" w:customStyle="1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styleId="NoteToSubpara" w:customStyle="1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styleId="ENoteTableHeading" w:customStyle="1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styleId="ENoteTTi" w:customStyle="1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styleId="ENotesHeading1" w:customStyle="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styleId="ENotesHeading2" w:customStyle="1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styleId="ENoteTTIndentHeading" w:customStyle="1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styleId="ENoteTableText" w:customStyle="1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styleId="MadeunderText" w:customStyle="1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styleId="ENotesHeading3" w:customStyle="1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styleId="SubPartCASA" w:customStyle="1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styleId="CharSubPartTextCASA" w:customStyle="1">
    <w:name w:val="CharSubPartText(CASA)"/>
    <w:basedOn w:val="OPCCharBase"/>
    <w:uiPriority w:val="1"/>
    <w:rsid w:val="00474A19"/>
  </w:style>
  <w:style w:type="character" w:styleId="CharSubPartNoCASA" w:customStyle="1">
    <w:name w:val="CharSubPartNo(CASA)"/>
    <w:basedOn w:val="OPCCharBase"/>
    <w:uiPriority w:val="1"/>
    <w:rsid w:val="00DB4630"/>
  </w:style>
  <w:style w:type="paragraph" w:styleId="ENoteTTIndentHeadingSub" w:customStyle="1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styleId="ENoteTTiSub" w:customStyle="1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styleId="SubDivisionMigration" w:customStyle="1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styleId="DivisionMigration" w:customStyle="1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FreeForm" w:customStyle="1">
    <w:name w:val="FreeForm"/>
    <w:rsid w:val="005D1D92"/>
    <w:rPr>
      <w:rFonts w:ascii="Arial" w:hAnsi="Arial"/>
      <w:sz w:val="22"/>
    </w:rPr>
  </w:style>
  <w:style w:type="paragraph" w:styleId="SOText" w:customStyle="1">
    <w:name w:val="SO Text"/>
    <w:aliases w:val="sot"/>
    <w:link w:val="SOTextChar"/>
    <w:rsid w:val="00004174"/>
    <w:pPr>
      <w:pBdr>
        <w:top w:val="single" w:color="auto" w:sz="6" w:space="5"/>
        <w:left w:val="single" w:color="auto" w:sz="6" w:space="5"/>
        <w:bottom w:val="single" w:color="auto" w:sz="6" w:space="5"/>
        <w:right w:val="single" w:color="auto" w:sz="6" w:space="5"/>
      </w:pBdr>
      <w:spacing w:before="240"/>
      <w:ind w:left="1134"/>
    </w:pPr>
    <w:rPr>
      <w:sz w:val="22"/>
    </w:rPr>
  </w:style>
  <w:style w:type="character" w:styleId="SOTextChar" w:customStyle="1">
    <w:name w:val="SO Text Char"/>
    <w:aliases w:val="sot Char"/>
    <w:basedOn w:val="DefaultParagraphFont"/>
    <w:link w:val="SOText"/>
    <w:rsid w:val="00004174"/>
    <w:rPr>
      <w:sz w:val="22"/>
    </w:rPr>
  </w:style>
  <w:style w:type="paragraph" w:styleId="SOTextNote" w:customStyle="1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styleId="SOPara" w:customStyle="1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styleId="SOParaChar" w:customStyle="1">
    <w:name w:val="SO Para Char"/>
    <w:aliases w:val="soa Char"/>
    <w:basedOn w:val="DefaultParagraphFont"/>
    <w:link w:val="SOPara"/>
    <w:rsid w:val="000E78B7"/>
    <w:rPr>
      <w:sz w:val="22"/>
    </w:rPr>
  </w:style>
  <w:style w:type="paragraph" w:styleId="FileName" w:customStyle="1">
    <w:name w:val="FileName"/>
    <w:basedOn w:val="Normal"/>
    <w:rsid w:val="000258B1"/>
  </w:style>
  <w:style w:type="paragraph" w:styleId="TableHeading" w:customStyle="1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styleId="SOHeadBold" w:customStyle="1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styleId="SOHeadBoldChar" w:customStyle="1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styleId="SOHeadItalic" w:customStyle="1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styleId="SOHeadItalicChar" w:customStyle="1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styleId="SOBullet" w:customStyle="1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styleId="SOBulletChar" w:customStyle="1">
    <w:name w:val="SO Bullet Char"/>
    <w:aliases w:val="sotb Char"/>
    <w:basedOn w:val="DefaultParagraphFont"/>
    <w:link w:val="SOBullet"/>
    <w:rsid w:val="006E2E1C"/>
    <w:rPr>
      <w:sz w:val="22"/>
    </w:rPr>
  </w:style>
  <w:style w:type="paragraph" w:styleId="SOBulletNote" w:customStyle="1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styleId="SOBulletNoteChar" w:customStyle="1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styleId="subsectionChar" w:customStyle="1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styleId="notetextChar" w:customStyle="1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styleId="BodyNum" w:customStyle="1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styleId="BodyPara" w:customStyle="1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styleId="OPCBodyList" w:customStyle="1">
    <w:name w:val="OPCBodyList"/>
    <w:uiPriority w:val="99"/>
    <w:rsid w:val="00CA5B23"/>
    <w:pPr>
      <w:numPr>
        <w:numId w:val="13"/>
      </w:numPr>
    </w:pPr>
  </w:style>
  <w:style w:type="paragraph" w:styleId="Head1" w:customStyle="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styleId="Head2" w:customStyle="1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styleId="Head3" w:customStyle="1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Heading6Char" w:customStyle="1">
    <w:name w:val="Heading 6 Char"/>
    <w:basedOn w:val="DefaultParagraphFont"/>
    <w:link w:val="Heading6"/>
    <w:rsid w:val="00152336"/>
    <w:rPr>
      <w:rFonts w:ascii="Arial" w:hAnsi="Arial" w:eastAsia="Times New Roman" w:cs="Times New Roman"/>
      <w:b/>
      <w:kern w:val="28"/>
      <w:sz w:val="32"/>
      <w:lang w:eastAsia="en-AU"/>
    </w:rPr>
  </w:style>
  <w:style w:type="character" w:styleId="Heading1Char" w:customStyle="1">
    <w:name w:val="Heading 1 Char"/>
    <w:basedOn w:val="DefaultParagraphFont"/>
    <w:link w:val="Heading1"/>
    <w:uiPriority w:val="9"/>
    <w:rsid w:val="0015233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rsid w:val="0015233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2336"/>
    <w:rPr>
      <w:rFonts w:asciiTheme="majorHAnsi" w:hAnsiTheme="majorHAnsi" w:eastAsiaTheme="majorEastAsia" w:cstheme="majorBidi"/>
      <w:b/>
      <w:bCs/>
      <w:color w:val="4F81BD" w:themeColor="accent1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2336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2336"/>
    <w:rPr>
      <w:rFonts w:asciiTheme="majorHAnsi" w:hAnsiTheme="majorHAnsi" w:eastAsiaTheme="majorEastAsia" w:cstheme="majorBidi"/>
      <w:color w:val="243F60" w:themeColor="accent1" w:themeShade="7F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2336"/>
    <w:rPr>
      <w:rFonts w:asciiTheme="majorHAnsi" w:hAnsiTheme="majorHAnsi" w:eastAsiaTheme="majorEastAsia" w:cstheme="majorBidi"/>
      <w:i/>
      <w:iCs/>
      <w:color w:val="404040" w:themeColor="text1" w:themeTint="BF"/>
      <w:sz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2336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233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1C199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B7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A6B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7A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A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7A6B"/>
    <w:rPr>
      <w:b/>
      <w:bCs/>
    </w:rPr>
  </w:style>
  <w:style w:type="paragraph" w:styleId="ListParagraph">
    <w:name w:val="List Paragraph"/>
    <w:basedOn w:val="Normal"/>
    <w:uiPriority w:val="34"/>
    <w:qFormat/>
    <w:rsid w:val="00625E5D"/>
    <w:pPr>
      <w:spacing w:after="160" w:line="259" w:lineRule="auto"/>
      <w:ind w:left="720"/>
      <w:contextualSpacing/>
    </w:pPr>
    <w:rPr>
      <w:rFonts w:ascii="Aptos" w:hAnsi="Aptos"/>
      <w:kern w:val="2"/>
      <w:szCs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2B7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footer" Target="footer3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26" /><Relationship Type="http://schemas.openxmlformats.org/officeDocument/2006/relationships/styles" Target="styles.xml" Id="rId3" /><Relationship Type="http://schemas.openxmlformats.org/officeDocument/2006/relationships/footer" Target="footer6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5.xml" Id="rId17" /><Relationship Type="http://schemas.openxmlformats.org/officeDocument/2006/relationships/customXml" Target="../customXml/item2.xml" Id="rId25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header" Target="header7.xml" Id="rId20" /><Relationship Type="http://schemas.openxmlformats.org/officeDocument/2006/relationships/customXml" Target="../customXml/item6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ntTable" Target="fontTable.xml" Id="rId23" /><Relationship Type="http://schemas.openxmlformats.org/officeDocument/2006/relationships/customXml" Target="../customXml/item5.xml" Id="rId28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eader" Target="header3.xml" Id="rId14" /><Relationship Type="http://schemas.openxmlformats.org/officeDocument/2006/relationships/footer" Target="footer7.xml" Id="rId22" /><Relationship Type="http://schemas.openxmlformats.org/officeDocument/2006/relationships/customXml" Target="../customXml/item4.xml" Id="rId2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ngK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67af7646461d742a8796c5c73a91ce5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1afa7cd4d2390b3dc038c22a5d1c6242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FIN34055-1565050583-68570</_dlc_DocId>
    <_dlc_DocIdUrl xmlns="6a7e9632-768a-49bf-85ac-c69233ab2a52">
      <Url>https://financegovau.sharepoint.com/sites/M365_DoF_50034055/_layouts/15/DocIdRedir.aspx?ID=FIN34055-1565050583-68570</Url>
      <Description>FIN34055-1565050583-68570</Description>
    </_dlc_DocIdUrl>
  </documentManagement>
</p:properties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D097F-1E30-4B94-A0A2-B9B4522CC2B2}"/>
</file>

<file path=customXml/itemProps3.xml><?xml version="1.0" encoding="utf-8"?>
<ds:datastoreItem xmlns:ds="http://schemas.openxmlformats.org/officeDocument/2006/customXml" ds:itemID="{4564CF83-2195-4FAC-9D18-4E2D0695010C}"/>
</file>

<file path=customXml/itemProps4.xml><?xml version="1.0" encoding="utf-8"?>
<ds:datastoreItem xmlns:ds="http://schemas.openxmlformats.org/officeDocument/2006/customXml" ds:itemID="{BB85E608-D635-4011-B1B2-99CCC642A930}"/>
</file>

<file path=customXml/itemProps5.xml><?xml version="1.0" encoding="utf-8"?>
<ds:datastoreItem xmlns:ds="http://schemas.openxmlformats.org/officeDocument/2006/customXml" ds:itemID="{09C2339D-0119-4DED-8AB9-29F9FF557C6E}"/>
</file>

<file path=customXml/itemProps6.xml><?xml version="1.0" encoding="utf-8"?>
<ds:datastoreItem xmlns:ds="http://schemas.openxmlformats.org/officeDocument/2006/customXml" ds:itemID="{6318AC87-86B1-47CF-9D96-03D6DB8D83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template_-_principal_instrument.dotx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PGPA Act (Aboriginal Water  Entitlements Program Special Accounts) Determination 2025</dc:title>
  <dc:creator>Phong, Karen</dc:creator>
  <cp:keywords>[SEC=OFFICIAL]</cp:keywords>
  <cp:lastModifiedBy>Hanzar, Tania</cp:lastModifiedBy>
  <cp:revision>20</cp:revision>
  <cp:lastPrinted>2025-10-07T00:49:00Z</cp:lastPrinted>
  <dcterms:created xsi:type="dcterms:W3CDTF">2025-10-20T05:19:00Z</dcterms:created>
  <dcterms:modified xsi:type="dcterms:W3CDTF">2025-10-30T05:22:09Z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v=2022.1;a=SHA256;h=DABE15EBD5032DF069893666C9A2A35807C94BCA0AAFD3D5BB2E595128D75859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2025-08-26T05:08:00Z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ECB4A8D8F526E4CB15C02FA6862897FE257F26F56CB25EF40F5D4D2A359E5F4D</vt:lpwstr>
  </property>
  <property fmtid="{D5CDD505-2E9C-101B-9397-08002B2CF9AE}" pid="16" name="MSIP_Label_87d6481e-ccdd-4ab6-8b26-05a0df5699e7_SetDate">
    <vt:lpwstr>2025-08-26T05:08:00Z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48534c95f6924cc79e87e0155029dbe3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6E23355EE9087CCB9B5F89C0B01F40BA3D73E6DE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451A791E47C146149B78C64EB12DC959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16EE2E87288D5983606675E792C67B2F</vt:lpwstr>
  </property>
  <property fmtid="{D5CDD505-2E9C-101B-9397-08002B2CF9AE}" pid="32" name="PM_Hash_Salt">
    <vt:lpwstr>DD17EEEAC37138E8AFEA8AA49CD3F475</vt:lpwstr>
  </property>
  <property fmtid="{D5CDD505-2E9C-101B-9397-08002B2CF9AE}" pid="33" name="PM_Hash_SHA1">
    <vt:lpwstr>293D36BDF0050F8138724D8B8817324B7F98128A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0x010100B7B479F47583304BA8B631462CC772D70002F43F407794FC478C48E13B67456D59</vt:lpwstr>
  </property>
  <property fmtid="{D5CDD505-2E9C-101B-9397-08002B2CF9AE}" pid="37" name="TaxKeyword">
    <vt:lpwstr>15;#[SEC=OFFICIAL]|07351cc0-de73-4913-be2f-56f124cbf8bb</vt:lpwstr>
  </property>
  <property fmtid="{D5CDD505-2E9C-101B-9397-08002B2CF9AE}" pid="38" name="Initiating Entity">
    <vt:lpwstr>2;#Department of Finance|fd660e8f-8f31-49bd-92a3-d31d4da31afe</vt:lpwstr>
  </property>
  <property fmtid="{D5CDD505-2E9C-101B-9397-08002B2CF9AE}" pid="39" name="Organisation Unit">
    <vt:lpwstr>1;#Financial Framework Supplementary Powers|379d9d29-c01c-4de9-a4ea-4a1c8eabf1a8</vt:lpwstr>
  </property>
  <property fmtid="{D5CDD505-2E9C-101B-9397-08002B2CF9AE}" pid="40" name="_dlc_DocIdItemGuid">
    <vt:lpwstr>f76d1c3b-823b-4a74-ab9b-423d014a2a4d</vt:lpwstr>
  </property>
  <property fmtid="{D5CDD505-2E9C-101B-9397-08002B2CF9AE}" pid="41" name="About Entity">
    <vt:lpwstr>2;#Department of Finance|fd660e8f-8f31-49bd-92a3-d31d4da31afe</vt:lpwstr>
  </property>
  <property fmtid="{D5CDD505-2E9C-101B-9397-08002B2CF9AE}" pid="42" name="Organisation_x0020_Unit">
    <vt:lpwstr>1;#Financial Framework Supplementary Powers|379d9d29-c01c-4de9-a4ea-4a1c8eabf1a8</vt:lpwstr>
  </property>
  <property fmtid="{D5CDD505-2E9C-101B-9397-08002B2CF9AE}" pid="43" name="MediaServiceImageTags">
    <vt:lpwstr/>
  </property>
  <property fmtid="{D5CDD505-2E9C-101B-9397-08002B2CF9AE}" pid="44" name="About_x0020_Entity">
    <vt:lpwstr>2;#Department of Finance|fd660e8f-8f31-49bd-92a3-d31d4da31afe</vt:lpwstr>
  </property>
  <property fmtid="{D5CDD505-2E9C-101B-9397-08002B2CF9AE}" pid="45" name="Function_x0020_and_x0020_Activity">
    <vt:lpwstr/>
  </property>
  <property fmtid="{D5CDD505-2E9C-101B-9397-08002B2CF9AE}" pid="46" name="Function and Activity">
    <vt:lpwstr/>
  </property>
  <property fmtid="{D5CDD505-2E9C-101B-9397-08002B2CF9AE}" pid="47" name="Initiating_x0020_Entity">
    <vt:lpwstr>2;#Department of Finance|fd660e8f-8f31-49bd-92a3-d31d4da31afe</vt:lpwstr>
  </property>
</Properties>
</file>