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30C7" w14:textId="77777777" w:rsidR="0048364F" w:rsidRPr="00A0196A" w:rsidRDefault="00193461" w:rsidP="0020300C">
      <w:pPr>
        <w:rPr>
          <w:sz w:val="28"/>
        </w:rPr>
      </w:pPr>
      <w:r w:rsidRPr="00A0196A">
        <w:rPr>
          <w:noProof/>
          <w:lang w:eastAsia="en-AU"/>
        </w:rPr>
        <w:drawing>
          <wp:inline distT="0" distB="0" distL="0" distR="0" wp14:anchorId="136B5DDF" wp14:editId="3B3A20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24CFC" w14:textId="77777777" w:rsidR="00515ABD" w:rsidRPr="00A0196A" w:rsidRDefault="00515ABD" w:rsidP="0048364F">
      <w:pPr>
        <w:rPr>
          <w:sz w:val="19"/>
        </w:rPr>
      </w:pPr>
    </w:p>
    <w:p w14:paraId="79C346F5" w14:textId="77777777" w:rsidR="003E3D79" w:rsidRPr="00A0196A" w:rsidRDefault="003E3D79" w:rsidP="0048364F">
      <w:pPr>
        <w:rPr>
          <w:sz w:val="19"/>
        </w:rPr>
      </w:pPr>
    </w:p>
    <w:p w14:paraId="45878E52" w14:textId="171A212C" w:rsidR="0048364F" w:rsidRPr="00A0196A" w:rsidRDefault="00C43C61" w:rsidP="0048364F">
      <w:pPr>
        <w:pStyle w:val="ShortT"/>
      </w:pPr>
      <w:r w:rsidRPr="00A0196A">
        <w:t xml:space="preserve">Fair Work Amendment (Fixed Term Contracts) </w:t>
      </w:r>
      <w:r w:rsidR="008E4BF4" w:rsidRPr="00A0196A">
        <w:t>Regulations 2</w:t>
      </w:r>
      <w:r w:rsidRPr="00A0196A">
        <w:t>025</w:t>
      </w:r>
    </w:p>
    <w:p w14:paraId="60D36CBD" w14:textId="61A91D63" w:rsidR="00B85B86" w:rsidRPr="00A0196A" w:rsidRDefault="00B85B86">
      <w:pPr>
        <w:pStyle w:val="SignCoverPageStart"/>
        <w:spacing w:before="240"/>
        <w:rPr>
          <w:szCs w:val="22"/>
        </w:rPr>
      </w:pPr>
      <w:r w:rsidRPr="00A0196A">
        <w:rPr>
          <w:szCs w:val="22"/>
        </w:rPr>
        <w:t>I, the Honourable Sam Mostyn AC, Governor</w:t>
      </w:r>
      <w:r w:rsidR="00A0196A">
        <w:rPr>
          <w:szCs w:val="22"/>
        </w:rPr>
        <w:noBreakHyphen/>
      </w:r>
      <w:r w:rsidRPr="00A0196A">
        <w:rPr>
          <w:szCs w:val="22"/>
        </w:rPr>
        <w:t>General of the Commonwealth of Australia, acting with the advice of the Federal Executive Council, make the following regulations.</w:t>
      </w:r>
    </w:p>
    <w:p w14:paraId="29FF65CE" w14:textId="3D8027CC" w:rsidR="00B85B86" w:rsidRPr="00A0196A" w:rsidRDefault="00B85B86">
      <w:pPr>
        <w:keepNext/>
        <w:spacing w:before="720" w:line="240" w:lineRule="atLeast"/>
        <w:ind w:right="397"/>
        <w:jc w:val="both"/>
        <w:rPr>
          <w:szCs w:val="22"/>
        </w:rPr>
      </w:pPr>
      <w:r w:rsidRPr="00A0196A">
        <w:rPr>
          <w:szCs w:val="22"/>
        </w:rPr>
        <w:t>Dated</w:t>
      </w:r>
      <w:r w:rsidR="00EE2884">
        <w:rPr>
          <w:szCs w:val="22"/>
        </w:rPr>
        <w:t xml:space="preserve"> 30 October </w:t>
      </w:r>
      <w:r w:rsidRPr="00A0196A">
        <w:rPr>
          <w:szCs w:val="22"/>
        </w:rPr>
        <w:fldChar w:fldCharType="begin"/>
      </w:r>
      <w:r w:rsidRPr="00A0196A">
        <w:rPr>
          <w:szCs w:val="22"/>
        </w:rPr>
        <w:instrText xml:space="preserve"> DOCPROPERTY  DateMade </w:instrText>
      </w:r>
      <w:r w:rsidRPr="00A0196A">
        <w:rPr>
          <w:szCs w:val="22"/>
        </w:rPr>
        <w:fldChar w:fldCharType="separate"/>
      </w:r>
      <w:r w:rsidR="003A0147">
        <w:rPr>
          <w:szCs w:val="22"/>
        </w:rPr>
        <w:t>2025</w:t>
      </w:r>
      <w:r w:rsidRPr="00A0196A">
        <w:rPr>
          <w:szCs w:val="22"/>
        </w:rPr>
        <w:fldChar w:fldCharType="end"/>
      </w:r>
    </w:p>
    <w:p w14:paraId="45F14CD4" w14:textId="245BD87B" w:rsidR="00B85B86" w:rsidRPr="00A0196A" w:rsidRDefault="00B85B8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0196A">
        <w:rPr>
          <w:szCs w:val="22"/>
        </w:rPr>
        <w:t>Sam Mostyn AC</w:t>
      </w:r>
    </w:p>
    <w:p w14:paraId="551D354F" w14:textId="3FEB7464" w:rsidR="00B85B86" w:rsidRPr="00A0196A" w:rsidRDefault="00B85B8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0196A">
        <w:rPr>
          <w:szCs w:val="22"/>
        </w:rPr>
        <w:t>Governor</w:t>
      </w:r>
      <w:r w:rsidR="00A0196A">
        <w:rPr>
          <w:szCs w:val="22"/>
        </w:rPr>
        <w:noBreakHyphen/>
      </w:r>
      <w:r w:rsidRPr="00A0196A">
        <w:rPr>
          <w:szCs w:val="22"/>
        </w:rPr>
        <w:t>General</w:t>
      </w:r>
    </w:p>
    <w:p w14:paraId="5C92FECD" w14:textId="77777777" w:rsidR="00B85B86" w:rsidRPr="00A0196A" w:rsidRDefault="00B85B8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0196A">
        <w:rPr>
          <w:szCs w:val="22"/>
        </w:rPr>
        <w:t>By H</w:t>
      </w:r>
      <w:r w:rsidRPr="00A0196A">
        <w:t>er</w:t>
      </w:r>
      <w:r w:rsidRPr="00A0196A">
        <w:rPr>
          <w:szCs w:val="22"/>
        </w:rPr>
        <w:t xml:space="preserve"> Excellency’s Command</w:t>
      </w:r>
    </w:p>
    <w:p w14:paraId="0E45D5EB" w14:textId="7F176C7B" w:rsidR="00B85B86" w:rsidRPr="00A0196A" w:rsidRDefault="00B85B8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0196A">
        <w:rPr>
          <w:szCs w:val="22"/>
        </w:rPr>
        <w:t>Amanda Rishworth</w:t>
      </w:r>
    </w:p>
    <w:p w14:paraId="282C4AE0" w14:textId="25E92B3B" w:rsidR="00B85B86" w:rsidRPr="00A0196A" w:rsidRDefault="00B85B86">
      <w:pPr>
        <w:pStyle w:val="SignCoverPageEnd"/>
        <w:rPr>
          <w:szCs w:val="22"/>
        </w:rPr>
      </w:pPr>
      <w:r w:rsidRPr="00A0196A">
        <w:rPr>
          <w:szCs w:val="22"/>
        </w:rPr>
        <w:t>Minister for Employment and Workplace Relations</w:t>
      </w:r>
    </w:p>
    <w:p w14:paraId="4641372F" w14:textId="77777777" w:rsidR="00B85B86" w:rsidRPr="00A0196A" w:rsidRDefault="00B85B86"/>
    <w:p w14:paraId="4EEEEEAC" w14:textId="77777777" w:rsidR="00B85B86" w:rsidRPr="00A0196A" w:rsidRDefault="00B85B86"/>
    <w:p w14:paraId="3F472C34" w14:textId="77777777" w:rsidR="00B85B86" w:rsidRPr="00A0196A" w:rsidRDefault="00B85B86"/>
    <w:p w14:paraId="2643BA23" w14:textId="77777777" w:rsidR="0048364F" w:rsidRPr="00713C67" w:rsidRDefault="0048364F" w:rsidP="0048364F">
      <w:pPr>
        <w:pStyle w:val="Header"/>
        <w:tabs>
          <w:tab w:val="clear" w:pos="4150"/>
          <w:tab w:val="clear" w:pos="8307"/>
        </w:tabs>
      </w:pPr>
      <w:r w:rsidRPr="00713C67">
        <w:rPr>
          <w:rStyle w:val="CharAmSchNo"/>
        </w:rPr>
        <w:t xml:space="preserve"> </w:t>
      </w:r>
      <w:r w:rsidRPr="00713C67">
        <w:rPr>
          <w:rStyle w:val="CharAmSchText"/>
        </w:rPr>
        <w:t xml:space="preserve"> </w:t>
      </w:r>
    </w:p>
    <w:p w14:paraId="0F4897D3" w14:textId="77777777" w:rsidR="0048364F" w:rsidRPr="00713C67" w:rsidRDefault="0048364F" w:rsidP="0048364F">
      <w:pPr>
        <w:pStyle w:val="Header"/>
        <w:tabs>
          <w:tab w:val="clear" w:pos="4150"/>
          <w:tab w:val="clear" w:pos="8307"/>
        </w:tabs>
      </w:pPr>
      <w:r w:rsidRPr="00713C67">
        <w:rPr>
          <w:rStyle w:val="CharAmPartNo"/>
        </w:rPr>
        <w:t xml:space="preserve"> </w:t>
      </w:r>
      <w:r w:rsidRPr="00713C67">
        <w:rPr>
          <w:rStyle w:val="CharAmPartText"/>
        </w:rPr>
        <w:t xml:space="preserve"> </w:t>
      </w:r>
    </w:p>
    <w:p w14:paraId="6EF53B96" w14:textId="77777777" w:rsidR="0048364F" w:rsidRPr="00A0196A" w:rsidRDefault="0048364F" w:rsidP="0048364F">
      <w:pPr>
        <w:sectPr w:rsidR="0048364F" w:rsidRPr="00A0196A" w:rsidSect="00665FA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0FBE3B3" w14:textId="77777777" w:rsidR="00220A0C" w:rsidRPr="00A0196A" w:rsidRDefault="0048364F" w:rsidP="0048364F">
      <w:pPr>
        <w:outlineLvl w:val="0"/>
        <w:rPr>
          <w:sz w:val="36"/>
        </w:rPr>
      </w:pPr>
      <w:r w:rsidRPr="00A0196A">
        <w:rPr>
          <w:sz w:val="36"/>
        </w:rPr>
        <w:lastRenderedPageBreak/>
        <w:t>Contents</w:t>
      </w:r>
    </w:p>
    <w:p w14:paraId="6144C9AE" w14:textId="1CA79003" w:rsidR="00A84DF4" w:rsidRPr="00A0196A" w:rsidRDefault="00A84DF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0196A">
        <w:fldChar w:fldCharType="begin"/>
      </w:r>
      <w:r w:rsidRPr="00A0196A">
        <w:instrText xml:space="preserve"> TOC \o "1-9" </w:instrText>
      </w:r>
      <w:r w:rsidRPr="00A0196A">
        <w:fldChar w:fldCharType="separate"/>
      </w:r>
      <w:r w:rsidRPr="00A0196A">
        <w:rPr>
          <w:noProof/>
        </w:rPr>
        <w:t>1</w:t>
      </w:r>
      <w:r w:rsidRPr="00A0196A">
        <w:rPr>
          <w:noProof/>
        </w:rPr>
        <w:tab/>
        <w:t>Name</w:t>
      </w:r>
      <w:r w:rsidRPr="00A0196A">
        <w:rPr>
          <w:noProof/>
        </w:rPr>
        <w:tab/>
      </w:r>
      <w:r w:rsidRPr="00A0196A">
        <w:rPr>
          <w:noProof/>
        </w:rPr>
        <w:fldChar w:fldCharType="begin"/>
      </w:r>
      <w:r w:rsidRPr="00A0196A">
        <w:rPr>
          <w:noProof/>
        </w:rPr>
        <w:instrText xml:space="preserve"> PAGEREF _Toc211517182 \h </w:instrText>
      </w:r>
      <w:r w:rsidRPr="00A0196A">
        <w:rPr>
          <w:noProof/>
        </w:rPr>
      </w:r>
      <w:r w:rsidRPr="00A0196A">
        <w:rPr>
          <w:noProof/>
        </w:rPr>
        <w:fldChar w:fldCharType="separate"/>
      </w:r>
      <w:r w:rsidR="003A0147">
        <w:rPr>
          <w:noProof/>
        </w:rPr>
        <w:t>1</w:t>
      </w:r>
      <w:r w:rsidRPr="00A0196A">
        <w:rPr>
          <w:noProof/>
        </w:rPr>
        <w:fldChar w:fldCharType="end"/>
      </w:r>
    </w:p>
    <w:p w14:paraId="26FA0DED" w14:textId="06E9304D" w:rsidR="00A84DF4" w:rsidRPr="00A0196A" w:rsidRDefault="00A84DF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0196A">
        <w:rPr>
          <w:noProof/>
        </w:rPr>
        <w:t>2</w:t>
      </w:r>
      <w:r w:rsidRPr="00A0196A">
        <w:rPr>
          <w:noProof/>
        </w:rPr>
        <w:tab/>
        <w:t>Commencement</w:t>
      </w:r>
      <w:r w:rsidRPr="00A0196A">
        <w:rPr>
          <w:noProof/>
        </w:rPr>
        <w:tab/>
      </w:r>
      <w:r w:rsidRPr="00A0196A">
        <w:rPr>
          <w:noProof/>
        </w:rPr>
        <w:fldChar w:fldCharType="begin"/>
      </w:r>
      <w:r w:rsidRPr="00A0196A">
        <w:rPr>
          <w:noProof/>
        </w:rPr>
        <w:instrText xml:space="preserve"> PAGEREF _Toc211517183 \h </w:instrText>
      </w:r>
      <w:r w:rsidRPr="00A0196A">
        <w:rPr>
          <w:noProof/>
        </w:rPr>
      </w:r>
      <w:r w:rsidRPr="00A0196A">
        <w:rPr>
          <w:noProof/>
        </w:rPr>
        <w:fldChar w:fldCharType="separate"/>
      </w:r>
      <w:r w:rsidR="003A0147">
        <w:rPr>
          <w:noProof/>
        </w:rPr>
        <w:t>1</w:t>
      </w:r>
      <w:r w:rsidRPr="00A0196A">
        <w:rPr>
          <w:noProof/>
        </w:rPr>
        <w:fldChar w:fldCharType="end"/>
      </w:r>
    </w:p>
    <w:p w14:paraId="61F4FE49" w14:textId="71196B1A" w:rsidR="00A84DF4" w:rsidRPr="00A0196A" w:rsidRDefault="00A84DF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0196A">
        <w:rPr>
          <w:noProof/>
        </w:rPr>
        <w:t>3</w:t>
      </w:r>
      <w:r w:rsidRPr="00A0196A">
        <w:rPr>
          <w:noProof/>
        </w:rPr>
        <w:tab/>
        <w:t>Authority</w:t>
      </w:r>
      <w:r w:rsidRPr="00A0196A">
        <w:rPr>
          <w:noProof/>
        </w:rPr>
        <w:tab/>
      </w:r>
      <w:r w:rsidRPr="00A0196A">
        <w:rPr>
          <w:noProof/>
        </w:rPr>
        <w:fldChar w:fldCharType="begin"/>
      </w:r>
      <w:r w:rsidRPr="00A0196A">
        <w:rPr>
          <w:noProof/>
        </w:rPr>
        <w:instrText xml:space="preserve"> PAGEREF _Toc211517184 \h </w:instrText>
      </w:r>
      <w:r w:rsidRPr="00A0196A">
        <w:rPr>
          <w:noProof/>
        </w:rPr>
      </w:r>
      <w:r w:rsidRPr="00A0196A">
        <w:rPr>
          <w:noProof/>
        </w:rPr>
        <w:fldChar w:fldCharType="separate"/>
      </w:r>
      <w:r w:rsidR="003A0147">
        <w:rPr>
          <w:noProof/>
        </w:rPr>
        <w:t>1</w:t>
      </w:r>
      <w:r w:rsidRPr="00A0196A">
        <w:rPr>
          <w:noProof/>
        </w:rPr>
        <w:fldChar w:fldCharType="end"/>
      </w:r>
    </w:p>
    <w:p w14:paraId="0ECC1169" w14:textId="57662F9F" w:rsidR="00A84DF4" w:rsidRPr="00A0196A" w:rsidRDefault="00A84DF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A0196A">
        <w:rPr>
          <w:noProof/>
        </w:rPr>
        <w:t>4</w:t>
      </w:r>
      <w:r w:rsidRPr="00A0196A">
        <w:rPr>
          <w:noProof/>
        </w:rPr>
        <w:tab/>
        <w:t>Schedules</w:t>
      </w:r>
      <w:r w:rsidRPr="00A0196A">
        <w:rPr>
          <w:noProof/>
        </w:rPr>
        <w:tab/>
      </w:r>
      <w:r w:rsidRPr="00A0196A">
        <w:rPr>
          <w:noProof/>
        </w:rPr>
        <w:fldChar w:fldCharType="begin"/>
      </w:r>
      <w:r w:rsidRPr="00A0196A">
        <w:rPr>
          <w:noProof/>
        </w:rPr>
        <w:instrText xml:space="preserve"> PAGEREF _Toc211517185 \h </w:instrText>
      </w:r>
      <w:r w:rsidRPr="00A0196A">
        <w:rPr>
          <w:noProof/>
        </w:rPr>
      </w:r>
      <w:r w:rsidRPr="00A0196A">
        <w:rPr>
          <w:noProof/>
        </w:rPr>
        <w:fldChar w:fldCharType="separate"/>
      </w:r>
      <w:r w:rsidR="003A0147">
        <w:rPr>
          <w:noProof/>
        </w:rPr>
        <w:t>1</w:t>
      </w:r>
      <w:r w:rsidRPr="00A0196A">
        <w:rPr>
          <w:noProof/>
        </w:rPr>
        <w:fldChar w:fldCharType="end"/>
      </w:r>
    </w:p>
    <w:p w14:paraId="45C4A948" w14:textId="0AC4DD9A" w:rsidR="00A84DF4" w:rsidRPr="00A0196A" w:rsidRDefault="00A84DF4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A0196A">
        <w:rPr>
          <w:noProof/>
        </w:rPr>
        <w:t>Schedule 1—Amendments</w:t>
      </w:r>
      <w:r w:rsidRPr="00A0196A">
        <w:rPr>
          <w:b w:val="0"/>
          <w:noProof/>
          <w:sz w:val="18"/>
        </w:rPr>
        <w:tab/>
      </w:r>
      <w:r w:rsidRPr="00A0196A">
        <w:rPr>
          <w:b w:val="0"/>
          <w:noProof/>
          <w:sz w:val="18"/>
        </w:rPr>
        <w:fldChar w:fldCharType="begin"/>
      </w:r>
      <w:r w:rsidRPr="00A0196A">
        <w:rPr>
          <w:b w:val="0"/>
          <w:noProof/>
          <w:sz w:val="18"/>
        </w:rPr>
        <w:instrText xml:space="preserve"> PAGEREF _Toc211517186 \h </w:instrText>
      </w:r>
      <w:r w:rsidRPr="00A0196A">
        <w:rPr>
          <w:b w:val="0"/>
          <w:noProof/>
          <w:sz w:val="18"/>
        </w:rPr>
      </w:r>
      <w:r w:rsidRPr="00A0196A">
        <w:rPr>
          <w:b w:val="0"/>
          <w:noProof/>
          <w:sz w:val="18"/>
        </w:rPr>
        <w:fldChar w:fldCharType="separate"/>
      </w:r>
      <w:r w:rsidR="003A0147">
        <w:rPr>
          <w:b w:val="0"/>
          <w:noProof/>
          <w:sz w:val="18"/>
        </w:rPr>
        <w:t>2</w:t>
      </w:r>
      <w:r w:rsidRPr="00A0196A">
        <w:rPr>
          <w:b w:val="0"/>
          <w:noProof/>
          <w:sz w:val="18"/>
        </w:rPr>
        <w:fldChar w:fldCharType="end"/>
      </w:r>
    </w:p>
    <w:p w14:paraId="249F1B94" w14:textId="7743BB2D" w:rsidR="00A84DF4" w:rsidRPr="00A0196A" w:rsidRDefault="00A84DF4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A0196A">
        <w:rPr>
          <w:noProof/>
        </w:rPr>
        <w:t>Fair Work Regulations 2009</w:t>
      </w:r>
      <w:r w:rsidRPr="00A0196A">
        <w:rPr>
          <w:i w:val="0"/>
          <w:noProof/>
          <w:sz w:val="18"/>
        </w:rPr>
        <w:tab/>
      </w:r>
      <w:r w:rsidRPr="00A0196A">
        <w:rPr>
          <w:i w:val="0"/>
          <w:noProof/>
          <w:sz w:val="18"/>
        </w:rPr>
        <w:fldChar w:fldCharType="begin"/>
      </w:r>
      <w:r w:rsidRPr="00A0196A">
        <w:rPr>
          <w:i w:val="0"/>
          <w:noProof/>
          <w:sz w:val="18"/>
        </w:rPr>
        <w:instrText xml:space="preserve"> PAGEREF _Toc211517187 \h </w:instrText>
      </w:r>
      <w:r w:rsidRPr="00A0196A">
        <w:rPr>
          <w:i w:val="0"/>
          <w:noProof/>
          <w:sz w:val="18"/>
        </w:rPr>
      </w:r>
      <w:r w:rsidRPr="00A0196A">
        <w:rPr>
          <w:i w:val="0"/>
          <w:noProof/>
          <w:sz w:val="18"/>
        </w:rPr>
        <w:fldChar w:fldCharType="separate"/>
      </w:r>
      <w:r w:rsidR="003A0147">
        <w:rPr>
          <w:i w:val="0"/>
          <w:noProof/>
          <w:sz w:val="18"/>
        </w:rPr>
        <w:t>2</w:t>
      </w:r>
      <w:r w:rsidRPr="00A0196A">
        <w:rPr>
          <w:i w:val="0"/>
          <w:noProof/>
          <w:sz w:val="18"/>
        </w:rPr>
        <w:fldChar w:fldCharType="end"/>
      </w:r>
    </w:p>
    <w:p w14:paraId="55B1B12D" w14:textId="5C6A52DE" w:rsidR="0048364F" w:rsidRPr="00A0196A" w:rsidRDefault="00A84DF4" w:rsidP="0048364F">
      <w:r w:rsidRPr="00A0196A">
        <w:fldChar w:fldCharType="end"/>
      </w:r>
    </w:p>
    <w:p w14:paraId="7BDAD432" w14:textId="77777777" w:rsidR="008E4BF4" w:rsidRPr="00A0196A" w:rsidRDefault="008E4BF4" w:rsidP="0048364F"/>
    <w:p w14:paraId="1CE6FD51" w14:textId="77777777" w:rsidR="0048364F" w:rsidRPr="00A0196A" w:rsidRDefault="0048364F" w:rsidP="0048364F">
      <w:pPr>
        <w:sectPr w:rsidR="0048364F" w:rsidRPr="00A0196A" w:rsidSect="00665FA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490CA77" w14:textId="77777777" w:rsidR="0048364F" w:rsidRPr="00A0196A" w:rsidRDefault="0048364F" w:rsidP="0048364F">
      <w:pPr>
        <w:pStyle w:val="ActHead5"/>
      </w:pPr>
      <w:bookmarkStart w:id="0" w:name="_Toc211517182"/>
      <w:r w:rsidRPr="00713C67">
        <w:rPr>
          <w:rStyle w:val="CharSectno"/>
        </w:rPr>
        <w:lastRenderedPageBreak/>
        <w:t>1</w:t>
      </w:r>
      <w:r w:rsidRPr="00A0196A">
        <w:t xml:space="preserve">  </w:t>
      </w:r>
      <w:r w:rsidR="004F676E" w:rsidRPr="00A0196A">
        <w:t>Name</w:t>
      </w:r>
      <w:bookmarkEnd w:id="0"/>
    </w:p>
    <w:p w14:paraId="21B4205B" w14:textId="12B5FDF2" w:rsidR="0048364F" w:rsidRPr="00A0196A" w:rsidRDefault="0048364F" w:rsidP="0048364F">
      <w:pPr>
        <w:pStyle w:val="subsection"/>
      </w:pPr>
      <w:r w:rsidRPr="00A0196A">
        <w:tab/>
      </w:r>
      <w:r w:rsidRPr="00A0196A">
        <w:tab/>
      </w:r>
      <w:r w:rsidR="00C43C61" w:rsidRPr="00A0196A">
        <w:t>This instrument is</w:t>
      </w:r>
      <w:r w:rsidRPr="00A0196A">
        <w:t xml:space="preserve"> the </w:t>
      </w:r>
      <w:r w:rsidR="00C43C61" w:rsidRPr="00A0196A">
        <w:rPr>
          <w:i/>
          <w:iCs/>
        </w:rPr>
        <w:t xml:space="preserve">Fair Work Amendment (Fixed Term Contracts) </w:t>
      </w:r>
      <w:r w:rsidR="008E4BF4" w:rsidRPr="00A0196A">
        <w:rPr>
          <w:i/>
          <w:iCs/>
        </w:rPr>
        <w:t>Regulations 2</w:t>
      </w:r>
      <w:r w:rsidR="00C43C61" w:rsidRPr="00A0196A">
        <w:rPr>
          <w:i/>
          <w:iCs/>
        </w:rPr>
        <w:t>025.</w:t>
      </w:r>
    </w:p>
    <w:p w14:paraId="164A16D5" w14:textId="77777777" w:rsidR="004F676E" w:rsidRPr="00A0196A" w:rsidRDefault="0048364F" w:rsidP="005452CC">
      <w:pPr>
        <w:pStyle w:val="ActHead5"/>
      </w:pPr>
      <w:bookmarkStart w:id="1" w:name="_Toc211517183"/>
      <w:r w:rsidRPr="00713C67">
        <w:rPr>
          <w:rStyle w:val="CharSectno"/>
        </w:rPr>
        <w:t>2</w:t>
      </w:r>
      <w:r w:rsidRPr="00A0196A">
        <w:t xml:space="preserve">  Commencement</w:t>
      </w:r>
      <w:bookmarkEnd w:id="1"/>
    </w:p>
    <w:p w14:paraId="335A9FB4" w14:textId="77777777" w:rsidR="005452CC" w:rsidRPr="00A0196A" w:rsidRDefault="005452CC">
      <w:pPr>
        <w:pStyle w:val="subsection"/>
      </w:pPr>
      <w:r w:rsidRPr="00A0196A">
        <w:tab/>
        <w:t>(1)</w:t>
      </w:r>
      <w:r w:rsidRPr="00A0196A">
        <w:tab/>
        <w:t xml:space="preserve">Each provision of </w:t>
      </w:r>
      <w:r w:rsidR="00C43C61" w:rsidRPr="00A0196A">
        <w:t>this instrument</w:t>
      </w:r>
      <w:r w:rsidRPr="00A0196A">
        <w:t xml:space="preserve"> specified in column 1 of the table commences, or is taken to have commenced, in accordance with column 2 of the table. Any other statement in column 2 has effect according to its terms.</w:t>
      </w:r>
    </w:p>
    <w:p w14:paraId="36AD8A51" w14:textId="77777777" w:rsidR="005452CC" w:rsidRPr="00A0196A" w:rsidRDefault="005452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0196A" w14:paraId="2B524B96" w14:textId="77777777" w:rsidTr="00E11E8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3AA01BAB" w14:textId="77777777" w:rsidR="005452CC" w:rsidRPr="00A0196A" w:rsidRDefault="005452CC">
            <w:pPr>
              <w:pStyle w:val="TableHeading"/>
            </w:pPr>
            <w:r w:rsidRPr="00A0196A">
              <w:t>Commencement information</w:t>
            </w:r>
          </w:p>
        </w:tc>
      </w:tr>
      <w:tr w:rsidR="00E11E87" w:rsidRPr="00A0196A" w14:paraId="2B9A4B73" w14:textId="77777777" w:rsidTr="00E11E8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F2A7284" w14:textId="77777777" w:rsidR="005452CC" w:rsidRPr="00A0196A" w:rsidRDefault="005452CC">
            <w:pPr>
              <w:pStyle w:val="TableHeading"/>
            </w:pPr>
            <w:r w:rsidRPr="00A0196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A77EE31" w14:textId="77777777" w:rsidR="005452CC" w:rsidRPr="00A0196A" w:rsidRDefault="005452CC">
            <w:pPr>
              <w:pStyle w:val="TableHeading"/>
            </w:pPr>
            <w:r w:rsidRPr="00A0196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5F9CF81" w14:textId="77777777" w:rsidR="005452CC" w:rsidRPr="00A0196A" w:rsidRDefault="005452CC">
            <w:pPr>
              <w:pStyle w:val="TableHeading"/>
            </w:pPr>
            <w:r w:rsidRPr="00A0196A">
              <w:t>Column 3</w:t>
            </w:r>
          </w:p>
        </w:tc>
      </w:tr>
      <w:tr w:rsidR="005452CC" w:rsidRPr="00A0196A" w14:paraId="1693A210" w14:textId="77777777" w:rsidTr="00E11E8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594D4E79" w14:textId="77777777" w:rsidR="005452CC" w:rsidRPr="00A0196A" w:rsidRDefault="005452CC">
            <w:pPr>
              <w:pStyle w:val="TableHeading"/>
            </w:pPr>
            <w:r w:rsidRPr="00A0196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05C84DAE" w14:textId="77777777" w:rsidR="005452CC" w:rsidRPr="00A0196A" w:rsidRDefault="005452CC">
            <w:pPr>
              <w:pStyle w:val="TableHeading"/>
            </w:pPr>
            <w:r w:rsidRPr="00A0196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058B7E4" w14:textId="77777777" w:rsidR="005452CC" w:rsidRPr="00A0196A" w:rsidRDefault="005452CC">
            <w:pPr>
              <w:pStyle w:val="TableHeading"/>
            </w:pPr>
            <w:r w:rsidRPr="00A0196A">
              <w:t>Date/Details</w:t>
            </w:r>
          </w:p>
        </w:tc>
      </w:tr>
      <w:tr w:rsidR="005452CC" w:rsidRPr="00A0196A" w14:paraId="22F81D14" w14:textId="77777777" w:rsidTr="00E11E8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38BCF995" w14:textId="00DBA082" w:rsidR="005452CC" w:rsidRPr="00A0196A" w:rsidRDefault="005452CC" w:rsidP="00AD7252">
            <w:pPr>
              <w:pStyle w:val="Tabletext"/>
            </w:pPr>
            <w:r w:rsidRPr="00A0196A">
              <w:t xml:space="preserve">1.  </w:t>
            </w:r>
            <w:r w:rsidR="00E11E87" w:rsidRPr="00A0196A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4BFA4B1" w14:textId="3D04DA10" w:rsidR="005452CC" w:rsidRPr="00A0196A" w:rsidRDefault="000363F8" w:rsidP="005452CC">
            <w:pPr>
              <w:pStyle w:val="Tabletext"/>
            </w:pPr>
            <w:r w:rsidRPr="00A0196A">
              <w:t>1 November</w:t>
            </w:r>
            <w:r w:rsidR="00E11E87" w:rsidRPr="00A0196A">
              <w:t xml:space="preserve"> 2025</w:t>
            </w:r>
            <w:r w:rsidR="005452CC" w:rsidRPr="00A0196A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071DF2CB" w14:textId="587FD1AE" w:rsidR="005452CC" w:rsidRPr="00A0196A" w:rsidRDefault="000363F8">
            <w:pPr>
              <w:pStyle w:val="Tabletext"/>
            </w:pPr>
            <w:r w:rsidRPr="00A0196A">
              <w:t>1 November</w:t>
            </w:r>
            <w:r w:rsidR="00E11E87" w:rsidRPr="00A0196A">
              <w:t xml:space="preserve"> 2025</w:t>
            </w:r>
          </w:p>
        </w:tc>
      </w:tr>
    </w:tbl>
    <w:p w14:paraId="23805F1C" w14:textId="77777777" w:rsidR="005452CC" w:rsidRPr="00A0196A" w:rsidRDefault="005452CC">
      <w:pPr>
        <w:pStyle w:val="notetext"/>
      </w:pPr>
      <w:r w:rsidRPr="00A0196A">
        <w:rPr>
          <w:snapToGrid w:val="0"/>
          <w:lang w:eastAsia="en-US"/>
        </w:rPr>
        <w:t>Note:</w:t>
      </w:r>
      <w:r w:rsidRPr="00A0196A">
        <w:rPr>
          <w:snapToGrid w:val="0"/>
          <w:lang w:eastAsia="en-US"/>
        </w:rPr>
        <w:tab/>
        <w:t xml:space="preserve">This table relates only to the provisions of </w:t>
      </w:r>
      <w:r w:rsidR="00C43C61" w:rsidRPr="00A0196A">
        <w:rPr>
          <w:snapToGrid w:val="0"/>
          <w:lang w:eastAsia="en-US"/>
        </w:rPr>
        <w:t>this instrument</w:t>
      </w:r>
      <w:r w:rsidRPr="00A0196A">
        <w:t xml:space="preserve"> </w:t>
      </w:r>
      <w:r w:rsidRPr="00A0196A">
        <w:rPr>
          <w:snapToGrid w:val="0"/>
          <w:lang w:eastAsia="en-US"/>
        </w:rPr>
        <w:t xml:space="preserve">as originally made. It will not be amended to deal with any later amendments of </w:t>
      </w:r>
      <w:r w:rsidR="00C43C61" w:rsidRPr="00A0196A">
        <w:rPr>
          <w:snapToGrid w:val="0"/>
          <w:lang w:eastAsia="en-US"/>
        </w:rPr>
        <w:t>this instrument</w:t>
      </w:r>
      <w:r w:rsidRPr="00A0196A">
        <w:rPr>
          <w:snapToGrid w:val="0"/>
          <w:lang w:eastAsia="en-US"/>
        </w:rPr>
        <w:t>.</w:t>
      </w:r>
    </w:p>
    <w:p w14:paraId="0ECD7CA8" w14:textId="77777777" w:rsidR="005452CC" w:rsidRPr="00A0196A" w:rsidRDefault="005452CC" w:rsidP="004F676E">
      <w:pPr>
        <w:pStyle w:val="subsection"/>
      </w:pPr>
      <w:r w:rsidRPr="00A0196A">
        <w:tab/>
        <w:t>(2)</w:t>
      </w:r>
      <w:r w:rsidRPr="00A0196A">
        <w:tab/>
        <w:t xml:space="preserve">Any information in column 3 of the table is not part of </w:t>
      </w:r>
      <w:r w:rsidR="00C43C61" w:rsidRPr="00A0196A">
        <w:t>this instrument</w:t>
      </w:r>
      <w:r w:rsidRPr="00A0196A">
        <w:t xml:space="preserve">. Information may be inserted in this column, or information in it may be edited, in any published version of </w:t>
      </w:r>
      <w:r w:rsidR="00C43C61" w:rsidRPr="00A0196A">
        <w:t>this instrument</w:t>
      </w:r>
      <w:r w:rsidRPr="00A0196A">
        <w:t>.</w:t>
      </w:r>
    </w:p>
    <w:p w14:paraId="7C33F771" w14:textId="77777777" w:rsidR="00BF6650" w:rsidRPr="00A0196A" w:rsidRDefault="00BF6650" w:rsidP="00BF6650">
      <w:pPr>
        <w:pStyle w:val="ActHead5"/>
      </w:pPr>
      <w:bookmarkStart w:id="2" w:name="_Toc211517184"/>
      <w:r w:rsidRPr="00713C67">
        <w:rPr>
          <w:rStyle w:val="CharSectno"/>
        </w:rPr>
        <w:t>3</w:t>
      </w:r>
      <w:r w:rsidRPr="00A0196A">
        <w:t xml:space="preserve">  Authority</w:t>
      </w:r>
      <w:bookmarkEnd w:id="2"/>
    </w:p>
    <w:p w14:paraId="70A8B604" w14:textId="69C43AEB" w:rsidR="00BF6650" w:rsidRPr="00A0196A" w:rsidRDefault="00BF6650" w:rsidP="00BF6650">
      <w:pPr>
        <w:pStyle w:val="subsection"/>
      </w:pPr>
      <w:r w:rsidRPr="00A0196A">
        <w:tab/>
      </w:r>
      <w:r w:rsidRPr="00A0196A">
        <w:tab/>
      </w:r>
      <w:r w:rsidR="00C43C61" w:rsidRPr="00A0196A">
        <w:t>This instrument is</w:t>
      </w:r>
      <w:r w:rsidRPr="00A0196A">
        <w:t xml:space="preserve"> made under the </w:t>
      </w:r>
      <w:r w:rsidR="00C43C61" w:rsidRPr="00A0196A">
        <w:rPr>
          <w:i/>
        </w:rPr>
        <w:t>Fair Work Act 2009</w:t>
      </w:r>
      <w:r w:rsidR="00C43C61" w:rsidRPr="00A0196A">
        <w:rPr>
          <w:iCs/>
        </w:rPr>
        <w:t>.</w:t>
      </w:r>
    </w:p>
    <w:p w14:paraId="135B9CFC" w14:textId="77777777" w:rsidR="00557C7A" w:rsidRPr="00A0196A" w:rsidRDefault="00BF6650" w:rsidP="00557C7A">
      <w:pPr>
        <w:pStyle w:val="ActHead5"/>
      </w:pPr>
      <w:bookmarkStart w:id="3" w:name="_Toc211517185"/>
      <w:r w:rsidRPr="00713C67">
        <w:rPr>
          <w:rStyle w:val="CharSectno"/>
        </w:rPr>
        <w:t>4</w:t>
      </w:r>
      <w:r w:rsidR="00557C7A" w:rsidRPr="00A0196A">
        <w:t xml:space="preserve">  </w:t>
      </w:r>
      <w:r w:rsidR="00083F48" w:rsidRPr="00A0196A">
        <w:t>Schedules</w:t>
      </w:r>
      <w:bookmarkEnd w:id="3"/>
    </w:p>
    <w:p w14:paraId="3CA227D2" w14:textId="77777777" w:rsidR="00557C7A" w:rsidRPr="00A0196A" w:rsidRDefault="00557C7A" w:rsidP="00557C7A">
      <w:pPr>
        <w:pStyle w:val="subsection"/>
      </w:pPr>
      <w:r w:rsidRPr="00A0196A">
        <w:tab/>
      </w:r>
      <w:r w:rsidRPr="00A0196A">
        <w:tab/>
      </w:r>
      <w:r w:rsidR="00083F48" w:rsidRPr="00A0196A">
        <w:t xml:space="preserve">Each </w:t>
      </w:r>
      <w:r w:rsidR="00160BD7" w:rsidRPr="00A0196A">
        <w:t>instrument</w:t>
      </w:r>
      <w:r w:rsidR="00083F48" w:rsidRPr="00A0196A">
        <w:t xml:space="preserve"> that is specified in a Schedule to </w:t>
      </w:r>
      <w:r w:rsidR="00C43C61" w:rsidRPr="00A0196A">
        <w:t>this instrument</w:t>
      </w:r>
      <w:r w:rsidR="00083F48" w:rsidRPr="00A0196A">
        <w:t xml:space="preserve"> is amended or repealed as set out in the applicable items in the Schedule concerned, and any other item in a Schedule to </w:t>
      </w:r>
      <w:r w:rsidR="00C43C61" w:rsidRPr="00A0196A">
        <w:t>this instrument</w:t>
      </w:r>
      <w:r w:rsidR="00083F48" w:rsidRPr="00A0196A">
        <w:t xml:space="preserve"> has effect according to its terms.</w:t>
      </w:r>
    </w:p>
    <w:p w14:paraId="29BAA7B2" w14:textId="7DBBA4E8" w:rsidR="0048364F" w:rsidRPr="00A0196A" w:rsidRDefault="002B0A3B" w:rsidP="009C5989">
      <w:pPr>
        <w:pStyle w:val="ActHead6"/>
        <w:pageBreakBefore/>
      </w:pPr>
      <w:bookmarkStart w:id="4" w:name="_Toc211517186"/>
      <w:r w:rsidRPr="00713C67">
        <w:rPr>
          <w:rStyle w:val="CharAmSchNo"/>
        </w:rPr>
        <w:lastRenderedPageBreak/>
        <w:t>Schedule 1</w:t>
      </w:r>
      <w:r w:rsidR="0048364F" w:rsidRPr="00A0196A">
        <w:t>—</w:t>
      </w:r>
      <w:r w:rsidR="003A3E3D" w:rsidRPr="00713C67">
        <w:rPr>
          <w:rStyle w:val="CharAmSchText"/>
        </w:rPr>
        <w:t>A</w:t>
      </w:r>
      <w:r w:rsidR="00460499" w:rsidRPr="00713C67">
        <w:rPr>
          <w:rStyle w:val="CharAmSchText"/>
        </w:rPr>
        <w:t>mendments</w:t>
      </w:r>
      <w:bookmarkEnd w:id="4"/>
    </w:p>
    <w:p w14:paraId="78C02835" w14:textId="77777777" w:rsidR="0004044E" w:rsidRPr="00713C67" w:rsidRDefault="0004044E" w:rsidP="0004044E">
      <w:pPr>
        <w:pStyle w:val="Header"/>
      </w:pPr>
      <w:r w:rsidRPr="00713C67">
        <w:rPr>
          <w:rStyle w:val="CharAmPartNo"/>
        </w:rPr>
        <w:t xml:space="preserve"> </w:t>
      </w:r>
      <w:r w:rsidRPr="00713C67">
        <w:rPr>
          <w:rStyle w:val="CharAmPartText"/>
        </w:rPr>
        <w:t xml:space="preserve"> </w:t>
      </w:r>
    </w:p>
    <w:p w14:paraId="7ED38391" w14:textId="12305780" w:rsidR="0084172C" w:rsidRPr="00A0196A" w:rsidRDefault="008C0608" w:rsidP="00EA0D36">
      <w:pPr>
        <w:pStyle w:val="ActHead9"/>
      </w:pPr>
      <w:bookmarkStart w:id="5" w:name="_Toc211517187"/>
      <w:r w:rsidRPr="00A0196A">
        <w:t xml:space="preserve">Fair Work </w:t>
      </w:r>
      <w:r w:rsidR="008E4BF4" w:rsidRPr="00A0196A">
        <w:t>Regulations 2</w:t>
      </w:r>
      <w:r w:rsidRPr="00A0196A">
        <w:t>009</w:t>
      </w:r>
      <w:bookmarkEnd w:id="5"/>
    </w:p>
    <w:p w14:paraId="53E0A0B8" w14:textId="07E9B669" w:rsidR="00FD5392" w:rsidRPr="00A0196A" w:rsidRDefault="00FD5392" w:rsidP="00FD5392">
      <w:pPr>
        <w:pStyle w:val="ItemHead"/>
      </w:pPr>
      <w:r w:rsidRPr="00A0196A">
        <w:t xml:space="preserve">1  </w:t>
      </w:r>
      <w:r w:rsidR="002B0A3B" w:rsidRPr="00A0196A">
        <w:t>Paragraph 2</w:t>
      </w:r>
      <w:r w:rsidR="00965413" w:rsidRPr="00A0196A">
        <w:t>.15(1)(c)</w:t>
      </w:r>
    </w:p>
    <w:p w14:paraId="4C8E3CA8" w14:textId="10C48350" w:rsidR="00965413" w:rsidRPr="00A0196A" w:rsidRDefault="00965413" w:rsidP="00965413">
      <w:pPr>
        <w:pStyle w:val="Item"/>
      </w:pPr>
      <w:r w:rsidRPr="00A0196A">
        <w:t>Repeal the paragraph, substitute:</w:t>
      </w:r>
    </w:p>
    <w:p w14:paraId="1821977B" w14:textId="0E7D53A4" w:rsidR="00965413" w:rsidRPr="00A0196A" w:rsidRDefault="00965413" w:rsidP="00BF4AE8">
      <w:pPr>
        <w:pStyle w:val="paragraph"/>
      </w:pPr>
      <w:r w:rsidRPr="00A0196A">
        <w:tab/>
        <w:t>(c)</w:t>
      </w:r>
      <w:r w:rsidRPr="00A0196A">
        <w:tab/>
      </w:r>
      <w:r w:rsidR="00BF4AE8" w:rsidRPr="00A0196A">
        <w:t>the contract is entered into on or after 6 December 2023.</w:t>
      </w:r>
    </w:p>
    <w:p w14:paraId="5B923D43" w14:textId="3A9FA99D" w:rsidR="00BF4AE8" w:rsidRPr="00A0196A" w:rsidRDefault="00BF4AE8" w:rsidP="00BF4AE8">
      <w:pPr>
        <w:pStyle w:val="ItemHead"/>
      </w:pPr>
      <w:r w:rsidRPr="00A0196A">
        <w:t xml:space="preserve">2  </w:t>
      </w:r>
      <w:r w:rsidR="002B0A3B" w:rsidRPr="00A0196A">
        <w:t>Paragraph 2</w:t>
      </w:r>
      <w:r w:rsidRPr="00A0196A">
        <w:t>.15(3)(e)</w:t>
      </w:r>
    </w:p>
    <w:p w14:paraId="14451D37" w14:textId="77777777" w:rsidR="00BF4AE8" w:rsidRPr="00A0196A" w:rsidRDefault="00BF4AE8" w:rsidP="00BF4AE8">
      <w:pPr>
        <w:pStyle w:val="Item"/>
      </w:pPr>
      <w:r w:rsidRPr="00A0196A">
        <w:t>Repeal the paragraph, substitute:</w:t>
      </w:r>
    </w:p>
    <w:p w14:paraId="3A7E93B5" w14:textId="66C5A678" w:rsidR="00BF4AE8" w:rsidRPr="00A0196A" w:rsidRDefault="00BF4AE8" w:rsidP="00BF4AE8">
      <w:pPr>
        <w:pStyle w:val="paragraph"/>
      </w:pPr>
      <w:r w:rsidRPr="00A0196A">
        <w:tab/>
        <w:t>(e)</w:t>
      </w:r>
      <w:r w:rsidRPr="00A0196A">
        <w:tab/>
        <w:t>the contract is entered into on or after 6 December 2023.</w:t>
      </w:r>
    </w:p>
    <w:p w14:paraId="2685DE53" w14:textId="239118CF" w:rsidR="00E11E87" w:rsidRPr="00A0196A" w:rsidRDefault="00CE15DE" w:rsidP="00E11E87">
      <w:pPr>
        <w:pStyle w:val="ItemHead"/>
      </w:pPr>
      <w:r w:rsidRPr="00A0196A">
        <w:t>3</w:t>
      </w:r>
      <w:r w:rsidR="00E11E87" w:rsidRPr="00A0196A">
        <w:t xml:space="preserve">  Subregulation 2.15(6)</w:t>
      </w:r>
    </w:p>
    <w:p w14:paraId="78AECE0C" w14:textId="77777777" w:rsidR="00E11E87" w:rsidRPr="00A0196A" w:rsidRDefault="00E11E87" w:rsidP="00E11E87">
      <w:pPr>
        <w:pStyle w:val="Item"/>
      </w:pPr>
      <w:r w:rsidRPr="00A0196A">
        <w:t>Repeal the subregulation.</w:t>
      </w:r>
    </w:p>
    <w:p w14:paraId="37BDE13F" w14:textId="64D4F3C5" w:rsidR="00453538" w:rsidRPr="00A0196A" w:rsidRDefault="00CE15DE" w:rsidP="00E37F18">
      <w:pPr>
        <w:pStyle w:val="ItemHead"/>
      </w:pPr>
      <w:bookmarkStart w:id="6" w:name="_Hlk211512636"/>
      <w:r w:rsidRPr="00A0196A">
        <w:t>4</w:t>
      </w:r>
      <w:r w:rsidR="00453538" w:rsidRPr="00A0196A">
        <w:t xml:space="preserve">  After </w:t>
      </w:r>
      <w:r w:rsidR="001A0959" w:rsidRPr="00A0196A">
        <w:t>paragraph 2</w:t>
      </w:r>
      <w:r w:rsidR="00453538" w:rsidRPr="00A0196A">
        <w:t>.1</w:t>
      </w:r>
      <w:r w:rsidR="00F26C84" w:rsidRPr="00A0196A">
        <w:t>5</w:t>
      </w:r>
      <w:r w:rsidR="00453538" w:rsidRPr="00A0196A">
        <w:t>(7)(a)</w:t>
      </w:r>
    </w:p>
    <w:p w14:paraId="225B1E6B" w14:textId="399AC039" w:rsidR="00453538" w:rsidRPr="00A0196A" w:rsidRDefault="00453538" w:rsidP="00453538">
      <w:pPr>
        <w:pStyle w:val="Item"/>
      </w:pPr>
      <w:r w:rsidRPr="00A0196A">
        <w:t>Insert:</w:t>
      </w:r>
    </w:p>
    <w:p w14:paraId="557F08E1" w14:textId="0C41D110" w:rsidR="00453538" w:rsidRPr="00A0196A" w:rsidRDefault="00453538" w:rsidP="00453538">
      <w:pPr>
        <w:pStyle w:val="paragraph"/>
      </w:pPr>
      <w:r w:rsidRPr="00A0196A">
        <w:tab/>
      </w:r>
      <w:bookmarkStart w:id="7" w:name="_Hlk207277026"/>
      <w:r w:rsidRPr="00A0196A">
        <w:t>(aa)</w:t>
      </w:r>
      <w:r w:rsidRPr="00A0196A">
        <w:tab/>
      </w:r>
      <w:bookmarkStart w:id="8" w:name="_Hlk207183767"/>
      <w:r w:rsidR="009D2B6D" w:rsidRPr="00A0196A">
        <w:t xml:space="preserve">the </w:t>
      </w:r>
      <w:r w:rsidR="0019714A" w:rsidRPr="00A0196A">
        <w:t xml:space="preserve">total annual </w:t>
      </w:r>
      <w:r w:rsidR="009D2B6D" w:rsidRPr="00A0196A">
        <w:t>revenue of the relevant entity is less than $</w:t>
      </w:r>
      <w:r w:rsidR="001008B3" w:rsidRPr="00A0196A">
        <w:t>10</w:t>
      </w:r>
      <w:r w:rsidR="009D2B6D" w:rsidRPr="00A0196A">
        <w:t>,000</w:t>
      </w:r>
      <w:r w:rsidR="006D59F0" w:rsidRPr="00A0196A">
        <w:t>,000</w:t>
      </w:r>
      <w:bookmarkEnd w:id="8"/>
      <w:r w:rsidR="004407EA" w:rsidRPr="00A0196A">
        <w:t>;</w:t>
      </w:r>
      <w:bookmarkEnd w:id="7"/>
      <w:r w:rsidR="0060340F" w:rsidRPr="00A0196A">
        <w:t xml:space="preserve"> and</w:t>
      </w:r>
    </w:p>
    <w:p w14:paraId="31D876E6" w14:textId="0B917B85" w:rsidR="000F3E32" w:rsidRPr="00A0196A" w:rsidRDefault="00CE15DE" w:rsidP="000F3E32">
      <w:pPr>
        <w:pStyle w:val="ItemHead"/>
      </w:pPr>
      <w:r w:rsidRPr="00A0196A">
        <w:t>5</w:t>
      </w:r>
      <w:r w:rsidR="000F3E32" w:rsidRPr="00A0196A">
        <w:t xml:space="preserve">  Paragraph 2.15(7)(g)</w:t>
      </w:r>
    </w:p>
    <w:p w14:paraId="585615EB" w14:textId="77777777" w:rsidR="000F3E32" w:rsidRPr="00A0196A" w:rsidRDefault="000F3E32" w:rsidP="000F3E32">
      <w:pPr>
        <w:pStyle w:val="Item"/>
      </w:pPr>
      <w:r w:rsidRPr="00A0196A">
        <w:t>Repeal the paragraph, substitute:</w:t>
      </w:r>
    </w:p>
    <w:p w14:paraId="7993B355" w14:textId="77777777" w:rsidR="000F3E32" w:rsidRPr="00A0196A" w:rsidRDefault="000F3E32" w:rsidP="000F3E32">
      <w:pPr>
        <w:pStyle w:val="paragraph"/>
      </w:pPr>
      <w:r w:rsidRPr="00A0196A">
        <w:tab/>
        <w:t>(g)</w:t>
      </w:r>
      <w:r w:rsidRPr="00A0196A">
        <w:tab/>
        <w:t>at the time the contract is entered into, the employee is not covered by either of the following modern awards:</w:t>
      </w:r>
    </w:p>
    <w:p w14:paraId="3253B15A" w14:textId="77777777" w:rsidR="000F3E32" w:rsidRPr="00A0196A" w:rsidRDefault="000F3E32" w:rsidP="000F3E32">
      <w:pPr>
        <w:pStyle w:val="paragraphsub"/>
      </w:pPr>
      <w:r w:rsidRPr="00A0196A">
        <w:tab/>
        <w:t>(i)</w:t>
      </w:r>
      <w:r w:rsidRPr="00A0196A">
        <w:tab/>
        <w:t xml:space="preserve">the </w:t>
      </w:r>
      <w:r w:rsidRPr="00A0196A">
        <w:rPr>
          <w:i/>
          <w:iCs/>
        </w:rPr>
        <w:t>Higher Education Industry—Academic Staff—Award 2020</w:t>
      </w:r>
      <w:r w:rsidRPr="00A0196A">
        <w:t>;</w:t>
      </w:r>
    </w:p>
    <w:p w14:paraId="4FC78BB5" w14:textId="77777777" w:rsidR="000F3E32" w:rsidRPr="00A0196A" w:rsidRDefault="000F3E32" w:rsidP="000F3E32">
      <w:pPr>
        <w:pStyle w:val="paragraphsub"/>
      </w:pPr>
      <w:r w:rsidRPr="00A0196A">
        <w:tab/>
        <w:t>(ii)</w:t>
      </w:r>
      <w:r w:rsidRPr="00A0196A">
        <w:tab/>
        <w:t xml:space="preserve">the </w:t>
      </w:r>
      <w:r w:rsidRPr="00A0196A">
        <w:rPr>
          <w:i/>
          <w:iCs/>
        </w:rPr>
        <w:t>Higher Education Industry—General Staff—Award 2020</w:t>
      </w:r>
      <w:r w:rsidRPr="00A0196A">
        <w:t>; and</w:t>
      </w:r>
    </w:p>
    <w:p w14:paraId="5FCB585C" w14:textId="41E45B32" w:rsidR="00E37F18" w:rsidRPr="00A0196A" w:rsidRDefault="004022D4" w:rsidP="00E37F18">
      <w:pPr>
        <w:pStyle w:val="ItemHead"/>
      </w:pPr>
      <w:r w:rsidRPr="00A0196A">
        <w:t>6</w:t>
      </w:r>
      <w:r w:rsidR="00E37F18" w:rsidRPr="00A0196A">
        <w:t xml:space="preserve">  </w:t>
      </w:r>
      <w:r w:rsidR="002B0A3B" w:rsidRPr="00A0196A">
        <w:t>Paragraph 2</w:t>
      </w:r>
      <w:r w:rsidR="00E37F18" w:rsidRPr="00A0196A">
        <w:t>.15(7)(h)</w:t>
      </w:r>
    </w:p>
    <w:p w14:paraId="36A73C3C" w14:textId="0BDA4A6D" w:rsidR="00E37F18" w:rsidRPr="00A0196A" w:rsidRDefault="00E37F18" w:rsidP="00E37F18">
      <w:pPr>
        <w:pStyle w:val="Item"/>
      </w:pPr>
      <w:r w:rsidRPr="00A0196A">
        <w:t>Omit “</w:t>
      </w:r>
      <w:r w:rsidR="00071196" w:rsidRPr="00A0196A">
        <w:t>the day this subregulation commences”, substitute “</w:t>
      </w:r>
      <w:r w:rsidR="000363F8" w:rsidRPr="00A0196A">
        <w:t>1 November</w:t>
      </w:r>
      <w:r w:rsidR="00071196" w:rsidRPr="00A0196A">
        <w:t xml:space="preserve"> 2024”.</w:t>
      </w:r>
    </w:p>
    <w:p w14:paraId="02BFC791" w14:textId="2FA21B89" w:rsidR="00B840AD" w:rsidRPr="00A0196A" w:rsidRDefault="004022D4" w:rsidP="00B840AD">
      <w:pPr>
        <w:pStyle w:val="ItemHead"/>
      </w:pPr>
      <w:r w:rsidRPr="00A0196A">
        <w:t>7</w:t>
      </w:r>
      <w:r w:rsidR="00B840AD" w:rsidRPr="00A0196A">
        <w:t xml:space="preserve">  </w:t>
      </w:r>
      <w:r w:rsidR="002B0A3B" w:rsidRPr="00A0196A">
        <w:t>Paragraph 2</w:t>
      </w:r>
      <w:r w:rsidR="00B840AD" w:rsidRPr="00A0196A">
        <w:t>.15(7)(i)</w:t>
      </w:r>
    </w:p>
    <w:p w14:paraId="560489CE" w14:textId="77F39C39" w:rsidR="004A0CCA" w:rsidRPr="00A0196A" w:rsidRDefault="004A0CCA" w:rsidP="004A0CCA">
      <w:pPr>
        <w:pStyle w:val="Item"/>
      </w:pPr>
      <w:r w:rsidRPr="00A0196A">
        <w:t>Repeal the paragraph, substitute:</w:t>
      </w:r>
    </w:p>
    <w:p w14:paraId="5B924A27" w14:textId="79442DEB" w:rsidR="004A0CCA" w:rsidRPr="00A0196A" w:rsidRDefault="004A0CCA" w:rsidP="004A0CCA">
      <w:pPr>
        <w:pStyle w:val="paragraph"/>
      </w:pPr>
      <w:r w:rsidRPr="00A0196A">
        <w:tab/>
        <w:t>(i)</w:t>
      </w:r>
      <w:r w:rsidRPr="00A0196A">
        <w:tab/>
        <w:t>the contract is entered into:</w:t>
      </w:r>
    </w:p>
    <w:p w14:paraId="1EC2C58A" w14:textId="73A42ACB" w:rsidR="00B840AD" w:rsidRPr="00A0196A" w:rsidRDefault="004A0CCA" w:rsidP="004A0CCA">
      <w:pPr>
        <w:pStyle w:val="paragraphsub"/>
      </w:pPr>
      <w:r w:rsidRPr="00A0196A">
        <w:tab/>
        <w:t>(i)</w:t>
      </w:r>
      <w:r w:rsidRPr="00A0196A">
        <w:tab/>
        <w:t xml:space="preserve">on or after </w:t>
      </w:r>
      <w:r w:rsidR="000363F8" w:rsidRPr="00A0196A">
        <w:t>1 November</w:t>
      </w:r>
      <w:r w:rsidRPr="00A0196A">
        <w:t xml:space="preserve"> 2024; and</w:t>
      </w:r>
    </w:p>
    <w:p w14:paraId="33510EF1" w14:textId="3D6D3B4E" w:rsidR="004A0CCA" w:rsidRPr="00A0196A" w:rsidRDefault="004A0CCA" w:rsidP="004A0CCA">
      <w:pPr>
        <w:pStyle w:val="paragraphsub"/>
      </w:pPr>
      <w:r w:rsidRPr="00A0196A">
        <w:tab/>
        <w:t>(ii)</w:t>
      </w:r>
      <w:r w:rsidRPr="00A0196A">
        <w:tab/>
        <w:t xml:space="preserve">before </w:t>
      </w:r>
      <w:r w:rsidR="000363F8" w:rsidRPr="00A0196A">
        <w:t>1 November</w:t>
      </w:r>
      <w:r w:rsidRPr="00A0196A">
        <w:t xml:space="preserve"> 202</w:t>
      </w:r>
      <w:r w:rsidR="00FF6224" w:rsidRPr="00A0196A">
        <w:t>6</w:t>
      </w:r>
      <w:r w:rsidRPr="00A0196A">
        <w:t>.</w:t>
      </w:r>
    </w:p>
    <w:p w14:paraId="53F08ECB" w14:textId="3D6CA4E6" w:rsidR="00DD2F35" w:rsidRPr="00A0196A" w:rsidRDefault="00147E19" w:rsidP="00DD2F35">
      <w:pPr>
        <w:pStyle w:val="ItemHead"/>
      </w:pPr>
      <w:bookmarkStart w:id="9" w:name="_Hlk211516992"/>
      <w:r w:rsidRPr="00A0196A">
        <w:t>8</w:t>
      </w:r>
      <w:r w:rsidR="00DD2F35" w:rsidRPr="00A0196A">
        <w:t xml:space="preserve">  After </w:t>
      </w:r>
      <w:r w:rsidR="001A0959" w:rsidRPr="00A0196A">
        <w:t>subregulation 2</w:t>
      </w:r>
      <w:r w:rsidR="00DD2F35" w:rsidRPr="00A0196A">
        <w:t>.1</w:t>
      </w:r>
      <w:r w:rsidR="005D45FD" w:rsidRPr="00A0196A">
        <w:t>5</w:t>
      </w:r>
      <w:r w:rsidR="00DD2F35" w:rsidRPr="00A0196A">
        <w:t>(7)</w:t>
      </w:r>
    </w:p>
    <w:p w14:paraId="1AB274C3" w14:textId="02A2C45D" w:rsidR="00DD2F35" w:rsidRPr="00A0196A" w:rsidRDefault="00DD2F35" w:rsidP="00DD2F35">
      <w:pPr>
        <w:pStyle w:val="Item"/>
      </w:pPr>
      <w:r w:rsidRPr="00A0196A">
        <w:t>Insert:</w:t>
      </w:r>
    </w:p>
    <w:p w14:paraId="1AD4B8B7" w14:textId="04ED08B7" w:rsidR="00D53021" w:rsidRPr="00A0196A" w:rsidRDefault="00DD2F35" w:rsidP="00DD2F35">
      <w:pPr>
        <w:pStyle w:val="subsection"/>
      </w:pPr>
      <w:r w:rsidRPr="00A0196A">
        <w:tab/>
        <w:t>(7A)</w:t>
      </w:r>
      <w:r w:rsidRPr="00A0196A">
        <w:tab/>
        <w:t>For the purposes of</w:t>
      </w:r>
      <w:r w:rsidR="006B3263" w:rsidRPr="00A0196A">
        <w:t xml:space="preserve"> </w:t>
      </w:r>
      <w:r w:rsidR="001A0959" w:rsidRPr="00A0196A">
        <w:t>paragraph 2</w:t>
      </w:r>
      <w:r w:rsidR="006B3263" w:rsidRPr="00A0196A">
        <w:t xml:space="preserve">.15(7)(aa), </w:t>
      </w:r>
      <w:r w:rsidR="00202852" w:rsidRPr="00A0196A">
        <w:t>if</w:t>
      </w:r>
      <w:r w:rsidR="00D53021" w:rsidRPr="00A0196A">
        <w:t>:</w:t>
      </w:r>
    </w:p>
    <w:p w14:paraId="56DB8E64" w14:textId="122C2704" w:rsidR="00D53021" w:rsidRPr="00A0196A" w:rsidRDefault="00705983" w:rsidP="00705983">
      <w:pPr>
        <w:pStyle w:val="paragraph"/>
      </w:pPr>
      <w:r w:rsidRPr="00A0196A">
        <w:tab/>
        <w:t>(a)</w:t>
      </w:r>
      <w:r w:rsidRPr="00A0196A">
        <w:tab/>
      </w:r>
      <w:r w:rsidR="00003748" w:rsidRPr="00A0196A">
        <w:t>the</w:t>
      </w:r>
      <w:r w:rsidRPr="00A0196A">
        <w:t xml:space="preserve"> relevant entity is part of a reporting group (within the meaning of the </w:t>
      </w:r>
      <w:r w:rsidRPr="00A0196A">
        <w:rPr>
          <w:i/>
          <w:iCs/>
        </w:rPr>
        <w:t>Australian Charities and Not</w:t>
      </w:r>
      <w:r w:rsidR="00A0196A">
        <w:rPr>
          <w:i/>
          <w:iCs/>
        </w:rPr>
        <w:noBreakHyphen/>
      </w:r>
      <w:r w:rsidRPr="00A0196A">
        <w:rPr>
          <w:i/>
          <w:iCs/>
        </w:rPr>
        <w:t>for</w:t>
      </w:r>
      <w:r w:rsidR="00A0196A">
        <w:rPr>
          <w:i/>
          <w:iCs/>
        </w:rPr>
        <w:noBreakHyphen/>
      </w:r>
      <w:r w:rsidRPr="00A0196A">
        <w:rPr>
          <w:i/>
          <w:iCs/>
        </w:rPr>
        <w:t>profits Commission Act 2012)</w:t>
      </w:r>
      <w:r w:rsidR="00CD4941" w:rsidRPr="00A0196A">
        <w:t>;</w:t>
      </w:r>
      <w:r w:rsidRPr="00A0196A">
        <w:t xml:space="preserve"> and</w:t>
      </w:r>
    </w:p>
    <w:p w14:paraId="67BF1DFA" w14:textId="4F85111F" w:rsidR="00705983" w:rsidRPr="00A0196A" w:rsidRDefault="00705983" w:rsidP="00705983">
      <w:pPr>
        <w:pStyle w:val="paragraph"/>
      </w:pPr>
      <w:r w:rsidRPr="00A0196A">
        <w:tab/>
        <w:t>(b)</w:t>
      </w:r>
      <w:r w:rsidRPr="00A0196A">
        <w:tab/>
      </w:r>
      <w:r w:rsidRPr="00A0196A">
        <w:rPr>
          <w:i/>
          <w:iCs/>
        </w:rPr>
        <w:t xml:space="preserve"> </w:t>
      </w:r>
      <w:r w:rsidRPr="00A0196A">
        <w:t xml:space="preserve">the total annual revenue </w:t>
      </w:r>
      <w:r w:rsidR="00BC0977" w:rsidRPr="00A0196A">
        <w:t>for</w:t>
      </w:r>
      <w:r w:rsidRPr="00A0196A">
        <w:t xml:space="preserve"> the reporting group is $10,000,000</w:t>
      </w:r>
      <w:r w:rsidR="00560D5C" w:rsidRPr="00A0196A">
        <w:t xml:space="preserve"> </w:t>
      </w:r>
      <w:r w:rsidR="00003748" w:rsidRPr="00A0196A">
        <w:t xml:space="preserve">or more </w:t>
      </w:r>
      <w:r w:rsidR="00560D5C" w:rsidRPr="00A0196A">
        <w:t xml:space="preserve">for the </w:t>
      </w:r>
      <w:r w:rsidR="00B47033" w:rsidRPr="00A0196A">
        <w:t xml:space="preserve">most recent </w:t>
      </w:r>
      <w:r w:rsidR="00560D5C" w:rsidRPr="00A0196A">
        <w:t>financial year</w:t>
      </w:r>
      <w:r w:rsidR="001C2BB7" w:rsidRPr="00A0196A">
        <w:t xml:space="preserve"> </w:t>
      </w:r>
      <w:r w:rsidR="00B103D9" w:rsidRPr="00A0196A">
        <w:t>(for which financial statements are available)</w:t>
      </w:r>
      <w:r w:rsidR="00511785" w:rsidRPr="00A0196A">
        <w:t xml:space="preserve"> </w:t>
      </w:r>
      <w:r w:rsidR="001C2BB7" w:rsidRPr="00A0196A">
        <w:t xml:space="preserve">to end </w:t>
      </w:r>
      <w:r w:rsidR="00560D5C" w:rsidRPr="00A0196A">
        <w:t xml:space="preserve">before the </w:t>
      </w:r>
      <w:r w:rsidR="00003748" w:rsidRPr="00A0196A">
        <w:t>person entered into the contract wi</w:t>
      </w:r>
      <w:r w:rsidR="00CB72F6" w:rsidRPr="00A0196A">
        <w:t>th</w:t>
      </w:r>
      <w:r w:rsidR="00003748" w:rsidRPr="00A0196A">
        <w:t xml:space="preserve"> the employee</w:t>
      </w:r>
      <w:r w:rsidR="00CB72F6" w:rsidRPr="00A0196A">
        <w:t>;</w:t>
      </w:r>
    </w:p>
    <w:p w14:paraId="6019FB27" w14:textId="097167F8" w:rsidR="00DD2F35" w:rsidRPr="00A0196A" w:rsidRDefault="00882FC0" w:rsidP="00705983">
      <w:pPr>
        <w:pStyle w:val="subsection2"/>
      </w:pPr>
      <w:r w:rsidRPr="00A0196A">
        <w:t xml:space="preserve">the </w:t>
      </w:r>
      <w:r w:rsidR="006B3263" w:rsidRPr="00A0196A">
        <w:t>relevant entity</w:t>
      </w:r>
      <w:r w:rsidRPr="00A0196A">
        <w:t xml:space="preserve">’s total annual revenue </w:t>
      </w:r>
      <w:r w:rsidR="006B3263" w:rsidRPr="00A0196A">
        <w:t xml:space="preserve">is </w:t>
      </w:r>
      <w:r w:rsidR="000D610C" w:rsidRPr="00A0196A">
        <w:t xml:space="preserve">taken </w:t>
      </w:r>
      <w:r w:rsidR="00202852" w:rsidRPr="00A0196A">
        <w:t xml:space="preserve">to </w:t>
      </w:r>
      <w:r w:rsidR="004916CA" w:rsidRPr="00A0196A">
        <w:t xml:space="preserve">be </w:t>
      </w:r>
      <w:r w:rsidR="006B3263" w:rsidRPr="00A0196A">
        <w:t>$10,000,000</w:t>
      </w:r>
      <w:r w:rsidR="00CB72F6" w:rsidRPr="00A0196A">
        <w:t xml:space="preserve"> or more</w:t>
      </w:r>
      <w:r w:rsidR="00BC0977" w:rsidRPr="00A0196A">
        <w:t>,</w:t>
      </w:r>
      <w:r w:rsidR="006B3263" w:rsidRPr="00A0196A">
        <w:t xml:space="preserve"> </w:t>
      </w:r>
      <w:r w:rsidRPr="00A0196A">
        <w:t xml:space="preserve">unless the relevant entity </w:t>
      </w:r>
      <w:r w:rsidR="00CC4C4B" w:rsidRPr="00A0196A">
        <w:t>provides evidence</w:t>
      </w:r>
      <w:r w:rsidR="00B103D9" w:rsidRPr="00A0196A">
        <w:t xml:space="preserve"> to the contrary </w:t>
      </w:r>
      <w:r w:rsidR="00736CAE" w:rsidRPr="00A0196A">
        <w:t xml:space="preserve">that would satisfy a </w:t>
      </w:r>
      <w:r w:rsidR="00B103D9" w:rsidRPr="00A0196A">
        <w:t>reasonable person</w:t>
      </w:r>
      <w:r w:rsidR="00A9422A" w:rsidRPr="00A0196A">
        <w:t>.</w:t>
      </w:r>
    </w:p>
    <w:bookmarkEnd w:id="6"/>
    <w:bookmarkEnd w:id="9"/>
    <w:p w14:paraId="5E433C47" w14:textId="1B9DC0BD" w:rsidR="00F26C84" w:rsidRPr="00A0196A" w:rsidRDefault="00147E19" w:rsidP="00F26C84">
      <w:pPr>
        <w:pStyle w:val="ItemHead"/>
      </w:pPr>
      <w:r w:rsidRPr="00A0196A">
        <w:lastRenderedPageBreak/>
        <w:t>9</w:t>
      </w:r>
      <w:r w:rsidR="00F26C84" w:rsidRPr="00A0196A">
        <w:t xml:space="preserve">  After </w:t>
      </w:r>
      <w:r w:rsidR="001A0959" w:rsidRPr="00A0196A">
        <w:t>paragraph 2</w:t>
      </w:r>
      <w:r w:rsidR="00F26C84" w:rsidRPr="00A0196A">
        <w:t>.15(9)(a)</w:t>
      </w:r>
    </w:p>
    <w:p w14:paraId="546C45BC" w14:textId="77777777" w:rsidR="00F26C84" w:rsidRPr="00A0196A" w:rsidRDefault="00F26C84" w:rsidP="00F26C84">
      <w:pPr>
        <w:pStyle w:val="Item"/>
      </w:pPr>
      <w:r w:rsidRPr="00A0196A">
        <w:t>Insert:</w:t>
      </w:r>
    </w:p>
    <w:p w14:paraId="58BC243F" w14:textId="65555585" w:rsidR="00F26C84" w:rsidRPr="00A0196A" w:rsidRDefault="00F26C84" w:rsidP="00F26C84">
      <w:pPr>
        <w:pStyle w:val="paragraph"/>
      </w:pPr>
      <w:r w:rsidRPr="00A0196A">
        <w:tab/>
        <w:t>(aa)</w:t>
      </w:r>
      <w:r w:rsidRPr="00A0196A">
        <w:tab/>
        <w:t>the total annual revenue of the relevant entity is less than $</w:t>
      </w:r>
      <w:r w:rsidR="001008B3" w:rsidRPr="00A0196A">
        <w:t>100</w:t>
      </w:r>
      <w:r w:rsidRPr="00A0196A">
        <w:t>,000,000;</w:t>
      </w:r>
      <w:r w:rsidR="00564EBA" w:rsidRPr="00A0196A">
        <w:t xml:space="preserve"> and</w:t>
      </w:r>
    </w:p>
    <w:p w14:paraId="67157AFC" w14:textId="3FD9B44D" w:rsidR="000F3E32" w:rsidRPr="00A0196A" w:rsidRDefault="00147E19" w:rsidP="000F3E32">
      <w:pPr>
        <w:pStyle w:val="ItemHead"/>
      </w:pPr>
      <w:r w:rsidRPr="00A0196A">
        <w:t>10</w:t>
      </w:r>
      <w:r w:rsidR="000F3E32" w:rsidRPr="00A0196A">
        <w:t xml:space="preserve">  Paragraph 2.15(9)(h)</w:t>
      </w:r>
    </w:p>
    <w:p w14:paraId="5B21108E" w14:textId="4ECF9C29" w:rsidR="00DB1B7D" w:rsidRPr="00A0196A" w:rsidRDefault="00DB1B7D" w:rsidP="00DB1B7D">
      <w:pPr>
        <w:pStyle w:val="Item"/>
      </w:pPr>
      <w:r w:rsidRPr="00A0196A">
        <w:t>Repeal the paragraph, substitute:</w:t>
      </w:r>
    </w:p>
    <w:p w14:paraId="3E1C1214" w14:textId="77777777" w:rsidR="000F3E32" w:rsidRPr="00A0196A" w:rsidRDefault="000F3E32" w:rsidP="000F3E32">
      <w:pPr>
        <w:pStyle w:val="paragraph"/>
      </w:pPr>
      <w:r w:rsidRPr="00A0196A">
        <w:tab/>
        <w:t>(h)</w:t>
      </w:r>
      <w:r w:rsidRPr="00A0196A">
        <w:tab/>
        <w:t>at the time the contract is entered into, the employee is not covered by either of the following modern awards:</w:t>
      </w:r>
    </w:p>
    <w:p w14:paraId="55EE5EC2" w14:textId="77777777" w:rsidR="000F3E32" w:rsidRPr="00A0196A" w:rsidRDefault="000F3E32" w:rsidP="000F3E32">
      <w:pPr>
        <w:pStyle w:val="paragraphsub"/>
      </w:pPr>
      <w:r w:rsidRPr="00A0196A">
        <w:tab/>
        <w:t>(i)</w:t>
      </w:r>
      <w:r w:rsidRPr="00A0196A">
        <w:tab/>
        <w:t xml:space="preserve">the </w:t>
      </w:r>
      <w:r w:rsidRPr="00A0196A">
        <w:rPr>
          <w:i/>
          <w:iCs/>
        </w:rPr>
        <w:t>Higher Education Industry—Academic Staff—Award 2020</w:t>
      </w:r>
      <w:r w:rsidRPr="00A0196A">
        <w:t>;</w:t>
      </w:r>
    </w:p>
    <w:p w14:paraId="34B61BFB" w14:textId="77777777" w:rsidR="000F3E32" w:rsidRPr="00A0196A" w:rsidRDefault="000F3E32" w:rsidP="000F3E32">
      <w:pPr>
        <w:pStyle w:val="paragraphsub"/>
      </w:pPr>
      <w:r w:rsidRPr="00A0196A">
        <w:tab/>
        <w:t>(ii)</w:t>
      </w:r>
      <w:r w:rsidRPr="00A0196A">
        <w:tab/>
        <w:t xml:space="preserve">the </w:t>
      </w:r>
      <w:r w:rsidRPr="00A0196A">
        <w:rPr>
          <w:i/>
          <w:iCs/>
        </w:rPr>
        <w:t>Higher Education Industry—General Staff—Award 2020</w:t>
      </w:r>
      <w:r w:rsidRPr="00A0196A">
        <w:t>; and</w:t>
      </w:r>
    </w:p>
    <w:p w14:paraId="2FB60366" w14:textId="6433224B" w:rsidR="00290B57" w:rsidRPr="00A0196A" w:rsidRDefault="004022D4" w:rsidP="00290B57">
      <w:pPr>
        <w:pStyle w:val="ItemHead"/>
      </w:pPr>
      <w:r w:rsidRPr="00A0196A">
        <w:t>1</w:t>
      </w:r>
      <w:r w:rsidR="00147E19" w:rsidRPr="00A0196A">
        <w:t>1</w:t>
      </w:r>
      <w:r w:rsidR="00290B57" w:rsidRPr="00A0196A">
        <w:t xml:space="preserve">  </w:t>
      </w:r>
      <w:r w:rsidR="002B0A3B" w:rsidRPr="00A0196A">
        <w:t>Paragraph 2</w:t>
      </w:r>
      <w:r w:rsidR="00290B57" w:rsidRPr="00A0196A">
        <w:t>.15(9)(i)</w:t>
      </w:r>
    </w:p>
    <w:p w14:paraId="74AD3F49" w14:textId="7B9E0716" w:rsidR="00290B57" w:rsidRPr="00A0196A" w:rsidRDefault="00290B57" w:rsidP="00290B57">
      <w:pPr>
        <w:pStyle w:val="Item"/>
      </w:pPr>
      <w:r w:rsidRPr="00A0196A">
        <w:t>Omit “the day this subregulation commences”, substitute “</w:t>
      </w:r>
      <w:r w:rsidR="000363F8" w:rsidRPr="00A0196A">
        <w:t>1 November</w:t>
      </w:r>
      <w:r w:rsidRPr="00A0196A">
        <w:t xml:space="preserve"> 2024”.</w:t>
      </w:r>
    </w:p>
    <w:p w14:paraId="0F492B10" w14:textId="71217ADE" w:rsidR="004A0CCA" w:rsidRPr="00A0196A" w:rsidRDefault="004022D4" w:rsidP="004A0CCA">
      <w:pPr>
        <w:pStyle w:val="ItemHead"/>
      </w:pPr>
      <w:r w:rsidRPr="00A0196A">
        <w:t>1</w:t>
      </w:r>
      <w:r w:rsidR="00147E19" w:rsidRPr="00A0196A">
        <w:t>2</w:t>
      </w:r>
      <w:r w:rsidR="004A0CCA" w:rsidRPr="00A0196A">
        <w:t xml:space="preserve">  </w:t>
      </w:r>
      <w:r w:rsidR="002B0A3B" w:rsidRPr="00A0196A">
        <w:t>Paragraph 2</w:t>
      </w:r>
      <w:r w:rsidR="004A0CCA" w:rsidRPr="00A0196A">
        <w:t>.15(9)(j)</w:t>
      </w:r>
    </w:p>
    <w:p w14:paraId="0505B9CA" w14:textId="77777777" w:rsidR="004A0CCA" w:rsidRPr="00A0196A" w:rsidRDefault="004A0CCA" w:rsidP="004A0CCA">
      <w:pPr>
        <w:pStyle w:val="Item"/>
      </w:pPr>
      <w:r w:rsidRPr="00A0196A">
        <w:t>Repeal the paragraph, substitute:</w:t>
      </w:r>
    </w:p>
    <w:p w14:paraId="47B53DF8" w14:textId="599D9936" w:rsidR="004A0CCA" w:rsidRPr="00A0196A" w:rsidRDefault="004A0CCA" w:rsidP="004A0CCA">
      <w:pPr>
        <w:pStyle w:val="paragraph"/>
      </w:pPr>
      <w:r w:rsidRPr="00A0196A">
        <w:tab/>
        <w:t>(</w:t>
      </w:r>
      <w:r w:rsidR="001D4E97" w:rsidRPr="00A0196A">
        <w:t>j</w:t>
      </w:r>
      <w:r w:rsidRPr="00A0196A">
        <w:t>)</w:t>
      </w:r>
      <w:r w:rsidRPr="00A0196A">
        <w:tab/>
        <w:t>the contract is entered into:</w:t>
      </w:r>
    </w:p>
    <w:p w14:paraId="0F1726CB" w14:textId="4CD73E4F" w:rsidR="004A0CCA" w:rsidRPr="00A0196A" w:rsidRDefault="004A0CCA" w:rsidP="004A0CCA">
      <w:pPr>
        <w:pStyle w:val="paragraphsub"/>
      </w:pPr>
      <w:r w:rsidRPr="00A0196A">
        <w:tab/>
        <w:t>(i)</w:t>
      </w:r>
      <w:r w:rsidRPr="00A0196A">
        <w:tab/>
        <w:t xml:space="preserve">on or after </w:t>
      </w:r>
      <w:r w:rsidR="000363F8" w:rsidRPr="00A0196A">
        <w:t>1 November</w:t>
      </w:r>
      <w:r w:rsidRPr="00A0196A">
        <w:t xml:space="preserve"> 2024; and</w:t>
      </w:r>
    </w:p>
    <w:p w14:paraId="0637E91B" w14:textId="1EA2CAED" w:rsidR="004A0CCA" w:rsidRPr="00A0196A" w:rsidRDefault="004A0CCA" w:rsidP="004A0CCA">
      <w:pPr>
        <w:pStyle w:val="paragraphsub"/>
      </w:pPr>
      <w:r w:rsidRPr="00A0196A">
        <w:tab/>
        <w:t>(ii)</w:t>
      </w:r>
      <w:r w:rsidRPr="00A0196A">
        <w:tab/>
        <w:t xml:space="preserve">before </w:t>
      </w:r>
      <w:r w:rsidR="000363F8" w:rsidRPr="00A0196A">
        <w:t>1 November</w:t>
      </w:r>
      <w:r w:rsidRPr="00A0196A">
        <w:t xml:space="preserve"> 202</w:t>
      </w:r>
      <w:r w:rsidR="00FF6224" w:rsidRPr="00A0196A">
        <w:t>6</w:t>
      </w:r>
      <w:r w:rsidRPr="00A0196A">
        <w:t>.</w:t>
      </w:r>
    </w:p>
    <w:p w14:paraId="43859E75" w14:textId="170D30FF" w:rsidR="00AD5C9E" w:rsidRPr="00A0196A" w:rsidRDefault="00147E19" w:rsidP="00AD5C9E">
      <w:pPr>
        <w:pStyle w:val="ItemHead"/>
      </w:pPr>
      <w:bookmarkStart w:id="10" w:name="_Hlk211517032"/>
      <w:r w:rsidRPr="00A0196A">
        <w:t>13</w:t>
      </w:r>
      <w:r w:rsidR="00AD5C9E" w:rsidRPr="00A0196A">
        <w:t xml:space="preserve">  After </w:t>
      </w:r>
      <w:r w:rsidR="001A0959" w:rsidRPr="00A0196A">
        <w:t>subregulation 2</w:t>
      </w:r>
      <w:r w:rsidR="00AD5C9E" w:rsidRPr="00A0196A">
        <w:t>.15(9)</w:t>
      </w:r>
    </w:p>
    <w:p w14:paraId="781CD77A" w14:textId="77777777" w:rsidR="00AD5C9E" w:rsidRPr="00A0196A" w:rsidRDefault="00AD5C9E" w:rsidP="00AD5C9E">
      <w:pPr>
        <w:pStyle w:val="Item"/>
      </w:pPr>
      <w:r w:rsidRPr="00A0196A">
        <w:t>Insert:</w:t>
      </w:r>
    </w:p>
    <w:p w14:paraId="05834F85" w14:textId="76AF706B" w:rsidR="00AD5C9E" w:rsidRPr="00A0196A" w:rsidRDefault="00AD5C9E" w:rsidP="00AD5C9E">
      <w:pPr>
        <w:pStyle w:val="subsection"/>
      </w:pPr>
      <w:r w:rsidRPr="00A0196A">
        <w:tab/>
        <w:t>(9A)</w:t>
      </w:r>
      <w:r w:rsidRPr="00A0196A">
        <w:tab/>
        <w:t xml:space="preserve">For the purposes of </w:t>
      </w:r>
      <w:r w:rsidR="001A0959" w:rsidRPr="00A0196A">
        <w:t>paragraph 2</w:t>
      </w:r>
      <w:r w:rsidRPr="00A0196A">
        <w:t>.15(9)(aa), if:</w:t>
      </w:r>
    </w:p>
    <w:p w14:paraId="21760D9B" w14:textId="44848518" w:rsidR="009466A1" w:rsidRPr="00A0196A" w:rsidRDefault="00AD5C9E" w:rsidP="009466A1">
      <w:pPr>
        <w:pStyle w:val="paragraph"/>
      </w:pPr>
      <w:r w:rsidRPr="00A0196A">
        <w:tab/>
      </w:r>
      <w:r w:rsidR="009466A1" w:rsidRPr="00A0196A">
        <w:t>(a)</w:t>
      </w:r>
      <w:r w:rsidR="009466A1" w:rsidRPr="00A0196A">
        <w:tab/>
        <w:t xml:space="preserve">the relevant entity is part of a reporting group (within the meaning of the </w:t>
      </w:r>
      <w:r w:rsidR="009466A1" w:rsidRPr="00A0196A">
        <w:rPr>
          <w:i/>
          <w:iCs/>
        </w:rPr>
        <w:t>Australian Charities and Not</w:t>
      </w:r>
      <w:r w:rsidR="00A0196A">
        <w:rPr>
          <w:i/>
          <w:iCs/>
        </w:rPr>
        <w:noBreakHyphen/>
      </w:r>
      <w:r w:rsidR="009466A1" w:rsidRPr="00A0196A">
        <w:rPr>
          <w:i/>
          <w:iCs/>
        </w:rPr>
        <w:t>for</w:t>
      </w:r>
      <w:r w:rsidR="00A0196A">
        <w:rPr>
          <w:i/>
          <w:iCs/>
        </w:rPr>
        <w:noBreakHyphen/>
      </w:r>
      <w:r w:rsidR="009466A1" w:rsidRPr="00A0196A">
        <w:rPr>
          <w:i/>
          <w:iCs/>
        </w:rPr>
        <w:t>profits Commission Act 2012)</w:t>
      </w:r>
      <w:r w:rsidR="009466A1" w:rsidRPr="00A0196A">
        <w:t>; and</w:t>
      </w:r>
    </w:p>
    <w:p w14:paraId="48F4BD43" w14:textId="6F204848" w:rsidR="009466A1" w:rsidRPr="00A0196A" w:rsidRDefault="009466A1" w:rsidP="009466A1">
      <w:pPr>
        <w:pStyle w:val="paragraph"/>
      </w:pPr>
      <w:r w:rsidRPr="00A0196A">
        <w:tab/>
        <w:t>(b)</w:t>
      </w:r>
      <w:r w:rsidRPr="00A0196A">
        <w:tab/>
      </w:r>
      <w:r w:rsidRPr="00A0196A">
        <w:rPr>
          <w:i/>
          <w:iCs/>
        </w:rPr>
        <w:t xml:space="preserve"> </w:t>
      </w:r>
      <w:r w:rsidRPr="00A0196A">
        <w:t>the total annual revenue for the reporting group is $100,000,000 or more for the most recent financial year (for which financial statements are available) to end before the person entered into the contract with the employee;</w:t>
      </w:r>
    </w:p>
    <w:p w14:paraId="76593713" w14:textId="0D3450E6" w:rsidR="00AD5C9E" w:rsidRPr="00A0196A" w:rsidRDefault="009466A1" w:rsidP="009466A1">
      <w:pPr>
        <w:pStyle w:val="subsection2"/>
      </w:pPr>
      <w:r w:rsidRPr="00A0196A">
        <w:t xml:space="preserve">the relevant entity’s total annual revenue is </w:t>
      </w:r>
      <w:r w:rsidR="000D610C" w:rsidRPr="00A0196A">
        <w:t>taken</w:t>
      </w:r>
      <w:r w:rsidRPr="00A0196A">
        <w:t xml:space="preserve"> to be $100,000,000 or more, unless the relevant entity provides evidence to the contrary that would satisfy a reasonable person.</w:t>
      </w:r>
    </w:p>
    <w:bookmarkEnd w:id="10"/>
    <w:p w14:paraId="15ED1CC3" w14:textId="13B79187" w:rsidR="000F3E32" w:rsidRPr="00A0196A" w:rsidRDefault="004022D4" w:rsidP="000F3E32">
      <w:pPr>
        <w:pStyle w:val="ItemHead"/>
      </w:pPr>
      <w:r w:rsidRPr="00A0196A">
        <w:t>1</w:t>
      </w:r>
      <w:r w:rsidR="00147E19" w:rsidRPr="00A0196A">
        <w:t>4</w:t>
      </w:r>
      <w:r w:rsidR="000F3E32" w:rsidRPr="00A0196A">
        <w:t xml:space="preserve">  Subregulation 2.15(10)</w:t>
      </w:r>
    </w:p>
    <w:p w14:paraId="44750F53" w14:textId="77777777" w:rsidR="000F3E32" w:rsidRPr="00A0196A" w:rsidRDefault="000F3E32" w:rsidP="000F3E32">
      <w:pPr>
        <w:pStyle w:val="Item"/>
      </w:pPr>
      <w:r w:rsidRPr="00A0196A">
        <w:t>Repeal the subregulation (not including the note).</w:t>
      </w:r>
    </w:p>
    <w:p w14:paraId="50A56866" w14:textId="144DF7FB" w:rsidR="008E0EBD" w:rsidRPr="00A0196A" w:rsidRDefault="00A33AF4" w:rsidP="008E0EBD">
      <w:pPr>
        <w:pStyle w:val="ItemHead"/>
      </w:pPr>
      <w:r w:rsidRPr="00A0196A">
        <w:t>1</w:t>
      </w:r>
      <w:r w:rsidR="00147E19" w:rsidRPr="00A0196A">
        <w:t>5</w:t>
      </w:r>
      <w:r w:rsidR="008E0EBD" w:rsidRPr="00A0196A">
        <w:t xml:space="preserve">  In the appropriate position in Chapter 7</w:t>
      </w:r>
    </w:p>
    <w:p w14:paraId="74A2EBDD" w14:textId="77777777" w:rsidR="008E0EBD" w:rsidRPr="00A0196A" w:rsidRDefault="008E0EBD" w:rsidP="008E0EBD">
      <w:pPr>
        <w:pStyle w:val="Item"/>
      </w:pPr>
      <w:r w:rsidRPr="00A0196A">
        <w:t>Insert:</w:t>
      </w:r>
    </w:p>
    <w:p w14:paraId="449F0EBD" w14:textId="62B59DC3" w:rsidR="008E0EBD" w:rsidRPr="00A0196A" w:rsidRDefault="008E0EBD" w:rsidP="008E0EBD">
      <w:pPr>
        <w:pStyle w:val="ActHead2"/>
      </w:pPr>
      <w:bookmarkStart w:id="11" w:name="_Toc211517188"/>
      <w:r w:rsidRPr="00713C67">
        <w:rPr>
          <w:rStyle w:val="CharPartNo"/>
        </w:rPr>
        <w:t>Part 7</w:t>
      </w:r>
      <w:r w:rsidR="00A0196A" w:rsidRPr="00713C67">
        <w:rPr>
          <w:rStyle w:val="CharPartNo"/>
        </w:rPr>
        <w:noBreakHyphen/>
      </w:r>
      <w:r w:rsidR="00382C8A" w:rsidRPr="00713C67">
        <w:rPr>
          <w:rStyle w:val="CharPartNo"/>
        </w:rPr>
        <w:t>7</w:t>
      </w:r>
      <w:r w:rsidRPr="00A0196A">
        <w:t>—</w:t>
      </w:r>
      <w:r w:rsidRPr="00713C67">
        <w:rPr>
          <w:rStyle w:val="CharPartText"/>
        </w:rPr>
        <w:t xml:space="preserve">Amendments made by the </w:t>
      </w:r>
      <w:r w:rsidR="00CF1C0E" w:rsidRPr="00713C67">
        <w:rPr>
          <w:rStyle w:val="CharPartText"/>
        </w:rPr>
        <w:t>Fair Work Amendment (Fixed Term Contracts) Regulations 2025</w:t>
      </w:r>
      <w:bookmarkEnd w:id="11"/>
    </w:p>
    <w:p w14:paraId="40C33F75" w14:textId="77777777" w:rsidR="005F316A" w:rsidRPr="00713C67" w:rsidRDefault="005F316A" w:rsidP="005F316A">
      <w:pPr>
        <w:pStyle w:val="Header"/>
      </w:pPr>
      <w:r w:rsidRPr="00713C67">
        <w:rPr>
          <w:rStyle w:val="CharDivNo"/>
        </w:rPr>
        <w:t xml:space="preserve"> </w:t>
      </w:r>
      <w:r w:rsidRPr="00713C67">
        <w:rPr>
          <w:rStyle w:val="CharDivText"/>
        </w:rPr>
        <w:t xml:space="preserve"> </w:t>
      </w:r>
    </w:p>
    <w:p w14:paraId="52F1B40D" w14:textId="76E75F44" w:rsidR="007F25D9" w:rsidRPr="00A0196A" w:rsidRDefault="007F25D9" w:rsidP="00FA05E1">
      <w:pPr>
        <w:pStyle w:val="ActHead5"/>
      </w:pPr>
      <w:bookmarkStart w:id="12" w:name="_Toc211517189"/>
      <w:r w:rsidRPr="00713C67">
        <w:rPr>
          <w:rStyle w:val="CharSectno"/>
        </w:rPr>
        <w:t>7.12</w:t>
      </w:r>
      <w:r w:rsidRPr="00A0196A">
        <w:t xml:space="preserve">  Application of amendments</w:t>
      </w:r>
      <w:bookmarkEnd w:id="12"/>
    </w:p>
    <w:p w14:paraId="065E5C04" w14:textId="02717D79" w:rsidR="00356D41" w:rsidRPr="00A0196A" w:rsidRDefault="00356D41" w:rsidP="00356D41">
      <w:pPr>
        <w:pStyle w:val="subsection"/>
      </w:pPr>
      <w:r w:rsidRPr="00A0196A">
        <w:tab/>
      </w:r>
      <w:r w:rsidRPr="00A0196A">
        <w:tab/>
        <w:t xml:space="preserve">The amendments made by </w:t>
      </w:r>
      <w:r w:rsidR="005F316A" w:rsidRPr="00A0196A">
        <w:t>items </w:t>
      </w:r>
      <w:r w:rsidR="004022D4" w:rsidRPr="00A0196A">
        <w:t>4</w:t>
      </w:r>
      <w:r w:rsidRPr="00A0196A">
        <w:t xml:space="preserve"> and </w:t>
      </w:r>
      <w:r w:rsidR="00F40AD1" w:rsidRPr="00A0196A">
        <w:t>9</w:t>
      </w:r>
      <w:r w:rsidRPr="00A0196A">
        <w:t xml:space="preserve"> of Schedule 1 to the </w:t>
      </w:r>
      <w:r w:rsidRPr="00A0196A">
        <w:rPr>
          <w:i/>
          <w:iCs/>
        </w:rPr>
        <w:t>Fair Work Amendment (Fixed Term Contracts) Regulations 2025</w:t>
      </w:r>
      <w:r w:rsidRPr="00A0196A">
        <w:t xml:space="preserve"> apply in relation to </w:t>
      </w:r>
      <w:r w:rsidR="002C31B0" w:rsidRPr="00A0196A">
        <w:t>contracts entered into on or after</w:t>
      </w:r>
      <w:r w:rsidRPr="00A0196A">
        <w:t xml:space="preserve"> </w:t>
      </w:r>
      <w:r w:rsidR="000363F8" w:rsidRPr="00A0196A">
        <w:t>1 November</w:t>
      </w:r>
      <w:r w:rsidR="00FB0257" w:rsidRPr="00A0196A">
        <w:t xml:space="preserve"> 2025</w:t>
      </w:r>
      <w:r w:rsidRPr="00A0196A">
        <w:t>.</w:t>
      </w:r>
    </w:p>
    <w:sectPr w:rsidR="00356D41" w:rsidRPr="00A0196A" w:rsidSect="00665FA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973D" w14:textId="77777777" w:rsidR="00FA69A8" w:rsidRDefault="00FA69A8" w:rsidP="0048364F">
      <w:pPr>
        <w:spacing w:line="240" w:lineRule="auto"/>
      </w:pPr>
      <w:r>
        <w:separator/>
      </w:r>
    </w:p>
  </w:endnote>
  <w:endnote w:type="continuationSeparator" w:id="0">
    <w:p w14:paraId="6E6D0416" w14:textId="77777777" w:rsidR="00FA69A8" w:rsidRDefault="00FA69A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373B" w14:textId="311E3534" w:rsidR="0048364F" w:rsidRPr="00665FAC" w:rsidRDefault="00665FAC" w:rsidP="00665FA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65FAC">
      <w:rPr>
        <w:i/>
        <w:sz w:val="18"/>
      </w:rPr>
      <w:t>OPC67459 -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B8AA" w14:textId="77777777" w:rsidR="0048364F" w:rsidRDefault="0048364F" w:rsidP="00E97334"/>
  <w:p w14:paraId="3E53754E" w14:textId="26D1F2C5" w:rsidR="00E97334" w:rsidRPr="00665FAC" w:rsidRDefault="00665FAC" w:rsidP="00665FAC">
    <w:pPr>
      <w:rPr>
        <w:rFonts w:cs="Times New Roman"/>
        <w:i/>
        <w:sz w:val="18"/>
      </w:rPr>
    </w:pPr>
    <w:r w:rsidRPr="00665FAC">
      <w:rPr>
        <w:rFonts w:cs="Times New Roman"/>
        <w:i/>
        <w:sz w:val="18"/>
      </w:rPr>
      <w:t>OPC67459 -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66F7" w14:textId="54AA1327" w:rsidR="0048364F" w:rsidRPr="00665FAC" w:rsidRDefault="00665FAC" w:rsidP="00665FA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65FAC">
      <w:rPr>
        <w:i/>
        <w:sz w:val="18"/>
      </w:rPr>
      <w:t>OPC67459 -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A307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5EECF91C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85F1FF" w14:textId="77777777" w:rsidR="00A136F5" w:rsidRDefault="00A136F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A1B527" w14:textId="7F433137" w:rsidR="00A136F5" w:rsidRDefault="00A136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A0147">
            <w:rPr>
              <w:i/>
              <w:sz w:val="18"/>
            </w:rPr>
            <w:t>Fair Work Amendment (Fixed Term Contracts)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8AF7A20" w14:textId="77777777" w:rsidR="00A136F5" w:rsidRDefault="00A136F5">
          <w:pPr>
            <w:spacing w:line="0" w:lineRule="atLeast"/>
            <w:jc w:val="right"/>
            <w:rPr>
              <w:sz w:val="18"/>
            </w:rPr>
          </w:pPr>
        </w:p>
      </w:tc>
    </w:tr>
    <w:tr w:rsidR="00A136F5" w14:paraId="3F6BCDE7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41D9F0F" w14:textId="1AA66553" w:rsidR="00A136F5" w:rsidRDefault="00A136F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515ABD">
            <w:rPr>
              <w:i/>
              <w:noProof/>
              <w:sz w:val="18"/>
            </w:rPr>
            <w:t>4/10/2025 11:47 AM</w:t>
          </w:r>
        </w:p>
      </w:tc>
    </w:tr>
  </w:tbl>
  <w:p w14:paraId="25C6ED63" w14:textId="1BADB39C" w:rsidR="00A136F5" w:rsidRPr="00665FAC" w:rsidRDefault="00665FAC" w:rsidP="00665FAC">
    <w:pPr>
      <w:rPr>
        <w:rFonts w:cs="Times New Roman"/>
        <w:i/>
        <w:sz w:val="18"/>
      </w:rPr>
    </w:pPr>
    <w:r w:rsidRPr="00665FAC">
      <w:rPr>
        <w:rFonts w:cs="Times New Roman"/>
        <w:i/>
        <w:sz w:val="18"/>
      </w:rPr>
      <w:t>OPC67459 -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321D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0A0823FD" w14:textId="77777777" w:rsidTr="00713C6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2A36643" w14:textId="77777777" w:rsidR="00A136F5" w:rsidRDefault="00A136F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970F7B" w14:textId="30F3448B" w:rsidR="00A136F5" w:rsidRDefault="00A136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A0147">
            <w:rPr>
              <w:i/>
              <w:sz w:val="18"/>
            </w:rPr>
            <w:t>Fair Work Amendment (Fixed Term Contracts)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B398DF8" w14:textId="77777777" w:rsidR="00A136F5" w:rsidRDefault="00A136F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9E24F00" w14:textId="6EEBDB3D" w:rsidR="00A136F5" w:rsidRPr="00665FAC" w:rsidRDefault="00665FAC" w:rsidP="00665FAC">
    <w:pPr>
      <w:rPr>
        <w:rFonts w:cs="Times New Roman"/>
        <w:i/>
        <w:sz w:val="18"/>
      </w:rPr>
    </w:pPr>
    <w:r w:rsidRPr="00665FAC">
      <w:rPr>
        <w:rFonts w:cs="Times New Roman"/>
        <w:i/>
        <w:sz w:val="18"/>
      </w:rPr>
      <w:t>OPC67459 -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0A3A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6B7D8EE" w14:textId="77777777" w:rsidTr="00713C6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0D5226" w14:textId="77777777" w:rsidR="00A136F5" w:rsidRDefault="00A136F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15580B" w14:textId="4567FCDF" w:rsidR="00A136F5" w:rsidRDefault="00A136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A0147">
            <w:rPr>
              <w:i/>
              <w:sz w:val="18"/>
            </w:rPr>
            <w:t>Fair Work Amendment (Fixed Term Contracts)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DF687A" w14:textId="77777777" w:rsidR="00A136F5" w:rsidRDefault="00A136F5">
          <w:pPr>
            <w:spacing w:line="0" w:lineRule="atLeast"/>
            <w:jc w:val="right"/>
            <w:rPr>
              <w:sz w:val="18"/>
            </w:rPr>
          </w:pPr>
        </w:p>
      </w:tc>
    </w:tr>
  </w:tbl>
  <w:p w14:paraId="1BEFC7C4" w14:textId="4794009F" w:rsidR="00A136F5" w:rsidRPr="00665FAC" w:rsidRDefault="00665FAC" w:rsidP="00665FAC">
    <w:pPr>
      <w:rPr>
        <w:rFonts w:cs="Times New Roman"/>
        <w:i/>
        <w:sz w:val="18"/>
      </w:rPr>
    </w:pPr>
    <w:r w:rsidRPr="00665FAC">
      <w:rPr>
        <w:rFonts w:cs="Times New Roman"/>
        <w:i/>
        <w:sz w:val="18"/>
      </w:rPr>
      <w:t>OPC67459 -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BC7B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40FD58D1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B292BB" w14:textId="77777777" w:rsidR="007A6863" w:rsidRDefault="007A6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B3AD74" w14:textId="2052120B" w:rsidR="007A6863" w:rsidRDefault="007A686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A0147">
            <w:rPr>
              <w:i/>
              <w:sz w:val="18"/>
            </w:rPr>
            <w:t>Fair Work Amendment (Fixed Term Contracts)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122AB6" w14:textId="77777777" w:rsidR="007A6863" w:rsidRDefault="007A686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63854A6" w14:textId="71D0257C" w:rsidR="007A6863" w:rsidRPr="00665FAC" w:rsidRDefault="00665FAC" w:rsidP="00665FAC">
    <w:pPr>
      <w:rPr>
        <w:rFonts w:cs="Times New Roman"/>
        <w:i/>
        <w:sz w:val="18"/>
      </w:rPr>
    </w:pPr>
    <w:r w:rsidRPr="00665FAC">
      <w:rPr>
        <w:rFonts w:cs="Times New Roman"/>
        <w:i/>
        <w:sz w:val="18"/>
      </w:rPr>
      <w:t>OPC67459 -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68E2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55029A2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F3942C" w14:textId="77777777" w:rsidR="00A136F5" w:rsidRDefault="00A136F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882F4D" w14:textId="77E917BF" w:rsidR="00A136F5" w:rsidRDefault="00A136F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A0147">
            <w:rPr>
              <w:i/>
              <w:sz w:val="18"/>
            </w:rPr>
            <w:t>Fair Work Amendment (Fixed Term Contracts)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8B9C94" w14:textId="77777777" w:rsidR="00A136F5" w:rsidRDefault="00A136F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14:paraId="25AD5DC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DFBEF3" w14:textId="00FDC343" w:rsidR="00A136F5" w:rsidRDefault="00A136F5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515ABD">
            <w:rPr>
              <w:i/>
              <w:noProof/>
              <w:sz w:val="18"/>
            </w:rPr>
            <w:t>4/10/2025 11:47 AM</w:t>
          </w:r>
        </w:p>
      </w:tc>
    </w:tr>
  </w:tbl>
  <w:p w14:paraId="06F250B1" w14:textId="593B00A1" w:rsidR="00A136F5" w:rsidRPr="00665FAC" w:rsidRDefault="00665FAC" w:rsidP="00665FAC">
    <w:pPr>
      <w:rPr>
        <w:rFonts w:cs="Times New Roman"/>
        <w:i/>
        <w:sz w:val="18"/>
      </w:rPr>
    </w:pPr>
    <w:r w:rsidRPr="00665FAC">
      <w:rPr>
        <w:rFonts w:cs="Times New Roman"/>
        <w:i/>
        <w:sz w:val="18"/>
      </w:rPr>
      <w:t>OPC67459 -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FBC0" w14:textId="77777777" w:rsidR="00FA69A8" w:rsidRDefault="00FA69A8" w:rsidP="0048364F">
      <w:pPr>
        <w:spacing w:line="240" w:lineRule="auto"/>
      </w:pPr>
      <w:r>
        <w:separator/>
      </w:r>
    </w:p>
  </w:footnote>
  <w:footnote w:type="continuationSeparator" w:id="0">
    <w:p w14:paraId="581A6052" w14:textId="77777777" w:rsidR="00FA69A8" w:rsidRDefault="00FA69A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BA41" w14:textId="6EB89B78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9C45" w14:textId="1E369F5D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71FE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2A99" w14:textId="3A675C4A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209C" w14:textId="382C6DDF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1261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F237" w14:textId="21820E5D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3134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3134E">
      <w:rPr>
        <w:noProof/>
        <w:sz w:val="20"/>
      </w:rPr>
      <w:t>Amendments</w:t>
    </w:r>
    <w:r>
      <w:rPr>
        <w:sz w:val="20"/>
      </w:rPr>
      <w:fldChar w:fldCharType="end"/>
    </w:r>
  </w:p>
  <w:p w14:paraId="0C9CFCBA" w14:textId="20AF2698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D982FC0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06FD" w14:textId="5988C263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8C7F3ED" w14:textId="673C8BC6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9E580AD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AE3C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5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4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7"/>
  </w:num>
  <w:num w:numId="18" w16cid:durableId="1206143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61"/>
    <w:rsid w:val="00000263"/>
    <w:rsid w:val="00003748"/>
    <w:rsid w:val="000113BC"/>
    <w:rsid w:val="000136AF"/>
    <w:rsid w:val="00020283"/>
    <w:rsid w:val="000363F8"/>
    <w:rsid w:val="00036E24"/>
    <w:rsid w:val="0004044E"/>
    <w:rsid w:val="000413AC"/>
    <w:rsid w:val="00044411"/>
    <w:rsid w:val="00046F47"/>
    <w:rsid w:val="0005120E"/>
    <w:rsid w:val="00054577"/>
    <w:rsid w:val="000614BF"/>
    <w:rsid w:val="00071196"/>
    <w:rsid w:val="00071423"/>
    <w:rsid w:val="0007169C"/>
    <w:rsid w:val="00077593"/>
    <w:rsid w:val="00083F48"/>
    <w:rsid w:val="000940E6"/>
    <w:rsid w:val="000A12D6"/>
    <w:rsid w:val="000A7DF9"/>
    <w:rsid w:val="000D05EF"/>
    <w:rsid w:val="000D5485"/>
    <w:rsid w:val="000D610C"/>
    <w:rsid w:val="000E7574"/>
    <w:rsid w:val="000F21C1"/>
    <w:rsid w:val="000F3059"/>
    <w:rsid w:val="000F3E32"/>
    <w:rsid w:val="001008B3"/>
    <w:rsid w:val="00105D72"/>
    <w:rsid w:val="0010745C"/>
    <w:rsid w:val="00117277"/>
    <w:rsid w:val="00126277"/>
    <w:rsid w:val="00147E19"/>
    <w:rsid w:val="001514AC"/>
    <w:rsid w:val="00155873"/>
    <w:rsid w:val="00160AA6"/>
    <w:rsid w:val="00160BD7"/>
    <w:rsid w:val="001643C9"/>
    <w:rsid w:val="00165568"/>
    <w:rsid w:val="00166082"/>
    <w:rsid w:val="00166C2F"/>
    <w:rsid w:val="00167E40"/>
    <w:rsid w:val="001716C9"/>
    <w:rsid w:val="00171AC1"/>
    <w:rsid w:val="00171FF0"/>
    <w:rsid w:val="001724B2"/>
    <w:rsid w:val="00182978"/>
    <w:rsid w:val="00184261"/>
    <w:rsid w:val="001867D5"/>
    <w:rsid w:val="00190BA1"/>
    <w:rsid w:val="00190DF5"/>
    <w:rsid w:val="001928C1"/>
    <w:rsid w:val="00193461"/>
    <w:rsid w:val="001939E1"/>
    <w:rsid w:val="00195382"/>
    <w:rsid w:val="0019671A"/>
    <w:rsid w:val="0019714A"/>
    <w:rsid w:val="001A0959"/>
    <w:rsid w:val="001A1AC1"/>
    <w:rsid w:val="001A3B9F"/>
    <w:rsid w:val="001A4302"/>
    <w:rsid w:val="001A65C0"/>
    <w:rsid w:val="001B55BE"/>
    <w:rsid w:val="001B6456"/>
    <w:rsid w:val="001B7A5D"/>
    <w:rsid w:val="001C2BB7"/>
    <w:rsid w:val="001C3ADE"/>
    <w:rsid w:val="001C69C4"/>
    <w:rsid w:val="001C70D9"/>
    <w:rsid w:val="001D4E97"/>
    <w:rsid w:val="001D5599"/>
    <w:rsid w:val="001D67F3"/>
    <w:rsid w:val="001D7053"/>
    <w:rsid w:val="001E01F5"/>
    <w:rsid w:val="001E0A8D"/>
    <w:rsid w:val="001E1B6F"/>
    <w:rsid w:val="001E3590"/>
    <w:rsid w:val="001E7407"/>
    <w:rsid w:val="001F369B"/>
    <w:rsid w:val="00201D27"/>
    <w:rsid w:val="00202852"/>
    <w:rsid w:val="0020300C"/>
    <w:rsid w:val="00204322"/>
    <w:rsid w:val="00206AA6"/>
    <w:rsid w:val="00220A0C"/>
    <w:rsid w:val="00221D86"/>
    <w:rsid w:val="00223E4A"/>
    <w:rsid w:val="002302EA"/>
    <w:rsid w:val="00236CBC"/>
    <w:rsid w:val="00240532"/>
    <w:rsid w:val="00240749"/>
    <w:rsid w:val="002468D7"/>
    <w:rsid w:val="002477C3"/>
    <w:rsid w:val="00263886"/>
    <w:rsid w:val="002726C6"/>
    <w:rsid w:val="0027353E"/>
    <w:rsid w:val="00274F15"/>
    <w:rsid w:val="002804A3"/>
    <w:rsid w:val="002820B9"/>
    <w:rsid w:val="00285CDD"/>
    <w:rsid w:val="00290B57"/>
    <w:rsid w:val="00291167"/>
    <w:rsid w:val="00293EFF"/>
    <w:rsid w:val="00297ECB"/>
    <w:rsid w:val="002B0A3B"/>
    <w:rsid w:val="002C152A"/>
    <w:rsid w:val="002C31B0"/>
    <w:rsid w:val="002C5BA6"/>
    <w:rsid w:val="002D043A"/>
    <w:rsid w:val="002D5CC2"/>
    <w:rsid w:val="002E6229"/>
    <w:rsid w:val="00311FAB"/>
    <w:rsid w:val="00312EE0"/>
    <w:rsid w:val="003164DC"/>
    <w:rsid w:val="0031713F"/>
    <w:rsid w:val="003173B2"/>
    <w:rsid w:val="00321913"/>
    <w:rsid w:val="00324EE6"/>
    <w:rsid w:val="0033134E"/>
    <w:rsid w:val="003316DC"/>
    <w:rsid w:val="00332E0D"/>
    <w:rsid w:val="0033415F"/>
    <w:rsid w:val="0033489E"/>
    <w:rsid w:val="003415D3"/>
    <w:rsid w:val="00346335"/>
    <w:rsid w:val="00352B0F"/>
    <w:rsid w:val="003561B0"/>
    <w:rsid w:val="00356D41"/>
    <w:rsid w:val="00365D54"/>
    <w:rsid w:val="00367960"/>
    <w:rsid w:val="00382C8A"/>
    <w:rsid w:val="003A0147"/>
    <w:rsid w:val="003A15AC"/>
    <w:rsid w:val="003A3E3D"/>
    <w:rsid w:val="003A56EB"/>
    <w:rsid w:val="003B0627"/>
    <w:rsid w:val="003B32C3"/>
    <w:rsid w:val="003C2993"/>
    <w:rsid w:val="003C488C"/>
    <w:rsid w:val="003C5F2B"/>
    <w:rsid w:val="003D0BFE"/>
    <w:rsid w:val="003D5700"/>
    <w:rsid w:val="003E0893"/>
    <w:rsid w:val="003E3D79"/>
    <w:rsid w:val="003E41E1"/>
    <w:rsid w:val="003E63CA"/>
    <w:rsid w:val="003F0F5A"/>
    <w:rsid w:val="003F3B0F"/>
    <w:rsid w:val="00400A30"/>
    <w:rsid w:val="004022CA"/>
    <w:rsid w:val="004022D4"/>
    <w:rsid w:val="004116CD"/>
    <w:rsid w:val="00411B29"/>
    <w:rsid w:val="00414ADE"/>
    <w:rsid w:val="00424CA9"/>
    <w:rsid w:val="004257BB"/>
    <w:rsid w:val="004261D9"/>
    <w:rsid w:val="004407EA"/>
    <w:rsid w:val="0044291A"/>
    <w:rsid w:val="00450246"/>
    <w:rsid w:val="0045218F"/>
    <w:rsid w:val="00453538"/>
    <w:rsid w:val="00456C0D"/>
    <w:rsid w:val="00460499"/>
    <w:rsid w:val="00474835"/>
    <w:rsid w:val="004819C7"/>
    <w:rsid w:val="0048364F"/>
    <w:rsid w:val="00484DA3"/>
    <w:rsid w:val="00490F2E"/>
    <w:rsid w:val="004916CA"/>
    <w:rsid w:val="00496DB3"/>
    <w:rsid w:val="00496F97"/>
    <w:rsid w:val="004A0CCA"/>
    <w:rsid w:val="004A4D86"/>
    <w:rsid w:val="004A53EA"/>
    <w:rsid w:val="004B66C4"/>
    <w:rsid w:val="004F1FAC"/>
    <w:rsid w:val="004F676E"/>
    <w:rsid w:val="00507838"/>
    <w:rsid w:val="00511785"/>
    <w:rsid w:val="00515ABD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0D5C"/>
    <w:rsid w:val="00562A58"/>
    <w:rsid w:val="00564EBA"/>
    <w:rsid w:val="00573BD1"/>
    <w:rsid w:val="00581211"/>
    <w:rsid w:val="00584811"/>
    <w:rsid w:val="00593AA6"/>
    <w:rsid w:val="00594161"/>
    <w:rsid w:val="00594512"/>
    <w:rsid w:val="00594749"/>
    <w:rsid w:val="005951FF"/>
    <w:rsid w:val="00596DA5"/>
    <w:rsid w:val="005A482B"/>
    <w:rsid w:val="005A762A"/>
    <w:rsid w:val="005B4067"/>
    <w:rsid w:val="005C0390"/>
    <w:rsid w:val="005C2958"/>
    <w:rsid w:val="005C36E0"/>
    <w:rsid w:val="005C3F41"/>
    <w:rsid w:val="005D168D"/>
    <w:rsid w:val="005D45FD"/>
    <w:rsid w:val="005D552E"/>
    <w:rsid w:val="005D5EA1"/>
    <w:rsid w:val="005D6592"/>
    <w:rsid w:val="005E61D3"/>
    <w:rsid w:val="005E6B59"/>
    <w:rsid w:val="005E7EB7"/>
    <w:rsid w:val="005F316A"/>
    <w:rsid w:val="005F4840"/>
    <w:rsid w:val="005F7738"/>
    <w:rsid w:val="00600219"/>
    <w:rsid w:val="006016D4"/>
    <w:rsid w:val="0060340F"/>
    <w:rsid w:val="00613EAD"/>
    <w:rsid w:val="006158AC"/>
    <w:rsid w:val="00616BD2"/>
    <w:rsid w:val="0063524E"/>
    <w:rsid w:val="006374A8"/>
    <w:rsid w:val="00640402"/>
    <w:rsid w:val="00640F78"/>
    <w:rsid w:val="006438C4"/>
    <w:rsid w:val="00646E7B"/>
    <w:rsid w:val="00651EB2"/>
    <w:rsid w:val="00655D6A"/>
    <w:rsid w:val="00656DE9"/>
    <w:rsid w:val="006608F4"/>
    <w:rsid w:val="00664EBB"/>
    <w:rsid w:val="00665FAC"/>
    <w:rsid w:val="00674769"/>
    <w:rsid w:val="00677CC2"/>
    <w:rsid w:val="00685F42"/>
    <w:rsid w:val="006866A1"/>
    <w:rsid w:val="0069207B"/>
    <w:rsid w:val="00697204"/>
    <w:rsid w:val="006A4309"/>
    <w:rsid w:val="006B0E55"/>
    <w:rsid w:val="006B3263"/>
    <w:rsid w:val="006B7006"/>
    <w:rsid w:val="006B794B"/>
    <w:rsid w:val="006C730C"/>
    <w:rsid w:val="006C7F8C"/>
    <w:rsid w:val="006D3A9F"/>
    <w:rsid w:val="006D59F0"/>
    <w:rsid w:val="006D7AB9"/>
    <w:rsid w:val="006E039B"/>
    <w:rsid w:val="006F1F67"/>
    <w:rsid w:val="006F5F41"/>
    <w:rsid w:val="00700B2C"/>
    <w:rsid w:val="00700C82"/>
    <w:rsid w:val="00705983"/>
    <w:rsid w:val="0071037F"/>
    <w:rsid w:val="00713084"/>
    <w:rsid w:val="00713C67"/>
    <w:rsid w:val="00720FC2"/>
    <w:rsid w:val="00731E00"/>
    <w:rsid w:val="00732E9D"/>
    <w:rsid w:val="0073491A"/>
    <w:rsid w:val="00736819"/>
    <w:rsid w:val="00736CAE"/>
    <w:rsid w:val="007440B7"/>
    <w:rsid w:val="007473C5"/>
    <w:rsid w:val="00747993"/>
    <w:rsid w:val="00750122"/>
    <w:rsid w:val="007634AD"/>
    <w:rsid w:val="00770F4D"/>
    <w:rsid w:val="007715C9"/>
    <w:rsid w:val="00774EDD"/>
    <w:rsid w:val="007757EC"/>
    <w:rsid w:val="007925CD"/>
    <w:rsid w:val="007A115D"/>
    <w:rsid w:val="007A35E6"/>
    <w:rsid w:val="007A6863"/>
    <w:rsid w:val="007A6AE6"/>
    <w:rsid w:val="007C2E0C"/>
    <w:rsid w:val="007C65F9"/>
    <w:rsid w:val="007D45C1"/>
    <w:rsid w:val="007E47E6"/>
    <w:rsid w:val="007E7D4A"/>
    <w:rsid w:val="007F25D9"/>
    <w:rsid w:val="007F48ED"/>
    <w:rsid w:val="007F7947"/>
    <w:rsid w:val="008073F6"/>
    <w:rsid w:val="00812F45"/>
    <w:rsid w:val="00814B00"/>
    <w:rsid w:val="00822935"/>
    <w:rsid w:val="00823429"/>
    <w:rsid w:val="00823B55"/>
    <w:rsid w:val="008240EA"/>
    <w:rsid w:val="00836068"/>
    <w:rsid w:val="00840E63"/>
    <w:rsid w:val="0084172C"/>
    <w:rsid w:val="00856A31"/>
    <w:rsid w:val="008754D0"/>
    <w:rsid w:val="00877D48"/>
    <w:rsid w:val="008816F0"/>
    <w:rsid w:val="00882FC0"/>
    <w:rsid w:val="0088345B"/>
    <w:rsid w:val="008A16A5"/>
    <w:rsid w:val="008B5D42"/>
    <w:rsid w:val="008B6360"/>
    <w:rsid w:val="008B7626"/>
    <w:rsid w:val="008C0608"/>
    <w:rsid w:val="008C2B5D"/>
    <w:rsid w:val="008C5047"/>
    <w:rsid w:val="008D0655"/>
    <w:rsid w:val="008D0EE0"/>
    <w:rsid w:val="008D5B99"/>
    <w:rsid w:val="008D7A27"/>
    <w:rsid w:val="008E0EBD"/>
    <w:rsid w:val="008E4702"/>
    <w:rsid w:val="008E4BF4"/>
    <w:rsid w:val="008E69AA"/>
    <w:rsid w:val="008E6EDD"/>
    <w:rsid w:val="008F4F1C"/>
    <w:rsid w:val="00911310"/>
    <w:rsid w:val="00922764"/>
    <w:rsid w:val="00932377"/>
    <w:rsid w:val="009408EA"/>
    <w:rsid w:val="00943102"/>
    <w:rsid w:val="0094523D"/>
    <w:rsid w:val="009466A1"/>
    <w:rsid w:val="009559E6"/>
    <w:rsid w:val="00965413"/>
    <w:rsid w:val="00971CFC"/>
    <w:rsid w:val="009733DA"/>
    <w:rsid w:val="00976A63"/>
    <w:rsid w:val="00983419"/>
    <w:rsid w:val="00984A4A"/>
    <w:rsid w:val="00993666"/>
    <w:rsid w:val="00994821"/>
    <w:rsid w:val="009C3431"/>
    <w:rsid w:val="009C4C35"/>
    <w:rsid w:val="009C5989"/>
    <w:rsid w:val="009D08DA"/>
    <w:rsid w:val="009D2B6D"/>
    <w:rsid w:val="009D6EA4"/>
    <w:rsid w:val="00A0196A"/>
    <w:rsid w:val="00A06860"/>
    <w:rsid w:val="00A122A7"/>
    <w:rsid w:val="00A136F5"/>
    <w:rsid w:val="00A231E2"/>
    <w:rsid w:val="00A2550D"/>
    <w:rsid w:val="00A277CB"/>
    <w:rsid w:val="00A33AEC"/>
    <w:rsid w:val="00A33AF4"/>
    <w:rsid w:val="00A4169B"/>
    <w:rsid w:val="00A445F2"/>
    <w:rsid w:val="00A50D55"/>
    <w:rsid w:val="00A5165B"/>
    <w:rsid w:val="00A52FDA"/>
    <w:rsid w:val="00A53ABF"/>
    <w:rsid w:val="00A64912"/>
    <w:rsid w:val="00A70A74"/>
    <w:rsid w:val="00A833D3"/>
    <w:rsid w:val="00A84DF4"/>
    <w:rsid w:val="00A90EA8"/>
    <w:rsid w:val="00A9422A"/>
    <w:rsid w:val="00AA0343"/>
    <w:rsid w:val="00AA2A5C"/>
    <w:rsid w:val="00AB78E9"/>
    <w:rsid w:val="00AC79DC"/>
    <w:rsid w:val="00AD3467"/>
    <w:rsid w:val="00AD5641"/>
    <w:rsid w:val="00AD5C9E"/>
    <w:rsid w:val="00AD7252"/>
    <w:rsid w:val="00AE0F9B"/>
    <w:rsid w:val="00AF55FF"/>
    <w:rsid w:val="00B032D8"/>
    <w:rsid w:val="00B103D9"/>
    <w:rsid w:val="00B10546"/>
    <w:rsid w:val="00B231A6"/>
    <w:rsid w:val="00B33B3C"/>
    <w:rsid w:val="00B40D74"/>
    <w:rsid w:val="00B44D76"/>
    <w:rsid w:val="00B47033"/>
    <w:rsid w:val="00B475B0"/>
    <w:rsid w:val="00B52663"/>
    <w:rsid w:val="00B56DCB"/>
    <w:rsid w:val="00B6288D"/>
    <w:rsid w:val="00B74F3B"/>
    <w:rsid w:val="00B770D2"/>
    <w:rsid w:val="00B82899"/>
    <w:rsid w:val="00B82F6D"/>
    <w:rsid w:val="00B840AD"/>
    <w:rsid w:val="00B85B86"/>
    <w:rsid w:val="00B86E3D"/>
    <w:rsid w:val="00B94F68"/>
    <w:rsid w:val="00BA0591"/>
    <w:rsid w:val="00BA47A3"/>
    <w:rsid w:val="00BA5026"/>
    <w:rsid w:val="00BA79ED"/>
    <w:rsid w:val="00BB6117"/>
    <w:rsid w:val="00BB6E79"/>
    <w:rsid w:val="00BC0977"/>
    <w:rsid w:val="00BC7376"/>
    <w:rsid w:val="00BD2E9C"/>
    <w:rsid w:val="00BE3B31"/>
    <w:rsid w:val="00BE719A"/>
    <w:rsid w:val="00BE720A"/>
    <w:rsid w:val="00BF2535"/>
    <w:rsid w:val="00BF4AE8"/>
    <w:rsid w:val="00BF6650"/>
    <w:rsid w:val="00C067E5"/>
    <w:rsid w:val="00C138F5"/>
    <w:rsid w:val="00C164CA"/>
    <w:rsid w:val="00C42BF8"/>
    <w:rsid w:val="00C43C61"/>
    <w:rsid w:val="00C460AE"/>
    <w:rsid w:val="00C50043"/>
    <w:rsid w:val="00C50A0F"/>
    <w:rsid w:val="00C531A6"/>
    <w:rsid w:val="00C63CDB"/>
    <w:rsid w:val="00C7573B"/>
    <w:rsid w:val="00C76CF3"/>
    <w:rsid w:val="00C835AB"/>
    <w:rsid w:val="00C91DA3"/>
    <w:rsid w:val="00CA7844"/>
    <w:rsid w:val="00CB58EF"/>
    <w:rsid w:val="00CB72F6"/>
    <w:rsid w:val="00CC4C4B"/>
    <w:rsid w:val="00CD0920"/>
    <w:rsid w:val="00CD2A99"/>
    <w:rsid w:val="00CD4941"/>
    <w:rsid w:val="00CE15DE"/>
    <w:rsid w:val="00CE44FE"/>
    <w:rsid w:val="00CE66D3"/>
    <w:rsid w:val="00CE7D64"/>
    <w:rsid w:val="00CF0BB2"/>
    <w:rsid w:val="00CF1C0E"/>
    <w:rsid w:val="00CF4F59"/>
    <w:rsid w:val="00D05BC5"/>
    <w:rsid w:val="00D10B02"/>
    <w:rsid w:val="00D13441"/>
    <w:rsid w:val="00D20665"/>
    <w:rsid w:val="00D209F4"/>
    <w:rsid w:val="00D243A3"/>
    <w:rsid w:val="00D3200B"/>
    <w:rsid w:val="00D33440"/>
    <w:rsid w:val="00D41577"/>
    <w:rsid w:val="00D52EFE"/>
    <w:rsid w:val="00D53021"/>
    <w:rsid w:val="00D56A0D"/>
    <w:rsid w:val="00D5767F"/>
    <w:rsid w:val="00D63EF6"/>
    <w:rsid w:val="00D66518"/>
    <w:rsid w:val="00D665FE"/>
    <w:rsid w:val="00D70DFB"/>
    <w:rsid w:val="00D71EEA"/>
    <w:rsid w:val="00D735CD"/>
    <w:rsid w:val="00D73EB7"/>
    <w:rsid w:val="00D75F5A"/>
    <w:rsid w:val="00D766DF"/>
    <w:rsid w:val="00D837A0"/>
    <w:rsid w:val="00D95891"/>
    <w:rsid w:val="00D96620"/>
    <w:rsid w:val="00DA5D10"/>
    <w:rsid w:val="00DB1B7D"/>
    <w:rsid w:val="00DB5CB4"/>
    <w:rsid w:val="00DC4E8C"/>
    <w:rsid w:val="00DD2F35"/>
    <w:rsid w:val="00DE149E"/>
    <w:rsid w:val="00DF6D76"/>
    <w:rsid w:val="00DF7412"/>
    <w:rsid w:val="00E0180F"/>
    <w:rsid w:val="00E05704"/>
    <w:rsid w:val="00E11E87"/>
    <w:rsid w:val="00E12F1A"/>
    <w:rsid w:val="00E15561"/>
    <w:rsid w:val="00E21CFB"/>
    <w:rsid w:val="00E22935"/>
    <w:rsid w:val="00E2317E"/>
    <w:rsid w:val="00E318A5"/>
    <w:rsid w:val="00E360B1"/>
    <w:rsid w:val="00E37F18"/>
    <w:rsid w:val="00E501B1"/>
    <w:rsid w:val="00E54292"/>
    <w:rsid w:val="00E558CB"/>
    <w:rsid w:val="00E60191"/>
    <w:rsid w:val="00E654F5"/>
    <w:rsid w:val="00E74DC7"/>
    <w:rsid w:val="00E81CD2"/>
    <w:rsid w:val="00E87699"/>
    <w:rsid w:val="00E908E6"/>
    <w:rsid w:val="00E92E27"/>
    <w:rsid w:val="00E9586B"/>
    <w:rsid w:val="00E97334"/>
    <w:rsid w:val="00EA0D36"/>
    <w:rsid w:val="00EA3A83"/>
    <w:rsid w:val="00EA5449"/>
    <w:rsid w:val="00EC0A95"/>
    <w:rsid w:val="00ED01E5"/>
    <w:rsid w:val="00ED4928"/>
    <w:rsid w:val="00EE2884"/>
    <w:rsid w:val="00EE3749"/>
    <w:rsid w:val="00EE6190"/>
    <w:rsid w:val="00EF2E3A"/>
    <w:rsid w:val="00EF6402"/>
    <w:rsid w:val="00F025DF"/>
    <w:rsid w:val="00F040F7"/>
    <w:rsid w:val="00F047E2"/>
    <w:rsid w:val="00F04D57"/>
    <w:rsid w:val="00F05EE2"/>
    <w:rsid w:val="00F078DC"/>
    <w:rsid w:val="00F13E86"/>
    <w:rsid w:val="00F26C84"/>
    <w:rsid w:val="00F32FCB"/>
    <w:rsid w:val="00F33681"/>
    <w:rsid w:val="00F40AD1"/>
    <w:rsid w:val="00F64354"/>
    <w:rsid w:val="00F66BBF"/>
    <w:rsid w:val="00F6709F"/>
    <w:rsid w:val="00F677A9"/>
    <w:rsid w:val="00F723BD"/>
    <w:rsid w:val="00F732EA"/>
    <w:rsid w:val="00F75600"/>
    <w:rsid w:val="00F818C4"/>
    <w:rsid w:val="00F84CF5"/>
    <w:rsid w:val="00F8612E"/>
    <w:rsid w:val="00F909A0"/>
    <w:rsid w:val="00FA05E1"/>
    <w:rsid w:val="00FA420B"/>
    <w:rsid w:val="00FA69A8"/>
    <w:rsid w:val="00FB0257"/>
    <w:rsid w:val="00FB39AF"/>
    <w:rsid w:val="00FD5392"/>
    <w:rsid w:val="00FE0781"/>
    <w:rsid w:val="00FE2BD4"/>
    <w:rsid w:val="00FF39DE"/>
    <w:rsid w:val="00FF5A5C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88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196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96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96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96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196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196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0196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0196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0196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0196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0196A"/>
  </w:style>
  <w:style w:type="paragraph" w:customStyle="1" w:styleId="OPCParaBase">
    <w:name w:val="OPCParaBase"/>
    <w:qFormat/>
    <w:rsid w:val="00A0196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0196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0196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0196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0196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0196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0196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0196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0196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0196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0196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0196A"/>
  </w:style>
  <w:style w:type="paragraph" w:customStyle="1" w:styleId="Blocks">
    <w:name w:val="Blocks"/>
    <w:aliases w:val="bb"/>
    <w:basedOn w:val="OPCParaBase"/>
    <w:qFormat/>
    <w:rsid w:val="00A0196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019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0196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0196A"/>
    <w:rPr>
      <w:i/>
    </w:rPr>
  </w:style>
  <w:style w:type="paragraph" w:customStyle="1" w:styleId="BoxList">
    <w:name w:val="BoxList"/>
    <w:aliases w:val="bl"/>
    <w:basedOn w:val="BoxText"/>
    <w:qFormat/>
    <w:rsid w:val="00A0196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0196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0196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0196A"/>
    <w:pPr>
      <w:ind w:left="1985" w:hanging="851"/>
    </w:pPr>
  </w:style>
  <w:style w:type="character" w:customStyle="1" w:styleId="CharAmPartNo">
    <w:name w:val="CharAmPartNo"/>
    <w:basedOn w:val="OPCCharBase"/>
    <w:qFormat/>
    <w:rsid w:val="00A0196A"/>
  </w:style>
  <w:style w:type="character" w:customStyle="1" w:styleId="CharAmPartText">
    <w:name w:val="CharAmPartText"/>
    <w:basedOn w:val="OPCCharBase"/>
    <w:qFormat/>
    <w:rsid w:val="00A0196A"/>
  </w:style>
  <w:style w:type="character" w:customStyle="1" w:styleId="CharAmSchNo">
    <w:name w:val="CharAmSchNo"/>
    <w:basedOn w:val="OPCCharBase"/>
    <w:qFormat/>
    <w:rsid w:val="00A0196A"/>
  </w:style>
  <w:style w:type="character" w:customStyle="1" w:styleId="CharAmSchText">
    <w:name w:val="CharAmSchText"/>
    <w:basedOn w:val="OPCCharBase"/>
    <w:qFormat/>
    <w:rsid w:val="00A0196A"/>
  </w:style>
  <w:style w:type="character" w:customStyle="1" w:styleId="CharBoldItalic">
    <w:name w:val="CharBoldItalic"/>
    <w:basedOn w:val="OPCCharBase"/>
    <w:uiPriority w:val="1"/>
    <w:qFormat/>
    <w:rsid w:val="00A0196A"/>
    <w:rPr>
      <w:b/>
      <w:i/>
    </w:rPr>
  </w:style>
  <w:style w:type="character" w:customStyle="1" w:styleId="CharChapNo">
    <w:name w:val="CharChapNo"/>
    <w:basedOn w:val="OPCCharBase"/>
    <w:uiPriority w:val="1"/>
    <w:qFormat/>
    <w:rsid w:val="00A0196A"/>
  </w:style>
  <w:style w:type="character" w:customStyle="1" w:styleId="CharChapText">
    <w:name w:val="CharChapText"/>
    <w:basedOn w:val="OPCCharBase"/>
    <w:uiPriority w:val="1"/>
    <w:qFormat/>
    <w:rsid w:val="00A0196A"/>
  </w:style>
  <w:style w:type="character" w:customStyle="1" w:styleId="CharDivNo">
    <w:name w:val="CharDivNo"/>
    <w:basedOn w:val="OPCCharBase"/>
    <w:uiPriority w:val="1"/>
    <w:qFormat/>
    <w:rsid w:val="00A0196A"/>
  </w:style>
  <w:style w:type="character" w:customStyle="1" w:styleId="CharDivText">
    <w:name w:val="CharDivText"/>
    <w:basedOn w:val="OPCCharBase"/>
    <w:uiPriority w:val="1"/>
    <w:qFormat/>
    <w:rsid w:val="00A0196A"/>
  </w:style>
  <w:style w:type="character" w:customStyle="1" w:styleId="CharItalic">
    <w:name w:val="CharItalic"/>
    <w:basedOn w:val="OPCCharBase"/>
    <w:uiPriority w:val="1"/>
    <w:qFormat/>
    <w:rsid w:val="00A0196A"/>
    <w:rPr>
      <w:i/>
    </w:rPr>
  </w:style>
  <w:style w:type="character" w:customStyle="1" w:styleId="CharPartNo">
    <w:name w:val="CharPartNo"/>
    <w:basedOn w:val="OPCCharBase"/>
    <w:uiPriority w:val="1"/>
    <w:qFormat/>
    <w:rsid w:val="00A0196A"/>
  </w:style>
  <w:style w:type="character" w:customStyle="1" w:styleId="CharPartText">
    <w:name w:val="CharPartText"/>
    <w:basedOn w:val="OPCCharBase"/>
    <w:uiPriority w:val="1"/>
    <w:qFormat/>
    <w:rsid w:val="00A0196A"/>
  </w:style>
  <w:style w:type="character" w:customStyle="1" w:styleId="CharSectno">
    <w:name w:val="CharSectno"/>
    <w:basedOn w:val="OPCCharBase"/>
    <w:qFormat/>
    <w:rsid w:val="00A0196A"/>
  </w:style>
  <w:style w:type="character" w:customStyle="1" w:styleId="CharSubdNo">
    <w:name w:val="CharSubdNo"/>
    <w:basedOn w:val="OPCCharBase"/>
    <w:uiPriority w:val="1"/>
    <w:qFormat/>
    <w:rsid w:val="00A0196A"/>
  </w:style>
  <w:style w:type="character" w:customStyle="1" w:styleId="CharSubdText">
    <w:name w:val="CharSubdText"/>
    <w:basedOn w:val="OPCCharBase"/>
    <w:uiPriority w:val="1"/>
    <w:qFormat/>
    <w:rsid w:val="00A0196A"/>
  </w:style>
  <w:style w:type="paragraph" w:customStyle="1" w:styleId="CTA--">
    <w:name w:val="CTA --"/>
    <w:basedOn w:val="OPCParaBase"/>
    <w:next w:val="Normal"/>
    <w:rsid w:val="00A0196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0196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0196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0196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0196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0196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0196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0196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0196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0196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0196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0196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0196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0196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0196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0196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0196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0196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0196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0196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0196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0196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0196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0196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0196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0196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0196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0196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0196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0196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0196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0196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0196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0196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0196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0196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0196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0196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0196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0196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0196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0196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0196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0196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0196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0196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0196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0196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0196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0196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0196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019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0196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0196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0196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0196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0196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0196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0196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0196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0196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0196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0196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0196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0196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0196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0196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0196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0196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0196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0196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0196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0196A"/>
    <w:rPr>
      <w:sz w:val="16"/>
    </w:rPr>
  </w:style>
  <w:style w:type="table" w:customStyle="1" w:styleId="CFlag">
    <w:name w:val="CFlag"/>
    <w:basedOn w:val="TableNormal"/>
    <w:uiPriority w:val="99"/>
    <w:rsid w:val="00A0196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01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019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1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0196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0196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0196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0196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0196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0196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0196A"/>
    <w:pPr>
      <w:spacing w:before="120"/>
    </w:pPr>
  </w:style>
  <w:style w:type="paragraph" w:customStyle="1" w:styleId="CompiledActNo">
    <w:name w:val="CompiledActNo"/>
    <w:basedOn w:val="OPCParaBase"/>
    <w:next w:val="Normal"/>
    <w:rsid w:val="00A0196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0196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196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0196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0196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0196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0196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0196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0196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0196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0196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0196A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0196A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0196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0196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0196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0196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0196A"/>
  </w:style>
  <w:style w:type="character" w:customStyle="1" w:styleId="CharSubPartNoCASA">
    <w:name w:val="CharSubPartNo(CASA)"/>
    <w:basedOn w:val="OPCCharBase"/>
    <w:uiPriority w:val="1"/>
    <w:rsid w:val="00A0196A"/>
  </w:style>
  <w:style w:type="paragraph" w:customStyle="1" w:styleId="ENoteTTIndentHeadingSub">
    <w:name w:val="ENoteTTIndentHeadingSub"/>
    <w:aliases w:val="enTTHis"/>
    <w:basedOn w:val="OPCParaBase"/>
    <w:rsid w:val="00A0196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0196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0196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0196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0196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0196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019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0196A"/>
    <w:rPr>
      <w:sz w:val="22"/>
    </w:rPr>
  </w:style>
  <w:style w:type="paragraph" w:customStyle="1" w:styleId="SOTextNote">
    <w:name w:val="SO TextNote"/>
    <w:aliases w:val="sont"/>
    <w:basedOn w:val="SOText"/>
    <w:qFormat/>
    <w:rsid w:val="00A0196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0196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0196A"/>
    <w:rPr>
      <w:sz w:val="22"/>
    </w:rPr>
  </w:style>
  <w:style w:type="paragraph" w:customStyle="1" w:styleId="FileName">
    <w:name w:val="FileName"/>
    <w:basedOn w:val="Normal"/>
    <w:rsid w:val="00A0196A"/>
  </w:style>
  <w:style w:type="paragraph" w:customStyle="1" w:styleId="TableHeading">
    <w:name w:val="TableHeading"/>
    <w:aliases w:val="th"/>
    <w:basedOn w:val="OPCParaBase"/>
    <w:next w:val="Tabletext"/>
    <w:rsid w:val="00A0196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0196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0196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0196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0196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0196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0196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196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196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019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0196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0196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0196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0196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01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19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196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0196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0196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0196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0196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0196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019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0196A"/>
  </w:style>
  <w:style w:type="character" w:customStyle="1" w:styleId="charlegsubtitle1">
    <w:name w:val="charlegsubtitle1"/>
    <w:basedOn w:val="DefaultParagraphFont"/>
    <w:rsid w:val="00A0196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0196A"/>
    <w:pPr>
      <w:ind w:left="240" w:hanging="240"/>
    </w:pPr>
  </w:style>
  <w:style w:type="paragraph" w:styleId="Index2">
    <w:name w:val="index 2"/>
    <w:basedOn w:val="Normal"/>
    <w:next w:val="Normal"/>
    <w:autoRedefine/>
    <w:rsid w:val="00A0196A"/>
    <w:pPr>
      <w:ind w:left="480" w:hanging="240"/>
    </w:pPr>
  </w:style>
  <w:style w:type="paragraph" w:styleId="Index3">
    <w:name w:val="index 3"/>
    <w:basedOn w:val="Normal"/>
    <w:next w:val="Normal"/>
    <w:autoRedefine/>
    <w:rsid w:val="00A0196A"/>
    <w:pPr>
      <w:ind w:left="720" w:hanging="240"/>
    </w:pPr>
  </w:style>
  <w:style w:type="paragraph" w:styleId="Index4">
    <w:name w:val="index 4"/>
    <w:basedOn w:val="Normal"/>
    <w:next w:val="Normal"/>
    <w:autoRedefine/>
    <w:rsid w:val="00A0196A"/>
    <w:pPr>
      <w:ind w:left="960" w:hanging="240"/>
    </w:pPr>
  </w:style>
  <w:style w:type="paragraph" w:styleId="Index5">
    <w:name w:val="index 5"/>
    <w:basedOn w:val="Normal"/>
    <w:next w:val="Normal"/>
    <w:autoRedefine/>
    <w:rsid w:val="00A0196A"/>
    <w:pPr>
      <w:ind w:left="1200" w:hanging="240"/>
    </w:pPr>
  </w:style>
  <w:style w:type="paragraph" w:styleId="Index6">
    <w:name w:val="index 6"/>
    <w:basedOn w:val="Normal"/>
    <w:next w:val="Normal"/>
    <w:autoRedefine/>
    <w:rsid w:val="00A0196A"/>
    <w:pPr>
      <w:ind w:left="1440" w:hanging="240"/>
    </w:pPr>
  </w:style>
  <w:style w:type="paragraph" w:styleId="Index7">
    <w:name w:val="index 7"/>
    <w:basedOn w:val="Normal"/>
    <w:next w:val="Normal"/>
    <w:autoRedefine/>
    <w:rsid w:val="00A0196A"/>
    <w:pPr>
      <w:ind w:left="1680" w:hanging="240"/>
    </w:pPr>
  </w:style>
  <w:style w:type="paragraph" w:styleId="Index8">
    <w:name w:val="index 8"/>
    <w:basedOn w:val="Normal"/>
    <w:next w:val="Normal"/>
    <w:autoRedefine/>
    <w:rsid w:val="00A0196A"/>
    <w:pPr>
      <w:ind w:left="1920" w:hanging="240"/>
    </w:pPr>
  </w:style>
  <w:style w:type="paragraph" w:styleId="Index9">
    <w:name w:val="index 9"/>
    <w:basedOn w:val="Normal"/>
    <w:next w:val="Normal"/>
    <w:autoRedefine/>
    <w:rsid w:val="00A0196A"/>
    <w:pPr>
      <w:ind w:left="2160" w:hanging="240"/>
    </w:pPr>
  </w:style>
  <w:style w:type="paragraph" w:styleId="NormalIndent">
    <w:name w:val="Normal Indent"/>
    <w:basedOn w:val="Normal"/>
    <w:rsid w:val="00A0196A"/>
    <w:pPr>
      <w:ind w:left="720"/>
    </w:pPr>
  </w:style>
  <w:style w:type="paragraph" w:styleId="FootnoteText">
    <w:name w:val="footnote text"/>
    <w:basedOn w:val="Normal"/>
    <w:link w:val="FootnoteTextChar"/>
    <w:rsid w:val="00A0196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0196A"/>
  </w:style>
  <w:style w:type="paragraph" w:styleId="CommentText">
    <w:name w:val="annotation text"/>
    <w:basedOn w:val="Normal"/>
    <w:link w:val="CommentTextChar"/>
    <w:rsid w:val="00A0196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0196A"/>
  </w:style>
  <w:style w:type="paragraph" w:styleId="IndexHeading">
    <w:name w:val="index heading"/>
    <w:basedOn w:val="Normal"/>
    <w:next w:val="Index1"/>
    <w:rsid w:val="00A0196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0196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0196A"/>
    <w:pPr>
      <w:ind w:left="480" w:hanging="480"/>
    </w:pPr>
  </w:style>
  <w:style w:type="paragraph" w:styleId="EnvelopeAddress">
    <w:name w:val="envelope address"/>
    <w:basedOn w:val="Normal"/>
    <w:rsid w:val="00A0196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0196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0196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0196A"/>
    <w:rPr>
      <w:sz w:val="16"/>
      <w:szCs w:val="16"/>
    </w:rPr>
  </w:style>
  <w:style w:type="character" w:styleId="PageNumber">
    <w:name w:val="page number"/>
    <w:basedOn w:val="DefaultParagraphFont"/>
    <w:rsid w:val="00A0196A"/>
  </w:style>
  <w:style w:type="character" w:styleId="EndnoteReference">
    <w:name w:val="endnote reference"/>
    <w:basedOn w:val="DefaultParagraphFont"/>
    <w:rsid w:val="00A0196A"/>
    <w:rPr>
      <w:vertAlign w:val="superscript"/>
    </w:rPr>
  </w:style>
  <w:style w:type="paragraph" w:styleId="EndnoteText">
    <w:name w:val="endnote text"/>
    <w:basedOn w:val="Normal"/>
    <w:link w:val="EndnoteTextChar"/>
    <w:rsid w:val="00A0196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0196A"/>
  </w:style>
  <w:style w:type="paragraph" w:styleId="TableofAuthorities">
    <w:name w:val="table of authorities"/>
    <w:basedOn w:val="Normal"/>
    <w:next w:val="Normal"/>
    <w:rsid w:val="00A0196A"/>
    <w:pPr>
      <w:ind w:left="240" w:hanging="240"/>
    </w:pPr>
  </w:style>
  <w:style w:type="paragraph" w:styleId="MacroText">
    <w:name w:val="macro"/>
    <w:link w:val="MacroTextChar"/>
    <w:rsid w:val="00A019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0196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0196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0196A"/>
    <w:pPr>
      <w:ind w:left="283" w:hanging="283"/>
    </w:pPr>
  </w:style>
  <w:style w:type="paragraph" w:styleId="ListBullet">
    <w:name w:val="List Bullet"/>
    <w:basedOn w:val="Normal"/>
    <w:autoRedefine/>
    <w:rsid w:val="00A0196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0196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0196A"/>
    <w:pPr>
      <w:ind w:left="566" w:hanging="283"/>
    </w:pPr>
  </w:style>
  <w:style w:type="paragraph" w:styleId="List3">
    <w:name w:val="List 3"/>
    <w:basedOn w:val="Normal"/>
    <w:rsid w:val="00A0196A"/>
    <w:pPr>
      <w:ind w:left="849" w:hanging="283"/>
    </w:pPr>
  </w:style>
  <w:style w:type="paragraph" w:styleId="List4">
    <w:name w:val="List 4"/>
    <w:basedOn w:val="Normal"/>
    <w:rsid w:val="00A0196A"/>
    <w:pPr>
      <w:ind w:left="1132" w:hanging="283"/>
    </w:pPr>
  </w:style>
  <w:style w:type="paragraph" w:styleId="List5">
    <w:name w:val="List 5"/>
    <w:basedOn w:val="Normal"/>
    <w:rsid w:val="00A0196A"/>
    <w:pPr>
      <w:ind w:left="1415" w:hanging="283"/>
    </w:pPr>
  </w:style>
  <w:style w:type="paragraph" w:styleId="ListBullet2">
    <w:name w:val="List Bullet 2"/>
    <w:basedOn w:val="Normal"/>
    <w:autoRedefine/>
    <w:rsid w:val="00A0196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0196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0196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0196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0196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0196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0196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0196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0196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0196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0196A"/>
    <w:pPr>
      <w:ind w:left="4252"/>
    </w:pPr>
  </w:style>
  <w:style w:type="character" w:customStyle="1" w:styleId="ClosingChar">
    <w:name w:val="Closing Char"/>
    <w:basedOn w:val="DefaultParagraphFont"/>
    <w:link w:val="Closing"/>
    <w:rsid w:val="00A0196A"/>
    <w:rPr>
      <w:sz w:val="22"/>
    </w:rPr>
  </w:style>
  <w:style w:type="paragraph" w:styleId="Signature">
    <w:name w:val="Signature"/>
    <w:basedOn w:val="Normal"/>
    <w:link w:val="SignatureChar"/>
    <w:rsid w:val="00A0196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0196A"/>
    <w:rPr>
      <w:sz w:val="22"/>
    </w:rPr>
  </w:style>
  <w:style w:type="paragraph" w:styleId="BodyText">
    <w:name w:val="Body Text"/>
    <w:basedOn w:val="Normal"/>
    <w:link w:val="BodyTextChar"/>
    <w:rsid w:val="00A019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0196A"/>
    <w:rPr>
      <w:sz w:val="22"/>
    </w:rPr>
  </w:style>
  <w:style w:type="paragraph" w:styleId="BodyTextIndent">
    <w:name w:val="Body Text Indent"/>
    <w:basedOn w:val="Normal"/>
    <w:link w:val="BodyTextIndentChar"/>
    <w:rsid w:val="00A019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0196A"/>
    <w:rPr>
      <w:sz w:val="22"/>
    </w:rPr>
  </w:style>
  <w:style w:type="paragraph" w:styleId="ListContinue">
    <w:name w:val="List Continue"/>
    <w:basedOn w:val="Normal"/>
    <w:rsid w:val="00A0196A"/>
    <w:pPr>
      <w:spacing w:after="120"/>
      <w:ind w:left="283"/>
    </w:pPr>
  </w:style>
  <w:style w:type="paragraph" w:styleId="ListContinue2">
    <w:name w:val="List Continue 2"/>
    <w:basedOn w:val="Normal"/>
    <w:rsid w:val="00A0196A"/>
    <w:pPr>
      <w:spacing w:after="120"/>
      <w:ind w:left="566"/>
    </w:pPr>
  </w:style>
  <w:style w:type="paragraph" w:styleId="ListContinue3">
    <w:name w:val="List Continue 3"/>
    <w:basedOn w:val="Normal"/>
    <w:rsid w:val="00A0196A"/>
    <w:pPr>
      <w:spacing w:after="120"/>
      <w:ind w:left="849"/>
    </w:pPr>
  </w:style>
  <w:style w:type="paragraph" w:styleId="ListContinue4">
    <w:name w:val="List Continue 4"/>
    <w:basedOn w:val="Normal"/>
    <w:rsid w:val="00A0196A"/>
    <w:pPr>
      <w:spacing w:after="120"/>
      <w:ind w:left="1132"/>
    </w:pPr>
  </w:style>
  <w:style w:type="paragraph" w:styleId="ListContinue5">
    <w:name w:val="List Continue 5"/>
    <w:basedOn w:val="Normal"/>
    <w:rsid w:val="00A0196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019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0196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0196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0196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0196A"/>
  </w:style>
  <w:style w:type="character" w:customStyle="1" w:styleId="SalutationChar">
    <w:name w:val="Salutation Char"/>
    <w:basedOn w:val="DefaultParagraphFont"/>
    <w:link w:val="Salutation"/>
    <w:rsid w:val="00A0196A"/>
    <w:rPr>
      <w:sz w:val="22"/>
    </w:rPr>
  </w:style>
  <w:style w:type="paragraph" w:styleId="Date">
    <w:name w:val="Date"/>
    <w:basedOn w:val="Normal"/>
    <w:next w:val="Normal"/>
    <w:link w:val="DateChar"/>
    <w:rsid w:val="00A0196A"/>
  </w:style>
  <w:style w:type="character" w:customStyle="1" w:styleId="DateChar">
    <w:name w:val="Date Char"/>
    <w:basedOn w:val="DefaultParagraphFont"/>
    <w:link w:val="Date"/>
    <w:rsid w:val="00A0196A"/>
    <w:rPr>
      <w:sz w:val="22"/>
    </w:rPr>
  </w:style>
  <w:style w:type="paragraph" w:styleId="BodyTextFirstIndent">
    <w:name w:val="Body Text First Indent"/>
    <w:basedOn w:val="BodyText"/>
    <w:link w:val="BodyTextFirstIndentChar"/>
    <w:rsid w:val="00A0196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0196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0196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0196A"/>
    <w:rPr>
      <w:sz w:val="22"/>
    </w:rPr>
  </w:style>
  <w:style w:type="paragraph" w:styleId="BodyText2">
    <w:name w:val="Body Text 2"/>
    <w:basedOn w:val="Normal"/>
    <w:link w:val="BodyText2Char"/>
    <w:rsid w:val="00A0196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0196A"/>
    <w:rPr>
      <w:sz w:val="22"/>
    </w:rPr>
  </w:style>
  <w:style w:type="paragraph" w:styleId="BodyText3">
    <w:name w:val="Body Text 3"/>
    <w:basedOn w:val="Normal"/>
    <w:link w:val="BodyText3Char"/>
    <w:rsid w:val="00A019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0196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019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0196A"/>
    <w:rPr>
      <w:sz w:val="22"/>
    </w:rPr>
  </w:style>
  <w:style w:type="paragraph" w:styleId="BodyTextIndent3">
    <w:name w:val="Body Text Indent 3"/>
    <w:basedOn w:val="Normal"/>
    <w:link w:val="BodyTextIndent3Char"/>
    <w:rsid w:val="00A0196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0196A"/>
    <w:rPr>
      <w:sz w:val="16"/>
      <w:szCs w:val="16"/>
    </w:rPr>
  </w:style>
  <w:style w:type="paragraph" w:styleId="BlockText">
    <w:name w:val="Block Text"/>
    <w:basedOn w:val="Normal"/>
    <w:rsid w:val="00A0196A"/>
    <w:pPr>
      <w:spacing w:after="120"/>
      <w:ind w:left="1440" w:right="1440"/>
    </w:pPr>
  </w:style>
  <w:style w:type="character" w:styleId="Hyperlink">
    <w:name w:val="Hyperlink"/>
    <w:basedOn w:val="DefaultParagraphFont"/>
    <w:rsid w:val="00A0196A"/>
    <w:rPr>
      <w:color w:val="0000FF"/>
      <w:u w:val="single"/>
    </w:rPr>
  </w:style>
  <w:style w:type="character" w:styleId="FollowedHyperlink">
    <w:name w:val="FollowedHyperlink"/>
    <w:basedOn w:val="DefaultParagraphFont"/>
    <w:rsid w:val="00A0196A"/>
    <w:rPr>
      <w:color w:val="800080"/>
      <w:u w:val="single"/>
    </w:rPr>
  </w:style>
  <w:style w:type="character" w:styleId="Strong">
    <w:name w:val="Strong"/>
    <w:basedOn w:val="DefaultParagraphFont"/>
    <w:qFormat/>
    <w:rsid w:val="00A0196A"/>
    <w:rPr>
      <w:b/>
      <w:bCs/>
    </w:rPr>
  </w:style>
  <w:style w:type="character" w:styleId="Emphasis">
    <w:name w:val="Emphasis"/>
    <w:basedOn w:val="DefaultParagraphFont"/>
    <w:qFormat/>
    <w:rsid w:val="00A0196A"/>
    <w:rPr>
      <w:i/>
      <w:iCs/>
    </w:rPr>
  </w:style>
  <w:style w:type="paragraph" w:styleId="DocumentMap">
    <w:name w:val="Document Map"/>
    <w:basedOn w:val="Normal"/>
    <w:link w:val="DocumentMapChar"/>
    <w:rsid w:val="00A0196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0196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0196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0196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0196A"/>
  </w:style>
  <w:style w:type="character" w:customStyle="1" w:styleId="E-mailSignatureChar">
    <w:name w:val="E-mail Signature Char"/>
    <w:basedOn w:val="DefaultParagraphFont"/>
    <w:link w:val="E-mailSignature"/>
    <w:rsid w:val="00A0196A"/>
    <w:rPr>
      <w:sz w:val="22"/>
    </w:rPr>
  </w:style>
  <w:style w:type="paragraph" w:styleId="NormalWeb">
    <w:name w:val="Normal (Web)"/>
    <w:basedOn w:val="Normal"/>
    <w:rsid w:val="00A0196A"/>
  </w:style>
  <w:style w:type="character" w:styleId="HTMLAcronym">
    <w:name w:val="HTML Acronym"/>
    <w:basedOn w:val="DefaultParagraphFont"/>
    <w:rsid w:val="00A0196A"/>
  </w:style>
  <w:style w:type="paragraph" w:styleId="HTMLAddress">
    <w:name w:val="HTML Address"/>
    <w:basedOn w:val="Normal"/>
    <w:link w:val="HTMLAddressChar"/>
    <w:rsid w:val="00A0196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0196A"/>
    <w:rPr>
      <w:i/>
      <w:iCs/>
      <w:sz w:val="22"/>
    </w:rPr>
  </w:style>
  <w:style w:type="character" w:styleId="HTMLCite">
    <w:name w:val="HTML Cite"/>
    <w:basedOn w:val="DefaultParagraphFont"/>
    <w:rsid w:val="00A0196A"/>
    <w:rPr>
      <w:i/>
      <w:iCs/>
    </w:rPr>
  </w:style>
  <w:style w:type="character" w:styleId="HTMLCode">
    <w:name w:val="HTML Code"/>
    <w:basedOn w:val="DefaultParagraphFont"/>
    <w:rsid w:val="00A0196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0196A"/>
    <w:rPr>
      <w:i/>
      <w:iCs/>
    </w:rPr>
  </w:style>
  <w:style w:type="character" w:styleId="HTMLKeyboard">
    <w:name w:val="HTML Keyboard"/>
    <w:basedOn w:val="DefaultParagraphFont"/>
    <w:rsid w:val="00A0196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0196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0196A"/>
    <w:rPr>
      <w:rFonts w:ascii="Courier New" w:hAnsi="Courier New" w:cs="Courier New"/>
    </w:rPr>
  </w:style>
  <w:style w:type="character" w:styleId="HTMLSample">
    <w:name w:val="HTML Sample"/>
    <w:basedOn w:val="DefaultParagraphFont"/>
    <w:rsid w:val="00A0196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0196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0196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01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196A"/>
    <w:rPr>
      <w:b/>
      <w:bCs/>
    </w:rPr>
  </w:style>
  <w:style w:type="numbering" w:styleId="1ai">
    <w:name w:val="Outline List 1"/>
    <w:basedOn w:val="NoList"/>
    <w:rsid w:val="00A0196A"/>
    <w:pPr>
      <w:numPr>
        <w:numId w:val="14"/>
      </w:numPr>
    </w:pPr>
  </w:style>
  <w:style w:type="numbering" w:styleId="111111">
    <w:name w:val="Outline List 2"/>
    <w:basedOn w:val="NoList"/>
    <w:rsid w:val="00A0196A"/>
    <w:pPr>
      <w:numPr>
        <w:numId w:val="15"/>
      </w:numPr>
    </w:pPr>
  </w:style>
  <w:style w:type="numbering" w:styleId="ArticleSection">
    <w:name w:val="Outline List 3"/>
    <w:basedOn w:val="NoList"/>
    <w:rsid w:val="00A0196A"/>
    <w:pPr>
      <w:numPr>
        <w:numId w:val="17"/>
      </w:numPr>
    </w:pPr>
  </w:style>
  <w:style w:type="table" w:styleId="TableSimple1">
    <w:name w:val="Table Simple 1"/>
    <w:basedOn w:val="TableNormal"/>
    <w:rsid w:val="00A0196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0196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0196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0196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0196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0196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0196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0196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0196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0196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0196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0196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0196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0196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0196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0196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0196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0196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0196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0196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0196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0196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0196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0196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0196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0196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0196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0196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0196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0196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0196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0196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0196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0196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0196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0196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0196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0196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0196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0196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0196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0196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0196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0196A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A0196A"/>
  </w:style>
  <w:style w:type="character" w:styleId="BookTitle">
    <w:name w:val="Book Title"/>
    <w:basedOn w:val="DefaultParagraphFont"/>
    <w:uiPriority w:val="33"/>
    <w:qFormat/>
    <w:rsid w:val="00A0196A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A019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019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019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019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019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019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019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0196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0196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0196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019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0196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0196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0196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0196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0196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0196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0196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0196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0196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0196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0196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0196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0196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0196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0196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0196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0196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A019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0196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0196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0196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0196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0196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0196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0196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0196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0196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0196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0196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0196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0196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019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019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0196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0196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0196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0196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0196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019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019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0196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0196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0196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0196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0196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019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019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019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019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019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019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019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0196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0196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0196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0196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0196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0196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0196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0196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0196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0196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0196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0196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0196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0196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0196A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0196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96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96A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0196A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019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0196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0196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0196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0196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0196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0196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019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0196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0196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0196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0196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0196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0196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019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0196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0196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0196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0196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0196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0196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A0196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019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019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019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019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019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019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019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0196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0196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0196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0196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0196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0196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0196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0196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0196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0196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0196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0196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0196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0196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019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0196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0196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0196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0196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0196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0196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0196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0196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0196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0196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0196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0196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0196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0196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0196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0196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0196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0196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0196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0196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0196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0196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0196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0196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0196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0196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0196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019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0196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0196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0196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0196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0196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0196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019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019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019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019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019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019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019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019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019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019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019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019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019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019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019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0196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0196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0196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0196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0196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0196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019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019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019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019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019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019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0196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019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0196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0196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0196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0196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0196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0196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019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019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019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019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019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019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019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0196A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A0196A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0196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196A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A0196A"/>
    <w:rPr>
      <w:color w:val="808080"/>
    </w:rPr>
  </w:style>
  <w:style w:type="table" w:styleId="PlainTable1">
    <w:name w:val="Plain Table 1"/>
    <w:basedOn w:val="TableNormal"/>
    <w:uiPriority w:val="41"/>
    <w:rsid w:val="00A0196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0196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0196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019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0196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0196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96A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A0196A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A0196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0196A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A019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196A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01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E44D9CDCDD5B24BB5E100B81D2FC370" ma:contentTypeVersion="" ma:contentTypeDescription="PDMS Document Site Content Type" ma:contentTypeScope="" ma:versionID="e4d5467ff9790d333c2fe762dee7ba44">
  <xsd:schema xmlns:xsd="http://www.w3.org/2001/XMLSchema" xmlns:xs="http://www.w3.org/2001/XMLSchema" xmlns:p="http://schemas.microsoft.com/office/2006/metadata/properties" xmlns:ns2="7198C0A9-7C31-496F-B69F-5187DB77610F" targetNamespace="http://schemas.microsoft.com/office/2006/metadata/properties" ma:root="true" ma:fieldsID="cc9f138dc75e101618574211edef7945" ns2:_="">
    <xsd:import namespace="7198C0A9-7C31-496F-B69F-5187DB77610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8C0A9-7C31-496F-B69F-5187DB77610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198C0A9-7C31-496F-B69F-5187DB77610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B9BCEB-31C0-40A4-A97F-7767F55789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F6C191-BF2C-4F34-A87F-F9D827B3B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8C0A9-7C31-496F-B69F-5187DB776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C18E98-7D1B-44F8-9956-491449C7D27D}">
  <ds:schemaRefs>
    <ds:schemaRef ds:uri="http://schemas.microsoft.com/office/2006/metadata/properties"/>
    <ds:schemaRef ds:uri="http://schemas.microsoft.com/office/infopath/2007/PartnerControls"/>
    <ds:schemaRef ds:uri="7198C0A9-7C31-496F-B69F-5187DB77610F"/>
  </ds:schemaRefs>
</ds:datastoreItem>
</file>

<file path=customXml/itemProps4.xml><?xml version="1.0" encoding="utf-8"?>
<ds:datastoreItem xmlns:ds="http://schemas.openxmlformats.org/officeDocument/2006/customXml" ds:itemID="{53823FE6-2BD1-4825-98F5-83FC351CCB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7</Pages>
  <Words>854</Words>
  <Characters>4539</Characters>
  <Application>Microsoft Office Word</Application>
  <DocSecurity>0</DocSecurity>
  <PresentationFormat/>
  <Lines>146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Fair Work Amendment (Fixed Term Contracts) Regulations 2025</vt:lpstr>
    </vt:vector>
  </TitlesOfParts>
  <Manager/>
  <Company/>
  <LinksUpToDate>false</LinksUpToDate>
  <CharactersWithSpaces>5276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2025-08-03T23:28:00Z</cp:lastPrinted>
  <dcterms:created xsi:type="dcterms:W3CDTF">2025-10-30T00:38:00Z</dcterms:created>
  <dcterms:modified xsi:type="dcterms:W3CDTF">2025-10-30T00:38:00Z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Fair Work Amendment (Fixed Term Contracts)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OPC67459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PC:PC:D25/12073,</vt:lpwstr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ContentTypeId">
    <vt:lpwstr>0x010100266966F133664895A6EE3632470D45F5005E44D9CDCDD5B24BB5E100B81D2FC370</vt:lpwstr>
  </property>
  <property fmtid="{D5CDD505-2E9C-101B-9397-08002B2CF9AE}" pid="19" name="MSIP_Label_79d889eb-932f-4752-8739-64d25806ef64_Enabled">
    <vt:lpwstr>true</vt:lpwstr>
  </property>
  <property fmtid="{D5CDD505-2E9C-101B-9397-08002B2CF9AE}" pid="20" name="MSIP_Label_79d889eb-932f-4752-8739-64d25806ef64_SetDate">
    <vt:lpwstr>2025-10-30T00:35:44Z</vt:lpwstr>
  </property>
  <property fmtid="{D5CDD505-2E9C-101B-9397-08002B2CF9AE}" pid="21" name="MSIP_Label_79d889eb-932f-4752-8739-64d25806ef64_Method">
    <vt:lpwstr>Privileged</vt:lpwstr>
  </property>
  <property fmtid="{D5CDD505-2E9C-101B-9397-08002B2CF9AE}" pid="22" name="MSIP_Label_79d889eb-932f-4752-8739-64d25806ef64_Name">
    <vt:lpwstr>79d889eb-932f-4752-8739-64d25806ef64</vt:lpwstr>
  </property>
  <property fmtid="{D5CDD505-2E9C-101B-9397-08002B2CF9AE}" pid="23" name="MSIP_Label_79d889eb-932f-4752-8739-64d25806ef64_SiteId">
    <vt:lpwstr>dd0cfd15-4558-4b12-8bad-ea26984fc417</vt:lpwstr>
  </property>
  <property fmtid="{D5CDD505-2E9C-101B-9397-08002B2CF9AE}" pid="24" name="MSIP_Label_79d889eb-932f-4752-8739-64d25806ef64_ActionId">
    <vt:lpwstr>e0df94c0-b45c-4e47-8a2b-c47e08bdf1d6</vt:lpwstr>
  </property>
  <property fmtid="{D5CDD505-2E9C-101B-9397-08002B2CF9AE}" pid="25" name="MSIP_Label_79d889eb-932f-4752-8739-64d25806ef64_ContentBits">
    <vt:lpwstr>0</vt:lpwstr>
  </property>
  <property fmtid="{D5CDD505-2E9C-101B-9397-08002B2CF9AE}" pid="26" name="MSIP_Label_79d889eb-932f-4752-8739-64d25806ef64_Tag">
    <vt:lpwstr>10, 0, 1, 1</vt:lpwstr>
  </property>
</Properties>
</file>