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3B42" w14:textId="77777777" w:rsidR="005E317F" w:rsidRPr="005D154B" w:rsidRDefault="005E317F" w:rsidP="005E317F">
      <w:pPr>
        <w:rPr>
          <w:sz w:val="28"/>
        </w:rPr>
      </w:pPr>
      <w:r w:rsidRPr="005D154B">
        <w:rPr>
          <w:noProof/>
          <w:lang w:eastAsia="en-AU"/>
        </w:rPr>
        <w:drawing>
          <wp:inline distT="0" distB="0" distL="0" distR="0" wp14:anchorId="44038757" wp14:editId="4575C06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DFEF5" w14:textId="77777777" w:rsidR="005E317F" w:rsidRPr="005D154B" w:rsidRDefault="005E317F" w:rsidP="005E317F">
      <w:pPr>
        <w:rPr>
          <w:sz w:val="19"/>
        </w:rPr>
      </w:pPr>
    </w:p>
    <w:p w14:paraId="5338C144" w14:textId="768AEDB1" w:rsidR="00087E20" w:rsidRDefault="00A30A01" w:rsidP="00087E20">
      <w:pPr>
        <w:pStyle w:val="ShortT"/>
        <w:spacing w:before="240"/>
      </w:pPr>
      <w:r>
        <w:t xml:space="preserve">Veterans’ </w:t>
      </w:r>
      <w:r w:rsidR="00CA7E1B">
        <w:t>Affairs</w:t>
      </w:r>
      <w:r w:rsidR="00087E20" w:rsidRPr="007853EE">
        <w:t xml:space="preserve"> (Treatment</w:t>
      </w:r>
      <w:r>
        <w:t xml:space="preserve"> and Pharmaceutical</w:t>
      </w:r>
      <w:r w:rsidR="00087E20" w:rsidRPr="007853EE">
        <w:t xml:space="preserve">) </w:t>
      </w:r>
      <w:r w:rsidR="00E66532">
        <w:t>Amendment (</w:t>
      </w:r>
      <w:r w:rsidR="006830DE">
        <w:t>Aged Care Act</w:t>
      </w:r>
      <w:r>
        <w:t> </w:t>
      </w:r>
      <w:r w:rsidR="006830DE">
        <w:t>2024</w:t>
      </w:r>
      <w:r w:rsidR="00087E20" w:rsidRPr="007853EE">
        <w:t xml:space="preserve">) </w:t>
      </w:r>
      <w:r w:rsidR="003A4DDB">
        <w:t>Instrument</w:t>
      </w:r>
      <w:r w:rsidR="0087013C">
        <w:t> </w:t>
      </w:r>
      <w:r w:rsidR="00087E20">
        <w:t>2025</w:t>
      </w:r>
    </w:p>
    <w:p w14:paraId="4E65F059" w14:textId="4ACDA499" w:rsidR="005E317F" w:rsidRDefault="00827552" w:rsidP="00644E0E">
      <w:pPr>
        <w:pStyle w:val="SignCoverPageStart"/>
        <w:spacing w:before="240" w:after="120"/>
        <w:ind w:right="91"/>
        <w:rPr>
          <w:szCs w:val="22"/>
        </w:rPr>
      </w:pPr>
      <w:r w:rsidRPr="005D154B">
        <w:rPr>
          <w:szCs w:val="22"/>
        </w:rPr>
        <w:t>I</w:t>
      </w:r>
      <w:r w:rsidRPr="00C50C65">
        <w:rPr>
          <w:szCs w:val="22"/>
        </w:rPr>
        <w:t xml:space="preserve">, </w:t>
      </w:r>
      <w:r w:rsidR="00C50C65" w:rsidRPr="00DD4A74">
        <w:rPr>
          <w:szCs w:val="22"/>
        </w:rPr>
        <w:t>Matthew James Keogh</w:t>
      </w:r>
      <w:r w:rsidRPr="00C50C65">
        <w:rPr>
          <w:szCs w:val="22"/>
        </w:rPr>
        <w:t>,</w:t>
      </w:r>
      <w:r w:rsidRPr="005D154B">
        <w:rPr>
          <w:szCs w:val="22"/>
        </w:rPr>
        <w:t xml:space="preserve"> Minister for Veterans’ Affairs, approve </w:t>
      </w:r>
      <w:r w:rsidRPr="00E66532">
        <w:rPr>
          <w:szCs w:val="22"/>
        </w:rPr>
        <w:t xml:space="preserve">the </w:t>
      </w:r>
      <w:r w:rsidR="00C8644D">
        <w:rPr>
          <w:szCs w:val="22"/>
        </w:rPr>
        <w:t xml:space="preserve">following instrument </w:t>
      </w:r>
      <w:r w:rsidRPr="00E66532">
        <w:rPr>
          <w:szCs w:val="22"/>
        </w:rPr>
        <w:t>by</w:t>
      </w:r>
      <w:r w:rsidRPr="005D154B">
        <w:rPr>
          <w:szCs w:val="22"/>
        </w:rPr>
        <w:t xml:space="preserve"> the </w:t>
      </w:r>
      <w:r w:rsidR="00087E20">
        <w:rPr>
          <w:szCs w:val="22"/>
        </w:rPr>
        <w:t xml:space="preserve">Repatriation </w:t>
      </w:r>
      <w:r w:rsidRPr="005D154B">
        <w:rPr>
          <w:szCs w:val="22"/>
        </w:rPr>
        <w:t>Commission</w:t>
      </w:r>
      <w:r w:rsidR="00406968">
        <w:rPr>
          <w:szCs w:val="22"/>
        </w:rPr>
        <w:t xml:space="preserve"> </w:t>
      </w:r>
      <w:r w:rsidR="00710744">
        <w:rPr>
          <w:szCs w:val="22"/>
        </w:rPr>
        <w:t>for the purposes of:</w:t>
      </w:r>
    </w:p>
    <w:p w14:paraId="10244B1D" w14:textId="61C271AB" w:rsidR="00E9068A" w:rsidRPr="000F32FC" w:rsidRDefault="00E9068A" w:rsidP="0099586F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lang w:eastAsia="en-AU"/>
        </w:rPr>
      </w:pPr>
      <w:r w:rsidRPr="00E9068A">
        <w:rPr>
          <w:szCs w:val="22"/>
        </w:rPr>
        <w:t xml:space="preserve">subsection 16(7) of the </w:t>
      </w:r>
      <w:r w:rsidRPr="00E9068A">
        <w:rPr>
          <w:i/>
          <w:iCs/>
          <w:szCs w:val="22"/>
        </w:rPr>
        <w:t>Australian Participants in British Nuclear Tests and British Commonwealth Occupation Force (Treatment) Act</w:t>
      </w:r>
      <w:r w:rsidR="00A04D23">
        <w:rPr>
          <w:i/>
          <w:iCs/>
          <w:szCs w:val="22"/>
        </w:rPr>
        <w:t> </w:t>
      </w:r>
      <w:r w:rsidRPr="00E9068A">
        <w:rPr>
          <w:i/>
          <w:iCs/>
          <w:szCs w:val="22"/>
        </w:rPr>
        <w:t>2006</w:t>
      </w:r>
      <w:r w:rsidR="000F32FC">
        <w:rPr>
          <w:iCs/>
          <w:szCs w:val="22"/>
        </w:rPr>
        <w:t>; and</w:t>
      </w:r>
    </w:p>
    <w:p w14:paraId="68B9F40D" w14:textId="01CE7520" w:rsidR="000F32FC" w:rsidRDefault="00B00487" w:rsidP="0099586F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lang w:eastAsia="en-AU"/>
        </w:rPr>
      </w:pPr>
      <w:r w:rsidRPr="0098346F">
        <w:t>subsection</w:t>
      </w:r>
      <w:r>
        <w:t> </w:t>
      </w:r>
      <w:r w:rsidRPr="0098346F">
        <w:t>91(</w:t>
      </w:r>
      <w:r>
        <w:t>5</w:t>
      </w:r>
      <w:r w:rsidRPr="0098346F">
        <w:t xml:space="preserve">) of the </w:t>
      </w:r>
      <w:r w:rsidRPr="0098346F">
        <w:rPr>
          <w:i/>
          <w:iCs/>
        </w:rPr>
        <w:t>Veterans’ Entitlements Act</w:t>
      </w:r>
      <w:r w:rsidR="00A04D23">
        <w:rPr>
          <w:i/>
          <w:iCs/>
        </w:rPr>
        <w:t> </w:t>
      </w:r>
      <w:r w:rsidRPr="0098346F">
        <w:rPr>
          <w:i/>
          <w:iCs/>
        </w:rPr>
        <w:t>1986</w:t>
      </w:r>
      <w:r>
        <w:t>; and</w:t>
      </w:r>
    </w:p>
    <w:p w14:paraId="56C573E1" w14:textId="3117ECC3" w:rsidR="00CA7E1B" w:rsidRPr="00644E0E" w:rsidRDefault="00CA7E1B" w:rsidP="0099586F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lang w:eastAsia="en-AU"/>
        </w:rPr>
      </w:pPr>
      <w:r>
        <w:rPr>
          <w:szCs w:val="22"/>
        </w:rPr>
        <w:t>subsection 18(8)</w:t>
      </w:r>
      <w:r w:rsidRPr="005D154B">
        <w:rPr>
          <w:szCs w:val="22"/>
        </w:rPr>
        <w:t xml:space="preserve"> of </w:t>
      </w:r>
      <w:r w:rsidRPr="00C7521C">
        <w:rPr>
          <w:szCs w:val="22"/>
        </w:rPr>
        <w:t xml:space="preserve">the </w:t>
      </w:r>
      <w:r w:rsidRPr="00C7521C">
        <w:rPr>
          <w:i/>
        </w:rPr>
        <w:t>Treatment Benefits (Special Access)</w:t>
      </w:r>
      <w:r w:rsidRPr="00C7521C">
        <w:t xml:space="preserve"> </w:t>
      </w:r>
      <w:r w:rsidRPr="00C7521C">
        <w:rPr>
          <w:i/>
        </w:rPr>
        <w:t>Act</w:t>
      </w:r>
      <w:r w:rsidR="00A04D23">
        <w:rPr>
          <w:i/>
        </w:rPr>
        <w:t> </w:t>
      </w:r>
      <w:r w:rsidRPr="00C7521C">
        <w:rPr>
          <w:i/>
        </w:rPr>
        <w:t>2019</w:t>
      </w:r>
      <w:r>
        <w:rPr>
          <w:iCs/>
        </w:rPr>
        <w:t>; and</w:t>
      </w:r>
    </w:p>
    <w:p w14:paraId="1A167F74" w14:textId="096F8942" w:rsidR="00644E0E" w:rsidRPr="00A30A01" w:rsidRDefault="00530059" w:rsidP="0099586F">
      <w:pPr>
        <w:pStyle w:val="paragraph"/>
        <w:numPr>
          <w:ilvl w:val="0"/>
          <w:numId w:val="3"/>
        </w:numPr>
      </w:pPr>
      <w:r>
        <w:rPr>
          <w:szCs w:val="22"/>
        </w:rPr>
        <w:t>subsection</w:t>
      </w:r>
      <w:r w:rsidR="00A04D23">
        <w:rPr>
          <w:szCs w:val="22"/>
        </w:rPr>
        <w:t> </w:t>
      </w:r>
      <w:r>
        <w:rPr>
          <w:szCs w:val="22"/>
        </w:rPr>
        <w:t>90(6)</w:t>
      </w:r>
      <w:r w:rsidRPr="005D154B">
        <w:rPr>
          <w:szCs w:val="22"/>
        </w:rPr>
        <w:t xml:space="preserve"> of the </w:t>
      </w:r>
      <w:r>
        <w:rPr>
          <w:i/>
          <w:iCs/>
          <w:szCs w:val="22"/>
        </w:rPr>
        <w:t xml:space="preserve">Veterans’ Entitlements </w:t>
      </w:r>
      <w:r w:rsidRPr="005D154B">
        <w:rPr>
          <w:i/>
          <w:iCs/>
          <w:szCs w:val="22"/>
        </w:rPr>
        <w:t>Act</w:t>
      </w:r>
      <w:r w:rsidR="00A04D23">
        <w:rPr>
          <w:i/>
          <w:iCs/>
          <w:szCs w:val="22"/>
        </w:rPr>
        <w:t> </w:t>
      </w:r>
      <w:r>
        <w:rPr>
          <w:i/>
          <w:iCs/>
          <w:szCs w:val="22"/>
        </w:rPr>
        <w:t>1986</w:t>
      </w:r>
      <w:r>
        <w:rPr>
          <w:szCs w:val="22"/>
        </w:rPr>
        <w:t>.</w:t>
      </w:r>
    </w:p>
    <w:p w14:paraId="37C273F4" w14:textId="37B8D473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D154B">
        <w:rPr>
          <w:szCs w:val="22"/>
        </w:rPr>
        <w:t>Dated</w:t>
      </w:r>
      <w:r w:rsidR="00055D82">
        <w:rPr>
          <w:szCs w:val="22"/>
        </w:rPr>
        <w:tab/>
      </w:r>
      <w:r w:rsidR="001776E2">
        <w:rPr>
          <w:szCs w:val="22"/>
        </w:rPr>
        <w:tab/>
      </w:r>
      <w:r w:rsidR="005173C6">
        <w:rPr>
          <w:szCs w:val="22"/>
        </w:rPr>
        <w:t xml:space="preserve">30 October </w:t>
      </w:r>
      <w:r w:rsidR="00827552" w:rsidRPr="00E66532">
        <w:rPr>
          <w:szCs w:val="22"/>
        </w:rPr>
        <w:t>202</w:t>
      </w:r>
      <w:r w:rsidR="00FC76EE" w:rsidRPr="00E66532">
        <w:rPr>
          <w:szCs w:val="22"/>
        </w:rPr>
        <w:t>5</w:t>
      </w:r>
    </w:p>
    <w:p w14:paraId="39E72784" w14:textId="40A8D066" w:rsidR="005E317F" w:rsidRPr="005D154B" w:rsidRDefault="00C50C6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Matthew James Keogh</w:t>
      </w:r>
    </w:p>
    <w:p w14:paraId="73E3BE8E" w14:textId="77777777" w:rsidR="005E317F" w:rsidRPr="005D154B" w:rsidRDefault="00827552" w:rsidP="005E317F">
      <w:pPr>
        <w:pStyle w:val="SignCoverPageEnd"/>
        <w:ind w:right="91"/>
        <w:rPr>
          <w:sz w:val="22"/>
        </w:rPr>
      </w:pPr>
      <w:r w:rsidRPr="005D154B">
        <w:rPr>
          <w:sz w:val="22"/>
        </w:rPr>
        <w:t>Minister for Veterans’ Affairs</w:t>
      </w:r>
    </w:p>
    <w:p w14:paraId="031231FE" w14:textId="77777777" w:rsidR="001D5465" w:rsidRPr="005D154B" w:rsidRDefault="001D5465">
      <w:pPr>
        <w:spacing w:line="240" w:lineRule="auto"/>
      </w:pPr>
      <w:r w:rsidRPr="005D154B">
        <w:br w:type="page"/>
      </w:r>
    </w:p>
    <w:p w14:paraId="6C14A008" w14:textId="4F911A81" w:rsidR="001D5465" w:rsidRPr="005D154B" w:rsidRDefault="001D5465" w:rsidP="001D5465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lastRenderedPageBreak/>
        <w:t xml:space="preserve">The </w:t>
      </w:r>
      <w:r w:rsidR="00087E20">
        <w:rPr>
          <w:rFonts w:eastAsia="Times New Roman" w:cs="Times New Roman"/>
          <w:color w:val="000000"/>
          <w:szCs w:val="22"/>
          <w:lang w:eastAsia="en-AU"/>
        </w:rPr>
        <w:t>Repatriation</w:t>
      </w:r>
      <w:r w:rsidRPr="005D154B">
        <w:rPr>
          <w:rFonts w:eastAsia="Times New Roman" w:cs="Times New Roman"/>
          <w:color w:val="000000"/>
          <w:szCs w:val="22"/>
          <w:lang w:eastAsia="en-AU"/>
        </w:rPr>
        <w:t xml:space="preserve"> Commission makes the following instrument.</w:t>
      </w:r>
    </w:p>
    <w:p w14:paraId="6E4C4D0A" w14:textId="2923242E" w:rsidR="001D5465" w:rsidRPr="005D154B" w:rsidRDefault="001D5465" w:rsidP="001D5465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Dated</w:t>
      </w:r>
      <w:r w:rsidR="00055D82">
        <w:rPr>
          <w:rFonts w:eastAsia="Times New Roman" w:cs="Times New Roman"/>
          <w:color w:val="000000"/>
          <w:szCs w:val="22"/>
          <w:lang w:eastAsia="en-AU"/>
        </w:rPr>
        <w:tab/>
      </w:r>
      <w:r w:rsidR="00055D82">
        <w:rPr>
          <w:rFonts w:eastAsia="Times New Roman" w:cs="Times New Roman"/>
          <w:color w:val="000000"/>
          <w:szCs w:val="22"/>
          <w:lang w:eastAsia="en-AU"/>
        </w:rPr>
        <w:tab/>
      </w:r>
      <w:r w:rsidR="009E1082">
        <w:rPr>
          <w:szCs w:val="22"/>
        </w:rPr>
        <w:t xml:space="preserve">15 October </w:t>
      </w:r>
      <w:r w:rsidRPr="005D154B">
        <w:rPr>
          <w:szCs w:val="22"/>
        </w:rPr>
        <w:t>202</w:t>
      </w:r>
      <w:r w:rsidR="00FC76EE">
        <w:rPr>
          <w:szCs w:val="22"/>
        </w:rPr>
        <w:t>5</w:t>
      </w:r>
    </w:p>
    <w:p w14:paraId="00346C67" w14:textId="48198763" w:rsidR="001D5465" w:rsidRPr="005D154B" w:rsidRDefault="001D5465" w:rsidP="001D5465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The Seal of the</w:t>
      </w:r>
    </w:p>
    <w:p w14:paraId="1041A0EC" w14:textId="7D7FAFE1" w:rsidR="001D5465" w:rsidRPr="005D154B" w:rsidRDefault="00087E20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Repatriation</w:t>
      </w:r>
      <w:r w:rsidR="001D5465" w:rsidRPr="005D154B">
        <w:rPr>
          <w:rFonts w:eastAsia="Times New Roman" w:cs="Times New Roman"/>
          <w:color w:val="000000"/>
          <w:szCs w:val="22"/>
          <w:lang w:eastAsia="en-AU"/>
        </w:rPr>
        <w:t xml:space="preserve"> Commission</w:t>
      </w:r>
    </w:p>
    <w:p w14:paraId="40C73E66" w14:textId="77777777" w:rsidR="001D5465" w:rsidRPr="005D154B" w:rsidRDefault="001D5465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was affixed to this instrument</w:t>
      </w:r>
    </w:p>
    <w:p w14:paraId="36B19F87" w14:textId="7B97729E" w:rsidR="001D5465" w:rsidRPr="005D154B" w:rsidRDefault="00045033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at the direction</w:t>
      </w:r>
      <w:r w:rsidR="001D5465" w:rsidRPr="005D154B">
        <w:rPr>
          <w:rFonts w:eastAsia="Times New Roman" w:cs="Times New Roman"/>
          <w:color w:val="000000"/>
          <w:szCs w:val="22"/>
          <w:lang w:eastAsia="en-AU"/>
        </w:rPr>
        <w:t xml:space="preserve">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B228D2" w:rsidRPr="005D154B" w14:paraId="081446BB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DB07" w14:textId="77777777" w:rsidR="00B228D2" w:rsidRPr="00E66532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8558" w14:textId="77777777" w:rsidR="00B228D2" w:rsidRPr="00E66532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B228D2" w:rsidRPr="005D154B" w14:paraId="7E3DC34C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2B89" w14:textId="77777777" w:rsidR="00B228D2" w:rsidRPr="00E66532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4D1B5" w14:textId="77777777" w:rsidR="00B228D2" w:rsidRPr="00E66532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t>AM CSC and Bar</w:t>
            </w:r>
          </w:p>
        </w:tc>
      </w:tr>
      <w:tr w:rsidR="00B228D2" w:rsidRPr="005D154B" w14:paraId="547946FE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43CE" w14:textId="77777777" w:rsidR="00B228D2" w:rsidRPr="00E66532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4787FFCA" w14:textId="3CA12205" w:rsidR="00B228D2" w:rsidRPr="00E66532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CCF0" w14:textId="77777777" w:rsidR="00B228D2" w:rsidRPr="00E66532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33FEE3E3" w14:textId="619B4322" w:rsidR="00B228D2" w:rsidRPr="00E66532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B228D2" w:rsidRPr="005D154B" w14:paraId="488AFF65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5BB5" w14:textId="76A30D21" w:rsidR="00B228D2" w:rsidRPr="00E66532" w:rsidRDefault="00225728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Ann</w:t>
            </w:r>
            <w:r w:rsidR="00550639">
              <w:t>a</w:t>
            </w:r>
            <w:r>
              <w:t>belle Wilson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1C00" w14:textId="77777777" w:rsidR="00B228D2" w:rsidRPr="00E66532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B228D2" w:rsidRPr="005D154B" w14:paraId="26065F5D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A5E7" w14:textId="77777777" w:rsidR="00B228D2" w:rsidRPr="00E66532" w:rsidRDefault="00B228D2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4B15" w14:textId="77777777" w:rsidR="00B228D2" w:rsidRPr="00E66532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B228D2" w:rsidRPr="005D154B" w14:paraId="5DF98A0F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3AA4" w14:textId="6EFA5429" w:rsidR="00B228D2" w:rsidRPr="00E66532" w:rsidRDefault="00E66532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86D5" w14:textId="2B8C0A55" w:rsidR="00B228D2" w:rsidRPr="00E66532" w:rsidRDefault="00E6653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66532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166C90BE" w14:textId="77777777" w:rsidR="00B228D2" w:rsidRPr="00E66532" w:rsidRDefault="00B228D2" w:rsidP="008741EB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7E51EA37" w14:textId="77777777" w:rsidR="00B20990" w:rsidRPr="005D154B" w:rsidRDefault="00B20990" w:rsidP="00B20990"/>
    <w:p w14:paraId="279334CC" w14:textId="77777777" w:rsidR="00B20990" w:rsidRPr="005D154B" w:rsidRDefault="00B20990" w:rsidP="00B20990">
      <w:pPr>
        <w:sectPr w:rsidR="00B20990" w:rsidRPr="005D154B" w:rsidSect="00317E01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55D307A" w14:textId="77777777" w:rsidR="00B20990" w:rsidRPr="005D154B" w:rsidRDefault="00B20990" w:rsidP="00B20990">
      <w:pPr>
        <w:outlineLvl w:val="0"/>
        <w:rPr>
          <w:sz w:val="36"/>
        </w:rPr>
      </w:pPr>
      <w:r w:rsidRPr="005D154B">
        <w:rPr>
          <w:sz w:val="36"/>
        </w:rPr>
        <w:lastRenderedPageBreak/>
        <w:t>Contents</w:t>
      </w:r>
    </w:p>
    <w:p w14:paraId="3D98CBF8" w14:textId="6F5648C0" w:rsidR="00142E46" w:rsidRDefault="00142E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>
        <w:rPr>
          <w:noProof/>
        </w:rPr>
        <w:t>1  Name</w:t>
      </w:r>
      <w:r>
        <w:rPr>
          <w:noProof/>
        </w:rPr>
        <w:tab/>
        <w:t>1</w:t>
      </w:r>
    </w:p>
    <w:p w14:paraId="29D5B7FF" w14:textId="3C91FE63" w:rsidR="00142E46" w:rsidRDefault="00142E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07006F62" w14:textId="52450105" w:rsidR="00142E46" w:rsidRDefault="00142E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36BDA97E" w14:textId="6F098823" w:rsidR="00142E46" w:rsidRDefault="00142E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251C04AB" w14:textId="08DD1017" w:rsidR="00142E46" w:rsidRDefault="00142E4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1—Amendments</w:t>
      </w:r>
      <w:r>
        <w:rPr>
          <w:noProof/>
        </w:rPr>
        <w:tab/>
        <w:t>2</w:t>
      </w:r>
    </w:p>
    <w:p w14:paraId="3EEBC8F2" w14:textId="1B695917" w:rsidR="00142E46" w:rsidRDefault="00142E4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Participants in British Nuclear Tests and British Commonwealth Occupation Force (Treatment) (Modifications of the Treatment Principles) Instrument 2013 (Instrument 2013 No. R54)</w:t>
      </w:r>
      <w:r>
        <w:rPr>
          <w:noProof/>
        </w:rPr>
        <w:tab/>
        <w:t>2</w:t>
      </w:r>
    </w:p>
    <w:p w14:paraId="7688C7EC" w14:textId="483C886A" w:rsidR="00142E46" w:rsidRDefault="00142E4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2—Amendments</w:t>
      </w:r>
      <w:r>
        <w:rPr>
          <w:noProof/>
        </w:rPr>
        <w:tab/>
        <w:t>4</w:t>
      </w:r>
    </w:p>
    <w:p w14:paraId="786AAB08" w14:textId="3E52F584" w:rsidR="00142E46" w:rsidRDefault="00142E4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Repatriation Pharmaceutical Benefits Scheme (Instrument 2013 No. R43)</w:t>
      </w:r>
      <w:r>
        <w:rPr>
          <w:noProof/>
        </w:rPr>
        <w:tab/>
        <w:t>4</w:t>
      </w:r>
    </w:p>
    <w:p w14:paraId="2F304D51" w14:textId="41DDD838" w:rsidR="00142E46" w:rsidRDefault="00142E4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3—Amendments</w:t>
      </w:r>
      <w:r>
        <w:rPr>
          <w:noProof/>
        </w:rPr>
        <w:tab/>
        <w:t>5</w:t>
      </w:r>
    </w:p>
    <w:p w14:paraId="6B12D631" w14:textId="3C910094" w:rsidR="00142E46" w:rsidRDefault="00142E4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Treatment Benefits (Special Access) (Modifications of the Treatment Principles) Instrument 2019 (Instrument 2019 No. R17)</w:t>
      </w:r>
      <w:r>
        <w:rPr>
          <w:noProof/>
        </w:rPr>
        <w:tab/>
        <w:t>5</w:t>
      </w:r>
    </w:p>
    <w:p w14:paraId="4CB017BA" w14:textId="78066119" w:rsidR="00142E46" w:rsidRDefault="00142E4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4—Amendments</w:t>
      </w:r>
      <w:r>
        <w:rPr>
          <w:noProof/>
        </w:rPr>
        <w:tab/>
        <w:t>7</w:t>
      </w:r>
    </w:p>
    <w:p w14:paraId="1A8B1337" w14:textId="6F5E92F1" w:rsidR="00142E46" w:rsidRDefault="00142E4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Treatment Principles</w:t>
      </w:r>
      <w:r w:rsidRPr="001E275F">
        <w:rPr>
          <w:i w:val="0"/>
          <w:iCs/>
          <w:noProof/>
        </w:rPr>
        <w:t xml:space="preserve"> </w:t>
      </w:r>
      <w:r>
        <w:rPr>
          <w:noProof/>
        </w:rPr>
        <w:t>(Instrument 2013 No. R52)</w:t>
      </w:r>
      <w:r>
        <w:rPr>
          <w:noProof/>
        </w:rPr>
        <w:tab/>
        <w:t>7</w:t>
      </w:r>
    </w:p>
    <w:p w14:paraId="6BACDD01" w14:textId="26B4560F" w:rsidR="00B20990" w:rsidRPr="005D154B" w:rsidRDefault="00B20990" w:rsidP="005E317F"/>
    <w:p w14:paraId="61A75411" w14:textId="77777777" w:rsidR="00B20990" w:rsidRPr="005D154B" w:rsidRDefault="00B20990" w:rsidP="00B20990"/>
    <w:p w14:paraId="6B50EECF" w14:textId="77777777" w:rsidR="00B20990" w:rsidRPr="005D154B" w:rsidRDefault="00B20990" w:rsidP="00B20990">
      <w:pPr>
        <w:sectPr w:rsidR="00B20990" w:rsidRPr="005D154B" w:rsidSect="00C160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E664DA" w14:textId="77777777" w:rsidR="005E317F" w:rsidRPr="005D154B" w:rsidRDefault="005E317F" w:rsidP="005E317F">
      <w:pPr>
        <w:pStyle w:val="ActHead5"/>
      </w:pPr>
      <w:bookmarkStart w:id="1" w:name="_Toc209447253"/>
      <w:r w:rsidRPr="005D154B">
        <w:rPr>
          <w:rStyle w:val="CharSectno"/>
        </w:rPr>
        <w:lastRenderedPageBreak/>
        <w:t>1</w:t>
      </w:r>
      <w:r w:rsidRPr="005D154B">
        <w:t xml:space="preserve">  Name</w:t>
      </w:r>
      <w:bookmarkEnd w:id="1"/>
    </w:p>
    <w:p w14:paraId="72C63048" w14:textId="402C1F68" w:rsidR="00BF7558" w:rsidRPr="008A707D" w:rsidRDefault="005E317F" w:rsidP="008A707D">
      <w:pPr>
        <w:pStyle w:val="subsection"/>
        <w:rPr>
          <w:bCs/>
          <w:iCs/>
        </w:rPr>
      </w:pPr>
      <w:r w:rsidRPr="005D154B">
        <w:tab/>
      </w:r>
      <w:r w:rsidRPr="005D154B">
        <w:tab/>
        <w:t xml:space="preserve">This instrument is the </w:t>
      </w:r>
      <w:bookmarkStart w:id="2" w:name="BKCheck15B_3"/>
      <w:bookmarkEnd w:id="2"/>
      <w:r w:rsidR="000F32FC">
        <w:rPr>
          <w:bCs/>
          <w:i/>
        </w:rPr>
        <w:t xml:space="preserve">Veterans’ </w:t>
      </w:r>
      <w:r w:rsidR="00CA7E1B">
        <w:rPr>
          <w:bCs/>
          <w:i/>
        </w:rPr>
        <w:t>Affairs</w:t>
      </w:r>
      <w:r w:rsidR="000F32FC">
        <w:rPr>
          <w:bCs/>
          <w:i/>
        </w:rPr>
        <w:t xml:space="preserve"> </w:t>
      </w:r>
      <w:r w:rsidR="00E66532" w:rsidRPr="00E66532">
        <w:rPr>
          <w:bCs/>
          <w:i/>
        </w:rPr>
        <w:t>(Treatment</w:t>
      </w:r>
      <w:r w:rsidR="000F32FC">
        <w:rPr>
          <w:bCs/>
          <w:i/>
        </w:rPr>
        <w:t xml:space="preserve"> and Pharmaceutical</w:t>
      </w:r>
      <w:r w:rsidR="00E66532" w:rsidRPr="00E66532">
        <w:rPr>
          <w:bCs/>
          <w:i/>
        </w:rPr>
        <w:t>) Amendment (Aged Care Act</w:t>
      </w:r>
      <w:r w:rsidR="00C50C65">
        <w:rPr>
          <w:bCs/>
          <w:i/>
        </w:rPr>
        <w:t> </w:t>
      </w:r>
      <w:r w:rsidR="00E66532" w:rsidRPr="00E66532">
        <w:rPr>
          <w:bCs/>
          <w:i/>
        </w:rPr>
        <w:t>202</w:t>
      </w:r>
      <w:r w:rsidR="00E66532">
        <w:rPr>
          <w:bCs/>
          <w:i/>
        </w:rPr>
        <w:t>4)</w:t>
      </w:r>
      <w:r w:rsidR="00E66532" w:rsidRPr="00E66532">
        <w:rPr>
          <w:bCs/>
          <w:i/>
        </w:rPr>
        <w:t xml:space="preserve"> </w:t>
      </w:r>
      <w:r w:rsidR="009E035F">
        <w:rPr>
          <w:bCs/>
          <w:i/>
        </w:rPr>
        <w:t>Instrument</w:t>
      </w:r>
      <w:r w:rsidR="00C50C65">
        <w:rPr>
          <w:bCs/>
          <w:i/>
        </w:rPr>
        <w:t> </w:t>
      </w:r>
      <w:r w:rsidR="00E66532" w:rsidRPr="00E66532">
        <w:rPr>
          <w:bCs/>
          <w:i/>
        </w:rPr>
        <w:t>2025</w:t>
      </w:r>
      <w:r w:rsidR="00E66532" w:rsidRPr="00E66532">
        <w:rPr>
          <w:bCs/>
          <w:iCs/>
        </w:rPr>
        <w:t>.</w:t>
      </w:r>
    </w:p>
    <w:p w14:paraId="09FABA66" w14:textId="77777777" w:rsidR="005E317F" w:rsidRPr="005D154B" w:rsidRDefault="005E317F" w:rsidP="005E317F">
      <w:pPr>
        <w:pStyle w:val="ActHead5"/>
      </w:pPr>
      <w:bookmarkStart w:id="3" w:name="_Toc209447254"/>
      <w:r w:rsidRPr="005D154B">
        <w:rPr>
          <w:rStyle w:val="CharSectno"/>
        </w:rPr>
        <w:t>2</w:t>
      </w:r>
      <w:r w:rsidRPr="005D154B">
        <w:t xml:space="preserve">  Commencement</w:t>
      </w:r>
      <w:bookmarkEnd w:id="3"/>
    </w:p>
    <w:p w14:paraId="3182CE45" w14:textId="3F869990" w:rsidR="00BF7558" w:rsidRDefault="005E317F" w:rsidP="00BC3332">
      <w:pPr>
        <w:pStyle w:val="subsection"/>
      </w:pPr>
      <w:r w:rsidRPr="005D154B">
        <w:tab/>
      </w:r>
      <w:r w:rsidRPr="005D154B">
        <w:tab/>
      </w:r>
      <w:r w:rsidR="00087E20" w:rsidRPr="005D154B">
        <w:t xml:space="preserve">This instrument </w:t>
      </w:r>
      <w:r w:rsidR="00087E20">
        <w:t xml:space="preserve">commences </w:t>
      </w:r>
      <w:r w:rsidR="009E035F">
        <w:t xml:space="preserve">at the same time </w:t>
      </w:r>
      <w:r w:rsidR="00FB308A">
        <w:t xml:space="preserve">that </w:t>
      </w:r>
      <w:r w:rsidR="00087E20" w:rsidRPr="00AD6020">
        <w:t>the</w:t>
      </w:r>
      <w:r w:rsidR="00087E20">
        <w:t xml:space="preserve"> </w:t>
      </w:r>
      <w:r w:rsidR="00087E20" w:rsidRPr="00224090">
        <w:rPr>
          <w:i/>
          <w:iCs/>
        </w:rPr>
        <w:t>Aged Care Act</w:t>
      </w:r>
      <w:r w:rsidR="009E035F">
        <w:rPr>
          <w:i/>
          <w:iCs/>
        </w:rPr>
        <w:t> </w:t>
      </w:r>
      <w:r w:rsidR="00087E20" w:rsidRPr="00224090">
        <w:rPr>
          <w:i/>
          <w:iCs/>
        </w:rPr>
        <w:t>2024</w:t>
      </w:r>
      <w:r w:rsidR="00087E20">
        <w:t xml:space="preserve"> commences</w:t>
      </w:r>
      <w:r w:rsidR="00087E20" w:rsidRPr="005D154B">
        <w:t>.</w:t>
      </w:r>
    </w:p>
    <w:p w14:paraId="5600E520" w14:textId="309DDB90" w:rsidR="005E317F" w:rsidRPr="005D154B" w:rsidRDefault="002B38E2" w:rsidP="002B38E2">
      <w:pPr>
        <w:pStyle w:val="ActHead5"/>
      </w:pPr>
      <w:bookmarkStart w:id="4" w:name="_Toc209447255"/>
      <w:r>
        <w:rPr>
          <w:rStyle w:val="CharSectno"/>
        </w:rPr>
        <w:t xml:space="preserve">3  </w:t>
      </w:r>
      <w:r w:rsidR="005E317F" w:rsidRPr="002B38E2">
        <w:rPr>
          <w:rStyle w:val="CharSectno"/>
        </w:rPr>
        <w:t>Authority</w:t>
      </w:r>
      <w:bookmarkEnd w:id="4"/>
    </w:p>
    <w:p w14:paraId="1145C85D" w14:textId="2C90FEDE" w:rsidR="002804C9" w:rsidRDefault="005E317F" w:rsidP="002804C9">
      <w:pPr>
        <w:pStyle w:val="subsection"/>
      </w:pPr>
      <w:r w:rsidRPr="005D154B">
        <w:tab/>
      </w:r>
      <w:r w:rsidR="00CB07F1">
        <w:tab/>
      </w:r>
      <w:r w:rsidRPr="005D154B">
        <w:t>This instrument is made under</w:t>
      </w:r>
      <w:r w:rsidR="002804C9">
        <w:t xml:space="preserve"> the following</w:t>
      </w:r>
      <w:r w:rsidR="0094215F">
        <w:t>:</w:t>
      </w:r>
    </w:p>
    <w:p w14:paraId="7B62DB42" w14:textId="7BA9590B" w:rsidR="005E317F" w:rsidRDefault="00F633F8" w:rsidP="0099586F">
      <w:pPr>
        <w:pStyle w:val="paragraph"/>
        <w:numPr>
          <w:ilvl w:val="0"/>
          <w:numId w:val="4"/>
        </w:numPr>
      </w:pPr>
      <w:r>
        <w:t>subsection </w:t>
      </w:r>
      <w:r w:rsidR="00087E20">
        <w:t>16</w:t>
      </w:r>
      <w:r w:rsidR="00BC008C">
        <w:t>(6)</w:t>
      </w:r>
      <w:r w:rsidR="00087E20">
        <w:t xml:space="preserve"> </w:t>
      </w:r>
      <w:r w:rsidR="00CC1F81" w:rsidRPr="005D154B">
        <w:t xml:space="preserve">of the </w:t>
      </w:r>
      <w:r w:rsidR="00087E20" w:rsidRPr="002804C9">
        <w:rPr>
          <w:i/>
          <w:iCs/>
        </w:rPr>
        <w:t>Australian Participants in British Nuclear Tests and British Commonwealth Occupation Force (Treatment) Act</w:t>
      </w:r>
      <w:r w:rsidR="00A04D23">
        <w:rPr>
          <w:i/>
          <w:iCs/>
        </w:rPr>
        <w:t> </w:t>
      </w:r>
      <w:r w:rsidR="00087E20" w:rsidRPr="002804C9">
        <w:rPr>
          <w:i/>
          <w:iCs/>
        </w:rPr>
        <w:t>2006</w:t>
      </w:r>
      <w:r w:rsidR="002804C9">
        <w:t>;</w:t>
      </w:r>
    </w:p>
    <w:p w14:paraId="6E36348D" w14:textId="556306A2" w:rsidR="00783758" w:rsidRDefault="00F633F8" w:rsidP="0099586F">
      <w:pPr>
        <w:pStyle w:val="paragraph"/>
        <w:numPr>
          <w:ilvl w:val="0"/>
          <w:numId w:val="4"/>
        </w:numPr>
      </w:pPr>
      <w:r>
        <w:t>s</w:t>
      </w:r>
      <w:r w:rsidRPr="0098346F">
        <w:t>ubsection</w:t>
      </w:r>
      <w:r>
        <w:t> </w:t>
      </w:r>
      <w:r w:rsidR="00543E1B" w:rsidRPr="0098346F">
        <w:t>91(</w:t>
      </w:r>
      <w:r w:rsidR="00543E1B">
        <w:t>4</w:t>
      </w:r>
      <w:r w:rsidR="00543E1B" w:rsidRPr="0098346F">
        <w:t xml:space="preserve">) of the </w:t>
      </w:r>
      <w:r w:rsidR="00543E1B" w:rsidRPr="0098346F">
        <w:rPr>
          <w:i/>
          <w:iCs/>
        </w:rPr>
        <w:t>Veterans’ Entitlements Act</w:t>
      </w:r>
      <w:r w:rsidR="00543E1B">
        <w:rPr>
          <w:i/>
          <w:iCs/>
        </w:rPr>
        <w:t> </w:t>
      </w:r>
      <w:r w:rsidR="00543E1B" w:rsidRPr="0098346F">
        <w:rPr>
          <w:i/>
          <w:iCs/>
        </w:rPr>
        <w:t>1986</w:t>
      </w:r>
      <w:r w:rsidR="00543E1B">
        <w:t>;</w:t>
      </w:r>
    </w:p>
    <w:p w14:paraId="2B58B1B4" w14:textId="289FC901" w:rsidR="00783758" w:rsidRPr="00530059" w:rsidRDefault="00F633F8" w:rsidP="0099586F">
      <w:pPr>
        <w:pStyle w:val="paragraph"/>
        <w:numPr>
          <w:ilvl w:val="0"/>
          <w:numId w:val="4"/>
        </w:numPr>
      </w:pPr>
      <w:r>
        <w:rPr>
          <w:szCs w:val="22"/>
        </w:rPr>
        <w:t>sub</w:t>
      </w:r>
      <w:r w:rsidRPr="00992DAF">
        <w:rPr>
          <w:szCs w:val="22"/>
        </w:rPr>
        <w:t>section</w:t>
      </w:r>
      <w:r>
        <w:rPr>
          <w:szCs w:val="22"/>
        </w:rPr>
        <w:t> </w:t>
      </w:r>
      <w:r w:rsidR="00D97812" w:rsidRPr="00992DAF">
        <w:rPr>
          <w:szCs w:val="22"/>
        </w:rPr>
        <w:t>18</w:t>
      </w:r>
      <w:r w:rsidR="00D97812">
        <w:rPr>
          <w:szCs w:val="22"/>
        </w:rPr>
        <w:t>(7)</w:t>
      </w:r>
      <w:r w:rsidR="00D97812" w:rsidRPr="00992DAF">
        <w:rPr>
          <w:szCs w:val="22"/>
        </w:rPr>
        <w:t xml:space="preserve"> of the </w:t>
      </w:r>
      <w:r w:rsidR="00D97812" w:rsidRPr="00992DAF">
        <w:rPr>
          <w:i/>
          <w:szCs w:val="22"/>
          <w:lang w:val="en-GB"/>
        </w:rPr>
        <w:t>Treatment Benefits (Special Access) Act</w:t>
      </w:r>
      <w:r w:rsidR="00A04D23">
        <w:rPr>
          <w:i/>
          <w:szCs w:val="22"/>
          <w:lang w:val="en-GB"/>
        </w:rPr>
        <w:t> </w:t>
      </w:r>
      <w:r w:rsidR="00D97812" w:rsidRPr="00992DAF">
        <w:rPr>
          <w:i/>
          <w:szCs w:val="22"/>
          <w:lang w:val="en-GB"/>
        </w:rPr>
        <w:t>2019</w:t>
      </w:r>
      <w:r w:rsidR="00D97812">
        <w:rPr>
          <w:iCs/>
          <w:szCs w:val="22"/>
          <w:lang w:val="en-GB"/>
        </w:rPr>
        <w:t>;</w:t>
      </w:r>
    </w:p>
    <w:p w14:paraId="6EBBAC0F" w14:textId="6691A18B" w:rsidR="00530059" w:rsidRDefault="00CF41A5" w:rsidP="0099586F">
      <w:pPr>
        <w:pStyle w:val="paragraph"/>
        <w:numPr>
          <w:ilvl w:val="0"/>
          <w:numId w:val="4"/>
        </w:numPr>
      </w:pPr>
      <w:r>
        <w:t>subsection 90(5)</w:t>
      </w:r>
      <w:r w:rsidRPr="005D154B">
        <w:t xml:space="preserve"> of the </w:t>
      </w:r>
      <w:r>
        <w:rPr>
          <w:i/>
          <w:iCs/>
        </w:rPr>
        <w:t xml:space="preserve">Veterans’ Entitlements </w:t>
      </w:r>
      <w:r w:rsidRPr="005D154B">
        <w:rPr>
          <w:i/>
          <w:iCs/>
        </w:rPr>
        <w:t>Act</w:t>
      </w:r>
      <w:r>
        <w:rPr>
          <w:i/>
          <w:iCs/>
        </w:rPr>
        <w:t> 1986</w:t>
      </w:r>
      <w:r w:rsidRPr="005D154B">
        <w:t>.</w:t>
      </w:r>
    </w:p>
    <w:p w14:paraId="1A825CA1" w14:textId="67FFB59F" w:rsidR="005E317F" w:rsidRPr="005D154B" w:rsidRDefault="005E317F" w:rsidP="005E317F">
      <w:pPr>
        <w:pStyle w:val="ActHead5"/>
      </w:pPr>
      <w:bookmarkStart w:id="5" w:name="_Toc209447256"/>
      <w:r w:rsidRPr="005D154B">
        <w:t>4  Schedule</w:t>
      </w:r>
      <w:r w:rsidR="00576E0D">
        <w:t>s</w:t>
      </w:r>
      <w:bookmarkEnd w:id="5"/>
    </w:p>
    <w:p w14:paraId="16284476" w14:textId="77777777" w:rsidR="005E317F" w:rsidRPr="005D154B" w:rsidRDefault="005E317F" w:rsidP="005E317F">
      <w:pPr>
        <w:pStyle w:val="subsection"/>
      </w:pPr>
      <w:r w:rsidRPr="005D154B">
        <w:tab/>
      </w:r>
      <w:r w:rsidRPr="005D154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1D730A5" w14:textId="2E49015C" w:rsidR="005E317F" w:rsidRPr="005D154B" w:rsidRDefault="005E317F" w:rsidP="005E317F">
      <w:pPr>
        <w:pStyle w:val="ActHead6"/>
        <w:pageBreakBefore/>
      </w:pPr>
      <w:bookmarkStart w:id="6" w:name="_Toc209447257"/>
      <w:r w:rsidRPr="005D154B">
        <w:rPr>
          <w:rStyle w:val="CharAmSchNo"/>
        </w:rPr>
        <w:lastRenderedPageBreak/>
        <w:t>Schedule</w:t>
      </w:r>
      <w:r w:rsidR="00987C14">
        <w:rPr>
          <w:rStyle w:val="CharAmSchNo"/>
        </w:rPr>
        <w:t xml:space="preserve"> 1</w:t>
      </w:r>
      <w:r w:rsidRPr="005D154B">
        <w:t>—</w:t>
      </w:r>
      <w:r w:rsidRPr="005D154B">
        <w:rPr>
          <w:rStyle w:val="CharAmSchText"/>
        </w:rPr>
        <w:t>Amendments</w:t>
      </w:r>
      <w:bookmarkEnd w:id="6"/>
    </w:p>
    <w:p w14:paraId="57AB4223" w14:textId="7CB33FEE" w:rsidR="00087E20" w:rsidRPr="00087E20" w:rsidRDefault="00087E20" w:rsidP="008E46EA">
      <w:pPr>
        <w:pStyle w:val="ActHead9"/>
        <w:ind w:left="0" w:firstLine="0"/>
      </w:pPr>
      <w:bookmarkStart w:id="7" w:name="_Toc209447258"/>
      <w:r w:rsidRPr="00087E20">
        <w:t>Australian Participants in British Nuclear Tests and British Commonwealth Occupation Force (Treatment) (Modifications of the Treatment Principles) Instrument</w:t>
      </w:r>
      <w:r w:rsidR="004D7EAD">
        <w:t> </w:t>
      </w:r>
      <w:r w:rsidRPr="00087E20">
        <w:t>2013</w:t>
      </w:r>
      <w:r w:rsidR="007265B3">
        <w:t xml:space="preserve"> </w:t>
      </w:r>
      <w:r w:rsidR="007265B3" w:rsidRPr="001C36BF">
        <w:t>(Instrument</w:t>
      </w:r>
      <w:r w:rsidR="004D7EAD">
        <w:t> </w:t>
      </w:r>
      <w:r w:rsidR="007265B3" w:rsidRPr="001C36BF">
        <w:t>2013 No.</w:t>
      </w:r>
      <w:r w:rsidR="004D7EAD">
        <w:t> </w:t>
      </w:r>
      <w:r w:rsidR="007265B3" w:rsidRPr="001C36BF">
        <w:t>R54)</w:t>
      </w:r>
      <w:bookmarkEnd w:id="7"/>
    </w:p>
    <w:p w14:paraId="49673F97" w14:textId="55AD36B7" w:rsidR="005E317F" w:rsidRPr="00087E20" w:rsidRDefault="005E317F" w:rsidP="003A7EF0">
      <w:pPr>
        <w:pStyle w:val="ItemHead"/>
        <w:spacing w:line="276" w:lineRule="auto"/>
      </w:pPr>
      <w:r w:rsidRPr="005D154B">
        <w:t xml:space="preserve">1  </w:t>
      </w:r>
      <w:r w:rsidR="00ED1B9A">
        <w:t>Schedule, item</w:t>
      </w:r>
      <w:r w:rsidR="00087E20" w:rsidRPr="00087E20">
        <w:t xml:space="preserve"> 4</w:t>
      </w:r>
    </w:p>
    <w:p w14:paraId="16BF52CD" w14:textId="005A7833" w:rsidR="00087E20" w:rsidRPr="00087E20" w:rsidRDefault="00CC1F81" w:rsidP="00DD4A74">
      <w:pPr>
        <w:pStyle w:val="Item"/>
        <w:spacing w:after="180" w:line="276" w:lineRule="auto"/>
        <w:rPr>
          <w:i/>
          <w:iCs/>
        </w:rPr>
      </w:pPr>
      <w:r w:rsidRPr="00087E20">
        <w:rPr>
          <w:i/>
          <w:iCs/>
        </w:rPr>
        <w:t>omit</w:t>
      </w:r>
    </w:p>
    <w:p w14:paraId="50AAE1E2" w14:textId="34279607" w:rsidR="008E1C76" w:rsidRPr="008E1C76" w:rsidRDefault="008E1C76" w:rsidP="008E1C76">
      <w:pPr>
        <w:pStyle w:val="Item"/>
        <w:ind w:left="1134" w:hanging="425"/>
      </w:pPr>
      <w:r w:rsidRPr="008E1C76">
        <w:t>(b)</w:t>
      </w:r>
      <w:r w:rsidRPr="008E1C76">
        <w:tab/>
        <w:t xml:space="preserve">definition of </w:t>
      </w:r>
      <w:r w:rsidRPr="008E1C76">
        <w:rPr>
          <w:b/>
        </w:rPr>
        <w:t>“approved provider”</w:t>
      </w:r>
      <w:r w:rsidRPr="008E1C76">
        <w:t xml:space="preserve"> (second occurring);</w:t>
      </w:r>
    </w:p>
    <w:p w14:paraId="6BA07932" w14:textId="5A8E1B82" w:rsidR="002C76A4" w:rsidRPr="002C76A4" w:rsidRDefault="008E1C76" w:rsidP="002C76A4">
      <w:pPr>
        <w:pStyle w:val="Item"/>
        <w:ind w:left="1134" w:hanging="425"/>
      </w:pPr>
      <w:r w:rsidRPr="008E1C76">
        <w:t>(c)</w:t>
      </w:r>
      <w:r w:rsidRPr="008E1C76">
        <w:tab/>
        <w:t xml:space="preserve">definition of </w:t>
      </w:r>
      <w:r w:rsidRPr="008E1C76">
        <w:rPr>
          <w:b/>
        </w:rPr>
        <w:t>“Australian Centre for Posttraumatic Mental Health”</w:t>
      </w:r>
      <w:r w:rsidRPr="008E1C76">
        <w:t xml:space="preserve"> and </w:t>
      </w:r>
      <w:r w:rsidRPr="008E1C76">
        <w:rPr>
          <w:b/>
        </w:rPr>
        <w:t>“ACPMH”</w:t>
      </w:r>
      <w:r w:rsidRPr="008E1C76">
        <w:t>.</w:t>
      </w:r>
    </w:p>
    <w:p w14:paraId="1BD33CD7" w14:textId="496AF300" w:rsidR="008E1C76" w:rsidRPr="002C76A4" w:rsidRDefault="002C76A4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s</w:t>
      </w:r>
      <w:r w:rsidRPr="00987791">
        <w:rPr>
          <w:i/>
          <w:iCs/>
        </w:rPr>
        <w:t xml:space="preserve">ubstitute </w:t>
      </w:r>
    </w:p>
    <w:p w14:paraId="3A1E04D5" w14:textId="1F67C269" w:rsidR="00987791" w:rsidRPr="00987791" w:rsidRDefault="008E1C76" w:rsidP="00C64B8A">
      <w:pPr>
        <w:pStyle w:val="Item"/>
        <w:ind w:left="1134" w:hanging="425"/>
      </w:pPr>
      <w:r w:rsidRPr="008E1C76">
        <w:t>(</w:t>
      </w:r>
      <w:r>
        <w:t>b</w:t>
      </w:r>
      <w:r w:rsidRPr="008E1C76">
        <w:t>)</w:t>
      </w:r>
      <w:r w:rsidRPr="008E1C76">
        <w:tab/>
        <w:t xml:space="preserve">definition of </w:t>
      </w:r>
      <w:r w:rsidRPr="008E1C76">
        <w:rPr>
          <w:b/>
        </w:rPr>
        <w:t>“Australian Centre for Posttraumatic Mental Health”</w:t>
      </w:r>
      <w:r w:rsidRPr="008E1C76">
        <w:t xml:space="preserve"> and </w:t>
      </w:r>
      <w:r w:rsidRPr="008E1C76">
        <w:rPr>
          <w:b/>
        </w:rPr>
        <w:t>“ACPMH”</w:t>
      </w:r>
      <w:r w:rsidRPr="008E1C76">
        <w:t>.</w:t>
      </w:r>
    </w:p>
    <w:p w14:paraId="71EA00A2" w14:textId="2C05D2FB" w:rsidR="005E317F" w:rsidRPr="005D154B" w:rsidRDefault="005E317F" w:rsidP="003A7EF0">
      <w:pPr>
        <w:pStyle w:val="ItemHead"/>
        <w:spacing w:line="276" w:lineRule="auto"/>
      </w:pPr>
      <w:r w:rsidRPr="005D154B">
        <w:t xml:space="preserve">2  </w:t>
      </w:r>
      <w:r w:rsidR="00ED1B9A">
        <w:t>Schedule, item</w:t>
      </w:r>
      <w:r w:rsidR="00987791">
        <w:t xml:space="preserve"> 36</w:t>
      </w:r>
    </w:p>
    <w:p w14:paraId="603C72B6" w14:textId="73411A36" w:rsidR="00987791" w:rsidRDefault="004F1CF3" w:rsidP="00BF7558">
      <w:pPr>
        <w:pStyle w:val="Item"/>
        <w:spacing w:after="240"/>
        <w:rPr>
          <w:i/>
          <w:iCs/>
        </w:rPr>
      </w:pPr>
      <w:r>
        <w:rPr>
          <w:i/>
          <w:iCs/>
        </w:rPr>
        <w:t>repeal</w:t>
      </w:r>
      <w:r w:rsidR="00F633F8">
        <w:rPr>
          <w:i/>
          <w:iCs/>
        </w:rPr>
        <w:t xml:space="preserve"> the item</w:t>
      </w:r>
      <w:r>
        <w:rPr>
          <w:i/>
          <w:iCs/>
        </w:rPr>
        <w:t xml:space="preserve">, </w:t>
      </w:r>
      <w:r w:rsidR="001A3A35">
        <w:rPr>
          <w:i/>
          <w:iCs/>
        </w:rPr>
        <w:t>s</w:t>
      </w:r>
      <w:r w:rsidR="00987791" w:rsidRPr="00987791">
        <w:rPr>
          <w:i/>
          <w:iCs/>
        </w:rPr>
        <w:t xml:space="preserve">ubstitute </w:t>
      </w:r>
    </w:p>
    <w:p w14:paraId="06406CFC" w14:textId="7DE5A555" w:rsidR="008C037F" w:rsidRPr="00BF7558" w:rsidRDefault="00E81BAC" w:rsidP="008C037F">
      <w:pPr>
        <w:pStyle w:val="ItemHead"/>
        <w:rPr>
          <w:rFonts w:ascii="Times New Roman" w:hAnsi="Times New Roman"/>
        </w:rPr>
      </w:pPr>
      <w:r w:rsidRPr="00BF7558">
        <w:rPr>
          <w:rFonts w:ascii="Times New Roman" w:hAnsi="Times New Roman"/>
        </w:rPr>
        <w:t>36.</w:t>
      </w:r>
      <w:r w:rsidRPr="00BF7558">
        <w:rPr>
          <w:rFonts w:ascii="Times New Roman" w:hAnsi="Times New Roman"/>
        </w:rPr>
        <w:tab/>
        <w:t>Paragraph 10.1.3</w:t>
      </w:r>
      <w:r w:rsidR="00F93F99" w:rsidRPr="00BF7558">
        <w:rPr>
          <w:rFonts w:ascii="Times New Roman" w:hAnsi="Times New Roman"/>
        </w:rPr>
        <w:t xml:space="preserve"> (Note)</w:t>
      </w:r>
    </w:p>
    <w:p w14:paraId="6DF845E3" w14:textId="2BF47700" w:rsidR="00972E0D" w:rsidRPr="00972E0D" w:rsidRDefault="00BF7558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s</w:t>
      </w:r>
      <w:r w:rsidR="00972E0D" w:rsidRPr="00BF7558">
        <w:rPr>
          <w:i/>
          <w:iCs/>
        </w:rPr>
        <w:t>ubstitute</w:t>
      </w:r>
    </w:p>
    <w:p w14:paraId="6C9CEAD9" w14:textId="0158BD2E" w:rsidR="006830DE" w:rsidRPr="008E6A9B" w:rsidRDefault="001A3A35" w:rsidP="00BF7558">
      <w:pPr>
        <w:pStyle w:val="Note"/>
        <w:spacing w:before="80" w:after="240"/>
        <w:ind w:left="709" w:firstLine="0"/>
        <w:rPr>
          <w:iCs/>
          <w:szCs w:val="18"/>
        </w:rPr>
      </w:pPr>
      <w:r w:rsidRPr="008E6A9B">
        <w:rPr>
          <w:b/>
          <w:bCs/>
          <w:szCs w:val="18"/>
        </w:rPr>
        <w:t>Note</w:t>
      </w:r>
      <w:r w:rsidRPr="008E6A9B">
        <w:rPr>
          <w:szCs w:val="18"/>
        </w:rPr>
        <w:t xml:space="preserve">: The effect of </w:t>
      </w:r>
      <w:r w:rsidRPr="008E6A9B">
        <w:rPr>
          <w:color w:val="000000"/>
          <w:szCs w:val="18"/>
        </w:rPr>
        <w:t>paragraph</w:t>
      </w:r>
      <w:r w:rsidRPr="008E6A9B">
        <w:rPr>
          <w:szCs w:val="18"/>
        </w:rPr>
        <w:t xml:space="preserve"> 10.1.3 is to provide for payment to be made under the </w:t>
      </w:r>
      <w:r w:rsidRPr="008E6A9B">
        <w:rPr>
          <w:i/>
          <w:iCs/>
          <w:szCs w:val="18"/>
        </w:rPr>
        <w:t>BNT Act</w:t>
      </w:r>
      <w:r w:rsidRPr="008E6A9B">
        <w:rPr>
          <w:szCs w:val="18"/>
        </w:rPr>
        <w:t xml:space="preserve"> instead of the </w:t>
      </w:r>
      <w:r w:rsidRPr="008E6A9B">
        <w:rPr>
          <w:i/>
          <w:iCs/>
          <w:szCs w:val="18"/>
        </w:rPr>
        <w:t>Aged Care Act 2024</w:t>
      </w:r>
      <w:r w:rsidRPr="008E6A9B">
        <w:rPr>
          <w:szCs w:val="18"/>
        </w:rPr>
        <w:t xml:space="preserve">. </w:t>
      </w:r>
      <w:r w:rsidR="00284501">
        <w:rPr>
          <w:szCs w:val="18"/>
        </w:rPr>
        <w:t>S</w:t>
      </w:r>
      <w:r w:rsidRPr="008E6A9B">
        <w:rPr>
          <w:szCs w:val="18"/>
        </w:rPr>
        <w:t xml:space="preserve">ubsidies payable under Part 2 of Chapter 4 of the </w:t>
      </w:r>
      <w:r w:rsidRPr="008E6A9B">
        <w:rPr>
          <w:i/>
          <w:iCs/>
          <w:szCs w:val="18"/>
        </w:rPr>
        <w:t>Aged Care Act 2024</w:t>
      </w:r>
      <w:r w:rsidRPr="008E6A9B">
        <w:rPr>
          <w:szCs w:val="18"/>
        </w:rPr>
        <w:t xml:space="preserve"> in respect of treatment under</w:t>
      </w:r>
      <w:r w:rsidR="007826F6">
        <w:rPr>
          <w:szCs w:val="18"/>
        </w:rPr>
        <w:t xml:space="preserve"> certain Acts including the</w:t>
      </w:r>
      <w:r w:rsidRPr="008E6A9B">
        <w:rPr>
          <w:szCs w:val="18"/>
        </w:rPr>
        <w:t xml:space="preserve"> </w:t>
      </w:r>
      <w:r w:rsidRPr="008E6A9B">
        <w:rPr>
          <w:i/>
          <w:iCs/>
          <w:szCs w:val="18"/>
        </w:rPr>
        <w:t>BNT Act</w:t>
      </w:r>
      <w:r w:rsidRPr="008E6A9B">
        <w:rPr>
          <w:szCs w:val="18"/>
        </w:rPr>
        <w:t xml:space="preserve"> are not payable as an automatic appropriation out of the Consolidated Revenue Fund under the </w:t>
      </w:r>
      <w:r w:rsidRPr="008E6A9B">
        <w:rPr>
          <w:i/>
          <w:iCs/>
          <w:szCs w:val="18"/>
        </w:rPr>
        <w:t>Aged Care Act 2024</w:t>
      </w:r>
      <w:r w:rsidR="00284501">
        <w:rPr>
          <w:i/>
          <w:iCs/>
          <w:szCs w:val="18"/>
        </w:rPr>
        <w:t xml:space="preserve"> </w:t>
      </w:r>
      <w:r w:rsidR="00284501">
        <w:rPr>
          <w:szCs w:val="18"/>
        </w:rPr>
        <w:t>(see section</w:t>
      </w:r>
      <w:r w:rsidR="000B688D">
        <w:rPr>
          <w:szCs w:val="18"/>
        </w:rPr>
        <w:t> </w:t>
      </w:r>
      <w:r w:rsidR="00284501">
        <w:rPr>
          <w:szCs w:val="18"/>
        </w:rPr>
        <w:t>598 of that Act)</w:t>
      </w:r>
      <w:r w:rsidRPr="008E6A9B">
        <w:rPr>
          <w:szCs w:val="18"/>
        </w:rPr>
        <w:t xml:space="preserve">. See section 49 of the </w:t>
      </w:r>
      <w:r w:rsidRPr="008E6A9B">
        <w:rPr>
          <w:i/>
          <w:iCs/>
          <w:szCs w:val="18"/>
        </w:rPr>
        <w:t>BNT</w:t>
      </w:r>
      <w:r w:rsidRPr="008E6A9B">
        <w:rPr>
          <w:szCs w:val="18"/>
        </w:rPr>
        <w:t xml:space="preserve"> </w:t>
      </w:r>
      <w:r w:rsidRPr="008E6A9B">
        <w:rPr>
          <w:i/>
          <w:szCs w:val="18"/>
        </w:rPr>
        <w:t>Act</w:t>
      </w:r>
      <w:r w:rsidRPr="008E6A9B">
        <w:rPr>
          <w:iCs/>
          <w:szCs w:val="18"/>
        </w:rPr>
        <w:t xml:space="preserve"> for how payments are appropriated.</w:t>
      </w:r>
    </w:p>
    <w:p w14:paraId="04697FE3" w14:textId="020E4896" w:rsidR="009F2E62" w:rsidRDefault="00101051" w:rsidP="009F2E62">
      <w:pPr>
        <w:pStyle w:val="ItemHead"/>
        <w:spacing w:line="276" w:lineRule="auto"/>
      </w:pPr>
      <w:r>
        <w:t>3  Schedule, item 42</w:t>
      </w:r>
      <w:r w:rsidR="009F2E62">
        <w:t xml:space="preserve"> (definition of ‘RCS + DCF’)</w:t>
      </w:r>
    </w:p>
    <w:p w14:paraId="5E5BDB17" w14:textId="77777777" w:rsidR="009F2E62" w:rsidRDefault="009F2E62" w:rsidP="00DD4A74">
      <w:pPr>
        <w:pStyle w:val="Item"/>
        <w:spacing w:after="180"/>
        <w:rPr>
          <w:i/>
          <w:iCs/>
        </w:rPr>
      </w:pPr>
      <w:r w:rsidRPr="00EC439E">
        <w:rPr>
          <w:i/>
          <w:iCs/>
        </w:rPr>
        <w:t xml:space="preserve">after the </w:t>
      </w:r>
      <w:r w:rsidRPr="00A53998">
        <w:rPr>
          <w:i/>
          <w:iCs/>
        </w:rPr>
        <w:t>definition</w:t>
      </w:r>
      <w:r w:rsidRPr="00EC439E">
        <w:rPr>
          <w:i/>
          <w:iCs/>
        </w:rPr>
        <w:t>, omit</w:t>
      </w:r>
    </w:p>
    <w:p w14:paraId="04F0E0F8" w14:textId="6D2A9F56" w:rsidR="009F2E62" w:rsidRPr="00A53998" w:rsidRDefault="009F2E62" w:rsidP="00DD4A74">
      <w:pPr>
        <w:pStyle w:val="Item"/>
        <w:spacing w:after="180"/>
      </w:pPr>
      <w:r>
        <w:tab/>
        <w:t>*</w:t>
      </w:r>
      <w:r w:rsidR="000E2683">
        <w:t xml:space="preserve"> </w:t>
      </w:r>
      <w:r>
        <w:t xml:space="preserve">or for such further period permitted under the </w:t>
      </w:r>
      <w:r>
        <w:rPr>
          <w:i/>
          <w:iCs/>
        </w:rPr>
        <w:t>Subsidy Principles 2014</w:t>
      </w:r>
      <w:r w:rsidRPr="00EC439E">
        <w:t>.</w:t>
      </w:r>
    </w:p>
    <w:p w14:paraId="27F334E1" w14:textId="77777777" w:rsidR="009F2E62" w:rsidRDefault="009F2E62" w:rsidP="00DD4A74">
      <w:pPr>
        <w:pStyle w:val="Item"/>
        <w:spacing w:after="180"/>
      </w:pPr>
      <w:r>
        <w:rPr>
          <w:i/>
          <w:iCs/>
        </w:rPr>
        <w:t>substitute</w:t>
      </w:r>
    </w:p>
    <w:p w14:paraId="5043C80E" w14:textId="723327B2" w:rsidR="009A1284" w:rsidRDefault="009F2E62" w:rsidP="009A1284">
      <w:pPr>
        <w:pStyle w:val="Item"/>
        <w:spacing w:after="180"/>
      </w:pPr>
      <w:r>
        <w:tab/>
        <w:t>*</w:t>
      </w:r>
      <w:r w:rsidR="00D51488">
        <w:t> </w:t>
      </w:r>
      <w:r>
        <w:t xml:space="preserve">or for such further period permitted under the </w:t>
      </w:r>
      <w:r>
        <w:rPr>
          <w:i/>
          <w:iCs/>
        </w:rPr>
        <w:t>Aged Care Rules</w:t>
      </w:r>
      <w:r>
        <w:t>.</w:t>
      </w:r>
    </w:p>
    <w:p w14:paraId="597EF320" w14:textId="0DDF6336" w:rsidR="006830DE" w:rsidRPr="005D154B" w:rsidRDefault="00D51488" w:rsidP="006830DE">
      <w:pPr>
        <w:pStyle w:val="ItemHead"/>
        <w:spacing w:line="276" w:lineRule="auto"/>
      </w:pPr>
      <w:r>
        <w:t>4</w:t>
      </w:r>
      <w:r w:rsidR="006830DE" w:rsidRPr="005D154B">
        <w:t xml:space="preserve">  </w:t>
      </w:r>
      <w:r w:rsidR="00ED1B9A">
        <w:t>Schedule, item</w:t>
      </w:r>
      <w:r w:rsidR="006830DE">
        <w:t xml:space="preserve"> 43</w:t>
      </w:r>
    </w:p>
    <w:p w14:paraId="3AAE1036" w14:textId="4EBCEFC5" w:rsidR="00BF7558" w:rsidRDefault="004F1CF3" w:rsidP="00E52D82">
      <w:pPr>
        <w:pStyle w:val="Item"/>
        <w:spacing w:after="240"/>
        <w:rPr>
          <w:i/>
          <w:iCs/>
        </w:rPr>
      </w:pPr>
      <w:r>
        <w:rPr>
          <w:i/>
          <w:iCs/>
        </w:rPr>
        <w:t>repeal</w:t>
      </w:r>
      <w:r w:rsidR="00B56832">
        <w:rPr>
          <w:i/>
          <w:iCs/>
        </w:rPr>
        <w:t xml:space="preserve"> the item</w:t>
      </w:r>
      <w:r>
        <w:rPr>
          <w:i/>
          <w:iCs/>
        </w:rPr>
        <w:t xml:space="preserve">, </w:t>
      </w:r>
      <w:r w:rsidR="00BF7558">
        <w:rPr>
          <w:i/>
          <w:iCs/>
        </w:rPr>
        <w:t>s</w:t>
      </w:r>
      <w:r w:rsidR="00972E0D">
        <w:rPr>
          <w:i/>
          <w:iCs/>
        </w:rPr>
        <w:t>ubstitute</w:t>
      </w:r>
    </w:p>
    <w:p w14:paraId="33839F0B" w14:textId="5D7725D4" w:rsidR="00F93F99" w:rsidRPr="00BF7558" w:rsidRDefault="00F93F99" w:rsidP="00BF7558">
      <w:pPr>
        <w:pStyle w:val="ItemHead"/>
      </w:pPr>
      <w:r>
        <w:rPr>
          <w:rFonts w:ascii="Times New Roman" w:hAnsi="Times New Roman"/>
        </w:rPr>
        <w:t>43</w:t>
      </w:r>
      <w:r w:rsidRPr="00B244AC">
        <w:rPr>
          <w:rFonts w:ascii="Times New Roman" w:hAnsi="Times New Roman"/>
        </w:rPr>
        <w:t>.</w:t>
      </w:r>
      <w:r w:rsidRPr="00B244AC">
        <w:rPr>
          <w:rFonts w:ascii="Times New Roman" w:hAnsi="Times New Roman"/>
        </w:rPr>
        <w:tab/>
        <w:t>Paragraph 10.</w:t>
      </w:r>
      <w:r w:rsidR="004E6324">
        <w:rPr>
          <w:rFonts w:ascii="Times New Roman" w:hAnsi="Times New Roman"/>
        </w:rPr>
        <w:t>6</w:t>
      </w:r>
      <w:r w:rsidRPr="00B244AC">
        <w:rPr>
          <w:rFonts w:ascii="Times New Roman" w:hAnsi="Times New Roman"/>
        </w:rPr>
        <w:t>.</w:t>
      </w:r>
      <w:r w:rsidR="004E6324">
        <w:rPr>
          <w:rFonts w:ascii="Times New Roman" w:hAnsi="Times New Roman"/>
        </w:rPr>
        <w:t xml:space="preserve">8 </w:t>
      </w:r>
      <w:r w:rsidRPr="00B244AC">
        <w:rPr>
          <w:rFonts w:ascii="Times New Roman" w:hAnsi="Times New Roman"/>
        </w:rPr>
        <w:t>(Note</w:t>
      </w:r>
      <w:r w:rsidR="004E6324">
        <w:rPr>
          <w:rFonts w:ascii="Times New Roman" w:hAnsi="Times New Roman"/>
        </w:rPr>
        <w:t xml:space="preserve"> </w:t>
      </w:r>
      <w:r w:rsidR="00EC4941">
        <w:rPr>
          <w:rFonts w:ascii="Times New Roman" w:hAnsi="Times New Roman"/>
        </w:rPr>
        <w:t>(</w:t>
      </w:r>
      <w:r w:rsidR="004E6324">
        <w:rPr>
          <w:rFonts w:ascii="Times New Roman" w:hAnsi="Times New Roman"/>
        </w:rPr>
        <w:t>1</w:t>
      </w:r>
      <w:r w:rsidR="00EC4941">
        <w:rPr>
          <w:rFonts w:ascii="Times New Roman" w:hAnsi="Times New Roman"/>
        </w:rPr>
        <w:t>)</w:t>
      </w:r>
      <w:r w:rsidRPr="00B244AC">
        <w:rPr>
          <w:rFonts w:ascii="Times New Roman" w:hAnsi="Times New Roman"/>
        </w:rPr>
        <w:t>)</w:t>
      </w:r>
    </w:p>
    <w:p w14:paraId="0AC40818" w14:textId="77777777" w:rsidR="006830DE" w:rsidRPr="00987791" w:rsidRDefault="006830DE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s</w:t>
      </w:r>
      <w:r w:rsidRPr="00987791">
        <w:rPr>
          <w:i/>
          <w:iCs/>
        </w:rPr>
        <w:t xml:space="preserve">ubstitute </w:t>
      </w:r>
    </w:p>
    <w:p w14:paraId="4E162B85" w14:textId="1735AB32" w:rsidR="008A4932" w:rsidRPr="008E6A9B" w:rsidRDefault="006830DE" w:rsidP="008A4932">
      <w:pPr>
        <w:pStyle w:val="Note"/>
        <w:spacing w:before="0" w:after="240"/>
        <w:ind w:left="709" w:firstLine="0"/>
        <w:rPr>
          <w:iCs/>
          <w:szCs w:val="18"/>
        </w:rPr>
      </w:pPr>
      <w:r w:rsidRPr="008E6A9B">
        <w:rPr>
          <w:b/>
          <w:bCs/>
          <w:szCs w:val="18"/>
        </w:rPr>
        <w:t>Note</w:t>
      </w:r>
      <w:r w:rsidR="00116761">
        <w:rPr>
          <w:b/>
          <w:bCs/>
          <w:szCs w:val="18"/>
        </w:rPr>
        <w:t xml:space="preserve"> </w:t>
      </w:r>
      <w:r w:rsidRPr="008E6A9B">
        <w:rPr>
          <w:b/>
          <w:bCs/>
          <w:szCs w:val="18"/>
        </w:rPr>
        <w:t>(1)</w:t>
      </w:r>
      <w:r w:rsidRPr="008E6A9B">
        <w:rPr>
          <w:szCs w:val="18"/>
        </w:rPr>
        <w:t xml:space="preserve">: The effect </w:t>
      </w:r>
      <w:r w:rsidRPr="00BF7558">
        <w:rPr>
          <w:szCs w:val="18"/>
        </w:rPr>
        <w:t>of paragraph 10.</w:t>
      </w:r>
      <w:r w:rsidR="004F1D69" w:rsidRPr="00BF7558">
        <w:rPr>
          <w:szCs w:val="18"/>
        </w:rPr>
        <w:t>6</w:t>
      </w:r>
      <w:r w:rsidRPr="00BF7558">
        <w:rPr>
          <w:szCs w:val="18"/>
        </w:rPr>
        <w:t>.</w:t>
      </w:r>
      <w:r w:rsidR="004F1D69" w:rsidRPr="00BF7558">
        <w:rPr>
          <w:szCs w:val="18"/>
        </w:rPr>
        <w:t>8</w:t>
      </w:r>
      <w:r w:rsidRPr="00BF7558">
        <w:rPr>
          <w:szCs w:val="18"/>
        </w:rPr>
        <w:t xml:space="preserve"> is to</w:t>
      </w:r>
      <w:r w:rsidRPr="008E6A9B">
        <w:rPr>
          <w:szCs w:val="18"/>
        </w:rPr>
        <w:t xml:space="preserve"> provide for payment to be made under the </w:t>
      </w:r>
      <w:r w:rsidRPr="008E6A9B">
        <w:rPr>
          <w:i/>
          <w:iCs/>
          <w:szCs w:val="18"/>
        </w:rPr>
        <w:t>BNT Act</w:t>
      </w:r>
      <w:r w:rsidRPr="008E6A9B">
        <w:rPr>
          <w:szCs w:val="18"/>
        </w:rPr>
        <w:t xml:space="preserve"> instead of the </w:t>
      </w:r>
      <w:r w:rsidRPr="008E6A9B">
        <w:rPr>
          <w:i/>
          <w:iCs/>
          <w:szCs w:val="18"/>
        </w:rPr>
        <w:t>Aged Care Act 2024</w:t>
      </w:r>
      <w:r w:rsidRPr="008E6A9B">
        <w:rPr>
          <w:szCs w:val="18"/>
        </w:rPr>
        <w:t xml:space="preserve">. </w:t>
      </w:r>
      <w:r w:rsidR="00284501">
        <w:rPr>
          <w:szCs w:val="18"/>
        </w:rPr>
        <w:t>S</w:t>
      </w:r>
      <w:r w:rsidRPr="008E6A9B">
        <w:rPr>
          <w:szCs w:val="18"/>
        </w:rPr>
        <w:t xml:space="preserve">ubsidies payable under Part 2 of Chapter 4 of the </w:t>
      </w:r>
      <w:r w:rsidRPr="008E6A9B">
        <w:rPr>
          <w:i/>
          <w:iCs/>
          <w:szCs w:val="18"/>
        </w:rPr>
        <w:t>Aged Care Act 2024</w:t>
      </w:r>
      <w:r w:rsidRPr="008E6A9B">
        <w:rPr>
          <w:szCs w:val="18"/>
        </w:rPr>
        <w:t xml:space="preserve"> in respect of treatment under</w:t>
      </w:r>
      <w:r w:rsidR="003046DE">
        <w:rPr>
          <w:szCs w:val="18"/>
        </w:rPr>
        <w:t xml:space="preserve"> certain Acts including </w:t>
      </w:r>
      <w:r w:rsidRPr="008E6A9B">
        <w:rPr>
          <w:szCs w:val="18"/>
        </w:rPr>
        <w:t xml:space="preserve">the </w:t>
      </w:r>
      <w:r w:rsidRPr="008E6A9B">
        <w:rPr>
          <w:i/>
          <w:iCs/>
          <w:szCs w:val="18"/>
        </w:rPr>
        <w:t>BNT Act</w:t>
      </w:r>
      <w:r w:rsidRPr="008E6A9B">
        <w:rPr>
          <w:szCs w:val="18"/>
        </w:rPr>
        <w:t xml:space="preserve"> are not payable as an automatic </w:t>
      </w:r>
      <w:r w:rsidRPr="008E6A9B">
        <w:rPr>
          <w:color w:val="000000"/>
          <w:szCs w:val="18"/>
        </w:rPr>
        <w:t>appropriation</w:t>
      </w:r>
      <w:r w:rsidRPr="008E6A9B">
        <w:rPr>
          <w:szCs w:val="18"/>
        </w:rPr>
        <w:t xml:space="preserve"> out of the Consolidated Revenue Fund under the </w:t>
      </w:r>
      <w:r w:rsidRPr="008E6A9B">
        <w:rPr>
          <w:i/>
          <w:iCs/>
          <w:szCs w:val="18"/>
        </w:rPr>
        <w:t>Aged Care Act 2024</w:t>
      </w:r>
      <w:r w:rsidR="00696CCB">
        <w:rPr>
          <w:i/>
          <w:iCs/>
          <w:szCs w:val="18"/>
        </w:rPr>
        <w:t xml:space="preserve"> </w:t>
      </w:r>
      <w:r w:rsidR="00696CCB">
        <w:rPr>
          <w:szCs w:val="18"/>
        </w:rPr>
        <w:t>(see section</w:t>
      </w:r>
      <w:r w:rsidR="000B688D">
        <w:rPr>
          <w:szCs w:val="18"/>
        </w:rPr>
        <w:t> </w:t>
      </w:r>
      <w:r w:rsidR="00284501">
        <w:rPr>
          <w:szCs w:val="18"/>
        </w:rPr>
        <w:t>598 of that Act)</w:t>
      </w:r>
      <w:r w:rsidRPr="008E6A9B">
        <w:rPr>
          <w:szCs w:val="18"/>
        </w:rPr>
        <w:t xml:space="preserve">. See section 49 of the </w:t>
      </w:r>
      <w:r w:rsidRPr="008E6A9B">
        <w:rPr>
          <w:i/>
          <w:iCs/>
          <w:szCs w:val="18"/>
        </w:rPr>
        <w:t>BNT</w:t>
      </w:r>
      <w:r w:rsidRPr="008E6A9B">
        <w:rPr>
          <w:szCs w:val="18"/>
        </w:rPr>
        <w:t xml:space="preserve"> </w:t>
      </w:r>
      <w:r w:rsidRPr="008E6A9B">
        <w:rPr>
          <w:i/>
          <w:szCs w:val="18"/>
        </w:rPr>
        <w:t>Act</w:t>
      </w:r>
      <w:r w:rsidRPr="008E6A9B">
        <w:rPr>
          <w:iCs/>
          <w:szCs w:val="18"/>
        </w:rPr>
        <w:t xml:space="preserve"> for how payments are appropriated.</w:t>
      </w:r>
    </w:p>
    <w:p w14:paraId="1947FEF5" w14:textId="40B65EDB" w:rsidR="00A23EFE" w:rsidRPr="00087E20" w:rsidRDefault="00D51488" w:rsidP="00A23EFE">
      <w:pPr>
        <w:pStyle w:val="ItemHead"/>
        <w:spacing w:line="276" w:lineRule="auto"/>
      </w:pPr>
      <w:r>
        <w:lastRenderedPageBreak/>
        <w:t>5</w:t>
      </w:r>
      <w:r w:rsidR="00A23EFE" w:rsidRPr="005D154B">
        <w:t xml:space="preserve">  </w:t>
      </w:r>
      <w:r w:rsidR="00A23EFE">
        <w:t>Schedule, item</w:t>
      </w:r>
      <w:r w:rsidR="00A23EFE" w:rsidRPr="00087E20">
        <w:t xml:space="preserve"> 4</w:t>
      </w:r>
      <w:r w:rsidR="00A23EFE">
        <w:t>6A</w:t>
      </w:r>
    </w:p>
    <w:p w14:paraId="0B5D4A96" w14:textId="072C49B0" w:rsidR="00A23EFE" w:rsidRDefault="004F1CF3" w:rsidP="00462978">
      <w:pPr>
        <w:pStyle w:val="Item"/>
        <w:spacing w:after="240"/>
        <w:rPr>
          <w:i/>
          <w:iCs/>
        </w:rPr>
      </w:pPr>
      <w:r>
        <w:rPr>
          <w:i/>
          <w:iCs/>
        </w:rPr>
        <w:t>repeal</w:t>
      </w:r>
      <w:r w:rsidR="00E00127">
        <w:rPr>
          <w:i/>
          <w:iCs/>
        </w:rPr>
        <w:t xml:space="preserve"> the item</w:t>
      </w:r>
    </w:p>
    <w:p w14:paraId="2F227980" w14:textId="64533387" w:rsidR="00C559A6" w:rsidRDefault="00C559A6">
      <w:pPr>
        <w:spacing w:line="240" w:lineRule="auto"/>
        <w:rPr>
          <w:rFonts w:eastAsia="Times New Roman" w:cs="Times New Roman"/>
          <w:bCs/>
          <w:kern w:val="28"/>
          <w:szCs w:val="22"/>
          <w:lang w:eastAsia="en-AU"/>
        </w:rPr>
      </w:pPr>
    </w:p>
    <w:p w14:paraId="4119ADDA" w14:textId="5A5B185E" w:rsidR="00C559A6" w:rsidRPr="005D154B" w:rsidRDefault="00C559A6" w:rsidP="00C559A6">
      <w:pPr>
        <w:pStyle w:val="ActHead6"/>
        <w:pageBreakBefore/>
      </w:pPr>
      <w:bookmarkStart w:id="8" w:name="_Toc196983273"/>
      <w:bookmarkStart w:id="9" w:name="_Toc209447259"/>
      <w:r w:rsidRPr="005D154B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 w:rsidRPr="005D154B">
        <w:t>—</w:t>
      </w:r>
      <w:r w:rsidRPr="005D154B">
        <w:rPr>
          <w:rStyle w:val="CharAmSchText"/>
        </w:rPr>
        <w:t>Amendments</w:t>
      </w:r>
      <w:bookmarkEnd w:id="8"/>
      <w:bookmarkEnd w:id="9"/>
    </w:p>
    <w:p w14:paraId="112F59EB" w14:textId="5B97C2A0" w:rsidR="00C559A6" w:rsidRPr="000E5261" w:rsidRDefault="00C559A6" w:rsidP="00C559A6">
      <w:pPr>
        <w:pStyle w:val="ActHead9"/>
        <w:ind w:left="0" w:firstLine="0"/>
      </w:pPr>
      <w:bookmarkStart w:id="10" w:name="_Toc196983274"/>
      <w:bookmarkStart w:id="11" w:name="_Toc209447260"/>
      <w:r w:rsidRPr="009237B7">
        <w:t>Repatriation Pharmaceutical Benefits Scheme</w:t>
      </w:r>
      <w:bookmarkEnd w:id="10"/>
      <w:r w:rsidR="00AB3626">
        <w:t xml:space="preserve"> (</w:t>
      </w:r>
      <w:r w:rsidR="00AB3626" w:rsidRPr="00AB3626">
        <w:t>Instrument</w:t>
      </w:r>
      <w:r w:rsidR="009D7750">
        <w:t> </w:t>
      </w:r>
      <w:r w:rsidR="00AB3626" w:rsidRPr="00AB3626">
        <w:t>2013 No.</w:t>
      </w:r>
      <w:r w:rsidR="00AB3626">
        <w:t> </w:t>
      </w:r>
      <w:r w:rsidR="00AB3626" w:rsidRPr="00AB3626">
        <w:t>R43</w:t>
      </w:r>
      <w:r w:rsidR="00AB3626">
        <w:t>)</w:t>
      </w:r>
      <w:bookmarkEnd w:id="11"/>
    </w:p>
    <w:p w14:paraId="5958A885" w14:textId="15120294" w:rsidR="00C559A6" w:rsidRPr="00215CE2" w:rsidRDefault="00432455" w:rsidP="00C559A6">
      <w:pPr>
        <w:pStyle w:val="ItemHead"/>
        <w:spacing w:line="276" w:lineRule="auto"/>
        <w:rPr>
          <w:i/>
          <w:iCs/>
        </w:rPr>
      </w:pPr>
      <w:r>
        <w:t>1</w:t>
      </w:r>
      <w:r w:rsidRPr="005D154B">
        <w:t xml:space="preserve">  </w:t>
      </w:r>
      <w:r w:rsidR="00C559A6">
        <w:t>Section 3</w:t>
      </w:r>
      <w:r w:rsidR="00F72048">
        <w:t xml:space="preserve">, </w:t>
      </w:r>
      <w:r w:rsidR="00C559A6">
        <w:t xml:space="preserve">definition of </w:t>
      </w:r>
      <w:r w:rsidR="00C559A6" w:rsidRPr="008E6B4B">
        <w:rPr>
          <w:i/>
          <w:iCs/>
        </w:rPr>
        <w:t>residential care</w:t>
      </w:r>
    </w:p>
    <w:p w14:paraId="623593EA" w14:textId="07A4A425" w:rsidR="00593439" w:rsidRPr="00E23416" w:rsidRDefault="00CD4157" w:rsidP="00E23416">
      <w:pPr>
        <w:pStyle w:val="Item"/>
        <w:spacing w:after="180" w:line="276" w:lineRule="auto"/>
        <w:rPr>
          <w:i/>
          <w:iCs/>
        </w:rPr>
      </w:pPr>
      <w:r>
        <w:rPr>
          <w:i/>
          <w:iCs/>
        </w:rPr>
        <w:t>repeal</w:t>
      </w:r>
      <w:r w:rsidR="00432455">
        <w:rPr>
          <w:i/>
          <w:iCs/>
        </w:rPr>
        <w:t xml:space="preserve"> the definition</w:t>
      </w:r>
    </w:p>
    <w:p w14:paraId="5C96A43D" w14:textId="52F6D426" w:rsidR="00AC7DF5" w:rsidRPr="00215CE2" w:rsidRDefault="00432455" w:rsidP="00AC7DF5">
      <w:pPr>
        <w:pStyle w:val="ItemHead"/>
        <w:spacing w:line="276" w:lineRule="auto"/>
        <w:rPr>
          <w:i/>
          <w:iCs/>
        </w:rPr>
      </w:pPr>
      <w:r>
        <w:t>2</w:t>
      </w:r>
      <w:r w:rsidR="00AC7DF5" w:rsidRPr="005D154B">
        <w:t xml:space="preserve">  </w:t>
      </w:r>
      <w:r w:rsidR="00AC7DF5">
        <w:t xml:space="preserve">Section 3, definition of </w:t>
      </w:r>
      <w:r w:rsidR="00AC7DF5">
        <w:rPr>
          <w:i/>
          <w:iCs/>
        </w:rPr>
        <w:t>residential care service</w:t>
      </w:r>
      <w:r w:rsidR="00AC7DF5" w:rsidRPr="008E6B4B">
        <w:rPr>
          <w:i/>
          <w:iCs/>
        </w:rPr>
        <w:t xml:space="preserve"> </w:t>
      </w:r>
    </w:p>
    <w:p w14:paraId="20DC871A" w14:textId="276C54B6" w:rsidR="00FB433E" w:rsidRDefault="004F1CF3" w:rsidP="00FB433E">
      <w:pPr>
        <w:pStyle w:val="Item"/>
        <w:spacing w:after="180" w:line="276" w:lineRule="auto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432455">
        <w:rPr>
          <w:i/>
          <w:iCs/>
        </w:rPr>
        <w:t xml:space="preserve"> the definition</w:t>
      </w:r>
      <w:r>
        <w:rPr>
          <w:i/>
          <w:iCs/>
        </w:rPr>
        <w:t xml:space="preserve">, </w:t>
      </w:r>
      <w:r w:rsidR="00FB433E">
        <w:rPr>
          <w:i/>
          <w:iCs/>
        </w:rPr>
        <w:t>s</w:t>
      </w:r>
      <w:r w:rsidR="00FB433E" w:rsidRPr="001009C8">
        <w:rPr>
          <w:i/>
          <w:iCs/>
        </w:rPr>
        <w:t>ubstitute</w:t>
      </w:r>
    </w:p>
    <w:p w14:paraId="29233740" w14:textId="405BDF3C" w:rsidR="00FB433E" w:rsidRDefault="00FB433E" w:rsidP="00FB433E">
      <w:pPr>
        <w:pStyle w:val="Item"/>
      </w:pPr>
      <w:r>
        <w:rPr>
          <w:b/>
          <w:bCs/>
          <w:i/>
          <w:iCs/>
        </w:rPr>
        <w:t>r</w:t>
      </w:r>
      <w:r w:rsidRPr="00AC7019">
        <w:rPr>
          <w:b/>
          <w:bCs/>
          <w:i/>
          <w:iCs/>
        </w:rPr>
        <w:t>esidential care service</w:t>
      </w:r>
      <w:r>
        <w:t xml:space="preserve"> means a residential care home as defined in subsection 10(2) of the </w:t>
      </w:r>
      <w:r w:rsidRPr="00AC7019">
        <w:rPr>
          <w:i/>
          <w:iCs/>
        </w:rPr>
        <w:t>Aged Care Act</w:t>
      </w:r>
      <w:r w:rsidR="006E506E">
        <w:rPr>
          <w:i/>
          <w:iCs/>
        </w:rPr>
        <w:t> </w:t>
      </w:r>
      <w:r w:rsidRPr="00AC7019">
        <w:rPr>
          <w:i/>
          <w:iCs/>
        </w:rPr>
        <w:t>2024</w:t>
      </w:r>
      <w:r>
        <w:t>.</w:t>
      </w:r>
    </w:p>
    <w:p w14:paraId="470B645F" w14:textId="7E779663" w:rsidR="00FB433E" w:rsidRDefault="00FB433E" w:rsidP="00FB433E">
      <w:pPr>
        <w:pStyle w:val="Item"/>
        <w:ind w:left="2160" w:hanging="1091"/>
        <w:rPr>
          <w:sz w:val="20"/>
          <w:szCs w:val="18"/>
        </w:rPr>
      </w:pPr>
      <w:r w:rsidRPr="00AC7019">
        <w:rPr>
          <w:sz w:val="20"/>
          <w:szCs w:val="18"/>
        </w:rPr>
        <w:t xml:space="preserve">Note: </w:t>
      </w:r>
      <w:r>
        <w:rPr>
          <w:sz w:val="20"/>
          <w:szCs w:val="18"/>
        </w:rPr>
        <w:tab/>
      </w:r>
      <w:r w:rsidRPr="00AC7019">
        <w:rPr>
          <w:sz w:val="20"/>
          <w:szCs w:val="18"/>
        </w:rPr>
        <w:t>Subsections</w:t>
      </w:r>
      <w:r w:rsidR="006E506E">
        <w:rPr>
          <w:sz w:val="20"/>
          <w:szCs w:val="18"/>
        </w:rPr>
        <w:t> </w:t>
      </w:r>
      <w:r w:rsidRPr="00AC7019">
        <w:rPr>
          <w:sz w:val="20"/>
          <w:szCs w:val="18"/>
        </w:rPr>
        <w:t>10(3), (4) and</w:t>
      </w:r>
      <w:r w:rsidR="006E506E">
        <w:rPr>
          <w:sz w:val="20"/>
          <w:szCs w:val="18"/>
        </w:rPr>
        <w:t> </w:t>
      </w:r>
      <w:r w:rsidRPr="00AC7019">
        <w:rPr>
          <w:sz w:val="20"/>
          <w:szCs w:val="18"/>
        </w:rPr>
        <w:t xml:space="preserve">(5) of the </w:t>
      </w:r>
      <w:r w:rsidRPr="00AC7019">
        <w:rPr>
          <w:i/>
          <w:iCs/>
          <w:sz w:val="20"/>
          <w:szCs w:val="18"/>
        </w:rPr>
        <w:t>Aged Care Act</w:t>
      </w:r>
      <w:r w:rsidR="006E506E">
        <w:rPr>
          <w:i/>
          <w:iCs/>
          <w:sz w:val="20"/>
          <w:szCs w:val="18"/>
        </w:rPr>
        <w:t> </w:t>
      </w:r>
      <w:r w:rsidRPr="00AC7019">
        <w:rPr>
          <w:i/>
          <w:iCs/>
          <w:sz w:val="20"/>
          <w:szCs w:val="18"/>
        </w:rPr>
        <w:t>2024</w:t>
      </w:r>
      <w:r w:rsidRPr="00AC7019">
        <w:rPr>
          <w:sz w:val="20"/>
          <w:szCs w:val="18"/>
        </w:rPr>
        <w:t xml:space="preserve"> are applicable </w:t>
      </w:r>
      <w:r>
        <w:rPr>
          <w:sz w:val="20"/>
          <w:szCs w:val="18"/>
        </w:rPr>
        <w:t xml:space="preserve">when </w:t>
      </w:r>
      <w:r w:rsidRPr="00AC7019">
        <w:rPr>
          <w:sz w:val="20"/>
          <w:szCs w:val="18"/>
        </w:rPr>
        <w:t>applying subsection</w:t>
      </w:r>
      <w:r w:rsidR="006E506E">
        <w:rPr>
          <w:sz w:val="20"/>
          <w:szCs w:val="18"/>
        </w:rPr>
        <w:t> </w:t>
      </w:r>
      <w:r w:rsidRPr="00AC7019">
        <w:rPr>
          <w:sz w:val="20"/>
          <w:szCs w:val="18"/>
        </w:rPr>
        <w:t>10(2) of that Act.</w:t>
      </w:r>
    </w:p>
    <w:p w14:paraId="7D0A023E" w14:textId="1022A04D" w:rsidR="00845261" w:rsidRDefault="0033372B" w:rsidP="00845261">
      <w:pPr>
        <w:pStyle w:val="ItemHead"/>
        <w:spacing w:line="276" w:lineRule="auto"/>
      </w:pPr>
      <w:r>
        <w:t>3</w:t>
      </w:r>
      <w:r w:rsidR="00845261" w:rsidRPr="005D154B">
        <w:t xml:space="preserve">  </w:t>
      </w:r>
      <w:r w:rsidR="00845261">
        <w:t>Subparagraph 11B(1)(a)(i)</w:t>
      </w:r>
    </w:p>
    <w:p w14:paraId="0405063A" w14:textId="5343A607" w:rsidR="00845261" w:rsidRDefault="004F1CF3" w:rsidP="009C3E0E">
      <w:pPr>
        <w:pStyle w:val="Item"/>
        <w:spacing w:after="180" w:line="276" w:lineRule="auto"/>
      </w:pPr>
      <w:r>
        <w:rPr>
          <w:i/>
          <w:iCs/>
        </w:rPr>
        <w:t>repeal</w:t>
      </w:r>
      <w:r w:rsidR="000E6122">
        <w:rPr>
          <w:i/>
          <w:iCs/>
        </w:rPr>
        <w:t xml:space="preserve"> the subparagraph</w:t>
      </w:r>
      <w:r>
        <w:rPr>
          <w:i/>
          <w:iCs/>
        </w:rPr>
        <w:t>,</w:t>
      </w:r>
      <w:r w:rsidRPr="004F1CF3">
        <w:rPr>
          <w:i/>
          <w:iCs/>
        </w:rPr>
        <w:t xml:space="preserve"> substitute</w:t>
      </w:r>
    </w:p>
    <w:p w14:paraId="4FB850C8" w14:textId="2249C978" w:rsidR="004C5062" w:rsidRDefault="00845261" w:rsidP="0099586F">
      <w:pPr>
        <w:pStyle w:val="Item"/>
        <w:numPr>
          <w:ilvl w:val="0"/>
          <w:numId w:val="14"/>
        </w:numPr>
      </w:pPr>
      <w:r w:rsidRPr="00BA26F0">
        <w:t xml:space="preserve">a </w:t>
      </w:r>
      <w:r w:rsidRPr="00BA26F0">
        <w:rPr>
          <w:i/>
          <w:iCs/>
        </w:rPr>
        <w:t>residential care service</w:t>
      </w:r>
      <w:r w:rsidRPr="00AC7019">
        <w:t>; or</w:t>
      </w:r>
    </w:p>
    <w:p w14:paraId="32545C93" w14:textId="5DD537DA" w:rsidR="002D2DCF" w:rsidRDefault="002D2DCF" w:rsidP="002D2DCF">
      <w:pPr>
        <w:pStyle w:val="ItemHead"/>
      </w:pPr>
      <w:r>
        <w:t>4  Paragraph 16(d), the Note</w:t>
      </w:r>
    </w:p>
    <w:p w14:paraId="5F66EFF8" w14:textId="6D07363A" w:rsidR="00E81A32" w:rsidRPr="00047D94" w:rsidRDefault="002D2DCF" w:rsidP="00E81A32">
      <w:pPr>
        <w:pStyle w:val="Item"/>
      </w:pPr>
      <w:r w:rsidRPr="00B24264">
        <w:rPr>
          <w:i/>
          <w:iCs/>
        </w:rPr>
        <w:t>repeal the note</w:t>
      </w:r>
    </w:p>
    <w:p w14:paraId="41BBA166" w14:textId="5394562F" w:rsidR="00047D94" w:rsidRPr="00047D94" w:rsidRDefault="00047D94" w:rsidP="00C15227">
      <w:pPr>
        <w:pStyle w:val="notetext"/>
      </w:pPr>
    </w:p>
    <w:p w14:paraId="01DE1C02" w14:textId="77777777" w:rsidR="00593439" w:rsidRPr="00593439" w:rsidRDefault="00593439" w:rsidP="00C15227">
      <w:pPr>
        <w:pStyle w:val="Item"/>
        <w:ind w:left="0"/>
      </w:pPr>
    </w:p>
    <w:p w14:paraId="248906E1" w14:textId="3ABDE6E3" w:rsidR="004C5062" w:rsidRDefault="004C5062" w:rsidP="004C5062">
      <w:pPr>
        <w:pStyle w:val="ActHead6"/>
        <w:pageBreakBefore/>
      </w:pPr>
      <w:bookmarkStart w:id="12" w:name="_Toc197694935"/>
      <w:bookmarkStart w:id="13" w:name="_Toc209447261"/>
      <w:r w:rsidRPr="005D154B">
        <w:rPr>
          <w:rStyle w:val="CharAmSchNo"/>
        </w:rPr>
        <w:lastRenderedPageBreak/>
        <w:t>Schedule</w:t>
      </w:r>
      <w:r>
        <w:rPr>
          <w:rStyle w:val="CharAmSchNo"/>
        </w:rPr>
        <w:t xml:space="preserve"> 3</w:t>
      </w:r>
      <w:r w:rsidRPr="005D154B">
        <w:t>—</w:t>
      </w:r>
      <w:r w:rsidRPr="005D154B">
        <w:rPr>
          <w:rStyle w:val="CharAmSchText"/>
        </w:rPr>
        <w:t>Amendments</w:t>
      </w:r>
      <w:bookmarkEnd w:id="12"/>
      <w:bookmarkEnd w:id="13"/>
    </w:p>
    <w:p w14:paraId="37D9B5C3" w14:textId="57EB0D0E" w:rsidR="004C5062" w:rsidRPr="00477C2A" w:rsidRDefault="004C5062" w:rsidP="004C5062">
      <w:pPr>
        <w:pStyle w:val="ActHead9"/>
        <w:ind w:left="0" w:firstLine="0"/>
      </w:pPr>
      <w:bookmarkStart w:id="14" w:name="_Toc197694936"/>
      <w:bookmarkStart w:id="15" w:name="_Toc209447262"/>
      <w:r w:rsidRPr="00477C2A">
        <w:t>Treatment Benefits (Special Access) (Modifications of the Treatment Principles) Instrument</w:t>
      </w:r>
      <w:r w:rsidR="005244EC">
        <w:t> </w:t>
      </w:r>
      <w:r w:rsidRPr="00477C2A">
        <w:t>2019</w:t>
      </w:r>
      <w:bookmarkEnd w:id="14"/>
      <w:r w:rsidR="00585768">
        <w:t xml:space="preserve"> (Instrument</w:t>
      </w:r>
      <w:r w:rsidR="00B05EE2">
        <w:t> </w:t>
      </w:r>
      <w:r w:rsidR="00585768">
        <w:t>2019 No.</w:t>
      </w:r>
      <w:r w:rsidR="00B05EE2">
        <w:t> </w:t>
      </w:r>
      <w:r w:rsidR="00585768">
        <w:t>R</w:t>
      </w:r>
      <w:r w:rsidR="00DE358C">
        <w:t>17)</w:t>
      </w:r>
      <w:bookmarkEnd w:id="15"/>
    </w:p>
    <w:p w14:paraId="361ED361" w14:textId="77777777" w:rsidR="004C5062" w:rsidRPr="00DD49F0" w:rsidRDefault="004C5062" w:rsidP="00DD4A74">
      <w:pPr>
        <w:pStyle w:val="ItemHead"/>
        <w:spacing w:line="276" w:lineRule="auto"/>
        <w:ind w:left="0" w:firstLine="0"/>
      </w:pPr>
      <w:r w:rsidRPr="00DD49F0">
        <w:t xml:space="preserve">1  Schedule, item </w:t>
      </w:r>
      <w:r>
        <w:t>6</w:t>
      </w:r>
    </w:p>
    <w:p w14:paraId="57A00C66" w14:textId="419BF785" w:rsidR="004C5062" w:rsidRDefault="004F1CF3" w:rsidP="004C5062">
      <w:pPr>
        <w:pStyle w:val="Item"/>
        <w:spacing w:before="0" w:after="240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0E6122">
        <w:rPr>
          <w:i/>
          <w:iCs/>
        </w:rPr>
        <w:t xml:space="preserve"> the item</w:t>
      </w:r>
      <w:r>
        <w:rPr>
          <w:i/>
          <w:iCs/>
        </w:rPr>
        <w:t xml:space="preserve">, </w:t>
      </w:r>
      <w:r w:rsidR="004C5062">
        <w:rPr>
          <w:i/>
          <w:iCs/>
        </w:rPr>
        <w:t>s</w:t>
      </w:r>
      <w:r w:rsidR="004C5062" w:rsidRPr="00010A2B">
        <w:rPr>
          <w:i/>
          <w:iCs/>
        </w:rPr>
        <w:t>ubstitute</w:t>
      </w:r>
    </w:p>
    <w:p w14:paraId="32088EEE" w14:textId="77777777" w:rsidR="004C5062" w:rsidRPr="00707EA1" w:rsidRDefault="004C5062" w:rsidP="004C5062">
      <w:pPr>
        <w:spacing w:before="240" w:after="120"/>
        <w:rPr>
          <w:b/>
          <w:sz w:val="24"/>
          <w:szCs w:val="28"/>
        </w:rPr>
      </w:pPr>
      <w:r w:rsidRPr="00707EA1">
        <w:rPr>
          <w:b/>
          <w:sz w:val="24"/>
          <w:szCs w:val="28"/>
        </w:rPr>
        <w:t>6  Paragraph 1.4</w:t>
      </w:r>
      <w:r>
        <w:rPr>
          <w:b/>
          <w:sz w:val="24"/>
          <w:szCs w:val="28"/>
        </w:rPr>
        <w:t>.1</w:t>
      </w:r>
    </w:p>
    <w:p w14:paraId="0D600D31" w14:textId="77777777" w:rsidR="004C5062" w:rsidRPr="00707EA1" w:rsidRDefault="004C5062" w:rsidP="004C5062">
      <w:pPr>
        <w:tabs>
          <w:tab w:val="left" w:pos="1418"/>
        </w:tabs>
        <w:ind w:firstLine="709"/>
        <w:rPr>
          <w:sz w:val="24"/>
          <w:szCs w:val="24"/>
        </w:rPr>
      </w:pPr>
      <w:r w:rsidRPr="00707EA1">
        <w:rPr>
          <w:sz w:val="24"/>
          <w:szCs w:val="24"/>
        </w:rPr>
        <w:t>Omit the following definitions:</w:t>
      </w:r>
    </w:p>
    <w:p w14:paraId="38E6C447" w14:textId="77777777" w:rsidR="004C5062" w:rsidRPr="001B72DC" w:rsidRDefault="004C5062" w:rsidP="004C5062">
      <w:pPr>
        <w:tabs>
          <w:tab w:val="left" w:pos="1418"/>
        </w:tabs>
        <w:ind w:firstLine="709"/>
        <w:rPr>
          <w:szCs w:val="24"/>
        </w:rPr>
      </w:pPr>
    </w:p>
    <w:p w14:paraId="0804A978" w14:textId="77777777" w:rsidR="004C5062" w:rsidRPr="00FB7A84" w:rsidRDefault="004C5062" w:rsidP="0099586F">
      <w:pPr>
        <w:pStyle w:val="ListParagraph"/>
        <w:numPr>
          <w:ilvl w:val="0"/>
          <w:numId w:val="5"/>
        </w:numPr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67" w:hanging="425"/>
        <w:rPr>
          <w:color w:val="000000"/>
        </w:rPr>
      </w:pPr>
      <w:r w:rsidRPr="00FB7A84">
        <w:rPr>
          <w:color w:val="000000"/>
        </w:rPr>
        <w:t xml:space="preserve">definition of </w:t>
      </w:r>
      <w:r w:rsidRPr="00FB7A84">
        <w:rPr>
          <w:b/>
          <w:color w:val="000000"/>
        </w:rPr>
        <w:t>“ACPMH treatment”</w:t>
      </w:r>
      <w:r w:rsidRPr="00FB7A84">
        <w:rPr>
          <w:color w:val="000000"/>
        </w:rPr>
        <w:t>;</w:t>
      </w:r>
    </w:p>
    <w:p w14:paraId="35E6139F" w14:textId="77777777" w:rsidR="004C5062" w:rsidRPr="00FB7A84" w:rsidRDefault="004C5062" w:rsidP="0099586F">
      <w:pPr>
        <w:pStyle w:val="ListParagraph"/>
        <w:numPr>
          <w:ilvl w:val="0"/>
          <w:numId w:val="5"/>
        </w:numPr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67" w:hanging="425"/>
        <w:rPr>
          <w:color w:val="000000"/>
        </w:rPr>
      </w:pPr>
      <w:r w:rsidRPr="00FB7A84">
        <w:rPr>
          <w:color w:val="000000"/>
        </w:rPr>
        <w:t xml:space="preserve">definition of </w:t>
      </w:r>
      <w:r w:rsidRPr="00FB7A84">
        <w:rPr>
          <w:b/>
          <w:color w:val="000000"/>
        </w:rPr>
        <w:t xml:space="preserve">“Australian Centre for Posttraumatic Mental Health” </w:t>
      </w:r>
      <w:r w:rsidRPr="00FB7A84">
        <w:rPr>
          <w:color w:val="000000"/>
        </w:rPr>
        <w:t xml:space="preserve">and </w:t>
      </w:r>
      <w:r w:rsidRPr="00FB7A84">
        <w:rPr>
          <w:b/>
          <w:color w:val="000000"/>
        </w:rPr>
        <w:t>“ACPMH”</w:t>
      </w:r>
      <w:r w:rsidRPr="00FB7A84">
        <w:rPr>
          <w:color w:val="000000"/>
        </w:rPr>
        <w:t>;</w:t>
      </w:r>
    </w:p>
    <w:p w14:paraId="568B88FC" w14:textId="77777777" w:rsidR="004C5062" w:rsidRPr="00FB7A84" w:rsidRDefault="004C5062" w:rsidP="0099586F">
      <w:pPr>
        <w:pStyle w:val="ListParagraph"/>
        <w:numPr>
          <w:ilvl w:val="0"/>
          <w:numId w:val="5"/>
        </w:numPr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67" w:hanging="425"/>
        <w:rPr>
          <w:color w:val="000000"/>
        </w:rPr>
      </w:pPr>
      <w:r w:rsidRPr="00FB7A84">
        <w:rPr>
          <w:color w:val="000000"/>
        </w:rPr>
        <w:t xml:space="preserve">definition of </w:t>
      </w:r>
      <w:r w:rsidRPr="00FB7A84">
        <w:rPr>
          <w:b/>
          <w:color w:val="000000"/>
        </w:rPr>
        <w:t>“Authorised Representative”</w:t>
      </w:r>
      <w:r w:rsidRPr="00FB7A84">
        <w:rPr>
          <w:color w:val="000000"/>
        </w:rPr>
        <w:t>;</w:t>
      </w:r>
    </w:p>
    <w:p w14:paraId="42131DAA" w14:textId="77777777" w:rsidR="004C5062" w:rsidRPr="00FB7A84" w:rsidRDefault="004C5062" w:rsidP="0099586F">
      <w:pPr>
        <w:pStyle w:val="ListParagraph"/>
        <w:numPr>
          <w:ilvl w:val="0"/>
          <w:numId w:val="5"/>
        </w:numPr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67" w:hanging="425"/>
        <w:rPr>
          <w:color w:val="000000"/>
        </w:rPr>
      </w:pPr>
      <w:r w:rsidRPr="00FB7A84">
        <w:rPr>
          <w:color w:val="000000"/>
        </w:rPr>
        <w:t xml:space="preserve">definition of </w:t>
      </w:r>
      <w:r w:rsidRPr="00FB7A84">
        <w:rPr>
          <w:b/>
          <w:color w:val="000000"/>
        </w:rPr>
        <w:t>“community patient”</w:t>
      </w:r>
      <w:r w:rsidRPr="00FB7A84">
        <w:rPr>
          <w:color w:val="000000"/>
        </w:rPr>
        <w:t>;</w:t>
      </w:r>
    </w:p>
    <w:p w14:paraId="7265CEBB" w14:textId="77777777" w:rsidR="004C5062" w:rsidRPr="00FB7A84" w:rsidRDefault="004C5062" w:rsidP="0099586F">
      <w:pPr>
        <w:pStyle w:val="ListParagraph"/>
        <w:numPr>
          <w:ilvl w:val="0"/>
          <w:numId w:val="5"/>
        </w:numPr>
        <w:tabs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67" w:hanging="425"/>
        <w:rPr>
          <w:color w:val="000000"/>
        </w:rPr>
      </w:pPr>
      <w:r w:rsidRPr="00FB7A84">
        <w:rPr>
          <w:color w:val="000000"/>
        </w:rPr>
        <w:t xml:space="preserve">definition of </w:t>
      </w:r>
      <w:r w:rsidRPr="00FB7A84">
        <w:rPr>
          <w:b/>
          <w:color w:val="000000"/>
        </w:rPr>
        <w:t>“community services”</w:t>
      </w:r>
      <w:r w:rsidRPr="00FB7A84">
        <w:rPr>
          <w:color w:val="000000"/>
        </w:rPr>
        <w:t>;</w:t>
      </w:r>
    </w:p>
    <w:p w14:paraId="46B8E32E" w14:textId="77777777" w:rsidR="004C5062" w:rsidRPr="00FD027D" w:rsidRDefault="004C5062" w:rsidP="0099586F">
      <w:pPr>
        <w:pStyle w:val="ListParagraph"/>
        <w:numPr>
          <w:ilvl w:val="0"/>
          <w:numId w:val="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67" w:hanging="425"/>
        <w:rPr>
          <w:b/>
          <w:color w:val="000000"/>
        </w:rPr>
      </w:pPr>
      <w:r w:rsidRPr="00FB7A84">
        <w:rPr>
          <w:color w:val="000000"/>
        </w:rPr>
        <w:t xml:space="preserve">definition of </w:t>
      </w:r>
      <w:r w:rsidRPr="00FB7A84">
        <w:rPr>
          <w:b/>
          <w:color w:val="000000"/>
        </w:rPr>
        <w:t>“consumable rehabilitation appliance”</w:t>
      </w:r>
      <w:r w:rsidRPr="00FB7A84">
        <w:rPr>
          <w:color w:val="000000"/>
        </w:rPr>
        <w:t>.</w:t>
      </w:r>
    </w:p>
    <w:p w14:paraId="29304633" w14:textId="77777777" w:rsidR="00FD1470" w:rsidRPr="005D154B" w:rsidRDefault="00FD1470" w:rsidP="00FD1470">
      <w:pPr>
        <w:pStyle w:val="ItemHead"/>
        <w:spacing w:line="276" w:lineRule="auto"/>
      </w:pPr>
      <w:r>
        <w:t>2</w:t>
      </w:r>
      <w:r w:rsidRPr="005D154B">
        <w:t xml:space="preserve">  </w:t>
      </w:r>
      <w:r>
        <w:t>Schedule, item 53</w:t>
      </w:r>
    </w:p>
    <w:p w14:paraId="3C01C9FA" w14:textId="72CFD07D" w:rsidR="00FD1470" w:rsidRDefault="004F1CF3" w:rsidP="009C3E0E">
      <w:pPr>
        <w:pStyle w:val="Item"/>
        <w:spacing w:before="0" w:after="240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4779D9">
        <w:rPr>
          <w:i/>
          <w:iCs/>
        </w:rPr>
        <w:t xml:space="preserve"> the item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FD1470" w:rsidRPr="005D154B">
        <w:rPr>
          <w:i/>
          <w:iCs/>
        </w:rPr>
        <w:t>substitute</w:t>
      </w:r>
    </w:p>
    <w:p w14:paraId="2BAE3F2F" w14:textId="35B6B6F5" w:rsidR="00FD1470" w:rsidRPr="00C12BE6" w:rsidRDefault="00FD1470" w:rsidP="00FD1470">
      <w:pPr>
        <w:pStyle w:val="ItemHead"/>
      </w:pPr>
      <w:r>
        <w:rPr>
          <w:rFonts w:ascii="Times New Roman" w:hAnsi="Times New Roman"/>
        </w:rPr>
        <w:t xml:space="preserve">53 </w:t>
      </w:r>
      <w:r w:rsidRPr="00BF7558">
        <w:rPr>
          <w:rFonts w:ascii="Times New Roman" w:hAnsi="Times New Roman"/>
        </w:rPr>
        <w:t xml:space="preserve">Paragraph </w:t>
      </w:r>
      <w:r w:rsidR="0033372B">
        <w:rPr>
          <w:rFonts w:ascii="Times New Roman" w:hAnsi="Times New Roman"/>
        </w:rPr>
        <w:t>9.3.2</w:t>
      </w:r>
    </w:p>
    <w:p w14:paraId="56BAACDD" w14:textId="77777777" w:rsidR="00FD1470" w:rsidRPr="00707EA1" w:rsidRDefault="00FD1470" w:rsidP="00FD1470">
      <w:pPr>
        <w:pStyle w:val="Ite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707EA1">
        <w:rPr>
          <w:sz w:val="24"/>
          <w:szCs w:val="24"/>
        </w:rPr>
        <w:t xml:space="preserve">ubstitute </w:t>
      </w:r>
    </w:p>
    <w:p w14:paraId="52867C5E" w14:textId="77777777" w:rsidR="00FD1470" w:rsidRPr="00A32212" w:rsidRDefault="00FD1470" w:rsidP="00FD1470">
      <w:pPr>
        <w:pStyle w:val="Item"/>
        <w:spacing w:line="276" w:lineRule="auto"/>
        <w:ind w:left="0"/>
      </w:pPr>
      <w:r>
        <w:rPr>
          <w:b/>
          <w:bCs/>
        </w:rPr>
        <w:t>9.3.2</w:t>
      </w:r>
      <w:r>
        <w:tab/>
        <w:t>If an entitled person:</w:t>
      </w:r>
    </w:p>
    <w:p w14:paraId="0C5DF313" w14:textId="4D17C151" w:rsidR="00FD1470" w:rsidRDefault="00FD1470" w:rsidP="00FD1470">
      <w:pPr>
        <w:pStyle w:val="Item"/>
        <w:spacing w:line="276" w:lineRule="auto"/>
        <w:ind w:left="1429" w:hanging="720"/>
      </w:pPr>
      <w:r>
        <w:t>(a)</w:t>
      </w:r>
      <w:r>
        <w:tab/>
      </w:r>
      <w:r w:rsidRPr="00A32212">
        <w:t>is eligible for care from a registered provider for which the registered provider is eligible for a residential care subsidy; and</w:t>
      </w:r>
    </w:p>
    <w:p w14:paraId="0B42D9FA" w14:textId="531973C8" w:rsidR="00FD1470" w:rsidRDefault="00FD1470" w:rsidP="00FD1470">
      <w:pPr>
        <w:pStyle w:val="Item"/>
        <w:spacing w:line="276" w:lineRule="auto"/>
        <w:ind w:left="1429" w:hanging="720"/>
      </w:pPr>
      <w:r>
        <w:t>(b)</w:t>
      </w:r>
      <w:r>
        <w:tab/>
        <w:t>is receiving nursing-home-type care as defined in paragraph</w:t>
      </w:r>
      <w:r w:rsidR="006E506E">
        <w:t> </w:t>
      </w:r>
      <w:r>
        <w:t>9.3.1;</w:t>
      </w:r>
    </w:p>
    <w:p w14:paraId="2C248E55" w14:textId="3FF06515" w:rsidR="00EE2A5D" w:rsidRPr="00EE2A5D" w:rsidRDefault="00FD1470" w:rsidP="00EE2A5D">
      <w:pPr>
        <w:pStyle w:val="Item"/>
        <w:spacing w:line="276" w:lineRule="auto"/>
      </w:pPr>
      <w:r>
        <w:t xml:space="preserve">the </w:t>
      </w:r>
      <w:r>
        <w:rPr>
          <w:i/>
          <w:iCs/>
        </w:rPr>
        <w:t>Commission</w:t>
      </w:r>
      <w:r>
        <w:t xml:space="preserve"> will accept financial responsibility for the standard hospital fee for nursing-home-type patients under the </w:t>
      </w:r>
      <w:r>
        <w:rPr>
          <w:i/>
          <w:iCs/>
        </w:rPr>
        <w:t>National Health Act</w:t>
      </w:r>
      <w:r w:rsidR="006E506E">
        <w:rPr>
          <w:i/>
          <w:iCs/>
        </w:rPr>
        <w:t> </w:t>
      </w:r>
      <w:r>
        <w:rPr>
          <w:i/>
          <w:iCs/>
        </w:rPr>
        <w:t>1973</w:t>
      </w:r>
      <w:r>
        <w:t xml:space="preserve">, or other agreed fee, less the </w:t>
      </w:r>
      <w:r>
        <w:rPr>
          <w:i/>
          <w:iCs/>
        </w:rPr>
        <w:t>daily care fee</w:t>
      </w:r>
      <w:r>
        <w:t>.</w:t>
      </w:r>
    </w:p>
    <w:p w14:paraId="493CC9E0" w14:textId="77777777" w:rsidR="004C5062" w:rsidRPr="005D154B" w:rsidRDefault="004C5062" w:rsidP="004C5062">
      <w:pPr>
        <w:pStyle w:val="ItemHead"/>
        <w:spacing w:line="276" w:lineRule="auto"/>
      </w:pPr>
      <w:r>
        <w:t>3</w:t>
      </w:r>
      <w:r w:rsidRPr="005D154B">
        <w:t xml:space="preserve"> </w:t>
      </w:r>
      <w:r>
        <w:t xml:space="preserve"> Schedule, item 56</w:t>
      </w:r>
    </w:p>
    <w:p w14:paraId="3C197203" w14:textId="2A9E4B96" w:rsidR="004C5062" w:rsidRDefault="004F1CF3" w:rsidP="009C3E0E">
      <w:pPr>
        <w:pStyle w:val="Item"/>
        <w:spacing w:before="0" w:after="240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4779D9">
        <w:rPr>
          <w:i/>
          <w:iCs/>
        </w:rPr>
        <w:t xml:space="preserve"> the item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4C5062">
        <w:rPr>
          <w:i/>
          <w:iCs/>
        </w:rPr>
        <w:t>substitute</w:t>
      </w:r>
    </w:p>
    <w:p w14:paraId="3737BC8D" w14:textId="77777777" w:rsidR="004C5062" w:rsidRPr="00C12BE6" w:rsidRDefault="004C5062" w:rsidP="004C5062">
      <w:pPr>
        <w:pStyle w:val="ItemHead"/>
      </w:pPr>
      <w:r>
        <w:rPr>
          <w:rFonts w:ascii="Times New Roman" w:hAnsi="Times New Roman"/>
        </w:rPr>
        <w:t xml:space="preserve">56 </w:t>
      </w:r>
      <w:r w:rsidRPr="00BF7558">
        <w:rPr>
          <w:rFonts w:ascii="Times New Roman" w:hAnsi="Times New Roman"/>
        </w:rPr>
        <w:t>Paragraph 10.1.3 (Note)</w:t>
      </w:r>
    </w:p>
    <w:p w14:paraId="7049306E" w14:textId="77777777" w:rsidR="004C5062" w:rsidRPr="00707EA1" w:rsidRDefault="004C5062" w:rsidP="004C5062">
      <w:pPr>
        <w:pStyle w:val="Item"/>
        <w:rPr>
          <w:sz w:val="24"/>
          <w:szCs w:val="24"/>
        </w:rPr>
      </w:pPr>
      <w:r>
        <w:rPr>
          <w:sz w:val="24"/>
          <w:szCs w:val="24"/>
        </w:rPr>
        <w:t>S</w:t>
      </w:r>
      <w:r w:rsidRPr="00707EA1">
        <w:rPr>
          <w:sz w:val="24"/>
          <w:szCs w:val="24"/>
        </w:rPr>
        <w:t xml:space="preserve">ubstitute </w:t>
      </w:r>
    </w:p>
    <w:p w14:paraId="42D3E98A" w14:textId="2F5C15B8" w:rsidR="004C5062" w:rsidRPr="00C12BE6" w:rsidRDefault="004C5062" w:rsidP="004C5062">
      <w:pPr>
        <w:pStyle w:val="Note"/>
        <w:spacing w:after="240"/>
        <w:ind w:left="0" w:firstLine="0"/>
        <w:rPr>
          <w:iCs/>
          <w:sz w:val="20"/>
        </w:rPr>
      </w:pPr>
      <w:r w:rsidRPr="00E175D4">
        <w:rPr>
          <w:color w:val="000000"/>
          <w:sz w:val="20"/>
        </w:rPr>
        <w:t xml:space="preserve">Note: The effect of </w:t>
      </w:r>
      <w:r w:rsidR="005A6BE3" w:rsidRPr="00E175D4">
        <w:rPr>
          <w:color w:val="000000"/>
          <w:sz w:val="20"/>
        </w:rPr>
        <w:t>paragraph</w:t>
      </w:r>
      <w:r w:rsidR="005A6BE3">
        <w:rPr>
          <w:color w:val="000000"/>
          <w:sz w:val="20"/>
        </w:rPr>
        <w:t> </w:t>
      </w:r>
      <w:r w:rsidRPr="00E175D4">
        <w:rPr>
          <w:color w:val="000000"/>
          <w:sz w:val="20"/>
        </w:rPr>
        <w:t xml:space="preserve">10.1.3 is to provide for payment to be made under the </w:t>
      </w:r>
      <w:r w:rsidRPr="00E175D4">
        <w:rPr>
          <w:i/>
          <w:color w:val="000000"/>
          <w:sz w:val="20"/>
        </w:rPr>
        <w:t>Treatment Benefits</w:t>
      </w:r>
      <w:r w:rsidR="006E506E">
        <w:rPr>
          <w:color w:val="000000"/>
          <w:sz w:val="20"/>
        </w:rPr>
        <w:t> </w:t>
      </w:r>
      <w:r w:rsidRPr="00E175D4">
        <w:rPr>
          <w:i/>
          <w:color w:val="000000"/>
          <w:sz w:val="20"/>
        </w:rPr>
        <w:t>Act</w:t>
      </w:r>
      <w:r w:rsidRPr="00E175D4">
        <w:rPr>
          <w:color w:val="000000"/>
          <w:sz w:val="20"/>
        </w:rPr>
        <w:t xml:space="preserve"> instead of the </w:t>
      </w:r>
      <w:r w:rsidRPr="00E175D4">
        <w:rPr>
          <w:i/>
          <w:color w:val="000000"/>
          <w:sz w:val="20"/>
        </w:rPr>
        <w:t xml:space="preserve">Aged Care </w:t>
      </w:r>
      <w:r w:rsidR="005A6BE3" w:rsidRPr="00E175D4">
        <w:rPr>
          <w:i/>
          <w:color w:val="000000"/>
          <w:sz w:val="20"/>
        </w:rPr>
        <w:t>Act</w:t>
      </w:r>
      <w:r w:rsidR="005A6BE3">
        <w:rPr>
          <w:i/>
          <w:color w:val="000000"/>
          <w:sz w:val="20"/>
        </w:rPr>
        <w:t> </w:t>
      </w:r>
      <w:r w:rsidRPr="00E175D4">
        <w:rPr>
          <w:i/>
          <w:color w:val="000000"/>
          <w:sz w:val="20"/>
        </w:rPr>
        <w:t>2024</w:t>
      </w:r>
      <w:r w:rsidRPr="00E175D4">
        <w:rPr>
          <w:color w:val="000000"/>
          <w:sz w:val="20"/>
        </w:rPr>
        <w:t xml:space="preserve">. Subsidies payable under </w:t>
      </w:r>
      <w:r w:rsidR="005A6BE3" w:rsidRPr="00E175D4">
        <w:rPr>
          <w:color w:val="000000"/>
          <w:sz w:val="20"/>
        </w:rPr>
        <w:t>Part</w:t>
      </w:r>
      <w:r w:rsidR="005A6BE3">
        <w:rPr>
          <w:color w:val="000000"/>
          <w:sz w:val="20"/>
        </w:rPr>
        <w:t> </w:t>
      </w:r>
      <w:r w:rsidRPr="00E175D4">
        <w:rPr>
          <w:color w:val="000000"/>
          <w:sz w:val="20"/>
        </w:rPr>
        <w:t xml:space="preserve">2 of </w:t>
      </w:r>
      <w:r w:rsidR="005A6BE3" w:rsidRPr="00E175D4">
        <w:rPr>
          <w:color w:val="000000"/>
          <w:sz w:val="20"/>
        </w:rPr>
        <w:t>Chapter</w:t>
      </w:r>
      <w:r w:rsidR="005A6BE3">
        <w:rPr>
          <w:color w:val="000000"/>
          <w:sz w:val="20"/>
        </w:rPr>
        <w:t> </w:t>
      </w:r>
      <w:r w:rsidRPr="00E175D4">
        <w:rPr>
          <w:color w:val="000000"/>
          <w:sz w:val="20"/>
        </w:rPr>
        <w:t xml:space="preserve">4 of the </w:t>
      </w:r>
      <w:r w:rsidRPr="00E175D4">
        <w:rPr>
          <w:i/>
          <w:color w:val="000000"/>
          <w:sz w:val="20"/>
        </w:rPr>
        <w:t xml:space="preserve">Aged Care </w:t>
      </w:r>
      <w:r w:rsidR="005A6BE3" w:rsidRPr="00E175D4">
        <w:rPr>
          <w:i/>
          <w:color w:val="000000"/>
          <w:sz w:val="20"/>
        </w:rPr>
        <w:t>Act</w:t>
      </w:r>
      <w:r w:rsidR="005A6BE3">
        <w:rPr>
          <w:i/>
          <w:color w:val="000000"/>
          <w:sz w:val="20"/>
        </w:rPr>
        <w:t> </w:t>
      </w:r>
      <w:r w:rsidRPr="00E175D4">
        <w:rPr>
          <w:i/>
          <w:color w:val="000000"/>
          <w:sz w:val="20"/>
        </w:rPr>
        <w:t>2024</w:t>
      </w:r>
      <w:r w:rsidRPr="00E175D4">
        <w:rPr>
          <w:color w:val="000000"/>
          <w:sz w:val="20"/>
        </w:rPr>
        <w:t xml:space="preserve"> in respect of treatment under certain Acts</w:t>
      </w:r>
      <w:r>
        <w:rPr>
          <w:color w:val="000000"/>
          <w:sz w:val="20"/>
        </w:rPr>
        <w:t>,</w:t>
      </w:r>
      <w:r w:rsidRPr="00E175D4">
        <w:rPr>
          <w:color w:val="000000"/>
          <w:sz w:val="20"/>
        </w:rPr>
        <w:t xml:space="preserve"> including the </w:t>
      </w:r>
      <w:r w:rsidRPr="00E175D4">
        <w:rPr>
          <w:i/>
          <w:color w:val="000000"/>
          <w:sz w:val="20"/>
        </w:rPr>
        <w:t>Treatment Benefits</w:t>
      </w:r>
      <w:r w:rsidRPr="00E175D4">
        <w:rPr>
          <w:color w:val="000000"/>
          <w:sz w:val="20"/>
        </w:rPr>
        <w:t xml:space="preserve"> </w:t>
      </w:r>
      <w:r w:rsidRPr="00E175D4">
        <w:rPr>
          <w:i/>
          <w:color w:val="000000"/>
          <w:sz w:val="20"/>
        </w:rPr>
        <w:t>Act</w:t>
      </w:r>
      <w:r w:rsidRPr="00E175D4">
        <w:rPr>
          <w:color w:val="000000"/>
          <w:sz w:val="20"/>
        </w:rPr>
        <w:t xml:space="preserve">, are not payable as an automatic appropriation out of the Consolidated Revenue Fund under the </w:t>
      </w:r>
      <w:r w:rsidRPr="00E175D4">
        <w:rPr>
          <w:i/>
          <w:color w:val="000000"/>
          <w:sz w:val="20"/>
        </w:rPr>
        <w:t>Aged Care Act</w:t>
      </w:r>
      <w:r w:rsidR="006E506E">
        <w:rPr>
          <w:i/>
          <w:color w:val="000000"/>
          <w:sz w:val="20"/>
        </w:rPr>
        <w:t> </w:t>
      </w:r>
      <w:r w:rsidRPr="00E175D4">
        <w:rPr>
          <w:i/>
          <w:color w:val="000000"/>
          <w:sz w:val="20"/>
        </w:rPr>
        <w:t xml:space="preserve">2024 </w:t>
      </w:r>
      <w:r w:rsidRPr="00C12BE6">
        <w:rPr>
          <w:sz w:val="20"/>
        </w:rPr>
        <w:t xml:space="preserve">(see </w:t>
      </w:r>
      <w:r w:rsidR="005A6BE3" w:rsidRPr="00C12BE6">
        <w:rPr>
          <w:sz w:val="20"/>
        </w:rPr>
        <w:t>section</w:t>
      </w:r>
      <w:r w:rsidR="005A6BE3">
        <w:rPr>
          <w:sz w:val="20"/>
        </w:rPr>
        <w:t> </w:t>
      </w:r>
      <w:r w:rsidRPr="00C12BE6">
        <w:rPr>
          <w:sz w:val="20"/>
        </w:rPr>
        <w:t>598 of that Act)</w:t>
      </w:r>
      <w:r w:rsidRPr="00E175D4">
        <w:rPr>
          <w:color w:val="000000"/>
          <w:sz w:val="20"/>
        </w:rPr>
        <w:t xml:space="preserve">. </w:t>
      </w:r>
      <w:r w:rsidRPr="00C12BE6">
        <w:rPr>
          <w:sz w:val="20"/>
        </w:rPr>
        <w:t xml:space="preserve">See section 62 of the </w:t>
      </w:r>
      <w:r w:rsidRPr="00C12BE6">
        <w:rPr>
          <w:i/>
          <w:iCs/>
          <w:sz w:val="20"/>
        </w:rPr>
        <w:t xml:space="preserve">Treatment Benefits </w:t>
      </w:r>
      <w:r w:rsidRPr="00C12BE6">
        <w:rPr>
          <w:i/>
          <w:sz w:val="20"/>
        </w:rPr>
        <w:t>Act</w:t>
      </w:r>
      <w:r w:rsidRPr="00C12BE6">
        <w:rPr>
          <w:iCs/>
          <w:sz w:val="20"/>
        </w:rPr>
        <w:t xml:space="preserve"> for how payments are appropriated.</w:t>
      </w:r>
    </w:p>
    <w:p w14:paraId="1BF6AFF0" w14:textId="731F29C3" w:rsidR="005A6BE3" w:rsidRDefault="004C5062" w:rsidP="004C5062">
      <w:pPr>
        <w:pStyle w:val="ItemHead"/>
        <w:spacing w:line="276" w:lineRule="auto"/>
      </w:pPr>
      <w:r>
        <w:lastRenderedPageBreak/>
        <w:t>4</w:t>
      </w:r>
      <w:r w:rsidRPr="00E636B1">
        <w:t xml:space="preserve">  </w:t>
      </w:r>
      <w:r w:rsidR="005A6BE3">
        <w:t>Schedule, item 60</w:t>
      </w:r>
      <w:r w:rsidR="00A53998">
        <w:t xml:space="preserve"> (definition of ‘RCS + DCF’)</w:t>
      </w:r>
    </w:p>
    <w:p w14:paraId="7B7FE679" w14:textId="5DE82315" w:rsidR="005A6BE3" w:rsidRDefault="00A53998" w:rsidP="00DD4A74">
      <w:pPr>
        <w:pStyle w:val="Item"/>
        <w:spacing w:after="180"/>
        <w:rPr>
          <w:i/>
          <w:iCs/>
        </w:rPr>
      </w:pPr>
      <w:r w:rsidRPr="00DD4A74">
        <w:rPr>
          <w:i/>
          <w:iCs/>
        </w:rPr>
        <w:t xml:space="preserve">after the </w:t>
      </w:r>
      <w:r w:rsidRPr="00A53998">
        <w:rPr>
          <w:i/>
          <w:iCs/>
        </w:rPr>
        <w:t>definition</w:t>
      </w:r>
      <w:r w:rsidRPr="00DD4A74">
        <w:rPr>
          <w:i/>
          <w:iCs/>
        </w:rPr>
        <w:t>, omit</w:t>
      </w:r>
    </w:p>
    <w:p w14:paraId="097E291F" w14:textId="4BC8E018" w:rsidR="00A53998" w:rsidRPr="00A53998" w:rsidRDefault="00A53998" w:rsidP="00DD4A74">
      <w:pPr>
        <w:pStyle w:val="Item"/>
        <w:spacing w:after="180"/>
      </w:pPr>
      <w:r>
        <w:tab/>
      </w:r>
      <w:r w:rsidRPr="006B1F49">
        <w:t>*</w:t>
      </w:r>
      <w:r w:rsidR="0010260B">
        <w:t> </w:t>
      </w:r>
      <w:r w:rsidRPr="006B1F49">
        <w:t xml:space="preserve">or for such further period permitted under the </w:t>
      </w:r>
      <w:r w:rsidRPr="006B1F49">
        <w:rPr>
          <w:i/>
          <w:iCs/>
        </w:rPr>
        <w:t>Subsidy Principles</w:t>
      </w:r>
      <w:r w:rsidR="006E506E">
        <w:rPr>
          <w:i/>
          <w:iCs/>
        </w:rPr>
        <w:t> </w:t>
      </w:r>
      <w:r w:rsidRPr="006B1F49">
        <w:rPr>
          <w:i/>
          <w:iCs/>
        </w:rPr>
        <w:t>2014</w:t>
      </w:r>
      <w:r w:rsidRPr="00DD4A74">
        <w:t>.</w:t>
      </w:r>
    </w:p>
    <w:p w14:paraId="209E2DDF" w14:textId="63973FAD" w:rsidR="00A53998" w:rsidRDefault="00A53998" w:rsidP="00DD4A74">
      <w:pPr>
        <w:pStyle w:val="Item"/>
        <w:spacing w:after="180"/>
      </w:pPr>
      <w:r>
        <w:rPr>
          <w:i/>
          <w:iCs/>
        </w:rPr>
        <w:t>substitute</w:t>
      </w:r>
    </w:p>
    <w:p w14:paraId="05FAC283" w14:textId="0A8C64BF" w:rsidR="00A53998" w:rsidRPr="00A53998" w:rsidRDefault="00A53998" w:rsidP="00DD4A74">
      <w:pPr>
        <w:pStyle w:val="Item"/>
        <w:spacing w:after="180"/>
      </w:pPr>
      <w:r>
        <w:tab/>
        <w:t>*</w:t>
      </w:r>
      <w:r w:rsidR="0010260B">
        <w:t> </w:t>
      </w:r>
      <w:r>
        <w:t xml:space="preserve">or for such further period permitted under the </w:t>
      </w:r>
      <w:r>
        <w:rPr>
          <w:i/>
          <w:iCs/>
        </w:rPr>
        <w:t>Aged Care Rules</w:t>
      </w:r>
      <w:r>
        <w:t>.</w:t>
      </w:r>
    </w:p>
    <w:p w14:paraId="258D4A2A" w14:textId="508CA0AA" w:rsidR="004C5062" w:rsidRPr="00E636B1" w:rsidRDefault="006D384B" w:rsidP="004C5062">
      <w:pPr>
        <w:pStyle w:val="ItemHead"/>
        <w:spacing w:line="276" w:lineRule="auto"/>
      </w:pPr>
      <w:r>
        <w:t>5</w:t>
      </w:r>
      <w:r w:rsidR="005A6BE3">
        <w:t xml:space="preserve">  </w:t>
      </w:r>
      <w:r w:rsidR="004C5062">
        <w:t xml:space="preserve">Schedule, item </w:t>
      </w:r>
      <w:r w:rsidR="004C5062" w:rsidRPr="00E636B1">
        <w:t>61</w:t>
      </w:r>
    </w:p>
    <w:p w14:paraId="3862F2F1" w14:textId="1F2E013E" w:rsidR="004C5062" w:rsidRDefault="004F1CF3" w:rsidP="009C3E0E">
      <w:pPr>
        <w:pStyle w:val="Item"/>
        <w:spacing w:before="0" w:after="240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4779D9">
        <w:rPr>
          <w:i/>
          <w:iCs/>
        </w:rPr>
        <w:t xml:space="preserve"> the item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4C5062">
        <w:rPr>
          <w:i/>
          <w:iCs/>
        </w:rPr>
        <w:t>substitute</w:t>
      </w:r>
    </w:p>
    <w:p w14:paraId="470EDE8B" w14:textId="169CB581" w:rsidR="004C5062" w:rsidRPr="00C12BE6" w:rsidRDefault="004C5062" w:rsidP="00DD4A74">
      <w:pPr>
        <w:pStyle w:val="ItemHead"/>
        <w:spacing w:before="80"/>
      </w:pPr>
      <w:r>
        <w:rPr>
          <w:rFonts w:ascii="Times New Roman" w:hAnsi="Times New Roman"/>
        </w:rPr>
        <w:t xml:space="preserve">61 </w:t>
      </w:r>
      <w:r w:rsidRPr="00B244AC">
        <w:rPr>
          <w:rFonts w:ascii="Times New Roman" w:hAnsi="Times New Roman"/>
        </w:rPr>
        <w:t>Paragraph 10.</w:t>
      </w:r>
      <w:r>
        <w:rPr>
          <w:rFonts w:ascii="Times New Roman" w:hAnsi="Times New Roman"/>
        </w:rPr>
        <w:t>6</w:t>
      </w:r>
      <w:r w:rsidRPr="00B244A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8 </w:t>
      </w:r>
      <w:r w:rsidRPr="00B244AC">
        <w:rPr>
          <w:rFonts w:ascii="Times New Roman" w:hAnsi="Times New Roman"/>
        </w:rPr>
        <w:t>(Note</w:t>
      </w:r>
      <w:r>
        <w:rPr>
          <w:rFonts w:ascii="Times New Roman" w:hAnsi="Times New Roman"/>
        </w:rPr>
        <w:t xml:space="preserve"> </w:t>
      </w:r>
      <w:r w:rsidR="00B52764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="00B52764">
        <w:rPr>
          <w:rFonts w:ascii="Times New Roman" w:hAnsi="Times New Roman"/>
        </w:rPr>
        <w:t>)</w:t>
      </w:r>
      <w:r w:rsidRPr="00B244AC">
        <w:rPr>
          <w:rFonts w:ascii="Times New Roman" w:hAnsi="Times New Roman"/>
        </w:rPr>
        <w:t>)</w:t>
      </w:r>
    </w:p>
    <w:p w14:paraId="207C4FEB" w14:textId="545023B8" w:rsidR="004C5062" w:rsidRPr="00707EA1" w:rsidRDefault="004C5062" w:rsidP="00DD4A74">
      <w:pPr>
        <w:pStyle w:val="Item"/>
        <w:spacing w:after="180"/>
        <w:rPr>
          <w:sz w:val="24"/>
          <w:szCs w:val="24"/>
        </w:rPr>
      </w:pPr>
      <w:r w:rsidRPr="007175CD">
        <w:rPr>
          <w:sz w:val="24"/>
          <w:szCs w:val="24"/>
        </w:rPr>
        <w:t>Substitute</w:t>
      </w:r>
      <w:r w:rsidRPr="00707EA1">
        <w:rPr>
          <w:sz w:val="24"/>
          <w:szCs w:val="24"/>
        </w:rPr>
        <w:t xml:space="preserve"> </w:t>
      </w:r>
    </w:p>
    <w:p w14:paraId="5C12A08B" w14:textId="70C35003" w:rsidR="004C5062" w:rsidRPr="00C12BE6" w:rsidRDefault="004C5062" w:rsidP="00DD4A74">
      <w:pPr>
        <w:pStyle w:val="Note"/>
        <w:spacing w:before="80" w:after="180"/>
        <w:ind w:left="0" w:firstLine="0"/>
        <w:rPr>
          <w:iCs/>
          <w:sz w:val="20"/>
        </w:rPr>
      </w:pPr>
      <w:r w:rsidRPr="00E175D4">
        <w:rPr>
          <w:color w:val="000000"/>
          <w:sz w:val="20"/>
        </w:rPr>
        <w:t xml:space="preserve">Note (1): The effect of </w:t>
      </w:r>
      <w:r w:rsidR="006D384B" w:rsidRPr="00E175D4">
        <w:rPr>
          <w:color w:val="000000"/>
          <w:sz w:val="20"/>
        </w:rPr>
        <w:t>paragraph</w:t>
      </w:r>
      <w:r w:rsidR="006D384B">
        <w:rPr>
          <w:color w:val="000000"/>
          <w:sz w:val="20"/>
        </w:rPr>
        <w:t> </w:t>
      </w:r>
      <w:r w:rsidRPr="00E175D4">
        <w:rPr>
          <w:color w:val="000000"/>
          <w:sz w:val="20"/>
        </w:rPr>
        <w:t xml:space="preserve">10.6.8 is to provide for payment to be made under the </w:t>
      </w:r>
      <w:r w:rsidRPr="00E175D4">
        <w:rPr>
          <w:i/>
          <w:color w:val="000000"/>
          <w:sz w:val="20"/>
        </w:rPr>
        <w:t>Treatment Benefits</w:t>
      </w:r>
      <w:r w:rsidRPr="00E175D4">
        <w:rPr>
          <w:color w:val="000000"/>
          <w:sz w:val="20"/>
        </w:rPr>
        <w:t xml:space="preserve"> </w:t>
      </w:r>
      <w:r w:rsidRPr="00E175D4">
        <w:rPr>
          <w:i/>
          <w:color w:val="000000"/>
          <w:sz w:val="20"/>
        </w:rPr>
        <w:t>Act</w:t>
      </w:r>
      <w:r w:rsidRPr="00E175D4">
        <w:rPr>
          <w:color w:val="000000"/>
          <w:sz w:val="20"/>
        </w:rPr>
        <w:t xml:space="preserve"> instead of the </w:t>
      </w:r>
      <w:r w:rsidRPr="00E175D4">
        <w:rPr>
          <w:i/>
          <w:color w:val="000000"/>
          <w:sz w:val="20"/>
        </w:rPr>
        <w:t xml:space="preserve">Aged Care </w:t>
      </w:r>
      <w:r w:rsidR="006D384B" w:rsidRPr="00E175D4">
        <w:rPr>
          <w:i/>
          <w:color w:val="000000"/>
          <w:sz w:val="20"/>
        </w:rPr>
        <w:t>Act</w:t>
      </w:r>
      <w:r w:rsidR="006D384B">
        <w:rPr>
          <w:i/>
          <w:color w:val="000000"/>
          <w:sz w:val="20"/>
        </w:rPr>
        <w:t> </w:t>
      </w:r>
      <w:r w:rsidRPr="00E175D4">
        <w:rPr>
          <w:i/>
          <w:color w:val="000000"/>
          <w:sz w:val="20"/>
        </w:rPr>
        <w:t>2024</w:t>
      </w:r>
      <w:r w:rsidRPr="00E175D4">
        <w:rPr>
          <w:color w:val="000000"/>
          <w:sz w:val="20"/>
        </w:rPr>
        <w:t xml:space="preserve">. </w:t>
      </w:r>
      <w:r>
        <w:rPr>
          <w:color w:val="000000"/>
          <w:sz w:val="20"/>
        </w:rPr>
        <w:t>S</w:t>
      </w:r>
      <w:r w:rsidRPr="00E175D4">
        <w:rPr>
          <w:color w:val="000000"/>
          <w:sz w:val="20"/>
        </w:rPr>
        <w:t xml:space="preserve">ubsidies payable under </w:t>
      </w:r>
      <w:r w:rsidR="006D384B" w:rsidRPr="00E175D4">
        <w:rPr>
          <w:color w:val="000000"/>
          <w:sz w:val="20"/>
        </w:rPr>
        <w:t>Part</w:t>
      </w:r>
      <w:r w:rsidR="006D384B">
        <w:t> </w:t>
      </w:r>
      <w:r w:rsidRPr="00E175D4">
        <w:rPr>
          <w:color w:val="000000"/>
          <w:sz w:val="20"/>
        </w:rPr>
        <w:t xml:space="preserve">2 of </w:t>
      </w:r>
      <w:r w:rsidR="006D384B" w:rsidRPr="00E175D4">
        <w:rPr>
          <w:color w:val="000000"/>
          <w:sz w:val="20"/>
        </w:rPr>
        <w:t>Chapter</w:t>
      </w:r>
      <w:r w:rsidR="006D384B">
        <w:rPr>
          <w:color w:val="000000"/>
          <w:sz w:val="20"/>
        </w:rPr>
        <w:t> </w:t>
      </w:r>
      <w:r w:rsidRPr="00E175D4">
        <w:rPr>
          <w:color w:val="000000"/>
          <w:sz w:val="20"/>
        </w:rPr>
        <w:t xml:space="preserve">4 of the </w:t>
      </w:r>
      <w:r w:rsidRPr="00E175D4">
        <w:rPr>
          <w:i/>
          <w:color w:val="000000"/>
          <w:sz w:val="20"/>
        </w:rPr>
        <w:t xml:space="preserve">Aged Care </w:t>
      </w:r>
      <w:r w:rsidR="006D384B" w:rsidRPr="00E175D4">
        <w:rPr>
          <w:i/>
          <w:color w:val="000000"/>
          <w:sz w:val="20"/>
        </w:rPr>
        <w:t>Act</w:t>
      </w:r>
      <w:r w:rsidR="006D384B">
        <w:rPr>
          <w:i/>
          <w:color w:val="000000"/>
          <w:sz w:val="20"/>
        </w:rPr>
        <w:t> </w:t>
      </w:r>
      <w:r w:rsidRPr="00E175D4">
        <w:rPr>
          <w:i/>
          <w:color w:val="000000"/>
          <w:sz w:val="20"/>
        </w:rPr>
        <w:t>2024</w:t>
      </w:r>
      <w:r w:rsidRPr="00E175D4">
        <w:rPr>
          <w:color w:val="000000"/>
          <w:sz w:val="20"/>
        </w:rPr>
        <w:t xml:space="preserve"> in respect of treatment under</w:t>
      </w:r>
      <w:r>
        <w:rPr>
          <w:color w:val="000000"/>
          <w:sz w:val="20"/>
        </w:rPr>
        <w:t xml:space="preserve"> certain Acts, including </w:t>
      </w:r>
      <w:r w:rsidRPr="00E175D4">
        <w:rPr>
          <w:color w:val="000000"/>
          <w:sz w:val="20"/>
        </w:rPr>
        <w:t xml:space="preserve">the </w:t>
      </w:r>
      <w:r w:rsidRPr="00E175D4">
        <w:rPr>
          <w:i/>
          <w:color w:val="000000"/>
          <w:sz w:val="20"/>
        </w:rPr>
        <w:t>Treatment Benefits</w:t>
      </w:r>
      <w:r w:rsidRPr="00E175D4">
        <w:rPr>
          <w:color w:val="000000"/>
          <w:sz w:val="20"/>
        </w:rPr>
        <w:t xml:space="preserve"> </w:t>
      </w:r>
      <w:r w:rsidRPr="00E175D4">
        <w:rPr>
          <w:i/>
          <w:color w:val="000000"/>
          <w:sz w:val="20"/>
        </w:rPr>
        <w:t>Act</w:t>
      </w:r>
      <w:r w:rsidRPr="00E175D4">
        <w:rPr>
          <w:color w:val="000000"/>
          <w:sz w:val="20"/>
        </w:rPr>
        <w:t xml:space="preserve">, are not payable as an automatic appropriation out of the Consolidated Revenue Fund under the </w:t>
      </w:r>
      <w:r w:rsidRPr="00E175D4">
        <w:rPr>
          <w:i/>
          <w:color w:val="000000"/>
          <w:sz w:val="20"/>
        </w:rPr>
        <w:t xml:space="preserve">Aged Care </w:t>
      </w:r>
      <w:r w:rsidR="006D384B" w:rsidRPr="00E175D4">
        <w:rPr>
          <w:i/>
          <w:color w:val="000000"/>
          <w:sz w:val="20"/>
        </w:rPr>
        <w:t>Act</w:t>
      </w:r>
      <w:r w:rsidR="006D384B">
        <w:rPr>
          <w:i/>
          <w:color w:val="000000"/>
          <w:sz w:val="20"/>
        </w:rPr>
        <w:t> </w:t>
      </w:r>
      <w:r w:rsidRPr="00E175D4">
        <w:rPr>
          <w:i/>
          <w:color w:val="000000"/>
          <w:sz w:val="20"/>
        </w:rPr>
        <w:t>2024</w:t>
      </w:r>
      <w:r>
        <w:rPr>
          <w:i/>
          <w:color w:val="000000"/>
          <w:sz w:val="20"/>
        </w:rPr>
        <w:t xml:space="preserve"> </w:t>
      </w:r>
      <w:r>
        <w:rPr>
          <w:iCs/>
          <w:color w:val="000000"/>
          <w:sz w:val="20"/>
        </w:rPr>
        <w:t xml:space="preserve">(see </w:t>
      </w:r>
      <w:r w:rsidR="006D384B">
        <w:rPr>
          <w:iCs/>
          <w:color w:val="000000"/>
          <w:sz w:val="20"/>
        </w:rPr>
        <w:t>section </w:t>
      </w:r>
      <w:r>
        <w:rPr>
          <w:iCs/>
          <w:color w:val="000000"/>
          <w:sz w:val="20"/>
        </w:rPr>
        <w:t>598 of that Act)</w:t>
      </w:r>
      <w:r w:rsidRPr="00E175D4">
        <w:rPr>
          <w:color w:val="000000"/>
          <w:sz w:val="20"/>
        </w:rPr>
        <w:t xml:space="preserve">. </w:t>
      </w:r>
      <w:r w:rsidRPr="00C12BE6">
        <w:rPr>
          <w:sz w:val="20"/>
        </w:rPr>
        <w:t xml:space="preserve">See section 62 of the </w:t>
      </w:r>
      <w:r w:rsidRPr="00C12BE6">
        <w:rPr>
          <w:i/>
          <w:iCs/>
          <w:sz w:val="20"/>
        </w:rPr>
        <w:t xml:space="preserve">Treatment Benefits </w:t>
      </w:r>
      <w:r w:rsidRPr="00C12BE6">
        <w:rPr>
          <w:i/>
          <w:sz w:val="20"/>
        </w:rPr>
        <w:t>Act</w:t>
      </w:r>
      <w:r w:rsidRPr="00C12BE6">
        <w:rPr>
          <w:iCs/>
          <w:sz w:val="20"/>
        </w:rPr>
        <w:t xml:space="preserve"> for how payments are appropriated.</w:t>
      </w:r>
    </w:p>
    <w:p w14:paraId="57AC6A1C" w14:textId="3C97D8C7" w:rsidR="00AB10EC" w:rsidRDefault="00AB10EC" w:rsidP="00AB10EC">
      <w:pPr>
        <w:pStyle w:val="ItemHead"/>
      </w:pPr>
      <w:r>
        <w:t>6  Schedule, item 63</w:t>
      </w:r>
    </w:p>
    <w:p w14:paraId="0FAD009D" w14:textId="793A627E" w:rsidR="00AB10EC" w:rsidRDefault="004F1CF3" w:rsidP="009C3E0E">
      <w:pPr>
        <w:pStyle w:val="Item"/>
        <w:spacing w:before="0" w:after="240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4779D9">
        <w:rPr>
          <w:i/>
          <w:iCs/>
        </w:rPr>
        <w:t xml:space="preserve"> the item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AB10EC">
        <w:rPr>
          <w:i/>
          <w:iCs/>
        </w:rPr>
        <w:t>substitute</w:t>
      </w:r>
    </w:p>
    <w:p w14:paraId="5F37F7D0" w14:textId="77EE3B85" w:rsidR="00AB10EC" w:rsidRPr="00C12BE6" w:rsidRDefault="004779D9" w:rsidP="00DD4A74">
      <w:pPr>
        <w:pStyle w:val="ItemHead"/>
        <w:spacing w:before="80" w:after="180"/>
      </w:pPr>
      <w:r>
        <w:rPr>
          <w:rFonts w:ascii="Times New Roman" w:hAnsi="Times New Roman"/>
        </w:rPr>
        <w:t xml:space="preserve">63 </w:t>
      </w:r>
      <w:r w:rsidR="00AB10EC">
        <w:rPr>
          <w:rFonts w:ascii="Times New Roman" w:hAnsi="Times New Roman"/>
        </w:rPr>
        <w:t xml:space="preserve">Parts </w:t>
      </w:r>
      <w:r w:rsidR="007175CD">
        <w:rPr>
          <w:rFonts w:ascii="Times New Roman" w:hAnsi="Times New Roman"/>
        </w:rPr>
        <w:t xml:space="preserve">D </w:t>
      </w:r>
      <w:r w:rsidR="00AB10EC">
        <w:rPr>
          <w:rFonts w:ascii="Times New Roman" w:hAnsi="Times New Roman"/>
        </w:rPr>
        <w:t>and E of Part 10</w:t>
      </w:r>
    </w:p>
    <w:p w14:paraId="2D417839" w14:textId="26CB554B" w:rsidR="00AB10EC" w:rsidRDefault="00AB10EC" w:rsidP="00DD4A74">
      <w:pPr>
        <w:pStyle w:val="ItemHead"/>
        <w:spacing w:before="80" w:after="180"/>
        <w:ind w:firstLine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Omit Parts D and E</w:t>
      </w:r>
      <w:r w:rsidR="007175CD">
        <w:rPr>
          <w:rFonts w:ascii="Times New Roman" w:hAnsi="Times New Roman"/>
          <w:b w:val="0"/>
          <w:bCs/>
          <w:szCs w:val="24"/>
        </w:rPr>
        <w:t>.</w:t>
      </w:r>
    </w:p>
    <w:p w14:paraId="50F4F7B3" w14:textId="77777777" w:rsidR="00AB10EC" w:rsidRDefault="00AB10EC" w:rsidP="00AB10EC">
      <w:pPr>
        <w:pStyle w:val="Item"/>
      </w:pPr>
    </w:p>
    <w:p w14:paraId="068CC800" w14:textId="77777777" w:rsidR="004C5062" w:rsidRPr="00D35FDE" w:rsidRDefault="004C5062" w:rsidP="004C5062">
      <w:pPr>
        <w:spacing w:line="240" w:lineRule="auto"/>
        <w:rPr>
          <w:b/>
          <w:bCs/>
          <w:szCs w:val="22"/>
        </w:rPr>
      </w:pPr>
    </w:p>
    <w:p w14:paraId="43CDFD04" w14:textId="4967BE4B" w:rsidR="00CF41A5" w:rsidRDefault="00CF41A5">
      <w:pPr>
        <w:spacing w:line="240" w:lineRule="auto"/>
        <w:rPr>
          <w:rFonts w:eastAsia="Times New Roman" w:cs="Times New Roman"/>
          <w:bCs/>
          <w:kern w:val="28"/>
          <w:szCs w:val="22"/>
          <w:lang w:eastAsia="en-AU"/>
        </w:rPr>
      </w:pPr>
    </w:p>
    <w:p w14:paraId="13682949" w14:textId="0118040A" w:rsidR="00E0634C" w:rsidRPr="005D154B" w:rsidRDefault="00E0634C" w:rsidP="00E0634C">
      <w:pPr>
        <w:pStyle w:val="ActHead6"/>
        <w:pageBreakBefore/>
      </w:pPr>
      <w:bookmarkStart w:id="16" w:name="_Toc195712993"/>
      <w:bookmarkStart w:id="17" w:name="_Toc209447263"/>
      <w:r w:rsidRPr="005D154B">
        <w:rPr>
          <w:rStyle w:val="CharAmSchNo"/>
        </w:rPr>
        <w:lastRenderedPageBreak/>
        <w:t>Schedule </w:t>
      </w:r>
      <w:r w:rsidR="00BF1A17">
        <w:rPr>
          <w:rStyle w:val="CharAmSchNo"/>
        </w:rPr>
        <w:t>4</w:t>
      </w:r>
      <w:r w:rsidRPr="005D154B">
        <w:t>—</w:t>
      </w:r>
      <w:r w:rsidRPr="005D154B">
        <w:rPr>
          <w:rStyle w:val="CharAmSchText"/>
        </w:rPr>
        <w:t>Amendments</w:t>
      </w:r>
      <w:bookmarkEnd w:id="16"/>
      <w:bookmarkEnd w:id="17"/>
    </w:p>
    <w:p w14:paraId="1E04906A" w14:textId="77777777" w:rsidR="00E0634C" w:rsidRPr="00B319E3" w:rsidRDefault="00E0634C" w:rsidP="00E0634C">
      <w:pPr>
        <w:pStyle w:val="ActHead9"/>
        <w:rPr>
          <w:i w:val="0"/>
          <w:iCs/>
        </w:rPr>
      </w:pPr>
      <w:bookmarkStart w:id="18" w:name="_Toc195712994"/>
      <w:bookmarkStart w:id="19" w:name="_Toc209447264"/>
      <w:r>
        <w:t>Treatment Principles</w:t>
      </w:r>
      <w:bookmarkEnd w:id="18"/>
      <w:r>
        <w:rPr>
          <w:i w:val="0"/>
          <w:iCs/>
        </w:rPr>
        <w:t xml:space="preserve"> </w:t>
      </w:r>
      <w:r w:rsidRPr="00B319E3">
        <w:t>(Instrument 2013 No. R52)</w:t>
      </w:r>
      <w:bookmarkEnd w:id="19"/>
    </w:p>
    <w:p w14:paraId="30250382" w14:textId="77777777" w:rsidR="00E0634C" w:rsidRDefault="00E0634C" w:rsidP="00E0634C">
      <w:pPr>
        <w:pStyle w:val="ItemHead"/>
        <w:spacing w:line="276" w:lineRule="auto"/>
      </w:pPr>
      <w:r w:rsidRPr="005D154B">
        <w:t xml:space="preserve">1  </w:t>
      </w:r>
      <w:r>
        <w:t>Paragraph 1.4.1</w:t>
      </w:r>
    </w:p>
    <w:p w14:paraId="17045344" w14:textId="77777777" w:rsidR="00E0634C" w:rsidRDefault="00E0634C" w:rsidP="00E0634C">
      <w:pPr>
        <w:pStyle w:val="Item"/>
      </w:pPr>
      <w:r>
        <w:rPr>
          <w:i/>
          <w:iCs/>
        </w:rPr>
        <w:t>insert</w:t>
      </w:r>
    </w:p>
    <w:p w14:paraId="1BFB24A8" w14:textId="77777777" w:rsidR="00E0634C" w:rsidRPr="001B5E50" w:rsidRDefault="00E0634C" w:rsidP="00206678">
      <w:pPr>
        <w:pStyle w:val="Definition"/>
        <w:ind w:left="1429" w:hanging="720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“Aged Care Rules”</w:t>
      </w:r>
      <w:r w:rsidRPr="001B5E50">
        <w:rPr>
          <w:sz w:val="28"/>
          <w:szCs w:val="24"/>
        </w:rPr>
        <w:t xml:space="preserve"> means the rules, as in force from time to time, made under section 602 of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>.</w:t>
      </w:r>
    </w:p>
    <w:p w14:paraId="5807ECD1" w14:textId="77777777" w:rsidR="00E0634C" w:rsidRPr="00B12B28" w:rsidRDefault="00E0634C" w:rsidP="00E0634C">
      <w:pPr>
        <w:pStyle w:val="ItemHead"/>
        <w:spacing w:line="276" w:lineRule="auto"/>
      </w:pPr>
      <w:r>
        <w:t xml:space="preserve">2  Paragraph 1.4.1, definition of </w:t>
      </w:r>
      <w:r>
        <w:rPr>
          <w:i/>
          <w:iCs/>
        </w:rPr>
        <w:t>approved provider</w:t>
      </w:r>
    </w:p>
    <w:p w14:paraId="4314E870" w14:textId="77777777" w:rsidR="00E0634C" w:rsidRDefault="00E0634C" w:rsidP="00E0634C">
      <w:pPr>
        <w:pStyle w:val="Item"/>
      </w:pPr>
      <w:r>
        <w:rPr>
          <w:i/>
          <w:iCs/>
        </w:rPr>
        <w:t>omit the following definitions</w:t>
      </w:r>
    </w:p>
    <w:p w14:paraId="1425FAB7" w14:textId="77777777" w:rsidR="00E0634C" w:rsidRPr="00DD4A74" w:rsidRDefault="00E0634C" w:rsidP="0099586F">
      <w:pPr>
        <w:pStyle w:val="Definition"/>
        <w:numPr>
          <w:ilvl w:val="0"/>
          <w:numId w:val="10"/>
        </w:numPr>
      </w:pPr>
      <w:r w:rsidRPr="00DD4A74">
        <w:t>“approved provider” (first occurring)</w:t>
      </w:r>
    </w:p>
    <w:p w14:paraId="100FF2C9" w14:textId="77777777" w:rsidR="00E0634C" w:rsidRPr="00DD4A74" w:rsidRDefault="00E0634C" w:rsidP="0099586F">
      <w:pPr>
        <w:pStyle w:val="Definition"/>
        <w:numPr>
          <w:ilvl w:val="0"/>
          <w:numId w:val="10"/>
        </w:numPr>
        <w:spacing w:before="60"/>
        <w:ind w:left="1491" w:hanging="357"/>
      </w:pPr>
      <w:r w:rsidRPr="00DD4A74">
        <w:t>“approved provider” (second occurring)</w:t>
      </w:r>
    </w:p>
    <w:p w14:paraId="4EE1B441" w14:textId="77777777" w:rsidR="00E0634C" w:rsidRPr="00DD4A74" w:rsidRDefault="00E0634C" w:rsidP="0099586F">
      <w:pPr>
        <w:pStyle w:val="Definition"/>
        <w:numPr>
          <w:ilvl w:val="0"/>
          <w:numId w:val="10"/>
        </w:numPr>
        <w:spacing w:before="60"/>
        <w:ind w:left="1491" w:hanging="357"/>
      </w:pPr>
      <w:r w:rsidRPr="00DD4A74">
        <w:t>“approved provider” (third occurring)</w:t>
      </w:r>
    </w:p>
    <w:p w14:paraId="43CCF409" w14:textId="77777777" w:rsidR="00E0634C" w:rsidRDefault="00E0634C" w:rsidP="001B5E50">
      <w:pPr>
        <w:pStyle w:val="Item"/>
        <w:spacing w:before="240"/>
        <w:rPr>
          <w:i/>
          <w:iCs/>
        </w:rPr>
      </w:pPr>
      <w:r>
        <w:rPr>
          <w:i/>
          <w:iCs/>
        </w:rPr>
        <w:t>substitute</w:t>
      </w:r>
    </w:p>
    <w:p w14:paraId="28BACF9E" w14:textId="77777777" w:rsidR="00E0634C" w:rsidRPr="001B5E50" w:rsidRDefault="00E0634C" w:rsidP="00206678">
      <w:pPr>
        <w:pStyle w:val="Definition"/>
        <w:ind w:left="1673" w:hanging="964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“approved provider”</w:t>
      </w:r>
      <w:r w:rsidRPr="001B5E50">
        <w:rPr>
          <w:sz w:val="28"/>
          <w:szCs w:val="24"/>
        </w:rPr>
        <w:t xml:space="preserve"> means a State, Territory or Local Government, or incorporated organisation, or person, that has entered into an arrangement with the </w:t>
      </w:r>
      <w:r w:rsidRPr="001B5E50">
        <w:rPr>
          <w:i/>
          <w:iCs/>
          <w:sz w:val="28"/>
          <w:szCs w:val="24"/>
        </w:rPr>
        <w:t>Commission</w:t>
      </w:r>
      <w:r w:rsidRPr="001B5E50">
        <w:rPr>
          <w:sz w:val="28"/>
          <w:szCs w:val="24"/>
        </w:rPr>
        <w:t xml:space="preserve"> or the </w:t>
      </w:r>
      <w:r w:rsidRPr="001B5E50">
        <w:rPr>
          <w:i/>
          <w:iCs/>
          <w:sz w:val="28"/>
          <w:szCs w:val="24"/>
        </w:rPr>
        <w:t>Department</w:t>
      </w:r>
      <w:r w:rsidRPr="001B5E50">
        <w:rPr>
          <w:sz w:val="28"/>
          <w:szCs w:val="24"/>
        </w:rPr>
        <w:t xml:space="preserve"> for the provision of:</w:t>
      </w:r>
    </w:p>
    <w:p w14:paraId="21BBABC7" w14:textId="28B338EA" w:rsidR="00E0634C" w:rsidRPr="001B5E50" w:rsidRDefault="006B1F49" w:rsidP="0099586F">
      <w:pPr>
        <w:pStyle w:val="Definition"/>
        <w:numPr>
          <w:ilvl w:val="0"/>
          <w:numId w:val="11"/>
        </w:numPr>
        <w:ind w:left="2694" w:hanging="567"/>
        <w:rPr>
          <w:sz w:val="28"/>
          <w:szCs w:val="24"/>
        </w:rPr>
      </w:pPr>
      <w:r w:rsidRPr="00DD4A74">
        <w:rPr>
          <w:sz w:val="28"/>
          <w:szCs w:val="24"/>
        </w:rPr>
        <w:t xml:space="preserve">a </w:t>
      </w:r>
      <w:r w:rsidR="00E0634C" w:rsidRPr="001B5E50">
        <w:rPr>
          <w:i/>
          <w:iCs/>
          <w:sz w:val="28"/>
          <w:szCs w:val="24"/>
        </w:rPr>
        <w:t>Home Care service (category A)</w:t>
      </w:r>
      <w:r w:rsidR="00E0634C" w:rsidRPr="001B5E50">
        <w:rPr>
          <w:sz w:val="28"/>
          <w:szCs w:val="24"/>
        </w:rPr>
        <w:t>; or</w:t>
      </w:r>
    </w:p>
    <w:p w14:paraId="37B9C0CB" w14:textId="77777777" w:rsidR="00E0634C" w:rsidRPr="001B5E50" w:rsidRDefault="00E0634C" w:rsidP="0099586F">
      <w:pPr>
        <w:pStyle w:val="Definition"/>
        <w:numPr>
          <w:ilvl w:val="0"/>
          <w:numId w:val="11"/>
        </w:numPr>
        <w:ind w:left="2694" w:hanging="567"/>
        <w:rPr>
          <w:sz w:val="28"/>
          <w:szCs w:val="24"/>
        </w:rPr>
      </w:pPr>
      <w:r w:rsidRPr="001B5E50">
        <w:rPr>
          <w:sz w:val="28"/>
          <w:szCs w:val="24"/>
        </w:rPr>
        <w:t xml:space="preserve">a </w:t>
      </w:r>
      <w:r w:rsidRPr="001B5E50">
        <w:rPr>
          <w:i/>
          <w:iCs/>
          <w:sz w:val="28"/>
          <w:szCs w:val="24"/>
        </w:rPr>
        <w:t>Home Care service (category B)</w:t>
      </w:r>
      <w:r w:rsidRPr="001B5E50">
        <w:rPr>
          <w:sz w:val="28"/>
          <w:szCs w:val="24"/>
        </w:rPr>
        <w:t>; or</w:t>
      </w:r>
    </w:p>
    <w:p w14:paraId="6C25FADE" w14:textId="77777777" w:rsidR="00E0634C" w:rsidRPr="001B5E50" w:rsidRDefault="00E0634C" w:rsidP="0099586F">
      <w:pPr>
        <w:pStyle w:val="Definition"/>
        <w:numPr>
          <w:ilvl w:val="0"/>
          <w:numId w:val="11"/>
        </w:numPr>
        <w:ind w:left="2694" w:hanging="567"/>
        <w:rPr>
          <w:sz w:val="28"/>
          <w:szCs w:val="24"/>
        </w:rPr>
      </w:pPr>
      <w:r w:rsidRPr="001B5E50">
        <w:rPr>
          <w:sz w:val="28"/>
          <w:szCs w:val="24"/>
        </w:rPr>
        <w:t xml:space="preserve">a </w:t>
      </w:r>
      <w:r w:rsidRPr="001B5E50">
        <w:rPr>
          <w:i/>
          <w:iCs/>
          <w:sz w:val="28"/>
          <w:szCs w:val="24"/>
        </w:rPr>
        <w:t>Home Care service (category C)</w:t>
      </w:r>
      <w:r w:rsidRPr="001B5E50">
        <w:rPr>
          <w:sz w:val="28"/>
          <w:szCs w:val="24"/>
        </w:rPr>
        <w:t>; or</w:t>
      </w:r>
    </w:p>
    <w:p w14:paraId="08160FA9" w14:textId="77777777" w:rsidR="00E0634C" w:rsidRPr="001B5E50" w:rsidRDefault="00E0634C" w:rsidP="0099586F">
      <w:pPr>
        <w:pStyle w:val="Definition"/>
        <w:numPr>
          <w:ilvl w:val="0"/>
          <w:numId w:val="11"/>
        </w:numPr>
        <w:ind w:left="2694" w:hanging="567"/>
        <w:rPr>
          <w:sz w:val="28"/>
          <w:szCs w:val="24"/>
        </w:rPr>
      </w:pPr>
      <w:r w:rsidRPr="001B5E50">
        <w:rPr>
          <w:sz w:val="28"/>
          <w:szCs w:val="24"/>
        </w:rPr>
        <w:t xml:space="preserve">a </w:t>
      </w:r>
      <w:r w:rsidRPr="001B5E50">
        <w:rPr>
          <w:i/>
          <w:iCs/>
          <w:sz w:val="28"/>
          <w:szCs w:val="24"/>
        </w:rPr>
        <w:t>limited VHC-type service</w:t>
      </w:r>
      <w:r w:rsidRPr="001B5E50">
        <w:rPr>
          <w:sz w:val="28"/>
          <w:szCs w:val="24"/>
        </w:rPr>
        <w:t>;</w:t>
      </w:r>
    </w:p>
    <w:p w14:paraId="5163875B" w14:textId="77777777" w:rsidR="00E0634C" w:rsidRPr="001B5E50" w:rsidRDefault="00E0634C" w:rsidP="00E0634C">
      <w:pPr>
        <w:pStyle w:val="Definition"/>
        <w:rPr>
          <w:sz w:val="28"/>
          <w:szCs w:val="24"/>
        </w:rPr>
      </w:pPr>
      <w:r w:rsidRPr="001B5E50">
        <w:rPr>
          <w:sz w:val="28"/>
          <w:szCs w:val="24"/>
        </w:rPr>
        <w:t xml:space="preserve">to an </w:t>
      </w:r>
      <w:r w:rsidRPr="001B5E50">
        <w:rPr>
          <w:i/>
          <w:iCs/>
          <w:sz w:val="28"/>
          <w:szCs w:val="24"/>
        </w:rPr>
        <w:t>entitled person</w:t>
      </w:r>
      <w:r w:rsidRPr="001B5E50">
        <w:rPr>
          <w:sz w:val="28"/>
          <w:szCs w:val="24"/>
        </w:rPr>
        <w:t xml:space="preserve">, whether by the </w:t>
      </w:r>
      <w:r w:rsidRPr="001B5E50">
        <w:rPr>
          <w:i/>
          <w:iCs/>
          <w:sz w:val="28"/>
          <w:szCs w:val="24"/>
        </w:rPr>
        <w:t xml:space="preserve">approved provider </w:t>
      </w:r>
      <w:r w:rsidRPr="001B5E50">
        <w:rPr>
          <w:sz w:val="28"/>
          <w:szCs w:val="24"/>
        </w:rPr>
        <w:t>or a</w:t>
      </w:r>
      <w:r w:rsidRPr="001B5E50">
        <w:rPr>
          <w:i/>
          <w:iCs/>
          <w:sz w:val="28"/>
          <w:szCs w:val="24"/>
        </w:rPr>
        <w:t xml:space="preserve"> sub-contractor</w:t>
      </w:r>
      <w:r w:rsidRPr="001B5E50">
        <w:rPr>
          <w:sz w:val="28"/>
          <w:szCs w:val="24"/>
        </w:rPr>
        <w:t xml:space="preserve"> engaged by it.</w:t>
      </w:r>
    </w:p>
    <w:p w14:paraId="0EB5E161" w14:textId="77777777" w:rsidR="00E0634C" w:rsidRDefault="00E0634C" w:rsidP="00E0634C">
      <w:pPr>
        <w:pStyle w:val="ItemHead"/>
        <w:rPr>
          <w:i/>
          <w:iCs/>
        </w:rPr>
      </w:pPr>
      <w:r>
        <w:t xml:space="preserve">3  Paragraph 1.4.1, definition of </w:t>
      </w:r>
      <w:r>
        <w:rPr>
          <w:i/>
          <w:iCs/>
        </w:rPr>
        <w:t>Classification Principles 2014</w:t>
      </w:r>
    </w:p>
    <w:p w14:paraId="7293F4EA" w14:textId="3F4A00BB" w:rsidR="00E0634C" w:rsidRPr="002A713B" w:rsidRDefault="00CD4157" w:rsidP="00E0634C">
      <w:pPr>
        <w:pStyle w:val="Item"/>
        <w:rPr>
          <w:i/>
          <w:iCs/>
        </w:rPr>
      </w:pPr>
      <w:r>
        <w:rPr>
          <w:i/>
          <w:iCs/>
        </w:rPr>
        <w:t xml:space="preserve">repeal </w:t>
      </w:r>
      <w:r w:rsidR="00744FA5">
        <w:rPr>
          <w:i/>
          <w:iCs/>
        </w:rPr>
        <w:t>the definition</w:t>
      </w:r>
    </w:p>
    <w:p w14:paraId="3127BB6E" w14:textId="77777777" w:rsidR="00E0634C" w:rsidRDefault="00E0634C" w:rsidP="00E0634C">
      <w:pPr>
        <w:pStyle w:val="ItemHead"/>
      </w:pPr>
      <w:r>
        <w:t xml:space="preserve">4  Paragraph 1.4.1, definition of </w:t>
      </w:r>
      <w:r>
        <w:rPr>
          <w:i/>
          <w:iCs/>
        </w:rPr>
        <w:t>Commonwealth Home Support Programme service</w:t>
      </w:r>
    </w:p>
    <w:p w14:paraId="5C4E3FB4" w14:textId="77777777" w:rsidR="00E0634C" w:rsidRPr="00FB747A" w:rsidRDefault="00E0634C" w:rsidP="00E0634C">
      <w:pPr>
        <w:pStyle w:val="Item"/>
        <w:rPr>
          <w:i/>
          <w:iCs/>
        </w:rPr>
      </w:pPr>
      <w:r w:rsidRPr="00FB747A">
        <w:rPr>
          <w:i/>
          <w:iCs/>
        </w:rPr>
        <w:t>omit</w:t>
      </w:r>
    </w:p>
    <w:p w14:paraId="40EEC6F0" w14:textId="475CE855" w:rsidR="00E0634C" w:rsidRPr="001B5E50" w:rsidRDefault="00E0634C" w:rsidP="00206678">
      <w:pPr>
        <w:pStyle w:val="Definition"/>
        <w:ind w:left="0" w:firstLine="709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Department of Social Services</w:t>
      </w:r>
    </w:p>
    <w:p w14:paraId="2352CA45" w14:textId="77777777" w:rsidR="00E0634C" w:rsidRPr="00FB747A" w:rsidRDefault="00E0634C" w:rsidP="00E0634C">
      <w:pPr>
        <w:pStyle w:val="Item"/>
        <w:rPr>
          <w:i/>
          <w:iCs/>
        </w:rPr>
      </w:pPr>
      <w:r w:rsidRPr="00FB747A">
        <w:rPr>
          <w:i/>
          <w:iCs/>
        </w:rPr>
        <w:t>substitute</w:t>
      </w:r>
    </w:p>
    <w:p w14:paraId="3A266DD1" w14:textId="00F9A9A8" w:rsidR="00E0634C" w:rsidRPr="001B5E50" w:rsidRDefault="00E0634C" w:rsidP="00206678">
      <w:pPr>
        <w:pStyle w:val="Definition"/>
        <w:ind w:left="0" w:firstLine="709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Department of Health</w:t>
      </w:r>
    </w:p>
    <w:p w14:paraId="5EF2E631" w14:textId="77777777" w:rsidR="00E0634C" w:rsidRPr="00A12A3C" w:rsidRDefault="00E0634C" w:rsidP="00E0634C">
      <w:pPr>
        <w:pStyle w:val="ItemHead"/>
      </w:pPr>
      <w:r>
        <w:lastRenderedPageBreak/>
        <w:t xml:space="preserve">5  Paragraph 1.4.1, definition of </w:t>
      </w:r>
      <w:r>
        <w:rPr>
          <w:i/>
          <w:iCs/>
        </w:rPr>
        <w:t>daily care fee</w:t>
      </w:r>
      <w:r>
        <w:t>, subparagraph (b)</w:t>
      </w:r>
    </w:p>
    <w:p w14:paraId="2775CAE2" w14:textId="6AC24B71" w:rsidR="00E0634C" w:rsidRPr="00A41AFC" w:rsidRDefault="004F1CF3" w:rsidP="004F1CF3">
      <w:pPr>
        <w:pStyle w:val="Item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744FA5">
        <w:rPr>
          <w:i/>
          <w:iCs/>
        </w:rPr>
        <w:t xml:space="preserve"> the </w:t>
      </w:r>
      <w:r w:rsidR="009E7CDA">
        <w:rPr>
          <w:i/>
          <w:iCs/>
        </w:rPr>
        <w:t>subparagraph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 w:rsidRPr="00A41AFC">
        <w:rPr>
          <w:i/>
          <w:iCs/>
        </w:rPr>
        <w:t>substitute</w:t>
      </w:r>
    </w:p>
    <w:p w14:paraId="57E19400" w14:textId="75B83D47" w:rsidR="00D42B11" w:rsidRDefault="00E0634C" w:rsidP="001B5E50">
      <w:pPr>
        <w:pStyle w:val="Definition"/>
        <w:ind w:left="1843" w:hanging="709"/>
        <w:rPr>
          <w:i/>
          <w:iCs/>
          <w:sz w:val="28"/>
          <w:szCs w:val="24"/>
        </w:rPr>
      </w:pPr>
      <w:r w:rsidRPr="001B5E50">
        <w:rPr>
          <w:sz w:val="28"/>
          <w:szCs w:val="24"/>
        </w:rPr>
        <w:t>(b)</w:t>
      </w:r>
      <w:r w:rsidRPr="001B5E50">
        <w:rPr>
          <w:sz w:val="28"/>
          <w:szCs w:val="24"/>
        </w:rPr>
        <w:tab/>
        <w:t xml:space="preserve">in relation to an </w:t>
      </w:r>
      <w:r w:rsidRPr="001B5E50">
        <w:rPr>
          <w:i/>
          <w:iCs/>
          <w:sz w:val="28"/>
          <w:szCs w:val="24"/>
        </w:rPr>
        <w:t xml:space="preserve">entitled person </w:t>
      </w:r>
      <w:r w:rsidRPr="001B5E50">
        <w:rPr>
          <w:sz w:val="28"/>
          <w:szCs w:val="24"/>
        </w:rPr>
        <w:t xml:space="preserve">(including a former </w:t>
      </w:r>
      <w:r w:rsidRPr="001B5E50">
        <w:rPr>
          <w:i/>
          <w:iCs/>
          <w:sz w:val="28"/>
          <w:szCs w:val="24"/>
        </w:rPr>
        <w:t>prisoner of war</w:t>
      </w:r>
      <w:r w:rsidRPr="001B5E50">
        <w:rPr>
          <w:sz w:val="28"/>
          <w:szCs w:val="24"/>
        </w:rPr>
        <w:t xml:space="preserve"> or a person awarded the Victoria Cross) who is receiving, or received, </w:t>
      </w:r>
      <w:r w:rsidRPr="001B5E50">
        <w:rPr>
          <w:i/>
          <w:iCs/>
          <w:sz w:val="28"/>
          <w:szCs w:val="24"/>
        </w:rPr>
        <w:t>residential care</w:t>
      </w:r>
      <w:r w:rsidRPr="001B5E50">
        <w:rPr>
          <w:sz w:val="28"/>
          <w:szCs w:val="24"/>
        </w:rPr>
        <w:t xml:space="preserve">—the maximum daily amount of the resident contribution for the person worked out under section 277 of the </w:t>
      </w:r>
      <w:r w:rsidRPr="001B5E50">
        <w:rPr>
          <w:i/>
          <w:iCs/>
          <w:sz w:val="28"/>
          <w:szCs w:val="24"/>
        </w:rPr>
        <w:t>Aged Care Act 2024</w:t>
      </w:r>
      <w:r w:rsidR="00D42B11" w:rsidRPr="00060741">
        <w:rPr>
          <w:sz w:val="28"/>
          <w:szCs w:val="24"/>
        </w:rPr>
        <w:t>;</w:t>
      </w:r>
      <w:r w:rsidR="00574BCF">
        <w:rPr>
          <w:sz w:val="28"/>
          <w:szCs w:val="24"/>
        </w:rPr>
        <w:t xml:space="preserve"> or</w:t>
      </w:r>
    </w:p>
    <w:p w14:paraId="0DE6C9AF" w14:textId="044275D3" w:rsidR="006614DA" w:rsidRPr="00060741" w:rsidRDefault="00D42B11" w:rsidP="001B5E50">
      <w:pPr>
        <w:pStyle w:val="Definition"/>
        <w:ind w:left="1843" w:hanging="709"/>
        <w:rPr>
          <w:sz w:val="28"/>
          <w:szCs w:val="24"/>
        </w:rPr>
      </w:pPr>
      <w:r w:rsidRPr="00060741">
        <w:rPr>
          <w:sz w:val="28"/>
          <w:szCs w:val="24"/>
        </w:rPr>
        <w:t>(c)</w:t>
      </w:r>
      <w:r>
        <w:rPr>
          <w:sz w:val="28"/>
          <w:szCs w:val="24"/>
        </w:rPr>
        <w:tab/>
      </w:r>
      <w:r w:rsidR="006614DA">
        <w:rPr>
          <w:sz w:val="28"/>
          <w:szCs w:val="24"/>
        </w:rPr>
        <w:t xml:space="preserve">in relation to an </w:t>
      </w:r>
      <w:r w:rsidR="006614DA">
        <w:rPr>
          <w:i/>
          <w:iCs/>
          <w:sz w:val="28"/>
          <w:szCs w:val="24"/>
        </w:rPr>
        <w:t>entitled person</w:t>
      </w:r>
      <w:r w:rsidR="006614DA">
        <w:rPr>
          <w:sz w:val="28"/>
          <w:szCs w:val="24"/>
        </w:rPr>
        <w:t xml:space="preserve"> (including a former </w:t>
      </w:r>
      <w:r w:rsidR="006614DA">
        <w:rPr>
          <w:i/>
          <w:iCs/>
          <w:sz w:val="28"/>
          <w:szCs w:val="24"/>
        </w:rPr>
        <w:t>prisoner of war</w:t>
      </w:r>
      <w:r w:rsidR="006614DA">
        <w:rPr>
          <w:sz w:val="28"/>
          <w:szCs w:val="24"/>
        </w:rPr>
        <w:t xml:space="preserve"> or a person awarded the Victoria Cross) who is in a class referred to in section 275A of the </w:t>
      </w:r>
      <w:r w:rsidR="006614DA">
        <w:rPr>
          <w:i/>
          <w:iCs/>
          <w:sz w:val="28"/>
          <w:szCs w:val="24"/>
        </w:rPr>
        <w:t>Aged Care Act 2024</w:t>
      </w:r>
      <w:r w:rsidR="006614DA">
        <w:rPr>
          <w:sz w:val="28"/>
          <w:szCs w:val="24"/>
        </w:rPr>
        <w:t xml:space="preserve"> and is receiving, or received, </w:t>
      </w:r>
      <w:r w:rsidR="006614DA">
        <w:rPr>
          <w:i/>
          <w:iCs/>
          <w:sz w:val="28"/>
          <w:szCs w:val="24"/>
        </w:rPr>
        <w:t>residential care</w:t>
      </w:r>
      <w:r w:rsidR="006614DA">
        <w:rPr>
          <w:sz w:val="28"/>
          <w:szCs w:val="24"/>
        </w:rPr>
        <w:t xml:space="preserve">—the maximum daily amount of the transitional resident contribution worked out under section 285A-10 of the </w:t>
      </w:r>
      <w:r w:rsidR="006614DA">
        <w:rPr>
          <w:i/>
          <w:iCs/>
          <w:sz w:val="28"/>
          <w:szCs w:val="24"/>
        </w:rPr>
        <w:t>Aged Care Rules</w:t>
      </w:r>
      <w:r w:rsidR="006614DA">
        <w:rPr>
          <w:sz w:val="28"/>
          <w:szCs w:val="24"/>
        </w:rPr>
        <w:t>; or</w:t>
      </w:r>
    </w:p>
    <w:p w14:paraId="2CD8C7BE" w14:textId="59EE69CB" w:rsidR="00BA2018" w:rsidRPr="005F63FE" w:rsidRDefault="006614DA" w:rsidP="005F63FE">
      <w:pPr>
        <w:pStyle w:val="Definition"/>
        <w:ind w:left="1843" w:hanging="709"/>
        <w:rPr>
          <w:i/>
          <w:iCs/>
          <w:sz w:val="28"/>
          <w:szCs w:val="24"/>
        </w:rPr>
      </w:pPr>
      <w:r>
        <w:rPr>
          <w:sz w:val="28"/>
          <w:szCs w:val="24"/>
        </w:rPr>
        <w:t>(d)</w:t>
      </w:r>
      <w:r>
        <w:rPr>
          <w:sz w:val="28"/>
          <w:szCs w:val="24"/>
        </w:rPr>
        <w:tab/>
      </w:r>
      <w:r w:rsidR="00D42B11">
        <w:rPr>
          <w:sz w:val="28"/>
          <w:szCs w:val="24"/>
        </w:rPr>
        <w:t xml:space="preserve">in relation to an </w:t>
      </w:r>
      <w:r w:rsidR="00D42B11">
        <w:rPr>
          <w:i/>
          <w:iCs/>
          <w:sz w:val="28"/>
          <w:szCs w:val="24"/>
        </w:rPr>
        <w:t>entitled person</w:t>
      </w:r>
      <w:r w:rsidR="00D42B11">
        <w:rPr>
          <w:sz w:val="28"/>
          <w:szCs w:val="24"/>
        </w:rPr>
        <w:t xml:space="preserve"> (including a former </w:t>
      </w:r>
      <w:r w:rsidR="00D42B11">
        <w:rPr>
          <w:i/>
          <w:iCs/>
          <w:sz w:val="28"/>
          <w:szCs w:val="24"/>
        </w:rPr>
        <w:t>prisoner of war</w:t>
      </w:r>
      <w:r w:rsidR="00D42B11">
        <w:rPr>
          <w:sz w:val="28"/>
          <w:szCs w:val="24"/>
        </w:rPr>
        <w:t xml:space="preserve"> or a person awarded the Victoria Cross) who is receiving, or received, </w:t>
      </w:r>
      <w:r w:rsidR="00D42B11">
        <w:rPr>
          <w:i/>
          <w:iCs/>
          <w:sz w:val="28"/>
          <w:szCs w:val="24"/>
        </w:rPr>
        <w:t>residential care (respite)</w:t>
      </w:r>
      <w:r w:rsidR="00D42B11">
        <w:rPr>
          <w:sz w:val="28"/>
          <w:szCs w:val="24"/>
        </w:rPr>
        <w:t xml:space="preserve">—the amount of resident respite fee for the person worked out under </w:t>
      </w:r>
      <w:r w:rsidR="00EE11B2" w:rsidRPr="00060741">
        <w:rPr>
          <w:sz w:val="28"/>
          <w:szCs w:val="24"/>
        </w:rPr>
        <w:t>subsection</w:t>
      </w:r>
      <w:r w:rsidR="00AA7E7A" w:rsidRPr="00060741">
        <w:rPr>
          <w:sz w:val="28"/>
          <w:szCs w:val="24"/>
        </w:rPr>
        <w:t> </w:t>
      </w:r>
      <w:r w:rsidR="00A0483F" w:rsidRPr="00060741">
        <w:rPr>
          <w:sz w:val="28"/>
          <w:szCs w:val="24"/>
        </w:rPr>
        <w:t>283(2)</w:t>
      </w:r>
      <w:r w:rsidR="00A0483F">
        <w:rPr>
          <w:sz w:val="28"/>
          <w:szCs w:val="24"/>
        </w:rPr>
        <w:t xml:space="preserve"> </w:t>
      </w:r>
      <w:r w:rsidR="00D42B11">
        <w:rPr>
          <w:sz w:val="28"/>
          <w:szCs w:val="24"/>
        </w:rPr>
        <w:t xml:space="preserve">of the </w:t>
      </w:r>
      <w:r w:rsidR="00D42B11">
        <w:rPr>
          <w:i/>
          <w:iCs/>
          <w:sz w:val="28"/>
          <w:szCs w:val="24"/>
        </w:rPr>
        <w:t>Aged Care Act</w:t>
      </w:r>
      <w:r w:rsidR="00AA7E7A">
        <w:rPr>
          <w:i/>
          <w:iCs/>
          <w:sz w:val="28"/>
          <w:szCs w:val="24"/>
        </w:rPr>
        <w:t> </w:t>
      </w:r>
      <w:r w:rsidR="00D42B11">
        <w:rPr>
          <w:i/>
          <w:iCs/>
          <w:sz w:val="28"/>
          <w:szCs w:val="24"/>
        </w:rPr>
        <w:t>2024</w:t>
      </w:r>
      <w:r w:rsidR="00E0634C" w:rsidRPr="001B5E50">
        <w:rPr>
          <w:i/>
          <w:iCs/>
          <w:sz w:val="28"/>
          <w:szCs w:val="24"/>
        </w:rPr>
        <w:t>.</w:t>
      </w:r>
    </w:p>
    <w:p w14:paraId="195D64F3" w14:textId="0F5A4B87" w:rsidR="00E0634C" w:rsidRPr="002F7429" w:rsidRDefault="00464F8A" w:rsidP="00E0634C">
      <w:pPr>
        <w:pStyle w:val="ItemHead"/>
        <w:rPr>
          <w:i/>
          <w:iCs/>
        </w:rPr>
      </w:pPr>
      <w:r>
        <w:t>6</w:t>
      </w:r>
      <w:r w:rsidR="0055626E">
        <w:t xml:space="preserve">  </w:t>
      </w:r>
      <w:r w:rsidR="00E0634C">
        <w:t xml:space="preserve">Paragraph 1.4.1, definition of </w:t>
      </w:r>
      <w:r w:rsidR="00E0634C">
        <w:rPr>
          <w:i/>
          <w:iCs/>
        </w:rPr>
        <w:t>Department of Social Services</w:t>
      </w:r>
    </w:p>
    <w:p w14:paraId="433302B7" w14:textId="77777777" w:rsidR="00F40D89" w:rsidRDefault="00CD4157" w:rsidP="00F40D89">
      <w:pPr>
        <w:pStyle w:val="Item"/>
        <w:rPr>
          <w:i/>
          <w:iCs/>
        </w:rPr>
      </w:pPr>
      <w:r w:rsidRPr="00F40D89">
        <w:rPr>
          <w:i/>
          <w:iCs/>
        </w:rPr>
        <w:t>repeal</w:t>
      </w:r>
      <w:r w:rsidR="00342FE0" w:rsidRPr="00F40D89">
        <w:rPr>
          <w:i/>
          <w:iCs/>
        </w:rPr>
        <w:t xml:space="preserve"> the definition</w:t>
      </w:r>
      <w:r>
        <w:rPr>
          <w:i/>
          <w:iCs/>
        </w:rPr>
        <w:t xml:space="preserve"> </w:t>
      </w:r>
    </w:p>
    <w:p w14:paraId="41A514D0" w14:textId="73345E3F" w:rsidR="00E0634C" w:rsidRDefault="00464F8A" w:rsidP="009E1F6F">
      <w:pPr>
        <w:pStyle w:val="ItemHead"/>
        <w:tabs>
          <w:tab w:val="left" w:pos="5960"/>
        </w:tabs>
      </w:pPr>
      <w:r>
        <w:t>7</w:t>
      </w:r>
      <w:r w:rsidR="00E0634C">
        <w:t xml:space="preserve">  Paragraph 1.4.1, definition of </w:t>
      </w:r>
      <w:r w:rsidR="00E0634C">
        <w:rPr>
          <w:i/>
          <w:iCs/>
        </w:rPr>
        <w:t>flexible care</w:t>
      </w:r>
    </w:p>
    <w:p w14:paraId="21F5D59B" w14:textId="77777777" w:rsidR="00F40D89" w:rsidRDefault="00CD4157" w:rsidP="00F40D89">
      <w:pPr>
        <w:pStyle w:val="Item"/>
        <w:rPr>
          <w:i/>
          <w:iCs/>
        </w:rPr>
      </w:pPr>
      <w:r>
        <w:rPr>
          <w:i/>
          <w:iCs/>
        </w:rPr>
        <w:t>repeal</w:t>
      </w:r>
      <w:r w:rsidR="00342FE0">
        <w:rPr>
          <w:i/>
          <w:iCs/>
        </w:rPr>
        <w:t xml:space="preserve"> the definition</w:t>
      </w:r>
    </w:p>
    <w:p w14:paraId="5B71EC7B" w14:textId="43A7D553" w:rsidR="00E0634C" w:rsidRDefault="00464F8A" w:rsidP="0033372B">
      <w:pPr>
        <w:pStyle w:val="ItemHead"/>
        <w:ind w:left="0" w:firstLine="0"/>
      </w:pPr>
      <w:r>
        <w:t>8</w:t>
      </w:r>
      <w:r w:rsidR="00E0634C">
        <w:t xml:space="preserve">  Paragraph 1.4.1, definition of </w:t>
      </w:r>
      <w:r w:rsidR="00E0634C">
        <w:rPr>
          <w:i/>
          <w:iCs/>
        </w:rPr>
        <w:t>home care</w:t>
      </w:r>
    </w:p>
    <w:p w14:paraId="3C8A2019" w14:textId="5A8E3EF7" w:rsidR="00E0634C" w:rsidRDefault="004F1CF3" w:rsidP="00E0634C">
      <w:pPr>
        <w:pStyle w:val="Item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342FE0">
        <w:rPr>
          <w:i/>
          <w:iCs/>
        </w:rPr>
        <w:t xml:space="preserve"> the definition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>
        <w:rPr>
          <w:i/>
          <w:iCs/>
        </w:rPr>
        <w:t>substitute</w:t>
      </w:r>
    </w:p>
    <w:p w14:paraId="637B4C8E" w14:textId="37E9B226" w:rsidR="005B2EA0" w:rsidRPr="001B5E50" w:rsidRDefault="00E0634C" w:rsidP="008162B1">
      <w:pPr>
        <w:pStyle w:val="Definition"/>
        <w:spacing w:before="80" w:after="180"/>
        <w:ind w:left="1429" w:hanging="720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“home care”</w:t>
      </w:r>
      <w:r w:rsidRPr="001B5E50">
        <w:rPr>
          <w:sz w:val="28"/>
          <w:szCs w:val="24"/>
        </w:rPr>
        <w:t xml:space="preserve"> means a funded aged care service </w:t>
      </w:r>
      <w:r w:rsidR="00480B66">
        <w:rPr>
          <w:sz w:val="28"/>
          <w:szCs w:val="24"/>
        </w:rPr>
        <w:t>(</w:t>
      </w:r>
      <w:r w:rsidRPr="001B5E50">
        <w:rPr>
          <w:sz w:val="28"/>
          <w:szCs w:val="24"/>
        </w:rPr>
        <w:t xml:space="preserve">within the meaning of the </w:t>
      </w:r>
      <w:r w:rsidRPr="001B5E50">
        <w:rPr>
          <w:i/>
          <w:iCs/>
          <w:sz w:val="28"/>
          <w:szCs w:val="24"/>
        </w:rPr>
        <w:t>Aged Care Act 2024</w:t>
      </w:r>
      <w:r w:rsidR="00480B66">
        <w:rPr>
          <w:sz w:val="28"/>
          <w:szCs w:val="24"/>
        </w:rPr>
        <w:t>)</w:t>
      </w:r>
      <w:r w:rsidRPr="001B5E50">
        <w:rPr>
          <w:sz w:val="28"/>
          <w:szCs w:val="24"/>
        </w:rPr>
        <w:t xml:space="preserve"> </w:t>
      </w:r>
      <w:r w:rsidR="00480B66">
        <w:rPr>
          <w:sz w:val="28"/>
          <w:szCs w:val="24"/>
        </w:rPr>
        <w:t xml:space="preserve">that is in </w:t>
      </w:r>
      <w:r w:rsidR="00A15DAC">
        <w:rPr>
          <w:sz w:val="28"/>
          <w:szCs w:val="24"/>
        </w:rPr>
        <w:t xml:space="preserve">the </w:t>
      </w:r>
      <w:r w:rsidRPr="001B5E50">
        <w:rPr>
          <w:sz w:val="28"/>
          <w:szCs w:val="24"/>
        </w:rPr>
        <w:t>service group referred to in paragraph</w:t>
      </w:r>
      <w:r w:rsidR="0087013C">
        <w:rPr>
          <w:sz w:val="28"/>
          <w:szCs w:val="24"/>
        </w:rPr>
        <w:t> </w:t>
      </w:r>
      <w:r w:rsidRPr="001B5E50">
        <w:rPr>
          <w:sz w:val="28"/>
          <w:szCs w:val="24"/>
        </w:rPr>
        <w:t>8(3)</w:t>
      </w:r>
      <w:r w:rsidR="00480B66">
        <w:rPr>
          <w:sz w:val="28"/>
          <w:szCs w:val="24"/>
        </w:rPr>
        <w:t>(a)</w:t>
      </w:r>
      <w:r w:rsidRPr="001B5E50">
        <w:rPr>
          <w:sz w:val="28"/>
          <w:szCs w:val="24"/>
        </w:rPr>
        <w:t xml:space="preserve"> of that Act.</w:t>
      </w:r>
    </w:p>
    <w:p w14:paraId="00ED687E" w14:textId="489641C7" w:rsidR="00E0634C" w:rsidRDefault="00464F8A" w:rsidP="00E0634C">
      <w:pPr>
        <w:pStyle w:val="ItemHead"/>
      </w:pPr>
      <w:r>
        <w:t>9</w:t>
      </w:r>
      <w:r w:rsidR="00E0634C">
        <w:t xml:space="preserve">  Paragraph 1.4.1, definition of </w:t>
      </w:r>
      <w:r w:rsidR="00E0634C">
        <w:rPr>
          <w:i/>
          <w:iCs/>
        </w:rPr>
        <w:t>Quality Care Principles 2014</w:t>
      </w:r>
    </w:p>
    <w:p w14:paraId="68AB2701" w14:textId="77777777" w:rsidR="009C3E0E" w:rsidRDefault="00CD4157" w:rsidP="009C3E0E">
      <w:pPr>
        <w:pStyle w:val="Item"/>
        <w:rPr>
          <w:i/>
          <w:iCs/>
        </w:rPr>
      </w:pPr>
      <w:r>
        <w:rPr>
          <w:i/>
          <w:iCs/>
        </w:rPr>
        <w:t>repeal</w:t>
      </w:r>
      <w:r w:rsidR="00342FE0">
        <w:rPr>
          <w:i/>
          <w:iCs/>
        </w:rPr>
        <w:t xml:space="preserve"> the definition</w:t>
      </w:r>
    </w:p>
    <w:p w14:paraId="3CD3BDD2" w14:textId="70C5A75B" w:rsidR="00E0634C" w:rsidRDefault="00464F8A" w:rsidP="00E0634C">
      <w:pPr>
        <w:pStyle w:val="ItemHead"/>
      </w:pPr>
      <w:r>
        <w:t>10</w:t>
      </w:r>
      <w:r w:rsidR="00E0634C">
        <w:t xml:space="preserve">  Paragraph 1.4.1</w:t>
      </w:r>
    </w:p>
    <w:p w14:paraId="222601B0" w14:textId="77777777" w:rsidR="00E0634C" w:rsidRDefault="00E0634C" w:rsidP="00E0634C">
      <w:pPr>
        <w:pStyle w:val="Item"/>
      </w:pPr>
      <w:r w:rsidRPr="006C2587">
        <w:rPr>
          <w:i/>
          <w:iCs/>
        </w:rPr>
        <w:t>insert</w:t>
      </w:r>
    </w:p>
    <w:p w14:paraId="271B7762" w14:textId="77777777" w:rsidR="00E0634C" w:rsidRPr="001B5E50" w:rsidRDefault="00E0634C" w:rsidP="00206678">
      <w:pPr>
        <w:pStyle w:val="Definition"/>
        <w:ind w:left="1429" w:hanging="720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“registered provider”</w:t>
      </w:r>
      <w:r w:rsidRPr="001B5E50">
        <w:rPr>
          <w:sz w:val="28"/>
          <w:szCs w:val="24"/>
        </w:rPr>
        <w:t xml:space="preserve"> has the meaning given in subsection 11(2) of the </w:t>
      </w:r>
      <w:r w:rsidRPr="001B5E50">
        <w:rPr>
          <w:i/>
          <w:iCs/>
          <w:sz w:val="28"/>
          <w:szCs w:val="24"/>
        </w:rPr>
        <w:t xml:space="preserve">Aged Care </w:t>
      </w:r>
      <w:r w:rsidRPr="00DD4A74">
        <w:rPr>
          <w:i/>
          <w:iCs/>
          <w:sz w:val="28"/>
          <w:szCs w:val="24"/>
        </w:rPr>
        <w:t>Act 2024</w:t>
      </w:r>
      <w:r w:rsidRPr="001B5E50">
        <w:rPr>
          <w:sz w:val="28"/>
          <w:szCs w:val="24"/>
        </w:rPr>
        <w:t>.</w:t>
      </w:r>
    </w:p>
    <w:p w14:paraId="57832D6F" w14:textId="48D3D919" w:rsidR="00E0634C" w:rsidRDefault="00464F8A" w:rsidP="00E0634C">
      <w:pPr>
        <w:pStyle w:val="ItemHead"/>
        <w:rPr>
          <w:i/>
          <w:iCs/>
        </w:rPr>
      </w:pPr>
      <w:r>
        <w:lastRenderedPageBreak/>
        <w:t>11</w:t>
      </w:r>
      <w:r w:rsidR="00E0634C">
        <w:t xml:space="preserve">  Paragraph 1.4.1, definition of </w:t>
      </w:r>
      <w:r w:rsidR="00E0634C">
        <w:rPr>
          <w:i/>
          <w:iCs/>
        </w:rPr>
        <w:t>residential care</w:t>
      </w:r>
    </w:p>
    <w:p w14:paraId="5E72F0F6" w14:textId="77777777" w:rsidR="00E0634C" w:rsidRDefault="00E0634C" w:rsidP="00E0634C">
      <w:pPr>
        <w:pStyle w:val="Item"/>
        <w:rPr>
          <w:i/>
          <w:iCs/>
        </w:rPr>
      </w:pPr>
      <w:r>
        <w:rPr>
          <w:i/>
          <w:iCs/>
        </w:rPr>
        <w:t>omit</w:t>
      </w:r>
    </w:p>
    <w:p w14:paraId="7A92EDF2" w14:textId="3C7E4AC1" w:rsidR="00E0634C" w:rsidRPr="001B5E50" w:rsidRDefault="00E0634C" w:rsidP="00206678">
      <w:pPr>
        <w:pStyle w:val="Definition"/>
        <w:ind w:hanging="425"/>
        <w:rPr>
          <w:sz w:val="28"/>
          <w:szCs w:val="24"/>
        </w:rPr>
      </w:pPr>
      <w:r w:rsidRPr="001B5E50">
        <w:rPr>
          <w:sz w:val="28"/>
          <w:szCs w:val="24"/>
        </w:rPr>
        <w:t>residential care facility</w:t>
      </w:r>
    </w:p>
    <w:p w14:paraId="71BF6249" w14:textId="60BC5151" w:rsidR="00E0634C" w:rsidRPr="00B40E32" w:rsidRDefault="00E0634C" w:rsidP="004F1CF3">
      <w:pPr>
        <w:pStyle w:val="Item"/>
        <w:spacing w:before="180"/>
        <w:rPr>
          <w:i/>
          <w:iCs/>
        </w:rPr>
      </w:pPr>
      <w:r>
        <w:rPr>
          <w:i/>
          <w:iCs/>
        </w:rPr>
        <w:t>substitute</w:t>
      </w:r>
    </w:p>
    <w:p w14:paraId="562A70A5" w14:textId="33887056" w:rsidR="00E0634C" w:rsidRPr="001B5E50" w:rsidRDefault="00E0634C" w:rsidP="00206678">
      <w:pPr>
        <w:pStyle w:val="Definition"/>
        <w:ind w:hanging="425"/>
        <w:rPr>
          <w:sz w:val="28"/>
          <w:szCs w:val="24"/>
        </w:rPr>
      </w:pPr>
      <w:r w:rsidRPr="001B5E50">
        <w:rPr>
          <w:sz w:val="28"/>
          <w:szCs w:val="24"/>
        </w:rPr>
        <w:t>facility</w:t>
      </w:r>
    </w:p>
    <w:p w14:paraId="2D1EDDE4" w14:textId="2B5DEEFF" w:rsidR="00E0634C" w:rsidRDefault="00464F8A" w:rsidP="00E0634C">
      <w:pPr>
        <w:pStyle w:val="ItemHead"/>
        <w:rPr>
          <w:i/>
          <w:iCs/>
        </w:rPr>
      </w:pPr>
      <w:r>
        <w:t>12</w:t>
      </w:r>
      <w:r w:rsidR="00E0634C">
        <w:t xml:space="preserve">  Paragraph 1.4.1, definition of </w:t>
      </w:r>
      <w:r w:rsidR="00E0634C">
        <w:rPr>
          <w:i/>
          <w:iCs/>
        </w:rPr>
        <w:t>residential care subsidy</w:t>
      </w:r>
    </w:p>
    <w:p w14:paraId="14333DB6" w14:textId="0AD0B234" w:rsidR="00E0634C" w:rsidRDefault="004F1CF3" w:rsidP="00E0634C">
      <w:pPr>
        <w:pStyle w:val="Item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342FE0">
        <w:rPr>
          <w:i/>
          <w:iCs/>
        </w:rPr>
        <w:t xml:space="preserve"> the definition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>
        <w:rPr>
          <w:i/>
          <w:iCs/>
        </w:rPr>
        <w:t>substitute</w:t>
      </w:r>
    </w:p>
    <w:p w14:paraId="1B72AC6D" w14:textId="405BFA9F" w:rsidR="00E0634C" w:rsidRDefault="00E0634C" w:rsidP="00206678">
      <w:pPr>
        <w:pStyle w:val="Definition"/>
        <w:ind w:left="1429" w:hanging="720"/>
      </w:pPr>
      <w:r w:rsidRPr="001B5E50">
        <w:rPr>
          <w:b/>
          <w:bCs/>
          <w:sz w:val="28"/>
          <w:szCs w:val="24"/>
        </w:rPr>
        <w:t>“residential care subsidy”</w:t>
      </w:r>
      <w:r w:rsidRPr="001B5E50">
        <w:rPr>
          <w:sz w:val="28"/>
          <w:szCs w:val="24"/>
        </w:rPr>
        <w:t xml:space="preserve"> means a subsidy worked out under Division 4 </w:t>
      </w:r>
      <w:r w:rsidR="00C77F04">
        <w:rPr>
          <w:sz w:val="28"/>
          <w:szCs w:val="24"/>
        </w:rPr>
        <w:t>or Division</w:t>
      </w:r>
      <w:r w:rsidR="003370B7">
        <w:rPr>
          <w:sz w:val="28"/>
          <w:szCs w:val="24"/>
        </w:rPr>
        <w:t> </w:t>
      </w:r>
      <w:r w:rsidR="00C77F04">
        <w:rPr>
          <w:sz w:val="28"/>
          <w:szCs w:val="24"/>
        </w:rPr>
        <w:t xml:space="preserve">4A </w:t>
      </w:r>
      <w:r w:rsidRPr="001B5E50">
        <w:rPr>
          <w:sz w:val="28"/>
          <w:szCs w:val="24"/>
        </w:rPr>
        <w:t xml:space="preserve">of Part 2 of Chapter 4 of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>.</w:t>
      </w:r>
    </w:p>
    <w:p w14:paraId="153668AB" w14:textId="182CCC2A" w:rsidR="00E0634C" w:rsidRDefault="00464F8A" w:rsidP="00E0634C">
      <w:pPr>
        <w:pStyle w:val="ItemHead"/>
      </w:pPr>
      <w:r>
        <w:t>13</w:t>
      </w:r>
      <w:r w:rsidR="00E0634C">
        <w:t xml:space="preserve">  Paragraph 1.4.1, definition of </w:t>
      </w:r>
      <w:r w:rsidR="00E0634C">
        <w:rPr>
          <w:i/>
          <w:iCs/>
        </w:rPr>
        <w:t>short-term restorative care</w:t>
      </w:r>
    </w:p>
    <w:p w14:paraId="67791425" w14:textId="77777777" w:rsidR="009C3E0E" w:rsidRDefault="00CD4157" w:rsidP="009C3E0E">
      <w:pPr>
        <w:pStyle w:val="Item"/>
        <w:rPr>
          <w:i/>
          <w:iCs/>
        </w:rPr>
      </w:pPr>
      <w:r>
        <w:rPr>
          <w:i/>
          <w:iCs/>
        </w:rPr>
        <w:t>repeal</w:t>
      </w:r>
      <w:r w:rsidR="00342FE0">
        <w:rPr>
          <w:i/>
          <w:iCs/>
        </w:rPr>
        <w:t xml:space="preserve"> the definition</w:t>
      </w:r>
    </w:p>
    <w:p w14:paraId="4F3C1E93" w14:textId="745BBFFA" w:rsidR="00E0634C" w:rsidRDefault="00464F8A" w:rsidP="00E0634C">
      <w:pPr>
        <w:pStyle w:val="ItemHead"/>
      </w:pPr>
      <w:r>
        <w:t>14</w:t>
      </w:r>
      <w:r w:rsidR="00E0634C">
        <w:t xml:space="preserve">  Paragraph 1.4.1</w:t>
      </w:r>
    </w:p>
    <w:p w14:paraId="506DDD6B" w14:textId="77777777" w:rsidR="00E0634C" w:rsidRPr="00D27633" w:rsidRDefault="00E0634C" w:rsidP="00E0634C">
      <w:pPr>
        <w:pStyle w:val="Item"/>
        <w:rPr>
          <w:i/>
          <w:iCs/>
        </w:rPr>
      </w:pPr>
      <w:r w:rsidRPr="00D27633">
        <w:rPr>
          <w:i/>
          <w:iCs/>
        </w:rPr>
        <w:t>insert</w:t>
      </w:r>
    </w:p>
    <w:p w14:paraId="21D440EB" w14:textId="77777777" w:rsidR="00E0634C" w:rsidRPr="001B5E50" w:rsidRDefault="00E0634C" w:rsidP="00206678">
      <w:pPr>
        <w:pStyle w:val="Definition"/>
        <w:ind w:left="1429" w:hanging="720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“specialist aged care program”</w:t>
      </w:r>
      <w:r w:rsidRPr="001B5E50">
        <w:rPr>
          <w:sz w:val="28"/>
          <w:szCs w:val="24"/>
        </w:rPr>
        <w:t xml:space="preserve"> has the meaning given in section 7 of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>.</w:t>
      </w:r>
    </w:p>
    <w:p w14:paraId="1C514BD5" w14:textId="4E53200A" w:rsidR="00E0634C" w:rsidRDefault="00464F8A" w:rsidP="00E0634C">
      <w:pPr>
        <w:pStyle w:val="ItemHead"/>
      </w:pPr>
      <w:r>
        <w:t>15</w:t>
      </w:r>
      <w:r w:rsidR="00E0634C">
        <w:t xml:space="preserve">  Paragraph 1.4.1</w:t>
      </w:r>
    </w:p>
    <w:p w14:paraId="75D6EF89" w14:textId="77777777" w:rsidR="00E0634C" w:rsidRPr="001F2276" w:rsidRDefault="00E0634C" w:rsidP="00E0634C">
      <w:pPr>
        <w:pStyle w:val="Item"/>
        <w:rPr>
          <w:i/>
          <w:iCs/>
        </w:rPr>
      </w:pPr>
      <w:r w:rsidRPr="001F2276">
        <w:rPr>
          <w:i/>
          <w:iCs/>
        </w:rPr>
        <w:t>insert</w:t>
      </w:r>
    </w:p>
    <w:p w14:paraId="51B04DB5" w14:textId="77777777" w:rsidR="00E0634C" w:rsidRPr="001B5E50" w:rsidRDefault="00E0634C" w:rsidP="00206678">
      <w:pPr>
        <w:pStyle w:val="Definition"/>
        <w:ind w:left="1429" w:hanging="720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“System Governor”</w:t>
      </w:r>
      <w:r w:rsidRPr="001B5E50">
        <w:rPr>
          <w:sz w:val="28"/>
          <w:szCs w:val="24"/>
        </w:rPr>
        <w:t xml:space="preserve"> has the meaning given in section 7 of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>.</w:t>
      </w:r>
    </w:p>
    <w:p w14:paraId="69C749C0" w14:textId="2AFCB2BD" w:rsidR="00E0634C" w:rsidRPr="00C24B6A" w:rsidRDefault="00464F8A" w:rsidP="00E0634C">
      <w:pPr>
        <w:pStyle w:val="ItemHead"/>
      </w:pPr>
      <w:r>
        <w:t>16</w:t>
      </w:r>
      <w:r w:rsidR="00E0634C">
        <w:t xml:space="preserve">  Paragraph 1.4.1, definition of </w:t>
      </w:r>
      <w:r w:rsidR="00E0634C">
        <w:rPr>
          <w:i/>
          <w:iCs/>
        </w:rPr>
        <w:t>transition care</w:t>
      </w:r>
    </w:p>
    <w:p w14:paraId="1D654543" w14:textId="6C4E08C7" w:rsidR="00E0634C" w:rsidRDefault="004F1CF3" w:rsidP="00E0634C">
      <w:pPr>
        <w:pStyle w:val="Item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E73DCA">
        <w:rPr>
          <w:i/>
          <w:iCs/>
        </w:rPr>
        <w:t xml:space="preserve"> the definition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>
        <w:rPr>
          <w:i/>
          <w:iCs/>
        </w:rPr>
        <w:t>substitute</w:t>
      </w:r>
    </w:p>
    <w:p w14:paraId="511ECE24" w14:textId="77777777" w:rsidR="00E0634C" w:rsidRPr="001B5E50" w:rsidRDefault="00E0634C" w:rsidP="00206678">
      <w:pPr>
        <w:pStyle w:val="Definition"/>
        <w:ind w:left="1429" w:hanging="720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“transition care”</w:t>
      </w:r>
      <w:r w:rsidRPr="001B5E50">
        <w:rPr>
          <w:sz w:val="28"/>
          <w:szCs w:val="24"/>
        </w:rPr>
        <w:t xml:space="preserve"> means a Transition Care Program as defined in section 7 of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>.</w:t>
      </w:r>
    </w:p>
    <w:p w14:paraId="4AB94944" w14:textId="579DC1B7" w:rsidR="00E0634C" w:rsidRDefault="00464F8A" w:rsidP="00E0634C">
      <w:pPr>
        <w:pStyle w:val="ItemHead"/>
      </w:pPr>
      <w:r>
        <w:t>17</w:t>
      </w:r>
      <w:r w:rsidR="00701E78">
        <w:t xml:space="preserve">  </w:t>
      </w:r>
      <w:r w:rsidR="00E0634C">
        <w:t xml:space="preserve">Paragraph 1.4.1, definition of </w:t>
      </w:r>
      <w:r w:rsidR="00E0634C">
        <w:rPr>
          <w:i/>
          <w:iCs/>
        </w:rPr>
        <w:t>veterans’ supplement</w:t>
      </w:r>
    </w:p>
    <w:p w14:paraId="413C8F3E" w14:textId="77C6139D" w:rsidR="00E0634C" w:rsidRDefault="004F1CF3" w:rsidP="00E0634C">
      <w:pPr>
        <w:pStyle w:val="Item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E73DCA">
        <w:rPr>
          <w:i/>
          <w:iCs/>
        </w:rPr>
        <w:t xml:space="preserve"> the definition</w:t>
      </w:r>
      <w:r>
        <w:rPr>
          <w:i/>
          <w:iCs/>
        </w:rPr>
        <w:t xml:space="preserve">, </w:t>
      </w:r>
      <w:r w:rsidR="00E0634C" w:rsidRPr="00A257B4">
        <w:rPr>
          <w:i/>
          <w:iCs/>
        </w:rPr>
        <w:t>substitute</w:t>
      </w:r>
    </w:p>
    <w:p w14:paraId="4B5019AF" w14:textId="6C6A6815" w:rsidR="00E0634C" w:rsidRPr="001B5E50" w:rsidRDefault="00E0634C" w:rsidP="00206678">
      <w:pPr>
        <w:pStyle w:val="Definition"/>
        <w:ind w:left="1429" w:hanging="720"/>
        <w:rPr>
          <w:sz w:val="28"/>
          <w:szCs w:val="24"/>
        </w:rPr>
      </w:pPr>
      <w:r w:rsidRPr="001B5E50">
        <w:rPr>
          <w:b/>
          <w:bCs/>
          <w:sz w:val="28"/>
          <w:szCs w:val="24"/>
        </w:rPr>
        <w:t>“veterans’ supplement”</w:t>
      </w:r>
      <w:r w:rsidRPr="001B5E50">
        <w:rPr>
          <w:sz w:val="28"/>
          <w:szCs w:val="24"/>
        </w:rPr>
        <w:t xml:space="preserve">, in relation to an entitled person, means a primary person-centred supplement or </w:t>
      </w:r>
      <w:r w:rsidR="008C5AD4">
        <w:rPr>
          <w:sz w:val="28"/>
          <w:szCs w:val="24"/>
        </w:rPr>
        <w:t xml:space="preserve">a </w:t>
      </w:r>
      <w:r w:rsidRPr="001B5E50">
        <w:rPr>
          <w:sz w:val="28"/>
          <w:szCs w:val="24"/>
        </w:rPr>
        <w:t xml:space="preserve">secondary person-centred supplement that applies under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 xml:space="preserve"> to the person as a care needs recipient under that Act because the person is a veteran.</w:t>
      </w:r>
    </w:p>
    <w:p w14:paraId="5AF63872" w14:textId="77777777" w:rsidR="00E0634C" w:rsidRPr="001B5E50" w:rsidRDefault="00E0634C" w:rsidP="00206678">
      <w:pPr>
        <w:pStyle w:val="notetext"/>
        <w:ind w:left="1701" w:hanging="992"/>
        <w:rPr>
          <w:sz w:val="20"/>
          <w:szCs w:val="22"/>
        </w:rPr>
      </w:pPr>
      <w:r w:rsidRPr="001B5E50">
        <w:rPr>
          <w:sz w:val="20"/>
          <w:szCs w:val="22"/>
        </w:rPr>
        <w:t>Note (1):</w:t>
      </w:r>
      <w:r w:rsidRPr="001B5E50">
        <w:rPr>
          <w:sz w:val="20"/>
          <w:szCs w:val="22"/>
        </w:rPr>
        <w:tab/>
        <w:t xml:space="preserve">See sections 196 and 231 of the </w:t>
      </w:r>
      <w:r w:rsidRPr="001B5E50">
        <w:rPr>
          <w:i/>
          <w:iCs/>
          <w:sz w:val="20"/>
          <w:szCs w:val="22"/>
        </w:rPr>
        <w:t>Aged Care Act 2024</w:t>
      </w:r>
      <w:r w:rsidRPr="001B5E50">
        <w:rPr>
          <w:sz w:val="20"/>
          <w:szCs w:val="22"/>
        </w:rPr>
        <w:t>.</w:t>
      </w:r>
    </w:p>
    <w:p w14:paraId="32E06081" w14:textId="77777777" w:rsidR="00E0634C" w:rsidRPr="001B5E50" w:rsidRDefault="00E0634C" w:rsidP="00206678">
      <w:pPr>
        <w:pStyle w:val="notetext"/>
        <w:ind w:left="1701" w:hanging="992"/>
        <w:rPr>
          <w:sz w:val="20"/>
          <w:szCs w:val="22"/>
        </w:rPr>
      </w:pPr>
      <w:r w:rsidRPr="001B5E50">
        <w:rPr>
          <w:sz w:val="20"/>
          <w:szCs w:val="22"/>
        </w:rPr>
        <w:lastRenderedPageBreak/>
        <w:t>Note (2):</w:t>
      </w:r>
      <w:r w:rsidRPr="001B5E50">
        <w:rPr>
          <w:sz w:val="20"/>
          <w:szCs w:val="22"/>
        </w:rPr>
        <w:tab/>
        <w:t xml:space="preserve">The </w:t>
      </w:r>
      <w:r w:rsidRPr="001B5E50">
        <w:rPr>
          <w:i/>
          <w:iCs/>
          <w:sz w:val="20"/>
          <w:szCs w:val="22"/>
        </w:rPr>
        <w:t xml:space="preserve">Aged Care Rules </w:t>
      </w:r>
      <w:r w:rsidRPr="001B5E50">
        <w:rPr>
          <w:sz w:val="20"/>
          <w:szCs w:val="22"/>
        </w:rPr>
        <w:t>may specify, in respect of a veterans’ supplement, the circumstances in which the supplement will apply.</w:t>
      </w:r>
    </w:p>
    <w:p w14:paraId="2A41FC34" w14:textId="65DCE18D" w:rsidR="00E0634C" w:rsidRDefault="00464F8A" w:rsidP="00E0634C">
      <w:pPr>
        <w:pStyle w:val="ItemHead"/>
      </w:pPr>
      <w:r>
        <w:t>18</w:t>
      </w:r>
      <w:r w:rsidR="00701E78">
        <w:t xml:space="preserve">  </w:t>
      </w:r>
      <w:r w:rsidR="00E0634C">
        <w:t>Paragraph 2.2.4, Note (5)</w:t>
      </w:r>
    </w:p>
    <w:p w14:paraId="40752531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omit</w:t>
      </w:r>
    </w:p>
    <w:p w14:paraId="69209B85" w14:textId="77777777" w:rsidR="00E0634C" w:rsidRPr="001F2E66" w:rsidRDefault="00E0634C" w:rsidP="00DD4A74">
      <w:pPr>
        <w:pStyle w:val="Item"/>
        <w:spacing w:after="180"/>
        <w:rPr>
          <w:sz w:val="20"/>
        </w:rPr>
      </w:pPr>
      <w:r w:rsidRPr="001F2E66">
        <w:rPr>
          <w:i/>
          <w:iCs/>
          <w:sz w:val="20"/>
        </w:rPr>
        <w:t>Aged Care Act 1997</w:t>
      </w:r>
    </w:p>
    <w:p w14:paraId="22FB2B8A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18C20807" w14:textId="77777777" w:rsidR="00E0634C" w:rsidRPr="001F2E66" w:rsidRDefault="00E0634C" w:rsidP="00DD4A74">
      <w:pPr>
        <w:pStyle w:val="Item"/>
        <w:spacing w:after="180"/>
        <w:rPr>
          <w:i/>
          <w:iCs/>
          <w:sz w:val="20"/>
        </w:rPr>
      </w:pPr>
      <w:r w:rsidRPr="001F2E66">
        <w:rPr>
          <w:i/>
          <w:iCs/>
          <w:sz w:val="20"/>
        </w:rPr>
        <w:t>Aged Care Act 2024</w:t>
      </w:r>
    </w:p>
    <w:p w14:paraId="76A8DB96" w14:textId="3738C6E6" w:rsidR="00E0634C" w:rsidRPr="00437CE0" w:rsidRDefault="00464F8A" w:rsidP="00E0634C">
      <w:pPr>
        <w:pStyle w:val="ItemHead"/>
      </w:pPr>
      <w:r>
        <w:t>19</w:t>
      </w:r>
      <w:r w:rsidR="00E0634C">
        <w:t xml:space="preserve">  Paragraph 2.2.4, Note (6)</w:t>
      </w:r>
    </w:p>
    <w:p w14:paraId="46FCF550" w14:textId="5DCCBD7C" w:rsidR="00E0634C" w:rsidRDefault="004F1CF3" w:rsidP="00E0634C">
      <w:pPr>
        <w:pStyle w:val="Item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B647B1">
        <w:rPr>
          <w:i/>
          <w:iCs/>
        </w:rPr>
        <w:t xml:space="preserve"> the note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>
        <w:rPr>
          <w:i/>
          <w:iCs/>
        </w:rPr>
        <w:t>substitute</w:t>
      </w:r>
    </w:p>
    <w:p w14:paraId="715BE696" w14:textId="53D36DC1" w:rsidR="00E0634C" w:rsidRDefault="00E0634C" w:rsidP="00DD4A74">
      <w:pPr>
        <w:pStyle w:val="notetext"/>
        <w:ind w:left="709" w:firstLine="0"/>
        <w:rPr>
          <w:sz w:val="20"/>
          <w:szCs w:val="22"/>
        </w:rPr>
      </w:pPr>
      <w:r w:rsidRPr="001B5E50">
        <w:rPr>
          <w:sz w:val="20"/>
          <w:szCs w:val="22"/>
        </w:rPr>
        <w:t>Note (6):</w:t>
      </w:r>
      <w:r w:rsidR="0075288C">
        <w:rPr>
          <w:sz w:val="20"/>
          <w:szCs w:val="22"/>
        </w:rPr>
        <w:t xml:space="preserve"> </w:t>
      </w:r>
      <w:r w:rsidR="00AB307D">
        <w:rPr>
          <w:sz w:val="20"/>
          <w:szCs w:val="22"/>
        </w:rPr>
        <w:t>For the meaning of</w:t>
      </w:r>
      <w:r w:rsidR="00AB307D" w:rsidRPr="001B5E50">
        <w:rPr>
          <w:sz w:val="20"/>
          <w:szCs w:val="22"/>
        </w:rPr>
        <w:t xml:space="preserve"> </w:t>
      </w:r>
      <w:r w:rsidRPr="001B5E50">
        <w:rPr>
          <w:i/>
          <w:iCs/>
          <w:sz w:val="20"/>
          <w:szCs w:val="22"/>
        </w:rPr>
        <w:t>daily care fee</w:t>
      </w:r>
      <w:r w:rsidRPr="001B5E50">
        <w:rPr>
          <w:sz w:val="20"/>
          <w:szCs w:val="22"/>
        </w:rPr>
        <w:t xml:space="preserve">, </w:t>
      </w:r>
      <w:r w:rsidR="00AB307D">
        <w:rPr>
          <w:sz w:val="20"/>
          <w:szCs w:val="22"/>
        </w:rPr>
        <w:t>see</w:t>
      </w:r>
      <w:r w:rsidR="00D75CC8">
        <w:rPr>
          <w:sz w:val="20"/>
          <w:szCs w:val="22"/>
        </w:rPr>
        <w:t xml:space="preserve"> </w:t>
      </w:r>
      <w:r w:rsidR="00286994">
        <w:rPr>
          <w:sz w:val="20"/>
          <w:szCs w:val="22"/>
        </w:rPr>
        <w:t>paragraph</w:t>
      </w:r>
      <w:r w:rsidR="006552F4">
        <w:rPr>
          <w:sz w:val="20"/>
          <w:szCs w:val="22"/>
        </w:rPr>
        <w:t> </w:t>
      </w:r>
      <w:r w:rsidR="00D05068">
        <w:rPr>
          <w:sz w:val="20"/>
          <w:szCs w:val="22"/>
        </w:rPr>
        <w:t>1.4</w:t>
      </w:r>
      <w:r w:rsidR="00091A57">
        <w:rPr>
          <w:sz w:val="20"/>
          <w:szCs w:val="22"/>
        </w:rPr>
        <w:t>.1</w:t>
      </w:r>
      <w:r w:rsidR="00D05068">
        <w:rPr>
          <w:sz w:val="20"/>
          <w:szCs w:val="22"/>
        </w:rPr>
        <w:t>.</w:t>
      </w:r>
    </w:p>
    <w:p w14:paraId="0B1CBDD2" w14:textId="1D9D4CCF" w:rsidR="00E0634C" w:rsidRDefault="00464F8A" w:rsidP="00E0634C">
      <w:pPr>
        <w:pStyle w:val="ItemHead"/>
      </w:pPr>
      <w:r>
        <w:t>20</w:t>
      </w:r>
      <w:r w:rsidR="00E0634C">
        <w:t xml:space="preserve">  Paragraph 7.3A.12</w:t>
      </w:r>
    </w:p>
    <w:p w14:paraId="68AAEB04" w14:textId="77777777" w:rsidR="00E0634C" w:rsidRPr="00183439" w:rsidRDefault="00E0634C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</w:p>
    <w:p w14:paraId="0006EE78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24F7284B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38D18FA7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5A80C8F1" w14:textId="29743C63" w:rsidR="00E0634C" w:rsidRDefault="00464F8A" w:rsidP="00E0634C">
      <w:pPr>
        <w:pStyle w:val="ItemHead"/>
      </w:pPr>
      <w:bookmarkStart w:id="20" w:name="_Hlk199497906"/>
      <w:r>
        <w:t>21</w:t>
      </w:r>
      <w:r w:rsidR="00E0634C">
        <w:t xml:space="preserve">  Subparagraph 9.3.2(a)</w:t>
      </w:r>
    </w:p>
    <w:p w14:paraId="19A9A623" w14:textId="4C4B5592" w:rsidR="00E0634C" w:rsidRPr="00183439" w:rsidRDefault="004F1CF3" w:rsidP="00E0634C">
      <w:pPr>
        <w:pStyle w:val="Item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B647B1">
        <w:rPr>
          <w:i/>
          <w:iCs/>
        </w:rPr>
        <w:t xml:space="preserve"> the subparagraph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14471E">
        <w:rPr>
          <w:i/>
          <w:iCs/>
        </w:rPr>
        <w:t>substitute</w:t>
      </w:r>
    </w:p>
    <w:p w14:paraId="1C57455D" w14:textId="009A9E04" w:rsidR="00E0634C" w:rsidRPr="001B5E50" w:rsidRDefault="0014471E" w:rsidP="0099586F">
      <w:pPr>
        <w:pStyle w:val="Item"/>
        <w:numPr>
          <w:ilvl w:val="0"/>
          <w:numId w:val="12"/>
        </w:numPr>
        <w:ind w:left="1985" w:hanging="545"/>
        <w:rPr>
          <w:i/>
          <w:iCs/>
          <w:sz w:val="28"/>
          <w:szCs w:val="24"/>
        </w:rPr>
      </w:pPr>
      <w:r w:rsidRPr="001B5E50">
        <w:rPr>
          <w:sz w:val="28"/>
          <w:szCs w:val="24"/>
        </w:rPr>
        <w:t xml:space="preserve">is </w:t>
      </w:r>
      <w:r w:rsidR="00182B2F">
        <w:rPr>
          <w:sz w:val="28"/>
          <w:szCs w:val="24"/>
        </w:rPr>
        <w:t>eligible for</w:t>
      </w:r>
      <w:r w:rsidRPr="001B5E50">
        <w:rPr>
          <w:sz w:val="28"/>
          <w:szCs w:val="24"/>
        </w:rPr>
        <w:t xml:space="preserve"> care from a</w:t>
      </w:r>
      <w:r w:rsidRPr="001B5E50">
        <w:rPr>
          <w:i/>
          <w:iCs/>
          <w:sz w:val="28"/>
          <w:szCs w:val="24"/>
        </w:rPr>
        <w:t xml:space="preserve"> registered </w:t>
      </w:r>
      <w:r w:rsidRPr="00182B2F">
        <w:rPr>
          <w:i/>
          <w:iCs/>
          <w:sz w:val="28"/>
          <w:szCs w:val="24"/>
        </w:rPr>
        <w:t>provider</w:t>
      </w:r>
      <w:r w:rsidRPr="001B5E50">
        <w:rPr>
          <w:sz w:val="28"/>
          <w:szCs w:val="24"/>
        </w:rPr>
        <w:t xml:space="preserve"> for which the </w:t>
      </w:r>
      <w:r w:rsidR="00182B2F" w:rsidRPr="00182B2F">
        <w:rPr>
          <w:i/>
          <w:iCs/>
          <w:sz w:val="28"/>
          <w:szCs w:val="24"/>
        </w:rPr>
        <w:t xml:space="preserve">registered </w:t>
      </w:r>
      <w:r w:rsidRPr="00182B2F">
        <w:rPr>
          <w:i/>
          <w:iCs/>
          <w:sz w:val="28"/>
          <w:szCs w:val="24"/>
        </w:rPr>
        <w:t>provider</w:t>
      </w:r>
      <w:r w:rsidRPr="001B5E50">
        <w:rPr>
          <w:sz w:val="28"/>
          <w:szCs w:val="24"/>
        </w:rPr>
        <w:t xml:space="preserve"> is eligible for a</w:t>
      </w:r>
      <w:r w:rsidRPr="001B5E50">
        <w:rPr>
          <w:i/>
          <w:iCs/>
          <w:sz w:val="28"/>
          <w:szCs w:val="24"/>
        </w:rPr>
        <w:t xml:space="preserve"> residential care subsidy</w:t>
      </w:r>
      <w:r w:rsidRPr="001B5E50">
        <w:rPr>
          <w:sz w:val="28"/>
          <w:szCs w:val="24"/>
        </w:rPr>
        <w:t xml:space="preserve">; and </w:t>
      </w:r>
    </w:p>
    <w:bookmarkEnd w:id="20"/>
    <w:p w14:paraId="4CEEE168" w14:textId="2B88FF88" w:rsidR="00E0634C" w:rsidRDefault="00464F8A" w:rsidP="00E0634C">
      <w:pPr>
        <w:pStyle w:val="ItemHead"/>
      </w:pPr>
      <w:r>
        <w:t>22</w:t>
      </w:r>
      <w:r w:rsidR="00E0634C">
        <w:t xml:space="preserve">  Paragraph 9.3.3</w:t>
      </w:r>
    </w:p>
    <w:p w14:paraId="034A1F5D" w14:textId="77777777" w:rsidR="00E0634C" w:rsidRPr="00183439" w:rsidRDefault="00E0634C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  <w:r>
        <w:rPr>
          <w:i/>
          <w:iCs/>
        </w:rPr>
        <w:t xml:space="preserve"> each occurrence of</w:t>
      </w:r>
    </w:p>
    <w:p w14:paraId="4DA1D853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54F4C211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4CC5F5D2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6174457D" w14:textId="2A107235" w:rsidR="00E0634C" w:rsidRDefault="00464F8A" w:rsidP="00E0634C">
      <w:pPr>
        <w:pStyle w:val="ItemHead"/>
      </w:pPr>
      <w:r>
        <w:t>23</w:t>
      </w:r>
      <w:r w:rsidR="00E0634C">
        <w:t xml:space="preserve">  Paragraph 10.1.2</w:t>
      </w:r>
    </w:p>
    <w:p w14:paraId="449AC233" w14:textId="77777777" w:rsidR="00E0634C" w:rsidRPr="00183439" w:rsidRDefault="00E0634C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</w:p>
    <w:p w14:paraId="0018E6B0" w14:textId="0C616906" w:rsidR="00E0634C" w:rsidRPr="0040045C" w:rsidRDefault="00E0634C" w:rsidP="00DD4A74">
      <w:pPr>
        <w:pStyle w:val="Item"/>
        <w:spacing w:after="180"/>
        <w:rPr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  <w:r w:rsidR="0040045C">
        <w:rPr>
          <w:sz w:val="28"/>
          <w:szCs w:val="24"/>
        </w:rPr>
        <w:t>and</w:t>
      </w:r>
    </w:p>
    <w:p w14:paraId="56569E57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5405567C" w14:textId="008C5D09" w:rsidR="00E0634C" w:rsidRDefault="00E0634C" w:rsidP="00DD4A74">
      <w:pPr>
        <w:pStyle w:val="Item"/>
        <w:spacing w:after="180"/>
        <w:rPr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  <w:r w:rsidR="0040045C">
        <w:rPr>
          <w:sz w:val="28"/>
          <w:szCs w:val="24"/>
        </w:rPr>
        <w:t xml:space="preserve"> and</w:t>
      </w:r>
    </w:p>
    <w:p w14:paraId="6BD3A338" w14:textId="07447F40" w:rsidR="00E0634C" w:rsidRDefault="00464F8A" w:rsidP="00E0634C">
      <w:pPr>
        <w:pStyle w:val="ItemHead"/>
      </w:pPr>
      <w:r>
        <w:t>24</w:t>
      </w:r>
      <w:r w:rsidR="00E0634C">
        <w:t xml:space="preserve">  Paragraph 10.1.3</w:t>
      </w:r>
    </w:p>
    <w:p w14:paraId="312982D2" w14:textId="77777777" w:rsidR="00E0634C" w:rsidRPr="00183439" w:rsidRDefault="00E0634C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</w:p>
    <w:p w14:paraId="208C8649" w14:textId="77777777" w:rsidR="00E0634C" w:rsidRPr="001B5E50" w:rsidRDefault="00E0634C" w:rsidP="00DD4A74">
      <w:pPr>
        <w:pStyle w:val="Item"/>
        <w:spacing w:after="180"/>
        <w:rPr>
          <w:sz w:val="28"/>
          <w:szCs w:val="24"/>
        </w:rPr>
      </w:pPr>
      <w:r w:rsidRPr="001B5E50">
        <w:rPr>
          <w:i/>
          <w:iCs/>
          <w:sz w:val="28"/>
          <w:szCs w:val="24"/>
        </w:rPr>
        <w:lastRenderedPageBreak/>
        <w:t>Aged Care Act 1997</w:t>
      </w:r>
    </w:p>
    <w:p w14:paraId="4A0869BF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3FCDAC50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 xml:space="preserve">Aged Care Act 2024 </w:t>
      </w:r>
      <w:r w:rsidRPr="001B5E50">
        <w:rPr>
          <w:sz w:val="28"/>
          <w:szCs w:val="24"/>
        </w:rPr>
        <w:t>or the</w:t>
      </w:r>
      <w:r w:rsidRPr="001B5E50">
        <w:rPr>
          <w:i/>
          <w:iCs/>
          <w:sz w:val="28"/>
          <w:szCs w:val="24"/>
        </w:rPr>
        <w:t xml:space="preserve"> Aged Care Rules</w:t>
      </w:r>
    </w:p>
    <w:p w14:paraId="5058506E" w14:textId="4B23EB0D" w:rsidR="00E0634C" w:rsidRDefault="00464F8A" w:rsidP="00E0634C">
      <w:pPr>
        <w:pStyle w:val="ItemHead"/>
      </w:pPr>
      <w:r>
        <w:t>25</w:t>
      </w:r>
      <w:r w:rsidR="00E0634C">
        <w:t xml:space="preserve">  Paragraph 10.1.3, Note</w:t>
      </w:r>
    </w:p>
    <w:p w14:paraId="67125DDB" w14:textId="78328087" w:rsidR="00E0634C" w:rsidRDefault="004F1CF3" w:rsidP="00E0634C">
      <w:pPr>
        <w:pStyle w:val="Item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7330C9">
        <w:rPr>
          <w:i/>
          <w:iCs/>
        </w:rPr>
        <w:t xml:space="preserve"> the note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>
        <w:rPr>
          <w:i/>
          <w:iCs/>
        </w:rPr>
        <w:t>substitute</w:t>
      </w:r>
    </w:p>
    <w:p w14:paraId="46A788DA" w14:textId="77777777" w:rsidR="00E0634C" w:rsidRPr="001B5E50" w:rsidRDefault="00E0634C" w:rsidP="00E0634C">
      <w:pPr>
        <w:pStyle w:val="notetext"/>
        <w:rPr>
          <w:iCs/>
          <w:sz w:val="20"/>
          <w:szCs w:val="22"/>
        </w:rPr>
      </w:pPr>
      <w:r w:rsidRPr="001B5E50">
        <w:rPr>
          <w:sz w:val="20"/>
          <w:szCs w:val="22"/>
        </w:rPr>
        <w:t>Note:</w:t>
      </w:r>
      <w:r w:rsidRPr="001B5E50">
        <w:rPr>
          <w:sz w:val="20"/>
          <w:szCs w:val="22"/>
        </w:rPr>
        <w:tab/>
        <w:t xml:space="preserve">The effect of paragraph 10.1.3 is to provide for payment to be made under the </w:t>
      </w:r>
      <w:r w:rsidRPr="001B5E50">
        <w:rPr>
          <w:i/>
          <w:iCs/>
          <w:sz w:val="20"/>
          <w:szCs w:val="22"/>
        </w:rPr>
        <w:t>Act</w:t>
      </w:r>
      <w:r w:rsidRPr="001B5E50">
        <w:rPr>
          <w:sz w:val="20"/>
          <w:szCs w:val="22"/>
        </w:rPr>
        <w:t xml:space="preserve"> instead of the </w:t>
      </w:r>
      <w:r w:rsidRPr="001B5E50">
        <w:rPr>
          <w:i/>
          <w:iCs/>
          <w:sz w:val="20"/>
          <w:szCs w:val="22"/>
        </w:rPr>
        <w:t>Aged Care Act 2024</w:t>
      </w:r>
      <w:r w:rsidRPr="001B5E50">
        <w:rPr>
          <w:sz w:val="20"/>
          <w:szCs w:val="22"/>
        </w:rPr>
        <w:t xml:space="preserve">. Subsidies payable under Part 2 of Chapter 4 of the </w:t>
      </w:r>
      <w:r w:rsidRPr="001B5E50">
        <w:rPr>
          <w:i/>
          <w:iCs/>
          <w:sz w:val="20"/>
          <w:szCs w:val="22"/>
        </w:rPr>
        <w:t>Aged Care Act 2024</w:t>
      </w:r>
      <w:r w:rsidRPr="001B5E50">
        <w:rPr>
          <w:sz w:val="20"/>
          <w:szCs w:val="22"/>
        </w:rPr>
        <w:t xml:space="preserve"> for treatment covered by Part V of the </w:t>
      </w:r>
      <w:r w:rsidRPr="001B5E50">
        <w:rPr>
          <w:i/>
          <w:iCs/>
          <w:sz w:val="20"/>
          <w:szCs w:val="22"/>
        </w:rPr>
        <w:t>Act</w:t>
      </w:r>
      <w:r w:rsidRPr="001B5E50">
        <w:rPr>
          <w:sz w:val="20"/>
          <w:szCs w:val="22"/>
        </w:rPr>
        <w:t xml:space="preserve"> are not payable as an automatic appropriation out of the Consolidated Revenue Fund under the </w:t>
      </w:r>
      <w:r w:rsidRPr="001B5E50">
        <w:rPr>
          <w:i/>
          <w:iCs/>
          <w:sz w:val="20"/>
          <w:szCs w:val="22"/>
        </w:rPr>
        <w:t>Aged Care Act 2024</w:t>
      </w:r>
      <w:r w:rsidRPr="001B5E50">
        <w:rPr>
          <w:sz w:val="20"/>
          <w:szCs w:val="22"/>
        </w:rPr>
        <w:t xml:space="preserve"> (see section 598 of that Act). See subsection 84(3A) and section 199 of the </w:t>
      </w:r>
      <w:r w:rsidRPr="001B5E50">
        <w:rPr>
          <w:i/>
          <w:sz w:val="20"/>
          <w:szCs w:val="22"/>
        </w:rPr>
        <w:t>Act</w:t>
      </w:r>
      <w:r w:rsidRPr="001B5E50">
        <w:rPr>
          <w:iCs/>
          <w:sz w:val="20"/>
          <w:szCs w:val="22"/>
        </w:rPr>
        <w:t xml:space="preserve"> for how payments are appropriated.</w:t>
      </w:r>
    </w:p>
    <w:p w14:paraId="783EF8E4" w14:textId="72961FD7" w:rsidR="00E0634C" w:rsidRDefault="00464F8A" w:rsidP="00E0634C">
      <w:pPr>
        <w:pStyle w:val="ItemHead"/>
      </w:pPr>
      <w:r>
        <w:t>26</w:t>
      </w:r>
      <w:r w:rsidR="00E0634C">
        <w:t xml:space="preserve">  Paragraph 10.1.4</w:t>
      </w:r>
    </w:p>
    <w:p w14:paraId="22DF3060" w14:textId="77777777" w:rsidR="00E0634C" w:rsidRPr="00183439" w:rsidRDefault="00E0634C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</w:p>
    <w:p w14:paraId="674F9BEE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741DD71E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37D29C0D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25B965D5" w14:textId="102DC26D" w:rsidR="00E0634C" w:rsidRDefault="00464F8A" w:rsidP="00E0634C">
      <w:pPr>
        <w:pStyle w:val="ItemHead"/>
      </w:pPr>
      <w:bookmarkStart w:id="21" w:name="_Hlk199498397"/>
      <w:r>
        <w:t>27</w:t>
      </w:r>
      <w:r w:rsidR="00E0634C">
        <w:t xml:space="preserve">  Paragraph 10.1.5</w:t>
      </w:r>
    </w:p>
    <w:p w14:paraId="54845E51" w14:textId="77777777" w:rsidR="00E0634C" w:rsidRPr="00183439" w:rsidRDefault="00E0634C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</w:p>
    <w:p w14:paraId="75231D45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5F26C3B8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6D2F5A29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bookmarkEnd w:id="21"/>
    <w:p w14:paraId="4CA2BB73" w14:textId="65411690" w:rsidR="00E0634C" w:rsidRDefault="00464F8A" w:rsidP="00E0634C">
      <w:pPr>
        <w:pStyle w:val="ItemHead"/>
      </w:pPr>
      <w:r>
        <w:t>28</w:t>
      </w:r>
      <w:r w:rsidR="00E0634C">
        <w:t xml:space="preserve">  Paragraph 10.1.5, Note</w:t>
      </w:r>
    </w:p>
    <w:p w14:paraId="0DB2330E" w14:textId="77777777" w:rsidR="00E16522" w:rsidRPr="00183439" w:rsidRDefault="00E16522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</w:p>
    <w:p w14:paraId="085D5703" w14:textId="77777777" w:rsidR="00E16522" w:rsidRPr="00DD4A74" w:rsidRDefault="00E16522" w:rsidP="00DD4A74">
      <w:pPr>
        <w:pStyle w:val="Item"/>
        <w:spacing w:after="180"/>
        <w:rPr>
          <w:i/>
          <w:iCs/>
          <w:sz w:val="20"/>
        </w:rPr>
      </w:pPr>
      <w:r w:rsidRPr="00DD4A74">
        <w:rPr>
          <w:i/>
          <w:iCs/>
          <w:sz w:val="20"/>
        </w:rPr>
        <w:t>Aged Care Act 1997</w:t>
      </w:r>
    </w:p>
    <w:p w14:paraId="7FDFC708" w14:textId="77777777" w:rsidR="00E16522" w:rsidRDefault="00E16522" w:rsidP="00DD4A74">
      <w:pPr>
        <w:pStyle w:val="Item"/>
        <w:spacing w:after="180"/>
      </w:pPr>
      <w:r>
        <w:rPr>
          <w:i/>
          <w:iCs/>
        </w:rPr>
        <w:t>substitute</w:t>
      </w:r>
    </w:p>
    <w:p w14:paraId="46E37FE8" w14:textId="77777777" w:rsidR="00E16522" w:rsidRPr="00DD4A74" w:rsidRDefault="00E16522" w:rsidP="00DD4A74">
      <w:pPr>
        <w:pStyle w:val="Item"/>
        <w:spacing w:after="180"/>
        <w:rPr>
          <w:i/>
          <w:iCs/>
          <w:sz w:val="20"/>
        </w:rPr>
      </w:pPr>
      <w:r w:rsidRPr="00DD4A74">
        <w:rPr>
          <w:i/>
          <w:iCs/>
          <w:sz w:val="20"/>
        </w:rPr>
        <w:t>Aged Care Act 2024</w:t>
      </w:r>
    </w:p>
    <w:p w14:paraId="16FB6648" w14:textId="3EF4AFD7" w:rsidR="00E0634C" w:rsidRDefault="00464F8A" w:rsidP="00E0634C">
      <w:pPr>
        <w:pStyle w:val="ItemHead"/>
      </w:pPr>
      <w:bookmarkStart w:id="22" w:name="_Hlk199497955"/>
      <w:r>
        <w:t>29</w:t>
      </w:r>
      <w:r w:rsidR="00E0634C">
        <w:t xml:space="preserve">  </w:t>
      </w:r>
      <w:r w:rsidR="00E0634C" w:rsidRPr="00484231">
        <w:t>Paragraph 10.6.2</w:t>
      </w:r>
    </w:p>
    <w:p w14:paraId="53CDF528" w14:textId="71389E44" w:rsidR="00F16B8A" w:rsidRDefault="00F16B8A" w:rsidP="00E0634C">
      <w:pPr>
        <w:pStyle w:val="Item"/>
        <w:rPr>
          <w:i/>
          <w:iCs/>
        </w:rPr>
      </w:pPr>
      <w:bookmarkStart w:id="23" w:name="_Hlk199498947"/>
      <w:r>
        <w:rPr>
          <w:i/>
          <w:iCs/>
        </w:rPr>
        <w:t>o</w:t>
      </w:r>
      <w:r w:rsidR="00E0634C" w:rsidRPr="00183439">
        <w:rPr>
          <w:i/>
          <w:iCs/>
        </w:rPr>
        <w:t>mit</w:t>
      </w:r>
    </w:p>
    <w:p w14:paraId="59D83037" w14:textId="268ACEB2" w:rsidR="00F16B8A" w:rsidRPr="00DD4A74" w:rsidRDefault="00F16B8A" w:rsidP="00DD4A74">
      <w:pPr>
        <w:pStyle w:val="Item"/>
        <w:spacing w:after="180"/>
        <w:ind w:left="720"/>
        <w:rPr>
          <w:sz w:val="28"/>
          <w:szCs w:val="24"/>
        </w:rPr>
      </w:pPr>
      <w:r w:rsidRPr="001B5E50">
        <w:rPr>
          <w:sz w:val="28"/>
          <w:szCs w:val="24"/>
        </w:rPr>
        <w:lastRenderedPageBreak/>
        <w:t>The </w:t>
      </w:r>
      <w:r w:rsidRPr="001B5E50">
        <w:rPr>
          <w:i/>
          <w:iCs/>
          <w:sz w:val="28"/>
          <w:szCs w:val="24"/>
        </w:rPr>
        <w:t>Commission</w:t>
      </w:r>
      <w:r w:rsidRPr="001B5E50">
        <w:rPr>
          <w:sz w:val="28"/>
          <w:szCs w:val="24"/>
        </w:rPr>
        <w:t> may, in accordance with the following Table and subject to this Part, accept financial liability for the provision of </w:t>
      </w:r>
      <w:r w:rsidRPr="001B5E50">
        <w:rPr>
          <w:i/>
          <w:iCs/>
          <w:sz w:val="28"/>
          <w:szCs w:val="24"/>
        </w:rPr>
        <w:t>residential care (respite)</w:t>
      </w:r>
      <w:r w:rsidR="006E506E">
        <w:rPr>
          <w:sz w:val="28"/>
          <w:szCs w:val="24"/>
        </w:rPr>
        <w:t xml:space="preserve"> </w:t>
      </w:r>
      <w:r w:rsidRPr="001B5E50">
        <w:rPr>
          <w:sz w:val="28"/>
          <w:szCs w:val="24"/>
        </w:rPr>
        <w:t>to an</w:t>
      </w:r>
      <w:r w:rsidR="006E506E">
        <w:rPr>
          <w:sz w:val="28"/>
          <w:szCs w:val="24"/>
        </w:rPr>
        <w:t xml:space="preserve"> </w:t>
      </w:r>
      <w:r w:rsidRPr="001B5E50">
        <w:rPr>
          <w:i/>
          <w:iCs/>
          <w:sz w:val="28"/>
          <w:szCs w:val="24"/>
        </w:rPr>
        <w:t>entitled person</w:t>
      </w:r>
      <w:r w:rsidR="006E506E">
        <w:rPr>
          <w:i/>
          <w:iCs/>
          <w:sz w:val="28"/>
          <w:szCs w:val="24"/>
        </w:rPr>
        <w:t xml:space="preserve"> </w:t>
      </w:r>
      <w:r w:rsidRPr="001B5E50">
        <w:rPr>
          <w:sz w:val="28"/>
          <w:szCs w:val="24"/>
        </w:rPr>
        <w:t>for a period not exceeding</w:t>
      </w:r>
      <w:r w:rsidR="006E506E">
        <w:rPr>
          <w:sz w:val="28"/>
          <w:szCs w:val="24"/>
        </w:rPr>
        <w:t> </w:t>
      </w:r>
      <w:r w:rsidRPr="001B5E50">
        <w:rPr>
          <w:sz w:val="28"/>
          <w:szCs w:val="24"/>
        </w:rPr>
        <w:t>63 days in a Financial year or not exceeding such further period in a Financial year for which</w:t>
      </w:r>
      <w:r w:rsidR="006E506E">
        <w:rPr>
          <w:sz w:val="28"/>
          <w:szCs w:val="24"/>
        </w:rPr>
        <w:t xml:space="preserve"> </w:t>
      </w:r>
      <w:r w:rsidRPr="001B5E50">
        <w:rPr>
          <w:i/>
          <w:iCs/>
          <w:sz w:val="28"/>
          <w:szCs w:val="24"/>
        </w:rPr>
        <w:t>residential care</w:t>
      </w:r>
      <w:r w:rsidR="006E506E">
        <w:rPr>
          <w:sz w:val="28"/>
          <w:szCs w:val="24"/>
        </w:rPr>
        <w:t xml:space="preserve"> </w:t>
      </w:r>
      <w:r w:rsidRPr="001B5E50">
        <w:rPr>
          <w:sz w:val="28"/>
          <w:szCs w:val="24"/>
        </w:rPr>
        <w:t>provided as</w:t>
      </w:r>
      <w:r w:rsidR="006E506E">
        <w:rPr>
          <w:sz w:val="28"/>
          <w:szCs w:val="24"/>
        </w:rPr>
        <w:t xml:space="preserve"> </w:t>
      </w:r>
      <w:r w:rsidRPr="001B5E50">
        <w:rPr>
          <w:i/>
          <w:iCs/>
          <w:sz w:val="28"/>
          <w:szCs w:val="24"/>
        </w:rPr>
        <w:t>respite</w:t>
      </w:r>
      <w:r w:rsidR="006E506E">
        <w:rPr>
          <w:i/>
          <w:iCs/>
          <w:sz w:val="28"/>
          <w:szCs w:val="24"/>
        </w:rPr>
        <w:t xml:space="preserve"> </w:t>
      </w:r>
      <w:r w:rsidRPr="001B5E50">
        <w:rPr>
          <w:sz w:val="28"/>
          <w:szCs w:val="24"/>
        </w:rPr>
        <w:t>to the person is permitted under the </w:t>
      </w:r>
      <w:r w:rsidRPr="001B5E50">
        <w:rPr>
          <w:i/>
          <w:iCs/>
          <w:sz w:val="28"/>
          <w:szCs w:val="24"/>
        </w:rPr>
        <w:t>Subsidy Principles</w:t>
      </w:r>
      <w:r w:rsidR="006E506E">
        <w:rPr>
          <w:i/>
          <w:iCs/>
          <w:sz w:val="28"/>
          <w:szCs w:val="24"/>
        </w:rPr>
        <w:t> </w:t>
      </w:r>
      <w:r w:rsidRPr="001B5E50">
        <w:rPr>
          <w:i/>
          <w:iCs/>
          <w:sz w:val="28"/>
          <w:szCs w:val="24"/>
        </w:rPr>
        <w:t>2014</w:t>
      </w:r>
      <w:r w:rsidRPr="001B5E50">
        <w:rPr>
          <w:sz w:val="28"/>
          <w:szCs w:val="24"/>
        </w:rPr>
        <w:t>.</w:t>
      </w:r>
    </w:p>
    <w:p w14:paraId="458F8B68" w14:textId="3823E326" w:rsidR="00E0634C" w:rsidRDefault="00BE094A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substitute</w:t>
      </w:r>
    </w:p>
    <w:p w14:paraId="06049720" w14:textId="609B72A3" w:rsidR="00BE094A" w:rsidRPr="001B5E50" w:rsidRDefault="00BE094A" w:rsidP="00DD4A74">
      <w:pPr>
        <w:pStyle w:val="Item"/>
        <w:ind w:left="720" w:firstLine="11"/>
        <w:rPr>
          <w:sz w:val="28"/>
          <w:szCs w:val="24"/>
        </w:rPr>
      </w:pPr>
      <w:r w:rsidRPr="001B5E50">
        <w:rPr>
          <w:sz w:val="28"/>
          <w:szCs w:val="24"/>
        </w:rPr>
        <w:t xml:space="preserve">The </w:t>
      </w:r>
      <w:r w:rsidRPr="001B5E50">
        <w:rPr>
          <w:i/>
          <w:iCs/>
          <w:sz w:val="28"/>
          <w:szCs w:val="24"/>
        </w:rPr>
        <w:t xml:space="preserve">Commission </w:t>
      </w:r>
      <w:r w:rsidRPr="001B5E50">
        <w:rPr>
          <w:sz w:val="28"/>
          <w:szCs w:val="24"/>
        </w:rPr>
        <w:t xml:space="preserve">may, in accordance with the following Table and subject to this Part, accept financial liability for the provision of </w:t>
      </w:r>
      <w:r w:rsidRPr="001B5E50">
        <w:rPr>
          <w:i/>
          <w:iCs/>
          <w:sz w:val="28"/>
          <w:szCs w:val="24"/>
        </w:rPr>
        <w:t>residential care (respite)</w:t>
      </w:r>
      <w:r w:rsidRPr="001B5E50">
        <w:rPr>
          <w:sz w:val="28"/>
          <w:szCs w:val="24"/>
        </w:rPr>
        <w:t xml:space="preserve"> to an </w:t>
      </w:r>
      <w:r w:rsidRPr="00DD4A74">
        <w:rPr>
          <w:i/>
          <w:iCs/>
          <w:sz w:val="28"/>
          <w:szCs w:val="24"/>
        </w:rPr>
        <w:t>entitled person</w:t>
      </w:r>
      <w:r w:rsidRPr="001B5E50">
        <w:rPr>
          <w:sz w:val="28"/>
          <w:szCs w:val="24"/>
        </w:rPr>
        <w:t xml:space="preserve"> for a period not exceeding</w:t>
      </w:r>
      <w:r w:rsidR="003E3381" w:rsidRPr="001B5E50">
        <w:rPr>
          <w:sz w:val="28"/>
          <w:szCs w:val="24"/>
        </w:rPr>
        <w:t xml:space="preserve"> the greater of</w:t>
      </w:r>
      <w:r w:rsidRPr="001B5E50">
        <w:rPr>
          <w:sz w:val="28"/>
          <w:szCs w:val="24"/>
        </w:rPr>
        <w:t>:</w:t>
      </w:r>
    </w:p>
    <w:p w14:paraId="07D7BD30" w14:textId="78141773" w:rsidR="00BE094A" w:rsidRPr="001B5E50" w:rsidRDefault="00BE094A" w:rsidP="0099586F">
      <w:pPr>
        <w:pStyle w:val="Item"/>
        <w:numPr>
          <w:ilvl w:val="0"/>
          <w:numId w:val="13"/>
        </w:numPr>
        <w:ind w:left="1985" w:hanging="541"/>
        <w:rPr>
          <w:sz w:val="28"/>
          <w:szCs w:val="24"/>
        </w:rPr>
      </w:pPr>
      <w:r w:rsidRPr="001B5E50">
        <w:rPr>
          <w:sz w:val="28"/>
          <w:szCs w:val="24"/>
        </w:rPr>
        <w:t>63 days in a Financial year; or</w:t>
      </w:r>
    </w:p>
    <w:p w14:paraId="5EE75C66" w14:textId="68987328" w:rsidR="00BE094A" w:rsidRPr="00DD4A74" w:rsidRDefault="00BE094A" w:rsidP="0099586F">
      <w:pPr>
        <w:pStyle w:val="Item"/>
        <w:numPr>
          <w:ilvl w:val="0"/>
          <w:numId w:val="13"/>
        </w:numPr>
        <w:ind w:left="1985" w:hanging="541"/>
        <w:rPr>
          <w:sz w:val="28"/>
          <w:szCs w:val="24"/>
        </w:rPr>
      </w:pPr>
      <w:r w:rsidRPr="001B5E50">
        <w:rPr>
          <w:sz w:val="28"/>
          <w:szCs w:val="24"/>
        </w:rPr>
        <w:t xml:space="preserve">such further period in a Financial year for which the </w:t>
      </w:r>
      <w:r w:rsidRPr="001B5E50">
        <w:rPr>
          <w:i/>
          <w:iCs/>
          <w:sz w:val="28"/>
          <w:szCs w:val="24"/>
        </w:rPr>
        <w:t>entitled person</w:t>
      </w:r>
      <w:r w:rsidRPr="001B5E50">
        <w:rPr>
          <w:sz w:val="28"/>
          <w:szCs w:val="24"/>
        </w:rPr>
        <w:t xml:space="preserve"> has a classification type short-term for the service group residential care (within the meaning of the </w:t>
      </w:r>
      <w:r w:rsidRPr="001B5E50">
        <w:rPr>
          <w:i/>
          <w:iCs/>
          <w:sz w:val="28"/>
          <w:szCs w:val="24"/>
        </w:rPr>
        <w:t>Aged Care Act</w:t>
      </w:r>
      <w:r w:rsidR="001B5E50">
        <w:rPr>
          <w:i/>
          <w:iCs/>
          <w:sz w:val="28"/>
          <w:szCs w:val="24"/>
        </w:rPr>
        <w:t> </w:t>
      </w:r>
      <w:r w:rsidRPr="001B5E50">
        <w:rPr>
          <w:i/>
          <w:iCs/>
          <w:sz w:val="28"/>
          <w:szCs w:val="24"/>
        </w:rPr>
        <w:t>2024</w:t>
      </w:r>
      <w:r w:rsidR="00D07719" w:rsidRPr="001B5E50">
        <w:rPr>
          <w:i/>
          <w:iCs/>
          <w:sz w:val="28"/>
          <w:szCs w:val="24"/>
        </w:rPr>
        <w:t xml:space="preserve"> </w:t>
      </w:r>
      <w:r w:rsidR="00D07719" w:rsidRPr="001B5E50">
        <w:rPr>
          <w:sz w:val="28"/>
          <w:szCs w:val="24"/>
        </w:rPr>
        <w:t xml:space="preserve">and the </w:t>
      </w:r>
      <w:r w:rsidR="00D07719" w:rsidRPr="001B5E50">
        <w:rPr>
          <w:i/>
          <w:iCs/>
          <w:sz w:val="28"/>
          <w:szCs w:val="24"/>
        </w:rPr>
        <w:t>Aged Care Rules</w:t>
      </w:r>
      <w:r w:rsidRPr="001B5E50">
        <w:rPr>
          <w:sz w:val="28"/>
          <w:szCs w:val="24"/>
        </w:rPr>
        <w:t>) in effect.</w:t>
      </w:r>
    </w:p>
    <w:bookmarkEnd w:id="22"/>
    <w:bookmarkEnd w:id="23"/>
    <w:p w14:paraId="45F9BE08" w14:textId="221BE77E" w:rsidR="00E0634C" w:rsidRDefault="00464F8A" w:rsidP="00E0634C">
      <w:pPr>
        <w:pStyle w:val="ItemHead"/>
      </w:pPr>
      <w:r>
        <w:t>30</w:t>
      </w:r>
      <w:r w:rsidR="00E0634C">
        <w:t xml:space="preserve">  Paragraph 10.6.2, Note (4)</w:t>
      </w:r>
    </w:p>
    <w:p w14:paraId="18FC09E8" w14:textId="128223DD" w:rsidR="00E0634C" w:rsidRPr="009C3E0E" w:rsidRDefault="004F1CF3" w:rsidP="004F1CF3">
      <w:pPr>
        <w:pStyle w:val="Item"/>
        <w:spacing w:after="180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7330C9">
        <w:rPr>
          <w:i/>
          <w:iCs/>
        </w:rPr>
        <w:t xml:space="preserve"> the note</w:t>
      </w:r>
      <w:r>
        <w:rPr>
          <w:i/>
          <w:iCs/>
        </w:rPr>
        <w:t xml:space="preserve">, </w:t>
      </w:r>
      <w:r w:rsidR="00E0634C">
        <w:rPr>
          <w:i/>
          <w:iCs/>
        </w:rPr>
        <w:t>substitute</w:t>
      </w:r>
    </w:p>
    <w:p w14:paraId="4F66B0C4" w14:textId="331FE088" w:rsidR="005C6691" w:rsidRDefault="00E0634C" w:rsidP="00F6076E">
      <w:pPr>
        <w:pStyle w:val="notetext"/>
        <w:ind w:left="709" w:firstLine="0"/>
      </w:pPr>
      <w:r w:rsidRPr="00DD4A74">
        <w:rPr>
          <w:b/>
          <w:bCs/>
        </w:rPr>
        <w:t>Note (4):</w:t>
      </w:r>
      <w:r>
        <w:tab/>
      </w:r>
      <w:bookmarkStart w:id="24" w:name="_Hlk199254297"/>
      <w:r>
        <w:t xml:space="preserve">Under the </w:t>
      </w:r>
      <w:r>
        <w:rPr>
          <w:i/>
          <w:iCs/>
        </w:rPr>
        <w:t>Aged Care Rules</w:t>
      </w:r>
      <w:r w:rsidR="0033372B">
        <w:t>,</w:t>
      </w:r>
      <w:r w:rsidR="00F40D89">
        <w:t xml:space="preserve"> </w:t>
      </w:r>
      <w:r w:rsidR="000C3025">
        <w:t xml:space="preserve">a </w:t>
      </w:r>
      <w:r w:rsidR="000B1B3E">
        <w:t>classification level</w:t>
      </w:r>
      <w:r w:rsidR="00611ED2">
        <w:t xml:space="preserve"> for the classification</w:t>
      </w:r>
      <w:r w:rsidR="000B1B3E">
        <w:t xml:space="preserve"> </w:t>
      </w:r>
      <w:r w:rsidR="00611ED2">
        <w:t xml:space="preserve">type short term </w:t>
      </w:r>
      <w:r w:rsidR="000B1B3E">
        <w:t>has effect for a limited period. The</w:t>
      </w:r>
      <w:r>
        <w:t xml:space="preserve"> System Governor may increase the number of days for which a person</w:t>
      </w:r>
      <w:r w:rsidR="000B1B3E">
        <w:t>’s classification level is in effect</w:t>
      </w:r>
      <w:r>
        <w:t xml:space="preserve"> by no more than 21 days.</w:t>
      </w:r>
      <w:bookmarkEnd w:id="24"/>
      <w:r w:rsidR="00ED4539">
        <w:t xml:space="preserve"> The System Governor may </w:t>
      </w:r>
      <w:r w:rsidR="00502C5B">
        <w:t xml:space="preserve">make such an increase </w:t>
      </w:r>
      <w:r w:rsidR="0027502E">
        <w:t>more than once</w:t>
      </w:r>
      <w:r w:rsidR="00502C5B">
        <w:t>.</w:t>
      </w:r>
    </w:p>
    <w:p w14:paraId="02E7303E" w14:textId="7B887051" w:rsidR="00E0634C" w:rsidRDefault="00464F8A" w:rsidP="00E0634C">
      <w:pPr>
        <w:pStyle w:val="ItemHead"/>
      </w:pPr>
      <w:r>
        <w:t>31</w:t>
      </w:r>
      <w:r w:rsidR="00E0634C">
        <w:t xml:space="preserve">  Paragraph 10.6.2, Table, definition of </w:t>
      </w:r>
      <w:r w:rsidR="00E0634C" w:rsidRPr="006935AB">
        <w:rPr>
          <w:i/>
          <w:iCs/>
        </w:rPr>
        <w:t>RCS + DCF</w:t>
      </w:r>
    </w:p>
    <w:p w14:paraId="73A4C3D5" w14:textId="77777777" w:rsidR="00BC4DB1" w:rsidRDefault="00BC4DB1" w:rsidP="00BC4DB1">
      <w:pPr>
        <w:pStyle w:val="Item"/>
        <w:spacing w:after="180"/>
      </w:pPr>
      <w:r>
        <w:rPr>
          <w:i/>
          <w:iCs/>
        </w:rPr>
        <w:t xml:space="preserve">below the table, </w:t>
      </w:r>
      <w:r w:rsidRPr="00067067">
        <w:rPr>
          <w:i/>
          <w:iCs/>
        </w:rPr>
        <w:t xml:space="preserve">after </w:t>
      </w:r>
      <w:r>
        <w:rPr>
          <w:i/>
          <w:iCs/>
        </w:rPr>
        <w:t xml:space="preserve">the </w:t>
      </w:r>
      <w:r w:rsidRPr="00067067">
        <w:rPr>
          <w:i/>
          <w:iCs/>
        </w:rPr>
        <w:t>definition of</w:t>
      </w:r>
      <w:r>
        <w:t xml:space="preserve"> “</w:t>
      </w:r>
      <w:r>
        <w:rPr>
          <w:i/>
          <w:iCs/>
        </w:rPr>
        <w:t>RCS + DCF”,</w:t>
      </w:r>
      <w:r>
        <w:rPr>
          <w:bCs/>
          <w:i/>
          <w:iCs/>
          <w:szCs w:val="22"/>
        </w:rPr>
        <w:t xml:space="preserve"> o</w:t>
      </w:r>
      <w:r w:rsidRPr="00AF031D">
        <w:rPr>
          <w:bCs/>
          <w:i/>
          <w:iCs/>
          <w:szCs w:val="22"/>
        </w:rPr>
        <w:t>mit</w:t>
      </w:r>
    </w:p>
    <w:p w14:paraId="12F9BF4A" w14:textId="51600EAE" w:rsidR="00BC4DB1" w:rsidRPr="00E837A4" w:rsidRDefault="00BC4DB1" w:rsidP="00BC4DB1">
      <w:pPr>
        <w:pStyle w:val="Item"/>
        <w:spacing w:after="180"/>
        <w:rPr>
          <w:i/>
          <w:iCs/>
          <w:sz w:val="28"/>
          <w:szCs w:val="24"/>
        </w:rPr>
      </w:pPr>
      <w:r w:rsidRPr="00E837A4">
        <w:rPr>
          <w:sz w:val="28"/>
          <w:szCs w:val="24"/>
        </w:rPr>
        <w:t>*</w:t>
      </w:r>
      <w:r>
        <w:rPr>
          <w:sz w:val="28"/>
          <w:szCs w:val="24"/>
        </w:rPr>
        <w:t xml:space="preserve"> </w:t>
      </w:r>
      <w:r w:rsidRPr="00E837A4">
        <w:rPr>
          <w:sz w:val="28"/>
          <w:szCs w:val="24"/>
        </w:rPr>
        <w:t xml:space="preserve">or for such further period permitted under the </w:t>
      </w:r>
      <w:r w:rsidRPr="00E837A4">
        <w:rPr>
          <w:i/>
          <w:iCs/>
          <w:sz w:val="28"/>
          <w:szCs w:val="24"/>
        </w:rPr>
        <w:t>Subsidy Principles</w:t>
      </w:r>
      <w:r w:rsidR="006E506E">
        <w:rPr>
          <w:i/>
          <w:iCs/>
          <w:sz w:val="28"/>
          <w:szCs w:val="24"/>
        </w:rPr>
        <w:t> </w:t>
      </w:r>
      <w:r w:rsidRPr="00E837A4">
        <w:rPr>
          <w:i/>
          <w:iCs/>
          <w:sz w:val="28"/>
          <w:szCs w:val="24"/>
        </w:rPr>
        <w:t>2014.</w:t>
      </w:r>
    </w:p>
    <w:p w14:paraId="122C2592" w14:textId="77777777" w:rsidR="00BC4DB1" w:rsidRPr="00E65D07" w:rsidRDefault="00BC4DB1" w:rsidP="00BC4DB1">
      <w:pPr>
        <w:pStyle w:val="Item"/>
        <w:spacing w:after="180"/>
        <w:rPr>
          <w:i/>
          <w:iCs/>
        </w:rPr>
      </w:pPr>
      <w:r>
        <w:rPr>
          <w:i/>
          <w:iCs/>
        </w:rPr>
        <w:t>s</w:t>
      </w:r>
      <w:r w:rsidRPr="00E65D07">
        <w:rPr>
          <w:i/>
          <w:iCs/>
        </w:rPr>
        <w:t xml:space="preserve">ubstitute </w:t>
      </w:r>
    </w:p>
    <w:p w14:paraId="42AA018B" w14:textId="77777777" w:rsidR="00BC4DB1" w:rsidRDefault="00BC4DB1" w:rsidP="00BC4DB1">
      <w:pPr>
        <w:pStyle w:val="Item"/>
        <w:spacing w:after="180"/>
        <w:rPr>
          <w:i/>
          <w:iCs/>
          <w:sz w:val="28"/>
          <w:szCs w:val="24"/>
        </w:rPr>
      </w:pPr>
      <w:r w:rsidRPr="00E837A4">
        <w:rPr>
          <w:sz w:val="28"/>
          <w:szCs w:val="24"/>
        </w:rPr>
        <w:t>*</w:t>
      </w:r>
      <w:r w:rsidRPr="00E837A4">
        <w:rPr>
          <w:i/>
          <w:iCs/>
          <w:sz w:val="28"/>
          <w:szCs w:val="24"/>
        </w:rPr>
        <w:t> </w:t>
      </w:r>
      <w:r w:rsidRPr="00E837A4">
        <w:rPr>
          <w:sz w:val="28"/>
          <w:szCs w:val="24"/>
        </w:rPr>
        <w:t xml:space="preserve">or for such further period permitted under the </w:t>
      </w:r>
      <w:r w:rsidRPr="00E837A4">
        <w:rPr>
          <w:i/>
          <w:iCs/>
          <w:sz w:val="28"/>
          <w:szCs w:val="24"/>
        </w:rPr>
        <w:t>Aged Care Rules.</w:t>
      </w:r>
    </w:p>
    <w:p w14:paraId="38BA05F5" w14:textId="1E98A507" w:rsidR="00E0634C" w:rsidRDefault="00464F8A" w:rsidP="00E0634C">
      <w:pPr>
        <w:pStyle w:val="ItemHead"/>
      </w:pPr>
      <w:r>
        <w:t>32</w:t>
      </w:r>
      <w:r w:rsidR="00E0634C">
        <w:t xml:space="preserve">  Subparagraph 10.6.3(a)</w:t>
      </w:r>
    </w:p>
    <w:p w14:paraId="538359E6" w14:textId="77777777" w:rsidR="00E0634C" w:rsidRDefault="00E0634C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omit</w:t>
      </w:r>
    </w:p>
    <w:p w14:paraId="711CBAD9" w14:textId="77777777" w:rsidR="00E0634C" w:rsidRPr="001B5E50" w:rsidRDefault="00E0634C" w:rsidP="00DD4A74">
      <w:pPr>
        <w:pStyle w:val="Item"/>
        <w:spacing w:after="180"/>
        <w:rPr>
          <w:sz w:val="28"/>
          <w:szCs w:val="24"/>
        </w:rPr>
      </w:pPr>
      <w:r w:rsidRPr="001B5E50">
        <w:rPr>
          <w:i/>
          <w:iCs/>
          <w:sz w:val="28"/>
          <w:szCs w:val="24"/>
        </w:rPr>
        <w:t>Subsidy Principles 2014</w:t>
      </w:r>
    </w:p>
    <w:p w14:paraId="7638FF0E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039DAF68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Rules</w:t>
      </w:r>
    </w:p>
    <w:p w14:paraId="7699BFA6" w14:textId="55E745BA" w:rsidR="00E0634C" w:rsidRDefault="00464F8A" w:rsidP="00E0634C">
      <w:pPr>
        <w:pStyle w:val="ItemHead"/>
      </w:pPr>
      <w:r>
        <w:lastRenderedPageBreak/>
        <w:t>33</w:t>
      </w:r>
      <w:r w:rsidR="00E0634C">
        <w:t xml:space="preserve">  Paragraph 10.6.5</w:t>
      </w:r>
    </w:p>
    <w:p w14:paraId="035A4010" w14:textId="77777777" w:rsidR="00E0634C" w:rsidRDefault="00E0634C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omit</w:t>
      </w:r>
    </w:p>
    <w:p w14:paraId="385869EC" w14:textId="77777777" w:rsidR="00E0634C" w:rsidRPr="001B5E50" w:rsidRDefault="00E0634C" w:rsidP="00DD4A74">
      <w:pPr>
        <w:pStyle w:val="Item"/>
        <w:spacing w:after="180"/>
        <w:rPr>
          <w:sz w:val="28"/>
          <w:szCs w:val="24"/>
        </w:rPr>
      </w:pPr>
      <w:r w:rsidRPr="001B5E50">
        <w:rPr>
          <w:i/>
          <w:iCs/>
          <w:sz w:val="28"/>
          <w:szCs w:val="24"/>
        </w:rPr>
        <w:t>Subsidy Principles 2014</w:t>
      </w:r>
    </w:p>
    <w:p w14:paraId="32E460D8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7E641DB3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Rules</w:t>
      </w:r>
    </w:p>
    <w:p w14:paraId="2A1CBE2E" w14:textId="3B909895" w:rsidR="00E0634C" w:rsidRDefault="00464F8A" w:rsidP="00E0634C">
      <w:pPr>
        <w:pStyle w:val="ItemHead"/>
      </w:pPr>
      <w:r>
        <w:t>34</w:t>
      </w:r>
      <w:r w:rsidR="00E0634C">
        <w:t xml:space="preserve">  Paragraph 10.6.6</w:t>
      </w:r>
    </w:p>
    <w:p w14:paraId="2BB8BB7C" w14:textId="77777777" w:rsidR="00E0634C" w:rsidRDefault="00E0634C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omit</w:t>
      </w:r>
    </w:p>
    <w:p w14:paraId="68FD568A" w14:textId="77777777" w:rsidR="00E0634C" w:rsidRPr="001B5E50" w:rsidRDefault="00E0634C" w:rsidP="00DD4A74">
      <w:pPr>
        <w:pStyle w:val="Item"/>
        <w:spacing w:after="180"/>
        <w:rPr>
          <w:sz w:val="28"/>
          <w:szCs w:val="24"/>
        </w:rPr>
      </w:pPr>
      <w:r w:rsidRPr="001B5E50">
        <w:rPr>
          <w:i/>
          <w:iCs/>
          <w:sz w:val="28"/>
          <w:szCs w:val="24"/>
        </w:rPr>
        <w:t>Subsidy Principles 2014</w:t>
      </w:r>
    </w:p>
    <w:p w14:paraId="59EDEBCF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177C51D2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Rules</w:t>
      </w:r>
    </w:p>
    <w:p w14:paraId="3441D7DD" w14:textId="7529EFE5" w:rsidR="00E0634C" w:rsidRDefault="00464F8A" w:rsidP="00E0634C">
      <w:pPr>
        <w:pStyle w:val="ItemHead"/>
      </w:pPr>
      <w:r>
        <w:t>35</w:t>
      </w:r>
      <w:r w:rsidR="00E0634C">
        <w:t xml:space="preserve">  Paragraph 10.6.8</w:t>
      </w:r>
    </w:p>
    <w:p w14:paraId="5D02F753" w14:textId="77777777" w:rsidR="00E0634C" w:rsidRDefault="00E0634C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omit</w:t>
      </w:r>
    </w:p>
    <w:p w14:paraId="55D71447" w14:textId="77777777" w:rsidR="00E0634C" w:rsidRPr="001B5E50" w:rsidRDefault="00E0634C" w:rsidP="00DD4A74">
      <w:pPr>
        <w:pStyle w:val="Item"/>
        <w:spacing w:after="180"/>
        <w:rPr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3731BB90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09F56001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6ECD3356" w14:textId="6D56E5DA" w:rsidR="00E0634C" w:rsidRDefault="00464F8A" w:rsidP="00E0634C">
      <w:pPr>
        <w:pStyle w:val="ItemHead"/>
      </w:pPr>
      <w:r>
        <w:t>36</w:t>
      </w:r>
      <w:r w:rsidR="00E0634C">
        <w:t xml:space="preserve">  Paragraph 10.6.8, Note (1)</w:t>
      </w:r>
    </w:p>
    <w:p w14:paraId="51376D11" w14:textId="3601F09B" w:rsidR="00E0634C" w:rsidRPr="00B43F7A" w:rsidRDefault="004F1CF3" w:rsidP="004F1CF3">
      <w:pPr>
        <w:pStyle w:val="Item"/>
        <w:spacing w:after="180"/>
        <w:rPr>
          <w:i/>
          <w:iCs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175FB8">
        <w:rPr>
          <w:i/>
          <w:iCs/>
        </w:rPr>
        <w:t xml:space="preserve"> the note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 w:rsidRPr="00B43F7A">
        <w:rPr>
          <w:i/>
          <w:iCs/>
        </w:rPr>
        <w:t>substitute</w:t>
      </w:r>
    </w:p>
    <w:p w14:paraId="566004B5" w14:textId="005E71DE" w:rsidR="00E0634C" w:rsidRPr="001B5E50" w:rsidRDefault="00E0634C" w:rsidP="00DD4A74">
      <w:pPr>
        <w:pStyle w:val="notetext"/>
        <w:spacing w:after="180"/>
        <w:ind w:left="709" w:firstLine="0"/>
        <w:rPr>
          <w:iCs/>
          <w:sz w:val="20"/>
          <w:szCs w:val="22"/>
        </w:rPr>
      </w:pPr>
      <w:r w:rsidRPr="00DD4A74">
        <w:rPr>
          <w:b/>
          <w:bCs/>
          <w:sz w:val="20"/>
          <w:szCs w:val="22"/>
        </w:rPr>
        <w:t>Note (1):</w:t>
      </w:r>
      <w:r w:rsidR="00C300B6">
        <w:t xml:space="preserve"> </w:t>
      </w:r>
      <w:r w:rsidR="00C300B6">
        <w:rPr>
          <w:sz w:val="20"/>
          <w:szCs w:val="22"/>
        </w:rPr>
        <w:t>t</w:t>
      </w:r>
      <w:r w:rsidRPr="001B5E50">
        <w:rPr>
          <w:sz w:val="20"/>
          <w:szCs w:val="22"/>
        </w:rPr>
        <w:t xml:space="preserve">he effect of paragraph 10.6.8 is to provide for payment to be made under the </w:t>
      </w:r>
      <w:r w:rsidRPr="001B5E50">
        <w:rPr>
          <w:i/>
          <w:iCs/>
          <w:sz w:val="20"/>
          <w:szCs w:val="22"/>
        </w:rPr>
        <w:t>Act</w:t>
      </w:r>
      <w:r w:rsidRPr="001B5E50">
        <w:rPr>
          <w:sz w:val="20"/>
          <w:szCs w:val="22"/>
        </w:rPr>
        <w:t xml:space="preserve"> instead of the </w:t>
      </w:r>
      <w:r w:rsidRPr="001B5E50">
        <w:rPr>
          <w:i/>
          <w:iCs/>
          <w:sz w:val="20"/>
          <w:szCs w:val="22"/>
        </w:rPr>
        <w:t>Aged Care Act 2024</w:t>
      </w:r>
      <w:r w:rsidRPr="001B5E50">
        <w:rPr>
          <w:sz w:val="20"/>
          <w:szCs w:val="22"/>
        </w:rPr>
        <w:t xml:space="preserve">. Subsidies payable under Part 2 of Chapter 4 of the </w:t>
      </w:r>
      <w:r w:rsidRPr="001B5E50">
        <w:rPr>
          <w:i/>
          <w:iCs/>
          <w:sz w:val="20"/>
          <w:szCs w:val="22"/>
        </w:rPr>
        <w:t>Aged Care Act 2024</w:t>
      </w:r>
      <w:r w:rsidRPr="001B5E50">
        <w:rPr>
          <w:sz w:val="20"/>
          <w:szCs w:val="22"/>
        </w:rPr>
        <w:t xml:space="preserve"> for treatment covered by Part V of the </w:t>
      </w:r>
      <w:r w:rsidRPr="001B5E50">
        <w:rPr>
          <w:i/>
          <w:iCs/>
          <w:sz w:val="20"/>
          <w:szCs w:val="22"/>
        </w:rPr>
        <w:t>Act</w:t>
      </w:r>
      <w:r w:rsidRPr="001B5E50">
        <w:rPr>
          <w:sz w:val="20"/>
          <w:szCs w:val="22"/>
        </w:rPr>
        <w:t xml:space="preserve"> are not payable as an automatic appropriation out of the Consolidated Revenue Fund under the </w:t>
      </w:r>
      <w:r w:rsidRPr="001B5E50">
        <w:rPr>
          <w:i/>
          <w:iCs/>
          <w:sz w:val="20"/>
          <w:szCs w:val="22"/>
        </w:rPr>
        <w:t>Aged Care Act 2024</w:t>
      </w:r>
      <w:r w:rsidRPr="001B5E50">
        <w:rPr>
          <w:sz w:val="20"/>
          <w:szCs w:val="22"/>
        </w:rPr>
        <w:t xml:space="preserve"> (see section 598 of that Act). See subsection 84(3A) and section 199 of the </w:t>
      </w:r>
      <w:r w:rsidRPr="001B5E50">
        <w:rPr>
          <w:i/>
          <w:sz w:val="20"/>
          <w:szCs w:val="22"/>
        </w:rPr>
        <w:t>Act</w:t>
      </w:r>
      <w:r w:rsidRPr="001B5E50">
        <w:rPr>
          <w:iCs/>
          <w:sz w:val="20"/>
          <w:szCs w:val="22"/>
        </w:rPr>
        <w:t xml:space="preserve"> for how payments are appropriated.</w:t>
      </w:r>
    </w:p>
    <w:p w14:paraId="2A95D899" w14:textId="0E251121" w:rsidR="00E0634C" w:rsidRDefault="00464F8A" w:rsidP="00E0634C">
      <w:pPr>
        <w:pStyle w:val="ItemHead"/>
      </w:pPr>
      <w:r>
        <w:t>37</w:t>
      </w:r>
      <w:r w:rsidR="00E0634C">
        <w:t xml:space="preserve">  Paragraph 10.6.9</w:t>
      </w:r>
    </w:p>
    <w:p w14:paraId="51A33B86" w14:textId="77777777" w:rsidR="00E0634C" w:rsidRPr="00183439" w:rsidRDefault="00E0634C" w:rsidP="00DD4A74">
      <w:pPr>
        <w:pStyle w:val="Item"/>
        <w:spacing w:after="180"/>
        <w:rPr>
          <w:i/>
          <w:iCs/>
        </w:rPr>
      </w:pPr>
      <w:r w:rsidRPr="00183439">
        <w:rPr>
          <w:i/>
          <w:iCs/>
        </w:rPr>
        <w:t>omit</w:t>
      </w:r>
      <w:r>
        <w:rPr>
          <w:i/>
          <w:iCs/>
        </w:rPr>
        <w:t xml:space="preserve"> each occurrence of</w:t>
      </w:r>
    </w:p>
    <w:p w14:paraId="7E2F6AA1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7C1A925A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substitute</w:t>
      </w:r>
    </w:p>
    <w:p w14:paraId="226D8E3E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5FF6AAA0" w14:textId="0B04B5D0" w:rsidR="00E0634C" w:rsidRDefault="00464F8A" w:rsidP="00E0634C">
      <w:pPr>
        <w:pStyle w:val="ItemHead"/>
        <w:ind w:left="0" w:firstLine="0"/>
      </w:pPr>
      <w:r>
        <w:t>38</w:t>
      </w:r>
      <w:r w:rsidR="00E0634C">
        <w:t xml:space="preserve">  Paragraph 10.7, Note (2)</w:t>
      </w:r>
    </w:p>
    <w:p w14:paraId="14FCAE9E" w14:textId="77777777" w:rsidR="00E0634C" w:rsidRPr="00204B17" w:rsidRDefault="00E0634C" w:rsidP="00DD4A74">
      <w:pPr>
        <w:pStyle w:val="Item"/>
        <w:spacing w:after="180"/>
        <w:rPr>
          <w:i/>
          <w:iCs/>
        </w:rPr>
      </w:pPr>
      <w:r w:rsidRPr="00204B17">
        <w:rPr>
          <w:i/>
          <w:iCs/>
        </w:rPr>
        <w:t>omit</w:t>
      </w:r>
    </w:p>
    <w:p w14:paraId="3CC3ABDB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39A4BCD6" w14:textId="77777777" w:rsidR="00E0634C" w:rsidRPr="00204B17" w:rsidRDefault="00E0634C" w:rsidP="00DD4A74">
      <w:pPr>
        <w:pStyle w:val="Item"/>
        <w:spacing w:after="180"/>
      </w:pPr>
      <w:r w:rsidRPr="00204B17">
        <w:rPr>
          <w:i/>
          <w:iCs/>
        </w:rPr>
        <w:t>substitute</w:t>
      </w:r>
    </w:p>
    <w:p w14:paraId="7FED3422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lastRenderedPageBreak/>
        <w:t>Aged Care Act 2024</w:t>
      </w:r>
    </w:p>
    <w:p w14:paraId="49F5E6C0" w14:textId="60713958" w:rsidR="00E0634C" w:rsidRDefault="00464F8A" w:rsidP="00E0634C">
      <w:pPr>
        <w:pStyle w:val="ItemHead"/>
      </w:pPr>
      <w:r>
        <w:t>39</w:t>
      </w:r>
      <w:r w:rsidR="00E0634C">
        <w:t xml:space="preserve">  Part 10, Part D, definition of </w:t>
      </w:r>
      <w:r w:rsidR="00E0634C">
        <w:rPr>
          <w:i/>
          <w:iCs/>
        </w:rPr>
        <w:t>co-payment</w:t>
      </w:r>
    </w:p>
    <w:p w14:paraId="79A22AE3" w14:textId="77777777" w:rsidR="00E0634C" w:rsidRPr="00C33AA1" w:rsidRDefault="00E0634C" w:rsidP="00DD4A74">
      <w:pPr>
        <w:pStyle w:val="Item"/>
        <w:spacing w:after="180"/>
        <w:rPr>
          <w:i/>
          <w:iCs/>
        </w:rPr>
      </w:pPr>
      <w:r w:rsidRPr="00C33AA1">
        <w:rPr>
          <w:i/>
          <w:iCs/>
        </w:rPr>
        <w:t>omit</w:t>
      </w:r>
    </w:p>
    <w:p w14:paraId="5D54502E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0694EF86" w14:textId="77777777" w:rsidR="00E0634C" w:rsidRPr="00C33AA1" w:rsidRDefault="00E0634C" w:rsidP="00DD4A74">
      <w:pPr>
        <w:pStyle w:val="Item"/>
        <w:spacing w:after="180"/>
      </w:pPr>
      <w:r w:rsidRPr="00C33AA1">
        <w:rPr>
          <w:i/>
          <w:iCs/>
        </w:rPr>
        <w:t>substitute</w:t>
      </w:r>
    </w:p>
    <w:p w14:paraId="1AB58FFE" w14:textId="77777777" w:rsidR="00E0634C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4261D279" w14:textId="0BEBBF7C" w:rsidR="00E0634C" w:rsidRDefault="00464F8A" w:rsidP="00E0634C">
      <w:pPr>
        <w:pStyle w:val="ItemHead"/>
      </w:pPr>
      <w:r>
        <w:t>40</w:t>
      </w:r>
      <w:r w:rsidR="00E0634C">
        <w:t xml:space="preserve">  Paragraph 10.8</w:t>
      </w:r>
    </w:p>
    <w:p w14:paraId="3DD44592" w14:textId="77777777" w:rsidR="00E0634C" w:rsidRPr="002B1B39" w:rsidRDefault="00E0634C" w:rsidP="00DD4A74">
      <w:pPr>
        <w:pStyle w:val="Item"/>
        <w:spacing w:after="180"/>
        <w:rPr>
          <w:i/>
          <w:iCs/>
        </w:rPr>
      </w:pPr>
      <w:r w:rsidRPr="002B1B39">
        <w:rPr>
          <w:i/>
          <w:iCs/>
        </w:rPr>
        <w:t>omit</w:t>
      </w:r>
      <w:r>
        <w:rPr>
          <w:i/>
          <w:iCs/>
        </w:rPr>
        <w:t xml:space="preserve"> each occurrence of</w:t>
      </w:r>
    </w:p>
    <w:p w14:paraId="137DD52C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5D67B85F" w14:textId="77777777" w:rsidR="00E0634C" w:rsidRPr="002B1B39" w:rsidRDefault="00E0634C" w:rsidP="00DD4A74">
      <w:pPr>
        <w:pStyle w:val="Item"/>
        <w:spacing w:after="180"/>
      </w:pPr>
      <w:r w:rsidRPr="002B1B39">
        <w:rPr>
          <w:i/>
          <w:iCs/>
        </w:rPr>
        <w:t>substitute</w:t>
      </w:r>
    </w:p>
    <w:p w14:paraId="6F1907F9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2E53D824" w14:textId="56902994" w:rsidR="00E0634C" w:rsidRDefault="00464F8A" w:rsidP="00E0634C">
      <w:pPr>
        <w:pStyle w:val="ItemHead"/>
      </w:pPr>
      <w:r>
        <w:t>41</w:t>
      </w:r>
      <w:r w:rsidR="00E0634C">
        <w:t xml:space="preserve">  Paragraph 10.9</w:t>
      </w:r>
    </w:p>
    <w:p w14:paraId="61979A25" w14:textId="77777777" w:rsidR="00E0634C" w:rsidRPr="002B1B39" w:rsidRDefault="00E0634C" w:rsidP="00DD4A74">
      <w:pPr>
        <w:pStyle w:val="Item"/>
        <w:spacing w:after="180"/>
        <w:rPr>
          <w:i/>
          <w:iCs/>
        </w:rPr>
      </w:pPr>
      <w:r w:rsidRPr="002B1B39">
        <w:rPr>
          <w:i/>
          <w:iCs/>
        </w:rPr>
        <w:t>omit</w:t>
      </w:r>
      <w:r>
        <w:rPr>
          <w:i/>
          <w:iCs/>
        </w:rPr>
        <w:t xml:space="preserve"> each occurrence of</w:t>
      </w:r>
    </w:p>
    <w:p w14:paraId="100158B5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1EB4D460" w14:textId="77777777" w:rsidR="00E0634C" w:rsidRPr="002B1B39" w:rsidRDefault="00E0634C" w:rsidP="00DD4A74">
      <w:pPr>
        <w:pStyle w:val="Item"/>
        <w:spacing w:after="180"/>
      </w:pPr>
      <w:r w:rsidRPr="002B1B39">
        <w:rPr>
          <w:i/>
          <w:iCs/>
        </w:rPr>
        <w:t>substitute</w:t>
      </w:r>
    </w:p>
    <w:p w14:paraId="1A441855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416623DC" w14:textId="64E58274" w:rsidR="00E0634C" w:rsidRDefault="00464F8A" w:rsidP="00E0634C">
      <w:pPr>
        <w:pStyle w:val="ItemHead"/>
      </w:pPr>
      <w:r>
        <w:t>42</w:t>
      </w:r>
      <w:r w:rsidR="00E0634C">
        <w:t xml:space="preserve">  Part 10, Part E, definition of </w:t>
      </w:r>
      <w:r w:rsidR="00E0634C">
        <w:rPr>
          <w:i/>
          <w:iCs/>
        </w:rPr>
        <w:t>co-payment</w:t>
      </w:r>
    </w:p>
    <w:p w14:paraId="067A847E" w14:textId="77777777" w:rsidR="00E0634C" w:rsidRPr="00D0483C" w:rsidRDefault="00E0634C" w:rsidP="00DD4A74">
      <w:pPr>
        <w:pStyle w:val="Item"/>
        <w:spacing w:after="180"/>
        <w:rPr>
          <w:i/>
          <w:iCs/>
        </w:rPr>
      </w:pPr>
      <w:r w:rsidRPr="00D0483C">
        <w:rPr>
          <w:i/>
          <w:iCs/>
        </w:rPr>
        <w:t>omit</w:t>
      </w:r>
    </w:p>
    <w:p w14:paraId="253999E3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2DD15137" w14:textId="77777777" w:rsidR="00E0634C" w:rsidRPr="00D0483C" w:rsidRDefault="00E0634C" w:rsidP="00DD4A74">
      <w:pPr>
        <w:pStyle w:val="Item"/>
        <w:spacing w:after="180"/>
      </w:pPr>
      <w:r w:rsidRPr="00D0483C">
        <w:rPr>
          <w:i/>
          <w:iCs/>
        </w:rPr>
        <w:t>substitute</w:t>
      </w:r>
    </w:p>
    <w:p w14:paraId="522563DA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7F7476DC" w14:textId="1DB3E89E" w:rsidR="00E0634C" w:rsidRDefault="00464F8A" w:rsidP="00E0634C">
      <w:pPr>
        <w:pStyle w:val="ItemHead"/>
      </w:pPr>
      <w:r>
        <w:t>43</w:t>
      </w:r>
      <w:r w:rsidR="00E0634C">
        <w:t xml:space="preserve">  Paragraph 10.11.1</w:t>
      </w:r>
    </w:p>
    <w:p w14:paraId="3200DFDE" w14:textId="77777777" w:rsidR="00E0634C" w:rsidRDefault="00E0634C" w:rsidP="00DD4A74">
      <w:pPr>
        <w:pStyle w:val="Item"/>
        <w:spacing w:after="180"/>
      </w:pPr>
      <w:r>
        <w:rPr>
          <w:i/>
          <w:iCs/>
        </w:rPr>
        <w:t>omit</w:t>
      </w:r>
    </w:p>
    <w:p w14:paraId="66990A8F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9C3E0E">
        <w:rPr>
          <w:sz w:val="28"/>
          <w:szCs w:val="24"/>
        </w:rPr>
        <w:t>an</w:t>
      </w:r>
      <w:r w:rsidRPr="001B5E50">
        <w:rPr>
          <w:i/>
          <w:iCs/>
          <w:sz w:val="28"/>
          <w:szCs w:val="24"/>
        </w:rPr>
        <w:t xml:space="preserve"> approved provider</w:t>
      </w:r>
    </w:p>
    <w:p w14:paraId="1836F1A9" w14:textId="77777777" w:rsidR="00E0634C" w:rsidRDefault="00E0634C" w:rsidP="00DD4A74">
      <w:pPr>
        <w:pStyle w:val="Item"/>
        <w:spacing w:after="180"/>
        <w:rPr>
          <w:i/>
          <w:iCs/>
        </w:rPr>
      </w:pPr>
      <w:r>
        <w:rPr>
          <w:i/>
          <w:iCs/>
        </w:rPr>
        <w:t>substitute</w:t>
      </w:r>
    </w:p>
    <w:p w14:paraId="5F2264D3" w14:textId="77777777" w:rsidR="009744B5" w:rsidRDefault="009744B5" w:rsidP="009744B5">
      <w:pPr>
        <w:pStyle w:val="Item"/>
        <w:spacing w:after="180"/>
        <w:rPr>
          <w:bCs/>
          <w:i/>
          <w:iCs/>
          <w:sz w:val="28"/>
          <w:szCs w:val="28"/>
        </w:rPr>
      </w:pPr>
      <w:r w:rsidRPr="00D23EFD">
        <w:rPr>
          <w:bCs/>
          <w:sz w:val="28"/>
          <w:szCs w:val="28"/>
        </w:rPr>
        <w:t xml:space="preserve">a </w:t>
      </w:r>
      <w:r w:rsidRPr="00D23EFD">
        <w:rPr>
          <w:bCs/>
          <w:i/>
          <w:iCs/>
          <w:sz w:val="28"/>
          <w:szCs w:val="28"/>
        </w:rPr>
        <w:t>registered provider</w:t>
      </w:r>
    </w:p>
    <w:p w14:paraId="7E23ACFE" w14:textId="3303268C" w:rsidR="00E0634C" w:rsidRDefault="00464F8A" w:rsidP="000D2683">
      <w:pPr>
        <w:pStyle w:val="ItemHead"/>
        <w:ind w:left="0" w:firstLine="0"/>
      </w:pPr>
      <w:r>
        <w:t>44</w:t>
      </w:r>
      <w:r w:rsidR="00E0634C">
        <w:t xml:space="preserve">  Subparagraph 10.11.1(a)</w:t>
      </w:r>
    </w:p>
    <w:p w14:paraId="39B081D6" w14:textId="01173CAB" w:rsidR="00E0634C" w:rsidRDefault="004F1CF3" w:rsidP="004F1CF3">
      <w:pPr>
        <w:pStyle w:val="Item"/>
        <w:spacing w:after="180"/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175FB8">
        <w:rPr>
          <w:i/>
          <w:iCs/>
        </w:rPr>
        <w:t xml:space="preserve"> the subparagraph</w:t>
      </w:r>
      <w:r>
        <w:rPr>
          <w:i/>
          <w:iCs/>
        </w:rPr>
        <w:t>,</w:t>
      </w:r>
      <w:r w:rsidR="00CD4157">
        <w:rPr>
          <w:i/>
          <w:iCs/>
        </w:rPr>
        <w:t xml:space="preserve"> </w:t>
      </w:r>
      <w:r w:rsidR="00E0634C">
        <w:rPr>
          <w:i/>
          <w:iCs/>
        </w:rPr>
        <w:t>substitute</w:t>
      </w:r>
    </w:p>
    <w:p w14:paraId="4371C86E" w14:textId="77777777" w:rsidR="00E0634C" w:rsidRDefault="00E0634C" w:rsidP="0099586F">
      <w:pPr>
        <w:pStyle w:val="Item"/>
        <w:numPr>
          <w:ilvl w:val="0"/>
          <w:numId w:val="7"/>
        </w:numPr>
        <w:ind w:left="1985" w:hanging="709"/>
        <w:rPr>
          <w:sz w:val="28"/>
          <w:szCs w:val="24"/>
        </w:rPr>
      </w:pPr>
      <w:r w:rsidRPr="001B5E50">
        <w:rPr>
          <w:sz w:val="28"/>
          <w:szCs w:val="24"/>
        </w:rPr>
        <w:lastRenderedPageBreak/>
        <w:t xml:space="preserve">if the care is provided on a day in respect of which a subsidy for a </w:t>
      </w:r>
      <w:r w:rsidRPr="009744B5">
        <w:rPr>
          <w:i/>
          <w:iCs/>
          <w:sz w:val="28"/>
          <w:szCs w:val="24"/>
        </w:rPr>
        <w:t>specialist aged care program</w:t>
      </w:r>
      <w:r w:rsidRPr="001B5E50">
        <w:rPr>
          <w:sz w:val="28"/>
          <w:szCs w:val="24"/>
        </w:rPr>
        <w:t xml:space="preserve"> is payable under section 248 of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>; and</w:t>
      </w:r>
    </w:p>
    <w:p w14:paraId="21BAE895" w14:textId="65FFDB94" w:rsidR="00E0634C" w:rsidRDefault="00464F8A" w:rsidP="00E0634C">
      <w:pPr>
        <w:pStyle w:val="ItemHead"/>
      </w:pPr>
      <w:r>
        <w:t>45</w:t>
      </w:r>
      <w:r w:rsidR="00E0634C">
        <w:t xml:space="preserve">  Subparagraph 10.11.1(a), Note (1)</w:t>
      </w:r>
    </w:p>
    <w:p w14:paraId="235DA95B" w14:textId="77777777" w:rsidR="009C3E0E" w:rsidRDefault="00CD4157" w:rsidP="009C3E0E">
      <w:pPr>
        <w:pStyle w:val="Item"/>
        <w:rPr>
          <w:i/>
          <w:iCs/>
        </w:rPr>
      </w:pPr>
      <w:r>
        <w:rPr>
          <w:i/>
          <w:iCs/>
        </w:rPr>
        <w:t>repeal</w:t>
      </w:r>
      <w:r w:rsidR="00175FB8">
        <w:rPr>
          <w:i/>
          <w:iCs/>
        </w:rPr>
        <w:t xml:space="preserve"> the note</w:t>
      </w:r>
      <w:r>
        <w:rPr>
          <w:i/>
          <w:iCs/>
        </w:rPr>
        <w:t xml:space="preserve"> </w:t>
      </w:r>
    </w:p>
    <w:p w14:paraId="6315C919" w14:textId="46B02BF0" w:rsidR="00E0634C" w:rsidRDefault="00464F8A" w:rsidP="00E0634C">
      <w:pPr>
        <w:pStyle w:val="ItemHead"/>
      </w:pPr>
      <w:r>
        <w:t>46</w:t>
      </w:r>
      <w:r w:rsidR="00E0634C">
        <w:t xml:space="preserve">  Subparagraph 10.11.1(b)</w:t>
      </w:r>
    </w:p>
    <w:p w14:paraId="0124EBE9" w14:textId="18004698" w:rsidR="009C3E0E" w:rsidRPr="009C3E0E" w:rsidRDefault="009C3E0E" w:rsidP="009C3E0E">
      <w:pPr>
        <w:pStyle w:val="Item"/>
      </w:pPr>
      <w:r>
        <w:rPr>
          <w:i/>
          <w:iCs/>
        </w:rPr>
        <w:t>repeal the subparagraph, substitute</w:t>
      </w:r>
    </w:p>
    <w:p w14:paraId="678915E9" w14:textId="5A2719CF" w:rsidR="009744B5" w:rsidRPr="00132F34" w:rsidRDefault="00E0634C" w:rsidP="0099586F">
      <w:pPr>
        <w:pStyle w:val="Item"/>
        <w:numPr>
          <w:ilvl w:val="0"/>
          <w:numId w:val="7"/>
        </w:numPr>
        <w:ind w:left="1985" w:hanging="709"/>
        <w:rPr>
          <w:sz w:val="28"/>
          <w:szCs w:val="24"/>
        </w:rPr>
      </w:pPr>
      <w:r w:rsidRPr="001B5E50">
        <w:rPr>
          <w:sz w:val="28"/>
          <w:szCs w:val="24"/>
        </w:rPr>
        <w:t xml:space="preserve">if the </w:t>
      </w:r>
      <w:r w:rsidRPr="00132F34">
        <w:rPr>
          <w:i/>
          <w:iCs/>
          <w:sz w:val="28"/>
          <w:szCs w:val="24"/>
        </w:rPr>
        <w:t>co-payment</w:t>
      </w:r>
      <w:r w:rsidRPr="001B5E50">
        <w:rPr>
          <w:sz w:val="28"/>
          <w:szCs w:val="24"/>
        </w:rPr>
        <w:t xml:space="preserve"> does not exceed the amount the </w:t>
      </w:r>
      <w:r w:rsidRPr="00DD4A74">
        <w:rPr>
          <w:i/>
          <w:iCs/>
          <w:sz w:val="28"/>
          <w:szCs w:val="24"/>
        </w:rPr>
        <w:t>registered provider</w:t>
      </w:r>
      <w:r w:rsidRPr="001B5E50">
        <w:rPr>
          <w:sz w:val="28"/>
          <w:szCs w:val="24"/>
        </w:rPr>
        <w:t xml:space="preserve"> is permitted to charge the POW or VC recipient under section 286 of the </w:t>
      </w:r>
      <w:r w:rsidRPr="001B5E50">
        <w:rPr>
          <w:i/>
          <w:iCs/>
          <w:sz w:val="28"/>
          <w:szCs w:val="24"/>
        </w:rPr>
        <w:t>Aged Care Act 2024</w:t>
      </w:r>
      <w:r w:rsidRPr="001B5E50">
        <w:rPr>
          <w:sz w:val="28"/>
          <w:szCs w:val="24"/>
        </w:rPr>
        <w:t>.</w:t>
      </w:r>
    </w:p>
    <w:p w14:paraId="60D7F829" w14:textId="47FED36C" w:rsidR="00E0634C" w:rsidRDefault="00464F8A" w:rsidP="00E0634C">
      <w:pPr>
        <w:pStyle w:val="ItemHead"/>
      </w:pPr>
      <w:r>
        <w:t>47</w:t>
      </w:r>
      <w:r w:rsidR="00E0634C">
        <w:t xml:space="preserve">  Subparagraph 10.11.2(a)</w:t>
      </w:r>
    </w:p>
    <w:p w14:paraId="58582AAA" w14:textId="77777777" w:rsidR="00E0634C" w:rsidRPr="004F1B33" w:rsidRDefault="00E0634C" w:rsidP="00DD4A74">
      <w:pPr>
        <w:pStyle w:val="Item"/>
        <w:spacing w:after="180"/>
        <w:rPr>
          <w:i/>
          <w:iCs/>
        </w:rPr>
      </w:pPr>
      <w:r w:rsidRPr="004F1B33">
        <w:rPr>
          <w:i/>
          <w:iCs/>
        </w:rPr>
        <w:t>omit</w:t>
      </w:r>
      <w:r>
        <w:rPr>
          <w:i/>
          <w:iCs/>
        </w:rPr>
        <w:t xml:space="preserve"> </w:t>
      </w:r>
    </w:p>
    <w:p w14:paraId="49699991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 1997</w:t>
      </w:r>
    </w:p>
    <w:p w14:paraId="73353966" w14:textId="77777777" w:rsidR="00E0634C" w:rsidRPr="004F1B33" w:rsidRDefault="00E0634C" w:rsidP="00DD4A74">
      <w:pPr>
        <w:pStyle w:val="Item"/>
        <w:spacing w:after="180"/>
      </w:pPr>
      <w:r w:rsidRPr="004F1B33">
        <w:rPr>
          <w:i/>
          <w:iCs/>
        </w:rPr>
        <w:t>substitute</w:t>
      </w:r>
    </w:p>
    <w:p w14:paraId="5BE7E335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1B5E50">
        <w:rPr>
          <w:i/>
          <w:iCs/>
          <w:sz w:val="28"/>
          <w:szCs w:val="24"/>
        </w:rPr>
        <w:t>Aged Care Act 2024</w:t>
      </w:r>
    </w:p>
    <w:p w14:paraId="59C4259E" w14:textId="0B5388AE" w:rsidR="00E0634C" w:rsidRDefault="00464F8A" w:rsidP="00E0634C">
      <w:pPr>
        <w:pStyle w:val="ItemHead"/>
      </w:pPr>
      <w:r>
        <w:t>48</w:t>
      </w:r>
      <w:r w:rsidR="00E0634C">
        <w:t xml:space="preserve">  Subparagraph 10.11.2(a), Note (1)</w:t>
      </w:r>
    </w:p>
    <w:p w14:paraId="3D78E4E8" w14:textId="25ADE685" w:rsidR="009C02D3" w:rsidRPr="009C02D3" w:rsidRDefault="00CD4157" w:rsidP="009C02D3">
      <w:pPr>
        <w:pStyle w:val="Item"/>
      </w:pPr>
      <w:r>
        <w:rPr>
          <w:i/>
          <w:iCs/>
        </w:rPr>
        <w:t xml:space="preserve">repeal </w:t>
      </w:r>
      <w:r w:rsidR="009C02D3">
        <w:rPr>
          <w:i/>
          <w:iCs/>
        </w:rPr>
        <w:t>the note</w:t>
      </w:r>
    </w:p>
    <w:p w14:paraId="047E3C5C" w14:textId="6A681B62" w:rsidR="00E0634C" w:rsidRDefault="00464F8A" w:rsidP="00E0634C">
      <w:pPr>
        <w:pStyle w:val="ItemHead"/>
      </w:pPr>
      <w:r>
        <w:t>49</w:t>
      </w:r>
      <w:r w:rsidR="00E0634C">
        <w:t xml:space="preserve">  Subparagraph 10.11.2(a), Note (2)</w:t>
      </w:r>
    </w:p>
    <w:p w14:paraId="55C12EC7" w14:textId="4B97B223" w:rsidR="009C02D3" w:rsidRPr="009C3E0E" w:rsidRDefault="00CD4157" w:rsidP="005D7BE9">
      <w:pPr>
        <w:pStyle w:val="Item"/>
        <w:rPr>
          <w:i/>
          <w:iCs/>
        </w:rPr>
      </w:pPr>
      <w:r>
        <w:rPr>
          <w:i/>
          <w:iCs/>
        </w:rPr>
        <w:t xml:space="preserve">repeal </w:t>
      </w:r>
      <w:r w:rsidR="009C02D3" w:rsidRPr="009C3E0E">
        <w:rPr>
          <w:i/>
          <w:iCs/>
        </w:rPr>
        <w:t>the note</w:t>
      </w:r>
    </w:p>
    <w:p w14:paraId="5EBF1DAB" w14:textId="303ADEE2" w:rsidR="00E0634C" w:rsidRDefault="00464F8A" w:rsidP="00E0634C">
      <w:pPr>
        <w:pStyle w:val="ItemHead"/>
      </w:pPr>
      <w:bookmarkStart w:id="25" w:name="_Hlk199499750"/>
      <w:r>
        <w:t>50</w:t>
      </w:r>
      <w:r w:rsidR="00E0634C">
        <w:t xml:space="preserve">  Subparagraph 10.11.2(b)</w:t>
      </w:r>
    </w:p>
    <w:p w14:paraId="4DFD0483" w14:textId="303ADEE2" w:rsidR="00E0634C" w:rsidRPr="001B5E50" w:rsidRDefault="004F1CF3" w:rsidP="0020519A">
      <w:pPr>
        <w:pStyle w:val="Item"/>
        <w:ind w:left="0" w:firstLine="709"/>
        <w:rPr>
          <w:sz w:val="28"/>
          <w:szCs w:val="24"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9C02D3">
        <w:rPr>
          <w:i/>
          <w:iCs/>
        </w:rPr>
        <w:t xml:space="preserve"> the subparagraph</w:t>
      </w:r>
    </w:p>
    <w:p w14:paraId="06D54A1A" w14:textId="2775B6CD" w:rsidR="00E0634C" w:rsidRDefault="00464F8A" w:rsidP="00E0634C">
      <w:pPr>
        <w:pStyle w:val="ItemHead"/>
      </w:pPr>
      <w:bookmarkStart w:id="26" w:name="_Hlk199236324"/>
      <w:bookmarkStart w:id="27" w:name="_Hlk199499787"/>
      <w:bookmarkEnd w:id="25"/>
      <w:r>
        <w:t>51</w:t>
      </w:r>
      <w:r w:rsidR="00E0634C">
        <w:t xml:space="preserve">  Subparagraph 10.11.2(c)</w:t>
      </w:r>
    </w:p>
    <w:p w14:paraId="47999AAC" w14:textId="2F4ED23A" w:rsidR="00EE2A5D" w:rsidRPr="001B5E50" w:rsidRDefault="004F1CF3" w:rsidP="0020519A">
      <w:pPr>
        <w:pStyle w:val="Item"/>
        <w:spacing w:after="180"/>
        <w:rPr>
          <w:sz w:val="28"/>
          <w:szCs w:val="24"/>
        </w:rPr>
      </w:pPr>
      <w:r>
        <w:rPr>
          <w:i/>
          <w:iCs/>
        </w:rPr>
        <w:t>r</w:t>
      </w:r>
      <w:r w:rsidR="00CD4157">
        <w:rPr>
          <w:i/>
          <w:iCs/>
        </w:rPr>
        <w:t>epeal</w:t>
      </w:r>
      <w:r w:rsidR="009C02D3">
        <w:rPr>
          <w:i/>
          <w:iCs/>
        </w:rPr>
        <w:t xml:space="preserve"> the subparagraph</w:t>
      </w:r>
      <w:bookmarkEnd w:id="26"/>
      <w:bookmarkEnd w:id="27"/>
    </w:p>
    <w:p w14:paraId="236CA1F2" w14:textId="6B5F3A6F" w:rsidR="00E0634C" w:rsidRDefault="00464F8A" w:rsidP="00E0634C">
      <w:pPr>
        <w:pStyle w:val="ItemHead"/>
      </w:pPr>
      <w:r>
        <w:t>52</w:t>
      </w:r>
      <w:r w:rsidR="00E0634C">
        <w:t xml:space="preserve">  </w:t>
      </w:r>
      <w:r w:rsidR="00E0634C" w:rsidRPr="00B56B2F">
        <w:t>Paragraph 10.12.1</w:t>
      </w:r>
    </w:p>
    <w:p w14:paraId="198D7D89" w14:textId="77777777" w:rsidR="00E0634C" w:rsidRPr="00F9705B" w:rsidRDefault="00E0634C" w:rsidP="00DD4A74">
      <w:pPr>
        <w:pStyle w:val="Item"/>
        <w:spacing w:after="180"/>
        <w:rPr>
          <w:i/>
          <w:iCs/>
        </w:rPr>
      </w:pPr>
      <w:r w:rsidRPr="00F9705B">
        <w:rPr>
          <w:i/>
          <w:iCs/>
        </w:rPr>
        <w:t>omit</w:t>
      </w:r>
    </w:p>
    <w:p w14:paraId="6415A238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DD4A74">
        <w:rPr>
          <w:sz w:val="28"/>
          <w:szCs w:val="24"/>
        </w:rPr>
        <w:t>An</w:t>
      </w:r>
      <w:r w:rsidRPr="001B5E50">
        <w:rPr>
          <w:i/>
          <w:iCs/>
          <w:sz w:val="28"/>
          <w:szCs w:val="24"/>
        </w:rPr>
        <w:t xml:space="preserve"> approved provider</w:t>
      </w:r>
    </w:p>
    <w:p w14:paraId="2CFD3A0D" w14:textId="77777777" w:rsidR="00E0634C" w:rsidRPr="00F9705B" w:rsidRDefault="00E0634C" w:rsidP="00DD4A74">
      <w:pPr>
        <w:pStyle w:val="Item"/>
        <w:spacing w:after="180"/>
        <w:rPr>
          <w:i/>
          <w:iCs/>
        </w:rPr>
      </w:pPr>
      <w:r w:rsidRPr="00F9705B">
        <w:rPr>
          <w:i/>
          <w:iCs/>
        </w:rPr>
        <w:t>substitute</w:t>
      </w:r>
    </w:p>
    <w:p w14:paraId="09A8DA4B" w14:textId="77777777" w:rsidR="00E0634C" w:rsidRPr="001B5E50" w:rsidRDefault="00E0634C" w:rsidP="00DD4A74">
      <w:pPr>
        <w:pStyle w:val="Item"/>
        <w:spacing w:after="180"/>
        <w:rPr>
          <w:i/>
          <w:iCs/>
          <w:sz w:val="28"/>
          <w:szCs w:val="24"/>
        </w:rPr>
      </w:pPr>
      <w:r w:rsidRPr="00DD4A74">
        <w:rPr>
          <w:sz w:val="28"/>
          <w:szCs w:val="24"/>
        </w:rPr>
        <w:t xml:space="preserve">A </w:t>
      </w:r>
      <w:r w:rsidRPr="001B5E50">
        <w:rPr>
          <w:i/>
          <w:iCs/>
          <w:sz w:val="28"/>
          <w:szCs w:val="24"/>
        </w:rPr>
        <w:t>registered provider</w:t>
      </w:r>
    </w:p>
    <w:p w14:paraId="677E082B" w14:textId="02C9AF9F" w:rsidR="00E0634C" w:rsidRDefault="00464F8A" w:rsidP="00E0634C">
      <w:pPr>
        <w:pStyle w:val="ItemHead"/>
      </w:pPr>
      <w:r>
        <w:t>53</w:t>
      </w:r>
      <w:r w:rsidR="00E0634C">
        <w:t xml:space="preserve">  Part 10, Part F</w:t>
      </w:r>
    </w:p>
    <w:p w14:paraId="6A0E5FFC" w14:textId="0AB28ACC" w:rsidR="00A23EFE" w:rsidRPr="005D154B" w:rsidRDefault="00514FC6" w:rsidP="00913736">
      <w:pPr>
        <w:pStyle w:val="Item"/>
        <w:spacing w:after="180"/>
        <w:rPr>
          <w:bCs/>
          <w:kern w:val="28"/>
          <w:szCs w:val="22"/>
        </w:rPr>
      </w:pPr>
      <w:r>
        <w:rPr>
          <w:i/>
          <w:iCs/>
        </w:rPr>
        <w:t xml:space="preserve">repeal </w:t>
      </w:r>
      <w:r w:rsidR="00E0634C">
        <w:rPr>
          <w:i/>
          <w:iCs/>
        </w:rPr>
        <w:t>the Part</w:t>
      </w:r>
    </w:p>
    <w:sectPr w:rsidR="00A23EFE" w:rsidRPr="005D154B" w:rsidSect="00B20990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7DBB" w14:textId="77777777" w:rsidR="00CF5908" w:rsidRDefault="00CF5908" w:rsidP="0048364F">
      <w:pPr>
        <w:spacing w:line="240" w:lineRule="auto"/>
      </w:pPr>
      <w:r>
        <w:separator/>
      </w:r>
    </w:p>
  </w:endnote>
  <w:endnote w:type="continuationSeparator" w:id="0">
    <w:p w14:paraId="433B0D3B" w14:textId="77777777" w:rsidR="00CF5908" w:rsidRDefault="00CF59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C7AB3DC" w14:textId="77777777" w:rsidTr="0001176A">
      <w:tc>
        <w:tcPr>
          <w:tcW w:w="5000" w:type="pct"/>
        </w:tcPr>
        <w:p w14:paraId="25B5DA0C" w14:textId="77777777" w:rsidR="009278C1" w:rsidRDefault="009278C1" w:rsidP="0001176A">
          <w:pPr>
            <w:rPr>
              <w:sz w:val="18"/>
            </w:rPr>
          </w:pPr>
        </w:p>
      </w:tc>
    </w:tr>
  </w:tbl>
  <w:p w14:paraId="1A52CCE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6C34F72" w14:textId="77777777" w:rsidTr="00C160A1">
      <w:tc>
        <w:tcPr>
          <w:tcW w:w="5000" w:type="pct"/>
        </w:tcPr>
        <w:p w14:paraId="23F05A42" w14:textId="77777777" w:rsidR="00B20990" w:rsidRDefault="00B20990" w:rsidP="007946FE">
          <w:pPr>
            <w:rPr>
              <w:sz w:val="18"/>
            </w:rPr>
          </w:pPr>
        </w:p>
      </w:tc>
    </w:tr>
  </w:tbl>
  <w:p w14:paraId="1DCBAE7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0DE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E8609C4" w14:textId="77777777" w:rsidTr="00C160A1">
      <w:tc>
        <w:tcPr>
          <w:tcW w:w="5000" w:type="pct"/>
        </w:tcPr>
        <w:p w14:paraId="605380EE" w14:textId="77777777" w:rsidR="00B20990" w:rsidRDefault="00B20990" w:rsidP="00465764">
          <w:pPr>
            <w:rPr>
              <w:sz w:val="18"/>
            </w:rPr>
          </w:pPr>
        </w:p>
      </w:tc>
    </w:tr>
  </w:tbl>
  <w:p w14:paraId="7731A63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B46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DD77BE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B1FB2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5FCE20F" w14:textId="787ECC4C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A1066">
            <w:rPr>
              <w:i/>
              <w:noProof/>
              <w:sz w:val="18"/>
            </w:rPr>
            <w:t>Veterans’ Affairs (Treatment and Pharmaceutical) Amendment (Aged Care Act 2024)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179199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05B968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B9937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4A9648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C3E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F07C61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EDC6F0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99C07D2" w14:textId="203B179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173C6">
            <w:rPr>
              <w:i/>
              <w:noProof/>
              <w:sz w:val="18"/>
            </w:rPr>
            <w:t>Veterans’ Affairs (Treatment and Pharmaceutical) Amendment (Aged Care Act 2024)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1E4BBD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23F3B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846E155" w14:textId="77777777" w:rsidR="00B20990" w:rsidRDefault="00B20990" w:rsidP="007946FE">
          <w:pPr>
            <w:rPr>
              <w:sz w:val="18"/>
            </w:rPr>
          </w:pPr>
        </w:p>
      </w:tc>
    </w:tr>
  </w:tbl>
  <w:p w14:paraId="1ECF95C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CE1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BAF45C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5D80E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25E06C" w14:textId="7961C01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A1066">
            <w:rPr>
              <w:i/>
              <w:noProof/>
              <w:sz w:val="18"/>
            </w:rPr>
            <w:t>Veterans’ Affairs (Treatment and Pharmaceutical) Amendment (Aged Care Act 2024)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1F814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0D3527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E15AE7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60F787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96E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B6879C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8427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E5A971" w14:textId="02649BE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173C6">
            <w:rPr>
              <w:i/>
              <w:noProof/>
              <w:sz w:val="18"/>
            </w:rPr>
            <w:t>Veterans’ Affairs (Treatment and Pharmaceutical) Amendment (Aged Care Act 2024)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A22B6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E4ACA3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144293" w14:textId="77777777" w:rsidR="00EE57E8" w:rsidRDefault="00EE57E8" w:rsidP="00EE57E8">
          <w:pPr>
            <w:rPr>
              <w:sz w:val="18"/>
            </w:rPr>
          </w:pPr>
        </w:p>
      </w:tc>
    </w:tr>
  </w:tbl>
  <w:p w14:paraId="363D288E" w14:textId="77777777" w:rsidR="00EE57E8" w:rsidRPr="00ED79B6" w:rsidRDefault="00EE57E8" w:rsidP="001E55D2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D5C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DD8D5E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C8458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2121A3" w14:textId="0C9F341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06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146E5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8AE9C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927C12" w14:textId="55D3056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A1066">
            <w:rPr>
              <w:i/>
              <w:noProof/>
              <w:sz w:val="18"/>
            </w:rPr>
            <w:t>https://dvagovau-my.sharepoint.com/personal/jack_shepherd_dva_gov_au/Documents/Documents/Project ACA Consequentials/Signature copy—Veterans' Affairs (Treatment and Pharmaceutical) Amendment (Aged Care Act 2024) Instrument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173C6">
            <w:rPr>
              <w:i/>
              <w:noProof/>
              <w:sz w:val="18"/>
            </w:rPr>
            <w:t>30/10/2025 10:01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AE0C3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5983" w14:textId="77777777" w:rsidR="00CF5908" w:rsidRDefault="00CF5908" w:rsidP="0048364F">
      <w:pPr>
        <w:spacing w:line="240" w:lineRule="auto"/>
      </w:pPr>
      <w:r>
        <w:separator/>
      </w:r>
    </w:p>
  </w:footnote>
  <w:footnote w:type="continuationSeparator" w:id="0">
    <w:p w14:paraId="24BDC7DA" w14:textId="77777777" w:rsidR="00CF5908" w:rsidRDefault="00CF59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E37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5B1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37D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4A8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2BE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1FF1" w14:textId="77777777" w:rsidR="00EE57E8" w:rsidRPr="00A961C4" w:rsidRDefault="00EE57E8" w:rsidP="0048364F">
    <w:pPr>
      <w:rPr>
        <w:b/>
        <w:sz w:val="20"/>
      </w:rPr>
    </w:pPr>
  </w:p>
  <w:p w14:paraId="4F1E42B5" w14:textId="77777777" w:rsidR="00EE57E8" w:rsidRPr="00A961C4" w:rsidRDefault="00EE57E8" w:rsidP="0048364F">
    <w:pPr>
      <w:rPr>
        <w:b/>
        <w:sz w:val="20"/>
      </w:rPr>
    </w:pPr>
  </w:p>
  <w:p w14:paraId="56F1F1A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4610" w14:textId="77777777" w:rsidR="00EE57E8" w:rsidRPr="00A961C4" w:rsidRDefault="00EE57E8" w:rsidP="00317E01">
    <w:pPr>
      <w:jc w:val="center"/>
      <w:rPr>
        <w:sz w:val="20"/>
      </w:rPr>
    </w:pPr>
  </w:p>
  <w:p w14:paraId="1FBD984D" w14:textId="77777777" w:rsidR="00EE57E8" w:rsidRPr="00A961C4" w:rsidRDefault="00EE57E8" w:rsidP="0048364F">
    <w:pPr>
      <w:jc w:val="right"/>
      <w:rPr>
        <w:b/>
        <w:sz w:val="20"/>
      </w:rPr>
    </w:pPr>
  </w:p>
  <w:p w14:paraId="4788763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EF9"/>
    <w:multiLevelType w:val="hybridMultilevel"/>
    <w:tmpl w:val="C9BA640A"/>
    <w:lvl w:ilvl="0" w:tplc="081C69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765A29"/>
    <w:multiLevelType w:val="hybridMultilevel"/>
    <w:tmpl w:val="B7E8B98C"/>
    <w:lvl w:ilvl="0" w:tplc="98187674">
      <w:start w:val="1"/>
      <w:numFmt w:val="lowerLetter"/>
      <w:lvlText w:val="(%1)"/>
      <w:lvlJc w:val="left"/>
      <w:pPr>
        <w:ind w:left="18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4" w:hanging="360"/>
      </w:pPr>
    </w:lvl>
    <w:lvl w:ilvl="2" w:tplc="0C09001B" w:tentative="1">
      <w:start w:val="1"/>
      <w:numFmt w:val="lowerRoman"/>
      <w:lvlText w:val="%3."/>
      <w:lvlJc w:val="right"/>
      <w:pPr>
        <w:ind w:left="3244" w:hanging="180"/>
      </w:pPr>
    </w:lvl>
    <w:lvl w:ilvl="3" w:tplc="0C09000F" w:tentative="1">
      <w:start w:val="1"/>
      <w:numFmt w:val="decimal"/>
      <w:lvlText w:val="%4."/>
      <w:lvlJc w:val="left"/>
      <w:pPr>
        <w:ind w:left="3964" w:hanging="360"/>
      </w:pPr>
    </w:lvl>
    <w:lvl w:ilvl="4" w:tplc="0C090019" w:tentative="1">
      <w:start w:val="1"/>
      <w:numFmt w:val="lowerLetter"/>
      <w:lvlText w:val="%5."/>
      <w:lvlJc w:val="left"/>
      <w:pPr>
        <w:ind w:left="4684" w:hanging="360"/>
      </w:pPr>
    </w:lvl>
    <w:lvl w:ilvl="5" w:tplc="0C09001B" w:tentative="1">
      <w:start w:val="1"/>
      <w:numFmt w:val="lowerRoman"/>
      <w:lvlText w:val="%6."/>
      <w:lvlJc w:val="right"/>
      <w:pPr>
        <w:ind w:left="5404" w:hanging="180"/>
      </w:pPr>
    </w:lvl>
    <w:lvl w:ilvl="6" w:tplc="0C09000F" w:tentative="1">
      <w:start w:val="1"/>
      <w:numFmt w:val="decimal"/>
      <w:lvlText w:val="%7."/>
      <w:lvlJc w:val="left"/>
      <w:pPr>
        <w:ind w:left="6124" w:hanging="360"/>
      </w:pPr>
    </w:lvl>
    <w:lvl w:ilvl="7" w:tplc="0C090019" w:tentative="1">
      <w:start w:val="1"/>
      <w:numFmt w:val="lowerLetter"/>
      <w:lvlText w:val="%8."/>
      <w:lvlJc w:val="left"/>
      <w:pPr>
        <w:ind w:left="6844" w:hanging="360"/>
      </w:pPr>
    </w:lvl>
    <w:lvl w:ilvl="8" w:tplc="0C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" w15:restartNumberingAfterBreak="0">
    <w:nsid w:val="0FC523B1"/>
    <w:multiLevelType w:val="hybridMultilevel"/>
    <w:tmpl w:val="29F4E830"/>
    <w:lvl w:ilvl="0" w:tplc="FFFFFFFF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314CF0"/>
    <w:multiLevelType w:val="hybridMultilevel"/>
    <w:tmpl w:val="BDE8DD2C"/>
    <w:lvl w:ilvl="0" w:tplc="3E2ECDC8">
      <w:start w:val="2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089C"/>
    <w:multiLevelType w:val="hybridMultilevel"/>
    <w:tmpl w:val="1584AA7E"/>
    <w:lvl w:ilvl="0" w:tplc="2494AD94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CA02016"/>
    <w:multiLevelType w:val="hybridMultilevel"/>
    <w:tmpl w:val="242C0A46"/>
    <w:lvl w:ilvl="0" w:tplc="5E6820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638CB"/>
    <w:multiLevelType w:val="hybridMultilevel"/>
    <w:tmpl w:val="755A5742"/>
    <w:lvl w:ilvl="0" w:tplc="3CA02818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E00728"/>
    <w:multiLevelType w:val="hybridMultilevel"/>
    <w:tmpl w:val="E3920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3E8825F0"/>
    <w:multiLevelType w:val="hybridMultilevel"/>
    <w:tmpl w:val="063EBADC"/>
    <w:lvl w:ilvl="0" w:tplc="FC0C2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C33D1"/>
    <w:multiLevelType w:val="hybridMultilevel"/>
    <w:tmpl w:val="E0EEB12C"/>
    <w:lvl w:ilvl="0" w:tplc="5380A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6B7"/>
    <w:multiLevelType w:val="hybridMultilevel"/>
    <w:tmpl w:val="0422D7DC"/>
    <w:lvl w:ilvl="0" w:tplc="F1CCC59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9A38E3"/>
    <w:multiLevelType w:val="hybridMultilevel"/>
    <w:tmpl w:val="EF6E17D6"/>
    <w:lvl w:ilvl="0" w:tplc="E024686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A672C3"/>
    <w:multiLevelType w:val="hybridMultilevel"/>
    <w:tmpl w:val="7B109D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42772"/>
    <w:multiLevelType w:val="hybridMultilevel"/>
    <w:tmpl w:val="41D057BC"/>
    <w:lvl w:ilvl="0" w:tplc="758883A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CB74A36"/>
    <w:multiLevelType w:val="hybridMultilevel"/>
    <w:tmpl w:val="0CA2E9C2"/>
    <w:lvl w:ilvl="0" w:tplc="575A86C0">
      <w:start w:val="1"/>
      <w:numFmt w:val="lowerLetter"/>
      <w:lvlText w:val="(%1)"/>
      <w:lvlJc w:val="left"/>
      <w:pPr>
        <w:ind w:left="180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5456270">
    <w:abstractNumId w:val="9"/>
  </w:num>
  <w:num w:numId="2" w16cid:durableId="625044449">
    <w:abstractNumId w:val="3"/>
  </w:num>
  <w:num w:numId="3" w16cid:durableId="681279380">
    <w:abstractNumId w:val="6"/>
  </w:num>
  <w:num w:numId="4" w16cid:durableId="2122720041">
    <w:abstractNumId w:val="0"/>
  </w:num>
  <w:num w:numId="5" w16cid:durableId="1828129119">
    <w:abstractNumId w:val="2"/>
  </w:num>
  <w:num w:numId="6" w16cid:durableId="1292439541">
    <w:abstractNumId w:val="14"/>
  </w:num>
  <w:num w:numId="7" w16cid:durableId="1174298969">
    <w:abstractNumId w:val="13"/>
  </w:num>
  <w:num w:numId="8" w16cid:durableId="2058237558">
    <w:abstractNumId w:val="4"/>
  </w:num>
  <w:num w:numId="9" w16cid:durableId="213733001">
    <w:abstractNumId w:val="7"/>
  </w:num>
  <w:num w:numId="10" w16cid:durableId="2133669805">
    <w:abstractNumId w:val="5"/>
  </w:num>
  <w:num w:numId="11" w16cid:durableId="1574201916">
    <w:abstractNumId w:val="15"/>
  </w:num>
  <w:num w:numId="12" w16cid:durableId="1914506483">
    <w:abstractNumId w:val="16"/>
  </w:num>
  <w:num w:numId="13" w16cid:durableId="996685795">
    <w:abstractNumId w:val="1"/>
  </w:num>
  <w:num w:numId="14" w16cid:durableId="148600072">
    <w:abstractNumId w:val="12"/>
  </w:num>
  <w:num w:numId="15" w16cid:durableId="2063820522">
    <w:abstractNumId w:val="8"/>
  </w:num>
  <w:num w:numId="16" w16cid:durableId="1148086323">
    <w:abstractNumId w:val="11"/>
  </w:num>
  <w:num w:numId="17" w16cid:durableId="41867347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20"/>
    <w:rsid w:val="00000263"/>
    <w:rsid w:val="000003CA"/>
    <w:rsid w:val="00000A2A"/>
    <w:rsid w:val="000113BC"/>
    <w:rsid w:val="000136AF"/>
    <w:rsid w:val="00013E2F"/>
    <w:rsid w:val="00022F92"/>
    <w:rsid w:val="000313C5"/>
    <w:rsid w:val="000329BA"/>
    <w:rsid w:val="0004044E"/>
    <w:rsid w:val="000419F3"/>
    <w:rsid w:val="00045033"/>
    <w:rsid w:val="00046CA1"/>
    <w:rsid w:val="00047D94"/>
    <w:rsid w:val="0005120E"/>
    <w:rsid w:val="00053C3B"/>
    <w:rsid w:val="00053C4A"/>
    <w:rsid w:val="00054577"/>
    <w:rsid w:val="0005580A"/>
    <w:rsid w:val="00055D82"/>
    <w:rsid w:val="0006034C"/>
    <w:rsid w:val="000606A6"/>
    <w:rsid w:val="00060741"/>
    <w:rsid w:val="00060EDB"/>
    <w:rsid w:val="000614BF"/>
    <w:rsid w:val="00066C50"/>
    <w:rsid w:val="00067E58"/>
    <w:rsid w:val="0007169C"/>
    <w:rsid w:val="00076738"/>
    <w:rsid w:val="00077593"/>
    <w:rsid w:val="00081DC9"/>
    <w:rsid w:val="00083F48"/>
    <w:rsid w:val="00084915"/>
    <w:rsid w:val="00087E20"/>
    <w:rsid w:val="0009002D"/>
    <w:rsid w:val="00091A57"/>
    <w:rsid w:val="0009227B"/>
    <w:rsid w:val="000922A6"/>
    <w:rsid w:val="0009310A"/>
    <w:rsid w:val="00093A04"/>
    <w:rsid w:val="00094747"/>
    <w:rsid w:val="00094EA5"/>
    <w:rsid w:val="000A479A"/>
    <w:rsid w:val="000A6968"/>
    <w:rsid w:val="000A7DF9"/>
    <w:rsid w:val="000B1B3E"/>
    <w:rsid w:val="000B1C04"/>
    <w:rsid w:val="000B1F4E"/>
    <w:rsid w:val="000B688D"/>
    <w:rsid w:val="000C3025"/>
    <w:rsid w:val="000C5EA5"/>
    <w:rsid w:val="000C5F04"/>
    <w:rsid w:val="000C63E8"/>
    <w:rsid w:val="000C6EFA"/>
    <w:rsid w:val="000D05EF"/>
    <w:rsid w:val="000D2683"/>
    <w:rsid w:val="000D3FB9"/>
    <w:rsid w:val="000D5485"/>
    <w:rsid w:val="000E2683"/>
    <w:rsid w:val="000E598E"/>
    <w:rsid w:val="000E598F"/>
    <w:rsid w:val="000E5A3D"/>
    <w:rsid w:val="000E6122"/>
    <w:rsid w:val="000E6673"/>
    <w:rsid w:val="000E6824"/>
    <w:rsid w:val="000F0ADA"/>
    <w:rsid w:val="000F10E7"/>
    <w:rsid w:val="000F21C1"/>
    <w:rsid w:val="000F32FC"/>
    <w:rsid w:val="000F61CD"/>
    <w:rsid w:val="000F622E"/>
    <w:rsid w:val="00101051"/>
    <w:rsid w:val="0010260B"/>
    <w:rsid w:val="00104526"/>
    <w:rsid w:val="0010745C"/>
    <w:rsid w:val="001122FF"/>
    <w:rsid w:val="001146E3"/>
    <w:rsid w:val="00115673"/>
    <w:rsid w:val="001158AB"/>
    <w:rsid w:val="00116761"/>
    <w:rsid w:val="001253F4"/>
    <w:rsid w:val="00132F34"/>
    <w:rsid w:val="00134C2C"/>
    <w:rsid w:val="0013639C"/>
    <w:rsid w:val="00136A39"/>
    <w:rsid w:val="00140AED"/>
    <w:rsid w:val="00141320"/>
    <w:rsid w:val="00142E46"/>
    <w:rsid w:val="001434D3"/>
    <w:rsid w:val="0014471E"/>
    <w:rsid w:val="001515C2"/>
    <w:rsid w:val="001540C4"/>
    <w:rsid w:val="00156F79"/>
    <w:rsid w:val="001573D1"/>
    <w:rsid w:val="00160BD7"/>
    <w:rsid w:val="00160C7C"/>
    <w:rsid w:val="00163AD9"/>
    <w:rsid w:val="001643C9"/>
    <w:rsid w:val="00165568"/>
    <w:rsid w:val="00165DB3"/>
    <w:rsid w:val="00166082"/>
    <w:rsid w:val="00166C2F"/>
    <w:rsid w:val="001716C9"/>
    <w:rsid w:val="00171867"/>
    <w:rsid w:val="00171BCA"/>
    <w:rsid w:val="00172736"/>
    <w:rsid w:val="00172B79"/>
    <w:rsid w:val="00175FB8"/>
    <w:rsid w:val="001776E2"/>
    <w:rsid w:val="00182B2F"/>
    <w:rsid w:val="00184261"/>
    <w:rsid w:val="00191CDB"/>
    <w:rsid w:val="00193461"/>
    <w:rsid w:val="001939E1"/>
    <w:rsid w:val="0019452E"/>
    <w:rsid w:val="00195382"/>
    <w:rsid w:val="001A11A1"/>
    <w:rsid w:val="001A3A35"/>
    <w:rsid w:val="001A3B9F"/>
    <w:rsid w:val="001A5520"/>
    <w:rsid w:val="001A65C0"/>
    <w:rsid w:val="001B3782"/>
    <w:rsid w:val="001B5E50"/>
    <w:rsid w:val="001B6223"/>
    <w:rsid w:val="001B6BD2"/>
    <w:rsid w:val="001B71D9"/>
    <w:rsid w:val="001B7A5D"/>
    <w:rsid w:val="001C3246"/>
    <w:rsid w:val="001C36BF"/>
    <w:rsid w:val="001C44C7"/>
    <w:rsid w:val="001C5ED5"/>
    <w:rsid w:val="001C69C4"/>
    <w:rsid w:val="001D2AE8"/>
    <w:rsid w:val="001D5465"/>
    <w:rsid w:val="001D5D12"/>
    <w:rsid w:val="001D5E9B"/>
    <w:rsid w:val="001E0A8D"/>
    <w:rsid w:val="001E3590"/>
    <w:rsid w:val="001E55D2"/>
    <w:rsid w:val="001E7407"/>
    <w:rsid w:val="001F1A46"/>
    <w:rsid w:val="001F2E66"/>
    <w:rsid w:val="001F58EB"/>
    <w:rsid w:val="001F6502"/>
    <w:rsid w:val="00201D27"/>
    <w:rsid w:val="0020519A"/>
    <w:rsid w:val="00206678"/>
    <w:rsid w:val="00210765"/>
    <w:rsid w:val="0021103D"/>
    <w:rsid w:val="0021153A"/>
    <w:rsid w:val="0021210F"/>
    <w:rsid w:val="002171BB"/>
    <w:rsid w:val="002225C6"/>
    <w:rsid w:val="002245A6"/>
    <w:rsid w:val="00225728"/>
    <w:rsid w:val="002302EA"/>
    <w:rsid w:val="00231709"/>
    <w:rsid w:val="00232480"/>
    <w:rsid w:val="002343F6"/>
    <w:rsid w:val="00237614"/>
    <w:rsid w:val="00240749"/>
    <w:rsid w:val="00243481"/>
    <w:rsid w:val="002452D1"/>
    <w:rsid w:val="00245643"/>
    <w:rsid w:val="002468D7"/>
    <w:rsid w:val="00247E97"/>
    <w:rsid w:val="002504D4"/>
    <w:rsid w:val="00253A1D"/>
    <w:rsid w:val="00255F45"/>
    <w:rsid w:val="00256C81"/>
    <w:rsid w:val="00260FB2"/>
    <w:rsid w:val="00266E9B"/>
    <w:rsid w:val="00274590"/>
    <w:rsid w:val="0027502E"/>
    <w:rsid w:val="00277447"/>
    <w:rsid w:val="002804C9"/>
    <w:rsid w:val="00281C49"/>
    <w:rsid w:val="00284501"/>
    <w:rsid w:val="0028453F"/>
    <w:rsid w:val="00285CDD"/>
    <w:rsid w:val="00286994"/>
    <w:rsid w:val="00286F94"/>
    <w:rsid w:val="002908C3"/>
    <w:rsid w:val="00291167"/>
    <w:rsid w:val="0029489E"/>
    <w:rsid w:val="00294A3F"/>
    <w:rsid w:val="00296CB9"/>
    <w:rsid w:val="00297ECB"/>
    <w:rsid w:val="002A241D"/>
    <w:rsid w:val="002A36CE"/>
    <w:rsid w:val="002A4733"/>
    <w:rsid w:val="002A5121"/>
    <w:rsid w:val="002A554A"/>
    <w:rsid w:val="002A5C58"/>
    <w:rsid w:val="002A6070"/>
    <w:rsid w:val="002A6DA3"/>
    <w:rsid w:val="002B38E2"/>
    <w:rsid w:val="002B78E6"/>
    <w:rsid w:val="002C152A"/>
    <w:rsid w:val="002C1702"/>
    <w:rsid w:val="002C6AFD"/>
    <w:rsid w:val="002C76A4"/>
    <w:rsid w:val="002D043A"/>
    <w:rsid w:val="002D13B2"/>
    <w:rsid w:val="002D2DCF"/>
    <w:rsid w:val="002E0FE6"/>
    <w:rsid w:val="002F1808"/>
    <w:rsid w:val="00300975"/>
    <w:rsid w:val="0030249D"/>
    <w:rsid w:val="003046DE"/>
    <w:rsid w:val="00313C28"/>
    <w:rsid w:val="003159FB"/>
    <w:rsid w:val="0031713F"/>
    <w:rsid w:val="00317E01"/>
    <w:rsid w:val="003222D1"/>
    <w:rsid w:val="003252FB"/>
    <w:rsid w:val="0032750F"/>
    <w:rsid w:val="00327CA5"/>
    <w:rsid w:val="00332922"/>
    <w:rsid w:val="00332B70"/>
    <w:rsid w:val="0033372B"/>
    <w:rsid w:val="00333AF9"/>
    <w:rsid w:val="00335466"/>
    <w:rsid w:val="003370B7"/>
    <w:rsid w:val="003415D3"/>
    <w:rsid w:val="00342FE0"/>
    <w:rsid w:val="003431C1"/>
    <w:rsid w:val="003442F6"/>
    <w:rsid w:val="00345011"/>
    <w:rsid w:val="00346335"/>
    <w:rsid w:val="00352B0F"/>
    <w:rsid w:val="003561B0"/>
    <w:rsid w:val="003563C6"/>
    <w:rsid w:val="00361F6C"/>
    <w:rsid w:val="00362BC6"/>
    <w:rsid w:val="00364567"/>
    <w:rsid w:val="0036622E"/>
    <w:rsid w:val="00374F30"/>
    <w:rsid w:val="00381C03"/>
    <w:rsid w:val="00383D70"/>
    <w:rsid w:val="003906C2"/>
    <w:rsid w:val="00391BD1"/>
    <w:rsid w:val="00393B38"/>
    <w:rsid w:val="00397893"/>
    <w:rsid w:val="003A073D"/>
    <w:rsid w:val="003A1288"/>
    <w:rsid w:val="003A15AC"/>
    <w:rsid w:val="003A1B3E"/>
    <w:rsid w:val="003A1D41"/>
    <w:rsid w:val="003A3FA8"/>
    <w:rsid w:val="003A422B"/>
    <w:rsid w:val="003A4DDB"/>
    <w:rsid w:val="003A5EFB"/>
    <w:rsid w:val="003A7EF0"/>
    <w:rsid w:val="003B0627"/>
    <w:rsid w:val="003B324C"/>
    <w:rsid w:val="003B74D3"/>
    <w:rsid w:val="003C5F2B"/>
    <w:rsid w:val="003C7D35"/>
    <w:rsid w:val="003D0BFE"/>
    <w:rsid w:val="003D338D"/>
    <w:rsid w:val="003D5700"/>
    <w:rsid w:val="003D7EED"/>
    <w:rsid w:val="003E167C"/>
    <w:rsid w:val="003E3381"/>
    <w:rsid w:val="003E3732"/>
    <w:rsid w:val="003E3A05"/>
    <w:rsid w:val="003E5018"/>
    <w:rsid w:val="003E6532"/>
    <w:rsid w:val="003F0EA2"/>
    <w:rsid w:val="003F6F52"/>
    <w:rsid w:val="003F757F"/>
    <w:rsid w:val="003F7686"/>
    <w:rsid w:val="0040045C"/>
    <w:rsid w:val="004022CA"/>
    <w:rsid w:val="00406968"/>
    <w:rsid w:val="004116CD"/>
    <w:rsid w:val="004137CC"/>
    <w:rsid w:val="00414ADE"/>
    <w:rsid w:val="004158C6"/>
    <w:rsid w:val="00420B01"/>
    <w:rsid w:val="004238B1"/>
    <w:rsid w:val="00424CA9"/>
    <w:rsid w:val="004257BB"/>
    <w:rsid w:val="00432455"/>
    <w:rsid w:val="004325DC"/>
    <w:rsid w:val="00436477"/>
    <w:rsid w:val="0044291A"/>
    <w:rsid w:val="00447320"/>
    <w:rsid w:val="00447CF0"/>
    <w:rsid w:val="00452DBE"/>
    <w:rsid w:val="00455922"/>
    <w:rsid w:val="004600B0"/>
    <w:rsid w:val="00460499"/>
    <w:rsid w:val="00460FBA"/>
    <w:rsid w:val="00462978"/>
    <w:rsid w:val="00462E6E"/>
    <w:rsid w:val="00464F8A"/>
    <w:rsid w:val="004738B0"/>
    <w:rsid w:val="00473FAB"/>
    <w:rsid w:val="00474835"/>
    <w:rsid w:val="00474AA2"/>
    <w:rsid w:val="004779D9"/>
    <w:rsid w:val="00480B66"/>
    <w:rsid w:val="004819C7"/>
    <w:rsid w:val="004822B0"/>
    <w:rsid w:val="0048364F"/>
    <w:rsid w:val="00483A03"/>
    <w:rsid w:val="004877FC"/>
    <w:rsid w:val="00490A7A"/>
    <w:rsid w:val="00490F2E"/>
    <w:rsid w:val="00496F97"/>
    <w:rsid w:val="00497DDD"/>
    <w:rsid w:val="004A53EA"/>
    <w:rsid w:val="004A7E3B"/>
    <w:rsid w:val="004B0FD9"/>
    <w:rsid w:val="004B1278"/>
    <w:rsid w:val="004B1648"/>
    <w:rsid w:val="004B2845"/>
    <w:rsid w:val="004B35E7"/>
    <w:rsid w:val="004B6DCC"/>
    <w:rsid w:val="004C02E1"/>
    <w:rsid w:val="004C3981"/>
    <w:rsid w:val="004C5062"/>
    <w:rsid w:val="004C5462"/>
    <w:rsid w:val="004D2AFA"/>
    <w:rsid w:val="004D38C0"/>
    <w:rsid w:val="004D7EAD"/>
    <w:rsid w:val="004E0DEE"/>
    <w:rsid w:val="004E2DFD"/>
    <w:rsid w:val="004E3DAC"/>
    <w:rsid w:val="004E6027"/>
    <w:rsid w:val="004E6324"/>
    <w:rsid w:val="004E6B99"/>
    <w:rsid w:val="004F1493"/>
    <w:rsid w:val="004F1CF3"/>
    <w:rsid w:val="004F1D69"/>
    <w:rsid w:val="004F1FAC"/>
    <w:rsid w:val="004F2A99"/>
    <w:rsid w:val="004F2F41"/>
    <w:rsid w:val="004F676E"/>
    <w:rsid w:val="004F71C0"/>
    <w:rsid w:val="0050196C"/>
    <w:rsid w:val="00502C5B"/>
    <w:rsid w:val="00506500"/>
    <w:rsid w:val="00514FC6"/>
    <w:rsid w:val="00516B8D"/>
    <w:rsid w:val="005173C6"/>
    <w:rsid w:val="00517C39"/>
    <w:rsid w:val="00522FCD"/>
    <w:rsid w:val="00523AB4"/>
    <w:rsid w:val="00523C65"/>
    <w:rsid w:val="005244EC"/>
    <w:rsid w:val="00526EA6"/>
    <w:rsid w:val="0052756C"/>
    <w:rsid w:val="00530059"/>
    <w:rsid w:val="00530230"/>
    <w:rsid w:val="00530AD8"/>
    <w:rsid w:val="00530CC9"/>
    <w:rsid w:val="005311BA"/>
    <w:rsid w:val="00531B46"/>
    <w:rsid w:val="00533D74"/>
    <w:rsid w:val="005341DB"/>
    <w:rsid w:val="00537FBC"/>
    <w:rsid w:val="00540BAA"/>
    <w:rsid w:val="00541D73"/>
    <w:rsid w:val="00543469"/>
    <w:rsid w:val="00543E1B"/>
    <w:rsid w:val="00545C64"/>
    <w:rsid w:val="005463E3"/>
    <w:rsid w:val="00546FA3"/>
    <w:rsid w:val="00550639"/>
    <w:rsid w:val="00552FF0"/>
    <w:rsid w:val="005534D8"/>
    <w:rsid w:val="005549F9"/>
    <w:rsid w:val="00555F2B"/>
    <w:rsid w:val="0055626E"/>
    <w:rsid w:val="00557C7A"/>
    <w:rsid w:val="00560F71"/>
    <w:rsid w:val="00562A58"/>
    <w:rsid w:val="0056541A"/>
    <w:rsid w:val="00565724"/>
    <w:rsid w:val="005708EA"/>
    <w:rsid w:val="00572749"/>
    <w:rsid w:val="00574BCF"/>
    <w:rsid w:val="00574F48"/>
    <w:rsid w:val="00575089"/>
    <w:rsid w:val="00576E0D"/>
    <w:rsid w:val="00581211"/>
    <w:rsid w:val="0058323C"/>
    <w:rsid w:val="00584811"/>
    <w:rsid w:val="00585768"/>
    <w:rsid w:val="005872F6"/>
    <w:rsid w:val="00593439"/>
    <w:rsid w:val="00593AA6"/>
    <w:rsid w:val="00594161"/>
    <w:rsid w:val="00594749"/>
    <w:rsid w:val="00594956"/>
    <w:rsid w:val="005A6BE3"/>
    <w:rsid w:val="005B10CE"/>
    <w:rsid w:val="005B1555"/>
    <w:rsid w:val="005B2EA0"/>
    <w:rsid w:val="005B365C"/>
    <w:rsid w:val="005B4067"/>
    <w:rsid w:val="005B5C92"/>
    <w:rsid w:val="005B5CC4"/>
    <w:rsid w:val="005B6160"/>
    <w:rsid w:val="005C16DE"/>
    <w:rsid w:val="005C3F41"/>
    <w:rsid w:val="005C4641"/>
    <w:rsid w:val="005C4EF0"/>
    <w:rsid w:val="005C662C"/>
    <w:rsid w:val="005C6691"/>
    <w:rsid w:val="005D154B"/>
    <w:rsid w:val="005D2D7C"/>
    <w:rsid w:val="005D5EA1"/>
    <w:rsid w:val="005D7BE9"/>
    <w:rsid w:val="005E042B"/>
    <w:rsid w:val="005E098C"/>
    <w:rsid w:val="005E1F8D"/>
    <w:rsid w:val="005E317F"/>
    <w:rsid w:val="005E61D3"/>
    <w:rsid w:val="005F0A00"/>
    <w:rsid w:val="005F22C2"/>
    <w:rsid w:val="005F6351"/>
    <w:rsid w:val="005F63FE"/>
    <w:rsid w:val="005F6A9E"/>
    <w:rsid w:val="00600219"/>
    <w:rsid w:val="006065DA"/>
    <w:rsid w:val="00606AA4"/>
    <w:rsid w:val="00610BF4"/>
    <w:rsid w:val="00611ED2"/>
    <w:rsid w:val="006123CC"/>
    <w:rsid w:val="006322F9"/>
    <w:rsid w:val="00632952"/>
    <w:rsid w:val="0063355C"/>
    <w:rsid w:val="00640402"/>
    <w:rsid w:val="00640675"/>
    <w:rsid w:val="00640F78"/>
    <w:rsid w:val="00643B10"/>
    <w:rsid w:val="00644E0E"/>
    <w:rsid w:val="006552F4"/>
    <w:rsid w:val="00655D6A"/>
    <w:rsid w:val="00656591"/>
    <w:rsid w:val="00656DE9"/>
    <w:rsid w:val="006614DA"/>
    <w:rsid w:val="0066723D"/>
    <w:rsid w:val="00670AE6"/>
    <w:rsid w:val="006717B7"/>
    <w:rsid w:val="0067254A"/>
    <w:rsid w:val="00672876"/>
    <w:rsid w:val="00672C6A"/>
    <w:rsid w:val="00675144"/>
    <w:rsid w:val="00677CC2"/>
    <w:rsid w:val="006830DE"/>
    <w:rsid w:val="00683229"/>
    <w:rsid w:val="00685F42"/>
    <w:rsid w:val="0069207B"/>
    <w:rsid w:val="006937D2"/>
    <w:rsid w:val="006968EC"/>
    <w:rsid w:val="00696CCB"/>
    <w:rsid w:val="006A2C48"/>
    <w:rsid w:val="006A2FEC"/>
    <w:rsid w:val="006A304E"/>
    <w:rsid w:val="006A404D"/>
    <w:rsid w:val="006A53E0"/>
    <w:rsid w:val="006A5C8D"/>
    <w:rsid w:val="006A6FB7"/>
    <w:rsid w:val="006B1F49"/>
    <w:rsid w:val="006B56A0"/>
    <w:rsid w:val="006B7006"/>
    <w:rsid w:val="006C264C"/>
    <w:rsid w:val="006C5BC4"/>
    <w:rsid w:val="006C6920"/>
    <w:rsid w:val="006C7F8C"/>
    <w:rsid w:val="006D384B"/>
    <w:rsid w:val="006D394F"/>
    <w:rsid w:val="006D68F1"/>
    <w:rsid w:val="006D7AB9"/>
    <w:rsid w:val="006E01A7"/>
    <w:rsid w:val="006E506E"/>
    <w:rsid w:val="006F0E9B"/>
    <w:rsid w:val="006F144C"/>
    <w:rsid w:val="006F2B3E"/>
    <w:rsid w:val="00700B2C"/>
    <w:rsid w:val="00701603"/>
    <w:rsid w:val="00701E78"/>
    <w:rsid w:val="00710744"/>
    <w:rsid w:val="00712F52"/>
    <w:rsid w:val="00713084"/>
    <w:rsid w:val="00717463"/>
    <w:rsid w:val="007175CD"/>
    <w:rsid w:val="00720FC2"/>
    <w:rsid w:val="00722E89"/>
    <w:rsid w:val="007246AD"/>
    <w:rsid w:val="007252F0"/>
    <w:rsid w:val="00725BB9"/>
    <w:rsid w:val="007265B3"/>
    <w:rsid w:val="00730D68"/>
    <w:rsid w:val="00731D8E"/>
    <w:rsid w:val="00731E00"/>
    <w:rsid w:val="007330C9"/>
    <w:rsid w:val="007339C7"/>
    <w:rsid w:val="00737E24"/>
    <w:rsid w:val="007435B7"/>
    <w:rsid w:val="007440B7"/>
    <w:rsid w:val="00744FA5"/>
    <w:rsid w:val="007475AF"/>
    <w:rsid w:val="00747827"/>
    <w:rsid w:val="00747993"/>
    <w:rsid w:val="0075288C"/>
    <w:rsid w:val="00752BE5"/>
    <w:rsid w:val="00752FC2"/>
    <w:rsid w:val="00760FD8"/>
    <w:rsid w:val="0076249E"/>
    <w:rsid w:val="007634AD"/>
    <w:rsid w:val="00763BAE"/>
    <w:rsid w:val="00764098"/>
    <w:rsid w:val="007715C9"/>
    <w:rsid w:val="007741D8"/>
    <w:rsid w:val="0077470B"/>
    <w:rsid w:val="00774EDD"/>
    <w:rsid w:val="007757EC"/>
    <w:rsid w:val="00780223"/>
    <w:rsid w:val="007826F6"/>
    <w:rsid w:val="00783758"/>
    <w:rsid w:val="007862C7"/>
    <w:rsid w:val="00794EF6"/>
    <w:rsid w:val="00797423"/>
    <w:rsid w:val="007A3996"/>
    <w:rsid w:val="007A6863"/>
    <w:rsid w:val="007A6C94"/>
    <w:rsid w:val="007B70CA"/>
    <w:rsid w:val="007B7A34"/>
    <w:rsid w:val="007C04C5"/>
    <w:rsid w:val="007C3656"/>
    <w:rsid w:val="007C59C6"/>
    <w:rsid w:val="007C78B4"/>
    <w:rsid w:val="007D125D"/>
    <w:rsid w:val="007E280B"/>
    <w:rsid w:val="007E32B6"/>
    <w:rsid w:val="007E39A2"/>
    <w:rsid w:val="007E486B"/>
    <w:rsid w:val="007E73D9"/>
    <w:rsid w:val="007E7BFE"/>
    <w:rsid w:val="007E7C25"/>
    <w:rsid w:val="007E7D4A"/>
    <w:rsid w:val="007F2ED1"/>
    <w:rsid w:val="007F48ED"/>
    <w:rsid w:val="007F4EF1"/>
    <w:rsid w:val="007F56FA"/>
    <w:rsid w:val="007F5E3F"/>
    <w:rsid w:val="00800BD3"/>
    <w:rsid w:val="00803C10"/>
    <w:rsid w:val="008101B4"/>
    <w:rsid w:val="00812F45"/>
    <w:rsid w:val="008137E7"/>
    <w:rsid w:val="008156A6"/>
    <w:rsid w:val="008162B1"/>
    <w:rsid w:val="00822683"/>
    <w:rsid w:val="008235E4"/>
    <w:rsid w:val="008242E1"/>
    <w:rsid w:val="00827552"/>
    <w:rsid w:val="00831BD1"/>
    <w:rsid w:val="008335C5"/>
    <w:rsid w:val="008362D7"/>
    <w:rsid w:val="00836FE9"/>
    <w:rsid w:val="0084172C"/>
    <w:rsid w:val="00845261"/>
    <w:rsid w:val="008504A2"/>
    <w:rsid w:val="00850800"/>
    <w:rsid w:val="0085175E"/>
    <w:rsid w:val="00852702"/>
    <w:rsid w:val="0085311D"/>
    <w:rsid w:val="00856A31"/>
    <w:rsid w:val="00856F2B"/>
    <w:rsid w:val="008608B9"/>
    <w:rsid w:val="00865443"/>
    <w:rsid w:val="00866B4D"/>
    <w:rsid w:val="00867E1D"/>
    <w:rsid w:val="0087013C"/>
    <w:rsid w:val="00871F32"/>
    <w:rsid w:val="008751B0"/>
    <w:rsid w:val="008754D0"/>
    <w:rsid w:val="00877C69"/>
    <w:rsid w:val="00877D48"/>
    <w:rsid w:val="008831BE"/>
    <w:rsid w:val="0088345B"/>
    <w:rsid w:val="00885E06"/>
    <w:rsid w:val="00891AC4"/>
    <w:rsid w:val="008A0B59"/>
    <w:rsid w:val="008A16A5"/>
    <w:rsid w:val="008A1B0B"/>
    <w:rsid w:val="008A244D"/>
    <w:rsid w:val="008A4932"/>
    <w:rsid w:val="008A5C57"/>
    <w:rsid w:val="008A647C"/>
    <w:rsid w:val="008A707D"/>
    <w:rsid w:val="008B0148"/>
    <w:rsid w:val="008B1188"/>
    <w:rsid w:val="008B1AF3"/>
    <w:rsid w:val="008B737B"/>
    <w:rsid w:val="008C037F"/>
    <w:rsid w:val="008C0629"/>
    <w:rsid w:val="008C0D3A"/>
    <w:rsid w:val="008C430C"/>
    <w:rsid w:val="008C5AD4"/>
    <w:rsid w:val="008C619C"/>
    <w:rsid w:val="008C6E58"/>
    <w:rsid w:val="008D0EE0"/>
    <w:rsid w:val="008D2E50"/>
    <w:rsid w:val="008D42A7"/>
    <w:rsid w:val="008D7A27"/>
    <w:rsid w:val="008E0B99"/>
    <w:rsid w:val="008E1C76"/>
    <w:rsid w:val="008E3AB2"/>
    <w:rsid w:val="008E46EA"/>
    <w:rsid w:val="008E4702"/>
    <w:rsid w:val="008E5130"/>
    <w:rsid w:val="008E69AA"/>
    <w:rsid w:val="008E6A9B"/>
    <w:rsid w:val="008F2A0D"/>
    <w:rsid w:val="008F4F1C"/>
    <w:rsid w:val="008F575F"/>
    <w:rsid w:val="00901771"/>
    <w:rsid w:val="009069AD"/>
    <w:rsid w:val="00910E64"/>
    <w:rsid w:val="00911876"/>
    <w:rsid w:val="00913736"/>
    <w:rsid w:val="00915807"/>
    <w:rsid w:val="00922764"/>
    <w:rsid w:val="00923D2B"/>
    <w:rsid w:val="00925736"/>
    <w:rsid w:val="009278C1"/>
    <w:rsid w:val="00932377"/>
    <w:rsid w:val="00932F02"/>
    <w:rsid w:val="009346E3"/>
    <w:rsid w:val="0094215F"/>
    <w:rsid w:val="0094523D"/>
    <w:rsid w:val="00945940"/>
    <w:rsid w:val="009463DD"/>
    <w:rsid w:val="009511A0"/>
    <w:rsid w:val="009541DE"/>
    <w:rsid w:val="00954D39"/>
    <w:rsid w:val="009560FF"/>
    <w:rsid w:val="0096049C"/>
    <w:rsid w:val="00960564"/>
    <w:rsid w:val="009631B2"/>
    <w:rsid w:val="009632CE"/>
    <w:rsid w:val="00964396"/>
    <w:rsid w:val="00967058"/>
    <w:rsid w:val="00967C9C"/>
    <w:rsid w:val="00972E0D"/>
    <w:rsid w:val="009744B5"/>
    <w:rsid w:val="00974A1A"/>
    <w:rsid w:val="00974C70"/>
    <w:rsid w:val="00976A63"/>
    <w:rsid w:val="00985AD8"/>
    <w:rsid w:val="00985F9E"/>
    <w:rsid w:val="00987791"/>
    <w:rsid w:val="00987C14"/>
    <w:rsid w:val="00991219"/>
    <w:rsid w:val="00993517"/>
    <w:rsid w:val="009942FE"/>
    <w:rsid w:val="00994D11"/>
    <w:rsid w:val="0099586F"/>
    <w:rsid w:val="009A1284"/>
    <w:rsid w:val="009B04E3"/>
    <w:rsid w:val="009B2490"/>
    <w:rsid w:val="009B4A7F"/>
    <w:rsid w:val="009B50E5"/>
    <w:rsid w:val="009C02D3"/>
    <w:rsid w:val="009C3431"/>
    <w:rsid w:val="009C3E0E"/>
    <w:rsid w:val="009C553E"/>
    <w:rsid w:val="009C5989"/>
    <w:rsid w:val="009C6A32"/>
    <w:rsid w:val="009D08DA"/>
    <w:rsid w:val="009D46F3"/>
    <w:rsid w:val="009D4FD0"/>
    <w:rsid w:val="009D7750"/>
    <w:rsid w:val="009D7BCD"/>
    <w:rsid w:val="009E035F"/>
    <w:rsid w:val="009E1082"/>
    <w:rsid w:val="009E1F6F"/>
    <w:rsid w:val="009E2345"/>
    <w:rsid w:val="009E541D"/>
    <w:rsid w:val="009E7CDA"/>
    <w:rsid w:val="009F2E62"/>
    <w:rsid w:val="009F4F48"/>
    <w:rsid w:val="009F56D7"/>
    <w:rsid w:val="00A0483F"/>
    <w:rsid w:val="00A04D23"/>
    <w:rsid w:val="00A06860"/>
    <w:rsid w:val="00A070B0"/>
    <w:rsid w:val="00A136F5"/>
    <w:rsid w:val="00A15DAC"/>
    <w:rsid w:val="00A17138"/>
    <w:rsid w:val="00A231E2"/>
    <w:rsid w:val="00A23EFE"/>
    <w:rsid w:val="00A2550D"/>
    <w:rsid w:val="00A258AF"/>
    <w:rsid w:val="00A30A01"/>
    <w:rsid w:val="00A31BDB"/>
    <w:rsid w:val="00A342BF"/>
    <w:rsid w:val="00A36141"/>
    <w:rsid w:val="00A36CBC"/>
    <w:rsid w:val="00A379BB"/>
    <w:rsid w:val="00A40A7F"/>
    <w:rsid w:val="00A4169B"/>
    <w:rsid w:val="00A421DB"/>
    <w:rsid w:val="00A47951"/>
    <w:rsid w:val="00A50D55"/>
    <w:rsid w:val="00A50E40"/>
    <w:rsid w:val="00A52FDA"/>
    <w:rsid w:val="00A53998"/>
    <w:rsid w:val="00A64912"/>
    <w:rsid w:val="00A673B1"/>
    <w:rsid w:val="00A70A74"/>
    <w:rsid w:val="00A7199B"/>
    <w:rsid w:val="00A72F28"/>
    <w:rsid w:val="00A731A0"/>
    <w:rsid w:val="00A736A1"/>
    <w:rsid w:val="00A73A55"/>
    <w:rsid w:val="00A8024B"/>
    <w:rsid w:val="00A84710"/>
    <w:rsid w:val="00A8484B"/>
    <w:rsid w:val="00A8663E"/>
    <w:rsid w:val="00A9231A"/>
    <w:rsid w:val="00A9247E"/>
    <w:rsid w:val="00A95BC7"/>
    <w:rsid w:val="00AA0343"/>
    <w:rsid w:val="00AA0C62"/>
    <w:rsid w:val="00AA1066"/>
    <w:rsid w:val="00AA77D5"/>
    <w:rsid w:val="00AA78CE"/>
    <w:rsid w:val="00AA7B26"/>
    <w:rsid w:val="00AA7E7A"/>
    <w:rsid w:val="00AB10EC"/>
    <w:rsid w:val="00AB307D"/>
    <w:rsid w:val="00AB3626"/>
    <w:rsid w:val="00AB473D"/>
    <w:rsid w:val="00AC767C"/>
    <w:rsid w:val="00AC7C91"/>
    <w:rsid w:val="00AC7DF5"/>
    <w:rsid w:val="00AD0127"/>
    <w:rsid w:val="00AD1E0C"/>
    <w:rsid w:val="00AD3467"/>
    <w:rsid w:val="00AD5373"/>
    <w:rsid w:val="00AD5641"/>
    <w:rsid w:val="00AD5AC0"/>
    <w:rsid w:val="00AD5C7C"/>
    <w:rsid w:val="00AE56ED"/>
    <w:rsid w:val="00AF33DB"/>
    <w:rsid w:val="00B00487"/>
    <w:rsid w:val="00B0115C"/>
    <w:rsid w:val="00B032D8"/>
    <w:rsid w:val="00B05D72"/>
    <w:rsid w:val="00B05EE2"/>
    <w:rsid w:val="00B11342"/>
    <w:rsid w:val="00B115BB"/>
    <w:rsid w:val="00B11D88"/>
    <w:rsid w:val="00B134D7"/>
    <w:rsid w:val="00B16392"/>
    <w:rsid w:val="00B16DD0"/>
    <w:rsid w:val="00B20990"/>
    <w:rsid w:val="00B228D2"/>
    <w:rsid w:val="00B23FAF"/>
    <w:rsid w:val="00B24264"/>
    <w:rsid w:val="00B26104"/>
    <w:rsid w:val="00B300C2"/>
    <w:rsid w:val="00B30878"/>
    <w:rsid w:val="00B320D3"/>
    <w:rsid w:val="00B33B3C"/>
    <w:rsid w:val="00B40D74"/>
    <w:rsid w:val="00B42649"/>
    <w:rsid w:val="00B46467"/>
    <w:rsid w:val="00B46C2D"/>
    <w:rsid w:val="00B471B6"/>
    <w:rsid w:val="00B52663"/>
    <w:rsid w:val="00B52764"/>
    <w:rsid w:val="00B53386"/>
    <w:rsid w:val="00B5362D"/>
    <w:rsid w:val="00B5385A"/>
    <w:rsid w:val="00B54280"/>
    <w:rsid w:val="00B543F3"/>
    <w:rsid w:val="00B56832"/>
    <w:rsid w:val="00B56DCB"/>
    <w:rsid w:val="00B5764C"/>
    <w:rsid w:val="00B57811"/>
    <w:rsid w:val="00B61728"/>
    <w:rsid w:val="00B62EC5"/>
    <w:rsid w:val="00B63FAD"/>
    <w:rsid w:val="00B647B1"/>
    <w:rsid w:val="00B72657"/>
    <w:rsid w:val="00B744C5"/>
    <w:rsid w:val="00B75121"/>
    <w:rsid w:val="00B770D2"/>
    <w:rsid w:val="00B775D3"/>
    <w:rsid w:val="00B82359"/>
    <w:rsid w:val="00B867BC"/>
    <w:rsid w:val="00B868E1"/>
    <w:rsid w:val="00B902FF"/>
    <w:rsid w:val="00B93516"/>
    <w:rsid w:val="00B96776"/>
    <w:rsid w:val="00B973E5"/>
    <w:rsid w:val="00B97460"/>
    <w:rsid w:val="00BA2018"/>
    <w:rsid w:val="00BA47A3"/>
    <w:rsid w:val="00BA5026"/>
    <w:rsid w:val="00BA7B5B"/>
    <w:rsid w:val="00BB5153"/>
    <w:rsid w:val="00BB5E80"/>
    <w:rsid w:val="00BB6A3E"/>
    <w:rsid w:val="00BB6BF5"/>
    <w:rsid w:val="00BB6E79"/>
    <w:rsid w:val="00BC008C"/>
    <w:rsid w:val="00BC3332"/>
    <w:rsid w:val="00BC3626"/>
    <w:rsid w:val="00BC402E"/>
    <w:rsid w:val="00BC49F3"/>
    <w:rsid w:val="00BC4DB1"/>
    <w:rsid w:val="00BC5655"/>
    <w:rsid w:val="00BC5E88"/>
    <w:rsid w:val="00BD4C63"/>
    <w:rsid w:val="00BD4E4C"/>
    <w:rsid w:val="00BD788E"/>
    <w:rsid w:val="00BE0425"/>
    <w:rsid w:val="00BE094A"/>
    <w:rsid w:val="00BE202E"/>
    <w:rsid w:val="00BE42C5"/>
    <w:rsid w:val="00BE719A"/>
    <w:rsid w:val="00BE720A"/>
    <w:rsid w:val="00BE7FA1"/>
    <w:rsid w:val="00BF04AB"/>
    <w:rsid w:val="00BF0723"/>
    <w:rsid w:val="00BF1876"/>
    <w:rsid w:val="00BF1A17"/>
    <w:rsid w:val="00BF6650"/>
    <w:rsid w:val="00BF747D"/>
    <w:rsid w:val="00BF7558"/>
    <w:rsid w:val="00C05B6A"/>
    <w:rsid w:val="00C067E5"/>
    <w:rsid w:val="00C06871"/>
    <w:rsid w:val="00C140E7"/>
    <w:rsid w:val="00C15227"/>
    <w:rsid w:val="00C164CA"/>
    <w:rsid w:val="00C21769"/>
    <w:rsid w:val="00C22F1D"/>
    <w:rsid w:val="00C26051"/>
    <w:rsid w:val="00C300B6"/>
    <w:rsid w:val="00C37771"/>
    <w:rsid w:val="00C42BF8"/>
    <w:rsid w:val="00C458E1"/>
    <w:rsid w:val="00C45A6F"/>
    <w:rsid w:val="00C45F33"/>
    <w:rsid w:val="00C460AE"/>
    <w:rsid w:val="00C50043"/>
    <w:rsid w:val="00C5015F"/>
    <w:rsid w:val="00C50A0F"/>
    <w:rsid w:val="00C50C65"/>
    <w:rsid w:val="00C50F4A"/>
    <w:rsid w:val="00C51A35"/>
    <w:rsid w:val="00C51B30"/>
    <w:rsid w:val="00C52294"/>
    <w:rsid w:val="00C559A6"/>
    <w:rsid w:val="00C57F02"/>
    <w:rsid w:val="00C63A31"/>
    <w:rsid w:val="00C64B8A"/>
    <w:rsid w:val="00C65968"/>
    <w:rsid w:val="00C66027"/>
    <w:rsid w:val="00C70594"/>
    <w:rsid w:val="00C71E5B"/>
    <w:rsid w:val="00C72D10"/>
    <w:rsid w:val="00C73D29"/>
    <w:rsid w:val="00C7573B"/>
    <w:rsid w:val="00C76CF3"/>
    <w:rsid w:val="00C77F04"/>
    <w:rsid w:val="00C8644D"/>
    <w:rsid w:val="00C8725F"/>
    <w:rsid w:val="00C93205"/>
    <w:rsid w:val="00C94039"/>
    <w:rsid w:val="00C945DC"/>
    <w:rsid w:val="00C96EBA"/>
    <w:rsid w:val="00CA1534"/>
    <w:rsid w:val="00CA37DE"/>
    <w:rsid w:val="00CA7844"/>
    <w:rsid w:val="00CA7E1B"/>
    <w:rsid w:val="00CB07F1"/>
    <w:rsid w:val="00CB32D4"/>
    <w:rsid w:val="00CB58EF"/>
    <w:rsid w:val="00CC1F81"/>
    <w:rsid w:val="00CC25F8"/>
    <w:rsid w:val="00CC50D5"/>
    <w:rsid w:val="00CD0428"/>
    <w:rsid w:val="00CD3081"/>
    <w:rsid w:val="00CD4157"/>
    <w:rsid w:val="00CE0A93"/>
    <w:rsid w:val="00CE4FAE"/>
    <w:rsid w:val="00CF085D"/>
    <w:rsid w:val="00CF0BB2"/>
    <w:rsid w:val="00CF1692"/>
    <w:rsid w:val="00CF3C91"/>
    <w:rsid w:val="00CF41A5"/>
    <w:rsid w:val="00CF5171"/>
    <w:rsid w:val="00CF5908"/>
    <w:rsid w:val="00D00DB4"/>
    <w:rsid w:val="00D032D4"/>
    <w:rsid w:val="00D05068"/>
    <w:rsid w:val="00D05EAB"/>
    <w:rsid w:val="00D07519"/>
    <w:rsid w:val="00D07719"/>
    <w:rsid w:val="00D1290B"/>
    <w:rsid w:val="00D12B0D"/>
    <w:rsid w:val="00D13441"/>
    <w:rsid w:val="00D145DB"/>
    <w:rsid w:val="00D23BC1"/>
    <w:rsid w:val="00D243A3"/>
    <w:rsid w:val="00D248A4"/>
    <w:rsid w:val="00D26304"/>
    <w:rsid w:val="00D33440"/>
    <w:rsid w:val="00D341AC"/>
    <w:rsid w:val="00D3702F"/>
    <w:rsid w:val="00D3710A"/>
    <w:rsid w:val="00D41F57"/>
    <w:rsid w:val="00D42B11"/>
    <w:rsid w:val="00D43B83"/>
    <w:rsid w:val="00D45A24"/>
    <w:rsid w:val="00D46279"/>
    <w:rsid w:val="00D51488"/>
    <w:rsid w:val="00D520D6"/>
    <w:rsid w:val="00D52EFE"/>
    <w:rsid w:val="00D5361E"/>
    <w:rsid w:val="00D56A0D"/>
    <w:rsid w:val="00D56E46"/>
    <w:rsid w:val="00D60C15"/>
    <w:rsid w:val="00D63EF6"/>
    <w:rsid w:val="00D640E4"/>
    <w:rsid w:val="00D661DA"/>
    <w:rsid w:val="00D66518"/>
    <w:rsid w:val="00D70D16"/>
    <w:rsid w:val="00D70DFB"/>
    <w:rsid w:val="00D711C7"/>
    <w:rsid w:val="00D71EEA"/>
    <w:rsid w:val="00D72999"/>
    <w:rsid w:val="00D735CD"/>
    <w:rsid w:val="00D73FB7"/>
    <w:rsid w:val="00D75CC8"/>
    <w:rsid w:val="00D766DF"/>
    <w:rsid w:val="00D90841"/>
    <w:rsid w:val="00D95FDE"/>
    <w:rsid w:val="00D96542"/>
    <w:rsid w:val="00D96857"/>
    <w:rsid w:val="00D97812"/>
    <w:rsid w:val="00DA11CF"/>
    <w:rsid w:val="00DA2439"/>
    <w:rsid w:val="00DA35A5"/>
    <w:rsid w:val="00DA6F05"/>
    <w:rsid w:val="00DA7BE5"/>
    <w:rsid w:val="00DB2521"/>
    <w:rsid w:val="00DB335F"/>
    <w:rsid w:val="00DB4267"/>
    <w:rsid w:val="00DB5B74"/>
    <w:rsid w:val="00DB64FC"/>
    <w:rsid w:val="00DC27A6"/>
    <w:rsid w:val="00DC291F"/>
    <w:rsid w:val="00DC6ADC"/>
    <w:rsid w:val="00DD24FD"/>
    <w:rsid w:val="00DD3411"/>
    <w:rsid w:val="00DD4A74"/>
    <w:rsid w:val="00DD5118"/>
    <w:rsid w:val="00DD546F"/>
    <w:rsid w:val="00DE149E"/>
    <w:rsid w:val="00DE358C"/>
    <w:rsid w:val="00DE41B0"/>
    <w:rsid w:val="00DF37C4"/>
    <w:rsid w:val="00E00127"/>
    <w:rsid w:val="00E034DB"/>
    <w:rsid w:val="00E05704"/>
    <w:rsid w:val="00E0634C"/>
    <w:rsid w:val="00E12F1A"/>
    <w:rsid w:val="00E1489B"/>
    <w:rsid w:val="00E15614"/>
    <w:rsid w:val="00E16522"/>
    <w:rsid w:val="00E22935"/>
    <w:rsid w:val="00E23416"/>
    <w:rsid w:val="00E2795B"/>
    <w:rsid w:val="00E413AD"/>
    <w:rsid w:val="00E41A6F"/>
    <w:rsid w:val="00E45E61"/>
    <w:rsid w:val="00E45E66"/>
    <w:rsid w:val="00E500C6"/>
    <w:rsid w:val="00E52D82"/>
    <w:rsid w:val="00E54292"/>
    <w:rsid w:val="00E57C5F"/>
    <w:rsid w:val="00E60191"/>
    <w:rsid w:val="00E66244"/>
    <w:rsid w:val="00E66532"/>
    <w:rsid w:val="00E716DA"/>
    <w:rsid w:val="00E73DCA"/>
    <w:rsid w:val="00E74DC7"/>
    <w:rsid w:val="00E7613A"/>
    <w:rsid w:val="00E7643A"/>
    <w:rsid w:val="00E81080"/>
    <w:rsid w:val="00E81A32"/>
    <w:rsid w:val="00E81BAC"/>
    <w:rsid w:val="00E87699"/>
    <w:rsid w:val="00E9068A"/>
    <w:rsid w:val="00E92E27"/>
    <w:rsid w:val="00E9586B"/>
    <w:rsid w:val="00E97334"/>
    <w:rsid w:val="00EA1732"/>
    <w:rsid w:val="00EA59E5"/>
    <w:rsid w:val="00EA5B72"/>
    <w:rsid w:val="00EB3A99"/>
    <w:rsid w:val="00EB65F8"/>
    <w:rsid w:val="00EC13D8"/>
    <w:rsid w:val="00EC45B1"/>
    <w:rsid w:val="00EC4941"/>
    <w:rsid w:val="00EC6350"/>
    <w:rsid w:val="00ED00B7"/>
    <w:rsid w:val="00ED14A1"/>
    <w:rsid w:val="00ED1B9A"/>
    <w:rsid w:val="00ED25CF"/>
    <w:rsid w:val="00ED42EF"/>
    <w:rsid w:val="00ED43CC"/>
    <w:rsid w:val="00ED4539"/>
    <w:rsid w:val="00ED4928"/>
    <w:rsid w:val="00ED7F35"/>
    <w:rsid w:val="00EE01A0"/>
    <w:rsid w:val="00EE11B2"/>
    <w:rsid w:val="00EE16DF"/>
    <w:rsid w:val="00EE2A5D"/>
    <w:rsid w:val="00EE3FFE"/>
    <w:rsid w:val="00EE4ED9"/>
    <w:rsid w:val="00EE57E8"/>
    <w:rsid w:val="00EE59BC"/>
    <w:rsid w:val="00EE6190"/>
    <w:rsid w:val="00EF065D"/>
    <w:rsid w:val="00EF0F27"/>
    <w:rsid w:val="00EF2E3A"/>
    <w:rsid w:val="00EF45D1"/>
    <w:rsid w:val="00EF6402"/>
    <w:rsid w:val="00EF64E9"/>
    <w:rsid w:val="00EF6895"/>
    <w:rsid w:val="00F047E2"/>
    <w:rsid w:val="00F04D57"/>
    <w:rsid w:val="00F078DC"/>
    <w:rsid w:val="00F13E86"/>
    <w:rsid w:val="00F1525B"/>
    <w:rsid w:val="00F16AF6"/>
    <w:rsid w:val="00F16B8A"/>
    <w:rsid w:val="00F202BC"/>
    <w:rsid w:val="00F20B52"/>
    <w:rsid w:val="00F2353D"/>
    <w:rsid w:val="00F32FCB"/>
    <w:rsid w:val="00F33281"/>
    <w:rsid w:val="00F33523"/>
    <w:rsid w:val="00F34A03"/>
    <w:rsid w:val="00F34BC1"/>
    <w:rsid w:val="00F40D89"/>
    <w:rsid w:val="00F4144B"/>
    <w:rsid w:val="00F430C9"/>
    <w:rsid w:val="00F43792"/>
    <w:rsid w:val="00F46CD3"/>
    <w:rsid w:val="00F50033"/>
    <w:rsid w:val="00F50034"/>
    <w:rsid w:val="00F55D6F"/>
    <w:rsid w:val="00F56F5D"/>
    <w:rsid w:val="00F57D9A"/>
    <w:rsid w:val="00F6076E"/>
    <w:rsid w:val="00F633F8"/>
    <w:rsid w:val="00F63EA3"/>
    <w:rsid w:val="00F669FA"/>
    <w:rsid w:val="00F677A9"/>
    <w:rsid w:val="00F72048"/>
    <w:rsid w:val="00F8121C"/>
    <w:rsid w:val="00F81D6F"/>
    <w:rsid w:val="00F83557"/>
    <w:rsid w:val="00F8424F"/>
    <w:rsid w:val="00F84CF5"/>
    <w:rsid w:val="00F85164"/>
    <w:rsid w:val="00F85750"/>
    <w:rsid w:val="00F8612E"/>
    <w:rsid w:val="00F86295"/>
    <w:rsid w:val="00F91450"/>
    <w:rsid w:val="00F924CD"/>
    <w:rsid w:val="00F93F99"/>
    <w:rsid w:val="00F94583"/>
    <w:rsid w:val="00F96EBB"/>
    <w:rsid w:val="00FA14E2"/>
    <w:rsid w:val="00FA420B"/>
    <w:rsid w:val="00FB2E93"/>
    <w:rsid w:val="00FB308A"/>
    <w:rsid w:val="00FB3D97"/>
    <w:rsid w:val="00FB416E"/>
    <w:rsid w:val="00FB433E"/>
    <w:rsid w:val="00FB58D0"/>
    <w:rsid w:val="00FB6AEE"/>
    <w:rsid w:val="00FB7B14"/>
    <w:rsid w:val="00FC3EAC"/>
    <w:rsid w:val="00FC4754"/>
    <w:rsid w:val="00FC76EE"/>
    <w:rsid w:val="00FD0A8B"/>
    <w:rsid w:val="00FD1470"/>
    <w:rsid w:val="00FD2903"/>
    <w:rsid w:val="00FE6148"/>
    <w:rsid w:val="00FE75A9"/>
    <w:rsid w:val="00FF041E"/>
    <w:rsid w:val="00FF2EB5"/>
    <w:rsid w:val="00FF39D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AC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87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7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7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791"/>
    <w:rPr>
      <w:b/>
      <w:bCs/>
    </w:rPr>
  </w:style>
  <w:style w:type="paragraph" w:customStyle="1" w:styleId="Note">
    <w:name w:val="Note"/>
    <w:basedOn w:val="Normal"/>
    <w:rsid w:val="00987791"/>
    <w:pPr>
      <w:tabs>
        <w:tab w:val="left" w:pos="851"/>
      </w:tabs>
      <w:spacing w:before="120"/>
      <w:ind w:left="720" w:hanging="720"/>
    </w:pPr>
    <w:rPr>
      <w:sz w:val="18"/>
    </w:rPr>
  </w:style>
  <w:style w:type="paragraph" w:styleId="Revision">
    <w:name w:val="Revision"/>
    <w:hidden/>
    <w:uiPriority w:val="99"/>
    <w:semiHidden/>
    <w:rsid w:val="003A4DDB"/>
    <w:rPr>
      <w:sz w:val="22"/>
    </w:rPr>
  </w:style>
  <w:style w:type="character" w:customStyle="1" w:styleId="ItemChar">
    <w:name w:val="Item Char"/>
    <w:aliases w:val="i Char"/>
    <w:basedOn w:val="DefaultParagraphFont"/>
    <w:link w:val="Item"/>
    <w:rsid w:val="008751B0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F85164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710744"/>
    <w:pPr>
      <w:ind w:left="720"/>
      <w:contextualSpacing/>
    </w:pPr>
  </w:style>
  <w:style w:type="paragraph" w:customStyle="1" w:styleId="Direction">
    <w:name w:val="Direction"/>
    <w:basedOn w:val="Item"/>
    <w:link w:val="DirectionChar"/>
    <w:qFormat/>
    <w:rsid w:val="00C559A6"/>
    <w:pPr>
      <w:spacing w:before="0" w:after="240" w:line="276" w:lineRule="auto"/>
    </w:pPr>
    <w:rPr>
      <w:i/>
      <w:iCs/>
    </w:rPr>
  </w:style>
  <w:style w:type="character" w:customStyle="1" w:styleId="DirectionChar">
    <w:name w:val="Direction Char"/>
    <w:basedOn w:val="ItemChar"/>
    <w:link w:val="Direction"/>
    <w:rsid w:val="00C559A6"/>
    <w:rPr>
      <w:rFonts w:eastAsia="Times New Roman" w:cs="Times New Roman"/>
      <w:i/>
      <w:iCs/>
      <w:sz w:val="22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E0634C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E06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2550</Words>
  <Characters>14541</Characters>
  <Application>Microsoft Office Word</Application>
  <DocSecurity>0</DocSecurity>
  <Lines>121</Lines>
  <Paragraphs>34</Paragraphs>
  <ScaleCrop>false</ScaleCrop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2025-10-29T02:17:00Z</dcterms:created>
  <dcterms:modified xsi:type="dcterms:W3CDTF">2025-10-29T23:24:00Z</dcterms:modified>
</cp:coreProperties>
</file>