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839" w14:textId="77777777" w:rsidR="0003444A" w:rsidRPr="00AC016D" w:rsidRDefault="0003444A" w:rsidP="00B12CF2">
      <w:pPr>
        <w:pStyle w:val="Title"/>
        <w:widowControl w:val="0"/>
        <w:spacing w:after="240"/>
        <w:rPr>
          <w:rFonts w:ascii="Times New Roman" w:hAnsi="Times New Roman" w:cs="Times New Roman"/>
        </w:rPr>
      </w:pPr>
      <w:r w:rsidRPr="00AC016D">
        <w:rPr>
          <w:rFonts w:ascii="Times New Roman" w:hAnsi="Times New Roman" w:cs="Times New Roman"/>
        </w:rPr>
        <w:t>EXPLANATORY STATEMENT</w:t>
      </w:r>
    </w:p>
    <w:p w14:paraId="14A07AF7" w14:textId="30B7190F" w:rsidR="000212B4" w:rsidRPr="00C54960" w:rsidRDefault="008B2710" w:rsidP="00B12CF2">
      <w:pPr>
        <w:widowControl w:val="0"/>
        <w:spacing w:before="120" w:after="120" w:line="240" w:lineRule="auto"/>
        <w:jc w:val="center"/>
        <w:rPr>
          <w:rFonts w:ascii="Times New Roman" w:hAnsi="Times New Roman" w:cs="Times New Roman"/>
          <w:b/>
          <w:sz w:val="24"/>
          <w:szCs w:val="24"/>
        </w:rPr>
      </w:pPr>
      <w:r w:rsidRPr="00C54960">
        <w:rPr>
          <w:rFonts w:ascii="Times New Roman" w:eastAsia="Times New Roman" w:hAnsi="Times New Roman" w:cs="Times New Roman"/>
          <w:bCs/>
          <w:sz w:val="24"/>
          <w:szCs w:val="24"/>
        </w:rPr>
        <w:t xml:space="preserve">Veterans’ </w:t>
      </w:r>
      <w:r w:rsidR="001429DA" w:rsidRPr="00C54960">
        <w:rPr>
          <w:rFonts w:ascii="Times New Roman" w:hAnsi="Times New Roman" w:cs="Times New Roman"/>
          <w:sz w:val="24"/>
          <w:szCs w:val="24"/>
        </w:rPr>
        <w:t>Affairs</w:t>
      </w:r>
      <w:r w:rsidRPr="00C54960">
        <w:rPr>
          <w:rFonts w:ascii="Times New Roman" w:eastAsia="Times New Roman" w:hAnsi="Times New Roman" w:cs="Times New Roman"/>
          <w:bCs/>
          <w:sz w:val="24"/>
          <w:szCs w:val="24"/>
        </w:rPr>
        <w:t xml:space="preserve"> (Treatment and </w:t>
      </w:r>
      <w:r w:rsidR="001429DA" w:rsidRPr="00C54960">
        <w:rPr>
          <w:rFonts w:ascii="Times New Roman" w:hAnsi="Times New Roman" w:cs="Times New Roman"/>
          <w:sz w:val="24"/>
          <w:szCs w:val="24"/>
        </w:rPr>
        <w:t>Pharmaceutical</w:t>
      </w:r>
      <w:r w:rsidRPr="00C54960">
        <w:rPr>
          <w:rFonts w:ascii="Times New Roman" w:eastAsia="Times New Roman" w:hAnsi="Times New Roman" w:cs="Times New Roman"/>
          <w:bCs/>
          <w:sz w:val="24"/>
          <w:szCs w:val="24"/>
        </w:rPr>
        <w:t>) Amendment (Aged Care Act 2024) Instrument 2025</w:t>
      </w:r>
    </w:p>
    <w:p w14:paraId="3D95E105" w14:textId="77777777" w:rsidR="00B12CF2" w:rsidRPr="00AC016D" w:rsidRDefault="00B12CF2" w:rsidP="00B12CF2">
      <w:pPr>
        <w:pStyle w:val="Title"/>
        <w:keepNext/>
        <w:spacing w:after="120" w:line="276" w:lineRule="auto"/>
        <w:jc w:val="both"/>
        <w:rPr>
          <w:rFonts w:ascii="Times New Roman" w:hAnsi="Times New Roman" w:cs="Times New Roman"/>
        </w:rPr>
      </w:pPr>
      <w:r w:rsidRPr="00AC016D">
        <w:rPr>
          <w:rFonts w:ascii="Times New Roman" w:hAnsi="Times New Roman" w:cs="Times New Roman"/>
        </w:rPr>
        <w:t>EMPOWERING PROVISION</w:t>
      </w:r>
      <w:r>
        <w:rPr>
          <w:rFonts w:ascii="Times New Roman" w:hAnsi="Times New Roman" w:cs="Times New Roman"/>
        </w:rPr>
        <w:t>S</w:t>
      </w:r>
    </w:p>
    <w:p w14:paraId="39E64952" w14:textId="2F6C0D8F" w:rsidR="00B12CF2" w:rsidRDefault="00B12CF2" w:rsidP="00B12CF2">
      <w:pPr>
        <w:pStyle w:val="LDBodytext"/>
        <w:spacing w:before="0" w:after="240"/>
        <w:jc w:val="both"/>
        <w:rPr>
          <w:szCs w:val="22"/>
        </w:rPr>
      </w:pPr>
      <w:r w:rsidRPr="00AC016D">
        <w:rPr>
          <w:szCs w:val="22"/>
        </w:rPr>
        <w:t xml:space="preserve">The </w:t>
      </w:r>
      <w:bookmarkStart w:id="0" w:name="_Hlk176361708"/>
      <w:r w:rsidRPr="00AC016D">
        <w:rPr>
          <w:szCs w:val="22"/>
        </w:rPr>
        <w:t xml:space="preserve">Repatriation Commission </w:t>
      </w:r>
      <w:r>
        <w:rPr>
          <w:szCs w:val="22"/>
        </w:rPr>
        <w:t xml:space="preserve">makes, </w:t>
      </w:r>
      <w:r w:rsidRPr="00AC016D">
        <w:rPr>
          <w:szCs w:val="22"/>
        </w:rPr>
        <w:t>and the Minister for Veterans’ Affairs</w:t>
      </w:r>
      <w:bookmarkEnd w:id="0"/>
      <w:r w:rsidRPr="00AC016D">
        <w:rPr>
          <w:szCs w:val="22"/>
        </w:rPr>
        <w:t xml:space="preserve"> </w:t>
      </w:r>
      <w:r>
        <w:rPr>
          <w:szCs w:val="22"/>
        </w:rPr>
        <w:t xml:space="preserve">approves this </w:t>
      </w:r>
      <w:r w:rsidR="00D47B62">
        <w:rPr>
          <w:szCs w:val="22"/>
        </w:rPr>
        <w:t>instrument</w:t>
      </w:r>
      <w:r>
        <w:rPr>
          <w:szCs w:val="22"/>
        </w:rPr>
        <w:t xml:space="preserve"> under the following empowering provisions</w:t>
      </w:r>
      <w:r w:rsidRPr="00AC016D">
        <w:rPr>
          <w:szCs w:val="22"/>
        </w:rPr>
        <w:t>:</w:t>
      </w:r>
    </w:p>
    <w:p w14:paraId="529793B9" w14:textId="337A9BDB" w:rsidR="00B12CF2" w:rsidRDefault="00713991" w:rsidP="00B12CF2">
      <w:pPr>
        <w:pStyle w:val="LDBodytext"/>
        <w:numPr>
          <w:ilvl w:val="0"/>
          <w:numId w:val="8"/>
        </w:numPr>
        <w:spacing w:before="0" w:after="60"/>
        <w:ind w:left="714" w:hanging="357"/>
        <w:jc w:val="both"/>
        <w:rPr>
          <w:szCs w:val="22"/>
        </w:rPr>
      </w:pPr>
      <w:r>
        <w:rPr>
          <w:szCs w:val="22"/>
        </w:rPr>
        <w:t>s</w:t>
      </w:r>
      <w:r w:rsidR="00B12CF2">
        <w:rPr>
          <w:szCs w:val="22"/>
        </w:rPr>
        <w:t xml:space="preserve">ubsections 16(6) and 16(7) </w:t>
      </w:r>
      <w:r w:rsidR="00B12CF2" w:rsidRPr="00AC016D">
        <w:rPr>
          <w:szCs w:val="22"/>
        </w:rPr>
        <w:t xml:space="preserve">of the </w:t>
      </w:r>
      <w:r w:rsidR="00B12CF2" w:rsidRPr="00AC016D">
        <w:rPr>
          <w:i/>
          <w:iCs/>
          <w:szCs w:val="22"/>
        </w:rPr>
        <w:t>Australian Participants in British Nuclear Tests (Treatment) Act 2006</w:t>
      </w:r>
      <w:r w:rsidR="00B12CF2">
        <w:rPr>
          <w:szCs w:val="22"/>
        </w:rPr>
        <w:t xml:space="preserve"> - for the amendments to the </w:t>
      </w:r>
      <w:r w:rsidR="00B12CF2" w:rsidRPr="006E75FE">
        <w:rPr>
          <w:i/>
          <w:iCs/>
        </w:rPr>
        <w:t>Participants in British Nuclear Tests and British Commonwealth Occupation Force (Treatment) (Modifications of the Treatment Principles) Instrument 2013</w:t>
      </w:r>
      <w:r w:rsidR="00B12CF2">
        <w:rPr>
          <w:i/>
          <w:iCs/>
        </w:rPr>
        <w:t xml:space="preserve"> </w:t>
      </w:r>
      <w:r w:rsidR="00B12CF2">
        <w:t xml:space="preserve">in </w:t>
      </w:r>
      <w:r w:rsidR="00B12CF2" w:rsidRPr="00AC016D">
        <w:rPr>
          <w:szCs w:val="22"/>
        </w:rPr>
        <w:t xml:space="preserve">Schedule </w:t>
      </w:r>
      <w:r w:rsidR="00B12CF2">
        <w:rPr>
          <w:szCs w:val="22"/>
        </w:rPr>
        <w:t>1</w:t>
      </w:r>
      <w:r w:rsidR="00B12CF2" w:rsidRPr="00AC016D">
        <w:rPr>
          <w:szCs w:val="22"/>
        </w:rPr>
        <w:t xml:space="preserve"> of </w:t>
      </w:r>
      <w:r w:rsidR="002E2710">
        <w:rPr>
          <w:szCs w:val="22"/>
        </w:rPr>
        <w:t>the</w:t>
      </w:r>
      <w:r w:rsidR="00B12CF2" w:rsidRPr="00AC016D">
        <w:rPr>
          <w:szCs w:val="22"/>
        </w:rPr>
        <w:t xml:space="preserve"> instrument</w:t>
      </w:r>
      <w:r w:rsidR="00B12CF2">
        <w:rPr>
          <w:szCs w:val="22"/>
        </w:rPr>
        <w:t>;</w:t>
      </w:r>
    </w:p>
    <w:p w14:paraId="1C0AFE3F" w14:textId="0DEA8B73" w:rsidR="00B12CF2" w:rsidRPr="00AC016D" w:rsidRDefault="00713991" w:rsidP="00B12CF2">
      <w:pPr>
        <w:pStyle w:val="LDBodytext"/>
        <w:numPr>
          <w:ilvl w:val="0"/>
          <w:numId w:val="8"/>
        </w:numPr>
        <w:spacing w:before="0" w:after="60"/>
        <w:ind w:left="714" w:hanging="357"/>
        <w:jc w:val="both"/>
        <w:rPr>
          <w:szCs w:val="22"/>
        </w:rPr>
      </w:pPr>
      <w:r>
        <w:t>s</w:t>
      </w:r>
      <w:r w:rsidR="00B12CF2">
        <w:t xml:space="preserve">ubsections 91(4) and 91(5) of the </w:t>
      </w:r>
      <w:r w:rsidR="00B12CF2" w:rsidRPr="00AC016D">
        <w:rPr>
          <w:i/>
          <w:iCs/>
        </w:rPr>
        <w:t>Veterans’ Entitlements Act 1986</w:t>
      </w:r>
      <w:r w:rsidR="00B12CF2">
        <w:rPr>
          <w:i/>
          <w:iCs/>
        </w:rPr>
        <w:t xml:space="preserve"> </w:t>
      </w:r>
      <w:r w:rsidR="00B12CF2">
        <w:t xml:space="preserve">for the amendments to the </w:t>
      </w:r>
      <w:r w:rsidR="00B12CF2" w:rsidRPr="00AC016D">
        <w:rPr>
          <w:i/>
          <w:iCs/>
        </w:rPr>
        <w:t>Repatriation Pharmaceutical Benefits Scheme</w:t>
      </w:r>
      <w:r w:rsidR="00B12CF2" w:rsidRPr="00AC016D">
        <w:t xml:space="preserve"> </w:t>
      </w:r>
      <w:r w:rsidR="00B12CF2">
        <w:t>in Schedule 2 to the instrument</w:t>
      </w:r>
      <w:r w:rsidR="00B12CF2" w:rsidRPr="00AC016D">
        <w:t>;</w:t>
      </w:r>
    </w:p>
    <w:p w14:paraId="6CC868C9" w14:textId="3D95EDD7" w:rsidR="00B12CF2" w:rsidRPr="00ED052D" w:rsidRDefault="00713991" w:rsidP="00B12CF2">
      <w:pPr>
        <w:pStyle w:val="LDBodytext"/>
        <w:numPr>
          <w:ilvl w:val="0"/>
          <w:numId w:val="8"/>
        </w:numPr>
        <w:spacing w:before="0" w:after="60"/>
        <w:ind w:left="714" w:hanging="357"/>
        <w:jc w:val="both"/>
        <w:rPr>
          <w:szCs w:val="22"/>
        </w:rPr>
      </w:pPr>
      <w:r>
        <w:rPr>
          <w:szCs w:val="22"/>
        </w:rPr>
        <w:t>s</w:t>
      </w:r>
      <w:r w:rsidR="00B12CF2">
        <w:rPr>
          <w:szCs w:val="22"/>
        </w:rPr>
        <w:t>ub</w:t>
      </w:r>
      <w:r w:rsidR="00B12CF2" w:rsidRPr="00992DAF">
        <w:rPr>
          <w:szCs w:val="22"/>
        </w:rPr>
        <w:t>section</w:t>
      </w:r>
      <w:r w:rsidR="008B057F">
        <w:rPr>
          <w:szCs w:val="22"/>
        </w:rPr>
        <w:t>s</w:t>
      </w:r>
      <w:r w:rsidR="00B12CF2" w:rsidRPr="00992DAF">
        <w:rPr>
          <w:szCs w:val="22"/>
        </w:rPr>
        <w:t xml:space="preserve"> 18</w:t>
      </w:r>
      <w:r w:rsidR="00B12CF2">
        <w:rPr>
          <w:szCs w:val="22"/>
        </w:rPr>
        <w:t>(7) and 18(8)</w:t>
      </w:r>
      <w:r w:rsidR="00B12CF2" w:rsidRPr="00992DAF">
        <w:rPr>
          <w:szCs w:val="22"/>
        </w:rPr>
        <w:t xml:space="preserve"> of the </w:t>
      </w:r>
      <w:r w:rsidR="00B12CF2" w:rsidRPr="00E46C22">
        <w:rPr>
          <w:i/>
          <w:iCs/>
          <w:szCs w:val="22"/>
        </w:rPr>
        <w:t>Treatment Benefits (Special Access) Act 2019</w:t>
      </w:r>
      <w:r w:rsidR="00B12CF2" w:rsidRPr="00D8260C">
        <w:rPr>
          <w:szCs w:val="22"/>
        </w:rPr>
        <w:t xml:space="preserve"> for the amendments to</w:t>
      </w:r>
      <w:r w:rsidR="00B12CF2">
        <w:rPr>
          <w:szCs w:val="22"/>
        </w:rPr>
        <w:t xml:space="preserve"> the</w:t>
      </w:r>
      <w:r w:rsidR="00B12CF2" w:rsidRPr="00D8260C">
        <w:rPr>
          <w:szCs w:val="22"/>
        </w:rPr>
        <w:t xml:space="preserve"> </w:t>
      </w:r>
      <w:r w:rsidR="00B12CF2" w:rsidRPr="00EC0F98">
        <w:rPr>
          <w:i/>
          <w:iCs/>
        </w:rPr>
        <w:t>Treatment Benefits (Special Access) (Modifications of the Treatment Principles) Instrument 2019</w:t>
      </w:r>
      <w:r w:rsidR="00B12CF2">
        <w:rPr>
          <w:i/>
          <w:iCs/>
        </w:rPr>
        <w:t xml:space="preserve"> </w:t>
      </w:r>
      <w:r w:rsidR="00B12CF2">
        <w:t xml:space="preserve">in Schedule 3 of </w:t>
      </w:r>
      <w:r w:rsidR="002E2710">
        <w:t>the</w:t>
      </w:r>
      <w:r w:rsidR="00B12CF2">
        <w:t xml:space="preserve"> instrument</w:t>
      </w:r>
      <w:r w:rsidR="00B12CF2" w:rsidRPr="00D8260C">
        <w:t>;</w:t>
      </w:r>
      <w:r w:rsidR="00B12CF2">
        <w:t xml:space="preserve"> and</w:t>
      </w:r>
    </w:p>
    <w:p w14:paraId="5F68E62C" w14:textId="3EC1CD6A" w:rsidR="00B12CF2" w:rsidRPr="00952C30" w:rsidRDefault="00713991" w:rsidP="00B12CF2">
      <w:pPr>
        <w:pStyle w:val="LDBodytext"/>
        <w:numPr>
          <w:ilvl w:val="0"/>
          <w:numId w:val="8"/>
        </w:numPr>
        <w:spacing w:before="0" w:after="60"/>
        <w:ind w:left="714" w:hanging="357"/>
        <w:jc w:val="both"/>
        <w:rPr>
          <w:szCs w:val="22"/>
        </w:rPr>
      </w:pPr>
      <w:r>
        <w:t>s</w:t>
      </w:r>
      <w:r w:rsidR="00B12CF2">
        <w:t xml:space="preserve">ubsections 90(5) and 90(6) of the </w:t>
      </w:r>
      <w:r w:rsidR="00B12CF2" w:rsidRPr="00AC016D">
        <w:rPr>
          <w:i/>
          <w:iCs/>
        </w:rPr>
        <w:t>Veterans’ Entitlements Act 1986</w:t>
      </w:r>
      <w:r w:rsidR="00B12CF2">
        <w:rPr>
          <w:i/>
          <w:iCs/>
        </w:rPr>
        <w:t xml:space="preserve"> - </w:t>
      </w:r>
      <w:r w:rsidR="00B12CF2">
        <w:t xml:space="preserve">for the amendments to the Treatment Principles in </w:t>
      </w:r>
      <w:r w:rsidR="00B12CF2" w:rsidRPr="00AC016D">
        <w:t xml:space="preserve">Schedule </w:t>
      </w:r>
      <w:r w:rsidR="00B12CF2">
        <w:t>4</w:t>
      </w:r>
      <w:r w:rsidR="00B12CF2" w:rsidRPr="00AC016D">
        <w:t xml:space="preserve"> </w:t>
      </w:r>
      <w:r w:rsidR="00B12CF2">
        <w:t>to the instrument.</w:t>
      </w:r>
    </w:p>
    <w:p w14:paraId="56530943" w14:textId="77777777" w:rsidR="00B12CF2" w:rsidRPr="00AC016D" w:rsidRDefault="00B12CF2" w:rsidP="00B12CF2">
      <w:pPr>
        <w:pStyle w:val="Title"/>
        <w:keepNext/>
        <w:spacing w:after="120" w:line="276" w:lineRule="auto"/>
        <w:jc w:val="both"/>
        <w:rPr>
          <w:rFonts w:ascii="Times New Roman" w:hAnsi="Times New Roman" w:cs="Times New Roman"/>
        </w:rPr>
      </w:pPr>
      <w:r w:rsidRPr="00AC016D">
        <w:rPr>
          <w:rFonts w:ascii="Times New Roman" w:hAnsi="Times New Roman" w:cs="Times New Roman"/>
        </w:rPr>
        <w:t>PURPOSE</w:t>
      </w:r>
    </w:p>
    <w:p w14:paraId="4A974307" w14:textId="194A3C79" w:rsidR="00B12CF2" w:rsidRPr="00AC016D" w:rsidRDefault="00B12CF2" w:rsidP="00B12CF2">
      <w:pPr>
        <w:tabs>
          <w:tab w:val="center" w:pos="4513"/>
          <w:tab w:val="right" w:pos="9026"/>
        </w:tabs>
        <w:spacing w:after="120"/>
        <w:rPr>
          <w:rFonts w:ascii="Times New Roman" w:hAnsi="Times New Roman" w:cs="Times New Roman"/>
          <w:sz w:val="24"/>
          <w:szCs w:val="24"/>
        </w:rPr>
      </w:pPr>
      <w:r w:rsidRPr="00AC016D">
        <w:rPr>
          <w:rFonts w:ascii="Times New Roman" w:hAnsi="Times New Roman" w:cs="Times New Roman"/>
          <w:sz w:val="24"/>
          <w:szCs w:val="24"/>
        </w:rPr>
        <w:t xml:space="preserve">This </w:t>
      </w:r>
      <w:r w:rsidR="00D47B62" w:rsidRPr="00A505C2">
        <w:rPr>
          <w:rFonts w:ascii="Times New Roman" w:hAnsi="Times New Roman" w:cs="Times New Roman"/>
        </w:rPr>
        <w:t>instrument</w:t>
      </w:r>
      <w:r>
        <w:rPr>
          <w:rFonts w:ascii="Times New Roman" w:hAnsi="Times New Roman" w:cs="Times New Roman"/>
          <w:sz w:val="24"/>
          <w:szCs w:val="24"/>
        </w:rPr>
        <w:t xml:space="preserve"> </w:t>
      </w:r>
      <w:r w:rsidR="00177A72">
        <w:rPr>
          <w:rFonts w:ascii="Times New Roman" w:hAnsi="Times New Roman" w:cs="Times New Roman"/>
          <w:sz w:val="24"/>
          <w:szCs w:val="24"/>
        </w:rPr>
        <w:t xml:space="preserve">makes consequential amendments to </w:t>
      </w:r>
      <w:r>
        <w:rPr>
          <w:rFonts w:ascii="Times New Roman" w:hAnsi="Times New Roman" w:cs="Times New Roman"/>
          <w:sz w:val="24"/>
          <w:szCs w:val="24"/>
        </w:rPr>
        <w:t xml:space="preserve">health and treatment related </w:t>
      </w:r>
      <w:r w:rsidRPr="00AC016D">
        <w:rPr>
          <w:rFonts w:ascii="Times New Roman" w:hAnsi="Times New Roman" w:cs="Times New Roman"/>
          <w:sz w:val="24"/>
          <w:szCs w:val="24"/>
        </w:rPr>
        <w:t>legislative instruments</w:t>
      </w:r>
      <w:r>
        <w:rPr>
          <w:rFonts w:ascii="Times New Roman" w:hAnsi="Times New Roman" w:cs="Times New Roman"/>
          <w:sz w:val="24"/>
          <w:szCs w:val="24"/>
        </w:rPr>
        <w:t xml:space="preserve"> within the Veterans’ Affairs portfolio upon </w:t>
      </w:r>
      <w:r w:rsidR="008009CC">
        <w:rPr>
          <w:rFonts w:ascii="Times New Roman" w:hAnsi="Times New Roman" w:cs="Times New Roman"/>
          <w:sz w:val="24"/>
          <w:szCs w:val="24"/>
        </w:rPr>
        <w:t>commencement</w:t>
      </w:r>
      <w:r>
        <w:rPr>
          <w:rFonts w:ascii="Times New Roman" w:hAnsi="Times New Roman" w:cs="Times New Roman"/>
          <w:sz w:val="24"/>
          <w:szCs w:val="24"/>
        </w:rPr>
        <w:t xml:space="preserve"> of the </w:t>
      </w:r>
      <w:r w:rsidRPr="00AC016D">
        <w:rPr>
          <w:rFonts w:ascii="Times New Roman" w:hAnsi="Times New Roman" w:cs="Times New Roman"/>
          <w:i/>
          <w:iCs/>
          <w:sz w:val="24"/>
          <w:szCs w:val="24"/>
        </w:rPr>
        <w:t>Aged Care (Consequential and Transition</w:t>
      </w:r>
      <w:r>
        <w:rPr>
          <w:rFonts w:ascii="Times New Roman" w:hAnsi="Times New Roman" w:cs="Times New Roman"/>
          <w:i/>
          <w:iCs/>
          <w:sz w:val="24"/>
          <w:szCs w:val="24"/>
        </w:rPr>
        <w:t>al</w:t>
      </w:r>
      <w:r w:rsidRPr="00AC016D">
        <w:rPr>
          <w:rFonts w:ascii="Times New Roman" w:hAnsi="Times New Roman" w:cs="Times New Roman"/>
          <w:i/>
          <w:iCs/>
          <w:sz w:val="24"/>
          <w:szCs w:val="24"/>
        </w:rPr>
        <w:t xml:space="preserve"> Provisions) </w:t>
      </w:r>
      <w:r>
        <w:rPr>
          <w:rFonts w:ascii="Times New Roman" w:hAnsi="Times New Roman" w:cs="Times New Roman"/>
          <w:i/>
          <w:iCs/>
          <w:sz w:val="24"/>
          <w:szCs w:val="24"/>
        </w:rPr>
        <w:t>Act</w:t>
      </w:r>
      <w:r w:rsidRPr="00AC016D">
        <w:rPr>
          <w:rFonts w:ascii="Times New Roman" w:hAnsi="Times New Roman" w:cs="Times New Roman"/>
          <w:i/>
          <w:iCs/>
          <w:sz w:val="24"/>
          <w:szCs w:val="24"/>
        </w:rPr>
        <w:t xml:space="preserve"> 2024</w:t>
      </w:r>
      <w:r>
        <w:rPr>
          <w:rFonts w:ascii="Times New Roman" w:hAnsi="Times New Roman" w:cs="Times New Roman"/>
          <w:i/>
          <w:iCs/>
          <w:sz w:val="24"/>
          <w:szCs w:val="24"/>
        </w:rPr>
        <w:t xml:space="preserve">, </w:t>
      </w:r>
      <w:r w:rsidRPr="00D8260C">
        <w:rPr>
          <w:rFonts w:ascii="Times New Roman" w:hAnsi="Times New Roman" w:cs="Times New Roman"/>
          <w:sz w:val="24"/>
          <w:szCs w:val="24"/>
        </w:rPr>
        <w:t>the</w:t>
      </w:r>
      <w:r>
        <w:rPr>
          <w:rFonts w:ascii="Times New Roman" w:hAnsi="Times New Roman" w:cs="Times New Roman"/>
          <w:i/>
          <w:iCs/>
          <w:sz w:val="24"/>
          <w:szCs w:val="24"/>
        </w:rPr>
        <w:t xml:space="preserve"> </w:t>
      </w:r>
      <w:r w:rsidRPr="00AC016D">
        <w:rPr>
          <w:rFonts w:ascii="Times New Roman" w:hAnsi="Times New Roman" w:cs="Times New Roman"/>
          <w:i/>
          <w:iCs/>
          <w:sz w:val="24"/>
          <w:szCs w:val="24"/>
        </w:rPr>
        <w:t>Aged Care Act 2024</w:t>
      </w:r>
      <w:r>
        <w:rPr>
          <w:rFonts w:ascii="Times New Roman" w:hAnsi="Times New Roman" w:cs="Times New Roman"/>
          <w:i/>
          <w:iCs/>
          <w:sz w:val="24"/>
          <w:szCs w:val="24"/>
        </w:rPr>
        <w:t>,</w:t>
      </w:r>
      <w:r w:rsidRPr="00AC016D">
        <w:rPr>
          <w:rFonts w:ascii="Times New Roman" w:hAnsi="Times New Roman" w:cs="Times New Roman"/>
          <w:sz w:val="24"/>
          <w:szCs w:val="24"/>
        </w:rPr>
        <w:t xml:space="preserve"> and the </w:t>
      </w:r>
      <w:r w:rsidRPr="00AC016D">
        <w:rPr>
          <w:rFonts w:ascii="Times New Roman" w:hAnsi="Times New Roman" w:cs="Times New Roman"/>
          <w:i/>
          <w:iCs/>
          <w:sz w:val="24"/>
          <w:szCs w:val="24"/>
        </w:rPr>
        <w:t>Aged Care Rules 2025</w:t>
      </w:r>
      <w:r>
        <w:rPr>
          <w:rFonts w:ascii="Times New Roman" w:hAnsi="Times New Roman" w:cs="Times New Roman"/>
          <w:sz w:val="24"/>
          <w:szCs w:val="24"/>
        </w:rPr>
        <w:t xml:space="preserve">.  The </w:t>
      </w:r>
      <w:r w:rsidR="008009CC">
        <w:rPr>
          <w:rFonts w:ascii="Times New Roman" w:hAnsi="Times New Roman" w:cs="Times New Roman"/>
          <w:sz w:val="24"/>
          <w:szCs w:val="24"/>
        </w:rPr>
        <w:t>affected</w:t>
      </w:r>
      <w:r>
        <w:rPr>
          <w:rFonts w:ascii="Times New Roman" w:hAnsi="Times New Roman" w:cs="Times New Roman"/>
          <w:sz w:val="24"/>
          <w:szCs w:val="24"/>
        </w:rPr>
        <w:t xml:space="preserve"> instruments are:</w:t>
      </w:r>
    </w:p>
    <w:p w14:paraId="27F34EC4" w14:textId="77777777" w:rsidR="00B12CF2" w:rsidRPr="00AC016D" w:rsidRDefault="00B12CF2" w:rsidP="00B12CF2">
      <w:pPr>
        <w:pStyle w:val="ListParagraph"/>
        <w:numPr>
          <w:ilvl w:val="0"/>
          <w:numId w:val="10"/>
        </w:numPr>
        <w:tabs>
          <w:tab w:val="center" w:pos="4513"/>
          <w:tab w:val="right" w:pos="9026"/>
        </w:tabs>
        <w:spacing w:after="120"/>
        <w:rPr>
          <w:i/>
          <w:iCs/>
        </w:rPr>
      </w:pPr>
      <w:r w:rsidRPr="00AC016D">
        <w:rPr>
          <w:i/>
          <w:iCs/>
        </w:rPr>
        <w:t>Treatment Principles</w:t>
      </w:r>
      <w:r w:rsidRPr="00AC016D">
        <w:t>;</w:t>
      </w:r>
    </w:p>
    <w:p w14:paraId="3C218C45" w14:textId="77777777" w:rsidR="00B12CF2" w:rsidRPr="00AC016D" w:rsidRDefault="00B12CF2" w:rsidP="00B12CF2">
      <w:pPr>
        <w:pStyle w:val="ListParagraph"/>
        <w:numPr>
          <w:ilvl w:val="0"/>
          <w:numId w:val="10"/>
        </w:numPr>
        <w:tabs>
          <w:tab w:val="center" w:pos="4513"/>
          <w:tab w:val="right" w:pos="9026"/>
        </w:tabs>
        <w:spacing w:after="120"/>
        <w:rPr>
          <w:i/>
          <w:iCs/>
        </w:rPr>
      </w:pPr>
      <w:r w:rsidRPr="00AC016D">
        <w:rPr>
          <w:i/>
          <w:iCs/>
        </w:rPr>
        <w:t>Repatriation Pharmaceutical Benefits Scheme</w:t>
      </w:r>
      <w:r w:rsidRPr="00AC016D">
        <w:t>;</w:t>
      </w:r>
    </w:p>
    <w:p w14:paraId="6E0F0F73" w14:textId="77777777" w:rsidR="00B12CF2" w:rsidRDefault="00B12CF2" w:rsidP="00B12CF2">
      <w:pPr>
        <w:pStyle w:val="ListParagraph"/>
        <w:numPr>
          <w:ilvl w:val="0"/>
          <w:numId w:val="10"/>
        </w:numPr>
        <w:tabs>
          <w:tab w:val="center" w:pos="4513"/>
          <w:tab w:val="right" w:pos="9026"/>
        </w:tabs>
        <w:spacing w:after="120"/>
        <w:rPr>
          <w:i/>
          <w:iCs/>
        </w:rPr>
      </w:pPr>
      <w:r w:rsidRPr="006E75FE">
        <w:rPr>
          <w:i/>
          <w:iCs/>
        </w:rPr>
        <w:t>Participants in British Nuclear Tests and British Commonwealth Occupation Force (Treatment) (Modifications of the Treatment Principles) Instrument 2013</w:t>
      </w:r>
      <w:r w:rsidRPr="002A3678">
        <w:t>; and</w:t>
      </w:r>
    </w:p>
    <w:p w14:paraId="52D0AD8E" w14:textId="77777777" w:rsidR="00B12CF2" w:rsidRPr="00B23625" w:rsidRDefault="00B12CF2" w:rsidP="00B12CF2">
      <w:pPr>
        <w:pStyle w:val="ListParagraph"/>
        <w:numPr>
          <w:ilvl w:val="0"/>
          <w:numId w:val="10"/>
        </w:numPr>
        <w:tabs>
          <w:tab w:val="center" w:pos="4513"/>
          <w:tab w:val="right" w:pos="9026"/>
        </w:tabs>
        <w:spacing w:after="120"/>
        <w:rPr>
          <w:iCs/>
        </w:rPr>
      </w:pPr>
      <w:bookmarkStart w:id="1" w:name="_Toc197694936"/>
      <w:bookmarkStart w:id="2" w:name="_Toc198039798"/>
      <w:r w:rsidRPr="00D8260C">
        <w:rPr>
          <w:i/>
          <w:iCs/>
        </w:rPr>
        <w:t>Treatment Benefits (Special Access) (Modifications of the Treatment Principles) Instrument 2019</w:t>
      </w:r>
      <w:bookmarkEnd w:id="1"/>
      <w:bookmarkEnd w:id="2"/>
      <w:r>
        <w:rPr>
          <w:i/>
          <w:iCs/>
        </w:rPr>
        <w:t>.</w:t>
      </w:r>
    </w:p>
    <w:p w14:paraId="2A9F0750" w14:textId="6A10515B" w:rsidR="00B12CF2" w:rsidRPr="00AC016D" w:rsidRDefault="00B12CF2" w:rsidP="00B12CF2">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amendments to these instruments, which all </w:t>
      </w:r>
      <w:r w:rsidRPr="00AC016D">
        <w:rPr>
          <w:rFonts w:ascii="Times New Roman" w:hAnsi="Times New Roman" w:cs="Times New Roman"/>
          <w:sz w:val="24"/>
          <w:szCs w:val="24"/>
        </w:rPr>
        <w:t>require</w:t>
      </w:r>
      <w:r>
        <w:rPr>
          <w:rFonts w:ascii="Times New Roman" w:hAnsi="Times New Roman" w:cs="Times New Roman"/>
          <w:sz w:val="24"/>
          <w:szCs w:val="24"/>
        </w:rPr>
        <w:t xml:space="preserve"> Repatriation Commission endorsement and</w:t>
      </w:r>
      <w:r w:rsidRPr="00AC016D">
        <w:rPr>
          <w:rFonts w:ascii="Times New Roman" w:hAnsi="Times New Roman" w:cs="Times New Roman"/>
          <w:sz w:val="24"/>
          <w:szCs w:val="24"/>
        </w:rPr>
        <w:t xml:space="preserve"> Ministerial approval</w:t>
      </w:r>
      <w:r>
        <w:rPr>
          <w:rFonts w:ascii="Times New Roman" w:hAnsi="Times New Roman" w:cs="Times New Roman"/>
          <w:sz w:val="24"/>
          <w:szCs w:val="24"/>
        </w:rPr>
        <w:t xml:space="preserve">, have been combined into the one consolidated </w:t>
      </w:r>
      <w:r w:rsidR="00D47B62" w:rsidRPr="00D47B62">
        <w:rPr>
          <w:rFonts w:ascii="Times New Roman" w:hAnsi="Times New Roman" w:cs="Times New Roman"/>
          <w:sz w:val="24"/>
          <w:szCs w:val="24"/>
        </w:rPr>
        <w:t>instrument</w:t>
      </w:r>
      <w:r>
        <w:rPr>
          <w:rFonts w:ascii="Times New Roman" w:hAnsi="Times New Roman" w:cs="Times New Roman"/>
          <w:sz w:val="24"/>
          <w:szCs w:val="24"/>
        </w:rPr>
        <w:t xml:space="preserve"> for convenience.</w:t>
      </w:r>
    </w:p>
    <w:p w14:paraId="743F0A5E" w14:textId="0C21B890" w:rsidR="0003444A" w:rsidRPr="00AC016D" w:rsidRDefault="0003444A" w:rsidP="00B12CF2">
      <w:pPr>
        <w:pStyle w:val="Title"/>
        <w:widowControl w:val="0"/>
        <w:spacing w:after="120" w:line="276" w:lineRule="auto"/>
        <w:jc w:val="both"/>
        <w:rPr>
          <w:rFonts w:ascii="Times New Roman" w:hAnsi="Times New Roman" w:cs="Times New Roman"/>
        </w:rPr>
      </w:pPr>
      <w:r w:rsidRPr="00AC016D">
        <w:rPr>
          <w:rFonts w:ascii="Times New Roman" w:hAnsi="Times New Roman" w:cs="Times New Roman"/>
        </w:rPr>
        <w:t>OVERVIEW</w:t>
      </w:r>
    </w:p>
    <w:p w14:paraId="4BBECFD2" w14:textId="77777777" w:rsidR="00B12CF2" w:rsidRDefault="00B12CF2" w:rsidP="00B12CF2">
      <w:pPr>
        <w:spacing w:before="120" w:after="120" w:line="240" w:lineRule="auto"/>
        <w:rPr>
          <w:rFonts w:ascii="Times New Roman" w:hAnsi="Times New Roman" w:cs="Times New Roman"/>
          <w:sz w:val="24"/>
          <w:szCs w:val="24"/>
        </w:rPr>
      </w:pPr>
      <w:r w:rsidRPr="00AC016D">
        <w:rPr>
          <w:rFonts w:ascii="Times New Roman" w:hAnsi="Times New Roman" w:cs="Times New Roman"/>
          <w:sz w:val="24"/>
          <w:szCs w:val="24"/>
        </w:rPr>
        <w:t xml:space="preserve">The </w:t>
      </w:r>
      <w:r w:rsidRPr="00AC016D">
        <w:rPr>
          <w:rFonts w:ascii="Times New Roman" w:hAnsi="Times New Roman" w:cs="Times New Roman"/>
          <w:i/>
          <w:iCs/>
          <w:sz w:val="24"/>
          <w:szCs w:val="24"/>
        </w:rPr>
        <w:t>Aged Care (Consequential and Transition</w:t>
      </w:r>
      <w:r>
        <w:rPr>
          <w:rFonts w:ascii="Times New Roman" w:hAnsi="Times New Roman" w:cs="Times New Roman"/>
          <w:i/>
          <w:iCs/>
          <w:sz w:val="24"/>
          <w:szCs w:val="24"/>
        </w:rPr>
        <w:t>al</w:t>
      </w:r>
      <w:r w:rsidRPr="00AC016D">
        <w:rPr>
          <w:rFonts w:ascii="Times New Roman" w:hAnsi="Times New Roman" w:cs="Times New Roman"/>
          <w:i/>
          <w:iCs/>
          <w:sz w:val="24"/>
          <w:szCs w:val="24"/>
        </w:rPr>
        <w:t xml:space="preserve"> Provisions) </w:t>
      </w:r>
      <w:r>
        <w:rPr>
          <w:rFonts w:ascii="Times New Roman" w:hAnsi="Times New Roman" w:cs="Times New Roman"/>
          <w:i/>
          <w:iCs/>
          <w:sz w:val="24"/>
          <w:szCs w:val="24"/>
        </w:rPr>
        <w:t>Act</w:t>
      </w:r>
      <w:r w:rsidRPr="00AC016D">
        <w:rPr>
          <w:rFonts w:ascii="Times New Roman" w:hAnsi="Times New Roman" w:cs="Times New Roman"/>
          <w:i/>
          <w:iCs/>
          <w:sz w:val="24"/>
          <w:szCs w:val="24"/>
        </w:rPr>
        <w:t xml:space="preserve"> 2024</w:t>
      </w:r>
      <w:r w:rsidRPr="00AC016D">
        <w:rPr>
          <w:rFonts w:ascii="Times New Roman" w:hAnsi="Times New Roman" w:cs="Times New Roman"/>
          <w:sz w:val="24"/>
          <w:szCs w:val="24"/>
        </w:rPr>
        <w:t xml:space="preserve"> repeals the </w:t>
      </w:r>
      <w:r w:rsidRPr="007E7C62">
        <w:rPr>
          <w:rFonts w:ascii="Times New Roman" w:hAnsi="Times New Roman" w:cs="Times New Roman"/>
          <w:i/>
          <w:iCs/>
          <w:sz w:val="24"/>
          <w:szCs w:val="24"/>
        </w:rPr>
        <w:t>Aged Care Act 1997</w:t>
      </w:r>
      <w:r w:rsidRPr="00AC016D">
        <w:rPr>
          <w:rFonts w:ascii="Times New Roman" w:hAnsi="Times New Roman" w:cs="Times New Roman"/>
          <w:sz w:val="24"/>
          <w:szCs w:val="24"/>
        </w:rPr>
        <w:t xml:space="preserve">, the </w:t>
      </w:r>
      <w:r w:rsidRPr="007E7C62">
        <w:rPr>
          <w:rFonts w:ascii="Times New Roman" w:hAnsi="Times New Roman" w:cs="Times New Roman"/>
          <w:i/>
          <w:iCs/>
          <w:sz w:val="24"/>
          <w:szCs w:val="24"/>
        </w:rPr>
        <w:t>Aged Care (Transitional Provisions) Act 1997</w:t>
      </w:r>
      <w:r w:rsidRPr="00AC016D">
        <w:rPr>
          <w:rFonts w:ascii="Times New Roman" w:hAnsi="Times New Roman" w:cs="Times New Roman"/>
          <w:sz w:val="24"/>
          <w:szCs w:val="24"/>
        </w:rPr>
        <w:t xml:space="preserve"> and the </w:t>
      </w:r>
      <w:r w:rsidRPr="007E7C62">
        <w:rPr>
          <w:rFonts w:ascii="Times New Roman" w:hAnsi="Times New Roman" w:cs="Times New Roman"/>
          <w:i/>
          <w:iCs/>
          <w:sz w:val="24"/>
          <w:szCs w:val="24"/>
        </w:rPr>
        <w:t>Aged Care Quality and Safety Commission Act 2018</w:t>
      </w:r>
      <w:r>
        <w:rPr>
          <w:rFonts w:ascii="Times New Roman" w:hAnsi="Times New Roman" w:cs="Times New Roman"/>
          <w:sz w:val="24"/>
          <w:szCs w:val="24"/>
        </w:rPr>
        <w:t xml:space="preserve"> (and instruments thereunder)</w:t>
      </w:r>
      <w:r w:rsidRPr="00AC016D">
        <w:rPr>
          <w:rFonts w:ascii="Times New Roman" w:hAnsi="Times New Roman" w:cs="Times New Roman"/>
          <w:sz w:val="24"/>
          <w:szCs w:val="24"/>
        </w:rPr>
        <w:t xml:space="preserve"> </w:t>
      </w:r>
      <w:r>
        <w:rPr>
          <w:rFonts w:ascii="Times New Roman" w:hAnsi="Times New Roman" w:cs="Times New Roman"/>
          <w:sz w:val="24"/>
          <w:szCs w:val="24"/>
        </w:rPr>
        <w:t>with effect from</w:t>
      </w:r>
      <w:r w:rsidRPr="00AC016D">
        <w:rPr>
          <w:rFonts w:ascii="Times New Roman" w:hAnsi="Times New Roman" w:cs="Times New Roman"/>
          <w:sz w:val="24"/>
          <w:szCs w:val="24"/>
        </w:rPr>
        <w:t xml:space="preserve"> 1 </w:t>
      </w:r>
      <w:r>
        <w:rPr>
          <w:rFonts w:ascii="Times New Roman" w:hAnsi="Times New Roman" w:cs="Times New Roman"/>
          <w:sz w:val="24"/>
          <w:szCs w:val="24"/>
        </w:rPr>
        <w:t>November</w:t>
      </w:r>
      <w:r w:rsidRPr="00AC016D">
        <w:rPr>
          <w:rFonts w:ascii="Times New Roman" w:hAnsi="Times New Roman" w:cs="Times New Roman"/>
          <w:sz w:val="24"/>
          <w:szCs w:val="24"/>
        </w:rPr>
        <w:t xml:space="preserve"> 2025.</w:t>
      </w:r>
    </w:p>
    <w:p w14:paraId="72379A8E" w14:textId="374B67F3" w:rsidR="00B12CF2" w:rsidRDefault="00B12CF2" w:rsidP="00B12CF2">
      <w:pPr>
        <w:tabs>
          <w:tab w:val="center" w:pos="4513"/>
          <w:tab w:val="right" w:pos="9026"/>
        </w:tabs>
        <w:spacing w:after="120"/>
        <w:rPr>
          <w:rFonts w:ascii="Times New Roman" w:hAnsi="Times New Roman" w:cs="Times New Roman"/>
          <w:sz w:val="24"/>
          <w:szCs w:val="28"/>
        </w:rPr>
      </w:pPr>
      <w:r w:rsidRPr="00AC016D">
        <w:rPr>
          <w:rFonts w:ascii="Times New Roman" w:hAnsi="Times New Roman" w:cs="Times New Roman"/>
          <w:sz w:val="24"/>
          <w:szCs w:val="24"/>
        </w:rPr>
        <w:t>Th</w:t>
      </w:r>
      <w:r>
        <w:rPr>
          <w:rFonts w:ascii="Times New Roman" w:hAnsi="Times New Roman" w:cs="Times New Roman"/>
          <w:sz w:val="24"/>
          <w:szCs w:val="24"/>
        </w:rPr>
        <w:t>is</w:t>
      </w:r>
      <w:r w:rsidRPr="00AC016D">
        <w:rPr>
          <w:rFonts w:ascii="Times New Roman" w:hAnsi="Times New Roman" w:cs="Times New Roman"/>
          <w:sz w:val="24"/>
          <w:szCs w:val="24"/>
        </w:rPr>
        <w:t xml:space="preserve"> </w:t>
      </w:r>
      <w:r w:rsidR="00D47B62">
        <w:rPr>
          <w:rFonts w:ascii="Times New Roman" w:hAnsi="Times New Roman" w:cs="Times New Roman"/>
          <w:sz w:val="24"/>
          <w:szCs w:val="24"/>
        </w:rPr>
        <w:t>instrument</w:t>
      </w:r>
      <w:r w:rsidRPr="00AC016D">
        <w:rPr>
          <w:rFonts w:ascii="Times New Roman" w:hAnsi="Times New Roman" w:cs="Times New Roman"/>
          <w:sz w:val="24"/>
          <w:szCs w:val="24"/>
        </w:rPr>
        <w:t xml:space="preserve"> makes consequential amendments</w:t>
      </w:r>
      <w:r w:rsidR="0067535E">
        <w:rPr>
          <w:rFonts w:ascii="Times New Roman" w:hAnsi="Times New Roman" w:cs="Times New Roman"/>
          <w:sz w:val="24"/>
          <w:szCs w:val="24"/>
        </w:rPr>
        <w:t xml:space="preserve"> to DVA instruments</w:t>
      </w:r>
      <w:r w:rsidRPr="00AC016D">
        <w:rPr>
          <w:rFonts w:ascii="Times New Roman" w:hAnsi="Times New Roman" w:cs="Times New Roman"/>
          <w:sz w:val="24"/>
          <w:szCs w:val="24"/>
        </w:rPr>
        <w:t xml:space="preserve"> </w:t>
      </w:r>
      <w:r>
        <w:rPr>
          <w:rFonts w:ascii="Times New Roman" w:hAnsi="Times New Roman" w:cs="Times New Roman"/>
          <w:sz w:val="24"/>
          <w:szCs w:val="24"/>
        </w:rPr>
        <w:t xml:space="preserve">upon </w:t>
      </w:r>
      <w:r w:rsidR="008009CC">
        <w:rPr>
          <w:rFonts w:ascii="Times New Roman" w:hAnsi="Times New Roman" w:cs="Times New Roman"/>
          <w:sz w:val="24"/>
          <w:szCs w:val="24"/>
        </w:rPr>
        <w:t>commencement</w:t>
      </w:r>
      <w:r w:rsidRPr="00AC016D">
        <w:rPr>
          <w:rFonts w:ascii="Times New Roman" w:hAnsi="Times New Roman" w:cs="Times New Roman"/>
          <w:sz w:val="24"/>
          <w:szCs w:val="24"/>
        </w:rPr>
        <w:t xml:space="preserve"> of the </w:t>
      </w:r>
      <w:r w:rsidRPr="00AC016D">
        <w:rPr>
          <w:rFonts w:ascii="Times New Roman" w:hAnsi="Times New Roman" w:cs="Times New Roman"/>
          <w:i/>
          <w:iCs/>
          <w:sz w:val="24"/>
          <w:szCs w:val="24"/>
        </w:rPr>
        <w:t>Aged Care Act 2024</w:t>
      </w:r>
      <w:r w:rsidRPr="00AC016D">
        <w:rPr>
          <w:rFonts w:ascii="Times New Roman" w:hAnsi="Times New Roman" w:cs="Times New Roman"/>
          <w:sz w:val="24"/>
          <w:szCs w:val="24"/>
        </w:rPr>
        <w:t xml:space="preserve"> and the </w:t>
      </w:r>
      <w:r w:rsidRPr="00AC016D">
        <w:rPr>
          <w:rFonts w:ascii="Times New Roman" w:hAnsi="Times New Roman" w:cs="Times New Roman"/>
          <w:i/>
          <w:iCs/>
          <w:sz w:val="24"/>
          <w:szCs w:val="24"/>
        </w:rPr>
        <w:t>Aged Care Rules 2025</w:t>
      </w:r>
      <w:r>
        <w:rPr>
          <w:rFonts w:ascii="Times New Roman" w:hAnsi="Times New Roman" w:cs="Times New Roman"/>
          <w:i/>
          <w:iCs/>
          <w:sz w:val="24"/>
          <w:szCs w:val="24"/>
        </w:rPr>
        <w:t xml:space="preserve"> </w:t>
      </w:r>
      <w:r>
        <w:rPr>
          <w:rFonts w:ascii="Times New Roman" w:hAnsi="Times New Roman" w:cs="Times New Roman"/>
          <w:sz w:val="24"/>
          <w:szCs w:val="24"/>
        </w:rPr>
        <w:t xml:space="preserve">and the repeal of the above Acts. </w:t>
      </w:r>
      <w:r>
        <w:rPr>
          <w:rFonts w:ascii="Times New Roman" w:hAnsi="Times New Roman" w:cs="Times New Roman"/>
          <w:sz w:val="24"/>
          <w:szCs w:val="28"/>
        </w:rPr>
        <w:t>Specifically, t</w:t>
      </w:r>
      <w:r w:rsidRPr="00A22A85">
        <w:rPr>
          <w:rFonts w:ascii="Times New Roman" w:hAnsi="Times New Roman" w:cs="Times New Roman"/>
          <w:sz w:val="24"/>
          <w:szCs w:val="28"/>
        </w:rPr>
        <w:t xml:space="preserve">he proposed amendments </w:t>
      </w:r>
      <w:r>
        <w:rPr>
          <w:rFonts w:ascii="Times New Roman" w:hAnsi="Times New Roman" w:cs="Times New Roman"/>
          <w:sz w:val="24"/>
          <w:szCs w:val="28"/>
        </w:rPr>
        <w:t xml:space="preserve">replace </w:t>
      </w:r>
      <w:r w:rsidRPr="00A22A85">
        <w:rPr>
          <w:rFonts w:ascii="Times New Roman" w:hAnsi="Times New Roman" w:cs="Times New Roman"/>
          <w:sz w:val="24"/>
          <w:szCs w:val="28"/>
        </w:rPr>
        <w:t xml:space="preserve">references to </w:t>
      </w:r>
      <w:r>
        <w:rPr>
          <w:rFonts w:ascii="Times New Roman" w:hAnsi="Times New Roman" w:cs="Times New Roman"/>
          <w:sz w:val="24"/>
          <w:szCs w:val="28"/>
        </w:rPr>
        <w:t>sections of the repealed</w:t>
      </w:r>
      <w:r w:rsidRPr="00A22A85">
        <w:rPr>
          <w:rFonts w:ascii="Times New Roman" w:hAnsi="Times New Roman" w:cs="Times New Roman"/>
          <w:sz w:val="24"/>
          <w:szCs w:val="28"/>
        </w:rPr>
        <w:t xml:space="preserve"> Acts and subordinate instruments </w:t>
      </w:r>
      <w:r>
        <w:rPr>
          <w:rFonts w:ascii="Times New Roman" w:hAnsi="Times New Roman" w:cs="Times New Roman"/>
          <w:sz w:val="24"/>
          <w:szCs w:val="28"/>
        </w:rPr>
        <w:t xml:space="preserve">with </w:t>
      </w:r>
      <w:r w:rsidRPr="00A22A85">
        <w:rPr>
          <w:rFonts w:ascii="Times New Roman" w:hAnsi="Times New Roman" w:cs="Times New Roman"/>
          <w:sz w:val="24"/>
          <w:szCs w:val="28"/>
        </w:rPr>
        <w:t>reference</w:t>
      </w:r>
      <w:r>
        <w:rPr>
          <w:rFonts w:ascii="Times New Roman" w:hAnsi="Times New Roman" w:cs="Times New Roman"/>
          <w:sz w:val="24"/>
          <w:szCs w:val="28"/>
        </w:rPr>
        <w:t>s</w:t>
      </w:r>
      <w:r w:rsidRPr="00A22A85">
        <w:rPr>
          <w:rFonts w:ascii="Times New Roman" w:hAnsi="Times New Roman" w:cs="Times New Roman"/>
          <w:sz w:val="24"/>
          <w:szCs w:val="28"/>
        </w:rPr>
        <w:t xml:space="preserve"> </w:t>
      </w:r>
      <w:r>
        <w:rPr>
          <w:rFonts w:ascii="Times New Roman" w:hAnsi="Times New Roman" w:cs="Times New Roman"/>
          <w:sz w:val="24"/>
          <w:szCs w:val="28"/>
        </w:rPr>
        <w:t xml:space="preserve">to </w:t>
      </w:r>
      <w:r w:rsidRPr="00A22A85">
        <w:rPr>
          <w:rFonts w:ascii="Times New Roman" w:hAnsi="Times New Roman" w:cs="Times New Roman"/>
          <w:sz w:val="24"/>
          <w:szCs w:val="28"/>
        </w:rPr>
        <w:t xml:space="preserve">the </w:t>
      </w:r>
      <w:r>
        <w:rPr>
          <w:rFonts w:ascii="Times New Roman" w:hAnsi="Times New Roman" w:cs="Times New Roman"/>
          <w:sz w:val="24"/>
          <w:szCs w:val="28"/>
        </w:rPr>
        <w:t>relevant</w:t>
      </w:r>
      <w:r w:rsidRPr="00A22A85">
        <w:rPr>
          <w:rFonts w:ascii="Times New Roman" w:hAnsi="Times New Roman" w:cs="Times New Roman"/>
          <w:sz w:val="24"/>
          <w:szCs w:val="28"/>
        </w:rPr>
        <w:t xml:space="preserve"> sections of the </w:t>
      </w:r>
      <w:r w:rsidRPr="00A22A85">
        <w:rPr>
          <w:rFonts w:ascii="Times New Roman" w:hAnsi="Times New Roman" w:cs="Times New Roman"/>
          <w:i/>
          <w:iCs/>
          <w:sz w:val="24"/>
          <w:szCs w:val="28"/>
        </w:rPr>
        <w:t>Aged Care Act 2024</w:t>
      </w:r>
      <w:r w:rsidRPr="00A22A85">
        <w:rPr>
          <w:rFonts w:ascii="Times New Roman" w:hAnsi="Times New Roman" w:cs="Times New Roman"/>
          <w:sz w:val="24"/>
          <w:szCs w:val="28"/>
        </w:rPr>
        <w:t xml:space="preserve"> and the </w:t>
      </w:r>
      <w:r w:rsidRPr="00A22A85">
        <w:rPr>
          <w:rFonts w:ascii="Times New Roman" w:hAnsi="Times New Roman" w:cs="Times New Roman"/>
          <w:i/>
          <w:iCs/>
          <w:sz w:val="24"/>
          <w:szCs w:val="28"/>
        </w:rPr>
        <w:t>Aged Care Act Rules 2025</w:t>
      </w:r>
      <w:r w:rsidRPr="00A22A85">
        <w:rPr>
          <w:rFonts w:ascii="Times New Roman" w:hAnsi="Times New Roman" w:cs="Times New Roman"/>
          <w:sz w:val="24"/>
          <w:szCs w:val="28"/>
        </w:rPr>
        <w:t xml:space="preserve">. Additionally, proposed amendments update certain </w:t>
      </w:r>
      <w:r w:rsidRPr="00A22A85">
        <w:rPr>
          <w:rFonts w:ascii="Times New Roman" w:hAnsi="Times New Roman" w:cs="Times New Roman"/>
          <w:sz w:val="24"/>
          <w:szCs w:val="28"/>
        </w:rPr>
        <w:lastRenderedPageBreak/>
        <w:t>terminology and definitions to ensure</w:t>
      </w:r>
      <w:r>
        <w:rPr>
          <w:rFonts w:ascii="Times New Roman" w:hAnsi="Times New Roman" w:cs="Times New Roman"/>
          <w:sz w:val="24"/>
          <w:szCs w:val="28"/>
        </w:rPr>
        <w:t xml:space="preserve"> that</w:t>
      </w:r>
      <w:r w:rsidRPr="00A22A85">
        <w:rPr>
          <w:rFonts w:ascii="Times New Roman" w:hAnsi="Times New Roman" w:cs="Times New Roman"/>
          <w:sz w:val="24"/>
          <w:szCs w:val="28"/>
        </w:rPr>
        <w:t xml:space="preserve"> legislation </w:t>
      </w:r>
      <w:r>
        <w:rPr>
          <w:rFonts w:ascii="Times New Roman" w:hAnsi="Times New Roman" w:cs="Times New Roman"/>
          <w:sz w:val="24"/>
          <w:szCs w:val="28"/>
        </w:rPr>
        <w:t>appropriately aligns with the new aged care legislation</w:t>
      </w:r>
      <w:r w:rsidRPr="00A22A85">
        <w:rPr>
          <w:rFonts w:ascii="Times New Roman" w:hAnsi="Times New Roman" w:cs="Times New Roman"/>
          <w:sz w:val="24"/>
          <w:szCs w:val="28"/>
        </w:rPr>
        <w:t>.</w:t>
      </w:r>
    </w:p>
    <w:p w14:paraId="24E701FB" w14:textId="58624E0C" w:rsidR="00B37837" w:rsidRPr="00AC016D" w:rsidRDefault="0003444A" w:rsidP="00B12CF2">
      <w:pPr>
        <w:pStyle w:val="Title"/>
        <w:widowControl w:val="0"/>
        <w:spacing w:after="120" w:line="276" w:lineRule="auto"/>
        <w:jc w:val="both"/>
        <w:rPr>
          <w:rFonts w:ascii="Times New Roman" w:hAnsi="Times New Roman" w:cs="Times New Roman"/>
        </w:rPr>
      </w:pPr>
      <w:r w:rsidRPr="00AC016D">
        <w:rPr>
          <w:rFonts w:ascii="Times New Roman" w:hAnsi="Times New Roman" w:cs="Times New Roman"/>
        </w:rPr>
        <w:t>EXPLANATION OF PROVISIONS</w:t>
      </w:r>
    </w:p>
    <w:p w14:paraId="0D537E82" w14:textId="3674AD03" w:rsidR="0003444A" w:rsidRPr="00AC016D" w:rsidRDefault="0003444A" w:rsidP="00B12CF2">
      <w:pPr>
        <w:widowControl w:val="0"/>
        <w:spacing w:after="240"/>
        <w:jc w:val="both"/>
        <w:rPr>
          <w:rFonts w:ascii="Times New Roman" w:hAnsi="Times New Roman" w:cs="Times New Roman"/>
          <w:sz w:val="24"/>
          <w:szCs w:val="24"/>
        </w:rPr>
      </w:pPr>
      <w:r w:rsidRPr="00AC016D">
        <w:rPr>
          <w:rFonts w:ascii="Times New Roman" w:hAnsi="Times New Roman" w:cs="Times New Roman"/>
          <w:b/>
          <w:sz w:val="24"/>
          <w:szCs w:val="24"/>
        </w:rPr>
        <w:t>Section 1</w:t>
      </w:r>
      <w:r w:rsidRPr="00AC016D">
        <w:rPr>
          <w:rFonts w:ascii="Times New Roman" w:hAnsi="Times New Roman" w:cs="Times New Roman"/>
          <w:sz w:val="24"/>
          <w:szCs w:val="24"/>
        </w:rPr>
        <w:t xml:space="preserve"> states the name of the </w:t>
      </w:r>
      <w:r w:rsidR="00B37837">
        <w:rPr>
          <w:rFonts w:ascii="Times New Roman" w:hAnsi="Times New Roman" w:cs="Times New Roman"/>
          <w:sz w:val="24"/>
          <w:szCs w:val="24"/>
        </w:rPr>
        <w:t>i</w:t>
      </w:r>
      <w:r w:rsidRPr="00AC016D">
        <w:rPr>
          <w:rFonts w:ascii="Times New Roman" w:hAnsi="Times New Roman" w:cs="Times New Roman"/>
          <w:sz w:val="24"/>
          <w:szCs w:val="24"/>
        </w:rPr>
        <w:t>nstrument.</w:t>
      </w:r>
    </w:p>
    <w:p w14:paraId="5728F6A6" w14:textId="53394DC7" w:rsidR="0003444A" w:rsidRPr="00AC016D" w:rsidRDefault="0003444A" w:rsidP="00B12CF2">
      <w:pPr>
        <w:widowControl w:val="0"/>
        <w:spacing w:after="240"/>
        <w:jc w:val="both"/>
        <w:rPr>
          <w:rFonts w:ascii="Times New Roman" w:hAnsi="Times New Roman" w:cs="Times New Roman"/>
          <w:sz w:val="24"/>
          <w:szCs w:val="24"/>
        </w:rPr>
      </w:pPr>
      <w:r w:rsidRPr="00AC016D">
        <w:rPr>
          <w:rFonts w:ascii="Times New Roman" w:hAnsi="Times New Roman" w:cs="Times New Roman"/>
          <w:b/>
          <w:sz w:val="24"/>
          <w:szCs w:val="24"/>
        </w:rPr>
        <w:t>Section 2</w:t>
      </w:r>
      <w:r w:rsidRPr="00AC016D">
        <w:rPr>
          <w:rFonts w:ascii="Times New Roman" w:hAnsi="Times New Roman" w:cs="Times New Roman"/>
          <w:sz w:val="24"/>
          <w:szCs w:val="24"/>
        </w:rPr>
        <w:t xml:space="preserve"> provides that the </w:t>
      </w:r>
      <w:r w:rsidR="00490E17">
        <w:rPr>
          <w:rFonts w:ascii="Times New Roman" w:hAnsi="Times New Roman" w:cs="Times New Roman"/>
          <w:sz w:val="24"/>
          <w:szCs w:val="24"/>
        </w:rPr>
        <w:t>i</w:t>
      </w:r>
      <w:r w:rsidRPr="00AC016D">
        <w:rPr>
          <w:rFonts w:ascii="Times New Roman" w:hAnsi="Times New Roman" w:cs="Times New Roman"/>
          <w:sz w:val="24"/>
          <w:szCs w:val="24"/>
        </w:rPr>
        <w:t xml:space="preserve">nstrument commences </w:t>
      </w:r>
      <w:r w:rsidR="00A044CA" w:rsidRPr="00A044CA">
        <w:rPr>
          <w:rFonts w:ascii="Times New Roman" w:hAnsi="Times New Roman" w:cs="Times New Roman"/>
          <w:sz w:val="24"/>
          <w:szCs w:val="24"/>
        </w:rPr>
        <w:t xml:space="preserve">at the same time </w:t>
      </w:r>
      <w:r w:rsidR="00DE4FC5">
        <w:rPr>
          <w:rFonts w:ascii="Times New Roman" w:hAnsi="Times New Roman" w:cs="Times New Roman"/>
          <w:sz w:val="24"/>
          <w:szCs w:val="24"/>
        </w:rPr>
        <w:t>that</w:t>
      </w:r>
      <w:r w:rsidR="00A044CA" w:rsidRPr="00A044CA">
        <w:rPr>
          <w:rFonts w:ascii="Times New Roman" w:hAnsi="Times New Roman" w:cs="Times New Roman"/>
          <w:sz w:val="24"/>
          <w:szCs w:val="24"/>
        </w:rPr>
        <w:t xml:space="preserve"> the </w:t>
      </w:r>
      <w:r w:rsidR="00A044CA" w:rsidRPr="00A044CA">
        <w:rPr>
          <w:rFonts w:ascii="Times New Roman" w:hAnsi="Times New Roman" w:cs="Times New Roman"/>
          <w:i/>
          <w:iCs/>
          <w:sz w:val="24"/>
          <w:szCs w:val="24"/>
        </w:rPr>
        <w:t xml:space="preserve">Aged Care Act 2024 </w:t>
      </w:r>
      <w:r w:rsidR="00A044CA" w:rsidRPr="00A044CA">
        <w:rPr>
          <w:rFonts w:ascii="Times New Roman" w:hAnsi="Times New Roman" w:cs="Times New Roman"/>
          <w:sz w:val="24"/>
          <w:szCs w:val="24"/>
        </w:rPr>
        <w:t xml:space="preserve">commences. </w:t>
      </w:r>
    </w:p>
    <w:p w14:paraId="4FD56A93" w14:textId="72854252" w:rsidR="001478EF" w:rsidRDefault="0003444A" w:rsidP="00B12CF2">
      <w:pPr>
        <w:widowControl w:val="0"/>
        <w:spacing w:after="240"/>
        <w:jc w:val="both"/>
        <w:rPr>
          <w:rFonts w:ascii="Times New Roman" w:hAnsi="Times New Roman" w:cs="Times New Roman"/>
          <w:sz w:val="24"/>
          <w:szCs w:val="24"/>
        </w:rPr>
      </w:pPr>
      <w:r w:rsidRPr="00AC016D">
        <w:rPr>
          <w:rFonts w:ascii="Times New Roman" w:hAnsi="Times New Roman" w:cs="Times New Roman"/>
          <w:b/>
          <w:sz w:val="24"/>
          <w:szCs w:val="24"/>
        </w:rPr>
        <w:t>Section 3</w:t>
      </w:r>
      <w:r w:rsidRPr="00AC016D">
        <w:rPr>
          <w:rFonts w:ascii="Times New Roman" w:hAnsi="Times New Roman" w:cs="Times New Roman"/>
          <w:sz w:val="24"/>
          <w:szCs w:val="24"/>
        </w:rPr>
        <w:t xml:space="preserve"> sets out the authority for the </w:t>
      </w:r>
      <w:r w:rsidR="00C50630">
        <w:rPr>
          <w:rFonts w:ascii="Times New Roman" w:hAnsi="Times New Roman" w:cs="Times New Roman"/>
          <w:sz w:val="24"/>
          <w:szCs w:val="24"/>
        </w:rPr>
        <w:t xml:space="preserve">Repatriation Commission </w:t>
      </w:r>
      <w:r w:rsidR="00F13D4F">
        <w:rPr>
          <w:rFonts w:ascii="Times New Roman" w:hAnsi="Times New Roman" w:cs="Times New Roman"/>
          <w:sz w:val="24"/>
          <w:szCs w:val="24"/>
        </w:rPr>
        <w:t xml:space="preserve">to </w:t>
      </w:r>
      <w:r w:rsidRPr="00AC016D">
        <w:rPr>
          <w:rFonts w:ascii="Times New Roman" w:hAnsi="Times New Roman" w:cs="Times New Roman"/>
          <w:sz w:val="24"/>
          <w:szCs w:val="24"/>
        </w:rPr>
        <w:t>mak</w:t>
      </w:r>
      <w:r w:rsidR="00F13D4F">
        <w:rPr>
          <w:rFonts w:ascii="Times New Roman" w:hAnsi="Times New Roman" w:cs="Times New Roman"/>
          <w:sz w:val="24"/>
          <w:szCs w:val="24"/>
        </w:rPr>
        <w:t xml:space="preserve">e </w:t>
      </w:r>
      <w:r w:rsidRPr="00AC016D">
        <w:rPr>
          <w:rFonts w:ascii="Times New Roman" w:hAnsi="Times New Roman" w:cs="Times New Roman"/>
          <w:sz w:val="24"/>
          <w:szCs w:val="24"/>
        </w:rPr>
        <w:t xml:space="preserve">the </w:t>
      </w:r>
      <w:r w:rsidR="00C50630">
        <w:rPr>
          <w:rFonts w:ascii="Times New Roman" w:hAnsi="Times New Roman" w:cs="Times New Roman"/>
          <w:sz w:val="24"/>
          <w:szCs w:val="24"/>
        </w:rPr>
        <w:t>i</w:t>
      </w:r>
      <w:r w:rsidRPr="00AC016D">
        <w:rPr>
          <w:rFonts w:ascii="Times New Roman" w:hAnsi="Times New Roman" w:cs="Times New Roman"/>
          <w:sz w:val="24"/>
          <w:szCs w:val="24"/>
        </w:rPr>
        <w:t>nstrument, namely</w:t>
      </w:r>
      <w:r w:rsidR="001478EF">
        <w:rPr>
          <w:rFonts w:ascii="Times New Roman" w:hAnsi="Times New Roman" w:cs="Times New Roman"/>
          <w:sz w:val="24"/>
          <w:szCs w:val="24"/>
        </w:rPr>
        <w:t>:</w:t>
      </w:r>
    </w:p>
    <w:p w14:paraId="5D528C6F" w14:textId="5EE1961A" w:rsidR="001478EF" w:rsidRPr="00952C30" w:rsidRDefault="006D0C03" w:rsidP="00B12CF2">
      <w:pPr>
        <w:pStyle w:val="LDBodytext"/>
        <w:widowControl w:val="0"/>
        <w:numPr>
          <w:ilvl w:val="0"/>
          <w:numId w:val="8"/>
        </w:numPr>
        <w:spacing w:before="0" w:after="60"/>
        <w:ind w:left="714" w:hanging="357"/>
        <w:jc w:val="both"/>
        <w:rPr>
          <w:szCs w:val="22"/>
        </w:rPr>
      </w:pPr>
      <w:r>
        <w:t>s</w:t>
      </w:r>
      <w:r w:rsidR="001478EF">
        <w:t xml:space="preserve">ubsection 90(5) of the </w:t>
      </w:r>
      <w:r w:rsidR="001478EF" w:rsidRPr="00AC016D">
        <w:rPr>
          <w:i/>
          <w:iCs/>
        </w:rPr>
        <w:t>Veterans’ Entitlements Act 1986</w:t>
      </w:r>
      <w:r w:rsidR="001478EF">
        <w:rPr>
          <w:i/>
          <w:iCs/>
        </w:rPr>
        <w:t xml:space="preserve"> - </w:t>
      </w:r>
      <w:r w:rsidR="001478EF">
        <w:t xml:space="preserve">for the amendments to the </w:t>
      </w:r>
      <w:r w:rsidR="001478EF" w:rsidRPr="002B5A2F">
        <w:rPr>
          <w:i/>
          <w:iCs/>
        </w:rPr>
        <w:t>Treatment Principles</w:t>
      </w:r>
      <w:r w:rsidR="001478EF">
        <w:t>;</w:t>
      </w:r>
    </w:p>
    <w:p w14:paraId="42E27845" w14:textId="15BC1E81" w:rsidR="001478EF" w:rsidRPr="00AC016D" w:rsidRDefault="006D0C03" w:rsidP="00B12CF2">
      <w:pPr>
        <w:pStyle w:val="LDBodytext"/>
        <w:widowControl w:val="0"/>
        <w:numPr>
          <w:ilvl w:val="0"/>
          <w:numId w:val="8"/>
        </w:numPr>
        <w:spacing w:before="0" w:after="60"/>
        <w:ind w:left="714" w:hanging="357"/>
        <w:jc w:val="both"/>
        <w:rPr>
          <w:szCs w:val="22"/>
        </w:rPr>
      </w:pPr>
      <w:r>
        <w:t>s</w:t>
      </w:r>
      <w:r w:rsidR="001478EF">
        <w:t xml:space="preserve">ubsection 91(4) of the </w:t>
      </w:r>
      <w:r w:rsidR="001478EF" w:rsidRPr="00AC016D">
        <w:rPr>
          <w:i/>
          <w:iCs/>
        </w:rPr>
        <w:t>Veterans’ Entitlements Act 1986</w:t>
      </w:r>
      <w:r w:rsidR="001478EF">
        <w:rPr>
          <w:i/>
          <w:iCs/>
        </w:rPr>
        <w:t xml:space="preserve"> </w:t>
      </w:r>
      <w:r w:rsidR="001478EF">
        <w:t xml:space="preserve">for the amendments to the </w:t>
      </w:r>
      <w:r w:rsidR="001478EF" w:rsidRPr="00AC016D">
        <w:rPr>
          <w:i/>
          <w:iCs/>
        </w:rPr>
        <w:t>Repatriation Pharmaceutical Benefits Scheme</w:t>
      </w:r>
      <w:r w:rsidR="001478EF" w:rsidRPr="00AC016D">
        <w:t>;</w:t>
      </w:r>
      <w:r w:rsidR="001478EF">
        <w:t xml:space="preserve"> and</w:t>
      </w:r>
    </w:p>
    <w:p w14:paraId="598B2BB3" w14:textId="5ECC97C9" w:rsidR="0003444A" w:rsidRPr="001429DA" w:rsidRDefault="006D0C03" w:rsidP="00B12CF2">
      <w:pPr>
        <w:pStyle w:val="LDBodytext"/>
        <w:widowControl w:val="0"/>
        <w:numPr>
          <w:ilvl w:val="0"/>
          <w:numId w:val="8"/>
        </w:numPr>
        <w:spacing w:before="0" w:after="60"/>
        <w:ind w:left="714" w:hanging="357"/>
        <w:jc w:val="both"/>
        <w:rPr>
          <w:szCs w:val="22"/>
        </w:rPr>
      </w:pPr>
      <w:r>
        <w:rPr>
          <w:szCs w:val="22"/>
        </w:rPr>
        <w:t>s</w:t>
      </w:r>
      <w:r w:rsidR="001478EF">
        <w:rPr>
          <w:szCs w:val="22"/>
        </w:rPr>
        <w:t xml:space="preserve">ubsection 16(6) </w:t>
      </w:r>
      <w:r w:rsidR="001478EF" w:rsidRPr="00AC016D">
        <w:rPr>
          <w:szCs w:val="22"/>
        </w:rPr>
        <w:t xml:space="preserve">of the </w:t>
      </w:r>
      <w:r w:rsidR="001478EF" w:rsidRPr="00AC016D">
        <w:rPr>
          <w:i/>
          <w:iCs/>
          <w:szCs w:val="22"/>
        </w:rPr>
        <w:t>Australian Participants in British Nuclear Tests (Treatment) Act 2006</w:t>
      </w:r>
      <w:r w:rsidR="001478EF">
        <w:rPr>
          <w:szCs w:val="22"/>
        </w:rPr>
        <w:t xml:space="preserve"> - for the amendments to the </w:t>
      </w:r>
      <w:r w:rsidR="001478EF" w:rsidRPr="006E75FE">
        <w:rPr>
          <w:i/>
          <w:iCs/>
        </w:rPr>
        <w:t>Participants in British Nuclear Tests and British Commonwealth Occupation Force (Treatment) (Modifications of the Treatment Principles) Instrument 2013</w:t>
      </w:r>
      <w:r w:rsidR="001429DA">
        <w:rPr>
          <w:szCs w:val="22"/>
        </w:rPr>
        <w:t>; and</w:t>
      </w:r>
    </w:p>
    <w:p w14:paraId="0414A5FC" w14:textId="6DB81545" w:rsidR="00F13D4F" w:rsidRPr="00F07244" w:rsidRDefault="001429DA" w:rsidP="00F07244">
      <w:pPr>
        <w:pStyle w:val="ListParagraph"/>
        <w:widowControl w:val="0"/>
        <w:numPr>
          <w:ilvl w:val="0"/>
          <w:numId w:val="10"/>
        </w:numPr>
        <w:tabs>
          <w:tab w:val="center" w:pos="4513"/>
          <w:tab w:val="right" w:pos="9026"/>
        </w:tabs>
        <w:spacing w:after="120"/>
        <w:rPr>
          <w:i/>
          <w:iCs/>
        </w:rPr>
      </w:pPr>
      <w:r w:rsidRPr="001429DA">
        <w:rPr>
          <w:szCs w:val="24"/>
        </w:rPr>
        <w:t xml:space="preserve">subsection 18(7) of the </w:t>
      </w:r>
      <w:r w:rsidRPr="00F83571">
        <w:rPr>
          <w:i/>
          <w:iCs/>
          <w:szCs w:val="24"/>
        </w:rPr>
        <w:t>Treatment Benefits (Special Access) Act 2019</w:t>
      </w:r>
      <w:r w:rsidR="00ED052D">
        <w:t xml:space="preserve"> for the amendments to the </w:t>
      </w:r>
      <w:r w:rsidR="00ED052D" w:rsidRPr="00EC0F98">
        <w:rPr>
          <w:i/>
          <w:iCs/>
        </w:rPr>
        <w:t>Treatment Benefits (Special Access) (Modifications of the Treatment Principles) Instrument 2019</w:t>
      </w:r>
      <w:r w:rsidR="00ED052D">
        <w:rPr>
          <w:i/>
          <w:iCs/>
        </w:rPr>
        <w:t>.</w:t>
      </w:r>
    </w:p>
    <w:p w14:paraId="7F3E9514" w14:textId="3AC36D7F" w:rsidR="00E9148F" w:rsidRPr="00D96BAD" w:rsidRDefault="00CE0271" w:rsidP="00B12CF2">
      <w:pPr>
        <w:widowControl w:val="0"/>
        <w:spacing w:after="240"/>
        <w:jc w:val="both"/>
        <w:rPr>
          <w:rFonts w:ascii="Times New Roman" w:hAnsi="Times New Roman" w:cs="Times New Roman"/>
          <w:sz w:val="24"/>
          <w:szCs w:val="24"/>
        </w:rPr>
      </w:pPr>
      <w:r w:rsidRPr="00D96BAD">
        <w:rPr>
          <w:rFonts w:ascii="Times New Roman" w:hAnsi="Times New Roman" w:cs="Times New Roman"/>
          <w:b/>
          <w:sz w:val="24"/>
          <w:szCs w:val="24"/>
        </w:rPr>
        <w:t xml:space="preserve">Section </w:t>
      </w:r>
      <w:r w:rsidR="004133C7" w:rsidRPr="00D8260C">
        <w:rPr>
          <w:rFonts w:ascii="Times New Roman" w:hAnsi="Times New Roman" w:cs="Times New Roman"/>
          <w:b/>
          <w:sz w:val="24"/>
          <w:szCs w:val="24"/>
        </w:rPr>
        <w:t>4</w:t>
      </w:r>
      <w:r w:rsidR="004133C7" w:rsidRPr="00D96BAD">
        <w:rPr>
          <w:rFonts w:ascii="Times New Roman" w:hAnsi="Times New Roman" w:cs="Times New Roman"/>
          <w:sz w:val="24"/>
          <w:szCs w:val="24"/>
        </w:rPr>
        <w:t xml:space="preserve"> is a standard provision </w:t>
      </w:r>
      <w:r w:rsidR="004F6269" w:rsidRPr="00D96BAD">
        <w:rPr>
          <w:rFonts w:ascii="Times New Roman" w:hAnsi="Times New Roman" w:cs="Times New Roman"/>
          <w:sz w:val="24"/>
          <w:szCs w:val="24"/>
        </w:rPr>
        <w:t xml:space="preserve">that gives </w:t>
      </w:r>
      <w:r w:rsidR="007577BB" w:rsidRPr="00D96BAD">
        <w:rPr>
          <w:rFonts w:ascii="Times New Roman" w:hAnsi="Times New Roman" w:cs="Times New Roman"/>
          <w:sz w:val="24"/>
          <w:szCs w:val="24"/>
        </w:rPr>
        <w:t xml:space="preserve">effect </w:t>
      </w:r>
      <w:r w:rsidR="004F6269" w:rsidRPr="00D96BAD">
        <w:rPr>
          <w:rFonts w:ascii="Times New Roman" w:hAnsi="Times New Roman" w:cs="Times New Roman"/>
          <w:sz w:val="24"/>
          <w:szCs w:val="24"/>
        </w:rPr>
        <w:t xml:space="preserve">to the </w:t>
      </w:r>
      <w:r w:rsidR="00E46775">
        <w:rPr>
          <w:rFonts w:ascii="Times New Roman" w:hAnsi="Times New Roman" w:cs="Times New Roman"/>
          <w:sz w:val="24"/>
          <w:szCs w:val="24"/>
        </w:rPr>
        <w:t>I</w:t>
      </w:r>
      <w:r w:rsidR="004F6269" w:rsidRPr="00D96BAD">
        <w:rPr>
          <w:rFonts w:ascii="Times New Roman" w:hAnsi="Times New Roman" w:cs="Times New Roman"/>
          <w:sz w:val="24"/>
          <w:szCs w:val="24"/>
        </w:rPr>
        <w:t xml:space="preserve">tems in the </w:t>
      </w:r>
      <w:r w:rsidR="007577BB" w:rsidRPr="00D96BAD">
        <w:rPr>
          <w:rFonts w:ascii="Times New Roman" w:hAnsi="Times New Roman" w:cs="Times New Roman"/>
          <w:sz w:val="24"/>
          <w:szCs w:val="24"/>
        </w:rPr>
        <w:t>Schedule</w:t>
      </w:r>
      <w:r w:rsidR="00DE37EB" w:rsidRPr="00D96BAD">
        <w:rPr>
          <w:rFonts w:ascii="Times New Roman" w:hAnsi="Times New Roman" w:cs="Times New Roman"/>
          <w:sz w:val="24"/>
          <w:szCs w:val="24"/>
        </w:rPr>
        <w:t>s</w:t>
      </w:r>
      <w:r w:rsidR="001F2945">
        <w:rPr>
          <w:rFonts w:ascii="Times New Roman" w:hAnsi="Times New Roman" w:cs="Times New Roman"/>
          <w:sz w:val="24"/>
          <w:szCs w:val="24"/>
        </w:rPr>
        <w:t xml:space="preserve"> outlined below</w:t>
      </w:r>
      <w:r w:rsidR="007577BB" w:rsidRPr="00D96BAD">
        <w:rPr>
          <w:rFonts w:ascii="Times New Roman" w:hAnsi="Times New Roman" w:cs="Times New Roman"/>
          <w:sz w:val="24"/>
          <w:szCs w:val="24"/>
        </w:rPr>
        <w:t>.</w:t>
      </w:r>
    </w:p>
    <w:p w14:paraId="627C288B" w14:textId="77777777" w:rsidR="00730E4F" w:rsidRDefault="00730E4F">
      <w:pPr>
        <w:rPr>
          <w:rFonts w:ascii="Times New Roman" w:eastAsia="Times New Roman" w:hAnsi="Times New Roman" w:cs="Times New Roman"/>
          <w:b/>
          <w:bCs/>
          <w:sz w:val="24"/>
          <w:szCs w:val="24"/>
        </w:rPr>
      </w:pPr>
      <w:r>
        <w:rPr>
          <w:rFonts w:ascii="Times New Roman" w:hAnsi="Times New Roman" w:cs="Times New Roman"/>
        </w:rPr>
        <w:br w:type="page"/>
      </w:r>
    </w:p>
    <w:p w14:paraId="42E2C39B" w14:textId="25EA5339" w:rsidR="00BF0F8C" w:rsidRPr="00BF0F8C" w:rsidRDefault="00BF0F8C" w:rsidP="00B12CF2">
      <w:pPr>
        <w:pStyle w:val="Title"/>
        <w:widowControl w:val="0"/>
        <w:spacing w:after="120" w:line="276" w:lineRule="auto"/>
        <w:jc w:val="both"/>
        <w:rPr>
          <w:rFonts w:ascii="Times New Roman" w:hAnsi="Times New Roman" w:cs="Times New Roman"/>
        </w:rPr>
      </w:pPr>
      <w:r w:rsidRPr="00BF0F8C">
        <w:rPr>
          <w:rFonts w:ascii="Times New Roman" w:hAnsi="Times New Roman" w:cs="Times New Roman"/>
        </w:rPr>
        <w:lastRenderedPageBreak/>
        <w:t>Schedule 1</w:t>
      </w:r>
      <w:r w:rsidR="00A9166D">
        <w:rPr>
          <w:rFonts w:ascii="Times New Roman" w:hAnsi="Times New Roman" w:cs="Times New Roman"/>
        </w:rPr>
        <w:t xml:space="preserve"> - </w:t>
      </w:r>
      <w:r w:rsidRPr="00BF0F8C">
        <w:rPr>
          <w:rFonts w:ascii="Times New Roman" w:hAnsi="Times New Roman" w:cs="Times New Roman"/>
          <w:i/>
          <w:iCs/>
        </w:rPr>
        <w:t xml:space="preserve">Australian Participants in British Nuclear Tests and British Commonwealth Occupation Force (Treatment) (Modifications of the Treatment Principles) Instrument 2013 (Instrument 2013 No. R54) </w:t>
      </w:r>
    </w:p>
    <w:p w14:paraId="719B93A4" w14:textId="77777777" w:rsidR="00077EB0" w:rsidRPr="00B261CB" w:rsidRDefault="00077EB0" w:rsidP="00077EB0">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1 </w:t>
      </w:r>
    </w:p>
    <w:p w14:paraId="254C1E8C" w14:textId="77777777" w:rsidR="00671D8B" w:rsidRPr="00B261CB" w:rsidRDefault="00671D8B" w:rsidP="00671D8B">
      <w:pPr>
        <w:pStyle w:val="Title"/>
        <w:widowControl w:val="0"/>
        <w:spacing w:after="120" w:line="276" w:lineRule="auto"/>
        <w:jc w:val="both"/>
        <w:rPr>
          <w:rFonts w:ascii="Times New Roman" w:hAnsi="Times New Roman" w:cs="Times New Roman"/>
          <w:b w:val="0"/>
          <w:bCs w:val="0"/>
        </w:rPr>
      </w:pPr>
      <w:r w:rsidRPr="00B261CB">
        <w:rPr>
          <w:rFonts w:ascii="Times New Roman" w:hAnsi="Times New Roman" w:cs="Times New Roman"/>
          <w:b w:val="0"/>
          <w:bCs w:val="0"/>
        </w:rPr>
        <w:t xml:space="preserve">This is a change to a provision in a modifying instrument to reflect updates in Schedule 4 which omits mention of </w:t>
      </w:r>
      <w:r w:rsidRPr="00B261CB">
        <w:rPr>
          <w:rFonts w:ascii="Times New Roman" w:hAnsi="Times New Roman" w:cs="Times New Roman"/>
          <w:i/>
          <w:iCs/>
        </w:rPr>
        <w:t>approved provider</w:t>
      </w:r>
      <w:r w:rsidRPr="00B261CB">
        <w:rPr>
          <w:rFonts w:ascii="Times New Roman" w:hAnsi="Times New Roman" w:cs="Times New Roman"/>
          <w:b w:val="0"/>
          <w:bCs w:val="0"/>
        </w:rPr>
        <w:t xml:space="preserve"> (second occurring) under section 1.4 of the </w:t>
      </w:r>
      <w:r w:rsidRPr="00B261CB">
        <w:rPr>
          <w:rFonts w:ascii="Times New Roman" w:hAnsi="Times New Roman" w:cs="Times New Roman"/>
          <w:b w:val="0"/>
          <w:bCs w:val="0"/>
          <w:i/>
          <w:iCs/>
        </w:rPr>
        <w:t>Treatment Principles</w:t>
      </w:r>
      <w:r w:rsidRPr="00B261CB">
        <w:rPr>
          <w:rFonts w:ascii="Times New Roman" w:hAnsi="Times New Roman" w:cs="Times New Roman"/>
          <w:b w:val="0"/>
          <w:bCs w:val="0"/>
        </w:rPr>
        <w:t xml:space="preserve"> (the </w:t>
      </w:r>
      <w:r w:rsidRPr="00B261CB">
        <w:rPr>
          <w:rFonts w:ascii="Times New Roman" w:hAnsi="Times New Roman" w:cs="Times New Roman"/>
          <w:b w:val="0"/>
          <w:bCs w:val="0"/>
          <w:i/>
          <w:iCs/>
        </w:rPr>
        <w:t>Principles</w:t>
      </w:r>
      <w:r w:rsidRPr="00B261CB">
        <w:rPr>
          <w:rFonts w:ascii="Times New Roman" w:hAnsi="Times New Roman" w:cs="Times New Roman"/>
          <w:b w:val="0"/>
          <w:bCs w:val="0"/>
        </w:rPr>
        <w:t xml:space="preserve">). This is because the definition of </w:t>
      </w:r>
      <w:r w:rsidRPr="00B261CB">
        <w:rPr>
          <w:rFonts w:ascii="Times New Roman" w:hAnsi="Times New Roman" w:cs="Times New Roman"/>
          <w:i/>
          <w:iCs/>
        </w:rPr>
        <w:t>approved provider</w:t>
      </w:r>
      <w:r w:rsidRPr="00B261CB">
        <w:rPr>
          <w:rFonts w:ascii="Times New Roman" w:hAnsi="Times New Roman" w:cs="Times New Roman"/>
          <w:b w:val="0"/>
          <w:bCs w:val="0"/>
        </w:rPr>
        <w:t xml:space="preserve"> will be removed in the </w:t>
      </w:r>
      <w:r w:rsidRPr="00B261CB">
        <w:rPr>
          <w:rFonts w:ascii="Times New Roman" w:hAnsi="Times New Roman" w:cs="Times New Roman"/>
          <w:b w:val="0"/>
          <w:bCs w:val="0"/>
          <w:i/>
          <w:iCs/>
        </w:rPr>
        <w:t>Principles</w:t>
      </w:r>
      <w:r w:rsidRPr="00B261CB">
        <w:rPr>
          <w:rFonts w:ascii="Times New Roman" w:hAnsi="Times New Roman" w:cs="Times New Roman"/>
          <w:b w:val="0"/>
          <w:bCs w:val="0"/>
        </w:rPr>
        <w:t xml:space="preserve"> and this change ensures both the main instrument, and this modifying instrument read consistently. The reason for this change is that the Short-Term Restorative Care Programme no longer exists under the </w:t>
      </w:r>
      <w:r w:rsidRPr="00B261CB">
        <w:rPr>
          <w:rFonts w:ascii="Times New Roman" w:hAnsi="Times New Roman" w:cs="Times New Roman"/>
          <w:b w:val="0"/>
          <w:bCs w:val="0"/>
          <w:i/>
          <w:iCs/>
        </w:rPr>
        <w:t>Aged Care Act 2024</w:t>
      </w:r>
      <w:r w:rsidRPr="00B261CB">
        <w:rPr>
          <w:rFonts w:ascii="Times New Roman" w:hAnsi="Times New Roman" w:cs="Times New Roman"/>
          <w:b w:val="0"/>
          <w:bCs w:val="0"/>
        </w:rPr>
        <w:t>.</w:t>
      </w:r>
    </w:p>
    <w:p w14:paraId="743C9562" w14:textId="77777777" w:rsidR="00671D8B" w:rsidRPr="00B261CB" w:rsidRDefault="00671D8B" w:rsidP="00671D8B">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2 </w:t>
      </w:r>
    </w:p>
    <w:p w14:paraId="533BB71A" w14:textId="77777777" w:rsidR="00671D8B" w:rsidRPr="00B261CB" w:rsidRDefault="00671D8B" w:rsidP="00671D8B">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 xml:space="preserve">This is a change to a provision in a modifying instrument </w:t>
      </w:r>
      <w:r w:rsidRPr="00B261CB">
        <w:rPr>
          <w:rFonts w:ascii="Times New Roman" w:hAnsi="Times New Roman" w:cs="Times New Roman"/>
          <w:b w:val="0"/>
          <w:bCs w:val="0"/>
          <w:color w:val="000000" w:themeColor="text1"/>
        </w:rPr>
        <w:t xml:space="preserve">to reflect updates in Schedule 4 paragraph 10.1.3 (note) of the </w:t>
      </w:r>
      <w:r w:rsidRPr="00B261CB">
        <w:rPr>
          <w:rFonts w:ascii="Times New Roman" w:hAnsi="Times New Roman" w:cs="Times New Roman"/>
          <w:b w:val="0"/>
          <w:bCs w:val="0"/>
          <w:i/>
          <w:iCs/>
          <w:color w:val="000000" w:themeColor="text1"/>
        </w:rPr>
        <w:t>Principles</w:t>
      </w:r>
      <w:r w:rsidRPr="00B261CB">
        <w:rPr>
          <w:rFonts w:ascii="Times New Roman" w:hAnsi="Times New Roman" w:cs="Times New Roman"/>
          <w:b w:val="0"/>
          <w:bCs w:val="0"/>
          <w:color w:val="000000" w:themeColor="text1"/>
        </w:rPr>
        <w:t xml:space="preserve"> to refer to updated provisions in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specifically</w:t>
      </w:r>
      <w:r w:rsidRPr="00B261CB">
        <w:rPr>
          <w:rFonts w:ascii="Times New Roman" w:hAnsi="Times New Roman" w:cs="Times New Roman"/>
          <w:b w:val="0"/>
          <w:bCs w:val="0"/>
          <w:i/>
          <w:iCs/>
          <w:color w:val="000000" w:themeColor="text1"/>
        </w:rPr>
        <w:t xml:space="preserve"> </w:t>
      </w:r>
      <w:r w:rsidRPr="00B261CB">
        <w:rPr>
          <w:rFonts w:ascii="Times New Roman" w:hAnsi="Times New Roman" w:cs="Times New Roman"/>
          <w:b w:val="0"/>
          <w:bCs w:val="0"/>
          <w:color w:val="000000" w:themeColor="text1"/>
        </w:rPr>
        <w:t xml:space="preserve">Section 598, which provides that subsidies are payable under Part 2 of Chapter 4 of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xml:space="preserve">.  </w:t>
      </w:r>
    </w:p>
    <w:p w14:paraId="34EC4CDE" w14:textId="77777777" w:rsidR="00671D8B" w:rsidRPr="00B261CB" w:rsidRDefault="00671D8B" w:rsidP="00671D8B">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3 </w:t>
      </w:r>
    </w:p>
    <w:p w14:paraId="684DB41E" w14:textId="77777777" w:rsidR="00671D8B" w:rsidRPr="00B261CB" w:rsidRDefault="00671D8B" w:rsidP="00671D8B">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 xml:space="preserve">This is a change to a provision in a modifying instrument </w:t>
      </w:r>
      <w:r w:rsidRPr="00B261CB">
        <w:rPr>
          <w:rFonts w:ascii="Times New Roman" w:hAnsi="Times New Roman" w:cs="Times New Roman"/>
          <w:b w:val="0"/>
          <w:bCs w:val="0"/>
          <w:color w:val="000000" w:themeColor="text1"/>
        </w:rPr>
        <w:t xml:space="preserve">to reflect updates in Schedule 4 to paragraph 10.6.2 of the </w:t>
      </w:r>
      <w:r w:rsidRPr="00B261CB">
        <w:rPr>
          <w:rFonts w:ascii="Times New Roman" w:hAnsi="Times New Roman" w:cs="Times New Roman"/>
          <w:b w:val="0"/>
          <w:bCs w:val="0"/>
          <w:i/>
          <w:iCs/>
          <w:color w:val="000000" w:themeColor="text1"/>
        </w:rPr>
        <w:t>Principles</w:t>
      </w:r>
      <w:r w:rsidRPr="00B261CB">
        <w:rPr>
          <w:rFonts w:ascii="Times New Roman" w:hAnsi="Times New Roman" w:cs="Times New Roman"/>
          <w:b w:val="0"/>
          <w:bCs w:val="0"/>
          <w:color w:val="000000" w:themeColor="text1"/>
        </w:rPr>
        <w:t xml:space="preserve"> to replace references to the </w:t>
      </w:r>
      <w:r w:rsidRPr="00B261CB">
        <w:rPr>
          <w:rFonts w:ascii="Times New Roman" w:hAnsi="Times New Roman" w:cs="Times New Roman"/>
          <w:b w:val="0"/>
          <w:bCs w:val="0"/>
          <w:i/>
          <w:iCs/>
          <w:color w:val="000000" w:themeColor="text1"/>
        </w:rPr>
        <w:t>Subsidy Principles 2014</w:t>
      </w:r>
      <w:r w:rsidRPr="00B261CB">
        <w:rPr>
          <w:rFonts w:ascii="Times New Roman" w:hAnsi="Times New Roman" w:cs="Times New Roman"/>
          <w:b w:val="0"/>
          <w:bCs w:val="0"/>
          <w:color w:val="000000" w:themeColor="text1"/>
        </w:rPr>
        <w:t xml:space="preserve">, which are a subordinate instrument under the </w:t>
      </w:r>
      <w:r w:rsidRPr="00B261CB">
        <w:rPr>
          <w:rFonts w:ascii="Times New Roman" w:hAnsi="Times New Roman" w:cs="Times New Roman"/>
          <w:b w:val="0"/>
          <w:bCs w:val="0"/>
          <w:i/>
          <w:iCs/>
          <w:color w:val="000000" w:themeColor="text1"/>
        </w:rPr>
        <w:t>Aged Care Act 1997</w:t>
      </w:r>
      <w:r w:rsidRPr="00B261CB">
        <w:rPr>
          <w:rFonts w:ascii="Times New Roman" w:hAnsi="Times New Roman" w:cs="Times New Roman"/>
          <w:b w:val="0"/>
          <w:bCs w:val="0"/>
          <w:color w:val="000000" w:themeColor="text1"/>
        </w:rPr>
        <w:t xml:space="preserve">, with the appropriate subordinate instrument (the </w:t>
      </w:r>
      <w:r w:rsidRPr="00B261CB">
        <w:rPr>
          <w:rFonts w:ascii="Times New Roman" w:hAnsi="Times New Roman" w:cs="Times New Roman"/>
          <w:b w:val="0"/>
          <w:bCs w:val="0"/>
          <w:i/>
          <w:iCs/>
          <w:color w:val="000000" w:themeColor="text1"/>
        </w:rPr>
        <w:t>Aged Care Rules</w:t>
      </w:r>
      <w:r w:rsidRPr="00B261CB">
        <w:rPr>
          <w:rFonts w:ascii="Times New Roman" w:hAnsi="Times New Roman" w:cs="Times New Roman"/>
          <w:b w:val="0"/>
          <w:bCs w:val="0"/>
          <w:color w:val="000000" w:themeColor="text1"/>
        </w:rPr>
        <w:t xml:space="preserve">) under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w:t>
      </w:r>
    </w:p>
    <w:p w14:paraId="0803CA14" w14:textId="77777777" w:rsidR="00671D8B" w:rsidRPr="00B261CB" w:rsidRDefault="00671D8B" w:rsidP="00671D8B">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Item 4</w:t>
      </w:r>
    </w:p>
    <w:p w14:paraId="146C1951" w14:textId="77777777" w:rsidR="00671D8B" w:rsidRPr="00B261CB" w:rsidRDefault="00671D8B" w:rsidP="00671D8B">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This is a change to a provision in a modifying instrument</w:t>
      </w:r>
      <w:r w:rsidRPr="00B261CB">
        <w:rPr>
          <w:rFonts w:ascii="Times New Roman" w:hAnsi="Times New Roman" w:cs="Times New Roman"/>
          <w:b w:val="0"/>
          <w:bCs w:val="0"/>
          <w:color w:val="000000" w:themeColor="text1"/>
        </w:rPr>
        <w:t xml:space="preserve"> to reflect updates in Schedule 4 to paragraph 10.6.8 (note) of the </w:t>
      </w:r>
      <w:r w:rsidRPr="00B261CB">
        <w:rPr>
          <w:rFonts w:ascii="Times New Roman" w:hAnsi="Times New Roman" w:cs="Times New Roman"/>
          <w:b w:val="0"/>
          <w:bCs w:val="0"/>
          <w:i/>
          <w:iCs/>
          <w:color w:val="000000" w:themeColor="text1"/>
        </w:rPr>
        <w:t>Principles</w:t>
      </w:r>
      <w:r w:rsidRPr="00B261CB">
        <w:rPr>
          <w:rFonts w:ascii="Times New Roman" w:hAnsi="Times New Roman" w:cs="Times New Roman"/>
          <w:b w:val="0"/>
          <w:bCs w:val="0"/>
          <w:color w:val="000000" w:themeColor="text1"/>
        </w:rPr>
        <w:t xml:space="preserve"> to reference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xml:space="preserve">, specifically Section 598, which provides that residential care subsidies are payable under Part 2 of Chapter 4 of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xml:space="preserve">. </w:t>
      </w:r>
    </w:p>
    <w:p w14:paraId="1213E6CF" w14:textId="77777777" w:rsidR="00671D8B" w:rsidRPr="00B261CB" w:rsidRDefault="00671D8B" w:rsidP="00671D8B">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5 </w:t>
      </w:r>
    </w:p>
    <w:p w14:paraId="59D3F2C8" w14:textId="208A5763" w:rsidR="008228A4" w:rsidRDefault="00671D8B" w:rsidP="00671D8B">
      <w:pPr>
        <w:pStyle w:val="Title"/>
        <w:widowControl w:val="0"/>
        <w:spacing w:after="120" w:line="276" w:lineRule="auto"/>
        <w:jc w:val="both"/>
        <w:rPr>
          <w:rFonts w:ascii="Times New Roman" w:hAnsi="Times New Roman" w:cs="Times New Roman"/>
          <w:b w:val="0"/>
          <w:bCs w:val="0"/>
        </w:rPr>
      </w:pPr>
      <w:r w:rsidRPr="00B261CB">
        <w:rPr>
          <w:rFonts w:ascii="Times New Roman" w:hAnsi="Times New Roman" w:cs="Times New Roman"/>
          <w:b w:val="0"/>
          <w:bCs w:val="0"/>
        </w:rPr>
        <w:t>This is a change to a provision in a modifying instrument to reflect updates in Schedule 4 which repeal section 10,</w:t>
      </w:r>
      <w:r w:rsidRPr="00B261CB">
        <w:rPr>
          <w:rFonts w:ascii="Times New Roman" w:hAnsi="Times New Roman" w:cs="Times New Roman"/>
          <w:i/>
          <w:iCs/>
        </w:rPr>
        <w:t xml:space="preserve"> Part F – SHORT‑TERM RESTORATIVE CARE CO‑PAYMENT </w:t>
      </w:r>
      <w:r w:rsidRPr="00B261CB">
        <w:rPr>
          <w:rFonts w:ascii="Times New Roman" w:hAnsi="Times New Roman" w:cs="Times New Roman"/>
          <w:b w:val="0"/>
          <w:bCs w:val="0"/>
          <w:color w:val="000000" w:themeColor="text1"/>
        </w:rPr>
        <w:t xml:space="preserve">of the </w:t>
      </w:r>
      <w:r w:rsidRPr="00B261CB">
        <w:rPr>
          <w:rFonts w:ascii="Times New Roman" w:hAnsi="Times New Roman" w:cs="Times New Roman"/>
          <w:b w:val="0"/>
          <w:bCs w:val="0"/>
          <w:i/>
          <w:iCs/>
          <w:color w:val="000000" w:themeColor="text1"/>
        </w:rPr>
        <w:t>Principles</w:t>
      </w:r>
      <w:r w:rsidRPr="00B261CB">
        <w:rPr>
          <w:rFonts w:ascii="Times New Roman" w:hAnsi="Times New Roman" w:cs="Times New Roman"/>
          <w:b w:val="0"/>
          <w:bCs w:val="0"/>
          <w:color w:val="000000" w:themeColor="text1"/>
        </w:rPr>
        <w:t xml:space="preserve"> </w:t>
      </w:r>
      <w:r w:rsidRPr="00B261CB">
        <w:rPr>
          <w:rFonts w:ascii="Times New Roman" w:hAnsi="Times New Roman" w:cs="Times New Roman"/>
          <w:b w:val="0"/>
          <w:bCs w:val="0"/>
        </w:rPr>
        <w:t xml:space="preserve">as the Short-Term Restorative Care Programme no longer exists under the </w:t>
      </w:r>
      <w:r w:rsidRPr="00B261CB">
        <w:rPr>
          <w:rFonts w:ascii="Times New Roman" w:hAnsi="Times New Roman" w:cs="Times New Roman"/>
          <w:b w:val="0"/>
          <w:bCs w:val="0"/>
          <w:i/>
          <w:iCs/>
        </w:rPr>
        <w:t>Aged Care Act 2024</w:t>
      </w:r>
      <w:r w:rsidRPr="00B261CB">
        <w:rPr>
          <w:rFonts w:ascii="Times New Roman" w:hAnsi="Times New Roman" w:cs="Times New Roman"/>
          <w:b w:val="0"/>
          <w:bCs w:val="0"/>
        </w:rPr>
        <w:t xml:space="preserve"> and the section no longer applies.</w:t>
      </w:r>
    </w:p>
    <w:p w14:paraId="6F50770A" w14:textId="77777777" w:rsidR="00E63932" w:rsidRDefault="00E63932">
      <w:pPr>
        <w:rPr>
          <w:rFonts w:ascii="Times New Roman" w:eastAsia="Times New Roman" w:hAnsi="Times New Roman" w:cs="Times New Roman"/>
          <w:b/>
          <w:bCs/>
          <w:i/>
          <w:iCs/>
          <w:sz w:val="24"/>
          <w:szCs w:val="24"/>
        </w:rPr>
      </w:pPr>
      <w:r>
        <w:rPr>
          <w:rFonts w:ascii="Times New Roman" w:hAnsi="Times New Roman" w:cs="Times New Roman"/>
          <w:i/>
          <w:iCs/>
        </w:rPr>
        <w:br w:type="page"/>
      </w:r>
    </w:p>
    <w:p w14:paraId="0D4B3311" w14:textId="15507354" w:rsidR="007023F9" w:rsidRPr="007023F9" w:rsidRDefault="00932E87" w:rsidP="00B12CF2">
      <w:pPr>
        <w:pStyle w:val="Title"/>
        <w:widowControl w:val="0"/>
        <w:spacing w:after="120" w:line="276" w:lineRule="auto"/>
        <w:jc w:val="both"/>
        <w:rPr>
          <w:rFonts w:ascii="Times New Roman" w:hAnsi="Times New Roman" w:cs="Times New Roman"/>
        </w:rPr>
      </w:pPr>
      <w:r w:rsidRPr="00E61C81">
        <w:rPr>
          <w:rFonts w:ascii="Times New Roman" w:hAnsi="Times New Roman" w:cs="Times New Roman"/>
        </w:rPr>
        <w:t>Schedule 2 -</w:t>
      </w:r>
      <w:r>
        <w:rPr>
          <w:rFonts w:ascii="Times New Roman" w:hAnsi="Times New Roman" w:cs="Times New Roman"/>
          <w:i/>
          <w:iCs/>
        </w:rPr>
        <w:t xml:space="preserve"> </w:t>
      </w:r>
      <w:r w:rsidR="007023F9" w:rsidRPr="007023F9">
        <w:rPr>
          <w:rFonts w:ascii="Times New Roman" w:hAnsi="Times New Roman" w:cs="Times New Roman"/>
          <w:i/>
          <w:iCs/>
        </w:rPr>
        <w:t xml:space="preserve">Repatriation Pharmaceutical Benefits Scheme (Instrument 2013 No. R43) </w:t>
      </w:r>
    </w:p>
    <w:p w14:paraId="3463F6E1" w14:textId="77777777" w:rsidR="003A6461" w:rsidRPr="00357731" w:rsidRDefault="003A6461" w:rsidP="00B12CF2">
      <w:pPr>
        <w:pStyle w:val="Title"/>
        <w:widowControl w:val="0"/>
        <w:spacing w:after="120" w:line="276" w:lineRule="auto"/>
        <w:jc w:val="both"/>
        <w:rPr>
          <w:rFonts w:ascii="Times New Roman" w:hAnsi="Times New Roman" w:cs="Times New Roman"/>
          <w:color w:val="000000" w:themeColor="text1"/>
        </w:rPr>
      </w:pPr>
      <w:r w:rsidRPr="00357731">
        <w:rPr>
          <w:rFonts w:ascii="Times New Roman" w:hAnsi="Times New Roman" w:cs="Times New Roman"/>
          <w:color w:val="000000" w:themeColor="text1"/>
        </w:rPr>
        <w:t xml:space="preserve">Item </w:t>
      </w:r>
      <w:r w:rsidR="007023F9" w:rsidRPr="00357731">
        <w:rPr>
          <w:rFonts w:ascii="Times New Roman" w:hAnsi="Times New Roman" w:cs="Times New Roman"/>
          <w:color w:val="000000" w:themeColor="text1"/>
        </w:rPr>
        <w:t xml:space="preserve">1 </w:t>
      </w:r>
    </w:p>
    <w:p w14:paraId="73170473" w14:textId="1F1BBBFB" w:rsidR="0095042E" w:rsidRPr="00846C8D" w:rsidRDefault="000973CF" w:rsidP="00846C8D">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Repeals</w:t>
      </w:r>
      <w:r w:rsidR="00113EB6" w:rsidRPr="00846C8D">
        <w:rPr>
          <w:rFonts w:ascii="Times New Roman" w:hAnsi="Times New Roman" w:cs="Times New Roman"/>
          <w:b w:val="0"/>
          <w:bCs w:val="0"/>
          <w:color w:val="000000" w:themeColor="text1"/>
        </w:rPr>
        <w:t xml:space="preserve"> the definition of </w:t>
      </w:r>
      <w:r w:rsidR="00113EB6" w:rsidRPr="007472BA">
        <w:rPr>
          <w:rFonts w:ascii="Times New Roman" w:hAnsi="Times New Roman" w:cs="Times New Roman"/>
          <w:i/>
          <w:iCs/>
          <w:color w:val="000000" w:themeColor="text1"/>
        </w:rPr>
        <w:t>residential care</w:t>
      </w:r>
      <w:r w:rsidR="00C83644">
        <w:rPr>
          <w:rFonts w:ascii="Times New Roman" w:hAnsi="Times New Roman" w:cs="Times New Roman"/>
          <w:b w:val="0"/>
          <w:bCs w:val="0"/>
          <w:color w:val="000000" w:themeColor="text1"/>
        </w:rPr>
        <w:t xml:space="preserve"> under section 3</w:t>
      </w:r>
      <w:r w:rsidR="00113EB6" w:rsidRPr="00846C8D">
        <w:rPr>
          <w:rFonts w:ascii="Times New Roman" w:hAnsi="Times New Roman" w:cs="Times New Roman"/>
          <w:b w:val="0"/>
          <w:bCs w:val="0"/>
          <w:color w:val="000000" w:themeColor="text1"/>
        </w:rPr>
        <w:t xml:space="preserve"> as</w:t>
      </w:r>
      <w:r w:rsidR="0020768E">
        <w:rPr>
          <w:rFonts w:ascii="Times New Roman" w:hAnsi="Times New Roman" w:cs="Times New Roman"/>
          <w:b w:val="0"/>
          <w:bCs w:val="0"/>
          <w:color w:val="000000" w:themeColor="text1"/>
        </w:rPr>
        <w:t xml:space="preserve"> the</w:t>
      </w:r>
      <w:r w:rsidR="00113EB6" w:rsidRPr="00846C8D">
        <w:rPr>
          <w:rFonts w:ascii="Times New Roman" w:hAnsi="Times New Roman" w:cs="Times New Roman"/>
          <w:b w:val="0"/>
          <w:bCs w:val="0"/>
          <w:color w:val="000000" w:themeColor="text1"/>
        </w:rPr>
        <w:t xml:space="preserve"> ‘residential care </w:t>
      </w:r>
      <w:r w:rsidR="00054E64" w:rsidRPr="00846C8D">
        <w:rPr>
          <w:rFonts w:ascii="Times New Roman" w:hAnsi="Times New Roman" w:cs="Times New Roman"/>
          <w:b w:val="0"/>
          <w:bCs w:val="0"/>
          <w:color w:val="000000" w:themeColor="text1"/>
        </w:rPr>
        <w:t>service</w:t>
      </w:r>
      <w:r w:rsidR="00113EB6" w:rsidRPr="00846C8D">
        <w:rPr>
          <w:rFonts w:ascii="Times New Roman" w:hAnsi="Times New Roman" w:cs="Times New Roman"/>
          <w:b w:val="0"/>
          <w:bCs w:val="0"/>
          <w:color w:val="000000" w:themeColor="text1"/>
        </w:rPr>
        <w:t>’</w:t>
      </w:r>
      <w:r w:rsidR="0020768E">
        <w:rPr>
          <w:rFonts w:ascii="Times New Roman" w:hAnsi="Times New Roman" w:cs="Times New Roman"/>
          <w:b w:val="0"/>
          <w:bCs w:val="0"/>
          <w:color w:val="000000" w:themeColor="text1"/>
        </w:rPr>
        <w:t xml:space="preserve"> definition</w:t>
      </w:r>
      <w:r w:rsidR="00113EB6" w:rsidRPr="00846C8D">
        <w:rPr>
          <w:rFonts w:ascii="Times New Roman" w:hAnsi="Times New Roman" w:cs="Times New Roman"/>
          <w:b w:val="0"/>
          <w:bCs w:val="0"/>
          <w:color w:val="000000" w:themeColor="text1"/>
        </w:rPr>
        <w:t xml:space="preserve"> is being </w:t>
      </w:r>
      <w:r w:rsidR="00633EE8" w:rsidRPr="00846C8D">
        <w:rPr>
          <w:rFonts w:ascii="Times New Roman" w:hAnsi="Times New Roman" w:cs="Times New Roman"/>
          <w:b w:val="0"/>
          <w:bCs w:val="0"/>
          <w:color w:val="000000" w:themeColor="text1"/>
        </w:rPr>
        <w:t>amended to</w:t>
      </w:r>
      <w:r w:rsidR="00474AA2">
        <w:rPr>
          <w:rFonts w:ascii="Times New Roman" w:hAnsi="Times New Roman" w:cs="Times New Roman"/>
          <w:b w:val="0"/>
          <w:bCs w:val="0"/>
          <w:color w:val="000000" w:themeColor="text1"/>
        </w:rPr>
        <w:t xml:space="preserve"> directly</w:t>
      </w:r>
      <w:r w:rsidR="00633EE8" w:rsidRPr="00846C8D">
        <w:rPr>
          <w:rFonts w:ascii="Times New Roman" w:hAnsi="Times New Roman" w:cs="Times New Roman"/>
          <w:b w:val="0"/>
          <w:bCs w:val="0"/>
          <w:color w:val="000000" w:themeColor="text1"/>
        </w:rPr>
        <w:t xml:space="preserve"> </w:t>
      </w:r>
      <w:r w:rsidR="00113EB6" w:rsidRPr="00846C8D">
        <w:rPr>
          <w:rFonts w:ascii="Times New Roman" w:hAnsi="Times New Roman" w:cs="Times New Roman"/>
          <w:b w:val="0"/>
          <w:bCs w:val="0"/>
          <w:color w:val="000000" w:themeColor="text1"/>
        </w:rPr>
        <w:t xml:space="preserve">refer to the </w:t>
      </w:r>
      <w:r w:rsidR="00113EB6" w:rsidRPr="00846C8D">
        <w:rPr>
          <w:rFonts w:ascii="Times New Roman" w:hAnsi="Times New Roman" w:cs="Times New Roman"/>
          <w:b w:val="0"/>
          <w:bCs w:val="0"/>
          <w:i/>
          <w:iCs/>
          <w:color w:val="000000" w:themeColor="text1"/>
        </w:rPr>
        <w:t>Aged Care Act 2024</w:t>
      </w:r>
      <w:r w:rsidR="00EE0CF9" w:rsidRPr="00846C8D">
        <w:rPr>
          <w:rFonts w:ascii="Times New Roman" w:hAnsi="Times New Roman" w:cs="Times New Roman"/>
          <w:b w:val="0"/>
          <w:bCs w:val="0"/>
          <w:color w:val="000000" w:themeColor="text1"/>
        </w:rPr>
        <w:t>. A</w:t>
      </w:r>
      <w:r w:rsidR="00113EB6" w:rsidRPr="00846C8D">
        <w:rPr>
          <w:rFonts w:ascii="Times New Roman" w:hAnsi="Times New Roman" w:cs="Times New Roman"/>
          <w:b w:val="0"/>
          <w:bCs w:val="0"/>
          <w:color w:val="000000" w:themeColor="text1"/>
        </w:rPr>
        <w:t xml:space="preserve"> separate definition of </w:t>
      </w:r>
      <w:r w:rsidR="00EE0CF9" w:rsidRPr="00846C8D">
        <w:rPr>
          <w:rFonts w:ascii="Times New Roman" w:hAnsi="Times New Roman" w:cs="Times New Roman"/>
          <w:b w:val="0"/>
          <w:bCs w:val="0"/>
          <w:color w:val="000000" w:themeColor="text1"/>
        </w:rPr>
        <w:t>‘</w:t>
      </w:r>
      <w:r w:rsidR="00113EB6" w:rsidRPr="00846C8D">
        <w:rPr>
          <w:rFonts w:ascii="Times New Roman" w:hAnsi="Times New Roman" w:cs="Times New Roman"/>
          <w:b w:val="0"/>
          <w:bCs w:val="0"/>
          <w:color w:val="000000" w:themeColor="text1"/>
        </w:rPr>
        <w:t>residential</w:t>
      </w:r>
      <w:r w:rsidR="00EE0CF9" w:rsidRPr="00846C8D">
        <w:rPr>
          <w:rFonts w:ascii="Times New Roman" w:hAnsi="Times New Roman" w:cs="Times New Roman"/>
          <w:b w:val="0"/>
          <w:bCs w:val="0"/>
          <w:color w:val="000000" w:themeColor="text1"/>
        </w:rPr>
        <w:t xml:space="preserve"> c</w:t>
      </w:r>
      <w:r w:rsidR="00113EB6" w:rsidRPr="00846C8D">
        <w:rPr>
          <w:rFonts w:ascii="Times New Roman" w:hAnsi="Times New Roman" w:cs="Times New Roman"/>
          <w:b w:val="0"/>
          <w:bCs w:val="0"/>
          <w:color w:val="000000" w:themeColor="text1"/>
        </w:rPr>
        <w:t>are</w:t>
      </w:r>
      <w:r w:rsidR="00EE0CF9" w:rsidRPr="00846C8D">
        <w:rPr>
          <w:rFonts w:ascii="Times New Roman" w:hAnsi="Times New Roman" w:cs="Times New Roman"/>
          <w:b w:val="0"/>
          <w:bCs w:val="0"/>
          <w:color w:val="000000" w:themeColor="text1"/>
        </w:rPr>
        <w:t>’</w:t>
      </w:r>
      <w:r w:rsidR="00113EB6" w:rsidRPr="00846C8D">
        <w:rPr>
          <w:rFonts w:ascii="Times New Roman" w:hAnsi="Times New Roman" w:cs="Times New Roman"/>
          <w:b w:val="0"/>
          <w:bCs w:val="0"/>
          <w:color w:val="000000" w:themeColor="text1"/>
        </w:rPr>
        <w:t xml:space="preserve"> is no</w:t>
      </w:r>
      <w:r w:rsidR="00846C8D" w:rsidRPr="00846C8D">
        <w:rPr>
          <w:rFonts w:ascii="Times New Roman" w:hAnsi="Times New Roman" w:cs="Times New Roman"/>
          <w:b w:val="0"/>
          <w:bCs w:val="0"/>
          <w:color w:val="000000" w:themeColor="text1"/>
        </w:rPr>
        <w:t xml:space="preserve"> longer</w:t>
      </w:r>
      <w:r w:rsidR="00113EB6" w:rsidRPr="00846C8D">
        <w:rPr>
          <w:rFonts w:ascii="Times New Roman" w:hAnsi="Times New Roman" w:cs="Times New Roman"/>
          <w:b w:val="0"/>
          <w:bCs w:val="0"/>
          <w:color w:val="000000" w:themeColor="text1"/>
        </w:rPr>
        <w:t xml:space="preserve"> required</w:t>
      </w:r>
      <w:r w:rsidR="0091713A" w:rsidRPr="00846C8D">
        <w:rPr>
          <w:rFonts w:ascii="Times New Roman" w:hAnsi="Times New Roman" w:cs="Times New Roman"/>
          <w:b w:val="0"/>
          <w:bCs w:val="0"/>
          <w:color w:val="000000" w:themeColor="text1"/>
        </w:rPr>
        <w:t>.</w:t>
      </w:r>
    </w:p>
    <w:p w14:paraId="0C8DBF84" w14:textId="366CF465" w:rsidR="000646CD" w:rsidRDefault="000646CD"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9B6844" w:rsidRPr="009B6844">
        <w:rPr>
          <w:rFonts w:ascii="Times New Roman" w:hAnsi="Times New Roman" w:cs="Times New Roman"/>
        </w:rPr>
        <w:t xml:space="preserve">2 </w:t>
      </w:r>
    </w:p>
    <w:p w14:paraId="0E12BC45" w14:textId="0923B613" w:rsidR="002216B6" w:rsidRDefault="00F12759" w:rsidP="002216B6">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rPr>
        <w:t>Updates</w:t>
      </w:r>
      <w:r w:rsidR="007C49BC">
        <w:rPr>
          <w:rFonts w:ascii="Times New Roman" w:hAnsi="Times New Roman" w:cs="Times New Roman"/>
          <w:b w:val="0"/>
          <w:bCs w:val="0"/>
        </w:rPr>
        <w:t xml:space="preserve"> the </w:t>
      </w:r>
      <w:r w:rsidR="00EA3B06">
        <w:rPr>
          <w:rFonts w:ascii="Times New Roman" w:hAnsi="Times New Roman" w:cs="Times New Roman"/>
          <w:b w:val="0"/>
          <w:bCs w:val="0"/>
        </w:rPr>
        <w:t xml:space="preserve">definition of </w:t>
      </w:r>
      <w:r w:rsidR="007C49BC" w:rsidRPr="007472BA">
        <w:rPr>
          <w:rFonts w:ascii="Times New Roman" w:hAnsi="Times New Roman" w:cs="Times New Roman"/>
          <w:i/>
          <w:iCs/>
        </w:rPr>
        <w:t>residential care</w:t>
      </w:r>
      <w:r w:rsidR="00054E64" w:rsidRPr="007472BA">
        <w:rPr>
          <w:rFonts w:ascii="Times New Roman" w:hAnsi="Times New Roman" w:cs="Times New Roman"/>
          <w:i/>
          <w:iCs/>
        </w:rPr>
        <w:t xml:space="preserve"> service</w:t>
      </w:r>
      <w:r w:rsidR="00C83644">
        <w:rPr>
          <w:rFonts w:ascii="Times New Roman" w:hAnsi="Times New Roman" w:cs="Times New Roman"/>
          <w:b w:val="0"/>
          <w:bCs w:val="0"/>
        </w:rPr>
        <w:t xml:space="preserve"> under section 3</w:t>
      </w:r>
      <w:r w:rsidR="00633EE8">
        <w:rPr>
          <w:rFonts w:ascii="Times New Roman" w:hAnsi="Times New Roman" w:cs="Times New Roman"/>
          <w:b w:val="0"/>
          <w:bCs w:val="0"/>
        </w:rPr>
        <w:t xml:space="preserve"> </w:t>
      </w:r>
      <w:r w:rsidR="002216B6">
        <w:rPr>
          <w:rFonts w:ascii="Times New Roman" w:hAnsi="Times New Roman" w:cs="Times New Roman"/>
          <w:b w:val="0"/>
          <w:bCs w:val="0"/>
          <w:color w:val="000000" w:themeColor="text1"/>
        </w:rPr>
        <w:t xml:space="preserve">to reference </w:t>
      </w:r>
      <w:r w:rsidR="00F61754">
        <w:rPr>
          <w:rFonts w:ascii="Times New Roman" w:hAnsi="Times New Roman" w:cs="Times New Roman"/>
          <w:b w:val="0"/>
          <w:bCs w:val="0"/>
          <w:color w:val="000000" w:themeColor="text1"/>
        </w:rPr>
        <w:t xml:space="preserve">the new terminology of </w:t>
      </w:r>
      <w:r w:rsidR="00430BC3">
        <w:rPr>
          <w:rFonts w:ascii="Times New Roman" w:hAnsi="Times New Roman" w:cs="Times New Roman"/>
          <w:b w:val="0"/>
          <w:bCs w:val="0"/>
          <w:color w:val="000000" w:themeColor="text1"/>
        </w:rPr>
        <w:t>‘</w:t>
      </w:r>
      <w:r w:rsidR="00F61754">
        <w:rPr>
          <w:rFonts w:ascii="Times New Roman" w:hAnsi="Times New Roman" w:cs="Times New Roman"/>
          <w:b w:val="0"/>
          <w:bCs w:val="0"/>
          <w:color w:val="000000" w:themeColor="text1"/>
        </w:rPr>
        <w:t>residential care home</w:t>
      </w:r>
      <w:r w:rsidR="00430BC3">
        <w:rPr>
          <w:rFonts w:ascii="Times New Roman" w:hAnsi="Times New Roman" w:cs="Times New Roman"/>
          <w:b w:val="0"/>
          <w:bCs w:val="0"/>
          <w:color w:val="000000" w:themeColor="text1"/>
        </w:rPr>
        <w:t>’</w:t>
      </w:r>
      <w:r w:rsidR="00F61754">
        <w:rPr>
          <w:rFonts w:ascii="Times New Roman" w:hAnsi="Times New Roman" w:cs="Times New Roman"/>
          <w:b w:val="0"/>
          <w:bCs w:val="0"/>
          <w:color w:val="000000" w:themeColor="text1"/>
        </w:rPr>
        <w:t xml:space="preserve"> in sub</w:t>
      </w:r>
      <w:r w:rsidR="002216B6">
        <w:rPr>
          <w:rFonts w:ascii="Times New Roman" w:hAnsi="Times New Roman" w:cs="Times New Roman"/>
          <w:b w:val="0"/>
          <w:bCs w:val="0"/>
          <w:color w:val="000000" w:themeColor="text1"/>
        </w:rPr>
        <w:t xml:space="preserve">section 10(2) of the </w:t>
      </w:r>
      <w:r w:rsidR="002216B6" w:rsidRPr="00AD394A">
        <w:rPr>
          <w:rFonts w:ascii="Times New Roman" w:hAnsi="Times New Roman" w:cs="Times New Roman"/>
          <w:b w:val="0"/>
          <w:bCs w:val="0"/>
          <w:i/>
          <w:iCs/>
          <w:color w:val="000000" w:themeColor="text1"/>
        </w:rPr>
        <w:t>Aged Care Act 2024</w:t>
      </w:r>
      <w:r w:rsidR="002216B6">
        <w:rPr>
          <w:rFonts w:ascii="Times New Roman" w:hAnsi="Times New Roman" w:cs="Times New Roman"/>
          <w:b w:val="0"/>
          <w:bCs w:val="0"/>
          <w:color w:val="000000" w:themeColor="text1"/>
        </w:rPr>
        <w:t xml:space="preserve">, </w:t>
      </w:r>
      <w:r w:rsidR="00F61754">
        <w:rPr>
          <w:rFonts w:ascii="Times New Roman" w:hAnsi="Times New Roman" w:cs="Times New Roman"/>
          <w:b w:val="0"/>
          <w:bCs w:val="0"/>
          <w:color w:val="000000" w:themeColor="text1"/>
        </w:rPr>
        <w:t>as that term is clarified by sub</w:t>
      </w:r>
      <w:r w:rsidR="002216B6">
        <w:rPr>
          <w:rFonts w:ascii="Times New Roman" w:hAnsi="Times New Roman" w:cs="Times New Roman"/>
          <w:b w:val="0"/>
          <w:bCs w:val="0"/>
          <w:color w:val="000000" w:themeColor="text1"/>
        </w:rPr>
        <w:t>sections 10(3), (4) and (5) of that Act.</w:t>
      </w:r>
      <w:r w:rsidR="00831A30">
        <w:rPr>
          <w:rFonts w:ascii="Times New Roman" w:hAnsi="Times New Roman" w:cs="Times New Roman"/>
          <w:b w:val="0"/>
          <w:bCs w:val="0"/>
          <w:color w:val="000000" w:themeColor="text1"/>
        </w:rPr>
        <w:t xml:space="preserve"> This maintains an equivalency in the definition of </w:t>
      </w:r>
      <w:r w:rsidR="00430BC3">
        <w:rPr>
          <w:rFonts w:ascii="Times New Roman" w:hAnsi="Times New Roman" w:cs="Times New Roman"/>
          <w:b w:val="0"/>
          <w:bCs w:val="0"/>
          <w:color w:val="000000" w:themeColor="text1"/>
        </w:rPr>
        <w:t>‘</w:t>
      </w:r>
      <w:r w:rsidR="00831A30">
        <w:rPr>
          <w:rFonts w:ascii="Times New Roman" w:hAnsi="Times New Roman" w:cs="Times New Roman"/>
          <w:b w:val="0"/>
          <w:bCs w:val="0"/>
          <w:color w:val="000000" w:themeColor="text1"/>
        </w:rPr>
        <w:t>residential care service</w:t>
      </w:r>
      <w:r w:rsidR="00430BC3">
        <w:rPr>
          <w:rFonts w:ascii="Times New Roman" w:hAnsi="Times New Roman" w:cs="Times New Roman"/>
          <w:b w:val="0"/>
          <w:bCs w:val="0"/>
          <w:color w:val="000000" w:themeColor="text1"/>
        </w:rPr>
        <w:t>’</w:t>
      </w:r>
      <w:r w:rsidR="00831A30">
        <w:rPr>
          <w:rFonts w:ascii="Times New Roman" w:hAnsi="Times New Roman" w:cs="Times New Roman"/>
          <w:b w:val="0"/>
          <w:bCs w:val="0"/>
          <w:color w:val="000000" w:themeColor="text1"/>
        </w:rPr>
        <w:t xml:space="preserve"> from the </w:t>
      </w:r>
      <w:r w:rsidR="00831A30" w:rsidRPr="004B4DCB">
        <w:rPr>
          <w:rFonts w:ascii="Times New Roman" w:hAnsi="Times New Roman" w:cs="Times New Roman"/>
          <w:b w:val="0"/>
          <w:bCs w:val="0"/>
          <w:i/>
          <w:iCs/>
          <w:color w:val="000000" w:themeColor="text1"/>
        </w:rPr>
        <w:t>Aged Care Act 1997</w:t>
      </w:r>
      <w:r w:rsidR="004B4DCB">
        <w:rPr>
          <w:rFonts w:ascii="Times New Roman" w:hAnsi="Times New Roman" w:cs="Times New Roman"/>
          <w:b w:val="0"/>
          <w:bCs w:val="0"/>
          <w:color w:val="000000" w:themeColor="text1"/>
        </w:rPr>
        <w:t>.</w:t>
      </w:r>
      <w:r w:rsidR="00831A30">
        <w:rPr>
          <w:rFonts w:ascii="Times New Roman" w:hAnsi="Times New Roman" w:cs="Times New Roman"/>
          <w:b w:val="0"/>
          <w:bCs w:val="0"/>
          <w:color w:val="000000" w:themeColor="text1"/>
        </w:rPr>
        <w:t xml:space="preserve"> </w:t>
      </w:r>
    </w:p>
    <w:p w14:paraId="5A6AF0C5" w14:textId="7CCEC624" w:rsidR="0069485B" w:rsidRDefault="0069485B"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72649B">
        <w:rPr>
          <w:rFonts w:ascii="Times New Roman" w:hAnsi="Times New Roman" w:cs="Times New Roman"/>
        </w:rPr>
        <w:t>3</w:t>
      </w:r>
    </w:p>
    <w:p w14:paraId="06E1865C" w14:textId="77777777" w:rsidR="00470D55" w:rsidRDefault="003A6D5D" w:rsidP="00E03F0A">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Removes</w:t>
      </w:r>
      <w:r w:rsidRPr="003A6D5D">
        <w:rPr>
          <w:rFonts w:ascii="Times New Roman" w:hAnsi="Times New Roman" w:cs="Times New Roman"/>
          <w:b w:val="0"/>
          <w:bCs w:val="0"/>
        </w:rPr>
        <w:t xml:space="preserve"> from subparagraph 11B(1)(a)(i) the wording ‘at which a person is receiving residential care’ to make the reference to a ‘residential care service’ consistent with the rest of the instrument and avoid unnecessary</w:t>
      </w:r>
      <w:r w:rsidR="007472BA">
        <w:rPr>
          <w:rFonts w:ascii="Times New Roman" w:hAnsi="Times New Roman" w:cs="Times New Roman"/>
          <w:b w:val="0"/>
          <w:bCs w:val="0"/>
        </w:rPr>
        <w:t xml:space="preserve"> language</w:t>
      </w:r>
      <w:r w:rsidRPr="003A6D5D">
        <w:rPr>
          <w:rFonts w:ascii="Times New Roman" w:hAnsi="Times New Roman" w:cs="Times New Roman"/>
          <w:b w:val="0"/>
          <w:bCs w:val="0"/>
        </w:rPr>
        <w:t xml:space="preserve"> duplication.</w:t>
      </w:r>
    </w:p>
    <w:p w14:paraId="7E99D295" w14:textId="77777777" w:rsidR="00470D55" w:rsidRDefault="00470D55" w:rsidP="00E03F0A">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rPr>
        <w:t>Item 4</w:t>
      </w:r>
    </w:p>
    <w:p w14:paraId="03D1529C" w14:textId="759CFEFE" w:rsidR="00E63932" w:rsidRPr="003A6D5D" w:rsidRDefault="00AE3D2D" w:rsidP="00E03F0A">
      <w:pPr>
        <w:pStyle w:val="Title"/>
        <w:widowControl w:val="0"/>
        <w:spacing w:after="120" w:line="276" w:lineRule="auto"/>
        <w:jc w:val="both"/>
        <w:rPr>
          <w:rFonts w:ascii="Times New Roman" w:hAnsi="Times New Roman" w:cs="Times New Roman"/>
          <w:b w:val="0"/>
          <w:bCs w:val="0"/>
        </w:rPr>
      </w:pPr>
      <w:r w:rsidRPr="00B261CB">
        <w:rPr>
          <w:rFonts w:ascii="Times New Roman" w:hAnsi="Times New Roman" w:cs="Times New Roman"/>
          <w:b w:val="0"/>
          <w:bCs w:val="0"/>
        </w:rPr>
        <w:t xml:space="preserve">Repeals the note under section 16 relating to a point in time medication chart prescribing trial within ‘residential care services’ as this information has been superseded. Repealing this note also avoids confusion with the new way that ‘residential care services’ is defined in this instrument (per Item 2), which is no longer a reference to the </w:t>
      </w:r>
      <w:r w:rsidRPr="00AE3D2D">
        <w:rPr>
          <w:rFonts w:ascii="Times New Roman" w:hAnsi="Times New Roman" w:cs="Times New Roman"/>
          <w:b w:val="0"/>
          <w:bCs w:val="0"/>
          <w:i/>
          <w:iCs/>
        </w:rPr>
        <w:t>Aged Care Act 1997</w:t>
      </w:r>
      <w:r w:rsidRPr="00B261CB">
        <w:rPr>
          <w:rFonts w:ascii="Times New Roman" w:hAnsi="Times New Roman" w:cs="Times New Roman"/>
          <w:b w:val="0"/>
          <w:bCs w:val="0"/>
        </w:rPr>
        <w:t>, as was defined in this note</w:t>
      </w:r>
      <w:r w:rsidR="003B1103">
        <w:rPr>
          <w:rFonts w:ascii="Times New Roman" w:hAnsi="Times New Roman" w:cs="Times New Roman"/>
          <w:b w:val="0"/>
          <w:bCs w:val="0"/>
        </w:rPr>
        <w:t>.</w:t>
      </w:r>
      <w:r w:rsidR="00E63932" w:rsidRPr="003A6D5D">
        <w:rPr>
          <w:rFonts w:ascii="Times New Roman" w:hAnsi="Times New Roman" w:cs="Times New Roman"/>
          <w:b w:val="0"/>
          <w:bCs w:val="0"/>
          <w:i/>
          <w:iCs/>
        </w:rPr>
        <w:br w:type="page"/>
      </w:r>
    </w:p>
    <w:p w14:paraId="52BD31FC" w14:textId="0374A1D1" w:rsidR="009E5202" w:rsidRPr="009E5202" w:rsidRDefault="00932E87" w:rsidP="00B12CF2">
      <w:pPr>
        <w:pStyle w:val="Title"/>
        <w:widowControl w:val="0"/>
        <w:spacing w:after="120" w:line="276" w:lineRule="auto"/>
        <w:jc w:val="both"/>
        <w:rPr>
          <w:rFonts w:ascii="Times New Roman" w:hAnsi="Times New Roman" w:cs="Times New Roman"/>
        </w:rPr>
      </w:pPr>
      <w:r w:rsidRPr="00B845A8">
        <w:rPr>
          <w:rFonts w:ascii="Times New Roman" w:hAnsi="Times New Roman" w:cs="Times New Roman"/>
        </w:rPr>
        <w:t xml:space="preserve">Schedule 3 - </w:t>
      </w:r>
      <w:r w:rsidR="009E5202" w:rsidRPr="009E5202">
        <w:rPr>
          <w:rFonts w:ascii="Times New Roman" w:hAnsi="Times New Roman" w:cs="Times New Roman"/>
          <w:i/>
          <w:iCs/>
        </w:rPr>
        <w:t xml:space="preserve">Treatment Benefits (Special Access) (Modifications of the Treatment Principles) Instrument 2019 (Instrument 2019 No. R17) </w:t>
      </w:r>
    </w:p>
    <w:p w14:paraId="54DC0895" w14:textId="77777777" w:rsidR="008D68EC" w:rsidRDefault="008D68EC"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9E5202" w:rsidRPr="009E5202">
        <w:rPr>
          <w:rFonts w:ascii="Times New Roman" w:hAnsi="Times New Roman" w:cs="Times New Roman"/>
        </w:rPr>
        <w:t xml:space="preserve">1 </w:t>
      </w:r>
    </w:p>
    <w:p w14:paraId="4A50E6D0" w14:textId="77777777" w:rsidR="0000095F" w:rsidRPr="00B261CB" w:rsidRDefault="0000095F" w:rsidP="0000095F">
      <w:pPr>
        <w:pStyle w:val="Title"/>
        <w:widowControl w:val="0"/>
        <w:spacing w:after="120" w:line="276" w:lineRule="auto"/>
        <w:jc w:val="both"/>
        <w:rPr>
          <w:rFonts w:ascii="Times New Roman" w:hAnsi="Times New Roman" w:cs="Times New Roman"/>
          <w:b w:val="0"/>
          <w:bCs w:val="0"/>
        </w:rPr>
      </w:pPr>
      <w:r w:rsidRPr="00B261CB">
        <w:rPr>
          <w:rFonts w:ascii="Times New Roman" w:hAnsi="Times New Roman" w:cs="Times New Roman"/>
          <w:b w:val="0"/>
          <w:bCs w:val="0"/>
        </w:rPr>
        <w:t xml:space="preserve">This is a change to a provision in a modifying instrument to reflect changes in Schedule 4 which omits the mention of </w:t>
      </w:r>
      <w:r w:rsidRPr="00B261CB">
        <w:rPr>
          <w:rFonts w:ascii="Times New Roman" w:hAnsi="Times New Roman" w:cs="Times New Roman"/>
          <w:i/>
          <w:iCs/>
        </w:rPr>
        <w:t>approved provider</w:t>
      </w:r>
      <w:r w:rsidRPr="00B261CB">
        <w:rPr>
          <w:rFonts w:ascii="Times New Roman" w:hAnsi="Times New Roman" w:cs="Times New Roman"/>
          <w:b w:val="0"/>
          <w:bCs w:val="0"/>
        </w:rPr>
        <w:t xml:space="preserve"> (second occurring) under section 1.4 of the </w:t>
      </w:r>
      <w:r w:rsidRPr="00B261CB">
        <w:rPr>
          <w:rFonts w:ascii="Times New Roman" w:hAnsi="Times New Roman" w:cs="Times New Roman"/>
          <w:b w:val="0"/>
          <w:bCs w:val="0"/>
          <w:i/>
          <w:iCs/>
        </w:rPr>
        <w:t>Treatment Principles</w:t>
      </w:r>
      <w:r w:rsidRPr="00B261CB">
        <w:rPr>
          <w:rFonts w:ascii="Times New Roman" w:hAnsi="Times New Roman" w:cs="Times New Roman"/>
          <w:b w:val="0"/>
          <w:bCs w:val="0"/>
        </w:rPr>
        <w:t xml:space="preserve"> (the </w:t>
      </w:r>
      <w:r w:rsidRPr="00B261CB">
        <w:rPr>
          <w:rFonts w:ascii="Times New Roman" w:hAnsi="Times New Roman" w:cs="Times New Roman"/>
          <w:b w:val="0"/>
          <w:bCs w:val="0"/>
          <w:i/>
          <w:iCs/>
        </w:rPr>
        <w:t>Principles</w:t>
      </w:r>
      <w:r w:rsidRPr="00B261CB">
        <w:rPr>
          <w:rFonts w:ascii="Times New Roman" w:hAnsi="Times New Roman" w:cs="Times New Roman"/>
          <w:b w:val="0"/>
          <w:bCs w:val="0"/>
        </w:rPr>
        <w:t xml:space="preserve">).  This is because the definition of </w:t>
      </w:r>
      <w:r w:rsidRPr="00B261CB">
        <w:rPr>
          <w:rFonts w:ascii="Times New Roman" w:hAnsi="Times New Roman" w:cs="Times New Roman"/>
          <w:i/>
          <w:iCs/>
        </w:rPr>
        <w:t>approved provider</w:t>
      </w:r>
      <w:r w:rsidRPr="00B261CB">
        <w:rPr>
          <w:rFonts w:ascii="Times New Roman" w:hAnsi="Times New Roman" w:cs="Times New Roman"/>
          <w:b w:val="0"/>
          <w:bCs w:val="0"/>
        </w:rPr>
        <w:t xml:space="preserve"> will be removed in the </w:t>
      </w:r>
      <w:r w:rsidRPr="00B261CB">
        <w:rPr>
          <w:rFonts w:ascii="Times New Roman" w:hAnsi="Times New Roman" w:cs="Times New Roman"/>
          <w:b w:val="0"/>
          <w:bCs w:val="0"/>
          <w:i/>
          <w:iCs/>
        </w:rPr>
        <w:t>Principles</w:t>
      </w:r>
      <w:r w:rsidRPr="00B261CB">
        <w:rPr>
          <w:rFonts w:ascii="Times New Roman" w:hAnsi="Times New Roman" w:cs="Times New Roman"/>
          <w:b w:val="0"/>
          <w:bCs w:val="0"/>
        </w:rPr>
        <w:t xml:space="preserve"> and this change ensures both the main instrument and this modifying instrument read consistently.</w:t>
      </w:r>
      <w:r w:rsidRPr="00B261CB">
        <w:rPr>
          <w:rFonts w:ascii="Times New Roman" w:hAnsi="Times New Roman" w:cs="Times New Roman"/>
          <w:b w:val="0"/>
          <w:bCs w:val="0"/>
          <w:i/>
          <w:iCs/>
        </w:rPr>
        <w:t xml:space="preserve"> </w:t>
      </w:r>
      <w:r w:rsidRPr="00B261CB">
        <w:rPr>
          <w:rFonts w:ascii="Times New Roman" w:hAnsi="Times New Roman" w:cs="Times New Roman"/>
          <w:b w:val="0"/>
          <w:bCs w:val="0"/>
        </w:rPr>
        <w:t xml:space="preserve">The reason for this change is that the Short-Term Restorative Care Programme no longer exists under the </w:t>
      </w:r>
      <w:r w:rsidRPr="00B261CB">
        <w:rPr>
          <w:rFonts w:ascii="Times New Roman" w:hAnsi="Times New Roman" w:cs="Times New Roman"/>
          <w:b w:val="0"/>
          <w:bCs w:val="0"/>
          <w:i/>
          <w:iCs/>
        </w:rPr>
        <w:t>Aged Care Act 2024</w:t>
      </w:r>
      <w:r w:rsidRPr="00B261CB">
        <w:rPr>
          <w:rFonts w:ascii="Times New Roman" w:hAnsi="Times New Roman" w:cs="Times New Roman"/>
          <w:b w:val="0"/>
          <w:bCs w:val="0"/>
        </w:rPr>
        <w:t>.</w:t>
      </w:r>
    </w:p>
    <w:p w14:paraId="1CB39B92" w14:textId="77777777" w:rsidR="0000095F" w:rsidRPr="00B261CB" w:rsidRDefault="0000095F" w:rsidP="0000095F">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2 </w:t>
      </w:r>
    </w:p>
    <w:p w14:paraId="3163F9FF" w14:textId="77777777" w:rsidR="0000095F" w:rsidRPr="00B261CB" w:rsidRDefault="0000095F" w:rsidP="0000095F">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 xml:space="preserve">This is a change to a provision in a modifying instrument </w:t>
      </w:r>
      <w:r w:rsidRPr="00B261CB">
        <w:rPr>
          <w:rFonts w:ascii="Times New Roman" w:hAnsi="Times New Roman" w:cs="Times New Roman"/>
          <w:b w:val="0"/>
          <w:bCs w:val="0"/>
          <w:color w:val="000000" w:themeColor="text1"/>
        </w:rPr>
        <w:t xml:space="preserve">to reflect changes in Schedule 4 to paragraph 9.3.2 of the </w:t>
      </w:r>
      <w:r w:rsidRPr="00B261CB">
        <w:rPr>
          <w:rFonts w:ascii="Times New Roman" w:hAnsi="Times New Roman" w:cs="Times New Roman"/>
          <w:b w:val="0"/>
          <w:bCs w:val="0"/>
          <w:i/>
          <w:iCs/>
        </w:rPr>
        <w:t>Principles</w:t>
      </w:r>
      <w:r w:rsidRPr="00B261CB">
        <w:rPr>
          <w:rFonts w:ascii="Times New Roman" w:hAnsi="Times New Roman" w:cs="Times New Roman"/>
          <w:b w:val="0"/>
          <w:bCs w:val="0"/>
        </w:rPr>
        <w:t>.</w:t>
      </w:r>
      <w:r w:rsidRPr="00B261CB">
        <w:rPr>
          <w:rFonts w:ascii="Times New Roman" w:hAnsi="Times New Roman" w:cs="Times New Roman"/>
          <w:b w:val="0"/>
          <w:bCs w:val="0"/>
          <w:color w:val="000000" w:themeColor="text1"/>
        </w:rPr>
        <w:t xml:space="preserve"> It now specifies that the Repatriation Commission may accept financial responsibility for the standard hospital fee for nursing-home type patients where an entitled person is eligible for care from a registered provider which is eligible for a residential care subsidy under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xml:space="preserve">. This change was required to make the original intent of this modifying provision consistent with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w:t>
      </w:r>
    </w:p>
    <w:p w14:paraId="637A69D3" w14:textId="77777777" w:rsidR="0000095F" w:rsidRPr="00B261CB" w:rsidRDefault="0000095F" w:rsidP="0000095F">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3 </w:t>
      </w:r>
    </w:p>
    <w:p w14:paraId="6A3ABAB6" w14:textId="77777777" w:rsidR="0000095F" w:rsidRPr="00B261CB" w:rsidRDefault="0000095F" w:rsidP="0000095F">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 xml:space="preserve">This is a change to a provision in a modifying instrument </w:t>
      </w:r>
      <w:r w:rsidRPr="00B261CB">
        <w:rPr>
          <w:rFonts w:ascii="Times New Roman" w:hAnsi="Times New Roman" w:cs="Times New Roman"/>
          <w:b w:val="0"/>
          <w:bCs w:val="0"/>
          <w:color w:val="000000" w:themeColor="text1"/>
        </w:rPr>
        <w:t xml:space="preserve">to reflect changes in Schedule 4 to paragraph 10.1.3 (note) of the </w:t>
      </w:r>
      <w:r w:rsidRPr="00B261CB">
        <w:rPr>
          <w:rFonts w:ascii="Times New Roman" w:hAnsi="Times New Roman" w:cs="Times New Roman"/>
          <w:b w:val="0"/>
          <w:bCs w:val="0"/>
          <w:i/>
          <w:iCs/>
        </w:rPr>
        <w:t>Principles</w:t>
      </w:r>
      <w:r w:rsidRPr="00B261CB">
        <w:rPr>
          <w:rFonts w:ascii="Times New Roman" w:hAnsi="Times New Roman" w:cs="Times New Roman"/>
          <w:b w:val="0"/>
          <w:bCs w:val="0"/>
          <w:color w:val="000000" w:themeColor="text1"/>
        </w:rPr>
        <w:t xml:space="preserve"> to reference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xml:space="preserve">, specifically Section 598, which provides that residential care subsidies are payable under Part 2 of Chapter 4 of the that Act. This change was required to make the original intent of this modifying provision consistent with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w:t>
      </w:r>
    </w:p>
    <w:p w14:paraId="6A19CA02" w14:textId="77777777" w:rsidR="0000095F" w:rsidRPr="00B261CB" w:rsidRDefault="0000095F" w:rsidP="0000095F">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4 </w:t>
      </w:r>
    </w:p>
    <w:p w14:paraId="7A678C29" w14:textId="77777777" w:rsidR="0000095F" w:rsidRPr="00B261CB" w:rsidRDefault="0000095F" w:rsidP="0000095F">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 xml:space="preserve">This is a change to a provision in a modifying instrument </w:t>
      </w:r>
      <w:r w:rsidRPr="00B261CB">
        <w:rPr>
          <w:rFonts w:ascii="Times New Roman" w:hAnsi="Times New Roman" w:cs="Times New Roman"/>
          <w:b w:val="0"/>
          <w:bCs w:val="0"/>
          <w:color w:val="000000" w:themeColor="text1"/>
        </w:rPr>
        <w:t xml:space="preserve">to reflect changes in Schedule 4 to paragraph 10.6.2 of the </w:t>
      </w:r>
      <w:r w:rsidRPr="00B261CB">
        <w:rPr>
          <w:rFonts w:ascii="Times New Roman" w:hAnsi="Times New Roman" w:cs="Times New Roman"/>
          <w:b w:val="0"/>
          <w:bCs w:val="0"/>
          <w:i/>
          <w:iCs/>
        </w:rPr>
        <w:t>Principles</w:t>
      </w:r>
      <w:r w:rsidRPr="00B261CB">
        <w:rPr>
          <w:rFonts w:ascii="Times New Roman" w:hAnsi="Times New Roman" w:cs="Times New Roman"/>
          <w:b w:val="0"/>
          <w:bCs w:val="0"/>
          <w:color w:val="000000" w:themeColor="text1"/>
        </w:rPr>
        <w:t xml:space="preserve"> - to replace references to the </w:t>
      </w:r>
      <w:r w:rsidRPr="00B261CB">
        <w:rPr>
          <w:rFonts w:ascii="Times New Roman" w:hAnsi="Times New Roman" w:cs="Times New Roman"/>
          <w:b w:val="0"/>
          <w:bCs w:val="0"/>
          <w:i/>
          <w:iCs/>
          <w:color w:val="000000" w:themeColor="text1"/>
        </w:rPr>
        <w:t>Subsidy Principles 2014</w:t>
      </w:r>
      <w:r w:rsidRPr="00B261CB">
        <w:rPr>
          <w:rFonts w:ascii="Times New Roman" w:hAnsi="Times New Roman" w:cs="Times New Roman"/>
          <w:b w:val="0"/>
          <w:bCs w:val="0"/>
          <w:color w:val="000000" w:themeColor="text1"/>
        </w:rPr>
        <w:t xml:space="preserve">, which are a subordinate instrument under the </w:t>
      </w:r>
      <w:r w:rsidRPr="00B261CB">
        <w:rPr>
          <w:rFonts w:ascii="Times New Roman" w:hAnsi="Times New Roman" w:cs="Times New Roman"/>
          <w:b w:val="0"/>
          <w:bCs w:val="0"/>
          <w:i/>
          <w:iCs/>
          <w:color w:val="000000" w:themeColor="text1"/>
        </w:rPr>
        <w:t>Aged Care Act 1997</w:t>
      </w:r>
      <w:r w:rsidRPr="00B261CB">
        <w:rPr>
          <w:rFonts w:ascii="Times New Roman" w:hAnsi="Times New Roman" w:cs="Times New Roman"/>
          <w:b w:val="0"/>
          <w:bCs w:val="0"/>
          <w:color w:val="000000" w:themeColor="text1"/>
        </w:rPr>
        <w:t xml:space="preserve">, with the appropriate subordinate instrument (the </w:t>
      </w:r>
      <w:r w:rsidRPr="00B261CB">
        <w:rPr>
          <w:rFonts w:ascii="Times New Roman" w:hAnsi="Times New Roman" w:cs="Times New Roman"/>
          <w:b w:val="0"/>
          <w:bCs w:val="0"/>
          <w:i/>
          <w:iCs/>
          <w:color w:val="000000" w:themeColor="text1"/>
        </w:rPr>
        <w:t>Aged Care Rules</w:t>
      </w:r>
      <w:r w:rsidRPr="00B261CB">
        <w:rPr>
          <w:rFonts w:ascii="Times New Roman" w:hAnsi="Times New Roman" w:cs="Times New Roman"/>
          <w:b w:val="0"/>
          <w:bCs w:val="0"/>
          <w:color w:val="000000" w:themeColor="text1"/>
        </w:rPr>
        <w:t xml:space="preserve">) under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w:t>
      </w:r>
    </w:p>
    <w:p w14:paraId="7178EE23" w14:textId="77777777" w:rsidR="0000095F" w:rsidRPr="00B261CB" w:rsidRDefault="0000095F" w:rsidP="0000095F">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 xml:space="preserve">Item 5 </w:t>
      </w:r>
    </w:p>
    <w:p w14:paraId="4754AEA0" w14:textId="77777777" w:rsidR="0000095F" w:rsidRPr="00B261CB" w:rsidRDefault="0000095F" w:rsidP="0000095F">
      <w:pPr>
        <w:pStyle w:val="Title"/>
        <w:widowControl w:val="0"/>
        <w:spacing w:after="120" w:line="276" w:lineRule="auto"/>
        <w:jc w:val="both"/>
        <w:rPr>
          <w:rFonts w:ascii="Times New Roman" w:hAnsi="Times New Roman" w:cs="Times New Roman"/>
          <w:b w:val="0"/>
          <w:bCs w:val="0"/>
          <w:color w:val="000000" w:themeColor="text1"/>
        </w:rPr>
      </w:pPr>
      <w:r w:rsidRPr="00B261CB">
        <w:rPr>
          <w:rFonts w:ascii="Times New Roman" w:hAnsi="Times New Roman" w:cs="Times New Roman"/>
          <w:b w:val="0"/>
          <w:bCs w:val="0"/>
        </w:rPr>
        <w:t xml:space="preserve">This is a change to a provision in a modifying instrument </w:t>
      </w:r>
      <w:r w:rsidRPr="00B261CB">
        <w:rPr>
          <w:rFonts w:ascii="Times New Roman" w:hAnsi="Times New Roman" w:cs="Times New Roman"/>
          <w:b w:val="0"/>
          <w:bCs w:val="0"/>
          <w:color w:val="000000" w:themeColor="text1"/>
        </w:rPr>
        <w:t xml:space="preserve">to reflect changes in Schedule 4 to paragraph 10.6.8 (note 1) of the </w:t>
      </w:r>
      <w:r w:rsidRPr="00B261CB">
        <w:rPr>
          <w:rFonts w:ascii="Times New Roman" w:hAnsi="Times New Roman" w:cs="Times New Roman"/>
          <w:b w:val="0"/>
          <w:bCs w:val="0"/>
          <w:i/>
          <w:iCs/>
        </w:rPr>
        <w:t>Principles</w:t>
      </w:r>
      <w:r w:rsidRPr="00B261CB">
        <w:rPr>
          <w:rFonts w:ascii="Times New Roman" w:hAnsi="Times New Roman" w:cs="Times New Roman"/>
          <w:b w:val="0"/>
          <w:bCs w:val="0"/>
          <w:color w:val="000000" w:themeColor="text1"/>
        </w:rPr>
        <w:t xml:space="preserve"> (for the purposes of this modification instrument) to reference the </w:t>
      </w:r>
      <w:r w:rsidRPr="00B261CB">
        <w:rPr>
          <w:rFonts w:ascii="Times New Roman" w:hAnsi="Times New Roman" w:cs="Times New Roman"/>
          <w:b w:val="0"/>
          <w:bCs w:val="0"/>
          <w:i/>
          <w:iCs/>
          <w:color w:val="000000" w:themeColor="text1"/>
        </w:rPr>
        <w:t>Aged Care Act 2024</w:t>
      </w:r>
      <w:r w:rsidRPr="00B261CB">
        <w:rPr>
          <w:rFonts w:ascii="Times New Roman" w:hAnsi="Times New Roman" w:cs="Times New Roman"/>
          <w:b w:val="0"/>
          <w:bCs w:val="0"/>
          <w:color w:val="000000" w:themeColor="text1"/>
        </w:rPr>
        <w:t xml:space="preserve">, specifically Section 598. As with Item 3, this amendment provides that residential care subsidies are payable under part 2 of Chapter 4 of the Aged Care Act 2024. </w:t>
      </w:r>
    </w:p>
    <w:p w14:paraId="16BBF7FC" w14:textId="77777777" w:rsidR="0000095F" w:rsidRPr="00B261CB" w:rsidRDefault="0000095F" w:rsidP="0000095F">
      <w:pPr>
        <w:pStyle w:val="Title"/>
        <w:widowControl w:val="0"/>
        <w:spacing w:after="120" w:line="276" w:lineRule="auto"/>
        <w:jc w:val="both"/>
        <w:rPr>
          <w:rFonts w:ascii="Times New Roman" w:hAnsi="Times New Roman" w:cs="Times New Roman"/>
        </w:rPr>
      </w:pPr>
      <w:r w:rsidRPr="00B261CB">
        <w:rPr>
          <w:rFonts w:ascii="Times New Roman" w:hAnsi="Times New Roman" w:cs="Times New Roman"/>
        </w:rPr>
        <w:t>Item 6</w:t>
      </w:r>
    </w:p>
    <w:p w14:paraId="643BD3BC" w14:textId="2834F8CA" w:rsidR="00E63932" w:rsidRDefault="0000095F" w:rsidP="0000095F">
      <w:pPr>
        <w:pStyle w:val="Title"/>
        <w:widowControl w:val="0"/>
        <w:spacing w:after="120" w:line="276" w:lineRule="auto"/>
        <w:jc w:val="both"/>
        <w:rPr>
          <w:rFonts w:ascii="Times New Roman" w:hAnsi="Times New Roman" w:cs="Times New Roman"/>
        </w:rPr>
      </w:pPr>
      <w:r w:rsidRPr="0000095F">
        <w:rPr>
          <w:rFonts w:ascii="Times New Roman" w:hAnsi="Times New Roman" w:cs="Times New Roman"/>
          <w:b w:val="0"/>
          <w:bCs w:val="0"/>
        </w:rPr>
        <w:t xml:space="preserve">This is a change to a provision in a modifying instrument to reflect changes in Schedule 4 which repeal section 10, </w:t>
      </w:r>
      <w:r w:rsidRPr="0000095F">
        <w:rPr>
          <w:rFonts w:ascii="Times New Roman" w:hAnsi="Times New Roman" w:cs="Times New Roman"/>
          <w:i/>
          <w:iCs/>
        </w:rPr>
        <w:t>Part F – SHORT‑TERM RESTORATIVE CARE CO‑PAYMENT</w:t>
      </w:r>
      <w:r w:rsidRPr="0000095F">
        <w:rPr>
          <w:rFonts w:ascii="Times New Roman" w:hAnsi="Times New Roman" w:cs="Times New Roman"/>
          <w:b w:val="0"/>
          <w:bCs w:val="0"/>
        </w:rPr>
        <w:t xml:space="preserve"> </w:t>
      </w:r>
      <w:r w:rsidRPr="0000095F">
        <w:rPr>
          <w:rFonts w:ascii="Times New Roman" w:hAnsi="Times New Roman" w:cs="Times New Roman"/>
          <w:b w:val="0"/>
          <w:bCs w:val="0"/>
          <w:color w:val="000000" w:themeColor="text1"/>
        </w:rPr>
        <w:t xml:space="preserve">of the </w:t>
      </w:r>
      <w:r w:rsidRPr="0000095F">
        <w:rPr>
          <w:rFonts w:ascii="Times New Roman" w:hAnsi="Times New Roman" w:cs="Times New Roman"/>
          <w:b w:val="0"/>
          <w:bCs w:val="0"/>
          <w:i/>
          <w:iCs/>
        </w:rPr>
        <w:t xml:space="preserve">Principles </w:t>
      </w:r>
      <w:r w:rsidRPr="0000095F">
        <w:rPr>
          <w:rFonts w:ascii="Times New Roman" w:hAnsi="Times New Roman" w:cs="Times New Roman"/>
          <w:b w:val="0"/>
          <w:bCs w:val="0"/>
        </w:rPr>
        <w:t>as the Short-Term Restorative Care Programme no longer exists under the</w:t>
      </w:r>
      <w:r w:rsidRPr="0000095F">
        <w:rPr>
          <w:rFonts w:ascii="Times New Roman" w:hAnsi="Times New Roman" w:cs="Times New Roman"/>
          <w:b w:val="0"/>
          <w:bCs w:val="0"/>
          <w:i/>
          <w:iCs/>
        </w:rPr>
        <w:t xml:space="preserve"> Aged Care Act 2024</w:t>
      </w:r>
      <w:r w:rsidRPr="0000095F">
        <w:rPr>
          <w:rFonts w:ascii="Times New Roman" w:hAnsi="Times New Roman" w:cs="Times New Roman"/>
          <w:b w:val="0"/>
          <w:bCs w:val="0"/>
        </w:rPr>
        <w:t xml:space="preserve"> and the section no longer applies</w:t>
      </w:r>
      <w:r w:rsidR="00F30446" w:rsidRPr="0000095F">
        <w:rPr>
          <w:rFonts w:ascii="Times New Roman" w:hAnsi="Times New Roman" w:cs="Times New Roman"/>
          <w:b w:val="0"/>
          <w:bCs w:val="0"/>
        </w:rPr>
        <w:t>.</w:t>
      </w:r>
      <w:r w:rsidR="00E63932">
        <w:rPr>
          <w:rFonts w:ascii="Times New Roman" w:hAnsi="Times New Roman" w:cs="Times New Roman"/>
        </w:rPr>
        <w:br w:type="page"/>
      </w:r>
    </w:p>
    <w:p w14:paraId="35F45A4D" w14:textId="66419E80" w:rsidR="00C43852" w:rsidRPr="00C43852" w:rsidRDefault="00932E87" w:rsidP="00B12CF2">
      <w:pPr>
        <w:pStyle w:val="Title"/>
        <w:widowControl w:val="0"/>
        <w:spacing w:after="120" w:line="276" w:lineRule="auto"/>
        <w:jc w:val="both"/>
        <w:rPr>
          <w:rFonts w:ascii="Times New Roman" w:hAnsi="Times New Roman" w:cs="Times New Roman"/>
        </w:rPr>
      </w:pPr>
      <w:r w:rsidRPr="00E61C81">
        <w:rPr>
          <w:rFonts w:ascii="Times New Roman" w:hAnsi="Times New Roman" w:cs="Times New Roman"/>
        </w:rPr>
        <w:t xml:space="preserve">Schedule 4 - </w:t>
      </w:r>
      <w:r w:rsidR="00C43852" w:rsidRPr="00C43852">
        <w:rPr>
          <w:rFonts w:ascii="Times New Roman" w:hAnsi="Times New Roman" w:cs="Times New Roman"/>
          <w:i/>
          <w:iCs/>
        </w:rPr>
        <w:t xml:space="preserve">Treatment Principles (Instrument 2013 No. R52) </w:t>
      </w:r>
    </w:p>
    <w:p w14:paraId="6D2E3CBE" w14:textId="77777777" w:rsidR="00A33112" w:rsidRDefault="00A33112"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Item 1</w:t>
      </w:r>
    </w:p>
    <w:p w14:paraId="4DD29714" w14:textId="2925768D" w:rsidR="001D4C97" w:rsidRPr="00C43852" w:rsidRDefault="007D7012"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 xml:space="preserve">Inserts a </w:t>
      </w:r>
      <w:r w:rsidRPr="00804B5A">
        <w:rPr>
          <w:rFonts w:ascii="Times New Roman" w:hAnsi="Times New Roman" w:cs="Times New Roman"/>
          <w:b w:val="0"/>
          <w:bCs w:val="0"/>
          <w:color w:val="000000" w:themeColor="text1"/>
        </w:rPr>
        <w:t xml:space="preserve">definition for </w:t>
      </w:r>
      <w:r w:rsidR="00804B5A" w:rsidRPr="00804B5A">
        <w:rPr>
          <w:rFonts w:ascii="Times New Roman" w:hAnsi="Times New Roman" w:cs="Times New Roman"/>
          <w:b w:val="0"/>
          <w:bCs w:val="0"/>
          <w:color w:val="000000" w:themeColor="text1"/>
        </w:rPr>
        <w:t>the</w:t>
      </w:r>
      <w:r w:rsidR="001D4C97" w:rsidRPr="00804B5A">
        <w:rPr>
          <w:rFonts w:ascii="Times New Roman" w:hAnsi="Times New Roman" w:cs="Times New Roman"/>
          <w:b w:val="0"/>
          <w:bCs w:val="0"/>
          <w:color w:val="000000" w:themeColor="text1"/>
        </w:rPr>
        <w:t xml:space="preserve"> </w:t>
      </w:r>
      <w:r w:rsidR="001D4C97" w:rsidRPr="00E012C0">
        <w:rPr>
          <w:rFonts w:ascii="Times New Roman" w:hAnsi="Times New Roman" w:cs="Times New Roman"/>
          <w:i/>
          <w:iCs/>
          <w:color w:val="000000" w:themeColor="text1"/>
        </w:rPr>
        <w:t>Aged Care Rules</w:t>
      </w:r>
      <w:r w:rsidR="001D4C97" w:rsidRPr="00804B5A">
        <w:rPr>
          <w:rFonts w:ascii="Times New Roman" w:hAnsi="Times New Roman" w:cs="Times New Roman"/>
          <w:b w:val="0"/>
          <w:bCs w:val="0"/>
          <w:color w:val="000000" w:themeColor="text1"/>
        </w:rPr>
        <w:t xml:space="preserve"> </w:t>
      </w:r>
      <w:r w:rsidR="00F21FA6" w:rsidRPr="00804B5A">
        <w:rPr>
          <w:rFonts w:ascii="Times New Roman" w:hAnsi="Times New Roman" w:cs="Times New Roman"/>
          <w:b w:val="0"/>
          <w:bCs w:val="0"/>
          <w:color w:val="000000" w:themeColor="text1"/>
        </w:rPr>
        <w:t xml:space="preserve">(the </w:t>
      </w:r>
      <w:r w:rsidR="00F21FA6" w:rsidRPr="00DE7A0B">
        <w:rPr>
          <w:rFonts w:ascii="Times New Roman" w:hAnsi="Times New Roman" w:cs="Times New Roman"/>
          <w:b w:val="0"/>
          <w:bCs w:val="0"/>
          <w:i/>
          <w:iCs/>
          <w:color w:val="000000" w:themeColor="text1"/>
        </w:rPr>
        <w:t>Rules</w:t>
      </w:r>
      <w:r w:rsidR="00F21FA6" w:rsidRPr="00804B5A">
        <w:rPr>
          <w:rFonts w:ascii="Times New Roman" w:hAnsi="Times New Roman" w:cs="Times New Roman"/>
          <w:b w:val="0"/>
          <w:bCs w:val="0"/>
          <w:color w:val="000000" w:themeColor="text1"/>
        </w:rPr>
        <w:t>)</w:t>
      </w:r>
      <w:r w:rsidR="00804B5A" w:rsidRPr="00804B5A">
        <w:rPr>
          <w:rFonts w:ascii="Times New Roman" w:hAnsi="Times New Roman" w:cs="Times New Roman"/>
          <w:b w:val="0"/>
          <w:bCs w:val="0"/>
          <w:color w:val="000000" w:themeColor="text1"/>
        </w:rPr>
        <w:t xml:space="preserve"> as made under section 602 of the </w:t>
      </w:r>
      <w:r w:rsidR="00804B5A" w:rsidRPr="00804B5A">
        <w:rPr>
          <w:rFonts w:ascii="Times New Roman" w:hAnsi="Times New Roman" w:cs="Times New Roman"/>
          <w:b w:val="0"/>
          <w:bCs w:val="0"/>
          <w:i/>
          <w:iCs/>
          <w:color w:val="000000" w:themeColor="text1"/>
        </w:rPr>
        <w:t>Aged Care Act 2024</w:t>
      </w:r>
      <w:r w:rsidR="004E7A2E">
        <w:rPr>
          <w:rFonts w:ascii="Times New Roman" w:hAnsi="Times New Roman" w:cs="Times New Roman"/>
          <w:b w:val="0"/>
          <w:bCs w:val="0"/>
          <w:color w:val="000000" w:themeColor="text1"/>
        </w:rPr>
        <w:t xml:space="preserve"> under section 1.4</w:t>
      </w:r>
      <w:r w:rsidR="00804B5A" w:rsidRPr="00804B5A">
        <w:rPr>
          <w:rFonts w:ascii="Times New Roman" w:hAnsi="Times New Roman" w:cs="Times New Roman"/>
          <w:b w:val="0"/>
          <w:bCs w:val="0"/>
          <w:color w:val="000000" w:themeColor="text1"/>
        </w:rPr>
        <w:t xml:space="preserve">. </w:t>
      </w:r>
      <w:r w:rsidR="00804B5A">
        <w:rPr>
          <w:rFonts w:ascii="Times New Roman" w:hAnsi="Times New Roman" w:cs="Times New Roman"/>
          <w:b w:val="0"/>
          <w:bCs w:val="0"/>
        </w:rPr>
        <w:t xml:space="preserve">The </w:t>
      </w:r>
      <w:r w:rsidR="00804B5A" w:rsidRPr="00DE7A0B">
        <w:rPr>
          <w:rFonts w:ascii="Times New Roman" w:hAnsi="Times New Roman" w:cs="Times New Roman"/>
          <w:b w:val="0"/>
          <w:bCs w:val="0"/>
          <w:i/>
          <w:iCs/>
        </w:rPr>
        <w:t>Rules</w:t>
      </w:r>
      <w:r w:rsidR="00804B5A">
        <w:rPr>
          <w:rFonts w:ascii="Times New Roman" w:hAnsi="Times New Roman" w:cs="Times New Roman"/>
          <w:b w:val="0"/>
          <w:bCs w:val="0"/>
        </w:rPr>
        <w:t xml:space="preserve"> are</w:t>
      </w:r>
      <w:r w:rsidR="001D4C97">
        <w:rPr>
          <w:rFonts w:ascii="Times New Roman" w:hAnsi="Times New Roman" w:cs="Times New Roman"/>
          <w:b w:val="0"/>
          <w:bCs w:val="0"/>
        </w:rPr>
        <w:t xml:space="preserve"> </w:t>
      </w:r>
      <w:r w:rsidR="00516300">
        <w:rPr>
          <w:rFonts w:ascii="Times New Roman" w:hAnsi="Times New Roman" w:cs="Times New Roman"/>
          <w:b w:val="0"/>
          <w:bCs w:val="0"/>
        </w:rPr>
        <w:t>a</w:t>
      </w:r>
      <w:r w:rsidR="004F3E1A">
        <w:rPr>
          <w:rFonts w:ascii="Times New Roman" w:hAnsi="Times New Roman" w:cs="Times New Roman"/>
          <w:b w:val="0"/>
          <w:bCs w:val="0"/>
        </w:rPr>
        <w:t xml:space="preserve"> subordinate</w:t>
      </w:r>
      <w:r w:rsidR="00516300">
        <w:rPr>
          <w:rFonts w:ascii="Times New Roman" w:hAnsi="Times New Roman" w:cs="Times New Roman"/>
          <w:b w:val="0"/>
          <w:bCs w:val="0"/>
        </w:rPr>
        <w:t xml:space="preserve"> instrument </w:t>
      </w:r>
      <w:r w:rsidR="004F3E1A">
        <w:rPr>
          <w:rFonts w:ascii="Times New Roman" w:hAnsi="Times New Roman" w:cs="Times New Roman"/>
          <w:b w:val="0"/>
          <w:bCs w:val="0"/>
        </w:rPr>
        <w:t>under</w:t>
      </w:r>
      <w:r w:rsidR="00516300">
        <w:rPr>
          <w:rFonts w:ascii="Times New Roman" w:hAnsi="Times New Roman" w:cs="Times New Roman"/>
          <w:b w:val="0"/>
          <w:bCs w:val="0"/>
        </w:rPr>
        <w:t xml:space="preserve"> the </w:t>
      </w:r>
      <w:r w:rsidR="00516300" w:rsidRPr="00AB3084">
        <w:rPr>
          <w:rFonts w:ascii="Times New Roman" w:hAnsi="Times New Roman" w:cs="Times New Roman"/>
          <w:b w:val="0"/>
          <w:bCs w:val="0"/>
          <w:i/>
          <w:iCs/>
        </w:rPr>
        <w:t>Aged Care Act 2024</w:t>
      </w:r>
      <w:r w:rsidR="00AB3084">
        <w:rPr>
          <w:rFonts w:ascii="Times New Roman" w:hAnsi="Times New Roman" w:cs="Times New Roman"/>
          <w:b w:val="0"/>
          <w:bCs w:val="0"/>
        </w:rPr>
        <w:t xml:space="preserve"> that will consolidate a range of</w:t>
      </w:r>
      <w:r w:rsidR="008B1B57">
        <w:rPr>
          <w:rFonts w:ascii="Times New Roman" w:hAnsi="Times New Roman" w:cs="Times New Roman"/>
          <w:b w:val="0"/>
          <w:bCs w:val="0"/>
        </w:rPr>
        <w:t xml:space="preserve"> </w:t>
      </w:r>
      <w:r w:rsidR="00AF3E25">
        <w:rPr>
          <w:rFonts w:ascii="Times New Roman" w:hAnsi="Times New Roman" w:cs="Times New Roman"/>
          <w:b w:val="0"/>
          <w:bCs w:val="0"/>
        </w:rPr>
        <w:t xml:space="preserve">repealed </w:t>
      </w:r>
      <w:r w:rsidR="008B1B57">
        <w:rPr>
          <w:rFonts w:ascii="Times New Roman" w:hAnsi="Times New Roman" w:cs="Times New Roman"/>
          <w:b w:val="0"/>
          <w:bCs w:val="0"/>
        </w:rPr>
        <w:t>subordinate</w:t>
      </w:r>
      <w:r w:rsidR="00AB3084">
        <w:rPr>
          <w:rFonts w:ascii="Times New Roman" w:hAnsi="Times New Roman" w:cs="Times New Roman"/>
          <w:b w:val="0"/>
          <w:bCs w:val="0"/>
        </w:rPr>
        <w:t xml:space="preserve"> instruments </w:t>
      </w:r>
      <w:r w:rsidR="00F21FA6">
        <w:rPr>
          <w:rFonts w:ascii="Times New Roman" w:hAnsi="Times New Roman" w:cs="Times New Roman"/>
          <w:b w:val="0"/>
          <w:bCs w:val="0"/>
        </w:rPr>
        <w:t xml:space="preserve">under the </w:t>
      </w:r>
      <w:r w:rsidR="00F21FA6" w:rsidRPr="00804B5A">
        <w:rPr>
          <w:rFonts w:ascii="Times New Roman" w:hAnsi="Times New Roman" w:cs="Times New Roman"/>
          <w:b w:val="0"/>
          <w:bCs w:val="0"/>
          <w:i/>
          <w:iCs/>
        </w:rPr>
        <w:t>Aged Care Act 1997</w:t>
      </w:r>
      <w:r w:rsidR="00516300">
        <w:rPr>
          <w:rFonts w:ascii="Times New Roman" w:hAnsi="Times New Roman" w:cs="Times New Roman"/>
          <w:b w:val="0"/>
          <w:bCs w:val="0"/>
        </w:rPr>
        <w:t>.</w:t>
      </w:r>
    </w:p>
    <w:p w14:paraId="2EB45505" w14:textId="77777777" w:rsidR="00062E90" w:rsidRDefault="00062E90"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C43852" w:rsidRPr="00C43852">
        <w:rPr>
          <w:rFonts w:ascii="Times New Roman" w:hAnsi="Times New Roman" w:cs="Times New Roman"/>
        </w:rPr>
        <w:t xml:space="preserve">2 </w:t>
      </w:r>
    </w:p>
    <w:p w14:paraId="34B33CC5" w14:textId="7974DC9C" w:rsidR="00873BAE" w:rsidRDefault="0022237E"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Updates </w:t>
      </w:r>
      <w:r w:rsidR="00A33112" w:rsidRPr="00A33112">
        <w:rPr>
          <w:rFonts w:ascii="Times New Roman" w:hAnsi="Times New Roman" w:cs="Times New Roman"/>
          <w:b w:val="0"/>
          <w:bCs w:val="0"/>
          <w:color w:val="000000" w:themeColor="text1"/>
        </w:rPr>
        <w:t>the</w:t>
      </w:r>
      <w:r w:rsidR="00742469">
        <w:rPr>
          <w:rFonts w:ascii="Times New Roman" w:hAnsi="Times New Roman" w:cs="Times New Roman"/>
          <w:b w:val="0"/>
          <w:bCs w:val="0"/>
          <w:color w:val="000000" w:themeColor="text1"/>
        </w:rPr>
        <w:t xml:space="preserve"> following</w:t>
      </w:r>
      <w:r w:rsidR="00A33112" w:rsidRPr="00A33112">
        <w:rPr>
          <w:rFonts w:ascii="Times New Roman" w:hAnsi="Times New Roman" w:cs="Times New Roman"/>
          <w:b w:val="0"/>
          <w:bCs w:val="0"/>
          <w:color w:val="000000" w:themeColor="text1"/>
        </w:rPr>
        <w:t xml:space="preserve"> definition</w:t>
      </w:r>
      <w:r w:rsidR="00101D4C">
        <w:rPr>
          <w:rFonts w:ascii="Times New Roman" w:hAnsi="Times New Roman" w:cs="Times New Roman"/>
          <w:b w:val="0"/>
          <w:bCs w:val="0"/>
          <w:color w:val="000000" w:themeColor="text1"/>
        </w:rPr>
        <w:t>s</w:t>
      </w:r>
      <w:r w:rsidR="00A33112" w:rsidRPr="00A33112">
        <w:rPr>
          <w:rFonts w:ascii="Times New Roman" w:hAnsi="Times New Roman" w:cs="Times New Roman"/>
          <w:b w:val="0"/>
          <w:bCs w:val="0"/>
          <w:color w:val="000000" w:themeColor="text1"/>
        </w:rPr>
        <w:t xml:space="preserve"> </w:t>
      </w:r>
      <w:r w:rsidR="007B4B9B">
        <w:rPr>
          <w:rFonts w:ascii="Times New Roman" w:hAnsi="Times New Roman" w:cs="Times New Roman"/>
          <w:b w:val="0"/>
          <w:bCs w:val="0"/>
          <w:color w:val="000000" w:themeColor="text1"/>
        </w:rPr>
        <w:t>under section 1.4</w:t>
      </w:r>
      <w:r w:rsidR="00873BAE">
        <w:rPr>
          <w:rFonts w:ascii="Times New Roman" w:hAnsi="Times New Roman" w:cs="Times New Roman"/>
          <w:b w:val="0"/>
          <w:bCs w:val="0"/>
          <w:color w:val="000000" w:themeColor="text1"/>
        </w:rPr>
        <w:t xml:space="preserve"> for the following purposes</w:t>
      </w:r>
      <w:r w:rsidR="006B41C7">
        <w:rPr>
          <w:rFonts w:ascii="Times New Roman" w:hAnsi="Times New Roman" w:cs="Times New Roman"/>
          <w:b w:val="0"/>
          <w:bCs w:val="0"/>
          <w:color w:val="000000" w:themeColor="text1"/>
        </w:rPr>
        <w:t>:</w:t>
      </w:r>
    </w:p>
    <w:p w14:paraId="1E7734E9" w14:textId="6308A193" w:rsidR="006B41C7" w:rsidRDefault="0022237E" w:rsidP="00873BAE">
      <w:pPr>
        <w:pStyle w:val="Title"/>
        <w:widowControl w:val="0"/>
        <w:numPr>
          <w:ilvl w:val="0"/>
          <w:numId w:val="10"/>
        </w:numPr>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preserve </w:t>
      </w:r>
      <w:r w:rsidR="00BF1038">
        <w:rPr>
          <w:rFonts w:ascii="Times New Roman" w:hAnsi="Times New Roman" w:cs="Times New Roman"/>
          <w:b w:val="0"/>
          <w:bCs w:val="0"/>
          <w:color w:val="000000" w:themeColor="text1"/>
        </w:rPr>
        <w:t xml:space="preserve">references to </w:t>
      </w:r>
      <w:r w:rsidR="005970B5" w:rsidRPr="00742469">
        <w:rPr>
          <w:rFonts w:ascii="Times New Roman" w:hAnsi="Times New Roman" w:cs="Times New Roman"/>
          <w:i/>
          <w:iCs/>
          <w:color w:val="000000" w:themeColor="text1"/>
        </w:rPr>
        <w:t>approved provider</w:t>
      </w:r>
      <w:r w:rsidR="006B41C7">
        <w:rPr>
          <w:rFonts w:ascii="Times New Roman" w:hAnsi="Times New Roman" w:cs="Times New Roman"/>
          <w:b w:val="0"/>
          <w:bCs w:val="0"/>
          <w:color w:val="000000" w:themeColor="text1"/>
        </w:rPr>
        <w:t xml:space="preserve"> (first occurring)</w:t>
      </w:r>
      <w:r w:rsidR="005970B5">
        <w:rPr>
          <w:rFonts w:ascii="Times New Roman" w:hAnsi="Times New Roman" w:cs="Times New Roman"/>
          <w:b w:val="0"/>
          <w:bCs w:val="0"/>
          <w:color w:val="000000" w:themeColor="text1"/>
        </w:rPr>
        <w:t xml:space="preserve"> </w:t>
      </w:r>
      <w:r w:rsidR="004044FC">
        <w:rPr>
          <w:rFonts w:ascii="Times New Roman" w:hAnsi="Times New Roman" w:cs="Times New Roman"/>
          <w:b w:val="0"/>
          <w:bCs w:val="0"/>
          <w:color w:val="000000" w:themeColor="text1"/>
        </w:rPr>
        <w:t>definition for the purposes</w:t>
      </w:r>
      <w:r w:rsidR="00261FE4">
        <w:rPr>
          <w:rFonts w:ascii="Times New Roman" w:hAnsi="Times New Roman" w:cs="Times New Roman"/>
          <w:b w:val="0"/>
          <w:bCs w:val="0"/>
          <w:color w:val="000000" w:themeColor="text1"/>
        </w:rPr>
        <w:t xml:space="preserve"> </w:t>
      </w:r>
      <w:r w:rsidR="004044FC">
        <w:rPr>
          <w:rFonts w:ascii="Times New Roman" w:hAnsi="Times New Roman" w:cs="Times New Roman"/>
          <w:b w:val="0"/>
          <w:bCs w:val="0"/>
          <w:color w:val="000000" w:themeColor="text1"/>
        </w:rPr>
        <w:t>of</w:t>
      </w:r>
      <w:r w:rsidR="009532F1">
        <w:rPr>
          <w:rFonts w:ascii="Times New Roman" w:hAnsi="Times New Roman" w:cs="Times New Roman"/>
          <w:b w:val="0"/>
          <w:bCs w:val="0"/>
          <w:color w:val="000000" w:themeColor="text1"/>
        </w:rPr>
        <w:t xml:space="preserve"> </w:t>
      </w:r>
      <w:r w:rsidR="00B7744C">
        <w:rPr>
          <w:rFonts w:ascii="Times New Roman" w:hAnsi="Times New Roman" w:cs="Times New Roman"/>
          <w:b w:val="0"/>
          <w:bCs w:val="0"/>
          <w:color w:val="000000" w:themeColor="text1"/>
        </w:rPr>
        <w:t xml:space="preserve">the </w:t>
      </w:r>
      <w:r w:rsidR="00ED3A67">
        <w:rPr>
          <w:rFonts w:ascii="Times New Roman" w:hAnsi="Times New Roman" w:cs="Times New Roman"/>
          <w:b w:val="0"/>
          <w:bCs w:val="0"/>
          <w:color w:val="000000" w:themeColor="text1"/>
        </w:rPr>
        <w:t>‘Veterans’ Home Care Program’</w:t>
      </w:r>
      <w:r w:rsidR="00A33112" w:rsidRPr="00A33112">
        <w:rPr>
          <w:rFonts w:ascii="Times New Roman" w:hAnsi="Times New Roman" w:cs="Times New Roman"/>
          <w:b w:val="0"/>
          <w:bCs w:val="0"/>
          <w:color w:val="000000" w:themeColor="text1"/>
        </w:rPr>
        <w:t xml:space="preserve">. </w:t>
      </w:r>
    </w:p>
    <w:p w14:paraId="2B5ABAB2" w14:textId="408E1ECA" w:rsidR="006B41C7" w:rsidRDefault="004044FC" w:rsidP="00873BAE">
      <w:pPr>
        <w:pStyle w:val="Title"/>
        <w:widowControl w:val="0"/>
        <w:numPr>
          <w:ilvl w:val="0"/>
          <w:numId w:val="10"/>
        </w:numPr>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omit</w:t>
      </w:r>
      <w:r w:rsidR="00355F24">
        <w:rPr>
          <w:rFonts w:ascii="Times New Roman" w:hAnsi="Times New Roman" w:cs="Times New Roman"/>
          <w:b w:val="0"/>
          <w:bCs w:val="0"/>
          <w:color w:val="000000" w:themeColor="text1"/>
        </w:rPr>
        <w:t xml:space="preserve"> the definition of</w:t>
      </w:r>
      <w:r>
        <w:rPr>
          <w:rFonts w:ascii="Times New Roman" w:hAnsi="Times New Roman" w:cs="Times New Roman"/>
          <w:b w:val="0"/>
          <w:bCs w:val="0"/>
          <w:color w:val="000000" w:themeColor="text1"/>
        </w:rPr>
        <w:t xml:space="preserve"> </w:t>
      </w:r>
      <w:r w:rsidRPr="00742469">
        <w:rPr>
          <w:rFonts w:ascii="Times New Roman" w:hAnsi="Times New Roman" w:cs="Times New Roman"/>
          <w:i/>
          <w:iCs/>
          <w:color w:val="000000" w:themeColor="text1"/>
        </w:rPr>
        <w:t>a</w:t>
      </w:r>
      <w:r w:rsidR="0081440D" w:rsidRPr="00742469">
        <w:rPr>
          <w:rFonts w:ascii="Times New Roman" w:hAnsi="Times New Roman" w:cs="Times New Roman"/>
          <w:i/>
          <w:iCs/>
          <w:color w:val="000000" w:themeColor="text1"/>
        </w:rPr>
        <w:t>pproved provider</w:t>
      </w:r>
      <w:r w:rsidR="0081440D">
        <w:rPr>
          <w:rFonts w:ascii="Times New Roman" w:hAnsi="Times New Roman" w:cs="Times New Roman"/>
          <w:b w:val="0"/>
          <w:bCs w:val="0"/>
          <w:color w:val="000000" w:themeColor="text1"/>
        </w:rPr>
        <w:t xml:space="preserve"> (second occurring) </w:t>
      </w:r>
      <w:r w:rsidR="00294E40">
        <w:rPr>
          <w:rFonts w:ascii="Times New Roman" w:hAnsi="Times New Roman" w:cs="Times New Roman"/>
          <w:b w:val="0"/>
          <w:bCs w:val="0"/>
          <w:color w:val="000000" w:themeColor="text1"/>
        </w:rPr>
        <w:t xml:space="preserve">in relation to short-term restorative care </w:t>
      </w:r>
      <w:r w:rsidR="00D155A8">
        <w:rPr>
          <w:rFonts w:ascii="Times New Roman" w:hAnsi="Times New Roman" w:cs="Times New Roman"/>
          <w:b w:val="0"/>
          <w:bCs w:val="0"/>
          <w:color w:val="000000" w:themeColor="text1"/>
        </w:rPr>
        <w:t xml:space="preserve">as that program no longer exists under the </w:t>
      </w:r>
      <w:r w:rsidR="00D155A8">
        <w:rPr>
          <w:rFonts w:ascii="Times New Roman" w:hAnsi="Times New Roman" w:cs="Times New Roman"/>
          <w:b w:val="0"/>
          <w:bCs w:val="0"/>
          <w:i/>
          <w:iCs/>
          <w:color w:val="000000" w:themeColor="text1"/>
        </w:rPr>
        <w:t>Aged Care Act 2024</w:t>
      </w:r>
      <w:r w:rsidR="009946D3">
        <w:rPr>
          <w:rFonts w:ascii="Times New Roman" w:hAnsi="Times New Roman" w:cs="Times New Roman"/>
          <w:b w:val="0"/>
          <w:bCs w:val="0"/>
          <w:color w:val="000000" w:themeColor="text1"/>
        </w:rPr>
        <w:t>; and</w:t>
      </w:r>
      <w:r w:rsidR="00D155A8">
        <w:rPr>
          <w:rFonts w:ascii="Times New Roman" w:hAnsi="Times New Roman" w:cs="Times New Roman"/>
          <w:b w:val="0"/>
          <w:bCs w:val="0"/>
          <w:color w:val="000000" w:themeColor="text1"/>
        </w:rPr>
        <w:t xml:space="preserve"> </w:t>
      </w:r>
      <w:r w:rsidR="004A4694">
        <w:rPr>
          <w:rFonts w:ascii="Times New Roman" w:hAnsi="Times New Roman" w:cs="Times New Roman"/>
          <w:b w:val="0"/>
          <w:bCs w:val="0"/>
          <w:color w:val="000000" w:themeColor="text1"/>
        </w:rPr>
        <w:t xml:space="preserve"> </w:t>
      </w:r>
    </w:p>
    <w:p w14:paraId="1DD59306" w14:textId="7432F5C3" w:rsidR="00A33112" w:rsidRPr="00A33112" w:rsidRDefault="00355F24" w:rsidP="00873BAE">
      <w:pPr>
        <w:pStyle w:val="Title"/>
        <w:widowControl w:val="0"/>
        <w:numPr>
          <w:ilvl w:val="0"/>
          <w:numId w:val="10"/>
        </w:numPr>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omit t</w:t>
      </w:r>
      <w:r w:rsidR="004A4694" w:rsidRPr="00AB05E1">
        <w:rPr>
          <w:rFonts w:ascii="Times New Roman" w:hAnsi="Times New Roman" w:cs="Times New Roman"/>
          <w:b w:val="0"/>
          <w:bCs w:val="0"/>
          <w:color w:val="000000" w:themeColor="text1"/>
        </w:rPr>
        <w:t xml:space="preserve">he definition of </w:t>
      </w:r>
      <w:r w:rsidR="004A4694" w:rsidRPr="00F55D35">
        <w:rPr>
          <w:rFonts w:ascii="Times New Roman" w:hAnsi="Times New Roman" w:cs="Times New Roman"/>
          <w:i/>
          <w:iCs/>
          <w:color w:val="000000" w:themeColor="text1"/>
        </w:rPr>
        <w:t>approved provider</w:t>
      </w:r>
      <w:r w:rsidR="004A4694">
        <w:rPr>
          <w:rFonts w:ascii="Times New Roman" w:hAnsi="Times New Roman" w:cs="Times New Roman"/>
          <w:b w:val="0"/>
          <w:bCs w:val="0"/>
          <w:color w:val="000000" w:themeColor="text1"/>
        </w:rPr>
        <w:t xml:space="preserve"> (third occurring) in relation to transition </w:t>
      </w:r>
      <w:r w:rsidR="00D668F7">
        <w:rPr>
          <w:rFonts w:ascii="Times New Roman" w:hAnsi="Times New Roman" w:cs="Times New Roman"/>
          <w:b w:val="0"/>
          <w:bCs w:val="0"/>
          <w:color w:val="000000" w:themeColor="text1"/>
        </w:rPr>
        <w:t>care,</w:t>
      </w:r>
      <w:r w:rsidR="0097192D">
        <w:rPr>
          <w:rFonts w:ascii="Times New Roman" w:hAnsi="Times New Roman" w:cs="Times New Roman"/>
          <w:b w:val="0"/>
          <w:bCs w:val="0"/>
          <w:color w:val="000000" w:themeColor="text1"/>
        </w:rPr>
        <w:t xml:space="preserve"> which is</w:t>
      </w:r>
      <w:r w:rsidR="004A4694">
        <w:rPr>
          <w:rFonts w:ascii="Times New Roman" w:hAnsi="Times New Roman" w:cs="Times New Roman"/>
          <w:b w:val="0"/>
          <w:bCs w:val="0"/>
          <w:color w:val="000000" w:themeColor="text1"/>
        </w:rPr>
        <w:t xml:space="preserve"> </w:t>
      </w:r>
      <w:r w:rsidR="0075507B">
        <w:rPr>
          <w:rFonts w:ascii="Times New Roman" w:hAnsi="Times New Roman" w:cs="Times New Roman"/>
          <w:b w:val="0"/>
          <w:bCs w:val="0"/>
          <w:color w:val="000000" w:themeColor="text1"/>
        </w:rPr>
        <w:t xml:space="preserve">replaced by </w:t>
      </w:r>
      <w:r w:rsidR="00A33112" w:rsidRPr="00A33112">
        <w:rPr>
          <w:rFonts w:ascii="Times New Roman" w:hAnsi="Times New Roman" w:cs="Times New Roman"/>
          <w:b w:val="0"/>
          <w:bCs w:val="0"/>
          <w:color w:val="000000" w:themeColor="text1"/>
        </w:rPr>
        <w:t xml:space="preserve">a separate definition </w:t>
      </w:r>
      <w:r w:rsidR="0075507B">
        <w:rPr>
          <w:rFonts w:ascii="Times New Roman" w:hAnsi="Times New Roman" w:cs="Times New Roman"/>
          <w:b w:val="0"/>
          <w:bCs w:val="0"/>
          <w:color w:val="000000" w:themeColor="text1"/>
        </w:rPr>
        <w:t>of</w:t>
      </w:r>
      <w:r w:rsidR="00A33112" w:rsidRPr="00A33112">
        <w:rPr>
          <w:rFonts w:ascii="Times New Roman" w:hAnsi="Times New Roman" w:cs="Times New Roman"/>
          <w:b w:val="0"/>
          <w:bCs w:val="0"/>
          <w:color w:val="000000" w:themeColor="text1"/>
        </w:rPr>
        <w:t xml:space="preserve"> </w:t>
      </w:r>
      <w:r w:rsidR="00BF1038">
        <w:rPr>
          <w:rFonts w:ascii="Times New Roman" w:hAnsi="Times New Roman" w:cs="Times New Roman"/>
          <w:b w:val="0"/>
          <w:bCs w:val="0"/>
          <w:color w:val="000000" w:themeColor="text1"/>
        </w:rPr>
        <w:t>‘</w:t>
      </w:r>
      <w:r w:rsidR="00A33112" w:rsidRPr="00A33112">
        <w:rPr>
          <w:rFonts w:ascii="Times New Roman" w:hAnsi="Times New Roman" w:cs="Times New Roman"/>
          <w:b w:val="0"/>
          <w:bCs w:val="0"/>
          <w:color w:val="000000" w:themeColor="text1"/>
        </w:rPr>
        <w:t>registered provider</w:t>
      </w:r>
      <w:r w:rsidR="00F825ED">
        <w:rPr>
          <w:rFonts w:ascii="Times New Roman" w:hAnsi="Times New Roman" w:cs="Times New Roman"/>
          <w:b w:val="0"/>
          <w:bCs w:val="0"/>
          <w:color w:val="000000" w:themeColor="text1"/>
        </w:rPr>
        <w:t>’</w:t>
      </w:r>
      <w:r w:rsidR="00390AF1">
        <w:rPr>
          <w:rFonts w:ascii="Times New Roman" w:hAnsi="Times New Roman" w:cs="Times New Roman"/>
          <w:b w:val="0"/>
          <w:bCs w:val="0"/>
          <w:color w:val="000000" w:themeColor="text1"/>
        </w:rPr>
        <w:t xml:space="preserve"> under the </w:t>
      </w:r>
      <w:r w:rsidR="00390AF1" w:rsidRPr="00390AF1">
        <w:rPr>
          <w:rFonts w:ascii="Times New Roman" w:hAnsi="Times New Roman" w:cs="Times New Roman"/>
          <w:b w:val="0"/>
          <w:bCs w:val="0"/>
          <w:i/>
          <w:iCs/>
          <w:color w:val="000000" w:themeColor="text1"/>
        </w:rPr>
        <w:t>Aged Care Act 2024</w:t>
      </w:r>
      <w:r w:rsidR="00F825ED">
        <w:rPr>
          <w:rFonts w:ascii="Times New Roman" w:hAnsi="Times New Roman" w:cs="Times New Roman"/>
          <w:b w:val="0"/>
          <w:bCs w:val="0"/>
          <w:color w:val="000000" w:themeColor="text1"/>
        </w:rPr>
        <w:t xml:space="preserve"> (per </w:t>
      </w:r>
      <w:r w:rsidR="009034F9">
        <w:rPr>
          <w:rFonts w:ascii="Times New Roman" w:hAnsi="Times New Roman" w:cs="Times New Roman"/>
          <w:b w:val="0"/>
          <w:bCs w:val="0"/>
          <w:color w:val="000000" w:themeColor="text1"/>
        </w:rPr>
        <w:t>I</w:t>
      </w:r>
      <w:r w:rsidR="00F825ED">
        <w:rPr>
          <w:rFonts w:ascii="Times New Roman" w:hAnsi="Times New Roman" w:cs="Times New Roman"/>
          <w:b w:val="0"/>
          <w:bCs w:val="0"/>
          <w:color w:val="000000" w:themeColor="text1"/>
        </w:rPr>
        <w:t>tem 12</w:t>
      </w:r>
      <w:r w:rsidR="0097192D">
        <w:rPr>
          <w:rFonts w:ascii="Times New Roman" w:hAnsi="Times New Roman" w:cs="Times New Roman"/>
          <w:b w:val="0"/>
          <w:bCs w:val="0"/>
          <w:color w:val="000000" w:themeColor="text1"/>
        </w:rPr>
        <w:t>)</w:t>
      </w:r>
      <w:r w:rsidR="00390AF1" w:rsidRPr="00AB05E1">
        <w:rPr>
          <w:rFonts w:ascii="Times New Roman" w:hAnsi="Times New Roman" w:cs="Times New Roman"/>
          <w:b w:val="0"/>
          <w:bCs w:val="0"/>
          <w:color w:val="000000" w:themeColor="text1"/>
        </w:rPr>
        <w:t xml:space="preserve"> </w:t>
      </w:r>
    </w:p>
    <w:p w14:paraId="76392947" w14:textId="77777777" w:rsidR="00484011" w:rsidRDefault="00484011"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ED25EC" w:rsidRPr="00ED25EC">
        <w:rPr>
          <w:rFonts w:ascii="Times New Roman" w:hAnsi="Times New Roman" w:cs="Times New Roman"/>
        </w:rPr>
        <w:t xml:space="preserve">3 </w:t>
      </w:r>
    </w:p>
    <w:p w14:paraId="0FE56A0C" w14:textId="2345CCE6" w:rsidR="00484011" w:rsidRPr="00484011" w:rsidRDefault="00C60122"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Repeals</w:t>
      </w:r>
      <w:r w:rsidR="00CF06DC">
        <w:rPr>
          <w:rFonts w:ascii="Times New Roman" w:hAnsi="Times New Roman" w:cs="Times New Roman"/>
          <w:b w:val="0"/>
          <w:bCs w:val="0"/>
        </w:rPr>
        <w:t xml:space="preserve"> the</w:t>
      </w:r>
      <w:r w:rsidR="00484011" w:rsidRPr="00484011">
        <w:rPr>
          <w:rFonts w:ascii="Times New Roman" w:hAnsi="Times New Roman" w:cs="Times New Roman"/>
          <w:b w:val="0"/>
          <w:bCs w:val="0"/>
        </w:rPr>
        <w:t xml:space="preserve"> definition </w:t>
      </w:r>
      <w:r w:rsidR="00CF06DC">
        <w:rPr>
          <w:rFonts w:ascii="Times New Roman" w:hAnsi="Times New Roman" w:cs="Times New Roman"/>
          <w:b w:val="0"/>
          <w:bCs w:val="0"/>
        </w:rPr>
        <w:t>of</w:t>
      </w:r>
      <w:r w:rsidR="00484011" w:rsidRPr="00484011">
        <w:rPr>
          <w:rFonts w:ascii="Times New Roman" w:hAnsi="Times New Roman" w:cs="Times New Roman"/>
          <w:b w:val="0"/>
          <w:bCs w:val="0"/>
        </w:rPr>
        <w:t xml:space="preserve"> </w:t>
      </w:r>
      <w:r w:rsidR="00484011" w:rsidRPr="009A3F8E">
        <w:rPr>
          <w:rFonts w:ascii="Times New Roman" w:hAnsi="Times New Roman" w:cs="Times New Roman"/>
          <w:i/>
          <w:iCs/>
        </w:rPr>
        <w:t>Classification Principles 2014</w:t>
      </w:r>
      <w:r w:rsidR="007B4B9B">
        <w:rPr>
          <w:rFonts w:ascii="Times New Roman" w:hAnsi="Times New Roman" w:cs="Times New Roman"/>
          <w:b w:val="0"/>
          <w:bCs w:val="0"/>
        </w:rPr>
        <w:t xml:space="preserve"> under section 1.4</w:t>
      </w:r>
      <w:r w:rsidR="00A52FED">
        <w:rPr>
          <w:rFonts w:ascii="Times New Roman" w:hAnsi="Times New Roman" w:cs="Times New Roman"/>
          <w:b w:val="0"/>
          <w:bCs w:val="0"/>
          <w:i/>
          <w:iCs/>
        </w:rPr>
        <w:t xml:space="preserve">. </w:t>
      </w:r>
      <w:r w:rsidR="00A52FED">
        <w:rPr>
          <w:rFonts w:ascii="Times New Roman" w:hAnsi="Times New Roman" w:cs="Times New Roman"/>
          <w:b w:val="0"/>
          <w:bCs w:val="0"/>
        </w:rPr>
        <w:t>A</w:t>
      </w:r>
      <w:r w:rsidR="00A52FED" w:rsidRPr="00484011">
        <w:rPr>
          <w:rFonts w:ascii="Times New Roman" w:hAnsi="Times New Roman" w:cs="Times New Roman"/>
          <w:b w:val="0"/>
          <w:bCs w:val="0"/>
        </w:rPr>
        <w:t xml:space="preserve">s part of the </w:t>
      </w:r>
      <w:r w:rsidR="00A52FED" w:rsidRPr="00484011">
        <w:rPr>
          <w:rFonts w:ascii="Times New Roman" w:hAnsi="Times New Roman" w:cs="Times New Roman"/>
          <w:b w:val="0"/>
          <w:bCs w:val="0"/>
          <w:i/>
          <w:iCs/>
        </w:rPr>
        <w:t>Aged Care Act 2024</w:t>
      </w:r>
      <w:r w:rsidR="001648D4">
        <w:rPr>
          <w:rFonts w:ascii="Times New Roman" w:hAnsi="Times New Roman" w:cs="Times New Roman"/>
          <w:b w:val="0"/>
          <w:bCs w:val="0"/>
        </w:rPr>
        <w:t xml:space="preserve"> reforms</w:t>
      </w:r>
      <w:r w:rsidR="00A52FED">
        <w:rPr>
          <w:rFonts w:ascii="Times New Roman" w:hAnsi="Times New Roman" w:cs="Times New Roman"/>
          <w:b w:val="0"/>
          <w:bCs w:val="0"/>
        </w:rPr>
        <w:t>,</w:t>
      </w:r>
      <w:r w:rsidR="00CF06DC">
        <w:rPr>
          <w:rFonts w:ascii="Times New Roman" w:hAnsi="Times New Roman" w:cs="Times New Roman"/>
          <w:b w:val="0"/>
          <w:bCs w:val="0"/>
        </w:rPr>
        <w:t xml:space="preserve"> this </w:t>
      </w:r>
      <w:r w:rsidR="00F97F24">
        <w:rPr>
          <w:rFonts w:ascii="Times New Roman" w:hAnsi="Times New Roman" w:cs="Times New Roman"/>
          <w:b w:val="0"/>
          <w:bCs w:val="0"/>
        </w:rPr>
        <w:t>instrument</w:t>
      </w:r>
      <w:r w:rsidR="007E4B60">
        <w:rPr>
          <w:rFonts w:ascii="Times New Roman" w:hAnsi="Times New Roman" w:cs="Times New Roman"/>
          <w:b w:val="0"/>
          <w:bCs w:val="0"/>
        </w:rPr>
        <w:t xml:space="preserve"> will </w:t>
      </w:r>
      <w:r w:rsidR="00624EC5">
        <w:rPr>
          <w:rFonts w:ascii="Times New Roman" w:hAnsi="Times New Roman" w:cs="Times New Roman"/>
          <w:b w:val="0"/>
          <w:bCs w:val="0"/>
        </w:rPr>
        <w:t>be repealed</w:t>
      </w:r>
      <w:r w:rsidR="007E4B60">
        <w:rPr>
          <w:rFonts w:ascii="Times New Roman" w:hAnsi="Times New Roman" w:cs="Times New Roman"/>
          <w:b w:val="0"/>
          <w:bCs w:val="0"/>
        </w:rPr>
        <w:t xml:space="preserve"> </w:t>
      </w:r>
      <w:r w:rsidR="00A52FED">
        <w:rPr>
          <w:rFonts w:ascii="Times New Roman" w:hAnsi="Times New Roman" w:cs="Times New Roman"/>
          <w:b w:val="0"/>
          <w:bCs w:val="0"/>
        </w:rPr>
        <w:t xml:space="preserve">and </w:t>
      </w:r>
      <w:r w:rsidR="00484011" w:rsidRPr="00484011">
        <w:rPr>
          <w:rFonts w:ascii="Times New Roman" w:hAnsi="Times New Roman" w:cs="Times New Roman"/>
          <w:b w:val="0"/>
          <w:bCs w:val="0"/>
        </w:rPr>
        <w:t>consolidated into the</w:t>
      </w:r>
      <w:r w:rsidR="00484011" w:rsidRPr="00484011">
        <w:rPr>
          <w:rFonts w:ascii="Times New Roman" w:hAnsi="Times New Roman" w:cs="Times New Roman"/>
          <w:b w:val="0"/>
          <w:bCs w:val="0"/>
          <w:i/>
          <w:iCs/>
        </w:rPr>
        <w:t xml:space="preserve"> Aged Care Rules</w:t>
      </w:r>
      <w:r w:rsidR="007E4B60">
        <w:rPr>
          <w:rFonts w:ascii="Times New Roman" w:hAnsi="Times New Roman" w:cs="Times New Roman"/>
          <w:b w:val="0"/>
          <w:bCs w:val="0"/>
        </w:rPr>
        <w:t>.</w:t>
      </w:r>
    </w:p>
    <w:p w14:paraId="539DE413" w14:textId="77777777" w:rsidR="001C3C63" w:rsidRDefault="001C3C63"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ED25EC" w:rsidRPr="00ED25EC">
        <w:rPr>
          <w:rFonts w:ascii="Times New Roman" w:hAnsi="Times New Roman" w:cs="Times New Roman"/>
        </w:rPr>
        <w:t xml:space="preserve">4 </w:t>
      </w:r>
    </w:p>
    <w:p w14:paraId="19B4773B" w14:textId="1F257DBD" w:rsidR="001C3C63" w:rsidRPr="001C3C63" w:rsidRDefault="00D00CCD"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Updates</w:t>
      </w:r>
      <w:r w:rsidR="001C3C63">
        <w:rPr>
          <w:rFonts w:ascii="Times New Roman" w:hAnsi="Times New Roman" w:cs="Times New Roman"/>
          <w:b w:val="0"/>
          <w:bCs w:val="0"/>
        </w:rPr>
        <w:t xml:space="preserve"> </w:t>
      </w:r>
      <w:r w:rsidR="00896182">
        <w:rPr>
          <w:rFonts w:ascii="Times New Roman" w:hAnsi="Times New Roman" w:cs="Times New Roman"/>
          <w:b w:val="0"/>
          <w:bCs w:val="0"/>
        </w:rPr>
        <w:t>d</w:t>
      </w:r>
      <w:r w:rsidR="00905488">
        <w:rPr>
          <w:rFonts w:ascii="Times New Roman" w:hAnsi="Times New Roman" w:cs="Times New Roman"/>
          <w:b w:val="0"/>
          <w:bCs w:val="0"/>
        </w:rPr>
        <w:t>epartmental</w:t>
      </w:r>
      <w:r w:rsidR="001C3C63">
        <w:rPr>
          <w:rFonts w:ascii="Times New Roman" w:hAnsi="Times New Roman" w:cs="Times New Roman"/>
          <w:b w:val="0"/>
          <w:bCs w:val="0"/>
        </w:rPr>
        <w:t xml:space="preserve"> </w:t>
      </w:r>
      <w:r w:rsidR="002B67E1">
        <w:rPr>
          <w:rFonts w:ascii="Times New Roman" w:hAnsi="Times New Roman" w:cs="Times New Roman"/>
          <w:b w:val="0"/>
          <w:bCs w:val="0"/>
        </w:rPr>
        <w:t xml:space="preserve">responsibility </w:t>
      </w:r>
      <w:r w:rsidR="00905488">
        <w:rPr>
          <w:rFonts w:ascii="Times New Roman" w:hAnsi="Times New Roman" w:cs="Times New Roman"/>
          <w:b w:val="0"/>
          <w:bCs w:val="0"/>
        </w:rPr>
        <w:t>for</w:t>
      </w:r>
      <w:r w:rsidR="002B67E1">
        <w:rPr>
          <w:rFonts w:ascii="Times New Roman" w:hAnsi="Times New Roman" w:cs="Times New Roman"/>
          <w:b w:val="0"/>
          <w:bCs w:val="0"/>
        </w:rPr>
        <w:t xml:space="preserve"> </w:t>
      </w:r>
      <w:r w:rsidR="002B67E1" w:rsidRPr="006606A0">
        <w:rPr>
          <w:rFonts w:ascii="Times New Roman" w:hAnsi="Times New Roman" w:cs="Times New Roman"/>
          <w:b w:val="0"/>
          <w:bCs w:val="0"/>
        </w:rPr>
        <w:t>the</w:t>
      </w:r>
      <w:r w:rsidR="002B67E1" w:rsidRPr="009A3F8E">
        <w:rPr>
          <w:rFonts w:ascii="Times New Roman" w:hAnsi="Times New Roman" w:cs="Times New Roman"/>
        </w:rPr>
        <w:t xml:space="preserve"> </w:t>
      </w:r>
      <w:r w:rsidRPr="009A3F8E">
        <w:rPr>
          <w:rFonts w:ascii="Times New Roman" w:hAnsi="Times New Roman" w:cs="Times New Roman"/>
          <w:i/>
          <w:iCs/>
        </w:rPr>
        <w:t xml:space="preserve">Commonwealth Home Support Programme </w:t>
      </w:r>
      <w:r w:rsidR="00C04084">
        <w:rPr>
          <w:rFonts w:ascii="Times New Roman" w:hAnsi="Times New Roman" w:cs="Times New Roman"/>
          <w:i/>
          <w:iCs/>
        </w:rPr>
        <w:t>s</w:t>
      </w:r>
      <w:r w:rsidRPr="009A3F8E">
        <w:rPr>
          <w:rFonts w:ascii="Times New Roman" w:hAnsi="Times New Roman" w:cs="Times New Roman"/>
          <w:i/>
          <w:iCs/>
        </w:rPr>
        <w:t>ervice</w:t>
      </w:r>
      <w:r w:rsidRPr="00ED25EC">
        <w:rPr>
          <w:rFonts w:ascii="Times New Roman" w:hAnsi="Times New Roman" w:cs="Times New Roman"/>
          <w:i/>
          <w:iCs/>
        </w:rPr>
        <w:t xml:space="preserve"> </w:t>
      </w:r>
      <w:r w:rsidR="001D6FCA">
        <w:rPr>
          <w:rFonts w:ascii="Times New Roman" w:hAnsi="Times New Roman" w:cs="Times New Roman"/>
          <w:b w:val="0"/>
          <w:bCs w:val="0"/>
        </w:rPr>
        <w:t>from</w:t>
      </w:r>
      <w:r w:rsidR="002B67E1">
        <w:rPr>
          <w:rFonts w:ascii="Times New Roman" w:hAnsi="Times New Roman" w:cs="Times New Roman"/>
          <w:b w:val="0"/>
          <w:bCs w:val="0"/>
        </w:rPr>
        <w:t xml:space="preserve"> the </w:t>
      </w:r>
      <w:r w:rsidR="009365CF">
        <w:rPr>
          <w:rFonts w:ascii="Times New Roman" w:hAnsi="Times New Roman" w:cs="Times New Roman"/>
          <w:b w:val="0"/>
          <w:bCs w:val="0"/>
        </w:rPr>
        <w:t xml:space="preserve">Department of </w:t>
      </w:r>
      <w:r w:rsidR="001D6FCA">
        <w:rPr>
          <w:rFonts w:ascii="Times New Roman" w:hAnsi="Times New Roman" w:cs="Times New Roman"/>
          <w:b w:val="0"/>
          <w:bCs w:val="0"/>
        </w:rPr>
        <w:t>Social Services to</w:t>
      </w:r>
      <w:r>
        <w:rPr>
          <w:rFonts w:ascii="Times New Roman" w:hAnsi="Times New Roman" w:cs="Times New Roman"/>
          <w:b w:val="0"/>
          <w:bCs w:val="0"/>
        </w:rPr>
        <w:t xml:space="preserve"> the Department of </w:t>
      </w:r>
      <w:r w:rsidR="001D6FCA">
        <w:rPr>
          <w:rFonts w:ascii="Times New Roman" w:hAnsi="Times New Roman" w:cs="Times New Roman"/>
          <w:b w:val="0"/>
          <w:bCs w:val="0"/>
        </w:rPr>
        <w:t>Health</w:t>
      </w:r>
      <w:r w:rsidR="009365CF">
        <w:rPr>
          <w:rFonts w:ascii="Times New Roman" w:hAnsi="Times New Roman" w:cs="Times New Roman"/>
          <w:b w:val="0"/>
          <w:bCs w:val="0"/>
        </w:rPr>
        <w:t>.</w:t>
      </w:r>
    </w:p>
    <w:p w14:paraId="32FD43CD" w14:textId="77777777" w:rsidR="009365CF" w:rsidRDefault="009365CF"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906142" w:rsidRPr="00906142">
        <w:rPr>
          <w:rFonts w:ascii="Times New Roman" w:hAnsi="Times New Roman" w:cs="Times New Roman"/>
        </w:rPr>
        <w:t xml:space="preserve">5 </w:t>
      </w:r>
    </w:p>
    <w:p w14:paraId="6AC77F20" w14:textId="32B5B438" w:rsidR="0090580B" w:rsidRDefault="005E491D"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Updates</w:t>
      </w:r>
      <w:r w:rsidR="00AB02C5" w:rsidRPr="00657B48">
        <w:rPr>
          <w:rFonts w:ascii="Times New Roman" w:hAnsi="Times New Roman" w:cs="Times New Roman"/>
          <w:b w:val="0"/>
          <w:bCs w:val="0"/>
          <w:color w:val="000000" w:themeColor="text1"/>
        </w:rPr>
        <w:t xml:space="preserve"> the </w:t>
      </w:r>
      <w:r w:rsidR="00E43070">
        <w:rPr>
          <w:rFonts w:ascii="Times New Roman" w:hAnsi="Times New Roman" w:cs="Times New Roman"/>
          <w:b w:val="0"/>
          <w:bCs w:val="0"/>
          <w:color w:val="000000" w:themeColor="text1"/>
        </w:rPr>
        <w:t xml:space="preserve">definition of </w:t>
      </w:r>
      <w:r w:rsidR="00E43070" w:rsidRPr="009A3F8E">
        <w:rPr>
          <w:rFonts w:ascii="Times New Roman" w:hAnsi="Times New Roman" w:cs="Times New Roman"/>
          <w:i/>
          <w:iCs/>
          <w:color w:val="000000" w:themeColor="text1"/>
        </w:rPr>
        <w:t>daily care fee</w:t>
      </w:r>
      <w:r w:rsidR="004E7A2E">
        <w:rPr>
          <w:rFonts w:ascii="Times New Roman" w:hAnsi="Times New Roman" w:cs="Times New Roman"/>
          <w:b w:val="0"/>
          <w:bCs w:val="0"/>
          <w:color w:val="000000" w:themeColor="text1"/>
        </w:rPr>
        <w:t xml:space="preserve"> under section 1.4</w:t>
      </w:r>
      <w:r w:rsidR="0090580B">
        <w:rPr>
          <w:rFonts w:ascii="Times New Roman" w:hAnsi="Times New Roman" w:cs="Times New Roman"/>
          <w:b w:val="0"/>
          <w:bCs w:val="0"/>
          <w:color w:val="000000" w:themeColor="text1"/>
        </w:rPr>
        <w:t xml:space="preserve"> </w:t>
      </w:r>
      <w:r w:rsidR="007B181B">
        <w:rPr>
          <w:rFonts w:ascii="Times New Roman" w:hAnsi="Times New Roman" w:cs="Times New Roman"/>
          <w:b w:val="0"/>
          <w:bCs w:val="0"/>
          <w:color w:val="000000" w:themeColor="text1"/>
        </w:rPr>
        <w:t xml:space="preserve">for </w:t>
      </w:r>
      <w:r w:rsidR="00D632C5">
        <w:rPr>
          <w:rFonts w:ascii="Times New Roman" w:hAnsi="Times New Roman" w:cs="Times New Roman"/>
          <w:b w:val="0"/>
          <w:bCs w:val="0"/>
          <w:color w:val="000000" w:themeColor="text1"/>
        </w:rPr>
        <w:t>‘</w:t>
      </w:r>
      <w:r w:rsidR="00A314AA" w:rsidRPr="00D632C5">
        <w:rPr>
          <w:rFonts w:ascii="Times New Roman" w:hAnsi="Times New Roman" w:cs="Times New Roman"/>
          <w:b w:val="0"/>
          <w:bCs w:val="0"/>
          <w:color w:val="000000" w:themeColor="text1"/>
        </w:rPr>
        <w:t>entitled persons</w:t>
      </w:r>
      <w:r w:rsidR="00D632C5">
        <w:rPr>
          <w:rFonts w:ascii="Times New Roman" w:hAnsi="Times New Roman" w:cs="Times New Roman"/>
          <w:b w:val="0"/>
          <w:bCs w:val="0"/>
          <w:color w:val="000000" w:themeColor="text1"/>
        </w:rPr>
        <w:t>’</w:t>
      </w:r>
      <w:r w:rsidR="00A314AA" w:rsidRPr="00D632C5">
        <w:rPr>
          <w:rFonts w:ascii="Times New Roman" w:hAnsi="Times New Roman" w:cs="Times New Roman"/>
          <w:b w:val="0"/>
          <w:bCs w:val="0"/>
          <w:color w:val="000000" w:themeColor="text1"/>
        </w:rPr>
        <w:t xml:space="preserve"> </w:t>
      </w:r>
      <w:r w:rsidR="00A314AA">
        <w:rPr>
          <w:rFonts w:ascii="Times New Roman" w:hAnsi="Times New Roman" w:cs="Times New Roman"/>
          <w:b w:val="0"/>
          <w:bCs w:val="0"/>
          <w:color w:val="000000" w:themeColor="text1"/>
        </w:rPr>
        <w:t>(including former prisoners of wa</w:t>
      </w:r>
      <w:r w:rsidR="001A45BA">
        <w:rPr>
          <w:rFonts w:ascii="Times New Roman" w:hAnsi="Times New Roman" w:cs="Times New Roman"/>
          <w:b w:val="0"/>
          <w:bCs w:val="0"/>
          <w:color w:val="000000" w:themeColor="text1"/>
        </w:rPr>
        <w:t>r and persons awarded the Victoria Cross</w:t>
      </w:r>
      <w:r w:rsidR="00A52DF6">
        <w:rPr>
          <w:rFonts w:ascii="Times New Roman" w:hAnsi="Times New Roman" w:cs="Times New Roman"/>
          <w:b w:val="0"/>
          <w:bCs w:val="0"/>
          <w:color w:val="000000" w:themeColor="text1"/>
        </w:rPr>
        <w:t>) for the following purposes:</w:t>
      </w:r>
    </w:p>
    <w:p w14:paraId="112F681A" w14:textId="4349E61D" w:rsidR="00AB02C5" w:rsidRDefault="007E3488" w:rsidP="001A45BA">
      <w:pPr>
        <w:pStyle w:val="Title"/>
        <w:widowControl w:val="0"/>
        <w:numPr>
          <w:ilvl w:val="0"/>
          <w:numId w:val="12"/>
        </w:numPr>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update</w:t>
      </w:r>
      <w:r w:rsidR="00147500">
        <w:rPr>
          <w:rFonts w:ascii="Times New Roman" w:hAnsi="Times New Roman" w:cs="Times New Roman"/>
          <w:b w:val="0"/>
          <w:bCs w:val="0"/>
          <w:color w:val="000000" w:themeColor="text1"/>
        </w:rPr>
        <w:t>s</w:t>
      </w:r>
      <w:r>
        <w:rPr>
          <w:rFonts w:ascii="Times New Roman" w:hAnsi="Times New Roman" w:cs="Times New Roman"/>
          <w:b w:val="0"/>
          <w:bCs w:val="0"/>
          <w:color w:val="000000" w:themeColor="text1"/>
        </w:rPr>
        <w:t xml:space="preserve"> </w:t>
      </w:r>
      <w:r w:rsidR="00732020">
        <w:rPr>
          <w:rFonts w:ascii="Times New Roman" w:hAnsi="Times New Roman" w:cs="Times New Roman"/>
          <w:b w:val="0"/>
          <w:bCs w:val="0"/>
          <w:color w:val="000000" w:themeColor="text1"/>
        </w:rPr>
        <w:t>subparagraph (b) to reference</w:t>
      </w:r>
      <w:r w:rsidR="0086298E">
        <w:rPr>
          <w:rFonts w:ascii="Times New Roman" w:hAnsi="Times New Roman" w:cs="Times New Roman"/>
          <w:b w:val="0"/>
          <w:bCs w:val="0"/>
          <w:color w:val="000000" w:themeColor="text1"/>
        </w:rPr>
        <w:t xml:space="preserve"> the calculation of the</w:t>
      </w:r>
      <w:r w:rsidR="0054759D">
        <w:rPr>
          <w:rFonts w:ascii="Times New Roman" w:hAnsi="Times New Roman" w:cs="Times New Roman"/>
          <w:b w:val="0"/>
          <w:bCs w:val="0"/>
          <w:color w:val="000000" w:themeColor="text1"/>
        </w:rPr>
        <w:t xml:space="preserve"> maximum daily amount of the</w:t>
      </w:r>
      <w:r w:rsidR="0086298E" w:rsidRPr="00657B48">
        <w:rPr>
          <w:rFonts w:ascii="Times New Roman" w:hAnsi="Times New Roman" w:cs="Times New Roman"/>
          <w:b w:val="0"/>
          <w:bCs w:val="0"/>
          <w:color w:val="000000" w:themeColor="text1"/>
        </w:rPr>
        <w:t xml:space="preserve"> </w:t>
      </w:r>
      <w:r w:rsidR="0086298E">
        <w:rPr>
          <w:rFonts w:ascii="Times New Roman" w:hAnsi="Times New Roman" w:cs="Times New Roman"/>
          <w:b w:val="0"/>
          <w:bCs w:val="0"/>
          <w:color w:val="000000" w:themeColor="text1"/>
        </w:rPr>
        <w:t>resident contribution</w:t>
      </w:r>
      <w:r w:rsidR="00440092">
        <w:rPr>
          <w:rFonts w:ascii="Times New Roman" w:hAnsi="Times New Roman" w:cs="Times New Roman"/>
          <w:b w:val="0"/>
          <w:bCs w:val="0"/>
          <w:color w:val="000000" w:themeColor="text1"/>
        </w:rPr>
        <w:t xml:space="preserve"> under</w:t>
      </w:r>
      <w:r w:rsidR="005E491D">
        <w:rPr>
          <w:rFonts w:ascii="Times New Roman" w:hAnsi="Times New Roman" w:cs="Times New Roman"/>
          <w:b w:val="0"/>
          <w:bCs w:val="0"/>
          <w:color w:val="000000" w:themeColor="text1"/>
        </w:rPr>
        <w:t xml:space="preserve"> </w:t>
      </w:r>
      <w:r w:rsidR="00ED36C6">
        <w:rPr>
          <w:rFonts w:ascii="Times New Roman" w:hAnsi="Times New Roman" w:cs="Times New Roman"/>
          <w:b w:val="0"/>
          <w:bCs w:val="0"/>
          <w:color w:val="000000" w:themeColor="text1"/>
        </w:rPr>
        <w:t xml:space="preserve">section </w:t>
      </w:r>
      <w:r w:rsidR="005E491D">
        <w:rPr>
          <w:rFonts w:ascii="Times New Roman" w:hAnsi="Times New Roman" w:cs="Times New Roman"/>
          <w:b w:val="0"/>
          <w:bCs w:val="0"/>
          <w:color w:val="000000" w:themeColor="text1"/>
        </w:rPr>
        <w:t>277</w:t>
      </w:r>
      <w:r w:rsidR="00657B48" w:rsidRPr="00657B48">
        <w:rPr>
          <w:rFonts w:ascii="Times New Roman" w:hAnsi="Times New Roman" w:cs="Times New Roman"/>
          <w:b w:val="0"/>
          <w:bCs w:val="0"/>
          <w:color w:val="000000" w:themeColor="text1"/>
        </w:rPr>
        <w:t xml:space="preserve"> of the </w:t>
      </w:r>
      <w:r w:rsidR="00657B48" w:rsidRPr="00657B48">
        <w:rPr>
          <w:rFonts w:ascii="Times New Roman" w:hAnsi="Times New Roman" w:cs="Times New Roman"/>
          <w:b w:val="0"/>
          <w:bCs w:val="0"/>
          <w:i/>
          <w:iCs/>
          <w:color w:val="000000" w:themeColor="text1"/>
        </w:rPr>
        <w:t>Aged Care Act 2024</w:t>
      </w:r>
      <w:r w:rsidR="00C212B3">
        <w:rPr>
          <w:rFonts w:ascii="Times New Roman" w:hAnsi="Times New Roman" w:cs="Times New Roman"/>
          <w:b w:val="0"/>
          <w:bCs w:val="0"/>
          <w:i/>
          <w:iCs/>
          <w:color w:val="000000" w:themeColor="text1"/>
        </w:rPr>
        <w:t>;</w:t>
      </w:r>
    </w:p>
    <w:p w14:paraId="5BCC539F" w14:textId="5E86A746" w:rsidR="001A45BA" w:rsidRDefault="00147500" w:rsidP="001A45BA">
      <w:pPr>
        <w:pStyle w:val="Title"/>
        <w:widowControl w:val="0"/>
        <w:numPr>
          <w:ilvl w:val="0"/>
          <w:numId w:val="12"/>
        </w:numPr>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i</w:t>
      </w:r>
      <w:r w:rsidR="007E3488">
        <w:rPr>
          <w:rFonts w:ascii="Times New Roman" w:hAnsi="Times New Roman" w:cs="Times New Roman"/>
          <w:b w:val="0"/>
          <w:bCs w:val="0"/>
          <w:color w:val="000000" w:themeColor="text1"/>
        </w:rPr>
        <w:t>nsert</w:t>
      </w:r>
      <w:r>
        <w:rPr>
          <w:rFonts w:ascii="Times New Roman" w:hAnsi="Times New Roman" w:cs="Times New Roman"/>
          <w:b w:val="0"/>
          <w:bCs w:val="0"/>
          <w:color w:val="000000" w:themeColor="text1"/>
        </w:rPr>
        <w:t>s</w:t>
      </w:r>
      <w:r w:rsidR="007E3488">
        <w:rPr>
          <w:rFonts w:ascii="Times New Roman" w:hAnsi="Times New Roman" w:cs="Times New Roman"/>
          <w:b w:val="0"/>
          <w:bCs w:val="0"/>
          <w:color w:val="000000" w:themeColor="text1"/>
        </w:rPr>
        <w:t xml:space="preserve"> </w:t>
      </w:r>
      <w:r w:rsidR="00732020">
        <w:rPr>
          <w:rFonts w:ascii="Times New Roman" w:hAnsi="Times New Roman" w:cs="Times New Roman"/>
          <w:b w:val="0"/>
          <w:bCs w:val="0"/>
          <w:color w:val="000000" w:themeColor="text1"/>
        </w:rPr>
        <w:t>a new subparagraph</w:t>
      </w:r>
      <w:r w:rsidR="00CC2DBC">
        <w:rPr>
          <w:rFonts w:ascii="Times New Roman" w:hAnsi="Times New Roman" w:cs="Times New Roman"/>
          <w:b w:val="0"/>
          <w:bCs w:val="0"/>
          <w:color w:val="000000" w:themeColor="text1"/>
        </w:rPr>
        <w:t xml:space="preserve"> (c)</w:t>
      </w:r>
      <w:r w:rsidR="00440092">
        <w:rPr>
          <w:rFonts w:ascii="Times New Roman" w:hAnsi="Times New Roman" w:cs="Times New Roman"/>
          <w:b w:val="0"/>
          <w:bCs w:val="0"/>
          <w:color w:val="000000" w:themeColor="text1"/>
        </w:rPr>
        <w:t xml:space="preserve"> to reference</w:t>
      </w:r>
      <w:r w:rsidR="0054759D">
        <w:rPr>
          <w:rFonts w:ascii="Times New Roman" w:hAnsi="Times New Roman" w:cs="Times New Roman"/>
          <w:b w:val="0"/>
          <w:bCs w:val="0"/>
          <w:color w:val="000000" w:themeColor="text1"/>
        </w:rPr>
        <w:t xml:space="preserve"> the maximum daily amount of the</w:t>
      </w:r>
      <w:r w:rsidR="00440092">
        <w:rPr>
          <w:rFonts w:ascii="Times New Roman" w:hAnsi="Times New Roman" w:cs="Times New Roman"/>
          <w:b w:val="0"/>
          <w:bCs w:val="0"/>
          <w:color w:val="000000" w:themeColor="text1"/>
        </w:rPr>
        <w:t xml:space="preserve"> </w:t>
      </w:r>
      <w:r w:rsidR="00CC2DBC">
        <w:rPr>
          <w:rFonts w:ascii="Times New Roman" w:hAnsi="Times New Roman" w:cs="Times New Roman"/>
          <w:b w:val="0"/>
          <w:bCs w:val="0"/>
          <w:color w:val="000000" w:themeColor="text1"/>
        </w:rPr>
        <w:t>transitional resident contribution</w:t>
      </w:r>
      <w:r w:rsidR="00DF2E0A">
        <w:rPr>
          <w:rFonts w:ascii="Times New Roman" w:hAnsi="Times New Roman" w:cs="Times New Roman"/>
          <w:b w:val="0"/>
          <w:bCs w:val="0"/>
          <w:color w:val="000000" w:themeColor="text1"/>
        </w:rPr>
        <w:t xml:space="preserve"> </w:t>
      </w:r>
      <w:r w:rsidR="00737DD7">
        <w:rPr>
          <w:rFonts w:ascii="Times New Roman" w:hAnsi="Times New Roman" w:cs="Times New Roman"/>
          <w:b w:val="0"/>
          <w:bCs w:val="0"/>
          <w:color w:val="000000" w:themeColor="text1"/>
        </w:rPr>
        <w:t xml:space="preserve">for a class </w:t>
      </w:r>
      <w:r w:rsidR="00750CD4">
        <w:rPr>
          <w:rFonts w:ascii="Times New Roman" w:hAnsi="Times New Roman" w:cs="Times New Roman"/>
          <w:b w:val="0"/>
          <w:bCs w:val="0"/>
          <w:color w:val="000000" w:themeColor="text1"/>
        </w:rPr>
        <w:t>referred to in</w:t>
      </w:r>
      <w:r w:rsidR="004668FA">
        <w:rPr>
          <w:rFonts w:ascii="Times New Roman" w:hAnsi="Times New Roman" w:cs="Times New Roman"/>
          <w:b w:val="0"/>
          <w:bCs w:val="0"/>
          <w:color w:val="000000" w:themeColor="text1"/>
        </w:rPr>
        <w:t xml:space="preserve"> section</w:t>
      </w:r>
      <w:r w:rsidR="00AC1F05">
        <w:rPr>
          <w:rFonts w:ascii="Times New Roman" w:hAnsi="Times New Roman" w:cs="Times New Roman"/>
          <w:b w:val="0"/>
          <w:bCs w:val="0"/>
          <w:color w:val="000000" w:themeColor="text1"/>
        </w:rPr>
        <w:t xml:space="preserve"> </w:t>
      </w:r>
      <w:r w:rsidR="00323B8C">
        <w:rPr>
          <w:rFonts w:ascii="Times New Roman" w:hAnsi="Times New Roman" w:cs="Times New Roman"/>
          <w:b w:val="0"/>
          <w:bCs w:val="0"/>
          <w:color w:val="000000" w:themeColor="text1"/>
        </w:rPr>
        <w:t xml:space="preserve">275A of the </w:t>
      </w:r>
      <w:r w:rsidR="00323B8C" w:rsidRPr="00657B48">
        <w:rPr>
          <w:rFonts w:ascii="Times New Roman" w:hAnsi="Times New Roman" w:cs="Times New Roman"/>
          <w:b w:val="0"/>
          <w:bCs w:val="0"/>
          <w:i/>
          <w:iCs/>
          <w:color w:val="000000" w:themeColor="text1"/>
        </w:rPr>
        <w:t>Aged Care Act 2024</w:t>
      </w:r>
      <w:r w:rsidR="00380F84">
        <w:rPr>
          <w:rFonts w:ascii="Times New Roman" w:hAnsi="Times New Roman" w:cs="Times New Roman"/>
          <w:b w:val="0"/>
          <w:bCs w:val="0"/>
          <w:color w:val="000000" w:themeColor="text1"/>
        </w:rPr>
        <w:t xml:space="preserve"> and </w:t>
      </w:r>
      <w:r w:rsidR="00737DD7">
        <w:rPr>
          <w:rFonts w:ascii="Times New Roman" w:hAnsi="Times New Roman" w:cs="Times New Roman"/>
          <w:b w:val="0"/>
          <w:bCs w:val="0"/>
          <w:color w:val="000000" w:themeColor="text1"/>
        </w:rPr>
        <w:t>worked out under</w:t>
      </w:r>
      <w:r w:rsidR="009946D3">
        <w:rPr>
          <w:rFonts w:ascii="Times New Roman" w:hAnsi="Times New Roman" w:cs="Times New Roman"/>
          <w:b w:val="0"/>
          <w:bCs w:val="0"/>
          <w:color w:val="000000" w:themeColor="text1"/>
        </w:rPr>
        <w:t xml:space="preserve"> </w:t>
      </w:r>
      <w:r w:rsidR="00380F84">
        <w:rPr>
          <w:rFonts w:ascii="Times New Roman" w:hAnsi="Times New Roman" w:cs="Times New Roman"/>
          <w:b w:val="0"/>
          <w:bCs w:val="0"/>
          <w:color w:val="000000" w:themeColor="text1"/>
        </w:rPr>
        <w:t xml:space="preserve">section </w:t>
      </w:r>
      <w:r w:rsidR="00C212B3">
        <w:rPr>
          <w:rFonts w:ascii="Times New Roman" w:hAnsi="Times New Roman" w:cs="Times New Roman"/>
          <w:b w:val="0"/>
          <w:bCs w:val="0"/>
          <w:color w:val="000000" w:themeColor="text1"/>
        </w:rPr>
        <w:t xml:space="preserve">285A-10 of the </w:t>
      </w:r>
      <w:r w:rsidR="00C212B3">
        <w:rPr>
          <w:rFonts w:ascii="Times New Roman" w:hAnsi="Times New Roman" w:cs="Times New Roman"/>
          <w:b w:val="0"/>
          <w:bCs w:val="0"/>
          <w:i/>
          <w:iCs/>
          <w:color w:val="000000" w:themeColor="text1"/>
        </w:rPr>
        <w:t>Aged Care Rules</w:t>
      </w:r>
      <w:r w:rsidR="00C212B3" w:rsidRPr="00C212B3">
        <w:rPr>
          <w:rFonts w:ascii="Times New Roman" w:hAnsi="Times New Roman" w:cs="Times New Roman"/>
          <w:b w:val="0"/>
          <w:bCs w:val="0"/>
          <w:color w:val="000000" w:themeColor="text1"/>
        </w:rPr>
        <w:t>; and</w:t>
      </w:r>
      <w:r w:rsidR="00323B8C">
        <w:rPr>
          <w:rFonts w:ascii="Times New Roman" w:hAnsi="Times New Roman" w:cs="Times New Roman"/>
          <w:b w:val="0"/>
          <w:bCs w:val="0"/>
          <w:color w:val="000000" w:themeColor="text1"/>
        </w:rPr>
        <w:t xml:space="preserve"> </w:t>
      </w:r>
    </w:p>
    <w:p w14:paraId="47AD012E" w14:textId="0A1834CF" w:rsidR="001A45BA" w:rsidRPr="00533E58" w:rsidRDefault="00147500" w:rsidP="00533E58">
      <w:pPr>
        <w:pStyle w:val="Title"/>
        <w:widowControl w:val="0"/>
        <w:numPr>
          <w:ilvl w:val="0"/>
          <w:numId w:val="12"/>
        </w:numPr>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i</w:t>
      </w:r>
      <w:r w:rsidR="004668FA">
        <w:rPr>
          <w:rFonts w:ascii="Times New Roman" w:hAnsi="Times New Roman" w:cs="Times New Roman"/>
          <w:b w:val="0"/>
          <w:bCs w:val="0"/>
          <w:color w:val="000000" w:themeColor="text1"/>
        </w:rPr>
        <w:t>nsert</w:t>
      </w:r>
      <w:r>
        <w:rPr>
          <w:rFonts w:ascii="Times New Roman" w:hAnsi="Times New Roman" w:cs="Times New Roman"/>
          <w:b w:val="0"/>
          <w:bCs w:val="0"/>
          <w:color w:val="000000" w:themeColor="text1"/>
        </w:rPr>
        <w:t>s</w:t>
      </w:r>
      <w:r w:rsidR="004668FA">
        <w:rPr>
          <w:rFonts w:ascii="Times New Roman" w:hAnsi="Times New Roman" w:cs="Times New Roman"/>
          <w:b w:val="0"/>
          <w:bCs w:val="0"/>
          <w:color w:val="000000" w:themeColor="text1"/>
        </w:rPr>
        <w:t xml:space="preserve"> a new subparagraph (d) </w:t>
      </w:r>
      <w:r w:rsidR="00DF2E0A">
        <w:rPr>
          <w:rFonts w:ascii="Times New Roman" w:hAnsi="Times New Roman" w:cs="Times New Roman"/>
          <w:b w:val="0"/>
          <w:bCs w:val="0"/>
          <w:color w:val="000000" w:themeColor="text1"/>
        </w:rPr>
        <w:t>to reference residential respite fees worked out under</w:t>
      </w:r>
      <w:r w:rsidR="004668FA">
        <w:rPr>
          <w:rFonts w:ascii="Times New Roman" w:hAnsi="Times New Roman" w:cs="Times New Roman"/>
          <w:b w:val="0"/>
          <w:bCs w:val="0"/>
          <w:color w:val="000000" w:themeColor="text1"/>
        </w:rPr>
        <w:t xml:space="preserve"> s</w:t>
      </w:r>
      <w:r w:rsidR="00962106">
        <w:rPr>
          <w:rFonts w:ascii="Times New Roman" w:hAnsi="Times New Roman" w:cs="Times New Roman"/>
          <w:b w:val="0"/>
          <w:bCs w:val="0"/>
          <w:color w:val="000000" w:themeColor="text1"/>
        </w:rPr>
        <w:t xml:space="preserve">ubsection 283(2) of the </w:t>
      </w:r>
      <w:r w:rsidR="00962106" w:rsidRPr="00C212B3">
        <w:rPr>
          <w:rFonts w:ascii="Times New Roman" w:hAnsi="Times New Roman" w:cs="Times New Roman"/>
          <w:b w:val="0"/>
          <w:bCs w:val="0"/>
          <w:i/>
          <w:iCs/>
          <w:color w:val="000000" w:themeColor="text1"/>
        </w:rPr>
        <w:t>Aged Care Act 2024</w:t>
      </w:r>
      <w:r w:rsidR="0099339D">
        <w:rPr>
          <w:rFonts w:ascii="Times New Roman" w:hAnsi="Times New Roman" w:cs="Times New Roman"/>
          <w:b w:val="0"/>
          <w:bCs w:val="0"/>
          <w:color w:val="000000" w:themeColor="text1"/>
        </w:rPr>
        <w:t>.</w:t>
      </w:r>
    </w:p>
    <w:p w14:paraId="0D09BAB6" w14:textId="05CA8C4A" w:rsidR="00FC7ED7" w:rsidRDefault="00FC7ED7"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275BD">
        <w:rPr>
          <w:rFonts w:ascii="Times New Roman" w:hAnsi="Times New Roman" w:cs="Times New Roman"/>
        </w:rPr>
        <w:t>6</w:t>
      </w:r>
    </w:p>
    <w:p w14:paraId="20B5C2E1" w14:textId="3E6969E9" w:rsidR="003674C6" w:rsidRPr="003674C6" w:rsidRDefault="00C60122"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Repeals</w:t>
      </w:r>
      <w:r w:rsidR="00621F67">
        <w:rPr>
          <w:rFonts w:ascii="Times New Roman" w:hAnsi="Times New Roman" w:cs="Times New Roman"/>
          <w:b w:val="0"/>
          <w:bCs w:val="0"/>
        </w:rPr>
        <w:t xml:space="preserve"> the definition of the</w:t>
      </w:r>
      <w:r w:rsidR="00EE1364">
        <w:rPr>
          <w:rFonts w:ascii="Times New Roman" w:hAnsi="Times New Roman" w:cs="Times New Roman"/>
          <w:b w:val="0"/>
          <w:bCs w:val="0"/>
        </w:rPr>
        <w:t xml:space="preserve"> </w:t>
      </w:r>
      <w:r w:rsidR="00137B7E" w:rsidRPr="00F84E55">
        <w:rPr>
          <w:rFonts w:ascii="Times New Roman" w:hAnsi="Times New Roman" w:cs="Times New Roman"/>
          <w:i/>
          <w:iCs/>
        </w:rPr>
        <w:t>Department of</w:t>
      </w:r>
      <w:r w:rsidR="00B25E1E" w:rsidRPr="00F84E55">
        <w:rPr>
          <w:rFonts w:ascii="Times New Roman" w:hAnsi="Times New Roman" w:cs="Times New Roman"/>
          <w:i/>
          <w:iCs/>
        </w:rPr>
        <w:t xml:space="preserve"> Social Services</w:t>
      </w:r>
      <w:r w:rsidR="004E7A2E">
        <w:rPr>
          <w:rFonts w:ascii="Times New Roman" w:hAnsi="Times New Roman" w:cs="Times New Roman"/>
          <w:b w:val="0"/>
          <w:bCs w:val="0"/>
        </w:rPr>
        <w:t xml:space="preserve"> under section 1.4</w:t>
      </w:r>
      <w:r w:rsidR="00621F67">
        <w:rPr>
          <w:rFonts w:ascii="Times New Roman" w:hAnsi="Times New Roman" w:cs="Times New Roman"/>
          <w:b w:val="0"/>
          <w:bCs w:val="0"/>
        </w:rPr>
        <w:t>, as it</w:t>
      </w:r>
      <w:r w:rsidR="00B25E1E">
        <w:rPr>
          <w:rFonts w:ascii="Times New Roman" w:hAnsi="Times New Roman" w:cs="Times New Roman"/>
          <w:b w:val="0"/>
          <w:bCs w:val="0"/>
        </w:rPr>
        <w:t xml:space="preserve"> is no</w:t>
      </w:r>
      <w:r w:rsidR="00810CDE">
        <w:rPr>
          <w:rFonts w:ascii="Times New Roman" w:hAnsi="Times New Roman" w:cs="Times New Roman"/>
          <w:b w:val="0"/>
          <w:bCs w:val="0"/>
        </w:rPr>
        <w:t xml:space="preserve"> longer</w:t>
      </w:r>
      <w:r w:rsidR="00B25E1E">
        <w:rPr>
          <w:rFonts w:ascii="Times New Roman" w:hAnsi="Times New Roman" w:cs="Times New Roman"/>
          <w:b w:val="0"/>
          <w:bCs w:val="0"/>
        </w:rPr>
        <w:t xml:space="preserve"> </w:t>
      </w:r>
      <w:r w:rsidR="00C04084">
        <w:rPr>
          <w:rFonts w:ascii="Times New Roman" w:hAnsi="Times New Roman" w:cs="Times New Roman"/>
          <w:b w:val="0"/>
          <w:bCs w:val="0"/>
        </w:rPr>
        <w:t>used</w:t>
      </w:r>
      <w:r w:rsidR="005D370B">
        <w:rPr>
          <w:rFonts w:ascii="Times New Roman" w:hAnsi="Times New Roman" w:cs="Times New Roman"/>
          <w:b w:val="0"/>
          <w:bCs w:val="0"/>
        </w:rPr>
        <w:t xml:space="preserve"> in</w:t>
      </w:r>
      <w:r w:rsidR="00B25E1E">
        <w:rPr>
          <w:rFonts w:ascii="Times New Roman" w:hAnsi="Times New Roman" w:cs="Times New Roman"/>
          <w:b w:val="0"/>
          <w:bCs w:val="0"/>
        </w:rPr>
        <w:t xml:space="preserve"> this instrument</w:t>
      </w:r>
      <w:r w:rsidR="00945EF1">
        <w:rPr>
          <w:rFonts w:ascii="Times New Roman" w:hAnsi="Times New Roman" w:cs="Times New Roman"/>
          <w:b w:val="0"/>
          <w:bCs w:val="0"/>
        </w:rPr>
        <w:t xml:space="preserve"> </w:t>
      </w:r>
      <w:r w:rsidR="00C04084">
        <w:rPr>
          <w:rFonts w:ascii="Times New Roman" w:hAnsi="Times New Roman" w:cs="Times New Roman"/>
          <w:b w:val="0"/>
          <w:bCs w:val="0"/>
        </w:rPr>
        <w:t>due to</w:t>
      </w:r>
      <w:r w:rsidR="00945EF1">
        <w:rPr>
          <w:rFonts w:ascii="Times New Roman" w:hAnsi="Times New Roman" w:cs="Times New Roman"/>
          <w:b w:val="0"/>
          <w:bCs w:val="0"/>
        </w:rPr>
        <w:t xml:space="preserve"> </w:t>
      </w:r>
      <w:r w:rsidR="00D62918">
        <w:rPr>
          <w:rFonts w:ascii="Times New Roman" w:hAnsi="Times New Roman" w:cs="Times New Roman"/>
          <w:b w:val="0"/>
          <w:bCs w:val="0"/>
        </w:rPr>
        <w:t xml:space="preserve">changes to the definition of the </w:t>
      </w:r>
      <w:r w:rsidR="00C04084">
        <w:rPr>
          <w:rFonts w:ascii="Times New Roman" w:hAnsi="Times New Roman" w:cs="Times New Roman"/>
          <w:b w:val="0"/>
          <w:bCs w:val="0"/>
        </w:rPr>
        <w:t>‘</w:t>
      </w:r>
      <w:r w:rsidR="00D62918">
        <w:rPr>
          <w:rFonts w:ascii="Times New Roman" w:hAnsi="Times New Roman" w:cs="Times New Roman"/>
          <w:b w:val="0"/>
          <w:bCs w:val="0"/>
        </w:rPr>
        <w:t xml:space="preserve">Commonwealth Home Support Programme service’ </w:t>
      </w:r>
      <w:r w:rsidR="00C04084">
        <w:rPr>
          <w:rFonts w:ascii="Times New Roman" w:hAnsi="Times New Roman" w:cs="Times New Roman"/>
          <w:b w:val="0"/>
          <w:bCs w:val="0"/>
        </w:rPr>
        <w:t>(per item 4)</w:t>
      </w:r>
      <w:r w:rsidR="00B25E1E">
        <w:rPr>
          <w:rFonts w:ascii="Times New Roman" w:hAnsi="Times New Roman" w:cs="Times New Roman"/>
          <w:b w:val="0"/>
          <w:bCs w:val="0"/>
        </w:rPr>
        <w:t>.</w:t>
      </w:r>
    </w:p>
    <w:p w14:paraId="66248EBD" w14:textId="13E04D2E" w:rsidR="00B25E1E" w:rsidRDefault="00B25E1E"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275BD">
        <w:rPr>
          <w:rFonts w:ascii="Times New Roman" w:hAnsi="Times New Roman" w:cs="Times New Roman"/>
        </w:rPr>
        <w:t>7</w:t>
      </w:r>
    </w:p>
    <w:p w14:paraId="1C4AAE1A" w14:textId="730EBC64" w:rsidR="007B553D" w:rsidRPr="00A3059F" w:rsidRDefault="00C60122"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Repeals</w:t>
      </w:r>
      <w:r w:rsidR="00CF266E" w:rsidRPr="00A3059F">
        <w:rPr>
          <w:rFonts w:ascii="Times New Roman" w:hAnsi="Times New Roman" w:cs="Times New Roman"/>
          <w:b w:val="0"/>
          <w:bCs w:val="0"/>
          <w:color w:val="000000" w:themeColor="text1"/>
        </w:rPr>
        <w:t xml:space="preserve"> the definition of </w:t>
      </w:r>
      <w:r w:rsidR="00CF266E" w:rsidRPr="00F84E55">
        <w:rPr>
          <w:rFonts w:ascii="Times New Roman" w:hAnsi="Times New Roman" w:cs="Times New Roman"/>
          <w:i/>
          <w:iCs/>
          <w:color w:val="000000" w:themeColor="text1"/>
        </w:rPr>
        <w:t>flexible care</w:t>
      </w:r>
      <w:r w:rsidR="004E7A2E">
        <w:rPr>
          <w:rFonts w:ascii="Times New Roman" w:hAnsi="Times New Roman" w:cs="Times New Roman"/>
          <w:b w:val="0"/>
          <w:bCs w:val="0"/>
          <w:color w:val="000000" w:themeColor="text1"/>
        </w:rPr>
        <w:t xml:space="preserve"> under section 1.4</w:t>
      </w:r>
      <w:r w:rsidR="00622591">
        <w:rPr>
          <w:rFonts w:ascii="Times New Roman" w:hAnsi="Times New Roman" w:cs="Times New Roman"/>
          <w:b w:val="0"/>
          <w:bCs w:val="0"/>
          <w:color w:val="000000" w:themeColor="text1"/>
        </w:rPr>
        <w:t>,</w:t>
      </w:r>
      <w:r w:rsidR="00A3059F" w:rsidRPr="00A3059F">
        <w:rPr>
          <w:rFonts w:ascii="Times New Roman" w:hAnsi="Times New Roman" w:cs="Times New Roman"/>
          <w:b w:val="0"/>
          <w:bCs w:val="0"/>
          <w:color w:val="000000" w:themeColor="text1"/>
        </w:rPr>
        <w:t xml:space="preserve"> as</w:t>
      </w:r>
      <w:r w:rsidR="00520AFF" w:rsidRPr="00A3059F">
        <w:rPr>
          <w:rFonts w:ascii="Times New Roman" w:hAnsi="Times New Roman" w:cs="Times New Roman"/>
          <w:b w:val="0"/>
          <w:bCs w:val="0"/>
          <w:color w:val="000000" w:themeColor="text1"/>
        </w:rPr>
        <w:t xml:space="preserve"> flexible care </w:t>
      </w:r>
      <w:r w:rsidR="00126C5E" w:rsidRPr="00B261CB">
        <w:rPr>
          <w:rFonts w:ascii="Times New Roman" w:hAnsi="Times New Roman" w:cs="Times New Roman"/>
          <w:b w:val="0"/>
          <w:bCs w:val="0"/>
          <w:color w:val="000000" w:themeColor="text1"/>
        </w:rPr>
        <w:t xml:space="preserve">has been incorporated into </w:t>
      </w:r>
      <w:r w:rsidR="00126C5E">
        <w:rPr>
          <w:rFonts w:ascii="Times New Roman" w:hAnsi="Times New Roman" w:cs="Times New Roman"/>
          <w:b w:val="0"/>
          <w:bCs w:val="0"/>
          <w:color w:val="000000" w:themeColor="text1"/>
        </w:rPr>
        <w:t>‘</w:t>
      </w:r>
      <w:r w:rsidR="00126C5E" w:rsidRPr="00B261CB">
        <w:rPr>
          <w:rFonts w:ascii="Times New Roman" w:hAnsi="Times New Roman" w:cs="Times New Roman"/>
          <w:b w:val="0"/>
          <w:bCs w:val="0"/>
          <w:color w:val="000000" w:themeColor="text1"/>
        </w:rPr>
        <w:t xml:space="preserve">specialist aged care programs’ under </w:t>
      </w:r>
      <w:r w:rsidR="00622591">
        <w:rPr>
          <w:rFonts w:ascii="Times New Roman" w:hAnsi="Times New Roman" w:cs="Times New Roman"/>
          <w:b w:val="0"/>
          <w:bCs w:val="0"/>
          <w:color w:val="000000" w:themeColor="text1"/>
        </w:rPr>
        <w:t xml:space="preserve">the </w:t>
      </w:r>
      <w:r w:rsidR="00A3059F" w:rsidRPr="00622591">
        <w:rPr>
          <w:rFonts w:ascii="Times New Roman" w:hAnsi="Times New Roman" w:cs="Times New Roman"/>
          <w:b w:val="0"/>
          <w:bCs w:val="0"/>
          <w:i/>
          <w:iCs/>
          <w:color w:val="000000" w:themeColor="text1"/>
        </w:rPr>
        <w:t>Aged Care Act 2024</w:t>
      </w:r>
      <w:r w:rsidR="00E36484" w:rsidRPr="00A3059F">
        <w:rPr>
          <w:rFonts w:ascii="Times New Roman" w:hAnsi="Times New Roman" w:cs="Times New Roman"/>
          <w:b w:val="0"/>
          <w:bCs w:val="0"/>
          <w:color w:val="000000" w:themeColor="text1"/>
        </w:rPr>
        <w:t xml:space="preserve">. </w:t>
      </w:r>
    </w:p>
    <w:p w14:paraId="54B9AE0A" w14:textId="2D1B88B1" w:rsidR="00542B7D" w:rsidRDefault="00542B7D"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275BD">
        <w:rPr>
          <w:rFonts w:ascii="Times New Roman" w:hAnsi="Times New Roman" w:cs="Times New Roman"/>
        </w:rPr>
        <w:t>8</w:t>
      </w:r>
    </w:p>
    <w:p w14:paraId="3E276664" w14:textId="76E6B72D" w:rsidR="00534600" w:rsidRPr="00232585" w:rsidRDefault="00622591" w:rsidP="00B12CF2">
      <w:pPr>
        <w:pStyle w:val="Title"/>
        <w:widowControl w:val="0"/>
        <w:spacing w:after="120" w:line="276" w:lineRule="auto"/>
        <w:jc w:val="both"/>
        <w:rPr>
          <w:rFonts w:ascii="Times New Roman" w:hAnsi="Times New Roman" w:cs="Times New Roman"/>
          <w:b w:val="0"/>
          <w:bCs w:val="0"/>
          <w:color w:val="000000" w:themeColor="text1"/>
        </w:rPr>
      </w:pPr>
      <w:r w:rsidRPr="00232585">
        <w:rPr>
          <w:rFonts w:ascii="Times New Roman" w:hAnsi="Times New Roman" w:cs="Times New Roman"/>
          <w:b w:val="0"/>
          <w:bCs w:val="0"/>
          <w:color w:val="000000" w:themeColor="text1"/>
        </w:rPr>
        <w:t>U</w:t>
      </w:r>
      <w:r w:rsidR="00534600" w:rsidRPr="00232585">
        <w:rPr>
          <w:rFonts w:ascii="Times New Roman" w:hAnsi="Times New Roman" w:cs="Times New Roman"/>
          <w:b w:val="0"/>
          <w:bCs w:val="0"/>
          <w:color w:val="000000" w:themeColor="text1"/>
        </w:rPr>
        <w:t xml:space="preserve">pdates the definition </w:t>
      </w:r>
      <w:r w:rsidR="00963DA3" w:rsidRPr="00232585">
        <w:rPr>
          <w:rFonts w:ascii="Times New Roman" w:hAnsi="Times New Roman" w:cs="Times New Roman"/>
          <w:b w:val="0"/>
          <w:bCs w:val="0"/>
          <w:color w:val="000000" w:themeColor="text1"/>
        </w:rPr>
        <w:t xml:space="preserve">of </w:t>
      </w:r>
      <w:r w:rsidR="00963DA3" w:rsidRPr="00265CB2">
        <w:rPr>
          <w:rFonts w:ascii="Times New Roman" w:hAnsi="Times New Roman" w:cs="Times New Roman"/>
          <w:i/>
          <w:iCs/>
          <w:color w:val="000000" w:themeColor="text1"/>
        </w:rPr>
        <w:t>home care</w:t>
      </w:r>
      <w:r w:rsidR="004E7A2E">
        <w:rPr>
          <w:rFonts w:ascii="Times New Roman" w:hAnsi="Times New Roman" w:cs="Times New Roman"/>
          <w:b w:val="0"/>
          <w:bCs w:val="0"/>
          <w:color w:val="000000" w:themeColor="text1"/>
        </w:rPr>
        <w:t xml:space="preserve"> under section 1.4</w:t>
      </w:r>
      <w:r w:rsidR="00963DA3" w:rsidRPr="00232585">
        <w:rPr>
          <w:rFonts w:ascii="Times New Roman" w:hAnsi="Times New Roman" w:cs="Times New Roman"/>
          <w:b w:val="0"/>
          <w:bCs w:val="0"/>
          <w:color w:val="000000" w:themeColor="text1"/>
        </w:rPr>
        <w:t xml:space="preserve"> </w:t>
      </w:r>
      <w:r w:rsidRPr="00232585">
        <w:rPr>
          <w:rFonts w:ascii="Times New Roman" w:hAnsi="Times New Roman" w:cs="Times New Roman"/>
          <w:b w:val="0"/>
          <w:bCs w:val="0"/>
          <w:color w:val="000000" w:themeColor="text1"/>
        </w:rPr>
        <w:t>to mean a funded aged care service</w:t>
      </w:r>
      <w:r w:rsidR="00004A7A">
        <w:rPr>
          <w:rFonts w:ascii="Times New Roman" w:hAnsi="Times New Roman" w:cs="Times New Roman"/>
          <w:b w:val="0"/>
          <w:bCs w:val="0"/>
          <w:color w:val="000000" w:themeColor="text1"/>
        </w:rPr>
        <w:t xml:space="preserve"> in the</w:t>
      </w:r>
      <w:r w:rsidRPr="00232585">
        <w:rPr>
          <w:rFonts w:ascii="Times New Roman" w:hAnsi="Times New Roman" w:cs="Times New Roman"/>
          <w:b w:val="0"/>
          <w:bCs w:val="0"/>
          <w:color w:val="000000" w:themeColor="text1"/>
        </w:rPr>
        <w:t xml:space="preserve"> </w:t>
      </w:r>
      <w:r w:rsidR="00FB61A1">
        <w:rPr>
          <w:rFonts w:ascii="Times New Roman" w:hAnsi="Times New Roman" w:cs="Times New Roman"/>
          <w:b w:val="0"/>
          <w:bCs w:val="0"/>
          <w:color w:val="000000" w:themeColor="text1"/>
        </w:rPr>
        <w:t>‘</w:t>
      </w:r>
      <w:r w:rsidR="00004A7A">
        <w:rPr>
          <w:rFonts w:ascii="Times New Roman" w:hAnsi="Times New Roman" w:cs="Times New Roman"/>
          <w:b w:val="0"/>
          <w:bCs w:val="0"/>
          <w:color w:val="000000" w:themeColor="text1"/>
        </w:rPr>
        <w:t>home care</w:t>
      </w:r>
      <w:r w:rsidR="00FB61A1">
        <w:rPr>
          <w:rFonts w:ascii="Times New Roman" w:hAnsi="Times New Roman" w:cs="Times New Roman"/>
          <w:b w:val="0"/>
          <w:bCs w:val="0"/>
          <w:color w:val="000000" w:themeColor="text1"/>
        </w:rPr>
        <w:t>’</w:t>
      </w:r>
      <w:r w:rsidR="00004A7A" w:rsidRPr="00232585">
        <w:rPr>
          <w:rFonts w:ascii="Times New Roman" w:hAnsi="Times New Roman" w:cs="Times New Roman"/>
          <w:b w:val="0"/>
          <w:bCs w:val="0"/>
          <w:color w:val="000000" w:themeColor="text1"/>
        </w:rPr>
        <w:t xml:space="preserve"> service group referred to in paragraph 8(3)(</w:t>
      </w:r>
      <w:r w:rsidR="00004A7A">
        <w:rPr>
          <w:rFonts w:ascii="Times New Roman" w:hAnsi="Times New Roman" w:cs="Times New Roman"/>
          <w:b w:val="0"/>
          <w:bCs w:val="0"/>
          <w:color w:val="000000" w:themeColor="text1"/>
        </w:rPr>
        <w:t>a</w:t>
      </w:r>
      <w:r w:rsidR="00004A7A" w:rsidRPr="00232585">
        <w:rPr>
          <w:rFonts w:ascii="Times New Roman" w:hAnsi="Times New Roman" w:cs="Times New Roman"/>
          <w:b w:val="0"/>
          <w:bCs w:val="0"/>
          <w:color w:val="000000" w:themeColor="text1"/>
        </w:rPr>
        <w:t xml:space="preserve">) </w:t>
      </w:r>
      <w:r w:rsidRPr="00232585">
        <w:rPr>
          <w:rFonts w:ascii="Times New Roman" w:hAnsi="Times New Roman" w:cs="Times New Roman"/>
          <w:b w:val="0"/>
          <w:bCs w:val="0"/>
          <w:color w:val="000000" w:themeColor="text1"/>
        </w:rPr>
        <w:t xml:space="preserve">within the meaning of the </w:t>
      </w:r>
      <w:r w:rsidRPr="00232585">
        <w:rPr>
          <w:rFonts w:ascii="Times New Roman" w:hAnsi="Times New Roman" w:cs="Times New Roman"/>
          <w:b w:val="0"/>
          <w:bCs w:val="0"/>
          <w:i/>
          <w:iCs/>
          <w:color w:val="000000" w:themeColor="text1"/>
        </w:rPr>
        <w:t>Aged Care Act 2024</w:t>
      </w:r>
      <w:r w:rsidRPr="00232585">
        <w:rPr>
          <w:rFonts w:ascii="Times New Roman" w:hAnsi="Times New Roman" w:cs="Times New Roman"/>
          <w:b w:val="0"/>
          <w:bCs w:val="0"/>
          <w:color w:val="000000" w:themeColor="text1"/>
        </w:rPr>
        <w:t xml:space="preserve">. This </w:t>
      </w:r>
      <w:r w:rsidR="00534600" w:rsidRPr="00232585">
        <w:rPr>
          <w:rFonts w:ascii="Times New Roman" w:hAnsi="Times New Roman" w:cs="Times New Roman"/>
          <w:b w:val="0"/>
          <w:bCs w:val="0"/>
          <w:color w:val="000000" w:themeColor="text1"/>
        </w:rPr>
        <w:t>exclu</w:t>
      </w:r>
      <w:r w:rsidRPr="00232585">
        <w:rPr>
          <w:rFonts w:ascii="Times New Roman" w:hAnsi="Times New Roman" w:cs="Times New Roman"/>
          <w:b w:val="0"/>
          <w:bCs w:val="0"/>
          <w:color w:val="000000" w:themeColor="text1"/>
        </w:rPr>
        <w:t>des</w:t>
      </w:r>
      <w:r w:rsidR="00534600" w:rsidRPr="00232585">
        <w:rPr>
          <w:rFonts w:ascii="Times New Roman" w:hAnsi="Times New Roman" w:cs="Times New Roman"/>
          <w:b w:val="0"/>
          <w:bCs w:val="0"/>
          <w:color w:val="000000" w:themeColor="text1"/>
        </w:rPr>
        <w:t xml:space="preserve"> the residential care</w:t>
      </w:r>
      <w:r w:rsidR="00E81853">
        <w:rPr>
          <w:rFonts w:ascii="Times New Roman" w:hAnsi="Times New Roman" w:cs="Times New Roman"/>
          <w:b w:val="0"/>
          <w:bCs w:val="0"/>
          <w:color w:val="000000" w:themeColor="text1"/>
        </w:rPr>
        <w:t>, assistive technology and home modification</w:t>
      </w:r>
      <w:r w:rsidR="00534600" w:rsidRPr="00232585">
        <w:rPr>
          <w:rFonts w:ascii="Times New Roman" w:hAnsi="Times New Roman" w:cs="Times New Roman"/>
          <w:b w:val="0"/>
          <w:bCs w:val="0"/>
          <w:color w:val="000000" w:themeColor="text1"/>
        </w:rPr>
        <w:t xml:space="preserve"> service group</w:t>
      </w:r>
      <w:r w:rsidR="00E81853">
        <w:rPr>
          <w:rFonts w:ascii="Times New Roman" w:hAnsi="Times New Roman" w:cs="Times New Roman"/>
          <w:b w:val="0"/>
          <w:bCs w:val="0"/>
          <w:color w:val="000000" w:themeColor="text1"/>
        </w:rPr>
        <w:t>s</w:t>
      </w:r>
      <w:r w:rsidR="00534600" w:rsidRPr="00232585">
        <w:rPr>
          <w:rFonts w:ascii="Times New Roman" w:hAnsi="Times New Roman" w:cs="Times New Roman"/>
          <w:b w:val="0"/>
          <w:bCs w:val="0"/>
          <w:color w:val="000000" w:themeColor="text1"/>
        </w:rPr>
        <w:t xml:space="preserve"> </w:t>
      </w:r>
      <w:r w:rsidRPr="00232585">
        <w:rPr>
          <w:rFonts w:ascii="Times New Roman" w:hAnsi="Times New Roman" w:cs="Times New Roman"/>
          <w:b w:val="0"/>
          <w:bCs w:val="0"/>
          <w:color w:val="000000" w:themeColor="text1"/>
        </w:rPr>
        <w:t>within the meaning</w:t>
      </w:r>
      <w:r w:rsidR="00963DA3" w:rsidRPr="00232585">
        <w:rPr>
          <w:rFonts w:ascii="Times New Roman" w:hAnsi="Times New Roman" w:cs="Times New Roman"/>
          <w:b w:val="0"/>
          <w:bCs w:val="0"/>
          <w:color w:val="000000" w:themeColor="text1"/>
        </w:rPr>
        <w:t xml:space="preserve"> of the </w:t>
      </w:r>
      <w:r w:rsidR="00963DA3" w:rsidRPr="00232585">
        <w:rPr>
          <w:rFonts w:ascii="Times New Roman" w:hAnsi="Times New Roman" w:cs="Times New Roman"/>
          <w:b w:val="0"/>
          <w:bCs w:val="0"/>
          <w:i/>
          <w:iCs/>
          <w:color w:val="000000" w:themeColor="text1"/>
        </w:rPr>
        <w:t>Aged Care Act 2024</w:t>
      </w:r>
      <w:r w:rsidR="00534600" w:rsidRPr="00232585">
        <w:rPr>
          <w:rFonts w:ascii="Times New Roman" w:hAnsi="Times New Roman" w:cs="Times New Roman"/>
          <w:b w:val="0"/>
          <w:bCs w:val="0"/>
          <w:color w:val="000000" w:themeColor="text1"/>
        </w:rPr>
        <w:t xml:space="preserve">. The phrase </w:t>
      </w:r>
      <w:r w:rsidR="00DE1CC1">
        <w:rPr>
          <w:rFonts w:ascii="Times New Roman" w:hAnsi="Times New Roman" w:cs="Times New Roman"/>
          <w:b w:val="0"/>
          <w:bCs w:val="0"/>
          <w:color w:val="000000" w:themeColor="text1"/>
        </w:rPr>
        <w:t>‘</w:t>
      </w:r>
      <w:r w:rsidR="00534600" w:rsidRPr="00232585">
        <w:rPr>
          <w:rFonts w:ascii="Times New Roman" w:hAnsi="Times New Roman" w:cs="Times New Roman"/>
          <w:b w:val="0"/>
          <w:bCs w:val="0"/>
          <w:color w:val="000000" w:themeColor="text1"/>
        </w:rPr>
        <w:t>service group residential care</w:t>
      </w:r>
      <w:r w:rsidR="00DE1CC1">
        <w:rPr>
          <w:rFonts w:ascii="Times New Roman" w:hAnsi="Times New Roman" w:cs="Times New Roman"/>
          <w:b w:val="0"/>
          <w:bCs w:val="0"/>
          <w:color w:val="000000" w:themeColor="text1"/>
        </w:rPr>
        <w:t>’</w:t>
      </w:r>
      <w:r w:rsidR="00534600" w:rsidRPr="00232585">
        <w:rPr>
          <w:rFonts w:ascii="Times New Roman" w:hAnsi="Times New Roman" w:cs="Times New Roman"/>
          <w:b w:val="0"/>
          <w:bCs w:val="0"/>
          <w:color w:val="000000" w:themeColor="text1"/>
        </w:rPr>
        <w:t xml:space="preserve"> is used in the </w:t>
      </w:r>
      <w:r w:rsidR="00963DA3" w:rsidRPr="00232585">
        <w:rPr>
          <w:rFonts w:ascii="Times New Roman" w:hAnsi="Times New Roman" w:cs="Times New Roman"/>
          <w:b w:val="0"/>
          <w:bCs w:val="0"/>
          <w:i/>
          <w:iCs/>
          <w:color w:val="000000" w:themeColor="text1"/>
        </w:rPr>
        <w:t>Aged Care Act 2024</w:t>
      </w:r>
      <w:r w:rsidR="00963DA3" w:rsidRPr="00232585">
        <w:rPr>
          <w:rFonts w:ascii="Times New Roman" w:hAnsi="Times New Roman" w:cs="Times New Roman"/>
          <w:b w:val="0"/>
          <w:bCs w:val="0"/>
          <w:color w:val="000000" w:themeColor="text1"/>
        </w:rPr>
        <w:t xml:space="preserve"> </w:t>
      </w:r>
      <w:r w:rsidR="00534600" w:rsidRPr="00232585">
        <w:rPr>
          <w:rFonts w:ascii="Times New Roman" w:hAnsi="Times New Roman" w:cs="Times New Roman"/>
          <w:b w:val="0"/>
          <w:bCs w:val="0"/>
          <w:color w:val="000000" w:themeColor="text1"/>
        </w:rPr>
        <w:t xml:space="preserve">but not defined, so </w:t>
      </w:r>
      <w:r w:rsidR="00963DA3" w:rsidRPr="00232585">
        <w:rPr>
          <w:rFonts w:ascii="Times New Roman" w:hAnsi="Times New Roman" w:cs="Times New Roman"/>
          <w:b w:val="0"/>
          <w:bCs w:val="0"/>
          <w:color w:val="000000" w:themeColor="text1"/>
        </w:rPr>
        <w:t>this amended definition</w:t>
      </w:r>
      <w:r w:rsidR="00534600" w:rsidRPr="00232585">
        <w:rPr>
          <w:rFonts w:ascii="Times New Roman" w:hAnsi="Times New Roman" w:cs="Times New Roman"/>
          <w:b w:val="0"/>
          <w:bCs w:val="0"/>
          <w:color w:val="000000" w:themeColor="text1"/>
        </w:rPr>
        <w:t xml:space="preserve"> point</w:t>
      </w:r>
      <w:r w:rsidR="00963DA3" w:rsidRPr="00232585">
        <w:rPr>
          <w:rFonts w:ascii="Times New Roman" w:hAnsi="Times New Roman" w:cs="Times New Roman"/>
          <w:b w:val="0"/>
          <w:bCs w:val="0"/>
          <w:color w:val="000000" w:themeColor="text1"/>
        </w:rPr>
        <w:t>s</w:t>
      </w:r>
      <w:r w:rsidR="00534600" w:rsidRPr="00232585">
        <w:rPr>
          <w:rFonts w:ascii="Times New Roman" w:hAnsi="Times New Roman" w:cs="Times New Roman"/>
          <w:b w:val="0"/>
          <w:bCs w:val="0"/>
          <w:color w:val="000000" w:themeColor="text1"/>
        </w:rPr>
        <w:t xml:space="preserve"> to the primary provision from which it is derived.</w:t>
      </w:r>
    </w:p>
    <w:p w14:paraId="35416472" w14:textId="09354E86" w:rsidR="009B3C67" w:rsidRDefault="009B3C67"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275BD">
        <w:rPr>
          <w:rFonts w:ascii="Times New Roman" w:hAnsi="Times New Roman" w:cs="Times New Roman"/>
        </w:rPr>
        <w:t>9</w:t>
      </w:r>
    </w:p>
    <w:p w14:paraId="1AADB5C2" w14:textId="6D0531E9" w:rsidR="002E0E74" w:rsidRPr="00C1255C" w:rsidRDefault="00C60122"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Repeals</w:t>
      </w:r>
      <w:r w:rsidR="00814652">
        <w:rPr>
          <w:rFonts w:ascii="Times New Roman" w:hAnsi="Times New Roman" w:cs="Times New Roman"/>
          <w:b w:val="0"/>
          <w:bCs w:val="0"/>
        </w:rPr>
        <w:t xml:space="preserve"> the definition of</w:t>
      </w:r>
      <w:r w:rsidR="002E0E74" w:rsidRPr="00484011">
        <w:rPr>
          <w:rFonts w:ascii="Times New Roman" w:hAnsi="Times New Roman" w:cs="Times New Roman"/>
          <w:b w:val="0"/>
          <w:bCs w:val="0"/>
        </w:rPr>
        <w:t xml:space="preserve"> the </w:t>
      </w:r>
      <w:r w:rsidR="001972FB" w:rsidRPr="00265CB2">
        <w:rPr>
          <w:rFonts w:ascii="Times New Roman" w:hAnsi="Times New Roman" w:cs="Times New Roman"/>
          <w:i/>
          <w:iCs/>
        </w:rPr>
        <w:t xml:space="preserve">Quality </w:t>
      </w:r>
      <w:r w:rsidR="003F0FD4">
        <w:rPr>
          <w:rFonts w:ascii="Times New Roman" w:hAnsi="Times New Roman" w:cs="Times New Roman"/>
          <w:i/>
          <w:iCs/>
        </w:rPr>
        <w:t xml:space="preserve">of </w:t>
      </w:r>
      <w:r w:rsidR="001972FB" w:rsidRPr="00265CB2">
        <w:rPr>
          <w:rFonts w:ascii="Times New Roman" w:hAnsi="Times New Roman" w:cs="Times New Roman"/>
          <w:i/>
          <w:iCs/>
        </w:rPr>
        <w:t>Care Principles 2014</w:t>
      </w:r>
      <w:r w:rsidR="00DE07FE">
        <w:rPr>
          <w:rFonts w:ascii="Times New Roman" w:hAnsi="Times New Roman" w:cs="Times New Roman"/>
          <w:b w:val="0"/>
          <w:bCs w:val="0"/>
        </w:rPr>
        <w:t xml:space="preserve"> under section 1.4</w:t>
      </w:r>
      <w:r w:rsidR="002E0E74" w:rsidRPr="00484011">
        <w:rPr>
          <w:rFonts w:ascii="Times New Roman" w:hAnsi="Times New Roman" w:cs="Times New Roman"/>
          <w:b w:val="0"/>
          <w:bCs w:val="0"/>
          <w:i/>
          <w:iCs/>
        </w:rPr>
        <w:t>.</w:t>
      </w:r>
      <w:r w:rsidR="00C1255C">
        <w:rPr>
          <w:rFonts w:ascii="Times New Roman" w:hAnsi="Times New Roman" w:cs="Times New Roman"/>
          <w:b w:val="0"/>
          <w:bCs w:val="0"/>
        </w:rPr>
        <w:t xml:space="preserve"> </w:t>
      </w:r>
      <w:r w:rsidR="00A13380">
        <w:rPr>
          <w:rFonts w:ascii="Times New Roman" w:hAnsi="Times New Roman" w:cs="Times New Roman"/>
          <w:b w:val="0"/>
          <w:bCs w:val="0"/>
        </w:rPr>
        <w:t>Under</w:t>
      </w:r>
      <w:r w:rsidR="00C1255C" w:rsidRPr="00484011">
        <w:rPr>
          <w:rFonts w:ascii="Times New Roman" w:hAnsi="Times New Roman" w:cs="Times New Roman"/>
          <w:b w:val="0"/>
          <w:bCs w:val="0"/>
        </w:rPr>
        <w:t xml:space="preserve"> the </w:t>
      </w:r>
      <w:r w:rsidR="00C1255C" w:rsidRPr="00484011">
        <w:rPr>
          <w:rFonts w:ascii="Times New Roman" w:hAnsi="Times New Roman" w:cs="Times New Roman"/>
          <w:b w:val="0"/>
          <w:bCs w:val="0"/>
          <w:i/>
          <w:iCs/>
        </w:rPr>
        <w:t>Aged Care Act 2024</w:t>
      </w:r>
      <w:r w:rsidR="00C1255C">
        <w:rPr>
          <w:rFonts w:ascii="Times New Roman" w:hAnsi="Times New Roman" w:cs="Times New Roman"/>
          <w:b w:val="0"/>
          <w:bCs w:val="0"/>
        </w:rPr>
        <w:t xml:space="preserve">, this instrument will </w:t>
      </w:r>
      <w:r w:rsidR="00DE07FE">
        <w:rPr>
          <w:rFonts w:ascii="Times New Roman" w:hAnsi="Times New Roman" w:cs="Times New Roman"/>
          <w:b w:val="0"/>
          <w:bCs w:val="0"/>
        </w:rPr>
        <w:t>be</w:t>
      </w:r>
      <w:r w:rsidR="001C6763">
        <w:rPr>
          <w:rFonts w:ascii="Times New Roman" w:hAnsi="Times New Roman" w:cs="Times New Roman"/>
          <w:b w:val="0"/>
          <w:bCs w:val="0"/>
        </w:rPr>
        <w:t xml:space="preserve"> repealed</w:t>
      </w:r>
      <w:r w:rsidR="00C1255C">
        <w:rPr>
          <w:rFonts w:ascii="Times New Roman" w:hAnsi="Times New Roman" w:cs="Times New Roman"/>
          <w:b w:val="0"/>
          <w:bCs w:val="0"/>
        </w:rPr>
        <w:t xml:space="preserve"> and </w:t>
      </w:r>
      <w:r w:rsidR="00C1255C" w:rsidRPr="00484011">
        <w:rPr>
          <w:rFonts w:ascii="Times New Roman" w:hAnsi="Times New Roman" w:cs="Times New Roman"/>
          <w:b w:val="0"/>
          <w:bCs w:val="0"/>
        </w:rPr>
        <w:t>consolidated into the</w:t>
      </w:r>
      <w:r w:rsidR="00C1255C" w:rsidRPr="00484011">
        <w:rPr>
          <w:rFonts w:ascii="Times New Roman" w:hAnsi="Times New Roman" w:cs="Times New Roman"/>
          <w:b w:val="0"/>
          <w:bCs w:val="0"/>
          <w:i/>
          <w:iCs/>
        </w:rPr>
        <w:t xml:space="preserve"> Aged Care Rules</w:t>
      </w:r>
      <w:r w:rsidR="0090507D">
        <w:rPr>
          <w:rFonts w:ascii="Times New Roman" w:hAnsi="Times New Roman" w:cs="Times New Roman"/>
          <w:b w:val="0"/>
          <w:bCs w:val="0"/>
          <w:i/>
          <w:iCs/>
        </w:rPr>
        <w:t xml:space="preserve"> </w:t>
      </w:r>
      <w:r w:rsidR="0090507D" w:rsidRPr="0090507D">
        <w:rPr>
          <w:rFonts w:ascii="Times New Roman" w:hAnsi="Times New Roman" w:cs="Times New Roman"/>
          <w:b w:val="0"/>
          <w:bCs w:val="0"/>
        </w:rPr>
        <w:t>(</w:t>
      </w:r>
      <w:r w:rsidR="00A13380">
        <w:rPr>
          <w:rFonts w:ascii="Times New Roman" w:hAnsi="Times New Roman" w:cs="Times New Roman"/>
          <w:b w:val="0"/>
          <w:bCs w:val="0"/>
        </w:rPr>
        <w:t xml:space="preserve">as </w:t>
      </w:r>
      <w:r w:rsidR="0090507D">
        <w:rPr>
          <w:rFonts w:ascii="Times New Roman" w:hAnsi="Times New Roman" w:cs="Times New Roman"/>
          <w:b w:val="0"/>
          <w:bCs w:val="0"/>
        </w:rPr>
        <w:t xml:space="preserve">defined </w:t>
      </w:r>
      <w:r w:rsidR="007F3C33">
        <w:rPr>
          <w:rFonts w:ascii="Times New Roman" w:hAnsi="Times New Roman" w:cs="Times New Roman"/>
          <w:b w:val="0"/>
          <w:bCs w:val="0"/>
        </w:rPr>
        <w:t>in</w:t>
      </w:r>
      <w:r w:rsidR="0090507D">
        <w:rPr>
          <w:rFonts w:ascii="Times New Roman" w:hAnsi="Times New Roman" w:cs="Times New Roman"/>
          <w:b w:val="0"/>
          <w:bCs w:val="0"/>
        </w:rPr>
        <w:t xml:space="preserve"> Item 1)</w:t>
      </w:r>
      <w:r w:rsidR="00C1255C">
        <w:rPr>
          <w:rFonts w:ascii="Times New Roman" w:hAnsi="Times New Roman" w:cs="Times New Roman"/>
          <w:b w:val="0"/>
          <w:bCs w:val="0"/>
        </w:rPr>
        <w:t>.</w:t>
      </w:r>
    </w:p>
    <w:p w14:paraId="1A228DCD" w14:textId="2237F797" w:rsidR="002E0E74" w:rsidRDefault="002E0E74"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D73DD" w:rsidRPr="00FD73DD">
        <w:rPr>
          <w:rFonts w:ascii="Times New Roman" w:hAnsi="Times New Roman" w:cs="Times New Roman"/>
        </w:rPr>
        <w:t>1</w:t>
      </w:r>
      <w:r w:rsidR="00F275BD">
        <w:rPr>
          <w:rFonts w:ascii="Times New Roman" w:hAnsi="Times New Roman" w:cs="Times New Roman"/>
        </w:rPr>
        <w:t>0</w:t>
      </w:r>
    </w:p>
    <w:p w14:paraId="403513DB" w14:textId="066CAA33" w:rsidR="00273D61" w:rsidRPr="00273D61" w:rsidRDefault="00984A75" w:rsidP="00B12CF2">
      <w:pPr>
        <w:pStyle w:val="Title"/>
        <w:widowControl w:val="0"/>
        <w:spacing w:after="120" w:line="276" w:lineRule="auto"/>
        <w:jc w:val="both"/>
        <w:rPr>
          <w:rFonts w:ascii="Times New Roman" w:hAnsi="Times New Roman" w:cs="Times New Roman"/>
          <w:b w:val="0"/>
          <w:bCs w:val="0"/>
          <w:color w:val="000000" w:themeColor="text1"/>
        </w:rPr>
      </w:pPr>
      <w:r w:rsidRPr="00BF2108">
        <w:rPr>
          <w:rFonts w:ascii="Times New Roman" w:hAnsi="Times New Roman" w:cs="Times New Roman"/>
          <w:b w:val="0"/>
          <w:bCs w:val="0"/>
          <w:color w:val="000000" w:themeColor="text1"/>
        </w:rPr>
        <w:t>Inserts</w:t>
      </w:r>
      <w:r w:rsidR="006844A2" w:rsidRPr="00BF2108">
        <w:rPr>
          <w:rFonts w:ascii="Times New Roman" w:hAnsi="Times New Roman" w:cs="Times New Roman"/>
          <w:b w:val="0"/>
          <w:bCs w:val="0"/>
          <w:color w:val="000000" w:themeColor="text1"/>
        </w:rPr>
        <w:t xml:space="preserve"> the definition</w:t>
      </w:r>
      <w:r w:rsidRPr="00BF2108">
        <w:rPr>
          <w:rFonts w:ascii="Times New Roman" w:hAnsi="Times New Roman" w:cs="Times New Roman"/>
          <w:b w:val="0"/>
          <w:bCs w:val="0"/>
          <w:color w:val="000000" w:themeColor="text1"/>
        </w:rPr>
        <w:t xml:space="preserve"> </w:t>
      </w:r>
      <w:r>
        <w:rPr>
          <w:rFonts w:ascii="Times New Roman" w:hAnsi="Times New Roman" w:cs="Times New Roman"/>
          <w:b w:val="0"/>
          <w:bCs w:val="0"/>
          <w:color w:val="000000" w:themeColor="text1"/>
        </w:rPr>
        <w:t xml:space="preserve">of </w:t>
      </w:r>
      <w:r w:rsidR="00BF2108" w:rsidRPr="00265CB2">
        <w:rPr>
          <w:rFonts w:ascii="Times New Roman" w:hAnsi="Times New Roman" w:cs="Times New Roman"/>
          <w:i/>
          <w:iCs/>
          <w:color w:val="000000" w:themeColor="text1"/>
        </w:rPr>
        <w:t>registered</w:t>
      </w:r>
      <w:r w:rsidRPr="00265CB2">
        <w:rPr>
          <w:rFonts w:ascii="Times New Roman" w:hAnsi="Times New Roman" w:cs="Times New Roman"/>
          <w:i/>
          <w:iCs/>
          <w:color w:val="000000" w:themeColor="text1"/>
        </w:rPr>
        <w:t xml:space="preserve"> provider</w:t>
      </w:r>
      <w:r w:rsidR="00F04240">
        <w:rPr>
          <w:rFonts w:ascii="Times New Roman" w:hAnsi="Times New Roman" w:cs="Times New Roman"/>
          <w:b w:val="0"/>
          <w:bCs w:val="0"/>
          <w:color w:val="000000" w:themeColor="text1"/>
        </w:rPr>
        <w:t xml:space="preserve"> under section 1.4</w:t>
      </w:r>
      <w:r w:rsidR="004B0EA7">
        <w:rPr>
          <w:rFonts w:ascii="Times New Roman" w:hAnsi="Times New Roman" w:cs="Times New Roman"/>
          <w:b w:val="0"/>
          <w:bCs w:val="0"/>
          <w:color w:val="000000" w:themeColor="text1"/>
        </w:rPr>
        <w:t xml:space="preserve"> as per the meaning in subsection 11(2) of the </w:t>
      </w:r>
      <w:r w:rsidR="004B0EA7" w:rsidRPr="00C5175F">
        <w:rPr>
          <w:rFonts w:ascii="Times New Roman" w:hAnsi="Times New Roman" w:cs="Times New Roman"/>
          <w:b w:val="0"/>
          <w:bCs w:val="0"/>
          <w:i/>
          <w:iCs/>
          <w:color w:val="000000" w:themeColor="text1"/>
        </w:rPr>
        <w:t>Aged Care Act 2024</w:t>
      </w:r>
      <w:r w:rsidR="00693868">
        <w:rPr>
          <w:rFonts w:ascii="Times New Roman" w:hAnsi="Times New Roman" w:cs="Times New Roman"/>
          <w:b w:val="0"/>
          <w:bCs w:val="0"/>
          <w:color w:val="000000" w:themeColor="text1"/>
        </w:rPr>
        <w:t xml:space="preserve">. </w:t>
      </w:r>
      <w:r w:rsidR="00BF2108">
        <w:rPr>
          <w:rFonts w:ascii="Times New Roman" w:hAnsi="Times New Roman" w:cs="Times New Roman"/>
          <w:b w:val="0"/>
          <w:bCs w:val="0"/>
          <w:color w:val="000000" w:themeColor="text1"/>
        </w:rPr>
        <w:t>This</w:t>
      </w:r>
      <w:r w:rsidR="00693868">
        <w:rPr>
          <w:rFonts w:ascii="Times New Roman" w:hAnsi="Times New Roman" w:cs="Times New Roman"/>
          <w:b w:val="0"/>
          <w:bCs w:val="0"/>
          <w:color w:val="000000" w:themeColor="text1"/>
        </w:rPr>
        <w:t xml:space="preserve"> replaces the definition of </w:t>
      </w:r>
      <w:r w:rsidR="00BF2108">
        <w:rPr>
          <w:rFonts w:ascii="Times New Roman" w:hAnsi="Times New Roman" w:cs="Times New Roman"/>
          <w:b w:val="0"/>
          <w:bCs w:val="0"/>
          <w:color w:val="000000" w:themeColor="text1"/>
        </w:rPr>
        <w:t>‘</w:t>
      </w:r>
      <w:r w:rsidR="00693868">
        <w:rPr>
          <w:rFonts w:ascii="Times New Roman" w:hAnsi="Times New Roman" w:cs="Times New Roman"/>
          <w:b w:val="0"/>
          <w:bCs w:val="0"/>
          <w:color w:val="000000" w:themeColor="text1"/>
        </w:rPr>
        <w:t>approved provider</w:t>
      </w:r>
      <w:r w:rsidR="00BF2108">
        <w:rPr>
          <w:rFonts w:ascii="Times New Roman" w:hAnsi="Times New Roman" w:cs="Times New Roman"/>
          <w:b w:val="0"/>
          <w:bCs w:val="0"/>
          <w:color w:val="000000" w:themeColor="text1"/>
        </w:rPr>
        <w:t>’</w:t>
      </w:r>
      <w:r w:rsidR="00693868">
        <w:rPr>
          <w:rFonts w:ascii="Times New Roman" w:hAnsi="Times New Roman" w:cs="Times New Roman"/>
          <w:b w:val="0"/>
          <w:bCs w:val="0"/>
          <w:color w:val="000000" w:themeColor="text1"/>
        </w:rPr>
        <w:t xml:space="preserve"> that was used in the </w:t>
      </w:r>
      <w:r w:rsidR="00693868" w:rsidRPr="00693868">
        <w:rPr>
          <w:rFonts w:ascii="Times New Roman" w:hAnsi="Times New Roman" w:cs="Times New Roman"/>
          <w:b w:val="0"/>
          <w:bCs w:val="0"/>
          <w:i/>
          <w:iCs/>
          <w:color w:val="000000" w:themeColor="text1"/>
        </w:rPr>
        <w:t>Aged Care Act 1997</w:t>
      </w:r>
      <w:r w:rsidR="007F3C33" w:rsidRPr="007F3C33">
        <w:rPr>
          <w:rFonts w:ascii="Times New Roman" w:hAnsi="Times New Roman" w:cs="Times New Roman"/>
          <w:b w:val="0"/>
          <w:bCs w:val="0"/>
          <w:color w:val="000000" w:themeColor="text1"/>
        </w:rPr>
        <w:t xml:space="preserve"> (per item 2)</w:t>
      </w:r>
      <w:r w:rsidR="00693868">
        <w:rPr>
          <w:rFonts w:ascii="Times New Roman" w:hAnsi="Times New Roman" w:cs="Times New Roman"/>
          <w:b w:val="0"/>
          <w:bCs w:val="0"/>
          <w:color w:val="000000" w:themeColor="text1"/>
        </w:rPr>
        <w:t>.</w:t>
      </w:r>
    </w:p>
    <w:p w14:paraId="158E4A15" w14:textId="64C84472" w:rsidR="00693868" w:rsidRDefault="0069386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D73DD" w:rsidRPr="00FD73DD">
        <w:rPr>
          <w:rFonts w:ascii="Times New Roman" w:hAnsi="Times New Roman" w:cs="Times New Roman"/>
        </w:rPr>
        <w:t>1</w:t>
      </w:r>
      <w:r w:rsidR="00F275BD">
        <w:rPr>
          <w:rFonts w:ascii="Times New Roman" w:hAnsi="Times New Roman" w:cs="Times New Roman"/>
        </w:rPr>
        <w:t>1</w:t>
      </w:r>
    </w:p>
    <w:p w14:paraId="7C21C837" w14:textId="03F76E05" w:rsidR="00095608" w:rsidRPr="009C64AB" w:rsidRDefault="00090BD4"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Updates the definition of </w:t>
      </w:r>
      <w:r w:rsidRPr="00EF5343">
        <w:rPr>
          <w:rFonts w:ascii="Times New Roman" w:hAnsi="Times New Roman" w:cs="Times New Roman"/>
          <w:i/>
          <w:iCs/>
          <w:color w:val="000000" w:themeColor="text1"/>
        </w:rPr>
        <w:t>residential care</w:t>
      </w:r>
      <w:r w:rsidR="00925B51">
        <w:rPr>
          <w:rFonts w:ascii="Times New Roman" w:hAnsi="Times New Roman" w:cs="Times New Roman"/>
          <w:b w:val="0"/>
          <w:bCs w:val="0"/>
          <w:color w:val="000000" w:themeColor="text1"/>
        </w:rPr>
        <w:t xml:space="preserve"> under section 1.4</w:t>
      </w:r>
      <w:r>
        <w:rPr>
          <w:rFonts w:ascii="Times New Roman" w:hAnsi="Times New Roman" w:cs="Times New Roman"/>
          <w:b w:val="0"/>
          <w:bCs w:val="0"/>
          <w:color w:val="000000" w:themeColor="text1"/>
        </w:rPr>
        <w:t xml:space="preserve"> to</w:t>
      </w:r>
      <w:r w:rsidR="00925B51">
        <w:rPr>
          <w:rFonts w:ascii="Times New Roman" w:hAnsi="Times New Roman" w:cs="Times New Roman"/>
          <w:b w:val="0"/>
          <w:bCs w:val="0"/>
          <w:color w:val="000000" w:themeColor="text1"/>
        </w:rPr>
        <w:t xml:space="preserve"> simply</w:t>
      </w:r>
      <w:r w:rsidR="00095608" w:rsidRPr="009C64AB">
        <w:rPr>
          <w:rFonts w:ascii="Times New Roman" w:hAnsi="Times New Roman" w:cs="Times New Roman"/>
          <w:b w:val="0"/>
          <w:bCs w:val="0"/>
          <w:color w:val="000000" w:themeColor="text1"/>
        </w:rPr>
        <w:t xml:space="preserve"> </w:t>
      </w:r>
      <w:r w:rsidR="00DC366A">
        <w:rPr>
          <w:rFonts w:ascii="Times New Roman" w:hAnsi="Times New Roman" w:cs="Times New Roman"/>
          <w:b w:val="0"/>
          <w:bCs w:val="0"/>
          <w:color w:val="000000" w:themeColor="text1"/>
        </w:rPr>
        <w:t>refer to a ‘facility’ instead of ‘residential care facility</w:t>
      </w:r>
      <w:r w:rsidR="001D7B7B">
        <w:rPr>
          <w:rFonts w:ascii="Times New Roman" w:hAnsi="Times New Roman" w:cs="Times New Roman"/>
          <w:b w:val="0"/>
          <w:bCs w:val="0"/>
          <w:color w:val="000000" w:themeColor="text1"/>
        </w:rPr>
        <w:t>’</w:t>
      </w:r>
      <w:r w:rsidR="002C088D">
        <w:rPr>
          <w:rFonts w:ascii="Times New Roman" w:hAnsi="Times New Roman" w:cs="Times New Roman"/>
          <w:b w:val="0"/>
          <w:bCs w:val="0"/>
          <w:color w:val="000000" w:themeColor="text1"/>
        </w:rPr>
        <w:t xml:space="preserve"> to avoid unnecessary duplication</w:t>
      </w:r>
      <w:r w:rsidR="001D7B7B">
        <w:rPr>
          <w:rFonts w:ascii="Times New Roman" w:hAnsi="Times New Roman" w:cs="Times New Roman"/>
          <w:b w:val="0"/>
          <w:bCs w:val="0"/>
          <w:color w:val="000000" w:themeColor="text1"/>
        </w:rPr>
        <w:t xml:space="preserve"> and </w:t>
      </w:r>
      <w:r w:rsidR="00E95074">
        <w:rPr>
          <w:rFonts w:ascii="Times New Roman" w:hAnsi="Times New Roman" w:cs="Times New Roman"/>
          <w:b w:val="0"/>
          <w:bCs w:val="0"/>
          <w:color w:val="000000" w:themeColor="text1"/>
        </w:rPr>
        <w:t>a circular definition</w:t>
      </w:r>
      <w:r w:rsidR="002C088D">
        <w:rPr>
          <w:rFonts w:ascii="Times New Roman" w:hAnsi="Times New Roman" w:cs="Times New Roman"/>
          <w:b w:val="0"/>
          <w:bCs w:val="0"/>
          <w:color w:val="000000" w:themeColor="text1"/>
        </w:rPr>
        <w:t>.</w:t>
      </w:r>
    </w:p>
    <w:p w14:paraId="0568D63D" w14:textId="5B03065D" w:rsidR="00507E68" w:rsidRDefault="00507E6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D73DD" w:rsidRPr="00FD73DD">
        <w:rPr>
          <w:rFonts w:ascii="Times New Roman" w:hAnsi="Times New Roman" w:cs="Times New Roman"/>
        </w:rPr>
        <w:t>1</w:t>
      </w:r>
      <w:r w:rsidR="00F275BD">
        <w:rPr>
          <w:rFonts w:ascii="Times New Roman" w:hAnsi="Times New Roman" w:cs="Times New Roman"/>
        </w:rPr>
        <w:t>2</w:t>
      </w:r>
    </w:p>
    <w:p w14:paraId="005A93BC" w14:textId="408537DE" w:rsidR="00507E68" w:rsidRPr="00190C44" w:rsidRDefault="007F5569"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Updates </w:t>
      </w:r>
      <w:r w:rsidR="00D13F20">
        <w:rPr>
          <w:rFonts w:ascii="Times New Roman" w:hAnsi="Times New Roman" w:cs="Times New Roman"/>
          <w:b w:val="0"/>
          <w:bCs w:val="0"/>
          <w:color w:val="000000" w:themeColor="text1"/>
        </w:rPr>
        <w:t xml:space="preserve">the definition of </w:t>
      </w:r>
      <w:r w:rsidR="00D13F20" w:rsidRPr="00EF5343">
        <w:rPr>
          <w:rFonts w:ascii="Times New Roman" w:hAnsi="Times New Roman" w:cs="Times New Roman"/>
          <w:i/>
          <w:iCs/>
          <w:color w:val="000000" w:themeColor="text1"/>
        </w:rPr>
        <w:t>residential care subsidy</w:t>
      </w:r>
      <w:r w:rsidR="0043383E">
        <w:rPr>
          <w:rFonts w:ascii="Times New Roman" w:hAnsi="Times New Roman" w:cs="Times New Roman"/>
          <w:b w:val="0"/>
          <w:bCs w:val="0"/>
          <w:color w:val="000000" w:themeColor="text1"/>
        </w:rPr>
        <w:t xml:space="preserve"> under section 1.4</w:t>
      </w:r>
      <w:r w:rsidR="00D13F20">
        <w:rPr>
          <w:rFonts w:ascii="Times New Roman" w:hAnsi="Times New Roman" w:cs="Times New Roman"/>
          <w:b w:val="0"/>
          <w:bCs w:val="0"/>
          <w:color w:val="000000" w:themeColor="text1"/>
        </w:rPr>
        <w:t xml:space="preserve"> to</w:t>
      </w:r>
      <w:r w:rsidR="00190C44">
        <w:rPr>
          <w:rFonts w:ascii="Times New Roman" w:hAnsi="Times New Roman" w:cs="Times New Roman"/>
          <w:b w:val="0"/>
          <w:bCs w:val="0"/>
          <w:color w:val="000000" w:themeColor="text1"/>
        </w:rPr>
        <w:t xml:space="preserve"> reference</w:t>
      </w:r>
      <w:r w:rsidR="00700A9B">
        <w:rPr>
          <w:rFonts w:ascii="Times New Roman" w:hAnsi="Times New Roman" w:cs="Times New Roman"/>
          <w:b w:val="0"/>
          <w:bCs w:val="0"/>
          <w:color w:val="000000" w:themeColor="text1"/>
        </w:rPr>
        <w:t xml:space="preserve"> amounts worked out under Division</w:t>
      </w:r>
      <w:r w:rsidR="00BC40DC">
        <w:rPr>
          <w:rFonts w:ascii="Times New Roman" w:hAnsi="Times New Roman" w:cs="Times New Roman"/>
          <w:b w:val="0"/>
          <w:bCs w:val="0"/>
          <w:color w:val="000000" w:themeColor="text1"/>
        </w:rPr>
        <w:t>s</w:t>
      </w:r>
      <w:r w:rsidR="00700A9B">
        <w:rPr>
          <w:rFonts w:ascii="Times New Roman" w:hAnsi="Times New Roman" w:cs="Times New Roman"/>
          <w:b w:val="0"/>
          <w:bCs w:val="0"/>
          <w:color w:val="000000" w:themeColor="text1"/>
        </w:rPr>
        <w:t xml:space="preserve"> 4 or 4A of</w:t>
      </w:r>
      <w:r w:rsidR="00255D3A">
        <w:rPr>
          <w:rFonts w:ascii="Times New Roman" w:hAnsi="Times New Roman" w:cs="Times New Roman"/>
          <w:b w:val="0"/>
          <w:bCs w:val="0"/>
          <w:color w:val="000000" w:themeColor="text1"/>
        </w:rPr>
        <w:t xml:space="preserve"> Part 2</w:t>
      </w:r>
      <w:r w:rsidR="00BC40DC">
        <w:rPr>
          <w:rFonts w:ascii="Times New Roman" w:hAnsi="Times New Roman" w:cs="Times New Roman"/>
          <w:b w:val="0"/>
          <w:bCs w:val="0"/>
          <w:color w:val="000000" w:themeColor="text1"/>
        </w:rPr>
        <w:t xml:space="preserve"> of</w:t>
      </w:r>
      <w:r w:rsidR="00700A9B">
        <w:rPr>
          <w:rFonts w:ascii="Times New Roman" w:hAnsi="Times New Roman" w:cs="Times New Roman"/>
          <w:b w:val="0"/>
          <w:bCs w:val="0"/>
          <w:color w:val="000000" w:themeColor="text1"/>
        </w:rPr>
        <w:t xml:space="preserve"> Chapter 4</w:t>
      </w:r>
      <w:r w:rsidR="00190C44">
        <w:rPr>
          <w:rFonts w:ascii="Times New Roman" w:hAnsi="Times New Roman" w:cs="Times New Roman"/>
          <w:b w:val="0"/>
          <w:bCs w:val="0"/>
          <w:color w:val="000000" w:themeColor="text1"/>
        </w:rPr>
        <w:t xml:space="preserve"> </w:t>
      </w:r>
      <w:r w:rsidR="000878A8">
        <w:rPr>
          <w:rFonts w:ascii="Times New Roman" w:hAnsi="Times New Roman" w:cs="Times New Roman"/>
          <w:b w:val="0"/>
          <w:bCs w:val="0"/>
          <w:color w:val="000000" w:themeColor="text1"/>
        </w:rPr>
        <w:t xml:space="preserve">of </w:t>
      </w:r>
      <w:r w:rsidR="00190C44">
        <w:rPr>
          <w:rFonts w:ascii="Times New Roman" w:hAnsi="Times New Roman" w:cs="Times New Roman"/>
          <w:b w:val="0"/>
          <w:bCs w:val="0"/>
          <w:color w:val="000000" w:themeColor="text1"/>
        </w:rPr>
        <w:t xml:space="preserve">the </w:t>
      </w:r>
      <w:r w:rsidR="00190C44" w:rsidRPr="00190C44">
        <w:rPr>
          <w:rFonts w:ascii="Times New Roman" w:hAnsi="Times New Roman" w:cs="Times New Roman"/>
          <w:b w:val="0"/>
          <w:bCs w:val="0"/>
          <w:i/>
          <w:iCs/>
          <w:color w:val="000000" w:themeColor="text1"/>
        </w:rPr>
        <w:t xml:space="preserve">Aged Care Act </w:t>
      </w:r>
      <w:r w:rsidR="0043383E">
        <w:rPr>
          <w:rFonts w:ascii="Times New Roman" w:hAnsi="Times New Roman" w:cs="Times New Roman"/>
          <w:b w:val="0"/>
          <w:bCs w:val="0"/>
          <w:i/>
          <w:iCs/>
          <w:color w:val="000000" w:themeColor="text1"/>
        </w:rPr>
        <w:t>2024</w:t>
      </w:r>
      <w:r w:rsidR="00190C44">
        <w:rPr>
          <w:rFonts w:ascii="Times New Roman" w:hAnsi="Times New Roman" w:cs="Times New Roman"/>
          <w:b w:val="0"/>
          <w:bCs w:val="0"/>
          <w:color w:val="000000" w:themeColor="text1"/>
        </w:rPr>
        <w:t>.</w:t>
      </w:r>
    </w:p>
    <w:p w14:paraId="1CA40081" w14:textId="09967827" w:rsidR="000E4A08" w:rsidRDefault="000E4A0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D73DD" w:rsidRPr="00FD73DD">
        <w:rPr>
          <w:rFonts w:ascii="Times New Roman" w:hAnsi="Times New Roman" w:cs="Times New Roman"/>
        </w:rPr>
        <w:t>1</w:t>
      </w:r>
      <w:r w:rsidR="00F275BD">
        <w:rPr>
          <w:rFonts w:ascii="Times New Roman" w:hAnsi="Times New Roman" w:cs="Times New Roman"/>
        </w:rPr>
        <w:t>3</w:t>
      </w:r>
    </w:p>
    <w:p w14:paraId="4A00E8A3" w14:textId="4109981A" w:rsidR="000E4A08" w:rsidRPr="004F3C66" w:rsidRDefault="00F83B45"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rPr>
        <w:t>Repeals</w:t>
      </w:r>
      <w:r w:rsidR="00142D2C" w:rsidRPr="00142D2C">
        <w:rPr>
          <w:rFonts w:ascii="Times New Roman" w:hAnsi="Times New Roman" w:cs="Times New Roman"/>
          <w:b w:val="0"/>
          <w:bCs w:val="0"/>
        </w:rPr>
        <w:t xml:space="preserve"> the definition of </w:t>
      </w:r>
      <w:r w:rsidR="00142D2C" w:rsidRPr="00E7694D">
        <w:rPr>
          <w:rFonts w:ascii="Times New Roman" w:hAnsi="Times New Roman" w:cs="Times New Roman"/>
          <w:i/>
          <w:iCs/>
        </w:rPr>
        <w:t>Short-Term Restorative Care</w:t>
      </w:r>
      <w:r w:rsidR="00AB77CF">
        <w:rPr>
          <w:rFonts w:ascii="Times New Roman" w:hAnsi="Times New Roman" w:cs="Times New Roman"/>
          <w:b w:val="0"/>
          <w:bCs w:val="0"/>
        </w:rPr>
        <w:t xml:space="preserve"> under section 1.4</w:t>
      </w:r>
      <w:r w:rsidR="00142D2C" w:rsidRPr="00142D2C">
        <w:rPr>
          <w:rFonts w:ascii="Times New Roman" w:hAnsi="Times New Roman" w:cs="Times New Roman"/>
          <w:b w:val="0"/>
          <w:bCs w:val="0"/>
        </w:rPr>
        <w:t xml:space="preserve"> </w:t>
      </w:r>
      <w:r w:rsidR="00142D2C" w:rsidRPr="00142D2C">
        <w:rPr>
          <w:rFonts w:ascii="Times New Roman" w:hAnsi="Times New Roman" w:cs="Times New Roman"/>
          <w:b w:val="0"/>
          <w:bCs w:val="0"/>
          <w:color w:val="000000" w:themeColor="text1"/>
        </w:rPr>
        <w:t>as</w:t>
      </w:r>
      <w:r w:rsidR="00142D2C">
        <w:rPr>
          <w:rFonts w:ascii="Times New Roman" w:hAnsi="Times New Roman" w:cs="Times New Roman"/>
          <w:b w:val="0"/>
          <w:bCs w:val="0"/>
          <w:color w:val="000000" w:themeColor="text1"/>
        </w:rPr>
        <w:t xml:space="preserve"> the </w:t>
      </w:r>
      <w:r w:rsidR="00A95E4F">
        <w:rPr>
          <w:rFonts w:ascii="Times New Roman" w:hAnsi="Times New Roman" w:cs="Times New Roman"/>
          <w:b w:val="0"/>
          <w:bCs w:val="0"/>
        </w:rPr>
        <w:t>S</w:t>
      </w:r>
      <w:r w:rsidR="004F3C66" w:rsidRPr="004F3C66">
        <w:rPr>
          <w:rFonts w:ascii="Times New Roman" w:hAnsi="Times New Roman" w:cs="Times New Roman"/>
          <w:b w:val="0"/>
          <w:bCs w:val="0"/>
        </w:rPr>
        <w:t>hort-</w:t>
      </w:r>
      <w:r w:rsidR="00A95E4F">
        <w:rPr>
          <w:rFonts w:ascii="Times New Roman" w:hAnsi="Times New Roman" w:cs="Times New Roman"/>
          <w:b w:val="0"/>
          <w:bCs w:val="0"/>
        </w:rPr>
        <w:t>T</w:t>
      </w:r>
      <w:r w:rsidR="004F3C66" w:rsidRPr="004F3C66">
        <w:rPr>
          <w:rFonts w:ascii="Times New Roman" w:hAnsi="Times New Roman" w:cs="Times New Roman"/>
          <w:b w:val="0"/>
          <w:bCs w:val="0"/>
        </w:rPr>
        <w:t xml:space="preserve">erm </w:t>
      </w:r>
      <w:r w:rsidR="00A95E4F">
        <w:rPr>
          <w:rFonts w:ascii="Times New Roman" w:hAnsi="Times New Roman" w:cs="Times New Roman"/>
          <w:b w:val="0"/>
          <w:bCs w:val="0"/>
        </w:rPr>
        <w:t>R</w:t>
      </w:r>
      <w:r w:rsidR="004F3C66" w:rsidRPr="004F3C66">
        <w:rPr>
          <w:rFonts w:ascii="Times New Roman" w:hAnsi="Times New Roman" w:cs="Times New Roman"/>
          <w:b w:val="0"/>
          <w:bCs w:val="0"/>
        </w:rPr>
        <w:t xml:space="preserve">estorative </w:t>
      </w:r>
      <w:r w:rsidR="00A95E4F">
        <w:rPr>
          <w:rFonts w:ascii="Times New Roman" w:hAnsi="Times New Roman" w:cs="Times New Roman"/>
          <w:b w:val="0"/>
          <w:bCs w:val="0"/>
        </w:rPr>
        <w:t>C</w:t>
      </w:r>
      <w:r w:rsidR="004F3C66" w:rsidRPr="004F3C66">
        <w:rPr>
          <w:rFonts w:ascii="Times New Roman" w:hAnsi="Times New Roman" w:cs="Times New Roman"/>
          <w:b w:val="0"/>
          <w:bCs w:val="0"/>
        </w:rPr>
        <w:t>are</w:t>
      </w:r>
      <w:r w:rsidR="00F12D68">
        <w:rPr>
          <w:rFonts w:ascii="Times New Roman" w:hAnsi="Times New Roman" w:cs="Times New Roman"/>
          <w:b w:val="0"/>
          <w:bCs w:val="0"/>
        </w:rPr>
        <w:t xml:space="preserve"> </w:t>
      </w:r>
      <w:r w:rsidR="00A95E4F">
        <w:rPr>
          <w:rFonts w:ascii="Times New Roman" w:hAnsi="Times New Roman" w:cs="Times New Roman"/>
          <w:b w:val="0"/>
          <w:bCs w:val="0"/>
        </w:rPr>
        <w:t>P</w:t>
      </w:r>
      <w:r w:rsidR="00F12D68">
        <w:rPr>
          <w:rFonts w:ascii="Times New Roman" w:hAnsi="Times New Roman" w:cs="Times New Roman"/>
          <w:b w:val="0"/>
          <w:bCs w:val="0"/>
        </w:rPr>
        <w:t>rogram</w:t>
      </w:r>
      <w:r w:rsidR="00A95E4F">
        <w:rPr>
          <w:rFonts w:ascii="Times New Roman" w:hAnsi="Times New Roman" w:cs="Times New Roman"/>
          <w:b w:val="0"/>
          <w:bCs w:val="0"/>
        </w:rPr>
        <w:t>me</w:t>
      </w:r>
      <w:r w:rsidR="00F12D68">
        <w:rPr>
          <w:rFonts w:ascii="Times New Roman" w:hAnsi="Times New Roman" w:cs="Times New Roman"/>
          <w:b w:val="0"/>
          <w:bCs w:val="0"/>
        </w:rPr>
        <w:t xml:space="preserve"> will cease </w:t>
      </w:r>
      <w:r w:rsidR="00142D2C">
        <w:rPr>
          <w:rFonts w:ascii="Times New Roman" w:hAnsi="Times New Roman" w:cs="Times New Roman"/>
          <w:b w:val="0"/>
          <w:bCs w:val="0"/>
        </w:rPr>
        <w:t>under</w:t>
      </w:r>
      <w:r w:rsidR="00F12D68">
        <w:rPr>
          <w:rFonts w:ascii="Times New Roman" w:hAnsi="Times New Roman" w:cs="Times New Roman"/>
          <w:b w:val="0"/>
          <w:bCs w:val="0"/>
        </w:rPr>
        <w:t xml:space="preserve"> the </w:t>
      </w:r>
      <w:r w:rsidR="00F12D68" w:rsidRPr="009B08E5">
        <w:rPr>
          <w:rFonts w:ascii="Times New Roman" w:hAnsi="Times New Roman" w:cs="Times New Roman"/>
          <w:b w:val="0"/>
          <w:bCs w:val="0"/>
          <w:i/>
          <w:iCs/>
        </w:rPr>
        <w:t>Aged Care Act 2024</w:t>
      </w:r>
      <w:r w:rsidR="00F12D68">
        <w:rPr>
          <w:rFonts w:ascii="Times New Roman" w:hAnsi="Times New Roman" w:cs="Times New Roman"/>
          <w:b w:val="0"/>
          <w:bCs w:val="0"/>
        </w:rPr>
        <w:t>.</w:t>
      </w:r>
    </w:p>
    <w:p w14:paraId="56526F8B" w14:textId="586DC0B6" w:rsidR="00FD73DD" w:rsidRPr="00C35ED1" w:rsidRDefault="00906767"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D73DD" w:rsidRPr="00FD73DD">
        <w:rPr>
          <w:rFonts w:ascii="Times New Roman" w:hAnsi="Times New Roman" w:cs="Times New Roman"/>
        </w:rPr>
        <w:t>1</w:t>
      </w:r>
      <w:r w:rsidR="00F275BD">
        <w:rPr>
          <w:rFonts w:ascii="Times New Roman" w:hAnsi="Times New Roman" w:cs="Times New Roman"/>
        </w:rPr>
        <w:t>4</w:t>
      </w:r>
    </w:p>
    <w:p w14:paraId="407414D3" w14:textId="2CF2CE44" w:rsidR="00906767" w:rsidRPr="00C35ED1" w:rsidRDefault="00142D2C" w:rsidP="00B12CF2">
      <w:pPr>
        <w:pStyle w:val="Title"/>
        <w:widowControl w:val="0"/>
        <w:spacing w:after="120" w:line="276" w:lineRule="auto"/>
        <w:jc w:val="both"/>
        <w:rPr>
          <w:rFonts w:ascii="Times New Roman" w:hAnsi="Times New Roman" w:cs="Times New Roman"/>
          <w:b w:val="0"/>
          <w:bCs w:val="0"/>
          <w:color w:val="2E74B5" w:themeColor="accent1" w:themeShade="BF"/>
        </w:rPr>
      </w:pPr>
      <w:r w:rsidRPr="00C35ED1">
        <w:rPr>
          <w:rFonts w:ascii="Times New Roman" w:hAnsi="Times New Roman" w:cs="Times New Roman"/>
          <w:b w:val="0"/>
          <w:bCs w:val="0"/>
          <w:color w:val="000000" w:themeColor="text1"/>
        </w:rPr>
        <w:t>Inserts a</w:t>
      </w:r>
      <w:r w:rsidR="00A73619">
        <w:rPr>
          <w:rFonts w:ascii="Times New Roman" w:hAnsi="Times New Roman" w:cs="Times New Roman"/>
          <w:b w:val="0"/>
          <w:bCs w:val="0"/>
          <w:color w:val="000000" w:themeColor="text1"/>
        </w:rPr>
        <w:t xml:space="preserve"> new</w:t>
      </w:r>
      <w:r w:rsidRPr="00C35ED1">
        <w:rPr>
          <w:rFonts w:ascii="Times New Roman" w:hAnsi="Times New Roman" w:cs="Times New Roman"/>
          <w:b w:val="0"/>
          <w:bCs w:val="0"/>
          <w:color w:val="000000" w:themeColor="text1"/>
        </w:rPr>
        <w:t xml:space="preserve"> definition for</w:t>
      </w:r>
      <w:r w:rsidR="00A73619">
        <w:rPr>
          <w:rFonts w:ascii="Times New Roman" w:hAnsi="Times New Roman" w:cs="Times New Roman"/>
          <w:b w:val="0"/>
          <w:bCs w:val="0"/>
          <w:color w:val="000000" w:themeColor="text1"/>
        </w:rPr>
        <w:t xml:space="preserve"> the</w:t>
      </w:r>
      <w:r w:rsidRPr="00C35ED1">
        <w:rPr>
          <w:rFonts w:ascii="Times New Roman" w:hAnsi="Times New Roman" w:cs="Times New Roman"/>
          <w:b w:val="0"/>
          <w:bCs w:val="0"/>
          <w:color w:val="000000" w:themeColor="text1"/>
        </w:rPr>
        <w:t xml:space="preserve"> </w:t>
      </w:r>
      <w:r w:rsidR="00FD73DD" w:rsidRPr="00E7694D">
        <w:rPr>
          <w:rFonts w:ascii="Times New Roman" w:hAnsi="Times New Roman" w:cs="Times New Roman"/>
          <w:i/>
          <w:iCs/>
          <w:color w:val="000000" w:themeColor="text1"/>
        </w:rPr>
        <w:t>specialist aged care program</w:t>
      </w:r>
      <w:r w:rsidR="00AB77CF">
        <w:rPr>
          <w:rFonts w:ascii="Times New Roman" w:hAnsi="Times New Roman" w:cs="Times New Roman"/>
          <w:b w:val="0"/>
          <w:bCs w:val="0"/>
          <w:color w:val="000000" w:themeColor="text1"/>
        </w:rPr>
        <w:t xml:space="preserve"> under section 1.</w:t>
      </w:r>
      <w:r w:rsidR="00A13370">
        <w:rPr>
          <w:rFonts w:ascii="Times New Roman" w:hAnsi="Times New Roman" w:cs="Times New Roman"/>
          <w:b w:val="0"/>
          <w:bCs w:val="0"/>
          <w:color w:val="000000" w:themeColor="text1"/>
        </w:rPr>
        <w:t xml:space="preserve">4 </w:t>
      </w:r>
      <w:r w:rsidR="00AB77CF">
        <w:rPr>
          <w:rFonts w:ascii="Times New Roman" w:hAnsi="Times New Roman" w:cs="Times New Roman"/>
          <w:b w:val="0"/>
          <w:bCs w:val="0"/>
          <w:color w:val="000000" w:themeColor="text1"/>
        </w:rPr>
        <w:t>per</w:t>
      </w:r>
      <w:r w:rsidR="00FD73DD" w:rsidRPr="00C35ED1">
        <w:rPr>
          <w:rFonts w:ascii="Times New Roman" w:hAnsi="Times New Roman" w:cs="Times New Roman"/>
          <w:b w:val="0"/>
          <w:bCs w:val="0"/>
          <w:color w:val="000000" w:themeColor="text1"/>
        </w:rPr>
        <w:t xml:space="preserve"> the meaning given in section 7 of the </w:t>
      </w:r>
      <w:r w:rsidR="00FD73DD" w:rsidRPr="00C35ED1">
        <w:rPr>
          <w:rFonts w:ascii="Times New Roman" w:hAnsi="Times New Roman" w:cs="Times New Roman"/>
          <w:b w:val="0"/>
          <w:bCs w:val="0"/>
          <w:i/>
          <w:iCs/>
          <w:color w:val="000000" w:themeColor="text1"/>
        </w:rPr>
        <w:t>Aged Care Act 2024</w:t>
      </w:r>
      <w:r w:rsidR="00FD73DD" w:rsidRPr="00C35ED1">
        <w:rPr>
          <w:rFonts w:ascii="Times New Roman" w:hAnsi="Times New Roman" w:cs="Times New Roman"/>
          <w:b w:val="0"/>
          <w:bCs w:val="0"/>
          <w:color w:val="000000" w:themeColor="text1"/>
        </w:rPr>
        <w:t>.</w:t>
      </w:r>
      <w:r w:rsidR="00C35ED1" w:rsidRPr="00C35ED1">
        <w:rPr>
          <w:rFonts w:ascii="Times New Roman" w:hAnsi="Times New Roman" w:cs="Times New Roman"/>
          <w:b w:val="0"/>
          <w:bCs w:val="0"/>
          <w:color w:val="000000" w:themeColor="text1"/>
        </w:rPr>
        <w:t xml:space="preserve"> </w:t>
      </w:r>
      <w:r w:rsidR="00906767" w:rsidRPr="00C35ED1">
        <w:rPr>
          <w:rFonts w:ascii="Times New Roman" w:hAnsi="Times New Roman" w:cs="Times New Roman"/>
          <w:b w:val="0"/>
          <w:bCs w:val="0"/>
          <w:color w:val="000000" w:themeColor="text1"/>
        </w:rPr>
        <w:t>Th</w:t>
      </w:r>
      <w:r w:rsidR="003F1991" w:rsidRPr="00C35ED1">
        <w:rPr>
          <w:rFonts w:ascii="Times New Roman" w:hAnsi="Times New Roman" w:cs="Times New Roman"/>
          <w:b w:val="0"/>
          <w:bCs w:val="0"/>
          <w:color w:val="000000" w:themeColor="text1"/>
        </w:rPr>
        <w:t xml:space="preserve">is </w:t>
      </w:r>
      <w:r w:rsidR="003F1991">
        <w:rPr>
          <w:rFonts w:ascii="Times New Roman" w:hAnsi="Times New Roman" w:cs="Times New Roman"/>
          <w:b w:val="0"/>
          <w:bCs w:val="0"/>
          <w:color w:val="000000" w:themeColor="text1"/>
        </w:rPr>
        <w:t xml:space="preserve">is a new addition </w:t>
      </w:r>
      <w:r w:rsidR="00C35ED1">
        <w:rPr>
          <w:rFonts w:ascii="Times New Roman" w:hAnsi="Times New Roman" w:cs="Times New Roman"/>
          <w:b w:val="0"/>
          <w:bCs w:val="0"/>
          <w:color w:val="000000" w:themeColor="text1"/>
        </w:rPr>
        <w:t xml:space="preserve">to </w:t>
      </w:r>
      <w:r w:rsidR="003F1991">
        <w:rPr>
          <w:rFonts w:ascii="Times New Roman" w:hAnsi="Times New Roman" w:cs="Times New Roman"/>
          <w:b w:val="0"/>
          <w:bCs w:val="0"/>
          <w:color w:val="000000" w:themeColor="text1"/>
        </w:rPr>
        <w:t xml:space="preserve">the programs being introduced as part of the </w:t>
      </w:r>
      <w:r w:rsidR="003F1991" w:rsidRPr="003F1991">
        <w:rPr>
          <w:rFonts w:ascii="Times New Roman" w:hAnsi="Times New Roman" w:cs="Times New Roman"/>
          <w:b w:val="0"/>
          <w:bCs w:val="0"/>
          <w:i/>
          <w:iCs/>
          <w:color w:val="000000" w:themeColor="text1"/>
        </w:rPr>
        <w:t>Aged Care Act 2024</w:t>
      </w:r>
      <w:r w:rsidR="003F1991">
        <w:rPr>
          <w:rFonts w:ascii="Times New Roman" w:hAnsi="Times New Roman" w:cs="Times New Roman"/>
          <w:b w:val="0"/>
          <w:bCs w:val="0"/>
          <w:color w:val="000000" w:themeColor="text1"/>
        </w:rPr>
        <w:t xml:space="preserve"> reforms</w:t>
      </w:r>
      <w:r w:rsidR="00C35ED1">
        <w:rPr>
          <w:rFonts w:ascii="Times New Roman" w:hAnsi="Times New Roman" w:cs="Times New Roman"/>
          <w:b w:val="0"/>
          <w:bCs w:val="0"/>
          <w:color w:val="000000" w:themeColor="text1"/>
        </w:rPr>
        <w:t xml:space="preserve"> and offers a service </w:t>
      </w:r>
      <w:r w:rsidR="0090210B">
        <w:rPr>
          <w:rFonts w:ascii="Times New Roman" w:hAnsi="Times New Roman" w:cs="Times New Roman"/>
          <w:b w:val="0"/>
          <w:bCs w:val="0"/>
          <w:color w:val="000000" w:themeColor="text1"/>
        </w:rPr>
        <w:t xml:space="preserve">that is the operational equivalent of the </w:t>
      </w:r>
      <w:r w:rsidR="0090210B">
        <w:rPr>
          <w:rFonts w:ascii="Times New Roman" w:hAnsi="Times New Roman" w:cs="Times New Roman"/>
          <w:b w:val="0"/>
          <w:bCs w:val="0"/>
        </w:rPr>
        <w:t>S</w:t>
      </w:r>
      <w:r w:rsidR="0090210B" w:rsidRPr="004F3C66">
        <w:rPr>
          <w:rFonts w:ascii="Times New Roman" w:hAnsi="Times New Roman" w:cs="Times New Roman"/>
          <w:b w:val="0"/>
          <w:bCs w:val="0"/>
        </w:rPr>
        <w:t>hort-</w:t>
      </w:r>
      <w:r w:rsidR="0090210B">
        <w:rPr>
          <w:rFonts w:ascii="Times New Roman" w:hAnsi="Times New Roman" w:cs="Times New Roman"/>
          <w:b w:val="0"/>
          <w:bCs w:val="0"/>
        </w:rPr>
        <w:t>T</w:t>
      </w:r>
      <w:r w:rsidR="0090210B" w:rsidRPr="004F3C66">
        <w:rPr>
          <w:rFonts w:ascii="Times New Roman" w:hAnsi="Times New Roman" w:cs="Times New Roman"/>
          <w:b w:val="0"/>
          <w:bCs w:val="0"/>
        </w:rPr>
        <w:t xml:space="preserve">erm </w:t>
      </w:r>
      <w:r w:rsidR="0090210B">
        <w:rPr>
          <w:rFonts w:ascii="Times New Roman" w:hAnsi="Times New Roman" w:cs="Times New Roman"/>
          <w:b w:val="0"/>
          <w:bCs w:val="0"/>
        </w:rPr>
        <w:t>R</w:t>
      </w:r>
      <w:r w:rsidR="0090210B" w:rsidRPr="004F3C66">
        <w:rPr>
          <w:rFonts w:ascii="Times New Roman" w:hAnsi="Times New Roman" w:cs="Times New Roman"/>
          <w:b w:val="0"/>
          <w:bCs w:val="0"/>
        </w:rPr>
        <w:t xml:space="preserve">estorative </w:t>
      </w:r>
      <w:r w:rsidR="0090210B">
        <w:rPr>
          <w:rFonts w:ascii="Times New Roman" w:hAnsi="Times New Roman" w:cs="Times New Roman"/>
          <w:b w:val="0"/>
          <w:bCs w:val="0"/>
        </w:rPr>
        <w:t>C</w:t>
      </w:r>
      <w:r w:rsidR="0090210B" w:rsidRPr="004F3C66">
        <w:rPr>
          <w:rFonts w:ascii="Times New Roman" w:hAnsi="Times New Roman" w:cs="Times New Roman"/>
          <w:b w:val="0"/>
          <w:bCs w:val="0"/>
        </w:rPr>
        <w:t>are</w:t>
      </w:r>
      <w:r w:rsidR="0090210B">
        <w:rPr>
          <w:rFonts w:ascii="Times New Roman" w:hAnsi="Times New Roman" w:cs="Times New Roman"/>
          <w:b w:val="0"/>
          <w:bCs w:val="0"/>
        </w:rPr>
        <w:t xml:space="preserve"> Program</w:t>
      </w:r>
      <w:r w:rsidR="00D333C8">
        <w:rPr>
          <w:rFonts w:ascii="Times New Roman" w:hAnsi="Times New Roman" w:cs="Times New Roman"/>
          <w:b w:val="0"/>
          <w:bCs w:val="0"/>
        </w:rPr>
        <w:t>me</w:t>
      </w:r>
      <w:r w:rsidR="00AB77CF">
        <w:rPr>
          <w:rFonts w:ascii="Times New Roman" w:hAnsi="Times New Roman" w:cs="Times New Roman"/>
          <w:b w:val="0"/>
          <w:bCs w:val="0"/>
        </w:rPr>
        <w:t>.</w:t>
      </w:r>
    </w:p>
    <w:p w14:paraId="4EDBDAB6" w14:textId="23C28859" w:rsidR="003F1991" w:rsidRDefault="003F1991"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534847" w:rsidRPr="00534847">
        <w:rPr>
          <w:rFonts w:ascii="Times New Roman" w:hAnsi="Times New Roman" w:cs="Times New Roman"/>
        </w:rPr>
        <w:t>1</w:t>
      </w:r>
      <w:r w:rsidR="00F275BD">
        <w:rPr>
          <w:rFonts w:ascii="Times New Roman" w:hAnsi="Times New Roman" w:cs="Times New Roman"/>
        </w:rPr>
        <w:t>5</w:t>
      </w:r>
    </w:p>
    <w:p w14:paraId="262E1D56" w14:textId="64A4B557" w:rsidR="003F1991" w:rsidRDefault="0090210B" w:rsidP="00B12CF2">
      <w:pPr>
        <w:pStyle w:val="Title"/>
        <w:widowControl w:val="0"/>
        <w:spacing w:after="120" w:line="276" w:lineRule="auto"/>
        <w:jc w:val="both"/>
        <w:rPr>
          <w:rFonts w:ascii="Times New Roman" w:hAnsi="Times New Roman" w:cs="Times New Roman"/>
          <w:b w:val="0"/>
          <w:bCs w:val="0"/>
          <w:color w:val="000000" w:themeColor="text1"/>
        </w:rPr>
      </w:pPr>
      <w:r w:rsidRPr="0090210B">
        <w:rPr>
          <w:rFonts w:ascii="Times New Roman" w:hAnsi="Times New Roman" w:cs="Times New Roman"/>
          <w:b w:val="0"/>
          <w:bCs w:val="0"/>
          <w:color w:val="000000" w:themeColor="text1"/>
        </w:rPr>
        <w:t xml:space="preserve">Inserts </w:t>
      </w:r>
      <w:r w:rsidR="00D75D3D">
        <w:rPr>
          <w:rFonts w:ascii="Times New Roman" w:hAnsi="Times New Roman" w:cs="Times New Roman"/>
          <w:b w:val="0"/>
          <w:bCs w:val="0"/>
          <w:color w:val="000000" w:themeColor="text1"/>
        </w:rPr>
        <w:t>a new</w:t>
      </w:r>
      <w:r w:rsidRPr="0090210B">
        <w:rPr>
          <w:rFonts w:ascii="Times New Roman" w:hAnsi="Times New Roman" w:cs="Times New Roman"/>
          <w:b w:val="0"/>
          <w:bCs w:val="0"/>
          <w:color w:val="000000" w:themeColor="text1"/>
        </w:rPr>
        <w:t xml:space="preserve"> definition of </w:t>
      </w:r>
      <w:r w:rsidR="00534847" w:rsidRPr="00E7694D">
        <w:rPr>
          <w:rFonts w:ascii="Times New Roman" w:hAnsi="Times New Roman" w:cs="Times New Roman"/>
          <w:i/>
          <w:iCs/>
          <w:color w:val="000000" w:themeColor="text1"/>
        </w:rPr>
        <w:t>System Governor</w:t>
      </w:r>
      <w:r w:rsidR="009D1A9B">
        <w:rPr>
          <w:rFonts w:ascii="Times New Roman" w:hAnsi="Times New Roman" w:cs="Times New Roman"/>
          <w:b w:val="0"/>
          <w:bCs w:val="0"/>
          <w:color w:val="000000" w:themeColor="text1"/>
        </w:rPr>
        <w:t xml:space="preserve"> under section 1.4</w:t>
      </w:r>
      <w:r w:rsidR="00534847" w:rsidRPr="0090210B">
        <w:rPr>
          <w:rFonts w:ascii="Times New Roman" w:hAnsi="Times New Roman" w:cs="Times New Roman"/>
          <w:b w:val="0"/>
          <w:bCs w:val="0"/>
          <w:color w:val="000000" w:themeColor="text1"/>
        </w:rPr>
        <w:t xml:space="preserve"> </w:t>
      </w:r>
      <w:r w:rsidRPr="0090210B">
        <w:rPr>
          <w:rFonts w:ascii="Times New Roman" w:hAnsi="Times New Roman" w:cs="Times New Roman"/>
          <w:b w:val="0"/>
          <w:bCs w:val="0"/>
          <w:color w:val="000000" w:themeColor="text1"/>
        </w:rPr>
        <w:t xml:space="preserve">as </w:t>
      </w:r>
      <w:r w:rsidR="00534847" w:rsidRPr="0090210B">
        <w:rPr>
          <w:rFonts w:ascii="Times New Roman" w:hAnsi="Times New Roman" w:cs="Times New Roman"/>
          <w:b w:val="0"/>
          <w:bCs w:val="0"/>
          <w:color w:val="000000" w:themeColor="text1"/>
        </w:rPr>
        <w:t>ha</w:t>
      </w:r>
      <w:r w:rsidRPr="0090210B">
        <w:rPr>
          <w:rFonts w:ascii="Times New Roman" w:hAnsi="Times New Roman" w:cs="Times New Roman"/>
          <w:b w:val="0"/>
          <w:bCs w:val="0"/>
          <w:color w:val="000000" w:themeColor="text1"/>
        </w:rPr>
        <w:t>ving</w:t>
      </w:r>
      <w:r w:rsidR="00534847" w:rsidRPr="0090210B">
        <w:rPr>
          <w:rFonts w:ascii="Times New Roman" w:hAnsi="Times New Roman" w:cs="Times New Roman"/>
          <w:b w:val="0"/>
          <w:bCs w:val="0"/>
          <w:color w:val="000000" w:themeColor="text1"/>
        </w:rPr>
        <w:t xml:space="preserve"> the meaning given in section 7 of the </w:t>
      </w:r>
      <w:r w:rsidR="00534847" w:rsidRPr="0090210B">
        <w:rPr>
          <w:rFonts w:ascii="Times New Roman" w:hAnsi="Times New Roman" w:cs="Times New Roman"/>
          <w:b w:val="0"/>
          <w:bCs w:val="0"/>
          <w:i/>
          <w:iCs/>
          <w:color w:val="000000" w:themeColor="text1"/>
        </w:rPr>
        <w:t>Aged Care Act 2024</w:t>
      </w:r>
      <w:r w:rsidR="00534847" w:rsidRPr="0090210B">
        <w:rPr>
          <w:rFonts w:ascii="Times New Roman" w:hAnsi="Times New Roman" w:cs="Times New Roman"/>
          <w:b w:val="0"/>
          <w:bCs w:val="0"/>
          <w:color w:val="000000" w:themeColor="text1"/>
        </w:rPr>
        <w:t xml:space="preserve">. </w:t>
      </w:r>
    </w:p>
    <w:p w14:paraId="06861F66" w14:textId="77777777" w:rsidR="006C2D73" w:rsidRPr="0090210B" w:rsidRDefault="006C2D73" w:rsidP="00B12CF2">
      <w:pPr>
        <w:pStyle w:val="Title"/>
        <w:widowControl w:val="0"/>
        <w:spacing w:after="120" w:line="276" w:lineRule="auto"/>
        <w:jc w:val="both"/>
        <w:rPr>
          <w:rFonts w:ascii="Times New Roman" w:hAnsi="Times New Roman" w:cs="Times New Roman"/>
          <w:b w:val="0"/>
          <w:bCs w:val="0"/>
          <w:color w:val="000000" w:themeColor="text1"/>
        </w:rPr>
      </w:pPr>
    </w:p>
    <w:p w14:paraId="31F7A4A6" w14:textId="21BED884" w:rsidR="00094E5C" w:rsidRDefault="00094E5C"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534847" w:rsidRPr="00534847">
        <w:rPr>
          <w:rFonts w:ascii="Times New Roman" w:hAnsi="Times New Roman" w:cs="Times New Roman"/>
        </w:rPr>
        <w:t>1</w:t>
      </w:r>
      <w:r w:rsidR="00F275BD">
        <w:rPr>
          <w:rFonts w:ascii="Times New Roman" w:hAnsi="Times New Roman" w:cs="Times New Roman"/>
        </w:rPr>
        <w:t>6</w:t>
      </w:r>
    </w:p>
    <w:p w14:paraId="7CEC72DA" w14:textId="60D3D6DA" w:rsidR="00094E5C" w:rsidRPr="00A32960" w:rsidRDefault="002834EF" w:rsidP="00B12CF2">
      <w:pPr>
        <w:pStyle w:val="Title"/>
        <w:widowControl w:val="0"/>
        <w:spacing w:after="120" w:line="276" w:lineRule="auto"/>
        <w:jc w:val="both"/>
        <w:rPr>
          <w:rFonts w:ascii="Times New Roman" w:hAnsi="Times New Roman" w:cs="Times New Roman"/>
          <w:b w:val="0"/>
          <w:bCs w:val="0"/>
          <w:color w:val="000000" w:themeColor="text1"/>
        </w:rPr>
      </w:pPr>
      <w:r w:rsidRPr="002834EF">
        <w:rPr>
          <w:rFonts w:ascii="Times New Roman" w:hAnsi="Times New Roman" w:cs="Times New Roman"/>
          <w:b w:val="0"/>
          <w:bCs w:val="0"/>
          <w:color w:val="000000" w:themeColor="text1"/>
        </w:rPr>
        <w:t xml:space="preserve">Updates the definition of </w:t>
      </w:r>
      <w:r w:rsidR="00534847" w:rsidRPr="00E7694D">
        <w:rPr>
          <w:rFonts w:ascii="Times New Roman" w:hAnsi="Times New Roman" w:cs="Times New Roman"/>
          <w:i/>
          <w:iCs/>
          <w:color w:val="000000" w:themeColor="text1"/>
        </w:rPr>
        <w:t>transition care</w:t>
      </w:r>
      <w:r w:rsidR="009D1A9B">
        <w:rPr>
          <w:rFonts w:ascii="Times New Roman" w:hAnsi="Times New Roman" w:cs="Times New Roman"/>
          <w:b w:val="0"/>
          <w:bCs w:val="0"/>
          <w:color w:val="000000" w:themeColor="text1"/>
        </w:rPr>
        <w:t xml:space="preserve"> under section 1.4</w:t>
      </w:r>
      <w:r w:rsidR="00534847" w:rsidRPr="002834EF">
        <w:rPr>
          <w:rFonts w:ascii="Times New Roman" w:hAnsi="Times New Roman" w:cs="Times New Roman"/>
          <w:b w:val="0"/>
          <w:bCs w:val="0"/>
          <w:color w:val="000000" w:themeColor="text1"/>
        </w:rPr>
        <w:t xml:space="preserve"> </w:t>
      </w:r>
      <w:r>
        <w:rPr>
          <w:rFonts w:ascii="Times New Roman" w:hAnsi="Times New Roman" w:cs="Times New Roman"/>
          <w:b w:val="0"/>
          <w:bCs w:val="0"/>
          <w:color w:val="000000" w:themeColor="text1"/>
        </w:rPr>
        <w:t xml:space="preserve">to </w:t>
      </w:r>
      <w:r w:rsidR="00411430">
        <w:rPr>
          <w:rFonts w:ascii="Times New Roman" w:hAnsi="Times New Roman" w:cs="Times New Roman"/>
          <w:b w:val="0"/>
          <w:bCs w:val="0"/>
          <w:color w:val="000000" w:themeColor="text1"/>
        </w:rPr>
        <w:t>reference the</w:t>
      </w:r>
      <w:r w:rsidR="00534847" w:rsidRPr="002834EF">
        <w:rPr>
          <w:rFonts w:ascii="Times New Roman" w:hAnsi="Times New Roman" w:cs="Times New Roman"/>
          <w:b w:val="0"/>
          <w:bCs w:val="0"/>
          <w:color w:val="000000" w:themeColor="text1"/>
        </w:rPr>
        <w:t xml:space="preserve"> Transition Care </w:t>
      </w:r>
      <w:r w:rsidR="00534847" w:rsidRPr="009336CD">
        <w:rPr>
          <w:rFonts w:ascii="Times New Roman" w:hAnsi="Times New Roman" w:cs="Times New Roman"/>
          <w:b w:val="0"/>
          <w:bCs w:val="0"/>
          <w:color w:val="000000" w:themeColor="text1"/>
        </w:rPr>
        <w:t>Program</w:t>
      </w:r>
      <w:r w:rsidR="006C2D73" w:rsidRPr="009336CD">
        <w:rPr>
          <w:rFonts w:ascii="Times New Roman" w:hAnsi="Times New Roman" w:cs="Times New Roman"/>
          <w:b w:val="0"/>
          <w:bCs w:val="0"/>
          <w:color w:val="000000" w:themeColor="text1"/>
        </w:rPr>
        <w:t>me</w:t>
      </w:r>
      <w:r w:rsidR="00534847" w:rsidRPr="002834EF">
        <w:rPr>
          <w:rFonts w:ascii="Times New Roman" w:hAnsi="Times New Roman" w:cs="Times New Roman"/>
          <w:b w:val="0"/>
          <w:bCs w:val="0"/>
          <w:color w:val="000000" w:themeColor="text1"/>
        </w:rPr>
        <w:t xml:space="preserve"> as defined in section 7 of the </w:t>
      </w:r>
      <w:r w:rsidR="00534847" w:rsidRPr="002834EF">
        <w:rPr>
          <w:rFonts w:ascii="Times New Roman" w:hAnsi="Times New Roman" w:cs="Times New Roman"/>
          <w:b w:val="0"/>
          <w:bCs w:val="0"/>
          <w:i/>
          <w:iCs/>
          <w:color w:val="000000" w:themeColor="text1"/>
        </w:rPr>
        <w:t>Aged Care Act 2024</w:t>
      </w:r>
      <w:r w:rsidR="00534847" w:rsidRPr="002834EF">
        <w:rPr>
          <w:rFonts w:ascii="Times New Roman" w:hAnsi="Times New Roman" w:cs="Times New Roman"/>
          <w:b w:val="0"/>
          <w:bCs w:val="0"/>
          <w:color w:val="000000" w:themeColor="text1"/>
        </w:rPr>
        <w:t xml:space="preserve">. </w:t>
      </w:r>
    </w:p>
    <w:p w14:paraId="654E0CD1" w14:textId="31AC5463" w:rsidR="008F1428" w:rsidRDefault="008F142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534847" w:rsidRPr="00534847">
        <w:rPr>
          <w:rFonts w:ascii="Times New Roman" w:hAnsi="Times New Roman" w:cs="Times New Roman"/>
        </w:rPr>
        <w:t>1</w:t>
      </w:r>
      <w:r w:rsidR="00F275BD">
        <w:rPr>
          <w:rFonts w:ascii="Times New Roman" w:hAnsi="Times New Roman" w:cs="Times New Roman"/>
        </w:rPr>
        <w:t>7</w:t>
      </w:r>
    </w:p>
    <w:p w14:paraId="0C9622C5" w14:textId="295FE0AA" w:rsidR="00432AFF" w:rsidRPr="00B277A9" w:rsidRDefault="00B277A9" w:rsidP="00B12CF2">
      <w:pPr>
        <w:pStyle w:val="Title"/>
        <w:widowControl w:val="0"/>
        <w:spacing w:after="120" w:line="276" w:lineRule="auto"/>
        <w:jc w:val="both"/>
        <w:rPr>
          <w:rFonts w:ascii="Times New Roman" w:hAnsi="Times New Roman" w:cs="Times New Roman"/>
          <w:b w:val="0"/>
          <w:bCs w:val="0"/>
          <w:color w:val="000000" w:themeColor="text1"/>
        </w:rPr>
      </w:pPr>
      <w:r w:rsidRPr="00B277A9">
        <w:rPr>
          <w:rFonts w:ascii="Times New Roman" w:hAnsi="Times New Roman" w:cs="Times New Roman"/>
          <w:b w:val="0"/>
          <w:bCs w:val="0"/>
          <w:color w:val="000000" w:themeColor="text1"/>
        </w:rPr>
        <w:t xml:space="preserve">Updates the definition of </w:t>
      </w:r>
      <w:r w:rsidR="00534847" w:rsidRPr="00E7694D">
        <w:rPr>
          <w:rFonts w:ascii="Times New Roman" w:hAnsi="Times New Roman" w:cs="Times New Roman"/>
          <w:i/>
          <w:iCs/>
          <w:color w:val="000000" w:themeColor="text1"/>
        </w:rPr>
        <w:t>veterans’ supplement</w:t>
      </w:r>
      <w:r w:rsidR="009D1A9B">
        <w:rPr>
          <w:rFonts w:ascii="Times New Roman" w:hAnsi="Times New Roman" w:cs="Times New Roman"/>
          <w:b w:val="0"/>
          <w:bCs w:val="0"/>
          <w:color w:val="000000" w:themeColor="text1"/>
        </w:rPr>
        <w:t xml:space="preserve"> under section 1.4</w:t>
      </w:r>
      <w:r w:rsidR="00534847" w:rsidRPr="00B277A9">
        <w:rPr>
          <w:rFonts w:ascii="Times New Roman" w:hAnsi="Times New Roman" w:cs="Times New Roman"/>
          <w:b w:val="0"/>
          <w:bCs w:val="0"/>
          <w:color w:val="000000" w:themeColor="text1"/>
        </w:rPr>
        <w:t xml:space="preserve">, in relation to an </w:t>
      </w:r>
      <w:r w:rsidR="00B61DDA">
        <w:rPr>
          <w:rFonts w:ascii="Times New Roman" w:hAnsi="Times New Roman" w:cs="Times New Roman"/>
          <w:b w:val="0"/>
          <w:bCs w:val="0"/>
          <w:color w:val="000000" w:themeColor="text1"/>
        </w:rPr>
        <w:t>‘</w:t>
      </w:r>
      <w:r w:rsidR="00534847" w:rsidRPr="00B277A9">
        <w:rPr>
          <w:rFonts w:ascii="Times New Roman" w:hAnsi="Times New Roman" w:cs="Times New Roman"/>
          <w:b w:val="0"/>
          <w:bCs w:val="0"/>
          <w:color w:val="000000" w:themeColor="text1"/>
        </w:rPr>
        <w:t>entitled person</w:t>
      </w:r>
      <w:r w:rsidR="00B61DDA">
        <w:rPr>
          <w:rFonts w:ascii="Times New Roman" w:hAnsi="Times New Roman" w:cs="Times New Roman"/>
          <w:b w:val="0"/>
          <w:bCs w:val="0"/>
          <w:color w:val="000000" w:themeColor="text1"/>
        </w:rPr>
        <w:t>’</w:t>
      </w:r>
      <w:r w:rsidR="00534847" w:rsidRPr="00B277A9">
        <w:rPr>
          <w:rFonts w:ascii="Times New Roman" w:hAnsi="Times New Roman" w:cs="Times New Roman"/>
          <w:b w:val="0"/>
          <w:bCs w:val="0"/>
          <w:color w:val="000000" w:themeColor="text1"/>
        </w:rPr>
        <w:t xml:space="preserve">, </w:t>
      </w:r>
      <w:r w:rsidRPr="00B277A9">
        <w:rPr>
          <w:rFonts w:ascii="Times New Roman" w:hAnsi="Times New Roman" w:cs="Times New Roman"/>
          <w:b w:val="0"/>
          <w:bCs w:val="0"/>
          <w:color w:val="000000" w:themeColor="text1"/>
        </w:rPr>
        <w:t xml:space="preserve">to </w:t>
      </w:r>
      <w:r w:rsidR="00534847" w:rsidRPr="00B277A9">
        <w:rPr>
          <w:rFonts w:ascii="Times New Roman" w:hAnsi="Times New Roman" w:cs="Times New Roman"/>
          <w:b w:val="0"/>
          <w:bCs w:val="0"/>
          <w:color w:val="000000" w:themeColor="text1"/>
        </w:rPr>
        <w:t xml:space="preserve">mean a primary person-centred supplement or a secondary person-centred supplement that applies under the </w:t>
      </w:r>
      <w:r w:rsidR="00534847" w:rsidRPr="00B277A9">
        <w:rPr>
          <w:rFonts w:ascii="Times New Roman" w:hAnsi="Times New Roman" w:cs="Times New Roman"/>
          <w:b w:val="0"/>
          <w:bCs w:val="0"/>
          <w:i/>
          <w:iCs/>
          <w:color w:val="000000" w:themeColor="text1"/>
        </w:rPr>
        <w:t xml:space="preserve">Aged Care Act 2024 </w:t>
      </w:r>
      <w:r w:rsidR="00534847" w:rsidRPr="00B277A9">
        <w:rPr>
          <w:rFonts w:ascii="Times New Roman" w:hAnsi="Times New Roman" w:cs="Times New Roman"/>
          <w:b w:val="0"/>
          <w:bCs w:val="0"/>
          <w:color w:val="000000" w:themeColor="text1"/>
        </w:rPr>
        <w:t xml:space="preserve">to the person as a care needs recipient under that Act because the person is a veteran. </w:t>
      </w:r>
    </w:p>
    <w:p w14:paraId="0C466A33" w14:textId="77FAC09F" w:rsidR="008F1428" w:rsidRDefault="008F142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F3C47" w:rsidRPr="001F3C47">
        <w:rPr>
          <w:rFonts w:ascii="Times New Roman" w:hAnsi="Times New Roman" w:cs="Times New Roman"/>
        </w:rPr>
        <w:t>1</w:t>
      </w:r>
      <w:r w:rsidR="00F275BD">
        <w:rPr>
          <w:rFonts w:ascii="Times New Roman" w:hAnsi="Times New Roman" w:cs="Times New Roman"/>
        </w:rPr>
        <w:t>8</w:t>
      </w:r>
      <w:r w:rsidR="001F3C47" w:rsidRPr="001F3C47">
        <w:rPr>
          <w:rFonts w:ascii="Times New Roman" w:hAnsi="Times New Roman" w:cs="Times New Roman"/>
        </w:rPr>
        <w:t xml:space="preserve"> </w:t>
      </w:r>
    </w:p>
    <w:p w14:paraId="443C4745" w14:textId="51D91880" w:rsidR="008F1428" w:rsidRPr="00400B53" w:rsidRDefault="00647502" w:rsidP="00B12CF2">
      <w:pPr>
        <w:pStyle w:val="Title"/>
        <w:widowControl w:val="0"/>
        <w:spacing w:after="120" w:line="276" w:lineRule="auto"/>
        <w:jc w:val="both"/>
        <w:rPr>
          <w:rFonts w:ascii="Times New Roman" w:hAnsi="Times New Roman" w:cs="Times New Roman"/>
          <w:b w:val="0"/>
          <w:bCs w:val="0"/>
        </w:rPr>
      </w:pPr>
      <w:r w:rsidRPr="00400B53">
        <w:rPr>
          <w:rFonts w:ascii="Times New Roman" w:hAnsi="Times New Roman" w:cs="Times New Roman"/>
          <w:b w:val="0"/>
          <w:bCs w:val="0"/>
        </w:rPr>
        <w:t xml:space="preserve">Updates </w:t>
      </w:r>
      <w:r w:rsidR="00A903CE">
        <w:rPr>
          <w:rFonts w:ascii="Times New Roman" w:hAnsi="Times New Roman" w:cs="Times New Roman"/>
          <w:b w:val="0"/>
          <w:bCs w:val="0"/>
        </w:rPr>
        <w:t>p</w:t>
      </w:r>
      <w:r w:rsidR="001F3C47" w:rsidRPr="00400B53">
        <w:rPr>
          <w:rFonts w:ascii="Times New Roman" w:hAnsi="Times New Roman" w:cs="Times New Roman"/>
          <w:b w:val="0"/>
          <w:bCs w:val="0"/>
        </w:rPr>
        <w:t xml:space="preserve">aragraph 2.2.4, </w:t>
      </w:r>
      <w:r w:rsidR="00DB76DC">
        <w:rPr>
          <w:rFonts w:ascii="Times New Roman" w:hAnsi="Times New Roman" w:cs="Times New Roman"/>
          <w:b w:val="0"/>
          <w:bCs w:val="0"/>
        </w:rPr>
        <w:t>n</w:t>
      </w:r>
      <w:r w:rsidR="001F3C47" w:rsidRPr="00400B53">
        <w:rPr>
          <w:rFonts w:ascii="Times New Roman" w:hAnsi="Times New Roman" w:cs="Times New Roman"/>
          <w:b w:val="0"/>
          <w:bCs w:val="0"/>
        </w:rPr>
        <w:t xml:space="preserve">ote (5) </w:t>
      </w:r>
      <w:r w:rsidR="007D3508">
        <w:rPr>
          <w:rFonts w:ascii="Times New Roman" w:hAnsi="Times New Roman" w:cs="Times New Roman"/>
          <w:b w:val="0"/>
          <w:bCs w:val="0"/>
        </w:rPr>
        <w:t>to</w:t>
      </w:r>
      <w:r w:rsidR="006322A4">
        <w:rPr>
          <w:rFonts w:ascii="Times New Roman" w:hAnsi="Times New Roman" w:cs="Times New Roman"/>
          <w:b w:val="0"/>
          <w:bCs w:val="0"/>
        </w:rPr>
        <w:t xml:space="preserve"> specify that </w:t>
      </w:r>
      <w:r w:rsidR="00C551E2">
        <w:rPr>
          <w:rFonts w:ascii="Times New Roman" w:hAnsi="Times New Roman" w:cs="Times New Roman"/>
          <w:b w:val="0"/>
          <w:bCs w:val="0"/>
        </w:rPr>
        <w:t xml:space="preserve">under Part 10 of the Treatment Principles </w:t>
      </w:r>
      <w:r w:rsidR="006322A4">
        <w:rPr>
          <w:rFonts w:ascii="Times New Roman" w:hAnsi="Times New Roman" w:cs="Times New Roman"/>
          <w:b w:val="0"/>
          <w:bCs w:val="0"/>
        </w:rPr>
        <w:t xml:space="preserve">the </w:t>
      </w:r>
      <w:r w:rsidR="00A64F90">
        <w:rPr>
          <w:rFonts w:ascii="Times New Roman" w:hAnsi="Times New Roman" w:cs="Times New Roman"/>
          <w:b w:val="0"/>
          <w:bCs w:val="0"/>
        </w:rPr>
        <w:t>Repatriation Commission</w:t>
      </w:r>
      <w:r w:rsidR="00FC45D6">
        <w:rPr>
          <w:rFonts w:ascii="Times New Roman" w:hAnsi="Times New Roman" w:cs="Times New Roman"/>
          <w:b w:val="0"/>
          <w:bCs w:val="0"/>
        </w:rPr>
        <w:t xml:space="preserve"> (the Commission)</w:t>
      </w:r>
      <w:r w:rsidR="00724B98">
        <w:rPr>
          <w:rFonts w:ascii="Times New Roman" w:hAnsi="Times New Roman" w:cs="Times New Roman"/>
          <w:b w:val="0"/>
          <w:bCs w:val="0"/>
        </w:rPr>
        <w:t>, rather than the Commonwealth,</w:t>
      </w:r>
      <w:r w:rsidR="0053153C">
        <w:rPr>
          <w:rFonts w:ascii="Times New Roman" w:hAnsi="Times New Roman" w:cs="Times New Roman"/>
          <w:b w:val="0"/>
          <w:bCs w:val="0"/>
        </w:rPr>
        <w:t xml:space="preserve"> accept</w:t>
      </w:r>
      <w:r w:rsidR="00C551E2">
        <w:rPr>
          <w:rFonts w:ascii="Times New Roman" w:hAnsi="Times New Roman" w:cs="Times New Roman"/>
          <w:b w:val="0"/>
          <w:bCs w:val="0"/>
        </w:rPr>
        <w:t>s</w:t>
      </w:r>
      <w:r w:rsidR="0053153C">
        <w:rPr>
          <w:rFonts w:ascii="Times New Roman" w:hAnsi="Times New Roman" w:cs="Times New Roman"/>
          <w:b w:val="0"/>
          <w:bCs w:val="0"/>
        </w:rPr>
        <w:t xml:space="preserve"> responsibility for the provision of</w:t>
      </w:r>
      <w:r w:rsidR="001F7336">
        <w:rPr>
          <w:rFonts w:ascii="Times New Roman" w:hAnsi="Times New Roman" w:cs="Times New Roman"/>
          <w:b w:val="0"/>
          <w:bCs w:val="0"/>
        </w:rPr>
        <w:t xml:space="preserve"> residential care and</w:t>
      </w:r>
      <w:r w:rsidR="00C96FCB">
        <w:rPr>
          <w:rFonts w:ascii="Times New Roman" w:hAnsi="Times New Roman" w:cs="Times New Roman"/>
          <w:b w:val="0"/>
          <w:bCs w:val="0"/>
        </w:rPr>
        <w:t xml:space="preserve"> </w:t>
      </w:r>
      <w:r w:rsidR="007D3508">
        <w:rPr>
          <w:rFonts w:ascii="Times New Roman" w:hAnsi="Times New Roman" w:cs="Times New Roman"/>
          <w:b w:val="0"/>
          <w:bCs w:val="0"/>
        </w:rPr>
        <w:t>residential care (respite)</w:t>
      </w:r>
      <w:r w:rsidR="00724B98">
        <w:rPr>
          <w:rFonts w:ascii="Times New Roman" w:hAnsi="Times New Roman" w:cs="Times New Roman"/>
          <w:b w:val="0"/>
          <w:bCs w:val="0"/>
          <w:color w:val="000000" w:themeColor="text1"/>
        </w:rPr>
        <w:t xml:space="preserve"> under</w:t>
      </w:r>
      <w:r w:rsidR="008F1428" w:rsidRPr="00400B53">
        <w:rPr>
          <w:rFonts w:ascii="Times New Roman" w:hAnsi="Times New Roman" w:cs="Times New Roman"/>
          <w:b w:val="0"/>
          <w:bCs w:val="0"/>
          <w:color w:val="000000" w:themeColor="text1"/>
        </w:rPr>
        <w:t xml:space="preserve"> the </w:t>
      </w:r>
      <w:r w:rsidR="008F1428" w:rsidRPr="00400B53">
        <w:rPr>
          <w:rFonts w:ascii="Times New Roman" w:hAnsi="Times New Roman" w:cs="Times New Roman"/>
          <w:b w:val="0"/>
          <w:bCs w:val="0"/>
          <w:i/>
          <w:iCs/>
          <w:color w:val="000000" w:themeColor="text1"/>
        </w:rPr>
        <w:t>Aged Care Act 2024</w:t>
      </w:r>
      <w:r w:rsidR="00D2088E">
        <w:rPr>
          <w:rFonts w:ascii="Times New Roman" w:hAnsi="Times New Roman" w:cs="Times New Roman"/>
          <w:b w:val="0"/>
          <w:bCs w:val="0"/>
          <w:color w:val="000000" w:themeColor="text1"/>
        </w:rPr>
        <w:t xml:space="preserve"> for entitled people</w:t>
      </w:r>
      <w:r w:rsidR="008F1428" w:rsidRPr="00400B53">
        <w:rPr>
          <w:rFonts w:ascii="Times New Roman" w:hAnsi="Times New Roman" w:cs="Times New Roman"/>
          <w:b w:val="0"/>
          <w:bCs w:val="0"/>
          <w:i/>
          <w:iCs/>
          <w:color w:val="000000" w:themeColor="text1"/>
        </w:rPr>
        <w:t>.</w:t>
      </w:r>
    </w:p>
    <w:p w14:paraId="125D3546" w14:textId="1E1DEFB2" w:rsidR="008F1428" w:rsidRDefault="008F142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F275BD">
        <w:rPr>
          <w:rFonts w:ascii="Times New Roman" w:hAnsi="Times New Roman" w:cs="Times New Roman"/>
        </w:rPr>
        <w:t>19</w:t>
      </w:r>
      <w:r w:rsidR="007212A5" w:rsidRPr="007212A5">
        <w:rPr>
          <w:rFonts w:ascii="Times New Roman" w:hAnsi="Times New Roman" w:cs="Times New Roman"/>
        </w:rPr>
        <w:t xml:space="preserve"> </w:t>
      </w:r>
    </w:p>
    <w:p w14:paraId="0B6B2D42" w14:textId="2E1826E9" w:rsidR="008F1428" w:rsidRPr="00AF670B" w:rsidRDefault="00AF670B" w:rsidP="00B12CF2">
      <w:pPr>
        <w:pStyle w:val="Title"/>
        <w:widowControl w:val="0"/>
        <w:spacing w:after="120" w:line="276" w:lineRule="auto"/>
        <w:jc w:val="both"/>
        <w:rPr>
          <w:rFonts w:ascii="Times New Roman" w:hAnsi="Times New Roman" w:cs="Times New Roman"/>
          <w:b w:val="0"/>
          <w:bCs w:val="0"/>
          <w:color w:val="000000" w:themeColor="text1"/>
        </w:rPr>
      </w:pPr>
      <w:r w:rsidRPr="00AF670B">
        <w:rPr>
          <w:rFonts w:ascii="Times New Roman" w:hAnsi="Times New Roman" w:cs="Times New Roman"/>
          <w:b w:val="0"/>
          <w:bCs w:val="0"/>
          <w:color w:val="000000" w:themeColor="text1"/>
        </w:rPr>
        <w:t xml:space="preserve">Updates </w:t>
      </w:r>
      <w:r w:rsidR="00A903CE">
        <w:rPr>
          <w:rFonts w:ascii="Times New Roman" w:hAnsi="Times New Roman" w:cs="Times New Roman"/>
          <w:b w:val="0"/>
          <w:bCs w:val="0"/>
          <w:color w:val="000000" w:themeColor="text1"/>
        </w:rPr>
        <w:t>p</w:t>
      </w:r>
      <w:r w:rsidRPr="00AF670B">
        <w:rPr>
          <w:rFonts w:ascii="Times New Roman" w:hAnsi="Times New Roman" w:cs="Times New Roman"/>
          <w:b w:val="0"/>
          <w:bCs w:val="0"/>
          <w:color w:val="000000" w:themeColor="text1"/>
        </w:rPr>
        <w:t xml:space="preserve">aragraph 2.2.4, </w:t>
      </w:r>
      <w:r w:rsidR="00DB76DC">
        <w:rPr>
          <w:rFonts w:ascii="Times New Roman" w:hAnsi="Times New Roman" w:cs="Times New Roman"/>
          <w:b w:val="0"/>
          <w:bCs w:val="0"/>
          <w:color w:val="000000" w:themeColor="text1"/>
        </w:rPr>
        <w:t>n</w:t>
      </w:r>
      <w:r w:rsidRPr="00AF670B">
        <w:rPr>
          <w:rFonts w:ascii="Times New Roman" w:hAnsi="Times New Roman" w:cs="Times New Roman"/>
          <w:b w:val="0"/>
          <w:bCs w:val="0"/>
          <w:color w:val="000000" w:themeColor="text1"/>
        </w:rPr>
        <w:t xml:space="preserve">ote (6) </w:t>
      </w:r>
      <w:r w:rsidR="00381EBD" w:rsidRPr="00B261CB">
        <w:rPr>
          <w:rFonts w:ascii="Times New Roman" w:hAnsi="Times New Roman" w:cs="Times New Roman"/>
          <w:b w:val="0"/>
          <w:bCs w:val="0"/>
          <w:color w:val="000000" w:themeColor="text1"/>
        </w:rPr>
        <w:t xml:space="preserve">to point to the definition of </w:t>
      </w:r>
      <w:r w:rsidR="00381EBD" w:rsidRPr="00B261CB">
        <w:rPr>
          <w:rFonts w:ascii="Times New Roman" w:hAnsi="Times New Roman" w:cs="Times New Roman"/>
          <w:b w:val="0"/>
          <w:bCs w:val="0"/>
          <w:i/>
          <w:iCs/>
          <w:color w:val="000000" w:themeColor="text1"/>
        </w:rPr>
        <w:t>daily care fee</w:t>
      </w:r>
      <w:r w:rsidR="00381EBD" w:rsidRPr="00B261CB">
        <w:rPr>
          <w:rFonts w:ascii="Times New Roman" w:hAnsi="Times New Roman" w:cs="Times New Roman"/>
          <w:b w:val="0"/>
          <w:bCs w:val="0"/>
          <w:color w:val="000000" w:themeColor="text1"/>
        </w:rPr>
        <w:t xml:space="preserve"> in section 1.4.1 as the revised definition of </w:t>
      </w:r>
      <w:r w:rsidR="00381EBD" w:rsidRPr="00B261CB">
        <w:rPr>
          <w:rFonts w:ascii="Times New Roman" w:hAnsi="Times New Roman" w:cs="Times New Roman"/>
          <w:b w:val="0"/>
          <w:bCs w:val="0"/>
          <w:i/>
          <w:iCs/>
          <w:color w:val="000000" w:themeColor="text1"/>
        </w:rPr>
        <w:t>daily care fee</w:t>
      </w:r>
      <w:r w:rsidR="00381EBD" w:rsidRPr="00B261CB">
        <w:rPr>
          <w:rFonts w:ascii="Times New Roman" w:hAnsi="Times New Roman" w:cs="Times New Roman"/>
          <w:b w:val="0"/>
          <w:bCs w:val="0"/>
          <w:color w:val="000000" w:themeColor="text1"/>
        </w:rPr>
        <w:t xml:space="preserve"> provides the relevant information that is the equivalent to the original intent of this note</w:t>
      </w:r>
      <w:r w:rsidR="008F1428" w:rsidRPr="00AF670B">
        <w:rPr>
          <w:rFonts w:ascii="Times New Roman" w:hAnsi="Times New Roman" w:cs="Times New Roman"/>
          <w:b w:val="0"/>
          <w:bCs w:val="0"/>
          <w:color w:val="000000" w:themeColor="text1"/>
        </w:rPr>
        <w:t>.</w:t>
      </w:r>
    </w:p>
    <w:p w14:paraId="253E8111" w14:textId="6378B31E" w:rsidR="007E48F5" w:rsidRDefault="007E48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7212A5" w:rsidRPr="007212A5">
        <w:rPr>
          <w:rFonts w:ascii="Times New Roman" w:hAnsi="Times New Roman" w:cs="Times New Roman"/>
        </w:rPr>
        <w:t>2</w:t>
      </w:r>
      <w:r w:rsidR="00F275BD">
        <w:rPr>
          <w:rFonts w:ascii="Times New Roman" w:hAnsi="Times New Roman" w:cs="Times New Roman"/>
        </w:rPr>
        <w:t>0</w:t>
      </w:r>
      <w:r w:rsidR="007212A5" w:rsidRPr="007212A5">
        <w:rPr>
          <w:rFonts w:ascii="Times New Roman" w:hAnsi="Times New Roman" w:cs="Times New Roman"/>
        </w:rPr>
        <w:t xml:space="preserve"> </w:t>
      </w:r>
    </w:p>
    <w:p w14:paraId="392EF9A8" w14:textId="43F8DC9F" w:rsidR="007212A5" w:rsidRPr="00613B84" w:rsidRDefault="00586C9C" w:rsidP="00B12CF2">
      <w:pPr>
        <w:pStyle w:val="Title"/>
        <w:widowControl w:val="0"/>
        <w:spacing w:after="120" w:line="276" w:lineRule="auto"/>
        <w:jc w:val="both"/>
        <w:rPr>
          <w:rFonts w:ascii="Times New Roman" w:hAnsi="Times New Roman" w:cs="Times New Roman"/>
          <w:b w:val="0"/>
          <w:bCs w:val="0"/>
        </w:rPr>
      </w:pPr>
      <w:r w:rsidRPr="00613B84">
        <w:rPr>
          <w:rFonts w:ascii="Times New Roman" w:hAnsi="Times New Roman" w:cs="Times New Roman"/>
          <w:b w:val="0"/>
          <w:bCs w:val="0"/>
        </w:rPr>
        <w:t xml:space="preserve">Updates </w:t>
      </w:r>
      <w:r w:rsidR="00A903CE">
        <w:rPr>
          <w:rFonts w:ascii="Times New Roman" w:hAnsi="Times New Roman" w:cs="Times New Roman"/>
          <w:b w:val="0"/>
          <w:bCs w:val="0"/>
        </w:rPr>
        <w:t>p</w:t>
      </w:r>
      <w:r w:rsidR="007212A5" w:rsidRPr="00613B84">
        <w:rPr>
          <w:rFonts w:ascii="Times New Roman" w:hAnsi="Times New Roman" w:cs="Times New Roman"/>
          <w:b w:val="0"/>
          <w:bCs w:val="0"/>
        </w:rPr>
        <w:t xml:space="preserve">aragraph 7.3A.12 </w:t>
      </w:r>
      <w:r w:rsidR="00335684">
        <w:rPr>
          <w:rFonts w:ascii="Times New Roman" w:hAnsi="Times New Roman" w:cs="Times New Roman"/>
          <w:b w:val="0"/>
          <w:bCs w:val="0"/>
        </w:rPr>
        <w:t>to specify that the Commission</w:t>
      </w:r>
      <w:r w:rsidR="00410676">
        <w:rPr>
          <w:rFonts w:ascii="Times New Roman" w:hAnsi="Times New Roman" w:cs="Times New Roman"/>
          <w:b w:val="0"/>
          <w:bCs w:val="0"/>
        </w:rPr>
        <w:t xml:space="preserve"> should not accept</w:t>
      </w:r>
      <w:r w:rsidR="002D3DBC">
        <w:rPr>
          <w:rFonts w:ascii="Times New Roman" w:hAnsi="Times New Roman" w:cs="Times New Roman"/>
          <w:b w:val="0"/>
          <w:bCs w:val="0"/>
        </w:rPr>
        <w:t xml:space="preserve"> </w:t>
      </w:r>
      <w:r w:rsidR="00C6598E">
        <w:rPr>
          <w:rFonts w:ascii="Times New Roman" w:hAnsi="Times New Roman" w:cs="Times New Roman"/>
          <w:b w:val="0"/>
          <w:bCs w:val="0"/>
        </w:rPr>
        <w:t>financial responsibility for the provisions</w:t>
      </w:r>
      <w:r w:rsidR="002D3DBC">
        <w:rPr>
          <w:rFonts w:ascii="Times New Roman" w:hAnsi="Times New Roman" w:cs="Times New Roman"/>
          <w:b w:val="0"/>
          <w:bCs w:val="0"/>
        </w:rPr>
        <w:t xml:space="preserve"> </w:t>
      </w:r>
      <w:r w:rsidR="002A213F">
        <w:rPr>
          <w:rFonts w:ascii="Times New Roman" w:hAnsi="Times New Roman" w:cs="Times New Roman"/>
          <w:b w:val="0"/>
          <w:bCs w:val="0"/>
        </w:rPr>
        <w:t xml:space="preserve">under </w:t>
      </w:r>
      <w:r w:rsidR="00AE027E">
        <w:rPr>
          <w:rFonts w:ascii="Times New Roman" w:hAnsi="Times New Roman" w:cs="Times New Roman"/>
          <w:b w:val="0"/>
          <w:bCs w:val="0"/>
        </w:rPr>
        <w:t>‘</w:t>
      </w:r>
      <w:r w:rsidR="002D3DBC">
        <w:rPr>
          <w:rFonts w:ascii="Times New Roman" w:hAnsi="Times New Roman" w:cs="Times New Roman"/>
          <w:b w:val="0"/>
          <w:bCs w:val="0"/>
        </w:rPr>
        <w:t>Home Care Service (Category A)</w:t>
      </w:r>
      <w:r w:rsidR="00AE027E">
        <w:rPr>
          <w:rFonts w:ascii="Times New Roman" w:hAnsi="Times New Roman" w:cs="Times New Roman"/>
          <w:b w:val="0"/>
          <w:bCs w:val="0"/>
        </w:rPr>
        <w:t>’</w:t>
      </w:r>
      <w:r w:rsidR="004908AD">
        <w:rPr>
          <w:rFonts w:ascii="Times New Roman" w:hAnsi="Times New Roman" w:cs="Times New Roman"/>
          <w:b w:val="0"/>
          <w:bCs w:val="0"/>
        </w:rPr>
        <w:t xml:space="preserve"> to an </w:t>
      </w:r>
      <w:r w:rsidR="006D7E92">
        <w:rPr>
          <w:rFonts w:ascii="Times New Roman" w:hAnsi="Times New Roman" w:cs="Times New Roman"/>
          <w:b w:val="0"/>
          <w:bCs w:val="0"/>
        </w:rPr>
        <w:t>entitled</w:t>
      </w:r>
      <w:r w:rsidR="004908AD">
        <w:rPr>
          <w:rFonts w:ascii="Times New Roman" w:hAnsi="Times New Roman" w:cs="Times New Roman"/>
          <w:b w:val="0"/>
          <w:bCs w:val="0"/>
        </w:rPr>
        <w:t xml:space="preserve"> person if they are receiving residential care</w:t>
      </w:r>
      <w:r w:rsidR="004908AD">
        <w:rPr>
          <w:rFonts w:ascii="Times New Roman" w:hAnsi="Times New Roman" w:cs="Times New Roman"/>
          <w:b w:val="0"/>
          <w:bCs w:val="0"/>
          <w:color w:val="000000" w:themeColor="text1"/>
        </w:rPr>
        <w:t xml:space="preserve"> under</w:t>
      </w:r>
      <w:r w:rsidRPr="00613B84">
        <w:rPr>
          <w:rFonts w:ascii="Times New Roman" w:hAnsi="Times New Roman" w:cs="Times New Roman"/>
          <w:b w:val="0"/>
          <w:bCs w:val="0"/>
          <w:color w:val="000000" w:themeColor="text1"/>
        </w:rPr>
        <w:t xml:space="preserve"> the </w:t>
      </w:r>
      <w:r w:rsidRPr="00613B84">
        <w:rPr>
          <w:rFonts w:ascii="Times New Roman" w:hAnsi="Times New Roman" w:cs="Times New Roman"/>
          <w:b w:val="0"/>
          <w:bCs w:val="0"/>
          <w:i/>
          <w:iCs/>
          <w:color w:val="000000" w:themeColor="text1"/>
        </w:rPr>
        <w:t>Aged Care Act 2024</w:t>
      </w:r>
      <w:r w:rsidR="00613B84" w:rsidRPr="00613B84">
        <w:rPr>
          <w:rFonts w:ascii="Times New Roman" w:hAnsi="Times New Roman" w:cs="Times New Roman"/>
          <w:b w:val="0"/>
          <w:bCs w:val="0"/>
          <w:i/>
          <w:iCs/>
          <w:color w:val="000000" w:themeColor="text1"/>
        </w:rPr>
        <w:t>.</w:t>
      </w:r>
    </w:p>
    <w:p w14:paraId="4A4C41AB" w14:textId="16353D60" w:rsidR="007E48F5" w:rsidRDefault="007E48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7212A5" w:rsidRPr="007212A5">
        <w:rPr>
          <w:rFonts w:ascii="Times New Roman" w:hAnsi="Times New Roman" w:cs="Times New Roman"/>
        </w:rPr>
        <w:t>2</w:t>
      </w:r>
      <w:r w:rsidR="00F275BD">
        <w:rPr>
          <w:rFonts w:ascii="Times New Roman" w:hAnsi="Times New Roman" w:cs="Times New Roman"/>
        </w:rPr>
        <w:t>1</w:t>
      </w:r>
    </w:p>
    <w:p w14:paraId="2BA2A928" w14:textId="6FCEDA8C" w:rsidR="00F71186" w:rsidRPr="00F71186" w:rsidRDefault="004F5B5B"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Updates </w:t>
      </w:r>
      <w:r w:rsidR="003D02AE">
        <w:rPr>
          <w:rFonts w:ascii="Times New Roman" w:hAnsi="Times New Roman" w:cs="Times New Roman"/>
          <w:b w:val="0"/>
          <w:bCs w:val="0"/>
          <w:color w:val="000000" w:themeColor="text1"/>
        </w:rPr>
        <w:t>sub</w:t>
      </w:r>
      <w:r w:rsidR="00A903CE">
        <w:rPr>
          <w:rFonts w:ascii="Times New Roman" w:hAnsi="Times New Roman" w:cs="Times New Roman"/>
          <w:b w:val="0"/>
          <w:bCs w:val="0"/>
        </w:rPr>
        <w:t>p</w:t>
      </w:r>
      <w:r w:rsidRPr="004F5B5B">
        <w:rPr>
          <w:rFonts w:ascii="Times New Roman" w:hAnsi="Times New Roman" w:cs="Times New Roman"/>
          <w:b w:val="0"/>
          <w:bCs w:val="0"/>
        </w:rPr>
        <w:t>aragraph 9.3.2(a)</w:t>
      </w:r>
      <w:r w:rsidRPr="007212A5">
        <w:rPr>
          <w:rFonts w:ascii="Times New Roman" w:hAnsi="Times New Roman" w:cs="Times New Roman"/>
        </w:rPr>
        <w:t xml:space="preserve"> </w:t>
      </w:r>
      <w:r w:rsidR="000D66B2">
        <w:rPr>
          <w:rFonts w:ascii="Times New Roman" w:hAnsi="Times New Roman" w:cs="Times New Roman"/>
          <w:b w:val="0"/>
          <w:bCs w:val="0"/>
          <w:color w:val="000000" w:themeColor="text1"/>
        </w:rPr>
        <w:t>to</w:t>
      </w:r>
      <w:r w:rsidR="00F71186">
        <w:rPr>
          <w:rFonts w:ascii="Times New Roman" w:hAnsi="Times New Roman" w:cs="Times New Roman"/>
          <w:b w:val="0"/>
          <w:bCs w:val="0"/>
          <w:color w:val="000000" w:themeColor="text1"/>
        </w:rPr>
        <w:t xml:space="preserve"> reflect that </w:t>
      </w:r>
      <w:r w:rsidR="00097851">
        <w:rPr>
          <w:rFonts w:ascii="Times New Roman" w:hAnsi="Times New Roman" w:cs="Times New Roman"/>
          <w:b w:val="0"/>
          <w:bCs w:val="0"/>
          <w:color w:val="000000" w:themeColor="text1"/>
        </w:rPr>
        <w:t xml:space="preserve">residential care </w:t>
      </w:r>
      <w:r w:rsidR="00237CE7">
        <w:rPr>
          <w:rFonts w:ascii="Times New Roman" w:hAnsi="Times New Roman" w:cs="Times New Roman"/>
          <w:b w:val="0"/>
          <w:bCs w:val="0"/>
          <w:color w:val="000000" w:themeColor="text1"/>
        </w:rPr>
        <w:t xml:space="preserve">subsidies </w:t>
      </w:r>
      <w:r w:rsidR="002A213F">
        <w:rPr>
          <w:rFonts w:ascii="Times New Roman" w:hAnsi="Times New Roman" w:cs="Times New Roman"/>
          <w:b w:val="0"/>
          <w:bCs w:val="0"/>
          <w:color w:val="000000" w:themeColor="text1"/>
        </w:rPr>
        <w:t>are</w:t>
      </w:r>
      <w:r w:rsidR="00237CE7">
        <w:rPr>
          <w:rFonts w:ascii="Times New Roman" w:hAnsi="Times New Roman" w:cs="Times New Roman"/>
          <w:b w:val="0"/>
          <w:bCs w:val="0"/>
          <w:color w:val="000000" w:themeColor="text1"/>
        </w:rPr>
        <w:t xml:space="preserve"> payable to registered providers</w:t>
      </w:r>
      <w:r w:rsidR="00883324">
        <w:rPr>
          <w:rFonts w:ascii="Times New Roman" w:hAnsi="Times New Roman" w:cs="Times New Roman"/>
          <w:b w:val="0"/>
          <w:bCs w:val="0"/>
          <w:color w:val="000000" w:themeColor="text1"/>
        </w:rPr>
        <w:t xml:space="preserve"> under the </w:t>
      </w:r>
      <w:r w:rsidR="00883324" w:rsidRPr="00883324">
        <w:rPr>
          <w:rFonts w:ascii="Times New Roman" w:hAnsi="Times New Roman" w:cs="Times New Roman"/>
          <w:b w:val="0"/>
          <w:bCs w:val="0"/>
          <w:i/>
          <w:iCs/>
          <w:color w:val="000000" w:themeColor="text1"/>
        </w:rPr>
        <w:t>Aged Care Act 2024</w:t>
      </w:r>
      <w:r w:rsidR="00237CE7">
        <w:rPr>
          <w:rFonts w:ascii="Times New Roman" w:hAnsi="Times New Roman" w:cs="Times New Roman"/>
          <w:b w:val="0"/>
          <w:bCs w:val="0"/>
          <w:color w:val="000000" w:themeColor="text1"/>
        </w:rPr>
        <w:t xml:space="preserve"> and not </w:t>
      </w:r>
      <w:r w:rsidR="007450BF">
        <w:rPr>
          <w:rFonts w:ascii="Times New Roman" w:hAnsi="Times New Roman" w:cs="Times New Roman"/>
          <w:b w:val="0"/>
          <w:bCs w:val="0"/>
          <w:color w:val="000000" w:themeColor="text1"/>
        </w:rPr>
        <w:t xml:space="preserve">to </w:t>
      </w:r>
      <w:r w:rsidR="0054100F">
        <w:rPr>
          <w:rFonts w:ascii="Times New Roman" w:hAnsi="Times New Roman" w:cs="Times New Roman"/>
          <w:b w:val="0"/>
          <w:bCs w:val="0"/>
          <w:color w:val="000000" w:themeColor="text1"/>
        </w:rPr>
        <w:t>eligible persons</w:t>
      </w:r>
      <w:r>
        <w:rPr>
          <w:rFonts w:ascii="Times New Roman" w:hAnsi="Times New Roman" w:cs="Times New Roman"/>
          <w:b w:val="0"/>
          <w:bCs w:val="0"/>
          <w:color w:val="000000" w:themeColor="text1"/>
        </w:rPr>
        <w:t>,</w:t>
      </w:r>
      <w:r w:rsidR="0054100F">
        <w:rPr>
          <w:rFonts w:ascii="Times New Roman" w:hAnsi="Times New Roman" w:cs="Times New Roman"/>
          <w:b w:val="0"/>
          <w:bCs w:val="0"/>
          <w:color w:val="000000" w:themeColor="text1"/>
        </w:rPr>
        <w:t xml:space="preserve"> as</w:t>
      </w:r>
      <w:r>
        <w:rPr>
          <w:rFonts w:ascii="Times New Roman" w:hAnsi="Times New Roman" w:cs="Times New Roman"/>
          <w:b w:val="0"/>
          <w:bCs w:val="0"/>
          <w:color w:val="000000" w:themeColor="text1"/>
        </w:rPr>
        <w:t xml:space="preserve"> was the </w:t>
      </w:r>
      <w:r w:rsidR="00097851">
        <w:rPr>
          <w:rFonts w:ascii="Times New Roman" w:hAnsi="Times New Roman" w:cs="Times New Roman"/>
          <w:b w:val="0"/>
          <w:bCs w:val="0"/>
          <w:color w:val="000000" w:themeColor="text1"/>
        </w:rPr>
        <w:t xml:space="preserve">case </w:t>
      </w:r>
      <w:r w:rsidR="0054100F">
        <w:rPr>
          <w:rFonts w:ascii="Times New Roman" w:hAnsi="Times New Roman" w:cs="Times New Roman"/>
          <w:b w:val="0"/>
          <w:bCs w:val="0"/>
          <w:color w:val="000000" w:themeColor="text1"/>
        </w:rPr>
        <w:t xml:space="preserve">under the </w:t>
      </w:r>
      <w:r w:rsidR="0054100F" w:rsidRPr="0054100F">
        <w:rPr>
          <w:rFonts w:ascii="Times New Roman" w:hAnsi="Times New Roman" w:cs="Times New Roman"/>
          <w:b w:val="0"/>
          <w:bCs w:val="0"/>
          <w:i/>
          <w:iCs/>
          <w:color w:val="000000" w:themeColor="text1"/>
        </w:rPr>
        <w:t>Aged Care Act 1997</w:t>
      </w:r>
      <w:r w:rsidR="0054100F">
        <w:rPr>
          <w:rFonts w:ascii="Times New Roman" w:hAnsi="Times New Roman" w:cs="Times New Roman"/>
          <w:b w:val="0"/>
          <w:bCs w:val="0"/>
          <w:color w:val="000000" w:themeColor="text1"/>
        </w:rPr>
        <w:t>.</w:t>
      </w:r>
    </w:p>
    <w:p w14:paraId="706A1C7E" w14:textId="277BD9EB" w:rsidR="0054100F" w:rsidRDefault="0054100F"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23553" w:rsidRPr="00123553">
        <w:rPr>
          <w:rFonts w:ascii="Times New Roman" w:hAnsi="Times New Roman" w:cs="Times New Roman"/>
        </w:rPr>
        <w:t>2</w:t>
      </w:r>
      <w:r w:rsidR="00F275BD">
        <w:rPr>
          <w:rFonts w:ascii="Times New Roman" w:hAnsi="Times New Roman" w:cs="Times New Roman"/>
        </w:rPr>
        <w:t>2</w:t>
      </w:r>
      <w:r w:rsidR="00123553" w:rsidRPr="00123553">
        <w:rPr>
          <w:rFonts w:ascii="Times New Roman" w:hAnsi="Times New Roman" w:cs="Times New Roman"/>
        </w:rPr>
        <w:t xml:space="preserve"> </w:t>
      </w:r>
    </w:p>
    <w:p w14:paraId="44803C4D" w14:textId="1ADC2BF4" w:rsidR="00D730BC" w:rsidRPr="00003435" w:rsidRDefault="00003435" w:rsidP="00B12CF2">
      <w:pPr>
        <w:pStyle w:val="Title"/>
        <w:widowControl w:val="0"/>
        <w:spacing w:after="120" w:line="276" w:lineRule="auto"/>
        <w:jc w:val="both"/>
        <w:rPr>
          <w:rFonts w:ascii="Times New Roman" w:hAnsi="Times New Roman" w:cs="Times New Roman"/>
        </w:rPr>
      </w:pPr>
      <w:r w:rsidRPr="00003435">
        <w:rPr>
          <w:rFonts w:ascii="Times New Roman" w:hAnsi="Times New Roman" w:cs="Times New Roman"/>
          <w:b w:val="0"/>
          <w:bCs w:val="0"/>
        </w:rPr>
        <w:t xml:space="preserve">Updates </w:t>
      </w:r>
      <w:r w:rsidR="00A903CE">
        <w:rPr>
          <w:rFonts w:ascii="Times New Roman" w:hAnsi="Times New Roman" w:cs="Times New Roman"/>
          <w:b w:val="0"/>
          <w:bCs w:val="0"/>
        </w:rPr>
        <w:t>p</w:t>
      </w:r>
      <w:r w:rsidR="00123553" w:rsidRPr="00003435">
        <w:rPr>
          <w:rFonts w:ascii="Times New Roman" w:hAnsi="Times New Roman" w:cs="Times New Roman"/>
          <w:b w:val="0"/>
          <w:bCs w:val="0"/>
        </w:rPr>
        <w:t xml:space="preserve">aragraph 9.3.3 </w:t>
      </w:r>
      <w:r w:rsidR="00940E8E">
        <w:rPr>
          <w:rFonts w:ascii="Times New Roman" w:hAnsi="Times New Roman" w:cs="Times New Roman"/>
          <w:b w:val="0"/>
          <w:bCs w:val="0"/>
          <w:color w:val="000000" w:themeColor="text1"/>
        </w:rPr>
        <w:t xml:space="preserve">to </w:t>
      </w:r>
      <w:r w:rsidR="009C06D3">
        <w:rPr>
          <w:rFonts w:ascii="Times New Roman" w:hAnsi="Times New Roman" w:cs="Times New Roman"/>
          <w:b w:val="0"/>
          <w:bCs w:val="0"/>
          <w:color w:val="000000" w:themeColor="text1"/>
        </w:rPr>
        <w:t xml:space="preserve">prevent </w:t>
      </w:r>
      <w:r w:rsidR="00940E8E">
        <w:rPr>
          <w:rFonts w:ascii="Times New Roman" w:hAnsi="Times New Roman" w:cs="Times New Roman"/>
          <w:b w:val="0"/>
          <w:bCs w:val="0"/>
          <w:color w:val="000000" w:themeColor="text1"/>
        </w:rPr>
        <w:t>payments</w:t>
      </w:r>
      <w:r w:rsidR="00054716">
        <w:rPr>
          <w:rFonts w:ascii="Times New Roman" w:hAnsi="Times New Roman" w:cs="Times New Roman"/>
          <w:b w:val="0"/>
          <w:bCs w:val="0"/>
          <w:color w:val="000000" w:themeColor="text1"/>
        </w:rPr>
        <w:t xml:space="preserve"> by the Commonwealth</w:t>
      </w:r>
      <w:r w:rsidR="00DF5917">
        <w:rPr>
          <w:rFonts w:ascii="Times New Roman" w:hAnsi="Times New Roman" w:cs="Times New Roman"/>
          <w:b w:val="0"/>
          <w:bCs w:val="0"/>
          <w:color w:val="000000" w:themeColor="text1"/>
        </w:rPr>
        <w:t xml:space="preserve"> for</w:t>
      </w:r>
      <w:r w:rsidR="00940E8E">
        <w:rPr>
          <w:rFonts w:ascii="Times New Roman" w:hAnsi="Times New Roman" w:cs="Times New Roman"/>
          <w:b w:val="0"/>
          <w:bCs w:val="0"/>
          <w:color w:val="000000" w:themeColor="text1"/>
        </w:rPr>
        <w:t xml:space="preserve"> </w:t>
      </w:r>
      <w:r w:rsidR="00940E8E" w:rsidRPr="00940E8E">
        <w:rPr>
          <w:rFonts w:ascii="Times New Roman" w:hAnsi="Times New Roman" w:cs="Times New Roman"/>
          <w:b w:val="0"/>
          <w:bCs w:val="0"/>
          <w:color w:val="000000" w:themeColor="text1"/>
        </w:rPr>
        <w:t>nursing</w:t>
      </w:r>
      <w:r w:rsidR="007C5720">
        <w:rPr>
          <w:rFonts w:ascii="Times New Roman" w:hAnsi="Times New Roman" w:cs="Times New Roman"/>
          <w:b w:val="0"/>
          <w:bCs w:val="0"/>
          <w:color w:val="000000" w:themeColor="text1"/>
        </w:rPr>
        <w:t xml:space="preserve"> </w:t>
      </w:r>
      <w:r w:rsidR="00940E8E" w:rsidRPr="00940E8E">
        <w:rPr>
          <w:rFonts w:ascii="Times New Roman" w:hAnsi="Times New Roman" w:cs="Times New Roman"/>
          <w:b w:val="0"/>
          <w:bCs w:val="0"/>
          <w:color w:val="000000" w:themeColor="text1"/>
        </w:rPr>
        <w:t>home‑type care under</w:t>
      </w:r>
      <w:r w:rsidR="00DB412A">
        <w:rPr>
          <w:rFonts w:ascii="Times New Roman" w:hAnsi="Times New Roman" w:cs="Times New Roman"/>
          <w:b w:val="0"/>
          <w:bCs w:val="0"/>
          <w:color w:val="000000" w:themeColor="text1"/>
        </w:rPr>
        <w:t xml:space="preserve"> </w:t>
      </w:r>
      <w:r w:rsidR="00940E8E" w:rsidRPr="00940E8E">
        <w:rPr>
          <w:rFonts w:ascii="Times New Roman" w:hAnsi="Times New Roman" w:cs="Times New Roman"/>
          <w:b w:val="0"/>
          <w:bCs w:val="0"/>
          <w:color w:val="000000" w:themeColor="text1"/>
        </w:rPr>
        <w:t>the</w:t>
      </w:r>
      <w:r w:rsidR="003C4C8B">
        <w:rPr>
          <w:rFonts w:ascii="Times New Roman" w:hAnsi="Times New Roman" w:cs="Times New Roman"/>
          <w:b w:val="0"/>
          <w:bCs w:val="0"/>
          <w:color w:val="000000" w:themeColor="text1"/>
        </w:rPr>
        <w:t xml:space="preserve"> </w:t>
      </w:r>
      <w:r w:rsidR="003C4C8B" w:rsidRPr="003C4C8B">
        <w:rPr>
          <w:rFonts w:ascii="Times New Roman" w:hAnsi="Times New Roman" w:cs="Times New Roman"/>
          <w:b w:val="0"/>
          <w:bCs w:val="0"/>
          <w:i/>
          <w:iCs/>
          <w:color w:val="000000" w:themeColor="text1"/>
        </w:rPr>
        <w:t>V</w:t>
      </w:r>
      <w:r w:rsidR="00A90DC4">
        <w:rPr>
          <w:rFonts w:ascii="Times New Roman" w:hAnsi="Times New Roman" w:cs="Times New Roman"/>
          <w:b w:val="0"/>
          <w:bCs w:val="0"/>
          <w:i/>
          <w:iCs/>
          <w:color w:val="000000" w:themeColor="text1"/>
        </w:rPr>
        <w:t>eterans</w:t>
      </w:r>
      <w:r w:rsidR="00EC6709">
        <w:rPr>
          <w:rFonts w:ascii="Times New Roman" w:hAnsi="Times New Roman" w:cs="Times New Roman"/>
          <w:b w:val="0"/>
          <w:bCs w:val="0"/>
          <w:i/>
          <w:iCs/>
          <w:color w:val="000000" w:themeColor="text1"/>
        </w:rPr>
        <w:t>’</w:t>
      </w:r>
      <w:r w:rsidR="00A90DC4">
        <w:rPr>
          <w:rFonts w:ascii="Times New Roman" w:hAnsi="Times New Roman" w:cs="Times New Roman"/>
          <w:b w:val="0"/>
          <w:bCs w:val="0"/>
          <w:i/>
          <w:iCs/>
          <w:color w:val="000000" w:themeColor="text1"/>
        </w:rPr>
        <w:t xml:space="preserve"> Entitlements Act 1986</w:t>
      </w:r>
      <w:r w:rsidR="00087D9E">
        <w:rPr>
          <w:rFonts w:ascii="Times New Roman" w:hAnsi="Times New Roman" w:cs="Times New Roman"/>
          <w:b w:val="0"/>
          <w:bCs w:val="0"/>
          <w:color w:val="000000" w:themeColor="text1"/>
        </w:rPr>
        <w:t xml:space="preserve"> </w:t>
      </w:r>
      <w:r w:rsidR="0069778E">
        <w:rPr>
          <w:rFonts w:ascii="Times New Roman" w:hAnsi="Times New Roman" w:cs="Times New Roman"/>
          <w:b w:val="0"/>
          <w:bCs w:val="0"/>
          <w:color w:val="000000" w:themeColor="text1"/>
        </w:rPr>
        <w:t>for the same amounts</w:t>
      </w:r>
      <w:r w:rsidR="004D650A">
        <w:rPr>
          <w:rFonts w:ascii="Times New Roman" w:hAnsi="Times New Roman" w:cs="Times New Roman"/>
          <w:b w:val="0"/>
          <w:bCs w:val="0"/>
          <w:color w:val="000000" w:themeColor="text1"/>
        </w:rPr>
        <w:t xml:space="preserve"> that </w:t>
      </w:r>
      <w:r w:rsidR="005A7249">
        <w:rPr>
          <w:rFonts w:ascii="Times New Roman" w:hAnsi="Times New Roman" w:cs="Times New Roman"/>
          <w:b w:val="0"/>
          <w:bCs w:val="0"/>
          <w:color w:val="000000" w:themeColor="text1"/>
        </w:rPr>
        <w:t xml:space="preserve">may </w:t>
      </w:r>
      <w:r w:rsidR="004D650A">
        <w:rPr>
          <w:rFonts w:ascii="Times New Roman" w:hAnsi="Times New Roman" w:cs="Times New Roman"/>
          <w:b w:val="0"/>
          <w:bCs w:val="0"/>
          <w:color w:val="000000" w:themeColor="text1"/>
        </w:rPr>
        <w:t>be liable under</w:t>
      </w:r>
      <w:r w:rsidR="00FB3AEE">
        <w:rPr>
          <w:rFonts w:ascii="Times New Roman" w:hAnsi="Times New Roman" w:cs="Times New Roman"/>
          <w:b w:val="0"/>
          <w:bCs w:val="0"/>
          <w:color w:val="000000" w:themeColor="text1"/>
        </w:rPr>
        <w:t xml:space="preserve"> either</w:t>
      </w:r>
      <w:r w:rsidR="00940E8E" w:rsidRPr="00940E8E">
        <w:rPr>
          <w:rFonts w:ascii="Times New Roman" w:hAnsi="Times New Roman" w:cs="Times New Roman"/>
          <w:b w:val="0"/>
          <w:bCs w:val="0"/>
          <w:color w:val="000000" w:themeColor="text1"/>
        </w:rPr>
        <w:t xml:space="preserve"> the </w:t>
      </w:r>
      <w:r w:rsidR="00940E8E" w:rsidRPr="003C4C8B">
        <w:rPr>
          <w:rFonts w:ascii="Times New Roman" w:hAnsi="Times New Roman" w:cs="Times New Roman"/>
          <w:b w:val="0"/>
          <w:bCs w:val="0"/>
          <w:i/>
          <w:iCs/>
          <w:color w:val="000000" w:themeColor="text1"/>
        </w:rPr>
        <w:t>Aged Care Act 2024</w:t>
      </w:r>
      <w:r w:rsidR="00940E8E" w:rsidRPr="00940E8E">
        <w:rPr>
          <w:rFonts w:ascii="Times New Roman" w:hAnsi="Times New Roman" w:cs="Times New Roman"/>
          <w:b w:val="0"/>
          <w:bCs w:val="0"/>
          <w:color w:val="000000" w:themeColor="text1"/>
        </w:rPr>
        <w:t> or the </w:t>
      </w:r>
      <w:r w:rsidR="00940E8E" w:rsidRPr="003C4C8B">
        <w:rPr>
          <w:rFonts w:ascii="Times New Roman" w:hAnsi="Times New Roman" w:cs="Times New Roman"/>
          <w:b w:val="0"/>
          <w:bCs w:val="0"/>
          <w:i/>
          <w:iCs/>
          <w:color w:val="000000" w:themeColor="text1"/>
        </w:rPr>
        <w:t>National Health Act 1953</w:t>
      </w:r>
      <w:r w:rsidR="00940E8E" w:rsidRPr="00940E8E">
        <w:rPr>
          <w:rFonts w:ascii="Times New Roman" w:hAnsi="Times New Roman" w:cs="Times New Roman"/>
          <w:b w:val="0"/>
          <w:bCs w:val="0"/>
          <w:color w:val="000000" w:themeColor="text1"/>
        </w:rPr>
        <w:t>.</w:t>
      </w:r>
    </w:p>
    <w:p w14:paraId="7B3E7E97" w14:textId="2D8F07B9" w:rsidR="00452D3F" w:rsidRDefault="00452D3F"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23553" w:rsidRPr="00123553">
        <w:rPr>
          <w:rFonts w:ascii="Times New Roman" w:hAnsi="Times New Roman" w:cs="Times New Roman"/>
        </w:rPr>
        <w:t>2</w:t>
      </w:r>
      <w:r w:rsidR="00012EAD">
        <w:rPr>
          <w:rFonts w:ascii="Times New Roman" w:hAnsi="Times New Roman" w:cs="Times New Roman"/>
        </w:rPr>
        <w:t>3</w:t>
      </w:r>
    </w:p>
    <w:p w14:paraId="70314018" w14:textId="68C2A309" w:rsidR="00123553" w:rsidRPr="00123553" w:rsidRDefault="00140CF1" w:rsidP="00B12CF2">
      <w:pPr>
        <w:pStyle w:val="Title"/>
        <w:widowControl w:val="0"/>
        <w:spacing w:after="120" w:line="276" w:lineRule="auto"/>
        <w:jc w:val="both"/>
        <w:rPr>
          <w:rFonts w:ascii="Times New Roman" w:hAnsi="Times New Roman" w:cs="Times New Roman"/>
        </w:rPr>
      </w:pPr>
      <w:r w:rsidRPr="00140CF1">
        <w:rPr>
          <w:rFonts w:ascii="Times New Roman" w:hAnsi="Times New Roman" w:cs="Times New Roman"/>
          <w:b w:val="0"/>
          <w:bCs w:val="0"/>
        </w:rPr>
        <w:t xml:space="preserve">Updates </w:t>
      </w:r>
      <w:r w:rsidR="00740977">
        <w:rPr>
          <w:rFonts w:ascii="Times New Roman" w:hAnsi="Times New Roman" w:cs="Times New Roman"/>
          <w:b w:val="0"/>
          <w:bCs w:val="0"/>
        </w:rPr>
        <w:t>p</w:t>
      </w:r>
      <w:r w:rsidR="00123553" w:rsidRPr="00140CF1">
        <w:rPr>
          <w:rFonts w:ascii="Times New Roman" w:hAnsi="Times New Roman" w:cs="Times New Roman"/>
          <w:b w:val="0"/>
          <w:bCs w:val="0"/>
        </w:rPr>
        <w:t xml:space="preserve">aragraph 10.1.2 </w:t>
      </w:r>
      <w:r w:rsidRPr="00140CF1">
        <w:rPr>
          <w:rFonts w:ascii="Times New Roman" w:hAnsi="Times New Roman" w:cs="Times New Roman"/>
          <w:b w:val="0"/>
          <w:bCs w:val="0"/>
        </w:rPr>
        <w:t>reference</w:t>
      </w:r>
      <w:r w:rsidRPr="00613B84">
        <w:rPr>
          <w:rFonts w:ascii="Times New Roman" w:hAnsi="Times New Roman" w:cs="Times New Roman"/>
          <w:b w:val="0"/>
          <w:bCs w:val="0"/>
        </w:rPr>
        <w:t xml:space="preserve"> from </w:t>
      </w:r>
      <w:r w:rsidRPr="00613B84">
        <w:rPr>
          <w:rFonts w:ascii="Times New Roman" w:hAnsi="Times New Roman" w:cs="Times New Roman"/>
          <w:b w:val="0"/>
          <w:bCs w:val="0"/>
          <w:color w:val="000000" w:themeColor="text1"/>
        </w:rPr>
        <w:t xml:space="preserve">the </w:t>
      </w:r>
      <w:r w:rsidRPr="00613B84">
        <w:rPr>
          <w:rFonts w:ascii="Times New Roman" w:hAnsi="Times New Roman" w:cs="Times New Roman"/>
          <w:b w:val="0"/>
          <w:bCs w:val="0"/>
          <w:i/>
          <w:iCs/>
          <w:color w:val="000000" w:themeColor="text1"/>
        </w:rPr>
        <w:t xml:space="preserve">Aged Care Act 1997 </w:t>
      </w:r>
      <w:r w:rsidRPr="00613B84">
        <w:rPr>
          <w:rFonts w:ascii="Times New Roman" w:hAnsi="Times New Roman" w:cs="Times New Roman"/>
          <w:b w:val="0"/>
          <w:bCs w:val="0"/>
          <w:color w:val="000000" w:themeColor="text1"/>
        </w:rPr>
        <w:t xml:space="preserve">to the </w:t>
      </w:r>
      <w:r w:rsidRPr="00613B84">
        <w:rPr>
          <w:rFonts w:ascii="Times New Roman" w:hAnsi="Times New Roman" w:cs="Times New Roman"/>
          <w:b w:val="0"/>
          <w:bCs w:val="0"/>
          <w:i/>
          <w:iCs/>
          <w:color w:val="000000" w:themeColor="text1"/>
        </w:rPr>
        <w:t>Aged Care Act 2024</w:t>
      </w:r>
      <w:r w:rsidR="002B6C6C">
        <w:rPr>
          <w:rFonts w:ascii="Times New Roman" w:hAnsi="Times New Roman" w:cs="Times New Roman"/>
          <w:b w:val="0"/>
          <w:bCs w:val="0"/>
          <w:color w:val="000000" w:themeColor="text1"/>
        </w:rPr>
        <w:t xml:space="preserve"> in relation to</w:t>
      </w:r>
      <w:r w:rsidR="004910A5">
        <w:rPr>
          <w:rFonts w:ascii="Times New Roman" w:hAnsi="Times New Roman" w:cs="Times New Roman"/>
          <w:b w:val="0"/>
          <w:bCs w:val="0"/>
          <w:color w:val="000000" w:themeColor="text1"/>
        </w:rPr>
        <w:t xml:space="preserve"> eligibility for DVA-funded</w:t>
      </w:r>
      <w:r w:rsidR="002B6C6C">
        <w:rPr>
          <w:rFonts w:ascii="Times New Roman" w:hAnsi="Times New Roman" w:cs="Times New Roman"/>
          <w:b w:val="0"/>
          <w:bCs w:val="0"/>
          <w:color w:val="000000" w:themeColor="text1"/>
        </w:rPr>
        <w:t xml:space="preserve"> residential care</w:t>
      </w:r>
      <w:r w:rsidRPr="00613B84">
        <w:rPr>
          <w:rFonts w:ascii="Times New Roman" w:hAnsi="Times New Roman" w:cs="Times New Roman"/>
          <w:b w:val="0"/>
          <w:bCs w:val="0"/>
          <w:i/>
          <w:iCs/>
          <w:color w:val="000000" w:themeColor="text1"/>
        </w:rPr>
        <w:t>.</w:t>
      </w:r>
    </w:p>
    <w:p w14:paraId="58E7710D" w14:textId="27C2D65D" w:rsidR="007D5908" w:rsidRDefault="007D590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23553" w:rsidRPr="00123553">
        <w:rPr>
          <w:rFonts w:ascii="Times New Roman" w:hAnsi="Times New Roman" w:cs="Times New Roman"/>
        </w:rPr>
        <w:t>2</w:t>
      </w:r>
      <w:r w:rsidR="00F275BD">
        <w:rPr>
          <w:rFonts w:ascii="Times New Roman" w:hAnsi="Times New Roman" w:cs="Times New Roman"/>
        </w:rPr>
        <w:t>4</w:t>
      </w:r>
    </w:p>
    <w:p w14:paraId="53608120" w14:textId="2689BA4D" w:rsidR="001016D7" w:rsidRPr="00232250" w:rsidRDefault="00214612" w:rsidP="00B12CF2">
      <w:pPr>
        <w:pStyle w:val="Title"/>
        <w:widowControl w:val="0"/>
        <w:spacing w:after="120" w:line="276" w:lineRule="auto"/>
        <w:jc w:val="both"/>
        <w:rPr>
          <w:rFonts w:ascii="Times New Roman" w:hAnsi="Times New Roman" w:cs="Times New Roman"/>
          <w:b w:val="0"/>
          <w:bCs w:val="0"/>
          <w:color w:val="000000" w:themeColor="text1"/>
        </w:rPr>
      </w:pPr>
      <w:r w:rsidRPr="00232250">
        <w:rPr>
          <w:rFonts w:ascii="Times New Roman" w:hAnsi="Times New Roman" w:cs="Times New Roman"/>
          <w:b w:val="0"/>
          <w:bCs w:val="0"/>
          <w:color w:val="000000" w:themeColor="text1"/>
        </w:rPr>
        <w:t xml:space="preserve">Updates </w:t>
      </w:r>
      <w:r w:rsidR="00A903CE">
        <w:rPr>
          <w:rFonts w:ascii="Times New Roman" w:hAnsi="Times New Roman" w:cs="Times New Roman"/>
          <w:b w:val="0"/>
          <w:bCs w:val="0"/>
          <w:color w:val="000000" w:themeColor="text1"/>
        </w:rPr>
        <w:t>p</w:t>
      </w:r>
      <w:r w:rsidR="00123553" w:rsidRPr="00232250">
        <w:rPr>
          <w:rFonts w:ascii="Times New Roman" w:hAnsi="Times New Roman" w:cs="Times New Roman"/>
          <w:b w:val="0"/>
          <w:bCs w:val="0"/>
          <w:color w:val="000000" w:themeColor="text1"/>
        </w:rPr>
        <w:t xml:space="preserve">aragraph 10.1.3 </w:t>
      </w:r>
      <w:r w:rsidRPr="00232250">
        <w:rPr>
          <w:rFonts w:ascii="Times New Roman" w:hAnsi="Times New Roman" w:cs="Times New Roman"/>
          <w:b w:val="0"/>
          <w:bCs w:val="0"/>
          <w:color w:val="000000" w:themeColor="text1"/>
        </w:rPr>
        <w:t xml:space="preserve">reference from the </w:t>
      </w:r>
      <w:r w:rsidRPr="00232250">
        <w:rPr>
          <w:rFonts w:ascii="Times New Roman" w:hAnsi="Times New Roman" w:cs="Times New Roman"/>
          <w:b w:val="0"/>
          <w:bCs w:val="0"/>
          <w:i/>
          <w:iCs/>
          <w:color w:val="000000" w:themeColor="text1"/>
        </w:rPr>
        <w:t xml:space="preserve">Aged Care Act 1997 </w:t>
      </w:r>
      <w:r w:rsidRPr="00232250">
        <w:rPr>
          <w:rFonts w:ascii="Times New Roman" w:hAnsi="Times New Roman" w:cs="Times New Roman"/>
          <w:b w:val="0"/>
          <w:bCs w:val="0"/>
          <w:color w:val="000000" w:themeColor="text1"/>
        </w:rPr>
        <w:t xml:space="preserve">to the </w:t>
      </w:r>
      <w:r w:rsidRPr="00232250">
        <w:rPr>
          <w:rFonts w:ascii="Times New Roman" w:hAnsi="Times New Roman" w:cs="Times New Roman"/>
          <w:b w:val="0"/>
          <w:bCs w:val="0"/>
          <w:i/>
          <w:iCs/>
          <w:color w:val="000000" w:themeColor="text1"/>
        </w:rPr>
        <w:t>Aged Care Act 2024</w:t>
      </w:r>
      <w:r w:rsidR="00232250" w:rsidRPr="00232250">
        <w:rPr>
          <w:rFonts w:ascii="Times New Roman" w:hAnsi="Times New Roman" w:cs="Times New Roman"/>
          <w:b w:val="0"/>
          <w:bCs w:val="0"/>
          <w:i/>
          <w:iCs/>
          <w:color w:val="000000" w:themeColor="text1"/>
        </w:rPr>
        <w:t xml:space="preserve"> </w:t>
      </w:r>
      <w:r w:rsidR="001016D7" w:rsidRPr="00232250">
        <w:rPr>
          <w:rFonts w:ascii="Times New Roman" w:hAnsi="Times New Roman" w:cs="Times New Roman"/>
          <w:b w:val="0"/>
          <w:bCs w:val="0"/>
          <w:color w:val="000000" w:themeColor="text1"/>
        </w:rPr>
        <w:t xml:space="preserve">or the </w:t>
      </w:r>
      <w:r w:rsidR="001016D7" w:rsidRPr="00232250">
        <w:rPr>
          <w:rFonts w:ascii="Times New Roman" w:hAnsi="Times New Roman" w:cs="Times New Roman"/>
          <w:b w:val="0"/>
          <w:bCs w:val="0"/>
          <w:i/>
          <w:iCs/>
          <w:color w:val="000000" w:themeColor="text1"/>
        </w:rPr>
        <w:t>Aged Care Rules</w:t>
      </w:r>
      <w:r w:rsidR="005601B5">
        <w:rPr>
          <w:rFonts w:ascii="Times New Roman" w:hAnsi="Times New Roman" w:cs="Times New Roman"/>
          <w:b w:val="0"/>
          <w:bCs w:val="0"/>
          <w:color w:val="000000" w:themeColor="text1"/>
        </w:rPr>
        <w:t>, as applicable</w:t>
      </w:r>
      <w:r w:rsidR="0016116F">
        <w:rPr>
          <w:rFonts w:ascii="Times New Roman" w:hAnsi="Times New Roman" w:cs="Times New Roman"/>
          <w:b w:val="0"/>
          <w:bCs w:val="0"/>
          <w:color w:val="000000" w:themeColor="text1"/>
        </w:rPr>
        <w:t xml:space="preserve"> in relation to</w:t>
      </w:r>
      <w:r w:rsidR="00933ACC">
        <w:rPr>
          <w:rFonts w:ascii="Times New Roman" w:hAnsi="Times New Roman" w:cs="Times New Roman"/>
          <w:b w:val="0"/>
          <w:bCs w:val="0"/>
          <w:color w:val="000000" w:themeColor="text1"/>
        </w:rPr>
        <w:t xml:space="preserve"> payment of </w:t>
      </w:r>
      <w:r w:rsidR="0038698F">
        <w:rPr>
          <w:rFonts w:ascii="Times New Roman" w:hAnsi="Times New Roman" w:cs="Times New Roman"/>
          <w:b w:val="0"/>
          <w:bCs w:val="0"/>
          <w:color w:val="000000" w:themeColor="text1"/>
        </w:rPr>
        <w:t>amounts for residential aged care services</w:t>
      </w:r>
      <w:r w:rsidR="005601B5">
        <w:rPr>
          <w:rFonts w:ascii="Times New Roman" w:hAnsi="Times New Roman" w:cs="Times New Roman"/>
          <w:b w:val="0"/>
          <w:bCs w:val="0"/>
          <w:color w:val="000000" w:themeColor="text1"/>
        </w:rPr>
        <w:t>.</w:t>
      </w:r>
    </w:p>
    <w:p w14:paraId="28D6DA35" w14:textId="704C8EA0" w:rsidR="00CD2018" w:rsidRDefault="00CD2018"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016D7" w:rsidRPr="001016D7">
        <w:rPr>
          <w:rFonts w:ascii="Times New Roman" w:hAnsi="Times New Roman" w:cs="Times New Roman"/>
        </w:rPr>
        <w:t>2</w:t>
      </w:r>
      <w:r w:rsidR="00012EAD">
        <w:rPr>
          <w:rFonts w:ascii="Times New Roman" w:hAnsi="Times New Roman" w:cs="Times New Roman"/>
        </w:rPr>
        <w:t>5</w:t>
      </w:r>
    </w:p>
    <w:p w14:paraId="08C42866" w14:textId="5CF098D7" w:rsidR="00A514D9" w:rsidRPr="00AD394A" w:rsidRDefault="00810B62" w:rsidP="00A514D9">
      <w:pPr>
        <w:pStyle w:val="Title"/>
        <w:widowControl w:val="0"/>
        <w:spacing w:after="120" w:line="276" w:lineRule="auto"/>
        <w:jc w:val="both"/>
        <w:rPr>
          <w:rFonts w:ascii="Times New Roman" w:hAnsi="Times New Roman" w:cs="Times New Roman"/>
          <w:b w:val="0"/>
          <w:bCs w:val="0"/>
          <w:color w:val="000000" w:themeColor="text1"/>
        </w:rPr>
      </w:pPr>
      <w:r w:rsidRPr="00810B62">
        <w:rPr>
          <w:rFonts w:ascii="Times New Roman" w:hAnsi="Times New Roman" w:cs="Times New Roman"/>
          <w:b w:val="0"/>
          <w:bCs w:val="0"/>
        </w:rPr>
        <w:t xml:space="preserve">Updates </w:t>
      </w:r>
      <w:r w:rsidR="00A903CE">
        <w:rPr>
          <w:rFonts w:ascii="Times New Roman" w:hAnsi="Times New Roman" w:cs="Times New Roman"/>
          <w:b w:val="0"/>
          <w:bCs w:val="0"/>
        </w:rPr>
        <w:t>p</w:t>
      </w:r>
      <w:r w:rsidR="001016D7" w:rsidRPr="00810B62">
        <w:rPr>
          <w:rFonts w:ascii="Times New Roman" w:hAnsi="Times New Roman" w:cs="Times New Roman"/>
          <w:b w:val="0"/>
          <w:bCs w:val="0"/>
        </w:rPr>
        <w:t>aragraph 10.1.3</w:t>
      </w:r>
      <w:r w:rsidR="002B3CEA">
        <w:rPr>
          <w:rFonts w:ascii="Times New Roman" w:hAnsi="Times New Roman" w:cs="Times New Roman"/>
          <w:b w:val="0"/>
          <w:bCs w:val="0"/>
        </w:rPr>
        <w:t xml:space="preserve"> </w:t>
      </w:r>
      <w:r w:rsidR="0094396C">
        <w:rPr>
          <w:rFonts w:ascii="Times New Roman" w:hAnsi="Times New Roman" w:cs="Times New Roman"/>
          <w:b w:val="0"/>
          <w:bCs w:val="0"/>
        </w:rPr>
        <w:t>(</w:t>
      </w:r>
      <w:r w:rsidR="002B3CEA">
        <w:rPr>
          <w:rFonts w:ascii="Times New Roman" w:hAnsi="Times New Roman" w:cs="Times New Roman"/>
          <w:b w:val="0"/>
          <w:bCs w:val="0"/>
        </w:rPr>
        <w:t>note</w:t>
      </w:r>
      <w:r w:rsidR="0094396C">
        <w:rPr>
          <w:rFonts w:ascii="Times New Roman" w:hAnsi="Times New Roman" w:cs="Times New Roman"/>
          <w:b w:val="0"/>
          <w:bCs w:val="0"/>
        </w:rPr>
        <w:t xml:space="preserve">) </w:t>
      </w:r>
      <w:r w:rsidR="003249CD">
        <w:rPr>
          <w:rFonts w:ascii="Times New Roman" w:hAnsi="Times New Roman" w:cs="Times New Roman"/>
          <w:b w:val="0"/>
          <w:bCs w:val="0"/>
        </w:rPr>
        <w:t>to</w:t>
      </w:r>
      <w:r w:rsidR="00893B2F">
        <w:rPr>
          <w:rFonts w:ascii="Times New Roman" w:hAnsi="Times New Roman" w:cs="Times New Roman"/>
          <w:b w:val="0"/>
          <w:bCs w:val="0"/>
        </w:rPr>
        <w:t xml:space="preserve"> reference</w:t>
      </w:r>
      <w:r w:rsidR="00203405">
        <w:rPr>
          <w:rFonts w:ascii="Times New Roman" w:hAnsi="Times New Roman" w:cs="Times New Roman"/>
          <w:b w:val="0"/>
          <w:bCs w:val="0"/>
        </w:rPr>
        <w:t xml:space="preserve"> section </w:t>
      </w:r>
      <w:r w:rsidR="00A30496">
        <w:rPr>
          <w:rFonts w:ascii="Times New Roman" w:hAnsi="Times New Roman" w:cs="Times New Roman"/>
          <w:b w:val="0"/>
          <w:bCs w:val="0"/>
        </w:rPr>
        <w:t>598 of</w:t>
      </w:r>
      <w:r w:rsidR="003249CD">
        <w:rPr>
          <w:rFonts w:ascii="Times New Roman" w:hAnsi="Times New Roman" w:cs="Times New Roman"/>
          <w:b w:val="0"/>
          <w:bCs w:val="0"/>
        </w:rPr>
        <w:t xml:space="preserve"> the </w:t>
      </w:r>
      <w:r w:rsidR="003249CD" w:rsidRPr="00196168">
        <w:rPr>
          <w:rFonts w:ascii="Times New Roman" w:hAnsi="Times New Roman" w:cs="Times New Roman"/>
          <w:b w:val="0"/>
          <w:bCs w:val="0"/>
          <w:i/>
          <w:iCs/>
        </w:rPr>
        <w:t>Aged Care Act 2024</w:t>
      </w:r>
      <w:r w:rsidR="00A514D9">
        <w:rPr>
          <w:rFonts w:ascii="Times New Roman" w:hAnsi="Times New Roman" w:cs="Times New Roman"/>
          <w:b w:val="0"/>
          <w:bCs w:val="0"/>
          <w:color w:val="000000" w:themeColor="text1"/>
        </w:rPr>
        <w:t xml:space="preserve">, which </w:t>
      </w:r>
      <w:r w:rsidR="00A514D9" w:rsidRPr="007778A3">
        <w:rPr>
          <w:rFonts w:ascii="Times New Roman" w:hAnsi="Times New Roman" w:cs="Times New Roman"/>
          <w:b w:val="0"/>
          <w:bCs w:val="0"/>
          <w:color w:val="000000" w:themeColor="text1"/>
        </w:rPr>
        <w:t>provides that</w:t>
      </w:r>
      <w:r w:rsidR="00A514D9">
        <w:rPr>
          <w:rFonts w:ascii="Times New Roman" w:hAnsi="Times New Roman" w:cs="Times New Roman"/>
          <w:b w:val="0"/>
          <w:bCs w:val="0"/>
          <w:color w:val="000000" w:themeColor="text1"/>
        </w:rPr>
        <w:t xml:space="preserve"> residential care</w:t>
      </w:r>
      <w:r w:rsidR="00A514D9" w:rsidRPr="007778A3">
        <w:rPr>
          <w:rFonts w:ascii="Times New Roman" w:hAnsi="Times New Roman" w:cs="Times New Roman"/>
          <w:b w:val="0"/>
          <w:bCs w:val="0"/>
          <w:color w:val="000000" w:themeColor="text1"/>
        </w:rPr>
        <w:t xml:space="preserve"> subsidies </w:t>
      </w:r>
      <w:r w:rsidR="00A514D9">
        <w:rPr>
          <w:rFonts w:ascii="Times New Roman" w:hAnsi="Times New Roman" w:cs="Times New Roman"/>
          <w:b w:val="0"/>
          <w:bCs w:val="0"/>
          <w:color w:val="000000" w:themeColor="text1"/>
        </w:rPr>
        <w:t xml:space="preserve">are </w:t>
      </w:r>
      <w:r w:rsidR="00A514D9" w:rsidRPr="007778A3">
        <w:rPr>
          <w:rFonts w:ascii="Times New Roman" w:hAnsi="Times New Roman" w:cs="Times New Roman"/>
          <w:b w:val="0"/>
          <w:bCs w:val="0"/>
          <w:color w:val="000000" w:themeColor="text1"/>
        </w:rPr>
        <w:t xml:space="preserve">payable under </w:t>
      </w:r>
      <w:r w:rsidR="00EE4FD7">
        <w:rPr>
          <w:rFonts w:ascii="Times New Roman" w:hAnsi="Times New Roman" w:cs="Times New Roman"/>
          <w:b w:val="0"/>
          <w:bCs w:val="0"/>
          <w:color w:val="000000" w:themeColor="text1"/>
        </w:rPr>
        <w:t xml:space="preserve">Part 2 of </w:t>
      </w:r>
      <w:r w:rsidR="00A514D9" w:rsidRPr="007778A3">
        <w:rPr>
          <w:rFonts w:ascii="Times New Roman" w:hAnsi="Times New Roman" w:cs="Times New Roman"/>
          <w:b w:val="0"/>
          <w:bCs w:val="0"/>
          <w:color w:val="000000" w:themeColor="text1"/>
        </w:rPr>
        <w:t xml:space="preserve">Chapter 4 of </w:t>
      </w:r>
      <w:r w:rsidR="00A514D9">
        <w:rPr>
          <w:rFonts w:ascii="Times New Roman" w:hAnsi="Times New Roman" w:cs="Times New Roman"/>
          <w:b w:val="0"/>
          <w:bCs w:val="0"/>
          <w:color w:val="000000" w:themeColor="text1"/>
        </w:rPr>
        <w:t>th</w:t>
      </w:r>
      <w:r w:rsidR="00893B2F">
        <w:rPr>
          <w:rFonts w:ascii="Times New Roman" w:hAnsi="Times New Roman" w:cs="Times New Roman"/>
          <w:b w:val="0"/>
          <w:bCs w:val="0"/>
          <w:color w:val="000000" w:themeColor="text1"/>
        </w:rPr>
        <w:t>at</w:t>
      </w:r>
      <w:r w:rsidR="00A514D9">
        <w:rPr>
          <w:rFonts w:ascii="Times New Roman" w:hAnsi="Times New Roman" w:cs="Times New Roman"/>
          <w:b w:val="0"/>
          <w:bCs w:val="0"/>
          <w:color w:val="000000" w:themeColor="text1"/>
        </w:rPr>
        <w:t xml:space="preserve"> </w:t>
      </w:r>
      <w:r w:rsidR="00893B2F">
        <w:rPr>
          <w:rFonts w:ascii="Times New Roman" w:hAnsi="Times New Roman" w:cs="Times New Roman"/>
          <w:b w:val="0"/>
          <w:bCs w:val="0"/>
          <w:color w:val="000000" w:themeColor="text1"/>
        </w:rPr>
        <w:t>Act</w:t>
      </w:r>
      <w:r w:rsidR="00BC1CA4">
        <w:rPr>
          <w:rFonts w:ascii="Times New Roman" w:hAnsi="Times New Roman" w:cs="Times New Roman"/>
          <w:b w:val="0"/>
          <w:bCs w:val="0"/>
          <w:color w:val="000000" w:themeColor="text1"/>
        </w:rPr>
        <w:t xml:space="preserve"> except where </w:t>
      </w:r>
      <w:r w:rsidR="00513D58">
        <w:rPr>
          <w:rFonts w:ascii="Times New Roman" w:hAnsi="Times New Roman" w:cs="Times New Roman"/>
          <w:b w:val="0"/>
          <w:bCs w:val="0"/>
          <w:color w:val="000000" w:themeColor="text1"/>
        </w:rPr>
        <w:t>the Repatriation Commission has accepted financial responsibility for the payment</w:t>
      </w:r>
      <w:r w:rsidR="00BC1CA4">
        <w:rPr>
          <w:rFonts w:ascii="Times New Roman" w:hAnsi="Times New Roman" w:cs="Times New Roman"/>
          <w:b w:val="0"/>
          <w:bCs w:val="0"/>
          <w:color w:val="000000" w:themeColor="text1"/>
        </w:rPr>
        <w:t>.</w:t>
      </w:r>
      <w:r w:rsidR="00513D58">
        <w:rPr>
          <w:rFonts w:ascii="Times New Roman" w:hAnsi="Times New Roman" w:cs="Times New Roman"/>
          <w:b w:val="0"/>
          <w:bCs w:val="0"/>
          <w:color w:val="000000" w:themeColor="text1"/>
        </w:rPr>
        <w:t xml:space="preserve"> Such p</w:t>
      </w:r>
      <w:r w:rsidR="00BC1CA4">
        <w:rPr>
          <w:rFonts w:ascii="Times New Roman" w:hAnsi="Times New Roman" w:cs="Times New Roman"/>
          <w:b w:val="0"/>
          <w:bCs w:val="0"/>
          <w:color w:val="000000" w:themeColor="text1"/>
        </w:rPr>
        <w:t xml:space="preserve">ayments made under the </w:t>
      </w:r>
      <w:r w:rsidR="00BC1CA4" w:rsidRPr="00B845A8">
        <w:rPr>
          <w:rFonts w:ascii="Times New Roman" w:hAnsi="Times New Roman" w:cs="Times New Roman"/>
          <w:b w:val="0"/>
          <w:bCs w:val="0"/>
          <w:i/>
          <w:iCs/>
          <w:color w:val="000000" w:themeColor="text1"/>
        </w:rPr>
        <w:t>Veterans’ Entitlements Act</w:t>
      </w:r>
      <w:r w:rsidR="00BC1CA4">
        <w:rPr>
          <w:rFonts w:ascii="Times New Roman" w:hAnsi="Times New Roman" w:cs="Times New Roman"/>
          <w:b w:val="0"/>
          <w:bCs w:val="0"/>
          <w:i/>
          <w:iCs/>
          <w:color w:val="000000" w:themeColor="text1"/>
        </w:rPr>
        <w:t xml:space="preserve"> 1986</w:t>
      </w:r>
      <w:r w:rsidR="00513D58">
        <w:rPr>
          <w:rFonts w:ascii="Times New Roman" w:hAnsi="Times New Roman" w:cs="Times New Roman"/>
          <w:b w:val="0"/>
          <w:bCs w:val="0"/>
          <w:color w:val="000000" w:themeColor="text1"/>
        </w:rPr>
        <w:t xml:space="preserve">, drawing on </w:t>
      </w:r>
      <w:r w:rsidR="00BC1CA4">
        <w:rPr>
          <w:rFonts w:ascii="Times New Roman" w:hAnsi="Times New Roman" w:cs="Times New Roman"/>
          <w:b w:val="0"/>
          <w:bCs w:val="0"/>
          <w:color w:val="000000" w:themeColor="text1"/>
        </w:rPr>
        <w:t>the standing appropriation provision in that Act</w:t>
      </w:r>
      <w:r w:rsidR="00A514D9">
        <w:rPr>
          <w:rFonts w:ascii="Times New Roman" w:hAnsi="Times New Roman" w:cs="Times New Roman"/>
          <w:b w:val="0"/>
          <w:bCs w:val="0"/>
          <w:color w:val="000000" w:themeColor="text1"/>
        </w:rPr>
        <w:t xml:space="preserve">. </w:t>
      </w:r>
    </w:p>
    <w:p w14:paraId="062EDBEF" w14:textId="17A485AC" w:rsidR="00813614" w:rsidRDefault="00813614"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016D7" w:rsidRPr="001016D7">
        <w:rPr>
          <w:rFonts w:ascii="Times New Roman" w:hAnsi="Times New Roman" w:cs="Times New Roman"/>
        </w:rPr>
        <w:t>2</w:t>
      </w:r>
      <w:r w:rsidR="00012EAD">
        <w:rPr>
          <w:rFonts w:ascii="Times New Roman" w:hAnsi="Times New Roman" w:cs="Times New Roman"/>
        </w:rPr>
        <w:t>6</w:t>
      </w:r>
      <w:r w:rsidR="001016D7" w:rsidRPr="001016D7">
        <w:rPr>
          <w:rFonts w:ascii="Times New Roman" w:hAnsi="Times New Roman" w:cs="Times New Roman"/>
        </w:rPr>
        <w:t xml:space="preserve"> </w:t>
      </w:r>
    </w:p>
    <w:p w14:paraId="5E07D457" w14:textId="0409B207" w:rsidR="007F35F0" w:rsidRPr="00CF5135" w:rsidRDefault="00CF5135" w:rsidP="00B12CF2">
      <w:pPr>
        <w:pStyle w:val="Title"/>
        <w:widowControl w:val="0"/>
        <w:spacing w:after="120" w:line="276" w:lineRule="auto"/>
        <w:jc w:val="both"/>
        <w:rPr>
          <w:rFonts w:ascii="Times New Roman" w:hAnsi="Times New Roman" w:cs="Times New Roman"/>
        </w:rPr>
      </w:pPr>
      <w:r w:rsidRPr="00CF5135">
        <w:rPr>
          <w:rFonts w:ascii="Times New Roman" w:hAnsi="Times New Roman" w:cs="Times New Roman"/>
          <w:b w:val="0"/>
          <w:bCs w:val="0"/>
        </w:rPr>
        <w:t xml:space="preserve">Updates </w:t>
      </w:r>
      <w:r w:rsidR="00A903CE">
        <w:rPr>
          <w:rFonts w:ascii="Times New Roman" w:hAnsi="Times New Roman" w:cs="Times New Roman"/>
          <w:b w:val="0"/>
          <w:bCs w:val="0"/>
        </w:rPr>
        <w:t>p</w:t>
      </w:r>
      <w:r w:rsidR="001016D7" w:rsidRPr="00CF5135">
        <w:rPr>
          <w:rFonts w:ascii="Times New Roman" w:hAnsi="Times New Roman" w:cs="Times New Roman"/>
          <w:b w:val="0"/>
          <w:bCs w:val="0"/>
        </w:rPr>
        <w:t>aragraph 10.1.4</w:t>
      </w:r>
      <w:r w:rsidR="003D4D6B">
        <w:rPr>
          <w:rFonts w:ascii="Times New Roman" w:hAnsi="Times New Roman" w:cs="Times New Roman"/>
          <w:b w:val="0"/>
          <w:bCs w:val="0"/>
          <w:color w:val="000000" w:themeColor="text1"/>
        </w:rPr>
        <w:t xml:space="preserve"> to </w:t>
      </w:r>
      <w:r w:rsidR="00204872">
        <w:rPr>
          <w:rFonts w:ascii="Times New Roman" w:hAnsi="Times New Roman" w:cs="Times New Roman"/>
          <w:b w:val="0"/>
          <w:bCs w:val="0"/>
          <w:color w:val="000000" w:themeColor="text1"/>
        </w:rPr>
        <w:t>prevent payments</w:t>
      </w:r>
      <w:r w:rsidR="009867A8">
        <w:rPr>
          <w:rFonts w:ascii="Times New Roman" w:hAnsi="Times New Roman" w:cs="Times New Roman"/>
          <w:b w:val="0"/>
          <w:bCs w:val="0"/>
          <w:color w:val="000000" w:themeColor="text1"/>
        </w:rPr>
        <w:t xml:space="preserve"> for</w:t>
      </w:r>
      <w:r w:rsidR="00A1353E">
        <w:rPr>
          <w:rFonts w:ascii="Times New Roman" w:hAnsi="Times New Roman" w:cs="Times New Roman"/>
          <w:b w:val="0"/>
          <w:bCs w:val="0"/>
          <w:color w:val="000000" w:themeColor="text1"/>
        </w:rPr>
        <w:t xml:space="preserve"> residential care for</w:t>
      </w:r>
      <w:r w:rsidR="009867A8">
        <w:rPr>
          <w:rFonts w:ascii="Times New Roman" w:hAnsi="Times New Roman" w:cs="Times New Roman"/>
          <w:b w:val="0"/>
          <w:bCs w:val="0"/>
          <w:color w:val="000000" w:themeColor="text1"/>
        </w:rPr>
        <w:t xml:space="preserve"> the same amount</w:t>
      </w:r>
      <w:r w:rsidR="00204872">
        <w:rPr>
          <w:rFonts w:ascii="Times New Roman" w:hAnsi="Times New Roman" w:cs="Times New Roman"/>
          <w:b w:val="0"/>
          <w:bCs w:val="0"/>
          <w:color w:val="000000" w:themeColor="text1"/>
        </w:rPr>
        <w:t xml:space="preserve"> fr</w:t>
      </w:r>
      <w:r w:rsidR="00956B12">
        <w:rPr>
          <w:rFonts w:ascii="Times New Roman" w:hAnsi="Times New Roman" w:cs="Times New Roman"/>
          <w:b w:val="0"/>
          <w:bCs w:val="0"/>
          <w:color w:val="000000" w:themeColor="text1"/>
        </w:rPr>
        <w:t>om</w:t>
      </w:r>
      <w:r w:rsidR="00204872">
        <w:rPr>
          <w:rFonts w:ascii="Times New Roman" w:hAnsi="Times New Roman" w:cs="Times New Roman"/>
          <w:b w:val="0"/>
          <w:bCs w:val="0"/>
          <w:color w:val="000000" w:themeColor="text1"/>
        </w:rPr>
        <w:t xml:space="preserve"> being made by the commonwealth under both the </w:t>
      </w:r>
      <w:r w:rsidR="00956B12">
        <w:rPr>
          <w:rFonts w:ascii="Times New Roman" w:hAnsi="Times New Roman" w:cs="Times New Roman"/>
          <w:b w:val="0"/>
          <w:bCs w:val="0"/>
          <w:i/>
          <w:iCs/>
          <w:color w:val="000000" w:themeColor="text1"/>
        </w:rPr>
        <w:t>Veterans’ Entitlements Act 1986</w:t>
      </w:r>
      <w:r w:rsidR="00956B12">
        <w:rPr>
          <w:rFonts w:ascii="Times New Roman" w:hAnsi="Times New Roman" w:cs="Times New Roman"/>
          <w:b w:val="0"/>
          <w:bCs w:val="0"/>
          <w:color w:val="000000" w:themeColor="text1"/>
        </w:rPr>
        <w:t xml:space="preserve"> and the </w:t>
      </w:r>
      <w:r w:rsidR="00956B12">
        <w:rPr>
          <w:rFonts w:ascii="Times New Roman" w:hAnsi="Times New Roman" w:cs="Times New Roman"/>
          <w:b w:val="0"/>
          <w:bCs w:val="0"/>
          <w:i/>
          <w:iCs/>
          <w:color w:val="000000" w:themeColor="text1"/>
        </w:rPr>
        <w:t>Aged Care Act 2024</w:t>
      </w:r>
      <w:r w:rsidR="007F35F0" w:rsidRPr="003D4D6B">
        <w:rPr>
          <w:rFonts w:ascii="Times New Roman" w:hAnsi="Times New Roman" w:cs="Times New Roman"/>
          <w:b w:val="0"/>
          <w:bCs w:val="0"/>
          <w:i/>
          <w:iCs/>
          <w:color w:val="000000" w:themeColor="text1"/>
        </w:rPr>
        <w:t>.</w:t>
      </w:r>
    </w:p>
    <w:p w14:paraId="45A18C22" w14:textId="31C242F4" w:rsidR="00B84CF3" w:rsidRDefault="00B84CF3"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016D7" w:rsidRPr="001016D7">
        <w:rPr>
          <w:rFonts w:ascii="Times New Roman" w:hAnsi="Times New Roman" w:cs="Times New Roman"/>
        </w:rPr>
        <w:t>2</w:t>
      </w:r>
      <w:r w:rsidR="00012EAD">
        <w:rPr>
          <w:rFonts w:ascii="Times New Roman" w:hAnsi="Times New Roman" w:cs="Times New Roman"/>
        </w:rPr>
        <w:t>7</w:t>
      </w:r>
    </w:p>
    <w:p w14:paraId="57E4EAAC" w14:textId="0132C372" w:rsidR="002B2124" w:rsidRPr="005D039E" w:rsidRDefault="00CF5135" w:rsidP="00B12CF2">
      <w:pPr>
        <w:pStyle w:val="Title"/>
        <w:widowControl w:val="0"/>
        <w:spacing w:after="120" w:line="276" w:lineRule="auto"/>
        <w:jc w:val="both"/>
        <w:rPr>
          <w:rFonts w:ascii="Times New Roman" w:hAnsi="Times New Roman" w:cs="Times New Roman"/>
        </w:rPr>
      </w:pPr>
      <w:r w:rsidRPr="005D039E">
        <w:rPr>
          <w:rFonts w:ascii="Times New Roman" w:hAnsi="Times New Roman" w:cs="Times New Roman"/>
          <w:b w:val="0"/>
          <w:bCs w:val="0"/>
        </w:rPr>
        <w:t xml:space="preserve">Updates </w:t>
      </w:r>
      <w:r w:rsidR="003D02AE">
        <w:rPr>
          <w:rFonts w:ascii="Times New Roman" w:hAnsi="Times New Roman" w:cs="Times New Roman"/>
          <w:b w:val="0"/>
          <w:bCs w:val="0"/>
        </w:rPr>
        <w:t>p</w:t>
      </w:r>
      <w:r w:rsidR="001016D7" w:rsidRPr="005D039E">
        <w:rPr>
          <w:rFonts w:ascii="Times New Roman" w:hAnsi="Times New Roman" w:cs="Times New Roman"/>
          <w:b w:val="0"/>
          <w:bCs w:val="0"/>
        </w:rPr>
        <w:t>aragraph 10.1.5</w:t>
      </w:r>
      <w:r w:rsidR="001016D7" w:rsidRPr="001016D7">
        <w:rPr>
          <w:rFonts w:ascii="Times New Roman" w:hAnsi="Times New Roman" w:cs="Times New Roman"/>
        </w:rPr>
        <w:t xml:space="preserve"> </w:t>
      </w:r>
      <w:r w:rsidR="00377EF4">
        <w:rPr>
          <w:rFonts w:ascii="Times New Roman" w:hAnsi="Times New Roman" w:cs="Times New Roman"/>
          <w:b w:val="0"/>
          <w:bCs w:val="0"/>
          <w:color w:val="000000" w:themeColor="text1"/>
        </w:rPr>
        <w:t>to allow the</w:t>
      </w:r>
      <w:r w:rsidR="008C0723">
        <w:rPr>
          <w:rFonts w:ascii="Times New Roman" w:hAnsi="Times New Roman" w:cs="Times New Roman"/>
          <w:b w:val="0"/>
          <w:bCs w:val="0"/>
          <w:color w:val="000000" w:themeColor="text1"/>
        </w:rPr>
        <w:t xml:space="preserve"> </w:t>
      </w:r>
      <w:r w:rsidR="008A5B8E">
        <w:rPr>
          <w:rFonts w:ascii="Times New Roman" w:hAnsi="Times New Roman" w:cs="Times New Roman"/>
          <w:b w:val="0"/>
          <w:bCs w:val="0"/>
          <w:color w:val="000000" w:themeColor="text1"/>
        </w:rPr>
        <w:t xml:space="preserve">Commission to accept financial liability </w:t>
      </w:r>
      <w:r w:rsidR="001C1041">
        <w:rPr>
          <w:rFonts w:ascii="Times New Roman" w:hAnsi="Times New Roman" w:cs="Times New Roman"/>
          <w:b w:val="0"/>
          <w:bCs w:val="0"/>
          <w:color w:val="000000" w:themeColor="text1"/>
        </w:rPr>
        <w:t>for amounts incurred by</w:t>
      </w:r>
      <w:r w:rsidR="00F64ACA">
        <w:rPr>
          <w:rFonts w:ascii="Times New Roman" w:hAnsi="Times New Roman" w:cs="Times New Roman"/>
          <w:b w:val="0"/>
          <w:bCs w:val="0"/>
          <w:color w:val="000000" w:themeColor="text1"/>
        </w:rPr>
        <w:t xml:space="preserve"> an entitled person</w:t>
      </w:r>
      <w:r w:rsidR="0026122C">
        <w:rPr>
          <w:rFonts w:ascii="Times New Roman" w:hAnsi="Times New Roman" w:cs="Times New Roman"/>
          <w:b w:val="0"/>
          <w:bCs w:val="0"/>
          <w:color w:val="000000" w:themeColor="text1"/>
        </w:rPr>
        <w:t xml:space="preserve"> for residential care</w:t>
      </w:r>
      <w:r w:rsidR="00F64ACA">
        <w:rPr>
          <w:rFonts w:ascii="Times New Roman" w:hAnsi="Times New Roman" w:cs="Times New Roman"/>
          <w:b w:val="0"/>
          <w:bCs w:val="0"/>
          <w:color w:val="000000" w:themeColor="text1"/>
        </w:rPr>
        <w:t xml:space="preserve"> </w:t>
      </w:r>
      <w:r w:rsidR="0026122C">
        <w:rPr>
          <w:rFonts w:ascii="Times New Roman" w:hAnsi="Times New Roman" w:cs="Times New Roman"/>
          <w:b w:val="0"/>
          <w:bCs w:val="0"/>
          <w:color w:val="000000" w:themeColor="text1"/>
        </w:rPr>
        <w:t xml:space="preserve">where the Commonwealth is not </w:t>
      </w:r>
      <w:r w:rsidR="00BE4FDE">
        <w:rPr>
          <w:rFonts w:ascii="Times New Roman" w:hAnsi="Times New Roman" w:cs="Times New Roman"/>
          <w:b w:val="0"/>
          <w:bCs w:val="0"/>
          <w:color w:val="000000" w:themeColor="text1"/>
        </w:rPr>
        <w:t>liable to pay an amount under</w:t>
      </w:r>
      <w:r w:rsidR="00F64ACA">
        <w:rPr>
          <w:rFonts w:ascii="Times New Roman" w:hAnsi="Times New Roman" w:cs="Times New Roman"/>
          <w:b w:val="0"/>
          <w:bCs w:val="0"/>
          <w:color w:val="000000" w:themeColor="text1"/>
        </w:rPr>
        <w:t xml:space="preserve"> the </w:t>
      </w:r>
      <w:r w:rsidR="00F64ACA" w:rsidRPr="00BE4FDE">
        <w:rPr>
          <w:rFonts w:ascii="Times New Roman" w:hAnsi="Times New Roman" w:cs="Times New Roman"/>
          <w:b w:val="0"/>
          <w:bCs w:val="0"/>
          <w:i/>
          <w:iCs/>
          <w:color w:val="000000" w:themeColor="text1"/>
        </w:rPr>
        <w:t>Aged Care Act 2024</w:t>
      </w:r>
      <w:r w:rsidR="00BE4FDE">
        <w:rPr>
          <w:rFonts w:ascii="Times New Roman" w:hAnsi="Times New Roman" w:cs="Times New Roman"/>
          <w:b w:val="0"/>
          <w:bCs w:val="0"/>
          <w:color w:val="000000" w:themeColor="text1"/>
        </w:rPr>
        <w:t>.</w:t>
      </w:r>
    </w:p>
    <w:p w14:paraId="6F1DC722" w14:textId="0CD13453" w:rsidR="00B84CF3" w:rsidRDefault="00B84CF3"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1016D7" w:rsidRPr="001016D7">
        <w:rPr>
          <w:rFonts w:ascii="Times New Roman" w:hAnsi="Times New Roman" w:cs="Times New Roman"/>
        </w:rPr>
        <w:t>2</w:t>
      </w:r>
      <w:r w:rsidR="00012EAD">
        <w:rPr>
          <w:rFonts w:ascii="Times New Roman" w:hAnsi="Times New Roman" w:cs="Times New Roman"/>
        </w:rPr>
        <w:t>8</w:t>
      </w:r>
      <w:r w:rsidR="001016D7" w:rsidRPr="001016D7">
        <w:rPr>
          <w:rFonts w:ascii="Times New Roman" w:hAnsi="Times New Roman" w:cs="Times New Roman"/>
        </w:rPr>
        <w:t xml:space="preserve"> </w:t>
      </w:r>
    </w:p>
    <w:p w14:paraId="210C295E" w14:textId="34D32B93" w:rsidR="002B2124" w:rsidRPr="005D039E" w:rsidRDefault="005D039E" w:rsidP="00B12CF2">
      <w:pPr>
        <w:pStyle w:val="Title"/>
        <w:widowControl w:val="0"/>
        <w:spacing w:after="120" w:line="276" w:lineRule="auto"/>
        <w:jc w:val="both"/>
        <w:rPr>
          <w:rFonts w:ascii="Times New Roman" w:hAnsi="Times New Roman" w:cs="Times New Roman"/>
        </w:rPr>
      </w:pPr>
      <w:r w:rsidRPr="005D039E">
        <w:rPr>
          <w:rFonts w:ascii="Times New Roman" w:hAnsi="Times New Roman" w:cs="Times New Roman"/>
          <w:b w:val="0"/>
          <w:bCs w:val="0"/>
        </w:rPr>
        <w:t xml:space="preserve">Updates </w:t>
      </w:r>
      <w:r w:rsidR="00A903CE">
        <w:rPr>
          <w:rFonts w:ascii="Times New Roman" w:hAnsi="Times New Roman" w:cs="Times New Roman"/>
          <w:b w:val="0"/>
          <w:bCs w:val="0"/>
        </w:rPr>
        <w:t>p</w:t>
      </w:r>
      <w:r w:rsidR="001016D7" w:rsidRPr="005D039E">
        <w:rPr>
          <w:rFonts w:ascii="Times New Roman" w:hAnsi="Times New Roman" w:cs="Times New Roman"/>
          <w:b w:val="0"/>
          <w:bCs w:val="0"/>
        </w:rPr>
        <w:t>aragraph 10.1.5</w:t>
      </w:r>
      <w:r w:rsidRPr="005D039E">
        <w:rPr>
          <w:rFonts w:ascii="Times New Roman" w:hAnsi="Times New Roman" w:cs="Times New Roman"/>
          <w:b w:val="0"/>
          <w:bCs w:val="0"/>
        </w:rPr>
        <w:t xml:space="preserve"> </w:t>
      </w:r>
      <w:r w:rsidR="00D23A9A">
        <w:rPr>
          <w:rFonts w:ascii="Times New Roman" w:hAnsi="Times New Roman" w:cs="Times New Roman"/>
          <w:b w:val="0"/>
          <w:bCs w:val="0"/>
        </w:rPr>
        <w:t>(</w:t>
      </w:r>
      <w:r w:rsidR="00DB76DC">
        <w:rPr>
          <w:rFonts w:ascii="Times New Roman" w:hAnsi="Times New Roman" w:cs="Times New Roman"/>
          <w:b w:val="0"/>
          <w:bCs w:val="0"/>
        </w:rPr>
        <w:t>n</w:t>
      </w:r>
      <w:r w:rsidR="001016D7" w:rsidRPr="005D039E">
        <w:rPr>
          <w:rFonts w:ascii="Times New Roman" w:hAnsi="Times New Roman" w:cs="Times New Roman"/>
          <w:b w:val="0"/>
          <w:bCs w:val="0"/>
        </w:rPr>
        <w:t>ote</w:t>
      </w:r>
      <w:r w:rsidR="00D23A9A">
        <w:rPr>
          <w:rFonts w:ascii="Times New Roman" w:hAnsi="Times New Roman" w:cs="Times New Roman"/>
          <w:b w:val="0"/>
          <w:bCs w:val="0"/>
        </w:rPr>
        <w:t>)</w:t>
      </w:r>
      <w:r w:rsidR="00C62AF8">
        <w:rPr>
          <w:rFonts w:ascii="Times New Roman" w:hAnsi="Times New Roman" w:cs="Times New Roman"/>
          <w:b w:val="0"/>
          <w:bCs w:val="0"/>
        </w:rPr>
        <w:t xml:space="preserve"> to clarify that </w:t>
      </w:r>
      <w:r w:rsidR="009B2CBB">
        <w:rPr>
          <w:rFonts w:ascii="Times New Roman" w:hAnsi="Times New Roman" w:cs="Times New Roman"/>
          <w:b w:val="0"/>
          <w:bCs w:val="0"/>
        </w:rPr>
        <w:t>the Commonwealth is not necessarily liable to pay</w:t>
      </w:r>
      <w:r w:rsidR="008A5989">
        <w:rPr>
          <w:rFonts w:ascii="Times New Roman" w:hAnsi="Times New Roman" w:cs="Times New Roman"/>
          <w:b w:val="0"/>
          <w:bCs w:val="0"/>
        </w:rPr>
        <w:t xml:space="preserve"> residential care fees</w:t>
      </w:r>
      <w:r w:rsidR="00680F22">
        <w:rPr>
          <w:rFonts w:ascii="Times New Roman" w:hAnsi="Times New Roman" w:cs="Times New Roman"/>
          <w:b w:val="0"/>
          <w:bCs w:val="0"/>
        </w:rPr>
        <w:t xml:space="preserve"> under the </w:t>
      </w:r>
      <w:r w:rsidR="00680F22">
        <w:rPr>
          <w:rFonts w:ascii="Times New Roman" w:hAnsi="Times New Roman" w:cs="Times New Roman"/>
          <w:b w:val="0"/>
          <w:bCs w:val="0"/>
          <w:i/>
          <w:iCs/>
        </w:rPr>
        <w:t>Aged Care Act 2024</w:t>
      </w:r>
      <w:r w:rsidR="008A5989">
        <w:rPr>
          <w:rFonts w:ascii="Times New Roman" w:hAnsi="Times New Roman" w:cs="Times New Roman"/>
          <w:b w:val="0"/>
          <w:bCs w:val="0"/>
        </w:rPr>
        <w:t>, such as</w:t>
      </w:r>
      <w:r w:rsidR="009B2CBB">
        <w:rPr>
          <w:rFonts w:ascii="Times New Roman" w:hAnsi="Times New Roman" w:cs="Times New Roman"/>
          <w:b w:val="0"/>
          <w:bCs w:val="0"/>
        </w:rPr>
        <w:t xml:space="preserve"> the daily care fee.</w:t>
      </w:r>
    </w:p>
    <w:p w14:paraId="20E636EC" w14:textId="03A1A6F1" w:rsidR="00B84CF3" w:rsidRDefault="00B84CF3"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012EAD">
        <w:rPr>
          <w:rFonts w:ascii="Times New Roman" w:hAnsi="Times New Roman" w:cs="Times New Roman"/>
        </w:rPr>
        <w:t>29</w:t>
      </w:r>
      <w:r w:rsidR="001016D7" w:rsidRPr="001016D7">
        <w:rPr>
          <w:rFonts w:ascii="Times New Roman" w:hAnsi="Times New Roman" w:cs="Times New Roman"/>
        </w:rPr>
        <w:t xml:space="preserve"> </w:t>
      </w:r>
    </w:p>
    <w:p w14:paraId="4817350D" w14:textId="6F7FD71F" w:rsidR="0021258D" w:rsidRPr="00B672AA" w:rsidRDefault="00B672AA" w:rsidP="00B12CF2">
      <w:pPr>
        <w:pStyle w:val="Title"/>
        <w:widowControl w:val="0"/>
        <w:spacing w:after="120" w:line="276" w:lineRule="auto"/>
        <w:jc w:val="both"/>
        <w:rPr>
          <w:rFonts w:ascii="Times New Roman" w:hAnsi="Times New Roman" w:cs="Times New Roman"/>
        </w:rPr>
      </w:pPr>
      <w:r w:rsidRPr="00B672AA">
        <w:rPr>
          <w:rFonts w:ascii="Times New Roman" w:hAnsi="Times New Roman" w:cs="Times New Roman"/>
          <w:b w:val="0"/>
          <w:bCs w:val="0"/>
        </w:rPr>
        <w:t xml:space="preserve">Updates </w:t>
      </w:r>
      <w:r w:rsidR="00A903CE">
        <w:rPr>
          <w:rFonts w:ascii="Times New Roman" w:hAnsi="Times New Roman" w:cs="Times New Roman"/>
          <w:b w:val="0"/>
          <w:bCs w:val="0"/>
        </w:rPr>
        <w:t>p</w:t>
      </w:r>
      <w:r w:rsidR="001016D7" w:rsidRPr="00B672AA">
        <w:rPr>
          <w:rFonts w:ascii="Times New Roman" w:hAnsi="Times New Roman" w:cs="Times New Roman"/>
          <w:b w:val="0"/>
          <w:bCs w:val="0"/>
        </w:rPr>
        <w:t xml:space="preserve">aragraph 10.6.2 </w:t>
      </w:r>
      <w:r w:rsidR="009361D2" w:rsidRPr="00B672AA">
        <w:rPr>
          <w:rFonts w:ascii="Times New Roman" w:hAnsi="Times New Roman" w:cs="Times New Roman"/>
          <w:b w:val="0"/>
          <w:bCs w:val="0"/>
          <w:color w:val="000000" w:themeColor="text1"/>
        </w:rPr>
        <w:t>reference</w:t>
      </w:r>
      <w:r w:rsidR="009361D2" w:rsidRPr="00D82DF1">
        <w:rPr>
          <w:rFonts w:ascii="Times New Roman" w:hAnsi="Times New Roman" w:cs="Times New Roman"/>
          <w:b w:val="0"/>
          <w:bCs w:val="0"/>
          <w:color w:val="000000" w:themeColor="text1"/>
        </w:rPr>
        <w:t xml:space="preserve"> to the </w:t>
      </w:r>
      <w:r w:rsidR="009361D2" w:rsidRPr="00DF71BC">
        <w:rPr>
          <w:rFonts w:ascii="Times New Roman" w:hAnsi="Times New Roman" w:cs="Times New Roman"/>
          <w:b w:val="0"/>
          <w:bCs w:val="0"/>
          <w:i/>
          <w:iCs/>
          <w:color w:val="000000" w:themeColor="text1"/>
        </w:rPr>
        <w:t>Aged Care Act 2024</w:t>
      </w:r>
      <w:r w:rsidR="009361D2" w:rsidRPr="00D82DF1">
        <w:rPr>
          <w:rFonts w:ascii="Times New Roman" w:hAnsi="Times New Roman" w:cs="Times New Roman"/>
          <w:b w:val="0"/>
          <w:bCs w:val="0"/>
          <w:color w:val="000000" w:themeColor="text1"/>
        </w:rPr>
        <w:t xml:space="preserve"> and the </w:t>
      </w:r>
      <w:r w:rsidR="009361D2" w:rsidRPr="00DF71BC">
        <w:rPr>
          <w:rFonts w:ascii="Times New Roman" w:hAnsi="Times New Roman" w:cs="Times New Roman"/>
          <w:b w:val="0"/>
          <w:bCs w:val="0"/>
          <w:i/>
          <w:iCs/>
          <w:color w:val="000000" w:themeColor="text1"/>
        </w:rPr>
        <w:t>Aged Care Rules</w:t>
      </w:r>
      <w:r w:rsidR="00D82DF1" w:rsidRPr="00D82DF1">
        <w:rPr>
          <w:rFonts w:ascii="Times New Roman" w:hAnsi="Times New Roman" w:cs="Times New Roman"/>
          <w:b w:val="0"/>
          <w:bCs w:val="0"/>
          <w:color w:val="000000" w:themeColor="text1"/>
        </w:rPr>
        <w:t xml:space="preserve">, which replace the </w:t>
      </w:r>
      <w:r w:rsidR="00D82DF1" w:rsidRPr="00DF71BC">
        <w:rPr>
          <w:rFonts w:ascii="Times New Roman" w:hAnsi="Times New Roman" w:cs="Times New Roman"/>
          <w:b w:val="0"/>
          <w:bCs w:val="0"/>
          <w:i/>
          <w:iCs/>
          <w:color w:val="000000" w:themeColor="text1"/>
        </w:rPr>
        <w:t>Subsidy Principles</w:t>
      </w:r>
      <w:r w:rsidR="0053061B" w:rsidRPr="0014620C">
        <w:rPr>
          <w:rFonts w:ascii="Times New Roman" w:hAnsi="Times New Roman" w:cs="Times New Roman"/>
          <w:b w:val="0"/>
          <w:bCs w:val="0"/>
          <w:color w:val="000000" w:themeColor="text1"/>
        </w:rPr>
        <w:t>, a</w:t>
      </w:r>
      <w:r w:rsidR="0053061B">
        <w:rPr>
          <w:rFonts w:ascii="Times New Roman" w:hAnsi="Times New Roman" w:cs="Times New Roman"/>
          <w:b w:val="0"/>
          <w:bCs w:val="0"/>
          <w:color w:val="000000" w:themeColor="text1"/>
        </w:rPr>
        <w:t xml:space="preserve"> subordinate instrument under the </w:t>
      </w:r>
      <w:r w:rsidR="0053061B" w:rsidRPr="00AD394A">
        <w:rPr>
          <w:rFonts w:ascii="Times New Roman" w:hAnsi="Times New Roman" w:cs="Times New Roman"/>
          <w:b w:val="0"/>
          <w:bCs w:val="0"/>
          <w:i/>
          <w:iCs/>
          <w:color w:val="000000" w:themeColor="text1"/>
        </w:rPr>
        <w:t>Aged Care Act 1997</w:t>
      </w:r>
      <w:r w:rsidR="0053061B">
        <w:rPr>
          <w:rFonts w:ascii="Times New Roman" w:hAnsi="Times New Roman" w:cs="Times New Roman"/>
          <w:b w:val="0"/>
          <w:bCs w:val="0"/>
          <w:i/>
          <w:iCs/>
          <w:color w:val="000000" w:themeColor="text1"/>
        </w:rPr>
        <w:t>,</w:t>
      </w:r>
      <w:r w:rsidR="00C10A96">
        <w:rPr>
          <w:rFonts w:ascii="Times New Roman" w:hAnsi="Times New Roman" w:cs="Times New Roman"/>
          <w:b w:val="0"/>
          <w:bCs w:val="0"/>
          <w:color w:val="000000" w:themeColor="text1"/>
        </w:rPr>
        <w:t xml:space="preserve"> for determining </w:t>
      </w:r>
      <w:r w:rsidR="00E62B5C">
        <w:rPr>
          <w:rFonts w:ascii="Times New Roman" w:hAnsi="Times New Roman" w:cs="Times New Roman"/>
          <w:b w:val="0"/>
          <w:bCs w:val="0"/>
          <w:color w:val="000000" w:themeColor="text1"/>
        </w:rPr>
        <w:t>the rules around the provision of respite care, should the Commission choose to accept financial responsibility.</w:t>
      </w:r>
    </w:p>
    <w:p w14:paraId="7E927528" w14:textId="5BDEF9E5" w:rsidR="00803EAF" w:rsidRDefault="00803EAF"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E00A72" w:rsidRPr="00E00A72">
        <w:rPr>
          <w:rFonts w:ascii="Times New Roman" w:hAnsi="Times New Roman" w:cs="Times New Roman"/>
        </w:rPr>
        <w:t>3</w:t>
      </w:r>
      <w:r w:rsidR="00012EAD">
        <w:rPr>
          <w:rFonts w:ascii="Times New Roman" w:hAnsi="Times New Roman" w:cs="Times New Roman"/>
        </w:rPr>
        <w:t>0</w:t>
      </w:r>
      <w:r w:rsidR="00E00A72" w:rsidRPr="00E00A72">
        <w:rPr>
          <w:rFonts w:ascii="Times New Roman" w:hAnsi="Times New Roman" w:cs="Times New Roman"/>
        </w:rPr>
        <w:t xml:space="preserve"> </w:t>
      </w:r>
    </w:p>
    <w:p w14:paraId="21D43D7A" w14:textId="4F5A4008" w:rsidR="00A74113" w:rsidRPr="005711C9" w:rsidRDefault="00BD367B" w:rsidP="00B12CF2">
      <w:pPr>
        <w:pStyle w:val="Title"/>
        <w:widowControl w:val="0"/>
        <w:spacing w:after="120" w:line="276" w:lineRule="auto"/>
        <w:jc w:val="both"/>
        <w:rPr>
          <w:rFonts w:ascii="Times New Roman" w:hAnsi="Times New Roman" w:cs="Times New Roman"/>
        </w:rPr>
      </w:pPr>
      <w:r w:rsidRPr="005711C9">
        <w:rPr>
          <w:rFonts w:ascii="Times New Roman" w:hAnsi="Times New Roman" w:cs="Times New Roman"/>
          <w:b w:val="0"/>
          <w:bCs w:val="0"/>
          <w:color w:val="000000" w:themeColor="text1"/>
        </w:rPr>
        <w:t xml:space="preserve">Updates </w:t>
      </w:r>
      <w:r w:rsidR="00A903CE">
        <w:rPr>
          <w:rFonts w:ascii="Times New Roman" w:hAnsi="Times New Roman" w:cs="Times New Roman"/>
          <w:b w:val="0"/>
          <w:bCs w:val="0"/>
          <w:color w:val="000000" w:themeColor="text1"/>
        </w:rPr>
        <w:t>p</w:t>
      </w:r>
      <w:r w:rsidR="00E00A72" w:rsidRPr="005711C9">
        <w:rPr>
          <w:rFonts w:ascii="Times New Roman" w:hAnsi="Times New Roman" w:cs="Times New Roman"/>
          <w:b w:val="0"/>
          <w:bCs w:val="0"/>
          <w:color w:val="000000" w:themeColor="text1"/>
        </w:rPr>
        <w:t>aragraph 10.6.2</w:t>
      </w:r>
      <w:r w:rsidRPr="005711C9">
        <w:rPr>
          <w:rFonts w:ascii="Times New Roman" w:hAnsi="Times New Roman" w:cs="Times New Roman"/>
          <w:b w:val="0"/>
          <w:bCs w:val="0"/>
          <w:color w:val="000000" w:themeColor="text1"/>
        </w:rPr>
        <w:t xml:space="preserve"> </w:t>
      </w:r>
      <w:r w:rsidR="00D23A9A">
        <w:rPr>
          <w:rFonts w:ascii="Times New Roman" w:hAnsi="Times New Roman" w:cs="Times New Roman"/>
          <w:b w:val="0"/>
          <w:bCs w:val="0"/>
          <w:color w:val="000000" w:themeColor="text1"/>
        </w:rPr>
        <w:t>(</w:t>
      </w:r>
      <w:r w:rsidR="00DB76DC">
        <w:rPr>
          <w:rFonts w:ascii="Times New Roman" w:hAnsi="Times New Roman" w:cs="Times New Roman"/>
          <w:b w:val="0"/>
          <w:bCs w:val="0"/>
          <w:color w:val="000000" w:themeColor="text1"/>
        </w:rPr>
        <w:t>n</w:t>
      </w:r>
      <w:r w:rsidR="00E00A72" w:rsidRPr="005711C9">
        <w:rPr>
          <w:rFonts w:ascii="Times New Roman" w:hAnsi="Times New Roman" w:cs="Times New Roman"/>
          <w:b w:val="0"/>
          <w:bCs w:val="0"/>
          <w:color w:val="000000" w:themeColor="text1"/>
        </w:rPr>
        <w:t xml:space="preserve">ote 4) </w:t>
      </w:r>
      <w:r w:rsidR="00BF3B4F" w:rsidRPr="005711C9">
        <w:rPr>
          <w:rFonts w:ascii="Times New Roman" w:hAnsi="Times New Roman" w:cs="Times New Roman"/>
          <w:b w:val="0"/>
          <w:bCs w:val="0"/>
          <w:color w:val="000000" w:themeColor="text1"/>
        </w:rPr>
        <w:t xml:space="preserve">to refer to </w:t>
      </w:r>
      <w:r w:rsidR="00E00A72" w:rsidRPr="005711C9">
        <w:rPr>
          <w:rFonts w:ascii="Times New Roman" w:hAnsi="Times New Roman" w:cs="Times New Roman"/>
          <w:b w:val="0"/>
          <w:bCs w:val="0"/>
          <w:color w:val="000000" w:themeColor="text1"/>
        </w:rPr>
        <w:t xml:space="preserve">the </w:t>
      </w:r>
      <w:r w:rsidR="00E00A72" w:rsidRPr="005711C9">
        <w:rPr>
          <w:rFonts w:ascii="Times New Roman" w:hAnsi="Times New Roman" w:cs="Times New Roman"/>
          <w:b w:val="0"/>
          <w:bCs w:val="0"/>
          <w:i/>
          <w:iCs/>
          <w:color w:val="000000" w:themeColor="text1"/>
        </w:rPr>
        <w:t>Aged Care Rules</w:t>
      </w:r>
      <w:r w:rsidR="00E00A72" w:rsidRPr="005711C9">
        <w:rPr>
          <w:rFonts w:ascii="Times New Roman" w:hAnsi="Times New Roman" w:cs="Times New Roman"/>
          <w:b w:val="0"/>
          <w:bCs w:val="0"/>
          <w:color w:val="000000" w:themeColor="text1"/>
        </w:rPr>
        <w:t xml:space="preserve"> </w:t>
      </w:r>
      <w:r w:rsidR="00156A87" w:rsidRPr="005711C9">
        <w:rPr>
          <w:rFonts w:ascii="Times New Roman" w:hAnsi="Times New Roman" w:cs="Times New Roman"/>
          <w:b w:val="0"/>
          <w:bCs w:val="0"/>
          <w:color w:val="000000" w:themeColor="text1"/>
        </w:rPr>
        <w:t>regarding</w:t>
      </w:r>
      <w:r w:rsidR="00BF3B4F" w:rsidRPr="005711C9">
        <w:rPr>
          <w:rFonts w:ascii="Times New Roman" w:hAnsi="Times New Roman" w:cs="Times New Roman"/>
          <w:b w:val="0"/>
          <w:bCs w:val="0"/>
          <w:color w:val="000000" w:themeColor="text1"/>
        </w:rPr>
        <w:t xml:space="preserve"> </w:t>
      </w:r>
      <w:r w:rsidR="00CD1BBD" w:rsidRPr="005711C9">
        <w:rPr>
          <w:rFonts w:ascii="Times New Roman" w:hAnsi="Times New Roman" w:cs="Times New Roman"/>
          <w:b w:val="0"/>
          <w:bCs w:val="0"/>
          <w:color w:val="000000" w:themeColor="text1"/>
        </w:rPr>
        <w:t xml:space="preserve">the classification level for the classification type </w:t>
      </w:r>
      <w:r w:rsidR="005711C9" w:rsidRPr="005711C9">
        <w:rPr>
          <w:rFonts w:ascii="Times New Roman" w:hAnsi="Times New Roman" w:cs="Times New Roman"/>
          <w:b w:val="0"/>
          <w:bCs w:val="0"/>
          <w:color w:val="000000" w:themeColor="text1"/>
        </w:rPr>
        <w:t>‘</w:t>
      </w:r>
      <w:r w:rsidR="00CD1BBD" w:rsidRPr="005711C9">
        <w:rPr>
          <w:rFonts w:ascii="Times New Roman" w:hAnsi="Times New Roman" w:cs="Times New Roman"/>
          <w:b w:val="0"/>
          <w:bCs w:val="0"/>
          <w:color w:val="000000" w:themeColor="text1"/>
        </w:rPr>
        <w:t>short term</w:t>
      </w:r>
      <w:r w:rsidR="005711C9" w:rsidRPr="005711C9">
        <w:rPr>
          <w:rFonts w:ascii="Times New Roman" w:hAnsi="Times New Roman" w:cs="Times New Roman"/>
          <w:b w:val="0"/>
          <w:bCs w:val="0"/>
          <w:color w:val="000000" w:themeColor="text1"/>
        </w:rPr>
        <w:t>’</w:t>
      </w:r>
      <w:r w:rsidR="00CD1BBD" w:rsidRPr="005711C9">
        <w:rPr>
          <w:rFonts w:ascii="Times New Roman" w:hAnsi="Times New Roman" w:cs="Times New Roman"/>
          <w:b w:val="0"/>
          <w:bCs w:val="0"/>
          <w:color w:val="000000" w:themeColor="text1"/>
        </w:rPr>
        <w:t>, having effect for a limited period</w:t>
      </w:r>
      <w:r w:rsidR="00D85257">
        <w:rPr>
          <w:rFonts w:ascii="Times New Roman" w:hAnsi="Times New Roman" w:cs="Times New Roman"/>
          <w:b w:val="0"/>
          <w:bCs w:val="0"/>
          <w:color w:val="000000" w:themeColor="text1"/>
        </w:rPr>
        <w:t xml:space="preserve">, </w:t>
      </w:r>
      <w:r w:rsidR="00903B16">
        <w:rPr>
          <w:rFonts w:ascii="Times New Roman" w:hAnsi="Times New Roman" w:cs="Times New Roman"/>
          <w:b w:val="0"/>
          <w:bCs w:val="0"/>
          <w:color w:val="000000" w:themeColor="text1"/>
        </w:rPr>
        <w:t>subject to exten</w:t>
      </w:r>
      <w:r w:rsidR="00243449">
        <w:rPr>
          <w:rFonts w:ascii="Times New Roman" w:hAnsi="Times New Roman" w:cs="Times New Roman"/>
          <w:b w:val="0"/>
          <w:bCs w:val="0"/>
          <w:color w:val="000000" w:themeColor="text1"/>
        </w:rPr>
        <w:t>s</w:t>
      </w:r>
      <w:r w:rsidR="00903B16">
        <w:rPr>
          <w:rFonts w:ascii="Times New Roman" w:hAnsi="Times New Roman" w:cs="Times New Roman"/>
          <w:b w:val="0"/>
          <w:bCs w:val="0"/>
          <w:color w:val="000000" w:themeColor="text1"/>
        </w:rPr>
        <w:t>ion</w:t>
      </w:r>
      <w:r w:rsidR="00243449">
        <w:rPr>
          <w:rFonts w:ascii="Times New Roman" w:hAnsi="Times New Roman" w:cs="Times New Roman"/>
          <w:b w:val="0"/>
          <w:bCs w:val="0"/>
          <w:color w:val="000000" w:themeColor="text1"/>
        </w:rPr>
        <w:t xml:space="preserve"> upon decision of</w:t>
      </w:r>
      <w:r w:rsidR="00903B16">
        <w:rPr>
          <w:rFonts w:ascii="Times New Roman" w:hAnsi="Times New Roman" w:cs="Times New Roman"/>
          <w:b w:val="0"/>
          <w:bCs w:val="0"/>
          <w:color w:val="000000" w:themeColor="text1"/>
        </w:rPr>
        <w:t xml:space="preserve"> the </w:t>
      </w:r>
      <w:r w:rsidR="00243449">
        <w:rPr>
          <w:rFonts w:ascii="Times New Roman" w:hAnsi="Times New Roman" w:cs="Times New Roman"/>
          <w:b w:val="0"/>
          <w:bCs w:val="0"/>
          <w:color w:val="000000" w:themeColor="text1"/>
        </w:rPr>
        <w:t>‘</w:t>
      </w:r>
      <w:r w:rsidR="00903B16">
        <w:rPr>
          <w:rFonts w:ascii="Times New Roman" w:hAnsi="Times New Roman" w:cs="Times New Roman"/>
          <w:b w:val="0"/>
          <w:bCs w:val="0"/>
          <w:color w:val="000000" w:themeColor="text1"/>
        </w:rPr>
        <w:t>System Governor</w:t>
      </w:r>
      <w:r w:rsidR="00243449">
        <w:rPr>
          <w:rFonts w:ascii="Times New Roman" w:hAnsi="Times New Roman" w:cs="Times New Roman"/>
          <w:b w:val="0"/>
          <w:bCs w:val="0"/>
          <w:color w:val="000000" w:themeColor="text1"/>
        </w:rPr>
        <w:t>’</w:t>
      </w:r>
      <w:r w:rsidR="00CD1BBD" w:rsidRPr="005711C9">
        <w:rPr>
          <w:rFonts w:ascii="Times New Roman" w:hAnsi="Times New Roman" w:cs="Times New Roman"/>
          <w:b w:val="0"/>
          <w:bCs w:val="0"/>
          <w:color w:val="000000" w:themeColor="text1"/>
        </w:rPr>
        <w:t>.</w:t>
      </w:r>
      <w:r w:rsidR="005711C9" w:rsidRPr="005711C9">
        <w:rPr>
          <w:rFonts w:ascii="Times New Roman" w:hAnsi="Times New Roman" w:cs="Times New Roman"/>
          <w:b w:val="0"/>
          <w:bCs w:val="0"/>
          <w:color w:val="000000" w:themeColor="text1"/>
        </w:rPr>
        <w:t xml:space="preserve"> </w:t>
      </w:r>
      <w:r w:rsidR="00A74113" w:rsidRPr="005711C9">
        <w:rPr>
          <w:rFonts w:ascii="Times New Roman" w:hAnsi="Times New Roman" w:cs="Times New Roman"/>
          <w:b w:val="0"/>
          <w:bCs w:val="0"/>
          <w:color w:val="000000" w:themeColor="text1"/>
        </w:rPr>
        <w:t xml:space="preserve">The </w:t>
      </w:r>
      <w:r w:rsidR="00A74113" w:rsidRPr="005711C9">
        <w:rPr>
          <w:rFonts w:ascii="Times New Roman" w:hAnsi="Times New Roman" w:cs="Times New Roman"/>
          <w:b w:val="0"/>
          <w:bCs w:val="0"/>
          <w:i/>
          <w:iCs/>
          <w:color w:val="000000" w:themeColor="text1"/>
        </w:rPr>
        <w:t>Aged Care Act 2024</w:t>
      </w:r>
      <w:r w:rsidR="00A74113" w:rsidRPr="005711C9">
        <w:rPr>
          <w:rFonts w:ascii="Times New Roman" w:hAnsi="Times New Roman" w:cs="Times New Roman"/>
          <w:b w:val="0"/>
          <w:bCs w:val="0"/>
          <w:color w:val="000000" w:themeColor="text1"/>
        </w:rPr>
        <w:t xml:space="preserve"> and the </w:t>
      </w:r>
      <w:r w:rsidR="00A74113" w:rsidRPr="005711C9">
        <w:rPr>
          <w:rFonts w:ascii="Times New Roman" w:hAnsi="Times New Roman" w:cs="Times New Roman"/>
          <w:b w:val="0"/>
          <w:bCs w:val="0"/>
          <w:i/>
          <w:iCs/>
          <w:color w:val="000000" w:themeColor="text1"/>
        </w:rPr>
        <w:t>Aged Care Rules</w:t>
      </w:r>
      <w:r w:rsidR="00A74113" w:rsidRPr="005711C9">
        <w:rPr>
          <w:rFonts w:ascii="Times New Roman" w:hAnsi="Times New Roman" w:cs="Times New Roman"/>
          <w:b w:val="0"/>
          <w:bCs w:val="0"/>
          <w:color w:val="000000" w:themeColor="text1"/>
        </w:rPr>
        <w:t xml:space="preserve"> do not define </w:t>
      </w:r>
      <w:r w:rsidR="002F28AE" w:rsidRPr="005711C9">
        <w:rPr>
          <w:rFonts w:ascii="Times New Roman" w:hAnsi="Times New Roman" w:cs="Times New Roman"/>
          <w:b w:val="0"/>
          <w:bCs w:val="0"/>
          <w:color w:val="000000" w:themeColor="text1"/>
        </w:rPr>
        <w:t xml:space="preserve">respite care in the same way </w:t>
      </w:r>
      <w:r w:rsidR="009D3917">
        <w:rPr>
          <w:rFonts w:ascii="Times New Roman" w:hAnsi="Times New Roman" w:cs="Times New Roman"/>
          <w:b w:val="0"/>
          <w:bCs w:val="0"/>
        </w:rPr>
        <w:t>as</w:t>
      </w:r>
      <w:r w:rsidR="002F28AE">
        <w:rPr>
          <w:rFonts w:ascii="Times New Roman" w:hAnsi="Times New Roman" w:cs="Times New Roman"/>
          <w:b w:val="0"/>
          <w:bCs w:val="0"/>
        </w:rPr>
        <w:t xml:space="preserve"> the </w:t>
      </w:r>
      <w:r w:rsidR="005B7D1D" w:rsidRPr="005B7D1D">
        <w:rPr>
          <w:rFonts w:ascii="Times New Roman" w:hAnsi="Times New Roman" w:cs="Times New Roman"/>
          <w:b w:val="0"/>
          <w:bCs w:val="0"/>
          <w:i/>
          <w:iCs/>
        </w:rPr>
        <w:t>Treatment</w:t>
      </w:r>
      <w:r w:rsidR="005B7D1D">
        <w:rPr>
          <w:rFonts w:ascii="Times New Roman" w:hAnsi="Times New Roman" w:cs="Times New Roman"/>
          <w:b w:val="0"/>
          <w:bCs w:val="0"/>
        </w:rPr>
        <w:t xml:space="preserve"> </w:t>
      </w:r>
      <w:r w:rsidR="002F28AE" w:rsidRPr="003576A5">
        <w:rPr>
          <w:rFonts w:ascii="Times New Roman" w:hAnsi="Times New Roman" w:cs="Times New Roman"/>
          <w:b w:val="0"/>
          <w:bCs w:val="0"/>
          <w:i/>
          <w:iCs/>
        </w:rPr>
        <w:t>Principles</w:t>
      </w:r>
      <w:r w:rsidR="002F28AE">
        <w:rPr>
          <w:rFonts w:ascii="Times New Roman" w:hAnsi="Times New Roman" w:cs="Times New Roman"/>
          <w:b w:val="0"/>
          <w:bCs w:val="0"/>
        </w:rPr>
        <w:t xml:space="preserve">. This change is to align DVA’s </w:t>
      </w:r>
      <w:r w:rsidR="00876927">
        <w:rPr>
          <w:rFonts w:ascii="Times New Roman" w:hAnsi="Times New Roman" w:cs="Times New Roman"/>
          <w:b w:val="0"/>
          <w:bCs w:val="0"/>
        </w:rPr>
        <w:t xml:space="preserve">concept of respite care with the equivalent terminology used in the </w:t>
      </w:r>
      <w:r w:rsidR="00876927" w:rsidRPr="00F27BAC">
        <w:rPr>
          <w:rFonts w:ascii="Times New Roman" w:hAnsi="Times New Roman" w:cs="Times New Roman"/>
          <w:b w:val="0"/>
          <w:bCs w:val="0"/>
          <w:i/>
          <w:iCs/>
        </w:rPr>
        <w:t>Aged Care Act 2024</w:t>
      </w:r>
      <w:r w:rsidR="00DA4779">
        <w:rPr>
          <w:rFonts w:ascii="Times New Roman" w:hAnsi="Times New Roman" w:cs="Times New Roman"/>
          <w:b w:val="0"/>
          <w:bCs w:val="0"/>
        </w:rPr>
        <w:t>, which uses classification levels</w:t>
      </w:r>
      <w:r w:rsidR="00F27BAC" w:rsidRPr="00F27BAC">
        <w:rPr>
          <w:rFonts w:ascii="Times New Roman" w:hAnsi="Times New Roman" w:cs="Times New Roman"/>
          <w:b w:val="0"/>
          <w:bCs w:val="0"/>
          <w:i/>
          <w:iCs/>
        </w:rPr>
        <w:t>.</w:t>
      </w:r>
    </w:p>
    <w:p w14:paraId="52E18FBD" w14:textId="33C7B145" w:rsidR="0011194D" w:rsidRDefault="00774393"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Items 3</w:t>
      </w:r>
      <w:r w:rsidR="00012EAD">
        <w:rPr>
          <w:rFonts w:ascii="Times New Roman" w:hAnsi="Times New Roman" w:cs="Times New Roman"/>
        </w:rPr>
        <w:t>1</w:t>
      </w:r>
      <w:r>
        <w:rPr>
          <w:rFonts w:ascii="Times New Roman" w:hAnsi="Times New Roman" w:cs="Times New Roman"/>
        </w:rPr>
        <w:t>-3</w:t>
      </w:r>
      <w:r w:rsidR="00012EAD">
        <w:rPr>
          <w:rFonts w:ascii="Times New Roman" w:hAnsi="Times New Roman" w:cs="Times New Roman"/>
        </w:rPr>
        <w:t>4</w:t>
      </w:r>
    </w:p>
    <w:p w14:paraId="7D189124" w14:textId="36C65BCE" w:rsidR="006A06FF" w:rsidRPr="00D96C80" w:rsidRDefault="00774393" w:rsidP="007738B7">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 xml:space="preserve">These </w:t>
      </w:r>
      <w:r w:rsidR="00AD1F64">
        <w:rPr>
          <w:rFonts w:ascii="Times New Roman" w:hAnsi="Times New Roman" w:cs="Times New Roman"/>
          <w:b w:val="0"/>
          <w:bCs w:val="0"/>
        </w:rPr>
        <w:t>I</w:t>
      </w:r>
      <w:r>
        <w:rPr>
          <w:rFonts w:ascii="Times New Roman" w:hAnsi="Times New Roman" w:cs="Times New Roman"/>
          <w:b w:val="0"/>
          <w:bCs w:val="0"/>
        </w:rPr>
        <w:t>tems update</w:t>
      </w:r>
      <w:r w:rsidR="00982554">
        <w:rPr>
          <w:rFonts w:ascii="Times New Roman" w:hAnsi="Times New Roman" w:cs="Times New Roman"/>
          <w:b w:val="0"/>
          <w:bCs w:val="0"/>
        </w:rPr>
        <w:t xml:space="preserve"> </w:t>
      </w:r>
      <w:r w:rsidR="005B0BCE">
        <w:rPr>
          <w:rFonts w:ascii="Times New Roman" w:hAnsi="Times New Roman" w:cs="Times New Roman"/>
          <w:b w:val="0"/>
          <w:bCs w:val="0"/>
        </w:rPr>
        <w:t xml:space="preserve">provisions relating to the acceptance of financial responsibility for </w:t>
      </w:r>
      <w:r w:rsidR="00A460A9">
        <w:rPr>
          <w:rFonts w:ascii="Times New Roman" w:hAnsi="Times New Roman" w:cs="Times New Roman"/>
          <w:b w:val="0"/>
          <w:bCs w:val="0"/>
        </w:rPr>
        <w:t>residential care (respite)</w:t>
      </w:r>
      <w:r w:rsidR="00352FBF">
        <w:rPr>
          <w:rFonts w:ascii="Times New Roman" w:hAnsi="Times New Roman" w:cs="Times New Roman"/>
          <w:b w:val="0"/>
          <w:bCs w:val="0"/>
        </w:rPr>
        <w:t xml:space="preserve"> fees by the Commission under</w:t>
      </w:r>
      <w:r w:rsidR="00FE65EF">
        <w:rPr>
          <w:rFonts w:ascii="Times New Roman" w:hAnsi="Times New Roman" w:cs="Times New Roman"/>
          <w:b w:val="0"/>
          <w:bCs w:val="0"/>
        </w:rPr>
        <w:t xml:space="preserve"> paragraph </w:t>
      </w:r>
      <w:r w:rsidR="00835023">
        <w:rPr>
          <w:rFonts w:ascii="Times New Roman" w:hAnsi="Times New Roman" w:cs="Times New Roman"/>
          <w:b w:val="0"/>
          <w:bCs w:val="0"/>
        </w:rPr>
        <w:t>10.6.2</w:t>
      </w:r>
      <w:r w:rsidR="00CA1381">
        <w:rPr>
          <w:rFonts w:ascii="Times New Roman" w:hAnsi="Times New Roman" w:cs="Times New Roman"/>
          <w:b w:val="0"/>
          <w:bCs w:val="0"/>
        </w:rPr>
        <w:t xml:space="preserve"> (table)</w:t>
      </w:r>
      <w:r w:rsidR="00296366">
        <w:rPr>
          <w:rFonts w:ascii="Times New Roman" w:hAnsi="Times New Roman" w:cs="Times New Roman"/>
          <w:b w:val="0"/>
          <w:bCs w:val="0"/>
        </w:rPr>
        <w:t xml:space="preserve">, </w:t>
      </w:r>
      <w:r w:rsidR="00584E3C">
        <w:rPr>
          <w:rFonts w:ascii="Times New Roman" w:hAnsi="Times New Roman" w:cs="Times New Roman"/>
          <w:b w:val="0"/>
          <w:bCs w:val="0"/>
        </w:rPr>
        <w:t xml:space="preserve">subparagraph </w:t>
      </w:r>
      <w:r w:rsidR="00CA1381">
        <w:rPr>
          <w:rFonts w:ascii="Times New Roman" w:hAnsi="Times New Roman" w:cs="Times New Roman"/>
          <w:b w:val="0"/>
          <w:bCs w:val="0"/>
        </w:rPr>
        <w:t xml:space="preserve">10.6.3(a), </w:t>
      </w:r>
      <w:r w:rsidR="00584E3C">
        <w:rPr>
          <w:rFonts w:ascii="Times New Roman" w:hAnsi="Times New Roman" w:cs="Times New Roman"/>
          <w:b w:val="0"/>
          <w:bCs w:val="0"/>
        </w:rPr>
        <w:t xml:space="preserve">paragraph </w:t>
      </w:r>
      <w:r w:rsidR="00CA1381">
        <w:rPr>
          <w:rFonts w:ascii="Times New Roman" w:hAnsi="Times New Roman" w:cs="Times New Roman"/>
          <w:b w:val="0"/>
          <w:bCs w:val="0"/>
        </w:rPr>
        <w:t>10.6.5</w:t>
      </w:r>
      <w:r w:rsidR="00856557">
        <w:rPr>
          <w:rFonts w:ascii="Times New Roman" w:hAnsi="Times New Roman" w:cs="Times New Roman"/>
          <w:b w:val="0"/>
          <w:bCs w:val="0"/>
        </w:rPr>
        <w:t>, and</w:t>
      </w:r>
      <w:r w:rsidR="00584E3C">
        <w:rPr>
          <w:rFonts w:ascii="Times New Roman" w:hAnsi="Times New Roman" w:cs="Times New Roman"/>
          <w:b w:val="0"/>
          <w:bCs w:val="0"/>
        </w:rPr>
        <w:t xml:space="preserve"> paragraph</w:t>
      </w:r>
      <w:r w:rsidR="00856557">
        <w:rPr>
          <w:rFonts w:ascii="Times New Roman" w:hAnsi="Times New Roman" w:cs="Times New Roman"/>
          <w:b w:val="0"/>
          <w:bCs w:val="0"/>
        </w:rPr>
        <w:t xml:space="preserve"> 10.6.6</w:t>
      </w:r>
      <w:r w:rsidR="00860749">
        <w:rPr>
          <w:rFonts w:ascii="Times New Roman" w:hAnsi="Times New Roman" w:cs="Times New Roman"/>
          <w:b w:val="0"/>
          <w:bCs w:val="0"/>
        </w:rPr>
        <w:t>. They</w:t>
      </w:r>
      <w:r w:rsidR="00856557">
        <w:rPr>
          <w:rFonts w:ascii="Times New Roman" w:hAnsi="Times New Roman" w:cs="Times New Roman"/>
          <w:b w:val="0"/>
          <w:bCs w:val="0"/>
        </w:rPr>
        <w:t xml:space="preserve"> </w:t>
      </w:r>
      <w:r w:rsidR="007C689B">
        <w:rPr>
          <w:rFonts w:ascii="Times New Roman" w:hAnsi="Times New Roman" w:cs="Times New Roman"/>
          <w:b w:val="0"/>
          <w:bCs w:val="0"/>
          <w:color w:val="000000" w:themeColor="text1"/>
        </w:rPr>
        <w:t xml:space="preserve">replace references to the </w:t>
      </w:r>
      <w:r w:rsidR="007C689B" w:rsidRPr="002C088D">
        <w:rPr>
          <w:rFonts w:ascii="Times New Roman" w:hAnsi="Times New Roman" w:cs="Times New Roman"/>
          <w:b w:val="0"/>
          <w:bCs w:val="0"/>
          <w:i/>
          <w:iCs/>
          <w:color w:val="000000" w:themeColor="text1"/>
        </w:rPr>
        <w:t>Subsidy Principles 2014</w:t>
      </w:r>
      <w:r w:rsidR="007C689B">
        <w:rPr>
          <w:rFonts w:ascii="Times New Roman" w:hAnsi="Times New Roman" w:cs="Times New Roman"/>
          <w:b w:val="0"/>
          <w:bCs w:val="0"/>
          <w:color w:val="000000" w:themeColor="text1"/>
        </w:rPr>
        <w:t xml:space="preserve">, a subordinate instrument under the </w:t>
      </w:r>
      <w:r w:rsidR="007C689B" w:rsidRPr="00AD394A">
        <w:rPr>
          <w:rFonts w:ascii="Times New Roman" w:hAnsi="Times New Roman" w:cs="Times New Roman"/>
          <w:b w:val="0"/>
          <w:bCs w:val="0"/>
          <w:i/>
          <w:iCs/>
          <w:color w:val="000000" w:themeColor="text1"/>
        </w:rPr>
        <w:t>Aged Care Act 1997</w:t>
      </w:r>
      <w:r w:rsidR="007C689B">
        <w:rPr>
          <w:rFonts w:ascii="Times New Roman" w:hAnsi="Times New Roman" w:cs="Times New Roman"/>
          <w:b w:val="0"/>
          <w:bCs w:val="0"/>
          <w:color w:val="000000" w:themeColor="text1"/>
        </w:rPr>
        <w:t>, with the</w:t>
      </w:r>
      <w:r w:rsidR="004B0802">
        <w:rPr>
          <w:rFonts w:ascii="Times New Roman" w:hAnsi="Times New Roman" w:cs="Times New Roman"/>
          <w:b w:val="0"/>
          <w:bCs w:val="0"/>
          <w:color w:val="000000" w:themeColor="text1"/>
        </w:rPr>
        <w:t xml:space="preserve"> </w:t>
      </w:r>
      <w:r w:rsidR="004B0802" w:rsidRPr="002C088D">
        <w:rPr>
          <w:rFonts w:ascii="Times New Roman" w:hAnsi="Times New Roman" w:cs="Times New Roman"/>
          <w:b w:val="0"/>
          <w:bCs w:val="0"/>
          <w:i/>
          <w:iCs/>
          <w:color w:val="000000" w:themeColor="text1"/>
        </w:rPr>
        <w:t>Aged Care Rules</w:t>
      </w:r>
      <w:r w:rsidR="007C689B">
        <w:rPr>
          <w:rFonts w:ascii="Times New Roman" w:hAnsi="Times New Roman" w:cs="Times New Roman"/>
          <w:b w:val="0"/>
          <w:bCs w:val="0"/>
          <w:color w:val="000000" w:themeColor="text1"/>
        </w:rPr>
        <w:t xml:space="preserve"> </w:t>
      </w:r>
      <w:r w:rsidR="004B0802">
        <w:rPr>
          <w:rFonts w:ascii="Times New Roman" w:hAnsi="Times New Roman" w:cs="Times New Roman"/>
          <w:b w:val="0"/>
          <w:bCs w:val="0"/>
          <w:color w:val="000000" w:themeColor="text1"/>
        </w:rPr>
        <w:t xml:space="preserve">(the </w:t>
      </w:r>
      <w:r w:rsidR="007C689B">
        <w:rPr>
          <w:rFonts w:ascii="Times New Roman" w:hAnsi="Times New Roman" w:cs="Times New Roman"/>
          <w:b w:val="0"/>
          <w:bCs w:val="0"/>
          <w:color w:val="000000" w:themeColor="text1"/>
        </w:rPr>
        <w:t xml:space="preserve">appropriate subordinate instrument under the </w:t>
      </w:r>
      <w:r w:rsidR="007C689B" w:rsidRPr="00AD394A">
        <w:rPr>
          <w:rFonts w:ascii="Times New Roman" w:hAnsi="Times New Roman" w:cs="Times New Roman"/>
          <w:b w:val="0"/>
          <w:bCs w:val="0"/>
          <w:i/>
          <w:iCs/>
          <w:color w:val="000000" w:themeColor="text1"/>
        </w:rPr>
        <w:t>Aged Care Act 2024</w:t>
      </w:r>
      <w:r w:rsidR="00F9701F">
        <w:rPr>
          <w:rFonts w:ascii="Times New Roman" w:hAnsi="Times New Roman" w:cs="Times New Roman"/>
          <w:b w:val="0"/>
          <w:bCs w:val="0"/>
          <w:i/>
          <w:iCs/>
          <w:color w:val="000000" w:themeColor="text1"/>
        </w:rPr>
        <w:t>)</w:t>
      </w:r>
      <w:r w:rsidR="007C689B">
        <w:rPr>
          <w:rFonts w:ascii="Times New Roman" w:hAnsi="Times New Roman" w:cs="Times New Roman"/>
          <w:b w:val="0"/>
          <w:bCs w:val="0"/>
          <w:color w:val="000000" w:themeColor="text1"/>
        </w:rPr>
        <w:t>.</w:t>
      </w:r>
    </w:p>
    <w:p w14:paraId="39E82AC3" w14:textId="61E43012" w:rsidR="00AB7886" w:rsidRDefault="00AB7886"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Item</w:t>
      </w:r>
      <w:r w:rsidR="00976071">
        <w:rPr>
          <w:rFonts w:ascii="Times New Roman" w:hAnsi="Times New Roman" w:cs="Times New Roman"/>
        </w:rPr>
        <w:t>s</w:t>
      </w:r>
      <w:r>
        <w:rPr>
          <w:rFonts w:ascii="Times New Roman" w:hAnsi="Times New Roman" w:cs="Times New Roman"/>
        </w:rPr>
        <w:t xml:space="preserve"> </w:t>
      </w:r>
      <w:r w:rsidR="00D96C80" w:rsidRPr="00D96C80">
        <w:rPr>
          <w:rFonts w:ascii="Times New Roman" w:hAnsi="Times New Roman" w:cs="Times New Roman"/>
        </w:rPr>
        <w:t>3</w:t>
      </w:r>
      <w:r w:rsidR="00CD7625">
        <w:rPr>
          <w:rFonts w:ascii="Times New Roman" w:hAnsi="Times New Roman" w:cs="Times New Roman"/>
        </w:rPr>
        <w:t>5</w:t>
      </w:r>
      <w:r w:rsidR="002B1ED2">
        <w:rPr>
          <w:rFonts w:ascii="Times New Roman" w:hAnsi="Times New Roman" w:cs="Times New Roman"/>
        </w:rPr>
        <w:t>-3</w:t>
      </w:r>
      <w:r w:rsidR="00CD7625">
        <w:rPr>
          <w:rFonts w:ascii="Times New Roman" w:hAnsi="Times New Roman" w:cs="Times New Roman"/>
        </w:rPr>
        <w:t>8</w:t>
      </w:r>
      <w:r w:rsidR="00D96C80" w:rsidRPr="00D96C80">
        <w:rPr>
          <w:rFonts w:ascii="Times New Roman" w:hAnsi="Times New Roman" w:cs="Times New Roman"/>
        </w:rPr>
        <w:t xml:space="preserve"> </w:t>
      </w:r>
    </w:p>
    <w:p w14:paraId="27AAA712" w14:textId="27B0A06D" w:rsidR="00DA2DB2" w:rsidRPr="004A475C" w:rsidRDefault="009B7F49"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b w:val="0"/>
          <w:bCs w:val="0"/>
        </w:rPr>
        <w:t xml:space="preserve">These </w:t>
      </w:r>
      <w:r w:rsidR="007866C0">
        <w:rPr>
          <w:rFonts w:ascii="Times New Roman" w:hAnsi="Times New Roman" w:cs="Times New Roman"/>
          <w:b w:val="0"/>
          <w:bCs w:val="0"/>
        </w:rPr>
        <w:t>I</w:t>
      </w:r>
      <w:r>
        <w:rPr>
          <w:rFonts w:ascii="Times New Roman" w:hAnsi="Times New Roman" w:cs="Times New Roman"/>
          <w:b w:val="0"/>
          <w:bCs w:val="0"/>
        </w:rPr>
        <w:t>tems update provisions relating to the acceptance of financial responsibility for residential care (respite) fees by the Commission under</w:t>
      </w:r>
      <w:r w:rsidDel="009B7F49">
        <w:rPr>
          <w:rFonts w:ascii="Times New Roman" w:hAnsi="Times New Roman" w:cs="Times New Roman"/>
          <w:b w:val="0"/>
          <w:bCs w:val="0"/>
        </w:rPr>
        <w:t xml:space="preserve"> </w:t>
      </w:r>
      <w:r w:rsidR="00A903CE">
        <w:rPr>
          <w:rFonts w:ascii="Times New Roman" w:hAnsi="Times New Roman" w:cs="Times New Roman"/>
          <w:b w:val="0"/>
          <w:bCs w:val="0"/>
        </w:rPr>
        <w:t>p</w:t>
      </w:r>
      <w:r w:rsidR="00D96C80" w:rsidRPr="004A475C">
        <w:rPr>
          <w:rFonts w:ascii="Times New Roman" w:hAnsi="Times New Roman" w:cs="Times New Roman"/>
          <w:b w:val="0"/>
          <w:bCs w:val="0"/>
        </w:rPr>
        <w:t>aragraph 10.6.8</w:t>
      </w:r>
      <w:r w:rsidR="002B1ED2">
        <w:rPr>
          <w:rFonts w:ascii="Times New Roman" w:hAnsi="Times New Roman" w:cs="Times New Roman"/>
          <w:b w:val="0"/>
          <w:bCs w:val="0"/>
        </w:rPr>
        <w:t xml:space="preserve">, </w:t>
      </w:r>
      <w:r w:rsidR="00023921">
        <w:rPr>
          <w:rFonts w:ascii="Times New Roman" w:hAnsi="Times New Roman" w:cs="Times New Roman"/>
          <w:b w:val="0"/>
          <w:bCs w:val="0"/>
        </w:rPr>
        <w:t>paragraph 1.6.8 (n</w:t>
      </w:r>
      <w:r w:rsidR="002050A5">
        <w:rPr>
          <w:rFonts w:ascii="Times New Roman" w:hAnsi="Times New Roman" w:cs="Times New Roman"/>
          <w:b w:val="0"/>
          <w:bCs w:val="0"/>
        </w:rPr>
        <w:t>ote 1</w:t>
      </w:r>
      <w:r w:rsidR="00023921">
        <w:rPr>
          <w:rFonts w:ascii="Times New Roman" w:hAnsi="Times New Roman" w:cs="Times New Roman"/>
          <w:b w:val="0"/>
          <w:bCs w:val="0"/>
        </w:rPr>
        <w:t>)</w:t>
      </w:r>
      <w:r w:rsidR="002050A5">
        <w:rPr>
          <w:rFonts w:ascii="Times New Roman" w:hAnsi="Times New Roman" w:cs="Times New Roman"/>
          <w:b w:val="0"/>
          <w:bCs w:val="0"/>
        </w:rPr>
        <w:t>,</w:t>
      </w:r>
      <w:r w:rsidR="00023921">
        <w:rPr>
          <w:rFonts w:ascii="Times New Roman" w:hAnsi="Times New Roman" w:cs="Times New Roman"/>
          <w:b w:val="0"/>
          <w:bCs w:val="0"/>
        </w:rPr>
        <w:t xml:space="preserve"> paragraph</w:t>
      </w:r>
      <w:r w:rsidR="002050A5">
        <w:rPr>
          <w:rFonts w:ascii="Times New Roman" w:hAnsi="Times New Roman" w:cs="Times New Roman"/>
          <w:b w:val="0"/>
          <w:bCs w:val="0"/>
        </w:rPr>
        <w:t xml:space="preserve"> 10.6.9</w:t>
      </w:r>
      <w:r w:rsidR="00023921">
        <w:rPr>
          <w:rFonts w:ascii="Times New Roman" w:hAnsi="Times New Roman" w:cs="Times New Roman"/>
          <w:b w:val="0"/>
          <w:bCs w:val="0"/>
        </w:rPr>
        <w:t xml:space="preserve"> and paragraph 10.7 (note 2) to</w:t>
      </w:r>
      <w:r w:rsidR="00D96C80" w:rsidRPr="004A475C">
        <w:rPr>
          <w:rFonts w:ascii="Times New Roman" w:hAnsi="Times New Roman" w:cs="Times New Roman"/>
          <w:b w:val="0"/>
          <w:bCs w:val="0"/>
        </w:rPr>
        <w:t xml:space="preserve"> </w:t>
      </w:r>
      <w:r w:rsidR="004E308B">
        <w:rPr>
          <w:rFonts w:ascii="Times New Roman" w:hAnsi="Times New Roman" w:cs="Times New Roman"/>
          <w:b w:val="0"/>
          <w:bCs w:val="0"/>
        </w:rPr>
        <w:t xml:space="preserve">replace </w:t>
      </w:r>
      <w:r w:rsidR="00DA2DB2" w:rsidRPr="004A475C">
        <w:rPr>
          <w:rFonts w:ascii="Times New Roman" w:hAnsi="Times New Roman" w:cs="Times New Roman"/>
          <w:b w:val="0"/>
          <w:bCs w:val="0"/>
          <w:color w:val="000000" w:themeColor="text1"/>
        </w:rPr>
        <w:t>reference</w:t>
      </w:r>
      <w:r w:rsidR="004E308B">
        <w:rPr>
          <w:rFonts w:ascii="Times New Roman" w:hAnsi="Times New Roman" w:cs="Times New Roman"/>
          <w:b w:val="0"/>
          <w:bCs w:val="0"/>
          <w:color w:val="000000" w:themeColor="text1"/>
        </w:rPr>
        <w:t>s</w:t>
      </w:r>
      <w:r w:rsidR="00DA2DB2" w:rsidRPr="004A475C">
        <w:rPr>
          <w:rFonts w:ascii="Times New Roman" w:hAnsi="Times New Roman" w:cs="Times New Roman"/>
          <w:b w:val="0"/>
          <w:bCs w:val="0"/>
          <w:color w:val="000000" w:themeColor="text1"/>
        </w:rPr>
        <w:t xml:space="preserve"> from</w:t>
      </w:r>
      <w:r w:rsidR="00DA2DB2">
        <w:rPr>
          <w:rFonts w:ascii="Times New Roman" w:hAnsi="Times New Roman" w:cs="Times New Roman"/>
          <w:b w:val="0"/>
          <w:bCs w:val="0"/>
          <w:color w:val="000000" w:themeColor="text1"/>
        </w:rPr>
        <w:t xml:space="preserve"> the </w:t>
      </w:r>
      <w:r w:rsidR="00DA2DB2" w:rsidRPr="00190C44">
        <w:rPr>
          <w:rFonts w:ascii="Times New Roman" w:hAnsi="Times New Roman" w:cs="Times New Roman"/>
          <w:b w:val="0"/>
          <w:bCs w:val="0"/>
          <w:i/>
          <w:iCs/>
          <w:color w:val="000000" w:themeColor="text1"/>
        </w:rPr>
        <w:t xml:space="preserve">Aged Care Act 1997 </w:t>
      </w:r>
      <w:r w:rsidR="00DA2DB2">
        <w:rPr>
          <w:rFonts w:ascii="Times New Roman" w:hAnsi="Times New Roman" w:cs="Times New Roman"/>
          <w:b w:val="0"/>
          <w:bCs w:val="0"/>
          <w:color w:val="000000" w:themeColor="text1"/>
        </w:rPr>
        <w:t xml:space="preserve">to the </w:t>
      </w:r>
      <w:r w:rsidR="00DA2DB2" w:rsidRPr="00190C44">
        <w:rPr>
          <w:rFonts w:ascii="Times New Roman" w:hAnsi="Times New Roman" w:cs="Times New Roman"/>
          <w:b w:val="0"/>
          <w:bCs w:val="0"/>
          <w:i/>
          <w:iCs/>
          <w:color w:val="000000" w:themeColor="text1"/>
        </w:rPr>
        <w:t>Aged Care Act</w:t>
      </w:r>
      <w:r w:rsidR="00DA2DB2">
        <w:rPr>
          <w:rFonts w:ascii="Times New Roman" w:hAnsi="Times New Roman" w:cs="Times New Roman"/>
          <w:b w:val="0"/>
          <w:bCs w:val="0"/>
          <w:i/>
          <w:iCs/>
          <w:color w:val="000000" w:themeColor="text1"/>
        </w:rPr>
        <w:t xml:space="preserve"> 2024</w:t>
      </w:r>
      <w:r w:rsidR="00DA2DB2">
        <w:rPr>
          <w:rFonts w:ascii="Times New Roman" w:hAnsi="Times New Roman" w:cs="Times New Roman"/>
          <w:b w:val="0"/>
          <w:bCs w:val="0"/>
          <w:color w:val="000000" w:themeColor="text1"/>
        </w:rPr>
        <w:t>.</w:t>
      </w:r>
      <w:r w:rsidR="00EA6ECE">
        <w:rPr>
          <w:rFonts w:ascii="Times New Roman" w:hAnsi="Times New Roman" w:cs="Times New Roman"/>
          <w:b w:val="0"/>
          <w:bCs w:val="0"/>
          <w:color w:val="000000" w:themeColor="text1"/>
        </w:rPr>
        <w:t xml:space="preserve"> </w:t>
      </w:r>
    </w:p>
    <w:p w14:paraId="13A89644" w14:textId="22C8CE08" w:rsidR="00AB7886" w:rsidRDefault="00AB7886"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Item</w:t>
      </w:r>
      <w:r w:rsidR="00CF1487">
        <w:rPr>
          <w:rFonts w:ascii="Times New Roman" w:hAnsi="Times New Roman" w:cs="Times New Roman"/>
        </w:rPr>
        <w:t>s</w:t>
      </w:r>
      <w:r>
        <w:rPr>
          <w:rFonts w:ascii="Times New Roman" w:hAnsi="Times New Roman" w:cs="Times New Roman"/>
        </w:rPr>
        <w:t xml:space="preserve"> </w:t>
      </w:r>
      <w:r w:rsidR="00CD7625">
        <w:rPr>
          <w:rFonts w:ascii="Times New Roman" w:hAnsi="Times New Roman" w:cs="Times New Roman"/>
        </w:rPr>
        <w:t>39</w:t>
      </w:r>
      <w:r w:rsidR="00CF1487">
        <w:rPr>
          <w:rFonts w:ascii="Times New Roman" w:hAnsi="Times New Roman" w:cs="Times New Roman"/>
        </w:rPr>
        <w:t>-4</w:t>
      </w:r>
      <w:r w:rsidR="00CD7625">
        <w:rPr>
          <w:rFonts w:ascii="Times New Roman" w:hAnsi="Times New Roman" w:cs="Times New Roman"/>
        </w:rPr>
        <w:t>2</w:t>
      </w:r>
    </w:p>
    <w:p w14:paraId="64E680D3" w14:textId="014417BF" w:rsidR="00E60037" w:rsidRDefault="00CF1487" w:rsidP="00B12CF2">
      <w:pPr>
        <w:pStyle w:val="Title"/>
        <w:widowControl w:val="0"/>
        <w:spacing w:after="120" w:line="276" w:lineRule="auto"/>
        <w:jc w:val="both"/>
        <w:rPr>
          <w:rFonts w:ascii="Times New Roman" w:hAnsi="Times New Roman" w:cs="Times New Roman"/>
          <w:b w:val="0"/>
          <w:bCs w:val="0"/>
          <w:color w:val="000000" w:themeColor="text1"/>
        </w:rPr>
      </w:pPr>
      <w:r>
        <w:rPr>
          <w:rFonts w:ascii="Times New Roman" w:hAnsi="Times New Roman" w:cs="Times New Roman"/>
          <w:b w:val="0"/>
          <w:bCs w:val="0"/>
        </w:rPr>
        <w:t xml:space="preserve">These </w:t>
      </w:r>
      <w:r w:rsidR="007866C0">
        <w:rPr>
          <w:rFonts w:ascii="Times New Roman" w:hAnsi="Times New Roman" w:cs="Times New Roman"/>
          <w:b w:val="0"/>
          <w:bCs w:val="0"/>
        </w:rPr>
        <w:t>I</w:t>
      </w:r>
      <w:r>
        <w:rPr>
          <w:rFonts w:ascii="Times New Roman" w:hAnsi="Times New Roman" w:cs="Times New Roman"/>
          <w:b w:val="0"/>
          <w:bCs w:val="0"/>
        </w:rPr>
        <w:t>tems</w:t>
      </w:r>
      <w:r w:rsidR="00FC744F">
        <w:rPr>
          <w:rFonts w:ascii="Times New Roman" w:hAnsi="Times New Roman" w:cs="Times New Roman"/>
          <w:b w:val="0"/>
          <w:bCs w:val="0"/>
        </w:rPr>
        <w:t xml:space="preserve"> update</w:t>
      </w:r>
      <w:r>
        <w:rPr>
          <w:rFonts w:ascii="Times New Roman" w:hAnsi="Times New Roman" w:cs="Times New Roman"/>
          <w:b w:val="0"/>
          <w:bCs w:val="0"/>
        </w:rPr>
        <w:t xml:space="preserve"> provisions relating to amounts payable</w:t>
      </w:r>
      <w:r w:rsidR="004D54EE">
        <w:rPr>
          <w:rFonts w:ascii="Times New Roman" w:hAnsi="Times New Roman" w:cs="Times New Roman"/>
          <w:b w:val="0"/>
          <w:bCs w:val="0"/>
        </w:rPr>
        <w:t xml:space="preserve"> </w:t>
      </w:r>
      <w:r>
        <w:rPr>
          <w:rFonts w:ascii="Times New Roman" w:hAnsi="Times New Roman" w:cs="Times New Roman"/>
          <w:b w:val="0"/>
          <w:bCs w:val="0"/>
        </w:rPr>
        <w:t xml:space="preserve">to home care providers </w:t>
      </w:r>
      <w:r w:rsidR="001A728A">
        <w:rPr>
          <w:rFonts w:ascii="Times New Roman" w:hAnsi="Times New Roman" w:cs="Times New Roman"/>
          <w:b w:val="0"/>
          <w:bCs w:val="0"/>
        </w:rPr>
        <w:t>under</w:t>
      </w:r>
      <w:r w:rsidR="0034693C" w:rsidRPr="0034693C">
        <w:rPr>
          <w:rFonts w:ascii="Times New Roman" w:hAnsi="Times New Roman" w:cs="Times New Roman"/>
          <w:b w:val="0"/>
          <w:bCs w:val="0"/>
        </w:rPr>
        <w:t xml:space="preserve"> </w:t>
      </w:r>
      <w:r w:rsidR="00B8461E" w:rsidRPr="0034693C">
        <w:rPr>
          <w:rFonts w:ascii="Times New Roman" w:hAnsi="Times New Roman" w:cs="Times New Roman"/>
          <w:b w:val="0"/>
          <w:bCs w:val="0"/>
        </w:rPr>
        <w:t>Part 10, Part D</w:t>
      </w:r>
      <w:r w:rsidR="00FC744F">
        <w:rPr>
          <w:rFonts w:ascii="Times New Roman" w:hAnsi="Times New Roman" w:cs="Times New Roman"/>
          <w:b w:val="0"/>
          <w:bCs w:val="0"/>
        </w:rPr>
        <w:t xml:space="preserve"> (definition of co-payment)</w:t>
      </w:r>
      <w:r w:rsidR="00B8461E" w:rsidRPr="0034693C">
        <w:rPr>
          <w:rFonts w:ascii="Times New Roman" w:hAnsi="Times New Roman" w:cs="Times New Roman"/>
          <w:b w:val="0"/>
          <w:bCs w:val="0"/>
        </w:rPr>
        <w:t>,</w:t>
      </w:r>
      <w:r w:rsidR="001A728A">
        <w:rPr>
          <w:rFonts w:ascii="Times New Roman" w:hAnsi="Times New Roman" w:cs="Times New Roman"/>
          <w:b w:val="0"/>
          <w:bCs w:val="0"/>
        </w:rPr>
        <w:t xml:space="preserve"> paragraph 1</w:t>
      </w:r>
      <w:r w:rsidR="00A61F6E">
        <w:rPr>
          <w:rFonts w:ascii="Times New Roman" w:hAnsi="Times New Roman" w:cs="Times New Roman"/>
          <w:b w:val="0"/>
          <w:bCs w:val="0"/>
        </w:rPr>
        <w:t>0.8</w:t>
      </w:r>
      <w:r w:rsidR="005410EB">
        <w:rPr>
          <w:rFonts w:ascii="Times New Roman" w:hAnsi="Times New Roman" w:cs="Times New Roman"/>
          <w:b w:val="0"/>
          <w:bCs w:val="0"/>
        </w:rPr>
        <w:t>,</w:t>
      </w:r>
      <w:r w:rsidR="00A61F6E">
        <w:rPr>
          <w:rFonts w:ascii="Times New Roman" w:hAnsi="Times New Roman" w:cs="Times New Roman"/>
          <w:b w:val="0"/>
          <w:bCs w:val="0"/>
        </w:rPr>
        <w:t xml:space="preserve"> paragraph 10.9</w:t>
      </w:r>
      <w:r w:rsidR="005410EB">
        <w:rPr>
          <w:rFonts w:ascii="Times New Roman" w:hAnsi="Times New Roman" w:cs="Times New Roman"/>
          <w:b w:val="0"/>
          <w:bCs w:val="0"/>
        </w:rPr>
        <w:t xml:space="preserve"> and </w:t>
      </w:r>
      <w:r w:rsidR="00192F8F">
        <w:rPr>
          <w:rFonts w:ascii="Times New Roman" w:hAnsi="Times New Roman" w:cs="Times New Roman"/>
          <w:b w:val="0"/>
          <w:bCs w:val="0"/>
        </w:rPr>
        <w:t xml:space="preserve">part </w:t>
      </w:r>
      <w:r w:rsidR="005410EB">
        <w:rPr>
          <w:rFonts w:ascii="Times New Roman" w:hAnsi="Times New Roman" w:cs="Times New Roman"/>
          <w:b w:val="0"/>
          <w:bCs w:val="0"/>
        </w:rPr>
        <w:t xml:space="preserve">10, </w:t>
      </w:r>
      <w:r w:rsidR="007866C0">
        <w:rPr>
          <w:rFonts w:ascii="Times New Roman" w:hAnsi="Times New Roman" w:cs="Times New Roman"/>
          <w:b w:val="0"/>
          <w:bCs w:val="0"/>
        </w:rPr>
        <w:t>P</w:t>
      </w:r>
      <w:r w:rsidR="005410EB">
        <w:rPr>
          <w:rFonts w:ascii="Times New Roman" w:hAnsi="Times New Roman" w:cs="Times New Roman"/>
          <w:b w:val="0"/>
          <w:bCs w:val="0"/>
        </w:rPr>
        <w:t>art E (definition of co-payment)</w:t>
      </w:r>
      <w:r w:rsidR="00FC744F">
        <w:rPr>
          <w:rFonts w:ascii="Times New Roman" w:hAnsi="Times New Roman" w:cs="Times New Roman"/>
          <w:b w:val="0"/>
          <w:bCs w:val="0"/>
        </w:rPr>
        <w:t xml:space="preserve"> to replace </w:t>
      </w:r>
      <w:r w:rsidR="00FC744F" w:rsidRPr="004A475C">
        <w:rPr>
          <w:rFonts w:ascii="Times New Roman" w:hAnsi="Times New Roman" w:cs="Times New Roman"/>
          <w:b w:val="0"/>
          <w:bCs w:val="0"/>
          <w:color w:val="000000" w:themeColor="text1"/>
        </w:rPr>
        <w:t>reference</w:t>
      </w:r>
      <w:r w:rsidR="00FC744F">
        <w:rPr>
          <w:rFonts w:ascii="Times New Roman" w:hAnsi="Times New Roman" w:cs="Times New Roman"/>
          <w:b w:val="0"/>
          <w:bCs w:val="0"/>
          <w:color w:val="000000" w:themeColor="text1"/>
        </w:rPr>
        <w:t>s</w:t>
      </w:r>
      <w:r w:rsidR="00FC744F" w:rsidRPr="004A475C">
        <w:rPr>
          <w:rFonts w:ascii="Times New Roman" w:hAnsi="Times New Roman" w:cs="Times New Roman"/>
          <w:b w:val="0"/>
          <w:bCs w:val="0"/>
          <w:color w:val="000000" w:themeColor="text1"/>
        </w:rPr>
        <w:t xml:space="preserve"> from</w:t>
      </w:r>
      <w:r w:rsidR="00FC744F">
        <w:rPr>
          <w:rFonts w:ascii="Times New Roman" w:hAnsi="Times New Roman" w:cs="Times New Roman"/>
          <w:b w:val="0"/>
          <w:bCs w:val="0"/>
          <w:color w:val="000000" w:themeColor="text1"/>
        </w:rPr>
        <w:t xml:space="preserve"> the </w:t>
      </w:r>
      <w:r w:rsidR="00FC744F" w:rsidRPr="00190C44">
        <w:rPr>
          <w:rFonts w:ascii="Times New Roman" w:hAnsi="Times New Roman" w:cs="Times New Roman"/>
          <w:b w:val="0"/>
          <w:bCs w:val="0"/>
          <w:i/>
          <w:iCs/>
          <w:color w:val="000000" w:themeColor="text1"/>
        </w:rPr>
        <w:t xml:space="preserve">Aged Care Act 1997 </w:t>
      </w:r>
      <w:r w:rsidR="00FC744F">
        <w:rPr>
          <w:rFonts w:ascii="Times New Roman" w:hAnsi="Times New Roman" w:cs="Times New Roman"/>
          <w:b w:val="0"/>
          <w:bCs w:val="0"/>
          <w:color w:val="000000" w:themeColor="text1"/>
        </w:rPr>
        <w:t xml:space="preserve">to the </w:t>
      </w:r>
      <w:r w:rsidR="00FC744F" w:rsidRPr="00190C44">
        <w:rPr>
          <w:rFonts w:ascii="Times New Roman" w:hAnsi="Times New Roman" w:cs="Times New Roman"/>
          <w:b w:val="0"/>
          <w:bCs w:val="0"/>
          <w:i/>
          <w:iCs/>
          <w:color w:val="000000" w:themeColor="text1"/>
        </w:rPr>
        <w:t>Aged Care Act</w:t>
      </w:r>
      <w:r w:rsidR="00FC744F">
        <w:rPr>
          <w:rFonts w:ascii="Times New Roman" w:hAnsi="Times New Roman" w:cs="Times New Roman"/>
          <w:b w:val="0"/>
          <w:bCs w:val="0"/>
          <w:i/>
          <w:iCs/>
          <w:color w:val="000000" w:themeColor="text1"/>
        </w:rPr>
        <w:t xml:space="preserve"> 2024</w:t>
      </w:r>
      <w:r w:rsidR="00FC744F">
        <w:rPr>
          <w:rFonts w:ascii="Times New Roman" w:hAnsi="Times New Roman" w:cs="Times New Roman"/>
          <w:b w:val="0"/>
          <w:bCs w:val="0"/>
          <w:color w:val="000000" w:themeColor="text1"/>
        </w:rPr>
        <w:t xml:space="preserve">. </w:t>
      </w:r>
    </w:p>
    <w:p w14:paraId="10AC0541" w14:textId="4613557A" w:rsidR="00F446EF" w:rsidRDefault="00F446EF"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796C82" w:rsidRPr="00796C82">
        <w:rPr>
          <w:rFonts w:ascii="Times New Roman" w:hAnsi="Times New Roman" w:cs="Times New Roman"/>
        </w:rPr>
        <w:t>4</w:t>
      </w:r>
      <w:r w:rsidR="00E60037">
        <w:rPr>
          <w:rFonts w:ascii="Times New Roman" w:hAnsi="Times New Roman" w:cs="Times New Roman"/>
        </w:rPr>
        <w:t>3</w:t>
      </w:r>
    </w:p>
    <w:p w14:paraId="20751FDB" w14:textId="1F812278" w:rsidR="001317F0" w:rsidRPr="00625AE2" w:rsidRDefault="00A45F6C" w:rsidP="00B12CF2">
      <w:pPr>
        <w:pStyle w:val="Title"/>
        <w:widowControl w:val="0"/>
        <w:spacing w:after="120" w:line="276" w:lineRule="auto"/>
        <w:jc w:val="both"/>
        <w:rPr>
          <w:rFonts w:ascii="Times New Roman" w:hAnsi="Times New Roman" w:cs="Times New Roman"/>
          <w:b w:val="0"/>
          <w:bCs w:val="0"/>
          <w:color w:val="000000" w:themeColor="text1"/>
        </w:rPr>
      </w:pPr>
      <w:r w:rsidRPr="00244750">
        <w:rPr>
          <w:rFonts w:ascii="Times New Roman" w:hAnsi="Times New Roman" w:cs="Times New Roman"/>
          <w:b w:val="0"/>
          <w:bCs w:val="0"/>
          <w:color w:val="000000" w:themeColor="text1"/>
        </w:rPr>
        <w:t xml:space="preserve">Updates </w:t>
      </w:r>
      <w:r w:rsidR="008E6C6A">
        <w:rPr>
          <w:rFonts w:ascii="Times New Roman" w:hAnsi="Times New Roman" w:cs="Times New Roman"/>
          <w:b w:val="0"/>
          <w:bCs w:val="0"/>
          <w:color w:val="000000" w:themeColor="text1"/>
        </w:rPr>
        <w:t>p</w:t>
      </w:r>
      <w:r w:rsidR="00796C82" w:rsidRPr="00244750">
        <w:rPr>
          <w:rFonts w:ascii="Times New Roman" w:hAnsi="Times New Roman" w:cs="Times New Roman"/>
          <w:b w:val="0"/>
          <w:bCs w:val="0"/>
          <w:color w:val="000000" w:themeColor="text1"/>
        </w:rPr>
        <w:t xml:space="preserve">aragraph 10.11.1 </w:t>
      </w:r>
      <w:r w:rsidRPr="00244750">
        <w:rPr>
          <w:rFonts w:ascii="Times New Roman" w:hAnsi="Times New Roman" w:cs="Times New Roman"/>
          <w:b w:val="0"/>
          <w:bCs w:val="0"/>
          <w:color w:val="000000" w:themeColor="text1"/>
        </w:rPr>
        <w:t xml:space="preserve">reference from </w:t>
      </w:r>
      <w:r w:rsidR="00796C82" w:rsidRPr="00244750">
        <w:rPr>
          <w:rFonts w:ascii="Times New Roman" w:hAnsi="Times New Roman" w:cs="Times New Roman"/>
          <w:b w:val="0"/>
          <w:bCs w:val="0"/>
          <w:color w:val="000000" w:themeColor="text1"/>
        </w:rPr>
        <w:t xml:space="preserve">an </w:t>
      </w:r>
      <w:r w:rsidR="00796C82" w:rsidRPr="006F1A35">
        <w:rPr>
          <w:rFonts w:ascii="Times New Roman" w:hAnsi="Times New Roman" w:cs="Times New Roman"/>
          <w:i/>
          <w:iCs/>
          <w:color w:val="000000" w:themeColor="text1"/>
        </w:rPr>
        <w:t>approved provider</w:t>
      </w:r>
      <w:r w:rsidR="00796C82" w:rsidRPr="00244750">
        <w:rPr>
          <w:rFonts w:ascii="Times New Roman" w:hAnsi="Times New Roman" w:cs="Times New Roman"/>
          <w:b w:val="0"/>
          <w:bCs w:val="0"/>
          <w:color w:val="000000" w:themeColor="text1"/>
        </w:rPr>
        <w:t xml:space="preserve"> </w:t>
      </w:r>
      <w:r w:rsidRPr="00244750">
        <w:rPr>
          <w:rFonts w:ascii="Times New Roman" w:hAnsi="Times New Roman" w:cs="Times New Roman"/>
          <w:b w:val="0"/>
          <w:bCs w:val="0"/>
          <w:color w:val="000000" w:themeColor="text1"/>
        </w:rPr>
        <w:t xml:space="preserve">to </w:t>
      </w:r>
      <w:r w:rsidR="00796C82" w:rsidRPr="00244750">
        <w:rPr>
          <w:rFonts w:ascii="Times New Roman" w:hAnsi="Times New Roman" w:cs="Times New Roman"/>
          <w:b w:val="0"/>
          <w:bCs w:val="0"/>
          <w:color w:val="000000" w:themeColor="text1"/>
        </w:rPr>
        <w:t xml:space="preserve">a </w:t>
      </w:r>
      <w:r w:rsidR="00796C82" w:rsidRPr="006F1A35">
        <w:rPr>
          <w:rFonts w:ascii="Times New Roman" w:hAnsi="Times New Roman" w:cs="Times New Roman"/>
          <w:i/>
          <w:iCs/>
          <w:color w:val="000000" w:themeColor="text1"/>
        </w:rPr>
        <w:t>registered provider</w:t>
      </w:r>
      <w:r w:rsidR="00244750" w:rsidRPr="00244750">
        <w:rPr>
          <w:rFonts w:ascii="Times New Roman" w:hAnsi="Times New Roman" w:cs="Times New Roman"/>
          <w:b w:val="0"/>
          <w:bCs w:val="0"/>
          <w:color w:val="000000" w:themeColor="text1"/>
        </w:rPr>
        <w:t xml:space="preserve"> </w:t>
      </w:r>
      <w:r w:rsidR="00F6053D">
        <w:rPr>
          <w:rFonts w:ascii="Times New Roman" w:hAnsi="Times New Roman" w:cs="Times New Roman"/>
          <w:b w:val="0"/>
          <w:bCs w:val="0"/>
          <w:color w:val="000000" w:themeColor="text1"/>
        </w:rPr>
        <w:t>(for the pur</w:t>
      </w:r>
      <w:r w:rsidR="00447941">
        <w:rPr>
          <w:rFonts w:ascii="Times New Roman" w:hAnsi="Times New Roman" w:cs="Times New Roman"/>
          <w:b w:val="0"/>
          <w:bCs w:val="0"/>
          <w:color w:val="000000" w:themeColor="text1"/>
        </w:rPr>
        <w:t xml:space="preserve">pose of transition care) </w:t>
      </w:r>
      <w:r w:rsidR="00244750" w:rsidRPr="00244750">
        <w:rPr>
          <w:rFonts w:ascii="Times New Roman" w:hAnsi="Times New Roman" w:cs="Times New Roman"/>
          <w:b w:val="0"/>
          <w:bCs w:val="0"/>
          <w:color w:val="000000" w:themeColor="text1"/>
        </w:rPr>
        <w:t>in accordance with terminology changes as part of the</w:t>
      </w:r>
      <w:r w:rsidR="00244750" w:rsidRPr="00244750">
        <w:rPr>
          <w:rFonts w:ascii="Times New Roman" w:hAnsi="Times New Roman" w:cs="Times New Roman"/>
          <w:b w:val="0"/>
          <w:bCs w:val="0"/>
          <w:i/>
          <w:iCs/>
          <w:color w:val="000000" w:themeColor="text1"/>
        </w:rPr>
        <w:t xml:space="preserve"> Aged Care Act 2024</w:t>
      </w:r>
      <w:r w:rsidR="005D465D">
        <w:rPr>
          <w:rFonts w:ascii="Times New Roman" w:hAnsi="Times New Roman" w:cs="Times New Roman"/>
          <w:b w:val="0"/>
          <w:bCs w:val="0"/>
          <w:color w:val="000000" w:themeColor="text1"/>
        </w:rPr>
        <w:t xml:space="preserve"> (per Item 11)</w:t>
      </w:r>
      <w:r w:rsidR="00244750" w:rsidRPr="00244750">
        <w:rPr>
          <w:rFonts w:ascii="Times New Roman" w:hAnsi="Times New Roman" w:cs="Times New Roman"/>
          <w:b w:val="0"/>
          <w:bCs w:val="0"/>
          <w:i/>
          <w:iCs/>
          <w:color w:val="000000" w:themeColor="text1"/>
        </w:rPr>
        <w:t>.</w:t>
      </w:r>
    </w:p>
    <w:p w14:paraId="485DE747" w14:textId="1A23CE04" w:rsidR="00F86C46" w:rsidRDefault="00F86C46"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796C82" w:rsidRPr="00796C82">
        <w:rPr>
          <w:rFonts w:ascii="Times New Roman" w:hAnsi="Times New Roman" w:cs="Times New Roman"/>
        </w:rPr>
        <w:t>4</w:t>
      </w:r>
      <w:r w:rsidR="00E60037">
        <w:rPr>
          <w:rFonts w:ascii="Times New Roman" w:hAnsi="Times New Roman" w:cs="Times New Roman"/>
        </w:rPr>
        <w:t>4</w:t>
      </w:r>
    </w:p>
    <w:p w14:paraId="3C18B543" w14:textId="3581FA71" w:rsidR="00417643" w:rsidRPr="009F272C" w:rsidRDefault="009F272C" w:rsidP="00B12CF2">
      <w:pPr>
        <w:pStyle w:val="Title"/>
        <w:widowControl w:val="0"/>
        <w:spacing w:after="120" w:line="276" w:lineRule="auto"/>
        <w:jc w:val="both"/>
        <w:rPr>
          <w:rFonts w:ascii="Times New Roman" w:hAnsi="Times New Roman" w:cs="Times New Roman"/>
        </w:rPr>
      </w:pPr>
      <w:r w:rsidRPr="009F272C">
        <w:rPr>
          <w:rFonts w:ascii="Times New Roman" w:hAnsi="Times New Roman" w:cs="Times New Roman"/>
          <w:b w:val="0"/>
          <w:bCs w:val="0"/>
        </w:rPr>
        <w:t xml:space="preserve">Updates </w:t>
      </w:r>
      <w:r w:rsidR="008E6C6A">
        <w:rPr>
          <w:rFonts w:ascii="Times New Roman" w:hAnsi="Times New Roman" w:cs="Times New Roman"/>
          <w:b w:val="0"/>
          <w:bCs w:val="0"/>
        </w:rPr>
        <w:t>s</w:t>
      </w:r>
      <w:r w:rsidRPr="009F272C">
        <w:rPr>
          <w:rFonts w:ascii="Times New Roman" w:hAnsi="Times New Roman" w:cs="Times New Roman"/>
          <w:b w:val="0"/>
          <w:bCs w:val="0"/>
        </w:rPr>
        <w:t>ubp</w:t>
      </w:r>
      <w:r w:rsidR="00796C82" w:rsidRPr="009F272C">
        <w:rPr>
          <w:rFonts w:ascii="Times New Roman" w:hAnsi="Times New Roman" w:cs="Times New Roman"/>
          <w:b w:val="0"/>
          <w:bCs w:val="0"/>
        </w:rPr>
        <w:t xml:space="preserve">aragraph 10.11.1(a) </w:t>
      </w:r>
      <w:r w:rsidR="00696A51">
        <w:rPr>
          <w:rFonts w:ascii="Times New Roman" w:hAnsi="Times New Roman" w:cs="Times New Roman"/>
          <w:b w:val="0"/>
          <w:bCs w:val="0"/>
        </w:rPr>
        <w:t xml:space="preserve">to </w:t>
      </w:r>
      <w:r w:rsidR="00711536">
        <w:rPr>
          <w:rFonts w:ascii="Times New Roman" w:hAnsi="Times New Roman" w:cs="Times New Roman"/>
          <w:b w:val="0"/>
          <w:bCs w:val="0"/>
        </w:rPr>
        <w:t>replace</w:t>
      </w:r>
      <w:r w:rsidR="00696A51">
        <w:rPr>
          <w:rFonts w:ascii="Times New Roman" w:hAnsi="Times New Roman" w:cs="Times New Roman"/>
          <w:b w:val="0"/>
          <w:bCs w:val="0"/>
        </w:rPr>
        <w:t xml:space="preserve"> </w:t>
      </w:r>
      <w:r w:rsidRPr="009F272C">
        <w:rPr>
          <w:rFonts w:ascii="Times New Roman" w:hAnsi="Times New Roman" w:cs="Times New Roman"/>
          <w:b w:val="0"/>
          <w:bCs w:val="0"/>
        </w:rPr>
        <w:t xml:space="preserve">reference </w:t>
      </w:r>
      <w:r w:rsidR="008558F4" w:rsidRPr="009F272C">
        <w:rPr>
          <w:rFonts w:ascii="Times New Roman" w:hAnsi="Times New Roman" w:cs="Times New Roman"/>
          <w:b w:val="0"/>
          <w:bCs w:val="0"/>
        </w:rPr>
        <w:t>to</w:t>
      </w:r>
      <w:r w:rsidR="008558F4">
        <w:rPr>
          <w:rFonts w:ascii="Times New Roman" w:hAnsi="Times New Roman" w:cs="Times New Roman"/>
          <w:b w:val="0"/>
          <w:bCs w:val="0"/>
        </w:rPr>
        <w:t xml:space="preserve"> flexible care</w:t>
      </w:r>
      <w:r>
        <w:rPr>
          <w:rFonts w:ascii="Times New Roman" w:hAnsi="Times New Roman" w:cs="Times New Roman"/>
          <w:b w:val="0"/>
          <w:bCs w:val="0"/>
        </w:rPr>
        <w:t xml:space="preserve"> provided under</w:t>
      </w:r>
      <w:r w:rsidR="000D0AF5">
        <w:rPr>
          <w:rFonts w:ascii="Times New Roman" w:hAnsi="Times New Roman" w:cs="Times New Roman"/>
          <w:b w:val="0"/>
          <w:bCs w:val="0"/>
        </w:rPr>
        <w:t xml:space="preserve"> </w:t>
      </w:r>
      <w:r w:rsidR="004F7B5D">
        <w:rPr>
          <w:rFonts w:ascii="Times New Roman" w:hAnsi="Times New Roman" w:cs="Times New Roman"/>
          <w:b w:val="0"/>
          <w:bCs w:val="0"/>
        </w:rPr>
        <w:t xml:space="preserve">the </w:t>
      </w:r>
      <w:r w:rsidR="004056D7">
        <w:rPr>
          <w:rFonts w:ascii="Times New Roman" w:hAnsi="Times New Roman" w:cs="Times New Roman"/>
          <w:b w:val="0"/>
          <w:bCs w:val="0"/>
        </w:rPr>
        <w:t>S</w:t>
      </w:r>
      <w:r w:rsidR="000D0AF5">
        <w:rPr>
          <w:rFonts w:ascii="Times New Roman" w:hAnsi="Times New Roman" w:cs="Times New Roman"/>
          <w:b w:val="0"/>
          <w:bCs w:val="0"/>
          <w:i/>
          <w:iCs/>
        </w:rPr>
        <w:t>ubsidy Principles 201</w:t>
      </w:r>
      <w:r w:rsidR="00112AC6">
        <w:rPr>
          <w:rFonts w:ascii="Times New Roman" w:hAnsi="Times New Roman" w:cs="Times New Roman"/>
          <w:b w:val="0"/>
          <w:bCs w:val="0"/>
          <w:i/>
          <w:iCs/>
        </w:rPr>
        <w:t>4</w:t>
      </w:r>
      <w:r w:rsidR="00711536">
        <w:rPr>
          <w:rFonts w:ascii="Times New Roman" w:hAnsi="Times New Roman" w:cs="Times New Roman"/>
          <w:b w:val="0"/>
          <w:bCs w:val="0"/>
          <w:i/>
          <w:iCs/>
        </w:rPr>
        <w:t xml:space="preserve">, </w:t>
      </w:r>
      <w:r w:rsidR="000D0AF5">
        <w:rPr>
          <w:rFonts w:ascii="Times New Roman" w:hAnsi="Times New Roman" w:cs="Times New Roman"/>
          <w:b w:val="0"/>
          <w:bCs w:val="0"/>
        </w:rPr>
        <w:t xml:space="preserve">a subordinate instrument </w:t>
      </w:r>
      <w:r w:rsidR="00696A51">
        <w:rPr>
          <w:rFonts w:ascii="Times New Roman" w:hAnsi="Times New Roman" w:cs="Times New Roman"/>
          <w:b w:val="0"/>
          <w:bCs w:val="0"/>
        </w:rPr>
        <w:t>of</w:t>
      </w:r>
      <w:r w:rsidRPr="004056D7">
        <w:rPr>
          <w:rFonts w:ascii="Times New Roman" w:hAnsi="Times New Roman" w:cs="Times New Roman"/>
          <w:b w:val="0"/>
          <w:bCs w:val="0"/>
        </w:rPr>
        <w:t xml:space="preserve"> the</w:t>
      </w:r>
      <w:r w:rsidRPr="009F272C">
        <w:rPr>
          <w:rFonts w:ascii="Times New Roman" w:hAnsi="Times New Roman" w:cs="Times New Roman"/>
          <w:b w:val="0"/>
          <w:bCs w:val="0"/>
          <w:i/>
          <w:iCs/>
        </w:rPr>
        <w:t xml:space="preserve"> Aged Care Act 1997</w:t>
      </w:r>
      <w:r w:rsidR="00711536">
        <w:rPr>
          <w:rFonts w:ascii="Times New Roman" w:hAnsi="Times New Roman" w:cs="Times New Roman"/>
          <w:b w:val="0"/>
          <w:bCs w:val="0"/>
        </w:rPr>
        <w:t>,</w:t>
      </w:r>
      <w:r w:rsidR="00CE5AC2">
        <w:rPr>
          <w:rFonts w:ascii="Times New Roman" w:hAnsi="Times New Roman" w:cs="Times New Roman"/>
          <w:b w:val="0"/>
          <w:bCs w:val="0"/>
        </w:rPr>
        <w:t xml:space="preserve"> </w:t>
      </w:r>
      <w:r>
        <w:rPr>
          <w:rFonts w:ascii="Times New Roman" w:hAnsi="Times New Roman" w:cs="Times New Roman"/>
          <w:b w:val="0"/>
          <w:bCs w:val="0"/>
        </w:rPr>
        <w:t>to</w:t>
      </w:r>
      <w:r w:rsidR="008558F4">
        <w:rPr>
          <w:rFonts w:ascii="Times New Roman" w:hAnsi="Times New Roman" w:cs="Times New Roman"/>
          <w:b w:val="0"/>
          <w:bCs w:val="0"/>
        </w:rPr>
        <w:t xml:space="preserve"> specialist aged care program</w:t>
      </w:r>
      <w:r w:rsidR="00F70628">
        <w:rPr>
          <w:rFonts w:ascii="Times New Roman" w:hAnsi="Times New Roman" w:cs="Times New Roman"/>
          <w:b w:val="0"/>
          <w:bCs w:val="0"/>
        </w:rPr>
        <w:t>s</w:t>
      </w:r>
      <w:r>
        <w:rPr>
          <w:rFonts w:ascii="Times New Roman" w:hAnsi="Times New Roman" w:cs="Times New Roman"/>
          <w:b w:val="0"/>
          <w:bCs w:val="0"/>
        </w:rPr>
        <w:t>, provided</w:t>
      </w:r>
      <w:r w:rsidR="00CE5AC2">
        <w:rPr>
          <w:rFonts w:ascii="Times New Roman" w:hAnsi="Times New Roman" w:cs="Times New Roman"/>
          <w:b w:val="0"/>
          <w:bCs w:val="0"/>
        </w:rPr>
        <w:t xml:space="preserve"> under </w:t>
      </w:r>
      <w:r w:rsidR="00CF66C2">
        <w:rPr>
          <w:rFonts w:ascii="Times New Roman" w:hAnsi="Times New Roman" w:cs="Times New Roman"/>
          <w:b w:val="0"/>
          <w:bCs w:val="0"/>
        </w:rPr>
        <w:t>section 248</w:t>
      </w:r>
      <w:r w:rsidR="00CE5AC2">
        <w:rPr>
          <w:rFonts w:ascii="Times New Roman" w:hAnsi="Times New Roman" w:cs="Times New Roman"/>
          <w:b w:val="0"/>
          <w:bCs w:val="0"/>
        </w:rPr>
        <w:t xml:space="preserve"> </w:t>
      </w:r>
      <w:r w:rsidR="00D36175">
        <w:rPr>
          <w:rFonts w:ascii="Times New Roman" w:hAnsi="Times New Roman" w:cs="Times New Roman"/>
          <w:b w:val="0"/>
          <w:bCs w:val="0"/>
        </w:rPr>
        <w:t xml:space="preserve">of the </w:t>
      </w:r>
      <w:r w:rsidR="00CE5AC2" w:rsidRPr="00CE5AC2">
        <w:rPr>
          <w:rFonts w:ascii="Times New Roman" w:hAnsi="Times New Roman" w:cs="Times New Roman"/>
          <w:b w:val="0"/>
          <w:bCs w:val="0"/>
          <w:i/>
          <w:iCs/>
        </w:rPr>
        <w:t>Aged Care Act 2024</w:t>
      </w:r>
      <w:r w:rsidR="00CE5AC2">
        <w:rPr>
          <w:rFonts w:ascii="Times New Roman" w:hAnsi="Times New Roman" w:cs="Times New Roman"/>
          <w:b w:val="0"/>
          <w:bCs w:val="0"/>
        </w:rPr>
        <w:t>.</w:t>
      </w:r>
    </w:p>
    <w:p w14:paraId="44C6682B" w14:textId="7198AF32" w:rsidR="00F86C46" w:rsidRDefault="00F86C46"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C33093" w:rsidRPr="00C33093">
        <w:rPr>
          <w:rFonts w:ascii="Times New Roman" w:hAnsi="Times New Roman" w:cs="Times New Roman"/>
        </w:rPr>
        <w:t>4</w:t>
      </w:r>
      <w:r w:rsidR="000B51A9">
        <w:rPr>
          <w:rFonts w:ascii="Times New Roman" w:hAnsi="Times New Roman" w:cs="Times New Roman"/>
        </w:rPr>
        <w:t>5</w:t>
      </w:r>
      <w:r w:rsidR="00C33093" w:rsidRPr="00C33093">
        <w:rPr>
          <w:rFonts w:ascii="Times New Roman" w:hAnsi="Times New Roman" w:cs="Times New Roman"/>
        </w:rPr>
        <w:t xml:space="preserve"> </w:t>
      </w:r>
    </w:p>
    <w:p w14:paraId="13FBC3C6" w14:textId="04B6E0C0" w:rsidR="006D6253" w:rsidRPr="00D3348C" w:rsidRDefault="00F83B4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b w:val="0"/>
          <w:bCs w:val="0"/>
        </w:rPr>
        <w:t>Repeals</w:t>
      </w:r>
      <w:r w:rsidR="00D3348C" w:rsidRPr="00976ECB">
        <w:rPr>
          <w:rFonts w:ascii="Times New Roman" w:hAnsi="Times New Roman" w:cs="Times New Roman"/>
          <w:b w:val="0"/>
          <w:bCs w:val="0"/>
        </w:rPr>
        <w:t xml:space="preserve"> </w:t>
      </w:r>
      <w:r w:rsidR="00704C57">
        <w:rPr>
          <w:rFonts w:ascii="Times New Roman" w:hAnsi="Times New Roman" w:cs="Times New Roman"/>
          <w:b w:val="0"/>
          <w:bCs w:val="0"/>
        </w:rPr>
        <w:t>s</w:t>
      </w:r>
      <w:r w:rsidR="00C33093" w:rsidRPr="00976ECB">
        <w:rPr>
          <w:rFonts w:ascii="Times New Roman" w:hAnsi="Times New Roman" w:cs="Times New Roman"/>
          <w:b w:val="0"/>
          <w:bCs w:val="0"/>
        </w:rPr>
        <w:t>ubparagraph 10.11.1(a</w:t>
      </w:r>
      <w:r w:rsidR="00D3348C" w:rsidRPr="00976ECB">
        <w:rPr>
          <w:rFonts w:ascii="Times New Roman" w:hAnsi="Times New Roman" w:cs="Times New Roman"/>
          <w:b w:val="0"/>
          <w:bCs w:val="0"/>
        </w:rPr>
        <w:t>)</w:t>
      </w:r>
      <w:r w:rsidR="00C33093" w:rsidRPr="00976ECB">
        <w:rPr>
          <w:rFonts w:ascii="Times New Roman" w:hAnsi="Times New Roman" w:cs="Times New Roman"/>
          <w:b w:val="0"/>
          <w:bCs w:val="0"/>
        </w:rPr>
        <w:t xml:space="preserve"> </w:t>
      </w:r>
      <w:r w:rsidR="00DB76DC">
        <w:rPr>
          <w:rFonts w:ascii="Times New Roman" w:hAnsi="Times New Roman" w:cs="Times New Roman"/>
          <w:b w:val="0"/>
          <w:bCs w:val="0"/>
        </w:rPr>
        <w:t>n</w:t>
      </w:r>
      <w:r w:rsidR="00C33093" w:rsidRPr="00976ECB">
        <w:rPr>
          <w:rFonts w:ascii="Times New Roman" w:hAnsi="Times New Roman" w:cs="Times New Roman"/>
          <w:b w:val="0"/>
          <w:bCs w:val="0"/>
        </w:rPr>
        <w:t>ote (1)</w:t>
      </w:r>
      <w:r w:rsidR="00D3348C" w:rsidRPr="00976ECB">
        <w:rPr>
          <w:rFonts w:ascii="Times New Roman" w:hAnsi="Times New Roman" w:cs="Times New Roman"/>
          <w:b w:val="0"/>
          <w:bCs w:val="0"/>
        </w:rPr>
        <w:t>.</w:t>
      </w:r>
      <w:r w:rsidR="00D3348C">
        <w:rPr>
          <w:rFonts w:ascii="Times New Roman" w:hAnsi="Times New Roman" w:cs="Times New Roman"/>
        </w:rPr>
        <w:t xml:space="preserve"> </w:t>
      </w:r>
      <w:r w:rsidR="006D6253">
        <w:rPr>
          <w:rFonts w:ascii="Times New Roman" w:hAnsi="Times New Roman" w:cs="Times New Roman"/>
          <w:b w:val="0"/>
          <w:bCs w:val="0"/>
        </w:rPr>
        <w:t xml:space="preserve">This </w:t>
      </w:r>
      <w:r w:rsidR="00216142">
        <w:rPr>
          <w:rFonts w:ascii="Times New Roman" w:hAnsi="Times New Roman" w:cs="Times New Roman"/>
          <w:b w:val="0"/>
          <w:bCs w:val="0"/>
        </w:rPr>
        <w:t xml:space="preserve">note referred to the maximum number of days </w:t>
      </w:r>
      <w:r w:rsidR="00186FCA">
        <w:rPr>
          <w:rFonts w:ascii="Times New Roman" w:hAnsi="Times New Roman" w:cs="Times New Roman"/>
          <w:b w:val="0"/>
          <w:bCs w:val="0"/>
        </w:rPr>
        <w:t xml:space="preserve">that </w:t>
      </w:r>
      <w:r w:rsidR="00216142">
        <w:rPr>
          <w:rFonts w:ascii="Times New Roman" w:hAnsi="Times New Roman" w:cs="Times New Roman"/>
          <w:b w:val="0"/>
          <w:bCs w:val="0"/>
        </w:rPr>
        <w:t xml:space="preserve">a flexible care subsidy was payable </w:t>
      </w:r>
      <w:r w:rsidR="00340AF7">
        <w:rPr>
          <w:rFonts w:ascii="Times New Roman" w:hAnsi="Times New Roman" w:cs="Times New Roman"/>
          <w:b w:val="0"/>
          <w:bCs w:val="0"/>
        </w:rPr>
        <w:t>in December 2010</w:t>
      </w:r>
      <w:r w:rsidR="00976ECB">
        <w:rPr>
          <w:rFonts w:ascii="Times New Roman" w:hAnsi="Times New Roman" w:cs="Times New Roman"/>
          <w:b w:val="0"/>
          <w:bCs w:val="0"/>
        </w:rPr>
        <w:t xml:space="preserve"> and </w:t>
      </w:r>
      <w:r w:rsidR="00340AF7">
        <w:rPr>
          <w:rFonts w:ascii="Times New Roman" w:hAnsi="Times New Roman" w:cs="Times New Roman"/>
          <w:b w:val="0"/>
          <w:bCs w:val="0"/>
        </w:rPr>
        <w:t>is no longer applicable.</w:t>
      </w:r>
    </w:p>
    <w:p w14:paraId="5D05B887" w14:textId="49723039" w:rsidR="00F86C46" w:rsidRDefault="00F86C46"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C33093" w:rsidRPr="00C33093">
        <w:rPr>
          <w:rFonts w:ascii="Times New Roman" w:hAnsi="Times New Roman" w:cs="Times New Roman"/>
        </w:rPr>
        <w:t>4</w:t>
      </w:r>
      <w:r w:rsidR="000B51A9">
        <w:rPr>
          <w:rFonts w:ascii="Times New Roman" w:hAnsi="Times New Roman" w:cs="Times New Roman"/>
        </w:rPr>
        <w:t>6</w:t>
      </w:r>
      <w:r w:rsidR="00C33093" w:rsidRPr="00C33093">
        <w:rPr>
          <w:rFonts w:ascii="Times New Roman" w:hAnsi="Times New Roman" w:cs="Times New Roman"/>
        </w:rPr>
        <w:t xml:space="preserve"> </w:t>
      </w:r>
    </w:p>
    <w:p w14:paraId="600855E1" w14:textId="4AABCEA9" w:rsidR="00C33093" w:rsidRPr="00126D85" w:rsidRDefault="00AF64E5" w:rsidP="00A944B5">
      <w:pPr>
        <w:pStyle w:val="Title"/>
        <w:widowControl w:val="0"/>
        <w:spacing w:after="120" w:line="276" w:lineRule="auto"/>
        <w:jc w:val="both"/>
        <w:rPr>
          <w:rFonts w:ascii="Times New Roman" w:hAnsi="Times New Roman" w:cs="Times New Roman"/>
          <w:b w:val="0"/>
          <w:bCs w:val="0"/>
          <w:color w:val="000000" w:themeColor="text1"/>
        </w:rPr>
      </w:pPr>
      <w:r w:rsidRPr="00126D85">
        <w:rPr>
          <w:rFonts w:ascii="Times New Roman" w:hAnsi="Times New Roman" w:cs="Times New Roman"/>
          <w:b w:val="0"/>
          <w:bCs w:val="0"/>
          <w:color w:val="000000" w:themeColor="text1"/>
        </w:rPr>
        <w:t xml:space="preserve">Updates </w:t>
      </w:r>
      <w:r w:rsidR="008E6C6A">
        <w:rPr>
          <w:rFonts w:ascii="Times New Roman" w:hAnsi="Times New Roman" w:cs="Times New Roman"/>
          <w:b w:val="0"/>
          <w:bCs w:val="0"/>
          <w:color w:val="000000" w:themeColor="text1"/>
        </w:rPr>
        <w:t>s</w:t>
      </w:r>
      <w:r w:rsidR="00C33093" w:rsidRPr="00126D85">
        <w:rPr>
          <w:rFonts w:ascii="Times New Roman" w:hAnsi="Times New Roman" w:cs="Times New Roman"/>
          <w:b w:val="0"/>
          <w:bCs w:val="0"/>
          <w:color w:val="000000" w:themeColor="text1"/>
        </w:rPr>
        <w:t xml:space="preserve">ubparagraph 10.11.1(b) </w:t>
      </w:r>
      <w:r w:rsidR="00A944B5" w:rsidRPr="00126D85">
        <w:rPr>
          <w:rFonts w:ascii="Times New Roman" w:hAnsi="Times New Roman" w:cs="Times New Roman"/>
          <w:b w:val="0"/>
          <w:bCs w:val="0"/>
          <w:color w:val="000000" w:themeColor="text1"/>
        </w:rPr>
        <w:t>to refer to</w:t>
      </w:r>
      <w:r w:rsidR="00B91CD4">
        <w:rPr>
          <w:rFonts w:ascii="Times New Roman" w:hAnsi="Times New Roman" w:cs="Times New Roman"/>
          <w:b w:val="0"/>
          <w:bCs w:val="0"/>
          <w:color w:val="000000" w:themeColor="text1"/>
        </w:rPr>
        <w:t xml:space="preserve"> </w:t>
      </w:r>
      <w:r w:rsidR="00B91CD4" w:rsidRPr="00126D85">
        <w:rPr>
          <w:rFonts w:ascii="Times New Roman" w:hAnsi="Times New Roman" w:cs="Times New Roman"/>
          <w:b w:val="0"/>
          <w:bCs w:val="0"/>
          <w:color w:val="000000" w:themeColor="text1"/>
        </w:rPr>
        <w:t>co-payment amount</w:t>
      </w:r>
      <w:r w:rsidR="00B91CD4">
        <w:rPr>
          <w:rFonts w:ascii="Times New Roman" w:hAnsi="Times New Roman" w:cs="Times New Roman"/>
          <w:b w:val="0"/>
          <w:bCs w:val="0"/>
          <w:color w:val="000000" w:themeColor="text1"/>
        </w:rPr>
        <w:t>s</w:t>
      </w:r>
      <w:r w:rsidR="00B91CD4" w:rsidRPr="00126D85">
        <w:rPr>
          <w:rFonts w:ascii="Times New Roman" w:hAnsi="Times New Roman" w:cs="Times New Roman"/>
          <w:b w:val="0"/>
          <w:bCs w:val="0"/>
          <w:color w:val="000000" w:themeColor="text1"/>
        </w:rPr>
        <w:t xml:space="preserve"> a </w:t>
      </w:r>
      <w:r w:rsidR="00B91CD4" w:rsidRPr="00126D85">
        <w:rPr>
          <w:rFonts w:ascii="Times New Roman" w:hAnsi="Times New Roman" w:cs="Times New Roman"/>
          <w:b w:val="0"/>
          <w:bCs w:val="0"/>
          <w:i/>
          <w:iCs/>
          <w:color w:val="000000" w:themeColor="text1"/>
        </w:rPr>
        <w:t xml:space="preserve">registered provider </w:t>
      </w:r>
      <w:r w:rsidR="00B91CD4" w:rsidRPr="00126D85">
        <w:rPr>
          <w:rFonts w:ascii="Times New Roman" w:hAnsi="Times New Roman" w:cs="Times New Roman"/>
          <w:b w:val="0"/>
          <w:bCs w:val="0"/>
          <w:color w:val="000000" w:themeColor="text1"/>
        </w:rPr>
        <w:t xml:space="preserve">is permitted to charge the </w:t>
      </w:r>
      <w:r w:rsidR="001D6025">
        <w:rPr>
          <w:rFonts w:ascii="Times New Roman" w:hAnsi="Times New Roman" w:cs="Times New Roman"/>
          <w:b w:val="0"/>
          <w:bCs w:val="0"/>
          <w:color w:val="000000" w:themeColor="text1"/>
        </w:rPr>
        <w:t>ex-prisoner o</w:t>
      </w:r>
      <w:r w:rsidR="00EF4FF6">
        <w:rPr>
          <w:rFonts w:ascii="Times New Roman" w:hAnsi="Times New Roman" w:cs="Times New Roman"/>
          <w:b w:val="0"/>
          <w:bCs w:val="0"/>
          <w:color w:val="000000" w:themeColor="text1"/>
        </w:rPr>
        <w:t>f</w:t>
      </w:r>
      <w:r w:rsidR="001D6025">
        <w:rPr>
          <w:rFonts w:ascii="Times New Roman" w:hAnsi="Times New Roman" w:cs="Times New Roman"/>
          <w:b w:val="0"/>
          <w:bCs w:val="0"/>
          <w:color w:val="000000" w:themeColor="text1"/>
        </w:rPr>
        <w:t xml:space="preserve"> war</w:t>
      </w:r>
      <w:r w:rsidR="00B91CD4" w:rsidRPr="00126D85">
        <w:rPr>
          <w:rFonts w:ascii="Times New Roman" w:hAnsi="Times New Roman" w:cs="Times New Roman"/>
          <w:b w:val="0"/>
          <w:bCs w:val="0"/>
          <w:color w:val="000000" w:themeColor="text1"/>
        </w:rPr>
        <w:t xml:space="preserve"> or V</w:t>
      </w:r>
      <w:r w:rsidR="001D6025">
        <w:rPr>
          <w:rFonts w:ascii="Times New Roman" w:hAnsi="Times New Roman" w:cs="Times New Roman"/>
          <w:b w:val="0"/>
          <w:bCs w:val="0"/>
          <w:color w:val="000000" w:themeColor="text1"/>
        </w:rPr>
        <w:t xml:space="preserve">ictoria </w:t>
      </w:r>
      <w:r w:rsidR="00B91CD4" w:rsidRPr="00126D85">
        <w:rPr>
          <w:rFonts w:ascii="Times New Roman" w:hAnsi="Times New Roman" w:cs="Times New Roman"/>
          <w:b w:val="0"/>
          <w:bCs w:val="0"/>
          <w:color w:val="000000" w:themeColor="text1"/>
        </w:rPr>
        <w:t>C</w:t>
      </w:r>
      <w:r w:rsidR="001D6025">
        <w:rPr>
          <w:rFonts w:ascii="Times New Roman" w:hAnsi="Times New Roman" w:cs="Times New Roman"/>
          <w:b w:val="0"/>
          <w:bCs w:val="0"/>
          <w:color w:val="000000" w:themeColor="text1"/>
        </w:rPr>
        <w:t>ross</w:t>
      </w:r>
      <w:r w:rsidR="00B91CD4" w:rsidRPr="00126D85">
        <w:rPr>
          <w:rFonts w:ascii="Times New Roman" w:hAnsi="Times New Roman" w:cs="Times New Roman"/>
          <w:b w:val="0"/>
          <w:bCs w:val="0"/>
          <w:color w:val="000000" w:themeColor="text1"/>
        </w:rPr>
        <w:t xml:space="preserve"> recipient</w:t>
      </w:r>
      <w:r w:rsidR="00B91CD4">
        <w:rPr>
          <w:rFonts w:ascii="Times New Roman" w:hAnsi="Times New Roman" w:cs="Times New Roman"/>
          <w:b w:val="0"/>
          <w:bCs w:val="0"/>
          <w:color w:val="000000" w:themeColor="text1"/>
        </w:rPr>
        <w:t xml:space="preserve"> under</w:t>
      </w:r>
      <w:r w:rsidR="00A944B5" w:rsidRPr="00126D85">
        <w:rPr>
          <w:rFonts w:ascii="Times New Roman" w:hAnsi="Times New Roman" w:cs="Times New Roman"/>
          <w:b w:val="0"/>
          <w:bCs w:val="0"/>
          <w:color w:val="000000" w:themeColor="text1"/>
        </w:rPr>
        <w:t xml:space="preserve"> </w:t>
      </w:r>
      <w:r w:rsidR="00C33093" w:rsidRPr="00126D85">
        <w:rPr>
          <w:rFonts w:ascii="Times New Roman" w:hAnsi="Times New Roman" w:cs="Times New Roman"/>
          <w:b w:val="0"/>
          <w:bCs w:val="0"/>
          <w:color w:val="000000" w:themeColor="text1"/>
        </w:rPr>
        <w:t xml:space="preserve">section 286 of the </w:t>
      </w:r>
      <w:r w:rsidR="00C33093" w:rsidRPr="00126D85">
        <w:rPr>
          <w:rFonts w:ascii="Times New Roman" w:hAnsi="Times New Roman" w:cs="Times New Roman"/>
          <w:b w:val="0"/>
          <w:bCs w:val="0"/>
          <w:i/>
          <w:iCs/>
          <w:color w:val="000000" w:themeColor="text1"/>
        </w:rPr>
        <w:t>Aged Care Act 2024</w:t>
      </w:r>
      <w:r w:rsidR="00126D85" w:rsidRPr="00126D85">
        <w:rPr>
          <w:rFonts w:ascii="Times New Roman" w:hAnsi="Times New Roman" w:cs="Times New Roman"/>
          <w:b w:val="0"/>
          <w:bCs w:val="0"/>
          <w:color w:val="000000" w:themeColor="text1"/>
        </w:rPr>
        <w:t>.</w:t>
      </w:r>
    </w:p>
    <w:p w14:paraId="174661D0" w14:textId="783718CE" w:rsidR="00401BF5" w:rsidRDefault="00401B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8E487E" w:rsidRPr="008E487E">
        <w:rPr>
          <w:rFonts w:ascii="Times New Roman" w:hAnsi="Times New Roman" w:cs="Times New Roman"/>
        </w:rPr>
        <w:t>4</w:t>
      </w:r>
      <w:r w:rsidR="000B51A9">
        <w:rPr>
          <w:rFonts w:ascii="Times New Roman" w:hAnsi="Times New Roman" w:cs="Times New Roman"/>
        </w:rPr>
        <w:t>7</w:t>
      </w:r>
    </w:p>
    <w:p w14:paraId="5312B45C" w14:textId="03D48C7C" w:rsidR="008E487E" w:rsidRPr="00BE363D" w:rsidRDefault="00BE363D" w:rsidP="00B12CF2">
      <w:pPr>
        <w:pStyle w:val="Title"/>
        <w:widowControl w:val="0"/>
        <w:spacing w:after="120" w:line="276" w:lineRule="auto"/>
        <w:jc w:val="both"/>
        <w:rPr>
          <w:rFonts w:ascii="Times New Roman" w:hAnsi="Times New Roman" w:cs="Times New Roman"/>
        </w:rPr>
      </w:pPr>
      <w:r w:rsidRPr="00BE363D">
        <w:rPr>
          <w:rFonts w:ascii="Times New Roman" w:hAnsi="Times New Roman" w:cs="Times New Roman"/>
          <w:b w:val="0"/>
          <w:bCs w:val="0"/>
          <w:color w:val="000000" w:themeColor="text1"/>
        </w:rPr>
        <w:t xml:space="preserve">Updates </w:t>
      </w:r>
      <w:r w:rsidR="008E6C6A">
        <w:rPr>
          <w:rFonts w:ascii="Times New Roman" w:hAnsi="Times New Roman" w:cs="Times New Roman"/>
          <w:b w:val="0"/>
          <w:bCs w:val="0"/>
          <w:color w:val="000000" w:themeColor="text1"/>
        </w:rPr>
        <w:t>s</w:t>
      </w:r>
      <w:r w:rsidR="008E487E" w:rsidRPr="00BE363D">
        <w:rPr>
          <w:rFonts w:ascii="Times New Roman" w:hAnsi="Times New Roman" w:cs="Times New Roman"/>
          <w:b w:val="0"/>
          <w:bCs w:val="0"/>
          <w:color w:val="000000" w:themeColor="text1"/>
        </w:rPr>
        <w:t>ubparagraph 10.11.2(a)</w:t>
      </w:r>
      <w:r w:rsidR="00963B47">
        <w:rPr>
          <w:rFonts w:ascii="Times New Roman" w:hAnsi="Times New Roman" w:cs="Times New Roman"/>
          <w:b w:val="0"/>
          <w:bCs w:val="0"/>
          <w:color w:val="000000" w:themeColor="text1"/>
        </w:rPr>
        <w:t xml:space="preserve"> pertaining to the</w:t>
      </w:r>
      <w:r w:rsidR="00BC22DA">
        <w:rPr>
          <w:rFonts w:ascii="Times New Roman" w:hAnsi="Times New Roman" w:cs="Times New Roman"/>
          <w:b w:val="0"/>
          <w:bCs w:val="0"/>
          <w:color w:val="000000" w:themeColor="text1"/>
        </w:rPr>
        <w:t xml:space="preserve"> acceptance of financial responsibility by the</w:t>
      </w:r>
      <w:r w:rsidR="00963B47">
        <w:rPr>
          <w:rFonts w:ascii="Times New Roman" w:hAnsi="Times New Roman" w:cs="Times New Roman"/>
          <w:b w:val="0"/>
          <w:bCs w:val="0"/>
          <w:color w:val="000000" w:themeColor="text1"/>
        </w:rPr>
        <w:t xml:space="preserve"> Commission</w:t>
      </w:r>
      <w:r w:rsidR="009E1F51">
        <w:rPr>
          <w:rFonts w:ascii="Times New Roman" w:hAnsi="Times New Roman" w:cs="Times New Roman"/>
          <w:b w:val="0"/>
          <w:bCs w:val="0"/>
          <w:color w:val="000000" w:themeColor="text1"/>
        </w:rPr>
        <w:t xml:space="preserve"> for the</w:t>
      </w:r>
      <w:r w:rsidR="00963B47">
        <w:rPr>
          <w:rFonts w:ascii="Times New Roman" w:hAnsi="Times New Roman" w:cs="Times New Roman"/>
          <w:b w:val="0"/>
          <w:bCs w:val="0"/>
          <w:color w:val="000000" w:themeColor="text1"/>
        </w:rPr>
        <w:t xml:space="preserve"> </w:t>
      </w:r>
      <w:r w:rsidR="0081774F">
        <w:rPr>
          <w:rFonts w:ascii="Times New Roman" w:hAnsi="Times New Roman" w:cs="Times New Roman"/>
          <w:b w:val="0"/>
          <w:bCs w:val="0"/>
          <w:color w:val="000000" w:themeColor="text1"/>
        </w:rPr>
        <w:t>co-payment for transition care provided to ex-prisoners of war and Victoria Cross recipients</w:t>
      </w:r>
      <w:r w:rsidR="009E1F51">
        <w:rPr>
          <w:rFonts w:ascii="Times New Roman" w:hAnsi="Times New Roman" w:cs="Times New Roman"/>
          <w:b w:val="0"/>
          <w:bCs w:val="0"/>
          <w:color w:val="000000" w:themeColor="text1"/>
        </w:rPr>
        <w:t xml:space="preserve"> based on whether it was provided</w:t>
      </w:r>
      <w:r w:rsidR="00B8606A">
        <w:rPr>
          <w:rFonts w:ascii="Times New Roman" w:hAnsi="Times New Roman" w:cs="Times New Roman"/>
          <w:b w:val="0"/>
          <w:bCs w:val="0"/>
          <w:color w:val="000000" w:themeColor="text1"/>
        </w:rPr>
        <w:t xml:space="preserve"> in accordance with the </w:t>
      </w:r>
      <w:r w:rsidR="008E487E" w:rsidRPr="00BE363D">
        <w:rPr>
          <w:rFonts w:ascii="Times New Roman" w:hAnsi="Times New Roman" w:cs="Times New Roman"/>
          <w:b w:val="0"/>
          <w:bCs w:val="0"/>
          <w:i/>
          <w:iCs/>
          <w:color w:val="000000" w:themeColor="text1"/>
        </w:rPr>
        <w:t>Aged Care Act 2024</w:t>
      </w:r>
      <w:r w:rsidR="0064367C">
        <w:rPr>
          <w:rFonts w:ascii="Times New Roman" w:hAnsi="Times New Roman" w:cs="Times New Roman"/>
          <w:b w:val="0"/>
          <w:bCs w:val="0"/>
          <w:i/>
          <w:iCs/>
          <w:color w:val="000000" w:themeColor="text1"/>
        </w:rPr>
        <w:t xml:space="preserve"> </w:t>
      </w:r>
      <w:r w:rsidR="00993B8E">
        <w:rPr>
          <w:rFonts w:ascii="Times New Roman" w:hAnsi="Times New Roman" w:cs="Times New Roman"/>
          <w:b w:val="0"/>
          <w:bCs w:val="0"/>
          <w:color w:val="000000" w:themeColor="text1"/>
        </w:rPr>
        <w:t>(</w:t>
      </w:r>
      <w:r w:rsidR="0064367C">
        <w:rPr>
          <w:rFonts w:ascii="Times New Roman" w:hAnsi="Times New Roman" w:cs="Times New Roman"/>
          <w:b w:val="0"/>
          <w:bCs w:val="0"/>
          <w:color w:val="000000" w:themeColor="text1"/>
        </w:rPr>
        <w:t>and relevant instruments thereunder)</w:t>
      </w:r>
      <w:r w:rsidR="00B8606A" w:rsidRPr="00B8606A">
        <w:rPr>
          <w:rFonts w:ascii="Times New Roman" w:hAnsi="Times New Roman" w:cs="Times New Roman"/>
          <w:b w:val="0"/>
          <w:bCs w:val="0"/>
          <w:color w:val="000000" w:themeColor="text1"/>
        </w:rPr>
        <w:t xml:space="preserve"> instead of the </w:t>
      </w:r>
      <w:r w:rsidR="00B8606A">
        <w:rPr>
          <w:rFonts w:ascii="Times New Roman" w:hAnsi="Times New Roman" w:cs="Times New Roman"/>
          <w:b w:val="0"/>
          <w:bCs w:val="0"/>
          <w:i/>
          <w:iCs/>
          <w:color w:val="000000" w:themeColor="text1"/>
        </w:rPr>
        <w:t>Aged Care Act 1997</w:t>
      </w:r>
      <w:r>
        <w:rPr>
          <w:rFonts w:ascii="Times New Roman" w:hAnsi="Times New Roman" w:cs="Times New Roman"/>
          <w:b w:val="0"/>
          <w:bCs w:val="0"/>
          <w:i/>
          <w:iCs/>
          <w:color w:val="2E74B5" w:themeColor="accent1" w:themeShade="BF"/>
        </w:rPr>
        <w:t>.</w:t>
      </w:r>
      <w:r w:rsidR="008E487E" w:rsidRPr="00056B4E">
        <w:rPr>
          <w:rFonts w:ascii="Times New Roman" w:hAnsi="Times New Roman" w:cs="Times New Roman"/>
          <w:b w:val="0"/>
          <w:bCs w:val="0"/>
          <w:i/>
          <w:iCs/>
          <w:color w:val="2E74B5" w:themeColor="accent1" w:themeShade="BF"/>
        </w:rPr>
        <w:t xml:space="preserve"> </w:t>
      </w:r>
    </w:p>
    <w:p w14:paraId="584A63FF" w14:textId="4E08C2C9" w:rsidR="00401BF5" w:rsidRDefault="00401B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Item</w:t>
      </w:r>
      <w:r w:rsidR="006C5B77">
        <w:rPr>
          <w:rFonts w:ascii="Times New Roman" w:hAnsi="Times New Roman" w:cs="Times New Roman"/>
        </w:rPr>
        <w:t>s</w:t>
      </w:r>
      <w:r>
        <w:rPr>
          <w:rFonts w:ascii="Times New Roman" w:hAnsi="Times New Roman" w:cs="Times New Roman"/>
        </w:rPr>
        <w:t xml:space="preserve"> </w:t>
      </w:r>
      <w:r w:rsidR="008E487E" w:rsidRPr="008E487E">
        <w:rPr>
          <w:rFonts w:ascii="Times New Roman" w:hAnsi="Times New Roman" w:cs="Times New Roman"/>
        </w:rPr>
        <w:t>4</w:t>
      </w:r>
      <w:r w:rsidR="000B51A9">
        <w:rPr>
          <w:rFonts w:ascii="Times New Roman" w:hAnsi="Times New Roman" w:cs="Times New Roman"/>
        </w:rPr>
        <w:t>8</w:t>
      </w:r>
      <w:r w:rsidR="006C5B77">
        <w:rPr>
          <w:rFonts w:ascii="Times New Roman" w:hAnsi="Times New Roman" w:cs="Times New Roman"/>
        </w:rPr>
        <w:t>-</w:t>
      </w:r>
      <w:r w:rsidR="000B51A9">
        <w:rPr>
          <w:rFonts w:ascii="Times New Roman" w:hAnsi="Times New Roman" w:cs="Times New Roman"/>
        </w:rPr>
        <w:t>49</w:t>
      </w:r>
      <w:r w:rsidR="008E487E" w:rsidRPr="008E487E">
        <w:rPr>
          <w:rFonts w:ascii="Times New Roman" w:hAnsi="Times New Roman" w:cs="Times New Roman"/>
        </w:rPr>
        <w:t xml:space="preserve"> </w:t>
      </w:r>
    </w:p>
    <w:p w14:paraId="082DCFFE" w14:textId="02274302" w:rsidR="00677B8F" w:rsidRPr="00B63D19" w:rsidRDefault="006C5B77"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b w:val="0"/>
          <w:bCs w:val="0"/>
        </w:rPr>
        <w:t xml:space="preserve">These </w:t>
      </w:r>
      <w:r w:rsidR="00915D8D">
        <w:rPr>
          <w:rFonts w:ascii="Times New Roman" w:hAnsi="Times New Roman" w:cs="Times New Roman"/>
          <w:b w:val="0"/>
          <w:bCs w:val="0"/>
        </w:rPr>
        <w:t>I</w:t>
      </w:r>
      <w:r>
        <w:rPr>
          <w:rFonts w:ascii="Times New Roman" w:hAnsi="Times New Roman" w:cs="Times New Roman"/>
          <w:b w:val="0"/>
          <w:bCs w:val="0"/>
        </w:rPr>
        <w:t xml:space="preserve">tems </w:t>
      </w:r>
      <w:r w:rsidR="00675704">
        <w:rPr>
          <w:rFonts w:ascii="Times New Roman" w:hAnsi="Times New Roman" w:cs="Times New Roman"/>
          <w:b w:val="0"/>
          <w:bCs w:val="0"/>
        </w:rPr>
        <w:t>repeal</w:t>
      </w:r>
      <w:r w:rsidR="00B63D19" w:rsidRPr="00382D43">
        <w:rPr>
          <w:rFonts w:ascii="Times New Roman" w:hAnsi="Times New Roman" w:cs="Times New Roman"/>
          <w:b w:val="0"/>
          <w:bCs w:val="0"/>
        </w:rPr>
        <w:t xml:space="preserve"> </w:t>
      </w:r>
      <w:r w:rsidR="008E6C6A">
        <w:rPr>
          <w:rFonts w:ascii="Times New Roman" w:hAnsi="Times New Roman" w:cs="Times New Roman"/>
          <w:b w:val="0"/>
          <w:bCs w:val="0"/>
        </w:rPr>
        <w:t>s</w:t>
      </w:r>
      <w:r w:rsidR="008E487E" w:rsidRPr="00382D43">
        <w:rPr>
          <w:rFonts w:ascii="Times New Roman" w:hAnsi="Times New Roman" w:cs="Times New Roman"/>
          <w:b w:val="0"/>
          <w:bCs w:val="0"/>
        </w:rPr>
        <w:t>ubparagraph</w:t>
      </w:r>
      <w:r w:rsidR="00937936">
        <w:rPr>
          <w:rFonts w:ascii="Times New Roman" w:hAnsi="Times New Roman" w:cs="Times New Roman"/>
          <w:b w:val="0"/>
          <w:bCs w:val="0"/>
        </w:rPr>
        <w:t>s</w:t>
      </w:r>
      <w:r w:rsidR="008E487E" w:rsidRPr="00382D43">
        <w:rPr>
          <w:rFonts w:ascii="Times New Roman" w:hAnsi="Times New Roman" w:cs="Times New Roman"/>
          <w:b w:val="0"/>
          <w:bCs w:val="0"/>
        </w:rPr>
        <w:t xml:space="preserve"> 10.11.2(a)</w:t>
      </w:r>
      <w:r w:rsidR="00B63D19" w:rsidRPr="00382D43">
        <w:rPr>
          <w:rFonts w:ascii="Times New Roman" w:hAnsi="Times New Roman" w:cs="Times New Roman"/>
          <w:b w:val="0"/>
          <w:bCs w:val="0"/>
        </w:rPr>
        <w:t xml:space="preserve"> </w:t>
      </w:r>
      <w:r w:rsidR="00915D8D">
        <w:rPr>
          <w:rFonts w:ascii="Times New Roman" w:hAnsi="Times New Roman" w:cs="Times New Roman"/>
          <w:b w:val="0"/>
          <w:bCs w:val="0"/>
        </w:rPr>
        <w:t>(</w:t>
      </w:r>
      <w:r w:rsidR="001A44E5">
        <w:rPr>
          <w:rFonts w:ascii="Times New Roman" w:hAnsi="Times New Roman" w:cs="Times New Roman"/>
          <w:b w:val="0"/>
          <w:bCs w:val="0"/>
        </w:rPr>
        <w:t>n</w:t>
      </w:r>
      <w:r w:rsidR="008E487E" w:rsidRPr="00382D43">
        <w:rPr>
          <w:rFonts w:ascii="Times New Roman" w:hAnsi="Times New Roman" w:cs="Times New Roman"/>
          <w:b w:val="0"/>
          <w:bCs w:val="0"/>
        </w:rPr>
        <w:t>ote 1)</w:t>
      </w:r>
      <w:r w:rsidR="00C06C84">
        <w:rPr>
          <w:rFonts w:ascii="Times New Roman" w:hAnsi="Times New Roman" w:cs="Times New Roman"/>
          <w:b w:val="0"/>
          <w:bCs w:val="0"/>
        </w:rPr>
        <w:t xml:space="preserve"> and</w:t>
      </w:r>
      <w:r w:rsidR="00937936">
        <w:rPr>
          <w:rFonts w:ascii="Times New Roman" w:hAnsi="Times New Roman" w:cs="Times New Roman"/>
          <w:b w:val="0"/>
          <w:bCs w:val="0"/>
        </w:rPr>
        <w:t xml:space="preserve"> 10.11.2</w:t>
      </w:r>
      <w:r w:rsidR="00C06C84">
        <w:rPr>
          <w:rFonts w:ascii="Times New Roman" w:hAnsi="Times New Roman" w:cs="Times New Roman"/>
          <w:b w:val="0"/>
          <w:bCs w:val="0"/>
        </w:rPr>
        <w:t>(a)</w:t>
      </w:r>
      <w:r w:rsidR="0074088C">
        <w:rPr>
          <w:rFonts w:ascii="Times New Roman" w:hAnsi="Times New Roman" w:cs="Times New Roman"/>
          <w:b w:val="0"/>
          <w:bCs w:val="0"/>
        </w:rPr>
        <w:t xml:space="preserve"> </w:t>
      </w:r>
      <w:r w:rsidR="00915D8D">
        <w:rPr>
          <w:rFonts w:ascii="Times New Roman" w:hAnsi="Times New Roman" w:cs="Times New Roman"/>
          <w:b w:val="0"/>
          <w:bCs w:val="0"/>
        </w:rPr>
        <w:t>(</w:t>
      </w:r>
      <w:r w:rsidR="001A44E5">
        <w:rPr>
          <w:rFonts w:ascii="Times New Roman" w:hAnsi="Times New Roman" w:cs="Times New Roman"/>
          <w:b w:val="0"/>
          <w:bCs w:val="0"/>
        </w:rPr>
        <w:t>n</w:t>
      </w:r>
      <w:r w:rsidR="0074088C">
        <w:rPr>
          <w:rFonts w:ascii="Times New Roman" w:hAnsi="Times New Roman" w:cs="Times New Roman"/>
          <w:b w:val="0"/>
          <w:bCs w:val="0"/>
        </w:rPr>
        <w:t>ote 2)</w:t>
      </w:r>
      <w:r w:rsidR="00370D60">
        <w:rPr>
          <w:rFonts w:ascii="Times New Roman" w:hAnsi="Times New Roman" w:cs="Times New Roman"/>
          <w:b w:val="0"/>
          <w:bCs w:val="0"/>
          <w:color w:val="000000" w:themeColor="text1"/>
        </w:rPr>
        <w:t xml:space="preserve"> as</w:t>
      </w:r>
      <w:r w:rsidR="0057606C">
        <w:rPr>
          <w:rFonts w:ascii="Times New Roman" w:hAnsi="Times New Roman" w:cs="Times New Roman"/>
          <w:b w:val="0"/>
          <w:bCs w:val="0"/>
          <w:color w:val="000000" w:themeColor="text1"/>
        </w:rPr>
        <w:t xml:space="preserve"> information</w:t>
      </w:r>
      <w:r w:rsidR="00246932">
        <w:rPr>
          <w:rFonts w:ascii="Times New Roman" w:hAnsi="Times New Roman" w:cs="Times New Roman"/>
          <w:b w:val="0"/>
          <w:bCs w:val="0"/>
          <w:color w:val="000000" w:themeColor="text1"/>
        </w:rPr>
        <w:t xml:space="preserve"> relating to </w:t>
      </w:r>
      <w:r w:rsidR="00600C75">
        <w:rPr>
          <w:rFonts w:ascii="Times New Roman" w:hAnsi="Times New Roman" w:cs="Times New Roman"/>
          <w:b w:val="0"/>
          <w:bCs w:val="0"/>
          <w:color w:val="000000" w:themeColor="text1"/>
        </w:rPr>
        <w:t>transition care under the</w:t>
      </w:r>
      <w:r w:rsidR="00600C75" w:rsidRPr="00600C75">
        <w:rPr>
          <w:rFonts w:ascii="Times New Roman" w:hAnsi="Times New Roman" w:cs="Times New Roman"/>
          <w:b w:val="0"/>
          <w:bCs w:val="0"/>
          <w:i/>
          <w:iCs/>
          <w:color w:val="000000" w:themeColor="text1"/>
        </w:rPr>
        <w:t xml:space="preserve"> Aged Care Act 2024</w:t>
      </w:r>
      <w:r w:rsidR="00C465DF" w:rsidRPr="00C06C84">
        <w:rPr>
          <w:rFonts w:ascii="Times New Roman" w:hAnsi="Times New Roman" w:cs="Times New Roman"/>
          <w:b w:val="0"/>
          <w:bCs w:val="0"/>
          <w:color w:val="000000" w:themeColor="text1"/>
        </w:rPr>
        <w:t xml:space="preserve"> (and instruments thereunder</w:t>
      </w:r>
      <w:r w:rsidR="00C06C84" w:rsidRPr="00C06C84">
        <w:rPr>
          <w:rFonts w:ascii="Times New Roman" w:hAnsi="Times New Roman" w:cs="Times New Roman"/>
          <w:b w:val="0"/>
          <w:bCs w:val="0"/>
          <w:color w:val="000000" w:themeColor="text1"/>
        </w:rPr>
        <w:t>)</w:t>
      </w:r>
      <w:r w:rsidR="0057606C">
        <w:rPr>
          <w:rFonts w:ascii="Times New Roman" w:hAnsi="Times New Roman" w:cs="Times New Roman"/>
          <w:b w:val="0"/>
          <w:bCs w:val="0"/>
          <w:color w:val="000000" w:themeColor="text1"/>
        </w:rPr>
        <w:t xml:space="preserve"> is now captured in </w:t>
      </w:r>
      <w:r w:rsidR="00981E8E">
        <w:rPr>
          <w:rFonts w:ascii="Times New Roman" w:hAnsi="Times New Roman" w:cs="Times New Roman"/>
          <w:b w:val="0"/>
          <w:bCs w:val="0"/>
          <w:color w:val="000000" w:themeColor="text1"/>
        </w:rPr>
        <w:t>subp</w:t>
      </w:r>
      <w:r w:rsidR="0057606C" w:rsidRPr="0057606C">
        <w:rPr>
          <w:rFonts w:ascii="Times New Roman" w:hAnsi="Times New Roman" w:cs="Times New Roman"/>
          <w:b w:val="0"/>
          <w:bCs w:val="0"/>
          <w:color w:val="000000" w:themeColor="text1"/>
        </w:rPr>
        <w:t>aragraph 10.11.2(a)</w:t>
      </w:r>
      <w:r w:rsidR="00EF4152">
        <w:rPr>
          <w:rFonts w:ascii="Times New Roman" w:hAnsi="Times New Roman" w:cs="Times New Roman"/>
          <w:b w:val="0"/>
          <w:bCs w:val="0"/>
          <w:color w:val="000000" w:themeColor="text1"/>
        </w:rPr>
        <w:t xml:space="preserve"> (per item 4</w:t>
      </w:r>
      <w:r w:rsidR="0099495D">
        <w:rPr>
          <w:rFonts w:ascii="Times New Roman" w:hAnsi="Times New Roman" w:cs="Times New Roman"/>
          <w:b w:val="0"/>
          <w:bCs w:val="0"/>
          <w:color w:val="000000" w:themeColor="text1"/>
        </w:rPr>
        <w:t>7</w:t>
      </w:r>
      <w:r w:rsidR="00EF4152">
        <w:rPr>
          <w:rFonts w:ascii="Times New Roman" w:hAnsi="Times New Roman" w:cs="Times New Roman"/>
          <w:b w:val="0"/>
          <w:bCs w:val="0"/>
          <w:color w:val="000000" w:themeColor="text1"/>
        </w:rPr>
        <w:t>)</w:t>
      </w:r>
      <w:r w:rsidR="0057606C">
        <w:rPr>
          <w:rFonts w:ascii="Times New Roman" w:hAnsi="Times New Roman" w:cs="Times New Roman"/>
          <w:b w:val="0"/>
          <w:bCs w:val="0"/>
          <w:color w:val="000000" w:themeColor="text1"/>
        </w:rPr>
        <w:t>.</w:t>
      </w:r>
    </w:p>
    <w:p w14:paraId="6BB920B3" w14:textId="040E3B46" w:rsidR="00401BF5" w:rsidRDefault="00401B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8E487E" w:rsidRPr="008E487E">
        <w:rPr>
          <w:rFonts w:ascii="Times New Roman" w:hAnsi="Times New Roman" w:cs="Times New Roman"/>
        </w:rPr>
        <w:t>5</w:t>
      </w:r>
      <w:r w:rsidR="00DE0BEC">
        <w:rPr>
          <w:rFonts w:ascii="Times New Roman" w:hAnsi="Times New Roman" w:cs="Times New Roman"/>
        </w:rPr>
        <w:t>0</w:t>
      </w:r>
      <w:r w:rsidR="00465255">
        <w:rPr>
          <w:rFonts w:ascii="Times New Roman" w:hAnsi="Times New Roman" w:cs="Times New Roman"/>
        </w:rPr>
        <w:t>-5</w:t>
      </w:r>
      <w:r w:rsidR="00DE0BEC">
        <w:rPr>
          <w:rFonts w:ascii="Times New Roman" w:hAnsi="Times New Roman" w:cs="Times New Roman"/>
        </w:rPr>
        <w:t>1</w:t>
      </w:r>
    </w:p>
    <w:p w14:paraId="05A23745" w14:textId="285AE3BB" w:rsidR="008E487E" w:rsidRDefault="00DE2FB0"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 xml:space="preserve">These </w:t>
      </w:r>
      <w:r w:rsidR="006258E3">
        <w:rPr>
          <w:rFonts w:ascii="Times New Roman" w:hAnsi="Times New Roman" w:cs="Times New Roman"/>
          <w:b w:val="0"/>
          <w:bCs w:val="0"/>
        </w:rPr>
        <w:t>I</w:t>
      </w:r>
      <w:r>
        <w:rPr>
          <w:rFonts w:ascii="Times New Roman" w:hAnsi="Times New Roman" w:cs="Times New Roman"/>
          <w:b w:val="0"/>
          <w:bCs w:val="0"/>
        </w:rPr>
        <w:t xml:space="preserve">tems </w:t>
      </w:r>
      <w:r w:rsidR="00675704">
        <w:rPr>
          <w:rFonts w:ascii="Times New Roman" w:hAnsi="Times New Roman" w:cs="Times New Roman"/>
          <w:b w:val="0"/>
          <w:bCs w:val="0"/>
        </w:rPr>
        <w:t>repeal</w:t>
      </w:r>
      <w:r w:rsidR="003256BE" w:rsidRPr="006719DB">
        <w:rPr>
          <w:rFonts w:ascii="Times New Roman" w:hAnsi="Times New Roman" w:cs="Times New Roman"/>
          <w:b w:val="0"/>
          <w:bCs w:val="0"/>
        </w:rPr>
        <w:t xml:space="preserve"> </w:t>
      </w:r>
      <w:r w:rsidR="008E6C6A">
        <w:rPr>
          <w:rFonts w:ascii="Times New Roman" w:hAnsi="Times New Roman" w:cs="Times New Roman"/>
          <w:b w:val="0"/>
          <w:bCs w:val="0"/>
        </w:rPr>
        <w:t>s</w:t>
      </w:r>
      <w:r w:rsidR="008E487E" w:rsidRPr="006719DB">
        <w:rPr>
          <w:rFonts w:ascii="Times New Roman" w:hAnsi="Times New Roman" w:cs="Times New Roman"/>
          <w:b w:val="0"/>
          <w:bCs w:val="0"/>
        </w:rPr>
        <w:t>ubparagraph</w:t>
      </w:r>
      <w:r w:rsidR="00465255">
        <w:rPr>
          <w:rFonts w:ascii="Times New Roman" w:hAnsi="Times New Roman" w:cs="Times New Roman"/>
          <w:b w:val="0"/>
          <w:bCs w:val="0"/>
        </w:rPr>
        <w:t>s</w:t>
      </w:r>
      <w:r w:rsidR="008E487E" w:rsidRPr="006719DB">
        <w:rPr>
          <w:rFonts w:ascii="Times New Roman" w:hAnsi="Times New Roman" w:cs="Times New Roman"/>
          <w:b w:val="0"/>
          <w:bCs w:val="0"/>
        </w:rPr>
        <w:t xml:space="preserve"> 10.11.2(b)</w:t>
      </w:r>
      <w:r w:rsidR="00465255">
        <w:rPr>
          <w:rFonts w:ascii="Times New Roman" w:hAnsi="Times New Roman" w:cs="Times New Roman"/>
          <w:b w:val="0"/>
          <w:bCs w:val="0"/>
        </w:rPr>
        <w:t xml:space="preserve"> and 10.11.2(c)</w:t>
      </w:r>
      <w:r w:rsidR="008E487E" w:rsidRPr="006719DB">
        <w:rPr>
          <w:rFonts w:ascii="Times New Roman" w:hAnsi="Times New Roman" w:cs="Times New Roman"/>
          <w:b w:val="0"/>
          <w:bCs w:val="0"/>
        </w:rPr>
        <w:t xml:space="preserve"> </w:t>
      </w:r>
      <w:r w:rsidR="00824C30">
        <w:rPr>
          <w:rFonts w:ascii="Times New Roman" w:hAnsi="Times New Roman" w:cs="Times New Roman"/>
          <w:b w:val="0"/>
          <w:bCs w:val="0"/>
        </w:rPr>
        <w:t xml:space="preserve">as these provisions are </w:t>
      </w:r>
      <w:r w:rsidR="00406678">
        <w:rPr>
          <w:rFonts w:ascii="Times New Roman" w:hAnsi="Times New Roman" w:cs="Times New Roman"/>
          <w:b w:val="0"/>
          <w:bCs w:val="0"/>
        </w:rPr>
        <w:t xml:space="preserve"> unnecessarily </w:t>
      </w:r>
      <w:r w:rsidR="000F25A1">
        <w:rPr>
          <w:rFonts w:ascii="Times New Roman" w:hAnsi="Times New Roman" w:cs="Times New Roman"/>
          <w:b w:val="0"/>
          <w:bCs w:val="0"/>
        </w:rPr>
        <w:t xml:space="preserve">duplicative of subparagraph 10.11.2(a) which already </w:t>
      </w:r>
      <w:r w:rsidR="00341E6C">
        <w:rPr>
          <w:rFonts w:ascii="Times New Roman" w:hAnsi="Times New Roman" w:cs="Times New Roman"/>
          <w:b w:val="0"/>
          <w:bCs w:val="0"/>
        </w:rPr>
        <w:t>state</w:t>
      </w:r>
      <w:r w:rsidR="005B4790">
        <w:rPr>
          <w:rFonts w:ascii="Times New Roman" w:hAnsi="Times New Roman" w:cs="Times New Roman"/>
          <w:b w:val="0"/>
          <w:bCs w:val="0"/>
        </w:rPr>
        <w:t>s</w:t>
      </w:r>
      <w:r w:rsidR="00341E6C">
        <w:rPr>
          <w:rFonts w:ascii="Times New Roman" w:hAnsi="Times New Roman" w:cs="Times New Roman"/>
          <w:b w:val="0"/>
          <w:bCs w:val="0"/>
        </w:rPr>
        <w:t xml:space="preserve"> that care must be provided in accordance with </w:t>
      </w:r>
      <w:r w:rsidR="00F83BA1">
        <w:rPr>
          <w:rFonts w:ascii="Times New Roman" w:hAnsi="Times New Roman" w:cs="Times New Roman"/>
          <w:b w:val="0"/>
          <w:bCs w:val="0"/>
        </w:rPr>
        <w:t>provision</w:t>
      </w:r>
      <w:r w:rsidR="00612728">
        <w:rPr>
          <w:rFonts w:ascii="Times New Roman" w:hAnsi="Times New Roman" w:cs="Times New Roman"/>
          <w:b w:val="0"/>
          <w:bCs w:val="0"/>
        </w:rPr>
        <w:t>s</w:t>
      </w:r>
      <w:r w:rsidR="00F83BA1">
        <w:rPr>
          <w:rFonts w:ascii="Times New Roman" w:hAnsi="Times New Roman" w:cs="Times New Roman"/>
          <w:b w:val="0"/>
          <w:bCs w:val="0"/>
        </w:rPr>
        <w:t xml:space="preserve"> and instruments under</w:t>
      </w:r>
      <w:r w:rsidR="00341E6C">
        <w:rPr>
          <w:rFonts w:ascii="Times New Roman" w:hAnsi="Times New Roman" w:cs="Times New Roman"/>
          <w:b w:val="0"/>
          <w:bCs w:val="0"/>
        </w:rPr>
        <w:t xml:space="preserve"> </w:t>
      </w:r>
      <w:r w:rsidR="005B4790">
        <w:rPr>
          <w:rFonts w:ascii="Times New Roman" w:hAnsi="Times New Roman" w:cs="Times New Roman"/>
          <w:b w:val="0"/>
          <w:bCs w:val="0"/>
        </w:rPr>
        <w:t xml:space="preserve">the </w:t>
      </w:r>
      <w:r w:rsidR="00341E6C" w:rsidRPr="00341E6C">
        <w:rPr>
          <w:rFonts w:ascii="Times New Roman" w:hAnsi="Times New Roman" w:cs="Times New Roman"/>
          <w:b w:val="0"/>
          <w:bCs w:val="0"/>
          <w:i/>
          <w:iCs/>
        </w:rPr>
        <w:t>Aged Care Act 2024</w:t>
      </w:r>
      <w:r w:rsidR="00341E6C">
        <w:rPr>
          <w:rFonts w:ascii="Times New Roman" w:hAnsi="Times New Roman" w:cs="Times New Roman"/>
          <w:b w:val="0"/>
          <w:bCs w:val="0"/>
        </w:rPr>
        <w:t>.</w:t>
      </w:r>
      <w:r w:rsidR="00362D50">
        <w:rPr>
          <w:rFonts w:ascii="Times New Roman" w:hAnsi="Times New Roman" w:cs="Times New Roman"/>
          <w:b w:val="0"/>
          <w:bCs w:val="0"/>
        </w:rPr>
        <w:t xml:space="preserve"> </w:t>
      </w:r>
    </w:p>
    <w:p w14:paraId="01FA358A" w14:textId="77777777" w:rsidR="006258E3" w:rsidRPr="003256BE" w:rsidRDefault="006258E3" w:rsidP="00B12CF2">
      <w:pPr>
        <w:pStyle w:val="Title"/>
        <w:widowControl w:val="0"/>
        <w:spacing w:after="120" w:line="276" w:lineRule="auto"/>
        <w:jc w:val="both"/>
        <w:rPr>
          <w:rFonts w:ascii="Times New Roman" w:hAnsi="Times New Roman" w:cs="Times New Roman"/>
        </w:rPr>
      </w:pPr>
    </w:p>
    <w:p w14:paraId="16571B47" w14:textId="235C5B1A" w:rsidR="00401BF5" w:rsidRDefault="00401B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0F5379" w:rsidRPr="000F5379">
        <w:rPr>
          <w:rFonts w:ascii="Times New Roman" w:hAnsi="Times New Roman" w:cs="Times New Roman"/>
        </w:rPr>
        <w:t>5</w:t>
      </w:r>
      <w:r w:rsidR="00F83BA1">
        <w:rPr>
          <w:rFonts w:ascii="Times New Roman" w:hAnsi="Times New Roman" w:cs="Times New Roman"/>
        </w:rPr>
        <w:t>2</w:t>
      </w:r>
    </w:p>
    <w:p w14:paraId="14710415" w14:textId="0006FC8E" w:rsidR="00394EBB" w:rsidRPr="00625AE2" w:rsidRDefault="00394EBB" w:rsidP="00394EBB">
      <w:pPr>
        <w:pStyle w:val="Title"/>
        <w:widowControl w:val="0"/>
        <w:spacing w:after="120" w:line="276" w:lineRule="auto"/>
        <w:jc w:val="both"/>
        <w:rPr>
          <w:rFonts w:ascii="Times New Roman" w:hAnsi="Times New Roman" w:cs="Times New Roman"/>
          <w:b w:val="0"/>
          <w:bCs w:val="0"/>
          <w:color w:val="000000" w:themeColor="text1"/>
        </w:rPr>
      </w:pPr>
      <w:r w:rsidRPr="00394EBB">
        <w:rPr>
          <w:rFonts w:ascii="Times New Roman" w:hAnsi="Times New Roman" w:cs="Times New Roman"/>
          <w:b w:val="0"/>
          <w:bCs w:val="0"/>
        </w:rPr>
        <w:t xml:space="preserve">Updates </w:t>
      </w:r>
      <w:r w:rsidR="008E6C6A">
        <w:rPr>
          <w:rFonts w:ascii="Times New Roman" w:hAnsi="Times New Roman" w:cs="Times New Roman"/>
          <w:b w:val="0"/>
          <w:bCs w:val="0"/>
        </w:rPr>
        <w:t>p</w:t>
      </w:r>
      <w:r w:rsidR="000F5379" w:rsidRPr="00394EBB">
        <w:rPr>
          <w:rFonts w:ascii="Times New Roman" w:hAnsi="Times New Roman" w:cs="Times New Roman"/>
          <w:b w:val="0"/>
          <w:bCs w:val="0"/>
        </w:rPr>
        <w:t xml:space="preserve">aragraph 10.12.1 </w:t>
      </w:r>
      <w:r w:rsidRPr="00394EBB">
        <w:rPr>
          <w:rFonts w:ascii="Times New Roman" w:hAnsi="Times New Roman" w:cs="Times New Roman"/>
          <w:b w:val="0"/>
          <w:bCs w:val="0"/>
          <w:color w:val="000000" w:themeColor="text1"/>
        </w:rPr>
        <w:t>reference</w:t>
      </w:r>
      <w:r w:rsidRPr="00244750">
        <w:rPr>
          <w:rFonts w:ascii="Times New Roman" w:hAnsi="Times New Roman" w:cs="Times New Roman"/>
          <w:b w:val="0"/>
          <w:bCs w:val="0"/>
          <w:color w:val="000000" w:themeColor="text1"/>
        </w:rPr>
        <w:t xml:space="preserve"> from an </w:t>
      </w:r>
      <w:r w:rsidR="00EB696B">
        <w:rPr>
          <w:rFonts w:ascii="Times New Roman" w:hAnsi="Times New Roman" w:cs="Times New Roman"/>
          <w:b w:val="0"/>
          <w:bCs w:val="0"/>
          <w:color w:val="000000" w:themeColor="text1"/>
        </w:rPr>
        <w:t>‘</w:t>
      </w:r>
      <w:r w:rsidRPr="00244750">
        <w:rPr>
          <w:rFonts w:ascii="Times New Roman" w:hAnsi="Times New Roman" w:cs="Times New Roman"/>
          <w:b w:val="0"/>
          <w:bCs w:val="0"/>
          <w:color w:val="000000" w:themeColor="text1"/>
        </w:rPr>
        <w:t xml:space="preserve">approved provider’ to a ‘registered provider’ </w:t>
      </w:r>
      <w:r w:rsidR="003F12EA">
        <w:rPr>
          <w:rFonts w:ascii="Times New Roman" w:hAnsi="Times New Roman" w:cs="Times New Roman"/>
          <w:b w:val="0"/>
          <w:bCs w:val="0"/>
          <w:color w:val="000000" w:themeColor="text1"/>
        </w:rPr>
        <w:t xml:space="preserve">in relation to </w:t>
      </w:r>
      <w:r w:rsidR="0016736A">
        <w:rPr>
          <w:rFonts w:ascii="Times New Roman" w:hAnsi="Times New Roman" w:cs="Times New Roman"/>
          <w:b w:val="0"/>
          <w:bCs w:val="0"/>
          <w:color w:val="000000" w:themeColor="text1"/>
        </w:rPr>
        <w:t>billing</w:t>
      </w:r>
      <w:r w:rsidR="00D702F7">
        <w:rPr>
          <w:rFonts w:ascii="Times New Roman" w:hAnsi="Times New Roman" w:cs="Times New Roman"/>
          <w:b w:val="0"/>
          <w:bCs w:val="0"/>
          <w:color w:val="000000" w:themeColor="text1"/>
        </w:rPr>
        <w:t xml:space="preserve"> arrangements</w:t>
      </w:r>
      <w:r w:rsidR="0016736A">
        <w:rPr>
          <w:rFonts w:ascii="Times New Roman" w:hAnsi="Times New Roman" w:cs="Times New Roman"/>
          <w:b w:val="0"/>
          <w:bCs w:val="0"/>
          <w:color w:val="000000" w:themeColor="text1"/>
        </w:rPr>
        <w:t xml:space="preserve"> for transition care services </w:t>
      </w:r>
      <w:r w:rsidRPr="00244750">
        <w:rPr>
          <w:rFonts w:ascii="Times New Roman" w:hAnsi="Times New Roman" w:cs="Times New Roman"/>
          <w:b w:val="0"/>
          <w:bCs w:val="0"/>
          <w:color w:val="000000" w:themeColor="text1"/>
        </w:rPr>
        <w:t>in accordance with terminology changes as part of the</w:t>
      </w:r>
      <w:r w:rsidRPr="00244750">
        <w:rPr>
          <w:rFonts w:ascii="Times New Roman" w:hAnsi="Times New Roman" w:cs="Times New Roman"/>
          <w:b w:val="0"/>
          <w:bCs w:val="0"/>
          <w:i/>
          <w:iCs/>
          <w:color w:val="000000" w:themeColor="text1"/>
        </w:rPr>
        <w:t xml:space="preserve"> Aged Care Act 2024</w:t>
      </w:r>
      <w:r w:rsidR="00341E6C">
        <w:rPr>
          <w:rFonts w:ascii="Times New Roman" w:hAnsi="Times New Roman" w:cs="Times New Roman"/>
          <w:b w:val="0"/>
          <w:bCs w:val="0"/>
          <w:color w:val="000000" w:themeColor="text1"/>
        </w:rPr>
        <w:t xml:space="preserve"> (per Item </w:t>
      </w:r>
      <w:r w:rsidR="005309D7">
        <w:rPr>
          <w:rFonts w:ascii="Times New Roman" w:hAnsi="Times New Roman" w:cs="Times New Roman"/>
          <w:b w:val="0"/>
          <w:bCs w:val="0"/>
          <w:color w:val="000000" w:themeColor="text1"/>
        </w:rPr>
        <w:t>12</w:t>
      </w:r>
      <w:r w:rsidR="00341E6C">
        <w:rPr>
          <w:rFonts w:ascii="Times New Roman" w:hAnsi="Times New Roman" w:cs="Times New Roman"/>
          <w:b w:val="0"/>
          <w:bCs w:val="0"/>
          <w:color w:val="000000" w:themeColor="text1"/>
        </w:rPr>
        <w:t>)</w:t>
      </w:r>
      <w:r w:rsidRPr="00244750">
        <w:rPr>
          <w:rFonts w:ascii="Times New Roman" w:hAnsi="Times New Roman" w:cs="Times New Roman"/>
          <w:b w:val="0"/>
          <w:bCs w:val="0"/>
          <w:i/>
          <w:iCs/>
          <w:color w:val="000000" w:themeColor="text1"/>
        </w:rPr>
        <w:t>.</w:t>
      </w:r>
    </w:p>
    <w:p w14:paraId="071CD3E9" w14:textId="78010777" w:rsidR="00401BF5" w:rsidRDefault="00401BF5" w:rsidP="00B12CF2">
      <w:pPr>
        <w:pStyle w:val="Title"/>
        <w:widowControl w:val="0"/>
        <w:spacing w:after="120" w:line="276" w:lineRule="auto"/>
        <w:jc w:val="both"/>
        <w:rPr>
          <w:rFonts w:ascii="Times New Roman" w:hAnsi="Times New Roman" w:cs="Times New Roman"/>
        </w:rPr>
      </w:pPr>
      <w:r>
        <w:rPr>
          <w:rFonts w:ascii="Times New Roman" w:hAnsi="Times New Roman" w:cs="Times New Roman"/>
        </w:rPr>
        <w:t xml:space="preserve">Item </w:t>
      </w:r>
      <w:r w:rsidR="000F5379" w:rsidRPr="000F5379">
        <w:rPr>
          <w:rFonts w:ascii="Times New Roman" w:hAnsi="Times New Roman" w:cs="Times New Roman"/>
        </w:rPr>
        <w:t>5</w:t>
      </w:r>
      <w:r w:rsidR="00F83BA1">
        <w:rPr>
          <w:rFonts w:ascii="Times New Roman" w:hAnsi="Times New Roman" w:cs="Times New Roman"/>
        </w:rPr>
        <w:t>3</w:t>
      </w:r>
    </w:p>
    <w:p w14:paraId="45FDCFBE" w14:textId="0BDF4A71" w:rsidR="00EE1098" w:rsidRDefault="000973CF" w:rsidP="00B12CF2">
      <w:pPr>
        <w:pStyle w:val="Title"/>
        <w:widowControl w:val="0"/>
        <w:spacing w:after="120" w:line="276" w:lineRule="auto"/>
        <w:jc w:val="both"/>
        <w:rPr>
          <w:rFonts w:ascii="Times New Roman" w:hAnsi="Times New Roman" w:cs="Times New Roman"/>
          <w:b w:val="0"/>
          <w:bCs w:val="0"/>
        </w:rPr>
      </w:pPr>
      <w:r>
        <w:rPr>
          <w:rFonts w:ascii="Times New Roman" w:hAnsi="Times New Roman" w:cs="Times New Roman"/>
          <w:b w:val="0"/>
          <w:bCs w:val="0"/>
        </w:rPr>
        <w:t>Repeals</w:t>
      </w:r>
      <w:r w:rsidR="008E6C6A">
        <w:rPr>
          <w:rFonts w:ascii="Times New Roman" w:hAnsi="Times New Roman" w:cs="Times New Roman"/>
          <w:b w:val="0"/>
          <w:bCs w:val="0"/>
        </w:rPr>
        <w:t xml:space="preserve"> the entire</w:t>
      </w:r>
      <w:r w:rsidR="00394EBB" w:rsidRPr="00394EBB">
        <w:rPr>
          <w:rFonts w:ascii="Times New Roman" w:hAnsi="Times New Roman" w:cs="Times New Roman"/>
          <w:b w:val="0"/>
          <w:bCs w:val="0"/>
        </w:rPr>
        <w:t xml:space="preserve"> </w:t>
      </w:r>
      <w:r w:rsidR="000F5379" w:rsidRPr="00394EBB">
        <w:rPr>
          <w:rFonts w:ascii="Times New Roman" w:hAnsi="Times New Roman" w:cs="Times New Roman"/>
          <w:b w:val="0"/>
          <w:bCs w:val="0"/>
        </w:rPr>
        <w:t xml:space="preserve">Part 10, Part F </w:t>
      </w:r>
      <w:r w:rsidR="00D764CD" w:rsidRPr="00394EBB">
        <w:rPr>
          <w:rFonts w:ascii="Times New Roman" w:hAnsi="Times New Roman" w:cs="Times New Roman"/>
          <w:b w:val="0"/>
          <w:bCs w:val="0"/>
        </w:rPr>
        <w:t xml:space="preserve">that </w:t>
      </w:r>
      <w:r w:rsidR="0096151E" w:rsidRPr="00394EBB">
        <w:rPr>
          <w:rFonts w:ascii="Times New Roman" w:hAnsi="Times New Roman" w:cs="Times New Roman"/>
          <w:b w:val="0"/>
          <w:bCs w:val="0"/>
        </w:rPr>
        <w:t>covers the Short</w:t>
      </w:r>
      <w:r w:rsidR="00394EBB" w:rsidRPr="00394EBB">
        <w:rPr>
          <w:rFonts w:ascii="Times New Roman" w:hAnsi="Times New Roman" w:cs="Times New Roman"/>
          <w:b w:val="0"/>
          <w:bCs w:val="0"/>
        </w:rPr>
        <w:t>-</w:t>
      </w:r>
      <w:r w:rsidR="0096151E" w:rsidRPr="00394EBB">
        <w:rPr>
          <w:rFonts w:ascii="Times New Roman" w:hAnsi="Times New Roman" w:cs="Times New Roman"/>
          <w:b w:val="0"/>
          <w:bCs w:val="0"/>
        </w:rPr>
        <w:t xml:space="preserve">Term Restorative Care </w:t>
      </w:r>
      <w:r w:rsidR="006258E3">
        <w:rPr>
          <w:rFonts w:ascii="Times New Roman" w:hAnsi="Times New Roman" w:cs="Times New Roman"/>
          <w:b w:val="0"/>
          <w:bCs w:val="0"/>
        </w:rPr>
        <w:t>P</w:t>
      </w:r>
      <w:r w:rsidR="0096151E" w:rsidRPr="00394EBB">
        <w:rPr>
          <w:rFonts w:ascii="Times New Roman" w:hAnsi="Times New Roman" w:cs="Times New Roman"/>
          <w:b w:val="0"/>
          <w:bCs w:val="0"/>
        </w:rPr>
        <w:t>rogram</w:t>
      </w:r>
      <w:r w:rsidR="006258E3">
        <w:rPr>
          <w:rFonts w:ascii="Times New Roman" w:hAnsi="Times New Roman" w:cs="Times New Roman"/>
          <w:b w:val="0"/>
          <w:bCs w:val="0"/>
        </w:rPr>
        <w:t>me</w:t>
      </w:r>
      <w:r w:rsidR="00394EBB" w:rsidRPr="00394EBB">
        <w:rPr>
          <w:rFonts w:ascii="Times New Roman" w:hAnsi="Times New Roman" w:cs="Times New Roman"/>
          <w:b w:val="0"/>
          <w:bCs w:val="0"/>
        </w:rPr>
        <w:t>.</w:t>
      </w:r>
      <w:r w:rsidR="0096151E" w:rsidRPr="00394EBB">
        <w:rPr>
          <w:rFonts w:ascii="Times New Roman" w:hAnsi="Times New Roman" w:cs="Times New Roman"/>
          <w:b w:val="0"/>
          <w:bCs w:val="0"/>
        </w:rPr>
        <w:t xml:space="preserve"> </w:t>
      </w:r>
      <w:r w:rsidR="00394EBB" w:rsidRPr="00394EBB">
        <w:rPr>
          <w:rFonts w:ascii="Times New Roman" w:hAnsi="Times New Roman" w:cs="Times New Roman"/>
          <w:b w:val="0"/>
          <w:bCs w:val="0"/>
        </w:rPr>
        <w:t xml:space="preserve">The Short-Term Restorative Care </w:t>
      </w:r>
      <w:r w:rsidR="00373324">
        <w:rPr>
          <w:rFonts w:ascii="Times New Roman" w:hAnsi="Times New Roman" w:cs="Times New Roman"/>
          <w:b w:val="0"/>
          <w:bCs w:val="0"/>
        </w:rPr>
        <w:t>P</w:t>
      </w:r>
      <w:r w:rsidR="00394EBB" w:rsidRPr="00394EBB">
        <w:rPr>
          <w:rFonts w:ascii="Times New Roman" w:hAnsi="Times New Roman" w:cs="Times New Roman"/>
          <w:b w:val="0"/>
          <w:bCs w:val="0"/>
        </w:rPr>
        <w:t>rogram</w:t>
      </w:r>
      <w:r w:rsidR="00373324">
        <w:rPr>
          <w:rFonts w:ascii="Times New Roman" w:hAnsi="Times New Roman" w:cs="Times New Roman"/>
          <w:b w:val="0"/>
          <w:bCs w:val="0"/>
        </w:rPr>
        <w:t>me</w:t>
      </w:r>
      <w:r w:rsidR="00394EBB" w:rsidRPr="00394EBB">
        <w:rPr>
          <w:rFonts w:ascii="Times New Roman" w:hAnsi="Times New Roman" w:cs="Times New Roman"/>
          <w:b w:val="0"/>
          <w:bCs w:val="0"/>
        </w:rPr>
        <w:t xml:space="preserve"> </w:t>
      </w:r>
      <w:r w:rsidR="0096151E" w:rsidRPr="00394EBB">
        <w:rPr>
          <w:rFonts w:ascii="Times New Roman" w:hAnsi="Times New Roman" w:cs="Times New Roman"/>
          <w:b w:val="0"/>
          <w:bCs w:val="0"/>
        </w:rPr>
        <w:t xml:space="preserve">will no longer exist </w:t>
      </w:r>
      <w:r w:rsidR="004C7898" w:rsidRPr="00394EBB">
        <w:rPr>
          <w:rFonts w:ascii="Times New Roman" w:hAnsi="Times New Roman" w:cs="Times New Roman"/>
          <w:b w:val="0"/>
          <w:bCs w:val="0"/>
        </w:rPr>
        <w:t xml:space="preserve">with the commencement of </w:t>
      </w:r>
      <w:r w:rsidR="0096151E" w:rsidRPr="00394EBB">
        <w:rPr>
          <w:rFonts w:ascii="Times New Roman" w:hAnsi="Times New Roman" w:cs="Times New Roman"/>
          <w:b w:val="0"/>
          <w:bCs w:val="0"/>
        </w:rPr>
        <w:t xml:space="preserve">the </w:t>
      </w:r>
      <w:r w:rsidR="0096151E" w:rsidRPr="00394EBB">
        <w:rPr>
          <w:rFonts w:ascii="Times New Roman" w:hAnsi="Times New Roman" w:cs="Times New Roman"/>
          <w:b w:val="0"/>
          <w:bCs w:val="0"/>
          <w:i/>
          <w:iCs/>
        </w:rPr>
        <w:t>Aged Care Act 2024</w:t>
      </w:r>
      <w:r w:rsidR="0096151E" w:rsidRPr="00394EBB">
        <w:rPr>
          <w:rFonts w:ascii="Times New Roman" w:hAnsi="Times New Roman" w:cs="Times New Roman"/>
          <w:b w:val="0"/>
          <w:bCs w:val="0"/>
        </w:rPr>
        <w:t xml:space="preserve">. </w:t>
      </w:r>
      <w:r w:rsidR="004C7898" w:rsidRPr="00394EBB">
        <w:rPr>
          <w:rFonts w:ascii="Times New Roman" w:hAnsi="Times New Roman" w:cs="Times New Roman"/>
          <w:b w:val="0"/>
          <w:bCs w:val="0"/>
        </w:rPr>
        <w:t>Under the new aged care reforms, this program</w:t>
      </w:r>
      <w:r w:rsidR="006258E3">
        <w:rPr>
          <w:rFonts w:ascii="Times New Roman" w:hAnsi="Times New Roman" w:cs="Times New Roman"/>
          <w:b w:val="0"/>
          <w:bCs w:val="0"/>
        </w:rPr>
        <w:t>me</w:t>
      </w:r>
      <w:r w:rsidR="004C7898" w:rsidRPr="00394EBB">
        <w:rPr>
          <w:rFonts w:ascii="Times New Roman" w:hAnsi="Times New Roman" w:cs="Times New Roman"/>
          <w:b w:val="0"/>
          <w:bCs w:val="0"/>
        </w:rPr>
        <w:t xml:space="preserve"> is now subsumed under </w:t>
      </w:r>
      <w:r w:rsidR="00604C48">
        <w:rPr>
          <w:rFonts w:ascii="Times New Roman" w:hAnsi="Times New Roman" w:cs="Times New Roman"/>
          <w:b w:val="0"/>
          <w:bCs w:val="0"/>
        </w:rPr>
        <w:t>the service group ‘home support’</w:t>
      </w:r>
      <w:r w:rsidR="004C7898" w:rsidRPr="00394EBB">
        <w:rPr>
          <w:rFonts w:ascii="Times New Roman" w:hAnsi="Times New Roman" w:cs="Times New Roman"/>
          <w:b w:val="0"/>
          <w:bCs w:val="0"/>
        </w:rPr>
        <w:t>.</w:t>
      </w:r>
    </w:p>
    <w:p w14:paraId="1037885A" w14:textId="77777777" w:rsidR="00EE1098" w:rsidRDefault="00EE1098">
      <w:pPr>
        <w:rPr>
          <w:rFonts w:ascii="Times New Roman" w:eastAsia="Times New Roman" w:hAnsi="Times New Roman" w:cs="Times New Roman"/>
          <w:sz w:val="24"/>
          <w:szCs w:val="24"/>
        </w:rPr>
      </w:pPr>
      <w:r>
        <w:rPr>
          <w:rFonts w:ascii="Times New Roman" w:hAnsi="Times New Roman" w:cs="Times New Roman"/>
          <w:b/>
          <w:bCs/>
        </w:rPr>
        <w:br w:type="page"/>
      </w:r>
    </w:p>
    <w:p w14:paraId="350BA25A" w14:textId="77777777" w:rsidR="00B12CF2" w:rsidRPr="00AC016D" w:rsidRDefault="00B12CF2" w:rsidP="00B12CF2">
      <w:pPr>
        <w:pStyle w:val="Title"/>
        <w:keepNext/>
        <w:spacing w:after="120" w:line="276" w:lineRule="auto"/>
        <w:jc w:val="both"/>
        <w:rPr>
          <w:rFonts w:ascii="Times New Roman" w:hAnsi="Times New Roman" w:cs="Times New Roman"/>
        </w:rPr>
      </w:pPr>
      <w:r w:rsidRPr="00AC016D">
        <w:rPr>
          <w:rFonts w:ascii="Times New Roman" w:hAnsi="Times New Roman" w:cs="Times New Roman"/>
        </w:rPr>
        <w:t>Consultation</w:t>
      </w:r>
    </w:p>
    <w:p w14:paraId="1A602B5E" w14:textId="22B86FB1" w:rsidR="00B12CF2" w:rsidRDefault="00B12CF2" w:rsidP="00B12CF2">
      <w:pPr>
        <w:pStyle w:val="Normal1"/>
        <w:spacing w:before="0" w:beforeAutospacing="0" w:after="240" w:afterAutospacing="0"/>
        <w:jc w:val="both"/>
      </w:pPr>
      <w:r w:rsidRPr="00AC016D">
        <w:t>The Department</w:t>
      </w:r>
      <w:r w:rsidR="00233988">
        <w:t xml:space="preserve"> of Veterans’ Affairs (DVA)</w:t>
      </w:r>
      <w:r w:rsidRPr="00AC016D">
        <w:t xml:space="preserve"> consult</w:t>
      </w:r>
      <w:r w:rsidR="009C6337">
        <w:t>ed</w:t>
      </w:r>
      <w:r w:rsidRPr="00AC016D">
        <w:t xml:space="preserve"> with the Department of Health</w:t>
      </w:r>
      <w:r>
        <w:t>, Disability</w:t>
      </w:r>
      <w:r w:rsidRPr="00AC016D">
        <w:t xml:space="preserve"> and Age</w:t>
      </w:r>
      <w:r w:rsidR="009C6337">
        <w:t>ing</w:t>
      </w:r>
      <w:r>
        <w:t xml:space="preserve"> (DHDA)</w:t>
      </w:r>
      <w:r w:rsidRPr="00AC016D">
        <w:t xml:space="preserve"> on</w:t>
      </w:r>
      <w:r>
        <w:t xml:space="preserve"> the</w:t>
      </w:r>
      <w:r w:rsidRPr="00AC016D">
        <w:t xml:space="preserve"> alignment of</w:t>
      </w:r>
      <w:r w:rsidR="005E0B1D">
        <w:t xml:space="preserve"> DVA</w:t>
      </w:r>
      <w:r w:rsidRPr="00AC016D">
        <w:t xml:space="preserve"> instruments to the new</w:t>
      </w:r>
      <w:r w:rsidR="005E0B1D">
        <w:t xml:space="preserve"> </w:t>
      </w:r>
      <w:r w:rsidR="005E0B1D">
        <w:rPr>
          <w:i/>
          <w:iCs/>
        </w:rPr>
        <w:t>Aged Care Act 2024</w:t>
      </w:r>
      <w:r w:rsidRPr="00AC016D">
        <w:t xml:space="preserve"> legislative arrangements</w:t>
      </w:r>
      <w:r>
        <w:t xml:space="preserve">, including initial project scoping, detailed instrument analysis, and providing specialist advice on the application of the </w:t>
      </w:r>
      <w:r w:rsidRPr="00D4277E">
        <w:rPr>
          <w:i/>
          <w:iCs/>
        </w:rPr>
        <w:t>Aged Care Act 2024</w:t>
      </w:r>
      <w:r>
        <w:t>. Consultation occurred over approximately six months via email correspondence</w:t>
      </w:r>
      <w:r w:rsidR="00CD6F40">
        <w:t>,</w:t>
      </w:r>
      <w:r>
        <w:t xml:space="preserve"> </w:t>
      </w:r>
      <w:r w:rsidR="00CD6F40">
        <w:t>with</w:t>
      </w:r>
      <w:r>
        <w:t xml:space="preserve"> follow-up meetings as needed.</w:t>
      </w:r>
    </w:p>
    <w:p w14:paraId="766C725D" w14:textId="490881C4" w:rsidR="00B12CF2" w:rsidRPr="00AC016D" w:rsidRDefault="009C6337" w:rsidP="00B12CF2">
      <w:pPr>
        <w:pStyle w:val="Normal1"/>
        <w:spacing w:before="0" w:beforeAutospacing="0" w:after="240" w:afterAutospacing="0"/>
        <w:jc w:val="both"/>
        <w:rPr>
          <w:rFonts w:eastAsiaTheme="minorHAnsi"/>
        </w:rPr>
      </w:pPr>
      <w:r>
        <w:t>DVA</w:t>
      </w:r>
      <w:r w:rsidR="00B12CF2" w:rsidRPr="00AC016D">
        <w:t xml:space="preserve"> did not consult directly with </w:t>
      </w:r>
      <w:r w:rsidR="00B12CF2">
        <w:t xml:space="preserve">veteran groups as they are not </w:t>
      </w:r>
      <w:r w:rsidR="00261FE4">
        <w:t>adversely</w:t>
      </w:r>
      <w:r w:rsidR="00B12CF2">
        <w:t xml:space="preserve"> impacted by these consequential </w:t>
      </w:r>
      <w:r w:rsidR="00B12CF2" w:rsidRPr="00AC016D">
        <w:t xml:space="preserve">amendments to the </w:t>
      </w:r>
      <w:r w:rsidR="00B12CF2" w:rsidRPr="00582952">
        <w:rPr>
          <w:i/>
          <w:iCs/>
        </w:rPr>
        <w:t>Treatment Principles</w:t>
      </w:r>
      <w:r w:rsidR="00B12CF2" w:rsidRPr="00AC016D">
        <w:t xml:space="preserve"> and other </w:t>
      </w:r>
      <w:r w:rsidR="00B12CF2">
        <w:t>i</w:t>
      </w:r>
      <w:r w:rsidR="00B12CF2" w:rsidRPr="00AC016D">
        <w:t xml:space="preserve">nstruments. </w:t>
      </w:r>
      <w:r w:rsidR="00B12CF2">
        <w:t xml:space="preserve">Consultation </w:t>
      </w:r>
      <w:r w:rsidR="00B12CF2" w:rsidRPr="00AC016D">
        <w:t xml:space="preserve">was not considered necessary given the </w:t>
      </w:r>
      <w:r w:rsidR="00B12CF2">
        <w:t xml:space="preserve">amendments are </w:t>
      </w:r>
      <w:r w:rsidR="00B12CF2" w:rsidRPr="00AC016D">
        <w:t>administrative in nature to ensure</w:t>
      </w:r>
      <w:r w:rsidR="00582952">
        <w:t xml:space="preserve"> continuity of DVA service delivery and</w:t>
      </w:r>
      <w:r w:rsidR="00B12CF2" w:rsidRPr="00AC016D">
        <w:t xml:space="preserve"> that </w:t>
      </w:r>
      <w:r w:rsidR="00B12CF2">
        <w:t xml:space="preserve">relevant </w:t>
      </w:r>
      <w:r w:rsidR="00B12CF2" w:rsidRPr="00AC016D">
        <w:t xml:space="preserve">DVA </w:t>
      </w:r>
      <w:r w:rsidR="00B12CF2">
        <w:t xml:space="preserve">legislative instruments are </w:t>
      </w:r>
      <w:r w:rsidR="00B12CF2" w:rsidRPr="00AC016D">
        <w:t>align</w:t>
      </w:r>
      <w:r w:rsidR="00B12CF2">
        <w:t>ed</w:t>
      </w:r>
      <w:r w:rsidR="00B12CF2" w:rsidRPr="00AC016D">
        <w:t xml:space="preserve"> with </w:t>
      </w:r>
      <w:r w:rsidR="00B12CF2">
        <w:t xml:space="preserve">the new </w:t>
      </w:r>
      <w:r w:rsidR="00B12CF2" w:rsidRPr="00582952">
        <w:rPr>
          <w:i/>
          <w:iCs/>
        </w:rPr>
        <w:t>Aged Care</w:t>
      </w:r>
      <w:r w:rsidR="00582952" w:rsidRPr="00582952">
        <w:rPr>
          <w:i/>
          <w:iCs/>
        </w:rPr>
        <w:t xml:space="preserve"> Act 2024</w:t>
      </w:r>
      <w:r w:rsidR="00B12CF2">
        <w:t xml:space="preserve"> legislative landscape and health </w:t>
      </w:r>
      <w:r w:rsidR="00B12CF2" w:rsidRPr="00AC016D">
        <w:t xml:space="preserve">policy settings from 1 </w:t>
      </w:r>
      <w:r w:rsidR="00B12CF2">
        <w:t>November</w:t>
      </w:r>
      <w:r w:rsidR="00B12CF2" w:rsidRPr="00AC016D">
        <w:t xml:space="preserve"> 2025.</w:t>
      </w:r>
    </w:p>
    <w:p w14:paraId="396C42FC" w14:textId="0053A10E" w:rsidR="00B12CF2" w:rsidRPr="00AC016D" w:rsidRDefault="00B12CF2" w:rsidP="00B12CF2">
      <w:pPr>
        <w:pStyle w:val="Normal1"/>
        <w:spacing w:before="0" w:beforeAutospacing="0" w:after="240" w:afterAutospacing="0"/>
        <w:jc w:val="both"/>
        <w:rPr>
          <w:rFonts w:eastAsiaTheme="minorHAnsi"/>
        </w:rPr>
      </w:pPr>
      <w:r>
        <w:rPr>
          <w:rFonts w:eastAsiaTheme="minorHAnsi"/>
        </w:rPr>
        <w:t>DHDA</w:t>
      </w:r>
      <w:r w:rsidRPr="00AC016D">
        <w:rPr>
          <w:rFonts w:eastAsiaTheme="minorHAnsi"/>
        </w:rPr>
        <w:t xml:space="preserve"> undertook extensive public consultation on both the</w:t>
      </w:r>
      <w:r>
        <w:rPr>
          <w:rFonts w:eastAsiaTheme="minorHAnsi"/>
        </w:rPr>
        <w:t xml:space="preserve"> </w:t>
      </w:r>
      <w:r w:rsidRPr="00064C35">
        <w:rPr>
          <w:rFonts w:eastAsiaTheme="minorHAnsi"/>
          <w:i/>
          <w:iCs/>
        </w:rPr>
        <w:t>Aged Care Act 2024</w:t>
      </w:r>
      <w:r w:rsidRPr="00AC016D">
        <w:rPr>
          <w:rFonts w:eastAsiaTheme="minorHAnsi"/>
        </w:rPr>
        <w:t xml:space="preserve"> and the </w:t>
      </w:r>
      <w:r w:rsidRPr="00AC016D">
        <w:rPr>
          <w:rFonts w:eastAsiaTheme="minorHAnsi"/>
          <w:i/>
          <w:iCs/>
        </w:rPr>
        <w:t>Aged Care Rules 2025</w:t>
      </w:r>
      <w:r>
        <w:rPr>
          <w:rFonts w:eastAsiaTheme="minorHAnsi"/>
        </w:rPr>
        <w:t xml:space="preserve">, as outlined in their respective </w:t>
      </w:r>
      <w:r w:rsidR="00EE1098">
        <w:rPr>
          <w:rFonts w:eastAsiaTheme="minorHAnsi"/>
        </w:rPr>
        <w:t>E</w:t>
      </w:r>
      <w:r>
        <w:rPr>
          <w:rFonts w:eastAsiaTheme="minorHAnsi"/>
        </w:rPr>
        <w:t xml:space="preserve">xplanatory </w:t>
      </w:r>
      <w:r w:rsidR="00EE1098">
        <w:rPr>
          <w:rFonts w:eastAsiaTheme="minorHAnsi"/>
        </w:rPr>
        <w:t>Memorandum and Explanatory Statement</w:t>
      </w:r>
      <w:r>
        <w:rPr>
          <w:rFonts w:eastAsiaTheme="minorHAnsi"/>
        </w:rPr>
        <w:t>.</w:t>
      </w:r>
    </w:p>
    <w:p w14:paraId="0952984A" w14:textId="77777777" w:rsidR="00B12CF2" w:rsidRPr="00AC016D" w:rsidRDefault="00B12CF2" w:rsidP="00B12CF2">
      <w:pPr>
        <w:pStyle w:val="Normal1"/>
        <w:spacing w:before="0" w:beforeAutospacing="0" w:after="240" w:afterAutospacing="0"/>
        <w:jc w:val="both"/>
        <w:rPr>
          <w:rFonts w:eastAsiaTheme="minorHAnsi"/>
          <w:b/>
          <w:bCs/>
        </w:rPr>
      </w:pPr>
      <w:r w:rsidRPr="00AC016D">
        <w:rPr>
          <w:rFonts w:eastAsiaTheme="minorHAnsi"/>
          <w:b/>
          <w:bCs/>
        </w:rPr>
        <w:t>Human rights implications</w:t>
      </w:r>
    </w:p>
    <w:p w14:paraId="40A90116" w14:textId="7A36126B" w:rsidR="00B12CF2" w:rsidRPr="00AC016D" w:rsidRDefault="00B12CF2" w:rsidP="00B12CF2">
      <w:pPr>
        <w:pStyle w:val="LDBodytext"/>
        <w:spacing w:before="0" w:after="240"/>
        <w:jc w:val="both"/>
      </w:pPr>
      <w:r w:rsidRPr="00AC016D">
        <w:t xml:space="preserve">This </w:t>
      </w:r>
      <w:r w:rsidR="00D47B62">
        <w:t>instrument</w:t>
      </w:r>
      <w:r w:rsidRPr="00AC016D">
        <w:t xml:space="preserve"> is compatible with the human rights and freedoms recognised or declared under section 3 of the </w:t>
      </w:r>
      <w:r w:rsidRPr="00AC016D">
        <w:rPr>
          <w:i/>
        </w:rPr>
        <w:t>Human Rights (Parliamentary Scrutiny) Act 2011</w:t>
      </w:r>
      <w:r w:rsidRPr="00AC016D">
        <w:t xml:space="preserve">. A full statement of compatibility is set out in </w:t>
      </w:r>
      <w:r w:rsidRPr="00AC016D">
        <w:rPr>
          <w:b/>
          <w:u w:val="single"/>
        </w:rPr>
        <w:t>Attachment A.</w:t>
      </w:r>
    </w:p>
    <w:p w14:paraId="1346F9FB" w14:textId="0BF2DBF2" w:rsidR="002C75BC" w:rsidRPr="00AC016D" w:rsidRDefault="002C75BC" w:rsidP="00B12CF2">
      <w:pPr>
        <w:pStyle w:val="LDBodytext"/>
        <w:widowControl w:val="0"/>
        <w:spacing w:before="0" w:after="240"/>
        <w:jc w:val="both"/>
      </w:pPr>
      <w:r w:rsidRPr="00AC016D">
        <w:rPr>
          <w:b/>
          <w:bCs/>
        </w:rPr>
        <w:t>Approved by</w:t>
      </w:r>
      <w:r w:rsidR="00063340" w:rsidRPr="00AC016D">
        <w:rPr>
          <w:b/>
          <w:bCs/>
        </w:rPr>
        <w:t>:</w:t>
      </w:r>
    </w:p>
    <w:p w14:paraId="51736F2B" w14:textId="6377418E" w:rsidR="00521D23" w:rsidRPr="00AC016D" w:rsidRDefault="0036033B" w:rsidP="00B12CF2">
      <w:pPr>
        <w:pStyle w:val="NoSpacing"/>
        <w:widowControl w:val="0"/>
        <w:rPr>
          <w:rFonts w:ascii="Times New Roman" w:hAnsi="Times New Roman" w:cs="Times New Roman"/>
          <w:sz w:val="24"/>
          <w:szCs w:val="24"/>
        </w:rPr>
      </w:pPr>
      <w:r w:rsidRPr="002D1AFF">
        <w:rPr>
          <w:rFonts w:ascii="Times New Roman" w:hAnsi="Times New Roman" w:cs="Times New Roman"/>
          <w:sz w:val="24"/>
          <w:szCs w:val="24"/>
        </w:rPr>
        <w:t>Matthew James Keogh</w:t>
      </w:r>
      <w:r w:rsidR="002D4353" w:rsidRPr="002D1AFF">
        <w:rPr>
          <w:rFonts w:ascii="Times New Roman" w:hAnsi="Times New Roman" w:cs="Times New Roman"/>
          <w:sz w:val="24"/>
          <w:szCs w:val="24"/>
        </w:rPr>
        <w:t>.</w:t>
      </w:r>
    </w:p>
    <w:p w14:paraId="3E1ECAF0" w14:textId="77777777" w:rsidR="00177A72" w:rsidRDefault="002C75BC" w:rsidP="00B12CF2">
      <w:pPr>
        <w:pStyle w:val="NoSpacing"/>
        <w:widowControl w:val="0"/>
        <w:rPr>
          <w:rFonts w:ascii="Times New Roman" w:hAnsi="Times New Roman" w:cs="Times New Roman"/>
          <w:sz w:val="24"/>
          <w:szCs w:val="24"/>
        </w:rPr>
      </w:pPr>
      <w:r w:rsidRPr="00AC016D">
        <w:rPr>
          <w:rFonts w:ascii="Times New Roman" w:hAnsi="Times New Roman" w:cs="Times New Roman"/>
          <w:sz w:val="24"/>
          <w:szCs w:val="24"/>
        </w:rPr>
        <w:t>Minister for Veterans’ Affairs</w:t>
      </w:r>
    </w:p>
    <w:p w14:paraId="69EE5C41" w14:textId="23F0048C" w:rsidR="0003444A" w:rsidRPr="00AC016D" w:rsidRDefault="00177A72" w:rsidP="00B12CF2">
      <w:pPr>
        <w:pStyle w:val="NoSpacing"/>
        <w:widowControl w:val="0"/>
        <w:rPr>
          <w:rFonts w:ascii="Times New Roman" w:hAnsi="Times New Roman" w:cs="Times New Roman"/>
          <w:sz w:val="24"/>
          <w:szCs w:val="24"/>
        </w:rPr>
      </w:pPr>
      <w:r>
        <w:rPr>
          <w:rFonts w:ascii="Times New Roman" w:hAnsi="Times New Roman" w:cs="Times New Roman"/>
          <w:b/>
          <w:bCs/>
          <w:sz w:val="24"/>
          <w:szCs w:val="24"/>
        </w:rPr>
        <w:t>Rule-maker</w:t>
      </w:r>
      <w:r w:rsidR="0003444A" w:rsidRPr="00AC016D">
        <w:rPr>
          <w:rFonts w:ascii="Times New Roman" w:hAnsi="Times New Roman" w:cs="Times New Roman"/>
        </w:rPr>
        <w:br w:type="page"/>
      </w:r>
    </w:p>
    <w:p w14:paraId="78560A58" w14:textId="77777777" w:rsidR="0003444A" w:rsidRPr="00AC016D" w:rsidRDefault="0003444A" w:rsidP="00B12CF2">
      <w:pPr>
        <w:pStyle w:val="Title"/>
        <w:widowControl w:val="0"/>
        <w:spacing w:after="240"/>
        <w:jc w:val="both"/>
        <w:rPr>
          <w:rFonts w:ascii="Times New Roman" w:hAnsi="Times New Roman" w:cs="Times New Roman"/>
          <w:u w:val="single"/>
        </w:rPr>
      </w:pPr>
      <w:r w:rsidRPr="00AC016D">
        <w:rPr>
          <w:rFonts w:ascii="Times New Roman" w:hAnsi="Times New Roman" w:cs="Times New Roman"/>
          <w:u w:val="single"/>
        </w:rPr>
        <w:t>Attachment A</w:t>
      </w:r>
    </w:p>
    <w:p w14:paraId="73926715" w14:textId="77777777" w:rsidR="00342EE0" w:rsidRPr="00AC016D" w:rsidRDefault="00342EE0" w:rsidP="00B12CF2">
      <w:pPr>
        <w:pStyle w:val="Heading2"/>
        <w:widowControl w:val="0"/>
        <w:rPr>
          <w:rFonts w:cs="Times New Roman"/>
        </w:rPr>
      </w:pPr>
      <w:r w:rsidRPr="00AC016D">
        <w:rPr>
          <w:rFonts w:cs="Times New Roman"/>
        </w:rPr>
        <w:t>Statement of Compatibility with Human Rights</w:t>
      </w:r>
    </w:p>
    <w:p w14:paraId="52899613" w14:textId="77777777" w:rsidR="00342EE0" w:rsidRPr="00AC016D" w:rsidRDefault="00342EE0" w:rsidP="00B12CF2">
      <w:pPr>
        <w:widowControl w:val="0"/>
        <w:spacing w:before="120" w:after="360" w:line="240" w:lineRule="auto"/>
        <w:rPr>
          <w:rFonts w:ascii="Times New Roman" w:hAnsi="Times New Roman" w:cs="Times New Roman"/>
          <w:sz w:val="24"/>
          <w:szCs w:val="24"/>
        </w:rPr>
      </w:pPr>
      <w:r w:rsidRPr="00AC016D">
        <w:rPr>
          <w:rFonts w:ascii="Times New Roman" w:hAnsi="Times New Roman" w:cs="Times New Roman"/>
          <w:i/>
          <w:sz w:val="24"/>
          <w:szCs w:val="24"/>
        </w:rPr>
        <w:t>Prepared in accordance with Part 3 of the Human Rights (Parliamentary Scrutiny) Act 2011</w:t>
      </w:r>
    </w:p>
    <w:p w14:paraId="39B32B90" w14:textId="7FDAD23C" w:rsidR="00B12CF2" w:rsidRPr="00AC016D" w:rsidRDefault="00B12CF2" w:rsidP="00B12CF2">
      <w:pPr>
        <w:spacing w:before="240" w:after="120" w:line="240" w:lineRule="auto"/>
        <w:jc w:val="center"/>
        <w:rPr>
          <w:rFonts w:ascii="Times New Roman" w:hAnsi="Times New Roman" w:cs="Times New Roman"/>
          <w:b/>
          <w:sz w:val="24"/>
          <w:szCs w:val="24"/>
        </w:rPr>
      </w:pPr>
      <w:r w:rsidRPr="00F51250">
        <w:rPr>
          <w:rFonts w:ascii="Times New Roman" w:eastAsia="Times New Roman" w:hAnsi="Times New Roman" w:cs="Times New Roman"/>
          <w:b/>
          <w:sz w:val="24"/>
          <w:szCs w:val="24"/>
        </w:rPr>
        <w:t xml:space="preserve">Veterans’ </w:t>
      </w:r>
      <w:r>
        <w:rPr>
          <w:rFonts w:ascii="Times New Roman" w:eastAsia="Times New Roman" w:hAnsi="Times New Roman" w:cs="Times New Roman"/>
          <w:b/>
          <w:sz w:val="24"/>
          <w:szCs w:val="24"/>
        </w:rPr>
        <w:t xml:space="preserve">Affairs </w:t>
      </w:r>
      <w:r w:rsidRPr="00F51250">
        <w:rPr>
          <w:rFonts w:ascii="Times New Roman" w:eastAsia="Times New Roman" w:hAnsi="Times New Roman" w:cs="Times New Roman"/>
          <w:b/>
          <w:sz w:val="24"/>
          <w:szCs w:val="24"/>
        </w:rPr>
        <w:t>(Treatment and</w:t>
      </w:r>
      <w:r>
        <w:rPr>
          <w:rFonts w:ascii="Times New Roman" w:eastAsia="Times New Roman" w:hAnsi="Times New Roman" w:cs="Times New Roman"/>
          <w:b/>
          <w:sz w:val="24"/>
          <w:szCs w:val="24"/>
        </w:rPr>
        <w:t xml:space="preserve"> Pharmaceutical</w:t>
      </w:r>
      <w:r w:rsidRPr="00F51250">
        <w:rPr>
          <w:rFonts w:ascii="Times New Roman" w:eastAsia="Times New Roman" w:hAnsi="Times New Roman" w:cs="Times New Roman"/>
          <w:b/>
          <w:sz w:val="24"/>
          <w:szCs w:val="24"/>
        </w:rPr>
        <w:t xml:space="preserve">) Amendment (Aged Care Act 2024) </w:t>
      </w:r>
      <w:r w:rsidR="00D47B62">
        <w:rPr>
          <w:rFonts w:ascii="Times New Roman" w:eastAsia="Times New Roman" w:hAnsi="Times New Roman" w:cs="Times New Roman"/>
          <w:b/>
          <w:sz w:val="24"/>
          <w:szCs w:val="24"/>
        </w:rPr>
        <w:t>Instrument</w:t>
      </w:r>
      <w:r w:rsidRPr="00F51250">
        <w:rPr>
          <w:rFonts w:ascii="Times New Roman" w:eastAsia="Times New Roman" w:hAnsi="Times New Roman" w:cs="Times New Roman"/>
          <w:b/>
          <w:sz w:val="24"/>
          <w:szCs w:val="24"/>
        </w:rPr>
        <w:t xml:space="preserve"> 2025</w:t>
      </w:r>
    </w:p>
    <w:p w14:paraId="299B0177" w14:textId="55B8117E" w:rsidR="00B12CF2" w:rsidRPr="00AC016D" w:rsidRDefault="00B12CF2" w:rsidP="00B12CF2">
      <w:pPr>
        <w:spacing w:before="120" w:after="120" w:line="240" w:lineRule="auto"/>
        <w:rPr>
          <w:rFonts w:ascii="Times New Roman" w:hAnsi="Times New Roman" w:cs="Times New Roman"/>
          <w:sz w:val="24"/>
          <w:szCs w:val="24"/>
        </w:rPr>
      </w:pPr>
      <w:r w:rsidRPr="00AC016D">
        <w:rPr>
          <w:rFonts w:ascii="Times New Roman" w:hAnsi="Times New Roman" w:cs="Times New Roman"/>
          <w:sz w:val="24"/>
          <w:szCs w:val="24"/>
        </w:rPr>
        <w:t>This</w:t>
      </w:r>
      <w:r>
        <w:rPr>
          <w:rFonts w:ascii="Times New Roman" w:hAnsi="Times New Roman" w:cs="Times New Roman"/>
          <w:sz w:val="24"/>
          <w:szCs w:val="24"/>
        </w:rPr>
        <w:t xml:space="preserve"> disallowable legislative</w:t>
      </w:r>
      <w:r w:rsidRPr="00AC016D">
        <w:rPr>
          <w:rFonts w:ascii="Times New Roman" w:hAnsi="Times New Roman" w:cs="Times New Roman"/>
          <w:sz w:val="24"/>
          <w:szCs w:val="24"/>
        </w:rPr>
        <w:t xml:space="preserve"> </w:t>
      </w:r>
      <w:r w:rsidR="00D47B62">
        <w:rPr>
          <w:rFonts w:ascii="Times New Roman" w:hAnsi="Times New Roman" w:cs="Times New Roman"/>
          <w:sz w:val="24"/>
          <w:szCs w:val="24"/>
        </w:rPr>
        <w:t>instrument</w:t>
      </w:r>
      <w:r>
        <w:rPr>
          <w:rFonts w:ascii="Times New Roman" w:hAnsi="Times New Roman" w:cs="Times New Roman"/>
          <w:sz w:val="24"/>
          <w:szCs w:val="24"/>
        </w:rPr>
        <w:t xml:space="preserve"> </w:t>
      </w:r>
      <w:r w:rsidRPr="00AC016D">
        <w:rPr>
          <w:rFonts w:ascii="Times New Roman" w:hAnsi="Times New Roman" w:cs="Times New Roman"/>
          <w:sz w:val="24"/>
          <w:szCs w:val="24"/>
        </w:rPr>
        <w:t xml:space="preserve">is compatible with the human rights and freedoms recognised or declared in the international instruments listed in section 3 of the </w:t>
      </w:r>
      <w:r w:rsidRPr="00AC016D">
        <w:rPr>
          <w:rFonts w:ascii="Times New Roman" w:hAnsi="Times New Roman" w:cs="Times New Roman"/>
          <w:i/>
          <w:sz w:val="24"/>
          <w:szCs w:val="24"/>
        </w:rPr>
        <w:t>Human Rights (Parliamentary Scrutiny) Act 2011</w:t>
      </w:r>
      <w:r w:rsidRPr="00AC016D">
        <w:rPr>
          <w:rFonts w:ascii="Times New Roman" w:hAnsi="Times New Roman" w:cs="Times New Roman"/>
          <w:sz w:val="24"/>
          <w:szCs w:val="24"/>
        </w:rPr>
        <w:t>.</w:t>
      </w:r>
    </w:p>
    <w:p w14:paraId="3A93F704" w14:textId="2C969A03" w:rsidR="00B12CF2" w:rsidRPr="00AC016D" w:rsidRDefault="00B12CF2" w:rsidP="00B12CF2">
      <w:pPr>
        <w:pStyle w:val="Heading3"/>
        <w:rPr>
          <w:rFonts w:cs="Times New Roman"/>
        </w:rPr>
      </w:pPr>
      <w:r w:rsidRPr="00AC016D">
        <w:rPr>
          <w:rFonts w:cs="Times New Roman"/>
        </w:rPr>
        <w:t>Overview</w:t>
      </w:r>
      <w:r>
        <w:rPr>
          <w:rFonts w:cs="Times New Roman"/>
        </w:rPr>
        <w:t xml:space="preserve"> of</w:t>
      </w:r>
      <w:r w:rsidRPr="00AC016D">
        <w:rPr>
          <w:rFonts w:cs="Times New Roman"/>
        </w:rPr>
        <w:t xml:space="preserve"> </w:t>
      </w:r>
      <w:r w:rsidR="00D47B62">
        <w:rPr>
          <w:rFonts w:cs="Times New Roman"/>
        </w:rPr>
        <w:t>Instrument</w:t>
      </w:r>
    </w:p>
    <w:p w14:paraId="5978248D" w14:textId="5D3F70E6" w:rsidR="00B12CF2" w:rsidRPr="00AC016D" w:rsidRDefault="00B12CF2" w:rsidP="00B12CF2">
      <w:pPr>
        <w:tabs>
          <w:tab w:val="center" w:pos="4513"/>
          <w:tab w:val="right" w:pos="9026"/>
        </w:tabs>
        <w:spacing w:after="120"/>
        <w:rPr>
          <w:rFonts w:ascii="Times New Roman" w:hAnsi="Times New Roman" w:cs="Times New Roman"/>
          <w:sz w:val="24"/>
          <w:szCs w:val="24"/>
        </w:rPr>
      </w:pPr>
      <w:r w:rsidRPr="00AC016D">
        <w:rPr>
          <w:rFonts w:ascii="Times New Roman" w:hAnsi="Times New Roman" w:cs="Times New Roman"/>
          <w:sz w:val="24"/>
          <w:szCs w:val="24"/>
        </w:rPr>
        <w:t xml:space="preserve">This </w:t>
      </w:r>
      <w:r w:rsidR="00D47B62">
        <w:rPr>
          <w:rFonts w:ascii="Times New Roman" w:hAnsi="Times New Roman" w:cs="Times New Roman"/>
          <w:sz w:val="24"/>
          <w:szCs w:val="24"/>
        </w:rPr>
        <w:t>instrument</w:t>
      </w:r>
      <w:r>
        <w:rPr>
          <w:rFonts w:ascii="Times New Roman" w:hAnsi="Times New Roman" w:cs="Times New Roman"/>
          <w:sz w:val="24"/>
          <w:szCs w:val="24"/>
        </w:rPr>
        <w:t xml:space="preserve"> amends the following treatment related </w:t>
      </w:r>
      <w:r w:rsidRPr="00AC016D">
        <w:rPr>
          <w:rFonts w:ascii="Times New Roman" w:hAnsi="Times New Roman" w:cs="Times New Roman"/>
          <w:sz w:val="24"/>
          <w:szCs w:val="24"/>
        </w:rPr>
        <w:t>legislative instruments</w:t>
      </w:r>
      <w:r>
        <w:rPr>
          <w:rFonts w:ascii="Times New Roman" w:hAnsi="Times New Roman" w:cs="Times New Roman"/>
          <w:sz w:val="24"/>
          <w:szCs w:val="24"/>
        </w:rPr>
        <w:t xml:space="preserve"> within the Veterans’ Affairs portfolio consequentially upon enactment of the </w:t>
      </w:r>
      <w:r w:rsidRPr="00AC016D">
        <w:rPr>
          <w:rFonts w:ascii="Times New Roman" w:hAnsi="Times New Roman" w:cs="Times New Roman"/>
          <w:i/>
          <w:iCs/>
          <w:sz w:val="24"/>
          <w:szCs w:val="24"/>
        </w:rPr>
        <w:t>Aged Care (Consequential and Transition</w:t>
      </w:r>
      <w:r>
        <w:rPr>
          <w:rFonts w:ascii="Times New Roman" w:hAnsi="Times New Roman" w:cs="Times New Roman"/>
          <w:i/>
          <w:iCs/>
          <w:sz w:val="24"/>
          <w:szCs w:val="24"/>
        </w:rPr>
        <w:t>al</w:t>
      </w:r>
      <w:r w:rsidRPr="00AC016D">
        <w:rPr>
          <w:rFonts w:ascii="Times New Roman" w:hAnsi="Times New Roman" w:cs="Times New Roman"/>
          <w:i/>
          <w:iCs/>
          <w:sz w:val="24"/>
          <w:szCs w:val="24"/>
        </w:rPr>
        <w:t xml:space="preserve"> Provisions) </w:t>
      </w:r>
      <w:r>
        <w:rPr>
          <w:rFonts w:ascii="Times New Roman" w:hAnsi="Times New Roman" w:cs="Times New Roman"/>
          <w:i/>
          <w:iCs/>
          <w:sz w:val="24"/>
          <w:szCs w:val="24"/>
        </w:rPr>
        <w:t>Act</w:t>
      </w:r>
      <w:r w:rsidRPr="00AC016D">
        <w:rPr>
          <w:rFonts w:ascii="Times New Roman" w:hAnsi="Times New Roman" w:cs="Times New Roman"/>
          <w:i/>
          <w:iCs/>
          <w:sz w:val="24"/>
          <w:szCs w:val="24"/>
        </w:rPr>
        <w:t xml:space="preserve"> 2024</w:t>
      </w:r>
      <w:r>
        <w:rPr>
          <w:rFonts w:ascii="Times New Roman" w:hAnsi="Times New Roman" w:cs="Times New Roman"/>
          <w:i/>
          <w:iCs/>
          <w:sz w:val="24"/>
          <w:szCs w:val="24"/>
        </w:rPr>
        <w:t xml:space="preserve">, </w:t>
      </w:r>
      <w:r w:rsidRPr="00F51250">
        <w:rPr>
          <w:rFonts w:ascii="Times New Roman" w:hAnsi="Times New Roman" w:cs="Times New Roman"/>
          <w:sz w:val="24"/>
          <w:szCs w:val="24"/>
        </w:rPr>
        <w:t>the</w:t>
      </w:r>
      <w:r>
        <w:rPr>
          <w:rFonts w:ascii="Times New Roman" w:hAnsi="Times New Roman" w:cs="Times New Roman"/>
          <w:i/>
          <w:iCs/>
          <w:sz w:val="24"/>
          <w:szCs w:val="24"/>
        </w:rPr>
        <w:t xml:space="preserve"> </w:t>
      </w:r>
      <w:r w:rsidRPr="00AC016D">
        <w:rPr>
          <w:rFonts w:ascii="Times New Roman" w:hAnsi="Times New Roman" w:cs="Times New Roman"/>
          <w:i/>
          <w:iCs/>
          <w:sz w:val="24"/>
          <w:szCs w:val="24"/>
        </w:rPr>
        <w:t>Aged Care Act 2024</w:t>
      </w:r>
      <w:r>
        <w:rPr>
          <w:rFonts w:ascii="Times New Roman" w:hAnsi="Times New Roman" w:cs="Times New Roman"/>
          <w:i/>
          <w:iCs/>
          <w:sz w:val="24"/>
          <w:szCs w:val="24"/>
        </w:rPr>
        <w:t>,</w:t>
      </w:r>
      <w:r w:rsidRPr="00AC016D">
        <w:rPr>
          <w:rFonts w:ascii="Times New Roman" w:hAnsi="Times New Roman" w:cs="Times New Roman"/>
          <w:sz w:val="24"/>
          <w:szCs w:val="24"/>
        </w:rPr>
        <w:t xml:space="preserve"> and the </w:t>
      </w:r>
      <w:r w:rsidRPr="00AC016D">
        <w:rPr>
          <w:rFonts w:ascii="Times New Roman" w:hAnsi="Times New Roman" w:cs="Times New Roman"/>
          <w:i/>
          <w:iCs/>
          <w:sz w:val="24"/>
          <w:szCs w:val="24"/>
        </w:rPr>
        <w:t>Aged Care Rules 2025</w:t>
      </w:r>
      <w:r>
        <w:rPr>
          <w:rFonts w:ascii="Times New Roman" w:hAnsi="Times New Roman" w:cs="Times New Roman"/>
          <w:sz w:val="24"/>
          <w:szCs w:val="24"/>
        </w:rPr>
        <w:t>:</w:t>
      </w:r>
    </w:p>
    <w:p w14:paraId="711F15BA" w14:textId="77777777" w:rsidR="00B12CF2" w:rsidRPr="00AC016D" w:rsidRDefault="00B12CF2" w:rsidP="00B12CF2">
      <w:pPr>
        <w:pStyle w:val="ListParagraph"/>
        <w:numPr>
          <w:ilvl w:val="0"/>
          <w:numId w:val="10"/>
        </w:numPr>
        <w:tabs>
          <w:tab w:val="center" w:pos="4513"/>
          <w:tab w:val="right" w:pos="9026"/>
        </w:tabs>
        <w:spacing w:after="120"/>
        <w:rPr>
          <w:i/>
          <w:iCs/>
        </w:rPr>
      </w:pPr>
      <w:r w:rsidRPr="00AC016D">
        <w:rPr>
          <w:i/>
          <w:iCs/>
        </w:rPr>
        <w:t>Treatment Principles</w:t>
      </w:r>
      <w:r w:rsidRPr="00AC016D">
        <w:t>;</w:t>
      </w:r>
    </w:p>
    <w:p w14:paraId="50917EF9" w14:textId="77777777" w:rsidR="00B12CF2" w:rsidRPr="00AC016D" w:rsidRDefault="00B12CF2" w:rsidP="00B12CF2">
      <w:pPr>
        <w:pStyle w:val="ListParagraph"/>
        <w:numPr>
          <w:ilvl w:val="0"/>
          <w:numId w:val="10"/>
        </w:numPr>
        <w:tabs>
          <w:tab w:val="center" w:pos="4513"/>
          <w:tab w:val="right" w:pos="9026"/>
        </w:tabs>
        <w:spacing w:after="120"/>
        <w:rPr>
          <w:i/>
          <w:iCs/>
        </w:rPr>
      </w:pPr>
      <w:r w:rsidRPr="00AC016D">
        <w:rPr>
          <w:i/>
          <w:iCs/>
        </w:rPr>
        <w:t>Repatriation Pharmaceutical Benefits Scheme</w:t>
      </w:r>
      <w:r w:rsidRPr="00AC016D">
        <w:t>;</w:t>
      </w:r>
      <w:r>
        <w:t xml:space="preserve"> </w:t>
      </w:r>
    </w:p>
    <w:p w14:paraId="78C100C7" w14:textId="77777777" w:rsidR="00B12CF2" w:rsidRDefault="00B12CF2" w:rsidP="00B12CF2">
      <w:pPr>
        <w:pStyle w:val="ListParagraph"/>
        <w:numPr>
          <w:ilvl w:val="0"/>
          <w:numId w:val="10"/>
        </w:numPr>
        <w:tabs>
          <w:tab w:val="center" w:pos="4513"/>
          <w:tab w:val="right" w:pos="9026"/>
        </w:tabs>
        <w:spacing w:after="120"/>
        <w:rPr>
          <w:i/>
          <w:iCs/>
        </w:rPr>
      </w:pPr>
      <w:r w:rsidRPr="006E75FE">
        <w:rPr>
          <w:i/>
          <w:iCs/>
        </w:rPr>
        <w:t>Participants in British Nuclear Tests and British Commonwealth Occupation Force (Treatment) (Modifications of the Treatment Principles) Instrument 2013</w:t>
      </w:r>
      <w:r w:rsidRPr="00EC0E2F">
        <w:t>; and</w:t>
      </w:r>
    </w:p>
    <w:p w14:paraId="1F47C8D5" w14:textId="77777777" w:rsidR="00B12CF2" w:rsidRPr="002D1AFF" w:rsidRDefault="00B12CF2" w:rsidP="00B12CF2">
      <w:pPr>
        <w:pStyle w:val="ListParagraph"/>
        <w:numPr>
          <w:ilvl w:val="0"/>
          <w:numId w:val="10"/>
        </w:numPr>
        <w:tabs>
          <w:tab w:val="center" w:pos="4513"/>
          <w:tab w:val="right" w:pos="9026"/>
        </w:tabs>
        <w:spacing w:after="120"/>
        <w:rPr>
          <w:i/>
          <w:iCs/>
        </w:rPr>
      </w:pPr>
      <w:r w:rsidRPr="00EC0F98">
        <w:rPr>
          <w:i/>
          <w:iCs/>
        </w:rPr>
        <w:t>Treatment Benefits (Special Access) (Modifications of the Treatment Principles) Instrument 2019</w:t>
      </w:r>
      <w:r>
        <w:rPr>
          <w:i/>
          <w:iCs/>
        </w:rPr>
        <w:t>.</w:t>
      </w:r>
    </w:p>
    <w:p w14:paraId="1FF054A5" w14:textId="526C2C2C" w:rsidR="00B12CF2" w:rsidRPr="00A22A85" w:rsidRDefault="00B12CF2" w:rsidP="00B12CF2">
      <w:pPr>
        <w:spacing w:before="120" w:after="120"/>
        <w:rPr>
          <w:rFonts w:ascii="Times New Roman" w:hAnsi="Times New Roman" w:cs="Times New Roman"/>
          <w:sz w:val="24"/>
          <w:szCs w:val="28"/>
        </w:rPr>
      </w:pPr>
      <w:r>
        <w:rPr>
          <w:rFonts w:ascii="Times New Roman" w:hAnsi="Times New Roman" w:cs="Times New Roman"/>
          <w:sz w:val="24"/>
          <w:szCs w:val="24"/>
        </w:rPr>
        <w:t xml:space="preserve">The </w:t>
      </w:r>
      <w:r w:rsidRPr="00A22A85">
        <w:rPr>
          <w:rFonts w:ascii="Times New Roman" w:hAnsi="Times New Roman" w:cs="Times New Roman"/>
          <w:sz w:val="24"/>
          <w:szCs w:val="28"/>
        </w:rPr>
        <w:t xml:space="preserve">proposed amendments </w:t>
      </w:r>
      <w:r>
        <w:rPr>
          <w:rFonts w:ascii="Times New Roman" w:hAnsi="Times New Roman" w:cs="Times New Roman"/>
          <w:sz w:val="24"/>
          <w:szCs w:val="28"/>
        </w:rPr>
        <w:t xml:space="preserve">replace </w:t>
      </w:r>
      <w:r w:rsidRPr="00A22A85">
        <w:rPr>
          <w:rFonts w:ascii="Times New Roman" w:hAnsi="Times New Roman" w:cs="Times New Roman"/>
          <w:sz w:val="24"/>
          <w:szCs w:val="28"/>
        </w:rPr>
        <w:t xml:space="preserve">references to </w:t>
      </w:r>
      <w:r>
        <w:rPr>
          <w:rFonts w:ascii="Times New Roman" w:hAnsi="Times New Roman" w:cs="Times New Roman"/>
          <w:sz w:val="24"/>
          <w:szCs w:val="28"/>
        </w:rPr>
        <w:t>sections of repealed aged care</w:t>
      </w:r>
      <w:r w:rsidRPr="00A22A85">
        <w:rPr>
          <w:rFonts w:ascii="Times New Roman" w:hAnsi="Times New Roman" w:cs="Times New Roman"/>
          <w:sz w:val="24"/>
          <w:szCs w:val="28"/>
        </w:rPr>
        <w:t xml:space="preserve"> Acts and subordinate instruments </w:t>
      </w:r>
      <w:r>
        <w:rPr>
          <w:rFonts w:ascii="Times New Roman" w:hAnsi="Times New Roman" w:cs="Times New Roman"/>
          <w:sz w:val="24"/>
          <w:szCs w:val="28"/>
        </w:rPr>
        <w:t xml:space="preserve">with </w:t>
      </w:r>
      <w:r w:rsidRPr="00A22A85">
        <w:rPr>
          <w:rFonts w:ascii="Times New Roman" w:hAnsi="Times New Roman" w:cs="Times New Roman"/>
          <w:sz w:val="24"/>
          <w:szCs w:val="28"/>
        </w:rPr>
        <w:t>reference</w:t>
      </w:r>
      <w:r>
        <w:rPr>
          <w:rFonts w:ascii="Times New Roman" w:hAnsi="Times New Roman" w:cs="Times New Roman"/>
          <w:sz w:val="24"/>
          <w:szCs w:val="28"/>
        </w:rPr>
        <w:t>s</w:t>
      </w:r>
      <w:r w:rsidRPr="00A22A85">
        <w:rPr>
          <w:rFonts w:ascii="Times New Roman" w:hAnsi="Times New Roman" w:cs="Times New Roman"/>
          <w:sz w:val="24"/>
          <w:szCs w:val="28"/>
        </w:rPr>
        <w:t xml:space="preserve"> </w:t>
      </w:r>
      <w:r>
        <w:rPr>
          <w:rFonts w:ascii="Times New Roman" w:hAnsi="Times New Roman" w:cs="Times New Roman"/>
          <w:sz w:val="24"/>
          <w:szCs w:val="28"/>
        </w:rPr>
        <w:t xml:space="preserve">to </w:t>
      </w:r>
      <w:r w:rsidRPr="00A22A85">
        <w:rPr>
          <w:rFonts w:ascii="Times New Roman" w:hAnsi="Times New Roman" w:cs="Times New Roman"/>
          <w:sz w:val="24"/>
          <w:szCs w:val="28"/>
        </w:rPr>
        <w:t xml:space="preserve">the </w:t>
      </w:r>
      <w:r>
        <w:rPr>
          <w:rFonts w:ascii="Times New Roman" w:hAnsi="Times New Roman" w:cs="Times New Roman"/>
          <w:sz w:val="24"/>
          <w:szCs w:val="28"/>
        </w:rPr>
        <w:t>relevant</w:t>
      </w:r>
      <w:r w:rsidRPr="00A22A85">
        <w:rPr>
          <w:rFonts w:ascii="Times New Roman" w:hAnsi="Times New Roman" w:cs="Times New Roman"/>
          <w:sz w:val="24"/>
          <w:szCs w:val="28"/>
        </w:rPr>
        <w:t xml:space="preserve"> sections of the </w:t>
      </w:r>
      <w:r w:rsidRPr="00A22A85">
        <w:rPr>
          <w:rFonts w:ascii="Times New Roman" w:hAnsi="Times New Roman" w:cs="Times New Roman"/>
          <w:i/>
          <w:iCs/>
          <w:sz w:val="24"/>
          <w:szCs w:val="28"/>
        </w:rPr>
        <w:t>Aged Care Act 2024</w:t>
      </w:r>
      <w:r w:rsidRPr="00A22A85">
        <w:rPr>
          <w:rFonts w:ascii="Times New Roman" w:hAnsi="Times New Roman" w:cs="Times New Roman"/>
          <w:sz w:val="24"/>
          <w:szCs w:val="28"/>
        </w:rPr>
        <w:t xml:space="preserve"> and the </w:t>
      </w:r>
      <w:r w:rsidRPr="00A22A85">
        <w:rPr>
          <w:rFonts w:ascii="Times New Roman" w:hAnsi="Times New Roman" w:cs="Times New Roman"/>
          <w:i/>
          <w:iCs/>
          <w:sz w:val="24"/>
          <w:szCs w:val="28"/>
        </w:rPr>
        <w:t>Aged Care Rules 2025</w:t>
      </w:r>
      <w:r w:rsidRPr="00A22A85">
        <w:rPr>
          <w:rFonts w:ascii="Times New Roman" w:hAnsi="Times New Roman" w:cs="Times New Roman"/>
          <w:sz w:val="24"/>
          <w:szCs w:val="28"/>
        </w:rPr>
        <w:t>. Additionally, proposed amendments update certain terminology and definitions to ensure</w:t>
      </w:r>
      <w:r>
        <w:rPr>
          <w:rFonts w:ascii="Times New Roman" w:hAnsi="Times New Roman" w:cs="Times New Roman"/>
          <w:sz w:val="24"/>
          <w:szCs w:val="28"/>
        </w:rPr>
        <w:t xml:space="preserve"> that</w:t>
      </w:r>
      <w:r w:rsidRPr="00A22A85">
        <w:rPr>
          <w:rFonts w:ascii="Times New Roman" w:hAnsi="Times New Roman" w:cs="Times New Roman"/>
          <w:sz w:val="24"/>
          <w:szCs w:val="28"/>
        </w:rPr>
        <w:t xml:space="preserve"> legislation </w:t>
      </w:r>
      <w:r>
        <w:rPr>
          <w:rFonts w:ascii="Times New Roman" w:hAnsi="Times New Roman" w:cs="Times New Roman"/>
          <w:sz w:val="24"/>
          <w:szCs w:val="28"/>
        </w:rPr>
        <w:t>appropriately aligns with the new aged care legislation</w:t>
      </w:r>
      <w:r w:rsidRPr="00A22A85">
        <w:rPr>
          <w:rFonts w:ascii="Times New Roman" w:hAnsi="Times New Roman" w:cs="Times New Roman"/>
          <w:sz w:val="24"/>
          <w:szCs w:val="28"/>
        </w:rPr>
        <w:t>.</w:t>
      </w:r>
    </w:p>
    <w:p w14:paraId="61EBF96F" w14:textId="77777777" w:rsidR="00B12CF2" w:rsidRPr="00AC016D" w:rsidRDefault="00B12CF2" w:rsidP="00B12CF2">
      <w:pPr>
        <w:pStyle w:val="Heading3"/>
        <w:rPr>
          <w:rFonts w:cs="Times New Roman"/>
        </w:rPr>
      </w:pPr>
      <w:r w:rsidRPr="00AC016D">
        <w:rPr>
          <w:rFonts w:cs="Times New Roman"/>
        </w:rPr>
        <w:t>Human rights implications</w:t>
      </w:r>
    </w:p>
    <w:p w14:paraId="34CCF9B5" w14:textId="77777777" w:rsidR="00B12CF2" w:rsidRPr="00AC016D" w:rsidRDefault="00B12CF2" w:rsidP="00B12CF2">
      <w:pPr>
        <w:pStyle w:val="BodyText"/>
        <w:spacing w:before="120"/>
        <w:ind w:left="0"/>
      </w:pPr>
      <w:r w:rsidRPr="00AC016D">
        <w:t xml:space="preserve">The </w:t>
      </w:r>
      <w:r>
        <w:t>proposed</w:t>
      </w:r>
      <w:r w:rsidRPr="00AC016D">
        <w:t xml:space="preserve"> consequential amendments have no human rights implications, as they are </w:t>
      </w:r>
      <w:r>
        <w:t>administrative in nature and</w:t>
      </w:r>
      <w:r w:rsidRPr="00AC016D">
        <w:t xml:space="preserve"> intended to ensure service continuity for DVA clients</w:t>
      </w:r>
      <w:r>
        <w:t xml:space="preserve"> accessing aged care services</w:t>
      </w:r>
      <w:r w:rsidRPr="00AC016D">
        <w:t>.</w:t>
      </w:r>
    </w:p>
    <w:p w14:paraId="36945B30" w14:textId="2796FF12" w:rsidR="00B12CF2" w:rsidRPr="00AC016D" w:rsidRDefault="00B12CF2" w:rsidP="00B12CF2">
      <w:pPr>
        <w:pStyle w:val="BodyText"/>
        <w:spacing w:before="120"/>
        <w:ind w:left="0"/>
      </w:pPr>
      <w:r w:rsidRPr="002D1AFF">
        <w:t>The</w:t>
      </w:r>
      <w:r w:rsidRPr="006E6FA3">
        <w:rPr>
          <w:i/>
          <w:iCs/>
        </w:rPr>
        <w:t xml:space="preserve"> </w:t>
      </w:r>
      <w:r w:rsidR="003446C5">
        <w:t>respective E</w:t>
      </w:r>
      <w:r>
        <w:t xml:space="preserve">xplanatory </w:t>
      </w:r>
      <w:r w:rsidR="003446C5">
        <w:t>M</w:t>
      </w:r>
      <w:r>
        <w:t xml:space="preserve">emorandum </w:t>
      </w:r>
      <w:r w:rsidR="003446C5">
        <w:t xml:space="preserve">and Explanatory Statement </w:t>
      </w:r>
      <w:r>
        <w:t xml:space="preserve">to the </w:t>
      </w:r>
      <w:r w:rsidRPr="003446C5">
        <w:rPr>
          <w:i/>
          <w:iCs/>
        </w:rPr>
        <w:t xml:space="preserve">Aged Care </w:t>
      </w:r>
      <w:r w:rsidR="003446C5">
        <w:rPr>
          <w:i/>
          <w:iCs/>
        </w:rPr>
        <w:t xml:space="preserve">Act </w:t>
      </w:r>
      <w:r w:rsidRPr="003446C5">
        <w:rPr>
          <w:i/>
          <w:iCs/>
        </w:rPr>
        <w:t>2024</w:t>
      </w:r>
      <w:r w:rsidRPr="00AC016D">
        <w:t xml:space="preserve"> </w:t>
      </w:r>
      <w:r w:rsidR="003446C5">
        <w:t xml:space="preserve">and the </w:t>
      </w:r>
      <w:r w:rsidR="003446C5">
        <w:rPr>
          <w:i/>
          <w:iCs/>
        </w:rPr>
        <w:t xml:space="preserve">Aged Care Rules 2025 </w:t>
      </w:r>
      <w:r w:rsidRPr="00AC016D">
        <w:t>include</w:t>
      </w:r>
      <w:r w:rsidR="00126166">
        <w:t xml:space="preserve"> </w:t>
      </w:r>
      <w:r w:rsidRPr="00AC016D">
        <w:t>Statement</w:t>
      </w:r>
      <w:r w:rsidR="00126166">
        <w:t>s</w:t>
      </w:r>
      <w:r w:rsidRPr="00AC016D">
        <w:t xml:space="preserve"> of Compatibility with Human Rights which found </w:t>
      </w:r>
      <w:r w:rsidR="00126166">
        <w:t xml:space="preserve">that they are </w:t>
      </w:r>
      <w:r w:rsidRPr="00AC016D">
        <w:t xml:space="preserve">consistent with the human rights and freedoms recognised </w:t>
      </w:r>
      <w:r>
        <w:t xml:space="preserve">by </w:t>
      </w:r>
      <w:r w:rsidRPr="00AC016D">
        <w:t xml:space="preserve">the </w:t>
      </w:r>
      <w:r w:rsidRPr="00AC016D">
        <w:rPr>
          <w:i/>
        </w:rPr>
        <w:t>Human Rights (Parliamentary Scrutiny) Act 2011</w:t>
      </w:r>
      <w:r>
        <w:rPr>
          <w:i/>
          <w:iCs/>
        </w:rPr>
        <w:t>.</w:t>
      </w:r>
    </w:p>
    <w:p w14:paraId="747B1062" w14:textId="77777777" w:rsidR="00B12CF2" w:rsidRPr="00AC016D" w:rsidRDefault="00B12CF2" w:rsidP="00B12CF2">
      <w:pPr>
        <w:pStyle w:val="Heading3"/>
        <w:rPr>
          <w:rFonts w:cs="Times New Roman"/>
        </w:rPr>
      </w:pPr>
      <w:r w:rsidRPr="00AC016D">
        <w:rPr>
          <w:rFonts w:cs="Times New Roman"/>
        </w:rPr>
        <w:t>Conclusion</w:t>
      </w:r>
    </w:p>
    <w:p w14:paraId="0718CF97" w14:textId="59A9648E" w:rsidR="00C73730" w:rsidRPr="00AC016D" w:rsidRDefault="00B12CF2" w:rsidP="00B12CF2">
      <w:pPr>
        <w:spacing w:before="120" w:after="120" w:line="240" w:lineRule="auto"/>
        <w:rPr>
          <w:rFonts w:ascii="Times New Roman" w:hAnsi="Times New Roman" w:cs="Times New Roman"/>
          <w:sz w:val="24"/>
          <w:szCs w:val="24"/>
        </w:rPr>
      </w:pPr>
      <w:r w:rsidRPr="00AC016D">
        <w:rPr>
          <w:rFonts w:ascii="Times New Roman" w:hAnsi="Times New Roman" w:cs="Times New Roman"/>
          <w:sz w:val="24"/>
          <w:szCs w:val="24"/>
        </w:rPr>
        <w:t xml:space="preserve">This </w:t>
      </w:r>
      <w:r w:rsidR="00D47B62">
        <w:rPr>
          <w:rFonts w:ascii="Times New Roman" w:hAnsi="Times New Roman" w:cs="Times New Roman"/>
          <w:sz w:val="24"/>
          <w:szCs w:val="24"/>
        </w:rPr>
        <w:t>instrument</w:t>
      </w:r>
      <w:r w:rsidR="00D47B62" w:rsidRPr="00AC016D">
        <w:rPr>
          <w:rFonts w:ascii="Times New Roman" w:hAnsi="Times New Roman" w:cs="Times New Roman"/>
          <w:sz w:val="24"/>
          <w:szCs w:val="24"/>
        </w:rPr>
        <w:t xml:space="preserve"> </w:t>
      </w:r>
      <w:r w:rsidRPr="00AC016D">
        <w:rPr>
          <w:rFonts w:ascii="Times New Roman" w:hAnsi="Times New Roman" w:cs="Times New Roman"/>
          <w:sz w:val="24"/>
          <w:szCs w:val="24"/>
        </w:rPr>
        <w:t>is compatible with human rights as it does not raise any human rights issues.</w:t>
      </w:r>
    </w:p>
    <w:sectPr w:rsidR="00C73730" w:rsidRPr="00AC01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588B" w14:textId="77777777" w:rsidR="00401B73" w:rsidRDefault="00401B73" w:rsidP="0003444A">
      <w:pPr>
        <w:spacing w:after="0" w:line="240" w:lineRule="auto"/>
      </w:pPr>
      <w:r>
        <w:separator/>
      </w:r>
    </w:p>
  </w:endnote>
  <w:endnote w:type="continuationSeparator" w:id="0">
    <w:p w14:paraId="7A08ED64" w14:textId="77777777" w:rsidR="00401B73" w:rsidRDefault="00401B73"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bCs/>
        <w:sz w:val="24"/>
        <w:szCs w:val="24"/>
        <w:highlight w:val="yellow"/>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highlight w:val="none"/>
      </w:rPr>
    </w:sdtEndPr>
    <w:sdtContent>
      <w:p w14:paraId="3F90BB6F" w14:textId="1185BEF1" w:rsidR="0068092E" w:rsidRPr="0068092E" w:rsidRDefault="0068092E" w:rsidP="0068092E">
        <w:pPr>
          <w:spacing w:before="120" w:after="120" w:line="240" w:lineRule="auto"/>
          <w:jc w:val="center"/>
          <w:rPr>
            <w:rFonts w:ascii="Arial" w:hAnsi="Arial" w:cs="Arial"/>
            <w:bCs/>
            <w:sz w:val="16"/>
            <w:szCs w:val="16"/>
          </w:rPr>
        </w:pPr>
        <w:r w:rsidRPr="0068092E">
          <w:rPr>
            <w:rFonts w:ascii="Arial" w:hAnsi="Arial" w:cs="Arial"/>
            <w:bCs/>
            <w:sz w:val="16"/>
            <w:szCs w:val="16"/>
          </w:rPr>
          <w:t xml:space="preserve">Veterans’ Affairs (Treatment </w:t>
        </w:r>
        <w:r w:rsidR="00FB3900">
          <w:rPr>
            <w:rFonts w:ascii="Arial" w:hAnsi="Arial" w:cs="Arial"/>
            <w:bCs/>
            <w:sz w:val="16"/>
            <w:szCs w:val="16"/>
          </w:rPr>
          <w:t>and Pharmaceutical</w:t>
        </w:r>
        <w:r w:rsidRPr="0068092E">
          <w:rPr>
            <w:rFonts w:ascii="Arial" w:hAnsi="Arial" w:cs="Arial"/>
            <w:bCs/>
            <w:sz w:val="16"/>
            <w:szCs w:val="16"/>
          </w:rPr>
          <w:t xml:space="preserve">) Amendment </w:t>
        </w:r>
        <w:r w:rsidR="00FB3900">
          <w:rPr>
            <w:rFonts w:ascii="Arial" w:hAnsi="Arial" w:cs="Arial"/>
            <w:bCs/>
            <w:sz w:val="16"/>
            <w:szCs w:val="16"/>
          </w:rPr>
          <w:t xml:space="preserve">(Aged Care Act 2024) </w:t>
        </w:r>
        <w:r w:rsidRPr="0068092E">
          <w:rPr>
            <w:rFonts w:ascii="Arial" w:hAnsi="Arial" w:cs="Arial"/>
            <w:bCs/>
            <w:sz w:val="16"/>
            <w:szCs w:val="16"/>
          </w:rPr>
          <w:t>Instrument 2025</w:t>
        </w:r>
      </w:p>
      <w:p w14:paraId="56412CC9" w14:textId="2E73744E" w:rsidR="00C73730" w:rsidRPr="00506142" w:rsidRDefault="00065933" w:rsidP="00E76832">
        <w:pPr>
          <w:pStyle w:val="Footer"/>
          <w:pBdr>
            <w:top w:val="single" w:sz="4" w:space="1" w:color="auto"/>
          </w:pBdr>
          <w:rPr>
            <w:rFonts w:ascii="Arial" w:hAnsi="Arial" w:cs="Arial"/>
            <w:sz w:val="16"/>
            <w:szCs w:val="16"/>
          </w:rPr>
        </w:pP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E31037">
          <w:rPr>
            <w:rStyle w:val="PageNumber"/>
            <w:rFonts w:ascii="Arial" w:hAnsi="Arial" w:cs="Arial"/>
            <w:noProof/>
            <w:sz w:val="16"/>
            <w:szCs w:val="16"/>
          </w:rPr>
          <w:t>6</w:t>
        </w:r>
        <w:r w:rsidRPr="00DE2A5F">
          <w:rPr>
            <w:rStyle w:val="PageNumber"/>
            <w:rFonts w:ascii="Arial" w:hAnsi="Arial" w:cs="Arial"/>
            <w:sz w:val="16"/>
            <w:szCs w:val="16"/>
          </w:rPr>
          <w:fldChar w:fldCharType="end"/>
        </w:r>
      </w:p>
      <w:p w14:paraId="1D600F16" w14:textId="77777777" w:rsidR="00C73730" w:rsidRDefault="00BD5498"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1D7E" w14:textId="77777777" w:rsidR="00401B73" w:rsidRDefault="00401B73" w:rsidP="0003444A">
      <w:pPr>
        <w:spacing w:after="0" w:line="240" w:lineRule="auto"/>
      </w:pPr>
      <w:r>
        <w:separator/>
      </w:r>
    </w:p>
  </w:footnote>
  <w:footnote w:type="continuationSeparator" w:id="0">
    <w:p w14:paraId="3624E116" w14:textId="77777777" w:rsidR="00401B73" w:rsidRDefault="00401B73" w:rsidP="0003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073380"/>
    <w:multiLevelType w:val="hybridMultilevel"/>
    <w:tmpl w:val="FF82A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47EF9"/>
    <w:multiLevelType w:val="hybridMultilevel"/>
    <w:tmpl w:val="C9BA640A"/>
    <w:lvl w:ilvl="0" w:tplc="081C690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6671C92"/>
    <w:multiLevelType w:val="hybridMultilevel"/>
    <w:tmpl w:val="93AE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054F7D"/>
    <w:multiLevelType w:val="multilevel"/>
    <w:tmpl w:val="8BF0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A4D70"/>
    <w:multiLevelType w:val="hybridMultilevel"/>
    <w:tmpl w:val="1020F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C3973A8"/>
    <w:multiLevelType w:val="hybridMultilevel"/>
    <w:tmpl w:val="7CEC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C00D36"/>
    <w:multiLevelType w:val="hybridMultilevel"/>
    <w:tmpl w:val="E4344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902A8C"/>
    <w:multiLevelType w:val="hybridMultilevel"/>
    <w:tmpl w:val="4B10F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5094560">
    <w:abstractNumId w:val="10"/>
  </w:num>
  <w:num w:numId="2" w16cid:durableId="343166827">
    <w:abstractNumId w:val="6"/>
  </w:num>
  <w:num w:numId="3" w16cid:durableId="999498884">
    <w:abstractNumId w:val="0"/>
  </w:num>
  <w:num w:numId="4" w16cid:durableId="208300974">
    <w:abstractNumId w:val="7"/>
  </w:num>
  <w:num w:numId="5" w16cid:durableId="214897909">
    <w:abstractNumId w:val="5"/>
  </w:num>
  <w:num w:numId="6" w16cid:durableId="532115189">
    <w:abstractNumId w:val="4"/>
  </w:num>
  <w:num w:numId="7" w16cid:durableId="2103910735">
    <w:abstractNumId w:val="3"/>
  </w:num>
  <w:num w:numId="8" w16cid:durableId="884833541">
    <w:abstractNumId w:val="1"/>
  </w:num>
  <w:num w:numId="9" w16cid:durableId="1568565286">
    <w:abstractNumId w:val="8"/>
  </w:num>
  <w:num w:numId="10" w16cid:durableId="954751671">
    <w:abstractNumId w:val="11"/>
  </w:num>
  <w:num w:numId="11" w16cid:durableId="2122720041">
    <w:abstractNumId w:val="2"/>
  </w:num>
  <w:num w:numId="12" w16cid:durableId="928389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0095F"/>
    <w:rsid w:val="00002212"/>
    <w:rsid w:val="00003293"/>
    <w:rsid w:val="00003435"/>
    <w:rsid w:val="00004A7A"/>
    <w:rsid w:val="00006BB2"/>
    <w:rsid w:val="0001088A"/>
    <w:rsid w:val="00012C88"/>
    <w:rsid w:val="00012EAD"/>
    <w:rsid w:val="0001350F"/>
    <w:rsid w:val="00014DD9"/>
    <w:rsid w:val="00016A43"/>
    <w:rsid w:val="000212B4"/>
    <w:rsid w:val="00023921"/>
    <w:rsid w:val="0002679B"/>
    <w:rsid w:val="00027B7D"/>
    <w:rsid w:val="00031B4B"/>
    <w:rsid w:val="00031D48"/>
    <w:rsid w:val="000325A1"/>
    <w:rsid w:val="00032BA6"/>
    <w:rsid w:val="00033832"/>
    <w:rsid w:val="0003444A"/>
    <w:rsid w:val="00036991"/>
    <w:rsid w:val="00041576"/>
    <w:rsid w:val="00041B2A"/>
    <w:rsid w:val="000439CE"/>
    <w:rsid w:val="00054716"/>
    <w:rsid w:val="0005486B"/>
    <w:rsid w:val="00054E64"/>
    <w:rsid w:val="00056B4E"/>
    <w:rsid w:val="000606A6"/>
    <w:rsid w:val="0006200C"/>
    <w:rsid w:val="00062E90"/>
    <w:rsid w:val="00062FDB"/>
    <w:rsid w:val="00063340"/>
    <w:rsid w:val="000646CD"/>
    <w:rsid w:val="00064C35"/>
    <w:rsid w:val="00065933"/>
    <w:rsid w:val="00075DB7"/>
    <w:rsid w:val="000762D5"/>
    <w:rsid w:val="00076B70"/>
    <w:rsid w:val="00077175"/>
    <w:rsid w:val="00077EB0"/>
    <w:rsid w:val="000833D0"/>
    <w:rsid w:val="000845EE"/>
    <w:rsid w:val="000878A8"/>
    <w:rsid w:val="00087D9E"/>
    <w:rsid w:val="00090BD4"/>
    <w:rsid w:val="00091FFF"/>
    <w:rsid w:val="00094E5C"/>
    <w:rsid w:val="00095608"/>
    <w:rsid w:val="000973CF"/>
    <w:rsid w:val="00097851"/>
    <w:rsid w:val="000A0771"/>
    <w:rsid w:val="000A0BF0"/>
    <w:rsid w:val="000A1D5C"/>
    <w:rsid w:val="000A242F"/>
    <w:rsid w:val="000A24E8"/>
    <w:rsid w:val="000A29F1"/>
    <w:rsid w:val="000A3903"/>
    <w:rsid w:val="000A451C"/>
    <w:rsid w:val="000A47BE"/>
    <w:rsid w:val="000A4856"/>
    <w:rsid w:val="000B3263"/>
    <w:rsid w:val="000B4117"/>
    <w:rsid w:val="000B42AB"/>
    <w:rsid w:val="000B474F"/>
    <w:rsid w:val="000B51A9"/>
    <w:rsid w:val="000B79E4"/>
    <w:rsid w:val="000B7EF2"/>
    <w:rsid w:val="000C20FB"/>
    <w:rsid w:val="000C4595"/>
    <w:rsid w:val="000C53A6"/>
    <w:rsid w:val="000C6523"/>
    <w:rsid w:val="000C66B7"/>
    <w:rsid w:val="000C6790"/>
    <w:rsid w:val="000D0174"/>
    <w:rsid w:val="000D0AF5"/>
    <w:rsid w:val="000D5B7B"/>
    <w:rsid w:val="000D5C6C"/>
    <w:rsid w:val="000D66B2"/>
    <w:rsid w:val="000E06EC"/>
    <w:rsid w:val="000E3F8B"/>
    <w:rsid w:val="000E4A08"/>
    <w:rsid w:val="000F1778"/>
    <w:rsid w:val="000F1BC5"/>
    <w:rsid w:val="000F25A1"/>
    <w:rsid w:val="000F5379"/>
    <w:rsid w:val="000F5759"/>
    <w:rsid w:val="001016D7"/>
    <w:rsid w:val="00101D0F"/>
    <w:rsid w:val="00101D4C"/>
    <w:rsid w:val="00110C87"/>
    <w:rsid w:val="0011194D"/>
    <w:rsid w:val="00111F87"/>
    <w:rsid w:val="00112AC6"/>
    <w:rsid w:val="00112CD2"/>
    <w:rsid w:val="00112E46"/>
    <w:rsid w:val="00113EB6"/>
    <w:rsid w:val="001158BC"/>
    <w:rsid w:val="00116416"/>
    <w:rsid w:val="00116751"/>
    <w:rsid w:val="00116F71"/>
    <w:rsid w:val="0012225F"/>
    <w:rsid w:val="00123553"/>
    <w:rsid w:val="001250B5"/>
    <w:rsid w:val="0012517A"/>
    <w:rsid w:val="00125396"/>
    <w:rsid w:val="00126166"/>
    <w:rsid w:val="00126C5E"/>
    <w:rsid w:val="00126D85"/>
    <w:rsid w:val="001315D1"/>
    <w:rsid w:val="001317F0"/>
    <w:rsid w:val="001328EF"/>
    <w:rsid w:val="00132E33"/>
    <w:rsid w:val="00132EAE"/>
    <w:rsid w:val="00133DCA"/>
    <w:rsid w:val="00134B9C"/>
    <w:rsid w:val="00136CF0"/>
    <w:rsid w:val="00137A76"/>
    <w:rsid w:val="00137B7E"/>
    <w:rsid w:val="00137F6B"/>
    <w:rsid w:val="00140CF1"/>
    <w:rsid w:val="001429DA"/>
    <w:rsid w:val="00142D2C"/>
    <w:rsid w:val="00143D2D"/>
    <w:rsid w:val="0014620C"/>
    <w:rsid w:val="00147500"/>
    <w:rsid w:val="001478EF"/>
    <w:rsid w:val="00151689"/>
    <w:rsid w:val="00151B10"/>
    <w:rsid w:val="001560C6"/>
    <w:rsid w:val="00156A87"/>
    <w:rsid w:val="001604A1"/>
    <w:rsid w:val="0016116F"/>
    <w:rsid w:val="00163398"/>
    <w:rsid w:val="00163A15"/>
    <w:rsid w:val="001648D4"/>
    <w:rsid w:val="001650BE"/>
    <w:rsid w:val="001665CC"/>
    <w:rsid w:val="00166E91"/>
    <w:rsid w:val="00167256"/>
    <w:rsid w:val="0016736A"/>
    <w:rsid w:val="001674CF"/>
    <w:rsid w:val="00167B35"/>
    <w:rsid w:val="00167CAA"/>
    <w:rsid w:val="00170C64"/>
    <w:rsid w:val="001739BA"/>
    <w:rsid w:val="00176748"/>
    <w:rsid w:val="00177A72"/>
    <w:rsid w:val="001809A0"/>
    <w:rsid w:val="00181C70"/>
    <w:rsid w:val="001842D0"/>
    <w:rsid w:val="00185BA6"/>
    <w:rsid w:val="00185D01"/>
    <w:rsid w:val="00186A4B"/>
    <w:rsid w:val="00186FCA"/>
    <w:rsid w:val="00190C44"/>
    <w:rsid w:val="00192F8F"/>
    <w:rsid w:val="00196168"/>
    <w:rsid w:val="0019704D"/>
    <w:rsid w:val="001972FB"/>
    <w:rsid w:val="001A099C"/>
    <w:rsid w:val="001A21B0"/>
    <w:rsid w:val="001A389F"/>
    <w:rsid w:val="001A44E5"/>
    <w:rsid w:val="001A45BA"/>
    <w:rsid w:val="001A728A"/>
    <w:rsid w:val="001A73C8"/>
    <w:rsid w:val="001A7E12"/>
    <w:rsid w:val="001B323C"/>
    <w:rsid w:val="001B4832"/>
    <w:rsid w:val="001C09C3"/>
    <w:rsid w:val="001C1041"/>
    <w:rsid w:val="001C1C47"/>
    <w:rsid w:val="001C24CB"/>
    <w:rsid w:val="001C2C1B"/>
    <w:rsid w:val="001C3C63"/>
    <w:rsid w:val="001C5A04"/>
    <w:rsid w:val="001C6763"/>
    <w:rsid w:val="001D184F"/>
    <w:rsid w:val="001D34BC"/>
    <w:rsid w:val="001D4C97"/>
    <w:rsid w:val="001D6025"/>
    <w:rsid w:val="001D676E"/>
    <w:rsid w:val="001D6FCA"/>
    <w:rsid w:val="001D7B7B"/>
    <w:rsid w:val="001D7DE9"/>
    <w:rsid w:val="001E3D47"/>
    <w:rsid w:val="001E49EC"/>
    <w:rsid w:val="001E73DD"/>
    <w:rsid w:val="001F0FE4"/>
    <w:rsid w:val="001F2945"/>
    <w:rsid w:val="001F3C47"/>
    <w:rsid w:val="001F3F20"/>
    <w:rsid w:val="001F4019"/>
    <w:rsid w:val="001F7336"/>
    <w:rsid w:val="002008B4"/>
    <w:rsid w:val="00203405"/>
    <w:rsid w:val="00204435"/>
    <w:rsid w:val="00204872"/>
    <w:rsid w:val="002050A5"/>
    <w:rsid w:val="00205647"/>
    <w:rsid w:val="0020768E"/>
    <w:rsid w:val="00207EE3"/>
    <w:rsid w:val="002112F9"/>
    <w:rsid w:val="0021258D"/>
    <w:rsid w:val="00214489"/>
    <w:rsid w:val="00214612"/>
    <w:rsid w:val="0021554E"/>
    <w:rsid w:val="0021582D"/>
    <w:rsid w:val="00216142"/>
    <w:rsid w:val="002216B6"/>
    <w:rsid w:val="0022237E"/>
    <w:rsid w:val="00224B35"/>
    <w:rsid w:val="00224B72"/>
    <w:rsid w:val="0022527B"/>
    <w:rsid w:val="0022612F"/>
    <w:rsid w:val="00227649"/>
    <w:rsid w:val="0022793E"/>
    <w:rsid w:val="00231A73"/>
    <w:rsid w:val="00232250"/>
    <w:rsid w:val="00232585"/>
    <w:rsid w:val="00232F1E"/>
    <w:rsid w:val="002335CB"/>
    <w:rsid w:val="00233988"/>
    <w:rsid w:val="00233DE4"/>
    <w:rsid w:val="002359B9"/>
    <w:rsid w:val="00237137"/>
    <w:rsid w:val="0023745E"/>
    <w:rsid w:val="00237CE7"/>
    <w:rsid w:val="00241C09"/>
    <w:rsid w:val="00243449"/>
    <w:rsid w:val="00244750"/>
    <w:rsid w:val="0024498F"/>
    <w:rsid w:val="002457FC"/>
    <w:rsid w:val="00246231"/>
    <w:rsid w:val="00246932"/>
    <w:rsid w:val="00252C6A"/>
    <w:rsid w:val="00253335"/>
    <w:rsid w:val="00254E23"/>
    <w:rsid w:val="00255D3A"/>
    <w:rsid w:val="002572E9"/>
    <w:rsid w:val="0026122C"/>
    <w:rsid w:val="00261A70"/>
    <w:rsid w:val="00261FE4"/>
    <w:rsid w:val="002629FF"/>
    <w:rsid w:val="00262B30"/>
    <w:rsid w:val="0026349E"/>
    <w:rsid w:val="00263DED"/>
    <w:rsid w:val="00265CB2"/>
    <w:rsid w:val="0026621A"/>
    <w:rsid w:val="002718D5"/>
    <w:rsid w:val="002738EC"/>
    <w:rsid w:val="00273D61"/>
    <w:rsid w:val="00274ACD"/>
    <w:rsid w:val="002760AF"/>
    <w:rsid w:val="002834EF"/>
    <w:rsid w:val="00283E97"/>
    <w:rsid w:val="0028793E"/>
    <w:rsid w:val="0029111D"/>
    <w:rsid w:val="00294E40"/>
    <w:rsid w:val="00296366"/>
    <w:rsid w:val="00297BD7"/>
    <w:rsid w:val="002A15BB"/>
    <w:rsid w:val="002A213F"/>
    <w:rsid w:val="002A34A9"/>
    <w:rsid w:val="002A3678"/>
    <w:rsid w:val="002A699B"/>
    <w:rsid w:val="002B1E18"/>
    <w:rsid w:val="002B1ED2"/>
    <w:rsid w:val="002B2124"/>
    <w:rsid w:val="002B3CEA"/>
    <w:rsid w:val="002B4A6C"/>
    <w:rsid w:val="002B5A2F"/>
    <w:rsid w:val="002B648C"/>
    <w:rsid w:val="002B67E1"/>
    <w:rsid w:val="002B6C6C"/>
    <w:rsid w:val="002C088D"/>
    <w:rsid w:val="002C1E26"/>
    <w:rsid w:val="002C299B"/>
    <w:rsid w:val="002C75BC"/>
    <w:rsid w:val="002D02F4"/>
    <w:rsid w:val="002D1AFF"/>
    <w:rsid w:val="002D25C0"/>
    <w:rsid w:val="002D3A22"/>
    <w:rsid w:val="002D3DBC"/>
    <w:rsid w:val="002D4353"/>
    <w:rsid w:val="002D5497"/>
    <w:rsid w:val="002D6673"/>
    <w:rsid w:val="002E0E74"/>
    <w:rsid w:val="002E0FA3"/>
    <w:rsid w:val="002E2710"/>
    <w:rsid w:val="002E36E7"/>
    <w:rsid w:val="002E6DB2"/>
    <w:rsid w:val="002E7B72"/>
    <w:rsid w:val="002F1EEA"/>
    <w:rsid w:val="002F28AE"/>
    <w:rsid w:val="002F6506"/>
    <w:rsid w:val="003112D0"/>
    <w:rsid w:val="00311C2D"/>
    <w:rsid w:val="00312E45"/>
    <w:rsid w:val="00313A53"/>
    <w:rsid w:val="00313D08"/>
    <w:rsid w:val="003159DC"/>
    <w:rsid w:val="00316AD7"/>
    <w:rsid w:val="0031787F"/>
    <w:rsid w:val="00317D13"/>
    <w:rsid w:val="00323467"/>
    <w:rsid w:val="00323B8C"/>
    <w:rsid w:val="003241F9"/>
    <w:rsid w:val="003249CD"/>
    <w:rsid w:val="003256BE"/>
    <w:rsid w:val="0032681B"/>
    <w:rsid w:val="00327177"/>
    <w:rsid w:val="003304B3"/>
    <w:rsid w:val="0033268C"/>
    <w:rsid w:val="00335684"/>
    <w:rsid w:val="00337055"/>
    <w:rsid w:val="00340AF7"/>
    <w:rsid w:val="00341E6C"/>
    <w:rsid w:val="00342EE0"/>
    <w:rsid w:val="0034414E"/>
    <w:rsid w:val="003446C5"/>
    <w:rsid w:val="00345AEC"/>
    <w:rsid w:val="0034631C"/>
    <w:rsid w:val="0034693C"/>
    <w:rsid w:val="00347776"/>
    <w:rsid w:val="00350EB7"/>
    <w:rsid w:val="00351A25"/>
    <w:rsid w:val="00351B52"/>
    <w:rsid w:val="00352494"/>
    <w:rsid w:val="00352DB0"/>
    <w:rsid w:val="00352FBF"/>
    <w:rsid w:val="00355825"/>
    <w:rsid w:val="00355F24"/>
    <w:rsid w:val="003576A5"/>
    <w:rsid w:val="00357731"/>
    <w:rsid w:val="003577FA"/>
    <w:rsid w:val="0036033B"/>
    <w:rsid w:val="003604F2"/>
    <w:rsid w:val="00362D50"/>
    <w:rsid w:val="003633A2"/>
    <w:rsid w:val="00364272"/>
    <w:rsid w:val="003674C6"/>
    <w:rsid w:val="00370D60"/>
    <w:rsid w:val="0037201F"/>
    <w:rsid w:val="00373324"/>
    <w:rsid w:val="00373DFD"/>
    <w:rsid w:val="003757C4"/>
    <w:rsid w:val="00375DAB"/>
    <w:rsid w:val="00377EF4"/>
    <w:rsid w:val="00380F84"/>
    <w:rsid w:val="00381EBD"/>
    <w:rsid w:val="00382D43"/>
    <w:rsid w:val="00385263"/>
    <w:rsid w:val="0038698F"/>
    <w:rsid w:val="00390AF1"/>
    <w:rsid w:val="00390DFF"/>
    <w:rsid w:val="00390F7B"/>
    <w:rsid w:val="003923CF"/>
    <w:rsid w:val="0039335D"/>
    <w:rsid w:val="00393E1F"/>
    <w:rsid w:val="00394EBB"/>
    <w:rsid w:val="00395CF2"/>
    <w:rsid w:val="003A179A"/>
    <w:rsid w:val="003A283E"/>
    <w:rsid w:val="003A3CF0"/>
    <w:rsid w:val="003A3FA8"/>
    <w:rsid w:val="003A5BC5"/>
    <w:rsid w:val="003A6461"/>
    <w:rsid w:val="003A6D5D"/>
    <w:rsid w:val="003B0EFD"/>
    <w:rsid w:val="003B1103"/>
    <w:rsid w:val="003B21AA"/>
    <w:rsid w:val="003B59E7"/>
    <w:rsid w:val="003C2E2B"/>
    <w:rsid w:val="003C33BD"/>
    <w:rsid w:val="003C4C8B"/>
    <w:rsid w:val="003C4CD3"/>
    <w:rsid w:val="003C74ED"/>
    <w:rsid w:val="003C79D5"/>
    <w:rsid w:val="003C7FA4"/>
    <w:rsid w:val="003D02AE"/>
    <w:rsid w:val="003D2E10"/>
    <w:rsid w:val="003D351D"/>
    <w:rsid w:val="003D4D6B"/>
    <w:rsid w:val="003E12FD"/>
    <w:rsid w:val="003E1F9F"/>
    <w:rsid w:val="003E696B"/>
    <w:rsid w:val="003F0FD4"/>
    <w:rsid w:val="003F12EA"/>
    <w:rsid w:val="003F1991"/>
    <w:rsid w:val="003F308D"/>
    <w:rsid w:val="003F319D"/>
    <w:rsid w:val="003F57C0"/>
    <w:rsid w:val="003F6EB6"/>
    <w:rsid w:val="003F6EE0"/>
    <w:rsid w:val="00400B53"/>
    <w:rsid w:val="00400E28"/>
    <w:rsid w:val="004016D8"/>
    <w:rsid w:val="00401B73"/>
    <w:rsid w:val="00401BF5"/>
    <w:rsid w:val="004028AD"/>
    <w:rsid w:val="004044FC"/>
    <w:rsid w:val="004056D7"/>
    <w:rsid w:val="00406678"/>
    <w:rsid w:val="00406EB8"/>
    <w:rsid w:val="00410676"/>
    <w:rsid w:val="00411430"/>
    <w:rsid w:val="00411B81"/>
    <w:rsid w:val="004133C7"/>
    <w:rsid w:val="0041422E"/>
    <w:rsid w:val="00414900"/>
    <w:rsid w:val="00416E79"/>
    <w:rsid w:val="00417643"/>
    <w:rsid w:val="00417DFC"/>
    <w:rsid w:val="00420AAF"/>
    <w:rsid w:val="00423DCE"/>
    <w:rsid w:val="00425F39"/>
    <w:rsid w:val="00427A10"/>
    <w:rsid w:val="00427C17"/>
    <w:rsid w:val="00427C9B"/>
    <w:rsid w:val="00430BC3"/>
    <w:rsid w:val="00432AFF"/>
    <w:rsid w:val="00432B94"/>
    <w:rsid w:val="00433252"/>
    <w:rsid w:val="0043383E"/>
    <w:rsid w:val="0043655B"/>
    <w:rsid w:val="00437034"/>
    <w:rsid w:val="00440092"/>
    <w:rsid w:val="00440B68"/>
    <w:rsid w:val="00441ABE"/>
    <w:rsid w:val="004423D6"/>
    <w:rsid w:val="0044265C"/>
    <w:rsid w:val="00442E3C"/>
    <w:rsid w:val="00444DFF"/>
    <w:rsid w:val="004457C9"/>
    <w:rsid w:val="00446321"/>
    <w:rsid w:val="004463CF"/>
    <w:rsid w:val="00447941"/>
    <w:rsid w:val="004524BC"/>
    <w:rsid w:val="00452D3F"/>
    <w:rsid w:val="00454687"/>
    <w:rsid w:val="00455834"/>
    <w:rsid w:val="00455849"/>
    <w:rsid w:val="004604F9"/>
    <w:rsid w:val="00461891"/>
    <w:rsid w:val="00465255"/>
    <w:rsid w:val="004668FA"/>
    <w:rsid w:val="00467759"/>
    <w:rsid w:val="00467E33"/>
    <w:rsid w:val="00470D55"/>
    <w:rsid w:val="0047305D"/>
    <w:rsid w:val="00474AA2"/>
    <w:rsid w:val="00475AC9"/>
    <w:rsid w:val="00477183"/>
    <w:rsid w:val="004773EC"/>
    <w:rsid w:val="00484011"/>
    <w:rsid w:val="004858D5"/>
    <w:rsid w:val="004908AD"/>
    <w:rsid w:val="00490E17"/>
    <w:rsid w:val="004910A5"/>
    <w:rsid w:val="004918D1"/>
    <w:rsid w:val="00491D23"/>
    <w:rsid w:val="0049224A"/>
    <w:rsid w:val="004972A3"/>
    <w:rsid w:val="004A4694"/>
    <w:rsid w:val="004A475C"/>
    <w:rsid w:val="004A477A"/>
    <w:rsid w:val="004A4972"/>
    <w:rsid w:val="004A7A20"/>
    <w:rsid w:val="004B0802"/>
    <w:rsid w:val="004B0EA7"/>
    <w:rsid w:val="004B39D8"/>
    <w:rsid w:val="004B3FDB"/>
    <w:rsid w:val="004B4DCB"/>
    <w:rsid w:val="004B4FC3"/>
    <w:rsid w:val="004B77F4"/>
    <w:rsid w:val="004C0568"/>
    <w:rsid w:val="004C1872"/>
    <w:rsid w:val="004C4D5C"/>
    <w:rsid w:val="004C7898"/>
    <w:rsid w:val="004D1292"/>
    <w:rsid w:val="004D1CBE"/>
    <w:rsid w:val="004D3CB3"/>
    <w:rsid w:val="004D54EE"/>
    <w:rsid w:val="004D650A"/>
    <w:rsid w:val="004D6775"/>
    <w:rsid w:val="004D72B5"/>
    <w:rsid w:val="004E067F"/>
    <w:rsid w:val="004E0D9A"/>
    <w:rsid w:val="004E1333"/>
    <w:rsid w:val="004E2BE8"/>
    <w:rsid w:val="004E308B"/>
    <w:rsid w:val="004E3525"/>
    <w:rsid w:val="004E41FB"/>
    <w:rsid w:val="004E4624"/>
    <w:rsid w:val="004E7A2E"/>
    <w:rsid w:val="004E7FBA"/>
    <w:rsid w:val="004F10D8"/>
    <w:rsid w:val="004F3C66"/>
    <w:rsid w:val="004F3E1A"/>
    <w:rsid w:val="004F5B5B"/>
    <w:rsid w:val="004F6269"/>
    <w:rsid w:val="004F6489"/>
    <w:rsid w:val="004F6CAB"/>
    <w:rsid w:val="004F7B0C"/>
    <w:rsid w:val="004F7B5D"/>
    <w:rsid w:val="004F7CDE"/>
    <w:rsid w:val="0050726A"/>
    <w:rsid w:val="005074B8"/>
    <w:rsid w:val="00507E68"/>
    <w:rsid w:val="00511E83"/>
    <w:rsid w:val="00512042"/>
    <w:rsid w:val="00513206"/>
    <w:rsid w:val="00513D58"/>
    <w:rsid w:val="00516300"/>
    <w:rsid w:val="00520AFF"/>
    <w:rsid w:val="00521D23"/>
    <w:rsid w:val="0052378F"/>
    <w:rsid w:val="00524CB2"/>
    <w:rsid w:val="005267D0"/>
    <w:rsid w:val="00527250"/>
    <w:rsid w:val="0053061B"/>
    <w:rsid w:val="005309D7"/>
    <w:rsid w:val="0053153C"/>
    <w:rsid w:val="00531B0F"/>
    <w:rsid w:val="00531B2D"/>
    <w:rsid w:val="00531FB8"/>
    <w:rsid w:val="00533E58"/>
    <w:rsid w:val="00534600"/>
    <w:rsid w:val="00534847"/>
    <w:rsid w:val="005356D0"/>
    <w:rsid w:val="00537FF0"/>
    <w:rsid w:val="0054100F"/>
    <w:rsid w:val="005410EB"/>
    <w:rsid w:val="0054153A"/>
    <w:rsid w:val="005422C4"/>
    <w:rsid w:val="00542B7D"/>
    <w:rsid w:val="00544365"/>
    <w:rsid w:val="00546761"/>
    <w:rsid w:val="0054759D"/>
    <w:rsid w:val="00551366"/>
    <w:rsid w:val="00556EC6"/>
    <w:rsid w:val="005601B5"/>
    <w:rsid w:val="005624CD"/>
    <w:rsid w:val="00563D36"/>
    <w:rsid w:val="0056695B"/>
    <w:rsid w:val="00567DA0"/>
    <w:rsid w:val="0057012C"/>
    <w:rsid w:val="005711C9"/>
    <w:rsid w:val="0057591D"/>
    <w:rsid w:val="0057606C"/>
    <w:rsid w:val="005764D8"/>
    <w:rsid w:val="00576D64"/>
    <w:rsid w:val="00582952"/>
    <w:rsid w:val="00583605"/>
    <w:rsid w:val="00584168"/>
    <w:rsid w:val="00584E3C"/>
    <w:rsid w:val="005857CA"/>
    <w:rsid w:val="005859D5"/>
    <w:rsid w:val="00585C58"/>
    <w:rsid w:val="00586C9C"/>
    <w:rsid w:val="0058742C"/>
    <w:rsid w:val="00587EC5"/>
    <w:rsid w:val="00591897"/>
    <w:rsid w:val="00593E22"/>
    <w:rsid w:val="005953C0"/>
    <w:rsid w:val="005970B5"/>
    <w:rsid w:val="005A0F86"/>
    <w:rsid w:val="005A1C3B"/>
    <w:rsid w:val="005A50BC"/>
    <w:rsid w:val="005A575B"/>
    <w:rsid w:val="005A5F28"/>
    <w:rsid w:val="005A7249"/>
    <w:rsid w:val="005B0BCE"/>
    <w:rsid w:val="005B23E1"/>
    <w:rsid w:val="005B4790"/>
    <w:rsid w:val="005B7384"/>
    <w:rsid w:val="005B7D1D"/>
    <w:rsid w:val="005C0ABC"/>
    <w:rsid w:val="005C1CE6"/>
    <w:rsid w:val="005C5083"/>
    <w:rsid w:val="005C553A"/>
    <w:rsid w:val="005C59A4"/>
    <w:rsid w:val="005D039E"/>
    <w:rsid w:val="005D0A45"/>
    <w:rsid w:val="005D34A8"/>
    <w:rsid w:val="005D370B"/>
    <w:rsid w:val="005D465D"/>
    <w:rsid w:val="005D4C66"/>
    <w:rsid w:val="005D54C5"/>
    <w:rsid w:val="005D5FA6"/>
    <w:rsid w:val="005E0780"/>
    <w:rsid w:val="005E0B1D"/>
    <w:rsid w:val="005E491D"/>
    <w:rsid w:val="005F121C"/>
    <w:rsid w:val="005F2E40"/>
    <w:rsid w:val="005F30C9"/>
    <w:rsid w:val="005F47EF"/>
    <w:rsid w:val="005F5FFC"/>
    <w:rsid w:val="00600C75"/>
    <w:rsid w:val="006021A8"/>
    <w:rsid w:val="00602CBB"/>
    <w:rsid w:val="00603335"/>
    <w:rsid w:val="00604C48"/>
    <w:rsid w:val="00607EA4"/>
    <w:rsid w:val="00612728"/>
    <w:rsid w:val="00613B84"/>
    <w:rsid w:val="0061484F"/>
    <w:rsid w:val="006172C4"/>
    <w:rsid w:val="0061794F"/>
    <w:rsid w:val="00620D63"/>
    <w:rsid w:val="00621F67"/>
    <w:rsid w:val="00622591"/>
    <w:rsid w:val="00622EAD"/>
    <w:rsid w:val="006240F8"/>
    <w:rsid w:val="00624B3E"/>
    <w:rsid w:val="00624EC5"/>
    <w:rsid w:val="006258E3"/>
    <w:rsid w:val="00625AE2"/>
    <w:rsid w:val="00627EB4"/>
    <w:rsid w:val="006322A4"/>
    <w:rsid w:val="00632A55"/>
    <w:rsid w:val="00632BF8"/>
    <w:rsid w:val="00633EE8"/>
    <w:rsid w:val="006346F3"/>
    <w:rsid w:val="0063560D"/>
    <w:rsid w:val="0063588C"/>
    <w:rsid w:val="00640324"/>
    <w:rsid w:val="0064075B"/>
    <w:rsid w:val="006409FA"/>
    <w:rsid w:val="00641187"/>
    <w:rsid w:val="0064367C"/>
    <w:rsid w:val="00643933"/>
    <w:rsid w:val="00643ED8"/>
    <w:rsid w:val="0064534B"/>
    <w:rsid w:val="006459C1"/>
    <w:rsid w:val="006462F6"/>
    <w:rsid w:val="00646966"/>
    <w:rsid w:val="00647502"/>
    <w:rsid w:val="006505AD"/>
    <w:rsid w:val="00652CF7"/>
    <w:rsid w:val="00653818"/>
    <w:rsid w:val="00653833"/>
    <w:rsid w:val="006551CF"/>
    <w:rsid w:val="0065534F"/>
    <w:rsid w:val="0065546D"/>
    <w:rsid w:val="00657B48"/>
    <w:rsid w:val="006606A0"/>
    <w:rsid w:val="006641B4"/>
    <w:rsid w:val="00670B1A"/>
    <w:rsid w:val="006719DB"/>
    <w:rsid w:val="00671D8B"/>
    <w:rsid w:val="00672535"/>
    <w:rsid w:val="00675175"/>
    <w:rsid w:val="0067535E"/>
    <w:rsid w:val="00675704"/>
    <w:rsid w:val="0067658D"/>
    <w:rsid w:val="00677B8F"/>
    <w:rsid w:val="00677FB2"/>
    <w:rsid w:val="0068092E"/>
    <w:rsid w:val="00680F22"/>
    <w:rsid w:val="006834DD"/>
    <w:rsid w:val="00683E6E"/>
    <w:rsid w:val="00684347"/>
    <w:rsid w:val="006844A2"/>
    <w:rsid w:val="00687310"/>
    <w:rsid w:val="00693868"/>
    <w:rsid w:val="00694329"/>
    <w:rsid w:val="0069485B"/>
    <w:rsid w:val="00696A51"/>
    <w:rsid w:val="0069778E"/>
    <w:rsid w:val="006A0586"/>
    <w:rsid w:val="006A06FF"/>
    <w:rsid w:val="006A0960"/>
    <w:rsid w:val="006A3119"/>
    <w:rsid w:val="006A33DC"/>
    <w:rsid w:val="006A3974"/>
    <w:rsid w:val="006B41C7"/>
    <w:rsid w:val="006B7D61"/>
    <w:rsid w:val="006C2D73"/>
    <w:rsid w:val="006C3F9A"/>
    <w:rsid w:val="006C5B77"/>
    <w:rsid w:val="006C6E46"/>
    <w:rsid w:val="006D0C03"/>
    <w:rsid w:val="006D16A1"/>
    <w:rsid w:val="006D1968"/>
    <w:rsid w:val="006D20A8"/>
    <w:rsid w:val="006D2131"/>
    <w:rsid w:val="006D50FF"/>
    <w:rsid w:val="006D5C5A"/>
    <w:rsid w:val="006D6253"/>
    <w:rsid w:val="006D63A8"/>
    <w:rsid w:val="006D64AF"/>
    <w:rsid w:val="006D6796"/>
    <w:rsid w:val="006D7E92"/>
    <w:rsid w:val="006E46E9"/>
    <w:rsid w:val="006E63E6"/>
    <w:rsid w:val="006E6FA3"/>
    <w:rsid w:val="006E75FE"/>
    <w:rsid w:val="006E7BE9"/>
    <w:rsid w:val="006F1A35"/>
    <w:rsid w:val="006F718C"/>
    <w:rsid w:val="00700061"/>
    <w:rsid w:val="00700A9B"/>
    <w:rsid w:val="007023F9"/>
    <w:rsid w:val="00704C57"/>
    <w:rsid w:val="00705D3F"/>
    <w:rsid w:val="00707224"/>
    <w:rsid w:val="007079D9"/>
    <w:rsid w:val="007106A1"/>
    <w:rsid w:val="00711536"/>
    <w:rsid w:val="00711537"/>
    <w:rsid w:val="00713925"/>
    <w:rsid w:val="00713991"/>
    <w:rsid w:val="00713B50"/>
    <w:rsid w:val="00714530"/>
    <w:rsid w:val="0071495F"/>
    <w:rsid w:val="007212A5"/>
    <w:rsid w:val="00724B98"/>
    <w:rsid w:val="0072649B"/>
    <w:rsid w:val="00730E4F"/>
    <w:rsid w:val="00732020"/>
    <w:rsid w:val="00735855"/>
    <w:rsid w:val="00737DD7"/>
    <w:rsid w:val="0074088C"/>
    <w:rsid w:val="00740977"/>
    <w:rsid w:val="00742469"/>
    <w:rsid w:val="0074379A"/>
    <w:rsid w:val="007450BF"/>
    <w:rsid w:val="007472BA"/>
    <w:rsid w:val="00747774"/>
    <w:rsid w:val="00750CD4"/>
    <w:rsid w:val="00751C29"/>
    <w:rsid w:val="007549BE"/>
    <w:rsid w:val="0075507B"/>
    <w:rsid w:val="0075605B"/>
    <w:rsid w:val="00756DDF"/>
    <w:rsid w:val="007577BB"/>
    <w:rsid w:val="00761F47"/>
    <w:rsid w:val="00763B6E"/>
    <w:rsid w:val="0076417C"/>
    <w:rsid w:val="007738B7"/>
    <w:rsid w:val="00774393"/>
    <w:rsid w:val="00775489"/>
    <w:rsid w:val="00776488"/>
    <w:rsid w:val="00776594"/>
    <w:rsid w:val="00776601"/>
    <w:rsid w:val="007778A3"/>
    <w:rsid w:val="00781B78"/>
    <w:rsid w:val="00782096"/>
    <w:rsid w:val="007823F5"/>
    <w:rsid w:val="007824BA"/>
    <w:rsid w:val="00782A78"/>
    <w:rsid w:val="007837D2"/>
    <w:rsid w:val="00783B4F"/>
    <w:rsid w:val="00784502"/>
    <w:rsid w:val="00784BB1"/>
    <w:rsid w:val="00784DCA"/>
    <w:rsid w:val="007856E5"/>
    <w:rsid w:val="0078594D"/>
    <w:rsid w:val="007866C0"/>
    <w:rsid w:val="00786726"/>
    <w:rsid w:val="00787FB6"/>
    <w:rsid w:val="00791A31"/>
    <w:rsid w:val="00793036"/>
    <w:rsid w:val="00796C82"/>
    <w:rsid w:val="00797693"/>
    <w:rsid w:val="007A101A"/>
    <w:rsid w:val="007A107E"/>
    <w:rsid w:val="007A331C"/>
    <w:rsid w:val="007A590A"/>
    <w:rsid w:val="007A7B77"/>
    <w:rsid w:val="007A7C51"/>
    <w:rsid w:val="007B02E4"/>
    <w:rsid w:val="007B050B"/>
    <w:rsid w:val="007B0EE1"/>
    <w:rsid w:val="007B1569"/>
    <w:rsid w:val="007B181B"/>
    <w:rsid w:val="007B3567"/>
    <w:rsid w:val="007B3BFB"/>
    <w:rsid w:val="007B4B9B"/>
    <w:rsid w:val="007B553D"/>
    <w:rsid w:val="007C1DD4"/>
    <w:rsid w:val="007C3341"/>
    <w:rsid w:val="007C49BC"/>
    <w:rsid w:val="007C5720"/>
    <w:rsid w:val="007C59D2"/>
    <w:rsid w:val="007C689B"/>
    <w:rsid w:val="007D3508"/>
    <w:rsid w:val="007D5908"/>
    <w:rsid w:val="007D7012"/>
    <w:rsid w:val="007D7578"/>
    <w:rsid w:val="007E14C6"/>
    <w:rsid w:val="007E2D93"/>
    <w:rsid w:val="007E2E9B"/>
    <w:rsid w:val="007E3214"/>
    <w:rsid w:val="007E3488"/>
    <w:rsid w:val="007E48F5"/>
    <w:rsid w:val="007E4B60"/>
    <w:rsid w:val="007E4FDF"/>
    <w:rsid w:val="007E7C62"/>
    <w:rsid w:val="007F1693"/>
    <w:rsid w:val="007F28FC"/>
    <w:rsid w:val="007F35F0"/>
    <w:rsid w:val="007F3C33"/>
    <w:rsid w:val="007F5269"/>
    <w:rsid w:val="007F5569"/>
    <w:rsid w:val="007F66D3"/>
    <w:rsid w:val="007F6D05"/>
    <w:rsid w:val="00800179"/>
    <w:rsid w:val="008009CC"/>
    <w:rsid w:val="00800EA6"/>
    <w:rsid w:val="00801C83"/>
    <w:rsid w:val="00803EAF"/>
    <w:rsid w:val="008047AA"/>
    <w:rsid w:val="00804B5A"/>
    <w:rsid w:val="00810B62"/>
    <w:rsid w:val="00810CDE"/>
    <w:rsid w:val="00813614"/>
    <w:rsid w:val="0081440D"/>
    <w:rsid w:val="00814652"/>
    <w:rsid w:val="0081774F"/>
    <w:rsid w:val="008228A4"/>
    <w:rsid w:val="008235AD"/>
    <w:rsid w:val="00824C30"/>
    <w:rsid w:val="008267E0"/>
    <w:rsid w:val="008310C6"/>
    <w:rsid w:val="00831A30"/>
    <w:rsid w:val="00831E38"/>
    <w:rsid w:val="008320E2"/>
    <w:rsid w:val="00834581"/>
    <w:rsid w:val="00835023"/>
    <w:rsid w:val="00835F04"/>
    <w:rsid w:val="00836814"/>
    <w:rsid w:val="008374D0"/>
    <w:rsid w:val="0084372C"/>
    <w:rsid w:val="0084392A"/>
    <w:rsid w:val="008442FA"/>
    <w:rsid w:val="008455B4"/>
    <w:rsid w:val="00846C8D"/>
    <w:rsid w:val="00847CD2"/>
    <w:rsid w:val="008501E6"/>
    <w:rsid w:val="00851F6A"/>
    <w:rsid w:val="008558F4"/>
    <w:rsid w:val="00856557"/>
    <w:rsid w:val="00860749"/>
    <w:rsid w:val="0086298E"/>
    <w:rsid w:val="00863709"/>
    <w:rsid w:val="008652BA"/>
    <w:rsid w:val="00865AD9"/>
    <w:rsid w:val="00866430"/>
    <w:rsid w:val="00873BAE"/>
    <w:rsid w:val="00875DCE"/>
    <w:rsid w:val="008760EE"/>
    <w:rsid w:val="00876927"/>
    <w:rsid w:val="00883324"/>
    <w:rsid w:val="0088384A"/>
    <w:rsid w:val="00884667"/>
    <w:rsid w:val="00885C50"/>
    <w:rsid w:val="00886938"/>
    <w:rsid w:val="00890CE7"/>
    <w:rsid w:val="00893B2F"/>
    <w:rsid w:val="00896182"/>
    <w:rsid w:val="0089724C"/>
    <w:rsid w:val="008A0411"/>
    <w:rsid w:val="008A0757"/>
    <w:rsid w:val="008A0BB5"/>
    <w:rsid w:val="008A12FC"/>
    <w:rsid w:val="008A16A0"/>
    <w:rsid w:val="008A5900"/>
    <w:rsid w:val="008A5989"/>
    <w:rsid w:val="008A5B8E"/>
    <w:rsid w:val="008B057F"/>
    <w:rsid w:val="008B07DB"/>
    <w:rsid w:val="008B1B57"/>
    <w:rsid w:val="008B2710"/>
    <w:rsid w:val="008B404D"/>
    <w:rsid w:val="008B4CF3"/>
    <w:rsid w:val="008B4D37"/>
    <w:rsid w:val="008B6668"/>
    <w:rsid w:val="008C0723"/>
    <w:rsid w:val="008C19C9"/>
    <w:rsid w:val="008D42CF"/>
    <w:rsid w:val="008D68EC"/>
    <w:rsid w:val="008D701B"/>
    <w:rsid w:val="008E487E"/>
    <w:rsid w:val="008E49A6"/>
    <w:rsid w:val="008E4A4C"/>
    <w:rsid w:val="008E6C6A"/>
    <w:rsid w:val="008E7E77"/>
    <w:rsid w:val="008F0CF1"/>
    <w:rsid w:val="008F1428"/>
    <w:rsid w:val="008F18F5"/>
    <w:rsid w:val="008F44B6"/>
    <w:rsid w:val="008F46DD"/>
    <w:rsid w:val="008F5B25"/>
    <w:rsid w:val="0090210B"/>
    <w:rsid w:val="0090215F"/>
    <w:rsid w:val="009034F9"/>
    <w:rsid w:val="00903B16"/>
    <w:rsid w:val="00903BBC"/>
    <w:rsid w:val="0090507D"/>
    <w:rsid w:val="00905488"/>
    <w:rsid w:val="0090580B"/>
    <w:rsid w:val="00906142"/>
    <w:rsid w:val="00906767"/>
    <w:rsid w:val="00907E3D"/>
    <w:rsid w:val="00910FDD"/>
    <w:rsid w:val="00915D8D"/>
    <w:rsid w:val="0091713A"/>
    <w:rsid w:val="0091735B"/>
    <w:rsid w:val="009206D5"/>
    <w:rsid w:val="00925B51"/>
    <w:rsid w:val="009309FC"/>
    <w:rsid w:val="009310BE"/>
    <w:rsid w:val="00932E87"/>
    <w:rsid w:val="009336CD"/>
    <w:rsid w:val="00933ACC"/>
    <w:rsid w:val="009361D2"/>
    <w:rsid w:val="009365CF"/>
    <w:rsid w:val="0093768D"/>
    <w:rsid w:val="00937936"/>
    <w:rsid w:val="00940E8E"/>
    <w:rsid w:val="00941F6B"/>
    <w:rsid w:val="0094396C"/>
    <w:rsid w:val="00943B5E"/>
    <w:rsid w:val="0094523F"/>
    <w:rsid w:val="00945D7B"/>
    <w:rsid w:val="00945EF1"/>
    <w:rsid w:val="0095042E"/>
    <w:rsid w:val="0095228B"/>
    <w:rsid w:val="00952C30"/>
    <w:rsid w:val="00952FD5"/>
    <w:rsid w:val="009532F1"/>
    <w:rsid w:val="00954179"/>
    <w:rsid w:val="00956B12"/>
    <w:rsid w:val="0096151E"/>
    <w:rsid w:val="00962106"/>
    <w:rsid w:val="0096302E"/>
    <w:rsid w:val="009637B0"/>
    <w:rsid w:val="00963B47"/>
    <w:rsid w:val="00963DA3"/>
    <w:rsid w:val="009667CF"/>
    <w:rsid w:val="00970790"/>
    <w:rsid w:val="0097096F"/>
    <w:rsid w:val="00970A4A"/>
    <w:rsid w:val="0097192D"/>
    <w:rsid w:val="00974D9E"/>
    <w:rsid w:val="00976071"/>
    <w:rsid w:val="00976ECB"/>
    <w:rsid w:val="009770D5"/>
    <w:rsid w:val="0097754D"/>
    <w:rsid w:val="009811F4"/>
    <w:rsid w:val="0098195A"/>
    <w:rsid w:val="00981E8E"/>
    <w:rsid w:val="009824DA"/>
    <w:rsid w:val="00982554"/>
    <w:rsid w:val="00982E48"/>
    <w:rsid w:val="009838F6"/>
    <w:rsid w:val="00984A75"/>
    <w:rsid w:val="00984EC9"/>
    <w:rsid w:val="009867A8"/>
    <w:rsid w:val="00987C35"/>
    <w:rsid w:val="0099188E"/>
    <w:rsid w:val="0099339D"/>
    <w:rsid w:val="00993B8E"/>
    <w:rsid w:val="009946D3"/>
    <w:rsid w:val="009946F4"/>
    <w:rsid w:val="0099495D"/>
    <w:rsid w:val="009974AA"/>
    <w:rsid w:val="009976B9"/>
    <w:rsid w:val="0099779C"/>
    <w:rsid w:val="009A22AE"/>
    <w:rsid w:val="009A325B"/>
    <w:rsid w:val="009A3F8E"/>
    <w:rsid w:val="009A4178"/>
    <w:rsid w:val="009B08E5"/>
    <w:rsid w:val="009B2CBB"/>
    <w:rsid w:val="009B3563"/>
    <w:rsid w:val="009B3C67"/>
    <w:rsid w:val="009B4597"/>
    <w:rsid w:val="009B6430"/>
    <w:rsid w:val="009B6844"/>
    <w:rsid w:val="009B7F49"/>
    <w:rsid w:val="009C06D3"/>
    <w:rsid w:val="009C0C1E"/>
    <w:rsid w:val="009C4427"/>
    <w:rsid w:val="009C4B9C"/>
    <w:rsid w:val="009C6337"/>
    <w:rsid w:val="009C64AB"/>
    <w:rsid w:val="009D02A0"/>
    <w:rsid w:val="009D0464"/>
    <w:rsid w:val="009D0F0A"/>
    <w:rsid w:val="009D1A9B"/>
    <w:rsid w:val="009D30D0"/>
    <w:rsid w:val="009D3917"/>
    <w:rsid w:val="009D4947"/>
    <w:rsid w:val="009D5204"/>
    <w:rsid w:val="009D5C9C"/>
    <w:rsid w:val="009D7947"/>
    <w:rsid w:val="009E0637"/>
    <w:rsid w:val="009E0A7B"/>
    <w:rsid w:val="009E1F48"/>
    <w:rsid w:val="009E1F51"/>
    <w:rsid w:val="009E5202"/>
    <w:rsid w:val="009F272C"/>
    <w:rsid w:val="009F7D93"/>
    <w:rsid w:val="00A01EDC"/>
    <w:rsid w:val="00A044CA"/>
    <w:rsid w:val="00A05862"/>
    <w:rsid w:val="00A06386"/>
    <w:rsid w:val="00A063DD"/>
    <w:rsid w:val="00A079DF"/>
    <w:rsid w:val="00A1129E"/>
    <w:rsid w:val="00A11F06"/>
    <w:rsid w:val="00A122B8"/>
    <w:rsid w:val="00A13370"/>
    <w:rsid w:val="00A13380"/>
    <w:rsid w:val="00A1353E"/>
    <w:rsid w:val="00A144E4"/>
    <w:rsid w:val="00A14D15"/>
    <w:rsid w:val="00A1649E"/>
    <w:rsid w:val="00A17675"/>
    <w:rsid w:val="00A2016B"/>
    <w:rsid w:val="00A21C8D"/>
    <w:rsid w:val="00A22A85"/>
    <w:rsid w:val="00A23DCA"/>
    <w:rsid w:val="00A23EC7"/>
    <w:rsid w:val="00A2504A"/>
    <w:rsid w:val="00A2524E"/>
    <w:rsid w:val="00A26AF2"/>
    <w:rsid w:val="00A30496"/>
    <w:rsid w:val="00A3059F"/>
    <w:rsid w:val="00A314AA"/>
    <w:rsid w:val="00A32960"/>
    <w:rsid w:val="00A33112"/>
    <w:rsid w:val="00A33ADE"/>
    <w:rsid w:val="00A33E3D"/>
    <w:rsid w:val="00A366BE"/>
    <w:rsid w:val="00A43B3F"/>
    <w:rsid w:val="00A45E4F"/>
    <w:rsid w:val="00A45F6C"/>
    <w:rsid w:val="00A460A9"/>
    <w:rsid w:val="00A46B7D"/>
    <w:rsid w:val="00A505C2"/>
    <w:rsid w:val="00A514D9"/>
    <w:rsid w:val="00A5213E"/>
    <w:rsid w:val="00A52DF6"/>
    <w:rsid w:val="00A52FED"/>
    <w:rsid w:val="00A5363A"/>
    <w:rsid w:val="00A56045"/>
    <w:rsid w:val="00A618D2"/>
    <w:rsid w:val="00A61F6E"/>
    <w:rsid w:val="00A62B75"/>
    <w:rsid w:val="00A647E4"/>
    <w:rsid w:val="00A64F90"/>
    <w:rsid w:val="00A67B1E"/>
    <w:rsid w:val="00A71DB1"/>
    <w:rsid w:val="00A725CE"/>
    <w:rsid w:val="00A73619"/>
    <w:rsid w:val="00A74113"/>
    <w:rsid w:val="00A7623B"/>
    <w:rsid w:val="00A82142"/>
    <w:rsid w:val="00A825C9"/>
    <w:rsid w:val="00A8305A"/>
    <w:rsid w:val="00A853AC"/>
    <w:rsid w:val="00A86853"/>
    <w:rsid w:val="00A86873"/>
    <w:rsid w:val="00A8702E"/>
    <w:rsid w:val="00A903CE"/>
    <w:rsid w:val="00A90DC4"/>
    <w:rsid w:val="00A9154C"/>
    <w:rsid w:val="00A9166D"/>
    <w:rsid w:val="00A9283F"/>
    <w:rsid w:val="00A9403B"/>
    <w:rsid w:val="00A944B5"/>
    <w:rsid w:val="00A95E4F"/>
    <w:rsid w:val="00AA181D"/>
    <w:rsid w:val="00AA2C2A"/>
    <w:rsid w:val="00AA47FA"/>
    <w:rsid w:val="00AA686A"/>
    <w:rsid w:val="00AA7B9A"/>
    <w:rsid w:val="00AB02C5"/>
    <w:rsid w:val="00AB05E1"/>
    <w:rsid w:val="00AB228A"/>
    <w:rsid w:val="00AB3084"/>
    <w:rsid w:val="00AB4398"/>
    <w:rsid w:val="00AB6DC3"/>
    <w:rsid w:val="00AB77CF"/>
    <w:rsid w:val="00AB7886"/>
    <w:rsid w:val="00AC016D"/>
    <w:rsid w:val="00AC1F05"/>
    <w:rsid w:val="00AD0745"/>
    <w:rsid w:val="00AD1A4F"/>
    <w:rsid w:val="00AD1F64"/>
    <w:rsid w:val="00AD2B6B"/>
    <w:rsid w:val="00AD394A"/>
    <w:rsid w:val="00AD65ED"/>
    <w:rsid w:val="00AD6DBB"/>
    <w:rsid w:val="00AE027E"/>
    <w:rsid w:val="00AE3D2D"/>
    <w:rsid w:val="00AE421E"/>
    <w:rsid w:val="00AE4697"/>
    <w:rsid w:val="00AE6AA1"/>
    <w:rsid w:val="00AF15A7"/>
    <w:rsid w:val="00AF2E54"/>
    <w:rsid w:val="00AF3E25"/>
    <w:rsid w:val="00AF51A1"/>
    <w:rsid w:val="00AF5E77"/>
    <w:rsid w:val="00AF64E5"/>
    <w:rsid w:val="00AF670B"/>
    <w:rsid w:val="00AF7C14"/>
    <w:rsid w:val="00AF7F6F"/>
    <w:rsid w:val="00B017EB"/>
    <w:rsid w:val="00B019EC"/>
    <w:rsid w:val="00B02642"/>
    <w:rsid w:val="00B06293"/>
    <w:rsid w:val="00B11391"/>
    <w:rsid w:val="00B1254D"/>
    <w:rsid w:val="00B12CF2"/>
    <w:rsid w:val="00B142D3"/>
    <w:rsid w:val="00B14CE7"/>
    <w:rsid w:val="00B16473"/>
    <w:rsid w:val="00B17AD7"/>
    <w:rsid w:val="00B23625"/>
    <w:rsid w:val="00B23862"/>
    <w:rsid w:val="00B25E1E"/>
    <w:rsid w:val="00B277A9"/>
    <w:rsid w:val="00B32187"/>
    <w:rsid w:val="00B34247"/>
    <w:rsid w:val="00B374E6"/>
    <w:rsid w:val="00B37837"/>
    <w:rsid w:val="00B4320F"/>
    <w:rsid w:val="00B43AEB"/>
    <w:rsid w:val="00B4505E"/>
    <w:rsid w:val="00B452CB"/>
    <w:rsid w:val="00B4596B"/>
    <w:rsid w:val="00B45F60"/>
    <w:rsid w:val="00B468B8"/>
    <w:rsid w:val="00B51C18"/>
    <w:rsid w:val="00B527BA"/>
    <w:rsid w:val="00B54CEB"/>
    <w:rsid w:val="00B54F95"/>
    <w:rsid w:val="00B5533C"/>
    <w:rsid w:val="00B55F58"/>
    <w:rsid w:val="00B561FC"/>
    <w:rsid w:val="00B61DDA"/>
    <w:rsid w:val="00B63D19"/>
    <w:rsid w:val="00B63D9C"/>
    <w:rsid w:val="00B6644C"/>
    <w:rsid w:val="00B672AA"/>
    <w:rsid w:val="00B677F0"/>
    <w:rsid w:val="00B71E4D"/>
    <w:rsid w:val="00B72BFA"/>
    <w:rsid w:val="00B73160"/>
    <w:rsid w:val="00B74239"/>
    <w:rsid w:val="00B7744C"/>
    <w:rsid w:val="00B800A4"/>
    <w:rsid w:val="00B82D8B"/>
    <w:rsid w:val="00B841B2"/>
    <w:rsid w:val="00B845A8"/>
    <w:rsid w:val="00B8461E"/>
    <w:rsid w:val="00B84AFE"/>
    <w:rsid w:val="00B84CF3"/>
    <w:rsid w:val="00B85989"/>
    <w:rsid w:val="00B8606A"/>
    <w:rsid w:val="00B87E28"/>
    <w:rsid w:val="00B91CD4"/>
    <w:rsid w:val="00B93081"/>
    <w:rsid w:val="00BA2FE2"/>
    <w:rsid w:val="00BA3126"/>
    <w:rsid w:val="00BA533F"/>
    <w:rsid w:val="00BA5B89"/>
    <w:rsid w:val="00BA7D77"/>
    <w:rsid w:val="00BB093D"/>
    <w:rsid w:val="00BB2F5E"/>
    <w:rsid w:val="00BB5110"/>
    <w:rsid w:val="00BB63D4"/>
    <w:rsid w:val="00BC1CA4"/>
    <w:rsid w:val="00BC1F84"/>
    <w:rsid w:val="00BC22DA"/>
    <w:rsid w:val="00BC40DC"/>
    <w:rsid w:val="00BC6470"/>
    <w:rsid w:val="00BD0FF9"/>
    <w:rsid w:val="00BD367B"/>
    <w:rsid w:val="00BD5498"/>
    <w:rsid w:val="00BD6EE0"/>
    <w:rsid w:val="00BD79A2"/>
    <w:rsid w:val="00BE0B49"/>
    <w:rsid w:val="00BE11F2"/>
    <w:rsid w:val="00BE363D"/>
    <w:rsid w:val="00BE4FDE"/>
    <w:rsid w:val="00BE5DD1"/>
    <w:rsid w:val="00BF049D"/>
    <w:rsid w:val="00BF0F8C"/>
    <w:rsid w:val="00BF1038"/>
    <w:rsid w:val="00BF2108"/>
    <w:rsid w:val="00BF394F"/>
    <w:rsid w:val="00BF3B4F"/>
    <w:rsid w:val="00BF4F92"/>
    <w:rsid w:val="00BF5B38"/>
    <w:rsid w:val="00C021C4"/>
    <w:rsid w:val="00C04084"/>
    <w:rsid w:val="00C06C84"/>
    <w:rsid w:val="00C1035B"/>
    <w:rsid w:val="00C10A96"/>
    <w:rsid w:val="00C1255C"/>
    <w:rsid w:val="00C16C60"/>
    <w:rsid w:val="00C2040C"/>
    <w:rsid w:val="00C212B3"/>
    <w:rsid w:val="00C2248B"/>
    <w:rsid w:val="00C26668"/>
    <w:rsid w:val="00C267D1"/>
    <w:rsid w:val="00C30011"/>
    <w:rsid w:val="00C32C01"/>
    <w:rsid w:val="00C32C39"/>
    <w:rsid w:val="00C33093"/>
    <w:rsid w:val="00C3381B"/>
    <w:rsid w:val="00C33A09"/>
    <w:rsid w:val="00C35ED1"/>
    <w:rsid w:val="00C405DC"/>
    <w:rsid w:val="00C42FE7"/>
    <w:rsid w:val="00C435F8"/>
    <w:rsid w:val="00C43852"/>
    <w:rsid w:val="00C43D65"/>
    <w:rsid w:val="00C465DF"/>
    <w:rsid w:val="00C46646"/>
    <w:rsid w:val="00C46B80"/>
    <w:rsid w:val="00C46E5F"/>
    <w:rsid w:val="00C47782"/>
    <w:rsid w:val="00C47E0B"/>
    <w:rsid w:val="00C50630"/>
    <w:rsid w:val="00C50ADC"/>
    <w:rsid w:val="00C51573"/>
    <w:rsid w:val="00C5175F"/>
    <w:rsid w:val="00C5403B"/>
    <w:rsid w:val="00C54960"/>
    <w:rsid w:val="00C551E2"/>
    <w:rsid w:val="00C60122"/>
    <w:rsid w:val="00C608E3"/>
    <w:rsid w:val="00C62AF8"/>
    <w:rsid w:val="00C62B03"/>
    <w:rsid w:val="00C6598E"/>
    <w:rsid w:val="00C66C56"/>
    <w:rsid w:val="00C73730"/>
    <w:rsid w:val="00C74134"/>
    <w:rsid w:val="00C75512"/>
    <w:rsid w:val="00C76D34"/>
    <w:rsid w:val="00C8005E"/>
    <w:rsid w:val="00C80C5D"/>
    <w:rsid w:val="00C81813"/>
    <w:rsid w:val="00C83644"/>
    <w:rsid w:val="00C8386F"/>
    <w:rsid w:val="00C83F87"/>
    <w:rsid w:val="00C930A6"/>
    <w:rsid w:val="00C94434"/>
    <w:rsid w:val="00C96FCB"/>
    <w:rsid w:val="00C979FC"/>
    <w:rsid w:val="00CA1381"/>
    <w:rsid w:val="00CA315D"/>
    <w:rsid w:val="00CA4ED4"/>
    <w:rsid w:val="00CA59CB"/>
    <w:rsid w:val="00CA7F2C"/>
    <w:rsid w:val="00CA7F74"/>
    <w:rsid w:val="00CB09B8"/>
    <w:rsid w:val="00CB2660"/>
    <w:rsid w:val="00CB6DF6"/>
    <w:rsid w:val="00CB74F1"/>
    <w:rsid w:val="00CB79F9"/>
    <w:rsid w:val="00CC0646"/>
    <w:rsid w:val="00CC163D"/>
    <w:rsid w:val="00CC17CB"/>
    <w:rsid w:val="00CC2CC5"/>
    <w:rsid w:val="00CC2DBC"/>
    <w:rsid w:val="00CC4545"/>
    <w:rsid w:val="00CC5880"/>
    <w:rsid w:val="00CD0993"/>
    <w:rsid w:val="00CD1997"/>
    <w:rsid w:val="00CD1BBD"/>
    <w:rsid w:val="00CD2018"/>
    <w:rsid w:val="00CD278F"/>
    <w:rsid w:val="00CD398B"/>
    <w:rsid w:val="00CD5C96"/>
    <w:rsid w:val="00CD6F40"/>
    <w:rsid w:val="00CD7625"/>
    <w:rsid w:val="00CE0271"/>
    <w:rsid w:val="00CE127C"/>
    <w:rsid w:val="00CE5AC2"/>
    <w:rsid w:val="00CE5F81"/>
    <w:rsid w:val="00CF06DC"/>
    <w:rsid w:val="00CF1487"/>
    <w:rsid w:val="00CF21E9"/>
    <w:rsid w:val="00CF266E"/>
    <w:rsid w:val="00CF44C3"/>
    <w:rsid w:val="00CF5135"/>
    <w:rsid w:val="00CF54F2"/>
    <w:rsid w:val="00CF66C2"/>
    <w:rsid w:val="00D001C8"/>
    <w:rsid w:val="00D00CCD"/>
    <w:rsid w:val="00D11322"/>
    <w:rsid w:val="00D13F20"/>
    <w:rsid w:val="00D155A8"/>
    <w:rsid w:val="00D15977"/>
    <w:rsid w:val="00D16AF9"/>
    <w:rsid w:val="00D2088E"/>
    <w:rsid w:val="00D23162"/>
    <w:rsid w:val="00D23604"/>
    <w:rsid w:val="00D23A9A"/>
    <w:rsid w:val="00D2517D"/>
    <w:rsid w:val="00D2664B"/>
    <w:rsid w:val="00D2691F"/>
    <w:rsid w:val="00D27CD1"/>
    <w:rsid w:val="00D32624"/>
    <w:rsid w:val="00D333C8"/>
    <w:rsid w:val="00D3348C"/>
    <w:rsid w:val="00D33D2A"/>
    <w:rsid w:val="00D34298"/>
    <w:rsid w:val="00D36175"/>
    <w:rsid w:val="00D43BA1"/>
    <w:rsid w:val="00D45222"/>
    <w:rsid w:val="00D452AC"/>
    <w:rsid w:val="00D4537D"/>
    <w:rsid w:val="00D46825"/>
    <w:rsid w:val="00D46A50"/>
    <w:rsid w:val="00D47B62"/>
    <w:rsid w:val="00D52A17"/>
    <w:rsid w:val="00D55950"/>
    <w:rsid w:val="00D6082E"/>
    <w:rsid w:val="00D60C03"/>
    <w:rsid w:val="00D61856"/>
    <w:rsid w:val="00D62918"/>
    <w:rsid w:val="00D632C5"/>
    <w:rsid w:val="00D6448D"/>
    <w:rsid w:val="00D668F7"/>
    <w:rsid w:val="00D66D86"/>
    <w:rsid w:val="00D6727E"/>
    <w:rsid w:val="00D702F7"/>
    <w:rsid w:val="00D72C0E"/>
    <w:rsid w:val="00D730BC"/>
    <w:rsid w:val="00D742F1"/>
    <w:rsid w:val="00D74C7D"/>
    <w:rsid w:val="00D75D3D"/>
    <w:rsid w:val="00D764CD"/>
    <w:rsid w:val="00D8260C"/>
    <w:rsid w:val="00D8289A"/>
    <w:rsid w:val="00D82DF1"/>
    <w:rsid w:val="00D85096"/>
    <w:rsid w:val="00D85257"/>
    <w:rsid w:val="00D905F5"/>
    <w:rsid w:val="00D9494B"/>
    <w:rsid w:val="00D954D2"/>
    <w:rsid w:val="00D96BAD"/>
    <w:rsid w:val="00D96C80"/>
    <w:rsid w:val="00DA2DB2"/>
    <w:rsid w:val="00DA4270"/>
    <w:rsid w:val="00DA4779"/>
    <w:rsid w:val="00DA5285"/>
    <w:rsid w:val="00DA7672"/>
    <w:rsid w:val="00DB0A0C"/>
    <w:rsid w:val="00DB3590"/>
    <w:rsid w:val="00DB412A"/>
    <w:rsid w:val="00DB76DC"/>
    <w:rsid w:val="00DC2362"/>
    <w:rsid w:val="00DC366A"/>
    <w:rsid w:val="00DC6D53"/>
    <w:rsid w:val="00DD35D5"/>
    <w:rsid w:val="00DD3DD7"/>
    <w:rsid w:val="00DD5AD4"/>
    <w:rsid w:val="00DD79A0"/>
    <w:rsid w:val="00DE07FE"/>
    <w:rsid w:val="00DE095D"/>
    <w:rsid w:val="00DE0BEC"/>
    <w:rsid w:val="00DE1703"/>
    <w:rsid w:val="00DE1CC1"/>
    <w:rsid w:val="00DE2FB0"/>
    <w:rsid w:val="00DE37EB"/>
    <w:rsid w:val="00DE4C44"/>
    <w:rsid w:val="00DE4FC5"/>
    <w:rsid w:val="00DE71E7"/>
    <w:rsid w:val="00DE7A0B"/>
    <w:rsid w:val="00DF0EAF"/>
    <w:rsid w:val="00DF2710"/>
    <w:rsid w:val="00DF2D6C"/>
    <w:rsid w:val="00DF2E0A"/>
    <w:rsid w:val="00DF52B4"/>
    <w:rsid w:val="00DF5917"/>
    <w:rsid w:val="00DF5C9C"/>
    <w:rsid w:val="00DF71BC"/>
    <w:rsid w:val="00E001EB"/>
    <w:rsid w:val="00E00A72"/>
    <w:rsid w:val="00E012C0"/>
    <w:rsid w:val="00E03445"/>
    <w:rsid w:val="00E03F0A"/>
    <w:rsid w:val="00E049FE"/>
    <w:rsid w:val="00E04A9C"/>
    <w:rsid w:val="00E1427F"/>
    <w:rsid w:val="00E14449"/>
    <w:rsid w:val="00E215DA"/>
    <w:rsid w:val="00E22036"/>
    <w:rsid w:val="00E22283"/>
    <w:rsid w:val="00E22D7B"/>
    <w:rsid w:val="00E25157"/>
    <w:rsid w:val="00E26D59"/>
    <w:rsid w:val="00E27AAD"/>
    <w:rsid w:val="00E31037"/>
    <w:rsid w:val="00E32C66"/>
    <w:rsid w:val="00E33F4C"/>
    <w:rsid w:val="00E36484"/>
    <w:rsid w:val="00E36DB1"/>
    <w:rsid w:val="00E41D15"/>
    <w:rsid w:val="00E43070"/>
    <w:rsid w:val="00E43DD3"/>
    <w:rsid w:val="00E4566A"/>
    <w:rsid w:val="00E46775"/>
    <w:rsid w:val="00E4715E"/>
    <w:rsid w:val="00E546D5"/>
    <w:rsid w:val="00E54B91"/>
    <w:rsid w:val="00E5623A"/>
    <w:rsid w:val="00E5629C"/>
    <w:rsid w:val="00E56C67"/>
    <w:rsid w:val="00E60037"/>
    <w:rsid w:val="00E609D6"/>
    <w:rsid w:val="00E61C81"/>
    <w:rsid w:val="00E62B5C"/>
    <w:rsid w:val="00E63932"/>
    <w:rsid w:val="00E64159"/>
    <w:rsid w:val="00E65A88"/>
    <w:rsid w:val="00E73C13"/>
    <w:rsid w:val="00E757E6"/>
    <w:rsid w:val="00E763EF"/>
    <w:rsid w:val="00E7694D"/>
    <w:rsid w:val="00E7737C"/>
    <w:rsid w:val="00E77AC7"/>
    <w:rsid w:val="00E81853"/>
    <w:rsid w:val="00E82CFA"/>
    <w:rsid w:val="00E82F64"/>
    <w:rsid w:val="00E833A1"/>
    <w:rsid w:val="00E845E8"/>
    <w:rsid w:val="00E85DFC"/>
    <w:rsid w:val="00E9148F"/>
    <w:rsid w:val="00E91DB6"/>
    <w:rsid w:val="00E92864"/>
    <w:rsid w:val="00E95074"/>
    <w:rsid w:val="00EA0311"/>
    <w:rsid w:val="00EA1251"/>
    <w:rsid w:val="00EA19E5"/>
    <w:rsid w:val="00EA3B06"/>
    <w:rsid w:val="00EA6ECE"/>
    <w:rsid w:val="00EB05A8"/>
    <w:rsid w:val="00EB0CC6"/>
    <w:rsid w:val="00EB696B"/>
    <w:rsid w:val="00EB72D7"/>
    <w:rsid w:val="00EC0C70"/>
    <w:rsid w:val="00EC0E2F"/>
    <w:rsid w:val="00EC256F"/>
    <w:rsid w:val="00EC443E"/>
    <w:rsid w:val="00EC62AC"/>
    <w:rsid w:val="00EC6709"/>
    <w:rsid w:val="00ED052D"/>
    <w:rsid w:val="00ED18BE"/>
    <w:rsid w:val="00ED25EC"/>
    <w:rsid w:val="00ED265A"/>
    <w:rsid w:val="00ED36C6"/>
    <w:rsid w:val="00ED3A67"/>
    <w:rsid w:val="00ED569E"/>
    <w:rsid w:val="00EE0CF9"/>
    <w:rsid w:val="00EE1098"/>
    <w:rsid w:val="00EE1364"/>
    <w:rsid w:val="00EE15A9"/>
    <w:rsid w:val="00EE1C1F"/>
    <w:rsid w:val="00EE37AF"/>
    <w:rsid w:val="00EE4FD7"/>
    <w:rsid w:val="00EE5B9E"/>
    <w:rsid w:val="00EE5BAC"/>
    <w:rsid w:val="00EE7B38"/>
    <w:rsid w:val="00EF4152"/>
    <w:rsid w:val="00EF4FF6"/>
    <w:rsid w:val="00EF5343"/>
    <w:rsid w:val="00EF7F82"/>
    <w:rsid w:val="00F02C20"/>
    <w:rsid w:val="00F04240"/>
    <w:rsid w:val="00F04833"/>
    <w:rsid w:val="00F062B2"/>
    <w:rsid w:val="00F06AC2"/>
    <w:rsid w:val="00F07244"/>
    <w:rsid w:val="00F07434"/>
    <w:rsid w:val="00F07DD2"/>
    <w:rsid w:val="00F106C1"/>
    <w:rsid w:val="00F10A64"/>
    <w:rsid w:val="00F12759"/>
    <w:rsid w:val="00F12D68"/>
    <w:rsid w:val="00F13D4F"/>
    <w:rsid w:val="00F147B0"/>
    <w:rsid w:val="00F17F13"/>
    <w:rsid w:val="00F20676"/>
    <w:rsid w:val="00F21FA6"/>
    <w:rsid w:val="00F228C6"/>
    <w:rsid w:val="00F22AD1"/>
    <w:rsid w:val="00F255AA"/>
    <w:rsid w:val="00F25BDF"/>
    <w:rsid w:val="00F275BD"/>
    <w:rsid w:val="00F27BAC"/>
    <w:rsid w:val="00F30446"/>
    <w:rsid w:val="00F32362"/>
    <w:rsid w:val="00F3246F"/>
    <w:rsid w:val="00F33A35"/>
    <w:rsid w:val="00F340BD"/>
    <w:rsid w:val="00F34A71"/>
    <w:rsid w:val="00F356C1"/>
    <w:rsid w:val="00F36902"/>
    <w:rsid w:val="00F41824"/>
    <w:rsid w:val="00F42DD0"/>
    <w:rsid w:val="00F4449B"/>
    <w:rsid w:val="00F446EF"/>
    <w:rsid w:val="00F44778"/>
    <w:rsid w:val="00F455F0"/>
    <w:rsid w:val="00F47C3F"/>
    <w:rsid w:val="00F506AC"/>
    <w:rsid w:val="00F51A63"/>
    <w:rsid w:val="00F52C38"/>
    <w:rsid w:val="00F52D4A"/>
    <w:rsid w:val="00F540F2"/>
    <w:rsid w:val="00F55D35"/>
    <w:rsid w:val="00F577E9"/>
    <w:rsid w:val="00F578EE"/>
    <w:rsid w:val="00F6053D"/>
    <w:rsid w:val="00F61754"/>
    <w:rsid w:val="00F620D3"/>
    <w:rsid w:val="00F621AC"/>
    <w:rsid w:val="00F64924"/>
    <w:rsid w:val="00F64ACA"/>
    <w:rsid w:val="00F70628"/>
    <w:rsid w:val="00F71186"/>
    <w:rsid w:val="00F7149F"/>
    <w:rsid w:val="00F75345"/>
    <w:rsid w:val="00F7547E"/>
    <w:rsid w:val="00F75906"/>
    <w:rsid w:val="00F76223"/>
    <w:rsid w:val="00F7773C"/>
    <w:rsid w:val="00F81967"/>
    <w:rsid w:val="00F825ED"/>
    <w:rsid w:val="00F82D0C"/>
    <w:rsid w:val="00F83571"/>
    <w:rsid w:val="00F83B45"/>
    <w:rsid w:val="00F83BA1"/>
    <w:rsid w:val="00F84E55"/>
    <w:rsid w:val="00F85F31"/>
    <w:rsid w:val="00F86C46"/>
    <w:rsid w:val="00F901C1"/>
    <w:rsid w:val="00F91870"/>
    <w:rsid w:val="00F9283D"/>
    <w:rsid w:val="00F9701F"/>
    <w:rsid w:val="00F97F24"/>
    <w:rsid w:val="00FA12A1"/>
    <w:rsid w:val="00FA27F5"/>
    <w:rsid w:val="00FA3CA2"/>
    <w:rsid w:val="00FB11EC"/>
    <w:rsid w:val="00FB194F"/>
    <w:rsid w:val="00FB3900"/>
    <w:rsid w:val="00FB3AEE"/>
    <w:rsid w:val="00FB61A1"/>
    <w:rsid w:val="00FC3122"/>
    <w:rsid w:val="00FC45D6"/>
    <w:rsid w:val="00FC583E"/>
    <w:rsid w:val="00FC744F"/>
    <w:rsid w:val="00FC7D3B"/>
    <w:rsid w:val="00FC7ED7"/>
    <w:rsid w:val="00FD219B"/>
    <w:rsid w:val="00FD5886"/>
    <w:rsid w:val="00FD62EB"/>
    <w:rsid w:val="00FD73DD"/>
    <w:rsid w:val="00FE0AD4"/>
    <w:rsid w:val="00FE1DFF"/>
    <w:rsid w:val="00FE2F07"/>
    <w:rsid w:val="00FE65EF"/>
    <w:rsid w:val="00FF1205"/>
    <w:rsid w:val="00FF599E"/>
    <w:rsid w:val="00FF7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3B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paragraph" w:styleId="Heading2">
    <w:name w:val="heading 2"/>
    <w:basedOn w:val="Normal"/>
    <w:next w:val="Normal"/>
    <w:link w:val="Heading2Char"/>
    <w:uiPriority w:val="9"/>
    <w:unhideWhenUsed/>
    <w:qFormat/>
    <w:rsid w:val="00342EE0"/>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342EE0"/>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 w:type="character" w:styleId="UnresolvedMention">
    <w:name w:val="Unresolved Mention"/>
    <w:basedOn w:val="DefaultParagraphFont"/>
    <w:uiPriority w:val="99"/>
    <w:semiHidden/>
    <w:unhideWhenUsed/>
    <w:rsid w:val="00111F87"/>
    <w:rPr>
      <w:color w:val="605E5C"/>
      <w:shd w:val="clear" w:color="auto" w:fill="E1DFDD"/>
    </w:rPr>
  </w:style>
  <w:style w:type="paragraph" w:styleId="ListParagraph">
    <w:name w:val="List Paragraph"/>
    <w:aliases w:val="List Paragraph1,List Paragraph11,List Paragraph Number,Bullet point,Recommendation,L,Content descriptions,Bullet Point,dot point List Paragraph,LP-DO NOT USE,Figure_name,Equipment,Numbered Indented Text,Bullet- First level,Listenabsatz1,l"/>
    <w:basedOn w:val="Normal"/>
    <w:link w:val="ListParagraphChar"/>
    <w:uiPriority w:val="34"/>
    <w:qFormat/>
    <w:rsid w:val="004463CF"/>
    <w:pPr>
      <w:spacing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LP-DO NOT USE Char,Figure_name Char,l Char"/>
    <w:basedOn w:val="DefaultParagraphFont"/>
    <w:link w:val="ListParagraph"/>
    <w:uiPriority w:val="34"/>
    <w:qFormat/>
    <w:locked/>
    <w:rsid w:val="004463CF"/>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342EE0"/>
    <w:rPr>
      <w:rFonts w:ascii="Times New Roman" w:hAnsi="Times New Roman"/>
      <w:b/>
      <w:sz w:val="28"/>
      <w:szCs w:val="28"/>
    </w:rPr>
  </w:style>
  <w:style w:type="character" w:customStyle="1" w:styleId="Heading3Char">
    <w:name w:val="Heading 3 Char"/>
    <w:basedOn w:val="DefaultParagraphFont"/>
    <w:link w:val="Heading3"/>
    <w:uiPriority w:val="9"/>
    <w:rsid w:val="00342EE0"/>
    <w:rPr>
      <w:rFonts w:ascii="Times New Roman" w:hAnsi="Times New Roman"/>
      <w:b/>
      <w:sz w:val="24"/>
      <w:szCs w:val="24"/>
    </w:rPr>
  </w:style>
  <w:style w:type="paragraph" w:styleId="BodyText">
    <w:name w:val="Body Text"/>
    <w:basedOn w:val="Normal"/>
    <w:link w:val="BodyTextChar"/>
    <w:uiPriority w:val="1"/>
    <w:qFormat/>
    <w:rsid w:val="00342EE0"/>
    <w:pPr>
      <w:widowControl w:val="0"/>
      <w:autoSpaceDE w:val="0"/>
      <w:autoSpaceDN w:val="0"/>
      <w:spacing w:before="159" w:after="0" w:line="240" w:lineRule="auto"/>
      <w:ind w:left="4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42EE0"/>
    <w:rPr>
      <w:rFonts w:ascii="Times New Roman" w:eastAsia="Times New Roman" w:hAnsi="Times New Roman" w:cs="Times New Roman"/>
      <w:sz w:val="24"/>
      <w:szCs w:val="24"/>
    </w:rPr>
  </w:style>
  <w:style w:type="paragraph" w:styleId="Revision">
    <w:name w:val="Revision"/>
    <w:hidden/>
    <w:uiPriority w:val="99"/>
    <w:semiHidden/>
    <w:rsid w:val="006E75FE"/>
    <w:pPr>
      <w:spacing w:after="0" w:line="240" w:lineRule="auto"/>
    </w:pPr>
  </w:style>
  <w:style w:type="paragraph" w:customStyle="1" w:styleId="paragraph">
    <w:name w:val="paragraph"/>
    <w:aliases w:val="a"/>
    <w:basedOn w:val="Normal"/>
    <w:rsid w:val="001429D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ActHead9">
    <w:name w:val="ActHead 9"/>
    <w:aliases w:val="aat"/>
    <w:basedOn w:val="Normal"/>
    <w:next w:val="Normal"/>
    <w:qFormat/>
    <w:rsid w:val="001429D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666">
      <w:bodyDiv w:val="1"/>
      <w:marLeft w:val="0"/>
      <w:marRight w:val="0"/>
      <w:marTop w:val="0"/>
      <w:marBottom w:val="0"/>
      <w:divBdr>
        <w:top w:val="none" w:sz="0" w:space="0" w:color="auto"/>
        <w:left w:val="none" w:sz="0" w:space="0" w:color="auto"/>
        <w:bottom w:val="none" w:sz="0" w:space="0" w:color="auto"/>
        <w:right w:val="none" w:sz="0" w:space="0" w:color="auto"/>
      </w:divBdr>
    </w:div>
    <w:div w:id="1088580818">
      <w:bodyDiv w:val="1"/>
      <w:marLeft w:val="0"/>
      <w:marRight w:val="0"/>
      <w:marTop w:val="0"/>
      <w:marBottom w:val="0"/>
      <w:divBdr>
        <w:top w:val="none" w:sz="0" w:space="0" w:color="auto"/>
        <w:left w:val="none" w:sz="0" w:space="0" w:color="auto"/>
        <w:bottom w:val="none" w:sz="0" w:space="0" w:color="auto"/>
        <w:right w:val="none" w:sz="0" w:space="0" w:color="auto"/>
      </w:divBdr>
    </w:div>
    <w:div w:id="1182206474">
      <w:bodyDiv w:val="1"/>
      <w:marLeft w:val="0"/>
      <w:marRight w:val="0"/>
      <w:marTop w:val="0"/>
      <w:marBottom w:val="0"/>
      <w:divBdr>
        <w:top w:val="none" w:sz="0" w:space="0" w:color="auto"/>
        <w:left w:val="none" w:sz="0" w:space="0" w:color="auto"/>
        <w:bottom w:val="none" w:sz="0" w:space="0" w:color="auto"/>
        <w:right w:val="none" w:sz="0" w:space="0" w:color="auto"/>
      </w:divBdr>
    </w:div>
    <w:div w:id="13180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3800</Words>
  <Characters>21665</Characters>
  <Application>Microsoft Office Word</Application>
  <DocSecurity>0</DocSecurity>
  <Lines>180</Lines>
  <Paragraphs>50</Paragraphs>
  <ScaleCrop>false</ScaleCrop>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2025-10-29T23:49:00Z</dcterms:created>
  <dcterms:modified xsi:type="dcterms:W3CDTF">2025-10-29T23:49:00Z</dcterms:modified>
</cp:coreProperties>
</file>