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E194" w14:textId="3944F2AC" w:rsidR="0096753E" w:rsidRPr="0052253B" w:rsidRDefault="0096753E" w:rsidP="0096753E">
      <w:pPr>
        <w:keepNext/>
        <w:spacing w:before="240" w:after="360" w:line="240" w:lineRule="auto"/>
        <w:jc w:val="center"/>
        <w:outlineLvl w:val="0"/>
        <w:rPr>
          <w:rFonts w:ascii="Times New Roman" w:eastAsia="Times New Roman" w:hAnsi="Times New Roman" w:cs="Times New Roman"/>
          <w:b/>
          <w:kern w:val="28"/>
          <w:sz w:val="24"/>
          <w:szCs w:val="24"/>
          <w:u w:val="single"/>
          <w:lang w:eastAsia="en-AU"/>
          <w14:ligatures w14:val="none"/>
        </w:rPr>
      </w:pPr>
      <w:r w:rsidRPr="0052253B">
        <w:rPr>
          <w:rFonts w:ascii="Times New Roman" w:eastAsia="Times New Roman" w:hAnsi="Times New Roman" w:cs="Times New Roman"/>
          <w:b/>
          <w:kern w:val="28"/>
          <w:sz w:val="24"/>
          <w:szCs w:val="24"/>
          <w:u w:val="single"/>
          <w:lang w:eastAsia="en-AU"/>
          <w14:ligatures w14:val="none"/>
        </w:rPr>
        <w:t>EXPLANATORY STATEMENT</w:t>
      </w:r>
    </w:p>
    <w:p w14:paraId="46CF9CF8" w14:textId="77777777" w:rsidR="0096753E" w:rsidRPr="0052253B" w:rsidRDefault="0096753E" w:rsidP="0096753E">
      <w:pPr>
        <w:keepNext/>
        <w:spacing w:before="240" w:after="60" w:line="240" w:lineRule="auto"/>
        <w:jc w:val="center"/>
        <w:outlineLvl w:val="1"/>
        <w:rPr>
          <w:rFonts w:ascii="Times New Roman" w:eastAsia="Times New Roman" w:hAnsi="Times New Roman" w:cs="Times New Roman"/>
          <w:b/>
          <w:kern w:val="0"/>
          <w:sz w:val="24"/>
          <w:szCs w:val="24"/>
          <w:u w:val="single"/>
          <w:lang w:eastAsia="en-AU"/>
          <w14:ligatures w14:val="none"/>
        </w:rPr>
      </w:pPr>
      <w:r w:rsidRPr="0052253B">
        <w:rPr>
          <w:rFonts w:ascii="Times New Roman" w:eastAsia="Times New Roman" w:hAnsi="Times New Roman" w:cs="Times New Roman"/>
          <w:b/>
          <w:kern w:val="0"/>
          <w:sz w:val="24"/>
          <w:szCs w:val="24"/>
          <w:u w:val="single"/>
          <w:lang w:eastAsia="en-AU"/>
          <w14:ligatures w14:val="none"/>
        </w:rPr>
        <w:t xml:space="preserve">Issued by authority of the Assistant Minister for </w:t>
      </w:r>
      <w:r>
        <w:rPr>
          <w:rFonts w:ascii="Times New Roman" w:eastAsia="Times New Roman" w:hAnsi="Times New Roman" w:cs="Times New Roman"/>
          <w:b/>
          <w:kern w:val="0"/>
          <w:sz w:val="24"/>
          <w:szCs w:val="24"/>
          <w:u w:val="single"/>
          <w:lang w:eastAsia="en-AU"/>
          <w14:ligatures w14:val="none"/>
        </w:rPr>
        <w:t xml:space="preserve">Productivity, </w:t>
      </w:r>
      <w:r w:rsidRPr="0052253B">
        <w:rPr>
          <w:rFonts w:ascii="Times New Roman" w:eastAsia="Times New Roman" w:hAnsi="Times New Roman" w:cs="Times New Roman"/>
          <w:b/>
          <w:kern w:val="0"/>
          <w:sz w:val="24"/>
          <w:szCs w:val="24"/>
          <w:u w:val="single"/>
          <w:lang w:eastAsia="en-AU"/>
          <w14:ligatures w14:val="none"/>
        </w:rPr>
        <w:t>Competition, Charities and Treasury</w:t>
      </w:r>
    </w:p>
    <w:p w14:paraId="25C5A465" w14:textId="77777777" w:rsidR="0096753E" w:rsidRPr="0052253B" w:rsidRDefault="0096753E" w:rsidP="0096753E">
      <w:pPr>
        <w:spacing w:before="240" w:after="240"/>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Currency Act 1965</w:t>
      </w:r>
    </w:p>
    <w:p w14:paraId="2A40896A" w14:textId="389C1F30" w:rsidR="0096753E" w:rsidRPr="0052253B" w:rsidRDefault="0096753E" w:rsidP="0096753E">
      <w:pPr>
        <w:tabs>
          <w:tab w:val="left" w:pos="1418"/>
        </w:tabs>
        <w:spacing w:after="240"/>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 xml:space="preserve">Currency (Australian Coins) Amendment (2025 Royal Australian Mint No. </w:t>
      </w:r>
      <w:r w:rsidR="00C80EBF">
        <w:rPr>
          <w:rFonts w:ascii="Times New Roman" w:eastAsia="Calibri" w:hAnsi="Times New Roman" w:cs="Times New Roman"/>
          <w:i/>
          <w:kern w:val="0"/>
          <w:sz w:val="24"/>
          <w:szCs w:val="24"/>
          <w14:ligatures w14:val="none"/>
        </w:rPr>
        <w:t>10</w:t>
      </w:r>
      <w:r w:rsidRPr="0052253B">
        <w:rPr>
          <w:rFonts w:ascii="Times New Roman" w:eastAsia="Calibri" w:hAnsi="Times New Roman" w:cs="Times New Roman"/>
          <w:i/>
          <w:kern w:val="0"/>
          <w:sz w:val="24"/>
          <w:szCs w:val="24"/>
          <w14:ligatures w14:val="none"/>
        </w:rPr>
        <w:t>) Determination 2025</w:t>
      </w:r>
    </w:p>
    <w:p w14:paraId="08E46F5E" w14:textId="77777777" w:rsidR="0096753E" w:rsidRPr="00AE66C6"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Subsection 13(2) and section 13A of the </w:t>
      </w:r>
      <w:r w:rsidRPr="0052253B">
        <w:rPr>
          <w:rFonts w:ascii="Times New Roman" w:eastAsia="Calibri" w:hAnsi="Times New Roman" w:cs="Times New Roman"/>
          <w:i/>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(the Act) provide that the Treasurer may, by legislative instrument, determine details of Australian coin characteristics including denomination, standard composition, standard weight, allowable variation from standard weight, design and </w:t>
      </w:r>
      <w:r w:rsidRPr="00AE66C6">
        <w:rPr>
          <w:rFonts w:ascii="Times New Roman" w:eastAsia="Calibri" w:hAnsi="Times New Roman" w:cs="Times New Roman"/>
          <w:kern w:val="0"/>
          <w:sz w:val="24"/>
          <w:szCs w:val="24"/>
          <w14:ligatures w14:val="none"/>
        </w:rPr>
        <w:t>dimensions.</w:t>
      </w:r>
    </w:p>
    <w:p w14:paraId="3E91240B" w14:textId="199D77D7" w:rsidR="0096753E" w:rsidRPr="0052253B" w:rsidRDefault="0096753E" w:rsidP="0096753E">
      <w:pPr>
        <w:spacing w:before="240"/>
        <w:rPr>
          <w:rFonts w:ascii="Times New Roman" w:eastAsia="Calibri" w:hAnsi="Times New Roman" w:cs="Times New Roman"/>
          <w:kern w:val="0"/>
          <w:sz w:val="24"/>
          <w:szCs w:val="24"/>
          <w14:ligatures w14:val="none"/>
        </w:rPr>
      </w:pPr>
      <w:r w:rsidRPr="00AE66C6">
        <w:rPr>
          <w:rFonts w:ascii="Times New Roman" w:eastAsia="Calibri" w:hAnsi="Times New Roman" w:cs="Times New Roman"/>
          <w:kern w:val="0"/>
          <w:sz w:val="24"/>
          <w:szCs w:val="24"/>
          <w14:ligatures w14:val="none"/>
        </w:rPr>
        <w:t xml:space="preserve">The purpose of this legislative instrument is to determine the characteristics of </w:t>
      </w:r>
      <w:r w:rsidR="00CE54BC">
        <w:rPr>
          <w:rFonts w:ascii="Times New Roman" w:eastAsia="Calibri" w:hAnsi="Times New Roman" w:cs="Times New Roman"/>
          <w:kern w:val="0"/>
          <w:sz w:val="24"/>
          <w:szCs w:val="24"/>
          <w14:ligatures w14:val="none"/>
        </w:rPr>
        <w:t>1 new circulating coin and 10</w:t>
      </w:r>
      <w:r>
        <w:rPr>
          <w:rFonts w:ascii="Times New Roman" w:eastAsia="Calibri" w:hAnsi="Times New Roman" w:cs="Times New Roman"/>
          <w:kern w:val="0"/>
          <w:sz w:val="24"/>
          <w:szCs w:val="24"/>
          <w14:ligatures w14:val="none"/>
        </w:rPr>
        <w:t xml:space="preserve"> </w:t>
      </w:r>
      <w:r w:rsidRPr="00AE66C6">
        <w:rPr>
          <w:rFonts w:ascii="Times New Roman" w:eastAsia="Calibri" w:hAnsi="Times New Roman" w:cs="Times New Roman"/>
          <w:kern w:val="0"/>
          <w:sz w:val="24"/>
          <w:szCs w:val="24"/>
          <w14:ligatures w14:val="none"/>
        </w:rPr>
        <w:t>new non-circulating coins proposed to be issued by the Royal Australian Mint.</w:t>
      </w:r>
    </w:p>
    <w:p w14:paraId="61208AFE"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Treasurer may authorise the making and issuing of coins specified, or taken to be specified, in the Schedule to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A payment of money is a legal tender if it is made in coins that are made and issued under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Through the issue of a currency determination, the Treasurer can add, remove and alter the coin characteristics specified, or taken to be specified, in the Schedule to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388119AD"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In accordance with section 19 of the </w:t>
      </w:r>
      <w:r w:rsidRPr="0052253B">
        <w:rPr>
          <w:rFonts w:ascii="Times New Roman" w:eastAsia="Calibri" w:hAnsi="Times New Roman" w:cs="Times New Roman"/>
          <w:i/>
          <w:kern w:val="0"/>
          <w:sz w:val="24"/>
          <w:szCs w:val="24"/>
          <w14:ligatures w14:val="none"/>
        </w:rPr>
        <w:t>Acts Interpretation Act 1901</w:t>
      </w:r>
      <w:r w:rsidRPr="0052253B">
        <w:rPr>
          <w:rFonts w:ascii="Times New Roman" w:eastAsia="Calibri" w:hAnsi="Times New Roman" w:cs="Times New Roman"/>
          <w:kern w:val="0"/>
          <w:sz w:val="24"/>
          <w:szCs w:val="24"/>
          <w14:ligatures w14:val="none"/>
        </w:rPr>
        <w:t>, any Minister in the Treasury portfolio may, by legislative instrument, determine details of Australian coin characteristics.</w:t>
      </w:r>
    </w:p>
    <w:p w14:paraId="4BC2CECC" w14:textId="77777777" w:rsidR="0096753E" w:rsidRPr="0052253B" w:rsidRDefault="0096753E" w:rsidP="0096753E">
      <w:pPr>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14:ligatures w14:val="none"/>
        </w:rPr>
        <w:t xml:space="preserve">Details of the legislative instrument are set out in the </w:t>
      </w:r>
      <w:r w:rsidRPr="0052253B">
        <w:rPr>
          <w:rFonts w:ascii="Times New Roman" w:eastAsia="Calibri" w:hAnsi="Times New Roman" w:cs="Times New Roman"/>
          <w:kern w:val="0"/>
          <w:sz w:val="24"/>
          <w:szCs w:val="24"/>
          <w:u w:val="single"/>
          <w14:ligatures w14:val="none"/>
        </w:rPr>
        <w:t>Attachment.</w:t>
      </w:r>
    </w:p>
    <w:p w14:paraId="0B8456DB"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The legislative instrument commenced on the day after it was registered on the Federal Register of Legislation.</w:t>
      </w:r>
    </w:p>
    <w:p w14:paraId="6F04D4DD"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legislative instrument is subject to disallowance under section 42 of the </w:t>
      </w:r>
      <w:bookmarkStart w:id="0" w:name="OLE_LINK8"/>
      <w:r w:rsidRPr="0052253B">
        <w:rPr>
          <w:rFonts w:ascii="Times New Roman" w:eastAsia="Calibri" w:hAnsi="Times New Roman" w:cs="Times New Roman"/>
          <w:i/>
          <w:kern w:val="0"/>
          <w:sz w:val="24"/>
          <w:szCs w:val="24"/>
          <w14:ligatures w14:val="none"/>
        </w:rPr>
        <w:t>Legislation Act 2003</w:t>
      </w:r>
      <w:bookmarkEnd w:id="0"/>
      <w:r w:rsidRPr="0052253B">
        <w:rPr>
          <w:rFonts w:ascii="Times New Roman" w:eastAsia="Calibri" w:hAnsi="Times New Roman" w:cs="Times New Roman"/>
          <w:kern w:val="0"/>
          <w:sz w:val="24"/>
          <w:szCs w:val="24"/>
          <w14:ligatures w14:val="none"/>
        </w:rPr>
        <w:t>.</w:t>
      </w:r>
    </w:p>
    <w:p w14:paraId="2767232A"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Determination is a legislative instrument for the purposes of the </w:t>
      </w:r>
      <w:r w:rsidRPr="0052253B">
        <w:rPr>
          <w:rFonts w:ascii="Times New Roman" w:eastAsia="Calibri" w:hAnsi="Times New Roman" w:cs="Times New Roman"/>
          <w:i/>
          <w:iCs/>
          <w:kern w:val="0"/>
          <w:sz w:val="24"/>
          <w:szCs w:val="24"/>
          <w14:ligatures w14:val="none"/>
        </w:rPr>
        <w:t>Legislation Act 2003</w:t>
      </w:r>
      <w:r w:rsidRPr="0052253B">
        <w:rPr>
          <w:rFonts w:ascii="Times New Roman" w:eastAsia="Calibri" w:hAnsi="Times New Roman" w:cs="Times New Roman"/>
          <w:kern w:val="0"/>
          <w:sz w:val="24"/>
          <w:szCs w:val="24"/>
          <w14:ligatures w14:val="none"/>
        </w:rPr>
        <w:t xml:space="preserve">. The Determination is not subject to sunsetting under the </w:t>
      </w:r>
      <w:r w:rsidRPr="0052253B">
        <w:rPr>
          <w:rFonts w:ascii="Times New Roman" w:eastAsia="Calibri" w:hAnsi="Times New Roman" w:cs="Times New Roman"/>
          <w:i/>
          <w:iCs/>
          <w:kern w:val="0"/>
          <w:sz w:val="24"/>
          <w:szCs w:val="24"/>
          <w14:ligatures w14:val="none"/>
        </w:rPr>
        <w:t>Legislation Act 2003</w:t>
      </w:r>
      <w:r w:rsidRPr="0052253B">
        <w:rPr>
          <w:rFonts w:ascii="Times New Roman" w:eastAsia="Calibri" w:hAnsi="Times New Roman" w:cs="Times New Roman"/>
          <w:kern w:val="0"/>
          <w:sz w:val="24"/>
          <w:szCs w:val="24"/>
          <w14:ligatures w14:val="none"/>
        </w:rPr>
        <w:t xml:space="preserve"> on the grounds that the instrument ensures economic certainty (see item 20 of the table in section 12 of the </w:t>
      </w:r>
      <w:r w:rsidRPr="0052253B">
        <w:rPr>
          <w:rFonts w:ascii="Times New Roman" w:eastAsia="Calibri" w:hAnsi="Times New Roman" w:cs="Times New Roman"/>
          <w:i/>
          <w:iCs/>
          <w:kern w:val="0"/>
          <w:sz w:val="24"/>
          <w:szCs w:val="24"/>
          <w14:ligatures w14:val="none"/>
        </w:rPr>
        <w:t>Legislation (Exemptions and Other Matters) Regulation 2015</w:t>
      </w:r>
      <w:r w:rsidRPr="0052253B">
        <w:rPr>
          <w:rFonts w:ascii="Times New Roman" w:eastAsia="Calibri" w:hAnsi="Times New Roman" w:cs="Times New Roman"/>
          <w:kern w:val="0"/>
          <w:sz w:val="24"/>
          <w:szCs w:val="24"/>
          <w14:ligatures w14:val="none"/>
        </w:rPr>
        <w:t xml:space="preserve">). The instrument’s operation is integral in ensuring that the currency produced by the Mints becomes, and remains, legal tender unless or until returned to a mint to be taken out of circulation in accordance with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3ABCC5EB" w14:textId="77777777" w:rsidR="0096753E" w:rsidRPr="0052253B" w:rsidRDefault="0096753E" w:rsidP="0096753E">
      <w:pPr>
        <w:rPr>
          <w:rFonts w:ascii="Times New Roman" w:eastAsia="Calibri" w:hAnsi="Times New Roman" w:cs="Times New Roman"/>
          <w:b/>
          <w:i/>
          <w:kern w:val="0"/>
          <w:sz w:val="24"/>
          <w:szCs w:val="24"/>
          <w14:ligatures w14:val="none"/>
        </w:rPr>
      </w:pPr>
      <w:r w:rsidRPr="0052253B">
        <w:rPr>
          <w:rFonts w:ascii="Times New Roman" w:eastAsia="Calibri" w:hAnsi="Times New Roman" w:cs="Times New Roman"/>
          <w:b/>
          <w:kern w:val="0"/>
          <w:sz w:val="24"/>
          <w:szCs w:val="24"/>
          <w14:ligatures w14:val="none"/>
        </w:rPr>
        <w:t>Consultation</w:t>
      </w:r>
    </w:p>
    <w:p w14:paraId="7701A308"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No public consultation was undertaken in relation to this legislative instrument. The effect of this instrument is to determine details of new Australian coin characteristics which will </w:t>
      </w:r>
      <w:r w:rsidRPr="0052253B">
        <w:rPr>
          <w:rFonts w:ascii="Times New Roman" w:eastAsia="Calibri" w:hAnsi="Times New Roman" w:cs="Times New Roman"/>
          <w:kern w:val="0"/>
          <w:sz w:val="24"/>
          <w:szCs w:val="24"/>
          <w14:ligatures w14:val="none"/>
        </w:rPr>
        <w:lastRenderedPageBreak/>
        <w:t>enable the Royal Australian Mint to continue its production of circulating and numismatic coins.</w:t>
      </w:r>
    </w:p>
    <w:p w14:paraId="14D861DF"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Members of the public </w:t>
      </w:r>
      <w:proofErr w:type="gramStart"/>
      <w:r w:rsidRPr="0052253B">
        <w:rPr>
          <w:rFonts w:ascii="Times New Roman" w:eastAsia="Calibri" w:hAnsi="Times New Roman" w:cs="Times New Roman"/>
          <w:kern w:val="0"/>
          <w:sz w:val="24"/>
          <w:szCs w:val="24"/>
          <w14:ligatures w14:val="none"/>
        </w:rPr>
        <w:t>have the opportunity to</w:t>
      </w:r>
      <w:proofErr w:type="gramEnd"/>
      <w:r w:rsidRPr="0052253B">
        <w:rPr>
          <w:rFonts w:ascii="Times New Roman" w:eastAsia="Calibri" w:hAnsi="Times New Roman" w:cs="Times New Roman"/>
          <w:kern w:val="0"/>
          <w:sz w:val="24"/>
          <w:szCs w:val="24"/>
          <w14:ligatures w14:val="none"/>
        </w:rPr>
        <w:t xml:space="preserve"> contact the Royal Australian Mint to present any themes they would like to see commemorated on Australian legal tender. These concepts are then researched and assessed in accordance with the Royal Australian Mint’s </w:t>
      </w:r>
      <w:r w:rsidRPr="0052253B">
        <w:rPr>
          <w:rFonts w:ascii="Times New Roman" w:eastAsia="Calibri" w:hAnsi="Times New Roman" w:cs="Times New Roman"/>
          <w:iCs/>
          <w:kern w:val="0"/>
          <w:sz w:val="24"/>
          <w:szCs w:val="24"/>
          <w14:ligatures w14:val="none"/>
        </w:rPr>
        <w:t>coin design policies.</w:t>
      </w:r>
      <w:r w:rsidRPr="0052253B">
        <w:rPr>
          <w:rFonts w:ascii="Times New Roman" w:eastAsia="Calibri" w:hAnsi="Times New Roman" w:cs="Times New Roman"/>
          <w:kern w:val="0"/>
          <w:sz w:val="24"/>
          <w:szCs w:val="24"/>
          <w14:ligatures w14:val="none"/>
        </w:rPr>
        <w:t xml:space="preserve"> The Royal Australian Mint also uses market-based tools to identify interested parties and gauge interest in coin themes.</w:t>
      </w:r>
    </w:p>
    <w:p w14:paraId="4C2F5425" w14:textId="77777777" w:rsidR="0096753E" w:rsidRPr="0052253B" w:rsidRDefault="0096753E" w:rsidP="0096753E">
      <w:pPr>
        <w:rPr>
          <w:rFonts w:ascii="Times New Roman" w:eastAsia="Calibri" w:hAnsi="Times New Roman" w:cs="Times New Roman"/>
          <w:kern w:val="0"/>
          <w:sz w:val="24"/>
          <w:szCs w:val="24"/>
          <w14:ligatures w14:val="none"/>
        </w:rPr>
      </w:pPr>
    </w:p>
    <w:p w14:paraId="4EBBE8C1" w14:textId="77777777" w:rsidR="0096753E" w:rsidRPr="0052253B" w:rsidRDefault="0096753E" w:rsidP="0096753E">
      <w:pPr>
        <w:keepNext/>
        <w:keepLines/>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Statement of Compatibility with Human Rights</w:t>
      </w:r>
    </w:p>
    <w:p w14:paraId="19DD21BC" w14:textId="77777777" w:rsidR="0096753E" w:rsidRPr="0052253B" w:rsidRDefault="0096753E" w:rsidP="0096753E">
      <w:pPr>
        <w:keepNext/>
        <w:keepLines/>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Prepared in accordance with Part 3 of the Human Rights (Parliamentary Scrutiny) Act 2011</w:t>
      </w:r>
    </w:p>
    <w:p w14:paraId="5363F92B" w14:textId="6B7793FC" w:rsidR="0096753E" w:rsidRPr="0052253B" w:rsidRDefault="0096753E" w:rsidP="0096753E">
      <w:pPr>
        <w:keepNext/>
        <w:keepLines/>
        <w:jc w:val="cente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i/>
          <w:kern w:val="0"/>
          <w:sz w:val="24"/>
          <w:szCs w:val="24"/>
          <w14:ligatures w14:val="none"/>
        </w:rPr>
        <w:t xml:space="preserve">Currency (Australian Coins) Amendment (2025 Royal Australian Mint No. </w:t>
      </w:r>
      <w:r w:rsidR="00C80EBF">
        <w:rPr>
          <w:rFonts w:ascii="Times New Roman" w:eastAsia="Calibri" w:hAnsi="Times New Roman" w:cs="Times New Roman"/>
          <w:b/>
          <w:i/>
          <w:kern w:val="0"/>
          <w:sz w:val="24"/>
          <w:szCs w:val="24"/>
          <w14:ligatures w14:val="none"/>
        </w:rPr>
        <w:t>10</w:t>
      </w:r>
      <w:r w:rsidRPr="0052253B">
        <w:rPr>
          <w:rFonts w:ascii="Times New Roman" w:eastAsia="Calibri" w:hAnsi="Times New Roman" w:cs="Times New Roman"/>
          <w:b/>
          <w:i/>
          <w:kern w:val="0"/>
          <w:sz w:val="24"/>
          <w:szCs w:val="24"/>
          <w14:ligatures w14:val="none"/>
        </w:rPr>
        <w:t>) Determination 2025</w:t>
      </w:r>
    </w:p>
    <w:p w14:paraId="3D5AD896"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Legislative Instrument is compatible with the human rights and freedoms recognised or declared in the international instruments listed in section 3 of the </w:t>
      </w:r>
      <w:r w:rsidRPr="0052253B">
        <w:rPr>
          <w:rFonts w:ascii="Times New Roman" w:eastAsia="Calibri" w:hAnsi="Times New Roman" w:cs="Times New Roman"/>
          <w:i/>
          <w:kern w:val="0"/>
          <w:sz w:val="24"/>
          <w:szCs w:val="24"/>
          <w14:ligatures w14:val="none"/>
        </w:rPr>
        <w:t>Human Rights (Parliamentary Scrutiny) Act 2011</w:t>
      </w:r>
      <w:r w:rsidRPr="0052253B">
        <w:rPr>
          <w:rFonts w:ascii="Times New Roman" w:eastAsia="Calibri" w:hAnsi="Times New Roman" w:cs="Times New Roman"/>
          <w:kern w:val="0"/>
          <w:sz w:val="24"/>
          <w:szCs w:val="24"/>
          <w14:ligatures w14:val="none"/>
        </w:rPr>
        <w:t>.</w:t>
      </w:r>
    </w:p>
    <w:p w14:paraId="6133D6E5" w14:textId="77777777" w:rsidR="0096753E" w:rsidRPr="0052253B" w:rsidRDefault="0096753E" w:rsidP="0096753E">
      <w:pP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Overview of the Legislative Instrument</w:t>
      </w:r>
    </w:p>
    <w:p w14:paraId="1CC7F851" w14:textId="490B3411"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purpose of this legislative instrument is to determine the </w:t>
      </w:r>
      <w:r w:rsidRPr="00AE66C6">
        <w:rPr>
          <w:rFonts w:ascii="Times New Roman" w:eastAsia="Calibri" w:hAnsi="Times New Roman" w:cs="Times New Roman"/>
          <w:kern w:val="0"/>
          <w:sz w:val="24"/>
          <w:szCs w:val="24"/>
          <w14:ligatures w14:val="none"/>
        </w:rPr>
        <w:t xml:space="preserve">characteristics of </w:t>
      </w:r>
      <w:r w:rsidR="00383735">
        <w:rPr>
          <w:rFonts w:ascii="Times New Roman" w:eastAsia="Calibri" w:hAnsi="Times New Roman" w:cs="Times New Roman"/>
          <w:kern w:val="0"/>
          <w:sz w:val="24"/>
          <w:szCs w:val="24"/>
          <w14:ligatures w14:val="none"/>
        </w:rPr>
        <w:t>1 new circulating coin and 10</w:t>
      </w:r>
      <w:r w:rsidRPr="00AE66C6">
        <w:rPr>
          <w:rFonts w:ascii="Times New Roman" w:eastAsia="Calibri" w:hAnsi="Times New Roman" w:cs="Times New Roman"/>
          <w:kern w:val="0"/>
          <w:sz w:val="24"/>
          <w:szCs w:val="24"/>
          <w14:ligatures w14:val="none"/>
        </w:rPr>
        <w:t xml:space="preserve"> new non-circulating coins proposed to be issued by the Royal Australian Mint.</w:t>
      </w:r>
    </w:p>
    <w:p w14:paraId="3E8E0F32"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b/>
          <w:kern w:val="0"/>
          <w:sz w:val="24"/>
          <w:szCs w:val="24"/>
          <w14:ligatures w14:val="none"/>
        </w:rPr>
        <w:t>Human rights implications</w:t>
      </w:r>
    </w:p>
    <w:p w14:paraId="6AE9CDD9"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Legislative Instrument does not engage any of the applicable rights or freedoms.</w:t>
      </w:r>
    </w:p>
    <w:p w14:paraId="268AF21F" w14:textId="77777777" w:rsidR="0096753E" w:rsidRPr="0052253B" w:rsidRDefault="0096753E" w:rsidP="0096753E">
      <w:pP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Conclusion</w:t>
      </w:r>
    </w:p>
    <w:p w14:paraId="3B776581"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Legislative Instrument is compatible with human rights as it does not raise any human rights issues.</w:t>
      </w:r>
    </w:p>
    <w:p w14:paraId="6E7DE253"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br w:type="page"/>
      </w:r>
    </w:p>
    <w:p w14:paraId="6E606989" w14:textId="77777777" w:rsidR="0096753E" w:rsidRPr="0052253B" w:rsidRDefault="0096753E" w:rsidP="0096753E">
      <w:pPr>
        <w:pageBreakBefore/>
        <w:spacing w:before="240"/>
        <w:jc w:val="right"/>
        <w:rPr>
          <w:rFonts w:ascii="Times New Roman" w:eastAsia="Calibri" w:hAnsi="Times New Roman" w:cs="Times New Roman"/>
          <w:b/>
          <w:kern w:val="0"/>
          <w:sz w:val="24"/>
          <w:szCs w:val="24"/>
          <w:u w:val="single"/>
          <w14:ligatures w14:val="none"/>
        </w:rPr>
      </w:pPr>
      <w:r w:rsidRPr="0052253B">
        <w:rPr>
          <w:rFonts w:ascii="Times New Roman" w:eastAsia="Calibri" w:hAnsi="Times New Roman" w:cs="Times New Roman"/>
          <w:b/>
          <w:kern w:val="0"/>
          <w:sz w:val="24"/>
          <w:szCs w:val="24"/>
          <w:u w:val="single"/>
          <w14:ligatures w14:val="none"/>
        </w:rPr>
        <w:lastRenderedPageBreak/>
        <w:t>ATTACHMENT</w:t>
      </w:r>
    </w:p>
    <w:p w14:paraId="03BD8F74" w14:textId="4505D03A" w:rsidR="0096753E" w:rsidRPr="0052253B" w:rsidRDefault="0096753E" w:rsidP="0096753E">
      <w:pPr>
        <w:spacing w:before="240"/>
        <w:ind w:right="91"/>
        <w:rPr>
          <w:rFonts w:ascii="Times New Roman" w:eastAsia="Calibri" w:hAnsi="Times New Roman" w:cs="Times New Roman"/>
          <w:b/>
          <w:bCs/>
          <w:kern w:val="0"/>
          <w:sz w:val="24"/>
          <w:szCs w:val="24"/>
          <w:u w:val="single"/>
          <w14:ligatures w14:val="none"/>
        </w:rPr>
      </w:pPr>
      <w:r w:rsidRPr="0052253B">
        <w:rPr>
          <w:rFonts w:ascii="Times New Roman" w:eastAsia="Calibri" w:hAnsi="Times New Roman" w:cs="Times New Roman"/>
          <w:b/>
          <w:bCs/>
          <w:kern w:val="0"/>
          <w:sz w:val="24"/>
          <w:szCs w:val="24"/>
          <w:u w:val="single"/>
          <w14:ligatures w14:val="none"/>
        </w:rPr>
        <w:t xml:space="preserve">Details of the </w:t>
      </w:r>
      <w:r w:rsidRPr="0052253B">
        <w:rPr>
          <w:rFonts w:ascii="Times New Roman" w:eastAsia="Calibri" w:hAnsi="Times New Roman" w:cs="Times New Roman"/>
          <w:b/>
          <w:i/>
          <w:kern w:val="0"/>
          <w:sz w:val="24"/>
          <w:szCs w:val="24"/>
          <w:u w:val="single"/>
          <w14:ligatures w14:val="none"/>
        </w:rPr>
        <w:t xml:space="preserve">Currency (Australian Coins) Amendment (2025 Royal Australian Mint No. </w:t>
      </w:r>
      <w:r w:rsidR="00C80EBF">
        <w:rPr>
          <w:rFonts w:ascii="Times New Roman" w:eastAsia="Calibri" w:hAnsi="Times New Roman" w:cs="Times New Roman"/>
          <w:b/>
          <w:i/>
          <w:kern w:val="0"/>
          <w:sz w:val="24"/>
          <w:szCs w:val="24"/>
          <w:u w:val="single"/>
          <w14:ligatures w14:val="none"/>
        </w:rPr>
        <w:t>10</w:t>
      </w:r>
      <w:r w:rsidRPr="0052253B">
        <w:rPr>
          <w:rFonts w:ascii="Times New Roman" w:eastAsia="Calibri" w:hAnsi="Times New Roman" w:cs="Times New Roman"/>
          <w:b/>
          <w:i/>
          <w:kern w:val="0"/>
          <w:sz w:val="24"/>
          <w:szCs w:val="24"/>
          <w:u w:val="single"/>
          <w14:ligatures w14:val="none"/>
        </w:rPr>
        <w:t>) Determination 2025</w:t>
      </w:r>
    </w:p>
    <w:p w14:paraId="1A351129" w14:textId="72011B88"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Attachment sets out further details of the </w:t>
      </w:r>
      <w:r w:rsidRPr="0052253B">
        <w:rPr>
          <w:rFonts w:ascii="Times New Roman" w:eastAsia="Calibri" w:hAnsi="Times New Roman" w:cs="Times New Roman"/>
          <w:i/>
          <w:kern w:val="0"/>
          <w:sz w:val="24"/>
          <w:szCs w:val="24"/>
          <w14:ligatures w14:val="none"/>
        </w:rPr>
        <w:t xml:space="preserve">Currency (Australian Coins) Amendment (2025 Royal Australian Mint No. </w:t>
      </w:r>
      <w:r w:rsidR="00C80EBF">
        <w:rPr>
          <w:rFonts w:ascii="Times New Roman" w:eastAsia="Calibri" w:hAnsi="Times New Roman" w:cs="Times New Roman"/>
          <w:i/>
          <w:kern w:val="0"/>
          <w:sz w:val="24"/>
          <w:szCs w:val="24"/>
          <w14:ligatures w14:val="none"/>
        </w:rPr>
        <w:t>10</w:t>
      </w:r>
      <w:r w:rsidRPr="0052253B">
        <w:rPr>
          <w:rFonts w:ascii="Times New Roman" w:eastAsia="Calibri" w:hAnsi="Times New Roman" w:cs="Times New Roman"/>
          <w:i/>
          <w:kern w:val="0"/>
          <w:sz w:val="24"/>
          <w:szCs w:val="24"/>
          <w14:ligatures w14:val="none"/>
        </w:rPr>
        <w:t>) Determination 2025</w:t>
      </w:r>
      <w:r w:rsidRPr="0052253B">
        <w:rPr>
          <w:rFonts w:ascii="Times New Roman" w:eastAsia="Calibri" w:hAnsi="Times New Roman" w:cs="Times New Roman"/>
          <w:kern w:val="0"/>
          <w:sz w:val="24"/>
          <w:szCs w:val="24"/>
          <w14:ligatures w14:val="none"/>
        </w:rPr>
        <w:t xml:space="preserve"> (the Determination).</w:t>
      </w:r>
    </w:p>
    <w:p w14:paraId="00E01855" w14:textId="77777777" w:rsidR="0096753E" w:rsidRPr="0052253B" w:rsidRDefault="0096753E" w:rsidP="0096753E">
      <w:pPr>
        <w:spacing w:before="240"/>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 xml:space="preserve">Section 1 – Name </w:t>
      </w:r>
    </w:p>
    <w:p w14:paraId="30121E77" w14:textId="584191A5"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the name of the Determination is the </w:t>
      </w:r>
      <w:r w:rsidRPr="0052253B">
        <w:rPr>
          <w:rFonts w:ascii="Times New Roman" w:eastAsia="Calibri" w:hAnsi="Times New Roman" w:cs="Times New Roman"/>
          <w:i/>
          <w:kern w:val="0"/>
          <w:sz w:val="24"/>
          <w:szCs w:val="24"/>
          <w14:ligatures w14:val="none"/>
        </w:rPr>
        <w:t xml:space="preserve">Currency (Australian Coins) Amendment (2025 Royal Australian Mint No. </w:t>
      </w:r>
      <w:r w:rsidR="00C80EBF">
        <w:rPr>
          <w:rFonts w:ascii="Times New Roman" w:eastAsia="Calibri" w:hAnsi="Times New Roman" w:cs="Times New Roman"/>
          <w:i/>
          <w:kern w:val="0"/>
          <w:sz w:val="24"/>
          <w:szCs w:val="24"/>
          <w14:ligatures w14:val="none"/>
        </w:rPr>
        <w:t>10</w:t>
      </w:r>
      <w:r w:rsidRPr="0052253B">
        <w:rPr>
          <w:rFonts w:ascii="Times New Roman" w:eastAsia="Calibri" w:hAnsi="Times New Roman" w:cs="Times New Roman"/>
          <w:i/>
          <w:kern w:val="0"/>
          <w:sz w:val="24"/>
          <w:szCs w:val="24"/>
          <w14:ligatures w14:val="none"/>
        </w:rPr>
        <w:t>) Determination 2025</w:t>
      </w:r>
      <w:r w:rsidRPr="0052253B">
        <w:rPr>
          <w:rFonts w:ascii="Times New Roman" w:eastAsia="Calibri" w:hAnsi="Times New Roman" w:cs="Times New Roman"/>
          <w:kern w:val="0"/>
          <w:sz w:val="24"/>
          <w:szCs w:val="24"/>
          <w14:ligatures w14:val="none"/>
        </w:rPr>
        <w:t>.</w:t>
      </w:r>
    </w:p>
    <w:p w14:paraId="42278DCE" w14:textId="77777777" w:rsidR="0096753E" w:rsidRPr="0052253B" w:rsidRDefault="0096753E" w:rsidP="0096753E">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2 – Commencement</w:t>
      </w:r>
    </w:p>
    <w:p w14:paraId="0277DD43"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section prescribes that the Determination commences the day after the Determination is registered.</w:t>
      </w:r>
    </w:p>
    <w:p w14:paraId="4B6FFECC" w14:textId="77777777" w:rsidR="0096753E" w:rsidRPr="0052253B" w:rsidRDefault="0096753E" w:rsidP="0096753E">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3 – Authority</w:t>
      </w:r>
    </w:p>
    <w:p w14:paraId="228EBF71"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the Determination is made under the </w:t>
      </w:r>
      <w:r w:rsidRPr="0052253B">
        <w:rPr>
          <w:rFonts w:ascii="Times New Roman" w:eastAsia="Calibri" w:hAnsi="Times New Roman" w:cs="Times New Roman"/>
          <w:i/>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595308AC" w14:textId="77777777" w:rsidR="0096753E" w:rsidRPr="0052253B" w:rsidRDefault="0096753E" w:rsidP="0096753E">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4 – Schedule</w:t>
      </w:r>
    </w:p>
    <w:p w14:paraId="61809848"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each instrument specified in a Schedule to the Determination is amended or repealed as set out in the Schedule. </w:t>
      </w:r>
    </w:p>
    <w:p w14:paraId="1D5EEE48" w14:textId="77777777" w:rsidR="0096753E" w:rsidRPr="0052253B" w:rsidRDefault="0096753E" w:rsidP="0096753E">
      <w:pPr>
        <w:spacing w:after="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Schedule 1 – Amendments</w:t>
      </w:r>
    </w:p>
    <w:p w14:paraId="5DE7F7C0"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Schedule 1 amends the </w:t>
      </w:r>
      <w:r w:rsidRPr="0052253B">
        <w:rPr>
          <w:rFonts w:ascii="Times New Roman" w:eastAsia="Calibri" w:hAnsi="Times New Roman" w:cs="Times New Roman"/>
          <w:i/>
          <w:kern w:val="0"/>
          <w:sz w:val="24"/>
          <w:szCs w:val="24"/>
          <w14:ligatures w14:val="none"/>
        </w:rPr>
        <w:t>Currency (Australian Coins) Determination 2019</w:t>
      </w:r>
      <w:r w:rsidRPr="0052253B">
        <w:rPr>
          <w:rFonts w:ascii="Times New Roman" w:eastAsia="Calibri" w:hAnsi="Times New Roman" w:cs="Times New Roman"/>
          <w:kern w:val="0"/>
          <w:sz w:val="24"/>
          <w:szCs w:val="24"/>
          <w14:ligatures w14:val="none"/>
        </w:rPr>
        <w:t xml:space="preserve"> by adding the details of new coin characteristics. The newly determined coin characteristics are set out below.</w:t>
      </w:r>
    </w:p>
    <w:p w14:paraId="2718786A" w14:textId="77777777" w:rsidR="0096753E" w:rsidRDefault="0096753E" w:rsidP="0096753E"/>
    <w:p w14:paraId="70D0310E" w14:textId="77777777" w:rsidR="0096753E" w:rsidRDefault="0096753E" w:rsidP="0096753E">
      <w:r>
        <w:br w:type="page"/>
      </w:r>
    </w:p>
    <w:p w14:paraId="6A33A51B" w14:textId="77777777" w:rsidR="004C7B71" w:rsidRDefault="004C7B71" w:rsidP="004C7B71">
      <w:pPr>
        <w:keepNext/>
        <w:keepLines/>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lastRenderedPageBreak/>
        <w:t>New circulating coin</w:t>
      </w:r>
    </w:p>
    <w:p w14:paraId="5A51FF68" w14:textId="77777777" w:rsidR="004C7B71" w:rsidRDefault="004C7B71" w:rsidP="004C7B71">
      <w:pPr>
        <w:keepNext/>
        <w:keepLines/>
        <w:spacing w:after="0" w:line="240" w:lineRule="auto"/>
        <w:rPr>
          <w:rFonts w:ascii="Times New Roman" w:eastAsia="Times New Roman" w:hAnsi="Times New Roman" w:cs="Times New Roman"/>
          <w:i/>
          <w:sz w:val="24"/>
          <w:szCs w:val="24"/>
          <w:lang w:eastAsia="en-AU"/>
        </w:rPr>
      </w:pPr>
    </w:p>
    <w:p w14:paraId="16C029A0" w14:textId="77777777" w:rsidR="004C7B71" w:rsidRDefault="004C7B71" w:rsidP="004C7B71">
      <w:pPr>
        <w:pStyle w:val="NoSpacing"/>
        <w:rPr>
          <w:b/>
          <w:bCs/>
          <w:i/>
          <w:iCs/>
        </w:rPr>
      </w:pPr>
      <w:r>
        <w:rPr>
          <w:b/>
          <w:bCs/>
          <w:i/>
          <w:iCs/>
        </w:rPr>
        <w:t>2026 $2 Coloured Circulating Coin – Dawn Service</w:t>
      </w:r>
    </w:p>
    <w:p w14:paraId="6509A7BB" w14:textId="77777777" w:rsidR="004C7B71" w:rsidRDefault="004C7B71" w:rsidP="004C7B71">
      <w:pPr>
        <w:keepNext/>
        <w:keepLines/>
        <w:spacing w:after="0" w:line="240" w:lineRule="auto"/>
        <w:rPr>
          <w:rFonts w:ascii="Times New Roman" w:eastAsia="Times New Roman" w:hAnsi="Times New Roman" w:cs="Times New Roman"/>
          <w:i/>
          <w:sz w:val="24"/>
          <w:szCs w:val="24"/>
          <w:lang w:eastAsia="en-AU"/>
        </w:rPr>
      </w:pPr>
    </w:p>
    <w:p w14:paraId="3E748B26" w14:textId="424B9EA0" w:rsidR="004C7B71" w:rsidRDefault="004C7B71" w:rsidP="004C7B71">
      <w:pPr>
        <w:pStyle w:val="NoSpacing"/>
      </w:pPr>
      <w:r>
        <w:t xml:space="preserve">The design on the 2026 $2 </w:t>
      </w:r>
      <w:r w:rsidR="00F27C27">
        <w:t>c</w:t>
      </w:r>
      <w:r>
        <w:t xml:space="preserve">oloured </w:t>
      </w:r>
      <w:r w:rsidR="00F27C27">
        <w:t>c</w:t>
      </w:r>
      <w:r>
        <w:t xml:space="preserve">irculating </w:t>
      </w:r>
      <w:r w:rsidR="00F27C27">
        <w:t>c</w:t>
      </w:r>
      <w:r>
        <w:t xml:space="preserve">oin – </w:t>
      </w:r>
      <w:r w:rsidR="00907B29">
        <w:t>D</w:t>
      </w:r>
      <w:r>
        <w:t xml:space="preserve">awn </w:t>
      </w:r>
      <w:r w:rsidR="00907B29">
        <w:t>S</w:t>
      </w:r>
      <w:r>
        <w:t xml:space="preserve">ervice consists of a stylised </w:t>
      </w:r>
      <w:r w:rsidR="005F75DD">
        <w:t xml:space="preserve">coloured </w:t>
      </w:r>
      <w:r>
        <w:t xml:space="preserve">representation of a rising sun over a body of water. </w:t>
      </w:r>
      <w:r w:rsidR="00531147">
        <w:t>Partially obsc</w:t>
      </w:r>
      <w:r w:rsidR="0037501E">
        <w:t>ured by t</w:t>
      </w:r>
      <w:r>
        <w:t xml:space="preserve">he sun </w:t>
      </w:r>
      <w:r w:rsidR="008738C4">
        <w:t>are</w:t>
      </w:r>
      <w:r>
        <w:t xml:space="preserve"> straight lines above the horizon</w:t>
      </w:r>
      <w:r w:rsidR="00CE6BE2">
        <w:t xml:space="preserve"> and wavy lines below the horizon</w:t>
      </w:r>
      <w:r>
        <w:t>. In the foreground, partially obscuring the body of water, is a stylised representation of a large crowd of people</w:t>
      </w:r>
      <w:r w:rsidR="006E3894">
        <w:t>.</w:t>
      </w:r>
      <w:r>
        <w:t xml:space="preserve"> </w:t>
      </w:r>
      <w:r w:rsidR="006E3894">
        <w:t>O</w:t>
      </w:r>
      <w:r>
        <w:t xml:space="preserve">n the right of the coin, there is a stylised representation of a soldier, in uniform, standing with a slightly bowed head. </w:t>
      </w:r>
      <w:r w:rsidR="0006790A">
        <w:t>T</w:t>
      </w:r>
      <w:r>
        <w:t>here is a stylised representation of poppy plants</w:t>
      </w:r>
      <w:r w:rsidR="00F93FE5">
        <w:t>.</w:t>
      </w:r>
      <w:r>
        <w:t xml:space="preserve"> </w:t>
      </w:r>
      <w:r w:rsidR="00650F98">
        <w:rPr>
          <w:iCs/>
          <w:szCs w:val="24"/>
        </w:rPr>
        <w:t xml:space="preserve">The design includes the </w:t>
      </w:r>
      <w:r>
        <w:t xml:space="preserve">following </w:t>
      </w:r>
      <w:r w:rsidR="00733C7B">
        <w:t>inscriptions</w:t>
      </w:r>
      <w:r>
        <w:t xml:space="preserve">: “DAWN SERVICE”; “LEST WE FORGET”; and “BS” (being the initials of the designer Bronwyn Scott). </w:t>
      </w:r>
    </w:p>
    <w:p w14:paraId="180AFEF5" w14:textId="77777777" w:rsidR="004C7B71" w:rsidRPr="00966FEE" w:rsidRDefault="004C7B71" w:rsidP="004C7B71">
      <w:pPr>
        <w:pStyle w:val="NoSpacing"/>
      </w:pPr>
    </w:p>
    <w:p w14:paraId="78E3C1C9" w14:textId="6A1142A7" w:rsidR="004C7B71" w:rsidRDefault="004C7B71" w:rsidP="004C7B71">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 </w:t>
      </w:r>
      <w:r w:rsidRPr="00194AB1">
        <w:rPr>
          <w:bCs/>
          <w:iCs/>
        </w:rPr>
        <w:t>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130E168D" w14:textId="77777777" w:rsidR="004C7B71" w:rsidRDefault="004C7B71" w:rsidP="0096753E">
      <w:pPr>
        <w:keepNext/>
        <w:keepLines/>
        <w:spacing w:after="0" w:line="240" w:lineRule="auto"/>
        <w:rPr>
          <w:rFonts w:ascii="Times New Roman" w:eastAsia="Times New Roman" w:hAnsi="Times New Roman" w:cs="Times New Roman"/>
          <w:i/>
          <w:sz w:val="24"/>
          <w:szCs w:val="24"/>
          <w:lang w:eastAsia="en-AU"/>
        </w:rPr>
      </w:pPr>
    </w:p>
    <w:p w14:paraId="79513D71" w14:textId="77777777" w:rsidR="0096753E" w:rsidRDefault="0096753E" w:rsidP="0096753E">
      <w:pPr>
        <w:keepNext/>
        <w:keepLines/>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t xml:space="preserve">New non-circulating coins </w:t>
      </w:r>
      <w:bookmarkStart w:id="1" w:name="bkSelection"/>
      <w:bookmarkEnd w:id="1"/>
    </w:p>
    <w:p w14:paraId="3CAF07FF" w14:textId="77777777" w:rsidR="0096753E" w:rsidRDefault="0096753E" w:rsidP="002C16B1">
      <w:pPr>
        <w:pStyle w:val="NoSpacing"/>
        <w:rPr>
          <w:i/>
          <w:szCs w:val="24"/>
        </w:rPr>
      </w:pPr>
    </w:p>
    <w:p w14:paraId="00C31E8E" w14:textId="146C9E38" w:rsidR="00B10920" w:rsidRDefault="0073664D" w:rsidP="0073664D">
      <w:pPr>
        <w:pStyle w:val="NoSpacing"/>
        <w:rPr>
          <w:b/>
          <w:bCs/>
          <w:i/>
          <w:iCs/>
        </w:rPr>
      </w:pPr>
      <w:r w:rsidRPr="006C0B89">
        <w:rPr>
          <w:b/>
          <w:bCs/>
          <w:i/>
          <w:iCs/>
        </w:rPr>
        <w:t xml:space="preserve">2026 </w:t>
      </w:r>
      <w:r w:rsidR="00B10920">
        <w:rPr>
          <w:b/>
          <w:bCs/>
          <w:i/>
          <w:iCs/>
        </w:rPr>
        <w:t xml:space="preserve">$2 ‘C’ Mintmark Coloured Uncirculated </w:t>
      </w:r>
      <w:r w:rsidR="00E02081">
        <w:rPr>
          <w:b/>
          <w:bCs/>
          <w:i/>
          <w:iCs/>
        </w:rPr>
        <w:t xml:space="preserve">Coin – Dawn Service </w:t>
      </w:r>
    </w:p>
    <w:p w14:paraId="2ED776D8" w14:textId="3456E038" w:rsidR="00E02081" w:rsidRDefault="00E02081" w:rsidP="0073664D">
      <w:pPr>
        <w:pStyle w:val="NoSpacing"/>
        <w:rPr>
          <w:b/>
          <w:bCs/>
          <w:i/>
          <w:iCs/>
        </w:rPr>
      </w:pPr>
      <w:r>
        <w:rPr>
          <w:b/>
          <w:bCs/>
          <w:i/>
          <w:iCs/>
        </w:rPr>
        <w:t>2026 $2 ‘C’ Mintmark Coloured Fine Silver Proof Coi</w:t>
      </w:r>
      <w:r w:rsidR="002976DC">
        <w:rPr>
          <w:b/>
          <w:bCs/>
          <w:i/>
          <w:iCs/>
        </w:rPr>
        <w:t xml:space="preserve">n – Dawn Service </w:t>
      </w:r>
    </w:p>
    <w:p w14:paraId="5BE95051" w14:textId="77777777" w:rsidR="00966FEE" w:rsidRDefault="00966FEE" w:rsidP="0073664D">
      <w:pPr>
        <w:pStyle w:val="NoSpacing"/>
        <w:rPr>
          <w:b/>
          <w:bCs/>
        </w:rPr>
      </w:pPr>
    </w:p>
    <w:p w14:paraId="0DC2502D" w14:textId="42105BBE" w:rsidR="00966FEE" w:rsidRDefault="00966FEE" w:rsidP="00804670">
      <w:pPr>
        <w:pStyle w:val="NoSpacing"/>
      </w:pPr>
      <w:r>
        <w:t xml:space="preserve">The design on the 2026 </w:t>
      </w:r>
      <w:r w:rsidR="00AE0CEC" w:rsidRPr="00AE0CEC">
        <w:t xml:space="preserve">$2 ‘C’ </w:t>
      </w:r>
      <w:proofErr w:type="gramStart"/>
      <w:r w:rsidR="00AE0CEC">
        <w:t>m</w:t>
      </w:r>
      <w:r w:rsidR="00AE0CEC" w:rsidRPr="00AE0CEC">
        <w:t xml:space="preserve">intmark </w:t>
      </w:r>
      <w:r w:rsidR="00AE0CEC">
        <w:t>c</w:t>
      </w:r>
      <w:r w:rsidR="00AE0CEC" w:rsidRPr="00AE0CEC">
        <w:t>oloured</w:t>
      </w:r>
      <w:proofErr w:type="gramEnd"/>
      <w:r w:rsidR="00AE0CEC" w:rsidRPr="00AE0CEC">
        <w:t xml:space="preserve"> </w:t>
      </w:r>
      <w:r>
        <w:t xml:space="preserve">coins – </w:t>
      </w:r>
      <w:r w:rsidR="00733C7B">
        <w:t>D</w:t>
      </w:r>
      <w:r>
        <w:t xml:space="preserve">awn </w:t>
      </w:r>
      <w:r w:rsidR="00733C7B">
        <w:t>S</w:t>
      </w:r>
      <w:r>
        <w:t xml:space="preserve">ervice consists of a stylised </w:t>
      </w:r>
      <w:r w:rsidR="007F33C3">
        <w:t xml:space="preserve">coloured </w:t>
      </w:r>
      <w:r>
        <w:t xml:space="preserve">representation of </w:t>
      </w:r>
      <w:r w:rsidR="00F05DF0">
        <w:t>a</w:t>
      </w:r>
      <w:r w:rsidR="00AC39B9">
        <w:t xml:space="preserve"> rising sun</w:t>
      </w:r>
      <w:r w:rsidR="00A74FF0">
        <w:t xml:space="preserve"> over a body of water. </w:t>
      </w:r>
      <w:r w:rsidR="006C331C">
        <w:t xml:space="preserve">Partially obscured by the sun are straight lines above the horizon and wavy lines below the horizon. </w:t>
      </w:r>
      <w:r w:rsidR="00522878">
        <w:t>In the foreground, partially obscuring the body of water, is a stylised representation of a large crowd of people</w:t>
      </w:r>
      <w:r w:rsidR="002E3E44">
        <w:t>.</w:t>
      </w:r>
      <w:r w:rsidR="00145CC0">
        <w:t xml:space="preserve"> </w:t>
      </w:r>
      <w:r w:rsidR="002E3E44">
        <w:t>O</w:t>
      </w:r>
      <w:r w:rsidR="00145CC0">
        <w:t xml:space="preserve">n the right of the coin, there is a stylised representation of a soldier, in </w:t>
      </w:r>
      <w:r w:rsidR="0045683F">
        <w:t>uniform</w:t>
      </w:r>
      <w:r w:rsidR="00145CC0">
        <w:t xml:space="preserve">, standing with a slightly bowed head. </w:t>
      </w:r>
      <w:r w:rsidR="002E3E44">
        <w:t>T</w:t>
      </w:r>
      <w:r w:rsidR="00145CC0">
        <w:t>here is a stylised representation of poppy plants</w:t>
      </w:r>
      <w:r w:rsidR="00C33387">
        <w:t>. The</w:t>
      </w:r>
      <w:r w:rsidR="00145CC0">
        <w:t xml:space="preserve"> </w:t>
      </w:r>
      <w:r w:rsidR="00C33387">
        <w:rPr>
          <w:iCs/>
          <w:szCs w:val="24"/>
        </w:rPr>
        <w:t xml:space="preserve">design includes the </w:t>
      </w:r>
      <w:r w:rsidR="00804670">
        <w:t>following</w:t>
      </w:r>
      <w:r w:rsidR="008974F8">
        <w:t xml:space="preserve"> </w:t>
      </w:r>
      <w:r w:rsidR="00733C7B">
        <w:t>inscriptions</w:t>
      </w:r>
      <w:r w:rsidR="00804670">
        <w:t>: “DAWN SERVICE”; “LEST WE FORGET”;</w:t>
      </w:r>
      <w:r w:rsidR="00E41EE8">
        <w:t xml:space="preserve"> </w:t>
      </w:r>
      <w:r w:rsidR="00804670">
        <w:t>“BS”</w:t>
      </w:r>
      <w:r w:rsidR="00E41EE8">
        <w:t xml:space="preserve"> (being the initials of the designer </w:t>
      </w:r>
      <w:r w:rsidR="002C285A">
        <w:t>Bronwyn Scott)</w:t>
      </w:r>
      <w:r w:rsidR="00CC5DC8">
        <w:t>; and</w:t>
      </w:r>
      <w:r w:rsidR="00CC5DC8" w:rsidRPr="00AD4430">
        <w:rPr>
          <w:iCs/>
        </w:rPr>
        <w:t xml:space="preserve"> </w:t>
      </w:r>
      <w:r w:rsidR="00CC5DC8" w:rsidRPr="00CE5D07">
        <w:rPr>
          <w:iCs/>
        </w:rPr>
        <w:t>the letter “C” denoting Canberra</w:t>
      </w:r>
      <w:r w:rsidR="002C285A">
        <w:t xml:space="preserve">. </w:t>
      </w:r>
    </w:p>
    <w:p w14:paraId="20539B28" w14:textId="77777777" w:rsidR="0045683F" w:rsidRPr="00966FEE" w:rsidRDefault="0045683F" w:rsidP="00804670">
      <w:pPr>
        <w:pStyle w:val="NoSpacing"/>
      </w:pPr>
    </w:p>
    <w:p w14:paraId="3E6E3A3A" w14:textId="77777777" w:rsidR="00014FA8" w:rsidRDefault="00014FA8" w:rsidP="0073664D">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s </w:t>
      </w:r>
      <w:r w:rsidRPr="00194AB1">
        <w:rPr>
          <w:bCs/>
          <w:iCs/>
        </w:rPr>
        <w:t>together with the inscriptions “CHARLES III”, “AUSTRALIA”, the inscription, in numerals, of a year, and Arabic numerals for the amount, in dollars or cents, of the denomination of the coin followed by “DOLLAR”, “DOLLARS” or “CENTS” as the case requires. The obverse design includes the initials of the designer Dan Thorne “DT”.</w:t>
      </w:r>
    </w:p>
    <w:p w14:paraId="502170AD" w14:textId="77777777" w:rsidR="00014FA8" w:rsidRDefault="00014FA8" w:rsidP="0073664D">
      <w:pPr>
        <w:pStyle w:val="NoSpacing"/>
        <w:rPr>
          <w:b/>
          <w:bCs/>
          <w:i/>
          <w:iCs/>
        </w:rPr>
      </w:pPr>
    </w:p>
    <w:p w14:paraId="73EBAA60" w14:textId="25BC9EB6" w:rsidR="002976DC" w:rsidRDefault="002976DC" w:rsidP="0073664D">
      <w:pPr>
        <w:pStyle w:val="NoSpacing"/>
        <w:rPr>
          <w:b/>
          <w:bCs/>
          <w:i/>
          <w:iCs/>
        </w:rPr>
      </w:pPr>
      <w:r>
        <w:rPr>
          <w:b/>
          <w:bCs/>
          <w:i/>
          <w:iCs/>
        </w:rPr>
        <w:t>2026 25c Uncirculated Coin – 125 Years of Federation (Queensland)</w:t>
      </w:r>
    </w:p>
    <w:p w14:paraId="478571DE" w14:textId="77777777" w:rsidR="00E831E2" w:rsidRDefault="00E831E2" w:rsidP="008974F8">
      <w:pPr>
        <w:pStyle w:val="NoSpacing"/>
        <w:rPr>
          <w:b/>
          <w:bCs/>
          <w:i/>
          <w:iCs/>
        </w:rPr>
      </w:pPr>
    </w:p>
    <w:p w14:paraId="6B67D427" w14:textId="50A72E78" w:rsidR="004526C1" w:rsidRPr="004526C1" w:rsidRDefault="00806F45" w:rsidP="008974F8">
      <w:pPr>
        <w:pStyle w:val="NoSpacing"/>
      </w:pPr>
      <w:r>
        <w:t xml:space="preserve">The design on the 2026 </w:t>
      </w:r>
      <w:r w:rsidR="00E2764E" w:rsidRPr="00E2764E">
        <w:t xml:space="preserve">25c </w:t>
      </w:r>
      <w:r w:rsidR="00E2764E">
        <w:t>u</w:t>
      </w:r>
      <w:r w:rsidR="00E2764E" w:rsidRPr="00E2764E">
        <w:t xml:space="preserve">ncirculated </w:t>
      </w:r>
      <w:r w:rsidR="00E2764E">
        <w:t>c</w:t>
      </w:r>
      <w:r w:rsidR="00E2764E" w:rsidRPr="00E2764E">
        <w:t>oin</w:t>
      </w:r>
      <w:r w:rsidR="00784BFC">
        <w:t xml:space="preserve"> – 125 </w:t>
      </w:r>
      <w:r w:rsidR="00733C7B">
        <w:t>Y</w:t>
      </w:r>
      <w:r w:rsidR="00784BFC">
        <w:t xml:space="preserve">ears of </w:t>
      </w:r>
      <w:r w:rsidR="00733C7B">
        <w:t>F</w:t>
      </w:r>
      <w:r w:rsidR="00784BFC">
        <w:t>ederation (Queensland</w:t>
      </w:r>
      <w:r w:rsidR="0036312D">
        <w:t>) consist</w:t>
      </w:r>
      <w:r w:rsidR="00733C7B">
        <w:t>s</w:t>
      </w:r>
      <w:r w:rsidR="0036312D">
        <w:t xml:space="preserve"> of a representation o</w:t>
      </w:r>
      <w:r w:rsidR="0064748C">
        <w:t>f a koala sitting on a branch in the centre of the coin</w:t>
      </w:r>
      <w:r w:rsidR="005364C0">
        <w:t>. There is</w:t>
      </w:r>
      <w:r w:rsidR="0064748C">
        <w:t xml:space="preserve"> a representation of a brolga, mid-flight, to the right of the koala.</w:t>
      </w:r>
      <w:r w:rsidR="004526C1">
        <w:t xml:space="preserve"> E</w:t>
      </w:r>
      <w:r w:rsidR="004526C1" w:rsidRPr="004526C1">
        <w:t>nclosing the koala and</w:t>
      </w:r>
      <w:r w:rsidR="004526C1">
        <w:t xml:space="preserve"> </w:t>
      </w:r>
      <w:r w:rsidR="004526C1" w:rsidRPr="004526C1">
        <w:t xml:space="preserve">brolga, </w:t>
      </w:r>
      <w:r w:rsidR="004526C1">
        <w:t xml:space="preserve">is </w:t>
      </w:r>
      <w:r w:rsidR="004526C1" w:rsidRPr="004526C1">
        <w:t>a representation of a eucalyptus branch with leaves</w:t>
      </w:r>
      <w:r w:rsidR="005364C0">
        <w:t>.</w:t>
      </w:r>
      <w:r w:rsidR="004526C1" w:rsidRPr="004526C1">
        <w:t xml:space="preserve"> </w:t>
      </w:r>
      <w:r w:rsidR="005364C0">
        <w:t>I</w:t>
      </w:r>
      <w:r w:rsidR="004526C1" w:rsidRPr="004526C1">
        <w:t>ntertwined in the branch,</w:t>
      </w:r>
      <w:r w:rsidR="004526C1">
        <w:t xml:space="preserve"> is</w:t>
      </w:r>
      <w:r w:rsidR="004526C1" w:rsidRPr="004526C1">
        <w:t xml:space="preserve"> a stylised representation of a ribbon</w:t>
      </w:r>
      <w:r w:rsidR="005D2A2F">
        <w:t xml:space="preserve">. </w:t>
      </w:r>
      <w:r w:rsidR="008974F8">
        <w:t xml:space="preserve">There is </w:t>
      </w:r>
      <w:r w:rsidR="008974F8" w:rsidRPr="008974F8">
        <w:t xml:space="preserve">a representation of </w:t>
      </w:r>
      <w:r w:rsidR="003D1C62">
        <w:t>four</w:t>
      </w:r>
      <w:r w:rsidR="008974F8" w:rsidRPr="008974F8">
        <w:t xml:space="preserve"> </w:t>
      </w:r>
      <w:r w:rsidR="003D1C62">
        <w:rPr>
          <w:i/>
        </w:rPr>
        <w:t>D</w:t>
      </w:r>
      <w:r w:rsidR="008974F8" w:rsidRPr="008974F8">
        <w:rPr>
          <w:i/>
        </w:rPr>
        <w:t xml:space="preserve">endrobium </w:t>
      </w:r>
      <w:proofErr w:type="spellStart"/>
      <w:r w:rsidR="008974F8" w:rsidRPr="008974F8">
        <w:rPr>
          <w:i/>
          <w:iCs/>
        </w:rPr>
        <w:t>bigibbum</w:t>
      </w:r>
      <w:proofErr w:type="spellEnd"/>
      <w:r w:rsidR="008974F8" w:rsidRPr="008974F8">
        <w:t xml:space="preserve"> </w:t>
      </w:r>
      <w:r w:rsidR="008974F8" w:rsidRPr="008974F8">
        <w:lastRenderedPageBreak/>
        <w:t>flowers (commonly known as the Cooktown orchid)</w:t>
      </w:r>
      <w:r w:rsidR="005E6CA1">
        <w:t>. The design includes the following inscriptions</w:t>
      </w:r>
      <w:r w:rsidR="0018752F">
        <w:t>:</w:t>
      </w:r>
      <w:r w:rsidR="008974F8">
        <w:t xml:space="preserve"> </w:t>
      </w:r>
      <w:r w:rsidR="008974F8" w:rsidRPr="008974F8">
        <w:t>“QUEENSLAND” (upon the ribbon); “25”; and</w:t>
      </w:r>
      <w:r w:rsidR="008974F8">
        <w:t xml:space="preserve"> </w:t>
      </w:r>
      <w:r w:rsidR="008974F8" w:rsidRPr="008974F8">
        <w:t>“AWB”</w:t>
      </w:r>
      <w:r w:rsidR="008974F8">
        <w:t xml:space="preserve"> (being the initials of the designer</w:t>
      </w:r>
      <w:r w:rsidR="00DE4B24">
        <w:t xml:space="preserve"> Adam William Ball).</w:t>
      </w:r>
    </w:p>
    <w:p w14:paraId="7C20B6DF" w14:textId="0942CA51" w:rsidR="00806F45" w:rsidRDefault="00806F45" w:rsidP="0064748C">
      <w:pPr>
        <w:pStyle w:val="NoSpacing"/>
      </w:pPr>
    </w:p>
    <w:p w14:paraId="0E41C875" w14:textId="38AEA116" w:rsidR="00DE4B24" w:rsidRDefault="00DE4B24" w:rsidP="00DE4B24">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 </w:t>
      </w:r>
      <w:r w:rsidRPr="00194AB1">
        <w:rPr>
          <w:bCs/>
          <w:iCs/>
        </w:rPr>
        <w:t>together with the inscriptions “CHARLES III”, “AUSTRALIA”,</w:t>
      </w:r>
      <w:r w:rsidR="00C53BD2">
        <w:rPr>
          <w:bCs/>
          <w:iCs/>
        </w:rPr>
        <w:t xml:space="preserve"> and</w:t>
      </w:r>
      <w:r w:rsidRPr="00194AB1">
        <w:rPr>
          <w:bCs/>
          <w:iCs/>
        </w:rPr>
        <w:t xml:space="preserve"> the inscription, in numerals, of a year. The obverse design includes the initials of the designer Dan Thorne “DT”.</w:t>
      </w:r>
    </w:p>
    <w:p w14:paraId="6F32E32B" w14:textId="77777777" w:rsidR="00DE4B24" w:rsidRPr="00806F45" w:rsidRDefault="00DE4B24" w:rsidP="0064748C">
      <w:pPr>
        <w:pStyle w:val="NoSpacing"/>
      </w:pPr>
    </w:p>
    <w:p w14:paraId="34B80B14" w14:textId="6949586C" w:rsidR="00835BEC" w:rsidRDefault="00835BEC" w:rsidP="0073664D">
      <w:pPr>
        <w:pStyle w:val="NoSpacing"/>
        <w:rPr>
          <w:b/>
          <w:bCs/>
          <w:i/>
          <w:iCs/>
        </w:rPr>
      </w:pPr>
      <w:r>
        <w:rPr>
          <w:b/>
          <w:bCs/>
          <w:i/>
          <w:iCs/>
        </w:rPr>
        <w:t xml:space="preserve">2026 25c Uncirculated Coin – 125 Years of Federation (New South Wales) </w:t>
      </w:r>
    </w:p>
    <w:p w14:paraId="7DFBB3FB" w14:textId="77777777" w:rsidR="00941ECF" w:rsidRDefault="00941ECF" w:rsidP="0073664D">
      <w:pPr>
        <w:pStyle w:val="NoSpacing"/>
        <w:rPr>
          <w:b/>
          <w:bCs/>
          <w:i/>
          <w:iCs/>
        </w:rPr>
      </w:pPr>
    </w:p>
    <w:p w14:paraId="464AAC43" w14:textId="0D2F19B9" w:rsidR="008D5D68" w:rsidRPr="004526C1" w:rsidRDefault="00D56852" w:rsidP="008D5D68">
      <w:pPr>
        <w:pStyle w:val="NoSpacing"/>
      </w:pPr>
      <w:r>
        <w:t xml:space="preserve">The design on the 2026 </w:t>
      </w:r>
      <w:r w:rsidR="00F008E6" w:rsidRPr="00F008E6">
        <w:t xml:space="preserve">25c </w:t>
      </w:r>
      <w:r w:rsidR="00F008E6">
        <w:t>u</w:t>
      </w:r>
      <w:r w:rsidR="00F008E6" w:rsidRPr="00F008E6">
        <w:t xml:space="preserve">ncirculated </w:t>
      </w:r>
      <w:r>
        <w:t xml:space="preserve">coin – 125 </w:t>
      </w:r>
      <w:r w:rsidR="00F27C27">
        <w:t>Y</w:t>
      </w:r>
      <w:r>
        <w:t xml:space="preserve">ears of </w:t>
      </w:r>
      <w:r w:rsidR="00F27C27">
        <w:t>F</w:t>
      </w:r>
      <w:r>
        <w:t>ederation (New South Wales) consist</w:t>
      </w:r>
      <w:r w:rsidR="0018752F">
        <w:t>s</w:t>
      </w:r>
      <w:r>
        <w:t xml:space="preserve"> of </w:t>
      </w:r>
      <w:r w:rsidR="000D0CE9" w:rsidRPr="000D0CE9">
        <w:t>representations of a laughing kookaburra and a gang-gang cockatoo perched on a branch in the centre of the coin</w:t>
      </w:r>
      <w:r w:rsidR="000D0CE9">
        <w:t>. E</w:t>
      </w:r>
      <w:r w:rsidR="000D0CE9" w:rsidRPr="000D0CE9">
        <w:t>nclosing the kookaburra and cockatoo</w:t>
      </w:r>
      <w:r w:rsidR="000A0669">
        <w:t>,</w:t>
      </w:r>
      <w:r w:rsidR="00B41CAA">
        <w:t xml:space="preserve"> is</w:t>
      </w:r>
      <w:r w:rsidR="000D0CE9" w:rsidRPr="000D0CE9">
        <w:t xml:space="preserve"> a representation of a eucalyptus branch with leaves</w:t>
      </w:r>
      <w:r w:rsidR="003617F5">
        <w:t>.</w:t>
      </w:r>
      <w:r w:rsidR="00917D21">
        <w:t xml:space="preserve"> </w:t>
      </w:r>
      <w:r w:rsidR="003617F5">
        <w:t>I</w:t>
      </w:r>
      <w:r w:rsidR="00917D21" w:rsidRPr="00917D21">
        <w:t>ntertwined in the branch</w:t>
      </w:r>
      <w:r w:rsidR="008967B7">
        <w:t>,</w:t>
      </w:r>
      <w:r w:rsidR="00917D21">
        <w:t xml:space="preserve"> is</w:t>
      </w:r>
      <w:r w:rsidR="00917D21" w:rsidRPr="00917D21">
        <w:t xml:space="preserve"> a stylised representation of a ribbon</w:t>
      </w:r>
      <w:r w:rsidR="00917D21">
        <w:t xml:space="preserve">. </w:t>
      </w:r>
      <w:r w:rsidR="006F0EEE">
        <w:t xml:space="preserve">There is </w:t>
      </w:r>
      <w:r w:rsidR="006F0EEE" w:rsidRPr="006F0EEE">
        <w:t xml:space="preserve">a representation of the flowers, stems and leaves of </w:t>
      </w:r>
      <w:r w:rsidR="009372C6">
        <w:t>two</w:t>
      </w:r>
      <w:r w:rsidR="006F0EEE" w:rsidRPr="006F0EEE">
        <w:t xml:space="preserve"> </w:t>
      </w:r>
      <w:r w:rsidR="003D1C62">
        <w:rPr>
          <w:i/>
          <w:iCs/>
        </w:rPr>
        <w:t>T</w:t>
      </w:r>
      <w:r w:rsidR="006F0EEE" w:rsidRPr="006F0EEE">
        <w:rPr>
          <w:i/>
          <w:iCs/>
        </w:rPr>
        <w:t>elopea speciosissima</w:t>
      </w:r>
      <w:r w:rsidR="006F0EEE" w:rsidRPr="006F0EEE">
        <w:t xml:space="preserve"> plants (commonly known as the New South Wales waratah)</w:t>
      </w:r>
      <w:r w:rsidR="00E43CAA">
        <w:t>.</w:t>
      </w:r>
      <w:r w:rsidR="006F0EEE" w:rsidRPr="006F0EEE">
        <w:t xml:space="preserve"> </w:t>
      </w:r>
      <w:r w:rsidR="00E43CAA">
        <w:t>T</w:t>
      </w:r>
      <w:r w:rsidR="006F0EEE">
        <w:t xml:space="preserve">here are </w:t>
      </w:r>
      <w:r w:rsidR="006F0EEE" w:rsidRPr="006F0EEE">
        <w:t xml:space="preserve">representations of </w:t>
      </w:r>
      <w:r w:rsidR="009372C6">
        <w:t>ten</w:t>
      </w:r>
      <w:r w:rsidR="006F0EEE" w:rsidRPr="006F0EEE">
        <w:t xml:space="preserve"> </w:t>
      </w:r>
      <w:proofErr w:type="spellStart"/>
      <w:r w:rsidR="003D1C62">
        <w:rPr>
          <w:i/>
          <w:iCs/>
        </w:rPr>
        <w:t>W</w:t>
      </w:r>
      <w:r w:rsidR="006F0EEE" w:rsidRPr="006F0EEE">
        <w:rPr>
          <w:i/>
          <w:iCs/>
        </w:rPr>
        <w:t>ahlenbergia</w:t>
      </w:r>
      <w:proofErr w:type="spellEnd"/>
      <w:r w:rsidR="006F0EEE" w:rsidRPr="006F0EEE">
        <w:rPr>
          <w:i/>
          <w:iCs/>
        </w:rPr>
        <w:t xml:space="preserve"> gloriosa</w:t>
      </w:r>
      <w:r w:rsidR="006F0EEE" w:rsidRPr="006F0EEE">
        <w:t xml:space="preserve"> </w:t>
      </w:r>
      <w:r w:rsidR="003D1C62">
        <w:t>flowers</w:t>
      </w:r>
      <w:r w:rsidR="003D1C62" w:rsidRPr="006F0EEE">
        <w:t xml:space="preserve"> </w:t>
      </w:r>
      <w:r w:rsidR="006F0EEE" w:rsidRPr="006F0EEE">
        <w:t>(commonly known as royal bluebell)</w:t>
      </w:r>
      <w:r w:rsidR="006F0EEE">
        <w:t>.</w:t>
      </w:r>
      <w:r w:rsidR="00775472">
        <w:t xml:space="preserve"> </w:t>
      </w:r>
      <w:r w:rsidR="0018752F">
        <w:t>The design includes the following inscriptions</w:t>
      </w:r>
      <w:r w:rsidR="00775472">
        <w:t xml:space="preserve">: </w:t>
      </w:r>
      <w:r w:rsidR="008D5D68" w:rsidRPr="008D5D68">
        <w:t>“NEW SOUTH WALES” (upon the ribbon); “25”; and</w:t>
      </w:r>
      <w:r w:rsidR="008D5D68">
        <w:t xml:space="preserve"> </w:t>
      </w:r>
      <w:r w:rsidR="008D5D68" w:rsidRPr="008D5D68">
        <w:t>“AWB”</w:t>
      </w:r>
      <w:r w:rsidR="008D5D68">
        <w:t xml:space="preserve"> (being the initials of the designer Adam William Ball).</w:t>
      </w:r>
    </w:p>
    <w:p w14:paraId="5BD4BCF4" w14:textId="39BF5DB5" w:rsidR="00D56852" w:rsidRDefault="00D56852" w:rsidP="008D5D68">
      <w:pPr>
        <w:pStyle w:val="NoSpacing"/>
      </w:pPr>
    </w:p>
    <w:p w14:paraId="25BC0244" w14:textId="62FA97A3" w:rsidR="00246BB8" w:rsidRDefault="00246BB8" w:rsidP="00246BB8">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 </w:t>
      </w:r>
      <w:r w:rsidRPr="00194AB1">
        <w:rPr>
          <w:bCs/>
          <w:iCs/>
        </w:rPr>
        <w:t>together with the inscriptions “CHARLES III”, “AUSTRALIA”,</w:t>
      </w:r>
      <w:r>
        <w:rPr>
          <w:bCs/>
          <w:iCs/>
        </w:rPr>
        <w:t xml:space="preserve"> and</w:t>
      </w:r>
      <w:r w:rsidRPr="00194AB1">
        <w:rPr>
          <w:bCs/>
          <w:iCs/>
        </w:rPr>
        <w:t xml:space="preserve"> the inscription, in numerals, of a year. The obverse design includes the initials of the designer Dan Thorne “DT”.</w:t>
      </w:r>
    </w:p>
    <w:p w14:paraId="1AC92133" w14:textId="77777777" w:rsidR="00D56852" w:rsidRDefault="00D56852" w:rsidP="0073664D">
      <w:pPr>
        <w:pStyle w:val="NoSpacing"/>
        <w:rPr>
          <w:b/>
          <w:bCs/>
          <w:i/>
          <w:iCs/>
        </w:rPr>
      </w:pPr>
    </w:p>
    <w:p w14:paraId="3F7F850B" w14:textId="59CC55FF" w:rsidR="00835BEC" w:rsidRDefault="00835BEC" w:rsidP="0073664D">
      <w:pPr>
        <w:pStyle w:val="NoSpacing"/>
        <w:rPr>
          <w:b/>
          <w:bCs/>
          <w:i/>
          <w:iCs/>
        </w:rPr>
      </w:pPr>
      <w:r>
        <w:rPr>
          <w:b/>
          <w:bCs/>
          <w:i/>
          <w:iCs/>
        </w:rPr>
        <w:t xml:space="preserve">2026 25c Uncirculated </w:t>
      </w:r>
      <w:r w:rsidR="00492433">
        <w:rPr>
          <w:b/>
          <w:bCs/>
          <w:i/>
          <w:iCs/>
        </w:rPr>
        <w:t>Coin</w:t>
      </w:r>
      <w:r w:rsidR="001C5606">
        <w:rPr>
          <w:b/>
          <w:bCs/>
          <w:i/>
          <w:iCs/>
        </w:rPr>
        <w:t xml:space="preserve"> </w:t>
      </w:r>
      <w:r w:rsidR="006522FB">
        <w:rPr>
          <w:b/>
          <w:bCs/>
          <w:i/>
          <w:iCs/>
        </w:rPr>
        <w:t>– 125 Y</w:t>
      </w:r>
      <w:r w:rsidR="00C21CB4">
        <w:rPr>
          <w:b/>
          <w:bCs/>
          <w:i/>
          <w:iCs/>
        </w:rPr>
        <w:t>e</w:t>
      </w:r>
      <w:r w:rsidR="006522FB">
        <w:rPr>
          <w:b/>
          <w:bCs/>
          <w:i/>
          <w:iCs/>
        </w:rPr>
        <w:t xml:space="preserve">ars of Federation (South Australia) </w:t>
      </w:r>
    </w:p>
    <w:p w14:paraId="490896C7" w14:textId="77777777" w:rsidR="00E81D8A" w:rsidRDefault="00E81D8A" w:rsidP="0073664D">
      <w:pPr>
        <w:pStyle w:val="NoSpacing"/>
      </w:pPr>
    </w:p>
    <w:p w14:paraId="7162852E" w14:textId="1F536617" w:rsidR="006E4BBF" w:rsidRPr="004526C1" w:rsidRDefault="00E81D8A" w:rsidP="006E4BBF">
      <w:pPr>
        <w:pStyle w:val="NoSpacing"/>
      </w:pPr>
      <w:r>
        <w:t xml:space="preserve">The design on the 2026 </w:t>
      </w:r>
      <w:r w:rsidR="00F008E6" w:rsidRPr="00F008E6">
        <w:t xml:space="preserve">25c </w:t>
      </w:r>
      <w:r w:rsidR="00F008E6">
        <w:t>u</w:t>
      </w:r>
      <w:r w:rsidR="00F008E6" w:rsidRPr="00F008E6">
        <w:t xml:space="preserve">ncirculated </w:t>
      </w:r>
      <w:r>
        <w:t xml:space="preserve">coin – 125 </w:t>
      </w:r>
      <w:r w:rsidR="00B200D5">
        <w:t>Y</w:t>
      </w:r>
      <w:r>
        <w:t xml:space="preserve">ears of </w:t>
      </w:r>
      <w:r w:rsidR="00B200D5">
        <w:t>F</w:t>
      </w:r>
      <w:r>
        <w:t>ederation (</w:t>
      </w:r>
      <w:r w:rsidR="005C0F02">
        <w:t>South Australia</w:t>
      </w:r>
      <w:r>
        <w:t>) consist</w:t>
      </w:r>
      <w:r w:rsidR="0018752F">
        <w:t>s</w:t>
      </w:r>
      <w:r>
        <w:t xml:space="preserve"> of</w:t>
      </w:r>
      <w:r w:rsidR="00BE4D61">
        <w:t xml:space="preserve"> a representation of </w:t>
      </w:r>
      <w:r w:rsidR="00964BAC" w:rsidRPr="00964BAC">
        <w:t>a hairy-nosed wombat on the ground in the centre of the coin</w:t>
      </w:r>
      <w:r w:rsidR="006E727F">
        <w:t>.</w:t>
      </w:r>
      <w:r w:rsidR="00964BAC">
        <w:t xml:space="preserve"> </w:t>
      </w:r>
      <w:r w:rsidR="006E727F">
        <w:t xml:space="preserve">There is </w:t>
      </w:r>
      <w:r w:rsidR="00964BAC" w:rsidRPr="00964BAC">
        <w:t>a representation of a wedge-tailed eagle, perched on a rock, slightly above the hairy-nosed wombat</w:t>
      </w:r>
      <w:r w:rsidR="00964BAC">
        <w:t>.</w:t>
      </w:r>
      <w:r w:rsidR="00C118E7">
        <w:t xml:space="preserve"> E</w:t>
      </w:r>
      <w:r w:rsidR="00C118E7" w:rsidRPr="00C118E7">
        <w:t xml:space="preserve">nclosing the wedge-tailed eagle and hairy-nosed wombat, </w:t>
      </w:r>
      <w:r w:rsidR="00C118E7">
        <w:t xml:space="preserve">is </w:t>
      </w:r>
      <w:r w:rsidR="00C118E7" w:rsidRPr="00C118E7">
        <w:t>a representation of a eucalyptus branch with leaves</w:t>
      </w:r>
      <w:r w:rsidR="00CA6701">
        <w:t>.</w:t>
      </w:r>
      <w:r w:rsidR="00C118E7" w:rsidRPr="00C118E7">
        <w:t xml:space="preserve"> </w:t>
      </w:r>
      <w:r w:rsidR="00CA6701">
        <w:t>I</w:t>
      </w:r>
      <w:r w:rsidR="00C118E7" w:rsidRPr="00C118E7">
        <w:t xml:space="preserve">ntertwined in the branch, </w:t>
      </w:r>
      <w:r w:rsidR="00C118E7">
        <w:t xml:space="preserve">is </w:t>
      </w:r>
      <w:r w:rsidR="00C118E7" w:rsidRPr="00C118E7">
        <w:t>a stylised representation of a ribbon</w:t>
      </w:r>
      <w:r w:rsidR="00C118E7">
        <w:t>.</w:t>
      </w:r>
      <w:r w:rsidR="00682338">
        <w:t xml:space="preserve"> There is a </w:t>
      </w:r>
      <w:r w:rsidR="00682338" w:rsidRPr="00682338">
        <w:t xml:space="preserve">representation of the flowers and leaves of </w:t>
      </w:r>
      <w:r w:rsidR="009372C6">
        <w:t>two</w:t>
      </w:r>
      <w:r w:rsidR="00682338" w:rsidRPr="00682338">
        <w:t xml:space="preserve"> </w:t>
      </w:r>
      <w:proofErr w:type="spellStart"/>
      <w:r w:rsidR="00120B77">
        <w:rPr>
          <w:i/>
          <w:iCs/>
        </w:rPr>
        <w:t>S</w:t>
      </w:r>
      <w:r w:rsidR="00682338" w:rsidRPr="00682338">
        <w:rPr>
          <w:i/>
          <w:iCs/>
        </w:rPr>
        <w:t>wainsona</w:t>
      </w:r>
      <w:proofErr w:type="spellEnd"/>
      <w:r w:rsidR="00682338" w:rsidRPr="00682338">
        <w:rPr>
          <w:i/>
          <w:iCs/>
        </w:rPr>
        <w:t xml:space="preserve"> </w:t>
      </w:r>
      <w:proofErr w:type="spellStart"/>
      <w:r w:rsidR="00682338" w:rsidRPr="00682338">
        <w:rPr>
          <w:i/>
          <w:iCs/>
        </w:rPr>
        <w:t>formosa</w:t>
      </w:r>
      <w:proofErr w:type="spellEnd"/>
      <w:r w:rsidR="00682338" w:rsidRPr="00682338">
        <w:t xml:space="preserve"> plants (commonly known as Sturt’s desert pea)</w:t>
      </w:r>
      <w:r w:rsidR="000668A3">
        <w:t>.</w:t>
      </w:r>
      <w:r w:rsidR="00682338" w:rsidRPr="00682338">
        <w:t xml:space="preserve"> </w:t>
      </w:r>
      <w:r w:rsidR="000668A3">
        <w:t xml:space="preserve">There is </w:t>
      </w:r>
      <w:r w:rsidR="00682338">
        <w:t>a r</w:t>
      </w:r>
      <w:r w:rsidR="00682338" w:rsidRPr="00682338">
        <w:t xml:space="preserve">epresentation of the flowers and leaves of </w:t>
      </w:r>
      <w:r w:rsidR="009372C6">
        <w:t>two</w:t>
      </w:r>
      <w:r w:rsidR="00682338" w:rsidRPr="00682338">
        <w:t xml:space="preserve"> </w:t>
      </w:r>
      <w:r w:rsidR="00120B77">
        <w:rPr>
          <w:i/>
          <w:iCs/>
        </w:rPr>
        <w:t>G</w:t>
      </w:r>
      <w:r w:rsidR="00682338" w:rsidRPr="00682338">
        <w:rPr>
          <w:i/>
          <w:iCs/>
        </w:rPr>
        <w:t xml:space="preserve">ossypium </w:t>
      </w:r>
      <w:proofErr w:type="spellStart"/>
      <w:r w:rsidR="00682338" w:rsidRPr="00682338">
        <w:rPr>
          <w:i/>
          <w:iCs/>
        </w:rPr>
        <w:t>sturtianum</w:t>
      </w:r>
      <w:proofErr w:type="spellEnd"/>
      <w:r w:rsidR="00682338" w:rsidRPr="00682338">
        <w:t xml:space="preserve"> plants (commonly known as Sturt’s desert rose)</w:t>
      </w:r>
      <w:r w:rsidR="00682338">
        <w:t>.</w:t>
      </w:r>
      <w:r w:rsidR="00F67D2B">
        <w:t xml:space="preserve"> </w:t>
      </w:r>
      <w:r w:rsidR="0018752F">
        <w:t>The design includes the following inscriptions</w:t>
      </w:r>
      <w:r w:rsidR="003107C9">
        <w:t xml:space="preserve">: </w:t>
      </w:r>
      <w:r w:rsidR="006E4BBF" w:rsidRPr="006E4BBF">
        <w:t>“SOUTH AUSTRALIA” (upon the ribbon);</w:t>
      </w:r>
      <w:r w:rsidR="006E4BBF">
        <w:t xml:space="preserve"> </w:t>
      </w:r>
      <w:r w:rsidR="006E4BBF" w:rsidRPr="006E4BBF">
        <w:t xml:space="preserve">“25”; and </w:t>
      </w:r>
      <w:r w:rsidR="006E4BBF">
        <w:t>“</w:t>
      </w:r>
      <w:r w:rsidR="006E4BBF" w:rsidRPr="006E4BBF">
        <w:t>AWB”</w:t>
      </w:r>
      <w:r w:rsidR="006E4BBF">
        <w:t xml:space="preserve"> (being the initials of the designer Adam William Ball).</w:t>
      </w:r>
    </w:p>
    <w:p w14:paraId="34047AFA" w14:textId="6B9C2D4B" w:rsidR="005056D6" w:rsidRDefault="005056D6" w:rsidP="006E4BBF">
      <w:pPr>
        <w:pStyle w:val="NoSpacing"/>
      </w:pPr>
    </w:p>
    <w:p w14:paraId="0679A1FF" w14:textId="5D805626" w:rsidR="006E4BBF" w:rsidRDefault="006E4BBF" w:rsidP="006E4BBF">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 </w:t>
      </w:r>
      <w:r w:rsidRPr="00194AB1">
        <w:rPr>
          <w:bCs/>
          <w:iCs/>
        </w:rPr>
        <w:t>together with the inscriptions “CHARLES III”, “AUSTRALIA”,</w:t>
      </w:r>
      <w:r>
        <w:rPr>
          <w:bCs/>
          <w:iCs/>
        </w:rPr>
        <w:t xml:space="preserve"> and</w:t>
      </w:r>
      <w:r w:rsidRPr="00194AB1">
        <w:rPr>
          <w:bCs/>
          <w:iCs/>
        </w:rPr>
        <w:t xml:space="preserve"> the inscription, in numerals, of a year. The obverse design includes the initials of the designer Dan Thorne “DT”.</w:t>
      </w:r>
    </w:p>
    <w:p w14:paraId="61BF6459" w14:textId="77777777" w:rsidR="006E4BBF" w:rsidRPr="00964BAC" w:rsidRDefault="006E4BBF" w:rsidP="006E4BBF">
      <w:pPr>
        <w:pStyle w:val="NoSpacing"/>
      </w:pPr>
    </w:p>
    <w:p w14:paraId="595EB35F" w14:textId="77F0478E" w:rsidR="006522FB" w:rsidRDefault="006522FB" w:rsidP="0073664D">
      <w:pPr>
        <w:pStyle w:val="NoSpacing"/>
        <w:rPr>
          <w:b/>
          <w:bCs/>
          <w:i/>
          <w:iCs/>
        </w:rPr>
      </w:pPr>
      <w:r>
        <w:rPr>
          <w:b/>
          <w:bCs/>
          <w:i/>
          <w:iCs/>
        </w:rPr>
        <w:t xml:space="preserve">2026 25c Uncirculated </w:t>
      </w:r>
      <w:r w:rsidR="00151893">
        <w:rPr>
          <w:b/>
          <w:bCs/>
          <w:i/>
          <w:iCs/>
        </w:rPr>
        <w:t xml:space="preserve">Coin </w:t>
      </w:r>
      <w:r>
        <w:rPr>
          <w:b/>
          <w:bCs/>
          <w:i/>
          <w:iCs/>
        </w:rPr>
        <w:t xml:space="preserve">– 125 Years of Federation (Tasmania) </w:t>
      </w:r>
    </w:p>
    <w:p w14:paraId="5FC11B34" w14:textId="77777777" w:rsidR="005D56CC" w:rsidRDefault="005D56CC" w:rsidP="0073664D">
      <w:pPr>
        <w:pStyle w:val="NoSpacing"/>
        <w:rPr>
          <w:b/>
          <w:bCs/>
          <w:i/>
          <w:iCs/>
        </w:rPr>
      </w:pPr>
    </w:p>
    <w:p w14:paraId="2706D5F7" w14:textId="43BAA198" w:rsidR="005D56CC" w:rsidRDefault="005D56CC" w:rsidP="0073664D">
      <w:pPr>
        <w:pStyle w:val="NoSpacing"/>
      </w:pPr>
      <w:r>
        <w:lastRenderedPageBreak/>
        <w:t xml:space="preserve">The design on the 2026 </w:t>
      </w:r>
      <w:r w:rsidR="008400F0" w:rsidRPr="008400F0">
        <w:t xml:space="preserve">25c </w:t>
      </w:r>
      <w:r w:rsidR="008400F0">
        <w:t>u</w:t>
      </w:r>
      <w:r w:rsidR="008400F0" w:rsidRPr="008400F0">
        <w:t xml:space="preserve">ncirculated </w:t>
      </w:r>
      <w:r>
        <w:t xml:space="preserve">coin – 125 </w:t>
      </w:r>
      <w:r w:rsidR="00F27C27">
        <w:t>Y</w:t>
      </w:r>
      <w:r>
        <w:t xml:space="preserve">ears of </w:t>
      </w:r>
      <w:r w:rsidR="00F27C27">
        <w:t>F</w:t>
      </w:r>
      <w:r>
        <w:t>ederation (</w:t>
      </w:r>
      <w:r w:rsidR="00113062">
        <w:t>Tasmania) consists of a representation of a Tasmanian devil on the ground</w:t>
      </w:r>
      <w:r w:rsidR="00764D55">
        <w:t xml:space="preserve"> in the centre of the coin. </w:t>
      </w:r>
      <w:proofErr w:type="gramStart"/>
      <w:r w:rsidR="00764D55">
        <w:t>Enclosing the Tasmanian devil,</w:t>
      </w:r>
      <w:proofErr w:type="gramEnd"/>
      <w:r w:rsidR="00764D55">
        <w:t xml:space="preserve"> </w:t>
      </w:r>
      <w:r w:rsidR="006859AB">
        <w:t xml:space="preserve">is </w:t>
      </w:r>
      <w:r w:rsidR="00764D55">
        <w:t>a representation of a eucalyptus branch with leaves</w:t>
      </w:r>
      <w:r w:rsidR="0008497C">
        <w:t>.</w:t>
      </w:r>
      <w:r w:rsidR="00D56E82">
        <w:t xml:space="preserve"> </w:t>
      </w:r>
      <w:r w:rsidR="0008497C">
        <w:t>I</w:t>
      </w:r>
      <w:r w:rsidR="00D56E82">
        <w:t xml:space="preserve">ntertwined in the branch, </w:t>
      </w:r>
      <w:r w:rsidR="00C00172">
        <w:t xml:space="preserve">is </w:t>
      </w:r>
      <w:r w:rsidR="00D56E82">
        <w:t xml:space="preserve">a stylised representation of a ribbon. There is a representation of </w:t>
      </w:r>
      <w:r w:rsidR="00BC179C">
        <w:t xml:space="preserve">the flowers and leaves of </w:t>
      </w:r>
      <w:r w:rsidR="009372C6">
        <w:t>two</w:t>
      </w:r>
      <w:r w:rsidR="00BC179C">
        <w:t xml:space="preserve"> </w:t>
      </w:r>
      <w:r w:rsidR="00120B77">
        <w:rPr>
          <w:i/>
          <w:iCs/>
        </w:rPr>
        <w:t>E</w:t>
      </w:r>
      <w:r w:rsidR="002A17B1">
        <w:rPr>
          <w:i/>
          <w:iCs/>
        </w:rPr>
        <w:t>ucalyptus</w:t>
      </w:r>
      <w:r w:rsidR="00BC179C">
        <w:rPr>
          <w:i/>
          <w:iCs/>
        </w:rPr>
        <w:t xml:space="preserve"> globulus </w:t>
      </w:r>
      <w:r w:rsidR="00BC179C">
        <w:t xml:space="preserve">plants (commonly known as Tasmanian blue gum). </w:t>
      </w:r>
      <w:r w:rsidR="00AB0357">
        <w:t>The design includes the</w:t>
      </w:r>
      <w:r w:rsidR="00E42973">
        <w:t xml:space="preserve"> following</w:t>
      </w:r>
      <w:r w:rsidR="00AB0357">
        <w:t xml:space="preserve"> inscriptions</w:t>
      </w:r>
      <w:r w:rsidR="00E42973">
        <w:t>: “TASMANIA”</w:t>
      </w:r>
      <w:r w:rsidR="009B5151">
        <w:t xml:space="preserve"> (upon the ribbon)</w:t>
      </w:r>
      <w:r w:rsidR="0018752F">
        <w:t>;</w:t>
      </w:r>
      <w:r w:rsidR="00E42973">
        <w:t xml:space="preserve"> “25”</w:t>
      </w:r>
      <w:r w:rsidR="0018752F">
        <w:t>;</w:t>
      </w:r>
      <w:r w:rsidR="00E42973">
        <w:t xml:space="preserve"> and “AWB”</w:t>
      </w:r>
      <w:r w:rsidR="00DA2B88">
        <w:t xml:space="preserve"> (being the initials of the designer Adam William Ball)</w:t>
      </w:r>
      <w:r w:rsidR="00E42973">
        <w:t>.</w:t>
      </w:r>
    </w:p>
    <w:p w14:paraId="7AFC64EA" w14:textId="77777777" w:rsidR="00E42973" w:rsidRDefault="00E42973" w:rsidP="0073664D">
      <w:pPr>
        <w:pStyle w:val="NoSpacing"/>
      </w:pPr>
    </w:p>
    <w:p w14:paraId="00663389" w14:textId="69D6106B" w:rsidR="00E42973" w:rsidRDefault="00E42973" w:rsidP="00E42973">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 </w:t>
      </w:r>
      <w:r w:rsidRPr="00194AB1">
        <w:rPr>
          <w:bCs/>
          <w:iCs/>
        </w:rPr>
        <w:t>together with the inscriptions “CHARLES III”, “AUSTRALIA”,</w:t>
      </w:r>
      <w:r>
        <w:rPr>
          <w:bCs/>
          <w:iCs/>
        </w:rPr>
        <w:t xml:space="preserve"> and</w:t>
      </w:r>
      <w:r w:rsidRPr="00194AB1">
        <w:rPr>
          <w:bCs/>
          <w:iCs/>
        </w:rPr>
        <w:t xml:space="preserve"> the inscription, in numerals, of a year. The obverse design includes the initials of the designer Dan Thorne “DT”.</w:t>
      </w:r>
    </w:p>
    <w:p w14:paraId="1F17843C" w14:textId="77777777" w:rsidR="00E42973" w:rsidRPr="0050281E" w:rsidRDefault="00E42973" w:rsidP="0073664D">
      <w:pPr>
        <w:pStyle w:val="NoSpacing"/>
      </w:pPr>
    </w:p>
    <w:p w14:paraId="0F6D266E" w14:textId="2E0D6733" w:rsidR="006522FB" w:rsidRDefault="006522FB" w:rsidP="0073664D">
      <w:pPr>
        <w:pStyle w:val="NoSpacing"/>
        <w:rPr>
          <w:b/>
          <w:bCs/>
          <w:i/>
          <w:iCs/>
        </w:rPr>
      </w:pPr>
      <w:r>
        <w:rPr>
          <w:b/>
          <w:bCs/>
          <w:i/>
          <w:iCs/>
        </w:rPr>
        <w:t>2026 25c U</w:t>
      </w:r>
      <w:r w:rsidR="0004769A">
        <w:rPr>
          <w:b/>
          <w:bCs/>
          <w:i/>
          <w:iCs/>
        </w:rPr>
        <w:t xml:space="preserve">ncirculated Coin – 125 Years of Federation (Victoria) </w:t>
      </w:r>
    </w:p>
    <w:p w14:paraId="14388365" w14:textId="5B273BEB" w:rsidR="002A17B1" w:rsidRPr="0050281E" w:rsidRDefault="00756624" w:rsidP="0073664D">
      <w:pPr>
        <w:pStyle w:val="NoSpacing"/>
      </w:pPr>
      <w:r>
        <w:t xml:space="preserve">The design on the 2026 </w:t>
      </w:r>
      <w:r w:rsidR="008400F0" w:rsidRPr="008400F0">
        <w:t xml:space="preserve">25c </w:t>
      </w:r>
      <w:r w:rsidR="008400F0">
        <w:t>u</w:t>
      </w:r>
      <w:r w:rsidR="008400F0" w:rsidRPr="008400F0">
        <w:t xml:space="preserve">ncirculated </w:t>
      </w:r>
      <w:r>
        <w:t xml:space="preserve">coin – 125 </w:t>
      </w:r>
      <w:r w:rsidR="00B200D5">
        <w:t>Y</w:t>
      </w:r>
      <w:r w:rsidR="008917B0">
        <w:t xml:space="preserve">ears of </w:t>
      </w:r>
      <w:r w:rsidR="00B200D5">
        <w:t>F</w:t>
      </w:r>
      <w:r w:rsidR="008917B0">
        <w:t>ederation (</w:t>
      </w:r>
      <w:r w:rsidR="00DB4338">
        <w:t xml:space="preserve">Victoria) consists of a representation of a </w:t>
      </w:r>
      <w:r w:rsidR="00F67865">
        <w:t xml:space="preserve">helmeted </w:t>
      </w:r>
      <w:r w:rsidR="00DB4338">
        <w:t>honeyeater perched on a branch in the centre of the coin</w:t>
      </w:r>
      <w:r w:rsidR="00C03EC4">
        <w:t xml:space="preserve">. There is </w:t>
      </w:r>
      <w:r w:rsidR="00C36FD3">
        <w:t xml:space="preserve">a representation of a Leadbeater’s possum, lying on a branch, slightly above the </w:t>
      </w:r>
      <w:r w:rsidR="00F67865">
        <w:t xml:space="preserve">helmeted honeyeater. Enclosing the helmeted honeyeater and Leadbeater’s possum, </w:t>
      </w:r>
      <w:r w:rsidR="004576F8">
        <w:t xml:space="preserve">is </w:t>
      </w:r>
      <w:r w:rsidR="00F67865">
        <w:t>a representation of a eucalyptus branch with leaves</w:t>
      </w:r>
      <w:r w:rsidR="006D4475">
        <w:t>.</w:t>
      </w:r>
      <w:r w:rsidR="004D5F27" w:rsidRPr="004D5F27">
        <w:t xml:space="preserve"> </w:t>
      </w:r>
      <w:r w:rsidR="006D4475">
        <w:t>I</w:t>
      </w:r>
      <w:r w:rsidR="004D5F27">
        <w:t xml:space="preserve">ntertwined in the branch, </w:t>
      </w:r>
      <w:r w:rsidR="003E01B8">
        <w:t xml:space="preserve">is </w:t>
      </w:r>
      <w:r w:rsidR="004D5F27">
        <w:t xml:space="preserve">a stylised representation of a ribbon. There is a representation of the flowers, stems and leaves of </w:t>
      </w:r>
      <w:r w:rsidR="009372C6">
        <w:t>two</w:t>
      </w:r>
      <w:r w:rsidR="004D5F27">
        <w:t xml:space="preserve"> </w:t>
      </w:r>
      <w:r w:rsidR="006E7267">
        <w:rPr>
          <w:i/>
          <w:iCs/>
        </w:rPr>
        <w:t>E</w:t>
      </w:r>
      <w:r w:rsidR="004D5F27">
        <w:rPr>
          <w:i/>
          <w:iCs/>
        </w:rPr>
        <w:t xml:space="preserve">pacris </w:t>
      </w:r>
      <w:proofErr w:type="spellStart"/>
      <w:r w:rsidR="004D5F27">
        <w:rPr>
          <w:i/>
          <w:iCs/>
        </w:rPr>
        <w:t>impressa</w:t>
      </w:r>
      <w:proofErr w:type="spellEnd"/>
      <w:r w:rsidR="004D5F27">
        <w:rPr>
          <w:i/>
          <w:iCs/>
        </w:rPr>
        <w:t xml:space="preserve"> </w:t>
      </w:r>
      <w:r w:rsidR="004D5F27">
        <w:t>plants (commonly known as common heath). The design includes the following inscriptions: “VICTORIA”</w:t>
      </w:r>
      <w:r w:rsidR="00BF14E2">
        <w:t xml:space="preserve"> (upon the ribbon)</w:t>
      </w:r>
      <w:r w:rsidR="0018752F">
        <w:t>;</w:t>
      </w:r>
      <w:r w:rsidR="004D5F27">
        <w:t xml:space="preserve"> “25”</w:t>
      </w:r>
      <w:r w:rsidR="0018752F">
        <w:t>;</w:t>
      </w:r>
      <w:r w:rsidR="004D5F27">
        <w:t xml:space="preserve"> and “AWB”</w:t>
      </w:r>
      <w:r w:rsidR="00DA2B88">
        <w:t xml:space="preserve"> (being the initials of the designer Adam William Ball)</w:t>
      </w:r>
      <w:r w:rsidR="004D5F27">
        <w:t>.</w:t>
      </w:r>
    </w:p>
    <w:p w14:paraId="0D786E5F" w14:textId="77777777" w:rsidR="002A17B1" w:rsidRDefault="002A17B1" w:rsidP="0073664D">
      <w:pPr>
        <w:pStyle w:val="NoSpacing"/>
        <w:rPr>
          <w:b/>
          <w:bCs/>
          <w:i/>
          <w:iCs/>
        </w:rPr>
      </w:pPr>
    </w:p>
    <w:p w14:paraId="766F4CEA" w14:textId="0B328B9A" w:rsidR="004D5F27" w:rsidRDefault="004D5F27" w:rsidP="004D5F27">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 </w:t>
      </w:r>
      <w:r w:rsidRPr="00194AB1">
        <w:rPr>
          <w:bCs/>
          <w:iCs/>
        </w:rPr>
        <w:t>together with the inscriptions “CHARLES III”, “AUSTRALIA”,</w:t>
      </w:r>
      <w:r>
        <w:rPr>
          <w:bCs/>
          <w:iCs/>
        </w:rPr>
        <w:t xml:space="preserve"> and</w:t>
      </w:r>
      <w:r w:rsidRPr="00194AB1">
        <w:rPr>
          <w:bCs/>
          <w:iCs/>
        </w:rPr>
        <w:t xml:space="preserve"> the inscription, in numerals, of a year. The obverse design includes the initials of the designer Dan Thorne “DT”.</w:t>
      </w:r>
    </w:p>
    <w:p w14:paraId="6D35FA24" w14:textId="77777777" w:rsidR="002A17B1" w:rsidRDefault="002A17B1" w:rsidP="0073664D">
      <w:pPr>
        <w:pStyle w:val="NoSpacing"/>
        <w:rPr>
          <w:b/>
          <w:bCs/>
          <w:i/>
          <w:iCs/>
        </w:rPr>
      </w:pPr>
    </w:p>
    <w:p w14:paraId="61505E26" w14:textId="3B9C6224" w:rsidR="0004769A" w:rsidRDefault="0004769A" w:rsidP="0073664D">
      <w:pPr>
        <w:pStyle w:val="NoSpacing"/>
        <w:rPr>
          <w:b/>
          <w:bCs/>
          <w:i/>
          <w:iCs/>
        </w:rPr>
      </w:pPr>
      <w:r>
        <w:rPr>
          <w:b/>
          <w:bCs/>
          <w:i/>
          <w:iCs/>
        </w:rPr>
        <w:t xml:space="preserve">2026 25c Uncirculated Coin – 125 Years of Federation </w:t>
      </w:r>
      <w:r w:rsidR="002668C7">
        <w:rPr>
          <w:b/>
          <w:bCs/>
          <w:i/>
          <w:iCs/>
        </w:rPr>
        <w:t xml:space="preserve">(Western Australia) </w:t>
      </w:r>
    </w:p>
    <w:p w14:paraId="57EE102B" w14:textId="044D8500" w:rsidR="004D5F27" w:rsidRDefault="004D5F27" w:rsidP="004D5F27">
      <w:pPr>
        <w:pStyle w:val="NoSpacing"/>
      </w:pPr>
      <w:r>
        <w:t xml:space="preserve">The design on the 2026 </w:t>
      </w:r>
      <w:r w:rsidR="009A7F66" w:rsidRPr="009A7F66">
        <w:t xml:space="preserve">25c </w:t>
      </w:r>
      <w:r w:rsidR="009A7F66">
        <w:t>u</w:t>
      </w:r>
      <w:r w:rsidR="009A7F66" w:rsidRPr="009A7F66">
        <w:t xml:space="preserve">ncirculated </w:t>
      </w:r>
      <w:r>
        <w:t xml:space="preserve">coin – 125 </w:t>
      </w:r>
      <w:r w:rsidR="00B200D5">
        <w:t>Y</w:t>
      </w:r>
      <w:r>
        <w:t xml:space="preserve">ears of </w:t>
      </w:r>
      <w:r w:rsidR="00B200D5">
        <w:t>F</w:t>
      </w:r>
      <w:r>
        <w:t xml:space="preserve">ederation (Western Australia) consists of a representation of a </w:t>
      </w:r>
      <w:r w:rsidR="005978E7">
        <w:t>numbat</w:t>
      </w:r>
      <w:r>
        <w:t xml:space="preserve"> perched on a </w:t>
      </w:r>
      <w:r w:rsidR="005978E7">
        <w:t>log</w:t>
      </w:r>
      <w:r>
        <w:t xml:space="preserve"> in the centre of the coin</w:t>
      </w:r>
      <w:r w:rsidR="00B86AC4">
        <w:t>.</w:t>
      </w:r>
      <w:r>
        <w:t xml:space="preserve"> </w:t>
      </w:r>
      <w:r w:rsidR="00B86AC4">
        <w:t xml:space="preserve">There is a </w:t>
      </w:r>
      <w:r>
        <w:t xml:space="preserve">representation of a </w:t>
      </w:r>
      <w:r w:rsidR="005978E7">
        <w:t>black swan</w:t>
      </w:r>
      <w:r>
        <w:t xml:space="preserve">, </w:t>
      </w:r>
      <w:r w:rsidR="005978E7">
        <w:t>floating on a small pond</w:t>
      </w:r>
      <w:r>
        <w:t xml:space="preserve">, </w:t>
      </w:r>
      <w:r w:rsidR="005978E7">
        <w:t>to the left of the numbat</w:t>
      </w:r>
      <w:r>
        <w:t xml:space="preserve">. Enclosing the </w:t>
      </w:r>
      <w:r w:rsidR="005978E7">
        <w:t>numbat and black swan</w:t>
      </w:r>
      <w:r>
        <w:t xml:space="preserve">, </w:t>
      </w:r>
      <w:r w:rsidR="004517F3">
        <w:t xml:space="preserve">is </w:t>
      </w:r>
      <w:r>
        <w:t>a representation of a eucalyptus branch with leaves</w:t>
      </w:r>
      <w:r w:rsidR="00064B84">
        <w:t>. I</w:t>
      </w:r>
      <w:r>
        <w:t xml:space="preserve">ntertwined in the branch, </w:t>
      </w:r>
      <w:r w:rsidR="000132D2">
        <w:t xml:space="preserve">is </w:t>
      </w:r>
      <w:r>
        <w:t xml:space="preserve">a stylised representation of a ribbon. There is a representation of the flowers, stems and leaves of </w:t>
      </w:r>
      <w:r w:rsidR="009372C6">
        <w:t>two</w:t>
      </w:r>
      <w:r>
        <w:t xml:space="preserve"> </w:t>
      </w:r>
      <w:proofErr w:type="spellStart"/>
      <w:r w:rsidR="006E7267">
        <w:rPr>
          <w:i/>
          <w:iCs/>
        </w:rPr>
        <w:t>A</w:t>
      </w:r>
      <w:r w:rsidR="00EA74B2">
        <w:rPr>
          <w:i/>
          <w:iCs/>
        </w:rPr>
        <w:t>nigozanthos</w:t>
      </w:r>
      <w:proofErr w:type="spellEnd"/>
      <w:r w:rsidR="00EA74B2">
        <w:rPr>
          <w:i/>
          <w:iCs/>
        </w:rPr>
        <w:t xml:space="preserve"> </w:t>
      </w:r>
      <w:proofErr w:type="spellStart"/>
      <w:r w:rsidR="00EA74B2">
        <w:rPr>
          <w:i/>
          <w:iCs/>
        </w:rPr>
        <w:t>manglesii</w:t>
      </w:r>
      <w:proofErr w:type="spellEnd"/>
      <w:r>
        <w:rPr>
          <w:i/>
          <w:iCs/>
        </w:rPr>
        <w:t xml:space="preserve"> </w:t>
      </w:r>
      <w:r>
        <w:t xml:space="preserve">plants (commonly known as </w:t>
      </w:r>
      <w:r w:rsidR="00EA74B2">
        <w:t>red and green kangaroo paw</w:t>
      </w:r>
      <w:r>
        <w:t>). The design includes the following inscriptions: “</w:t>
      </w:r>
      <w:r w:rsidR="00EA74B2">
        <w:t>WESTERN AUSTRALIA</w:t>
      </w:r>
      <w:r>
        <w:t>”</w:t>
      </w:r>
      <w:r w:rsidR="00ED4E05">
        <w:t xml:space="preserve"> (upon the ribbon)</w:t>
      </w:r>
      <w:r w:rsidR="0018752F">
        <w:t>;</w:t>
      </w:r>
      <w:r>
        <w:t xml:space="preserve"> “25”</w:t>
      </w:r>
      <w:r w:rsidR="0018752F">
        <w:t>;</w:t>
      </w:r>
      <w:r>
        <w:t xml:space="preserve"> and “AWB”</w:t>
      </w:r>
      <w:r w:rsidR="00DA2B88">
        <w:t xml:space="preserve"> (being the initials of the designer Adam William Ball)</w:t>
      </w:r>
      <w:r>
        <w:t>.</w:t>
      </w:r>
    </w:p>
    <w:p w14:paraId="39A82A2D" w14:textId="77777777" w:rsidR="00EA74B2" w:rsidRDefault="00EA74B2" w:rsidP="004D5F27">
      <w:pPr>
        <w:pStyle w:val="NoSpacing"/>
      </w:pPr>
    </w:p>
    <w:p w14:paraId="6332BA5D" w14:textId="2CF40826" w:rsidR="00EA74B2" w:rsidRPr="00EA74B2" w:rsidRDefault="00EA74B2" w:rsidP="004D5F27">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 </w:t>
      </w:r>
      <w:r w:rsidRPr="00194AB1">
        <w:rPr>
          <w:bCs/>
          <w:iCs/>
        </w:rPr>
        <w:t>together with the inscriptions “CHARLES III”, “AUSTRALIA”,</w:t>
      </w:r>
      <w:r>
        <w:rPr>
          <w:bCs/>
          <w:iCs/>
        </w:rPr>
        <w:t xml:space="preserve"> and</w:t>
      </w:r>
      <w:r w:rsidRPr="00194AB1">
        <w:rPr>
          <w:bCs/>
          <w:iCs/>
        </w:rPr>
        <w:t xml:space="preserve"> the inscription, in numerals, of a year. The obverse design includes the initials of the designer Dan Thorne “DT”.</w:t>
      </w:r>
    </w:p>
    <w:p w14:paraId="3D064E3D" w14:textId="77777777" w:rsidR="004D5F27" w:rsidRDefault="004D5F27" w:rsidP="0073664D">
      <w:pPr>
        <w:pStyle w:val="NoSpacing"/>
        <w:rPr>
          <w:b/>
          <w:bCs/>
          <w:i/>
          <w:iCs/>
        </w:rPr>
      </w:pPr>
    </w:p>
    <w:p w14:paraId="02EA3665" w14:textId="52A5F37A" w:rsidR="002668C7" w:rsidRDefault="002668C7" w:rsidP="0073664D">
      <w:pPr>
        <w:pStyle w:val="NoSpacing"/>
        <w:rPr>
          <w:b/>
          <w:bCs/>
          <w:i/>
          <w:iCs/>
        </w:rPr>
      </w:pPr>
      <w:r>
        <w:rPr>
          <w:b/>
          <w:bCs/>
          <w:i/>
          <w:iCs/>
        </w:rPr>
        <w:t xml:space="preserve">2026 $1 Uncirculated Coin – 125 Years of Federation (Commonwealth of Australia) </w:t>
      </w:r>
    </w:p>
    <w:p w14:paraId="71AFF797" w14:textId="7C5661A5" w:rsidR="00130D73" w:rsidRPr="0050281E" w:rsidRDefault="00F419BA" w:rsidP="0073664D">
      <w:pPr>
        <w:pStyle w:val="NoSpacing"/>
      </w:pPr>
      <w:r>
        <w:lastRenderedPageBreak/>
        <w:t>The design on the 2026</w:t>
      </w:r>
      <w:r w:rsidR="0089448E">
        <w:t xml:space="preserve"> </w:t>
      </w:r>
      <w:r w:rsidR="0089448E" w:rsidRPr="0089448E">
        <w:t xml:space="preserve">$1 </w:t>
      </w:r>
      <w:r w:rsidR="0089448E">
        <w:t>u</w:t>
      </w:r>
      <w:r w:rsidR="0089448E" w:rsidRPr="0089448E">
        <w:t>ncirculated</w:t>
      </w:r>
      <w:r>
        <w:t xml:space="preserve"> coin – 125 Years of Federation (</w:t>
      </w:r>
      <w:r w:rsidR="004F2586">
        <w:t>Commonwealth of Australia) consists of, in the background, a stylised outline of a map of Australia</w:t>
      </w:r>
      <w:r w:rsidR="00020A7F">
        <w:t>. Superimposed over the outline, are representation</w:t>
      </w:r>
      <w:r w:rsidR="00E33875">
        <w:t>s</w:t>
      </w:r>
      <w:r w:rsidR="00020A7F">
        <w:t xml:space="preserve"> of a kangaroo and an emu. Enclosing the kangaroo and emu, </w:t>
      </w:r>
      <w:r w:rsidR="00F67797">
        <w:t xml:space="preserve">is </w:t>
      </w:r>
      <w:r w:rsidR="00020A7F">
        <w:t xml:space="preserve">a representation of an </w:t>
      </w:r>
      <w:r w:rsidR="000409EB">
        <w:rPr>
          <w:i/>
          <w:iCs/>
        </w:rPr>
        <w:t>A</w:t>
      </w:r>
      <w:r w:rsidR="000F621E">
        <w:rPr>
          <w:i/>
          <w:iCs/>
        </w:rPr>
        <w:t xml:space="preserve">cacia </w:t>
      </w:r>
      <w:proofErr w:type="spellStart"/>
      <w:r w:rsidR="000F621E">
        <w:rPr>
          <w:i/>
          <w:iCs/>
        </w:rPr>
        <w:t>pycna</w:t>
      </w:r>
      <w:r w:rsidR="000409EB">
        <w:rPr>
          <w:i/>
          <w:iCs/>
        </w:rPr>
        <w:t>n</w:t>
      </w:r>
      <w:r w:rsidR="000F621E">
        <w:rPr>
          <w:i/>
          <w:iCs/>
        </w:rPr>
        <w:t>tha</w:t>
      </w:r>
      <w:proofErr w:type="spellEnd"/>
      <w:r w:rsidR="000F621E">
        <w:rPr>
          <w:i/>
          <w:iCs/>
        </w:rPr>
        <w:t xml:space="preserve"> </w:t>
      </w:r>
      <w:r w:rsidR="000F621E">
        <w:t>(commonly known as golden wattle) branch with flowers and leaves</w:t>
      </w:r>
      <w:r w:rsidR="00147DA6">
        <w:t>.</w:t>
      </w:r>
      <w:r w:rsidR="00910218">
        <w:t xml:space="preserve"> </w:t>
      </w:r>
      <w:r w:rsidR="00147DA6">
        <w:t>I</w:t>
      </w:r>
      <w:r w:rsidR="00910218">
        <w:t>ntertwined in the branch</w:t>
      </w:r>
      <w:r w:rsidR="00197557">
        <w:t xml:space="preserve">, </w:t>
      </w:r>
      <w:r w:rsidR="00333F41">
        <w:t xml:space="preserve">is </w:t>
      </w:r>
      <w:r w:rsidR="00197557">
        <w:t>a stylised representation of a ribbon. Below the kangaroo and emu, partially obscured by the ribbon</w:t>
      </w:r>
      <w:r w:rsidR="00011BCC">
        <w:t xml:space="preserve">, </w:t>
      </w:r>
      <w:r w:rsidR="00CC7549">
        <w:t>i</w:t>
      </w:r>
      <w:r w:rsidR="00BE27C3">
        <w:t xml:space="preserve">s </w:t>
      </w:r>
      <w:r w:rsidR="00011BCC">
        <w:t>a representation of a pattern of floral filigree. The design includes the following inscriptions: “125 YEARS OF FEDERATION”</w:t>
      </w:r>
      <w:r w:rsidR="00B11819">
        <w:t xml:space="preserve"> (upon the ribbon)</w:t>
      </w:r>
      <w:r w:rsidR="0087602B">
        <w:t>;</w:t>
      </w:r>
      <w:r w:rsidR="00011BCC">
        <w:t xml:space="preserve"> </w:t>
      </w:r>
      <w:r w:rsidR="00B11819">
        <w:t>Arabic numerals for the amount, in dollars or cents</w:t>
      </w:r>
      <w:r w:rsidR="00CC7549">
        <w:t>,</w:t>
      </w:r>
      <w:r w:rsidR="00B11819">
        <w:t xml:space="preserve"> of the </w:t>
      </w:r>
      <w:r w:rsidR="00F54C92">
        <w:t>denomination</w:t>
      </w:r>
      <w:r w:rsidR="00B11819">
        <w:t xml:space="preserve"> of the coin, followed by “DOLLARS</w:t>
      </w:r>
      <w:r w:rsidR="0035225C" w:rsidRPr="003744EC">
        <w:t xml:space="preserve">”, “DOLLAR” </w:t>
      </w:r>
      <w:r w:rsidR="00B11819">
        <w:t>or “CENTS”</w:t>
      </w:r>
      <w:r w:rsidR="00F54C92">
        <w:t xml:space="preserve"> as the case requires</w:t>
      </w:r>
      <w:r w:rsidR="002C6F5D">
        <w:t>;</w:t>
      </w:r>
      <w:r w:rsidR="00011BCC">
        <w:t xml:space="preserve"> and “AWB”</w:t>
      </w:r>
      <w:r w:rsidR="00DA2B88">
        <w:t xml:space="preserve"> (being the initials of the designer Adam William Ball).</w:t>
      </w:r>
    </w:p>
    <w:p w14:paraId="029D4BEB" w14:textId="77777777" w:rsidR="00EA74B2" w:rsidRDefault="00EA74B2" w:rsidP="0073664D">
      <w:pPr>
        <w:pStyle w:val="NoSpacing"/>
        <w:rPr>
          <w:b/>
          <w:bCs/>
          <w:i/>
          <w:iCs/>
        </w:rPr>
      </w:pPr>
    </w:p>
    <w:p w14:paraId="423CE83D" w14:textId="18ECF98B" w:rsidR="00F54C92" w:rsidRPr="00EA74B2" w:rsidRDefault="00F54C92" w:rsidP="00F54C92">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 </w:t>
      </w:r>
      <w:r w:rsidRPr="00194AB1">
        <w:rPr>
          <w:bCs/>
          <w:iCs/>
        </w:rPr>
        <w:t>together with the inscriptions “CHARLES III”, “AUSTRALIA”,</w:t>
      </w:r>
      <w:r>
        <w:rPr>
          <w:bCs/>
          <w:iCs/>
        </w:rPr>
        <w:t xml:space="preserve"> and</w:t>
      </w:r>
      <w:r w:rsidRPr="00194AB1">
        <w:rPr>
          <w:bCs/>
          <w:iCs/>
        </w:rPr>
        <w:t xml:space="preserve"> the inscription, in numerals, of a year. The obverse design includes the initials of the designer Dan Thorne “DT”.</w:t>
      </w:r>
    </w:p>
    <w:p w14:paraId="0D724CCD" w14:textId="77777777" w:rsidR="00EA74B2" w:rsidRDefault="00EA74B2" w:rsidP="0073664D">
      <w:pPr>
        <w:pStyle w:val="NoSpacing"/>
        <w:rPr>
          <w:b/>
          <w:bCs/>
          <w:i/>
          <w:iCs/>
        </w:rPr>
      </w:pPr>
    </w:p>
    <w:p w14:paraId="35BE04F5" w14:textId="7B18D474" w:rsidR="00130D73" w:rsidRDefault="00130D73" w:rsidP="0073664D">
      <w:pPr>
        <w:pStyle w:val="NoSpacing"/>
        <w:rPr>
          <w:b/>
          <w:bCs/>
          <w:i/>
          <w:iCs/>
        </w:rPr>
      </w:pPr>
      <w:r>
        <w:rPr>
          <w:b/>
          <w:bCs/>
          <w:i/>
          <w:iCs/>
        </w:rPr>
        <w:t>2026 $2 Coloured Uncirculated Coin – Tooth Fairy</w:t>
      </w:r>
    </w:p>
    <w:p w14:paraId="1410D748" w14:textId="622F3C22" w:rsidR="00B91E18" w:rsidRDefault="007A67A3" w:rsidP="00B91E18">
      <w:pPr>
        <w:pStyle w:val="paragraph"/>
        <w:spacing w:before="0" w:beforeAutospacing="0" w:after="0" w:afterAutospacing="0"/>
        <w:textAlignment w:val="baseline"/>
      </w:pPr>
      <w:r>
        <w:t xml:space="preserve">The design on the 2026 </w:t>
      </w:r>
      <w:r w:rsidR="00E205A5" w:rsidRPr="00E205A5">
        <w:t xml:space="preserve">$2 </w:t>
      </w:r>
      <w:r w:rsidR="00E205A5">
        <w:t>c</w:t>
      </w:r>
      <w:r w:rsidR="00E205A5" w:rsidRPr="00E205A5">
        <w:t xml:space="preserve">oloured </w:t>
      </w:r>
      <w:r w:rsidR="00E205A5">
        <w:t>u</w:t>
      </w:r>
      <w:r w:rsidR="00E205A5" w:rsidRPr="00E205A5">
        <w:t xml:space="preserve">ncirculated </w:t>
      </w:r>
      <w:r w:rsidR="00E205A5">
        <w:t>c</w:t>
      </w:r>
      <w:r w:rsidR="00E205A5" w:rsidRPr="00E205A5">
        <w:t xml:space="preserve">oin </w:t>
      </w:r>
      <w:r w:rsidR="004F72DE">
        <w:t>–</w:t>
      </w:r>
      <w:r w:rsidR="0040558B">
        <w:t xml:space="preserve"> Tooth </w:t>
      </w:r>
      <w:r w:rsidR="00F27C27">
        <w:t>F</w:t>
      </w:r>
      <w:r w:rsidR="0040558B">
        <w:t xml:space="preserve">airy consists of a representation of a section of original artwork by artist Ellen Porteus. </w:t>
      </w:r>
      <w:r w:rsidR="005D2B7F">
        <w:t>T</w:t>
      </w:r>
      <w:r w:rsidR="004B1C32">
        <w:t>here are stylised representations of</w:t>
      </w:r>
      <w:r w:rsidR="00B91E18">
        <w:t xml:space="preserve"> the fol</w:t>
      </w:r>
      <w:r w:rsidR="00247D5F">
        <w:t>l</w:t>
      </w:r>
      <w:r w:rsidR="00B91E18">
        <w:t>owing:</w:t>
      </w:r>
      <w:r w:rsidR="00B91E18" w:rsidRPr="002661EB">
        <w:t xml:space="preserve"> </w:t>
      </w:r>
    </w:p>
    <w:p w14:paraId="651F9D8A" w14:textId="2C0FC58E" w:rsidR="00B91E18" w:rsidRDefault="00D6023E" w:rsidP="00B91E18">
      <w:pPr>
        <w:pStyle w:val="NoSpacing"/>
        <w:numPr>
          <w:ilvl w:val="0"/>
          <w:numId w:val="1"/>
        </w:numPr>
        <w:ind w:left="993" w:hanging="426"/>
        <w:rPr>
          <w:szCs w:val="24"/>
        </w:rPr>
      </w:pPr>
      <w:r>
        <w:t>partially obscured by the rim of the coin, two flying insects with droplets hanging from them</w:t>
      </w:r>
      <w:r w:rsidR="00B91E18">
        <w:rPr>
          <w:szCs w:val="24"/>
        </w:rPr>
        <w:t>; and</w:t>
      </w:r>
    </w:p>
    <w:p w14:paraId="16954E93" w14:textId="2DA7C3BD" w:rsidR="00B91E18" w:rsidRPr="002661EB" w:rsidRDefault="0074542E" w:rsidP="00B91E18">
      <w:pPr>
        <w:pStyle w:val="NoSpacing"/>
        <w:numPr>
          <w:ilvl w:val="0"/>
          <w:numId w:val="1"/>
        </w:numPr>
        <w:ind w:left="993" w:hanging="426"/>
        <w:rPr>
          <w:szCs w:val="24"/>
        </w:rPr>
      </w:pPr>
      <w:r>
        <w:t>a spider hanging from a string of silk and holding a coin, representing the letter “O” from the stylised inscription, in Arabic numerals of the amount</w:t>
      </w:r>
      <w:r w:rsidR="00903FAF">
        <w:t>,</w:t>
      </w:r>
      <w:r>
        <w:t xml:space="preserve"> in dollars or cents, of the denomination of the coin followed by “DOLLAR”, or “DOLLARS” as the case requires</w:t>
      </w:r>
      <w:r w:rsidR="00B91E18">
        <w:rPr>
          <w:szCs w:val="24"/>
        </w:rPr>
        <w:t>.</w:t>
      </w:r>
      <w:r w:rsidR="00B91E18" w:rsidRPr="009C4595">
        <w:rPr>
          <w:szCs w:val="24"/>
        </w:rPr>
        <w:t xml:space="preserve"> </w:t>
      </w:r>
    </w:p>
    <w:p w14:paraId="5C6C0999" w14:textId="3278CBF9" w:rsidR="00050E33" w:rsidRDefault="00BB0350" w:rsidP="00050E33">
      <w:pPr>
        <w:pStyle w:val="paragraph"/>
        <w:spacing w:before="0" w:beforeAutospacing="0" w:after="0" w:afterAutospacing="0"/>
        <w:textAlignment w:val="baseline"/>
      </w:pPr>
      <w:r>
        <w:t>In the centre of the coin,</w:t>
      </w:r>
      <w:r w:rsidR="00DF4D55">
        <w:t xml:space="preserve"> </w:t>
      </w:r>
      <w:r w:rsidR="007A678A">
        <w:t xml:space="preserve">there is </w:t>
      </w:r>
      <w:r w:rsidR="00DF4D55">
        <w:t>the following</w:t>
      </w:r>
      <w:r w:rsidR="00050E33">
        <w:t>:</w:t>
      </w:r>
      <w:r w:rsidR="00050E33" w:rsidRPr="002661EB">
        <w:t xml:space="preserve"> </w:t>
      </w:r>
    </w:p>
    <w:p w14:paraId="37B9267F" w14:textId="265E23F2" w:rsidR="00050E33" w:rsidRDefault="006652DD" w:rsidP="00050E33">
      <w:pPr>
        <w:pStyle w:val="NoSpacing"/>
        <w:numPr>
          <w:ilvl w:val="0"/>
          <w:numId w:val="9"/>
        </w:numPr>
        <w:ind w:left="993" w:hanging="426"/>
        <w:rPr>
          <w:szCs w:val="24"/>
        </w:rPr>
      </w:pPr>
      <w:r>
        <w:t>the character Tooth Fairy Friend from Ellen Porteus’s original artwork</w:t>
      </w:r>
      <w:r w:rsidR="00050E33">
        <w:rPr>
          <w:szCs w:val="24"/>
        </w:rPr>
        <w:t>; and</w:t>
      </w:r>
    </w:p>
    <w:p w14:paraId="2136B86F" w14:textId="2C3DF91C" w:rsidR="00050E33" w:rsidRPr="002661EB" w:rsidRDefault="006652DD" w:rsidP="00050E33">
      <w:pPr>
        <w:pStyle w:val="NoSpacing"/>
        <w:numPr>
          <w:ilvl w:val="0"/>
          <w:numId w:val="9"/>
        </w:numPr>
        <w:ind w:left="993" w:hanging="426"/>
        <w:rPr>
          <w:szCs w:val="24"/>
        </w:rPr>
      </w:pPr>
      <w:r>
        <w:t>surrounding and partially obscuring the character, a stylised representation of three flowers</w:t>
      </w:r>
      <w:r w:rsidR="00050E33">
        <w:rPr>
          <w:szCs w:val="24"/>
        </w:rPr>
        <w:t>.</w:t>
      </w:r>
      <w:r w:rsidR="00050E33" w:rsidRPr="009C4595">
        <w:rPr>
          <w:szCs w:val="24"/>
        </w:rPr>
        <w:t xml:space="preserve"> </w:t>
      </w:r>
    </w:p>
    <w:p w14:paraId="2F6DB2A8" w14:textId="70799FF1" w:rsidR="00BB0350" w:rsidRDefault="00466D1F" w:rsidP="009637F6">
      <w:pPr>
        <w:pStyle w:val="paragraph"/>
        <w:spacing w:before="0" w:beforeAutospacing="0" w:after="0" w:afterAutospacing="0"/>
        <w:textAlignment w:val="baseline"/>
      </w:pPr>
      <w:r>
        <w:t>At the bottom of the coin, enclosing the words “TOOTH FAIRY</w:t>
      </w:r>
      <w:r w:rsidR="00821D9F">
        <w:t>”</w:t>
      </w:r>
      <w:r>
        <w:t xml:space="preserve"> (stylised</w:t>
      </w:r>
      <w:r w:rsidR="00EF64F0">
        <w:t>,</w:t>
      </w:r>
      <w:r>
        <w:t xml:space="preserve"> in colour and in a crescent shape), </w:t>
      </w:r>
      <w:r w:rsidR="00C055EA">
        <w:t xml:space="preserve">are </w:t>
      </w:r>
      <w:r>
        <w:t xml:space="preserve">coloured stylised representations of a bug, a caterpillar, </w:t>
      </w:r>
      <w:r w:rsidR="00F2679D">
        <w:t>two</w:t>
      </w:r>
      <w:r>
        <w:t xml:space="preserve"> coins, </w:t>
      </w:r>
      <w:r w:rsidR="00F2679D">
        <w:t>three</w:t>
      </w:r>
      <w:r>
        <w:t xml:space="preserve"> teeth, </w:t>
      </w:r>
      <w:r w:rsidR="00F2679D">
        <w:t>three</w:t>
      </w:r>
      <w:r>
        <w:t xml:space="preserve"> stars and </w:t>
      </w:r>
      <w:r w:rsidR="00F2679D">
        <w:t>four</w:t>
      </w:r>
      <w:r>
        <w:t xml:space="preserve"> flowers.</w:t>
      </w:r>
    </w:p>
    <w:p w14:paraId="690EAE75" w14:textId="77777777" w:rsidR="00466D1F" w:rsidRPr="0050281E" w:rsidRDefault="00466D1F" w:rsidP="0073664D">
      <w:pPr>
        <w:pStyle w:val="NoSpacing"/>
      </w:pPr>
    </w:p>
    <w:p w14:paraId="6362B86C" w14:textId="7A3024F4" w:rsidR="00466D1F" w:rsidRPr="00EA74B2" w:rsidRDefault="00466D1F" w:rsidP="00466D1F">
      <w:pPr>
        <w:pStyle w:val="NoSpacing"/>
        <w:rPr>
          <w:bCs/>
          <w:iCs/>
        </w:rPr>
      </w:pP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 </w:t>
      </w:r>
      <w:r w:rsidRPr="00194AB1">
        <w:rPr>
          <w:bCs/>
          <w:iCs/>
        </w:rPr>
        <w:t>together with the inscriptions “CHARLES III”, “AUSTRALIA”,</w:t>
      </w:r>
      <w:r>
        <w:rPr>
          <w:bCs/>
          <w:iCs/>
        </w:rPr>
        <w:t xml:space="preserve"> and</w:t>
      </w:r>
      <w:r w:rsidRPr="00194AB1">
        <w:rPr>
          <w:bCs/>
          <w:iCs/>
        </w:rPr>
        <w:t xml:space="preserve"> the inscription, in numerals, of a year. The obverse design includes the initials of the designer Dan Thorne “DT”.</w:t>
      </w:r>
    </w:p>
    <w:p w14:paraId="524BAE15" w14:textId="6C535BEE" w:rsidR="00F4421F" w:rsidRPr="002C16B1" w:rsidRDefault="005658AE" w:rsidP="002C16B1">
      <w:pPr>
        <w:pStyle w:val="paragraph"/>
        <w:spacing w:after="0"/>
        <w:textAlignment w:val="baseline"/>
        <w:rPr>
          <w:bCs/>
          <w:iCs/>
        </w:rPr>
      </w:pPr>
      <w:r>
        <w:rPr>
          <w:bCs/>
          <w:iCs/>
        </w:rPr>
        <w:br/>
      </w:r>
    </w:p>
    <w:p w14:paraId="7BDDA454" w14:textId="36317D79" w:rsidR="002C16B1" w:rsidRPr="006C0B89" w:rsidRDefault="002C16B1" w:rsidP="006C0B89">
      <w:pPr>
        <w:pStyle w:val="NoSpacing"/>
        <w:rPr>
          <w:b/>
          <w:bCs/>
          <w:i/>
          <w:iCs/>
        </w:rPr>
      </w:pPr>
    </w:p>
    <w:sectPr w:rsidR="002C16B1" w:rsidRPr="006C0B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7E4C" w14:textId="77777777" w:rsidR="0019466E" w:rsidRDefault="0019466E" w:rsidP="0096753E">
      <w:pPr>
        <w:spacing w:after="0" w:line="240" w:lineRule="auto"/>
      </w:pPr>
      <w:r>
        <w:separator/>
      </w:r>
    </w:p>
  </w:endnote>
  <w:endnote w:type="continuationSeparator" w:id="0">
    <w:p w14:paraId="36E5F3B6" w14:textId="77777777" w:rsidR="0019466E" w:rsidRDefault="0019466E" w:rsidP="0096753E">
      <w:pPr>
        <w:spacing w:after="0" w:line="240" w:lineRule="auto"/>
      </w:pPr>
      <w:r>
        <w:continuationSeparator/>
      </w:r>
    </w:p>
  </w:endnote>
  <w:endnote w:type="continuationNotice" w:id="1">
    <w:p w14:paraId="17632CEC" w14:textId="77777777" w:rsidR="0019466E" w:rsidRDefault="00194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BBC1" w14:textId="77777777" w:rsidR="0019466E" w:rsidRDefault="0019466E" w:rsidP="0096753E">
      <w:pPr>
        <w:spacing w:after="0" w:line="240" w:lineRule="auto"/>
      </w:pPr>
      <w:r>
        <w:separator/>
      </w:r>
    </w:p>
  </w:footnote>
  <w:footnote w:type="continuationSeparator" w:id="0">
    <w:p w14:paraId="2EB77469" w14:textId="77777777" w:rsidR="0019466E" w:rsidRDefault="0019466E" w:rsidP="0096753E">
      <w:pPr>
        <w:spacing w:after="0" w:line="240" w:lineRule="auto"/>
      </w:pPr>
      <w:r>
        <w:continuationSeparator/>
      </w:r>
    </w:p>
  </w:footnote>
  <w:footnote w:type="continuationNotice" w:id="1">
    <w:p w14:paraId="5BA61E22" w14:textId="77777777" w:rsidR="0019466E" w:rsidRDefault="001946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373"/>
    <w:multiLevelType w:val="hybridMultilevel"/>
    <w:tmpl w:val="C9EE43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11F07"/>
    <w:multiLevelType w:val="hybridMultilevel"/>
    <w:tmpl w:val="C9EE43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EE1CD4"/>
    <w:multiLevelType w:val="hybridMultilevel"/>
    <w:tmpl w:val="C9EE43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AE7B35"/>
    <w:multiLevelType w:val="hybridMultilevel"/>
    <w:tmpl w:val="8136681E"/>
    <w:lvl w:ilvl="0" w:tplc="F7FC24A0">
      <w:start w:val="2026"/>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B30897"/>
    <w:multiLevelType w:val="hybridMultilevel"/>
    <w:tmpl w:val="6C2E7ADC"/>
    <w:lvl w:ilvl="0" w:tplc="EC9CE41A">
      <w:start w:val="2026"/>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0223503"/>
    <w:multiLevelType w:val="hybridMultilevel"/>
    <w:tmpl w:val="C9EE43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3951912"/>
    <w:multiLevelType w:val="hybridMultilevel"/>
    <w:tmpl w:val="FDDC7C8C"/>
    <w:lvl w:ilvl="0" w:tplc="747ADD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B863DBB"/>
    <w:multiLevelType w:val="hybridMultilevel"/>
    <w:tmpl w:val="C9EE436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E177CA7"/>
    <w:multiLevelType w:val="hybridMultilevel"/>
    <w:tmpl w:val="523C5306"/>
    <w:lvl w:ilvl="0" w:tplc="AF76D7A4">
      <w:start w:val="1"/>
      <w:numFmt w:val="lowerRoman"/>
      <w:lvlText w:val="(%1)"/>
      <w:lvlJc w:val="left"/>
      <w:pPr>
        <w:ind w:left="1264" w:hanging="720"/>
      </w:pPr>
      <w:rPr>
        <w:rFonts w:hint="default"/>
      </w:rPr>
    </w:lvl>
    <w:lvl w:ilvl="1" w:tplc="0C090019" w:tentative="1">
      <w:start w:val="1"/>
      <w:numFmt w:val="lowerLetter"/>
      <w:lvlText w:val="%2."/>
      <w:lvlJc w:val="left"/>
      <w:pPr>
        <w:ind w:left="1624" w:hanging="360"/>
      </w:pPr>
    </w:lvl>
    <w:lvl w:ilvl="2" w:tplc="0C09001B" w:tentative="1">
      <w:start w:val="1"/>
      <w:numFmt w:val="lowerRoman"/>
      <w:lvlText w:val="%3."/>
      <w:lvlJc w:val="right"/>
      <w:pPr>
        <w:ind w:left="2344" w:hanging="180"/>
      </w:pPr>
    </w:lvl>
    <w:lvl w:ilvl="3" w:tplc="0C09000F" w:tentative="1">
      <w:start w:val="1"/>
      <w:numFmt w:val="decimal"/>
      <w:lvlText w:val="%4."/>
      <w:lvlJc w:val="left"/>
      <w:pPr>
        <w:ind w:left="3064" w:hanging="360"/>
      </w:pPr>
    </w:lvl>
    <w:lvl w:ilvl="4" w:tplc="0C090019" w:tentative="1">
      <w:start w:val="1"/>
      <w:numFmt w:val="lowerLetter"/>
      <w:lvlText w:val="%5."/>
      <w:lvlJc w:val="left"/>
      <w:pPr>
        <w:ind w:left="3784" w:hanging="360"/>
      </w:pPr>
    </w:lvl>
    <w:lvl w:ilvl="5" w:tplc="0C09001B" w:tentative="1">
      <w:start w:val="1"/>
      <w:numFmt w:val="lowerRoman"/>
      <w:lvlText w:val="%6."/>
      <w:lvlJc w:val="right"/>
      <w:pPr>
        <w:ind w:left="4504" w:hanging="180"/>
      </w:pPr>
    </w:lvl>
    <w:lvl w:ilvl="6" w:tplc="0C09000F" w:tentative="1">
      <w:start w:val="1"/>
      <w:numFmt w:val="decimal"/>
      <w:lvlText w:val="%7."/>
      <w:lvlJc w:val="left"/>
      <w:pPr>
        <w:ind w:left="5224" w:hanging="360"/>
      </w:pPr>
    </w:lvl>
    <w:lvl w:ilvl="7" w:tplc="0C090019" w:tentative="1">
      <w:start w:val="1"/>
      <w:numFmt w:val="lowerLetter"/>
      <w:lvlText w:val="%8."/>
      <w:lvlJc w:val="left"/>
      <w:pPr>
        <w:ind w:left="5944" w:hanging="360"/>
      </w:pPr>
    </w:lvl>
    <w:lvl w:ilvl="8" w:tplc="0C09001B" w:tentative="1">
      <w:start w:val="1"/>
      <w:numFmt w:val="lowerRoman"/>
      <w:lvlText w:val="%9."/>
      <w:lvlJc w:val="right"/>
      <w:pPr>
        <w:ind w:left="6664" w:hanging="180"/>
      </w:pPr>
    </w:lvl>
  </w:abstractNum>
  <w:num w:numId="1" w16cid:durableId="389621280">
    <w:abstractNumId w:val="7"/>
  </w:num>
  <w:num w:numId="2" w16cid:durableId="393823531">
    <w:abstractNumId w:val="1"/>
  </w:num>
  <w:num w:numId="3" w16cid:durableId="1529681862">
    <w:abstractNumId w:val="6"/>
  </w:num>
  <w:num w:numId="4" w16cid:durableId="1601139252">
    <w:abstractNumId w:val="3"/>
  </w:num>
  <w:num w:numId="5" w16cid:durableId="579605060">
    <w:abstractNumId w:val="4"/>
  </w:num>
  <w:num w:numId="6" w16cid:durableId="1697732415">
    <w:abstractNumId w:val="8"/>
  </w:num>
  <w:num w:numId="7" w16cid:durableId="1698115987">
    <w:abstractNumId w:val="5"/>
  </w:num>
  <w:num w:numId="8" w16cid:durableId="366174978">
    <w:abstractNumId w:val="2"/>
  </w:num>
  <w:num w:numId="9" w16cid:durableId="117946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3E"/>
    <w:rsid w:val="00011BCC"/>
    <w:rsid w:val="00012C77"/>
    <w:rsid w:val="000132D2"/>
    <w:rsid w:val="00014FA8"/>
    <w:rsid w:val="00015A0D"/>
    <w:rsid w:val="00020A7F"/>
    <w:rsid w:val="0002125D"/>
    <w:rsid w:val="0002275F"/>
    <w:rsid w:val="00033589"/>
    <w:rsid w:val="000355CC"/>
    <w:rsid w:val="00035FEA"/>
    <w:rsid w:val="000409EB"/>
    <w:rsid w:val="000412E8"/>
    <w:rsid w:val="00043E82"/>
    <w:rsid w:val="000467F2"/>
    <w:rsid w:val="0004769A"/>
    <w:rsid w:val="00050E33"/>
    <w:rsid w:val="00060CCA"/>
    <w:rsid w:val="00064B84"/>
    <w:rsid w:val="00065C6E"/>
    <w:rsid w:val="000668A3"/>
    <w:rsid w:val="0006790A"/>
    <w:rsid w:val="00076623"/>
    <w:rsid w:val="0008497C"/>
    <w:rsid w:val="00085467"/>
    <w:rsid w:val="000A0669"/>
    <w:rsid w:val="000A5863"/>
    <w:rsid w:val="000A791A"/>
    <w:rsid w:val="000C4A3C"/>
    <w:rsid w:val="000D0CE9"/>
    <w:rsid w:val="000D21E3"/>
    <w:rsid w:val="000E38F4"/>
    <w:rsid w:val="000E46C5"/>
    <w:rsid w:val="000E5124"/>
    <w:rsid w:val="000E5F07"/>
    <w:rsid w:val="000E7625"/>
    <w:rsid w:val="000F578C"/>
    <w:rsid w:val="000F621E"/>
    <w:rsid w:val="000F7ED1"/>
    <w:rsid w:val="001019F1"/>
    <w:rsid w:val="00113062"/>
    <w:rsid w:val="001164CC"/>
    <w:rsid w:val="001179C5"/>
    <w:rsid w:val="00120B77"/>
    <w:rsid w:val="00122655"/>
    <w:rsid w:val="001232D4"/>
    <w:rsid w:val="00123662"/>
    <w:rsid w:val="00130D73"/>
    <w:rsid w:val="00134595"/>
    <w:rsid w:val="00136B08"/>
    <w:rsid w:val="00145CC0"/>
    <w:rsid w:val="00147DA6"/>
    <w:rsid w:val="00151893"/>
    <w:rsid w:val="00154084"/>
    <w:rsid w:val="00163E99"/>
    <w:rsid w:val="0017064A"/>
    <w:rsid w:val="0018752F"/>
    <w:rsid w:val="001930C4"/>
    <w:rsid w:val="001938C6"/>
    <w:rsid w:val="0019466E"/>
    <w:rsid w:val="001956CC"/>
    <w:rsid w:val="00197557"/>
    <w:rsid w:val="001A26C8"/>
    <w:rsid w:val="001B4C22"/>
    <w:rsid w:val="001C3D1E"/>
    <w:rsid w:val="001C5606"/>
    <w:rsid w:val="001D75A1"/>
    <w:rsid w:val="001F21DB"/>
    <w:rsid w:val="00215612"/>
    <w:rsid w:val="00220521"/>
    <w:rsid w:val="00225AB6"/>
    <w:rsid w:val="002325F0"/>
    <w:rsid w:val="002448D0"/>
    <w:rsid w:val="00246BB8"/>
    <w:rsid w:val="00247D5F"/>
    <w:rsid w:val="002528F0"/>
    <w:rsid w:val="00255C6D"/>
    <w:rsid w:val="002668C7"/>
    <w:rsid w:val="002776B9"/>
    <w:rsid w:val="0028596F"/>
    <w:rsid w:val="002976DC"/>
    <w:rsid w:val="002A17B1"/>
    <w:rsid w:val="002B5544"/>
    <w:rsid w:val="002C16B1"/>
    <w:rsid w:val="002C285A"/>
    <w:rsid w:val="002C41FA"/>
    <w:rsid w:val="002C6F5D"/>
    <w:rsid w:val="002D5027"/>
    <w:rsid w:val="002E3E44"/>
    <w:rsid w:val="002F1FC1"/>
    <w:rsid w:val="002F4343"/>
    <w:rsid w:val="002F58E6"/>
    <w:rsid w:val="002F638C"/>
    <w:rsid w:val="00304D99"/>
    <w:rsid w:val="003107C9"/>
    <w:rsid w:val="00313B89"/>
    <w:rsid w:val="00314CF5"/>
    <w:rsid w:val="00333F41"/>
    <w:rsid w:val="003366B1"/>
    <w:rsid w:val="00342BA5"/>
    <w:rsid w:val="0035225C"/>
    <w:rsid w:val="003617F5"/>
    <w:rsid w:val="0036312D"/>
    <w:rsid w:val="00371ACD"/>
    <w:rsid w:val="00372D5D"/>
    <w:rsid w:val="0037319E"/>
    <w:rsid w:val="0037501E"/>
    <w:rsid w:val="00381623"/>
    <w:rsid w:val="00383735"/>
    <w:rsid w:val="003840B0"/>
    <w:rsid w:val="00387BBE"/>
    <w:rsid w:val="003B5763"/>
    <w:rsid w:val="003D1C62"/>
    <w:rsid w:val="003E01B8"/>
    <w:rsid w:val="003E79A0"/>
    <w:rsid w:val="003F7515"/>
    <w:rsid w:val="00402E8F"/>
    <w:rsid w:val="0040558B"/>
    <w:rsid w:val="0040740C"/>
    <w:rsid w:val="00440F03"/>
    <w:rsid w:val="004439CA"/>
    <w:rsid w:val="0045056D"/>
    <w:rsid w:val="004517F3"/>
    <w:rsid w:val="00451F30"/>
    <w:rsid w:val="004526C1"/>
    <w:rsid w:val="00453F56"/>
    <w:rsid w:val="00454664"/>
    <w:rsid w:val="0045683F"/>
    <w:rsid w:val="004576F8"/>
    <w:rsid w:val="00464D84"/>
    <w:rsid w:val="00466D1F"/>
    <w:rsid w:val="00492100"/>
    <w:rsid w:val="00492433"/>
    <w:rsid w:val="004928FC"/>
    <w:rsid w:val="00493050"/>
    <w:rsid w:val="0049464E"/>
    <w:rsid w:val="00496433"/>
    <w:rsid w:val="0049711A"/>
    <w:rsid w:val="004A2A62"/>
    <w:rsid w:val="004B1C32"/>
    <w:rsid w:val="004C3651"/>
    <w:rsid w:val="004C375A"/>
    <w:rsid w:val="004C4AC2"/>
    <w:rsid w:val="004C7B71"/>
    <w:rsid w:val="004C7CC0"/>
    <w:rsid w:val="004D3150"/>
    <w:rsid w:val="004D33A9"/>
    <w:rsid w:val="004D5F27"/>
    <w:rsid w:val="004F2586"/>
    <w:rsid w:val="004F72DE"/>
    <w:rsid w:val="00500C8F"/>
    <w:rsid w:val="0050281E"/>
    <w:rsid w:val="005056D6"/>
    <w:rsid w:val="00522071"/>
    <w:rsid w:val="00522878"/>
    <w:rsid w:val="00531147"/>
    <w:rsid w:val="005364C0"/>
    <w:rsid w:val="0054267D"/>
    <w:rsid w:val="00546003"/>
    <w:rsid w:val="005477F9"/>
    <w:rsid w:val="00552FED"/>
    <w:rsid w:val="00557319"/>
    <w:rsid w:val="00560712"/>
    <w:rsid w:val="005658AE"/>
    <w:rsid w:val="00583410"/>
    <w:rsid w:val="00585636"/>
    <w:rsid w:val="00585BE9"/>
    <w:rsid w:val="00592DA4"/>
    <w:rsid w:val="00596341"/>
    <w:rsid w:val="0059773D"/>
    <w:rsid w:val="005978E7"/>
    <w:rsid w:val="005C0F02"/>
    <w:rsid w:val="005C1C4E"/>
    <w:rsid w:val="005C773D"/>
    <w:rsid w:val="005D2A2F"/>
    <w:rsid w:val="005D2B7F"/>
    <w:rsid w:val="005D56CC"/>
    <w:rsid w:val="005E4A9A"/>
    <w:rsid w:val="005E6CA1"/>
    <w:rsid w:val="005F075B"/>
    <w:rsid w:val="005F262B"/>
    <w:rsid w:val="005F4870"/>
    <w:rsid w:val="005F75DD"/>
    <w:rsid w:val="00604F27"/>
    <w:rsid w:val="00607846"/>
    <w:rsid w:val="00616215"/>
    <w:rsid w:val="00623090"/>
    <w:rsid w:val="00634D40"/>
    <w:rsid w:val="00640D16"/>
    <w:rsid w:val="0064408C"/>
    <w:rsid w:val="0064748C"/>
    <w:rsid w:val="00650F98"/>
    <w:rsid w:val="006522FB"/>
    <w:rsid w:val="0066205A"/>
    <w:rsid w:val="006652DD"/>
    <w:rsid w:val="00666A26"/>
    <w:rsid w:val="00670841"/>
    <w:rsid w:val="00670C46"/>
    <w:rsid w:val="006803F9"/>
    <w:rsid w:val="00681DE0"/>
    <w:rsid w:val="00682338"/>
    <w:rsid w:val="00683F07"/>
    <w:rsid w:val="006859AB"/>
    <w:rsid w:val="00685D10"/>
    <w:rsid w:val="006A375C"/>
    <w:rsid w:val="006B4A30"/>
    <w:rsid w:val="006C0B89"/>
    <w:rsid w:val="006C12B4"/>
    <w:rsid w:val="006C2AF0"/>
    <w:rsid w:val="006C331C"/>
    <w:rsid w:val="006D4475"/>
    <w:rsid w:val="006E33B2"/>
    <w:rsid w:val="006E3894"/>
    <w:rsid w:val="006E4A77"/>
    <w:rsid w:val="006E4BBF"/>
    <w:rsid w:val="006E7267"/>
    <w:rsid w:val="006E727F"/>
    <w:rsid w:val="006F0498"/>
    <w:rsid w:val="006F0EEE"/>
    <w:rsid w:val="0070792A"/>
    <w:rsid w:val="0072158B"/>
    <w:rsid w:val="0072606E"/>
    <w:rsid w:val="00727376"/>
    <w:rsid w:val="00733B38"/>
    <w:rsid w:val="00733C7B"/>
    <w:rsid w:val="0073664D"/>
    <w:rsid w:val="00742553"/>
    <w:rsid w:val="0074542E"/>
    <w:rsid w:val="007544F2"/>
    <w:rsid w:val="0075548C"/>
    <w:rsid w:val="00756624"/>
    <w:rsid w:val="00764D55"/>
    <w:rsid w:val="00765372"/>
    <w:rsid w:val="00775472"/>
    <w:rsid w:val="00784BFC"/>
    <w:rsid w:val="007917F2"/>
    <w:rsid w:val="00793BBE"/>
    <w:rsid w:val="007964CE"/>
    <w:rsid w:val="007A60DE"/>
    <w:rsid w:val="007A678A"/>
    <w:rsid w:val="007A67A3"/>
    <w:rsid w:val="007B5420"/>
    <w:rsid w:val="007B714F"/>
    <w:rsid w:val="007C7ABE"/>
    <w:rsid w:val="007D5A71"/>
    <w:rsid w:val="007D5DCC"/>
    <w:rsid w:val="007D6841"/>
    <w:rsid w:val="007E3242"/>
    <w:rsid w:val="007E3C30"/>
    <w:rsid w:val="007E3D73"/>
    <w:rsid w:val="007E490A"/>
    <w:rsid w:val="007F33C3"/>
    <w:rsid w:val="007F3D77"/>
    <w:rsid w:val="007F6BDD"/>
    <w:rsid w:val="00804670"/>
    <w:rsid w:val="0080552E"/>
    <w:rsid w:val="00806F45"/>
    <w:rsid w:val="00812940"/>
    <w:rsid w:val="00813ABB"/>
    <w:rsid w:val="00815D89"/>
    <w:rsid w:val="00821D9F"/>
    <w:rsid w:val="00823E1C"/>
    <w:rsid w:val="00825125"/>
    <w:rsid w:val="008279F2"/>
    <w:rsid w:val="0083373F"/>
    <w:rsid w:val="00834EF2"/>
    <w:rsid w:val="00835BEC"/>
    <w:rsid w:val="008400F0"/>
    <w:rsid w:val="008430EE"/>
    <w:rsid w:val="008516A2"/>
    <w:rsid w:val="00851A3D"/>
    <w:rsid w:val="00860A63"/>
    <w:rsid w:val="00873412"/>
    <w:rsid w:val="008738C4"/>
    <w:rsid w:val="00874AB4"/>
    <w:rsid w:val="0087602B"/>
    <w:rsid w:val="00881142"/>
    <w:rsid w:val="00881AF3"/>
    <w:rsid w:val="00883B68"/>
    <w:rsid w:val="008909D3"/>
    <w:rsid w:val="008917B0"/>
    <w:rsid w:val="0089448E"/>
    <w:rsid w:val="008967B7"/>
    <w:rsid w:val="008974F8"/>
    <w:rsid w:val="008B5DD7"/>
    <w:rsid w:val="008C4AC6"/>
    <w:rsid w:val="008C61DB"/>
    <w:rsid w:val="008C7115"/>
    <w:rsid w:val="008D2C8D"/>
    <w:rsid w:val="008D3C61"/>
    <w:rsid w:val="008D5D68"/>
    <w:rsid w:val="008D6AD5"/>
    <w:rsid w:val="008E6517"/>
    <w:rsid w:val="008F1553"/>
    <w:rsid w:val="00903814"/>
    <w:rsid w:val="00903FAF"/>
    <w:rsid w:val="00906659"/>
    <w:rsid w:val="00907B29"/>
    <w:rsid w:val="00907C18"/>
    <w:rsid w:val="00910218"/>
    <w:rsid w:val="009110F4"/>
    <w:rsid w:val="00913129"/>
    <w:rsid w:val="00917D21"/>
    <w:rsid w:val="0093070E"/>
    <w:rsid w:val="00936479"/>
    <w:rsid w:val="009372C6"/>
    <w:rsid w:val="00941ECF"/>
    <w:rsid w:val="00947C10"/>
    <w:rsid w:val="00950787"/>
    <w:rsid w:val="009637F6"/>
    <w:rsid w:val="00964BAC"/>
    <w:rsid w:val="00966FEE"/>
    <w:rsid w:val="0096753E"/>
    <w:rsid w:val="00973712"/>
    <w:rsid w:val="00973B6B"/>
    <w:rsid w:val="00975447"/>
    <w:rsid w:val="00976B79"/>
    <w:rsid w:val="00983B55"/>
    <w:rsid w:val="00985DEC"/>
    <w:rsid w:val="00992154"/>
    <w:rsid w:val="009A7F66"/>
    <w:rsid w:val="009B1880"/>
    <w:rsid w:val="009B5151"/>
    <w:rsid w:val="009C085C"/>
    <w:rsid w:val="009C10F2"/>
    <w:rsid w:val="009C13B4"/>
    <w:rsid w:val="009C1CF3"/>
    <w:rsid w:val="009E14DE"/>
    <w:rsid w:val="009F14F0"/>
    <w:rsid w:val="00A109EF"/>
    <w:rsid w:val="00A20814"/>
    <w:rsid w:val="00A22302"/>
    <w:rsid w:val="00A33182"/>
    <w:rsid w:val="00A358B4"/>
    <w:rsid w:val="00A35966"/>
    <w:rsid w:val="00A52CAA"/>
    <w:rsid w:val="00A54160"/>
    <w:rsid w:val="00A64AF0"/>
    <w:rsid w:val="00A711B9"/>
    <w:rsid w:val="00A74E68"/>
    <w:rsid w:val="00A74FF0"/>
    <w:rsid w:val="00A9658F"/>
    <w:rsid w:val="00AA0E2C"/>
    <w:rsid w:val="00AA72D7"/>
    <w:rsid w:val="00AB0357"/>
    <w:rsid w:val="00AC39B9"/>
    <w:rsid w:val="00AC658C"/>
    <w:rsid w:val="00AE08A0"/>
    <w:rsid w:val="00AE0CEC"/>
    <w:rsid w:val="00AE0ED3"/>
    <w:rsid w:val="00AE15FA"/>
    <w:rsid w:val="00AE3C61"/>
    <w:rsid w:val="00AE6CF3"/>
    <w:rsid w:val="00AF33E4"/>
    <w:rsid w:val="00B076D7"/>
    <w:rsid w:val="00B10920"/>
    <w:rsid w:val="00B11819"/>
    <w:rsid w:val="00B155F1"/>
    <w:rsid w:val="00B200D5"/>
    <w:rsid w:val="00B228D0"/>
    <w:rsid w:val="00B257B1"/>
    <w:rsid w:val="00B260A8"/>
    <w:rsid w:val="00B26F53"/>
    <w:rsid w:val="00B41CAA"/>
    <w:rsid w:val="00B45595"/>
    <w:rsid w:val="00B47855"/>
    <w:rsid w:val="00B51915"/>
    <w:rsid w:val="00B51A30"/>
    <w:rsid w:val="00B56587"/>
    <w:rsid w:val="00B600DA"/>
    <w:rsid w:val="00B609AD"/>
    <w:rsid w:val="00B8008A"/>
    <w:rsid w:val="00B816B2"/>
    <w:rsid w:val="00B826B7"/>
    <w:rsid w:val="00B826C4"/>
    <w:rsid w:val="00B83A5D"/>
    <w:rsid w:val="00B86AC4"/>
    <w:rsid w:val="00B87732"/>
    <w:rsid w:val="00B90C10"/>
    <w:rsid w:val="00B91E18"/>
    <w:rsid w:val="00B924AB"/>
    <w:rsid w:val="00B925E9"/>
    <w:rsid w:val="00B96B10"/>
    <w:rsid w:val="00BA5B93"/>
    <w:rsid w:val="00BB0350"/>
    <w:rsid w:val="00BB0AD8"/>
    <w:rsid w:val="00BB2FFA"/>
    <w:rsid w:val="00BB7C36"/>
    <w:rsid w:val="00BC179C"/>
    <w:rsid w:val="00BC1D88"/>
    <w:rsid w:val="00BC450F"/>
    <w:rsid w:val="00BD4BE9"/>
    <w:rsid w:val="00BD7F4C"/>
    <w:rsid w:val="00BE27C3"/>
    <w:rsid w:val="00BE4D61"/>
    <w:rsid w:val="00BF14E2"/>
    <w:rsid w:val="00BF33B1"/>
    <w:rsid w:val="00BF7554"/>
    <w:rsid w:val="00BF7838"/>
    <w:rsid w:val="00C00172"/>
    <w:rsid w:val="00C0120B"/>
    <w:rsid w:val="00C03EC4"/>
    <w:rsid w:val="00C055EA"/>
    <w:rsid w:val="00C0606D"/>
    <w:rsid w:val="00C11021"/>
    <w:rsid w:val="00C118E7"/>
    <w:rsid w:val="00C2097E"/>
    <w:rsid w:val="00C21999"/>
    <w:rsid w:val="00C21CB4"/>
    <w:rsid w:val="00C27762"/>
    <w:rsid w:val="00C33387"/>
    <w:rsid w:val="00C35B94"/>
    <w:rsid w:val="00C36FD3"/>
    <w:rsid w:val="00C5255D"/>
    <w:rsid w:val="00C5267B"/>
    <w:rsid w:val="00C53BD2"/>
    <w:rsid w:val="00C66887"/>
    <w:rsid w:val="00C7086E"/>
    <w:rsid w:val="00C76D8F"/>
    <w:rsid w:val="00C80EBF"/>
    <w:rsid w:val="00C829C6"/>
    <w:rsid w:val="00CA6701"/>
    <w:rsid w:val="00CB3A1E"/>
    <w:rsid w:val="00CC2EA3"/>
    <w:rsid w:val="00CC5DC8"/>
    <w:rsid w:val="00CC60F6"/>
    <w:rsid w:val="00CC7549"/>
    <w:rsid w:val="00CC79C8"/>
    <w:rsid w:val="00CD2462"/>
    <w:rsid w:val="00CD5097"/>
    <w:rsid w:val="00CE54BC"/>
    <w:rsid w:val="00CE5825"/>
    <w:rsid w:val="00CE6646"/>
    <w:rsid w:val="00CE6BE2"/>
    <w:rsid w:val="00CF73F6"/>
    <w:rsid w:val="00D02E30"/>
    <w:rsid w:val="00D15605"/>
    <w:rsid w:val="00D278AF"/>
    <w:rsid w:val="00D35FC3"/>
    <w:rsid w:val="00D447C1"/>
    <w:rsid w:val="00D549C9"/>
    <w:rsid w:val="00D56062"/>
    <w:rsid w:val="00D56852"/>
    <w:rsid w:val="00D56E82"/>
    <w:rsid w:val="00D6023E"/>
    <w:rsid w:val="00D66CC1"/>
    <w:rsid w:val="00D708E8"/>
    <w:rsid w:val="00D741EF"/>
    <w:rsid w:val="00D747B8"/>
    <w:rsid w:val="00D74C0B"/>
    <w:rsid w:val="00D82520"/>
    <w:rsid w:val="00D84D23"/>
    <w:rsid w:val="00D9054A"/>
    <w:rsid w:val="00DA2B88"/>
    <w:rsid w:val="00DA3AC9"/>
    <w:rsid w:val="00DA4013"/>
    <w:rsid w:val="00DB4338"/>
    <w:rsid w:val="00DB5600"/>
    <w:rsid w:val="00DC662A"/>
    <w:rsid w:val="00DD3E4D"/>
    <w:rsid w:val="00DD6CCE"/>
    <w:rsid w:val="00DE2C98"/>
    <w:rsid w:val="00DE353E"/>
    <w:rsid w:val="00DE4B24"/>
    <w:rsid w:val="00DE67FC"/>
    <w:rsid w:val="00DF0C5A"/>
    <w:rsid w:val="00DF0E19"/>
    <w:rsid w:val="00DF4D55"/>
    <w:rsid w:val="00DF58D5"/>
    <w:rsid w:val="00DF6BF9"/>
    <w:rsid w:val="00E01134"/>
    <w:rsid w:val="00E02081"/>
    <w:rsid w:val="00E12ADF"/>
    <w:rsid w:val="00E13470"/>
    <w:rsid w:val="00E1384F"/>
    <w:rsid w:val="00E205A5"/>
    <w:rsid w:val="00E250D8"/>
    <w:rsid w:val="00E25D76"/>
    <w:rsid w:val="00E2764E"/>
    <w:rsid w:val="00E33875"/>
    <w:rsid w:val="00E403ED"/>
    <w:rsid w:val="00E41EE8"/>
    <w:rsid w:val="00E42973"/>
    <w:rsid w:val="00E43CAA"/>
    <w:rsid w:val="00E47D28"/>
    <w:rsid w:val="00E5106C"/>
    <w:rsid w:val="00E669F0"/>
    <w:rsid w:val="00E81D8A"/>
    <w:rsid w:val="00E831E2"/>
    <w:rsid w:val="00E8547C"/>
    <w:rsid w:val="00E9215D"/>
    <w:rsid w:val="00E92B18"/>
    <w:rsid w:val="00EA42AF"/>
    <w:rsid w:val="00EA74B2"/>
    <w:rsid w:val="00EB08A7"/>
    <w:rsid w:val="00EC6FDC"/>
    <w:rsid w:val="00ED4E05"/>
    <w:rsid w:val="00EE128B"/>
    <w:rsid w:val="00EF3940"/>
    <w:rsid w:val="00EF64F0"/>
    <w:rsid w:val="00F008E6"/>
    <w:rsid w:val="00F05DF0"/>
    <w:rsid w:val="00F10674"/>
    <w:rsid w:val="00F2034A"/>
    <w:rsid w:val="00F2679D"/>
    <w:rsid w:val="00F27C27"/>
    <w:rsid w:val="00F311F1"/>
    <w:rsid w:val="00F40551"/>
    <w:rsid w:val="00F419BA"/>
    <w:rsid w:val="00F4421F"/>
    <w:rsid w:val="00F478FF"/>
    <w:rsid w:val="00F47938"/>
    <w:rsid w:val="00F537DF"/>
    <w:rsid w:val="00F54C92"/>
    <w:rsid w:val="00F64072"/>
    <w:rsid w:val="00F67797"/>
    <w:rsid w:val="00F67865"/>
    <w:rsid w:val="00F67D2B"/>
    <w:rsid w:val="00F71302"/>
    <w:rsid w:val="00F74F13"/>
    <w:rsid w:val="00F87288"/>
    <w:rsid w:val="00F93FE5"/>
    <w:rsid w:val="00F946ED"/>
    <w:rsid w:val="00F95F03"/>
    <w:rsid w:val="00FB5562"/>
    <w:rsid w:val="00FC185F"/>
    <w:rsid w:val="00FC1B50"/>
    <w:rsid w:val="00FC49D9"/>
    <w:rsid w:val="00FC5B9C"/>
    <w:rsid w:val="00FE05D2"/>
    <w:rsid w:val="00FF082D"/>
    <w:rsid w:val="00FF44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D1C0"/>
  <w15:chartTrackingRefBased/>
  <w15:docId w15:val="{4D54774F-B644-421B-A6D0-1B9F5E1A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53E"/>
    <w:pPr>
      <w:spacing w:line="259" w:lineRule="auto"/>
    </w:pPr>
    <w:rPr>
      <w:sz w:val="22"/>
      <w:szCs w:val="22"/>
    </w:rPr>
  </w:style>
  <w:style w:type="paragraph" w:styleId="Heading1">
    <w:name w:val="heading 1"/>
    <w:basedOn w:val="Normal"/>
    <w:next w:val="Normal"/>
    <w:link w:val="Heading1Char"/>
    <w:uiPriority w:val="9"/>
    <w:qFormat/>
    <w:rsid w:val="00967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53E"/>
    <w:rPr>
      <w:rFonts w:eastAsiaTheme="majorEastAsia" w:cstheme="majorBidi"/>
      <w:color w:val="272727" w:themeColor="text1" w:themeTint="D8"/>
    </w:rPr>
  </w:style>
  <w:style w:type="paragraph" w:styleId="Title">
    <w:name w:val="Title"/>
    <w:basedOn w:val="Normal"/>
    <w:next w:val="Normal"/>
    <w:link w:val="TitleChar"/>
    <w:uiPriority w:val="10"/>
    <w:qFormat/>
    <w:rsid w:val="00967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53E"/>
    <w:pPr>
      <w:spacing w:before="160"/>
      <w:jc w:val="center"/>
    </w:pPr>
    <w:rPr>
      <w:i/>
      <w:iCs/>
      <w:color w:val="404040" w:themeColor="text1" w:themeTint="BF"/>
    </w:rPr>
  </w:style>
  <w:style w:type="character" w:customStyle="1" w:styleId="QuoteChar">
    <w:name w:val="Quote Char"/>
    <w:basedOn w:val="DefaultParagraphFont"/>
    <w:link w:val="Quote"/>
    <w:uiPriority w:val="29"/>
    <w:rsid w:val="0096753E"/>
    <w:rPr>
      <w:i/>
      <w:iCs/>
      <w:color w:val="404040" w:themeColor="text1" w:themeTint="BF"/>
    </w:rPr>
  </w:style>
  <w:style w:type="paragraph" w:styleId="ListParagraph">
    <w:name w:val="List Paragraph"/>
    <w:basedOn w:val="Normal"/>
    <w:uiPriority w:val="34"/>
    <w:qFormat/>
    <w:rsid w:val="0096753E"/>
    <w:pPr>
      <w:ind w:left="720"/>
      <w:contextualSpacing/>
    </w:pPr>
  </w:style>
  <w:style w:type="character" w:styleId="IntenseEmphasis">
    <w:name w:val="Intense Emphasis"/>
    <w:basedOn w:val="DefaultParagraphFont"/>
    <w:uiPriority w:val="21"/>
    <w:qFormat/>
    <w:rsid w:val="0096753E"/>
    <w:rPr>
      <w:i/>
      <w:iCs/>
      <w:color w:val="0F4761" w:themeColor="accent1" w:themeShade="BF"/>
    </w:rPr>
  </w:style>
  <w:style w:type="paragraph" w:styleId="IntenseQuote">
    <w:name w:val="Intense Quote"/>
    <w:basedOn w:val="Normal"/>
    <w:next w:val="Normal"/>
    <w:link w:val="IntenseQuoteChar"/>
    <w:uiPriority w:val="30"/>
    <w:qFormat/>
    <w:rsid w:val="00967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53E"/>
    <w:rPr>
      <w:i/>
      <w:iCs/>
      <w:color w:val="0F4761" w:themeColor="accent1" w:themeShade="BF"/>
    </w:rPr>
  </w:style>
  <w:style w:type="character" w:styleId="IntenseReference">
    <w:name w:val="Intense Reference"/>
    <w:basedOn w:val="DefaultParagraphFont"/>
    <w:uiPriority w:val="32"/>
    <w:qFormat/>
    <w:rsid w:val="0096753E"/>
    <w:rPr>
      <w:b/>
      <w:bCs/>
      <w:smallCaps/>
      <w:color w:val="0F4761" w:themeColor="accent1" w:themeShade="BF"/>
      <w:spacing w:val="5"/>
    </w:rPr>
  </w:style>
  <w:style w:type="paragraph" w:customStyle="1" w:styleId="paragraph">
    <w:name w:val="paragraph"/>
    <w:basedOn w:val="Normal"/>
    <w:link w:val="paragraphChar"/>
    <w:rsid w:val="0096753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paragraphChar">
    <w:name w:val="paragraph Char"/>
    <w:basedOn w:val="DefaultParagraphFont"/>
    <w:link w:val="paragraph"/>
    <w:rsid w:val="0096753E"/>
    <w:rPr>
      <w:rFonts w:ascii="Times New Roman" w:eastAsia="Times New Roman" w:hAnsi="Times New Roman" w:cs="Times New Roman"/>
      <w:kern w:val="0"/>
      <w:lang w:eastAsia="en-AU"/>
      <w14:ligatures w14:val="none"/>
    </w:rPr>
  </w:style>
  <w:style w:type="paragraph" w:customStyle="1" w:styleId="Tablei">
    <w:name w:val="Table(i)"/>
    <w:aliases w:val="taa"/>
    <w:basedOn w:val="Normal"/>
    <w:rsid w:val="0096753E"/>
    <w:pPr>
      <w:tabs>
        <w:tab w:val="left" w:pos="-6543"/>
        <w:tab w:val="left" w:pos="-6260"/>
        <w:tab w:val="right" w:pos="970"/>
      </w:tabs>
      <w:spacing w:after="0" w:line="240" w:lineRule="exact"/>
      <w:ind w:left="828" w:hanging="284"/>
    </w:pPr>
    <w:rPr>
      <w:rFonts w:ascii="Times New Roman" w:eastAsia="Times New Roman" w:hAnsi="Times New Roman" w:cs="Times New Roman"/>
      <w:kern w:val="0"/>
      <w:sz w:val="20"/>
      <w:szCs w:val="20"/>
      <w:lang w:eastAsia="en-AU"/>
      <w14:ligatures w14:val="none"/>
    </w:rPr>
  </w:style>
  <w:style w:type="paragraph" w:styleId="NoSpacing">
    <w:name w:val="No Spacing"/>
    <w:link w:val="NoSpacingChar"/>
    <w:uiPriority w:val="1"/>
    <w:qFormat/>
    <w:rsid w:val="0096753E"/>
    <w:pPr>
      <w:spacing w:after="0" w:line="240" w:lineRule="auto"/>
    </w:pPr>
    <w:rPr>
      <w:rFonts w:ascii="Times New Roman" w:eastAsia="Times New Roman" w:hAnsi="Times New Roman" w:cs="Times New Roman"/>
      <w:kern w:val="0"/>
      <w:szCs w:val="20"/>
      <w:lang w:eastAsia="en-AU"/>
      <w14:ligatures w14:val="none"/>
    </w:rPr>
  </w:style>
  <w:style w:type="character" w:customStyle="1" w:styleId="NoSpacingChar">
    <w:name w:val="No Spacing Char"/>
    <w:basedOn w:val="DefaultParagraphFont"/>
    <w:link w:val="NoSpacing"/>
    <w:uiPriority w:val="1"/>
    <w:rsid w:val="0096753E"/>
    <w:rPr>
      <w:rFonts w:ascii="Times New Roman" w:eastAsia="Times New Roman" w:hAnsi="Times New Roman" w:cs="Times New Roman"/>
      <w:kern w:val="0"/>
      <w:szCs w:val="20"/>
      <w:lang w:eastAsia="en-AU"/>
      <w14:ligatures w14:val="none"/>
    </w:rPr>
  </w:style>
  <w:style w:type="paragraph" w:styleId="Header">
    <w:name w:val="header"/>
    <w:basedOn w:val="Normal"/>
    <w:link w:val="HeaderChar"/>
    <w:uiPriority w:val="99"/>
    <w:unhideWhenUsed/>
    <w:rsid w:val="00967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53E"/>
    <w:rPr>
      <w:sz w:val="22"/>
      <w:szCs w:val="22"/>
    </w:rPr>
  </w:style>
  <w:style w:type="paragraph" w:styleId="Footer">
    <w:name w:val="footer"/>
    <w:basedOn w:val="Normal"/>
    <w:link w:val="FooterChar"/>
    <w:uiPriority w:val="99"/>
    <w:unhideWhenUsed/>
    <w:rsid w:val="00967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53E"/>
    <w:rPr>
      <w:sz w:val="22"/>
      <w:szCs w:val="22"/>
    </w:rPr>
  </w:style>
  <w:style w:type="paragraph" w:customStyle="1" w:styleId="Tablea">
    <w:name w:val="Table(a)"/>
    <w:aliases w:val="ta"/>
    <w:basedOn w:val="Normal"/>
    <w:rsid w:val="00F4421F"/>
    <w:pPr>
      <w:spacing w:before="60" w:after="0" w:line="240" w:lineRule="auto"/>
      <w:ind w:left="284" w:hanging="284"/>
    </w:pPr>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uiPriority w:val="99"/>
    <w:semiHidden/>
    <w:unhideWhenUsed/>
    <w:rsid w:val="00E5106C"/>
    <w:rPr>
      <w:sz w:val="16"/>
      <w:szCs w:val="16"/>
    </w:rPr>
  </w:style>
  <w:style w:type="paragraph" w:styleId="CommentText">
    <w:name w:val="annotation text"/>
    <w:basedOn w:val="Normal"/>
    <w:link w:val="CommentTextChar"/>
    <w:uiPriority w:val="99"/>
    <w:unhideWhenUsed/>
    <w:rsid w:val="00E5106C"/>
    <w:pPr>
      <w:spacing w:line="240" w:lineRule="auto"/>
    </w:pPr>
    <w:rPr>
      <w:sz w:val="20"/>
      <w:szCs w:val="20"/>
    </w:rPr>
  </w:style>
  <w:style w:type="character" w:customStyle="1" w:styleId="CommentTextChar">
    <w:name w:val="Comment Text Char"/>
    <w:basedOn w:val="DefaultParagraphFont"/>
    <w:link w:val="CommentText"/>
    <w:uiPriority w:val="99"/>
    <w:rsid w:val="00E5106C"/>
    <w:rPr>
      <w:sz w:val="20"/>
      <w:szCs w:val="20"/>
    </w:rPr>
  </w:style>
  <w:style w:type="paragraph" w:styleId="CommentSubject">
    <w:name w:val="annotation subject"/>
    <w:basedOn w:val="CommentText"/>
    <w:next w:val="CommentText"/>
    <w:link w:val="CommentSubjectChar"/>
    <w:uiPriority w:val="99"/>
    <w:semiHidden/>
    <w:unhideWhenUsed/>
    <w:rsid w:val="00E5106C"/>
    <w:rPr>
      <w:b/>
      <w:bCs/>
    </w:rPr>
  </w:style>
  <w:style w:type="character" w:customStyle="1" w:styleId="CommentSubjectChar">
    <w:name w:val="Comment Subject Char"/>
    <w:basedOn w:val="CommentTextChar"/>
    <w:link w:val="CommentSubject"/>
    <w:uiPriority w:val="99"/>
    <w:semiHidden/>
    <w:rsid w:val="00E5106C"/>
    <w:rPr>
      <w:b/>
      <w:bCs/>
      <w:sz w:val="20"/>
      <w:szCs w:val="20"/>
    </w:rPr>
  </w:style>
  <w:style w:type="paragraph" w:styleId="Revision">
    <w:name w:val="Revision"/>
    <w:hidden/>
    <w:uiPriority w:val="99"/>
    <w:semiHidden/>
    <w:rsid w:val="00E5106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AA559D2DF7D4F82EBEDB51F53504B" ma:contentTypeVersion="31" ma:contentTypeDescription="Create a new document." ma:contentTypeScope="" ma:versionID="a116926555b1e2285a1b0a982a5ba9de">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9d5f6961-f429-4f6b-9e54-06d12bad4599" targetNamespace="http://schemas.microsoft.com/office/2006/metadata/properties" ma:root="true" ma:fieldsID="6262ef0315cb6ee1a5f6c682976c0938" ns1:_="" ns2:_="" ns3:_="" ns4:_="" ns5:_="">
    <xsd:import namespace="http://schemas.microsoft.com/sharepoint/v3"/>
    <xsd:import namespace="ff38c824-6e29-4496-8487-69f397e7ed29"/>
    <xsd:import namespace="fe39d773-a83d-4623-ae74-f25711a76616"/>
    <xsd:import namespace="a289cb20-8bb9-401f-8d7b-706fb1a2988d"/>
    <xsd:import namespace="9d5f6961-f429-4f6b-9e54-06d12bad4599"/>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5:lcf76f155ced4ddcb4097134ff3c332f" minOccurs="0"/>
                <xsd:element ref="ns5:MediaServiceGenerationTime" minOccurs="0"/>
                <xsd:element ref="ns5:MediaServiceEventHashCode" minOccurs="0"/>
                <xsd:element ref="ns2:SharedWithUsers" minOccurs="0"/>
                <xsd:element ref="ns2:SharedWithDetails" minOccurs="0"/>
                <xsd:element ref="ns5:MediaServiceObjectDetectorVersions" minOccurs="0"/>
                <xsd:element ref="ns5:MediaServiceOCR" minOccurs="0"/>
                <xsd:element ref="ns5:MediaServiceSearchProperties" minOccurs="0"/>
                <xsd:element ref="ns5:MediaServiceDateTaken"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SY_CreatedByDivision" ma:index="41" nillable="true" ma:displayName="Created By Division" ma:internalName="TSY_CreatedByDivision" ma:readOnly="true">
      <xsd:simpleType>
        <xsd:restriction base="dms:Text"/>
      </xsd:simpleType>
    </xsd:element>
    <xsd:element name="TSY_ModifiedByDivision" ma:index="42"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f6961-f429-4f6b-9e54-06d12bad4599" elementFormDefault="qualified">
    <xsd:import namespace="http://schemas.microsoft.com/office/2006/documentManagement/types"/>
    <xsd:import namespace="http://schemas.microsoft.com/office/infopath/2007/PartnerControls"/>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e4fe7dcdd1c0411bbf19a4de3665191f>
    <kfc39f3e4e2747ae990d3c8bb74a5a64 xmlns="fe39d773-a83d-4623-ae74-f25711a76616">
      <Terms xmlns="http://schemas.microsoft.com/office/infopath/2007/PartnerControls"/>
    </kfc39f3e4e2747ae990d3c8bb74a5a64>
    <lcf76f155ced4ddcb4097134ff3c332f xmlns="9d5f6961-f429-4f6b-9e54-06d12bad4599">
      <Terms xmlns="http://schemas.microsoft.com/office/infopath/2007/PartnerControls"/>
    </lcf76f155ced4ddcb4097134ff3c332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 xsi:nil="true"/>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a48f371a4a874164b16a8c4aab488f5c>
    <TaxCatchAll xmlns="ff38c824-6e29-4496-8487-69f397e7ed29">
      <Value>153</Value>
      <Value>3</Value>
      <Value>77</Value>
      <Value>1</Value>
      <Value>28</Value>
    </TaxCatchAll>
    <gfba5f33532c49208d2320ce38cc3c2b xmlns="fe39d773-a83d-4623-ae74-f25711a76616">
      <Terms xmlns="http://schemas.microsoft.com/office/infopath/2007/PartnerControls"/>
    </gfba5f33532c49208d2320ce38cc3c2b>
    <_dlc_DocId xmlns="fe39d773-a83d-4623-ae74-f25711a76616">5D7SUYYWNZQE-1394661607-1500</_dlc_DocId>
    <_dlc_DocIdUrl xmlns="fe39d773-a83d-4623-ae74-f25711a76616">
      <Url>https://austreasury.sharepoint.com/sites/leg-meas-function/_layouts/15/DocIdRedir.aspx?ID=5D7SUYYWNZQE-1394661607-1500</Url>
      <Description>5D7SUYYWNZQE-1394661607-1500</Description>
    </_dlc_DocIdUrl>
    <TSY_ModifiedByDivision xmlns="ff38c824-6e29-4496-8487-69f397e7ed29">Small Business Corporate and Law Group - Law Division</TSY_ModifiedByDivision>
    <TSY_CreatedByDivision xmlns="ff38c824-6e29-4496-8487-69f397e7ed29">Small Business Corporate and Law Group - Law Division</TSY_CreatedByDivi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980ED2-A07F-480F-A7F9-4B7CF4DA4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9d5f6961-f429-4f6b-9e54-06d12bad4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52374-BD2E-4D20-B7A6-974107A40874}">
  <ds:schemaRefs>
    <ds:schemaRef ds:uri="http://schemas.microsoft.com/sharepoint/v3/contenttype/forms"/>
  </ds:schemaRefs>
</ds:datastoreItem>
</file>

<file path=customXml/itemProps3.xml><?xml version="1.0" encoding="utf-8"?>
<ds:datastoreItem xmlns:ds="http://schemas.openxmlformats.org/officeDocument/2006/customXml" ds:itemID="{4D313773-6987-48ED-A48C-73D66774A85C}">
  <ds:schemaRefs>
    <ds:schemaRef ds:uri="http://schemas.microsoft.com/office/2006/metadata/properties"/>
    <ds:schemaRef ds:uri="http://schemas.microsoft.com/office/infopath/2007/PartnerControls"/>
    <ds:schemaRef ds:uri="fe39d773-a83d-4623-ae74-f25711a76616"/>
    <ds:schemaRef ds:uri="9d5f6961-f429-4f6b-9e54-06d12bad4599"/>
    <ds:schemaRef ds:uri="http://schemas.microsoft.com/sharepoint/v3"/>
    <ds:schemaRef ds:uri="a289cb20-8bb9-401f-8d7b-706fb1a2988d"/>
    <ds:schemaRef ds:uri="ff38c824-6e29-4496-8487-69f397e7ed29"/>
  </ds:schemaRefs>
</ds:datastoreItem>
</file>

<file path=customXml/itemProps4.xml><?xml version="1.0" encoding="utf-8"?>
<ds:datastoreItem xmlns:ds="http://schemas.openxmlformats.org/officeDocument/2006/customXml" ds:itemID="{35DA2871-F65A-4D8E-A593-90D66E8389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2645</Words>
  <Characters>15079</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2025-09-18T06:29:00Z</cp:lastPrinted>
  <dcterms:created xsi:type="dcterms:W3CDTF">2025-09-18T06:50:00Z</dcterms:created>
  <dcterms:modified xsi:type="dcterms:W3CDTF">2025-10-09T06:21:00Z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591d99c8,64c37327,d6192f</vt:lpwstr>
  </property>
  <property fmtid="{D5CDD505-2E9C-101B-9397-08002B2CF9AE}" pid="3" name="ClassificationContentMarkingHeaderFontProps">
    <vt:lpwstr>#ff0000,12,Calibri</vt:lpwstr>
  </property>
  <property fmtid="{D5CDD505-2E9C-101B-9397-08002B2CF9AE}" pid="4" name="ClassificationContentMarkingHeaderText">
    <vt:lpwstr>OFFICIAL: Sensitive</vt:lpwstr>
  </property>
  <property fmtid="{D5CDD505-2E9C-101B-9397-08002B2CF9AE}" pid="5" name="ClassificationContentMarkingFooterShapeIds">
    <vt:lpwstr>163058ec,5b4f3fa7,23899a15</vt:lpwstr>
  </property>
  <property fmtid="{D5CDD505-2E9C-101B-9397-08002B2CF9AE}" pid="6" name="ClassificationContentMarkingFooterFontProps">
    <vt:lpwstr>#ff0000,12,Calibri</vt:lpwstr>
  </property>
  <property fmtid="{D5CDD505-2E9C-101B-9397-08002B2CF9AE}" pid="7" name="ClassificationContentMarkingFooterText">
    <vt:lpwstr>OFFICIAL: Sensitive</vt:lpwstr>
  </property>
  <property fmtid="{D5CDD505-2E9C-101B-9397-08002B2CF9AE}" pid="8" name="MSIP_Label_ced219fb-5734-444b-b5bb-b806c6ffe718_Enabled">
    <vt:lpwstr>true</vt:lpwstr>
  </property>
  <property fmtid="{D5CDD505-2E9C-101B-9397-08002B2CF9AE}" pid="9" name="MSIP_Label_ced219fb-5734-444b-b5bb-b806c6ffe718_SetDate">
    <vt:lpwstr>2025-07-14T03:48:26Z</vt:lpwstr>
  </property>
  <property fmtid="{D5CDD505-2E9C-101B-9397-08002B2CF9AE}" pid="10" name="MSIP_Label_ced219fb-5734-444b-b5bb-b806c6ffe718_Method">
    <vt:lpwstr>Privileged</vt:lpwstr>
  </property>
  <property fmtid="{D5CDD505-2E9C-101B-9397-08002B2CF9AE}" pid="11" name="MSIP_Label_ced219fb-5734-444b-b5bb-b806c6ffe718_Name">
    <vt:lpwstr>OS</vt:lpwstr>
  </property>
  <property fmtid="{D5CDD505-2E9C-101B-9397-08002B2CF9AE}" pid="12" name="MSIP_Label_ced219fb-5734-444b-b5bb-b806c6ffe718_SiteId">
    <vt:lpwstr>214f1646-2021-47cc-8397-e3d3a7ba7d9d</vt:lpwstr>
  </property>
  <property fmtid="{D5CDD505-2E9C-101B-9397-08002B2CF9AE}" pid="13" name="MSIP_Label_ced219fb-5734-444b-b5bb-b806c6ffe718_ActionId">
    <vt:lpwstr>89922865-ad52-446a-814e-fbb794877bd6</vt:lpwstr>
  </property>
  <property fmtid="{D5CDD505-2E9C-101B-9397-08002B2CF9AE}" pid="14" name="MSIP_Label_ced219fb-5734-444b-b5bb-b806c6ffe718_ContentBits">
    <vt:lpwstr>3</vt:lpwstr>
  </property>
  <property fmtid="{D5CDD505-2E9C-101B-9397-08002B2CF9AE}" pid="15" name="MSIP_Label_ced219fb-5734-444b-b5bb-b806c6ffe718_Tag">
    <vt:lpwstr>10, 0, 1, 1</vt:lpwstr>
  </property>
  <property fmtid="{D5CDD505-2E9C-101B-9397-08002B2CF9AE}" pid="16" name="ContentTypeId">
    <vt:lpwstr>0x010100C33AA559D2DF7D4F82EBEDB51F53504B</vt:lpwstr>
  </property>
  <property fmtid="{D5CDD505-2E9C-101B-9397-08002B2CF9AE}" pid="17" name="eActivity">
    <vt:lpwstr>28</vt:lpwstr>
  </property>
  <property fmtid="{D5CDD505-2E9C-101B-9397-08002B2CF9AE}" pid="18" name="TSYStatus">
    <vt:lpwstr/>
  </property>
  <property fmtid="{D5CDD505-2E9C-101B-9397-08002B2CF9AE}" pid="19" name="k8424359e03846678cc4a99dd97e9705">
    <vt:lpwstr>Treasury Enterprise Terms|69519368-d55f-4403-adc0-7b3d464d5501</vt:lpwstr>
  </property>
  <property fmtid="{D5CDD505-2E9C-101B-9397-08002B2CF9AE}" pid="20" name="eTopic">
    <vt:lpwstr>77;#Currency|0908a5f2-16bd-4707-9ebb-8f1915958955</vt:lpwstr>
  </property>
  <property fmtid="{D5CDD505-2E9C-101B-9397-08002B2CF9AE}" pid="21" name="eDocumentType">
    <vt:lpwstr>153;#Explanatory Materials|ac61e78e-992e-40fd-ae93-2c9522960b05</vt:lpwstr>
  </property>
  <property fmtid="{D5CDD505-2E9C-101B-9397-08002B2CF9AE}" pid="22" name="MediaServiceImageTags">
    <vt:lpwstr/>
  </property>
  <property fmtid="{D5CDD505-2E9C-101B-9397-08002B2CF9AE}" pid="23" name="LMDivision">
    <vt:lpwstr>3;#Treasury Enterprise Terms|69519368-d55f-4403-adc0-7b3d464d5501</vt:lpwstr>
  </property>
  <property fmtid="{D5CDD505-2E9C-101B-9397-08002B2CF9AE}" pid="24" name="eTheme">
    <vt:lpwstr>1</vt:lpwstr>
  </property>
  <property fmtid="{D5CDD505-2E9C-101B-9397-08002B2CF9AE}" pid="25" name="_dlc_DocIdItemGuid">
    <vt:lpwstr>ac0db1fa-946a-4820-97a8-b8ad9066cd81</vt:lpwstr>
  </property>
  <property fmtid="{D5CDD505-2E9C-101B-9397-08002B2CF9AE}" pid="26" name="Classification">
    <vt:lpwstr> </vt:lpwstr>
  </property>
  <property fmtid="{D5CDD505-2E9C-101B-9397-08002B2CF9AE}" pid="27" name="DLM">
    <vt:lpwstr> </vt:lpwstr>
  </property>
</Properties>
</file>