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8591E0" w14:textId="77777777" w:rsidR="0024372E" w:rsidRPr="0024372E" w:rsidRDefault="0024372E" w:rsidP="0024372E">
      <w:pPr>
        <w:spacing w:before="0"/>
        <w:rPr>
          <w:rFonts w:ascii="Times New Roman" w:hAnsi="Times New Roman"/>
          <w:bCs/>
          <w:sz w:val="24"/>
          <w:szCs w:val="24"/>
        </w:rPr>
      </w:pPr>
    </w:p>
    <w:p w14:paraId="09E95323" w14:textId="1A487B6F" w:rsidR="00E3714D" w:rsidRPr="00E3714D" w:rsidRDefault="00E3714D" w:rsidP="00043C2A">
      <w:pPr>
        <w:spacing w:before="0"/>
        <w:jc w:val="center"/>
        <w:rPr>
          <w:rFonts w:ascii="Times New Roman" w:hAnsi="Times New Roman"/>
          <w:b/>
          <w:sz w:val="24"/>
          <w:szCs w:val="24"/>
          <w:u w:val="single"/>
        </w:rPr>
      </w:pPr>
      <w:r w:rsidRPr="00E3714D">
        <w:rPr>
          <w:rFonts w:ascii="Times New Roman" w:hAnsi="Times New Roman"/>
          <w:b/>
          <w:sz w:val="24"/>
          <w:szCs w:val="24"/>
          <w:u w:val="single"/>
        </w:rPr>
        <w:t>EXPLANATORY STATEMENT</w:t>
      </w:r>
    </w:p>
    <w:p w14:paraId="1C324EF1" w14:textId="77777777" w:rsidR="00043C2A" w:rsidRPr="000C7EA3" w:rsidRDefault="00043C2A" w:rsidP="00043C2A">
      <w:pPr>
        <w:spacing w:before="0"/>
        <w:jc w:val="center"/>
        <w:rPr>
          <w:rFonts w:ascii="Times New Roman" w:hAnsi="Times New Roman"/>
          <w:sz w:val="24"/>
          <w:szCs w:val="24"/>
        </w:rPr>
      </w:pPr>
    </w:p>
    <w:p w14:paraId="57270D6D" w14:textId="074C7D00" w:rsidR="00E3714D" w:rsidRDefault="00E3714D" w:rsidP="00043C2A">
      <w:pPr>
        <w:spacing w:before="0"/>
        <w:jc w:val="center"/>
        <w:rPr>
          <w:rFonts w:ascii="Times New Roman" w:hAnsi="Times New Roman"/>
          <w:sz w:val="24"/>
          <w:szCs w:val="24"/>
          <w:u w:val="single"/>
        </w:rPr>
      </w:pPr>
      <w:r w:rsidRPr="00E3714D">
        <w:rPr>
          <w:rFonts w:ascii="Times New Roman" w:hAnsi="Times New Roman"/>
          <w:sz w:val="24"/>
          <w:szCs w:val="24"/>
          <w:u w:val="single"/>
        </w:rPr>
        <w:t xml:space="preserve">Issued by the authority of the </w:t>
      </w:r>
      <w:r w:rsidR="00300FE5">
        <w:rPr>
          <w:rFonts w:ascii="Times New Roman" w:hAnsi="Times New Roman"/>
          <w:sz w:val="24"/>
          <w:szCs w:val="24"/>
          <w:u w:val="single"/>
        </w:rPr>
        <w:t>Minister for Agriculture, Fisheries and Forestry</w:t>
      </w:r>
    </w:p>
    <w:p w14:paraId="342FD37E" w14:textId="77777777" w:rsidR="00043C2A" w:rsidRPr="000C7EA3" w:rsidRDefault="00043C2A" w:rsidP="00043C2A">
      <w:pPr>
        <w:spacing w:before="0"/>
        <w:jc w:val="center"/>
        <w:rPr>
          <w:rFonts w:ascii="Times New Roman" w:hAnsi="Times New Roman"/>
          <w:sz w:val="24"/>
          <w:szCs w:val="24"/>
        </w:rPr>
      </w:pPr>
    </w:p>
    <w:p w14:paraId="103AF2C8" w14:textId="0F2FE653" w:rsidR="00E3714D" w:rsidRDefault="00244B77" w:rsidP="00043C2A">
      <w:pPr>
        <w:spacing w:before="0"/>
        <w:jc w:val="center"/>
        <w:rPr>
          <w:rFonts w:ascii="Times New Roman" w:hAnsi="Times New Roman"/>
          <w:i/>
          <w:sz w:val="24"/>
          <w:szCs w:val="24"/>
        </w:rPr>
      </w:pPr>
      <w:r>
        <w:rPr>
          <w:rFonts w:ascii="Times New Roman" w:hAnsi="Times New Roman"/>
          <w:i/>
          <w:sz w:val="24"/>
          <w:szCs w:val="24"/>
        </w:rPr>
        <w:t xml:space="preserve">Export Control </w:t>
      </w:r>
      <w:r w:rsidR="00E3714D" w:rsidRPr="00E3714D">
        <w:rPr>
          <w:rFonts w:ascii="Times New Roman" w:hAnsi="Times New Roman"/>
          <w:i/>
          <w:sz w:val="24"/>
          <w:szCs w:val="24"/>
        </w:rPr>
        <w:t xml:space="preserve">Act </w:t>
      </w:r>
      <w:r>
        <w:rPr>
          <w:rFonts w:ascii="Times New Roman" w:hAnsi="Times New Roman"/>
          <w:i/>
          <w:sz w:val="24"/>
          <w:szCs w:val="24"/>
        </w:rPr>
        <w:t>2020</w:t>
      </w:r>
    </w:p>
    <w:p w14:paraId="35392378" w14:textId="77777777" w:rsidR="00A408AB" w:rsidRPr="00E3714D" w:rsidRDefault="00A408AB" w:rsidP="00043C2A">
      <w:pPr>
        <w:spacing w:before="0"/>
        <w:jc w:val="center"/>
        <w:rPr>
          <w:rFonts w:ascii="Times New Roman" w:hAnsi="Times New Roman"/>
          <w:i/>
          <w:sz w:val="24"/>
          <w:szCs w:val="24"/>
        </w:rPr>
      </w:pPr>
    </w:p>
    <w:p w14:paraId="40809083" w14:textId="627366DD" w:rsidR="00E3714D" w:rsidRPr="00043C2A" w:rsidRDefault="563E6EB5" w:rsidP="427DBAF6">
      <w:pPr>
        <w:spacing w:before="0"/>
        <w:jc w:val="center"/>
        <w:rPr>
          <w:rFonts w:ascii="Times New Roman" w:hAnsi="Times New Roman"/>
          <w:i/>
          <w:iCs/>
          <w:sz w:val="24"/>
          <w:szCs w:val="24"/>
        </w:rPr>
      </w:pPr>
      <w:r w:rsidRPr="427DBAF6">
        <w:rPr>
          <w:rFonts w:ascii="Times New Roman" w:hAnsi="Times New Roman"/>
          <w:i/>
          <w:iCs/>
          <w:sz w:val="24"/>
          <w:szCs w:val="24"/>
        </w:rPr>
        <w:t>Export Control (Transition Assistance</w:t>
      </w:r>
      <w:r w:rsidR="000F35A8" w:rsidRPr="006E2528">
        <w:rPr>
          <w:color w:val="000000" w:themeColor="text1"/>
        </w:rPr>
        <w:t>—</w:t>
      </w:r>
      <w:r w:rsidR="00753B1C">
        <w:rPr>
          <w:rFonts w:ascii="Times New Roman" w:hAnsi="Times New Roman"/>
          <w:i/>
          <w:iCs/>
          <w:sz w:val="24"/>
          <w:szCs w:val="24"/>
        </w:rPr>
        <w:t xml:space="preserve">Phase Out of </w:t>
      </w:r>
      <w:r w:rsidRPr="427DBAF6">
        <w:rPr>
          <w:rFonts w:ascii="Times New Roman" w:hAnsi="Times New Roman"/>
          <w:i/>
          <w:iCs/>
          <w:sz w:val="24"/>
          <w:szCs w:val="24"/>
        </w:rPr>
        <w:t>Live Sheep</w:t>
      </w:r>
      <w:r w:rsidR="00C93426">
        <w:rPr>
          <w:rFonts w:ascii="Times New Roman" w:hAnsi="Times New Roman"/>
          <w:i/>
          <w:iCs/>
          <w:sz w:val="24"/>
          <w:szCs w:val="24"/>
        </w:rPr>
        <w:t xml:space="preserve"> Exports by Sea </w:t>
      </w:r>
      <w:r w:rsidRPr="427DBAF6">
        <w:rPr>
          <w:rFonts w:ascii="Times New Roman" w:hAnsi="Times New Roman"/>
          <w:i/>
          <w:iCs/>
          <w:sz w:val="24"/>
          <w:szCs w:val="24"/>
        </w:rPr>
        <w:t xml:space="preserve">Programs) </w:t>
      </w:r>
      <w:r w:rsidR="00592F3A">
        <w:rPr>
          <w:rFonts w:ascii="Times New Roman" w:hAnsi="Times New Roman"/>
          <w:i/>
          <w:iCs/>
          <w:sz w:val="24"/>
          <w:szCs w:val="24"/>
        </w:rPr>
        <w:t xml:space="preserve">Amendment </w:t>
      </w:r>
      <w:r w:rsidRPr="427DBAF6">
        <w:rPr>
          <w:rFonts w:ascii="Times New Roman" w:hAnsi="Times New Roman"/>
          <w:i/>
          <w:iCs/>
          <w:sz w:val="24"/>
          <w:szCs w:val="24"/>
        </w:rPr>
        <w:t>Instrument 2025</w:t>
      </w:r>
      <w:r w:rsidRPr="08DFA748">
        <w:rPr>
          <w:rFonts w:ascii="Times New Roman" w:hAnsi="Times New Roman"/>
          <w:i/>
          <w:iCs/>
          <w:sz w:val="24"/>
          <w:szCs w:val="24"/>
        </w:rPr>
        <w:t xml:space="preserve"> </w:t>
      </w:r>
    </w:p>
    <w:p w14:paraId="5C76E41C" w14:textId="77777777" w:rsidR="00043C2A" w:rsidRPr="00E3714D" w:rsidRDefault="00043C2A" w:rsidP="00043C2A">
      <w:pPr>
        <w:spacing w:before="0"/>
        <w:jc w:val="center"/>
        <w:rPr>
          <w:rFonts w:ascii="Times New Roman" w:hAnsi="Times New Roman"/>
          <w:i/>
          <w:sz w:val="24"/>
          <w:szCs w:val="24"/>
          <w:u w:val="single"/>
        </w:rPr>
      </w:pPr>
    </w:p>
    <w:p w14:paraId="1F34D1BA" w14:textId="02DC5816" w:rsidR="00E3714D" w:rsidRPr="00423350" w:rsidRDefault="005E603F" w:rsidP="00423350">
      <w:pPr>
        <w:spacing w:before="0"/>
        <w:rPr>
          <w:rFonts w:ascii="Times New Roman" w:hAnsi="Times New Roman"/>
          <w:b/>
          <w:bCs/>
          <w:sz w:val="24"/>
          <w:szCs w:val="24"/>
        </w:rPr>
      </w:pPr>
      <w:r w:rsidRPr="00423350">
        <w:rPr>
          <w:rFonts w:ascii="Times New Roman" w:hAnsi="Times New Roman"/>
          <w:b/>
          <w:bCs/>
          <w:sz w:val="24"/>
          <w:szCs w:val="24"/>
        </w:rPr>
        <w:t xml:space="preserve">Legislative Authority </w:t>
      </w:r>
    </w:p>
    <w:p w14:paraId="3ECF1A8F" w14:textId="77777777" w:rsidR="0076473B" w:rsidRPr="00423350" w:rsidRDefault="0076473B" w:rsidP="00423350">
      <w:pPr>
        <w:spacing w:before="0"/>
        <w:rPr>
          <w:rFonts w:ascii="Times New Roman" w:hAnsi="Times New Roman"/>
          <w:bCs/>
          <w:sz w:val="24"/>
          <w:szCs w:val="24"/>
        </w:rPr>
      </w:pPr>
    </w:p>
    <w:p w14:paraId="48FDB770" w14:textId="6A7485BE" w:rsidR="006365B5" w:rsidRPr="00423350" w:rsidRDefault="000744DE" w:rsidP="00423350">
      <w:pPr>
        <w:spacing w:before="0"/>
        <w:rPr>
          <w:rFonts w:ascii="Times New Roman" w:hAnsi="Times New Roman"/>
          <w:bCs/>
          <w:sz w:val="24"/>
          <w:szCs w:val="24"/>
        </w:rPr>
      </w:pPr>
      <w:r w:rsidRPr="00423350">
        <w:rPr>
          <w:rFonts w:ascii="Times New Roman" w:hAnsi="Times New Roman"/>
          <w:bCs/>
          <w:sz w:val="24"/>
          <w:szCs w:val="24"/>
        </w:rPr>
        <w:t xml:space="preserve">The </w:t>
      </w:r>
      <w:r w:rsidRPr="00423350">
        <w:rPr>
          <w:rFonts w:ascii="Times New Roman" w:hAnsi="Times New Roman"/>
          <w:bCs/>
          <w:i/>
          <w:iCs/>
          <w:sz w:val="24"/>
          <w:szCs w:val="24"/>
        </w:rPr>
        <w:t xml:space="preserve">Export Control Act 2020 </w:t>
      </w:r>
      <w:r w:rsidRPr="000B610E">
        <w:rPr>
          <w:rFonts w:ascii="Times New Roman" w:hAnsi="Times New Roman"/>
          <w:sz w:val="24"/>
          <w:szCs w:val="24"/>
        </w:rPr>
        <w:t>(</w:t>
      </w:r>
      <w:r w:rsidR="00A53E51" w:rsidRPr="00423350">
        <w:rPr>
          <w:rFonts w:ascii="Times New Roman" w:hAnsi="Times New Roman"/>
          <w:bCs/>
          <w:sz w:val="24"/>
          <w:szCs w:val="24"/>
        </w:rPr>
        <w:t xml:space="preserve">the Act) </w:t>
      </w:r>
      <w:r w:rsidR="006365B5" w:rsidRPr="00423350">
        <w:rPr>
          <w:rFonts w:ascii="Times New Roman" w:hAnsi="Times New Roman"/>
          <w:bCs/>
          <w:sz w:val="24"/>
          <w:szCs w:val="24"/>
        </w:rPr>
        <w:t>prohibits the export of live sheep by sea from Australia</w:t>
      </w:r>
      <w:r w:rsidR="000B610E">
        <w:rPr>
          <w:rFonts w:ascii="Times New Roman" w:hAnsi="Times New Roman"/>
          <w:bCs/>
          <w:sz w:val="24"/>
          <w:szCs w:val="24"/>
        </w:rPr>
        <w:t xml:space="preserve"> from 1 May 2028</w:t>
      </w:r>
      <w:r w:rsidR="006365B5" w:rsidRPr="00423350">
        <w:rPr>
          <w:rFonts w:ascii="Times New Roman" w:hAnsi="Times New Roman"/>
          <w:bCs/>
          <w:sz w:val="24"/>
          <w:szCs w:val="24"/>
        </w:rPr>
        <w:t xml:space="preserve"> and provides authority for Commonwealth spending activities related to preparing for, or adapting or responding to, the phasing out of export of live sheep by sea. </w:t>
      </w:r>
    </w:p>
    <w:p w14:paraId="293418FD" w14:textId="77777777" w:rsidR="006365B5" w:rsidRPr="00423350" w:rsidRDefault="006365B5" w:rsidP="00423350">
      <w:pPr>
        <w:spacing w:before="0"/>
        <w:rPr>
          <w:rFonts w:ascii="Times New Roman" w:hAnsi="Times New Roman"/>
          <w:bCs/>
          <w:sz w:val="24"/>
          <w:szCs w:val="24"/>
        </w:rPr>
      </w:pPr>
    </w:p>
    <w:p w14:paraId="6CA53B0E" w14:textId="62507E68" w:rsidR="00E3714D" w:rsidRPr="00423350" w:rsidRDefault="008A1ED7" w:rsidP="00423350">
      <w:pPr>
        <w:spacing w:before="0"/>
        <w:rPr>
          <w:rFonts w:ascii="Times New Roman" w:hAnsi="Times New Roman"/>
          <w:sz w:val="24"/>
          <w:szCs w:val="24"/>
        </w:rPr>
      </w:pPr>
      <w:r w:rsidRPr="00423350">
        <w:rPr>
          <w:rFonts w:ascii="Times New Roman" w:hAnsi="Times New Roman"/>
          <w:bCs/>
          <w:sz w:val="24"/>
          <w:szCs w:val="24"/>
        </w:rPr>
        <w:t xml:space="preserve">Section 424E of the Act </w:t>
      </w:r>
      <w:r w:rsidR="00A53E51" w:rsidRPr="00423350">
        <w:rPr>
          <w:rFonts w:ascii="Times New Roman" w:hAnsi="Times New Roman"/>
          <w:bCs/>
          <w:sz w:val="24"/>
          <w:szCs w:val="24"/>
        </w:rPr>
        <w:t xml:space="preserve">provides for the </w:t>
      </w:r>
      <w:r w:rsidR="00E3714D" w:rsidRPr="00423350">
        <w:rPr>
          <w:rFonts w:ascii="Times New Roman" w:hAnsi="Times New Roman"/>
          <w:sz w:val="24"/>
          <w:szCs w:val="24"/>
        </w:rPr>
        <w:t xml:space="preserve">Minister to prescribe </w:t>
      </w:r>
      <w:r w:rsidR="006179D1" w:rsidRPr="00423350">
        <w:rPr>
          <w:rFonts w:ascii="Times New Roman" w:hAnsi="Times New Roman"/>
          <w:sz w:val="24"/>
          <w:szCs w:val="24"/>
        </w:rPr>
        <w:t xml:space="preserve">one or more </w:t>
      </w:r>
      <w:r w:rsidR="00E3714D" w:rsidRPr="00423350">
        <w:rPr>
          <w:rFonts w:ascii="Times New Roman" w:hAnsi="Times New Roman"/>
          <w:sz w:val="24"/>
          <w:szCs w:val="24"/>
        </w:rPr>
        <w:t xml:space="preserve">programs, by disallowable legislative instrument, in relation to </w:t>
      </w:r>
      <w:r w:rsidR="003726E3" w:rsidRPr="00423350">
        <w:rPr>
          <w:rFonts w:ascii="Times New Roman" w:hAnsi="Times New Roman"/>
          <w:sz w:val="24"/>
          <w:szCs w:val="24"/>
        </w:rPr>
        <w:t xml:space="preserve">preparing for, or adapting or responding to, the phasing out of the export of live sheep by sea, </w:t>
      </w:r>
      <w:r w:rsidR="00E3714D" w:rsidRPr="00423350">
        <w:rPr>
          <w:rFonts w:ascii="Times New Roman" w:hAnsi="Times New Roman"/>
          <w:sz w:val="24"/>
          <w:szCs w:val="24"/>
        </w:rPr>
        <w:t xml:space="preserve">including in relation to the expenditure of Commonwealth money under such programs. </w:t>
      </w:r>
    </w:p>
    <w:p w14:paraId="612145E2" w14:textId="77777777" w:rsidR="00043C2A" w:rsidRPr="00423350" w:rsidRDefault="00043C2A" w:rsidP="00423350">
      <w:pPr>
        <w:spacing w:before="0"/>
        <w:rPr>
          <w:rFonts w:ascii="Times New Roman" w:hAnsi="Times New Roman"/>
          <w:sz w:val="24"/>
          <w:szCs w:val="24"/>
        </w:rPr>
      </w:pPr>
    </w:p>
    <w:p w14:paraId="30DD55C4" w14:textId="0B3B4B96" w:rsidR="003F0189" w:rsidRPr="00423350" w:rsidRDefault="00CE1DE1" w:rsidP="00423350">
      <w:pPr>
        <w:spacing w:before="0"/>
        <w:rPr>
          <w:rFonts w:ascii="Times New Roman" w:hAnsi="Times New Roman"/>
          <w:sz w:val="24"/>
          <w:szCs w:val="24"/>
        </w:rPr>
      </w:pPr>
      <w:r w:rsidRPr="00423350">
        <w:rPr>
          <w:rFonts w:ascii="Times New Roman" w:hAnsi="Times New Roman"/>
          <w:sz w:val="24"/>
          <w:szCs w:val="24"/>
        </w:rPr>
        <w:t>S</w:t>
      </w:r>
      <w:r w:rsidR="00E3714D" w:rsidRPr="00423350">
        <w:rPr>
          <w:rFonts w:ascii="Times New Roman" w:hAnsi="Times New Roman"/>
          <w:sz w:val="24"/>
          <w:szCs w:val="24"/>
        </w:rPr>
        <w:t xml:space="preserve">ubsection </w:t>
      </w:r>
      <w:r w:rsidR="00535702" w:rsidRPr="00E6107E">
        <w:rPr>
          <w:rFonts w:ascii="Times New Roman" w:hAnsi="Times New Roman"/>
          <w:sz w:val="24"/>
          <w:szCs w:val="24"/>
        </w:rPr>
        <w:t>424</w:t>
      </w:r>
      <w:proofErr w:type="gramStart"/>
      <w:r w:rsidR="00535702" w:rsidRPr="00E6107E">
        <w:rPr>
          <w:rFonts w:ascii="Times New Roman" w:hAnsi="Times New Roman"/>
          <w:sz w:val="24"/>
          <w:szCs w:val="24"/>
        </w:rPr>
        <w:t>F</w:t>
      </w:r>
      <w:r w:rsidR="00E3714D" w:rsidRPr="00423350">
        <w:rPr>
          <w:rFonts w:ascii="Times New Roman" w:hAnsi="Times New Roman"/>
          <w:sz w:val="24"/>
          <w:szCs w:val="24"/>
        </w:rPr>
        <w:t>(</w:t>
      </w:r>
      <w:proofErr w:type="gramEnd"/>
      <w:r w:rsidR="00E3714D" w:rsidRPr="00423350">
        <w:rPr>
          <w:rFonts w:ascii="Times New Roman" w:hAnsi="Times New Roman"/>
          <w:sz w:val="24"/>
          <w:szCs w:val="24"/>
        </w:rPr>
        <w:t xml:space="preserve">1) allows the </w:t>
      </w:r>
      <w:r w:rsidR="000245A9" w:rsidRPr="00423350">
        <w:rPr>
          <w:rFonts w:ascii="Times New Roman" w:hAnsi="Times New Roman"/>
          <w:sz w:val="24"/>
          <w:szCs w:val="24"/>
        </w:rPr>
        <w:t xml:space="preserve">Minister </w:t>
      </w:r>
      <w:r w:rsidR="00E3714D" w:rsidRPr="00423350">
        <w:rPr>
          <w:rFonts w:ascii="Times New Roman" w:hAnsi="Times New Roman"/>
          <w:sz w:val="24"/>
          <w:szCs w:val="24"/>
        </w:rPr>
        <w:t xml:space="preserve">to make, vary or administer arrangements in relation to </w:t>
      </w:r>
      <w:r w:rsidR="00277871" w:rsidRPr="00423350">
        <w:rPr>
          <w:rFonts w:ascii="Times New Roman" w:hAnsi="Times New Roman"/>
          <w:sz w:val="24"/>
          <w:szCs w:val="24"/>
        </w:rPr>
        <w:t xml:space="preserve">the </w:t>
      </w:r>
      <w:r w:rsidR="00F0371D" w:rsidRPr="00423350">
        <w:rPr>
          <w:rFonts w:ascii="Times New Roman" w:hAnsi="Times New Roman"/>
          <w:sz w:val="24"/>
          <w:szCs w:val="24"/>
        </w:rPr>
        <w:t xml:space="preserve">carrying out of </w:t>
      </w:r>
      <w:r w:rsidR="00E3714D" w:rsidRPr="00423350">
        <w:rPr>
          <w:rFonts w:ascii="Times New Roman" w:hAnsi="Times New Roman"/>
          <w:sz w:val="24"/>
          <w:szCs w:val="24"/>
        </w:rPr>
        <w:t xml:space="preserve">activities </w:t>
      </w:r>
      <w:r w:rsidR="003F0189" w:rsidRPr="00423350">
        <w:rPr>
          <w:rFonts w:ascii="Times New Roman" w:hAnsi="Times New Roman"/>
          <w:sz w:val="24"/>
          <w:szCs w:val="24"/>
        </w:rPr>
        <w:t>by a person under a program prescribed by legislative instrument under subsection 424</w:t>
      </w:r>
      <w:proofErr w:type="gramStart"/>
      <w:r w:rsidR="003F0189" w:rsidRPr="00423350">
        <w:rPr>
          <w:rFonts w:ascii="Times New Roman" w:hAnsi="Times New Roman"/>
          <w:sz w:val="24"/>
          <w:szCs w:val="24"/>
        </w:rPr>
        <w:t>E(</w:t>
      </w:r>
      <w:proofErr w:type="gramEnd"/>
      <w:r w:rsidR="003F0189" w:rsidRPr="00423350">
        <w:rPr>
          <w:rFonts w:ascii="Times New Roman" w:hAnsi="Times New Roman"/>
          <w:sz w:val="24"/>
          <w:szCs w:val="24"/>
        </w:rPr>
        <w:t>1)</w:t>
      </w:r>
      <w:r w:rsidR="00E3714D" w:rsidRPr="00423350">
        <w:rPr>
          <w:rFonts w:ascii="Times New Roman" w:hAnsi="Times New Roman"/>
          <w:sz w:val="24"/>
          <w:szCs w:val="24"/>
        </w:rPr>
        <w:t>. Arrangements may include contracts, agreements</w:t>
      </w:r>
      <w:r w:rsidR="00526C96" w:rsidRPr="00423350">
        <w:rPr>
          <w:rFonts w:ascii="Times New Roman" w:hAnsi="Times New Roman"/>
          <w:sz w:val="24"/>
          <w:szCs w:val="24"/>
        </w:rPr>
        <w:t>, deed or understanding</w:t>
      </w:r>
      <w:r w:rsidR="00E3714D" w:rsidRPr="00423350">
        <w:rPr>
          <w:rFonts w:ascii="Times New Roman" w:hAnsi="Times New Roman"/>
          <w:sz w:val="24"/>
          <w:szCs w:val="24"/>
        </w:rPr>
        <w:t xml:space="preserve">, and may provide for money to be payable by the Commonwealth </w:t>
      </w:r>
      <w:r w:rsidR="00131F8B">
        <w:rPr>
          <w:rFonts w:ascii="Times New Roman" w:hAnsi="Times New Roman"/>
          <w:sz w:val="24"/>
          <w:szCs w:val="24"/>
        </w:rPr>
        <w:t>to a person under the program</w:t>
      </w:r>
      <w:r w:rsidR="00E3714D" w:rsidRPr="00423350">
        <w:rPr>
          <w:rFonts w:ascii="Times New Roman" w:hAnsi="Times New Roman"/>
          <w:sz w:val="24"/>
          <w:szCs w:val="24"/>
        </w:rPr>
        <w:t xml:space="preserve">. </w:t>
      </w:r>
    </w:p>
    <w:p w14:paraId="5F32187E" w14:textId="77777777" w:rsidR="003F0189" w:rsidRPr="00423350" w:rsidRDefault="003F0189" w:rsidP="00423350">
      <w:pPr>
        <w:spacing w:before="0"/>
        <w:rPr>
          <w:rFonts w:ascii="Times New Roman" w:hAnsi="Times New Roman"/>
          <w:sz w:val="24"/>
          <w:szCs w:val="24"/>
        </w:rPr>
      </w:pPr>
    </w:p>
    <w:p w14:paraId="7AF305FA" w14:textId="566D5BDD" w:rsidR="00E3714D" w:rsidRPr="00423350" w:rsidRDefault="00E3714D" w:rsidP="00423350">
      <w:pPr>
        <w:spacing w:before="0"/>
        <w:rPr>
          <w:rFonts w:ascii="Times New Roman" w:hAnsi="Times New Roman"/>
          <w:sz w:val="24"/>
          <w:szCs w:val="24"/>
        </w:rPr>
      </w:pPr>
      <w:r w:rsidRPr="00423350">
        <w:rPr>
          <w:rFonts w:ascii="Times New Roman" w:hAnsi="Times New Roman"/>
          <w:sz w:val="24"/>
          <w:szCs w:val="24"/>
        </w:rPr>
        <w:t xml:space="preserve">The power conferred on the </w:t>
      </w:r>
      <w:r w:rsidR="00690ABF" w:rsidRPr="00423350">
        <w:rPr>
          <w:rFonts w:ascii="Times New Roman" w:hAnsi="Times New Roman"/>
          <w:sz w:val="24"/>
          <w:szCs w:val="24"/>
        </w:rPr>
        <w:t xml:space="preserve">Minister </w:t>
      </w:r>
      <w:r w:rsidRPr="00423350">
        <w:rPr>
          <w:rFonts w:ascii="Times New Roman" w:hAnsi="Times New Roman"/>
          <w:sz w:val="24"/>
          <w:szCs w:val="24"/>
        </w:rPr>
        <w:t xml:space="preserve">by subsection </w:t>
      </w:r>
      <w:r w:rsidR="004B725A" w:rsidRPr="00423350">
        <w:rPr>
          <w:rFonts w:ascii="Times New Roman" w:hAnsi="Times New Roman"/>
          <w:sz w:val="24"/>
          <w:szCs w:val="24"/>
        </w:rPr>
        <w:t>424</w:t>
      </w:r>
      <w:proofErr w:type="gramStart"/>
      <w:r w:rsidR="004B725A" w:rsidRPr="00423350">
        <w:rPr>
          <w:rFonts w:ascii="Times New Roman" w:hAnsi="Times New Roman"/>
          <w:sz w:val="24"/>
          <w:szCs w:val="24"/>
        </w:rPr>
        <w:t>F</w:t>
      </w:r>
      <w:r w:rsidRPr="00423350">
        <w:rPr>
          <w:rFonts w:ascii="Times New Roman" w:hAnsi="Times New Roman"/>
          <w:sz w:val="24"/>
          <w:szCs w:val="24"/>
        </w:rPr>
        <w:t>(</w:t>
      </w:r>
      <w:proofErr w:type="gramEnd"/>
      <w:r w:rsidRPr="00423350">
        <w:rPr>
          <w:rFonts w:ascii="Times New Roman" w:hAnsi="Times New Roman"/>
          <w:sz w:val="24"/>
          <w:szCs w:val="24"/>
        </w:rPr>
        <w:t xml:space="preserve">1) may be </w:t>
      </w:r>
      <w:r w:rsidR="00EE43D6">
        <w:rPr>
          <w:rFonts w:ascii="Times New Roman" w:hAnsi="Times New Roman"/>
          <w:sz w:val="24"/>
          <w:szCs w:val="24"/>
        </w:rPr>
        <w:t xml:space="preserve">delegated to </w:t>
      </w:r>
      <w:r w:rsidR="00690ABF" w:rsidRPr="00423350">
        <w:rPr>
          <w:rFonts w:ascii="Times New Roman" w:hAnsi="Times New Roman"/>
          <w:sz w:val="24"/>
          <w:szCs w:val="24"/>
        </w:rPr>
        <w:t>the Secretary</w:t>
      </w:r>
      <w:r w:rsidR="00CD0DA2" w:rsidRPr="00423350">
        <w:rPr>
          <w:rFonts w:ascii="Times New Roman" w:hAnsi="Times New Roman"/>
          <w:sz w:val="24"/>
          <w:szCs w:val="24"/>
        </w:rPr>
        <w:t>, an SES employee</w:t>
      </w:r>
      <w:r w:rsidR="005A7E46" w:rsidRPr="00423350">
        <w:rPr>
          <w:rFonts w:ascii="Times New Roman" w:hAnsi="Times New Roman"/>
          <w:sz w:val="24"/>
          <w:szCs w:val="24"/>
        </w:rPr>
        <w:t>,</w:t>
      </w:r>
      <w:r w:rsidR="00CD0DA2" w:rsidRPr="00423350">
        <w:rPr>
          <w:rFonts w:ascii="Times New Roman" w:hAnsi="Times New Roman"/>
          <w:sz w:val="24"/>
          <w:szCs w:val="24"/>
        </w:rPr>
        <w:t xml:space="preserve"> or acting SES employee</w:t>
      </w:r>
      <w:r w:rsidR="005A7E46" w:rsidRPr="00423350">
        <w:rPr>
          <w:rFonts w:ascii="Times New Roman" w:hAnsi="Times New Roman"/>
          <w:sz w:val="24"/>
          <w:szCs w:val="24"/>
        </w:rPr>
        <w:t>,</w:t>
      </w:r>
      <w:r w:rsidR="00CD0DA2" w:rsidRPr="00423350">
        <w:rPr>
          <w:rFonts w:ascii="Times New Roman" w:hAnsi="Times New Roman"/>
          <w:sz w:val="24"/>
          <w:szCs w:val="24"/>
        </w:rPr>
        <w:t xml:space="preserve"> in the Department or in a Department of State of the Commonwealth other than the Department</w:t>
      </w:r>
      <w:r w:rsidRPr="00423350">
        <w:rPr>
          <w:rFonts w:ascii="Times New Roman" w:hAnsi="Times New Roman"/>
          <w:sz w:val="24"/>
          <w:szCs w:val="24"/>
        </w:rPr>
        <w:t xml:space="preserve"> (under s</w:t>
      </w:r>
      <w:r w:rsidR="00035EF0" w:rsidRPr="00423350">
        <w:rPr>
          <w:rFonts w:ascii="Times New Roman" w:hAnsi="Times New Roman"/>
          <w:sz w:val="24"/>
          <w:szCs w:val="24"/>
        </w:rPr>
        <w:t xml:space="preserve">ection </w:t>
      </w:r>
      <w:r w:rsidR="00CD0DA2" w:rsidRPr="00423350">
        <w:rPr>
          <w:rFonts w:ascii="Times New Roman" w:hAnsi="Times New Roman"/>
          <w:sz w:val="24"/>
          <w:szCs w:val="24"/>
        </w:rPr>
        <w:t>424H</w:t>
      </w:r>
      <w:r w:rsidRPr="00423350">
        <w:rPr>
          <w:rFonts w:ascii="Times New Roman" w:hAnsi="Times New Roman"/>
          <w:sz w:val="24"/>
          <w:szCs w:val="24"/>
        </w:rPr>
        <w:t xml:space="preserve">). </w:t>
      </w:r>
    </w:p>
    <w:p w14:paraId="7DE476CB" w14:textId="77777777" w:rsidR="00043C2A" w:rsidRPr="00423350" w:rsidRDefault="00043C2A" w:rsidP="00423350">
      <w:pPr>
        <w:spacing w:before="0"/>
        <w:rPr>
          <w:rFonts w:ascii="Times New Roman" w:hAnsi="Times New Roman"/>
          <w:sz w:val="24"/>
          <w:szCs w:val="24"/>
        </w:rPr>
      </w:pPr>
    </w:p>
    <w:p w14:paraId="233F67DB" w14:textId="1A0E7D3C" w:rsidR="00176FA6" w:rsidRPr="00423350" w:rsidRDefault="00176FA6" w:rsidP="00423350">
      <w:pPr>
        <w:spacing w:before="0"/>
        <w:rPr>
          <w:rFonts w:ascii="Times New Roman" w:hAnsi="Times New Roman"/>
          <w:b/>
          <w:sz w:val="24"/>
          <w:szCs w:val="24"/>
        </w:rPr>
      </w:pPr>
      <w:r w:rsidRPr="00423350">
        <w:rPr>
          <w:rFonts w:ascii="Times New Roman" w:hAnsi="Times New Roman"/>
          <w:b/>
          <w:sz w:val="24"/>
          <w:szCs w:val="24"/>
        </w:rPr>
        <w:t>Purpose</w:t>
      </w:r>
    </w:p>
    <w:p w14:paraId="7705ADD5" w14:textId="77777777" w:rsidR="00423350" w:rsidRPr="00423350" w:rsidRDefault="00423350" w:rsidP="00423350">
      <w:pPr>
        <w:spacing w:before="0"/>
        <w:rPr>
          <w:rFonts w:ascii="Times New Roman" w:hAnsi="Times New Roman"/>
          <w:bCs/>
          <w:sz w:val="24"/>
          <w:szCs w:val="24"/>
        </w:rPr>
      </w:pPr>
    </w:p>
    <w:p w14:paraId="2D139776" w14:textId="1023E509" w:rsidR="002A0DAD" w:rsidRPr="00423350" w:rsidRDefault="00E3714D" w:rsidP="00423350">
      <w:pPr>
        <w:spacing w:before="0"/>
        <w:rPr>
          <w:rFonts w:ascii="Times New Roman" w:hAnsi="Times New Roman"/>
          <w:sz w:val="24"/>
          <w:szCs w:val="24"/>
        </w:rPr>
      </w:pPr>
      <w:r w:rsidRPr="7490E87F">
        <w:rPr>
          <w:rFonts w:ascii="Times New Roman" w:hAnsi="Times New Roman"/>
          <w:sz w:val="24"/>
          <w:szCs w:val="24"/>
        </w:rPr>
        <w:t>The purpose of the</w:t>
      </w:r>
      <w:r w:rsidR="4F22754F" w:rsidRPr="7490E87F">
        <w:rPr>
          <w:rFonts w:ascii="Times New Roman" w:hAnsi="Times New Roman"/>
          <w:i/>
          <w:iCs/>
          <w:sz w:val="24"/>
          <w:szCs w:val="24"/>
        </w:rPr>
        <w:t xml:space="preserve"> Export Control (Transition Assistance</w:t>
      </w:r>
      <w:r w:rsidR="002200C0" w:rsidRPr="7490E87F">
        <w:rPr>
          <w:rFonts w:ascii="Times New Roman" w:hAnsi="Times New Roman"/>
          <w:color w:val="000000" w:themeColor="text1"/>
          <w:sz w:val="24"/>
          <w:szCs w:val="24"/>
        </w:rPr>
        <w:t>—</w:t>
      </w:r>
      <w:r w:rsidR="00C93426" w:rsidRPr="7490E87F">
        <w:rPr>
          <w:rFonts w:ascii="Times New Roman" w:hAnsi="Times New Roman"/>
          <w:i/>
          <w:iCs/>
          <w:sz w:val="24"/>
          <w:szCs w:val="24"/>
        </w:rPr>
        <w:t xml:space="preserve">Phase Out of </w:t>
      </w:r>
      <w:r w:rsidR="4F22754F" w:rsidRPr="7490E87F">
        <w:rPr>
          <w:rFonts w:ascii="Times New Roman" w:hAnsi="Times New Roman"/>
          <w:i/>
          <w:iCs/>
          <w:sz w:val="24"/>
          <w:szCs w:val="24"/>
        </w:rPr>
        <w:t>Live Sheep</w:t>
      </w:r>
      <w:r w:rsidR="00C93426" w:rsidRPr="7490E87F">
        <w:rPr>
          <w:rFonts w:ascii="Times New Roman" w:hAnsi="Times New Roman"/>
          <w:i/>
          <w:iCs/>
          <w:sz w:val="24"/>
          <w:szCs w:val="24"/>
        </w:rPr>
        <w:t xml:space="preserve"> Exports by Sea </w:t>
      </w:r>
      <w:r w:rsidR="4F22754F" w:rsidRPr="7490E87F">
        <w:rPr>
          <w:rFonts w:ascii="Times New Roman" w:hAnsi="Times New Roman"/>
          <w:i/>
          <w:iCs/>
          <w:sz w:val="24"/>
          <w:szCs w:val="24"/>
        </w:rPr>
        <w:t xml:space="preserve">Programs) </w:t>
      </w:r>
      <w:r w:rsidR="00013A11">
        <w:rPr>
          <w:rFonts w:ascii="Times New Roman" w:hAnsi="Times New Roman"/>
          <w:i/>
          <w:iCs/>
          <w:sz w:val="24"/>
          <w:szCs w:val="24"/>
        </w:rPr>
        <w:t xml:space="preserve">Amendment </w:t>
      </w:r>
      <w:r w:rsidR="4F22754F" w:rsidRPr="7490E87F">
        <w:rPr>
          <w:rFonts w:ascii="Times New Roman" w:hAnsi="Times New Roman"/>
          <w:i/>
          <w:iCs/>
          <w:sz w:val="24"/>
          <w:szCs w:val="24"/>
        </w:rPr>
        <w:t>Instrument 2025</w:t>
      </w:r>
      <w:r w:rsidR="00DB2389" w:rsidRPr="7490E87F">
        <w:rPr>
          <w:rFonts w:ascii="Times New Roman" w:hAnsi="Times New Roman"/>
          <w:sz w:val="24"/>
          <w:szCs w:val="24"/>
        </w:rPr>
        <w:t xml:space="preserve"> </w:t>
      </w:r>
      <w:r w:rsidRPr="7490E87F">
        <w:rPr>
          <w:rFonts w:ascii="Times New Roman" w:hAnsi="Times New Roman"/>
          <w:sz w:val="24"/>
          <w:szCs w:val="24"/>
        </w:rPr>
        <w:t xml:space="preserve">(the Legislative Instrument) is </w:t>
      </w:r>
      <w:r w:rsidR="00342824">
        <w:rPr>
          <w:rFonts w:ascii="Times New Roman" w:hAnsi="Times New Roman"/>
          <w:sz w:val="24"/>
          <w:szCs w:val="24"/>
        </w:rPr>
        <w:t xml:space="preserve">to </w:t>
      </w:r>
      <w:r w:rsidR="00595036">
        <w:rPr>
          <w:rFonts w:ascii="Times New Roman" w:hAnsi="Times New Roman"/>
          <w:sz w:val="24"/>
          <w:szCs w:val="24"/>
        </w:rPr>
        <w:t xml:space="preserve">amend the </w:t>
      </w:r>
      <w:r w:rsidR="00595036" w:rsidRPr="7490E87F">
        <w:rPr>
          <w:rFonts w:ascii="Times New Roman" w:hAnsi="Times New Roman"/>
          <w:i/>
          <w:iCs/>
          <w:sz w:val="24"/>
          <w:szCs w:val="24"/>
        </w:rPr>
        <w:t>Export Control (Transition Assistance</w:t>
      </w:r>
      <w:r w:rsidR="00595036" w:rsidRPr="7490E87F">
        <w:rPr>
          <w:rFonts w:ascii="Times New Roman" w:hAnsi="Times New Roman"/>
          <w:color w:val="000000" w:themeColor="text1"/>
          <w:sz w:val="24"/>
          <w:szCs w:val="24"/>
        </w:rPr>
        <w:t>—</w:t>
      </w:r>
      <w:r w:rsidR="00595036" w:rsidRPr="7490E87F">
        <w:rPr>
          <w:rFonts w:ascii="Times New Roman" w:hAnsi="Times New Roman"/>
          <w:i/>
          <w:iCs/>
          <w:sz w:val="24"/>
          <w:szCs w:val="24"/>
        </w:rPr>
        <w:t>Phase Out of Live Sheep Exports by Sea Programs) Instrument 2025</w:t>
      </w:r>
      <w:r w:rsidR="00595036" w:rsidRPr="7490E87F">
        <w:rPr>
          <w:rFonts w:ascii="Times New Roman" w:hAnsi="Times New Roman"/>
          <w:sz w:val="24"/>
          <w:szCs w:val="24"/>
        </w:rPr>
        <w:t xml:space="preserve"> </w:t>
      </w:r>
      <w:r w:rsidR="00342824">
        <w:rPr>
          <w:rFonts w:ascii="Times New Roman" w:hAnsi="Times New Roman"/>
          <w:sz w:val="24"/>
          <w:szCs w:val="24"/>
        </w:rPr>
        <w:t xml:space="preserve">(the </w:t>
      </w:r>
      <w:r w:rsidR="00C26BDF">
        <w:rPr>
          <w:rFonts w:ascii="Times New Roman" w:hAnsi="Times New Roman"/>
          <w:sz w:val="24"/>
          <w:szCs w:val="24"/>
        </w:rPr>
        <w:t xml:space="preserve">Principal </w:t>
      </w:r>
      <w:r w:rsidR="00342824">
        <w:rPr>
          <w:rFonts w:ascii="Times New Roman" w:hAnsi="Times New Roman"/>
          <w:sz w:val="24"/>
          <w:szCs w:val="24"/>
        </w:rPr>
        <w:t xml:space="preserve">Export Control Instrument) </w:t>
      </w:r>
      <w:r w:rsidRPr="7490E87F">
        <w:rPr>
          <w:rFonts w:ascii="Times New Roman" w:hAnsi="Times New Roman"/>
          <w:sz w:val="24"/>
          <w:szCs w:val="24"/>
        </w:rPr>
        <w:t xml:space="preserve">to prescribe </w:t>
      </w:r>
      <w:r w:rsidR="00ED3B98" w:rsidRPr="7490E87F">
        <w:rPr>
          <w:rFonts w:ascii="Times New Roman" w:hAnsi="Times New Roman"/>
          <w:sz w:val="24"/>
          <w:szCs w:val="24"/>
        </w:rPr>
        <w:t xml:space="preserve">the </w:t>
      </w:r>
      <w:r w:rsidR="00AF0F37">
        <w:rPr>
          <w:rFonts w:ascii="Times New Roman" w:hAnsi="Times New Roman"/>
          <w:sz w:val="24"/>
          <w:szCs w:val="24"/>
        </w:rPr>
        <w:t xml:space="preserve">Farm Business Transition </w:t>
      </w:r>
      <w:r w:rsidR="00CF7F5E">
        <w:rPr>
          <w:rFonts w:ascii="Times New Roman" w:hAnsi="Times New Roman"/>
          <w:sz w:val="24"/>
          <w:szCs w:val="24"/>
        </w:rPr>
        <w:t>P</w:t>
      </w:r>
      <w:r w:rsidR="00AF0F37">
        <w:rPr>
          <w:rFonts w:ascii="Times New Roman" w:hAnsi="Times New Roman"/>
          <w:sz w:val="24"/>
          <w:szCs w:val="24"/>
        </w:rPr>
        <w:t xml:space="preserve">rogram and </w:t>
      </w:r>
      <w:r w:rsidR="00595036">
        <w:rPr>
          <w:rFonts w:ascii="Times New Roman" w:hAnsi="Times New Roman"/>
          <w:sz w:val="24"/>
          <w:szCs w:val="24"/>
        </w:rPr>
        <w:t xml:space="preserve">the </w:t>
      </w:r>
      <w:r w:rsidR="009C2653">
        <w:rPr>
          <w:rFonts w:ascii="Times New Roman" w:hAnsi="Times New Roman"/>
          <w:sz w:val="24"/>
          <w:szCs w:val="24"/>
        </w:rPr>
        <w:t>Livestock Transport</w:t>
      </w:r>
      <w:r w:rsidR="001E5C9B">
        <w:rPr>
          <w:rFonts w:ascii="Times New Roman" w:hAnsi="Times New Roman"/>
          <w:sz w:val="24"/>
          <w:szCs w:val="24"/>
        </w:rPr>
        <w:t xml:space="preserve"> Industry</w:t>
      </w:r>
      <w:r w:rsidR="009C2653">
        <w:rPr>
          <w:rFonts w:ascii="Times New Roman" w:hAnsi="Times New Roman"/>
          <w:sz w:val="24"/>
          <w:szCs w:val="24"/>
        </w:rPr>
        <w:t xml:space="preserve"> Transition </w:t>
      </w:r>
      <w:r w:rsidR="00CF7F5E">
        <w:rPr>
          <w:rFonts w:ascii="Times New Roman" w:hAnsi="Times New Roman"/>
          <w:sz w:val="24"/>
          <w:szCs w:val="24"/>
        </w:rPr>
        <w:t>P</w:t>
      </w:r>
      <w:r w:rsidR="009C2653">
        <w:rPr>
          <w:rFonts w:ascii="Times New Roman" w:hAnsi="Times New Roman"/>
          <w:sz w:val="24"/>
          <w:szCs w:val="24"/>
        </w:rPr>
        <w:t>rogram</w:t>
      </w:r>
      <w:r w:rsidR="00CB652D" w:rsidRPr="7490E87F">
        <w:rPr>
          <w:rFonts w:ascii="Times New Roman" w:hAnsi="Times New Roman"/>
          <w:sz w:val="24"/>
          <w:szCs w:val="24"/>
        </w:rPr>
        <w:t xml:space="preserve"> (the Programs)</w:t>
      </w:r>
      <w:r w:rsidR="006C6E4C" w:rsidRPr="7490E87F">
        <w:rPr>
          <w:rFonts w:ascii="Times New Roman" w:hAnsi="Times New Roman"/>
          <w:sz w:val="24"/>
          <w:szCs w:val="24"/>
        </w:rPr>
        <w:t xml:space="preserve">. </w:t>
      </w:r>
      <w:r w:rsidRPr="7490E87F">
        <w:rPr>
          <w:rFonts w:ascii="Times New Roman" w:hAnsi="Times New Roman"/>
          <w:sz w:val="24"/>
          <w:szCs w:val="24"/>
        </w:rPr>
        <w:t>The</w:t>
      </w:r>
      <w:r w:rsidR="00745546" w:rsidRPr="7490E87F">
        <w:rPr>
          <w:rFonts w:ascii="Times New Roman" w:hAnsi="Times New Roman"/>
          <w:sz w:val="24"/>
          <w:szCs w:val="24"/>
        </w:rPr>
        <w:t xml:space="preserve"> Programs form part of</w:t>
      </w:r>
      <w:r w:rsidR="015F4066" w:rsidRPr="7490E87F">
        <w:rPr>
          <w:rFonts w:ascii="Times New Roman" w:hAnsi="Times New Roman"/>
          <w:sz w:val="24"/>
          <w:szCs w:val="24"/>
        </w:rPr>
        <w:t xml:space="preserve"> a broader </w:t>
      </w:r>
      <w:r w:rsidR="00BD176C" w:rsidRPr="7490E87F">
        <w:rPr>
          <w:rFonts w:ascii="Times New Roman" w:hAnsi="Times New Roman"/>
          <w:sz w:val="24"/>
          <w:szCs w:val="24"/>
        </w:rPr>
        <w:t>package to</w:t>
      </w:r>
      <w:r w:rsidR="00745546" w:rsidRPr="7490E87F">
        <w:rPr>
          <w:rFonts w:ascii="Times New Roman" w:hAnsi="Times New Roman"/>
          <w:sz w:val="24"/>
          <w:szCs w:val="24"/>
        </w:rPr>
        <w:t xml:space="preserve"> assi</w:t>
      </w:r>
      <w:r w:rsidR="0031077A" w:rsidRPr="7490E87F">
        <w:rPr>
          <w:rFonts w:ascii="Times New Roman" w:hAnsi="Times New Roman"/>
          <w:sz w:val="24"/>
          <w:szCs w:val="24"/>
        </w:rPr>
        <w:t>st industry in preparing for, adapting to and responding to the phasing out of the export of live sheep by sea</w:t>
      </w:r>
      <w:r w:rsidR="40464553" w:rsidRPr="7490E87F">
        <w:rPr>
          <w:rFonts w:ascii="Times New Roman" w:hAnsi="Times New Roman"/>
          <w:sz w:val="24"/>
          <w:szCs w:val="24"/>
        </w:rPr>
        <w:t xml:space="preserve"> (the Transition Assistance Package)</w:t>
      </w:r>
      <w:r w:rsidR="10DF48C3" w:rsidRPr="7490E87F">
        <w:rPr>
          <w:rFonts w:ascii="Times New Roman" w:hAnsi="Times New Roman"/>
          <w:sz w:val="24"/>
          <w:szCs w:val="24"/>
        </w:rPr>
        <w:t>.</w:t>
      </w:r>
      <w:r w:rsidR="0031077A" w:rsidRPr="7490E87F">
        <w:rPr>
          <w:rFonts w:ascii="Times New Roman" w:hAnsi="Times New Roman"/>
          <w:sz w:val="24"/>
          <w:szCs w:val="24"/>
        </w:rPr>
        <w:t xml:space="preserve"> </w:t>
      </w:r>
    </w:p>
    <w:p w14:paraId="513785C6" w14:textId="77777777" w:rsidR="00CF324C" w:rsidRPr="00423350" w:rsidRDefault="00CF324C" w:rsidP="00423350">
      <w:pPr>
        <w:spacing w:before="0"/>
        <w:rPr>
          <w:rFonts w:ascii="Times New Roman" w:hAnsi="Times New Roman"/>
          <w:sz w:val="24"/>
          <w:szCs w:val="24"/>
        </w:rPr>
      </w:pPr>
    </w:p>
    <w:p w14:paraId="629B517B" w14:textId="77777777" w:rsidR="006C370D" w:rsidRDefault="006C370D" w:rsidP="006C370D">
      <w:pPr>
        <w:spacing w:before="0"/>
        <w:rPr>
          <w:rFonts w:ascii="Times New Roman" w:hAnsi="Times New Roman"/>
          <w:b/>
          <w:bCs/>
          <w:sz w:val="24"/>
          <w:szCs w:val="24"/>
        </w:rPr>
      </w:pPr>
      <w:r w:rsidRPr="00423350">
        <w:rPr>
          <w:rFonts w:ascii="Times New Roman" w:hAnsi="Times New Roman"/>
          <w:b/>
          <w:bCs/>
          <w:sz w:val="24"/>
          <w:szCs w:val="24"/>
        </w:rPr>
        <w:t xml:space="preserve">Impact and Effect </w:t>
      </w:r>
    </w:p>
    <w:p w14:paraId="7B91D630" w14:textId="77777777" w:rsidR="006C370D" w:rsidRDefault="006C370D" w:rsidP="006C370D">
      <w:pPr>
        <w:spacing w:before="0"/>
        <w:rPr>
          <w:rFonts w:ascii="Times New Roman" w:hAnsi="Times New Roman"/>
          <w:b/>
          <w:bCs/>
          <w:sz w:val="24"/>
          <w:szCs w:val="24"/>
        </w:rPr>
      </w:pPr>
    </w:p>
    <w:p w14:paraId="24D2EEF8" w14:textId="1FD65DAC" w:rsidR="006C370D" w:rsidRPr="00612536" w:rsidRDefault="006C370D" w:rsidP="006C370D">
      <w:pPr>
        <w:spacing w:before="0"/>
        <w:rPr>
          <w:rFonts w:ascii="Times New Roman" w:hAnsi="Times New Roman"/>
          <w:sz w:val="24"/>
          <w:szCs w:val="24"/>
        </w:rPr>
      </w:pPr>
      <w:r w:rsidRPr="7490E87F">
        <w:rPr>
          <w:rFonts w:ascii="Times New Roman" w:hAnsi="Times New Roman"/>
          <w:sz w:val="24"/>
          <w:szCs w:val="24"/>
        </w:rPr>
        <w:t xml:space="preserve">The effect of the Legislative Instrument is </w:t>
      </w:r>
      <w:r w:rsidR="00342824">
        <w:rPr>
          <w:rFonts w:ascii="Times New Roman" w:hAnsi="Times New Roman"/>
          <w:sz w:val="24"/>
          <w:szCs w:val="24"/>
        </w:rPr>
        <w:t xml:space="preserve">to amend the </w:t>
      </w:r>
      <w:r w:rsidR="00C26BDF">
        <w:rPr>
          <w:rFonts w:ascii="Times New Roman" w:hAnsi="Times New Roman"/>
          <w:sz w:val="24"/>
          <w:szCs w:val="24"/>
        </w:rPr>
        <w:t xml:space="preserve">Principal </w:t>
      </w:r>
      <w:r w:rsidR="00342824">
        <w:rPr>
          <w:rFonts w:ascii="Times New Roman" w:hAnsi="Times New Roman"/>
          <w:sz w:val="24"/>
          <w:szCs w:val="24"/>
        </w:rPr>
        <w:t xml:space="preserve">Export Control </w:t>
      </w:r>
      <w:r w:rsidR="000F3EE9">
        <w:rPr>
          <w:rFonts w:ascii="Times New Roman" w:hAnsi="Times New Roman"/>
          <w:sz w:val="24"/>
          <w:szCs w:val="24"/>
        </w:rPr>
        <w:t>Instrument to</w:t>
      </w:r>
      <w:r w:rsidRPr="7490E87F">
        <w:rPr>
          <w:rFonts w:ascii="Times New Roman" w:hAnsi="Times New Roman"/>
          <w:sz w:val="24"/>
          <w:szCs w:val="24"/>
        </w:rPr>
        <w:t xml:space="preserve"> prescribe </w:t>
      </w:r>
      <w:r w:rsidR="00342824">
        <w:rPr>
          <w:rFonts w:ascii="Times New Roman" w:hAnsi="Times New Roman"/>
          <w:sz w:val="24"/>
          <w:szCs w:val="24"/>
        </w:rPr>
        <w:t xml:space="preserve">an additional two programs </w:t>
      </w:r>
      <w:r w:rsidRPr="7490E87F">
        <w:rPr>
          <w:rFonts w:ascii="Times New Roman" w:hAnsi="Times New Roman"/>
          <w:sz w:val="24"/>
          <w:szCs w:val="24"/>
        </w:rPr>
        <w:t xml:space="preserve">which will </w:t>
      </w:r>
      <w:r w:rsidR="00C17942" w:rsidRPr="7490E87F">
        <w:rPr>
          <w:rFonts w:ascii="Times New Roman" w:hAnsi="Times New Roman"/>
          <w:sz w:val="24"/>
          <w:szCs w:val="24"/>
        </w:rPr>
        <w:t xml:space="preserve">assist industry to prepare for, or adapt or respond to, the phasing out of the export of live sheep by sea. </w:t>
      </w:r>
    </w:p>
    <w:p w14:paraId="3579B9B8" w14:textId="77777777" w:rsidR="00754523" w:rsidRDefault="00754523" w:rsidP="00423350">
      <w:pPr>
        <w:spacing w:before="0"/>
        <w:rPr>
          <w:rFonts w:ascii="Times New Roman" w:hAnsi="Times New Roman"/>
          <w:i/>
          <w:iCs/>
          <w:sz w:val="24"/>
          <w:szCs w:val="24"/>
        </w:rPr>
      </w:pPr>
    </w:p>
    <w:p w14:paraId="5465DF1F" w14:textId="4C164BC2" w:rsidR="001F779B" w:rsidRPr="00C017CD" w:rsidRDefault="001F779B" w:rsidP="001F779B">
      <w:pPr>
        <w:spacing w:before="0"/>
        <w:rPr>
          <w:rFonts w:ascii="Times New Roman" w:hAnsi="Times New Roman"/>
          <w:sz w:val="24"/>
          <w:szCs w:val="24"/>
        </w:rPr>
      </w:pPr>
      <w:r w:rsidRPr="00C017CD">
        <w:rPr>
          <w:rFonts w:ascii="Times New Roman" w:hAnsi="Times New Roman"/>
          <w:i/>
          <w:iCs/>
          <w:sz w:val="24"/>
          <w:szCs w:val="24"/>
        </w:rPr>
        <w:lastRenderedPageBreak/>
        <w:t xml:space="preserve">Farm Business Transition </w:t>
      </w:r>
      <w:r w:rsidR="00CF7F5E">
        <w:rPr>
          <w:rFonts w:ascii="Times New Roman" w:hAnsi="Times New Roman"/>
          <w:i/>
          <w:iCs/>
          <w:sz w:val="24"/>
          <w:szCs w:val="24"/>
        </w:rPr>
        <w:t>P</w:t>
      </w:r>
      <w:r w:rsidR="00CF7F5E" w:rsidRPr="00C017CD">
        <w:rPr>
          <w:rFonts w:ascii="Times New Roman" w:hAnsi="Times New Roman"/>
          <w:i/>
          <w:iCs/>
          <w:sz w:val="24"/>
          <w:szCs w:val="24"/>
        </w:rPr>
        <w:t>rogram</w:t>
      </w:r>
      <w:r w:rsidRPr="00C017CD">
        <w:rPr>
          <w:rFonts w:ascii="Times New Roman" w:hAnsi="Times New Roman"/>
          <w:sz w:val="24"/>
          <w:szCs w:val="24"/>
        </w:rPr>
        <w:br/>
      </w:r>
    </w:p>
    <w:p w14:paraId="6C9017D7" w14:textId="0E6521E1" w:rsidR="00D874C7" w:rsidRPr="00C017CD" w:rsidRDefault="00BF5C1D" w:rsidP="00E37A65">
      <w:pPr>
        <w:pStyle w:val="ListBullet"/>
        <w:numPr>
          <w:ilvl w:val="0"/>
          <w:numId w:val="0"/>
        </w:numPr>
        <w:spacing w:before="40" w:line="280" w:lineRule="atLeast"/>
        <w:rPr>
          <w:rFonts w:ascii="Times New Roman" w:eastAsia="Arial" w:hAnsi="Times New Roman"/>
          <w:bCs/>
          <w:sz w:val="24"/>
          <w:szCs w:val="24"/>
        </w:rPr>
      </w:pPr>
      <w:r w:rsidRPr="00C017CD">
        <w:rPr>
          <w:rFonts w:ascii="Times New Roman" w:hAnsi="Times New Roman"/>
          <w:sz w:val="24"/>
          <w:szCs w:val="24"/>
        </w:rPr>
        <w:t xml:space="preserve">The Farm Business Transition </w:t>
      </w:r>
      <w:r w:rsidR="00CF7F5E">
        <w:rPr>
          <w:rFonts w:ascii="Times New Roman" w:hAnsi="Times New Roman"/>
          <w:sz w:val="24"/>
          <w:szCs w:val="24"/>
        </w:rPr>
        <w:t>P</w:t>
      </w:r>
      <w:r w:rsidRPr="00C017CD">
        <w:rPr>
          <w:rFonts w:ascii="Times New Roman" w:hAnsi="Times New Roman"/>
          <w:sz w:val="24"/>
          <w:szCs w:val="24"/>
        </w:rPr>
        <w:t>rogram</w:t>
      </w:r>
      <w:r w:rsidR="00076C9E" w:rsidRPr="00C017CD">
        <w:rPr>
          <w:rFonts w:ascii="Times New Roman" w:hAnsi="Times New Roman"/>
          <w:sz w:val="24"/>
          <w:szCs w:val="24"/>
        </w:rPr>
        <w:t xml:space="preserve"> provides grant funding </w:t>
      </w:r>
      <w:r w:rsidR="00D874C7" w:rsidRPr="00C017CD">
        <w:rPr>
          <w:rFonts w:ascii="Times New Roman" w:hAnsi="Times New Roman"/>
          <w:sz w:val="24"/>
          <w:szCs w:val="24"/>
        </w:rPr>
        <w:t xml:space="preserve">to </w:t>
      </w:r>
      <w:r w:rsidR="00D874C7" w:rsidRPr="00C017CD">
        <w:rPr>
          <w:rFonts w:ascii="Times New Roman" w:eastAsia="Arial" w:hAnsi="Times New Roman"/>
          <w:bCs/>
          <w:sz w:val="24"/>
          <w:szCs w:val="24"/>
        </w:rPr>
        <w:t>support sheep producers</w:t>
      </w:r>
      <w:r w:rsidR="00936AB8">
        <w:rPr>
          <w:rFonts w:ascii="Times New Roman" w:eastAsia="Arial" w:hAnsi="Times New Roman"/>
          <w:bCs/>
          <w:sz w:val="24"/>
          <w:szCs w:val="24"/>
        </w:rPr>
        <w:t xml:space="preserve"> </w:t>
      </w:r>
      <w:r w:rsidR="007E0880">
        <w:rPr>
          <w:rFonts w:ascii="Times New Roman" w:eastAsia="Arial" w:hAnsi="Times New Roman"/>
          <w:bCs/>
          <w:sz w:val="24"/>
          <w:szCs w:val="24"/>
        </w:rPr>
        <w:t>i</w:t>
      </w:r>
      <w:r w:rsidR="00D874C7" w:rsidRPr="00C017CD">
        <w:rPr>
          <w:rFonts w:ascii="Times New Roman" w:eastAsia="Arial" w:hAnsi="Times New Roman"/>
          <w:bCs/>
          <w:sz w:val="24"/>
          <w:szCs w:val="24"/>
        </w:rPr>
        <w:t>mpacted by the phase out by enabling a range of planning, professional and technical advice, application of research and development innovations and extension activities, and investment in on-farm infrastructure and improvements to increase the uptake of alternative farming systems and practices.</w:t>
      </w:r>
      <w:r w:rsidR="00E37A65" w:rsidRPr="00C017CD">
        <w:rPr>
          <w:rFonts w:ascii="Times New Roman" w:eastAsia="Aptos" w:hAnsi="Times New Roman"/>
          <w:sz w:val="24"/>
          <w:szCs w:val="24"/>
        </w:rPr>
        <w:t xml:space="preserve"> The focus for implementation will be industry participants most affected by the phase out of live sheep exports by sea.</w:t>
      </w:r>
    </w:p>
    <w:p w14:paraId="6F0494E6" w14:textId="6EEF82BF" w:rsidR="00BF5C1D" w:rsidRPr="00C017CD" w:rsidRDefault="00BF5C1D" w:rsidP="001F779B">
      <w:pPr>
        <w:spacing w:before="0"/>
        <w:rPr>
          <w:rFonts w:ascii="Times New Roman" w:hAnsi="Times New Roman"/>
          <w:sz w:val="24"/>
          <w:szCs w:val="24"/>
        </w:rPr>
      </w:pPr>
    </w:p>
    <w:p w14:paraId="1DEA54FB" w14:textId="74053E3F" w:rsidR="001F779B" w:rsidRPr="00C017CD" w:rsidRDefault="001F779B" w:rsidP="001F779B">
      <w:pPr>
        <w:spacing w:before="0"/>
        <w:rPr>
          <w:rFonts w:ascii="Times New Roman" w:hAnsi="Times New Roman"/>
          <w:sz w:val="24"/>
          <w:szCs w:val="24"/>
        </w:rPr>
      </w:pPr>
      <w:r w:rsidRPr="00C017CD">
        <w:rPr>
          <w:rFonts w:ascii="Times New Roman" w:hAnsi="Times New Roman"/>
          <w:i/>
          <w:iCs/>
          <w:sz w:val="24"/>
          <w:szCs w:val="24"/>
        </w:rPr>
        <w:t xml:space="preserve">Livestock Transport </w:t>
      </w:r>
      <w:r w:rsidR="009E0E7D">
        <w:rPr>
          <w:rFonts w:ascii="Times New Roman" w:hAnsi="Times New Roman"/>
          <w:i/>
          <w:iCs/>
          <w:sz w:val="24"/>
          <w:szCs w:val="24"/>
        </w:rPr>
        <w:t xml:space="preserve">Industry </w:t>
      </w:r>
      <w:r w:rsidR="005144AB" w:rsidRPr="00C017CD">
        <w:rPr>
          <w:rFonts w:ascii="Times New Roman" w:hAnsi="Times New Roman"/>
          <w:i/>
          <w:iCs/>
          <w:sz w:val="24"/>
          <w:szCs w:val="24"/>
        </w:rPr>
        <w:t xml:space="preserve">Transition </w:t>
      </w:r>
      <w:r w:rsidR="00CF7F5E">
        <w:rPr>
          <w:rFonts w:ascii="Times New Roman" w:hAnsi="Times New Roman"/>
          <w:i/>
          <w:iCs/>
          <w:sz w:val="24"/>
          <w:szCs w:val="24"/>
        </w:rPr>
        <w:t>P</w:t>
      </w:r>
      <w:r w:rsidR="00CF7F5E" w:rsidRPr="00C017CD">
        <w:rPr>
          <w:rFonts w:ascii="Times New Roman" w:hAnsi="Times New Roman"/>
          <w:i/>
          <w:iCs/>
          <w:sz w:val="24"/>
          <w:szCs w:val="24"/>
        </w:rPr>
        <w:t>rogram</w:t>
      </w:r>
      <w:r w:rsidR="00CF7F5E" w:rsidRPr="00C017CD">
        <w:rPr>
          <w:rFonts w:ascii="Times New Roman" w:hAnsi="Times New Roman"/>
          <w:sz w:val="24"/>
          <w:szCs w:val="24"/>
        </w:rPr>
        <w:t> </w:t>
      </w:r>
      <w:r w:rsidRPr="00C017CD">
        <w:br/>
      </w:r>
    </w:p>
    <w:p w14:paraId="476A066F" w14:textId="075AA993" w:rsidR="00F374F8" w:rsidRPr="00EA533D" w:rsidRDefault="00F374F8" w:rsidP="001F779B">
      <w:pPr>
        <w:spacing w:before="0"/>
        <w:rPr>
          <w:rFonts w:ascii="Times New Roman" w:hAnsi="Times New Roman"/>
          <w:sz w:val="24"/>
          <w:szCs w:val="24"/>
        </w:rPr>
      </w:pPr>
      <w:r w:rsidRPr="1B7A0A3F">
        <w:rPr>
          <w:rFonts w:ascii="Times New Roman" w:hAnsi="Times New Roman"/>
          <w:sz w:val="24"/>
          <w:szCs w:val="24"/>
        </w:rPr>
        <w:t xml:space="preserve">The Livestock Transport </w:t>
      </w:r>
      <w:r w:rsidR="009E0E7D">
        <w:rPr>
          <w:rFonts w:ascii="Times New Roman" w:hAnsi="Times New Roman"/>
          <w:sz w:val="24"/>
          <w:szCs w:val="24"/>
        </w:rPr>
        <w:t xml:space="preserve">Industry </w:t>
      </w:r>
      <w:r w:rsidRPr="1B7A0A3F">
        <w:rPr>
          <w:rFonts w:ascii="Times New Roman" w:hAnsi="Times New Roman"/>
          <w:sz w:val="24"/>
          <w:szCs w:val="24"/>
        </w:rPr>
        <w:t xml:space="preserve">Transition </w:t>
      </w:r>
      <w:r w:rsidR="00CF7F5E">
        <w:rPr>
          <w:rFonts w:ascii="Times New Roman" w:hAnsi="Times New Roman"/>
          <w:sz w:val="24"/>
          <w:szCs w:val="24"/>
        </w:rPr>
        <w:t>P</w:t>
      </w:r>
      <w:r w:rsidRPr="1B7A0A3F">
        <w:rPr>
          <w:rFonts w:ascii="Times New Roman" w:hAnsi="Times New Roman"/>
          <w:sz w:val="24"/>
          <w:szCs w:val="24"/>
        </w:rPr>
        <w:t xml:space="preserve">rogram </w:t>
      </w:r>
      <w:r w:rsidR="0093369E" w:rsidRPr="1B7A0A3F">
        <w:rPr>
          <w:rFonts w:ascii="Times New Roman" w:hAnsi="Times New Roman"/>
          <w:sz w:val="24"/>
          <w:szCs w:val="24"/>
        </w:rPr>
        <w:t xml:space="preserve">provides grant funding to </w:t>
      </w:r>
      <w:r w:rsidR="00CF28A5" w:rsidRPr="1B7A0A3F">
        <w:rPr>
          <w:rFonts w:ascii="Times New Roman" w:hAnsi="Times New Roman"/>
          <w:sz w:val="24"/>
          <w:szCs w:val="24"/>
        </w:rPr>
        <w:t xml:space="preserve">support livestock transport businesses (including those transporting </w:t>
      </w:r>
      <w:r w:rsidR="00C26BDF">
        <w:rPr>
          <w:rFonts w:ascii="Times New Roman" w:hAnsi="Times New Roman"/>
          <w:sz w:val="24"/>
          <w:szCs w:val="24"/>
        </w:rPr>
        <w:t xml:space="preserve">goods related to, or for use in, the export of </w:t>
      </w:r>
      <w:r w:rsidR="00EA533D" w:rsidRPr="1B7A0A3F">
        <w:rPr>
          <w:rFonts w:ascii="Times New Roman" w:hAnsi="Times New Roman"/>
          <w:sz w:val="24"/>
          <w:szCs w:val="24"/>
        </w:rPr>
        <w:t>live sheep by sea</w:t>
      </w:r>
      <w:r w:rsidR="00CF28A5" w:rsidRPr="1B7A0A3F">
        <w:rPr>
          <w:rFonts w:ascii="Times New Roman" w:hAnsi="Times New Roman"/>
          <w:sz w:val="24"/>
          <w:szCs w:val="24"/>
        </w:rPr>
        <w:t>) impacted by the phase out by enabling a range of planning, professional and technical advice, training and co-funded investment in asset modification and acquisition</w:t>
      </w:r>
      <w:r w:rsidR="00B17947" w:rsidRPr="1B7A0A3F">
        <w:rPr>
          <w:rFonts w:ascii="Times New Roman" w:hAnsi="Times New Roman"/>
          <w:sz w:val="24"/>
          <w:szCs w:val="24"/>
        </w:rPr>
        <w:t xml:space="preserve"> assisting them to make changes to their business operations</w:t>
      </w:r>
      <w:r w:rsidR="00BF5C1D" w:rsidRPr="1B7A0A3F">
        <w:rPr>
          <w:rFonts w:ascii="Times New Roman" w:hAnsi="Times New Roman"/>
          <w:sz w:val="24"/>
          <w:szCs w:val="24"/>
        </w:rPr>
        <w:t>.</w:t>
      </w:r>
      <w:r w:rsidR="00B309B6" w:rsidRPr="1B7A0A3F">
        <w:rPr>
          <w:rFonts w:ascii="Times New Roman" w:eastAsia="Aptos" w:hAnsi="Times New Roman"/>
          <w:sz w:val="24"/>
          <w:szCs w:val="24"/>
        </w:rPr>
        <w:t xml:space="preserve"> The focus for implementation will be industry participants most affected by the phase out of live sheep exports by sea</w:t>
      </w:r>
      <w:r w:rsidR="00076C9E" w:rsidRPr="1B7A0A3F">
        <w:rPr>
          <w:rFonts w:ascii="Times New Roman" w:eastAsia="Aptos" w:hAnsi="Times New Roman"/>
          <w:sz w:val="24"/>
          <w:szCs w:val="24"/>
        </w:rPr>
        <w:t>.</w:t>
      </w:r>
    </w:p>
    <w:p w14:paraId="1FD3EBF8" w14:textId="77777777" w:rsidR="001F779B" w:rsidRPr="00423350" w:rsidRDefault="001F779B" w:rsidP="001F779B">
      <w:pPr>
        <w:spacing w:before="0"/>
        <w:rPr>
          <w:rFonts w:ascii="Times New Roman" w:hAnsi="Times New Roman"/>
          <w:sz w:val="24"/>
          <w:szCs w:val="24"/>
        </w:rPr>
      </w:pPr>
    </w:p>
    <w:p w14:paraId="20105BF7" w14:textId="77777777" w:rsidR="001F779B" w:rsidRDefault="001F779B" w:rsidP="001F779B">
      <w:pPr>
        <w:spacing w:before="0"/>
        <w:rPr>
          <w:rFonts w:ascii="Times New Roman" w:hAnsi="Times New Roman"/>
          <w:sz w:val="24"/>
          <w:szCs w:val="24"/>
        </w:rPr>
      </w:pPr>
      <w:r w:rsidRPr="000B610E">
        <w:rPr>
          <w:rFonts w:ascii="Times New Roman" w:hAnsi="Times New Roman"/>
          <w:bCs/>
          <w:i/>
          <w:iCs/>
          <w:sz w:val="24"/>
          <w:szCs w:val="24"/>
        </w:rPr>
        <w:t>Program details</w:t>
      </w:r>
      <w:r>
        <w:rPr>
          <w:rFonts w:ascii="Times New Roman" w:hAnsi="Times New Roman"/>
          <w:bCs/>
          <w:i/>
          <w:iCs/>
          <w:sz w:val="24"/>
          <w:szCs w:val="24"/>
        </w:rPr>
        <w:t xml:space="preserve"> and operation </w:t>
      </w:r>
    </w:p>
    <w:p w14:paraId="2EA4E886" w14:textId="77777777" w:rsidR="001F779B" w:rsidRDefault="001F779B" w:rsidP="001F779B">
      <w:pPr>
        <w:spacing w:before="0"/>
        <w:rPr>
          <w:rFonts w:ascii="Times New Roman" w:hAnsi="Times New Roman"/>
          <w:sz w:val="24"/>
          <w:szCs w:val="24"/>
        </w:rPr>
      </w:pPr>
    </w:p>
    <w:p w14:paraId="077935B3" w14:textId="1C8321D7" w:rsidR="001F779B" w:rsidRPr="00C017CD" w:rsidRDefault="00D75DE3" w:rsidP="001F779B">
      <w:pPr>
        <w:spacing w:before="0"/>
        <w:rPr>
          <w:rFonts w:ascii="Times New Roman" w:hAnsi="Times New Roman"/>
          <w:sz w:val="24"/>
          <w:szCs w:val="24"/>
        </w:rPr>
      </w:pPr>
      <w:r w:rsidRPr="00C017CD">
        <w:rPr>
          <w:rFonts w:ascii="Times New Roman" w:hAnsi="Times New Roman"/>
          <w:sz w:val="24"/>
          <w:szCs w:val="24"/>
        </w:rPr>
        <w:t xml:space="preserve">The Programs are open competitive processes which will be </w:t>
      </w:r>
      <w:r w:rsidR="004155B7" w:rsidRPr="00C017CD">
        <w:rPr>
          <w:rFonts w:ascii="Times New Roman" w:hAnsi="Times New Roman"/>
          <w:sz w:val="24"/>
          <w:szCs w:val="24"/>
        </w:rPr>
        <w:t>administered by the Community Grants Hub on behalf of the Department of Agriculture, Fisheries and Forestry</w:t>
      </w:r>
      <w:r w:rsidR="00862ED1" w:rsidRPr="00C017CD">
        <w:rPr>
          <w:rFonts w:ascii="Times New Roman" w:hAnsi="Times New Roman"/>
          <w:sz w:val="24"/>
          <w:szCs w:val="24"/>
        </w:rPr>
        <w:t xml:space="preserve">. </w:t>
      </w:r>
      <w:r w:rsidR="001F779B" w:rsidRPr="00C017CD">
        <w:rPr>
          <w:rFonts w:ascii="Times New Roman" w:hAnsi="Times New Roman"/>
          <w:sz w:val="24"/>
          <w:szCs w:val="24"/>
        </w:rPr>
        <w:t xml:space="preserve">The Programs will be administered according to the </w:t>
      </w:r>
      <w:r w:rsidR="001F779B" w:rsidRPr="00C017CD">
        <w:rPr>
          <w:rFonts w:ascii="Times New Roman" w:hAnsi="Times New Roman"/>
          <w:i/>
          <w:iCs/>
          <w:sz w:val="24"/>
          <w:szCs w:val="24"/>
        </w:rPr>
        <w:t>Commonwealth Grants Rules and Principles 2024</w:t>
      </w:r>
      <w:r w:rsidR="001F779B" w:rsidRPr="00C017CD">
        <w:rPr>
          <w:rFonts w:ascii="Times New Roman" w:hAnsi="Times New Roman"/>
          <w:sz w:val="24"/>
          <w:szCs w:val="24"/>
        </w:rPr>
        <w:t xml:space="preserve"> (CGRPs). </w:t>
      </w:r>
    </w:p>
    <w:p w14:paraId="500DBF69" w14:textId="77777777" w:rsidR="001F779B" w:rsidRPr="00C017CD" w:rsidRDefault="001F779B" w:rsidP="001F779B">
      <w:pPr>
        <w:spacing w:before="0"/>
        <w:rPr>
          <w:rStyle w:val="highlightedtextChar"/>
          <w:rFonts w:ascii="Times New Roman" w:hAnsi="Times New Roman" w:cs="Times New Roman"/>
          <w:b w:val="0"/>
          <w:sz w:val="24"/>
          <w:szCs w:val="24"/>
        </w:rPr>
      </w:pPr>
    </w:p>
    <w:p w14:paraId="3A74FF81" w14:textId="7CD0427B" w:rsidR="001F779B" w:rsidRPr="00DD1098" w:rsidRDefault="001F779B" w:rsidP="001F779B">
      <w:pPr>
        <w:spacing w:before="0"/>
        <w:rPr>
          <w:rFonts w:ascii="Times New Roman" w:hAnsi="Times New Roman"/>
          <w:sz w:val="24"/>
          <w:szCs w:val="24"/>
        </w:rPr>
      </w:pPr>
      <w:r w:rsidRPr="00C017CD">
        <w:rPr>
          <w:rFonts w:ascii="Times New Roman" w:hAnsi="Times New Roman"/>
          <w:sz w:val="24"/>
          <w:szCs w:val="24"/>
        </w:rPr>
        <w:t xml:space="preserve">Spending decisions for the Programs will be made by the Minister or an appropriate delegate within the Department at the SES1 level or above, in accordance with each </w:t>
      </w:r>
      <w:r w:rsidR="00CF7F5E">
        <w:rPr>
          <w:rFonts w:ascii="Times New Roman" w:hAnsi="Times New Roman"/>
          <w:sz w:val="24"/>
          <w:szCs w:val="24"/>
        </w:rPr>
        <w:t>P</w:t>
      </w:r>
      <w:r w:rsidR="00CF7F5E" w:rsidRPr="00C017CD">
        <w:rPr>
          <w:rFonts w:ascii="Times New Roman" w:hAnsi="Times New Roman"/>
          <w:sz w:val="24"/>
          <w:szCs w:val="24"/>
        </w:rPr>
        <w:t xml:space="preserve">rogram’s </w:t>
      </w:r>
      <w:r w:rsidRPr="00C017CD">
        <w:rPr>
          <w:rFonts w:ascii="Times New Roman" w:hAnsi="Times New Roman"/>
          <w:sz w:val="24"/>
          <w:szCs w:val="24"/>
        </w:rPr>
        <w:t>guidelines. Any delegate will have relevant expertise in, and understanding of, the Programs forming part of the Transition Assistance Package to assist industry in preparing for, adapting to and responding to, the phasing out of the export of live sheep by sea and will be able to perform relevant functions in accordance with the Commonwealth resource framework</w:t>
      </w:r>
      <w:r w:rsidRPr="00EC2232">
        <w:rPr>
          <w:rFonts w:ascii="Times New Roman" w:hAnsi="Times New Roman"/>
          <w:sz w:val="24"/>
          <w:szCs w:val="24"/>
        </w:rPr>
        <w:t>.</w:t>
      </w:r>
    </w:p>
    <w:p w14:paraId="357AC1F8" w14:textId="77777777" w:rsidR="001F779B" w:rsidRDefault="001F779B" w:rsidP="001F779B">
      <w:pPr>
        <w:spacing w:before="0"/>
        <w:rPr>
          <w:rFonts w:ascii="Times New Roman" w:hAnsi="Times New Roman"/>
          <w:sz w:val="24"/>
          <w:szCs w:val="24"/>
          <w:highlight w:val="yellow"/>
        </w:rPr>
      </w:pPr>
    </w:p>
    <w:p w14:paraId="46487504" w14:textId="24368076" w:rsidR="007E0880" w:rsidRPr="007E0880" w:rsidRDefault="007E0880" w:rsidP="001F779B">
      <w:pPr>
        <w:spacing w:before="0"/>
        <w:rPr>
          <w:rFonts w:ascii="Times New Roman" w:hAnsi="Times New Roman"/>
          <w:i/>
          <w:iCs/>
          <w:sz w:val="24"/>
          <w:szCs w:val="24"/>
        </w:rPr>
      </w:pPr>
      <w:r w:rsidRPr="007E0880">
        <w:rPr>
          <w:rFonts w:ascii="Times New Roman" w:hAnsi="Times New Roman"/>
          <w:i/>
          <w:iCs/>
          <w:sz w:val="24"/>
          <w:szCs w:val="24"/>
        </w:rPr>
        <w:t>Reasons for not providing merits review for grant related decision-making</w:t>
      </w:r>
    </w:p>
    <w:p w14:paraId="26C4B55A" w14:textId="77777777" w:rsidR="00FA4C94" w:rsidRDefault="00FA4C94" w:rsidP="00376748">
      <w:pPr>
        <w:spacing w:before="0"/>
        <w:rPr>
          <w:rFonts w:ascii="Times New Roman" w:hAnsi="Times New Roman"/>
          <w:sz w:val="24"/>
          <w:szCs w:val="24"/>
        </w:rPr>
      </w:pPr>
    </w:p>
    <w:p w14:paraId="5A20B957" w14:textId="16189269" w:rsidR="00C95C1F" w:rsidRDefault="00B24A96" w:rsidP="006A3AB2">
      <w:pPr>
        <w:spacing w:before="0"/>
        <w:rPr>
          <w:rFonts w:ascii="Times New Roman" w:hAnsi="Times New Roman"/>
          <w:sz w:val="24"/>
          <w:szCs w:val="24"/>
        </w:rPr>
      </w:pPr>
      <w:r>
        <w:rPr>
          <w:rFonts w:ascii="Times New Roman" w:hAnsi="Times New Roman"/>
          <w:sz w:val="24"/>
          <w:szCs w:val="24"/>
        </w:rPr>
        <w:t>These</w:t>
      </w:r>
      <w:r w:rsidR="00C95C1F" w:rsidRPr="00C95C1F">
        <w:rPr>
          <w:rFonts w:ascii="Times New Roman" w:hAnsi="Times New Roman"/>
          <w:sz w:val="24"/>
          <w:szCs w:val="24"/>
        </w:rPr>
        <w:t xml:space="preserve"> Programs support the implementation of policy decisions made by the Government</w:t>
      </w:r>
      <w:r w:rsidR="00A3610E">
        <w:rPr>
          <w:rFonts w:ascii="Times New Roman" w:hAnsi="Times New Roman"/>
          <w:sz w:val="24"/>
          <w:szCs w:val="24"/>
        </w:rPr>
        <w:t xml:space="preserve"> and </w:t>
      </w:r>
      <w:r w:rsidR="00C95C1F" w:rsidRPr="00C95C1F">
        <w:rPr>
          <w:rFonts w:ascii="Times New Roman" w:hAnsi="Times New Roman"/>
          <w:sz w:val="24"/>
          <w:szCs w:val="24"/>
        </w:rPr>
        <w:t>will not be subject to merits review.</w:t>
      </w:r>
      <w:r w:rsidR="00A3610E">
        <w:rPr>
          <w:rFonts w:ascii="Times New Roman" w:hAnsi="Times New Roman"/>
          <w:sz w:val="24"/>
          <w:szCs w:val="24"/>
        </w:rPr>
        <w:t xml:space="preserve"> </w:t>
      </w:r>
      <w:r w:rsidR="00C95C1F" w:rsidRPr="00C95C1F">
        <w:rPr>
          <w:rFonts w:ascii="Times New Roman" w:hAnsi="Times New Roman"/>
          <w:sz w:val="24"/>
          <w:szCs w:val="24"/>
        </w:rPr>
        <w:t xml:space="preserve">Merits review of decisions made in connection with the </w:t>
      </w:r>
      <w:r w:rsidR="00174DEE">
        <w:rPr>
          <w:rFonts w:ascii="Times New Roman" w:hAnsi="Times New Roman"/>
          <w:sz w:val="24"/>
          <w:szCs w:val="24"/>
        </w:rPr>
        <w:t>Programs</w:t>
      </w:r>
      <w:r w:rsidR="00C95C1F" w:rsidRPr="00C95C1F">
        <w:rPr>
          <w:rFonts w:ascii="Times New Roman" w:hAnsi="Times New Roman"/>
          <w:sz w:val="24"/>
          <w:szCs w:val="24"/>
        </w:rPr>
        <w:t xml:space="preserve"> would not be appropriate because these decisions relate to the allocation of finite resources between competing applicants and any funding that has already been allocated to a</w:t>
      </w:r>
      <w:r w:rsidR="00E034F0">
        <w:rPr>
          <w:rFonts w:ascii="Times New Roman" w:hAnsi="Times New Roman"/>
          <w:sz w:val="24"/>
          <w:szCs w:val="24"/>
        </w:rPr>
        <w:t xml:space="preserve">n applicant </w:t>
      </w:r>
      <w:r w:rsidR="00C95C1F" w:rsidRPr="00C95C1F">
        <w:rPr>
          <w:rFonts w:ascii="Times New Roman" w:hAnsi="Times New Roman"/>
          <w:sz w:val="24"/>
          <w:szCs w:val="24"/>
        </w:rPr>
        <w:t>would be affected if the original decision was overturned.</w:t>
      </w:r>
    </w:p>
    <w:p w14:paraId="2B9FD18A" w14:textId="77777777" w:rsidR="006A3AB2" w:rsidRPr="00C95C1F" w:rsidRDefault="006A3AB2" w:rsidP="006A3AB2">
      <w:pPr>
        <w:spacing w:before="0"/>
        <w:rPr>
          <w:rFonts w:ascii="Times New Roman" w:hAnsi="Times New Roman"/>
          <w:sz w:val="24"/>
          <w:szCs w:val="24"/>
        </w:rPr>
      </w:pPr>
    </w:p>
    <w:p w14:paraId="42ADCED9" w14:textId="6D1DD672" w:rsidR="00C95C1F" w:rsidRPr="00C95C1F" w:rsidRDefault="00C95C1F" w:rsidP="006A3AB2">
      <w:pPr>
        <w:spacing w:before="0"/>
        <w:rPr>
          <w:rFonts w:ascii="Times New Roman" w:hAnsi="Times New Roman"/>
          <w:sz w:val="24"/>
          <w:szCs w:val="24"/>
        </w:rPr>
      </w:pPr>
      <w:r w:rsidRPr="1B7A0A3F">
        <w:rPr>
          <w:rFonts w:ascii="Times New Roman" w:hAnsi="Times New Roman"/>
          <w:sz w:val="24"/>
          <w:szCs w:val="24"/>
        </w:rPr>
        <w:t>The Administrative Review Council has recognised that it is justifiable to exclude merits review in relation to decisions of this nature (see items 4.16 to 4.19 of What decisions should be subject to merits review?). Further, the right to review under section 75(v) of the Constitution and review under section 39B of the </w:t>
      </w:r>
      <w:r w:rsidRPr="00BD717D">
        <w:rPr>
          <w:rFonts w:ascii="Times New Roman" w:hAnsi="Times New Roman"/>
          <w:i/>
          <w:iCs/>
          <w:sz w:val="24"/>
          <w:szCs w:val="24"/>
        </w:rPr>
        <w:t>Judiciary Act 1903</w:t>
      </w:r>
      <w:r w:rsidRPr="1B7A0A3F">
        <w:rPr>
          <w:rFonts w:ascii="Times New Roman" w:hAnsi="Times New Roman"/>
          <w:sz w:val="24"/>
          <w:szCs w:val="24"/>
        </w:rPr>
        <w:t> may be available. In addition, the review and audit process undertaken by the Australian National Audit Office also provides a mechanism to review Australian Government spending decisions and report any concerns to the Parliament. Persons affected by spending decisions would also have recourse to the Commonwealth Ombudsman where appropriate.</w:t>
      </w:r>
    </w:p>
    <w:p w14:paraId="2E2F99D8" w14:textId="77777777" w:rsidR="004012E6" w:rsidRDefault="004012E6" w:rsidP="00376748">
      <w:pPr>
        <w:spacing w:before="0"/>
        <w:rPr>
          <w:rFonts w:ascii="Times New Roman" w:hAnsi="Times New Roman"/>
          <w:sz w:val="24"/>
          <w:szCs w:val="24"/>
        </w:rPr>
      </w:pPr>
    </w:p>
    <w:p w14:paraId="6C12F667" w14:textId="5C935C85" w:rsidR="00376748" w:rsidRPr="00E3714D" w:rsidRDefault="00376748" w:rsidP="00376748">
      <w:pPr>
        <w:spacing w:before="0"/>
        <w:rPr>
          <w:rFonts w:ascii="Times New Roman" w:hAnsi="Times New Roman"/>
          <w:sz w:val="24"/>
          <w:szCs w:val="24"/>
        </w:rPr>
      </w:pPr>
      <w:r w:rsidRPr="00E3714D">
        <w:rPr>
          <w:rFonts w:ascii="Times New Roman" w:hAnsi="Times New Roman"/>
          <w:sz w:val="24"/>
          <w:szCs w:val="24"/>
        </w:rPr>
        <w:t>Persons who are otherwise affected by decisions or who have complaints about the Program</w:t>
      </w:r>
      <w:r w:rsidR="008429DF">
        <w:rPr>
          <w:rFonts w:ascii="Times New Roman" w:hAnsi="Times New Roman"/>
          <w:sz w:val="24"/>
          <w:szCs w:val="24"/>
        </w:rPr>
        <w:t>s</w:t>
      </w:r>
      <w:r w:rsidRPr="00E3714D">
        <w:rPr>
          <w:rFonts w:ascii="Times New Roman" w:hAnsi="Times New Roman"/>
          <w:sz w:val="24"/>
          <w:szCs w:val="24"/>
        </w:rPr>
        <w:t xml:space="preserve"> will </w:t>
      </w:r>
      <w:r>
        <w:rPr>
          <w:rFonts w:ascii="Times New Roman" w:hAnsi="Times New Roman"/>
          <w:sz w:val="24"/>
          <w:szCs w:val="24"/>
        </w:rPr>
        <w:t xml:space="preserve">be able to provide feedback </w:t>
      </w:r>
      <w:r w:rsidRPr="00E3714D">
        <w:rPr>
          <w:rFonts w:ascii="Times New Roman" w:hAnsi="Times New Roman"/>
          <w:sz w:val="24"/>
          <w:szCs w:val="24"/>
        </w:rPr>
        <w:t xml:space="preserve">to the Department. The Department investigates any complaints about the </w:t>
      </w:r>
      <w:r w:rsidR="004234E0">
        <w:rPr>
          <w:rFonts w:ascii="Times New Roman" w:hAnsi="Times New Roman"/>
          <w:sz w:val="24"/>
          <w:szCs w:val="24"/>
        </w:rPr>
        <w:t>Programs</w:t>
      </w:r>
      <w:r w:rsidR="004234E0" w:rsidRPr="00E3714D">
        <w:rPr>
          <w:rFonts w:ascii="Times New Roman" w:hAnsi="Times New Roman"/>
          <w:sz w:val="24"/>
          <w:szCs w:val="24"/>
        </w:rPr>
        <w:t xml:space="preserve"> </w:t>
      </w:r>
      <w:r w:rsidRPr="00E3714D">
        <w:rPr>
          <w:rFonts w:ascii="Times New Roman" w:hAnsi="Times New Roman"/>
          <w:sz w:val="24"/>
          <w:szCs w:val="24"/>
        </w:rPr>
        <w:t>in accordance with its complaints policy and procedures. If a person is not satisfied with the way the Department handles the complaint, they may lodge a complaint with the Commonwealth Ombudsman.</w:t>
      </w:r>
    </w:p>
    <w:p w14:paraId="20C5868D" w14:textId="77777777" w:rsidR="00AB5533" w:rsidRPr="005144AB" w:rsidRDefault="00AB5533" w:rsidP="001F779B">
      <w:pPr>
        <w:spacing w:before="0"/>
        <w:rPr>
          <w:rFonts w:ascii="Times New Roman" w:hAnsi="Times New Roman"/>
          <w:sz w:val="24"/>
          <w:szCs w:val="24"/>
          <w:highlight w:val="yellow"/>
        </w:rPr>
      </w:pPr>
    </w:p>
    <w:p w14:paraId="2F9DE760" w14:textId="01041D04" w:rsidR="00875FED" w:rsidRDefault="00AB4D71" w:rsidP="00423350">
      <w:pPr>
        <w:spacing w:before="0"/>
        <w:rPr>
          <w:rFonts w:ascii="Times New Roman" w:hAnsi="Times New Roman"/>
          <w:b/>
          <w:bCs/>
          <w:sz w:val="24"/>
          <w:szCs w:val="24"/>
        </w:rPr>
      </w:pPr>
      <w:r>
        <w:rPr>
          <w:rFonts w:ascii="Times New Roman" w:hAnsi="Times New Roman"/>
          <w:b/>
          <w:bCs/>
          <w:sz w:val="24"/>
          <w:szCs w:val="24"/>
        </w:rPr>
        <w:t xml:space="preserve">Background </w:t>
      </w:r>
    </w:p>
    <w:p w14:paraId="27A89C8A" w14:textId="77777777" w:rsidR="00AB4D71" w:rsidRPr="000B610E" w:rsidRDefault="00AB4D71" w:rsidP="00423350">
      <w:pPr>
        <w:spacing w:before="0"/>
        <w:rPr>
          <w:rFonts w:ascii="Times New Roman" w:hAnsi="Times New Roman"/>
          <w:b/>
          <w:bCs/>
          <w:sz w:val="24"/>
          <w:szCs w:val="24"/>
        </w:rPr>
      </w:pPr>
    </w:p>
    <w:p w14:paraId="26BB556B" w14:textId="46E0D88F" w:rsidR="00E26399" w:rsidRPr="0003517E" w:rsidRDefault="00E26399" w:rsidP="00423350">
      <w:pPr>
        <w:spacing w:before="0"/>
      </w:pPr>
      <w:r w:rsidRPr="00423350">
        <w:rPr>
          <w:rFonts w:ascii="Times New Roman" w:hAnsi="Times New Roman"/>
          <w:sz w:val="24"/>
          <w:szCs w:val="24"/>
        </w:rPr>
        <w:t xml:space="preserve">The funding for the Transition Assistance Package is largely derived from Program 1.9 Meat and Livestock Industry, Outcome 1, as set out in the </w:t>
      </w:r>
      <w:r w:rsidRPr="00423350">
        <w:rPr>
          <w:rFonts w:ascii="Times New Roman" w:hAnsi="Times New Roman"/>
          <w:i/>
          <w:iCs/>
          <w:sz w:val="24"/>
          <w:szCs w:val="24"/>
        </w:rPr>
        <w:t xml:space="preserve">Portfolio Budget Statements 2024-25, Budget Related Paper No. 1.1, Agriculture, Fisheries and Forestry </w:t>
      </w:r>
      <w:hyperlink r:id="rId9">
        <w:r w:rsidRPr="00423350">
          <w:rPr>
            <w:rFonts w:ascii="Times New Roman" w:hAnsi="Times New Roman"/>
            <w:sz w:val="24"/>
            <w:szCs w:val="24"/>
          </w:rPr>
          <w:t>Portfolio Budget Statements 2024-25</w:t>
        </w:r>
      </w:hyperlink>
      <w:r w:rsidR="00D74F00">
        <w:t xml:space="preserve"> </w:t>
      </w:r>
      <w:r w:rsidRPr="00423350">
        <w:rPr>
          <w:rFonts w:ascii="Times New Roman" w:hAnsi="Times New Roman"/>
          <w:sz w:val="24"/>
          <w:szCs w:val="24"/>
        </w:rPr>
        <w:t xml:space="preserve">at page 34 and the </w:t>
      </w:r>
      <w:hyperlink r:id="rId10">
        <w:r w:rsidRPr="00423350">
          <w:rPr>
            <w:rFonts w:ascii="Times New Roman" w:hAnsi="Times New Roman"/>
            <w:sz w:val="24"/>
            <w:szCs w:val="24"/>
          </w:rPr>
          <w:t>Portfolio Additional Estimates Statement 2024-25</w:t>
        </w:r>
      </w:hyperlink>
      <w:r w:rsidRPr="00423350">
        <w:rPr>
          <w:rFonts w:ascii="Times New Roman" w:hAnsi="Times New Roman"/>
          <w:i/>
          <w:iCs/>
          <w:sz w:val="24"/>
          <w:szCs w:val="24"/>
        </w:rPr>
        <w:t>, Budget Related Paper No</w:t>
      </w:r>
      <w:r w:rsidR="00CE0778">
        <w:rPr>
          <w:rFonts w:ascii="Times New Roman" w:hAnsi="Times New Roman"/>
          <w:i/>
          <w:iCs/>
          <w:sz w:val="24"/>
          <w:szCs w:val="24"/>
        </w:rPr>
        <w:t xml:space="preserve"> 2</w:t>
      </w:r>
      <w:r w:rsidRPr="00423350">
        <w:rPr>
          <w:rFonts w:ascii="Times New Roman" w:hAnsi="Times New Roman"/>
          <w:i/>
          <w:iCs/>
          <w:sz w:val="24"/>
          <w:szCs w:val="24"/>
        </w:rPr>
        <w:t>. Agriculture, Fisheries and Forestry</w:t>
      </w:r>
      <w:r w:rsidR="00F87A53">
        <w:rPr>
          <w:rFonts w:ascii="Times New Roman" w:hAnsi="Times New Roman"/>
          <w:sz w:val="24"/>
          <w:szCs w:val="24"/>
        </w:rPr>
        <w:t xml:space="preserve"> </w:t>
      </w:r>
      <w:r w:rsidRPr="00423350">
        <w:rPr>
          <w:rFonts w:ascii="Times New Roman" w:hAnsi="Times New Roman"/>
          <w:sz w:val="24"/>
          <w:szCs w:val="24"/>
        </w:rPr>
        <w:t>at page 29</w:t>
      </w:r>
      <w:r w:rsidR="00BA4588">
        <w:rPr>
          <w:rFonts w:ascii="Times New Roman" w:hAnsi="Times New Roman"/>
          <w:sz w:val="24"/>
          <w:szCs w:val="24"/>
        </w:rPr>
        <w:t>.</w:t>
      </w:r>
    </w:p>
    <w:p w14:paraId="4D5900F1" w14:textId="77777777" w:rsidR="00C17942" w:rsidRPr="00423350" w:rsidRDefault="00C17942" w:rsidP="00423350">
      <w:pPr>
        <w:spacing w:before="0"/>
        <w:rPr>
          <w:rFonts w:ascii="Times New Roman" w:hAnsi="Times New Roman"/>
          <w:sz w:val="24"/>
          <w:szCs w:val="24"/>
        </w:rPr>
      </w:pPr>
    </w:p>
    <w:p w14:paraId="73328D53" w14:textId="2275C25C" w:rsidR="00531294" w:rsidRPr="00423350" w:rsidRDefault="00531294" w:rsidP="00423350">
      <w:pPr>
        <w:spacing w:before="0"/>
        <w:rPr>
          <w:rFonts w:ascii="Times New Roman" w:hAnsi="Times New Roman"/>
          <w:sz w:val="24"/>
          <w:szCs w:val="24"/>
        </w:rPr>
      </w:pPr>
      <w:r w:rsidRPr="5EC296A7">
        <w:rPr>
          <w:rFonts w:ascii="Times New Roman" w:hAnsi="Times New Roman"/>
          <w:sz w:val="24"/>
          <w:szCs w:val="24"/>
        </w:rPr>
        <w:t>The Australian Government announced</w:t>
      </w:r>
      <w:r>
        <w:rPr>
          <w:rFonts w:ascii="Times New Roman" w:hAnsi="Times New Roman"/>
          <w:sz w:val="24"/>
          <w:szCs w:val="24"/>
        </w:rPr>
        <w:t xml:space="preserve"> </w:t>
      </w:r>
      <w:r w:rsidRPr="5EC296A7">
        <w:rPr>
          <w:rFonts w:ascii="Times New Roman" w:hAnsi="Times New Roman"/>
          <w:sz w:val="24"/>
          <w:szCs w:val="24"/>
        </w:rPr>
        <w:t>funding out of the Transition Assistance Package on 15 July 2025 for the Programs</w:t>
      </w:r>
      <w:r w:rsidR="00A15095">
        <w:rPr>
          <w:rFonts w:ascii="Times New Roman" w:hAnsi="Times New Roman"/>
          <w:sz w:val="24"/>
          <w:szCs w:val="24"/>
        </w:rPr>
        <w:t>:</w:t>
      </w:r>
      <w:r>
        <w:rPr>
          <w:rFonts w:ascii="Times New Roman" w:hAnsi="Times New Roman"/>
          <w:sz w:val="24"/>
          <w:szCs w:val="24"/>
        </w:rPr>
        <w:t xml:space="preserve"> $30.0 million </w:t>
      </w:r>
      <w:r w:rsidR="000E03CE">
        <w:rPr>
          <w:rFonts w:ascii="Times New Roman" w:hAnsi="Times New Roman"/>
          <w:sz w:val="24"/>
          <w:szCs w:val="24"/>
        </w:rPr>
        <w:t xml:space="preserve">over 3 years from 2025-26 </w:t>
      </w:r>
      <w:r>
        <w:rPr>
          <w:rFonts w:ascii="Times New Roman" w:hAnsi="Times New Roman"/>
          <w:sz w:val="24"/>
          <w:szCs w:val="24"/>
        </w:rPr>
        <w:t xml:space="preserve">for the Farm Business Transition </w:t>
      </w:r>
      <w:r w:rsidR="00CF7F5E">
        <w:rPr>
          <w:rFonts w:ascii="Times New Roman" w:hAnsi="Times New Roman"/>
          <w:sz w:val="24"/>
          <w:szCs w:val="24"/>
        </w:rPr>
        <w:t xml:space="preserve">Program </w:t>
      </w:r>
      <w:r w:rsidR="000E03CE">
        <w:rPr>
          <w:rFonts w:ascii="Times New Roman" w:hAnsi="Times New Roman"/>
          <w:sz w:val="24"/>
          <w:szCs w:val="24"/>
        </w:rPr>
        <w:t>and</w:t>
      </w:r>
      <w:r>
        <w:rPr>
          <w:rFonts w:ascii="Times New Roman" w:hAnsi="Times New Roman"/>
          <w:sz w:val="24"/>
          <w:szCs w:val="24"/>
        </w:rPr>
        <w:t xml:space="preserve"> $1.5 million for Livestock Transport </w:t>
      </w:r>
      <w:r w:rsidR="00815F2B">
        <w:rPr>
          <w:rFonts w:ascii="Times New Roman" w:hAnsi="Times New Roman"/>
          <w:sz w:val="24"/>
          <w:szCs w:val="24"/>
        </w:rPr>
        <w:t xml:space="preserve">Industry </w:t>
      </w:r>
      <w:r>
        <w:rPr>
          <w:rFonts w:ascii="Times New Roman" w:hAnsi="Times New Roman"/>
          <w:sz w:val="24"/>
          <w:szCs w:val="24"/>
        </w:rPr>
        <w:t xml:space="preserve">Transition </w:t>
      </w:r>
      <w:r w:rsidR="00CF7F5E">
        <w:rPr>
          <w:rFonts w:ascii="Times New Roman" w:hAnsi="Times New Roman"/>
          <w:sz w:val="24"/>
          <w:szCs w:val="24"/>
        </w:rPr>
        <w:t xml:space="preserve">Program </w:t>
      </w:r>
      <w:r>
        <w:rPr>
          <w:rFonts w:ascii="Times New Roman" w:hAnsi="Times New Roman"/>
          <w:sz w:val="24"/>
          <w:szCs w:val="24"/>
        </w:rPr>
        <w:t>over 2 years from 2025-26</w:t>
      </w:r>
      <w:r w:rsidR="000E03CE">
        <w:rPr>
          <w:rFonts w:ascii="Times New Roman" w:hAnsi="Times New Roman"/>
          <w:sz w:val="24"/>
          <w:szCs w:val="24"/>
        </w:rPr>
        <w:t>.</w:t>
      </w:r>
    </w:p>
    <w:p w14:paraId="624AD39E" w14:textId="77777777" w:rsidR="00402E84" w:rsidRPr="00423350" w:rsidRDefault="00402E84" w:rsidP="00423350">
      <w:pPr>
        <w:spacing w:before="0"/>
        <w:rPr>
          <w:rFonts w:ascii="Times New Roman" w:hAnsi="Times New Roman"/>
          <w:sz w:val="24"/>
          <w:szCs w:val="24"/>
        </w:rPr>
      </w:pPr>
    </w:p>
    <w:p w14:paraId="5A96A2D6" w14:textId="77777777" w:rsidR="00772E6A" w:rsidRPr="00423350" w:rsidRDefault="00772E6A" w:rsidP="00423350">
      <w:pPr>
        <w:spacing w:before="0"/>
        <w:rPr>
          <w:rFonts w:ascii="Times New Roman" w:hAnsi="Times New Roman"/>
          <w:b/>
          <w:bCs/>
          <w:sz w:val="24"/>
          <w:szCs w:val="24"/>
        </w:rPr>
      </w:pPr>
      <w:r w:rsidRPr="00423350">
        <w:rPr>
          <w:rFonts w:ascii="Times New Roman" w:hAnsi="Times New Roman"/>
          <w:b/>
          <w:bCs/>
          <w:sz w:val="24"/>
          <w:szCs w:val="24"/>
        </w:rPr>
        <w:t>Statement of the Relevance and Operation of Constitutional Heads of Power</w:t>
      </w:r>
    </w:p>
    <w:p w14:paraId="5FF1E50D" w14:textId="77777777" w:rsidR="00772E6A" w:rsidRPr="00423350" w:rsidRDefault="00772E6A" w:rsidP="00423350">
      <w:pPr>
        <w:spacing w:before="0"/>
        <w:rPr>
          <w:rFonts w:ascii="Times New Roman" w:hAnsi="Times New Roman"/>
          <w:sz w:val="24"/>
          <w:szCs w:val="24"/>
        </w:rPr>
      </w:pPr>
    </w:p>
    <w:p w14:paraId="5DED007B" w14:textId="7327F013" w:rsidR="00772E6A" w:rsidRPr="00237E16" w:rsidRDefault="00772E6A" w:rsidP="00423350">
      <w:pPr>
        <w:spacing w:before="0"/>
        <w:rPr>
          <w:rFonts w:ascii="Times New Roman" w:hAnsi="Times New Roman"/>
          <w:sz w:val="24"/>
          <w:szCs w:val="24"/>
        </w:rPr>
      </w:pPr>
      <w:r w:rsidRPr="00237E16">
        <w:rPr>
          <w:rFonts w:ascii="Times New Roman" w:hAnsi="Times New Roman"/>
          <w:sz w:val="24"/>
          <w:szCs w:val="24"/>
        </w:rPr>
        <w:t>The</w:t>
      </w:r>
      <w:r w:rsidR="002B2EE4" w:rsidRPr="00237E16">
        <w:rPr>
          <w:rFonts w:ascii="Times New Roman" w:hAnsi="Times New Roman"/>
          <w:sz w:val="24"/>
          <w:szCs w:val="24"/>
        </w:rPr>
        <w:t xml:space="preserve"> </w:t>
      </w:r>
      <w:bookmarkStart w:id="0" w:name="_Hlk207628193"/>
      <w:r w:rsidR="00C26BDF">
        <w:rPr>
          <w:rFonts w:ascii="Times New Roman" w:hAnsi="Times New Roman"/>
          <w:sz w:val="24"/>
          <w:szCs w:val="24"/>
        </w:rPr>
        <w:t xml:space="preserve">Principal </w:t>
      </w:r>
      <w:r w:rsidR="002B2EE4" w:rsidRPr="00237E16">
        <w:rPr>
          <w:rFonts w:ascii="Times New Roman" w:hAnsi="Times New Roman"/>
          <w:sz w:val="24"/>
          <w:szCs w:val="24"/>
        </w:rPr>
        <w:t>Export Control Instrument</w:t>
      </w:r>
      <w:bookmarkEnd w:id="0"/>
      <w:r w:rsidR="006C4F91" w:rsidRPr="00237E16">
        <w:rPr>
          <w:rFonts w:ascii="Times New Roman" w:hAnsi="Times New Roman"/>
          <w:sz w:val="24"/>
          <w:szCs w:val="24"/>
        </w:rPr>
        <w:t xml:space="preserve"> </w:t>
      </w:r>
      <w:r w:rsidRPr="00237E16">
        <w:rPr>
          <w:rFonts w:ascii="Times New Roman" w:hAnsi="Times New Roman"/>
          <w:sz w:val="24"/>
          <w:szCs w:val="24"/>
        </w:rPr>
        <w:t xml:space="preserve">specifies that the legislative power in respect of which it is made is the trade and commerce power in </w:t>
      </w:r>
      <w:r w:rsidR="00585B12" w:rsidRPr="00237E16">
        <w:rPr>
          <w:rFonts w:ascii="Times New Roman" w:hAnsi="Times New Roman"/>
          <w:sz w:val="24"/>
          <w:szCs w:val="24"/>
        </w:rPr>
        <w:t>section</w:t>
      </w:r>
      <w:r w:rsidRPr="00237E16">
        <w:rPr>
          <w:rFonts w:ascii="Times New Roman" w:hAnsi="Times New Roman"/>
          <w:sz w:val="24"/>
          <w:szCs w:val="24"/>
        </w:rPr>
        <w:t xml:space="preserve"> 51(</w:t>
      </w:r>
      <w:proofErr w:type="spellStart"/>
      <w:r w:rsidRPr="00237E16">
        <w:rPr>
          <w:rFonts w:ascii="Times New Roman" w:hAnsi="Times New Roman"/>
          <w:sz w:val="24"/>
          <w:szCs w:val="24"/>
        </w:rPr>
        <w:t>i</w:t>
      </w:r>
      <w:proofErr w:type="spellEnd"/>
      <w:r w:rsidRPr="00237E16">
        <w:rPr>
          <w:rFonts w:ascii="Times New Roman" w:hAnsi="Times New Roman"/>
          <w:sz w:val="24"/>
          <w:szCs w:val="24"/>
        </w:rPr>
        <w:t xml:space="preserve">) of the Constitution. </w:t>
      </w:r>
      <w:r w:rsidR="004F45F8" w:rsidRPr="00237E16">
        <w:rPr>
          <w:rFonts w:ascii="Times New Roman" w:hAnsi="Times New Roman"/>
          <w:sz w:val="24"/>
          <w:szCs w:val="24"/>
        </w:rPr>
        <w:t xml:space="preserve">The </w:t>
      </w:r>
      <w:r w:rsidR="00C26BDF">
        <w:rPr>
          <w:rFonts w:ascii="Times New Roman" w:hAnsi="Times New Roman"/>
          <w:sz w:val="24"/>
          <w:szCs w:val="24"/>
        </w:rPr>
        <w:t xml:space="preserve">Principal </w:t>
      </w:r>
      <w:r w:rsidR="004F45F8" w:rsidRPr="00237E16">
        <w:rPr>
          <w:rFonts w:ascii="Times New Roman" w:hAnsi="Times New Roman"/>
          <w:sz w:val="24"/>
          <w:szCs w:val="24"/>
        </w:rPr>
        <w:t xml:space="preserve">Export Control Instrument will continue to rely on the trade and commerce power after its amendment by the Legislative Instrument.  </w:t>
      </w:r>
    </w:p>
    <w:p w14:paraId="683869F0" w14:textId="77777777" w:rsidR="00772E6A" w:rsidRPr="00237E16" w:rsidRDefault="00772E6A" w:rsidP="00423350">
      <w:pPr>
        <w:spacing w:before="0"/>
        <w:rPr>
          <w:rFonts w:ascii="Times New Roman" w:hAnsi="Times New Roman"/>
          <w:sz w:val="24"/>
          <w:szCs w:val="24"/>
        </w:rPr>
      </w:pPr>
    </w:p>
    <w:p w14:paraId="574514AC" w14:textId="18011EF4" w:rsidR="00772E6A" w:rsidRPr="00237E16" w:rsidRDefault="00772E6A" w:rsidP="00423350">
      <w:pPr>
        <w:spacing w:before="0"/>
        <w:rPr>
          <w:rFonts w:ascii="Times New Roman" w:hAnsi="Times New Roman"/>
          <w:sz w:val="24"/>
          <w:szCs w:val="24"/>
        </w:rPr>
      </w:pPr>
      <w:r w:rsidRPr="00237E16">
        <w:rPr>
          <w:rFonts w:ascii="Times New Roman" w:hAnsi="Times New Roman"/>
          <w:sz w:val="24"/>
          <w:szCs w:val="24"/>
        </w:rPr>
        <w:t>Section 51(</w:t>
      </w:r>
      <w:proofErr w:type="spellStart"/>
      <w:r w:rsidRPr="00237E16">
        <w:rPr>
          <w:rFonts w:ascii="Times New Roman" w:hAnsi="Times New Roman"/>
          <w:sz w:val="24"/>
          <w:szCs w:val="24"/>
        </w:rPr>
        <w:t>i</w:t>
      </w:r>
      <w:proofErr w:type="spellEnd"/>
      <w:r w:rsidRPr="00237E16">
        <w:rPr>
          <w:rFonts w:ascii="Times New Roman" w:hAnsi="Times New Roman"/>
          <w:sz w:val="24"/>
          <w:szCs w:val="24"/>
        </w:rPr>
        <w:t>) of the Constitution empowers the Parliament to make laws with respect to ‘trade and commerce with other countries, and among the States’.</w:t>
      </w:r>
    </w:p>
    <w:p w14:paraId="1036E753" w14:textId="77777777" w:rsidR="00772E6A" w:rsidRPr="00237E16" w:rsidRDefault="00772E6A" w:rsidP="00423350">
      <w:pPr>
        <w:spacing w:before="0"/>
        <w:rPr>
          <w:rFonts w:ascii="Times New Roman" w:hAnsi="Times New Roman"/>
          <w:sz w:val="24"/>
          <w:szCs w:val="24"/>
        </w:rPr>
      </w:pPr>
      <w:r w:rsidRPr="00237E16">
        <w:rPr>
          <w:rFonts w:ascii="Times New Roman" w:hAnsi="Times New Roman"/>
          <w:sz w:val="24"/>
          <w:szCs w:val="24"/>
        </w:rPr>
        <w:t> </w:t>
      </w:r>
    </w:p>
    <w:p w14:paraId="7ACF5064" w14:textId="75B7B9A5" w:rsidR="0075660D" w:rsidRDefault="00772E6A" w:rsidP="00423350">
      <w:pPr>
        <w:spacing w:before="0"/>
        <w:rPr>
          <w:rFonts w:ascii="Times New Roman" w:hAnsi="Times New Roman"/>
          <w:sz w:val="24"/>
          <w:szCs w:val="24"/>
        </w:rPr>
      </w:pPr>
      <w:r w:rsidRPr="00237E16">
        <w:rPr>
          <w:rFonts w:ascii="Times New Roman" w:hAnsi="Times New Roman"/>
          <w:sz w:val="24"/>
          <w:szCs w:val="24"/>
        </w:rPr>
        <w:t xml:space="preserve">The Programs aim </w:t>
      </w:r>
      <w:r w:rsidR="0075660D" w:rsidRPr="00237E16">
        <w:rPr>
          <w:rFonts w:ascii="Times New Roman" w:hAnsi="Times New Roman"/>
          <w:sz w:val="24"/>
          <w:szCs w:val="24"/>
        </w:rPr>
        <w:t xml:space="preserve">to </w:t>
      </w:r>
      <w:r w:rsidR="00A918AE" w:rsidRPr="00237E16">
        <w:rPr>
          <w:rFonts w:ascii="Times New Roman" w:hAnsi="Times New Roman"/>
          <w:sz w:val="24"/>
          <w:szCs w:val="24"/>
        </w:rPr>
        <w:t xml:space="preserve">support businesses and individuals </w:t>
      </w:r>
      <w:r w:rsidR="0099241C">
        <w:rPr>
          <w:rFonts w:ascii="Times New Roman" w:hAnsi="Times New Roman"/>
          <w:sz w:val="24"/>
          <w:szCs w:val="24"/>
        </w:rPr>
        <w:t xml:space="preserve">affected by the prohibition </w:t>
      </w:r>
      <w:r w:rsidR="008166EF">
        <w:rPr>
          <w:rFonts w:ascii="Times New Roman" w:hAnsi="Times New Roman"/>
          <w:sz w:val="24"/>
          <w:szCs w:val="24"/>
        </w:rPr>
        <w:t xml:space="preserve">of live sheep exports by assisting them </w:t>
      </w:r>
      <w:r w:rsidR="00A918AE" w:rsidRPr="00237E16">
        <w:rPr>
          <w:rFonts w:ascii="Times New Roman" w:hAnsi="Times New Roman"/>
          <w:sz w:val="24"/>
          <w:szCs w:val="24"/>
        </w:rPr>
        <w:t>to obtain advice and make changes to their businesses operations to facilitate their transition to other commercial activities, during the period when the effects of the prohibition will be most apparent (that is, between now and the year following the commencement of the prohibition).</w:t>
      </w:r>
    </w:p>
    <w:p w14:paraId="05D9E942" w14:textId="77777777" w:rsidR="004E4FA2" w:rsidRDefault="004E4FA2" w:rsidP="00423350">
      <w:pPr>
        <w:spacing w:before="0"/>
        <w:rPr>
          <w:rStyle w:val="cf01"/>
        </w:rPr>
      </w:pPr>
    </w:p>
    <w:p w14:paraId="253F1EB0" w14:textId="77777777" w:rsidR="00E3714D" w:rsidRDefault="00E3714D" w:rsidP="00423350">
      <w:pPr>
        <w:spacing w:before="0"/>
        <w:rPr>
          <w:rFonts w:ascii="Times New Roman" w:hAnsi="Times New Roman"/>
          <w:b/>
          <w:bCs/>
          <w:sz w:val="24"/>
          <w:szCs w:val="24"/>
        </w:rPr>
      </w:pPr>
      <w:r w:rsidRPr="00423350">
        <w:rPr>
          <w:rFonts w:ascii="Times New Roman" w:hAnsi="Times New Roman"/>
          <w:b/>
          <w:bCs/>
          <w:sz w:val="24"/>
          <w:szCs w:val="24"/>
        </w:rPr>
        <w:t>Consultation</w:t>
      </w:r>
    </w:p>
    <w:p w14:paraId="5586E05C" w14:textId="77777777" w:rsidR="00423350" w:rsidRPr="00423350" w:rsidRDefault="00423350" w:rsidP="00423350">
      <w:pPr>
        <w:spacing w:before="0"/>
        <w:rPr>
          <w:rFonts w:ascii="Times New Roman" w:hAnsi="Times New Roman"/>
          <w:b/>
          <w:bCs/>
          <w:sz w:val="24"/>
          <w:szCs w:val="24"/>
        </w:rPr>
      </w:pPr>
    </w:p>
    <w:p w14:paraId="663B0BFB" w14:textId="7E1129F0" w:rsidR="00530EF5" w:rsidRPr="00F56435" w:rsidRDefault="00530EF5" w:rsidP="001A3E4A">
      <w:pPr>
        <w:spacing w:before="0"/>
        <w:rPr>
          <w:rFonts w:ascii="Times New Roman" w:hAnsi="Times New Roman"/>
          <w:sz w:val="24"/>
          <w:szCs w:val="24"/>
        </w:rPr>
      </w:pPr>
      <w:r w:rsidRPr="006F45A6">
        <w:rPr>
          <w:rFonts w:ascii="Times New Roman" w:hAnsi="Times New Roman"/>
          <w:sz w:val="24"/>
          <w:szCs w:val="24"/>
        </w:rPr>
        <w:t>In February 2025, the</w:t>
      </w:r>
      <w:r w:rsidRPr="00AF6C00">
        <w:rPr>
          <w:rFonts w:ascii="Times New Roman" w:hAnsi="Times New Roman"/>
          <w:sz w:val="24"/>
          <w:szCs w:val="24"/>
        </w:rPr>
        <w:t xml:space="preserve"> Department undertook a co-design process with Western Australian sheep producers and the broader supply chain. Based on the input of more than 300 people across the industry supply chain through 16 workshops in Western Australia, the co-design process identified and prioritised areas where assistance will make the most difference. </w:t>
      </w:r>
    </w:p>
    <w:p w14:paraId="25C3DD62" w14:textId="77777777" w:rsidR="001A3E4A" w:rsidRDefault="001A3E4A" w:rsidP="001A3E4A">
      <w:pPr>
        <w:spacing w:before="0"/>
        <w:rPr>
          <w:rFonts w:ascii="Times New Roman" w:hAnsi="Times New Roman"/>
          <w:sz w:val="24"/>
          <w:szCs w:val="24"/>
        </w:rPr>
      </w:pPr>
    </w:p>
    <w:p w14:paraId="02477EA5" w14:textId="218927AD" w:rsidR="00530EF5" w:rsidRDefault="00530EF5" w:rsidP="001A3E4A">
      <w:pPr>
        <w:spacing w:before="0"/>
        <w:rPr>
          <w:rFonts w:ascii="Times New Roman" w:hAnsi="Times New Roman"/>
          <w:sz w:val="24"/>
          <w:szCs w:val="24"/>
        </w:rPr>
      </w:pPr>
      <w:r w:rsidRPr="7078D83D">
        <w:rPr>
          <w:rFonts w:ascii="Times New Roman" w:hAnsi="Times New Roman"/>
          <w:sz w:val="24"/>
          <w:szCs w:val="24"/>
        </w:rPr>
        <w:t>The Department consulted with industry groups and Research and Development Corporations (RDCs) ahead of the co-design process to identify suitable participants for the workshops. These industry groups and RDCs included the Australian Meat Industry Council, Australian Veterinary Association, Grain Producers Australia, Meat and Livestock Australia, National Farmers’ Federation, Sheep Producers Australia, Stud Merino Breeders Association of WA, WA Farmers Federation, WA Livestock Research Council, WA Rural Health, WA Shearing Industry Association and Wool</w:t>
      </w:r>
      <w:r w:rsidR="00912622">
        <w:rPr>
          <w:rFonts w:ascii="Times New Roman" w:hAnsi="Times New Roman"/>
          <w:sz w:val="24"/>
          <w:szCs w:val="24"/>
        </w:rPr>
        <w:t xml:space="preserve"> </w:t>
      </w:r>
      <w:r w:rsidRPr="7078D83D">
        <w:rPr>
          <w:rFonts w:ascii="Times New Roman" w:hAnsi="Times New Roman"/>
          <w:sz w:val="24"/>
          <w:szCs w:val="24"/>
        </w:rPr>
        <w:t>Producers Australia.</w:t>
      </w:r>
    </w:p>
    <w:p w14:paraId="0EB3C494" w14:textId="77777777" w:rsidR="001A3E4A" w:rsidRPr="00F56435" w:rsidRDefault="001A3E4A" w:rsidP="001A3E4A">
      <w:pPr>
        <w:spacing w:before="0"/>
        <w:rPr>
          <w:rFonts w:ascii="Times New Roman" w:hAnsi="Times New Roman"/>
          <w:sz w:val="24"/>
          <w:szCs w:val="24"/>
        </w:rPr>
      </w:pPr>
    </w:p>
    <w:p w14:paraId="0BD226FC" w14:textId="4D63FDFE" w:rsidR="00530EF5" w:rsidRPr="00F56435" w:rsidRDefault="00530EF5" w:rsidP="001A3E4A">
      <w:pPr>
        <w:spacing w:before="0"/>
        <w:rPr>
          <w:rFonts w:ascii="Times New Roman" w:hAnsi="Times New Roman"/>
          <w:sz w:val="24"/>
          <w:szCs w:val="24"/>
        </w:rPr>
      </w:pPr>
      <w:r w:rsidRPr="00F56435">
        <w:rPr>
          <w:rFonts w:ascii="Times New Roman" w:hAnsi="Times New Roman"/>
          <w:sz w:val="24"/>
          <w:szCs w:val="24"/>
        </w:rPr>
        <w:t xml:space="preserve">Co-design participants represented producers, farming organisations, </w:t>
      </w:r>
      <w:r w:rsidR="00F86A65">
        <w:rPr>
          <w:rFonts w:ascii="Times New Roman" w:hAnsi="Times New Roman"/>
          <w:sz w:val="24"/>
          <w:szCs w:val="24"/>
        </w:rPr>
        <w:t xml:space="preserve">livestock transport operators, </w:t>
      </w:r>
      <w:r w:rsidRPr="00F56435">
        <w:rPr>
          <w:rFonts w:ascii="Times New Roman" w:hAnsi="Times New Roman"/>
          <w:sz w:val="24"/>
          <w:szCs w:val="24"/>
        </w:rPr>
        <w:t>cartage/ship loaders, consultants, advisors, rural financial counselling, shearers, feed suppliers, processor/exporters, veterinarians and research organisations.</w:t>
      </w:r>
    </w:p>
    <w:p w14:paraId="182E3704" w14:textId="77777777" w:rsidR="00530EF5" w:rsidRPr="00F56435" w:rsidRDefault="00530EF5" w:rsidP="001A3E4A">
      <w:pPr>
        <w:spacing w:before="0"/>
        <w:rPr>
          <w:rFonts w:ascii="Times New Roman" w:hAnsi="Times New Roman"/>
          <w:sz w:val="24"/>
          <w:szCs w:val="24"/>
        </w:rPr>
      </w:pPr>
    </w:p>
    <w:p w14:paraId="40015808" w14:textId="02E985F7" w:rsidR="00530EF5" w:rsidRPr="001A3E4A" w:rsidRDefault="00530EF5" w:rsidP="001A3E4A">
      <w:pPr>
        <w:spacing w:before="0"/>
        <w:rPr>
          <w:rFonts w:ascii="Times New Roman" w:hAnsi="Times New Roman"/>
          <w:sz w:val="24"/>
          <w:szCs w:val="24"/>
        </w:rPr>
      </w:pPr>
      <w:r w:rsidRPr="001A3E4A">
        <w:rPr>
          <w:rFonts w:ascii="Times New Roman" w:hAnsi="Times New Roman"/>
          <w:sz w:val="24"/>
          <w:szCs w:val="24"/>
        </w:rPr>
        <w:t>The Department has consult</w:t>
      </w:r>
      <w:r w:rsidR="009C5853">
        <w:rPr>
          <w:rFonts w:ascii="Times New Roman" w:hAnsi="Times New Roman"/>
          <w:sz w:val="24"/>
          <w:szCs w:val="24"/>
        </w:rPr>
        <w:t>ed</w:t>
      </w:r>
      <w:r w:rsidRPr="001A3E4A">
        <w:rPr>
          <w:rFonts w:ascii="Times New Roman" w:hAnsi="Times New Roman"/>
          <w:sz w:val="24"/>
          <w:szCs w:val="24"/>
        </w:rPr>
        <w:t xml:space="preserve"> across government with the departments of Health and Aged Care; Foreign Affairs and Trade; Home Affairs; Infrastructure, Transport, Regional Development, Communications, Sport and the Arts; Australian Maritime Safety Authority; Austrade; Industry, Science and Resources; Australian Competition and Consumer Commission; Employment and Workplace Relations; Prime Minister and Cabinet, Treasury, </w:t>
      </w:r>
    </w:p>
    <w:p w14:paraId="0E9AEF5B" w14:textId="77777777" w:rsidR="00530EF5" w:rsidRDefault="00530EF5" w:rsidP="001A3E4A">
      <w:pPr>
        <w:spacing w:before="0"/>
        <w:rPr>
          <w:rFonts w:ascii="Times New Roman" w:hAnsi="Times New Roman"/>
          <w:sz w:val="24"/>
          <w:szCs w:val="24"/>
        </w:rPr>
      </w:pPr>
      <w:r w:rsidRPr="001A3E4A">
        <w:rPr>
          <w:rFonts w:ascii="Times New Roman" w:hAnsi="Times New Roman"/>
          <w:sz w:val="24"/>
          <w:szCs w:val="24"/>
        </w:rPr>
        <w:t>Finance, National Indigenous Australians Agency; within the Department of Agriculture, Fisheries and Forestry and with the Western Australian Department Primary Industries and Regional Development.</w:t>
      </w:r>
    </w:p>
    <w:p w14:paraId="2BE227B1" w14:textId="77777777" w:rsidR="001A3E4A" w:rsidRPr="001A3E4A" w:rsidRDefault="001A3E4A" w:rsidP="001A3E4A">
      <w:pPr>
        <w:spacing w:before="0"/>
        <w:rPr>
          <w:rFonts w:ascii="Times New Roman" w:hAnsi="Times New Roman"/>
          <w:sz w:val="24"/>
          <w:szCs w:val="24"/>
        </w:rPr>
      </w:pPr>
    </w:p>
    <w:p w14:paraId="61E7E8AD" w14:textId="1AAE159F" w:rsidR="00530EF5" w:rsidRPr="00182B42" w:rsidRDefault="0011619F" w:rsidP="00530EF5">
      <w:pPr>
        <w:spacing w:before="0"/>
        <w:rPr>
          <w:rFonts w:ascii="Times New Roman" w:hAnsi="Times New Roman"/>
          <w:sz w:val="24"/>
          <w:szCs w:val="24"/>
        </w:rPr>
      </w:pPr>
      <w:r>
        <w:rPr>
          <w:rFonts w:ascii="Times New Roman" w:hAnsi="Times New Roman"/>
          <w:sz w:val="24"/>
          <w:szCs w:val="24"/>
        </w:rPr>
        <w:t>Stakeholder</w:t>
      </w:r>
      <w:r w:rsidR="00530EF5" w:rsidRPr="00AF6C00">
        <w:rPr>
          <w:rFonts w:ascii="Times New Roman" w:hAnsi="Times New Roman"/>
          <w:sz w:val="24"/>
          <w:szCs w:val="24"/>
        </w:rPr>
        <w:t xml:space="preserve"> feedback informed how best to allocate funding </w:t>
      </w:r>
      <w:r w:rsidR="00C1479C">
        <w:rPr>
          <w:rFonts w:ascii="Times New Roman" w:hAnsi="Times New Roman"/>
          <w:sz w:val="24"/>
          <w:szCs w:val="24"/>
        </w:rPr>
        <w:t>for the Programs</w:t>
      </w:r>
      <w:r w:rsidR="002967CE">
        <w:rPr>
          <w:rFonts w:ascii="Times New Roman" w:hAnsi="Times New Roman"/>
          <w:sz w:val="24"/>
          <w:szCs w:val="24"/>
        </w:rPr>
        <w:t xml:space="preserve"> which</w:t>
      </w:r>
      <w:r w:rsidR="007C7D6C">
        <w:rPr>
          <w:rFonts w:ascii="Times New Roman" w:hAnsi="Times New Roman"/>
          <w:sz w:val="24"/>
          <w:szCs w:val="24"/>
        </w:rPr>
        <w:t xml:space="preserve"> </w:t>
      </w:r>
      <w:r w:rsidR="00245E52">
        <w:rPr>
          <w:rFonts w:ascii="Times New Roman" w:hAnsi="Times New Roman"/>
          <w:sz w:val="24"/>
          <w:szCs w:val="24"/>
        </w:rPr>
        <w:t>are</w:t>
      </w:r>
      <w:r w:rsidR="00043C79">
        <w:rPr>
          <w:rFonts w:ascii="Times New Roman" w:hAnsi="Times New Roman"/>
          <w:sz w:val="24"/>
          <w:szCs w:val="24"/>
        </w:rPr>
        <w:t xml:space="preserve"> prescribed by the Legislative</w:t>
      </w:r>
      <w:r w:rsidR="00683ADC">
        <w:rPr>
          <w:rFonts w:ascii="Times New Roman" w:hAnsi="Times New Roman"/>
          <w:sz w:val="24"/>
          <w:szCs w:val="24"/>
        </w:rPr>
        <w:t xml:space="preserve"> Instrument. </w:t>
      </w:r>
    </w:p>
    <w:p w14:paraId="32C74F10" w14:textId="77777777" w:rsidR="006E6416" w:rsidRPr="00182B42" w:rsidRDefault="006E6416" w:rsidP="00423350">
      <w:pPr>
        <w:spacing w:before="0"/>
        <w:rPr>
          <w:rFonts w:ascii="Times New Roman" w:hAnsi="Times New Roman"/>
          <w:sz w:val="24"/>
          <w:szCs w:val="24"/>
        </w:rPr>
      </w:pPr>
    </w:p>
    <w:p w14:paraId="7FB55F17" w14:textId="7DDDE98F" w:rsidR="00E3714D" w:rsidRPr="00423350" w:rsidRDefault="00E3714D" w:rsidP="00423350">
      <w:pPr>
        <w:spacing w:before="0"/>
        <w:rPr>
          <w:rFonts w:ascii="Times New Roman" w:hAnsi="Times New Roman"/>
          <w:sz w:val="24"/>
          <w:szCs w:val="24"/>
        </w:rPr>
      </w:pPr>
      <w:r w:rsidRPr="00182B42">
        <w:rPr>
          <w:rFonts w:ascii="Times New Roman" w:hAnsi="Times New Roman"/>
          <w:sz w:val="24"/>
          <w:szCs w:val="24"/>
        </w:rPr>
        <w:t xml:space="preserve">In accordance with section 17 of the </w:t>
      </w:r>
      <w:r w:rsidRPr="00182B42">
        <w:rPr>
          <w:rFonts w:ascii="Times New Roman" w:hAnsi="Times New Roman"/>
          <w:i/>
          <w:sz w:val="24"/>
          <w:szCs w:val="24"/>
        </w:rPr>
        <w:t>Legislation Act 2003</w:t>
      </w:r>
      <w:r w:rsidRPr="00182B42">
        <w:rPr>
          <w:rFonts w:ascii="Times New Roman" w:hAnsi="Times New Roman"/>
          <w:sz w:val="24"/>
          <w:szCs w:val="24"/>
        </w:rPr>
        <w:t xml:space="preserve">, the Attorney-General’s </w:t>
      </w:r>
      <w:r w:rsidR="003C4330">
        <w:rPr>
          <w:rFonts w:ascii="Times New Roman" w:hAnsi="Times New Roman"/>
          <w:sz w:val="24"/>
          <w:szCs w:val="24"/>
        </w:rPr>
        <w:t>D</w:t>
      </w:r>
      <w:r w:rsidRPr="00182B42">
        <w:rPr>
          <w:rFonts w:ascii="Times New Roman" w:hAnsi="Times New Roman"/>
          <w:sz w:val="24"/>
          <w:szCs w:val="24"/>
        </w:rPr>
        <w:t>epartment</w:t>
      </w:r>
      <w:r w:rsidR="00C019E6" w:rsidRPr="00182B42">
        <w:rPr>
          <w:rFonts w:ascii="Times New Roman" w:hAnsi="Times New Roman"/>
          <w:sz w:val="24"/>
          <w:szCs w:val="24"/>
        </w:rPr>
        <w:t xml:space="preserve"> </w:t>
      </w:r>
      <w:r w:rsidR="008D3FBF" w:rsidRPr="00182B42">
        <w:rPr>
          <w:rFonts w:ascii="Times New Roman" w:hAnsi="Times New Roman"/>
          <w:sz w:val="24"/>
          <w:szCs w:val="24"/>
        </w:rPr>
        <w:t>has</w:t>
      </w:r>
      <w:r w:rsidRPr="00182B42">
        <w:rPr>
          <w:rFonts w:ascii="Times New Roman" w:hAnsi="Times New Roman"/>
          <w:sz w:val="24"/>
          <w:szCs w:val="24"/>
        </w:rPr>
        <w:t xml:space="preserve"> been consulted on th</w:t>
      </w:r>
      <w:r w:rsidR="0028094B" w:rsidRPr="00182B42">
        <w:rPr>
          <w:rFonts w:ascii="Times New Roman" w:hAnsi="Times New Roman"/>
          <w:sz w:val="24"/>
          <w:szCs w:val="24"/>
        </w:rPr>
        <w:t>e development of this</w:t>
      </w:r>
      <w:r w:rsidRPr="00182B42">
        <w:rPr>
          <w:rFonts w:ascii="Times New Roman" w:hAnsi="Times New Roman"/>
          <w:sz w:val="24"/>
          <w:szCs w:val="24"/>
        </w:rPr>
        <w:t xml:space="preserve"> Legislative Instrument.</w:t>
      </w:r>
      <w:r w:rsidR="00EC2EC1" w:rsidRPr="00423350">
        <w:rPr>
          <w:rFonts w:ascii="Times New Roman" w:hAnsi="Times New Roman"/>
          <w:sz w:val="24"/>
          <w:szCs w:val="24"/>
        </w:rPr>
        <w:t xml:space="preserve"> </w:t>
      </w:r>
    </w:p>
    <w:p w14:paraId="3EBECFC9" w14:textId="77777777" w:rsidR="00A375E0" w:rsidRPr="00423350" w:rsidRDefault="00A375E0" w:rsidP="00423350">
      <w:pPr>
        <w:spacing w:before="0"/>
        <w:rPr>
          <w:rFonts w:ascii="Times New Roman" w:hAnsi="Times New Roman"/>
          <w:sz w:val="24"/>
          <w:szCs w:val="24"/>
        </w:rPr>
      </w:pPr>
    </w:p>
    <w:p w14:paraId="4CBE5604" w14:textId="30814E60" w:rsidR="00C019E6" w:rsidRPr="00423350" w:rsidRDefault="0074354B" w:rsidP="00423350">
      <w:pPr>
        <w:spacing w:before="0"/>
        <w:rPr>
          <w:rFonts w:ascii="Times New Roman" w:hAnsi="Times New Roman"/>
          <w:b/>
          <w:bCs/>
          <w:sz w:val="24"/>
          <w:szCs w:val="24"/>
        </w:rPr>
      </w:pPr>
      <w:r w:rsidRPr="00423350">
        <w:rPr>
          <w:rFonts w:ascii="Times New Roman" w:hAnsi="Times New Roman"/>
          <w:b/>
          <w:bCs/>
          <w:sz w:val="24"/>
          <w:szCs w:val="24"/>
        </w:rPr>
        <w:t xml:space="preserve">Details/ Operation </w:t>
      </w:r>
    </w:p>
    <w:p w14:paraId="6DB08EEE" w14:textId="77777777" w:rsidR="00A375E0" w:rsidRPr="00423350" w:rsidRDefault="00A375E0" w:rsidP="00423350">
      <w:pPr>
        <w:spacing w:before="0"/>
        <w:rPr>
          <w:rFonts w:ascii="Times New Roman" w:hAnsi="Times New Roman"/>
          <w:sz w:val="24"/>
          <w:szCs w:val="24"/>
        </w:rPr>
      </w:pPr>
    </w:p>
    <w:p w14:paraId="68FCCBF5" w14:textId="30390DDC" w:rsidR="00E45323" w:rsidRPr="000C7EA3" w:rsidRDefault="00E45323" w:rsidP="00423350">
      <w:pPr>
        <w:spacing w:before="0"/>
        <w:rPr>
          <w:rFonts w:ascii="Times New Roman" w:hAnsi="Times New Roman"/>
          <w:sz w:val="24"/>
          <w:szCs w:val="24"/>
        </w:rPr>
      </w:pPr>
      <w:r w:rsidRPr="00423350">
        <w:rPr>
          <w:rFonts w:ascii="Times New Roman" w:hAnsi="Times New Roman"/>
          <w:sz w:val="24"/>
          <w:szCs w:val="24"/>
        </w:rPr>
        <w:t xml:space="preserve">Details of the Legislative Instrument are set out in </w:t>
      </w:r>
      <w:r w:rsidRPr="00423350">
        <w:rPr>
          <w:rFonts w:ascii="Times New Roman" w:hAnsi="Times New Roman"/>
          <w:sz w:val="24"/>
          <w:szCs w:val="24"/>
          <w:u w:val="single"/>
        </w:rPr>
        <w:t xml:space="preserve">Attachment A. </w:t>
      </w:r>
    </w:p>
    <w:p w14:paraId="7E589C91" w14:textId="77777777" w:rsidR="003768E7" w:rsidRPr="00423350" w:rsidRDefault="003768E7" w:rsidP="00423350">
      <w:pPr>
        <w:spacing w:before="0"/>
        <w:rPr>
          <w:rFonts w:ascii="Times New Roman" w:hAnsi="Times New Roman"/>
          <w:sz w:val="24"/>
          <w:szCs w:val="24"/>
          <w:u w:val="single"/>
        </w:rPr>
      </w:pPr>
    </w:p>
    <w:p w14:paraId="0572A82E" w14:textId="39362830" w:rsidR="00C019E6" w:rsidRPr="00423350" w:rsidRDefault="00C019E6" w:rsidP="00423350">
      <w:pPr>
        <w:spacing w:before="0"/>
        <w:rPr>
          <w:rFonts w:ascii="Times New Roman" w:hAnsi="Times New Roman"/>
          <w:sz w:val="24"/>
          <w:szCs w:val="24"/>
        </w:rPr>
      </w:pPr>
      <w:r w:rsidRPr="00423350">
        <w:rPr>
          <w:rFonts w:ascii="Times New Roman" w:hAnsi="Times New Roman"/>
          <w:sz w:val="24"/>
          <w:szCs w:val="24"/>
        </w:rPr>
        <w:t xml:space="preserve">The Legislative Instrument is compatible with the human rights and freedoms recognised or declared under section 3 of the </w:t>
      </w:r>
      <w:r w:rsidRPr="00423350">
        <w:rPr>
          <w:rFonts w:ascii="Times New Roman" w:hAnsi="Times New Roman"/>
          <w:i/>
          <w:iCs/>
          <w:sz w:val="24"/>
          <w:szCs w:val="24"/>
        </w:rPr>
        <w:t>Human Rights (Parliamentary Scrutiny) Act 2011</w:t>
      </w:r>
      <w:r w:rsidRPr="00423350">
        <w:rPr>
          <w:rFonts w:ascii="Times New Roman" w:hAnsi="Times New Roman"/>
          <w:sz w:val="24"/>
          <w:szCs w:val="24"/>
        </w:rPr>
        <w:t xml:space="preserve">. A full statement of compatibility is set out in </w:t>
      </w:r>
      <w:r w:rsidRPr="00423350">
        <w:rPr>
          <w:rFonts w:ascii="Times New Roman" w:hAnsi="Times New Roman"/>
          <w:sz w:val="24"/>
          <w:szCs w:val="24"/>
          <w:u w:val="single"/>
        </w:rPr>
        <w:t>Attachment B</w:t>
      </w:r>
      <w:r w:rsidRPr="00423350">
        <w:rPr>
          <w:rFonts w:ascii="Times New Roman" w:hAnsi="Times New Roman"/>
          <w:sz w:val="24"/>
          <w:szCs w:val="24"/>
        </w:rPr>
        <w:t>.</w:t>
      </w:r>
    </w:p>
    <w:p w14:paraId="0B28ABE8" w14:textId="77777777" w:rsidR="00043C2A" w:rsidRPr="003768E7" w:rsidRDefault="00043C2A" w:rsidP="00043C2A">
      <w:pPr>
        <w:spacing w:before="0"/>
        <w:rPr>
          <w:rFonts w:ascii="Times New Roman" w:hAnsi="Times New Roman"/>
          <w:sz w:val="24"/>
          <w:szCs w:val="24"/>
          <w:highlight w:val="cyan"/>
        </w:rPr>
      </w:pPr>
    </w:p>
    <w:p w14:paraId="071F09F0" w14:textId="4ADA1B95" w:rsidR="00E3714D" w:rsidRPr="00E3714D" w:rsidRDefault="00E3714D" w:rsidP="00043C2A">
      <w:pPr>
        <w:spacing w:before="0"/>
        <w:rPr>
          <w:rFonts w:ascii="Times New Roman" w:hAnsi="Times New Roman"/>
          <w:b/>
          <w:sz w:val="24"/>
          <w:szCs w:val="24"/>
          <w:u w:val="single"/>
        </w:rPr>
      </w:pPr>
      <w:r w:rsidRPr="00E3714D">
        <w:rPr>
          <w:rFonts w:ascii="Times New Roman" w:hAnsi="Times New Roman"/>
          <w:b/>
          <w:sz w:val="24"/>
          <w:szCs w:val="24"/>
          <w:u w:val="single"/>
        </w:rPr>
        <w:br w:type="page"/>
      </w:r>
    </w:p>
    <w:p w14:paraId="1F4B8DFA" w14:textId="1CBFE1D0" w:rsidR="00E43724" w:rsidRPr="000C7EA3" w:rsidRDefault="00E43724" w:rsidP="00043C2A">
      <w:pPr>
        <w:spacing w:before="0"/>
        <w:jc w:val="right"/>
        <w:rPr>
          <w:rFonts w:ascii="Times New Roman" w:hAnsi="Times New Roman"/>
          <w:b/>
          <w:sz w:val="24"/>
          <w:szCs w:val="24"/>
        </w:rPr>
      </w:pPr>
      <w:r w:rsidRPr="00005CBC">
        <w:rPr>
          <w:rFonts w:ascii="Times New Roman" w:hAnsi="Times New Roman"/>
          <w:b/>
          <w:sz w:val="24"/>
          <w:szCs w:val="24"/>
          <w:u w:val="single"/>
        </w:rPr>
        <w:lastRenderedPageBreak/>
        <w:t>ATTACHMENT A</w:t>
      </w:r>
    </w:p>
    <w:p w14:paraId="44354474" w14:textId="77777777" w:rsidR="00043C2A" w:rsidRDefault="00043C2A" w:rsidP="00043C2A">
      <w:pPr>
        <w:spacing w:before="0"/>
        <w:rPr>
          <w:rFonts w:ascii="Times New Roman" w:hAnsi="Times New Roman"/>
          <w:b/>
          <w:sz w:val="24"/>
          <w:szCs w:val="24"/>
          <w:highlight w:val="cyan"/>
          <w:u w:val="single"/>
        </w:rPr>
      </w:pPr>
    </w:p>
    <w:p w14:paraId="4CCCF429" w14:textId="2529B75E" w:rsidR="00E3714D" w:rsidRPr="00E3714D" w:rsidRDefault="00E3714D" w:rsidP="00E6107E">
      <w:pPr>
        <w:spacing w:before="0"/>
        <w:jc w:val="both"/>
        <w:rPr>
          <w:rFonts w:ascii="Times New Roman" w:hAnsi="Times New Roman"/>
          <w:b/>
          <w:sz w:val="24"/>
          <w:szCs w:val="24"/>
        </w:rPr>
      </w:pPr>
      <w:r w:rsidRPr="00E3714D">
        <w:rPr>
          <w:rFonts w:ascii="Times New Roman" w:hAnsi="Times New Roman"/>
          <w:b/>
          <w:sz w:val="24"/>
          <w:szCs w:val="24"/>
          <w:u w:val="single"/>
        </w:rPr>
        <w:t xml:space="preserve">Details of the </w:t>
      </w:r>
      <w:r w:rsidR="00B305AA">
        <w:rPr>
          <w:rFonts w:ascii="Times New Roman" w:hAnsi="Times New Roman"/>
          <w:b/>
          <w:i/>
          <w:sz w:val="24"/>
          <w:szCs w:val="24"/>
          <w:u w:val="single"/>
        </w:rPr>
        <w:t xml:space="preserve">Export Control (Transition </w:t>
      </w:r>
      <w:r w:rsidR="00B305AA" w:rsidRPr="00131F8B">
        <w:rPr>
          <w:rFonts w:ascii="Times New Roman" w:hAnsi="Times New Roman"/>
          <w:b/>
          <w:i/>
          <w:sz w:val="24"/>
          <w:szCs w:val="24"/>
          <w:u w:val="single"/>
        </w:rPr>
        <w:t>Assistance</w:t>
      </w:r>
      <w:r w:rsidR="004F1BE2" w:rsidRPr="008F39C4">
        <w:rPr>
          <w:color w:val="000000" w:themeColor="text1"/>
          <w:u w:val="single"/>
        </w:rPr>
        <w:t>—</w:t>
      </w:r>
      <w:r w:rsidR="00C93426" w:rsidRPr="00131F8B">
        <w:rPr>
          <w:rFonts w:ascii="Times New Roman" w:hAnsi="Times New Roman"/>
          <w:b/>
          <w:i/>
          <w:sz w:val="24"/>
          <w:szCs w:val="24"/>
          <w:u w:val="single"/>
        </w:rPr>
        <w:t xml:space="preserve">Phase Out of </w:t>
      </w:r>
      <w:r w:rsidR="00B305AA" w:rsidRPr="00131F8B">
        <w:rPr>
          <w:rFonts w:ascii="Times New Roman" w:hAnsi="Times New Roman"/>
          <w:b/>
          <w:i/>
          <w:sz w:val="24"/>
          <w:szCs w:val="24"/>
          <w:u w:val="single"/>
        </w:rPr>
        <w:t xml:space="preserve">Live Sheep </w:t>
      </w:r>
      <w:r w:rsidR="00C93426" w:rsidRPr="00131F8B">
        <w:rPr>
          <w:rFonts w:ascii="Times New Roman" w:hAnsi="Times New Roman"/>
          <w:b/>
          <w:i/>
          <w:sz w:val="24"/>
          <w:szCs w:val="24"/>
          <w:u w:val="single"/>
        </w:rPr>
        <w:t xml:space="preserve">Exports by Sea </w:t>
      </w:r>
      <w:r w:rsidR="00B305AA" w:rsidRPr="00131F8B">
        <w:rPr>
          <w:rFonts w:ascii="Times New Roman" w:hAnsi="Times New Roman"/>
          <w:b/>
          <w:i/>
          <w:sz w:val="24"/>
          <w:szCs w:val="24"/>
          <w:u w:val="single"/>
        </w:rPr>
        <w:t xml:space="preserve">Programs) </w:t>
      </w:r>
      <w:r w:rsidR="003C4330">
        <w:rPr>
          <w:rFonts w:ascii="Times New Roman" w:hAnsi="Times New Roman"/>
          <w:b/>
          <w:i/>
          <w:sz w:val="24"/>
          <w:szCs w:val="24"/>
          <w:u w:val="single"/>
        </w:rPr>
        <w:t xml:space="preserve">Amendment </w:t>
      </w:r>
      <w:r w:rsidR="00B305AA" w:rsidRPr="00131F8B">
        <w:rPr>
          <w:rFonts w:ascii="Times New Roman" w:hAnsi="Times New Roman"/>
          <w:b/>
          <w:i/>
          <w:sz w:val="24"/>
          <w:szCs w:val="24"/>
          <w:u w:val="single"/>
        </w:rPr>
        <w:t>Instrument 2025</w:t>
      </w:r>
    </w:p>
    <w:p w14:paraId="55BE147A" w14:textId="77777777" w:rsidR="00043C2A" w:rsidRDefault="00043C2A" w:rsidP="00E6107E">
      <w:pPr>
        <w:spacing w:before="0"/>
        <w:jc w:val="both"/>
        <w:rPr>
          <w:rFonts w:ascii="Times New Roman" w:hAnsi="Times New Roman"/>
          <w:b/>
          <w:sz w:val="24"/>
          <w:szCs w:val="24"/>
        </w:rPr>
      </w:pPr>
    </w:p>
    <w:p w14:paraId="6DBF96AB" w14:textId="43F4114B" w:rsidR="00E3714D" w:rsidRPr="000C7EA3" w:rsidRDefault="00E3714D" w:rsidP="00E6107E">
      <w:pPr>
        <w:keepNext/>
        <w:spacing w:before="0"/>
        <w:jc w:val="both"/>
        <w:rPr>
          <w:rFonts w:ascii="Times New Roman" w:hAnsi="Times New Roman"/>
          <w:bCs/>
          <w:sz w:val="24"/>
          <w:szCs w:val="24"/>
        </w:rPr>
      </w:pPr>
      <w:r w:rsidRPr="008F39C4">
        <w:rPr>
          <w:rFonts w:ascii="Times New Roman" w:hAnsi="Times New Roman"/>
          <w:bCs/>
          <w:sz w:val="24"/>
          <w:szCs w:val="24"/>
          <w:u w:val="single"/>
        </w:rPr>
        <w:t xml:space="preserve">Section 1 – Name </w:t>
      </w:r>
    </w:p>
    <w:p w14:paraId="2B5577B1" w14:textId="77777777" w:rsidR="00043C2A" w:rsidRDefault="00043C2A" w:rsidP="00E6107E">
      <w:pPr>
        <w:keepNext/>
        <w:spacing w:before="0"/>
        <w:jc w:val="both"/>
        <w:rPr>
          <w:rFonts w:ascii="Times New Roman" w:hAnsi="Times New Roman"/>
          <w:sz w:val="24"/>
          <w:szCs w:val="24"/>
        </w:rPr>
      </w:pPr>
    </w:p>
    <w:p w14:paraId="6A040CCA" w14:textId="5E3208BA" w:rsidR="00E3714D" w:rsidRDefault="00E3714D" w:rsidP="7E86F9CE">
      <w:pPr>
        <w:spacing w:before="0"/>
        <w:jc w:val="both"/>
        <w:rPr>
          <w:rFonts w:ascii="Times New Roman" w:hAnsi="Times New Roman"/>
          <w:i/>
          <w:iCs/>
          <w:sz w:val="24"/>
          <w:szCs w:val="24"/>
        </w:rPr>
      </w:pPr>
      <w:r w:rsidRPr="7E86F9CE">
        <w:rPr>
          <w:rFonts w:ascii="Times New Roman" w:hAnsi="Times New Roman"/>
          <w:sz w:val="24"/>
          <w:szCs w:val="24"/>
        </w:rPr>
        <w:t xml:space="preserve">This section specifies the name of the </w:t>
      </w:r>
      <w:r w:rsidR="00921CAA">
        <w:rPr>
          <w:rFonts w:ascii="Times New Roman" w:hAnsi="Times New Roman"/>
          <w:sz w:val="24"/>
          <w:szCs w:val="24"/>
        </w:rPr>
        <w:t xml:space="preserve">instrument </w:t>
      </w:r>
      <w:r w:rsidRPr="7E86F9CE">
        <w:rPr>
          <w:rFonts w:ascii="Times New Roman" w:hAnsi="Times New Roman"/>
          <w:sz w:val="24"/>
          <w:szCs w:val="24"/>
        </w:rPr>
        <w:t xml:space="preserve">as the </w:t>
      </w:r>
      <w:r w:rsidR="00832183" w:rsidRPr="7E86F9CE">
        <w:rPr>
          <w:rFonts w:ascii="Times New Roman" w:hAnsi="Times New Roman"/>
          <w:i/>
          <w:iCs/>
          <w:sz w:val="24"/>
          <w:szCs w:val="24"/>
        </w:rPr>
        <w:t>Export Control (Transition Assistance</w:t>
      </w:r>
      <w:r w:rsidR="004F1BE2" w:rsidRPr="7E86F9CE">
        <w:rPr>
          <w:color w:val="000000" w:themeColor="text1"/>
        </w:rPr>
        <w:t>—</w:t>
      </w:r>
      <w:r w:rsidR="00C93426" w:rsidRPr="7E86F9CE">
        <w:rPr>
          <w:rFonts w:ascii="Times New Roman" w:hAnsi="Times New Roman"/>
          <w:i/>
          <w:iCs/>
          <w:sz w:val="24"/>
          <w:szCs w:val="24"/>
        </w:rPr>
        <w:t xml:space="preserve">Phase Out of </w:t>
      </w:r>
      <w:r w:rsidR="00832183" w:rsidRPr="7E86F9CE">
        <w:rPr>
          <w:rFonts w:ascii="Times New Roman" w:hAnsi="Times New Roman"/>
          <w:i/>
          <w:iCs/>
          <w:sz w:val="24"/>
          <w:szCs w:val="24"/>
        </w:rPr>
        <w:t>Live Sheep</w:t>
      </w:r>
      <w:r w:rsidR="00C93426" w:rsidRPr="7E86F9CE">
        <w:rPr>
          <w:rFonts w:ascii="Times New Roman" w:hAnsi="Times New Roman"/>
          <w:i/>
          <w:iCs/>
          <w:sz w:val="24"/>
          <w:szCs w:val="24"/>
        </w:rPr>
        <w:t xml:space="preserve"> Exports by Sea </w:t>
      </w:r>
      <w:r w:rsidR="00832183" w:rsidRPr="7E86F9CE">
        <w:rPr>
          <w:rFonts w:ascii="Times New Roman" w:hAnsi="Times New Roman"/>
          <w:i/>
          <w:iCs/>
          <w:sz w:val="24"/>
          <w:szCs w:val="24"/>
        </w:rPr>
        <w:t xml:space="preserve">Programs) </w:t>
      </w:r>
      <w:r w:rsidR="4B7FF93D" w:rsidRPr="7E86F9CE">
        <w:rPr>
          <w:rFonts w:ascii="Times New Roman" w:hAnsi="Times New Roman"/>
          <w:i/>
          <w:iCs/>
          <w:sz w:val="24"/>
          <w:szCs w:val="24"/>
        </w:rPr>
        <w:t xml:space="preserve">Amendment </w:t>
      </w:r>
      <w:r w:rsidR="00832183" w:rsidRPr="7E86F9CE">
        <w:rPr>
          <w:rFonts w:ascii="Times New Roman" w:hAnsi="Times New Roman"/>
          <w:i/>
          <w:iCs/>
          <w:sz w:val="24"/>
          <w:szCs w:val="24"/>
        </w:rPr>
        <w:t>Instrument 2025</w:t>
      </w:r>
      <w:r w:rsidR="00D12DFD" w:rsidRPr="7E86F9CE">
        <w:rPr>
          <w:rFonts w:ascii="Times New Roman" w:hAnsi="Times New Roman"/>
          <w:sz w:val="24"/>
          <w:szCs w:val="24"/>
        </w:rPr>
        <w:t xml:space="preserve"> (the Legislative Instrument)</w:t>
      </w:r>
      <w:r w:rsidRPr="7E86F9CE">
        <w:rPr>
          <w:rFonts w:ascii="Times New Roman" w:hAnsi="Times New Roman"/>
          <w:i/>
          <w:iCs/>
          <w:sz w:val="24"/>
          <w:szCs w:val="24"/>
        </w:rPr>
        <w:t>.</w:t>
      </w:r>
    </w:p>
    <w:p w14:paraId="36F1D8A2" w14:textId="77777777" w:rsidR="00043C2A" w:rsidRPr="00E3714D" w:rsidRDefault="00043C2A" w:rsidP="00E6107E">
      <w:pPr>
        <w:spacing w:before="0"/>
        <w:jc w:val="both"/>
        <w:rPr>
          <w:rFonts w:ascii="Times New Roman" w:hAnsi="Times New Roman"/>
          <w:sz w:val="24"/>
          <w:szCs w:val="24"/>
        </w:rPr>
      </w:pPr>
    </w:p>
    <w:p w14:paraId="386B862A" w14:textId="77777777" w:rsidR="00E3714D" w:rsidRPr="000C7EA3" w:rsidRDefault="00E3714D" w:rsidP="008F39C4">
      <w:pPr>
        <w:keepNext/>
        <w:spacing w:before="0"/>
        <w:jc w:val="both"/>
        <w:rPr>
          <w:rFonts w:ascii="Times New Roman" w:hAnsi="Times New Roman"/>
          <w:bCs/>
          <w:sz w:val="24"/>
          <w:szCs w:val="24"/>
        </w:rPr>
      </w:pPr>
      <w:r w:rsidRPr="008F39C4">
        <w:rPr>
          <w:rFonts w:ascii="Times New Roman" w:hAnsi="Times New Roman"/>
          <w:bCs/>
          <w:sz w:val="24"/>
          <w:szCs w:val="24"/>
          <w:u w:val="single"/>
        </w:rPr>
        <w:t>Section 2 – Commencement</w:t>
      </w:r>
    </w:p>
    <w:p w14:paraId="50DBA5B3" w14:textId="77777777" w:rsidR="00043C2A" w:rsidRDefault="00043C2A" w:rsidP="00E6107E">
      <w:pPr>
        <w:keepNext/>
        <w:spacing w:before="0"/>
        <w:jc w:val="both"/>
        <w:rPr>
          <w:rFonts w:ascii="Times New Roman" w:hAnsi="Times New Roman"/>
          <w:sz w:val="24"/>
          <w:szCs w:val="24"/>
        </w:rPr>
      </w:pPr>
    </w:p>
    <w:p w14:paraId="1006B880" w14:textId="5B538F08" w:rsidR="00E3714D" w:rsidRDefault="00E3714D" w:rsidP="00E6107E">
      <w:pPr>
        <w:spacing w:before="0"/>
        <w:jc w:val="both"/>
        <w:rPr>
          <w:rFonts w:ascii="Times New Roman" w:hAnsi="Times New Roman"/>
          <w:sz w:val="24"/>
          <w:szCs w:val="24"/>
        </w:rPr>
      </w:pPr>
      <w:r w:rsidRPr="00E3714D">
        <w:rPr>
          <w:rFonts w:ascii="Times New Roman" w:hAnsi="Times New Roman"/>
          <w:sz w:val="24"/>
          <w:szCs w:val="24"/>
        </w:rPr>
        <w:t xml:space="preserve">This section provides that </w:t>
      </w:r>
      <w:r w:rsidRPr="00911BC8">
        <w:rPr>
          <w:rFonts w:ascii="Times New Roman" w:hAnsi="Times New Roman"/>
          <w:sz w:val="24"/>
          <w:szCs w:val="24"/>
        </w:rPr>
        <w:t xml:space="preserve">the Legislative Instrument commences on </w:t>
      </w:r>
      <w:r w:rsidRPr="00F71AED">
        <w:rPr>
          <w:rFonts w:ascii="Times New Roman" w:hAnsi="Times New Roman"/>
          <w:sz w:val="24"/>
          <w:szCs w:val="24"/>
        </w:rPr>
        <w:t>the day after registration on the Federal Register of Legislation</w:t>
      </w:r>
      <w:r w:rsidRPr="00911BC8">
        <w:rPr>
          <w:rFonts w:ascii="Times New Roman" w:hAnsi="Times New Roman"/>
          <w:sz w:val="24"/>
          <w:szCs w:val="24"/>
        </w:rPr>
        <w:t>.</w:t>
      </w:r>
    </w:p>
    <w:p w14:paraId="1C9E9CBC" w14:textId="77777777" w:rsidR="00043C2A" w:rsidRPr="00E3714D" w:rsidRDefault="00043C2A" w:rsidP="00E6107E">
      <w:pPr>
        <w:spacing w:before="0"/>
        <w:jc w:val="both"/>
        <w:rPr>
          <w:rFonts w:ascii="Times New Roman" w:hAnsi="Times New Roman"/>
          <w:sz w:val="24"/>
          <w:szCs w:val="24"/>
        </w:rPr>
      </w:pPr>
    </w:p>
    <w:p w14:paraId="6CE0C5AA" w14:textId="77777777" w:rsidR="00E3714D" w:rsidRPr="000C7EA3" w:rsidRDefault="00E3714D" w:rsidP="008F39C4">
      <w:pPr>
        <w:keepNext/>
        <w:spacing w:before="0"/>
        <w:jc w:val="both"/>
        <w:rPr>
          <w:rFonts w:ascii="Times New Roman" w:hAnsi="Times New Roman"/>
          <w:bCs/>
          <w:sz w:val="24"/>
          <w:szCs w:val="24"/>
        </w:rPr>
      </w:pPr>
      <w:r w:rsidRPr="008F39C4">
        <w:rPr>
          <w:rFonts w:ascii="Times New Roman" w:hAnsi="Times New Roman"/>
          <w:bCs/>
          <w:sz w:val="24"/>
          <w:szCs w:val="24"/>
          <w:u w:val="single"/>
        </w:rPr>
        <w:t>Section 3 – Authority</w:t>
      </w:r>
    </w:p>
    <w:p w14:paraId="04A604FF" w14:textId="77777777" w:rsidR="00043C2A" w:rsidRDefault="00043C2A" w:rsidP="00E6107E">
      <w:pPr>
        <w:keepNext/>
        <w:spacing w:before="0"/>
        <w:jc w:val="both"/>
        <w:rPr>
          <w:rFonts w:ascii="Times New Roman" w:hAnsi="Times New Roman"/>
          <w:sz w:val="24"/>
          <w:szCs w:val="24"/>
        </w:rPr>
      </w:pPr>
    </w:p>
    <w:p w14:paraId="060BE952" w14:textId="1796F1FF" w:rsidR="00E3714D" w:rsidRDefault="00E3714D" w:rsidP="00E6107E">
      <w:pPr>
        <w:spacing w:before="0"/>
        <w:jc w:val="both"/>
        <w:rPr>
          <w:rFonts w:ascii="Times New Roman" w:hAnsi="Times New Roman"/>
          <w:sz w:val="24"/>
          <w:szCs w:val="24"/>
        </w:rPr>
      </w:pPr>
      <w:r w:rsidRPr="00E3714D">
        <w:rPr>
          <w:rFonts w:ascii="Times New Roman" w:hAnsi="Times New Roman"/>
          <w:sz w:val="24"/>
          <w:szCs w:val="24"/>
        </w:rPr>
        <w:t xml:space="preserve">This section specifies the provision of the </w:t>
      </w:r>
      <w:r w:rsidR="00D4521C">
        <w:rPr>
          <w:rFonts w:ascii="Times New Roman" w:hAnsi="Times New Roman"/>
          <w:i/>
          <w:sz w:val="24"/>
          <w:szCs w:val="24"/>
        </w:rPr>
        <w:t>Export Control</w:t>
      </w:r>
      <w:r w:rsidRPr="00E3714D">
        <w:rPr>
          <w:rFonts w:ascii="Times New Roman" w:hAnsi="Times New Roman"/>
          <w:i/>
          <w:sz w:val="24"/>
          <w:szCs w:val="24"/>
        </w:rPr>
        <w:t xml:space="preserve"> Act </w:t>
      </w:r>
      <w:r w:rsidR="00D4521C">
        <w:rPr>
          <w:rFonts w:ascii="Times New Roman" w:hAnsi="Times New Roman"/>
          <w:i/>
          <w:sz w:val="24"/>
          <w:szCs w:val="24"/>
        </w:rPr>
        <w:t>2020</w:t>
      </w:r>
      <w:r w:rsidRPr="00E3714D">
        <w:rPr>
          <w:rFonts w:ascii="Times New Roman" w:hAnsi="Times New Roman"/>
          <w:sz w:val="24"/>
          <w:szCs w:val="24"/>
        </w:rPr>
        <w:t xml:space="preserve"> (the Act) under which the Legislative Instrument is made. </w:t>
      </w:r>
    </w:p>
    <w:p w14:paraId="3D6E5DA8" w14:textId="77777777" w:rsidR="00043C2A" w:rsidRPr="00E3714D" w:rsidRDefault="00043C2A" w:rsidP="00E6107E">
      <w:pPr>
        <w:spacing w:before="0"/>
        <w:jc w:val="both"/>
        <w:rPr>
          <w:rFonts w:ascii="Times New Roman" w:hAnsi="Times New Roman"/>
          <w:sz w:val="24"/>
          <w:szCs w:val="24"/>
        </w:rPr>
      </w:pPr>
    </w:p>
    <w:p w14:paraId="1202AB42" w14:textId="4555FE06" w:rsidR="00E3714D" w:rsidRPr="000C7EA3" w:rsidRDefault="00E3714D" w:rsidP="00E6107E">
      <w:pPr>
        <w:keepNext/>
        <w:spacing w:before="0"/>
        <w:jc w:val="both"/>
        <w:rPr>
          <w:rFonts w:ascii="Times New Roman" w:hAnsi="Times New Roman"/>
          <w:bCs/>
          <w:sz w:val="24"/>
          <w:szCs w:val="24"/>
        </w:rPr>
      </w:pPr>
      <w:r w:rsidRPr="008F39C4">
        <w:rPr>
          <w:rFonts w:ascii="Times New Roman" w:hAnsi="Times New Roman"/>
          <w:bCs/>
          <w:sz w:val="24"/>
          <w:szCs w:val="24"/>
          <w:u w:val="single"/>
        </w:rPr>
        <w:t xml:space="preserve">Section 4 – </w:t>
      </w:r>
      <w:r w:rsidR="003A34ED">
        <w:rPr>
          <w:rFonts w:ascii="Times New Roman" w:hAnsi="Times New Roman"/>
          <w:bCs/>
          <w:sz w:val="24"/>
          <w:szCs w:val="24"/>
          <w:u w:val="single"/>
        </w:rPr>
        <w:t>Schedules</w:t>
      </w:r>
    </w:p>
    <w:p w14:paraId="3723E4D2" w14:textId="77777777" w:rsidR="00043C2A" w:rsidRDefault="00043C2A" w:rsidP="00E6107E">
      <w:pPr>
        <w:keepNext/>
        <w:spacing w:before="0"/>
        <w:jc w:val="both"/>
        <w:rPr>
          <w:rFonts w:ascii="Times New Roman" w:hAnsi="Times New Roman"/>
          <w:sz w:val="24"/>
          <w:szCs w:val="24"/>
        </w:rPr>
      </w:pPr>
    </w:p>
    <w:p w14:paraId="74A5D3FC" w14:textId="33CDB4AF" w:rsidR="00043C2A" w:rsidRDefault="003A34ED" w:rsidP="00E6107E">
      <w:pPr>
        <w:spacing w:before="0"/>
        <w:jc w:val="both"/>
        <w:rPr>
          <w:rFonts w:ascii="Times New Roman" w:hAnsi="Times New Roman"/>
          <w:sz w:val="24"/>
          <w:szCs w:val="24"/>
        </w:rPr>
      </w:pPr>
      <w:r w:rsidRPr="003A34ED">
        <w:rPr>
          <w:rFonts w:ascii="Times New Roman" w:hAnsi="Times New Roman"/>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B291442" w14:textId="77777777" w:rsidR="00E9341A" w:rsidRPr="000C7EA3" w:rsidRDefault="00E9341A" w:rsidP="00E6107E">
      <w:pPr>
        <w:spacing w:before="0"/>
        <w:jc w:val="both"/>
        <w:rPr>
          <w:rFonts w:ascii="Times New Roman" w:hAnsi="Times New Roman"/>
          <w:b/>
          <w:bCs/>
          <w:sz w:val="24"/>
          <w:szCs w:val="24"/>
        </w:rPr>
      </w:pPr>
    </w:p>
    <w:p w14:paraId="152925DA" w14:textId="77777777" w:rsidR="00CD207A" w:rsidRPr="000C7EA3" w:rsidRDefault="00CD207A">
      <w:pPr>
        <w:spacing w:before="0"/>
        <w:rPr>
          <w:rFonts w:ascii="Times New Roman" w:hAnsi="Times New Roman"/>
          <w:b/>
          <w:bCs/>
          <w:sz w:val="24"/>
          <w:szCs w:val="24"/>
        </w:rPr>
      </w:pPr>
      <w:r>
        <w:rPr>
          <w:rFonts w:ascii="Times New Roman" w:hAnsi="Times New Roman"/>
          <w:b/>
          <w:bCs/>
          <w:sz w:val="24"/>
          <w:szCs w:val="24"/>
          <w:u w:val="single"/>
        </w:rPr>
        <w:br w:type="page"/>
      </w:r>
    </w:p>
    <w:p w14:paraId="2E3419C1" w14:textId="1B0475D5" w:rsidR="00B629C6" w:rsidRPr="000C7EA3" w:rsidRDefault="00B629C6" w:rsidP="00E6107E">
      <w:pPr>
        <w:spacing w:before="0"/>
        <w:jc w:val="both"/>
        <w:rPr>
          <w:rFonts w:ascii="Times New Roman" w:hAnsi="Times New Roman"/>
          <w:b/>
          <w:bCs/>
          <w:sz w:val="24"/>
          <w:szCs w:val="24"/>
        </w:rPr>
      </w:pPr>
      <w:r w:rsidRPr="00B629C6">
        <w:rPr>
          <w:rFonts w:ascii="Times New Roman" w:hAnsi="Times New Roman"/>
          <w:b/>
          <w:bCs/>
          <w:sz w:val="24"/>
          <w:szCs w:val="24"/>
          <w:u w:val="single"/>
        </w:rPr>
        <w:lastRenderedPageBreak/>
        <w:t>Schedule 1—Amendments</w:t>
      </w:r>
    </w:p>
    <w:p w14:paraId="29332E4E" w14:textId="77777777" w:rsidR="00166104" w:rsidRPr="000C7EA3" w:rsidRDefault="00166104" w:rsidP="00E6107E">
      <w:pPr>
        <w:spacing w:before="0"/>
        <w:jc w:val="both"/>
        <w:rPr>
          <w:rFonts w:ascii="Times New Roman" w:hAnsi="Times New Roman"/>
          <w:b/>
          <w:bCs/>
          <w:sz w:val="24"/>
          <w:szCs w:val="24"/>
        </w:rPr>
      </w:pPr>
    </w:p>
    <w:p w14:paraId="1A078BD7" w14:textId="12E08964" w:rsidR="00166104" w:rsidRPr="00C017CD" w:rsidRDefault="00166104" w:rsidP="00E6107E">
      <w:pPr>
        <w:spacing w:before="0"/>
        <w:jc w:val="both"/>
        <w:rPr>
          <w:rFonts w:ascii="Times New Roman" w:hAnsi="Times New Roman"/>
          <w:b/>
          <w:bCs/>
          <w:i/>
          <w:iCs/>
          <w:sz w:val="24"/>
          <w:szCs w:val="24"/>
        </w:rPr>
      </w:pPr>
      <w:r w:rsidRPr="00C017CD">
        <w:rPr>
          <w:rFonts w:ascii="Times New Roman" w:hAnsi="Times New Roman"/>
          <w:b/>
          <w:bCs/>
          <w:i/>
          <w:iCs/>
          <w:sz w:val="24"/>
          <w:szCs w:val="24"/>
        </w:rPr>
        <w:t>Export Control (Transition Assistance – Phase Out of Live Sheep Exports by Sea Programs) Instrument 2025</w:t>
      </w:r>
    </w:p>
    <w:p w14:paraId="1F5B8B59" w14:textId="77777777" w:rsidR="00B629C6" w:rsidRDefault="00B629C6" w:rsidP="00E6107E">
      <w:pPr>
        <w:spacing w:before="0"/>
        <w:jc w:val="both"/>
        <w:rPr>
          <w:rFonts w:ascii="Times New Roman" w:hAnsi="Times New Roman"/>
          <w:sz w:val="24"/>
          <w:szCs w:val="24"/>
        </w:rPr>
      </w:pPr>
    </w:p>
    <w:p w14:paraId="38943F0D" w14:textId="4085C347" w:rsidR="00237B98" w:rsidRPr="000C7EA3" w:rsidRDefault="00237B98" w:rsidP="00E6107E">
      <w:pPr>
        <w:spacing w:before="0"/>
        <w:jc w:val="both"/>
        <w:rPr>
          <w:rFonts w:ascii="Times New Roman" w:hAnsi="Times New Roman"/>
          <w:sz w:val="24"/>
          <w:szCs w:val="24"/>
        </w:rPr>
      </w:pPr>
      <w:r w:rsidRPr="00C017CD">
        <w:rPr>
          <w:rFonts w:ascii="Times New Roman" w:hAnsi="Times New Roman"/>
          <w:sz w:val="24"/>
          <w:szCs w:val="24"/>
          <w:u w:val="single"/>
        </w:rPr>
        <w:t xml:space="preserve">Item </w:t>
      </w:r>
      <w:r w:rsidR="001E33EE" w:rsidRPr="00C017CD">
        <w:rPr>
          <w:rFonts w:ascii="Times New Roman" w:hAnsi="Times New Roman"/>
          <w:sz w:val="24"/>
          <w:szCs w:val="24"/>
          <w:u w:val="single"/>
        </w:rPr>
        <w:t>1</w:t>
      </w:r>
      <w:r w:rsidRPr="00C017CD">
        <w:rPr>
          <w:rFonts w:ascii="Times New Roman" w:hAnsi="Times New Roman"/>
          <w:sz w:val="24"/>
          <w:szCs w:val="24"/>
          <w:u w:val="single"/>
        </w:rPr>
        <w:t xml:space="preserve"> –</w:t>
      </w:r>
      <w:r w:rsidR="001E33EE" w:rsidRPr="00C017CD">
        <w:rPr>
          <w:rFonts w:ascii="Times New Roman" w:hAnsi="Times New Roman"/>
          <w:sz w:val="24"/>
          <w:szCs w:val="24"/>
          <w:u w:val="single"/>
        </w:rPr>
        <w:t xml:space="preserve"> </w:t>
      </w:r>
      <w:r w:rsidR="00921CAA">
        <w:rPr>
          <w:rFonts w:ascii="Times New Roman" w:hAnsi="Times New Roman"/>
          <w:sz w:val="24"/>
          <w:szCs w:val="24"/>
          <w:u w:val="single"/>
        </w:rPr>
        <w:t>S</w:t>
      </w:r>
      <w:r w:rsidRPr="00C017CD">
        <w:rPr>
          <w:rFonts w:ascii="Times New Roman" w:hAnsi="Times New Roman"/>
          <w:sz w:val="24"/>
          <w:szCs w:val="24"/>
          <w:u w:val="single"/>
        </w:rPr>
        <w:t>ection 4</w:t>
      </w:r>
    </w:p>
    <w:p w14:paraId="7D03F34D" w14:textId="77777777" w:rsidR="00897238" w:rsidRDefault="00897238" w:rsidP="00E6107E">
      <w:pPr>
        <w:spacing w:before="0"/>
        <w:jc w:val="both"/>
        <w:rPr>
          <w:rFonts w:ascii="Times New Roman" w:hAnsi="Times New Roman"/>
          <w:sz w:val="24"/>
          <w:szCs w:val="24"/>
        </w:rPr>
      </w:pPr>
    </w:p>
    <w:p w14:paraId="586820B0" w14:textId="5441313A" w:rsidR="00897238" w:rsidRDefault="00897238" w:rsidP="00E6107E">
      <w:pPr>
        <w:spacing w:before="0"/>
        <w:jc w:val="both"/>
        <w:rPr>
          <w:rFonts w:ascii="Times New Roman" w:hAnsi="Times New Roman"/>
          <w:sz w:val="24"/>
          <w:szCs w:val="24"/>
          <w:u w:val="single"/>
        </w:rPr>
      </w:pPr>
      <w:r w:rsidRPr="1B7A0A3F">
        <w:rPr>
          <w:rFonts w:ascii="Times New Roman" w:hAnsi="Times New Roman"/>
          <w:sz w:val="24"/>
          <w:szCs w:val="24"/>
        </w:rPr>
        <w:t>This item inserts new definition</w:t>
      </w:r>
      <w:r w:rsidR="1E92249D" w:rsidRPr="1B7A0A3F">
        <w:rPr>
          <w:rFonts w:ascii="Times New Roman" w:hAnsi="Times New Roman"/>
          <w:sz w:val="24"/>
          <w:szCs w:val="24"/>
        </w:rPr>
        <w:t>s</w:t>
      </w:r>
      <w:r w:rsidR="0027645E" w:rsidRPr="1B7A0A3F">
        <w:rPr>
          <w:rFonts w:ascii="Times New Roman" w:hAnsi="Times New Roman"/>
          <w:sz w:val="24"/>
          <w:szCs w:val="24"/>
        </w:rPr>
        <w:t xml:space="preserve"> of </w:t>
      </w:r>
      <w:r w:rsidR="0027645E" w:rsidRPr="00F86A65">
        <w:rPr>
          <w:rFonts w:ascii="Times New Roman" w:hAnsi="Times New Roman"/>
          <w:b/>
          <w:bCs/>
          <w:i/>
          <w:iCs/>
          <w:sz w:val="24"/>
          <w:szCs w:val="24"/>
        </w:rPr>
        <w:t xml:space="preserve">livestock transport </w:t>
      </w:r>
      <w:r w:rsidR="00BE1850">
        <w:rPr>
          <w:rFonts w:ascii="Times New Roman" w:hAnsi="Times New Roman"/>
          <w:b/>
          <w:bCs/>
          <w:i/>
          <w:iCs/>
          <w:sz w:val="24"/>
          <w:szCs w:val="24"/>
        </w:rPr>
        <w:t>business</w:t>
      </w:r>
      <w:r w:rsidR="00BE1850" w:rsidRPr="1B7A0A3F">
        <w:rPr>
          <w:rFonts w:ascii="Times New Roman" w:hAnsi="Times New Roman"/>
          <w:b/>
          <w:bCs/>
          <w:sz w:val="24"/>
          <w:szCs w:val="24"/>
        </w:rPr>
        <w:t xml:space="preserve"> </w:t>
      </w:r>
      <w:r w:rsidR="000D4D18" w:rsidRPr="1B7A0A3F">
        <w:rPr>
          <w:rFonts w:ascii="Times New Roman" w:hAnsi="Times New Roman"/>
          <w:sz w:val="24"/>
          <w:szCs w:val="24"/>
        </w:rPr>
        <w:t xml:space="preserve">and </w:t>
      </w:r>
      <w:r w:rsidR="000D4D18" w:rsidRPr="00F86A65">
        <w:rPr>
          <w:rFonts w:ascii="Times New Roman" w:hAnsi="Times New Roman"/>
          <w:b/>
          <w:bCs/>
          <w:i/>
          <w:iCs/>
          <w:sz w:val="24"/>
          <w:szCs w:val="24"/>
        </w:rPr>
        <w:t>livestock transport related business</w:t>
      </w:r>
      <w:r w:rsidRPr="1B7A0A3F">
        <w:rPr>
          <w:rFonts w:ascii="Times New Roman" w:hAnsi="Times New Roman"/>
          <w:sz w:val="24"/>
          <w:szCs w:val="24"/>
        </w:rPr>
        <w:t xml:space="preserve"> in</w:t>
      </w:r>
      <w:r w:rsidR="00C227AA" w:rsidRPr="1B7A0A3F">
        <w:rPr>
          <w:rFonts w:ascii="Times New Roman" w:hAnsi="Times New Roman"/>
          <w:sz w:val="24"/>
          <w:szCs w:val="24"/>
        </w:rPr>
        <w:t xml:space="preserve"> section 4 of the </w:t>
      </w:r>
      <w:r w:rsidR="00C227AA" w:rsidRPr="1B7A0A3F">
        <w:rPr>
          <w:rFonts w:ascii="Times New Roman" w:hAnsi="Times New Roman"/>
          <w:i/>
          <w:iCs/>
          <w:sz w:val="24"/>
          <w:szCs w:val="24"/>
        </w:rPr>
        <w:t xml:space="preserve">Export Control (Transition Assistance – Phase Out of Live Sheep Exports by Sea Programs) Instrument </w:t>
      </w:r>
      <w:r w:rsidR="00A15C0A" w:rsidRPr="1B7A0A3F">
        <w:rPr>
          <w:rFonts w:ascii="Times New Roman" w:hAnsi="Times New Roman"/>
          <w:i/>
          <w:iCs/>
          <w:sz w:val="24"/>
          <w:szCs w:val="24"/>
        </w:rPr>
        <w:t>2025</w:t>
      </w:r>
      <w:r w:rsidR="00921CAA">
        <w:rPr>
          <w:rFonts w:ascii="Times New Roman" w:hAnsi="Times New Roman"/>
          <w:sz w:val="24"/>
          <w:szCs w:val="24"/>
        </w:rPr>
        <w:t xml:space="preserve"> (the Principal Export Control Instrument)</w:t>
      </w:r>
      <w:r w:rsidR="00A15C0A" w:rsidRPr="1B7A0A3F">
        <w:rPr>
          <w:rFonts w:ascii="Times New Roman" w:hAnsi="Times New Roman"/>
          <w:sz w:val="24"/>
          <w:szCs w:val="24"/>
        </w:rPr>
        <w:t xml:space="preserve">. </w:t>
      </w:r>
    </w:p>
    <w:p w14:paraId="2AE11BE9" w14:textId="77777777" w:rsidR="007D30EA" w:rsidRDefault="007D30EA" w:rsidP="00E6107E">
      <w:pPr>
        <w:spacing w:before="0"/>
        <w:jc w:val="both"/>
        <w:rPr>
          <w:rFonts w:ascii="Times New Roman" w:hAnsi="Times New Roman"/>
          <w:b/>
          <w:bCs/>
          <w:sz w:val="24"/>
          <w:szCs w:val="24"/>
        </w:rPr>
      </w:pPr>
    </w:p>
    <w:p w14:paraId="4EDAE2BB" w14:textId="66A1505C" w:rsidR="007D30EA" w:rsidRPr="000C7EA3" w:rsidRDefault="007D30EA" w:rsidP="00E6107E">
      <w:pPr>
        <w:spacing w:before="0"/>
        <w:jc w:val="both"/>
        <w:rPr>
          <w:rFonts w:ascii="Times New Roman" w:hAnsi="Times New Roman"/>
          <w:sz w:val="24"/>
          <w:szCs w:val="24"/>
        </w:rPr>
      </w:pPr>
      <w:r>
        <w:rPr>
          <w:rFonts w:ascii="Times New Roman" w:hAnsi="Times New Roman"/>
          <w:sz w:val="24"/>
          <w:szCs w:val="24"/>
          <w:u w:val="single"/>
        </w:rPr>
        <w:t>Item 2 – Section 5 (</w:t>
      </w:r>
      <w:r w:rsidR="00921CAA">
        <w:rPr>
          <w:rFonts w:ascii="Times New Roman" w:hAnsi="Times New Roman"/>
          <w:sz w:val="24"/>
          <w:szCs w:val="24"/>
          <w:u w:val="single"/>
        </w:rPr>
        <w:t>at the end of the table</w:t>
      </w:r>
      <w:r>
        <w:rPr>
          <w:rFonts w:ascii="Times New Roman" w:hAnsi="Times New Roman"/>
          <w:sz w:val="24"/>
          <w:szCs w:val="24"/>
          <w:u w:val="single"/>
        </w:rPr>
        <w:t>)</w:t>
      </w:r>
    </w:p>
    <w:p w14:paraId="6CFE4F58" w14:textId="77777777" w:rsidR="007D30EA" w:rsidRPr="000C7EA3" w:rsidRDefault="007D30EA" w:rsidP="00E6107E">
      <w:pPr>
        <w:spacing w:before="0"/>
        <w:jc w:val="both"/>
        <w:rPr>
          <w:rFonts w:ascii="Times New Roman" w:hAnsi="Times New Roman"/>
          <w:sz w:val="24"/>
          <w:szCs w:val="24"/>
        </w:rPr>
      </w:pPr>
    </w:p>
    <w:p w14:paraId="25FAEE84" w14:textId="5594C3E5" w:rsidR="007D30EA" w:rsidRPr="00C017CD" w:rsidRDefault="00087AB9" w:rsidP="00E6107E">
      <w:pPr>
        <w:spacing w:before="0"/>
        <w:jc w:val="both"/>
        <w:rPr>
          <w:rFonts w:ascii="Times New Roman" w:hAnsi="Times New Roman"/>
          <w:sz w:val="24"/>
          <w:szCs w:val="24"/>
        </w:rPr>
      </w:pPr>
      <w:r w:rsidRPr="00C017CD">
        <w:rPr>
          <w:rFonts w:ascii="Times New Roman" w:hAnsi="Times New Roman"/>
          <w:sz w:val="24"/>
          <w:szCs w:val="24"/>
        </w:rPr>
        <w:t xml:space="preserve">This item </w:t>
      </w:r>
      <w:r w:rsidR="009D50ED">
        <w:rPr>
          <w:rFonts w:ascii="Times New Roman" w:hAnsi="Times New Roman"/>
          <w:sz w:val="24"/>
          <w:szCs w:val="24"/>
        </w:rPr>
        <w:t>adds</w:t>
      </w:r>
      <w:r w:rsidRPr="00C017CD">
        <w:rPr>
          <w:rFonts w:ascii="Times New Roman" w:hAnsi="Times New Roman"/>
          <w:sz w:val="24"/>
          <w:szCs w:val="24"/>
        </w:rPr>
        <w:t xml:space="preserve"> two new </w:t>
      </w:r>
      <w:r w:rsidR="00F90594" w:rsidRPr="00C017CD">
        <w:rPr>
          <w:rFonts w:ascii="Times New Roman" w:hAnsi="Times New Roman"/>
          <w:sz w:val="24"/>
          <w:szCs w:val="24"/>
        </w:rPr>
        <w:t xml:space="preserve">items </w:t>
      </w:r>
      <w:r w:rsidR="00921CAA">
        <w:rPr>
          <w:rFonts w:ascii="Times New Roman" w:hAnsi="Times New Roman"/>
          <w:sz w:val="24"/>
          <w:szCs w:val="24"/>
        </w:rPr>
        <w:t>at the end of</w:t>
      </w:r>
      <w:r w:rsidR="00921CAA" w:rsidRPr="00C017CD">
        <w:rPr>
          <w:rFonts w:ascii="Times New Roman" w:hAnsi="Times New Roman"/>
          <w:sz w:val="24"/>
          <w:szCs w:val="24"/>
        </w:rPr>
        <w:t xml:space="preserve"> </w:t>
      </w:r>
      <w:r w:rsidR="00F90594" w:rsidRPr="00C017CD">
        <w:rPr>
          <w:rFonts w:ascii="Times New Roman" w:hAnsi="Times New Roman"/>
          <w:sz w:val="24"/>
          <w:szCs w:val="24"/>
        </w:rPr>
        <w:t>the table</w:t>
      </w:r>
      <w:r w:rsidR="00921CAA">
        <w:rPr>
          <w:rFonts w:ascii="Times New Roman" w:hAnsi="Times New Roman"/>
          <w:sz w:val="24"/>
          <w:szCs w:val="24"/>
        </w:rPr>
        <w:t xml:space="preserve"> in section 5 of the Principal Export Control Instrument</w:t>
      </w:r>
      <w:r w:rsidR="00F90594" w:rsidRPr="00C017CD">
        <w:rPr>
          <w:rFonts w:ascii="Times New Roman" w:hAnsi="Times New Roman"/>
          <w:sz w:val="24"/>
          <w:szCs w:val="24"/>
        </w:rPr>
        <w:t>. These new items are</w:t>
      </w:r>
      <w:r w:rsidR="00382710" w:rsidRPr="00C017CD">
        <w:rPr>
          <w:rFonts w:ascii="Times New Roman" w:hAnsi="Times New Roman"/>
          <w:sz w:val="24"/>
          <w:szCs w:val="24"/>
        </w:rPr>
        <w:t xml:space="preserve"> two</w:t>
      </w:r>
      <w:r w:rsidR="00F90594" w:rsidRPr="00C017CD">
        <w:rPr>
          <w:rFonts w:ascii="Times New Roman" w:hAnsi="Times New Roman"/>
          <w:sz w:val="24"/>
          <w:szCs w:val="24"/>
        </w:rPr>
        <w:t xml:space="preserve"> new </w:t>
      </w:r>
      <w:r w:rsidRPr="00C017CD">
        <w:rPr>
          <w:rFonts w:ascii="Times New Roman" w:hAnsi="Times New Roman"/>
          <w:sz w:val="24"/>
          <w:szCs w:val="24"/>
        </w:rPr>
        <w:t xml:space="preserve">programs for the purposes of section 424E of the Act. </w:t>
      </w:r>
    </w:p>
    <w:p w14:paraId="4BCBF8B5" w14:textId="77777777" w:rsidR="00DC3089" w:rsidRPr="00C017CD" w:rsidRDefault="00DC3089" w:rsidP="00E6107E">
      <w:pPr>
        <w:spacing w:before="0"/>
        <w:jc w:val="both"/>
        <w:rPr>
          <w:rFonts w:ascii="Times New Roman" w:hAnsi="Times New Roman"/>
          <w:sz w:val="24"/>
          <w:szCs w:val="24"/>
        </w:rPr>
      </w:pPr>
    </w:p>
    <w:p w14:paraId="38E64885" w14:textId="77777777" w:rsidR="00B60BC6" w:rsidRPr="00AC0B82" w:rsidRDefault="00622537" w:rsidP="00E6107E">
      <w:pPr>
        <w:spacing w:before="0"/>
        <w:jc w:val="both"/>
        <w:rPr>
          <w:rFonts w:ascii="Times New Roman" w:hAnsi="Times New Roman"/>
          <w:sz w:val="24"/>
          <w:szCs w:val="24"/>
        </w:rPr>
      </w:pPr>
      <w:r w:rsidRPr="00AC0B82">
        <w:rPr>
          <w:rFonts w:ascii="Times New Roman" w:hAnsi="Times New Roman"/>
          <w:sz w:val="24"/>
          <w:szCs w:val="24"/>
        </w:rPr>
        <w:t xml:space="preserve">Table </w:t>
      </w:r>
      <w:r w:rsidR="00CA06F7" w:rsidRPr="00AC0B82">
        <w:rPr>
          <w:rFonts w:ascii="Times New Roman" w:hAnsi="Times New Roman"/>
          <w:sz w:val="24"/>
          <w:szCs w:val="24"/>
        </w:rPr>
        <w:t>item 3 prescribes</w:t>
      </w:r>
      <w:r w:rsidR="00E427FB" w:rsidRPr="00AC0B82">
        <w:rPr>
          <w:rFonts w:ascii="Times New Roman" w:hAnsi="Times New Roman"/>
          <w:sz w:val="24"/>
          <w:szCs w:val="24"/>
        </w:rPr>
        <w:t xml:space="preserve"> </w:t>
      </w:r>
      <w:r w:rsidR="00B60BC6" w:rsidRPr="00AC0B82">
        <w:rPr>
          <w:rFonts w:ascii="Times New Roman" w:hAnsi="Times New Roman"/>
          <w:sz w:val="24"/>
          <w:szCs w:val="24"/>
        </w:rPr>
        <w:t>the Farm Business Transition Program.</w:t>
      </w:r>
    </w:p>
    <w:p w14:paraId="66837C6A" w14:textId="77777777" w:rsidR="00B60BC6" w:rsidRPr="00AC0B82" w:rsidRDefault="00B60BC6" w:rsidP="00E6107E">
      <w:pPr>
        <w:spacing w:before="0"/>
        <w:jc w:val="both"/>
        <w:rPr>
          <w:rFonts w:ascii="Times New Roman" w:hAnsi="Times New Roman"/>
          <w:sz w:val="24"/>
          <w:szCs w:val="24"/>
        </w:rPr>
      </w:pPr>
    </w:p>
    <w:p w14:paraId="7EACB80F" w14:textId="472C064D" w:rsidR="00DC3089" w:rsidRPr="00AC0B82" w:rsidRDefault="00B60BC6" w:rsidP="00E6107E">
      <w:pPr>
        <w:spacing w:before="0"/>
        <w:jc w:val="both"/>
        <w:rPr>
          <w:rFonts w:ascii="Times New Roman" w:hAnsi="Times New Roman"/>
          <w:sz w:val="24"/>
          <w:szCs w:val="24"/>
        </w:rPr>
      </w:pPr>
      <w:r w:rsidRPr="00AC0B82">
        <w:rPr>
          <w:rFonts w:ascii="Times New Roman" w:hAnsi="Times New Roman"/>
          <w:sz w:val="24"/>
          <w:szCs w:val="24"/>
        </w:rPr>
        <w:t>Column 2 of that item sets out the description of this program. The program will provide</w:t>
      </w:r>
      <w:r w:rsidR="00B55290" w:rsidRPr="00AC0B82">
        <w:rPr>
          <w:rFonts w:ascii="Times New Roman" w:hAnsi="Times New Roman"/>
          <w:sz w:val="24"/>
          <w:szCs w:val="24"/>
        </w:rPr>
        <w:t xml:space="preserve"> funding to </w:t>
      </w:r>
      <w:r w:rsidR="007F2B31" w:rsidRPr="00AC0B82">
        <w:rPr>
          <w:rFonts w:ascii="Times New Roman" w:hAnsi="Times New Roman"/>
          <w:sz w:val="24"/>
          <w:szCs w:val="24"/>
        </w:rPr>
        <w:t>ena</w:t>
      </w:r>
      <w:r w:rsidR="00C04477" w:rsidRPr="00AC0B82">
        <w:rPr>
          <w:rFonts w:ascii="Times New Roman" w:hAnsi="Times New Roman"/>
          <w:sz w:val="24"/>
          <w:szCs w:val="24"/>
        </w:rPr>
        <w:t xml:space="preserve">ble sheep producers who are, are likely </w:t>
      </w:r>
      <w:r w:rsidR="004C5BC0" w:rsidRPr="00AC0B82">
        <w:rPr>
          <w:rFonts w:ascii="Times New Roman" w:hAnsi="Times New Roman"/>
          <w:sz w:val="24"/>
          <w:szCs w:val="24"/>
        </w:rPr>
        <w:t>t</w:t>
      </w:r>
      <w:r w:rsidR="00C04477" w:rsidRPr="00AC0B82">
        <w:rPr>
          <w:rFonts w:ascii="Times New Roman" w:hAnsi="Times New Roman"/>
          <w:sz w:val="24"/>
          <w:szCs w:val="24"/>
        </w:rPr>
        <w:t>o be, or will be negatively affected by the phasing out of the export of live sheep by sea to</w:t>
      </w:r>
      <w:r w:rsidR="00921CAA">
        <w:rPr>
          <w:rFonts w:ascii="Times New Roman" w:hAnsi="Times New Roman"/>
          <w:sz w:val="24"/>
          <w:szCs w:val="24"/>
        </w:rPr>
        <w:t>: (a)</w:t>
      </w:r>
      <w:r w:rsidR="00C04477" w:rsidRPr="00AC0B82">
        <w:rPr>
          <w:rFonts w:ascii="Times New Roman" w:hAnsi="Times New Roman"/>
          <w:sz w:val="24"/>
          <w:szCs w:val="24"/>
        </w:rPr>
        <w:t xml:space="preserve"> access advice </w:t>
      </w:r>
      <w:r w:rsidR="000E56FA" w:rsidRPr="00AC0B82">
        <w:rPr>
          <w:rFonts w:ascii="Times New Roman" w:hAnsi="Times New Roman"/>
          <w:sz w:val="24"/>
          <w:szCs w:val="24"/>
        </w:rPr>
        <w:t>on and to apply research and development innovations and extension activities</w:t>
      </w:r>
      <w:r w:rsidR="00921CAA">
        <w:rPr>
          <w:rFonts w:ascii="Times New Roman" w:hAnsi="Times New Roman"/>
          <w:sz w:val="24"/>
          <w:szCs w:val="24"/>
        </w:rPr>
        <w:t>;</w:t>
      </w:r>
      <w:r w:rsidR="00D211AC" w:rsidRPr="00AC0B82">
        <w:rPr>
          <w:rFonts w:ascii="Times New Roman" w:hAnsi="Times New Roman"/>
          <w:sz w:val="24"/>
          <w:szCs w:val="24"/>
        </w:rPr>
        <w:t xml:space="preserve"> and </w:t>
      </w:r>
      <w:r w:rsidR="00921CAA">
        <w:rPr>
          <w:rFonts w:ascii="Times New Roman" w:hAnsi="Times New Roman"/>
          <w:sz w:val="24"/>
          <w:szCs w:val="24"/>
        </w:rPr>
        <w:t xml:space="preserve">(b) </w:t>
      </w:r>
      <w:r w:rsidR="00D211AC" w:rsidRPr="00AC0B82">
        <w:rPr>
          <w:rFonts w:ascii="Times New Roman" w:hAnsi="Times New Roman"/>
          <w:sz w:val="24"/>
          <w:szCs w:val="24"/>
        </w:rPr>
        <w:t>invest in on-farm infrastructure and alternative farming systems and practices.</w:t>
      </w:r>
    </w:p>
    <w:p w14:paraId="61BAE0F8" w14:textId="77777777" w:rsidR="00D211AC" w:rsidRPr="00AC0B82" w:rsidRDefault="00D211AC" w:rsidP="00E6107E">
      <w:pPr>
        <w:spacing w:before="0"/>
        <w:jc w:val="both"/>
        <w:rPr>
          <w:rFonts w:ascii="Times New Roman" w:hAnsi="Times New Roman"/>
          <w:sz w:val="24"/>
          <w:szCs w:val="24"/>
        </w:rPr>
      </w:pPr>
    </w:p>
    <w:p w14:paraId="6278580E" w14:textId="5CF044C4" w:rsidR="00D211AC" w:rsidRPr="00AC0B82" w:rsidRDefault="00D211AC" w:rsidP="00E6107E">
      <w:pPr>
        <w:spacing w:before="0"/>
        <w:jc w:val="both"/>
        <w:rPr>
          <w:rFonts w:ascii="Times New Roman" w:hAnsi="Times New Roman"/>
          <w:sz w:val="24"/>
          <w:szCs w:val="24"/>
        </w:rPr>
      </w:pPr>
      <w:r w:rsidRPr="00AC0B82">
        <w:rPr>
          <w:rFonts w:ascii="Times New Roman" w:hAnsi="Times New Roman"/>
          <w:sz w:val="24"/>
          <w:szCs w:val="24"/>
        </w:rPr>
        <w:t xml:space="preserve">Column </w:t>
      </w:r>
      <w:r w:rsidR="00F90594" w:rsidRPr="00AC0B82">
        <w:rPr>
          <w:rFonts w:ascii="Times New Roman" w:hAnsi="Times New Roman"/>
          <w:sz w:val="24"/>
          <w:szCs w:val="24"/>
        </w:rPr>
        <w:t>3 of th</w:t>
      </w:r>
      <w:r w:rsidR="00382710" w:rsidRPr="00AC0B82">
        <w:rPr>
          <w:rFonts w:ascii="Times New Roman" w:hAnsi="Times New Roman"/>
          <w:sz w:val="24"/>
          <w:szCs w:val="24"/>
        </w:rPr>
        <w:t>at item sets out the purpose of the program. The purpose of the program is to support sheep producers to prepare for</w:t>
      </w:r>
      <w:r w:rsidR="002A3E18">
        <w:rPr>
          <w:rFonts w:ascii="Times New Roman" w:hAnsi="Times New Roman"/>
          <w:sz w:val="24"/>
          <w:szCs w:val="24"/>
        </w:rPr>
        <w:t>,</w:t>
      </w:r>
      <w:r w:rsidR="00382710" w:rsidRPr="00AC0B82">
        <w:rPr>
          <w:rFonts w:ascii="Times New Roman" w:hAnsi="Times New Roman"/>
          <w:sz w:val="24"/>
          <w:szCs w:val="24"/>
        </w:rPr>
        <w:t xml:space="preserve"> adapt and respond to the phasing out of the export of live sheep by sea by enhancing their ability to </w:t>
      </w:r>
      <w:r w:rsidR="002F2365" w:rsidRPr="00AC0B82">
        <w:rPr>
          <w:rFonts w:ascii="Times New Roman" w:hAnsi="Times New Roman"/>
          <w:sz w:val="24"/>
          <w:szCs w:val="24"/>
        </w:rPr>
        <w:t xml:space="preserve">make changes to their business operations to </w:t>
      </w:r>
      <w:r w:rsidR="00382710" w:rsidRPr="00AC0B82">
        <w:rPr>
          <w:rFonts w:ascii="Times New Roman" w:hAnsi="Times New Roman"/>
          <w:sz w:val="24"/>
          <w:szCs w:val="24"/>
        </w:rPr>
        <w:t>meet the requirements of the domestic supply chain.</w:t>
      </w:r>
    </w:p>
    <w:p w14:paraId="35B9DD33" w14:textId="77777777" w:rsidR="00382710" w:rsidRPr="00AC0B82" w:rsidRDefault="00382710" w:rsidP="00E6107E">
      <w:pPr>
        <w:spacing w:before="0"/>
        <w:jc w:val="both"/>
        <w:rPr>
          <w:rFonts w:ascii="Times New Roman" w:hAnsi="Times New Roman"/>
          <w:sz w:val="24"/>
          <w:szCs w:val="24"/>
        </w:rPr>
      </w:pPr>
    </w:p>
    <w:p w14:paraId="6B86C0B8" w14:textId="731E8854" w:rsidR="00382710" w:rsidRPr="00AC0B82" w:rsidRDefault="00FC638D" w:rsidP="00E6107E">
      <w:pPr>
        <w:spacing w:before="0"/>
        <w:jc w:val="both"/>
        <w:rPr>
          <w:rFonts w:ascii="Times New Roman" w:hAnsi="Times New Roman"/>
          <w:sz w:val="24"/>
          <w:szCs w:val="24"/>
        </w:rPr>
      </w:pPr>
      <w:r w:rsidRPr="00AC0B82">
        <w:rPr>
          <w:rFonts w:ascii="Times New Roman" w:hAnsi="Times New Roman"/>
          <w:sz w:val="24"/>
          <w:szCs w:val="24"/>
        </w:rPr>
        <w:t>Table item 4 prescribes the Livestock Transport</w:t>
      </w:r>
      <w:r w:rsidR="00D97E58" w:rsidRPr="00AC0B82">
        <w:rPr>
          <w:rFonts w:ascii="Times New Roman" w:hAnsi="Times New Roman"/>
          <w:sz w:val="24"/>
          <w:szCs w:val="24"/>
        </w:rPr>
        <w:t xml:space="preserve"> Industry</w:t>
      </w:r>
      <w:r w:rsidRPr="00AC0B82">
        <w:rPr>
          <w:rFonts w:ascii="Times New Roman" w:hAnsi="Times New Roman"/>
          <w:sz w:val="24"/>
          <w:szCs w:val="24"/>
        </w:rPr>
        <w:t xml:space="preserve"> Transition Program.</w:t>
      </w:r>
    </w:p>
    <w:p w14:paraId="73A55EDB" w14:textId="77777777" w:rsidR="00FC638D" w:rsidRPr="00AC0B82" w:rsidRDefault="00FC638D" w:rsidP="00E6107E">
      <w:pPr>
        <w:spacing w:before="0"/>
        <w:jc w:val="both"/>
        <w:rPr>
          <w:rFonts w:ascii="Times New Roman" w:hAnsi="Times New Roman"/>
          <w:sz w:val="24"/>
          <w:szCs w:val="24"/>
        </w:rPr>
      </w:pPr>
    </w:p>
    <w:p w14:paraId="29A8F54A" w14:textId="4B296854" w:rsidR="00FC638D" w:rsidRPr="00C017CD" w:rsidRDefault="00FC638D" w:rsidP="00E6107E">
      <w:pPr>
        <w:spacing w:before="0"/>
        <w:jc w:val="both"/>
        <w:rPr>
          <w:rFonts w:ascii="Times New Roman" w:hAnsi="Times New Roman"/>
          <w:sz w:val="24"/>
          <w:szCs w:val="24"/>
        </w:rPr>
      </w:pPr>
      <w:r w:rsidRPr="00AC0B82">
        <w:rPr>
          <w:rFonts w:ascii="Times New Roman" w:hAnsi="Times New Roman"/>
          <w:sz w:val="24"/>
          <w:szCs w:val="24"/>
        </w:rPr>
        <w:t xml:space="preserve">Column </w:t>
      </w:r>
      <w:r w:rsidR="00DA6322" w:rsidRPr="00AC0B82">
        <w:rPr>
          <w:rFonts w:ascii="Times New Roman" w:hAnsi="Times New Roman"/>
          <w:sz w:val="24"/>
          <w:szCs w:val="24"/>
        </w:rPr>
        <w:t>2 of that item sets out the description of this program. The program will provide funding to enable livestock transport businesses</w:t>
      </w:r>
      <w:r w:rsidR="00921CAA">
        <w:rPr>
          <w:rFonts w:ascii="Times New Roman" w:hAnsi="Times New Roman"/>
          <w:sz w:val="24"/>
          <w:szCs w:val="24"/>
        </w:rPr>
        <w:t xml:space="preserve"> and livestock transport related businesses</w:t>
      </w:r>
      <w:r w:rsidR="00DA6322" w:rsidRPr="00AC0B82">
        <w:rPr>
          <w:rFonts w:ascii="Times New Roman" w:hAnsi="Times New Roman"/>
          <w:sz w:val="24"/>
          <w:szCs w:val="24"/>
        </w:rPr>
        <w:t xml:space="preserve"> who are, are likely to be, or will be negatively affected by the phasing out of the export of live sheep by sea to</w:t>
      </w:r>
      <w:r w:rsidR="00921CAA">
        <w:rPr>
          <w:rFonts w:ascii="Times New Roman" w:hAnsi="Times New Roman"/>
          <w:sz w:val="24"/>
          <w:szCs w:val="24"/>
        </w:rPr>
        <w:t xml:space="preserve">: (a) </w:t>
      </w:r>
      <w:r w:rsidR="00DA6322" w:rsidRPr="00AC0B82">
        <w:rPr>
          <w:rFonts w:ascii="Times New Roman" w:hAnsi="Times New Roman"/>
          <w:sz w:val="24"/>
          <w:szCs w:val="24"/>
        </w:rPr>
        <w:t>access advice and training relating to other transport</w:t>
      </w:r>
      <w:r w:rsidR="00144F95">
        <w:rPr>
          <w:rFonts w:ascii="Times New Roman" w:hAnsi="Times New Roman"/>
          <w:sz w:val="24"/>
          <w:szCs w:val="24"/>
        </w:rPr>
        <w:t xml:space="preserve"> </w:t>
      </w:r>
      <w:r w:rsidR="00DA6322" w:rsidRPr="00AC0B82">
        <w:rPr>
          <w:rFonts w:ascii="Times New Roman" w:hAnsi="Times New Roman"/>
          <w:sz w:val="24"/>
          <w:szCs w:val="24"/>
        </w:rPr>
        <w:t>related activities</w:t>
      </w:r>
      <w:r w:rsidR="00921CAA">
        <w:rPr>
          <w:rFonts w:ascii="Times New Roman" w:hAnsi="Times New Roman"/>
          <w:sz w:val="24"/>
          <w:szCs w:val="24"/>
        </w:rPr>
        <w:t>;</w:t>
      </w:r>
      <w:r w:rsidR="00DA6322" w:rsidRPr="00AC0B82">
        <w:rPr>
          <w:rFonts w:ascii="Times New Roman" w:hAnsi="Times New Roman"/>
          <w:sz w:val="24"/>
          <w:szCs w:val="24"/>
        </w:rPr>
        <w:t xml:space="preserve"> and </w:t>
      </w:r>
      <w:r w:rsidR="00921CAA">
        <w:rPr>
          <w:rFonts w:ascii="Times New Roman" w:hAnsi="Times New Roman"/>
          <w:sz w:val="24"/>
          <w:szCs w:val="24"/>
        </w:rPr>
        <w:t xml:space="preserve">(b) </w:t>
      </w:r>
      <w:r w:rsidR="00DA6322" w:rsidRPr="00AC0B82">
        <w:rPr>
          <w:rFonts w:ascii="Times New Roman" w:hAnsi="Times New Roman"/>
          <w:sz w:val="24"/>
          <w:szCs w:val="24"/>
        </w:rPr>
        <w:t>invest on a co-funded</w:t>
      </w:r>
      <w:r w:rsidR="009251E1" w:rsidRPr="00AC0B82">
        <w:rPr>
          <w:rFonts w:ascii="Times New Roman" w:hAnsi="Times New Roman"/>
          <w:sz w:val="24"/>
          <w:szCs w:val="24"/>
        </w:rPr>
        <w:t xml:space="preserve"> basis in asset modification or acquisition to enable their engagement in other transport-related activities.</w:t>
      </w:r>
    </w:p>
    <w:p w14:paraId="4A691DE2" w14:textId="77777777" w:rsidR="009251E1" w:rsidRPr="00C017CD" w:rsidRDefault="009251E1" w:rsidP="00E6107E">
      <w:pPr>
        <w:spacing w:before="0"/>
        <w:jc w:val="both"/>
        <w:rPr>
          <w:rFonts w:ascii="Times New Roman" w:hAnsi="Times New Roman"/>
          <w:sz w:val="24"/>
          <w:szCs w:val="24"/>
        </w:rPr>
      </w:pPr>
    </w:p>
    <w:p w14:paraId="7E54C8D7" w14:textId="6EE8E313" w:rsidR="009251E1" w:rsidRPr="00C017CD" w:rsidRDefault="009251E1" w:rsidP="00E6107E">
      <w:pPr>
        <w:spacing w:before="0"/>
        <w:jc w:val="both"/>
        <w:rPr>
          <w:rFonts w:ascii="Times New Roman" w:hAnsi="Times New Roman"/>
          <w:sz w:val="24"/>
          <w:szCs w:val="24"/>
        </w:rPr>
      </w:pPr>
      <w:r w:rsidRPr="1B7A0A3F">
        <w:rPr>
          <w:rFonts w:ascii="Times New Roman" w:hAnsi="Times New Roman"/>
          <w:sz w:val="24"/>
          <w:szCs w:val="24"/>
        </w:rPr>
        <w:t xml:space="preserve">Column 3 of that item sets out the purpose of the program. </w:t>
      </w:r>
      <w:r w:rsidR="00970514" w:rsidRPr="1B7A0A3F">
        <w:rPr>
          <w:rFonts w:ascii="Times New Roman" w:hAnsi="Times New Roman"/>
          <w:sz w:val="24"/>
          <w:szCs w:val="24"/>
        </w:rPr>
        <w:t>The purpose of the pro</w:t>
      </w:r>
      <w:r w:rsidR="00082493" w:rsidRPr="1B7A0A3F">
        <w:rPr>
          <w:rFonts w:ascii="Times New Roman" w:hAnsi="Times New Roman"/>
          <w:sz w:val="24"/>
          <w:szCs w:val="24"/>
        </w:rPr>
        <w:t xml:space="preserve">gram is to support livestock transport businesses </w:t>
      </w:r>
      <w:r w:rsidR="00CA787E">
        <w:rPr>
          <w:rFonts w:ascii="Times New Roman" w:hAnsi="Times New Roman"/>
          <w:sz w:val="24"/>
          <w:szCs w:val="24"/>
        </w:rPr>
        <w:t xml:space="preserve">and livestock transport related businesses </w:t>
      </w:r>
      <w:r w:rsidR="00082493" w:rsidRPr="1B7A0A3F">
        <w:rPr>
          <w:rFonts w:ascii="Times New Roman" w:hAnsi="Times New Roman"/>
          <w:sz w:val="24"/>
          <w:szCs w:val="24"/>
        </w:rPr>
        <w:t xml:space="preserve">to prepare for, adapt and response to the phasing out of the export of live sheep by sea by </w:t>
      </w:r>
      <w:r w:rsidR="00CA787E">
        <w:rPr>
          <w:rFonts w:ascii="Times New Roman" w:hAnsi="Times New Roman"/>
          <w:sz w:val="24"/>
          <w:szCs w:val="24"/>
        </w:rPr>
        <w:t>enhancing</w:t>
      </w:r>
      <w:r w:rsidR="00CA787E" w:rsidRPr="1B7A0A3F">
        <w:rPr>
          <w:rFonts w:ascii="Times New Roman" w:hAnsi="Times New Roman"/>
          <w:sz w:val="24"/>
          <w:szCs w:val="24"/>
        </w:rPr>
        <w:t xml:space="preserve"> </w:t>
      </w:r>
      <w:r w:rsidR="00082493" w:rsidRPr="1B7A0A3F">
        <w:rPr>
          <w:rFonts w:ascii="Times New Roman" w:hAnsi="Times New Roman"/>
          <w:sz w:val="24"/>
          <w:szCs w:val="24"/>
        </w:rPr>
        <w:t xml:space="preserve">their </w:t>
      </w:r>
      <w:r w:rsidR="002F2365" w:rsidRPr="1B7A0A3F">
        <w:rPr>
          <w:rFonts w:ascii="Times New Roman" w:hAnsi="Times New Roman"/>
          <w:sz w:val="24"/>
          <w:szCs w:val="24"/>
        </w:rPr>
        <w:t xml:space="preserve">ability </w:t>
      </w:r>
      <w:r w:rsidR="008D1BEF" w:rsidRPr="1B7A0A3F">
        <w:rPr>
          <w:rFonts w:ascii="Times New Roman" w:hAnsi="Times New Roman"/>
          <w:sz w:val="24"/>
          <w:szCs w:val="24"/>
        </w:rPr>
        <w:t xml:space="preserve">to make changes to their business operations to </w:t>
      </w:r>
      <w:r w:rsidR="00082493" w:rsidRPr="1B7A0A3F">
        <w:rPr>
          <w:rFonts w:ascii="Times New Roman" w:hAnsi="Times New Roman"/>
          <w:sz w:val="24"/>
          <w:szCs w:val="24"/>
        </w:rPr>
        <w:t xml:space="preserve">transition to other transport-related activities. </w:t>
      </w:r>
    </w:p>
    <w:p w14:paraId="1AF64F21" w14:textId="77777777" w:rsidR="007D30EA" w:rsidRPr="00C017CD" w:rsidRDefault="007D30EA" w:rsidP="00E6107E">
      <w:pPr>
        <w:spacing w:before="0"/>
        <w:jc w:val="both"/>
        <w:rPr>
          <w:rFonts w:ascii="Times New Roman" w:hAnsi="Times New Roman"/>
          <w:b/>
          <w:bCs/>
          <w:sz w:val="24"/>
          <w:szCs w:val="24"/>
        </w:rPr>
      </w:pPr>
    </w:p>
    <w:p w14:paraId="343C5670" w14:textId="77777777" w:rsidR="00807355" w:rsidRDefault="00807355" w:rsidP="00E6107E">
      <w:pPr>
        <w:spacing w:before="0"/>
        <w:jc w:val="both"/>
        <w:rPr>
          <w:rFonts w:ascii="Times New Roman" w:hAnsi="Times New Roman"/>
          <w:sz w:val="24"/>
          <w:szCs w:val="24"/>
        </w:rPr>
      </w:pPr>
    </w:p>
    <w:p w14:paraId="1B180664" w14:textId="7B9BD71E" w:rsidR="00043C2A" w:rsidRDefault="00043C2A" w:rsidP="008D29DB">
      <w:pPr>
        <w:spacing w:before="0"/>
        <w:jc w:val="both"/>
        <w:rPr>
          <w:rFonts w:ascii="Times New Roman" w:hAnsi="Times New Roman"/>
          <w:sz w:val="24"/>
          <w:szCs w:val="24"/>
        </w:rPr>
      </w:pPr>
      <w:r>
        <w:rPr>
          <w:rFonts w:ascii="Times New Roman" w:hAnsi="Times New Roman"/>
          <w:sz w:val="24"/>
          <w:szCs w:val="24"/>
        </w:rPr>
        <w:br w:type="page"/>
      </w:r>
    </w:p>
    <w:p w14:paraId="476CDB44" w14:textId="0B48CBDA" w:rsidR="00E43724" w:rsidRPr="000C7EA3" w:rsidRDefault="00E43724" w:rsidP="00043C2A">
      <w:pPr>
        <w:spacing w:before="0"/>
        <w:jc w:val="right"/>
        <w:rPr>
          <w:rFonts w:ascii="Times New Roman" w:hAnsi="Times New Roman"/>
          <w:b/>
          <w:sz w:val="24"/>
          <w:szCs w:val="24"/>
        </w:rPr>
      </w:pPr>
      <w:r w:rsidRPr="00005CBC">
        <w:rPr>
          <w:rFonts w:ascii="Times New Roman" w:hAnsi="Times New Roman"/>
          <w:b/>
          <w:sz w:val="24"/>
          <w:szCs w:val="24"/>
          <w:u w:val="single"/>
        </w:rPr>
        <w:lastRenderedPageBreak/>
        <w:t>ATTACHMENT B</w:t>
      </w:r>
    </w:p>
    <w:p w14:paraId="02C12E16" w14:textId="77777777" w:rsidR="00043C2A" w:rsidRPr="00043C2A" w:rsidRDefault="00043C2A" w:rsidP="00043C2A">
      <w:pPr>
        <w:spacing w:before="0"/>
        <w:jc w:val="center"/>
        <w:rPr>
          <w:rFonts w:ascii="Times New Roman" w:hAnsi="Times New Roman"/>
          <w:bCs/>
          <w:sz w:val="24"/>
          <w:szCs w:val="24"/>
        </w:rPr>
      </w:pPr>
    </w:p>
    <w:p w14:paraId="49B17029" w14:textId="1C92D11C" w:rsidR="00E3714D" w:rsidRPr="00E6107E" w:rsidRDefault="00E3714D" w:rsidP="00043C2A">
      <w:pPr>
        <w:spacing w:before="0"/>
        <w:jc w:val="center"/>
        <w:rPr>
          <w:rFonts w:ascii="Times New Roman" w:hAnsi="Times New Roman"/>
          <w:b/>
          <w:sz w:val="24"/>
          <w:szCs w:val="24"/>
        </w:rPr>
      </w:pPr>
      <w:r w:rsidRPr="00E6107E">
        <w:rPr>
          <w:rFonts w:ascii="Times New Roman" w:hAnsi="Times New Roman"/>
          <w:b/>
          <w:sz w:val="24"/>
          <w:szCs w:val="24"/>
        </w:rPr>
        <w:t>Statement of Compatibility with Human Rights</w:t>
      </w:r>
    </w:p>
    <w:p w14:paraId="67ED6AFA" w14:textId="77777777" w:rsidR="00043C2A" w:rsidRPr="00E6107E" w:rsidRDefault="00043C2A" w:rsidP="00043C2A">
      <w:pPr>
        <w:spacing w:before="0"/>
        <w:jc w:val="center"/>
        <w:rPr>
          <w:rFonts w:ascii="Times New Roman" w:hAnsi="Times New Roman"/>
          <w:i/>
          <w:sz w:val="24"/>
          <w:szCs w:val="24"/>
        </w:rPr>
      </w:pPr>
    </w:p>
    <w:p w14:paraId="3728A24C" w14:textId="498011D2" w:rsidR="00E3714D" w:rsidRPr="00E6107E" w:rsidRDefault="00E3714D" w:rsidP="00043C2A">
      <w:pPr>
        <w:spacing w:before="0"/>
        <w:jc w:val="center"/>
        <w:rPr>
          <w:rFonts w:ascii="Times New Roman" w:hAnsi="Times New Roman"/>
          <w:i/>
          <w:sz w:val="24"/>
          <w:szCs w:val="24"/>
        </w:rPr>
      </w:pPr>
      <w:r w:rsidRPr="00E6107E">
        <w:rPr>
          <w:rFonts w:ascii="Times New Roman" w:hAnsi="Times New Roman"/>
          <w:i/>
          <w:sz w:val="24"/>
          <w:szCs w:val="24"/>
        </w:rPr>
        <w:t>Prepared in accordance with Part 3 of the Human Rights (Parliamentary Scrutiny) Act 2011</w:t>
      </w:r>
    </w:p>
    <w:p w14:paraId="513871CA" w14:textId="77777777" w:rsidR="00D12DFD" w:rsidRPr="00E6107E" w:rsidRDefault="00D12DFD" w:rsidP="00043C2A">
      <w:pPr>
        <w:spacing w:before="0"/>
        <w:jc w:val="center"/>
        <w:rPr>
          <w:rFonts w:ascii="Times New Roman" w:hAnsi="Times New Roman"/>
          <w:sz w:val="24"/>
          <w:szCs w:val="24"/>
        </w:rPr>
      </w:pPr>
    </w:p>
    <w:p w14:paraId="23C0157E" w14:textId="29ADBB4D" w:rsidR="004832A8" w:rsidRPr="000C7EA3" w:rsidRDefault="004832A8" w:rsidP="00043C2A">
      <w:pPr>
        <w:spacing w:before="0"/>
        <w:jc w:val="center"/>
        <w:rPr>
          <w:rFonts w:ascii="Times New Roman" w:hAnsi="Times New Roman"/>
          <w:i/>
          <w:sz w:val="24"/>
          <w:szCs w:val="24"/>
        </w:rPr>
      </w:pPr>
      <w:r w:rsidRPr="00423350">
        <w:rPr>
          <w:rFonts w:ascii="Times New Roman" w:hAnsi="Times New Roman"/>
          <w:i/>
          <w:sz w:val="24"/>
          <w:szCs w:val="24"/>
          <w:u w:val="single"/>
        </w:rPr>
        <w:t xml:space="preserve">Export Control (Transition </w:t>
      </w:r>
      <w:r w:rsidRPr="00C17942">
        <w:rPr>
          <w:rFonts w:ascii="Times New Roman" w:hAnsi="Times New Roman"/>
          <w:i/>
          <w:sz w:val="24"/>
          <w:szCs w:val="24"/>
          <w:u w:val="single"/>
        </w:rPr>
        <w:t>Assistance</w:t>
      </w:r>
      <w:r w:rsidR="00C17942" w:rsidRPr="00C17942">
        <w:rPr>
          <w:color w:val="000000" w:themeColor="text1"/>
          <w:u w:val="single"/>
        </w:rPr>
        <w:t>—</w:t>
      </w:r>
      <w:r w:rsidR="00C93426" w:rsidRPr="00C17942">
        <w:rPr>
          <w:rFonts w:ascii="Times New Roman" w:hAnsi="Times New Roman"/>
          <w:i/>
          <w:sz w:val="24"/>
          <w:szCs w:val="24"/>
          <w:u w:val="single"/>
        </w:rPr>
        <w:t>Phase</w:t>
      </w:r>
      <w:r w:rsidR="00C93426" w:rsidRPr="00423350">
        <w:rPr>
          <w:rFonts w:ascii="Times New Roman" w:hAnsi="Times New Roman"/>
          <w:i/>
          <w:sz w:val="24"/>
          <w:szCs w:val="24"/>
          <w:u w:val="single"/>
        </w:rPr>
        <w:t xml:space="preserve"> Out of </w:t>
      </w:r>
      <w:r w:rsidR="00325088" w:rsidRPr="00423350">
        <w:rPr>
          <w:rFonts w:ascii="Times New Roman" w:hAnsi="Times New Roman"/>
          <w:i/>
          <w:sz w:val="24"/>
          <w:szCs w:val="24"/>
          <w:u w:val="single"/>
        </w:rPr>
        <w:t>Live Sheep</w:t>
      </w:r>
      <w:r w:rsidR="00C93426" w:rsidRPr="00423350">
        <w:rPr>
          <w:rFonts w:ascii="Times New Roman" w:hAnsi="Times New Roman"/>
          <w:i/>
          <w:sz w:val="24"/>
          <w:szCs w:val="24"/>
          <w:u w:val="single"/>
        </w:rPr>
        <w:t xml:space="preserve"> Exports by Sea </w:t>
      </w:r>
      <w:r w:rsidR="00325088" w:rsidRPr="00423350">
        <w:rPr>
          <w:rFonts w:ascii="Times New Roman" w:hAnsi="Times New Roman"/>
          <w:i/>
          <w:sz w:val="24"/>
          <w:szCs w:val="24"/>
          <w:u w:val="single"/>
        </w:rPr>
        <w:t xml:space="preserve">Programs) </w:t>
      </w:r>
      <w:r w:rsidR="00C82129">
        <w:rPr>
          <w:rFonts w:ascii="Times New Roman" w:hAnsi="Times New Roman"/>
          <w:i/>
          <w:sz w:val="24"/>
          <w:szCs w:val="24"/>
          <w:u w:val="single"/>
        </w:rPr>
        <w:t xml:space="preserve">Amendment </w:t>
      </w:r>
      <w:r w:rsidRPr="00423350">
        <w:rPr>
          <w:rFonts w:ascii="Times New Roman" w:hAnsi="Times New Roman"/>
          <w:i/>
          <w:sz w:val="24"/>
          <w:szCs w:val="24"/>
          <w:u w:val="single"/>
        </w:rPr>
        <w:t>Instrument 2025</w:t>
      </w:r>
      <w:r w:rsidRPr="00423350" w:rsidDel="004832A8">
        <w:rPr>
          <w:rFonts w:ascii="Times New Roman" w:hAnsi="Times New Roman"/>
          <w:i/>
          <w:sz w:val="24"/>
          <w:szCs w:val="24"/>
          <w:u w:val="single"/>
        </w:rPr>
        <w:t xml:space="preserve"> </w:t>
      </w:r>
    </w:p>
    <w:p w14:paraId="6D787239" w14:textId="77777777" w:rsidR="00043C2A" w:rsidRPr="00E6107E" w:rsidRDefault="00043C2A" w:rsidP="00043C2A">
      <w:pPr>
        <w:spacing w:before="0"/>
        <w:jc w:val="center"/>
        <w:rPr>
          <w:rFonts w:ascii="Times New Roman" w:hAnsi="Times New Roman"/>
          <w:i/>
          <w:sz w:val="24"/>
          <w:szCs w:val="24"/>
        </w:rPr>
      </w:pPr>
    </w:p>
    <w:p w14:paraId="3661E0A2" w14:textId="41A26E42" w:rsidR="00E3714D" w:rsidRPr="00E6107E" w:rsidRDefault="00E3714D" w:rsidP="00E44461">
      <w:pPr>
        <w:spacing w:before="0"/>
        <w:jc w:val="center"/>
        <w:rPr>
          <w:rFonts w:ascii="Times New Roman" w:hAnsi="Times New Roman"/>
          <w:sz w:val="24"/>
          <w:szCs w:val="24"/>
        </w:rPr>
      </w:pPr>
      <w:r w:rsidRPr="00E6107E">
        <w:rPr>
          <w:rFonts w:ascii="Times New Roman" w:hAnsi="Times New Roman"/>
          <w:sz w:val="24"/>
          <w:szCs w:val="24"/>
        </w:rPr>
        <w:t xml:space="preserve">This </w:t>
      </w:r>
      <w:r w:rsidR="00061E59" w:rsidRPr="00E6107E">
        <w:rPr>
          <w:rFonts w:ascii="Times New Roman" w:hAnsi="Times New Roman"/>
          <w:sz w:val="24"/>
          <w:szCs w:val="24"/>
        </w:rPr>
        <w:t>l</w:t>
      </w:r>
      <w:r w:rsidRPr="00E6107E">
        <w:rPr>
          <w:rFonts w:ascii="Times New Roman" w:hAnsi="Times New Roman"/>
          <w:sz w:val="24"/>
          <w:szCs w:val="24"/>
        </w:rPr>
        <w:t xml:space="preserve">egislative </w:t>
      </w:r>
      <w:r w:rsidR="00061E59" w:rsidRPr="00E6107E">
        <w:rPr>
          <w:rFonts w:ascii="Times New Roman" w:hAnsi="Times New Roman"/>
          <w:sz w:val="24"/>
          <w:szCs w:val="24"/>
        </w:rPr>
        <w:t>i</w:t>
      </w:r>
      <w:r w:rsidRPr="00E6107E">
        <w:rPr>
          <w:rFonts w:ascii="Times New Roman" w:hAnsi="Times New Roman"/>
          <w:sz w:val="24"/>
          <w:szCs w:val="24"/>
        </w:rPr>
        <w:t xml:space="preserve">nstrument is compatible with the human rights and freedoms recognised or declared in the international instruments listed in section 3 of the </w:t>
      </w:r>
      <w:r w:rsidRPr="00E6107E">
        <w:rPr>
          <w:rFonts w:ascii="Times New Roman" w:hAnsi="Times New Roman"/>
          <w:i/>
          <w:sz w:val="24"/>
          <w:szCs w:val="24"/>
        </w:rPr>
        <w:t>Human Rights (Parliamentary Scrutiny) Act 2011</w:t>
      </w:r>
      <w:r w:rsidRPr="00E6107E">
        <w:rPr>
          <w:rFonts w:ascii="Times New Roman" w:hAnsi="Times New Roman"/>
          <w:sz w:val="24"/>
          <w:szCs w:val="24"/>
        </w:rPr>
        <w:t>.</w:t>
      </w:r>
    </w:p>
    <w:p w14:paraId="442A3B66" w14:textId="77777777" w:rsidR="00E43724" w:rsidRPr="00E6107E" w:rsidRDefault="00E43724" w:rsidP="00043C2A">
      <w:pPr>
        <w:tabs>
          <w:tab w:val="left" w:pos="6000"/>
        </w:tabs>
        <w:spacing w:before="0"/>
        <w:jc w:val="both"/>
        <w:rPr>
          <w:rFonts w:ascii="Times New Roman" w:hAnsi="Times New Roman"/>
          <w:b/>
          <w:sz w:val="24"/>
          <w:szCs w:val="24"/>
        </w:rPr>
      </w:pPr>
    </w:p>
    <w:p w14:paraId="100CF2EF" w14:textId="7A84652C" w:rsidR="00E3714D" w:rsidRPr="00E6107E" w:rsidRDefault="00E3714D" w:rsidP="00043C2A">
      <w:pPr>
        <w:tabs>
          <w:tab w:val="left" w:pos="6000"/>
        </w:tabs>
        <w:spacing w:before="0"/>
        <w:jc w:val="both"/>
        <w:rPr>
          <w:rFonts w:ascii="Times New Roman" w:hAnsi="Times New Roman"/>
          <w:b/>
          <w:sz w:val="24"/>
          <w:szCs w:val="24"/>
        </w:rPr>
      </w:pPr>
      <w:r w:rsidRPr="00E6107E">
        <w:rPr>
          <w:rFonts w:ascii="Times New Roman" w:hAnsi="Times New Roman"/>
          <w:b/>
          <w:sz w:val="24"/>
          <w:szCs w:val="24"/>
        </w:rPr>
        <w:t>Overview of the Legislative Instrument</w:t>
      </w:r>
    </w:p>
    <w:p w14:paraId="696E5F99" w14:textId="77777777" w:rsidR="00043C2A" w:rsidRPr="00E6107E" w:rsidRDefault="00043C2A" w:rsidP="00043C2A">
      <w:pPr>
        <w:spacing w:before="0"/>
        <w:rPr>
          <w:rFonts w:ascii="Times New Roman" w:hAnsi="Times New Roman"/>
          <w:sz w:val="24"/>
          <w:szCs w:val="24"/>
        </w:rPr>
      </w:pPr>
    </w:p>
    <w:p w14:paraId="33D1AEB7" w14:textId="3286040E" w:rsidR="00291E48" w:rsidRPr="00423350" w:rsidRDefault="00E43724" w:rsidP="000B610E">
      <w:pPr>
        <w:spacing w:before="0"/>
        <w:rPr>
          <w:rFonts w:ascii="Times New Roman" w:hAnsi="Times New Roman"/>
          <w:sz w:val="24"/>
          <w:szCs w:val="24"/>
        </w:rPr>
      </w:pPr>
      <w:r w:rsidRPr="1B7A0A3F">
        <w:rPr>
          <w:rFonts w:ascii="Times New Roman" w:hAnsi="Times New Roman"/>
          <w:sz w:val="24"/>
          <w:szCs w:val="24"/>
        </w:rPr>
        <w:t xml:space="preserve">The </w:t>
      </w:r>
      <w:r w:rsidR="00B85CDA" w:rsidRPr="1B7A0A3F">
        <w:rPr>
          <w:rFonts w:ascii="Times New Roman" w:hAnsi="Times New Roman"/>
          <w:i/>
          <w:iCs/>
          <w:sz w:val="24"/>
          <w:szCs w:val="24"/>
        </w:rPr>
        <w:t xml:space="preserve">Export Control (Transition </w:t>
      </w:r>
      <w:r w:rsidR="00325088" w:rsidRPr="1B7A0A3F">
        <w:rPr>
          <w:rFonts w:ascii="Times New Roman" w:hAnsi="Times New Roman"/>
          <w:i/>
          <w:iCs/>
          <w:sz w:val="24"/>
          <w:szCs w:val="24"/>
        </w:rPr>
        <w:t>Assistance</w:t>
      </w:r>
      <w:r w:rsidR="00C17942" w:rsidRPr="1B7A0A3F">
        <w:rPr>
          <w:color w:val="000000" w:themeColor="text1"/>
        </w:rPr>
        <w:t>—</w:t>
      </w:r>
      <w:r w:rsidR="00C93426" w:rsidRPr="1B7A0A3F">
        <w:rPr>
          <w:rFonts w:ascii="Times New Roman" w:hAnsi="Times New Roman"/>
          <w:i/>
          <w:iCs/>
          <w:sz w:val="24"/>
          <w:szCs w:val="24"/>
        </w:rPr>
        <w:t xml:space="preserve">Phase Out of </w:t>
      </w:r>
      <w:r w:rsidR="00325088" w:rsidRPr="1B7A0A3F">
        <w:rPr>
          <w:rFonts w:ascii="Times New Roman" w:hAnsi="Times New Roman"/>
          <w:i/>
          <w:iCs/>
          <w:sz w:val="24"/>
          <w:szCs w:val="24"/>
        </w:rPr>
        <w:t>Live Sheep</w:t>
      </w:r>
      <w:r w:rsidR="00C93426" w:rsidRPr="1B7A0A3F">
        <w:rPr>
          <w:rFonts w:ascii="Times New Roman" w:hAnsi="Times New Roman"/>
          <w:i/>
          <w:iCs/>
          <w:sz w:val="24"/>
          <w:szCs w:val="24"/>
        </w:rPr>
        <w:t xml:space="preserve"> Exports by Sea </w:t>
      </w:r>
      <w:r w:rsidR="00325088" w:rsidRPr="1B7A0A3F">
        <w:rPr>
          <w:rFonts w:ascii="Times New Roman" w:hAnsi="Times New Roman"/>
          <w:i/>
          <w:iCs/>
          <w:sz w:val="24"/>
          <w:szCs w:val="24"/>
        </w:rPr>
        <w:t xml:space="preserve">Programs) </w:t>
      </w:r>
      <w:r w:rsidR="00C82129" w:rsidRPr="1B7A0A3F">
        <w:rPr>
          <w:rFonts w:ascii="Times New Roman" w:hAnsi="Times New Roman"/>
          <w:i/>
          <w:iCs/>
          <w:sz w:val="24"/>
          <w:szCs w:val="24"/>
        </w:rPr>
        <w:t xml:space="preserve">Amendment </w:t>
      </w:r>
      <w:r w:rsidR="00325088" w:rsidRPr="1B7A0A3F">
        <w:rPr>
          <w:rFonts w:ascii="Times New Roman" w:hAnsi="Times New Roman"/>
          <w:i/>
          <w:iCs/>
          <w:sz w:val="24"/>
          <w:szCs w:val="24"/>
        </w:rPr>
        <w:t xml:space="preserve">Instrument 2025 </w:t>
      </w:r>
      <w:r w:rsidR="00D12DFD" w:rsidRPr="1B7A0A3F">
        <w:rPr>
          <w:rFonts w:ascii="Times New Roman" w:hAnsi="Times New Roman"/>
          <w:sz w:val="24"/>
          <w:szCs w:val="24"/>
        </w:rPr>
        <w:t xml:space="preserve">(the Legislative Instrument) </w:t>
      </w:r>
      <w:r w:rsidR="00FA666F" w:rsidRPr="1B7A0A3F">
        <w:rPr>
          <w:rFonts w:ascii="Times New Roman" w:hAnsi="Times New Roman"/>
          <w:sz w:val="24"/>
          <w:szCs w:val="24"/>
        </w:rPr>
        <w:t>provides</w:t>
      </w:r>
      <w:r w:rsidR="006C5EDF" w:rsidRPr="1B7A0A3F">
        <w:rPr>
          <w:rFonts w:ascii="Times New Roman" w:hAnsi="Times New Roman"/>
          <w:sz w:val="24"/>
          <w:szCs w:val="24"/>
        </w:rPr>
        <w:t xml:space="preserve"> legislative authority </w:t>
      </w:r>
      <w:r w:rsidR="00580905" w:rsidRPr="1B7A0A3F">
        <w:rPr>
          <w:rFonts w:ascii="Times New Roman" w:hAnsi="Times New Roman"/>
          <w:sz w:val="24"/>
          <w:szCs w:val="24"/>
        </w:rPr>
        <w:t xml:space="preserve">to </w:t>
      </w:r>
      <w:proofErr w:type="gramStart"/>
      <w:r w:rsidR="00B64A23">
        <w:rPr>
          <w:rFonts w:ascii="Times New Roman" w:hAnsi="Times New Roman"/>
          <w:sz w:val="24"/>
          <w:szCs w:val="24"/>
        </w:rPr>
        <w:t>enter into</w:t>
      </w:r>
      <w:proofErr w:type="gramEnd"/>
      <w:r w:rsidR="00B64A23">
        <w:rPr>
          <w:rFonts w:ascii="Times New Roman" w:hAnsi="Times New Roman"/>
          <w:sz w:val="24"/>
          <w:szCs w:val="24"/>
        </w:rPr>
        <w:t xml:space="preserve"> arrangements to </w:t>
      </w:r>
      <w:r w:rsidR="00580905" w:rsidRPr="1B7A0A3F">
        <w:rPr>
          <w:rFonts w:ascii="Times New Roman" w:hAnsi="Times New Roman"/>
          <w:sz w:val="24"/>
          <w:szCs w:val="24"/>
        </w:rPr>
        <w:t xml:space="preserve">commit Commonwealth funds for </w:t>
      </w:r>
      <w:r w:rsidR="001624EA" w:rsidRPr="1B7A0A3F">
        <w:rPr>
          <w:rFonts w:ascii="Times New Roman" w:hAnsi="Times New Roman"/>
          <w:sz w:val="24"/>
          <w:szCs w:val="24"/>
        </w:rPr>
        <w:t>two</w:t>
      </w:r>
      <w:r w:rsidR="00F82CA7" w:rsidRPr="1B7A0A3F">
        <w:rPr>
          <w:rFonts w:ascii="Times New Roman" w:hAnsi="Times New Roman"/>
          <w:sz w:val="24"/>
          <w:szCs w:val="24"/>
        </w:rPr>
        <w:t xml:space="preserve"> programs: </w:t>
      </w:r>
      <w:r w:rsidR="008E3CAD" w:rsidRPr="1B7A0A3F">
        <w:rPr>
          <w:rFonts w:ascii="Times New Roman" w:hAnsi="Times New Roman"/>
          <w:sz w:val="24"/>
          <w:szCs w:val="24"/>
        </w:rPr>
        <w:t xml:space="preserve">Farm Business Transition </w:t>
      </w:r>
      <w:r w:rsidR="00CF7F5E">
        <w:rPr>
          <w:rFonts w:ascii="Times New Roman" w:hAnsi="Times New Roman"/>
          <w:sz w:val="24"/>
          <w:szCs w:val="24"/>
        </w:rPr>
        <w:t>P</w:t>
      </w:r>
      <w:r w:rsidR="008E3CAD" w:rsidRPr="1B7A0A3F">
        <w:rPr>
          <w:rFonts w:ascii="Times New Roman" w:hAnsi="Times New Roman"/>
          <w:sz w:val="24"/>
          <w:szCs w:val="24"/>
        </w:rPr>
        <w:t xml:space="preserve">rogram and the Livestock Transport </w:t>
      </w:r>
      <w:r w:rsidR="00D97E58">
        <w:rPr>
          <w:rFonts w:ascii="Times New Roman" w:hAnsi="Times New Roman"/>
          <w:sz w:val="24"/>
          <w:szCs w:val="24"/>
        </w:rPr>
        <w:t xml:space="preserve">Industry </w:t>
      </w:r>
      <w:r w:rsidR="008E3CAD" w:rsidRPr="1B7A0A3F">
        <w:rPr>
          <w:rFonts w:ascii="Times New Roman" w:hAnsi="Times New Roman"/>
          <w:sz w:val="24"/>
          <w:szCs w:val="24"/>
        </w:rPr>
        <w:t xml:space="preserve">Transition </w:t>
      </w:r>
      <w:r w:rsidR="00CF7F5E">
        <w:rPr>
          <w:rFonts w:ascii="Times New Roman" w:hAnsi="Times New Roman"/>
          <w:sz w:val="24"/>
          <w:szCs w:val="24"/>
        </w:rPr>
        <w:t>P</w:t>
      </w:r>
      <w:r w:rsidR="008E3CAD" w:rsidRPr="1B7A0A3F">
        <w:rPr>
          <w:rFonts w:ascii="Times New Roman" w:hAnsi="Times New Roman"/>
          <w:sz w:val="24"/>
          <w:szCs w:val="24"/>
        </w:rPr>
        <w:t xml:space="preserve">rogram </w:t>
      </w:r>
      <w:r w:rsidR="00F82CA7" w:rsidRPr="1B7A0A3F">
        <w:rPr>
          <w:rFonts w:ascii="Times New Roman" w:hAnsi="Times New Roman"/>
          <w:sz w:val="24"/>
          <w:szCs w:val="24"/>
        </w:rPr>
        <w:t>(the Programs)</w:t>
      </w:r>
      <w:r w:rsidR="00E3714D" w:rsidRPr="1B7A0A3F">
        <w:rPr>
          <w:rFonts w:ascii="Times New Roman" w:hAnsi="Times New Roman"/>
          <w:sz w:val="24"/>
          <w:szCs w:val="24"/>
        </w:rPr>
        <w:t>.</w:t>
      </w:r>
      <w:r w:rsidRPr="1B7A0A3F">
        <w:rPr>
          <w:rFonts w:ascii="Times New Roman" w:hAnsi="Times New Roman"/>
          <w:sz w:val="24"/>
          <w:szCs w:val="24"/>
        </w:rPr>
        <w:t xml:space="preserve"> </w:t>
      </w:r>
      <w:r w:rsidR="001C0DF3" w:rsidRPr="1B7A0A3F">
        <w:rPr>
          <w:rFonts w:ascii="Times New Roman" w:hAnsi="Times New Roman"/>
          <w:sz w:val="24"/>
          <w:szCs w:val="24"/>
        </w:rPr>
        <w:t xml:space="preserve">The </w:t>
      </w:r>
      <w:r w:rsidR="00CE5A60" w:rsidRPr="1B7A0A3F">
        <w:rPr>
          <w:rFonts w:ascii="Times New Roman" w:hAnsi="Times New Roman"/>
          <w:sz w:val="24"/>
          <w:szCs w:val="24"/>
        </w:rPr>
        <w:t>P</w:t>
      </w:r>
      <w:r w:rsidR="001C0DF3" w:rsidRPr="1B7A0A3F">
        <w:rPr>
          <w:rFonts w:ascii="Times New Roman" w:hAnsi="Times New Roman"/>
          <w:sz w:val="24"/>
          <w:szCs w:val="24"/>
        </w:rPr>
        <w:t xml:space="preserve">rograms form part of the Transition Assistance Package to assist industry in preparing for, adapting to and responding to the phasing out of the export of live sheep by sea. </w:t>
      </w:r>
    </w:p>
    <w:p w14:paraId="416E499D" w14:textId="77777777" w:rsidR="00D24043" w:rsidRPr="00423350" w:rsidRDefault="00D24043" w:rsidP="000B610E">
      <w:pPr>
        <w:spacing w:before="0"/>
        <w:rPr>
          <w:rFonts w:ascii="Times New Roman" w:hAnsi="Times New Roman"/>
          <w:sz w:val="24"/>
          <w:szCs w:val="24"/>
        </w:rPr>
      </w:pPr>
    </w:p>
    <w:p w14:paraId="64FC3EF7" w14:textId="4FD1D369" w:rsidR="00E3714D" w:rsidRPr="00E6107E" w:rsidRDefault="30176054" w:rsidP="372F3738">
      <w:pPr>
        <w:spacing w:before="0"/>
        <w:rPr>
          <w:rFonts w:ascii="Times New Roman" w:hAnsi="Times New Roman"/>
          <w:b/>
          <w:bCs/>
          <w:sz w:val="24"/>
          <w:szCs w:val="24"/>
        </w:rPr>
      </w:pPr>
      <w:r w:rsidRPr="000B610E">
        <w:rPr>
          <w:rFonts w:ascii="Times New Roman" w:hAnsi="Times New Roman"/>
          <w:b/>
          <w:bCs/>
          <w:sz w:val="24"/>
          <w:szCs w:val="24"/>
        </w:rPr>
        <w:t>Human rights implications</w:t>
      </w:r>
      <w:r w:rsidR="00306B73">
        <w:rPr>
          <w:rFonts w:ascii="Times New Roman" w:hAnsi="Times New Roman"/>
          <w:b/>
          <w:bCs/>
          <w:sz w:val="24"/>
          <w:szCs w:val="24"/>
        </w:rPr>
        <w:t xml:space="preserve">     </w:t>
      </w:r>
    </w:p>
    <w:p w14:paraId="6BDC3E1E" w14:textId="1CF13F30" w:rsidR="00043C2A" w:rsidRPr="00BD717D" w:rsidRDefault="008E3CAD" w:rsidP="1B7A0A3F">
      <w:pPr>
        <w:spacing w:before="0"/>
        <w:rPr>
          <w:rFonts w:ascii="Times New Roman" w:hAnsi="Times New Roman"/>
          <w:sz w:val="24"/>
          <w:szCs w:val="24"/>
        </w:rPr>
      </w:pPr>
      <w:r w:rsidRPr="00BD717D">
        <w:rPr>
          <w:rFonts w:ascii="Times New Roman" w:hAnsi="Times New Roman"/>
          <w:sz w:val="24"/>
          <w:szCs w:val="24"/>
        </w:rPr>
        <w:t xml:space="preserve"> </w:t>
      </w:r>
    </w:p>
    <w:p w14:paraId="30D13AA1" w14:textId="583E0F6F" w:rsidR="00C53175" w:rsidRDefault="00E3714D" w:rsidP="00043C2A">
      <w:pPr>
        <w:spacing w:before="0"/>
        <w:rPr>
          <w:rFonts w:ascii="Times New Roman" w:hAnsi="Times New Roman"/>
          <w:sz w:val="24"/>
          <w:szCs w:val="24"/>
        </w:rPr>
      </w:pPr>
      <w:r w:rsidRPr="1B7A0A3F">
        <w:rPr>
          <w:rFonts w:ascii="Times New Roman" w:hAnsi="Times New Roman"/>
          <w:sz w:val="24"/>
          <w:szCs w:val="24"/>
        </w:rPr>
        <w:t>This Legislative Instrument</w:t>
      </w:r>
      <w:r w:rsidR="00632B0D" w:rsidRPr="1B7A0A3F">
        <w:rPr>
          <w:rFonts w:ascii="Times New Roman" w:hAnsi="Times New Roman"/>
          <w:sz w:val="24"/>
          <w:szCs w:val="24"/>
        </w:rPr>
        <w:t xml:space="preserve"> engages </w:t>
      </w:r>
      <w:r w:rsidR="00640E74" w:rsidRPr="1B7A0A3F">
        <w:rPr>
          <w:rFonts w:ascii="Times New Roman" w:hAnsi="Times New Roman"/>
          <w:sz w:val="24"/>
          <w:szCs w:val="24"/>
        </w:rPr>
        <w:t xml:space="preserve">the </w:t>
      </w:r>
      <w:r w:rsidR="00C53175" w:rsidRPr="1B7A0A3F">
        <w:rPr>
          <w:rFonts w:ascii="Times New Roman" w:hAnsi="Times New Roman"/>
          <w:sz w:val="24"/>
          <w:szCs w:val="24"/>
        </w:rPr>
        <w:t>following right:</w:t>
      </w:r>
    </w:p>
    <w:p w14:paraId="04FE84A8" w14:textId="77777777" w:rsidR="00C53175" w:rsidRDefault="00C53175" w:rsidP="00043C2A">
      <w:pPr>
        <w:spacing w:before="0"/>
        <w:rPr>
          <w:rFonts w:ascii="Times New Roman" w:hAnsi="Times New Roman"/>
          <w:sz w:val="24"/>
          <w:szCs w:val="24"/>
        </w:rPr>
      </w:pPr>
    </w:p>
    <w:p w14:paraId="0A78C69C" w14:textId="7490F5F7" w:rsidR="00313B64" w:rsidRDefault="009A5DC6" w:rsidP="004F2B11">
      <w:pPr>
        <w:pStyle w:val="ListParagraph"/>
        <w:numPr>
          <w:ilvl w:val="0"/>
          <w:numId w:val="34"/>
        </w:numPr>
        <w:spacing w:before="0"/>
        <w:rPr>
          <w:rFonts w:ascii="Times New Roman" w:hAnsi="Times New Roman"/>
          <w:sz w:val="24"/>
          <w:szCs w:val="24"/>
        </w:rPr>
      </w:pPr>
      <w:r>
        <w:rPr>
          <w:rFonts w:ascii="Times New Roman" w:hAnsi="Times New Roman"/>
          <w:sz w:val="24"/>
          <w:szCs w:val="24"/>
        </w:rPr>
        <w:t>R</w:t>
      </w:r>
      <w:r w:rsidR="006E05D5" w:rsidRPr="004F2B11">
        <w:rPr>
          <w:rFonts w:ascii="Times New Roman" w:hAnsi="Times New Roman"/>
          <w:sz w:val="24"/>
          <w:szCs w:val="24"/>
        </w:rPr>
        <w:t>ight</w:t>
      </w:r>
      <w:r w:rsidR="006E05D5" w:rsidRPr="008F7AC5">
        <w:rPr>
          <w:rFonts w:ascii="Times New Roman" w:hAnsi="Times New Roman"/>
          <w:sz w:val="24"/>
          <w:szCs w:val="24"/>
        </w:rPr>
        <w:t xml:space="preserve"> to work </w:t>
      </w:r>
      <w:r>
        <w:rPr>
          <w:rFonts w:ascii="Times New Roman" w:hAnsi="Times New Roman"/>
          <w:sz w:val="24"/>
          <w:szCs w:val="24"/>
        </w:rPr>
        <w:t>in</w:t>
      </w:r>
      <w:r w:rsidR="006E05D5" w:rsidRPr="008F7AC5">
        <w:rPr>
          <w:rFonts w:ascii="Times New Roman" w:hAnsi="Times New Roman"/>
          <w:sz w:val="24"/>
          <w:szCs w:val="24"/>
        </w:rPr>
        <w:t xml:space="preserve"> Article 6(1) of the </w:t>
      </w:r>
      <w:r w:rsidR="006E05D5" w:rsidRPr="002B378D">
        <w:rPr>
          <w:rFonts w:ascii="Times New Roman" w:hAnsi="Times New Roman"/>
          <w:i/>
          <w:iCs/>
          <w:sz w:val="24"/>
          <w:szCs w:val="24"/>
        </w:rPr>
        <w:t xml:space="preserve">International Covenant on Economic, Social and Cultural Rights </w:t>
      </w:r>
      <w:r w:rsidR="006E05D5" w:rsidRPr="008F7AC5">
        <w:rPr>
          <w:rFonts w:ascii="Times New Roman" w:hAnsi="Times New Roman"/>
          <w:sz w:val="24"/>
          <w:szCs w:val="24"/>
        </w:rPr>
        <w:t>(ICESCR)</w:t>
      </w:r>
      <w:r w:rsidR="002D38D2" w:rsidRPr="008F7AC5">
        <w:rPr>
          <w:rFonts w:ascii="Times New Roman" w:hAnsi="Times New Roman"/>
          <w:sz w:val="24"/>
          <w:szCs w:val="24"/>
        </w:rPr>
        <w:t xml:space="preserve">. </w:t>
      </w:r>
    </w:p>
    <w:p w14:paraId="6EBC8314" w14:textId="77777777" w:rsidR="004F2B11" w:rsidRPr="008F7AC5" w:rsidRDefault="004F2B11" w:rsidP="000B610E">
      <w:pPr>
        <w:pStyle w:val="ListParagraph"/>
        <w:spacing w:before="0"/>
        <w:rPr>
          <w:rFonts w:ascii="Times New Roman" w:hAnsi="Times New Roman"/>
          <w:sz w:val="24"/>
          <w:szCs w:val="24"/>
        </w:rPr>
      </w:pPr>
    </w:p>
    <w:p w14:paraId="1761D9B2" w14:textId="7EB822F9" w:rsidR="00F10D22" w:rsidRPr="00137E2F" w:rsidRDefault="00137E2F" w:rsidP="004F2B11">
      <w:pPr>
        <w:spacing w:before="0"/>
        <w:rPr>
          <w:rFonts w:ascii="Times New Roman" w:hAnsi="Times New Roman"/>
          <w:sz w:val="24"/>
          <w:szCs w:val="24"/>
        </w:rPr>
      </w:pPr>
      <w:r w:rsidRPr="00137E2F">
        <w:rPr>
          <w:rFonts w:ascii="Times New Roman" w:hAnsi="Times New Roman"/>
          <w:sz w:val="24"/>
          <w:szCs w:val="24"/>
        </w:rPr>
        <w:t xml:space="preserve">Article </w:t>
      </w:r>
      <w:r w:rsidR="00AF1917">
        <w:rPr>
          <w:rFonts w:ascii="Times New Roman" w:hAnsi="Times New Roman"/>
          <w:sz w:val="24"/>
          <w:szCs w:val="24"/>
        </w:rPr>
        <w:t xml:space="preserve">6(1) of the ICESCR </w:t>
      </w:r>
      <w:r w:rsidR="004061D3">
        <w:rPr>
          <w:rFonts w:ascii="Times New Roman" w:hAnsi="Times New Roman"/>
          <w:sz w:val="24"/>
          <w:szCs w:val="24"/>
        </w:rPr>
        <w:t>recognises</w:t>
      </w:r>
      <w:r w:rsidR="00AF1917">
        <w:rPr>
          <w:rFonts w:ascii="Times New Roman" w:hAnsi="Times New Roman"/>
          <w:sz w:val="24"/>
          <w:szCs w:val="24"/>
        </w:rPr>
        <w:t xml:space="preserve"> the right of everyone to the opportunity to gain a living by work which he or she freely chooses or accepts. </w:t>
      </w:r>
      <w:r w:rsidRPr="00137E2F">
        <w:rPr>
          <w:rFonts w:ascii="Times New Roman" w:hAnsi="Times New Roman"/>
          <w:sz w:val="24"/>
          <w:szCs w:val="24"/>
        </w:rPr>
        <w:t xml:space="preserve"> </w:t>
      </w:r>
    </w:p>
    <w:p w14:paraId="46853A6A" w14:textId="77777777" w:rsidR="00F10D22" w:rsidRPr="00137E2F" w:rsidRDefault="00F10D22" w:rsidP="000B610E">
      <w:pPr>
        <w:spacing w:before="0"/>
        <w:rPr>
          <w:rFonts w:ascii="Times New Roman" w:hAnsi="Times New Roman"/>
          <w:sz w:val="24"/>
          <w:szCs w:val="24"/>
        </w:rPr>
      </w:pPr>
    </w:p>
    <w:p w14:paraId="44734091" w14:textId="71661D44" w:rsidR="000C4E9F" w:rsidRPr="000B610E" w:rsidRDefault="00F75758" w:rsidP="000C4E9F">
      <w:pPr>
        <w:spacing w:before="0"/>
        <w:rPr>
          <w:rFonts w:ascii="Times New Roman" w:hAnsi="Times New Roman"/>
          <w:sz w:val="24"/>
          <w:szCs w:val="24"/>
        </w:rPr>
      </w:pPr>
      <w:r w:rsidRPr="1B7A0A3F">
        <w:rPr>
          <w:rFonts w:ascii="Times New Roman" w:hAnsi="Times New Roman"/>
          <w:sz w:val="24"/>
          <w:szCs w:val="24"/>
        </w:rPr>
        <w:t xml:space="preserve">The Programs </w:t>
      </w:r>
      <w:r w:rsidR="00D76BC0" w:rsidRPr="1B7A0A3F">
        <w:rPr>
          <w:rFonts w:ascii="Times New Roman" w:hAnsi="Times New Roman"/>
          <w:sz w:val="24"/>
          <w:szCs w:val="24"/>
        </w:rPr>
        <w:t>engage and</w:t>
      </w:r>
      <w:r w:rsidR="00C423CB" w:rsidRPr="1B7A0A3F">
        <w:rPr>
          <w:rFonts w:ascii="Times New Roman" w:hAnsi="Times New Roman"/>
          <w:sz w:val="24"/>
          <w:szCs w:val="24"/>
        </w:rPr>
        <w:t xml:space="preserve"> promote</w:t>
      </w:r>
      <w:r w:rsidR="00A8482D" w:rsidRPr="1B7A0A3F">
        <w:rPr>
          <w:rFonts w:ascii="Times New Roman" w:hAnsi="Times New Roman"/>
          <w:sz w:val="24"/>
          <w:szCs w:val="24"/>
        </w:rPr>
        <w:t xml:space="preserve"> the right to work under</w:t>
      </w:r>
      <w:r w:rsidR="00D76BC0" w:rsidRPr="1B7A0A3F">
        <w:rPr>
          <w:rFonts w:ascii="Times New Roman" w:hAnsi="Times New Roman"/>
          <w:sz w:val="24"/>
          <w:szCs w:val="24"/>
        </w:rPr>
        <w:t xml:space="preserve"> </w:t>
      </w:r>
      <w:r w:rsidR="00E67F0C" w:rsidRPr="1B7A0A3F">
        <w:rPr>
          <w:rFonts w:ascii="Times New Roman" w:hAnsi="Times New Roman"/>
          <w:sz w:val="24"/>
          <w:szCs w:val="24"/>
        </w:rPr>
        <w:t>Article 6(1) of the ICESCR</w:t>
      </w:r>
      <w:r w:rsidR="00350191" w:rsidRPr="1B7A0A3F">
        <w:rPr>
          <w:rFonts w:ascii="Times New Roman" w:hAnsi="Times New Roman"/>
          <w:sz w:val="24"/>
          <w:szCs w:val="24"/>
        </w:rPr>
        <w:t>.</w:t>
      </w:r>
      <w:r w:rsidR="008528ED" w:rsidRPr="1B7A0A3F">
        <w:rPr>
          <w:rFonts w:ascii="Times New Roman" w:hAnsi="Times New Roman"/>
          <w:sz w:val="24"/>
          <w:szCs w:val="24"/>
        </w:rPr>
        <w:t xml:space="preserve"> </w:t>
      </w:r>
      <w:r w:rsidR="00350191" w:rsidRPr="1B7A0A3F">
        <w:rPr>
          <w:rFonts w:ascii="Times New Roman" w:hAnsi="Times New Roman"/>
          <w:sz w:val="24"/>
          <w:szCs w:val="24"/>
        </w:rPr>
        <w:t>This is because they</w:t>
      </w:r>
      <w:r w:rsidR="008528ED" w:rsidRPr="1B7A0A3F">
        <w:rPr>
          <w:rFonts w:ascii="Times New Roman" w:hAnsi="Times New Roman"/>
          <w:sz w:val="24"/>
          <w:szCs w:val="24"/>
        </w:rPr>
        <w:t xml:space="preserve"> will </w:t>
      </w:r>
      <w:r w:rsidR="00AD23E5" w:rsidRPr="1B7A0A3F">
        <w:rPr>
          <w:rFonts w:ascii="Times New Roman" w:hAnsi="Times New Roman"/>
          <w:sz w:val="24"/>
          <w:szCs w:val="24"/>
        </w:rPr>
        <w:t xml:space="preserve">provide funding to </w:t>
      </w:r>
      <w:r w:rsidR="00EF568A" w:rsidRPr="1B7A0A3F">
        <w:rPr>
          <w:rFonts w:ascii="Times New Roman" w:hAnsi="Times New Roman"/>
          <w:sz w:val="24"/>
          <w:szCs w:val="24"/>
        </w:rPr>
        <w:t>assist</w:t>
      </w:r>
      <w:r w:rsidR="000C4E9F" w:rsidRPr="1B7A0A3F">
        <w:rPr>
          <w:rFonts w:ascii="Times New Roman" w:hAnsi="Times New Roman"/>
          <w:sz w:val="24"/>
          <w:szCs w:val="24"/>
        </w:rPr>
        <w:t xml:space="preserve"> sheep producers and </w:t>
      </w:r>
      <w:r w:rsidR="00D25219" w:rsidRPr="1B7A0A3F">
        <w:rPr>
          <w:rFonts w:ascii="Times New Roman" w:hAnsi="Times New Roman"/>
          <w:sz w:val="24"/>
          <w:szCs w:val="24"/>
        </w:rPr>
        <w:t>livestock transport</w:t>
      </w:r>
      <w:r w:rsidR="000C4E9F" w:rsidRPr="1B7A0A3F">
        <w:rPr>
          <w:rFonts w:ascii="Times New Roman" w:hAnsi="Times New Roman"/>
          <w:sz w:val="24"/>
          <w:szCs w:val="24"/>
        </w:rPr>
        <w:t xml:space="preserve"> businesses to prepare for, adapt</w:t>
      </w:r>
      <w:r w:rsidR="00C50945" w:rsidRPr="1B7A0A3F">
        <w:rPr>
          <w:rFonts w:ascii="Times New Roman" w:hAnsi="Times New Roman"/>
          <w:sz w:val="24"/>
          <w:szCs w:val="24"/>
        </w:rPr>
        <w:t xml:space="preserve"> and respond</w:t>
      </w:r>
      <w:r w:rsidR="000C4E9F" w:rsidRPr="1B7A0A3F">
        <w:rPr>
          <w:rFonts w:ascii="Times New Roman" w:hAnsi="Times New Roman"/>
          <w:sz w:val="24"/>
          <w:szCs w:val="24"/>
        </w:rPr>
        <w:t xml:space="preserve"> to, the phasing out of the export of live sheep by sea</w:t>
      </w:r>
      <w:r w:rsidR="00274325" w:rsidRPr="1B7A0A3F">
        <w:rPr>
          <w:rFonts w:ascii="Times New Roman" w:hAnsi="Times New Roman"/>
          <w:sz w:val="24"/>
          <w:szCs w:val="24"/>
        </w:rPr>
        <w:t>. The right is</w:t>
      </w:r>
      <w:r w:rsidR="00F86BD8" w:rsidRPr="1B7A0A3F">
        <w:rPr>
          <w:rFonts w:ascii="Times New Roman" w:hAnsi="Times New Roman"/>
          <w:sz w:val="24"/>
          <w:szCs w:val="24"/>
        </w:rPr>
        <w:t xml:space="preserve"> also</w:t>
      </w:r>
      <w:r w:rsidR="0049656F" w:rsidRPr="1B7A0A3F">
        <w:rPr>
          <w:rFonts w:ascii="Times New Roman" w:hAnsi="Times New Roman"/>
          <w:sz w:val="24"/>
          <w:szCs w:val="24"/>
        </w:rPr>
        <w:t xml:space="preserve"> furthered because the </w:t>
      </w:r>
      <w:r w:rsidR="00CF7F5E">
        <w:rPr>
          <w:rFonts w:ascii="Times New Roman" w:hAnsi="Times New Roman"/>
          <w:sz w:val="24"/>
          <w:szCs w:val="24"/>
        </w:rPr>
        <w:t>P</w:t>
      </w:r>
      <w:r w:rsidR="00CF7F5E" w:rsidRPr="1B7A0A3F">
        <w:rPr>
          <w:rFonts w:ascii="Times New Roman" w:hAnsi="Times New Roman"/>
          <w:sz w:val="24"/>
          <w:szCs w:val="24"/>
        </w:rPr>
        <w:t xml:space="preserve">rograms </w:t>
      </w:r>
      <w:r w:rsidR="0049656F" w:rsidRPr="1B7A0A3F">
        <w:rPr>
          <w:rFonts w:ascii="Times New Roman" w:hAnsi="Times New Roman"/>
          <w:sz w:val="24"/>
          <w:szCs w:val="24"/>
        </w:rPr>
        <w:t>will broadly</w:t>
      </w:r>
      <w:r w:rsidR="00E44AC3" w:rsidRPr="1B7A0A3F">
        <w:rPr>
          <w:rFonts w:ascii="Times New Roman" w:hAnsi="Times New Roman"/>
          <w:sz w:val="24"/>
          <w:szCs w:val="24"/>
        </w:rPr>
        <w:t xml:space="preserve"> </w:t>
      </w:r>
      <w:r w:rsidR="0049656F" w:rsidRPr="1B7A0A3F">
        <w:rPr>
          <w:rFonts w:ascii="Times New Roman" w:hAnsi="Times New Roman"/>
          <w:sz w:val="24"/>
          <w:szCs w:val="24"/>
        </w:rPr>
        <w:t xml:space="preserve">support </w:t>
      </w:r>
      <w:r w:rsidR="001C3D3C" w:rsidRPr="1B7A0A3F">
        <w:rPr>
          <w:rFonts w:ascii="Times New Roman" w:hAnsi="Times New Roman"/>
          <w:sz w:val="24"/>
          <w:szCs w:val="24"/>
        </w:rPr>
        <w:t xml:space="preserve">industry </w:t>
      </w:r>
      <w:r w:rsidR="00AB6619" w:rsidRPr="1B7A0A3F">
        <w:rPr>
          <w:rFonts w:ascii="Times New Roman" w:hAnsi="Times New Roman"/>
          <w:sz w:val="24"/>
          <w:szCs w:val="24"/>
        </w:rPr>
        <w:t xml:space="preserve">to implement business changes to pivot away from the export of live sheep by sea. </w:t>
      </w:r>
      <w:r w:rsidR="008E7233" w:rsidRPr="1B7A0A3F">
        <w:rPr>
          <w:rFonts w:ascii="Times New Roman" w:hAnsi="Times New Roman"/>
          <w:sz w:val="24"/>
          <w:szCs w:val="24"/>
        </w:rPr>
        <w:t>Th</w:t>
      </w:r>
      <w:r w:rsidR="002B1283" w:rsidRPr="1B7A0A3F">
        <w:rPr>
          <w:rFonts w:ascii="Times New Roman" w:hAnsi="Times New Roman"/>
          <w:sz w:val="24"/>
          <w:szCs w:val="24"/>
        </w:rPr>
        <w:t xml:space="preserve">e Livestock Transport </w:t>
      </w:r>
      <w:r w:rsidR="00D97E58">
        <w:rPr>
          <w:rFonts w:ascii="Times New Roman" w:hAnsi="Times New Roman"/>
          <w:sz w:val="24"/>
          <w:szCs w:val="24"/>
        </w:rPr>
        <w:t xml:space="preserve">Industry </w:t>
      </w:r>
      <w:r w:rsidR="002B1283" w:rsidRPr="1B7A0A3F">
        <w:rPr>
          <w:rFonts w:ascii="Times New Roman" w:hAnsi="Times New Roman"/>
          <w:sz w:val="24"/>
          <w:szCs w:val="24"/>
        </w:rPr>
        <w:t xml:space="preserve">Transition </w:t>
      </w:r>
      <w:r w:rsidR="00CF7F5E">
        <w:rPr>
          <w:rFonts w:ascii="Times New Roman" w:hAnsi="Times New Roman"/>
          <w:sz w:val="24"/>
          <w:szCs w:val="24"/>
        </w:rPr>
        <w:t>P</w:t>
      </w:r>
      <w:r w:rsidR="002B1283" w:rsidRPr="1B7A0A3F">
        <w:rPr>
          <w:rFonts w:ascii="Times New Roman" w:hAnsi="Times New Roman"/>
          <w:sz w:val="24"/>
          <w:szCs w:val="24"/>
        </w:rPr>
        <w:t>rogram also safeguards the right to work by facilitating access t</w:t>
      </w:r>
      <w:r w:rsidR="0033152F" w:rsidRPr="1B7A0A3F">
        <w:rPr>
          <w:rFonts w:ascii="Times New Roman" w:hAnsi="Times New Roman"/>
          <w:sz w:val="24"/>
          <w:szCs w:val="24"/>
        </w:rPr>
        <w:t xml:space="preserve">o </w:t>
      </w:r>
      <w:r w:rsidR="006D0F34" w:rsidRPr="1B7A0A3F">
        <w:rPr>
          <w:rFonts w:ascii="Times New Roman" w:hAnsi="Times New Roman"/>
          <w:sz w:val="24"/>
          <w:szCs w:val="24"/>
        </w:rPr>
        <w:t>advice and</w:t>
      </w:r>
      <w:r w:rsidR="0033152F" w:rsidRPr="1B7A0A3F">
        <w:rPr>
          <w:rFonts w:ascii="Times New Roman" w:hAnsi="Times New Roman"/>
          <w:sz w:val="24"/>
          <w:szCs w:val="24"/>
        </w:rPr>
        <w:t xml:space="preserve"> training</w:t>
      </w:r>
      <w:r w:rsidR="00EC200C" w:rsidRPr="1B7A0A3F">
        <w:rPr>
          <w:rFonts w:ascii="Times New Roman" w:hAnsi="Times New Roman"/>
          <w:sz w:val="24"/>
          <w:szCs w:val="24"/>
        </w:rPr>
        <w:t xml:space="preserve"> related to </w:t>
      </w:r>
      <w:r w:rsidR="005144DE" w:rsidRPr="1B7A0A3F">
        <w:rPr>
          <w:rFonts w:ascii="Times New Roman" w:hAnsi="Times New Roman"/>
          <w:sz w:val="24"/>
          <w:szCs w:val="24"/>
        </w:rPr>
        <w:t>transport</w:t>
      </w:r>
      <w:r w:rsidR="00C3269B">
        <w:rPr>
          <w:rFonts w:ascii="Times New Roman" w:hAnsi="Times New Roman"/>
          <w:sz w:val="24"/>
          <w:szCs w:val="24"/>
        </w:rPr>
        <w:t>-</w:t>
      </w:r>
      <w:r w:rsidR="005144DE" w:rsidRPr="1B7A0A3F">
        <w:rPr>
          <w:rFonts w:ascii="Times New Roman" w:hAnsi="Times New Roman"/>
          <w:sz w:val="24"/>
          <w:szCs w:val="24"/>
        </w:rPr>
        <w:t>related activities in areas impacted by the phase out of li</w:t>
      </w:r>
      <w:r w:rsidR="00DB3F1C" w:rsidRPr="1B7A0A3F">
        <w:rPr>
          <w:rFonts w:ascii="Times New Roman" w:hAnsi="Times New Roman"/>
          <w:sz w:val="24"/>
          <w:szCs w:val="24"/>
        </w:rPr>
        <w:t xml:space="preserve">ve sheep exports by </w:t>
      </w:r>
      <w:r w:rsidR="003C6B9E" w:rsidRPr="1B7A0A3F">
        <w:rPr>
          <w:rFonts w:ascii="Times New Roman" w:hAnsi="Times New Roman"/>
          <w:sz w:val="24"/>
          <w:szCs w:val="24"/>
        </w:rPr>
        <w:t xml:space="preserve">sea. </w:t>
      </w:r>
    </w:p>
    <w:p w14:paraId="6C4465B5" w14:textId="77777777" w:rsidR="00DD0E5D" w:rsidRPr="00E6107E" w:rsidRDefault="00DD0E5D" w:rsidP="00043C2A">
      <w:pPr>
        <w:spacing w:before="0"/>
        <w:rPr>
          <w:rFonts w:ascii="Times New Roman" w:hAnsi="Times New Roman"/>
          <w:sz w:val="24"/>
          <w:szCs w:val="24"/>
        </w:rPr>
      </w:pPr>
    </w:p>
    <w:p w14:paraId="5283B2ED" w14:textId="77777777" w:rsidR="00E3714D" w:rsidRPr="00E6107E" w:rsidRDefault="00E3714D" w:rsidP="00043C2A">
      <w:pPr>
        <w:spacing w:before="0"/>
        <w:rPr>
          <w:rFonts w:ascii="Times New Roman" w:hAnsi="Times New Roman"/>
          <w:b/>
          <w:sz w:val="24"/>
          <w:szCs w:val="24"/>
        </w:rPr>
      </w:pPr>
      <w:r w:rsidRPr="00E6107E">
        <w:rPr>
          <w:rFonts w:ascii="Times New Roman" w:hAnsi="Times New Roman"/>
          <w:b/>
          <w:sz w:val="24"/>
          <w:szCs w:val="24"/>
        </w:rPr>
        <w:t>Conclusion</w:t>
      </w:r>
    </w:p>
    <w:p w14:paraId="62A58A2D" w14:textId="77777777" w:rsidR="00043C2A" w:rsidRPr="00E6107E" w:rsidRDefault="00043C2A" w:rsidP="00423350">
      <w:pPr>
        <w:spacing w:before="0"/>
        <w:jc w:val="center"/>
        <w:rPr>
          <w:rFonts w:ascii="Times New Roman" w:hAnsi="Times New Roman"/>
          <w:sz w:val="24"/>
          <w:szCs w:val="24"/>
        </w:rPr>
      </w:pPr>
    </w:p>
    <w:p w14:paraId="21740DEF" w14:textId="0F67C237" w:rsidR="00E3714D" w:rsidRPr="00E6107E" w:rsidRDefault="00E3714D" w:rsidP="00043C2A">
      <w:pPr>
        <w:spacing w:before="0"/>
        <w:rPr>
          <w:rFonts w:ascii="Times New Roman" w:hAnsi="Times New Roman"/>
          <w:sz w:val="24"/>
          <w:szCs w:val="24"/>
        </w:rPr>
      </w:pPr>
      <w:r w:rsidRPr="00E6107E">
        <w:rPr>
          <w:rFonts w:ascii="Times New Roman" w:hAnsi="Times New Roman"/>
          <w:sz w:val="24"/>
          <w:szCs w:val="24"/>
        </w:rPr>
        <w:t>This Legislative Instrument is compatible with human rights as it</w:t>
      </w:r>
      <w:r w:rsidR="00F02F9A">
        <w:rPr>
          <w:rFonts w:ascii="Times New Roman" w:hAnsi="Times New Roman"/>
          <w:sz w:val="24"/>
          <w:szCs w:val="24"/>
        </w:rPr>
        <w:t xml:space="preserve"> positively impacts human rights issues. </w:t>
      </w:r>
    </w:p>
    <w:p w14:paraId="7FCD995B" w14:textId="0D81460D" w:rsidR="00043C2A" w:rsidRPr="00E6107E" w:rsidRDefault="00043C2A" w:rsidP="00043C2A">
      <w:pPr>
        <w:spacing w:before="0"/>
        <w:rPr>
          <w:rFonts w:ascii="Times New Roman" w:hAnsi="Times New Roman"/>
          <w:sz w:val="24"/>
          <w:szCs w:val="24"/>
        </w:rPr>
      </w:pPr>
    </w:p>
    <w:p w14:paraId="33691C4B" w14:textId="77777777" w:rsidR="00043C2A" w:rsidRPr="00E6107E" w:rsidRDefault="00043C2A" w:rsidP="00043C2A">
      <w:pPr>
        <w:spacing w:before="0"/>
        <w:rPr>
          <w:rFonts w:ascii="Times New Roman" w:hAnsi="Times New Roman"/>
          <w:sz w:val="24"/>
          <w:szCs w:val="24"/>
        </w:rPr>
      </w:pPr>
    </w:p>
    <w:p w14:paraId="7C474983" w14:textId="1DA6FD42" w:rsidR="00E3714D" w:rsidRPr="00E6107E" w:rsidRDefault="004832A8" w:rsidP="00043C2A">
      <w:pPr>
        <w:spacing w:before="0"/>
        <w:jc w:val="center"/>
        <w:rPr>
          <w:rFonts w:ascii="Times New Roman" w:hAnsi="Times New Roman"/>
          <w:b/>
          <w:sz w:val="24"/>
          <w:szCs w:val="24"/>
        </w:rPr>
      </w:pPr>
      <w:r w:rsidRPr="00E6107E">
        <w:rPr>
          <w:rFonts w:ascii="Times New Roman" w:hAnsi="Times New Roman"/>
          <w:b/>
          <w:sz w:val="24"/>
          <w:szCs w:val="24"/>
        </w:rPr>
        <w:t>T</w:t>
      </w:r>
      <w:r w:rsidR="00EF3F37" w:rsidRPr="00E6107E">
        <w:rPr>
          <w:rFonts w:ascii="Times New Roman" w:hAnsi="Times New Roman"/>
          <w:b/>
          <w:sz w:val="24"/>
          <w:szCs w:val="24"/>
        </w:rPr>
        <w:t>he Hon</w:t>
      </w:r>
      <w:r w:rsidR="00984DD7" w:rsidRPr="00E6107E">
        <w:rPr>
          <w:rFonts w:ascii="Times New Roman" w:hAnsi="Times New Roman"/>
          <w:b/>
          <w:sz w:val="24"/>
          <w:szCs w:val="24"/>
        </w:rPr>
        <w:t>.</w:t>
      </w:r>
      <w:r w:rsidR="00EF3F37" w:rsidRPr="00E6107E">
        <w:rPr>
          <w:rFonts w:ascii="Times New Roman" w:hAnsi="Times New Roman"/>
          <w:b/>
          <w:sz w:val="24"/>
          <w:szCs w:val="24"/>
        </w:rPr>
        <w:t xml:space="preserve"> </w:t>
      </w:r>
      <w:r w:rsidRPr="00E6107E">
        <w:rPr>
          <w:rFonts w:ascii="Times New Roman" w:hAnsi="Times New Roman"/>
          <w:b/>
          <w:sz w:val="24"/>
          <w:szCs w:val="24"/>
        </w:rPr>
        <w:t>Julie Collins</w:t>
      </w:r>
    </w:p>
    <w:p w14:paraId="75D00270" w14:textId="245F42A4" w:rsidR="00905F94" w:rsidRPr="00E6107E" w:rsidRDefault="00EF3F37" w:rsidP="00EF3F37">
      <w:pPr>
        <w:spacing w:before="0"/>
        <w:jc w:val="center"/>
        <w:rPr>
          <w:rFonts w:ascii="Times New Roman" w:hAnsi="Times New Roman"/>
          <w:sz w:val="24"/>
          <w:szCs w:val="24"/>
          <w:lang w:eastAsia="ja-JP"/>
        </w:rPr>
      </w:pPr>
      <w:r w:rsidRPr="00E6107E">
        <w:rPr>
          <w:rFonts w:ascii="Times New Roman" w:hAnsi="Times New Roman"/>
          <w:b/>
          <w:sz w:val="24"/>
          <w:szCs w:val="24"/>
        </w:rPr>
        <w:t>Minister for Agriculture, Fisheries and Forestry</w:t>
      </w:r>
    </w:p>
    <w:sectPr w:rsidR="00905F94" w:rsidRPr="00E6107E" w:rsidSect="00043C2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1CC0" w14:textId="77777777" w:rsidR="00C222A7" w:rsidRDefault="00C222A7">
      <w:r>
        <w:separator/>
      </w:r>
    </w:p>
  </w:endnote>
  <w:endnote w:type="continuationSeparator" w:id="0">
    <w:p w14:paraId="5B4EF98B" w14:textId="77777777" w:rsidR="00C222A7" w:rsidRDefault="00C2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4415" w14:textId="033A25B8" w:rsidR="00164847" w:rsidRDefault="00164847">
    <w:pPr>
      <w:pStyle w:val="Footer"/>
    </w:pPr>
    <w:r>
      <w:rPr>
        <w:noProof/>
      </w:rPr>
      <mc:AlternateContent>
        <mc:Choice Requires="wps">
          <w:drawing>
            <wp:anchor distT="0" distB="0" distL="0" distR="0" simplePos="0" relativeHeight="251658245" behindDoc="0" locked="0" layoutInCell="1" allowOverlap="1" wp14:anchorId="68C5B020" wp14:editId="20EB7ADE">
              <wp:simplePos x="635" y="635"/>
              <wp:positionH relativeFrom="page">
                <wp:align>center</wp:align>
              </wp:positionH>
              <wp:positionV relativeFrom="page">
                <wp:align>bottom</wp:align>
              </wp:positionV>
              <wp:extent cx="2107565" cy="452755"/>
              <wp:effectExtent l="0" t="0" r="6985" b="0"/>
              <wp:wrapNone/>
              <wp:docPr id="1783006453" name="Text Box 11"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452755"/>
                      </a:xfrm>
                      <a:prstGeom prst="rect">
                        <a:avLst/>
                      </a:prstGeom>
                      <a:noFill/>
                      <a:ln>
                        <a:noFill/>
                      </a:ln>
                    </wps:spPr>
                    <wps:txbx>
                      <w:txbxContent>
                        <w:p w14:paraId="172F67C2" w14:textId="10AC450A" w:rsidR="00164847" w:rsidRPr="00164847" w:rsidRDefault="00164847" w:rsidP="00164847">
                          <w:pPr>
                            <w:rPr>
                              <w:rFonts w:ascii="Calibri" w:hAnsi="Calibri" w:cs="Calibri"/>
                              <w:noProof/>
                              <w:color w:val="FF0000"/>
                              <w:sz w:val="24"/>
                              <w:szCs w:val="24"/>
                            </w:rPr>
                          </w:pPr>
                          <w:r w:rsidRPr="00164847">
                            <w:rPr>
                              <w:rFonts w:ascii="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5B020" id="_x0000_t202" coordsize="21600,21600" o:spt="202" path="m,l,21600r21600,l21600,xe">
              <v:stroke joinstyle="miter"/>
              <v:path gradientshapeok="t" o:connecttype="rect"/>
            </v:shapetype>
            <v:shape id="Text Box 11" o:spid="_x0000_s1028" type="#_x0000_t202" alt="OFFICIAL: Sensitive Legal-Privilege" style="position:absolute;margin-left:0;margin-top:0;width:165.9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" filled="f" stroked="f">
              <v:textbox style="mso-fit-shape-to-text:t" inset="0,0,0,15pt">
                <w:txbxContent>
                  <w:p w14:paraId="172F67C2" w14:textId="10AC450A" w:rsidR="00164847" w:rsidRPr="00164847" w:rsidRDefault="00164847" w:rsidP="00164847">
                    <w:pPr>
                      <w:rPr>
                        <w:rFonts w:ascii="Calibri" w:hAnsi="Calibri" w:cs="Calibri"/>
                        <w:noProof/>
                        <w:color w:val="FF0000"/>
                        <w:sz w:val="24"/>
                        <w:szCs w:val="24"/>
                      </w:rPr>
                    </w:pPr>
                    <w:r w:rsidRPr="00164847">
                      <w:rPr>
                        <w:rFonts w:ascii="Calibri" w:hAnsi="Calibri" w:cs="Calibri"/>
                        <w:noProof/>
                        <w:color w:val="FF0000"/>
                        <w:sz w:val="24"/>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21B7" w14:textId="49845F17" w:rsidR="002D74E2" w:rsidRPr="00043C2A" w:rsidRDefault="00164847" w:rsidP="00043C2A">
    <w:pPr>
      <w:pStyle w:val="Foote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8240" behindDoc="0" locked="0" layoutInCell="1" allowOverlap="1" wp14:anchorId="7640BF28" wp14:editId="5D04EC41">
              <wp:simplePos x="914400" y="10067925"/>
              <wp:positionH relativeFrom="page">
                <wp:align>center</wp:align>
              </wp:positionH>
              <wp:positionV relativeFrom="page">
                <wp:align>bottom</wp:align>
              </wp:positionV>
              <wp:extent cx="2107565" cy="452755"/>
              <wp:effectExtent l="0" t="0" r="6985" b="0"/>
              <wp:wrapNone/>
              <wp:docPr id="221364189" name="Text Box 12"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452755"/>
                      </a:xfrm>
                      <a:prstGeom prst="rect">
                        <a:avLst/>
                      </a:prstGeom>
                      <a:noFill/>
                      <a:ln>
                        <a:noFill/>
                      </a:ln>
                    </wps:spPr>
                    <wps:txbx>
                      <w:txbxContent>
                        <w:p w14:paraId="6920A087" w14:textId="230B4040" w:rsidR="00164847" w:rsidRPr="00164847" w:rsidRDefault="00164847" w:rsidP="00164847">
                          <w:pPr>
                            <w:rPr>
                              <w:rFonts w:ascii="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40BF28" id="_x0000_t202" coordsize="21600,21600" o:spt="202" path="m,l,21600r21600,l21600,xe">
              <v:stroke joinstyle="miter"/>
              <v:path gradientshapeok="t" o:connecttype="rect"/>
            </v:shapetype>
            <v:shape id="Text Box 12" o:spid="_x0000_s1029" type="#_x0000_t202" alt="OFFICIAL: Sensitive Legal-Privilege" style="position:absolute;left:0;text-align:left;margin-left:0;margin-top:0;width:165.95pt;height:35.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" filled="f" stroked="f">
              <v:textbox style="mso-fit-shape-to-text:t" inset="0,0,0,15pt">
                <w:txbxContent>
                  <w:p w14:paraId="6920A087" w14:textId="230B4040" w:rsidR="00164847" w:rsidRPr="00164847" w:rsidRDefault="00164847" w:rsidP="00164847">
                    <w:pPr>
                      <w:rPr>
                        <w:rFonts w:ascii="Calibri" w:hAnsi="Calibri" w:cs="Calibri"/>
                        <w:noProof/>
                        <w:color w:val="FF0000"/>
                        <w:sz w:val="24"/>
                        <w:szCs w:val="24"/>
                      </w:rPr>
                    </w:pPr>
                  </w:p>
                </w:txbxContent>
              </v:textbox>
              <w10:wrap anchorx="page" anchory="page"/>
            </v:shape>
          </w:pict>
        </mc:Fallback>
      </mc:AlternateContent>
    </w:r>
    <w:sdt>
      <w:sdtPr>
        <w:rPr>
          <w:rFonts w:ascii="Times New Roman" w:hAnsi="Times New Roman"/>
          <w:sz w:val="24"/>
          <w:szCs w:val="24"/>
        </w:rPr>
        <w:id w:val="-1777322249"/>
        <w:docPartObj>
          <w:docPartGallery w:val="Page Numbers (Bottom of Page)"/>
          <w:docPartUnique/>
        </w:docPartObj>
      </w:sdtPr>
      <w:sdtEndPr>
        <w:rPr>
          <w:noProof/>
        </w:rPr>
      </w:sdtEndPr>
      <w:sdtContent>
        <w:r w:rsidR="00E43724" w:rsidRPr="00043C2A">
          <w:rPr>
            <w:rFonts w:ascii="Times New Roman" w:hAnsi="Times New Roman"/>
            <w:sz w:val="24"/>
            <w:szCs w:val="24"/>
          </w:rPr>
          <w:fldChar w:fldCharType="begin"/>
        </w:r>
        <w:r w:rsidR="00E43724" w:rsidRPr="00043C2A">
          <w:rPr>
            <w:rFonts w:ascii="Times New Roman" w:hAnsi="Times New Roman"/>
            <w:sz w:val="24"/>
            <w:szCs w:val="24"/>
          </w:rPr>
          <w:instrText xml:space="preserve"> PAGE   \* MERGEFORMAT </w:instrText>
        </w:r>
        <w:r w:rsidR="00E43724" w:rsidRPr="00043C2A">
          <w:rPr>
            <w:rFonts w:ascii="Times New Roman" w:hAnsi="Times New Roman"/>
            <w:sz w:val="24"/>
            <w:szCs w:val="24"/>
          </w:rPr>
          <w:fldChar w:fldCharType="separate"/>
        </w:r>
        <w:r w:rsidR="00E43724" w:rsidRPr="00043C2A">
          <w:rPr>
            <w:rFonts w:ascii="Times New Roman" w:hAnsi="Times New Roman"/>
            <w:noProof/>
            <w:sz w:val="24"/>
            <w:szCs w:val="24"/>
          </w:rPr>
          <w:t>2</w:t>
        </w:r>
        <w:r w:rsidR="00E43724" w:rsidRPr="00043C2A">
          <w:rPr>
            <w:rFonts w:ascii="Times New Roman" w:hAnsi="Times New Roman"/>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5B42" w14:textId="2B349BAD" w:rsidR="00164847" w:rsidRDefault="00164847">
    <w:pPr>
      <w:pStyle w:val="Footer"/>
    </w:pPr>
    <w:r>
      <w:rPr>
        <w:noProof/>
      </w:rPr>
      <mc:AlternateContent>
        <mc:Choice Requires="wps">
          <w:drawing>
            <wp:anchor distT="0" distB="0" distL="0" distR="0" simplePos="0" relativeHeight="251658244" behindDoc="0" locked="0" layoutInCell="1" allowOverlap="1" wp14:anchorId="1C4515C4" wp14:editId="00D5B0C7">
              <wp:simplePos x="914400" y="10086975"/>
              <wp:positionH relativeFrom="page">
                <wp:align>center</wp:align>
              </wp:positionH>
              <wp:positionV relativeFrom="page">
                <wp:align>bottom</wp:align>
              </wp:positionV>
              <wp:extent cx="2107565" cy="452755"/>
              <wp:effectExtent l="0" t="0" r="6985" b="0"/>
              <wp:wrapNone/>
              <wp:docPr id="1548132194" name="Text Box 10"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452755"/>
                      </a:xfrm>
                      <a:prstGeom prst="rect">
                        <a:avLst/>
                      </a:prstGeom>
                      <a:noFill/>
                      <a:ln>
                        <a:noFill/>
                      </a:ln>
                    </wps:spPr>
                    <wps:txbx>
                      <w:txbxContent>
                        <w:p w14:paraId="15ABEDF4" w14:textId="082284CE" w:rsidR="00164847" w:rsidRPr="00164847" w:rsidRDefault="00164847" w:rsidP="00164847">
                          <w:pPr>
                            <w:rPr>
                              <w:rFonts w:ascii="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515C4" id="_x0000_t202" coordsize="21600,21600" o:spt="202" path="m,l,21600r21600,l21600,xe">
              <v:stroke joinstyle="miter"/>
              <v:path gradientshapeok="t" o:connecttype="rect"/>
            </v:shapetype>
            <v:shape id="Text Box 10" o:spid="_x0000_s1031" type="#_x0000_t202" alt="OFFICIAL: Sensitive Legal-Privilege" style="position:absolute;margin-left:0;margin-top:0;width:165.9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" filled="f" stroked="f">
              <v:textbox style="mso-fit-shape-to-text:t" inset="0,0,0,15pt">
                <w:txbxContent>
                  <w:p w14:paraId="15ABEDF4" w14:textId="082284CE" w:rsidR="00164847" w:rsidRPr="00164847" w:rsidRDefault="00164847" w:rsidP="00164847">
                    <w:pPr>
                      <w:rPr>
                        <w:rFonts w:ascii="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D97F" w14:textId="77777777" w:rsidR="00C222A7" w:rsidRDefault="00C222A7">
      <w:r>
        <w:separator/>
      </w:r>
    </w:p>
  </w:footnote>
  <w:footnote w:type="continuationSeparator" w:id="0">
    <w:p w14:paraId="1216E4D5" w14:textId="77777777" w:rsidR="00C222A7" w:rsidRDefault="00C2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AF94" w14:textId="61C03EC9" w:rsidR="00164847" w:rsidRDefault="00164847">
    <w:pPr>
      <w:pStyle w:val="Header"/>
    </w:pPr>
    <w:r>
      <w:rPr>
        <w:noProof/>
      </w:rPr>
      <mc:AlternateContent>
        <mc:Choice Requires="wps">
          <w:drawing>
            <wp:anchor distT="0" distB="0" distL="0" distR="0" simplePos="0" relativeHeight="251658242" behindDoc="0" locked="0" layoutInCell="1" allowOverlap="1" wp14:anchorId="27358FB8" wp14:editId="0EB639B5">
              <wp:simplePos x="635" y="635"/>
              <wp:positionH relativeFrom="page">
                <wp:align>center</wp:align>
              </wp:positionH>
              <wp:positionV relativeFrom="page">
                <wp:align>top</wp:align>
              </wp:positionV>
              <wp:extent cx="2107565" cy="452755"/>
              <wp:effectExtent l="0" t="0" r="6985" b="4445"/>
              <wp:wrapNone/>
              <wp:docPr id="680093430" name="Text Box 8"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452755"/>
                      </a:xfrm>
                      <a:prstGeom prst="rect">
                        <a:avLst/>
                      </a:prstGeom>
                      <a:noFill/>
                      <a:ln>
                        <a:noFill/>
                      </a:ln>
                    </wps:spPr>
                    <wps:txbx>
                      <w:txbxContent>
                        <w:p w14:paraId="7B84A501" w14:textId="2ABB1385" w:rsidR="00164847" w:rsidRPr="00164847" w:rsidRDefault="00164847" w:rsidP="00164847">
                          <w:pPr>
                            <w:rPr>
                              <w:rFonts w:ascii="Calibri" w:hAnsi="Calibri" w:cs="Calibri"/>
                              <w:noProof/>
                              <w:color w:val="FF0000"/>
                              <w:sz w:val="24"/>
                              <w:szCs w:val="24"/>
                            </w:rPr>
                          </w:pPr>
                          <w:r w:rsidRPr="00164847">
                            <w:rPr>
                              <w:rFonts w:ascii="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58FB8" id="_x0000_t202" coordsize="21600,21600" o:spt="202" path="m,l,21600r21600,l21600,xe">
              <v:stroke joinstyle="miter"/>
              <v:path gradientshapeok="t" o:connecttype="rect"/>
            </v:shapetype>
            <v:shape id="Text Box 8" o:spid="_x0000_s1026" type="#_x0000_t202" alt="OFFICIAL: Sensitive Legal-Privilege" style="position:absolute;margin-left:0;margin-top:0;width:165.9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" filled="f" stroked="f">
              <v:textbox style="mso-fit-shape-to-text:t" inset="0,15pt,0,0">
                <w:txbxContent>
                  <w:p w14:paraId="7B84A501" w14:textId="2ABB1385" w:rsidR="00164847" w:rsidRPr="00164847" w:rsidRDefault="00164847" w:rsidP="00164847">
                    <w:pPr>
                      <w:rPr>
                        <w:rFonts w:ascii="Calibri" w:hAnsi="Calibri" w:cs="Calibri"/>
                        <w:noProof/>
                        <w:color w:val="FF0000"/>
                        <w:sz w:val="24"/>
                        <w:szCs w:val="24"/>
                      </w:rPr>
                    </w:pPr>
                    <w:r w:rsidRPr="00164847">
                      <w:rPr>
                        <w:rFonts w:ascii="Calibri" w:hAnsi="Calibri" w:cs="Calibri"/>
                        <w:noProof/>
                        <w:color w:val="FF0000"/>
                        <w:sz w:val="24"/>
                        <w:szCs w:val="24"/>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5237" w14:textId="11772289" w:rsidR="00164847" w:rsidRDefault="00164847">
    <w:pPr>
      <w:pStyle w:val="Header"/>
    </w:pPr>
    <w:r>
      <w:rPr>
        <w:noProof/>
      </w:rPr>
      <mc:AlternateContent>
        <mc:Choice Requires="wps">
          <w:drawing>
            <wp:anchor distT="0" distB="0" distL="0" distR="0" simplePos="0" relativeHeight="251658243" behindDoc="0" locked="0" layoutInCell="1" allowOverlap="1" wp14:anchorId="2274927A" wp14:editId="7FD09AF5">
              <wp:simplePos x="914400" y="447675"/>
              <wp:positionH relativeFrom="margin">
                <wp:align>center</wp:align>
              </wp:positionH>
              <wp:positionV relativeFrom="page">
                <wp:align>top</wp:align>
              </wp:positionV>
              <wp:extent cx="2107565" cy="452755"/>
              <wp:effectExtent l="0" t="0" r="6985" b="4445"/>
              <wp:wrapNone/>
              <wp:docPr id="989630578" name="Text Box 9"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452755"/>
                      </a:xfrm>
                      <a:prstGeom prst="rect">
                        <a:avLst/>
                      </a:prstGeom>
                      <a:noFill/>
                      <a:ln>
                        <a:noFill/>
                      </a:ln>
                    </wps:spPr>
                    <wps:txbx>
                      <w:txbxContent>
                        <w:p w14:paraId="1A60F063" w14:textId="4B7A047E" w:rsidR="00164847" w:rsidRPr="00164847" w:rsidRDefault="00164847" w:rsidP="00164847">
                          <w:pPr>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74927A" id="_x0000_t202" coordsize="21600,21600" o:spt="202" path="m,l,21600r21600,l21600,xe">
              <v:stroke joinstyle="miter"/>
              <v:path gradientshapeok="t" o:connecttype="rect"/>
            </v:shapetype>
            <v:shape id="Text Box 9" o:spid="_x0000_s1027" type="#_x0000_t202" alt="OFFICIAL: Sensitive Legal-Privilege" style="position:absolute;margin-left:0;margin-top:0;width:165.95pt;height:35.65pt;z-index:251658243;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" filled="f" stroked="f">
              <v:textbox style="mso-fit-shape-to-text:t" inset="0,15pt,0,0">
                <w:txbxContent>
                  <w:p w14:paraId="1A60F063" w14:textId="4B7A047E" w:rsidR="00164847" w:rsidRPr="00164847" w:rsidRDefault="00164847" w:rsidP="00164847">
                    <w:pPr>
                      <w:rPr>
                        <w:rFonts w:ascii="Calibri" w:hAnsi="Calibri" w:cs="Calibri"/>
                        <w:noProof/>
                        <w:color w:val="FF0000"/>
                        <w:sz w:val="24"/>
                        <w:szCs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5BC7" w14:textId="40DCF59D" w:rsidR="00164847" w:rsidRDefault="00164847">
    <w:pPr>
      <w:pStyle w:val="Header"/>
    </w:pPr>
    <w:r>
      <w:rPr>
        <w:noProof/>
      </w:rPr>
      <mc:AlternateContent>
        <mc:Choice Requires="wps">
          <w:drawing>
            <wp:anchor distT="0" distB="0" distL="0" distR="0" simplePos="0" relativeHeight="251658241" behindDoc="0" locked="0" layoutInCell="1" allowOverlap="1" wp14:anchorId="77C76A30" wp14:editId="20E866A3">
              <wp:simplePos x="914400" y="447675"/>
              <wp:positionH relativeFrom="page">
                <wp:align>center</wp:align>
              </wp:positionH>
              <wp:positionV relativeFrom="page">
                <wp:align>top</wp:align>
              </wp:positionV>
              <wp:extent cx="2107565" cy="452755"/>
              <wp:effectExtent l="0" t="0" r="6985" b="4445"/>
              <wp:wrapNone/>
              <wp:docPr id="407151791" name="Text Box 7"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452755"/>
                      </a:xfrm>
                      <a:prstGeom prst="rect">
                        <a:avLst/>
                      </a:prstGeom>
                      <a:noFill/>
                      <a:ln>
                        <a:noFill/>
                      </a:ln>
                    </wps:spPr>
                    <wps:txbx>
                      <w:txbxContent>
                        <w:p w14:paraId="4B4AAFB0" w14:textId="07464943" w:rsidR="00164847" w:rsidRPr="00164847" w:rsidRDefault="00164847" w:rsidP="00164847">
                          <w:pPr>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76A30" id="_x0000_t202" coordsize="21600,21600" o:spt="202" path="m,l,21600r21600,l21600,xe">
              <v:stroke joinstyle="miter"/>
              <v:path gradientshapeok="t" o:connecttype="rect"/>
            </v:shapetype>
            <v:shape id="Text Box 7" o:spid="_x0000_s1030" type="#_x0000_t202" alt="OFFICIAL: Sensitive Legal-Privilege" style="position:absolute;margin-left:0;margin-top:0;width:165.9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" filled="f" stroked="f">
              <v:textbox style="mso-fit-shape-to-text:t" inset="0,15pt,0,0">
                <w:txbxContent>
                  <w:p w14:paraId="4B4AAFB0" w14:textId="07464943" w:rsidR="00164847" w:rsidRPr="00164847" w:rsidRDefault="00164847" w:rsidP="00164847">
                    <w:pPr>
                      <w:rPr>
                        <w:rFonts w:ascii="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3637CC"/>
    <w:multiLevelType w:val="multilevel"/>
    <w:tmpl w:val="9B9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05E9A"/>
    <w:multiLevelType w:val="multilevel"/>
    <w:tmpl w:val="008A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E674B3"/>
    <w:multiLevelType w:val="multilevel"/>
    <w:tmpl w:val="A8E4C1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5EA56D3"/>
    <w:multiLevelType w:val="hybridMultilevel"/>
    <w:tmpl w:val="4CE2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915BB"/>
    <w:multiLevelType w:val="hybridMultilevel"/>
    <w:tmpl w:val="9E024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BD12E7"/>
    <w:multiLevelType w:val="multilevel"/>
    <w:tmpl w:val="1B480302"/>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color w:val="264F90"/>
      </w:rPr>
    </w:lvl>
    <w:lvl w:ilvl="2">
      <w:start w:val="1"/>
      <w:numFmt w:val="bullet"/>
      <w:lvlText w:val=""/>
      <w:lvlJc w:val="left"/>
      <w:pPr>
        <w:ind w:left="1080" w:hanging="360"/>
      </w:pPr>
      <w:rPr>
        <w:rFonts w:ascii="Wingdings" w:hAnsi="Wingdings"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A37711E"/>
    <w:multiLevelType w:val="multilevel"/>
    <w:tmpl w:val="BE78B4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2A913599"/>
    <w:multiLevelType w:val="multilevel"/>
    <w:tmpl w:val="02AA8FA0"/>
    <w:numStyleLink w:val="ListBullets"/>
  </w:abstractNum>
  <w:abstractNum w:abstractNumId="16" w15:restartNumberingAfterBreak="0">
    <w:nsid w:val="2BF222E3"/>
    <w:multiLevelType w:val="hybridMultilevel"/>
    <w:tmpl w:val="1CCC45F4"/>
    <w:lvl w:ilvl="0" w:tplc="21E8437E">
      <w:start w:val="1"/>
      <w:numFmt w:val="bullet"/>
      <w:lvlText w:val="-"/>
      <w:lvlJc w:val="left"/>
      <w:pPr>
        <w:ind w:left="720" w:hanging="360"/>
      </w:pPr>
      <w:rPr>
        <w:rFonts w:ascii="Courier New" w:hAnsi="Courier New"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425AB"/>
    <w:multiLevelType w:val="multilevel"/>
    <w:tmpl w:val="BC8603C0"/>
    <w:numStyleLink w:val="ListNumbers"/>
  </w:abstractNum>
  <w:abstractNum w:abstractNumId="18" w15:restartNumberingAfterBreak="0">
    <w:nsid w:val="2F6A2E93"/>
    <w:multiLevelType w:val="multilevel"/>
    <w:tmpl w:val="D9041A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F936860"/>
    <w:multiLevelType w:val="hybridMultilevel"/>
    <w:tmpl w:val="E8B02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1A3695"/>
    <w:multiLevelType w:val="hybridMultilevel"/>
    <w:tmpl w:val="6ADC122C"/>
    <w:lvl w:ilvl="0" w:tplc="7E60CE00">
      <w:start w:val="1"/>
      <w:numFmt w:val="decimal"/>
      <w:lvlText w:val="%1."/>
      <w:lvlJc w:val="left"/>
      <w:pPr>
        <w:ind w:left="1020" w:hanging="360"/>
      </w:pPr>
    </w:lvl>
    <w:lvl w:ilvl="1" w:tplc="801C35A8">
      <w:start w:val="1"/>
      <w:numFmt w:val="decimal"/>
      <w:lvlText w:val="%2."/>
      <w:lvlJc w:val="left"/>
      <w:pPr>
        <w:ind w:left="1020" w:hanging="360"/>
      </w:pPr>
    </w:lvl>
    <w:lvl w:ilvl="2" w:tplc="E2DA4F2C">
      <w:start w:val="1"/>
      <w:numFmt w:val="decimal"/>
      <w:lvlText w:val="%3."/>
      <w:lvlJc w:val="left"/>
      <w:pPr>
        <w:ind w:left="1020" w:hanging="360"/>
      </w:pPr>
    </w:lvl>
    <w:lvl w:ilvl="3" w:tplc="A2809ABC">
      <w:start w:val="1"/>
      <w:numFmt w:val="decimal"/>
      <w:lvlText w:val="%4."/>
      <w:lvlJc w:val="left"/>
      <w:pPr>
        <w:ind w:left="1020" w:hanging="360"/>
      </w:pPr>
    </w:lvl>
    <w:lvl w:ilvl="4" w:tplc="9DE8706E">
      <w:start w:val="1"/>
      <w:numFmt w:val="decimal"/>
      <w:lvlText w:val="%5."/>
      <w:lvlJc w:val="left"/>
      <w:pPr>
        <w:ind w:left="1020" w:hanging="360"/>
      </w:pPr>
    </w:lvl>
    <w:lvl w:ilvl="5" w:tplc="89F04A5E">
      <w:start w:val="1"/>
      <w:numFmt w:val="decimal"/>
      <w:lvlText w:val="%6."/>
      <w:lvlJc w:val="left"/>
      <w:pPr>
        <w:ind w:left="1020" w:hanging="360"/>
      </w:pPr>
    </w:lvl>
    <w:lvl w:ilvl="6" w:tplc="86922EFE">
      <w:start w:val="1"/>
      <w:numFmt w:val="decimal"/>
      <w:lvlText w:val="%7."/>
      <w:lvlJc w:val="left"/>
      <w:pPr>
        <w:ind w:left="1020" w:hanging="360"/>
      </w:pPr>
    </w:lvl>
    <w:lvl w:ilvl="7" w:tplc="2AC2ABDC">
      <w:start w:val="1"/>
      <w:numFmt w:val="decimal"/>
      <w:lvlText w:val="%8."/>
      <w:lvlJc w:val="left"/>
      <w:pPr>
        <w:ind w:left="1020" w:hanging="360"/>
      </w:pPr>
    </w:lvl>
    <w:lvl w:ilvl="8" w:tplc="A3B4B6E0">
      <w:start w:val="1"/>
      <w:numFmt w:val="decimal"/>
      <w:lvlText w:val="%9."/>
      <w:lvlJc w:val="left"/>
      <w:pPr>
        <w:ind w:left="1020" w:hanging="360"/>
      </w:pPr>
    </w:lvl>
  </w:abstractNum>
  <w:abstractNum w:abstractNumId="21" w15:restartNumberingAfterBreak="0">
    <w:nsid w:val="33895BB3"/>
    <w:multiLevelType w:val="multilevel"/>
    <w:tmpl w:val="674AE2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5A6CFA"/>
    <w:multiLevelType w:val="hybridMultilevel"/>
    <w:tmpl w:val="F7CC0A08"/>
    <w:lvl w:ilvl="0" w:tplc="489636B2">
      <w:start w:val="1"/>
      <w:numFmt w:val="decimal"/>
      <w:lvlText w:val="%1."/>
      <w:lvlJc w:val="left"/>
      <w:pPr>
        <w:ind w:left="1020" w:hanging="360"/>
      </w:pPr>
    </w:lvl>
    <w:lvl w:ilvl="1" w:tplc="DCE27744">
      <w:start w:val="1"/>
      <w:numFmt w:val="decimal"/>
      <w:lvlText w:val="%2."/>
      <w:lvlJc w:val="left"/>
      <w:pPr>
        <w:ind w:left="1020" w:hanging="360"/>
      </w:pPr>
    </w:lvl>
    <w:lvl w:ilvl="2" w:tplc="C624D606">
      <w:start w:val="1"/>
      <w:numFmt w:val="decimal"/>
      <w:lvlText w:val="%3."/>
      <w:lvlJc w:val="left"/>
      <w:pPr>
        <w:ind w:left="1020" w:hanging="360"/>
      </w:pPr>
    </w:lvl>
    <w:lvl w:ilvl="3" w:tplc="62D4D0A8">
      <w:start w:val="1"/>
      <w:numFmt w:val="decimal"/>
      <w:lvlText w:val="%4."/>
      <w:lvlJc w:val="left"/>
      <w:pPr>
        <w:ind w:left="1020" w:hanging="360"/>
      </w:pPr>
    </w:lvl>
    <w:lvl w:ilvl="4" w:tplc="6C28B04E">
      <w:start w:val="1"/>
      <w:numFmt w:val="decimal"/>
      <w:lvlText w:val="%5."/>
      <w:lvlJc w:val="left"/>
      <w:pPr>
        <w:ind w:left="1020" w:hanging="360"/>
      </w:pPr>
    </w:lvl>
    <w:lvl w:ilvl="5" w:tplc="2F96D66E">
      <w:start w:val="1"/>
      <w:numFmt w:val="decimal"/>
      <w:lvlText w:val="%6."/>
      <w:lvlJc w:val="left"/>
      <w:pPr>
        <w:ind w:left="1020" w:hanging="360"/>
      </w:pPr>
    </w:lvl>
    <w:lvl w:ilvl="6" w:tplc="BB5C2B74">
      <w:start w:val="1"/>
      <w:numFmt w:val="decimal"/>
      <w:lvlText w:val="%7."/>
      <w:lvlJc w:val="left"/>
      <w:pPr>
        <w:ind w:left="1020" w:hanging="360"/>
      </w:pPr>
    </w:lvl>
    <w:lvl w:ilvl="7" w:tplc="81FC1B3A">
      <w:start w:val="1"/>
      <w:numFmt w:val="decimal"/>
      <w:lvlText w:val="%8."/>
      <w:lvlJc w:val="left"/>
      <w:pPr>
        <w:ind w:left="1020" w:hanging="360"/>
      </w:pPr>
    </w:lvl>
    <w:lvl w:ilvl="8" w:tplc="0A66556A">
      <w:start w:val="1"/>
      <w:numFmt w:val="decimal"/>
      <w:lvlText w:val="%9."/>
      <w:lvlJc w:val="left"/>
      <w:pPr>
        <w:ind w:left="1020" w:hanging="360"/>
      </w:pPr>
    </w:lvl>
  </w:abstractNum>
  <w:abstractNum w:abstractNumId="23" w15:restartNumberingAfterBreak="0">
    <w:nsid w:val="41145F4D"/>
    <w:multiLevelType w:val="multilevel"/>
    <w:tmpl w:val="CF28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F918E4"/>
    <w:multiLevelType w:val="hybridMultilevel"/>
    <w:tmpl w:val="533CB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DB6ACF"/>
    <w:multiLevelType w:val="multilevel"/>
    <w:tmpl w:val="BE3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D5C12"/>
    <w:multiLevelType w:val="multilevel"/>
    <w:tmpl w:val="20F2356A"/>
    <w:numStyleLink w:val="Appendix"/>
  </w:abstractNum>
  <w:abstractNum w:abstractNumId="27" w15:restartNumberingAfterBreak="0">
    <w:nsid w:val="48827148"/>
    <w:multiLevelType w:val="multilevel"/>
    <w:tmpl w:val="5D16B0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8C9064C"/>
    <w:multiLevelType w:val="multilevel"/>
    <w:tmpl w:val="9E767E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011534"/>
    <w:multiLevelType w:val="hybridMultilevel"/>
    <w:tmpl w:val="94B0B686"/>
    <w:lvl w:ilvl="0" w:tplc="6294350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859F8"/>
    <w:multiLevelType w:val="hybridMultilevel"/>
    <w:tmpl w:val="91C4B662"/>
    <w:lvl w:ilvl="0" w:tplc="829E8C02">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764CC1"/>
    <w:multiLevelType w:val="multilevel"/>
    <w:tmpl w:val="76A04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D645237"/>
    <w:multiLevelType w:val="hybridMultilevel"/>
    <w:tmpl w:val="8320E8B8"/>
    <w:lvl w:ilvl="0" w:tplc="589827F4">
      <w:start w:val="1"/>
      <w:numFmt w:val="decimal"/>
      <w:lvlText w:val="%1."/>
      <w:lvlJc w:val="left"/>
      <w:pPr>
        <w:ind w:left="1020" w:hanging="360"/>
      </w:pPr>
    </w:lvl>
    <w:lvl w:ilvl="1" w:tplc="21623846">
      <w:start w:val="1"/>
      <w:numFmt w:val="decimal"/>
      <w:lvlText w:val="%2."/>
      <w:lvlJc w:val="left"/>
      <w:pPr>
        <w:ind w:left="1020" w:hanging="360"/>
      </w:pPr>
    </w:lvl>
    <w:lvl w:ilvl="2" w:tplc="53E853DC">
      <w:start w:val="1"/>
      <w:numFmt w:val="decimal"/>
      <w:lvlText w:val="%3."/>
      <w:lvlJc w:val="left"/>
      <w:pPr>
        <w:ind w:left="1020" w:hanging="360"/>
      </w:pPr>
    </w:lvl>
    <w:lvl w:ilvl="3" w:tplc="A05460B0">
      <w:start w:val="1"/>
      <w:numFmt w:val="decimal"/>
      <w:lvlText w:val="%4."/>
      <w:lvlJc w:val="left"/>
      <w:pPr>
        <w:ind w:left="1020" w:hanging="360"/>
      </w:pPr>
    </w:lvl>
    <w:lvl w:ilvl="4" w:tplc="C35A10E8">
      <w:start w:val="1"/>
      <w:numFmt w:val="decimal"/>
      <w:lvlText w:val="%5."/>
      <w:lvlJc w:val="left"/>
      <w:pPr>
        <w:ind w:left="1020" w:hanging="360"/>
      </w:pPr>
    </w:lvl>
    <w:lvl w:ilvl="5" w:tplc="03D44866">
      <w:start w:val="1"/>
      <w:numFmt w:val="decimal"/>
      <w:lvlText w:val="%6."/>
      <w:lvlJc w:val="left"/>
      <w:pPr>
        <w:ind w:left="1020" w:hanging="360"/>
      </w:pPr>
    </w:lvl>
    <w:lvl w:ilvl="6" w:tplc="CF4ACC46">
      <w:start w:val="1"/>
      <w:numFmt w:val="decimal"/>
      <w:lvlText w:val="%7."/>
      <w:lvlJc w:val="left"/>
      <w:pPr>
        <w:ind w:left="1020" w:hanging="360"/>
      </w:pPr>
    </w:lvl>
    <w:lvl w:ilvl="7" w:tplc="4FEA5A6C">
      <w:start w:val="1"/>
      <w:numFmt w:val="decimal"/>
      <w:lvlText w:val="%8."/>
      <w:lvlJc w:val="left"/>
      <w:pPr>
        <w:ind w:left="1020" w:hanging="360"/>
      </w:pPr>
    </w:lvl>
    <w:lvl w:ilvl="8" w:tplc="70B8D1B0">
      <w:start w:val="1"/>
      <w:numFmt w:val="decimal"/>
      <w:lvlText w:val="%9."/>
      <w:lvlJc w:val="left"/>
      <w:pPr>
        <w:ind w:left="1020" w:hanging="360"/>
      </w:pPr>
    </w:lvl>
  </w:abstractNum>
  <w:abstractNum w:abstractNumId="38" w15:restartNumberingAfterBreak="0">
    <w:nsid w:val="6DCD3232"/>
    <w:multiLevelType w:val="multilevel"/>
    <w:tmpl w:val="B240F5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27117660">
    <w:abstractNumId w:val="33"/>
  </w:num>
  <w:num w:numId="2" w16cid:durableId="1987778276">
    <w:abstractNumId w:val="29"/>
  </w:num>
  <w:num w:numId="3" w16cid:durableId="405568275">
    <w:abstractNumId w:val="9"/>
  </w:num>
  <w:num w:numId="4" w16cid:durableId="718941796">
    <w:abstractNumId w:val="13"/>
  </w:num>
  <w:num w:numId="5" w16cid:durableId="645859062">
    <w:abstractNumId w:val="3"/>
  </w:num>
  <w:num w:numId="6" w16cid:durableId="1199705154">
    <w:abstractNumId w:val="15"/>
  </w:num>
  <w:num w:numId="7" w16cid:durableId="493840563">
    <w:abstractNumId w:val="39"/>
  </w:num>
  <w:num w:numId="8" w16cid:durableId="1669866195">
    <w:abstractNumId w:val="17"/>
  </w:num>
  <w:num w:numId="9" w16cid:durableId="333266363">
    <w:abstractNumId w:val="34"/>
  </w:num>
  <w:num w:numId="10" w16cid:durableId="180122239">
    <w:abstractNumId w:val="14"/>
  </w:num>
  <w:num w:numId="11" w16cid:durableId="662046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3457055">
    <w:abstractNumId w:val="26"/>
  </w:num>
  <w:num w:numId="13" w16cid:durableId="2136753499">
    <w:abstractNumId w:val="35"/>
  </w:num>
  <w:num w:numId="14" w16cid:durableId="263612617">
    <w:abstractNumId w:val="2"/>
  </w:num>
  <w:num w:numId="15" w16cid:durableId="68965936">
    <w:abstractNumId w:val="1"/>
  </w:num>
  <w:num w:numId="16" w16cid:durableId="1695695037">
    <w:abstractNumId w:val="0"/>
  </w:num>
  <w:num w:numId="17" w16cid:durableId="652293073">
    <w:abstractNumId w:val="4"/>
  </w:num>
  <w:num w:numId="18" w16cid:durableId="658849980">
    <w:abstractNumId w:val="31"/>
  </w:num>
  <w:num w:numId="19" w16cid:durableId="1294556571">
    <w:abstractNumId w:val="16"/>
  </w:num>
  <w:num w:numId="20" w16cid:durableId="1115561702">
    <w:abstractNumId w:val="30"/>
  </w:num>
  <w:num w:numId="21" w16cid:durableId="1179850528">
    <w:abstractNumId w:val="25"/>
  </w:num>
  <w:num w:numId="22" w16cid:durableId="603537612">
    <w:abstractNumId w:val="6"/>
  </w:num>
  <w:num w:numId="23" w16cid:durableId="1341928316">
    <w:abstractNumId w:val="5"/>
  </w:num>
  <w:num w:numId="24" w16cid:durableId="1948925081">
    <w:abstractNumId w:val="23"/>
  </w:num>
  <w:num w:numId="25" w16cid:durableId="1126658776">
    <w:abstractNumId w:val="38"/>
  </w:num>
  <w:num w:numId="26" w16cid:durableId="1413745915">
    <w:abstractNumId w:val="36"/>
  </w:num>
  <w:num w:numId="27" w16cid:durableId="910387767">
    <w:abstractNumId w:val="21"/>
  </w:num>
  <w:num w:numId="28" w16cid:durableId="513617961">
    <w:abstractNumId w:val="28"/>
  </w:num>
  <w:num w:numId="29" w16cid:durableId="1516923113">
    <w:abstractNumId w:val="27"/>
  </w:num>
  <w:num w:numId="30" w16cid:durableId="18508453">
    <w:abstractNumId w:val="7"/>
  </w:num>
  <w:num w:numId="31" w16cid:durableId="1551573680">
    <w:abstractNumId w:val="12"/>
  </w:num>
  <w:num w:numId="32" w16cid:durableId="58677427">
    <w:abstractNumId w:val="18"/>
  </w:num>
  <w:num w:numId="33" w16cid:durableId="1484657087">
    <w:abstractNumId w:val="10"/>
  </w:num>
  <w:num w:numId="34" w16cid:durableId="174344010">
    <w:abstractNumId w:val="19"/>
  </w:num>
  <w:num w:numId="35" w16cid:durableId="1201241584">
    <w:abstractNumId w:val="20"/>
  </w:num>
  <w:num w:numId="36" w16cid:durableId="641809359">
    <w:abstractNumId w:val="37"/>
  </w:num>
  <w:num w:numId="37" w16cid:durableId="1360550198">
    <w:abstractNumId w:val="22"/>
  </w:num>
  <w:num w:numId="38" w16cid:durableId="38749445">
    <w:abstractNumId w:val="32"/>
  </w:num>
  <w:num w:numId="39" w16cid:durableId="1102578576">
    <w:abstractNumId w:val="8"/>
  </w:num>
  <w:num w:numId="40" w16cid:durableId="1773042617">
    <w:abstractNumId w:val="24"/>
  </w:num>
  <w:num w:numId="41" w16cid:durableId="105362678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4"/>
    <w:rsid w:val="00000426"/>
    <w:rsid w:val="000020AF"/>
    <w:rsid w:val="00004AED"/>
    <w:rsid w:val="00005CBC"/>
    <w:rsid w:val="0000634F"/>
    <w:rsid w:val="0000646E"/>
    <w:rsid w:val="00013166"/>
    <w:rsid w:val="00013A11"/>
    <w:rsid w:val="00013F6D"/>
    <w:rsid w:val="000206E1"/>
    <w:rsid w:val="00022803"/>
    <w:rsid w:val="000245A9"/>
    <w:rsid w:val="00030BA1"/>
    <w:rsid w:val="00031068"/>
    <w:rsid w:val="00032DBE"/>
    <w:rsid w:val="0003517E"/>
    <w:rsid w:val="00035EF0"/>
    <w:rsid w:val="00036168"/>
    <w:rsid w:val="000401FE"/>
    <w:rsid w:val="00040E58"/>
    <w:rsid w:val="00042228"/>
    <w:rsid w:val="00043C2A"/>
    <w:rsid w:val="00043C79"/>
    <w:rsid w:val="00052CEB"/>
    <w:rsid w:val="00054685"/>
    <w:rsid w:val="00056FB1"/>
    <w:rsid w:val="00061E59"/>
    <w:rsid w:val="000624BA"/>
    <w:rsid w:val="00063CA9"/>
    <w:rsid w:val="00071951"/>
    <w:rsid w:val="00072E04"/>
    <w:rsid w:val="00073716"/>
    <w:rsid w:val="000744DE"/>
    <w:rsid w:val="00075AFC"/>
    <w:rsid w:val="00076C9E"/>
    <w:rsid w:val="00076E3E"/>
    <w:rsid w:val="0008092D"/>
    <w:rsid w:val="000816C9"/>
    <w:rsid w:val="00082493"/>
    <w:rsid w:val="00085A79"/>
    <w:rsid w:val="00087AB9"/>
    <w:rsid w:val="00087E95"/>
    <w:rsid w:val="00092B91"/>
    <w:rsid w:val="00096421"/>
    <w:rsid w:val="000A09F4"/>
    <w:rsid w:val="000A50D0"/>
    <w:rsid w:val="000A6F15"/>
    <w:rsid w:val="000A76DF"/>
    <w:rsid w:val="000B0FFF"/>
    <w:rsid w:val="000B3BF9"/>
    <w:rsid w:val="000B5D0E"/>
    <w:rsid w:val="000B610E"/>
    <w:rsid w:val="000B7CFA"/>
    <w:rsid w:val="000C1DAF"/>
    <w:rsid w:val="000C3D55"/>
    <w:rsid w:val="000C4E9F"/>
    <w:rsid w:val="000C7EA3"/>
    <w:rsid w:val="000D1836"/>
    <w:rsid w:val="000D2A53"/>
    <w:rsid w:val="000D2FC6"/>
    <w:rsid w:val="000D3B3B"/>
    <w:rsid w:val="000D4D18"/>
    <w:rsid w:val="000E03CE"/>
    <w:rsid w:val="000E376C"/>
    <w:rsid w:val="000E56FA"/>
    <w:rsid w:val="000E7CEA"/>
    <w:rsid w:val="000F061E"/>
    <w:rsid w:val="000F35A8"/>
    <w:rsid w:val="000F3EE9"/>
    <w:rsid w:val="000F47FF"/>
    <w:rsid w:val="00100E25"/>
    <w:rsid w:val="001018A4"/>
    <w:rsid w:val="001027E0"/>
    <w:rsid w:val="0010351A"/>
    <w:rsid w:val="00103DCD"/>
    <w:rsid w:val="001047A1"/>
    <w:rsid w:val="00105FE1"/>
    <w:rsid w:val="00106EC4"/>
    <w:rsid w:val="0010775E"/>
    <w:rsid w:val="00111BC8"/>
    <w:rsid w:val="0011619F"/>
    <w:rsid w:val="00120AD7"/>
    <w:rsid w:val="00120BCE"/>
    <w:rsid w:val="00125AA9"/>
    <w:rsid w:val="00130C3B"/>
    <w:rsid w:val="00131F8B"/>
    <w:rsid w:val="00132A67"/>
    <w:rsid w:val="00133502"/>
    <w:rsid w:val="00135000"/>
    <w:rsid w:val="0013698E"/>
    <w:rsid w:val="00137E2F"/>
    <w:rsid w:val="001412CB"/>
    <w:rsid w:val="00144F95"/>
    <w:rsid w:val="00145B0E"/>
    <w:rsid w:val="0014675B"/>
    <w:rsid w:val="00146B61"/>
    <w:rsid w:val="00154670"/>
    <w:rsid w:val="001556C1"/>
    <w:rsid w:val="00156B37"/>
    <w:rsid w:val="001624EA"/>
    <w:rsid w:val="00164847"/>
    <w:rsid w:val="001651C1"/>
    <w:rsid w:val="00166104"/>
    <w:rsid w:val="00170929"/>
    <w:rsid w:val="00174DEE"/>
    <w:rsid w:val="00176F2A"/>
    <w:rsid w:val="00176FA6"/>
    <w:rsid w:val="00176FF5"/>
    <w:rsid w:val="001803A9"/>
    <w:rsid w:val="001805A7"/>
    <w:rsid w:val="00180C51"/>
    <w:rsid w:val="00182B42"/>
    <w:rsid w:val="00183D50"/>
    <w:rsid w:val="00185353"/>
    <w:rsid w:val="00185B84"/>
    <w:rsid w:val="00186958"/>
    <w:rsid w:val="00191844"/>
    <w:rsid w:val="001A073A"/>
    <w:rsid w:val="001A2DE7"/>
    <w:rsid w:val="001A3E4A"/>
    <w:rsid w:val="001A4CBD"/>
    <w:rsid w:val="001A5362"/>
    <w:rsid w:val="001A5CC1"/>
    <w:rsid w:val="001A5FAF"/>
    <w:rsid w:val="001A6E60"/>
    <w:rsid w:val="001A77C9"/>
    <w:rsid w:val="001B0E92"/>
    <w:rsid w:val="001B22CD"/>
    <w:rsid w:val="001B3244"/>
    <w:rsid w:val="001B6AB5"/>
    <w:rsid w:val="001C0DF3"/>
    <w:rsid w:val="001C2FE3"/>
    <w:rsid w:val="001C35A5"/>
    <w:rsid w:val="001C3D3C"/>
    <w:rsid w:val="001C5B55"/>
    <w:rsid w:val="001C5FC2"/>
    <w:rsid w:val="001D3B1A"/>
    <w:rsid w:val="001E0F22"/>
    <w:rsid w:val="001E1DB3"/>
    <w:rsid w:val="001E299F"/>
    <w:rsid w:val="001E33EE"/>
    <w:rsid w:val="001E58AA"/>
    <w:rsid w:val="001E5C9B"/>
    <w:rsid w:val="001E600A"/>
    <w:rsid w:val="001F188C"/>
    <w:rsid w:val="001F23A2"/>
    <w:rsid w:val="001F3283"/>
    <w:rsid w:val="001F3DA5"/>
    <w:rsid w:val="001F779B"/>
    <w:rsid w:val="002000C0"/>
    <w:rsid w:val="00203554"/>
    <w:rsid w:val="00203576"/>
    <w:rsid w:val="00204632"/>
    <w:rsid w:val="00206ECD"/>
    <w:rsid w:val="00206FDA"/>
    <w:rsid w:val="00207AC9"/>
    <w:rsid w:val="00207E29"/>
    <w:rsid w:val="00212233"/>
    <w:rsid w:val="00212809"/>
    <w:rsid w:val="00215A5E"/>
    <w:rsid w:val="00216E67"/>
    <w:rsid w:val="002200C0"/>
    <w:rsid w:val="00224B9A"/>
    <w:rsid w:val="002260FE"/>
    <w:rsid w:val="0022679F"/>
    <w:rsid w:val="00227778"/>
    <w:rsid w:val="00231744"/>
    <w:rsid w:val="00233033"/>
    <w:rsid w:val="00233E01"/>
    <w:rsid w:val="00236293"/>
    <w:rsid w:val="00237B98"/>
    <w:rsid w:val="00237E16"/>
    <w:rsid w:val="0024372E"/>
    <w:rsid w:val="00244B77"/>
    <w:rsid w:val="00244CEC"/>
    <w:rsid w:val="00245E52"/>
    <w:rsid w:val="0024680F"/>
    <w:rsid w:val="00247C81"/>
    <w:rsid w:val="00250412"/>
    <w:rsid w:val="002505C9"/>
    <w:rsid w:val="002535B1"/>
    <w:rsid w:val="00254B1A"/>
    <w:rsid w:val="00260B5F"/>
    <w:rsid w:val="00260FFC"/>
    <w:rsid w:val="002618D0"/>
    <w:rsid w:val="0026285C"/>
    <w:rsid w:val="0026696C"/>
    <w:rsid w:val="00270DF3"/>
    <w:rsid w:val="002741DC"/>
    <w:rsid w:val="00274325"/>
    <w:rsid w:val="0027645E"/>
    <w:rsid w:val="00277871"/>
    <w:rsid w:val="0028094B"/>
    <w:rsid w:val="002845B1"/>
    <w:rsid w:val="0028545F"/>
    <w:rsid w:val="0028559A"/>
    <w:rsid w:val="00286B50"/>
    <w:rsid w:val="00291E48"/>
    <w:rsid w:val="0029242D"/>
    <w:rsid w:val="002950F0"/>
    <w:rsid w:val="00296088"/>
    <w:rsid w:val="002967CE"/>
    <w:rsid w:val="002A024F"/>
    <w:rsid w:val="002A0848"/>
    <w:rsid w:val="002A0DAD"/>
    <w:rsid w:val="002A3320"/>
    <w:rsid w:val="002A3B43"/>
    <w:rsid w:val="002A3BFC"/>
    <w:rsid w:val="002A3E18"/>
    <w:rsid w:val="002A45C9"/>
    <w:rsid w:val="002A5C94"/>
    <w:rsid w:val="002A6812"/>
    <w:rsid w:val="002B0668"/>
    <w:rsid w:val="002B1283"/>
    <w:rsid w:val="002B2EE4"/>
    <w:rsid w:val="002B378D"/>
    <w:rsid w:val="002B4627"/>
    <w:rsid w:val="002B7F5E"/>
    <w:rsid w:val="002C350A"/>
    <w:rsid w:val="002C3CED"/>
    <w:rsid w:val="002C4908"/>
    <w:rsid w:val="002C521E"/>
    <w:rsid w:val="002C56DC"/>
    <w:rsid w:val="002D03E0"/>
    <w:rsid w:val="002D38D2"/>
    <w:rsid w:val="002D6816"/>
    <w:rsid w:val="002D74E2"/>
    <w:rsid w:val="002D78EF"/>
    <w:rsid w:val="002E1268"/>
    <w:rsid w:val="002E2A4E"/>
    <w:rsid w:val="002E3843"/>
    <w:rsid w:val="002F2365"/>
    <w:rsid w:val="002F43F3"/>
    <w:rsid w:val="002F4550"/>
    <w:rsid w:val="002F4C14"/>
    <w:rsid w:val="002F5BF6"/>
    <w:rsid w:val="002F6C97"/>
    <w:rsid w:val="00300FE5"/>
    <w:rsid w:val="00302393"/>
    <w:rsid w:val="00303B8D"/>
    <w:rsid w:val="00305611"/>
    <w:rsid w:val="00306B73"/>
    <w:rsid w:val="0031077A"/>
    <w:rsid w:val="0031256C"/>
    <w:rsid w:val="00312752"/>
    <w:rsid w:val="00312C8B"/>
    <w:rsid w:val="00313B64"/>
    <w:rsid w:val="003176CE"/>
    <w:rsid w:val="00317C02"/>
    <w:rsid w:val="003209CA"/>
    <w:rsid w:val="003236E1"/>
    <w:rsid w:val="00325088"/>
    <w:rsid w:val="00327729"/>
    <w:rsid w:val="00327951"/>
    <w:rsid w:val="0033152F"/>
    <w:rsid w:val="00332E9C"/>
    <w:rsid w:val="00334EA8"/>
    <w:rsid w:val="003354ED"/>
    <w:rsid w:val="00340098"/>
    <w:rsid w:val="0034111E"/>
    <w:rsid w:val="00342824"/>
    <w:rsid w:val="0034323A"/>
    <w:rsid w:val="00345648"/>
    <w:rsid w:val="00350191"/>
    <w:rsid w:val="00351415"/>
    <w:rsid w:val="00355F90"/>
    <w:rsid w:val="00356C6D"/>
    <w:rsid w:val="00357E59"/>
    <w:rsid w:val="00361AFE"/>
    <w:rsid w:val="00365357"/>
    <w:rsid w:val="0036569C"/>
    <w:rsid w:val="00370F0E"/>
    <w:rsid w:val="003726E3"/>
    <w:rsid w:val="003731F8"/>
    <w:rsid w:val="00374573"/>
    <w:rsid w:val="00374D4C"/>
    <w:rsid w:val="00375787"/>
    <w:rsid w:val="00376748"/>
    <w:rsid w:val="003768E7"/>
    <w:rsid w:val="00377DF6"/>
    <w:rsid w:val="00381E28"/>
    <w:rsid w:val="003821BF"/>
    <w:rsid w:val="00382365"/>
    <w:rsid w:val="00382710"/>
    <w:rsid w:val="003932FF"/>
    <w:rsid w:val="003967E5"/>
    <w:rsid w:val="003967EF"/>
    <w:rsid w:val="00396F77"/>
    <w:rsid w:val="003A2020"/>
    <w:rsid w:val="003A2235"/>
    <w:rsid w:val="003A34ED"/>
    <w:rsid w:val="003A64A6"/>
    <w:rsid w:val="003A732D"/>
    <w:rsid w:val="003A7C06"/>
    <w:rsid w:val="003B170F"/>
    <w:rsid w:val="003B2B59"/>
    <w:rsid w:val="003B31D8"/>
    <w:rsid w:val="003B698F"/>
    <w:rsid w:val="003C0314"/>
    <w:rsid w:val="003C09C8"/>
    <w:rsid w:val="003C4330"/>
    <w:rsid w:val="003C4FD2"/>
    <w:rsid w:val="003C582B"/>
    <w:rsid w:val="003C6B9E"/>
    <w:rsid w:val="003C7143"/>
    <w:rsid w:val="003C73F7"/>
    <w:rsid w:val="003D31B8"/>
    <w:rsid w:val="003D5DED"/>
    <w:rsid w:val="003E0520"/>
    <w:rsid w:val="003E15CD"/>
    <w:rsid w:val="003E2B3A"/>
    <w:rsid w:val="003E61C4"/>
    <w:rsid w:val="003E64B2"/>
    <w:rsid w:val="003E6D42"/>
    <w:rsid w:val="003F0126"/>
    <w:rsid w:val="003F0189"/>
    <w:rsid w:val="003F285F"/>
    <w:rsid w:val="003F4EE6"/>
    <w:rsid w:val="003F52E7"/>
    <w:rsid w:val="003F6B97"/>
    <w:rsid w:val="003F704A"/>
    <w:rsid w:val="004008A7"/>
    <w:rsid w:val="00400DF9"/>
    <w:rsid w:val="004012E6"/>
    <w:rsid w:val="00402E84"/>
    <w:rsid w:val="0040372A"/>
    <w:rsid w:val="004061D3"/>
    <w:rsid w:val="00411224"/>
    <w:rsid w:val="004155B7"/>
    <w:rsid w:val="00417EB5"/>
    <w:rsid w:val="0042137C"/>
    <w:rsid w:val="00421C35"/>
    <w:rsid w:val="00422019"/>
    <w:rsid w:val="00423350"/>
    <w:rsid w:val="004234E0"/>
    <w:rsid w:val="004259B9"/>
    <w:rsid w:val="004310C9"/>
    <w:rsid w:val="00433623"/>
    <w:rsid w:val="004348EE"/>
    <w:rsid w:val="00437762"/>
    <w:rsid w:val="00437A8D"/>
    <w:rsid w:val="00442898"/>
    <w:rsid w:val="00444BE7"/>
    <w:rsid w:val="004450BD"/>
    <w:rsid w:val="00450072"/>
    <w:rsid w:val="00452A42"/>
    <w:rsid w:val="004534E5"/>
    <w:rsid w:val="00453F42"/>
    <w:rsid w:val="0045681C"/>
    <w:rsid w:val="00461372"/>
    <w:rsid w:val="00461807"/>
    <w:rsid w:val="004623B1"/>
    <w:rsid w:val="00466DE9"/>
    <w:rsid w:val="00467BED"/>
    <w:rsid w:val="00471330"/>
    <w:rsid w:val="004724FD"/>
    <w:rsid w:val="0047278E"/>
    <w:rsid w:val="00473A70"/>
    <w:rsid w:val="00475750"/>
    <w:rsid w:val="00475D80"/>
    <w:rsid w:val="0047761B"/>
    <w:rsid w:val="00480471"/>
    <w:rsid w:val="0048113B"/>
    <w:rsid w:val="00482838"/>
    <w:rsid w:val="004832A8"/>
    <w:rsid w:val="00483F7D"/>
    <w:rsid w:val="00484484"/>
    <w:rsid w:val="00484CA7"/>
    <w:rsid w:val="004872C7"/>
    <w:rsid w:val="00487F9F"/>
    <w:rsid w:val="00490680"/>
    <w:rsid w:val="00492A8B"/>
    <w:rsid w:val="00493C78"/>
    <w:rsid w:val="00494073"/>
    <w:rsid w:val="0049656F"/>
    <w:rsid w:val="004A1105"/>
    <w:rsid w:val="004A2B8C"/>
    <w:rsid w:val="004B03AE"/>
    <w:rsid w:val="004B156B"/>
    <w:rsid w:val="004B2A47"/>
    <w:rsid w:val="004B30CD"/>
    <w:rsid w:val="004B329C"/>
    <w:rsid w:val="004B725A"/>
    <w:rsid w:val="004B72CD"/>
    <w:rsid w:val="004B7620"/>
    <w:rsid w:val="004C1D19"/>
    <w:rsid w:val="004C3A93"/>
    <w:rsid w:val="004C4335"/>
    <w:rsid w:val="004C5BC0"/>
    <w:rsid w:val="004C6872"/>
    <w:rsid w:val="004D0421"/>
    <w:rsid w:val="004D166B"/>
    <w:rsid w:val="004D2F69"/>
    <w:rsid w:val="004D312E"/>
    <w:rsid w:val="004E031E"/>
    <w:rsid w:val="004E1000"/>
    <w:rsid w:val="004E48FA"/>
    <w:rsid w:val="004E4FA2"/>
    <w:rsid w:val="004E5A33"/>
    <w:rsid w:val="004E661F"/>
    <w:rsid w:val="004E693C"/>
    <w:rsid w:val="004E698B"/>
    <w:rsid w:val="004F113F"/>
    <w:rsid w:val="004F1BE2"/>
    <w:rsid w:val="004F2B11"/>
    <w:rsid w:val="004F45F8"/>
    <w:rsid w:val="004F5FFA"/>
    <w:rsid w:val="004F60C7"/>
    <w:rsid w:val="005012BC"/>
    <w:rsid w:val="005033C9"/>
    <w:rsid w:val="00505655"/>
    <w:rsid w:val="00505931"/>
    <w:rsid w:val="00506EAB"/>
    <w:rsid w:val="00507D1A"/>
    <w:rsid w:val="005103EE"/>
    <w:rsid w:val="00512733"/>
    <w:rsid w:val="0051369F"/>
    <w:rsid w:val="005144AB"/>
    <w:rsid w:val="005144DE"/>
    <w:rsid w:val="00515BCE"/>
    <w:rsid w:val="00515DAF"/>
    <w:rsid w:val="005164B4"/>
    <w:rsid w:val="0051737A"/>
    <w:rsid w:val="00517525"/>
    <w:rsid w:val="005215B6"/>
    <w:rsid w:val="00521650"/>
    <w:rsid w:val="00522F73"/>
    <w:rsid w:val="005251F0"/>
    <w:rsid w:val="00526C96"/>
    <w:rsid w:val="0053048C"/>
    <w:rsid w:val="00530EF5"/>
    <w:rsid w:val="00531294"/>
    <w:rsid w:val="005321B2"/>
    <w:rsid w:val="00535702"/>
    <w:rsid w:val="005368FF"/>
    <w:rsid w:val="0054136D"/>
    <w:rsid w:val="00541633"/>
    <w:rsid w:val="0054747E"/>
    <w:rsid w:val="0055477D"/>
    <w:rsid w:val="005558A6"/>
    <w:rsid w:val="00556491"/>
    <w:rsid w:val="00557246"/>
    <w:rsid w:val="00563DB2"/>
    <w:rsid w:val="00567CA2"/>
    <w:rsid w:val="0057384C"/>
    <w:rsid w:val="00577A43"/>
    <w:rsid w:val="00580905"/>
    <w:rsid w:val="00581C28"/>
    <w:rsid w:val="00582189"/>
    <w:rsid w:val="00584BDA"/>
    <w:rsid w:val="00585B12"/>
    <w:rsid w:val="00592F3A"/>
    <w:rsid w:val="00593A36"/>
    <w:rsid w:val="005947F8"/>
    <w:rsid w:val="00595036"/>
    <w:rsid w:val="00595AC4"/>
    <w:rsid w:val="00595F0A"/>
    <w:rsid w:val="005A0776"/>
    <w:rsid w:val="005A227B"/>
    <w:rsid w:val="005A3879"/>
    <w:rsid w:val="005A388B"/>
    <w:rsid w:val="005A3A53"/>
    <w:rsid w:val="005A7E46"/>
    <w:rsid w:val="005B073C"/>
    <w:rsid w:val="005B07CC"/>
    <w:rsid w:val="005B36CE"/>
    <w:rsid w:val="005B399D"/>
    <w:rsid w:val="005B3E7B"/>
    <w:rsid w:val="005B4882"/>
    <w:rsid w:val="005B4C3F"/>
    <w:rsid w:val="005C64DE"/>
    <w:rsid w:val="005C7430"/>
    <w:rsid w:val="005C7AC5"/>
    <w:rsid w:val="005C7BB2"/>
    <w:rsid w:val="005D04DC"/>
    <w:rsid w:val="005D1C45"/>
    <w:rsid w:val="005D2E94"/>
    <w:rsid w:val="005D3050"/>
    <w:rsid w:val="005D54C4"/>
    <w:rsid w:val="005E1CEA"/>
    <w:rsid w:val="005E2B61"/>
    <w:rsid w:val="005E603F"/>
    <w:rsid w:val="005E73BE"/>
    <w:rsid w:val="005E7AE3"/>
    <w:rsid w:val="005F39B0"/>
    <w:rsid w:val="005F5AAA"/>
    <w:rsid w:val="00600767"/>
    <w:rsid w:val="00601987"/>
    <w:rsid w:val="00601D8D"/>
    <w:rsid w:val="00602913"/>
    <w:rsid w:val="00604B10"/>
    <w:rsid w:val="00605A14"/>
    <w:rsid w:val="00610E61"/>
    <w:rsid w:val="00612536"/>
    <w:rsid w:val="006134DC"/>
    <w:rsid w:val="0061423A"/>
    <w:rsid w:val="00617413"/>
    <w:rsid w:val="006179D1"/>
    <w:rsid w:val="00621B2A"/>
    <w:rsid w:val="00622537"/>
    <w:rsid w:val="00622A83"/>
    <w:rsid w:val="00622AE6"/>
    <w:rsid w:val="006241D9"/>
    <w:rsid w:val="00624692"/>
    <w:rsid w:val="00624EEB"/>
    <w:rsid w:val="00626E31"/>
    <w:rsid w:val="006328F7"/>
    <w:rsid w:val="00632B0D"/>
    <w:rsid w:val="00633BAD"/>
    <w:rsid w:val="0063567C"/>
    <w:rsid w:val="00636490"/>
    <w:rsid w:val="006365B5"/>
    <w:rsid w:val="00637958"/>
    <w:rsid w:val="00640E74"/>
    <w:rsid w:val="00642FE3"/>
    <w:rsid w:val="00644155"/>
    <w:rsid w:val="00644C90"/>
    <w:rsid w:val="0064692B"/>
    <w:rsid w:val="006470E4"/>
    <w:rsid w:val="00647D96"/>
    <w:rsid w:val="0065136F"/>
    <w:rsid w:val="006520EA"/>
    <w:rsid w:val="006535DB"/>
    <w:rsid w:val="00653850"/>
    <w:rsid w:val="00661335"/>
    <w:rsid w:val="006730CC"/>
    <w:rsid w:val="00681959"/>
    <w:rsid w:val="00683ADC"/>
    <w:rsid w:val="0068414E"/>
    <w:rsid w:val="006855C4"/>
    <w:rsid w:val="0068566D"/>
    <w:rsid w:val="00690ABF"/>
    <w:rsid w:val="00690E0B"/>
    <w:rsid w:val="00693F03"/>
    <w:rsid w:val="006942D7"/>
    <w:rsid w:val="00696258"/>
    <w:rsid w:val="006A3AB2"/>
    <w:rsid w:val="006B11CC"/>
    <w:rsid w:val="006B17DC"/>
    <w:rsid w:val="006B335A"/>
    <w:rsid w:val="006B4AA7"/>
    <w:rsid w:val="006B5895"/>
    <w:rsid w:val="006B632A"/>
    <w:rsid w:val="006B70FB"/>
    <w:rsid w:val="006B7D9C"/>
    <w:rsid w:val="006C1808"/>
    <w:rsid w:val="006C1AE6"/>
    <w:rsid w:val="006C1C64"/>
    <w:rsid w:val="006C2E94"/>
    <w:rsid w:val="006C31E4"/>
    <w:rsid w:val="006C370D"/>
    <w:rsid w:val="006C4F91"/>
    <w:rsid w:val="006C5EDF"/>
    <w:rsid w:val="006C5F40"/>
    <w:rsid w:val="006C6C57"/>
    <w:rsid w:val="006C6C8A"/>
    <w:rsid w:val="006C6E4C"/>
    <w:rsid w:val="006D02FF"/>
    <w:rsid w:val="006D07A2"/>
    <w:rsid w:val="006D0BBD"/>
    <w:rsid w:val="006D0F34"/>
    <w:rsid w:val="006D12A1"/>
    <w:rsid w:val="006D134D"/>
    <w:rsid w:val="006D3436"/>
    <w:rsid w:val="006D6433"/>
    <w:rsid w:val="006D79FB"/>
    <w:rsid w:val="006E05D5"/>
    <w:rsid w:val="006E3D93"/>
    <w:rsid w:val="006E3E4D"/>
    <w:rsid w:val="006E6416"/>
    <w:rsid w:val="006F26D7"/>
    <w:rsid w:val="006F45A6"/>
    <w:rsid w:val="006F6820"/>
    <w:rsid w:val="007011A8"/>
    <w:rsid w:val="00703314"/>
    <w:rsid w:val="00703E55"/>
    <w:rsid w:val="007046A5"/>
    <w:rsid w:val="007053F2"/>
    <w:rsid w:val="00707F03"/>
    <w:rsid w:val="0071318E"/>
    <w:rsid w:val="0071567C"/>
    <w:rsid w:val="00717564"/>
    <w:rsid w:val="00717A73"/>
    <w:rsid w:val="0072129A"/>
    <w:rsid w:val="007224C5"/>
    <w:rsid w:val="00725F26"/>
    <w:rsid w:val="007275A9"/>
    <w:rsid w:val="0072799F"/>
    <w:rsid w:val="0073185A"/>
    <w:rsid w:val="0073445D"/>
    <w:rsid w:val="007358CA"/>
    <w:rsid w:val="00735FAE"/>
    <w:rsid w:val="00736AB0"/>
    <w:rsid w:val="00737327"/>
    <w:rsid w:val="00741687"/>
    <w:rsid w:val="00742FCC"/>
    <w:rsid w:val="0074354B"/>
    <w:rsid w:val="00744335"/>
    <w:rsid w:val="00745546"/>
    <w:rsid w:val="0075117E"/>
    <w:rsid w:val="00751AF4"/>
    <w:rsid w:val="00753464"/>
    <w:rsid w:val="00753A3A"/>
    <w:rsid w:val="00753B1C"/>
    <w:rsid w:val="007542D7"/>
    <w:rsid w:val="00754523"/>
    <w:rsid w:val="0075660D"/>
    <w:rsid w:val="00756D29"/>
    <w:rsid w:val="0076073E"/>
    <w:rsid w:val="00763BCA"/>
    <w:rsid w:val="0076473B"/>
    <w:rsid w:val="00766FB1"/>
    <w:rsid w:val="00767B57"/>
    <w:rsid w:val="00770A3E"/>
    <w:rsid w:val="007711AB"/>
    <w:rsid w:val="00772E6A"/>
    <w:rsid w:val="00774399"/>
    <w:rsid w:val="007801A0"/>
    <w:rsid w:val="00783866"/>
    <w:rsid w:val="00786380"/>
    <w:rsid w:val="007865E1"/>
    <w:rsid w:val="007873E8"/>
    <w:rsid w:val="007902A9"/>
    <w:rsid w:val="007936A3"/>
    <w:rsid w:val="007958C5"/>
    <w:rsid w:val="007A0915"/>
    <w:rsid w:val="007A0EF5"/>
    <w:rsid w:val="007A3459"/>
    <w:rsid w:val="007A645B"/>
    <w:rsid w:val="007A6DF3"/>
    <w:rsid w:val="007B0240"/>
    <w:rsid w:val="007B041A"/>
    <w:rsid w:val="007B09A7"/>
    <w:rsid w:val="007B75DD"/>
    <w:rsid w:val="007C1FD2"/>
    <w:rsid w:val="007C52C1"/>
    <w:rsid w:val="007C6386"/>
    <w:rsid w:val="007C7D6C"/>
    <w:rsid w:val="007D1088"/>
    <w:rsid w:val="007D1362"/>
    <w:rsid w:val="007D30EA"/>
    <w:rsid w:val="007D3FF7"/>
    <w:rsid w:val="007D5C87"/>
    <w:rsid w:val="007D7BF9"/>
    <w:rsid w:val="007E0880"/>
    <w:rsid w:val="007E255C"/>
    <w:rsid w:val="007E5330"/>
    <w:rsid w:val="007E5E0F"/>
    <w:rsid w:val="007F28B6"/>
    <w:rsid w:val="007F2B31"/>
    <w:rsid w:val="007F540A"/>
    <w:rsid w:val="007F5B4B"/>
    <w:rsid w:val="008006A5"/>
    <w:rsid w:val="008011D5"/>
    <w:rsid w:val="00805D1D"/>
    <w:rsid w:val="008067DA"/>
    <w:rsid w:val="00807355"/>
    <w:rsid w:val="00810453"/>
    <w:rsid w:val="00811E12"/>
    <w:rsid w:val="0081247C"/>
    <w:rsid w:val="00812A15"/>
    <w:rsid w:val="00813E7B"/>
    <w:rsid w:val="00815F2B"/>
    <w:rsid w:val="008166A6"/>
    <w:rsid w:val="008166EF"/>
    <w:rsid w:val="008174B4"/>
    <w:rsid w:val="00817EB6"/>
    <w:rsid w:val="00820CB8"/>
    <w:rsid w:val="0082482D"/>
    <w:rsid w:val="00831767"/>
    <w:rsid w:val="008318B9"/>
    <w:rsid w:val="00832183"/>
    <w:rsid w:val="00834FEA"/>
    <w:rsid w:val="00835432"/>
    <w:rsid w:val="00836F58"/>
    <w:rsid w:val="0084006C"/>
    <w:rsid w:val="008415E0"/>
    <w:rsid w:val="008429DF"/>
    <w:rsid w:val="00842FC0"/>
    <w:rsid w:val="008528ED"/>
    <w:rsid w:val="00852B94"/>
    <w:rsid w:val="0085340A"/>
    <w:rsid w:val="008545CE"/>
    <w:rsid w:val="00855E2A"/>
    <w:rsid w:val="008610D8"/>
    <w:rsid w:val="00861DE8"/>
    <w:rsid w:val="008626D4"/>
    <w:rsid w:val="00862ED1"/>
    <w:rsid w:val="00864F16"/>
    <w:rsid w:val="00866A19"/>
    <w:rsid w:val="00866D67"/>
    <w:rsid w:val="00870E39"/>
    <w:rsid w:val="00875FED"/>
    <w:rsid w:val="008769E2"/>
    <w:rsid w:val="00876D19"/>
    <w:rsid w:val="00886A2C"/>
    <w:rsid w:val="00890A39"/>
    <w:rsid w:val="00890E41"/>
    <w:rsid w:val="00891C8B"/>
    <w:rsid w:val="00892298"/>
    <w:rsid w:val="008929BB"/>
    <w:rsid w:val="00895884"/>
    <w:rsid w:val="0089697E"/>
    <w:rsid w:val="00897238"/>
    <w:rsid w:val="008A1ED7"/>
    <w:rsid w:val="008A4B21"/>
    <w:rsid w:val="008A53C2"/>
    <w:rsid w:val="008A5A21"/>
    <w:rsid w:val="008A6AB4"/>
    <w:rsid w:val="008A71D6"/>
    <w:rsid w:val="008B0493"/>
    <w:rsid w:val="008B0881"/>
    <w:rsid w:val="008B11CA"/>
    <w:rsid w:val="008B2514"/>
    <w:rsid w:val="008B2A8F"/>
    <w:rsid w:val="008B2DD4"/>
    <w:rsid w:val="008B3A0F"/>
    <w:rsid w:val="008B7D89"/>
    <w:rsid w:val="008C0C3C"/>
    <w:rsid w:val="008C2499"/>
    <w:rsid w:val="008C27D7"/>
    <w:rsid w:val="008D1783"/>
    <w:rsid w:val="008D1BEF"/>
    <w:rsid w:val="008D29DB"/>
    <w:rsid w:val="008D3184"/>
    <w:rsid w:val="008D3FBF"/>
    <w:rsid w:val="008D45DF"/>
    <w:rsid w:val="008D4F5A"/>
    <w:rsid w:val="008D771F"/>
    <w:rsid w:val="008E14DF"/>
    <w:rsid w:val="008E3759"/>
    <w:rsid w:val="008E3CAD"/>
    <w:rsid w:val="008E4F8B"/>
    <w:rsid w:val="008E7233"/>
    <w:rsid w:val="008F0231"/>
    <w:rsid w:val="008F34A0"/>
    <w:rsid w:val="008F39C4"/>
    <w:rsid w:val="008F3D10"/>
    <w:rsid w:val="008F6723"/>
    <w:rsid w:val="008F7AC5"/>
    <w:rsid w:val="008F7C6A"/>
    <w:rsid w:val="009000B7"/>
    <w:rsid w:val="00900988"/>
    <w:rsid w:val="009036DF"/>
    <w:rsid w:val="00905CBD"/>
    <w:rsid w:val="00905F94"/>
    <w:rsid w:val="009109C9"/>
    <w:rsid w:val="00911BC8"/>
    <w:rsid w:val="00912622"/>
    <w:rsid w:val="00912D89"/>
    <w:rsid w:val="00913F1B"/>
    <w:rsid w:val="0091430F"/>
    <w:rsid w:val="00914472"/>
    <w:rsid w:val="009164B1"/>
    <w:rsid w:val="009165E8"/>
    <w:rsid w:val="00921CAA"/>
    <w:rsid w:val="0092301F"/>
    <w:rsid w:val="00923BE5"/>
    <w:rsid w:val="009251E1"/>
    <w:rsid w:val="00927268"/>
    <w:rsid w:val="00932787"/>
    <w:rsid w:val="0093369E"/>
    <w:rsid w:val="009336A5"/>
    <w:rsid w:val="00935FF7"/>
    <w:rsid w:val="00936AB8"/>
    <w:rsid w:val="00937248"/>
    <w:rsid w:val="00946FF9"/>
    <w:rsid w:val="00952A75"/>
    <w:rsid w:val="00953940"/>
    <w:rsid w:val="009542D1"/>
    <w:rsid w:val="00955FB7"/>
    <w:rsid w:val="00961AB5"/>
    <w:rsid w:val="0096297C"/>
    <w:rsid w:val="009639AE"/>
    <w:rsid w:val="0096435C"/>
    <w:rsid w:val="009644F9"/>
    <w:rsid w:val="00970514"/>
    <w:rsid w:val="00970C6B"/>
    <w:rsid w:val="009744E5"/>
    <w:rsid w:val="00974E00"/>
    <w:rsid w:val="00976CF7"/>
    <w:rsid w:val="009820B5"/>
    <w:rsid w:val="0098220E"/>
    <w:rsid w:val="00982DAE"/>
    <w:rsid w:val="00982DD1"/>
    <w:rsid w:val="00984176"/>
    <w:rsid w:val="00984949"/>
    <w:rsid w:val="00984DD7"/>
    <w:rsid w:val="009861BF"/>
    <w:rsid w:val="00990ED6"/>
    <w:rsid w:val="0099241C"/>
    <w:rsid w:val="00992BC4"/>
    <w:rsid w:val="0099478A"/>
    <w:rsid w:val="00995AC1"/>
    <w:rsid w:val="00995D96"/>
    <w:rsid w:val="009A49A8"/>
    <w:rsid w:val="009A5DC6"/>
    <w:rsid w:val="009A78F5"/>
    <w:rsid w:val="009B14C1"/>
    <w:rsid w:val="009B3D96"/>
    <w:rsid w:val="009B76DB"/>
    <w:rsid w:val="009C0F9A"/>
    <w:rsid w:val="009C2653"/>
    <w:rsid w:val="009C465F"/>
    <w:rsid w:val="009C4CDF"/>
    <w:rsid w:val="009C5853"/>
    <w:rsid w:val="009C6319"/>
    <w:rsid w:val="009C7D53"/>
    <w:rsid w:val="009D11C5"/>
    <w:rsid w:val="009D14BC"/>
    <w:rsid w:val="009D50ED"/>
    <w:rsid w:val="009D5F51"/>
    <w:rsid w:val="009E0E7D"/>
    <w:rsid w:val="009E12DE"/>
    <w:rsid w:val="009E4D45"/>
    <w:rsid w:val="009F046B"/>
    <w:rsid w:val="009F0851"/>
    <w:rsid w:val="009F3420"/>
    <w:rsid w:val="009F46D3"/>
    <w:rsid w:val="009F6338"/>
    <w:rsid w:val="009F7767"/>
    <w:rsid w:val="00A06E87"/>
    <w:rsid w:val="00A122B2"/>
    <w:rsid w:val="00A130ED"/>
    <w:rsid w:val="00A15095"/>
    <w:rsid w:val="00A15C0A"/>
    <w:rsid w:val="00A15D59"/>
    <w:rsid w:val="00A1600B"/>
    <w:rsid w:val="00A20869"/>
    <w:rsid w:val="00A21142"/>
    <w:rsid w:val="00A22E1E"/>
    <w:rsid w:val="00A2365B"/>
    <w:rsid w:val="00A2415B"/>
    <w:rsid w:val="00A30331"/>
    <w:rsid w:val="00A318CE"/>
    <w:rsid w:val="00A32EA5"/>
    <w:rsid w:val="00A3610E"/>
    <w:rsid w:val="00A375E0"/>
    <w:rsid w:val="00A408AB"/>
    <w:rsid w:val="00A431DC"/>
    <w:rsid w:val="00A44D9F"/>
    <w:rsid w:val="00A515F6"/>
    <w:rsid w:val="00A53B24"/>
    <w:rsid w:val="00A53E51"/>
    <w:rsid w:val="00A60780"/>
    <w:rsid w:val="00A619B5"/>
    <w:rsid w:val="00A63058"/>
    <w:rsid w:val="00A64117"/>
    <w:rsid w:val="00A65202"/>
    <w:rsid w:val="00A70DE2"/>
    <w:rsid w:val="00A75952"/>
    <w:rsid w:val="00A76A34"/>
    <w:rsid w:val="00A8004A"/>
    <w:rsid w:val="00A80B25"/>
    <w:rsid w:val="00A8124B"/>
    <w:rsid w:val="00A81485"/>
    <w:rsid w:val="00A824C8"/>
    <w:rsid w:val="00A829DD"/>
    <w:rsid w:val="00A8482D"/>
    <w:rsid w:val="00A8749C"/>
    <w:rsid w:val="00A918AE"/>
    <w:rsid w:val="00A929E3"/>
    <w:rsid w:val="00AA2B01"/>
    <w:rsid w:val="00AA4B88"/>
    <w:rsid w:val="00AA5791"/>
    <w:rsid w:val="00AA5A32"/>
    <w:rsid w:val="00AA6936"/>
    <w:rsid w:val="00AB04CF"/>
    <w:rsid w:val="00AB4D71"/>
    <w:rsid w:val="00AB5533"/>
    <w:rsid w:val="00AB6619"/>
    <w:rsid w:val="00AB6CB2"/>
    <w:rsid w:val="00AC0B82"/>
    <w:rsid w:val="00AC62D3"/>
    <w:rsid w:val="00AC6946"/>
    <w:rsid w:val="00AC6C5A"/>
    <w:rsid w:val="00AD23E5"/>
    <w:rsid w:val="00AD314B"/>
    <w:rsid w:val="00AD6B62"/>
    <w:rsid w:val="00AD7F23"/>
    <w:rsid w:val="00AE0075"/>
    <w:rsid w:val="00AE10C5"/>
    <w:rsid w:val="00AE4682"/>
    <w:rsid w:val="00AF0C70"/>
    <w:rsid w:val="00AF0F37"/>
    <w:rsid w:val="00AF1917"/>
    <w:rsid w:val="00AF754D"/>
    <w:rsid w:val="00AF7D81"/>
    <w:rsid w:val="00B034B2"/>
    <w:rsid w:val="00B14B3D"/>
    <w:rsid w:val="00B168F6"/>
    <w:rsid w:val="00B17947"/>
    <w:rsid w:val="00B24A96"/>
    <w:rsid w:val="00B305AA"/>
    <w:rsid w:val="00B309B6"/>
    <w:rsid w:val="00B32755"/>
    <w:rsid w:val="00B33A4A"/>
    <w:rsid w:val="00B33E1F"/>
    <w:rsid w:val="00B36EB0"/>
    <w:rsid w:val="00B37473"/>
    <w:rsid w:val="00B4088D"/>
    <w:rsid w:val="00B50957"/>
    <w:rsid w:val="00B50A3F"/>
    <w:rsid w:val="00B516DF"/>
    <w:rsid w:val="00B530A1"/>
    <w:rsid w:val="00B55290"/>
    <w:rsid w:val="00B55502"/>
    <w:rsid w:val="00B5566B"/>
    <w:rsid w:val="00B57188"/>
    <w:rsid w:val="00B60BC6"/>
    <w:rsid w:val="00B629C6"/>
    <w:rsid w:val="00B64A23"/>
    <w:rsid w:val="00B650E1"/>
    <w:rsid w:val="00B67867"/>
    <w:rsid w:val="00B71F05"/>
    <w:rsid w:val="00B7586F"/>
    <w:rsid w:val="00B768D2"/>
    <w:rsid w:val="00B76F76"/>
    <w:rsid w:val="00B77DAB"/>
    <w:rsid w:val="00B808A6"/>
    <w:rsid w:val="00B80BCC"/>
    <w:rsid w:val="00B81A0D"/>
    <w:rsid w:val="00B826A5"/>
    <w:rsid w:val="00B8388E"/>
    <w:rsid w:val="00B84027"/>
    <w:rsid w:val="00B84883"/>
    <w:rsid w:val="00B85CDA"/>
    <w:rsid w:val="00B915CA"/>
    <w:rsid w:val="00B91826"/>
    <w:rsid w:val="00B92268"/>
    <w:rsid w:val="00B96B7E"/>
    <w:rsid w:val="00BA4588"/>
    <w:rsid w:val="00BA5174"/>
    <w:rsid w:val="00BA5BB4"/>
    <w:rsid w:val="00BB3D1E"/>
    <w:rsid w:val="00BB41F5"/>
    <w:rsid w:val="00BB545C"/>
    <w:rsid w:val="00BB571A"/>
    <w:rsid w:val="00BC08AA"/>
    <w:rsid w:val="00BC297C"/>
    <w:rsid w:val="00BC4E21"/>
    <w:rsid w:val="00BD0394"/>
    <w:rsid w:val="00BD0D0B"/>
    <w:rsid w:val="00BD176C"/>
    <w:rsid w:val="00BD47D2"/>
    <w:rsid w:val="00BD51EC"/>
    <w:rsid w:val="00BD5569"/>
    <w:rsid w:val="00BD717D"/>
    <w:rsid w:val="00BE1850"/>
    <w:rsid w:val="00BE3687"/>
    <w:rsid w:val="00BE530E"/>
    <w:rsid w:val="00BE5DE3"/>
    <w:rsid w:val="00BE7C23"/>
    <w:rsid w:val="00BF0738"/>
    <w:rsid w:val="00BF2437"/>
    <w:rsid w:val="00BF2BBE"/>
    <w:rsid w:val="00BF5C1D"/>
    <w:rsid w:val="00BF6B2B"/>
    <w:rsid w:val="00C01255"/>
    <w:rsid w:val="00C017CD"/>
    <w:rsid w:val="00C019E6"/>
    <w:rsid w:val="00C01CD9"/>
    <w:rsid w:val="00C01EB8"/>
    <w:rsid w:val="00C02820"/>
    <w:rsid w:val="00C029D2"/>
    <w:rsid w:val="00C030A4"/>
    <w:rsid w:val="00C04477"/>
    <w:rsid w:val="00C0457E"/>
    <w:rsid w:val="00C065FE"/>
    <w:rsid w:val="00C06637"/>
    <w:rsid w:val="00C067CF"/>
    <w:rsid w:val="00C072AB"/>
    <w:rsid w:val="00C11F9F"/>
    <w:rsid w:val="00C128BE"/>
    <w:rsid w:val="00C1479C"/>
    <w:rsid w:val="00C15643"/>
    <w:rsid w:val="00C15D72"/>
    <w:rsid w:val="00C17942"/>
    <w:rsid w:val="00C17FFC"/>
    <w:rsid w:val="00C20A55"/>
    <w:rsid w:val="00C22005"/>
    <w:rsid w:val="00C222A7"/>
    <w:rsid w:val="00C227AA"/>
    <w:rsid w:val="00C23520"/>
    <w:rsid w:val="00C23CAF"/>
    <w:rsid w:val="00C2699E"/>
    <w:rsid w:val="00C26BDF"/>
    <w:rsid w:val="00C31CAB"/>
    <w:rsid w:val="00C3269B"/>
    <w:rsid w:val="00C3345A"/>
    <w:rsid w:val="00C405AC"/>
    <w:rsid w:val="00C40B4F"/>
    <w:rsid w:val="00C423CB"/>
    <w:rsid w:val="00C42468"/>
    <w:rsid w:val="00C424BB"/>
    <w:rsid w:val="00C43C88"/>
    <w:rsid w:val="00C46880"/>
    <w:rsid w:val="00C502C1"/>
    <w:rsid w:val="00C508D5"/>
    <w:rsid w:val="00C50945"/>
    <w:rsid w:val="00C53175"/>
    <w:rsid w:val="00C54DFB"/>
    <w:rsid w:val="00C57B77"/>
    <w:rsid w:val="00C6126A"/>
    <w:rsid w:val="00C614A8"/>
    <w:rsid w:val="00C62055"/>
    <w:rsid w:val="00C64E64"/>
    <w:rsid w:val="00C65B75"/>
    <w:rsid w:val="00C6669A"/>
    <w:rsid w:val="00C67900"/>
    <w:rsid w:val="00C70C7F"/>
    <w:rsid w:val="00C71F69"/>
    <w:rsid w:val="00C73716"/>
    <w:rsid w:val="00C738F8"/>
    <w:rsid w:val="00C73C65"/>
    <w:rsid w:val="00C73F1C"/>
    <w:rsid w:val="00C7664C"/>
    <w:rsid w:val="00C80975"/>
    <w:rsid w:val="00C82129"/>
    <w:rsid w:val="00C8498D"/>
    <w:rsid w:val="00C8602B"/>
    <w:rsid w:val="00C90692"/>
    <w:rsid w:val="00C9176D"/>
    <w:rsid w:val="00C91EB5"/>
    <w:rsid w:val="00C92DCE"/>
    <w:rsid w:val="00C93426"/>
    <w:rsid w:val="00C94490"/>
    <w:rsid w:val="00C95C1F"/>
    <w:rsid w:val="00CA016D"/>
    <w:rsid w:val="00CA06F7"/>
    <w:rsid w:val="00CA0FE2"/>
    <w:rsid w:val="00CA787E"/>
    <w:rsid w:val="00CB15E3"/>
    <w:rsid w:val="00CB32A7"/>
    <w:rsid w:val="00CB4849"/>
    <w:rsid w:val="00CB652D"/>
    <w:rsid w:val="00CB679F"/>
    <w:rsid w:val="00CC322B"/>
    <w:rsid w:val="00CC40D2"/>
    <w:rsid w:val="00CC74AC"/>
    <w:rsid w:val="00CD0DA2"/>
    <w:rsid w:val="00CD207A"/>
    <w:rsid w:val="00CD2A83"/>
    <w:rsid w:val="00CD52FA"/>
    <w:rsid w:val="00CE05EA"/>
    <w:rsid w:val="00CE0778"/>
    <w:rsid w:val="00CE08F7"/>
    <w:rsid w:val="00CE1DE1"/>
    <w:rsid w:val="00CE2D09"/>
    <w:rsid w:val="00CE449C"/>
    <w:rsid w:val="00CE5A60"/>
    <w:rsid w:val="00CE66AE"/>
    <w:rsid w:val="00CE6B1A"/>
    <w:rsid w:val="00CF02BB"/>
    <w:rsid w:val="00CF21F3"/>
    <w:rsid w:val="00CF28A5"/>
    <w:rsid w:val="00CF2CF0"/>
    <w:rsid w:val="00CF324C"/>
    <w:rsid w:val="00CF3513"/>
    <w:rsid w:val="00CF7F5E"/>
    <w:rsid w:val="00D00B07"/>
    <w:rsid w:val="00D041A8"/>
    <w:rsid w:val="00D104D5"/>
    <w:rsid w:val="00D10DCF"/>
    <w:rsid w:val="00D12CE1"/>
    <w:rsid w:val="00D12DFD"/>
    <w:rsid w:val="00D138DF"/>
    <w:rsid w:val="00D14BBD"/>
    <w:rsid w:val="00D15374"/>
    <w:rsid w:val="00D173D1"/>
    <w:rsid w:val="00D17A84"/>
    <w:rsid w:val="00D211AC"/>
    <w:rsid w:val="00D24043"/>
    <w:rsid w:val="00D24304"/>
    <w:rsid w:val="00D25219"/>
    <w:rsid w:val="00D27375"/>
    <w:rsid w:val="00D33B7F"/>
    <w:rsid w:val="00D359E5"/>
    <w:rsid w:val="00D35B94"/>
    <w:rsid w:val="00D407BE"/>
    <w:rsid w:val="00D40C97"/>
    <w:rsid w:val="00D411B9"/>
    <w:rsid w:val="00D412D0"/>
    <w:rsid w:val="00D4221F"/>
    <w:rsid w:val="00D4521C"/>
    <w:rsid w:val="00D46710"/>
    <w:rsid w:val="00D57CAA"/>
    <w:rsid w:val="00D6047A"/>
    <w:rsid w:val="00D605AD"/>
    <w:rsid w:val="00D62913"/>
    <w:rsid w:val="00D62AC5"/>
    <w:rsid w:val="00D7088A"/>
    <w:rsid w:val="00D73058"/>
    <w:rsid w:val="00D738C2"/>
    <w:rsid w:val="00D74F00"/>
    <w:rsid w:val="00D75DE3"/>
    <w:rsid w:val="00D76BC0"/>
    <w:rsid w:val="00D80AA0"/>
    <w:rsid w:val="00D814A5"/>
    <w:rsid w:val="00D86419"/>
    <w:rsid w:val="00D864F7"/>
    <w:rsid w:val="00D874C7"/>
    <w:rsid w:val="00D935B7"/>
    <w:rsid w:val="00D95F85"/>
    <w:rsid w:val="00D96247"/>
    <w:rsid w:val="00D964D4"/>
    <w:rsid w:val="00D97E58"/>
    <w:rsid w:val="00DA6322"/>
    <w:rsid w:val="00DB2389"/>
    <w:rsid w:val="00DB3F1C"/>
    <w:rsid w:val="00DB48CD"/>
    <w:rsid w:val="00DB4910"/>
    <w:rsid w:val="00DC112F"/>
    <w:rsid w:val="00DC2D79"/>
    <w:rsid w:val="00DC3089"/>
    <w:rsid w:val="00DC3DBE"/>
    <w:rsid w:val="00DC6FB4"/>
    <w:rsid w:val="00DD0E5D"/>
    <w:rsid w:val="00DD1098"/>
    <w:rsid w:val="00DD18B7"/>
    <w:rsid w:val="00DD18C7"/>
    <w:rsid w:val="00DD285E"/>
    <w:rsid w:val="00DD40FF"/>
    <w:rsid w:val="00DD4CD1"/>
    <w:rsid w:val="00DD6E73"/>
    <w:rsid w:val="00DE124E"/>
    <w:rsid w:val="00DE2513"/>
    <w:rsid w:val="00DE4F2C"/>
    <w:rsid w:val="00DE524C"/>
    <w:rsid w:val="00DF267A"/>
    <w:rsid w:val="00DF37B1"/>
    <w:rsid w:val="00DF4DDE"/>
    <w:rsid w:val="00DF4EF7"/>
    <w:rsid w:val="00DF677F"/>
    <w:rsid w:val="00DF6CEC"/>
    <w:rsid w:val="00E011BE"/>
    <w:rsid w:val="00E034DF"/>
    <w:rsid w:val="00E034F0"/>
    <w:rsid w:val="00E074EC"/>
    <w:rsid w:val="00E079DF"/>
    <w:rsid w:val="00E101B4"/>
    <w:rsid w:val="00E107F0"/>
    <w:rsid w:val="00E11B88"/>
    <w:rsid w:val="00E136D9"/>
    <w:rsid w:val="00E13F6F"/>
    <w:rsid w:val="00E172C2"/>
    <w:rsid w:val="00E20095"/>
    <w:rsid w:val="00E21CE9"/>
    <w:rsid w:val="00E23BAA"/>
    <w:rsid w:val="00E240DC"/>
    <w:rsid w:val="00E26399"/>
    <w:rsid w:val="00E303DD"/>
    <w:rsid w:val="00E3214D"/>
    <w:rsid w:val="00E36433"/>
    <w:rsid w:val="00E3691E"/>
    <w:rsid w:val="00E3714D"/>
    <w:rsid w:val="00E3797B"/>
    <w:rsid w:val="00E37A65"/>
    <w:rsid w:val="00E37B44"/>
    <w:rsid w:val="00E40124"/>
    <w:rsid w:val="00E40996"/>
    <w:rsid w:val="00E416E6"/>
    <w:rsid w:val="00E427FB"/>
    <w:rsid w:val="00E43724"/>
    <w:rsid w:val="00E439B7"/>
    <w:rsid w:val="00E43E79"/>
    <w:rsid w:val="00E44425"/>
    <w:rsid w:val="00E44461"/>
    <w:rsid w:val="00E44AC3"/>
    <w:rsid w:val="00E45323"/>
    <w:rsid w:val="00E4537C"/>
    <w:rsid w:val="00E46341"/>
    <w:rsid w:val="00E46459"/>
    <w:rsid w:val="00E51201"/>
    <w:rsid w:val="00E51432"/>
    <w:rsid w:val="00E547BB"/>
    <w:rsid w:val="00E54BDF"/>
    <w:rsid w:val="00E550EC"/>
    <w:rsid w:val="00E57250"/>
    <w:rsid w:val="00E60F41"/>
    <w:rsid w:val="00E6107E"/>
    <w:rsid w:val="00E6639D"/>
    <w:rsid w:val="00E67F0C"/>
    <w:rsid w:val="00E713DF"/>
    <w:rsid w:val="00E71493"/>
    <w:rsid w:val="00E727C2"/>
    <w:rsid w:val="00E75323"/>
    <w:rsid w:val="00E75715"/>
    <w:rsid w:val="00E7586D"/>
    <w:rsid w:val="00E758CA"/>
    <w:rsid w:val="00E7744C"/>
    <w:rsid w:val="00E81790"/>
    <w:rsid w:val="00E81DB7"/>
    <w:rsid w:val="00E81E56"/>
    <w:rsid w:val="00E83D46"/>
    <w:rsid w:val="00E8622B"/>
    <w:rsid w:val="00E900AC"/>
    <w:rsid w:val="00E90B15"/>
    <w:rsid w:val="00E9136E"/>
    <w:rsid w:val="00E919F3"/>
    <w:rsid w:val="00E923A9"/>
    <w:rsid w:val="00E9341A"/>
    <w:rsid w:val="00E96639"/>
    <w:rsid w:val="00E96BAA"/>
    <w:rsid w:val="00EA23B6"/>
    <w:rsid w:val="00EA533D"/>
    <w:rsid w:val="00EA6927"/>
    <w:rsid w:val="00EA7A00"/>
    <w:rsid w:val="00EB0AFA"/>
    <w:rsid w:val="00EB2001"/>
    <w:rsid w:val="00EB238A"/>
    <w:rsid w:val="00EB4A2F"/>
    <w:rsid w:val="00EB4DA2"/>
    <w:rsid w:val="00EB52F8"/>
    <w:rsid w:val="00EB5F03"/>
    <w:rsid w:val="00EB6406"/>
    <w:rsid w:val="00EB640D"/>
    <w:rsid w:val="00EB7FBA"/>
    <w:rsid w:val="00EC14BA"/>
    <w:rsid w:val="00EC1F4D"/>
    <w:rsid w:val="00EC200C"/>
    <w:rsid w:val="00EC2232"/>
    <w:rsid w:val="00EC2EC1"/>
    <w:rsid w:val="00EC57E4"/>
    <w:rsid w:val="00ED2248"/>
    <w:rsid w:val="00ED27FC"/>
    <w:rsid w:val="00ED2E5A"/>
    <w:rsid w:val="00ED3B98"/>
    <w:rsid w:val="00ED4B38"/>
    <w:rsid w:val="00ED585D"/>
    <w:rsid w:val="00EE0C47"/>
    <w:rsid w:val="00EE43D6"/>
    <w:rsid w:val="00EE523B"/>
    <w:rsid w:val="00EE5D8B"/>
    <w:rsid w:val="00EF3B36"/>
    <w:rsid w:val="00EF3F37"/>
    <w:rsid w:val="00EF4612"/>
    <w:rsid w:val="00EF568A"/>
    <w:rsid w:val="00F02529"/>
    <w:rsid w:val="00F02F9A"/>
    <w:rsid w:val="00F0371D"/>
    <w:rsid w:val="00F043C4"/>
    <w:rsid w:val="00F05255"/>
    <w:rsid w:val="00F07333"/>
    <w:rsid w:val="00F104F5"/>
    <w:rsid w:val="00F10A10"/>
    <w:rsid w:val="00F10D22"/>
    <w:rsid w:val="00F15955"/>
    <w:rsid w:val="00F1657D"/>
    <w:rsid w:val="00F16D3F"/>
    <w:rsid w:val="00F23F2E"/>
    <w:rsid w:val="00F2572C"/>
    <w:rsid w:val="00F26873"/>
    <w:rsid w:val="00F273DC"/>
    <w:rsid w:val="00F30396"/>
    <w:rsid w:val="00F349E0"/>
    <w:rsid w:val="00F34F09"/>
    <w:rsid w:val="00F374F8"/>
    <w:rsid w:val="00F439EB"/>
    <w:rsid w:val="00F43FEB"/>
    <w:rsid w:val="00F4483C"/>
    <w:rsid w:val="00F4502A"/>
    <w:rsid w:val="00F501AE"/>
    <w:rsid w:val="00F51412"/>
    <w:rsid w:val="00F56000"/>
    <w:rsid w:val="00F57082"/>
    <w:rsid w:val="00F57A3A"/>
    <w:rsid w:val="00F57C8E"/>
    <w:rsid w:val="00F60F3F"/>
    <w:rsid w:val="00F6158B"/>
    <w:rsid w:val="00F63C26"/>
    <w:rsid w:val="00F654C6"/>
    <w:rsid w:val="00F6654C"/>
    <w:rsid w:val="00F667D7"/>
    <w:rsid w:val="00F70FCA"/>
    <w:rsid w:val="00F71AED"/>
    <w:rsid w:val="00F726EC"/>
    <w:rsid w:val="00F7311A"/>
    <w:rsid w:val="00F74786"/>
    <w:rsid w:val="00F7557D"/>
    <w:rsid w:val="00F75758"/>
    <w:rsid w:val="00F75A4F"/>
    <w:rsid w:val="00F75E26"/>
    <w:rsid w:val="00F761F9"/>
    <w:rsid w:val="00F76802"/>
    <w:rsid w:val="00F77F96"/>
    <w:rsid w:val="00F8111F"/>
    <w:rsid w:val="00F8241A"/>
    <w:rsid w:val="00F8283A"/>
    <w:rsid w:val="00F82CA7"/>
    <w:rsid w:val="00F83DE2"/>
    <w:rsid w:val="00F86A65"/>
    <w:rsid w:val="00F86BD8"/>
    <w:rsid w:val="00F87371"/>
    <w:rsid w:val="00F87A53"/>
    <w:rsid w:val="00F90594"/>
    <w:rsid w:val="00F90617"/>
    <w:rsid w:val="00F90BC9"/>
    <w:rsid w:val="00F9329C"/>
    <w:rsid w:val="00F93EAB"/>
    <w:rsid w:val="00F9414D"/>
    <w:rsid w:val="00F9590A"/>
    <w:rsid w:val="00F964B5"/>
    <w:rsid w:val="00FA100E"/>
    <w:rsid w:val="00FA353B"/>
    <w:rsid w:val="00FA4C94"/>
    <w:rsid w:val="00FA553C"/>
    <w:rsid w:val="00FA607F"/>
    <w:rsid w:val="00FA666F"/>
    <w:rsid w:val="00FB0A86"/>
    <w:rsid w:val="00FB45D8"/>
    <w:rsid w:val="00FB511B"/>
    <w:rsid w:val="00FC26BC"/>
    <w:rsid w:val="00FC4251"/>
    <w:rsid w:val="00FC5A99"/>
    <w:rsid w:val="00FC5BF0"/>
    <w:rsid w:val="00FC5FA8"/>
    <w:rsid w:val="00FC638D"/>
    <w:rsid w:val="00FC7119"/>
    <w:rsid w:val="00FC7475"/>
    <w:rsid w:val="00FD05DE"/>
    <w:rsid w:val="00FD315D"/>
    <w:rsid w:val="00FD3D72"/>
    <w:rsid w:val="00FD6C5F"/>
    <w:rsid w:val="00FE5F58"/>
    <w:rsid w:val="00FE7D4D"/>
    <w:rsid w:val="00FF0526"/>
    <w:rsid w:val="00FF0784"/>
    <w:rsid w:val="00FF19FB"/>
    <w:rsid w:val="00FF205E"/>
    <w:rsid w:val="00FF2E1F"/>
    <w:rsid w:val="00FF3059"/>
    <w:rsid w:val="00FF50FF"/>
    <w:rsid w:val="00FF5653"/>
    <w:rsid w:val="00FF5E31"/>
    <w:rsid w:val="00FF6777"/>
    <w:rsid w:val="00FF6F74"/>
    <w:rsid w:val="00FF7001"/>
    <w:rsid w:val="00FF79EC"/>
    <w:rsid w:val="00FF7DF3"/>
    <w:rsid w:val="012B86B5"/>
    <w:rsid w:val="015F4066"/>
    <w:rsid w:val="0528E9E1"/>
    <w:rsid w:val="05E24EE5"/>
    <w:rsid w:val="061FBF59"/>
    <w:rsid w:val="08DFA748"/>
    <w:rsid w:val="09DD7EE4"/>
    <w:rsid w:val="0BCABA8E"/>
    <w:rsid w:val="0C59C6AB"/>
    <w:rsid w:val="0D4B1BA7"/>
    <w:rsid w:val="0ECBD4EE"/>
    <w:rsid w:val="1054C54C"/>
    <w:rsid w:val="108D72D7"/>
    <w:rsid w:val="10DF48C3"/>
    <w:rsid w:val="11ABCFC3"/>
    <w:rsid w:val="12C172B9"/>
    <w:rsid w:val="14B06F24"/>
    <w:rsid w:val="14BD33FF"/>
    <w:rsid w:val="159BC408"/>
    <w:rsid w:val="15EE8588"/>
    <w:rsid w:val="17865DDF"/>
    <w:rsid w:val="1A5DB421"/>
    <w:rsid w:val="1B7A0A3F"/>
    <w:rsid w:val="1BF5042E"/>
    <w:rsid w:val="1C677968"/>
    <w:rsid w:val="1CC155B6"/>
    <w:rsid w:val="1E92249D"/>
    <w:rsid w:val="1F019A18"/>
    <w:rsid w:val="1F5CFD88"/>
    <w:rsid w:val="20062285"/>
    <w:rsid w:val="207B1228"/>
    <w:rsid w:val="22BDC8C3"/>
    <w:rsid w:val="22E1ED72"/>
    <w:rsid w:val="2322984C"/>
    <w:rsid w:val="23C8A2ED"/>
    <w:rsid w:val="24CA404B"/>
    <w:rsid w:val="266DC823"/>
    <w:rsid w:val="2670AAA5"/>
    <w:rsid w:val="26C6CC9D"/>
    <w:rsid w:val="278C5903"/>
    <w:rsid w:val="27FDAA3D"/>
    <w:rsid w:val="30176054"/>
    <w:rsid w:val="3029F3B7"/>
    <w:rsid w:val="3050C385"/>
    <w:rsid w:val="310C4B96"/>
    <w:rsid w:val="32368EF1"/>
    <w:rsid w:val="372F3738"/>
    <w:rsid w:val="373B049C"/>
    <w:rsid w:val="376DECF7"/>
    <w:rsid w:val="389D4B2C"/>
    <w:rsid w:val="39934CF5"/>
    <w:rsid w:val="3C3AD1F7"/>
    <w:rsid w:val="3CC42EAD"/>
    <w:rsid w:val="3D70B614"/>
    <w:rsid w:val="3DD4C60F"/>
    <w:rsid w:val="3EE6B572"/>
    <w:rsid w:val="4031EC6A"/>
    <w:rsid w:val="40464553"/>
    <w:rsid w:val="40D50269"/>
    <w:rsid w:val="416075CD"/>
    <w:rsid w:val="427DBAF6"/>
    <w:rsid w:val="44CA0487"/>
    <w:rsid w:val="452EE8D6"/>
    <w:rsid w:val="454F72E5"/>
    <w:rsid w:val="46E08751"/>
    <w:rsid w:val="4803DE07"/>
    <w:rsid w:val="4937A58D"/>
    <w:rsid w:val="49E6390E"/>
    <w:rsid w:val="4A0631F5"/>
    <w:rsid w:val="4B228347"/>
    <w:rsid w:val="4B7FF93D"/>
    <w:rsid w:val="4CB8D19A"/>
    <w:rsid w:val="4DD01968"/>
    <w:rsid w:val="4E0093DF"/>
    <w:rsid w:val="4E4D0DBC"/>
    <w:rsid w:val="4F22754F"/>
    <w:rsid w:val="4F70D75E"/>
    <w:rsid w:val="4FCDCAFA"/>
    <w:rsid w:val="518C3FCE"/>
    <w:rsid w:val="51E097DB"/>
    <w:rsid w:val="53005FBD"/>
    <w:rsid w:val="56327E35"/>
    <w:rsid w:val="563E6EB5"/>
    <w:rsid w:val="5754A990"/>
    <w:rsid w:val="58FF0E53"/>
    <w:rsid w:val="5934A846"/>
    <w:rsid w:val="593B9EE3"/>
    <w:rsid w:val="5B93A3FF"/>
    <w:rsid w:val="5CF37038"/>
    <w:rsid w:val="5D6D0692"/>
    <w:rsid w:val="5D89ACDC"/>
    <w:rsid w:val="5D92D485"/>
    <w:rsid w:val="5EC296A7"/>
    <w:rsid w:val="62A58390"/>
    <w:rsid w:val="636433FA"/>
    <w:rsid w:val="652AB2E3"/>
    <w:rsid w:val="67716AAB"/>
    <w:rsid w:val="69B35C30"/>
    <w:rsid w:val="6A4F393C"/>
    <w:rsid w:val="6B0ED6AF"/>
    <w:rsid w:val="6B3785B1"/>
    <w:rsid w:val="6B9263E4"/>
    <w:rsid w:val="6BD759CB"/>
    <w:rsid w:val="6E53470E"/>
    <w:rsid w:val="6F032F02"/>
    <w:rsid w:val="6F96CE7C"/>
    <w:rsid w:val="6FD9C484"/>
    <w:rsid w:val="6FDA482A"/>
    <w:rsid w:val="70363739"/>
    <w:rsid w:val="71BECA8E"/>
    <w:rsid w:val="739A9442"/>
    <w:rsid w:val="7490E87F"/>
    <w:rsid w:val="77A41712"/>
    <w:rsid w:val="792F2389"/>
    <w:rsid w:val="7A44A7A1"/>
    <w:rsid w:val="7CAF478D"/>
    <w:rsid w:val="7D2380EF"/>
    <w:rsid w:val="7E86F9CE"/>
    <w:rsid w:val="7FB5146F"/>
    <w:rsid w:val="7FE4CE24"/>
    <w:rsid w:val="7FF19AEA"/>
    <w:rsid w:val="7FF986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6D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66D"/>
    <w:rPr>
      <w:color w:val="605E5C"/>
      <w:shd w:val="clear" w:color="auto" w:fill="E1DFDD"/>
    </w:rPr>
  </w:style>
  <w:style w:type="paragraph" w:styleId="ListParagraph">
    <w:name w:val="List Paragraph"/>
    <w:basedOn w:val="Normal"/>
    <w:uiPriority w:val="34"/>
    <w:qFormat/>
    <w:rsid w:val="00A408AB"/>
    <w:pPr>
      <w:ind w:left="720"/>
      <w:contextualSpacing/>
    </w:pPr>
  </w:style>
  <w:style w:type="character" w:styleId="Mention">
    <w:name w:val="Mention"/>
    <w:basedOn w:val="DefaultParagraphFont"/>
    <w:uiPriority w:val="99"/>
    <w:unhideWhenUsed/>
    <w:rsid w:val="004348EE"/>
    <w:rPr>
      <w:color w:val="2B579A"/>
      <w:shd w:val="clear" w:color="auto" w:fill="E1DFDD"/>
    </w:rPr>
  </w:style>
  <w:style w:type="paragraph" w:customStyle="1" w:styleId="highlightedtext">
    <w:name w:val="highlighted text"/>
    <w:basedOn w:val="Normal"/>
    <w:link w:val="highlightedtextChar"/>
    <w:qFormat/>
    <w:rsid w:val="00C43C88"/>
    <w:pPr>
      <w:pBdr>
        <w:top w:val="single" w:sz="4" w:space="1" w:color="auto"/>
        <w:left w:val="single" w:sz="4" w:space="4" w:color="auto"/>
        <w:bottom w:val="single" w:sz="4" w:space="1" w:color="auto"/>
        <w:right w:val="single" w:sz="4" w:space="4" w:color="auto"/>
      </w:pBdr>
      <w:suppressAutoHyphens/>
      <w:spacing w:before="180" w:line="280" w:lineRule="atLeast"/>
      <w:ind w:right="-1"/>
      <w:jc w:val="center"/>
    </w:pPr>
    <w:rPr>
      <w:rFonts w:asciiTheme="minorHAnsi" w:eastAsiaTheme="minorHAnsi" w:hAnsiTheme="minorHAnsi" w:cstheme="minorBidi"/>
      <w:b/>
      <w:iCs/>
      <w:color w:val="4F6228" w:themeColor="accent3" w:themeShade="80"/>
    </w:rPr>
  </w:style>
  <w:style w:type="character" w:customStyle="1" w:styleId="highlightedtextChar">
    <w:name w:val="highlighted text Char"/>
    <w:basedOn w:val="DefaultParagraphFont"/>
    <w:link w:val="highlightedtext"/>
    <w:rsid w:val="00C43C88"/>
    <w:rPr>
      <w:rFonts w:asciiTheme="minorHAnsi" w:eastAsiaTheme="minorHAnsi" w:hAnsiTheme="minorHAnsi" w:cstheme="minorBidi"/>
      <w:b/>
      <w:iCs/>
      <w:color w:val="4F6228" w:themeColor="accent3" w:themeShade="80"/>
      <w:sz w:val="22"/>
      <w:szCs w:val="22"/>
      <w:lang w:eastAsia="en-US"/>
    </w:rPr>
  </w:style>
  <w:style w:type="paragraph" w:styleId="NormalWeb">
    <w:name w:val="Normal (Web)"/>
    <w:basedOn w:val="Normal"/>
    <w:uiPriority w:val="99"/>
    <w:unhideWhenUsed/>
    <w:rsid w:val="00B14B3D"/>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4E4F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693">
      <w:bodyDiv w:val="1"/>
      <w:marLeft w:val="0"/>
      <w:marRight w:val="0"/>
      <w:marTop w:val="0"/>
      <w:marBottom w:val="0"/>
      <w:divBdr>
        <w:top w:val="none" w:sz="0" w:space="0" w:color="auto"/>
        <w:left w:val="none" w:sz="0" w:space="0" w:color="auto"/>
        <w:bottom w:val="none" w:sz="0" w:space="0" w:color="auto"/>
        <w:right w:val="none" w:sz="0" w:space="0" w:color="auto"/>
      </w:divBdr>
    </w:div>
    <w:div w:id="178159297">
      <w:bodyDiv w:val="1"/>
      <w:marLeft w:val="0"/>
      <w:marRight w:val="0"/>
      <w:marTop w:val="0"/>
      <w:marBottom w:val="0"/>
      <w:divBdr>
        <w:top w:val="none" w:sz="0" w:space="0" w:color="auto"/>
        <w:left w:val="none" w:sz="0" w:space="0" w:color="auto"/>
        <w:bottom w:val="none" w:sz="0" w:space="0" w:color="auto"/>
        <w:right w:val="none" w:sz="0" w:space="0" w:color="auto"/>
      </w:divBdr>
    </w:div>
    <w:div w:id="251550754">
      <w:bodyDiv w:val="1"/>
      <w:marLeft w:val="0"/>
      <w:marRight w:val="0"/>
      <w:marTop w:val="0"/>
      <w:marBottom w:val="0"/>
      <w:divBdr>
        <w:top w:val="none" w:sz="0" w:space="0" w:color="auto"/>
        <w:left w:val="none" w:sz="0" w:space="0" w:color="auto"/>
        <w:bottom w:val="none" w:sz="0" w:space="0" w:color="auto"/>
        <w:right w:val="none" w:sz="0" w:space="0" w:color="auto"/>
      </w:divBdr>
    </w:div>
    <w:div w:id="381833858">
      <w:bodyDiv w:val="1"/>
      <w:marLeft w:val="0"/>
      <w:marRight w:val="0"/>
      <w:marTop w:val="0"/>
      <w:marBottom w:val="0"/>
      <w:divBdr>
        <w:top w:val="none" w:sz="0" w:space="0" w:color="auto"/>
        <w:left w:val="none" w:sz="0" w:space="0" w:color="auto"/>
        <w:bottom w:val="none" w:sz="0" w:space="0" w:color="auto"/>
        <w:right w:val="none" w:sz="0" w:space="0" w:color="auto"/>
      </w:divBdr>
    </w:div>
    <w:div w:id="498470715">
      <w:bodyDiv w:val="1"/>
      <w:marLeft w:val="0"/>
      <w:marRight w:val="0"/>
      <w:marTop w:val="0"/>
      <w:marBottom w:val="0"/>
      <w:divBdr>
        <w:top w:val="none" w:sz="0" w:space="0" w:color="auto"/>
        <w:left w:val="none" w:sz="0" w:space="0" w:color="auto"/>
        <w:bottom w:val="none" w:sz="0" w:space="0" w:color="auto"/>
        <w:right w:val="none" w:sz="0" w:space="0" w:color="auto"/>
      </w:divBdr>
    </w:div>
    <w:div w:id="512308683">
      <w:bodyDiv w:val="1"/>
      <w:marLeft w:val="0"/>
      <w:marRight w:val="0"/>
      <w:marTop w:val="0"/>
      <w:marBottom w:val="0"/>
      <w:divBdr>
        <w:top w:val="none" w:sz="0" w:space="0" w:color="auto"/>
        <w:left w:val="none" w:sz="0" w:space="0" w:color="auto"/>
        <w:bottom w:val="none" w:sz="0" w:space="0" w:color="auto"/>
        <w:right w:val="none" w:sz="0" w:space="0" w:color="auto"/>
      </w:divBdr>
    </w:div>
    <w:div w:id="780879963">
      <w:bodyDiv w:val="1"/>
      <w:marLeft w:val="0"/>
      <w:marRight w:val="0"/>
      <w:marTop w:val="0"/>
      <w:marBottom w:val="0"/>
      <w:divBdr>
        <w:top w:val="none" w:sz="0" w:space="0" w:color="auto"/>
        <w:left w:val="none" w:sz="0" w:space="0" w:color="auto"/>
        <w:bottom w:val="none" w:sz="0" w:space="0" w:color="auto"/>
        <w:right w:val="none" w:sz="0" w:space="0" w:color="auto"/>
      </w:divBdr>
    </w:div>
    <w:div w:id="855116268">
      <w:bodyDiv w:val="1"/>
      <w:marLeft w:val="0"/>
      <w:marRight w:val="0"/>
      <w:marTop w:val="0"/>
      <w:marBottom w:val="0"/>
      <w:divBdr>
        <w:top w:val="none" w:sz="0" w:space="0" w:color="auto"/>
        <w:left w:val="none" w:sz="0" w:space="0" w:color="auto"/>
        <w:bottom w:val="none" w:sz="0" w:space="0" w:color="auto"/>
        <w:right w:val="none" w:sz="0" w:space="0" w:color="auto"/>
      </w:divBdr>
    </w:div>
    <w:div w:id="882593965">
      <w:bodyDiv w:val="1"/>
      <w:marLeft w:val="0"/>
      <w:marRight w:val="0"/>
      <w:marTop w:val="0"/>
      <w:marBottom w:val="0"/>
      <w:divBdr>
        <w:top w:val="none" w:sz="0" w:space="0" w:color="auto"/>
        <w:left w:val="none" w:sz="0" w:space="0" w:color="auto"/>
        <w:bottom w:val="none" w:sz="0" w:space="0" w:color="auto"/>
        <w:right w:val="none" w:sz="0" w:space="0" w:color="auto"/>
      </w:divBdr>
    </w:div>
    <w:div w:id="1008142789">
      <w:bodyDiv w:val="1"/>
      <w:marLeft w:val="0"/>
      <w:marRight w:val="0"/>
      <w:marTop w:val="0"/>
      <w:marBottom w:val="0"/>
      <w:divBdr>
        <w:top w:val="none" w:sz="0" w:space="0" w:color="auto"/>
        <w:left w:val="none" w:sz="0" w:space="0" w:color="auto"/>
        <w:bottom w:val="none" w:sz="0" w:space="0" w:color="auto"/>
        <w:right w:val="none" w:sz="0" w:space="0" w:color="auto"/>
      </w:divBdr>
    </w:div>
    <w:div w:id="1034113557">
      <w:bodyDiv w:val="1"/>
      <w:marLeft w:val="0"/>
      <w:marRight w:val="0"/>
      <w:marTop w:val="0"/>
      <w:marBottom w:val="0"/>
      <w:divBdr>
        <w:top w:val="none" w:sz="0" w:space="0" w:color="auto"/>
        <w:left w:val="none" w:sz="0" w:space="0" w:color="auto"/>
        <w:bottom w:val="none" w:sz="0" w:space="0" w:color="auto"/>
        <w:right w:val="none" w:sz="0" w:space="0" w:color="auto"/>
      </w:divBdr>
      <w:divsChild>
        <w:div w:id="418260439">
          <w:marLeft w:val="0"/>
          <w:marRight w:val="0"/>
          <w:marTop w:val="0"/>
          <w:marBottom w:val="0"/>
          <w:divBdr>
            <w:top w:val="none" w:sz="0" w:space="0" w:color="auto"/>
            <w:left w:val="none" w:sz="0" w:space="0" w:color="auto"/>
            <w:bottom w:val="none" w:sz="0" w:space="0" w:color="auto"/>
            <w:right w:val="none" w:sz="0" w:space="0" w:color="auto"/>
          </w:divBdr>
        </w:div>
        <w:div w:id="801389704">
          <w:marLeft w:val="0"/>
          <w:marRight w:val="0"/>
          <w:marTop w:val="0"/>
          <w:marBottom w:val="0"/>
          <w:divBdr>
            <w:top w:val="none" w:sz="0" w:space="0" w:color="auto"/>
            <w:left w:val="none" w:sz="0" w:space="0" w:color="auto"/>
            <w:bottom w:val="none" w:sz="0" w:space="0" w:color="auto"/>
            <w:right w:val="none" w:sz="0" w:space="0" w:color="auto"/>
          </w:divBdr>
        </w:div>
        <w:div w:id="1285232168">
          <w:marLeft w:val="0"/>
          <w:marRight w:val="0"/>
          <w:marTop w:val="0"/>
          <w:marBottom w:val="0"/>
          <w:divBdr>
            <w:top w:val="none" w:sz="0" w:space="0" w:color="auto"/>
            <w:left w:val="none" w:sz="0" w:space="0" w:color="auto"/>
            <w:bottom w:val="none" w:sz="0" w:space="0" w:color="auto"/>
            <w:right w:val="none" w:sz="0" w:space="0" w:color="auto"/>
          </w:divBdr>
        </w:div>
        <w:div w:id="1423839755">
          <w:marLeft w:val="0"/>
          <w:marRight w:val="0"/>
          <w:marTop w:val="0"/>
          <w:marBottom w:val="0"/>
          <w:divBdr>
            <w:top w:val="none" w:sz="0" w:space="0" w:color="auto"/>
            <w:left w:val="none" w:sz="0" w:space="0" w:color="auto"/>
            <w:bottom w:val="none" w:sz="0" w:space="0" w:color="auto"/>
            <w:right w:val="none" w:sz="0" w:space="0" w:color="auto"/>
          </w:divBdr>
        </w:div>
      </w:divsChild>
    </w:div>
    <w:div w:id="1526669471">
      <w:bodyDiv w:val="1"/>
      <w:marLeft w:val="0"/>
      <w:marRight w:val="0"/>
      <w:marTop w:val="0"/>
      <w:marBottom w:val="0"/>
      <w:divBdr>
        <w:top w:val="none" w:sz="0" w:space="0" w:color="auto"/>
        <w:left w:val="none" w:sz="0" w:space="0" w:color="auto"/>
        <w:bottom w:val="none" w:sz="0" w:space="0" w:color="auto"/>
        <w:right w:val="none" w:sz="0" w:space="0" w:color="auto"/>
      </w:divBdr>
    </w:div>
    <w:div w:id="1590578811">
      <w:bodyDiv w:val="1"/>
      <w:marLeft w:val="0"/>
      <w:marRight w:val="0"/>
      <w:marTop w:val="0"/>
      <w:marBottom w:val="0"/>
      <w:divBdr>
        <w:top w:val="none" w:sz="0" w:space="0" w:color="auto"/>
        <w:left w:val="none" w:sz="0" w:space="0" w:color="auto"/>
        <w:bottom w:val="none" w:sz="0" w:space="0" w:color="auto"/>
        <w:right w:val="none" w:sz="0" w:space="0" w:color="auto"/>
      </w:divBdr>
    </w:div>
    <w:div w:id="1765153456">
      <w:bodyDiv w:val="1"/>
      <w:marLeft w:val="0"/>
      <w:marRight w:val="0"/>
      <w:marTop w:val="0"/>
      <w:marBottom w:val="0"/>
      <w:divBdr>
        <w:top w:val="none" w:sz="0" w:space="0" w:color="auto"/>
        <w:left w:val="none" w:sz="0" w:space="0" w:color="auto"/>
        <w:bottom w:val="none" w:sz="0" w:space="0" w:color="auto"/>
        <w:right w:val="none" w:sz="0" w:space="0" w:color="auto"/>
      </w:divBdr>
      <w:divsChild>
        <w:div w:id="198323026">
          <w:marLeft w:val="0"/>
          <w:marRight w:val="0"/>
          <w:marTop w:val="0"/>
          <w:marBottom w:val="0"/>
          <w:divBdr>
            <w:top w:val="none" w:sz="0" w:space="0" w:color="auto"/>
            <w:left w:val="none" w:sz="0" w:space="0" w:color="auto"/>
            <w:bottom w:val="none" w:sz="0" w:space="0" w:color="auto"/>
            <w:right w:val="none" w:sz="0" w:space="0" w:color="auto"/>
          </w:divBdr>
        </w:div>
        <w:div w:id="674773322">
          <w:marLeft w:val="0"/>
          <w:marRight w:val="0"/>
          <w:marTop w:val="0"/>
          <w:marBottom w:val="0"/>
          <w:divBdr>
            <w:top w:val="none" w:sz="0" w:space="0" w:color="auto"/>
            <w:left w:val="none" w:sz="0" w:space="0" w:color="auto"/>
            <w:bottom w:val="none" w:sz="0" w:space="0" w:color="auto"/>
            <w:right w:val="none" w:sz="0" w:space="0" w:color="auto"/>
          </w:divBdr>
        </w:div>
        <w:div w:id="1249778030">
          <w:marLeft w:val="0"/>
          <w:marRight w:val="0"/>
          <w:marTop w:val="0"/>
          <w:marBottom w:val="0"/>
          <w:divBdr>
            <w:top w:val="none" w:sz="0" w:space="0" w:color="auto"/>
            <w:left w:val="none" w:sz="0" w:space="0" w:color="auto"/>
            <w:bottom w:val="none" w:sz="0" w:space="0" w:color="auto"/>
            <w:right w:val="none" w:sz="0" w:space="0" w:color="auto"/>
          </w:divBdr>
        </w:div>
        <w:div w:id="1817065858">
          <w:marLeft w:val="0"/>
          <w:marRight w:val="0"/>
          <w:marTop w:val="0"/>
          <w:marBottom w:val="0"/>
          <w:divBdr>
            <w:top w:val="none" w:sz="0" w:space="0" w:color="auto"/>
            <w:left w:val="none" w:sz="0" w:space="0" w:color="auto"/>
            <w:bottom w:val="none" w:sz="0" w:space="0" w:color="auto"/>
            <w:right w:val="none" w:sz="0" w:space="0" w:color="auto"/>
          </w:divBdr>
        </w:div>
      </w:divsChild>
    </w:div>
    <w:div w:id="1851722545">
      <w:bodyDiv w:val="1"/>
      <w:marLeft w:val="0"/>
      <w:marRight w:val="0"/>
      <w:marTop w:val="0"/>
      <w:marBottom w:val="0"/>
      <w:divBdr>
        <w:top w:val="none" w:sz="0" w:space="0" w:color="auto"/>
        <w:left w:val="none" w:sz="0" w:space="0" w:color="auto"/>
        <w:bottom w:val="none" w:sz="0" w:space="0" w:color="auto"/>
        <w:right w:val="none" w:sz="0" w:space="0" w:color="auto"/>
      </w:divBdr>
    </w:div>
    <w:div w:id="1886015597">
      <w:bodyDiv w:val="1"/>
      <w:marLeft w:val="0"/>
      <w:marRight w:val="0"/>
      <w:marTop w:val="0"/>
      <w:marBottom w:val="0"/>
      <w:divBdr>
        <w:top w:val="none" w:sz="0" w:space="0" w:color="auto"/>
        <w:left w:val="none" w:sz="0" w:space="0" w:color="auto"/>
        <w:bottom w:val="none" w:sz="0" w:space="0" w:color="auto"/>
        <w:right w:val="none" w:sz="0" w:space="0" w:color="auto"/>
      </w:divBdr>
    </w:div>
    <w:div w:id="1958945150">
      <w:bodyDiv w:val="1"/>
      <w:marLeft w:val="0"/>
      <w:marRight w:val="0"/>
      <w:marTop w:val="0"/>
      <w:marBottom w:val="0"/>
      <w:divBdr>
        <w:top w:val="none" w:sz="0" w:space="0" w:color="auto"/>
        <w:left w:val="none" w:sz="0" w:space="0" w:color="auto"/>
        <w:bottom w:val="none" w:sz="0" w:space="0" w:color="auto"/>
        <w:right w:val="none" w:sz="0" w:space="0" w:color="auto"/>
      </w:divBdr>
    </w:div>
    <w:div w:id="2056924799">
      <w:bodyDiv w:val="1"/>
      <w:marLeft w:val="0"/>
      <w:marRight w:val="0"/>
      <w:marTop w:val="0"/>
      <w:marBottom w:val="0"/>
      <w:divBdr>
        <w:top w:val="none" w:sz="0" w:space="0" w:color="auto"/>
        <w:left w:val="none" w:sz="0" w:space="0" w:color="auto"/>
        <w:bottom w:val="none" w:sz="0" w:space="0" w:color="auto"/>
        <w:right w:val="none" w:sz="0" w:space="0" w:color="auto"/>
      </w:divBdr>
    </w:div>
    <w:div w:id="2067364607">
      <w:bodyDiv w:val="1"/>
      <w:marLeft w:val="0"/>
      <w:marRight w:val="0"/>
      <w:marTop w:val="0"/>
      <w:marBottom w:val="0"/>
      <w:divBdr>
        <w:top w:val="none" w:sz="0" w:space="0" w:color="auto"/>
        <w:left w:val="none" w:sz="0" w:space="0" w:color="auto"/>
        <w:bottom w:val="none" w:sz="0" w:space="0" w:color="auto"/>
        <w:right w:val="none" w:sz="0" w:space="0" w:color="auto"/>
      </w:divBdr>
    </w:div>
    <w:div w:id="21056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agriculture.gov.au/sites/default/files/documents/2024-25-daff-paes.PDF" TargetMode="External"/><Relationship Id="rId4" Type="http://schemas.openxmlformats.org/officeDocument/2006/relationships/styles" Target="styles.xml"/><Relationship Id="rId9" Type="http://schemas.openxmlformats.org/officeDocument/2006/relationships/hyperlink" Target="https://www.agriculture.gov.au/sites/default/files/documents/2024-25-DAFF-PB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DOCUMENTS!66164067.2</documentid>
  <senderid>SIMOAN</senderid>
  <senderemail>ANAIS.SIMODZUMGANG@AGS.GOV.AU</senderemail>
  <lastmodified>2025-09-01T15:42:00.0000000+10:00</lastmodified>
  <database>DOCUMENTS</database>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7F366-8BCA-4C4D-AF4A-2354A8BF8387}">
  <ds:schemaRefs>
    <ds:schemaRef ds:uri="http://www.imanage.com/work/xmlschema"/>
  </ds:schemaRefs>
</ds:datastoreItem>
</file>

<file path=customXml/itemProps2.xml><?xml version="1.0" encoding="utf-8"?>
<ds:datastoreItem xmlns:ds="http://schemas.openxmlformats.org/officeDocument/2006/customXml" ds:itemID="{4D22F706-F51D-4277-8B22-A3653A604859}">
  <ds:schemaRefs>
    <ds:schemaRef ds:uri="http://schemas.openxmlformats.org/officeDocument/2006/bibliography"/>
  </ds:schemaRefs>
</ds:datastoreItem>
</file>

<file path=docMetadata/LabelInfo.xml><?xml version="1.0" encoding="utf-8"?>
<clbl:labelList xmlns:clbl="http://schemas.microsoft.com/office/2020/mipLabelMetadata">
  <clbl:label id="{ab16ce7b-5c37-4af1-b9b0-8d400bbefd56}"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2025-09-30T07:20:00Z</dcterms:created>
  <dcterms:modified xsi:type="dcterms:W3CDTF">2025-09-30T07:20:00Z</dcterms:modified>
</cp:coreProperties>
</file>