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979A" w14:textId="77777777" w:rsidR="00715914" w:rsidRPr="00860D0A" w:rsidRDefault="00DA186E" w:rsidP="00715914">
      <w:pPr>
        <w:rPr>
          <w:sz w:val="28"/>
        </w:rPr>
      </w:pPr>
      <w:r w:rsidRPr="00860D0A">
        <w:rPr>
          <w:noProof/>
          <w:lang w:eastAsia="en-AU"/>
        </w:rPr>
        <w:drawing>
          <wp:inline distT="0" distB="0" distL="0" distR="0" wp14:anchorId="131C4CE7" wp14:editId="6CA942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B4DA" w14:textId="77777777" w:rsidR="00715914" w:rsidRPr="00860D0A" w:rsidRDefault="00715914" w:rsidP="00715914">
      <w:pPr>
        <w:rPr>
          <w:sz w:val="19"/>
        </w:rPr>
      </w:pPr>
    </w:p>
    <w:p w14:paraId="71F1FB17" w14:textId="523EEB21" w:rsidR="00554826" w:rsidRPr="00860D0A" w:rsidRDefault="00F222F9" w:rsidP="00554826">
      <w:pPr>
        <w:pStyle w:val="ShortT"/>
      </w:pPr>
      <w:r w:rsidRPr="00860D0A">
        <w:t>Family Assistance</w:t>
      </w:r>
      <w:r w:rsidR="00554826" w:rsidRPr="00860D0A">
        <w:t xml:space="preserve"> (</w:t>
      </w:r>
      <w:r w:rsidR="006E6936" w:rsidRPr="00860D0A">
        <w:t>Public Interest Certificate Guidelines</w:t>
      </w:r>
      <w:r w:rsidR="00554826" w:rsidRPr="00860D0A">
        <w:t>)</w:t>
      </w:r>
      <w:r w:rsidR="006E6936" w:rsidRPr="00860D0A">
        <w:t xml:space="preserve"> Determination</w:t>
      </w:r>
      <w:r w:rsidR="00554826" w:rsidRPr="00860D0A">
        <w:t xml:space="preserve"> </w:t>
      </w:r>
      <w:r w:rsidR="006E6936" w:rsidRPr="00860D0A">
        <w:t>2025</w:t>
      </w:r>
    </w:p>
    <w:p w14:paraId="6B3A90C6" w14:textId="7CB6A4DF" w:rsidR="00554826" w:rsidRPr="00860D0A" w:rsidRDefault="00554826" w:rsidP="00554826">
      <w:pPr>
        <w:pStyle w:val="SignCoverPageStart"/>
        <w:spacing w:before="240"/>
        <w:ind w:right="91"/>
        <w:rPr>
          <w:szCs w:val="22"/>
        </w:rPr>
      </w:pPr>
      <w:r w:rsidRPr="00860D0A">
        <w:rPr>
          <w:szCs w:val="22"/>
        </w:rPr>
        <w:t xml:space="preserve">I, </w:t>
      </w:r>
      <w:r w:rsidR="006E6936" w:rsidRPr="00860D0A">
        <w:rPr>
          <w:szCs w:val="22"/>
        </w:rPr>
        <w:t>Tanya Plibersek</w:t>
      </w:r>
      <w:r w:rsidRPr="00860D0A">
        <w:rPr>
          <w:szCs w:val="22"/>
        </w:rPr>
        <w:t xml:space="preserve">, </w:t>
      </w:r>
      <w:r w:rsidR="006E6936" w:rsidRPr="00860D0A">
        <w:rPr>
          <w:szCs w:val="22"/>
        </w:rPr>
        <w:t>Minister for Social Services</w:t>
      </w:r>
      <w:r w:rsidRPr="00860D0A">
        <w:rPr>
          <w:szCs w:val="22"/>
        </w:rPr>
        <w:t xml:space="preserve">, make the following </w:t>
      </w:r>
      <w:r w:rsidR="006E6936" w:rsidRPr="00860D0A">
        <w:rPr>
          <w:szCs w:val="22"/>
        </w:rPr>
        <w:t>Determination</w:t>
      </w:r>
      <w:r w:rsidRPr="00860D0A">
        <w:rPr>
          <w:szCs w:val="22"/>
        </w:rPr>
        <w:t>.</w:t>
      </w:r>
    </w:p>
    <w:p w14:paraId="40D0D9AA" w14:textId="5E6F3DF8" w:rsidR="00554826" w:rsidRPr="00860D0A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860D0A">
        <w:rPr>
          <w:szCs w:val="22"/>
        </w:rPr>
        <w:t>Dated</w:t>
      </w:r>
      <w:r w:rsidR="00860D0A">
        <w:rPr>
          <w:szCs w:val="22"/>
        </w:rPr>
        <w:tab/>
        <w:t>24.09.2025</w:t>
      </w:r>
      <w:r w:rsidRPr="00860D0A">
        <w:rPr>
          <w:szCs w:val="22"/>
        </w:rPr>
        <w:tab/>
      </w:r>
      <w:r w:rsidRPr="00860D0A">
        <w:rPr>
          <w:szCs w:val="22"/>
        </w:rPr>
        <w:tab/>
      </w:r>
      <w:r w:rsidRPr="00860D0A">
        <w:rPr>
          <w:szCs w:val="22"/>
        </w:rPr>
        <w:tab/>
      </w:r>
      <w:r w:rsidRPr="00860D0A">
        <w:rPr>
          <w:szCs w:val="22"/>
        </w:rPr>
        <w:tab/>
      </w:r>
    </w:p>
    <w:p w14:paraId="273B3197" w14:textId="680D4E95" w:rsidR="00554826" w:rsidRPr="00860D0A" w:rsidRDefault="006E693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60D0A">
        <w:rPr>
          <w:szCs w:val="22"/>
        </w:rPr>
        <w:t>Tanya Plibersek</w:t>
      </w:r>
      <w:r w:rsidR="00554826" w:rsidRPr="00860D0A">
        <w:rPr>
          <w:szCs w:val="22"/>
        </w:rPr>
        <w:t xml:space="preserve"> </w:t>
      </w:r>
    </w:p>
    <w:p w14:paraId="24EA37BD" w14:textId="3818D93F" w:rsidR="00554826" w:rsidRPr="008E0027" w:rsidRDefault="006E6936" w:rsidP="00554826">
      <w:pPr>
        <w:pStyle w:val="SignCoverPageEnd"/>
        <w:ind w:right="91"/>
        <w:rPr>
          <w:sz w:val="22"/>
        </w:rPr>
      </w:pPr>
      <w:r w:rsidRPr="00860D0A">
        <w:rPr>
          <w:sz w:val="22"/>
        </w:rPr>
        <w:t>Minister for Social Services</w:t>
      </w:r>
    </w:p>
    <w:p w14:paraId="486904E2" w14:textId="77777777" w:rsidR="00554826" w:rsidRDefault="00554826" w:rsidP="00554826"/>
    <w:p w14:paraId="7FED26EB" w14:textId="77777777" w:rsidR="00554826" w:rsidRPr="00ED79B6" w:rsidRDefault="00554826" w:rsidP="00554826"/>
    <w:p w14:paraId="47FAF6E3" w14:textId="77777777" w:rsidR="00F6696E" w:rsidRDefault="00F6696E" w:rsidP="00F6696E"/>
    <w:p w14:paraId="01DE4380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6D04198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944E8A2" w14:textId="303CD951" w:rsidR="002571CE" w:rsidRDefault="002571C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 1</w:t>
      </w:r>
      <w:r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  <w:tab/>
      </w:r>
      <w:r>
        <w:rPr>
          <w:noProof/>
        </w:rPr>
        <w:t>Preliminary</w:t>
      </w:r>
      <w:r>
        <w:rPr>
          <w:noProof/>
        </w:rPr>
        <w:tab/>
        <w:t>1</w:t>
      </w:r>
    </w:p>
    <w:p w14:paraId="639D829D" w14:textId="7FF5DCC3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  <w:t>1</w:t>
      </w:r>
    </w:p>
    <w:p w14:paraId="2CA8B34D" w14:textId="558C5C36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5EF36AE3" w14:textId="49860C69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3B585F1B" w14:textId="617E2881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  <w:t>1</w:t>
      </w:r>
    </w:p>
    <w:p w14:paraId="48456414" w14:textId="46A5CB4C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Savings provision</w:t>
      </w:r>
      <w:r>
        <w:rPr>
          <w:noProof/>
        </w:rPr>
        <w:tab/>
        <w:t>2</w:t>
      </w:r>
    </w:p>
    <w:p w14:paraId="291D21DE" w14:textId="7C4E3945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6  </w:t>
      </w:r>
      <w:r w:rsidRPr="001E1A3A">
        <w:rPr>
          <w:iCs/>
          <w:noProof/>
        </w:rPr>
        <w:t>Matters to which Secretary must have regard</w:t>
      </w:r>
      <w:r>
        <w:rPr>
          <w:noProof/>
        </w:rPr>
        <w:tab/>
        <w:t>2</w:t>
      </w:r>
    </w:p>
    <w:p w14:paraId="5DA909E1" w14:textId="1F940CA1" w:rsidR="002571CE" w:rsidRDefault="002571C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 2</w:t>
      </w:r>
      <w:r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  <w:tab/>
      </w:r>
      <w:r>
        <w:rPr>
          <w:noProof/>
        </w:rPr>
        <w:t>Guidelines – General</w:t>
      </w:r>
      <w:r>
        <w:rPr>
          <w:noProof/>
        </w:rPr>
        <w:tab/>
        <w:t>3</w:t>
      </w:r>
    </w:p>
    <w:p w14:paraId="38ECDA79" w14:textId="5D42C0C9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7  </w:t>
      </w:r>
      <w:r w:rsidRPr="001E1A3A">
        <w:rPr>
          <w:iCs/>
          <w:noProof/>
        </w:rPr>
        <w:t>When public interest certificate may be given</w:t>
      </w:r>
      <w:r>
        <w:rPr>
          <w:noProof/>
        </w:rPr>
        <w:tab/>
        <w:t>3</w:t>
      </w:r>
    </w:p>
    <w:p w14:paraId="718636B6" w14:textId="2819DCC0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E1A3A">
        <w:rPr>
          <w:iCs/>
          <w:noProof/>
        </w:rPr>
        <w:t>8  Threat to life, health or safety</w:t>
      </w:r>
      <w:r>
        <w:rPr>
          <w:noProof/>
        </w:rPr>
        <w:tab/>
        <w:t>3</w:t>
      </w:r>
    </w:p>
    <w:p w14:paraId="44EDCD64" w14:textId="0B88B2F7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E1A3A">
        <w:rPr>
          <w:iCs/>
          <w:noProof/>
        </w:rPr>
        <w:t>9 Enforcement of laws</w:t>
      </w:r>
      <w:r>
        <w:rPr>
          <w:noProof/>
        </w:rPr>
        <w:tab/>
        <w:t>3</w:t>
      </w:r>
    </w:p>
    <w:p w14:paraId="71ED571B" w14:textId="1B8B3C9D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  Protecting the Commonwealth</w:t>
      </w:r>
      <w:r>
        <w:rPr>
          <w:noProof/>
        </w:rPr>
        <w:tab/>
        <w:t>4</w:t>
      </w:r>
    </w:p>
    <w:p w14:paraId="3933A896" w14:textId="39F0D9CB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  Proceeds of crime order</w:t>
      </w:r>
      <w:r>
        <w:rPr>
          <w:noProof/>
        </w:rPr>
        <w:tab/>
        <w:t>4</w:t>
      </w:r>
    </w:p>
    <w:p w14:paraId="0DD74D0D" w14:textId="4E184734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12  Mistake of fact</w:t>
      </w:r>
      <w:r>
        <w:rPr>
          <w:noProof/>
        </w:rPr>
        <w:tab/>
        <w:t>5</w:t>
      </w:r>
    </w:p>
    <w:p w14:paraId="17B394F0" w14:textId="2724FE56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13  Ministerial briefing</w:t>
      </w:r>
      <w:r>
        <w:rPr>
          <w:noProof/>
        </w:rPr>
        <w:tab/>
        <w:t>5</w:t>
      </w:r>
    </w:p>
    <w:p w14:paraId="5F656AEA" w14:textId="30C5EC25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14  Missing person</w:t>
      </w:r>
      <w:r>
        <w:rPr>
          <w:noProof/>
        </w:rPr>
        <w:tab/>
        <w:t>5</w:t>
      </w:r>
    </w:p>
    <w:p w14:paraId="50C387E5" w14:textId="5B087CCC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15  Establishing death of person or place where death is registered</w:t>
      </w:r>
      <w:r>
        <w:rPr>
          <w:noProof/>
        </w:rPr>
        <w:tab/>
        <w:t>5</w:t>
      </w:r>
    </w:p>
    <w:p w14:paraId="784143D0" w14:textId="75B08502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16  Deceased person</w:t>
      </w:r>
      <w:r>
        <w:rPr>
          <w:noProof/>
        </w:rPr>
        <w:tab/>
        <w:t>6</w:t>
      </w:r>
    </w:p>
    <w:p w14:paraId="7AD38AC7" w14:textId="1563139D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17  School enrolment and attendance</w:t>
      </w:r>
      <w:r>
        <w:rPr>
          <w:noProof/>
        </w:rPr>
        <w:tab/>
        <w:t>6</w:t>
      </w:r>
    </w:p>
    <w:p w14:paraId="207FFD30" w14:textId="4FC6B8A1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18  School infrastructure</w:t>
      </w:r>
      <w:r>
        <w:rPr>
          <w:noProof/>
        </w:rPr>
        <w:tab/>
        <w:t>6</w:t>
      </w:r>
    </w:p>
    <w:p w14:paraId="6920EEE1" w14:textId="713C3BCB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19  Public housing administration</w:t>
      </w:r>
      <w:r>
        <w:rPr>
          <w:noProof/>
        </w:rPr>
        <w:tab/>
        <w:t>6</w:t>
      </w:r>
    </w:p>
    <w:p w14:paraId="2F7922C7" w14:textId="1D3B06CD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20  Family Responsibilities Commission</w:t>
      </w:r>
      <w:r>
        <w:rPr>
          <w:noProof/>
        </w:rPr>
        <w:tab/>
        <w:t>7</w:t>
      </w:r>
    </w:p>
    <w:p w14:paraId="5537FB7E" w14:textId="79E7F3F5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21  Reparations</w:t>
      </w:r>
      <w:r>
        <w:rPr>
          <w:noProof/>
        </w:rPr>
        <w:tab/>
        <w:t>7</w:t>
      </w:r>
    </w:p>
    <w:p w14:paraId="5FB7EA63" w14:textId="44E2024C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22  Child protection agencies</w:t>
      </w:r>
      <w:r>
        <w:rPr>
          <w:noProof/>
        </w:rPr>
        <w:tab/>
        <w:t>7</w:t>
      </w:r>
    </w:p>
    <w:p w14:paraId="2DA7BB19" w14:textId="6D149798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23  Administration and enforcement of the National Law</w:t>
      </w:r>
      <w:r>
        <w:rPr>
          <w:noProof/>
        </w:rPr>
        <w:tab/>
        <w:t>7</w:t>
      </w:r>
    </w:p>
    <w:p w14:paraId="16C16D79" w14:textId="3B0047A0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24  Matters of relevance</w:t>
      </w:r>
      <w:r>
        <w:rPr>
          <w:noProof/>
        </w:rPr>
        <w:tab/>
        <w:t>7</w:t>
      </w:r>
    </w:p>
    <w:p w14:paraId="15918810" w14:textId="58D474A7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25  Research, statistical analysis and policy development – family assistance law and related purposes</w:t>
      </w:r>
      <w:r>
        <w:rPr>
          <w:noProof/>
        </w:rPr>
        <w:tab/>
        <w:t>8</w:t>
      </w:r>
    </w:p>
    <w:p w14:paraId="0B1D7DC5" w14:textId="2F1CD0B5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26  Research, statistical analysis and policy development – education and related purposes</w:t>
      </w:r>
      <w:r>
        <w:rPr>
          <w:noProof/>
        </w:rPr>
        <w:tab/>
        <w:t>8</w:t>
      </w:r>
    </w:p>
    <w:p w14:paraId="056EABA3" w14:textId="4827D0FA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27  APS Code of Conduct investigations</w:t>
      </w:r>
      <w:r>
        <w:rPr>
          <w:noProof/>
        </w:rPr>
        <w:tab/>
        <w:t>8</w:t>
      </w:r>
    </w:p>
    <w:p w14:paraId="01BB411E" w14:textId="05AA85DA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28  Work health </w:t>
      </w:r>
      <w:r w:rsidR="00190CCE">
        <w:rPr>
          <w:noProof/>
        </w:rPr>
        <w:t>and</w:t>
      </w:r>
      <w:r>
        <w:rPr>
          <w:noProof/>
        </w:rPr>
        <w:t xml:space="preserve"> safety</w:t>
      </w:r>
      <w:r>
        <w:rPr>
          <w:noProof/>
        </w:rPr>
        <w:tab/>
        <w:t>8</w:t>
      </w:r>
    </w:p>
    <w:p w14:paraId="07BDD885" w14:textId="30B9027F" w:rsidR="002571CE" w:rsidRDefault="002571C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 3</w:t>
      </w:r>
      <w:r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  <w:tab/>
      </w:r>
      <w:r>
        <w:rPr>
          <w:noProof/>
        </w:rPr>
        <w:t>Guidelines – homeless young persons</w:t>
      </w:r>
      <w:r>
        <w:rPr>
          <w:noProof/>
        </w:rPr>
        <w:tab/>
        <w:t>10</w:t>
      </w:r>
    </w:p>
    <w:p w14:paraId="192817C6" w14:textId="4EAC7C79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29  Definitions</w:t>
      </w:r>
      <w:r>
        <w:rPr>
          <w:noProof/>
        </w:rPr>
        <w:tab/>
        <w:t>10</w:t>
      </w:r>
    </w:p>
    <w:p w14:paraId="3224CCE8" w14:textId="44B370C8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30  When public interest certificate may be given</w:t>
      </w:r>
      <w:r>
        <w:rPr>
          <w:noProof/>
        </w:rPr>
        <w:tab/>
        <w:t>10</w:t>
      </w:r>
    </w:p>
    <w:p w14:paraId="48D59D89" w14:textId="413C394D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31  State or Territory welfare authority</w:t>
      </w:r>
      <w:r>
        <w:rPr>
          <w:noProof/>
        </w:rPr>
        <w:tab/>
        <w:t>10</w:t>
      </w:r>
    </w:p>
    <w:p w14:paraId="46096A45" w14:textId="6B4EFDCC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32  Abuse or violence</w:t>
      </w:r>
      <w:r>
        <w:rPr>
          <w:noProof/>
        </w:rPr>
        <w:tab/>
        <w:t>10</w:t>
      </w:r>
    </w:p>
    <w:p w14:paraId="723EC4F6" w14:textId="6FE2D3C1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33  Reconciliation</w:t>
      </w:r>
      <w:r>
        <w:rPr>
          <w:noProof/>
        </w:rPr>
        <w:tab/>
        <w:t>11</w:t>
      </w:r>
    </w:p>
    <w:p w14:paraId="6D1700C8" w14:textId="5A36D353" w:rsidR="002571CE" w:rsidRDefault="002571C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34  Assurance</w:t>
      </w:r>
      <w:r>
        <w:rPr>
          <w:noProof/>
        </w:rPr>
        <w:tab/>
        <w:t>11</w:t>
      </w:r>
    </w:p>
    <w:p w14:paraId="479933D2" w14:textId="09D44A8E" w:rsidR="00F6696E" w:rsidRDefault="00F6696E" w:rsidP="00F6696E">
      <w:pPr>
        <w:outlineLvl w:val="0"/>
      </w:pPr>
    </w:p>
    <w:p w14:paraId="5B65D0E2" w14:textId="77777777" w:rsidR="00F6696E" w:rsidRPr="00A802BC" w:rsidRDefault="00F6696E" w:rsidP="00F6696E">
      <w:pPr>
        <w:outlineLvl w:val="0"/>
        <w:rPr>
          <w:sz w:val="20"/>
        </w:rPr>
      </w:pPr>
    </w:p>
    <w:p w14:paraId="6C0B66E2" w14:textId="77777777" w:rsidR="00F6696E" w:rsidRDefault="00F6696E" w:rsidP="00F6696E">
      <w:pPr>
        <w:sectPr w:rsidR="00F6696E" w:rsidSect="008B171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C8BDC4C" w14:textId="6AB0DED0" w:rsidR="006E6936" w:rsidRDefault="006E6936" w:rsidP="006E6936">
      <w:pPr>
        <w:pStyle w:val="ActHead2"/>
      </w:pPr>
      <w:bookmarkStart w:id="0" w:name="_Toc206175295"/>
      <w:r>
        <w:lastRenderedPageBreak/>
        <w:t>Part 1</w:t>
      </w:r>
      <w:r>
        <w:tab/>
        <w:t>Preliminary</w:t>
      </w:r>
      <w:bookmarkEnd w:id="0"/>
    </w:p>
    <w:p w14:paraId="0C76E4D1" w14:textId="4DDAC386" w:rsidR="00554826" w:rsidRPr="00554826" w:rsidRDefault="00554826" w:rsidP="00554826">
      <w:pPr>
        <w:pStyle w:val="ActHead5"/>
      </w:pPr>
      <w:bookmarkStart w:id="1" w:name="_Toc206175296"/>
      <w:r w:rsidRPr="00554826">
        <w:t>1  Name</w:t>
      </w:r>
      <w:bookmarkEnd w:id="1"/>
    </w:p>
    <w:p w14:paraId="4834CB04" w14:textId="71044C01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3061A0">
        <w:rPr>
          <w:i/>
        </w:rPr>
        <w:t>Family Assistance</w:t>
      </w:r>
      <w:r w:rsidR="006E6936" w:rsidRPr="00544D91">
        <w:rPr>
          <w:i/>
        </w:rPr>
        <w:t xml:space="preserve"> (Public Interest Certificate Guidelines) Determination 2025</w:t>
      </w:r>
      <w:r w:rsidRPr="009C2562">
        <w:t>.</w:t>
      </w:r>
    </w:p>
    <w:p w14:paraId="57C78B5D" w14:textId="6C9C2DBA" w:rsidR="00F16D80" w:rsidRDefault="00554826" w:rsidP="00A97AE0">
      <w:pPr>
        <w:pStyle w:val="ActHead5"/>
      </w:pPr>
      <w:bookmarkStart w:id="3" w:name="_Toc206175297"/>
      <w:r w:rsidRPr="00554826">
        <w:t>2  Commencement</w:t>
      </w:r>
      <w:bookmarkEnd w:id="3"/>
    </w:p>
    <w:p w14:paraId="3D561820" w14:textId="64E7752B" w:rsidR="00A97AE0" w:rsidRDefault="00A97AE0" w:rsidP="00A97AE0">
      <w:pPr>
        <w:pStyle w:val="subsection"/>
      </w:pPr>
      <w:r>
        <w:tab/>
        <w:t xml:space="preserve">(1) </w:t>
      </w:r>
      <w:r>
        <w:tab/>
      </w:r>
      <w:r w:rsidRPr="00A97AE0">
        <w:t>Each</w:t>
      </w:r>
      <w:r>
        <w:t xml:space="preserve"> provision of this instrument specified in column 1 of the table commences, or is taken to have commenced, in accordance with column 2 of the table. Any other statement in column 2 has effect according to its terms.</w:t>
      </w:r>
    </w:p>
    <w:p w14:paraId="2AE845F0" w14:textId="77777777" w:rsidR="00A97AE0" w:rsidRDefault="00A97AE0" w:rsidP="00A97AE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97AE0" w14:paraId="5FB1E8A3" w14:textId="77777777" w:rsidTr="008B171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BCFD883" w14:textId="77777777" w:rsidR="00A97AE0" w:rsidRPr="00416235" w:rsidRDefault="00A97AE0" w:rsidP="008B1719">
            <w:pPr>
              <w:pStyle w:val="TableHeading"/>
            </w:pPr>
            <w:r w:rsidRPr="00416235">
              <w:t>Commencement information</w:t>
            </w:r>
          </w:p>
        </w:tc>
      </w:tr>
      <w:tr w:rsidR="00A97AE0" w:rsidRPr="00416235" w14:paraId="13D4285F" w14:textId="77777777" w:rsidTr="008B171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736A741" w14:textId="77777777" w:rsidR="00A97AE0" w:rsidRPr="00416235" w:rsidRDefault="00A97AE0" w:rsidP="008B171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6BB53FD" w14:textId="77777777" w:rsidR="00A97AE0" w:rsidRPr="00416235" w:rsidRDefault="00A97AE0" w:rsidP="008B171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B91CF8D" w14:textId="77777777" w:rsidR="00A97AE0" w:rsidRPr="00416235" w:rsidRDefault="00A97AE0" w:rsidP="008B1719">
            <w:pPr>
              <w:pStyle w:val="TableHeading"/>
            </w:pPr>
            <w:r w:rsidRPr="00416235">
              <w:t>Column 3</w:t>
            </w:r>
          </w:p>
        </w:tc>
      </w:tr>
      <w:tr w:rsidR="00A97AE0" w14:paraId="015669B9" w14:textId="77777777" w:rsidTr="008B171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D1D7750" w14:textId="77777777" w:rsidR="00A97AE0" w:rsidRPr="00416235" w:rsidRDefault="00A97AE0" w:rsidP="008B171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E7717BE" w14:textId="77777777" w:rsidR="00A97AE0" w:rsidRPr="00416235" w:rsidRDefault="00A97AE0" w:rsidP="008B171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9D6D281" w14:textId="77777777" w:rsidR="00A97AE0" w:rsidRPr="00416235" w:rsidRDefault="00A97AE0" w:rsidP="008B1719">
            <w:pPr>
              <w:pStyle w:val="TableHeading"/>
            </w:pPr>
            <w:r w:rsidRPr="00416235">
              <w:t>Date/Details</w:t>
            </w:r>
          </w:p>
        </w:tc>
      </w:tr>
      <w:tr w:rsidR="00A97AE0" w14:paraId="27128FCF" w14:textId="77777777" w:rsidTr="008B171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B227CED" w14:textId="4DEBEB65" w:rsidR="00A97AE0" w:rsidRDefault="006E6936" w:rsidP="008B1719">
            <w:pPr>
              <w:pStyle w:val="Tabletext"/>
            </w:pPr>
            <w:r>
              <w:t>Whole of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51F7C13" w14:textId="42285500" w:rsidR="00A97AE0" w:rsidRPr="00A97AE0" w:rsidRDefault="003430BB" w:rsidP="008B1719">
            <w:pPr>
              <w:pStyle w:val="Tabletext"/>
              <w:rPr>
                <w:b/>
                <w:bCs/>
              </w:rPr>
            </w:pPr>
            <w:r>
              <w:t>1 October 2025</w:t>
            </w:r>
            <w:r w:rsidR="006E693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3E79A2D" w14:textId="4DB9F2F9" w:rsidR="00A97AE0" w:rsidRDefault="00A97AE0" w:rsidP="008B1719">
            <w:pPr>
              <w:pStyle w:val="Tabletext"/>
            </w:pPr>
          </w:p>
        </w:tc>
      </w:tr>
    </w:tbl>
    <w:p w14:paraId="0E23BB6A" w14:textId="77777777" w:rsidR="00A97AE0" w:rsidRPr="001E6DD6" w:rsidRDefault="00A97AE0" w:rsidP="00A97AE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25EE075F" w14:textId="62478E60" w:rsidR="00F16D80" w:rsidRDefault="00A97AE0" w:rsidP="00F16D80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>
        <w:t>this instrument</w:t>
      </w:r>
      <w:r w:rsidRPr="005F477A">
        <w:t xml:space="preserve">. Information may be inserted in this column, or information in it may be edited, in any published version of </w:t>
      </w:r>
      <w:r>
        <w:t>this instrument</w:t>
      </w:r>
      <w:r w:rsidRPr="005F477A">
        <w:t>.</w:t>
      </w:r>
    </w:p>
    <w:p w14:paraId="13B6CBAF" w14:textId="022EF5C3" w:rsidR="00554826" w:rsidRPr="00554826" w:rsidRDefault="00554826" w:rsidP="00554826">
      <w:pPr>
        <w:pStyle w:val="ActHead5"/>
      </w:pPr>
      <w:bookmarkStart w:id="4" w:name="_Toc206175298"/>
      <w:r w:rsidRPr="00554826">
        <w:t>3  Authority</w:t>
      </w:r>
      <w:bookmarkEnd w:id="4"/>
    </w:p>
    <w:p w14:paraId="66B0B5F0" w14:textId="0FD7F33E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3430BB">
        <w:t xml:space="preserve">paragraph </w:t>
      </w:r>
      <w:r w:rsidR="0084078B">
        <w:t>16</w:t>
      </w:r>
      <w:r w:rsidR="006E6936">
        <w:t xml:space="preserve">9(a) of the </w:t>
      </w:r>
      <w:r w:rsidR="0084078B">
        <w:rPr>
          <w:i/>
          <w:iCs/>
        </w:rPr>
        <w:t>A New Tax System (Family Assistance)</w:t>
      </w:r>
      <w:r w:rsidR="006E6936">
        <w:rPr>
          <w:i/>
          <w:iCs/>
        </w:rPr>
        <w:t xml:space="preserve"> (Administration) Act 1999</w:t>
      </w:r>
      <w:r w:rsidRPr="009C2562">
        <w:t>.</w:t>
      </w:r>
    </w:p>
    <w:p w14:paraId="2440AF53" w14:textId="77777777" w:rsidR="00554826" w:rsidRPr="00554826" w:rsidRDefault="00554826" w:rsidP="00554826">
      <w:pPr>
        <w:pStyle w:val="ActHead5"/>
      </w:pPr>
      <w:bookmarkStart w:id="5" w:name="_Toc206175299"/>
      <w:r w:rsidRPr="00554826">
        <w:t>4  Definitions</w:t>
      </w:r>
      <w:bookmarkEnd w:id="5"/>
    </w:p>
    <w:p w14:paraId="3FD548C4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35A87AA3" w14:textId="4F2E4E7C" w:rsidR="006E6936" w:rsidRPr="005A6064" w:rsidRDefault="006E6936" w:rsidP="006E6936">
      <w:pPr>
        <w:pStyle w:val="Definition"/>
      </w:pPr>
      <w:bookmarkStart w:id="6" w:name="_Toc454781205"/>
      <w:r w:rsidRPr="005A6064">
        <w:rPr>
          <w:b/>
          <w:i/>
        </w:rPr>
        <w:t>Act</w:t>
      </w:r>
      <w:r w:rsidRPr="005A6064">
        <w:t xml:space="preserve"> means the </w:t>
      </w:r>
      <w:r w:rsidR="00B255D5" w:rsidRPr="005A6064">
        <w:rPr>
          <w:i/>
          <w:iCs/>
        </w:rPr>
        <w:t>A New Tax System (Family Assistance) (Administration) Act 1999</w:t>
      </w:r>
      <w:r w:rsidRPr="005A6064">
        <w:t>.</w:t>
      </w:r>
    </w:p>
    <w:p w14:paraId="1B758041" w14:textId="01417DE6" w:rsidR="006E6936" w:rsidRPr="005A6064" w:rsidRDefault="006E6936" w:rsidP="006E6936">
      <w:pPr>
        <w:pStyle w:val="Definition"/>
      </w:pPr>
      <w:r w:rsidRPr="005A6064">
        <w:rPr>
          <w:b/>
          <w:bCs/>
          <w:i/>
        </w:rPr>
        <w:t xml:space="preserve">Code of Conduct </w:t>
      </w:r>
      <w:r w:rsidRPr="005A6064">
        <w:rPr>
          <w:bCs/>
        </w:rPr>
        <w:t xml:space="preserve">has the same meaning as in the </w:t>
      </w:r>
      <w:r w:rsidRPr="005A6064">
        <w:rPr>
          <w:bCs/>
          <w:i/>
        </w:rPr>
        <w:t>Public Service Act 1999</w:t>
      </w:r>
      <w:r w:rsidRPr="005A6064">
        <w:t>.</w:t>
      </w:r>
    </w:p>
    <w:p w14:paraId="52E431F6" w14:textId="2D5C2A69" w:rsidR="00285657" w:rsidRPr="005A6064" w:rsidRDefault="00285657" w:rsidP="006E6936">
      <w:pPr>
        <w:pStyle w:val="Definition"/>
        <w:rPr>
          <w:iCs/>
        </w:rPr>
      </w:pPr>
      <w:r w:rsidRPr="005A6064">
        <w:rPr>
          <w:b/>
          <w:bCs/>
          <w:i/>
        </w:rPr>
        <w:t xml:space="preserve">de-identified information </w:t>
      </w:r>
      <w:r w:rsidRPr="005A6064">
        <w:rPr>
          <w:iCs/>
        </w:rPr>
        <w:t xml:space="preserve">means </w:t>
      </w:r>
      <w:r w:rsidRPr="005A6064">
        <w:t>information that is no longer about an identifiable individual or an individual who is reasonably identifiable.</w:t>
      </w:r>
    </w:p>
    <w:p w14:paraId="05C60A92" w14:textId="77777777" w:rsidR="006E6936" w:rsidRPr="005A6064" w:rsidRDefault="006E6936" w:rsidP="006E6936">
      <w:pPr>
        <w:pStyle w:val="Definition"/>
      </w:pPr>
      <w:r w:rsidRPr="005A6064">
        <w:rPr>
          <w:b/>
          <w:i/>
        </w:rPr>
        <w:t xml:space="preserve">Department </w:t>
      </w:r>
      <w:r w:rsidRPr="005A6064">
        <w:t>means the Department of Social Services.</w:t>
      </w:r>
    </w:p>
    <w:p w14:paraId="09CF0068" w14:textId="2A1B32EC" w:rsidR="00752BD0" w:rsidRPr="00915B5B" w:rsidRDefault="00122098" w:rsidP="00122098">
      <w:pPr>
        <w:pStyle w:val="definition0"/>
        <w:spacing w:before="180"/>
        <w:ind w:left="1134"/>
        <w:rPr>
          <w:sz w:val="22"/>
          <w:szCs w:val="22"/>
        </w:rPr>
      </w:pPr>
      <w:r w:rsidRPr="005A6064">
        <w:rPr>
          <w:b/>
          <w:i/>
          <w:sz w:val="22"/>
          <w:szCs w:val="22"/>
        </w:rPr>
        <w:t>family member</w:t>
      </w:r>
      <w:r w:rsidRPr="005A6064">
        <w:rPr>
          <w:b/>
          <w:sz w:val="22"/>
          <w:szCs w:val="22"/>
        </w:rPr>
        <w:t xml:space="preserve"> </w:t>
      </w:r>
      <w:r w:rsidRPr="005A6064">
        <w:rPr>
          <w:sz w:val="22"/>
          <w:szCs w:val="22"/>
        </w:rPr>
        <w:t>has the same meaning as in the</w:t>
      </w:r>
      <w:r w:rsidRPr="00915B5B">
        <w:rPr>
          <w:sz w:val="22"/>
          <w:szCs w:val="22"/>
        </w:rPr>
        <w:t xml:space="preserve"> </w:t>
      </w:r>
      <w:r w:rsidRPr="00915B5B">
        <w:rPr>
          <w:i/>
          <w:sz w:val="22"/>
          <w:szCs w:val="22"/>
        </w:rPr>
        <w:t>Social Security Act 1991</w:t>
      </w:r>
      <w:r w:rsidRPr="00915B5B">
        <w:rPr>
          <w:sz w:val="22"/>
          <w:szCs w:val="22"/>
        </w:rPr>
        <w:t>.</w:t>
      </w:r>
    </w:p>
    <w:p w14:paraId="3B79F669" w14:textId="77777777" w:rsidR="00B255D5" w:rsidRPr="00915B5B" w:rsidRDefault="00B255D5" w:rsidP="00B255D5">
      <w:pPr>
        <w:pStyle w:val="Definition"/>
        <w:rPr>
          <w:szCs w:val="22"/>
        </w:rPr>
      </w:pPr>
      <w:r w:rsidRPr="00915B5B">
        <w:rPr>
          <w:b/>
          <w:bCs/>
          <w:i/>
          <w:iCs/>
          <w:szCs w:val="22"/>
        </w:rPr>
        <w:t>Family Responsibilities Commission</w:t>
      </w:r>
      <w:r w:rsidRPr="00915B5B">
        <w:rPr>
          <w:szCs w:val="22"/>
        </w:rPr>
        <w:t xml:space="preserve"> means the Commission established by section 9 of the </w:t>
      </w:r>
      <w:r w:rsidRPr="00915B5B">
        <w:rPr>
          <w:i/>
          <w:szCs w:val="22"/>
        </w:rPr>
        <w:t>Family Responsibilities Commission Act 2008 </w:t>
      </w:r>
      <w:r w:rsidRPr="00915B5B">
        <w:rPr>
          <w:szCs w:val="22"/>
        </w:rPr>
        <w:t>(Qld).</w:t>
      </w:r>
    </w:p>
    <w:p w14:paraId="50EEEAB1" w14:textId="77777777" w:rsidR="00B255D5" w:rsidRPr="003A1E82" w:rsidRDefault="00B255D5" w:rsidP="00B255D5">
      <w:pPr>
        <w:pStyle w:val="Zdefinition"/>
        <w:spacing w:before="240"/>
        <w:ind w:left="1134"/>
        <w:rPr>
          <w:sz w:val="22"/>
          <w:szCs w:val="22"/>
        </w:rPr>
      </w:pPr>
      <w:r w:rsidRPr="003A1E82">
        <w:rPr>
          <w:b/>
          <w:i/>
          <w:sz w:val="22"/>
          <w:szCs w:val="22"/>
        </w:rPr>
        <w:lastRenderedPageBreak/>
        <w:t>homeless young person</w:t>
      </w:r>
      <w:r w:rsidRPr="003A1E82">
        <w:rPr>
          <w:sz w:val="22"/>
          <w:szCs w:val="22"/>
        </w:rPr>
        <w:t xml:space="preserve"> means a person:</w:t>
      </w:r>
    </w:p>
    <w:p w14:paraId="78AE6C41" w14:textId="77777777" w:rsidR="00B255D5" w:rsidRPr="003A1E82" w:rsidRDefault="00B255D5" w:rsidP="00B255D5">
      <w:pPr>
        <w:pStyle w:val="P1"/>
        <w:numPr>
          <w:ilvl w:val="1"/>
          <w:numId w:val="27"/>
        </w:numPr>
        <w:ind w:left="1701"/>
        <w:rPr>
          <w:sz w:val="22"/>
          <w:szCs w:val="22"/>
        </w:rPr>
      </w:pPr>
      <w:r w:rsidRPr="003A1E82">
        <w:rPr>
          <w:sz w:val="22"/>
          <w:szCs w:val="22"/>
        </w:rPr>
        <w:t>who is under 18 years; and</w:t>
      </w:r>
    </w:p>
    <w:p w14:paraId="504A02EC" w14:textId="5B8EE518" w:rsidR="00B255D5" w:rsidRDefault="00B255D5" w:rsidP="00B255D5">
      <w:pPr>
        <w:pStyle w:val="P1"/>
        <w:numPr>
          <w:ilvl w:val="1"/>
          <w:numId w:val="27"/>
        </w:numPr>
        <w:ind w:left="1701"/>
        <w:rPr>
          <w:sz w:val="22"/>
          <w:szCs w:val="22"/>
        </w:rPr>
      </w:pPr>
      <w:r w:rsidRPr="003A1E82">
        <w:rPr>
          <w:sz w:val="22"/>
          <w:szCs w:val="22"/>
        </w:rPr>
        <w:t xml:space="preserve">who has sought a </w:t>
      </w:r>
      <w:r w:rsidR="00C7724A">
        <w:rPr>
          <w:sz w:val="22"/>
          <w:szCs w:val="22"/>
        </w:rPr>
        <w:t>family assistance</w:t>
      </w:r>
      <w:r w:rsidRPr="003A1E82">
        <w:rPr>
          <w:sz w:val="22"/>
          <w:szCs w:val="22"/>
        </w:rPr>
        <w:t xml:space="preserve"> payment on the ground of being a homeless person.</w:t>
      </w:r>
    </w:p>
    <w:p w14:paraId="1EB53CF3" w14:textId="63E52885" w:rsidR="00C7724A" w:rsidRPr="00C7724A" w:rsidRDefault="00BB7F8E" w:rsidP="00F85747">
      <w:pPr>
        <w:pStyle w:val="Definition"/>
      </w:pPr>
      <w:r>
        <w:rPr>
          <w:b/>
          <w:bCs/>
          <w:i/>
        </w:rPr>
        <w:t>official</w:t>
      </w:r>
      <w:r w:rsidR="00C7724A">
        <w:t xml:space="preserve"> </w:t>
      </w:r>
      <w:r w:rsidR="00D73239">
        <w:t xml:space="preserve">has </w:t>
      </w:r>
      <w:r w:rsidR="00C7724A">
        <w:t xml:space="preserve">the same meaning as in </w:t>
      </w:r>
      <w:r>
        <w:t xml:space="preserve">section 13 of the </w:t>
      </w:r>
      <w:r>
        <w:rPr>
          <w:i/>
          <w:iCs/>
        </w:rPr>
        <w:t>Public Governance,</w:t>
      </w:r>
      <w:r w:rsidR="00F85747">
        <w:rPr>
          <w:i/>
          <w:iCs/>
        </w:rPr>
        <w:t xml:space="preserve"> Performance and Accountability Act 2013</w:t>
      </w:r>
      <w:r w:rsidR="00F85747">
        <w:t>.</w:t>
      </w:r>
      <w:r>
        <w:rPr>
          <w:i/>
          <w:iCs/>
        </w:rPr>
        <w:t xml:space="preserve"> </w:t>
      </w:r>
      <w:r w:rsidR="00C7724A">
        <w:t xml:space="preserve"> </w:t>
      </w:r>
    </w:p>
    <w:p w14:paraId="58ABAA0A" w14:textId="1FCB2664" w:rsidR="006E6936" w:rsidRDefault="006E6936" w:rsidP="00C933B3">
      <w:pPr>
        <w:pStyle w:val="Definition"/>
      </w:pPr>
      <w:r w:rsidRPr="00FD5062">
        <w:rPr>
          <w:b/>
          <w:bCs/>
          <w:i/>
        </w:rPr>
        <w:t>public interest certificate</w:t>
      </w:r>
      <w:r w:rsidRPr="00FD5062">
        <w:t xml:space="preserve"> means a certificate, under paragraph </w:t>
      </w:r>
      <w:r w:rsidR="00897C73">
        <w:t>16</w:t>
      </w:r>
      <w:r w:rsidRPr="00FD5062">
        <w:t>8(1)(a) of the Act, for the disclosure of information.</w:t>
      </w:r>
    </w:p>
    <w:p w14:paraId="5AD83D41" w14:textId="77777777" w:rsidR="005A6064" w:rsidRPr="005A6064" w:rsidRDefault="00C7724A" w:rsidP="005A6064">
      <w:pPr>
        <w:pStyle w:val="Definition"/>
        <w:rPr>
          <w:iCs/>
        </w:rPr>
      </w:pPr>
      <w:bookmarkStart w:id="7" w:name="_Hlk204335118"/>
      <w:r>
        <w:rPr>
          <w:b/>
          <w:bCs/>
          <w:i/>
        </w:rPr>
        <w:t xml:space="preserve">service organisation </w:t>
      </w:r>
      <w:bookmarkEnd w:id="7"/>
      <w:r w:rsidR="005A6064" w:rsidRPr="005A6064">
        <w:rPr>
          <w:iCs/>
        </w:rPr>
        <w:t>means:</w:t>
      </w:r>
    </w:p>
    <w:p w14:paraId="34B2BA9C" w14:textId="43852422" w:rsidR="005A6064" w:rsidRPr="005A6064" w:rsidRDefault="005A6064" w:rsidP="005A6064">
      <w:pPr>
        <w:pStyle w:val="Definition"/>
        <w:spacing w:before="40"/>
        <w:ind w:left="1701" w:hanging="425"/>
        <w:rPr>
          <w:iCs/>
        </w:rPr>
      </w:pPr>
      <w:bookmarkStart w:id="8" w:name="paragraph"/>
      <w:r w:rsidRPr="005A6064">
        <w:rPr>
          <w:iCs/>
        </w:rPr>
        <w:t xml:space="preserve"> (a)  an </w:t>
      </w:r>
      <w:r w:rsidR="008C410D">
        <w:rPr>
          <w:iCs/>
        </w:rPr>
        <w:t>a</w:t>
      </w:r>
      <w:r w:rsidRPr="005A6064">
        <w:rPr>
          <w:iCs/>
        </w:rPr>
        <w:t>gency (within the meaning of the </w:t>
      </w:r>
      <w:r w:rsidRPr="005A6064">
        <w:rPr>
          <w:i/>
          <w:iCs/>
        </w:rPr>
        <w:t>Public Service Act 1999</w:t>
      </w:r>
      <w:r w:rsidRPr="005A6064">
        <w:rPr>
          <w:iCs/>
        </w:rPr>
        <w:t>); or</w:t>
      </w:r>
    </w:p>
    <w:p w14:paraId="47ADBDE6" w14:textId="77777777" w:rsidR="005A6064" w:rsidRPr="005A6064" w:rsidRDefault="005A6064" w:rsidP="005A6064">
      <w:pPr>
        <w:pStyle w:val="Definition"/>
        <w:spacing w:before="40"/>
        <w:ind w:left="1701" w:hanging="425"/>
        <w:rPr>
          <w:iCs/>
        </w:rPr>
      </w:pPr>
      <w:r w:rsidRPr="005A6064">
        <w:rPr>
          <w:iCs/>
        </w:rPr>
        <w:t> (b)  another authority of the Commonwealth; or</w:t>
      </w:r>
    </w:p>
    <w:bookmarkEnd w:id="8"/>
    <w:p w14:paraId="5CD32C69" w14:textId="57B190F0" w:rsidR="00C7724A" w:rsidRPr="0047084F" w:rsidRDefault="5A35B12A" w:rsidP="005A6064">
      <w:pPr>
        <w:pStyle w:val="Definition"/>
        <w:spacing w:before="40"/>
        <w:ind w:left="1701" w:hanging="425"/>
      </w:pPr>
      <w:r>
        <w:t> (c)  an organisation that performs services for the Commonwealth.</w:t>
      </w:r>
    </w:p>
    <w:p w14:paraId="42258DBE" w14:textId="4AA832EE" w:rsidR="006E6936" w:rsidRPr="00554826" w:rsidRDefault="003D7DB7" w:rsidP="006E6936">
      <w:pPr>
        <w:pStyle w:val="ActHead5"/>
      </w:pPr>
      <w:bookmarkStart w:id="9" w:name="_Toc206175300"/>
      <w:bookmarkEnd w:id="6"/>
      <w:r>
        <w:t>5</w:t>
      </w:r>
      <w:r w:rsidR="006E6936" w:rsidRPr="00554826">
        <w:t xml:space="preserve">  S</w:t>
      </w:r>
      <w:r w:rsidR="006E6936">
        <w:t>aving</w:t>
      </w:r>
      <w:r w:rsidR="00407F41">
        <w:t>s</w:t>
      </w:r>
      <w:r>
        <w:t xml:space="preserve"> </w:t>
      </w:r>
      <w:r w:rsidR="00407F41">
        <w:t>p</w:t>
      </w:r>
      <w:r>
        <w:t>rovision</w:t>
      </w:r>
      <w:bookmarkEnd w:id="9"/>
      <w:r w:rsidR="006E6936">
        <w:t xml:space="preserve"> </w:t>
      </w:r>
    </w:p>
    <w:p w14:paraId="4F59DE9A" w14:textId="694B6CC8" w:rsidR="003D7DB7" w:rsidRPr="003D7DB7" w:rsidRDefault="006E6936" w:rsidP="003D7DB7">
      <w:pPr>
        <w:pStyle w:val="R1"/>
        <w:ind w:left="1134"/>
        <w:rPr>
          <w:sz w:val="22"/>
          <w:szCs w:val="22"/>
        </w:rPr>
      </w:pPr>
      <w:r w:rsidRPr="00055B3A">
        <w:tab/>
      </w:r>
      <w:r w:rsidRPr="00055B3A">
        <w:tab/>
      </w:r>
      <w:r w:rsidR="003430BB">
        <w:rPr>
          <w:sz w:val="22"/>
          <w:szCs w:val="22"/>
        </w:rPr>
        <w:t>T</w:t>
      </w:r>
      <w:r w:rsidRPr="00E142BA">
        <w:rPr>
          <w:sz w:val="22"/>
          <w:szCs w:val="22"/>
        </w:rPr>
        <w:t xml:space="preserve">he </w:t>
      </w:r>
      <w:r w:rsidR="00897C73" w:rsidRPr="00D9706B">
        <w:rPr>
          <w:i/>
          <w:sz w:val="22"/>
          <w:szCs w:val="22"/>
        </w:rPr>
        <w:t>Family Assistance (Public Interest Certificate Guidelines) Determination 2015</w:t>
      </w:r>
      <w:r w:rsidRPr="00E142BA">
        <w:rPr>
          <w:i/>
          <w:sz w:val="22"/>
          <w:szCs w:val="22"/>
        </w:rPr>
        <w:t xml:space="preserve"> </w:t>
      </w:r>
      <w:r w:rsidRPr="00E142BA">
        <w:rPr>
          <w:sz w:val="22"/>
          <w:szCs w:val="22"/>
        </w:rPr>
        <w:t>continues in force in relation to public interest certificates made under and in accordance with that instrument.</w:t>
      </w:r>
    </w:p>
    <w:p w14:paraId="74A9D200" w14:textId="63D69748" w:rsidR="003D7DB7" w:rsidRPr="003D7DB7" w:rsidRDefault="003D7DB7" w:rsidP="003D7DB7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</w:r>
      <w:r>
        <w:rPr>
          <w:snapToGrid w:val="0"/>
          <w:lang w:eastAsia="en-US"/>
        </w:rPr>
        <w:t xml:space="preserve">See section 13 of the </w:t>
      </w:r>
      <w:r>
        <w:rPr>
          <w:i/>
          <w:iCs/>
          <w:snapToGrid w:val="0"/>
          <w:lang w:eastAsia="en-US"/>
        </w:rPr>
        <w:t>Legislation Act 2003</w:t>
      </w:r>
      <w:r>
        <w:rPr>
          <w:snapToGrid w:val="0"/>
          <w:lang w:eastAsia="en-US"/>
        </w:rPr>
        <w:t xml:space="preserve"> and section 7 of the </w:t>
      </w:r>
      <w:r>
        <w:rPr>
          <w:i/>
          <w:iCs/>
          <w:snapToGrid w:val="0"/>
          <w:lang w:eastAsia="en-US"/>
        </w:rPr>
        <w:t>Acts Interpretation Act 1901</w:t>
      </w:r>
      <w:r>
        <w:rPr>
          <w:snapToGrid w:val="0"/>
          <w:lang w:eastAsia="en-US"/>
        </w:rPr>
        <w:t>.</w:t>
      </w:r>
    </w:p>
    <w:p w14:paraId="05ED43B9" w14:textId="1ED49DB5" w:rsidR="003430BB" w:rsidRPr="00FC6940" w:rsidRDefault="003D7DB7" w:rsidP="003430BB">
      <w:pPr>
        <w:pStyle w:val="ActHead5"/>
      </w:pPr>
      <w:bookmarkStart w:id="10" w:name="_Toc206175301"/>
      <w:r>
        <w:t>6</w:t>
      </w:r>
      <w:r w:rsidR="003430BB" w:rsidRPr="00FC6940">
        <w:t xml:space="preserve">  </w:t>
      </w:r>
      <w:r w:rsidR="003430BB" w:rsidRPr="00FC6940">
        <w:rPr>
          <w:iCs/>
        </w:rPr>
        <w:t>Matters to which Secretary must have regard</w:t>
      </w:r>
      <w:bookmarkEnd w:id="10"/>
    </w:p>
    <w:p w14:paraId="7A4BCEC5" w14:textId="035006DF" w:rsidR="003430BB" w:rsidRPr="00E142BA" w:rsidRDefault="003430BB" w:rsidP="003430BB">
      <w:pPr>
        <w:pStyle w:val="subsection"/>
        <w:tabs>
          <w:tab w:val="clear" w:pos="1021"/>
          <w:tab w:val="right" w:pos="1418"/>
        </w:tabs>
        <w:rPr>
          <w:szCs w:val="22"/>
        </w:rPr>
      </w:pPr>
      <w:r w:rsidRPr="00FC6940">
        <w:tab/>
      </w:r>
      <w:r>
        <w:t xml:space="preserve">In certifying for the purposes of paragraph </w:t>
      </w:r>
      <w:r w:rsidR="00897C73">
        <w:t>16</w:t>
      </w:r>
      <w:r>
        <w:t>8(1)(a) of the Act that a disclosure of information is necessary in the public interest, the Secretary must have regard to whether, on the information available to the Secretary:</w:t>
      </w:r>
    </w:p>
    <w:p w14:paraId="49484F1B" w14:textId="77777777" w:rsidR="003430BB" w:rsidRDefault="003430BB" w:rsidP="001B08EA">
      <w:pPr>
        <w:pStyle w:val="P1"/>
        <w:numPr>
          <w:ilvl w:val="0"/>
          <w:numId w:val="38"/>
        </w:numPr>
        <w:ind w:left="1701"/>
        <w:rPr>
          <w:sz w:val="22"/>
          <w:szCs w:val="22"/>
        </w:rPr>
      </w:pPr>
      <w:r w:rsidRPr="00E142BA">
        <w:rPr>
          <w:sz w:val="22"/>
          <w:szCs w:val="22"/>
        </w:rPr>
        <w:t>a</w:t>
      </w:r>
      <w:r>
        <w:rPr>
          <w:sz w:val="22"/>
          <w:szCs w:val="22"/>
        </w:rPr>
        <w:t xml:space="preserve"> person to whom the disclosure of information relates is, or may be, in a situation in which the person is subject to physical, psychological or emotional abuse; and</w:t>
      </w:r>
    </w:p>
    <w:p w14:paraId="760F9C3E" w14:textId="47A88D49" w:rsidR="003430BB" w:rsidRPr="006936CC" w:rsidRDefault="003430BB" w:rsidP="006936CC">
      <w:pPr>
        <w:pStyle w:val="P1"/>
        <w:numPr>
          <w:ilvl w:val="0"/>
          <w:numId w:val="38"/>
        </w:numPr>
        <w:ind w:left="1701"/>
        <w:rPr>
          <w:sz w:val="22"/>
          <w:szCs w:val="22"/>
        </w:rPr>
      </w:pPr>
      <w:r>
        <w:rPr>
          <w:sz w:val="22"/>
          <w:szCs w:val="22"/>
        </w:rPr>
        <w:t>the person may not be able to report information in relation to that situation or the person’s circumstances because of the person’s</w:t>
      </w:r>
      <w:r w:rsidR="006936CC">
        <w:rPr>
          <w:sz w:val="22"/>
          <w:szCs w:val="22"/>
        </w:rPr>
        <w:t xml:space="preserve"> </w:t>
      </w:r>
      <w:r w:rsidRPr="006936CC">
        <w:rPr>
          <w:sz w:val="22"/>
          <w:szCs w:val="22"/>
        </w:rPr>
        <w:t>age</w:t>
      </w:r>
      <w:r w:rsidR="00654C0E" w:rsidRPr="006936CC">
        <w:rPr>
          <w:sz w:val="22"/>
          <w:szCs w:val="22"/>
        </w:rPr>
        <w:t xml:space="preserve"> or</w:t>
      </w:r>
      <w:r w:rsidR="006936CC" w:rsidRPr="006936CC">
        <w:rPr>
          <w:sz w:val="22"/>
          <w:szCs w:val="22"/>
        </w:rPr>
        <w:t xml:space="preserve"> </w:t>
      </w:r>
      <w:r w:rsidRPr="006936CC">
        <w:rPr>
          <w:sz w:val="22"/>
          <w:szCs w:val="22"/>
        </w:rPr>
        <w:t xml:space="preserve">disability, </w:t>
      </w:r>
      <w:r w:rsidR="00336724" w:rsidRPr="006936CC">
        <w:rPr>
          <w:sz w:val="22"/>
          <w:szCs w:val="22"/>
        </w:rPr>
        <w:t xml:space="preserve">or </w:t>
      </w:r>
      <w:r w:rsidRPr="006936CC">
        <w:rPr>
          <w:sz w:val="22"/>
          <w:szCs w:val="22"/>
        </w:rPr>
        <w:t>social, cultural, family or other circumstances.</w:t>
      </w:r>
    </w:p>
    <w:p w14:paraId="2353B432" w14:textId="77777777" w:rsidR="003430BB" w:rsidRPr="00FC6940" w:rsidRDefault="003430BB" w:rsidP="003D7DB7">
      <w:pPr>
        <w:rPr>
          <w:lang w:eastAsia="en-AU"/>
        </w:rPr>
      </w:pPr>
    </w:p>
    <w:p w14:paraId="50ECF078" w14:textId="0032FDD3" w:rsidR="006E6936" w:rsidRDefault="006E6936" w:rsidP="006B4449">
      <w:pPr>
        <w:pStyle w:val="subsection"/>
        <w:ind w:left="0" w:firstLine="0"/>
        <w:rPr>
          <w:highlight w:val="yellow"/>
        </w:rPr>
      </w:pPr>
      <w:r>
        <w:rPr>
          <w:highlight w:val="yellow"/>
        </w:rPr>
        <w:br w:type="page"/>
      </w:r>
    </w:p>
    <w:p w14:paraId="3F404339" w14:textId="1399EFD6" w:rsidR="006E6936" w:rsidRPr="003D7DB7" w:rsidRDefault="006E6936" w:rsidP="006E6936">
      <w:pPr>
        <w:pStyle w:val="ActHead2"/>
      </w:pPr>
      <w:bookmarkStart w:id="11" w:name="_Toc206175302"/>
      <w:r w:rsidRPr="003D7DB7">
        <w:lastRenderedPageBreak/>
        <w:t>Part 2</w:t>
      </w:r>
      <w:r w:rsidRPr="003D7DB7">
        <w:tab/>
        <w:t xml:space="preserve">Guidelines – </w:t>
      </w:r>
      <w:r w:rsidR="006B4449" w:rsidRPr="003D7DB7">
        <w:t>General</w:t>
      </w:r>
      <w:bookmarkEnd w:id="11"/>
      <w:r w:rsidRPr="003D7DB7">
        <w:t xml:space="preserve"> </w:t>
      </w:r>
    </w:p>
    <w:p w14:paraId="4071A769" w14:textId="21628D11" w:rsidR="006B4449" w:rsidRDefault="003D7DB7" w:rsidP="006B4449">
      <w:pPr>
        <w:pStyle w:val="ActHead5"/>
      </w:pPr>
      <w:bookmarkStart w:id="12" w:name="_Toc206175303"/>
      <w:r>
        <w:t>7</w:t>
      </w:r>
      <w:r w:rsidR="006B4449">
        <w:t xml:space="preserve">  </w:t>
      </w:r>
      <w:r w:rsidR="006B4449" w:rsidRPr="00C812DA">
        <w:rPr>
          <w:rStyle w:val="CharSectno"/>
          <w:iCs/>
          <w:szCs w:val="24"/>
        </w:rPr>
        <w:t>When public interest certificate may be given</w:t>
      </w:r>
      <w:bookmarkEnd w:id="12"/>
    </w:p>
    <w:p w14:paraId="63304208" w14:textId="3BB17F4B" w:rsidR="006B4449" w:rsidRPr="00B82AD3" w:rsidRDefault="006B4449" w:rsidP="006B4449">
      <w:pPr>
        <w:pStyle w:val="subsection"/>
      </w:pPr>
      <w:r w:rsidRPr="00B82AD3">
        <w:tab/>
        <w:t>(1)</w:t>
      </w:r>
      <w:r w:rsidRPr="00B82AD3">
        <w:tab/>
        <w:t>The Secretary may</w:t>
      </w:r>
      <w:r w:rsidR="004961B9">
        <w:t xml:space="preserve"> certify for the purposes of paragraph </w:t>
      </w:r>
      <w:r w:rsidR="001A0923">
        <w:t>16</w:t>
      </w:r>
      <w:r w:rsidR="004961B9">
        <w:t>8(1)(a) of the Act that a disclosure of information is necessary in the public interest if the Secretary is satisfied that</w:t>
      </w:r>
      <w:r w:rsidRPr="00B82AD3">
        <w:t>:</w:t>
      </w:r>
    </w:p>
    <w:p w14:paraId="4D621368" w14:textId="2B1B7C0E" w:rsidR="006B4449" w:rsidRDefault="006B4449" w:rsidP="001B08EA">
      <w:pPr>
        <w:pStyle w:val="paragraph"/>
        <w:numPr>
          <w:ilvl w:val="0"/>
          <w:numId w:val="23"/>
        </w:numPr>
        <w:ind w:left="1701"/>
      </w:pPr>
      <w:r w:rsidRPr="00B82AD3">
        <w:t xml:space="preserve">the information cannot reasonably be obtained from a source other than the Department or </w:t>
      </w:r>
      <w:r w:rsidR="003D7DB7">
        <w:t>Services Australia</w:t>
      </w:r>
      <w:r w:rsidRPr="00B82AD3">
        <w:t>; and</w:t>
      </w:r>
    </w:p>
    <w:p w14:paraId="06C3C35D" w14:textId="63C40BE3" w:rsidR="006B4449" w:rsidRDefault="004961B9" w:rsidP="001B08EA">
      <w:pPr>
        <w:pStyle w:val="paragraph"/>
        <w:numPr>
          <w:ilvl w:val="0"/>
          <w:numId w:val="23"/>
        </w:numPr>
        <w:ind w:left="1701"/>
      </w:pPr>
      <w:r>
        <w:t xml:space="preserve">the disclosure is covered by a section in </w:t>
      </w:r>
      <w:r w:rsidR="003430BB">
        <w:t xml:space="preserve">this </w:t>
      </w:r>
      <w:r>
        <w:t>Part; and</w:t>
      </w:r>
    </w:p>
    <w:p w14:paraId="1F2A879A" w14:textId="25FB71C7" w:rsidR="006B4449" w:rsidRPr="00B82AD3" w:rsidRDefault="006B4449" w:rsidP="001B08EA">
      <w:pPr>
        <w:pStyle w:val="paragraph"/>
        <w:numPr>
          <w:ilvl w:val="0"/>
          <w:numId w:val="23"/>
        </w:numPr>
        <w:ind w:left="1701"/>
      </w:pPr>
      <w:r w:rsidRPr="006B4449">
        <w:t>if the information is not de</w:t>
      </w:r>
      <w:r w:rsidRPr="006B4449">
        <w:noBreakHyphen/>
        <w:t>identified information</w:t>
      </w:r>
      <w:r w:rsidRPr="006B4449">
        <w:rPr>
          <w:i/>
          <w:iCs/>
        </w:rPr>
        <w:t>—</w:t>
      </w:r>
      <w:r w:rsidRPr="006B4449">
        <w:t xml:space="preserve">the purpose of the relevant section in </w:t>
      </w:r>
      <w:r w:rsidR="003430BB">
        <w:t xml:space="preserve">this </w:t>
      </w:r>
      <w:r>
        <w:t xml:space="preserve">Part </w:t>
      </w:r>
      <w:r w:rsidRPr="006B4449">
        <w:t>could not be achieved by disclosing de</w:t>
      </w:r>
      <w:r w:rsidRPr="006B4449">
        <w:noBreakHyphen/>
        <w:t>identified information; and</w:t>
      </w:r>
    </w:p>
    <w:p w14:paraId="058E5483" w14:textId="77777777" w:rsidR="004961B9" w:rsidRDefault="006B4449" w:rsidP="001B08EA">
      <w:pPr>
        <w:pStyle w:val="paragraph"/>
        <w:numPr>
          <w:ilvl w:val="0"/>
          <w:numId w:val="23"/>
        </w:numPr>
        <w:ind w:left="1701"/>
      </w:pPr>
      <w:r w:rsidRPr="00B82AD3">
        <w:t>the person to whom the information will be disclosed</w:t>
      </w:r>
      <w:r w:rsidR="004961B9">
        <w:t xml:space="preserve"> either:</w:t>
      </w:r>
    </w:p>
    <w:p w14:paraId="3DA0D6FE" w14:textId="578B987F" w:rsidR="006B4449" w:rsidRDefault="006B4449" w:rsidP="001B08EA">
      <w:pPr>
        <w:pStyle w:val="OPCParaBase"/>
        <w:numPr>
          <w:ilvl w:val="0"/>
          <w:numId w:val="34"/>
        </w:numPr>
        <w:spacing w:before="40" w:line="240" w:lineRule="auto"/>
        <w:ind w:left="2127" w:hanging="142"/>
      </w:pPr>
      <w:r w:rsidRPr="00B82AD3">
        <w:t>has</w:t>
      </w:r>
      <w:r w:rsidR="004961B9">
        <w:t xml:space="preserve"> a genuine and legitimate </w:t>
      </w:r>
      <w:r w:rsidRPr="00B82AD3">
        <w:t xml:space="preserve">interest in the information; </w:t>
      </w:r>
      <w:r w:rsidR="004961B9">
        <w:t>or</w:t>
      </w:r>
    </w:p>
    <w:p w14:paraId="0853FC91" w14:textId="0C3FA0D9" w:rsidR="004961B9" w:rsidRPr="00B82AD3" w:rsidRDefault="004961B9" w:rsidP="001B08EA">
      <w:pPr>
        <w:pStyle w:val="OPCParaBase"/>
        <w:numPr>
          <w:ilvl w:val="0"/>
          <w:numId w:val="34"/>
        </w:numPr>
        <w:spacing w:before="40" w:line="240" w:lineRule="auto"/>
        <w:ind w:left="2127" w:hanging="142"/>
      </w:pPr>
      <w:r>
        <w:t>is a Minister covered by subsection (2) of this section.</w:t>
      </w:r>
    </w:p>
    <w:p w14:paraId="5E64A304" w14:textId="56A1824D" w:rsidR="006B4449" w:rsidRDefault="006B4449" w:rsidP="006B4449">
      <w:pPr>
        <w:pStyle w:val="subsection"/>
      </w:pPr>
      <w:r w:rsidRPr="00B82AD3">
        <w:tab/>
        <w:t>(</w:t>
      </w:r>
      <w:r>
        <w:t>2</w:t>
      </w:r>
      <w:r w:rsidRPr="00B82AD3">
        <w:t>)</w:t>
      </w:r>
      <w:r w:rsidRPr="00B82AD3">
        <w:tab/>
      </w:r>
      <w:r w:rsidR="004961B9">
        <w:t>This subsection covers the following Ministers:</w:t>
      </w:r>
    </w:p>
    <w:p w14:paraId="55CEBB00" w14:textId="4D89F25B" w:rsidR="006B4449" w:rsidRPr="00F6510A" w:rsidRDefault="004961B9" w:rsidP="001B08EA">
      <w:pPr>
        <w:pStyle w:val="P1"/>
        <w:numPr>
          <w:ilvl w:val="0"/>
          <w:numId w:val="3"/>
        </w:numPr>
        <w:ind w:left="1701"/>
        <w:rPr>
          <w:sz w:val="22"/>
          <w:szCs w:val="22"/>
        </w:rPr>
      </w:pPr>
      <w:r>
        <w:rPr>
          <w:sz w:val="22"/>
          <w:szCs w:val="22"/>
        </w:rPr>
        <w:t>the Prime Minister;</w:t>
      </w:r>
    </w:p>
    <w:p w14:paraId="76E8D413" w14:textId="1DCB40DF" w:rsidR="006B4449" w:rsidRDefault="004961B9" w:rsidP="001B08EA">
      <w:pPr>
        <w:pStyle w:val="P1"/>
        <w:numPr>
          <w:ilvl w:val="0"/>
          <w:numId w:val="3"/>
        </w:numPr>
        <w:ind w:left="1701"/>
        <w:rPr>
          <w:sz w:val="22"/>
          <w:szCs w:val="22"/>
        </w:rPr>
      </w:pPr>
      <w:r>
        <w:rPr>
          <w:sz w:val="22"/>
          <w:szCs w:val="22"/>
        </w:rPr>
        <w:t>a Minister administering any part of:</w:t>
      </w:r>
    </w:p>
    <w:p w14:paraId="1BC51B9A" w14:textId="0FDEA572" w:rsidR="004961B9" w:rsidRDefault="004961B9" w:rsidP="001B08EA">
      <w:pPr>
        <w:pStyle w:val="OPCParaBase"/>
        <w:numPr>
          <w:ilvl w:val="0"/>
          <w:numId w:val="35"/>
        </w:numPr>
        <w:spacing w:before="40" w:line="240" w:lineRule="auto"/>
        <w:ind w:left="2127" w:hanging="142"/>
        <w:rPr>
          <w:szCs w:val="22"/>
        </w:rPr>
      </w:pPr>
      <w:r>
        <w:rPr>
          <w:szCs w:val="22"/>
        </w:rPr>
        <w:t>the social security law; or</w:t>
      </w:r>
    </w:p>
    <w:p w14:paraId="15D313D0" w14:textId="3B29B5ED" w:rsidR="004961B9" w:rsidRDefault="004961B9" w:rsidP="001B08EA">
      <w:pPr>
        <w:pStyle w:val="OPCParaBase"/>
        <w:numPr>
          <w:ilvl w:val="0"/>
          <w:numId w:val="35"/>
        </w:numPr>
        <w:spacing w:before="40" w:line="240" w:lineRule="auto"/>
        <w:ind w:left="2127" w:hanging="142"/>
        <w:rPr>
          <w:szCs w:val="22"/>
        </w:rPr>
      </w:pPr>
      <w:r>
        <w:rPr>
          <w:szCs w:val="22"/>
        </w:rPr>
        <w:t>the family assistance law; or</w:t>
      </w:r>
    </w:p>
    <w:p w14:paraId="153703DB" w14:textId="0D0012E7" w:rsidR="004961B9" w:rsidRDefault="004961B9" w:rsidP="001B08EA">
      <w:pPr>
        <w:pStyle w:val="OPCParaBase"/>
        <w:numPr>
          <w:ilvl w:val="0"/>
          <w:numId w:val="35"/>
        </w:numPr>
        <w:spacing w:before="40" w:line="240" w:lineRule="auto"/>
        <w:ind w:left="2127" w:hanging="142"/>
        <w:rPr>
          <w:szCs w:val="22"/>
        </w:rPr>
      </w:pPr>
      <w:r>
        <w:rPr>
          <w:szCs w:val="22"/>
        </w:rPr>
        <w:t xml:space="preserve">the </w:t>
      </w:r>
      <w:r>
        <w:rPr>
          <w:i/>
          <w:iCs/>
          <w:szCs w:val="22"/>
        </w:rPr>
        <w:t>Human Services (Centrelink) Act 1997</w:t>
      </w:r>
      <w:r>
        <w:rPr>
          <w:szCs w:val="22"/>
        </w:rPr>
        <w:t>; or</w:t>
      </w:r>
    </w:p>
    <w:p w14:paraId="2C05B159" w14:textId="3DB97112" w:rsidR="004961B9" w:rsidRPr="00383434" w:rsidRDefault="004961B9" w:rsidP="003D7DB7">
      <w:pPr>
        <w:pStyle w:val="OPCParaBase"/>
        <w:numPr>
          <w:ilvl w:val="0"/>
          <w:numId w:val="35"/>
        </w:numPr>
        <w:spacing w:before="40" w:line="240" w:lineRule="auto"/>
        <w:ind w:left="2127" w:hanging="142"/>
        <w:rPr>
          <w:szCs w:val="22"/>
        </w:rPr>
      </w:pPr>
      <w:r>
        <w:rPr>
          <w:szCs w:val="22"/>
        </w:rPr>
        <w:t xml:space="preserve">the </w:t>
      </w:r>
      <w:r>
        <w:rPr>
          <w:i/>
          <w:iCs/>
          <w:szCs w:val="22"/>
        </w:rPr>
        <w:t>Human Services (Medicare) Act 1973.</w:t>
      </w:r>
    </w:p>
    <w:p w14:paraId="282736CC" w14:textId="6382DAAF" w:rsidR="006E6936" w:rsidRDefault="003D7DB7" w:rsidP="003D7DB7">
      <w:pPr>
        <w:pStyle w:val="ActHead5"/>
        <w:ind w:left="0" w:firstLine="0"/>
        <w:rPr>
          <w:rStyle w:val="CharSectno"/>
          <w:iCs/>
          <w:szCs w:val="24"/>
        </w:rPr>
      </w:pPr>
      <w:bookmarkStart w:id="13" w:name="_Toc206175304"/>
      <w:r>
        <w:rPr>
          <w:rStyle w:val="CharSectno"/>
          <w:iCs/>
          <w:szCs w:val="24"/>
        </w:rPr>
        <w:t>8</w:t>
      </w:r>
      <w:r w:rsidR="006E6936" w:rsidRPr="00B82AD3">
        <w:rPr>
          <w:rStyle w:val="CharSectno"/>
          <w:iCs/>
          <w:szCs w:val="24"/>
        </w:rPr>
        <w:t xml:space="preserve"> </w:t>
      </w:r>
      <w:r w:rsidR="006E6936">
        <w:rPr>
          <w:rStyle w:val="CharSectno"/>
          <w:iCs/>
          <w:szCs w:val="24"/>
        </w:rPr>
        <w:t xml:space="preserve"> </w:t>
      </w:r>
      <w:r w:rsidR="006E6936" w:rsidRPr="00B82AD3">
        <w:rPr>
          <w:rStyle w:val="CharSectno"/>
          <w:iCs/>
          <w:szCs w:val="24"/>
        </w:rPr>
        <w:t xml:space="preserve">Threat to life, health or </w:t>
      </w:r>
      <w:r w:rsidR="003430BB">
        <w:rPr>
          <w:rStyle w:val="CharSectno"/>
          <w:iCs/>
          <w:szCs w:val="24"/>
        </w:rPr>
        <w:t>safety</w:t>
      </w:r>
      <w:bookmarkEnd w:id="13"/>
    </w:p>
    <w:p w14:paraId="51787FFF" w14:textId="2290F3A8" w:rsidR="006E6936" w:rsidRPr="006E6936" w:rsidRDefault="005E591B" w:rsidP="005E591B">
      <w:pPr>
        <w:pStyle w:val="subsection"/>
        <w:tabs>
          <w:tab w:val="clear" w:pos="1021"/>
          <w:tab w:val="right" w:pos="1276"/>
        </w:tabs>
        <w:ind w:firstLine="0"/>
      </w:pPr>
      <w:r>
        <w:tab/>
      </w:r>
      <w:r w:rsidR="004961B9">
        <w:t xml:space="preserve">For the purposes of paragraph </w:t>
      </w:r>
      <w:r w:rsidR="003D7DB7">
        <w:t>7(1)(b)</w:t>
      </w:r>
      <w:r w:rsidR="004961B9">
        <w:t xml:space="preserve">, this section covers a disclosure that is necessary for the purposes of preventing, or lessening, a </w:t>
      </w:r>
      <w:r w:rsidR="00DF6869">
        <w:t xml:space="preserve">threat </w:t>
      </w:r>
      <w:r w:rsidR="006E6936" w:rsidRPr="00055B3A">
        <w:t xml:space="preserve">to the life, health or </w:t>
      </w:r>
      <w:r w:rsidR="00364708">
        <w:t>safety</w:t>
      </w:r>
      <w:r w:rsidR="00364708" w:rsidRPr="00055B3A">
        <w:t xml:space="preserve"> </w:t>
      </w:r>
      <w:r w:rsidR="006E6936" w:rsidRPr="00055B3A">
        <w:t>of a person.</w:t>
      </w:r>
    </w:p>
    <w:p w14:paraId="530C5B7A" w14:textId="6BA13624" w:rsidR="006E6936" w:rsidRPr="004B397E" w:rsidRDefault="003D7DB7" w:rsidP="003D7DB7">
      <w:pPr>
        <w:pStyle w:val="ActHead5"/>
        <w:ind w:left="60" w:firstLine="0"/>
      </w:pPr>
      <w:bookmarkStart w:id="14" w:name="_Toc206175305"/>
      <w:r>
        <w:rPr>
          <w:rStyle w:val="CharSectno"/>
          <w:iCs/>
          <w:szCs w:val="24"/>
        </w:rPr>
        <w:t>9</w:t>
      </w:r>
      <w:r w:rsidR="001107AB">
        <w:rPr>
          <w:rStyle w:val="CharSectno"/>
          <w:iCs/>
          <w:szCs w:val="24"/>
        </w:rPr>
        <w:t xml:space="preserve"> </w:t>
      </w:r>
      <w:r w:rsidR="006E6936">
        <w:rPr>
          <w:rStyle w:val="CharSectno"/>
          <w:iCs/>
          <w:szCs w:val="24"/>
        </w:rPr>
        <w:t>Enforcement of laws</w:t>
      </w:r>
      <w:bookmarkEnd w:id="14"/>
    </w:p>
    <w:p w14:paraId="4FAC6868" w14:textId="2CCB454A" w:rsidR="006E6936" w:rsidRDefault="004961B9" w:rsidP="001107AB">
      <w:pPr>
        <w:pStyle w:val="subsection"/>
        <w:tabs>
          <w:tab w:val="clear" w:pos="1021"/>
        </w:tabs>
        <w:ind w:firstLine="0"/>
      </w:pPr>
      <w:r>
        <w:t xml:space="preserve">For the purposes of paragraph </w:t>
      </w:r>
      <w:r w:rsidR="003D7DB7">
        <w:t>7(1)(b)</w:t>
      </w:r>
      <w:r>
        <w:t xml:space="preserve">, this section covers a disclosure that </w:t>
      </w:r>
      <w:r w:rsidR="006E6936">
        <w:t>is necessary</w:t>
      </w:r>
      <w:r w:rsidR="001107AB">
        <w:t xml:space="preserve"> for one or more of the following purposes</w:t>
      </w:r>
      <w:r w:rsidR="006E6936">
        <w:t>:</w:t>
      </w:r>
    </w:p>
    <w:p w14:paraId="5F7CD49E" w14:textId="29B3BDAC" w:rsidR="001107AB" w:rsidRPr="001107AB" w:rsidRDefault="00FB3183" w:rsidP="001B08EA">
      <w:pPr>
        <w:pStyle w:val="OPCParaBase"/>
        <w:numPr>
          <w:ilvl w:val="0"/>
          <w:numId w:val="24"/>
        </w:numPr>
        <w:ind w:left="1701"/>
      </w:pPr>
      <w:r>
        <w:t xml:space="preserve">investigating, prosecuting </w:t>
      </w:r>
      <w:r w:rsidR="00D115A8">
        <w:t>or preventing a breach of the</w:t>
      </w:r>
      <w:r w:rsidR="00D115A8" w:rsidRPr="001107AB">
        <w:t xml:space="preserve"> </w:t>
      </w:r>
      <w:r w:rsidR="001107AB" w:rsidRPr="001107AB">
        <w:t>criminal law of the Commonwealth or of a State or Territory that relates to an indictable offence punishable by imprisonment for a period of 2 years or more;</w:t>
      </w:r>
    </w:p>
    <w:p w14:paraId="52F58EE8" w14:textId="7AF01450" w:rsidR="001107AB" w:rsidRPr="001107AB" w:rsidRDefault="00D850E0" w:rsidP="001B08EA">
      <w:pPr>
        <w:pStyle w:val="OPCParaBase"/>
        <w:numPr>
          <w:ilvl w:val="0"/>
          <w:numId w:val="24"/>
        </w:numPr>
        <w:ind w:left="1701"/>
      </w:pPr>
      <w:r>
        <w:t>investigating, prosecuting or preventing a breach of</w:t>
      </w:r>
      <w:r w:rsidRPr="001107AB">
        <w:t xml:space="preserve"> </w:t>
      </w:r>
      <w:r w:rsidR="001107AB" w:rsidRPr="001107AB">
        <w:t>a law imposing a pecuniary penalty equivalent to 40 penalty units or more;</w:t>
      </w:r>
    </w:p>
    <w:p w14:paraId="31784E7F" w14:textId="563EC8CF" w:rsidR="001107AB" w:rsidRPr="001107AB" w:rsidRDefault="001107AB" w:rsidP="001B08EA">
      <w:pPr>
        <w:pStyle w:val="OPCParaBase"/>
        <w:numPr>
          <w:ilvl w:val="0"/>
          <w:numId w:val="24"/>
        </w:numPr>
        <w:ind w:left="1701"/>
      </w:pPr>
      <w:r w:rsidRPr="001107AB">
        <w:t>preventing an act that may have a significant adverse effect on the public revenue;</w:t>
      </w:r>
    </w:p>
    <w:p w14:paraId="6F682D69" w14:textId="44AF8BF4" w:rsidR="001107AB" w:rsidRPr="001107AB" w:rsidRDefault="001107AB" w:rsidP="001B08EA">
      <w:pPr>
        <w:pStyle w:val="OPCParaBase"/>
        <w:numPr>
          <w:ilvl w:val="0"/>
          <w:numId w:val="24"/>
        </w:numPr>
        <w:ind w:left="1701"/>
      </w:pPr>
      <w:r w:rsidRPr="001107AB">
        <w:t>extraditing one or more persons to or from Australia, including the making of, or the consideration of whether to make or accept, a request for extradition;</w:t>
      </w:r>
    </w:p>
    <w:p w14:paraId="0AA2F5BB" w14:textId="0E2DC644" w:rsidR="001107AB" w:rsidRPr="001107AB" w:rsidRDefault="001107AB" w:rsidP="001B08EA">
      <w:pPr>
        <w:pStyle w:val="OPCParaBase"/>
        <w:numPr>
          <w:ilvl w:val="0"/>
          <w:numId w:val="24"/>
        </w:numPr>
        <w:ind w:left="1701"/>
      </w:pPr>
      <w:r w:rsidRPr="001107AB">
        <w:lastRenderedPageBreak/>
        <w:t>the provision, or the proposed provision, of international assistance in criminal matters by the Attorney</w:t>
      </w:r>
      <w:r w:rsidRPr="001107AB">
        <w:noBreakHyphen/>
        <w:t>General, or an officer of the Attorney</w:t>
      </w:r>
      <w:r w:rsidRPr="001107AB">
        <w:noBreakHyphen/>
        <w:t>General’s Department, to a foreign country;</w:t>
      </w:r>
    </w:p>
    <w:p w14:paraId="052833EB" w14:textId="09942B39" w:rsidR="001107AB" w:rsidRDefault="001107AB" w:rsidP="001B08EA">
      <w:pPr>
        <w:pStyle w:val="OPCParaBase"/>
        <w:numPr>
          <w:ilvl w:val="0"/>
          <w:numId w:val="24"/>
        </w:numPr>
        <w:ind w:left="1701"/>
      </w:pPr>
      <w:r w:rsidRPr="001107AB">
        <w:t>obtaining, or the proposed obtaining, of international assistance in criminal matters by the Attorney</w:t>
      </w:r>
      <w:r w:rsidRPr="001107AB">
        <w:noBreakHyphen/>
        <w:t>General, or an officer of the Attorney</w:t>
      </w:r>
      <w:r w:rsidRPr="001107AB">
        <w:noBreakHyphen/>
        <w:t>General’s Department, from a foreign country.</w:t>
      </w:r>
    </w:p>
    <w:p w14:paraId="73ED7BC3" w14:textId="0A04D133" w:rsidR="001107AB" w:rsidRDefault="001107AB" w:rsidP="001107AB">
      <w:pPr>
        <w:pStyle w:val="ActHead5"/>
      </w:pPr>
      <w:bookmarkStart w:id="15" w:name="_Toc206175306"/>
      <w:r>
        <w:t>1</w:t>
      </w:r>
      <w:r w:rsidR="003D7DB7">
        <w:t>0</w:t>
      </w:r>
      <w:r>
        <w:t xml:space="preserve">  Protecting the Commonwealth</w:t>
      </w:r>
      <w:bookmarkEnd w:id="15"/>
    </w:p>
    <w:p w14:paraId="482A7650" w14:textId="166EF878" w:rsidR="006E6936" w:rsidRDefault="004961B9" w:rsidP="006227D3">
      <w:pPr>
        <w:pStyle w:val="subsection"/>
        <w:spacing w:before="60"/>
        <w:ind w:firstLine="0"/>
      </w:pPr>
      <w:r>
        <w:t xml:space="preserve">For the purposes of paragraph </w:t>
      </w:r>
      <w:r w:rsidR="003D7DB7">
        <w:t>7(1)(b)</w:t>
      </w:r>
      <w:r>
        <w:t xml:space="preserve">, this section covers a disclosure that </w:t>
      </w:r>
      <w:r w:rsidR="001107AB">
        <w:t xml:space="preserve">is necessary for the purposes of investigating, prosecuting or preventing an offence or threatened offence: </w:t>
      </w:r>
    </w:p>
    <w:p w14:paraId="2009C5B0" w14:textId="21B5A248" w:rsidR="006E6936" w:rsidRDefault="006E6936" w:rsidP="001B08EA">
      <w:pPr>
        <w:pStyle w:val="subsection"/>
        <w:numPr>
          <w:ilvl w:val="1"/>
          <w:numId w:val="4"/>
        </w:numPr>
        <w:spacing w:before="60"/>
        <w:ind w:left="1701"/>
      </w:pPr>
      <w:r>
        <w:t xml:space="preserve">against </w:t>
      </w:r>
      <w:r w:rsidR="006C67CD">
        <w:t>a Commonwealth official</w:t>
      </w:r>
      <w:r>
        <w:t>; or</w:t>
      </w:r>
    </w:p>
    <w:p w14:paraId="31F1B69F" w14:textId="78ECDB07" w:rsidR="006E6936" w:rsidRDefault="006E6936" w:rsidP="001B08EA">
      <w:pPr>
        <w:pStyle w:val="subsection"/>
        <w:numPr>
          <w:ilvl w:val="1"/>
          <w:numId w:val="4"/>
        </w:numPr>
        <w:spacing w:before="60"/>
        <w:ind w:left="1701"/>
      </w:pPr>
      <w:r>
        <w:t>against</w:t>
      </w:r>
      <w:r w:rsidR="004961B9">
        <w:t xml:space="preserve"> property of the</w:t>
      </w:r>
      <w:r>
        <w:t xml:space="preserve"> </w:t>
      </w:r>
      <w:bookmarkStart w:id="16" w:name="_Hlk204699787"/>
      <w:r w:rsidR="00DA608F">
        <w:t>Commonwealth</w:t>
      </w:r>
      <w:bookmarkEnd w:id="16"/>
      <w:r>
        <w:t>; or</w:t>
      </w:r>
    </w:p>
    <w:p w14:paraId="1F78EA4D" w14:textId="77777777" w:rsidR="002F3FDC" w:rsidRDefault="00CF5C00" w:rsidP="004D09A6">
      <w:pPr>
        <w:pStyle w:val="subsection"/>
        <w:numPr>
          <w:ilvl w:val="1"/>
          <w:numId w:val="4"/>
        </w:numPr>
        <w:spacing w:before="60"/>
        <w:ind w:left="1701"/>
      </w:pPr>
      <w:r>
        <w:t>on premises of</w:t>
      </w:r>
      <w:r w:rsidR="002F3FDC">
        <w:t>:</w:t>
      </w:r>
    </w:p>
    <w:p w14:paraId="69BC0AD8" w14:textId="77777777" w:rsidR="002F3FDC" w:rsidRDefault="00CF5C00" w:rsidP="002F3FDC">
      <w:pPr>
        <w:pStyle w:val="subsection"/>
        <w:numPr>
          <w:ilvl w:val="2"/>
          <w:numId w:val="4"/>
        </w:numPr>
        <w:spacing w:before="60"/>
      </w:pPr>
      <w:r>
        <w:t>the Department</w:t>
      </w:r>
      <w:r w:rsidR="002F3FDC">
        <w:t>; or</w:t>
      </w:r>
    </w:p>
    <w:p w14:paraId="0040AB20" w14:textId="77777777" w:rsidR="002F3FDC" w:rsidRDefault="003D7DB7" w:rsidP="002F3FDC">
      <w:pPr>
        <w:pStyle w:val="subsection"/>
        <w:numPr>
          <w:ilvl w:val="2"/>
          <w:numId w:val="4"/>
        </w:numPr>
        <w:spacing w:before="60"/>
      </w:pPr>
      <w:r>
        <w:t>Services Australia</w:t>
      </w:r>
      <w:r w:rsidR="002F3FDC">
        <w:t>; or</w:t>
      </w:r>
    </w:p>
    <w:p w14:paraId="521BCD6F" w14:textId="4216CE48" w:rsidR="00CF5C00" w:rsidRDefault="002F3FDC" w:rsidP="002F3FDC">
      <w:pPr>
        <w:pStyle w:val="subsection"/>
        <w:numPr>
          <w:ilvl w:val="2"/>
          <w:numId w:val="4"/>
        </w:numPr>
        <w:spacing w:before="60"/>
      </w:pPr>
      <w:r>
        <w:t>a service organisation.</w:t>
      </w:r>
    </w:p>
    <w:p w14:paraId="71DBB018" w14:textId="5F222B29" w:rsidR="006E6936" w:rsidRPr="006E6936" w:rsidRDefault="005E591B" w:rsidP="004D09A6">
      <w:pPr>
        <w:pStyle w:val="ActHead5"/>
        <w:ind w:left="0" w:firstLine="0"/>
        <w:rPr>
          <w:i/>
          <w:sz w:val="28"/>
          <w:szCs w:val="28"/>
        </w:rPr>
      </w:pPr>
      <w:bookmarkStart w:id="17" w:name="_Toc401569122"/>
      <w:bookmarkStart w:id="18" w:name="_Toc419446047"/>
      <w:bookmarkStart w:id="19" w:name="_Toc206175307"/>
      <w:r>
        <w:t>1</w:t>
      </w:r>
      <w:bookmarkEnd w:id="17"/>
      <w:r w:rsidR="003D7DB7">
        <w:t>1</w:t>
      </w:r>
      <w:r>
        <w:t xml:space="preserve">  </w:t>
      </w:r>
      <w:r w:rsidR="006E6936" w:rsidRPr="006E6936">
        <w:t>Proceeds of crime order</w:t>
      </w:r>
      <w:bookmarkEnd w:id="18"/>
      <w:bookmarkEnd w:id="19"/>
    </w:p>
    <w:p w14:paraId="13FF7B36" w14:textId="27DCE280" w:rsidR="006E6936" w:rsidRPr="006E6936" w:rsidRDefault="00CF5C00" w:rsidP="001B08EA">
      <w:pPr>
        <w:keepNext/>
        <w:keepLines/>
        <w:numPr>
          <w:ilvl w:val="0"/>
          <w:numId w:val="6"/>
        </w:numPr>
        <w:tabs>
          <w:tab w:val="right" w:pos="1134"/>
        </w:tabs>
        <w:spacing w:before="180" w:line="240" w:lineRule="auto"/>
        <w:ind w:left="1134" w:hanging="357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>
        <w:rPr>
          <w:rFonts w:eastAsia="Times New Roman" w:cs="Times New Roman"/>
          <w:szCs w:val="22"/>
          <w:lang w:eastAsia="en-AU"/>
        </w:rPr>
        <w:t xml:space="preserve">, this section covers a disclosure to a law enforcement officer that is necessary for the purposes of: </w:t>
      </w:r>
    </w:p>
    <w:p w14:paraId="4B268F13" w14:textId="762EF3EF" w:rsidR="006E6936" w:rsidRPr="006E6936" w:rsidRDefault="006E6936" w:rsidP="001B08EA">
      <w:pPr>
        <w:keepNext/>
        <w:numPr>
          <w:ilvl w:val="0"/>
          <w:numId w:val="5"/>
        </w:numPr>
        <w:spacing w:before="40" w:line="240" w:lineRule="auto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Cs w:val="22"/>
          <w:lang w:eastAsia="en-AU"/>
        </w:rPr>
        <w:t xml:space="preserve">making, or </w:t>
      </w:r>
      <w:r w:rsidR="00F4143C">
        <w:rPr>
          <w:rFonts w:eastAsia="Times New Roman" w:cs="Times New Roman"/>
          <w:szCs w:val="22"/>
          <w:lang w:eastAsia="en-AU"/>
        </w:rPr>
        <w:t xml:space="preserve">the </w:t>
      </w:r>
      <w:r w:rsidRPr="006E6936">
        <w:rPr>
          <w:rFonts w:eastAsia="Times New Roman" w:cs="Times New Roman"/>
          <w:szCs w:val="22"/>
          <w:lang w:eastAsia="en-AU"/>
        </w:rPr>
        <w:t>proposed or possible making of</w:t>
      </w:r>
      <w:r w:rsidR="00CF5C00">
        <w:rPr>
          <w:rFonts w:eastAsia="Times New Roman" w:cs="Times New Roman"/>
          <w:szCs w:val="22"/>
          <w:lang w:eastAsia="en-AU"/>
        </w:rPr>
        <w:t>,</w:t>
      </w:r>
      <w:r w:rsidRPr="006E6936">
        <w:rPr>
          <w:rFonts w:eastAsia="Times New Roman" w:cs="Times New Roman"/>
          <w:szCs w:val="22"/>
          <w:lang w:eastAsia="en-AU"/>
        </w:rPr>
        <w:t xml:space="preserve"> </w:t>
      </w:r>
      <w:r w:rsidR="00F4143C">
        <w:rPr>
          <w:rFonts w:eastAsia="Times New Roman" w:cs="Times New Roman"/>
          <w:szCs w:val="22"/>
          <w:lang w:eastAsia="en-AU"/>
        </w:rPr>
        <w:t>an order covered by subsection (2) of this section; or</w:t>
      </w:r>
    </w:p>
    <w:p w14:paraId="214B982E" w14:textId="65A86296" w:rsidR="006E6936" w:rsidRPr="006E6936" w:rsidRDefault="006E6936" w:rsidP="001B08EA">
      <w:pPr>
        <w:keepNext/>
        <w:numPr>
          <w:ilvl w:val="0"/>
          <w:numId w:val="5"/>
        </w:numPr>
        <w:spacing w:before="40" w:line="240" w:lineRule="auto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Cs w:val="22"/>
          <w:lang w:eastAsia="en-AU"/>
        </w:rPr>
        <w:t xml:space="preserve">supporting or enforcing </w:t>
      </w:r>
      <w:r w:rsidR="00F4143C">
        <w:rPr>
          <w:rFonts w:eastAsia="Times New Roman" w:cs="Times New Roman"/>
          <w:szCs w:val="22"/>
          <w:lang w:eastAsia="en-AU"/>
        </w:rPr>
        <w:t>such an order.</w:t>
      </w:r>
    </w:p>
    <w:p w14:paraId="6C19F31A" w14:textId="368CFA82" w:rsidR="006E6936" w:rsidRPr="005E591B" w:rsidRDefault="00F4143C" w:rsidP="001B08EA">
      <w:pPr>
        <w:pStyle w:val="ListParagraph"/>
        <w:keepNext/>
        <w:keepLines/>
        <w:numPr>
          <w:ilvl w:val="0"/>
          <w:numId w:val="6"/>
        </w:numPr>
        <w:tabs>
          <w:tab w:val="right" w:pos="1134"/>
        </w:tabs>
        <w:spacing w:before="40" w:line="240" w:lineRule="auto"/>
        <w:ind w:left="1134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This subsection covers the following orders</w:t>
      </w:r>
      <w:r w:rsidR="006E6936" w:rsidRPr="005E591B">
        <w:rPr>
          <w:rFonts w:eastAsia="Times New Roman" w:cs="Times New Roman"/>
          <w:szCs w:val="22"/>
          <w:lang w:eastAsia="en-AU"/>
        </w:rPr>
        <w:t>:</w:t>
      </w:r>
    </w:p>
    <w:p w14:paraId="7B5F0961" w14:textId="77777777" w:rsidR="00F4143C" w:rsidRPr="00F4143C" w:rsidRDefault="00F4143C" w:rsidP="001B08EA">
      <w:pPr>
        <w:pStyle w:val="ListParagraph"/>
        <w:numPr>
          <w:ilvl w:val="0"/>
          <w:numId w:val="25"/>
        </w:numPr>
        <w:spacing w:before="40" w:line="240" w:lineRule="auto"/>
        <w:ind w:left="1701"/>
        <w:rPr>
          <w:rFonts w:eastAsia="Times New Roman" w:cs="Times New Roman"/>
          <w:color w:val="000000"/>
          <w:szCs w:val="22"/>
          <w:lang w:eastAsia="en-AU"/>
        </w:rPr>
      </w:pPr>
      <w:bookmarkStart w:id="20" w:name="_Toc419446048"/>
      <w:r w:rsidRPr="00F4143C">
        <w:rPr>
          <w:rFonts w:eastAsia="Times New Roman" w:cs="Times New Roman"/>
          <w:color w:val="000000"/>
          <w:szCs w:val="22"/>
          <w:lang w:eastAsia="en-AU"/>
        </w:rPr>
        <w:t>an order under Division 3 of Part XIII (recovery of pecuniary penalties for dealings in narcotic goods) of the </w:t>
      </w:r>
      <w:r w:rsidRPr="00F4143C">
        <w:rPr>
          <w:rFonts w:eastAsia="Times New Roman" w:cs="Times New Roman"/>
          <w:i/>
          <w:iCs/>
          <w:color w:val="000000"/>
          <w:szCs w:val="22"/>
          <w:lang w:eastAsia="en-AU"/>
        </w:rPr>
        <w:t>Customs Act 1901</w:t>
      </w:r>
      <w:r w:rsidRPr="00F4143C">
        <w:rPr>
          <w:rFonts w:eastAsia="Times New Roman" w:cs="Times New Roman"/>
          <w:color w:val="000000"/>
          <w:szCs w:val="22"/>
          <w:lang w:eastAsia="en-AU"/>
        </w:rPr>
        <w:t>;</w:t>
      </w:r>
    </w:p>
    <w:p w14:paraId="07F7C36E" w14:textId="018B3423" w:rsidR="00F4143C" w:rsidRPr="00F4143C" w:rsidRDefault="00F4143C" w:rsidP="001B08EA">
      <w:pPr>
        <w:pStyle w:val="ListParagraph"/>
        <w:numPr>
          <w:ilvl w:val="0"/>
          <w:numId w:val="25"/>
        </w:numPr>
        <w:spacing w:before="40" w:line="240" w:lineRule="auto"/>
        <w:ind w:left="1701"/>
        <w:rPr>
          <w:rFonts w:eastAsia="Times New Roman" w:cs="Times New Roman"/>
          <w:color w:val="000000"/>
          <w:szCs w:val="22"/>
          <w:lang w:eastAsia="en-AU"/>
        </w:rPr>
      </w:pPr>
      <w:r w:rsidRPr="00F4143C">
        <w:rPr>
          <w:rFonts w:eastAsia="Times New Roman" w:cs="Times New Roman"/>
          <w:color w:val="000000"/>
          <w:szCs w:val="22"/>
          <w:lang w:eastAsia="en-AU"/>
        </w:rPr>
        <w:t>an order under Part VI (proceeds of crime) of the </w:t>
      </w:r>
      <w:r w:rsidRPr="00F4143C">
        <w:rPr>
          <w:rFonts w:eastAsia="Times New Roman" w:cs="Times New Roman"/>
          <w:i/>
          <w:iCs/>
          <w:color w:val="000000"/>
          <w:szCs w:val="22"/>
          <w:lang w:eastAsia="en-AU"/>
        </w:rPr>
        <w:t>Mutual Assistance in Criminal Matters Act 1987</w:t>
      </w:r>
      <w:r w:rsidRPr="00F4143C">
        <w:rPr>
          <w:rFonts w:eastAsia="Times New Roman" w:cs="Times New Roman"/>
          <w:color w:val="000000"/>
          <w:szCs w:val="22"/>
          <w:lang w:eastAsia="en-AU"/>
        </w:rPr>
        <w:t>;</w:t>
      </w:r>
    </w:p>
    <w:p w14:paraId="471109BC" w14:textId="10928795" w:rsidR="00F4143C" w:rsidRPr="00F4143C" w:rsidRDefault="00F4143C" w:rsidP="001B08EA">
      <w:pPr>
        <w:pStyle w:val="ListParagraph"/>
        <w:numPr>
          <w:ilvl w:val="0"/>
          <w:numId w:val="25"/>
        </w:numPr>
        <w:spacing w:before="40" w:line="240" w:lineRule="auto"/>
        <w:ind w:left="1701"/>
        <w:rPr>
          <w:rFonts w:eastAsia="Times New Roman" w:cs="Times New Roman"/>
          <w:color w:val="000000"/>
          <w:szCs w:val="22"/>
          <w:lang w:eastAsia="en-AU"/>
        </w:rPr>
      </w:pPr>
      <w:r w:rsidRPr="00F4143C">
        <w:rPr>
          <w:rFonts w:eastAsia="Times New Roman" w:cs="Times New Roman"/>
          <w:color w:val="000000"/>
          <w:szCs w:val="22"/>
          <w:lang w:eastAsia="en-AU"/>
        </w:rPr>
        <w:t>an order under Part II (confiscation) or III (control of property liable to confiscation) of the </w:t>
      </w:r>
      <w:r w:rsidRPr="00F4143C">
        <w:rPr>
          <w:rFonts w:eastAsia="Times New Roman" w:cs="Times New Roman"/>
          <w:i/>
          <w:iCs/>
          <w:color w:val="000000"/>
          <w:szCs w:val="22"/>
          <w:lang w:eastAsia="en-AU"/>
        </w:rPr>
        <w:t>Proceeds of Crime Act 1987</w:t>
      </w:r>
      <w:r w:rsidRPr="00F4143C">
        <w:rPr>
          <w:rFonts w:eastAsia="Times New Roman" w:cs="Times New Roman"/>
          <w:color w:val="000000"/>
          <w:szCs w:val="22"/>
          <w:lang w:eastAsia="en-AU"/>
        </w:rPr>
        <w:t>;</w:t>
      </w:r>
    </w:p>
    <w:p w14:paraId="73AF42AB" w14:textId="4C1EE167" w:rsidR="00F4143C" w:rsidRPr="00F4143C" w:rsidRDefault="00F4143C" w:rsidP="001B08EA">
      <w:pPr>
        <w:pStyle w:val="ListParagraph"/>
        <w:numPr>
          <w:ilvl w:val="0"/>
          <w:numId w:val="25"/>
        </w:numPr>
        <w:spacing w:before="40" w:line="240" w:lineRule="auto"/>
        <w:ind w:left="1701"/>
        <w:rPr>
          <w:rFonts w:eastAsia="Times New Roman" w:cs="Times New Roman"/>
          <w:color w:val="000000"/>
          <w:szCs w:val="22"/>
          <w:lang w:eastAsia="en-AU"/>
        </w:rPr>
      </w:pPr>
      <w:r w:rsidRPr="00F4143C">
        <w:rPr>
          <w:rFonts w:eastAsia="Times New Roman" w:cs="Times New Roman"/>
          <w:color w:val="000000"/>
          <w:szCs w:val="22"/>
          <w:lang w:eastAsia="en-AU"/>
        </w:rPr>
        <w:t>an order under Chapter 2 (the confiscation scheme) or Division 1 of Part 3</w:t>
      </w:r>
      <w:r w:rsidRPr="00F4143C">
        <w:rPr>
          <w:rFonts w:eastAsia="Times New Roman" w:cs="Times New Roman"/>
          <w:color w:val="000000"/>
          <w:szCs w:val="22"/>
          <w:lang w:eastAsia="en-AU"/>
        </w:rPr>
        <w:noBreakHyphen/>
        <w:t>1 of Chapter 3 (examination orders) of the </w:t>
      </w:r>
      <w:r w:rsidRPr="00F4143C">
        <w:rPr>
          <w:rFonts w:eastAsia="Times New Roman" w:cs="Times New Roman"/>
          <w:i/>
          <w:iCs/>
          <w:color w:val="000000"/>
          <w:szCs w:val="22"/>
          <w:lang w:eastAsia="en-AU"/>
        </w:rPr>
        <w:t>Proceeds of Crime Act 2002</w:t>
      </w:r>
      <w:r w:rsidRPr="00F4143C">
        <w:rPr>
          <w:rFonts w:eastAsia="Times New Roman" w:cs="Times New Roman"/>
          <w:color w:val="000000"/>
          <w:szCs w:val="22"/>
          <w:lang w:eastAsia="en-AU"/>
        </w:rPr>
        <w:t>;</w:t>
      </w:r>
    </w:p>
    <w:p w14:paraId="259D7E01" w14:textId="1BFF3A7F" w:rsidR="00F4143C" w:rsidRPr="00F4143C" w:rsidRDefault="00F4143C" w:rsidP="001B08EA">
      <w:pPr>
        <w:pStyle w:val="ListParagraph"/>
        <w:numPr>
          <w:ilvl w:val="0"/>
          <w:numId w:val="25"/>
        </w:numPr>
        <w:spacing w:before="40" w:line="240" w:lineRule="auto"/>
        <w:ind w:left="1701"/>
        <w:rPr>
          <w:rFonts w:eastAsia="Times New Roman" w:cs="Times New Roman"/>
          <w:color w:val="000000"/>
          <w:szCs w:val="22"/>
          <w:lang w:eastAsia="en-AU"/>
        </w:rPr>
      </w:pPr>
      <w:r w:rsidRPr="00F4143C">
        <w:rPr>
          <w:rFonts w:eastAsia="Times New Roman" w:cs="Times New Roman"/>
          <w:color w:val="000000"/>
          <w:szCs w:val="22"/>
          <w:lang w:eastAsia="en-AU"/>
        </w:rPr>
        <w:t>an order under a law of a State or Territory corresponding to a law mentioned in paragraph (c) or (d);</w:t>
      </w:r>
    </w:p>
    <w:p w14:paraId="25F7A4C9" w14:textId="69E02FC4" w:rsidR="00F4143C" w:rsidRPr="00F4143C" w:rsidRDefault="00F4143C" w:rsidP="001B08EA">
      <w:pPr>
        <w:pStyle w:val="ListParagraph"/>
        <w:numPr>
          <w:ilvl w:val="0"/>
          <w:numId w:val="25"/>
        </w:numPr>
        <w:spacing w:before="40" w:line="240" w:lineRule="auto"/>
        <w:ind w:left="1701"/>
        <w:rPr>
          <w:rFonts w:eastAsia="Times New Roman" w:cs="Times New Roman"/>
          <w:color w:val="000000"/>
          <w:szCs w:val="22"/>
          <w:lang w:eastAsia="en-AU"/>
        </w:rPr>
      </w:pPr>
      <w:r w:rsidRPr="00F4143C">
        <w:rPr>
          <w:rFonts w:eastAsia="Times New Roman" w:cs="Times New Roman"/>
          <w:color w:val="000000"/>
          <w:szCs w:val="22"/>
          <w:lang w:eastAsia="en-AU"/>
        </w:rPr>
        <w:t>an unexplained wealth order (within the meaning of the </w:t>
      </w:r>
      <w:r w:rsidRPr="00F4143C">
        <w:rPr>
          <w:rFonts w:eastAsia="Times New Roman" w:cs="Times New Roman"/>
          <w:i/>
          <w:iCs/>
          <w:color w:val="000000"/>
          <w:szCs w:val="22"/>
          <w:lang w:eastAsia="en-AU"/>
        </w:rPr>
        <w:t>Proceeds of Crime Act 2002</w:t>
      </w:r>
      <w:r w:rsidRPr="00F4143C">
        <w:rPr>
          <w:rFonts w:eastAsia="Times New Roman" w:cs="Times New Roman"/>
          <w:color w:val="000000"/>
          <w:szCs w:val="22"/>
          <w:lang w:eastAsia="en-AU"/>
        </w:rPr>
        <w:t>);</w:t>
      </w:r>
    </w:p>
    <w:p w14:paraId="2879843E" w14:textId="44838E1C" w:rsidR="00F4143C" w:rsidRPr="00F4143C" w:rsidRDefault="00F4143C" w:rsidP="001B08EA">
      <w:pPr>
        <w:pStyle w:val="ListParagraph"/>
        <w:numPr>
          <w:ilvl w:val="0"/>
          <w:numId w:val="25"/>
        </w:numPr>
        <w:spacing w:before="40" w:line="240" w:lineRule="auto"/>
        <w:ind w:left="1701"/>
        <w:rPr>
          <w:rFonts w:eastAsia="Times New Roman" w:cs="Times New Roman"/>
          <w:color w:val="000000"/>
          <w:szCs w:val="22"/>
          <w:lang w:eastAsia="en-AU"/>
        </w:rPr>
      </w:pPr>
      <w:r w:rsidRPr="00F4143C">
        <w:rPr>
          <w:rFonts w:eastAsia="Times New Roman" w:cs="Times New Roman"/>
          <w:color w:val="000000"/>
          <w:szCs w:val="22"/>
          <w:lang w:eastAsia="en-AU"/>
        </w:rPr>
        <w:t>a court order (including a declaration or direction) under a law of a State or Territory relating to unexplained wealth</w:t>
      </w:r>
      <w:r w:rsidR="00CF5C00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4AD65DA9" w14:textId="12EB5C44" w:rsidR="006E6936" w:rsidRPr="006E6936" w:rsidRDefault="006E6936" w:rsidP="005E591B">
      <w:pPr>
        <w:pStyle w:val="ActHead5"/>
        <w:rPr>
          <w:i/>
          <w:sz w:val="28"/>
          <w:szCs w:val="28"/>
        </w:rPr>
      </w:pPr>
      <w:bookmarkStart w:id="21" w:name="_Toc206175308"/>
      <w:r w:rsidRPr="006E6936">
        <w:lastRenderedPageBreak/>
        <w:t>1</w:t>
      </w:r>
      <w:r w:rsidR="003D7DB7">
        <w:t>2</w:t>
      </w:r>
      <w:r w:rsidR="005E591B">
        <w:t xml:space="preserve">  </w:t>
      </w:r>
      <w:r w:rsidRPr="006E6936">
        <w:t>Mistake of fact</w:t>
      </w:r>
      <w:bookmarkEnd w:id="20"/>
      <w:bookmarkEnd w:id="21"/>
    </w:p>
    <w:p w14:paraId="1CD40333" w14:textId="0268E715" w:rsidR="006E6936" w:rsidRPr="006E6936" w:rsidRDefault="006E6936" w:rsidP="005E591B">
      <w:pPr>
        <w:keepLines/>
        <w:tabs>
          <w:tab w:val="right" w:pos="794"/>
        </w:tabs>
        <w:spacing w:before="180" w:line="260" w:lineRule="exact"/>
        <w:ind w:left="964" w:hanging="964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Pr="006E6936">
        <w:rPr>
          <w:rFonts w:eastAsia="Times New Roman" w:cs="Times New Roman"/>
          <w:szCs w:val="22"/>
          <w:lang w:eastAsia="en-AU"/>
        </w:rPr>
        <w:tab/>
      </w:r>
      <w:r w:rsidR="00CF5C00"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 w:rsidR="00CF5C00">
        <w:rPr>
          <w:rFonts w:eastAsia="Times New Roman" w:cs="Times New Roman"/>
          <w:szCs w:val="22"/>
          <w:lang w:eastAsia="en-AU"/>
        </w:rPr>
        <w:t xml:space="preserve">, this section covers a disclosure that is necessary for the purposes of correcting </w:t>
      </w:r>
      <w:r w:rsidR="00F4143C">
        <w:rPr>
          <w:rFonts w:eastAsia="Times New Roman" w:cs="Times New Roman"/>
          <w:szCs w:val="22"/>
          <w:lang w:eastAsia="en-AU"/>
        </w:rPr>
        <w:t xml:space="preserve">a mistake of fact in relation to the administration of a program </w:t>
      </w:r>
      <w:r w:rsidR="008C1658">
        <w:rPr>
          <w:rFonts w:eastAsia="Times New Roman" w:cs="Times New Roman"/>
          <w:szCs w:val="22"/>
          <w:lang w:eastAsia="en-AU"/>
        </w:rPr>
        <w:t>of the</w:t>
      </w:r>
      <w:r w:rsidR="00F4143C">
        <w:rPr>
          <w:rFonts w:eastAsia="Times New Roman" w:cs="Times New Roman"/>
          <w:szCs w:val="22"/>
          <w:lang w:eastAsia="en-AU"/>
        </w:rPr>
        <w:t xml:space="preserve"> Department if</w:t>
      </w:r>
      <w:r w:rsidRPr="006E6936">
        <w:rPr>
          <w:rFonts w:eastAsia="Times New Roman" w:cs="Times New Roman"/>
          <w:szCs w:val="22"/>
          <w:lang w:eastAsia="en-AU"/>
        </w:rPr>
        <w:t>:</w:t>
      </w:r>
    </w:p>
    <w:p w14:paraId="7CB61DD9" w14:textId="4DE18961" w:rsidR="006E6936" w:rsidRPr="005E591B" w:rsidRDefault="006E6936" w:rsidP="001B08EA">
      <w:pPr>
        <w:pStyle w:val="ListParagraph"/>
        <w:numPr>
          <w:ilvl w:val="0"/>
          <w:numId w:val="7"/>
        </w:numPr>
        <w:tabs>
          <w:tab w:val="right" w:pos="1758"/>
          <w:tab w:val="left" w:pos="2552"/>
        </w:tabs>
        <w:spacing w:before="4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the integrity of the program will be at risk if the mistake of fact is not corrected; or</w:t>
      </w:r>
    </w:p>
    <w:p w14:paraId="71A40484" w14:textId="2464B2EF" w:rsidR="006E6936" w:rsidRPr="005E591B" w:rsidRDefault="006E6936" w:rsidP="001B08EA">
      <w:pPr>
        <w:pStyle w:val="ListParagraph"/>
        <w:numPr>
          <w:ilvl w:val="0"/>
          <w:numId w:val="7"/>
        </w:numPr>
        <w:tabs>
          <w:tab w:val="right" w:pos="1758"/>
          <w:tab w:val="left" w:pos="2552"/>
        </w:tabs>
        <w:spacing w:before="4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the mistake of fact relates to a matter that was, or will be, published (whether by, or with or without the consent of, the person to whom the information relates).</w:t>
      </w:r>
    </w:p>
    <w:p w14:paraId="3C4E315E" w14:textId="2599845B" w:rsidR="006E6936" w:rsidRPr="006E6936" w:rsidRDefault="006E6936" w:rsidP="005E591B">
      <w:pPr>
        <w:pStyle w:val="ActHead5"/>
        <w:rPr>
          <w:i/>
          <w:sz w:val="28"/>
          <w:szCs w:val="28"/>
        </w:rPr>
      </w:pPr>
      <w:bookmarkStart w:id="22" w:name="_Toc419446049"/>
      <w:bookmarkStart w:id="23" w:name="_Toc206175309"/>
      <w:r w:rsidRPr="006E6936">
        <w:t>1</w:t>
      </w:r>
      <w:r w:rsidR="003D7DB7">
        <w:t>3</w:t>
      </w:r>
      <w:r w:rsidR="005E591B">
        <w:t xml:space="preserve">  </w:t>
      </w:r>
      <w:r w:rsidRPr="006E6936">
        <w:t>Ministerial briefing</w:t>
      </w:r>
      <w:bookmarkEnd w:id="22"/>
      <w:bookmarkEnd w:id="23"/>
    </w:p>
    <w:p w14:paraId="1EC8AEE7" w14:textId="0C9F2C19" w:rsidR="006E6936" w:rsidRPr="003D7DB7" w:rsidRDefault="006E6936" w:rsidP="005E591B">
      <w:pPr>
        <w:keepLines/>
        <w:tabs>
          <w:tab w:val="right" w:pos="794"/>
        </w:tabs>
        <w:spacing w:before="180" w:line="260" w:lineRule="exact"/>
        <w:ind w:left="964" w:hanging="964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="00CF5C00" w:rsidRPr="003D7DB7"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 w:rsidR="00CF5C00" w:rsidRPr="003D7DB7">
        <w:rPr>
          <w:rFonts w:eastAsia="Times New Roman" w:cs="Times New Roman"/>
          <w:szCs w:val="22"/>
          <w:lang w:eastAsia="en-AU"/>
        </w:rPr>
        <w:t xml:space="preserve">, this section covers a disclosure </w:t>
      </w:r>
      <w:r w:rsidRPr="003D7DB7">
        <w:rPr>
          <w:rFonts w:eastAsia="Times New Roman" w:cs="Times New Roman"/>
          <w:szCs w:val="22"/>
          <w:lang w:eastAsia="en-AU"/>
        </w:rPr>
        <w:t>if the disclosure is necessary</w:t>
      </w:r>
      <w:r w:rsidR="00F4143C" w:rsidRPr="003D7DB7">
        <w:rPr>
          <w:rFonts w:eastAsia="Times New Roman" w:cs="Times New Roman"/>
          <w:szCs w:val="22"/>
          <w:lang w:eastAsia="en-AU"/>
        </w:rPr>
        <w:t xml:space="preserve"> for the purposes of briefing a Minister</w:t>
      </w:r>
      <w:r w:rsidR="00CF5C00" w:rsidRPr="003D7DB7">
        <w:rPr>
          <w:rFonts w:eastAsia="Times New Roman" w:cs="Times New Roman"/>
          <w:szCs w:val="22"/>
          <w:lang w:eastAsia="en-AU"/>
        </w:rPr>
        <w:t xml:space="preserve"> covered by subsection </w:t>
      </w:r>
      <w:r w:rsidR="003D7DB7">
        <w:rPr>
          <w:rFonts w:eastAsia="Times New Roman" w:cs="Times New Roman"/>
          <w:szCs w:val="22"/>
          <w:lang w:eastAsia="en-AU"/>
        </w:rPr>
        <w:t>7</w:t>
      </w:r>
      <w:r w:rsidR="00CF5C00" w:rsidRPr="003D7DB7">
        <w:rPr>
          <w:rFonts w:eastAsia="Times New Roman" w:cs="Times New Roman"/>
          <w:szCs w:val="22"/>
          <w:lang w:eastAsia="en-AU"/>
        </w:rPr>
        <w:t>(2)</w:t>
      </w:r>
      <w:r w:rsidRPr="003D7DB7">
        <w:rPr>
          <w:rFonts w:eastAsia="Times New Roman" w:cs="Times New Roman"/>
          <w:szCs w:val="22"/>
          <w:lang w:eastAsia="en-AU"/>
        </w:rPr>
        <w:t>:</w:t>
      </w:r>
    </w:p>
    <w:p w14:paraId="790B246C" w14:textId="77777777" w:rsidR="00982A3F" w:rsidRDefault="006E6936" w:rsidP="001B08EA">
      <w:pPr>
        <w:pStyle w:val="ListParagraph"/>
        <w:numPr>
          <w:ilvl w:val="0"/>
          <w:numId w:val="8"/>
        </w:numPr>
        <w:tabs>
          <w:tab w:val="right" w:pos="1191"/>
        </w:tabs>
        <w:spacing w:before="40" w:line="260" w:lineRule="exact"/>
        <w:ind w:left="1701" w:hanging="357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so that the Minister can</w:t>
      </w:r>
      <w:r w:rsidR="00982A3F">
        <w:rPr>
          <w:rFonts w:eastAsia="Times New Roman" w:cs="Times New Roman"/>
          <w:szCs w:val="22"/>
          <w:lang w:eastAsia="en-AU"/>
        </w:rPr>
        <w:t>:</w:t>
      </w:r>
    </w:p>
    <w:p w14:paraId="038620B5" w14:textId="333F48CB" w:rsidR="00982A3F" w:rsidRDefault="006E6936" w:rsidP="001B08EA">
      <w:pPr>
        <w:pStyle w:val="ListParagraph"/>
        <w:numPr>
          <w:ilvl w:val="1"/>
          <w:numId w:val="8"/>
        </w:numPr>
        <w:tabs>
          <w:tab w:val="right" w:pos="1191"/>
        </w:tabs>
        <w:spacing w:before="40" w:line="260" w:lineRule="exact"/>
        <w:ind w:left="2127" w:hanging="142"/>
        <w:jc w:val="both"/>
        <w:rPr>
          <w:rFonts w:eastAsia="Times New Roman" w:cs="Times New Roman"/>
          <w:szCs w:val="22"/>
          <w:lang w:eastAsia="en-AU"/>
        </w:rPr>
      </w:pPr>
      <w:r w:rsidRPr="00982A3F">
        <w:rPr>
          <w:rFonts w:eastAsia="Times New Roman" w:cs="Times New Roman"/>
          <w:szCs w:val="22"/>
          <w:lang w:eastAsia="en-AU"/>
        </w:rPr>
        <w:t xml:space="preserve">consider </w:t>
      </w:r>
      <w:r w:rsidR="00F4143C" w:rsidRPr="00982A3F">
        <w:rPr>
          <w:rFonts w:eastAsia="Times New Roman" w:cs="Times New Roman"/>
          <w:szCs w:val="22"/>
          <w:lang w:eastAsia="en-AU"/>
        </w:rPr>
        <w:t xml:space="preserve">a </w:t>
      </w:r>
      <w:r w:rsidRPr="00982A3F">
        <w:rPr>
          <w:rFonts w:eastAsia="Times New Roman" w:cs="Times New Roman"/>
          <w:szCs w:val="22"/>
          <w:lang w:eastAsia="en-AU"/>
        </w:rPr>
        <w:t>complaint or issue raised by or on behalf of a person with the Minister (in writing or orally)</w:t>
      </w:r>
      <w:r w:rsidR="00982A3F">
        <w:rPr>
          <w:rFonts w:eastAsia="Times New Roman" w:cs="Times New Roman"/>
          <w:szCs w:val="22"/>
          <w:lang w:eastAsia="en-AU"/>
        </w:rPr>
        <w:t>;</w:t>
      </w:r>
      <w:r w:rsidRPr="00982A3F">
        <w:rPr>
          <w:rFonts w:eastAsia="Times New Roman" w:cs="Times New Roman"/>
          <w:szCs w:val="22"/>
          <w:lang w:eastAsia="en-AU"/>
        </w:rPr>
        <w:t xml:space="preserve"> and </w:t>
      </w:r>
    </w:p>
    <w:p w14:paraId="13EA9FE6" w14:textId="55E31414" w:rsidR="006E6936" w:rsidRPr="00982A3F" w:rsidRDefault="006E6936" w:rsidP="001B08EA">
      <w:pPr>
        <w:pStyle w:val="ListParagraph"/>
        <w:numPr>
          <w:ilvl w:val="1"/>
          <w:numId w:val="8"/>
        </w:numPr>
        <w:tabs>
          <w:tab w:val="right" w:pos="1191"/>
        </w:tabs>
        <w:spacing w:before="40" w:line="260" w:lineRule="exact"/>
        <w:ind w:left="2127" w:hanging="142"/>
        <w:jc w:val="both"/>
        <w:rPr>
          <w:rFonts w:eastAsia="Times New Roman" w:cs="Times New Roman"/>
          <w:szCs w:val="22"/>
          <w:lang w:eastAsia="en-AU"/>
        </w:rPr>
      </w:pPr>
      <w:r w:rsidRPr="00982A3F">
        <w:rPr>
          <w:rFonts w:eastAsia="Times New Roman" w:cs="Times New Roman"/>
          <w:szCs w:val="22"/>
          <w:lang w:eastAsia="en-AU"/>
        </w:rPr>
        <w:t>respond to that person in relation to the complaint or issue; or</w:t>
      </w:r>
    </w:p>
    <w:p w14:paraId="2B04F513" w14:textId="43C3D75E" w:rsidR="006E6936" w:rsidRPr="005E591B" w:rsidRDefault="006E6936" w:rsidP="001B08EA">
      <w:pPr>
        <w:pStyle w:val="ListParagraph"/>
        <w:numPr>
          <w:ilvl w:val="0"/>
          <w:numId w:val="8"/>
        </w:numPr>
        <w:tabs>
          <w:tab w:val="right" w:pos="1191"/>
        </w:tabs>
        <w:spacing w:before="40" w:line="260" w:lineRule="exact"/>
        <w:ind w:left="1701" w:hanging="357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for a meeting or forum that the Minister is to attend; or</w:t>
      </w:r>
    </w:p>
    <w:p w14:paraId="783AAE6B" w14:textId="79F386F7" w:rsidR="006E6936" w:rsidRPr="005E591B" w:rsidRDefault="006E6936" w:rsidP="001B08EA">
      <w:pPr>
        <w:pStyle w:val="ListParagraph"/>
        <w:numPr>
          <w:ilvl w:val="0"/>
          <w:numId w:val="8"/>
        </w:numPr>
        <w:tabs>
          <w:tab w:val="right" w:pos="1191"/>
        </w:tabs>
        <w:spacing w:before="40" w:line="260" w:lineRule="exact"/>
        <w:ind w:left="1701" w:hanging="357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in relation to issues raised or proposed to be raised publicly by or on behalf of the person to whom the information relates so that the Minister can respond by correcting a mistake of fact, a misleading perception or impression, or a misleading statement; or</w:t>
      </w:r>
    </w:p>
    <w:p w14:paraId="7E423AE0" w14:textId="21436303" w:rsidR="006E6936" w:rsidRPr="005E591B" w:rsidRDefault="006E6936" w:rsidP="001B08EA">
      <w:pPr>
        <w:pStyle w:val="ListParagraph"/>
        <w:numPr>
          <w:ilvl w:val="0"/>
          <w:numId w:val="8"/>
        </w:numPr>
        <w:tabs>
          <w:tab w:val="right" w:pos="1191"/>
        </w:tabs>
        <w:spacing w:before="40" w:line="260" w:lineRule="exact"/>
        <w:ind w:left="1701" w:hanging="357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 xml:space="preserve">about an error or delay on the part of </w:t>
      </w:r>
      <w:r w:rsidR="003D7DB7">
        <w:rPr>
          <w:rFonts w:eastAsia="Times New Roman" w:cs="Times New Roman"/>
          <w:szCs w:val="22"/>
          <w:lang w:eastAsia="en-AU"/>
        </w:rPr>
        <w:t>Services Australia</w:t>
      </w:r>
      <w:r w:rsidRPr="005E591B">
        <w:rPr>
          <w:rFonts w:eastAsia="Times New Roman" w:cs="Times New Roman"/>
          <w:szCs w:val="22"/>
          <w:lang w:eastAsia="en-AU"/>
        </w:rPr>
        <w:t>; or</w:t>
      </w:r>
    </w:p>
    <w:p w14:paraId="2F31CFDD" w14:textId="79D046FE" w:rsidR="006E6936" w:rsidRPr="00C77894" w:rsidRDefault="006E6936" w:rsidP="001B08EA">
      <w:pPr>
        <w:pStyle w:val="ListParagraph"/>
        <w:numPr>
          <w:ilvl w:val="0"/>
          <w:numId w:val="8"/>
        </w:numPr>
        <w:tabs>
          <w:tab w:val="right" w:pos="1191"/>
        </w:tabs>
        <w:spacing w:before="40" w:line="260" w:lineRule="exact"/>
        <w:ind w:left="1701" w:hanging="357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 xml:space="preserve">about an instance of an anomalous or unusual operation of the </w:t>
      </w:r>
      <w:r w:rsidR="000E1C23">
        <w:rPr>
          <w:rFonts w:eastAsia="Times New Roman" w:cs="Times New Roman"/>
          <w:szCs w:val="22"/>
          <w:lang w:eastAsia="en-AU"/>
        </w:rPr>
        <w:t>family assistance</w:t>
      </w:r>
      <w:r w:rsidRPr="005E591B">
        <w:rPr>
          <w:rFonts w:eastAsia="Times New Roman" w:cs="Times New Roman"/>
          <w:szCs w:val="22"/>
          <w:lang w:eastAsia="en-AU"/>
        </w:rPr>
        <w:t xml:space="preserve"> law.</w:t>
      </w:r>
    </w:p>
    <w:p w14:paraId="25000D61" w14:textId="45D3A7F5" w:rsidR="006E6936" w:rsidRPr="006E6936" w:rsidRDefault="006E6936" w:rsidP="005E591B">
      <w:pPr>
        <w:pStyle w:val="ActHead5"/>
        <w:rPr>
          <w:i/>
          <w:sz w:val="28"/>
          <w:szCs w:val="28"/>
        </w:rPr>
      </w:pPr>
      <w:bookmarkStart w:id="24" w:name="_Toc419446050"/>
      <w:bookmarkStart w:id="25" w:name="_Toc206175310"/>
      <w:r w:rsidRPr="006E6936">
        <w:t>1</w:t>
      </w:r>
      <w:r w:rsidR="003D7DB7">
        <w:t>4</w:t>
      </w:r>
      <w:r w:rsidR="005E591B">
        <w:t xml:space="preserve">  </w:t>
      </w:r>
      <w:r w:rsidRPr="006E6936">
        <w:t>Missing person</w:t>
      </w:r>
      <w:bookmarkEnd w:id="24"/>
      <w:bookmarkEnd w:id="25"/>
    </w:p>
    <w:p w14:paraId="0E0E0FA5" w14:textId="380793D3" w:rsidR="006E6936" w:rsidRPr="006E6936" w:rsidRDefault="006E6936" w:rsidP="005E591B">
      <w:pPr>
        <w:keepLines/>
        <w:tabs>
          <w:tab w:val="right" w:pos="794"/>
        </w:tabs>
        <w:spacing w:before="180" w:line="260" w:lineRule="exact"/>
        <w:ind w:left="964" w:hanging="964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Pr="006E6936">
        <w:rPr>
          <w:rFonts w:eastAsia="Times New Roman" w:cs="Times New Roman"/>
          <w:szCs w:val="22"/>
          <w:lang w:eastAsia="en-AU"/>
        </w:rPr>
        <w:tab/>
      </w:r>
      <w:r w:rsidR="00CF5C00"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 w:rsidR="00CF5C00">
        <w:rPr>
          <w:rFonts w:eastAsia="Times New Roman" w:cs="Times New Roman"/>
          <w:szCs w:val="22"/>
          <w:lang w:eastAsia="en-AU"/>
        </w:rPr>
        <w:t xml:space="preserve">, this section covers a disclosure to a </w:t>
      </w:r>
      <w:r w:rsidRPr="006E6936">
        <w:rPr>
          <w:rFonts w:eastAsia="Times New Roman" w:cs="Times New Roman"/>
          <w:szCs w:val="22"/>
          <w:lang w:eastAsia="en-AU"/>
        </w:rPr>
        <w:t xml:space="preserve">court, coronial inquiry, Royal Commission, department or any other authority of </w:t>
      </w:r>
      <w:r w:rsidR="008B1719">
        <w:rPr>
          <w:rFonts w:eastAsia="Times New Roman" w:cs="Times New Roman"/>
          <w:szCs w:val="22"/>
          <w:lang w:eastAsia="en-AU"/>
        </w:rPr>
        <w:t>the Commonwealth or a</w:t>
      </w:r>
      <w:r w:rsidRPr="006E6936">
        <w:rPr>
          <w:rFonts w:eastAsia="Times New Roman" w:cs="Times New Roman"/>
          <w:szCs w:val="22"/>
          <w:lang w:eastAsia="en-AU"/>
        </w:rPr>
        <w:t xml:space="preserve"> State or Territory if:</w:t>
      </w:r>
    </w:p>
    <w:p w14:paraId="4C7AD268" w14:textId="10E20E06" w:rsidR="006E6936" w:rsidRPr="005E591B" w:rsidRDefault="006E6936" w:rsidP="001B08EA">
      <w:pPr>
        <w:pStyle w:val="ListParagraph"/>
        <w:numPr>
          <w:ilvl w:val="0"/>
          <w:numId w:val="9"/>
        </w:numPr>
        <w:tabs>
          <w:tab w:val="right" w:pos="1191"/>
        </w:tabs>
        <w:spacing w:before="4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the information is about a reported missing person</w:t>
      </w:r>
      <w:r w:rsidR="00EB798F">
        <w:rPr>
          <w:rFonts w:eastAsia="Times New Roman" w:cs="Times New Roman"/>
          <w:szCs w:val="22"/>
          <w:lang w:eastAsia="en-AU"/>
        </w:rPr>
        <w:t xml:space="preserve"> or another relevant person</w:t>
      </w:r>
      <w:r w:rsidRPr="005E591B">
        <w:rPr>
          <w:rFonts w:eastAsia="Times New Roman" w:cs="Times New Roman"/>
          <w:szCs w:val="22"/>
          <w:lang w:eastAsia="en-AU"/>
        </w:rPr>
        <w:t>; and</w:t>
      </w:r>
    </w:p>
    <w:p w14:paraId="1EE6B2BB" w14:textId="54F8F931" w:rsidR="006E6936" w:rsidRPr="005E591B" w:rsidRDefault="006E6936" w:rsidP="001B08EA">
      <w:pPr>
        <w:pStyle w:val="ListParagraph"/>
        <w:numPr>
          <w:ilvl w:val="0"/>
          <w:numId w:val="9"/>
        </w:numPr>
        <w:tabs>
          <w:tab w:val="right" w:pos="1191"/>
        </w:tabs>
        <w:spacing w:before="4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the disclosure is necessary</w:t>
      </w:r>
      <w:r w:rsidR="008B1719">
        <w:rPr>
          <w:rFonts w:eastAsia="Times New Roman" w:cs="Times New Roman"/>
          <w:szCs w:val="22"/>
          <w:lang w:eastAsia="en-AU"/>
        </w:rPr>
        <w:t xml:space="preserve"> for the purposes of</w:t>
      </w:r>
      <w:r w:rsidRPr="005E591B">
        <w:rPr>
          <w:rFonts w:eastAsia="Times New Roman" w:cs="Times New Roman"/>
          <w:szCs w:val="22"/>
          <w:lang w:eastAsia="en-AU"/>
        </w:rPr>
        <w:t>:</w:t>
      </w:r>
    </w:p>
    <w:p w14:paraId="13636656" w14:textId="15D4597A" w:rsidR="006E6936" w:rsidRPr="005E591B" w:rsidRDefault="00C93375" w:rsidP="001B08EA">
      <w:pPr>
        <w:pStyle w:val="ListParagraph"/>
        <w:numPr>
          <w:ilvl w:val="1"/>
          <w:numId w:val="10"/>
        </w:numPr>
        <w:tabs>
          <w:tab w:val="right" w:pos="1758"/>
          <w:tab w:val="left" w:pos="2410"/>
        </w:tabs>
        <w:spacing w:before="40" w:line="260" w:lineRule="exact"/>
        <w:ind w:left="2127" w:hanging="142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helping </w:t>
      </w:r>
      <w:r w:rsidR="003430BB">
        <w:rPr>
          <w:rFonts w:eastAsia="Times New Roman" w:cs="Times New Roman"/>
          <w:szCs w:val="22"/>
          <w:lang w:eastAsia="en-AU"/>
        </w:rPr>
        <w:t>the</w:t>
      </w:r>
      <w:r w:rsidR="006E6936" w:rsidRPr="005E591B">
        <w:rPr>
          <w:rFonts w:eastAsia="Times New Roman" w:cs="Times New Roman"/>
          <w:szCs w:val="22"/>
          <w:lang w:eastAsia="en-AU"/>
        </w:rPr>
        <w:t xml:space="preserve"> court, coronial inquiry, Royal Commission, department or authority in relation to the missing person; or</w:t>
      </w:r>
    </w:p>
    <w:p w14:paraId="67599FC5" w14:textId="119055AA" w:rsidR="006E6936" w:rsidRPr="005E591B" w:rsidRDefault="006E6936" w:rsidP="001B08EA">
      <w:pPr>
        <w:pStyle w:val="ListParagraph"/>
        <w:numPr>
          <w:ilvl w:val="1"/>
          <w:numId w:val="10"/>
        </w:numPr>
        <w:tabs>
          <w:tab w:val="right" w:pos="1758"/>
          <w:tab w:val="left" w:pos="2410"/>
        </w:tabs>
        <w:spacing w:before="40" w:line="260" w:lineRule="exact"/>
        <w:ind w:left="2127" w:hanging="142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locat</w:t>
      </w:r>
      <w:r w:rsidR="00C93375">
        <w:rPr>
          <w:rFonts w:eastAsia="Times New Roman" w:cs="Times New Roman"/>
          <w:szCs w:val="22"/>
          <w:lang w:eastAsia="en-AU"/>
        </w:rPr>
        <w:t>ing</w:t>
      </w:r>
      <w:r w:rsidRPr="005E591B">
        <w:rPr>
          <w:rFonts w:eastAsia="Times New Roman" w:cs="Times New Roman"/>
          <w:szCs w:val="22"/>
          <w:lang w:eastAsia="en-AU"/>
        </w:rPr>
        <w:t xml:space="preserve"> a person (including the missing person); and</w:t>
      </w:r>
    </w:p>
    <w:p w14:paraId="7453410C" w14:textId="07535D68" w:rsidR="006E6936" w:rsidRPr="005E591B" w:rsidRDefault="006E6936" w:rsidP="001B08EA">
      <w:pPr>
        <w:pStyle w:val="ListParagraph"/>
        <w:numPr>
          <w:ilvl w:val="0"/>
          <w:numId w:val="9"/>
        </w:numPr>
        <w:tabs>
          <w:tab w:val="right" w:pos="1191"/>
        </w:tabs>
        <w:spacing w:before="4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there is no reasonable ground to believe that the missing person would not want the information disclosed.</w:t>
      </w:r>
    </w:p>
    <w:p w14:paraId="5EE1B688" w14:textId="0DEA0430" w:rsidR="00CF5C00" w:rsidRPr="006E6936" w:rsidRDefault="00CF5C00" w:rsidP="00CF5C00">
      <w:pPr>
        <w:pStyle w:val="ActHead5"/>
        <w:rPr>
          <w:i/>
          <w:sz w:val="28"/>
          <w:szCs w:val="28"/>
        </w:rPr>
      </w:pPr>
      <w:bookmarkStart w:id="26" w:name="_Toc206175311"/>
      <w:bookmarkStart w:id="27" w:name="_Toc419446051"/>
      <w:r w:rsidRPr="006E6936">
        <w:t>1</w:t>
      </w:r>
      <w:r w:rsidR="003D7DB7">
        <w:t>5</w:t>
      </w:r>
      <w:r>
        <w:t xml:space="preserve">  Establishing death of person or place where death is registered</w:t>
      </w:r>
      <w:bookmarkEnd w:id="26"/>
    </w:p>
    <w:p w14:paraId="364C0D46" w14:textId="0C34454E" w:rsidR="00CF5C00" w:rsidRDefault="00CF5C00" w:rsidP="00FF43AB">
      <w:pPr>
        <w:pStyle w:val="ListParagraph"/>
        <w:keepLines/>
        <w:tabs>
          <w:tab w:val="right" w:pos="794"/>
        </w:tabs>
        <w:spacing w:before="120" w:line="260" w:lineRule="exact"/>
        <w:ind w:left="993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>
        <w:rPr>
          <w:rFonts w:eastAsia="Times New Roman" w:cs="Times New Roman"/>
          <w:szCs w:val="22"/>
          <w:lang w:eastAsia="en-AU"/>
        </w:rPr>
        <w:t>, this section covers a disclosure that is necessary for the purposes of establishing:</w:t>
      </w:r>
    </w:p>
    <w:p w14:paraId="23AB9588" w14:textId="77777777" w:rsidR="00CF5C00" w:rsidRDefault="00CF5C00" w:rsidP="001B08EA">
      <w:pPr>
        <w:pStyle w:val="ListParagraph"/>
        <w:keepLines/>
        <w:numPr>
          <w:ilvl w:val="1"/>
          <w:numId w:val="11"/>
        </w:numPr>
        <w:tabs>
          <w:tab w:val="right" w:pos="794"/>
        </w:tabs>
        <w:spacing w:before="12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lastRenderedPageBreak/>
        <w:t>the death of a person; or</w:t>
      </w:r>
    </w:p>
    <w:p w14:paraId="14247A4B" w14:textId="50DC645A" w:rsidR="00CF5C00" w:rsidRPr="005E591B" w:rsidRDefault="00CF5C00" w:rsidP="001B08EA">
      <w:pPr>
        <w:pStyle w:val="ListParagraph"/>
        <w:keepLines/>
        <w:numPr>
          <w:ilvl w:val="1"/>
          <w:numId w:val="11"/>
        </w:numPr>
        <w:tabs>
          <w:tab w:val="right" w:pos="794"/>
        </w:tabs>
        <w:spacing w:before="12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the place where the death of a person is registered.</w:t>
      </w:r>
    </w:p>
    <w:p w14:paraId="38F36C8F" w14:textId="31490C60" w:rsidR="006E6936" w:rsidRPr="006E6936" w:rsidRDefault="006E6936" w:rsidP="005E591B">
      <w:pPr>
        <w:pStyle w:val="ActHead5"/>
        <w:rPr>
          <w:i/>
          <w:sz w:val="28"/>
          <w:szCs w:val="28"/>
        </w:rPr>
      </w:pPr>
      <w:bookmarkStart w:id="28" w:name="_Toc206175312"/>
      <w:r w:rsidRPr="006E6936">
        <w:t>1</w:t>
      </w:r>
      <w:r w:rsidR="003D7DB7">
        <w:t>6</w:t>
      </w:r>
      <w:r w:rsidR="005E591B">
        <w:t xml:space="preserve">  </w:t>
      </w:r>
      <w:r w:rsidRPr="006E6936">
        <w:t>Deceased person</w:t>
      </w:r>
      <w:bookmarkEnd w:id="27"/>
      <w:bookmarkEnd w:id="28"/>
    </w:p>
    <w:p w14:paraId="6D9885E2" w14:textId="40047184" w:rsidR="006E6936" w:rsidRPr="003D7DB7" w:rsidRDefault="00CF5C00" w:rsidP="00FF43AB">
      <w:pPr>
        <w:pStyle w:val="ListParagraph"/>
        <w:keepLines/>
        <w:spacing w:before="120" w:line="260" w:lineRule="exact"/>
        <w:ind w:left="993"/>
        <w:jc w:val="both"/>
        <w:rPr>
          <w:rFonts w:eastAsia="Times New Roman" w:cs="Times New Roman"/>
          <w:szCs w:val="22"/>
          <w:lang w:eastAsia="en-AU"/>
        </w:rPr>
      </w:pPr>
      <w:r w:rsidRPr="003D7DB7"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 w:rsidRPr="003D7DB7">
        <w:rPr>
          <w:rFonts w:eastAsia="Times New Roman" w:cs="Times New Roman"/>
          <w:szCs w:val="22"/>
          <w:lang w:eastAsia="en-AU"/>
        </w:rPr>
        <w:t>7(1)(b)</w:t>
      </w:r>
      <w:r w:rsidRPr="003D7DB7">
        <w:rPr>
          <w:rFonts w:eastAsia="Times New Roman" w:cs="Times New Roman"/>
          <w:szCs w:val="22"/>
          <w:lang w:eastAsia="en-AU"/>
        </w:rPr>
        <w:t>, this section covers a disclosure if:</w:t>
      </w:r>
    </w:p>
    <w:p w14:paraId="0F552A70" w14:textId="325F3949" w:rsidR="006E6936" w:rsidRPr="005E591B" w:rsidRDefault="006E6936" w:rsidP="001B08EA">
      <w:pPr>
        <w:pStyle w:val="ListParagraph"/>
        <w:numPr>
          <w:ilvl w:val="1"/>
          <w:numId w:val="12"/>
        </w:numPr>
        <w:tabs>
          <w:tab w:val="right" w:pos="1191"/>
        </w:tabs>
        <w:spacing w:before="40" w:line="240" w:lineRule="auto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the information is about a deceased person</w:t>
      </w:r>
      <w:r w:rsidR="00EB798F">
        <w:rPr>
          <w:rFonts w:eastAsia="Times New Roman" w:cs="Times New Roman"/>
          <w:szCs w:val="22"/>
          <w:lang w:eastAsia="en-AU"/>
        </w:rPr>
        <w:t xml:space="preserve"> or another relevant person</w:t>
      </w:r>
      <w:r w:rsidRPr="005E591B">
        <w:rPr>
          <w:rFonts w:eastAsia="Times New Roman" w:cs="Times New Roman"/>
          <w:szCs w:val="22"/>
          <w:lang w:eastAsia="en-AU"/>
        </w:rPr>
        <w:t>; and</w:t>
      </w:r>
    </w:p>
    <w:p w14:paraId="5149BD90" w14:textId="67A3F014" w:rsidR="006E6936" w:rsidRPr="00BF64A0" w:rsidRDefault="006E6936" w:rsidP="001B08EA">
      <w:pPr>
        <w:pStyle w:val="ListParagraph"/>
        <w:numPr>
          <w:ilvl w:val="1"/>
          <w:numId w:val="12"/>
        </w:numPr>
        <w:tabs>
          <w:tab w:val="right" w:pos="1191"/>
        </w:tabs>
        <w:spacing w:before="40" w:line="240" w:lineRule="auto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the disclosure</w:t>
      </w:r>
      <w:r w:rsidR="008B1719">
        <w:rPr>
          <w:rFonts w:eastAsia="Times New Roman" w:cs="Times New Roman"/>
          <w:szCs w:val="22"/>
          <w:lang w:eastAsia="en-AU"/>
        </w:rPr>
        <w:t xml:space="preserve"> is</w:t>
      </w:r>
      <w:r w:rsidR="00BF64A0">
        <w:rPr>
          <w:rFonts w:eastAsia="Times New Roman" w:cs="Times New Roman"/>
          <w:szCs w:val="22"/>
          <w:lang w:eastAsia="en-AU"/>
        </w:rPr>
        <w:t xml:space="preserve"> </w:t>
      </w:r>
      <w:r w:rsidR="00FF43AB" w:rsidRPr="00BF64A0">
        <w:rPr>
          <w:rFonts w:eastAsia="Times New Roman" w:cs="Times New Roman"/>
          <w:szCs w:val="22"/>
          <w:lang w:eastAsia="en-AU"/>
        </w:rPr>
        <w:t xml:space="preserve">necessary </w:t>
      </w:r>
      <w:r w:rsidR="00CF5C00" w:rsidRPr="00BF64A0">
        <w:rPr>
          <w:rFonts w:eastAsia="Times New Roman" w:cs="Times New Roman"/>
          <w:szCs w:val="22"/>
          <w:lang w:eastAsia="en-AU"/>
        </w:rPr>
        <w:t>for the purposes of helping</w:t>
      </w:r>
      <w:r w:rsidRPr="00BF64A0">
        <w:rPr>
          <w:rFonts w:eastAsia="Times New Roman" w:cs="Times New Roman"/>
          <w:szCs w:val="22"/>
          <w:lang w:eastAsia="en-AU"/>
        </w:rPr>
        <w:t>:</w:t>
      </w:r>
    </w:p>
    <w:p w14:paraId="23B7D32A" w14:textId="61170EBB" w:rsidR="00CF5C00" w:rsidRPr="00E703A1" w:rsidRDefault="006E6936" w:rsidP="001B08EA">
      <w:pPr>
        <w:pStyle w:val="ListParagraph"/>
        <w:numPr>
          <w:ilvl w:val="2"/>
          <w:numId w:val="36"/>
        </w:numPr>
        <w:spacing w:before="40" w:line="240" w:lineRule="auto"/>
        <w:ind w:left="2127" w:hanging="142"/>
        <w:jc w:val="both"/>
        <w:rPr>
          <w:rFonts w:eastAsia="Times New Roman" w:cs="Times New Roman"/>
          <w:szCs w:val="22"/>
          <w:lang w:eastAsia="en-AU"/>
        </w:rPr>
      </w:pPr>
      <w:r w:rsidRPr="00E703A1">
        <w:rPr>
          <w:rFonts w:eastAsia="Times New Roman" w:cs="Times New Roman"/>
          <w:szCs w:val="22"/>
          <w:lang w:eastAsia="en-AU"/>
        </w:rPr>
        <w:t xml:space="preserve">a court, coronial inquiry, Royal Commission, department, or other authority of </w:t>
      </w:r>
      <w:r w:rsidR="008B1719" w:rsidRPr="00E703A1">
        <w:rPr>
          <w:rFonts w:eastAsia="Times New Roman" w:cs="Times New Roman"/>
          <w:szCs w:val="22"/>
          <w:lang w:eastAsia="en-AU"/>
        </w:rPr>
        <w:t xml:space="preserve">the Commonwealth or a </w:t>
      </w:r>
      <w:r w:rsidRPr="00E703A1">
        <w:rPr>
          <w:rFonts w:eastAsia="Times New Roman" w:cs="Times New Roman"/>
          <w:szCs w:val="22"/>
          <w:lang w:eastAsia="en-AU"/>
        </w:rPr>
        <w:t>State or Territory in relation to the death of the person; or</w:t>
      </w:r>
    </w:p>
    <w:p w14:paraId="594A9CED" w14:textId="0346EA25" w:rsidR="00CF5C00" w:rsidRPr="00E703A1" w:rsidRDefault="006E6936" w:rsidP="001B08EA">
      <w:pPr>
        <w:pStyle w:val="ListParagraph"/>
        <w:numPr>
          <w:ilvl w:val="2"/>
          <w:numId w:val="36"/>
        </w:numPr>
        <w:spacing w:before="40" w:line="240" w:lineRule="auto"/>
        <w:ind w:left="2127" w:hanging="142"/>
        <w:jc w:val="both"/>
        <w:rPr>
          <w:rFonts w:eastAsia="Times New Roman" w:cs="Times New Roman"/>
          <w:szCs w:val="22"/>
          <w:lang w:eastAsia="en-AU"/>
        </w:rPr>
      </w:pPr>
      <w:r w:rsidRPr="00E703A1">
        <w:rPr>
          <w:rFonts w:eastAsia="Times New Roman" w:cs="Times New Roman"/>
          <w:szCs w:val="22"/>
          <w:lang w:eastAsia="en-AU"/>
        </w:rPr>
        <w:t>a person</w:t>
      </w:r>
      <w:r w:rsidR="00895738" w:rsidRPr="00E703A1">
        <w:rPr>
          <w:rFonts w:eastAsia="Times New Roman" w:cs="Times New Roman"/>
          <w:szCs w:val="22"/>
          <w:lang w:eastAsia="en-AU"/>
        </w:rPr>
        <w:t xml:space="preserve"> to</w:t>
      </w:r>
      <w:r w:rsidRPr="00E703A1">
        <w:rPr>
          <w:rFonts w:eastAsia="Times New Roman" w:cs="Times New Roman"/>
          <w:szCs w:val="22"/>
          <w:lang w:eastAsia="en-AU"/>
        </w:rPr>
        <w:t xml:space="preserve"> locate a relative or beneficiary of the deceased person; or</w:t>
      </w:r>
    </w:p>
    <w:p w14:paraId="6B371604" w14:textId="6E3E1138" w:rsidR="00EE51A7" w:rsidRDefault="006E6936" w:rsidP="001B08EA">
      <w:pPr>
        <w:pStyle w:val="ListParagraph"/>
        <w:numPr>
          <w:ilvl w:val="2"/>
          <w:numId w:val="36"/>
        </w:numPr>
        <w:spacing w:before="40" w:line="240" w:lineRule="auto"/>
        <w:ind w:left="2127" w:hanging="142"/>
        <w:jc w:val="both"/>
        <w:rPr>
          <w:rFonts w:eastAsia="Times New Roman" w:cs="Times New Roman"/>
          <w:szCs w:val="22"/>
          <w:lang w:eastAsia="en-AU"/>
        </w:rPr>
      </w:pPr>
      <w:r w:rsidRPr="00E703A1">
        <w:rPr>
          <w:rFonts w:eastAsia="Times New Roman" w:cs="Times New Roman"/>
          <w:szCs w:val="22"/>
          <w:lang w:eastAsia="en-AU"/>
        </w:rPr>
        <w:t xml:space="preserve">an individual or authority responsible for the administration of the estate of the deceased person in relation to the administration of the estate of the deceased person; </w:t>
      </w:r>
      <w:r w:rsidR="002C67BC">
        <w:rPr>
          <w:rFonts w:eastAsia="Times New Roman" w:cs="Times New Roman"/>
          <w:szCs w:val="22"/>
          <w:lang w:eastAsia="en-AU"/>
        </w:rPr>
        <w:t>and</w:t>
      </w:r>
    </w:p>
    <w:p w14:paraId="6DA1C2A2" w14:textId="78607A7D" w:rsidR="006E6936" w:rsidRPr="005E591B" w:rsidRDefault="006E6936" w:rsidP="001B08EA">
      <w:pPr>
        <w:pStyle w:val="ListParagraph"/>
        <w:numPr>
          <w:ilvl w:val="1"/>
          <w:numId w:val="12"/>
        </w:numPr>
        <w:tabs>
          <w:tab w:val="right" w:pos="1191"/>
        </w:tabs>
        <w:spacing w:before="40" w:line="240" w:lineRule="auto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there is no reasonable ground to believe that the deceased person would not have wanted the information disclosed.</w:t>
      </w:r>
    </w:p>
    <w:p w14:paraId="34926A75" w14:textId="5DB0D06F" w:rsidR="006E6936" w:rsidRPr="006E6936" w:rsidRDefault="006E6936" w:rsidP="00C77894">
      <w:pPr>
        <w:pStyle w:val="ActHead5"/>
        <w:ind w:left="0" w:firstLine="0"/>
        <w:rPr>
          <w:i/>
          <w:sz w:val="28"/>
          <w:szCs w:val="28"/>
        </w:rPr>
      </w:pPr>
      <w:bookmarkStart w:id="29" w:name="_Toc419446052"/>
      <w:bookmarkStart w:id="30" w:name="_Toc206175313"/>
      <w:r w:rsidRPr="006E6936">
        <w:t>1</w:t>
      </w:r>
      <w:r w:rsidR="006E2140">
        <w:t>7</w:t>
      </w:r>
      <w:r w:rsidR="005E591B">
        <w:t xml:space="preserve">  </w:t>
      </w:r>
      <w:r w:rsidRPr="006E6936">
        <w:t>School enrolment and attendance</w:t>
      </w:r>
      <w:bookmarkEnd w:id="29"/>
      <w:bookmarkEnd w:id="30"/>
    </w:p>
    <w:p w14:paraId="700ACC83" w14:textId="1AFB893B" w:rsidR="006E6936" w:rsidRPr="00FF43AB" w:rsidRDefault="006E6936" w:rsidP="006E6936">
      <w:pPr>
        <w:keepNext/>
        <w:keepLines/>
        <w:tabs>
          <w:tab w:val="right" w:pos="794"/>
        </w:tabs>
        <w:spacing w:before="120" w:line="260" w:lineRule="exact"/>
        <w:ind w:left="964" w:hanging="964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Pr="00FF43AB">
        <w:rPr>
          <w:rFonts w:eastAsia="Times New Roman" w:cs="Times New Roman"/>
          <w:szCs w:val="22"/>
          <w:lang w:eastAsia="en-AU"/>
        </w:rPr>
        <w:tab/>
      </w:r>
      <w:r w:rsidR="00CF5C00" w:rsidRPr="00FF43AB"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 w:rsidRPr="00FF43AB">
        <w:rPr>
          <w:rFonts w:eastAsia="Times New Roman" w:cs="Times New Roman"/>
          <w:szCs w:val="22"/>
          <w:lang w:eastAsia="en-AU"/>
        </w:rPr>
        <w:t>7(1)(b)</w:t>
      </w:r>
      <w:r w:rsidR="00CF5C00" w:rsidRPr="00FF43AB">
        <w:rPr>
          <w:rFonts w:eastAsia="Times New Roman" w:cs="Times New Roman"/>
          <w:szCs w:val="22"/>
          <w:lang w:eastAsia="en-AU"/>
        </w:rPr>
        <w:t xml:space="preserve">, this section covers a disclosure </w:t>
      </w:r>
      <w:r w:rsidRPr="00FF43AB">
        <w:rPr>
          <w:rFonts w:eastAsia="Times New Roman" w:cs="Times New Roman"/>
          <w:szCs w:val="22"/>
          <w:lang w:eastAsia="en-AU"/>
        </w:rPr>
        <w:t>if the disclosure is necessary to ensure a child who:</w:t>
      </w:r>
    </w:p>
    <w:p w14:paraId="6954BEC4" w14:textId="499A9A4D" w:rsidR="006E6936" w:rsidRPr="00FF43AB" w:rsidRDefault="006E6936" w:rsidP="001B08EA">
      <w:pPr>
        <w:pStyle w:val="ListParagraph"/>
        <w:keepNext/>
        <w:numPr>
          <w:ilvl w:val="0"/>
          <w:numId w:val="13"/>
        </w:numPr>
        <w:tabs>
          <w:tab w:val="right" w:pos="1191"/>
        </w:tabs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FF43AB">
        <w:rPr>
          <w:rFonts w:eastAsia="Times New Roman" w:cs="Times New Roman"/>
          <w:szCs w:val="22"/>
          <w:lang w:eastAsia="en-AU"/>
        </w:rPr>
        <w:t>is required to be enrolled in a school under a law of a State or Territory is enrolled; or</w:t>
      </w:r>
    </w:p>
    <w:p w14:paraId="732744BC" w14:textId="5BB4AEE9" w:rsidR="006E6936" w:rsidRPr="00FF43AB" w:rsidRDefault="006E6936" w:rsidP="001B08EA">
      <w:pPr>
        <w:pStyle w:val="ListParagraph"/>
        <w:keepNext/>
        <w:numPr>
          <w:ilvl w:val="0"/>
          <w:numId w:val="13"/>
        </w:numPr>
        <w:tabs>
          <w:tab w:val="right" w:pos="1191"/>
        </w:tabs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FF43AB">
        <w:rPr>
          <w:rFonts w:eastAsia="Times New Roman" w:cs="Times New Roman"/>
          <w:szCs w:val="22"/>
          <w:lang w:eastAsia="en-AU"/>
        </w:rPr>
        <w:t xml:space="preserve">is required to be attending a school under a law of a State or Territory is attending. </w:t>
      </w:r>
    </w:p>
    <w:p w14:paraId="4484D0D7" w14:textId="058B81BC" w:rsidR="006E6936" w:rsidRPr="00C77894" w:rsidRDefault="006E6936" w:rsidP="005E591B">
      <w:pPr>
        <w:pStyle w:val="ActHead5"/>
        <w:rPr>
          <w:i/>
          <w:szCs w:val="24"/>
        </w:rPr>
      </w:pPr>
      <w:bookmarkStart w:id="31" w:name="_Toc419446053"/>
      <w:bookmarkStart w:id="32" w:name="_Toc206175314"/>
      <w:r w:rsidRPr="00C77894">
        <w:rPr>
          <w:szCs w:val="24"/>
        </w:rPr>
        <w:t>1</w:t>
      </w:r>
      <w:r w:rsidR="006E2140">
        <w:rPr>
          <w:szCs w:val="24"/>
        </w:rPr>
        <w:t>8</w:t>
      </w:r>
      <w:r w:rsidR="005E591B" w:rsidRPr="00C77894">
        <w:rPr>
          <w:szCs w:val="24"/>
        </w:rPr>
        <w:t xml:space="preserve">  </w:t>
      </w:r>
      <w:r w:rsidRPr="00C77894">
        <w:rPr>
          <w:szCs w:val="24"/>
        </w:rPr>
        <w:t>School infrastructure</w:t>
      </w:r>
      <w:bookmarkEnd w:id="31"/>
      <w:bookmarkEnd w:id="32"/>
    </w:p>
    <w:p w14:paraId="364C9B5A" w14:textId="0F51024F" w:rsidR="006E6936" w:rsidRPr="006E6936" w:rsidRDefault="006E6936" w:rsidP="006E6936">
      <w:pPr>
        <w:keepLines/>
        <w:tabs>
          <w:tab w:val="right" w:pos="794"/>
        </w:tabs>
        <w:spacing w:before="120" w:line="260" w:lineRule="exact"/>
        <w:ind w:left="964" w:hanging="964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Cs w:val="22"/>
          <w:lang w:eastAsia="en-AU"/>
        </w:rPr>
        <w:tab/>
      </w:r>
      <w:r w:rsidRPr="006E6936">
        <w:rPr>
          <w:rFonts w:eastAsia="Times New Roman" w:cs="Times New Roman"/>
          <w:szCs w:val="22"/>
          <w:lang w:eastAsia="en-AU"/>
        </w:rPr>
        <w:tab/>
      </w:r>
      <w:r w:rsidR="00AE66D9"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 w:rsidR="00AE66D9">
        <w:rPr>
          <w:rFonts w:eastAsia="Times New Roman" w:cs="Times New Roman"/>
          <w:szCs w:val="22"/>
          <w:lang w:eastAsia="en-AU"/>
        </w:rPr>
        <w:t xml:space="preserve">, this section covers a disclosure </w:t>
      </w:r>
      <w:r w:rsidRPr="006E6936">
        <w:rPr>
          <w:rFonts w:eastAsia="Times New Roman" w:cs="Times New Roman"/>
          <w:szCs w:val="22"/>
          <w:lang w:eastAsia="en-AU"/>
        </w:rPr>
        <w:t xml:space="preserve">if the disclosure is necessary to plan for, meet or monitor infrastructure and resource needs in one or more schools. </w:t>
      </w:r>
    </w:p>
    <w:p w14:paraId="33F09DF8" w14:textId="6E57B4F4" w:rsidR="006E6936" w:rsidRPr="00C77894" w:rsidRDefault="006E6936" w:rsidP="005E591B">
      <w:pPr>
        <w:pStyle w:val="ActHead5"/>
        <w:rPr>
          <w:szCs w:val="24"/>
        </w:rPr>
      </w:pPr>
      <w:bookmarkStart w:id="33" w:name="_Toc419446054"/>
      <w:bookmarkStart w:id="34" w:name="_Toc206175315"/>
      <w:r w:rsidRPr="00C77894">
        <w:rPr>
          <w:szCs w:val="24"/>
        </w:rPr>
        <w:t>1</w:t>
      </w:r>
      <w:r w:rsidR="006E2140">
        <w:rPr>
          <w:szCs w:val="24"/>
        </w:rPr>
        <w:t>9</w:t>
      </w:r>
      <w:r w:rsidR="005E591B" w:rsidRPr="00C77894">
        <w:rPr>
          <w:szCs w:val="24"/>
        </w:rPr>
        <w:t xml:space="preserve">  </w:t>
      </w:r>
      <w:r w:rsidRPr="00C77894">
        <w:rPr>
          <w:szCs w:val="24"/>
        </w:rPr>
        <w:t>Public housing administration</w:t>
      </w:r>
      <w:bookmarkEnd w:id="33"/>
      <w:bookmarkEnd w:id="34"/>
    </w:p>
    <w:p w14:paraId="30E8F781" w14:textId="009733B5" w:rsidR="006E6936" w:rsidRPr="005D648D" w:rsidRDefault="00117BFF" w:rsidP="001B08EA">
      <w:pPr>
        <w:pStyle w:val="ListParagraph"/>
        <w:keepLines/>
        <w:numPr>
          <w:ilvl w:val="0"/>
          <w:numId w:val="32"/>
        </w:numPr>
        <w:tabs>
          <w:tab w:val="left" w:pos="1418"/>
        </w:tabs>
        <w:spacing w:before="120" w:line="260" w:lineRule="exact"/>
        <w:ind w:left="993" w:hanging="348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>
        <w:rPr>
          <w:rFonts w:eastAsia="Times New Roman" w:cs="Times New Roman"/>
          <w:szCs w:val="22"/>
          <w:lang w:eastAsia="en-AU"/>
        </w:rPr>
        <w:t xml:space="preserve">, this section covers a disclosure to a department or authority </w:t>
      </w:r>
      <w:r w:rsidR="006E6936" w:rsidRPr="005D648D">
        <w:rPr>
          <w:rFonts w:eastAsia="Times New Roman" w:cs="Times New Roman"/>
          <w:szCs w:val="22"/>
          <w:lang w:eastAsia="en-AU"/>
        </w:rPr>
        <w:t xml:space="preserve">of a State or Territory or an agent or contracted service provider of a department or authority </w:t>
      </w:r>
      <w:r w:rsidR="00840E4D">
        <w:rPr>
          <w:rFonts w:eastAsia="Times New Roman" w:cs="Times New Roman"/>
          <w:szCs w:val="22"/>
          <w:lang w:eastAsia="en-AU"/>
        </w:rPr>
        <w:t>of a State or Territory, if</w:t>
      </w:r>
      <w:r w:rsidR="006E6936" w:rsidRPr="005D648D">
        <w:rPr>
          <w:rFonts w:eastAsia="Times New Roman" w:cs="Times New Roman"/>
          <w:szCs w:val="22"/>
          <w:lang w:eastAsia="en-AU"/>
        </w:rPr>
        <w:t>:</w:t>
      </w:r>
    </w:p>
    <w:p w14:paraId="62142E31" w14:textId="1EA178C1" w:rsidR="005D648D" w:rsidRDefault="006E6936" w:rsidP="001B08EA">
      <w:pPr>
        <w:pStyle w:val="ListParagraph"/>
        <w:keepLines/>
        <w:numPr>
          <w:ilvl w:val="0"/>
          <w:numId w:val="14"/>
        </w:numPr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>the information is about a resident, an applicant to become a tenant, or a tenant of public housing or other State or Territory managed housing; and</w:t>
      </w:r>
    </w:p>
    <w:p w14:paraId="2012749B" w14:textId="58124487" w:rsidR="005D648D" w:rsidRDefault="005D648D" w:rsidP="001B08EA">
      <w:pPr>
        <w:pStyle w:val="ListParagraph"/>
        <w:keepLines/>
        <w:numPr>
          <w:ilvl w:val="0"/>
          <w:numId w:val="14"/>
        </w:numPr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subsection (2) of this section applies.</w:t>
      </w:r>
    </w:p>
    <w:p w14:paraId="2B074996" w14:textId="3005C2F5" w:rsidR="005D648D" w:rsidRPr="005D648D" w:rsidRDefault="005D648D" w:rsidP="7F3DD071">
      <w:pPr>
        <w:pStyle w:val="ListParagraph"/>
        <w:keepLines/>
        <w:numPr>
          <w:ilvl w:val="0"/>
          <w:numId w:val="32"/>
        </w:numPr>
        <w:spacing w:before="60" w:line="260" w:lineRule="exact"/>
        <w:ind w:left="993"/>
        <w:jc w:val="both"/>
        <w:rPr>
          <w:rFonts w:eastAsia="Times New Roman" w:cs="Times New Roman"/>
          <w:lang w:eastAsia="en-AU"/>
        </w:rPr>
      </w:pPr>
      <w:r w:rsidRPr="7F3DD071">
        <w:rPr>
          <w:rFonts w:eastAsia="Times New Roman" w:cs="Times New Roman"/>
          <w:lang w:eastAsia="en-AU"/>
        </w:rPr>
        <w:t>This subsection applies if the disclosure i</w:t>
      </w:r>
      <w:r w:rsidR="00AB555D" w:rsidRPr="7F3DD071">
        <w:rPr>
          <w:rFonts w:eastAsia="Times New Roman" w:cs="Times New Roman"/>
          <w:lang w:eastAsia="en-AU"/>
        </w:rPr>
        <w:t>s</w:t>
      </w:r>
      <w:r w:rsidRPr="7F3DD071">
        <w:rPr>
          <w:rFonts w:eastAsia="Times New Roman" w:cs="Times New Roman"/>
          <w:lang w:eastAsia="en-AU"/>
        </w:rPr>
        <w:t xml:space="preserve"> necessary for one or more of the following purposes:</w:t>
      </w:r>
    </w:p>
    <w:p w14:paraId="6A02DACB" w14:textId="432026DD" w:rsidR="006E6936" w:rsidRPr="005E591B" w:rsidRDefault="00BA57C1" w:rsidP="001B08EA">
      <w:pPr>
        <w:pStyle w:val="ListParagraph"/>
        <w:keepLines/>
        <w:numPr>
          <w:ilvl w:val="0"/>
          <w:numId w:val="33"/>
        </w:numPr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facilitating</w:t>
      </w:r>
      <w:r w:rsidR="006E6936" w:rsidRPr="005E591B">
        <w:rPr>
          <w:rFonts w:eastAsia="Times New Roman" w:cs="Times New Roman"/>
          <w:szCs w:val="22"/>
          <w:lang w:eastAsia="en-AU"/>
        </w:rPr>
        <w:t xml:space="preserve"> rent calculation or rent deduction in relation to public housing, or State or Territory managed housing; or</w:t>
      </w:r>
    </w:p>
    <w:p w14:paraId="0A909A5B" w14:textId="68355AD4" w:rsidR="006E6936" w:rsidRPr="005E591B" w:rsidRDefault="00BA57C1" w:rsidP="001B08EA">
      <w:pPr>
        <w:pStyle w:val="ListParagraph"/>
        <w:keepLines/>
        <w:numPr>
          <w:ilvl w:val="0"/>
          <w:numId w:val="33"/>
        </w:numPr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facilitating</w:t>
      </w:r>
      <w:r w:rsidR="006E6936" w:rsidRPr="005E591B">
        <w:rPr>
          <w:rFonts w:eastAsia="Times New Roman" w:cs="Times New Roman"/>
          <w:szCs w:val="22"/>
          <w:lang w:eastAsia="en-AU"/>
        </w:rPr>
        <w:t xml:space="preserve"> the administration of an income confirmation service in relation to public housing or State or Territory managed housing to avoid mistakes, underpayments and overpayments of rent, pensions, benefits and allowances; or</w:t>
      </w:r>
    </w:p>
    <w:p w14:paraId="687E4B28" w14:textId="175F84A8" w:rsidR="006E6936" w:rsidRPr="005E591B" w:rsidRDefault="00BA57C1" w:rsidP="001B08EA">
      <w:pPr>
        <w:pStyle w:val="ListParagraph"/>
        <w:keepNext/>
        <w:keepLines/>
        <w:numPr>
          <w:ilvl w:val="0"/>
          <w:numId w:val="33"/>
        </w:numPr>
        <w:tabs>
          <w:tab w:val="right" w:pos="1191"/>
        </w:tabs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lastRenderedPageBreak/>
        <w:t>investigating</w:t>
      </w:r>
      <w:r w:rsidR="006E6936" w:rsidRPr="005E591B">
        <w:rPr>
          <w:rFonts w:eastAsia="Times New Roman" w:cs="Times New Roman"/>
          <w:szCs w:val="22"/>
          <w:lang w:eastAsia="en-AU"/>
        </w:rPr>
        <w:t xml:space="preserve"> or tak</w:t>
      </w:r>
      <w:r>
        <w:rPr>
          <w:rFonts w:eastAsia="Times New Roman" w:cs="Times New Roman"/>
          <w:szCs w:val="22"/>
          <w:lang w:eastAsia="en-AU"/>
        </w:rPr>
        <w:t>ing</w:t>
      </w:r>
      <w:r w:rsidR="006E6936" w:rsidRPr="005E591B">
        <w:rPr>
          <w:rFonts w:eastAsia="Times New Roman" w:cs="Times New Roman"/>
          <w:szCs w:val="22"/>
          <w:lang w:eastAsia="en-AU"/>
        </w:rPr>
        <w:t xml:space="preserve"> enforcement action in relation to public housing or State or Territory managed housing</w:t>
      </w:r>
      <w:r>
        <w:rPr>
          <w:rFonts w:eastAsia="Times New Roman" w:cs="Times New Roman"/>
          <w:szCs w:val="22"/>
          <w:lang w:eastAsia="en-AU"/>
        </w:rPr>
        <w:t>,</w:t>
      </w:r>
      <w:r w:rsidR="006E6936" w:rsidRPr="005E591B">
        <w:rPr>
          <w:rFonts w:eastAsia="Times New Roman" w:cs="Times New Roman"/>
          <w:szCs w:val="22"/>
          <w:lang w:eastAsia="en-AU"/>
        </w:rPr>
        <w:t xml:space="preserve"> including to assist with an investigation into:</w:t>
      </w:r>
    </w:p>
    <w:p w14:paraId="50161CEA" w14:textId="1CBF33D6" w:rsidR="006E6936" w:rsidRPr="005E591B" w:rsidRDefault="006E6936" w:rsidP="001B08EA">
      <w:pPr>
        <w:pStyle w:val="ListParagraph"/>
        <w:numPr>
          <w:ilvl w:val="1"/>
          <w:numId w:val="15"/>
        </w:numPr>
        <w:tabs>
          <w:tab w:val="right" w:pos="1758"/>
        </w:tabs>
        <w:spacing w:before="60" w:line="260" w:lineRule="exact"/>
        <w:ind w:left="2127" w:hanging="142"/>
        <w:jc w:val="both"/>
        <w:rPr>
          <w:rFonts w:eastAsia="Times New Roman" w:cs="Times New Roman"/>
          <w:szCs w:val="22"/>
          <w:lang w:eastAsia="en-AU"/>
        </w:rPr>
      </w:pPr>
      <w:r w:rsidRPr="005E591B">
        <w:rPr>
          <w:rFonts w:eastAsia="Times New Roman" w:cs="Times New Roman"/>
          <w:szCs w:val="22"/>
          <w:lang w:eastAsia="en-AU"/>
        </w:rPr>
        <w:t xml:space="preserve">the misreporting of income by tenants of public housing or State or Territory managed housing; or </w:t>
      </w:r>
    </w:p>
    <w:p w14:paraId="7B601F9C" w14:textId="69449DBE" w:rsidR="006E6936" w:rsidRPr="005E591B" w:rsidRDefault="006E6936" w:rsidP="001B08EA">
      <w:pPr>
        <w:pStyle w:val="ListParagraph"/>
        <w:numPr>
          <w:ilvl w:val="1"/>
          <w:numId w:val="15"/>
        </w:numPr>
        <w:spacing w:line="240" w:lineRule="auto"/>
        <w:ind w:left="2127" w:hanging="142"/>
        <w:rPr>
          <w:rFonts w:eastAsia="Times New Roman" w:cs="Times New Roman"/>
          <w:szCs w:val="22"/>
          <w:lang w:eastAsia="en-AU"/>
        </w:rPr>
      </w:pPr>
      <w:bookmarkStart w:id="35" w:name="_Toc414354231"/>
      <w:r w:rsidRPr="005E591B">
        <w:rPr>
          <w:rFonts w:eastAsia="Times New Roman" w:cs="Times New Roman"/>
          <w:szCs w:val="22"/>
          <w:lang w:eastAsia="en-AU"/>
        </w:rPr>
        <w:t>the unauthorised occupation of public housing or State or Territory managed housing by any person.</w:t>
      </w:r>
      <w:bookmarkEnd w:id="35"/>
    </w:p>
    <w:p w14:paraId="442DD614" w14:textId="4C961A73" w:rsidR="006E6936" w:rsidRPr="006E6936" w:rsidRDefault="006E2140" w:rsidP="00C77894">
      <w:pPr>
        <w:pStyle w:val="ActHead5"/>
        <w:rPr>
          <w:i/>
          <w:sz w:val="28"/>
          <w:szCs w:val="28"/>
        </w:rPr>
      </w:pPr>
      <w:bookmarkStart w:id="36" w:name="_Toc419446056"/>
      <w:bookmarkStart w:id="37" w:name="_Toc206175316"/>
      <w:r>
        <w:t>20</w:t>
      </w:r>
      <w:r w:rsidR="00C77894">
        <w:t xml:space="preserve">  </w:t>
      </w:r>
      <w:r w:rsidR="006E6936" w:rsidRPr="006E6936">
        <w:t>Family Responsibilities Commission</w:t>
      </w:r>
      <w:bookmarkEnd w:id="36"/>
      <w:bookmarkEnd w:id="37"/>
    </w:p>
    <w:p w14:paraId="3935BE30" w14:textId="159DDB25" w:rsidR="006E6936" w:rsidRPr="006E6936" w:rsidRDefault="006E6936" w:rsidP="00FF43AB">
      <w:pPr>
        <w:keepLines/>
        <w:tabs>
          <w:tab w:val="right" w:pos="794"/>
        </w:tabs>
        <w:spacing w:before="120" w:line="260" w:lineRule="exact"/>
        <w:ind w:left="993" w:hanging="426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="00FF43AB">
        <w:rPr>
          <w:rFonts w:eastAsia="Times New Roman" w:cs="Times New Roman"/>
          <w:sz w:val="24"/>
          <w:szCs w:val="24"/>
          <w:lang w:eastAsia="en-AU"/>
        </w:rPr>
        <w:tab/>
      </w:r>
      <w:r w:rsidR="00F71F3D"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 w:rsidR="00F71F3D">
        <w:rPr>
          <w:rFonts w:eastAsia="Times New Roman" w:cs="Times New Roman"/>
          <w:szCs w:val="22"/>
          <w:lang w:eastAsia="en-AU"/>
        </w:rPr>
        <w:t xml:space="preserve">, this section covers a disclosure </w:t>
      </w:r>
      <w:r w:rsidR="00342DAF">
        <w:rPr>
          <w:rFonts w:eastAsia="Times New Roman" w:cs="Times New Roman"/>
          <w:szCs w:val="22"/>
          <w:lang w:eastAsia="en-AU"/>
        </w:rPr>
        <w:t>that is</w:t>
      </w:r>
      <w:r w:rsidRPr="006E6936">
        <w:rPr>
          <w:rFonts w:eastAsia="Times New Roman" w:cs="Times New Roman"/>
          <w:szCs w:val="22"/>
          <w:lang w:eastAsia="en-AU"/>
        </w:rPr>
        <w:t xml:space="preserve"> necessary</w:t>
      </w:r>
      <w:r w:rsidR="00AC6459">
        <w:rPr>
          <w:rFonts w:eastAsia="Times New Roman" w:cs="Times New Roman"/>
          <w:szCs w:val="22"/>
          <w:lang w:eastAsia="en-AU"/>
        </w:rPr>
        <w:t xml:space="preserve"> for the purposes of assisting in the performance of the functions, or the exercise of the powers, </w:t>
      </w:r>
      <w:r w:rsidR="00063E73">
        <w:rPr>
          <w:rFonts w:eastAsia="Times New Roman" w:cs="Times New Roman"/>
          <w:szCs w:val="22"/>
          <w:lang w:eastAsia="en-AU"/>
        </w:rPr>
        <w:t xml:space="preserve">of </w:t>
      </w:r>
      <w:r w:rsidR="00AC6459">
        <w:rPr>
          <w:rFonts w:eastAsia="Times New Roman" w:cs="Times New Roman"/>
          <w:szCs w:val="22"/>
          <w:lang w:eastAsia="en-AU"/>
        </w:rPr>
        <w:t xml:space="preserve">the </w:t>
      </w:r>
      <w:r w:rsidRPr="00AC6459">
        <w:rPr>
          <w:rFonts w:eastAsia="Times New Roman" w:cs="Times New Roman"/>
          <w:szCs w:val="22"/>
          <w:lang w:eastAsia="en-AU"/>
        </w:rPr>
        <w:t xml:space="preserve">Family Responsibilities Commission. </w:t>
      </w:r>
    </w:p>
    <w:p w14:paraId="5DCE0E5A" w14:textId="57E08313" w:rsidR="006E6936" w:rsidRPr="006E6936" w:rsidRDefault="008B1719" w:rsidP="00C77894">
      <w:pPr>
        <w:pStyle w:val="ActHead5"/>
        <w:rPr>
          <w:i/>
          <w:sz w:val="28"/>
          <w:szCs w:val="28"/>
        </w:rPr>
      </w:pPr>
      <w:bookmarkStart w:id="38" w:name="_Toc419446057"/>
      <w:bookmarkStart w:id="39" w:name="_Toc206175317"/>
      <w:r>
        <w:t>2</w:t>
      </w:r>
      <w:r w:rsidR="006E2140">
        <w:t>1</w:t>
      </w:r>
      <w:r w:rsidR="00C77894">
        <w:t xml:space="preserve">  </w:t>
      </w:r>
      <w:r w:rsidR="006E6936" w:rsidRPr="006E6936">
        <w:t>Reparations</w:t>
      </w:r>
      <w:bookmarkEnd w:id="38"/>
      <w:bookmarkEnd w:id="39"/>
      <w:r w:rsidR="006E6936" w:rsidRPr="006E6936">
        <w:t xml:space="preserve"> </w:t>
      </w:r>
    </w:p>
    <w:p w14:paraId="45098782" w14:textId="4F0F9A76" w:rsidR="006E6936" w:rsidRPr="006E6936" w:rsidRDefault="006E6936" w:rsidP="006E6936">
      <w:pPr>
        <w:keepLines/>
        <w:tabs>
          <w:tab w:val="right" w:pos="794"/>
        </w:tabs>
        <w:spacing w:before="120" w:line="260" w:lineRule="exact"/>
        <w:ind w:left="964" w:hanging="964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="00063E73" w:rsidRPr="00FF43AB"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 w:rsidRPr="00FF43AB">
        <w:rPr>
          <w:rFonts w:eastAsia="Times New Roman" w:cs="Times New Roman"/>
          <w:szCs w:val="22"/>
          <w:lang w:eastAsia="en-AU"/>
        </w:rPr>
        <w:t>7(1)(b)</w:t>
      </w:r>
      <w:r w:rsidR="00063E73" w:rsidRPr="00FF43AB">
        <w:rPr>
          <w:rFonts w:eastAsia="Times New Roman" w:cs="Times New Roman"/>
          <w:szCs w:val="22"/>
          <w:lang w:eastAsia="en-AU"/>
        </w:rPr>
        <w:t xml:space="preserve">, this section covers a disclosure to </w:t>
      </w:r>
      <w:r w:rsidR="009F2BF1">
        <w:rPr>
          <w:rFonts w:eastAsia="Times New Roman" w:cs="Times New Roman"/>
          <w:szCs w:val="22"/>
          <w:lang w:eastAsia="en-AU"/>
        </w:rPr>
        <w:t xml:space="preserve">a </w:t>
      </w:r>
      <w:r w:rsidRPr="00FF43AB">
        <w:rPr>
          <w:rFonts w:eastAsia="Times New Roman" w:cs="Times New Roman"/>
          <w:szCs w:val="22"/>
          <w:lang w:eastAsia="en-AU"/>
        </w:rPr>
        <w:t xml:space="preserve">department or any other authority of </w:t>
      </w:r>
      <w:r w:rsidR="00DC68B2" w:rsidRPr="00FF43AB">
        <w:rPr>
          <w:rFonts w:eastAsia="Times New Roman" w:cs="Times New Roman"/>
          <w:szCs w:val="22"/>
          <w:lang w:eastAsia="en-AU"/>
        </w:rPr>
        <w:t>the Commonwealth, a</w:t>
      </w:r>
      <w:r w:rsidRPr="00FF43AB">
        <w:rPr>
          <w:rFonts w:eastAsia="Times New Roman" w:cs="Times New Roman"/>
          <w:szCs w:val="22"/>
          <w:lang w:eastAsia="en-AU"/>
        </w:rPr>
        <w:t xml:space="preserve"> State or Territory if the disclosure is necessary for the purpose</w:t>
      </w:r>
      <w:r w:rsidR="00DC68B2" w:rsidRPr="00FF43AB">
        <w:rPr>
          <w:rFonts w:eastAsia="Times New Roman" w:cs="Times New Roman"/>
          <w:szCs w:val="22"/>
          <w:lang w:eastAsia="en-AU"/>
        </w:rPr>
        <w:t>s</w:t>
      </w:r>
      <w:r w:rsidRPr="00FF43AB">
        <w:rPr>
          <w:rFonts w:eastAsia="Times New Roman" w:cs="Times New Roman"/>
          <w:szCs w:val="22"/>
          <w:lang w:eastAsia="en-AU"/>
        </w:rPr>
        <w:t xml:space="preserve"> of contacting</w:t>
      </w:r>
      <w:r w:rsidRPr="006E6936">
        <w:rPr>
          <w:rFonts w:eastAsia="Times New Roman" w:cs="Times New Roman"/>
          <w:szCs w:val="22"/>
          <w:lang w:eastAsia="en-AU"/>
        </w:rPr>
        <w:t xml:space="preserve"> the person in respect of their possible entitlement to compensation or other form of recompense in a reparation process.</w:t>
      </w:r>
    </w:p>
    <w:p w14:paraId="19A066E3" w14:textId="21CF4ABC" w:rsidR="006E6936" w:rsidRPr="006E6936" w:rsidRDefault="006E2140" w:rsidP="00C77894">
      <w:pPr>
        <w:pStyle w:val="ActHead5"/>
        <w:rPr>
          <w:i/>
          <w:sz w:val="28"/>
          <w:szCs w:val="28"/>
        </w:rPr>
      </w:pPr>
      <w:bookmarkStart w:id="40" w:name="_Toc419446058"/>
      <w:bookmarkStart w:id="41" w:name="_Toc206175318"/>
      <w:r>
        <w:t>22</w:t>
      </w:r>
      <w:r w:rsidR="00C77894">
        <w:t xml:space="preserve">  </w:t>
      </w:r>
      <w:r w:rsidR="006E6936" w:rsidRPr="006E6936">
        <w:t>Child protection agencies</w:t>
      </w:r>
      <w:bookmarkEnd w:id="40"/>
      <w:bookmarkEnd w:id="41"/>
    </w:p>
    <w:p w14:paraId="06D4B8B4" w14:textId="5C6AD8E1" w:rsidR="006E6936" w:rsidRPr="000C2AEB" w:rsidRDefault="00063E73" w:rsidP="000C2AEB">
      <w:pPr>
        <w:pStyle w:val="ListParagraph"/>
        <w:keepLines/>
        <w:spacing w:before="120" w:line="260" w:lineRule="exact"/>
        <w:ind w:left="993"/>
        <w:jc w:val="both"/>
      </w:pPr>
      <w:r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>
        <w:rPr>
          <w:rFonts w:eastAsia="Times New Roman" w:cs="Times New Roman"/>
          <w:szCs w:val="22"/>
          <w:lang w:eastAsia="en-AU"/>
        </w:rPr>
        <w:t xml:space="preserve">, this section covers a disclosure to a child </w:t>
      </w:r>
      <w:r w:rsidR="00FB4433">
        <w:rPr>
          <w:rFonts w:eastAsia="Times New Roman" w:cs="Times New Roman"/>
          <w:szCs w:val="22"/>
          <w:lang w:eastAsia="en-AU"/>
        </w:rPr>
        <w:t>protection agency of a State or Territory if the disclosure is necessary for the purpose of contacting a parent or relative of a child in relation to the child.</w:t>
      </w:r>
    </w:p>
    <w:p w14:paraId="37C7D549" w14:textId="4D230BC8" w:rsidR="005E466B" w:rsidRDefault="005E466B" w:rsidP="005E466B">
      <w:pPr>
        <w:pStyle w:val="ActHead5"/>
      </w:pPr>
      <w:bookmarkStart w:id="42" w:name="_Toc206175319"/>
      <w:bookmarkStart w:id="43" w:name="_Toc419446060"/>
      <w:r>
        <w:t xml:space="preserve">23  </w:t>
      </w:r>
      <w:r w:rsidR="00343779" w:rsidRPr="000B5D5C">
        <w:t>Administration and enforcement of the National Law</w:t>
      </w:r>
      <w:bookmarkEnd w:id="42"/>
    </w:p>
    <w:p w14:paraId="1CAEF01A" w14:textId="77777777" w:rsidR="005E466B" w:rsidRPr="005E466B" w:rsidRDefault="00343779" w:rsidP="005E466B">
      <w:pPr>
        <w:pStyle w:val="NoSpacing"/>
        <w:numPr>
          <w:ilvl w:val="0"/>
          <w:numId w:val="45"/>
        </w:numPr>
        <w:spacing w:before="120"/>
        <w:ind w:left="993" w:hanging="502"/>
        <w:rPr>
          <w:rStyle w:val="OPCCharBase"/>
        </w:rPr>
      </w:pPr>
      <w:r w:rsidRPr="005E466B">
        <w:rPr>
          <w:rStyle w:val="OPCCharBase"/>
        </w:rPr>
        <w:t>For the purposes of paragraph 7(1)(b), this section covers a disclosure to a Regulatory Authority or ACECQA for any purpose of the Regulatory Authority or ACECQA under, or in connection with, the National Law.</w:t>
      </w:r>
    </w:p>
    <w:p w14:paraId="1C14B20E" w14:textId="160D70D9" w:rsidR="00343779" w:rsidRPr="005E466B" w:rsidRDefault="00343779" w:rsidP="005E466B">
      <w:pPr>
        <w:pStyle w:val="NoSpacing"/>
        <w:numPr>
          <w:ilvl w:val="0"/>
          <w:numId w:val="45"/>
        </w:numPr>
        <w:spacing w:before="120"/>
        <w:ind w:left="993" w:hanging="502"/>
        <w:rPr>
          <w:rStyle w:val="OPCCharBase"/>
        </w:rPr>
      </w:pPr>
      <w:r w:rsidRPr="005E466B">
        <w:rPr>
          <w:rStyle w:val="OPCCharBase"/>
        </w:rPr>
        <w:t>In this section:</w:t>
      </w:r>
    </w:p>
    <w:p w14:paraId="19826698" w14:textId="77777777" w:rsidR="00343779" w:rsidRPr="005E466B" w:rsidRDefault="00343779" w:rsidP="005E466B">
      <w:pPr>
        <w:pStyle w:val="NoSpacing"/>
        <w:spacing w:before="120"/>
        <w:ind w:left="993"/>
        <w:rPr>
          <w:rStyle w:val="OPCCharBase"/>
        </w:rPr>
      </w:pPr>
      <w:r w:rsidRPr="005E466B">
        <w:rPr>
          <w:rStyle w:val="OPCCharBase"/>
          <w:b/>
          <w:bCs/>
          <w:i/>
          <w:iCs/>
        </w:rPr>
        <w:t>ACECQA</w:t>
      </w:r>
      <w:r w:rsidRPr="005E466B">
        <w:rPr>
          <w:rStyle w:val="OPCCharBase"/>
        </w:rPr>
        <w:t> means the Australian Children’s Education and Care Quality Authority established under the National Law.</w:t>
      </w:r>
    </w:p>
    <w:p w14:paraId="0C349402" w14:textId="77777777" w:rsidR="00343779" w:rsidRPr="005E466B" w:rsidRDefault="00343779" w:rsidP="005E466B">
      <w:pPr>
        <w:pStyle w:val="NoSpacing"/>
        <w:spacing w:before="120"/>
        <w:ind w:left="993"/>
        <w:rPr>
          <w:rStyle w:val="OPCCharBase"/>
        </w:rPr>
      </w:pPr>
      <w:r w:rsidRPr="005E466B">
        <w:rPr>
          <w:rStyle w:val="OPCCharBase"/>
          <w:b/>
          <w:bCs/>
          <w:i/>
          <w:iCs/>
        </w:rPr>
        <w:t>National Law</w:t>
      </w:r>
      <w:r w:rsidRPr="005E466B">
        <w:rPr>
          <w:rStyle w:val="OPCCharBase"/>
        </w:rPr>
        <w:t> means the laws and regulations mentioned in subsection 161(1A) of the Act.</w:t>
      </w:r>
    </w:p>
    <w:p w14:paraId="48F77C5A" w14:textId="51ED0062" w:rsidR="00343779" w:rsidRPr="005E466B" w:rsidRDefault="00343779" w:rsidP="005E466B">
      <w:pPr>
        <w:pStyle w:val="NoSpacing"/>
        <w:spacing w:before="120"/>
        <w:ind w:left="993"/>
        <w:rPr>
          <w:rStyle w:val="OPCCharBase"/>
        </w:rPr>
      </w:pPr>
      <w:r w:rsidRPr="005E466B">
        <w:rPr>
          <w:rStyle w:val="OPCCharBase"/>
          <w:b/>
          <w:bCs/>
          <w:i/>
          <w:iCs/>
        </w:rPr>
        <w:t>Regulatory Authority</w:t>
      </w:r>
      <w:r w:rsidRPr="005E466B">
        <w:rPr>
          <w:rStyle w:val="OPCCharBase"/>
        </w:rPr>
        <w:t> has the same meaning as in the National Law.</w:t>
      </w:r>
    </w:p>
    <w:p w14:paraId="29BE8B50" w14:textId="4E1B34F7" w:rsidR="006E6936" w:rsidRPr="006E6936" w:rsidRDefault="00C77894" w:rsidP="00FF43AB">
      <w:pPr>
        <w:pStyle w:val="ActHead5"/>
        <w:rPr>
          <w:i/>
          <w:sz w:val="28"/>
          <w:szCs w:val="28"/>
        </w:rPr>
      </w:pPr>
      <w:bookmarkStart w:id="44" w:name="_Toc206175320"/>
      <w:r>
        <w:t>2</w:t>
      </w:r>
      <w:r w:rsidR="00343779">
        <w:t>4</w:t>
      </w:r>
      <w:r>
        <w:t xml:space="preserve">  </w:t>
      </w:r>
      <w:r w:rsidR="006E6936" w:rsidRPr="006E6936">
        <w:t>Matters of relevance</w:t>
      </w:r>
      <w:bookmarkEnd w:id="43"/>
      <w:bookmarkEnd w:id="44"/>
    </w:p>
    <w:p w14:paraId="4158A270" w14:textId="4C084A16" w:rsidR="00F0170A" w:rsidRPr="00FF43AB" w:rsidRDefault="00697589" w:rsidP="001B08EA">
      <w:pPr>
        <w:pStyle w:val="ListParagraph"/>
        <w:keepLines/>
        <w:numPr>
          <w:ilvl w:val="0"/>
          <w:numId w:val="19"/>
        </w:numPr>
        <w:tabs>
          <w:tab w:val="right" w:pos="1276"/>
        </w:tabs>
        <w:spacing w:before="120" w:line="260" w:lineRule="exact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>
        <w:rPr>
          <w:rFonts w:eastAsia="Times New Roman" w:cs="Times New Roman"/>
          <w:szCs w:val="22"/>
          <w:lang w:eastAsia="en-AU"/>
        </w:rPr>
        <w:t xml:space="preserve">, this section covers a disclosure that </w:t>
      </w:r>
      <w:r w:rsidR="006E6936" w:rsidRPr="00C77894">
        <w:rPr>
          <w:rFonts w:eastAsia="Times New Roman" w:cs="Times New Roman"/>
          <w:szCs w:val="22"/>
          <w:lang w:eastAsia="en-AU"/>
        </w:rPr>
        <w:t xml:space="preserve">is necessary for the purpose of facilitating the progress or resolution of </w:t>
      </w:r>
      <w:r w:rsidR="00511C33">
        <w:rPr>
          <w:rFonts w:eastAsia="Times New Roman" w:cs="Times New Roman"/>
          <w:szCs w:val="22"/>
          <w:lang w:eastAsia="en-AU"/>
        </w:rPr>
        <w:t>matter</w:t>
      </w:r>
      <w:r w:rsidR="00325CCC">
        <w:rPr>
          <w:rFonts w:eastAsia="Times New Roman" w:cs="Times New Roman"/>
          <w:szCs w:val="22"/>
          <w:lang w:eastAsia="en-AU"/>
        </w:rPr>
        <w:t>s</w:t>
      </w:r>
      <w:r w:rsidR="00511C33">
        <w:rPr>
          <w:rFonts w:eastAsia="Times New Roman" w:cs="Times New Roman"/>
          <w:szCs w:val="22"/>
          <w:lang w:eastAsia="en-AU"/>
        </w:rPr>
        <w:t xml:space="preserve"> of relevance to a department that is</w:t>
      </w:r>
      <w:r w:rsidR="00FB11E0">
        <w:rPr>
          <w:rFonts w:eastAsia="Times New Roman" w:cs="Times New Roman"/>
          <w:szCs w:val="22"/>
          <w:lang w:eastAsia="en-AU"/>
        </w:rPr>
        <w:t xml:space="preserve"> </w:t>
      </w:r>
      <w:r w:rsidR="006E6936" w:rsidRPr="00C77894">
        <w:rPr>
          <w:rFonts w:eastAsia="Times New Roman" w:cs="Times New Roman"/>
          <w:szCs w:val="22"/>
          <w:lang w:eastAsia="en-AU"/>
        </w:rPr>
        <w:t>administering any part of</w:t>
      </w:r>
      <w:r w:rsidR="00FC13F8">
        <w:rPr>
          <w:rFonts w:eastAsia="Times New Roman" w:cs="Times New Roman"/>
          <w:szCs w:val="22"/>
          <w:lang w:eastAsia="en-AU"/>
        </w:rPr>
        <w:t xml:space="preserve"> the</w:t>
      </w:r>
      <w:r w:rsidR="003430BB">
        <w:rPr>
          <w:rFonts w:eastAsia="Times New Roman" w:cs="Times New Roman"/>
          <w:szCs w:val="22"/>
          <w:lang w:eastAsia="en-AU"/>
        </w:rPr>
        <w:t xml:space="preserve"> </w:t>
      </w:r>
      <w:r w:rsidR="00555A32" w:rsidRPr="00FF43AB">
        <w:rPr>
          <w:rFonts w:eastAsia="Times New Roman" w:cs="Times New Roman"/>
          <w:szCs w:val="22"/>
          <w:lang w:eastAsia="en-AU"/>
        </w:rPr>
        <w:t>social security law</w:t>
      </w:r>
      <w:r w:rsidR="003430BB">
        <w:rPr>
          <w:rFonts w:eastAsia="Times New Roman" w:cs="Times New Roman"/>
          <w:szCs w:val="22"/>
          <w:lang w:eastAsia="en-AU"/>
        </w:rPr>
        <w:t xml:space="preserve"> or </w:t>
      </w:r>
      <w:r w:rsidR="00555A32" w:rsidRPr="00FF43AB">
        <w:rPr>
          <w:rFonts w:eastAsia="Times New Roman" w:cs="Times New Roman"/>
          <w:szCs w:val="22"/>
          <w:lang w:eastAsia="en-AU"/>
        </w:rPr>
        <w:t>family assistance law</w:t>
      </w:r>
      <w:r w:rsidR="003430BB">
        <w:rPr>
          <w:rFonts w:eastAsia="Times New Roman" w:cs="Times New Roman"/>
          <w:szCs w:val="22"/>
          <w:lang w:eastAsia="en-AU"/>
        </w:rPr>
        <w:t>.</w:t>
      </w:r>
    </w:p>
    <w:p w14:paraId="779F8814" w14:textId="213ABEEC" w:rsidR="00C32B64" w:rsidRDefault="008900B5" w:rsidP="001B08EA">
      <w:pPr>
        <w:pStyle w:val="ListParagraph"/>
        <w:keepLines/>
        <w:numPr>
          <w:ilvl w:val="0"/>
          <w:numId w:val="19"/>
        </w:numPr>
        <w:tabs>
          <w:tab w:val="right" w:pos="1276"/>
        </w:tabs>
        <w:spacing w:before="120" w:line="260" w:lineRule="exact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lastRenderedPageBreak/>
        <w:t xml:space="preserve">Without limiting subsection (1), a disclosure covered by that subsection includes a disclosure that is necessary for the purposes of facilitating the progress or resolution of a matter that relates to a program administered, or an </w:t>
      </w:r>
      <w:r w:rsidR="00BA488B">
        <w:rPr>
          <w:rFonts w:eastAsia="Times New Roman" w:cs="Times New Roman"/>
          <w:szCs w:val="22"/>
          <w:lang w:eastAsia="en-AU"/>
        </w:rPr>
        <w:t xml:space="preserve">activity undertaken, by the </w:t>
      </w:r>
      <w:r w:rsidR="003430BB">
        <w:rPr>
          <w:rFonts w:eastAsia="Times New Roman" w:cs="Times New Roman"/>
          <w:szCs w:val="22"/>
          <w:lang w:eastAsia="en-AU"/>
        </w:rPr>
        <w:t>d</w:t>
      </w:r>
      <w:r w:rsidR="00BA488B">
        <w:rPr>
          <w:rFonts w:eastAsia="Times New Roman" w:cs="Times New Roman"/>
          <w:szCs w:val="22"/>
          <w:lang w:eastAsia="en-AU"/>
        </w:rPr>
        <w:t>epartment if</w:t>
      </w:r>
      <w:r w:rsidR="00C32B64">
        <w:rPr>
          <w:rFonts w:eastAsia="Times New Roman" w:cs="Times New Roman"/>
          <w:szCs w:val="22"/>
          <w:lang w:eastAsia="en-AU"/>
        </w:rPr>
        <w:t>:</w:t>
      </w:r>
    </w:p>
    <w:p w14:paraId="6C638643" w14:textId="77777777" w:rsidR="00C32B64" w:rsidRDefault="00C32B64" w:rsidP="001B08EA">
      <w:pPr>
        <w:pStyle w:val="ListParagraph"/>
        <w:keepLines/>
        <w:numPr>
          <w:ilvl w:val="1"/>
          <w:numId w:val="19"/>
        </w:numPr>
        <w:tabs>
          <w:tab w:val="right" w:pos="1276"/>
        </w:tabs>
        <w:spacing w:before="12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the program or activity provides </w:t>
      </w:r>
      <w:r w:rsidR="006E6936" w:rsidRPr="00C77894">
        <w:rPr>
          <w:rFonts w:eastAsia="Times New Roman" w:cs="Times New Roman"/>
          <w:szCs w:val="22"/>
          <w:lang w:eastAsia="en-AU"/>
        </w:rPr>
        <w:t>assistance or services to a class of pe</w:t>
      </w:r>
      <w:r>
        <w:rPr>
          <w:rFonts w:eastAsia="Times New Roman" w:cs="Times New Roman"/>
          <w:szCs w:val="22"/>
          <w:lang w:eastAsia="en-AU"/>
        </w:rPr>
        <w:t>rsons; and</w:t>
      </w:r>
    </w:p>
    <w:p w14:paraId="48B6F451" w14:textId="0575F378" w:rsidR="00BB4ED6" w:rsidRPr="00FF43AB" w:rsidRDefault="006E6936" w:rsidP="001B08EA">
      <w:pPr>
        <w:pStyle w:val="ListParagraph"/>
        <w:keepLines/>
        <w:numPr>
          <w:ilvl w:val="1"/>
          <w:numId w:val="19"/>
        </w:numPr>
        <w:tabs>
          <w:tab w:val="right" w:pos="1276"/>
        </w:tabs>
        <w:spacing w:before="12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C77894">
        <w:rPr>
          <w:rFonts w:eastAsia="Times New Roman" w:cs="Times New Roman"/>
          <w:szCs w:val="22"/>
          <w:lang w:eastAsia="en-AU"/>
        </w:rPr>
        <w:t xml:space="preserve">that </w:t>
      </w:r>
      <w:r w:rsidR="00C32B64">
        <w:rPr>
          <w:rFonts w:eastAsia="Times New Roman" w:cs="Times New Roman"/>
          <w:szCs w:val="22"/>
          <w:lang w:eastAsia="en-AU"/>
        </w:rPr>
        <w:t xml:space="preserve">class of persons </w:t>
      </w:r>
      <w:r w:rsidRPr="00C77894">
        <w:rPr>
          <w:rFonts w:eastAsia="Times New Roman" w:cs="Times New Roman"/>
          <w:szCs w:val="22"/>
          <w:lang w:eastAsia="en-AU"/>
        </w:rPr>
        <w:t xml:space="preserve">includes </w:t>
      </w:r>
      <w:r w:rsidR="00C32B64">
        <w:rPr>
          <w:rFonts w:eastAsia="Times New Roman" w:cs="Times New Roman"/>
          <w:szCs w:val="22"/>
          <w:lang w:eastAsia="en-AU"/>
        </w:rPr>
        <w:t>one or more</w:t>
      </w:r>
      <w:r w:rsidRPr="00C77894">
        <w:rPr>
          <w:rFonts w:eastAsia="Times New Roman" w:cs="Times New Roman"/>
          <w:szCs w:val="22"/>
          <w:lang w:eastAsia="en-AU"/>
        </w:rPr>
        <w:t xml:space="preserve"> persons receiving payments or entitlements under the</w:t>
      </w:r>
      <w:r w:rsidR="003430BB">
        <w:rPr>
          <w:rFonts w:eastAsia="Times New Roman" w:cs="Times New Roman"/>
          <w:szCs w:val="22"/>
          <w:lang w:eastAsia="en-AU"/>
        </w:rPr>
        <w:t xml:space="preserve"> </w:t>
      </w:r>
      <w:r w:rsidRPr="00FF43AB">
        <w:rPr>
          <w:rFonts w:eastAsia="Times New Roman" w:cs="Times New Roman"/>
          <w:szCs w:val="22"/>
          <w:lang w:eastAsia="en-AU"/>
        </w:rPr>
        <w:t>social security law</w:t>
      </w:r>
      <w:r w:rsidR="003430BB">
        <w:rPr>
          <w:rFonts w:eastAsia="Times New Roman" w:cs="Times New Roman"/>
          <w:szCs w:val="22"/>
          <w:lang w:eastAsia="en-AU"/>
        </w:rPr>
        <w:t xml:space="preserve"> or </w:t>
      </w:r>
      <w:r w:rsidRPr="00FF43AB">
        <w:rPr>
          <w:rFonts w:eastAsia="Times New Roman" w:cs="Times New Roman"/>
          <w:szCs w:val="22"/>
          <w:lang w:eastAsia="en-AU"/>
        </w:rPr>
        <w:t>family assistance law</w:t>
      </w:r>
      <w:r w:rsidR="003430BB">
        <w:rPr>
          <w:rFonts w:eastAsia="Times New Roman" w:cs="Times New Roman"/>
          <w:szCs w:val="22"/>
          <w:lang w:eastAsia="en-AU"/>
        </w:rPr>
        <w:t>.</w:t>
      </w:r>
    </w:p>
    <w:p w14:paraId="05503561" w14:textId="077A16BF" w:rsidR="006E6936" w:rsidRPr="006E6936" w:rsidRDefault="00C77894" w:rsidP="000C2AEB">
      <w:pPr>
        <w:pStyle w:val="ActHead5"/>
        <w:ind w:left="426" w:hanging="426"/>
        <w:rPr>
          <w:i/>
          <w:sz w:val="28"/>
          <w:szCs w:val="28"/>
        </w:rPr>
      </w:pPr>
      <w:bookmarkStart w:id="45" w:name="_Toc419446061"/>
      <w:bookmarkStart w:id="46" w:name="_Toc206175321"/>
      <w:r>
        <w:t>2</w:t>
      </w:r>
      <w:r w:rsidR="00343779">
        <w:t>5</w:t>
      </w:r>
      <w:r>
        <w:t xml:space="preserve">  </w:t>
      </w:r>
      <w:r w:rsidR="006E6936" w:rsidRPr="006E6936">
        <w:t>Research</w:t>
      </w:r>
      <w:r w:rsidR="00096181">
        <w:t xml:space="preserve">, </w:t>
      </w:r>
      <w:r w:rsidR="006E6936" w:rsidRPr="006E6936">
        <w:t>statistical analysis</w:t>
      </w:r>
      <w:bookmarkEnd w:id="45"/>
      <w:r w:rsidR="00096181">
        <w:t xml:space="preserve"> and policy development</w:t>
      </w:r>
      <w:r w:rsidR="000C2AEB">
        <w:t xml:space="preserve"> – family assistance law and related purposes</w:t>
      </w:r>
      <w:bookmarkEnd w:id="46"/>
    </w:p>
    <w:p w14:paraId="711C73AC" w14:textId="7CDEE4BB" w:rsidR="006E6936" w:rsidRPr="00FF43AB" w:rsidRDefault="006E6936" w:rsidP="006E6936">
      <w:pPr>
        <w:keepLines/>
        <w:tabs>
          <w:tab w:val="right" w:pos="794"/>
        </w:tabs>
        <w:spacing w:before="120" w:line="260" w:lineRule="exact"/>
        <w:ind w:left="964" w:hanging="964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="00CC3515" w:rsidRPr="00FF43AB"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 w:rsidRPr="00FF43AB">
        <w:rPr>
          <w:rFonts w:eastAsia="Times New Roman" w:cs="Times New Roman"/>
          <w:szCs w:val="22"/>
          <w:lang w:eastAsia="en-AU"/>
        </w:rPr>
        <w:t>7(1)(b)</w:t>
      </w:r>
      <w:r w:rsidR="00CC3515" w:rsidRPr="00FF43AB">
        <w:rPr>
          <w:rFonts w:eastAsia="Times New Roman" w:cs="Times New Roman"/>
          <w:szCs w:val="22"/>
          <w:lang w:eastAsia="en-AU"/>
        </w:rPr>
        <w:t xml:space="preserve">, this section covers a disclosure that is </w:t>
      </w:r>
      <w:r w:rsidRPr="00FF43AB">
        <w:rPr>
          <w:rFonts w:eastAsia="Times New Roman" w:cs="Times New Roman"/>
          <w:szCs w:val="22"/>
          <w:lang w:eastAsia="en-AU"/>
        </w:rPr>
        <w:t>necessary for the purpose</w:t>
      </w:r>
      <w:r w:rsidR="00CC3515" w:rsidRPr="00FF43AB">
        <w:rPr>
          <w:rFonts w:eastAsia="Times New Roman" w:cs="Times New Roman"/>
          <w:szCs w:val="22"/>
          <w:lang w:eastAsia="en-AU"/>
        </w:rPr>
        <w:t>s</w:t>
      </w:r>
      <w:r w:rsidRPr="00FF43AB">
        <w:rPr>
          <w:rFonts w:eastAsia="Times New Roman" w:cs="Times New Roman"/>
          <w:szCs w:val="22"/>
          <w:lang w:eastAsia="en-AU"/>
        </w:rPr>
        <w:t xml:space="preserve"> of:</w:t>
      </w:r>
    </w:p>
    <w:p w14:paraId="78342C3B" w14:textId="010A3DAB" w:rsidR="00157CB2" w:rsidRPr="00FF43AB" w:rsidRDefault="006E6936" w:rsidP="001B08EA">
      <w:pPr>
        <w:numPr>
          <w:ilvl w:val="0"/>
          <w:numId w:val="20"/>
        </w:numPr>
        <w:tabs>
          <w:tab w:val="right" w:pos="2268"/>
        </w:tabs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C32B64">
        <w:rPr>
          <w:rFonts w:eastAsia="Times New Roman" w:cs="Times New Roman"/>
          <w:szCs w:val="22"/>
          <w:lang w:eastAsia="en-AU"/>
        </w:rPr>
        <w:t>research into (including evaluation or monitoring of, or reporting on) matters of relevance to a department that is administering any part of the</w:t>
      </w:r>
      <w:r w:rsidR="003430BB">
        <w:rPr>
          <w:rFonts w:eastAsia="Times New Roman" w:cs="Times New Roman"/>
          <w:szCs w:val="22"/>
          <w:lang w:eastAsia="en-AU"/>
        </w:rPr>
        <w:t xml:space="preserve"> </w:t>
      </w:r>
      <w:r w:rsidR="00EE0376" w:rsidRPr="00FF43AB">
        <w:rPr>
          <w:rFonts w:eastAsia="Times New Roman" w:cs="Times New Roman"/>
          <w:szCs w:val="22"/>
          <w:lang w:eastAsia="en-AU"/>
        </w:rPr>
        <w:t>social security law</w:t>
      </w:r>
      <w:r w:rsidR="003430BB">
        <w:rPr>
          <w:rFonts w:eastAsia="Times New Roman" w:cs="Times New Roman"/>
          <w:szCs w:val="22"/>
          <w:lang w:eastAsia="en-AU"/>
        </w:rPr>
        <w:t xml:space="preserve"> or </w:t>
      </w:r>
      <w:r w:rsidR="00EE0376" w:rsidRPr="00FF43AB">
        <w:rPr>
          <w:rFonts w:eastAsia="Times New Roman" w:cs="Times New Roman"/>
          <w:szCs w:val="22"/>
          <w:lang w:eastAsia="en-AU"/>
        </w:rPr>
        <w:t>family assistance law</w:t>
      </w:r>
      <w:r w:rsidR="003430BB">
        <w:rPr>
          <w:rFonts w:eastAsia="Times New Roman" w:cs="Times New Roman"/>
          <w:szCs w:val="22"/>
          <w:lang w:eastAsia="en-AU"/>
        </w:rPr>
        <w:t>; or</w:t>
      </w:r>
    </w:p>
    <w:p w14:paraId="53B0EF35" w14:textId="34D30FC7" w:rsidR="006E6936" w:rsidRPr="00C32B64" w:rsidRDefault="006E6936" w:rsidP="001B08EA">
      <w:pPr>
        <w:numPr>
          <w:ilvl w:val="0"/>
          <w:numId w:val="20"/>
        </w:numPr>
        <w:tabs>
          <w:tab w:val="right" w:pos="2268"/>
        </w:tabs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C32B64">
        <w:rPr>
          <w:rFonts w:eastAsia="Times New Roman" w:cs="Times New Roman"/>
          <w:szCs w:val="22"/>
          <w:lang w:eastAsia="en-AU"/>
        </w:rPr>
        <w:t>statistical analysis of those matters</w:t>
      </w:r>
      <w:r w:rsidR="00EE0376" w:rsidRPr="00C32B64">
        <w:rPr>
          <w:rFonts w:eastAsia="Times New Roman" w:cs="Times New Roman"/>
          <w:szCs w:val="22"/>
          <w:lang w:eastAsia="en-AU"/>
        </w:rPr>
        <w:t>; or</w:t>
      </w:r>
    </w:p>
    <w:p w14:paraId="7B8CA5B5" w14:textId="113324A1" w:rsidR="000C2AEB" w:rsidRPr="000C2AEB" w:rsidRDefault="00EE0376" w:rsidP="000C2AEB">
      <w:pPr>
        <w:numPr>
          <w:ilvl w:val="0"/>
          <w:numId w:val="20"/>
        </w:numPr>
        <w:tabs>
          <w:tab w:val="right" w:pos="2268"/>
        </w:tabs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3430BB">
        <w:rPr>
          <w:rFonts w:eastAsia="Times New Roman" w:cs="Times New Roman"/>
          <w:szCs w:val="22"/>
          <w:lang w:eastAsia="en-AU"/>
        </w:rPr>
        <w:t>policy development</w:t>
      </w:r>
      <w:r w:rsidR="003430BB" w:rsidRPr="00FF43AB">
        <w:rPr>
          <w:rFonts w:eastAsia="Times New Roman" w:cs="Times New Roman"/>
          <w:szCs w:val="22"/>
          <w:lang w:eastAsia="en-AU"/>
        </w:rPr>
        <w:t xml:space="preserve"> in relation to those matters</w:t>
      </w:r>
      <w:r w:rsidRPr="003430BB">
        <w:rPr>
          <w:rFonts w:eastAsia="Times New Roman" w:cs="Times New Roman"/>
          <w:szCs w:val="22"/>
          <w:lang w:eastAsia="en-AU"/>
        </w:rPr>
        <w:t>.</w:t>
      </w:r>
    </w:p>
    <w:p w14:paraId="65C03716" w14:textId="2A05486C" w:rsidR="000C2AEB" w:rsidRPr="006E6936" w:rsidRDefault="000C2AEB" w:rsidP="000C2AEB">
      <w:pPr>
        <w:pStyle w:val="ActHead5"/>
        <w:ind w:left="426" w:hanging="426"/>
        <w:rPr>
          <w:i/>
          <w:sz w:val="28"/>
          <w:szCs w:val="28"/>
        </w:rPr>
      </w:pPr>
      <w:bookmarkStart w:id="47" w:name="_Toc206175322"/>
      <w:r w:rsidRPr="000B5D5C">
        <w:t>2</w:t>
      </w:r>
      <w:r w:rsidR="00343779" w:rsidRPr="000B5D5C">
        <w:t>6</w:t>
      </w:r>
      <w:r w:rsidRPr="000B5D5C">
        <w:t xml:space="preserve">  Research, statistical analysis and policy development – </w:t>
      </w:r>
      <w:r w:rsidR="00E605D9" w:rsidRPr="000B5D5C">
        <w:t>education</w:t>
      </w:r>
      <w:r w:rsidRPr="000B5D5C">
        <w:t xml:space="preserve"> and related purposes</w:t>
      </w:r>
      <w:bookmarkEnd w:id="47"/>
    </w:p>
    <w:p w14:paraId="1A0E398F" w14:textId="77777777" w:rsidR="000C2AEB" w:rsidRPr="00FF43AB" w:rsidRDefault="000C2AEB" w:rsidP="000C2AEB">
      <w:pPr>
        <w:keepLines/>
        <w:tabs>
          <w:tab w:val="right" w:pos="794"/>
        </w:tabs>
        <w:spacing w:before="120" w:line="260" w:lineRule="exact"/>
        <w:ind w:left="964" w:hanging="964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Pr="006E6936">
        <w:rPr>
          <w:rFonts w:eastAsia="Times New Roman" w:cs="Times New Roman"/>
          <w:sz w:val="24"/>
          <w:szCs w:val="24"/>
          <w:lang w:eastAsia="en-AU"/>
        </w:rPr>
        <w:tab/>
      </w:r>
      <w:r w:rsidRPr="00FF43AB">
        <w:rPr>
          <w:rFonts w:eastAsia="Times New Roman" w:cs="Times New Roman"/>
          <w:szCs w:val="22"/>
          <w:lang w:eastAsia="en-AU"/>
        </w:rPr>
        <w:t>For the purposes of paragraph 7(1)(b), this section covers a disclosure that is necessary for the purposes of:</w:t>
      </w:r>
    </w:p>
    <w:p w14:paraId="2EC2F260" w14:textId="6F7C47F8" w:rsidR="000C2AEB" w:rsidRPr="00FF43AB" w:rsidRDefault="000C2AEB" w:rsidP="000C2AEB">
      <w:pPr>
        <w:numPr>
          <w:ilvl w:val="0"/>
          <w:numId w:val="40"/>
        </w:numPr>
        <w:tabs>
          <w:tab w:val="right" w:pos="2268"/>
        </w:tabs>
        <w:spacing w:before="60" w:line="260" w:lineRule="exact"/>
        <w:ind w:left="1701" w:hanging="425"/>
        <w:jc w:val="both"/>
        <w:rPr>
          <w:rFonts w:eastAsia="Times New Roman" w:cs="Times New Roman"/>
          <w:szCs w:val="22"/>
          <w:lang w:eastAsia="en-AU"/>
        </w:rPr>
      </w:pPr>
      <w:r w:rsidRPr="00C32B64">
        <w:rPr>
          <w:rFonts w:eastAsia="Times New Roman" w:cs="Times New Roman"/>
          <w:szCs w:val="22"/>
          <w:lang w:eastAsia="en-AU"/>
        </w:rPr>
        <w:t xml:space="preserve">research into (including evaluation or monitoring of, or reporting on) matters of relevance to a department </w:t>
      </w:r>
      <w:r w:rsidR="007E3A27">
        <w:rPr>
          <w:rFonts w:eastAsia="Times New Roman" w:cs="Times New Roman"/>
          <w:szCs w:val="22"/>
          <w:lang w:eastAsia="en-AU"/>
        </w:rPr>
        <w:t xml:space="preserve">(other than a department administering </w:t>
      </w:r>
      <w:r w:rsidR="008F1047">
        <w:rPr>
          <w:rFonts w:eastAsia="Times New Roman" w:cs="Times New Roman"/>
          <w:szCs w:val="22"/>
          <w:lang w:eastAsia="en-AU"/>
        </w:rPr>
        <w:t xml:space="preserve">any part of the social security law and family assistance law) </w:t>
      </w:r>
      <w:r w:rsidR="00072E71">
        <w:rPr>
          <w:rFonts w:eastAsia="Times New Roman" w:cs="Times New Roman"/>
          <w:szCs w:val="22"/>
          <w:lang w:eastAsia="en-AU"/>
        </w:rPr>
        <w:t>that</w:t>
      </w:r>
      <w:r w:rsidR="007E3A27">
        <w:rPr>
          <w:rFonts w:eastAsia="Times New Roman" w:cs="Times New Roman"/>
          <w:szCs w:val="22"/>
          <w:lang w:eastAsia="en-AU"/>
        </w:rPr>
        <w:t xml:space="preserve"> is administering early childhood development, or preschool education policies and programs</w:t>
      </w:r>
      <w:r>
        <w:rPr>
          <w:rFonts w:eastAsia="Times New Roman" w:cs="Times New Roman"/>
          <w:szCs w:val="22"/>
          <w:lang w:eastAsia="en-AU"/>
        </w:rPr>
        <w:t>; or</w:t>
      </w:r>
    </w:p>
    <w:p w14:paraId="7D55FA69" w14:textId="77777777" w:rsidR="000C2AEB" w:rsidRDefault="000C2AEB" w:rsidP="000C2AEB">
      <w:pPr>
        <w:numPr>
          <w:ilvl w:val="0"/>
          <w:numId w:val="40"/>
        </w:numPr>
        <w:tabs>
          <w:tab w:val="right" w:pos="2268"/>
        </w:tabs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C32B64">
        <w:rPr>
          <w:rFonts w:eastAsia="Times New Roman" w:cs="Times New Roman"/>
          <w:szCs w:val="22"/>
          <w:lang w:eastAsia="en-AU"/>
        </w:rPr>
        <w:t>statistical analysis of those matters; or</w:t>
      </w:r>
    </w:p>
    <w:p w14:paraId="253C85B4" w14:textId="1D1D0503" w:rsidR="000C2AEB" w:rsidRPr="000C2AEB" w:rsidRDefault="000C2AEB" w:rsidP="000C2AEB">
      <w:pPr>
        <w:numPr>
          <w:ilvl w:val="0"/>
          <w:numId w:val="40"/>
        </w:numPr>
        <w:tabs>
          <w:tab w:val="right" w:pos="2268"/>
        </w:tabs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0C2AEB">
        <w:rPr>
          <w:rFonts w:eastAsia="Times New Roman" w:cs="Times New Roman"/>
          <w:szCs w:val="22"/>
          <w:lang w:eastAsia="en-AU"/>
        </w:rPr>
        <w:t>policy development in relation to those matters</w:t>
      </w:r>
    </w:p>
    <w:p w14:paraId="45D5AD14" w14:textId="08F3ED3F" w:rsidR="006E6936" w:rsidRPr="006E6936" w:rsidRDefault="00C77894" w:rsidP="00C77894">
      <w:pPr>
        <w:pStyle w:val="ActHead5"/>
      </w:pPr>
      <w:bookmarkStart w:id="48" w:name="_Toc419446062"/>
      <w:bookmarkStart w:id="49" w:name="_Toc206175323"/>
      <w:r>
        <w:t>2</w:t>
      </w:r>
      <w:r w:rsidR="00343779">
        <w:t>7</w:t>
      </w:r>
      <w:r>
        <w:t xml:space="preserve">  </w:t>
      </w:r>
      <w:r w:rsidR="006E6936" w:rsidRPr="006E6936">
        <w:t>APS Code of Conduct investigations</w:t>
      </w:r>
      <w:bookmarkEnd w:id="48"/>
      <w:bookmarkEnd w:id="49"/>
    </w:p>
    <w:p w14:paraId="315DB687" w14:textId="77777777" w:rsidR="006E6936" w:rsidRPr="006E6936" w:rsidRDefault="006E6936" w:rsidP="006E6936">
      <w:pPr>
        <w:spacing w:line="240" w:lineRule="auto"/>
        <w:rPr>
          <w:rFonts w:ascii="Arial" w:eastAsia="Times New Roman" w:hAnsi="Arial" w:cs="Arial"/>
          <w:sz w:val="4"/>
          <w:szCs w:val="2"/>
          <w:lang w:eastAsia="en-AU"/>
        </w:rPr>
      </w:pPr>
    </w:p>
    <w:p w14:paraId="73301FD9" w14:textId="51907314" w:rsidR="006E6936" w:rsidRPr="006E6936" w:rsidRDefault="00CC3515" w:rsidP="002F3230">
      <w:pPr>
        <w:spacing w:before="180" w:line="240" w:lineRule="auto"/>
        <w:ind w:left="992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For the purposes of paragraph </w:t>
      </w:r>
      <w:r w:rsidR="003D7DB7">
        <w:rPr>
          <w:rFonts w:eastAsia="Times New Roman" w:cs="Times New Roman"/>
          <w:szCs w:val="22"/>
          <w:lang w:eastAsia="en-AU"/>
        </w:rPr>
        <w:t>7(1)(b)</w:t>
      </w:r>
      <w:r>
        <w:rPr>
          <w:rFonts w:eastAsia="Times New Roman" w:cs="Times New Roman"/>
          <w:szCs w:val="22"/>
          <w:lang w:eastAsia="en-AU"/>
        </w:rPr>
        <w:t xml:space="preserve">, this section covers a disclosure that </w:t>
      </w:r>
      <w:r w:rsidR="006E6936" w:rsidRPr="006E6936">
        <w:rPr>
          <w:rFonts w:eastAsia="Times New Roman" w:cs="Times New Roman"/>
          <w:szCs w:val="22"/>
          <w:lang w:eastAsia="en-AU"/>
        </w:rPr>
        <w:t>is necessary for the purpose of:</w:t>
      </w:r>
    </w:p>
    <w:p w14:paraId="1842BAA0" w14:textId="13409CB4" w:rsidR="006E6936" w:rsidRPr="006E6936" w:rsidRDefault="006E6936" w:rsidP="001B08EA">
      <w:pPr>
        <w:numPr>
          <w:ilvl w:val="0"/>
          <w:numId w:val="21"/>
        </w:numPr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Cs w:val="22"/>
          <w:lang w:eastAsia="en-AU"/>
        </w:rPr>
        <w:t xml:space="preserve">investigating suspected breaches of the Code of Conduct; and </w:t>
      </w:r>
    </w:p>
    <w:p w14:paraId="006D3684" w14:textId="57213119" w:rsidR="006E6936" w:rsidRPr="008E5135" w:rsidRDefault="006E6936" w:rsidP="001B08EA">
      <w:pPr>
        <w:numPr>
          <w:ilvl w:val="0"/>
          <w:numId w:val="21"/>
        </w:numPr>
        <w:spacing w:before="60" w:line="260" w:lineRule="exact"/>
        <w:ind w:left="1701"/>
        <w:jc w:val="both"/>
        <w:rPr>
          <w:rFonts w:eastAsia="Times New Roman" w:cs="Times New Roman"/>
          <w:szCs w:val="22"/>
          <w:lang w:eastAsia="en-AU"/>
        </w:rPr>
      </w:pPr>
      <w:r w:rsidRPr="006E6936">
        <w:rPr>
          <w:rFonts w:eastAsia="Times New Roman" w:cs="Times New Roman"/>
          <w:szCs w:val="22"/>
          <w:lang w:eastAsia="en-AU"/>
        </w:rPr>
        <w:t>making a decision on whether the Code of Conduct has been breached.</w:t>
      </w:r>
    </w:p>
    <w:p w14:paraId="73C1063C" w14:textId="77777777" w:rsidR="008B3E5A" w:rsidRDefault="008B3E5A" w:rsidP="00C77894">
      <w:pPr>
        <w:pStyle w:val="ActHead5"/>
      </w:pPr>
      <w:bookmarkStart w:id="50" w:name="_Toc206175324"/>
      <w:r>
        <w:br w:type="page"/>
      </w:r>
    </w:p>
    <w:p w14:paraId="4D9489D1" w14:textId="0524E710" w:rsidR="006E6936" w:rsidRPr="004B2643" w:rsidRDefault="00C77894" w:rsidP="00C77894">
      <w:pPr>
        <w:pStyle w:val="ActHead5"/>
      </w:pPr>
      <w:r w:rsidRPr="004B2643">
        <w:lastRenderedPageBreak/>
        <w:t>2</w:t>
      </w:r>
      <w:r w:rsidR="00343779">
        <w:t>8</w:t>
      </w:r>
      <w:r w:rsidRPr="004B2643">
        <w:t xml:space="preserve">  Work health </w:t>
      </w:r>
      <w:r w:rsidR="00190CCE">
        <w:t>and</w:t>
      </w:r>
      <w:r w:rsidRPr="004B2643">
        <w:t xml:space="preserve"> safety</w:t>
      </w:r>
      <w:bookmarkEnd w:id="50"/>
    </w:p>
    <w:p w14:paraId="68103C61" w14:textId="7F146EED" w:rsidR="00C77894" w:rsidRPr="004B2643" w:rsidRDefault="00BC346C" w:rsidP="002F3230">
      <w:pPr>
        <w:pStyle w:val="OPCParaBase"/>
        <w:spacing w:before="180"/>
        <w:ind w:left="992"/>
      </w:pPr>
      <w:r>
        <w:t xml:space="preserve">For the purposes of paragraph </w:t>
      </w:r>
      <w:r w:rsidR="003D7DB7">
        <w:t>7(1)(b)</w:t>
      </w:r>
      <w:r>
        <w:t xml:space="preserve">, this section covers a disclosure </w:t>
      </w:r>
      <w:r w:rsidR="00D84678">
        <w:t xml:space="preserve">that is </w:t>
      </w:r>
      <w:r w:rsidR="00C77894" w:rsidRPr="004B2643">
        <w:t>reasonably necessary to assist a:</w:t>
      </w:r>
    </w:p>
    <w:p w14:paraId="51E9384B" w14:textId="42878EE4" w:rsidR="00C77894" w:rsidRPr="004B2643" w:rsidRDefault="00C77894" w:rsidP="001B08EA">
      <w:pPr>
        <w:pStyle w:val="OPCParaBase"/>
        <w:numPr>
          <w:ilvl w:val="0"/>
          <w:numId w:val="22"/>
        </w:numPr>
        <w:spacing w:before="40"/>
        <w:ind w:left="1701"/>
      </w:pPr>
      <w:r w:rsidRPr="004B2643">
        <w:t xml:space="preserve">Commonwealth agency (including </w:t>
      </w:r>
      <w:r w:rsidR="003D7DB7">
        <w:t>Services Australia</w:t>
      </w:r>
      <w:r w:rsidRPr="004B2643">
        <w:t>); or</w:t>
      </w:r>
    </w:p>
    <w:p w14:paraId="7B217407" w14:textId="29961367" w:rsidR="00C77894" w:rsidRPr="004B2643" w:rsidRDefault="00C77894" w:rsidP="001B08EA">
      <w:pPr>
        <w:pStyle w:val="OPCParaBase"/>
        <w:numPr>
          <w:ilvl w:val="0"/>
          <w:numId w:val="22"/>
        </w:numPr>
        <w:spacing w:before="40"/>
        <w:ind w:left="1701"/>
      </w:pPr>
      <w:r w:rsidRPr="004B2643">
        <w:t xml:space="preserve">State agency; </w:t>
      </w:r>
      <w:r w:rsidR="00E701AA">
        <w:t>or</w:t>
      </w:r>
    </w:p>
    <w:p w14:paraId="4D6D2821" w14:textId="77777777" w:rsidR="00C77894" w:rsidRPr="004B2643" w:rsidRDefault="00C77894" w:rsidP="001B08EA">
      <w:pPr>
        <w:pStyle w:val="OPCParaBase"/>
        <w:numPr>
          <w:ilvl w:val="0"/>
          <w:numId w:val="22"/>
        </w:numPr>
        <w:spacing w:before="40"/>
        <w:ind w:left="1701"/>
      </w:pPr>
      <w:r w:rsidRPr="004B2643">
        <w:t>Territory agency,</w:t>
      </w:r>
    </w:p>
    <w:p w14:paraId="6FA94FEE" w14:textId="619C1FF6" w:rsidR="00C77894" w:rsidRDefault="00C77894" w:rsidP="002F3230">
      <w:pPr>
        <w:pStyle w:val="OPCParaBase"/>
        <w:spacing w:before="40"/>
        <w:ind w:left="993"/>
      </w:pPr>
      <w:r w:rsidRPr="004B2643">
        <w:t xml:space="preserve">to manage a potential or actual work health </w:t>
      </w:r>
      <w:r w:rsidR="00190CCE">
        <w:t>and</w:t>
      </w:r>
      <w:r w:rsidRPr="004B2643">
        <w:t xml:space="preserve"> safety risk to that agency at premises where </w:t>
      </w:r>
      <w:r w:rsidR="003D7DB7">
        <w:t>Services Australia</w:t>
      </w:r>
      <w:r w:rsidRPr="004B2643">
        <w:t xml:space="preserve"> is present.</w:t>
      </w:r>
    </w:p>
    <w:p w14:paraId="6417EFA4" w14:textId="77777777" w:rsidR="00FE449A" w:rsidRDefault="00FE449A" w:rsidP="00FE449A">
      <w:pPr>
        <w:pStyle w:val="OPCParaBase"/>
      </w:pPr>
    </w:p>
    <w:p w14:paraId="082500A3" w14:textId="3F137F63" w:rsidR="00FE449A" w:rsidRDefault="00FE449A" w:rsidP="00FE449A">
      <w:pPr>
        <w:pStyle w:val="OPCParaBase"/>
      </w:pPr>
      <w:r>
        <w:br w:type="page"/>
      </w:r>
    </w:p>
    <w:p w14:paraId="6A0AE04A" w14:textId="1FB31E63" w:rsidR="00FE449A" w:rsidRPr="004B2643" w:rsidRDefault="00FE449A" w:rsidP="00FE449A">
      <w:pPr>
        <w:pStyle w:val="ActHead2"/>
      </w:pPr>
      <w:bookmarkStart w:id="51" w:name="_Toc206175325"/>
      <w:r>
        <w:lastRenderedPageBreak/>
        <w:t xml:space="preserve">Part </w:t>
      </w:r>
      <w:r w:rsidR="003430BB">
        <w:t>3</w:t>
      </w:r>
      <w:r>
        <w:tab/>
        <w:t>Guidelines – homeless young person</w:t>
      </w:r>
      <w:r w:rsidR="000D6BF3">
        <w:t>s</w:t>
      </w:r>
      <w:bookmarkEnd w:id="51"/>
    </w:p>
    <w:p w14:paraId="5EB97DCB" w14:textId="0989C6B8" w:rsidR="00C77894" w:rsidRPr="002A740F" w:rsidRDefault="004B2643" w:rsidP="004B2643">
      <w:pPr>
        <w:pStyle w:val="ActHead5"/>
      </w:pPr>
      <w:bookmarkStart w:id="52" w:name="_Toc206175326"/>
      <w:r w:rsidRPr="002A740F">
        <w:t>2</w:t>
      </w:r>
      <w:r w:rsidR="00343779">
        <w:t>9</w:t>
      </w:r>
      <w:r w:rsidRPr="002A740F">
        <w:t xml:space="preserve">  </w:t>
      </w:r>
      <w:r w:rsidR="003430BB">
        <w:t>Definitions</w:t>
      </w:r>
      <w:bookmarkEnd w:id="52"/>
    </w:p>
    <w:p w14:paraId="76C7DBEE" w14:textId="218FABDD" w:rsidR="003A1E82" w:rsidRPr="003A1E82" w:rsidRDefault="003A1E82" w:rsidP="001B08EA">
      <w:pPr>
        <w:pStyle w:val="ZR2"/>
        <w:numPr>
          <w:ilvl w:val="0"/>
          <w:numId w:val="26"/>
        </w:numPr>
        <w:tabs>
          <w:tab w:val="clear" w:pos="794"/>
        </w:tabs>
        <w:ind w:left="993"/>
        <w:rPr>
          <w:sz w:val="22"/>
          <w:szCs w:val="22"/>
        </w:rPr>
      </w:pPr>
      <w:r w:rsidRPr="003A1E82">
        <w:rPr>
          <w:sz w:val="22"/>
          <w:szCs w:val="22"/>
        </w:rPr>
        <w:t>In this Part:</w:t>
      </w:r>
    </w:p>
    <w:p w14:paraId="423B149F" w14:textId="77777777" w:rsidR="003A1E82" w:rsidRPr="003A1E82" w:rsidRDefault="003A1E82" w:rsidP="003A1E82">
      <w:pPr>
        <w:pStyle w:val="Zdefinition"/>
        <w:rPr>
          <w:sz w:val="22"/>
          <w:szCs w:val="22"/>
        </w:rPr>
      </w:pPr>
      <w:r w:rsidRPr="003A1E82">
        <w:rPr>
          <w:b/>
          <w:i/>
          <w:sz w:val="22"/>
          <w:szCs w:val="22"/>
        </w:rPr>
        <w:t>parent</w:t>
      </w:r>
      <w:r w:rsidRPr="003A1E82">
        <w:rPr>
          <w:sz w:val="22"/>
          <w:szCs w:val="22"/>
        </w:rPr>
        <w:t>, in relation to a homeless young person, means:</w:t>
      </w:r>
    </w:p>
    <w:p w14:paraId="6F92E7DC" w14:textId="4BA37B15" w:rsidR="003A1E82" w:rsidRPr="003A1E82" w:rsidRDefault="003A1E82" w:rsidP="001B08EA">
      <w:pPr>
        <w:pStyle w:val="P1"/>
        <w:numPr>
          <w:ilvl w:val="1"/>
          <w:numId w:val="28"/>
        </w:numPr>
        <w:ind w:left="1560"/>
        <w:rPr>
          <w:sz w:val="22"/>
          <w:szCs w:val="22"/>
        </w:rPr>
      </w:pPr>
      <w:r w:rsidRPr="003A1E82">
        <w:rPr>
          <w:sz w:val="22"/>
          <w:szCs w:val="22"/>
        </w:rPr>
        <w:t>a natural parent, adoptive parent or relationship parent of the homeless young person with whom the homeless young person normally lived before becoming a homeless young person; or</w:t>
      </w:r>
    </w:p>
    <w:p w14:paraId="71D5C36D" w14:textId="2A65FE18" w:rsidR="003A1E82" w:rsidRPr="003A1E82" w:rsidRDefault="003A1E82" w:rsidP="001B08EA">
      <w:pPr>
        <w:pStyle w:val="P1"/>
        <w:numPr>
          <w:ilvl w:val="1"/>
          <w:numId w:val="28"/>
        </w:numPr>
        <w:ind w:left="1560"/>
        <w:rPr>
          <w:sz w:val="22"/>
          <w:szCs w:val="22"/>
        </w:rPr>
      </w:pPr>
      <w:r w:rsidRPr="003A1E82">
        <w:rPr>
          <w:sz w:val="22"/>
          <w:szCs w:val="22"/>
        </w:rPr>
        <w:t>if a parent referred to in paragraph (a) is a member of a couple and normally lives with the other member of the couple — the other member of the couple; or</w:t>
      </w:r>
    </w:p>
    <w:p w14:paraId="30B72B01" w14:textId="77DBEC0D" w:rsidR="003A1E82" w:rsidRPr="003A1E82" w:rsidRDefault="003A1E82" w:rsidP="001B08EA">
      <w:pPr>
        <w:pStyle w:val="P1"/>
        <w:numPr>
          <w:ilvl w:val="1"/>
          <w:numId w:val="28"/>
        </w:numPr>
        <w:ind w:left="1560"/>
        <w:rPr>
          <w:sz w:val="22"/>
          <w:szCs w:val="22"/>
        </w:rPr>
      </w:pPr>
      <w:r w:rsidRPr="003A1E82">
        <w:rPr>
          <w:sz w:val="22"/>
          <w:szCs w:val="22"/>
        </w:rPr>
        <w:t>any other person (other than the homeless young person’s partner) on whom the homeless young person was wholly or substantially dependent before becoming a homeless young person.</w:t>
      </w:r>
    </w:p>
    <w:p w14:paraId="06C3D0F2" w14:textId="0801E32D" w:rsidR="00C63869" w:rsidRPr="002A740F" w:rsidRDefault="00343779" w:rsidP="00D6767C">
      <w:pPr>
        <w:pStyle w:val="ActHead5"/>
      </w:pPr>
      <w:bookmarkStart w:id="53" w:name="_Toc206175327"/>
      <w:r>
        <w:t>30</w:t>
      </w:r>
      <w:r w:rsidR="00E53BD4" w:rsidRPr="002A740F">
        <w:t xml:space="preserve">  </w:t>
      </w:r>
      <w:r w:rsidR="00C63869" w:rsidRPr="002A740F">
        <w:t>When public interest certificate may be given</w:t>
      </w:r>
      <w:bookmarkEnd w:id="53"/>
    </w:p>
    <w:p w14:paraId="3314E349" w14:textId="56258FD9" w:rsidR="00D6767C" w:rsidRPr="00D6767C" w:rsidRDefault="003430BB" w:rsidP="001E0B09">
      <w:pPr>
        <w:pStyle w:val="ZR1"/>
        <w:ind w:left="993" w:firstLine="0"/>
        <w:rPr>
          <w:sz w:val="22"/>
          <w:szCs w:val="22"/>
        </w:rPr>
      </w:pPr>
      <w:r>
        <w:rPr>
          <w:sz w:val="22"/>
          <w:szCs w:val="22"/>
        </w:rPr>
        <w:t xml:space="preserve">Without limiting section </w:t>
      </w:r>
      <w:r w:rsidR="001167A8">
        <w:rPr>
          <w:sz w:val="22"/>
          <w:szCs w:val="22"/>
        </w:rPr>
        <w:t>7</w:t>
      </w:r>
      <w:r>
        <w:rPr>
          <w:sz w:val="22"/>
          <w:szCs w:val="22"/>
        </w:rPr>
        <w:t>, t</w:t>
      </w:r>
      <w:r w:rsidRPr="00D6767C">
        <w:rPr>
          <w:sz w:val="22"/>
          <w:szCs w:val="22"/>
        </w:rPr>
        <w:t xml:space="preserve">he </w:t>
      </w:r>
      <w:r w:rsidR="00D6767C" w:rsidRPr="00D6767C">
        <w:rPr>
          <w:sz w:val="22"/>
          <w:szCs w:val="22"/>
        </w:rPr>
        <w:t>Secretary may</w:t>
      </w:r>
      <w:r>
        <w:rPr>
          <w:sz w:val="22"/>
          <w:szCs w:val="22"/>
        </w:rPr>
        <w:t xml:space="preserve"> also</w:t>
      </w:r>
      <w:r w:rsidR="00D6767C" w:rsidRPr="00D6767C">
        <w:rPr>
          <w:sz w:val="22"/>
          <w:szCs w:val="22"/>
        </w:rPr>
        <w:t xml:space="preserve"> </w:t>
      </w:r>
      <w:r w:rsidR="003C06D1">
        <w:rPr>
          <w:sz w:val="22"/>
          <w:szCs w:val="22"/>
        </w:rPr>
        <w:t xml:space="preserve">certify for the purposes of paragraph </w:t>
      </w:r>
      <w:r w:rsidR="00343D7D">
        <w:rPr>
          <w:sz w:val="22"/>
          <w:szCs w:val="22"/>
        </w:rPr>
        <w:t>16</w:t>
      </w:r>
      <w:r w:rsidR="003C06D1">
        <w:rPr>
          <w:sz w:val="22"/>
          <w:szCs w:val="22"/>
        </w:rPr>
        <w:t>8(1)(a) of the Act that a disclosure of information is necessary in the public interest if the Secretary is satisfied that</w:t>
      </w:r>
      <w:r w:rsidR="00D6767C" w:rsidRPr="00D6767C">
        <w:rPr>
          <w:sz w:val="22"/>
          <w:szCs w:val="22"/>
        </w:rPr>
        <w:t>:</w:t>
      </w:r>
    </w:p>
    <w:p w14:paraId="43603944" w14:textId="13CF2C84" w:rsidR="00D6767C" w:rsidRPr="00D6767C" w:rsidRDefault="00D6767C" w:rsidP="001B08EA">
      <w:pPr>
        <w:pStyle w:val="OPCParaBase"/>
        <w:numPr>
          <w:ilvl w:val="0"/>
          <w:numId w:val="29"/>
        </w:numPr>
        <w:ind w:left="1560"/>
      </w:pPr>
      <w:r w:rsidRPr="00D6767C">
        <w:t>the information cannot reasonably be obtained from a source other than the Department</w:t>
      </w:r>
      <w:r>
        <w:t xml:space="preserve"> or </w:t>
      </w:r>
      <w:r w:rsidR="00343779">
        <w:t>Services Australia</w:t>
      </w:r>
      <w:r w:rsidRPr="00D6767C">
        <w:t>; and</w:t>
      </w:r>
    </w:p>
    <w:p w14:paraId="5D81C60F" w14:textId="2DF04F7D" w:rsidR="00D6767C" w:rsidRDefault="00D6767C" w:rsidP="001B08EA">
      <w:pPr>
        <w:pStyle w:val="OPCParaBase"/>
        <w:numPr>
          <w:ilvl w:val="0"/>
          <w:numId w:val="29"/>
        </w:numPr>
        <w:ind w:left="1560"/>
      </w:pPr>
      <w:r w:rsidRPr="00D6767C">
        <w:t>the Secretary is satisfied that the disclosure will not result in harm to the homeless young person; and</w:t>
      </w:r>
    </w:p>
    <w:p w14:paraId="19940D2C" w14:textId="38D34089" w:rsidR="000E1523" w:rsidRDefault="00D6767C" w:rsidP="001B08EA">
      <w:pPr>
        <w:pStyle w:val="OPCParaBase"/>
        <w:numPr>
          <w:ilvl w:val="0"/>
          <w:numId w:val="29"/>
        </w:numPr>
        <w:ind w:left="1560"/>
      </w:pPr>
      <w:r w:rsidRPr="00D6767C">
        <w:t xml:space="preserve">the </w:t>
      </w:r>
      <w:r w:rsidR="008E6FFD">
        <w:t>disclosure</w:t>
      </w:r>
      <w:r w:rsidRPr="00D6767C">
        <w:t xml:space="preserve"> is </w:t>
      </w:r>
      <w:r w:rsidR="00281456">
        <w:t xml:space="preserve">covered by a section in </w:t>
      </w:r>
      <w:r w:rsidR="003430BB">
        <w:t>this Part</w:t>
      </w:r>
      <w:r w:rsidR="000E1523">
        <w:t>; and</w:t>
      </w:r>
    </w:p>
    <w:p w14:paraId="7496E8B3" w14:textId="0C1CAA16" w:rsidR="000E1523" w:rsidRDefault="000E1523" w:rsidP="001B08EA">
      <w:pPr>
        <w:pStyle w:val="OPCParaBase"/>
        <w:numPr>
          <w:ilvl w:val="0"/>
          <w:numId w:val="29"/>
        </w:numPr>
        <w:ind w:left="1560"/>
      </w:pPr>
      <w:r w:rsidRPr="006B4449">
        <w:t>if the information is not de</w:t>
      </w:r>
      <w:r w:rsidRPr="006B4449">
        <w:noBreakHyphen/>
        <w:t>identified information</w:t>
      </w:r>
      <w:r w:rsidRPr="000E1523">
        <w:rPr>
          <w:i/>
          <w:iCs/>
        </w:rPr>
        <w:t>—</w:t>
      </w:r>
      <w:r w:rsidRPr="006B4449">
        <w:t xml:space="preserve">the purpose of the relevant section </w:t>
      </w:r>
      <w:r w:rsidR="00CD21D6">
        <w:t xml:space="preserve">in </w:t>
      </w:r>
      <w:r w:rsidR="003430BB">
        <w:t>this Part</w:t>
      </w:r>
      <w:r w:rsidR="00D84FD9">
        <w:t xml:space="preserve"> </w:t>
      </w:r>
      <w:r w:rsidRPr="006B4449">
        <w:t>could not be achieved by disclosing de</w:t>
      </w:r>
      <w:r w:rsidRPr="006B4449">
        <w:noBreakHyphen/>
        <w:t>identified information</w:t>
      </w:r>
      <w:r>
        <w:t>.</w:t>
      </w:r>
    </w:p>
    <w:p w14:paraId="4F1AC179" w14:textId="7E96DF87" w:rsidR="00B266F0" w:rsidRDefault="00B266F0" w:rsidP="00B266F0">
      <w:pPr>
        <w:pStyle w:val="ActHead5"/>
      </w:pPr>
      <w:bookmarkStart w:id="54" w:name="_Toc206175328"/>
      <w:r>
        <w:t>3</w:t>
      </w:r>
      <w:r w:rsidR="00343779">
        <w:t>1</w:t>
      </w:r>
      <w:r>
        <w:t xml:space="preserve">  </w:t>
      </w:r>
      <w:r w:rsidR="00211526">
        <w:t>State or Territory welfare authority</w:t>
      </w:r>
      <w:bookmarkEnd w:id="54"/>
    </w:p>
    <w:p w14:paraId="507D1C51" w14:textId="71BA7B05" w:rsidR="00B266F0" w:rsidRPr="00A35DED" w:rsidRDefault="00F07027" w:rsidP="00B266F0">
      <w:pPr>
        <w:pStyle w:val="ZR1"/>
        <w:ind w:firstLine="29"/>
        <w:rPr>
          <w:sz w:val="22"/>
          <w:szCs w:val="22"/>
        </w:rPr>
      </w:pPr>
      <w:r w:rsidRPr="00A35DED">
        <w:rPr>
          <w:sz w:val="22"/>
          <w:szCs w:val="22"/>
        </w:rPr>
        <w:t xml:space="preserve">For the purposes of </w:t>
      </w:r>
      <w:r w:rsidR="00646695" w:rsidRPr="00A35DED">
        <w:rPr>
          <w:sz w:val="22"/>
          <w:szCs w:val="22"/>
        </w:rPr>
        <w:t xml:space="preserve">paragraph </w:t>
      </w:r>
      <w:r w:rsidR="00343779">
        <w:rPr>
          <w:sz w:val="22"/>
          <w:szCs w:val="22"/>
        </w:rPr>
        <w:t>30</w:t>
      </w:r>
      <w:r w:rsidR="00646695" w:rsidRPr="00A35DED">
        <w:rPr>
          <w:sz w:val="22"/>
          <w:szCs w:val="22"/>
        </w:rPr>
        <w:t xml:space="preserve">(c), this section covers a disclosure </w:t>
      </w:r>
      <w:r w:rsidR="00C94DEF" w:rsidRPr="00A35DED">
        <w:rPr>
          <w:sz w:val="22"/>
          <w:szCs w:val="22"/>
        </w:rPr>
        <w:t>to a welfare authority of a State or Territory where the homeless young person to whom the information relates is:</w:t>
      </w:r>
    </w:p>
    <w:p w14:paraId="6AB435B3" w14:textId="51BBAC47" w:rsidR="00B266F0" w:rsidRPr="00A35DED" w:rsidRDefault="00C94DEF" w:rsidP="001B08EA">
      <w:pPr>
        <w:pStyle w:val="P1"/>
        <w:numPr>
          <w:ilvl w:val="0"/>
          <w:numId w:val="30"/>
        </w:numPr>
        <w:ind w:left="1560"/>
        <w:rPr>
          <w:sz w:val="22"/>
          <w:szCs w:val="22"/>
        </w:rPr>
      </w:pPr>
      <w:r w:rsidRPr="00A35DED">
        <w:rPr>
          <w:sz w:val="22"/>
          <w:szCs w:val="22"/>
        </w:rPr>
        <w:t xml:space="preserve">in the </w:t>
      </w:r>
      <w:r w:rsidR="00F13938" w:rsidRPr="00A35DED">
        <w:rPr>
          <w:sz w:val="22"/>
          <w:szCs w:val="22"/>
        </w:rPr>
        <w:t xml:space="preserve">care of </w:t>
      </w:r>
      <w:r w:rsidR="00C33644" w:rsidRPr="00A35DED">
        <w:rPr>
          <w:sz w:val="22"/>
          <w:szCs w:val="22"/>
        </w:rPr>
        <w:t>that authority in accordance with</w:t>
      </w:r>
      <w:r w:rsidR="00473B7B" w:rsidRPr="00A35DED">
        <w:rPr>
          <w:sz w:val="22"/>
          <w:szCs w:val="22"/>
        </w:rPr>
        <w:t xml:space="preserve"> the law of the State or Territory</w:t>
      </w:r>
      <w:r w:rsidR="00B266F0" w:rsidRPr="00A35DED">
        <w:rPr>
          <w:sz w:val="22"/>
          <w:szCs w:val="22"/>
        </w:rPr>
        <w:t xml:space="preserve">; </w:t>
      </w:r>
      <w:r w:rsidR="00473B7B" w:rsidRPr="00A35DED">
        <w:rPr>
          <w:sz w:val="22"/>
          <w:szCs w:val="22"/>
        </w:rPr>
        <w:t>or</w:t>
      </w:r>
    </w:p>
    <w:p w14:paraId="25ADA19C" w14:textId="01A81EA3" w:rsidR="00B266F0" w:rsidRPr="00A35DED" w:rsidRDefault="00473B7B" w:rsidP="001B08EA">
      <w:pPr>
        <w:pStyle w:val="P1"/>
        <w:numPr>
          <w:ilvl w:val="0"/>
          <w:numId w:val="30"/>
        </w:numPr>
        <w:ind w:left="1560"/>
        <w:rPr>
          <w:sz w:val="22"/>
          <w:szCs w:val="22"/>
        </w:rPr>
      </w:pPr>
      <w:r w:rsidRPr="00A35DED">
        <w:rPr>
          <w:sz w:val="22"/>
          <w:szCs w:val="22"/>
        </w:rPr>
        <w:t>under 15 years of age</w:t>
      </w:r>
      <w:r w:rsidR="00B266F0" w:rsidRPr="00A35DED">
        <w:rPr>
          <w:sz w:val="22"/>
          <w:szCs w:val="22"/>
        </w:rPr>
        <w:t>.</w:t>
      </w:r>
    </w:p>
    <w:p w14:paraId="2CE048CD" w14:textId="5DAAFB68" w:rsidR="00C46C72" w:rsidRDefault="006E2140" w:rsidP="00C46C72">
      <w:pPr>
        <w:pStyle w:val="ActHead5"/>
      </w:pPr>
      <w:bookmarkStart w:id="55" w:name="_Toc206175329"/>
      <w:r>
        <w:t>3</w:t>
      </w:r>
      <w:r w:rsidR="00343779">
        <w:t>2</w:t>
      </w:r>
      <w:r w:rsidR="00507E24">
        <w:t xml:space="preserve">  </w:t>
      </w:r>
      <w:r w:rsidR="00FF175C">
        <w:t>Abuse or violence</w:t>
      </w:r>
      <w:bookmarkEnd w:id="55"/>
    </w:p>
    <w:p w14:paraId="1A8E1E19" w14:textId="4DE0FAAB" w:rsidR="00C46C72" w:rsidRPr="00C46C72" w:rsidRDefault="00473B7B" w:rsidP="00C46C72">
      <w:pPr>
        <w:pStyle w:val="ZR1"/>
        <w:ind w:firstLine="29"/>
        <w:rPr>
          <w:sz w:val="22"/>
          <w:szCs w:val="22"/>
        </w:rPr>
      </w:pPr>
      <w:r>
        <w:rPr>
          <w:sz w:val="22"/>
          <w:szCs w:val="22"/>
        </w:rPr>
        <w:t xml:space="preserve">For the purposes of paragraph </w:t>
      </w:r>
      <w:r w:rsidR="00343779">
        <w:rPr>
          <w:sz w:val="22"/>
          <w:szCs w:val="22"/>
        </w:rPr>
        <w:t>30</w:t>
      </w:r>
      <w:r>
        <w:rPr>
          <w:sz w:val="22"/>
          <w:szCs w:val="22"/>
        </w:rPr>
        <w:t xml:space="preserve">(c), this section covers a disclosure </w:t>
      </w:r>
      <w:r w:rsidR="00D42D07">
        <w:rPr>
          <w:sz w:val="22"/>
          <w:szCs w:val="22"/>
        </w:rPr>
        <w:t>of information where</w:t>
      </w:r>
      <w:r w:rsidR="00C46C72" w:rsidRPr="00C46C72">
        <w:rPr>
          <w:sz w:val="22"/>
          <w:szCs w:val="22"/>
        </w:rPr>
        <w:t>:</w:t>
      </w:r>
    </w:p>
    <w:p w14:paraId="59256B70" w14:textId="4E3E0EB9" w:rsidR="00C46C72" w:rsidRPr="00C46C72" w:rsidRDefault="00C46C72" w:rsidP="001B08EA">
      <w:pPr>
        <w:pStyle w:val="P1"/>
        <w:numPr>
          <w:ilvl w:val="0"/>
          <w:numId w:val="37"/>
        </w:numPr>
        <w:ind w:left="1560"/>
        <w:rPr>
          <w:sz w:val="22"/>
          <w:szCs w:val="22"/>
        </w:rPr>
      </w:pPr>
      <w:r w:rsidRPr="00C46C72">
        <w:rPr>
          <w:sz w:val="22"/>
          <w:szCs w:val="22"/>
        </w:rPr>
        <w:t>the information is about a family member of a homeless young person; and</w:t>
      </w:r>
    </w:p>
    <w:p w14:paraId="5DAE15FD" w14:textId="2CC2EE06" w:rsidR="00495C81" w:rsidRPr="00BD3E7B" w:rsidRDefault="00C46C72" w:rsidP="001B08EA">
      <w:pPr>
        <w:pStyle w:val="P1"/>
        <w:numPr>
          <w:ilvl w:val="0"/>
          <w:numId w:val="37"/>
        </w:numPr>
        <w:ind w:left="1560"/>
        <w:rPr>
          <w:sz w:val="22"/>
          <w:szCs w:val="22"/>
        </w:rPr>
      </w:pPr>
      <w:r w:rsidRPr="00C46C72">
        <w:rPr>
          <w:sz w:val="22"/>
          <w:szCs w:val="22"/>
        </w:rPr>
        <w:t>the Secretary is satisfied that the homeless young person or a family member of the homeless young person has been subjected to</w:t>
      </w:r>
      <w:r w:rsidRPr="00C46C72">
        <w:rPr>
          <w:b/>
          <w:bCs/>
          <w:sz w:val="22"/>
          <w:szCs w:val="22"/>
        </w:rPr>
        <w:t xml:space="preserve"> </w:t>
      </w:r>
      <w:r w:rsidRPr="00C46C72">
        <w:rPr>
          <w:sz w:val="22"/>
          <w:szCs w:val="22"/>
        </w:rPr>
        <w:t>abuse or violence.</w:t>
      </w:r>
    </w:p>
    <w:p w14:paraId="5090298E" w14:textId="3C9D1EE4" w:rsidR="00F255AD" w:rsidRDefault="006E2140" w:rsidP="002A740F">
      <w:pPr>
        <w:pStyle w:val="ActHead5"/>
      </w:pPr>
      <w:bookmarkStart w:id="56" w:name="_Toc206175330"/>
      <w:r>
        <w:lastRenderedPageBreak/>
        <w:t>3</w:t>
      </w:r>
      <w:r w:rsidR="00343779">
        <w:t>3</w:t>
      </w:r>
      <w:r w:rsidR="00495C81">
        <w:t xml:space="preserve">  </w:t>
      </w:r>
      <w:r w:rsidR="00F255AD">
        <w:t>Reconciliation</w:t>
      </w:r>
      <w:bookmarkEnd w:id="56"/>
    </w:p>
    <w:p w14:paraId="5694CA7C" w14:textId="139EE3CB" w:rsidR="002A740F" w:rsidRDefault="00D42D07" w:rsidP="008028E7">
      <w:pPr>
        <w:pStyle w:val="OPCParaBase"/>
        <w:spacing w:before="180"/>
        <w:ind w:left="993"/>
      </w:pPr>
      <w:r>
        <w:t xml:space="preserve">For the purposes of paragraph </w:t>
      </w:r>
      <w:r w:rsidR="00343779">
        <w:t>30</w:t>
      </w:r>
      <w:r>
        <w:t xml:space="preserve">(c), this section covers a disclosure of information that is necessary to </w:t>
      </w:r>
      <w:r w:rsidR="008028E7" w:rsidRPr="00055B3A">
        <w:t xml:space="preserve">facilitate reconciliation, or possible reconciliation, between a homeless young person and </w:t>
      </w:r>
      <w:r w:rsidR="00775497">
        <w:t>their</w:t>
      </w:r>
      <w:r w:rsidR="008028E7" w:rsidRPr="00055B3A">
        <w:t xml:space="preserve"> parent or parents.</w:t>
      </w:r>
    </w:p>
    <w:p w14:paraId="2B5B96C1" w14:textId="5D3A42EB" w:rsidR="002A740F" w:rsidRDefault="006E2140" w:rsidP="002A740F">
      <w:pPr>
        <w:pStyle w:val="ActHead5"/>
      </w:pPr>
      <w:bookmarkStart w:id="57" w:name="_Toc206175331"/>
      <w:r>
        <w:t>3</w:t>
      </w:r>
      <w:r w:rsidR="00343779">
        <w:t>4</w:t>
      </w:r>
      <w:r w:rsidR="002A740F">
        <w:t xml:space="preserve">  Assurance</w:t>
      </w:r>
      <w:bookmarkEnd w:id="57"/>
    </w:p>
    <w:p w14:paraId="1B4FFCDB" w14:textId="690CF6A0" w:rsidR="00F475C3" w:rsidRPr="00E3538E" w:rsidRDefault="00D42D07" w:rsidP="003D70CF">
      <w:pPr>
        <w:pStyle w:val="ZR1"/>
        <w:tabs>
          <w:tab w:val="clear" w:pos="794"/>
        </w:tabs>
        <w:ind w:left="1985"/>
        <w:rPr>
          <w:sz w:val="22"/>
          <w:szCs w:val="22"/>
        </w:rPr>
      </w:pPr>
      <w:r>
        <w:rPr>
          <w:sz w:val="22"/>
          <w:szCs w:val="22"/>
        </w:rPr>
        <w:t xml:space="preserve">For the purposes of paragraph </w:t>
      </w:r>
      <w:r w:rsidR="00343779">
        <w:rPr>
          <w:sz w:val="22"/>
          <w:szCs w:val="22"/>
        </w:rPr>
        <w:t>30</w:t>
      </w:r>
      <w:r>
        <w:rPr>
          <w:sz w:val="22"/>
          <w:szCs w:val="22"/>
        </w:rPr>
        <w:t xml:space="preserve">(c), </w:t>
      </w:r>
      <w:r w:rsidR="007E46F2">
        <w:rPr>
          <w:sz w:val="22"/>
          <w:szCs w:val="22"/>
        </w:rPr>
        <w:t>this section covers a disclosure if:</w:t>
      </w:r>
    </w:p>
    <w:p w14:paraId="66A41514" w14:textId="2401501A" w:rsidR="00F475C3" w:rsidRPr="00E3538E" w:rsidRDefault="00F475C3" w:rsidP="001B08EA">
      <w:pPr>
        <w:pStyle w:val="P1"/>
        <w:keepNext/>
        <w:keepLines/>
        <w:numPr>
          <w:ilvl w:val="0"/>
          <w:numId w:val="31"/>
        </w:numPr>
        <w:tabs>
          <w:tab w:val="clear" w:pos="1191"/>
          <w:tab w:val="right" w:pos="1985"/>
        </w:tabs>
        <w:ind w:left="1560"/>
        <w:rPr>
          <w:sz w:val="22"/>
          <w:szCs w:val="22"/>
        </w:rPr>
      </w:pPr>
      <w:r w:rsidRPr="00E3538E">
        <w:rPr>
          <w:sz w:val="22"/>
          <w:szCs w:val="22"/>
        </w:rPr>
        <w:t xml:space="preserve">a parent, or the parents, of a homeless young person has sought assurance that the homeless young person has been in contact with the Department or </w:t>
      </w:r>
      <w:r w:rsidR="003D7DB7">
        <w:rPr>
          <w:sz w:val="22"/>
          <w:szCs w:val="22"/>
        </w:rPr>
        <w:t>Services Australia</w:t>
      </w:r>
      <w:r w:rsidRPr="00E3538E">
        <w:rPr>
          <w:sz w:val="22"/>
          <w:szCs w:val="22"/>
        </w:rPr>
        <w:t>; and</w:t>
      </w:r>
    </w:p>
    <w:p w14:paraId="3FC990F5" w14:textId="6998AB2C" w:rsidR="00F475C3" w:rsidRPr="00E3538E" w:rsidRDefault="00F475C3" w:rsidP="001B08EA">
      <w:pPr>
        <w:pStyle w:val="P1"/>
        <w:keepNext/>
        <w:keepLines/>
        <w:numPr>
          <w:ilvl w:val="0"/>
          <w:numId w:val="31"/>
        </w:numPr>
        <w:tabs>
          <w:tab w:val="clear" w:pos="1191"/>
          <w:tab w:val="right" w:pos="1985"/>
        </w:tabs>
        <w:ind w:left="1560"/>
        <w:rPr>
          <w:sz w:val="22"/>
          <w:szCs w:val="22"/>
        </w:rPr>
      </w:pPr>
      <w:r w:rsidRPr="00E3538E">
        <w:rPr>
          <w:sz w:val="22"/>
          <w:szCs w:val="22"/>
        </w:rPr>
        <w:t xml:space="preserve">the disclosure is necessary to inform the parent or parents whether the homeless young person has been in contact with the Department or </w:t>
      </w:r>
      <w:r w:rsidR="003D7DB7">
        <w:rPr>
          <w:sz w:val="22"/>
          <w:szCs w:val="22"/>
        </w:rPr>
        <w:t>Services Australia</w:t>
      </w:r>
      <w:r w:rsidRPr="00E3538E">
        <w:rPr>
          <w:sz w:val="22"/>
          <w:szCs w:val="22"/>
        </w:rPr>
        <w:t>.</w:t>
      </w:r>
    </w:p>
    <w:p w14:paraId="0EA06A14" w14:textId="77777777" w:rsidR="002A740F" w:rsidRPr="002A740F" w:rsidRDefault="002A740F" w:rsidP="002A740F">
      <w:pPr>
        <w:pStyle w:val="subsection"/>
      </w:pPr>
    </w:p>
    <w:p w14:paraId="1BC8EC26" w14:textId="77777777" w:rsidR="00C46C72" w:rsidRPr="00C46C72" w:rsidRDefault="00C46C72" w:rsidP="00C46C72">
      <w:pPr>
        <w:pStyle w:val="OPCParaBase"/>
      </w:pPr>
    </w:p>
    <w:p w14:paraId="564FD195" w14:textId="77777777" w:rsidR="00C63869" w:rsidRPr="00C63869" w:rsidRDefault="00C63869" w:rsidP="00C63869">
      <w:pPr>
        <w:pStyle w:val="OPCParaBase"/>
        <w:rPr>
          <w:highlight w:val="yellow"/>
        </w:rPr>
      </w:pPr>
    </w:p>
    <w:p w14:paraId="11C365BC" w14:textId="77777777" w:rsidR="00554826" w:rsidRPr="00554826" w:rsidRDefault="00554826" w:rsidP="00ED5F33">
      <w:pPr>
        <w:pStyle w:val="ActHead6"/>
      </w:pPr>
    </w:p>
    <w:p w14:paraId="469667E3" w14:textId="493212FC" w:rsidR="00A75FE9" w:rsidRDefault="00A75FE9" w:rsidP="00ED5F33">
      <w:pPr>
        <w:spacing w:line="240" w:lineRule="auto"/>
      </w:pPr>
    </w:p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4057" w14:textId="77777777" w:rsidR="005D11F0" w:rsidRDefault="005D11F0" w:rsidP="00715914">
      <w:pPr>
        <w:spacing w:line="240" w:lineRule="auto"/>
      </w:pPr>
      <w:r>
        <w:separator/>
      </w:r>
    </w:p>
  </w:endnote>
  <w:endnote w:type="continuationSeparator" w:id="0">
    <w:p w14:paraId="7C730F15" w14:textId="77777777" w:rsidR="005D11F0" w:rsidRDefault="005D11F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C65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119427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E588A4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B7F7E2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D8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AD802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E76E5F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1785D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2622D66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2CF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436263F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E9F3A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347EBA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D8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EE4F3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73D4E4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A2239F" w14:textId="77777777" w:rsidR="0072147A" w:rsidRDefault="0072147A" w:rsidP="00A369E3">
          <w:pPr>
            <w:rPr>
              <w:sz w:val="18"/>
            </w:rPr>
          </w:pPr>
        </w:p>
      </w:tc>
    </w:tr>
  </w:tbl>
  <w:p w14:paraId="65F0A02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262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AC5A8F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F2B27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B54D7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94D4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BEF7986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B4C6" w14:textId="77777777" w:rsidR="00F6696E" w:rsidRPr="002B0EA5" w:rsidRDefault="00F6696E" w:rsidP="008B171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29B2FF24" w14:textId="77777777" w:rsidTr="008B1719">
      <w:tc>
        <w:tcPr>
          <w:tcW w:w="365" w:type="pct"/>
        </w:tcPr>
        <w:p w14:paraId="492A0558" w14:textId="77777777" w:rsidR="00F6696E" w:rsidRDefault="00F6696E" w:rsidP="008B171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C1BCCA5" w14:textId="27F99F9E" w:rsidR="00F6696E" w:rsidRDefault="00F6696E" w:rsidP="008B171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571CE">
            <w:rPr>
              <w:i/>
              <w:noProof/>
              <w:sz w:val="18"/>
            </w:rPr>
            <w:t>Family Assistance (Public Interest Certificate Guidelines)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186C151" w14:textId="77777777" w:rsidR="00F6696E" w:rsidRDefault="00F6696E" w:rsidP="008B1719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B02AF58" w14:textId="77777777" w:rsidTr="008B1719">
      <w:tc>
        <w:tcPr>
          <w:tcW w:w="5000" w:type="pct"/>
          <w:gridSpan w:val="3"/>
        </w:tcPr>
        <w:p w14:paraId="52F2E331" w14:textId="77777777" w:rsidR="00F6696E" w:rsidRDefault="00F6696E" w:rsidP="008B1719">
          <w:pPr>
            <w:jc w:val="right"/>
            <w:rPr>
              <w:sz w:val="18"/>
            </w:rPr>
          </w:pPr>
        </w:p>
      </w:tc>
    </w:tr>
  </w:tbl>
  <w:p w14:paraId="410DB1B7" w14:textId="77777777" w:rsidR="00F6696E" w:rsidRPr="00ED79B6" w:rsidRDefault="00F6696E" w:rsidP="008B171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E5E6" w14:textId="77777777" w:rsidR="00F6696E" w:rsidRPr="002B0EA5" w:rsidRDefault="00F6696E" w:rsidP="008B171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4B7F38E" w14:textId="77777777" w:rsidTr="008B1719">
      <w:tc>
        <w:tcPr>
          <w:tcW w:w="947" w:type="pct"/>
        </w:tcPr>
        <w:p w14:paraId="48BB6C37" w14:textId="77777777" w:rsidR="00F6696E" w:rsidRDefault="00F6696E" w:rsidP="008B171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93354A4" w14:textId="19009E29" w:rsidR="00F6696E" w:rsidRDefault="00F6696E" w:rsidP="008B171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E0FA8">
            <w:rPr>
              <w:i/>
              <w:noProof/>
              <w:sz w:val="18"/>
            </w:rPr>
            <w:t>Family Assistance (Public Interest Certificate Guidelines)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1430F8A" w14:textId="77777777" w:rsidR="00F6696E" w:rsidRDefault="00F6696E" w:rsidP="008B17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61E7C33" w14:textId="77777777" w:rsidTr="008B1719">
      <w:tc>
        <w:tcPr>
          <w:tcW w:w="5000" w:type="pct"/>
          <w:gridSpan w:val="3"/>
        </w:tcPr>
        <w:p w14:paraId="400760EF" w14:textId="77777777" w:rsidR="00F6696E" w:rsidRDefault="00F6696E" w:rsidP="008B1719">
          <w:pPr>
            <w:rPr>
              <w:sz w:val="18"/>
            </w:rPr>
          </w:pPr>
        </w:p>
      </w:tc>
    </w:tr>
  </w:tbl>
  <w:p w14:paraId="0A8FA665" w14:textId="77777777" w:rsidR="00F6696E" w:rsidRPr="00ED79B6" w:rsidRDefault="00F6696E" w:rsidP="008B171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E49" w14:textId="77777777" w:rsidR="008C2EAC" w:rsidRPr="002B0EA5" w:rsidRDefault="008C2EAC" w:rsidP="008B171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E494286" w14:textId="77777777" w:rsidTr="008B1719">
      <w:tc>
        <w:tcPr>
          <w:tcW w:w="365" w:type="pct"/>
        </w:tcPr>
        <w:p w14:paraId="1EEDD2F4" w14:textId="77777777" w:rsidR="008C2EAC" w:rsidRDefault="008C2EAC" w:rsidP="008B171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4C2A978" w14:textId="4851E6B4" w:rsidR="008C2EAC" w:rsidRDefault="008C2EAC" w:rsidP="008B171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E0FA8">
            <w:rPr>
              <w:i/>
              <w:noProof/>
              <w:sz w:val="18"/>
            </w:rPr>
            <w:t>Family Assistance (Public Interest Certificate Guidelines)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AEC175D" w14:textId="77777777" w:rsidR="008C2EAC" w:rsidRDefault="008C2EAC" w:rsidP="008B1719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06B78E1" w14:textId="77777777" w:rsidTr="008B1719">
      <w:tc>
        <w:tcPr>
          <w:tcW w:w="5000" w:type="pct"/>
          <w:gridSpan w:val="3"/>
        </w:tcPr>
        <w:p w14:paraId="4B89CC32" w14:textId="77777777" w:rsidR="008C2EAC" w:rsidRDefault="008C2EAC" w:rsidP="008B1719">
          <w:pPr>
            <w:jc w:val="right"/>
            <w:rPr>
              <w:sz w:val="18"/>
            </w:rPr>
          </w:pPr>
        </w:p>
      </w:tc>
    </w:tr>
  </w:tbl>
  <w:p w14:paraId="3608F3A1" w14:textId="77777777" w:rsidR="008C2EAC" w:rsidRPr="00ED79B6" w:rsidRDefault="008C2EAC" w:rsidP="008B1719">
    <w:pPr>
      <w:rPr>
        <w:i/>
        <w:sz w:val="18"/>
      </w:rPr>
    </w:pPr>
  </w:p>
  <w:p w14:paraId="5E935077" w14:textId="77777777" w:rsidR="008B1719" w:rsidRDefault="008B171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B043" w14:textId="77777777" w:rsidR="008C2EAC" w:rsidRPr="002B0EA5" w:rsidRDefault="008C2EAC" w:rsidP="008B171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A289FF2" w14:textId="77777777" w:rsidTr="008B1719">
      <w:tc>
        <w:tcPr>
          <w:tcW w:w="947" w:type="pct"/>
        </w:tcPr>
        <w:p w14:paraId="7CE8E5B5" w14:textId="77777777" w:rsidR="008C2EAC" w:rsidRDefault="008C2EAC" w:rsidP="008B171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DC15C20" w14:textId="78B33004" w:rsidR="008C2EAC" w:rsidRDefault="008C2EAC" w:rsidP="008B171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E0FA8">
            <w:rPr>
              <w:i/>
              <w:noProof/>
              <w:sz w:val="18"/>
            </w:rPr>
            <w:t>Family Assistance (Public Interest Certificate Guidelines)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DF7E568" w14:textId="77777777" w:rsidR="008C2EAC" w:rsidRDefault="008C2EAC" w:rsidP="008B17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F7753B3" w14:textId="77777777" w:rsidTr="008B1719">
      <w:tc>
        <w:tcPr>
          <w:tcW w:w="5000" w:type="pct"/>
          <w:gridSpan w:val="3"/>
        </w:tcPr>
        <w:p w14:paraId="438CE699" w14:textId="77777777" w:rsidR="008C2EAC" w:rsidRDefault="008C2EAC" w:rsidP="008B1719">
          <w:pPr>
            <w:rPr>
              <w:sz w:val="18"/>
            </w:rPr>
          </w:pPr>
        </w:p>
      </w:tc>
    </w:tr>
  </w:tbl>
  <w:p w14:paraId="6FD2C4E1" w14:textId="77777777" w:rsidR="008C2EAC" w:rsidRPr="00ED79B6" w:rsidRDefault="008C2EAC" w:rsidP="008B1719">
    <w:pPr>
      <w:rPr>
        <w:i/>
        <w:sz w:val="18"/>
      </w:rPr>
    </w:pPr>
  </w:p>
  <w:p w14:paraId="1B589DCA" w14:textId="77777777" w:rsidR="008B1719" w:rsidRDefault="008B17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979F" w14:textId="77777777" w:rsidR="005D11F0" w:rsidRDefault="005D11F0" w:rsidP="00715914">
      <w:pPr>
        <w:spacing w:line="240" w:lineRule="auto"/>
      </w:pPr>
      <w:r>
        <w:separator/>
      </w:r>
    </w:p>
  </w:footnote>
  <w:footnote w:type="continuationSeparator" w:id="0">
    <w:p w14:paraId="584E4769" w14:textId="77777777" w:rsidR="005D11F0" w:rsidRDefault="005D11F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D47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61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04E7" w14:textId="3EEF9EE5" w:rsidR="00A963DD" w:rsidRDefault="00A963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202C" w14:textId="77777777" w:rsidR="00F6696E" w:rsidRPr="00ED79B6" w:rsidRDefault="00F6696E" w:rsidP="008B171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56CE" w14:textId="77777777" w:rsidR="00F6696E" w:rsidRPr="00ED79B6" w:rsidRDefault="00F6696E" w:rsidP="008B171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29A8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0BA5" w14:textId="77777777" w:rsidR="004E1307" w:rsidRDefault="004E1307" w:rsidP="00715914">
    <w:pPr>
      <w:rPr>
        <w:sz w:val="20"/>
      </w:rPr>
    </w:pPr>
  </w:p>
  <w:p w14:paraId="43C6AC68" w14:textId="77777777" w:rsidR="004E1307" w:rsidRDefault="004E1307" w:rsidP="00715914">
    <w:pPr>
      <w:rPr>
        <w:sz w:val="20"/>
      </w:rPr>
    </w:pPr>
  </w:p>
  <w:p w14:paraId="37D0E82D" w14:textId="77777777" w:rsidR="004E1307" w:rsidRPr="007A1328" w:rsidRDefault="004E1307" w:rsidP="00715914">
    <w:pPr>
      <w:rPr>
        <w:sz w:val="20"/>
      </w:rPr>
    </w:pPr>
  </w:p>
  <w:p w14:paraId="6467CA61" w14:textId="77777777" w:rsidR="004E1307" w:rsidRPr="007A1328" w:rsidRDefault="004E1307" w:rsidP="00715914">
    <w:pPr>
      <w:rPr>
        <w:b/>
        <w:sz w:val="24"/>
      </w:rPr>
    </w:pPr>
  </w:p>
  <w:p w14:paraId="7CCBE8B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53498EF1" w14:textId="77777777" w:rsidR="008B1719" w:rsidRDefault="008B171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F1AF" w14:textId="77777777" w:rsidR="004E1307" w:rsidRPr="007A1328" w:rsidRDefault="004E1307" w:rsidP="00715914">
    <w:pPr>
      <w:jc w:val="right"/>
      <w:rPr>
        <w:sz w:val="20"/>
      </w:rPr>
    </w:pPr>
  </w:p>
  <w:p w14:paraId="7986953F" w14:textId="77777777" w:rsidR="004E1307" w:rsidRPr="007A1328" w:rsidRDefault="004E1307" w:rsidP="00715914">
    <w:pPr>
      <w:jc w:val="right"/>
      <w:rPr>
        <w:sz w:val="20"/>
      </w:rPr>
    </w:pPr>
  </w:p>
  <w:p w14:paraId="3B188773" w14:textId="77777777" w:rsidR="004E1307" w:rsidRPr="007A1328" w:rsidRDefault="004E1307" w:rsidP="00715914">
    <w:pPr>
      <w:jc w:val="right"/>
      <w:rPr>
        <w:sz w:val="20"/>
      </w:rPr>
    </w:pPr>
  </w:p>
  <w:p w14:paraId="37112078" w14:textId="77777777" w:rsidR="004E1307" w:rsidRPr="007A1328" w:rsidRDefault="004E1307" w:rsidP="00715914">
    <w:pPr>
      <w:jc w:val="right"/>
      <w:rPr>
        <w:b/>
        <w:sz w:val="24"/>
      </w:rPr>
    </w:pPr>
  </w:p>
  <w:p w14:paraId="27175F5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  <w:p w14:paraId="047A04C9" w14:textId="77777777" w:rsidR="008B1719" w:rsidRDefault="008B17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0E"/>
    <w:multiLevelType w:val="hybridMultilevel"/>
    <w:tmpl w:val="F4CA8CF4"/>
    <w:lvl w:ilvl="0" w:tplc="5B9A85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60A3CB6">
      <w:start w:val="1"/>
      <w:numFmt w:val="lowerLetter"/>
      <w:lvlText w:val="(%3)"/>
      <w:lvlJc w:val="left"/>
      <w:pPr>
        <w:ind w:left="2448" w:hanging="468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0CDF"/>
    <w:multiLevelType w:val="hybridMultilevel"/>
    <w:tmpl w:val="FB8813E4"/>
    <w:lvl w:ilvl="0" w:tplc="735C1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0EF"/>
    <w:multiLevelType w:val="hybridMultilevel"/>
    <w:tmpl w:val="D618147C"/>
    <w:lvl w:ilvl="0" w:tplc="735C1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7BCC"/>
    <w:multiLevelType w:val="hybridMultilevel"/>
    <w:tmpl w:val="831C35B0"/>
    <w:lvl w:ilvl="0" w:tplc="0ABC3F48">
      <w:start w:val="1"/>
      <w:numFmt w:val="decimal"/>
      <w:lvlText w:val="(%1)"/>
      <w:lvlJc w:val="left"/>
      <w:pPr>
        <w:ind w:left="72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F7867"/>
    <w:multiLevelType w:val="hybridMultilevel"/>
    <w:tmpl w:val="D5D84AD2"/>
    <w:lvl w:ilvl="0" w:tplc="FD1EF34C">
      <w:start w:val="1"/>
      <w:numFmt w:val="lowerRoman"/>
      <w:lvlText w:val="(%1)"/>
      <w:lvlJc w:val="right"/>
      <w:pPr>
        <w:ind w:left="22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C51098"/>
    <w:multiLevelType w:val="hybridMultilevel"/>
    <w:tmpl w:val="BA48E89A"/>
    <w:lvl w:ilvl="0" w:tplc="F64C6B0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DA37C0"/>
    <w:multiLevelType w:val="hybridMultilevel"/>
    <w:tmpl w:val="8C285A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D1EF34C">
      <w:start w:val="1"/>
      <w:numFmt w:val="lowerRoman"/>
      <w:lvlText w:val="(%2)"/>
      <w:lvlJc w:val="right"/>
      <w:pPr>
        <w:ind w:left="227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E41A4"/>
    <w:multiLevelType w:val="hybridMultilevel"/>
    <w:tmpl w:val="E53A6EDA"/>
    <w:lvl w:ilvl="0" w:tplc="735C1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A6CE6A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05D12"/>
    <w:multiLevelType w:val="hybridMultilevel"/>
    <w:tmpl w:val="796A7484"/>
    <w:lvl w:ilvl="0" w:tplc="FFFFFFFF">
      <w:start w:val="1"/>
      <w:numFmt w:val="decimal"/>
      <w:lvlText w:val="(%1)"/>
      <w:lvlJc w:val="left"/>
      <w:pPr>
        <w:ind w:left="3338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 w:tplc="FD1EF34C">
      <w:start w:val="1"/>
      <w:numFmt w:val="lowerRoman"/>
      <w:lvlText w:val="(%3)"/>
      <w:lvlJc w:val="right"/>
      <w:pPr>
        <w:ind w:left="227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0" w15:restartNumberingAfterBreak="0">
    <w:nsid w:val="28173F76"/>
    <w:multiLevelType w:val="hybridMultilevel"/>
    <w:tmpl w:val="C04E05BA"/>
    <w:lvl w:ilvl="0" w:tplc="735C1236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98B7AD2"/>
    <w:multiLevelType w:val="hybridMultilevel"/>
    <w:tmpl w:val="A494478A"/>
    <w:lvl w:ilvl="0" w:tplc="FF503E96">
      <w:start w:val="1"/>
      <w:numFmt w:val="decimal"/>
      <w:lvlText w:val="(%1)"/>
      <w:lvlJc w:val="left"/>
      <w:pPr>
        <w:ind w:left="960" w:hanging="456"/>
      </w:pPr>
      <w:rPr>
        <w:rFonts w:hint="default"/>
        <w:sz w:val="22"/>
        <w:szCs w:val="22"/>
      </w:rPr>
    </w:lvl>
    <w:lvl w:ilvl="1" w:tplc="759666FA">
      <w:start w:val="1"/>
      <w:numFmt w:val="lowerLetter"/>
      <w:lvlText w:val="(%2)"/>
      <w:lvlJc w:val="left"/>
      <w:pPr>
        <w:ind w:left="2271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304" w:hanging="180"/>
      </w:pPr>
    </w:lvl>
    <w:lvl w:ilvl="3" w:tplc="0C09000F" w:tentative="1">
      <w:start w:val="1"/>
      <w:numFmt w:val="decimal"/>
      <w:lvlText w:val="%4."/>
      <w:lvlJc w:val="left"/>
      <w:pPr>
        <w:ind w:left="3024" w:hanging="360"/>
      </w:pPr>
    </w:lvl>
    <w:lvl w:ilvl="4" w:tplc="0C090019" w:tentative="1">
      <w:start w:val="1"/>
      <w:numFmt w:val="lowerLetter"/>
      <w:lvlText w:val="%5."/>
      <w:lvlJc w:val="left"/>
      <w:pPr>
        <w:ind w:left="3744" w:hanging="360"/>
      </w:pPr>
    </w:lvl>
    <w:lvl w:ilvl="5" w:tplc="0C09001B" w:tentative="1">
      <w:start w:val="1"/>
      <w:numFmt w:val="lowerRoman"/>
      <w:lvlText w:val="%6."/>
      <w:lvlJc w:val="right"/>
      <w:pPr>
        <w:ind w:left="4464" w:hanging="180"/>
      </w:pPr>
    </w:lvl>
    <w:lvl w:ilvl="6" w:tplc="0C09000F" w:tentative="1">
      <w:start w:val="1"/>
      <w:numFmt w:val="decimal"/>
      <w:lvlText w:val="%7."/>
      <w:lvlJc w:val="left"/>
      <w:pPr>
        <w:ind w:left="5184" w:hanging="360"/>
      </w:pPr>
    </w:lvl>
    <w:lvl w:ilvl="7" w:tplc="0C090019" w:tentative="1">
      <w:start w:val="1"/>
      <w:numFmt w:val="lowerLetter"/>
      <w:lvlText w:val="%8."/>
      <w:lvlJc w:val="left"/>
      <w:pPr>
        <w:ind w:left="5904" w:hanging="360"/>
      </w:pPr>
    </w:lvl>
    <w:lvl w:ilvl="8" w:tplc="0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29D45789"/>
    <w:multiLevelType w:val="hybridMultilevel"/>
    <w:tmpl w:val="E4CC2B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405EF"/>
    <w:multiLevelType w:val="hybridMultilevel"/>
    <w:tmpl w:val="EB1C5302"/>
    <w:lvl w:ilvl="0" w:tplc="FFFFFFFF">
      <w:start w:val="1"/>
      <w:numFmt w:val="lowerLetter"/>
      <w:lvlText w:val="(%1)"/>
      <w:lvlJc w:val="left"/>
      <w:pPr>
        <w:ind w:left="1551" w:hanging="360"/>
      </w:pPr>
      <w:rPr>
        <w:rFonts w:hint="default"/>
      </w:rPr>
    </w:lvl>
    <w:lvl w:ilvl="1" w:tplc="FD1EF34C">
      <w:start w:val="1"/>
      <w:numFmt w:val="lowerRoman"/>
      <w:lvlText w:val="(%2)"/>
      <w:lvlJc w:val="right"/>
      <w:pPr>
        <w:ind w:left="227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4" w15:restartNumberingAfterBreak="0">
    <w:nsid w:val="2FC97846"/>
    <w:multiLevelType w:val="hybridMultilevel"/>
    <w:tmpl w:val="98AEE028"/>
    <w:lvl w:ilvl="0" w:tplc="FFFFFFFF">
      <w:start w:val="1"/>
      <w:numFmt w:val="lowerLetter"/>
      <w:lvlText w:val="(%1)"/>
      <w:lvlJc w:val="left"/>
      <w:pPr>
        <w:ind w:left="174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62" w:hanging="360"/>
      </w:pPr>
    </w:lvl>
    <w:lvl w:ilvl="2" w:tplc="FFFFFFFF">
      <w:start w:val="1"/>
      <w:numFmt w:val="lowerRoman"/>
      <w:lvlText w:val="%3."/>
      <w:lvlJc w:val="right"/>
      <w:pPr>
        <w:ind w:left="3182" w:hanging="180"/>
      </w:pPr>
    </w:lvl>
    <w:lvl w:ilvl="3" w:tplc="FFFFFFFF" w:tentative="1">
      <w:start w:val="1"/>
      <w:numFmt w:val="decimal"/>
      <w:lvlText w:val="%4."/>
      <w:lvlJc w:val="left"/>
      <w:pPr>
        <w:ind w:left="3902" w:hanging="360"/>
      </w:pPr>
    </w:lvl>
    <w:lvl w:ilvl="4" w:tplc="FFFFFFFF" w:tentative="1">
      <w:start w:val="1"/>
      <w:numFmt w:val="lowerLetter"/>
      <w:lvlText w:val="%5."/>
      <w:lvlJc w:val="left"/>
      <w:pPr>
        <w:ind w:left="4622" w:hanging="360"/>
      </w:pPr>
    </w:lvl>
    <w:lvl w:ilvl="5" w:tplc="FFFFFFFF" w:tentative="1">
      <w:start w:val="1"/>
      <w:numFmt w:val="lowerRoman"/>
      <w:lvlText w:val="%6."/>
      <w:lvlJc w:val="right"/>
      <w:pPr>
        <w:ind w:left="5342" w:hanging="180"/>
      </w:pPr>
    </w:lvl>
    <w:lvl w:ilvl="6" w:tplc="FFFFFFFF" w:tentative="1">
      <w:start w:val="1"/>
      <w:numFmt w:val="decimal"/>
      <w:lvlText w:val="%7."/>
      <w:lvlJc w:val="left"/>
      <w:pPr>
        <w:ind w:left="6062" w:hanging="360"/>
      </w:pPr>
    </w:lvl>
    <w:lvl w:ilvl="7" w:tplc="FFFFFFFF" w:tentative="1">
      <w:start w:val="1"/>
      <w:numFmt w:val="lowerLetter"/>
      <w:lvlText w:val="%8."/>
      <w:lvlJc w:val="left"/>
      <w:pPr>
        <w:ind w:left="6782" w:hanging="360"/>
      </w:pPr>
    </w:lvl>
    <w:lvl w:ilvl="8" w:tplc="FFFFFFFF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15" w15:restartNumberingAfterBreak="0">
    <w:nsid w:val="321D3DF7"/>
    <w:multiLevelType w:val="hybridMultilevel"/>
    <w:tmpl w:val="1DD854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35C1236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1FF09AA4">
      <w:start w:val="1"/>
      <w:numFmt w:val="lowerRoman"/>
      <w:lvlText w:val="(%3)"/>
      <w:lvlJc w:val="right"/>
      <w:pPr>
        <w:ind w:left="2340" w:hanging="360"/>
      </w:pPr>
      <w:rPr>
        <w:rFonts w:hint="default"/>
      </w:rPr>
    </w:lvl>
    <w:lvl w:ilvl="3" w:tplc="91A4E358">
      <w:start w:val="1"/>
      <w:numFmt w:val="upp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53BF5"/>
    <w:multiLevelType w:val="hybridMultilevel"/>
    <w:tmpl w:val="665092AC"/>
    <w:lvl w:ilvl="0" w:tplc="735C1236">
      <w:start w:val="1"/>
      <w:numFmt w:val="lowerLetter"/>
      <w:lvlText w:val="(%1)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7" w15:restartNumberingAfterBreak="0">
    <w:nsid w:val="35CD3CEE"/>
    <w:multiLevelType w:val="hybridMultilevel"/>
    <w:tmpl w:val="9E5CD628"/>
    <w:lvl w:ilvl="0" w:tplc="FFFFFFFF">
      <w:start w:val="1"/>
      <w:numFmt w:val="upperLetter"/>
      <w:lvlText w:val="(%1)"/>
      <w:lvlJc w:val="right"/>
      <w:pPr>
        <w:ind w:left="2340" w:hanging="360"/>
      </w:pPr>
      <w:rPr>
        <w:rFonts w:hint="default"/>
      </w:rPr>
    </w:lvl>
    <w:lvl w:ilvl="1" w:tplc="A806A0D6">
      <w:start w:val="1"/>
      <w:numFmt w:val="lowerLetter"/>
      <w:lvlText w:val="(%2)"/>
      <w:lvlJc w:val="left"/>
      <w:pPr>
        <w:ind w:left="1584" w:hanging="360"/>
      </w:pPr>
      <w:rPr>
        <w:rFonts w:hint="default"/>
      </w:rPr>
    </w:lvl>
    <w:lvl w:ilvl="2" w:tplc="DEFAD17E">
      <w:start w:val="1"/>
      <w:numFmt w:val="lowerRoman"/>
      <w:lvlText w:val="(%3)"/>
      <w:lvlJc w:val="right"/>
      <w:pPr>
        <w:ind w:left="2091" w:hanging="180"/>
      </w:pPr>
      <w:rPr>
        <w:rFonts w:hint="default"/>
      </w:rPr>
    </w:lvl>
    <w:lvl w:ilvl="3" w:tplc="79762C2E">
      <w:start w:val="1"/>
      <w:numFmt w:val="upperLetter"/>
      <w:lvlText w:val="(%4)"/>
      <w:lvlJc w:val="right"/>
      <w:pPr>
        <w:ind w:left="2880" w:hanging="360"/>
      </w:pPr>
      <w:rPr>
        <w:rFonts w:hint="default"/>
      </w:rPr>
    </w:lvl>
    <w:lvl w:ilvl="4" w:tplc="39DAB016">
      <w:start w:val="2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4550A"/>
    <w:multiLevelType w:val="hybridMultilevel"/>
    <w:tmpl w:val="67E416E8"/>
    <w:lvl w:ilvl="0" w:tplc="735C1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30D22"/>
    <w:multiLevelType w:val="hybridMultilevel"/>
    <w:tmpl w:val="43FCA98E"/>
    <w:lvl w:ilvl="0" w:tplc="735C1236">
      <w:start w:val="1"/>
      <w:numFmt w:val="lowerLetter"/>
      <w:lvlText w:val="(%1)"/>
      <w:lvlJc w:val="left"/>
      <w:pPr>
        <w:ind w:left="864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944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AFF0BA4"/>
    <w:multiLevelType w:val="hybridMultilevel"/>
    <w:tmpl w:val="7DC21C5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27825CC">
      <w:start w:val="1"/>
      <w:numFmt w:val="decimal"/>
      <w:lvlText w:val="(%3)"/>
      <w:lvlJc w:val="left"/>
      <w:pPr>
        <w:ind w:left="2556" w:hanging="576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B377A"/>
    <w:multiLevelType w:val="hybridMultilevel"/>
    <w:tmpl w:val="F2A2D2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FAAE146">
      <w:start w:val="1"/>
      <w:numFmt w:val="lowerLetter"/>
      <w:lvlText w:val="(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A2EF9"/>
    <w:multiLevelType w:val="hybridMultilevel"/>
    <w:tmpl w:val="98AEE028"/>
    <w:lvl w:ilvl="0" w:tplc="759666FA">
      <w:start w:val="1"/>
      <w:numFmt w:val="lowerLetter"/>
      <w:lvlText w:val="(%1)"/>
      <w:lvlJc w:val="left"/>
      <w:pPr>
        <w:ind w:left="174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62" w:hanging="360"/>
      </w:pPr>
    </w:lvl>
    <w:lvl w:ilvl="2" w:tplc="0C09001B">
      <w:start w:val="1"/>
      <w:numFmt w:val="lowerRoman"/>
      <w:lvlText w:val="%3."/>
      <w:lvlJc w:val="right"/>
      <w:pPr>
        <w:ind w:left="3182" w:hanging="180"/>
      </w:pPr>
    </w:lvl>
    <w:lvl w:ilvl="3" w:tplc="0C09000F" w:tentative="1">
      <w:start w:val="1"/>
      <w:numFmt w:val="decimal"/>
      <w:lvlText w:val="%4."/>
      <w:lvlJc w:val="left"/>
      <w:pPr>
        <w:ind w:left="3902" w:hanging="360"/>
      </w:pPr>
    </w:lvl>
    <w:lvl w:ilvl="4" w:tplc="0C090019" w:tentative="1">
      <w:start w:val="1"/>
      <w:numFmt w:val="lowerLetter"/>
      <w:lvlText w:val="%5."/>
      <w:lvlJc w:val="left"/>
      <w:pPr>
        <w:ind w:left="4622" w:hanging="360"/>
      </w:pPr>
    </w:lvl>
    <w:lvl w:ilvl="5" w:tplc="0C09001B" w:tentative="1">
      <w:start w:val="1"/>
      <w:numFmt w:val="lowerRoman"/>
      <w:lvlText w:val="%6."/>
      <w:lvlJc w:val="right"/>
      <w:pPr>
        <w:ind w:left="5342" w:hanging="180"/>
      </w:pPr>
    </w:lvl>
    <w:lvl w:ilvl="6" w:tplc="0C09000F" w:tentative="1">
      <w:start w:val="1"/>
      <w:numFmt w:val="decimal"/>
      <w:lvlText w:val="%7."/>
      <w:lvlJc w:val="left"/>
      <w:pPr>
        <w:ind w:left="6062" w:hanging="360"/>
      </w:pPr>
    </w:lvl>
    <w:lvl w:ilvl="7" w:tplc="0C090019" w:tentative="1">
      <w:start w:val="1"/>
      <w:numFmt w:val="lowerLetter"/>
      <w:lvlText w:val="%8."/>
      <w:lvlJc w:val="left"/>
      <w:pPr>
        <w:ind w:left="6782" w:hanging="360"/>
      </w:pPr>
    </w:lvl>
    <w:lvl w:ilvl="8" w:tplc="0C0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24" w15:restartNumberingAfterBreak="0">
    <w:nsid w:val="48262E10"/>
    <w:multiLevelType w:val="hybridMultilevel"/>
    <w:tmpl w:val="A3DA73E2"/>
    <w:lvl w:ilvl="0" w:tplc="735C1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8015B"/>
    <w:multiLevelType w:val="hybridMultilevel"/>
    <w:tmpl w:val="7D78E6A0"/>
    <w:lvl w:ilvl="0" w:tplc="735C1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41992"/>
    <w:multiLevelType w:val="hybridMultilevel"/>
    <w:tmpl w:val="D62C13FE"/>
    <w:lvl w:ilvl="0" w:tplc="735C123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D1EF34C">
      <w:start w:val="1"/>
      <w:numFmt w:val="lowerRoman"/>
      <w:lvlText w:val="(%2)"/>
      <w:lvlJc w:val="right"/>
      <w:pPr>
        <w:ind w:left="227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C3670E2"/>
    <w:multiLevelType w:val="hybridMultilevel"/>
    <w:tmpl w:val="AB02E102"/>
    <w:lvl w:ilvl="0" w:tplc="BBEE135E">
      <w:start w:val="1"/>
      <w:numFmt w:val="decimal"/>
      <w:lvlText w:val="(%1)"/>
      <w:lvlJc w:val="left"/>
      <w:pPr>
        <w:ind w:left="864" w:hanging="360"/>
      </w:pPr>
      <w:rPr>
        <w:rFonts w:hint="default"/>
      </w:rPr>
    </w:lvl>
    <w:lvl w:ilvl="1" w:tplc="CC14A480">
      <w:start w:val="1"/>
      <w:numFmt w:val="lowerRoman"/>
      <w:lvlText w:val="(%2)"/>
      <w:lvlJc w:val="left"/>
      <w:pPr>
        <w:ind w:left="1944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04" w:hanging="180"/>
      </w:pPr>
    </w:lvl>
    <w:lvl w:ilvl="3" w:tplc="0C09000F" w:tentative="1">
      <w:start w:val="1"/>
      <w:numFmt w:val="decimal"/>
      <w:lvlText w:val="%4."/>
      <w:lvlJc w:val="left"/>
      <w:pPr>
        <w:ind w:left="3024" w:hanging="360"/>
      </w:pPr>
    </w:lvl>
    <w:lvl w:ilvl="4" w:tplc="0C090019" w:tentative="1">
      <w:start w:val="1"/>
      <w:numFmt w:val="lowerLetter"/>
      <w:lvlText w:val="%5."/>
      <w:lvlJc w:val="left"/>
      <w:pPr>
        <w:ind w:left="3744" w:hanging="360"/>
      </w:pPr>
    </w:lvl>
    <w:lvl w:ilvl="5" w:tplc="0C09001B" w:tentative="1">
      <w:start w:val="1"/>
      <w:numFmt w:val="lowerRoman"/>
      <w:lvlText w:val="%6."/>
      <w:lvlJc w:val="right"/>
      <w:pPr>
        <w:ind w:left="4464" w:hanging="180"/>
      </w:pPr>
    </w:lvl>
    <w:lvl w:ilvl="6" w:tplc="0C09000F" w:tentative="1">
      <w:start w:val="1"/>
      <w:numFmt w:val="decimal"/>
      <w:lvlText w:val="%7."/>
      <w:lvlJc w:val="left"/>
      <w:pPr>
        <w:ind w:left="5184" w:hanging="360"/>
      </w:pPr>
    </w:lvl>
    <w:lvl w:ilvl="7" w:tplc="0C090019" w:tentative="1">
      <w:start w:val="1"/>
      <w:numFmt w:val="lowerLetter"/>
      <w:lvlText w:val="%8."/>
      <w:lvlJc w:val="left"/>
      <w:pPr>
        <w:ind w:left="5904" w:hanging="360"/>
      </w:pPr>
    </w:lvl>
    <w:lvl w:ilvl="8" w:tplc="0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 w15:restartNumberingAfterBreak="0">
    <w:nsid w:val="4E9573D2"/>
    <w:multiLevelType w:val="hybridMultilevel"/>
    <w:tmpl w:val="33581D5A"/>
    <w:lvl w:ilvl="0" w:tplc="C1ECFCA8">
      <w:start w:val="1"/>
      <w:numFmt w:val="decimal"/>
      <w:lvlText w:val="(%1)"/>
      <w:lvlJc w:val="left"/>
      <w:pPr>
        <w:ind w:left="96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A201F"/>
    <w:multiLevelType w:val="hybridMultilevel"/>
    <w:tmpl w:val="7A9665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FAAE146">
      <w:start w:val="1"/>
      <w:numFmt w:val="lowerLetter"/>
      <w:lvlText w:val="(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23DDF"/>
    <w:multiLevelType w:val="hybridMultilevel"/>
    <w:tmpl w:val="0B787598"/>
    <w:lvl w:ilvl="0" w:tplc="D36426AA">
      <w:start w:val="1"/>
      <w:numFmt w:val="lowerRoman"/>
      <w:lvlText w:val="(%1)"/>
      <w:lvlJc w:val="right"/>
      <w:pPr>
        <w:ind w:left="360" w:hanging="360"/>
      </w:pPr>
      <w:rPr>
        <w:rFonts w:hint="default"/>
      </w:rPr>
    </w:lvl>
    <w:lvl w:ilvl="1" w:tplc="FD1EF34C">
      <w:start w:val="1"/>
      <w:numFmt w:val="lowerRoman"/>
      <w:lvlText w:val="(%2)"/>
      <w:lvlJc w:val="right"/>
      <w:pPr>
        <w:ind w:left="726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CC61F1"/>
    <w:multiLevelType w:val="hybridMultilevel"/>
    <w:tmpl w:val="58BC7A92"/>
    <w:lvl w:ilvl="0" w:tplc="F64C6B0A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6CE5FBE"/>
    <w:multiLevelType w:val="hybridMultilevel"/>
    <w:tmpl w:val="699E3436"/>
    <w:lvl w:ilvl="0" w:tplc="735C1236">
      <w:start w:val="1"/>
      <w:numFmt w:val="lowerLetter"/>
      <w:lvlText w:val="(%1)"/>
      <w:lvlJc w:val="left"/>
      <w:pPr>
        <w:ind w:left="2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82" w:hanging="360"/>
      </w:pPr>
    </w:lvl>
    <w:lvl w:ilvl="2" w:tplc="0C09001B" w:tentative="1">
      <w:start w:val="1"/>
      <w:numFmt w:val="lowerRoman"/>
      <w:lvlText w:val="%3."/>
      <w:lvlJc w:val="right"/>
      <w:pPr>
        <w:ind w:left="1702" w:hanging="180"/>
      </w:pPr>
    </w:lvl>
    <w:lvl w:ilvl="3" w:tplc="0C09000F" w:tentative="1">
      <w:start w:val="1"/>
      <w:numFmt w:val="decimal"/>
      <w:lvlText w:val="%4."/>
      <w:lvlJc w:val="left"/>
      <w:pPr>
        <w:ind w:left="2422" w:hanging="360"/>
      </w:pPr>
    </w:lvl>
    <w:lvl w:ilvl="4" w:tplc="0C090019" w:tentative="1">
      <w:start w:val="1"/>
      <w:numFmt w:val="lowerLetter"/>
      <w:lvlText w:val="%5."/>
      <w:lvlJc w:val="left"/>
      <w:pPr>
        <w:ind w:left="3142" w:hanging="360"/>
      </w:pPr>
    </w:lvl>
    <w:lvl w:ilvl="5" w:tplc="0C09001B" w:tentative="1">
      <w:start w:val="1"/>
      <w:numFmt w:val="lowerRoman"/>
      <w:lvlText w:val="%6."/>
      <w:lvlJc w:val="right"/>
      <w:pPr>
        <w:ind w:left="3862" w:hanging="180"/>
      </w:pPr>
    </w:lvl>
    <w:lvl w:ilvl="6" w:tplc="0C09000F" w:tentative="1">
      <w:start w:val="1"/>
      <w:numFmt w:val="decimal"/>
      <w:lvlText w:val="%7."/>
      <w:lvlJc w:val="left"/>
      <w:pPr>
        <w:ind w:left="4582" w:hanging="360"/>
      </w:pPr>
    </w:lvl>
    <w:lvl w:ilvl="7" w:tplc="0C090019" w:tentative="1">
      <w:start w:val="1"/>
      <w:numFmt w:val="lowerLetter"/>
      <w:lvlText w:val="%8."/>
      <w:lvlJc w:val="left"/>
      <w:pPr>
        <w:ind w:left="5302" w:hanging="360"/>
      </w:pPr>
    </w:lvl>
    <w:lvl w:ilvl="8" w:tplc="0C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33" w15:restartNumberingAfterBreak="0">
    <w:nsid w:val="58463CCE"/>
    <w:multiLevelType w:val="hybridMultilevel"/>
    <w:tmpl w:val="8C1C829C"/>
    <w:lvl w:ilvl="0" w:tplc="A806A0D6">
      <w:start w:val="1"/>
      <w:numFmt w:val="lowerLetter"/>
      <w:lvlText w:val="(%1)"/>
      <w:lvlJc w:val="left"/>
      <w:pPr>
        <w:ind w:left="155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4" w15:restartNumberingAfterBreak="0">
    <w:nsid w:val="656E6A29"/>
    <w:multiLevelType w:val="hybridMultilevel"/>
    <w:tmpl w:val="8C1C829C"/>
    <w:lvl w:ilvl="0" w:tplc="FFFFFFFF">
      <w:start w:val="1"/>
      <w:numFmt w:val="lowerLetter"/>
      <w:lvlText w:val="(%1)"/>
      <w:lvlJc w:val="left"/>
      <w:pPr>
        <w:ind w:left="155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5" w15:restartNumberingAfterBreak="0">
    <w:nsid w:val="67DE0455"/>
    <w:multiLevelType w:val="hybridMultilevel"/>
    <w:tmpl w:val="8AAEC07A"/>
    <w:lvl w:ilvl="0" w:tplc="5B9A8588">
      <w:start w:val="1"/>
      <w:numFmt w:val="decimal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071D5"/>
    <w:multiLevelType w:val="hybridMultilevel"/>
    <w:tmpl w:val="A9F6C8C0"/>
    <w:lvl w:ilvl="0" w:tplc="759666F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DEC4F6F"/>
    <w:multiLevelType w:val="hybridMultilevel"/>
    <w:tmpl w:val="2C94B3C2"/>
    <w:lvl w:ilvl="0" w:tplc="D9F296DE">
      <w:start w:val="1"/>
      <w:numFmt w:val="lowerLetter"/>
      <w:lvlText w:val="(%1)"/>
      <w:lvlJc w:val="left"/>
      <w:pPr>
        <w:ind w:left="15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74" w:hanging="360"/>
      </w:pPr>
    </w:lvl>
    <w:lvl w:ilvl="2" w:tplc="0C09001B" w:tentative="1">
      <w:start w:val="1"/>
      <w:numFmt w:val="lowerRoman"/>
      <w:lvlText w:val="%3."/>
      <w:lvlJc w:val="right"/>
      <w:pPr>
        <w:ind w:left="2994" w:hanging="180"/>
      </w:pPr>
    </w:lvl>
    <w:lvl w:ilvl="3" w:tplc="0C09000F" w:tentative="1">
      <w:start w:val="1"/>
      <w:numFmt w:val="decimal"/>
      <w:lvlText w:val="%4."/>
      <w:lvlJc w:val="left"/>
      <w:pPr>
        <w:ind w:left="3714" w:hanging="360"/>
      </w:pPr>
    </w:lvl>
    <w:lvl w:ilvl="4" w:tplc="0C090019" w:tentative="1">
      <w:start w:val="1"/>
      <w:numFmt w:val="lowerLetter"/>
      <w:lvlText w:val="%5."/>
      <w:lvlJc w:val="left"/>
      <w:pPr>
        <w:ind w:left="4434" w:hanging="360"/>
      </w:pPr>
    </w:lvl>
    <w:lvl w:ilvl="5" w:tplc="0C09001B" w:tentative="1">
      <w:start w:val="1"/>
      <w:numFmt w:val="lowerRoman"/>
      <w:lvlText w:val="%6."/>
      <w:lvlJc w:val="right"/>
      <w:pPr>
        <w:ind w:left="5154" w:hanging="180"/>
      </w:pPr>
    </w:lvl>
    <w:lvl w:ilvl="6" w:tplc="0C09000F" w:tentative="1">
      <w:start w:val="1"/>
      <w:numFmt w:val="decimal"/>
      <w:lvlText w:val="%7."/>
      <w:lvlJc w:val="left"/>
      <w:pPr>
        <w:ind w:left="5874" w:hanging="360"/>
      </w:pPr>
    </w:lvl>
    <w:lvl w:ilvl="7" w:tplc="0C090019" w:tentative="1">
      <w:start w:val="1"/>
      <w:numFmt w:val="lowerLetter"/>
      <w:lvlText w:val="%8."/>
      <w:lvlJc w:val="left"/>
      <w:pPr>
        <w:ind w:left="6594" w:hanging="360"/>
      </w:pPr>
    </w:lvl>
    <w:lvl w:ilvl="8" w:tplc="0C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38" w15:restartNumberingAfterBreak="0">
    <w:nsid w:val="6E52058C"/>
    <w:multiLevelType w:val="hybridMultilevel"/>
    <w:tmpl w:val="DB4442D0"/>
    <w:lvl w:ilvl="0" w:tplc="759666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C52CD"/>
    <w:multiLevelType w:val="hybridMultilevel"/>
    <w:tmpl w:val="7A347FEE"/>
    <w:lvl w:ilvl="0" w:tplc="F64C6B0A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73211C15"/>
    <w:multiLevelType w:val="hybridMultilevel"/>
    <w:tmpl w:val="93EA0A98"/>
    <w:lvl w:ilvl="0" w:tplc="FFFFFFFF">
      <w:start w:val="1"/>
      <w:numFmt w:val="lowerLetter"/>
      <w:lvlText w:val="(%1)"/>
      <w:lvlJc w:val="left"/>
      <w:pPr>
        <w:ind w:left="1551" w:hanging="360"/>
      </w:pPr>
      <w:rPr>
        <w:rFonts w:hint="default"/>
      </w:rPr>
    </w:lvl>
    <w:lvl w:ilvl="1" w:tplc="FFFFFFFF">
      <w:start w:val="1"/>
      <w:numFmt w:val="lowerRoman"/>
      <w:lvlText w:val="(%2)"/>
      <w:lvlJc w:val="right"/>
      <w:pPr>
        <w:ind w:left="227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1" w15:restartNumberingAfterBreak="0">
    <w:nsid w:val="73D0421E"/>
    <w:multiLevelType w:val="hybridMultilevel"/>
    <w:tmpl w:val="B5FC0B10"/>
    <w:lvl w:ilvl="0" w:tplc="FFFFFFFF">
      <w:start w:val="1"/>
      <w:numFmt w:val="decimal"/>
      <w:lvlText w:val="(%1)"/>
      <w:lvlJc w:val="left"/>
      <w:pPr>
        <w:ind w:left="960" w:hanging="420"/>
      </w:pPr>
      <w:rPr>
        <w:rFonts w:hint="default"/>
      </w:rPr>
    </w:lvl>
    <w:lvl w:ilvl="1" w:tplc="735C1236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7B6E138">
      <w:start w:val="24"/>
      <w:numFmt w:val="decimal"/>
      <w:lvlText w:val="%5"/>
      <w:lvlJc w:val="left"/>
      <w:pPr>
        <w:ind w:left="3600" w:hanging="360"/>
      </w:pPr>
      <w:rPr>
        <w:rFonts w:hint="default"/>
        <w:i w:val="0"/>
        <w:sz w:val="24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6738C"/>
    <w:multiLevelType w:val="hybridMultilevel"/>
    <w:tmpl w:val="5F629DC4"/>
    <w:lvl w:ilvl="0" w:tplc="B6DA4872">
      <w:start w:val="1"/>
      <w:numFmt w:val="decimal"/>
      <w:lvlText w:val="(%1)"/>
      <w:lvlJc w:val="left"/>
      <w:pPr>
        <w:ind w:left="960" w:hanging="456"/>
      </w:pPr>
      <w:rPr>
        <w:rFonts w:hint="default"/>
      </w:rPr>
    </w:lvl>
    <w:lvl w:ilvl="1" w:tplc="A806A0D6">
      <w:start w:val="1"/>
      <w:numFmt w:val="lowerLetter"/>
      <w:lvlText w:val="(%2)"/>
      <w:lvlJc w:val="left"/>
      <w:pPr>
        <w:ind w:left="158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04" w:hanging="180"/>
      </w:pPr>
    </w:lvl>
    <w:lvl w:ilvl="3" w:tplc="0C09000F" w:tentative="1">
      <w:start w:val="1"/>
      <w:numFmt w:val="decimal"/>
      <w:lvlText w:val="%4."/>
      <w:lvlJc w:val="left"/>
      <w:pPr>
        <w:ind w:left="3024" w:hanging="360"/>
      </w:pPr>
    </w:lvl>
    <w:lvl w:ilvl="4" w:tplc="0C090019" w:tentative="1">
      <w:start w:val="1"/>
      <w:numFmt w:val="lowerLetter"/>
      <w:lvlText w:val="%5."/>
      <w:lvlJc w:val="left"/>
      <w:pPr>
        <w:ind w:left="3744" w:hanging="360"/>
      </w:pPr>
    </w:lvl>
    <w:lvl w:ilvl="5" w:tplc="0C09001B" w:tentative="1">
      <w:start w:val="1"/>
      <w:numFmt w:val="lowerRoman"/>
      <w:lvlText w:val="%6."/>
      <w:lvlJc w:val="right"/>
      <w:pPr>
        <w:ind w:left="4464" w:hanging="180"/>
      </w:pPr>
    </w:lvl>
    <w:lvl w:ilvl="6" w:tplc="0C09000F" w:tentative="1">
      <w:start w:val="1"/>
      <w:numFmt w:val="decimal"/>
      <w:lvlText w:val="%7."/>
      <w:lvlJc w:val="left"/>
      <w:pPr>
        <w:ind w:left="5184" w:hanging="360"/>
      </w:pPr>
    </w:lvl>
    <w:lvl w:ilvl="7" w:tplc="0C090019" w:tentative="1">
      <w:start w:val="1"/>
      <w:numFmt w:val="lowerLetter"/>
      <w:lvlText w:val="%8."/>
      <w:lvlJc w:val="left"/>
      <w:pPr>
        <w:ind w:left="5904" w:hanging="360"/>
      </w:pPr>
    </w:lvl>
    <w:lvl w:ilvl="8" w:tplc="0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3" w15:restartNumberingAfterBreak="0">
    <w:nsid w:val="773F6D81"/>
    <w:multiLevelType w:val="hybridMultilevel"/>
    <w:tmpl w:val="A8A2D96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D1EF34C">
      <w:start w:val="1"/>
      <w:numFmt w:val="lowerRoman"/>
      <w:lvlText w:val="(%2)"/>
      <w:lvlJc w:val="right"/>
      <w:pPr>
        <w:ind w:left="227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D105E"/>
    <w:multiLevelType w:val="hybridMultilevel"/>
    <w:tmpl w:val="2C96F500"/>
    <w:lvl w:ilvl="0" w:tplc="F64C6B0A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015424552">
    <w:abstractNumId w:val="20"/>
  </w:num>
  <w:num w:numId="2" w16cid:durableId="1870023426">
    <w:abstractNumId w:val="5"/>
  </w:num>
  <w:num w:numId="3" w16cid:durableId="1194922063">
    <w:abstractNumId w:val="25"/>
  </w:num>
  <w:num w:numId="4" w16cid:durableId="899486258">
    <w:abstractNumId w:val="9"/>
  </w:num>
  <w:num w:numId="5" w16cid:durableId="909004255">
    <w:abstractNumId w:val="6"/>
  </w:num>
  <w:num w:numId="6" w16cid:durableId="1011645913">
    <w:abstractNumId w:val="27"/>
  </w:num>
  <w:num w:numId="7" w16cid:durableId="1673527818">
    <w:abstractNumId w:val="13"/>
  </w:num>
  <w:num w:numId="8" w16cid:durableId="1068572268">
    <w:abstractNumId w:val="26"/>
  </w:num>
  <w:num w:numId="9" w16cid:durableId="449131888">
    <w:abstractNumId w:val="18"/>
  </w:num>
  <w:num w:numId="10" w16cid:durableId="904994421">
    <w:abstractNumId w:val="43"/>
  </w:num>
  <w:num w:numId="11" w16cid:durableId="1460609354">
    <w:abstractNumId w:val="42"/>
  </w:num>
  <w:num w:numId="12" w16cid:durableId="1554661382">
    <w:abstractNumId w:val="15"/>
  </w:num>
  <w:num w:numId="13" w16cid:durableId="1923178667">
    <w:abstractNumId w:val="32"/>
  </w:num>
  <w:num w:numId="14" w16cid:durableId="2113161821">
    <w:abstractNumId w:val="2"/>
  </w:num>
  <w:num w:numId="15" w16cid:durableId="2080862520">
    <w:abstractNumId w:val="7"/>
  </w:num>
  <w:num w:numId="16" w16cid:durableId="1059137283">
    <w:abstractNumId w:val="28"/>
  </w:num>
  <w:num w:numId="17" w16cid:durableId="1350985578">
    <w:abstractNumId w:val="8"/>
  </w:num>
  <w:num w:numId="18" w16cid:durableId="768357639">
    <w:abstractNumId w:val="41"/>
  </w:num>
  <w:num w:numId="19" w16cid:durableId="255284791">
    <w:abstractNumId w:val="11"/>
  </w:num>
  <w:num w:numId="20" w16cid:durableId="2041321053">
    <w:abstractNumId w:val="33"/>
  </w:num>
  <w:num w:numId="21" w16cid:durableId="1850020652">
    <w:abstractNumId w:val="16"/>
  </w:num>
  <w:num w:numId="22" w16cid:durableId="626592979">
    <w:abstractNumId w:val="10"/>
  </w:num>
  <w:num w:numId="23" w16cid:durableId="1250583645">
    <w:abstractNumId w:val="1"/>
  </w:num>
  <w:num w:numId="24" w16cid:durableId="388308428">
    <w:abstractNumId w:val="24"/>
  </w:num>
  <w:num w:numId="25" w16cid:durableId="2068137985">
    <w:abstractNumId w:val="19"/>
  </w:num>
  <w:num w:numId="26" w16cid:durableId="289239851">
    <w:abstractNumId w:val="0"/>
  </w:num>
  <w:num w:numId="27" w16cid:durableId="321810772">
    <w:abstractNumId w:val="22"/>
  </w:num>
  <w:num w:numId="28" w16cid:durableId="2067950330">
    <w:abstractNumId w:val="29"/>
  </w:num>
  <w:num w:numId="29" w16cid:durableId="1170679735">
    <w:abstractNumId w:val="36"/>
  </w:num>
  <w:num w:numId="30" w16cid:durableId="1663117612">
    <w:abstractNumId w:val="23"/>
  </w:num>
  <w:num w:numId="31" w16cid:durableId="1064335570">
    <w:abstractNumId w:val="38"/>
  </w:num>
  <w:num w:numId="32" w16cid:durableId="116140971">
    <w:abstractNumId w:val="35"/>
  </w:num>
  <w:num w:numId="33" w16cid:durableId="1111238943">
    <w:abstractNumId w:val="21"/>
  </w:num>
  <w:num w:numId="34" w16cid:durableId="951474066">
    <w:abstractNumId w:val="30"/>
  </w:num>
  <w:num w:numId="35" w16cid:durableId="1714573304">
    <w:abstractNumId w:val="4"/>
  </w:num>
  <w:num w:numId="36" w16cid:durableId="876162911">
    <w:abstractNumId w:val="17"/>
  </w:num>
  <w:num w:numId="37" w16cid:durableId="1957325356">
    <w:abstractNumId w:val="14"/>
  </w:num>
  <w:num w:numId="38" w16cid:durableId="352193734">
    <w:abstractNumId w:val="40"/>
  </w:num>
  <w:num w:numId="39" w16cid:durableId="1237322054">
    <w:abstractNumId w:val="39"/>
  </w:num>
  <w:num w:numId="40" w16cid:durableId="1903634480">
    <w:abstractNumId w:val="34"/>
  </w:num>
  <w:num w:numId="41" w16cid:durableId="1968200733">
    <w:abstractNumId w:val="3"/>
  </w:num>
  <w:num w:numId="42" w16cid:durableId="2054498466">
    <w:abstractNumId w:val="44"/>
  </w:num>
  <w:num w:numId="43" w16cid:durableId="265188805">
    <w:abstractNumId w:val="31"/>
  </w:num>
  <w:num w:numId="44" w16cid:durableId="231234068">
    <w:abstractNumId w:val="37"/>
  </w:num>
  <w:num w:numId="45" w16cid:durableId="2034258596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0"/>
    <w:rsid w:val="0000124B"/>
    <w:rsid w:val="00004174"/>
    <w:rsid w:val="00004470"/>
    <w:rsid w:val="000065C3"/>
    <w:rsid w:val="000136AF"/>
    <w:rsid w:val="000247DB"/>
    <w:rsid w:val="000258B1"/>
    <w:rsid w:val="0003475D"/>
    <w:rsid w:val="00040964"/>
    <w:rsid w:val="00040A89"/>
    <w:rsid w:val="000437C1"/>
    <w:rsid w:val="0004455A"/>
    <w:rsid w:val="00044F35"/>
    <w:rsid w:val="00052ED4"/>
    <w:rsid w:val="0005365D"/>
    <w:rsid w:val="00054D0C"/>
    <w:rsid w:val="00056572"/>
    <w:rsid w:val="000614BF"/>
    <w:rsid w:val="0006282C"/>
    <w:rsid w:val="00063E73"/>
    <w:rsid w:val="0006709C"/>
    <w:rsid w:val="0006712A"/>
    <w:rsid w:val="000678E9"/>
    <w:rsid w:val="00072E71"/>
    <w:rsid w:val="00074376"/>
    <w:rsid w:val="0008238D"/>
    <w:rsid w:val="00092142"/>
    <w:rsid w:val="00094A6A"/>
    <w:rsid w:val="00096181"/>
    <w:rsid w:val="000978F5"/>
    <w:rsid w:val="000B15CD"/>
    <w:rsid w:val="000B2A65"/>
    <w:rsid w:val="000B30AD"/>
    <w:rsid w:val="000B35EB"/>
    <w:rsid w:val="000B5D5C"/>
    <w:rsid w:val="000C2AEB"/>
    <w:rsid w:val="000C314F"/>
    <w:rsid w:val="000D05EF"/>
    <w:rsid w:val="000D6BF3"/>
    <w:rsid w:val="000D6DFC"/>
    <w:rsid w:val="000D7F1A"/>
    <w:rsid w:val="000E1523"/>
    <w:rsid w:val="000E1C23"/>
    <w:rsid w:val="000E2261"/>
    <w:rsid w:val="000E78B7"/>
    <w:rsid w:val="000F21C1"/>
    <w:rsid w:val="000F2A09"/>
    <w:rsid w:val="000F6343"/>
    <w:rsid w:val="0010745C"/>
    <w:rsid w:val="001107AB"/>
    <w:rsid w:val="001167A8"/>
    <w:rsid w:val="00117BFF"/>
    <w:rsid w:val="00122098"/>
    <w:rsid w:val="00127914"/>
    <w:rsid w:val="00132CEB"/>
    <w:rsid w:val="001339B0"/>
    <w:rsid w:val="0014298D"/>
    <w:rsid w:val="00142B62"/>
    <w:rsid w:val="001441B7"/>
    <w:rsid w:val="001516CB"/>
    <w:rsid w:val="00152336"/>
    <w:rsid w:val="001524F8"/>
    <w:rsid w:val="00157B8B"/>
    <w:rsid w:val="00157CB2"/>
    <w:rsid w:val="001612E0"/>
    <w:rsid w:val="00166C2F"/>
    <w:rsid w:val="00167598"/>
    <w:rsid w:val="00177140"/>
    <w:rsid w:val="001809D7"/>
    <w:rsid w:val="00181379"/>
    <w:rsid w:val="00190CCE"/>
    <w:rsid w:val="001939E1"/>
    <w:rsid w:val="00194C3E"/>
    <w:rsid w:val="00195382"/>
    <w:rsid w:val="0019719F"/>
    <w:rsid w:val="00197EE2"/>
    <w:rsid w:val="001A0923"/>
    <w:rsid w:val="001A0D39"/>
    <w:rsid w:val="001A2A29"/>
    <w:rsid w:val="001B088C"/>
    <w:rsid w:val="001B08EA"/>
    <w:rsid w:val="001B1982"/>
    <w:rsid w:val="001B2CB6"/>
    <w:rsid w:val="001B47F9"/>
    <w:rsid w:val="001C61C5"/>
    <w:rsid w:val="001C69C4"/>
    <w:rsid w:val="001D0F5D"/>
    <w:rsid w:val="001D37EF"/>
    <w:rsid w:val="001E0B09"/>
    <w:rsid w:val="001E3590"/>
    <w:rsid w:val="001E7407"/>
    <w:rsid w:val="001F32BF"/>
    <w:rsid w:val="001F5D5E"/>
    <w:rsid w:val="001F6219"/>
    <w:rsid w:val="001F6CD4"/>
    <w:rsid w:val="00200B3D"/>
    <w:rsid w:val="002043C4"/>
    <w:rsid w:val="00206C4D"/>
    <w:rsid w:val="00211526"/>
    <w:rsid w:val="002122E0"/>
    <w:rsid w:val="00215AF1"/>
    <w:rsid w:val="002201B5"/>
    <w:rsid w:val="00221F0C"/>
    <w:rsid w:val="0022200D"/>
    <w:rsid w:val="00223CE0"/>
    <w:rsid w:val="00230269"/>
    <w:rsid w:val="002321E8"/>
    <w:rsid w:val="00232984"/>
    <w:rsid w:val="002356E7"/>
    <w:rsid w:val="0024010F"/>
    <w:rsid w:val="00240749"/>
    <w:rsid w:val="00243018"/>
    <w:rsid w:val="0025277E"/>
    <w:rsid w:val="002564A4"/>
    <w:rsid w:val="00256AD4"/>
    <w:rsid w:val="002571CE"/>
    <w:rsid w:val="0026736C"/>
    <w:rsid w:val="00274F76"/>
    <w:rsid w:val="00280A29"/>
    <w:rsid w:val="00281308"/>
    <w:rsid w:val="00281456"/>
    <w:rsid w:val="0028357A"/>
    <w:rsid w:val="00284719"/>
    <w:rsid w:val="00285657"/>
    <w:rsid w:val="00297ECB"/>
    <w:rsid w:val="002A5E8A"/>
    <w:rsid w:val="002A740F"/>
    <w:rsid w:val="002A7BCF"/>
    <w:rsid w:val="002C3BD2"/>
    <w:rsid w:val="002C3FD1"/>
    <w:rsid w:val="002C67BC"/>
    <w:rsid w:val="002D043A"/>
    <w:rsid w:val="002D266B"/>
    <w:rsid w:val="002D6224"/>
    <w:rsid w:val="002E6751"/>
    <w:rsid w:val="002F3230"/>
    <w:rsid w:val="002F3FDC"/>
    <w:rsid w:val="00301F62"/>
    <w:rsid w:val="00304F8B"/>
    <w:rsid w:val="003061A0"/>
    <w:rsid w:val="00314C40"/>
    <w:rsid w:val="00317B83"/>
    <w:rsid w:val="00325359"/>
    <w:rsid w:val="00325CCC"/>
    <w:rsid w:val="00331AB1"/>
    <w:rsid w:val="00332B99"/>
    <w:rsid w:val="00335BC6"/>
    <w:rsid w:val="00336724"/>
    <w:rsid w:val="00340BB2"/>
    <w:rsid w:val="00340F27"/>
    <w:rsid w:val="003415D3"/>
    <w:rsid w:val="00342DAF"/>
    <w:rsid w:val="003430BB"/>
    <w:rsid w:val="00343779"/>
    <w:rsid w:val="00343D7D"/>
    <w:rsid w:val="00344338"/>
    <w:rsid w:val="00344701"/>
    <w:rsid w:val="00352B0F"/>
    <w:rsid w:val="0035374D"/>
    <w:rsid w:val="003539F6"/>
    <w:rsid w:val="00360459"/>
    <w:rsid w:val="00364708"/>
    <w:rsid w:val="003702CD"/>
    <w:rsid w:val="0037218A"/>
    <w:rsid w:val="0038049F"/>
    <w:rsid w:val="00383434"/>
    <w:rsid w:val="003902A5"/>
    <w:rsid w:val="00390A45"/>
    <w:rsid w:val="00396177"/>
    <w:rsid w:val="003A1E82"/>
    <w:rsid w:val="003C06D1"/>
    <w:rsid w:val="003C32B3"/>
    <w:rsid w:val="003C6231"/>
    <w:rsid w:val="003C6AF5"/>
    <w:rsid w:val="003C715B"/>
    <w:rsid w:val="003D0BFE"/>
    <w:rsid w:val="003D4C8C"/>
    <w:rsid w:val="003D5700"/>
    <w:rsid w:val="003D70CF"/>
    <w:rsid w:val="003D7DB7"/>
    <w:rsid w:val="003E2F41"/>
    <w:rsid w:val="003E341B"/>
    <w:rsid w:val="003E36D2"/>
    <w:rsid w:val="003E39CD"/>
    <w:rsid w:val="003E4D00"/>
    <w:rsid w:val="003E7257"/>
    <w:rsid w:val="00407F41"/>
    <w:rsid w:val="004104A1"/>
    <w:rsid w:val="00410E29"/>
    <w:rsid w:val="004116CD"/>
    <w:rsid w:val="00412E39"/>
    <w:rsid w:val="00417EB9"/>
    <w:rsid w:val="00424CA9"/>
    <w:rsid w:val="004276DF"/>
    <w:rsid w:val="00427C36"/>
    <w:rsid w:val="00427F3F"/>
    <w:rsid w:val="00431E9B"/>
    <w:rsid w:val="00436755"/>
    <w:rsid w:val="004379E3"/>
    <w:rsid w:val="0044015E"/>
    <w:rsid w:val="004413CA"/>
    <w:rsid w:val="0044291A"/>
    <w:rsid w:val="00444C1C"/>
    <w:rsid w:val="0044769B"/>
    <w:rsid w:val="00466EBA"/>
    <w:rsid w:val="00467661"/>
    <w:rsid w:val="0047084F"/>
    <w:rsid w:val="00471F4D"/>
    <w:rsid w:val="00472DBE"/>
    <w:rsid w:val="00473B7B"/>
    <w:rsid w:val="00474A19"/>
    <w:rsid w:val="00474D10"/>
    <w:rsid w:val="00477830"/>
    <w:rsid w:val="00480EA4"/>
    <w:rsid w:val="00484410"/>
    <w:rsid w:val="00487764"/>
    <w:rsid w:val="004903A6"/>
    <w:rsid w:val="00492919"/>
    <w:rsid w:val="00495C81"/>
    <w:rsid w:val="0049612A"/>
    <w:rsid w:val="004961B9"/>
    <w:rsid w:val="00496F97"/>
    <w:rsid w:val="004A5988"/>
    <w:rsid w:val="004B1785"/>
    <w:rsid w:val="004B2643"/>
    <w:rsid w:val="004B3431"/>
    <w:rsid w:val="004B6C48"/>
    <w:rsid w:val="004C4E59"/>
    <w:rsid w:val="004C6809"/>
    <w:rsid w:val="004D09A6"/>
    <w:rsid w:val="004D10BF"/>
    <w:rsid w:val="004D3D15"/>
    <w:rsid w:val="004E063A"/>
    <w:rsid w:val="004E1307"/>
    <w:rsid w:val="004E141A"/>
    <w:rsid w:val="004E64AC"/>
    <w:rsid w:val="004E7BEC"/>
    <w:rsid w:val="004F23A0"/>
    <w:rsid w:val="005054D8"/>
    <w:rsid w:val="005058F3"/>
    <w:rsid w:val="00505BFB"/>
    <w:rsid w:val="00505D3D"/>
    <w:rsid w:val="00506AF6"/>
    <w:rsid w:val="00507E24"/>
    <w:rsid w:val="00511C33"/>
    <w:rsid w:val="00516B8D"/>
    <w:rsid w:val="0051726A"/>
    <w:rsid w:val="0052141D"/>
    <w:rsid w:val="00526852"/>
    <w:rsid w:val="005303C8"/>
    <w:rsid w:val="00537A6D"/>
    <w:rsid w:val="00537FBC"/>
    <w:rsid w:val="00540FF3"/>
    <w:rsid w:val="00554826"/>
    <w:rsid w:val="00555A32"/>
    <w:rsid w:val="00562877"/>
    <w:rsid w:val="005722F9"/>
    <w:rsid w:val="00576F21"/>
    <w:rsid w:val="00583811"/>
    <w:rsid w:val="00584811"/>
    <w:rsid w:val="00585784"/>
    <w:rsid w:val="00593AA6"/>
    <w:rsid w:val="00594161"/>
    <w:rsid w:val="00594749"/>
    <w:rsid w:val="005A0B81"/>
    <w:rsid w:val="005A6064"/>
    <w:rsid w:val="005A65D5"/>
    <w:rsid w:val="005B2203"/>
    <w:rsid w:val="005B4067"/>
    <w:rsid w:val="005C3F41"/>
    <w:rsid w:val="005D11F0"/>
    <w:rsid w:val="005D1D92"/>
    <w:rsid w:val="005D2D09"/>
    <w:rsid w:val="005D2F0E"/>
    <w:rsid w:val="005D648D"/>
    <w:rsid w:val="005E0FA8"/>
    <w:rsid w:val="005E466B"/>
    <w:rsid w:val="005E52B3"/>
    <w:rsid w:val="005E591B"/>
    <w:rsid w:val="005F1938"/>
    <w:rsid w:val="00600219"/>
    <w:rsid w:val="00604F2A"/>
    <w:rsid w:val="00620076"/>
    <w:rsid w:val="006227D3"/>
    <w:rsid w:val="00625BE2"/>
    <w:rsid w:val="0062613A"/>
    <w:rsid w:val="006262DB"/>
    <w:rsid w:val="00627E0A"/>
    <w:rsid w:val="0064042E"/>
    <w:rsid w:val="00646695"/>
    <w:rsid w:val="00651BE6"/>
    <w:rsid w:val="00652F35"/>
    <w:rsid w:val="0065488B"/>
    <w:rsid w:val="00654C0E"/>
    <w:rsid w:val="0065542C"/>
    <w:rsid w:val="00660BA3"/>
    <w:rsid w:val="00670EA1"/>
    <w:rsid w:val="00677CC2"/>
    <w:rsid w:val="006827B2"/>
    <w:rsid w:val="006867ED"/>
    <w:rsid w:val="0068744B"/>
    <w:rsid w:val="006905DE"/>
    <w:rsid w:val="006908F1"/>
    <w:rsid w:val="0069207B"/>
    <w:rsid w:val="006936CC"/>
    <w:rsid w:val="00695013"/>
    <w:rsid w:val="00697589"/>
    <w:rsid w:val="006A1177"/>
    <w:rsid w:val="006A154F"/>
    <w:rsid w:val="006A437B"/>
    <w:rsid w:val="006B4449"/>
    <w:rsid w:val="006B5789"/>
    <w:rsid w:val="006C30C5"/>
    <w:rsid w:val="006C67CD"/>
    <w:rsid w:val="006C7F8C"/>
    <w:rsid w:val="006D5EBE"/>
    <w:rsid w:val="006E2140"/>
    <w:rsid w:val="006E2E1C"/>
    <w:rsid w:val="006E6246"/>
    <w:rsid w:val="006E6936"/>
    <w:rsid w:val="006E69C2"/>
    <w:rsid w:val="006E6DCC"/>
    <w:rsid w:val="006F318F"/>
    <w:rsid w:val="0070017E"/>
    <w:rsid w:val="00700B2C"/>
    <w:rsid w:val="007050A2"/>
    <w:rsid w:val="00710F08"/>
    <w:rsid w:val="00713084"/>
    <w:rsid w:val="00714F20"/>
    <w:rsid w:val="0071590F"/>
    <w:rsid w:val="00715914"/>
    <w:rsid w:val="00720DCE"/>
    <w:rsid w:val="0072147A"/>
    <w:rsid w:val="00723791"/>
    <w:rsid w:val="00731915"/>
    <w:rsid w:val="00731E00"/>
    <w:rsid w:val="007440B7"/>
    <w:rsid w:val="00747F86"/>
    <w:rsid w:val="007500C8"/>
    <w:rsid w:val="00752BD0"/>
    <w:rsid w:val="00756272"/>
    <w:rsid w:val="007601D6"/>
    <w:rsid w:val="00762D38"/>
    <w:rsid w:val="007715C9"/>
    <w:rsid w:val="00771613"/>
    <w:rsid w:val="00774EDD"/>
    <w:rsid w:val="00775497"/>
    <w:rsid w:val="007757EC"/>
    <w:rsid w:val="00780A4D"/>
    <w:rsid w:val="00783E89"/>
    <w:rsid w:val="00787A72"/>
    <w:rsid w:val="00793915"/>
    <w:rsid w:val="00795FD0"/>
    <w:rsid w:val="007B5142"/>
    <w:rsid w:val="007B7C7A"/>
    <w:rsid w:val="007C2253"/>
    <w:rsid w:val="007C41DC"/>
    <w:rsid w:val="007D7112"/>
    <w:rsid w:val="007D7911"/>
    <w:rsid w:val="007E134F"/>
    <w:rsid w:val="007E163D"/>
    <w:rsid w:val="007E3A27"/>
    <w:rsid w:val="007E46F2"/>
    <w:rsid w:val="007E667A"/>
    <w:rsid w:val="007F183F"/>
    <w:rsid w:val="007F28C9"/>
    <w:rsid w:val="007F51B2"/>
    <w:rsid w:val="008028E7"/>
    <w:rsid w:val="00803A31"/>
    <w:rsid w:val="008040DD"/>
    <w:rsid w:val="008117E9"/>
    <w:rsid w:val="00821B27"/>
    <w:rsid w:val="008222C7"/>
    <w:rsid w:val="00823405"/>
    <w:rsid w:val="00824498"/>
    <w:rsid w:val="00826BD1"/>
    <w:rsid w:val="00830B13"/>
    <w:rsid w:val="00835D0B"/>
    <w:rsid w:val="0084078B"/>
    <w:rsid w:val="00840E4D"/>
    <w:rsid w:val="00846428"/>
    <w:rsid w:val="00854D0B"/>
    <w:rsid w:val="00856A31"/>
    <w:rsid w:val="00856A89"/>
    <w:rsid w:val="00860B4E"/>
    <w:rsid w:val="00860D0A"/>
    <w:rsid w:val="008647D9"/>
    <w:rsid w:val="00866452"/>
    <w:rsid w:val="00867B37"/>
    <w:rsid w:val="008754D0"/>
    <w:rsid w:val="00875D13"/>
    <w:rsid w:val="008855C9"/>
    <w:rsid w:val="00886456"/>
    <w:rsid w:val="008900B5"/>
    <w:rsid w:val="00890EEE"/>
    <w:rsid w:val="00892B2C"/>
    <w:rsid w:val="00894497"/>
    <w:rsid w:val="00895738"/>
    <w:rsid w:val="00896176"/>
    <w:rsid w:val="00897C73"/>
    <w:rsid w:val="008A46E1"/>
    <w:rsid w:val="008A4E48"/>
    <w:rsid w:val="008A4F43"/>
    <w:rsid w:val="008B1719"/>
    <w:rsid w:val="008B2706"/>
    <w:rsid w:val="008B3E5A"/>
    <w:rsid w:val="008C1658"/>
    <w:rsid w:val="008C17AD"/>
    <w:rsid w:val="008C2EAC"/>
    <w:rsid w:val="008C410D"/>
    <w:rsid w:val="008D0C18"/>
    <w:rsid w:val="008D0EE0"/>
    <w:rsid w:val="008D6894"/>
    <w:rsid w:val="008E0027"/>
    <w:rsid w:val="008E5135"/>
    <w:rsid w:val="008E6067"/>
    <w:rsid w:val="008E6FFD"/>
    <w:rsid w:val="008F1047"/>
    <w:rsid w:val="008F29EC"/>
    <w:rsid w:val="008F54E7"/>
    <w:rsid w:val="00903422"/>
    <w:rsid w:val="009078CB"/>
    <w:rsid w:val="00915B5B"/>
    <w:rsid w:val="00920BEA"/>
    <w:rsid w:val="009254C3"/>
    <w:rsid w:val="00932377"/>
    <w:rsid w:val="00940F8F"/>
    <w:rsid w:val="00941236"/>
    <w:rsid w:val="00943FD5"/>
    <w:rsid w:val="00947D5A"/>
    <w:rsid w:val="009532A5"/>
    <w:rsid w:val="009545BD"/>
    <w:rsid w:val="00964CF0"/>
    <w:rsid w:val="00966847"/>
    <w:rsid w:val="00977806"/>
    <w:rsid w:val="00977B48"/>
    <w:rsid w:val="00982242"/>
    <w:rsid w:val="00982A3F"/>
    <w:rsid w:val="00985D8A"/>
    <w:rsid w:val="009868E9"/>
    <w:rsid w:val="009900A3"/>
    <w:rsid w:val="009A421D"/>
    <w:rsid w:val="009A5C4F"/>
    <w:rsid w:val="009A5E06"/>
    <w:rsid w:val="009B7B83"/>
    <w:rsid w:val="009C3413"/>
    <w:rsid w:val="009D58E7"/>
    <w:rsid w:val="009D7059"/>
    <w:rsid w:val="009F2BF1"/>
    <w:rsid w:val="00A00D75"/>
    <w:rsid w:val="00A0441E"/>
    <w:rsid w:val="00A047E0"/>
    <w:rsid w:val="00A12128"/>
    <w:rsid w:val="00A14B14"/>
    <w:rsid w:val="00A22C98"/>
    <w:rsid w:val="00A231E2"/>
    <w:rsid w:val="00A23D7A"/>
    <w:rsid w:val="00A30C1E"/>
    <w:rsid w:val="00A30DE4"/>
    <w:rsid w:val="00A35DED"/>
    <w:rsid w:val="00A369E3"/>
    <w:rsid w:val="00A57600"/>
    <w:rsid w:val="00A64912"/>
    <w:rsid w:val="00A70A74"/>
    <w:rsid w:val="00A72A0A"/>
    <w:rsid w:val="00A75FE9"/>
    <w:rsid w:val="00A908A6"/>
    <w:rsid w:val="00A9591C"/>
    <w:rsid w:val="00A963DD"/>
    <w:rsid w:val="00A97AE0"/>
    <w:rsid w:val="00AA6350"/>
    <w:rsid w:val="00AA7EC6"/>
    <w:rsid w:val="00AB555D"/>
    <w:rsid w:val="00AC2C29"/>
    <w:rsid w:val="00AC5806"/>
    <w:rsid w:val="00AC6459"/>
    <w:rsid w:val="00AD39E9"/>
    <w:rsid w:val="00AD53CC"/>
    <w:rsid w:val="00AD5641"/>
    <w:rsid w:val="00AE5C76"/>
    <w:rsid w:val="00AE66D9"/>
    <w:rsid w:val="00AF06CF"/>
    <w:rsid w:val="00AF3917"/>
    <w:rsid w:val="00AF5BE9"/>
    <w:rsid w:val="00B01673"/>
    <w:rsid w:val="00B07CDB"/>
    <w:rsid w:val="00B16A31"/>
    <w:rsid w:val="00B17DFD"/>
    <w:rsid w:val="00B210DE"/>
    <w:rsid w:val="00B21E0D"/>
    <w:rsid w:val="00B25306"/>
    <w:rsid w:val="00B255D5"/>
    <w:rsid w:val="00B266F0"/>
    <w:rsid w:val="00B27831"/>
    <w:rsid w:val="00B308FE"/>
    <w:rsid w:val="00B33709"/>
    <w:rsid w:val="00B33B3C"/>
    <w:rsid w:val="00B36392"/>
    <w:rsid w:val="00B418CB"/>
    <w:rsid w:val="00B46947"/>
    <w:rsid w:val="00B47444"/>
    <w:rsid w:val="00B50ADC"/>
    <w:rsid w:val="00B566B1"/>
    <w:rsid w:val="00B57C81"/>
    <w:rsid w:val="00B63834"/>
    <w:rsid w:val="00B65CD5"/>
    <w:rsid w:val="00B76C9C"/>
    <w:rsid w:val="00B80199"/>
    <w:rsid w:val="00B80BE2"/>
    <w:rsid w:val="00B8115B"/>
    <w:rsid w:val="00B83204"/>
    <w:rsid w:val="00B8350A"/>
    <w:rsid w:val="00B856E7"/>
    <w:rsid w:val="00B908FA"/>
    <w:rsid w:val="00B95AEE"/>
    <w:rsid w:val="00BA220B"/>
    <w:rsid w:val="00BA3A57"/>
    <w:rsid w:val="00BA488B"/>
    <w:rsid w:val="00BA57C1"/>
    <w:rsid w:val="00BA66C1"/>
    <w:rsid w:val="00BA7E25"/>
    <w:rsid w:val="00BB0840"/>
    <w:rsid w:val="00BB1533"/>
    <w:rsid w:val="00BB3635"/>
    <w:rsid w:val="00BB4E1A"/>
    <w:rsid w:val="00BB4ED6"/>
    <w:rsid w:val="00BB7F8E"/>
    <w:rsid w:val="00BC015E"/>
    <w:rsid w:val="00BC09EE"/>
    <w:rsid w:val="00BC1BEA"/>
    <w:rsid w:val="00BC346C"/>
    <w:rsid w:val="00BC3BC2"/>
    <w:rsid w:val="00BC5139"/>
    <w:rsid w:val="00BC76AC"/>
    <w:rsid w:val="00BD0ECB"/>
    <w:rsid w:val="00BD37A3"/>
    <w:rsid w:val="00BD3E7B"/>
    <w:rsid w:val="00BE2155"/>
    <w:rsid w:val="00BE3BDE"/>
    <w:rsid w:val="00BE719A"/>
    <w:rsid w:val="00BE720A"/>
    <w:rsid w:val="00BE7722"/>
    <w:rsid w:val="00BF0D73"/>
    <w:rsid w:val="00BF2465"/>
    <w:rsid w:val="00BF64A0"/>
    <w:rsid w:val="00C05E13"/>
    <w:rsid w:val="00C10C4A"/>
    <w:rsid w:val="00C14DC4"/>
    <w:rsid w:val="00C16619"/>
    <w:rsid w:val="00C25E7F"/>
    <w:rsid w:val="00C2746F"/>
    <w:rsid w:val="00C31F84"/>
    <w:rsid w:val="00C323D6"/>
    <w:rsid w:val="00C324A0"/>
    <w:rsid w:val="00C32B64"/>
    <w:rsid w:val="00C33644"/>
    <w:rsid w:val="00C402B8"/>
    <w:rsid w:val="00C42BF8"/>
    <w:rsid w:val="00C46C72"/>
    <w:rsid w:val="00C50043"/>
    <w:rsid w:val="00C535E3"/>
    <w:rsid w:val="00C54FE3"/>
    <w:rsid w:val="00C61B72"/>
    <w:rsid w:val="00C63869"/>
    <w:rsid w:val="00C713B9"/>
    <w:rsid w:val="00C746A6"/>
    <w:rsid w:val="00C753DF"/>
    <w:rsid w:val="00C7573B"/>
    <w:rsid w:val="00C7724A"/>
    <w:rsid w:val="00C77894"/>
    <w:rsid w:val="00C9114A"/>
    <w:rsid w:val="00C9199A"/>
    <w:rsid w:val="00C93375"/>
    <w:rsid w:val="00C933B3"/>
    <w:rsid w:val="00C94DEF"/>
    <w:rsid w:val="00C97A54"/>
    <w:rsid w:val="00CA1238"/>
    <w:rsid w:val="00CA5B23"/>
    <w:rsid w:val="00CB602E"/>
    <w:rsid w:val="00CB7E90"/>
    <w:rsid w:val="00CC3515"/>
    <w:rsid w:val="00CD21D6"/>
    <w:rsid w:val="00CD52F4"/>
    <w:rsid w:val="00CE051D"/>
    <w:rsid w:val="00CE1335"/>
    <w:rsid w:val="00CE493D"/>
    <w:rsid w:val="00CF07FA"/>
    <w:rsid w:val="00CF0BB2"/>
    <w:rsid w:val="00CF3EE8"/>
    <w:rsid w:val="00CF5C00"/>
    <w:rsid w:val="00D00143"/>
    <w:rsid w:val="00D115A8"/>
    <w:rsid w:val="00D13441"/>
    <w:rsid w:val="00D14995"/>
    <w:rsid w:val="00D150E7"/>
    <w:rsid w:val="00D206C6"/>
    <w:rsid w:val="00D42D07"/>
    <w:rsid w:val="00D42E09"/>
    <w:rsid w:val="00D52DC2"/>
    <w:rsid w:val="00D53BCC"/>
    <w:rsid w:val="00D54C9E"/>
    <w:rsid w:val="00D6537E"/>
    <w:rsid w:val="00D66A70"/>
    <w:rsid w:val="00D6767C"/>
    <w:rsid w:val="00D70DFB"/>
    <w:rsid w:val="00D71906"/>
    <w:rsid w:val="00D73239"/>
    <w:rsid w:val="00D766DF"/>
    <w:rsid w:val="00D8206C"/>
    <w:rsid w:val="00D84678"/>
    <w:rsid w:val="00D84F91"/>
    <w:rsid w:val="00D84FD9"/>
    <w:rsid w:val="00D850E0"/>
    <w:rsid w:val="00D91F10"/>
    <w:rsid w:val="00D93C92"/>
    <w:rsid w:val="00D95FCE"/>
    <w:rsid w:val="00DA186E"/>
    <w:rsid w:val="00DA2E00"/>
    <w:rsid w:val="00DA4116"/>
    <w:rsid w:val="00DA608F"/>
    <w:rsid w:val="00DA66B3"/>
    <w:rsid w:val="00DB1E52"/>
    <w:rsid w:val="00DB251C"/>
    <w:rsid w:val="00DB4630"/>
    <w:rsid w:val="00DC4F88"/>
    <w:rsid w:val="00DC68B2"/>
    <w:rsid w:val="00DC793D"/>
    <w:rsid w:val="00DC794A"/>
    <w:rsid w:val="00DD342D"/>
    <w:rsid w:val="00DD5480"/>
    <w:rsid w:val="00DE107C"/>
    <w:rsid w:val="00DF2388"/>
    <w:rsid w:val="00DF271B"/>
    <w:rsid w:val="00DF6869"/>
    <w:rsid w:val="00E05047"/>
    <w:rsid w:val="00E05704"/>
    <w:rsid w:val="00E10E04"/>
    <w:rsid w:val="00E26D7C"/>
    <w:rsid w:val="00E31240"/>
    <w:rsid w:val="00E338EF"/>
    <w:rsid w:val="00E3538E"/>
    <w:rsid w:val="00E378C7"/>
    <w:rsid w:val="00E53BD4"/>
    <w:rsid w:val="00E544BB"/>
    <w:rsid w:val="00E605D9"/>
    <w:rsid w:val="00E701AA"/>
    <w:rsid w:val="00E703A1"/>
    <w:rsid w:val="00E74DC7"/>
    <w:rsid w:val="00E8075A"/>
    <w:rsid w:val="00E940D8"/>
    <w:rsid w:val="00E94D5E"/>
    <w:rsid w:val="00E975E3"/>
    <w:rsid w:val="00E97D21"/>
    <w:rsid w:val="00EA0454"/>
    <w:rsid w:val="00EA7100"/>
    <w:rsid w:val="00EA7F9F"/>
    <w:rsid w:val="00EB1274"/>
    <w:rsid w:val="00EB6916"/>
    <w:rsid w:val="00EB72C4"/>
    <w:rsid w:val="00EB798F"/>
    <w:rsid w:val="00ED2BB6"/>
    <w:rsid w:val="00ED34E1"/>
    <w:rsid w:val="00ED3B8D"/>
    <w:rsid w:val="00ED5F33"/>
    <w:rsid w:val="00EE0376"/>
    <w:rsid w:val="00EE4487"/>
    <w:rsid w:val="00EE51A7"/>
    <w:rsid w:val="00EE5E36"/>
    <w:rsid w:val="00EF2E3A"/>
    <w:rsid w:val="00F0170A"/>
    <w:rsid w:val="00F02C7C"/>
    <w:rsid w:val="00F07027"/>
    <w:rsid w:val="00F072A7"/>
    <w:rsid w:val="00F078DC"/>
    <w:rsid w:val="00F13938"/>
    <w:rsid w:val="00F16D3A"/>
    <w:rsid w:val="00F16D80"/>
    <w:rsid w:val="00F222F9"/>
    <w:rsid w:val="00F241EB"/>
    <w:rsid w:val="00F255AD"/>
    <w:rsid w:val="00F269AB"/>
    <w:rsid w:val="00F32BA8"/>
    <w:rsid w:val="00F32EE0"/>
    <w:rsid w:val="00F33391"/>
    <w:rsid w:val="00F349F1"/>
    <w:rsid w:val="00F3580C"/>
    <w:rsid w:val="00F4143C"/>
    <w:rsid w:val="00F4350D"/>
    <w:rsid w:val="00F44622"/>
    <w:rsid w:val="00F475C3"/>
    <w:rsid w:val="00F479C4"/>
    <w:rsid w:val="00F52781"/>
    <w:rsid w:val="00F5405C"/>
    <w:rsid w:val="00F5563F"/>
    <w:rsid w:val="00F567F7"/>
    <w:rsid w:val="00F6025A"/>
    <w:rsid w:val="00F6696E"/>
    <w:rsid w:val="00F712B2"/>
    <w:rsid w:val="00F71F3D"/>
    <w:rsid w:val="00F73BD6"/>
    <w:rsid w:val="00F75D07"/>
    <w:rsid w:val="00F83989"/>
    <w:rsid w:val="00F85099"/>
    <w:rsid w:val="00F85747"/>
    <w:rsid w:val="00F9379C"/>
    <w:rsid w:val="00F94B75"/>
    <w:rsid w:val="00F9632C"/>
    <w:rsid w:val="00FA1E52"/>
    <w:rsid w:val="00FB11E0"/>
    <w:rsid w:val="00FB3183"/>
    <w:rsid w:val="00FB4433"/>
    <w:rsid w:val="00FB5A08"/>
    <w:rsid w:val="00FC13F8"/>
    <w:rsid w:val="00FC6940"/>
    <w:rsid w:val="00FC6A80"/>
    <w:rsid w:val="00FD07BD"/>
    <w:rsid w:val="00FD6254"/>
    <w:rsid w:val="00FE2095"/>
    <w:rsid w:val="00FE2B9B"/>
    <w:rsid w:val="00FE449A"/>
    <w:rsid w:val="00FE4688"/>
    <w:rsid w:val="00FF175C"/>
    <w:rsid w:val="00FF43AB"/>
    <w:rsid w:val="00FF5704"/>
    <w:rsid w:val="1A807AF6"/>
    <w:rsid w:val="5A35B12A"/>
    <w:rsid w:val="7F3DD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2AED"/>
  <w15:docId w15:val="{8C2AF3C4-80E6-4EDB-ABEA-F377B6FB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R1">
    <w:name w:val="R1"/>
    <w:aliases w:val="1. or 1.(1)"/>
    <w:basedOn w:val="Normal"/>
    <w:next w:val="Normal"/>
    <w:rsid w:val="006E6936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P1">
    <w:name w:val="P1"/>
    <w:aliases w:val="(a)"/>
    <w:basedOn w:val="Normal"/>
    <w:rsid w:val="006E6936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5E591B"/>
    <w:pPr>
      <w:spacing w:before="8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">
    <w:name w:val="Note para"/>
    <w:basedOn w:val="Normal"/>
    <w:rsid w:val="005E591B"/>
    <w:pPr>
      <w:spacing w:before="60" w:line="220" w:lineRule="exact"/>
      <w:ind w:left="1304" w:hanging="340"/>
      <w:jc w:val="both"/>
    </w:pPr>
    <w:rPr>
      <w:rFonts w:eastAsia="Times New Roman" w:cs="Times New Roman"/>
      <w:sz w:val="20"/>
      <w:szCs w:val="24"/>
      <w:lang w:eastAsia="en-AU"/>
    </w:rPr>
  </w:style>
  <w:style w:type="paragraph" w:customStyle="1" w:styleId="Char1CharChar">
    <w:name w:val="Char1 Char Char"/>
    <w:basedOn w:val="Normal"/>
    <w:rsid w:val="005E591B"/>
    <w:pPr>
      <w:spacing w:after="160" w:line="240" w:lineRule="exact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59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7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89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8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94"/>
    <w:rPr>
      <w:b/>
      <w:bCs/>
    </w:rPr>
  </w:style>
  <w:style w:type="paragraph" w:customStyle="1" w:styleId="Zdefinition">
    <w:name w:val="Zdefinition"/>
    <w:basedOn w:val="definition0"/>
    <w:rsid w:val="003A1E82"/>
    <w:pPr>
      <w:keepNext/>
    </w:pPr>
  </w:style>
  <w:style w:type="paragraph" w:customStyle="1" w:styleId="ZR2">
    <w:name w:val="ZR2"/>
    <w:basedOn w:val="Normal"/>
    <w:rsid w:val="003A1E82"/>
    <w:pPr>
      <w:keepNext/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ZR1">
    <w:name w:val="ZR1"/>
    <w:basedOn w:val="R1"/>
    <w:rsid w:val="00D6767C"/>
    <w:pPr>
      <w:keepNext/>
    </w:pPr>
  </w:style>
  <w:style w:type="paragraph" w:customStyle="1" w:styleId="P2">
    <w:name w:val="P2"/>
    <w:aliases w:val="(i)"/>
    <w:basedOn w:val="Normal"/>
    <w:rsid w:val="00EA0454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ZP1">
    <w:name w:val="ZP1"/>
    <w:basedOn w:val="P1"/>
    <w:rsid w:val="00EA0454"/>
    <w:pPr>
      <w:keepNext/>
    </w:pPr>
  </w:style>
  <w:style w:type="paragraph" w:styleId="Revision">
    <w:name w:val="Revision"/>
    <w:hidden/>
    <w:uiPriority w:val="99"/>
    <w:semiHidden/>
    <w:rsid w:val="004961B9"/>
    <w:rPr>
      <w:sz w:val="22"/>
    </w:rPr>
  </w:style>
  <w:style w:type="character" w:styleId="Hyperlink">
    <w:name w:val="Hyperlink"/>
    <w:basedOn w:val="DefaultParagraphFont"/>
    <w:uiPriority w:val="99"/>
    <w:unhideWhenUsed/>
    <w:rsid w:val="005A6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0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E466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ongK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76120B2-1BFA-4EFB-B8F3-00CA5CECB0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77CCFC5C33BD748B59509ACB6267006" ma:contentTypeVersion="" ma:contentTypeDescription="PDMS Document Site Content Type" ma:contentTypeScope="" ma:versionID="dc7746e1524c766727412d0100ef8428">
  <xsd:schema xmlns:xsd="http://www.w3.org/2001/XMLSchema" xmlns:xs="http://www.w3.org/2001/XMLSchema" xmlns:p="http://schemas.microsoft.com/office/2006/metadata/properties" xmlns:ns2="376120B2-1BFA-4EFB-B8F3-00CA5CECB0DF" targetNamespace="http://schemas.microsoft.com/office/2006/metadata/properties" ma:root="true" ma:fieldsID="549d18dddd9ffb58a122f84d1a3d7fa2" ns2:_="">
    <xsd:import namespace="376120B2-1BFA-4EFB-B8F3-00CA5CECB0D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120B2-1BFA-4EFB-B8F3-00CA5CECB0D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E440D-8891-4DEE-8A39-78FC0CB74B1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76120B2-1BFA-4EFB-B8F3-00CA5CECB0D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1BC3A1-9B0C-4BF6-857B-5A7199E01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120B2-1BFA-4EFB-B8F3-00CA5CECB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086D2-CDED-4626-A565-E72E97244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</Template>
  <TotalTime>2</TotalTime>
  <Pages>15</Pages>
  <Words>3315</Words>
  <Characters>17075</Characters>
  <Application>Microsoft Office Word</Application>
  <DocSecurity>0</DocSecurity>
  <Lines>414</Lines>
  <Paragraphs>243</Paragraphs>
  <ScaleCrop>false</ScaleCrop>
  <Company/>
  <LinksUpToDate>false</LinksUpToDate>
  <CharactersWithSpaces>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Phong, Karen</dc:creator>
  <cp:keywords>[SEC=OFFICIAL]</cp:keywords>
  <dc:description/>
  <cp:lastModifiedBy>Sofia Gongolidis</cp:lastModifiedBy>
  <cp:revision>4</cp:revision>
  <dcterms:created xsi:type="dcterms:W3CDTF">2025-09-26T00:11:00Z</dcterms:created>
  <dcterms:modified xsi:type="dcterms:W3CDTF">2025-09-26T00:19:00Z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MSIP_Label_eb34d90b-fc41-464d-af60-f74d721d0790_Name">
    <vt:lpwstr>OFFICIAL</vt:lpwstr>
  </property>
  <property fmtid="{D5CDD505-2E9C-101B-9397-08002B2CF9AE}" pid="6" name="PM_Note">
    <vt:lpwstr/>
  </property>
  <property fmtid="{D5CDD505-2E9C-101B-9397-08002B2CF9AE}" pid="7" name="PMHMAC">
    <vt:lpwstr>v=2022.1;a=SHA256;h=2860AC616FE1489A22EFD04CF99EBC8565CCC214BC51CA0C5F9487D007946FBA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2025-07-02T05:58:33Z</vt:lpwstr>
  </property>
  <property fmtid="{D5CDD505-2E9C-101B-9397-08002B2CF9AE}" pid="12" name="PM_DownTo">
    <vt:lpwstr/>
  </property>
  <property fmtid="{D5CDD505-2E9C-101B-9397-08002B2CF9AE}" pid="13" name="PM_Markers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MSIP_Label_eb34d90b-fc41-464d-af60-f74d721d0790_SiteId">
    <vt:lpwstr>61e36dd1-ca6e-4d61-aa0a-2b4eb88317a3</vt:lpwstr>
  </property>
  <property fmtid="{D5CDD505-2E9C-101B-9397-08002B2CF9AE}" pid="17" name="MSIP_Label_eb34d90b-fc41-464d-af60-f74d721d0790_ContentBits">
    <vt:lpwstr>0</vt:lpwstr>
  </property>
  <property fmtid="{D5CDD505-2E9C-101B-9397-08002B2CF9AE}" pid="18" name="MSIP_Label_eb34d90b-fc41-464d-af60-f74d721d0790_Enabled">
    <vt:lpwstr>true</vt:lpwstr>
  </property>
  <property fmtid="{D5CDD505-2E9C-101B-9397-08002B2CF9AE}" pid="19" name="MSIP_Label_eb34d90b-fc41-464d-af60-f74d721d0790_SetDate">
    <vt:lpwstr>2025-07-02T05:58:33Z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d273c6b0eb134f938b331c4943953623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3A7D6CCFFAC43F7CC1B6031596302527D474C9FC</vt:lpwstr>
  </property>
  <property fmtid="{D5CDD505-2E9C-101B-9397-08002B2CF9AE}" pid="24" name="PM_Originating_FileId">
    <vt:lpwstr>98529052ECFD4A23901CF3E207703302</vt:lpwstr>
  </property>
  <property fmtid="{D5CDD505-2E9C-101B-9397-08002B2CF9AE}" pid="25" name="PM_ProtectiveMarkingValue_Footer">
    <vt:lpwstr>OFFICIAL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279BECFA750F65F5D8F2D082588F2D075A51A9269FFB4F7566248B432C685EC1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3A2B370A43260E892E747E77A16825AB</vt:lpwstr>
  </property>
  <property fmtid="{D5CDD505-2E9C-101B-9397-08002B2CF9AE}" pid="32" name="PM_Hash_Salt">
    <vt:lpwstr>D68FF2FA2D3A84961C2F6BA36C062C90</vt:lpwstr>
  </property>
  <property fmtid="{D5CDD505-2E9C-101B-9397-08002B2CF9AE}" pid="33" name="PM_Hash_SHA1">
    <vt:lpwstr>4BFE6A881762172067EEFB05C36FCE300FBD6C85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0x010100266966F133664895A6EE3632470D45F500A77CCFC5C33BD748B59509ACB6267006</vt:lpwstr>
  </property>
</Properties>
</file>