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3546" w14:textId="3567B267" w:rsidR="003A081C" w:rsidRPr="001C646D" w:rsidRDefault="003A081C" w:rsidP="004A5951">
      <w:pPr>
        <w:spacing w:after="0" w:line="240" w:lineRule="auto"/>
        <w:jc w:val="center"/>
        <w:rPr>
          <w:rFonts w:ascii="Times New Roman" w:eastAsia="Times New Roman" w:hAnsi="Times New Roman" w:cs="Times New Roman"/>
          <w:b/>
          <w:u w:val="single"/>
          <w:lang w:val="en-US"/>
        </w:rPr>
      </w:pPr>
      <w:r w:rsidRPr="0089755E">
        <w:rPr>
          <w:rFonts w:ascii="Times New Roman" w:eastAsia="Times New Roman" w:hAnsi="Times New Roman" w:cs="Times New Roman"/>
          <w:b/>
          <w:u w:val="single"/>
          <w:lang w:val="en-US"/>
        </w:rPr>
        <w:t>EXPLANATORY STATEMENT</w:t>
      </w:r>
    </w:p>
    <w:p w14:paraId="187DBE2F" w14:textId="77777777" w:rsidR="004A5951" w:rsidRPr="0023410C" w:rsidRDefault="004A5951" w:rsidP="0023410C">
      <w:pPr>
        <w:spacing w:after="0" w:line="240" w:lineRule="auto"/>
        <w:jc w:val="center"/>
        <w:rPr>
          <w:rFonts w:ascii="Times New Roman" w:eastAsia="Times New Roman" w:hAnsi="Times New Roman" w:cs="Times New Roman"/>
          <w:bCs/>
          <w:lang w:val="en-US"/>
        </w:rPr>
      </w:pPr>
    </w:p>
    <w:p w14:paraId="2AF5DF4D" w14:textId="77777777" w:rsidR="003A081C" w:rsidRPr="0089755E" w:rsidRDefault="003A081C" w:rsidP="004A5951">
      <w:pPr>
        <w:spacing w:after="0" w:line="240" w:lineRule="auto"/>
        <w:jc w:val="center"/>
        <w:rPr>
          <w:rFonts w:ascii="Times New Roman" w:eastAsia="Times New Roman" w:hAnsi="Times New Roman" w:cs="Times New Roman"/>
          <w:iCs/>
          <w:lang w:val="en-US"/>
        </w:rPr>
      </w:pPr>
      <w:r w:rsidRPr="0089755E">
        <w:rPr>
          <w:rFonts w:ascii="Times New Roman" w:eastAsia="Times New Roman" w:hAnsi="Times New Roman" w:cs="Times New Roman"/>
          <w:i/>
          <w:lang w:val="en-US"/>
        </w:rPr>
        <w:t>Therapeutic Goods Act 1989</w:t>
      </w:r>
    </w:p>
    <w:p w14:paraId="358458BA" w14:textId="77777777" w:rsidR="004A5951" w:rsidRPr="0023410C" w:rsidRDefault="004A5951" w:rsidP="0023410C">
      <w:pPr>
        <w:spacing w:after="0" w:line="240" w:lineRule="auto"/>
        <w:jc w:val="center"/>
        <w:rPr>
          <w:rFonts w:ascii="Times New Roman" w:eastAsia="Times New Roman" w:hAnsi="Times New Roman" w:cs="Times New Roman"/>
          <w:iCs/>
          <w:lang w:val="en-US"/>
        </w:rPr>
      </w:pPr>
    </w:p>
    <w:p w14:paraId="314CA38C" w14:textId="3C5847AE" w:rsidR="003A081C" w:rsidRPr="0089755E" w:rsidRDefault="003A081C" w:rsidP="004A5951">
      <w:pPr>
        <w:spacing w:after="0" w:line="240" w:lineRule="auto"/>
        <w:jc w:val="center"/>
        <w:rPr>
          <w:rFonts w:ascii="Times New Roman" w:eastAsia="Times New Roman" w:hAnsi="Times New Roman" w:cs="Times New Roman"/>
          <w:iCs/>
          <w:lang w:val="en-US"/>
        </w:rPr>
      </w:pPr>
      <w:r w:rsidRPr="0089755E">
        <w:rPr>
          <w:rFonts w:ascii="Times New Roman" w:eastAsia="Times New Roman" w:hAnsi="Times New Roman" w:cs="Times New Roman"/>
          <w:i/>
          <w:lang w:val="en-US"/>
        </w:rPr>
        <w:t>Therapeutic Goods (Poisons Standard</w:t>
      </w:r>
      <w:r w:rsidRPr="0089755E">
        <w:rPr>
          <w:rFonts w:ascii="Times New Roman" w:eastAsia="Times New Roman" w:hAnsi="Times New Roman" w:cs="Times New Roman"/>
          <w:lang w:val="en-US"/>
        </w:rPr>
        <w:t>—</w:t>
      </w:r>
      <w:r w:rsidR="0042079E">
        <w:rPr>
          <w:rFonts w:ascii="Times New Roman" w:eastAsia="Times New Roman" w:hAnsi="Times New Roman" w:cs="Times New Roman"/>
          <w:i/>
          <w:lang w:val="en-US"/>
        </w:rPr>
        <w:t>October</w:t>
      </w:r>
      <w:r w:rsidR="0042079E" w:rsidRPr="0089755E">
        <w:rPr>
          <w:rFonts w:ascii="Times New Roman" w:eastAsia="Times New Roman" w:hAnsi="Times New Roman" w:cs="Times New Roman"/>
          <w:i/>
          <w:lang w:val="en-US"/>
        </w:rPr>
        <w:t xml:space="preserve"> </w:t>
      </w:r>
      <w:r w:rsidRPr="0089755E">
        <w:rPr>
          <w:rFonts w:ascii="Times New Roman" w:eastAsia="Times New Roman" w:hAnsi="Times New Roman" w:cs="Times New Roman"/>
          <w:i/>
          <w:lang w:val="en-US"/>
        </w:rPr>
        <w:t>202</w:t>
      </w:r>
      <w:r w:rsidR="00AB1C50" w:rsidRPr="0089755E">
        <w:rPr>
          <w:rFonts w:ascii="Times New Roman" w:eastAsia="Times New Roman" w:hAnsi="Times New Roman" w:cs="Times New Roman"/>
          <w:i/>
          <w:lang w:val="en-US"/>
        </w:rPr>
        <w:t>5</w:t>
      </w:r>
      <w:r w:rsidRPr="0089755E">
        <w:rPr>
          <w:rFonts w:ascii="Times New Roman" w:eastAsia="Times New Roman" w:hAnsi="Times New Roman" w:cs="Times New Roman"/>
          <w:i/>
          <w:lang w:val="en-US"/>
        </w:rPr>
        <w:t>) Instrument</w:t>
      </w:r>
      <w:r w:rsidR="007561BB">
        <w:rPr>
          <w:rFonts w:ascii="Times New Roman" w:eastAsia="Times New Roman" w:hAnsi="Times New Roman" w:cs="Times New Roman"/>
          <w:i/>
          <w:lang w:val="en-US"/>
        </w:rPr>
        <w:t> </w:t>
      </w:r>
      <w:r w:rsidRPr="0089755E">
        <w:rPr>
          <w:rFonts w:ascii="Times New Roman" w:eastAsia="Times New Roman" w:hAnsi="Times New Roman" w:cs="Times New Roman"/>
          <w:i/>
          <w:lang w:val="en-US"/>
        </w:rPr>
        <w:t>202</w:t>
      </w:r>
      <w:r w:rsidR="00AB1C50" w:rsidRPr="0089755E">
        <w:rPr>
          <w:rFonts w:ascii="Times New Roman" w:eastAsia="Times New Roman" w:hAnsi="Times New Roman" w:cs="Times New Roman"/>
          <w:i/>
          <w:lang w:val="en-US"/>
        </w:rPr>
        <w:t>5</w:t>
      </w:r>
    </w:p>
    <w:p w14:paraId="642B12BD" w14:textId="77777777" w:rsidR="004A5951" w:rsidRPr="0023410C" w:rsidRDefault="004A5951" w:rsidP="0023410C">
      <w:pPr>
        <w:spacing w:after="0" w:line="240" w:lineRule="auto"/>
        <w:jc w:val="center"/>
        <w:rPr>
          <w:rFonts w:ascii="Times New Roman" w:eastAsia="Times New Roman" w:hAnsi="Times New Roman" w:cs="Times New Roman"/>
          <w:iCs/>
          <w:lang w:val="en-US"/>
        </w:rPr>
      </w:pPr>
    </w:p>
    <w:p w14:paraId="637AD78A" w14:textId="77777777" w:rsidR="003A081C" w:rsidRPr="0089755E" w:rsidRDefault="003A081C" w:rsidP="004A5951">
      <w:pPr>
        <w:spacing w:after="0" w:line="240" w:lineRule="auto"/>
        <w:rPr>
          <w:rFonts w:ascii="Times New Roman" w:eastAsia="Times New Roman" w:hAnsi="Times New Roman" w:cs="Times New Roman"/>
          <w:lang w:val="en-US"/>
        </w:rPr>
      </w:pPr>
      <w:r w:rsidRPr="0089755E">
        <w:rPr>
          <w:rFonts w:ascii="Times New Roman" w:eastAsia="Times New Roman" w:hAnsi="Times New Roman" w:cs="Times New Roman"/>
          <w:lang w:val="en-US"/>
        </w:rPr>
        <w:t xml:space="preserve">The </w:t>
      </w:r>
      <w:r w:rsidRPr="0089755E">
        <w:rPr>
          <w:rFonts w:ascii="Times New Roman" w:eastAsia="Times New Roman" w:hAnsi="Times New Roman" w:cs="Times New Roman"/>
          <w:i/>
          <w:lang w:val="en-US"/>
        </w:rPr>
        <w:t>Therapeutic Goods Act 1989</w:t>
      </w:r>
      <w:r w:rsidRPr="0089755E">
        <w:rPr>
          <w:rFonts w:ascii="Times New Roman" w:eastAsia="Times New Roman" w:hAnsi="Times New Roman" w:cs="Times New Roman"/>
          <w:lang w:val="en-US"/>
        </w:rPr>
        <w:t xml:space="preserve"> (the Act) provides for the establishment and maintenance of a national system of controls for the quality, safety, efficacy</w:t>
      </w:r>
      <w:r w:rsidR="00F62803" w:rsidRPr="0089755E">
        <w:rPr>
          <w:rFonts w:ascii="Times New Roman" w:eastAsia="Times New Roman" w:hAnsi="Times New Roman" w:cs="Times New Roman"/>
          <w:lang w:val="en-US"/>
        </w:rPr>
        <w:t xml:space="preserve"> or performance</w:t>
      </w:r>
      <w:r w:rsidRPr="0089755E">
        <w:rPr>
          <w:rFonts w:ascii="Times New Roman" w:eastAsia="Times New Roman" w:hAnsi="Times New Roman" w:cs="Times New Roman"/>
          <w:lang w:val="en-US"/>
        </w:rPr>
        <w:t>,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w:t>
      </w:r>
      <w:r w:rsidR="004A5951" w:rsidRPr="0089755E">
        <w:rPr>
          <w:rFonts w:ascii="Times New Roman" w:eastAsia="Times New Roman" w:hAnsi="Times New Roman" w:cs="Times New Roman"/>
          <w:lang w:val="en-US"/>
        </w:rPr>
        <w:t> </w:t>
      </w:r>
      <w:r w:rsidRPr="0089755E">
        <w:rPr>
          <w:rFonts w:ascii="Times New Roman" w:eastAsia="Times New Roman" w:hAnsi="Times New Roman" w:cs="Times New Roman"/>
          <w:lang w:val="en-US"/>
        </w:rPr>
        <w:t>TGA) within the Australian Government Department of Health</w:t>
      </w:r>
      <w:r w:rsidR="00DD0C66" w:rsidRPr="0089755E">
        <w:rPr>
          <w:rFonts w:ascii="Times New Roman" w:eastAsia="Times New Roman" w:hAnsi="Times New Roman" w:cs="Times New Roman"/>
          <w:lang w:val="en-US"/>
        </w:rPr>
        <w:t>, Disability</w:t>
      </w:r>
      <w:r w:rsidRPr="0089755E">
        <w:rPr>
          <w:rFonts w:ascii="Times New Roman" w:eastAsia="Times New Roman" w:hAnsi="Times New Roman" w:cs="Times New Roman"/>
          <w:lang w:val="en-US"/>
        </w:rPr>
        <w:t xml:space="preserve"> and Ag</w:t>
      </w:r>
      <w:r w:rsidR="006135BF" w:rsidRPr="0089755E">
        <w:rPr>
          <w:rFonts w:ascii="Times New Roman" w:eastAsia="Times New Roman" w:hAnsi="Times New Roman" w:cs="Times New Roman"/>
          <w:lang w:val="en-US"/>
        </w:rPr>
        <w:t>e</w:t>
      </w:r>
      <w:r w:rsidR="00DD0C66" w:rsidRPr="0089755E">
        <w:rPr>
          <w:rFonts w:ascii="Times New Roman" w:eastAsia="Times New Roman" w:hAnsi="Times New Roman" w:cs="Times New Roman"/>
          <w:lang w:val="en-US"/>
        </w:rPr>
        <w:t>ing</w:t>
      </w:r>
      <w:r w:rsidRPr="0089755E">
        <w:rPr>
          <w:rFonts w:ascii="Times New Roman" w:eastAsia="Times New Roman" w:hAnsi="Times New Roman" w:cs="Times New Roman"/>
          <w:lang w:val="en-US"/>
        </w:rPr>
        <w:t>.</w:t>
      </w:r>
    </w:p>
    <w:p w14:paraId="7AABC523" w14:textId="77777777" w:rsidR="004A5951" w:rsidRPr="0089755E" w:rsidRDefault="004A5951" w:rsidP="0023410C">
      <w:pPr>
        <w:spacing w:after="0" w:line="240" w:lineRule="auto"/>
        <w:rPr>
          <w:rFonts w:ascii="Times New Roman" w:eastAsia="Times New Roman" w:hAnsi="Times New Roman" w:cs="Times New Roman"/>
          <w:lang w:val="en-US"/>
        </w:rPr>
      </w:pPr>
    </w:p>
    <w:p w14:paraId="2AB6C128" w14:textId="77777777" w:rsidR="003A081C" w:rsidRPr="0089755E" w:rsidRDefault="003A081C" w:rsidP="004A5951">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401CF5AC" w14:textId="77777777" w:rsidR="004A5951" w:rsidRPr="0089755E" w:rsidRDefault="004A5951" w:rsidP="0023410C">
      <w:pPr>
        <w:autoSpaceDE w:val="0"/>
        <w:autoSpaceDN w:val="0"/>
        <w:adjustRightInd w:val="0"/>
        <w:spacing w:after="0" w:line="240" w:lineRule="auto"/>
        <w:rPr>
          <w:rFonts w:ascii="Times New Roman" w:eastAsia="Calibri" w:hAnsi="Times New Roman" w:cs="Times New Roman"/>
        </w:rPr>
      </w:pPr>
    </w:p>
    <w:p w14:paraId="32098EAB" w14:textId="77777777" w:rsidR="003A081C" w:rsidRPr="0089755E" w:rsidRDefault="003A081C" w:rsidP="004A5951">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Subsection 52D(2) of the Act </w:t>
      </w:r>
      <w:r w:rsidR="00A20C5B" w:rsidRPr="0089755E">
        <w:rPr>
          <w:rFonts w:ascii="Times New Roman" w:eastAsia="Calibri" w:hAnsi="Times New Roman" w:cs="Times New Roman"/>
        </w:rPr>
        <w:t xml:space="preserve">provides </w:t>
      </w:r>
      <w:r w:rsidR="00F17612" w:rsidRPr="0089755E">
        <w:rPr>
          <w:rFonts w:ascii="Times New Roman" w:eastAsia="Calibri" w:hAnsi="Times New Roman" w:cs="Times New Roman"/>
        </w:rPr>
        <w:t>that</w:t>
      </w:r>
      <w:r w:rsidR="00A20C5B" w:rsidRPr="0089755E">
        <w:rPr>
          <w:rFonts w:ascii="Times New Roman" w:eastAsia="Calibri" w:hAnsi="Times New Roman" w:cs="Times New Roman"/>
        </w:rPr>
        <w:t xml:space="preserve"> </w:t>
      </w:r>
      <w:r w:rsidRPr="0089755E">
        <w:rPr>
          <w:rFonts w:ascii="Times New Roman" w:eastAsia="Calibri" w:hAnsi="Times New Roman" w:cs="Times New Roman"/>
        </w:rPr>
        <w:t xml:space="preserve">the Secretary </w:t>
      </w:r>
      <w:r w:rsidR="00F17612" w:rsidRPr="0089755E">
        <w:rPr>
          <w:rFonts w:ascii="Times New Roman" w:eastAsia="Calibri" w:hAnsi="Times New Roman" w:cs="Times New Roman"/>
        </w:rPr>
        <w:t xml:space="preserve">may </w:t>
      </w:r>
      <w:r w:rsidRPr="0089755E">
        <w:rPr>
          <w:rFonts w:ascii="Times New Roman" w:eastAsia="Calibri" w:hAnsi="Times New Roman" w:cs="Times New Roman"/>
        </w:rPr>
        <w:t>amend the current Poisons Standard or prepare a document in substitution for the current Poisons Standard. The current Poisons Standard includes Schedules containing the names or descriptions of substances, with certain levels of control applying to each Schedule in accordance with the risk associated with the substances in a Schedule.</w:t>
      </w:r>
    </w:p>
    <w:p w14:paraId="33B2FF07" w14:textId="77777777" w:rsidR="004A5951" w:rsidRPr="0089755E" w:rsidRDefault="004A5951" w:rsidP="0023410C">
      <w:pPr>
        <w:autoSpaceDE w:val="0"/>
        <w:autoSpaceDN w:val="0"/>
        <w:adjustRightInd w:val="0"/>
        <w:spacing w:after="0" w:line="240" w:lineRule="auto"/>
        <w:rPr>
          <w:rFonts w:ascii="Times New Roman" w:eastAsia="Calibri" w:hAnsi="Times New Roman" w:cs="Times New Roman"/>
        </w:rPr>
      </w:pPr>
    </w:p>
    <w:p w14:paraId="74EE7F44" w14:textId="0A4C6318" w:rsidR="003A081C" w:rsidRPr="0089755E" w:rsidRDefault="003A081C" w:rsidP="004A5951">
      <w:pPr>
        <w:autoSpaceDE w:val="0"/>
        <w:autoSpaceDN w:val="0"/>
        <w:adjustRightInd w:val="0"/>
        <w:spacing w:after="0" w:line="240" w:lineRule="auto"/>
        <w:rPr>
          <w:rFonts w:ascii="Times New Roman" w:eastAsia="Times New Roman" w:hAnsi="Times New Roman" w:cs="Times New Roman"/>
          <w:iCs/>
          <w:lang w:val="en-US"/>
        </w:rPr>
      </w:pPr>
      <w:r w:rsidRPr="0089755E">
        <w:rPr>
          <w:rFonts w:ascii="Times New Roman" w:eastAsia="Calibri" w:hAnsi="Times New Roman" w:cs="Times New Roman"/>
        </w:rPr>
        <w:t xml:space="preserve">The </w:t>
      </w:r>
      <w:r w:rsidRPr="0089755E">
        <w:rPr>
          <w:rFonts w:ascii="Times New Roman" w:eastAsia="Times New Roman" w:hAnsi="Times New Roman" w:cs="Times New Roman"/>
          <w:i/>
          <w:lang w:val="en-US"/>
        </w:rPr>
        <w:t>Therapeutic Goods (Poisons Standard</w:t>
      </w:r>
      <w:r w:rsidRPr="0089755E">
        <w:rPr>
          <w:rFonts w:ascii="Times New Roman" w:eastAsia="Times New Roman" w:hAnsi="Times New Roman" w:cs="Times New Roman"/>
          <w:lang w:val="en-US"/>
        </w:rPr>
        <w:t>—</w:t>
      </w:r>
      <w:r w:rsidR="0042079E">
        <w:rPr>
          <w:rFonts w:ascii="Times New Roman" w:eastAsia="Times New Roman" w:hAnsi="Times New Roman" w:cs="Times New Roman"/>
          <w:i/>
          <w:lang w:val="en-US"/>
        </w:rPr>
        <w:t>October</w:t>
      </w:r>
      <w:r w:rsidR="0042079E" w:rsidRPr="0089755E">
        <w:rPr>
          <w:rFonts w:ascii="Times New Roman" w:eastAsia="Times New Roman" w:hAnsi="Times New Roman" w:cs="Times New Roman"/>
          <w:i/>
          <w:lang w:val="en-US"/>
        </w:rPr>
        <w:t xml:space="preserve"> </w:t>
      </w:r>
      <w:r w:rsidRPr="0089755E">
        <w:rPr>
          <w:rFonts w:ascii="Times New Roman" w:eastAsia="Times New Roman" w:hAnsi="Times New Roman" w:cs="Times New Roman"/>
          <w:i/>
          <w:lang w:val="en-US"/>
        </w:rPr>
        <w:t>202</w:t>
      </w:r>
      <w:r w:rsidR="00201976" w:rsidRPr="0089755E">
        <w:rPr>
          <w:rFonts w:ascii="Times New Roman" w:eastAsia="Times New Roman" w:hAnsi="Times New Roman" w:cs="Times New Roman"/>
          <w:i/>
          <w:lang w:val="en-US"/>
        </w:rPr>
        <w:t>5</w:t>
      </w:r>
      <w:r w:rsidRPr="0089755E">
        <w:rPr>
          <w:rFonts w:ascii="Times New Roman" w:eastAsia="Times New Roman" w:hAnsi="Times New Roman" w:cs="Times New Roman"/>
          <w:i/>
          <w:lang w:val="en-US"/>
        </w:rPr>
        <w:t>) Instrument 202</w:t>
      </w:r>
      <w:r w:rsidR="00201976" w:rsidRPr="0089755E">
        <w:rPr>
          <w:rFonts w:ascii="Times New Roman" w:eastAsia="Times New Roman" w:hAnsi="Times New Roman" w:cs="Times New Roman"/>
          <w:i/>
          <w:lang w:val="en-US"/>
        </w:rPr>
        <w:t>5</w:t>
      </w:r>
      <w:r w:rsidRPr="0089755E">
        <w:rPr>
          <w:rFonts w:ascii="Times New Roman" w:eastAsia="Times New Roman" w:hAnsi="Times New Roman" w:cs="Times New Roman"/>
          <w:i/>
          <w:lang w:val="en-US"/>
        </w:rPr>
        <w:t xml:space="preserve"> </w:t>
      </w:r>
      <w:r w:rsidRPr="0089755E">
        <w:rPr>
          <w:rFonts w:ascii="Times New Roman" w:eastAsia="Times New Roman" w:hAnsi="Times New Roman" w:cs="Times New Roman"/>
          <w:iCs/>
          <w:lang w:val="en-US"/>
        </w:rPr>
        <w:t xml:space="preserve">(the Instrument) repeals and replaces the </w:t>
      </w:r>
      <w:r w:rsidRPr="0089755E">
        <w:rPr>
          <w:rFonts w:ascii="Times New Roman" w:eastAsia="Times New Roman" w:hAnsi="Times New Roman" w:cs="Times New Roman"/>
          <w:i/>
          <w:lang w:val="en-US"/>
        </w:rPr>
        <w:t>Therapeutic Goods (Poisons Standard</w:t>
      </w:r>
      <w:r w:rsidRPr="0089755E">
        <w:rPr>
          <w:rFonts w:ascii="Times New Roman" w:eastAsia="Times New Roman" w:hAnsi="Times New Roman" w:cs="Times New Roman"/>
          <w:lang w:val="en-US"/>
        </w:rPr>
        <w:t>—</w:t>
      </w:r>
      <w:r w:rsidR="0042079E">
        <w:rPr>
          <w:rFonts w:ascii="Times New Roman" w:eastAsia="Times New Roman" w:hAnsi="Times New Roman" w:cs="Times New Roman"/>
          <w:i/>
          <w:iCs/>
          <w:lang w:val="en-US"/>
        </w:rPr>
        <w:t>June</w:t>
      </w:r>
      <w:r w:rsidR="0042079E" w:rsidRPr="0089755E">
        <w:rPr>
          <w:rFonts w:ascii="Times New Roman" w:eastAsia="Times New Roman" w:hAnsi="Times New Roman" w:cs="Times New Roman"/>
          <w:i/>
          <w:iCs/>
          <w:lang w:val="en-US"/>
        </w:rPr>
        <w:t xml:space="preserve"> </w:t>
      </w:r>
      <w:r w:rsidRPr="0089755E">
        <w:rPr>
          <w:rFonts w:ascii="Times New Roman" w:eastAsia="Times New Roman" w:hAnsi="Times New Roman" w:cs="Times New Roman"/>
          <w:i/>
          <w:lang w:val="en-US"/>
        </w:rPr>
        <w:t>202</w:t>
      </w:r>
      <w:r w:rsidR="007C634A" w:rsidRPr="0089755E">
        <w:rPr>
          <w:rFonts w:ascii="Times New Roman" w:eastAsia="Times New Roman" w:hAnsi="Times New Roman" w:cs="Times New Roman"/>
          <w:i/>
          <w:lang w:val="en-US"/>
        </w:rPr>
        <w:t>5</w:t>
      </w:r>
      <w:r w:rsidRPr="0089755E">
        <w:rPr>
          <w:rFonts w:ascii="Times New Roman" w:eastAsia="Times New Roman" w:hAnsi="Times New Roman" w:cs="Times New Roman"/>
          <w:i/>
          <w:lang w:val="en-US"/>
        </w:rPr>
        <w:t>) Instrument</w:t>
      </w:r>
      <w:r w:rsidR="0092033C" w:rsidRPr="0089755E">
        <w:rPr>
          <w:rFonts w:ascii="Times New Roman" w:eastAsia="Times New Roman" w:hAnsi="Times New Roman" w:cs="Times New Roman"/>
          <w:i/>
          <w:lang w:val="en-US"/>
        </w:rPr>
        <w:t> </w:t>
      </w:r>
      <w:r w:rsidRPr="0089755E">
        <w:rPr>
          <w:rFonts w:ascii="Times New Roman" w:eastAsia="Times New Roman" w:hAnsi="Times New Roman" w:cs="Times New Roman"/>
          <w:i/>
          <w:lang w:val="en-US"/>
        </w:rPr>
        <w:t>202</w:t>
      </w:r>
      <w:r w:rsidR="007C634A" w:rsidRPr="0089755E">
        <w:rPr>
          <w:rFonts w:ascii="Times New Roman" w:eastAsia="Times New Roman" w:hAnsi="Times New Roman" w:cs="Times New Roman"/>
          <w:i/>
          <w:lang w:val="en-US"/>
        </w:rPr>
        <w:t>5</w:t>
      </w:r>
      <w:r w:rsidRPr="0089755E">
        <w:rPr>
          <w:rFonts w:ascii="Times New Roman" w:eastAsia="Times New Roman" w:hAnsi="Times New Roman" w:cs="Times New Roman"/>
          <w:iCs/>
          <w:lang w:val="en-US"/>
        </w:rPr>
        <w:t>, which had been in effect since 1</w:t>
      </w:r>
      <w:r w:rsidR="0018632F" w:rsidRPr="0089755E">
        <w:rPr>
          <w:rFonts w:ascii="Times New Roman" w:eastAsia="Times New Roman" w:hAnsi="Times New Roman" w:cs="Times New Roman"/>
          <w:iCs/>
          <w:lang w:val="en-US"/>
        </w:rPr>
        <w:t> </w:t>
      </w:r>
      <w:r w:rsidR="0042079E">
        <w:rPr>
          <w:rFonts w:ascii="Times New Roman" w:eastAsia="Times New Roman" w:hAnsi="Times New Roman" w:cs="Times New Roman"/>
          <w:iCs/>
          <w:lang w:val="en-US"/>
        </w:rPr>
        <w:t>June</w:t>
      </w:r>
      <w:r w:rsidR="0042079E" w:rsidRPr="0089755E">
        <w:rPr>
          <w:rFonts w:ascii="Times New Roman" w:eastAsia="Times New Roman" w:hAnsi="Times New Roman" w:cs="Times New Roman"/>
          <w:iCs/>
          <w:lang w:val="en-US"/>
        </w:rPr>
        <w:t> </w:t>
      </w:r>
      <w:r w:rsidR="00DD0AF6" w:rsidRPr="0089755E">
        <w:rPr>
          <w:rFonts w:ascii="Times New Roman" w:eastAsia="Times New Roman" w:hAnsi="Times New Roman" w:cs="Times New Roman"/>
          <w:iCs/>
          <w:lang w:val="en-US"/>
        </w:rPr>
        <w:t>202</w:t>
      </w:r>
      <w:r w:rsidR="007C634A" w:rsidRPr="0089755E">
        <w:rPr>
          <w:rFonts w:ascii="Times New Roman" w:eastAsia="Times New Roman" w:hAnsi="Times New Roman" w:cs="Times New Roman"/>
          <w:iCs/>
          <w:lang w:val="en-US"/>
        </w:rPr>
        <w:t>5</w:t>
      </w:r>
      <w:r w:rsidRPr="0089755E">
        <w:rPr>
          <w:rFonts w:ascii="Times New Roman" w:eastAsia="Times New Roman" w:hAnsi="Times New Roman" w:cs="Times New Roman"/>
          <w:iCs/>
          <w:lang w:val="en-US"/>
        </w:rPr>
        <w:t>.</w:t>
      </w:r>
      <w:r w:rsidR="000C205F" w:rsidRPr="0089755E">
        <w:rPr>
          <w:rFonts w:ascii="Times New Roman" w:eastAsia="Times New Roman" w:hAnsi="Times New Roman" w:cs="Times New Roman"/>
          <w:iCs/>
          <w:lang w:val="en-US"/>
        </w:rPr>
        <w:t xml:space="preserve"> </w:t>
      </w:r>
      <w:r w:rsidR="00C338F5" w:rsidRPr="0089755E">
        <w:rPr>
          <w:rFonts w:ascii="Times New Roman" w:eastAsia="Times New Roman" w:hAnsi="Times New Roman" w:cs="Times New Roman"/>
          <w:iCs/>
          <w:lang w:val="en-US"/>
        </w:rPr>
        <w:t xml:space="preserve">The purpose of the Instrument is principally to </w:t>
      </w:r>
      <w:r w:rsidR="00F17612" w:rsidRPr="0089755E">
        <w:rPr>
          <w:rFonts w:ascii="Times New Roman" w:eastAsia="Times New Roman" w:hAnsi="Times New Roman" w:cs="Times New Roman"/>
          <w:iCs/>
          <w:lang w:val="en-US"/>
        </w:rPr>
        <w:t xml:space="preserve">incorporate </w:t>
      </w:r>
      <w:r w:rsidR="00494363" w:rsidRPr="0089755E">
        <w:rPr>
          <w:rFonts w:ascii="Times New Roman" w:eastAsia="Times New Roman" w:hAnsi="Times New Roman" w:cs="Times New Roman"/>
          <w:iCs/>
          <w:lang w:val="en-US"/>
        </w:rPr>
        <w:t>revise</w:t>
      </w:r>
      <w:r w:rsidR="00F17612" w:rsidRPr="0089755E">
        <w:rPr>
          <w:rFonts w:ascii="Times New Roman" w:eastAsia="Times New Roman" w:hAnsi="Times New Roman" w:cs="Times New Roman"/>
          <w:iCs/>
          <w:lang w:val="en-US"/>
        </w:rPr>
        <w:t>d</w:t>
      </w:r>
      <w:r w:rsidR="00494363" w:rsidRPr="0089755E">
        <w:rPr>
          <w:rFonts w:ascii="Times New Roman" w:eastAsia="Times New Roman" w:hAnsi="Times New Roman" w:cs="Times New Roman"/>
          <w:iCs/>
          <w:lang w:val="en-US"/>
        </w:rPr>
        <w:t xml:space="preserve"> scheduling arrangements for several substances that are included in the current Poisons Standa</w:t>
      </w:r>
      <w:r w:rsidR="00B6072C" w:rsidRPr="0089755E">
        <w:rPr>
          <w:rFonts w:ascii="Times New Roman" w:eastAsia="Times New Roman" w:hAnsi="Times New Roman" w:cs="Times New Roman"/>
          <w:iCs/>
          <w:lang w:val="en-US"/>
        </w:rPr>
        <w:t>r</w:t>
      </w:r>
      <w:r w:rsidR="00494363" w:rsidRPr="0089755E">
        <w:rPr>
          <w:rFonts w:ascii="Times New Roman" w:eastAsia="Times New Roman" w:hAnsi="Times New Roman" w:cs="Times New Roman"/>
          <w:iCs/>
          <w:lang w:val="en-US"/>
        </w:rPr>
        <w:t>d</w:t>
      </w:r>
      <w:r w:rsidR="005C2652" w:rsidRPr="0089755E">
        <w:rPr>
          <w:rFonts w:ascii="Times New Roman" w:eastAsia="Times New Roman" w:hAnsi="Times New Roman" w:cs="Times New Roman"/>
          <w:iCs/>
          <w:lang w:val="en-US"/>
        </w:rPr>
        <w:t>,</w:t>
      </w:r>
      <w:r w:rsidR="00F12E5D" w:rsidRPr="0089755E">
        <w:rPr>
          <w:rFonts w:ascii="Times New Roman" w:eastAsia="Times New Roman" w:hAnsi="Times New Roman" w:cs="Times New Roman"/>
          <w:iCs/>
          <w:lang w:val="en-US"/>
        </w:rPr>
        <w:t xml:space="preserve"> and to include </w:t>
      </w:r>
      <w:r w:rsidR="00D529E3" w:rsidRPr="0089755E">
        <w:rPr>
          <w:rFonts w:ascii="Times New Roman" w:eastAsia="Times New Roman" w:hAnsi="Times New Roman" w:cs="Times New Roman"/>
          <w:iCs/>
          <w:lang w:val="en-US"/>
        </w:rPr>
        <w:t>several</w:t>
      </w:r>
      <w:r w:rsidR="00F12E5D" w:rsidRPr="0089755E">
        <w:rPr>
          <w:rFonts w:ascii="Times New Roman" w:eastAsia="Times New Roman" w:hAnsi="Times New Roman" w:cs="Times New Roman"/>
          <w:iCs/>
          <w:lang w:val="en-US"/>
        </w:rPr>
        <w:t xml:space="preserve"> specified substances in the current Poisons Standard for the first time.</w:t>
      </w:r>
    </w:p>
    <w:p w14:paraId="7C9537BB" w14:textId="77777777" w:rsidR="004A5951" w:rsidRPr="0089755E" w:rsidRDefault="004A5951" w:rsidP="0023410C">
      <w:pPr>
        <w:autoSpaceDE w:val="0"/>
        <w:autoSpaceDN w:val="0"/>
        <w:adjustRightInd w:val="0"/>
        <w:spacing w:after="0" w:line="240" w:lineRule="auto"/>
        <w:rPr>
          <w:rFonts w:ascii="Times New Roman" w:eastAsia="Times New Roman" w:hAnsi="Times New Roman" w:cs="Times New Roman"/>
          <w:iCs/>
          <w:lang w:val="en-US"/>
        </w:rPr>
      </w:pPr>
    </w:p>
    <w:p w14:paraId="0387EDA9" w14:textId="21924D40" w:rsidR="00494363" w:rsidRPr="0089755E" w:rsidRDefault="00494363" w:rsidP="0023410C">
      <w:pPr>
        <w:autoSpaceDE w:val="0"/>
        <w:autoSpaceDN w:val="0"/>
        <w:adjustRightInd w:val="0"/>
        <w:spacing w:after="0" w:line="240" w:lineRule="auto"/>
        <w:rPr>
          <w:rFonts w:ascii="Times New Roman" w:eastAsia="Times New Roman" w:hAnsi="Times New Roman" w:cs="Times New Roman"/>
          <w:iCs/>
          <w:lang w:val="en-US"/>
        </w:rPr>
      </w:pPr>
      <w:r w:rsidRPr="0089755E">
        <w:rPr>
          <w:rFonts w:ascii="Times New Roman" w:eastAsia="Times New Roman" w:hAnsi="Times New Roman" w:cs="Times New Roman"/>
          <w:iCs/>
          <w:lang w:val="en-US"/>
        </w:rPr>
        <w:t xml:space="preserve">In relation to substances that are already included in the current Poisons Standard, the Instrument </w:t>
      </w:r>
      <w:r w:rsidR="004922CA" w:rsidRPr="00A74D63">
        <w:rPr>
          <w:rFonts w:ascii="Times New Roman" w:eastAsia="Times New Roman" w:hAnsi="Times New Roman" w:cs="Times New Roman"/>
          <w:lang w:val="en-US"/>
        </w:rPr>
        <w:t>amends</w:t>
      </w:r>
      <w:r w:rsidR="00AB6F81" w:rsidRPr="00A74D63">
        <w:rPr>
          <w:rFonts w:ascii="Times New Roman" w:eastAsia="Times New Roman" w:hAnsi="Times New Roman" w:cs="Times New Roman"/>
          <w:lang w:val="en-US"/>
        </w:rPr>
        <w:t xml:space="preserve"> or </w:t>
      </w:r>
      <w:r w:rsidR="00C912AF" w:rsidRPr="00A74D63">
        <w:rPr>
          <w:rFonts w:ascii="Times New Roman" w:eastAsia="Times New Roman" w:hAnsi="Times New Roman" w:cs="Times New Roman"/>
          <w:lang w:val="en-US"/>
        </w:rPr>
        <w:t xml:space="preserve">introduces new entries </w:t>
      </w:r>
      <w:r w:rsidR="006F5ABB">
        <w:rPr>
          <w:rFonts w:ascii="Times New Roman" w:eastAsia="Times New Roman" w:hAnsi="Times New Roman" w:cs="Times New Roman"/>
          <w:lang w:val="en-US"/>
        </w:rPr>
        <w:t xml:space="preserve">and in </w:t>
      </w:r>
      <w:r w:rsidR="00F63E76">
        <w:rPr>
          <w:rFonts w:ascii="Times New Roman" w:eastAsia="Times New Roman" w:hAnsi="Times New Roman" w:cs="Times New Roman"/>
          <w:lang w:val="en-US"/>
        </w:rPr>
        <w:t xml:space="preserve">one </w:t>
      </w:r>
      <w:r w:rsidR="006F5ABB">
        <w:rPr>
          <w:rFonts w:ascii="Times New Roman" w:eastAsia="Times New Roman" w:hAnsi="Times New Roman" w:cs="Times New Roman"/>
          <w:lang w:val="en-US"/>
        </w:rPr>
        <w:t xml:space="preserve">case also </w:t>
      </w:r>
      <w:r w:rsidR="00AB6F81" w:rsidRPr="00A74D63">
        <w:rPr>
          <w:rFonts w:ascii="Times New Roman" w:eastAsia="Times New Roman" w:hAnsi="Times New Roman" w:cs="Times New Roman"/>
          <w:lang w:val="en-US"/>
        </w:rPr>
        <w:t>removes</w:t>
      </w:r>
      <w:r w:rsidR="004922CA" w:rsidRPr="00A74D63">
        <w:rPr>
          <w:rFonts w:ascii="Times New Roman" w:eastAsia="Times New Roman" w:hAnsi="Times New Roman" w:cs="Times New Roman"/>
          <w:lang w:val="en-US"/>
        </w:rPr>
        <w:t xml:space="preserve"> the existing entr</w:t>
      </w:r>
      <w:r w:rsidR="006F5ABB">
        <w:rPr>
          <w:rFonts w:ascii="Times New Roman" w:eastAsia="Times New Roman" w:hAnsi="Times New Roman" w:cs="Times New Roman"/>
          <w:lang w:val="en-US"/>
        </w:rPr>
        <w:t>y</w:t>
      </w:r>
      <w:r w:rsidR="004922CA" w:rsidRPr="00A74D63">
        <w:rPr>
          <w:rFonts w:ascii="Times New Roman" w:eastAsia="Times New Roman" w:hAnsi="Times New Roman" w:cs="Times New Roman"/>
          <w:lang w:val="en-US"/>
        </w:rPr>
        <w:t xml:space="preserve">, for the following </w:t>
      </w:r>
      <w:r w:rsidR="00590DBE" w:rsidRPr="00A74D63">
        <w:rPr>
          <w:rFonts w:ascii="Times New Roman" w:eastAsia="Times New Roman" w:hAnsi="Times New Roman" w:cs="Times New Roman"/>
          <w:lang w:val="en-US"/>
        </w:rPr>
        <w:t xml:space="preserve">scheduled </w:t>
      </w:r>
      <w:r w:rsidR="004922CA" w:rsidRPr="00A74D63">
        <w:rPr>
          <w:rFonts w:ascii="Times New Roman" w:eastAsia="Times New Roman" w:hAnsi="Times New Roman" w:cs="Times New Roman"/>
          <w:lang w:val="en-US"/>
        </w:rPr>
        <w:t>substances</w:t>
      </w:r>
      <w:r w:rsidRPr="0089755E">
        <w:rPr>
          <w:rFonts w:ascii="Times New Roman" w:eastAsia="Times New Roman" w:hAnsi="Times New Roman" w:cs="Times New Roman"/>
          <w:iCs/>
          <w:lang w:val="en-US"/>
        </w:rPr>
        <w:t>:</w:t>
      </w:r>
    </w:p>
    <w:p w14:paraId="6E174E36" w14:textId="6597E08E" w:rsidR="009B12C5" w:rsidRDefault="007B0A24" w:rsidP="0023410C">
      <w:pPr>
        <w:pStyle w:val="ListParagraph"/>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lang w:val="en-US"/>
        </w:rPr>
      </w:pPr>
      <w:proofErr w:type="spellStart"/>
      <w:r>
        <w:rPr>
          <w:rFonts w:ascii="Times New Roman" w:eastAsia="Times New Roman" w:hAnsi="Times New Roman" w:cs="Times New Roman"/>
          <w:i/>
          <w:lang w:val="en-US"/>
        </w:rPr>
        <w:t>c</w:t>
      </w:r>
      <w:r w:rsidR="00D1699C" w:rsidRPr="00E6476F">
        <w:rPr>
          <w:rFonts w:ascii="Times New Roman" w:eastAsia="Times New Roman" w:hAnsi="Times New Roman" w:cs="Times New Roman"/>
          <w:i/>
          <w:lang w:val="en-US"/>
        </w:rPr>
        <w:t>hlorthal</w:t>
      </w:r>
      <w:proofErr w:type="spellEnd"/>
      <w:r w:rsidR="00D1699C" w:rsidRPr="00E6476F">
        <w:rPr>
          <w:rFonts w:ascii="Times New Roman" w:eastAsia="Times New Roman" w:hAnsi="Times New Roman" w:cs="Times New Roman"/>
          <w:i/>
          <w:lang w:val="en-US"/>
        </w:rPr>
        <w:t>-</w:t>
      </w:r>
      <w:proofErr w:type="gramStart"/>
      <w:r w:rsidR="00D1699C">
        <w:rPr>
          <w:rFonts w:ascii="Times New Roman" w:eastAsia="Times New Roman" w:hAnsi="Times New Roman" w:cs="Times New Roman"/>
          <w:i/>
          <w:lang w:val="en-US"/>
        </w:rPr>
        <w:t>d</w:t>
      </w:r>
      <w:r w:rsidR="00D1699C" w:rsidRPr="00E6476F">
        <w:rPr>
          <w:rFonts w:ascii="Times New Roman" w:eastAsia="Times New Roman" w:hAnsi="Times New Roman" w:cs="Times New Roman"/>
          <w:i/>
          <w:lang w:val="en-US"/>
        </w:rPr>
        <w:t>imethyl</w:t>
      </w:r>
      <w:r w:rsidR="007561BB">
        <w:rPr>
          <w:rFonts w:ascii="Times New Roman" w:eastAsia="Times New Roman" w:hAnsi="Times New Roman" w:cs="Times New Roman"/>
          <w:i/>
          <w:lang w:val="en-US"/>
        </w:rPr>
        <w:t>;</w:t>
      </w:r>
      <w:proofErr w:type="gramEnd"/>
    </w:p>
    <w:p w14:paraId="47F9124B" w14:textId="3650857D" w:rsidR="00473A1F" w:rsidRDefault="00473A1F" w:rsidP="0023410C">
      <w:pPr>
        <w:pStyle w:val="ListParagraph"/>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lang w:val="en-US"/>
        </w:rPr>
      </w:pPr>
      <w:r>
        <w:rPr>
          <w:rFonts w:ascii="Times New Roman" w:eastAsia="Times New Roman" w:hAnsi="Times New Roman" w:cs="Times New Roman"/>
          <w:i/>
          <w:lang w:val="en-US"/>
        </w:rPr>
        <w:t>diethylene glycol;</w:t>
      </w:r>
    </w:p>
    <w:p w14:paraId="04D34C33" w14:textId="164964AF" w:rsidR="00473A1F" w:rsidRDefault="00473A1F" w:rsidP="0023410C">
      <w:pPr>
        <w:pStyle w:val="ListParagraph"/>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lang w:val="en-US"/>
        </w:rPr>
      </w:pPr>
      <w:r>
        <w:rPr>
          <w:rFonts w:ascii="Times New Roman" w:eastAsia="Times New Roman" w:hAnsi="Times New Roman" w:cs="Times New Roman"/>
          <w:i/>
          <w:lang w:val="en-US"/>
        </w:rPr>
        <w:t>ethylene glycol;</w:t>
      </w:r>
    </w:p>
    <w:p w14:paraId="1DF9ACED" w14:textId="3FB745C7" w:rsidR="00685FD8" w:rsidRDefault="007B0A24" w:rsidP="00685FD8">
      <w:pPr>
        <w:pStyle w:val="ListParagraph"/>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lang w:val="en-US"/>
        </w:rPr>
      </w:pPr>
      <w:r>
        <w:rPr>
          <w:rFonts w:ascii="Times New Roman" w:eastAsia="Times New Roman" w:hAnsi="Times New Roman" w:cs="Times New Roman"/>
          <w:i/>
          <w:lang w:val="en-US"/>
        </w:rPr>
        <w:t>f</w:t>
      </w:r>
      <w:r w:rsidR="00685FD8">
        <w:rPr>
          <w:rFonts w:ascii="Times New Roman" w:eastAsia="Times New Roman" w:hAnsi="Times New Roman" w:cs="Times New Roman"/>
          <w:i/>
          <w:lang w:val="en-US"/>
        </w:rPr>
        <w:t>enbendazole</w:t>
      </w:r>
      <w:r w:rsidR="007561BB">
        <w:rPr>
          <w:rFonts w:ascii="Times New Roman" w:eastAsia="Times New Roman" w:hAnsi="Times New Roman" w:cs="Times New Roman"/>
          <w:i/>
          <w:lang w:val="en-US"/>
        </w:rPr>
        <w:t>;</w:t>
      </w:r>
    </w:p>
    <w:p w14:paraId="10B50F17" w14:textId="61268F50" w:rsidR="00D83DD5" w:rsidRDefault="007B0A24" w:rsidP="0023410C">
      <w:pPr>
        <w:pStyle w:val="ListParagraph"/>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lang w:val="en-US"/>
        </w:rPr>
      </w:pPr>
      <w:r>
        <w:rPr>
          <w:rFonts w:ascii="Times New Roman" w:eastAsia="Times New Roman" w:hAnsi="Times New Roman" w:cs="Times New Roman"/>
          <w:i/>
          <w:lang w:val="en-US"/>
        </w:rPr>
        <w:t>f</w:t>
      </w:r>
      <w:r w:rsidR="00A60484" w:rsidRPr="00A60484">
        <w:rPr>
          <w:rFonts w:ascii="Times New Roman" w:eastAsia="Times New Roman" w:hAnsi="Times New Roman" w:cs="Times New Roman"/>
          <w:i/>
          <w:lang w:val="en-US"/>
        </w:rPr>
        <w:t>luticasone propionate</w:t>
      </w:r>
      <w:r w:rsidR="007561BB">
        <w:rPr>
          <w:rFonts w:ascii="Times New Roman" w:eastAsia="Times New Roman" w:hAnsi="Times New Roman" w:cs="Times New Roman"/>
          <w:i/>
          <w:lang w:val="en-US"/>
        </w:rPr>
        <w:t>;</w:t>
      </w:r>
    </w:p>
    <w:p w14:paraId="09B63442" w14:textId="283E3E52" w:rsidR="007561BB" w:rsidRDefault="007B0A24" w:rsidP="0023410C">
      <w:pPr>
        <w:pStyle w:val="ListParagraph"/>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lang w:val="en-US"/>
        </w:rPr>
      </w:pPr>
      <w:r>
        <w:rPr>
          <w:rFonts w:ascii="Times New Roman" w:eastAsia="Times New Roman" w:hAnsi="Times New Roman" w:cs="Times New Roman"/>
          <w:i/>
          <w:lang w:val="en-US"/>
        </w:rPr>
        <w:t>m</w:t>
      </w:r>
      <w:r w:rsidR="00D1699C">
        <w:rPr>
          <w:rFonts w:ascii="Times New Roman" w:eastAsia="Times New Roman" w:hAnsi="Times New Roman" w:cs="Times New Roman"/>
          <w:i/>
          <w:lang w:val="en-US"/>
        </w:rPr>
        <w:t>ethenamine</w:t>
      </w:r>
      <w:r w:rsidR="007561BB">
        <w:rPr>
          <w:rFonts w:ascii="Times New Roman" w:eastAsia="Times New Roman" w:hAnsi="Times New Roman" w:cs="Times New Roman"/>
          <w:i/>
          <w:lang w:val="en-US"/>
        </w:rPr>
        <w:t>.</w:t>
      </w:r>
    </w:p>
    <w:p w14:paraId="0D109CA8" w14:textId="77777777" w:rsidR="004A5951" w:rsidRPr="0089755E" w:rsidRDefault="004A5951" w:rsidP="004A5951">
      <w:pPr>
        <w:autoSpaceDE w:val="0"/>
        <w:autoSpaceDN w:val="0"/>
        <w:adjustRightInd w:val="0"/>
        <w:spacing w:after="0" w:line="240" w:lineRule="auto"/>
        <w:rPr>
          <w:rStyle w:val="cf01"/>
          <w:rFonts w:ascii="Times New Roman" w:hAnsi="Times New Roman" w:cs="Times New Roman"/>
          <w:sz w:val="22"/>
          <w:szCs w:val="22"/>
        </w:rPr>
      </w:pPr>
    </w:p>
    <w:p w14:paraId="51568E74" w14:textId="77777777" w:rsidR="006A1171" w:rsidRPr="0089755E" w:rsidRDefault="00494363" w:rsidP="0023410C">
      <w:pPr>
        <w:autoSpaceDE w:val="0"/>
        <w:autoSpaceDN w:val="0"/>
        <w:adjustRightInd w:val="0"/>
        <w:spacing w:after="0" w:line="240" w:lineRule="auto"/>
        <w:rPr>
          <w:rFonts w:ascii="Times New Roman" w:hAnsi="Times New Roman" w:cs="Times New Roman"/>
        </w:rPr>
      </w:pPr>
      <w:r w:rsidRPr="0089755E">
        <w:rPr>
          <w:rStyle w:val="cf01"/>
          <w:rFonts w:ascii="Times New Roman" w:hAnsi="Times New Roman" w:cs="Times New Roman"/>
          <w:sz w:val="22"/>
          <w:szCs w:val="22"/>
        </w:rPr>
        <w:t xml:space="preserve">In relation to substances that </w:t>
      </w:r>
      <w:r w:rsidR="00F17612" w:rsidRPr="0089755E">
        <w:rPr>
          <w:rStyle w:val="cf01"/>
          <w:rFonts w:ascii="Times New Roman" w:hAnsi="Times New Roman" w:cs="Times New Roman"/>
          <w:sz w:val="22"/>
          <w:szCs w:val="22"/>
        </w:rPr>
        <w:t>are included</w:t>
      </w:r>
      <w:r w:rsidRPr="0089755E">
        <w:rPr>
          <w:rStyle w:val="cf01"/>
          <w:rFonts w:ascii="Times New Roman" w:hAnsi="Times New Roman" w:cs="Times New Roman"/>
          <w:sz w:val="22"/>
          <w:szCs w:val="22"/>
        </w:rPr>
        <w:t xml:space="preserve"> in the</w:t>
      </w:r>
      <w:r w:rsidR="008313ED" w:rsidRPr="0089755E">
        <w:rPr>
          <w:rStyle w:val="cf01"/>
          <w:rFonts w:ascii="Times New Roman" w:hAnsi="Times New Roman" w:cs="Times New Roman"/>
          <w:sz w:val="22"/>
          <w:szCs w:val="22"/>
        </w:rPr>
        <w:t xml:space="preserve"> current</w:t>
      </w:r>
      <w:r w:rsidRPr="0089755E">
        <w:rPr>
          <w:rStyle w:val="cf01"/>
          <w:rFonts w:ascii="Times New Roman" w:hAnsi="Times New Roman" w:cs="Times New Roman"/>
          <w:sz w:val="22"/>
          <w:szCs w:val="22"/>
        </w:rPr>
        <w:t xml:space="preserve"> Poisons Standard for the first time, the Instrument incorporates entries for:</w:t>
      </w:r>
    </w:p>
    <w:p w14:paraId="00A3E58A" w14:textId="5CF2B4D9" w:rsidR="00F701E1" w:rsidRPr="0089755E" w:rsidRDefault="00494363" w:rsidP="0023410C">
      <w:pPr>
        <w:pStyle w:val="ListParagraph"/>
        <w:numPr>
          <w:ilvl w:val="0"/>
          <w:numId w:val="26"/>
        </w:numPr>
        <w:autoSpaceDE w:val="0"/>
        <w:autoSpaceDN w:val="0"/>
        <w:adjustRightInd w:val="0"/>
        <w:spacing w:before="120" w:after="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in Schedule</w:t>
      </w:r>
      <w:r w:rsidR="004079CF" w:rsidRPr="0089755E">
        <w:rPr>
          <w:rFonts w:ascii="Times New Roman" w:eastAsia="Calibri" w:hAnsi="Times New Roman" w:cs="Times New Roman"/>
        </w:rPr>
        <w:t> </w:t>
      </w:r>
      <w:r w:rsidR="009D4793">
        <w:rPr>
          <w:rFonts w:ascii="Times New Roman" w:eastAsia="Calibri" w:hAnsi="Times New Roman" w:cs="Times New Roman"/>
        </w:rPr>
        <w:t>4</w:t>
      </w:r>
      <w:r w:rsidRPr="0089755E">
        <w:rPr>
          <w:rFonts w:ascii="Times New Roman" w:eastAsia="Calibri" w:hAnsi="Times New Roman" w:cs="Times New Roman"/>
        </w:rPr>
        <w:t>—</w:t>
      </w:r>
      <w:r w:rsidR="007B0A24">
        <w:rPr>
          <w:rFonts w:ascii="Times New Roman" w:eastAsia="Calibri" w:hAnsi="Times New Roman" w:cs="Times New Roman"/>
          <w:i/>
        </w:rPr>
        <w:t>a</w:t>
      </w:r>
      <w:r w:rsidR="006A690F" w:rsidRPr="006A690F">
        <w:rPr>
          <w:rFonts w:ascii="Times New Roman" w:eastAsia="Calibri" w:hAnsi="Times New Roman" w:cs="Times New Roman"/>
          <w:i/>
        </w:rPr>
        <w:t>tinvicitinib</w:t>
      </w:r>
      <w:r w:rsidR="00E471E2" w:rsidRPr="0089755E">
        <w:rPr>
          <w:rFonts w:ascii="Times New Roman" w:eastAsia="Calibri" w:hAnsi="Times New Roman" w:cs="Times New Roman"/>
          <w:i/>
        </w:rPr>
        <w:t>,</w:t>
      </w:r>
      <w:r w:rsidR="00E52C34" w:rsidRPr="0089755E">
        <w:rPr>
          <w:rFonts w:ascii="Times New Roman" w:eastAsia="Calibri" w:hAnsi="Times New Roman" w:cs="Times New Roman"/>
          <w:i/>
        </w:rPr>
        <w:t xml:space="preserve"> </w:t>
      </w:r>
      <w:r w:rsidR="00CF4CD1">
        <w:rPr>
          <w:rFonts w:ascii="Times New Roman" w:eastAsia="Calibri" w:hAnsi="Times New Roman" w:cs="Times New Roman"/>
          <w:i/>
        </w:rPr>
        <w:t>e</w:t>
      </w:r>
      <w:r w:rsidR="00CF4CD1" w:rsidRPr="00CF4CD1">
        <w:rPr>
          <w:rFonts w:ascii="Times New Roman" w:eastAsia="Calibri" w:hAnsi="Times New Roman" w:cs="Times New Roman"/>
          <w:i/>
        </w:rPr>
        <w:t>tomidate</w:t>
      </w:r>
      <w:r w:rsidR="00CF4CD1">
        <w:rPr>
          <w:rFonts w:ascii="Times New Roman" w:eastAsia="Calibri" w:hAnsi="Times New Roman" w:cs="Times New Roman"/>
          <w:i/>
        </w:rPr>
        <w:t>,</w:t>
      </w:r>
      <w:r w:rsidR="00E52C34" w:rsidRPr="0089755E">
        <w:rPr>
          <w:rFonts w:ascii="Times New Roman" w:eastAsia="Calibri" w:hAnsi="Times New Roman" w:cs="Times New Roman"/>
          <w:i/>
        </w:rPr>
        <w:t xml:space="preserve"> </w:t>
      </w:r>
      <w:r w:rsidR="00303A9D">
        <w:rPr>
          <w:rFonts w:ascii="Times New Roman" w:eastAsia="Calibri" w:hAnsi="Times New Roman" w:cs="Times New Roman"/>
          <w:i/>
        </w:rPr>
        <w:t>t</w:t>
      </w:r>
      <w:r w:rsidR="00303A9D" w:rsidRPr="00303A9D">
        <w:rPr>
          <w:rFonts w:ascii="Times New Roman" w:eastAsia="Calibri" w:hAnsi="Times New Roman" w:cs="Times New Roman"/>
          <w:i/>
        </w:rPr>
        <w:t>asipimidine </w:t>
      </w:r>
      <w:r w:rsidR="00303A9D">
        <w:rPr>
          <w:rFonts w:ascii="Times New Roman" w:eastAsia="Calibri" w:hAnsi="Times New Roman" w:cs="Times New Roman"/>
          <w:i/>
        </w:rPr>
        <w:t>s</w:t>
      </w:r>
      <w:r w:rsidR="00303A9D" w:rsidRPr="00303A9D">
        <w:rPr>
          <w:rFonts w:ascii="Times New Roman" w:eastAsia="Calibri" w:hAnsi="Times New Roman" w:cs="Times New Roman"/>
          <w:i/>
        </w:rPr>
        <w:t>ulfate</w:t>
      </w:r>
      <w:r w:rsidR="00303A9D">
        <w:rPr>
          <w:rFonts w:ascii="Times New Roman" w:eastAsia="Calibri" w:hAnsi="Times New Roman" w:cs="Times New Roman"/>
          <w:i/>
        </w:rPr>
        <w:t xml:space="preserve">, </w:t>
      </w:r>
      <w:r w:rsidR="00647E40">
        <w:rPr>
          <w:rFonts w:ascii="Times New Roman" w:eastAsia="Calibri" w:hAnsi="Times New Roman" w:cs="Times New Roman"/>
          <w:i/>
        </w:rPr>
        <w:t>v</w:t>
      </w:r>
      <w:r w:rsidR="00647E40" w:rsidRPr="00647E40">
        <w:rPr>
          <w:rFonts w:ascii="Times New Roman" w:eastAsia="Calibri" w:hAnsi="Times New Roman" w:cs="Times New Roman"/>
          <w:i/>
        </w:rPr>
        <w:t>erdinexor</w:t>
      </w:r>
      <w:r w:rsidR="00044179">
        <w:rPr>
          <w:rFonts w:ascii="Times New Roman" w:eastAsia="Calibri" w:hAnsi="Times New Roman" w:cs="Times New Roman"/>
          <w:i/>
        </w:rPr>
        <w:t>,</w:t>
      </w:r>
      <w:r w:rsidR="00E52C34" w:rsidRPr="0089755E">
        <w:rPr>
          <w:rFonts w:ascii="Times New Roman" w:eastAsia="Calibri" w:hAnsi="Times New Roman" w:cs="Times New Roman"/>
          <w:i/>
        </w:rPr>
        <w:t xml:space="preserve"> </w:t>
      </w:r>
      <w:r w:rsidR="00E52C34" w:rsidRPr="0089755E">
        <w:rPr>
          <w:rFonts w:ascii="Times New Roman" w:eastAsia="Calibri" w:hAnsi="Times New Roman" w:cs="Times New Roman"/>
        </w:rPr>
        <w:t xml:space="preserve">and </w:t>
      </w:r>
      <w:r w:rsidR="008D3106">
        <w:rPr>
          <w:rFonts w:ascii="Times New Roman" w:eastAsia="Calibri" w:hAnsi="Times New Roman" w:cs="Times New Roman"/>
        </w:rPr>
        <w:t>8</w:t>
      </w:r>
      <w:r w:rsidRPr="0089755E">
        <w:rPr>
          <w:rFonts w:ascii="Times New Roman" w:eastAsia="Calibri" w:hAnsi="Times New Roman" w:cs="Times New Roman"/>
        </w:rPr>
        <w:t xml:space="preserve"> new chemical entities</w:t>
      </w:r>
      <w:r w:rsidR="00B90005" w:rsidRPr="0089755E">
        <w:rPr>
          <w:rFonts w:ascii="Times New Roman" w:eastAsia="Calibri" w:hAnsi="Times New Roman" w:cs="Times New Roman"/>
          <w:iCs/>
        </w:rPr>
        <w:t>;</w:t>
      </w:r>
    </w:p>
    <w:p w14:paraId="2AA99A1A" w14:textId="3BB48885" w:rsidR="00A87161" w:rsidRPr="0089755E" w:rsidRDefault="00A87161" w:rsidP="0023410C">
      <w:pPr>
        <w:pStyle w:val="ListParagraph"/>
        <w:numPr>
          <w:ilvl w:val="0"/>
          <w:numId w:val="26"/>
        </w:numPr>
        <w:autoSpaceDE w:val="0"/>
        <w:autoSpaceDN w:val="0"/>
        <w:adjustRightInd w:val="0"/>
        <w:spacing w:before="120" w:after="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in Schedule</w:t>
      </w:r>
      <w:r w:rsidR="004079CF" w:rsidRPr="0089755E">
        <w:rPr>
          <w:rFonts w:ascii="Times New Roman" w:eastAsia="Calibri" w:hAnsi="Times New Roman" w:cs="Times New Roman"/>
        </w:rPr>
        <w:t> </w:t>
      </w:r>
      <w:r w:rsidR="00E67A60">
        <w:rPr>
          <w:rFonts w:ascii="Times New Roman" w:eastAsia="Calibri" w:hAnsi="Times New Roman" w:cs="Times New Roman"/>
        </w:rPr>
        <w:t>5</w:t>
      </w:r>
      <w:r w:rsidRPr="0089755E">
        <w:rPr>
          <w:rFonts w:ascii="Times New Roman" w:eastAsia="Calibri" w:hAnsi="Times New Roman" w:cs="Times New Roman"/>
        </w:rPr>
        <w:t>—</w:t>
      </w:r>
      <w:r w:rsidR="002B77EB" w:rsidRPr="002B77EB">
        <w:rPr>
          <w:rFonts w:ascii="Times New Roman" w:eastAsia="Calibri" w:hAnsi="Times New Roman" w:cs="Times New Roman"/>
          <w:i/>
          <w:iCs/>
        </w:rPr>
        <w:t> 1-</w:t>
      </w:r>
      <w:r w:rsidR="007B0A24">
        <w:rPr>
          <w:rFonts w:ascii="Times New Roman" w:eastAsia="Calibri" w:hAnsi="Times New Roman" w:cs="Times New Roman"/>
          <w:i/>
          <w:iCs/>
        </w:rPr>
        <w:t>a</w:t>
      </w:r>
      <w:r w:rsidR="002B77EB" w:rsidRPr="002B77EB">
        <w:rPr>
          <w:rFonts w:ascii="Times New Roman" w:eastAsia="Calibri" w:hAnsi="Times New Roman" w:cs="Times New Roman"/>
          <w:i/>
          <w:iCs/>
        </w:rPr>
        <w:t>minocyclopropane-1-carboxylic acid</w:t>
      </w:r>
      <w:r w:rsidRPr="0089755E">
        <w:rPr>
          <w:rFonts w:ascii="Times New Roman" w:eastAsia="Calibri" w:hAnsi="Times New Roman" w:cs="Times New Roman"/>
        </w:rPr>
        <w:t>;</w:t>
      </w:r>
      <w:r w:rsidR="007561BB">
        <w:rPr>
          <w:rFonts w:ascii="Times New Roman" w:eastAsia="Calibri" w:hAnsi="Times New Roman" w:cs="Times New Roman"/>
        </w:rPr>
        <w:t xml:space="preserve"> and</w:t>
      </w:r>
    </w:p>
    <w:p w14:paraId="4789AF6A" w14:textId="515CCA22" w:rsidR="00BA0F77" w:rsidRPr="0089755E" w:rsidRDefault="00694BDE" w:rsidP="0023410C">
      <w:pPr>
        <w:pStyle w:val="ListParagraph"/>
        <w:numPr>
          <w:ilvl w:val="0"/>
          <w:numId w:val="26"/>
        </w:numPr>
        <w:autoSpaceDE w:val="0"/>
        <w:autoSpaceDN w:val="0"/>
        <w:adjustRightInd w:val="0"/>
        <w:spacing w:before="120" w:after="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in Schedule</w:t>
      </w:r>
      <w:r w:rsidR="004079CF" w:rsidRPr="0089755E">
        <w:rPr>
          <w:rFonts w:ascii="Times New Roman" w:eastAsia="Calibri" w:hAnsi="Times New Roman" w:cs="Times New Roman"/>
        </w:rPr>
        <w:t> </w:t>
      </w:r>
      <w:r w:rsidR="00E67A60">
        <w:rPr>
          <w:rFonts w:ascii="Times New Roman" w:eastAsia="Calibri" w:hAnsi="Times New Roman" w:cs="Times New Roman"/>
        </w:rPr>
        <w:t>6</w:t>
      </w:r>
      <w:r w:rsidRPr="0089755E">
        <w:rPr>
          <w:rFonts w:ascii="Times New Roman" w:eastAsia="Calibri" w:hAnsi="Times New Roman" w:cs="Times New Roman"/>
        </w:rPr>
        <w:t>—</w:t>
      </w:r>
      <w:r w:rsidR="002D6FF2" w:rsidRPr="002D6FF2">
        <w:rPr>
          <w:rFonts w:ascii="Times New Roman" w:eastAsia="Calibri" w:hAnsi="Times New Roman" w:cs="Times New Roman"/>
          <w:i/>
          <w:iCs/>
        </w:rPr>
        <w:t>(Z,E)-7,9,11-dodecatrienyl formate</w:t>
      </w:r>
      <w:r w:rsidR="006D48CC" w:rsidRPr="0089755E">
        <w:rPr>
          <w:rFonts w:ascii="Times New Roman" w:eastAsia="Calibri" w:hAnsi="Times New Roman" w:cs="Times New Roman"/>
        </w:rPr>
        <w:t>.</w:t>
      </w:r>
    </w:p>
    <w:p w14:paraId="081B3DEE" w14:textId="77777777" w:rsidR="004A5951" w:rsidRPr="0089755E" w:rsidRDefault="004A5951" w:rsidP="004A5951">
      <w:pPr>
        <w:autoSpaceDE w:val="0"/>
        <w:autoSpaceDN w:val="0"/>
        <w:adjustRightInd w:val="0"/>
        <w:spacing w:after="0" w:line="240" w:lineRule="auto"/>
        <w:rPr>
          <w:rFonts w:ascii="Times New Roman" w:eastAsia="Times New Roman" w:hAnsi="Times New Roman" w:cs="Times New Roman"/>
          <w:iCs/>
          <w:lang w:val="en-US"/>
        </w:rPr>
      </w:pPr>
    </w:p>
    <w:p w14:paraId="1823891D" w14:textId="3E8D2AD6" w:rsidR="000C0E06" w:rsidRPr="0089755E" w:rsidRDefault="000C0E06" w:rsidP="004A5951">
      <w:pPr>
        <w:autoSpaceDE w:val="0"/>
        <w:autoSpaceDN w:val="0"/>
        <w:adjustRightInd w:val="0"/>
        <w:spacing w:after="0" w:line="240" w:lineRule="auto"/>
        <w:rPr>
          <w:rFonts w:ascii="Times New Roman" w:eastAsia="Times New Roman" w:hAnsi="Times New Roman" w:cs="Times New Roman"/>
          <w:iCs/>
          <w:lang w:val="en-US"/>
        </w:rPr>
      </w:pPr>
      <w:r w:rsidRPr="0089755E">
        <w:rPr>
          <w:rFonts w:ascii="Times New Roman" w:eastAsia="Times New Roman" w:hAnsi="Times New Roman" w:cs="Times New Roman"/>
          <w:iCs/>
          <w:lang w:val="en-US"/>
        </w:rPr>
        <w:lastRenderedPageBreak/>
        <w:t>The Instrument also</w:t>
      </w:r>
      <w:r w:rsidR="008C25E0">
        <w:rPr>
          <w:rFonts w:ascii="Times New Roman" w:eastAsia="Times New Roman" w:hAnsi="Times New Roman" w:cs="Times New Roman"/>
          <w:iCs/>
          <w:lang w:val="en-US"/>
        </w:rPr>
        <w:t xml:space="preserve"> removes the existing </w:t>
      </w:r>
      <w:r w:rsidR="00AA6743" w:rsidRPr="00AA6743">
        <w:rPr>
          <w:rFonts w:ascii="Times New Roman" w:eastAsia="Times New Roman" w:hAnsi="Times New Roman" w:cs="Times New Roman"/>
          <w:iCs/>
          <w:lang w:val="en-US"/>
        </w:rPr>
        <w:t>Appendix B, clause 3</w:t>
      </w:r>
      <w:r w:rsidRPr="0089755E">
        <w:rPr>
          <w:rFonts w:ascii="Times New Roman" w:eastAsia="Times New Roman" w:hAnsi="Times New Roman" w:cs="Times New Roman"/>
          <w:iCs/>
          <w:lang w:val="en-US"/>
        </w:rPr>
        <w:t xml:space="preserve"> </w:t>
      </w:r>
      <w:r w:rsidR="00A1536F" w:rsidRPr="008541BE">
        <w:rPr>
          <w:rFonts w:ascii="Times New Roman" w:eastAsia="Times New Roman" w:hAnsi="Times New Roman" w:cs="Times New Roman"/>
          <w:lang w:val="en-US"/>
        </w:rPr>
        <w:t>entry</w:t>
      </w:r>
      <w:r w:rsidRPr="0089755E">
        <w:rPr>
          <w:rFonts w:ascii="Times New Roman" w:eastAsia="Times New Roman" w:hAnsi="Times New Roman" w:cs="Times New Roman"/>
          <w:iCs/>
          <w:lang w:val="en-US"/>
        </w:rPr>
        <w:t xml:space="preserve"> for</w:t>
      </w:r>
      <w:r w:rsidR="003B3A92" w:rsidRPr="0089755E">
        <w:rPr>
          <w:rFonts w:ascii="Times New Roman" w:eastAsia="Times New Roman" w:hAnsi="Times New Roman" w:cs="Times New Roman"/>
          <w:iCs/>
          <w:lang w:val="en-US"/>
        </w:rPr>
        <w:t xml:space="preserve"> </w:t>
      </w:r>
      <w:r w:rsidR="008541BE" w:rsidRPr="008541BE">
        <w:rPr>
          <w:rFonts w:ascii="Times New Roman" w:eastAsia="Times New Roman" w:hAnsi="Times New Roman" w:cs="Times New Roman"/>
          <w:i/>
          <w:lang w:val="en-US"/>
        </w:rPr>
        <w:t>lepidopterous sex pheromones</w:t>
      </w:r>
      <w:r w:rsidR="00CE3729">
        <w:rPr>
          <w:rFonts w:ascii="Times New Roman" w:eastAsia="Times New Roman" w:hAnsi="Times New Roman" w:cs="Times New Roman"/>
          <w:iCs/>
          <w:lang w:val="en-US"/>
        </w:rPr>
        <w:t xml:space="preserve"> </w:t>
      </w:r>
      <w:proofErr w:type="gramStart"/>
      <w:r w:rsidR="00302E61">
        <w:rPr>
          <w:rFonts w:ascii="Times New Roman" w:eastAsia="Times New Roman" w:hAnsi="Times New Roman" w:cs="Times New Roman"/>
          <w:iCs/>
          <w:lang w:val="en-US"/>
        </w:rPr>
        <w:t xml:space="preserve">as a </w:t>
      </w:r>
      <w:r w:rsidR="00163D03">
        <w:rPr>
          <w:rFonts w:ascii="Times New Roman" w:eastAsia="Times New Roman" w:hAnsi="Times New Roman" w:cs="Times New Roman"/>
          <w:iCs/>
          <w:lang w:val="en-US"/>
        </w:rPr>
        <w:t>consequen</w:t>
      </w:r>
      <w:r w:rsidR="00302E61">
        <w:rPr>
          <w:rFonts w:ascii="Times New Roman" w:eastAsia="Times New Roman" w:hAnsi="Times New Roman" w:cs="Times New Roman"/>
          <w:iCs/>
          <w:lang w:val="en-US"/>
        </w:rPr>
        <w:t>ce</w:t>
      </w:r>
      <w:r w:rsidR="00163D03">
        <w:rPr>
          <w:rFonts w:ascii="Times New Roman" w:eastAsia="Times New Roman" w:hAnsi="Times New Roman" w:cs="Times New Roman"/>
          <w:iCs/>
          <w:lang w:val="en-US"/>
        </w:rPr>
        <w:t xml:space="preserve"> </w:t>
      </w:r>
      <w:r w:rsidR="00302E61">
        <w:rPr>
          <w:rFonts w:ascii="Times New Roman" w:eastAsia="Times New Roman" w:hAnsi="Times New Roman" w:cs="Times New Roman"/>
          <w:iCs/>
          <w:lang w:val="en-US"/>
        </w:rPr>
        <w:t>of</w:t>
      </w:r>
      <w:proofErr w:type="gramEnd"/>
      <w:r w:rsidR="00302E61">
        <w:rPr>
          <w:rFonts w:ascii="Times New Roman" w:eastAsia="Times New Roman" w:hAnsi="Times New Roman" w:cs="Times New Roman"/>
          <w:iCs/>
          <w:lang w:val="en-US"/>
        </w:rPr>
        <w:t xml:space="preserve"> </w:t>
      </w:r>
      <w:r w:rsidR="00CE3729">
        <w:rPr>
          <w:rFonts w:ascii="Times New Roman" w:eastAsia="Times New Roman" w:hAnsi="Times New Roman" w:cs="Times New Roman"/>
          <w:iCs/>
          <w:lang w:val="en-US"/>
        </w:rPr>
        <w:t xml:space="preserve">the new entry for </w:t>
      </w:r>
      <w:r w:rsidR="00CE3729" w:rsidRPr="002D6FF2">
        <w:rPr>
          <w:rFonts w:ascii="Times New Roman" w:eastAsia="Calibri" w:hAnsi="Times New Roman" w:cs="Times New Roman"/>
          <w:i/>
          <w:iCs/>
        </w:rPr>
        <w:t>(</w:t>
      </w:r>
      <w:proofErr w:type="gramStart"/>
      <w:r w:rsidR="00CE3729" w:rsidRPr="002D6FF2">
        <w:rPr>
          <w:rFonts w:ascii="Times New Roman" w:eastAsia="Calibri" w:hAnsi="Times New Roman" w:cs="Times New Roman"/>
          <w:i/>
          <w:iCs/>
        </w:rPr>
        <w:t>Z,E</w:t>
      </w:r>
      <w:proofErr w:type="gramEnd"/>
      <w:r w:rsidR="00CE3729" w:rsidRPr="002D6FF2">
        <w:rPr>
          <w:rFonts w:ascii="Times New Roman" w:eastAsia="Calibri" w:hAnsi="Times New Roman" w:cs="Times New Roman"/>
          <w:i/>
          <w:iCs/>
        </w:rPr>
        <w:t>)-7,9,11-dodecatrienyl formate</w:t>
      </w:r>
      <w:r w:rsidR="00A409F4">
        <w:rPr>
          <w:rFonts w:ascii="Times New Roman" w:eastAsia="Calibri" w:hAnsi="Times New Roman" w:cs="Times New Roman"/>
          <w:i/>
          <w:iCs/>
        </w:rPr>
        <w:t xml:space="preserve"> </w:t>
      </w:r>
      <w:r w:rsidR="00302E61">
        <w:rPr>
          <w:rFonts w:ascii="Times New Roman" w:eastAsia="Calibri" w:hAnsi="Times New Roman" w:cs="Times New Roman"/>
        </w:rPr>
        <w:t>in Schedule 6</w:t>
      </w:r>
      <w:r w:rsidR="003B3A92" w:rsidRPr="0023410C">
        <w:rPr>
          <w:rFonts w:ascii="Times New Roman" w:eastAsia="Times New Roman" w:hAnsi="Times New Roman" w:cs="Times New Roman"/>
          <w:iCs/>
          <w:lang w:val="en-US"/>
        </w:rPr>
        <w:t>,</w:t>
      </w:r>
      <w:r w:rsidRPr="0089755E">
        <w:rPr>
          <w:rFonts w:ascii="Times New Roman" w:eastAsia="Times New Roman" w:hAnsi="Times New Roman" w:cs="Times New Roman"/>
          <w:i/>
          <w:lang w:val="en-US"/>
        </w:rPr>
        <w:t xml:space="preserve"> </w:t>
      </w:r>
      <w:r w:rsidR="00843AFF" w:rsidRPr="0089755E">
        <w:rPr>
          <w:rFonts w:ascii="Times New Roman" w:eastAsia="Times New Roman" w:hAnsi="Times New Roman" w:cs="Times New Roman"/>
          <w:iCs/>
          <w:lang w:val="en-US"/>
        </w:rPr>
        <w:t>and</w:t>
      </w:r>
      <w:r w:rsidR="004A5951" w:rsidRPr="0089755E">
        <w:rPr>
          <w:rFonts w:ascii="Times New Roman" w:eastAsia="Times New Roman" w:hAnsi="Times New Roman" w:cs="Times New Roman"/>
          <w:iCs/>
          <w:lang w:val="en-US"/>
        </w:rPr>
        <w:t xml:space="preserve"> makes a</w:t>
      </w:r>
      <w:r w:rsidR="00843AFF" w:rsidRPr="0089755E">
        <w:rPr>
          <w:rFonts w:ascii="Times New Roman" w:eastAsia="Times New Roman" w:hAnsi="Times New Roman" w:cs="Times New Roman"/>
          <w:iCs/>
          <w:lang w:val="en-US"/>
        </w:rPr>
        <w:t xml:space="preserve"> </w:t>
      </w:r>
      <w:r w:rsidR="004079CF" w:rsidRPr="0089755E">
        <w:rPr>
          <w:rFonts w:ascii="Times New Roman" w:eastAsia="Times New Roman" w:hAnsi="Times New Roman" w:cs="Times New Roman"/>
          <w:iCs/>
          <w:lang w:val="en-US"/>
        </w:rPr>
        <w:t xml:space="preserve">small </w:t>
      </w:r>
      <w:r w:rsidR="004A5951" w:rsidRPr="0089755E">
        <w:rPr>
          <w:rFonts w:ascii="Times New Roman" w:eastAsia="Times New Roman" w:hAnsi="Times New Roman" w:cs="Times New Roman"/>
          <w:iCs/>
          <w:lang w:val="en-US"/>
        </w:rPr>
        <w:t xml:space="preserve">number of </w:t>
      </w:r>
      <w:r w:rsidR="0055169D" w:rsidRPr="0089755E">
        <w:rPr>
          <w:rFonts w:ascii="Times New Roman" w:eastAsia="Times New Roman" w:hAnsi="Times New Roman" w:cs="Times New Roman"/>
          <w:iCs/>
          <w:lang w:val="en-US"/>
        </w:rPr>
        <w:t>minor editorial</w:t>
      </w:r>
      <w:r w:rsidR="004A5951" w:rsidRPr="0089755E">
        <w:rPr>
          <w:rFonts w:ascii="Times New Roman" w:eastAsia="Times New Roman" w:hAnsi="Times New Roman" w:cs="Times New Roman"/>
          <w:iCs/>
          <w:lang w:val="en-US"/>
        </w:rPr>
        <w:t xml:space="preserve"> amendments</w:t>
      </w:r>
      <w:r w:rsidR="004079CF" w:rsidRPr="0089755E">
        <w:rPr>
          <w:rFonts w:ascii="Times New Roman" w:eastAsia="Times New Roman" w:hAnsi="Times New Roman" w:cs="Times New Roman"/>
          <w:iCs/>
          <w:lang w:val="en-US"/>
        </w:rPr>
        <w:t xml:space="preserve"> and correct</w:t>
      </w:r>
      <w:r w:rsidR="00CF43EA" w:rsidRPr="0089755E">
        <w:rPr>
          <w:rFonts w:ascii="Times New Roman" w:eastAsia="Times New Roman" w:hAnsi="Times New Roman" w:cs="Times New Roman"/>
          <w:iCs/>
          <w:lang w:val="en-US"/>
        </w:rPr>
        <w:t>ion</w:t>
      </w:r>
      <w:r w:rsidR="004079CF" w:rsidRPr="0089755E">
        <w:rPr>
          <w:rFonts w:ascii="Times New Roman" w:eastAsia="Times New Roman" w:hAnsi="Times New Roman" w:cs="Times New Roman"/>
          <w:iCs/>
          <w:lang w:val="en-US"/>
        </w:rPr>
        <w:t>s</w:t>
      </w:r>
      <w:r w:rsidR="00585C5A">
        <w:rPr>
          <w:rFonts w:ascii="Times New Roman" w:eastAsia="Times New Roman" w:hAnsi="Times New Roman" w:cs="Times New Roman"/>
          <w:iCs/>
          <w:lang w:val="en-US"/>
        </w:rPr>
        <w:t>.</w:t>
      </w:r>
    </w:p>
    <w:p w14:paraId="6CA4E914" w14:textId="77777777" w:rsidR="00C51DD0" w:rsidRDefault="00C51DD0" w:rsidP="0023410C">
      <w:pPr>
        <w:tabs>
          <w:tab w:val="left" w:pos="7369"/>
        </w:tabs>
        <w:autoSpaceDE w:val="0"/>
        <w:autoSpaceDN w:val="0"/>
        <w:adjustRightInd w:val="0"/>
        <w:spacing w:after="0" w:line="240" w:lineRule="auto"/>
        <w:rPr>
          <w:rFonts w:ascii="Times New Roman" w:eastAsia="Calibri" w:hAnsi="Times New Roman" w:cs="Times New Roman"/>
          <w:b/>
          <w:bCs/>
        </w:rPr>
      </w:pPr>
    </w:p>
    <w:p w14:paraId="5F62AE24" w14:textId="63C3E13E" w:rsidR="003A081C" w:rsidRPr="0089755E" w:rsidRDefault="003A081C" w:rsidP="0023410C">
      <w:pPr>
        <w:tabs>
          <w:tab w:val="left" w:pos="7369"/>
        </w:tabs>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b/>
          <w:bCs/>
        </w:rPr>
        <w:t>Background</w:t>
      </w:r>
    </w:p>
    <w:p w14:paraId="67BF742A" w14:textId="77777777" w:rsidR="004A5951" w:rsidRPr="0023410C" w:rsidRDefault="004A5951" w:rsidP="0023410C">
      <w:pPr>
        <w:autoSpaceDE w:val="0"/>
        <w:autoSpaceDN w:val="0"/>
        <w:adjustRightInd w:val="0"/>
        <w:spacing w:after="0" w:line="240" w:lineRule="auto"/>
        <w:rPr>
          <w:rFonts w:ascii="Times New Roman" w:eastAsia="Calibri" w:hAnsi="Times New Roman" w:cs="Times New Roman"/>
        </w:rPr>
      </w:pPr>
    </w:p>
    <w:p w14:paraId="36D86E56" w14:textId="77777777" w:rsidR="003A081C" w:rsidRPr="0089755E" w:rsidRDefault="003A081C" w:rsidP="0023410C">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 These decisions are published on the TGA website.</w:t>
      </w:r>
    </w:p>
    <w:p w14:paraId="280DB57B" w14:textId="77777777" w:rsidR="004A5951" w:rsidRPr="0089755E" w:rsidRDefault="004A5951" w:rsidP="0023410C">
      <w:pPr>
        <w:autoSpaceDE w:val="0"/>
        <w:autoSpaceDN w:val="0"/>
        <w:adjustRightInd w:val="0"/>
        <w:spacing w:after="0" w:line="240" w:lineRule="auto"/>
        <w:rPr>
          <w:rFonts w:ascii="Times New Roman" w:eastAsia="Calibri" w:hAnsi="Times New Roman" w:cs="Times New Roman"/>
        </w:rPr>
      </w:pPr>
    </w:p>
    <w:p w14:paraId="30F7FA2A" w14:textId="77777777" w:rsidR="003A081C" w:rsidRPr="0089755E" w:rsidRDefault="003A081C" w:rsidP="004A5951">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The Act establishes two expert advisory committees, the Advisory Committee on Medicines Scheduling (the ACMS) (section 52B of the Act refers) and the Advisory Committee on Chemicals Scheduling (the ACCS) (section 52C of the Act refers), which provide advice and make recommendations to the Secretary on matters relating to medicines and chemicals scheduling decisions.</w:t>
      </w:r>
    </w:p>
    <w:p w14:paraId="3444E5DD" w14:textId="77777777" w:rsidR="004A5951" w:rsidRPr="0089755E" w:rsidRDefault="004A5951" w:rsidP="0023410C">
      <w:pPr>
        <w:autoSpaceDE w:val="0"/>
        <w:autoSpaceDN w:val="0"/>
        <w:adjustRightInd w:val="0"/>
        <w:spacing w:after="0" w:line="240" w:lineRule="auto"/>
        <w:rPr>
          <w:rFonts w:ascii="Times New Roman" w:eastAsia="Calibri" w:hAnsi="Times New Roman" w:cs="Times New Roman"/>
        </w:rPr>
      </w:pPr>
    </w:p>
    <w:p w14:paraId="5233297F" w14:textId="77777777" w:rsidR="003A081C" w:rsidRPr="0089755E" w:rsidRDefault="003A081C" w:rsidP="004A5951">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The Scheduling Policy Framework (the SPF) provides guidance on whether a decision concerning the scheduling of substances would benefit from being referred to ACMS or ACCS for advice. A copy of the SPF can be </w:t>
      </w:r>
      <w:r w:rsidRPr="008A30CB">
        <w:rPr>
          <w:rFonts w:ascii="Times New Roman" w:eastAsia="Calibri" w:hAnsi="Times New Roman" w:cs="Times New Roman"/>
        </w:rPr>
        <w:t xml:space="preserve">found at: </w:t>
      </w:r>
      <w:r w:rsidR="004A5951" w:rsidRPr="008A30CB">
        <w:rPr>
          <w:rFonts w:ascii="Times New Roman" w:hAnsi="Times New Roman" w:cs="Times New Roman"/>
        </w:rPr>
        <w:t>www.tga.gov.au/publication/ahmac-scheduling-policy-framework-medicines-and-chemicals</w:t>
      </w:r>
      <w:r w:rsidRPr="008A30CB">
        <w:rPr>
          <w:rFonts w:ascii="Times New Roman" w:eastAsia="Calibri" w:hAnsi="Times New Roman" w:cs="Times New Roman"/>
        </w:rPr>
        <w:t>.</w:t>
      </w:r>
    </w:p>
    <w:p w14:paraId="0FCBE1A7" w14:textId="77777777" w:rsidR="004A5951" w:rsidRPr="0089755E" w:rsidRDefault="004A5951" w:rsidP="0023410C">
      <w:pPr>
        <w:autoSpaceDE w:val="0"/>
        <w:autoSpaceDN w:val="0"/>
        <w:adjustRightInd w:val="0"/>
        <w:spacing w:after="0" w:line="240" w:lineRule="auto"/>
        <w:rPr>
          <w:rFonts w:ascii="Times New Roman" w:eastAsia="Calibri" w:hAnsi="Times New Roman" w:cs="Times New Roman"/>
        </w:rPr>
      </w:pPr>
    </w:p>
    <w:p w14:paraId="1B9C8874" w14:textId="77777777" w:rsidR="003A081C" w:rsidRPr="0089755E" w:rsidRDefault="003A081C" w:rsidP="004A5951">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The Schedules to the </w:t>
      </w:r>
      <w:r w:rsidR="008A30CB">
        <w:rPr>
          <w:rFonts w:ascii="Times New Roman" w:eastAsia="Calibri" w:hAnsi="Times New Roman" w:cs="Times New Roman"/>
        </w:rPr>
        <w:t xml:space="preserve">current </w:t>
      </w:r>
      <w:r w:rsidRPr="0089755E">
        <w:rPr>
          <w:rFonts w:ascii="Times New Roman" w:eastAsia="Calibri" w:hAnsi="Times New Roman" w:cs="Times New Roman"/>
        </w:rPr>
        <w:t>Poisons Standard are incorporated by reference in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w:t>
      </w:r>
    </w:p>
    <w:p w14:paraId="5F2B9A3D" w14:textId="77777777" w:rsidR="004A5951" w:rsidRPr="0089755E" w:rsidRDefault="004A5951" w:rsidP="0023410C">
      <w:pPr>
        <w:autoSpaceDE w:val="0"/>
        <w:autoSpaceDN w:val="0"/>
        <w:adjustRightInd w:val="0"/>
        <w:spacing w:after="0" w:line="240" w:lineRule="auto"/>
        <w:rPr>
          <w:rFonts w:ascii="Times New Roman" w:eastAsia="Calibri" w:hAnsi="Times New Roman" w:cs="Times New Roman"/>
        </w:rPr>
      </w:pPr>
    </w:p>
    <w:p w14:paraId="26C8F6AB" w14:textId="77777777" w:rsidR="003A081C" w:rsidRPr="0089755E" w:rsidRDefault="003A081C" w:rsidP="004A5951">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Similarly, the Commonwealth utilises the scheduling and classification of substances in the current Poisons Standard for some regulatory and enforcement purposes under the Act. For example, the Act prohibits the publication or broadcasting of advertisements to consumers about prescription medicines containing substances included in Schedule 4 or Schedule 8 to the current Poisons Standard, or over-the-counter medicines containing substances included in Schedule 3 and not included in Appendix H of the current Poisons Standard. The advertising of substances included in Schedule 9 or Schedule 10 to the</w:t>
      </w:r>
      <w:r w:rsidR="00B352B9" w:rsidRPr="0089755E">
        <w:rPr>
          <w:rFonts w:ascii="Times New Roman" w:eastAsia="Calibri" w:hAnsi="Times New Roman" w:cs="Times New Roman"/>
        </w:rPr>
        <w:t xml:space="preserve"> current</w:t>
      </w:r>
      <w:r w:rsidRPr="0089755E">
        <w:rPr>
          <w:rFonts w:ascii="Times New Roman" w:eastAsia="Calibri" w:hAnsi="Times New Roman" w:cs="Times New Roman"/>
        </w:rPr>
        <w:t xml:space="preserve"> Poisons Standard is also prohibited.</w:t>
      </w:r>
    </w:p>
    <w:p w14:paraId="06ABD62A" w14:textId="77777777" w:rsidR="004A5951" w:rsidRPr="0089755E" w:rsidRDefault="004A5951" w:rsidP="0023410C">
      <w:pPr>
        <w:autoSpaceDE w:val="0"/>
        <w:autoSpaceDN w:val="0"/>
        <w:adjustRightInd w:val="0"/>
        <w:spacing w:after="0" w:line="240" w:lineRule="auto"/>
        <w:rPr>
          <w:rFonts w:ascii="Times New Roman" w:eastAsia="Calibri" w:hAnsi="Times New Roman" w:cs="Times New Roman"/>
        </w:rPr>
      </w:pPr>
    </w:p>
    <w:p w14:paraId="0943CD26" w14:textId="77777777" w:rsidR="003A081C" w:rsidRPr="0089755E" w:rsidRDefault="003A081C" w:rsidP="004A5951">
      <w:pPr>
        <w:autoSpaceDE w:val="0"/>
        <w:autoSpaceDN w:val="0"/>
        <w:adjustRightInd w:val="0"/>
        <w:spacing w:after="0" w:line="240" w:lineRule="auto"/>
        <w:rPr>
          <w:rFonts w:ascii="Times New Roman" w:eastAsia="Calibri" w:hAnsi="Times New Roman" w:cs="Times New Roman"/>
          <w:b/>
          <w:bCs/>
        </w:rPr>
      </w:pPr>
      <w:r w:rsidRPr="0089755E">
        <w:rPr>
          <w:rFonts w:ascii="Times New Roman" w:eastAsia="Calibri" w:hAnsi="Times New Roman" w:cs="Times New Roman"/>
          <w:b/>
          <w:bCs/>
        </w:rPr>
        <w:t>Purpose</w:t>
      </w:r>
    </w:p>
    <w:p w14:paraId="0921CDA6" w14:textId="77777777" w:rsidR="004A5951" w:rsidRPr="0023410C" w:rsidDel="00590E00" w:rsidRDefault="004A5951" w:rsidP="0023410C">
      <w:pPr>
        <w:autoSpaceDE w:val="0"/>
        <w:autoSpaceDN w:val="0"/>
        <w:adjustRightInd w:val="0"/>
        <w:spacing w:after="0" w:line="240" w:lineRule="auto"/>
        <w:rPr>
          <w:rFonts w:ascii="Times New Roman" w:eastAsia="Calibri" w:hAnsi="Times New Roman" w:cs="Times New Roman"/>
        </w:rPr>
      </w:pPr>
    </w:p>
    <w:p w14:paraId="70DB1E89" w14:textId="272CB187" w:rsidR="00F2477F" w:rsidRPr="0089755E" w:rsidRDefault="003A081C" w:rsidP="004A5951">
      <w:pPr>
        <w:spacing w:after="0" w:line="240" w:lineRule="auto"/>
        <w:rPr>
          <w:rFonts w:ascii="Times New Roman" w:eastAsia="Calibri" w:hAnsi="Times New Roman" w:cs="Times New Roman"/>
        </w:rPr>
      </w:pPr>
      <w:r w:rsidRPr="0089755E">
        <w:rPr>
          <w:rFonts w:ascii="Times New Roman" w:eastAsia="Times New Roman" w:hAnsi="Times New Roman" w:cs="Times New Roman"/>
          <w:iCs/>
          <w:lang w:val="en-US"/>
        </w:rPr>
        <w:t xml:space="preserve">The Instrument incorporates changes to </w:t>
      </w:r>
      <w:r w:rsidR="00557C2B" w:rsidRPr="0089755E">
        <w:rPr>
          <w:rFonts w:ascii="Times New Roman" w:eastAsia="Times New Roman" w:hAnsi="Times New Roman" w:cs="Times New Roman"/>
          <w:iCs/>
          <w:lang w:val="en-US"/>
        </w:rPr>
        <w:t>several</w:t>
      </w:r>
      <w:r w:rsidR="009E0C8B" w:rsidRPr="0089755E">
        <w:rPr>
          <w:rFonts w:ascii="Times New Roman" w:eastAsia="Times New Roman" w:hAnsi="Times New Roman" w:cs="Times New Roman"/>
          <w:iCs/>
          <w:lang w:val="en-US"/>
        </w:rPr>
        <w:t xml:space="preserve"> </w:t>
      </w:r>
      <w:r w:rsidRPr="0089755E">
        <w:rPr>
          <w:rFonts w:ascii="Times New Roman" w:eastAsia="Times New Roman" w:hAnsi="Times New Roman" w:cs="Times New Roman"/>
          <w:iCs/>
          <w:lang w:val="en-US"/>
        </w:rPr>
        <w:t xml:space="preserve">existing entries in the </w:t>
      </w:r>
      <w:r w:rsidR="00940ECC" w:rsidRPr="0089755E">
        <w:rPr>
          <w:rFonts w:ascii="Times New Roman" w:eastAsia="Times New Roman" w:hAnsi="Times New Roman" w:cs="Times New Roman"/>
          <w:iCs/>
          <w:lang w:val="en-US"/>
        </w:rPr>
        <w:t>current Poisons Standard</w:t>
      </w:r>
      <w:r w:rsidR="008D07B2" w:rsidRPr="0089755E">
        <w:rPr>
          <w:rFonts w:ascii="Times New Roman" w:eastAsia="Times New Roman" w:hAnsi="Times New Roman" w:cs="Times New Roman"/>
          <w:iCs/>
          <w:lang w:val="en-US"/>
        </w:rPr>
        <w:t xml:space="preserve"> </w:t>
      </w:r>
      <w:r w:rsidR="006C36CE" w:rsidRPr="0089755E">
        <w:rPr>
          <w:rFonts w:ascii="Times New Roman" w:eastAsia="Times New Roman" w:hAnsi="Times New Roman" w:cs="Times New Roman"/>
          <w:iCs/>
          <w:lang w:val="en-US"/>
        </w:rPr>
        <w:t>and</w:t>
      </w:r>
      <w:r w:rsidRPr="0089755E">
        <w:rPr>
          <w:rFonts w:ascii="Times New Roman" w:eastAsia="Times New Roman" w:hAnsi="Times New Roman" w:cs="Times New Roman"/>
          <w:iCs/>
          <w:lang w:val="en-US"/>
        </w:rPr>
        <w:t xml:space="preserve"> </w:t>
      </w:r>
      <w:r w:rsidR="00307714" w:rsidRPr="0089755E">
        <w:rPr>
          <w:rFonts w:ascii="Times New Roman" w:eastAsia="Times New Roman" w:hAnsi="Times New Roman" w:cs="Times New Roman"/>
          <w:iCs/>
          <w:lang w:val="en-US"/>
        </w:rPr>
        <w:t xml:space="preserve">provides for the inclusion of </w:t>
      </w:r>
      <w:r w:rsidR="00D529E3" w:rsidRPr="0089755E">
        <w:rPr>
          <w:rFonts w:ascii="Times New Roman" w:eastAsia="Times New Roman" w:hAnsi="Times New Roman" w:cs="Times New Roman"/>
          <w:iCs/>
          <w:lang w:val="en-US"/>
        </w:rPr>
        <w:t>several</w:t>
      </w:r>
      <w:r w:rsidR="00307714" w:rsidRPr="0089755E">
        <w:rPr>
          <w:rFonts w:ascii="Times New Roman" w:eastAsia="Times New Roman" w:hAnsi="Times New Roman" w:cs="Times New Roman"/>
          <w:iCs/>
          <w:lang w:val="en-US"/>
        </w:rPr>
        <w:t xml:space="preserve"> specified</w:t>
      </w:r>
      <w:r w:rsidRPr="0089755E">
        <w:rPr>
          <w:rFonts w:ascii="Times New Roman" w:eastAsia="Times New Roman" w:hAnsi="Times New Roman" w:cs="Times New Roman"/>
          <w:iCs/>
          <w:lang w:val="en-US"/>
        </w:rPr>
        <w:t xml:space="preserve"> substances in the current Poisons Standard for the first time. </w:t>
      </w:r>
      <w:r w:rsidR="005B011B" w:rsidRPr="0089755E">
        <w:rPr>
          <w:rFonts w:ascii="Times New Roman" w:eastAsia="Calibri" w:hAnsi="Times New Roman" w:cs="Times New Roman"/>
        </w:rPr>
        <w:t xml:space="preserve">Some of these changes </w:t>
      </w:r>
      <w:r w:rsidR="009346BA" w:rsidRPr="0089755E">
        <w:rPr>
          <w:rFonts w:ascii="Times New Roman" w:eastAsia="Calibri" w:hAnsi="Times New Roman" w:cs="Times New Roman"/>
        </w:rPr>
        <w:t>are</w:t>
      </w:r>
      <w:r w:rsidR="005B011B" w:rsidRPr="0089755E">
        <w:rPr>
          <w:rFonts w:ascii="Times New Roman" w:eastAsia="Calibri" w:hAnsi="Times New Roman" w:cs="Times New Roman"/>
        </w:rPr>
        <w:t xml:space="preserve"> made following the provision of advice from the ACMS or the ACCS, in accordance with the procedures set out in Subdivision</w:t>
      </w:r>
      <w:r w:rsidR="00B714B4">
        <w:rPr>
          <w:rFonts w:ascii="Times New Roman" w:eastAsia="Calibri" w:hAnsi="Times New Roman" w:cs="Times New Roman"/>
        </w:rPr>
        <w:t> </w:t>
      </w:r>
      <w:r w:rsidR="005B011B" w:rsidRPr="0089755E">
        <w:rPr>
          <w:rFonts w:ascii="Times New Roman" w:eastAsia="Calibri" w:hAnsi="Times New Roman" w:cs="Times New Roman"/>
        </w:rPr>
        <w:t>3D.2 of Part</w:t>
      </w:r>
      <w:r w:rsidR="00B714B4">
        <w:rPr>
          <w:rFonts w:ascii="Times New Roman" w:eastAsia="Calibri" w:hAnsi="Times New Roman" w:cs="Times New Roman"/>
        </w:rPr>
        <w:t> </w:t>
      </w:r>
      <w:r w:rsidR="005B011B" w:rsidRPr="0089755E">
        <w:rPr>
          <w:rFonts w:ascii="Times New Roman" w:eastAsia="Calibri" w:hAnsi="Times New Roman" w:cs="Times New Roman"/>
        </w:rPr>
        <w:t xml:space="preserve">6 of the </w:t>
      </w:r>
      <w:r w:rsidR="005B011B" w:rsidRPr="0089755E">
        <w:rPr>
          <w:rFonts w:ascii="Times New Roman" w:eastAsia="Calibri" w:hAnsi="Times New Roman" w:cs="Times New Roman"/>
          <w:i/>
        </w:rPr>
        <w:t>Therapeutic Goods Regulations</w:t>
      </w:r>
      <w:r w:rsidR="00B714B4">
        <w:rPr>
          <w:rFonts w:ascii="Times New Roman" w:eastAsia="Calibri" w:hAnsi="Times New Roman" w:cs="Times New Roman"/>
          <w:i/>
        </w:rPr>
        <w:t> </w:t>
      </w:r>
      <w:r w:rsidR="005B011B" w:rsidRPr="0089755E">
        <w:rPr>
          <w:rFonts w:ascii="Times New Roman" w:eastAsia="Calibri" w:hAnsi="Times New Roman" w:cs="Times New Roman"/>
          <w:i/>
        </w:rPr>
        <w:t>1990</w:t>
      </w:r>
      <w:r w:rsidR="005B011B" w:rsidRPr="0089755E">
        <w:rPr>
          <w:rFonts w:ascii="Times New Roman" w:eastAsia="Calibri" w:hAnsi="Times New Roman" w:cs="Times New Roman"/>
          <w:iCs/>
        </w:rPr>
        <w:t xml:space="preserve"> </w:t>
      </w:r>
      <w:r w:rsidR="005B011B" w:rsidRPr="0089755E">
        <w:rPr>
          <w:rFonts w:ascii="Times New Roman" w:eastAsia="Calibri" w:hAnsi="Times New Roman" w:cs="Times New Roman"/>
        </w:rPr>
        <w:t xml:space="preserve">for amending the Poisons Standard when a proposed amendment is referred to an expert advisory committee. Other </w:t>
      </w:r>
      <w:r w:rsidR="00CC5A57" w:rsidRPr="0089755E">
        <w:rPr>
          <w:rFonts w:ascii="Times New Roman" w:eastAsia="Calibri" w:hAnsi="Times New Roman" w:cs="Times New Roman"/>
        </w:rPr>
        <w:t>changes</w:t>
      </w:r>
      <w:r w:rsidR="005B011B" w:rsidRPr="0089755E">
        <w:rPr>
          <w:rFonts w:ascii="Times New Roman" w:eastAsia="Calibri" w:hAnsi="Times New Roman" w:cs="Times New Roman"/>
        </w:rPr>
        <w:t xml:space="preserve"> are made </w:t>
      </w:r>
      <w:r w:rsidR="00F62803" w:rsidRPr="0089755E">
        <w:rPr>
          <w:rFonts w:ascii="Times New Roman" w:eastAsia="Calibri" w:hAnsi="Times New Roman" w:cs="Times New Roman"/>
        </w:rPr>
        <w:t>following</w:t>
      </w:r>
      <w:r w:rsidR="005B011B" w:rsidRPr="0089755E">
        <w:rPr>
          <w:rFonts w:ascii="Times New Roman" w:eastAsia="Calibri" w:hAnsi="Times New Roman" w:cs="Times New Roman"/>
        </w:rPr>
        <w:t xml:space="preserve"> a delegate-only</w:t>
      </w:r>
      <w:r w:rsidR="00B4340B" w:rsidRPr="0089755E">
        <w:rPr>
          <w:rFonts w:ascii="Times New Roman" w:eastAsia="Calibri" w:hAnsi="Times New Roman" w:cs="Times New Roman"/>
        </w:rPr>
        <w:t xml:space="preserve"> </w:t>
      </w:r>
      <w:r w:rsidR="005B011B" w:rsidRPr="0089755E">
        <w:rPr>
          <w:rFonts w:ascii="Times New Roman" w:eastAsia="Calibri" w:hAnsi="Times New Roman" w:cs="Times New Roman"/>
        </w:rPr>
        <w:t>decision.</w:t>
      </w:r>
    </w:p>
    <w:p w14:paraId="212F67AE" w14:textId="77777777" w:rsidR="004A5951" w:rsidRPr="0089755E" w:rsidRDefault="004A5951" w:rsidP="0023410C">
      <w:pPr>
        <w:spacing w:after="0" w:line="240" w:lineRule="auto"/>
        <w:rPr>
          <w:rFonts w:ascii="Times New Roman" w:eastAsia="Calibri" w:hAnsi="Times New Roman" w:cs="Times New Roman"/>
        </w:rPr>
      </w:pPr>
    </w:p>
    <w:p w14:paraId="32A94611" w14:textId="77777777" w:rsidR="0080330A" w:rsidRPr="0089755E" w:rsidRDefault="003A081C" w:rsidP="004A5951">
      <w:pPr>
        <w:spacing w:after="0" w:line="240" w:lineRule="auto"/>
        <w:rPr>
          <w:rFonts w:ascii="Times New Roman" w:eastAsia="Calibri" w:hAnsi="Times New Roman" w:cs="Times New Roman"/>
        </w:rPr>
      </w:pPr>
      <w:r w:rsidRPr="0089755E">
        <w:rPr>
          <w:rFonts w:ascii="Times New Roman" w:eastAsia="Calibri" w:hAnsi="Times New Roman" w:cs="Times New Roman"/>
          <w:i/>
          <w:iCs/>
        </w:rPr>
        <w:t>New schedule entries</w:t>
      </w:r>
    </w:p>
    <w:p w14:paraId="22F1DB6F" w14:textId="77777777" w:rsidR="004A5951" w:rsidRPr="0089755E" w:rsidRDefault="004A5951" w:rsidP="0023410C">
      <w:pPr>
        <w:spacing w:after="0" w:line="240" w:lineRule="auto"/>
        <w:rPr>
          <w:rFonts w:ascii="Times New Roman" w:eastAsia="Calibri" w:hAnsi="Times New Roman" w:cs="Times New Roman"/>
        </w:rPr>
      </w:pPr>
    </w:p>
    <w:p w14:paraId="337C0253" w14:textId="78A34435" w:rsidR="006F6B66" w:rsidRPr="0089755E" w:rsidRDefault="006170ED" w:rsidP="004A5951">
      <w:pPr>
        <w:spacing w:after="0" w:line="240" w:lineRule="auto"/>
        <w:rPr>
          <w:rFonts w:ascii="Times New Roman" w:eastAsia="Calibri" w:hAnsi="Times New Roman" w:cs="Times New Roman"/>
        </w:rPr>
      </w:pPr>
      <w:r w:rsidRPr="0089755E">
        <w:rPr>
          <w:rFonts w:ascii="Times New Roman" w:eastAsia="Calibri" w:hAnsi="Times New Roman" w:cs="Times New Roman"/>
        </w:rPr>
        <w:t>The Instrument in</w:t>
      </w:r>
      <w:r w:rsidR="008E29E7" w:rsidRPr="0089755E">
        <w:rPr>
          <w:rFonts w:ascii="Times New Roman" w:eastAsia="Calibri" w:hAnsi="Times New Roman" w:cs="Times New Roman"/>
        </w:rPr>
        <w:t>troduces</w:t>
      </w:r>
      <w:r w:rsidRPr="0089755E">
        <w:rPr>
          <w:rFonts w:ascii="Times New Roman" w:eastAsia="Calibri" w:hAnsi="Times New Roman" w:cs="Times New Roman"/>
        </w:rPr>
        <w:t xml:space="preserve"> </w:t>
      </w:r>
      <w:r w:rsidR="005E6A63" w:rsidRPr="0089755E">
        <w:rPr>
          <w:rFonts w:ascii="Times New Roman" w:eastAsia="Calibri" w:hAnsi="Times New Roman" w:cs="Times New Roman"/>
        </w:rPr>
        <w:t>entries</w:t>
      </w:r>
      <w:r w:rsidRPr="0089755E">
        <w:rPr>
          <w:rFonts w:ascii="Times New Roman" w:eastAsia="Calibri" w:hAnsi="Times New Roman" w:cs="Times New Roman"/>
        </w:rPr>
        <w:t xml:space="preserve"> in the current Poisons Standard for </w:t>
      </w:r>
      <w:r w:rsidR="0077234E" w:rsidRPr="0077234E">
        <w:rPr>
          <w:rFonts w:ascii="Times New Roman" w:eastAsia="Calibri" w:hAnsi="Times New Roman" w:cs="Times New Roman"/>
        </w:rPr>
        <w:t>8</w:t>
      </w:r>
      <w:r w:rsidR="00B714B4">
        <w:rPr>
          <w:rFonts w:ascii="Times New Roman" w:eastAsia="Calibri" w:hAnsi="Times New Roman" w:cs="Times New Roman"/>
        </w:rPr>
        <w:t> </w:t>
      </w:r>
      <w:r w:rsidRPr="0077234E">
        <w:rPr>
          <w:rFonts w:ascii="Times New Roman" w:eastAsia="Calibri" w:hAnsi="Times New Roman" w:cs="Times New Roman"/>
        </w:rPr>
        <w:t>new chemical enti</w:t>
      </w:r>
      <w:r w:rsidR="001D2C34" w:rsidRPr="0077234E">
        <w:rPr>
          <w:rFonts w:ascii="Times New Roman" w:eastAsia="Calibri" w:hAnsi="Times New Roman" w:cs="Times New Roman"/>
        </w:rPr>
        <w:t>t</w:t>
      </w:r>
      <w:r w:rsidR="005E6A63" w:rsidRPr="0077234E">
        <w:rPr>
          <w:rFonts w:ascii="Times New Roman" w:eastAsia="Calibri" w:hAnsi="Times New Roman" w:cs="Times New Roman"/>
        </w:rPr>
        <w:t>ies</w:t>
      </w:r>
      <w:r w:rsidR="004B2140" w:rsidRPr="0089755E">
        <w:rPr>
          <w:rFonts w:ascii="Times New Roman" w:eastAsia="Calibri" w:hAnsi="Times New Roman" w:cs="Times New Roman"/>
        </w:rPr>
        <w:t>.</w:t>
      </w:r>
      <w:r w:rsidR="009031F1" w:rsidRPr="0089755E">
        <w:rPr>
          <w:rFonts w:ascii="Times New Roman" w:eastAsia="Calibri" w:hAnsi="Times New Roman" w:cs="Times New Roman"/>
        </w:rPr>
        <w:t xml:space="preserve"> </w:t>
      </w:r>
      <w:r w:rsidR="004B2140" w:rsidRPr="0089755E">
        <w:rPr>
          <w:rFonts w:ascii="Times New Roman" w:eastAsia="Calibri" w:hAnsi="Times New Roman" w:cs="Times New Roman"/>
        </w:rPr>
        <w:t xml:space="preserve">These are included </w:t>
      </w:r>
      <w:r w:rsidR="00772E47" w:rsidRPr="0089755E">
        <w:rPr>
          <w:rFonts w:ascii="Times New Roman" w:eastAsia="Calibri" w:hAnsi="Times New Roman" w:cs="Times New Roman"/>
        </w:rPr>
        <w:t>in</w:t>
      </w:r>
      <w:r w:rsidR="00AE1402" w:rsidRPr="0089755E">
        <w:rPr>
          <w:rFonts w:ascii="Times New Roman" w:eastAsia="Calibri" w:hAnsi="Times New Roman" w:cs="Times New Roman"/>
        </w:rPr>
        <w:t xml:space="preserve"> </w:t>
      </w:r>
      <w:r w:rsidR="00214C13" w:rsidRPr="0089755E">
        <w:rPr>
          <w:rFonts w:ascii="Times New Roman" w:eastAsia="Calibri" w:hAnsi="Times New Roman" w:cs="Times New Roman"/>
        </w:rPr>
        <w:t>Schedule 4 (prescription-only medicines)</w:t>
      </w:r>
      <w:r w:rsidR="004B2140" w:rsidRPr="0089755E">
        <w:rPr>
          <w:rFonts w:ascii="Times New Roman" w:eastAsia="Calibri" w:hAnsi="Times New Roman" w:cs="Times New Roman"/>
        </w:rPr>
        <w:t>, meaning that the use or supply of these substances should occur by or on the order of persons permitted by State or Territory legislation to prescribe, and the substances should be available from a pharmacist on prescription</w:t>
      </w:r>
      <w:r w:rsidR="003740AF" w:rsidRPr="0089755E">
        <w:rPr>
          <w:rFonts w:ascii="Times New Roman" w:eastAsia="Calibri" w:hAnsi="Times New Roman" w:cs="Times New Roman"/>
        </w:rPr>
        <w:t>.</w:t>
      </w:r>
    </w:p>
    <w:p w14:paraId="3771EB31" w14:textId="77777777" w:rsidR="006F6B66" w:rsidRPr="0089755E" w:rsidRDefault="006F6B66" w:rsidP="004A5951">
      <w:pPr>
        <w:spacing w:after="0" w:line="240" w:lineRule="auto"/>
        <w:rPr>
          <w:rFonts w:ascii="Times New Roman" w:eastAsia="Calibri" w:hAnsi="Times New Roman" w:cs="Times New Roman"/>
        </w:rPr>
      </w:pPr>
    </w:p>
    <w:p w14:paraId="6D340C71" w14:textId="2A09C2D4" w:rsidR="00B3248A" w:rsidRPr="009317AD" w:rsidRDefault="003740AF" w:rsidP="009317AD">
      <w:pPr>
        <w:keepNext/>
        <w:keepLines/>
        <w:spacing w:after="0" w:line="240" w:lineRule="auto"/>
        <w:rPr>
          <w:rFonts w:ascii="Times New Roman" w:eastAsia="Calibri" w:hAnsi="Times New Roman" w:cs="Times New Roman"/>
          <w:i/>
        </w:rPr>
      </w:pPr>
      <w:r w:rsidRPr="0089755E">
        <w:rPr>
          <w:rFonts w:ascii="Times New Roman" w:eastAsia="Calibri" w:hAnsi="Times New Roman" w:cs="Times New Roman"/>
        </w:rPr>
        <w:lastRenderedPageBreak/>
        <w:t xml:space="preserve">These new schedule entries </w:t>
      </w:r>
      <w:r w:rsidR="00AC4813">
        <w:rPr>
          <w:rFonts w:ascii="Times New Roman" w:eastAsia="Calibri" w:hAnsi="Times New Roman" w:cs="Times New Roman"/>
        </w:rPr>
        <w:t xml:space="preserve">for </w:t>
      </w:r>
      <w:r w:rsidR="00AC4813" w:rsidRPr="0077234E">
        <w:rPr>
          <w:rFonts w:ascii="Times New Roman" w:eastAsia="Calibri" w:hAnsi="Times New Roman" w:cs="Times New Roman"/>
        </w:rPr>
        <w:t>new chemical entities</w:t>
      </w:r>
      <w:r w:rsidR="00AC4813">
        <w:rPr>
          <w:rFonts w:ascii="Times New Roman" w:eastAsia="Calibri" w:hAnsi="Times New Roman" w:cs="Times New Roman"/>
        </w:rPr>
        <w:t xml:space="preserve"> </w:t>
      </w:r>
      <w:r w:rsidRPr="0089755E">
        <w:rPr>
          <w:rFonts w:ascii="Times New Roman" w:eastAsia="Calibri" w:hAnsi="Times New Roman" w:cs="Times New Roman"/>
        </w:rPr>
        <w:t>are</w:t>
      </w:r>
      <w:r w:rsidR="00AE1402" w:rsidRPr="0089755E">
        <w:rPr>
          <w:rFonts w:ascii="Times New Roman" w:eastAsia="Calibri" w:hAnsi="Times New Roman" w:cs="Times New Roman"/>
        </w:rPr>
        <w:t>:</w:t>
      </w:r>
    </w:p>
    <w:p w14:paraId="2BCD1C76" w14:textId="538415EE" w:rsidR="009317AD" w:rsidRPr="009317AD" w:rsidRDefault="009317AD" w:rsidP="009317AD">
      <w:pPr>
        <w:pStyle w:val="ListParagraph"/>
        <w:keepNext/>
        <w:keepLines/>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rPr>
      </w:pPr>
      <w:r w:rsidRPr="00657BEA">
        <w:rPr>
          <w:rFonts w:ascii="Times New Roman" w:eastAsia="Times New Roman" w:hAnsi="Times New Roman" w:cs="Times New Roman"/>
          <w:i/>
        </w:rPr>
        <w:t>a</w:t>
      </w:r>
      <w:r w:rsidRPr="009317AD">
        <w:rPr>
          <w:rFonts w:ascii="Times New Roman" w:eastAsia="Times New Roman" w:hAnsi="Times New Roman" w:cs="Times New Roman"/>
          <w:i/>
        </w:rPr>
        <w:t>rtesunate</w:t>
      </w:r>
      <w:r>
        <w:rPr>
          <w:rFonts w:ascii="Times New Roman" w:eastAsia="Times New Roman" w:hAnsi="Times New Roman" w:cs="Times New Roman"/>
          <w:i/>
        </w:rPr>
        <w:t>;</w:t>
      </w:r>
    </w:p>
    <w:p w14:paraId="76C9948F" w14:textId="43D2695F" w:rsidR="009317AD" w:rsidRPr="009317AD" w:rsidRDefault="009317AD" w:rsidP="009317AD">
      <w:pPr>
        <w:pStyle w:val="ListParagraph"/>
        <w:keepNext/>
        <w:keepLines/>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rPr>
      </w:pPr>
      <w:r w:rsidRPr="009317AD">
        <w:rPr>
          <w:rFonts w:ascii="Times New Roman" w:eastAsia="Times New Roman" w:hAnsi="Times New Roman" w:cs="Times New Roman"/>
          <w:i/>
        </w:rPr>
        <w:t>bibrocathol</w:t>
      </w:r>
      <w:r>
        <w:rPr>
          <w:rFonts w:ascii="Times New Roman" w:eastAsia="Times New Roman" w:hAnsi="Times New Roman" w:cs="Times New Roman"/>
          <w:i/>
        </w:rPr>
        <w:t>;</w:t>
      </w:r>
    </w:p>
    <w:p w14:paraId="2E552CE8" w14:textId="7A212E76" w:rsidR="009317AD" w:rsidRPr="009317AD" w:rsidRDefault="009317AD" w:rsidP="009317AD">
      <w:pPr>
        <w:pStyle w:val="ListParagraph"/>
        <w:keepNext/>
        <w:keepLines/>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rPr>
      </w:pPr>
      <w:r w:rsidRPr="009317AD">
        <w:rPr>
          <w:rFonts w:ascii="Times New Roman" w:eastAsia="Times New Roman" w:hAnsi="Times New Roman" w:cs="Times New Roman"/>
          <w:i/>
        </w:rPr>
        <w:t>cefiderocol</w:t>
      </w:r>
      <w:r>
        <w:rPr>
          <w:rFonts w:ascii="Times New Roman" w:eastAsia="Times New Roman" w:hAnsi="Times New Roman" w:cs="Times New Roman"/>
          <w:i/>
        </w:rPr>
        <w:t>;</w:t>
      </w:r>
    </w:p>
    <w:p w14:paraId="14A89CF8" w14:textId="6600539C" w:rsidR="009317AD" w:rsidRPr="009317AD" w:rsidRDefault="009317AD" w:rsidP="009317AD">
      <w:pPr>
        <w:pStyle w:val="ListParagraph"/>
        <w:keepNext/>
        <w:keepLines/>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rPr>
      </w:pPr>
      <w:r w:rsidRPr="009317AD">
        <w:rPr>
          <w:rFonts w:ascii="Times New Roman" w:eastAsia="Times New Roman" w:hAnsi="Times New Roman" w:cs="Times New Roman"/>
          <w:i/>
        </w:rPr>
        <w:t>delgocitinib</w:t>
      </w:r>
      <w:r>
        <w:rPr>
          <w:rFonts w:ascii="Times New Roman" w:eastAsia="Times New Roman" w:hAnsi="Times New Roman" w:cs="Times New Roman"/>
          <w:i/>
        </w:rPr>
        <w:t>;</w:t>
      </w:r>
    </w:p>
    <w:p w14:paraId="239AA405" w14:textId="1B1F913A" w:rsidR="009317AD" w:rsidRPr="009317AD" w:rsidRDefault="009317AD" w:rsidP="009317AD">
      <w:pPr>
        <w:pStyle w:val="ListParagraph"/>
        <w:keepNext/>
        <w:keepLines/>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rPr>
      </w:pPr>
      <w:r w:rsidRPr="009317AD">
        <w:rPr>
          <w:rFonts w:ascii="Times New Roman" w:eastAsia="Times New Roman" w:hAnsi="Times New Roman" w:cs="Times New Roman"/>
          <w:i/>
        </w:rPr>
        <w:t>elinzanetant</w:t>
      </w:r>
      <w:r>
        <w:rPr>
          <w:rFonts w:ascii="Times New Roman" w:eastAsia="Times New Roman" w:hAnsi="Times New Roman" w:cs="Times New Roman"/>
          <w:i/>
        </w:rPr>
        <w:t>;</w:t>
      </w:r>
    </w:p>
    <w:p w14:paraId="7E932A0E" w14:textId="3594737F" w:rsidR="009317AD" w:rsidRPr="009317AD" w:rsidRDefault="009317AD" w:rsidP="009317AD">
      <w:pPr>
        <w:pStyle w:val="ListParagraph"/>
        <w:keepNext/>
        <w:keepLines/>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rPr>
      </w:pPr>
      <w:r w:rsidRPr="009317AD">
        <w:rPr>
          <w:rFonts w:ascii="Times New Roman" w:eastAsia="Times New Roman" w:hAnsi="Times New Roman" w:cs="Times New Roman"/>
          <w:i/>
        </w:rPr>
        <w:t>leniolisib</w:t>
      </w:r>
      <w:r>
        <w:rPr>
          <w:rFonts w:ascii="Times New Roman" w:eastAsia="Times New Roman" w:hAnsi="Times New Roman" w:cs="Times New Roman"/>
          <w:i/>
        </w:rPr>
        <w:t>;</w:t>
      </w:r>
    </w:p>
    <w:p w14:paraId="6EC15DE9" w14:textId="091E4CA3" w:rsidR="009317AD" w:rsidRPr="009317AD" w:rsidRDefault="009317AD" w:rsidP="009317AD">
      <w:pPr>
        <w:pStyle w:val="ListParagraph"/>
        <w:keepNext/>
        <w:keepLines/>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rPr>
      </w:pPr>
      <w:r w:rsidRPr="009317AD">
        <w:rPr>
          <w:rFonts w:ascii="Times New Roman" w:eastAsia="Times New Roman" w:hAnsi="Times New Roman" w:cs="Times New Roman"/>
          <w:i/>
        </w:rPr>
        <w:t>sebetralstat</w:t>
      </w:r>
      <w:r>
        <w:rPr>
          <w:rFonts w:ascii="Times New Roman" w:eastAsia="Times New Roman" w:hAnsi="Times New Roman" w:cs="Times New Roman"/>
          <w:i/>
        </w:rPr>
        <w:t>;</w:t>
      </w:r>
      <w:r w:rsidR="00A409F4">
        <w:rPr>
          <w:rFonts w:ascii="Times New Roman" w:eastAsia="Times New Roman" w:hAnsi="Times New Roman" w:cs="Times New Roman"/>
          <w:i/>
        </w:rPr>
        <w:t xml:space="preserve"> </w:t>
      </w:r>
      <w:r w:rsidR="00A409F4">
        <w:rPr>
          <w:rFonts w:ascii="Times New Roman" w:eastAsia="Times New Roman" w:hAnsi="Times New Roman" w:cs="Times New Roman"/>
          <w:iCs/>
        </w:rPr>
        <w:t>and</w:t>
      </w:r>
    </w:p>
    <w:p w14:paraId="2CD6C5FC" w14:textId="20B5EBEA" w:rsidR="009317AD" w:rsidRPr="00A873DF" w:rsidRDefault="009317AD" w:rsidP="009317AD">
      <w:pPr>
        <w:pStyle w:val="ListParagraph"/>
        <w:keepNext/>
        <w:keepLines/>
        <w:numPr>
          <w:ilvl w:val="0"/>
          <w:numId w:val="25"/>
        </w:numPr>
        <w:autoSpaceDE w:val="0"/>
        <w:autoSpaceDN w:val="0"/>
        <w:adjustRightInd w:val="0"/>
        <w:spacing w:before="120" w:after="0" w:line="240" w:lineRule="auto"/>
        <w:ind w:left="714" w:hanging="357"/>
        <w:contextualSpacing w:val="0"/>
        <w:rPr>
          <w:rFonts w:ascii="Times New Roman" w:eastAsia="Times New Roman" w:hAnsi="Times New Roman" w:cs="Times New Roman"/>
          <w:i/>
          <w:lang w:val="en-US"/>
        </w:rPr>
      </w:pPr>
      <w:r w:rsidRPr="009317AD">
        <w:rPr>
          <w:rFonts w:ascii="Times New Roman" w:eastAsia="Times New Roman" w:hAnsi="Times New Roman" w:cs="Times New Roman"/>
          <w:i/>
        </w:rPr>
        <w:t>seladelpa</w:t>
      </w:r>
      <w:r w:rsidR="005D593E">
        <w:rPr>
          <w:rFonts w:ascii="Times New Roman" w:eastAsia="Times New Roman" w:hAnsi="Times New Roman" w:cs="Times New Roman"/>
          <w:i/>
        </w:rPr>
        <w:t>r.</w:t>
      </w:r>
    </w:p>
    <w:p w14:paraId="00CE4BEE" w14:textId="77777777" w:rsidR="004A5951" w:rsidRPr="0089755E" w:rsidRDefault="004A5951" w:rsidP="004A5951">
      <w:pPr>
        <w:autoSpaceDE w:val="0"/>
        <w:autoSpaceDN w:val="0"/>
        <w:adjustRightInd w:val="0"/>
        <w:spacing w:after="0" w:line="240" w:lineRule="auto"/>
        <w:rPr>
          <w:rFonts w:ascii="Times New Roman" w:eastAsia="Calibri" w:hAnsi="Times New Roman" w:cs="Times New Roman"/>
        </w:rPr>
      </w:pPr>
    </w:p>
    <w:p w14:paraId="35415931" w14:textId="77777777" w:rsidR="00D40420" w:rsidRPr="0089755E" w:rsidRDefault="004B2140" w:rsidP="0023410C">
      <w:pPr>
        <w:spacing w:after="0" w:line="240" w:lineRule="auto"/>
        <w:rPr>
          <w:rFonts w:ascii="Times New Roman" w:eastAsia="Calibri" w:hAnsi="Times New Roman" w:cs="Times New Roman"/>
        </w:rPr>
      </w:pPr>
      <w:r w:rsidRPr="0089755E">
        <w:rPr>
          <w:rFonts w:ascii="Times New Roman" w:eastAsia="Calibri" w:hAnsi="Times New Roman" w:cs="Times New Roman"/>
        </w:rPr>
        <w:t>T</w:t>
      </w:r>
      <w:r w:rsidR="00D40420" w:rsidRPr="0089755E">
        <w:rPr>
          <w:rFonts w:ascii="Times New Roman" w:eastAsia="Calibri" w:hAnsi="Times New Roman" w:cs="Times New Roman"/>
        </w:rPr>
        <w:t>he Instrument</w:t>
      </w:r>
      <w:r w:rsidRPr="0089755E">
        <w:rPr>
          <w:rFonts w:ascii="Times New Roman" w:eastAsia="Calibri" w:hAnsi="Times New Roman" w:cs="Times New Roman"/>
        </w:rPr>
        <w:t xml:space="preserve"> also</w:t>
      </w:r>
      <w:r w:rsidR="00D40420" w:rsidRPr="0089755E">
        <w:rPr>
          <w:rFonts w:ascii="Times New Roman" w:eastAsia="Calibri" w:hAnsi="Times New Roman" w:cs="Times New Roman"/>
        </w:rPr>
        <w:t xml:space="preserve"> </w:t>
      </w:r>
      <w:r w:rsidR="008E29E7" w:rsidRPr="0089755E">
        <w:rPr>
          <w:rFonts w:ascii="Times New Roman" w:eastAsia="Calibri" w:hAnsi="Times New Roman" w:cs="Times New Roman"/>
        </w:rPr>
        <w:t>introduces</w:t>
      </w:r>
      <w:r w:rsidR="00D40420" w:rsidRPr="0089755E">
        <w:rPr>
          <w:rFonts w:ascii="Times New Roman" w:eastAsia="Calibri" w:hAnsi="Times New Roman" w:cs="Times New Roman"/>
        </w:rPr>
        <w:t xml:space="preserve"> </w:t>
      </w:r>
      <w:r w:rsidR="00AC4813">
        <w:rPr>
          <w:rFonts w:ascii="Times New Roman" w:eastAsia="Calibri" w:hAnsi="Times New Roman" w:cs="Times New Roman"/>
        </w:rPr>
        <w:t xml:space="preserve">new </w:t>
      </w:r>
      <w:r w:rsidR="00D40420" w:rsidRPr="0089755E">
        <w:rPr>
          <w:rFonts w:ascii="Times New Roman" w:eastAsia="Calibri" w:hAnsi="Times New Roman" w:cs="Times New Roman"/>
        </w:rPr>
        <w:t>entr</w:t>
      </w:r>
      <w:r w:rsidR="00030D9F" w:rsidRPr="0089755E">
        <w:rPr>
          <w:rFonts w:ascii="Times New Roman" w:eastAsia="Calibri" w:hAnsi="Times New Roman" w:cs="Times New Roman"/>
        </w:rPr>
        <w:t>ies</w:t>
      </w:r>
      <w:r w:rsidR="00D40420" w:rsidRPr="0089755E">
        <w:rPr>
          <w:rFonts w:ascii="Times New Roman" w:eastAsia="Calibri" w:hAnsi="Times New Roman" w:cs="Times New Roman"/>
        </w:rPr>
        <w:t xml:space="preserve"> in the current Poisons Standard for:</w:t>
      </w:r>
    </w:p>
    <w:p w14:paraId="27078640" w14:textId="2A7C9FFD" w:rsidR="001A7FAF" w:rsidRDefault="006B395C" w:rsidP="0023410C">
      <w:pPr>
        <w:pStyle w:val="ListParagraph"/>
        <w:numPr>
          <w:ilvl w:val="0"/>
          <w:numId w:val="14"/>
        </w:numPr>
        <w:spacing w:before="120" w:after="12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 xml:space="preserve">in Schedule </w:t>
      </w:r>
      <w:r w:rsidR="006E6816" w:rsidRPr="0089755E">
        <w:rPr>
          <w:rFonts w:ascii="Times New Roman" w:eastAsia="Calibri" w:hAnsi="Times New Roman" w:cs="Times New Roman"/>
        </w:rPr>
        <w:t>4</w:t>
      </w:r>
      <w:r w:rsidR="005F5583" w:rsidRPr="0089755E">
        <w:rPr>
          <w:rFonts w:ascii="Times New Roman" w:eastAsia="Calibri" w:hAnsi="Times New Roman" w:cs="Times New Roman"/>
        </w:rPr>
        <w:t>—</w:t>
      </w:r>
      <w:r w:rsidR="00E00E90">
        <w:rPr>
          <w:rFonts w:ascii="Times New Roman" w:eastAsia="Calibri" w:hAnsi="Times New Roman" w:cs="Times New Roman"/>
          <w:i/>
          <w:iCs/>
        </w:rPr>
        <w:t>a</w:t>
      </w:r>
      <w:r w:rsidR="00463734" w:rsidRPr="00463734">
        <w:rPr>
          <w:rFonts w:ascii="Times New Roman" w:eastAsia="Calibri" w:hAnsi="Times New Roman" w:cs="Times New Roman"/>
          <w:i/>
          <w:iCs/>
        </w:rPr>
        <w:t>tinvicitinib</w:t>
      </w:r>
      <w:r w:rsidR="00663729">
        <w:rPr>
          <w:rFonts w:ascii="Times New Roman" w:eastAsia="Calibri" w:hAnsi="Times New Roman" w:cs="Times New Roman"/>
          <w:iCs/>
        </w:rPr>
        <w:t>,</w:t>
      </w:r>
      <w:r w:rsidR="005F2273" w:rsidRPr="0089755E">
        <w:rPr>
          <w:rFonts w:ascii="Times New Roman" w:eastAsia="Calibri" w:hAnsi="Times New Roman" w:cs="Times New Roman"/>
          <w:i/>
        </w:rPr>
        <w:t xml:space="preserve"> </w:t>
      </w:r>
      <w:r w:rsidRPr="0089755E">
        <w:rPr>
          <w:rFonts w:ascii="Times New Roman" w:eastAsia="Calibri" w:hAnsi="Times New Roman" w:cs="Times New Roman"/>
        </w:rPr>
        <w:t xml:space="preserve">to </w:t>
      </w:r>
      <w:r w:rsidR="0005782E" w:rsidRPr="0089755E">
        <w:rPr>
          <w:rFonts w:ascii="Times New Roman" w:eastAsia="Calibri" w:hAnsi="Times New Roman" w:cs="Times New Roman"/>
        </w:rPr>
        <w:t>provide that</w:t>
      </w:r>
      <w:r w:rsidR="00163B09" w:rsidRPr="0089755E">
        <w:rPr>
          <w:rFonts w:ascii="Times New Roman" w:eastAsia="Calibri" w:hAnsi="Times New Roman" w:cs="Times New Roman"/>
        </w:rPr>
        <w:t xml:space="preserve"> all preparations of </w:t>
      </w:r>
      <w:r w:rsidR="008D16DE">
        <w:rPr>
          <w:rFonts w:ascii="Times New Roman" w:eastAsia="Calibri" w:hAnsi="Times New Roman" w:cs="Times New Roman"/>
          <w:i/>
        </w:rPr>
        <w:t>a</w:t>
      </w:r>
      <w:r w:rsidR="00F209C8" w:rsidRPr="00F209C8">
        <w:rPr>
          <w:rFonts w:ascii="Times New Roman" w:eastAsia="Calibri" w:hAnsi="Times New Roman" w:cs="Times New Roman"/>
          <w:i/>
        </w:rPr>
        <w:t>tinvicitinib</w:t>
      </w:r>
      <w:r w:rsidR="009D44DE" w:rsidRPr="0089755E">
        <w:rPr>
          <w:rFonts w:ascii="Times New Roman" w:eastAsia="Calibri" w:hAnsi="Times New Roman" w:cs="Times New Roman"/>
          <w:i/>
        </w:rPr>
        <w:t xml:space="preserve"> </w:t>
      </w:r>
      <w:r w:rsidR="009D44DE" w:rsidRPr="0089755E">
        <w:rPr>
          <w:rFonts w:ascii="Times New Roman" w:eastAsia="Calibri" w:hAnsi="Times New Roman" w:cs="Times New Roman"/>
        </w:rPr>
        <w:t xml:space="preserve">are </w:t>
      </w:r>
      <w:r w:rsidR="009D44DE" w:rsidRPr="00E52CAF">
        <w:rPr>
          <w:rFonts w:ascii="Times New Roman" w:eastAsia="Calibri" w:hAnsi="Times New Roman" w:cs="Times New Roman"/>
        </w:rPr>
        <w:t>a</w:t>
      </w:r>
      <w:r w:rsidR="009D44DE" w:rsidRPr="0089755E">
        <w:rPr>
          <w:rFonts w:ascii="Times New Roman" w:eastAsia="Calibri" w:hAnsi="Times New Roman" w:cs="Times New Roman"/>
        </w:rPr>
        <w:t xml:space="preserve"> </w:t>
      </w:r>
      <w:r w:rsidR="004C30F1" w:rsidRPr="0089755E">
        <w:rPr>
          <w:rFonts w:ascii="Times New Roman" w:eastAsia="Calibri" w:hAnsi="Times New Roman" w:cs="Times New Roman"/>
        </w:rPr>
        <w:t>prescription</w:t>
      </w:r>
      <w:r w:rsidR="004C30F1">
        <w:rPr>
          <w:rFonts w:ascii="Times New Roman" w:eastAsia="Calibri" w:hAnsi="Times New Roman" w:cs="Times New Roman"/>
        </w:rPr>
        <w:t xml:space="preserve"> animal remedy</w:t>
      </w:r>
      <w:r w:rsidR="009D44DE" w:rsidRPr="0089755E">
        <w:rPr>
          <w:rFonts w:ascii="Times New Roman" w:eastAsia="Calibri" w:hAnsi="Times New Roman" w:cs="Times New Roman"/>
        </w:rPr>
        <w:t>;</w:t>
      </w:r>
    </w:p>
    <w:p w14:paraId="72DF4C9C" w14:textId="0A1274C5" w:rsidR="00AD6A33" w:rsidRDefault="00AD6A33" w:rsidP="00AD6A33">
      <w:pPr>
        <w:pStyle w:val="ListParagraph"/>
        <w:numPr>
          <w:ilvl w:val="0"/>
          <w:numId w:val="14"/>
        </w:numPr>
        <w:spacing w:before="120" w:after="12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in Schedule 4—</w:t>
      </w:r>
      <w:r w:rsidR="00E00E90">
        <w:rPr>
          <w:rFonts w:ascii="Times New Roman" w:eastAsia="Calibri" w:hAnsi="Times New Roman" w:cs="Times New Roman"/>
          <w:i/>
          <w:iCs/>
        </w:rPr>
        <w:t>e</w:t>
      </w:r>
      <w:r w:rsidR="008D16DE" w:rsidRPr="008D16DE">
        <w:rPr>
          <w:rFonts w:ascii="Times New Roman" w:eastAsia="Calibri" w:hAnsi="Times New Roman" w:cs="Times New Roman"/>
          <w:i/>
          <w:iCs/>
        </w:rPr>
        <w:t>tomidate</w:t>
      </w:r>
      <w:r>
        <w:rPr>
          <w:rFonts w:ascii="Times New Roman" w:eastAsia="Calibri" w:hAnsi="Times New Roman" w:cs="Times New Roman"/>
          <w:iCs/>
        </w:rPr>
        <w:t>,</w:t>
      </w:r>
      <w:r w:rsidRPr="0089755E">
        <w:rPr>
          <w:rFonts w:ascii="Times New Roman" w:eastAsia="Calibri" w:hAnsi="Times New Roman" w:cs="Times New Roman"/>
          <w:i/>
        </w:rPr>
        <w:t xml:space="preserve"> </w:t>
      </w:r>
      <w:r w:rsidRPr="0089755E">
        <w:rPr>
          <w:rFonts w:ascii="Times New Roman" w:eastAsia="Calibri" w:hAnsi="Times New Roman" w:cs="Times New Roman"/>
        </w:rPr>
        <w:t xml:space="preserve">to provide that all preparations of </w:t>
      </w:r>
      <w:r w:rsidR="008D16DE">
        <w:rPr>
          <w:rFonts w:ascii="Times New Roman" w:eastAsia="Calibri" w:hAnsi="Times New Roman" w:cs="Times New Roman"/>
          <w:i/>
        </w:rPr>
        <w:t>e</w:t>
      </w:r>
      <w:r w:rsidR="008D16DE" w:rsidRPr="008D16DE">
        <w:rPr>
          <w:rFonts w:ascii="Times New Roman" w:eastAsia="Calibri" w:hAnsi="Times New Roman" w:cs="Times New Roman"/>
          <w:i/>
        </w:rPr>
        <w:t>tomidate</w:t>
      </w:r>
      <w:r w:rsidRPr="0089755E">
        <w:rPr>
          <w:rFonts w:ascii="Times New Roman" w:eastAsia="Calibri" w:hAnsi="Times New Roman" w:cs="Times New Roman"/>
          <w:i/>
        </w:rPr>
        <w:t xml:space="preserve"> </w:t>
      </w:r>
      <w:r w:rsidRPr="0089755E">
        <w:rPr>
          <w:rFonts w:ascii="Times New Roman" w:eastAsia="Calibri" w:hAnsi="Times New Roman" w:cs="Times New Roman"/>
        </w:rPr>
        <w:t>are a prescription-only medicine;</w:t>
      </w:r>
    </w:p>
    <w:p w14:paraId="3608FDBD" w14:textId="01166477" w:rsidR="00AD6A33" w:rsidRDefault="006E033A" w:rsidP="0023410C">
      <w:pPr>
        <w:pStyle w:val="ListParagraph"/>
        <w:numPr>
          <w:ilvl w:val="0"/>
          <w:numId w:val="14"/>
        </w:numPr>
        <w:spacing w:before="120" w:after="12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in Schedule 4—</w:t>
      </w:r>
      <w:r w:rsidR="00E00E90">
        <w:rPr>
          <w:rFonts w:ascii="Times New Roman" w:eastAsia="Calibri" w:hAnsi="Times New Roman" w:cs="Times New Roman"/>
          <w:i/>
          <w:iCs/>
        </w:rPr>
        <w:t>t</w:t>
      </w:r>
      <w:r w:rsidR="00BD4EA0" w:rsidRPr="00BD4EA0">
        <w:rPr>
          <w:rFonts w:ascii="Times New Roman" w:eastAsia="Calibri" w:hAnsi="Times New Roman" w:cs="Times New Roman"/>
          <w:i/>
          <w:iCs/>
        </w:rPr>
        <w:t>asipimidine </w:t>
      </w:r>
      <w:r w:rsidR="00BD4EA0">
        <w:rPr>
          <w:rFonts w:ascii="Times New Roman" w:eastAsia="Calibri" w:hAnsi="Times New Roman" w:cs="Times New Roman"/>
          <w:i/>
          <w:iCs/>
        </w:rPr>
        <w:t>s</w:t>
      </w:r>
      <w:r w:rsidR="00BD4EA0" w:rsidRPr="00BD4EA0">
        <w:rPr>
          <w:rFonts w:ascii="Times New Roman" w:eastAsia="Calibri" w:hAnsi="Times New Roman" w:cs="Times New Roman"/>
          <w:i/>
          <w:iCs/>
        </w:rPr>
        <w:t>ulfate</w:t>
      </w:r>
      <w:r>
        <w:rPr>
          <w:rFonts w:ascii="Times New Roman" w:eastAsia="Calibri" w:hAnsi="Times New Roman" w:cs="Times New Roman"/>
          <w:iCs/>
        </w:rPr>
        <w:t>,</w:t>
      </w:r>
      <w:r w:rsidRPr="0089755E">
        <w:rPr>
          <w:rFonts w:ascii="Times New Roman" w:eastAsia="Calibri" w:hAnsi="Times New Roman" w:cs="Times New Roman"/>
          <w:i/>
        </w:rPr>
        <w:t xml:space="preserve"> </w:t>
      </w:r>
      <w:r w:rsidRPr="0089755E">
        <w:rPr>
          <w:rFonts w:ascii="Times New Roman" w:eastAsia="Calibri" w:hAnsi="Times New Roman" w:cs="Times New Roman"/>
        </w:rPr>
        <w:t xml:space="preserve">to provide that all preparations of </w:t>
      </w:r>
      <w:r w:rsidR="00BD4EA0">
        <w:rPr>
          <w:rFonts w:ascii="Times New Roman" w:eastAsia="Calibri" w:hAnsi="Times New Roman" w:cs="Times New Roman"/>
          <w:i/>
        </w:rPr>
        <w:t>t</w:t>
      </w:r>
      <w:r w:rsidR="00BD4EA0" w:rsidRPr="00BD4EA0">
        <w:rPr>
          <w:rFonts w:ascii="Times New Roman" w:eastAsia="Calibri" w:hAnsi="Times New Roman" w:cs="Times New Roman"/>
          <w:i/>
        </w:rPr>
        <w:t>asipimidine </w:t>
      </w:r>
      <w:r w:rsidR="00BD4EA0">
        <w:rPr>
          <w:rFonts w:ascii="Times New Roman" w:eastAsia="Calibri" w:hAnsi="Times New Roman" w:cs="Times New Roman"/>
          <w:i/>
        </w:rPr>
        <w:t>s</w:t>
      </w:r>
      <w:r w:rsidR="00BD4EA0" w:rsidRPr="00BD4EA0">
        <w:rPr>
          <w:rFonts w:ascii="Times New Roman" w:eastAsia="Calibri" w:hAnsi="Times New Roman" w:cs="Times New Roman"/>
          <w:i/>
        </w:rPr>
        <w:t>ulfate</w:t>
      </w:r>
      <w:r w:rsidRPr="0089755E">
        <w:rPr>
          <w:rFonts w:ascii="Times New Roman" w:eastAsia="Calibri" w:hAnsi="Times New Roman" w:cs="Times New Roman"/>
          <w:i/>
        </w:rPr>
        <w:t xml:space="preserve"> </w:t>
      </w:r>
      <w:r w:rsidRPr="0089755E">
        <w:rPr>
          <w:rFonts w:ascii="Times New Roman" w:eastAsia="Calibri" w:hAnsi="Times New Roman" w:cs="Times New Roman"/>
        </w:rPr>
        <w:t xml:space="preserve">are </w:t>
      </w:r>
      <w:r w:rsidRPr="00D41256">
        <w:rPr>
          <w:rFonts w:ascii="Times New Roman" w:eastAsia="Calibri" w:hAnsi="Times New Roman" w:cs="Times New Roman"/>
        </w:rPr>
        <w:t>a</w:t>
      </w:r>
      <w:r w:rsidRPr="0089755E">
        <w:rPr>
          <w:rFonts w:ascii="Times New Roman" w:eastAsia="Calibri" w:hAnsi="Times New Roman" w:cs="Times New Roman"/>
        </w:rPr>
        <w:t xml:space="preserve"> prescription</w:t>
      </w:r>
      <w:r w:rsidR="00B612DC">
        <w:rPr>
          <w:rFonts w:ascii="Times New Roman" w:eastAsia="Calibri" w:hAnsi="Times New Roman" w:cs="Times New Roman"/>
        </w:rPr>
        <w:t xml:space="preserve"> animal remedy</w:t>
      </w:r>
      <w:r w:rsidRPr="0089755E">
        <w:rPr>
          <w:rFonts w:ascii="Times New Roman" w:eastAsia="Calibri" w:hAnsi="Times New Roman" w:cs="Times New Roman"/>
        </w:rPr>
        <w:t>;</w:t>
      </w:r>
    </w:p>
    <w:p w14:paraId="16E53F10" w14:textId="5318D3DD" w:rsidR="006E033A" w:rsidRPr="0089755E" w:rsidRDefault="006E033A" w:rsidP="0023410C">
      <w:pPr>
        <w:pStyle w:val="ListParagraph"/>
        <w:numPr>
          <w:ilvl w:val="0"/>
          <w:numId w:val="14"/>
        </w:numPr>
        <w:spacing w:before="120" w:after="12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in Schedule 4—</w:t>
      </w:r>
      <w:r w:rsidR="00E00E90">
        <w:rPr>
          <w:rFonts w:ascii="Times New Roman" w:eastAsia="Calibri" w:hAnsi="Times New Roman" w:cs="Times New Roman"/>
          <w:i/>
          <w:iCs/>
        </w:rPr>
        <w:t>v</w:t>
      </w:r>
      <w:r w:rsidR="00676552" w:rsidRPr="00676552">
        <w:rPr>
          <w:rFonts w:ascii="Times New Roman" w:eastAsia="Calibri" w:hAnsi="Times New Roman" w:cs="Times New Roman"/>
          <w:i/>
          <w:iCs/>
        </w:rPr>
        <w:t>erdinexor</w:t>
      </w:r>
      <w:r>
        <w:rPr>
          <w:rFonts w:ascii="Times New Roman" w:eastAsia="Calibri" w:hAnsi="Times New Roman" w:cs="Times New Roman"/>
          <w:iCs/>
        </w:rPr>
        <w:t>,</w:t>
      </w:r>
      <w:r w:rsidRPr="0089755E">
        <w:rPr>
          <w:rFonts w:ascii="Times New Roman" w:eastAsia="Calibri" w:hAnsi="Times New Roman" w:cs="Times New Roman"/>
          <w:i/>
        </w:rPr>
        <w:t xml:space="preserve"> </w:t>
      </w:r>
      <w:r w:rsidRPr="0089755E">
        <w:rPr>
          <w:rFonts w:ascii="Times New Roman" w:eastAsia="Calibri" w:hAnsi="Times New Roman" w:cs="Times New Roman"/>
        </w:rPr>
        <w:t xml:space="preserve">to provide that all preparations of </w:t>
      </w:r>
      <w:r w:rsidR="00676552">
        <w:rPr>
          <w:rFonts w:ascii="Times New Roman" w:eastAsia="Calibri" w:hAnsi="Times New Roman" w:cs="Times New Roman"/>
          <w:i/>
        </w:rPr>
        <w:t>v</w:t>
      </w:r>
      <w:r w:rsidR="00676552" w:rsidRPr="00676552">
        <w:rPr>
          <w:rFonts w:ascii="Times New Roman" w:eastAsia="Calibri" w:hAnsi="Times New Roman" w:cs="Times New Roman"/>
          <w:i/>
        </w:rPr>
        <w:t>erdinexor</w:t>
      </w:r>
      <w:r w:rsidRPr="0089755E">
        <w:rPr>
          <w:rFonts w:ascii="Times New Roman" w:eastAsia="Calibri" w:hAnsi="Times New Roman" w:cs="Times New Roman"/>
          <w:i/>
        </w:rPr>
        <w:t xml:space="preserve"> </w:t>
      </w:r>
      <w:r w:rsidRPr="0089755E">
        <w:rPr>
          <w:rFonts w:ascii="Times New Roman" w:eastAsia="Calibri" w:hAnsi="Times New Roman" w:cs="Times New Roman"/>
        </w:rPr>
        <w:t xml:space="preserve">are </w:t>
      </w:r>
      <w:r w:rsidR="00A863B4" w:rsidRPr="00D41256">
        <w:rPr>
          <w:rFonts w:ascii="Times New Roman" w:eastAsia="Calibri" w:hAnsi="Times New Roman" w:cs="Times New Roman"/>
        </w:rPr>
        <w:t>a</w:t>
      </w:r>
      <w:r w:rsidR="00A863B4" w:rsidRPr="0089755E">
        <w:rPr>
          <w:rFonts w:ascii="Times New Roman" w:eastAsia="Calibri" w:hAnsi="Times New Roman" w:cs="Times New Roman"/>
        </w:rPr>
        <w:t xml:space="preserve"> prescription</w:t>
      </w:r>
      <w:r w:rsidR="00A863B4">
        <w:rPr>
          <w:rFonts w:ascii="Times New Roman" w:eastAsia="Calibri" w:hAnsi="Times New Roman" w:cs="Times New Roman"/>
        </w:rPr>
        <w:t xml:space="preserve"> animal remedy</w:t>
      </w:r>
      <w:r w:rsidRPr="0089755E">
        <w:rPr>
          <w:rFonts w:ascii="Times New Roman" w:eastAsia="Calibri" w:hAnsi="Times New Roman" w:cs="Times New Roman"/>
        </w:rPr>
        <w:t>;</w:t>
      </w:r>
    </w:p>
    <w:p w14:paraId="66B5FBF2" w14:textId="7A84ACAF" w:rsidR="00FB1083" w:rsidRPr="0089755E" w:rsidRDefault="00524B0A" w:rsidP="0023410C">
      <w:pPr>
        <w:pStyle w:val="ListParagraph"/>
        <w:numPr>
          <w:ilvl w:val="0"/>
          <w:numId w:val="14"/>
        </w:numPr>
        <w:spacing w:after="12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in Schedule 5—</w:t>
      </w:r>
      <w:bookmarkStart w:id="0" w:name="_Hlk185518322"/>
      <w:r w:rsidR="00247C3C" w:rsidRPr="00247C3C">
        <w:rPr>
          <w:rFonts w:ascii="Times New Roman" w:eastAsia="Calibri" w:hAnsi="Times New Roman" w:cs="Times New Roman"/>
          <w:i/>
          <w:iCs/>
        </w:rPr>
        <w:t>1-</w:t>
      </w:r>
      <w:r w:rsidR="00E00E90">
        <w:rPr>
          <w:rFonts w:ascii="Times New Roman" w:eastAsia="Calibri" w:hAnsi="Times New Roman" w:cs="Times New Roman"/>
          <w:i/>
          <w:iCs/>
        </w:rPr>
        <w:t>a</w:t>
      </w:r>
      <w:r w:rsidR="00247C3C" w:rsidRPr="00247C3C">
        <w:rPr>
          <w:rFonts w:ascii="Times New Roman" w:eastAsia="Calibri" w:hAnsi="Times New Roman" w:cs="Times New Roman"/>
          <w:i/>
          <w:iCs/>
        </w:rPr>
        <w:t>minocyclopropane-1-carboxylic acid</w:t>
      </w:r>
      <w:r w:rsidR="00663729">
        <w:rPr>
          <w:rFonts w:ascii="Times New Roman" w:eastAsia="Calibri" w:hAnsi="Times New Roman" w:cs="Times New Roman"/>
        </w:rPr>
        <w:t>,</w:t>
      </w:r>
      <w:r w:rsidR="0039477E" w:rsidRPr="0089755E">
        <w:rPr>
          <w:rFonts w:ascii="Times New Roman" w:eastAsia="Calibri" w:hAnsi="Times New Roman" w:cs="Times New Roman"/>
          <w:i/>
          <w:iCs/>
        </w:rPr>
        <w:t xml:space="preserve"> </w:t>
      </w:r>
      <w:r w:rsidRPr="0089755E">
        <w:rPr>
          <w:rFonts w:ascii="Times New Roman" w:eastAsia="Calibri" w:hAnsi="Times New Roman" w:cs="Times New Roman"/>
        </w:rPr>
        <w:t xml:space="preserve">to provide that </w:t>
      </w:r>
      <w:r w:rsidR="00AB060F">
        <w:rPr>
          <w:rFonts w:ascii="Times New Roman" w:eastAsia="Calibri" w:hAnsi="Times New Roman" w:cs="Times New Roman"/>
        </w:rPr>
        <w:t>all prepa</w:t>
      </w:r>
      <w:r w:rsidR="002F767B">
        <w:rPr>
          <w:rFonts w:ascii="Times New Roman" w:eastAsia="Calibri" w:hAnsi="Times New Roman" w:cs="Times New Roman"/>
        </w:rPr>
        <w:t xml:space="preserve">rations of </w:t>
      </w:r>
      <w:r w:rsidR="00BC507C" w:rsidRPr="00BC507C">
        <w:rPr>
          <w:rFonts w:ascii="Times New Roman" w:eastAsia="Calibri" w:hAnsi="Times New Roman" w:cs="Times New Roman"/>
          <w:i/>
          <w:iCs/>
        </w:rPr>
        <w:t>1-aminocyclopropane-1-carboxylic acid</w:t>
      </w:r>
      <w:r w:rsidR="00E32F0C" w:rsidRPr="0089755E">
        <w:rPr>
          <w:rFonts w:ascii="Times New Roman" w:eastAsia="Calibri" w:hAnsi="Times New Roman" w:cs="Times New Roman"/>
          <w:i/>
          <w:iCs/>
        </w:rPr>
        <w:t xml:space="preserve"> </w:t>
      </w:r>
      <w:r w:rsidR="00E034AD" w:rsidRPr="0089755E">
        <w:rPr>
          <w:rFonts w:ascii="Times New Roman" w:eastAsia="Calibri" w:hAnsi="Times New Roman" w:cs="Times New Roman"/>
        </w:rPr>
        <w:t>require appropriate packaging with simple warning and safety directions on the label</w:t>
      </w:r>
      <w:r w:rsidR="00B714B4">
        <w:rPr>
          <w:rFonts w:ascii="Times New Roman" w:eastAsia="Calibri" w:hAnsi="Times New Roman" w:cs="Times New Roman"/>
        </w:rPr>
        <w:t>,</w:t>
      </w:r>
      <w:r w:rsidR="003A1DF3">
        <w:rPr>
          <w:rFonts w:ascii="Times New Roman" w:eastAsia="Calibri" w:hAnsi="Times New Roman" w:cs="Times New Roman"/>
        </w:rPr>
        <w:t xml:space="preserve"> </w:t>
      </w:r>
      <w:r w:rsidR="003A1DF3" w:rsidRPr="002F767B">
        <w:rPr>
          <w:rFonts w:ascii="Times New Roman" w:eastAsia="Calibri" w:hAnsi="Times New Roman" w:cs="Times New Roman"/>
        </w:rPr>
        <w:t>except in plant growth preparations containing 40% or less of</w:t>
      </w:r>
      <w:r w:rsidR="003A1DF3">
        <w:rPr>
          <w:rFonts w:ascii="Times New Roman" w:eastAsia="Calibri" w:hAnsi="Times New Roman" w:cs="Times New Roman"/>
        </w:rPr>
        <w:t xml:space="preserve"> </w:t>
      </w:r>
      <w:r w:rsidR="003A1DF3" w:rsidRPr="00BC507C">
        <w:rPr>
          <w:rFonts w:ascii="Times New Roman" w:eastAsia="Calibri" w:hAnsi="Times New Roman" w:cs="Times New Roman"/>
          <w:i/>
          <w:iCs/>
        </w:rPr>
        <w:t>1-aminocyclopropane-1-carboxylic acid</w:t>
      </w:r>
      <w:r w:rsidR="00C92D39" w:rsidRPr="0089755E">
        <w:rPr>
          <w:rFonts w:ascii="Times New Roman" w:eastAsia="Calibri" w:hAnsi="Times New Roman" w:cs="Times New Roman"/>
        </w:rPr>
        <w:t>;</w:t>
      </w:r>
    </w:p>
    <w:p w14:paraId="0DEFF237" w14:textId="3B7F5533" w:rsidR="00524B0A" w:rsidRPr="0089755E" w:rsidRDefault="00E86AC5" w:rsidP="0023410C">
      <w:pPr>
        <w:pStyle w:val="ListParagraph"/>
        <w:numPr>
          <w:ilvl w:val="0"/>
          <w:numId w:val="14"/>
        </w:numPr>
        <w:spacing w:after="120" w:line="240" w:lineRule="auto"/>
        <w:ind w:left="714" w:hanging="357"/>
        <w:contextualSpacing w:val="0"/>
        <w:rPr>
          <w:rFonts w:ascii="Times New Roman" w:eastAsia="Calibri" w:hAnsi="Times New Roman" w:cs="Times New Roman"/>
        </w:rPr>
      </w:pPr>
      <w:r w:rsidRPr="0089755E">
        <w:rPr>
          <w:rFonts w:ascii="Times New Roman" w:eastAsia="Calibri" w:hAnsi="Times New Roman" w:cs="Times New Roman"/>
        </w:rPr>
        <w:t>in Schedule 6—</w:t>
      </w:r>
      <w:r w:rsidR="00653B68" w:rsidRPr="00653B68">
        <w:rPr>
          <w:rFonts w:ascii="Times New Roman" w:eastAsia="Calibri" w:hAnsi="Times New Roman" w:cs="Times New Roman"/>
          <w:i/>
          <w:iCs/>
        </w:rPr>
        <w:t>(Z,E)-7,9,11-dodecatrienyl formate</w:t>
      </w:r>
      <w:r w:rsidR="00663729">
        <w:rPr>
          <w:rFonts w:ascii="Times New Roman" w:eastAsia="Calibri" w:hAnsi="Times New Roman" w:cs="Times New Roman"/>
        </w:rPr>
        <w:t>,</w:t>
      </w:r>
      <w:r w:rsidRPr="0089755E">
        <w:rPr>
          <w:rFonts w:ascii="Times New Roman" w:eastAsia="Calibri" w:hAnsi="Times New Roman" w:cs="Times New Roman"/>
          <w:i/>
          <w:iCs/>
        </w:rPr>
        <w:t xml:space="preserve"> </w:t>
      </w:r>
      <w:r w:rsidRPr="0089755E">
        <w:rPr>
          <w:rFonts w:ascii="Times New Roman" w:eastAsia="Calibri" w:hAnsi="Times New Roman" w:cs="Times New Roman"/>
        </w:rPr>
        <w:t xml:space="preserve">to provide that </w:t>
      </w:r>
      <w:r w:rsidR="00572E69">
        <w:rPr>
          <w:rFonts w:ascii="Times New Roman" w:eastAsia="Calibri" w:hAnsi="Times New Roman" w:cs="Times New Roman"/>
        </w:rPr>
        <w:t xml:space="preserve">all </w:t>
      </w:r>
      <w:r w:rsidR="007A7F78" w:rsidRPr="007A7F78">
        <w:rPr>
          <w:rFonts w:ascii="Times New Roman" w:eastAsia="Calibri" w:hAnsi="Times New Roman" w:cs="Times New Roman"/>
          <w:i/>
          <w:iCs/>
        </w:rPr>
        <w:t>(Z,E)-7,9,11-dodecatrienyl formate</w:t>
      </w:r>
      <w:r w:rsidR="008F1B3C">
        <w:rPr>
          <w:rFonts w:ascii="Times New Roman" w:eastAsia="Calibri" w:hAnsi="Times New Roman" w:cs="Times New Roman"/>
        </w:rPr>
        <w:t xml:space="preserve"> preparations</w:t>
      </w:r>
      <w:r w:rsidR="00DA2713">
        <w:rPr>
          <w:rFonts w:ascii="Times New Roman" w:eastAsia="Calibri" w:hAnsi="Times New Roman" w:cs="Times New Roman"/>
        </w:rPr>
        <w:t xml:space="preserve"> </w:t>
      </w:r>
      <w:r w:rsidR="00DA2713" w:rsidRPr="00DA2713">
        <w:rPr>
          <w:rFonts w:ascii="Times New Roman" w:eastAsia="Calibri" w:hAnsi="Times New Roman" w:cs="Times New Roman"/>
        </w:rPr>
        <w:t>for agricultural use as an insect pheromone</w:t>
      </w:r>
      <w:r w:rsidR="006F6B66" w:rsidRPr="0089755E">
        <w:rPr>
          <w:rFonts w:ascii="Times New Roman" w:eastAsia="Calibri" w:hAnsi="Times New Roman" w:cs="Times New Roman"/>
        </w:rPr>
        <w:t xml:space="preserve"> </w:t>
      </w:r>
      <w:r w:rsidR="00993CF7">
        <w:rPr>
          <w:rFonts w:ascii="Times New Roman" w:eastAsia="Calibri" w:hAnsi="Times New Roman" w:cs="Times New Roman"/>
        </w:rPr>
        <w:t xml:space="preserve">require </w:t>
      </w:r>
      <w:r w:rsidR="00315B7E" w:rsidRPr="00315B7E">
        <w:rPr>
          <w:rFonts w:ascii="Times New Roman" w:eastAsia="Calibri" w:hAnsi="Times New Roman" w:cs="Times New Roman"/>
        </w:rPr>
        <w:t>distinctive packaging with strong warnings and safety directions on the label</w:t>
      </w:r>
      <w:r w:rsidR="00B714B4">
        <w:rPr>
          <w:rFonts w:ascii="Times New Roman" w:eastAsia="Calibri" w:hAnsi="Times New Roman" w:cs="Times New Roman"/>
        </w:rPr>
        <w:t>,</w:t>
      </w:r>
      <w:r w:rsidR="004F76A4">
        <w:rPr>
          <w:rFonts w:ascii="Times New Roman" w:eastAsia="Calibri" w:hAnsi="Times New Roman" w:cs="Times New Roman"/>
        </w:rPr>
        <w:t xml:space="preserve"> </w:t>
      </w:r>
      <w:r w:rsidR="004F76A4" w:rsidRPr="0089755E">
        <w:rPr>
          <w:rFonts w:ascii="Times New Roman" w:eastAsia="Calibri" w:hAnsi="Times New Roman" w:cs="Times New Roman"/>
        </w:rPr>
        <w:t xml:space="preserve">except </w:t>
      </w:r>
      <w:r w:rsidR="004F76A4" w:rsidRPr="00256DC8">
        <w:rPr>
          <w:rFonts w:ascii="Times New Roman" w:eastAsia="Calibri" w:hAnsi="Times New Roman" w:cs="Times New Roman"/>
        </w:rPr>
        <w:t>when enclosed in a device which, in normal use, prevents access to its contents</w:t>
      </w:r>
      <w:r w:rsidR="00DE5332">
        <w:rPr>
          <w:rFonts w:ascii="Times New Roman" w:eastAsia="Calibri" w:hAnsi="Times New Roman" w:cs="Times New Roman"/>
        </w:rPr>
        <w:t>.</w:t>
      </w:r>
    </w:p>
    <w:bookmarkEnd w:id="0"/>
    <w:p w14:paraId="333B616B" w14:textId="77777777" w:rsidR="0060744C" w:rsidRPr="0089755E" w:rsidRDefault="0060744C" w:rsidP="0023410C">
      <w:pPr>
        <w:keepNext/>
        <w:keepLines/>
        <w:spacing w:after="0" w:line="240" w:lineRule="auto"/>
        <w:rPr>
          <w:rFonts w:ascii="Times New Roman" w:eastAsia="Calibri" w:hAnsi="Times New Roman" w:cs="Times New Roman"/>
          <w:i/>
          <w:iCs/>
        </w:rPr>
      </w:pPr>
      <w:r w:rsidRPr="0089755E">
        <w:rPr>
          <w:rFonts w:ascii="Times New Roman" w:eastAsia="Calibri" w:hAnsi="Times New Roman" w:cs="Times New Roman"/>
          <w:i/>
          <w:iCs/>
        </w:rPr>
        <w:t>Amendments</w:t>
      </w:r>
      <w:r w:rsidR="00AF7183" w:rsidRPr="0089755E">
        <w:rPr>
          <w:rFonts w:ascii="Times New Roman" w:eastAsia="Calibri" w:hAnsi="Times New Roman" w:cs="Times New Roman"/>
          <w:i/>
          <w:iCs/>
        </w:rPr>
        <w:t xml:space="preserve"> </w:t>
      </w:r>
      <w:r w:rsidRPr="0089755E">
        <w:rPr>
          <w:rFonts w:ascii="Times New Roman" w:eastAsia="Calibri" w:hAnsi="Times New Roman" w:cs="Times New Roman"/>
          <w:i/>
          <w:iCs/>
        </w:rPr>
        <w:t>to</w:t>
      </w:r>
      <w:r w:rsidR="00B020B9" w:rsidRPr="0089755E">
        <w:rPr>
          <w:rFonts w:ascii="Times New Roman" w:eastAsia="Calibri" w:hAnsi="Times New Roman" w:cs="Times New Roman"/>
          <w:i/>
          <w:iCs/>
        </w:rPr>
        <w:t xml:space="preserve"> existing</w:t>
      </w:r>
      <w:r w:rsidRPr="0089755E">
        <w:rPr>
          <w:rFonts w:ascii="Times New Roman" w:eastAsia="Calibri" w:hAnsi="Times New Roman" w:cs="Times New Roman"/>
          <w:i/>
          <w:iCs/>
        </w:rPr>
        <w:t xml:space="preserve"> schedul</w:t>
      </w:r>
      <w:r w:rsidR="00792370" w:rsidRPr="0089755E">
        <w:rPr>
          <w:rFonts w:ascii="Times New Roman" w:eastAsia="Calibri" w:hAnsi="Times New Roman" w:cs="Times New Roman"/>
          <w:i/>
          <w:iCs/>
        </w:rPr>
        <w:t>ing arrangements</w:t>
      </w:r>
    </w:p>
    <w:p w14:paraId="08150E2E" w14:textId="77777777" w:rsidR="004A5951" w:rsidRPr="0023410C" w:rsidRDefault="004A5951" w:rsidP="0023410C">
      <w:pPr>
        <w:keepNext/>
        <w:keepLines/>
        <w:spacing w:after="0" w:line="240" w:lineRule="auto"/>
        <w:rPr>
          <w:rFonts w:ascii="Times New Roman" w:eastAsia="Calibri" w:hAnsi="Times New Roman" w:cs="Times New Roman"/>
        </w:rPr>
      </w:pPr>
    </w:p>
    <w:p w14:paraId="47591719" w14:textId="00BF11D1" w:rsidR="00F768D0" w:rsidRDefault="00F768D0" w:rsidP="00F768D0">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The Instrument removes the entry for </w:t>
      </w:r>
      <w:r>
        <w:rPr>
          <w:rFonts w:ascii="Times New Roman" w:eastAsia="Calibri" w:hAnsi="Times New Roman" w:cs="Times New Roman"/>
          <w:i/>
          <w:iCs/>
        </w:rPr>
        <w:t>c</w:t>
      </w:r>
      <w:r w:rsidRPr="00DA69EF">
        <w:rPr>
          <w:rFonts w:ascii="Times New Roman" w:eastAsia="Calibri" w:hAnsi="Times New Roman" w:cs="Times New Roman"/>
          <w:i/>
          <w:iCs/>
        </w:rPr>
        <w:t>hlorthal-</w:t>
      </w:r>
      <w:r>
        <w:rPr>
          <w:rFonts w:ascii="Times New Roman" w:eastAsia="Calibri" w:hAnsi="Times New Roman" w:cs="Times New Roman"/>
          <w:i/>
          <w:iCs/>
        </w:rPr>
        <w:t>d</w:t>
      </w:r>
      <w:r w:rsidRPr="00DA69EF">
        <w:rPr>
          <w:rFonts w:ascii="Times New Roman" w:eastAsia="Calibri" w:hAnsi="Times New Roman" w:cs="Times New Roman"/>
          <w:i/>
          <w:iCs/>
        </w:rPr>
        <w:t>imethyl</w:t>
      </w:r>
      <w:r w:rsidRPr="0089755E">
        <w:rPr>
          <w:rFonts w:ascii="Times New Roman" w:eastAsia="Calibri" w:hAnsi="Times New Roman" w:cs="Times New Roman"/>
          <w:i/>
          <w:iCs/>
        </w:rPr>
        <w:t xml:space="preserve"> </w:t>
      </w:r>
      <w:r w:rsidRPr="0089755E">
        <w:rPr>
          <w:rFonts w:ascii="Times New Roman" w:eastAsia="Calibri" w:hAnsi="Times New Roman" w:cs="Times New Roman"/>
        </w:rPr>
        <w:t xml:space="preserve">in Schedule </w:t>
      </w:r>
      <w:r>
        <w:rPr>
          <w:rFonts w:ascii="Times New Roman" w:eastAsia="Calibri" w:hAnsi="Times New Roman" w:cs="Times New Roman"/>
        </w:rPr>
        <w:t>5</w:t>
      </w:r>
      <w:r w:rsidRPr="0089755E">
        <w:rPr>
          <w:rFonts w:ascii="Times New Roman" w:eastAsia="Calibri" w:hAnsi="Times New Roman" w:cs="Times New Roman"/>
        </w:rPr>
        <w:t xml:space="preserve"> to the current Poisons Standard and introduces a new entry in Schedule </w:t>
      </w:r>
      <w:r>
        <w:rPr>
          <w:rFonts w:ascii="Times New Roman" w:eastAsia="Calibri" w:hAnsi="Times New Roman" w:cs="Times New Roman"/>
        </w:rPr>
        <w:t>7</w:t>
      </w:r>
      <w:r w:rsidRPr="0089755E">
        <w:rPr>
          <w:rFonts w:ascii="Times New Roman" w:eastAsia="Calibri" w:hAnsi="Times New Roman" w:cs="Times New Roman"/>
        </w:rPr>
        <w:t xml:space="preserve"> for all </w:t>
      </w:r>
      <w:r>
        <w:rPr>
          <w:rFonts w:ascii="Times New Roman" w:eastAsia="Calibri" w:hAnsi="Times New Roman" w:cs="Times New Roman"/>
          <w:i/>
          <w:iCs/>
        </w:rPr>
        <w:t>c</w:t>
      </w:r>
      <w:r w:rsidRPr="00DA69EF">
        <w:rPr>
          <w:rFonts w:ascii="Times New Roman" w:eastAsia="Calibri" w:hAnsi="Times New Roman" w:cs="Times New Roman"/>
          <w:i/>
          <w:iCs/>
        </w:rPr>
        <w:t>hlorthal-</w:t>
      </w:r>
      <w:r>
        <w:rPr>
          <w:rFonts w:ascii="Times New Roman" w:eastAsia="Calibri" w:hAnsi="Times New Roman" w:cs="Times New Roman"/>
          <w:i/>
          <w:iCs/>
        </w:rPr>
        <w:t>d</w:t>
      </w:r>
      <w:r w:rsidRPr="00DA69EF">
        <w:rPr>
          <w:rFonts w:ascii="Times New Roman" w:eastAsia="Calibri" w:hAnsi="Times New Roman" w:cs="Times New Roman"/>
          <w:i/>
          <w:iCs/>
        </w:rPr>
        <w:t>imethyl</w:t>
      </w:r>
      <w:r w:rsidRPr="0089755E">
        <w:rPr>
          <w:rFonts w:ascii="Times New Roman" w:eastAsia="Calibri" w:hAnsi="Times New Roman" w:cs="Times New Roman"/>
          <w:i/>
          <w:iCs/>
        </w:rPr>
        <w:t xml:space="preserve"> </w:t>
      </w:r>
      <w:r w:rsidRPr="0089755E">
        <w:rPr>
          <w:rFonts w:ascii="Times New Roman" w:eastAsia="Calibri" w:hAnsi="Times New Roman" w:cs="Times New Roman"/>
        </w:rPr>
        <w:t>preparations</w:t>
      </w:r>
      <w:r w:rsidRPr="000E73CA">
        <w:rPr>
          <w:rFonts w:ascii="Times New Roman" w:eastAsia="Calibri" w:hAnsi="Times New Roman" w:cs="Times New Roman"/>
        </w:rPr>
        <w:t xml:space="preserve">. </w:t>
      </w:r>
      <w:r>
        <w:rPr>
          <w:rFonts w:ascii="Times New Roman" w:eastAsia="Calibri" w:hAnsi="Times New Roman" w:cs="Times New Roman"/>
        </w:rPr>
        <w:t xml:space="preserve">All </w:t>
      </w:r>
      <w:r>
        <w:rPr>
          <w:rFonts w:ascii="Times New Roman" w:eastAsia="Calibri" w:hAnsi="Times New Roman" w:cs="Times New Roman"/>
          <w:i/>
          <w:iCs/>
        </w:rPr>
        <w:t>c</w:t>
      </w:r>
      <w:r w:rsidRPr="00DA69EF">
        <w:rPr>
          <w:rFonts w:ascii="Times New Roman" w:eastAsia="Calibri" w:hAnsi="Times New Roman" w:cs="Times New Roman"/>
          <w:i/>
          <w:iCs/>
        </w:rPr>
        <w:t>hlorthal-</w:t>
      </w:r>
      <w:r>
        <w:rPr>
          <w:rFonts w:ascii="Times New Roman" w:eastAsia="Calibri" w:hAnsi="Times New Roman" w:cs="Times New Roman"/>
          <w:i/>
          <w:iCs/>
        </w:rPr>
        <w:t>d</w:t>
      </w:r>
      <w:r w:rsidRPr="00DA69EF">
        <w:rPr>
          <w:rFonts w:ascii="Times New Roman" w:eastAsia="Calibri" w:hAnsi="Times New Roman" w:cs="Times New Roman"/>
          <w:i/>
          <w:iCs/>
        </w:rPr>
        <w:t>imethyl</w:t>
      </w:r>
      <w:r w:rsidRPr="0089755E">
        <w:rPr>
          <w:rFonts w:ascii="Times New Roman" w:eastAsia="Calibri" w:hAnsi="Times New Roman" w:cs="Times New Roman"/>
          <w:i/>
          <w:iCs/>
        </w:rPr>
        <w:t xml:space="preserve"> </w:t>
      </w:r>
      <w:r w:rsidR="00A409F4">
        <w:rPr>
          <w:rFonts w:ascii="Times New Roman" w:eastAsia="Calibri" w:hAnsi="Times New Roman" w:cs="Times New Roman"/>
        </w:rPr>
        <w:t xml:space="preserve">preparations </w:t>
      </w:r>
      <w:r>
        <w:rPr>
          <w:rFonts w:ascii="Times New Roman" w:eastAsia="Calibri" w:hAnsi="Times New Roman" w:cs="Times New Roman"/>
        </w:rPr>
        <w:t xml:space="preserve">will </w:t>
      </w:r>
      <w:r w:rsidRPr="000E73CA">
        <w:rPr>
          <w:rFonts w:ascii="Times New Roman" w:eastAsia="Calibri" w:hAnsi="Times New Roman" w:cs="Times New Roman"/>
        </w:rPr>
        <w:t>require special precautions during manufacture, handling or use</w:t>
      </w:r>
      <w:r>
        <w:rPr>
          <w:rFonts w:ascii="Times New Roman" w:eastAsia="Calibri" w:hAnsi="Times New Roman" w:cs="Times New Roman"/>
        </w:rPr>
        <w:t xml:space="preserve">; </w:t>
      </w:r>
      <w:r w:rsidRPr="000E73CA">
        <w:rPr>
          <w:rFonts w:ascii="Times New Roman" w:eastAsia="Calibri" w:hAnsi="Times New Roman" w:cs="Times New Roman"/>
        </w:rPr>
        <w:t>should be available only to specialised or authorised users who have the skills necessary to handle them safely</w:t>
      </w:r>
      <w:r>
        <w:rPr>
          <w:rFonts w:ascii="Times New Roman" w:eastAsia="Calibri" w:hAnsi="Times New Roman" w:cs="Times New Roman"/>
        </w:rPr>
        <w:t xml:space="preserve">; and </w:t>
      </w:r>
      <w:r w:rsidR="00B714B4">
        <w:rPr>
          <w:rFonts w:ascii="Times New Roman" w:eastAsia="Calibri" w:hAnsi="Times New Roman" w:cs="Times New Roman"/>
        </w:rPr>
        <w:t xml:space="preserve">may be subject to </w:t>
      </w:r>
      <w:r>
        <w:rPr>
          <w:rFonts w:ascii="Times New Roman" w:eastAsia="Calibri" w:hAnsi="Times New Roman" w:cs="Times New Roman"/>
        </w:rPr>
        <w:t>s</w:t>
      </w:r>
      <w:r w:rsidRPr="000E73CA">
        <w:rPr>
          <w:rFonts w:ascii="Times New Roman" w:eastAsia="Calibri" w:hAnsi="Times New Roman" w:cs="Times New Roman"/>
        </w:rPr>
        <w:t>pecial regulations restricting their availability, possession, storage or use.</w:t>
      </w:r>
    </w:p>
    <w:p w14:paraId="3FD804EE" w14:textId="77777777" w:rsidR="00F768D0" w:rsidRPr="0089755E" w:rsidRDefault="00F768D0" w:rsidP="00F768D0">
      <w:pPr>
        <w:autoSpaceDE w:val="0"/>
        <w:autoSpaceDN w:val="0"/>
        <w:adjustRightInd w:val="0"/>
        <w:spacing w:after="0" w:line="240" w:lineRule="auto"/>
        <w:rPr>
          <w:rFonts w:ascii="Times New Roman" w:eastAsia="Calibri" w:hAnsi="Times New Roman" w:cs="Times New Roman"/>
        </w:rPr>
      </w:pPr>
    </w:p>
    <w:p w14:paraId="43AB4AEB" w14:textId="055F9ABC" w:rsidR="00473A1F" w:rsidRPr="00473A1F" w:rsidRDefault="00473A1F" w:rsidP="00EF34BE">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The Instrument amends the entries for </w:t>
      </w:r>
      <w:r>
        <w:rPr>
          <w:rFonts w:ascii="Times New Roman" w:eastAsia="Calibri" w:hAnsi="Times New Roman" w:cs="Times New Roman"/>
          <w:i/>
          <w:iCs/>
        </w:rPr>
        <w:t xml:space="preserve">diethylene glycol </w:t>
      </w:r>
      <w:r>
        <w:rPr>
          <w:rFonts w:ascii="Times New Roman" w:eastAsia="Calibri" w:hAnsi="Times New Roman" w:cs="Times New Roman"/>
        </w:rPr>
        <w:t xml:space="preserve">and </w:t>
      </w:r>
      <w:r>
        <w:rPr>
          <w:rFonts w:ascii="Times New Roman" w:eastAsia="Calibri" w:hAnsi="Times New Roman" w:cs="Times New Roman"/>
          <w:i/>
          <w:iCs/>
        </w:rPr>
        <w:t xml:space="preserve">ethylene glycol </w:t>
      </w:r>
      <w:r>
        <w:rPr>
          <w:rFonts w:ascii="Times New Roman" w:eastAsia="Calibri" w:hAnsi="Times New Roman" w:cs="Times New Roman"/>
        </w:rPr>
        <w:t xml:space="preserve">in Schedules 5 and 6 to the current Poisons Standard to clarify that these substances are unscheduled when in preparations containing less than 0.25% of </w:t>
      </w:r>
      <w:r>
        <w:rPr>
          <w:rFonts w:ascii="Times New Roman" w:eastAsia="Calibri" w:hAnsi="Times New Roman" w:cs="Times New Roman"/>
          <w:i/>
          <w:iCs/>
        </w:rPr>
        <w:t xml:space="preserve">diethylene glycol </w:t>
      </w:r>
      <w:r>
        <w:rPr>
          <w:rFonts w:ascii="Times New Roman" w:eastAsia="Calibri" w:hAnsi="Times New Roman" w:cs="Times New Roman"/>
        </w:rPr>
        <w:t xml:space="preserve">or </w:t>
      </w:r>
      <w:r>
        <w:rPr>
          <w:rFonts w:ascii="Times New Roman" w:eastAsia="Calibri" w:hAnsi="Times New Roman" w:cs="Times New Roman"/>
          <w:i/>
          <w:iCs/>
        </w:rPr>
        <w:t xml:space="preserve">ethylene glycol </w:t>
      </w:r>
      <w:r>
        <w:rPr>
          <w:rFonts w:ascii="Times New Roman" w:eastAsia="Calibri" w:hAnsi="Times New Roman" w:cs="Times New Roman"/>
        </w:rPr>
        <w:t xml:space="preserve">for use in toothpastes and mouthwashes. This is an editorial change </w:t>
      </w:r>
      <w:r w:rsidR="008C25E0">
        <w:rPr>
          <w:rFonts w:ascii="Times New Roman" w:eastAsia="Calibri" w:hAnsi="Times New Roman" w:cs="Times New Roman"/>
        </w:rPr>
        <w:t>that does not change the effect of the entry but rather clarifies that such preparations are unscheduled.</w:t>
      </w:r>
    </w:p>
    <w:p w14:paraId="12833A8B" w14:textId="77777777" w:rsidR="00473A1F" w:rsidRDefault="00473A1F" w:rsidP="00EF34BE">
      <w:pPr>
        <w:autoSpaceDE w:val="0"/>
        <w:autoSpaceDN w:val="0"/>
        <w:adjustRightInd w:val="0"/>
        <w:spacing w:after="0" w:line="240" w:lineRule="auto"/>
        <w:rPr>
          <w:rFonts w:ascii="Times New Roman" w:eastAsia="Calibri" w:hAnsi="Times New Roman" w:cs="Times New Roman"/>
        </w:rPr>
      </w:pPr>
    </w:p>
    <w:p w14:paraId="7FBA017C" w14:textId="31C94C5C" w:rsidR="00EF34BE" w:rsidRDefault="00EF34BE" w:rsidP="00EF34BE">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The Instrument </w:t>
      </w:r>
      <w:r>
        <w:rPr>
          <w:rFonts w:ascii="Times New Roman" w:eastAsia="Calibri" w:hAnsi="Times New Roman" w:cs="Times New Roman"/>
        </w:rPr>
        <w:t xml:space="preserve">creates a Schedule 4 entry </w:t>
      </w:r>
      <w:r w:rsidRPr="0089755E">
        <w:rPr>
          <w:rFonts w:ascii="Times New Roman" w:eastAsia="Calibri" w:hAnsi="Times New Roman" w:cs="Times New Roman"/>
        </w:rPr>
        <w:t xml:space="preserve">for </w:t>
      </w:r>
      <w:r>
        <w:rPr>
          <w:rFonts w:ascii="Times New Roman" w:eastAsia="Calibri" w:hAnsi="Times New Roman" w:cs="Times New Roman"/>
          <w:i/>
          <w:iCs/>
        </w:rPr>
        <w:t>fenbendazole</w:t>
      </w:r>
      <w:r>
        <w:rPr>
          <w:rFonts w:ascii="Times New Roman" w:eastAsia="Calibri" w:hAnsi="Times New Roman" w:cs="Times New Roman"/>
        </w:rPr>
        <w:t xml:space="preserve"> in addition to the existing Schedule 5 entry for </w:t>
      </w:r>
      <w:r>
        <w:rPr>
          <w:rFonts w:ascii="Times New Roman" w:eastAsia="Calibri" w:hAnsi="Times New Roman" w:cs="Times New Roman"/>
          <w:i/>
          <w:iCs/>
        </w:rPr>
        <w:t>fenbendazole</w:t>
      </w:r>
      <w:r>
        <w:rPr>
          <w:rFonts w:ascii="Times New Roman" w:eastAsia="Calibri" w:hAnsi="Times New Roman" w:cs="Times New Roman"/>
        </w:rPr>
        <w:t xml:space="preserve"> and</w:t>
      </w:r>
      <w:r w:rsidRPr="0089755E">
        <w:rPr>
          <w:rFonts w:ascii="Times New Roman" w:eastAsia="Calibri" w:hAnsi="Times New Roman" w:cs="Times New Roman"/>
        </w:rPr>
        <w:t xml:space="preserve"> provide</w:t>
      </w:r>
      <w:r>
        <w:rPr>
          <w:rFonts w:ascii="Times New Roman" w:eastAsia="Calibri" w:hAnsi="Times New Roman" w:cs="Times New Roman"/>
        </w:rPr>
        <w:t>s</w:t>
      </w:r>
      <w:r w:rsidRPr="0089755E">
        <w:rPr>
          <w:rFonts w:ascii="Times New Roman" w:eastAsia="Calibri" w:hAnsi="Times New Roman" w:cs="Times New Roman"/>
        </w:rPr>
        <w:t xml:space="preserve"> that all preparations of </w:t>
      </w:r>
      <w:r>
        <w:rPr>
          <w:rFonts w:ascii="Times New Roman" w:eastAsia="Calibri" w:hAnsi="Times New Roman" w:cs="Times New Roman"/>
          <w:i/>
          <w:iCs/>
        </w:rPr>
        <w:t>fenbendazole</w:t>
      </w:r>
      <w:r w:rsidRPr="0089755E">
        <w:rPr>
          <w:rFonts w:ascii="Times New Roman" w:eastAsia="Calibri" w:hAnsi="Times New Roman" w:cs="Times New Roman"/>
          <w:i/>
        </w:rPr>
        <w:t xml:space="preserve"> </w:t>
      </w:r>
      <w:r w:rsidR="003C5FA1" w:rsidRPr="003C5FA1">
        <w:rPr>
          <w:rFonts w:ascii="Times New Roman" w:eastAsia="Calibri" w:hAnsi="Times New Roman" w:cs="Times New Roman"/>
          <w:iCs/>
        </w:rPr>
        <w:t xml:space="preserve">for </w:t>
      </w:r>
      <w:r w:rsidR="003C5FA1" w:rsidRPr="003C5FA1">
        <w:rPr>
          <w:rFonts w:ascii="Times New Roman" w:eastAsia="Calibri" w:hAnsi="Times New Roman" w:cs="Times New Roman"/>
          <w:iCs/>
        </w:rPr>
        <w:lastRenderedPageBreak/>
        <w:t xml:space="preserve">human use </w:t>
      </w:r>
      <w:r>
        <w:rPr>
          <w:rFonts w:ascii="Times New Roman" w:eastAsia="Calibri" w:hAnsi="Times New Roman" w:cs="Times New Roman"/>
        </w:rPr>
        <w:t>will require a prescription</w:t>
      </w:r>
      <w:r w:rsidRPr="00DC710D">
        <w:rPr>
          <w:rFonts w:ascii="Times New Roman" w:eastAsia="Calibri" w:hAnsi="Times New Roman" w:cs="Times New Roman"/>
        </w:rPr>
        <w:t>.</w:t>
      </w:r>
      <w:r w:rsidR="003C5FA1">
        <w:rPr>
          <w:rFonts w:ascii="Times New Roman" w:eastAsia="Calibri" w:hAnsi="Times New Roman" w:cs="Times New Roman"/>
        </w:rPr>
        <w:t xml:space="preserve"> It does not change the scheduling arrangement for the use of </w:t>
      </w:r>
      <w:r w:rsidR="003C5FA1" w:rsidRPr="003C5FA1">
        <w:rPr>
          <w:rFonts w:ascii="Times New Roman" w:eastAsia="Calibri" w:hAnsi="Times New Roman" w:cs="Times New Roman"/>
          <w:i/>
          <w:iCs/>
        </w:rPr>
        <w:t>fenbendazole</w:t>
      </w:r>
      <w:r w:rsidR="003C5FA1">
        <w:rPr>
          <w:rFonts w:ascii="Times New Roman" w:eastAsia="Calibri" w:hAnsi="Times New Roman" w:cs="Times New Roman"/>
        </w:rPr>
        <w:t xml:space="preserve"> for the treatment of animals.</w:t>
      </w:r>
    </w:p>
    <w:p w14:paraId="2DBC8FC0" w14:textId="77777777" w:rsidR="00EF34BE" w:rsidRPr="0089755E" w:rsidRDefault="00EF34BE" w:rsidP="00EF34BE">
      <w:pPr>
        <w:autoSpaceDE w:val="0"/>
        <w:autoSpaceDN w:val="0"/>
        <w:adjustRightInd w:val="0"/>
        <w:spacing w:after="0" w:line="240" w:lineRule="auto"/>
        <w:rPr>
          <w:rFonts w:ascii="Times New Roman" w:eastAsia="Calibri" w:hAnsi="Times New Roman" w:cs="Times New Roman"/>
        </w:rPr>
      </w:pPr>
    </w:p>
    <w:p w14:paraId="2ACDB90E" w14:textId="552A84F5" w:rsidR="006C6DD0" w:rsidRPr="0089755E" w:rsidRDefault="00841BE2" w:rsidP="00162AE8">
      <w:pPr>
        <w:keepNext/>
        <w:keepLines/>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The Instrument </w:t>
      </w:r>
      <w:r w:rsidR="00DD0C66" w:rsidRPr="0089755E">
        <w:rPr>
          <w:rFonts w:ascii="Times New Roman" w:eastAsia="Calibri" w:hAnsi="Times New Roman" w:cs="Times New Roman"/>
        </w:rPr>
        <w:t>amends</w:t>
      </w:r>
      <w:r w:rsidRPr="0089755E">
        <w:rPr>
          <w:rFonts w:ascii="Times New Roman" w:eastAsia="Calibri" w:hAnsi="Times New Roman" w:cs="Times New Roman"/>
        </w:rPr>
        <w:t xml:space="preserve"> the entr</w:t>
      </w:r>
      <w:r w:rsidR="00A5052F" w:rsidRPr="0089755E">
        <w:rPr>
          <w:rFonts w:ascii="Times New Roman" w:eastAsia="Calibri" w:hAnsi="Times New Roman" w:cs="Times New Roman"/>
        </w:rPr>
        <w:t>y</w:t>
      </w:r>
      <w:r w:rsidRPr="0089755E">
        <w:rPr>
          <w:rFonts w:ascii="Times New Roman" w:eastAsia="Calibri" w:hAnsi="Times New Roman" w:cs="Times New Roman"/>
        </w:rPr>
        <w:t xml:space="preserve"> for </w:t>
      </w:r>
      <w:r w:rsidR="003E610F">
        <w:rPr>
          <w:rFonts w:ascii="Times New Roman" w:eastAsia="Calibri" w:hAnsi="Times New Roman" w:cs="Times New Roman"/>
          <w:i/>
          <w:iCs/>
        </w:rPr>
        <w:t>f</w:t>
      </w:r>
      <w:r w:rsidR="003E610F" w:rsidRPr="003E610F">
        <w:rPr>
          <w:rFonts w:ascii="Times New Roman" w:eastAsia="Calibri" w:hAnsi="Times New Roman" w:cs="Times New Roman"/>
          <w:i/>
          <w:iCs/>
        </w:rPr>
        <w:t>luticasone propionate</w:t>
      </w:r>
      <w:r w:rsidRPr="0089755E">
        <w:rPr>
          <w:rFonts w:ascii="Times New Roman" w:eastAsia="Calibri" w:hAnsi="Times New Roman" w:cs="Times New Roman"/>
        </w:rPr>
        <w:t xml:space="preserve"> in</w:t>
      </w:r>
      <w:r w:rsidR="00710053" w:rsidRPr="0089755E">
        <w:rPr>
          <w:rFonts w:ascii="Times New Roman" w:eastAsia="Calibri" w:hAnsi="Times New Roman" w:cs="Times New Roman"/>
        </w:rPr>
        <w:t xml:space="preserve"> </w:t>
      </w:r>
      <w:r w:rsidR="00554A3B" w:rsidRPr="0089755E">
        <w:rPr>
          <w:rFonts w:ascii="Times New Roman" w:eastAsia="Calibri" w:hAnsi="Times New Roman" w:cs="Times New Roman"/>
        </w:rPr>
        <w:t xml:space="preserve">Schedule </w:t>
      </w:r>
      <w:r w:rsidR="003E610F">
        <w:rPr>
          <w:rFonts w:ascii="Times New Roman" w:eastAsia="Calibri" w:hAnsi="Times New Roman" w:cs="Times New Roman"/>
        </w:rPr>
        <w:t>2</w:t>
      </w:r>
      <w:r w:rsidR="00B0126F" w:rsidRPr="0089755E">
        <w:rPr>
          <w:rFonts w:ascii="Times New Roman" w:eastAsia="Calibri" w:hAnsi="Times New Roman" w:cs="Times New Roman"/>
        </w:rPr>
        <w:t xml:space="preserve"> </w:t>
      </w:r>
      <w:r w:rsidRPr="0089755E">
        <w:rPr>
          <w:rFonts w:ascii="Times New Roman" w:eastAsia="Calibri" w:hAnsi="Times New Roman" w:cs="Times New Roman"/>
        </w:rPr>
        <w:t>to the current Poisons Standard. The effect of th</w:t>
      </w:r>
      <w:r w:rsidR="00DD0C66" w:rsidRPr="0089755E">
        <w:rPr>
          <w:rFonts w:ascii="Times New Roman" w:eastAsia="Calibri" w:hAnsi="Times New Roman" w:cs="Times New Roman"/>
        </w:rPr>
        <w:t>is</w:t>
      </w:r>
      <w:r w:rsidRPr="0089755E">
        <w:rPr>
          <w:rFonts w:ascii="Times New Roman" w:eastAsia="Calibri" w:hAnsi="Times New Roman" w:cs="Times New Roman"/>
        </w:rPr>
        <w:t xml:space="preserve"> change is </w:t>
      </w:r>
      <w:r w:rsidR="002A2FA8" w:rsidRPr="0089755E">
        <w:rPr>
          <w:rFonts w:ascii="Times New Roman" w:eastAsia="Calibri" w:hAnsi="Times New Roman" w:cs="Times New Roman"/>
        </w:rPr>
        <w:t>to</w:t>
      </w:r>
      <w:r w:rsidR="006415D8" w:rsidRPr="0089755E">
        <w:rPr>
          <w:rFonts w:ascii="Times New Roman" w:eastAsia="Calibri" w:hAnsi="Times New Roman" w:cs="Times New Roman"/>
        </w:rPr>
        <w:t xml:space="preserve"> </w:t>
      </w:r>
      <w:r w:rsidR="00590562">
        <w:rPr>
          <w:rFonts w:ascii="Times New Roman" w:eastAsia="Calibri" w:hAnsi="Times New Roman" w:cs="Times New Roman"/>
        </w:rPr>
        <w:t xml:space="preserve">allow </w:t>
      </w:r>
      <w:r w:rsidR="00AF18B7">
        <w:rPr>
          <w:rFonts w:ascii="Times New Roman" w:eastAsia="Calibri" w:hAnsi="Times New Roman" w:cs="Times New Roman"/>
          <w:i/>
          <w:iCs/>
        </w:rPr>
        <w:t>f</w:t>
      </w:r>
      <w:r w:rsidR="00AF18B7" w:rsidRPr="003E610F">
        <w:rPr>
          <w:rFonts w:ascii="Times New Roman" w:eastAsia="Calibri" w:hAnsi="Times New Roman" w:cs="Times New Roman"/>
          <w:i/>
          <w:iCs/>
        </w:rPr>
        <w:t xml:space="preserve">luticasone </w:t>
      </w:r>
      <w:r w:rsidR="00AF18B7" w:rsidRPr="001C2A05">
        <w:rPr>
          <w:rFonts w:ascii="Times New Roman" w:eastAsia="Calibri" w:hAnsi="Times New Roman" w:cs="Times New Roman"/>
          <w:i/>
          <w:iCs/>
        </w:rPr>
        <w:t>propionate</w:t>
      </w:r>
      <w:r w:rsidR="00E74CF0" w:rsidRPr="006F4FD2">
        <w:rPr>
          <w:rFonts w:ascii="Times New Roman" w:eastAsia="Calibri" w:hAnsi="Times New Roman" w:cs="Times New Roman"/>
        </w:rPr>
        <w:t xml:space="preserve"> </w:t>
      </w:r>
      <w:r w:rsidR="006F4FD2" w:rsidRPr="006F4FD2">
        <w:rPr>
          <w:rFonts w:ascii="Times New Roman" w:eastAsia="Calibri" w:hAnsi="Times New Roman" w:cs="Times New Roman"/>
        </w:rPr>
        <w:t xml:space="preserve">aqueous nasal sprays delivering 50 micrograms or less of fluticasone per actuation </w:t>
      </w:r>
      <w:r w:rsidR="00E74CF0" w:rsidRPr="006F4FD2">
        <w:rPr>
          <w:rFonts w:ascii="Times New Roman" w:eastAsia="Calibri" w:hAnsi="Times New Roman" w:cs="Times New Roman"/>
        </w:rPr>
        <w:t xml:space="preserve">up to a maximum </w:t>
      </w:r>
      <w:r w:rsidR="00F72D55" w:rsidRPr="006F4FD2">
        <w:rPr>
          <w:rFonts w:ascii="Times New Roman" w:eastAsia="Calibri" w:hAnsi="Times New Roman" w:cs="Times New Roman"/>
        </w:rPr>
        <w:t>recommended daily dose 400</w:t>
      </w:r>
      <w:r w:rsidR="0022446B" w:rsidRPr="006F4FD2">
        <w:rPr>
          <w:rFonts w:ascii="Times New Roman" w:eastAsia="Calibri" w:hAnsi="Times New Roman" w:cs="Times New Roman"/>
        </w:rPr>
        <w:t xml:space="preserve"> micrograms</w:t>
      </w:r>
      <w:r w:rsidR="006F4FD2">
        <w:rPr>
          <w:rFonts w:ascii="Times New Roman" w:eastAsia="Calibri" w:hAnsi="Times New Roman" w:cs="Times New Roman"/>
        </w:rPr>
        <w:t xml:space="preserve"> for the </w:t>
      </w:r>
      <w:r w:rsidR="00A409F4">
        <w:rPr>
          <w:rFonts w:ascii="Times New Roman" w:eastAsia="Calibri" w:hAnsi="Times New Roman" w:cs="Times New Roman"/>
        </w:rPr>
        <w:t xml:space="preserve">treatment of rhino-conjunctivitis, in addition to the </w:t>
      </w:r>
      <w:r w:rsidR="00D52858" w:rsidRPr="00D52858">
        <w:rPr>
          <w:rFonts w:ascii="Times New Roman" w:eastAsia="Calibri" w:hAnsi="Times New Roman" w:cs="Times New Roman"/>
        </w:rPr>
        <w:t>prophylaxis of allergic rhinitis</w:t>
      </w:r>
      <w:r w:rsidR="00A409F4">
        <w:rPr>
          <w:rFonts w:ascii="Times New Roman" w:eastAsia="Calibri" w:hAnsi="Times New Roman" w:cs="Times New Roman"/>
        </w:rPr>
        <w:t xml:space="preserve"> </w:t>
      </w:r>
      <w:r w:rsidR="00D52858" w:rsidRPr="00D52858">
        <w:rPr>
          <w:rFonts w:ascii="Times New Roman" w:eastAsia="Calibri" w:hAnsi="Times New Roman" w:cs="Times New Roman"/>
        </w:rPr>
        <w:t xml:space="preserve">or treatment </w:t>
      </w:r>
      <w:r w:rsidR="009D3959">
        <w:rPr>
          <w:rFonts w:ascii="Times New Roman" w:eastAsia="Calibri" w:hAnsi="Times New Roman" w:cs="Times New Roman"/>
        </w:rPr>
        <w:t xml:space="preserve">of </w:t>
      </w:r>
      <w:r w:rsidR="003E7B80">
        <w:rPr>
          <w:rFonts w:ascii="Times New Roman" w:eastAsia="Calibri" w:hAnsi="Times New Roman" w:cs="Times New Roman"/>
        </w:rPr>
        <w:t>allergic rhinitis</w:t>
      </w:r>
      <w:r w:rsidR="00A409F4">
        <w:rPr>
          <w:rFonts w:ascii="Times New Roman" w:eastAsia="Calibri" w:hAnsi="Times New Roman" w:cs="Times New Roman"/>
        </w:rPr>
        <w:t>,</w:t>
      </w:r>
      <w:r w:rsidR="003E7B80">
        <w:rPr>
          <w:rFonts w:ascii="Times New Roman" w:eastAsia="Calibri" w:hAnsi="Times New Roman" w:cs="Times New Roman"/>
        </w:rPr>
        <w:t xml:space="preserve"> </w:t>
      </w:r>
      <w:r w:rsidR="00D52858" w:rsidRPr="00D52858">
        <w:rPr>
          <w:rFonts w:ascii="Times New Roman" w:eastAsia="Calibri" w:hAnsi="Times New Roman" w:cs="Times New Roman"/>
        </w:rPr>
        <w:t>for up to 6 months in adults and children 12 years of age and over</w:t>
      </w:r>
      <w:r w:rsidR="00B404AE">
        <w:rPr>
          <w:rFonts w:ascii="Times New Roman" w:eastAsia="Calibri" w:hAnsi="Times New Roman" w:cs="Times New Roman"/>
        </w:rPr>
        <w:t xml:space="preserve"> to be available </w:t>
      </w:r>
      <w:r w:rsidR="00B53A79">
        <w:rPr>
          <w:rFonts w:ascii="Times New Roman" w:eastAsia="Calibri" w:hAnsi="Times New Roman" w:cs="Times New Roman"/>
        </w:rPr>
        <w:t>from a pharmacy</w:t>
      </w:r>
      <w:r w:rsidR="00453C18" w:rsidRPr="0089755E">
        <w:rPr>
          <w:rFonts w:ascii="Times New Roman" w:eastAsia="Calibri" w:hAnsi="Times New Roman" w:cs="Times New Roman"/>
        </w:rPr>
        <w:t>.</w:t>
      </w:r>
    </w:p>
    <w:p w14:paraId="1A8A5438" w14:textId="77777777" w:rsidR="006C3DFF" w:rsidRDefault="006C3DFF" w:rsidP="004A5951">
      <w:pPr>
        <w:autoSpaceDE w:val="0"/>
        <w:autoSpaceDN w:val="0"/>
        <w:adjustRightInd w:val="0"/>
        <w:spacing w:after="0" w:line="240" w:lineRule="auto"/>
        <w:rPr>
          <w:rFonts w:ascii="Times New Roman" w:eastAsia="Calibri" w:hAnsi="Times New Roman" w:cs="Times New Roman"/>
        </w:rPr>
      </w:pPr>
    </w:p>
    <w:p w14:paraId="269DBAB6" w14:textId="5B3B7C13" w:rsidR="003B143F" w:rsidRPr="0089755E" w:rsidRDefault="007E6DF6" w:rsidP="004A5951">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The Instrument </w:t>
      </w:r>
      <w:r w:rsidR="00FA1943">
        <w:rPr>
          <w:rFonts w:ascii="Times New Roman" w:eastAsia="Calibri" w:hAnsi="Times New Roman" w:cs="Times New Roman"/>
        </w:rPr>
        <w:t xml:space="preserve">also </w:t>
      </w:r>
      <w:r w:rsidR="00F34845">
        <w:rPr>
          <w:rFonts w:ascii="Times New Roman" w:eastAsia="Calibri" w:hAnsi="Times New Roman" w:cs="Times New Roman"/>
        </w:rPr>
        <w:t>creates a</w:t>
      </w:r>
      <w:r w:rsidR="009C1B6D">
        <w:rPr>
          <w:rFonts w:ascii="Times New Roman" w:eastAsia="Calibri" w:hAnsi="Times New Roman" w:cs="Times New Roman"/>
        </w:rPr>
        <w:t xml:space="preserve"> Schedule 3 entry </w:t>
      </w:r>
      <w:r w:rsidRPr="0089755E">
        <w:rPr>
          <w:rFonts w:ascii="Times New Roman" w:eastAsia="Calibri" w:hAnsi="Times New Roman" w:cs="Times New Roman"/>
        </w:rPr>
        <w:t xml:space="preserve">for </w:t>
      </w:r>
      <w:r w:rsidR="00CF63A3">
        <w:rPr>
          <w:rFonts w:ascii="Times New Roman" w:eastAsia="Calibri" w:hAnsi="Times New Roman" w:cs="Times New Roman"/>
          <w:i/>
          <w:iCs/>
        </w:rPr>
        <w:t>methen</w:t>
      </w:r>
      <w:r w:rsidR="005D4BED">
        <w:rPr>
          <w:rFonts w:ascii="Times New Roman" w:eastAsia="Calibri" w:hAnsi="Times New Roman" w:cs="Times New Roman"/>
          <w:i/>
          <w:iCs/>
        </w:rPr>
        <w:t>amine</w:t>
      </w:r>
      <w:r w:rsidR="004074A8">
        <w:rPr>
          <w:rFonts w:ascii="Times New Roman" w:eastAsia="Calibri" w:hAnsi="Times New Roman" w:cs="Times New Roman"/>
        </w:rPr>
        <w:t xml:space="preserve"> for all therapeutic preparations </w:t>
      </w:r>
      <w:r w:rsidR="00A409F4">
        <w:rPr>
          <w:rFonts w:ascii="Times New Roman" w:eastAsia="Calibri" w:hAnsi="Times New Roman" w:cs="Times New Roman"/>
        </w:rPr>
        <w:t xml:space="preserve">of </w:t>
      </w:r>
      <w:r w:rsidR="004074A8">
        <w:rPr>
          <w:rFonts w:ascii="Times New Roman" w:eastAsia="Calibri" w:hAnsi="Times New Roman" w:cs="Times New Roman"/>
          <w:i/>
          <w:iCs/>
        </w:rPr>
        <w:t>methenamine</w:t>
      </w:r>
      <w:r w:rsidR="004074A8">
        <w:rPr>
          <w:rFonts w:ascii="Times New Roman" w:eastAsia="Calibri" w:hAnsi="Times New Roman" w:cs="Times New Roman"/>
        </w:rPr>
        <w:t xml:space="preserve"> which is </w:t>
      </w:r>
      <w:r w:rsidR="00141ADC">
        <w:rPr>
          <w:rFonts w:ascii="Times New Roman" w:eastAsia="Calibri" w:hAnsi="Times New Roman" w:cs="Times New Roman"/>
        </w:rPr>
        <w:t xml:space="preserve">additional to </w:t>
      </w:r>
      <w:r w:rsidR="00CA027C">
        <w:rPr>
          <w:rFonts w:ascii="Times New Roman" w:eastAsia="Calibri" w:hAnsi="Times New Roman" w:cs="Times New Roman"/>
        </w:rPr>
        <w:t xml:space="preserve">the </w:t>
      </w:r>
      <w:r w:rsidR="00344144">
        <w:rPr>
          <w:rFonts w:ascii="Times New Roman" w:eastAsia="Calibri" w:hAnsi="Times New Roman" w:cs="Times New Roman"/>
        </w:rPr>
        <w:t xml:space="preserve">existing </w:t>
      </w:r>
      <w:r w:rsidR="00CA027C">
        <w:rPr>
          <w:rFonts w:ascii="Times New Roman" w:eastAsia="Calibri" w:hAnsi="Times New Roman" w:cs="Times New Roman"/>
        </w:rPr>
        <w:t>Schedule 5 entry</w:t>
      </w:r>
      <w:r w:rsidR="00B53A79">
        <w:rPr>
          <w:rFonts w:ascii="Times New Roman" w:eastAsia="Calibri" w:hAnsi="Times New Roman" w:cs="Times New Roman"/>
        </w:rPr>
        <w:t xml:space="preserve"> for </w:t>
      </w:r>
      <w:r w:rsidR="00B53A79">
        <w:rPr>
          <w:rFonts w:ascii="Times New Roman" w:eastAsia="Calibri" w:hAnsi="Times New Roman" w:cs="Times New Roman"/>
          <w:i/>
          <w:iCs/>
        </w:rPr>
        <w:t>methenamine</w:t>
      </w:r>
      <w:r w:rsidR="002C578F">
        <w:rPr>
          <w:rFonts w:ascii="Times New Roman" w:eastAsia="Calibri" w:hAnsi="Times New Roman" w:cs="Times New Roman"/>
        </w:rPr>
        <w:t xml:space="preserve"> </w:t>
      </w:r>
      <w:r w:rsidR="00A409F4">
        <w:rPr>
          <w:rFonts w:ascii="Times New Roman" w:eastAsia="Calibri" w:hAnsi="Times New Roman" w:cs="Times New Roman"/>
        </w:rPr>
        <w:t xml:space="preserve">in cosmetic preparations, </w:t>
      </w:r>
      <w:r w:rsidR="002C578F">
        <w:rPr>
          <w:rFonts w:ascii="Times New Roman" w:eastAsia="Calibri" w:hAnsi="Times New Roman" w:cs="Times New Roman"/>
        </w:rPr>
        <w:t>and</w:t>
      </w:r>
      <w:r w:rsidR="004C352B" w:rsidRPr="0089755E">
        <w:rPr>
          <w:rFonts w:ascii="Times New Roman" w:eastAsia="Calibri" w:hAnsi="Times New Roman" w:cs="Times New Roman"/>
        </w:rPr>
        <w:t xml:space="preserve"> provide</w:t>
      </w:r>
      <w:r w:rsidR="002C578F">
        <w:rPr>
          <w:rFonts w:ascii="Times New Roman" w:eastAsia="Calibri" w:hAnsi="Times New Roman" w:cs="Times New Roman"/>
        </w:rPr>
        <w:t>s</w:t>
      </w:r>
      <w:r w:rsidR="004C352B" w:rsidRPr="0089755E">
        <w:rPr>
          <w:rFonts w:ascii="Times New Roman" w:eastAsia="Calibri" w:hAnsi="Times New Roman" w:cs="Times New Roman"/>
        </w:rPr>
        <w:t xml:space="preserve"> that all </w:t>
      </w:r>
      <w:r w:rsidR="002413C0">
        <w:rPr>
          <w:rFonts w:ascii="Times New Roman" w:eastAsia="Calibri" w:hAnsi="Times New Roman" w:cs="Times New Roman"/>
        </w:rPr>
        <w:t>therapeutic</w:t>
      </w:r>
      <w:r w:rsidR="002413C0" w:rsidRPr="0089755E">
        <w:rPr>
          <w:rFonts w:ascii="Times New Roman" w:eastAsia="Calibri" w:hAnsi="Times New Roman" w:cs="Times New Roman"/>
        </w:rPr>
        <w:t xml:space="preserve"> </w:t>
      </w:r>
      <w:r w:rsidR="004C352B" w:rsidRPr="0089755E">
        <w:rPr>
          <w:rFonts w:ascii="Times New Roman" w:eastAsia="Calibri" w:hAnsi="Times New Roman" w:cs="Times New Roman"/>
        </w:rPr>
        <w:t xml:space="preserve">preparations of </w:t>
      </w:r>
      <w:r w:rsidR="002413C0">
        <w:rPr>
          <w:rFonts w:ascii="Times New Roman" w:eastAsia="Calibri" w:hAnsi="Times New Roman" w:cs="Times New Roman"/>
          <w:i/>
          <w:iCs/>
        </w:rPr>
        <w:t>methenamine</w:t>
      </w:r>
      <w:r w:rsidR="004C352B" w:rsidRPr="0089755E">
        <w:rPr>
          <w:rFonts w:ascii="Times New Roman" w:eastAsia="Calibri" w:hAnsi="Times New Roman" w:cs="Times New Roman"/>
          <w:i/>
        </w:rPr>
        <w:t xml:space="preserve"> </w:t>
      </w:r>
      <w:r w:rsidR="004C352B" w:rsidRPr="0089755E">
        <w:rPr>
          <w:rFonts w:ascii="Times New Roman" w:eastAsia="Calibri" w:hAnsi="Times New Roman" w:cs="Times New Roman"/>
        </w:rPr>
        <w:t xml:space="preserve">are </w:t>
      </w:r>
      <w:r w:rsidR="00EF37EC">
        <w:rPr>
          <w:rFonts w:ascii="Times New Roman" w:eastAsia="Calibri" w:hAnsi="Times New Roman" w:cs="Times New Roman"/>
        </w:rPr>
        <w:t>to be</w:t>
      </w:r>
      <w:r w:rsidR="00DC710D" w:rsidRPr="00DC710D">
        <w:rPr>
          <w:rFonts w:ascii="Times New Roman" w:eastAsia="Calibri" w:hAnsi="Times New Roman" w:cs="Times New Roman"/>
        </w:rPr>
        <w:t xml:space="preserve"> available from a pharmacist without a prescription.</w:t>
      </w:r>
    </w:p>
    <w:p w14:paraId="0C108FF1" w14:textId="77777777" w:rsidR="00162AE8" w:rsidRPr="0089755E" w:rsidRDefault="00162AE8" w:rsidP="0023410C">
      <w:pPr>
        <w:autoSpaceDE w:val="0"/>
        <w:autoSpaceDN w:val="0"/>
        <w:adjustRightInd w:val="0"/>
        <w:spacing w:after="0" w:line="240" w:lineRule="auto"/>
        <w:rPr>
          <w:rFonts w:ascii="Times New Roman" w:eastAsia="Calibri" w:hAnsi="Times New Roman" w:cs="Times New Roman"/>
        </w:rPr>
      </w:pPr>
    </w:p>
    <w:p w14:paraId="203D5CE1" w14:textId="1260FCAA" w:rsidR="00DD0C66" w:rsidRPr="00F0784C" w:rsidRDefault="000C2C8B" w:rsidP="0023410C">
      <w:pPr>
        <w:autoSpaceDE w:val="0"/>
        <w:autoSpaceDN w:val="0"/>
        <w:adjustRightInd w:val="0"/>
        <w:spacing w:after="0" w:line="240" w:lineRule="auto"/>
        <w:rPr>
          <w:rFonts w:ascii="Times New Roman" w:eastAsia="Times New Roman" w:hAnsi="Times New Roman" w:cs="Times New Roman"/>
          <w:lang w:val="en-US"/>
        </w:rPr>
      </w:pPr>
      <w:r w:rsidRPr="001C2A05">
        <w:rPr>
          <w:rFonts w:ascii="Times New Roman" w:eastAsia="Calibri" w:hAnsi="Times New Roman" w:cs="Times New Roman"/>
        </w:rPr>
        <w:t xml:space="preserve">The Instrument </w:t>
      </w:r>
      <w:r w:rsidR="003E36F1" w:rsidRPr="001C2A05">
        <w:rPr>
          <w:rFonts w:ascii="Times New Roman" w:eastAsia="Calibri" w:hAnsi="Times New Roman" w:cs="Times New Roman"/>
        </w:rPr>
        <w:t xml:space="preserve">also </w:t>
      </w:r>
      <w:r w:rsidR="00DA3D79">
        <w:rPr>
          <w:rFonts w:ascii="Times New Roman" w:eastAsia="Calibri" w:hAnsi="Times New Roman" w:cs="Times New Roman"/>
        </w:rPr>
        <w:t xml:space="preserve">removes </w:t>
      </w:r>
      <w:r w:rsidRPr="001C2A05">
        <w:rPr>
          <w:rFonts w:ascii="Times New Roman" w:eastAsia="Calibri" w:hAnsi="Times New Roman" w:cs="Times New Roman"/>
        </w:rPr>
        <w:t xml:space="preserve">the </w:t>
      </w:r>
      <w:r w:rsidR="00E24EB4" w:rsidRPr="001C2A05">
        <w:rPr>
          <w:rFonts w:ascii="Times New Roman" w:eastAsia="Times New Roman" w:hAnsi="Times New Roman" w:cs="Times New Roman"/>
          <w:iCs/>
          <w:lang w:val="en-US"/>
        </w:rPr>
        <w:t xml:space="preserve">entry for </w:t>
      </w:r>
      <w:r w:rsidR="00E24EB4" w:rsidRPr="001C2A05">
        <w:rPr>
          <w:rFonts w:ascii="Times New Roman" w:eastAsia="Times New Roman" w:hAnsi="Times New Roman" w:cs="Times New Roman"/>
          <w:i/>
          <w:lang w:val="en-US"/>
        </w:rPr>
        <w:t xml:space="preserve">lepidopterous sex </w:t>
      </w:r>
      <w:r w:rsidR="00DD6937" w:rsidRPr="001C2A05">
        <w:rPr>
          <w:rFonts w:ascii="Times New Roman" w:eastAsia="Times New Roman" w:hAnsi="Times New Roman" w:cs="Times New Roman"/>
          <w:i/>
          <w:lang w:val="en-US"/>
        </w:rPr>
        <w:t>pheromones</w:t>
      </w:r>
      <w:r w:rsidR="00DA3D79">
        <w:rPr>
          <w:rFonts w:ascii="Times New Roman" w:eastAsia="Times New Roman" w:hAnsi="Times New Roman" w:cs="Times New Roman"/>
          <w:i/>
          <w:lang w:val="en-US"/>
        </w:rPr>
        <w:t xml:space="preserve"> </w:t>
      </w:r>
      <w:r w:rsidR="00DA3D79">
        <w:rPr>
          <w:rFonts w:ascii="Times New Roman" w:eastAsia="Times New Roman" w:hAnsi="Times New Roman" w:cs="Times New Roman"/>
          <w:iCs/>
          <w:lang w:val="en-US"/>
        </w:rPr>
        <w:t>in Appendix B, clause 3, item 141 to the current Poisons Standard as a consequence of the</w:t>
      </w:r>
      <w:r w:rsidR="00DA3D79">
        <w:rPr>
          <w:rFonts w:ascii="Times New Roman" w:eastAsia="Times New Roman" w:hAnsi="Times New Roman" w:cs="Times New Roman"/>
          <w:i/>
          <w:lang w:val="en-US"/>
        </w:rPr>
        <w:t xml:space="preserve"> </w:t>
      </w:r>
      <w:r w:rsidR="00302E61">
        <w:rPr>
          <w:rFonts w:ascii="Times New Roman" w:eastAsia="Times New Roman" w:hAnsi="Times New Roman" w:cs="Times New Roman"/>
          <w:iCs/>
          <w:lang w:val="en-US"/>
        </w:rPr>
        <w:t xml:space="preserve">new </w:t>
      </w:r>
      <w:r w:rsidR="005276C5" w:rsidRPr="001C2A05">
        <w:rPr>
          <w:rFonts w:ascii="Times New Roman" w:eastAsia="Times New Roman" w:hAnsi="Times New Roman" w:cs="Times New Roman"/>
          <w:iCs/>
          <w:lang w:val="en-US"/>
        </w:rPr>
        <w:t xml:space="preserve">Schedule 6 </w:t>
      </w:r>
      <w:r w:rsidR="00302E61">
        <w:rPr>
          <w:rFonts w:ascii="Times New Roman" w:eastAsia="Times New Roman" w:hAnsi="Times New Roman" w:cs="Times New Roman"/>
          <w:iCs/>
          <w:lang w:val="en-US"/>
        </w:rPr>
        <w:t>entry for</w:t>
      </w:r>
      <w:r w:rsidR="005276C5" w:rsidRPr="001C2A05">
        <w:rPr>
          <w:rFonts w:ascii="Times New Roman" w:eastAsia="Times New Roman" w:hAnsi="Times New Roman" w:cs="Times New Roman"/>
          <w:iCs/>
          <w:lang w:val="en-US"/>
        </w:rPr>
        <w:t xml:space="preserve"> </w:t>
      </w:r>
      <w:r w:rsidR="00F0784C" w:rsidRPr="001C2A05">
        <w:rPr>
          <w:rFonts w:ascii="Times New Roman" w:eastAsia="Calibri" w:hAnsi="Times New Roman" w:cs="Times New Roman"/>
          <w:i/>
          <w:iCs/>
        </w:rPr>
        <w:t>(Z,E)-7,9,11-dodecatrienyl formate</w:t>
      </w:r>
      <w:r w:rsidR="008521A2" w:rsidRPr="001C2A05">
        <w:rPr>
          <w:rFonts w:ascii="Times New Roman" w:eastAsia="Calibri" w:hAnsi="Times New Roman" w:cs="Times New Roman"/>
        </w:rPr>
        <w:t>.</w:t>
      </w:r>
    </w:p>
    <w:p w14:paraId="3E6C2173" w14:textId="77777777" w:rsidR="000C2C8B" w:rsidRPr="0089755E" w:rsidRDefault="000C2C8B" w:rsidP="0023410C">
      <w:pPr>
        <w:autoSpaceDE w:val="0"/>
        <w:autoSpaceDN w:val="0"/>
        <w:adjustRightInd w:val="0"/>
        <w:spacing w:after="0" w:line="240" w:lineRule="auto"/>
        <w:rPr>
          <w:rFonts w:ascii="Times New Roman" w:eastAsia="Calibri" w:hAnsi="Times New Roman" w:cs="Times New Roman"/>
        </w:rPr>
      </w:pPr>
    </w:p>
    <w:p w14:paraId="7DF26356" w14:textId="77777777" w:rsidR="00A31FEE" w:rsidRPr="0089755E" w:rsidRDefault="00A31FEE" w:rsidP="004A5951">
      <w:pPr>
        <w:autoSpaceDE w:val="0"/>
        <w:autoSpaceDN w:val="0"/>
        <w:adjustRightInd w:val="0"/>
        <w:spacing w:after="0" w:line="240" w:lineRule="auto"/>
        <w:rPr>
          <w:rFonts w:ascii="Times New Roman" w:eastAsia="Calibri" w:hAnsi="Times New Roman" w:cs="Times New Roman"/>
          <w:iCs/>
        </w:rPr>
      </w:pPr>
      <w:r w:rsidRPr="0089755E">
        <w:rPr>
          <w:rFonts w:ascii="Times New Roman" w:eastAsia="Calibri" w:hAnsi="Times New Roman" w:cs="Times New Roman"/>
          <w:i/>
        </w:rPr>
        <w:t>Other minor amendments</w:t>
      </w:r>
    </w:p>
    <w:p w14:paraId="56D9C2FE" w14:textId="77777777" w:rsidR="004A5951" w:rsidRPr="0089755E" w:rsidRDefault="004A5951" w:rsidP="0023410C">
      <w:pPr>
        <w:autoSpaceDE w:val="0"/>
        <w:autoSpaceDN w:val="0"/>
        <w:adjustRightInd w:val="0"/>
        <w:spacing w:after="0" w:line="240" w:lineRule="auto"/>
        <w:rPr>
          <w:rFonts w:ascii="Times New Roman" w:eastAsia="Calibri" w:hAnsi="Times New Roman" w:cs="Times New Roman"/>
          <w:iCs/>
        </w:rPr>
      </w:pPr>
    </w:p>
    <w:p w14:paraId="7B1A61B6" w14:textId="478D85C0" w:rsidR="008010CF" w:rsidRPr="0089755E" w:rsidRDefault="00C271FF" w:rsidP="0023410C">
      <w:pPr>
        <w:autoSpaceDE w:val="0"/>
        <w:autoSpaceDN w:val="0"/>
        <w:adjustRightInd w:val="0"/>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The Instrument incorporates </w:t>
      </w:r>
      <w:r w:rsidRPr="00AC202F">
        <w:rPr>
          <w:rFonts w:ascii="Times New Roman" w:eastAsia="Calibri" w:hAnsi="Times New Roman" w:cs="Times New Roman"/>
        </w:rPr>
        <w:t>editorial amendments</w:t>
      </w:r>
      <w:r w:rsidRPr="0089755E">
        <w:rPr>
          <w:rFonts w:ascii="Times New Roman" w:eastAsia="Calibri" w:hAnsi="Times New Roman" w:cs="Times New Roman"/>
        </w:rPr>
        <w:t xml:space="preserve"> to the </w:t>
      </w:r>
      <w:r w:rsidRPr="00AC202F">
        <w:rPr>
          <w:rFonts w:ascii="Times New Roman" w:eastAsia="Calibri" w:hAnsi="Times New Roman" w:cs="Times New Roman"/>
        </w:rPr>
        <w:t>Index</w:t>
      </w:r>
      <w:r w:rsidRPr="0089755E">
        <w:rPr>
          <w:rFonts w:ascii="Times New Roman" w:eastAsia="Calibri" w:hAnsi="Times New Roman" w:cs="Times New Roman"/>
        </w:rPr>
        <w:t xml:space="preserve"> in relation to </w:t>
      </w:r>
      <w:r w:rsidR="00F37737">
        <w:rPr>
          <w:rFonts w:ascii="Times New Roman" w:eastAsia="Calibri" w:hAnsi="Times New Roman" w:cs="Times New Roman"/>
        </w:rPr>
        <w:t>two</w:t>
      </w:r>
      <w:r w:rsidRPr="0089755E">
        <w:rPr>
          <w:rFonts w:ascii="Times New Roman" w:eastAsia="Calibri" w:hAnsi="Times New Roman" w:cs="Times New Roman"/>
        </w:rPr>
        <w:t xml:space="preserve"> substances with existing entries in the current Poisons Standard. The purpose of these amendments is</w:t>
      </w:r>
      <w:r w:rsidR="004079CF" w:rsidRPr="0089755E">
        <w:rPr>
          <w:rFonts w:ascii="Times New Roman" w:eastAsia="Calibri" w:hAnsi="Times New Roman" w:cs="Times New Roman"/>
        </w:rPr>
        <w:t xml:space="preserve"> to</w:t>
      </w:r>
      <w:r w:rsidRPr="0089755E">
        <w:rPr>
          <w:rFonts w:ascii="Times New Roman" w:eastAsia="Calibri" w:hAnsi="Times New Roman" w:cs="Times New Roman"/>
        </w:rPr>
        <w:t>:</w:t>
      </w:r>
    </w:p>
    <w:p w14:paraId="3E238259" w14:textId="16122A0E" w:rsidR="00270ADD" w:rsidRPr="0089755E" w:rsidRDefault="00521EDB" w:rsidP="0023410C">
      <w:pPr>
        <w:numPr>
          <w:ilvl w:val="0"/>
          <w:numId w:val="16"/>
        </w:numPr>
        <w:autoSpaceDE w:val="0"/>
        <w:autoSpaceDN w:val="0"/>
        <w:adjustRightInd w:val="0"/>
        <w:spacing w:before="120" w:after="0" w:line="240" w:lineRule="auto"/>
        <w:ind w:left="709" w:hanging="357"/>
        <w:rPr>
          <w:rFonts w:ascii="Times New Roman" w:eastAsia="Calibri" w:hAnsi="Times New Roman" w:cs="Times New Roman"/>
          <w:iCs/>
          <w:lang w:val="en-US"/>
        </w:rPr>
      </w:pPr>
      <w:r w:rsidRPr="0089755E">
        <w:rPr>
          <w:rFonts w:ascii="Times New Roman" w:eastAsia="Calibri" w:hAnsi="Times New Roman" w:cs="Times New Roman"/>
          <w:iCs/>
          <w:lang w:val="en-US"/>
        </w:rPr>
        <w:t xml:space="preserve">in relation to </w:t>
      </w:r>
      <w:r w:rsidR="00961AF6" w:rsidRPr="00961AF6">
        <w:rPr>
          <w:rFonts w:ascii="Times New Roman" w:eastAsia="Calibri" w:hAnsi="Times New Roman" w:cs="Times New Roman"/>
          <w:i/>
          <w:lang w:val="en-US"/>
        </w:rPr>
        <w:t>Bacillus amyloliquefaciens</w:t>
      </w:r>
      <w:r w:rsidRPr="0089755E">
        <w:rPr>
          <w:rFonts w:ascii="Times New Roman" w:eastAsia="Calibri" w:hAnsi="Times New Roman" w:cs="Times New Roman"/>
          <w:iCs/>
          <w:lang w:val="en-US"/>
        </w:rPr>
        <w:t>—</w:t>
      </w:r>
      <w:r w:rsidR="00135AD8">
        <w:rPr>
          <w:rFonts w:ascii="Times New Roman" w:eastAsia="Calibri" w:hAnsi="Times New Roman" w:cs="Times New Roman"/>
          <w:iCs/>
          <w:lang w:val="en-US"/>
        </w:rPr>
        <w:t xml:space="preserve">correctly reference the </w:t>
      </w:r>
      <w:r w:rsidR="001442AE" w:rsidRPr="001442AE">
        <w:rPr>
          <w:rFonts w:ascii="Times New Roman" w:eastAsia="Calibri" w:hAnsi="Times New Roman" w:cs="Times New Roman"/>
          <w:i/>
          <w:lang w:val="en-US"/>
        </w:rPr>
        <w:t>bacillus velezensis</w:t>
      </w:r>
      <w:r w:rsidR="001442AE" w:rsidRPr="001442AE">
        <w:rPr>
          <w:rFonts w:ascii="Times New Roman" w:eastAsia="Calibri" w:hAnsi="Times New Roman" w:cs="Times New Roman"/>
          <w:iCs/>
          <w:lang w:val="en-US"/>
        </w:rPr>
        <w:t xml:space="preserve"> strain </w:t>
      </w:r>
      <w:r w:rsidR="001442AE">
        <w:rPr>
          <w:rFonts w:ascii="Times New Roman" w:eastAsia="Calibri" w:hAnsi="Times New Roman" w:cs="Times New Roman"/>
          <w:iCs/>
          <w:lang w:val="en-US"/>
        </w:rPr>
        <w:t>MBI</w:t>
      </w:r>
      <w:r w:rsidR="001442AE" w:rsidRPr="001442AE">
        <w:rPr>
          <w:rFonts w:ascii="Times New Roman" w:eastAsia="Calibri" w:hAnsi="Times New Roman" w:cs="Times New Roman"/>
          <w:iCs/>
          <w:lang w:val="en-US"/>
        </w:rPr>
        <w:t xml:space="preserve"> 600</w:t>
      </w:r>
      <w:r w:rsidR="00573DF2">
        <w:rPr>
          <w:rFonts w:ascii="Times New Roman" w:eastAsia="Calibri" w:hAnsi="Times New Roman" w:cs="Times New Roman"/>
          <w:iCs/>
          <w:lang w:val="en-US"/>
        </w:rPr>
        <w:t xml:space="preserve"> by including the species name</w:t>
      </w:r>
      <w:r w:rsidRPr="0089755E">
        <w:rPr>
          <w:rFonts w:ascii="Times New Roman" w:eastAsia="Calibri" w:hAnsi="Times New Roman" w:cs="Times New Roman"/>
          <w:iCs/>
          <w:lang w:val="en-US"/>
        </w:rPr>
        <w:t>;</w:t>
      </w:r>
      <w:r w:rsidR="00A424C7">
        <w:rPr>
          <w:rFonts w:ascii="Times New Roman" w:eastAsia="Calibri" w:hAnsi="Times New Roman" w:cs="Times New Roman"/>
          <w:iCs/>
          <w:lang w:val="en-US"/>
        </w:rPr>
        <w:t xml:space="preserve"> and</w:t>
      </w:r>
    </w:p>
    <w:p w14:paraId="48C1B69C" w14:textId="2F1341A0" w:rsidR="00DA3D79" w:rsidRPr="00DA3D79" w:rsidRDefault="00BF3CE1" w:rsidP="001C2A05">
      <w:pPr>
        <w:numPr>
          <w:ilvl w:val="0"/>
          <w:numId w:val="16"/>
        </w:numPr>
        <w:autoSpaceDE w:val="0"/>
        <w:autoSpaceDN w:val="0"/>
        <w:adjustRightInd w:val="0"/>
        <w:spacing w:before="120" w:after="0" w:line="240" w:lineRule="auto"/>
        <w:ind w:left="709" w:hanging="357"/>
        <w:rPr>
          <w:rFonts w:ascii="Times New Roman" w:eastAsia="Calibri" w:hAnsi="Times New Roman" w:cs="Times New Roman"/>
          <w:iCs/>
          <w:lang w:val="en-US"/>
        </w:rPr>
      </w:pPr>
      <w:r w:rsidRPr="0089755E">
        <w:rPr>
          <w:rFonts w:ascii="Times New Roman" w:eastAsia="Calibri" w:hAnsi="Times New Roman" w:cs="Times New Roman"/>
          <w:iCs/>
          <w:lang w:val="en-US"/>
        </w:rPr>
        <w:t xml:space="preserve">in relation to </w:t>
      </w:r>
      <w:r w:rsidR="00BD1344">
        <w:rPr>
          <w:rFonts w:ascii="Times New Roman" w:eastAsia="Calibri" w:hAnsi="Times New Roman" w:cs="Times New Roman"/>
          <w:i/>
          <w:lang w:val="en-US"/>
        </w:rPr>
        <w:t>piperazine</w:t>
      </w:r>
      <w:r w:rsidRPr="0089755E">
        <w:rPr>
          <w:rFonts w:ascii="Times New Roman" w:eastAsia="Calibri" w:hAnsi="Times New Roman" w:cs="Times New Roman"/>
          <w:iCs/>
          <w:lang w:val="en-US"/>
        </w:rPr>
        <w:t>—</w:t>
      </w:r>
      <w:r w:rsidR="00CF3355">
        <w:rPr>
          <w:rFonts w:ascii="Times New Roman" w:eastAsia="Calibri" w:hAnsi="Times New Roman" w:cs="Times New Roman"/>
          <w:iCs/>
          <w:lang w:val="en-US"/>
        </w:rPr>
        <w:t>correct</w:t>
      </w:r>
      <w:r w:rsidR="00CA458E">
        <w:rPr>
          <w:rFonts w:ascii="Times New Roman" w:eastAsia="Calibri" w:hAnsi="Times New Roman" w:cs="Times New Roman"/>
          <w:iCs/>
          <w:lang w:val="en-US"/>
        </w:rPr>
        <w:t xml:space="preserve"> a </w:t>
      </w:r>
      <w:r w:rsidR="00CF3355">
        <w:rPr>
          <w:rFonts w:ascii="Times New Roman" w:eastAsia="Calibri" w:hAnsi="Times New Roman" w:cs="Times New Roman"/>
          <w:iCs/>
          <w:lang w:val="en-US"/>
        </w:rPr>
        <w:t>typographical error</w:t>
      </w:r>
      <w:r w:rsidR="00CA458E">
        <w:rPr>
          <w:rFonts w:ascii="Times New Roman" w:eastAsia="Calibri" w:hAnsi="Times New Roman" w:cs="Times New Roman"/>
          <w:iCs/>
          <w:lang w:val="en-US"/>
        </w:rPr>
        <w:t xml:space="preserve"> </w:t>
      </w:r>
      <w:r w:rsidR="00D24D89">
        <w:rPr>
          <w:rFonts w:ascii="Times New Roman" w:eastAsia="Calibri" w:hAnsi="Times New Roman" w:cs="Times New Roman"/>
          <w:iCs/>
          <w:lang w:val="en-US"/>
        </w:rPr>
        <w:t xml:space="preserve">in the spelling of piperazine </w:t>
      </w:r>
      <w:r w:rsidR="00A424C7">
        <w:rPr>
          <w:rFonts w:ascii="Times New Roman" w:eastAsia="Calibri" w:hAnsi="Times New Roman" w:cs="Times New Roman"/>
          <w:iCs/>
          <w:lang w:val="en-US"/>
        </w:rPr>
        <w:t>by replacing ‘piperazne’ with ‘piperazine.’</w:t>
      </w:r>
    </w:p>
    <w:p w14:paraId="5C575B5F" w14:textId="77777777" w:rsidR="003E7B80" w:rsidRDefault="003E7B80" w:rsidP="005125E6">
      <w:pPr>
        <w:autoSpaceDE w:val="0"/>
        <w:autoSpaceDN w:val="0"/>
        <w:adjustRightInd w:val="0"/>
        <w:spacing w:after="0" w:line="240" w:lineRule="auto"/>
        <w:rPr>
          <w:rFonts w:ascii="Times New Roman" w:eastAsia="Calibri" w:hAnsi="Times New Roman" w:cs="Times New Roman"/>
          <w:iCs/>
          <w:lang w:val="en-US"/>
        </w:rPr>
      </w:pPr>
    </w:p>
    <w:p w14:paraId="18DBF2FF" w14:textId="18D79E3C" w:rsidR="00DD0C66" w:rsidRPr="0089755E" w:rsidRDefault="00D16E12" w:rsidP="005125E6">
      <w:pPr>
        <w:autoSpaceDE w:val="0"/>
        <w:autoSpaceDN w:val="0"/>
        <w:adjustRightInd w:val="0"/>
        <w:spacing w:after="0" w:line="240" w:lineRule="auto"/>
        <w:rPr>
          <w:rFonts w:ascii="Times New Roman" w:eastAsia="Calibri" w:hAnsi="Times New Roman" w:cs="Times New Roman"/>
          <w:iCs/>
        </w:rPr>
      </w:pPr>
      <w:r w:rsidRPr="0089755E">
        <w:rPr>
          <w:rFonts w:ascii="Times New Roman" w:eastAsia="Calibri" w:hAnsi="Times New Roman" w:cs="Times New Roman"/>
          <w:iCs/>
          <w:lang w:val="en-US"/>
        </w:rPr>
        <w:t>The Instrument incorporates</w:t>
      </w:r>
      <w:r w:rsidR="002C1DCA" w:rsidRPr="0089755E">
        <w:rPr>
          <w:rFonts w:ascii="Times New Roman" w:eastAsia="Calibri" w:hAnsi="Times New Roman" w:cs="Times New Roman"/>
          <w:iCs/>
          <w:lang w:val="en-US"/>
        </w:rPr>
        <w:t xml:space="preserve"> </w:t>
      </w:r>
      <w:r w:rsidR="00DD0C66" w:rsidRPr="00960DCE">
        <w:rPr>
          <w:rFonts w:ascii="Times New Roman" w:eastAsia="Calibri" w:hAnsi="Times New Roman" w:cs="Times New Roman"/>
          <w:lang w:val="en-US"/>
        </w:rPr>
        <w:t xml:space="preserve">minor </w:t>
      </w:r>
      <w:r w:rsidRPr="00960DCE">
        <w:rPr>
          <w:rFonts w:ascii="Times New Roman" w:eastAsia="Calibri" w:hAnsi="Times New Roman" w:cs="Times New Roman"/>
          <w:lang w:val="en-US"/>
        </w:rPr>
        <w:t>editorial amendment</w:t>
      </w:r>
      <w:r w:rsidR="003E7B80">
        <w:rPr>
          <w:rFonts w:ascii="Times New Roman" w:eastAsia="Calibri" w:hAnsi="Times New Roman" w:cs="Times New Roman"/>
          <w:lang w:val="en-US"/>
        </w:rPr>
        <w:t>s</w:t>
      </w:r>
      <w:r w:rsidRPr="0089755E">
        <w:rPr>
          <w:rFonts w:ascii="Times New Roman" w:eastAsia="Calibri" w:hAnsi="Times New Roman" w:cs="Times New Roman"/>
          <w:iCs/>
          <w:lang w:val="en-US"/>
        </w:rPr>
        <w:t xml:space="preserve"> </w:t>
      </w:r>
      <w:r w:rsidR="004079CF" w:rsidRPr="0089755E">
        <w:rPr>
          <w:rFonts w:ascii="Times New Roman" w:eastAsia="Calibri" w:hAnsi="Times New Roman" w:cs="Times New Roman"/>
          <w:iCs/>
          <w:lang w:val="en-US"/>
        </w:rPr>
        <w:t xml:space="preserve">to </w:t>
      </w:r>
      <w:r w:rsidR="0021225B">
        <w:rPr>
          <w:rFonts w:ascii="Times New Roman" w:eastAsia="Calibri" w:hAnsi="Times New Roman" w:cs="Times New Roman"/>
          <w:iCs/>
          <w:lang w:val="en-US"/>
        </w:rPr>
        <w:t>improve the clarity of</w:t>
      </w:r>
      <w:r w:rsidR="009D6D5D">
        <w:rPr>
          <w:rFonts w:ascii="Times New Roman" w:eastAsia="Calibri" w:hAnsi="Times New Roman" w:cs="Times New Roman"/>
          <w:iCs/>
          <w:lang w:val="en-US"/>
        </w:rPr>
        <w:t xml:space="preserve"> </w:t>
      </w:r>
      <w:r w:rsidR="003A39C4">
        <w:rPr>
          <w:rFonts w:ascii="Times New Roman" w:eastAsia="Calibri" w:hAnsi="Times New Roman" w:cs="Times New Roman"/>
          <w:iCs/>
          <w:lang w:val="en-US"/>
        </w:rPr>
        <w:t xml:space="preserve">the </w:t>
      </w:r>
      <w:r w:rsidR="002E6D71">
        <w:rPr>
          <w:rFonts w:ascii="Times New Roman" w:eastAsia="Calibri" w:hAnsi="Times New Roman" w:cs="Times New Roman"/>
          <w:iCs/>
          <w:lang w:val="en-US"/>
        </w:rPr>
        <w:t xml:space="preserve">Schedule 5 entries for </w:t>
      </w:r>
      <w:r w:rsidR="002E6D71">
        <w:rPr>
          <w:rFonts w:ascii="Times New Roman" w:eastAsia="Calibri" w:hAnsi="Times New Roman" w:cs="Times New Roman"/>
          <w:i/>
          <w:lang w:val="en-US"/>
        </w:rPr>
        <w:t>riza</w:t>
      </w:r>
      <w:r w:rsidR="005F61DB">
        <w:rPr>
          <w:rFonts w:ascii="Times New Roman" w:eastAsia="Calibri" w:hAnsi="Times New Roman" w:cs="Times New Roman"/>
          <w:i/>
          <w:lang w:val="en-US"/>
        </w:rPr>
        <w:t>triptan</w:t>
      </w:r>
      <w:r w:rsidR="005F61DB">
        <w:rPr>
          <w:rFonts w:ascii="Times New Roman" w:eastAsia="Calibri" w:hAnsi="Times New Roman" w:cs="Times New Roman"/>
          <w:iCs/>
          <w:lang w:val="en-US"/>
        </w:rPr>
        <w:t xml:space="preserve">, </w:t>
      </w:r>
      <w:r w:rsidR="005F61DB">
        <w:rPr>
          <w:rFonts w:ascii="Times New Roman" w:eastAsia="Calibri" w:hAnsi="Times New Roman" w:cs="Times New Roman"/>
          <w:i/>
          <w:lang w:val="en-US"/>
        </w:rPr>
        <w:t>sumatriptan</w:t>
      </w:r>
      <w:r w:rsidR="005F61DB">
        <w:rPr>
          <w:rFonts w:ascii="Times New Roman" w:eastAsia="Calibri" w:hAnsi="Times New Roman" w:cs="Times New Roman"/>
          <w:iCs/>
          <w:lang w:val="en-US"/>
        </w:rPr>
        <w:t xml:space="preserve">, and </w:t>
      </w:r>
      <w:r w:rsidR="005F61DB">
        <w:rPr>
          <w:rFonts w:ascii="Times New Roman" w:eastAsia="Calibri" w:hAnsi="Times New Roman" w:cs="Times New Roman"/>
          <w:i/>
          <w:lang w:val="en-US"/>
        </w:rPr>
        <w:t>zolmitriptan</w:t>
      </w:r>
      <w:r w:rsidR="000B3B26">
        <w:rPr>
          <w:rFonts w:ascii="Times New Roman" w:eastAsia="Calibri" w:hAnsi="Times New Roman" w:cs="Times New Roman"/>
          <w:i/>
          <w:lang w:val="en-US"/>
        </w:rPr>
        <w:t xml:space="preserve"> </w:t>
      </w:r>
      <w:r w:rsidR="00B474F4">
        <w:rPr>
          <w:rFonts w:ascii="Times New Roman" w:eastAsia="Calibri" w:hAnsi="Times New Roman" w:cs="Times New Roman"/>
          <w:iCs/>
          <w:lang w:val="en-US"/>
        </w:rPr>
        <w:t xml:space="preserve">by including the name of the substance when referring to the </w:t>
      </w:r>
      <w:r w:rsidR="000E1245">
        <w:rPr>
          <w:rFonts w:ascii="Times New Roman" w:eastAsia="Calibri" w:hAnsi="Times New Roman" w:cs="Times New Roman"/>
          <w:iCs/>
          <w:lang w:val="en-US"/>
        </w:rPr>
        <w:t>maximum concentration per dosage unit.</w:t>
      </w:r>
      <w:r w:rsidR="003A39C4">
        <w:rPr>
          <w:rFonts w:ascii="Times New Roman" w:eastAsia="Calibri" w:hAnsi="Times New Roman" w:cs="Times New Roman"/>
          <w:iCs/>
          <w:lang w:val="en-US"/>
        </w:rPr>
        <w:t xml:space="preserve"> The purpose of this amendment is </w:t>
      </w:r>
      <w:r w:rsidR="000F0230">
        <w:rPr>
          <w:rFonts w:ascii="Times New Roman" w:eastAsia="Calibri" w:hAnsi="Times New Roman" w:cs="Times New Roman"/>
          <w:iCs/>
          <w:lang w:val="en-US"/>
        </w:rPr>
        <w:t xml:space="preserve">to </w:t>
      </w:r>
      <w:r w:rsidR="00517EC9">
        <w:rPr>
          <w:rFonts w:ascii="Times New Roman" w:eastAsia="Calibri" w:hAnsi="Times New Roman" w:cs="Times New Roman"/>
          <w:iCs/>
          <w:lang w:val="en-US"/>
        </w:rPr>
        <w:t>clarify that</w:t>
      </w:r>
      <w:r w:rsidR="003A39C4">
        <w:rPr>
          <w:rFonts w:ascii="Times New Roman" w:eastAsia="Calibri" w:hAnsi="Times New Roman" w:cs="Times New Roman"/>
          <w:iCs/>
          <w:lang w:val="en-US"/>
        </w:rPr>
        <w:t xml:space="preserve"> the </w:t>
      </w:r>
      <w:r w:rsidR="009B25B8">
        <w:rPr>
          <w:rFonts w:ascii="Times New Roman" w:eastAsia="Calibri" w:hAnsi="Times New Roman" w:cs="Times New Roman"/>
          <w:iCs/>
          <w:lang w:val="en-US"/>
        </w:rPr>
        <w:t xml:space="preserve">maximum concentration is in reference </w:t>
      </w:r>
      <w:r w:rsidR="00792B3F">
        <w:rPr>
          <w:rFonts w:ascii="Times New Roman" w:eastAsia="Calibri" w:hAnsi="Times New Roman" w:cs="Times New Roman"/>
          <w:iCs/>
          <w:lang w:val="en-US"/>
        </w:rPr>
        <w:t>to the total amount of triptan</w:t>
      </w:r>
      <w:r w:rsidR="003E7B80">
        <w:rPr>
          <w:rFonts w:ascii="Times New Roman" w:eastAsia="Calibri" w:hAnsi="Times New Roman" w:cs="Times New Roman"/>
          <w:iCs/>
          <w:lang w:val="en-US"/>
        </w:rPr>
        <w:t>,</w:t>
      </w:r>
      <w:r w:rsidR="00E45ADA">
        <w:rPr>
          <w:rFonts w:ascii="Times New Roman" w:eastAsia="Calibri" w:hAnsi="Times New Roman" w:cs="Times New Roman"/>
          <w:iCs/>
          <w:lang w:val="en-US"/>
        </w:rPr>
        <w:t xml:space="preserve"> </w:t>
      </w:r>
      <w:r w:rsidR="000417F1">
        <w:rPr>
          <w:rFonts w:ascii="Times New Roman" w:eastAsia="Calibri" w:hAnsi="Times New Roman" w:cs="Times New Roman"/>
          <w:iCs/>
          <w:lang w:val="en-US"/>
        </w:rPr>
        <w:t xml:space="preserve">rather than the </w:t>
      </w:r>
      <w:r w:rsidR="00E60116">
        <w:rPr>
          <w:rFonts w:ascii="Times New Roman" w:eastAsia="Calibri" w:hAnsi="Times New Roman" w:cs="Times New Roman"/>
          <w:iCs/>
          <w:lang w:val="en-US"/>
        </w:rPr>
        <w:t>total amount of dosage unit</w:t>
      </w:r>
      <w:r w:rsidR="00E45ADA">
        <w:rPr>
          <w:rFonts w:ascii="Times New Roman" w:eastAsia="Calibri" w:hAnsi="Times New Roman" w:cs="Times New Roman"/>
          <w:iCs/>
          <w:lang w:val="en-US"/>
        </w:rPr>
        <w:t xml:space="preserve"> </w:t>
      </w:r>
      <w:r w:rsidR="00AB75B4">
        <w:rPr>
          <w:rFonts w:ascii="Times New Roman" w:eastAsia="Calibri" w:hAnsi="Times New Roman" w:cs="Times New Roman"/>
          <w:iCs/>
          <w:lang w:val="en-US"/>
        </w:rPr>
        <w:t>which</w:t>
      </w:r>
      <w:r w:rsidR="00E45ADA">
        <w:rPr>
          <w:rFonts w:ascii="Times New Roman" w:eastAsia="Calibri" w:hAnsi="Times New Roman" w:cs="Times New Roman"/>
          <w:iCs/>
          <w:lang w:val="en-US"/>
        </w:rPr>
        <w:t xml:space="preserve"> </w:t>
      </w:r>
      <w:r w:rsidR="004A1CA5">
        <w:rPr>
          <w:rFonts w:ascii="Times New Roman" w:eastAsia="Calibri" w:hAnsi="Times New Roman" w:cs="Times New Roman"/>
          <w:iCs/>
          <w:lang w:val="en-US"/>
        </w:rPr>
        <w:t>would include excipients.</w:t>
      </w:r>
    </w:p>
    <w:p w14:paraId="4905DCA7" w14:textId="77777777" w:rsidR="005125E6" w:rsidRPr="0089755E" w:rsidRDefault="005125E6" w:rsidP="005125E6">
      <w:pPr>
        <w:autoSpaceDE w:val="0"/>
        <w:autoSpaceDN w:val="0"/>
        <w:adjustRightInd w:val="0"/>
        <w:spacing w:after="0" w:line="240" w:lineRule="auto"/>
        <w:rPr>
          <w:rFonts w:ascii="Times New Roman" w:eastAsia="Calibri" w:hAnsi="Times New Roman" w:cs="Times New Roman"/>
          <w:iCs/>
        </w:rPr>
      </w:pPr>
    </w:p>
    <w:p w14:paraId="00EEDF78" w14:textId="08FEBFA4" w:rsidR="005125E6" w:rsidRPr="0023410C" w:rsidRDefault="005125E6" w:rsidP="0023410C">
      <w:pPr>
        <w:autoSpaceDE w:val="0"/>
        <w:autoSpaceDN w:val="0"/>
        <w:adjustRightInd w:val="0"/>
        <w:spacing w:after="0" w:line="240" w:lineRule="auto"/>
        <w:rPr>
          <w:rFonts w:ascii="Times New Roman" w:eastAsia="Calibri" w:hAnsi="Times New Roman" w:cs="Times New Roman"/>
          <w:iCs/>
          <w:lang w:val="en-US"/>
        </w:rPr>
      </w:pPr>
      <w:r w:rsidRPr="0089755E">
        <w:rPr>
          <w:rFonts w:ascii="Times New Roman" w:eastAsia="Calibri" w:hAnsi="Times New Roman" w:cs="Times New Roman"/>
          <w:iCs/>
        </w:rPr>
        <w:t xml:space="preserve">The Instrument also makes a </w:t>
      </w:r>
      <w:r w:rsidRPr="00960DCE">
        <w:rPr>
          <w:rFonts w:ascii="Times New Roman" w:eastAsia="Calibri" w:hAnsi="Times New Roman" w:cs="Times New Roman"/>
        </w:rPr>
        <w:t>minor editorial amendment</w:t>
      </w:r>
      <w:r w:rsidRPr="0089755E">
        <w:rPr>
          <w:rFonts w:ascii="Times New Roman" w:eastAsia="Calibri" w:hAnsi="Times New Roman" w:cs="Times New Roman"/>
          <w:iCs/>
        </w:rPr>
        <w:t xml:space="preserve"> to remove the </w:t>
      </w:r>
      <w:r w:rsidR="005B6B5B">
        <w:rPr>
          <w:rFonts w:ascii="Times New Roman" w:eastAsia="Calibri" w:hAnsi="Times New Roman" w:cs="Times New Roman"/>
          <w:iCs/>
        </w:rPr>
        <w:t>erroneous Appendix</w:t>
      </w:r>
      <w:r w:rsidR="00AB2E53">
        <w:rPr>
          <w:rFonts w:ascii="Times New Roman" w:eastAsia="Calibri" w:hAnsi="Times New Roman" w:cs="Times New Roman"/>
          <w:iCs/>
        </w:rPr>
        <w:t> </w:t>
      </w:r>
      <w:r w:rsidR="005B6B5B">
        <w:rPr>
          <w:rFonts w:ascii="Times New Roman" w:eastAsia="Calibri" w:hAnsi="Times New Roman" w:cs="Times New Roman"/>
          <w:iCs/>
        </w:rPr>
        <w:t>H</w:t>
      </w:r>
      <w:r w:rsidR="00AB2E53">
        <w:rPr>
          <w:rFonts w:ascii="Times New Roman" w:eastAsia="Calibri" w:hAnsi="Times New Roman" w:cs="Times New Roman"/>
          <w:iCs/>
        </w:rPr>
        <w:t>, clause 1</w:t>
      </w:r>
      <w:r w:rsidR="003E7B80">
        <w:rPr>
          <w:rFonts w:ascii="Times New Roman" w:eastAsia="Calibri" w:hAnsi="Times New Roman" w:cs="Times New Roman"/>
          <w:iCs/>
        </w:rPr>
        <w:t xml:space="preserve"> </w:t>
      </w:r>
      <w:r w:rsidR="005B6B5B">
        <w:rPr>
          <w:rFonts w:ascii="Times New Roman" w:eastAsia="Calibri" w:hAnsi="Times New Roman" w:cs="Times New Roman"/>
          <w:iCs/>
        </w:rPr>
        <w:t xml:space="preserve">entry for </w:t>
      </w:r>
      <w:r w:rsidR="005B6B5B">
        <w:rPr>
          <w:rFonts w:ascii="Times New Roman" w:eastAsia="Calibri" w:hAnsi="Times New Roman" w:cs="Times New Roman"/>
          <w:i/>
        </w:rPr>
        <w:t>esomeprazole</w:t>
      </w:r>
      <w:r w:rsidRPr="0089755E">
        <w:rPr>
          <w:rFonts w:ascii="Times New Roman" w:eastAsia="Calibri" w:hAnsi="Times New Roman" w:cs="Times New Roman"/>
          <w:iCs/>
        </w:rPr>
        <w:t>.</w:t>
      </w:r>
      <w:r w:rsidR="00B56301">
        <w:rPr>
          <w:rFonts w:ascii="Times New Roman" w:eastAsia="Calibri" w:hAnsi="Times New Roman" w:cs="Times New Roman"/>
          <w:iCs/>
        </w:rPr>
        <w:t xml:space="preserve"> Appendix H </w:t>
      </w:r>
      <w:r w:rsidR="005242ED">
        <w:rPr>
          <w:rFonts w:ascii="Times New Roman" w:eastAsia="Calibri" w:hAnsi="Times New Roman" w:cs="Times New Roman"/>
          <w:iCs/>
        </w:rPr>
        <w:t>pertains to Schedule 3 medicines permitted to be advertised</w:t>
      </w:r>
      <w:r w:rsidR="00723F07">
        <w:rPr>
          <w:rFonts w:ascii="Times New Roman" w:eastAsia="Calibri" w:hAnsi="Times New Roman" w:cs="Times New Roman"/>
          <w:iCs/>
        </w:rPr>
        <w:t xml:space="preserve">. </w:t>
      </w:r>
      <w:r w:rsidR="00840223">
        <w:rPr>
          <w:rFonts w:ascii="Times New Roman" w:eastAsia="Calibri" w:hAnsi="Times New Roman" w:cs="Times New Roman"/>
          <w:iCs/>
        </w:rPr>
        <w:t>T</w:t>
      </w:r>
      <w:r w:rsidR="008674E4">
        <w:rPr>
          <w:rFonts w:ascii="Times New Roman" w:eastAsia="Calibri" w:hAnsi="Times New Roman" w:cs="Times New Roman"/>
          <w:iCs/>
        </w:rPr>
        <w:t>he Schedule 3 entry for esomeprazole was deleted in July</w:t>
      </w:r>
      <w:r w:rsidR="003E7B80">
        <w:rPr>
          <w:rFonts w:ascii="Times New Roman" w:eastAsia="Calibri" w:hAnsi="Times New Roman" w:cs="Times New Roman"/>
          <w:iCs/>
        </w:rPr>
        <w:t> </w:t>
      </w:r>
      <w:r w:rsidR="008674E4">
        <w:rPr>
          <w:rFonts w:ascii="Times New Roman" w:eastAsia="Calibri" w:hAnsi="Times New Roman" w:cs="Times New Roman"/>
          <w:iCs/>
        </w:rPr>
        <w:t>1997</w:t>
      </w:r>
      <w:r w:rsidR="008B0043">
        <w:rPr>
          <w:rFonts w:ascii="Times New Roman" w:eastAsia="Calibri" w:hAnsi="Times New Roman" w:cs="Times New Roman"/>
          <w:iCs/>
        </w:rPr>
        <w:t xml:space="preserve"> </w:t>
      </w:r>
      <w:r w:rsidR="00CC0BAC">
        <w:rPr>
          <w:rFonts w:ascii="Times New Roman" w:eastAsia="Calibri" w:hAnsi="Times New Roman" w:cs="Times New Roman"/>
          <w:iCs/>
        </w:rPr>
        <w:t>and</w:t>
      </w:r>
      <w:r w:rsidR="00763AC1">
        <w:rPr>
          <w:rFonts w:ascii="Times New Roman" w:eastAsia="Calibri" w:hAnsi="Times New Roman" w:cs="Times New Roman"/>
          <w:iCs/>
        </w:rPr>
        <w:t xml:space="preserve"> the entry for </w:t>
      </w:r>
      <w:r w:rsidR="00763AC1">
        <w:rPr>
          <w:rFonts w:ascii="Times New Roman" w:eastAsia="Calibri" w:hAnsi="Times New Roman" w:cs="Times New Roman"/>
          <w:i/>
        </w:rPr>
        <w:t>esomeprazole</w:t>
      </w:r>
      <w:r w:rsidR="00CC0BAC">
        <w:rPr>
          <w:rFonts w:ascii="Times New Roman" w:eastAsia="Calibri" w:hAnsi="Times New Roman" w:cs="Times New Roman"/>
          <w:i/>
        </w:rPr>
        <w:t xml:space="preserve"> </w:t>
      </w:r>
      <w:r w:rsidR="00CC0BAC">
        <w:rPr>
          <w:rFonts w:ascii="Times New Roman" w:eastAsia="Calibri" w:hAnsi="Times New Roman" w:cs="Times New Roman"/>
          <w:iCs/>
        </w:rPr>
        <w:t>is not relevant.</w:t>
      </w:r>
    </w:p>
    <w:p w14:paraId="66FFA82D" w14:textId="77777777" w:rsidR="001F4D78" w:rsidRPr="0089755E" w:rsidRDefault="001F4D78" w:rsidP="0023410C">
      <w:pPr>
        <w:autoSpaceDE w:val="0"/>
        <w:autoSpaceDN w:val="0"/>
        <w:adjustRightInd w:val="0"/>
        <w:spacing w:after="0" w:line="240" w:lineRule="auto"/>
        <w:rPr>
          <w:rFonts w:ascii="Times New Roman" w:eastAsia="Calibri" w:hAnsi="Times New Roman" w:cs="Times New Roman"/>
          <w:iCs/>
        </w:rPr>
      </w:pPr>
    </w:p>
    <w:p w14:paraId="78E3BF48" w14:textId="77777777" w:rsidR="00E45926" w:rsidRPr="0089755E" w:rsidRDefault="00E45926" w:rsidP="004A5951">
      <w:pPr>
        <w:spacing w:after="0" w:line="240" w:lineRule="auto"/>
        <w:rPr>
          <w:rFonts w:ascii="Times New Roman" w:hAnsi="Times New Roman" w:cs="Times New Roman"/>
        </w:rPr>
      </w:pPr>
      <w:r w:rsidRPr="0089755E">
        <w:rPr>
          <w:rFonts w:ascii="Times New Roman" w:hAnsi="Times New Roman" w:cs="Times New Roman"/>
          <w:b/>
          <w:bCs/>
        </w:rPr>
        <w:t>Incorporation by reference</w:t>
      </w:r>
    </w:p>
    <w:p w14:paraId="542E18E7" w14:textId="77777777" w:rsidR="004A5951" w:rsidRPr="0023410C" w:rsidRDefault="004A5951" w:rsidP="0023410C">
      <w:pPr>
        <w:spacing w:after="0" w:line="240" w:lineRule="auto"/>
        <w:rPr>
          <w:rFonts w:ascii="Times New Roman" w:hAnsi="Times New Roman" w:cs="Times New Roman"/>
        </w:rPr>
      </w:pPr>
    </w:p>
    <w:p w14:paraId="077E378E" w14:textId="2310F96F" w:rsidR="00E45926" w:rsidRPr="0089755E" w:rsidRDefault="00E45926">
      <w:pPr>
        <w:spacing w:after="0" w:line="240" w:lineRule="auto"/>
        <w:rPr>
          <w:rFonts w:ascii="Times New Roman" w:hAnsi="Times New Roman" w:cs="Times New Roman"/>
        </w:rPr>
      </w:pPr>
      <w:r w:rsidRPr="0089755E">
        <w:rPr>
          <w:rFonts w:ascii="Times New Roman" w:hAnsi="Times New Roman" w:cs="Times New Roman"/>
        </w:rPr>
        <w:t>Subsection</w:t>
      </w:r>
      <w:r w:rsidRPr="0089755E">
        <w:rPr>
          <w:rFonts w:ascii="Times New Roman" w:hAnsi="Times New Roman" w:cs="Times New Roman"/>
          <w:shd w:val="clear" w:color="auto" w:fill="FFFFFF"/>
        </w:rPr>
        <w:t xml:space="preserve"> 52D(4B) </w:t>
      </w:r>
      <w:r w:rsidRPr="0089755E">
        <w:rPr>
          <w:rFonts w:ascii="Times New Roman" w:hAnsi="Times New Roman" w:cs="Times New Roman"/>
        </w:rPr>
        <w:t xml:space="preserve">of the Act relevantly provides that, despite subsection 14(2) of the </w:t>
      </w:r>
      <w:r w:rsidRPr="0089755E">
        <w:rPr>
          <w:rFonts w:ascii="Times New Roman" w:hAnsi="Times New Roman" w:cs="Times New Roman"/>
          <w:i/>
          <w:iCs/>
        </w:rPr>
        <w:t>Legislation Act</w:t>
      </w:r>
      <w:r w:rsidR="00790A49">
        <w:rPr>
          <w:rFonts w:ascii="Times New Roman" w:hAnsi="Times New Roman" w:cs="Times New Roman"/>
          <w:i/>
          <w:iCs/>
        </w:rPr>
        <w:t> </w:t>
      </w:r>
      <w:r w:rsidRPr="0089755E">
        <w:rPr>
          <w:rFonts w:ascii="Times New Roman" w:hAnsi="Times New Roman" w:cs="Times New Roman"/>
          <w:i/>
          <w:iCs/>
        </w:rPr>
        <w:t>2003</w:t>
      </w:r>
      <w:r w:rsidRPr="0089755E">
        <w:rPr>
          <w:rFonts w:ascii="Times New Roman" w:hAnsi="Times New Roman" w:cs="Times New Roman"/>
        </w:rPr>
        <w:t xml:space="preserve"> (the Legislation Act), </w:t>
      </w:r>
      <w:r w:rsidRPr="0089755E">
        <w:rPr>
          <w:rFonts w:ascii="Times New Roman" w:hAnsi="Times New Roman" w:cs="Times New Roman"/>
          <w:shd w:val="clear" w:color="auto" w:fill="FFFFFF"/>
        </w:rPr>
        <w:t>an instrument made under paragraph 52D(2)(a) or</w:t>
      </w:r>
      <w:r w:rsidR="00A409F4">
        <w:rPr>
          <w:rFonts w:ascii="Times New Roman" w:hAnsi="Times New Roman" w:cs="Times New Roman"/>
          <w:shd w:val="clear" w:color="auto" w:fill="FFFFFF"/>
        </w:rPr>
        <w:t> </w:t>
      </w:r>
      <w:r w:rsidRPr="0089755E">
        <w:rPr>
          <w:rFonts w:ascii="Times New Roman" w:hAnsi="Times New Roman" w:cs="Times New Roman"/>
          <w:shd w:val="clear" w:color="auto" w:fill="FFFFFF"/>
        </w:rPr>
        <w:t xml:space="preserve">(b) </w:t>
      </w:r>
      <w:r w:rsidRPr="0089755E">
        <w:rPr>
          <w:rFonts w:ascii="Times New Roman" w:hAnsi="Times New Roman" w:cs="Times New Roman"/>
        </w:rPr>
        <w:t>may make provision in relation to a matter by applying, adopting or incorporating any matter contained in an instrument or other writing as in force or existing from time to time.</w:t>
      </w:r>
    </w:p>
    <w:p w14:paraId="1025E9B4" w14:textId="77777777" w:rsidR="005125E6" w:rsidRPr="0089755E" w:rsidRDefault="005125E6" w:rsidP="0023410C">
      <w:pPr>
        <w:spacing w:after="0" w:line="240" w:lineRule="auto"/>
        <w:rPr>
          <w:rFonts w:ascii="Times New Roman" w:hAnsi="Times New Roman" w:cs="Times New Roman"/>
        </w:rPr>
      </w:pPr>
    </w:p>
    <w:p w14:paraId="19834AD3" w14:textId="77777777" w:rsidR="00E45926" w:rsidRPr="0089755E" w:rsidRDefault="00E45926" w:rsidP="0023410C">
      <w:pPr>
        <w:keepNext/>
        <w:spacing w:after="0" w:line="240" w:lineRule="auto"/>
        <w:rPr>
          <w:rFonts w:ascii="Times New Roman" w:hAnsi="Times New Roman" w:cs="Times New Roman"/>
        </w:rPr>
      </w:pPr>
      <w:r w:rsidRPr="0089755E">
        <w:rPr>
          <w:rFonts w:ascii="Times New Roman" w:hAnsi="Times New Roman" w:cs="Times New Roman"/>
        </w:rPr>
        <w:t>The Instrument incorporates the following documents by reference, in the manner outlined:</w:t>
      </w:r>
    </w:p>
    <w:p w14:paraId="5CDA4F7A"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shd w:val="clear" w:color="auto" w:fill="FFFFFF"/>
        </w:rPr>
        <w:t xml:space="preserve">United </w:t>
      </w:r>
      <w:r w:rsidRPr="0023410C">
        <w:rPr>
          <w:rFonts w:ascii="Times New Roman" w:eastAsia="Calibri" w:hAnsi="Times New Roman" w:cs="Times New Roman"/>
          <w:iCs/>
          <w:lang w:val="en-US"/>
        </w:rPr>
        <w:t>States</w:t>
      </w:r>
      <w:r w:rsidRPr="0089755E">
        <w:rPr>
          <w:rFonts w:ascii="Times New Roman" w:hAnsi="Times New Roman" w:cs="Times New Roman"/>
          <w:shd w:val="clear" w:color="auto" w:fill="FFFFFF"/>
        </w:rPr>
        <w:t xml:space="preserve"> Code of Federal Regulations, Title 16, Section 1700.15, </w:t>
      </w:r>
      <w:r w:rsidRPr="0089755E">
        <w:rPr>
          <w:rFonts w:ascii="Times New Roman" w:hAnsi="Times New Roman" w:cs="Times New Roman"/>
          <w:i/>
          <w:iCs/>
          <w:shd w:val="clear" w:color="auto" w:fill="FFFFFF"/>
        </w:rPr>
        <w:t>Poison prevention packaging standards</w:t>
      </w:r>
      <w:r w:rsidRPr="0089755E">
        <w:rPr>
          <w:rFonts w:ascii="Times New Roman" w:hAnsi="Times New Roman" w:cs="Times New Roman"/>
          <w:shd w:val="clear" w:color="auto" w:fill="FFFFFF"/>
        </w:rPr>
        <w:t> and Section 1700.20, </w:t>
      </w:r>
      <w:r w:rsidRPr="0089755E">
        <w:rPr>
          <w:rFonts w:ascii="Times New Roman" w:hAnsi="Times New Roman" w:cs="Times New Roman"/>
          <w:i/>
          <w:iCs/>
          <w:shd w:val="clear" w:color="auto" w:fill="FFFFFF"/>
        </w:rPr>
        <w:t>Testing procedure for special packaging</w:t>
      </w:r>
      <w:r w:rsidRPr="0089755E">
        <w:rPr>
          <w:rFonts w:ascii="Times New Roman" w:hAnsi="Times New Roman" w:cs="Times New Roman"/>
          <w:shd w:val="clear" w:color="auto" w:fill="FFFFFF"/>
        </w:rPr>
        <w:t xml:space="preserve">. The intended manner of incorporation is as in force from time to time, </w:t>
      </w:r>
      <w:r w:rsidRPr="0089755E">
        <w:rPr>
          <w:rFonts w:ascii="Times New Roman" w:hAnsi="Times New Roman" w:cs="Times New Roman"/>
        </w:rPr>
        <w:t xml:space="preserve">as specifically provided for in paragraph (b)(iv) of the </w:t>
      </w:r>
      <w:r w:rsidRPr="0023410C">
        <w:rPr>
          <w:rFonts w:ascii="Times New Roman" w:eastAsia="Calibri" w:hAnsi="Times New Roman" w:cs="Times New Roman"/>
          <w:iCs/>
          <w:lang w:val="en-US"/>
        </w:rPr>
        <w:t>definition</w:t>
      </w:r>
      <w:r w:rsidRPr="0089755E">
        <w:rPr>
          <w:rFonts w:ascii="Times New Roman" w:hAnsi="Times New Roman" w:cs="Times New Roman"/>
        </w:rPr>
        <w:t xml:space="preserve"> of </w:t>
      </w:r>
      <w:r w:rsidRPr="0089755E">
        <w:rPr>
          <w:rFonts w:ascii="Times New Roman" w:hAnsi="Times New Roman" w:cs="Times New Roman"/>
          <w:i/>
          <w:iCs/>
        </w:rPr>
        <w:t>child-resistant packaging</w:t>
      </w:r>
      <w:r w:rsidRPr="0089755E">
        <w:rPr>
          <w:rFonts w:ascii="Times New Roman" w:hAnsi="Times New Roman" w:cs="Times New Roman"/>
        </w:rPr>
        <w:t xml:space="preserve"> in section 6 of the Instrument</w:t>
      </w:r>
      <w:r w:rsidRPr="0089755E">
        <w:rPr>
          <w:rFonts w:ascii="Times New Roman" w:hAnsi="Times New Roman" w:cs="Times New Roman"/>
          <w:shd w:val="clear" w:color="auto" w:fill="FFFFFF"/>
        </w:rPr>
        <w:t>. This document is freely available from the Code of Federal Regulations website (</w:t>
      </w:r>
      <w:r w:rsidRPr="0089755E">
        <w:rPr>
          <w:rFonts w:ascii="Times New Roman" w:hAnsi="Times New Roman" w:cs="Times New Roman"/>
        </w:rPr>
        <w:t>www.ecfr.gov</w:t>
      </w:r>
      <w:r w:rsidRPr="0089755E">
        <w:rPr>
          <w:rFonts w:ascii="Times New Roman" w:hAnsi="Times New Roman" w:cs="Times New Roman"/>
          <w:shd w:val="clear" w:color="auto" w:fill="FFFFFF"/>
        </w:rPr>
        <w:t>); and</w:t>
      </w:r>
    </w:p>
    <w:p w14:paraId="3E27D875"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rPr>
        <w:lastRenderedPageBreak/>
        <w:t xml:space="preserve">National Transport </w:t>
      </w:r>
      <w:r w:rsidRPr="0023410C">
        <w:rPr>
          <w:rFonts w:ascii="Times New Roman" w:eastAsia="Calibri" w:hAnsi="Times New Roman" w:cs="Times New Roman"/>
          <w:iCs/>
          <w:lang w:val="en-US"/>
        </w:rPr>
        <w:t>Commission</w:t>
      </w:r>
      <w:r w:rsidRPr="0089755E">
        <w:rPr>
          <w:rFonts w:ascii="Times New Roman" w:hAnsi="Times New Roman" w:cs="Times New Roman"/>
        </w:rPr>
        <w:t xml:space="preserve">, </w:t>
      </w:r>
      <w:r w:rsidRPr="0089755E">
        <w:rPr>
          <w:rFonts w:ascii="Times New Roman" w:hAnsi="Times New Roman" w:cs="Times New Roman"/>
          <w:i/>
          <w:iCs/>
        </w:rPr>
        <w:t>Australian Code for the Transport of Dangerous Goods by Road &amp; Rail</w:t>
      </w:r>
      <w:r w:rsidRPr="0089755E">
        <w:rPr>
          <w:rFonts w:ascii="Times New Roman" w:hAnsi="Times New Roman" w:cs="Times New Roman"/>
        </w:rPr>
        <w:t xml:space="preserve">. The intended manner of incorporation is </w:t>
      </w:r>
      <w:r w:rsidRPr="0089755E">
        <w:rPr>
          <w:rFonts w:ascii="Times New Roman" w:hAnsi="Times New Roman" w:cs="Times New Roman"/>
          <w:shd w:val="clear" w:color="auto" w:fill="FFFFFF"/>
        </w:rPr>
        <w:t xml:space="preserve">as it exists from time to time, </w:t>
      </w:r>
      <w:r w:rsidRPr="0089755E">
        <w:rPr>
          <w:rFonts w:ascii="Times New Roman" w:hAnsi="Times New Roman" w:cs="Times New Roman"/>
        </w:rPr>
        <w:t>as identified in section 10 of the Instrument. This document is freely available from the National Transport Commission website (www.ntc.gov.au).</w:t>
      </w:r>
    </w:p>
    <w:p w14:paraId="19A7D1E1" w14:textId="77777777" w:rsidR="004A5951" w:rsidRPr="0089755E" w:rsidRDefault="004A5951" w:rsidP="004A5951">
      <w:pPr>
        <w:spacing w:after="0" w:line="240" w:lineRule="auto"/>
        <w:rPr>
          <w:rFonts w:ascii="Times New Roman" w:hAnsi="Times New Roman" w:cs="Times New Roman"/>
        </w:rPr>
      </w:pPr>
    </w:p>
    <w:p w14:paraId="562B6241" w14:textId="77777777" w:rsidR="00E45926" w:rsidRPr="0089755E" w:rsidRDefault="00E45926" w:rsidP="0023410C">
      <w:pPr>
        <w:spacing w:after="0" w:line="240" w:lineRule="auto"/>
        <w:rPr>
          <w:rFonts w:ascii="Times New Roman" w:hAnsi="Times New Roman" w:cs="Times New Roman"/>
        </w:rPr>
      </w:pPr>
      <w:r w:rsidRPr="0089755E">
        <w:rPr>
          <w:rFonts w:ascii="Times New Roman" w:hAnsi="Times New Roman" w:cs="Times New Roman"/>
        </w:rPr>
        <w:t>The following documents are also incorporated by reference, with the intended manner of incorporation being as they exist from time to time, as provided in section 10 of the Instrument:</w:t>
      </w:r>
    </w:p>
    <w:p w14:paraId="59653652"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23410C">
        <w:rPr>
          <w:rFonts w:ascii="Times New Roman" w:hAnsi="Times New Roman" w:cs="Times New Roman"/>
          <w:shd w:val="clear" w:color="auto" w:fill="FFFFFF"/>
        </w:rPr>
        <w:t>Australian</w:t>
      </w:r>
      <w:r w:rsidRPr="0089755E">
        <w:rPr>
          <w:rFonts w:ascii="Times New Roman" w:hAnsi="Times New Roman" w:cs="Times New Roman"/>
        </w:rPr>
        <w:t xml:space="preserve"> </w:t>
      </w:r>
      <w:r w:rsidRPr="0089755E">
        <w:rPr>
          <w:rFonts w:ascii="Times New Roman" w:hAnsi="Times New Roman" w:cs="Times New Roman"/>
          <w:shd w:val="clear" w:color="auto" w:fill="FFFFFF"/>
        </w:rPr>
        <w:t>Standard</w:t>
      </w:r>
      <w:r w:rsidRPr="0089755E">
        <w:rPr>
          <w:rFonts w:ascii="Times New Roman" w:hAnsi="Times New Roman" w:cs="Times New Roman"/>
        </w:rPr>
        <w:t xml:space="preserve"> AS 1928</w:t>
      </w:r>
      <w:r w:rsidRPr="0089755E">
        <w:rPr>
          <w:rFonts w:ascii="Times New Roman" w:hAnsi="Times New Roman" w:cs="Times New Roman"/>
        </w:rPr>
        <w:noBreakHyphen/>
        <w:t>2007,</w:t>
      </w:r>
      <w:r w:rsidR="005125E6" w:rsidRPr="0089755E">
        <w:rPr>
          <w:rFonts w:ascii="Times New Roman" w:hAnsi="Times New Roman" w:cs="Times New Roman"/>
        </w:rPr>
        <w:t xml:space="preserve"> </w:t>
      </w:r>
      <w:r w:rsidRPr="0089755E">
        <w:rPr>
          <w:rFonts w:ascii="Times New Roman" w:hAnsi="Times New Roman" w:cs="Times New Roman"/>
          <w:i/>
          <w:iCs/>
        </w:rPr>
        <w:t>Child</w:t>
      </w:r>
      <w:r w:rsidRPr="0089755E">
        <w:rPr>
          <w:rFonts w:ascii="Times New Roman" w:hAnsi="Times New Roman" w:cs="Times New Roman"/>
          <w:i/>
          <w:iCs/>
        </w:rPr>
        <w:noBreakHyphen/>
        <w:t>resistant packaging – Requirements and testing procedures for reclosable packages</w:t>
      </w:r>
      <w:r w:rsidRPr="0089755E">
        <w:rPr>
          <w:rFonts w:ascii="Times New Roman" w:hAnsi="Times New Roman" w:cs="Times New Roman"/>
        </w:rPr>
        <w:t xml:space="preserve"> (ISO 8317:2015, MOD);</w:t>
      </w:r>
    </w:p>
    <w:p w14:paraId="1AE1D869"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shd w:val="clear" w:color="auto" w:fill="FFFFFF"/>
        </w:rPr>
        <w:t>International Organization for Standardization Standard ISO 8317:2015, </w:t>
      </w:r>
      <w:r w:rsidRPr="0089755E">
        <w:rPr>
          <w:rFonts w:ascii="Times New Roman" w:hAnsi="Times New Roman" w:cs="Times New Roman"/>
          <w:i/>
          <w:iCs/>
          <w:shd w:val="clear" w:color="auto" w:fill="FFFFFF"/>
        </w:rPr>
        <w:t>Child</w:t>
      </w:r>
      <w:r w:rsidRPr="0089755E">
        <w:rPr>
          <w:rFonts w:ascii="Times New Roman" w:hAnsi="Times New Roman" w:cs="Times New Roman"/>
          <w:i/>
          <w:iCs/>
          <w:shd w:val="clear" w:color="auto" w:fill="FFFFFF"/>
        </w:rPr>
        <w:noBreakHyphen/>
        <w:t>resistant packaging—Requirements and testing procedures for reclosable packages</w:t>
      </w:r>
      <w:r w:rsidRPr="0089755E">
        <w:rPr>
          <w:rFonts w:ascii="Times New Roman" w:hAnsi="Times New Roman" w:cs="Times New Roman"/>
        </w:rPr>
        <w:t>;</w:t>
      </w:r>
    </w:p>
    <w:p w14:paraId="6537E7D8"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shd w:val="clear" w:color="auto" w:fill="FFFFFF"/>
        </w:rPr>
        <w:t>Australian Standard AS 2216</w:t>
      </w:r>
      <w:r w:rsidRPr="0089755E">
        <w:rPr>
          <w:rFonts w:ascii="Times New Roman" w:hAnsi="Times New Roman" w:cs="Times New Roman"/>
          <w:shd w:val="clear" w:color="auto" w:fill="FFFFFF"/>
        </w:rPr>
        <w:noBreakHyphen/>
        <w:t>1997,</w:t>
      </w:r>
      <w:r w:rsidR="005125E6" w:rsidRPr="0089755E">
        <w:rPr>
          <w:rFonts w:ascii="Times New Roman" w:hAnsi="Times New Roman" w:cs="Times New Roman"/>
          <w:shd w:val="clear" w:color="auto" w:fill="FFFFFF"/>
        </w:rPr>
        <w:t xml:space="preserve"> </w:t>
      </w:r>
      <w:r w:rsidRPr="0089755E">
        <w:rPr>
          <w:rFonts w:ascii="Times New Roman" w:hAnsi="Times New Roman" w:cs="Times New Roman"/>
          <w:i/>
          <w:iCs/>
          <w:shd w:val="clear" w:color="auto" w:fill="FFFFFF"/>
        </w:rPr>
        <w:t>Packaging for poisonous substances</w:t>
      </w:r>
      <w:r w:rsidRPr="0089755E">
        <w:rPr>
          <w:rFonts w:ascii="Times New Roman" w:hAnsi="Times New Roman" w:cs="Times New Roman"/>
        </w:rPr>
        <w:t>;</w:t>
      </w:r>
    </w:p>
    <w:p w14:paraId="2CC6300C"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23410C">
        <w:rPr>
          <w:rFonts w:ascii="Times New Roman" w:hAnsi="Times New Roman" w:cs="Times New Roman"/>
          <w:shd w:val="clear" w:color="auto" w:fill="FFFFFF"/>
        </w:rPr>
        <w:t>Australian</w:t>
      </w:r>
      <w:r w:rsidRPr="0089755E">
        <w:rPr>
          <w:rFonts w:ascii="Times New Roman" w:hAnsi="Times New Roman" w:cs="Times New Roman"/>
        </w:rPr>
        <w:t xml:space="preserve"> </w:t>
      </w:r>
      <w:r w:rsidRPr="0089755E">
        <w:rPr>
          <w:rFonts w:ascii="Times New Roman" w:hAnsi="Times New Roman" w:cs="Times New Roman"/>
          <w:shd w:val="clear" w:color="auto" w:fill="FFFFFF"/>
        </w:rPr>
        <w:t>Standard</w:t>
      </w:r>
      <w:r w:rsidRPr="0089755E">
        <w:rPr>
          <w:rFonts w:ascii="Times New Roman" w:hAnsi="Times New Roman" w:cs="Times New Roman"/>
        </w:rPr>
        <w:t xml:space="preserve"> AS 4710-2001, </w:t>
      </w:r>
      <w:r w:rsidRPr="0089755E">
        <w:rPr>
          <w:rFonts w:ascii="Times New Roman" w:hAnsi="Times New Roman" w:cs="Times New Roman"/>
          <w:i/>
          <w:iCs/>
        </w:rPr>
        <w:t>Packages for chemicals not intended for access or contact with their contents by humans</w:t>
      </w:r>
      <w:r w:rsidRPr="0089755E">
        <w:rPr>
          <w:rFonts w:ascii="Times New Roman" w:hAnsi="Times New Roman" w:cs="Times New Roman"/>
        </w:rPr>
        <w:t>;</w:t>
      </w:r>
    </w:p>
    <w:p w14:paraId="4A2E0963"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rPr>
        <w:t xml:space="preserve">Australian </w:t>
      </w:r>
      <w:r w:rsidRPr="0089755E">
        <w:rPr>
          <w:rFonts w:ascii="Times New Roman" w:hAnsi="Times New Roman" w:cs="Times New Roman"/>
          <w:shd w:val="clear" w:color="auto" w:fill="FFFFFF"/>
        </w:rPr>
        <w:t>Standard</w:t>
      </w:r>
      <w:r w:rsidRPr="0089755E">
        <w:rPr>
          <w:rFonts w:ascii="Times New Roman" w:hAnsi="Times New Roman" w:cs="Times New Roman"/>
        </w:rPr>
        <w:t xml:space="preserve"> AS 1580-301.1-2005, </w:t>
      </w:r>
      <w:r w:rsidRPr="0089755E">
        <w:rPr>
          <w:rFonts w:ascii="Times New Roman" w:hAnsi="Times New Roman" w:cs="Times New Roman"/>
          <w:i/>
          <w:iCs/>
        </w:rPr>
        <w:t>Paints and related materials – Methods of test – Non-volatile content by mass</w:t>
      </w:r>
      <w:r w:rsidRPr="0089755E">
        <w:rPr>
          <w:rFonts w:ascii="Times New Roman" w:hAnsi="Times New Roman" w:cs="Times New Roman"/>
        </w:rPr>
        <w:t>;</w:t>
      </w:r>
    </w:p>
    <w:p w14:paraId="632AEA50"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shd w:val="clear" w:color="auto" w:fill="FFFFFF"/>
        </w:rPr>
        <w:t>Australian</w:t>
      </w:r>
      <w:r w:rsidRPr="0089755E">
        <w:rPr>
          <w:rFonts w:ascii="Times New Roman" w:hAnsi="Times New Roman" w:cs="Times New Roman"/>
        </w:rPr>
        <w:t xml:space="preserve"> </w:t>
      </w:r>
      <w:r w:rsidRPr="0023410C">
        <w:rPr>
          <w:rFonts w:ascii="Times New Roman" w:hAnsi="Times New Roman" w:cs="Times New Roman"/>
          <w:shd w:val="clear" w:color="auto" w:fill="FFFFFF"/>
        </w:rPr>
        <w:t>Standard</w:t>
      </w:r>
      <w:r w:rsidRPr="0089755E">
        <w:rPr>
          <w:rFonts w:ascii="Times New Roman" w:hAnsi="Times New Roman" w:cs="Times New Roman"/>
        </w:rPr>
        <w:t xml:space="preserve"> </w:t>
      </w:r>
      <w:r w:rsidRPr="0089755E">
        <w:rPr>
          <w:rFonts w:ascii="Times New Roman" w:eastAsia="Times New Roman" w:hAnsi="Times New Roman" w:cs="Times New Roman"/>
          <w:lang w:val="en-US"/>
        </w:rPr>
        <w:t>AS 8124.4</w:t>
      </w:r>
      <w:r w:rsidRPr="0089755E">
        <w:rPr>
          <w:rFonts w:ascii="Times New Roman" w:eastAsia="Times New Roman" w:hAnsi="Times New Roman" w:cs="Times New Roman"/>
          <w:iCs/>
          <w:lang w:val="en-US"/>
        </w:rPr>
        <w:t>:2020</w:t>
      </w:r>
      <w:r w:rsidRPr="0089755E">
        <w:rPr>
          <w:rFonts w:ascii="Times New Roman" w:hAnsi="Times New Roman" w:cs="Times New Roman"/>
        </w:rPr>
        <w:t xml:space="preserve">, </w:t>
      </w:r>
      <w:r w:rsidRPr="0089755E">
        <w:rPr>
          <w:rFonts w:ascii="Times New Roman" w:hAnsi="Times New Roman" w:cs="Times New Roman"/>
          <w:i/>
          <w:iCs/>
        </w:rPr>
        <w:t xml:space="preserve">Safety of toys, </w:t>
      </w:r>
      <w:r w:rsidRPr="0089755E">
        <w:rPr>
          <w:rFonts w:ascii="Times New Roman" w:hAnsi="Times New Roman" w:cs="Times New Roman"/>
        </w:rPr>
        <w:t xml:space="preserve">Part 4: </w:t>
      </w:r>
      <w:r w:rsidRPr="0089755E">
        <w:rPr>
          <w:rFonts w:ascii="Times New Roman" w:hAnsi="Times New Roman" w:cs="Times New Roman"/>
          <w:i/>
          <w:iCs/>
        </w:rPr>
        <w:t>Experimental sets for chemistry and related activities</w:t>
      </w:r>
      <w:r w:rsidRPr="0089755E">
        <w:rPr>
          <w:rFonts w:ascii="Times New Roman" w:hAnsi="Times New Roman" w:cs="Times New Roman"/>
        </w:rPr>
        <w:t>;</w:t>
      </w:r>
    </w:p>
    <w:p w14:paraId="006BE69E"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shd w:val="clear" w:color="auto" w:fill="FFFFFF"/>
        </w:rPr>
        <w:t>Australian</w:t>
      </w:r>
      <w:r w:rsidRPr="0089755E">
        <w:rPr>
          <w:rFonts w:ascii="Times New Roman" w:hAnsi="Times New Roman" w:cs="Times New Roman"/>
        </w:rPr>
        <w:t xml:space="preserve">/New Zealand Standard AS/NZS ISO 8124.3:2012, </w:t>
      </w:r>
      <w:r w:rsidRPr="0089755E">
        <w:rPr>
          <w:rFonts w:ascii="Times New Roman" w:hAnsi="Times New Roman" w:cs="Times New Roman"/>
          <w:i/>
          <w:iCs/>
        </w:rPr>
        <w:t>Safety of toys Part 3: Migration of certain elements (ISO 8124-03:2010, MOD)</w:t>
      </w:r>
      <w:r w:rsidRPr="0089755E">
        <w:rPr>
          <w:rFonts w:ascii="Times New Roman" w:hAnsi="Times New Roman" w:cs="Times New Roman"/>
        </w:rPr>
        <w:t>;</w:t>
      </w:r>
    </w:p>
    <w:p w14:paraId="467AEFEC"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23410C">
        <w:rPr>
          <w:rFonts w:ascii="Times New Roman" w:hAnsi="Times New Roman" w:cs="Times New Roman"/>
          <w:shd w:val="clear" w:color="auto" w:fill="FFFFFF"/>
        </w:rPr>
        <w:t>Australian</w:t>
      </w:r>
      <w:r w:rsidRPr="0089755E">
        <w:rPr>
          <w:rFonts w:ascii="Times New Roman" w:hAnsi="Times New Roman" w:cs="Times New Roman"/>
        </w:rPr>
        <w:t xml:space="preserve"> </w:t>
      </w:r>
      <w:r w:rsidRPr="0089755E">
        <w:rPr>
          <w:rFonts w:ascii="Times New Roman" w:hAnsi="Times New Roman" w:cs="Times New Roman"/>
          <w:shd w:val="clear" w:color="auto" w:fill="FFFFFF"/>
        </w:rPr>
        <w:t>Standard</w:t>
      </w:r>
      <w:r w:rsidRPr="0089755E">
        <w:rPr>
          <w:rFonts w:ascii="Times New Roman" w:hAnsi="Times New Roman" w:cs="Times New Roman"/>
        </w:rPr>
        <w:t xml:space="preserve"> </w:t>
      </w:r>
      <w:r w:rsidRPr="0089755E">
        <w:rPr>
          <w:rFonts w:ascii="Times New Roman" w:eastAsia="Times New Roman" w:hAnsi="Times New Roman" w:cs="Times New Roman"/>
          <w:lang w:val="en-US"/>
        </w:rPr>
        <w:t>AS 1928</w:t>
      </w:r>
      <w:r w:rsidRPr="0089755E">
        <w:rPr>
          <w:rFonts w:ascii="Times New Roman" w:eastAsia="Times New Roman" w:hAnsi="Times New Roman" w:cs="Times New Roman"/>
          <w:iCs/>
          <w:lang w:val="en-US"/>
        </w:rPr>
        <w:t>-2007</w:t>
      </w:r>
      <w:r w:rsidRPr="0089755E">
        <w:rPr>
          <w:rFonts w:ascii="Times New Roman" w:hAnsi="Times New Roman" w:cs="Times New Roman"/>
        </w:rPr>
        <w:t>,</w:t>
      </w:r>
      <w:r w:rsidR="005125E6" w:rsidRPr="0089755E">
        <w:rPr>
          <w:rFonts w:ascii="Times New Roman" w:hAnsi="Times New Roman" w:cs="Times New Roman"/>
        </w:rPr>
        <w:t xml:space="preserve"> </w:t>
      </w:r>
      <w:r w:rsidRPr="0089755E">
        <w:rPr>
          <w:rFonts w:ascii="Times New Roman" w:hAnsi="Times New Roman" w:cs="Times New Roman"/>
          <w:i/>
          <w:iCs/>
        </w:rPr>
        <w:t>Child</w:t>
      </w:r>
      <w:r w:rsidRPr="0089755E">
        <w:rPr>
          <w:rFonts w:ascii="Times New Roman" w:hAnsi="Times New Roman" w:cs="Times New Roman"/>
          <w:i/>
          <w:iCs/>
        </w:rPr>
        <w:noBreakHyphen/>
        <w:t>resistant packages</w:t>
      </w:r>
      <w:r w:rsidRPr="0089755E">
        <w:rPr>
          <w:rFonts w:ascii="Times New Roman" w:hAnsi="Times New Roman" w:cs="Times New Roman"/>
        </w:rPr>
        <w:t>;</w:t>
      </w:r>
    </w:p>
    <w:p w14:paraId="7553173C"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eastAsia="Calibri" w:hAnsi="Times New Roman" w:cs="Times New Roman"/>
        </w:rPr>
        <w:t xml:space="preserve">Australian </w:t>
      </w:r>
      <w:r w:rsidRPr="0023410C">
        <w:rPr>
          <w:rFonts w:ascii="Times New Roman" w:hAnsi="Times New Roman" w:cs="Times New Roman"/>
          <w:shd w:val="clear" w:color="auto" w:fill="FFFFFF"/>
        </w:rPr>
        <w:t>Standard</w:t>
      </w:r>
      <w:r w:rsidRPr="0089755E">
        <w:rPr>
          <w:rFonts w:ascii="Times New Roman" w:eastAsia="Calibri" w:hAnsi="Times New Roman" w:cs="Times New Roman"/>
        </w:rPr>
        <w:t xml:space="preserve"> AS 4020:2018, </w:t>
      </w:r>
      <w:r w:rsidRPr="0089755E">
        <w:rPr>
          <w:rFonts w:ascii="Times New Roman" w:eastAsia="Calibri" w:hAnsi="Times New Roman" w:cs="Times New Roman"/>
          <w:i/>
          <w:iCs/>
        </w:rPr>
        <w:t>Testing of products for use in contact with drinking water</w:t>
      </w:r>
      <w:r w:rsidRPr="0089755E">
        <w:rPr>
          <w:rFonts w:ascii="Times New Roman" w:eastAsia="Calibri" w:hAnsi="Times New Roman" w:cs="Times New Roman"/>
        </w:rPr>
        <w:t>;</w:t>
      </w:r>
    </w:p>
    <w:p w14:paraId="0FAF50AF"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rPr>
        <w:t xml:space="preserve">British </w:t>
      </w:r>
      <w:r w:rsidRPr="0023410C">
        <w:rPr>
          <w:rFonts w:ascii="Times New Roman" w:hAnsi="Times New Roman" w:cs="Times New Roman"/>
          <w:shd w:val="clear" w:color="auto" w:fill="FFFFFF"/>
        </w:rPr>
        <w:t>Standards</w:t>
      </w:r>
      <w:r w:rsidRPr="0089755E">
        <w:rPr>
          <w:rFonts w:ascii="Times New Roman" w:hAnsi="Times New Roman" w:cs="Times New Roman"/>
        </w:rPr>
        <w:t xml:space="preserve"> </w:t>
      </w:r>
      <w:r w:rsidRPr="0089755E">
        <w:rPr>
          <w:rFonts w:ascii="Times New Roman" w:hAnsi="Times New Roman" w:cs="Times New Roman"/>
          <w:shd w:val="clear" w:color="auto" w:fill="FFFFFF"/>
        </w:rPr>
        <w:t>Institution</w:t>
      </w:r>
      <w:r w:rsidRPr="0089755E">
        <w:rPr>
          <w:rFonts w:ascii="Times New Roman" w:hAnsi="Times New Roman" w:cs="Times New Roman"/>
        </w:rPr>
        <w:t xml:space="preserve"> Standard </w:t>
      </w:r>
      <w:r w:rsidRPr="0089755E">
        <w:rPr>
          <w:rFonts w:ascii="Times New Roman" w:eastAsia="Times New Roman" w:hAnsi="Times New Roman" w:cs="Times New Roman"/>
          <w:lang w:val="en-US"/>
        </w:rPr>
        <w:t>BS EN ISO 8317:</w:t>
      </w:r>
      <w:r w:rsidRPr="0089755E">
        <w:rPr>
          <w:rFonts w:ascii="Times New Roman" w:eastAsia="Times New Roman" w:hAnsi="Times New Roman" w:cs="Times New Roman"/>
          <w:iCs/>
          <w:lang w:val="en-US"/>
        </w:rPr>
        <w:t>2015</w:t>
      </w:r>
      <w:r w:rsidRPr="0089755E">
        <w:rPr>
          <w:rFonts w:ascii="Times New Roman" w:hAnsi="Times New Roman" w:cs="Times New Roman"/>
        </w:rPr>
        <w:t>,</w:t>
      </w:r>
      <w:r w:rsidR="005125E6" w:rsidRPr="0089755E">
        <w:rPr>
          <w:rFonts w:ascii="Times New Roman" w:hAnsi="Times New Roman" w:cs="Times New Roman"/>
        </w:rPr>
        <w:t xml:space="preserve"> </w:t>
      </w:r>
      <w:r w:rsidRPr="0089755E">
        <w:rPr>
          <w:rFonts w:ascii="Times New Roman" w:hAnsi="Times New Roman" w:cs="Times New Roman"/>
          <w:i/>
          <w:iCs/>
        </w:rPr>
        <w:t>Child</w:t>
      </w:r>
      <w:r w:rsidRPr="0089755E">
        <w:rPr>
          <w:rFonts w:ascii="Times New Roman" w:hAnsi="Times New Roman" w:cs="Times New Roman"/>
          <w:i/>
          <w:iCs/>
        </w:rPr>
        <w:noBreakHyphen/>
        <w:t>resistant packaging—Requirements and testing procedures for reclosable packages</w:t>
      </w:r>
      <w:r w:rsidRPr="0089755E">
        <w:rPr>
          <w:rFonts w:ascii="Times New Roman" w:hAnsi="Times New Roman" w:cs="Times New Roman"/>
        </w:rPr>
        <w:t>;</w:t>
      </w:r>
    </w:p>
    <w:p w14:paraId="53B71507"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rPr>
        <w:t xml:space="preserve">Canadian </w:t>
      </w:r>
      <w:r w:rsidRPr="0023410C">
        <w:rPr>
          <w:rFonts w:ascii="Times New Roman" w:hAnsi="Times New Roman" w:cs="Times New Roman"/>
          <w:shd w:val="clear" w:color="auto" w:fill="FFFFFF"/>
        </w:rPr>
        <w:t>Standards</w:t>
      </w:r>
      <w:r w:rsidRPr="0089755E">
        <w:rPr>
          <w:rFonts w:ascii="Times New Roman" w:hAnsi="Times New Roman" w:cs="Times New Roman"/>
        </w:rPr>
        <w:t xml:space="preserve"> Association Standard </w:t>
      </w:r>
      <w:r w:rsidRPr="0089755E">
        <w:rPr>
          <w:rFonts w:ascii="Times New Roman" w:eastAsia="Times New Roman" w:hAnsi="Times New Roman" w:cs="Times New Roman"/>
          <w:lang w:val="en-US"/>
        </w:rPr>
        <w:t>CSA Z76.1</w:t>
      </w:r>
      <w:r w:rsidRPr="0089755E">
        <w:rPr>
          <w:rFonts w:ascii="Times New Roman" w:eastAsia="Times New Roman" w:hAnsi="Times New Roman" w:cs="Times New Roman"/>
          <w:iCs/>
          <w:lang w:val="en-US"/>
        </w:rPr>
        <w:t>:21</w:t>
      </w:r>
      <w:r w:rsidRPr="0089755E">
        <w:rPr>
          <w:rFonts w:ascii="Times New Roman" w:hAnsi="Times New Roman" w:cs="Times New Roman"/>
        </w:rPr>
        <w:t>,</w:t>
      </w:r>
      <w:r w:rsidR="005125E6" w:rsidRPr="0089755E">
        <w:rPr>
          <w:rFonts w:ascii="Times New Roman" w:hAnsi="Times New Roman" w:cs="Times New Roman"/>
        </w:rPr>
        <w:t xml:space="preserve"> </w:t>
      </w:r>
      <w:r w:rsidRPr="0089755E">
        <w:rPr>
          <w:rFonts w:ascii="Times New Roman" w:hAnsi="Times New Roman" w:cs="Times New Roman"/>
          <w:i/>
          <w:iCs/>
        </w:rPr>
        <w:t>Reclosable Child</w:t>
      </w:r>
      <w:r w:rsidRPr="0089755E">
        <w:rPr>
          <w:rFonts w:ascii="Times New Roman" w:hAnsi="Times New Roman" w:cs="Times New Roman"/>
          <w:i/>
          <w:iCs/>
        </w:rPr>
        <w:noBreakHyphen/>
        <w:t>Resistant Packages</w:t>
      </w:r>
      <w:r w:rsidRPr="0089755E">
        <w:rPr>
          <w:rFonts w:ascii="Times New Roman" w:hAnsi="Times New Roman" w:cs="Times New Roman"/>
        </w:rPr>
        <w:t>;</w:t>
      </w:r>
    </w:p>
    <w:p w14:paraId="31AE8403"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23410C">
        <w:rPr>
          <w:rFonts w:ascii="Times New Roman" w:hAnsi="Times New Roman" w:cs="Times New Roman"/>
          <w:shd w:val="clear" w:color="auto" w:fill="FFFFFF"/>
        </w:rPr>
        <w:t>Personal</w:t>
      </w:r>
      <w:r w:rsidRPr="0089755E">
        <w:rPr>
          <w:rFonts w:ascii="Times New Roman" w:hAnsi="Times New Roman" w:cs="Times New Roman"/>
        </w:rPr>
        <w:t xml:space="preserve"> Care Products Council of America, </w:t>
      </w:r>
      <w:r w:rsidRPr="0089755E">
        <w:rPr>
          <w:rFonts w:ascii="Times New Roman" w:hAnsi="Times New Roman" w:cs="Times New Roman"/>
          <w:i/>
          <w:iCs/>
        </w:rPr>
        <w:t>International Cosmetic Ingredient Dictionary &amp; Handbook</w:t>
      </w:r>
      <w:r w:rsidRPr="0089755E">
        <w:rPr>
          <w:rFonts w:ascii="Times New Roman" w:hAnsi="Times New Roman" w:cs="Times New Roman"/>
        </w:rPr>
        <w:t>; and</w:t>
      </w:r>
    </w:p>
    <w:p w14:paraId="0F0B3219" w14:textId="77777777" w:rsidR="00E45926" w:rsidRPr="0089755E" w:rsidRDefault="00E45926" w:rsidP="0023410C">
      <w:pPr>
        <w:numPr>
          <w:ilvl w:val="0"/>
          <w:numId w:val="16"/>
        </w:numPr>
        <w:autoSpaceDE w:val="0"/>
        <w:autoSpaceDN w:val="0"/>
        <w:adjustRightInd w:val="0"/>
        <w:spacing w:before="120" w:after="0" w:line="240" w:lineRule="auto"/>
        <w:ind w:left="709" w:hanging="357"/>
        <w:rPr>
          <w:rFonts w:ascii="Times New Roman" w:hAnsi="Times New Roman" w:cs="Times New Roman"/>
        </w:rPr>
      </w:pPr>
      <w:r w:rsidRPr="0089755E">
        <w:rPr>
          <w:rFonts w:ascii="Times New Roman" w:hAnsi="Times New Roman" w:cs="Times New Roman"/>
          <w:i/>
          <w:iCs/>
        </w:rPr>
        <w:t>Agricultural and Veterinary Chemicals Code (Agricultural Active Constituents) Standards 2022</w:t>
      </w:r>
      <w:r w:rsidRPr="0089755E">
        <w:rPr>
          <w:rFonts w:ascii="Times New Roman" w:hAnsi="Times New Roman" w:cs="Times New Roman"/>
        </w:rPr>
        <w:t xml:space="preserve">, </w:t>
      </w:r>
      <w:r w:rsidRPr="0023410C">
        <w:rPr>
          <w:rFonts w:ascii="Times New Roman" w:hAnsi="Times New Roman" w:cs="Times New Roman"/>
          <w:shd w:val="clear" w:color="auto" w:fill="FFFFFF"/>
        </w:rPr>
        <w:t>published</w:t>
      </w:r>
      <w:r w:rsidRPr="0089755E">
        <w:rPr>
          <w:rFonts w:ascii="Times New Roman" w:hAnsi="Times New Roman" w:cs="Times New Roman"/>
        </w:rPr>
        <w:t xml:space="preserve"> by the Australian Pesticides and Veterinary Medicines Authority.</w:t>
      </w:r>
    </w:p>
    <w:p w14:paraId="3B8D95BD" w14:textId="77777777" w:rsidR="004A5951" w:rsidRPr="0089755E" w:rsidRDefault="004A5951" w:rsidP="004A5951">
      <w:pPr>
        <w:spacing w:after="0" w:line="240" w:lineRule="auto"/>
        <w:rPr>
          <w:rFonts w:ascii="Times New Roman" w:hAnsi="Times New Roman" w:cs="Times New Roman"/>
        </w:rPr>
      </w:pPr>
    </w:p>
    <w:p w14:paraId="41B65764" w14:textId="77777777" w:rsidR="00E45926" w:rsidRPr="0089755E" w:rsidRDefault="00E45926" w:rsidP="004A5951">
      <w:pPr>
        <w:spacing w:after="0" w:line="240" w:lineRule="auto"/>
        <w:rPr>
          <w:rFonts w:ascii="Times New Roman" w:hAnsi="Times New Roman" w:cs="Times New Roman"/>
        </w:rPr>
      </w:pPr>
      <w:r w:rsidRPr="0089755E">
        <w:rPr>
          <w:rFonts w:ascii="Times New Roman" w:hAnsi="Times New Roman" w:cs="Times New Roman"/>
        </w:rPr>
        <w:t>However, these documents are not publicly available for free. Rather, they can, by prior written arrangement where possible and without charge, be viewed by members of the public at the TGA office in Fairbairn, ACT. While these documents are not available for free, it is anticipated that the persons most affected by their adoption in the current Poisons Standard would likely be in possession of these documents. As important benchmarks for the safety of therapeutic goods and other consumer goods, it would be infeasible from a regulatory perspective to not adopt such benchmarks on the basis that the publications are not available for free.</w:t>
      </w:r>
    </w:p>
    <w:p w14:paraId="737EFBF0" w14:textId="5D3DDE94" w:rsidR="003C5FA1" w:rsidRDefault="003C5FA1">
      <w:pPr>
        <w:rPr>
          <w:rFonts w:ascii="Times New Roman" w:eastAsia="Times New Roman" w:hAnsi="Times New Roman" w:cs="Times New Roman"/>
          <w:b/>
          <w:bCs/>
          <w:iCs/>
          <w:lang w:val="en-US"/>
        </w:rPr>
      </w:pPr>
    </w:p>
    <w:p w14:paraId="33FD7FF1" w14:textId="422A800B" w:rsidR="00812533" w:rsidRPr="0089755E" w:rsidRDefault="003A081C" w:rsidP="001C2A05">
      <w:pPr>
        <w:keepNext/>
        <w:spacing w:after="0" w:line="240" w:lineRule="auto"/>
        <w:rPr>
          <w:rFonts w:ascii="Times New Roman" w:eastAsia="Times New Roman" w:hAnsi="Times New Roman" w:cs="Times New Roman"/>
          <w:iCs/>
          <w:lang w:val="en-US"/>
        </w:rPr>
      </w:pPr>
      <w:r w:rsidRPr="0089755E">
        <w:rPr>
          <w:rFonts w:ascii="Times New Roman" w:eastAsia="Times New Roman" w:hAnsi="Times New Roman" w:cs="Times New Roman"/>
          <w:b/>
          <w:bCs/>
          <w:iCs/>
          <w:lang w:val="en-US"/>
        </w:rPr>
        <w:lastRenderedPageBreak/>
        <w:t>Consultation</w:t>
      </w:r>
    </w:p>
    <w:p w14:paraId="1F2219DE" w14:textId="77777777" w:rsidR="004A5951" w:rsidRPr="0089755E" w:rsidRDefault="004A5951" w:rsidP="001C2A05">
      <w:pPr>
        <w:keepNext/>
        <w:spacing w:after="0" w:line="240" w:lineRule="auto"/>
        <w:rPr>
          <w:rFonts w:ascii="Times New Roman" w:eastAsia="Calibri" w:hAnsi="Times New Roman" w:cs="Times New Roman"/>
        </w:rPr>
      </w:pPr>
    </w:p>
    <w:p w14:paraId="7A4720E7" w14:textId="77777777" w:rsidR="00C9443B" w:rsidRPr="0089755E" w:rsidRDefault="003A081C" w:rsidP="001C2A05">
      <w:pPr>
        <w:keepNext/>
        <w:spacing w:after="0" w:line="240" w:lineRule="auto"/>
        <w:rPr>
          <w:rFonts w:ascii="Times New Roman" w:eastAsia="Calibri" w:hAnsi="Times New Roman" w:cs="Times New Roman"/>
        </w:rPr>
      </w:pPr>
      <w:r w:rsidRPr="0089755E">
        <w:rPr>
          <w:rFonts w:ascii="Times New Roman" w:eastAsia="Calibri" w:hAnsi="Times New Roman" w:cs="Times New Roman"/>
          <w:i/>
          <w:iCs/>
        </w:rPr>
        <w:t>Proposed amendment</w:t>
      </w:r>
      <w:r w:rsidR="00162713" w:rsidRPr="0089755E">
        <w:rPr>
          <w:rFonts w:ascii="Times New Roman" w:eastAsia="Calibri" w:hAnsi="Times New Roman" w:cs="Times New Roman"/>
          <w:i/>
          <w:iCs/>
        </w:rPr>
        <w:t>s</w:t>
      </w:r>
      <w:r w:rsidRPr="0089755E">
        <w:rPr>
          <w:rFonts w:ascii="Times New Roman" w:eastAsia="Calibri" w:hAnsi="Times New Roman" w:cs="Times New Roman"/>
          <w:i/>
          <w:iCs/>
        </w:rPr>
        <w:t xml:space="preserve"> referred to an expert advisory committee</w:t>
      </w:r>
    </w:p>
    <w:p w14:paraId="15C63428" w14:textId="77777777" w:rsidR="004A5951" w:rsidRPr="0023410C" w:rsidRDefault="004A5951" w:rsidP="001C2A05">
      <w:pPr>
        <w:keepNext/>
        <w:spacing w:after="0" w:line="240" w:lineRule="auto"/>
        <w:rPr>
          <w:rFonts w:ascii="Times New Roman" w:eastAsia="Calibri" w:hAnsi="Times New Roman" w:cs="Times New Roman"/>
        </w:rPr>
      </w:pPr>
    </w:p>
    <w:p w14:paraId="6FCBAE48" w14:textId="79CCB4E5" w:rsidR="003965D7" w:rsidRPr="0089755E" w:rsidRDefault="003965D7" w:rsidP="001C2A05">
      <w:pPr>
        <w:keepNext/>
        <w:spacing w:after="0" w:line="240" w:lineRule="auto"/>
        <w:rPr>
          <w:rFonts w:ascii="Times New Roman" w:eastAsia="Calibri" w:hAnsi="Times New Roman" w:cs="Times New Roman"/>
        </w:rPr>
      </w:pPr>
      <w:bookmarkStart w:id="1" w:name="_Hlk178007168"/>
      <w:r w:rsidRPr="0089755E">
        <w:rPr>
          <w:rFonts w:ascii="Times New Roman" w:eastAsia="Calibri" w:hAnsi="Times New Roman" w:cs="Times New Roman"/>
        </w:rPr>
        <w:t xml:space="preserve">Public comment was invited in relation </w:t>
      </w:r>
      <w:r w:rsidRPr="0089755E">
        <w:rPr>
          <w:rFonts w:ascii="Times New Roman" w:hAnsi="Times New Roman" w:cs="Times New Roman"/>
        </w:rPr>
        <w:t xml:space="preserve">to the proposed amendments to the scheduling of </w:t>
      </w:r>
      <w:r w:rsidR="00A73FCD">
        <w:rPr>
          <w:rFonts w:ascii="Times New Roman" w:eastAsia="Calibri" w:hAnsi="Times New Roman" w:cs="Times New Roman"/>
          <w:i/>
          <w:iCs/>
        </w:rPr>
        <w:t>methenamine</w:t>
      </w:r>
      <w:r w:rsidR="00AC4813">
        <w:rPr>
          <w:rFonts w:ascii="Times New Roman" w:eastAsia="Calibri" w:hAnsi="Times New Roman" w:cs="Times New Roman"/>
        </w:rPr>
        <w:t xml:space="preserve">. The proposed amendments were </w:t>
      </w:r>
      <w:r w:rsidRPr="0089755E">
        <w:rPr>
          <w:rFonts w:ascii="Times New Roman" w:eastAsia="Calibri" w:hAnsi="Times New Roman" w:cs="Times New Roman"/>
        </w:rPr>
        <w:t xml:space="preserve">referred to the </w:t>
      </w:r>
      <w:r w:rsidR="00A73FCD" w:rsidRPr="00072D8C">
        <w:rPr>
          <w:rFonts w:ascii="Times New Roman" w:eastAsia="Calibri" w:hAnsi="Times New Roman" w:cs="Times New Roman"/>
        </w:rPr>
        <w:t>Novem</w:t>
      </w:r>
      <w:r w:rsidR="00FD2E0E" w:rsidRPr="00072D8C">
        <w:rPr>
          <w:rFonts w:ascii="Times New Roman" w:eastAsia="Calibri" w:hAnsi="Times New Roman" w:cs="Times New Roman"/>
        </w:rPr>
        <w:t>ber</w:t>
      </w:r>
      <w:r w:rsidRPr="00072D8C">
        <w:rPr>
          <w:rFonts w:ascii="Times New Roman" w:eastAsia="Calibri" w:hAnsi="Times New Roman" w:cs="Times New Roman"/>
        </w:rPr>
        <w:t xml:space="preserve"> 2023</w:t>
      </w:r>
      <w:r w:rsidRPr="0089755E">
        <w:rPr>
          <w:rFonts w:ascii="Times New Roman" w:eastAsia="Calibri" w:hAnsi="Times New Roman" w:cs="Times New Roman"/>
        </w:rPr>
        <w:t xml:space="preserve"> meetings of the </w:t>
      </w:r>
      <w:r w:rsidRPr="00072D8C">
        <w:rPr>
          <w:rFonts w:ascii="Times New Roman" w:eastAsia="Calibri" w:hAnsi="Times New Roman" w:cs="Times New Roman"/>
        </w:rPr>
        <w:t>ACMS</w:t>
      </w:r>
      <w:r w:rsidRPr="0089755E">
        <w:rPr>
          <w:rFonts w:ascii="Times New Roman" w:eastAsia="Calibri" w:hAnsi="Times New Roman" w:cs="Times New Roman"/>
        </w:rPr>
        <w:t>.</w:t>
      </w:r>
    </w:p>
    <w:p w14:paraId="73E9F27E" w14:textId="77777777" w:rsidR="004A5951" w:rsidRPr="0089755E" w:rsidRDefault="004A5951" w:rsidP="0023410C">
      <w:pPr>
        <w:spacing w:after="0" w:line="240" w:lineRule="auto"/>
        <w:rPr>
          <w:rFonts w:ascii="Times New Roman" w:eastAsia="Calibri" w:hAnsi="Times New Roman" w:cs="Times New Roman"/>
        </w:rPr>
      </w:pPr>
    </w:p>
    <w:p w14:paraId="7108D32B" w14:textId="6A5D7479" w:rsidR="003965D7" w:rsidRPr="0089755E" w:rsidRDefault="003965D7" w:rsidP="004A5951">
      <w:pPr>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Invitation to comment on these proposed amendments was published on the TGA website on </w:t>
      </w:r>
      <w:r w:rsidR="009773A7" w:rsidRPr="00351D06">
        <w:rPr>
          <w:rFonts w:ascii="Times New Roman" w:eastAsia="Calibri" w:hAnsi="Times New Roman" w:cs="Times New Roman"/>
        </w:rPr>
        <w:t>1</w:t>
      </w:r>
      <w:r w:rsidR="003E7B80">
        <w:rPr>
          <w:rFonts w:ascii="Times New Roman" w:eastAsia="Calibri" w:hAnsi="Times New Roman" w:cs="Times New Roman"/>
        </w:rPr>
        <w:t> </w:t>
      </w:r>
      <w:r w:rsidR="009773A7" w:rsidRPr="00351D06">
        <w:rPr>
          <w:rFonts w:ascii="Times New Roman" w:eastAsia="Calibri" w:hAnsi="Times New Roman" w:cs="Times New Roman"/>
        </w:rPr>
        <w:t>September</w:t>
      </w:r>
      <w:r w:rsidR="003E7B80">
        <w:rPr>
          <w:rFonts w:ascii="Times New Roman" w:eastAsia="Calibri" w:hAnsi="Times New Roman" w:cs="Times New Roman"/>
        </w:rPr>
        <w:t> </w:t>
      </w:r>
      <w:r w:rsidRPr="00351D06">
        <w:rPr>
          <w:rFonts w:ascii="Times New Roman" w:eastAsia="Calibri" w:hAnsi="Times New Roman" w:cs="Times New Roman"/>
        </w:rPr>
        <w:t>2023</w:t>
      </w:r>
      <w:r w:rsidRPr="0089755E">
        <w:rPr>
          <w:rFonts w:ascii="Times New Roman" w:eastAsia="Calibri" w:hAnsi="Times New Roman" w:cs="Times New Roman"/>
        </w:rPr>
        <w:t xml:space="preserve">, with a closing date of </w:t>
      </w:r>
      <w:r w:rsidR="00A214A2" w:rsidRPr="00351D06">
        <w:rPr>
          <w:rFonts w:ascii="Times New Roman" w:eastAsia="Calibri" w:hAnsi="Times New Roman" w:cs="Times New Roman"/>
        </w:rPr>
        <w:t>29</w:t>
      </w:r>
      <w:r w:rsidR="003E7B80">
        <w:rPr>
          <w:rFonts w:ascii="Times New Roman" w:eastAsia="Calibri" w:hAnsi="Times New Roman" w:cs="Times New Roman"/>
        </w:rPr>
        <w:t> </w:t>
      </w:r>
      <w:r w:rsidR="00A214A2" w:rsidRPr="00351D06">
        <w:rPr>
          <w:rFonts w:ascii="Times New Roman" w:eastAsia="Calibri" w:hAnsi="Times New Roman" w:cs="Times New Roman"/>
        </w:rPr>
        <w:t>September</w:t>
      </w:r>
      <w:r w:rsidR="003E7B80">
        <w:rPr>
          <w:rFonts w:ascii="Times New Roman" w:eastAsia="Calibri" w:hAnsi="Times New Roman" w:cs="Times New Roman"/>
        </w:rPr>
        <w:t> </w:t>
      </w:r>
      <w:r w:rsidRPr="00351D06">
        <w:rPr>
          <w:rFonts w:ascii="Times New Roman" w:eastAsia="Calibri" w:hAnsi="Times New Roman" w:cs="Times New Roman"/>
        </w:rPr>
        <w:t>2023</w:t>
      </w:r>
      <w:r w:rsidRPr="0089755E">
        <w:rPr>
          <w:rFonts w:ascii="Times New Roman" w:eastAsia="Calibri" w:hAnsi="Times New Roman" w:cs="Times New Roman"/>
        </w:rPr>
        <w:t xml:space="preserve">. A further invitation to comment on the interim decision regarding the proposed amendments was published on the TGA website on </w:t>
      </w:r>
      <w:r w:rsidR="004B5D3C">
        <w:rPr>
          <w:rFonts w:ascii="Times New Roman" w:eastAsia="Calibri" w:hAnsi="Times New Roman" w:cs="Times New Roman"/>
        </w:rPr>
        <w:t>3</w:t>
      </w:r>
      <w:r w:rsidRPr="0089755E">
        <w:rPr>
          <w:rFonts w:ascii="Times New Roman" w:eastAsia="Calibri" w:hAnsi="Times New Roman" w:cs="Times New Roman"/>
        </w:rPr>
        <w:t> </w:t>
      </w:r>
      <w:r w:rsidR="004B5D3C">
        <w:rPr>
          <w:rFonts w:ascii="Times New Roman" w:eastAsia="Calibri" w:hAnsi="Times New Roman" w:cs="Times New Roman"/>
        </w:rPr>
        <w:t>April</w:t>
      </w:r>
      <w:r w:rsidRPr="0089755E">
        <w:rPr>
          <w:rFonts w:ascii="Times New Roman" w:eastAsia="Calibri" w:hAnsi="Times New Roman" w:cs="Times New Roman"/>
        </w:rPr>
        <w:t> 202</w:t>
      </w:r>
      <w:r w:rsidR="004B5D3C">
        <w:rPr>
          <w:rFonts w:ascii="Times New Roman" w:eastAsia="Calibri" w:hAnsi="Times New Roman" w:cs="Times New Roman"/>
        </w:rPr>
        <w:t>4</w:t>
      </w:r>
      <w:r w:rsidRPr="0089755E">
        <w:rPr>
          <w:rFonts w:ascii="Times New Roman" w:eastAsia="Calibri" w:hAnsi="Times New Roman" w:cs="Times New Roman"/>
        </w:rPr>
        <w:t xml:space="preserve">, with a closing date of </w:t>
      </w:r>
      <w:r w:rsidR="004B5D3C">
        <w:rPr>
          <w:rFonts w:ascii="Times New Roman" w:eastAsia="Calibri" w:hAnsi="Times New Roman" w:cs="Times New Roman"/>
        </w:rPr>
        <w:t>17</w:t>
      </w:r>
      <w:r w:rsidRPr="0089755E">
        <w:rPr>
          <w:rFonts w:ascii="Times New Roman" w:eastAsia="Calibri" w:hAnsi="Times New Roman" w:cs="Times New Roman"/>
        </w:rPr>
        <w:t> </w:t>
      </w:r>
      <w:r w:rsidR="004B5D3C">
        <w:rPr>
          <w:rFonts w:ascii="Times New Roman" w:eastAsia="Calibri" w:hAnsi="Times New Roman" w:cs="Times New Roman"/>
        </w:rPr>
        <w:t>April</w:t>
      </w:r>
      <w:r w:rsidR="004B5D3C" w:rsidRPr="0089755E">
        <w:rPr>
          <w:rFonts w:ascii="Times New Roman" w:eastAsia="Calibri" w:hAnsi="Times New Roman" w:cs="Times New Roman"/>
        </w:rPr>
        <w:t> 202</w:t>
      </w:r>
      <w:r w:rsidR="004B5D3C">
        <w:rPr>
          <w:rFonts w:ascii="Times New Roman" w:eastAsia="Calibri" w:hAnsi="Times New Roman" w:cs="Times New Roman"/>
        </w:rPr>
        <w:t>4</w:t>
      </w:r>
      <w:r w:rsidRPr="0089755E">
        <w:rPr>
          <w:rFonts w:ascii="Times New Roman" w:eastAsia="Calibri" w:hAnsi="Times New Roman" w:cs="Times New Roman"/>
        </w:rPr>
        <w:t>.</w:t>
      </w:r>
    </w:p>
    <w:p w14:paraId="7A99FB26" w14:textId="77777777" w:rsidR="004A5951" w:rsidRPr="0089755E" w:rsidRDefault="004A5951" w:rsidP="0023410C">
      <w:pPr>
        <w:spacing w:after="0" w:line="240" w:lineRule="auto"/>
        <w:rPr>
          <w:rFonts w:ascii="Times New Roman" w:eastAsia="Calibri" w:hAnsi="Times New Roman" w:cs="Times New Roman"/>
        </w:rPr>
      </w:pPr>
    </w:p>
    <w:p w14:paraId="088F7424" w14:textId="1E4A4018" w:rsidR="003965D7" w:rsidRPr="00351D06" w:rsidRDefault="003965D7" w:rsidP="00351D06">
      <w:pPr>
        <w:spacing w:after="0" w:line="240" w:lineRule="auto"/>
        <w:rPr>
          <w:rFonts w:ascii="Times New Roman" w:eastAsia="Calibri" w:hAnsi="Times New Roman" w:cs="Times New Roman"/>
        </w:rPr>
      </w:pPr>
      <w:r w:rsidRPr="0089755E">
        <w:rPr>
          <w:rFonts w:ascii="Times New Roman" w:eastAsia="Calibri" w:hAnsi="Times New Roman" w:cs="Times New Roman"/>
        </w:rPr>
        <w:t xml:space="preserve">The scheduling delegate’s final decision concerning these proposed amendments were published on the TGA website on </w:t>
      </w:r>
      <w:r w:rsidR="0071359A">
        <w:rPr>
          <w:rFonts w:ascii="Times New Roman" w:eastAsia="Calibri" w:hAnsi="Times New Roman" w:cs="Times New Roman"/>
        </w:rPr>
        <w:t>22</w:t>
      </w:r>
      <w:r w:rsidRPr="0089755E">
        <w:rPr>
          <w:rFonts w:ascii="Times New Roman" w:eastAsia="Calibri" w:hAnsi="Times New Roman" w:cs="Times New Roman"/>
        </w:rPr>
        <w:t> </w:t>
      </w:r>
      <w:r w:rsidR="0071359A">
        <w:rPr>
          <w:rFonts w:ascii="Times New Roman" w:eastAsia="Calibri" w:hAnsi="Times New Roman" w:cs="Times New Roman"/>
        </w:rPr>
        <w:t>May</w:t>
      </w:r>
      <w:r w:rsidRPr="0089755E">
        <w:rPr>
          <w:rFonts w:ascii="Times New Roman" w:eastAsia="Calibri" w:hAnsi="Times New Roman" w:cs="Times New Roman"/>
        </w:rPr>
        <w:t> 202</w:t>
      </w:r>
      <w:r w:rsidR="0071359A">
        <w:rPr>
          <w:rFonts w:ascii="Times New Roman" w:eastAsia="Calibri" w:hAnsi="Times New Roman" w:cs="Times New Roman"/>
        </w:rPr>
        <w:t>4</w:t>
      </w:r>
      <w:r w:rsidRPr="0089755E">
        <w:rPr>
          <w:rFonts w:ascii="Times New Roman" w:eastAsia="Calibri" w:hAnsi="Times New Roman" w:cs="Times New Roman"/>
        </w:rPr>
        <w:t>. The delegate decided to</w:t>
      </w:r>
      <w:r w:rsidR="00351D06">
        <w:rPr>
          <w:rFonts w:ascii="Times New Roman" w:eastAsia="Calibri" w:hAnsi="Times New Roman" w:cs="Times New Roman"/>
        </w:rPr>
        <w:t xml:space="preserve"> </w:t>
      </w:r>
      <w:r w:rsidRPr="0089755E">
        <w:rPr>
          <w:rFonts w:ascii="Times New Roman" w:eastAsia="Calibri" w:hAnsi="Times New Roman"/>
        </w:rPr>
        <w:t xml:space="preserve">create a </w:t>
      </w:r>
      <w:r w:rsidR="005125E6" w:rsidRPr="0089755E">
        <w:rPr>
          <w:rFonts w:ascii="Times New Roman" w:eastAsia="Calibri" w:hAnsi="Times New Roman"/>
        </w:rPr>
        <w:t xml:space="preserve">new </w:t>
      </w:r>
      <w:r w:rsidRPr="0089755E">
        <w:rPr>
          <w:rFonts w:ascii="Times New Roman" w:eastAsia="Calibri" w:hAnsi="Times New Roman"/>
        </w:rPr>
        <w:t>Schedule</w:t>
      </w:r>
      <w:r w:rsidR="00790A49">
        <w:rPr>
          <w:rFonts w:ascii="Times New Roman" w:eastAsia="Calibri" w:hAnsi="Times New Roman"/>
        </w:rPr>
        <w:t> </w:t>
      </w:r>
      <w:r w:rsidR="006223D4">
        <w:rPr>
          <w:rFonts w:ascii="Times New Roman" w:eastAsia="Calibri" w:hAnsi="Times New Roman"/>
        </w:rPr>
        <w:t>3</w:t>
      </w:r>
      <w:r w:rsidRPr="0089755E">
        <w:rPr>
          <w:rFonts w:ascii="Times New Roman" w:eastAsia="Calibri" w:hAnsi="Times New Roman"/>
        </w:rPr>
        <w:t xml:space="preserve"> entry for </w:t>
      </w:r>
      <w:r w:rsidR="006223D4">
        <w:rPr>
          <w:rFonts w:ascii="Times New Roman" w:eastAsia="Calibri" w:hAnsi="Times New Roman"/>
          <w:i/>
          <w:iCs/>
        </w:rPr>
        <w:t>methenamine</w:t>
      </w:r>
      <w:r w:rsidRPr="0091195D">
        <w:rPr>
          <w:rFonts w:ascii="Times New Roman" w:eastAsia="Calibri" w:hAnsi="Times New Roman"/>
        </w:rPr>
        <w:t xml:space="preserve"> </w:t>
      </w:r>
      <w:r w:rsidR="0091195D" w:rsidRPr="0091195D">
        <w:rPr>
          <w:rFonts w:ascii="Times New Roman" w:eastAsia="Calibri" w:hAnsi="Times New Roman"/>
        </w:rPr>
        <w:t>in preparations</w:t>
      </w:r>
      <w:r w:rsidR="0091195D">
        <w:rPr>
          <w:rFonts w:ascii="Times New Roman" w:eastAsia="Calibri" w:hAnsi="Times New Roman"/>
          <w:i/>
          <w:iCs/>
        </w:rPr>
        <w:t xml:space="preserve"> </w:t>
      </w:r>
      <w:r w:rsidRPr="0089755E">
        <w:rPr>
          <w:rFonts w:ascii="Times New Roman" w:eastAsia="Calibri" w:hAnsi="Times New Roman"/>
        </w:rPr>
        <w:t>for therapeutic use.</w:t>
      </w:r>
    </w:p>
    <w:p w14:paraId="7663401F" w14:textId="1EC330AF" w:rsidR="00A93480" w:rsidRPr="0089755E" w:rsidRDefault="00A93480" w:rsidP="004A5951">
      <w:pPr>
        <w:spacing w:after="0" w:line="240" w:lineRule="auto"/>
        <w:rPr>
          <w:rFonts w:ascii="Times New Roman" w:eastAsia="Calibri" w:hAnsi="Times New Roman" w:cs="Times New Roman"/>
        </w:rPr>
      </w:pPr>
    </w:p>
    <w:p w14:paraId="08A03E80" w14:textId="77777777" w:rsidR="00A93944" w:rsidRPr="0089755E" w:rsidRDefault="00A93944" w:rsidP="004A5951">
      <w:pPr>
        <w:spacing w:after="0" w:line="240" w:lineRule="auto"/>
        <w:rPr>
          <w:rFonts w:ascii="Times New Roman" w:eastAsia="Calibri" w:hAnsi="Times New Roman" w:cs="Times New Roman"/>
        </w:rPr>
      </w:pPr>
      <w:r w:rsidRPr="0089755E">
        <w:rPr>
          <w:rFonts w:ascii="Times New Roman" w:eastAsia="Calibri" w:hAnsi="Times New Roman" w:cs="Times New Roman"/>
          <w:i/>
          <w:iCs/>
        </w:rPr>
        <w:t>Other amendments</w:t>
      </w:r>
    </w:p>
    <w:p w14:paraId="068A79E3" w14:textId="77777777" w:rsidR="004A5951" w:rsidRPr="0023410C" w:rsidRDefault="004A5951" w:rsidP="0023410C">
      <w:pPr>
        <w:spacing w:after="0" w:line="240" w:lineRule="auto"/>
        <w:rPr>
          <w:rFonts w:ascii="Times New Roman" w:eastAsia="Calibri" w:hAnsi="Times New Roman" w:cs="Times New Roman"/>
        </w:rPr>
      </w:pPr>
    </w:p>
    <w:p w14:paraId="0972B496" w14:textId="0E719194" w:rsidR="00BD42C6" w:rsidRPr="0089755E" w:rsidRDefault="00BD42C6" w:rsidP="004A5951">
      <w:pPr>
        <w:spacing w:after="0" w:line="240" w:lineRule="auto"/>
        <w:rPr>
          <w:rFonts w:ascii="Times New Roman" w:hAnsi="Times New Roman" w:cs="Times New Roman"/>
        </w:rPr>
      </w:pPr>
      <w:r w:rsidRPr="0089755E">
        <w:rPr>
          <w:rFonts w:ascii="Times New Roman" w:hAnsi="Times New Roman" w:cs="Times New Roman"/>
        </w:rPr>
        <w:t>The remaining amendments to the</w:t>
      </w:r>
      <w:r w:rsidR="008A30CB">
        <w:rPr>
          <w:rFonts w:ascii="Times New Roman" w:hAnsi="Times New Roman" w:cs="Times New Roman"/>
        </w:rPr>
        <w:t xml:space="preserve"> current</w:t>
      </w:r>
      <w:r w:rsidRPr="0089755E">
        <w:rPr>
          <w:rFonts w:ascii="Times New Roman" w:hAnsi="Times New Roman" w:cs="Times New Roman"/>
        </w:rPr>
        <w:t xml:space="preserve"> Poisons Standard </w:t>
      </w:r>
      <w:r w:rsidR="00DA3D79">
        <w:rPr>
          <w:rFonts w:ascii="Times New Roman" w:hAnsi="Times New Roman" w:cs="Times New Roman"/>
        </w:rPr>
        <w:t xml:space="preserve">are minor and machinery editorial changes or </w:t>
      </w:r>
      <w:r w:rsidRPr="0089755E">
        <w:rPr>
          <w:rFonts w:ascii="Times New Roman" w:hAnsi="Times New Roman" w:cs="Times New Roman"/>
        </w:rPr>
        <w:t>were made as delegate-only decisions. Public comment was not invited in relation to any of the proposals to which these decisions relate, nor were any of those proposals referred to an expert advisory committee for their advice</w:t>
      </w:r>
      <w:r w:rsidR="00906AFE" w:rsidRPr="0089755E">
        <w:rPr>
          <w:rFonts w:ascii="Times New Roman" w:hAnsi="Times New Roman" w:cs="Times New Roman"/>
        </w:rPr>
        <w:t>.</w:t>
      </w:r>
    </w:p>
    <w:p w14:paraId="10869E09" w14:textId="77777777" w:rsidR="004A5951" w:rsidRPr="0089755E" w:rsidRDefault="004A5951" w:rsidP="0023410C">
      <w:pPr>
        <w:spacing w:after="0" w:line="240" w:lineRule="auto"/>
        <w:rPr>
          <w:rFonts w:ascii="Times New Roman" w:eastAsia="Calibri" w:hAnsi="Times New Roman" w:cs="Times New Roman"/>
        </w:rPr>
      </w:pPr>
    </w:p>
    <w:bookmarkEnd w:id="1"/>
    <w:p w14:paraId="176973F2" w14:textId="77777777" w:rsidR="00C25023" w:rsidRPr="0089755E" w:rsidRDefault="00C25023" w:rsidP="0023410C">
      <w:pPr>
        <w:spacing w:after="0" w:line="240" w:lineRule="auto"/>
        <w:rPr>
          <w:rFonts w:ascii="Times New Roman" w:eastAsia="Calibri" w:hAnsi="Times New Roman" w:cs="Times New Roman"/>
        </w:rPr>
      </w:pPr>
      <w:r w:rsidRPr="0089755E">
        <w:rPr>
          <w:rFonts w:ascii="Times New Roman" w:eastAsia="Calibri" w:hAnsi="Times New Roman" w:cs="Times New Roman"/>
          <w:b/>
          <w:bCs/>
        </w:rPr>
        <w:t>Other details</w:t>
      </w:r>
    </w:p>
    <w:p w14:paraId="4391D8FD" w14:textId="77777777" w:rsidR="004A5951" w:rsidRPr="0089755E" w:rsidRDefault="004A5951" w:rsidP="0023410C">
      <w:pPr>
        <w:spacing w:after="0" w:line="240" w:lineRule="auto"/>
        <w:rPr>
          <w:rFonts w:ascii="Times New Roman" w:eastAsia="Calibri" w:hAnsi="Times New Roman" w:cs="Times New Roman"/>
        </w:rPr>
      </w:pPr>
    </w:p>
    <w:p w14:paraId="4D3E4617" w14:textId="2427D98B" w:rsidR="003A081C" w:rsidRPr="0089755E" w:rsidRDefault="003A081C" w:rsidP="004A5951">
      <w:pPr>
        <w:spacing w:after="0" w:line="240" w:lineRule="auto"/>
        <w:rPr>
          <w:rFonts w:ascii="Times New Roman" w:eastAsia="Calibri" w:hAnsi="Times New Roman" w:cs="Times New Roman"/>
        </w:rPr>
      </w:pPr>
      <w:r w:rsidRPr="0089755E">
        <w:rPr>
          <w:rFonts w:ascii="Times New Roman" w:eastAsia="Calibri" w:hAnsi="Times New Roman" w:cs="Times New Roman"/>
        </w:rPr>
        <w:t>The Instrument</w:t>
      </w:r>
      <w:r w:rsidRPr="0089755E">
        <w:rPr>
          <w:rFonts w:ascii="Times New Roman" w:eastAsia="Calibri" w:hAnsi="Times New Roman" w:cs="Times New Roman"/>
          <w:i/>
        </w:rPr>
        <w:t xml:space="preserve"> </w:t>
      </w:r>
      <w:r w:rsidRPr="0089755E">
        <w:rPr>
          <w:rFonts w:ascii="Times New Roman" w:eastAsia="Calibri" w:hAnsi="Times New Roman" w:cs="Times New Roman"/>
        </w:rPr>
        <w:t xml:space="preserve">is a legislative instrument for the purposes of the </w:t>
      </w:r>
      <w:r w:rsidRPr="0089755E">
        <w:rPr>
          <w:rFonts w:ascii="Times New Roman" w:eastAsia="Calibri" w:hAnsi="Times New Roman" w:cs="Times New Roman"/>
          <w:iCs/>
        </w:rPr>
        <w:t>Legislation Act</w:t>
      </w:r>
      <w:r w:rsidRPr="0089755E">
        <w:rPr>
          <w:rFonts w:ascii="Times New Roman" w:eastAsia="Calibri" w:hAnsi="Times New Roman" w:cs="Times New Roman"/>
        </w:rPr>
        <w:t>. However, section</w:t>
      </w:r>
      <w:r w:rsidR="00790A49">
        <w:rPr>
          <w:rFonts w:ascii="Times New Roman" w:eastAsia="Calibri" w:hAnsi="Times New Roman" w:cs="Times New Roman"/>
        </w:rPr>
        <w:t> </w:t>
      </w:r>
      <w:r w:rsidRPr="0089755E">
        <w:rPr>
          <w:rFonts w:ascii="Times New Roman" w:eastAsia="Calibri" w:hAnsi="Times New Roman" w:cs="Times New Roman"/>
        </w:rPr>
        <w:t xml:space="preserve">42 of the </w:t>
      </w:r>
      <w:r w:rsidRPr="0089755E">
        <w:rPr>
          <w:rFonts w:ascii="Times New Roman" w:eastAsia="Calibri" w:hAnsi="Times New Roman" w:cs="Times New Roman"/>
          <w:iCs/>
        </w:rPr>
        <w:t>Legislation Act</w:t>
      </w:r>
      <w:r w:rsidRPr="0089755E">
        <w:rPr>
          <w:rFonts w:ascii="Times New Roman" w:eastAsia="Calibri" w:hAnsi="Times New Roman" w:cs="Times New Roman"/>
        </w:rPr>
        <w:t xml:space="preserve"> relating to disallowance does not apply (subsection 52D(4A) of the Act refers). As the </w:t>
      </w:r>
      <w:r w:rsidRPr="0089755E">
        <w:rPr>
          <w:rFonts w:ascii="Times New Roman" w:eastAsia="Calibri" w:hAnsi="Times New Roman" w:cs="Times New Roman"/>
          <w:lang w:val="en-US"/>
        </w:rPr>
        <w:t>Instrument</w:t>
      </w:r>
      <w:r w:rsidRPr="0089755E">
        <w:rPr>
          <w:rFonts w:ascii="Times New Roman" w:eastAsia="Calibri" w:hAnsi="Times New Roman" w:cs="Times New Roman"/>
        </w:rPr>
        <w:t xml:space="preserve"> is not disallowable, subsection 9(1) of the </w:t>
      </w:r>
      <w:r w:rsidRPr="0089755E">
        <w:rPr>
          <w:rFonts w:ascii="Times New Roman" w:eastAsia="Calibri" w:hAnsi="Times New Roman" w:cs="Times New Roman"/>
          <w:i/>
        </w:rPr>
        <w:t>Human Rights (Parliamentary Scrutiny) Act 2011</w:t>
      </w:r>
      <w:r w:rsidRPr="0089755E">
        <w:rPr>
          <w:rFonts w:ascii="Times New Roman" w:eastAsia="Calibri" w:hAnsi="Times New Roman" w:cs="Times New Roman"/>
        </w:rPr>
        <w:t xml:space="preserve"> does not require that the Instrument be accompanied by a statement of compatibility with the human rights recognised under that Act.</w:t>
      </w:r>
    </w:p>
    <w:p w14:paraId="6913B493" w14:textId="77777777" w:rsidR="00162AE8" w:rsidRPr="0089755E" w:rsidRDefault="00162AE8" w:rsidP="0023410C">
      <w:pPr>
        <w:spacing w:after="0" w:line="240" w:lineRule="auto"/>
        <w:rPr>
          <w:rFonts w:ascii="Times New Roman" w:eastAsia="Calibri" w:hAnsi="Times New Roman" w:cs="Times New Roman"/>
        </w:rPr>
      </w:pPr>
    </w:p>
    <w:p w14:paraId="34034B89" w14:textId="77777777" w:rsidR="003A081C" w:rsidRPr="0089755E" w:rsidRDefault="003A081C" w:rsidP="004A5951">
      <w:pPr>
        <w:spacing w:after="0" w:line="240" w:lineRule="auto"/>
        <w:rPr>
          <w:rFonts w:ascii="Times New Roman" w:eastAsia="Times New Roman" w:hAnsi="Times New Roman" w:cs="Times New Roman"/>
          <w:lang w:val="en-US"/>
        </w:rPr>
      </w:pPr>
      <w:r w:rsidRPr="0089755E">
        <w:rPr>
          <w:rFonts w:ascii="Times New Roman" w:eastAsia="Times New Roman" w:hAnsi="Times New Roman" w:cs="Times New Roman"/>
          <w:lang w:val="en-US"/>
        </w:rPr>
        <w:t>In providing that disallowance does not apply to an instrument made under paragraphs</w:t>
      </w:r>
      <w:r w:rsidR="00EF6005" w:rsidRPr="0089755E">
        <w:rPr>
          <w:rFonts w:ascii="Times New Roman" w:eastAsia="Times New Roman" w:hAnsi="Times New Roman" w:cs="Times New Roman"/>
          <w:lang w:val="en-US"/>
        </w:rPr>
        <w:t> </w:t>
      </w:r>
      <w:r w:rsidRPr="0089755E">
        <w:rPr>
          <w:rFonts w:ascii="Times New Roman" w:eastAsia="Times New Roman" w:hAnsi="Times New Roman" w:cs="Times New Roman"/>
          <w:lang w:val="en-US"/>
        </w:rPr>
        <w:t>52D(2)(a) or (b) of the Act, subsection 52D(4A) of the Act appropriately recognises that instruments made under these paragraphs form part of an intergovernmental scheme, which should not be subject to unilateral disallowance by the Commonwealth Parliament, consistent with section 44 of the Legislation Act. Under this scheme, the current Poisons Standard principally provides a set of recommendations to the States and Territories as to the appropriate level of controls that should apply to medicines and poisons.</w:t>
      </w:r>
    </w:p>
    <w:p w14:paraId="7D75A254" w14:textId="77777777" w:rsidR="004A5951" w:rsidRPr="0089755E" w:rsidRDefault="004A5951" w:rsidP="0023410C">
      <w:pPr>
        <w:spacing w:after="0" w:line="240" w:lineRule="auto"/>
        <w:rPr>
          <w:rFonts w:ascii="Times New Roman" w:eastAsia="Times New Roman" w:hAnsi="Times New Roman" w:cs="Times New Roman"/>
          <w:lang w:val="en-US"/>
        </w:rPr>
      </w:pPr>
    </w:p>
    <w:p w14:paraId="24E16F5F" w14:textId="77777777" w:rsidR="003A081C" w:rsidRPr="0089755E" w:rsidRDefault="003A081C" w:rsidP="004A5951">
      <w:pPr>
        <w:spacing w:after="0" w:line="240" w:lineRule="auto"/>
        <w:rPr>
          <w:rFonts w:ascii="Times New Roman" w:eastAsia="Times New Roman" w:hAnsi="Times New Roman" w:cs="Times New Roman"/>
          <w:lang w:val="en-US"/>
        </w:rPr>
      </w:pPr>
      <w:r w:rsidRPr="0089755E">
        <w:rPr>
          <w:rFonts w:ascii="Times New Roman" w:eastAsia="Times New Roman" w:hAnsi="Times New Roman" w:cs="Times New Roman"/>
          <w:lang w:val="en-US"/>
        </w:rPr>
        <w:t xml:space="preserve">The </w:t>
      </w:r>
      <w:r w:rsidR="003E75DB" w:rsidRPr="0089755E">
        <w:rPr>
          <w:rFonts w:ascii="Times New Roman" w:eastAsia="Times New Roman" w:hAnsi="Times New Roman" w:cs="Times New Roman"/>
          <w:lang w:val="en-US"/>
        </w:rPr>
        <w:t>S</w:t>
      </w:r>
      <w:r w:rsidRPr="0089755E">
        <w:rPr>
          <w:rFonts w:ascii="Times New Roman" w:eastAsia="Times New Roman" w:hAnsi="Times New Roman" w:cs="Times New Roman"/>
          <w:lang w:val="en-US"/>
        </w:rPr>
        <w:t xml:space="preserve">tates and </w:t>
      </w:r>
      <w:r w:rsidR="003E75DB" w:rsidRPr="0089755E">
        <w:rPr>
          <w:rFonts w:ascii="Times New Roman" w:eastAsia="Times New Roman" w:hAnsi="Times New Roman" w:cs="Times New Roman"/>
          <w:lang w:val="en-US"/>
        </w:rPr>
        <w:t>T</w:t>
      </w:r>
      <w:r w:rsidRPr="0089755E">
        <w:rPr>
          <w:rFonts w:ascii="Times New Roman" w:eastAsia="Times New Roman" w:hAnsi="Times New Roman" w:cs="Times New Roman"/>
          <w:lang w:val="en-US"/>
        </w:rPr>
        <w:t xml:space="preserve">erritories regulate such substances by electing to apply the current Poisons Standard as a law within their own jurisdiction. In this way, the current Poisons Standard does not have direct application in its own right. If the current Poisons Standard was to be subject to disallowance, this would impact the current uniform system of restrictions in Australia relating to the supply of scheduled substances, and would lead to confusion and different approaches across different </w:t>
      </w:r>
      <w:r w:rsidR="003E75DB" w:rsidRPr="0089755E">
        <w:rPr>
          <w:rFonts w:ascii="Times New Roman" w:eastAsia="Times New Roman" w:hAnsi="Times New Roman" w:cs="Times New Roman"/>
          <w:lang w:val="en-US"/>
        </w:rPr>
        <w:t>S</w:t>
      </w:r>
      <w:r w:rsidRPr="0089755E">
        <w:rPr>
          <w:rFonts w:ascii="Times New Roman" w:eastAsia="Times New Roman" w:hAnsi="Times New Roman" w:cs="Times New Roman"/>
          <w:lang w:val="en-US"/>
        </w:rPr>
        <w:t xml:space="preserve">tates and </w:t>
      </w:r>
      <w:r w:rsidR="003E75DB" w:rsidRPr="0089755E">
        <w:rPr>
          <w:rFonts w:ascii="Times New Roman" w:eastAsia="Times New Roman" w:hAnsi="Times New Roman" w:cs="Times New Roman"/>
          <w:lang w:val="en-US"/>
        </w:rPr>
        <w:t>T</w:t>
      </w:r>
      <w:r w:rsidRPr="0089755E">
        <w:rPr>
          <w:rFonts w:ascii="Times New Roman" w:eastAsia="Times New Roman" w:hAnsi="Times New Roman" w:cs="Times New Roman"/>
          <w:lang w:val="en-US"/>
        </w:rPr>
        <w:t>erritories with respect to their handling, storage, possession and supply of scheduled substances.</w:t>
      </w:r>
    </w:p>
    <w:p w14:paraId="777A56EA" w14:textId="77777777" w:rsidR="004A5951" w:rsidRPr="0089755E" w:rsidRDefault="004A5951" w:rsidP="0023410C">
      <w:pPr>
        <w:spacing w:after="0" w:line="240" w:lineRule="auto"/>
        <w:rPr>
          <w:rFonts w:ascii="Times New Roman" w:eastAsia="Times New Roman" w:hAnsi="Times New Roman" w:cs="Times New Roman"/>
          <w:lang w:val="en-US"/>
        </w:rPr>
      </w:pPr>
    </w:p>
    <w:p w14:paraId="2B65532F" w14:textId="77777777" w:rsidR="003A081C" w:rsidRPr="0089755E" w:rsidRDefault="003A081C" w:rsidP="004A5951">
      <w:pPr>
        <w:spacing w:after="0" w:line="240" w:lineRule="auto"/>
        <w:rPr>
          <w:rFonts w:ascii="Times New Roman" w:eastAsia="Times New Roman" w:hAnsi="Times New Roman" w:cs="Times New Roman"/>
          <w:lang w:val="en-US"/>
        </w:rPr>
      </w:pPr>
      <w:r w:rsidRPr="0089755E">
        <w:rPr>
          <w:rFonts w:ascii="Times New Roman" w:eastAsia="Times New Roman" w:hAnsi="Times New Roman" w:cs="Times New Roman"/>
          <w:lang w:val="en-US"/>
        </w:rPr>
        <w:t>Further, as inclusion of new medicines in the current Poisons Standard is often a consequence of the granting of marketing approval of new medicines under the Act, it is likely that disallowance would also lead to delays for Australian patients in accessing new and effective treatments.</w:t>
      </w:r>
    </w:p>
    <w:p w14:paraId="6934F56F" w14:textId="77777777" w:rsidR="004A5951" w:rsidRPr="0089755E" w:rsidRDefault="004A5951" w:rsidP="0023410C">
      <w:pPr>
        <w:spacing w:after="0" w:line="240" w:lineRule="auto"/>
        <w:rPr>
          <w:rFonts w:ascii="Times New Roman" w:eastAsia="Times New Roman" w:hAnsi="Times New Roman" w:cs="Times New Roman"/>
          <w:lang w:val="en-US"/>
        </w:rPr>
      </w:pPr>
    </w:p>
    <w:p w14:paraId="2FB8887B" w14:textId="7F6341D2" w:rsidR="003A081C" w:rsidRPr="0089755E" w:rsidRDefault="003A081C" w:rsidP="0023410C">
      <w:pPr>
        <w:spacing w:after="0" w:line="240" w:lineRule="auto"/>
        <w:rPr>
          <w:rFonts w:ascii="Times New Roman" w:hAnsi="Times New Roman" w:cs="Times New Roman"/>
        </w:rPr>
      </w:pPr>
      <w:r w:rsidRPr="0089755E">
        <w:rPr>
          <w:rFonts w:ascii="Times New Roman" w:eastAsia="Calibri" w:hAnsi="Times New Roman" w:cs="Times New Roman"/>
        </w:rPr>
        <w:t xml:space="preserve">The </w:t>
      </w:r>
      <w:r w:rsidRPr="0089755E">
        <w:rPr>
          <w:rFonts w:ascii="Times New Roman" w:eastAsia="Calibri" w:hAnsi="Times New Roman" w:cs="Times New Roman"/>
          <w:lang w:val="en-US"/>
        </w:rPr>
        <w:t>Instrument</w:t>
      </w:r>
      <w:r w:rsidRPr="0089755E">
        <w:rPr>
          <w:rFonts w:ascii="Times New Roman" w:eastAsia="Calibri" w:hAnsi="Times New Roman" w:cs="Times New Roman"/>
        </w:rPr>
        <w:t xml:space="preserve"> commences on </w:t>
      </w:r>
      <w:r w:rsidR="009B03AD" w:rsidRPr="0089755E">
        <w:rPr>
          <w:rFonts w:ascii="Times New Roman" w:eastAsia="Calibri" w:hAnsi="Times New Roman" w:cs="Times New Roman"/>
        </w:rPr>
        <w:t>1</w:t>
      </w:r>
      <w:r w:rsidRPr="0089755E">
        <w:rPr>
          <w:rFonts w:ascii="Times New Roman" w:eastAsia="Calibri" w:hAnsi="Times New Roman" w:cs="Times New Roman"/>
        </w:rPr>
        <w:t xml:space="preserve"> </w:t>
      </w:r>
      <w:r w:rsidR="005D67B8">
        <w:rPr>
          <w:rFonts w:ascii="Times New Roman" w:eastAsia="Calibri" w:hAnsi="Times New Roman" w:cs="Times New Roman"/>
        </w:rPr>
        <w:t>October</w:t>
      </w:r>
      <w:r w:rsidR="007A5B9F" w:rsidRPr="0089755E">
        <w:rPr>
          <w:rFonts w:ascii="Times New Roman" w:eastAsia="Calibri" w:hAnsi="Times New Roman" w:cs="Times New Roman"/>
        </w:rPr>
        <w:t xml:space="preserve"> </w:t>
      </w:r>
      <w:r w:rsidRPr="0089755E">
        <w:rPr>
          <w:rFonts w:ascii="Times New Roman" w:eastAsia="Calibri" w:hAnsi="Times New Roman" w:cs="Times New Roman"/>
        </w:rPr>
        <w:t>202</w:t>
      </w:r>
      <w:r w:rsidR="00E46AC8" w:rsidRPr="0089755E">
        <w:rPr>
          <w:rFonts w:ascii="Times New Roman" w:eastAsia="Calibri" w:hAnsi="Times New Roman" w:cs="Times New Roman"/>
        </w:rPr>
        <w:t>5</w:t>
      </w:r>
      <w:r w:rsidRPr="0089755E">
        <w:rPr>
          <w:rFonts w:ascii="Times New Roman" w:eastAsia="Calibri" w:hAnsi="Times New Roman" w:cs="Times New Roman"/>
        </w:rPr>
        <w:t>.</w:t>
      </w:r>
    </w:p>
    <w:sectPr w:rsidR="003A081C" w:rsidRPr="0089755E" w:rsidSect="000823ED">
      <w:footerReference w:type="default" r:id="rId11"/>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5CCB" w14:textId="77777777" w:rsidR="002058DC" w:rsidRDefault="002058DC">
      <w:pPr>
        <w:spacing w:after="0" w:line="240" w:lineRule="auto"/>
      </w:pPr>
      <w:r>
        <w:separator/>
      </w:r>
    </w:p>
  </w:endnote>
  <w:endnote w:type="continuationSeparator" w:id="0">
    <w:p w14:paraId="37D6CAF0" w14:textId="77777777" w:rsidR="002058DC" w:rsidRDefault="002058DC">
      <w:pPr>
        <w:spacing w:after="0" w:line="240" w:lineRule="auto"/>
      </w:pPr>
      <w:r>
        <w:continuationSeparator/>
      </w:r>
    </w:p>
  </w:endnote>
  <w:endnote w:type="continuationNotice" w:id="1">
    <w:p w14:paraId="5C9359D5" w14:textId="77777777" w:rsidR="002058DC" w:rsidRDefault="00205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25240664"/>
      <w:docPartObj>
        <w:docPartGallery w:val="Page Numbers (Bottom of Page)"/>
        <w:docPartUnique/>
      </w:docPartObj>
    </w:sdtPr>
    <w:sdtEndPr>
      <w:rPr>
        <w:noProof/>
      </w:rPr>
    </w:sdtEndPr>
    <w:sdtContent>
      <w:p w14:paraId="3D41998B" w14:textId="77777777" w:rsidR="0096751D" w:rsidRPr="0023410C" w:rsidRDefault="005F14B7">
        <w:pPr>
          <w:pStyle w:val="Footer"/>
          <w:jc w:val="right"/>
          <w:rPr>
            <w:rFonts w:ascii="Times New Roman" w:hAnsi="Times New Roman" w:cs="Times New Roman"/>
          </w:rPr>
        </w:pPr>
        <w:r w:rsidRPr="0023410C">
          <w:rPr>
            <w:rFonts w:ascii="Times New Roman" w:hAnsi="Times New Roman" w:cs="Times New Roman"/>
          </w:rPr>
          <w:fldChar w:fldCharType="begin"/>
        </w:r>
        <w:r w:rsidRPr="0023410C">
          <w:rPr>
            <w:rFonts w:ascii="Times New Roman" w:hAnsi="Times New Roman" w:cs="Times New Roman"/>
          </w:rPr>
          <w:instrText xml:space="preserve"> PAGE   \* MERGEFORMAT </w:instrText>
        </w:r>
        <w:r w:rsidRPr="0023410C">
          <w:rPr>
            <w:rFonts w:ascii="Times New Roman" w:hAnsi="Times New Roman" w:cs="Times New Roman"/>
          </w:rPr>
          <w:fldChar w:fldCharType="separate"/>
        </w:r>
        <w:r w:rsidRPr="0023410C">
          <w:rPr>
            <w:rFonts w:ascii="Times New Roman" w:hAnsi="Times New Roman" w:cs="Times New Roman"/>
            <w:noProof/>
          </w:rPr>
          <w:t>1</w:t>
        </w:r>
        <w:r w:rsidRPr="0023410C">
          <w:rPr>
            <w:rFonts w:ascii="Times New Roman" w:hAnsi="Times New Roman" w:cs="Times New Roman"/>
            <w:noProof/>
          </w:rPr>
          <w:fldChar w:fldCharType="end"/>
        </w:r>
      </w:p>
    </w:sdtContent>
  </w:sdt>
  <w:p w14:paraId="18AC4C54" w14:textId="77777777" w:rsidR="0096751D" w:rsidRPr="0023410C" w:rsidRDefault="0096751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25F8" w14:textId="77777777" w:rsidR="002058DC" w:rsidRDefault="002058DC">
      <w:pPr>
        <w:spacing w:after="0" w:line="240" w:lineRule="auto"/>
      </w:pPr>
      <w:r>
        <w:separator/>
      </w:r>
    </w:p>
  </w:footnote>
  <w:footnote w:type="continuationSeparator" w:id="0">
    <w:p w14:paraId="5B16B3DF" w14:textId="77777777" w:rsidR="002058DC" w:rsidRDefault="002058DC">
      <w:pPr>
        <w:spacing w:after="0" w:line="240" w:lineRule="auto"/>
      </w:pPr>
      <w:r>
        <w:continuationSeparator/>
      </w:r>
    </w:p>
  </w:footnote>
  <w:footnote w:type="continuationNotice" w:id="1">
    <w:p w14:paraId="300A5978" w14:textId="77777777" w:rsidR="002058DC" w:rsidRDefault="002058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308"/>
    <w:multiLevelType w:val="hybridMultilevel"/>
    <w:tmpl w:val="AF607506"/>
    <w:lvl w:ilvl="0" w:tplc="CDB8B27A">
      <w:start w:val="1"/>
      <w:numFmt w:val="bullet"/>
      <w:lvlText w:val=""/>
      <w:lvlJc w:val="left"/>
      <w:pPr>
        <w:ind w:left="1420" w:hanging="360"/>
      </w:pPr>
      <w:rPr>
        <w:rFonts w:ascii="Symbol" w:hAnsi="Symbol"/>
      </w:rPr>
    </w:lvl>
    <w:lvl w:ilvl="1" w:tplc="9E34D846">
      <w:start w:val="1"/>
      <w:numFmt w:val="bullet"/>
      <w:lvlText w:val=""/>
      <w:lvlJc w:val="left"/>
      <w:pPr>
        <w:ind w:left="1420" w:hanging="360"/>
      </w:pPr>
      <w:rPr>
        <w:rFonts w:ascii="Symbol" w:hAnsi="Symbol"/>
      </w:rPr>
    </w:lvl>
    <w:lvl w:ilvl="2" w:tplc="91E0B7DC">
      <w:start w:val="1"/>
      <w:numFmt w:val="bullet"/>
      <w:lvlText w:val=""/>
      <w:lvlJc w:val="left"/>
      <w:pPr>
        <w:ind w:left="1420" w:hanging="360"/>
      </w:pPr>
      <w:rPr>
        <w:rFonts w:ascii="Symbol" w:hAnsi="Symbol"/>
      </w:rPr>
    </w:lvl>
    <w:lvl w:ilvl="3" w:tplc="2A348F7E">
      <w:start w:val="1"/>
      <w:numFmt w:val="bullet"/>
      <w:lvlText w:val=""/>
      <w:lvlJc w:val="left"/>
      <w:pPr>
        <w:ind w:left="1420" w:hanging="360"/>
      </w:pPr>
      <w:rPr>
        <w:rFonts w:ascii="Symbol" w:hAnsi="Symbol"/>
      </w:rPr>
    </w:lvl>
    <w:lvl w:ilvl="4" w:tplc="65BA2FFE">
      <w:start w:val="1"/>
      <w:numFmt w:val="bullet"/>
      <w:lvlText w:val=""/>
      <w:lvlJc w:val="left"/>
      <w:pPr>
        <w:ind w:left="1420" w:hanging="360"/>
      </w:pPr>
      <w:rPr>
        <w:rFonts w:ascii="Symbol" w:hAnsi="Symbol"/>
      </w:rPr>
    </w:lvl>
    <w:lvl w:ilvl="5" w:tplc="A78C38E6">
      <w:start w:val="1"/>
      <w:numFmt w:val="bullet"/>
      <w:lvlText w:val=""/>
      <w:lvlJc w:val="left"/>
      <w:pPr>
        <w:ind w:left="1420" w:hanging="360"/>
      </w:pPr>
      <w:rPr>
        <w:rFonts w:ascii="Symbol" w:hAnsi="Symbol"/>
      </w:rPr>
    </w:lvl>
    <w:lvl w:ilvl="6" w:tplc="1F9633FA">
      <w:start w:val="1"/>
      <w:numFmt w:val="bullet"/>
      <w:lvlText w:val=""/>
      <w:lvlJc w:val="left"/>
      <w:pPr>
        <w:ind w:left="1420" w:hanging="360"/>
      </w:pPr>
      <w:rPr>
        <w:rFonts w:ascii="Symbol" w:hAnsi="Symbol"/>
      </w:rPr>
    </w:lvl>
    <w:lvl w:ilvl="7" w:tplc="574A2C3E">
      <w:start w:val="1"/>
      <w:numFmt w:val="bullet"/>
      <w:lvlText w:val=""/>
      <w:lvlJc w:val="left"/>
      <w:pPr>
        <w:ind w:left="1420" w:hanging="360"/>
      </w:pPr>
      <w:rPr>
        <w:rFonts w:ascii="Symbol" w:hAnsi="Symbol"/>
      </w:rPr>
    </w:lvl>
    <w:lvl w:ilvl="8" w:tplc="D2A81906">
      <w:start w:val="1"/>
      <w:numFmt w:val="bullet"/>
      <w:lvlText w:val=""/>
      <w:lvlJc w:val="left"/>
      <w:pPr>
        <w:ind w:left="1420" w:hanging="360"/>
      </w:pPr>
      <w:rPr>
        <w:rFonts w:ascii="Symbol" w:hAnsi="Symbol"/>
      </w:rPr>
    </w:lvl>
  </w:abstractNum>
  <w:abstractNum w:abstractNumId="1" w15:restartNumberingAfterBreak="0">
    <w:nsid w:val="02AD4B0F"/>
    <w:multiLevelType w:val="hybridMultilevel"/>
    <w:tmpl w:val="9BE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95014"/>
    <w:multiLevelType w:val="hybridMultilevel"/>
    <w:tmpl w:val="BD981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21C8B"/>
    <w:multiLevelType w:val="hybridMultilevel"/>
    <w:tmpl w:val="76F03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4536A"/>
    <w:multiLevelType w:val="hybridMultilevel"/>
    <w:tmpl w:val="AAB0C5D2"/>
    <w:lvl w:ilvl="0" w:tplc="0C090001">
      <w:start w:val="1"/>
      <w:numFmt w:val="bullet"/>
      <w:lvlText w:val=""/>
      <w:lvlJc w:val="left"/>
      <w:pPr>
        <w:ind w:left="1124" w:hanging="360"/>
      </w:pPr>
      <w:rPr>
        <w:rFonts w:ascii="Symbol" w:hAnsi="Symbol" w:hint="default"/>
      </w:rPr>
    </w:lvl>
    <w:lvl w:ilvl="1" w:tplc="0C090003">
      <w:start w:val="1"/>
      <w:numFmt w:val="bullet"/>
      <w:lvlText w:val="o"/>
      <w:lvlJc w:val="left"/>
      <w:pPr>
        <w:ind w:left="1844" w:hanging="360"/>
      </w:pPr>
      <w:rPr>
        <w:rFonts w:ascii="Courier New" w:hAnsi="Courier New" w:cs="Courier New" w:hint="default"/>
      </w:rPr>
    </w:lvl>
    <w:lvl w:ilvl="2" w:tplc="0C090005" w:tentative="1">
      <w:start w:val="1"/>
      <w:numFmt w:val="bullet"/>
      <w:lvlText w:val=""/>
      <w:lvlJc w:val="left"/>
      <w:pPr>
        <w:ind w:left="2564" w:hanging="360"/>
      </w:pPr>
      <w:rPr>
        <w:rFonts w:ascii="Wingdings" w:hAnsi="Wingdings" w:hint="default"/>
      </w:rPr>
    </w:lvl>
    <w:lvl w:ilvl="3" w:tplc="0C090001" w:tentative="1">
      <w:start w:val="1"/>
      <w:numFmt w:val="bullet"/>
      <w:lvlText w:val=""/>
      <w:lvlJc w:val="left"/>
      <w:pPr>
        <w:ind w:left="3284" w:hanging="360"/>
      </w:pPr>
      <w:rPr>
        <w:rFonts w:ascii="Symbol" w:hAnsi="Symbol" w:hint="default"/>
      </w:rPr>
    </w:lvl>
    <w:lvl w:ilvl="4" w:tplc="0C090003" w:tentative="1">
      <w:start w:val="1"/>
      <w:numFmt w:val="bullet"/>
      <w:lvlText w:val="o"/>
      <w:lvlJc w:val="left"/>
      <w:pPr>
        <w:ind w:left="4004" w:hanging="360"/>
      </w:pPr>
      <w:rPr>
        <w:rFonts w:ascii="Courier New" w:hAnsi="Courier New" w:cs="Courier New" w:hint="default"/>
      </w:rPr>
    </w:lvl>
    <w:lvl w:ilvl="5" w:tplc="0C090005" w:tentative="1">
      <w:start w:val="1"/>
      <w:numFmt w:val="bullet"/>
      <w:lvlText w:val=""/>
      <w:lvlJc w:val="left"/>
      <w:pPr>
        <w:ind w:left="4724" w:hanging="360"/>
      </w:pPr>
      <w:rPr>
        <w:rFonts w:ascii="Wingdings" w:hAnsi="Wingdings" w:hint="default"/>
      </w:rPr>
    </w:lvl>
    <w:lvl w:ilvl="6" w:tplc="0C090001" w:tentative="1">
      <w:start w:val="1"/>
      <w:numFmt w:val="bullet"/>
      <w:lvlText w:val=""/>
      <w:lvlJc w:val="left"/>
      <w:pPr>
        <w:ind w:left="5444" w:hanging="360"/>
      </w:pPr>
      <w:rPr>
        <w:rFonts w:ascii="Symbol" w:hAnsi="Symbol" w:hint="default"/>
      </w:rPr>
    </w:lvl>
    <w:lvl w:ilvl="7" w:tplc="0C090003" w:tentative="1">
      <w:start w:val="1"/>
      <w:numFmt w:val="bullet"/>
      <w:lvlText w:val="o"/>
      <w:lvlJc w:val="left"/>
      <w:pPr>
        <w:ind w:left="6164" w:hanging="360"/>
      </w:pPr>
      <w:rPr>
        <w:rFonts w:ascii="Courier New" w:hAnsi="Courier New" w:cs="Courier New" w:hint="default"/>
      </w:rPr>
    </w:lvl>
    <w:lvl w:ilvl="8" w:tplc="0C090005" w:tentative="1">
      <w:start w:val="1"/>
      <w:numFmt w:val="bullet"/>
      <w:lvlText w:val=""/>
      <w:lvlJc w:val="left"/>
      <w:pPr>
        <w:ind w:left="6884" w:hanging="360"/>
      </w:pPr>
      <w:rPr>
        <w:rFonts w:ascii="Wingdings" w:hAnsi="Wingdings" w:hint="default"/>
      </w:rPr>
    </w:lvl>
  </w:abstractNum>
  <w:abstractNum w:abstractNumId="5" w15:restartNumberingAfterBreak="0">
    <w:nsid w:val="0A9645C7"/>
    <w:multiLevelType w:val="hybridMultilevel"/>
    <w:tmpl w:val="28966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D07018"/>
    <w:multiLevelType w:val="hybridMultilevel"/>
    <w:tmpl w:val="0E6E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080853"/>
    <w:multiLevelType w:val="hybridMultilevel"/>
    <w:tmpl w:val="06622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5484E"/>
    <w:multiLevelType w:val="hybridMultilevel"/>
    <w:tmpl w:val="40D2371A"/>
    <w:lvl w:ilvl="0" w:tplc="5A12FA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6D9323A"/>
    <w:multiLevelType w:val="hybridMultilevel"/>
    <w:tmpl w:val="697E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084F92"/>
    <w:multiLevelType w:val="hybridMultilevel"/>
    <w:tmpl w:val="96888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25BEE"/>
    <w:multiLevelType w:val="hybridMultilevel"/>
    <w:tmpl w:val="EA4C22B0"/>
    <w:lvl w:ilvl="0" w:tplc="33FA68C8">
      <w:start w:val="1"/>
      <w:numFmt w:val="bullet"/>
      <w:lvlText w:val=""/>
      <w:lvlJc w:val="left"/>
      <w:pPr>
        <w:ind w:left="1480" w:hanging="360"/>
      </w:pPr>
      <w:rPr>
        <w:rFonts w:ascii="Symbol" w:hAnsi="Symbol"/>
      </w:rPr>
    </w:lvl>
    <w:lvl w:ilvl="1" w:tplc="2A0A1E16">
      <w:start w:val="1"/>
      <w:numFmt w:val="bullet"/>
      <w:lvlText w:val=""/>
      <w:lvlJc w:val="left"/>
      <w:pPr>
        <w:ind w:left="1480" w:hanging="360"/>
      </w:pPr>
      <w:rPr>
        <w:rFonts w:ascii="Symbol" w:hAnsi="Symbol"/>
      </w:rPr>
    </w:lvl>
    <w:lvl w:ilvl="2" w:tplc="9394F8C8">
      <w:start w:val="1"/>
      <w:numFmt w:val="bullet"/>
      <w:lvlText w:val=""/>
      <w:lvlJc w:val="left"/>
      <w:pPr>
        <w:ind w:left="1480" w:hanging="360"/>
      </w:pPr>
      <w:rPr>
        <w:rFonts w:ascii="Symbol" w:hAnsi="Symbol"/>
      </w:rPr>
    </w:lvl>
    <w:lvl w:ilvl="3" w:tplc="C866A580">
      <w:start w:val="1"/>
      <w:numFmt w:val="bullet"/>
      <w:lvlText w:val=""/>
      <w:lvlJc w:val="left"/>
      <w:pPr>
        <w:ind w:left="1480" w:hanging="360"/>
      </w:pPr>
      <w:rPr>
        <w:rFonts w:ascii="Symbol" w:hAnsi="Symbol"/>
      </w:rPr>
    </w:lvl>
    <w:lvl w:ilvl="4" w:tplc="BD842BB0">
      <w:start w:val="1"/>
      <w:numFmt w:val="bullet"/>
      <w:lvlText w:val=""/>
      <w:lvlJc w:val="left"/>
      <w:pPr>
        <w:ind w:left="1480" w:hanging="360"/>
      </w:pPr>
      <w:rPr>
        <w:rFonts w:ascii="Symbol" w:hAnsi="Symbol"/>
      </w:rPr>
    </w:lvl>
    <w:lvl w:ilvl="5" w:tplc="84DC4FA6">
      <w:start w:val="1"/>
      <w:numFmt w:val="bullet"/>
      <w:lvlText w:val=""/>
      <w:lvlJc w:val="left"/>
      <w:pPr>
        <w:ind w:left="1480" w:hanging="360"/>
      </w:pPr>
      <w:rPr>
        <w:rFonts w:ascii="Symbol" w:hAnsi="Symbol"/>
      </w:rPr>
    </w:lvl>
    <w:lvl w:ilvl="6" w:tplc="007016BE">
      <w:start w:val="1"/>
      <w:numFmt w:val="bullet"/>
      <w:lvlText w:val=""/>
      <w:lvlJc w:val="left"/>
      <w:pPr>
        <w:ind w:left="1480" w:hanging="360"/>
      </w:pPr>
      <w:rPr>
        <w:rFonts w:ascii="Symbol" w:hAnsi="Symbol"/>
      </w:rPr>
    </w:lvl>
    <w:lvl w:ilvl="7" w:tplc="D66452D8">
      <w:start w:val="1"/>
      <w:numFmt w:val="bullet"/>
      <w:lvlText w:val=""/>
      <w:lvlJc w:val="left"/>
      <w:pPr>
        <w:ind w:left="1480" w:hanging="360"/>
      </w:pPr>
      <w:rPr>
        <w:rFonts w:ascii="Symbol" w:hAnsi="Symbol"/>
      </w:rPr>
    </w:lvl>
    <w:lvl w:ilvl="8" w:tplc="A188452A">
      <w:start w:val="1"/>
      <w:numFmt w:val="bullet"/>
      <w:lvlText w:val=""/>
      <w:lvlJc w:val="left"/>
      <w:pPr>
        <w:ind w:left="1480" w:hanging="360"/>
      </w:pPr>
      <w:rPr>
        <w:rFonts w:ascii="Symbol" w:hAnsi="Symbol"/>
      </w:rPr>
    </w:lvl>
  </w:abstractNum>
  <w:abstractNum w:abstractNumId="13" w15:restartNumberingAfterBreak="0">
    <w:nsid w:val="250432A7"/>
    <w:multiLevelType w:val="hybridMultilevel"/>
    <w:tmpl w:val="EF92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E4A8C"/>
    <w:multiLevelType w:val="hybridMultilevel"/>
    <w:tmpl w:val="3AC8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F13A07"/>
    <w:multiLevelType w:val="hybridMultilevel"/>
    <w:tmpl w:val="B1C2F5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06B3067"/>
    <w:multiLevelType w:val="hybridMultilevel"/>
    <w:tmpl w:val="2010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E87D68"/>
    <w:multiLevelType w:val="hybridMultilevel"/>
    <w:tmpl w:val="982AE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0B3E50"/>
    <w:multiLevelType w:val="hybridMultilevel"/>
    <w:tmpl w:val="7AD26E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132141F"/>
    <w:multiLevelType w:val="hybridMultilevel"/>
    <w:tmpl w:val="D3749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A65C82"/>
    <w:multiLevelType w:val="hybridMultilevel"/>
    <w:tmpl w:val="538EF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3D762C"/>
    <w:multiLevelType w:val="hybridMultilevel"/>
    <w:tmpl w:val="A070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0D5EF7"/>
    <w:multiLevelType w:val="hybridMultilevel"/>
    <w:tmpl w:val="F6EA2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6C123E"/>
    <w:multiLevelType w:val="hybridMultilevel"/>
    <w:tmpl w:val="EF148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F639FB"/>
    <w:multiLevelType w:val="hybridMultilevel"/>
    <w:tmpl w:val="0EA649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40217277"/>
    <w:multiLevelType w:val="hybridMultilevel"/>
    <w:tmpl w:val="2988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7F0D7A"/>
    <w:multiLevelType w:val="hybridMultilevel"/>
    <w:tmpl w:val="5828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F042E5"/>
    <w:multiLevelType w:val="hybridMultilevel"/>
    <w:tmpl w:val="22C6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FA4D1F"/>
    <w:multiLevelType w:val="hybridMultilevel"/>
    <w:tmpl w:val="74CC4A24"/>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15:restartNumberingAfterBreak="0">
    <w:nsid w:val="4DA02E37"/>
    <w:multiLevelType w:val="hybridMultilevel"/>
    <w:tmpl w:val="4126BB5E"/>
    <w:lvl w:ilvl="0" w:tplc="8D28C28C">
      <w:start w:val="1"/>
      <w:numFmt w:val="bullet"/>
      <w:lvlText w:val=""/>
      <w:lvlJc w:val="left"/>
      <w:pPr>
        <w:ind w:left="1420" w:hanging="360"/>
      </w:pPr>
      <w:rPr>
        <w:rFonts w:ascii="Symbol" w:hAnsi="Symbol"/>
      </w:rPr>
    </w:lvl>
    <w:lvl w:ilvl="1" w:tplc="0A4C6BAA">
      <w:start w:val="1"/>
      <w:numFmt w:val="bullet"/>
      <w:lvlText w:val=""/>
      <w:lvlJc w:val="left"/>
      <w:pPr>
        <w:ind w:left="1420" w:hanging="360"/>
      </w:pPr>
      <w:rPr>
        <w:rFonts w:ascii="Symbol" w:hAnsi="Symbol"/>
      </w:rPr>
    </w:lvl>
    <w:lvl w:ilvl="2" w:tplc="CF28EE6E">
      <w:start w:val="1"/>
      <w:numFmt w:val="bullet"/>
      <w:lvlText w:val=""/>
      <w:lvlJc w:val="left"/>
      <w:pPr>
        <w:ind w:left="1420" w:hanging="360"/>
      </w:pPr>
      <w:rPr>
        <w:rFonts w:ascii="Symbol" w:hAnsi="Symbol"/>
      </w:rPr>
    </w:lvl>
    <w:lvl w:ilvl="3" w:tplc="75DAB20E">
      <w:start w:val="1"/>
      <w:numFmt w:val="bullet"/>
      <w:lvlText w:val=""/>
      <w:lvlJc w:val="left"/>
      <w:pPr>
        <w:ind w:left="1420" w:hanging="360"/>
      </w:pPr>
      <w:rPr>
        <w:rFonts w:ascii="Symbol" w:hAnsi="Symbol"/>
      </w:rPr>
    </w:lvl>
    <w:lvl w:ilvl="4" w:tplc="55ECB550">
      <w:start w:val="1"/>
      <w:numFmt w:val="bullet"/>
      <w:lvlText w:val=""/>
      <w:lvlJc w:val="left"/>
      <w:pPr>
        <w:ind w:left="1420" w:hanging="360"/>
      </w:pPr>
      <w:rPr>
        <w:rFonts w:ascii="Symbol" w:hAnsi="Symbol"/>
      </w:rPr>
    </w:lvl>
    <w:lvl w:ilvl="5" w:tplc="51FC95AA">
      <w:start w:val="1"/>
      <w:numFmt w:val="bullet"/>
      <w:lvlText w:val=""/>
      <w:lvlJc w:val="left"/>
      <w:pPr>
        <w:ind w:left="1420" w:hanging="360"/>
      </w:pPr>
      <w:rPr>
        <w:rFonts w:ascii="Symbol" w:hAnsi="Symbol"/>
      </w:rPr>
    </w:lvl>
    <w:lvl w:ilvl="6" w:tplc="40486BB8">
      <w:start w:val="1"/>
      <w:numFmt w:val="bullet"/>
      <w:lvlText w:val=""/>
      <w:lvlJc w:val="left"/>
      <w:pPr>
        <w:ind w:left="1420" w:hanging="360"/>
      </w:pPr>
      <w:rPr>
        <w:rFonts w:ascii="Symbol" w:hAnsi="Symbol"/>
      </w:rPr>
    </w:lvl>
    <w:lvl w:ilvl="7" w:tplc="D71E2398">
      <w:start w:val="1"/>
      <w:numFmt w:val="bullet"/>
      <w:lvlText w:val=""/>
      <w:lvlJc w:val="left"/>
      <w:pPr>
        <w:ind w:left="1420" w:hanging="360"/>
      </w:pPr>
      <w:rPr>
        <w:rFonts w:ascii="Symbol" w:hAnsi="Symbol"/>
      </w:rPr>
    </w:lvl>
    <w:lvl w:ilvl="8" w:tplc="04B03C50">
      <w:start w:val="1"/>
      <w:numFmt w:val="bullet"/>
      <w:lvlText w:val=""/>
      <w:lvlJc w:val="left"/>
      <w:pPr>
        <w:ind w:left="1420" w:hanging="360"/>
      </w:pPr>
      <w:rPr>
        <w:rFonts w:ascii="Symbol" w:hAnsi="Symbol"/>
      </w:rPr>
    </w:lvl>
  </w:abstractNum>
  <w:abstractNum w:abstractNumId="30" w15:restartNumberingAfterBreak="0">
    <w:nsid w:val="50B62A44"/>
    <w:multiLevelType w:val="hybridMultilevel"/>
    <w:tmpl w:val="5EC4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FB017B"/>
    <w:multiLevelType w:val="hybridMultilevel"/>
    <w:tmpl w:val="FC481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1F64BC"/>
    <w:multiLevelType w:val="hybridMultilevel"/>
    <w:tmpl w:val="B7FC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1746F5"/>
    <w:multiLevelType w:val="hybridMultilevel"/>
    <w:tmpl w:val="E5627232"/>
    <w:lvl w:ilvl="0" w:tplc="0C090001">
      <w:start w:val="1"/>
      <w:numFmt w:val="bullet"/>
      <w:lvlText w:val=""/>
      <w:lvlJc w:val="left"/>
      <w:pPr>
        <w:ind w:left="1431" w:hanging="360"/>
      </w:pPr>
      <w:rPr>
        <w:rFonts w:ascii="Symbol" w:hAnsi="Symbol"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34" w15:restartNumberingAfterBreak="0">
    <w:nsid w:val="5EC319CB"/>
    <w:multiLevelType w:val="hybridMultilevel"/>
    <w:tmpl w:val="5C4C3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416804"/>
    <w:multiLevelType w:val="hybridMultilevel"/>
    <w:tmpl w:val="5A28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C0A3B"/>
    <w:multiLevelType w:val="hybridMultilevel"/>
    <w:tmpl w:val="6E9E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83097C"/>
    <w:multiLevelType w:val="hybridMultilevel"/>
    <w:tmpl w:val="066006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6B765C81"/>
    <w:multiLevelType w:val="hybridMultilevel"/>
    <w:tmpl w:val="1B3040CE"/>
    <w:lvl w:ilvl="0" w:tplc="0C090001">
      <w:start w:val="1"/>
      <w:numFmt w:val="bullet"/>
      <w:lvlText w:val=""/>
      <w:lvlJc w:val="left"/>
      <w:pPr>
        <w:ind w:left="2629" w:hanging="360"/>
      </w:pPr>
      <w:rPr>
        <w:rFonts w:ascii="Symbol" w:hAnsi="Symbol" w:hint="default"/>
      </w:rPr>
    </w:lvl>
    <w:lvl w:ilvl="1" w:tplc="0C090003" w:tentative="1">
      <w:start w:val="1"/>
      <w:numFmt w:val="bullet"/>
      <w:lvlText w:val="o"/>
      <w:lvlJc w:val="left"/>
      <w:pPr>
        <w:ind w:left="3349" w:hanging="360"/>
      </w:pPr>
      <w:rPr>
        <w:rFonts w:ascii="Courier New" w:hAnsi="Courier New" w:cs="Courier New" w:hint="default"/>
      </w:rPr>
    </w:lvl>
    <w:lvl w:ilvl="2" w:tplc="0C090005" w:tentative="1">
      <w:start w:val="1"/>
      <w:numFmt w:val="bullet"/>
      <w:lvlText w:val=""/>
      <w:lvlJc w:val="left"/>
      <w:pPr>
        <w:ind w:left="4069" w:hanging="360"/>
      </w:pPr>
      <w:rPr>
        <w:rFonts w:ascii="Wingdings" w:hAnsi="Wingdings" w:hint="default"/>
      </w:rPr>
    </w:lvl>
    <w:lvl w:ilvl="3" w:tplc="0C090001" w:tentative="1">
      <w:start w:val="1"/>
      <w:numFmt w:val="bullet"/>
      <w:lvlText w:val=""/>
      <w:lvlJc w:val="left"/>
      <w:pPr>
        <w:ind w:left="4789" w:hanging="360"/>
      </w:pPr>
      <w:rPr>
        <w:rFonts w:ascii="Symbol" w:hAnsi="Symbol" w:hint="default"/>
      </w:rPr>
    </w:lvl>
    <w:lvl w:ilvl="4" w:tplc="0C090003" w:tentative="1">
      <w:start w:val="1"/>
      <w:numFmt w:val="bullet"/>
      <w:lvlText w:val="o"/>
      <w:lvlJc w:val="left"/>
      <w:pPr>
        <w:ind w:left="5509" w:hanging="360"/>
      </w:pPr>
      <w:rPr>
        <w:rFonts w:ascii="Courier New" w:hAnsi="Courier New" w:cs="Courier New" w:hint="default"/>
      </w:rPr>
    </w:lvl>
    <w:lvl w:ilvl="5" w:tplc="0C090005" w:tentative="1">
      <w:start w:val="1"/>
      <w:numFmt w:val="bullet"/>
      <w:lvlText w:val=""/>
      <w:lvlJc w:val="left"/>
      <w:pPr>
        <w:ind w:left="6229" w:hanging="360"/>
      </w:pPr>
      <w:rPr>
        <w:rFonts w:ascii="Wingdings" w:hAnsi="Wingdings" w:hint="default"/>
      </w:rPr>
    </w:lvl>
    <w:lvl w:ilvl="6" w:tplc="0C090001" w:tentative="1">
      <w:start w:val="1"/>
      <w:numFmt w:val="bullet"/>
      <w:lvlText w:val=""/>
      <w:lvlJc w:val="left"/>
      <w:pPr>
        <w:ind w:left="6949" w:hanging="360"/>
      </w:pPr>
      <w:rPr>
        <w:rFonts w:ascii="Symbol" w:hAnsi="Symbol" w:hint="default"/>
      </w:rPr>
    </w:lvl>
    <w:lvl w:ilvl="7" w:tplc="0C090003" w:tentative="1">
      <w:start w:val="1"/>
      <w:numFmt w:val="bullet"/>
      <w:lvlText w:val="o"/>
      <w:lvlJc w:val="left"/>
      <w:pPr>
        <w:ind w:left="7669" w:hanging="360"/>
      </w:pPr>
      <w:rPr>
        <w:rFonts w:ascii="Courier New" w:hAnsi="Courier New" w:cs="Courier New" w:hint="default"/>
      </w:rPr>
    </w:lvl>
    <w:lvl w:ilvl="8" w:tplc="0C090005" w:tentative="1">
      <w:start w:val="1"/>
      <w:numFmt w:val="bullet"/>
      <w:lvlText w:val=""/>
      <w:lvlJc w:val="left"/>
      <w:pPr>
        <w:ind w:left="8389" w:hanging="360"/>
      </w:pPr>
      <w:rPr>
        <w:rFonts w:ascii="Wingdings" w:hAnsi="Wingdings" w:hint="default"/>
      </w:rPr>
    </w:lvl>
  </w:abstractNum>
  <w:abstractNum w:abstractNumId="39" w15:restartNumberingAfterBreak="0">
    <w:nsid w:val="6C891DC3"/>
    <w:multiLevelType w:val="hybridMultilevel"/>
    <w:tmpl w:val="E10E6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3C3960"/>
    <w:multiLevelType w:val="hybridMultilevel"/>
    <w:tmpl w:val="A962C232"/>
    <w:lvl w:ilvl="0" w:tplc="74F0A1D0">
      <w:start w:val="1"/>
      <w:numFmt w:val="bullet"/>
      <w:lvlText w:val=""/>
      <w:lvlJc w:val="left"/>
      <w:pPr>
        <w:ind w:left="1420" w:hanging="360"/>
      </w:pPr>
      <w:rPr>
        <w:rFonts w:ascii="Symbol" w:hAnsi="Symbol"/>
      </w:rPr>
    </w:lvl>
    <w:lvl w:ilvl="1" w:tplc="14321AC8">
      <w:start w:val="1"/>
      <w:numFmt w:val="bullet"/>
      <w:lvlText w:val=""/>
      <w:lvlJc w:val="left"/>
      <w:pPr>
        <w:ind w:left="1420" w:hanging="360"/>
      </w:pPr>
      <w:rPr>
        <w:rFonts w:ascii="Symbol" w:hAnsi="Symbol"/>
      </w:rPr>
    </w:lvl>
    <w:lvl w:ilvl="2" w:tplc="B908FD78">
      <w:start w:val="1"/>
      <w:numFmt w:val="bullet"/>
      <w:lvlText w:val=""/>
      <w:lvlJc w:val="left"/>
      <w:pPr>
        <w:ind w:left="1420" w:hanging="360"/>
      </w:pPr>
      <w:rPr>
        <w:rFonts w:ascii="Symbol" w:hAnsi="Symbol"/>
      </w:rPr>
    </w:lvl>
    <w:lvl w:ilvl="3" w:tplc="917015A6">
      <w:start w:val="1"/>
      <w:numFmt w:val="bullet"/>
      <w:lvlText w:val=""/>
      <w:lvlJc w:val="left"/>
      <w:pPr>
        <w:ind w:left="1420" w:hanging="360"/>
      </w:pPr>
      <w:rPr>
        <w:rFonts w:ascii="Symbol" w:hAnsi="Symbol"/>
      </w:rPr>
    </w:lvl>
    <w:lvl w:ilvl="4" w:tplc="D0A297B6">
      <w:start w:val="1"/>
      <w:numFmt w:val="bullet"/>
      <w:lvlText w:val=""/>
      <w:lvlJc w:val="left"/>
      <w:pPr>
        <w:ind w:left="1420" w:hanging="360"/>
      </w:pPr>
      <w:rPr>
        <w:rFonts w:ascii="Symbol" w:hAnsi="Symbol"/>
      </w:rPr>
    </w:lvl>
    <w:lvl w:ilvl="5" w:tplc="9A88F86A">
      <w:start w:val="1"/>
      <w:numFmt w:val="bullet"/>
      <w:lvlText w:val=""/>
      <w:lvlJc w:val="left"/>
      <w:pPr>
        <w:ind w:left="1420" w:hanging="360"/>
      </w:pPr>
      <w:rPr>
        <w:rFonts w:ascii="Symbol" w:hAnsi="Symbol"/>
      </w:rPr>
    </w:lvl>
    <w:lvl w:ilvl="6" w:tplc="95AAFFA6">
      <w:start w:val="1"/>
      <w:numFmt w:val="bullet"/>
      <w:lvlText w:val=""/>
      <w:lvlJc w:val="left"/>
      <w:pPr>
        <w:ind w:left="1420" w:hanging="360"/>
      </w:pPr>
      <w:rPr>
        <w:rFonts w:ascii="Symbol" w:hAnsi="Symbol"/>
      </w:rPr>
    </w:lvl>
    <w:lvl w:ilvl="7" w:tplc="4DF42256">
      <w:start w:val="1"/>
      <w:numFmt w:val="bullet"/>
      <w:lvlText w:val=""/>
      <w:lvlJc w:val="left"/>
      <w:pPr>
        <w:ind w:left="1420" w:hanging="360"/>
      </w:pPr>
      <w:rPr>
        <w:rFonts w:ascii="Symbol" w:hAnsi="Symbol"/>
      </w:rPr>
    </w:lvl>
    <w:lvl w:ilvl="8" w:tplc="BBE02370">
      <w:start w:val="1"/>
      <w:numFmt w:val="bullet"/>
      <w:lvlText w:val=""/>
      <w:lvlJc w:val="left"/>
      <w:pPr>
        <w:ind w:left="1420" w:hanging="360"/>
      </w:pPr>
      <w:rPr>
        <w:rFonts w:ascii="Symbol" w:hAnsi="Symbol"/>
      </w:rPr>
    </w:lvl>
  </w:abstractNum>
  <w:abstractNum w:abstractNumId="41" w15:restartNumberingAfterBreak="0">
    <w:nsid w:val="71372056"/>
    <w:multiLevelType w:val="hybridMultilevel"/>
    <w:tmpl w:val="721C0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7A69CF"/>
    <w:multiLevelType w:val="hybridMultilevel"/>
    <w:tmpl w:val="09FC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3502F6"/>
    <w:multiLevelType w:val="hybridMultilevel"/>
    <w:tmpl w:val="9604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14FBB"/>
    <w:multiLevelType w:val="hybridMultilevel"/>
    <w:tmpl w:val="782CAD34"/>
    <w:lvl w:ilvl="0" w:tplc="4198EAA0">
      <w:start w:val="1"/>
      <w:numFmt w:val="bullet"/>
      <w:lvlText w:val=""/>
      <w:lvlJc w:val="left"/>
      <w:pPr>
        <w:ind w:left="720" w:hanging="360"/>
      </w:pPr>
      <w:rPr>
        <w:rFonts w:ascii="Symbol" w:hAnsi="Symbol" w:hint="default"/>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090AA3"/>
    <w:multiLevelType w:val="hybridMultilevel"/>
    <w:tmpl w:val="46DA8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BD7F8B"/>
    <w:multiLevelType w:val="hybridMultilevel"/>
    <w:tmpl w:val="AE6AA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810501">
    <w:abstractNumId w:val="41"/>
  </w:num>
  <w:num w:numId="2" w16cid:durableId="364986618">
    <w:abstractNumId w:val="39"/>
  </w:num>
  <w:num w:numId="3" w16cid:durableId="1991975882">
    <w:abstractNumId w:val="18"/>
  </w:num>
  <w:num w:numId="4" w16cid:durableId="1531063495">
    <w:abstractNumId w:val="10"/>
  </w:num>
  <w:num w:numId="5" w16cid:durableId="338001884">
    <w:abstractNumId w:val="46"/>
  </w:num>
  <w:num w:numId="6" w16cid:durableId="1182865638">
    <w:abstractNumId w:val="35"/>
  </w:num>
  <w:num w:numId="7" w16cid:durableId="505942334">
    <w:abstractNumId w:val="8"/>
  </w:num>
  <w:num w:numId="8" w16cid:durableId="1036387795">
    <w:abstractNumId w:val="33"/>
  </w:num>
  <w:num w:numId="9" w16cid:durableId="378554606">
    <w:abstractNumId w:val="14"/>
  </w:num>
  <w:num w:numId="10" w16cid:durableId="1178302790">
    <w:abstractNumId w:val="24"/>
  </w:num>
  <w:num w:numId="11" w16cid:durableId="1134329783">
    <w:abstractNumId w:val="36"/>
  </w:num>
  <w:num w:numId="12" w16cid:durableId="1011952371">
    <w:abstractNumId w:val="32"/>
  </w:num>
  <w:num w:numId="13" w16cid:durableId="794101797">
    <w:abstractNumId w:val="16"/>
  </w:num>
  <w:num w:numId="14" w16cid:durableId="1409232945">
    <w:abstractNumId w:val="44"/>
  </w:num>
  <w:num w:numId="15" w16cid:durableId="1806391379">
    <w:abstractNumId w:val="11"/>
  </w:num>
  <w:num w:numId="16" w16cid:durableId="1625193999">
    <w:abstractNumId w:val="37"/>
  </w:num>
  <w:num w:numId="17" w16cid:durableId="422920239">
    <w:abstractNumId w:val="29"/>
  </w:num>
  <w:num w:numId="18" w16cid:durableId="2040087317">
    <w:abstractNumId w:val="12"/>
  </w:num>
  <w:num w:numId="19" w16cid:durableId="1619023312">
    <w:abstractNumId w:val="40"/>
  </w:num>
  <w:num w:numId="20" w16cid:durableId="2094668164">
    <w:abstractNumId w:val="13"/>
  </w:num>
  <w:num w:numId="21" w16cid:durableId="168519220">
    <w:abstractNumId w:val="21"/>
  </w:num>
  <w:num w:numId="22" w16cid:durableId="599796705">
    <w:abstractNumId w:val="7"/>
  </w:num>
  <w:num w:numId="23" w16cid:durableId="743720041">
    <w:abstractNumId w:val="15"/>
  </w:num>
  <w:num w:numId="24" w16cid:durableId="1404523935">
    <w:abstractNumId w:val="43"/>
  </w:num>
  <w:num w:numId="25" w16cid:durableId="675379487">
    <w:abstractNumId w:val="38"/>
  </w:num>
  <w:num w:numId="26" w16cid:durableId="1888108797">
    <w:abstractNumId w:val="34"/>
  </w:num>
  <w:num w:numId="27" w16cid:durableId="1942182216">
    <w:abstractNumId w:val="42"/>
  </w:num>
  <w:num w:numId="28" w16cid:durableId="1042901853">
    <w:abstractNumId w:val="6"/>
  </w:num>
  <w:num w:numId="29" w16cid:durableId="2033412925">
    <w:abstractNumId w:val="30"/>
  </w:num>
  <w:num w:numId="30" w16cid:durableId="1707949553">
    <w:abstractNumId w:val="4"/>
  </w:num>
  <w:num w:numId="31" w16cid:durableId="2130930680">
    <w:abstractNumId w:val="28"/>
  </w:num>
  <w:num w:numId="32" w16cid:durableId="548733889">
    <w:abstractNumId w:val="25"/>
  </w:num>
  <w:num w:numId="33" w16cid:durableId="282468917">
    <w:abstractNumId w:val="9"/>
  </w:num>
  <w:num w:numId="34" w16cid:durableId="32967556">
    <w:abstractNumId w:val="2"/>
  </w:num>
  <w:num w:numId="35" w16cid:durableId="166868251">
    <w:abstractNumId w:val="1"/>
  </w:num>
  <w:num w:numId="36" w16cid:durableId="992828933">
    <w:abstractNumId w:val="0"/>
  </w:num>
  <w:num w:numId="37" w16cid:durableId="884369569">
    <w:abstractNumId w:val="27"/>
  </w:num>
  <w:num w:numId="38" w16cid:durableId="2099534">
    <w:abstractNumId w:val="17"/>
  </w:num>
  <w:num w:numId="39" w16cid:durableId="1631981143">
    <w:abstractNumId w:val="31"/>
  </w:num>
  <w:num w:numId="40" w16cid:durableId="1240362970">
    <w:abstractNumId w:val="26"/>
  </w:num>
  <w:num w:numId="41" w16cid:durableId="1568300489">
    <w:abstractNumId w:val="19"/>
  </w:num>
  <w:num w:numId="42" w16cid:durableId="35397264">
    <w:abstractNumId w:val="20"/>
  </w:num>
  <w:num w:numId="43" w16cid:durableId="920943000">
    <w:abstractNumId w:val="5"/>
  </w:num>
  <w:num w:numId="44" w16cid:durableId="951088462">
    <w:abstractNumId w:val="3"/>
  </w:num>
  <w:num w:numId="45" w16cid:durableId="289434263">
    <w:abstractNumId w:val="45"/>
  </w:num>
  <w:num w:numId="46" w16cid:durableId="246425753">
    <w:abstractNumId w:val="23"/>
  </w:num>
  <w:num w:numId="47" w16cid:durableId="4522114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72"/>
    <w:rsid w:val="00001358"/>
    <w:rsid w:val="0000148D"/>
    <w:rsid w:val="0000193A"/>
    <w:rsid w:val="00001E12"/>
    <w:rsid w:val="00001E51"/>
    <w:rsid w:val="000022C2"/>
    <w:rsid w:val="000029E2"/>
    <w:rsid w:val="00002DC3"/>
    <w:rsid w:val="00002ED2"/>
    <w:rsid w:val="0000312F"/>
    <w:rsid w:val="00004BD8"/>
    <w:rsid w:val="000058AB"/>
    <w:rsid w:val="00005CF7"/>
    <w:rsid w:val="00007239"/>
    <w:rsid w:val="00007FAD"/>
    <w:rsid w:val="00010C5B"/>
    <w:rsid w:val="00011046"/>
    <w:rsid w:val="0001138E"/>
    <w:rsid w:val="00011B7E"/>
    <w:rsid w:val="00011EC3"/>
    <w:rsid w:val="0001267A"/>
    <w:rsid w:val="00013044"/>
    <w:rsid w:val="00013717"/>
    <w:rsid w:val="00013725"/>
    <w:rsid w:val="00013D3A"/>
    <w:rsid w:val="00014187"/>
    <w:rsid w:val="000142D4"/>
    <w:rsid w:val="000166C8"/>
    <w:rsid w:val="000166D6"/>
    <w:rsid w:val="00017451"/>
    <w:rsid w:val="00020BD3"/>
    <w:rsid w:val="000225F3"/>
    <w:rsid w:val="000235F1"/>
    <w:rsid w:val="00023A88"/>
    <w:rsid w:val="00024296"/>
    <w:rsid w:val="00024659"/>
    <w:rsid w:val="00024D69"/>
    <w:rsid w:val="0002528E"/>
    <w:rsid w:val="00026AA9"/>
    <w:rsid w:val="00027504"/>
    <w:rsid w:val="000303F6"/>
    <w:rsid w:val="00030D9F"/>
    <w:rsid w:val="000314A7"/>
    <w:rsid w:val="00032F06"/>
    <w:rsid w:val="000332CA"/>
    <w:rsid w:val="00033D66"/>
    <w:rsid w:val="00034B24"/>
    <w:rsid w:val="00035302"/>
    <w:rsid w:val="00036DE0"/>
    <w:rsid w:val="00037026"/>
    <w:rsid w:val="0003717E"/>
    <w:rsid w:val="00037703"/>
    <w:rsid w:val="000403C7"/>
    <w:rsid w:val="00040581"/>
    <w:rsid w:val="00040748"/>
    <w:rsid w:val="00040C80"/>
    <w:rsid w:val="00040D75"/>
    <w:rsid w:val="000417F1"/>
    <w:rsid w:val="0004186C"/>
    <w:rsid w:val="000419C3"/>
    <w:rsid w:val="00043FB9"/>
    <w:rsid w:val="00044179"/>
    <w:rsid w:val="00044420"/>
    <w:rsid w:val="000444A8"/>
    <w:rsid w:val="00046908"/>
    <w:rsid w:val="00046B7F"/>
    <w:rsid w:val="00047104"/>
    <w:rsid w:val="0004758B"/>
    <w:rsid w:val="00047D5F"/>
    <w:rsid w:val="00050CFF"/>
    <w:rsid w:val="0005178C"/>
    <w:rsid w:val="00052471"/>
    <w:rsid w:val="00052633"/>
    <w:rsid w:val="00053D3E"/>
    <w:rsid w:val="00053E7B"/>
    <w:rsid w:val="0005400F"/>
    <w:rsid w:val="0005411A"/>
    <w:rsid w:val="0005439E"/>
    <w:rsid w:val="00054D73"/>
    <w:rsid w:val="00055348"/>
    <w:rsid w:val="000553D0"/>
    <w:rsid w:val="00055695"/>
    <w:rsid w:val="00056BAD"/>
    <w:rsid w:val="00057002"/>
    <w:rsid w:val="0005782E"/>
    <w:rsid w:val="00060159"/>
    <w:rsid w:val="00061189"/>
    <w:rsid w:val="0006120B"/>
    <w:rsid w:val="00061356"/>
    <w:rsid w:val="000616F5"/>
    <w:rsid w:val="00061C35"/>
    <w:rsid w:val="00061EAD"/>
    <w:rsid w:val="000660D0"/>
    <w:rsid w:val="000661AD"/>
    <w:rsid w:val="000667D9"/>
    <w:rsid w:val="00066B3E"/>
    <w:rsid w:val="00066EDE"/>
    <w:rsid w:val="00067925"/>
    <w:rsid w:val="00067A85"/>
    <w:rsid w:val="00067CD1"/>
    <w:rsid w:val="00070B70"/>
    <w:rsid w:val="00070DA2"/>
    <w:rsid w:val="0007118D"/>
    <w:rsid w:val="0007204C"/>
    <w:rsid w:val="00072421"/>
    <w:rsid w:val="00072D8C"/>
    <w:rsid w:val="0007311E"/>
    <w:rsid w:val="0007327E"/>
    <w:rsid w:val="000733FF"/>
    <w:rsid w:val="000739FB"/>
    <w:rsid w:val="00074923"/>
    <w:rsid w:val="00074ECC"/>
    <w:rsid w:val="000752A7"/>
    <w:rsid w:val="00075364"/>
    <w:rsid w:val="00075383"/>
    <w:rsid w:val="000755F9"/>
    <w:rsid w:val="00075BB6"/>
    <w:rsid w:val="00075EEB"/>
    <w:rsid w:val="000767DC"/>
    <w:rsid w:val="00076CE0"/>
    <w:rsid w:val="0008014B"/>
    <w:rsid w:val="00080C2F"/>
    <w:rsid w:val="00080CB3"/>
    <w:rsid w:val="000810AF"/>
    <w:rsid w:val="00081156"/>
    <w:rsid w:val="000814B9"/>
    <w:rsid w:val="00081AF7"/>
    <w:rsid w:val="00082222"/>
    <w:rsid w:val="000823ED"/>
    <w:rsid w:val="00082421"/>
    <w:rsid w:val="00082B34"/>
    <w:rsid w:val="00082D6D"/>
    <w:rsid w:val="0008358B"/>
    <w:rsid w:val="000850F2"/>
    <w:rsid w:val="00085403"/>
    <w:rsid w:val="0008617A"/>
    <w:rsid w:val="0008687D"/>
    <w:rsid w:val="000900EC"/>
    <w:rsid w:val="00090ADB"/>
    <w:rsid w:val="000914B2"/>
    <w:rsid w:val="00091871"/>
    <w:rsid w:val="00092BB6"/>
    <w:rsid w:val="0009362B"/>
    <w:rsid w:val="00093682"/>
    <w:rsid w:val="00093D85"/>
    <w:rsid w:val="00093E1C"/>
    <w:rsid w:val="0009436C"/>
    <w:rsid w:val="00094F6F"/>
    <w:rsid w:val="00095B01"/>
    <w:rsid w:val="00095C37"/>
    <w:rsid w:val="0009707F"/>
    <w:rsid w:val="0009713A"/>
    <w:rsid w:val="000A05C5"/>
    <w:rsid w:val="000A0E5E"/>
    <w:rsid w:val="000A114D"/>
    <w:rsid w:val="000A1743"/>
    <w:rsid w:val="000A1D3F"/>
    <w:rsid w:val="000A2856"/>
    <w:rsid w:val="000A2DEC"/>
    <w:rsid w:val="000A2F75"/>
    <w:rsid w:val="000A6572"/>
    <w:rsid w:val="000A6FD9"/>
    <w:rsid w:val="000A7D95"/>
    <w:rsid w:val="000B22DE"/>
    <w:rsid w:val="000B2B2A"/>
    <w:rsid w:val="000B3657"/>
    <w:rsid w:val="000B3839"/>
    <w:rsid w:val="000B3B26"/>
    <w:rsid w:val="000B3BBD"/>
    <w:rsid w:val="000B49D9"/>
    <w:rsid w:val="000B4B0E"/>
    <w:rsid w:val="000B4F17"/>
    <w:rsid w:val="000B53A0"/>
    <w:rsid w:val="000B59FC"/>
    <w:rsid w:val="000B64A6"/>
    <w:rsid w:val="000B65F7"/>
    <w:rsid w:val="000B68E9"/>
    <w:rsid w:val="000B7221"/>
    <w:rsid w:val="000B74FB"/>
    <w:rsid w:val="000B77B2"/>
    <w:rsid w:val="000C0201"/>
    <w:rsid w:val="000C0283"/>
    <w:rsid w:val="000C061C"/>
    <w:rsid w:val="000C0E06"/>
    <w:rsid w:val="000C17ED"/>
    <w:rsid w:val="000C181D"/>
    <w:rsid w:val="000C205F"/>
    <w:rsid w:val="000C2674"/>
    <w:rsid w:val="000C2778"/>
    <w:rsid w:val="000C2B1D"/>
    <w:rsid w:val="000C2C8B"/>
    <w:rsid w:val="000C2F2C"/>
    <w:rsid w:val="000C315A"/>
    <w:rsid w:val="000C34A0"/>
    <w:rsid w:val="000C3967"/>
    <w:rsid w:val="000C486C"/>
    <w:rsid w:val="000C4CDE"/>
    <w:rsid w:val="000C5063"/>
    <w:rsid w:val="000C5C91"/>
    <w:rsid w:val="000C6128"/>
    <w:rsid w:val="000C6B66"/>
    <w:rsid w:val="000D019D"/>
    <w:rsid w:val="000D01E5"/>
    <w:rsid w:val="000D0B4D"/>
    <w:rsid w:val="000D0D04"/>
    <w:rsid w:val="000D1861"/>
    <w:rsid w:val="000D242B"/>
    <w:rsid w:val="000D35ED"/>
    <w:rsid w:val="000D4EFD"/>
    <w:rsid w:val="000D5E7A"/>
    <w:rsid w:val="000D6861"/>
    <w:rsid w:val="000D6B8D"/>
    <w:rsid w:val="000D7E22"/>
    <w:rsid w:val="000E0829"/>
    <w:rsid w:val="000E1245"/>
    <w:rsid w:val="000E21E7"/>
    <w:rsid w:val="000E25D3"/>
    <w:rsid w:val="000E2BE9"/>
    <w:rsid w:val="000E3B6D"/>
    <w:rsid w:val="000E3DF8"/>
    <w:rsid w:val="000E3E98"/>
    <w:rsid w:val="000E5528"/>
    <w:rsid w:val="000E5591"/>
    <w:rsid w:val="000E610C"/>
    <w:rsid w:val="000E6F9F"/>
    <w:rsid w:val="000E73CA"/>
    <w:rsid w:val="000E7698"/>
    <w:rsid w:val="000F0230"/>
    <w:rsid w:val="000F0804"/>
    <w:rsid w:val="000F0F41"/>
    <w:rsid w:val="000F140D"/>
    <w:rsid w:val="000F1FB5"/>
    <w:rsid w:val="000F28B9"/>
    <w:rsid w:val="000F2C6E"/>
    <w:rsid w:val="000F3CE2"/>
    <w:rsid w:val="000F4273"/>
    <w:rsid w:val="000F5ECC"/>
    <w:rsid w:val="000F5F25"/>
    <w:rsid w:val="000F600D"/>
    <w:rsid w:val="000F71B7"/>
    <w:rsid w:val="000F7BCD"/>
    <w:rsid w:val="00100120"/>
    <w:rsid w:val="00100D04"/>
    <w:rsid w:val="0010135D"/>
    <w:rsid w:val="00101475"/>
    <w:rsid w:val="00101EA5"/>
    <w:rsid w:val="001024CA"/>
    <w:rsid w:val="00102ACE"/>
    <w:rsid w:val="00104279"/>
    <w:rsid w:val="00104804"/>
    <w:rsid w:val="001051AB"/>
    <w:rsid w:val="001055DD"/>
    <w:rsid w:val="00105631"/>
    <w:rsid w:val="00105776"/>
    <w:rsid w:val="0010650B"/>
    <w:rsid w:val="0011033B"/>
    <w:rsid w:val="001110EA"/>
    <w:rsid w:val="0011115A"/>
    <w:rsid w:val="00111413"/>
    <w:rsid w:val="00111603"/>
    <w:rsid w:val="001131AC"/>
    <w:rsid w:val="00113BF7"/>
    <w:rsid w:val="001146DD"/>
    <w:rsid w:val="0011555E"/>
    <w:rsid w:val="0011584A"/>
    <w:rsid w:val="00116D4A"/>
    <w:rsid w:val="00117D71"/>
    <w:rsid w:val="00120149"/>
    <w:rsid w:val="001204C1"/>
    <w:rsid w:val="001205E9"/>
    <w:rsid w:val="0012110C"/>
    <w:rsid w:val="00121409"/>
    <w:rsid w:val="001218F7"/>
    <w:rsid w:val="001229F7"/>
    <w:rsid w:val="00122ED0"/>
    <w:rsid w:val="0012361E"/>
    <w:rsid w:val="0012482C"/>
    <w:rsid w:val="00125026"/>
    <w:rsid w:val="0012555A"/>
    <w:rsid w:val="00125567"/>
    <w:rsid w:val="00125C78"/>
    <w:rsid w:val="00126966"/>
    <w:rsid w:val="00130BF0"/>
    <w:rsid w:val="001310C3"/>
    <w:rsid w:val="00131305"/>
    <w:rsid w:val="0013374E"/>
    <w:rsid w:val="00133AE8"/>
    <w:rsid w:val="00134731"/>
    <w:rsid w:val="00135666"/>
    <w:rsid w:val="00135AD8"/>
    <w:rsid w:val="00135F77"/>
    <w:rsid w:val="00137198"/>
    <w:rsid w:val="00137568"/>
    <w:rsid w:val="00137999"/>
    <w:rsid w:val="00140EE6"/>
    <w:rsid w:val="00141870"/>
    <w:rsid w:val="001418D5"/>
    <w:rsid w:val="00141ADC"/>
    <w:rsid w:val="00141D7A"/>
    <w:rsid w:val="001423F9"/>
    <w:rsid w:val="00142662"/>
    <w:rsid w:val="001442AE"/>
    <w:rsid w:val="0014467B"/>
    <w:rsid w:val="001448D1"/>
    <w:rsid w:val="00144D87"/>
    <w:rsid w:val="0014549D"/>
    <w:rsid w:val="00145F46"/>
    <w:rsid w:val="001469D3"/>
    <w:rsid w:val="00146C02"/>
    <w:rsid w:val="00146E11"/>
    <w:rsid w:val="00146E89"/>
    <w:rsid w:val="001507A4"/>
    <w:rsid w:val="00150EB0"/>
    <w:rsid w:val="00151106"/>
    <w:rsid w:val="0015115E"/>
    <w:rsid w:val="0015136C"/>
    <w:rsid w:val="001527AF"/>
    <w:rsid w:val="0015537C"/>
    <w:rsid w:val="00155A0F"/>
    <w:rsid w:val="00156264"/>
    <w:rsid w:val="00156D95"/>
    <w:rsid w:val="0015785A"/>
    <w:rsid w:val="0016086F"/>
    <w:rsid w:val="00161BF7"/>
    <w:rsid w:val="001624F1"/>
    <w:rsid w:val="00162713"/>
    <w:rsid w:val="00162A0D"/>
    <w:rsid w:val="00162AE8"/>
    <w:rsid w:val="00162AF7"/>
    <w:rsid w:val="00162ED4"/>
    <w:rsid w:val="00163B09"/>
    <w:rsid w:val="00163D03"/>
    <w:rsid w:val="001640CE"/>
    <w:rsid w:val="001651EA"/>
    <w:rsid w:val="00165A03"/>
    <w:rsid w:val="00165F4E"/>
    <w:rsid w:val="001662A0"/>
    <w:rsid w:val="00166909"/>
    <w:rsid w:val="00166ED8"/>
    <w:rsid w:val="00167336"/>
    <w:rsid w:val="00167786"/>
    <w:rsid w:val="00170231"/>
    <w:rsid w:val="00170A10"/>
    <w:rsid w:val="00171530"/>
    <w:rsid w:val="00171C60"/>
    <w:rsid w:val="00171D7D"/>
    <w:rsid w:val="00172A9F"/>
    <w:rsid w:val="00172C70"/>
    <w:rsid w:val="00172FAD"/>
    <w:rsid w:val="001737C1"/>
    <w:rsid w:val="00173929"/>
    <w:rsid w:val="00174E01"/>
    <w:rsid w:val="0017509A"/>
    <w:rsid w:val="00175449"/>
    <w:rsid w:val="00176995"/>
    <w:rsid w:val="001769D9"/>
    <w:rsid w:val="0018089D"/>
    <w:rsid w:val="00180C01"/>
    <w:rsid w:val="00181952"/>
    <w:rsid w:val="00181E87"/>
    <w:rsid w:val="0018303A"/>
    <w:rsid w:val="001830EC"/>
    <w:rsid w:val="001836B4"/>
    <w:rsid w:val="00183860"/>
    <w:rsid w:val="001839F2"/>
    <w:rsid w:val="00183FC8"/>
    <w:rsid w:val="00184CF6"/>
    <w:rsid w:val="001855AB"/>
    <w:rsid w:val="00185696"/>
    <w:rsid w:val="0018632F"/>
    <w:rsid w:val="00186423"/>
    <w:rsid w:val="00186CD4"/>
    <w:rsid w:val="00186D38"/>
    <w:rsid w:val="0018755A"/>
    <w:rsid w:val="00191DA9"/>
    <w:rsid w:val="0019254F"/>
    <w:rsid w:val="00192E66"/>
    <w:rsid w:val="00194371"/>
    <w:rsid w:val="00194441"/>
    <w:rsid w:val="00195B30"/>
    <w:rsid w:val="001960CB"/>
    <w:rsid w:val="001A144E"/>
    <w:rsid w:val="001A150C"/>
    <w:rsid w:val="001A2271"/>
    <w:rsid w:val="001A2367"/>
    <w:rsid w:val="001A3877"/>
    <w:rsid w:val="001A67EA"/>
    <w:rsid w:val="001A6FA5"/>
    <w:rsid w:val="001A7FAF"/>
    <w:rsid w:val="001B0090"/>
    <w:rsid w:val="001B0175"/>
    <w:rsid w:val="001B019C"/>
    <w:rsid w:val="001B0367"/>
    <w:rsid w:val="001B0BB1"/>
    <w:rsid w:val="001B0E5F"/>
    <w:rsid w:val="001B0F8C"/>
    <w:rsid w:val="001B129F"/>
    <w:rsid w:val="001B1413"/>
    <w:rsid w:val="001B22C1"/>
    <w:rsid w:val="001B2451"/>
    <w:rsid w:val="001B3480"/>
    <w:rsid w:val="001B4C7B"/>
    <w:rsid w:val="001B5385"/>
    <w:rsid w:val="001B5F91"/>
    <w:rsid w:val="001B72CF"/>
    <w:rsid w:val="001C03E9"/>
    <w:rsid w:val="001C0AF8"/>
    <w:rsid w:val="001C0DC1"/>
    <w:rsid w:val="001C17E4"/>
    <w:rsid w:val="001C2510"/>
    <w:rsid w:val="001C2A05"/>
    <w:rsid w:val="001C3063"/>
    <w:rsid w:val="001C3D03"/>
    <w:rsid w:val="001C4118"/>
    <w:rsid w:val="001C4188"/>
    <w:rsid w:val="001C45AB"/>
    <w:rsid w:val="001C4BA7"/>
    <w:rsid w:val="001C5287"/>
    <w:rsid w:val="001C6E0F"/>
    <w:rsid w:val="001C7ABC"/>
    <w:rsid w:val="001D1192"/>
    <w:rsid w:val="001D17E1"/>
    <w:rsid w:val="001D1861"/>
    <w:rsid w:val="001D1C3B"/>
    <w:rsid w:val="001D2C34"/>
    <w:rsid w:val="001D39D3"/>
    <w:rsid w:val="001D3B02"/>
    <w:rsid w:val="001D51BC"/>
    <w:rsid w:val="001D52D5"/>
    <w:rsid w:val="001D6275"/>
    <w:rsid w:val="001D67D9"/>
    <w:rsid w:val="001D7330"/>
    <w:rsid w:val="001D7954"/>
    <w:rsid w:val="001D7B5F"/>
    <w:rsid w:val="001E058A"/>
    <w:rsid w:val="001E09CF"/>
    <w:rsid w:val="001E136E"/>
    <w:rsid w:val="001E1A15"/>
    <w:rsid w:val="001E1D18"/>
    <w:rsid w:val="001E1F34"/>
    <w:rsid w:val="001E2BD7"/>
    <w:rsid w:val="001E2F42"/>
    <w:rsid w:val="001E3927"/>
    <w:rsid w:val="001E439E"/>
    <w:rsid w:val="001E439F"/>
    <w:rsid w:val="001E53D0"/>
    <w:rsid w:val="001E5ED3"/>
    <w:rsid w:val="001E71C0"/>
    <w:rsid w:val="001F0864"/>
    <w:rsid w:val="001F1244"/>
    <w:rsid w:val="001F1EE2"/>
    <w:rsid w:val="001F2E69"/>
    <w:rsid w:val="001F3437"/>
    <w:rsid w:val="001F3EE8"/>
    <w:rsid w:val="001F4484"/>
    <w:rsid w:val="001F4D78"/>
    <w:rsid w:val="001F5FDB"/>
    <w:rsid w:val="001F6C72"/>
    <w:rsid w:val="00200D48"/>
    <w:rsid w:val="00201976"/>
    <w:rsid w:val="00201D43"/>
    <w:rsid w:val="0020397C"/>
    <w:rsid w:val="00203EC0"/>
    <w:rsid w:val="0020410D"/>
    <w:rsid w:val="00205079"/>
    <w:rsid w:val="002056C0"/>
    <w:rsid w:val="002058DC"/>
    <w:rsid w:val="00206228"/>
    <w:rsid w:val="002074AA"/>
    <w:rsid w:val="00207E39"/>
    <w:rsid w:val="00207EB7"/>
    <w:rsid w:val="002100F0"/>
    <w:rsid w:val="0021038D"/>
    <w:rsid w:val="00211675"/>
    <w:rsid w:val="00211E59"/>
    <w:rsid w:val="0021225B"/>
    <w:rsid w:val="00212652"/>
    <w:rsid w:val="002131B0"/>
    <w:rsid w:val="002134EF"/>
    <w:rsid w:val="00214159"/>
    <w:rsid w:val="00214C13"/>
    <w:rsid w:val="00215517"/>
    <w:rsid w:val="00215BA0"/>
    <w:rsid w:val="00215C1B"/>
    <w:rsid w:val="0021625C"/>
    <w:rsid w:val="0021676B"/>
    <w:rsid w:val="00216DBE"/>
    <w:rsid w:val="0021730D"/>
    <w:rsid w:val="00217EB3"/>
    <w:rsid w:val="0022200F"/>
    <w:rsid w:val="00222176"/>
    <w:rsid w:val="00223412"/>
    <w:rsid w:val="002234E4"/>
    <w:rsid w:val="002235C9"/>
    <w:rsid w:val="00224185"/>
    <w:rsid w:val="0022446B"/>
    <w:rsid w:val="002251A3"/>
    <w:rsid w:val="00227241"/>
    <w:rsid w:val="002273D7"/>
    <w:rsid w:val="002274B0"/>
    <w:rsid w:val="00227D8D"/>
    <w:rsid w:val="00227F47"/>
    <w:rsid w:val="0023108C"/>
    <w:rsid w:val="00232973"/>
    <w:rsid w:val="00232D6D"/>
    <w:rsid w:val="0023410C"/>
    <w:rsid w:val="00235A5F"/>
    <w:rsid w:val="002372DA"/>
    <w:rsid w:val="00237481"/>
    <w:rsid w:val="00237DF2"/>
    <w:rsid w:val="00240415"/>
    <w:rsid w:val="00241330"/>
    <w:rsid w:val="002413C0"/>
    <w:rsid w:val="0024187D"/>
    <w:rsid w:val="00241885"/>
    <w:rsid w:val="002424A2"/>
    <w:rsid w:val="00243173"/>
    <w:rsid w:val="002443A7"/>
    <w:rsid w:val="002466A5"/>
    <w:rsid w:val="00246C56"/>
    <w:rsid w:val="0024731D"/>
    <w:rsid w:val="00247C3C"/>
    <w:rsid w:val="0025029D"/>
    <w:rsid w:val="00250437"/>
    <w:rsid w:val="0025062A"/>
    <w:rsid w:val="00250F43"/>
    <w:rsid w:val="00251512"/>
    <w:rsid w:val="00251F36"/>
    <w:rsid w:val="0025246E"/>
    <w:rsid w:val="0025297C"/>
    <w:rsid w:val="0025299A"/>
    <w:rsid w:val="00252E29"/>
    <w:rsid w:val="00253198"/>
    <w:rsid w:val="0025499A"/>
    <w:rsid w:val="00256DC8"/>
    <w:rsid w:val="00256DE5"/>
    <w:rsid w:val="00256E3C"/>
    <w:rsid w:val="002575F3"/>
    <w:rsid w:val="00257928"/>
    <w:rsid w:val="00257DCA"/>
    <w:rsid w:val="002601B2"/>
    <w:rsid w:val="0026085D"/>
    <w:rsid w:val="00260BCC"/>
    <w:rsid w:val="0026143F"/>
    <w:rsid w:val="00261A49"/>
    <w:rsid w:val="0026211F"/>
    <w:rsid w:val="002623A7"/>
    <w:rsid w:val="0026307A"/>
    <w:rsid w:val="0026410F"/>
    <w:rsid w:val="002648A7"/>
    <w:rsid w:val="00264A29"/>
    <w:rsid w:val="002670AC"/>
    <w:rsid w:val="002678A3"/>
    <w:rsid w:val="0027021A"/>
    <w:rsid w:val="00270AB5"/>
    <w:rsid w:val="00270ADD"/>
    <w:rsid w:val="00270D79"/>
    <w:rsid w:val="00270E4B"/>
    <w:rsid w:val="00271BA3"/>
    <w:rsid w:val="00272FB4"/>
    <w:rsid w:val="00273865"/>
    <w:rsid w:val="002743E0"/>
    <w:rsid w:val="002751E6"/>
    <w:rsid w:val="002752C5"/>
    <w:rsid w:val="002767A4"/>
    <w:rsid w:val="0027756E"/>
    <w:rsid w:val="0027793C"/>
    <w:rsid w:val="002808EF"/>
    <w:rsid w:val="00280A80"/>
    <w:rsid w:val="00280F31"/>
    <w:rsid w:val="0028213A"/>
    <w:rsid w:val="0028236A"/>
    <w:rsid w:val="00282732"/>
    <w:rsid w:val="00282974"/>
    <w:rsid w:val="00284AF9"/>
    <w:rsid w:val="00284E8A"/>
    <w:rsid w:val="00284F3C"/>
    <w:rsid w:val="002859A8"/>
    <w:rsid w:val="00286219"/>
    <w:rsid w:val="002876A9"/>
    <w:rsid w:val="00287811"/>
    <w:rsid w:val="00291F6D"/>
    <w:rsid w:val="0029250A"/>
    <w:rsid w:val="0029412F"/>
    <w:rsid w:val="00294246"/>
    <w:rsid w:val="002958C4"/>
    <w:rsid w:val="00295937"/>
    <w:rsid w:val="002967B1"/>
    <w:rsid w:val="002977D7"/>
    <w:rsid w:val="00297889"/>
    <w:rsid w:val="00297A42"/>
    <w:rsid w:val="002A1EC1"/>
    <w:rsid w:val="002A2FA8"/>
    <w:rsid w:val="002A47D4"/>
    <w:rsid w:val="002A498A"/>
    <w:rsid w:val="002A51B7"/>
    <w:rsid w:val="002A554E"/>
    <w:rsid w:val="002A5E8D"/>
    <w:rsid w:val="002A6A8A"/>
    <w:rsid w:val="002A6B5E"/>
    <w:rsid w:val="002A7F22"/>
    <w:rsid w:val="002B0F15"/>
    <w:rsid w:val="002B122B"/>
    <w:rsid w:val="002B132F"/>
    <w:rsid w:val="002B2279"/>
    <w:rsid w:val="002B2D01"/>
    <w:rsid w:val="002B3EE3"/>
    <w:rsid w:val="002B42AA"/>
    <w:rsid w:val="002B4398"/>
    <w:rsid w:val="002B61EB"/>
    <w:rsid w:val="002B77EB"/>
    <w:rsid w:val="002B781A"/>
    <w:rsid w:val="002C0210"/>
    <w:rsid w:val="002C0428"/>
    <w:rsid w:val="002C0C7A"/>
    <w:rsid w:val="002C1DCA"/>
    <w:rsid w:val="002C253D"/>
    <w:rsid w:val="002C2A6C"/>
    <w:rsid w:val="002C3C4E"/>
    <w:rsid w:val="002C414C"/>
    <w:rsid w:val="002C4825"/>
    <w:rsid w:val="002C4DD2"/>
    <w:rsid w:val="002C5092"/>
    <w:rsid w:val="002C578F"/>
    <w:rsid w:val="002C66C1"/>
    <w:rsid w:val="002C6C87"/>
    <w:rsid w:val="002C7C23"/>
    <w:rsid w:val="002D03EC"/>
    <w:rsid w:val="002D0ECA"/>
    <w:rsid w:val="002D10BB"/>
    <w:rsid w:val="002D1D27"/>
    <w:rsid w:val="002D1EEC"/>
    <w:rsid w:val="002D2112"/>
    <w:rsid w:val="002D4697"/>
    <w:rsid w:val="002D480A"/>
    <w:rsid w:val="002D4FEC"/>
    <w:rsid w:val="002D5543"/>
    <w:rsid w:val="002D5C44"/>
    <w:rsid w:val="002D6A1F"/>
    <w:rsid w:val="002D6FF2"/>
    <w:rsid w:val="002E0316"/>
    <w:rsid w:val="002E214E"/>
    <w:rsid w:val="002E23FF"/>
    <w:rsid w:val="002E2C2A"/>
    <w:rsid w:val="002E334D"/>
    <w:rsid w:val="002E34E4"/>
    <w:rsid w:val="002E3B9D"/>
    <w:rsid w:val="002E3E39"/>
    <w:rsid w:val="002E47A4"/>
    <w:rsid w:val="002E4F6D"/>
    <w:rsid w:val="002E5D89"/>
    <w:rsid w:val="002E6968"/>
    <w:rsid w:val="002E6D71"/>
    <w:rsid w:val="002E74ED"/>
    <w:rsid w:val="002F0269"/>
    <w:rsid w:val="002F02F5"/>
    <w:rsid w:val="002F069D"/>
    <w:rsid w:val="002F0834"/>
    <w:rsid w:val="002F0E03"/>
    <w:rsid w:val="002F1CF6"/>
    <w:rsid w:val="002F25C8"/>
    <w:rsid w:val="002F2759"/>
    <w:rsid w:val="002F42D1"/>
    <w:rsid w:val="002F44C7"/>
    <w:rsid w:val="002F4BF7"/>
    <w:rsid w:val="002F52B7"/>
    <w:rsid w:val="002F55C2"/>
    <w:rsid w:val="002F6B26"/>
    <w:rsid w:val="002F6F33"/>
    <w:rsid w:val="002F767B"/>
    <w:rsid w:val="002F779B"/>
    <w:rsid w:val="002F7861"/>
    <w:rsid w:val="003012F2"/>
    <w:rsid w:val="00301635"/>
    <w:rsid w:val="0030186D"/>
    <w:rsid w:val="003021FF"/>
    <w:rsid w:val="00302E61"/>
    <w:rsid w:val="00302E98"/>
    <w:rsid w:val="00303189"/>
    <w:rsid w:val="003038C6"/>
    <w:rsid w:val="00303A9D"/>
    <w:rsid w:val="00303BE6"/>
    <w:rsid w:val="00303CBF"/>
    <w:rsid w:val="00304791"/>
    <w:rsid w:val="00304A14"/>
    <w:rsid w:val="00304A8A"/>
    <w:rsid w:val="00304CB0"/>
    <w:rsid w:val="00305FEB"/>
    <w:rsid w:val="00306E54"/>
    <w:rsid w:val="00306F57"/>
    <w:rsid w:val="00306FE9"/>
    <w:rsid w:val="00307714"/>
    <w:rsid w:val="00307E73"/>
    <w:rsid w:val="00307FB2"/>
    <w:rsid w:val="0031023D"/>
    <w:rsid w:val="00310279"/>
    <w:rsid w:val="003103C7"/>
    <w:rsid w:val="003103E6"/>
    <w:rsid w:val="00310599"/>
    <w:rsid w:val="00311920"/>
    <w:rsid w:val="003119FE"/>
    <w:rsid w:val="00311A9E"/>
    <w:rsid w:val="00312F02"/>
    <w:rsid w:val="00313F0C"/>
    <w:rsid w:val="00313F52"/>
    <w:rsid w:val="003144D4"/>
    <w:rsid w:val="00314516"/>
    <w:rsid w:val="0031584C"/>
    <w:rsid w:val="00315B7E"/>
    <w:rsid w:val="00315BA7"/>
    <w:rsid w:val="00316D28"/>
    <w:rsid w:val="003204B1"/>
    <w:rsid w:val="00320F8A"/>
    <w:rsid w:val="00321548"/>
    <w:rsid w:val="0032272E"/>
    <w:rsid w:val="00322948"/>
    <w:rsid w:val="00323843"/>
    <w:rsid w:val="00323F22"/>
    <w:rsid w:val="003244FE"/>
    <w:rsid w:val="00324C71"/>
    <w:rsid w:val="00324CFE"/>
    <w:rsid w:val="00324D7F"/>
    <w:rsid w:val="00325774"/>
    <w:rsid w:val="00325AAA"/>
    <w:rsid w:val="00326C2F"/>
    <w:rsid w:val="00327108"/>
    <w:rsid w:val="00327230"/>
    <w:rsid w:val="00327242"/>
    <w:rsid w:val="003272A4"/>
    <w:rsid w:val="003273B6"/>
    <w:rsid w:val="00330AC0"/>
    <w:rsid w:val="0033108F"/>
    <w:rsid w:val="00331945"/>
    <w:rsid w:val="00332C7B"/>
    <w:rsid w:val="00333AB5"/>
    <w:rsid w:val="00334016"/>
    <w:rsid w:val="00334FCC"/>
    <w:rsid w:val="00335739"/>
    <w:rsid w:val="00335777"/>
    <w:rsid w:val="00336339"/>
    <w:rsid w:val="003363F7"/>
    <w:rsid w:val="0033736C"/>
    <w:rsid w:val="00340594"/>
    <w:rsid w:val="003426B5"/>
    <w:rsid w:val="00342A76"/>
    <w:rsid w:val="00342C28"/>
    <w:rsid w:val="0034303F"/>
    <w:rsid w:val="00343B71"/>
    <w:rsid w:val="00343F0E"/>
    <w:rsid w:val="00344144"/>
    <w:rsid w:val="00344794"/>
    <w:rsid w:val="00346548"/>
    <w:rsid w:val="00347123"/>
    <w:rsid w:val="00347355"/>
    <w:rsid w:val="003475FF"/>
    <w:rsid w:val="00347ACD"/>
    <w:rsid w:val="00347D6B"/>
    <w:rsid w:val="00351581"/>
    <w:rsid w:val="00351D06"/>
    <w:rsid w:val="00352189"/>
    <w:rsid w:val="00352D80"/>
    <w:rsid w:val="003532F4"/>
    <w:rsid w:val="00353623"/>
    <w:rsid w:val="00353F8F"/>
    <w:rsid w:val="0035528C"/>
    <w:rsid w:val="003556AE"/>
    <w:rsid w:val="00356828"/>
    <w:rsid w:val="00356CCB"/>
    <w:rsid w:val="00357123"/>
    <w:rsid w:val="0035764A"/>
    <w:rsid w:val="00360373"/>
    <w:rsid w:val="003615DA"/>
    <w:rsid w:val="00361FC2"/>
    <w:rsid w:val="003622D8"/>
    <w:rsid w:val="0036269D"/>
    <w:rsid w:val="00362FF5"/>
    <w:rsid w:val="00363363"/>
    <w:rsid w:val="003633B2"/>
    <w:rsid w:val="003635B4"/>
    <w:rsid w:val="00363AC6"/>
    <w:rsid w:val="00363FD4"/>
    <w:rsid w:val="0036667E"/>
    <w:rsid w:val="00366AE1"/>
    <w:rsid w:val="00371064"/>
    <w:rsid w:val="0037153B"/>
    <w:rsid w:val="0037154B"/>
    <w:rsid w:val="00372AA1"/>
    <w:rsid w:val="00373237"/>
    <w:rsid w:val="00373969"/>
    <w:rsid w:val="003740AF"/>
    <w:rsid w:val="00375662"/>
    <w:rsid w:val="0037568C"/>
    <w:rsid w:val="00375FEB"/>
    <w:rsid w:val="0037703E"/>
    <w:rsid w:val="003773B4"/>
    <w:rsid w:val="003779AB"/>
    <w:rsid w:val="0038130A"/>
    <w:rsid w:val="00381D0A"/>
    <w:rsid w:val="00382C00"/>
    <w:rsid w:val="00383223"/>
    <w:rsid w:val="003832B3"/>
    <w:rsid w:val="00383969"/>
    <w:rsid w:val="00386F7F"/>
    <w:rsid w:val="00390157"/>
    <w:rsid w:val="003912E0"/>
    <w:rsid w:val="003918D4"/>
    <w:rsid w:val="00391C1B"/>
    <w:rsid w:val="00392EBE"/>
    <w:rsid w:val="00392FA0"/>
    <w:rsid w:val="00393AE4"/>
    <w:rsid w:val="00394666"/>
    <w:rsid w:val="0039477E"/>
    <w:rsid w:val="00395215"/>
    <w:rsid w:val="00395C5D"/>
    <w:rsid w:val="00395D64"/>
    <w:rsid w:val="003963FD"/>
    <w:rsid w:val="003965D7"/>
    <w:rsid w:val="003967EF"/>
    <w:rsid w:val="003978C4"/>
    <w:rsid w:val="003A081C"/>
    <w:rsid w:val="003A0B75"/>
    <w:rsid w:val="003A0FE4"/>
    <w:rsid w:val="003A14E1"/>
    <w:rsid w:val="003A1563"/>
    <w:rsid w:val="003A16AA"/>
    <w:rsid w:val="003A1DF3"/>
    <w:rsid w:val="003A2010"/>
    <w:rsid w:val="003A28EB"/>
    <w:rsid w:val="003A333E"/>
    <w:rsid w:val="003A3819"/>
    <w:rsid w:val="003A39C4"/>
    <w:rsid w:val="003A3A5B"/>
    <w:rsid w:val="003A3CD5"/>
    <w:rsid w:val="003A452A"/>
    <w:rsid w:val="003A4B83"/>
    <w:rsid w:val="003A4BE0"/>
    <w:rsid w:val="003A4CD0"/>
    <w:rsid w:val="003A4D93"/>
    <w:rsid w:val="003A5C94"/>
    <w:rsid w:val="003A6441"/>
    <w:rsid w:val="003A65C6"/>
    <w:rsid w:val="003A68EF"/>
    <w:rsid w:val="003A6C61"/>
    <w:rsid w:val="003A7412"/>
    <w:rsid w:val="003A7AEF"/>
    <w:rsid w:val="003B143F"/>
    <w:rsid w:val="003B32C1"/>
    <w:rsid w:val="003B3474"/>
    <w:rsid w:val="003B3A92"/>
    <w:rsid w:val="003B3CB1"/>
    <w:rsid w:val="003B3CED"/>
    <w:rsid w:val="003B4F3D"/>
    <w:rsid w:val="003B5EC4"/>
    <w:rsid w:val="003B7A1B"/>
    <w:rsid w:val="003C0798"/>
    <w:rsid w:val="003C0867"/>
    <w:rsid w:val="003C11F8"/>
    <w:rsid w:val="003C25CE"/>
    <w:rsid w:val="003C27AF"/>
    <w:rsid w:val="003C3488"/>
    <w:rsid w:val="003C3492"/>
    <w:rsid w:val="003C3803"/>
    <w:rsid w:val="003C3B17"/>
    <w:rsid w:val="003C52B4"/>
    <w:rsid w:val="003C5FA1"/>
    <w:rsid w:val="003C726D"/>
    <w:rsid w:val="003D0021"/>
    <w:rsid w:val="003D01FA"/>
    <w:rsid w:val="003D02BF"/>
    <w:rsid w:val="003D0456"/>
    <w:rsid w:val="003D115E"/>
    <w:rsid w:val="003D202B"/>
    <w:rsid w:val="003D2463"/>
    <w:rsid w:val="003D3286"/>
    <w:rsid w:val="003D3383"/>
    <w:rsid w:val="003D37BE"/>
    <w:rsid w:val="003D3E7D"/>
    <w:rsid w:val="003D4267"/>
    <w:rsid w:val="003D46B3"/>
    <w:rsid w:val="003D5469"/>
    <w:rsid w:val="003D57D7"/>
    <w:rsid w:val="003D6416"/>
    <w:rsid w:val="003D6E65"/>
    <w:rsid w:val="003D6F0D"/>
    <w:rsid w:val="003D74D3"/>
    <w:rsid w:val="003E1356"/>
    <w:rsid w:val="003E205F"/>
    <w:rsid w:val="003E2AFA"/>
    <w:rsid w:val="003E36F1"/>
    <w:rsid w:val="003E453B"/>
    <w:rsid w:val="003E610F"/>
    <w:rsid w:val="003E6292"/>
    <w:rsid w:val="003E6FEB"/>
    <w:rsid w:val="003E7076"/>
    <w:rsid w:val="003E75DB"/>
    <w:rsid w:val="003E7B80"/>
    <w:rsid w:val="003F03EE"/>
    <w:rsid w:val="003F091D"/>
    <w:rsid w:val="003F110E"/>
    <w:rsid w:val="003F1120"/>
    <w:rsid w:val="003F3837"/>
    <w:rsid w:val="003F5002"/>
    <w:rsid w:val="003F5365"/>
    <w:rsid w:val="003F6342"/>
    <w:rsid w:val="003F6B24"/>
    <w:rsid w:val="004003BC"/>
    <w:rsid w:val="00400AA8"/>
    <w:rsid w:val="00401AC2"/>
    <w:rsid w:val="00401B02"/>
    <w:rsid w:val="004024B2"/>
    <w:rsid w:val="004025AC"/>
    <w:rsid w:val="004041F3"/>
    <w:rsid w:val="00404DCC"/>
    <w:rsid w:val="00405317"/>
    <w:rsid w:val="00405DB8"/>
    <w:rsid w:val="00405EEB"/>
    <w:rsid w:val="004074A8"/>
    <w:rsid w:val="004079CF"/>
    <w:rsid w:val="0041243C"/>
    <w:rsid w:val="004126A1"/>
    <w:rsid w:val="00412E14"/>
    <w:rsid w:val="00412E9A"/>
    <w:rsid w:val="00413FCE"/>
    <w:rsid w:val="00413FDE"/>
    <w:rsid w:val="00415592"/>
    <w:rsid w:val="00415BCC"/>
    <w:rsid w:val="00415F7E"/>
    <w:rsid w:val="00416E20"/>
    <w:rsid w:val="00417902"/>
    <w:rsid w:val="00417A8D"/>
    <w:rsid w:val="0042066C"/>
    <w:rsid w:val="0042079E"/>
    <w:rsid w:val="00420AF1"/>
    <w:rsid w:val="00420DF4"/>
    <w:rsid w:val="004211E2"/>
    <w:rsid w:val="00421ABD"/>
    <w:rsid w:val="004221A1"/>
    <w:rsid w:val="004225AD"/>
    <w:rsid w:val="004247C2"/>
    <w:rsid w:val="004264FF"/>
    <w:rsid w:val="00427707"/>
    <w:rsid w:val="0043126A"/>
    <w:rsid w:val="0043147F"/>
    <w:rsid w:val="00431642"/>
    <w:rsid w:val="004316F0"/>
    <w:rsid w:val="00431E1A"/>
    <w:rsid w:val="00432C94"/>
    <w:rsid w:val="00433000"/>
    <w:rsid w:val="004332F2"/>
    <w:rsid w:val="004332F3"/>
    <w:rsid w:val="0043374B"/>
    <w:rsid w:val="004338C2"/>
    <w:rsid w:val="00433ACF"/>
    <w:rsid w:val="004342D0"/>
    <w:rsid w:val="00434340"/>
    <w:rsid w:val="00434E34"/>
    <w:rsid w:val="0043713E"/>
    <w:rsid w:val="004372C9"/>
    <w:rsid w:val="00437DA2"/>
    <w:rsid w:val="00440435"/>
    <w:rsid w:val="00440FE0"/>
    <w:rsid w:val="004415C7"/>
    <w:rsid w:val="00442188"/>
    <w:rsid w:val="00442E88"/>
    <w:rsid w:val="00442F96"/>
    <w:rsid w:val="00444F1A"/>
    <w:rsid w:val="00446535"/>
    <w:rsid w:val="00446D72"/>
    <w:rsid w:val="00447C78"/>
    <w:rsid w:val="00450EC0"/>
    <w:rsid w:val="00451A6F"/>
    <w:rsid w:val="00452AE8"/>
    <w:rsid w:val="00453029"/>
    <w:rsid w:val="004534F2"/>
    <w:rsid w:val="0045359C"/>
    <w:rsid w:val="00453A6C"/>
    <w:rsid w:val="00453AD9"/>
    <w:rsid w:val="00453B8C"/>
    <w:rsid w:val="00453C18"/>
    <w:rsid w:val="00453CE7"/>
    <w:rsid w:val="00454AAE"/>
    <w:rsid w:val="00454B68"/>
    <w:rsid w:val="00454CAA"/>
    <w:rsid w:val="00454D8D"/>
    <w:rsid w:val="00454EF4"/>
    <w:rsid w:val="00455651"/>
    <w:rsid w:val="00455844"/>
    <w:rsid w:val="00456FCE"/>
    <w:rsid w:val="004575D9"/>
    <w:rsid w:val="0046006A"/>
    <w:rsid w:val="0046031B"/>
    <w:rsid w:val="00460715"/>
    <w:rsid w:val="00460967"/>
    <w:rsid w:val="00461410"/>
    <w:rsid w:val="0046262F"/>
    <w:rsid w:val="004626E4"/>
    <w:rsid w:val="00462821"/>
    <w:rsid w:val="004628B3"/>
    <w:rsid w:val="00462A0B"/>
    <w:rsid w:val="00463538"/>
    <w:rsid w:val="00463734"/>
    <w:rsid w:val="00464088"/>
    <w:rsid w:val="004649C8"/>
    <w:rsid w:val="00464D3A"/>
    <w:rsid w:val="00466556"/>
    <w:rsid w:val="00466986"/>
    <w:rsid w:val="00466A50"/>
    <w:rsid w:val="004673DE"/>
    <w:rsid w:val="004677BD"/>
    <w:rsid w:val="00470B7E"/>
    <w:rsid w:val="00471235"/>
    <w:rsid w:val="00472074"/>
    <w:rsid w:val="00472FB8"/>
    <w:rsid w:val="00473267"/>
    <w:rsid w:val="00473A1F"/>
    <w:rsid w:val="00474D69"/>
    <w:rsid w:val="004779E8"/>
    <w:rsid w:val="00477A4C"/>
    <w:rsid w:val="004810B9"/>
    <w:rsid w:val="00481549"/>
    <w:rsid w:val="00481847"/>
    <w:rsid w:val="00481CD8"/>
    <w:rsid w:val="004826FD"/>
    <w:rsid w:val="00482FE6"/>
    <w:rsid w:val="00483A1F"/>
    <w:rsid w:val="00483B87"/>
    <w:rsid w:val="004854C6"/>
    <w:rsid w:val="00485D38"/>
    <w:rsid w:val="00486570"/>
    <w:rsid w:val="004865F0"/>
    <w:rsid w:val="00486AAF"/>
    <w:rsid w:val="00487334"/>
    <w:rsid w:val="004876B4"/>
    <w:rsid w:val="00490494"/>
    <w:rsid w:val="0049068A"/>
    <w:rsid w:val="00490933"/>
    <w:rsid w:val="00491610"/>
    <w:rsid w:val="004919AE"/>
    <w:rsid w:val="004922CA"/>
    <w:rsid w:val="00492A3D"/>
    <w:rsid w:val="00492E08"/>
    <w:rsid w:val="00493445"/>
    <w:rsid w:val="00493B3E"/>
    <w:rsid w:val="00494363"/>
    <w:rsid w:val="004958A3"/>
    <w:rsid w:val="004963C4"/>
    <w:rsid w:val="00496642"/>
    <w:rsid w:val="00496A12"/>
    <w:rsid w:val="00496A2B"/>
    <w:rsid w:val="00496EC5"/>
    <w:rsid w:val="00497054"/>
    <w:rsid w:val="004A1336"/>
    <w:rsid w:val="004A1AAC"/>
    <w:rsid w:val="004A1CA5"/>
    <w:rsid w:val="004A20B3"/>
    <w:rsid w:val="004A2D29"/>
    <w:rsid w:val="004A2DE5"/>
    <w:rsid w:val="004A2F50"/>
    <w:rsid w:val="004A3EE5"/>
    <w:rsid w:val="004A422D"/>
    <w:rsid w:val="004A426F"/>
    <w:rsid w:val="004A4751"/>
    <w:rsid w:val="004A490B"/>
    <w:rsid w:val="004A5042"/>
    <w:rsid w:val="004A5951"/>
    <w:rsid w:val="004A59EF"/>
    <w:rsid w:val="004A66A4"/>
    <w:rsid w:val="004A6F94"/>
    <w:rsid w:val="004A7678"/>
    <w:rsid w:val="004A78A9"/>
    <w:rsid w:val="004B0AB6"/>
    <w:rsid w:val="004B182F"/>
    <w:rsid w:val="004B2108"/>
    <w:rsid w:val="004B2140"/>
    <w:rsid w:val="004B3769"/>
    <w:rsid w:val="004B3963"/>
    <w:rsid w:val="004B42F2"/>
    <w:rsid w:val="004B488C"/>
    <w:rsid w:val="004B52D3"/>
    <w:rsid w:val="004B5A94"/>
    <w:rsid w:val="004B5D3C"/>
    <w:rsid w:val="004B5F17"/>
    <w:rsid w:val="004B684C"/>
    <w:rsid w:val="004B721E"/>
    <w:rsid w:val="004B759F"/>
    <w:rsid w:val="004B75D8"/>
    <w:rsid w:val="004C1208"/>
    <w:rsid w:val="004C1617"/>
    <w:rsid w:val="004C1F21"/>
    <w:rsid w:val="004C2168"/>
    <w:rsid w:val="004C22F7"/>
    <w:rsid w:val="004C24CA"/>
    <w:rsid w:val="004C2CFE"/>
    <w:rsid w:val="004C30F1"/>
    <w:rsid w:val="004C352B"/>
    <w:rsid w:val="004C3893"/>
    <w:rsid w:val="004C426C"/>
    <w:rsid w:val="004C4529"/>
    <w:rsid w:val="004C5011"/>
    <w:rsid w:val="004C6474"/>
    <w:rsid w:val="004C7285"/>
    <w:rsid w:val="004C7301"/>
    <w:rsid w:val="004C7CD5"/>
    <w:rsid w:val="004D049E"/>
    <w:rsid w:val="004D04EC"/>
    <w:rsid w:val="004D0D65"/>
    <w:rsid w:val="004D0E83"/>
    <w:rsid w:val="004D1078"/>
    <w:rsid w:val="004D16A3"/>
    <w:rsid w:val="004D1728"/>
    <w:rsid w:val="004D1A38"/>
    <w:rsid w:val="004D1B27"/>
    <w:rsid w:val="004D3932"/>
    <w:rsid w:val="004D3A29"/>
    <w:rsid w:val="004D41EA"/>
    <w:rsid w:val="004D4457"/>
    <w:rsid w:val="004D5608"/>
    <w:rsid w:val="004D578B"/>
    <w:rsid w:val="004D5D4E"/>
    <w:rsid w:val="004D5EB9"/>
    <w:rsid w:val="004D6174"/>
    <w:rsid w:val="004D6BAD"/>
    <w:rsid w:val="004D6DE7"/>
    <w:rsid w:val="004D748C"/>
    <w:rsid w:val="004D753C"/>
    <w:rsid w:val="004D7643"/>
    <w:rsid w:val="004E0A3F"/>
    <w:rsid w:val="004E0AC4"/>
    <w:rsid w:val="004E1473"/>
    <w:rsid w:val="004E194D"/>
    <w:rsid w:val="004E3088"/>
    <w:rsid w:val="004E4C78"/>
    <w:rsid w:val="004E4EE2"/>
    <w:rsid w:val="004E5E42"/>
    <w:rsid w:val="004E652A"/>
    <w:rsid w:val="004F04C5"/>
    <w:rsid w:val="004F2421"/>
    <w:rsid w:val="004F2633"/>
    <w:rsid w:val="004F479A"/>
    <w:rsid w:val="004F49D0"/>
    <w:rsid w:val="004F5CF6"/>
    <w:rsid w:val="004F63CB"/>
    <w:rsid w:val="004F6959"/>
    <w:rsid w:val="004F6F35"/>
    <w:rsid w:val="004F76A4"/>
    <w:rsid w:val="004F7AC1"/>
    <w:rsid w:val="004F7FE3"/>
    <w:rsid w:val="0050097E"/>
    <w:rsid w:val="00501C0B"/>
    <w:rsid w:val="0050205D"/>
    <w:rsid w:val="005037D5"/>
    <w:rsid w:val="00504CE9"/>
    <w:rsid w:val="0050533B"/>
    <w:rsid w:val="00505950"/>
    <w:rsid w:val="0051021D"/>
    <w:rsid w:val="00510A2A"/>
    <w:rsid w:val="00510DE4"/>
    <w:rsid w:val="00512216"/>
    <w:rsid w:val="005122D6"/>
    <w:rsid w:val="005125E6"/>
    <w:rsid w:val="00513963"/>
    <w:rsid w:val="00514B32"/>
    <w:rsid w:val="00515616"/>
    <w:rsid w:val="0051753F"/>
    <w:rsid w:val="00517545"/>
    <w:rsid w:val="00517C1E"/>
    <w:rsid w:val="00517EC9"/>
    <w:rsid w:val="00520263"/>
    <w:rsid w:val="00521760"/>
    <w:rsid w:val="00521DB5"/>
    <w:rsid w:val="00521E09"/>
    <w:rsid w:val="00521EDB"/>
    <w:rsid w:val="0052337F"/>
    <w:rsid w:val="00523D44"/>
    <w:rsid w:val="005242ED"/>
    <w:rsid w:val="00524653"/>
    <w:rsid w:val="00524B0A"/>
    <w:rsid w:val="00526285"/>
    <w:rsid w:val="0052634C"/>
    <w:rsid w:val="005265B1"/>
    <w:rsid w:val="005268E8"/>
    <w:rsid w:val="005276C5"/>
    <w:rsid w:val="00527842"/>
    <w:rsid w:val="0053045A"/>
    <w:rsid w:val="00530C07"/>
    <w:rsid w:val="005313EB"/>
    <w:rsid w:val="00535766"/>
    <w:rsid w:val="00536072"/>
    <w:rsid w:val="00536C9D"/>
    <w:rsid w:val="00536CAD"/>
    <w:rsid w:val="00536CC8"/>
    <w:rsid w:val="0053702C"/>
    <w:rsid w:val="00537084"/>
    <w:rsid w:val="0054005A"/>
    <w:rsid w:val="005413BD"/>
    <w:rsid w:val="00542562"/>
    <w:rsid w:val="00542A09"/>
    <w:rsid w:val="00542E60"/>
    <w:rsid w:val="00544008"/>
    <w:rsid w:val="00544B66"/>
    <w:rsid w:val="005450BB"/>
    <w:rsid w:val="0054553E"/>
    <w:rsid w:val="00546428"/>
    <w:rsid w:val="005466E6"/>
    <w:rsid w:val="00546D53"/>
    <w:rsid w:val="00546E89"/>
    <w:rsid w:val="00547255"/>
    <w:rsid w:val="00547275"/>
    <w:rsid w:val="00547F9F"/>
    <w:rsid w:val="0055125E"/>
    <w:rsid w:val="0055169D"/>
    <w:rsid w:val="00551E25"/>
    <w:rsid w:val="0055366A"/>
    <w:rsid w:val="00553694"/>
    <w:rsid w:val="0055372A"/>
    <w:rsid w:val="00554231"/>
    <w:rsid w:val="00554923"/>
    <w:rsid w:val="00554A3B"/>
    <w:rsid w:val="005559D0"/>
    <w:rsid w:val="00555DE8"/>
    <w:rsid w:val="00556694"/>
    <w:rsid w:val="00557C2B"/>
    <w:rsid w:val="00557D5E"/>
    <w:rsid w:val="00560B88"/>
    <w:rsid w:val="00561994"/>
    <w:rsid w:val="00562C9F"/>
    <w:rsid w:val="005634B9"/>
    <w:rsid w:val="005636A0"/>
    <w:rsid w:val="00563BB3"/>
    <w:rsid w:val="00563D6E"/>
    <w:rsid w:val="00564207"/>
    <w:rsid w:val="0056439C"/>
    <w:rsid w:val="0056453F"/>
    <w:rsid w:val="00566547"/>
    <w:rsid w:val="00567913"/>
    <w:rsid w:val="00567974"/>
    <w:rsid w:val="00567BD2"/>
    <w:rsid w:val="00567D2C"/>
    <w:rsid w:val="00567DA8"/>
    <w:rsid w:val="00570019"/>
    <w:rsid w:val="00570187"/>
    <w:rsid w:val="00572E69"/>
    <w:rsid w:val="0057396C"/>
    <w:rsid w:val="00573DF2"/>
    <w:rsid w:val="0057486A"/>
    <w:rsid w:val="00574BFE"/>
    <w:rsid w:val="00575408"/>
    <w:rsid w:val="0057575E"/>
    <w:rsid w:val="00575FD3"/>
    <w:rsid w:val="00576407"/>
    <w:rsid w:val="00576675"/>
    <w:rsid w:val="005766C2"/>
    <w:rsid w:val="005767AB"/>
    <w:rsid w:val="00577458"/>
    <w:rsid w:val="005807A9"/>
    <w:rsid w:val="00580B0A"/>
    <w:rsid w:val="00581A0E"/>
    <w:rsid w:val="0058207A"/>
    <w:rsid w:val="005823BC"/>
    <w:rsid w:val="00582791"/>
    <w:rsid w:val="00582C8C"/>
    <w:rsid w:val="005830A0"/>
    <w:rsid w:val="00583439"/>
    <w:rsid w:val="00583A8F"/>
    <w:rsid w:val="00583B3E"/>
    <w:rsid w:val="0058482C"/>
    <w:rsid w:val="0058539F"/>
    <w:rsid w:val="00585C5A"/>
    <w:rsid w:val="00585ED2"/>
    <w:rsid w:val="005867EB"/>
    <w:rsid w:val="00587114"/>
    <w:rsid w:val="00590281"/>
    <w:rsid w:val="00590562"/>
    <w:rsid w:val="00590DBE"/>
    <w:rsid w:val="00591791"/>
    <w:rsid w:val="00592E1B"/>
    <w:rsid w:val="00593B78"/>
    <w:rsid w:val="00594998"/>
    <w:rsid w:val="005949E0"/>
    <w:rsid w:val="00596C09"/>
    <w:rsid w:val="00597419"/>
    <w:rsid w:val="00597909"/>
    <w:rsid w:val="00597E60"/>
    <w:rsid w:val="005A096B"/>
    <w:rsid w:val="005A0FE6"/>
    <w:rsid w:val="005A2DB0"/>
    <w:rsid w:val="005A2E29"/>
    <w:rsid w:val="005A2FE3"/>
    <w:rsid w:val="005A4306"/>
    <w:rsid w:val="005A4391"/>
    <w:rsid w:val="005A5805"/>
    <w:rsid w:val="005A5937"/>
    <w:rsid w:val="005B0098"/>
    <w:rsid w:val="005B011B"/>
    <w:rsid w:val="005B11DF"/>
    <w:rsid w:val="005B1414"/>
    <w:rsid w:val="005B2357"/>
    <w:rsid w:val="005B29C3"/>
    <w:rsid w:val="005B2C67"/>
    <w:rsid w:val="005B3907"/>
    <w:rsid w:val="005B3A94"/>
    <w:rsid w:val="005B3AA9"/>
    <w:rsid w:val="005B3C6C"/>
    <w:rsid w:val="005B3CA3"/>
    <w:rsid w:val="005B4323"/>
    <w:rsid w:val="005B5808"/>
    <w:rsid w:val="005B62BB"/>
    <w:rsid w:val="005B6B5B"/>
    <w:rsid w:val="005B6DC6"/>
    <w:rsid w:val="005C0587"/>
    <w:rsid w:val="005C081F"/>
    <w:rsid w:val="005C18C1"/>
    <w:rsid w:val="005C2652"/>
    <w:rsid w:val="005C2E34"/>
    <w:rsid w:val="005C3204"/>
    <w:rsid w:val="005C33EC"/>
    <w:rsid w:val="005C4FAC"/>
    <w:rsid w:val="005C57B9"/>
    <w:rsid w:val="005C5FDE"/>
    <w:rsid w:val="005C6CA7"/>
    <w:rsid w:val="005C71D3"/>
    <w:rsid w:val="005C71FF"/>
    <w:rsid w:val="005C7587"/>
    <w:rsid w:val="005C7602"/>
    <w:rsid w:val="005C7E99"/>
    <w:rsid w:val="005C7F8F"/>
    <w:rsid w:val="005D0AE3"/>
    <w:rsid w:val="005D0C0F"/>
    <w:rsid w:val="005D175F"/>
    <w:rsid w:val="005D1CBC"/>
    <w:rsid w:val="005D1D07"/>
    <w:rsid w:val="005D3151"/>
    <w:rsid w:val="005D360B"/>
    <w:rsid w:val="005D3C21"/>
    <w:rsid w:val="005D407D"/>
    <w:rsid w:val="005D427C"/>
    <w:rsid w:val="005D4359"/>
    <w:rsid w:val="005D4BED"/>
    <w:rsid w:val="005D4F80"/>
    <w:rsid w:val="005D593E"/>
    <w:rsid w:val="005D5ECE"/>
    <w:rsid w:val="005D67B8"/>
    <w:rsid w:val="005D6C3C"/>
    <w:rsid w:val="005D6E8C"/>
    <w:rsid w:val="005D7031"/>
    <w:rsid w:val="005E0108"/>
    <w:rsid w:val="005E05D1"/>
    <w:rsid w:val="005E2588"/>
    <w:rsid w:val="005E2B2A"/>
    <w:rsid w:val="005E348B"/>
    <w:rsid w:val="005E3692"/>
    <w:rsid w:val="005E37D1"/>
    <w:rsid w:val="005E3C16"/>
    <w:rsid w:val="005E4561"/>
    <w:rsid w:val="005E4DD8"/>
    <w:rsid w:val="005E5BE5"/>
    <w:rsid w:val="005E6905"/>
    <w:rsid w:val="005E6A63"/>
    <w:rsid w:val="005F0097"/>
    <w:rsid w:val="005F011D"/>
    <w:rsid w:val="005F07D6"/>
    <w:rsid w:val="005F11A8"/>
    <w:rsid w:val="005F146B"/>
    <w:rsid w:val="005F14B7"/>
    <w:rsid w:val="005F2273"/>
    <w:rsid w:val="005F2546"/>
    <w:rsid w:val="005F3D55"/>
    <w:rsid w:val="005F3DDB"/>
    <w:rsid w:val="005F3EAB"/>
    <w:rsid w:val="005F406A"/>
    <w:rsid w:val="005F4A7B"/>
    <w:rsid w:val="005F4D47"/>
    <w:rsid w:val="005F5583"/>
    <w:rsid w:val="005F5D36"/>
    <w:rsid w:val="005F61DB"/>
    <w:rsid w:val="005F685A"/>
    <w:rsid w:val="005F6CD2"/>
    <w:rsid w:val="0060005B"/>
    <w:rsid w:val="00600220"/>
    <w:rsid w:val="0060080F"/>
    <w:rsid w:val="00600810"/>
    <w:rsid w:val="00600F6A"/>
    <w:rsid w:val="00601DDE"/>
    <w:rsid w:val="00604F1E"/>
    <w:rsid w:val="0060569A"/>
    <w:rsid w:val="00605A5B"/>
    <w:rsid w:val="00606C19"/>
    <w:rsid w:val="0060744C"/>
    <w:rsid w:val="00607D73"/>
    <w:rsid w:val="00612CFE"/>
    <w:rsid w:val="00613205"/>
    <w:rsid w:val="00613370"/>
    <w:rsid w:val="006135BF"/>
    <w:rsid w:val="00614372"/>
    <w:rsid w:val="00614511"/>
    <w:rsid w:val="006157A1"/>
    <w:rsid w:val="00615FAA"/>
    <w:rsid w:val="00616EBB"/>
    <w:rsid w:val="006170ED"/>
    <w:rsid w:val="00617D64"/>
    <w:rsid w:val="00620046"/>
    <w:rsid w:val="0062080F"/>
    <w:rsid w:val="0062144D"/>
    <w:rsid w:val="00621D31"/>
    <w:rsid w:val="006223D4"/>
    <w:rsid w:val="006229A7"/>
    <w:rsid w:val="00623574"/>
    <w:rsid w:val="00623EDF"/>
    <w:rsid w:val="00624E96"/>
    <w:rsid w:val="006260D4"/>
    <w:rsid w:val="006272AE"/>
    <w:rsid w:val="006278D1"/>
    <w:rsid w:val="0062799B"/>
    <w:rsid w:val="00627B7B"/>
    <w:rsid w:val="0063085D"/>
    <w:rsid w:val="00631D30"/>
    <w:rsid w:val="006329C0"/>
    <w:rsid w:val="00632D4D"/>
    <w:rsid w:val="00633447"/>
    <w:rsid w:val="00633514"/>
    <w:rsid w:val="0063417D"/>
    <w:rsid w:val="0063510D"/>
    <w:rsid w:val="00635D81"/>
    <w:rsid w:val="006406E6"/>
    <w:rsid w:val="006408EF"/>
    <w:rsid w:val="006415D8"/>
    <w:rsid w:val="00641A8B"/>
    <w:rsid w:val="006436C6"/>
    <w:rsid w:val="006457E2"/>
    <w:rsid w:val="006464AE"/>
    <w:rsid w:val="00646727"/>
    <w:rsid w:val="00646B6B"/>
    <w:rsid w:val="006473B5"/>
    <w:rsid w:val="00647E40"/>
    <w:rsid w:val="006506DB"/>
    <w:rsid w:val="0065083C"/>
    <w:rsid w:val="00650FDE"/>
    <w:rsid w:val="006513AF"/>
    <w:rsid w:val="0065158C"/>
    <w:rsid w:val="006516C2"/>
    <w:rsid w:val="00651B96"/>
    <w:rsid w:val="00652605"/>
    <w:rsid w:val="00652C28"/>
    <w:rsid w:val="0065301C"/>
    <w:rsid w:val="006532A3"/>
    <w:rsid w:val="00653616"/>
    <w:rsid w:val="00653954"/>
    <w:rsid w:val="00653B68"/>
    <w:rsid w:val="00653ED1"/>
    <w:rsid w:val="0065426D"/>
    <w:rsid w:val="006544C1"/>
    <w:rsid w:val="00656818"/>
    <w:rsid w:val="00656926"/>
    <w:rsid w:val="00657885"/>
    <w:rsid w:val="00657BEA"/>
    <w:rsid w:val="00657C24"/>
    <w:rsid w:val="00657D85"/>
    <w:rsid w:val="00657FBD"/>
    <w:rsid w:val="00660736"/>
    <w:rsid w:val="006612B7"/>
    <w:rsid w:val="00661F9D"/>
    <w:rsid w:val="006622D4"/>
    <w:rsid w:val="0066239D"/>
    <w:rsid w:val="00662E23"/>
    <w:rsid w:val="0066316E"/>
    <w:rsid w:val="00663729"/>
    <w:rsid w:val="00663B1D"/>
    <w:rsid w:val="00663B1E"/>
    <w:rsid w:val="006644E9"/>
    <w:rsid w:val="00664EFF"/>
    <w:rsid w:val="006654D3"/>
    <w:rsid w:val="006655E7"/>
    <w:rsid w:val="00666053"/>
    <w:rsid w:val="00666363"/>
    <w:rsid w:val="006705AC"/>
    <w:rsid w:val="00672385"/>
    <w:rsid w:val="00672668"/>
    <w:rsid w:val="006753CD"/>
    <w:rsid w:val="00675606"/>
    <w:rsid w:val="00676552"/>
    <w:rsid w:val="00676DB7"/>
    <w:rsid w:val="006779ED"/>
    <w:rsid w:val="0068019B"/>
    <w:rsid w:val="006806D7"/>
    <w:rsid w:val="006811E9"/>
    <w:rsid w:val="006835EF"/>
    <w:rsid w:val="0068391E"/>
    <w:rsid w:val="00684A64"/>
    <w:rsid w:val="00685555"/>
    <w:rsid w:val="00685FD8"/>
    <w:rsid w:val="00686E8C"/>
    <w:rsid w:val="006874F8"/>
    <w:rsid w:val="00690F23"/>
    <w:rsid w:val="00691298"/>
    <w:rsid w:val="0069181A"/>
    <w:rsid w:val="00692BD8"/>
    <w:rsid w:val="00692D6A"/>
    <w:rsid w:val="00694BDE"/>
    <w:rsid w:val="00694E5D"/>
    <w:rsid w:val="0069590A"/>
    <w:rsid w:val="0069596B"/>
    <w:rsid w:val="00695EA8"/>
    <w:rsid w:val="00696807"/>
    <w:rsid w:val="006A0738"/>
    <w:rsid w:val="006A0865"/>
    <w:rsid w:val="006A0B29"/>
    <w:rsid w:val="006A1171"/>
    <w:rsid w:val="006A1A9E"/>
    <w:rsid w:val="006A1ED7"/>
    <w:rsid w:val="006A29C6"/>
    <w:rsid w:val="006A2C9B"/>
    <w:rsid w:val="006A2D0F"/>
    <w:rsid w:val="006A3CE5"/>
    <w:rsid w:val="006A3D5C"/>
    <w:rsid w:val="006A4737"/>
    <w:rsid w:val="006A5403"/>
    <w:rsid w:val="006A661E"/>
    <w:rsid w:val="006A690F"/>
    <w:rsid w:val="006A7100"/>
    <w:rsid w:val="006B0459"/>
    <w:rsid w:val="006B0D3F"/>
    <w:rsid w:val="006B10FD"/>
    <w:rsid w:val="006B174E"/>
    <w:rsid w:val="006B20EF"/>
    <w:rsid w:val="006B28BD"/>
    <w:rsid w:val="006B2CE3"/>
    <w:rsid w:val="006B395C"/>
    <w:rsid w:val="006B407D"/>
    <w:rsid w:val="006B4674"/>
    <w:rsid w:val="006B4A1F"/>
    <w:rsid w:val="006B528E"/>
    <w:rsid w:val="006B5331"/>
    <w:rsid w:val="006B607A"/>
    <w:rsid w:val="006B665F"/>
    <w:rsid w:val="006B699B"/>
    <w:rsid w:val="006B6B3D"/>
    <w:rsid w:val="006B6D6C"/>
    <w:rsid w:val="006C02D0"/>
    <w:rsid w:val="006C031B"/>
    <w:rsid w:val="006C0BB3"/>
    <w:rsid w:val="006C143E"/>
    <w:rsid w:val="006C1711"/>
    <w:rsid w:val="006C1A6B"/>
    <w:rsid w:val="006C1B84"/>
    <w:rsid w:val="006C1EC6"/>
    <w:rsid w:val="006C3101"/>
    <w:rsid w:val="006C36CE"/>
    <w:rsid w:val="006C38FA"/>
    <w:rsid w:val="006C3DFF"/>
    <w:rsid w:val="006C3F86"/>
    <w:rsid w:val="006C408B"/>
    <w:rsid w:val="006C4550"/>
    <w:rsid w:val="006C5A4D"/>
    <w:rsid w:val="006C5A6A"/>
    <w:rsid w:val="006C6928"/>
    <w:rsid w:val="006C6DD0"/>
    <w:rsid w:val="006C7320"/>
    <w:rsid w:val="006C7F6D"/>
    <w:rsid w:val="006D0E9D"/>
    <w:rsid w:val="006D1834"/>
    <w:rsid w:val="006D1984"/>
    <w:rsid w:val="006D19EA"/>
    <w:rsid w:val="006D2C82"/>
    <w:rsid w:val="006D3293"/>
    <w:rsid w:val="006D3925"/>
    <w:rsid w:val="006D48CC"/>
    <w:rsid w:val="006D65B2"/>
    <w:rsid w:val="006D6674"/>
    <w:rsid w:val="006D7640"/>
    <w:rsid w:val="006E0098"/>
    <w:rsid w:val="006E01B6"/>
    <w:rsid w:val="006E033A"/>
    <w:rsid w:val="006E04BC"/>
    <w:rsid w:val="006E04C1"/>
    <w:rsid w:val="006E0EC6"/>
    <w:rsid w:val="006E1024"/>
    <w:rsid w:val="006E1563"/>
    <w:rsid w:val="006E199C"/>
    <w:rsid w:val="006E1ABC"/>
    <w:rsid w:val="006E1D0F"/>
    <w:rsid w:val="006E2FA1"/>
    <w:rsid w:val="006E390C"/>
    <w:rsid w:val="006E3A62"/>
    <w:rsid w:val="006E3F7A"/>
    <w:rsid w:val="006E4547"/>
    <w:rsid w:val="006E505F"/>
    <w:rsid w:val="006E5665"/>
    <w:rsid w:val="006E6816"/>
    <w:rsid w:val="006E6974"/>
    <w:rsid w:val="006E7978"/>
    <w:rsid w:val="006E7C00"/>
    <w:rsid w:val="006F043A"/>
    <w:rsid w:val="006F092D"/>
    <w:rsid w:val="006F356C"/>
    <w:rsid w:val="006F3B84"/>
    <w:rsid w:val="006F4070"/>
    <w:rsid w:val="006F447C"/>
    <w:rsid w:val="006F4546"/>
    <w:rsid w:val="006F4C2B"/>
    <w:rsid w:val="006F4FD2"/>
    <w:rsid w:val="006F5ABB"/>
    <w:rsid w:val="006F60F6"/>
    <w:rsid w:val="006F6B66"/>
    <w:rsid w:val="00700F8A"/>
    <w:rsid w:val="007014C5"/>
    <w:rsid w:val="00701BD8"/>
    <w:rsid w:val="00701C7C"/>
    <w:rsid w:val="007032AD"/>
    <w:rsid w:val="00704504"/>
    <w:rsid w:val="00704DCD"/>
    <w:rsid w:val="007075B9"/>
    <w:rsid w:val="007075E4"/>
    <w:rsid w:val="00707944"/>
    <w:rsid w:val="00710053"/>
    <w:rsid w:val="00710CD1"/>
    <w:rsid w:val="00711256"/>
    <w:rsid w:val="00711B2C"/>
    <w:rsid w:val="00712916"/>
    <w:rsid w:val="0071359A"/>
    <w:rsid w:val="007146CD"/>
    <w:rsid w:val="007151C0"/>
    <w:rsid w:val="00715601"/>
    <w:rsid w:val="00715A78"/>
    <w:rsid w:val="00715DFB"/>
    <w:rsid w:val="007163C4"/>
    <w:rsid w:val="00716833"/>
    <w:rsid w:val="00717687"/>
    <w:rsid w:val="007176C8"/>
    <w:rsid w:val="00717D03"/>
    <w:rsid w:val="00720608"/>
    <w:rsid w:val="007209BD"/>
    <w:rsid w:val="00721029"/>
    <w:rsid w:val="00722E8A"/>
    <w:rsid w:val="00723F07"/>
    <w:rsid w:val="00725D1B"/>
    <w:rsid w:val="007260EC"/>
    <w:rsid w:val="00726873"/>
    <w:rsid w:val="00726C37"/>
    <w:rsid w:val="00727DB6"/>
    <w:rsid w:val="00730909"/>
    <w:rsid w:val="0073191A"/>
    <w:rsid w:val="00731C86"/>
    <w:rsid w:val="007321ED"/>
    <w:rsid w:val="00732DB9"/>
    <w:rsid w:val="007332A0"/>
    <w:rsid w:val="007332E6"/>
    <w:rsid w:val="00733E12"/>
    <w:rsid w:val="00734A6C"/>
    <w:rsid w:val="00734AA9"/>
    <w:rsid w:val="00734B6A"/>
    <w:rsid w:val="00735725"/>
    <w:rsid w:val="00735943"/>
    <w:rsid w:val="007366E7"/>
    <w:rsid w:val="0073720F"/>
    <w:rsid w:val="00737403"/>
    <w:rsid w:val="007400DA"/>
    <w:rsid w:val="007404C1"/>
    <w:rsid w:val="00740565"/>
    <w:rsid w:val="00742970"/>
    <w:rsid w:val="00743D91"/>
    <w:rsid w:val="00743E8D"/>
    <w:rsid w:val="0074464F"/>
    <w:rsid w:val="00744AC9"/>
    <w:rsid w:val="0074691C"/>
    <w:rsid w:val="00746DDE"/>
    <w:rsid w:val="00746EC2"/>
    <w:rsid w:val="00746F9B"/>
    <w:rsid w:val="007479D2"/>
    <w:rsid w:val="0075063B"/>
    <w:rsid w:val="007507EB"/>
    <w:rsid w:val="007518C1"/>
    <w:rsid w:val="007521C2"/>
    <w:rsid w:val="00752639"/>
    <w:rsid w:val="00752BB7"/>
    <w:rsid w:val="00752D84"/>
    <w:rsid w:val="00752FA0"/>
    <w:rsid w:val="00753F67"/>
    <w:rsid w:val="00755309"/>
    <w:rsid w:val="00755762"/>
    <w:rsid w:val="007557E8"/>
    <w:rsid w:val="007561BB"/>
    <w:rsid w:val="00756400"/>
    <w:rsid w:val="00756865"/>
    <w:rsid w:val="007609CA"/>
    <w:rsid w:val="00761849"/>
    <w:rsid w:val="00761E15"/>
    <w:rsid w:val="007623E4"/>
    <w:rsid w:val="00762622"/>
    <w:rsid w:val="0076329E"/>
    <w:rsid w:val="00763AC1"/>
    <w:rsid w:val="00763E82"/>
    <w:rsid w:val="00764EEA"/>
    <w:rsid w:val="00765B85"/>
    <w:rsid w:val="00766667"/>
    <w:rsid w:val="00766C30"/>
    <w:rsid w:val="00766D67"/>
    <w:rsid w:val="007670E8"/>
    <w:rsid w:val="00767B8F"/>
    <w:rsid w:val="00771532"/>
    <w:rsid w:val="0077181D"/>
    <w:rsid w:val="0077234E"/>
    <w:rsid w:val="00772A35"/>
    <w:rsid w:val="00772E47"/>
    <w:rsid w:val="00773AA7"/>
    <w:rsid w:val="007741F6"/>
    <w:rsid w:val="00776060"/>
    <w:rsid w:val="007760F7"/>
    <w:rsid w:val="007765E8"/>
    <w:rsid w:val="00776F86"/>
    <w:rsid w:val="00777E5B"/>
    <w:rsid w:val="00777EFD"/>
    <w:rsid w:val="00780D60"/>
    <w:rsid w:val="007814A5"/>
    <w:rsid w:val="00781D75"/>
    <w:rsid w:val="00783249"/>
    <w:rsid w:val="00784995"/>
    <w:rsid w:val="00785526"/>
    <w:rsid w:val="007855E1"/>
    <w:rsid w:val="00786BF3"/>
    <w:rsid w:val="00786D47"/>
    <w:rsid w:val="00787455"/>
    <w:rsid w:val="00787523"/>
    <w:rsid w:val="00787A75"/>
    <w:rsid w:val="00787AF7"/>
    <w:rsid w:val="00787B6F"/>
    <w:rsid w:val="00787E32"/>
    <w:rsid w:val="00790A49"/>
    <w:rsid w:val="00790CA2"/>
    <w:rsid w:val="007910A5"/>
    <w:rsid w:val="007918FD"/>
    <w:rsid w:val="00791C6F"/>
    <w:rsid w:val="00792370"/>
    <w:rsid w:val="00792B3F"/>
    <w:rsid w:val="00792B90"/>
    <w:rsid w:val="00792B9D"/>
    <w:rsid w:val="007933C0"/>
    <w:rsid w:val="0079486A"/>
    <w:rsid w:val="00794F97"/>
    <w:rsid w:val="00795578"/>
    <w:rsid w:val="00796A65"/>
    <w:rsid w:val="00796F15"/>
    <w:rsid w:val="007971D3"/>
    <w:rsid w:val="0079727F"/>
    <w:rsid w:val="00797C1B"/>
    <w:rsid w:val="007A009A"/>
    <w:rsid w:val="007A060C"/>
    <w:rsid w:val="007A0B38"/>
    <w:rsid w:val="007A1310"/>
    <w:rsid w:val="007A26BC"/>
    <w:rsid w:val="007A2A81"/>
    <w:rsid w:val="007A53BF"/>
    <w:rsid w:val="007A5B9F"/>
    <w:rsid w:val="007A67FE"/>
    <w:rsid w:val="007A6CB2"/>
    <w:rsid w:val="007A765E"/>
    <w:rsid w:val="007A7ADF"/>
    <w:rsid w:val="007A7F78"/>
    <w:rsid w:val="007B09B2"/>
    <w:rsid w:val="007B0A24"/>
    <w:rsid w:val="007B0F43"/>
    <w:rsid w:val="007B11C0"/>
    <w:rsid w:val="007B1827"/>
    <w:rsid w:val="007B1924"/>
    <w:rsid w:val="007B31F7"/>
    <w:rsid w:val="007B3FF2"/>
    <w:rsid w:val="007B4E79"/>
    <w:rsid w:val="007B50A3"/>
    <w:rsid w:val="007B6028"/>
    <w:rsid w:val="007B677E"/>
    <w:rsid w:val="007B73E8"/>
    <w:rsid w:val="007B7E83"/>
    <w:rsid w:val="007C0C9E"/>
    <w:rsid w:val="007C12DD"/>
    <w:rsid w:val="007C15D4"/>
    <w:rsid w:val="007C2567"/>
    <w:rsid w:val="007C3174"/>
    <w:rsid w:val="007C3D0C"/>
    <w:rsid w:val="007C451E"/>
    <w:rsid w:val="007C518A"/>
    <w:rsid w:val="007C54A9"/>
    <w:rsid w:val="007C59C6"/>
    <w:rsid w:val="007C634A"/>
    <w:rsid w:val="007C7579"/>
    <w:rsid w:val="007D072A"/>
    <w:rsid w:val="007D132F"/>
    <w:rsid w:val="007D19FD"/>
    <w:rsid w:val="007D1A48"/>
    <w:rsid w:val="007D3D25"/>
    <w:rsid w:val="007D4C5E"/>
    <w:rsid w:val="007D6EEA"/>
    <w:rsid w:val="007D701E"/>
    <w:rsid w:val="007D7296"/>
    <w:rsid w:val="007D7440"/>
    <w:rsid w:val="007D7C19"/>
    <w:rsid w:val="007D7F5C"/>
    <w:rsid w:val="007E1422"/>
    <w:rsid w:val="007E1B02"/>
    <w:rsid w:val="007E1CF6"/>
    <w:rsid w:val="007E3F27"/>
    <w:rsid w:val="007E45E4"/>
    <w:rsid w:val="007E5CBC"/>
    <w:rsid w:val="007E6004"/>
    <w:rsid w:val="007E60ED"/>
    <w:rsid w:val="007E6BFB"/>
    <w:rsid w:val="007E6DF6"/>
    <w:rsid w:val="007E7482"/>
    <w:rsid w:val="007F0BA3"/>
    <w:rsid w:val="007F21F0"/>
    <w:rsid w:val="007F2CFC"/>
    <w:rsid w:val="007F3302"/>
    <w:rsid w:val="007F34EB"/>
    <w:rsid w:val="007F3BAE"/>
    <w:rsid w:val="007F5F1D"/>
    <w:rsid w:val="00800503"/>
    <w:rsid w:val="008010CF"/>
    <w:rsid w:val="008015D5"/>
    <w:rsid w:val="00801C0B"/>
    <w:rsid w:val="00801D32"/>
    <w:rsid w:val="00802AA4"/>
    <w:rsid w:val="00802B17"/>
    <w:rsid w:val="0080330A"/>
    <w:rsid w:val="00804AB9"/>
    <w:rsid w:val="00804DE3"/>
    <w:rsid w:val="00804ED1"/>
    <w:rsid w:val="008065C5"/>
    <w:rsid w:val="00806997"/>
    <w:rsid w:val="00807087"/>
    <w:rsid w:val="00807557"/>
    <w:rsid w:val="00807875"/>
    <w:rsid w:val="00810156"/>
    <w:rsid w:val="008105A1"/>
    <w:rsid w:val="00811285"/>
    <w:rsid w:val="00812533"/>
    <w:rsid w:val="008138A6"/>
    <w:rsid w:val="0081563E"/>
    <w:rsid w:val="00815665"/>
    <w:rsid w:val="0081695B"/>
    <w:rsid w:val="008171E6"/>
    <w:rsid w:val="00822056"/>
    <w:rsid w:val="00822A51"/>
    <w:rsid w:val="00823008"/>
    <w:rsid w:val="00824583"/>
    <w:rsid w:val="008247AF"/>
    <w:rsid w:val="008247EC"/>
    <w:rsid w:val="00824A55"/>
    <w:rsid w:val="00824CA3"/>
    <w:rsid w:val="008250E8"/>
    <w:rsid w:val="008260FD"/>
    <w:rsid w:val="00826876"/>
    <w:rsid w:val="00826FF4"/>
    <w:rsid w:val="008277DB"/>
    <w:rsid w:val="00827C24"/>
    <w:rsid w:val="008302E5"/>
    <w:rsid w:val="0083072C"/>
    <w:rsid w:val="008313ED"/>
    <w:rsid w:val="0083185C"/>
    <w:rsid w:val="0083196F"/>
    <w:rsid w:val="00831E21"/>
    <w:rsid w:val="00833241"/>
    <w:rsid w:val="00833778"/>
    <w:rsid w:val="00833B59"/>
    <w:rsid w:val="00833FBD"/>
    <w:rsid w:val="00834F7F"/>
    <w:rsid w:val="008356CF"/>
    <w:rsid w:val="008359B5"/>
    <w:rsid w:val="00835A37"/>
    <w:rsid w:val="00835DFA"/>
    <w:rsid w:val="00835E22"/>
    <w:rsid w:val="00840223"/>
    <w:rsid w:val="0084091C"/>
    <w:rsid w:val="00840EDC"/>
    <w:rsid w:val="008415BC"/>
    <w:rsid w:val="00841660"/>
    <w:rsid w:val="008417CF"/>
    <w:rsid w:val="00841BE2"/>
    <w:rsid w:val="008421C1"/>
    <w:rsid w:val="0084250E"/>
    <w:rsid w:val="00842DB1"/>
    <w:rsid w:val="008430C7"/>
    <w:rsid w:val="00843A28"/>
    <w:rsid w:val="00843AFF"/>
    <w:rsid w:val="00844648"/>
    <w:rsid w:val="00844D3C"/>
    <w:rsid w:val="008458C3"/>
    <w:rsid w:val="00850F46"/>
    <w:rsid w:val="00851611"/>
    <w:rsid w:val="008521A2"/>
    <w:rsid w:val="00852F48"/>
    <w:rsid w:val="0085316E"/>
    <w:rsid w:val="00853570"/>
    <w:rsid w:val="00853612"/>
    <w:rsid w:val="008541BE"/>
    <w:rsid w:val="0085461F"/>
    <w:rsid w:val="00856384"/>
    <w:rsid w:val="00856ACC"/>
    <w:rsid w:val="00857648"/>
    <w:rsid w:val="008576CA"/>
    <w:rsid w:val="008604CA"/>
    <w:rsid w:val="00860905"/>
    <w:rsid w:val="008619F7"/>
    <w:rsid w:val="00861BB3"/>
    <w:rsid w:val="008622D1"/>
    <w:rsid w:val="0086297D"/>
    <w:rsid w:val="00863469"/>
    <w:rsid w:val="00863976"/>
    <w:rsid w:val="008639A1"/>
    <w:rsid w:val="00864762"/>
    <w:rsid w:val="0086627D"/>
    <w:rsid w:val="00866910"/>
    <w:rsid w:val="00867130"/>
    <w:rsid w:val="008674E4"/>
    <w:rsid w:val="00867C20"/>
    <w:rsid w:val="0087024E"/>
    <w:rsid w:val="00870659"/>
    <w:rsid w:val="00871149"/>
    <w:rsid w:val="00871504"/>
    <w:rsid w:val="00872703"/>
    <w:rsid w:val="00872B31"/>
    <w:rsid w:val="00872CFF"/>
    <w:rsid w:val="00873276"/>
    <w:rsid w:val="0087329A"/>
    <w:rsid w:val="00873F23"/>
    <w:rsid w:val="00874610"/>
    <w:rsid w:val="00876D8B"/>
    <w:rsid w:val="008779F8"/>
    <w:rsid w:val="00877DAF"/>
    <w:rsid w:val="00880AF3"/>
    <w:rsid w:val="00881311"/>
    <w:rsid w:val="008825FB"/>
    <w:rsid w:val="00882C13"/>
    <w:rsid w:val="00882F4E"/>
    <w:rsid w:val="008834B1"/>
    <w:rsid w:val="0088414F"/>
    <w:rsid w:val="00884A01"/>
    <w:rsid w:val="008853DD"/>
    <w:rsid w:val="008859F9"/>
    <w:rsid w:val="00885C3B"/>
    <w:rsid w:val="00887563"/>
    <w:rsid w:val="00890FCA"/>
    <w:rsid w:val="00891649"/>
    <w:rsid w:val="00891DE0"/>
    <w:rsid w:val="0089285A"/>
    <w:rsid w:val="008939A6"/>
    <w:rsid w:val="00893B5C"/>
    <w:rsid w:val="00895034"/>
    <w:rsid w:val="00895C81"/>
    <w:rsid w:val="0089755E"/>
    <w:rsid w:val="00897684"/>
    <w:rsid w:val="008A0E09"/>
    <w:rsid w:val="008A1994"/>
    <w:rsid w:val="008A1EAE"/>
    <w:rsid w:val="008A2636"/>
    <w:rsid w:val="008A27CF"/>
    <w:rsid w:val="008A30CB"/>
    <w:rsid w:val="008A3D29"/>
    <w:rsid w:val="008A4E3B"/>
    <w:rsid w:val="008B0043"/>
    <w:rsid w:val="008B0504"/>
    <w:rsid w:val="008B108C"/>
    <w:rsid w:val="008B182D"/>
    <w:rsid w:val="008B1B48"/>
    <w:rsid w:val="008B1C89"/>
    <w:rsid w:val="008B302F"/>
    <w:rsid w:val="008B31A9"/>
    <w:rsid w:val="008B4293"/>
    <w:rsid w:val="008B55AA"/>
    <w:rsid w:val="008B5BD2"/>
    <w:rsid w:val="008B5EB2"/>
    <w:rsid w:val="008B6CBB"/>
    <w:rsid w:val="008B6D1C"/>
    <w:rsid w:val="008B78AF"/>
    <w:rsid w:val="008C069E"/>
    <w:rsid w:val="008C11F4"/>
    <w:rsid w:val="008C13FB"/>
    <w:rsid w:val="008C25E0"/>
    <w:rsid w:val="008C2A45"/>
    <w:rsid w:val="008C3993"/>
    <w:rsid w:val="008C4E2F"/>
    <w:rsid w:val="008C55FC"/>
    <w:rsid w:val="008C5AFB"/>
    <w:rsid w:val="008C6447"/>
    <w:rsid w:val="008C785B"/>
    <w:rsid w:val="008D0373"/>
    <w:rsid w:val="008D07B2"/>
    <w:rsid w:val="008D1180"/>
    <w:rsid w:val="008D16DE"/>
    <w:rsid w:val="008D1A19"/>
    <w:rsid w:val="008D1D20"/>
    <w:rsid w:val="008D2218"/>
    <w:rsid w:val="008D2354"/>
    <w:rsid w:val="008D26BC"/>
    <w:rsid w:val="008D3106"/>
    <w:rsid w:val="008D35DC"/>
    <w:rsid w:val="008D4540"/>
    <w:rsid w:val="008D45FC"/>
    <w:rsid w:val="008D4E45"/>
    <w:rsid w:val="008D4FAE"/>
    <w:rsid w:val="008D6032"/>
    <w:rsid w:val="008D626F"/>
    <w:rsid w:val="008D744F"/>
    <w:rsid w:val="008E02F2"/>
    <w:rsid w:val="008E073F"/>
    <w:rsid w:val="008E25BB"/>
    <w:rsid w:val="008E29E7"/>
    <w:rsid w:val="008E3644"/>
    <w:rsid w:val="008E3AFA"/>
    <w:rsid w:val="008E4B4A"/>
    <w:rsid w:val="008E50F2"/>
    <w:rsid w:val="008E60F9"/>
    <w:rsid w:val="008E67CF"/>
    <w:rsid w:val="008F1B3C"/>
    <w:rsid w:val="008F2AA2"/>
    <w:rsid w:val="008F2F5F"/>
    <w:rsid w:val="008F380E"/>
    <w:rsid w:val="008F3E8C"/>
    <w:rsid w:val="008F423C"/>
    <w:rsid w:val="008F44C3"/>
    <w:rsid w:val="008F629A"/>
    <w:rsid w:val="008F6DD2"/>
    <w:rsid w:val="008F7020"/>
    <w:rsid w:val="008F74AF"/>
    <w:rsid w:val="009003EC"/>
    <w:rsid w:val="00901134"/>
    <w:rsid w:val="00901593"/>
    <w:rsid w:val="009016C4"/>
    <w:rsid w:val="00902CAF"/>
    <w:rsid w:val="00902DD0"/>
    <w:rsid w:val="009031F1"/>
    <w:rsid w:val="00903BE4"/>
    <w:rsid w:val="00904243"/>
    <w:rsid w:val="00904474"/>
    <w:rsid w:val="009046B7"/>
    <w:rsid w:val="009046D9"/>
    <w:rsid w:val="0090514D"/>
    <w:rsid w:val="0090549B"/>
    <w:rsid w:val="00905635"/>
    <w:rsid w:val="009061AB"/>
    <w:rsid w:val="00906AFE"/>
    <w:rsid w:val="009077A9"/>
    <w:rsid w:val="009079BC"/>
    <w:rsid w:val="0091059E"/>
    <w:rsid w:val="009117C4"/>
    <w:rsid w:val="0091195D"/>
    <w:rsid w:val="00911C69"/>
    <w:rsid w:val="00911D36"/>
    <w:rsid w:val="0091393B"/>
    <w:rsid w:val="00914BE5"/>
    <w:rsid w:val="0091672C"/>
    <w:rsid w:val="00916F37"/>
    <w:rsid w:val="00917516"/>
    <w:rsid w:val="0092033C"/>
    <w:rsid w:val="00920B00"/>
    <w:rsid w:val="00920F42"/>
    <w:rsid w:val="00921E8F"/>
    <w:rsid w:val="00921ED4"/>
    <w:rsid w:val="00922525"/>
    <w:rsid w:val="00922B11"/>
    <w:rsid w:val="0092374B"/>
    <w:rsid w:val="00924753"/>
    <w:rsid w:val="00927ED9"/>
    <w:rsid w:val="00931128"/>
    <w:rsid w:val="009317AD"/>
    <w:rsid w:val="0093208C"/>
    <w:rsid w:val="0093353B"/>
    <w:rsid w:val="009346BA"/>
    <w:rsid w:val="00934B0C"/>
    <w:rsid w:val="009354C7"/>
    <w:rsid w:val="0093592A"/>
    <w:rsid w:val="0093660A"/>
    <w:rsid w:val="00936D4A"/>
    <w:rsid w:val="009371ED"/>
    <w:rsid w:val="00937D7D"/>
    <w:rsid w:val="00937F1C"/>
    <w:rsid w:val="009402A0"/>
    <w:rsid w:val="009407BF"/>
    <w:rsid w:val="00940982"/>
    <w:rsid w:val="00940ECC"/>
    <w:rsid w:val="00941806"/>
    <w:rsid w:val="0094193A"/>
    <w:rsid w:val="00942605"/>
    <w:rsid w:val="00942A15"/>
    <w:rsid w:val="00942EF5"/>
    <w:rsid w:val="00942F24"/>
    <w:rsid w:val="00943764"/>
    <w:rsid w:val="009446FA"/>
    <w:rsid w:val="0094602C"/>
    <w:rsid w:val="00946779"/>
    <w:rsid w:val="00947248"/>
    <w:rsid w:val="00947EBE"/>
    <w:rsid w:val="00950886"/>
    <w:rsid w:val="00950BF9"/>
    <w:rsid w:val="00950C53"/>
    <w:rsid w:val="009517FF"/>
    <w:rsid w:val="00953B3B"/>
    <w:rsid w:val="00953B75"/>
    <w:rsid w:val="009541DD"/>
    <w:rsid w:val="00954830"/>
    <w:rsid w:val="00954D3B"/>
    <w:rsid w:val="00955554"/>
    <w:rsid w:val="0095701D"/>
    <w:rsid w:val="0095731A"/>
    <w:rsid w:val="009573AB"/>
    <w:rsid w:val="00957636"/>
    <w:rsid w:val="0096040E"/>
    <w:rsid w:val="00960DCE"/>
    <w:rsid w:val="00960E16"/>
    <w:rsid w:val="00961AF6"/>
    <w:rsid w:val="00962475"/>
    <w:rsid w:val="00962F36"/>
    <w:rsid w:val="009639C8"/>
    <w:rsid w:val="00964727"/>
    <w:rsid w:val="00964A58"/>
    <w:rsid w:val="00965A59"/>
    <w:rsid w:val="00966E23"/>
    <w:rsid w:val="0096751D"/>
    <w:rsid w:val="0097021A"/>
    <w:rsid w:val="00970ABD"/>
    <w:rsid w:val="00970E77"/>
    <w:rsid w:val="0097229B"/>
    <w:rsid w:val="0097311F"/>
    <w:rsid w:val="00975C8D"/>
    <w:rsid w:val="00976146"/>
    <w:rsid w:val="00976355"/>
    <w:rsid w:val="00976F1A"/>
    <w:rsid w:val="009773A7"/>
    <w:rsid w:val="00977402"/>
    <w:rsid w:val="00977494"/>
    <w:rsid w:val="009814FF"/>
    <w:rsid w:val="009815AB"/>
    <w:rsid w:val="00981D22"/>
    <w:rsid w:val="009829E2"/>
    <w:rsid w:val="00983192"/>
    <w:rsid w:val="0098347A"/>
    <w:rsid w:val="00983896"/>
    <w:rsid w:val="00983ACB"/>
    <w:rsid w:val="009843E5"/>
    <w:rsid w:val="00985148"/>
    <w:rsid w:val="009852FE"/>
    <w:rsid w:val="0098670D"/>
    <w:rsid w:val="00986956"/>
    <w:rsid w:val="00987027"/>
    <w:rsid w:val="009872E5"/>
    <w:rsid w:val="00990192"/>
    <w:rsid w:val="0099026E"/>
    <w:rsid w:val="00990DD2"/>
    <w:rsid w:val="009914D3"/>
    <w:rsid w:val="00993CF7"/>
    <w:rsid w:val="00994A13"/>
    <w:rsid w:val="00995547"/>
    <w:rsid w:val="00996323"/>
    <w:rsid w:val="0099691B"/>
    <w:rsid w:val="00996B1E"/>
    <w:rsid w:val="0099700C"/>
    <w:rsid w:val="00997379"/>
    <w:rsid w:val="009A1759"/>
    <w:rsid w:val="009A25B4"/>
    <w:rsid w:val="009A2760"/>
    <w:rsid w:val="009A37E8"/>
    <w:rsid w:val="009A39FB"/>
    <w:rsid w:val="009A4443"/>
    <w:rsid w:val="009A49C4"/>
    <w:rsid w:val="009A54FE"/>
    <w:rsid w:val="009A5B63"/>
    <w:rsid w:val="009A7A01"/>
    <w:rsid w:val="009B0183"/>
    <w:rsid w:val="009B0255"/>
    <w:rsid w:val="009B03AD"/>
    <w:rsid w:val="009B1208"/>
    <w:rsid w:val="009B12C5"/>
    <w:rsid w:val="009B13B1"/>
    <w:rsid w:val="009B18CE"/>
    <w:rsid w:val="009B236D"/>
    <w:rsid w:val="009B2510"/>
    <w:rsid w:val="009B25B8"/>
    <w:rsid w:val="009B32E0"/>
    <w:rsid w:val="009B33C8"/>
    <w:rsid w:val="009B4350"/>
    <w:rsid w:val="009B479D"/>
    <w:rsid w:val="009B4EB6"/>
    <w:rsid w:val="009B5409"/>
    <w:rsid w:val="009B7452"/>
    <w:rsid w:val="009C0534"/>
    <w:rsid w:val="009C055C"/>
    <w:rsid w:val="009C1B6D"/>
    <w:rsid w:val="009C2501"/>
    <w:rsid w:val="009C38FD"/>
    <w:rsid w:val="009C39C1"/>
    <w:rsid w:val="009C3DF7"/>
    <w:rsid w:val="009C4109"/>
    <w:rsid w:val="009C4C98"/>
    <w:rsid w:val="009C4D80"/>
    <w:rsid w:val="009C5874"/>
    <w:rsid w:val="009C5B6F"/>
    <w:rsid w:val="009C5E40"/>
    <w:rsid w:val="009C6DE5"/>
    <w:rsid w:val="009C7109"/>
    <w:rsid w:val="009C75D1"/>
    <w:rsid w:val="009D2A89"/>
    <w:rsid w:val="009D36BE"/>
    <w:rsid w:val="009D3959"/>
    <w:rsid w:val="009D3CA7"/>
    <w:rsid w:val="009D44DE"/>
    <w:rsid w:val="009D4793"/>
    <w:rsid w:val="009D4794"/>
    <w:rsid w:val="009D4910"/>
    <w:rsid w:val="009D50EC"/>
    <w:rsid w:val="009D571F"/>
    <w:rsid w:val="009D5C6E"/>
    <w:rsid w:val="009D690C"/>
    <w:rsid w:val="009D6D5D"/>
    <w:rsid w:val="009D7288"/>
    <w:rsid w:val="009D76FA"/>
    <w:rsid w:val="009D7822"/>
    <w:rsid w:val="009D7932"/>
    <w:rsid w:val="009D7F57"/>
    <w:rsid w:val="009E03AF"/>
    <w:rsid w:val="009E0C8B"/>
    <w:rsid w:val="009E1387"/>
    <w:rsid w:val="009E2145"/>
    <w:rsid w:val="009E2174"/>
    <w:rsid w:val="009E2F0C"/>
    <w:rsid w:val="009E3046"/>
    <w:rsid w:val="009E4CFF"/>
    <w:rsid w:val="009E505E"/>
    <w:rsid w:val="009E5FE4"/>
    <w:rsid w:val="009E6252"/>
    <w:rsid w:val="009E6689"/>
    <w:rsid w:val="009E6E83"/>
    <w:rsid w:val="009E731B"/>
    <w:rsid w:val="009E7E0E"/>
    <w:rsid w:val="009F009B"/>
    <w:rsid w:val="009F1114"/>
    <w:rsid w:val="009F1630"/>
    <w:rsid w:val="009F1883"/>
    <w:rsid w:val="009F1FF7"/>
    <w:rsid w:val="009F26F9"/>
    <w:rsid w:val="009F2923"/>
    <w:rsid w:val="009F38EF"/>
    <w:rsid w:val="009F403C"/>
    <w:rsid w:val="009F470E"/>
    <w:rsid w:val="009F4CF6"/>
    <w:rsid w:val="009F4E27"/>
    <w:rsid w:val="009F5E59"/>
    <w:rsid w:val="009F6299"/>
    <w:rsid w:val="009F651C"/>
    <w:rsid w:val="009F6595"/>
    <w:rsid w:val="00A00774"/>
    <w:rsid w:val="00A0175F"/>
    <w:rsid w:val="00A02699"/>
    <w:rsid w:val="00A03719"/>
    <w:rsid w:val="00A03725"/>
    <w:rsid w:val="00A03C0A"/>
    <w:rsid w:val="00A045E1"/>
    <w:rsid w:val="00A062A9"/>
    <w:rsid w:val="00A06795"/>
    <w:rsid w:val="00A06DF3"/>
    <w:rsid w:val="00A06F36"/>
    <w:rsid w:val="00A06F9E"/>
    <w:rsid w:val="00A0776F"/>
    <w:rsid w:val="00A100AB"/>
    <w:rsid w:val="00A104DF"/>
    <w:rsid w:val="00A10646"/>
    <w:rsid w:val="00A10B78"/>
    <w:rsid w:val="00A11089"/>
    <w:rsid w:val="00A13595"/>
    <w:rsid w:val="00A137EF"/>
    <w:rsid w:val="00A13F64"/>
    <w:rsid w:val="00A1536F"/>
    <w:rsid w:val="00A153CA"/>
    <w:rsid w:val="00A1542B"/>
    <w:rsid w:val="00A156AD"/>
    <w:rsid w:val="00A15D44"/>
    <w:rsid w:val="00A16B2F"/>
    <w:rsid w:val="00A16D95"/>
    <w:rsid w:val="00A16ECB"/>
    <w:rsid w:val="00A17C29"/>
    <w:rsid w:val="00A20027"/>
    <w:rsid w:val="00A204EF"/>
    <w:rsid w:val="00A20503"/>
    <w:rsid w:val="00A20C5B"/>
    <w:rsid w:val="00A213A4"/>
    <w:rsid w:val="00A214A2"/>
    <w:rsid w:val="00A2188F"/>
    <w:rsid w:val="00A223DA"/>
    <w:rsid w:val="00A22E04"/>
    <w:rsid w:val="00A24FE3"/>
    <w:rsid w:val="00A254D5"/>
    <w:rsid w:val="00A25B91"/>
    <w:rsid w:val="00A25BF2"/>
    <w:rsid w:val="00A26E3B"/>
    <w:rsid w:val="00A31971"/>
    <w:rsid w:val="00A31FEE"/>
    <w:rsid w:val="00A32040"/>
    <w:rsid w:val="00A32492"/>
    <w:rsid w:val="00A32517"/>
    <w:rsid w:val="00A32D7B"/>
    <w:rsid w:val="00A34C08"/>
    <w:rsid w:val="00A362EE"/>
    <w:rsid w:val="00A367C1"/>
    <w:rsid w:val="00A373BE"/>
    <w:rsid w:val="00A4084F"/>
    <w:rsid w:val="00A409F4"/>
    <w:rsid w:val="00A41DB0"/>
    <w:rsid w:val="00A4232A"/>
    <w:rsid w:val="00A424BD"/>
    <w:rsid w:val="00A424C7"/>
    <w:rsid w:val="00A4283E"/>
    <w:rsid w:val="00A437A2"/>
    <w:rsid w:val="00A443F4"/>
    <w:rsid w:val="00A45124"/>
    <w:rsid w:val="00A45764"/>
    <w:rsid w:val="00A45A05"/>
    <w:rsid w:val="00A504A4"/>
    <w:rsid w:val="00A5052F"/>
    <w:rsid w:val="00A50776"/>
    <w:rsid w:val="00A507DD"/>
    <w:rsid w:val="00A5124C"/>
    <w:rsid w:val="00A52207"/>
    <w:rsid w:val="00A524EC"/>
    <w:rsid w:val="00A53912"/>
    <w:rsid w:val="00A54AA3"/>
    <w:rsid w:val="00A54FCF"/>
    <w:rsid w:val="00A55657"/>
    <w:rsid w:val="00A55864"/>
    <w:rsid w:val="00A55D7F"/>
    <w:rsid w:val="00A55F6A"/>
    <w:rsid w:val="00A57F1A"/>
    <w:rsid w:val="00A57F7E"/>
    <w:rsid w:val="00A60484"/>
    <w:rsid w:val="00A608DA"/>
    <w:rsid w:val="00A60F6A"/>
    <w:rsid w:val="00A62764"/>
    <w:rsid w:val="00A644DC"/>
    <w:rsid w:val="00A64C46"/>
    <w:rsid w:val="00A658E8"/>
    <w:rsid w:val="00A66515"/>
    <w:rsid w:val="00A665C2"/>
    <w:rsid w:val="00A666F9"/>
    <w:rsid w:val="00A6797F"/>
    <w:rsid w:val="00A67A5D"/>
    <w:rsid w:val="00A67B06"/>
    <w:rsid w:val="00A70247"/>
    <w:rsid w:val="00A70C87"/>
    <w:rsid w:val="00A7166C"/>
    <w:rsid w:val="00A72020"/>
    <w:rsid w:val="00A730CD"/>
    <w:rsid w:val="00A73FCD"/>
    <w:rsid w:val="00A7432B"/>
    <w:rsid w:val="00A74D63"/>
    <w:rsid w:val="00A75180"/>
    <w:rsid w:val="00A75AE4"/>
    <w:rsid w:val="00A75CA3"/>
    <w:rsid w:val="00A77AC9"/>
    <w:rsid w:val="00A8050E"/>
    <w:rsid w:val="00A808F3"/>
    <w:rsid w:val="00A80E70"/>
    <w:rsid w:val="00A816A3"/>
    <w:rsid w:val="00A81D14"/>
    <w:rsid w:val="00A8239B"/>
    <w:rsid w:val="00A831C2"/>
    <w:rsid w:val="00A84BB9"/>
    <w:rsid w:val="00A8576B"/>
    <w:rsid w:val="00A85C86"/>
    <w:rsid w:val="00A863B4"/>
    <w:rsid w:val="00A86C04"/>
    <w:rsid w:val="00A8702C"/>
    <w:rsid w:val="00A87161"/>
    <w:rsid w:val="00A873DF"/>
    <w:rsid w:val="00A87468"/>
    <w:rsid w:val="00A878FB"/>
    <w:rsid w:val="00A87AD3"/>
    <w:rsid w:val="00A87E27"/>
    <w:rsid w:val="00A917D1"/>
    <w:rsid w:val="00A92AD3"/>
    <w:rsid w:val="00A93480"/>
    <w:rsid w:val="00A93944"/>
    <w:rsid w:val="00A9559C"/>
    <w:rsid w:val="00A9586A"/>
    <w:rsid w:val="00A95FA6"/>
    <w:rsid w:val="00A9625C"/>
    <w:rsid w:val="00A963FE"/>
    <w:rsid w:val="00A97008"/>
    <w:rsid w:val="00A974B1"/>
    <w:rsid w:val="00AA1771"/>
    <w:rsid w:val="00AA3C56"/>
    <w:rsid w:val="00AA4BBC"/>
    <w:rsid w:val="00AA5C5B"/>
    <w:rsid w:val="00AA64B2"/>
    <w:rsid w:val="00AA6624"/>
    <w:rsid w:val="00AA6656"/>
    <w:rsid w:val="00AA6743"/>
    <w:rsid w:val="00AA7526"/>
    <w:rsid w:val="00AB060F"/>
    <w:rsid w:val="00AB1153"/>
    <w:rsid w:val="00AB192E"/>
    <w:rsid w:val="00AB1950"/>
    <w:rsid w:val="00AB1C50"/>
    <w:rsid w:val="00AB266A"/>
    <w:rsid w:val="00AB2E53"/>
    <w:rsid w:val="00AB302B"/>
    <w:rsid w:val="00AB335E"/>
    <w:rsid w:val="00AB3BA9"/>
    <w:rsid w:val="00AB52AB"/>
    <w:rsid w:val="00AB5360"/>
    <w:rsid w:val="00AB548F"/>
    <w:rsid w:val="00AB556E"/>
    <w:rsid w:val="00AB57F7"/>
    <w:rsid w:val="00AB6F0B"/>
    <w:rsid w:val="00AB6F81"/>
    <w:rsid w:val="00AB75B4"/>
    <w:rsid w:val="00AC0289"/>
    <w:rsid w:val="00AC0667"/>
    <w:rsid w:val="00AC110A"/>
    <w:rsid w:val="00AC1305"/>
    <w:rsid w:val="00AC14AB"/>
    <w:rsid w:val="00AC202F"/>
    <w:rsid w:val="00AC2137"/>
    <w:rsid w:val="00AC240B"/>
    <w:rsid w:val="00AC2FBD"/>
    <w:rsid w:val="00AC4813"/>
    <w:rsid w:val="00AC4F6E"/>
    <w:rsid w:val="00AC5429"/>
    <w:rsid w:val="00AC5DB0"/>
    <w:rsid w:val="00AC66A4"/>
    <w:rsid w:val="00AC714C"/>
    <w:rsid w:val="00AC7399"/>
    <w:rsid w:val="00AC7461"/>
    <w:rsid w:val="00AD248C"/>
    <w:rsid w:val="00AD493D"/>
    <w:rsid w:val="00AD4C06"/>
    <w:rsid w:val="00AD564E"/>
    <w:rsid w:val="00AD5CA0"/>
    <w:rsid w:val="00AD6A33"/>
    <w:rsid w:val="00AD6DF0"/>
    <w:rsid w:val="00AD7D66"/>
    <w:rsid w:val="00AE074A"/>
    <w:rsid w:val="00AE0B1F"/>
    <w:rsid w:val="00AE0D49"/>
    <w:rsid w:val="00AE1402"/>
    <w:rsid w:val="00AE1AB7"/>
    <w:rsid w:val="00AE2034"/>
    <w:rsid w:val="00AE2714"/>
    <w:rsid w:val="00AE2EC2"/>
    <w:rsid w:val="00AE3FFB"/>
    <w:rsid w:val="00AE4158"/>
    <w:rsid w:val="00AE553E"/>
    <w:rsid w:val="00AE56B1"/>
    <w:rsid w:val="00AE61F7"/>
    <w:rsid w:val="00AE68FB"/>
    <w:rsid w:val="00AE6C88"/>
    <w:rsid w:val="00AE79D5"/>
    <w:rsid w:val="00AE7C81"/>
    <w:rsid w:val="00AF0A93"/>
    <w:rsid w:val="00AF17FB"/>
    <w:rsid w:val="00AF18B7"/>
    <w:rsid w:val="00AF18EE"/>
    <w:rsid w:val="00AF208C"/>
    <w:rsid w:val="00AF223F"/>
    <w:rsid w:val="00AF2242"/>
    <w:rsid w:val="00AF4359"/>
    <w:rsid w:val="00AF53AD"/>
    <w:rsid w:val="00AF6682"/>
    <w:rsid w:val="00AF69BE"/>
    <w:rsid w:val="00AF7183"/>
    <w:rsid w:val="00B00986"/>
    <w:rsid w:val="00B00AC6"/>
    <w:rsid w:val="00B0126F"/>
    <w:rsid w:val="00B015CF"/>
    <w:rsid w:val="00B016A0"/>
    <w:rsid w:val="00B01F4E"/>
    <w:rsid w:val="00B020B9"/>
    <w:rsid w:val="00B03211"/>
    <w:rsid w:val="00B03D12"/>
    <w:rsid w:val="00B045F0"/>
    <w:rsid w:val="00B06FAD"/>
    <w:rsid w:val="00B07AB8"/>
    <w:rsid w:val="00B11177"/>
    <w:rsid w:val="00B12877"/>
    <w:rsid w:val="00B12D74"/>
    <w:rsid w:val="00B14CA8"/>
    <w:rsid w:val="00B14CC3"/>
    <w:rsid w:val="00B14E52"/>
    <w:rsid w:val="00B14F24"/>
    <w:rsid w:val="00B16AFB"/>
    <w:rsid w:val="00B172C5"/>
    <w:rsid w:val="00B176C9"/>
    <w:rsid w:val="00B20ECE"/>
    <w:rsid w:val="00B231A1"/>
    <w:rsid w:val="00B232F3"/>
    <w:rsid w:val="00B237CE"/>
    <w:rsid w:val="00B2457E"/>
    <w:rsid w:val="00B2481F"/>
    <w:rsid w:val="00B258A2"/>
    <w:rsid w:val="00B279C6"/>
    <w:rsid w:val="00B27AFA"/>
    <w:rsid w:val="00B3017A"/>
    <w:rsid w:val="00B317C0"/>
    <w:rsid w:val="00B3248A"/>
    <w:rsid w:val="00B32E6B"/>
    <w:rsid w:val="00B33079"/>
    <w:rsid w:val="00B34F3B"/>
    <w:rsid w:val="00B352B9"/>
    <w:rsid w:val="00B35D6D"/>
    <w:rsid w:val="00B40113"/>
    <w:rsid w:val="00B404AE"/>
    <w:rsid w:val="00B4078C"/>
    <w:rsid w:val="00B4278A"/>
    <w:rsid w:val="00B42950"/>
    <w:rsid w:val="00B4340B"/>
    <w:rsid w:val="00B43559"/>
    <w:rsid w:val="00B44557"/>
    <w:rsid w:val="00B447CE"/>
    <w:rsid w:val="00B44D3A"/>
    <w:rsid w:val="00B4606B"/>
    <w:rsid w:val="00B46188"/>
    <w:rsid w:val="00B4643C"/>
    <w:rsid w:val="00B467E1"/>
    <w:rsid w:val="00B46E5D"/>
    <w:rsid w:val="00B474F4"/>
    <w:rsid w:val="00B475B3"/>
    <w:rsid w:val="00B47DF8"/>
    <w:rsid w:val="00B50390"/>
    <w:rsid w:val="00B50D07"/>
    <w:rsid w:val="00B51817"/>
    <w:rsid w:val="00B51852"/>
    <w:rsid w:val="00B52101"/>
    <w:rsid w:val="00B53759"/>
    <w:rsid w:val="00B53A79"/>
    <w:rsid w:val="00B53CE7"/>
    <w:rsid w:val="00B56301"/>
    <w:rsid w:val="00B56589"/>
    <w:rsid w:val="00B56AA5"/>
    <w:rsid w:val="00B575BE"/>
    <w:rsid w:val="00B6045C"/>
    <w:rsid w:val="00B6072C"/>
    <w:rsid w:val="00B608A6"/>
    <w:rsid w:val="00B60B51"/>
    <w:rsid w:val="00B612DC"/>
    <w:rsid w:val="00B61F56"/>
    <w:rsid w:val="00B6325A"/>
    <w:rsid w:val="00B632BA"/>
    <w:rsid w:val="00B6626F"/>
    <w:rsid w:val="00B662BA"/>
    <w:rsid w:val="00B66308"/>
    <w:rsid w:val="00B6687C"/>
    <w:rsid w:val="00B66C95"/>
    <w:rsid w:val="00B674AD"/>
    <w:rsid w:val="00B706E9"/>
    <w:rsid w:val="00B714B4"/>
    <w:rsid w:val="00B7215E"/>
    <w:rsid w:val="00B73647"/>
    <w:rsid w:val="00B740DB"/>
    <w:rsid w:val="00B74C80"/>
    <w:rsid w:val="00B7567E"/>
    <w:rsid w:val="00B7646E"/>
    <w:rsid w:val="00B824D0"/>
    <w:rsid w:val="00B82879"/>
    <w:rsid w:val="00B84E91"/>
    <w:rsid w:val="00B85307"/>
    <w:rsid w:val="00B85BDE"/>
    <w:rsid w:val="00B90005"/>
    <w:rsid w:val="00B921F5"/>
    <w:rsid w:val="00B92653"/>
    <w:rsid w:val="00B92899"/>
    <w:rsid w:val="00B938CF"/>
    <w:rsid w:val="00B939CF"/>
    <w:rsid w:val="00B939EF"/>
    <w:rsid w:val="00B93CB6"/>
    <w:rsid w:val="00B94159"/>
    <w:rsid w:val="00B9433D"/>
    <w:rsid w:val="00B94487"/>
    <w:rsid w:val="00B96F85"/>
    <w:rsid w:val="00B97F31"/>
    <w:rsid w:val="00BA058E"/>
    <w:rsid w:val="00BA0F77"/>
    <w:rsid w:val="00BA0FC2"/>
    <w:rsid w:val="00BA17F9"/>
    <w:rsid w:val="00BA18AD"/>
    <w:rsid w:val="00BA2EAA"/>
    <w:rsid w:val="00BA30C4"/>
    <w:rsid w:val="00BA3726"/>
    <w:rsid w:val="00BA4051"/>
    <w:rsid w:val="00BA415D"/>
    <w:rsid w:val="00BA41DF"/>
    <w:rsid w:val="00BA43FC"/>
    <w:rsid w:val="00BA4656"/>
    <w:rsid w:val="00BA5DFF"/>
    <w:rsid w:val="00BA7849"/>
    <w:rsid w:val="00BB039E"/>
    <w:rsid w:val="00BB1B90"/>
    <w:rsid w:val="00BB23CD"/>
    <w:rsid w:val="00BB2B8E"/>
    <w:rsid w:val="00BB3975"/>
    <w:rsid w:val="00BB3B77"/>
    <w:rsid w:val="00BB3E2D"/>
    <w:rsid w:val="00BB431D"/>
    <w:rsid w:val="00BB4BEB"/>
    <w:rsid w:val="00BB7E3D"/>
    <w:rsid w:val="00BC030D"/>
    <w:rsid w:val="00BC1516"/>
    <w:rsid w:val="00BC1555"/>
    <w:rsid w:val="00BC187D"/>
    <w:rsid w:val="00BC2CC4"/>
    <w:rsid w:val="00BC3257"/>
    <w:rsid w:val="00BC32C3"/>
    <w:rsid w:val="00BC3A26"/>
    <w:rsid w:val="00BC4C9C"/>
    <w:rsid w:val="00BC4CBA"/>
    <w:rsid w:val="00BC507C"/>
    <w:rsid w:val="00BC57B9"/>
    <w:rsid w:val="00BC5D63"/>
    <w:rsid w:val="00BC746E"/>
    <w:rsid w:val="00BD07DD"/>
    <w:rsid w:val="00BD1344"/>
    <w:rsid w:val="00BD1542"/>
    <w:rsid w:val="00BD1F0B"/>
    <w:rsid w:val="00BD22F8"/>
    <w:rsid w:val="00BD2B6E"/>
    <w:rsid w:val="00BD353E"/>
    <w:rsid w:val="00BD3C2E"/>
    <w:rsid w:val="00BD42C6"/>
    <w:rsid w:val="00BD470B"/>
    <w:rsid w:val="00BD4B03"/>
    <w:rsid w:val="00BD4EA0"/>
    <w:rsid w:val="00BD6081"/>
    <w:rsid w:val="00BD6130"/>
    <w:rsid w:val="00BD6E48"/>
    <w:rsid w:val="00BD73C3"/>
    <w:rsid w:val="00BD7507"/>
    <w:rsid w:val="00BE0458"/>
    <w:rsid w:val="00BE0A40"/>
    <w:rsid w:val="00BE10C4"/>
    <w:rsid w:val="00BE44B1"/>
    <w:rsid w:val="00BE5C9A"/>
    <w:rsid w:val="00BE6F71"/>
    <w:rsid w:val="00BE7041"/>
    <w:rsid w:val="00BE746D"/>
    <w:rsid w:val="00BE7EEF"/>
    <w:rsid w:val="00BF029F"/>
    <w:rsid w:val="00BF0472"/>
    <w:rsid w:val="00BF0509"/>
    <w:rsid w:val="00BF0566"/>
    <w:rsid w:val="00BF095A"/>
    <w:rsid w:val="00BF1E84"/>
    <w:rsid w:val="00BF2698"/>
    <w:rsid w:val="00BF2AB9"/>
    <w:rsid w:val="00BF2B9E"/>
    <w:rsid w:val="00BF2D36"/>
    <w:rsid w:val="00BF37F2"/>
    <w:rsid w:val="00BF3CE1"/>
    <w:rsid w:val="00BF4068"/>
    <w:rsid w:val="00BF407C"/>
    <w:rsid w:val="00BF4203"/>
    <w:rsid w:val="00BF4253"/>
    <w:rsid w:val="00BF54CF"/>
    <w:rsid w:val="00C003B6"/>
    <w:rsid w:val="00C01825"/>
    <w:rsid w:val="00C023A9"/>
    <w:rsid w:val="00C038F2"/>
    <w:rsid w:val="00C03A2E"/>
    <w:rsid w:val="00C044FC"/>
    <w:rsid w:val="00C0493E"/>
    <w:rsid w:val="00C059C4"/>
    <w:rsid w:val="00C0759C"/>
    <w:rsid w:val="00C11600"/>
    <w:rsid w:val="00C11A99"/>
    <w:rsid w:val="00C12324"/>
    <w:rsid w:val="00C13BE9"/>
    <w:rsid w:val="00C13DD1"/>
    <w:rsid w:val="00C142FE"/>
    <w:rsid w:val="00C1431E"/>
    <w:rsid w:val="00C151BA"/>
    <w:rsid w:val="00C15450"/>
    <w:rsid w:val="00C158B0"/>
    <w:rsid w:val="00C1591A"/>
    <w:rsid w:val="00C17622"/>
    <w:rsid w:val="00C17648"/>
    <w:rsid w:val="00C177E1"/>
    <w:rsid w:val="00C2072D"/>
    <w:rsid w:val="00C20968"/>
    <w:rsid w:val="00C2182B"/>
    <w:rsid w:val="00C22D98"/>
    <w:rsid w:val="00C25023"/>
    <w:rsid w:val="00C25A09"/>
    <w:rsid w:val="00C261FD"/>
    <w:rsid w:val="00C267DD"/>
    <w:rsid w:val="00C271FF"/>
    <w:rsid w:val="00C305D2"/>
    <w:rsid w:val="00C30695"/>
    <w:rsid w:val="00C31A86"/>
    <w:rsid w:val="00C31FB1"/>
    <w:rsid w:val="00C33454"/>
    <w:rsid w:val="00C338F5"/>
    <w:rsid w:val="00C3495B"/>
    <w:rsid w:val="00C34EE5"/>
    <w:rsid w:val="00C3584B"/>
    <w:rsid w:val="00C35B0D"/>
    <w:rsid w:val="00C36106"/>
    <w:rsid w:val="00C36A5C"/>
    <w:rsid w:val="00C40B95"/>
    <w:rsid w:val="00C40FF9"/>
    <w:rsid w:val="00C42C47"/>
    <w:rsid w:val="00C42D11"/>
    <w:rsid w:val="00C45EE6"/>
    <w:rsid w:val="00C47068"/>
    <w:rsid w:val="00C50058"/>
    <w:rsid w:val="00C50173"/>
    <w:rsid w:val="00C50512"/>
    <w:rsid w:val="00C511EC"/>
    <w:rsid w:val="00C51DD0"/>
    <w:rsid w:val="00C5269B"/>
    <w:rsid w:val="00C52CD6"/>
    <w:rsid w:val="00C53B14"/>
    <w:rsid w:val="00C55124"/>
    <w:rsid w:val="00C559B5"/>
    <w:rsid w:val="00C55A2E"/>
    <w:rsid w:val="00C55B1F"/>
    <w:rsid w:val="00C57266"/>
    <w:rsid w:val="00C575F8"/>
    <w:rsid w:val="00C600D0"/>
    <w:rsid w:val="00C636FC"/>
    <w:rsid w:val="00C6399F"/>
    <w:rsid w:val="00C63BB5"/>
    <w:rsid w:val="00C6432B"/>
    <w:rsid w:val="00C64CE9"/>
    <w:rsid w:val="00C65572"/>
    <w:rsid w:val="00C65A04"/>
    <w:rsid w:val="00C66D84"/>
    <w:rsid w:val="00C70B3A"/>
    <w:rsid w:val="00C715E6"/>
    <w:rsid w:val="00C71DAD"/>
    <w:rsid w:val="00C71FDB"/>
    <w:rsid w:val="00C72007"/>
    <w:rsid w:val="00C72273"/>
    <w:rsid w:val="00C73151"/>
    <w:rsid w:val="00C73447"/>
    <w:rsid w:val="00C7465E"/>
    <w:rsid w:val="00C749C3"/>
    <w:rsid w:val="00C758D1"/>
    <w:rsid w:val="00C809D4"/>
    <w:rsid w:val="00C80ED4"/>
    <w:rsid w:val="00C80FC0"/>
    <w:rsid w:val="00C80FDB"/>
    <w:rsid w:val="00C8387E"/>
    <w:rsid w:val="00C83BAE"/>
    <w:rsid w:val="00C847BB"/>
    <w:rsid w:val="00C85061"/>
    <w:rsid w:val="00C85C6B"/>
    <w:rsid w:val="00C86B22"/>
    <w:rsid w:val="00C90273"/>
    <w:rsid w:val="00C912AF"/>
    <w:rsid w:val="00C91A42"/>
    <w:rsid w:val="00C91C65"/>
    <w:rsid w:val="00C91D0C"/>
    <w:rsid w:val="00C92D39"/>
    <w:rsid w:val="00C93046"/>
    <w:rsid w:val="00C933FB"/>
    <w:rsid w:val="00C93467"/>
    <w:rsid w:val="00C9426C"/>
    <w:rsid w:val="00C9443B"/>
    <w:rsid w:val="00C94DC7"/>
    <w:rsid w:val="00C95D76"/>
    <w:rsid w:val="00C9616D"/>
    <w:rsid w:val="00C961A5"/>
    <w:rsid w:val="00CA027C"/>
    <w:rsid w:val="00CA02BC"/>
    <w:rsid w:val="00CA07F5"/>
    <w:rsid w:val="00CA2DAA"/>
    <w:rsid w:val="00CA34C7"/>
    <w:rsid w:val="00CA39F4"/>
    <w:rsid w:val="00CA458E"/>
    <w:rsid w:val="00CA47BA"/>
    <w:rsid w:val="00CA63C4"/>
    <w:rsid w:val="00CA752D"/>
    <w:rsid w:val="00CA769A"/>
    <w:rsid w:val="00CA76BC"/>
    <w:rsid w:val="00CA7986"/>
    <w:rsid w:val="00CA79E1"/>
    <w:rsid w:val="00CA7B7B"/>
    <w:rsid w:val="00CA7CC8"/>
    <w:rsid w:val="00CA7FDC"/>
    <w:rsid w:val="00CB0944"/>
    <w:rsid w:val="00CB1148"/>
    <w:rsid w:val="00CB121F"/>
    <w:rsid w:val="00CB16EB"/>
    <w:rsid w:val="00CB1CE8"/>
    <w:rsid w:val="00CB246F"/>
    <w:rsid w:val="00CB261B"/>
    <w:rsid w:val="00CB2AFA"/>
    <w:rsid w:val="00CB3E34"/>
    <w:rsid w:val="00CB4327"/>
    <w:rsid w:val="00CB4F13"/>
    <w:rsid w:val="00CB5006"/>
    <w:rsid w:val="00CB58FF"/>
    <w:rsid w:val="00CB6B4D"/>
    <w:rsid w:val="00CB7B73"/>
    <w:rsid w:val="00CB7FFD"/>
    <w:rsid w:val="00CC032B"/>
    <w:rsid w:val="00CC091E"/>
    <w:rsid w:val="00CC0985"/>
    <w:rsid w:val="00CC0BAC"/>
    <w:rsid w:val="00CC1076"/>
    <w:rsid w:val="00CC12BF"/>
    <w:rsid w:val="00CC2B24"/>
    <w:rsid w:val="00CC373A"/>
    <w:rsid w:val="00CC3BD3"/>
    <w:rsid w:val="00CC477D"/>
    <w:rsid w:val="00CC4890"/>
    <w:rsid w:val="00CC5849"/>
    <w:rsid w:val="00CC5A57"/>
    <w:rsid w:val="00CC5CE2"/>
    <w:rsid w:val="00CC5F74"/>
    <w:rsid w:val="00CC6DCB"/>
    <w:rsid w:val="00CD00CA"/>
    <w:rsid w:val="00CD07D9"/>
    <w:rsid w:val="00CD1092"/>
    <w:rsid w:val="00CD26AE"/>
    <w:rsid w:val="00CD29C4"/>
    <w:rsid w:val="00CD4194"/>
    <w:rsid w:val="00CD41CB"/>
    <w:rsid w:val="00CD4DE1"/>
    <w:rsid w:val="00CD506C"/>
    <w:rsid w:val="00CD51C2"/>
    <w:rsid w:val="00CD5CE6"/>
    <w:rsid w:val="00CD64FC"/>
    <w:rsid w:val="00CD6CF8"/>
    <w:rsid w:val="00CD7725"/>
    <w:rsid w:val="00CE0973"/>
    <w:rsid w:val="00CE1259"/>
    <w:rsid w:val="00CE18D1"/>
    <w:rsid w:val="00CE3222"/>
    <w:rsid w:val="00CE3729"/>
    <w:rsid w:val="00CE402A"/>
    <w:rsid w:val="00CE4639"/>
    <w:rsid w:val="00CE4E74"/>
    <w:rsid w:val="00CE55F0"/>
    <w:rsid w:val="00CE6519"/>
    <w:rsid w:val="00CE6D8D"/>
    <w:rsid w:val="00CE742C"/>
    <w:rsid w:val="00CE775C"/>
    <w:rsid w:val="00CF043B"/>
    <w:rsid w:val="00CF1055"/>
    <w:rsid w:val="00CF143C"/>
    <w:rsid w:val="00CF1BA7"/>
    <w:rsid w:val="00CF2002"/>
    <w:rsid w:val="00CF211D"/>
    <w:rsid w:val="00CF217F"/>
    <w:rsid w:val="00CF2282"/>
    <w:rsid w:val="00CF2753"/>
    <w:rsid w:val="00CF27A2"/>
    <w:rsid w:val="00CF3355"/>
    <w:rsid w:val="00CF3F04"/>
    <w:rsid w:val="00CF43EA"/>
    <w:rsid w:val="00CF4CD1"/>
    <w:rsid w:val="00CF633C"/>
    <w:rsid w:val="00CF63A3"/>
    <w:rsid w:val="00CF6845"/>
    <w:rsid w:val="00CF6D2B"/>
    <w:rsid w:val="00CF7B7E"/>
    <w:rsid w:val="00CF7E87"/>
    <w:rsid w:val="00D0029E"/>
    <w:rsid w:val="00D00373"/>
    <w:rsid w:val="00D01064"/>
    <w:rsid w:val="00D0161C"/>
    <w:rsid w:val="00D019AA"/>
    <w:rsid w:val="00D01D8A"/>
    <w:rsid w:val="00D01DB3"/>
    <w:rsid w:val="00D02401"/>
    <w:rsid w:val="00D02C69"/>
    <w:rsid w:val="00D041FB"/>
    <w:rsid w:val="00D04FBD"/>
    <w:rsid w:val="00D0514B"/>
    <w:rsid w:val="00D05BDD"/>
    <w:rsid w:val="00D12562"/>
    <w:rsid w:val="00D12E75"/>
    <w:rsid w:val="00D132B2"/>
    <w:rsid w:val="00D1337E"/>
    <w:rsid w:val="00D14CD0"/>
    <w:rsid w:val="00D15B8B"/>
    <w:rsid w:val="00D1699C"/>
    <w:rsid w:val="00D16E12"/>
    <w:rsid w:val="00D17EAF"/>
    <w:rsid w:val="00D20D73"/>
    <w:rsid w:val="00D21160"/>
    <w:rsid w:val="00D22B32"/>
    <w:rsid w:val="00D23034"/>
    <w:rsid w:val="00D23085"/>
    <w:rsid w:val="00D2478C"/>
    <w:rsid w:val="00D24D89"/>
    <w:rsid w:val="00D258B1"/>
    <w:rsid w:val="00D2641F"/>
    <w:rsid w:val="00D26910"/>
    <w:rsid w:val="00D279F5"/>
    <w:rsid w:val="00D27FFA"/>
    <w:rsid w:val="00D30926"/>
    <w:rsid w:val="00D31ADB"/>
    <w:rsid w:val="00D31DAC"/>
    <w:rsid w:val="00D32B11"/>
    <w:rsid w:val="00D330EB"/>
    <w:rsid w:val="00D3357D"/>
    <w:rsid w:val="00D33CF0"/>
    <w:rsid w:val="00D34EB2"/>
    <w:rsid w:val="00D361C4"/>
    <w:rsid w:val="00D36241"/>
    <w:rsid w:val="00D368B7"/>
    <w:rsid w:val="00D36A81"/>
    <w:rsid w:val="00D36F16"/>
    <w:rsid w:val="00D37085"/>
    <w:rsid w:val="00D37728"/>
    <w:rsid w:val="00D40420"/>
    <w:rsid w:val="00D41256"/>
    <w:rsid w:val="00D41664"/>
    <w:rsid w:val="00D41DA6"/>
    <w:rsid w:val="00D422BA"/>
    <w:rsid w:val="00D44254"/>
    <w:rsid w:val="00D4459A"/>
    <w:rsid w:val="00D44629"/>
    <w:rsid w:val="00D47B42"/>
    <w:rsid w:val="00D47B9D"/>
    <w:rsid w:val="00D47DFF"/>
    <w:rsid w:val="00D50D11"/>
    <w:rsid w:val="00D515DB"/>
    <w:rsid w:val="00D52593"/>
    <w:rsid w:val="00D52858"/>
    <w:rsid w:val="00D529E3"/>
    <w:rsid w:val="00D5320D"/>
    <w:rsid w:val="00D53378"/>
    <w:rsid w:val="00D537C6"/>
    <w:rsid w:val="00D54E8E"/>
    <w:rsid w:val="00D55829"/>
    <w:rsid w:val="00D55FF0"/>
    <w:rsid w:val="00D5662A"/>
    <w:rsid w:val="00D56BD7"/>
    <w:rsid w:val="00D570BA"/>
    <w:rsid w:val="00D5762E"/>
    <w:rsid w:val="00D613C7"/>
    <w:rsid w:val="00D62282"/>
    <w:rsid w:val="00D62F11"/>
    <w:rsid w:val="00D633E2"/>
    <w:rsid w:val="00D63EE9"/>
    <w:rsid w:val="00D64CB8"/>
    <w:rsid w:val="00D64E69"/>
    <w:rsid w:val="00D651BD"/>
    <w:rsid w:val="00D654E6"/>
    <w:rsid w:val="00D658BC"/>
    <w:rsid w:val="00D65F89"/>
    <w:rsid w:val="00D66432"/>
    <w:rsid w:val="00D664EC"/>
    <w:rsid w:val="00D669A3"/>
    <w:rsid w:val="00D66EE4"/>
    <w:rsid w:val="00D6718A"/>
    <w:rsid w:val="00D6732F"/>
    <w:rsid w:val="00D7069F"/>
    <w:rsid w:val="00D70BAE"/>
    <w:rsid w:val="00D7156B"/>
    <w:rsid w:val="00D71B29"/>
    <w:rsid w:val="00D729C4"/>
    <w:rsid w:val="00D738B0"/>
    <w:rsid w:val="00D73B6F"/>
    <w:rsid w:val="00D740E0"/>
    <w:rsid w:val="00D74E3F"/>
    <w:rsid w:val="00D75764"/>
    <w:rsid w:val="00D7684A"/>
    <w:rsid w:val="00D76C62"/>
    <w:rsid w:val="00D775DE"/>
    <w:rsid w:val="00D77B30"/>
    <w:rsid w:val="00D8029A"/>
    <w:rsid w:val="00D806E1"/>
    <w:rsid w:val="00D807AA"/>
    <w:rsid w:val="00D80CCC"/>
    <w:rsid w:val="00D80E1D"/>
    <w:rsid w:val="00D81C60"/>
    <w:rsid w:val="00D825F7"/>
    <w:rsid w:val="00D82CBE"/>
    <w:rsid w:val="00D83A93"/>
    <w:rsid w:val="00D83DD5"/>
    <w:rsid w:val="00D84E2A"/>
    <w:rsid w:val="00D8500C"/>
    <w:rsid w:val="00D85306"/>
    <w:rsid w:val="00D854F7"/>
    <w:rsid w:val="00D8556D"/>
    <w:rsid w:val="00D85722"/>
    <w:rsid w:val="00D85E84"/>
    <w:rsid w:val="00D85F5A"/>
    <w:rsid w:val="00D863DC"/>
    <w:rsid w:val="00D876CE"/>
    <w:rsid w:val="00D90449"/>
    <w:rsid w:val="00D9087F"/>
    <w:rsid w:val="00D90E34"/>
    <w:rsid w:val="00D90F54"/>
    <w:rsid w:val="00D915A4"/>
    <w:rsid w:val="00D92040"/>
    <w:rsid w:val="00D924B9"/>
    <w:rsid w:val="00D92683"/>
    <w:rsid w:val="00D93E54"/>
    <w:rsid w:val="00D93FC8"/>
    <w:rsid w:val="00D94AB5"/>
    <w:rsid w:val="00D94B0E"/>
    <w:rsid w:val="00D9510A"/>
    <w:rsid w:val="00D95C58"/>
    <w:rsid w:val="00D95FA0"/>
    <w:rsid w:val="00D9731E"/>
    <w:rsid w:val="00DA066D"/>
    <w:rsid w:val="00DA071C"/>
    <w:rsid w:val="00DA07DA"/>
    <w:rsid w:val="00DA23A0"/>
    <w:rsid w:val="00DA2713"/>
    <w:rsid w:val="00DA3649"/>
    <w:rsid w:val="00DA3D2F"/>
    <w:rsid w:val="00DA3D79"/>
    <w:rsid w:val="00DA3F0A"/>
    <w:rsid w:val="00DA3FEE"/>
    <w:rsid w:val="00DA41E5"/>
    <w:rsid w:val="00DA4401"/>
    <w:rsid w:val="00DA442A"/>
    <w:rsid w:val="00DA4FF9"/>
    <w:rsid w:val="00DA5976"/>
    <w:rsid w:val="00DA5CE6"/>
    <w:rsid w:val="00DA69EF"/>
    <w:rsid w:val="00DA6A19"/>
    <w:rsid w:val="00DA6DD4"/>
    <w:rsid w:val="00DA6E88"/>
    <w:rsid w:val="00DA71CF"/>
    <w:rsid w:val="00DA79A4"/>
    <w:rsid w:val="00DB148A"/>
    <w:rsid w:val="00DB1718"/>
    <w:rsid w:val="00DB2320"/>
    <w:rsid w:val="00DB26D9"/>
    <w:rsid w:val="00DB3176"/>
    <w:rsid w:val="00DB365C"/>
    <w:rsid w:val="00DB3C21"/>
    <w:rsid w:val="00DB428E"/>
    <w:rsid w:val="00DB4886"/>
    <w:rsid w:val="00DB4EB1"/>
    <w:rsid w:val="00DB51DA"/>
    <w:rsid w:val="00DB5C0A"/>
    <w:rsid w:val="00DB6098"/>
    <w:rsid w:val="00DB62CD"/>
    <w:rsid w:val="00DB6D17"/>
    <w:rsid w:val="00DB6E36"/>
    <w:rsid w:val="00DB7D97"/>
    <w:rsid w:val="00DC2A6A"/>
    <w:rsid w:val="00DC47B4"/>
    <w:rsid w:val="00DC47CD"/>
    <w:rsid w:val="00DC60A2"/>
    <w:rsid w:val="00DC60EB"/>
    <w:rsid w:val="00DC6471"/>
    <w:rsid w:val="00DC655E"/>
    <w:rsid w:val="00DC710D"/>
    <w:rsid w:val="00DC714E"/>
    <w:rsid w:val="00DC75E2"/>
    <w:rsid w:val="00DD00BD"/>
    <w:rsid w:val="00DD08F5"/>
    <w:rsid w:val="00DD0AF6"/>
    <w:rsid w:val="00DD0C66"/>
    <w:rsid w:val="00DD1030"/>
    <w:rsid w:val="00DD1253"/>
    <w:rsid w:val="00DD14FB"/>
    <w:rsid w:val="00DD242C"/>
    <w:rsid w:val="00DD26AA"/>
    <w:rsid w:val="00DD36C6"/>
    <w:rsid w:val="00DD4756"/>
    <w:rsid w:val="00DD4783"/>
    <w:rsid w:val="00DD4EDC"/>
    <w:rsid w:val="00DD52E9"/>
    <w:rsid w:val="00DD533A"/>
    <w:rsid w:val="00DD6070"/>
    <w:rsid w:val="00DD6094"/>
    <w:rsid w:val="00DD6860"/>
    <w:rsid w:val="00DD6937"/>
    <w:rsid w:val="00DE1598"/>
    <w:rsid w:val="00DE1B0E"/>
    <w:rsid w:val="00DE2641"/>
    <w:rsid w:val="00DE31AC"/>
    <w:rsid w:val="00DE49B4"/>
    <w:rsid w:val="00DE5054"/>
    <w:rsid w:val="00DE5332"/>
    <w:rsid w:val="00DE5ADD"/>
    <w:rsid w:val="00DE5B8F"/>
    <w:rsid w:val="00DE6FC3"/>
    <w:rsid w:val="00DE70B9"/>
    <w:rsid w:val="00DE7B73"/>
    <w:rsid w:val="00DE7EA6"/>
    <w:rsid w:val="00DF06AE"/>
    <w:rsid w:val="00DF0F67"/>
    <w:rsid w:val="00DF2F09"/>
    <w:rsid w:val="00DF3CC9"/>
    <w:rsid w:val="00DF424C"/>
    <w:rsid w:val="00DF4A5C"/>
    <w:rsid w:val="00DF68E7"/>
    <w:rsid w:val="00DF79D9"/>
    <w:rsid w:val="00E000CD"/>
    <w:rsid w:val="00E00E90"/>
    <w:rsid w:val="00E00FBB"/>
    <w:rsid w:val="00E011E5"/>
    <w:rsid w:val="00E01966"/>
    <w:rsid w:val="00E02230"/>
    <w:rsid w:val="00E02A9F"/>
    <w:rsid w:val="00E02C42"/>
    <w:rsid w:val="00E034AD"/>
    <w:rsid w:val="00E04BF3"/>
    <w:rsid w:val="00E06B39"/>
    <w:rsid w:val="00E073D1"/>
    <w:rsid w:val="00E1140B"/>
    <w:rsid w:val="00E116F9"/>
    <w:rsid w:val="00E12AFC"/>
    <w:rsid w:val="00E132CF"/>
    <w:rsid w:val="00E1377C"/>
    <w:rsid w:val="00E149EC"/>
    <w:rsid w:val="00E15177"/>
    <w:rsid w:val="00E15332"/>
    <w:rsid w:val="00E1737A"/>
    <w:rsid w:val="00E17C63"/>
    <w:rsid w:val="00E211BE"/>
    <w:rsid w:val="00E219D9"/>
    <w:rsid w:val="00E21C90"/>
    <w:rsid w:val="00E21E0A"/>
    <w:rsid w:val="00E2311A"/>
    <w:rsid w:val="00E23141"/>
    <w:rsid w:val="00E236A8"/>
    <w:rsid w:val="00E23F99"/>
    <w:rsid w:val="00E24EB4"/>
    <w:rsid w:val="00E26667"/>
    <w:rsid w:val="00E26DB4"/>
    <w:rsid w:val="00E27F91"/>
    <w:rsid w:val="00E27FBF"/>
    <w:rsid w:val="00E307E1"/>
    <w:rsid w:val="00E30C36"/>
    <w:rsid w:val="00E31A41"/>
    <w:rsid w:val="00E32F0C"/>
    <w:rsid w:val="00E33020"/>
    <w:rsid w:val="00E332DD"/>
    <w:rsid w:val="00E34B36"/>
    <w:rsid w:val="00E34E8F"/>
    <w:rsid w:val="00E355F6"/>
    <w:rsid w:val="00E35EF9"/>
    <w:rsid w:val="00E36090"/>
    <w:rsid w:val="00E36D14"/>
    <w:rsid w:val="00E37004"/>
    <w:rsid w:val="00E37CDD"/>
    <w:rsid w:val="00E37E7D"/>
    <w:rsid w:val="00E37F4D"/>
    <w:rsid w:val="00E403EE"/>
    <w:rsid w:val="00E4043F"/>
    <w:rsid w:val="00E40588"/>
    <w:rsid w:val="00E4094E"/>
    <w:rsid w:val="00E40BE8"/>
    <w:rsid w:val="00E41409"/>
    <w:rsid w:val="00E41859"/>
    <w:rsid w:val="00E43F8E"/>
    <w:rsid w:val="00E449B9"/>
    <w:rsid w:val="00E45926"/>
    <w:rsid w:val="00E45ADA"/>
    <w:rsid w:val="00E45E1D"/>
    <w:rsid w:val="00E46AC8"/>
    <w:rsid w:val="00E471E2"/>
    <w:rsid w:val="00E47696"/>
    <w:rsid w:val="00E50661"/>
    <w:rsid w:val="00E507A2"/>
    <w:rsid w:val="00E50B0E"/>
    <w:rsid w:val="00E50B5F"/>
    <w:rsid w:val="00E50BA4"/>
    <w:rsid w:val="00E51006"/>
    <w:rsid w:val="00E52C34"/>
    <w:rsid w:val="00E52CAF"/>
    <w:rsid w:val="00E5404B"/>
    <w:rsid w:val="00E54303"/>
    <w:rsid w:val="00E54C68"/>
    <w:rsid w:val="00E54D58"/>
    <w:rsid w:val="00E54FD5"/>
    <w:rsid w:val="00E55ED4"/>
    <w:rsid w:val="00E56B05"/>
    <w:rsid w:val="00E56D7D"/>
    <w:rsid w:val="00E6008D"/>
    <w:rsid w:val="00E60116"/>
    <w:rsid w:val="00E6066D"/>
    <w:rsid w:val="00E60BCD"/>
    <w:rsid w:val="00E61204"/>
    <w:rsid w:val="00E61852"/>
    <w:rsid w:val="00E621E4"/>
    <w:rsid w:val="00E62995"/>
    <w:rsid w:val="00E639B4"/>
    <w:rsid w:val="00E63E9B"/>
    <w:rsid w:val="00E642DB"/>
    <w:rsid w:val="00E6476F"/>
    <w:rsid w:val="00E650B9"/>
    <w:rsid w:val="00E65388"/>
    <w:rsid w:val="00E65C21"/>
    <w:rsid w:val="00E65F9A"/>
    <w:rsid w:val="00E660DE"/>
    <w:rsid w:val="00E6632C"/>
    <w:rsid w:val="00E6663F"/>
    <w:rsid w:val="00E66930"/>
    <w:rsid w:val="00E67A60"/>
    <w:rsid w:val="00E67CE7"/>
    <w:rsid w:val="00E70B83"/>
    <w:rsid w:val="00E7190E"/>
    <w:rsid w:val="00E73F1F"/>
    <w:rsid w:val="00E741BF"/>
    <w:rsid w:val="00E74A03"/>
    <w:rsid w:val="00E74CF0"/>
    <w:rsid w:val="00E751CD"/>
    <w:rsid w:val="00E7677C"/>
    <w:rsid w:val="00E76903"/>
    <w:rsid w:val="00E76CBE"/>
    <w:rsid w:val="00E7710A"/>
    <w:rsid w:val="00E80B3D"/>
    <w:rsid w:val="00E81B91"/>
    <w:rsid w:val="00E81C8D"/>
    <w:rsid w:val="00E82334"/>
    <w:rsid w:val="00E83743"/>
    <w:rsid w:val="00E8445E"/>
    <w:rsid w:val="00E85000"/>
    <w:rsid w:val="00E85194"/>
    <w:rsid w:val="00E858F6"/>
    <w:rsid w:val="00E85BAD"/>
    <w:rsid w:val="00E85D05"/>
    <w:rsid w:val="00E86AC5"/>
    <w:rsid w:val="00E87A2F"/>
    <w:rsid w:val="00E906FB"/>
    <w:rsid w:val="00E90DDF"/>
    <w:rsid w:val="00E9189A"/>
    <w:rsid w:val="00E91AA4"/>
    <w:rsid w:val="00E92D27"/>
    <w:rsid w:val="00E9386A"/>
    <w:rsid w:val="00E939BC"/>
    <w:rsid w:val="00E93CD0"/>
    <w:rsid w:val="00E944AF"/>
    <w:rsid w:val="00E9523E"/>
    <w:rsid w:val="00E952EB"/>
    <w:rsid w:val="00E952F5"/>
    <w:rsid w:val="00E9555F"/>
    <w:rsid w:val="00E95897"/>
    <w:rsid w:val="00E9619F"/>
    <w:rsid w:val="00E9672E"/>
    <w:rsid w:val="00E96D48"/>
    <w:rsid w:val="00EA0332"/>
    <w:rsid w:val="00EA080F"/>
    <w:rsid w:val="00EA098A"/>
    <w:rsid w:val="00EA0B00"/>
    <w:rsid w:val="00EA0B4A"/>
    <w:rsid w:val="00EA137A"/>
    <w:rsid w:val="00EA297E"/>
    <w:rsid w:val="00EA3633"/>
    <w:rsid w:val="00EA5B57"/>
    <w:rsid w:val="00EA5E45"/>
    <w:rsid w:val="00EA6050"/>
    <w:rsid w:val="00EA78D1"/>
    <w:rsid w:val="00EB0A42"/>
    <w:rsid w:val="00EB0EB4"/>
    <w:rsid w:val="00EB160F"/>
    <w:rsid w:val="00EB1718"/>
    <w:rsid w:val="00EB1DB8"/>
    <w:rsid w:val="00EB2B15"/>
    <w:rsid w:val="00EB306C"/>
    <w:rsid w:val="00EB37D7"/>
    <w:rsid w:val="00EB5F38"/>
    <w:rsid w:val="00EB6D70"/>
    <w:rsid w:val="00EB7D5A"/>
    <w:rsid w:val="00EB7F4A"/>
    <w:rsid w:val="00EC1075"/>
    <w:rsid w:val="00EC179B"/>
    <w:rsid w:val="00EC1B07"/>
    <w:rsid w:val="00EC2422"/>
    <w:rsid w:val="00EC2952"/>
    <w:rsid w:val="00EC3964"/>
    <w:rsid w:val="00EC3DFE"/>
    <w:rsid w:val="00EC4B64"/>
    <w:rsid w:val="00EC5495"/>
    <w:rsid w:val="00EC58CE"/>
    <w:rsid w:val="00EC5BA0"/>
    <w:rsid w:val="00EC5D0D"/>
    <w:rsid w:val="00EC6924"/>
    <w:rsid w:val="00EC7765"/>
    <w:rsid w:val="00EC7942"/>
    <w:rsid w:val="00EC7E56"/>
    <w:rsid w:val="00ED0341"/>
    <w:rsid w:val="00ED1403"/>
    <w:rsid w:val="00ED34D7"/>
    <w:rsid w:val="00ED657C"/>
    <w:rsid w:val="00ED66AE"/>
    <w:rsid w:val="00ED6FFD"/>
    <w:rsid w:val="00ED7283"/>
    <w:rsid w:val="00ED792F"/>
    <w:rsid w:val="00EE01FE"/>
    <w:rsid w:val="00EE073A"/>
    <w:rsid w:val="00EE231B"/>
    <w:rsid w:val="00EE2C11"/>
    <w:rsid w:val="00EE3746"/>
    <w:rsid w:val="00EE3BFE"/>
    <w:rsid w:val="00EE3D73"/>
    <w:rsid w:val="00EE4124"/>
    <w:rsid w:val="00EE5F43"/>
    <w:rsid w:val="00EE5F99"/>
    <w:rsid w:val="00EE6472"/>
    <w:rsid w:val="00EE7E15"/>
    <w:rsid w:val="00EF00A2"/>
    <w:rsid w:val="00EF02FD"/>
    <w:rsid w:val="00EF03E8"/>
    <w:rsid w:val="00EF0724"/>
    <w:rsid w:val="00EF0F54"/>
    <w:rsid w:val="00EF215B"/>
    <w:rsid w:val="00EF23DE"/>
    <w:rsid w:val="00EF34BE"/>
    <w:rsid w:val="00EF37EC"/>
    <w:rsid w:val="00EF41E0"/>
    <w:rsid w:val="00EF41E1"/>
    <w:rsid w:val="00EF559A"/>
    <w:rsid w:val="00EF5EA4"/>
    <w:rsid w:val="00EF6005"/>
    <w:rsid w:val="00EF65B6"/>
    <w:rsid w:val="00EF6659"/>
    <w:rsid w:val="00F000FD"/>
    <w:rsid w:val="00F002D6"/>
    <w:rsid w:val="00F02583"/>
    <w:rsid w:val="00F044A2"/>
    <w:rsid w:val="00F05AEF"/>
    <w:rsid w:val="00F05B66"/>
    <w:rsid w:val="00F06C9B"/>
    <w:rsid w:val="00F071CF"/>
    <w:rsid w:val="00F0784C"/>
    <w:rsid w:val="00F0799A"/>
    <w:rsid w:val="00F07BCD"/>
    <w:rsid w:val="00F1076D"/>
    <w:rsid w:val="00F10854"/>
    <w:rsid w:val="00F10AF4"/>
    <w:rsid w:val="00F10CA0"/>
    <w:rsid w:val="00F10EA3"/>
    <w:rsid w:val="00F11B23"/>
    <w:rsid w:val="00F1248D"/>
    <w:rsid w:val="00F12E5D"/>
    <w:rsid w:val="00F15C39"/>
    <w:rsid w:val="00F1621C"/>
    <w:rsid w:val="00F16573"/>
    <w:rsid w:val="00F17612"/>
    <w:rsid w:val="00F20940"/>
    <w:rsid w:val="00F209C8"/>
    <w:rsid w:val="00F20D53"/>
    <w:rsid w:val="00F211B5"/>
    <w:rsid w:val="00F221F3"/>
    <w:rsid w:val="00F22329"/>
    <w:rsid w:val="00F223AB"/>
    <w:rsid w:val="00F22730"/>
    <w:rsid w:val="00F22AAC"/>
    <w:rsid w:val="00F22ED1"/>
    <w:rsid w:val="00F23E25"/>
    <w:rsid w:val="00F2477F"/>
    <w:rsid w:val="00F24A71"/>
    <w:rsid w:val="00F24FD6"/>
    <w:rsid w:val="00F25688"/>
    <w:rsid w:val="00F256E4"/>
    <w:rsid w:val="00F25DC3"/>
    <w:rsid w:val="00F26ADB"/>
    <w:rsid w:val="00F27D36"/>
    <w:rsid w:val="00F27DC2"/>
    <w:rsid w:val="00F27DF5"/>
    <w:rsid w:val="00F27F48"/>
    <w:rsid w:val="00F302AC"/>
    <w:rsid w:val="00F30706"/>
    <w:rsid w:val="00F309D9"/>
    <w:rsid w:val="00F314E3"/>
    <w:rsid w:val="00F32380"/>
    <w:rsid w:val="00F3365A"/>
    <w:rsid w:val="00F33661"/>
    <w:rsid w:val="00F33D81"/>
    <w:rsid w:val="00F34845"/>
    <w:rsid w:val="00F36457"/>
    <w:rsid w:val="00F36816"/>
    <w:rsid w:val="00F37737"/>
    <w:rsid w:val="00F37756"/>
    <w:rsid w:val="00F402D9"/>
    <w:rsid w:val="00F40495"/>
    <w:rsid w:val="00F40575"/>
    <w:rsid w:val="00F4103A"/>
    <w:rsid w:val="00F41C7F"/>
    <w:rsid w:val="00F4381D"/>
    <w:rsid w:val="00F43F06"/>
    <w:rsid w:val="00F44C0D"/>
    <w:rsid w:val="00F44CE1"/>
    <w:rsid w:val="00F45440"/>
    <w:rsid w:val="00F45DFF"/>
    <w:rsid w:val="00F46223"/>
    <w:rsid w:val="00F473F0"/>
    <w:rsid w:val="00F47573"/>
    <w:rsid w:val="00F50211"/>
    <w:rsid w:val="00F50AD1"/>
    <w:rsid w:val="00F50B04"/>
    <w:rsid w:val="00F535B2"/>
    <w:rsid w:val="00F5417A"/>
    <w:rsid w:val="00F55BC7"/>
    <w:rsid w:val="00F564E5"/>
    <w:rsid w:val="00F565F9"/>
    <w:rsid w:val="00F574E9"/>
    <w:rsid w:val="00F5758A"/>
    <w:rsid w:val="00F57C30"/>
    <w:rsid w:val="00F57C93"/>
    <w:rsid w:val="00F57DFB"/>
    <w:rsid w:val="00F57E83"/>
    <w:rsid w:val="00F601FB"/>
    <w:rsid w:val="00F6066F"/>
    <w:rsid w:val="00F61003"/>
    <w:rsid w:val="00F615FD"/>
    <w:rsid w:val="00F62803"/>
    <w:rsid w:val="00F63A63"/>
    <w:rsid w:val="00F63C38"/>
    <w:rsid w:val="00F63D82"/>
    <w:rsid w:val="00F63E76"/>
    <w:rsid w:val="00F63F43"/>
    <w:rsid w:val="00F64A71"/>
    <w:rsid w:val="00F6580E"/>
    <w:rsid w:val="00F65DB8"/>
    <w:rsid w:val="00F662B1"/>
    <w:rsid w:val="00F674ED"/>
    <w:rsid w:val="00F678AF"/>
    <w:rsid w:val="00F67AB2"/>
    <w:rsid w:val="00F701B5"/>
    <w:rsid w:val="00F701E1"/>
    <w:rsid w:val="00F7074D"/>
    <w:rsid w:val="00F70CBA"/>
    <w:rsid w:val="00F70CF7"/>
    <w:rsid w:val="00F70FF9"/>
    <w:rsid w:val="00F71695"/>
    <w:rsid w:val="00F72D55"/>
    <w:rsid w:val="00F736F4"/>
    <w:rsid w:val="00F74710"/>
    <w:rsid w:val="00F7630D"/>
    <w:rsid w:val="00F768D0"/>
    <w:rsid w:val="00F77AA2"/>
    <w:rsid w:val="00F77B2C"/>
    <w:rsid w:val="00F80688"/>
    <w:rsid w:val="00F82442"/>
    <w:rsid w:val="00F838F6"/>
    <w:rsid w:val="00F83B46"/>
    <w:rsid w:val="00F84FD5"/>
    <w:rsid w:val="00F854FE"/>
    <w:rsid w:val="00F85610"/>
    <w:rsid w:val="00F85F3F"/>
    <w:rsid w:val="00F86112"/>
    <w:rsid w:val="00F86145"/>
    <w:rsid w:val="00F87345"/>
    <w:rsid w:val="00F8748F"/>
    <w:rsid w:val="00F90199"/>
    <w:rsid w:val="00F91473"/>
    <w:rsid w:val="00F92620"/>
    <w:rsid w:val="00F92838"/>
    <w:rsid w:val="00F92F82"/>
    <w:rsid w:val="00F9397E"/>
    <w:rsid w:val="00F93FC9"/>
    <w:rsid w:val="00F953BA"/>
    <w:rsid w:val="00F953CE"/>
    <w:rsid w:val="00F95BA9"/>
    <w:rsid w:val="00F96672"/>
    <w:rsid w:val="00F967D1"/>
    <w:rsid w:val="00F967D8"/>
    <w:rsid w:val="00F968DB"/>
    <w:rsid w:val="00F97A09"/>
    <w:rsid w:val="00FA09C3"/>
    <w:rsid w:val="00FA153B"/>
    <w:rsid w:val="00FA1676"/>
    <w:rsid w:val="00FA1943"/>
    <w:rsid w:val="00FA1A0D"/>
    <w:rsid w:val="00FA274E"/>
    <w:rsid w:val="00FA319D"/>
    <w:rsid w:val="00FA335A"/>
    <w:rsid w:val="00FA3990"/>
    <w:rsid w:val="00FA3A8B"/>
    <w:rsid w:val="00FA3ADC"/>
    <w:rsid w:val="00FA3B22"/>
    <w:rsid w:val="00FA3F9F"/>
    <w:rsid w:val="00FA42AE"/>
    <w:rsid w:val="00FA4ACF"/>
    <w:rsid w:val="00FA587E"/>
    <w:rsid w:val="00FA593D"/>
    <w:rsid w:val="00FA5AA6"/>
    <w:rsid w:val="00FA63A4"/>
    <w:rsid w:val="00FA66DE"/>
    <w:rsid w:val="00FA6C4C"/>
    <w:rsid w:val="00FA71E9"/>
    <w:rsid w:val="00FB0B4A"/>
    <w:rsid w:val="00FB0CBD"/>
    <w:rsid w:val="00FB1050"/>
    <w:rsid w:val="00FB1083"/>
    <w:rsid w:val="00FB1311"/>
    <w:rsid w:val="00FB1B75"/>
    <w:rsid w:val="00FB1B9E"/>
    <w:rsid w:val="00FB315B"/>
    <w:rsid w:val="00FB38E8"/>
    <w:rsid w:val="00FB415A"/>
    <w:rsid w:val="00FB49B7"/>
    <w:rsid w:val="00FB5039"/>
    <w:rsid w:val="00FB5C3E"/>
    <w:rsid w:val="00FB7C3B"/>
    <w:rsid w:val="00FC0CA5"/>
    <w:rsid w:val="00FC341C"/>
    <w:rsid w:val="00FC35BE"/>
    <w:rsid w:val="00FC42A0"/>
    <w:rsid w:val="00FC4350"/>
    <w:rsid w:val="00FC4486"/>
    <w:rsid w:val="00FC4637"/>
    <w:rsid w:val="00FC5012"/>
    <w:rsid w:val="00FC56D1"/>
    <w:rsid w:val="00FC63B6"/>
    <w:rsid w:val="00FC6485"/>
    <w:rsid w:val="00FC69A6"/>
    <w:rsid w:val="00FC7398"/>
    <w:rsid w:val="00FC73F3"/>
    <w:rsid w:val="00FC7747"/>
    <w:rsid w:val="00FC7909"/>
    <w:rsid w:val="00FC7CD9"/>
    <w:rsid w:val="00FD1AA1"/>
    <w:rsid w:val="00FD21C6"/>
    <w:rsid w:val="00FD22B3"/>
    <w:rsid w:val="00FD249A"/>
    <w:rsid w:val="00FD24AC"/>
    <w:rsid w:val="00FD2DE1"/>
    <w:rsid w:val="00FD2E0E"/>
    <w:rsid w:val="00FD47F1"/>
    <w:rsid w:val="00FD5392"/>
    <w:rsid w:val="00FD62BC"/>
    <w:rsid w:val="00FD63AD"/>
    <w:rsid w:val="00FD73F3"/>
    <w:rsid w:val="00FE0D65"/>
    <w:rsid w:val="00FE1815"/>
    <w:rsid w:val="00FE1CA6"/>
    <w:rsid w:val="00FE1E3D"/>
    <w:rsid w:val="00FE2A52"/>
    <w:rsid w:val="00FE2DFD"/>
    <w:rsid w:val="00FE3367"/>
    <w:rsid w:val="00FE3F3D"/>
    <w:rsid w:val="00FE4076"/>
    <w:rsid w:val="00FE62DA"/>
    <w:rsid w:val="00FE78D2"/>
    <w:rsid w:val="00FE7BB2"/>
    <w:rsid w:val="00FF045E"/>
    <w:rsid w:val="00FF0EA0"/>
    <w:rsid w:val="00FF184C"/>
    <w:rsid w:val="00FF1AF8"/>
    <w:rsid w:val="00FF1B15"/>
    <w:rsid w:val="00FF2C2E"/>
    <w:rsid w:val="00FF3495"/>
    <w:rsid w:val="00FF457D"/>
    <w:rsid w:val="00FF6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D630"/>
  <w15:chartTrackingRefBased/>
  <w15:docId w15:val="{E86EE837-59E0-4196-B062-D67C4575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0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1C"/>
  </w:style>
  <w:style w:type="paragraph" w:styleId="Revision">
    <w:name w:val="Revision"/>
    <w:hidden/>
    <w:uiPriority w:val="99"/>
    <w:semiHidden/>
    <w:rsid w:val="003A081C"/>
    <w:pPr>
      <w:spacing w:after="0" w:line="240" w:lineRule="auto"/>
    </w:pPr>
  </w:style>
  <w:style w:type="character" w:styleId="CommentReference">
    <w:name w:val="annotation reference"/>
    <w:basedOn w:val="DefaultParagraphFont"/>
    <w:uiPriority w:val="99"/>
    <w:semiHidden/>
    <w:unhideWhenUsed/>
    <w:rsid w:val="003A081C"/>
    <w:rPr>
      <w:sz w:val="16"/>
      <w:szCs w:val="16"/>
    </w:rPr>
  </w:style>
  <w:style w:type="paragraph" w:styleId="CommentText">
    <w:name w:val="annotation text"/>
    <w:basedOn w:val="Normal"/>
    <w:link w:val="CommentTextChar"/>
    <w:uiPriority w:val="99"/>
    <w:unhideWhenUsed/>
    <w:rsid w:val="003A081C"/>
    <w:pPr>
      <w:spacing w:line="240" w:lineRule="auto"/>
    </w:pPr>
    <w:rPr>
      <w:sz w:val="20"/>
      <w:szCs w:val="20"/>
    </w:rPr>
  </w:style>
  <w:style w:type="character" w:customStyle="1" w:styleId="CommentTextChar">
    <w:name w:val="Comment Text Char"/>
    <w:basedOn w:val="DefaultParagraphFont"/>
    <w:link w:val="CommentText"/>
    <w:uiPriority w:val="99"/>
    <w:rsid w:val="003A081C"/>
    <w:rPr>
      <w:sz w:val="20"/>
      <w:szCs w:val="20"/>
    </w:rPr>
  </w:style>
  <w:style w:type="paragraph" w:styleId="CommentSubject">
    <w:name w:val="annotation subject"/>
    <w:basedOn w:val="CommentText"/>
    <w:next w:val="CommentText"/>
    <w:link w:val="CommentSubjectChar"/>
    <w:uiPriority w:val="99"/>
    <w:semiHidden/>
    <w:unhideWhenUsed/>
    <w:rsid w:val="003A081C"/>
    <w:rPr>
      <w:b/>
      <w:bCs/>
    </w:rPr>
  </w:style>
  <w:style w:type="character" w:customStyle="1" w:styleId="CommentSubjectChar">
    <w:name w:val="Comment Subject Char"/>
    <w:basedOn w:val="CommentTextChar"/>
    <w:link w:val="CommentSubject"/>
    <w:uiPriority w:val="99"/>
    <w:semiHidden/>
    <w:rsid w:val="003A081C"/>
    <w:rPr>
      <w:b/>
      <w:bCs/>
      <w:sz w:val="20"/>
      <w:szCs w:val="20"/>
    </w:rPr>
  </w:style>
  <w:style w:type="paragraph" w:styleId="ListParagraph">
    <w:name w:val="List Paragraph"/>
    <w:basedOn w:val="Normal"/>
    <w:uiPriority w:val="34"/>
    <w:qFormat/>
    <w:rsid w:val="009C5E40"/>
    <w:pPr>
      <w:ind w:left="720"/>
      <w:contextualSpacing/>
    </w:pPr>
  </w:style>
  <w:style w:type="character" w:styleId="Hyperlink">
    <w:name w:val="Hyperlink"/>
    <w:basedOn w:val="DefaultParagraphFont"/>
    <w:uiPriority w:val="99"/>
    <w:unhideWhenUsed/>
    <w:rsid w:val="002443A7"/>
    <w:rPr>
      <w:color w:val="0563C1" w:themeColor="hyperlink"/>
      <w:u w:val="single"/>
    </w:rPr>
  </w:style>
  <w:style w:type="character" w:styleId="UnresolvedMention">
    <w:name w:val="Unresolved Mention"/>
    <w:basedOn w:val="DefaultParagraphFont"/>
    <w:uiPriority w:val="99"/>
    <w:semiHidden/>
    <w:unhideWhenUsed/>
    <w:rsid w:val="002443A7"/>
    <w:rPr>
      <w:color w:val="605E5C"/>
      <w:shd w:val="clear" w:color="auto" w:fill="E1DFDD"/>
    </w:rPr>
  </w:style>
  <w:style w:type="character" w:customStyle="1" w:styleId="cf01">
    <w:name w:val="cf01"/>
    <w:basedOn w:val="DefaultParagraphFont"/>
    <w:rsid w:val="00DB428E"/>
    <w:rPr>
      <w:rFonts w:ascii="Segoe UI" w:hAnsi="Segoe UI" w:cs="Segoe UI" w:hint="default"/>
      <w:sz w:val="18"/>
      <w:szCs w:val="18"/>
    </w:rPr>
  </w:style>
  <w:style w:type="paragraph" w:styleId="ListBullet">
    <w:name w:val="List Bullet"/>
    <w:basedOn w:val="Normal"/>
    <w:uiPriority w:val="2"/>
    <w:qFormat/>
    <w:rsid w:val="00A666F9"/>
    <w:pPr>
      <w:numPr>
        <w:numId w:val="33"/>
      </w:numPr>
      <w:spacing w:before="180" w:after="180" w:line="240" w:lineRule="auto"/>
      <w:ind w:left="425" w:hanging="425"/>
    </w:pPr>
    <w:rPr>
      <w:rFonts w:cs="Times New Roman"/>
      <w:color w:val="000000"/>
      <w:szCs w:val="20"/>
    </w:rPr>
  </w:style>
  <w:style w:type="paragraph" w:styleId="ListBullet2">
    <w:name w:val="List Bullet 2"/>
    <w:basedOn w:val="Normal"/>
    <w:uiPriority w:val="2"/>
    <w:qFormat/>
    <w:rsid w:val="00A666F9"/>
    <w:pPr>
      <w:numPr>
        <w:ilvl w:val="1"/>
        <w:numId w:val="33"/>
      </w:numPr>
      <w:spacing w:before="180" w:after="180" w:line="240" w:lineRule="auto"/>
      <w:ind w:left="850" w:hanging="425"/>
    </w:pPr>
    <w:rPr>
      <w:rFonts w:cs="Times New Roman"/>
      <w:color w:val="000000"/>
      <w:szCs w:val="20"/>
    </w:rPr>
  </w:style>
  <w:style w:type="paragraph" w:styleId="ListBullet3">
    <w:name w:val="List Bullet 3"/>
    <w:basedOn w:val="Normal"/>
    <w:uiPriority w:val="2"/>
    <w:qFormat/>
    <w:rsid w:val="00A666F9"/>
    <w:pPr>
      <w:numPr>
        <w:ilvl w:val="2"/>
        <w:numId w:val="33"/>
      </w:numPr>
      <w:spacing w:before="180" w:after="180" w:line="240" w:lineRule="auto"/>
      <w:ind w:left="1276" w:hanging="425"/>
    </w:pPr>
    <w:rPr>
      <w:rFonts w:cs="Times New Roman"/>
      <w:color w:val="000000"/>
      <w:szCs w:val="20"/>
    </w:rPr>
  </w:style>
  <w:style w:type="numbering" w:customStyle="1" w:styleId="ListBullets">
    <w:name w:val="ListBullets"/>
    <w:uiPriority w:val="99"/>
    <w:locked/>
    <w:rsid w:val="00A666F9"/>
    <w:pPr>
      <w:numPr>
        <w:numId w:val="33"/>
      </w:numPr>
    </w:pPr>
  </w:style>
  <w:style w:type="paragraph" w:styleId="Header">
    <w:name w:val="header"/>
    <w:basedOn w:val="Normal"/>
    <w:link w:val="HeaderChar"/>
    <w:uiPriority w:val="99"/>
    <w:unhideWhenUsed/>
    <w:rsid w:val="00B51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852"/>
  </w:style>
  <w:style w:type="character" w:customStyle="1" w:styleId="cf11">
    <w:name w:val="cf11"/>
    <w:basedOn w:val="DefaultParagraphFont"/>
    <w:rsid w:val="006E505F"/>
    <w:rPr>
      <w:rFonts w:ascii="Segoe UI" w:hAnsi="Segoe UI" w:cs="Segoe UI" w:hint="default"/>
      <w:color w:val="3333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9288">
      <w:bodyDiv w:val="1"/>
      <w:marLeft w:val="0"/>
      <w:marRight w:val="0"/>
      <w:marTop w:val="0"/>
      <w:marBottom w:val="0"/>
      <w:divBdr>
        <w:top w:val="none" w:sz="0" w:space="0" w:color="auto"/>
        <w:left w:val="none" w:sz="0" w:space="0" w:color="auto"/>
        <w:bottom w:val="none" w:sz="0" w:space="0" w:color="auto"/>
        <w:right w:val="none" w:sz="0" w:space="0" w:color="auto"/>
      </w:divBdr>
    </w:div>
    <w:div w:id="162867098">
      <w:bodyDiv w:val="1"/>
      <w:marLeft w:val="0"/>
      <w:marRight w:val="0"/>
      <w:marTop w:val="0"/>
      <w:marBottom w:val="0"/>
      <w:divBdr>
        <w:top w:val="none" w:sz="0" w:space="0" w:color="auto"/>
        <w:left w:val="none" w:sz="0" w:space="0" w:color="auto"/>
        <w:bottom w:val="none" w:sz="0" w:space="0" w:color="auto"/>
        <w:right w:val="none" w:sz="0" w:space="0" w:color="auto"/>
      </w:divBdr>
    </w:div>
    <w:div w:id="761418693">
      <w:bodyDiv w:val="1"/>
      <w:marLeft w:val="0"/>
      <w:marRight w:val="0"/>
      <w:marTop w:val="0"/>
      <w:marBottom w:val="0"/>
      <w:divBdr>
        <w:top w:val="none" w:sz="0" w:space="0" w:color="auto"/>
        <w:left w:val="none" w:sz="0" w:space="0" w:color="auto"/>
        <w:bottom w:val="none" w:sz="0" w:space="0" w:color="auto"/>
        <w:right w:val="none" w:sz="0" w:space="0" w:color="auto"/>
      </w:divBdr>
    </w:div>
    <w:div w:id="1105417604">
      <w:bodyDiv w:val="1"/>
      <w:marLeft w:val="0"/>
      <w:marRight w:val="0"/>
      <w:marTop w:val="0"/>
      <w:marBottom w:val="0"/>
      <w:divBdr>
        <w:top w:val="none" w:sz="0" w:space="0" w:color="auto"/>
        <w:left w:val="none" w:sz="0" w:space="0" w:color="auto"/>
        <w:bottom w:val="none" w:sz="0" w:space="0" w:color="auto"/>
        <w:right w:val="none" w:sz="0" w:space="0" w:color="auto"/>
      </w:divBdr>
    </w:div>
    <w:div w:id="1265454696">
      <w:bodyDiv w:val="1"/>
      <w:marLeft w:val="0"/>
      <w:marRight w:val="0"/>
      <w:marTop w:val="0"/>
      <w:marBottom w:val="0"/>
      <w:divBdr>
        <w:top w:val="none" w:sz="0" w:space="0" w:color="auto"/>
        <w:left w:val="none" w:sz="0" w:space="0" w:color="auto"/>
        <w:bottom w:val="none" w:sz="0" w:space="0" w:color="auto"/>
        <w:right w:val="none" w:sz="0" w:space="0" w:color="auto"/>
      </w:divBdr>
    </w:div>
    <w:div w:id="1419249068">
      <w:bodyDiv w:val="1"/>
      <w:marLeft w:val="0"/>
      <w:marRight w:val="0"/>
      <w:marTop w:val="0"/>
      <w:marBottom w:val="0"/>
      <w:divBdr>
        <w:top w:val="none" w:sz="0" w:space="0" w:color="auto"/>
        <w:left w:val="none" w:sz="0" w:space="0" w:color="auto"/>
        <w:bottom w:val="none" w:sz="0" w:space="0" w:color="auto"/>
        <w:right w:val="none" w:sz="0" w:space="0" w:color="auto"/>
      </w:divBdr>
    </w:div>
    <w:div w:id="1476099712">
      <w:bodyDiv w:val="1"/>
      <w:marLeft w:val="0"/>
      <w:marRight w:val="0"/>
      <w:marTop w:val="0"/>
      <w:marBottom w:val="0"/>
      <w:divBdr>
        <w:top w:val="none" w:sz="0" w:space="0" w:color="auto"/>
        <w:left w:val="none" w:sz="0" w:space="0" w:color="auto"/>
        <w:bottom w:val="none" w:sz="0" w:space="0" w:color="auto"/>
        <w:right w:val="none" w:sz="0" w:space="0" w:color="auto"/>
      </w:divBdr>
    </w:div>
    <w:div w:id="1536574469">
      <w:bodyDiv w:val="1"/>
      <w:marLeft w:val="0"/>
      <w:marRight w:val="0"/>
      <w:marTop w:val="0"/>
      <w:marBottom w:val="0"/>
      <w:divBdr>
        <w:top w:val="none" w:sz="0" w:space="0" w:color="auto"/>
        <w:left w:val="none" w:sz="0" w:space="0" w:color="auto"/>
        <w:bottom w:val="none" w:sz="0" w:space="0" w:color="auto"/>
        <w:right w:val="none" w:sz="0" w:space="0" w:color="auto"/>
      </w:divBdr>
    </w:div>
    <w:div w:id="1869558504">
      <w:bodyDiv w:val="1"/>
      <w:marLeft w:val="0"/>
      <w:marRight w:val="0"/>
      <w:marTop w:val="0"/>
      <w:marBottom w:val="0"/>
      <w:divBdr>
        <w:top w:val="none" w:sz="0" w:space="0" w:color="auto"/>
        <w:left w:val="none" w:sz="0" w:space="0" w:color="auto"/>
        <w:bottom w:val="none" w:sz="0" w:space="0" w:color="auto"/>
        <w:right w:val="none" w:sz="0" w:space="0" w:color="auto"/>
      </w:divBdr>
    </w:div>
    <w:div w:id="19952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p\OneDrive%20-%20Department%20of%20Health\Desktop\Working%20drafts\Explanatory%20Statement%20-%20Therapeutic%20Goods%20(Poisons%20Standard%20-%20Month%20Year)%20Instrument%20Year%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10a292-e042-440d-aef8-ab5a9bd10e41"/>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03199239860395dab1fafd8be6e51fce">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b540c1c2e264c0e950e837a68e89ba49"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36908-588F-4C2B-BED3-3E89C7C6BD91}">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2.xml><?xml version="1.0" encoding="utf-8"?>
<ds:datastoreItem xmlns:ds="http://schemas.openxmlformats.org/officeDocument/2006/customXml" ds:itemID="{48DD4C11-DB96-4E61-9BA8-8B3753372EC1}">
  <ds:schemaRefs>
    <ds:schemaRef ds:uri="http://schemas.microsoft.com/sharepoint/v3/contenttype/forms"/>
  </ds:schemaRefs>
</ds:datastoreItem>
</file>

<file path=customXml/itemProps3.xml><?xml version="1.0" encoding="utf-8"?>
<ds:datastoreItem xmlns:ds="http://schemas.openxmlformats.org/officeDocument/2006/customXml" ds:itemID="{C4E30CDE-4A1C-4314-A62D-C2B583779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A057C-1802-481B-BA5E-B5359657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Statement - Therapeutic Goods (Poisons Standard - Month Year) Instrument Year - TEMPLATE.dotx</Template>
  <TotalTime>1</TotalTime>
  <Pages>6</Pages>
  <Words>2666</Words>
  <Characters>15200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CHAKRABARTI, Apratim</dc:creator>
  <cp:keywords/>
  <dc:description/>
  <cp:lastModifiedBy>NEWMAN, Trent</cp:lastModifiedBy>
  <cp:revision>2</cp:revision>
  <dcterms:created xsi:type="dcterms:W3CDTF">2025-09-24T05:43:00Z</dcterms:created>
  <dcterms:modified xsi:type="dcterms:W3CDTF">2025-09-24T05:43:00Z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ies>
</file>