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3196" w14:textId="71F81AD7" w:rsidR="00CC2E84" w:rsidRPr="00B4462C" w:rsidRDefault="00CC2E84" w:rsidP="00CC2E84">
      <w:pPr>
        <w:autoSpaceDE w:val="0"/>
        <w:autoSpaceDN w:val="0"/>
        <w:adjustRightInd w:val="0"/>
        <w:spacing w:after="0" w:line="240" w:lineRule="auto"/>
        <w:jc w:val="center"/>
        <w:rPr>
          <w:rFonts w:ascii="Times New Roman" w:hAnsi="Times New Roman" w:cs="Times New Roman"/>
          <w:sz w:val="24"/>
          <w:szCs w:val="24"/>
        </w:rPr>
      </w:pPr>
      <w:r w:rsidRPr="00B4462C">
        <w:rPr>
          <w:rFonts w:ascii="Times New Roman" w:hAnsi="Times New Roman" w:cs="Times New Roman"/>
          <w:b/>
          <w:bCs/>
          <w:color w:val="000000"/>
          <w:sz w:val="24"/>
          <w:szCs w:val="24"/>
        </w:rPr>
        <w:t>EXPLANATORY STATEMENT</w:t>
      </w:r>
      <w:r w:rsidR="003F7AA8" w:rsidRPr="00B4462C">
        <w:rPr>
          <w:rFonts w:ascii="Times New Roman" w:hAnsi="Times New Roman" w:cs="Times New Roman"/>
          <w:b/>
          <w:bCs/>
          <w:color w:val="000000"/>
          <w:sz w:val="24"/>
          <w:szCs w:val="24"/>
        </w:rPr>
        <w:t xml:space="preserve"> </w:t>
      </w:r>
    </w:p>
    <w:p w14:paraId="30F42933" w14:textId="77777777" w:rsidR="00CC2E84" w:rsidRPr="00B4462C" w:rsidRDefault="00CC2E84" w:rsidP="00CC2E84">
      <w:pPr>
        <w:autoSpaceDE w:val="0"/>
        <w:autoSpaceDN w:val="0"/>
        <w:adjustRightInd w:val="0"/>
        <w:spacing w:after="0" w:line="240" w:lineRule="auto"/>
        <w:jc w:val="center"/>
        <w:rPr>
          <w:rFonts w:ascii="Times New Roman" w:hAnsi="Times New Roman" w:cs="Times New Roman"/>
          <w:color w:val="000000"/>
          <w:sz w:val="24"/>
          <w:szCs w:val="24"/>
        </w:rPr>
      </w:pPr>
    </w:p>
    <w:p w14:paraId="21DD5DF9" w14:textId="287CB947" w:rsidR="00CC2E84" w:rsidRPr="00B4462C" w:rsidRDefault="002B516D" w:rsidP="00CC2E84">
      <w:pPr>
        <w:autoSpaceDE w:val="0"/>
        <w:autoSpaceDN w:val="0"/>
        <w:adjustRightInd w:val="0"/>
        <w:spacing w:after="0" w:line="240" w:lineRule="auto"/>
        <w:jc w:val="center"/>
        <w:rPr>
          <w:rFonts w:ascii="Times New Roman" w:hAnsi="Times New Roman" w:cs="Times New Roman"/>
          <w:b/>
          <w:bCs/>
          <w:i/>
          <w:iCs/>
          <w:color w:val="000000"/>
          <w:sz w:val="24"/>
          <w:szCs w:val="24"/>
        </w:rPr>
      </w:pPr>
      <w:r w:rsidRPr="00B4462C">
        <w:rPr>
          <w:rFonts w:ascii="Times New Roman" w:hAnsi="Times New Roman" w:cs="Times New Roman"/>
          <w:b/>
          <w:bCs/>
          <w:i/>
          <w:iCs/>
          <w:color w:val="000000"/>
          <w:sz w:val="24"/>
          <w:szCs w:val="24"/>
        </w:rPr>
        <w:t>Food Standards Australia New Zealand Regulations 1994</w:t>
      </w:r>
    </w:p>
    <w:p w14:paraId="446AE822" w14:textId="77777777" w:rsidR="00CC2E84" w:rsidRPr="00B4462C" w:rsidRDefault="00CC2E84" w:rsidP="00CC2E84">
      <w:pPr>
        <w:autoSpaceDE w:val="0"/>
        <w:autoSpaceDN w:val="0"/>
        <w:adjustRightInd w:val="0"/>
        <w:spacing w:after="0" w:line="240" w:lineRule="auto"/>
        <w:jc w:val="center"/>
        <w:rPr>
          <w:rFonts w:ascii="Times New Roman" w:hAnsi="Times New Roman" w:cs="Times New Roman"/>
          <w:color w:val="000000"/>
          <w:sz w:val="24"/>
          <w:szCs w:val="24"/>
        </w:rPr>
      </w:pPr>
    </w:p>
    <w:p w14:paraId="54582F8D" w14:textId="00F12002" w:rsidR="00CC2E84" w:rsidRPr="00B4462C" w:rsidRDefault="002B516D" w:rsidP="00CC2E84">
      <w:pPr>
        <w:autoSpaceDE w:val="0"/>
        <w:autoSpaceDN w:val="0"/>
        <w:adjustRightInd w:val="0"/>
        <w:spacing w:after="0" w:line="240" w:lineRule="auto"/>
        <w:jc w:val="center"/>
        <w:rPr>
          <w:rFonts w:ascii="Times New Roman" w:hAnsi="Times New Roman" w:cs="Times New Roman"/>
          <w:b/>
          <w:bCs/>
          <w:i/>
          <w:iCs/>
          <w:color w:val="000000"/>
          <w:sz w:val="24"/>
          <w:szCs w:val="24"/>
        </w:rPr>
      </w:pPr>
      <w:r w:rsidRPr="00B4462C">
        <w:rPr>
          <w:rFonts w:ascii="Times New Roman" w:hAnsi="Times New Roman" w:cs="Times New Roman"/>
          <w:b/>
          <w:bCs/>
          <w:i/>
          <w:iCs/>
          <w:color w:val="000000"/>
          <w:sz w:val="24"/>
          <w:szCs w:val="24"/>
        </w:rPr>
        <w:t>Food Standards Australia New Zealand Amendment (Charges) Regulations 202</w:t>
      </w:r>
      <w:r w:rsidR="00C90BFB" w:rsidRPr="00B4462C">
        <w:rPr>
          <w:rFonts w:ascii="Times New Roman" w:hAnsi="Times New Roman" w:cs="Times New Roman"/>
          <w:b/>
          <w:bCs/>
          <w:i/>
          <w:iCs/>
          <w:color w:val="000000"/>
          <w:sz w:val="24"/>
          <w:szCs w:val="24"/>
        </w:rPr>
        <w:t>5</w:t>
      </w:r>
    </w:p>
    <w:p w14:paraId="56250DD6" w14:textId="77777777" w:rsidR="00CC2E84" w:rsidRPr="00B4462C"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6690ADDF" w14:textId="77777777" w:rsidR="00CC2E84" w:rsidRPr="00B4462C" w:rsidRDefault="00CC2E84" w:rsidP="00CC2E84">
      <w:pPr>
        <w:spacing w:after="0" w:line="240" w:lineRule="auto"/>
        <w:rPr>
          <w:rFonts w:ascii="Times New Roman" w:eastAsia="Times New Roman" w:hAnsi="Times New Roman" w:cs="Times New Roman"/>
          <w:b/>
          <w:bCs/>
          <w:sz w:val="24"/>
          <w:szCs w:val="24"/>
          <w:lang w:eastAsia="en-AU"/>
        </w:rPr>
      </w:pPr>
      <w:r w:rsidRPr="00B4462C">
        <w:rPr>
          <w:rFonts w:ascii="Times New Roman" w:eastAsia="Times New Roman" w:hAnsi="Times New Roman" w:cs="Times New Roman"/>
          <w:b/>
          <w:bCs/>
          <w:sz w:val="24"/>
          <w:szCs w:val="24"/>
          <w:lang w:eastAsia="en-AU"/>
        </w:rPr>
        <w:t>Purpose and operation</w:t>
      </w:r>
    </w:p>
    <w:p w14:paraId="576B29C3" w14:textId="77777777" w:rsidR="00CC2E84" w:rsidRPr="00B4462C" w:rsidRDefault="00CC2E84" w:rsidP="00CC2E84">
      <w:pPr>
        <w:spacing w:after="0" w:line="240" w:lineRule="auto"/>
        <w:rPr>
          <w:rFonts w:ascii="Times New Roman" w:eastAsia="Times New Roman" w:hAnsi="Times New Roman" w:cs="Times New Roman"/>
          <w:sz w:val="24"/>
          <w:szCs w:val="24"/>
          <w:lang w:eastAsia="en-AU"/>
        </w:rPr>
      </w:pPr>
    </w:p>
    <w:p w14:paraId="61AA19DB" w14:textId="477DE2AC" w:rsidR="004E748C" w:rsidRPr="00B4462C" w:rsidRDefault="004E748C" w:rsidP="004E748C">
      <w:pPr>
        <w:spacing w:after="0" w:line="240" w:lineRule="auto"/>
        <w:rPr>
          <w:rFonts w:ascii="Times New Roman" w:eastAsia="Times New Roman" w:hAnsi="Times New Roman" w:cs="Times New Roman"/>
          <w:sz w:val="24"/>
          <w:szCs w:val="24"/>
          <w:lang w:eastAsia="en-AU"/>
        </w:rPr>
      </w:pPr>
      <w:r w:rsidRPr="00B4462C">
        <w:rPr>
          <w:rFonts w:ascii="Times New Roman" w:eastAsia="Times New Roman" w:hAnsi="Times New Roman" w:cs="Times New Roman"/>
          <w:sz w:val="24"/>
          <w:szCs w:val="24"/>
          <w:lang w:eastAsia="en-AU"/>
        </w:rPr>
        <w:t xml:space="preserve">The purpose of the </w:t>
      </w:r>
      <w:r w:rsidRPr="00B4462C">
        <w:rPr>
          <w:rFonts w:ascii="Times New Roman" w:hAnsi="Times New Roman" w:cs="Times New Roman"/>
          <w:i/>
          <w:sz w:val="24"/>
          <w:szCs w:val="24"/>
        </w:rPr>
        <w:t>Food Standards Australia New Zealand Amendment (Charges) Regulations 202</w:t>
      </w:r>
      <w:r w:rsidR="00D71855" w:rsidRPr="00B4462C">
        <w:rPr>
          <w:rFonts w:ascii="Times New Roman" w:hAnsi="Times New Roman" w:cs="Times New Roman"/>
          <w:i/>
          <w:sz w:val="24"/>
          <w:szCs w:val="24"/>
        </w:rPr>
        <w:t>5</w:t>
      </w:r>
      <w:r w:rsidRPr="00B4462C">
        <w:rPr>
          <w:rFonts w:ascii="Times New Roman" w:hAnsi="Times New Roman" w:cs="Times New Roman"/>
          <w:i/>
          <w:sz w:val="24"/>
          <w:szCs w:val="24"/>
        </w:rPr>
        <w:t xml:space="preserve"> </w:t>
      </w:r>
      <w:r w:rsidRPr="00B4462C">
        <w:rPr>
          <w:rFonts w:ascii="Times New Roman" w:hAnsi="Times New Roman" w:cs="Times New Roman"/>
          <w:sz w:val="24"/>
          <w:szCs w:val="24"/>
        </w:rPr>
        <w:t xml:space="preserve">(Regulations) is to implement the outcomes of the latest review of the Authority’s Cost Recovery Implementation Statement (CRIS) and cost recovery arrangements. The review recommends </w:t>
      </w:r>
      <w:r w:rsidRPr="00B4462C">
        <w:rPr>
          <w:rFonts w:ascii="Times New Roman" w:eastAsia="Times New Roman" w:hAnsi="Times New Roman" w:cs="Times New Roman"/>
          <w:sz w:val="24"/>
          <w:szCs w:val="24"/>
          <w:lang w:eastAsia="en-AU"/>
        </w:rPr>
        <w:t xml:space="preserve">updates to the charges imposed to accurately reflect the cost to the Authority of </w:t>
      </w:r>
      <w:r w:rsidR="00E238A7" w:rsidRPr="00B4462C">
        <w:rPr>
          <w:rFonts w:ascii="Times New Roman" w:eastAsia="Times New Roman" w:hAnsi="Times New Roman" w:cs="Times New Roman"/>
          <w:sz w:val="24"/>
          <w:szCs w:val="24"/>
          <w:lang w:eastAsia="en-AU"/>
        </w:rPr>
        <w:t>processing</w:t>
      </w:r>
      <w:r w:rsidRPr="00B4462C">
        <w:rPr>
          <w:rFonts w:ascii="Times New Roman" w:eastAsia="Times New Roman" w:hAnsi="Times New Roman" w:cs="Times New Roman"/>
          <w:sz w:val="24"/>
          <w:szCs w:val="24"/>
          <w:lang w:eastAsia="en-AU"/>
        </w:rPr>
        <w:t xml:space="preserve"> applications.   </w:t>
      </w:r>
    </w:p>
    <w:p w14:paraId="64221A01" w14:textId="77777777" w:rsidR="00FD5D10" w:rsidRPr="00B4462C" w:rsidRDefault="00FD5D10" w:rsidP="00FD5D10">
      <w:pPr>
        <w:spacing w:before="120" w:after="240"/>
        <w:rPr>
          <w:rFonts w:ascii="Times New Roman" w:eastAsia="Times New Roman" w:hAnsi="Times New Roman" w:cs="Times New Roman"/>
          <w:sz w:val="24"/>
          <w:szCs w:val="24"/>
          <w:lang w:eastAsia="en-AU"/>
        </w:rPr>
      </w:pPr>
      <w:r w:rsidRPr="00B4462C">
        <w:rPr>
          <w:rFonts w:ascii="Times New Roman" w:eastAsia="Times New Roman" w:hAnsi="Times New Roman" w:cs="Times New Roman"/>
          <w:sz w:val="24"/>
          <w:szCs w:val="24"/>
          <w:lang w:eastAsia="en-AU"/>
        </w:rPr>
        <w:t xml:space="preserve">The </w:t>
      </w:r>
      <w:r w:rsidRPr="00B4462C">
        <w:rPr>
          <w:rFonts w:ascii="Times New Roman" w:hAnsi="Times New Roman" w:cs="Times New Roman"/>
          <w:sz w:val="24"/>
          <w:szCs w:val="24"/>
        </w:rPr>
        <w:t>Regulations</w:t>
      </w:r>
      <w:r w:rsidRPr="00B4462C">
        <w:rPr>
          <w:rFonts w:ascii="Times New Roman" w:eastAsia="Times New Roman" w:hAnsi="Times New Roman" w:cs="Times New Roman"/>
          <w:sz w:val="24"/>
          <w:szCs w:val="24"/>
          <w:lang w:eastAsia="en-AU"/>
        </w:rPr>
        <w:t xml:space="preserve"> will: </w:t>
      </w:r>
    </w:p>
    <w:p w14:paraId="44FB667C" w14:textId="77777777" w:rsidR="00AF42F5" w:rsidRPr="00B4462C" w:rsidRDefault="00AF42F5" w:rsidP="00AF42F5">
      <w:pPr>
        <w:pStyle w:val="ListParagraph"/>
        <w:numPr>
          <w:ilvl w:val="0"/>
          <w:numId w:val="2"/>
        </w:numPr>
        <w:spacing w:before="120" w:after="240" w:line="240" w:lineRule="auto"/>
        <w:rPr>
          <w:rFonts w:ascii="Times New Roman" w:hAnsi="Times New Roman" w:cs="Times New Roman"/>
          <w:sz w:val="24"/>
          <w:szCs w:val="24"/>
          <w:lang w:eastAsia="en-AU"/>
        </w:rPr>
      </w:pPr>
      <w:r w:rsidRPr="00B4462C">
        <w:rPr>
          <w:rFonts w:ascii="Times New Roman" w:eastAsia="Times New Roman" w:hAnsi="Times New Roman" w:cs="Times New Roman"/>
          <w:sz w:val="24"/>
          <w:szCs w:val="24"/>
          <w:lang w:eastAsia="en-AU"/>
        </w:rPr>
        <w:t xml:space="preserve">increase charges for fixed fees and variable hourly rates; </w:t>
      </w:r>
      <w:r w:rsidRPr="00B4462C">
        <w:rPr>
          <w:rFonts w:ascii="Times New Roman" w:hAnsi="Times New Roman" w:cs="Times New Roman"/>
          <w:sz w:val="24"/>
          <w:szCs w:val="24"/>
          <w:lang w:eastAsia="en-AU"/>
        </w:rPr>
        <w:t>and</w:t>
      </w:r>
    </w:p>
    <w:p w14:paraId="7B978F04" w14:textId="77777777" w:rsidR="00AF42F5" w:rsidRPr="00B4462C" w:rsidRDefault="00AF42F5" w:rsidP="00AF42F5">
      <w:pPr>
        <w:pStyle w:val="ListParagraph"/>
        <w:numPr>
          <w:ilvl w:val="0"/>
          <w:numId w:val="2"/>
        </w:numPr>
        <w:spacing w:before="120" w:after="240" w:line="240" w:lineRule="auto"/>
        <w:rPr>
          <w:rFonts w:ascii="Times New Roman" w:eastAsia="Times New Roman" w:hAnsi="Times New Roman" w:cs="Times New Roman"/>
          <w:sz w:val="24"/>
          <w:szCs w:val="24"/>
          <w:lang w:eastAsia="en-AU"/>
        </w:rPr>
      </w:pPr>
      <w:r w:rsidRPr="00B4462C">
        <w:rPr>
          <w:rFonts w:ascii="Times New Roman" w:eastAsia="Times New Roman" w:hAnsi="Times New Roman" w:cs="Times New Roman"/>
          <w:sz w:val="24"/>
          <w:szCs w:val="24"/>
          <w:lang w:eastAsia="en-AU"/>
        </w:rPr>
        <w:t xml:space="preserve">provide that these amendments apply to applications made on or after 1 October 2025. </w:t>
      </w:r>
    </w:p>
    <w:p w14:paraId="7D5F7C15" w14:textId="467A094A" w:rsidR="00F9331A" w:rsidRPr="00B4462C" w:rsidRDefault="00FD5D10" w:rsidP="00951072">
      <w:pPr>
        <w:autoSpaceDE w:val="0"/>
        <w:autoSpaceDN w:val="0"/>
        <w:adjustRightInd w:val="0"/>
        <w:spacing w:before="120" w:after="240"/>
        <w:rPr>
          <w:rFonts w:ascii="Times New Roman" w:eastAsia="Times New Roman" w:hAnsi="Times New Roman" w:cs="Times New Roman"/>
          <w:sz w:val="24"/>
          <w:szCs w:val="24"/>
          <w:lang w:eastAsia="en-AU"/>
        </w:rPr>
      </w:pPr>
      <w:r w:rsidRPr="00B4462C">
        <w:rPr>
          <w:rFonts w:ascii="Times New Roman" w:eastAsia="Times New Roman" w:hAnsi="Times New Roman" w:cs="Times New Roman"/>
          <w:sz w:val="24"/>
          <w:szCs w:val="24"/>
          <w:lang w:eastAsia="en-AU"/>
        </w:rPr>
        <w:t xml:space="preserve">The impact of the </w:t>
      </w:r>
      <w:r w:rsidRPr="00B4462C">
        <w:rPr>
          <w:rFonts w:ascii="Times New Roman" w:hAnsi="Times New Roman" w:cs="Times New Roman"/>
          <w:sz w:val="24"/>
          <w:szCs w:val="24"/>
        </w:rPr>
        <w:t>Regulations</w:t>
      </w:r>
      <w:r w:rsidRPr="00B4462C">
        <w:rPr>
          <w:rFonts w:ascii="Times New Roman" w:eastAsia="Times New Roman" w:hAnsi="Times New Roman" w:cs="Times New Roman"/>
          <w:sz w:val="24"/>
          <w:szCs w:val="24"/>
          <w:lang w:eastAsia="en-AU"/>
        </w:rPr>
        <w:t xml:space="preserve"> is to</w:t>
      </w:r>
      <w:r w:rsidR="00951072" w:rsidRPr="00B4462C">
        <w:rPr>
          <w:rFonts w:ascii="Times New Roman" w:eastAsia="Times New Roman" w:hAnsi="Times New Roman" w:cs="Times New Roman"/>
          <w:sz w:val="24"/>
          <w:szCs w:val="24"/>
          <w:lang w:eastAsia="en-AU"/>
        </w:rPr>
        <w:t xml:space="preserve"> </w:t>
      </w:r>
      <w:r w:rsidRPr="00B4462C">
        <w:rPr>
          <w:rFonts w:ascii="Times New Roman" w:eastAsia="Times New Roman" w:hAnsi="Times New Roman" w:cs="Times New Roman"/>
          <w:sz w:val="24"/>
          <w:szCs w:val="24"/>
          <w:lang w:eastAsia="en-AU"/>
        </w:rPr>
        <w:t xml:space="preserve">amend the charges payable by applicants seeking the development or variation of a standard </w:t>
      </w:r>
      <w:r w:rsidR="007C2D15" w:rsidRPr="00B4462C">
        <w:rPr>
          <w:rFonts w:ascii="Times New Roman" w:eastAsia="Times New Roman" w:hAnsi="Times New Roman" w:cs="Times New Roman"/>
          <w:sz w:val="24"/>
          <w:szCs w:val="24"/>
          <w:lang w:eastAsia="en-AU"/>
        </w:rPr>
        <w:t xml:space="preserve">to align </w:t>
      </w:r>
      <w:r w:rsidRPr="00B4462C">
        <w:rPr>
          <w:rFonts w:ascii="Times New Roman" w:eastAsia="Times New Roman" w:hAnsi="Times New Roman" w:cs="Times New Roman"/>
          <w:sz w:val="24"/>
          <w:szCs w:val="24"/>
          <w:lang w:eastAsia="en-AU"/>
        </w:rPr>
        <w:t>with the actual costs incurred by the Authority in undertaking the application consideration process</w:t>
      </w:r>
      <w:r w:rsidR="007209B5" w:rsidRPr="00B4462C">
        <w:rPr>
          <w:rFonts w:ascii="Times New Roman" w:eastAsia="Times New Roman" w:hAnsi="Times New Roman" w:cs="Times New Roman"/>
          <w:sz w:val="24"/>
          <w:szCs w:val="24"/>
          <w:lang w:eastAsia="en-AU"/>
        </w:rPr>
        <w:t>.</w:t>
      </w:r>
      <w:r w:rsidR="00F9331A" w:rsidRPr="00B4462C">
        <w:rPr>
          <w:rFonts w:ascii="Times New Roman" w:eastAsia="Times New Roman" w:hAnsi="Times New Roman" w:cs="Times New Roman"/>
          <w:sz w:val="24"/>
          <w:szCs w:val="24"/>
          <w:lang w:eastAsia="en-AU"/>
        </w:rPr>
        <w:t xml:space="preserve"> </w:t>
      </w:r>
    </w:p>
    <w:p w14:paraId="64C24AC4" w14:textId="77777777" w:rsidR="00C718E8" w:rsidRPr="00B4462C" w:rsidRDefault="00C718E8" w:rsidP="00CC2E84">
      <w:pPr>
        <w:autoSpaceDE w:val="0"/>
        <w:autoSpaceDN w:val="0"/>
        <w:adjustRightInd w:val="0"/>
        <w:spacing w:after="0" w:line="240" w:lineRule="auto"/>
        <w:rPr>
          <w:rFonts w:ascii="Times New Roman" w:hAnsi="Times New Roman" w:cs="Times New Roman"/>
          <w:b/>
          <w:bCs/>
          <w:color w:val="000000"/>
          <w:sz w:val="24"/>
          <w:szCs w:val="24"/>
        </w:rPr>
      </w:pPr>
      <w:r w:rsidRPr="00B4462C">
        <w:rPr>
          <w:rFonts w:ascii="Times New Roman" w:hAnsi="Times New Roman" w:cs="Times New Roman"/>
          <w:b/>
          <w:bCs/>
          <w:color w:val="000000"/>
          <w:sz w:val="24"/>
          <w:szCs w:val="24"/>
        </w:rPr>
        <w:t xml:space="preserve">Background </w:t>
      </w:r>
    </w:p>
    <w:p w14:paraId="086ADBC6" w14:textId="77777777" w:rsidR="00C718E8" w:rsidRPr="00B4462C" w:rsidRDefault="00C718E8" w:rsidP="00CC2E84">
      <w:pPr>
        <w:autoSpaceDE w:val="0"/>
        <w:autoSpaceDN w:val="0"/>
        <w:adjustRightInd w:val="0"/>
        <w:spacing w:after="0" w:line="240" w:lineRule="auto"/>
        <w:rPr>
          <w:rFonts w:ascii="Times New Roman" w:hAnsi="Times New Roman" w:cs="Times New Roman"/>
          <w:color w:val="000000"/>
          <w:sz w:val="24"/>
          <w:szCs w:val="24"/>
        </w:rPr>
      </w:pPr>
    </w:p>
    <w:p w14:paraId="34972AED" w14:textId="77777777" w:rsidR="00831319" w:rsidRPr="00B4462C" w:rsidRDefault="00831319" w:rsidP="00831319">
      <w:pPr>
        <w:spacing w:before="120" w:after="240"/>
        <w:rPr>
          <w:rFonts w:ascii="Times New Roman" w:eastAsia="Times New Roman" w:hAnsi="Times New Roman" w:cs="Times New Roman"/>
          <w:sz w:val="24"/>
          <w:szCs w:val="24"/>
          <w:lang w:eastAsia="en-AU"/>
        </w:rPr>
      </w:pPr>
      <w:r w:rsidRPr="00B4462C">
        <w:rPr>
          <w:rFonts w:ascii="Times New Roman" w:eastAsia="Times New Roman" w:hAnsi="Times New Roman" w:cs="Times New Roman"/>
          <w:sz w:val="24"/>
          <w:szCs w:val="24"/>
          <w:lang w:eastAsia="en-AU"/>
        </w:rPr>
        <w:t xml:space="preserve">Food Standards Australia New Zealand (the Authority) is a body corporate continued in existence by section 12 of the </w:t>
      </w:r>
      <w:r w:rsidRPr="00B4462C">
        <w:rPr>
          <w:rFonts w:ascii="Times New Roman" w:eastAsia="Times New Roman" w:hAnsi="Times New Roman" w:cs="Times New Roman"/>
          <w:i/>
          <w:sz w:val="24"/>
          <w:szCs w:val="24"/>
          <w:lang w:eastAsia="en-AU"/>
        </w:rPr>
        <w:t>Foods Standards Australia New Zealand Act 1991</w:t>
      </w:r>
      <w:r w:rsidRPr="00B4462C">
        <w:rPr>
          <w:rFonts w:ascii="Times New Roman" w:eastAsia="Times New Roman" w:hAnsi="Times New Roman" w:cs="Times New Roman"/>
          <w:sz w:val="24"/>
          <w:szCs w:val="24"/>
          <w:lang w:eastAsia="en-AU"/>
        </w:rPr>
        <w:t xml:space="preserve"> (the FSANZ Act).  The primary function of the Authority is to develop, vary and review food regulatory measures, being food standards and codes of practice for industry.  Food regulatory measures are developed or varied by the Authority, either </w:t>
      </w:r>
      <w:proofErr w:type="gramStart"/>
      <w:r w:rsidRPr="00B4462C">
        <w:rPr>
          <w:rFonts w:ascii="Times New Roman" w:eastAsia="Times New Roman" w:hAnsi="Times New Roman" w:cs="Times New Roman"/>
          <w:sz w:val="24"/>
          <w:szCs w:val="24"/>
          <w:lang w:eastAsia="en-AU"/>
        </w:rPr>
        <w:t>as a result of</w:t>
      </w:r>
      <w:proofErr w:type="gramEnd"/>
      <w:r w:rsidRPr="00B4462C">
        <w:rPr>
          <w:rFonts w:ascii="Times New Roman" w:eastAsia="Times New Roman" w:hAnsi="Times New Roman" w:cs="Times New Roman"/>
          <w:sz w:val="24"/>
          <w:szCs w:val="24"/>
          <w:lang w:eastAsia="en-AU"/>
        </w:rPr>
        <w:t xml:space="preserve"> an application from a body or person, or </w:t>
      </w:r>
      <w:proofErr w:type="gramStart"/>
      <w:r w:rsidRPr="00B4462C">
        <w:rPr>
          <w:rFonts w:ascii="Times New Roman" w:eastAsia="Times New Roman" w:hAnsi="Times New Roman" w:cs="Times New Roman"/>
          <w:sz w:val="24"/>
          <w:szCs w:val="24"/>
          <w:lang w:eastAsia="en-AU"/>
        </w:rPr>
        <w:t>as a result of</w:t>
      </w:r>
      <w:proofErr w:type="gramEnd"/>
      <w:r w:rsidRPr="00B4462C">
        <w:rPr>
          <w:rFonts w:ascii="Times New Roman" w:eastAsia="Times New Roman" w:hAnsi="Times New Roman" w:cs="Times New Roman"/>
          <w:sz w:val="24"/>
          <w:szCs w:val="24"/>
          <w:lang w:eastAsia="en-AU"/>
        </w:rPr>
        <w:t xml:space="preserve"> a proposal prepared by the Authority on its own initiative.</w:t>
      </w:r>
    </w:p>
    <w:p w14:paraId="6BC56326" w14:textId="562F751D" w:rsidR="004C7D23" w:rsidRPr="00B4462C" w:rsidRDefault="004C7D23" w:rsidP="004C7D23">
      <w:pPr>
        <w:spacing w:before="120" w:after="240"/>
        <w:rPr>
          <w:rFonts w:ascii="Times New Roman" w:eastAsia="Times New Roman" w:hAnsi="Times New Roman" w:cs="Times New Roman"/>
          <w:sz w:val="24"/>
          <w:szCs w:val="24"/>
          <w:lang w:eastAsia="en-AU"/>
        </w:rPr>
      </w:pPr>
      <w:r w:rsidRPr="00B4462C">
        <w:rPr>
          <w:rFonts w:ascii="Times New Roman" w:eastAsia="Times New Roman" w:hAnsi="Times New Roman" w:cs="Times New Roman"/>
          <w:sz w:val="24"/>
          <w:szCs w:val="24"/>
          <w:lang w:eastAsia="en-AU"/>
        </w:rPr>
        <w:t xml:space="preserve">Section 153 of the FSANZ Act provides that the Governor-General may make regulations, not inconsistent with the FSANZ Act, prescribing all matters required or permitted by the FSANZ Act to be prescribed or necessary or convenient to be prescribed for carrying out or giving effect to the FSANZ Act. </w:t>
      </w:r>
    </w:p>
    <w:p w14:paraId="765BC9B5" w14:textId="77777777" w:rsidR="008E016E" w:rsidRPr="00B4462C" w:rsidRDefault="008E016E" w:rsidP="008E016E">
      <w:pPr>
        <w:spacing w:before="120" w:after="240"/>
        <w:rPr>
          <w:rFonts w:ascii="Times New Roman" w:eastAsia="Times New Roman" w:hAnsi="Times New Roman" w:cs="Times New Roman"/>
          <w:sz w:val="24"/>
          <w:szCs w:val="24"/>
          <w:lang w:eastAsia="en-AU"/>
        </w:rPr>
      </w:pPr>
      <w:r w:rsidRPr="00B4462C">
        <w:rPr>
          <w:rFonts w:ascii="Times New Roman" w:eastAsia="Times New Roman" w:hAnsi="Times New Roman" w:cs="Times New Roman"/>
          <w:sz w:val="24"/>
          <w:szCs w:val="24"/>
          <w:lang w:eastAsia="en-AU"/>
        </w:rPr>
        <w:t xml:space="preserve">Section 146 of the FSANZ Act provides that the </w:t>
      </w:r>
      <w:r w:rsidRPr="00B4462C">
        <w:rPr>
          <w:rFonts w:ascii="Times New Roman" w:eastAsia="Times New Roman" w:hAnsi="Times New Roman" w:cs="Times New Roman"/>
          <w:i/>
          <w:sz w:val="24"/>
          <w:szCs w:val="24"/>
          <w:lang w:eastAsia="en-AU"/>
        </w:rPr>
        <w:t>Food Standards Australia New Zealand Regulations 1994</w:t>
      </w:r>
      <w:r w:rsidRPr="00B4462C">
        <w:rPr>
          <w:rFonts w:ascii="Times New Roman" w:eastAsia="Times New Roman" w:hAnsi="Times New Roman" w:cs="Times New Roman"/>
          <w:sz w:val="24"/>
          <w:szCs w:val="24"/>
          <w:lang w:eastAsia="en-AU"/>
        </w:rPr>
        <w:t xml:space="preserve"> (the Principal Regulations) may fix charges to be paid by a body or person for services and facilities the Authority provides to the body or person.  A charge may be fixed in relation to an application if: the applicant has elected to have the consideration of the application expedited or to develop; or the application is to develop or vary a standard and the development or variation of the standard would confer an exclusive capturable commercial benefit on the applicant.</w:t>
      </w:r>
    </w:p>
    <w:p w14:paraId="2FBFEEE4" w14:textId="77777777" w:rsidR="00AE5F42" w:rsidRPr="00B4462C" w:rsidRDefault="00AE5F42" w:rsidP="00AE5F42">
      <w:pPr>
        <w:spacing w:before="120" w:after="240"/>
        <w:rPr>
          <w:rFonts w:ascii="Times New Roman" w:eastAsia="Times New Roman" w:hAnsi="Times New Roman" w:cs="Times New Roman"/>
          <w:sz w:val="24"/>
          <w:szCs w:val="24"/>
          <w:lang w:eastAsia="en-AU"/>
        </w:rPr>
      </w:pPr>
      <w:r w:rsidRPr="00B4462C">
        <w:rPr>
          <w:rFonts w:ascii="Times New Roman" w:eastAsia="Times New Roman" w:hAnsi="Times New Roman" w:cs="Times New Roman"/>
          <w:sz w:val="24"/>
          <w:szCs w:val="24"/>
          <w:lang w:eastAsia="en-AU"/>
        </w:rPr>
        <w:t xml:space="preserve">The mechanism for setting charge amounts is through the preparation of a CRIS that meets the requirements of the Australian Government Cost Recovery Guidelines.  The Authority conducts regular reviews of its CRIS to ensure that cost recovery arrangements are adequate and that it can continue to effectively discharge its statutory functions. </w:t>
      </w:r>
    </w:p>
    <w:p w14:paraId="292212D9" w14:textId="74967AB6" w:rsidR="00CC2E84" w:rsidRPr="00B4462C" w:rsidRDefault="00CC2E84" w:rsidP="00CC2E84">
      <w:pPr>
        <w:autoSpaceDE w:val="0"/>
        <w:autoSpaceDN w:val="0"/>
        <w:adjustRightInd w:val="0"/>
        <w:spacing w:after="0" w:line="240" w:lineRule="auto"/>
        <w:rPr>
          <w:rFonts w:ascii="Times New Roman" w:hAnsi="Times New Roman" w:cs="Times New Roman"/>
          <w:b/>
          <w:bCs/>
          <w:color w:val="000000"/>
          <w:sz w:val="24"/>
          <w:szCs w:val="24"/>
        </w:rPr>
      </w:pPr>
      <w:r w:rsidRPr="00B4462C">
        <w:rPr>
          <w:rFonts w:ascii="Times New Roman" w:hAnsi="Times New Roman" w:cs="Times New Roman"/>
          <w:b/>
          <w:bCs/>
          <w:color w:val="000000"/>
          <w:sz w:val="24"/>
          <w:szCs w:val="24"/>
        </w:rPr>
        <w:lastRenderedPageBreak/>
        <w:t>Authority</w:t>
      </w:r>
    </w:p>
    <w:p w14:paraId="1B39CFDF" w14:textId="77777777" w:rsidR="00CC2E84" w:rsidRPr="00B4462C"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3E927E24" w14:textId="48ECA2F8" w:rsidR="00523C34" w:rsidRPr="00B4462C" w:rsidRDefault="00523C34" w:rsidP="00523C34">
      <w:pPr>
        <w:spacing w:before="120" w:after="240"/>
        <w:rPr>
          <w:rFonts w:ascii="Times New Roman" w:eastAsia="Times New Roman" w:hAnsi="Times New Roman" w:cs="Times New Roman"/>
          <w:sz w:val="24"/>
          <w:szCs w:val="24"/>
          <w:lang w:eastAsia="en-AU"/>
        </w:rPr>
      </w:pPr>
      <w:r w:rsidRPr="00B4462C">
        <w:rPr>
          <w:rFonts w:ascii="Times New Roman" w:eastAsia="Times New Roman" w:hAnsi="Times New Roman" w:cs="Times New Roman"/>
          <w:sz w:val="24"/>
          <w:szCs w:val="24"/>
          <w:lang w:eastAsia="en-AU"/>
        </w:rPr>
        <w:t xml:space="preserve">Section 146 of the FSANZ Act provides that the </w:t>
      </w:r>
      <w:r w:rsidRPr="00B4462C">
        <w:rPr>
          <w:rFonts w:ascii="Times New Roman" w:eastAsia="Times New Roman" w:hAnsi="Times New Roman" w:cs="Times New Roman"/>
          <w:i/>
          <w:sz w:val="24"/>
          <w:szCs w:val="24"/>
          <w:lang w:eastAsia="en-AU"/>
        </w:rPr>
        <w:t>Food Standards Australia New Zealand Regulations 1994</w:t>
      </w:r>
      <w:r w:rsidRPr="00B4462C">
        <w:rPr>
          <w:rFonts w:ascii="Times New Roman" w:eastAsia="Times New Roman" w:hAnsi="Times New Roman" w:cs="Times New Roman"/>
          <w:sz w:val="24"/>
          <w:szCs w:val="24"/>
          <w:lang w:eastAsia="en-AU"/>
        </w:rPr>
        <w:t xml:space="preserve"> (the Principal Regulations) may fix charges to be paid by a body or person for services and facilities the Authority provides to the body or person.  </w:t>
      </w:r>
    </w:p>
    <w:p w14:paraId="2E2D73D8" w14:textId="77777777" w:rsidR="00CC2E84" w:rsidRPr="00B4462C" w:rsidRDefault="00CC2E84" w:rsidP="00CC2E84">
      <w:pPr>
        <w:autoSpaceDE w:val="0"/>
        <w:autoSpaceDN w:val="0"/>
        <w:adjustRightInd w:val="0"/>
        <w:spacing w:after="0" w:line="240" w:lineRule="auto"/>
        <w:rPr>
          <w:rFonts w:ascii="Times New Roman" w:hAnsi="Times New Roman" w:cs="Times New Roman"/>
          <w:color w:val="000000"/>
          <w:sz w:val="24"/>
          <w:szCs w:val="24"/>
        </w:rPr>
      </w:pPr>
      <w:r w:rsidRPr="00B4462C">
        <w:rPr>
          <w:rFonts w:ascii="Times New Roman" w:hAnsi="Times New Roman" w:cs="Times New Roman"/>
          <w:b/>
          <w:bCs/>
          <w:color w:val="000000"/>
          <w:sz w:val="24"/>
          <w:szCs w:val="24"/>
        </w:rPr>
        <w:t xml:space="preserve">Reliance on subsection 33(3) of the </w:t>
      </w:r>
      <w:r w:rsidRPr="00B4462C">
        <w:rPr>
          <w:rFonts w:ascii="Times New Roman" w:hAnsi="Times New Roman" w:cs="Times New Roman"/>
          <w:b/>
          <w:bCs/>
          <w:i/>
          <w:iCs/>
          <w:color w:val="000000"/>
          <w:sz w:val="24"/>
          <w:szCs w:val="24"/>
        </w:rPr>
        <w:t>Acts Interpretation Act 1901</w:t>
      </w:r>
    </w:p>
    <w:p w14:paraId="20C1FFFC" w14:textId="77777777" w:rsidR="00CC2E84" w:rsidRPr="00B4462C"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4D862A35" w14:textId="7B103B07" w:rsidR="00CC2E84" w:rsidRPr="00B4462C" w:rsidRDefault="00685F0D" w:rsidP="001C71C4">
      <w:pPr>
        <w:autoSpaceDE w:val="0"/>
        <w:autoSpaceDN w:val="0"/>
        <w:adjustRightInd w:val="0"/>
        <w:spacing w:before="120" w:after="0" w:line="240" w:lineRule="auto"/>
        <w:rPr>
          <w:rFonts w:ascii="Times New Roman" w:hAnsi="Times New Roman" w:cs="Times New Roman"/>
          <w:color w:val="000000"/>
          <w:sz w:val="24"/>
          <w:szCs w:val="24"/>
        </w:rPr>
      </w:pPr>
      <w:r w:rsidRPr="00B4462C">
        <w:rPr>
          <w:rFonts w:ascii="Times New Roman" w:hAnsi="Times New Roman" w:cs="Times New Roman"/>
          <w:color w:val="000000"/>
          <w:sz w:val="24"/>
          <w:szCs w:val="24"/>
        </w:rPr>
        <w:t>S</w:t>
      </w:r>
      <w:r w:rsidR="00CC2E84" w:rsidRPr="00B4462C">
        <w:rPr>
          <w:rFonts w:ascii="Times New Roman" w:hAnsi="Times New Roman" w:cs="Times New Roman"/>
          <w:color w:val="000000"/>
          <w:sz w:val="24"/>
          <w:szCs w:val="24"/>
        </w:rPr>
        <w:t xml:space="preserve">ubsection 33(3) of the </w:t>
      </w:r>
      <w:r w:rsidR="00CC2E84" w:rsidRPr="00B4462C">
        <w:rPr>
          <w:rFonts w:ascii="Times New Roman" w:hAnsi="Times New Roman" w:cs="Times New Roman"/>
          <w:i/>
          <w:iCs/>
          <w:color w:val="000000"/>
          <w:sz w:val="24"/>
          <w:szCs w:val="24"/>
        </w:rPr>
        <w:t>Acts Interpretation Act 1901</w:t>
      </w:r>
      <w:r w:rsidRPr="00B4462C">
        <w:rPr>
          <w:rFonts w:ascii="Times New Roman" w:hAnsi="Times New Roman" w:cs="Times New Roman"/>
          <w:color w:val="000000"/>
          <w:sz w:val="24"/>
          <w:szCs w:val="24"/>
        </w:rPr>
        <w:t xml:space="preserve"> provides that</w:t>
      </w:r>
      <w:r w:rsidR="00CC2E84" w:rsidRPr="00B4462C">
        <w:rPr>
          <w:rFonts w:ascii="Times New Roman" w:hAnsi="Times New Roman" w:cs="Times New Roman"/>
          <w:color w:val="000000"/>
          <w:sz w:val="24"/>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F0E0DEB" w14:textId="77777777" w:rsidR="00CC2E84" w:rsidRPr="00B4462C"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4ABDAF4D" w14:textId="77777777" w:rsidR="00CC2E84" w:rsidRPr="00B4462C" w:rsidRDefault="00CC2E84" w:rsidP="00CC2E84">
      <w:pPr>
        <w:autoSpaceDE w:val="0"/>
        <w:autoSpaceDN w:val="0"/>
        <w:adjustRightInd w:val="0"/>
        <w:spacing w:after="0" w:line="240" w:lineRule="auto"/>
        <w:rPr>
          <w:rFonts w:ascii="Times New Roman" w:hAnsi="Times New Roman" w:cs="Times New Roman"/>
          <w:b/>
          <w:bCs/>
          <w:color w:val="000000"/>
          <w:sz w:val="24"/>
          <w:szCs w:val="24"/>
        </w:rPr>
      </w:pPr>
      <w:r w:rsidRPr="00B4462C">
        <w:rPr>
          <w:rFonts w:ascii="Times New Roman" w:hAnsi="Times New Roman" w:cs="Times New Roman"/>
          <w:b/>
          <w:bCs/>
          <w:color w:val="000000"/>
          <w:sz w:val="24"/>
          <w:szCs w:val="24"/>
        </w:rPr>
        <w:t>Commencement</w:t>
      </w:r>
    </w:p>
    <w:p w14:paraId="69FAE859" w14:textId="77777777" w:rsidR="00CC2E84" w:rsidRPr="00B4462C"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782AA0A5" w14:textId="036B6A83" w:rsidR="00132EEB" w:rsidRPr="00B4462C" w:rsidRDefault="00CC2E84" w:rsidP="001C71C4">
      <w:pPr>
        <w:autoSpaceDE w:val="0"/>
        <w:autoSpaceDN w:val="0"/>
        <w:adjustRightInd w:val="0"/>
        <w:spacing w:before="120" w:after="0" w:line="240" w:lineRule="auto"/>
        <w:rPr>
          <w:rFonts w:ascii="Times New Roman" w:hAnsi="Times New Roman" w:cs="Times New Roman"/>
          <w:color w:val="000000"/>
          <w:sz w:val="24"/>
          <w:szCs w:val="24"/>
        </w:rPr>
      </w:pPr>
      <w:r w:rsidRPr="00B4462C">
        <w:rPr>
          <w:rFonts w:ascii="Times New Roman" w:hAnsi="Times New Roman" w:cs="Times New Roman"/>
          <w:color w:val="000000"/>
          <w:sz w:val="24"/>
          <w:szCs w:val="24"/>
        </w:rPr>
        <w:t xml:space="preserve">This instrument commences </w:t>
      </w:r>
      <w:r w:rsidR="00523C34" w:rsidRPr="00B4462C">
        <w:rPr>
          <w:rFonts w:ascii="Times New Roman" w:hAnsi="Times New Roman" w:cs="Times New Roman"/>
          <w:color w:val="000000"/>
          <w:sz w:val="24"/>
          <w:szCs w:val="24"/>
        </w:rPr>
        <w:t xml:space="preserve">1 </w:t>
      </w:r>
      <w:r w:rsidR="00905FE2" w:rsidRPr="00B4462C">
        <w:rPr>
          <w:rFonts w:ascii="Times New Roman" w:hAnsi="Times New Roman" w:cs="Times New Roman"/>
          <w:color w:val="000000"/>
          <w:sz w:val="24"/>
          <w:szCs w:val="24"/>
        </w:rPr>
        <w:t>October</w:t>
      </w:r>
      <w:r w:rsidR="00523C34" w:rsidRPr="00B4462C">
        <w:rPr>
          <w:rFonts w:ascii="Times New Roman" w:hAnsi="Times New Roman" w:cs="Times New Roman"/>
          <w:color w:val="000000"/>
          <w:sz w:val="24"/>
          <w:szCs w:val="24"/>
        </w:rPr>
        <w:t xml:space="preserve"> 202</w:t>
      </w:r>
      <w:r w:rsidR="00905FE2" w:rsidRPr="00B4462C">
        <w:rPr>
          <w:rFonts w:ascii="Times New Roman" w:hAnsi="Times New Roman" w:cs="Times New Roman"/>
          <w:color w:val="000000"/>
          <w:sz w:val="24"/>
          <w:szCs w:val="24"/>
        </w:rPr>
        <w:t>5</w:t>
      </w:r>
      <w:r w:rsidR="00523C34" w:rsidRPr="00B4462C">
        <w:rPr>
          <w:rFonts w:ascii="Times New Roman" w:hAnsi="Times New Roman" w:cs="Times New Roman"/>
          <w:color w:val="000000"/>
          <w:sz w:val="24"/>
          <w:szCs w:val="24"/>
        </w:rPr>
        <w:t>.</w:t>
      </w:r>
    </w:p>
    <w:p w14:paraId="35E368BF" w14:textId="77777777" w:rsidR="005977E9" w:rsidRPr="00B4462C" w:rsidRDefault="005977E9" w:rsidP="00CC2E84">
      <w:pPr>
        <w:autoSpaceDE w:val="0"/>
        <w:autoSpaceDN w:val="0"/>
        <w:adjustRightInd w:val="0"/>
        <w:spacing w:after="0" w:line="240" w:lineRule="auto"/>
        <w:rPr>
          <w:rFonts w:ascii="Times New Roman" w:hAnsi="Times New Roman" w:cs="Times New Roman"/>
          <w:color w:val="000000"/>
          <w:sz w:val="24"/>
          <w:szCs w:val="24"/>
        </w:rPr>
      </w:pPr>
    </w:p>
    <w:p w14:paraId="29CE1688" w14:textId="7431CF1C" w:rsidR="00CC2E84" w:rsidRPr="00B4462C" w:rsidRDefault="00CC2E84" w:rsidP="00CC2E84">
      <w:pPr>
        <w:autoSpaceDE w:val="0"/>
        <w:autoSpaceDN w:val="0"/>
        <w:adjustRightInd w:val="0"/>
        <w:spacing w:after="0" w:line="240" w:lineRule="auto"/>
        <w:rPr>
          <w:rFonts w:ascii="Times New Roman" w:hAnsi="Times New Roman" w:cs="Times New Roman"/>
          <w:b/>
          <w:bCs/>
          <w:color w:val="000000"/>
          <w:sz w:val="24"/>
          <w:szCs w:val="24"/>
        </w:rPr>
      </w:pPr>
      <w:r w:rsidRPr="00B4462C">
        <w:rPr>
          <w:rFonts w:ascii="Times New Roman" w:hAnsi="Times New Roman" w:cs="Times New Roman"/>
          <w:b/>
          <w:bCs/>
          <w:color w:val="000000"/>
          <w:sz w:val="24"/>
          <w:szCs w:val="24"/>
        </w:rPr>
        <w:t>Consultation</w:t>
      </w:r>
    </w:p>
    <w:p w14:paraId="6243204B" w14:textId="77777777" w:rsidR="00CC2E84" w:rsidRPr="00B4462C"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6129E746" w14:textId="4DB54A84" w:rsidR="00650F33" w:rsidRPr="00B4462C" w:rsidRDefault="00D25CE0" w:rsidP="00650F33">
      <w:pPr>
        <w:autoSpaceDE w:val="0"/>
        <w:autoSpaceDN w:val="0"/>
        <w:adjustRightInd w:val="0"/>
        <w:spacing w:before="120" w:after="240"/>
        <w:rPr>
          <w:rFonts w:ascii="Times New Roman" w:eastAsia="Times New Roman" w:hAnsi="Times New Roman" w:cs="Times New Roman"/>
          <w:sz w:val="24"/>
          <w:szCs w:val="24"/>
          <w:lang w:eastAsia="en-AU"/>
        </w:rPr>
      </w:pPr>
      <w:r w:rsidRPr="00B4462C">
        <w:rPr>
          <w:rFonts w:ascii="Times New Roman" w:eastAsia="Times New Roman" w:hAnsi="Times New Roman" w:cs="Times New Roman"/>
          <w:sz w:val="24"/>
          <w:szCs w:val="24"/>
          <w:lang w:eastAsia="en-AU"/>
        </w:rPr>
        <w:t>T</w:t>
      </w:r>
      <w:r w:rsidR="00650F33" w:rsidRPr="00B4462C">
        <w:rPr>
          <w:rFonts w:ascii="Times New Roman" w:eastAsia="Times New Roman" w:hAnsi="Times New Roman" w:cs="Times New Roman"/>
          <w:sz w:val="24"/>
          <w:szCs w:val="24"/>
          <w:lang w:eastAsia="en-AU"/>
        </w:rPr>
        <w:t xml:space="preserve">he Authority conducted </w:t>
      </w:r>
      <w:r w:rsidR="00650F33" w:rsidRPr="00B4462C">
        <w:rPr>
          <w:rFonts w:ascii="Times New Roman" w:hAnsi="Times New Roman" w:cs="Times New Roman"/>
          <w:sz w:val="24"/>
          <w:szCs w:val="24"/>
        </w:rPr>
        <w:t xml:space="preserve">public consultation over a </w:t>
      </w:r>
      <w:r w:rsidRPr="00B4462C">
        <w:rPr>
          <w:rFonts w:ascii="Times New Roman" w:hAnsi="Times New Roman" w:cs="Times New Roman"/>
          <w:sz w:val="24"/>
          <w:szCs w:val="24"/>
        </w:rPr>
        <w:t>six</w:t>
      </w:r>
      <w:r w:rsidR="00650F33" w:rsidRPr="00B4462C">
        <w:rPr>
          <w:rFonts w:ascii="Times New Roman" w:hAnsi="Times New Roman" w:cs="Times New Roman"/>
          <w:sz w:val="24"/>
          <w:szCs w:val="24"/>
        </w:rPr>
        <w:t xml:space="preserve"> week period</w:t>
      </w:r>
      <w:r w:rsidRPr="00B4462C">
        <w:rPr>
          <w:rFonts w:ascii="Times New Roman" w:hAnsi="Times New Roman" w:cs="Times New Roman"/>
          <w:sz w:val="24"/>
          <w:szCs w:val="24"/>
        </w:rPr>
        <w:t xml:space="preserve"> (</w:t>
      </w:r>
      <w:r w:rsidR="003001F8" w:rsidRPr="00B4462C">
        <w:rPr>
          <w:rFonts w:ascii="Times New Roman" w:hAnsi="Times New Roman" w:cs="Times New Roman"/>
          <w:sz w:val="24"/>
          <w:szCs w:val="24"/>
        </w:rPr>
        <w:t xml:space="preserve">16 September to 25 </w:t>
      </w:r>
      <w:r w:rsidR="003001F8" w:rsidRPr="00B4462C">
        <w:rPr>
          <w:rFonts w:ascii="Times New Roman" w:eastAsia="Times New Roman" w:hAnsi="Times New Roman" w:cs="Times New Roman"/>
          <w:sz w:val="24"/>
          <w:szCs w:val="24"/>
          <w:lang w:eastAsia="en-AU"/>
        </w:rPr>
        <w:t>October 2024</w:t>
      </w:r>
      <w:r w:rsidR="00503859" w:rsidRPr="00B4462C">
        <w:rPr>
          <w:rFonts w:ascii="Times New Roman" w:eastAsia="Times New Roman" w:hAnsi="Times New Roman" w:cs="Times New Roman"/>
          <w:sz w:val="24"/>
          <w:szCs w:val="24"/>
          <w:lang w:eastAsia="en-AU"/>
        </w:rPr>
        <w:t>)</w:t>
      </w:r>
      <w:r w:rsidR="00650F33" w:rsidRPr="00B4462C">
        <w:rPr>
          <w:rFonts w:ascii="Times New Roman" w:eastAsia="Times New Roman" w:hAnsi="Times New Roman" w:cs="Times New Roman"/>
          <w:sz w:val="24"/>
          <w:szCs w:val="24"/>
          <w:lang w:eastAsia="en-AU"/>
        </w:rPr>
        <w:t xml:space="preserve"> utilising </w:t>
      </w:r>
      <w:r w:rsidR="001127B1" w:rsidRPr="00B4462C">
        <w:rPr>
          <w:rFonts w:ascii="Times New Roman" w:eastAsia="Times New Roman" w:hAnsi="Times New Roman" w:cs="Times New Roman"/>
          <w:sz w:val="24"/>
          <w:szCs w:val="24"/>
          <w:lang w:eastAsia="en-AU"/>
        </w:rPr>
        <w:t xml:space="preserve">existing </w:t>
      </w:r>
      <w:r w:rsidR="00650F33" w:rsidRPr="00B4462C">
        <w:rPr>
          <w:rFonts w:ascii="Times New Roman" w:eastAsia="Times New Roman" w:hAnsi="Times New Roman" w:cs="Times New Roman"/>
          <w:sz w:val="24"/>
          <w:szCs w:val="24"/>
          <w:lang w:eastAsia="en-AU"/>
        </w:rPr>
        <w:t>stakeholder engagement channels</w:t>
      </w:r>
      <w:r w:rsidR="001127B1" w:rsidRPr="00B4462C">
        <w:rPr>
          <w:rFonts w:ascii="Times New Roman" w:eastAsia="Times New Roman" w:hAnsi="Times New Roman" w:cs="Times New Roman"/>
          <w:sz w:val="24"/>
          <w:szCs w:val="24"/>
          <w:lang w:eastAsia="en-AU"/>
        </w:rPr>
        <w:t>,</w:t>
      </w:r>
      <w:r w:rsidR="001B0557" w:rsidRPr="00B4462C">
        <w:rPr>
          <w:rFonts w:ascii="Times New Roman" w:eastAsia="Times New Roman" w:hAnsi="Times New Roman" w:cs="Times New Roman"/>
          <w:sz w:val="24"/>
          <w:szCs w:val="24"/>
          <w:lang w:eastAsia="en-AU"/>
        </w:rPr>
        <w:t xml:space="preserve"> Five submissions were received through this process and supported FSANZ recovering the costs associated with processing applications, all but one supported the proposed value of the increase with the exception noting that the proposed fee increase exceeded the current Consumer Price Index rate. </w:t>
      </w:r>
      <w:r w:rsidR="009C3478" w:rsidRPr="00B4462C">
        <w:rPr>
          <w:rFonts w:ascii="Times New Roman" w:eastAsia="Times New Roman" w:hAnsi="Times New Roman" w:cs="Times New Roman"/>
          <w:sz w:val="24"/>
          <w:szCs w:val="24"/>
          <w:lang w:eastAsia="en-AU"/>
        </w:rPr>
        <w:t xml:space="preserve">Correspondence received from the respondents was considered by the Authority. </w:t>
      </w:r>
    </w:p>
    <w:p w14:paraId="75663E41" w14:textId="4694C7A8" w:rsidR="00CC2E84" w:rsidRPr="00B4462C"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54BC4AAD" w14:textId="7F1708FF" w:rsidR="005977E9" w:rsidRPr="00B4462C" w:rsidRDefault="005977E9" w:rsidP="00CC2E84">
      <w:pPr>
        <w:autoSpaceDE w:val="0"/>
        <w:autoSpaceDN w:val="0"/>
        <w:adjustRightInd w:val="0"/>
        <w:spacing w:after="0" w:line="240" w:lineRule="auto"/>
        <w:rPr>
          <w:rFonts w:ascii="Times New Roman" w:hAnsi="Times New Roman" w:cs="Times New Roman"/>
          <w:color w:val="000000"/>
          <w:sz w:val="24"/>
          <w:szCs w:val="24"/>
        </w:rPr>
      </w:pPr>
      <w:r w:rsidRPr="00B4462C">
        <w:rPr>
          <w:rFonts w:ascii="Times New Roman" w:hAnsi="Times New Roman" w:cs="Times New Roman"/>
          <w:b/>
          <w:bCs/>
          <w:color w:val="000000"/>
          <w:sz w:val="24"/>
          <w:szCs w:val="24"/>
        </w:rPr>
        <w:t xml:space="preserve">General </w:t>
      </w:r>
    </w:p>
    <w:p w14:paraId="31C10BA9" w14:textId="77777777" w:rsidR="005977E9" w:rsidRPr="00B4462C" w:rsidRDefault="005977E9" w:rsidP="00CC2E84">
      <w:pPr>
        <w:autoSpaceDE w:val="0"/>
        <w:autoSpaceDN w:val="0"/>
        <w:adjustRightInd w:val="0"/>
        <w:spacing w:after="0" w:line="240" w:lineRule="auto"/>
        <w:rPr>
          <w:rFonts w:ascii="Times New Roman" w:hAnsi="Times New Roman" w:cs="Times New Roman"/>
          <w:color w:val="000000"/>
          <w:sz w:val="24"/>
          <w:szCs w:val="24"/>
        </w:rPr>
      </w:pPr>
    </w:p>
    <w:p w14:paraId="5BCDA9B8" w14:textId="23DD19C1" w:rsidR="005977E9" w:rsidRPr="00B4462C" w:rsidRDefault="005977E9" w:rsidP="001C71C4">
      <w:pPr>
        <w:autoSpaceDE w:val="0"/>
        <w:autoSpaceDN w:val="0"/>
        <w:adjustRightInd w:val="0"/>
        <w:spacing w:before="120" w:after="0" w:line="240" w:lineRule="auto"/>
        <w:rPr>
          <w:rFonts w:ascii="Times New Roman" w:hAnsi="Times New Roman" w:cs="Times New Roman"/>
          <w:color w:val="000000"/>
          <w:sz w:val="24"/>
          <w:szCs w:val="24"/>
        </w:rPr>
      </w:pPr>
      <w:r w:rsidRPr="00B4462C">
        <w:rPr>
          <w:rFonts w:ascii="Times New Roman" w:hAnsi="Times New Roman" w:cs="Times New Roman"/>
          <w:color w:val="000000"/>
          <w:sz w:val="24"/>
          <w:szCs w:val="24"/>
        </w:rPr>
        <w:t xml:space="preserve">This instrument is a legislative instrument for the purposes of the </w:t>
      </w:r>
      <w:r w:rsidRPr="00B4462C">
        <w:rPr>
          <w:rFonts w:ascii="Times New Roman" w:hAnsi="Times New Roman" w:cs="Times New Roman"/>
          <w:i/>
          <w:iCs/>
          <w:color w:val="000000"/>
          <w:sz w:val="24"/>
          <w:szCs w:val="24"/>
        </w:rPr>
        <w:t>Legislation Act 2003</w:t>
      </w:r>
      <w:r w:rsidRPr="00B4462C">
        <w:rPr>
          <w:rFonts w:ascii="Times New Roman" w:hAnsi="Times New Roman" w:cs="Times New Roman"/>
          <w:color w:val="000000"/>
          <w:sz w:val="24"/>
          <w:szCs w:val="24"/>
        </w:rPr>
        <w:t xml:space="preserve">. </w:t>
      </w:r>
    </w:p>
    <w:p w14:paraId="7A1A185F" w14:textId="77777777" w:rsidR="005977E9" w:rsidRPr="00B4462C" w:rsidRDefault="005977E9" w:rsidP="005977E9">
      <w:pPr>
        <w:autoSpaceDE w:val="0"/>
        <w:autoSpaceDN w:val="0"/>
        <w:adjustRightInd w:val="0"/>
        <w:spacing w:after="0" w:line="240" w:lineRule="auto"/>
        <w:rPr>
          <w:rFonts w:ascii="Times New Roman" w:hAnsi="Times New Roman" w:cs="Times New Roman"/>
          <w:color w:val="000000"/>
          <w:sz w:val="24"/>
          <w:szCs w:val="24"/>
        </w:rPr>
      </w:pPr>
    </w:p>
    <w:p w14:paraId="6E6F307B" w14:textId="77777777" w:rsidR="00CC2E84" w:rsidRPr="00B4462C" w:rsidRDefault="00CC2E84" w:rsidP="00CC2E84">
      <w:pPr>
        <w:autoSpaceDE w:val="0"/>
        <w:autoSpaceDN w:val="0"/>
        <w:adjustRightInd w:val="0"/>
        <w:spacing w:after="0" w:line="240" w:lineRule="auto"/>
        <w:rPr>
          <w:rFonts w:ascii="Times New Roman" w:hAnsi="Times New Roman" w:cs="Times New Roman"/>
          <w:color w:val="000000"/>
          <w:sz w:val="24"/>
          <w:szCs w:val="24"/>
        </w:rPr>
      </w:pPr>
      <w:r w:rsidRPr="00B4462C">
        <w:rPr>
          <w:rFonts w:ascii="Times New Roman" w:hAnsi="Times New Roman" w:cs="Times New Roman"/>
          <w:color w:val="000000"/>
          <w:sz w:val="24"/>
          <w:szCs w:val="24"/>
        </w:rPr>
        <w:t xml:space="preserve">Details of this instrument are set out in </w:t>
      </w:r>
      <w:r w:rsidRPr="00B4462C">
        <w:rPr>
          <w:rFonts w:ascii="Times New Roman" w:hAnsi="Times New Roman" w:cs="Times New Roman"/>
          <w:b/>
          <w:bCs/>
          <w:color w:val="000000"/>
          <w:sz w:val="24"/>
          <w:szCs w:val="24"/>
        </w:rPr>
        <w:t>Attachment A</w:t>
      </w:r>
      <w:r w:rsidRPr="00B4462C">
        <w:rPr>
          <w:rFonts w:ascii="Times New Roman" w:hAnsi="Times New Roman" w:cs="Times New Roman"/>
          <w:color w:val="000000"/>
          <w:sz w:val="24"/>
          <w:szCs w:val="24"/>
        </w:rPr>
        <w:t>.</w:t>
      </w:r>
    </w:p>
    <w:p w14:paraId="3AA3DC0A" w14:textId="77777777" w:rsidR="00CC2E84" w:rsidRPr="00B4462C"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45A0B319" w14:textId="373B179F" w:rsidR="005A230F" w:rsidRPr="00B4462C" w:rsidRDefault="00CC2E84" w:rsidP="009A6855">
      <w:pPr>
        <w:autoSpaceDE w:val="0"/>
        <w:autoSpaceDN w:val="0"/>
        <w:adjustRightInd w:val="0"/>
        <w:spacing w:after="0" w:line="240" w:lineRule="auto"/>
        <w:rPr>
          <w:rFonts w:ascii="Times New Roman" w:hAnsi="Times New Roman" w:cs="Times New Roman"/>
          <w:color w:val="000000"/>
          <w:sz w:val="24"/>
          <w:szCs w:val="24"/>
        </w:rPr>
      </w:pPr>
      <w:r w:rsidRPr="00B4462C">
        <w:rPr>
          <w:rFonts w:ascii="Times New Roman" w:hAnsi="Times New Roman" w:cs="Times New Roman"/>
          <w:color w:val="000000"/>
          <w:sz w:val="24"/>
          <w:szCs w:val="24"/>
        </w:rPr>
        <w:t xml:space="preserve">This instrument is compatible with the human rights and freedoms recognised or declared under section 3 of the </w:t>
      </w:r>
      <w:r w:rsidRPr="00B4462C">
        <w:rPr>
          <w:rFonts w:ascii="Times New Roman" w:hAnsi="Times New Roman" w:cs="Times New Roman"/>
          <w:i/>
          <w:iCs/>
          <w:color w:val="000000"/>
          <w:sz w:val="24"/>
          <w:szCs w:val="24"/>
        </w:rPr>
        <w:t>Human Rights (Parliamentary Scrutiny) Act 2011</w:t>
      </w:r>
      <w:r w:rsidRPr="00B4462C">
        <w:rPr>
          <w:rFonts w:ascii="Times New Roman" w:hAnsi="Times New Roman" w:cs="Times New Roman"/>
          <w:color w:val="000000"/>
          <w:sz w:val="24"/>
          <w:szCs w:val="24"/>
        </w:rPr>
        <w:t xml:space="preserve">. A full statement of compatibility is set out in </w:t>
      </w:r>
      <w:r w:rsidRPr="00B4462C">
        <w:rPr>
          <w:rFonts w:ascii="Times New Roman" w:hAnsi="Times New Roman" w:cs="Times New Roman"/>
          <w:b/>
          <w:bCs/>
          <w:color w:val="000000"/>
          <w:sz w:val="24"/>
          <w:szCs w:val="24"/>
        </w:rPr>
        <w:t>Attachment B</w:t>
      </w:r>
      <w:r w:rsidRPr="00B4462C">
        <w:rPr>
          <w:rFonts w:ascii="Times New Roman" w:hAnsi="Times New Roman" w:cs="Times New Roman"/>
          <w:color w:val="000000"/>
          <w:sz w:val="24"/>
          <w:szCs w:val="24"/>
        </w:rPr>
        <w:t>.</w:t>
      </w:r>
    </w:p>
    <w:p w14:paraId="3DB91899" w14:textId="77777777" w:rsidR="000A3265" w:rsidRPr="00B4462C" w:rsidRDefault="000A3265" w:rsidP="009A6855">
      <w:pPr>
        <w:autoSpaceDE w:val="0"/>
        <w:autoSpaceDN w:val="0"/>
        <w:adjustRightInd w:val="0"/>
        <w:spacing w:after="0" w:line="240" w:lineRule="auto"/>
        <w:rPr>
          <w:rFonts w:ascii="Times New Roman" w:hAnsi="Times New Roman" w:cs="Times New Roman"/>
          <w:color w:val="000000"/>
          <w:sz w:val="24"/>
          <w:szCs w:val="24"/>
        </w:rPr>
      </w:pPr>
    </w:p>
    <w:p w14:paraId="42B54F16" w14:textId="77777777" w:rsidR="00A91CE3" w:rsidRPr="00B4462C" w:rsidRDefault="00A91CE3" w:rsidP="00CC2E84">
      <w:pPr>
        <w:spacing w:after="0" w:line="240" w:lineRule="auto"/>
        <w:jc w:val="right"/>
        <w:rPr>
          <w:rFonts w:ascii="Times New Roman" w:eastAsia="Times New Roman" w:hAnsi="Times New Roman" w:cs="Times New Roman"/>
          <w:bCs/>
          <w:sz w:val="24"/>
          <w:szCs w:val="24"/>
          <w:lang w:eastAsia="en-AU"/>
        </w:rPr>
      </w:pPr>
    </w:p>
    <w:p w14:paraId="00EE83CC" w14:textId="77777777" w:rsidR="00A91CE3" w:rsidRPr="00B4462C" w:rsidRDefault="00A91CE3" w:rsidP="00CC2E84">
      <w:pPr>
        <w:spacing w:after="0" w:line="240" w:lineRule="auto"/>
        <w:jc w:val="right"/>
        <w:rPr>
          <w:rFonts w:ascii="Times New Roman" w:eastAsia="Times New Roman" w:hAnsi="Times New Roman" w:cs="Times New Roman"/>
          <w:bCs/>
          <w:sz w:val="24"/>
          <w:szCs w:val="24"/>
          <w:lang w:eastAsia="en-AU"/>
        </w:rPr>
      </w:pPr>
    </w:p>
    <w:p w14:paraId="766E28A5" w14:textId="77777777" w:rsidR="00A91CE3" w:rsidRPr="00B4462C" w:rsidRDefault="00A91CE3" w:rsidP="00CC2E84">
      <w:pPr>
        <w:spacing w:after="0" w:line="240" w:lineRule="auto"/>
        <w:jc w:val="right"/>
        <w:rPr>
          <w:rFonts w:ascii="Times New Roman" w:eastAsia="Times New Roman" w:hAnsi="Times New Roman" w:cs="Times New Roman"/>
          <w:bCs/>
          <w:sz w:val="24"/>
          <w:szCs w:val="24"/>
          <w:lang w:eastAsia="en-AU"/>
        </w:rPr>
      </w:pPr>
    </w:p>
    <w:p w14:paraId="35F01F3A" w14:textId="77777777" w:rsidR="00A91CE3" w:rsidRPr="00B4462C" w:rsidRDefault="00A91CE3" w:rsidP="00CC2E84">
      <w:pPr>
        <w:spacing w:after="0" w:line="240" w:lineRule="auto"/>
        <w:jc w:val="right"/>
        <w:rPr>
          <w:rFonts w:ascii="Times New Roman" w:eastAsia="Times New Roman" w:hAnsi="Times New Roman" w:cs="Times New Roman"/>
          <w:bCs/>
          <w:sz w:val="24"/>
          <w:szCs w:val="24"/>
          <w:lang w:eastAsia="en-AU"/>
        </w:rPr>
      </w:pPr>
    </w:p>
    <w:p w14:paraId="634F5351" w14:textId="77777777" w:rsidR="00A91CE3" w:rsidRPr="00B4462C" w:rsidRDefault="00A91CE3" w:rsidP="00CC2E84">
      <w:pPr>
        <w:spacing w:after="0" w:line="240" w:lineRule="auto"/>
        <w:jc w:val="right"/>
        <w:rPr>
          <w:rFonts w:ascii="Times New Roman" w:eastAsia="Times New Roman" w:hAnsi="Times New Roman" w:cs="Times New Roman"/>
          <w:bCs/>
          <w:sz w:val="24"/>
          <w:szCs w:val="24"/>
          <w:lang w:eastAsia="en-AU"/>
        </w:rPr>
      </w:pPr>
    </w:p>
    <w:p w14:paraId="24839A1C" w14:textId="77777777" w:rsidR="00A91CE3" w:rsidRPr="00B4462C" w:rsidRDefault="00A91CE3" w:rsidP="00CC2E84">
      <w:pPr>
        <w:spacing w:after="0" w:line="240" w:lineRule="auto"/>
        <w:jc w:val="right"/>
        <w:rPr>
          <w:rFonts w:ascii="Times New Roman" w:eastAsia="Times New Roman" w:hAnsi="Times New Roman" w:cs="Times New Roman"/>
          <w:bCs/>
          <w:sz w:val="24"/>
          <w:szCs w:val="24"/>
          <w:lang w:eastAsia="en-AU"/>
        </w:rPr>
      </w:pPr>
    </w:p>
    <w:p w14:paraId="31A50F6B" w14:textId="77777777" w:rsidR="00A91CE3" w:rsidRPr="00B4462C" w:rsidRDefault="00A91CE3" w:rsidP="00CC2E84">
      <w:pPr>
        <w:spacing w:after="0" w:line="240" w:lineRule="auto"/>
        <w:jc w:val="right"/>
        <w:rPr>
          <w:rFonts w:ascii="Times New Roman" w:eastAsia="Times New Roman" w:hAnsi="Times New Roman" w:cs="Times New Roman"/>
          <w:bCs/>
          <w:sz w:val="24"/>
          <w:szCs w:val="24"/>
          <w:lang w:eastAsia="en-AU"/>
        </w:rPr>
      </w:pPr>
    </w:p>
    <w:p w14:paraId="4509425C" w14:textId="77777777" w:rsidR="00A91CE3" w:rsidRPr="00B4462C" w:rsidRDefault="00A91CE3" w:rsidP="00CC2E84">
      <w:pPr>
        <w:spacing w:after="0" w:line="240" w:lineRule="auto"/>
        <w:jc w:val="right"/>
        <w:rPr>
          <w:rFonts w:ascii="Times New Roman" w:eastAsia="Times New Roman" w:hAnsi="Times New Roman" w:cs="Times New Roman"/>
          <w:bCs/>
          <w:sz w:val="24"/>
          <w:szCs w:val="24"/>
          <w:lang w:eastAsia="en-AU"/>
        </w:rPr>
      </w:pPr>
    </w:p>
    <w:p w14:paraId="2F98E927" w14:textId="77777777" w:rsidR="00A91CE3" w:rsidRPr="00B4462C" w:rsidRDefault="00A91CE3" w:rsidP="00CC2E84">
      <w:pPr>
        <w:spacing w:after="0" w:line="240" w:lineRule="auto"/>
        <w:jc w:val="right"/>
        <w:rPr>
          <w:rFonts w:ascii="Times New Roman" w:eastAsia="Times New Roman" w:hAnsi="Times New Roman" w:cs="Times New Roman"/>
          <w:bCs/>
          <w:sz w:val="24"/>
          <w:szCs w:val="24"/>
          <w:lang w:eastAsia="en-AU"/>
        </w:rPr>
      </w:pPr>
    </w:p>
    <w:p w14:paraId="410396EE" w14:textId="0F439ADE" w:rsidR="00CC2E84" w:rsidRPr="00B4462C" w:rsidRDefault="00CC2E84" w:rsidP="00CC2E84">
      <w:pPr>
        <w:spacing w:after="0" w:line="240" w:lineRule="auto"/>
        <w:jc w:val="right"/>
        <w:rPr>
          <w:rFonts w:ascii="Times New Roman" w:eastAsia="Times New Roman" w:hAnsi="Times New Roman" w:cs="Times New Roman"/>
          <w:b/>
          <w:sz w:val="24"/>
          <w:szCs w:val="24"/>
          <w:lang w:eastAsia="en-AU"/>
        </w:rPr>
      </w:pPr>
      <w:r w:rsidRPr="00B4462C">
        <w:rPr>
          <w:rFonts w:ascii="Times New Roman" w:eastAsia="Times New Roman" w:hAnsi="Times New Roman" w:cs="Times New Roman"/>
          <w:b/>
          <w:sz w:val="24"/>
          <w:szCs w:val="24"/>
          <w:lang w:eastAsia="en-AU"/>
        </w:rPr>
        <w:lastRenderedPageBreak/>
        <w:t>ATTACHMENT A</w:t>
      </w:r>
    </w:p>
    <w:p w14:paraId="41C201ED" w14:textId="77777777" w:rsidR="00CC2E84" w:rsidRPr="00B4462C" w:rsidRDefault="00CC2E84" w:rsidP="00CC2E84">
      <w:pPr>
        <w:spacing w:after="0" w:line="240" w:lineRule="auto"/>
        <w:jc w:val="right"/>
        <w:rPr>
          <w:rFonts w:ascii="Times New Roman" w:eastAsia="Times New Roman" w:hAnsi="Times New Roman" w:cs="Times New Roman"/>
          <w:bCs/>
          <w:sz w:val="24"/>
          <w:szCs w:val="24"/>
          <w:lang w:eastAsia="en-AU"/>
        </w:rPr>
      </w:pPr>
    </w:p>
    <w:p w14:paraId="150CCE28" w14:textId="274D8E74" w:rsidR="005A230F" w:rsidRPr="00B4462C" w:rsidRDefault="005A230F" w:rsidP="00CC2E84">
      <w:pPr>
        <w:spacing w:after="0" w:line="240" w:lineRule="auto"/>
        <w:rPr>
          <w:rFonts w:ascii="Times New Roman" w:eastAsia="Times New Roman" w:hAnsi="Times New Roman" w:cs="Times New Roman"/>
          <w:b/>
          <w:sz w:val="24"/>
          <w:szCs w:val="24"/>
          <w:u w:val="single"/>
          <w:lang w:eastAsia="en-AU"/>
        </w:rPr>
      </w:pPr>
      <w:r w:rsidRPr="00B4462C">
        <w:rPr>
          <w:rFonts w:ascii="Times New Roman" w:eastAsia="Times New Roman" w:hAnsi="Times New Roman" w:cs="Times New Roman"/>
          <w:b/>
          <w:sz w:val="24"/>
          <w:szCs w:val="24"/>
          <w:u w:val="single"/>
          <w:lang w:eastAsia="en-AU"/>
        </w:rPr>
        <w:t>Details of the [Legislative Instrument]</w:t>
      </w:r>
    </w:p>
    <w:p w14:paraId="43EE22E1" w14:textId="655EBB46" w:rsidR="00CC2E84" w:rsidRPr="00B4462C" w:rsidRDefault="00CC2E84" w:rsidP="00CC2E84">
      <w:pPr>
        <w:spacing w:after="0" w:line="240" w:lineRule="auto"/>
        <w:rPr>
          <w:rFonts w:ascii="Times New Roman" w:eastAsia="Times New Roman" w:hAnsi="Times New Roman" w:cs="Times New Roman"/>
          <w:iCs/>
          <w:sz w:val="24"/>
          <w:szCs w:val="24"/>
          <w:u w:val="single"/>
          <w:lang w:eastAsia="en-AU"/>
        </w:rPr>
      </w:pPr>
    </w:p>
    <w:p w14:paraId="65A0F5B7" w14:textId="77777777" w:rsidR="00CC2E84" w:rsidRPr="00B4462C" w:rsidRDefault="00CC2E84" w:rsidP="00CC2E84">
      <w:pPr>
        <w:spacing w:after="0" w:line="240" w:lineRule="auto"/>
        <w:rPr>
          <w:rFonts w:ascii="Times New Roman" w:eastAsia="Times New Roman" w:hAnsi="Times New Roman" w:cs="Times New Roman"/>
          <w:iCs/>
          <w:sz w:val="24"/>
          <w:szCs w:val="24"/>
          <w:lang w:eastAsia="en-AU"/>
        </w:rPr>
      </w:pPr>
    </w:p>
    <w:p w14:paraId="716F4465" w14:textId="5589E9A3" w:rsidR="0024216B" w:rsidRPr="00B4462C" w:rsidRDefault="0024216B" w:rsidP="00CC2E84">
      <w:pPr>
        <w:spacing w:after="0" w:line="240" w:lineRule="auto"/>
        <w:rPr>
          <w:rFonts w:ascii="Times New Roman" w:eastAsia="Times New Roman" w:hAnsi="Times New Roman" w:cs="Times New Roman"/>
          <w:b/>
          <w:sz w:val="24"/>
          <w:szCs w:val="24"/>
          <w:lang w:eastAsia="en-AU"/>
        </w:rPr>
      </w:pPr>
      <w:r w:rsidRPr="00B4462C">
        <w:rPr>
          <w:rFonts w:ascii="Times New Roman" w:eastAsia="Times New Roman" w:hAnsi="Times New Roman" w:cs="Times New Roman"/>
          <w:b/>
          <w:sz w:val="24"/>
          <w:szCs w:val="24"/>
          <w:lang w:eastAsia="en-AU"/>
        </w:rPr>
        <w:t xml:space="preserve">Section 1 – Name </w:t>
      </w:r>
    </w:p>
    <w:p w14:paraId="052274EA" w14:textId="71293C7F" w:rsidR="0024216B" w:rsidRPr="00B4462C" w:rsidRDefault="0024216B" w:rsidP="00CC2E84">
      <w:pPr>
        <w:spacing w:after="0" w:line="240" w:lineRule="auto"/>
        <w:rPr>
          <w:rFonts w:ascii="Times New Roman" w:eastAsia="Times New Roman" w:hAnsi="Times New Roman" w:cs="Times New Roman"/>
          <w:bCs/>
          <w:sz w:val="24"/>
          <w:szCs w:val="24"/>
          <w:lang w:eastAsia="en-AU"/>
        </w:rPr>
      </w:pPr>
    </w:p>
    <w:p w14:paraId="5602CDE5" w14:textId="7CEE6027" w:rsidR="0024216B" w:rsidRPr="00B4462C" w:rsidRDefault="0024216B" w:rsidP="00CC2E84">
      <w:pPr>
        <w:spacing w:after="0" w:line="240" w:lineRule="auto"/>
        <w:rPr>
          <w:rFonts w:ascii="Times New Roman" w:eastAsia="Times New Roman" w:hAnsi="Times New Roman" w:cs="Times New Roman"/>
          <w:bCs/>
          <w:sz w:val="24"/>
          <w:szCs w:val="24"/>
          <w:lang w:eastAsia="en-AU"/>
        </w:rPr>
      </w:pPr>
      <w:r w:rsidRPr="00B4462C">
        <w:rPr>
          <w:rFonts w:ascii="Times New Roman" w:eastAsia="Times New Roman" w:hAnsi="Times New Roman" w:cs="Times New Roman"/>
          <w:bCs/>
          <w:sz w:val="24"/>
          <w:szCs w:val="24"/>
          <w:lang w:eastAsia="en-AU"/>
        </w:rPr>
        <w:t xml:space="preserve">Section 1 provides that the name of the instrument is the </w:t>
      </w:r>
      <w:r w:rsidR="00BA410B" w:rsidRPr="00B4462C">
        <w:rPr>
          <w:rFonts w:ascii="Times New Roman" w:eastAsia="Times New Roman" w:hAnsi="Times New Roman" w:cs="Times New Roman"/>
          <w:i/>
          <w:iCs/>
          <w:sz w:val="24"/>
          <w:lang w:eastAsia="en-AU"/>
        </w:rPr>
        <w:t>Food Standards Australia New Zealand Amendment (Charges) Regulations 202</w:t>
      </w:r>
      <w:r w:rsidR="00627BF0" w:rsidRPr="00B4462C">
        <w:rPr>
          <w:rFonts w:ascii="Times New Roman" w:eastAsia="Times New Roman" w:hAnsi="Times New Roman" w:cs="Times New Roman"/>
          <w:i/>
          <w:iCs/>
          <w:sz w:val="24"/>
          <w:lang w:eastAsia="en-AU"/>
        </w:rPr>
        <w:t>5</w:t>
      </w:r>
      <w:r w:rsidRPr="00B4462C">
        <w:rPr>
          <w:rFonts w:ascii="Times New Roman" w:eastAsia="Times New Roman" w:hAnsi="Times New Roman" w:cs="Times New Roman"/>
          <w:bCs/>
          <w:sz w:val="24"/>
          <w:szCs w:val="24"/>
          <w:lang w:eastAsia="en-AU"/>
        </w:rPr>
        <w:t xml:space="preserve">. </w:t>
      </w:r>
    </w:p>
    <w:p w14:paraId="4C065845" w14:textId="2A7537F8" w:rsidR="0024216B" w:rsidRPr="00B4462C" w:rsidRDefault="0024216B" w:rsidP="00CC2E84">
      <w:pPr>
        <w:spacing w:after="0" w:line="240" w:lineRule="auto"/>
        <w:rPr>
          <w:rFonts w:ascii="Times New Roman" w:eastAsia="Times New Roman" w:hAnsi="Times New Roman" w:cs="Times New Roman"/>
          <w:bCs/>
          <w:sz w:val="24"/>
          <w:szCs w:val="24"/>
          <w:lang w:eastAsia="en-AU"/>
        </w:rPr>
      </w:pPr>
    </w:p>
    <w:p w14:paraId="6DF0E3F5" w14:textId="74A61C6B" w:rsidR="0024216B" w:rsidRPr="00B4462C" w:rsidRDefault="0024216B" w:rsidP="00CC2E84">
      <w:pPr>
        <w:spacing w:after="0" w:line="240" w:lineRule="auto"/>
        <w:rPr>
          <w:rFonts w:ascii="Times New Roman" w:eastAsia="Times New Roman" w:hAnsi="Times New Roman" w:cs="Times New Roman"/>
          <w:b/>
          <w:sz w:val="24"/>
          <w:szCs w:val="24"/>
          <w:lang w:eastAsia="en-AU"/>
        </w:rPr>
      </w:pPr>
      <w:r w:rsidRPr="00B4462C">
        <w:rPr>
          <w:rFonts w:ascii="Times New Roman" w:eastAsia="Times New Roman" w:hAnsi="Times New Roman" w:cs="Times New Roman"/>
          <w:b/>
          <w:sz w:val="24"/>
          <w:szCs w:val="24"/>
          <w:lang w:eastAsia="en-AU"/>
        </w:rPr>
        <w:t xml:space="preserve">Section 2 – Commencement </w:t>
      </w:r>
    </w:p>
    <w:p w14:paraId="0915CD76" w14:textId="2477D1C1" w:rsidR="0024216B" w:rsidRPr="00B4462C" w:rsidRDefault="0024216B" w:rsidP="00CC2E84">
      <w:pPr>
        <w:spacing w:after="0" w:line="240" w:lineRule="auto"/>
        <w:rPr>
          <w:rFonts w:ascii="Times New Roman" w:eastAsia="Times New Roman" w:hAnsi="Times New Roman" w:cs="Times New Roman"/>
          <w:bCs/>
          <w:sz w:val="24"/>
          <w:szCs w:val="24"/>
          <w:lang w:eastAsia="en-AU"/>
        </w:rPr>
      </w:pPr>
    </w:p>
    <w:p w14:paraId="23B6A132" w14:textId="11FF13D4" w:rsidR="0024216B" w:rsidRPr="00B4462C" w:rsidRDefault="0024216B" w:rsidP="00CC2E84">
      <w:pPr>
        <w:spacing w:after="0" w:line="240" w:lineRule="auto"/>
        <w:rPr>
          <w:rFonts w:ascii="Times New Roman" w:eastAsia="Times New Roman" w:hAnsi="Times New Roman" w:cs="Times New Roman"/>
          <w:bCs/>
          <w:sz w:val="24"/>
          <w:szCs w:val="24"/>
          <w:lang w:eastAsia="en-AU"/>
        </w:rPr>
      </w:pPr>
      <w:r w:rsidRPr="00B4462C">
        <w:rPr>
          <w:rFonts w:ascii="Times New Roman" w:eastAsia="Times New Roman" w:hAnsi="Times New Roman" w:cs="Times New Roman"/>
          <w:bCs/>
          <w:sz w:val="24"/>
          <w:szCs w:val="24"/>
          <w:lang w:eastAsia="en-AU"/>
        </w:rPr>
        <w:t xml:space="preserve">Section 2 provides that the instrument commences </w:t>
      </w:r>
      <w:r w:rsidR="00BA410B" w:rsidRPr="00B4462C">
        <w:rPr>
          <w:rFonts w:ascii="Times New Roman" w:eastAsia="Times New Roman" w:hAnsi="Times New Roman" w:cs="Times New Roman"/>
          <w:sz w:val="24"/>
          <w:lang w:eastAsia="en-AU"/>
        </w:rPr>
        <w:t xml:space="preserve">on 1 </w:t>
      </w:r>
      <w:r w:rsidR="00354A4D" w:rsidRPr="00B4462C">
        <w:rPr>
          <w:rFonts w:ascii="Times New Roman" w:eastAsia="Times New Roman" w:hAnsi="Times New Roman" w:cs="Times New Roman"/>
          <w:sz w:val="24"/>
          <w:lang w:eastAsia="en-AU"/>
        </w:rPr>
        <w:t>October</w:t>
      </w:r>
      <w:r w:rsidR="00BA410B" w:rsidRPr="00B4462C">
        <w:rPr>
          <w:rFonts w:ascii="Times New Roman" w:eastAsia="Times New Roman" w:hAnsi="Times New Roman" w:cs="Times New Roman"/>
          <w:sz w:val="24"/>
          <w:lang w:eastAsia="en-AU"/>
        </w:rPr>
        <w:t> 202</w:t>
      </w:r>
      <w:r w:rsidR="00354A4D" w:rsidRPr="00B4462C">
        <w:rPr>
          <w:rFonts w:ascii="Times New Roman" w:eastAsia="Times New Roman" w:hAnsi="Times New Roman" w:cs="Times New Roman"/>
          <w:sz w:val="24"/>
          <w:lang w:eastAsia="en-AU"/>
        </w:rPr>
        <w:t>5</w:t>
      </w:r>
      <w:r w:rsidRPr="00B4462C">
        <w:rPr>
          <w:rFonts w:ascii="Times New Roman" w:eastAsia="Times New Roman" w:hAnsi="Times New Roman" w:cs="Times New Roman"/>
          <w:bCs/>
          <w:sz w:val="24"/>
          <w:szCs w:val="24"/>
          <w:lang w:eastAsia="en-AU"/>
        </w:rPr>
        <w:t xml:space="preserve">. </w:t>
      </w:r>
    </w:p>
    <w:p w14:paraId="740478A6" w14:textId="6A95646D" w:rsidR="0024216B" w:rsidRPr="00B4462C" w:rsidRDefault="0024216B" w:rsidP="00CC2E84">
      <w:pPr>
        <w:spacing w:after="0" w:line="240" w:lineRule="auto"/>
        <w:rPr>
          <w:rFonts w:ascii="Times New Roman" w:eastAsia="Times New Roman" w:hAnsi="Times New Roman" w:cs="Times New Roman"/>
          <w:bCs/>
          <w:sz w:val="24"/>
          <w:szCs w:val="24"/>
          <w:lang w:eastAsia="en-AU"/>
        </w:rPr>
      </w:pPr>
    </w:p>
    <w:p w14:paraId="003A87A3" w14:textId="223965E3" w:rsidR="0024216B" w:rsidRPr="00B4462C" w:rsidRDefault="0024216B" w:rsidP="00CC2E84">
      <w:pPr>
        <w:spacing w:after="0" w:line="240" w:lineRule="auto"/>
        <w:rPr>
          <w:rFonts w:ascii="Times New Roman" w:eastAsia="Times New Roman" w:hAnsi="Times New Roman" w:cs="Times New Roman"/>
          <w:bCs/>
          <w:sz w:val="24"/>
          <w:szCs w:val="24"/>
          <w:lang w:eastAsia="en-AU"/>
        </w:rPr>
      </w:pPr>
      <w:r w:rsidRPr="00B4462C">
        <w:rPr>
          <w:rFonts w:ascii="Times New Roman" w:eastAsia="Times New Roman" w:hAnsi="Times New Roman" w:cs="Times New Roman"/>
          <w:b/>
          <w:sz w:val="24"/>
          <w:szCs w:val="24"/>
          <w:lang w:eastAsia="en-AU"/>
        </w:rPr>
        <w:t xml:space="preserve">Section 3 – Authority </w:t>
      </w:r>
    </w:p>
    <w:p w14:paraId="0F0677DB" w14:textId="0630BD7E" w:rsidR="0024216B" w:rsidRPr="00B4462C" w:rsidRDefault="0024216B" w:rsidP="00CC2E84">
      <w:pPr>
        <w:spacing w:after="0" w:line="240" w:lineRule="auto"/>
        <w:rPr>
          <w:rFonts w:ascii="Times New Roman" w:eastAsia="Times New Roman" w:hAnsi="Times New Roman" w:cs="Times New Roman"/>
          <w:bCs/>
          <w:sz w:val="24"/>
          <w:szCs w:val="24"/>
          <w:lang w:eastAsia="en-AU"/>
        </w:rPr>
      </w:pPr>
    </w:p>
    <w:p w14:paraId="16E22F57" w14:textId="79195665" w:rsidR="0024216B" w:rsidRPr="00B4462C" w:rsidRDefault="0024216B" w:rsidP="00CC2E84">
      <w:pPr>
        <w:spacing w:after="0" w:line="240" w:lineRule="auto"/>
        <w:rPr>
          <w:rFonts w:ascii="Times New Roman" w:eastAsia="Times New Roman" w:hAnsi="Times New Roman" w:cs="Times New Roman"/>
          <w:bCs/>
          <w:sz w:val="24"/>
          <w:szCs w:val="24"/>
          <w:lang w:eastAsia="en-AU"/>
        </w:rPr>
      </w:pPr>
      <w:r w:rsidRPr="00B4462C">
        <w:rPr>
          <w:rFonts w:ascii="Times New Roman" w:eastAsia="Times New Roman" w:hAnsi="Times New Roman" w:cs="Times New Roman"/>
          <w:bCs/>
          <w:sz w:val="24"/>
          <w:szCs w:val="24"/>
          <w:lang w:eastAsia="en-AU"/>
        </w:rPr>
        <w:t xml:space="preserve">Section 3 provides that the instrument is made under </w:t>
      </w:r>
      <w:r w:rsidR="00730C00" w:rsidRPr="00B4462C">
        <w:rPr>
          <w:rFonts w:ascii="Times New Roman" w:eastAsia="Times New Roman" w:hAnsi="Times New Roman" w:cs="Times New Roman"/>
          <w:sz w:val="24"/>
          <w:lang w:eastAsia="en-AU"/>
        </w:rPr>
        <w:t>section 146</w:t>
      </w:r>
      <w:r w:rsidR="00B1464C" w:rsidRPr="00B4462C">
        <w:rPr>
          <w:rFonts w:ascii="Times New Roman" w:eastAsia="Times New Roman" w:hAnsi="Times New Roman" w:cs="Times New Roman"/>
          <w:sz w:val="24"/>
          <w:lang w:eastAsia="en-AU"/>
        </w:rPr>
        <w:t xml:space="preserve"> of the</w:t>
      </w:r>
      <w:r w:rsidR="00BA410B" w:rsidRPr="00B4462C">
        <w:rPr>
          <w:rFonts w:ascii="Times New Roman" w:eastAsia="Times New Roman" w:hAnsi="Times New Roman" w:cs="Times New Roman"/>
          <w:sz w:val="24"/>
          <w:lang w:eastAsia="en-AU"/>
        </w:rPr>
        <w:t xml:space="preserve"> </w:t>
      </w:r>
      <w:r w:rsidR="00BA410B" w:rsidRPr="00B4462C">
        <w:rPr>
          <w:rFonts w:ascii="Times New Roman" w:eastAsia="Times New Roman" w:hAnsi="Times New Roman" w:cs="Times New Roman"/>
          <w:i/>
          <w:iCs/>
          <w:sz w:val="24"/>
          <w:lang w:eastAsia="en-AU"/>
        </w:rPr>
        <w:t>Food Standards Australia New Zealand Act 1991</w:t>
      </w:r>
      <w:r w:rsidR="00BA410B" w:rsidRPr="00B4462C">
        <w:rPr>
          <w:rFonts w:ascii="Times New Roman" w:eastAsia="Times New Roman" w:hAnsi="Times New Roman" w:cs="Times New Roman"/>
          <w:sz w:val="24"/>
          <w:lang w:eastAsia="en-AU"/>
        </w:rPr>
        <w:t>.</w:t>
      </w:r>
      <w:r w:rsidR="00BA410B" w:rsidRPr="00B4462C">
        <w:rPr>
          <w:rFonts w:ascii="Times New Roman" w:eastAsia="Times New Roman" w:hAnsi="Times New Roman" w:cs="Times New Roman"/>
          <w:bCs/>
          <w:sz w:val="24"/>
          <w:szCs w:val="24"/>
          <w:lang w:eastAsia="en-AU"/>
        </w:rPr>
        <w:t xml:space="preserve"> </w:t>
      </w:r>
    </w:p>
    <w:p w14:paraId="1505F860" w14:textId="4BB24CFC" w:rsidR="00CC2E84" w:rsidRPr="00B4462C" w:rsidRDefault="00CC2E84" w:rsidP="00CC2E84">
      <w:pPr>
        <w:spacing w:after="0" w:line="240" w:lineRule="auto"/>
        <w:rPr>
          <w:rFonts w:ascii="Times New Roman" w:eastAsia="Times New Roman" w:hAnsi="Times New Roman" w:cs="Times New Roman"/>
          <w:bCs/>
          <w:sz w:val="24"/>
          <w:szCs w:val="24"/>
          <w:lang w:eastAsia="en-AU"/>
        </w:rPr>
      </w:pPr>
    </w:p>
    <w:p w14:paraId="416D28A2" w14:textId="77777777" w:rsidR="00BA410B" w:rsidRPr="00B4462C" w:rsidRDefault="00BA410B" w:rsidP="00BA410B">
      <w:pPr>
        <w:keepNext/>
        <w:spacing w:after="0" w:line="240" w:lineRule="auto"/>
        <w:ind w:right="748"/>
        <w:rPr>
          <w:rFonts w:ascii="Times New Roman" w:eastAsia="Times New Roman" w:hAnsi="Times New Roman" w:cs="Times New Roman"/>
          <w:b/>
          <w:bCs/>
          <w:sz w:val="24"/>
          <w:u w:val="single"/>
          <w:lang w:eastAsia="en-AU"/>
        </w:rPr>
      </w:pPr>
      <w:r w:rsidRPr="00B4462C">
        <w:rPr>
          <w:rFonts w:ascii="Times New Roman" w:eastAsia="Times New Roman" w:hAnsi="Times New Roman" w:cs="Times New Roman"/>
          <w:b/>
          <w:bCs/>
          <w:sz w:val="24"/>
          <w:u w:val="single"/>
          <w:lang w:eastAsia="en-AU"/>
        </w:rPr>
        <w:t>Section 4 - Schedule(s)</w:t>
      </w:r>
    </w:p>
    <w:p w14:paraId="13BC9C41" w14:textId="77777777" w:rsidR="00BA410B" w:rsidRPr="00B4462C" w:rsidRDefault="00BA410B" w:rsidP="00BA410B">
      <w:pPr>
        <w:keepNext/>
        <w:spacing w:after="0" w:line="240" w:lineRule="auto"/>
        <w:ind w:right="748"/>
        <w:rPr>
          <w:rFonts w:ascii="Times New Roman" w:eastAsia="Times New Roman" w:hAnsi="Times New Roman" w:cs="Times New Roman"/>
          <w:sz w:val="24"/>
          <w:lang w:eastAsia="en-AU"/>
        </w:rPr>
      </w:pPr>
    </w:p>
    <w:p w14:paraId="45C33571" w14:textId="77777777" w:rsidR="00BA410B" w:rsidRPr="00B4462C" w:rsidRDefault="00BA410B" w:rsidP="00BA410B">
      <w:pPr>
        <w:keepNext/>
        <w:spacing w:after="0" w:line="240" w:lineRule="auto"/>
        <w:ind w:right="748"/>
        <w:rPr>
          <w:rFonts w:ascii="Times New Roman" w:eastAsia="Times New Roman" w:hAnsi="Times New Roman" w:cs="Times New Roman"/>
          <w:sz w:val="24"/>
          <w:lang w:eastAsia="en-AU"/>
        </w:rPr>
      </w:pPr>
      <w:r w:rsidRPr="00B4462C">
        <w:rPr>
          <w:rFonts w:ascii="Times New Roman" w:eastAsia="Times New Roman" w:hAnsi="Times New Roman" w:cs="Times New Roman"/>
          <w:sz w:val="24"/>
          <w:lang w:eastAsia="en-AU"/>
        </w:rPr>
        <w:t>This section would provide that each instrument that is specified in a Schedule to this instrument is amended or repealed as set out in the applicable items in the Schedule concerned, and any other item in a Schedule to this instrument has effect according to its terms.</w:t>
      </w:r>
    </w:p>
    <w:p w14:paraId="6CE602FE" w14:textId="77777777" w:rsidR="00BA410B" w:rsidRPr="00B4462C" w:rsidRDefault="00BA410B" w:rsidP="00BA410B">
      <w:pPr>
        <w:spacing w:after="0" w:line="240" w:lineRule="auto"/>
        <w:ind w:right="91"/>
        <w:rPr>
          <w:rFonts w:ascii="Times New Roman" w:eastAsia="Times New Roman" w:hAnsi="Times New Roman" w:cs="Times New Roman"/>
          <w:sz w:val="24"/>
          <w:u w:val="single"/>
          <w:lang w:eastAsia="en-AU"/>
        </w:rPr>
      </w:pPr>
    </w:p>
    <w:p w14:paraId="4F0DCD66" w14:textId="77777777" w:rsidR="00BA410B" w:rsidRPr="00B4462C" w:rsidRDefault="00BA410B" w:rsidP="00BA410B">
      <w:pPr>
        <w:spacing w:after="0" w:line="240" w:lineRule="auto"/>
        <w:ind w:right="91"/>
        <w:rPr>
          <w:rFonts w:ascii="Times New Roman" w:eastAsia="Times New Roman" w:hAnsi="Times New Roman" w:cs="Times New Roman"/>
          <w:b/>
          <w:bCs/>
          <w:sz w:val="24"/>
          <w:lang w:eastAsia="en-AU"/>
        </w:rPr>
      </w:pPr>
      <w:r w:rsidRPr="00B4462C">
        <w:rPr>
          <w:rFonts w:ascii="Times New Roman" w:eastAsia="Times New Roman" w:hAnsi="Times New Roman" w:cs="Times New Roman"/>
          <w:b/>
          <w:bCs/>
          <w:sz w:val="24"/>
          <w:u w:val="single"/>
          <w:lang w:eastAsia="en-AU"/>
        </w:rPr>
        <w:t>Schedule 1 - Amendments</w:t>
      </w:r>
    </w:p>
    <w:p w14:paraId="5F8D9719" w14:textId="77777777" w:rsidR="00BA410B" w:rsidRPr="00B4462C" w:rsidRDefault="00BA410B" w:rsidP="00BA410B">
      <w:pPr>
        <w:spacing w:after="0" w:line="240" w:lineRule="auto"/>
        <w:ind w:right="91"/>
        <w:rPr>
          <w:rFonts w:ascii="Times New Roman" w:eastAsia="Times New Roman" w:hAnsi="Times New Roman" w:cs="Times New Roman"/>
          <w:sz w:val="24"/>
          <w:lang w:eastAsia="en-AU"/>
        </w:rPr>
      </w:pPr>
    </w:p>
    <w:p w14:paraId="55EA7A24" w14:textId="77777777" w:rsidR="00BA410B" w:rsidRPr="00B4462C" w:rsidRDefault="00BA410B" w:rsidP="00BA410B">
      <w:pPr>
        <w:spacing w:after="0" w:line="240" w:lineRule="auto"/>
        <w:ind w:right="91"/>
        <w:rPr>
          <w:rFonts w:ascii="Times New Roman" w:eastAsia="Times New Roman" w:hAnsi="Times New Roman" w:cs="Times New Roman"/>
          <w:b/>
          <w:sz w:val="24"/>
          <w:lang w:eastAsia="en-AU"/>
        </w:rPr>
      </w:pPr>
      <w:r w:rsidRPr="00B4462C">
        <w:rPr>
          <w:rFonts w:ascii="Times New Roman" w:eastAsia="Times New Roman" w:hAnsi="Times New Roman" w:cs="Times New Roman"/>
          <w:b/>
          <w:sz w:val="24"/>
          <w:lang w:eastAsia="en-AU"/>
        </w:rPr>
        <w:t xml:space="preserve">Item 1 – Regulations 2, definition of Authority personnel variable work cost </w:t>
      </w:r>
    </w:p>
    <w:p w14:paraId="1F5C8BAD" w14:textId="77777777" w:rsidR="00BA410B" w:rsidRPr="00B4462C" w:rsidRDefault="00BA410B" w:rsidP="00BA410B">
      <w:pPr>
        <w:spacing w:after="0" w:line="240" w:lineRule="auto"/>
        <w:ind w:right="91"/>
        <w:rPr>
          <w:rFonts w:ascii="Times New Roman" w:eastAsia="Times New Roman" w:hAnsi="Times New Roman" w:cs="Times New Roman"/>
          <w:bCs/>
          <w:sz w:val="24"/>
          <w:lang w:eastAsia="en-AU"/>
        </w:rPr>
      </w:pPr>
    </w:p>
    <w:p w14:paraId="3C672219" w14:textId="4AF2288A" w:rsidR="00BA410B" w:rsidRPr="00B4462C" w:rsidRDefault="00BA410B" w:rsidP="00BA410B">
      <w:pPr>
        <w:spacing w:after="0" w:line="240" w:lineRule="auto"/>
        <w:ind w:right="91"/>
        <w:rPr>
          <w:rFonts w:ascii="Times New Roman" w:eastAsia="Times New Roman" w:hAnsi="Times New Roman" w:cs="Times New Roman"/>
          <w:sz w:val="24"/>
          <w:lang w:eastAsia="en-AU"/>
        </w:rPr>
      </w:pPr>
      <w:r w:rsidRPr="00B4462C">
        <w:rPr>
          <w:rFonts w:ascii="Times New Roman" w:eastAsia="Times New Roman" w:hAnsi="Times New Roman" w:cs="Times New Roman"/>
          <w:sz w:val="24"/>
          <w:lang w:eastAsia="en-AU"/>
        </w:rPr>
        <w:t xml:space="preserve">The existing table identifies the positions and their hourly charge of authority personnel </w:t>
      </w:r>
      <w:proofErr w:type="gramStart"/>
      <w:r w:rsidRPr="00B4462C">
        <w:rPr>
          <w:rFonts w:ascii="Times New Roman" w:eastAsia="Times New Roman" w:hAnsi="Times New Roman" w:cs="Times New Roman"/>
          <w:sz w:val="24"/>
          <w:lang w:eastAsia="en-AU"/>
        </w:rPr>
        <w:t>whom</w:t>
      </w:r>
      <w:proofErr w:type="gramEnd"/>
      <w:r w:rsidRPr="00B4462C">
        <w:rPr>
          <w:rFonts w:ascii="Times New Roman" w:eastAsia="Times New Roman" w:hAnsi="Times New Roman" w:cs="Times New Roman"/>
          <w:sz w:val="24"/>
          <w:lang w:eastAsia="en-AU"/>
        </w:rPr>
        <w:t xml:space="preserve"> spend variable work time on the application. The amendment </w:t>
      </w:r>
      <w:r w:rsidR="007209B5" w:rsidRPr="00B4462C">
        <w:rPr>
          <w:rFonts w:ascii="Times New Roman" w:eastAsia="Times New Roman" w:hAnsi="Times New Roman" w:cs="Times New Roman"/>
          <w:sz w:val="24"/>
          <w:lang w:eastAsia="en-AU"/>
        </w:rPr>
        <w:t>increases</w:t>
      </w:r>
      <w:r w:rsidRPr="00B4462C">
        <w:rPr>
          <w:rFonts w:ascii="Times New Roman" w:eastAsia="Times New Roman" w:hAnsi="Times New Roman" w:cs="Times New Roman"/>
          <w:sz w:val="24"/>
          <w:lang w:eastAsia="en-AU"/>
        </w:rPr>
        <w:t xml:space="preserve"> the hourly rates to align with the current efficient cost of the personnel.  </w:t>
      </w:r>
    </w:p>
    <w:p w14:paraId="5B93E00A" w14:textId="77777777" w:rsidR="00BA410B" w:rsidRPr="00B4462C" w:rsidRDefault="00BA410B" w:rsidP="00BA410B">
      <w:pPr>
        <w:spacing w:after="0" w:line="240" w:lineRule="auto"/>
        <w:ind w:right="91"/>
        <w:rPr>
          <w:rFonts w:ascii="Times New Roman" w:eastAsia="Times New Roman" w:hAnsi="Times New Roman" w:cs="Times New Roman"/>
          <w:sz w:val="24"/>
          <w:lang w:eastAsia="en-AU"/>
        </w:rPr>
      </w:pPr>
    </w:p>
    <w:p w14:paraId="357C5416" w14:textId="1D8A1B25" w:rsidR="00BA410B" w:rsidRPr="00B4462C" w:rsidRDefault="00BA410B" w:rsidP="00BA410B">
      <w:pPr>
        <w:spacing w:after="0" w:line="240" w:lineRule="auto"/>
        <w:ind w:right="91"/>
        <w:rPr>
          <w:rFonts w:ascii="Times New Roman" w:eastAsia="Times New Roman" w:hAnsi="Times New Roman" w:cs="Times New Roman"/>
          <w:b/>
          <w:bCs/>
          <w:sz w:val="24"/>
          <w:lang w:eastAsia="en-AU"/>
        </w:rPr>
      </w:pPr>
      <w:r w:rsidRPr="00B4462C">
        <w:rPr>
          <w:rFonts w:ascii="Times New Roman" w:eastAsia="Times New Roman" w:hAnsi="Times New Roman" w:cs="Times New Roman"/>
          <w:b/>
          <w:bCs/>
          <w:sz w:val="24"/>
          <w:lang w:eastAsia="en-AU"/>
        </w:rPr>
        <w:t xml:space="preserve">Item </w:t>
      </w:r>
      <w:r w:rsidR="00C125FB" w:rsidRPr="00B4462C">
        <w:rPr>
          <w:rFonts w:ascii="Times New Roman" w:eastAsia="Times New Roman" w:hAnsi="Times New Roman" w:cs="Times New Roman"/>
          <w:b/>
          <w:bCs/>
          <w:sz w:val="24"/>
          <w:lang w:eastAsia="en-AU"/>
        </w:rPr>
        <w:t>2</w:t>
      </w:r>
      <w:r w:rsidRPr="00B4462C">
        <w:rPr>
          <w:rFonts w:ascii="Times New Roman" w:eastAsia="Times New Roman" w:hAnsi="Times New Roman" w:cs="Times New Roman"/>
          <w:b/>
          <w:bCs/>
          <w:sz w:val="24"/>
          <w:lang w:eastAsia="en-AU"/>
        </w:rPr>
        <w:t xml:space="preserve"> – Paragraph 8(2)(b)</w:t>
      </w:r>
    </w:p>
    <w:p w14:paraId="7DB2A781" w14:textId="77777777" w:rsidR="00BA410B" w:rsidRPr="00B4462C" w:rsidRDefault="00BA410B" w:rsidP="00BA410B">
      <w:pPr>
        <w:spacing w:after="0" w:line="240" w:lineRule="auto"/>
        <w:ind w:right="91"/>
      </w:pPr>
    </w:p>
    <w:p w14:paraId="49D1060F" w14:textId="26E6FBB6" w:rsidR="00BA410B" w:rsidRPr="00B4462C" w:rsidRDefault="00BA410B" w:rsidP="00BA410B">
      <w:pPr>
        <w:spacing w:after="0" w:line="240" w:lineRule="auto"/>
        <w:ind w:right="91"/>
        <w:rPr>
          <w:rFonts w:ascii="Times New Roman" w:eastAsia="Times New Roman" w:hAnsi="Times New Roman" w:cs="Times New Roman"/>
          <w:sz w:val="24"/>
          <w:lang w:eastAsia="en-AU"/>
        </w:rPr>
      </w:pPr>
      <w:r w:rsidRPr="00B4462C">
        <w:rPr>
          <w:rFonts w:ascii="Times New Roman" w:eastAsia="Times New Roman" w:hAnsi="Times New Roman" w:cs="Times New Roman"/>
          <w:sz w:val="24"/>
          <w:lang w:eastAsia="en-AU"/>
        </w:rPr>
        <w:t>The paragraph identifies the basic charge for each application including the fixed amount applied, the amendment increases the fixed charge from $</w:t>
      </w:r>
      <w:r w:rsidR="0024234E" w:rsidRPr="00B4462C">
        <w:rPr>
          <w:rFonts w:ascii="Times New Roman" w:eastAsia="Times New Roman" w:hAnsi="Times New Roman" w:cs="Times New Roman"/>
          <w:sz w:val="24"/>
          <w:lang w:eastAsia="en-AU"/>
        </w:rPr>
        <w:t>22</w:t>
      </w:r>
      <w:r w:rsidRPr="00B4462C">
        <w:rPr>
          <w:rFonts w:ascii="Times New Roman" w:eastAsia="Times New Roman" w:hAnsi="Times New Roman" w:cs="Times New Roman"/>
          <w:sz w:val="24"/>
          <w:lang w:eastAsia="en-AU"/>
        </w:rPr>
        <w:t>,</w:t>
      </w:r>
      <w:r w:rsidR="00606404" w:rsidRPr="00B4462C">
        <w:rPr>
          <w:rFonts w:ascii="Times New Roman" w:eastAsia="Times New Roman" w:hAnsi="Times New Roman" w:cs="Times New Roman"/>
          <w:sz w:val="24"/>
          <w:lang w:eastAsia="en-AU"/>
        </w:rPr>
        <w:t>6</w:t>
      </w:r>
      <w:r w:rsidRPr="00B4462C">
        <w:rPr>
          <w:rFonts w:ascii="Times New Roman" w:eastAsia="Times New Roman" w:hAnsi="Times New Roman" w:cs="Times New Roman"/>
          <w:sz w:val="24"/>
          <w:lang w:eastAsia="en-AU"/>
        </w:rPr>
        <w:t>0</w:t>
      </w:r>
      <w:r w:rsidR="00606404" w:rsidRPr="00B4462C">
        <w:rPr>
          <w:rFonts w:ascii="Times New Roman" w:eastAsia="Times New Roman" w:hAnsi="Times New Roman" w:cs="Times New Roman"/>
          <w:sz w:val="24"/>
          <w:lang w:eastAsia="en-AU"/>
        </w:rPr>
        <w:t>8</w:t>
      </w:r>
      <w:r w:rsidRPr="00B4462C">
        <w:rPr>
          <w:rFonts w:ascii="Times New Roman" w:eastAsia="Times New Roman" w:hAnsi="Times New Roman" w:cs="Times New Roman"/>
          <w:sz w:val="24"/>
          <w:lang w:eastAsia="en-AU"/>
        </w:rPr>
        <w:t xml:space="preserve"> to $2</w:t>
      </w:r>
      <w:r w:rsidR="00606404" w:rsidRPr="00B4462C">
        <w:rPr>
          <w:rFonts w:ascii="Times New Roman" w:eastAsia="Times New Roman" w:hAnsi="Times New Roman" w:cs="Times New Roman"/>
          <w:sz w:val="24"/>
          <w:lang w:eastAsia="en-AU"/>
        </w:rPr>
        <w:t>3</w:t>
      </w:r>
      <w:r w:rsidRPr="00B4462C">
        <w:rPr>
          <w:rFonts w:ascii="Times New Roman" w:eastAsia="Times New Roman" w:hAnsi="Times New Roman" w:cs="Times New Roman"/>
          <w:sz w:val="24"/>
          <w:lang w:eastAsia="en-AU"/>
        </w:rPr>
        <w:t>,6</w:t>
      </w:r>
      <w:r w:rsidR="00606404" w:rsidRPr="00B4462C">
        <w:rPr>
          <w:rFonts w:ascii="Times New Roman" w:eastAsia="Times New Roman" w:hAnsi="Times New Roman" w:cs="Times New Roman"/>
          <w:sz w:val="24"/>
          <w:lang w:eastAsia="en-AU"/>
        </w:rPr>
        <w:t>97</w:t>
      </w:r>
      <w:r w:rsidRPr="00B4462C">
        <w:rPr>
          <w:rFonts w:ascii="Times New Roman" w:eastAsia="Times New Roman" w:hAnsi="Times New Roman" w:cs="Times New Roman"/>
          <w:sz w:val="24"/>
          <w:lang w:eastAsia="en-AU"/>
        </w:rPr>
        <w:t xml:space="preserve"> to reflect the current efficient costs of this activity.</w:t>
      </w:r>
    </w:p>
    <w:p w14:paraId="72E25393" w14:textId="77777777" w:rsidR="00BA410B" w:rsidRPr="00B4462C" w:rsidRDefault="00BA410B" w:rsidP="00BA410B">
      <w:pPr>
        <w:spacing w:after="0" w:line="240" w:lineRule="auto"/>
        <w:ind w:right="91"/>
        <w:rPr>
          <w:rFonts w:ascii="Times New Roman" w:eastAsia="Times New Roman" w:hAnsi="Times New Roman" w:cs="Times New Roman"/>
          <w:sz w:val="24"/>
          <w:lang w:eastAsia="en-AU"/>
        </w:rPr>
      </w:pPr>
    </w:p>
    <w:p w14:paraId="6FAD1E58" w14:textId="752E81D6" w:rsidR="00BA410B" w:rsidRPr="00B4462C" w:rsidRDefault="00BA410B" w:rsidP="00BA410B">
      <w:pPr>
        <w:spacing w:after="0" w:line="240" w:lineRule="auto"/>
        <w:ind w:right="91"/>
        <w:rPr>
          <w:rFonts w:ascii="Times New Roman" w:eastAsia="Times New Roman" w:hAnsi="Times New Roman" w:cs="Times New Roman"/>
          <w:b/>
          <w:bCs/>
          <w:sz w:val="24"/>
          <w:lang w:eastAsia="en-AU"/>
        </w:rPr>
      </w:pPr>
      <w:r w:rsidRPr="00B4462C">
        <w:rPr>
          <w:rFonts w:ascii="Times New Roman" w:eastAsia="Times New Roman" w:hAnsi="Times New Roman" w:cs="Times New Roman"/>
          <w:b/>
          <w:bCs/>
          <w:sz w:val="24"/>
          <w:lang w:eastAsia="en-AU"/>
        </w:rPr>
        <w:t xml:space="preserve">Item </w:t>
      </w:r>
      <w:r w:rsidR="00C125FB" w:rsidRPr="00B4462C">
        <w:rPr>
          <w:rFonts w:ascii="Times New Roman" w:eastAsia="Times New Roman" w:hAnsi="Times New Roman" w:cs="Times New Roman"/>
          <w:b/>
          <w:bCs/>
          <w:sz w:val="24"/>
          <w:lang w:eastAsia="en-AU"/>
        </w:rPr>
        <w:t>3</w:t>
      </w:r>
      <w:r w:rsidRPr="00B4462C">
        <w:rPr>
          <w:rFonts w:ascii="Times New Roman" w:eastAsia="Times New Roman" w:hAnsi="Times New Roman" w:cs="Times New Roman"/>
          <w:b/>
          <w:bCs/>
          <w:sz w:val="24"/>
          <w:lang w:eastAsia="en-AU"/>
        </w:rPr>
        <w:t xml:space="preserve"> – Subregulation 8(2) </w:t>
      </w:r>
    </w:p>
    <w:p w14:paraId="4A756553" w14:textId="77777777" w:rsidR="00E73D76" w:rsidRPr="00B4462C" w:rsidRDefault="00E73D76" w:rsidP="00BA410B">
      <w:pPr>
        <w:spacing w:after="0" w:line="240" w:lineRule="auto"/>
        <w:ind w:right="91"/>
        <w:rPr>
          <w:rFonts w:ascii="Times New Roman" w:eastAsia="Times New Roman" w:hAnsi="Times New Roman" w:cs="Times New Roman"/>
          <w:sz w:val="24"/>
          <w:lang w:eastAsia="en-AU"/>
        </w:rPr>
      </w:pPr>
    </w:p>
    <w:p w14:paraId="5F71FE31" w14:textId="329E318C" w:rsidR="00BA410B" w:rsidRPr="00B4462C" w:rsidRDefault="00BA410B" w:rsidP="00BA410B">
      <w:pPr>
        <w:spacing w:after="0" w:line="240" w:lineRule="auto"/>
        <w:ind w:right="91"/>
        <w:rPr>
          <w:rFonts w:ascii="Times New Roman" w:eastAsia="Times New Roman" w:hAnsi="Times New Roman" w:cs="Times New Roman"/>
          <w:sz w:val="24"/>
          <w:lang w:eastAsia="en-AU"/>
        </w:rPr>
      </w:pPr>
      <w:r w:rsidRPr="00B4462C">
        <w:rPr>
          <w:rFonts w:ascii="Times New Roman" w:eastAsia="Times New Roman" w:hAnsi="Times New Roman" w:cs="Times New Roman"/>
          <w:sz w:val="24"/>
          <w:lang w:eastAsia="en-AU"/>
        </w:rPr>
        <w:t xml:space="preserve">The existing table sets out the rates of charge for assessing applications at varying procedural levels, including the variable component and the administrative component. </w:t>
      </w:r>
      <w:r w:rsidR="002D19E8" w:rsidRPr="00B4462C">
        <w:rPr>
          <w:rFonts w:ascii="Times New Roman" w:eastAsia="Times New Roman" w:hAnsi="Times New Roman" w:cs="Times New Roman"/>
          <w:sz w:val="24"/>
          <w:lang w:eastAsia="en-AU"/>
        </w:rPr>
        <w:t>Overall,</w:t>
      </w:r>
      <w:r w:rsidRPr="00B4462C">
        <w:rPr>
          <w:rFonts w:ascii="Times New Roman" w:eastAsia="Times New Roman" w:hAnsi="Times New Roman" w:cs="Times New Roman"/>
          <w:sz w:val="24"/>
          <w:lang w:eastAsia="en-AU"/>
        </w:rPr>
        <w:t xml:space="preserve"> the amendment </w:t>
      </w:r>
      <w:r w:rsidR="00C74576" w:rsidRPr="00B4462C">
        <w:rPr>
          <w:rFonts w:ascii="Times New Roman" w:eastAsia="Times New Roman" w:hAnsi="Times New Roman" w:cs="Times New Roman"/>
          <w:sz w:val="24"/>
          <w:lang w:eastAsia="en-AU"/>
        </w:rPr>
        <w:t>increases</w:t>
      </w:r>
      <w:r w:rsidRPr="00B4462C">
        <w:rPr>
          <w:rFonts w:ascii="Times New Roman" w:eastAsia="Times New Roman" w:hAnsi="Times New Roman" w:cs="Times New Roman"/>
          <w:sz w:val="24"/>
          <w:lang w:eastAsia="en-AU"/>
        </w:rPr>
        <w:t xml:space="preserve"> application charges by </w:t>
      </w:r>
      <w:proofErr w:type="gramStart"/>
      <w:r w:rsidRPr="00B4462C">
        <w:rPr>
          <w:rFonts w:ascii="Times New Roman" w:eastAsia="Times New Roman" w:hAnsi="Times New Roman" w:cs="Times New Roman"/>
          <w:sz w:val="24"/>
          <w:lang w:eastAsia="en-AU"/>
        </w:rPr>
        <w:t>taking into account</w:t>
      </w:r>
      <w:proofErr w:type="gramEnd"/>
      <w:r w:rsidRPr="00B4462C">
        <w:rPr>
          <w:rFonts w:ascii="Times New Roman" w:eastAsia="Times New Roman" w:hAnsi="Times New Roman" w:cs="Times New Roman"/>
          <w:sz w:val="24"/>
          <w:lang w:eastAsia="en-AU"/>
        </w:rPr>
        <w:t xml:space="preserve"> the variable hours required to undertake an application assessment as detailed in Item 3 and the increase in hourly rates per Item 1. </w:t>
      </w:r>
    </w:p>
    <w:p w14:paraId="3331911E" w14:textId="77777777" w:rsidR="00BA410B" w:rsidRPr="00B4462C" w:rsidRDefault="00BA410B" w:rsidP="00BA410B">
      <w:pPr>
        <w:spacing w:after="0" w:line="240" w:lineRule="auto"/>
        <w:ind w:right="91"/>
        <w:rPr>
          <w:rFonts w:ascii="Times New Roman" w:eastAsia="Times New Roman" w:hAnsi="Times New Roman" w:cs="Times New Roman"/>
          <w:sz w:val="24"/>
          <w:lang w:eastAsia="en-AU"/>
        </w:rPr>
      </w:pPr>
    </w:p>
    <w:p w14:paraId="3C6D1978" w14:textId="77777777" w:rsidR="00C14A8A" w:rsidRPr="00B4462C" w:rsidRDefault="00C14A8A" w:rsidP="00CC2E84">
      <w:pPr>
        <w:spacing w:after="0" w:line="240" w:lineRule="auto"/>
        <w:jc w:val="right"/>
        <w:rPr>
          <w:rFonts w:ascii="Times New Roman" w:eastAsia="Times New Roman" w:hAnsi="Times New Roman" w:cs="Times New Roman"/>
          <w:bCs/>
          <w:sz w:val="24"/>
          <w:szCs w:val="24"/>
          <w:lang w:eastAsia="en-AU"/>
        </w:rPr>
      </w:pPr>
    </w:p>
    <w:p w14:paraId="2D73F157" w14:textId="77777777" w:rsidR="00C14A8A" w:rsidRPr="00B4462C" w:rsidRDefault="00C14A8A" w:rsidP="00CC2E84">
      <w:pPr>
        <w:spacing w:after="0" w:line="240" w:lineRule="auto"/>
        <w:jc w:val="right"/>
        <w:rPr>
          <w:rFonts w:ascii="Times New Roman" w:eastAsia="Times New Roman" w:hAnsi="Times New Roman" w:cs="Times New Roman"/>
          <w:bCs/>
          <w:sz w:val="24"/>
          <w:szCs w:val="24"/>
          <w:lang w:eastAsia="en-AU"/>
        </w:rPr>
      </w:pPr>
    </w:p>
    <w:p w14:paraId="1376A1EF" w14:textId="6E6C77FE" w:rsidR="00CC2E84" w:rsidRPr="00B4462C" w:rsidRDefault="00CC2E84" w:rsidP="00CC2E84">
      <w:pPr>
        <w:spacing w:after="0" w:line="240" w:lineRule="auto"/>
        <w:jc w:val="right"/>
        <w:rPr>
          <w:rFonts w:ascii="Times New Roman" w:eastAsia="Times New Roman" w:hAnsi="Times New Roman" w:cs="Times New Roman"/>
          <w:b/>
          <w:sz w:val="24"/>
          <w:szCs w:val="24"/>
          <w:lang w:eastAsia="en-AU"/>
        </w:rPr>
      </w:pPr>
      <w:r w:rsidRPr="00B4462C">
        <w:rPr>
          <w:rFonts w:ascii="Times New Roman" w:eastAsia="Times New Roman" w:hAnsi="Times New Roman" w:cs="Times New Roman"/>
          <w:b/>
          <w:sz w:val="24"/>
          <w:szCs w:val="24"/>
          <w:lang w:eastAsia="en-AU"/>
        </w:rPr>
        <w:lastRenderedPageBreak/>
        <w:t>ATTACHMENT B</w:t>
      </w:r>
    </w:p>
    <w:p w14:paraId="492EFCCE" w14:textId="77777777" w:rsidR="00CC2E84" w:rsidRPr="00B4462C" w:rsidRDefault="00CC2E84" w:rsidP="00CC2E84">
      <w:pPr>
        <w:spacing w:after="0" w:line="240" w:lineRule="auto"/>
        <w:jc w:val="center"/>
        <w:rPr>
          <w:rFonts w:ascii="Times New Roman" w:eastAsia="Times New Roman" w:hAnsi="Times New Roman" w:cs="Times New Roman"/>
          <w:bCs/>
          <w:sz w:val="24"/>
          <w:szCs w:val="24"/>
          <w:lang w:eastAsia="en-AU"/>
        </w:rPr>
      </w:pPr>
    </w:p>
    <w:p w14:paraId="2AA54068" w14:textId="77777777" w:rsidR="00CC2E84" w:rsidRPr="00B4462C" w:rsidRDefault="00CC2E84" w:rsidP="00CC2E84">
      <w:pPr>
        <w:spacing w:after="0" w:line="240" w:lineRule="auto"/>
        <w:jc w:val="center"/>
        <w:rPr>
          <w:rFonts w:ascii="Times New Roman" w:eastAsia="Times New Roman" w:hAnsi="Times New Roman" w:cs="Times New Roman"/>
          <w:b/>
          <w:sz w:val="24"/>
          <w:szCs w:val="24"/>
          <w:lang w:eastAsia="en-AU"/>
        </w:rPr>
      </w:pPr>
      <w:r w:rsidRPr="00B4462C">
        <w:rPr>
          <w:rFonts w:ascii="Times New Roman" w:eastAsia="Times New Roman" w:hAnsi="Times New Roman" w:cs="Times New Roman"/>
          <w:b/>
          <w:sz w:val="24"/>
          <w:szCs w:val="24"/>
          <w:lang w:eastAsia="en-AU"/>
        </w:rPr>
        <w:t>Statement of Compatibility with Human Rights</w:t>
      </w:r>
    </w:p>
    <w:p w14:paraId="20A499E5" w14:textId="77777777" w:rsidR="00CC2E84" w:rsidRPr="00B4462C" w:rsidRDefault="00CC2E84" w:rsidP="00CC2E84">
      <w:pPr>
        <w:spacing w:after="0" w:line="240" w:lineRule="auto"/>
        <w:jc w:val="center"/>
        <w:rPr>
          <w:rFonts w:ascii="Times New Roman" w:eastAsia="Times New Roman" w:hAnsi="Times New Roman" w:cs="Times New Roman"/>
          <w:bCs/>
          <w:sz w:val="24"/>
          <w:szCs w:val="24"/>
          <w:lang w:eastAsia="en-AU"/>
        </w:rPr>
      </w:pPr>
    </w:p>
    <w:p w14:paraId="65B09DF0" w14:textId="77777777" w:rsidR="00CC2E84" w:rsidRPr="00B4462C" w:rsidRDefault="00CC2E84" w:rsidP="00CC2E84">
      <w:pPr>
        <w:spacing w:before="120" w:after="120" w:line="240" w:lineRule="auto"/>
        <w:jc w:val="center"/>
        <w:rPr>
          <w:rFonts w:ascii="Times New Roman" w:hAnsi="Times New Roman"/>
          <w:sz w:val="24"/>
          <w:szCs w:val="24"/>
        </w:rPr>
      </w:pPr>
      <w:r w:rsidRPr="00B4462C">
        <w:rPr>
          <w:rFonts w:ascii="Times New Roman" w:hAnsi="Times New Roman"/>
          <w:i/>
          <w:sz w:val="24"/>
          <w:szCs w:val="24"/>
        </w:rPr>
        <w:t>Prepared in accordance with Part 3 of the Human Rights (Parliamentary Scrutiny) Act 2011</w:t>
      </w:r>
    </w:p>
    <w:p w14:paraId="43A7DF6C" w14:textId="77777777" w:rsidR="00CC2E84" w:rsidRPr="00B4462C" w:rsidRDefault="00CC2E84" w:rsidP="00CC2E84">
      <w:pPr>
        <w:spacing w:before="120" w:after="120" w:line="240" w:lineRule="auto"/>
        <w:jc w:val="center"/>
        <w:rPr>
          <w:rFonts w:ascii="Times New Roman" w:hAnsi="Times New Roman"/>
          <w:sz w:val="24"/>
          <w:szCs w:val="24"/>
        </w:rPr>
      </w:pPr>
    </w:p>
    <w:p w14:paraId="1A3306E8" w14:textId="1E63693D" w:rsidR="00CC2E84" w:rsidRPr="00B4462C" w:rsidRDefault="001A6933" w:rsidP="00CC2E84">
      <w:pPr>
        <w:spacing w:before="120" w:after="120" w:line="240" w:lineRule="auto"/>
        <w:jc w:val="center"/>
        <w:rPr>
          <w:rFonts w:ascii="Times New Roman" w:hAnsi="Times New Roman"/>
          <w:b/>
          <w:i/>
          <w:iCs/>
          <w:sz w:val="24"/>
          <w:szCs w:val="24"/>
        </w:rPr>
      </w:pPr>
      <w:r w:rsidRPr="00B4462C">
        <w:rPr>
          <w:rFonts w:ascii="Times New Roman" w:hAnsi="Times New Roman"/>
          <w:b/>
          <w:i/>
          <w:iCs/>
          <w:sz w:val="24"/>
          <w:szCs w:val="24"/>
        </w:rPr>
        <w:t xml:space="preserve">Food Standards Australia New Zealand </w:t>
      </w:r>
      <w:r w:rsidR="0060187D" w:rsidRPr="00B4462C">
        <w:rPr>
          <w:rFonts w:ascii="Times New Roman" w:hAnsi="Times New Roman"/>
          <w:b/>
          <w:i/>
          <w:iCs/>
          <w:sz w:val="24"/>
          <w:szCs w:val="24"/>
        </w:rPr>
        <w:t>Amendment (Charges) Regulations 202</w:t>
      </w:r>
      <w:r w:rsidR="00F46581" w:rsidRPr="00B4462C">
        <w:rPr>
          <w:rFonts w:ascii="Times New Roman" w:hAnsi="Times New Roman"/>
          <w:b/>
          <w:i/>
          <w:iCs/>
          <w:sz w:val="24"/>
          <w:szCs w:val="24"/>
        </w:rPr>
        <w:t>5</w:t>
      </w:r>
    </w:p>
    <w:p w14:paraId="329CAF80" w14:textId="77777777" w:rsidR="00CC2E84" w:rsidRPr="00B4462C" w:rsidRDefault="00CC2E84" w:rsidP="00CC2E84">
      <w:pPr>
        <w:spacing w:before="120" w:after="120" w:line="240" w:lineRule="auto"/>
        <w:jc w:val="center"/>
        <w:rPr>
          <w:rFonts w:ascii="Times New Roman" w:hAnsi="Times New Roman"/>
          <w:sz w:val="24"/>
          <w:szCs w:val="24"/>
        </w:rPr>
      </w:pPr>
    </w:p>
    <w:p w14:paraId="40058456" w14:textId="7466086B" w:rsidR="00CC2E84" w:rsidRPr="00B4462C" w:rsidRDefault="00CC2E84" w:rsidP="00B0255F">
      <w:pPr>
        <w:spacing w:before="120" w:after="120" w:line="240" w:lineRule="auto"/>
        <w:jc w:val="center"/>
        <w:rPr>
          <w:rFonts w:ascii="Times New Roman" w:hAnsi="Times New Roman"/>
          <w:sz w:val="24"/>
          <w:szCs w:val="24"/>
        </w:rPr>
      </w:pPr>
      <w:r w:rsidRPr="00B4462C">
        <w:rPr>
          <w:rFonts w:ascii="Times New Roman" w:hAnsi="Times New Roman"/>
          <w:sz w:val="24"/>
          <w:szCs w:val="24"/>
        </w:rPr>
        <w:t xml:space="preserve">This </w:t>
      </w:r>
      <w:r w:rsidR="00B0255F" w:rsidRPr="00B4462C">
        <w:rPr>
          <w:rFonts w:ascii="Times New Roman" w:hAnsi="Times New Roman"/>
          <w:sz w:val="24"/>
          <w:szCs w:val="24"/>
        </w:rPr>
        <w:t>Disallowable Legislative Instrument</w:t>
      </w:r>
      <w:r w:rsidRPr="00B4462C">
        <w:rPr>
          <w:rFonts w:ascii="Times New Roman" w:hAnsi="Times New Roman"/>
          <w:sz w:val="24"/>
          <w:szCs w:val="24"/>
        </w:rPr>
        <w:t xml:space="preserve"> is compatible with the human rights and freedoms recognised or declared in the international instruments listed in section 3 of the </w:t>
      </w:r>
      <w:r w:rsidRPr="00B4462C">
        <w:rPr>
          <w:rFonts w:ascii="Times New Roman" w:hAnsi="Times New Roman"/>
          <w:i/>
          <w:sz w:val="24"/>
          <w:szCs w:val="24"/>
        </w:rPr>
        <w:t>Human Rights (Parliamentary Scrutiny) Act 2011</w:t>
      </w:r>
      <w:r w:rsidRPr="00B4462C">
        <w:rPr>
          <w:rFonts w:ascii="Times New Roman" w:hAnsi="Times New Roman"/>
          <w:sz w:val="24"/>
          <w:szCs w:val="24"/>
        </w:rPr>
        <w:t>.</w:t>
      </w:r>
    </w:p>
    <w:p w14:paraId="2EB2B1FB" w14:textId="77777777" w:rsidR="00CC2E84" w:rsidRPr="00B4462C" w:rsidRDefault="00CC2E84" w:rsidP="00B0255F">
      <w:pPr>
        <w:spacing w:after="0" w:line="240" w:lineRule="auto"/>
        <w:rPr>
          <w:rFonts w:ascii="Times New Roman" w:hAnsi="Times New Roman"/>
          <w:sz w:val="24"/>
          <w:szCs w:val="24"/>
        </w:rPr>
      </w:pPr>
    </w:p>
    <w:p w14:paraId="1862C2C0" w14:textId="120F0889" w:rsidR="00CC2E84" w:rsidRPr="00B4462C" w:rsidRDefault="00CC2E84" w:rsidP="00B0255F">
      <w:pPr>
        <w:spacing w:after="0" w:line="240" w:lineRule="auto"/>
        <w:rPr>
          <w:rFonts w:ascii="Times New Roman" w:hAnsi="Times New Roman"/>
          <w:b/>
          <w:bCs/>
          <w:sz w:val="24"/>
          <w:szCs w:val="24"/>
        </w:rPr>
      </w:pPr>
      <w:r w:rsidRPr="00B4462C">
        <w:rPr>
          <w:rFonts w:ascii="Times New Roman" w:hAnsi="Times New Roman"/>
          <w:b/>
          <w:bCs/>
          <w:sz w:val="24"/>
          <w:szCs w:val="24"/>
        </w:rPr>
        <w:t xml:space="preserve">Overview of the </w:t>
      </w:r>
      <w:r w:rsidR="00B0255F" w:rsidRPr="00B4462C">
        <w:rPr>
          <w:rFonts w:ascii="Times New Roman" w:hAnsi="Times New Roman"/>
          <w:b/>
          <w:bCs/>
          <w:sz w:val="24"/>
          <w:szCs w:val="24"/>
        </w:rPr>
        <w:t>Disallowable L</w:t>
      </w:r>
      <w:r w:rsidRPr="00B4462C">
        <w:rPr>
          <w:rFonts w:ascii="Times New Roman" w:hAnsi="Times New Roman"/>
          <w:b/>
          <w:bCs/>
          <w:sz w:val="24"/>
          <w:szCs w:val="24"/>
        </w:rPr>
        <w:t xml:space="preserve">egislative </w:t>
      </w:r>
      <w:r w:rsidR="00B0255F" w:rsidRPr="00B4462C">
        <w:rPr>
          <w:rFonts w:ascii="Times New Roman" w:hAnsi="Times New Roman"/>
          <w:b/>
          <w:bCs/>
          <w:sz w:val="24"/>
          <w:szCs w:val="24"/>
        </w:rPr>
        <w:t>I</w:t>
      </w:r>
      <w:r w:rsidRPr="00B4462C">
        <w:rPr>
          <w:rFonts w:ascii="Times New Roman" w:hAnsi="Times New Roman"/>
          <w:b/>
          <w:bCs/>
          <w:sz w:val="24"/>
          <w:szCs w:val="24"/>
        </w:rPr>
        <w:t>nstrument</w:t>
      </w:r>
    </w:p>
    <w:p w14:paraId="23DC3EB8" w14:textId="77777777" w:rsidR="006B519F" w:rsidRPr="00B4462C" w:rsidRDefault="006B519F" w:rsidP="006B519F">
      <w:pPr>
        <w:autoSpaceDE w:val="0"/>
        <w:autoSpaceDN w:val="0"/>
        <w:adjustRightInd w:val="0"/>
        <w:rPr>
          <w:rFonts w:ascii="Times New Roman" w:eastAsia="Calibri" w:hAnsi="Times New Roman" w:cs="Times New Roman"/>
          <w:sz w:val="24"/>
          <w:szCs w:val="24"/>
        </w:rPr>
      </w:pPr>
    </w:p>
    <w:p w14:paraId="061FDB11" w14:textId="47F2867D" w:rsidR="006B519F" w:rsidRPr="00B4462C" w:rsidRDefault="006B519F" w:rsidP="006B519F">
      <w:pPr>
        <w:autoSpaceDE w:val="0"/>
        <w:autoSpaceDN w:val="0"/>
        <w:adjustRightInd w:val="0"/>
        <w:rPr>
          <w:rFonts w:ascii="Times New Roman" w:eastAsia="Calibri" w:hAnsi="Times New Roman" w:cs="Times New Roman"/>
          <w:sz w:val="24"/>
          <w:szCs w:val="24"/>
        </w:rPr>
      </w:pPr>
      <w:r w:rsidRPr="00B4462C">
        <w:rPr>
          <w:rFonts w:ascii="Times New Roman" w:eastAsia="Calibri" w:hAnsi="Times New Roman" w:cs="Times New Roman"/>
          <w:sz w:val="24"/>
          <w:szCs w:val="24"/>
        </w:rPr>
        <w:t xml:space="preserve">The </w:t>
      </w:r>
      <w:r w:rsidRPr="00B4462C">
        <w:rPr>
          <w:rFonts w:ascii="Times New Roman" w:eastAsia="Times New Roman" w:hAnsi="Times New Roman" w:cs="Times New Roman"/>
          <w:i/>
          <w:sz w:val="24"/>
          <w:szCs w:val="24"/>
        </w:rPr>
        <w:t>Food Standards Australia New Zealand Amendment (Charges) Regulations 202</w:t>
      </w:r>
      <w:r w:rsidR="00F46581" w:rsidRPr="00B4462C">
        <w:rPr>
          <w:rFonts w:ascii="Times New Roman" w:eastAsia="Times New Roman" w:hAnsi="Times New Roman" w:cs="Times New Roman"/>
          <w:i/>
          <w:sz w:val="24"/>
          <w:szCs w:val="24"/>
        </w:rPr>
        <w:t>5</w:t>
      </w:r>
      <w:r w:rsidRPr="00B4462C">
        <w:rPr>
          <w:rFonts w:ascii="Times New Roman" w:eastAsia="Times New Roman" w:hAnsi="Times New Roman" w:cs="Times New Roman"/>
          <w:i/>
          <w:sz w:val="24"/>
          <w:szCs w:val="24"/>
        </w:rPr>
        <w:t xml:space="preserve"> </w:t>
      </w:r>
      <w:r w:rsidRPr="00B4462C">
        <w:rPr>
          <w:rFonts w:ascii="Times New Roman" w:eastAsia="Calibri" w:hAnsi="Times New Roman" w:cs="Times New Roman"/>
          <w:sz w:val="24"/>
          <w:szCs w:val="24"/>
        </w:rPr>
        <w:t xml:space="preserve">amend the </w:t>
      </w:r>
      <w:r w:rsidRPr="00B4462C">
        <w:rPr>
          <w:rFonts w:ascii="Times New Roman" w:eastAsia="Calibri" w:hAnsi="Times New Roman" w:cs="Times New Roman"/>
          <w:i/>
          <w:iCs/>
          <w:sz w:val="24"/>
          <w:szCs w:val="24"/>
        </w:rPr>
        <w:t>Food Standards Australia New Zealand Regulations 1994</w:t>
      </w:r>
      <w:r w:rsidRPr="00B4462C">
        <w:rPr>
          <w:rFonts w:ascii="Times New Roman" w:eastAsia="Calibri" w:hAnsi="Times New Roman" w:cs="Times New Roman"/>
          <w:sz w:val="24"/>
          <w:szCs w:val="24"/>
        </w:rPr>
        <w:t xml:space="preserve"> to: </w:t>
      </w:r>
    </w:p>
    <w:p w14:paraId="6A010241" w14:textId="56546EBA" w:rsidR="006B519F" w:rsidRPr="00B4462C" w:rsidRDefault="006B519F" w:rsidP="006B519F">
      <w:pPr>
        <w:pStyle w:val="ListParagraph"/>
        <w:numPr>
          <w:ilvl w:val="0"/>
          <w:numId w:val="5"/>
        </w:numPr>
        <w:autoSpaceDE w:val="0"/>
        <w:autoSpaceDN w:val="0"/>
        <w:adjustRightInd w:val="0"/>
        <w:spacing w:after="0" w:line="240" w:lineRule="auto"/>
        <w:rPr>
          <w:rFonts w:ascii="Times New Roman" w:eastAsia="Calibri" w:hAnsi="Times New Roman" w:cs="Times New Roman"/>
          <w:sz w:val="24"/>
          <w:szCs w:val="24"/>
        </w:rPr>
      </w:pPr>
      <w:r w:rsidRPr="00B4462C">
        <w:rPr>
          <w:rFonts w:ascii="Times New Roman" w:eastAsia="Times New Roman" w:hAnsi="Times New Roman" w:cs="Times New Roman"/>
          <w:sz w:val="24"/>
          <w:szCs w:val="24"/>
          <w:lang w:eastAsia="en-AU"/>
        </w:rPr>
        <w:t>amend the charges payable by a person who applies to Food Standards Australia New Zealand (the Authority) for the development or variation of a food standard that will confer an exclusive capturable commercial benefit on them or who wish to expedite their application;</w:t>
      </w:r>
      <w:r w:rsidR="00F46581" w:rsidRPr="00B4462C">
        <w:rPr>
          <w:rFonts w:ascii="Times New Roman" w:eastAsia="Times New Roman" w:hAnsi="Times New Roman" w:cs="Times New Roman"/>
          <w:sz w:val="24"/>
          <w:szCs w:val="24"/>
          <w:lang w:eastAsia="en-AU"/>
        </w:rPr>
        <w:t xml:space="preserve"> and</w:t>
      </w:r>
    </w:p>
    <w:p w14:paraId="43C065D5" w14:textId="0E9E9414" w:rsidR="00F46581" w:rsidRPr="00B4462C" w:rsidRDefault="006B519F" w:rsidP="00F46581">
      <w:pPr>
        <w:pStyle w:val="ListParagraph"/>
        <w:numPr>
          <w:ilvl w:val="0"/>
          <w:numId w:val="5"/>
        </w:numPr>
        <w:autoSpaceDE w:val="0"/>
        <w:autoSpaceDN w:val="0"/>
        <w:adjustRightInd w:val="0"/>
        <w:spacing w:after="0" w:line="240" w:lineRule="auto"/>
        <w:rPr>
          <w:rFonts w:ascii="Times New Roman" w:eastAsia="Times New Roman" w:hAnsi="Times New Roman" w:cs="Times New Roman"/>
          <w:sz w:val="24"/>
          <w:szCs w:val="24"/>
          <w:lang w:eastAsia="en-AU"/>
        </w:rPr>
      </w:pPr>
      <w:r w:rsidRPr="00B4462C">
        <w:rPr>
          <w:rFonts w:ascii="Times New Roman" w:eastAsia="Times New Roman" w:hAnsi="Times New Roman" w:cs="Times New Roman"/>
          <w:sz w:val="24"/>
          <w:szCs w:val="24"/>
          <w:lang w:eastAsia="en-AU"/>
        </w:rPr>
        <w:t>align the charge payable by these applicants with the actual costs incurred by the Authority in undertaking the application consideration process</w:t>
      </w:r>
      <w:r w:rsidR="00F46581" w:rsidRPr="00B4462C">
        <w:rPr>
          <w:rFonts w:ascii="Times New Roman" w:eastAsia="Times New Roman" w:hAnsi="Times New Roman" w:cs="Times New Roman"/>
          <w:sz w:val="24"/>
          <w:szCs w:val="24"/>
          <w:lang w:eastAsia="en-AU"/>
        </w:rPr>
        <w:t>.</w:t>
      </w:r>
    </w:p>
    <w:p w14:paraId="3853A737" w14:textId="77777777" w:rsidR="006B519F" w:rsidRPr="00B4462C" w:rsidRDefault="006B519F" w:rsidP="006B519F">
      <w:pPr>
        <w:autoSpaceDE w:val="0"/>
        <w:autoSpaceDN w:val="0"/>
        <w:adjustRightInd w:val="0"/>
        <w:rPr>
          <w:rFonts w:ascii="Times New Roman" w:eastAsia="Times New Roman" w:hAnsi="Times New Roman" w:cs="Times New Roman"/>
          <w:sz w:val="24"/>
          <w:szCs w:val="24"/>
          <w:lang w:eastAsia="en-AU"/>
        </w:rPr>
      </w:pPr>
    </w:p>
    <w:p w14:paraId="758C6D83" w14:textId="77777777" w:rsidR="00F46581" w:rsidRPr="00B4462C" w:rsidRDefault="00F46581" w:rsidP="00F46581">
      <w:pPr>
        <w:spacing w:before="120" w:after="240"/>
        <w:rPr>
          <w:rFonts w:ascii="Times New Roman" w:eastAsia="Times New Roman" w:hAnsi="Times New Roman" w:cs="Times New Roman"/>
          <w:sz w:val="24"/>
          <w:szCs w:val="24"/>
          <w:lang w:eastAsia="en-AU"/>
        </w:rPr>
      </w:pPr>
      <w:r w:rsidRPr="00B4462C">
        <w:rPr>
          <w:rFonts w:ascii="Times New Roman" w:eastAsia="Times New Roman" w:hAnsi="Times New Roman" w:cs="Times New Roman"/>
          <w:sz w:val="24"/>
          <w:szCs w:val="24"/>
          <w:lang w:eastAsia="en-AU"/>
        </w:rPr>
        <w:t xml:space="preserve">The </w:t>
      </w:r>
      <w:r w:rsidRPr="00B4462C">
        <w:rPr>
          <w:rFonts w:ascii="Times New Roman" w:hAnsi="Times New Roman" w:cs="Times New Roman"/>
          <w:sz w:val="24"/>
          <w:szCs w:val="24"/>
        </w:rPr>
        <w:t>Regulations</w:t>
      </w:r>
      <w:r w:rsidRPr="00B4462C">
        <w:rPr>
          <w:rFonts w:ascii="Times New Roman" w:eastAsia="Times New Roman" w:hAnsi="Times New Roman" w:cs="Times New Roman"/>
          <w:sz w:val="24"/>
          <w:szCs w:val="24"/>
          <w:lang w:eastAsia="en-AU"/>
        </w:rPr>
        <w:t xml:space="preserve"> will: </w:t>
      </w:r>
    </w:p>
    <w:p w14:paraId="2752334D" w14:textId="77777777" w:rsidR="00F46581" w:rsidRPr="00B4462C" w:rsidRDefault="00F46581" w:rsidP="00F46581">
      <w:pPr>
        <w:pStyle w:val="ListParagraph"/>
        <w:numPr>
          <w:ilvl w:val="0"/>
          <w:numId w:val="2"/>
        </w:numPr>
        <w:spacing w:before="120" w:after="240" w:line="240" w:lineRule="auto"/>
        <w:rPr>
          <w:rFonts w:ascii="Times New Roman" w:hAnsi="Times New Roman" w:cs="Times New Roman"/>
          <w:sz w:val="24"/>
          <w:szCs w:val="24"/>
          <w:lang w:eastAsia="en-AU"/>
        </w:rPr>
      </w:pPr>
      <w:r w:rsidRPr="00B4462C">
        <w:rPr>
          <w:rFonts w:ascii="Times New Roman" w:eastAsia="Times New Roman" w:hAnsi="Times New Roman" w:cs="Times New Roman"/>
          <w:sz w:val="24"/>
          <w:szCs w:val="24"/>
          <w:lang w:eastAsia="en-AU"/>
        </w:rPr>
        <w:t xml:space="preserve">increase charges for fixed fees and variable hourly rates; </w:t>
      </w:r>
      <w:r w:rsidRPr="00B4462C">
        <w:rPr>
          <w:rFonts w:ascii="Times New Roman" w:hAnsi="Times New Roman" w:cs="Times New Roman"/>
          <w:sz w:val="24"/>
          <w:szCs w:val="24"/>
          <w:lang w:eastAsia="en-AU"/>
        </w:rPr>
        <w:t>and</w:t>
      </w:r>
    </w:p>
    <w:p w14:paraId="1786DC6E" w14:textId="77777777" w:rsidR="00F46581" w:rsidRPr="00B4462C" w:rsidRDefault="00F46581" w:rsidP="00F46581">
      <w:pPr>
        <w:pStyle w:val="ListParagraph"/>
        <w:numPr>
          <w:ilvl w:val="0"/>
          <w:numId w:val="2"/>
        </w:numPr>
        <w:spacing w:before="120" w:after="240" w:line="240" w:lineRule="auto"/>
        <w:rPr>
          <w:rFonts w:ascii="Times New Roman" w:eastAsia="Times New Roman" w:hAnsi="Times New Roman" w:cs="Times New Roman"/>
          <w:sz w:val="24"/>
          <w:szCs w:val="24"/>
          <w:lang w:eastAsia="en-AU"/>
        </w:rPr>
      </w:pPr>
      <w:r w:rsidRPr="00B4462C">
        <w:rPr>
          <w:rFonts w:ascii="Times New Roman" w:eastAsia="Times New Roman" w:hAnsi="Times New Roman" w:cs="Times New Roman"/>
          <w:sz w:val="24"/>
          <w:szCs w:val="24"/>
          <w:lang w:eastAsia="en-AU"/>
        </w:rPr>
        <w:t xml:space="preserve">provide that these amendments apply to applications made on or after 1 October 2025. </w:t>
      </w:r>
    </w:p>
    <w:p w14:paraId="2DC0B419" w14:textId="77777777" w:rsidR="00CC2E84" w:rsidRPr="00B4462C" w:rsidRDefault="00CC2E84" w:rsidP="00B0255F">
      <w:pPr>
        <w:spacing w:after="0" w:line="240" w:lineRule="auto"/>
        <w:rPr>
          <w:rFonts w:ascii="Times New Roman" w:hAnsi="Times New Roman"/>
          <w:sz w:val="24"/>
          <w:szCs w:val="24"/>
        </w:rPr>
      </w:pPr>
    </w:p>
    <w:p w14:paraId="54C9F07B" w14:textId="77777777" w:rsidR="00CC2E84" w:rsidRPr="00B4462C" w:rsidRDefault="00CC2E84" w:rsidP="00B0255F">
      <w:pPr>
        <w:spacing w:after="0" w:line="240" w:lineRule="auto"/>
      </w:pPr>
      <w:r w:rsidRPr="00B4462C">
        <w:rPr>
          <w:rFonts w:ascii="Times New Roman" w:hAnsi="Times New Roman"/>
          <w:b/>
          <w:bCs/>
          <w:sz w:val="24"/>
          <w:szCs w:val="24"/>
        </w:rPr>
        <w:t>Human rights implications</w:t>
      </w:r>
    </w:p>
    <w:p w14:paraId="4D2C16E8" w14:textId="39A3EF84" w:rsidR="00B0255F" w:rsidRPr="00B4462C" w:rsidRDefault="00B0255F" w:rsidP="00B0255F">
      <w:pPr>
        <w:spacing w:after="0" w:line="240" w:lineRule="auto"/>
        <w:rPr>
          <w:rFonts w:ascii="Times New Roman" w:hAnsi="Times New Roman"/>
          <w:sz w:val="24"/>
          <w:szCs w:val="24"/>
        </w:rPr>
      </w:pPr>
      <w:r w:rsidRPr="00B4462C">
        <w:rPr>
          <w:rFonts w:ascii="Times New Roman" w:hAnsi="Times New Roman"/>
          <w:sz w:val="24"/>
          <w:szCs w:val="24"/>
        </w:rPr>
        <w:t xml:space="preserve">This Disallowable Legislative Instrument does not engage any of the applicable rights or freedoms. </w:t>
      </w:r>
    </w:p>
    <w:p w14:paraId="4A84BE5C" w14:textId="77777777" w:rsidR="00B0255F" w:rsidRPr="00B4462C" w:rsidRDefault="00B0255F" w:rsidP="00B0255F">
      <w:pPr>
        <w:spacing w:after="0" w:line="240" w:lineRule="auto"/>
        <w:rPr>
          <w:rFonts w:ascii="Times New Roman" w:hAnsi="Times New Roman"/>
          <w:sz w:val="24"/>
          <w:szCs w:val="24"/>
        </w:rPr>
      </w:pPr>
    </w:p>
    <w:p w14:paraId="14310906" w14:textId="77777777" w:rsidR="00CC2E84" w:rsidRPr="00B4462C" w:rsidRDefault="00CC2E84" w:rsidP="00B0255F">
      <w:pPr>
        <w:spacing w:after="0" w:line="240" w:lineRule="auto"/>
      </w:pPr>
      <w:r w:rsidRPr="00B4462C">
        <w:rPr>
          <w:rFonts w:ascii="Times New Roman" w:hAnsi="Times New Roman"/>
          <w:b/>
          <w:bCs/>
          <w:sz w:val="24"/>
          <w:szCs w:val="24"/>
        </w:rPr>
        <w:t>Conclusion</w:t>
      </w:r>
      <w:r w:rsidRPr="00B4462C">
        <w:t xml:space="preserve"> </w:t>
      </w:r>
    </w:p>
    <w:p w14:paraId="1467764D" w14:textId="40CB0264" w:rsidR="002317DD" w:rsidRPr="00B00A93" w:rsidRDefault="00CC2E84" w:rsidP="014136B0">
      <w:pPr>
        <w:spacing w:after="0" w:line="240" w:lineRule="auto"/>
        <w:rPr>
          <w:rFonts w:ascii="Times New Roman" w:hAnsi="Times New Roman"/>
          <w:sz w:val="24"/>
          <w:szCs w:val="24"/>
        </w:rPr>
      </w:pPr>
      <w:r w:rsidRPr="00B4462C">
        <w:rPr>
          <w:rFonts w:ascii="Times New Roman" w:hAnsi="Times New Roman"/>
          <w:sz w:val="24"/>
          <w:szCs w:val="24"/>
        </w:rPr>
        <w:t>Th</w:t>
      </w:r>
      <w:r w:rsidR="00B0255F" w:rsidRPr="00B4462C">
        <w:rPr>
          <w:rFonts w:ascii="Times New Roman" w:hAnsi="Times New Roman"/>
          <w:sz w:val="24"/>
          <w:szCs w:val="24"/>
        </w:rPr>
        <w:t>is</w:t>
      </w:r>
      <w:r w:rsidRPr="00B4462C">
        <w:rPr>
          <w:rFonts w:ascii="Times New Roman" w:hAnsi="Times New Roman"/>
          <w:sz w:val="24"/>
          <w:szCs w:val="24"/>
        </w:rPr>
        <w:t xml:space="preserve"> </w:t>
      </w:r>
      <w:r w:rsidR="00B0255F" w:rsidRPr="00B4462C">
        <w:rPr>
          <w:rFonts w:ascii="Times New Roman" w:hAnsi="Times New Roman"/>
          <w:sz w:val="24"/>
          <w:szCs w:val="24"/>
        </w:rPr>
        <w:t>Disallowable Legislative Instrument</w:t>
      </w:r>
      <w:r w:rsidRPr="00B4462C">
        <w:rPr>
          <w:rFonts w:ascii="Times New Roman" w:hAnsi="Times New Roman"/>
          <w:sz w:val="24"/>
          <w:szCs w:val="24"/>
        </w:rPr>
        <w:t xml:space="preserve"> is compatible with human rights as it does not raise any human rights issues.</w:t>
      </w:r>
    </w:p>
    <w:sectPr w:rsidR="002317DD" w:rsidRPr="00B00A9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541F" w14:textId="77777777" w:rsidR="004972F5" w:rsidRDefault="004972F5" w:rsidP="002B516D">
      <w:pPr>
        <w:spacing w:after="0" w:line="240" w:lineRule="auto"/>
      </w:pPr>
      <w:r>
        <w:separator/>
      </w:r>
    </w:p>
  </w:endnote>
  <w:endnote w:type="continuationSeparator" w:id="0">
    <w:p w14:paraId="0C7DB672" w14:textId="77777777" w:rsidR="004972F5" w:rsidRDefault="004972F5" w:rsidP="002B516D">
      <w:pPr>
        <w:spacing w:after="0" w:line="240" w:lineRule="auto"/>
      </w:pPr>
      <w:r>
        <w:continuationSeparator/>
      </w:r>
    </w:p>
  </w:endnote>
  <w:endnote w:type="continuationNotice" w:id="1">
    <w:p w14:paraId="4BB6887D" w14:textId="77777777" w:rsidR="004972F5" w:rsidRDefault="00497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0FAF" w14:textId="77777777" w:rsidR="002B516D" w:rsidRDefault="002B5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E9D4" w14:textId="77777777" w:rsidR="002B516D" w:rsidRDefault="002B51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72F7" w14:textId="77777777" w:rsidR="002B516D" w:rsidRDefault="002B5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F5026" w14:textId="77777777" w:rsidR="004972F5" w:rsidRDefault="004972F5" w:rsidP="002B516D">
      <w:pPr>
        <w:spacing w:after="0" w:line="240" w:lineRule="auto"/>
      </w:pPr>
      <w:r>
        <w:separator/>
      </w:r>
    </w:p>
  </w:footnote>
  <w:footnote w:type="continuationSeparator" w:id="0">
    <w:p w14:paraId="444E0870" w14:textId="77777777" w:rsidR="004972F5" w:rsidRDefault="004972F5" w:rsidP="002B516D">
      <w:pPr>
        <w:spacing w:after="0" w:line="240" w:lineRule="auto"/>
      </w:pPr>
      <w:r>
        <w:continuationSeparator/>
      </w:r>
    </w:p>
  </w:footnote>
  <w:footnote w:type="continuationNotice" w:id="1">
    <w:p w14:paraId="0F3FD8AD" w14:textId="77777777" w:rsidR="004972F5" w:rsidRDefault="004972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9F40" w14:textId="77777777" w:rsidR="002B516D" w:rsidRDefault="002B5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A044" w14:textId="77777777" w:rsidR="002B516D" w:rsidRDefault="002B5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1B57" w14:textId="77777777" w:rsidR="002B516D" w:rsidRDefault="002B5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6195"/>
    <w:multiLevelType w:val="hybridMultilevel"/>
    <w:tmpl w:val="95A8D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569756F"/>
    <w:multiLevelType w:val="hybridMultilevel"/>
    <w:tmpl w:val="554E2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9CF14D6"/>
    <w:multiLevelType w:val="hybridMultilevel"/>
    <w:tmpl w:val="F5F8E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8490E1F"/>
    <w:multiLevelType w:val="hybridMultilevel"/>
    <w:tmpl w:val="BFD63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start w:val="1"/>
      <w:numFmt w:val="bullet"/>
      <w:lvlText w:val="o"/>
      <w:lvlJc w:val="left"/>
      <w:pPr>
        <w:ind w:left="1429" w:hanging="360"/>
      </w:pPr>
      <w:rPr>
        <w:rFonts w:ascii="Courier New" w:hAnsi="Courier New" w:cs="Courier New" w:hint="default"/>
      </w:rPr>
    </w:lvl>
    <w:lvl w:ilvl="2" w:tplc="08090005">
      <w:start w:val="1"/>
      <w:numFmt w:val="bullet"/>
      <w:lvlText w:val=""/>
      <w:lvlJc w:val="left"/>
      <w:pPr>
        <w:ind w:left="2149" w:hanging="360"/>
      </w:pPr>
      <w:rPr>
        <w:rFonts w:ascii="Wingdings" w:hAnsi="Wingdings" w:hint="default"/>
      </w:rPr>
    </w:lvl>
    <w:lvl w:ilvl="3" w:tplc="08090001">
      <w:start w:val="1"/>
      <w:numFmt w:val="bullet"/>
      <w:lvlText w:val=""/>
      <w:lvlJc w:val="left"/>
      <w:pPr>
        <w:ind w:left="2869" w:hanging="360"/>
      </w:pPr>
      <w:rPr>
        <w:rFonts w:ascii="Symbol" w:hAnsi="Symbol" w:hint="default"/>
      </w:rPr>
    </w:lvl>
    <w:lvl w:ilvl="4" w:tplc="08090003">
      <w:start w:val="1"/>
      <w:numFmt w:val="bullet"/>
      <w:lvlText w:val="o"/>
      <w:lvlJc w:val="left"/>
      <w:pPr>
        <w:ind w:left="3589" w:hanging="360"/>
      </w:pPr>
      <w:rPr>
        <w:rFonts w:ascii="Courier New" w:hAnsi="Courier New" w:cs="Courier New" w:hint="default"/>
      </w:rPr>
    </w:lvl>
    <w:lvl w:ilvl="5" w:tplc="08090005">
      <w:start w:val="1"/>
      <w:numFmt w:val="bullet"/>
      <w:lvlText w:val=""/>
      <w:lvlJc w:val="left"/>
      <w:pPr>
        <w:ind w:left="4309" w:hanging="360"/>
      </w:pPr>
      <w:rPr>
        <w:rFonts w:ascii="Wingdings" w:hAnsi="Wingdings" w:hint="default"/>
      </w:rPr>
    </w:lvl>
    <w:lvl w:ilvl="6" w:tplc="08090001">
      <w:start w:val="1"/>
      <w:numFmt w:val="bullet"/>
      <w:lvlText w:val=""/>
      <w:lvlJc w:val="left"/>
      <w:pPr>
        <w:ind w:left="5029" w:hanging="360"/>
      </w:pPr>
      <w:rPr>
        <w:rFonts w:ascii="Symbol" w:hAnsi="Symbol" w:hint="default"/>
      </w:rPr>
    </w:lvl>
    <w:lvl w:ilvl="7" w:tplc="08090003">
      <w:start w:val="1"/>
      <w:numFmt w:val="bullet"/>
      <w:lvlText w:val="o"/>
      <w:lvlJc w:val="left"/>
      <w:pPr>
        <w:ind w:left="5749" w:hanging="360"/>
      </w:pPr>
      <w:rPr>
        <w:rFonts w:ascii="Courier New" w:hAnsi="Courier New" w:cs="Courier New" w:hint="default"/>
      </w:rPr>
    </w:lvl>
    <w:lvl w:ilvl="8" w:tplc="08090005">
      <w:start w:val="1"/>
      <w:numFmt w:val="bullet"/>
      <w:lvlText w:val=""/>
      <w:lvlJc w:val="left"/>
      <w:pPr>
        <w:ind w:left="6469" w:hanging="360"/>
      </w:pPr>
      <w:rPr>
        <w:rFonts w:ascii="Wingdings" w:hAnsi="Wingdings" w:hint="default"/>
      </w:rPr>
    </w:lvl>
  </w:abstractNum>
  <w:num w:numId="1" w16cid:durableId="2634681">
    <w:abstractNumId w:val="1"/>
  </w:num>
  <w:num w:numId="2" w16cid:durableId="211622506">
    <w:abstractNumId w:val="3"/>
  </w:num>
  <w:num w:numId="3" w16cid:durableId="1874657912">
    <w:abstractNumId w:val="0"/>
  </w:num>
  <w:num w:numId="4" w16cid:durableId="633561160">
    <w:abstractNumId w:val="4"/>
  </w:num>
  <w:num w:numId="5" w16cid:durableId="647172011">
    <w:abstractNumId w:val="2"/>
  </w:num>
  <w:num w:numId="6" w16cid:durableId="1676876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84"/>
    <w:rsid w:val="000018E2"/>
    <w:rsid w:val="00037C43"/>
    <w:rsid w:val="00050DE3"/>
    <w:rsid w:val="000518C2"/>
    <w:rsid w:val="00055AB5"/>
    <w:rsid w:val="000A3265"/>
    <w:rsid w:val="000E02C2"/>
    <w:rsid w:val="000F3751"/>
    <w:rsid w:val="001127B1"/>
    <w:rsid w:val="00117FE9"/>
    <w:rsid w:val="00132935"/>
    <w:rsid w:val="00132EEB"/>
    <w:rsid w:val="0015135F"/>
    <w:rsid w:val="0015504B"/>
    <w:rsid w:val="00184C8A"/>
    <w:rsid w:val="001A3DA0"/>
    <w:rsid w:val="001A6933"/>
    <w:rsid w:val="001A7135"/>
    <w:rsid w:val="001B0557"/>
    <w:rsid w:val="001C2AF3"/>
    <w:rsid w:val="001C71C4"/>
    <w:rsid w:val="001F57C0"/>
    <w:rsid w:val="002317DD"/>
    <w:rsid w:val="0024216B"/>
    <w:rsid w:val="0024234E"/>
    <w:rsid w:val="00247ED5"/>
    <w:rsid w:val="002527C3"/>
    <w:rsid w:val="00282319"/>
    <w:rsid w:val="002B516D"/>
    <w:rsid w:val="002C2598"/>
    <w:rsid w:val="002D19E8"/>
    <w:rsid w:val="002E4BCF"/>
    <w:rsid w:val="002E6B75"/>
    <w:rsid w:val="002F4B78"/>
    <w:rsid w:val="003001F8"/>
    <w:rsid w:val="00310295"/>
    <w:rsid w:val="00331317"/>
    <w:rsid w:val="00333BC4"/>
    <w:rsid w:val="00354A4D"/>
    <w:rsid w:val="003D590F"/>
    <w:rsid w:val="003F7AA8"/>
    <w:rsid w:val="004105F9"/>
    <w:rsid w:val="00417893"/>
    <w:rsid w:val="00427AF6"/>
    <w:rsid w:val="00444A60"/>
    <w:rsid w:val="0046063B"/>
    <w:rsid w:val="00495725"/>
    <w:rsid w:val="004972F5"/>
    <w:rsid w:val="004A00C0"/>
    <w:rsid w:val="004C7D23"/>
    <w:rsid w:val="004E748C"/>
    <w:rsid w:val="004F73F4"/>
    <w:rsid w:val="00503859"/>
    <w:rsid w:val="00520315"/>
    <w:rsid w:val="00523C34"/>
    <w:rsid w:val="005452A8"/>
    <w:rsid w:val="005501BE"/>
    <w:rsid w:val="005603AF"/>
    <w:rsid w:val="00564775"/>
    <w:rsid w:val="00571237"/>
    <w:rsid w:val="00583BA3"/>
    <w:rsid w:val="005977E9"/>
    <w:rsid w:val="005A230F"/>
    <w:rsid w:val="00600D64"/>
    <w:rsid w:val="0060187D"/>
    <w:rsid w:val="00606404"/>
    <w:rsid w:val="006165CA"/>
    <w:rsid w:val="00627BF0"/>
    <w:rsid w:val="00650F33"/>
    <w:rsid w:val="00685F0D"/>
    <w:rsid w:val="006902BB"/>
    <w:rsid w:val="006B519F"/>
    <w:rsid w:val="00701A83"/>
    <w:rsid w:val="007209B5"/>
    <w:rsid w:val="00730C00"/>
    <w:rsid w:val="00746D49"/>
    <w:rsid w:val="007814C4"/>
    <w:rsid w:val="00782E30"/>
    <w:rsid w:val="007C2D15"/>
    <w:rsid w:val="007D3F82"/>
    <w:rsid w:val="007D4571"/>
    <w:rsid w:val="00831319"/>
    <w:rsid w:val="00836D59"/>
    <w:rsid w:val="00836FF4"/>
    <w:rsid w:val="00857E5C"/>
    <w:rsid w:val="0086407C"/>
    <w:rsid w:val="008970D0"/>
    <w:rsid w:val="008A2296"/>
    <w:rsid w:val="008E016E"/>
    <w:rsid w:val="008F311E"/>
    <w:rsid w:val="00905FE2"/>
    <w:rsid w:val="00931E22"/>
    <w:rsid w:val="009449F0"/>
    <w:rsid w:val="00951072"/>
    <w:rsid w:val="00961ABF"/>
    <w:rsid w:val="0099052E"/>
    <w:rsid w:val="009A6855"/>
    <w:rsid w:val="009C3478"/>
    <w:rsid w:val="009F74E8"/>
    <w:rsid w:val="00A91CE3"/>
    <w:rsid w:val="00AE5C4D"/>
    <w:rsid w:val="00AE5F42"/>
    <w:rsid w:val="00AF42F5"/>
    <w:rsid w:val="00B00107"/>
    <w:rsid w:val="00B00A93"/>
    <w:rsid w:val="00B0255F"/>
    <w:rsid w:val="00B1464C"/>
    <w:rsid w:val="00B4462C"/>
    <w:rsid w:val="00B6542E"/>
    <w:rsid w:val="00BA410B"/>
    <w:rsid w:val="00BD5E16"/>
    <w:rsid w:val="00C125FB"/>
    <w:rsid w:val="00C14A8A"/>
    <w:rsid w:val="00C718E8"/>
    <w:rsid w:val="00C74576"/>
    <w:rsid w:val="00C90BFB"/>
    <w:rsid w:val="00CC285D"/>
    <w:rsid w:val="00CC2E84"/>
    <w:rsid w:val="00CC564A"/>
    <w:rsid w:val="00CF7589"/>
    <w:rsid w:val="00D02846"/>
    <w:rsid w:val="00D25CE0"/>
    <w:rsid w:val="00D71855"/>
    <w:rsid w:val="00DA5622"/>
    <w:rsid w:val="00DD5937"/>
    <w:rsid w:val="00E00E13"/>
    <w:rsid w:val="00E02FE9"/>
    <w:rsid w:val="00E075FF"/>
    <w:rsid w:val="00E12B6D"/>
    <w:rsid w:val="00E238A7"/>
    <w:rsid w:val="00E50291"/>
    <w:rsid w:val="00E653AC"/>
    <w:rsid w:val="00E73D76"/>
    <w:rsid w:val="00EC700D"/>
    <w:rsid w:val="00F016DD"/>
    <w:rsid w:val="00F11E3E"/>
    <w:rsid w:val="00F345FF"/>
    <w:rsid w:val="00F46581"/>
    <w:rsid w:val="00F74CDA"/>
    <w:rsid w:val="00F9331A"/>
    <w:rsid w:val="00F972CA"/>
    <w:rsid w:val="00FD5D10"/>
    <w:rsid w:val="00FE27FD"/>
    <w:rsid w:val="014136B0"/>
    <w:rsid w:val="1D6CC21A"/>
    <w:rsid w:val="54FB2F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48DEB"/>
  <w15:docId w15:val="{974A3B30-B427-4D75-9105-09375B53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84"/>
  </w:style>
  <w:style w:type="paragraph" w:styleId="Heading2">
    <w:name w:val="heading 2"/>
    <w:basedOn w:val="Normal"/>
    <w:next w:val="Normal"/>
    <w:link w:val="Heading2Char"/>
    <w:uiPriority w:val="9"/>
    <w:unhideWhenUsed/>
    <w:qFormat/>
    <w:rsid w:val="00CC2E84"/>
    <w:pPr>
      <w:spacing w:before="360" w:after="120" w:line="240" w:lineRule="auto"/>
      <w:jc w:val="center"/>
      <w:outlineLvl w:val="1"/>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2E84"/>
    <w:rPr>
      <w:rFonts w:ascii="Times New Roman" w:hAnsi="Times New Roman"/>
      <w:b/>
      <w:sz w:val="28"/>
      <w:szCs w:val="28"/>
    </w:rPr>
  </w:style>
  <w:style w:type="character" w:styleId="CommentReference">
    <w:name w:val="annotation reference"/>
    <w:basedOn w:val="DefaultParagraphFont"/>
    <w:uiPriority w:val="99"/>
    <w:semiHidden/>
    <w:unhideWhenUsed/>
    <w:rsid w:val="00C718E8"/>
    <w:rPr>
      <w:sz w:val="16"/>
      <w:szCs w:val="16"/>
    </w:rPr>
  </w:style>
  <w:style w:type="paragraph" w:styleId="CommentText">
    <w:name w:val="annotation text"/>
    <w:basedOn w:val="Normal"/>
    <w:link w:val="CommentTextChar"/>
    <w:uiPriority w:val="99"/>
    <w:semiHidden/>
    <w:unhideWhenUsed/>
    <w:rsid w:val="00C718E8"/>
    <w:pPr>
      <w:spacing w:line="240" w:lineRule="auto"/>
    </w:pPr>
    <w:rPr>
      <w:sz w:val="20"/>
      <w:szCs w:val="20"/>
    </w:rPr>
  </w:style>
  <w:style w:type="character" w:customStyle="1" w:styleId="CommentTextChar">
    <w:name w:val="Comment Text Char"/>
    <w:basedOn w:val="DefaultParagraphFont"/>
    <w:link w:val="CommentText"/>
    <w:uiPriority w:val="99"/>
    <w:semiHidden/>
    <w:rsid w:val="00C718E8"/>
    <w:rPr>
      <w:sz w:val="20"/>
      <w:szCs w:val="20"/>
    </w:rPr>
  </w:style>
  <w:style w:type="paragraph" w:styleId="CommentSubject">
    <w:name w:val="annotation subject"/>
    <w:basedOn w:val="CommentText"/>
    <w:next w:val="CommentText"/>
    <w:link w:val="CommentSubjectChar"/>
    <w:uiPriority w:val="99"/>
    <w:semiHidden/>
    <w:unhideWhenUsed/>
    <w:rsid w:val="00C718E8"/>
    <w:rPr>
      <w:b/>
      <w:bCs/>
    </w:rPr>
  </w:style>
  <w:style w:type="character" w:customStyle="1" w:styleId="CommentSubjectChar">
    <w:name w:val="Comment Subject Char"/>
    <w:basedOn w:val="CommentTextChar"/>
    <w:link w:val="CommentSubject"/>
    <w:uiPriority w:val="99"/>
    <w:semiHidden/>
    <w:rsid w:val="00C718E8"/>
    <w:rPr>
      <w:b/>
      <w:bCs/>
      <w:sz w:val="20"/>
      <w:szCs w:val="20"/>
    </w:rPr>
  </w:style>
  <w:style w:type="character" w:styleId="Hyperlink">
    <w:name w:val="Hyperlink"/>
    <w:basedOn w:val="DefaultParagraphFont"/>
    <w:uiPriority w:val="99"/>
    <w:semiHidden/>
    <w:unhideWhenUsed/>
    <w:rsid w:val="00C718E8"/>
    <w:rPr>
      <w:color w:val="0000FF"/>
      <w:u w:val="single"/>
    </w:rPr>
  </w:style>
  <w:style w:type="paragraph" w:styleId="ListParagraph">
    <w:name w:val="List Paragraph"/>
    <w:basedOn w:val="Normal"/>
    <w:uiPriority w:val="34"/>
    <w:qFormat/>
    <w:rsid w:val="0024216B"/>
    <w:pPr>
      <w:ind w:left="720"/>
      <w:contextualSpacing/>
    </w:pPr>
  </w:style>
  <w:style w:type="character" w:styleId="FollowedHyperlink">
    <w:name w:val="FollowedHyperlink"/>
    <w:basedOn w:val="DefaultParagraphFont"/>
    <w:uiPriority w:val="99"/>
    <w:semiHidden/>
    <w:unhideWhenUsed/>
    <w:rsid w:val="00EC700D"/>
    <w:rPr>
      <w:color w:val="954F72" w:themeColor="followedHyperlink"/>
      <w:u w:val="single"/>
    </w:rPr>
  </w:style>
  <w:style w:type="paragraph" w:styleId="Header">
    <w:name w:val="header"/>
    <w:basedOn w:val="Normal"/>
    <w:link w:val="HeaderChar"/>
    <w:uiPriority w:val="99"/>
    <w:unhideWhenUsed/>
    <w:rsid w:val="002B5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16D"/>
  </w:style>
  <w:style w:type="paragraph" w:styleId="Footer">
    <w:name w:val="footer"/>
    <w:basedOn w:val="Normal"/>
    <w:link w:val="FooterChar"/>
    <w:uiPriority w:val="99"/>
    <w:unhideWhenUsed/>
    <w:rsid w:val="002B5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16D"/>
  </w:style>
  <w:style w:type="character" w:customStyle="1" w:styleId="FSBullet1Char">
    <w:name w:val="FSBullet 1 Char"/>
    <w:basedOn w:val="DefaultParagraphFont"/>
    <w:link w:val="FSBullet1"/>
    <w:uiPriority w:val="6"/>
    <w:locked/>
    <w:rsid w:val="00650F33"/>
    <w:rPr>
      <w:rFonts w:ascii="Times New Roman" w:eastAsia="Times New Roman" w:hAnsi="Times New Roman" w:cs="Times New Roman"/>
      <w:szCs w:val="24"/>
      <w:lang w:val="en-GB"/>
    </w:rPr>
  </w:style>
  <w:style w:type="paragraph" w:customStyle="1" w:styleId="FSBullet1">
    <w:name w:val="FSBullet 1"/>
    <w:basedOn w:val="Normal"/>
    <w:next w:val="Normal"/>
    <w:link w:val="FSBullet1Char"/>
    <w:uiPriority w:val="6"/>
    <w:qFormat/>
    <w:locked/>
    <w:rsid w:val="00650F33"/>
    <w:pPr>
      <w:numPr>
        <w:numId w:val="4"/>
      </w:numPr>
      <w:spacing w:after="0" w:line="240" w:lineRule="auto"/>
      <w:ind w:left="567" w:hanging="567"/>
    </w:pPr>
    <w:rPr>
      <w:rFonts w:ascii="Times New Roman" w:eastAsia="Times New Roman" w:hAnsi="Times New Roman" w:cs="Times New Roman"/>
      <w:szCs w:val="24"/>
      <w:lang w:val="en-GB"/>
    </w:rPr>
  </w:style>
  <w:style w:type="paragraph" w:customStyle="1" w:styleId="ActHead5">
    <w:name w:val="ActHead 5"/>
    <w:aliases w:val="s"/>
    <w:basedOn w:val="Normal"/>
    <w:next w:val="Normal"/>
    <w:link w:val="ActHead5Char"/>
    <w:qFormat/>
    <w:rsid w:val="00BA410B"/>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ActHead5Char">
    <w:name w:val="ActHead 5 Char"/>
    <w:aliases w:val="s Char"/>
    <w:link w:val="ActHead5"/>
    <w:rsid w:val="00BA410B"/>
    <w:rPr>
      <w:rFonts w:ascii="Times New Roman" w:eastAsia="Times New Roman" w:hAnsi="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67717">
      <w:bodyDiv w:val="1"/>
      <w:marLeft w:val="0"/>
      <w:marRight w:val="0"/>
      <w:marTop w:val="0"/>
      <w:marBottom w:val="0"/>
      <w:divBdr>
        <w:top w:val="none" w:sz="0" w:space="0" w:color="auto"/>
        <w:left w:val="none" w:sz="0" w:space="0" w:color="auto"/>
        <w:bottom w:val="none" w:sz="0" w:space="0" w:color="auto"/>
        <w:right w:val="none" w:sz="0" w:space="0" w:color="auto"/>
      </w:divBdr>
    </w:div>
    <w:div w:id="1486975864">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0605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1</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4.xml><?xml version="1.0" encoding="utf-8"?>
<ct:contentTypeSchema xmlns:ct="http://schemas.microsoft.com/office/2006/metadata/contentType" xmlns:ma="http://schemas.microsoft.com/office/2006/metadata/properties/metaAttributes" ct:_="" ma:_="" ma:contentTypeName="FSANZ Record" ma:contentTypeID="0x010100F5F252698E4843DFA3EBBF7EC57E522A004748E40111D650468CA7699F59F61627" ma:contentTypeVersion="4" ma:contentTypeDescription="Files created by FSANZ including letters, draft documents and ideas for FSANZ business." ma:contentTypeScope="" ma:versionID="e9892a73681126030fa640847abee94e">
  <xsd:schema xmlns:xsd="http://www.w3.org/2001/XMLSchema" xmlns:xs="http://www.w3.org/2001/XMLSchema" xmlns:p="http://schemas.microsoft.com/office/2006/metadata/properties" xmlns:ns2="0e0bee33-077a-46d4-80d5-abd1b3a3b85b" targetNamespace="http://schemas.microsoft.com/office/2006/metadata/properties" ma:root="true" ma:fieldsID="723d1cbd6f6185f4a7388e7f0d9f2c0c"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0f61880-cbfd-41ad-9c43-34310ffa097d}" ma:internalName="TaxCatchAll" ma:showField="CatchAllData" ma:web="2b7e8314-50fe-4e57-9582-a9bb364b27f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0f61880-cbfd-41ad-9c43-34310ffa097d}" ma:internalName="TaxCatchAllLabel" ma:readOnly="true" ma:showField="CatchAllDataLabel" ma:web="2b7e8314-50fe-4e57-9582-a9bb364b27ff">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C9F0F-95E5-4381-9695-2ADF7E00446F}">
  <ds:schemaRefs>
    <ds:schemaRef ds:uri="http://schemas.microsoft.com/office/2006/metadata/properties"/>
    <ds:schemaRef ds:uri="http://schemas.microsoft.com/office/infopath/2007/PartnerControls"/>
    <ds:schemaRef ds:uri="0e0bee33-077a-46d4-80d5-abd1b3a3b85b"/>
  </ds:schemaRefs>
</ds:datastoreItem>
</file>

<file path=customXml/itemProps2.xml><?xml version="1.0" encoding="utf-8"?>
<ds:datastoreItem xmlns:ds="http://schemas.openxmlformats.org/officeDocument/2006/customXml" ds:itemID="{5105F84A-C7C7-4D77-8589-E63D48E5F553}">
  <ds:schemaRefs>
    <ds:schemaRef ds:uri="http://schemas.microsoft.com/sharepoint/v3/contenttype/forms"/>
  </ds:schemaRefs>
</ds:datastoreItem>
</file>

<file path=customXml/itemProps3.xml><?xml version="1.0" encoding="utf-8"?>
<ds:datastoreItem xmlns:ds="http://schemas.openxmlformats.org/officeDocument/2006/customXml" ds:itemID="{93891A2D-FC57-4019-B0C9-6033149C8303}">
  <ds:schemaRefs>
    <ds:schemaRef ds:uri="Microsoft.SharePoint.Taxonomy.ContentTypeSync"/>
  </ds:schemaRefs>
</ds:datastoreItem>
</file>

<file path=customXml/itemProps4.xml><?xml version="1.0" encoding="utf-8"?>
<ds:datastoreItem xmlns:ds="http://schemas.openxmlformats.org/officeDocument/2006/customXml" ds:itemID="{CC3C75DA-372F-44AA-8F85-AB87E6283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Garnham</dc:creator>
  <cp:keywords>[SEC=UNOFFICIAL]</cp:keywords>
  <dc:description/>
  <cp:lastModifiedBy>Diana</cp:lastModifiedBy>
  <cp:revision>48</cp:revision>
  <cp:lastPrinted>2025-09-17T04:17:00Z</cp:lastPrinted>
  <dcterms:created xsi:type="dcterms:W3CDTF">2024-06-21T02:30:00Z</dcterms:created>
  <dcterms:modified xsi:type="dcterms:W3CDTF">2025-09-22T23:14:00Z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v=2022.1;a=SHA256;h=8B46D5ADF99B8B5881E47F4FA7BC4BB181901357EB082CCE9174C6086D08348A</vt:lpwstr>
  </property>
  <property fmtid="{D5CDD505-2E9C-101B-9397-08002B2CF9AE}" pid="7" name="PM_Qualifier">
    <vt:lpwstr/>
  </property>
  <property fmtid="{D5CDD505-2E9C-101B-9397-08002B2CF9AE}" pid="8" name="PM_SecurityClassification">
    <vt:lpwstr>UNOFFICIAL</vt:lpwstr>
  </property>
  <property fmtid="{D5CDD505-2E9C-101B-9397-08002B2CF9AE}" pid="9" name="PM_ProtectiveMarkingValue_Header">
    <vt:lpwstr>UNOFFICIAL</vt:lpwstr>
  </property>
  <property fmtid="{D5CDD505-2E9C-101B-9397-08002B2CF9AE}" pid="10" name="PM_OriginationTimeStamp">
    <vt:lpwstr>2025-09-18T23:27:19Z</vt:lpwstr>
  </property>
  <property fmtid="{D5CDD505-2E9C-101B-9397-08002B2CF9AE}" pid="11" name="PM_Markers">
    <vt:lpwstr/>
  </property>
  <property fmtid="{D5CDD505-2E9C-101B-9397-08002B2CF9AE}" pid="12" name="PM_InsertionValue">
    <vt:lpwstr>UNOFFICIAL</vt:lpwstr>
  </property>
  <property fmtid="{D5CDD505-2E9C-101B-9397-08002B2CF9AE}" pid="13" name="PM_Originator_Hash_SHA1">
    <vt:lpwstr>F2DC7A022957C1EAD65725881F71513CFE22A6ED</vt:lpwstr>
  </property>
  <property fmtid="{D5CDD505-2E9C-101B-9397-08002B2CF9AE}" pid="14" name="PM_DisplayValueSecClassificationWithQualifier">
    <vt:lpwstr>UNOFFICIAL</vt:lpwstr>
  </property>
  <property fmtid="{D5CDD505-2E9C-101B-9397-08002B2CF9AE}" pid="15" name="PM_Originating_FileId">
    <vt:lpwstr>8DA5BF5801AC4A7387F871B4E3A98277</vt:lpwstr>
  </property>
  <property fmtid="{D5CDD505-2E9C-101B-9397-08002B2CF9AE}" pid="16" name="PM_ProtectiveMarkingValue_Footer">
    <vt:lpwstr>UNOFFICIAL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UNOFFICIAL</vt:lpwstr>
  </property>
  <property fmtid="{D5CDD505-2E9C-101B-9397-08002B2CF9AE}" pid="20" name="PM_OriginatorUserAccountName_SHA256">
    <vt:lpwstr>DCEADB5421EF7D52594C8698D7A9EAB415B0031360F4CDC975D64C71674F2A06</vt:lpwstr>
  </property>
  <property fmtid="{D5CDD505-2E9C-101B-9397-08002B2CF9AE}" pid="21" name="PM_OriginatorDomainName_SHA256">
    <vt:lpwstr>1728E66681E435764AE865ABE664C38F2A2F6D4B1DC4AC4803028F4FC406745D</vt:lpwstr>
  </property>
  <property fmtid="{D5CDD505-2E9C-101B-9397-08002B2CF9AE}" pid="22" name="PMUuid">
    <vt:lpwstr>v=2022.2;d=gov.au;g=65417EFE-F3B9-5E66-BD91-1E689FEC2EA6</vt:lpwstr>
  </property>
  <property fmtid="{D5CDD505-2E9C-101B-9397-08002B2CF9AE}" pid="23" name="PM_Hash_Version">
    <vt:lpwstr>2022.1</vt:lpwstr>
  </property>
  <property fmtid="{D5CDD505-2E9C-101B-9397-08002B2CF9AE}" pid="24" name="PM_Hash_Salt_Prev">
    <vt:lpwstr>BBCA6DDD9A57F1240750B248A0353285</vt:lpwstr>
  </property>
  <property fmtid="{D5CDD505-2E9C-101B-9397-08002B2CF9AE}" pid="25" name="PM_Hash_Salt">
    <vt:lpwstr>AC69C285D1F5E2D21E19F844B33D8A60</vt:lpwstr>
  </property>
  <property fmtid="{D5CDD505-2E9C-101B-9397-08002B2CF9AE}" pid="26" name="PM_Hash_SHA1">
    <vt:lpwstr>1E4BFF3F16D846F6F18626DBFC681C5D4F878EED</vt:lpwstr>
  </property>
  <property fmtid="{D5CDD505-2E9C-101B-9397-08002B2CF9AE}" pid="27" name="bjDocumentLabelXML-0">
    <vt:lpwstr>ent xmlns="" uid="0d6753b0-55bf-4bfe-9711-090a5860f1b6" value=""/&gt;&lt;/sisl&gt;</vt:lpwstr>
  </property>
  <property fmtid="{D5CDD505-2E9C-101B-9397-08002B2CF9AE}" pid="28"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29" name="ContentTypeId">
    <vt:lpwstr>0x010100F5F252698E4843DFA3EBBF7EC57E522A004748E40111D650468CA7699F59F61627</vt:lpwstr>
  </property>
  <property fmtid="{D5CDD505-2E9C-101B-9397-08002B2CF9AE}" pid="30" name="PM_SecurityClassification_Prev">
    <vt:lpwstr>UNOFFICIAL</vt:lpwstr>
  </property>
  <property fmtid="{D5CDD505-2E9C-101B-9397-08002B2CF9AE}" pid="31" name="PM_Qualifier_Prev">
    <vt:lpwstr/>
  </property>
  <property fmtid="{D5CDD505-2E9C-101B-9397-08002B2CF9AE}" pid="32" name="pd3a3559ef84480a8025c4c7bb6e6dee">
    <vt:lpwstr/>
  </property>
  <property fmtid="{D5CDD505-2E9C-101B-9397-08002B2CF9AE}" pid="33" name="h46016694f704d158a57d0b5238c000e">
    <vt:lpwstr/>
  </property>
  <property fmtid="{D5CDD505-2E9C-101B-9397-08002B2CF9AE}" pid="34" name="Data_x0020_Privacy">
    <vt:lpwstr/>
  </property>
  <property fmtid="{D5CDD505-2E9C-101B-9397-08002B2CF9AE}" pid="35" name="Access">
    <vt:lpwstr/>
  </property>
  <property fmtid="{D5CDD505-2E9C-101B-9397-08002B2CF9AE}" pid="36" name="Classification">
    <vt:lpwstr>1;#OFFICIAL|3776503d-ed4e-4d70-8dfd-8e17b238523b</vt:lpwstr>
  </property>
  <property fmtid="{D5CDD505-2E9C-101B-9397-08002B2CF9AE}" pid="37" name="Data_x0020_Accessibility">
    <vt:lpwstr/>
  </property>
  <property fmtid="{D5CDD505-2E9C-101B-9397-08002B2CF9AE}" pid="38" name="o2e94e0b7bb742308b3aec7384781dc0">
    <vt:lpwstr/>
  </property>
  <property fmtid="{D5CDD505-2E9C-101B-9397-08002B2CF9AE}" pid="39" name="BCS">
    <vt:lpwstr/>
  </property>
  <property fmtid="{D5CDD505-2E9C-101B-9397-08002B2CF9AE}" pid="40" name="Data_x0020_Category">
    <vt:lpwstr/>
  </property>
  <property fmtid="{D5CDD505-2E9C-101B-9397-08002B2CF9AE}" pid="41" name="Data Privacy">
    <vt:lpwstr/>
  </property>
  <property fmtid="{D5CDD505-2E9C-101B-9397-08002B2CF9AE}" pid="42" name="Data Accessibility">
    <vt:lpwstr/>
  </property>
  <property fmtid="{D5CDD505-2E9C-101B-9397-08002B2CF9AE}" pid="43" name="Data Category">
    <vt:lpwstr/>
  </property>
  <property fmtid="{D5CDD505-2E9C-101B-9397-08002B2CF9AE}" pid="44" name="PM_Expires">
    <vt:lpwstr/>
  </property>
  <property fmtid="{D5CDD505-2E9C-101B-9397-08002B2CF9AE}" pid="45" name="PM_DownTo">
    <vt:lpwstr/>
  </property>
</Properties>
</file>