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C6892" w14:textId="47DB21B5" w:rsidR="00086BF0" w:rsidRDefault="00086BF0" w:rsidP="00086BF0">
      <w:pPr>
        <w:rPr>
          <w:rFonts w:ascii="Times New Roman" w:hAnsi="Times New Roman" w:cs="Times New Roman"/>
          <w:sz w:val="28"/>
        </w:rPr>
      </w:pPr>
      <w:r>
        <w:rPr>
          <w:rFonts w:ascii="Times New Roman" w:hAnsi="Times New Roman" w:cs="Times New Roman"/>
          <w:noProof/>
          <w:lang w:eastAsia="en-AU"/>
        </w:rPr>
        <w:drawing>
          <wp:inline distT="0" distB="0" distL="0" distR="0" wp14:anchorId="248AAB5A" wp14:editId="2867332B">
            <wp:extent cx="1504950" cy="1104900"/>
            <wp:effectExtent l="0" t="0" r="0"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00A490D2" w14:textId="77777777" w:rsidR="00086BF0" w:rsidRDefault="00086BF0" w:rsidP="00086BF0">
      <w:pPr>
        <w:rPr>
          <w:rFonts w:ascii="Times New Roman" w:hAnsi="Times New Roman" w:cs="Times New Roman"/>
          <w:sz w:val="19"/>
        </w:rPr>
      </w:pPr>
    </w:p>
    <w:p w14:paraId="44546B6E" w14:textId="2A1606AB" w:rsidR="00086BF0" w:rsidRDefault="004D761E" w:rsidP="00086BF0">
      <w:pPr>
        <w:pStyle w:val="ShortT"/>
      </w:pPr>
      <w:r w:rsidRPr="004D761E">
        <w:t>Radiocommunications Licence Conditions (</w:t>
      </w:r>
      <w:r w:rsidR="00BA60FD">
        <w:t xml:space="preserve">Maritime </w:t>
      </w:r>
      <w:r w:rsidR="00A91D88">
        <w:t>Coast</w:t>
      </w:r>
      <w:r w:rsidRPr="004D761E">
        <w:t xml:space="preserve"> Licence) Determination 2025</w:t>
      </w:r>
    </w:p>
    <w:p w14:paraId="75AA3C11" w14:textId="77777777" w:rsidR="00086BF0" w:rsidRDefault="00086BF0" w:rsidP="00086BF0">
      <w:pPr>
        <w:pStyle w:val="SignCoverPageStart"/>
        <w:spacing w:before="0" w:line="240" w:lineRule="auto"/>
        <w:rPr>
          <w:szCs w:val="22"/>
        </w:rPr>
      </w:pPr>
    </w:p>
    <w:p w14:paraId="1ECF4D11" w14:textId="6069C146" w:rsidR="00086BF0" w:rsidRDefault="00086BF0" w:rsidP="00086BF0">
      <w:pPr>
        <w:pStyle w:val="SignCoverPageStart"/>
        <w:spacing w:before="0" w:line="240" w:lineRule="auto"/>
        <w:rPr>
          <w:szCs w:val="22"/>
        </w:rPr>
      </w:pPr>
      <w:r>
        <w:rPr>
          <w:szCs w:val="22"/>
        </w:rPr>
        <w:t xml:space="preserve">The Australian Communications and Media Authority </w:t>
      </w:r>
      <w:r w:rsidR="00BC6CD5">
        <w:rPr>
          <w:szCs w:val="22"/>
        </w:rPr>
        <w:t>makes the following determination</w:t>
      </w:r>
      <w:r>
        <w:rPr>
          <w:szCs w:val="22"/>
        </w:rPr>
        <w:t xml:space="preserve"> under </w:t>
      </w:r>
      <w:r w:rsidR="00635505">
        <w:rPr>
          <w:szCs w:val="22"/>
        </w:rPr>
        <w:t>sub</w:t>
      </w:r>
      <w:r w:rsidR="00177254">
        <w:rPr>
          <w:szCs w:val="22"/>
        </w:rPr>
        <w:t>s</w:t>
      </w:r>
      <w:r w:rsidR="00EC75DF">
        <w:t>ection</w:t>
      </w:r>
      <w:r w:rsidR="006B6C91">
        <w:t> </w:t>
      </w:r>
      <w:r w:rsidR="00995543">
        <w:t>110</w:t>
      </w:r>
      <w:proofErr w:type="gramStart"/>
      <w:r w:rsidR="00995543">
        <w:t>A</w:t>
      </w:r>
      <w:r w:rsidR="00635505">
        <w:t>(</w:t>
      </w:r>
      <w:proofErr w:type="gramEnd"/>
      <w:r w:rsidR="00635505">
        <w:t>2)</w:t>
      </w:r>
      <w:r>
        <w:t xml:space="preserve"> of the </w:t>
      </w:r>
      <w:r w:rsidR="00CD293A">
        <w:rPr>
          <w:i/>
        </w:rPr>
        <w:t>Radiocommunications Act 1992</w:t>
      </w:r>
      <w:r>
        <w:t>.</w:t>
      </w:r>
    </w:p>
    <w:p w14:paraId="11CC4671" w14:textId="390C97DC" w:rsidR="00086BF0" w:rsidRDefault="00086BF0" w:rsidP="00086BF0">
      <w:pPr>
        <w:keepNext/>
        <w:spacing w:before="300" w:line="240" w:lineRule="atLeast"/>
        <w:ind w:right="397"/>
        <w:jc w:val="both"/>
        <w:rPr>
          <w:rFonts w:ascii="Times New Roman" w:hAnsi="Times New Roman" w:cs="Times New Roman"/>
        </w:rPr>
      </w:pPr>
      <w:r>
        <w:rPr>
          <w:rFonts w:ascii="Times New Roman" w:hAnsi="Times New Roman" w:cs="Times New Roman"/>
        </w:rPr>
        <w:t>Dated</w:t>
      </w:r>
      <w:bookmarkStart w:id="0" w:name="BKCheck15B_1"/>
      <w:bookmarkEnd w:id="0"/>
      <w:r>
        <w:rPr>
          <w:rFonts w:ascii="Times New Roman" w:hAnsi="Times New Roman" w:cs="Times New Roman"/>
        </w:rPr>
        <w:t>:</w:t>
      </w:r>
      <w:r w:rsidR="00A16D34">
        <w:rPr>
          <w:rFonts w:ascii="Times New Roman" w:hAnsi="Times New Roman" w:cs="Times New Roman"/>
        </w:rPr>
        <w:t xml:space="preserve"> 18 September 2025</w:t>
      </w:r>
    </w:p>
    <w:p w14:paraId="2F53B1DB" w14:textId="69E26144" w:rsidR="00A16D34" w:rsidRDefault="00A16D34" w:rsidP="00A16D34">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Adam Suckling</w:t>
      </w:r>
    </w:p>
    <w:p w14:paraId="3F3C837C" w14:textId="76B81F53" w:rsidR="00A16D34" w:rsidRDefault="00A16D34" w:rsidP="00A16D34">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64B7188B" w14:textId="38DADC27" w:rsidR="00086BF0" w:rsidRDefault="00086BF0" w:rsidP="00A16D34">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Member</w:t>
      </w:r>
      <w:bookmarkStart w:id="1" w:name="Minister"/>
    </w:p>
    <w:p w14:paraId="7D57DF3D" w14:textId="77777777" w:rsidR="00A16D34" w:rsidRDefault="00A16D34" w:rsidP="00A16D34">
      <w:pPr>
        <w:tabs>
          <w:tab w:val="left" w:pos="3119"/>
        </w:tabs>
        <w:spacing w:after="0" w:line="300" w:lineRule="atLeast"/>
        <w:ind w:right="375"/>
        <w:jc w:val="right"/>
        <w:rPr>
          <w:rFonts w:ascii="Times New Roman" w:hAnsi="Times New Roman" w:cs="Times New Roman"/>
        </w:rPr>
      </w:pPr>
    </w:p>
    <w:p w14:paraId="63D766B5" w14:textId="019498F0" w:rsidR="00A16D34" w:rsidRDefault="00A16D34" w:rsidP="00A16D34">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Michael Brealey</w:t>
      </w:r>
    </w:p>
    <w:p w14:paraId="709E0F41" w14:textId="073AFECF" w:rsidR="00A16D34" w:rsidRDefault="00A16D34" w:rsidP="00A16D34">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5F356EE0" w14:textId="6BF7065E" w:rsidR="00086BF0" w:rsidRDefault="00086BF0" w:rsidP="00A16D34">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General Manager</w:t>
      </w:r>
      <w:bookmarkEnd w:id="1"/>
    </w:p>
    <w:p w14:paraId="1FEB742C" w14:textId="77777777" w:rsidR="00086BF0" w:rsidRDefault="00086BF0" w:rsidP="00086BF0">
      <w:pPr>
        <w:pStyle w:val="SignCoverPageEnd"/>
        <w:ind w:right="794"/>
        <w:rPr>
          <w:szCs w:val="22"/>
        </w:rPr>
      </w:pPr>
    </w:p>
    <w:p w14:paraId="26D48BEF" w14:textId="77777777" w:rsidR="00086BF0" w:rsidRDefault="00086BF0" w:rsidP="00086BF0">
      <w:pPr>
        <w:pStyle w:val="SignCoverPageEnd"/>
        <w:ind w:right="794"/>
        <w:rPr>
          <w:szCs w:val="22"/>
        </w:rPr>
      </w:pPr>
      <w:r>
        <w:rPr>
          <w:szCs w:val="22"/>
        </w:rPr>
        <w:t>Australian Communications and Media Authority</w:t>
      </w:r>
    </w:p>
    <w:p w14:paraId="43092265" w14:textId="77777777" w:rsidR="00086BF0" w:rsidRDefault="00086BF0" w:rsidP="00086BF0">
      <w:pPr>
        <w:rPr>
          <w:rFonts w:ascii="Times New Roman" w:hAnsi="Times New Roman" w:cs="Times New Roman"/>
        </w:rPr>
      </w:pPr>
    </w:p>
    <w:p w14:paraId="50795CF9" w14:textId="77777777" w:rsidR="00086BF0" w:rsidRDefault="00086BF0" w:rsidP="00086BF0">
      <w:pPr>
        <w:rPr>
          <w:rFonts w:ascii="Times New Roman" w:hAnsi="Times New Roman" w:cs="Times New Roman"/>
        </w:rPr>
      </w:pPr>
    </w:p>
    <w:p w14:paraId="5AF0A5F4" w14:textId="77777777" w:rsidR="00086BF0" w:rsidRDefault="00086BF0" w:rsidP="00086BF0">
      <w:pPr>
        <w:rPr>
          <w:rFonts w:ascii="Times New Roman" w:hAnsi="Times New Roman" w:cs="Times New Roman"/>
        </w:rPr>
      </w:pPr>
    </w:p>
    <w:p w14:paraId="5D1B7840" w14:textId="77777777" w:rsidR="00086BF0" w:rsidRDefault="00086BF0" w:rsidP="00086BF0">
      <w:pPr>
        <w:spacing w:after="0"/>
        <w:rPr>
          <w:rFonts w:ascii="Times New Roman" w:hAnsi="Times New Roman" w:cs="Times New Roman"/>
        </w:rPr>
        <w:sectPr w:rsidR="00086BF0" w:rsidSect="00BB3388">
          <w:headerReference w:type="even" r:id="rId12"/>
          <w:headerReference w:type="default" r:id="rId13"/>
          <w:footerReference w:type="even" r:id="rId14"/>
          <w:footerReference w:type="default" r:id="rId15"/>
          <w:pgSz w:w="11906" w:h="16838"/>
          <w:pgMar w:top="1440" w:right="1440" w:bottom="1440" w:left="1440" w:header="708" w:footer="708" w:gutter="0"/>
          <w:pgNumType w:start="1"/>
          <w:cols w:space="720"/>
          <w:titlePg/>
          <w:docGrid w:linePitch="299"/>
        </w:sectPr>
      </w:pPr>
    </w:p>
    <w:p w14:paraId="48B64194" w14:textId="77777777" w:rsidR="00FD01F6" w:rsidRPr="000A47A5" w:rsidRDefault="00FD01F6" w:rsidP="00FD01F6">
      <w:pPr>
        <w:pStyle w:val="ActHead5"/>
        <w:rPr>
          <w:rStyle w:val="CharPartNo"/>
          <w:sz w:val="36"/>
          <w:szCs w:val="28"/>
        </w:rPr>
      </w:pPr>
      <w:bookmarkStart w:id="2" w:name="_Toc63237271"/>
      <w:bookmarkStart w:id="3" w:name="_Toc79144748"/>
      <w:bookmarkStart w:id="4" w:name="_Toc444596031"/>
      <w:r w:rsidRPr="000A47A5">
        <w:rPr>
          <w:rStyle w:val="CharPartNo"/>
          <w:sz w:val="36"/>
          <w:szCs w:val="28"/>
        </w:rPr>
        <w:lastRenderedPageBreak/>
        <w:t>Part 1</w:t>
      </w:r>
      <w:r w:rsidRPr="000A47A5">
        <w:rPr>
          <w:rStyle w:val="CharPartNo"/>
          <w:sz w:val="36"/>
          <w:szCs w:val="28"/>
        </w:rPr>
        <w:tab/>
        <w:t>Preliminary</w:t>
      </w:r>
    </w:p>
    <w:p w14:paraId="1EFDD9FA" w14:textId="77BEA6D8" w:rsidR="00086BF0" w:rsidRPr="000A47A5" w:rsidRDefault="00086BF0" w:rsidP="00086BF0">
      <w:pPr>
        <w:pStyle w:val="ActHead5"/>
      </w:pPr>
      <w:proofErr w:type="gramStart"/>
      <w:r w:rsidRPr="000A47A5">
        <w:rPr>
          <w:rStyle w:val="CharSectno"/>
        </w:rPr>
        <w:t>1</w:t>
      </w:r>
      <w:r w:rsidRPr="000A47A5">
        <w:t xml:space="preserve">  Name</w:t>
      </w:r>
      <w:bookmarkEnd w:id="2"/>
      <w:bookmarkEnd w:id="3"/>
      <w:proofErr w:type="gramEnd"/>
    </w:p>
    <w:p w14:paraId="0BA01627" w14:textId="453A7960" w:rsidR="00086BF0" w:rsidRPr="000A47A5" w:rsidRDefault="00086BF0" w:rsidP="00086BF0">
      <w:pPr>
        <w:pStyle w:val="subsection"/>
      </w:pPr>
      <w:r w:rsidRPr="000A47A5">
        <w:tab/>
      </w:r>
      <w:r w:rsidRPr="000A47A5">
        <w:tab/>
        <w:t>Th</w:t>
      </w:r>
      <w:r w:rsidR="00BA4B16" w:rsidRPr="000A47A5">
        <w:t>is is the</w:t>
      </w:r>
      <w:r w:rsidR="00CD293A" w:rsidRPr="000A47A5">
        <w:t xml:space="preserve"> </w:t>
      </w:r>
      <w:r w:rsidR="00F236A5" w:rsidRPr="000A47A5">
        <w:rPr>
          <w:i/>
          <w:iCs/>
        </w:rPr>
        <w:t>Radiocommunications Licence Conditions (</w:t>
      </w:r>
      <w:r w:rsidR="00BA60FD">
        <w:rPr>
          <w:i/>
          <w:iCs/>
        </w:rPr>
        <w:t xml:space="preserve">Maritime </w:t>
      </w:r>
      <w:r w:rsidR="00A91D88">
        <w:rPr>
          <w:i/>
          <w:iCs/>
        </w:rPr>
        <w:t>Coast</w:t>
      </w:r>
      <w:r w:rsidR="005D0ED3">
        <w:rPr>
          <w:i/>
          <w:iCs/>
        </w:rPr>
        <w:t xml:space="preserve"> </w:t>
      </w:r>
      <w:r w:rsidR="00F236A5" w:rsidRPr="000A47A5">
        <w:rPr>
          <w:i/>
          <w:iCs/>
        </w:rPr>
        <w:t>Licence) Determination 2025</w:t>
      </w:r>
      <w:r w:rsidRPr="000A47A5">
        <w:t>.</w:t>
      </w:r>
    </w:p>
    <w:p w14:paraId="177E90D7" w14:textId="728A295A" w:rsidR="00086BF0" w:rsidRPr="000A47A5" w:rsidRDefault="00086BF0" w:rsidP="00086BF0">
      <w:pPr>
        <w:pStyle w:val="ActHead5"/>
      </w:pPr>
      <w:bookmarkStart w:id="5" w:name="_Toc444596032"/>
      <w:bookmarkStart w:id="6" w:name="_Toc63237272"/>
      <w:bookmarkStart w:id="7" w:name="_Toc79144749"/>
      <w:proofErr w:type="gramStart"/>
      <w:r w:rsidRPr="000A47A5">
        <w:rPr>
          <w:rStyle w:val="CharSectno"/>
        </w:rPr>
        <w:t>2</w:t>
      </w:r>
      <w:r w:rsidRPr="000A47A5">
        <w:t xml:space="preserve">  Commencement</w:t>
      </w:r>
      <w:bookmarkEnd w:id="5"/>
      <w:bookmarkEnd w:id="6"/>
      <w:bookmarkEnd w:id="7"/>
      <w:proofErr w:type="gramEnd"/>
    </w:p>
    <w:p w14:paraId="106D954D" w14:textId="5275186E" w:rsidR="002C4BF0" w:rsidRPr="000A47A5" w:rsidRDefault="002C4BF0" w:rsidP="002D3427">
      <w:pPr>
        <w:pStyle w:val="subsection"/>
        <w:spacing w:after="120"/>
      </w:pPr>
      <w:r w:rsidRPr="000A47A5">
        <w:tab/>
      </w:r>
      <w:r w:rsidRPr="000A47A5">
        <w:tab/>
        <w:t xml:space="preserve">This instrument commences at the start of </w:t>
      </w:r>
      <w:r w:rsidR="000653E7" w:rsidRPr="000A47A5">
        <w:t>the day after the day it is registered on the Federal Register of Legislation</w:t>
      </w:r>
      <w:r w:rsidR="00501AE7" w:rsidRPr="000A47A5">
        <w:t>.</w:t>
      </w:r>
    </w:p>
    <w:p w14:paraId="7556FABD" w14:textId="6913AF69" w:rsidR="0059537A" w:rsidRPr="000A47A5" w:rsidRDefault="0059537A" w:rsidP="001D562A">
      <w:pPr>
        <w:pStyle w:val="notetext"/>
      </w:pPr>
      <w:r w:rsidRPr="000A47A5">
        <w:t>Note:</w:t>
      </w:r>
      <w:r w:rsidRPr="000A47A5">
        <w:tab/>
        <w:t xml:space="preserve">The Federal Register of Legislation is available, free of charge, at </w:t>
      </w:r>
      <w:r w:rsidR="007C5636" w:rsidRPr="00C464A1">
        <w:rPr>
          <w:rFonts w:eastAsiaTheme="majorEastAsia"/>
        </w:rPr>
        <w:t>www.legislation.gov.au</w:t>
      </w:r>
      <w:r w:rsidRPr="000A47A5">
        <w:t>.</w:t>
      </w:r>
    </w:p>
    <w:p w14:paraId="12CBE75E" w14:textId="70C31B07" w:rsidR="00086BF0" w:rsidRPr="000A47A5" w:rsidRDefault="00086BF0" w:rsidP="00086BF0">
      <w:pPr>
        <w:pStyle w:val="ActHead5"/>
      </w:pPr>
      <w:bookmarkStart w:id="8" w:name="_Toc444596033"/>
      <w:bookmarkStart w:id="9" w:name="_Toc63237273"/>
      <w:bookmarkStart w:id="10" w:name="_Toc79144750"/>
      <w:proofErr w:type="gramStart"/>
      <w:r w:rsidRPr="000A47A5">
        <w:rPr>
          <w:rStyle w:val="CharSectno"/>
        </w:rPr>
        <w:t>3</w:t>
      </w:r>
      <w:r w:rsidRPr="000A47A5">
        <w:t xml:space="preserve">  Authority</w:t>
      </w:r>
      <w:bookmarkEnd w:id="8"/>
      <w:bookmarkEnd w:id="9"/>
      <w:bookmarkEnd w:id="10"/>
      <w:proofErr w:type="gramEnd"/>
    </w:p>
    <w:p w14:paraId="3377B4C6" w14:textId="56E5B1F4" w:rsidR="00086BF0" w:rsidRPr="000A47A5" w:rsidRDefault="00086BF0" w:rsidP="00086BF0">
      <w:pPr>
        <w:pStyle w:val="subsection"/>
      </w:pPr>
      <w:r w:rsidRPr="000A47A5">
        <w:tab/>
      </w:r>
      <w:r w:rsidRPr="000A47A5">
        <w:tab/>
        <w:t>This instrument is made under</w:t>
      </w:r>
      <w:r w:rsidR="00A6509F" w:rsidRPr="000A47A5">
        <w:t xml:space="preserve"> </w:t>
      </w:r>
      <w:r w:rsidR="00635505">
        <w:t>sub</w:t>
      </w:r>
      <w:r w:rsidR="00500F8C" w:rsidRPr="000A47A5">
        <w:t>s</w:t>
      </w:r>
      <w:r w:rsidR="00A6509F" w:rsidRPr="000A47A5">
        <w:t>ection</w:t>
      </w:r>
      <w:r w:rsidR="00722AAA" w:rsidRPr="000A47A5">
        <w:t xml:space="preserve"> </w:t>
      </w:r>
      <w:r w:rsidR="00521BE3" w:rsidRPr="000A47A5">
        <w:t>110</w:t>
      </w:r>
      <w:proofErr w:type="gramStart"/>
      <w:r w:rsidR="00521BE3" w:rsidRPr="000A47A5">
        <w:t>A</w:t>
      </w:r>
      <w:r w:rsidR="00635505">
        <w:t>(</w:t>
      </w:r>
      <w:proofErr w:type="gramEnd"/>
      <w:r w:rsidR="00635505">
        <w:t>2)</w:t>
      </w:r>
      <w:r w:rsidRPr="000A47A5">
        <w:t xml:space="preserve"> of the</w:t>
      </w:r>
      <w:r w:rsidR="00521BE3" w:rsidRPr="000A47A5">
        <w:t xml:space="preserve"> Act</w:t>
      </w:r>
      <w:r w:rsidRPr="000A47A5">
        <w:t>.</w:t>
      </w:r>
    </w:p>
    <w:p w14:paraId="66F6BC64" w14:textId="294A1DF8" w:rsidR="006E4EF9" w:rsidRDefault="00833F3B" w:rsidP="006E4EF9">
      <w:pPr>
        <w:pStyle w:val="ActHead5"/>
      </w:pPr>
      <w:proofErr w:type="gramStart"/>
      <w:r>
        <w:rPr>
          <w:rStyle w:val="CharSectno"/>
        </w:rPr>
        <w:t>4</w:t>
      </w:r>
      <w:r w:rsidR="006E4EF9">
        <w:t xml:space="preserve">  </w:t>
      </w:r>
      <w:r w:rsidRPr="00833F3B">
        <w:t>Repeal</w:t>
      </w:r>
      <w:proofErr w:type="gramEnd"/>
    </w:p>
    <w:p w14:paraId="22A645C3" w14:textId="2BD2E237" w:rsidR="006E4EF9" w:rsidRDefault="006E4EF9" w:rsidP="006E4EF9">
      <w:pPr>
        <w:pStyle w:val="subsection"/>
      </w:pPr>
      <w:r>
        <w:tab/>
      </w:r>
      <w:r>
        <w:tab/>
      </w:r>
      <w:r w:rsidRPr="006E4EF9">
        <w:t xml:space="preserve">The </w:t>
      </w:r>
      <w:r w:rsidRPr="00DA54D0">
        <w:rPr>
          <w:i/>
          <w:iCs/>
        </w:rPr>
        <w:t>Radiocommunications</w:t>
      </w:r>
      <w:r w:rsidRPr="00833F3B">
        <w:rPr>
          <w:i/>
          <w:iCs/>
        </w:rPr>
        <w:t xml:space="preserve"> Licence Conditions (</w:t>
      </w:r>
      <w:r w:rsidR="00BA60FD">
        <w:rPr>
          <w:i/>
          <w:iCs/>
        </w:rPr>
        <w:t>Maritime</w:t>
      </w:r>
      <w:r w:rsidR="00C2641E">
        <w:rPr>
          <w:i/>
          <w:iCs/>
        </w:rPr>
        <w:t xml:space="preserve"> </w:t>
      </w:r>
      <w:r w:rsidR="00A91D88">
        <w:rPr>
          <w:i/>
          <w:iCs/>
        </w:rPr>
        <w:t>Coast</w:t>
      </w:r>
      <w:r w:rsidR="00472512">
        <w:rPr>
          <w:i/>
          <w:iCs/>
        </w:rPr>
        <w:t xml:space="preserve"> </w:t>
      </w:r>
      <w:r w:rsidRPr="00833F3B">
        <w:rPr>
          <w:i/>
          <w:iCs/>
        </w:rPr>
        <w:t xml:space="preserve">Licence) Determination 2015 </w:t>
      </w:r>
      <w:r w:rsidR="00DC1D2B">
        <w:t>[</w:t>
      </w:r>
      <w:r w:rsidRPr="00472512">
        <w:t>F2015L0</w:t>
      </w:r>
      <w:r w:rsidR="00B8314D">
        <w:t>1283</w:t>
      </w:r>
      <w:r w:rsidR="00DC1D2B">
        <w:t>]</w:t>
      </w:r>
      <w:r w:rsidRPr="006E4EF9">
        <w:t xml:space="preserve"> is repealed.</w:t>
      </w:r>
    </w:p>
    <w:p w14:paraId="2F534B3C" w14:textId="3AF28EF8" w:rsidR="003B70F7" w:rsidRDefault="00E77093" w:rsidP="003B70F7">
      <w:pPr>
        <w:pStyle w:val="ActHead5"/>
      </w:pPr>
      <w:bookmarkStart w:id="11" w:name="_Toc63237276"/>
      <w:bookmarkStart w:id="12" w:name="_Toc79144753"/>
      <w:proofErr w:type="gramStart"/>
      <w:r>
        <w:rPr>
          <w:rStyle w:val="CharSectno"/>
        </w:rPr>
        <w:t>5</w:t>
      </w:r>
      <w:r w:rsidR="003B70F7">
        <w:t xml:space="preserve">  Interpretation</w:t>
      </w:r>
      <w:proofErr w:type="gramEnd"/>
    </w:p>
    <w:p w14:paraId="297A00D5" w14:textId="77777777" w:rsidR="003B70F7" w:rsidRDefault="003B70F7" w:rsidP="003B70F7">
      <w:pPr>
        <w:pStyle w:val="subsection"/>
      </w:pPr>
      <w:r>
        <w:tab/>
        <w:t>(1)</w:t>
      </w:r>
      <w:r>
        <w:tab/>
        <w:t>In this instrument, unless the contrary intention appears:</w:t>
      </w:r>
    </w:p>
    <w:p w14:paraId="0A667690" w14:textId="77777777" w:rsidR="007B2620" w:rsidRDefault="007B2620" w:rsidP="007B2620">
      <w:pPr>
        <w:pStyle w:val="Definition"/>
        <w:tabs>
          <w:tab w:val="left" w:pos="1608"/>
        </w:tabs>
        <w:rPr>
          <w:bCs/>
          <w:iCs/>
        </w:rPr>
      </w:pPr>
      <w:r>
        <w:rPr>
          <w:b/>
          <w:i/>
        </w:rPr>
        <w:t xml:space="preserve">AMSA </w:t>
      </w:r>
      <w:r>
        <w:rPr>
          <w:bCs/>
          <w:iCs/>
        </w:rPr>
        <w:t>means the Australian Maritime Safety Authority.</w:t>
      </w:r>
    </w:p>
    <w:p w14:paraId="32D946AC" w14:textId="57FBF862" w:rsidR="007F6ABA" w:rsidRPr="008E6298" w:rsidRDefault="007F6ABA" w:rsidP="007F6ABA">
      <w:pPr>
        <w:pStyle w:val="Definition"/>
        <w:rPr>
          <w:bCs/>
          <w:iCs/>
        </w:rPr>
      </w:pPr>
      <w:r>
        <w:rPr>
          <w:b/>
          <w:i/>
        </w:rPr>
        <w:t>calling</w:t>
      </w:r>
      <w:r w:rsidR="00DC655C">
        <w:rPr>
          <w:bCs/>
          <w:iCs/>
        </w:rPr>
        <w:t xml:space="preserve"> </w:t>
      </w:r>
      <w:r>
        <w:rPr>
          <w:bCs/>
          <w:iCs/>
        </w:rPr>
        <w:t xml:space="preserve">means operating </w:t>
      </w:r>
      <w:r w:rsidR="0059508C">
        <w:rPr>
          <w:bCs/>
          <w:iCs/>
        </w:rPr>
        <w:t xml:space="preserve">a </w:t>
      </w:r>
      <w:r>
        <w:rPr>
          <w:bCs/>
          <w:iCs/>
        </w:rPr>
        <w:t>station to contact another station.</w:t>
      </w:r>
    </w:p>
    <w:p w14:paraId="1BCC2185" w14:textId="6DDC94DA" w:rsidR="00416E3C" w:rsidRPr="00B24381" w:rsidRDefault="00416E3C" w:rsidP="00416E3C">
      <w:pPr>
        <w:pStyle w:val="Definition"/>
        <w:rPr>
          <w:bCs/>
          <w:iCs/>
        </w:rPr>
      </w:pPr>
      <w:r>
        <w:rPr>
          <w:b/>
          <w:i/>
        </w:rPr>
        <w:t>commercial operations</w:t>
      </w:r>
      <w:r w:rsidR="0059508C" w:rsidRPr="006A22D0">
        <w:rPr>
          <w:bCs/>
          <w:iCs/>
        </w:rPr>
        <w:t>:</w:t>
      </w:r>
      <w:r>
        <w:rPr>
          <w:bCs/>
          <w:iCs/>
        </w:rPr>
        <w:t xml:space="preserve"> </w:t>
      </w:r>
      <w:r w:rsidR="0059508C">
        <w:rPr>
          <w:bCs/>
          <w:iCs/>
        </w:rPr>
        <w:t>see subsection (2)</w:t>
      </w:r>
      <w:r>
        <w:rPr>
          <w:bCs/>
          <w:iCs/>
        </w:rPr>
        <w:t>.</w:t>
      </w:r>
    </w:p>
    <w:p w14:paraId="012EB6EC" w14:textId="188DCFDD" w:rsidR="00416E3C" w:rsidRDefault="00166FA5" w:rsidP="00416E3C">
      <w:pPr>
        <w:pStyle w:val="Definition"/>
        <w:rPr>
          <w:bCs/>
          <w:iCs/>
        </w:rPr>
      </w:pPr>
      <w:r>
        <w:rPr>
          <w:b/>
          <w:i/>
        </w:rPr>
        <w:t>distress communication</w:t>
      </w:r>
      <w:r w:rsidR="00416E3C">
        <w:rPr>
          <w:bCs/>
          <w:iCs/>
        </w:rPr>
        <w:t xml:space="preserve"> means a </w:t>
      </w:r>
      <w:r w:rsidR="00D265C1">
        <w:rPr>
          <w:bCs/>
          <w:iCs/>
        </w:rPr>
        <w:t xml:space="preserve">communication of a </w:t>
      </w:r>
      <w:r w:rsidR="00416E3C">
        <w:rPr>
          <w:bCs/>
          <w:iCs/>
        </w:rPr>
        <w:t xml:space="preserve">situation in which a person </w:t>
      </w:r>
      <w:r w:rsidR="00EE1E00">
        <w:rPr>
          <w:bCs/>
          <w:iCs/>
        </w:rPr>
        <w:t xml:space="preserve">or mobile unit </w:t>
      </w:r>
      <w:r w:rsidR="00416E3C">
        <w:rPr>
          <w:bCs/>
          <w:iCs/>
        </w:rPr>
        <w:t>is threatened by grave and imminent danger and requires immediate assistance.</w:t>
      </w:r>
    </w:p>
    <w:p w14:paraId="6F7E7B57" w14:textId="0A547241" w:rsidR="00EE1E00" w:rsidRPr="00C3669F" w:rsidRDefault="00EE1E00" w:rsidP="008500EB">
      <w:pPr>
        <w:pStyle w:val="notetext"/>
      </w:pPr>
      <w:r>
        <w:t>Note:</w:t>
      </w:r>
      <w:r>
        <w:tab/>
      </w:r>
      <w:r w:rsidRPr="00DC34BF">
        <w:t xml:space="preserve">The definition of </w:t>
      </w:r>
      <w:r w:rsidRPr="008500EB">
        <w:rPr>
          <w:b/>
          <w:bCs/>
          <w:i/>
          <w:iCs/>
        </w:rPr>
        <w:t>distress</w:t>
      </w:r>
      <w:r w:rsidR="00D265C1">
        <w:rPr>
          <w:b/>
          <w:bCs/>
          <w:i/>
          <w:iCs/>
        </w:rPr>
        <w:t xml:space="preserve"> communication</w:t>
      </w:r>
      <w:r w:rsidRPr="00DC34BF">
        <w:t xml:space="preserve"> is based on </w:t>
      </w:r>
      <w:r w:rsidR="00836024">
        <w:t xml:space="preserve">Section II, </w:t>
      </w:r>
      <w:r w:rsidRPr="00DC34BF">
        <w:t>Article 32</w:t>
      </w:r>
      <w:r w:rsidR="004136CF" w:rsidRPr="00DC34BF">
        <w:t xml:space="preserve">, </w:t>
      </w:r>
      <w:r w:rsidRPr="00DC34BF">
        <w:t>Chapter VII of the Radio Regulations. The Radio Regulations are available, free of charge, from the website of the International Telecommunication Union at</w:t>
      </w:r>
      <w:r w:rsidR="00836024">
        <w:t xml:space="preserve"> www.itu.int.</w:t>
      </w:r>
    </w:p>
    <w:p w14:paraId="4951B198" w14:textId="057F6EF3" w:rsidR="00432E97" w:rsidRDefault="00432E97" w:rsidP="00432E97">
      <w:pPr>
        <w:pStyle w:val="Definition"/>
        <w:rPr>
          <w:bCs/>
          <w:iCs/>
        </w:rPr>
      </w:pPr>
      <w:r>
        <w:rPr>
          <w:b/>
          <w:i/>
        </w:rPr>
        <w:t xml:space="preserve">DSC </w:t>
      </w:r>
      <w:r>
        <w:rPr>
          <w:bCs/>
          <w:iCs/>
        </w:rPr>
        <w:t>(short for digital selective calling) means a digital system of communication used for the following purposes:</w:t>
      </w:r>
    </w:p>
    <w:p w14:paraId="5E16EB0F" w14:textId="47F5F88A" w:rsidR="00432E97" w:rsidRDefault="00432E97" w:rsidP="00432E97">
      <w:pPr>
        <w:pStyle w:val="paragraph"/>
        <w:rPr>
          <w:bCs/>
          <w:iCs/>
        </w:rPr>
      </w:pPr>
      <w:r>
        <w:rPr>
          <w:bCs/>
          <w:iCs/>
        </w:rPr>
        <w:tab/>
        <w:t>(a)</w:t>
      </w:r>
      <w:r>
        <w:rPr>
          <w:bCs/>
          <w:iCs/>
        </w:rPr>
        <w:tab/>
        <w:t xml:space="preserve">transmitting distress </w:t>
      </w:r>
      <w:r w:rsidR="001C6617">
        <w:rPr>
          <w:bCs/>
          <w:iCs/>
        </w:rPr>
        <w:t xml:space="preserve">communications </w:t>
      </w:r>
      <w:r>
        <w:rPr>
          <w:bCs/>
          <w:iCs/>
        </w:rPr>
        <w:t xml:space="preserve">from </w:t>
      </w:r>
      <w:proofErr w:type="gramStart"/>
      <w:r>
        <w:rPr>
          <w:bCs/>
          <w:iCs/>
        </w:rPr>
        <w:t>ships;</w:t>
      </w:r>
      <w:proofErr w:type="gramEnd"/>
    </w:p>
    <w:p w14:paraId="30448C4C" w14:textId="04EB911A" w:rsidR="00432E97" w:rsidRDefault="00432E97" w:rsidP="00432E97">
      <w:pPr>
        <w:pStyle w:val="paragraph"/>
        <w:rPr>
          <w:bCs/>
          <w:iCs/>
        </w:rPr>
      </w:pPr>
      <w:r>
        <w:rPr>
          <w:bCs/>
          <w:iCs/>
        </w:rPr>
        <w:tab/>
        <w:t>(b)</w:t>
      </w:r>
      <w:r>
        <w:rPr>
          <w:bCs/>
          <w:iCs/>
        </w:rPr>
        <w:tab/>
        <w:t xml:space="preserve">transmitting acknowledgments of distress </w:t>
      </w:r>
      <w:r w:rsidR="00FA3098">
        <w:rPr>
          <w:bCs/>
          <w:iCs/>
        </w:rPr>
        <w:t>communications</w:t>
      </w:r>
      <w:r>
        <w:rPr>
          <w:bCs/>
          <w:iCs/>
        </w:rPr>
        <w:t xml:space="preserve">, from </w:t>
      </w:r>
      <w:r w:rsidR="00FA3098">
        <w:rPr>
          <w:bCs/>
          <w:iCs/>
        </w:rPr>
        <w:t xml:space="preserve">maritime coast </w:t>
      </w:r>
      <w:proofErr w:type="gramStart"/>
      <w:r>
        <w:rPr>
          <w:bCs/>
          <w:iCs/>
        </w:rPr>
        <w:t>stations;</w:t>
      </w:r>
      <w:proofErr w:type="gramEnd"/>
    </w:p>
    <w:p w14:paraId="50C6FE06" w14:textId="7ADA6CA2" w:rsidR="00432E97" w:rsidRDefault="00432E97" w:rsidP="00432E97">
      <w:pPr>
        <w:pStyle w:val="paragraph"/>
        <w:rPr>
          <w:bCs/>
          <w:iCs/>
        </w:rPr>
      </w:pPr>
      <w:r>
        <w:rPr>
          <w:bCs/>
          <w:iCs/>
        </w:rPr>
        <w:tab/>
        <w:t>(c)</w:t>
      </w:r>
      <w:r>
        <w:rPr>
          <w:bCs/>
          <w:iCs/>
        </w:rPr>
        <w:tab/>
        <w:t xml:space="preserve">relaying distress </w:t>
      </w:r>
      <w:proofErr w:type="gramStart"/>
      <w:r w:rsidR="00FA3098">
        <w:rPr>
          <w:bCs/>
          <w:iCs/>
        </w:rPr>
        <w:t>communications</w:t>
      </w:r>
      <w:r>
        <w:rPr>
          <w:bCs/>
          <w:iCs/>
        </w:rPr>
        <w:t>;</w:t>
      </w:r>
      <w:proofErr w:type="gramEnd"/>
    </w:p>
    <w:p w14:paraId="7D0C11C7" w14:textId="77777777" w:rsidR="00432E97" w:rsidRDefault="00432E97" w:rsidP="00432E97">
      <w:pPr>
        <w:pStyle w:val="paragraph"/>
        <w:rPr>
          <w:bCs/>
          <w:iCs/>
        </w:rPr>
      </w:pPr>
      <w:r>
        <w:rPr>
          <w:bCs/>
          <w:iCs/>
        </w:rPr>
        <w:tab/>
        <w:t>(d)</w:t>
      </w:r>
      <w:r>
        <w:rPr>
          <w:bCs/>
          <w:iCs/>
        </w:rPr>
        <w:tab/>
        <w:t>transmitting alerts before the broadcast of urgency and safety messages.</w:t>
      </w:r>
    </w:p>
    <w:p w14:paraId="53130B2F" w14:textId="00E35A95" w:rsidR="00432E97" w:rsidRDefault="00432E97" w:rsidP="00211BE9">
      <w:pPr>
        <w:pStyle w:val="notetext"/>
      </w:pPr>
      <w:r>
        <w:t>Note</w:t>
      </w:r>
      <w:r w:rsidR="00AD74F3">
        <w:t xml:space="preserve"> 1</w:t>
      </w:r>
      <w:r>
        <w:t>:</w:t>
      </w:r>
      <w:r>
        <w:tab/>
        <w:t xml:space="preserve">For DSC, see </w:t>
      </w:r>
      <w:r w:rsidR="00AA118C">
        <w:rPr>
          <w:bCs/>
          <w:iCs/>
        </w:rPr>
        <w:t xml:space="preserve">the International Telecommunication Union’s Radiocommunications Sector’s </w:t>
      </w:r>
      <w:r>
        <w:t xml:space="preserve">Recommendation ITU-R M.493-16, </w:t>
      </w:r>
      <w:r>
        <w:rPr>
          <w:i/>
          <w:iCs/>
        </w:rPr>
        <w:t>Digital selective-calling system for use in the maritime mobile service</w:t>
      </w:r>
      <w:r>
        <w:t xml:space="preserve">, which is available, free of charge, from the International Telecommunication Union’s website at </w:t>
      </w:r>
      <w:r w:rsidR="00FA3098" w:rsidRPr="00986966">
        <w:t>www.itu.int</w:t>
      </w:r>
      <w:r>
        <w:t>.</w:t>
      </w:r>
    </w:p>
    <w:p w14:paraId="60760258" w14:textId="21C3D669" w:rsidR="00AD74F3" w:rsidRPr="00206B51" w:rsidRDefault="00AD74F3" w:rsidP="00211BE9">
      <w:pPr>
        <w:pStyle w:val="notetext"/>
      </w:pPr>
      <w:r>
        <w:t>Note 2:</w:t>
      </w:r>
      <w:r>
        <w:tab/>
        <w:t xml:space="preserve">The transmission of a distress </w:t>
      </w:r>
      <w:r w:rsidR="00FA3098">
        <w:t xml:space="preserve">communication </w:t>
      </w:r>
      <w:r>
        <w:t xml:space="preserve">indicates that a </w:t>
      </w:r>
      <w:r w:rsidR="004D780C">
        <w:t xml:space="preserve">ship is threatened by grave and imminent </w:t>
      </w:r>
      <w:proofErr w:type="gramStart"/>
      <w:r w:rsidR="004D780C">
        <w:t>da</w:t>
      </w:r>
      <w:r w:rsidR="00435312">
        <w:t>n</w:t>
      </w:r>
      <w:r w:rsidR="004D780C">
        <w:t>ger, and</w:t>
      </w:r>
      <w:proofErr w:type="gramEnd"/>
      <w:r w:rsidR="004D780C">
        <w:t xml:space="preserve"> is requesting immediate assistance. A distress </w:t>
      </w:r>
      <w:r w:rsidR="00FA3098">
        <w:t xml:space="preserve">communication </w:t>
      </w:r>
      <w:r w:rsidR="004D780C">
        <w:t>is a d</w:t>
      </w:r>
      <w:r w:rsidR="00435312">
        <w:t>igital selective call, using a distress call format, that provides the identification of the station in distress and its position.</w:t>
      </w:r>
    </w:p>
    <w:p w14:paraId="33A0BDC4" w14:textId="77777777" w:rsidR="005A0A57" w:rsidRDefault="005A0A57" w:rsidP="005A0A57">
      <w:pPr>
        <w:pStyle w:val="Definition"/>
        <w:rPr>
          <w:b/>
          <w:i/>
        </w:rPr>
      </w:pPr>
      <w:r>
        <w:rPr>
          <w:b/>
          <w:i/>
        </w:rPr>
        <w:lastRenderedPageBreak/>
        <w:t>fish</w:t>
      </w:r>
      <w:r w:rsidRPr="00C6044D">
        <w:rPr>
          <w:bCs/>
          <w:iCs/>
        </w:rPr>
        <w:t>:</w:t>
      </w:r>
    </w:p>
    <w:p w14:paraId="389CE86A" w14:textId="77777777" w:rsidR="005A0A57" w:rsidRDefault="005A0A57" w:rsidP="005A0A57">
      <w:pPr>
        <w:pStyle w:val="paragraph"/>
        <w:rPr>
          <w:bCs/>
          <w:iCs/>
        </w:rPr>
      </w:pPr>
      <w:r>
        <w:rPr>
          <w:bCs/>
          <w:iCs/>
        </w:rPr>
        <w:tab/>
        <w:t>(a)</w:t>
      </w:r>
      <w:r>
        <w:rPr>
          <w:bCs/>
          <w:iCs/>
        </w:rPr>
        <w:tab/>
        <w:t>includes all species of bony fish, sharks, rays, crustaceans, molluscs and other marine organisms; but</w:t>
      </w:r>
    </w:p>
    <w:p w14:paraId="768CF22C" w14:textId="77777777" w:rsidR="005A0A57" w:rsidRPr="00C6044D" w:rsidRDefault="005A0A57" w:rsidP="005A0A57">
      <w:pPr>
        <w:pStyle w:val="paragraph"/>
        <w:rPr>
          <w:bCs/>
          <w:iCs/>
        </w:rPr>
      </w:pPr>
      <w:r>
        <w:rPr>
          <w:bCs/>
          <w:iCs/>
        </w:rPr>
        <w:tab/>
        <w:t>(b)</w:t>
      </w:r>
      <w:r>
        <w:rPr>
          <w:bCs/>
          <w:iCs/>
        </w:rPr>
        <w:tab/>
        <w:t>does not include marine mammals or marine reptiles.</w:t>
      </w:r>
    </w:p>
    <w:p w14:paraId="1CA0E8B6" w14:textId="77777777" w:rsidR="00432E97" w:rsidRDefault="00432E97" w:rsidP="00432E97">
      <w:pPr>
        <w:pStyle w:val="Definition"/>
        <w:rPr>
          <w:bCs/>
          <w:iCs/>
        </w:rPr>
      </w:pPr>
      <w:r>
        <w:rPr>
          <w:b/>
          <w:i/>
        </w:rPr>
        <w:t>GMDSS certificate</w:t>
      </w:r>
      <w:r>
        <w:rPr>
          <w:bCs/>
          <w:iCs/>
        </w:rPr>
        <w:t xml:space="preserve"> means a GMDSS radio operator certificate, issued by AMSA under section 31 of the </w:t>
      </w:r>
      <w:r w:rsidRPr="0061449F">
        <w:rPr>
          <w:bCs/>
          <w:i/>
        </w:rPr>
        <w:t>Navigation Act 2012</w:t>
      </w:r>
      <w:r>
        <w:rPr>
          <w:bCs/>
          <w:iCs/>
        </w:rPr>
        <w:t>.</w:t>
      </w:r>
    </w:p>
    <w:p w14:paraId="640C5167" w14:textId="28204DBD" w:rsidR="00432E97" w:rsidRPr="00567003" w:rsidRDefault="00432E97" w:rsidP="00A0434C">
      <w:pPr>
        <w:pStyle w:val="notetext"/>
        <w:rPr>
          <w:bCs/>
          <w:iCs/>
        </w:rPr>
      </w:pPr>
      <w:r>
        <w:rPr>
          <w:bCs/>
          <w:iCs/>
        </w:rPr>
        <w:t>Note:</w:t>
      </w:r>
      <w:r>
        <w:rPr>
          <w:bCs/>
          <w:iCs/>
        </w:rPr>
        <w:tab/>
        <w:t xml:space="preserve">For the GMDSS radio operator </w:t>
      </w:r>
      <w:r w:rsidRPr="006C5535">
        <w:t>certificate</w:t>
      </w:r>
      <w:r>
        <w:rPr>
          <w:bCs/>
          <w:iCs/>
        </w:rPr>
        <w:t>, s</w:t>
      </w:r>
      <w:r w:rsidRPr="002303A4">
        <w:rPr>
          <w:bCs/>
          <w:iCs/>
        </w:rPr>
        <w:t>ee</w:t>
      </w:r>
      <w:r>
        <w:rPr>
          <w:bCs/>
          <w:iCs/>
        </w:rPr>
        <w:t xml:space="preserve"> Subdivision 3.2 of Division 3 of </w:t>
      </w:r>
      <w:r w:rsidRPr="002303A4">
        <w:rPr>
          <w:bCs/>
          <w:i/>
        </w:rPr>
        <w:t>Marine Order 70 (Seafarer certification) 2014</w:t>
      </w:r>
      <w:r w:rsidRPr="002303A4">
        <w:rPr>
          <w:bCs/>
          <w:iCs/>
        </w:rPr>
        <w:t>, which</w:t>
      </w:r>
      <w:r>
        <w:rPr>
          <w:bCs/>
          <w:iCs/>
        </w:rPr>
        <w:t xml:space="preserve"> is available, free of charge, from the Federal Register of Legislation at </w:t>
      </w:r>
      <w:r w:rsidR="00B44568" w:rsidRPr="00986966">
        <w:t>www.legislation.gov.au</w:t>
      </w:r>
      <w:r>
        <w:rPr>
          <w:bCs/>
          <w:iCs/>
        </w:rPr>
        <w:t xml:space="preserve">. </w:t>
      </w:r>
    </w:p>
    <w:p w14:paraId="32E9C757" w14:textId="65BEDD61" w:rsidR="00E01A0D" w:rsidRDefault="00A77A16" w:rsidP="00102850">
      <w:pPr>
        <w:pStyle w:val="Definition"/>
        <w:tabs>
          <w:tab w:val="left" w:pos="1608"/>
        </w:tabs>
        <w:rPr>
          <w:bCs/>
          <w:iCs/>
        </w:rPr>
      </w:pPr>
      <w:r>
        <w:rPr>
          <w:b/>
          <w:i/>
        </w:rPr>
        <w:t>i</w:t>
      </w:r>
      <w:r w:rsidR="00E01A0D">
        <w:rPr>
          <w:b/>
          <w:i/>
        </w:rPr>
        <w:t xml:space="preserve">nternational distress </w:t>
      </w:r>
      <w:r w:rsidR="00BD40C2">
        <w:rPr>
          <w:b/>
          <w:i/>
        </w:rPr>
        <w:t xml:space="preserve">frequency </w:t>
      </w:r>
      <w:r w:rsidR="00E01A0D">
        <w:rPr>
          <w:bCs/>
          <w:iCs/>
        </w:rPr>
        <w:t xml:space="preserve">means </w:t>
      </w:r>
      <w:r>
        <w:rPr>
          <w:bCs/>
          <w:iCs/>
        </w:rPr>
        <w:t>a</w:t>
      </w:r>
      <w:r w:rsidR="00E01A0D">
        <w:rPr>
          <w:bCs/>
          <w:iCs/>
        </w:rPr>
        <w:t xml:space="preserve"> </w:t>
      </w:r>
      <w:r w:rsidR="00E01A0D" w:rsidRPr="00E01A0D">
        <w:rPr>
          <w:bCs/>
          <w:iCs/>
        </w:rPr>
        <w:t>frequenc</w:t>
      </w:r>
      <w:r w:rsidR="00E56634">
        <w:rPr>
          <w:bCs/>
          <w:iCs/>
        </w:rPr>
        <w:t>y</w:t>
      </w:r>
      <w:r w:rsidR="00E01A0D" w:rsidRPr="00E01A0D">
        <w:rPr>
          <w:bCs/>
          <w:iCs/>
        </w:rPr>
        <w:t xml:space="preserve"> </w:t>
      </w:r>
      <w:r w:rsidR="00E56634">
        <w:rPr>
          <w:bCs/>
          <w:iCs/>
        </w:rPr>
        <w:t>specified in Appendix 15 of the Radio Regulations</w:t>
      </w:r>
      <w:r w:rsidR="00FE4360">
        <w:rPr>
          <w:bCs/>
          <w:iCs/>
        </w:rPr>
        <w:t>.</w:t>
      </w:r>
    </w:p>
    <w:p w14:paraId="70537ACF" w14:textId="0C0ED157" w:rsidR="00FE4360" w:rsidRPr="00BD40C2" w:rsidRDefault="00FE4360" w:rsidP="00BD40C2">
      <w:pPr>
        <w:pStyle w:val="notetext"/>
        <w:rPr>
          <w:bCs/>
          <w:iCs/>
        </w:rPr>
      </w:pPr>
      <w:r>
        <w:t>Note:</w:t>
      </w:r>
      <w:r>
        <w:tab/>
      </w:r>
      <w:r w:rsidRPr="006F2193">
        <w:t>The Radio Regulations are available, free of charge, from the website of the International Telecommunication Union at www.itu.int</w:t>
      </w:r>
      <w:r>
        <w:t>.</w:t>
      </w:r>
    </w:p>
    <w:p w14:paraId="4F9CF515" w14:textId="7C99CA10" w:rsidR="00102850" w:rsidRPr="0084194F" w:rsidRDefault="00102850" w:rsidP="00102850">
      <w:pPr>
        <w:pStyle w:val="Definition"/>
        <w:tabs>
          <w:tab w:val="left" w:pos="1608"/>
        </w:tabs>
        <w:rPr>
          <w:bCs/>
          <w:iCs/>
        </w:rPr>
      </w:pPr>
      <w:r w:rsidRPr="00102850">
        <w:rPr>
          <w:b/>
          <w:i/>
        </w:rPr>
        <w:t xml:space="preserve">listening watch </w:t>
      </w:r>
      <w:r w:rsidRPr="00BD40C2">
        <w:rPr>
          <w:bCs/>
          <w:iCs/>
        </w:rPr>
        <w:t>means the use of a station that is, or incorporates, a radiocommunications receiver, to monitor a frequency</w:t>
      </w:r>
      <w:r w:rsidR="00075993">
        <w:rPr>
          <w:bCs/>
          <w:iCs/>
        </w:rPr>
        <w:t>.</w:t>
      </w:r>
    </w:p>
    <w:p w14:paraId="6A8203BF" w14:textId="02E96A3A" w:rsidR="008B1C25" w:rsidRDefault="00E83AA9" w:rsidP="00994247">
      <w:pPr>
        <w:pStyle w:val="Definition"/>
        <w:tabs>
          <w:tab w:val="left" w:pos="1608"/>
        </w:tabs>
        <w:rPr>
          <w:bCs/>
          <w:iCs/>
        </w:rPr>
      </w:pPr>
      <w:r>
        <w:rPr>
          <w:b/>
          <w:i/>
        </w:rPr>
        <w:t xml:space="preserve">maritime </w:t>
      </w:r>
      <w:r w:rsidR="004A1D6D">
        <w:rPr>
          <w:b/>
          <w:i/>
        </w:rPr>
        <w:t>coast</w:t>
      </w:r>
      <w:r>
        <w:rPr>
          <w:b/>
          <w:i/>
        </w:rPr>
        <w:t xml:space="preserve"> licence (</w:t>
      </w:r>
      <w:r w:rsidR="004A1D6D">
        <w:rPr>
          <w:b/>
          <w:i/>
        </w:rPr>
        <w:t>limited coast</w:t>
      </w:r>
      <w:r>
        <w:rPr>
          <w:b/>
          <w:i/>
        </w:rPr>
        <w:t xml:space="preserve"> assigned</w:t>
      </w:r>
      <w:r w:rsidR="004A1D6D">
        <w:rPr>
          <w:b/>
          <w:i/>
        </w:rPr>
        <w:t xml:space="preserve"> system station</w:t>
      </w:r>
      <w:r>
        <w:rPr>
          <w:b/>
          <w:i/>
        </w:rPr>
        <w:t xml:space="preserve">) </w:t>
      </w:r>
      <w:r>
        <w:rPr>
          <w:bCs/>
          <w:iCs/>
        </w:rPr>
        <w:t xml:space="preserve">means a maritime </w:t>
      </w:r>
      <w:r w:rsidR="004A1D6D">
        <w:rPr>
          <w:bCs/>
          <w:iCs/>
        </w:rPr>
        <w:t>coast</w:t>
      </w:r>
      <w:r>
        <w:rPr>
          <w:bCs/>
          <w:iCs/>
        </w:rPr>
        <w:t xml:space="preserve"> l</w:t>
      </w:r>
      <w:r w:rsidR="004C4480">
        <w:rPr>
          <w:bCs/>
          <w:iCs/>
        </w:rPr>
        <w:t xml:space="preserve">icence that authorises the operation of </w:t>
      </w:r>
      <w:r w:rsidR="00A1729F">
        <w:rPr>
          <w:bCs/>
          <w:iCs/>
        </w:rPr>
        <w:t xml:space="preserve">a </w:t>
      </w:r>
      <w:r w:rsidR="00156CC9">
        <w:rPr>
          <w:bCs/>
          <w:iCs/>
        </w:rPr>
        <w:t>limited coast assigned system station</w:t>
      </w:r>
      <w:r w:rsidR="00A1729F">
        <w:rPr>
          <w:bCs/>
          <w:iCs/>
        </w:rPr>
        <w:t>.</w:t>
      </w:r>
    </w:p>
    <w:p w14:paraId="683E9588" w14:textId="1B84C6FE" w:rsidR="007318E8" w:rsidRPr="007318E8" w:rsidRDefault="007318E8" w:rsidP="00994247">
      <w:pPr>
        <w:pStyle w:val="Definition"/>
        <w:tabs>
          <w:tab w:val="left" w:pos="1608"/>
        </w:tabs>
        <w:rPr>
          <w:bCs/>
          <w:iCs/>
        </w:rPr>
      </w:pPr>
      <w:r>
        <w:rPr>
          <w:b/>
          <w:i/>
        </w:rPr>
        <w:t xml:space="preserve">maritime </w:t>
      </w:r>
      <w:r w:rsidR="00156CC9">
        <w:rPr>
          <w:b/>
          <w:i/>
        </w:rPr>
        <w:t>coast</w:t>
      </w:r>
      <w:r>
        <w:rPr>
          <w:b/>
          <w:i/>
        </w:rPr>
        <w:t xml:space="preserve"> licence (</w:t>
      </w:r>
      <w:r w:rsidR="00156CC9">
        <w:rPr>
          <w:b/>
          <w:i/>
        </w:rPr>
        <w:t>limited coast marine rescue station</w:t>
      </w:r>
      <w:r>
        <w:rPr>
          <w:b/>
          <w:i/>
        </w:rPr>
        <w:t>)</w:t>
      </w:r>
      <w:r w:rsidRPr="007318E8">
        <w:rPr>
          <w:b/>
          <w:iCs/>
        </w:rPr>
        <w:t xml:space="preserve"> </w:t>
      </w:r>
      <w:r w:rsidRPr="007318E8">
        <w:rPr>
          <w:bCs/>
          <w:iCs/>
        </w:rPr>
        <w:t xml:space="preserve">means a </w:t>
      </w:r>
      <w:r>
        <w:rPr>
          <w:bCs/>
          <w:iCs/>
        </w:rPr>
        <w:t xml:space="preserve">maritime </w:t>
      </w:r>
      <w:r w:rsidR="00156CC9">
        <w:rPr>
          <w:bCs/>
          <w:iCs/>
        </w:rPr>
        <w:t>coast</w:t>
      </w:r>
      <w:r>
        <w:rPr>
          <w:bCs/>
          <w:iCs/>
        </w:rPr>
        <w:t xml:space="preserve"> licence that authorises the operation of a </w:t>
      </w:r>
      <w:r w:rsidR="004346E0">
        <w:rPr>
          <w:bCs/>
          <w:iCs/>
        </w:rPr>
        <w:t>limited coast marine rescue station</w:t>
      </w:r>
      <w:r>
        <w:rPr>
          <w:bCs/>
          <w:iCs/>
        </w:rPr>
        <w:t>.</w:t>
      </w:r>
    </w:p>
    <w:p w14:paraId="45A8699D" w14:textId="793A2AB7" w:rsidR="007318E8" w:rsidRDefault="007318E8" w:rsidP="007318E8">
      <w:pPr>
        <w:pStyle w:val="Definition"/>
        <w:tabs>
          <w:tab w:val="left" w:pos="1608"/>
        </w:tabs>
        <w:rPr>
          <w:bCs/>
          <w:iCs/>
        </w:rPr>
      </w:pPr>
      <w:r>
        <w:rPr>
          <w:b/>
          <w:i/>
        </w:rPr>
        <w:t xml:space="preserve">maritime </w:t>
      </w:r>
      <w:r w:rsidR="004346E0">
        <w:rPr>
          <w:b/>
          <w:i/>
        </w:rPr>
        <w:t>coast</w:t>
      </w:r>
      <w:r>
        <w:rPr>
          <w:b/>
          <w:i/>
        </w:rPr>
        <w:t xml:space="preserve"> licence (</w:t>
      </w:r>
      <w:r w:rsidR="004346E0">
        <w:rPr>
          <w:b/>
          <w:i/>
        </w:rPr>
        <w:t>limited coast non assigned station</w:t>
      </w:r>
      <w:r>
        <w:rPr>
          <w:b/>
          <w:i/>
        </w:rPr>
        <w:t xml:space="preserve">) </w:t>
      </w:r>
      <w:r>
        <w:rPr>
          <w:bCs/>
          <w:iCs/>
        </w:rPr>
        <w:t xml:space="preserve">means a maritime </w:t>
      </w:r>
      <w:r w:rsidR="004346E0">
        <w:rPr>
          <w:bCs/>
          <w:iCs/>
        </w:rPr>
        <w:t>coast</w:t>
      </w:r>
      <w:r>
        <w:rPr>
          <w:bCs/>
          <w:iCs/>
        </w:rPr>
        <w:t xml:space="preserve"> licence that authorises the operation of a </w:t>
      </w:r>
      <w:r w:rsidR="004346E0">
        <w:rPr>
          <w:bCs/>
          <w:iCs/>
        </w:rPr>
        <w:t>limited coast non assigned station</w:t>
      </w:r>
      <w:r>
        <w:rPr>
          <w:bCs/>
          <w:iCs/>
        </w:rPr>
        <w:t>.</w:t>
      </w:r>
    </w:p>
    <w:p w14:paraId="68E89575" w14:textId="3553561E" w:rsidR="007318E8" w:rsidRPr="007318E8" w:rsidRDefault="007318E8" w:rsidP="007318E8">
      <w:pPr>
        <w:pStyle w:val="Definition"/>
        <w:tabs>
          <w:tab w:val="left" w:pos="1608"/>
        </w:tabs>
        <w:rPr>
          <w:bCs/>
          <w:iCs/>
        </w:rPr>
      </w:pPr>
      <w:r>
        <w:rPr>
          <w:b/>
          <w:i/>
        </w:rPr>
        <w:t xml:space="preserve">maritime </w:t>
      </w:r>
      <w:r w:rsidR="004346E0">
        <w:rPr>
          <w:b/>
          <w:i/>
        </w:rPr>
        <w:t>coast</w:t>
      </w:r>
      <w:r>
        <w:rPr>
          <w:b/>
          <w:i/>
        </w:rPr>
        <w:t xml:space="preserve"> licence (</w:t>
      </w:r>
      <w:r w:rsidR="004346E0">
        <w:rPr>
          <w:b/>
          <w:i/>
        </w:rPr>
        <w:t>major coast A station</w:t>
      </w:r>
      <w:r>
        <w:rPr>
          <w:b/>
          <w:i/>
        </w:rPr>
        <w:t>)</w:t>
      </w:r>
      <w:r w:rsidRPr="007318E8">
        <w:rPr>
          <w:b/>
          <w:iCs/>
        </w:rPr>
        <w:t xml:space="preserve"> </w:t>
      </w:r>
      <w:r w:rsidRPr="007318E8">
        <w:rPr>
          <w:bCs/>
          <w:iCs/>
        </w:rPr>
        <w:t xml:space="preserve">means a </w:t>
      </w:r>
      <w:r>
        <w:rPr>
          <w:bCs/>
          <w:iCs/>
        </w:rPr>
        <w:t xml:space="preserve">maritime </w:t>
      </w:r>
      <w:r w:rsidR="004346E0">
        <w:rPr>
          <w:bCs/>
          <w:iCs/>
        </w:rPr>
        <w:t>coast</w:t>
      </w:r>
      <w:r>
        <w:rPr>
          <w:bCs/>
          <w:iCs/>
        </w:rPr>
        <w:t xml:space="preserve"> licence that authorises the operation of a </w:t>
      </w:r>
      <w:r w:rsidR="00C2035A">
        <w:rPr>
          <w:bCs/>
          <w:iCs/>
        </w:rPr>
        <w:t xml:space="preserve">major coast </w:t>
      </w:r>
      <w:r w:rsidR="004F39E8">
        <w:rPr>
          <w:bCs/>
          <w:iCs/>
        </w:rPr>
        <w:t xml:space="preserve">A </w:t>
      </w:r>
      <w:r w:rsidR="00C2035A">
        <w:rPr>
          <w:bCs/>
          <w:iCs/>
        </w:rPr>
        <w:t>station</w:t>
      </w:r>
      <w:r>
        <w:rPr>
          <w:bCs/>
          <w:iCs/>
        </w:rPr>
        <w:t>.</w:t>
      </w:r>
    </w:p>
    <w:p w14:paraId="7FF5379D" w14:textId="6396DEC3" w:rsidR="00EA5F25" w:rsidRPr="00EA5F25" w:rsidRDefault="00910ADE" w:rsidP="00EA5F25">
      <w:pPr>
        <w:pStyle w:val="Definition"/>
        <w:rPr>
          <w:b/>
          <w:i/>
        </w:rPr>
      </w:pPr>
      <w:r>
        <w:rPr>
          <w:b/>
          <w:i/>
        </w:rPr>
        <w:t>m</w:t>
      </w:r>
      <w:r w:rsidR="00EA5F25">
        <w:rPr>
          <w:b/>
          <w:i/>
        </w:rPr>
        <w:t xml:space="preserve">edium </w:t>
      </w:r>
      <w:r w:rsidR="00E24016">
        <w:rPr>
          <w:b/>
          <w:i/>
        </w:rPr>
        <w:t>frequency</w:t>
      </w:r>
      <w:r w:rsidR="00EA5F25" w:rsidRPr="00EA5F25">
        <w:rPr>
          <w:b/>
          <w:i/>
        </w:rPr>
        <w:t xml:space="preserve"> </w:t>
      </w:r>
      <w:r w:rsidR="00D235C6">
        <w:rPr>
          <w:b/>
          <w:i/>
        </w:rPr>
        <w:t>or</w:t>
      </w:r>
      <w:r w:rsidR="00D235C6" w:rsidRPr="00EA5F25">
        <w:rPr>
          <w:b/>
          <w:i/>
        </w:rPr>
        <w:t xml:space="preserve"> </w:t>
      </w:r>
      <w:r w:rsidR="00E24016">
        <w:rPr>
          <w:b/>
          <w:i/>
        </w:rPr>
        <w:t>high frequency</w:t>
      </w:r>
      <w:r w:rsidR="00EA5F25" w:rsidRPr="00EA5F25">
        <w:rPr>
          <w:b/>
          <w:i/>
        </w:rPr>
        <w:t xml:space="preserve"> international maritime mobile service</w:t>
      </w:r>
      <w:r w:rsidR="00991BC0">
        <w:rPr>
          <w:b/>
          <w:i/>
        </w:rPr>
        <w:t xml:space="preserve"> </w:t>
      </w:r>
      <w:r w:rsidR="00E24016">
        <w:rPr>
          <w:b/>
          <w:i/>
        </w:rPr>
        <w:t xml:space="preserve">equipment </w:t>
      </w:r>
      <w:r w:rsidR="00EA5F25" w:rsidRPr="00037B2F">
        <w:rPr>
          <w:bCs/>
          <w:iCs/>
        </w:rPr>
        <w:t>means equipment that is:</w:t>
      </w:r>
    </w:p>
    <w:p w14:paraId="028F27D2" w14:textId="6F0E2964" w:rsidR="00A72AAA" w:rsidRDefault="00A72AAA" w:rsidP="00A72AAA">
      <w:pPr>
        <w:pStyle w:val="paragraph"/>
        <w:rPr>
          <w:bCs/>
          <w:iCs/>
        </w:rPr>
      </w:pPr>
      <w:r>
        <w:rPr>
          <w:bCs/>
          <w:iCs/>
        </w:rPr>
        <w:tab/>
        <w:t>(a)</w:t>
      </w:r>
      <w:r>
        <w:rPr>
          <w:bCs/>
          <w:iCs/>
        </w:rPr>
        <w:tab/>
      </w:r>
      <w:r w:rsidRPr="00A72AAA">
        <w:rPr>
          <w:bCs/>
          <w:iCs/>
        </w:rPr>
        <w:t>operated on a medium frequency or a high frequency</w:t>
      </w:r>
      <w:r>
        <w:rPr>
          <w:bCs/>
          <w:iCs/>
        </w:rPr>
        <w:t>; and</w:t>
      </w:r>
    </w:p>
    <w:p w14:paraId="54A3816A" w14:textId="5608FB55" w:rsidR="00A72AAA" w:rsidRDefault="00A72AAA" w:rsidP="00A72AAA">
      <w:pPr>
        <w:pStyle w:val="paragraph"/>
        <w:rPr>
          <w:bCs/>
          <w:iCs/>
        </w:rPr>
      </w:pPr>
      <w:r>
        <w:rPr>
          <w:bCs/>
          <w:iCs/>
        </w:rPr>
        <w:tab/>
        <w:t>(b)</w:t>
      </w:r>
      <w:r>
        <w:rPr>
          <w:bCs/>
          <w:iCs/>
        </w:rPr>
        <w:tab/>
      </w:r>
      <w:r w:rsidRPr="00A72AAA">
        <w:rPr>
          <w:bCs/>
          <w:iCs/>
        </w:rPr>
        <w:t>a radiocommunications device; and</w:t>
      </w:r>
    </w:p>
    <w:p w14:paraId="720021C7" w14:textId="341005A5" w:rsidR="00A72AAA" w:rsidRDefault="00A72AAA" w:rsidP="00A72AAA">
      <w:pPr>
        <w:pStyle w:val="paragraph"/>
        <w:rPr>
          <w:bCs/>
          <w:iCs/>
        </w:rPr>
      </w:pPr>
      <w:r>
        <w:rPr>
          <w:bCs/>
          <w:iCs/>
        </w:rPr>
        <w:tab/>
        <w:t>(c)</w:t>
      </w:r>
      <w:r>
        <w:rPr>
          <w:bCs/>
          <w:iCs/>
        </w:rPr>
        <w:tab/>
      </w:r>
      <w:r w:rsidRPr="00A72AAA">
        <w:rPr>
          <w:bCs/>
          <w:iCs/>
        </w:rPr>
        <w:t>used in the maritime mobile service.</w:t>
      </w:r>
    </w:p>
    <w:p w14:paraId="031D0780" w14:textId="35FE8246" w:rsidR="00A31859" w:rsidRDefault="00A31859" w:rsidP="00A31859">
      <w:pPr>
        <w:pStyle w:val="Definition"/>
        <w:rPr>
          <w:bCs/>
          <w:iCs/>
        </w:rPr>
      </w:pPr>
      <w:r>
        <w:rPr>
          <w:b/>
          <w:i/>
        </w:rPr>
        <w:t>mobile unit</w:t>
      </w:r>
      <w:r>
        <w:rPr>
          <w:bCs/>
          <w:iCs/>
        </w:rPr>
        <w:t xml:space="preserve"> means a ship, an aircraft, or another kind of vehicle.</w:t>
      </w:r>
    </w:p>
    <w:p w14:paraId="65CC0CE8" w14:textId="77777777" w:rsidR="00E6112B" w:rsidRDefault="001C7137" w:rsidP="005127F4">
      <w:pPr>
        <w:pStyle w:val="Definition"/>
        <w:rPr>
          <w:bCs/>
          <w:iCs/>
        </w:rPr>
      </w:pPr>
      <w:r>
        <w:rPr>
          <w:b/>
          <w:i/>
        </w:rPr>
        <w:t>non-commercial operations</w:t>
      </w:r>
      <w:r w:rsidR="008F7FEB" w:rsidRPr="00DF070F">
        <w:rPr>
          <w:bCs/>
          <w:iCs/>
        </w:rPr>
        <w:t>:</w:t>
      </w:r>
      <w:r>
        <w:rPr>
          <w:bCs/>
          <w:iCs/>
        </w:rPr>
        <w:t xml:space="preserve"> </w:t>
      </w:r>
      <w:r w:rsidR="007B163F">
        <w:rPr>
          <w:bCs/>
          <w:iCs/>
        </w:rPr>
        <w:t>see subsection (3).</w:t>
      </w:r>
    </w:p>
    <w:p w14:paraId="2F1C573F" w14:textId="76F3107A" w:rsidR="005127F4" w:rsidRDefault="005127F4" w:rsidP="005127F4">
      <w:pPr>
        <w:pStyle w:val="Definition"/>
        <w:rPr>
          <w:bCs/>
          <w:iCs/>
        </w:rPr>
      </w:pPr>
      <w:r>
        <w:rPr>
          <w:b/>
          <w:i/>
        </w:rPr>
        <w:t>port operations</w:t>
      </w:r>
      <w:r>
        <w:rPr>
          <w:bCs/>
          <w:iCs/>
        </w:rPr>
        <w:t xml:space="preserve"> means activities relating to the operational handling, movement and navigation of ships in or near a port.</w:t>
      </w:r>
    </w:p>
    <w:p w14:paraId="0FE1CB79" w14:textId="3CEBD2AE" w:rsidR="005127F4" w:rsidRDefault="005127F4" w:rsidP="005127F4">
      <w:pPr>
        <w:pStyle w:val="Definition"/>
        <w:rPr>
          <w:bCs/>
          <w:iCs/>
        </w:rPr>
      </w:pPr>
      <w:r>
        <w:rPr>
          <w:b/>
          <w:i/>
        </w:rPr>
        <w:t>professional fishing operations</w:t>
      </w:r>
      <w:r w:rsidR="0034078C">
        <w:rPr>
          <w:bCs/>
          <w:iCs/>
        </w:rPr>
        <w:t xml:space="preserve"> means</w:t>
      </w:r>
      <w:r>
        <w:rPr>
          <w:bCs/>
          <w:iCs/>
        </w:rPr>
        <w:t xml:space="preserve"> the operation</w:t>
      </w:r>
      <w:r w:rsidR="00EA531D">
        <w:rPr>
          <w:bCs/>
          <w:iCs/>
        </w:rPr>
        <w:t>s</w:t>
      </w:r>
      <w:r>
        <w:rPr>
          <w:bCs/>
          <w:iCs/>
        </w:rPr>
        <w:t xml:space="preserve"> of a </w:t>
      </w:r>
      <w:r w:rsidR="00EA531D">
        <w:rPr>
          <w:bCs/>
          <w:iCs/>
        </w:rPr>
        <w:t>ship</w:t>
      </w:r>
      <w:r w:rsidR="00ED5B6E">
        <w:rPr>
          <w:bCs/>
          <w:iCs/>
        </w:rPr>
        <w:t xml:space="preserve"> that is used</w:t>
      </w:r>
      <w:r>
        <w:rPr>
          <w:bCs/>
          <w:iCs/>
        </w:rPr>
        <w:t xml:space="preserve">, </w:t>
      </w:r>
      <w:r w:rsidR="00ED5B6E">
        <w:rPr>
          <w:bCs/>
          <w:iCs/>
        </w:rPr>
        <w:t>or is intended to be</w:t>
      </w:r>
      <w:r w:rsidR="00660342">
        <w:rPr>
          <w:bCs/>
          <w:iCs/>
        </w:rPr>
        <w:t xml:space="preserve"> used, wholly or principally </w:t>
      </w:r>
      <w:r w:rsidR="00152B05">
        <w:rPr>
          <w:bCs/>
          <w:iCs/>
        </w:rPr>
        <w:t>for the taking</w:t>
      </w:r>
      <w:r w:rsidR="00110DDE">
        <w:rPr>
          <w:bCs/>
          <w:iCs/>
        </w:rPr>
        <w:t>, catching or capturing of fish for trading or manufacturing purposes</w:t>
      </w:r>
      <w:r w:rsidR="007B5C02">
        <w:rPr>
          <w:bCs/>
          <w:iCs/>
        </w:rPr>
        <w:t>.</w:t>
      </w:r>
    </w:p>
    <w:p w14:paraId="66DD93E8" w14:textId="77777777" w:rsidR="00282EEA" w:rsidRPr="00764AA4" w:rsidRDefault="00282EEA" w:rsidP="00282EEA">
      <w:pPr>
        <w:pStyle w:val="Definition"/>
        <w:tabs>
          <w:tab w:val="left" w:pos="1608"/>
        </w:tabs>
        <w:rPr>
          <w:bCs/>
          <w:iCs/>
        </w:rPr>
      </w:pPr>
      <w:r>
        <w:rPr>
          <w:b/>
          <w:i/>
        </w:rPr>
        <w:t xml:space="preserve">radiotelephony </w:t>
      </w:r>
      <w:r>
        <w:rPr>
          <w:bCs/>
          <w:iCs/>
        </w:rPr>
        <w:t xml:space="preserve">means radiocommunication primarily in the form of speech. </w:t>
      </w:r>
    </w:p>
    <w:p w14:paraId="596250AF" w14:textId="3A29C878" w:rsidR="00BF64E4" w:rsidRDefault="00BF64E4" w:rsidP="00BF64E4">
      <w:pPr>
        <w:pStyle w:val="Definition"/>
        <w:rPr>
          <w:bCs/>
          <w:iCs/>
        </w:rPr>
      </w:pPr>
      <w:r>
        <w:rPr>
          <w:b/>
          <w:i/>
        </w:rPr>
        <w:t xml:space="preserve">repeater station </w:t>
      </w:r>
      <w:r>
        <w:rPr>
          <w:bCs/>
          <w:iCs/>
        </w:rPr>
        <w:t>means a limited coast assigned system station established at a fixed location:</w:t>
      </w:r>
    </w:p>
    <w:p w14:paraId="2BBE2750" w14:textId="77777777" w:rsidR="00BF64E4" w:rsidRDefault="00BF64E4" w:rsidP="00BF64E4">
      <w:pPr>
        <w:pStyle w:val="paragraph"/>
        <w:rPr>
          <w:bCs/>
          <w:iCs/>
        </w:rPr>
      </w:pPr>
      <w:r>
        <w:rPr>
          <w:bCs/>
          <w:iCs/>
        </w:rPr>
        <w:tab/>
        <w:t>(a)</w:t>
      </w:r>
      <w:r>
        <w:rPr>
          <w:bCs/>
          <w:iCs/>
        </w:rPr>
        <w:tab/>
        <w:t>for the reception of radio signals from:</w:t>
      </w:r>
    </w:p>
    <w:p w14:paraId="38F6E475" w14:textId="77777777" w:rsidR="00BF64E4" w:rsidRDefault="00BF64E4" w:rsidP="00BF64E4">
      <w:pPr>
        <w:pStyle w:val="paragraph"/>
        <w:tabs>
          <w:tab w:val="clear" w:pos="1531"/>
          <w:tab w:val="right" w:pos="2268"/>
        </w:tabs>
        <w:ind w:left="2410"/>
        <w:rPr>
          <w:bCs/>
          <w:iCs/>
        </w:rPr>
      </w:pPr>
      <w:r>
        <w:rPr>
          <w:bCs/>
          <w:iCs/>
        </w:rPr>
        <w:tab/>
        <w:t>(i)</w:t>
      </w:r>
      <w:r>
        <w:rPr>
          <w:bCs/>
          <w:iCs/>
        </w:rPr>
        <w:tab/>
        <w:t>maritime ship stations; or</w:t>
      </w:r>
    </w:p>
    <w:p w14:paraId="72A71F69" w14:textId="77777777" w:rsidR="00BF64E4" w:rsidRDefault="00BF64E4" w:rsidP="00BF64E4">
      <w:pPr>
        <w:pStyle w:val="paragraph"/>
        <w:tabs>
          <w:tab w:val="clear" w:pos="1531"/>
          <w:tab w:val="right" w:pos="2268"/>
        </w:tabs>
        <w:ind w:left="2410"/>
        <w:rPr>
          <w:bCs/>
          <w:iCs/>
        </w:rPr>
      </w:pPr>
      <w:r>
        <w:rPr>
          <w:bCs/>
          <w:iCs/>
        </w:rPr>
        <w:tab/>
        <w:t>(ii)</w:t>
      </w:r>
      <w:r>
        <w:rPr>
          <w:bCs/>
          <w:iCs/>
        </w:rPr>
        <w:tab/>
        <w:t>limited coast non assigned stations; or</w:t>
      </w:r>
    </w:p>
    <w:p w14:paraId="106D0738" w14:textId="77777777" w:rsidR="00BF64E4" w:rsidRDefault="00BF64E4" w:rsidP="00BF64E4">
      <w:pPr>
        <w:pStyle w:val="paragraph"/>
        <w:tabs>
          <w:tab w:val="clear" w:pos="1531"/>
          <w:tab w:val="right" w:pos="2268"/>
        </w:tabs>
        <w:ind w:left="2410"/>
        <w:rPr>
          <w:bCs/>
          <w:iCs/>
        </w:rPr>
      </w:pPr>
      <w:r>
        <w:rPr>
          <w:bCs/>
          <w:iCs/>
        </w:rPr>
        <w:tab/>
        <w:t>(iii)</w:t>
      </w:r>
      <w:r>
        <w:rPr>
          <w:bCs/>
          <w:iCs/>
        </w:rPr>
        <w:tab/>
        <w:t>limited coast marine rescue stations; and</w:t>
      </w:r>
    </w:p>
    <w:p w14:paraId="41BA9D6D" w14:textId="498CC693" w:rsidR="00BF64E4" w:rsidRDefault="00BF64E4" w:rsidP="00BF64E4">
      <w:pPr>
        <w:pStyle w:val="paragraph"/>
        <w:rPr>
          <w:bCs/>
          <w:iCs/>
        </w:rPr>
      </w:pPr>
      <w:r>
        <w:rPr>
          <w:bCs/>
          <w:iCs/>
        </w:rPr>
        <w:tab/>
        <w:t>(b)</w:t>
      </w:r>
      <w:r>
        <w:rPr>
          <w:bCs/>
          <w:iCs/>
        </w:rPr>
        <w:tab/>
        <w:t>for the automatic retransmission of those signals.</w:t>
      </w:r>
    </w:p>
    <w:p w14:paraId="7002AA94" w14:textId="108F1EB6" w:rsidR="00646C8B" w:rsidRDefault="00646C8B" w:rsidP="0082318F">
      <w:pPr>
        <w:pStyle w:val="Definition"/>
        <w:rPr>
          <w:b/>
          <w:i/>
        </w:rPr>
      </w:pPr>
      <w:r w:rsidRPr="00F805E1">
        <w:rPr>
          <w:b/>
          <w:bCs/>
          <w:i/>
          <w:iCs/>
        </w:rPr>
        <w:lastRenderedPageBreak/>
        <w:t>rescue organisation</w:t>
      </w:r>
      <w:r>
        <w:t xml:space="preserve"> means an organisation whose sole or principal purpose involves securing the safety of persons during an emergency.</w:t>
      </w:r>
    </w:p>
    <w:p w14:paraId="291850FC" w14:textId="2D11DAC3" w:rsidR="0082318F" w:rsidRDefault="00700175" w:rsidP="0082318F">
      <w:pPr>
        <w:pStyle w:val="Definition"/>
        <w:rPr>
          <w:bCs/>
          <w:iCs/>
        </w:rPr>
      </w:pPr>
      <w:r>
        <w:rPr>
          <w:b/>
          <w:i/>
        </w:rPr>
        <w:t>s</w:t>
      </w:r>
      <w:r w:rsidR="0082318F">
        <w:rPr>
          <w:b/>
          <w:i/>
        </w:rPr>
        <w:t>afety</w:t>
      </w:r>
      <w:r w:rsidR="006C12E6">
        <w:rPr>
          <w:b/>
          <w:i/>
        </w:rPr>
        <w:t xml:space="preserve"> communication</w:t>
      </w:r>
      <w:r w:rsidR="0082318F">
        <w:rPr>
          <w:bCs/>
          <w:iCs/>
        </w:rPr>
        <w:t xml:space="preserve"> means </w:t>
      </w:r>
      <w:r w:rsidR="00834D1B">
        <w:rPr>
          <w:bCs/>
          <w:iCs/>
        </w:rPr>
        <w:t xml:space="preserve">a communication relating to </w:t>
      </w:r>
      <w:r w:rsidR="0082318F">
        <w:rPr>
          <w:bCs/>
          <w:iCs/>
        </w:rPr>
        <w:t>the safety of navigation or the provision of an important meteorological warning.</w:t>
      </w:r>
    </w:p>
    <w:p w14:paraId="6A4743CA" w14:textId="36A32FC0" w:rsidR="006E242F" w:rsidRPr="006E242F" w:rsidRDefault="006E242F" w:rsidP="00F805E1">
      <w:pPr>
        <w:pStyle w:val="notetext"/>
      </w:pPr>
      <w:r>
        <w:t>Note:</w:t>
      </w:r>
      <w:r>
        <w:tab/>
        <w:t xml:space="preserve">The definition of </w:t>
      </w:r>
      <w:r>
        <w:rPr>
          <w:b/>
          <w:bCs/>
          <w:i/>
          <w:iCs/>
        </w:rPr>
        <w:t>safety</w:t>
      </w:r>
      <w:r w:rsidR="00834D1B">
        <w:rPr>
          <w:b/>
          <w:bCs/>
          <w:i/>
          <w:iCs/>
        </w:rPr>
        <w:t xml:space="preserve"> communication</w:t>
      </w:r>
      <w:r>
        <w:t xml:space="preserve"> is based on </w:t>
      </w:r>
      <w:r w:rsidR="00AC111C">
        <w:t xml:space="preserve">Section IV, </w:t>
      </w:r>
      <w:r w:rsidR="00834D1B">
        <w:t xml:space="preserve">Article 33, </w:t>
      </w:r>
      <w:r>
        <w:t>Chapter VII of the Radio Regulations. The Radio Regulations are available, free of charge, from the website of the International Telecommunication Union at</w:t>
      </w:r>
      <w:r w:rsidR="00834D1B">
        <w:t xml:space="preserve"> www.itu.int.</w:t>
      </w:r>
    </w:p>
    <w:p w14:paraId="778465C3" w14:textId="77777777" w:rsidR="009306E9" w:rsidRDefault="009306E9" w:rsidP="009306E9">
      <w:pPr>
        <w:pStyle w:val="Definition"/>
        <w:tabs>
          <w:tab w:val="left" w:pos="1608"/>
        </w:tabs>
        <w:rPr>
          <w:bCs/>
          <w:iCs/>
        </w:rPr>
      </w:pPr>
      <w:r w:rsidRPr="00701CFC">
        <w:rPr>
          <w:b/>
          <w:i/>
        </w:rPr>
        <w:t>Search and Rescue Authority</w:t>
      </w:r>
      <w:r>
        <w:rPr>
          <w:bCs/>
          <w:iCs/>
        </w:rPr>
        <w:t xml:space="preserve"> has the meaning given by the National Search and Rescue Manual published by AMSA on behalf of the Australian National Search and Rescue Council. </w:t>
      </w:r>
    </w:p>
    <w:p w14:paraId="2D40CFE5" w14:textId="77777777" w:rsidR="009306E9" w:rsidRPr="004D4938" w:rsidRDefault="009306E9" w:rsidP="009306E9">
      <w:pPr>
        <w:pStyle w:val="notetext"/>
      </w:pPr>
      <w:r>
        <w:t>Note:</w:t>
      </w:r>
      <w:r>
        <w:tab/>
        <w:t xml:space="preserve">The National Search and Rescue Manual is available, free of charge, from AMSA’s website at </w:t>
      </w:r>
      <w:r w:rsidRPr="007F02F1">
        <w:t>www.amsa.gov.au</w:t>
      </w:r>
      <w:r>
        <w:t xml:space="preserve">. </w:t>
      </w:r>
    </w:p>
    <w:p w14:paraId="4B3660D4" w14:textId="394D02BD" w:rsidR="0094377E" w:rsidRDefault="0094377E" w:rsidP="00994247">
      <w:pPr>
        <w:pStyle w:val="Definition"/>
        <w:tabs>
          <w:tab w:val="left" w:pos="1608"/>
        </w:tabs>
        <w:rPr>
          <w:bCs/>
          <w:iCs/>
        </w:rPr>
      </w:pPr>
      <w:r>
        <w:rPr>
          <w:b/>
          <w:i/>
        </w:rPr>
        <w:t>stand-by facility</w:t>
      </w:r>
      <w:r>
        <w:rPr>
          <w:bCs/>
          <w:iCs/>
        </w:rPr>
        <w:t>, in relation to a station</w:t>
      </w:r>
      <w:r w:rsidR="00F24ED6">
        <w:rPr>
          <w:bCs/>
          <w:iCs/>
        </w:rPr>
        <w:t xml:space="preserve"> (the </w:t>
      </w:r>
      <w:r w:rsidR="00F24ED6" w:rsidRPr="004938B8">
        <w:rPr>
          <w:b/>
          <w:i/>
        </w:rPr>
        <w:t>first station</w:t>
      </w:r>
      <w:r w:rsidR="00F24ED6">
        <w:rPr>
          <w:bCs/>
          <w:iCs/>
        </w:rPr>
        <w:t>)</w:t>
      </w:r>
      <w:r>
        <w:rPr>
          <w:bCs/>
          <w:iCs/>
        </w:rPr>
        <w:t>, means a</w:t>
      </w:r>
      <w:r w:rsidR="00326E96">
        <w:rPr>
          <w:bCs/>
          <w:iCs/>
        </w:rPr>
        <w:t>nother</w:t>
      </w:r>
      <w:r w:rsidR="00E51308">
        <w:rPr>
          <w:bCs/>
          <w:iCs/>
        </w:rPr>
        <w:t xml:space="preserve"> </w:t>
      </w:r>
      <w:r w:rsidR="00F1214E">
        <w:rPr>
          <w:bCs/>
          <w:iCs/>
        </w:rPr>
        <w:t>station</w:t>
      </w:r>
      <w:r>
        <w:rPr>
          <w:bCs/>
          <w:iCs/>
        </w:rPr>
        <w:t xml:space="preserve"> that:</w:t>
      </w:r>
    </w:p>
    <w:p w14:paraId="116817CF" w14:textId="7F6FFA57" w:rsidR="0094377E" w:rsidRDefault="0094377E" w:rsidP="0094377E">
      <w:pPr>
        <w:pStyle w:val="paragraph"/>
        <w:rPr>
          <w:bCs/>
          <w:iCs/>
        </w:rPr>
      </w:pPr>
      <w:r>
        <w:rPr>
          <w:bCs/>
          <w:iCs/>
        </w:rPr>
        <w:tab/>
        <w:t>(a)</w:t>
      </w:r>
      <w:r>
        <w:rPr>
          <w:bCs/>
          <w:iCs/>
        </w:rPr>
        <w:tab/>
        <w:t xml:space="preserve">is at or near the location of the </w:t>
      </w:r>
      <w:r w:rsidR="00F24ED6">
        <w:rPr>
          <w:bCs/>
          <w:iCs/>
        </w:rPr>
        <w:t xml:space="preserve">first </w:t>
      </w:r>
      <w:r>
        <w:rPr>
          <w:bCs/>
          <w:iCs/>
        </w:rPr>
        <w:t>station; and</w:t>
      </w:r>
    </w:p>
    <w:p w14:paraId="2F94188A" w14:textId="4AB6156E" w:rsidR="0094377E" w:rsidRDefault="0094377E" w:rsidP="0094377E">
      <w:pPr>
        <w:pStyle w:val="paragraph"/>
        <w:rPr>
          <w:bCs/>
          <w:iCs/>
        </w:rPr>
      </w:pPr>
      <w:r>
        <w:rPr>
          <w:bCs/>
          <w:iCs/>
        </w:rPr>
        <w:tab/>
        <w:t>(b)</w:t>
      </w:r>
      <w:r>
        <w:rPr>
          <w:bCs/>
          <w:iCs/>
        </w:rPr>
        <w:tab/>
      </w:r>
      <w:r w:rsidR="005C48A2">
        <w:rPr>
          <w:bCs/>
          <w:iCs/>
        </w:rPr>
        <w:t>has the same technical characteristics a</w:t>
      </w:r>
      <w:r w:rsidR="00DB7B43">
        <w:rPr>
          <w:bCs/>
          <w:iCs/>
        </w:rPr>
        <w:t>s</w:t>
      </w:r>
      <w:r w:rsidR="005C48A2">
        <w:rPr>
          <w:bCs/>
          <w:iCs/>
        </w:rPr>
        <w:t xml:space="preserve"> the </w:t>
      </w:r>
      <w:r w:rsidR="00F24ED6">
        <w:rPr>
          <w:bCs/>
          <w:iCs/>
        </w:rPr>
        <w:t xml:space="preserve">first </w:t>
      </w:r>
      <w:r w:rsidR="005C48A2">
        <w:rPr>
          <w:bCs/>
          <w:iCs/>
        </w:rPr>
        <w:t>station; and</w:t>
      </w:r>
    </w:p>
    <w:p w14:paraId="454C3E50" w14:textId="111A1347" w:rsidR="005C48A2" w:rsidRPr="0094377E" w:rsidRDefault="005C48A2" w:rsidP="0094377E">
      <w:pPr>
        <w:pStyle w:val="paragraph"/>
        <w:rPr>
          <w:bCs/>
          <w:iCs/>
        </w:rPr>
      </w:pPr>
      <w:r>
        <w:rPr>
          <w:bCs/>
          <w:iCs/>
        </w:rPr>
        <w:tab/>
        <w:t>(</w:t>
      </w:r>
      <w:r w:rsidR="00DB7B43">
        <w:rPr>
          <w:bCs/>
          <w:iCs/>
        </w:rPr>
        <w:t>c)</w:t>
      </w:r>
      <w:r w:rsidR="00DB7B43">
        <w:rPr>
          <w:bCs/>
          <w:iCs/>
        </w:rPr>
        <w:tab/>
        <w:t xml:space="preserve">is only operated when the </w:t>
      </w:r>
      <w:r w:rsidR="00F24ED6">
        <w:rPr>
          <w:bCs/>
          <w:iCs/>
        </w:rPr>
        <w:t xml:space="preserve">first </w:t>
      </w:r>
      <w:r w:rsidR="00DB7B43">
        <w:rPr>
          <w:bCs/>
          <w:iCs/>
        </w:rPr>
        <w:t>station is inoperable for any reason.</w:t>
      </w:r>
    </w:p>
    <w:p w14:paraId="3BD1EB75" w14:textId="1549B7FF" w:rsidR="00865530" w:rsidRDefault="00F24ED6" w:rsidP="00865530">
      <w:pPr>
        <w:pStyle w:val="Definition"/>
        <w:rPr>
          <w:bCs/>
          <w:iCs/>
        </w:rPr>
      </w:pPr>
      <w:r>
        <w:rPr>
          <w:b/>
          <w:i/>
        </w:rPr>
        <w:t>u</w:t>
      </w:r>
      <w:r w:rsidR="00865530">
        <w:rPr>
          <w:b/>
          <w:i/>
        </w:rPr>
        <w:t>rgency</w:t>
      </w:r>
      <w:r w:rsidR="00A066EE">
        <w:rPr>
          <w:b/>
          <w:i/>
        </w:rPr>
        <w:t xml:space="preserve"> communication</w:t>
      </w:r>
      <w:r w:rsidR="00865530">
        <w:rPr>
          <w:b/>
          <w:i/>
        </w:rPr>
        <w:t xml:space="preserve"> </w:t>
      </w:r>
      <w:r w:rsidR="00865530">
        <w:rPr>
          <w:bCs/>
          <w:iCs/>
        </w:rPr>
        <w:t>means</w:t>
      </w:r>
      <w:r w:rsidR="00A066EE">
        <w:rPr>
          <w:bCs/>
          <w:iCs/>
        </w:rPr>
        <w:t xml:space="preserve"> a communication</w:t>
      </w:r>
      <w:r w:rsidR="00865530">
        <w:rPr>
          <w:bCs/>
          <w:iCs/>
        </w:rPr>
        <w:t xml:space="preserve"> that urgent attention to the safety of a mobile unit or person is required.</w:t>
      </w:r>
    </w:p>
    <w:p w14:paraId="73E5D732" w14:textId="7E0D7644" w:rsidR="00AA02BA" w:rsidRPr="00AA02BA" w:rsidRDefault="00AA02BA" w:rsidP="004938B8">
      <w:pPr>
        <w:pStyle w:val="notetext"/>
      </w:pPr>
      <w:r w:rsidRPr="00565011">
        <w:t>Note:</w:t>
      </w:r>
      <w:r w:rsidRPr="00565011">
        <w:tab/>
      </w:r>
      <w:r>
        <w:t xml:space="preserve">The definition of </w:t>
      </w:r>
      <w:r>
        <w:rPr>
          <w:b/>
          <w:bCs/>
          <w:i/>
          <w:iCs/>
        </w:rPr>
        <w:t>urgency</w:t>
      </w:r>
      <w:r w:rsidR="00C1386B">
        <w:rPr>
          <w:b/>
          <w:bCs/>
          <w:i/>
          <w:iCs/>
        </w:rPr>
        <w:t xml:space="preserve"> communication</w:t>
      </w:r>
      <w:r>
        <w:t xml:space="preserve"> is based on </w:t>
      </w:r>
      <w:r w:rsidR="004136CF">
        <w:t xml:space="preserve">Section II, </w:t>
      </w:r>
      <w:r w:rsidR="00C8066D">
        <w:t xml:space="preserve">Article 33, </w:t>
      </w:r>
      <w:r>
        <w:t>Chapter VII of the Radio Regulations. The Radio Regulations are available, free of charge, from the website of the International Telecommunication Union at</w:t>
      </w:r>
      <w:r w:rsidR="00C8066D">
        <w:t xml:space="preserve"> www.itu.int.</w:t>
      </w:r>
    </w:p>
    <w:p w14:paraId="2E8CBCD4" w14:textId="00959381" w:rsidR="00DB7B43" w:rsidRPr="00DB7B43" w:rsidRDefault="00DB7B43" w:rsidP="00865530">
      <w:pPr>
        <w:pStyle w:val="Definition"/>
        <w:rPr>
          <w:bCs/>
          <w:iCs/>
        </w:rPr>
      </w:pPr>
      <w:r>
        <w:rPr>
          <w:b/>
          <w:i/>
        </w:rPr>
        <w:t>voice privacy device</w:t>
      </w:r>
      <w:r>
        <w:rPr>
          <w:bCs/>
          <w:iCs/>
        </w:rPr>
        <w:t xml:space="preserve"> means a </w:t>
      </w:r>
      <w:r w:rsidR="00E61C53">
        <w:rPr>
          <w:bCs/>
          <w:iCs/>
        </w:rPr>
        <w:t xml:space="preserve">thing </w:t>
      </w:r>
      <w:r>
        <w:rPr>
          <w:bCs/>
          <w:iCs/>
        </w:rPr>
        <w:t>that alters the voice signal of a message, so that the message, as received by a station, is un</w:t>
      </w:r>
      <w:r w:rsidR="00305D7E">
        <w:rPr>
          <w:bCs/>
          <w:iCs/>
        </w:rPr>
        <w:t xml:space="preserve">intelligible unless a similar </w:t>
      </w:r>
      <w:r w:rsidR="00E61C53">
        <w:rPr>
          <w:bCs/>
          <w:iCs/>
        </w:rPr>
        <w:t>thing</w:t>
      </w:r>
      <w:r w:rsidR="00305D7E">
        <w:rPr>
          <w:bCs/>
          <w:iCs/>
        </w:rPr>
        <w:t xml:space="preserve"> is used to reverse the alteration.</w:t>
      </w:r>
    </w:p>
    <w:p w14:paraId="24443CEF" w14:textId="5867EE13" w:rsidR="002844E3" w:rsidRPr="008E6298" w:rsidRDefault="002844E3" w:rsidP="002844E3">
      <w:pPr>
        <w:pStyle w:val="Definition"/>
        <w:rPr>
          <w:bCs/>
          <w:iCs/>
        </w:rPr>
      </w:pPr>
      <w:r>
        <w:rPr>
          <w:b/>
          <w:i/>
        </w:rPr>
        <w:t>working</w:t>
      </w:r>
      <w:r>
        <w:rPr>
          <w:bCs/>
          <w:iCs/>
        </w:rPr>
        <w:t xml:space="preserve"> means operating a maritime </w:t>
      </w:r>
      <w:r w:rsidR="00305D7E">
        <w:rPr>
          <w:bCs/>
          <w:iCs/>
        </w:rPr>
        <w:t>coast</w:t>
      </w:r>
      <w:r>
        <w:rPr>
          <w:bCs/>
          <w:iCs/>
        </w:rPr>
        <w:t xml:space="preserve"> station to exchange messages with another station.</w:t>
      </w:r>
    </w:p>
    <w:p w14:paraId="532FD4DF" w14:textId="5F1E201B" w:rsidR="004669D6" w:rsidRPr="0052221E" w:rsidRDefault="00F84BF2" w:rsidP="004669D6">
      <w:pPr>
        <w:pStyle w:val="notetext"/>
      </w:pPr>
      <w:r w:rsidRPr="00565011">
        <w:t>Note 1:</w:t>
      </w:r>
      <w:r w:rsidRPr="00565011">
        <w:tab/>
      </w:r>
      <w:bookmarkStart w:id="13" w:name="_Hlk163050801"/>
      <w:r w:rsidR="004669D6" w:rsidRPr="0052221E">
        <w:t>A number of other expressions used in this instrument are defined in the Act, including the following:</w:t>
      </w:r>
      <w:bookmarkEnd w:id="13"/>
    </w:p>
    <w:p w14:paraId="6D06641F" w14:textId="6E21F8B1" w:rsidR="004669D6" w:rsidRDefault="004669D6" w:rsidP="004669D6">
      <w:pPr>
        <w:pStyle w:val="notepara"/>
      </w:pPr>
      <w:r w:rsidRPr="0052221E">
        <w:t>(a)</w:t>
      </w:r>
      <w:r w:rsidRPr="0052221E">
        <w:tab/>
      </w:r>
      <w:proofErr w:type="gramStart"/>
      <w:r w:rsidRPr="0052221E">
        <w:t>ACMA;</w:t>
      </w:r>
      <w:proofErr w:type="gramEnd"/>
    </w:p>
    <w:p w14:paraId="63AF5CD1" w14:textId="58572B39" w:rsidR="000E298A" w:rsidRDefault="000E298A" w:rsidP="004669D6">
      <w:pPr>
        <w:pStyle w:val="notepara"/>
      </w:pPr>
      <w:r>
        <w:t>(b)</w:t>
      </w:r>
      <w:r>
        <w:tab/>
      </w:r>
      <w:proofErr w:type="gramStart"/>
      <w:r>
        <w:t>aircraft;</w:t>
      </w:r>
      <w:proofErr w:type="gramEnd"/>
    </w:p>
    <w:p w14:paraId="70CB82AB" w14:textId="41B56BF5" w:rsidR="000E298A" w:rsidRDefault="000E298A" w:rsidP="004669D6">
      <w:pPr>
        <w:pStyle w:val="notepara"/>
      </w:pPr>
      <w:r>
        <w:t>(c)</w:t>
      </w:r>
      <w:r>
        <w:tab/>
        <w:t xml:space="preserve">certificate of </w:t>
      </w:r>
      <w:proofErr w:type="gramStart"/>
      <w:r>
        <w:t>proficiency;</w:t>
      </w:r>
      <w:proofErr w:type="gramEnd"/>
    </w:p>
    <w:p w14:paraId="13D50E17" w14:textId="2D0E8598" w:rsidR="00CD3CE3" w:rsidRDefault="00CD3CE3" w:rsidP="004669D6">
      <w:pPr>
        <w:pStyle w:val="notepara"/>
      </w:pPr>
      <w:r>
        <w:t>(</w:t>
      </w:r>
      <w:r w:rsidR="0052303D">
        <w:t>d</w:t>
      </w:r>
      <w:r>
        <w:t>)</w:t>
      </w:r>
      <w:r>
        <w:tab/>
      </w:r>
      <w:proofErr w:type="gramStart"/>
      <w:r>
        <w:t>equipment;</w:t>
      </w:r>
      <w:proofErr w:type="gramEnd"/>
    </w:p>
    <w:p w14:paraId="3FE7DB8F" w14:textId="3EACCCAF" w:rsidR="000E298A" w:rsidRDefault="000E298A" w:rsidP="004669D6">
      <w:pPr>
        <w:pStyle w:val="notepara"/>
      </w:pPr>
      <w:r>
        <w:t>(</w:t>
      </w:r>
      <w:r w:rsidR="0052303D">
        <w:t>e</w:t>
      </w:r>
      <w:r>
        <w:t>)</w:t>
      </w:r>
      <w:r>
        <w:tab/>
        <w:t xml:space="preserve">equipment </w:t>
      </w:r>
      <w:proofErr w:type="gramStart"/>
      <w:r>
        <w:t>rules;</w:t>
      </w:r>
      <w:proofErr w:type="gramEnd"/>
    </w:p>
    <w:p w14:paraId="35141015" w14:textId="12391F4D" w:rsidR="000E298A" w:rsidRDefault="000E298A" w:rsidP="004669D6">
      <w:pPr>
        <w:pStyle w:val="notepara"/>
      </w:pPr>
      <w:r>
        <w:t>(</w:t>
      </w:r>
      <w:r w:rsidR="0052303D">
        <w:t>f</w:t>
      </w:r>
      <w:r>
        <w:t>)</w:t>
      </w:r>
      <w:r>
        <w:tab/>
        <w:t xml:space="preserve">frequency </w:t>
      </w:r>
      <w:proofErr w:type="gramStart"/>
      <w:r>
        <w:t>band;</w:t>
      </w:r>
      <w:proofErr w:type="gramEnd"/>
    </w:p>
    <w:p w14:paraId="30BAAE20" w14:textId="1F3458DF" w:rsidR="000E298A" w:rsidRDefault="000E298A" w:rsidP="004669D6">
      <w:pPr>
        <w:pStyle w:val="notepara"/>
      </w:pPr>
      <w:r>
        <w:t>(</w:t>
      </w:r>
      <w:r w:rsidR="0052303D">
        <w:t>g</w:t>
      </w:r>
      <w:r>
        <w:t>)</w:t>
      </w:r>
      <w:r>
        <w:tab/>
      </w:r>
      <w:proofErr w:type="gramStart"/>
      <w:r>
        <w:t>import;</w:t>
      </w:r>
      <w:proofErr w:type="gramEnd"/>
    </w:p>
    <w:p w14:paraId="082FA34C" w14:textId="605255CA" w:rsidR="000E298A" w:rsidRDefault="000E298A" w:rsidP="004669D6">
      <w:pPr>
        <w:pStyle w:val="notepara"/>
      </w:pPr>
      <w:r>
        <w:t>(</w:t>
      </w:r>
      <w:r w:rsidR="0052303D">
        <w:t>h</w:t>
      </w:r>
      <w:r>
        <w:t>)</w:t>
      </w:r>
      <w:r>
        <w:tab/>
      </w:r>
      <w:proofErr w:type="gramStart"/>
      <w:r>
        <w:t>operate;</w:t>
      </w:r>
      <w:proofErr w:type="gramEnd"/>
    </w:p>
    <w:p w14:paraId="2AB24173" w14:textId="1FD3DCD9" w:rsidR="000E298A" w:rsidRDefault="000E298A" w:rsidP="004669D6">
      <w:pPr>
        <w:pStyle w:val="notepara"/>
      </w:pPr>
      <w:r>
        <w:t>(</w:t>
      </w:r>
      <w:r w:rsidR="0052303D">
        <w:t>i</w:t>
      </w:r>
      <w:r>
        <w:t>)</w:t>
      </w:r>
      <w:r>
        <w:tab/>
        <w:t xml:space="preserve">qualified </w:t>
      </w:r>
      <w:proofErr w:type="gramStart"/>
      <w:r>
        <w:t>operator;</w:t>
      </w:r>
      <w:proofErr w:type="gramEnd"/>
    </w:p>
    <w:p w14:paraId="0187E872" w14:textId="69C71870" w:rsidR="000E298A" w:rsidRDefault="000E298A" w:rsidP="004669D6">
      <w:pPr>
        <w:pStyle w:val="notepara"/>
      </w:pPr>
      <w:r>
        <w:t>(</w:t>
      </w:r>
      <w:r w:rsidR="0052303D">
        <w:t>j</w:t>
      </w:r>
      <w:r>
        <w:t>)</w:t>
      </w:r>
      <w:r>
        <w:tab/>
        <w:t xml:space="preserve">radiocommunications </w:t>
      </w:r>
      <w:proofErr w:type="gramStart"/>
      <w:r>
        <w:t>device;</w:t>
      </w:r>
      <w:proofErr w:type="gramEnd"/>
    </w:p>
    <w:p w14:paraId="16829A12" w14:textId="0F6B3B7E" w:rsidR="0022758F" w:rsidRDefault="0022758F" w:rsidP="004669D6">
      <w:pPr>
        <w:pStyle w:val="notepara"/>
      </w:pPr>
      <w:r>
        <w:t>(</w:t>
      </w:r>
      <w:r w:rsidR="0052303D">
        <w:t>k</w:t>
      </w:r>
      <w:r>
        <w:t>)</w:t>
      </w:r>
      <w:r>
        <w:tab/>
        <w:t xml:space="preserve">radiocommunications </w:t>
      </w:r>
      <w:proofErr w:type="gramStart"/>
      <w:r>
        <w:t>transmitter;</w:t>
      </w:r>
      <w:proofErr w:type="gramEnd"/>
    </w:p>
    <w:p w14:paraId="5DDE830B" w14:textId="417C66E2" w:rsidR="0022758F" w:rsidRDefault="0022758F" w:rsidP="004669D6">
      <w:pPr>
        <w:pStyle w:val="notepara"/>
      </w:pPr>
      <w:r>
        <w:t>(</w:t>
      </w:r>
      <w:r w:rsidR="0052303D">
        <w:t>l</w:t>
      </w:r>
      <w:r>
        <w:t>)</w:t>
      </w:r>
      <w:r>
        <w:tab/>
        <w:t xml:space="preserve">radiocommunications </w:t>
      </w:r>
      <w:proofErr w:type="gramStart"/>
      <w:r>
        <w:t>receiver;</w:t>
      </w:r>
      <w:proofErr w:type="gramEnd"/>
    </w:p>
    <w:p w14:paraId="155CC63E" w14:textId="681909F6" w:rsidR="000434C9" w:rsidRDefault="000434C9" w:rsidP="004669D6">
      <w:pPr>
        <w:pStyle w:val="notepara"/>
      </w:pPr>
      <w:r>
        <w:t>(</w:t>
      </w:r>
      <w:r w:rsidR="0052303D">
        <w:t>m</w:t>
      </w:r>
      <w:r>
        <w:t>)</w:t>
      </w:r>
      <w:r>
        <w:tab/>
      </w:r>
      <w:proofErr w:type="gramStart"/>
      <w:r>
        <w:t>Register;</w:t>
      </w:r>
      <w:proofErr w:type="gramEnd"/>
    </w:p>
    <w:p w14:paraId="203E97FF" w14:textId="70714EC9" w:rsidR="000E298A" w:rsidRDefault="0022758F" w:rsidP="004669D6">
      <w:pPr>
        <w:pStyle w:val="notepara"/>
      </w:pPr>
      <w:r>
        <w:t>(</w:t>
      </w:r>
      <w:r w:rsidR="0052303D">
        <w:t>n</w:t>
      </w:r>
      <w:r>
        <w:t>)</w:t>
      </w:r>
      <w:r>
        <w:tab/>
        <w:t>transmitter licence.</w:t>
      </w:r>
    </w:p>
    <w:p w14:paraId="1B611DF1" w14:textId="036CE6EC" w:rsidR="00E72E3A" w:rsidRPr="0052221E" w:rsidRDefault="00E72E3A" w:rsidP="00E72E3A">
      <w:pPr>
        <w:pStyle w:val="notetext"/>
      </w:pPr>
      <w:r w:rsidRPr="0052221E">
        <w:t>Note</w:t>
      </w:r>
      <w:r w:rsidR="00C3395E">
        <w:t xml:space="preserve"> 2:</w:t>
      </w:r>
      <w:r w:rsidRPr="0052221E">
        <w:tab/>
        <w:t xml:space="preserve">Other expressions used in this instrument may be defined in </w:t>
      </w:r>
      <w:r>
        <w:t xml:space="preserve">a </w:t>
      </w:r>
      <w:r w:rsidRPr="0052221E">
        <w:t xml:space="preserve">determination made under subsection 64(1) of the </w:t>
      </w:r>
      <w:r w:rsidRPr="0052221E">
        <w:rPr>
          <w:i/>
          <w:iCs/>
        </w:rPr>
        <w:t>Australian Communications and Media Authority Act 2005</w:t>
      </w:r>
      <w:r w:rsidRPr="0052221E">
        <w:t>,</w:t>
      </w:r>
      <w:r>
        <w:t xml:space="preserve"> that applies to this instrument, </w:t>
      </w:r>
      <w:r w:rsidRPr="0052221E">
        <w:t>including:</w:t>
      </w:r>
    </w:p>
    <w:p w14:paraId="273EBB82" w14:textId="34EBD1DA" w:rsidR="009F64B8" w:rsidRDefault="00E72E3A" w:rsidP="00E72E3A">
      <w:pPr>
        <w:pStyle w:val="notepara"/>
      </w:pPr>
      <w:r w:rsidRPr="0052221E">
        <w:t>(a)</w:t>
      </w:r>
      <w:r w:rsidRPr="0052221E">
        <w:tab/>
      </w:r>
      <w:r w:rsidR="009F64B8">
        <w:t xml:space="preserve">27 MHz maritime </w:t>
      </w:r>
      <w:proofErr w:type="gramStart"/>
      <w:r w:rsidR="009F64B8">
        <w:t>frequencies;</w:t>
      </w:r>
      <w:proofErr w:type="gramEnd"/>
    </w:p>
    <w:p w14:paraId="77C66BDB" w14:textId="365D0E19" w:rsidR="00E72E3A" w:rsidRDefault="009F64B8" w:rsidP="00E72E3A">
      <w:pPr>
        <w:pStyle w:val="notepara"/>
      </w:pPr>
      <w:r>
        <w:t>(b)</w:t>
      </w:r>
      <w:r>
        <w:tab/>
      </w:r>
      <w:proofErr w:type="gramStart"/>
      <w:r w:rsidR="00E72E3A" w:rsidRPr="0052221E">
        <w:t>Act;</w:t>
      </w:r>
      <w:proofErr w:type="gramEnd"/>
    </w:p>
    <w:p w14:paraId="6E8A8B62" w14:textId="72D62C8F" w:rsidR="0022758F" w:rsidRDefault="0022758F" w:rsidP="00E72E3A">
      <w:pPr>
        <w:pStyle w:val="notepara"/>
      </w:pPr>
      <w:r>
        <w:t>(c)</w:t>
      </w:r>
      <w:r>
        <w:tab/>
      </w:r>
      <w:proofErr w:type="gramStart"/>
      <w:r>
        <w:t>AM;</w:t>
      </w:r>
      <w:proofErr w:type="gramEnd"/>
    </w:p>
    <w:p w14:paraId="63C2F6B5" w14:textId="40C954EC" w:rsidR="0022758F" w:rsidRDefault="0077760A" w:rsidP="00E72E3A">
      <w:pPr>
        <w:pStyle w:val="notepara"/>
      </w:pPr>
      <w:r>
        <w:t>(d)</w:t>
      </w:r>
      <w:r>
        <w:tab/>
        <w:t>Automatic Identification System (AIS</w:t>
      </w:r>
      <w:proofErr w:type="gramStart"/>
      <w:r>
        <w:t>);</w:t>
      </w:r>
      <w:proofErr w:type="gramEnd"/>
    </w:p>
    <w:p w14:paraId="3C2D4672" w14:textId="5D55D62D" w:rsidR="00625AA3" w:rsidRDefault="00625AA3" w:rsidP="00E72E3A">
      <w:pPr>
        <w:pStyle w:val="notepara"/>
      </w:pPr>
      <w:r>
        <w:t>(e)</w:t>
      </w:r>
      <w:r>
        <w:tab/>
        <w:t xml:space="preserve">carriage service </w:t>
      </w:r>
      <w:proofErr w:type="gramStart"/>
      <w:r>
        <w:t>provider;</w:t>
      </w:r>
      <w:proofErr w:type="gramEnd"/>
    </w:p>
    <w:p w14:paraId="1499E37C" w14:textId="687CE3B3" w:rsidR="00625AA3" w:rsidRDefault="00625AA3" w:rsidP="00E72E3A">
      <w:pPr>
        <w:pStyle w:val="notepara"/>
      </w:pPr>
      <w:r>
        <w:t>(f)</w:t>
      </w:r>
      <w:r>
        <w:tab/>
      </w:r>
      <w:proofErr w:type="gramStart"/>
      <w:r>
        <w:t>carrier;</w:t>
      </w:r>
      <w:proofErr w:type="gramEnd"/>
    </w:p>
    <w:p w14:paraId="1270B68C" w14:textId="28D0B44A" w:rsidR="0077760A" w:rsidRDefault="0077760A" w:rsidP="00E72E3A">
      <w:pPr>
        <w:pStyle w:val="notepara"/>
      </w:pPr>
      <w:r>
        <w:lastRenderedPageBreak/>
        <w:t>(</w:t>
      </w:r>
      <w:r w:rsidR="00625AA3">
        <w:t>g</w:t>
      </w:r>
      <w:r>
        <w:t>)</w:t>
      </w:r>
      <w:r>
        <w:tab/>
      </w:r>
      <w:proofErr w:type="gramStart"/>
      <w:r>
        <w:t>communication;</w:t>
      </w:r>
      <w:proofErr w:type="gramEnd"/>
    </w:p>
    <w:p w14:paraId="4F2201B6" w14:textId="72F429CE" w:rsidR="0077760A" w:rsidRDefault="0077760A" w:rsidP="00E72E3A">
      <w:pPr>
        <w:pStyle w:val="notepara"/>
      </w:pPr>
      <w:r>
        <w:t>(</w:t>
      </w:r>
      <w:r w:rsidR="00625AA3">
        <w:t>h</w:t>
      </w:r>
      <w:r>
        <w:t>)</w:t>
      </w:r>
      <w:r>
        <w:tab/>
      </w:r>
      <w:proofErr w:type="gramStart"/>
      <w:r>
        <w:t>EIRP;</w:t>
      </w:r>
      <w:proofErr w:type="gramEnd"/>
    </w:p>
    <w:p w14:paraId="4604DF31" w14:textId="6E5D2ACC" w:rsidR="0077760A" w:rsidRDefault="0077760A" w:rsidP="00E72E3A">
      <w:pPr>
        <w:pStyle w:val="notepara"/>
      </w:pPr>
      <w:r>
        <w:t>(</w:t>
      </w:r>
      <w:r w:rsidR="00625AA3">
        <w:t>i</w:t>
      </w:r>
      <w:r>
        <w:t>)</w:t>
      </w:r>
      <w:r>
        <w:tab/>
        <w:t xml:space="preserve">harmful </w:t>
      </w:r>
      <w:proofErr w:type="gramStart"/>
      <w:r>
        <w:t>interference;</w:t>
      </w:r>
      <w:proofErr w:type="gramEnd"/>
    </w:p>
    <w:p w14:paraId="1D420D6D" w14:textId="36B5259A" w:rsidR="0077760A" w:rsidRDefault="0077760A" w:rsidP="00E72E3A">
      <w:pPr>
        <w:pStyle w:val="notepara"/>
      </w:pPr>
      <w:r>
        <w:t>(</w:t>
      </w:r>
      <w:r w:rsidR="00625AA3">
        <w:t>j</w:t>
      </w:r>
      <w:r>
        <w:t>)</w:t>
      </w:r>
      <w:r>
        <w:tab/>
        <w:t xml:space="preserve">high </w:t>
      </w:r>
      <w:proofErr w:type="gramStart"/>
      <w:r>
        <w:t>frequency;</w:t>
      </w:r>
      <w:proofErr w:type="gramEnd"/>
    </w:p>
    <w:p w14:paraId="73938550" w14:textId="5DFE1E20" w:rsidR="0077760A" w:rsidRDefault="0077760A" w:rsidP="00E72E3A">
      <w:pPr>
        <w:pStyle w:val="notepara"/>
      </w:pPr>
      <w:r>
        <w:t>(</w:t>
      </w:r>
      <w:r w:rsidR="00625AA3">
        <w:t>k</w:t>
      </w:r>
      <w:r>
        <w:t>)</w:t>
      </w:r>
      <w:r>
        <w:tab/>
        <w:t xml:space="preserve">limited coast assigned system </w:t>
      </w:r>
      <w:proofErr w:type="gramStart"/>
      <w:r>
        <w:t>station;</w:t>
      </w:r>
      <w:proofErr w:type="gramEnd"/>
    </w:p>
    <w:p w14:paraId="7699A367" w14:textId="164471C4" w:rsidR="0077760A" w:rsidRDefault="0077760A" w:rsidP="00E72E3A">
      <w:pPr>
        <w:pStyle w:val="notepara"/>
      </w:pPr>
      <w:r>
        <w:t>(</w:t>
      </w:r>
      <w:r w:rsidR="00625AA3">
        <w:t>l</w:t>
      </w:r>
      <w:r>
        <w:t>)</w:t>
      </w:r>
      <w:r>
        <w:tab/>
        <w:t xml:space="preserve">limited coast marine rescue </w:t>
      </w:r>
      <w:proofErr w:type="gramStart"/>
      <w:r>
        <w:t>station;</w:t>
      </w:r>
      <w:proofErr w:type="gramEnd"/>
    </w:p>
    <w:p w14:paraId="02ED7B97" w14:textId="213202E1" w:rsidR="0077760A" w:rsidRDefault="0077760A" w:rsidP="00E72E3A">
      <w:pPr>
        <w:pStyle w:val="notepara"/>
      </w:pPr>
      <w:r>
        <w:t>(</w:t>
      </w:r>
      <w:r w:rsidR="00625AA3">
        <w:t>m</w:t>
      </w:r>
      <w:r>
        <w:t>)</w:t>
      </w:r>
      <w:r>
        <w:tab/>
        <w:t xml:space="preserve">limited coast non assigned </w:t>
      </w:r>
      <w:proofErr w:type="gramStart"/>
      <w:r>
        <w:t>station;</w:t>
      </w:r>
      <w:proofErr w:type="gramEnd"/>
    </w:p>
    <w:p w14:paraId="7A36FC76" w14:textId="1365D409" w:rsidR="0077760A" w:rsidRDefault="0077760A" w:rsidP="00E72E3A">
      <w:pPr>
        <w:pStyle w:val="notepara"/>
      </w:pPr>
      <w:r>
        <w:t>(</w:t>
      </w:r>
      <w:r w:rsidR="00625AA3">
        <w:t>n</w:t>
      </w:r>
      <w:r>
        <w:t>)</w:t>
      </w:r>
      <w:r>
        <w:tab/>
        <w:t xml:space="preserve">major coast A </w:t>
      </w:r>
      <w:proofErr w:type="gramStart"/>
      <w:r>
        <w:t>station;</w:t>
      </w:r>
      <w:proofErr w:type="gramEnd"/>
    </w:p>
    <w:p w14:paraId="38696118" w14:textId="2FA5A9B1" w:rsidR="00081A67" w:rsidRDefault="00081A67" w:rsidP="00E72E3A">
      <w:pPr>
        <w:pStyle w:val="notepara"/>
      </w:pPr>
      <w:r>
        <w:t>(</w:t>
      </w:r>
      <w:r w:rsidR="00845761">
        <w:t>o</w:t>
      </w:r>
      <w:r>
        <w:t>)</w:t>
      </w:r>
      <w:r>
        <w:tab/>
        <w:t xml:space="preserve">maritime coast </w:t>
      </w:r>
      <w:proofErr w:type="gramStart"/>
      <w:r>
        <w:t>licence;</w:t>
      </w:r>
      <w:proofErr w:type="gramEnd"/>
    </w:p>
    <w:p w14:paraId="5D03CC53" w14:textId="3D0248E9" w:rsidR="00081A67" w:rsidRDefault="00081A67" w:rsidP="00E72E3A">
      <w:pPr>
        <w:pStyle w:val="notepara"/>
      </w:pPr>
      <w:r>
        <w:t>(</w:t>
      </w:r>
      <w:r w:rsidR="00845761">
        <w:t>p</w:t>
      </w:r>
      <w:r>
        <w:t>)</w:t>
      </w:r>
      <w:r>
        <w:tab/>
        <w:t xml:space="preserve">maritime coast </w:t>
      </w:r>
      <w:proofErr w:type="gramStart"/>
      <w:r>
        <w:t>station;</w:t>
      </w:r>
      <w:proofErr w:type="gramEnd"/>
    </w:p>
    <w:p w14:paraId="0D80811B" w14:textId="40D9A218" w:rsidR="00081A67" w:rsidRDefault="00081A67" w:rsidP="00E72E3A">
      <w:pPr>
        <w:pStyle w:val="notepara"/>
      </w:pPr>
      <w:r>
        <w:t>(</w:t>
      </w:r>
      <w:r w:rsidR="00845761">
        <w:t>q</w:t>
      </w:r>
      <w:r>
        <w:t>)</w:t>
      </w:r>
      <w:r>
        <w:tab/>
        <w:t xml:space="preserve">maritime mobile </w:t>
      </w:r>
      <w:proofErr w:type="gramStart"/>
      <w:r>
        <w:t>service;</w:t>
      </w:r>
      <w:proofErr w:type="gramEnd"/>
    </w:p>
    <w:p w14:paraId="060A1ED4" w14:textId="4F4BB44D" w:rsidR="00081A67" w:rsidRDefault="00081A67" w:rsidP="00E72E3A">
      <w:pPr>
        <w:pStyle w:val="notepara"/>
      </w:pPr>
      <w:r>
        <w:t>(</w:t>
      </w:r>
      <w:r w:rsidR="00845761">
        <w:t>r</w:t>
      </w:r>
      <w:r>
        <w:t>)</w:t>
      </w:r>
      <w:r>
        <w:tab/>
      </w:r>
      <w:r w:rsidR="00047C22">
        <w:t xml:space="preserve">maritime ship </w:t>
      </w:r>
      <w:proofErr w:type="gramStart"/>
      <w:r w:rsidR="00047C22">
        <w:t>station;</w:t>
      </w:r>
      <w:proofErr w:type="gramEnd"/>
    </w:p>
    <w:p w14:paraId="790CC4A6" w14:textId="6D70F7FC" w:rsidR="00047C22" w:rsidRDefault="00047C22" w:rsidP="00E72E3A">
      <w:pPr>
        <w:pStyle w:val="notepara"/>
      </w:pPr>
      <w:r>
        <w:t>(</w:t>
      </w:r>
      <w:r w:rsidR="00845761">
        <w:t>s</w:t>
      </w:r>
      <w:r>
        <w:t>)</w:t>
      </w:r>
      <w:r>
        <w:tab/>
        <w:t xml:space="preserve">medium </w:t>
      </w:r>
      <w:proofErr w:type="gramStart"/>
      <w:r>
        <w:t>frequency;</w:t>
      </w:r>
      <w:proofErr w:type="gramEnd"/>
    </w:p>
    <w:p w14:paraId="4CAEC196" w14:textId="129E4D3D" w:rsidR="00047C22" w:rsidRDefault="00047C22" w:rsidP="00E72E3A">
      <w:pPr>
        <w:pStyle w:val="notepara"/>
      </w:pPr>
      <w:r>
        <w:t>(</w:t>
      </w:r>
      <w:r w:rsidR="00845761">
        <w:t>t</w:t>
      </w:r>
      <w:r>
        <w:t>)</w:t>
      </w:r>
      <w:r>
        <w:tab/>
      </w:r>
      <w:proofErr w:type="gramStart"/>
      <w:r>
        <w:t>message;</w:t>
      </w:r>
      <w:proofErr w:type="gramEnd"/>
    </w:p>
    <w:p w14:paraId="21DC1253" w14:textId="1DF17CBE" w:rsidR="00047C22" w:rsidRDefault="00047C22" w:rsidP="00E72E3A">
      <w:pPr>
        <w:pStyle w:val="notepara"/>
      </w:pPr>
      <w:r>
        <w:t>(</w:t>
      </w:r>
      <w:r w:rsidR="00845761">
        <w:t>u</w:t>
      </w:r>
      <w:r>
        <w:t>)</w:t>
      </w:r>
      <w:r>
        <w:tab/>
        <w:t xml:space="preserve">public </w:t>
      </w:r>
      <w:proofErr w:type="gramStart"/>
      <w:r>
        <w:t>correspondence;</w:t>
      </w:r>
      <w:proofErr w:type="gramEnd"/>
    </w:p>
    <w:p w14:paraId="4BA72008" w14:textId="1BCF6597" w:rsidR="00047C22" w:rsidRDefault="00047C22" w:rsidP="00E72E3A">
      <w:pPr>
        <w:pStyle w:val="notepara"/>
      </w:pPr>
      <w:r>
        <w:t>(</w:t>
      </w:r>
      <w:r w:rsidR="00845761">
        <w:t>v</w:t>
      </w:r>
      <w:r>
        <w:t>)</w:t>
      </w:r>
      <w:r>
        <w:tab/>
      </w:r>
      <w:proofErr w:type="spellStart"/>
      <w:proofErr w:type="gramStart"/>
      <w:r>
        <w:t>pX</w:t>
      </w:r>
      <w:proofErr w:type="spellEnd"/>
      <w:r>
        <w:t>;</w:t>
      </w:r>
      <w:proofErr w:type="gramEnd"/>
    </w:p>
    <w:p w14:paraId="2986257E" w14:textId="5979FAFA" w:rsidR="00047C22" w:rsidRDefault="00047C22" w:rsidP="00E72E3A">
      <w:pPr>
        <w:pStyle w:val="notepara"/>
      </w:pPr>
      <w:r>
        <w:t>(</w:t>
      </w:r>
      <w:r w:rsidR="00845761">
        <w:t>w</w:t>
      </w:r>
      <w:r>
        <w:t>)</w:t>
      </w:r>
      <w:r>
        <w:tab/>
      </w:r>
      <w:proofErr w:type="spellStart"/>
      <w:proofErr w:type="gramStart"/>
      <w:r>
        <w:t>pY</w:t>
      </w:r>
      <w:proofErr w:type="spellEnd"/>
      <w:r>
        <w:t>;</w:t>
      </w:r>
      <w:proofErr w:type="gramEnd"/>
    </w:p>
    <w:p w14:paraId="2E93B758" w14:textId="361F0148" w:rsidR="00047C22" w:rsidRDefault="00047C22" w:rsidP="00E72E3A">
      <w:pPr>
        <w:pStyle w:val="notepara"/>
      </w:pPr>
      <w:r>
        <w:t>(</w:t>
      </w:r>
      <w:r w:rsidR="00845761">
        <w:t>x</w:t>
      </w:r>
      <w:r>
        <w:t>)</w:t>
      </w:r>
      <w:r>
        <w:tab/>
      </w:r>
      <w:proofErr w:type="spellStart"/>
      <w:proofErr w:type="gramStart"/>
      <w:r>
        <w:t>pZ</w:t>
      </w:r>
      <w:proofErr w:type="spellEnd"/>
      <w:r>
        <w:t>;</w:t>
      </w:r>
      <w:proofErr w:type="gramEnd"/>
    </w:p>
    <w:p w14:paraId="737D4486" w14:textId="50BAE90E" w:rsidR="00047C22" w:rsidRDefault="00047C22" w:rsidP="00E72E3A">
      <w:pPr>
        <w:pStyle w:val="notepara"/>
      </w:pPr>
      <w:r>
        <w:t>(</w:t>
      </w:r>
      <w:r w:rsidR="00845761">
        <w:t>y</w:t>
      </w:r>
      <w:r>
        <w:t>)</w:t>
      </w:r>
      <w:r>
        <w:tab/>
        <w:t xml:space="preserve">Radio </w:t>
      </w:r>
      <w:proofErr w:type="gramStart"/>
      <w:r>
        <w:t>Regulations;</w:t>
      </w:r>
      <w:proofErr w:type="gramEnd"/>
    </w:p>
    <w:p w14:paraId="21924CCA" w14:textId="0F063A28" w:rsidR="00047C22" w:rsidRDefault="00047C22" w:rsidP="00E72E3A">
      <w:pPr>
        <w:pStyle w:val="notepara"/>
      </w:pPr>
      <w:r>
        <w:t>(</w:t>
      </w:r>
      <w:r w:rsidR="00845761">
        <w:t>z</w:t>
      </w:r>
      <w:r>
        <w:t>)</w:t>
      </w:r>
      <w:r>
        <w:tab/>
      </w:r>
      <w:proofErr w:type="gramStart"/>
      <w:r w:rsidR="00D57080">
        <w:t>ship;</w:t>
      </w:r>
      <w:proofErr w:type="gramEnd"/>
    </w:p>
    <w:p w14:paraId="2CC5D75B" w14:textId="7057649E" w:rsidR="00D57080" w:rsidRDefault="006353A0" w:rsidP="00E72E3A">
      <w:pPr>
        <w:pStyle w:val="notepara"/>
      </w:pPr>
      <w:r>
        <w:t>(a</w:t>
      </w:r>
      <w:r w:rsidR="00845761">
        <w:t>a</w:t>
      </w:r>
      <w:r>
        <w:t>)</w:t>
      </w:r>
      <w:r>
        <w:tab/>
      </w:r>
      <w:proofErr w:type="gramStart"/>
      <w:r>
        <w:t>SSB;</w:t>
      </w:r>
      <w:proofErr w:type="gramEnd"/>
    </w:p>
    <w:p w14:paraId="4DB7EF8C" w14:textId="096E0B9E" w:rsidR="006353A0" w:rsidRDefault="006353A0" w:rsidP="00E72E3A">
      <w:pPr>
        <w:pStyle w:val="notepara"/>
      </w:pPr>
      <w:r>
        <w:t>(a</w:t>
      </w:r>
      <w:r w:rsidR="00845761">
        <w:t>b</w:t>
      </w:r>
      <w:r>
        <w:t>)</w:t>
      </w:r>
      <w:r>
        <w:tab/>
      </w:r>
      <w:proofErr w:type="gramStart"/>
      <w:r>
        <w:t>station;</w:t>
      </w:r>
      <w:proofErr w:type="gramEnd"/>
    </w:p>
    <w:p w14:paraId="1C98110F" w14:textId="7C8D87BD" w:rsidR="00F05302" w:rsidRDefault="00F05302" w:rsidP="00E72E3A">
      <w:pPr>
        <w:pStyle w:val="notepara"/>
      </w:pPr>
      <w:r>
        <w:t>(ac)</w:t>
      </w:r>
      <w:r>
        <w:tab/>
      </w:r>
      <w:proofErr w:type="spellStart"/>
      <w:r>
        <w:t>ultra high</w:t>
      </w:r>
      <w:proofErr w:type="spellEnd"/>
      <w:r>
        <w:t xml:space="preserve"> </w:t>
      </w:r>
      <w:proofErr w:type="gramStart"/>
      <w:r>
        <w:t>frequency;</w:t>
      </w:r>
      <w:proofErr w:type="gramEnd"/>
    </w:p>
    <w:p w14:paraId="065FC5ED" w14:textId="40CFC6F8" w:rsidR="006353A0" w:rsidRDefault="006353A0" w:rsidP="00E72E3A">
      <w:pPr>
        <w:pStyle w:val="notepara"/>
      </w:pPr>
      <w:r>
        <w:t>(a</w:t>
      </w:r>
      <w:r w:rsidR="00F05302">
        <w:t>d</w:t>
      </w:r>
      <w:r>
        <w:t>)</w:t>
      </w:r>
      <w:r>
        <w:tab/>
        <w:t xml:space="preserve">very high </w:t>
      </w:r>
      <w:proofErr w:type="gramStart"/>
      <w:r>
        <w:t>frequency;</w:t>
      </w:r>
      <w:proofErr w:type="gramEnd"/>
    </w:p>
    <w:p w14:paraId="670C3CB9" w14:textId="16AF6D0F" w:rsidR="00B70CCF" w:rsidRDefault="006353A0" w:rsidP="00E72E3A">
      <w:pPr>
        <w:pStyle w:val="notepara"/>
      </w:pPr>
      <w:r>
        <w:t>(a</w:t>
      </w:r>
      <w:r w:rsidR="00F05302">
        <w:t>e</w:t>
      </w:r>
      <w:r>
        <w:t>)</w:t>
      </w:r>
      <w:r>
        <w:tab/>
        <w:t>VHF Data Exchange System (VDES).</w:t>
      </w:r>
    </w:p>
    <w:p w14:paraId="2E02A7A3" w14:textId="77777777" w:rsidR="00B70CCF" w:rsidRDefault="00B70CCF" w:rsidP="00B70CCF">
      <w:pPr>
        <w:pStyle w:val="subsection"/>
      </w:pPr>
      <w:r>
        <w:tab/>
        <w:t>(2)</w:t>
      </w:r>
      <w:r>
        <w:tab/>
        <w:t xml:space="preserve">In this instrument, </w:t>
      </w:r>
      <w:r>
        <w:rPr>
          <w:b/>
          <w:bCs/>
          <w:i/>
          <w:iCs/>
        </w:rPr>
        <w:t xml:space="preserve">commercial operations </w:t>
      </w:r>
      <w:r>
        <w:t>does not include:</w:t>
      </w:r>
    </w:p>
    <w:p w14:paraId="36E5E744" w14:textId="77777777" w:rsidR="00B70CCF" w:rsidRDefault="00B70CCF" w:rsidP="00B70CCF">
      <w:pPr>
        <w:pStyle w:val="paragraph"/>
      </w:pPr>
      <w:r>
        <w:tab/>
        <w:t>(a)</w:t>
      </w:r>
      <w:r>
        <w:tab/>
        <w:t>port operations; or</w:t>
      </w:r>
    </w:p>
    <w:p w14:paraId="2CE5E762" w14:textId="77777777" w:rsidR="00B70CCF" w:rsidRPr="00C225C8" w:rsidRDefault="00B70CCF" w:rsidP="00B70CCF">
      <w:pPr>
        <w:pStyle w:val="paragraph"/>
      </w:pPr>
      <w:r>
        <w:tab/>
        <w:t>(b)</w:t>
      </w:r>
      <w:r>
        <w:tab/>
        <w:t>professional fishing operations.</w:t>
      </w:r>
    </w:p>
    <w:p w14:paraId="0AEA5F9D" w14:textId="77777777" w:rsidR="00B70CCF" w:rsidRPr="00D11A30" w:rsidRDefault="00B70CCF" w:rsidP="00B70CCF">
      <w:pPr>
        <w:pStyle w:val="subsection"/>
      </w:pPr>
      <w:r>
        <w:tab/>
        <w:t>(3)</w:t>
      </w:r>
      <w:r>
        <w:tab/>
        <w:t xml:space="preserve">In this instrument, </w:t>
      </w:r>
      <w:r>
        <w:rPr>
          <w:b/>
          <w:bCs/>
          <w:i/>
          <w:iCs/>
        </w:rPr>
        <w:t xml:space="preserve">non-commercial operations </w:t>
      </w:r>
      <w:r>
        <w:t>does not include:</w:t>
      </w:r>
    </w:p>
    <w:p w14:paraId="5C62C8AC" w14:textId="77777777" w:rsidR="00B70CCF" w:rsidRDefault="00B70CCF" w:rsidP="00B70CCF">
      <w:pPr>
        <w:pStyle w:val="paragraph"/>
        <w:rPr>
          <w:bCs/>
          <w:iCs/>
        </w:rPr>
      </w:pPr>
      <w:r>
        <w:rPr>
          <w:bCs/>
          <w:iCs/>
        </w:rPr>
        <w:tab/>
        <w:t>(a)</w:t>
      </w:r>
      <w:r>
        <w:rPr>
          <w:bCs/>
          <w:iCs/>
        </w:rPr>
        <w:tab/>
        <w:t>commercial operations; or</w:t>
      </w:r>
    </w:p>
    <w:p w14:paraId="54B968FE" w14:textId="77777777" w:rsidR="00B70CCF" w:rsidRDefault="00B70CCF" w:rsidP="00B70CCF">
      <w:pPr>
        <w:pStyle w:val="paragraph"/>
        <w:rPr>
          <w:bCs/>
          <w:iCs/>
        </w:rPr>
      </w:pPr>
      <w:r>
        <w:rPr>
          <w:bCs/>
          <w:iCs/>
        </w:rPr>
        <w:tab/>
        <w:t>(b)</w:t>
      </w:r>
      <w:r>
        <w:rPr>
          <w:bCs/>
          <w:iCs/>
        </w:rPr>
        <w:tab/>
        <w:t>port operations; or</w:t>
      </w:r>
    </w:p>
    <w:p w14:paraId="04719B11" w14:textId="5D4A3B53" w:rsidR="00B70CCF" w:rsidRPr="00B70CCF" w:rsidRDefault="00B70CCF" w:rsidP="00415E02">
      <w:pPr>
        <w:pStyle w:val="paragraph"/>
        <w:rPr>
          <w:bCs/>
          <w:iCs/>
        </w:rPr>
      </w:pPr>
      <w:r>
        <w:rPr>
          <w:bCs/>
          <w:iCs/>
        </w:rPr>
        <w:tab/>
        <w:t>(c)</w:t>
      </w:r>
      <w:r>
        <w:rPr>
          <w:bCs/>
          <w:iCs/>
        </w:rPr>
        <w:tab/>
        <w:t>professional fishing operations.</w:t>
      </w:r>
    </w:p>
    <w:p w14:paraId="71585B77" w14:textId="1D4C1806" w:rsidR="004E1725" w:rsidRDefault="004E1725" w:rsidP="004E1725">
      <w:pPr>
        <w:pStyle w:val="subsection"/>
      </w:pPr>
      <w:r>
        <w:tab/>
        <w:t>(</w:t>
      </w:r>
      <w:r w:rsidR="00B70CCF">
        <w:t>4</w:t>
      </w:r>
      <w:r>
        <w:t>)</w:t>
      </w:r>
      <w:r>
        <w:tab/>
        <w:t>In this instrument, unless the contrary intention appears, a reference to a station is taken to be a reference to each radiocommunications transmitter that forms part of the station.</w:t>
      </w:r>
    </w:p>
    <w:p w14:paraId="65B9CE41" w14:textId="23EA2602" w:rsidR="004E1725" w:rsidRDefault="004E1725" w:rsidP="004E1725">
      <w:pPr>
        <w:pStyle w:val="notetext"/>
      </w:pPr>
      <w:r>
        <w:t>Note:</w:t>
      </w:r>
      <w:r>
        <w:tab/>
        <w:t xml:space="preserve">A station is an installation or thing that is, or includes, one or more radiocommunications transmitters, one or more radiocommunications receivers, or both one or more radiocommunications transmitters and one or more radiocommunications receivers. This instrument imposes licence conditions on maritime </w:t>
      </w:r>
      <w:r w:rsidR="00A4102B">
        <w:t>coast</w:t>
      </w:r>
      <w:r>
        <w:t xml:space="preserve"> licences, which are a type of transmitter licence, so this instrument is primarily concerned with transmitter licences and the radiocommunications transmitters whose operation is authorised by those licences. However, the operation of some conditions in relation to some maritime </w:t>
      </w:r>
      <w:r w:rsidR="00A4102B">
        <w:t>coast</w:t>
      </w:r>
      <w:r>
        <w:t xml:space="preserve"> licences may depend on specified radiocommunications receivers.</w:t>
      </w:r>
    </w:p>
    <w:p w14:paraId="6ED3D12F" w14:textId="51C2FB98" w:rsidR="00715E1E" w:rsidRDefault="00715E1E" w:rsidP="0041163A">
      <w:pPr>
        <w:pStyle w:val="subsection"/>
      </w:pPr>
      <w:r>
        <w:tab/>
        <w:t>(</w:t>
      </w:r>
      <w:r w:rsidR="00B70CCF">
        <w:t>5</w:t>
      </w:r>
      <w:r>
        <w:t>)</w:t>
      </w:r>
      <w:r>
        <w:tab/>
        <w:t>In this instrument, unless the contrary intention appears, expressions that are defined in the Radio Regulations have the meaning given by the Radio Regulations.</w:t>
      </w:r>
    </w:p>
    <w:p w14:paraId="38B6C74E" w14:textId="6F502DE0" w:rsidR="00E31ECF" w:rsidRPr="0052221E" w:rsidRDefault="00E31ECF" w:rsidP="00715E1E">
      <w:pPr>
        <w:pStyle w:val="notetext"/>
      </w:pPr>
      <w:r>
        <w:t>Note:</w:t>
      </w:r>
      <w:r>
        <w:tab/>
        <w:t xml:space="preserve">The Radio Regulations are available, free of charge, from the International Telecommunication Union’s website at </w:t>
      </w:r>
      <w:r w:rsidR="00814B6A" w:rsidRPr="0078242B">
        <w:t>www.itu.int</w:t>
      </w:r>
      <w:r>
        <w:t xml:space="preserve">. </w:t>
      </w:r>
    </w:p>
    <w:p w14:paraId="6CB75CCA" w14:textId="3C02F962" w:rsidR="0041163A" w:rsidRDefault="0041163A" w:rsidP="0041163A">
      <w:pPr>
        <w:pStyle w:val="subsection"/>
      </w:pPr>
      <w:r>
        <w:tab/>
      </w:r>
      <w:r w:rsidR="00715E1E">
        <w:t>(</w:t>
      </w:r>
      <w:r w:rsidR="00B70CCF">
        <w:t>6</w:t>
      </w:r>
      <w:r>
        <w:t>)</w:t>
      </w:r>
      <w:r>
        <w:tab/>
      </w:r>
      <w:r w:rsidR="00B27931" w:rsidRPr="00B27931">
        <w:t>In this instrument, unless the contrary intention appears, a reference to a part of the spectrum or frequency band includes all frequencies that are greater than but not including the lower frequency, up to and including the higher frequency.</w:t>
      </w:r>
    </w:p>
    <w:p w14:paraId="7D72379B" w14:textId="77777777" w:rsidR="00747835" w:rsidRDefault="00747835" w:rsidP="00317DF2">
      <w:pPr>
        <w:pStyle w:val="notetext"/>
      </w:pPr>
      <w:r>
        <w:t>Note:</w:t>
      </w:r>
      <w:r>
        <w:tab/>
        <w:t>This means the lower number in the reference to the part of the spectrum or frequency band is not included in the part or band.</w:t>
      </w:r>
    </w:p>
    <w:p w14:paraId="0EA5118B" w14:textId="2F5DD162" w:rsidR="00336C37" w:rsidRPr="00C74992" w:rsidRDefault="00336C37" w:rsidP="00336C37">
      <w:pPr>
        <w:pStyle w:val="subsection"/>
      </w:pPr>
      <w:r w:rsidRPr="00C74992">
        <w:lastRenderedPageBreak/>
        <w:tab/>
        <w:t>(</w:t>
      </w:r>
      <w:r w:rsidR="00B70CCF">
        <w:t>7</w:t>
      </w:r>
      <w:r w:rsidRPr="00C74992">
        <w:t>)</w:t>
      </w:r>
      <w:r w:rsidRPr="00C74992">
        <w:tab/>
        <w:t>Unless the contrary intention appears, no condition</w:t>
      </w:r>
      <w:r w:rsidR="00781B0B">
        <w:t xml:space="preserve"> imposed by this instrument</w:t>
      </w:r>
      <w:r w:rsidRPr="00C74992">
        <w:t xml:space="preserve"> limits any other</w:t>
      </w:r>
      <w:r>
        <w:t xml:space="preserve"> condition</w:t>
      </w:r>
      <w:r w:rsidR="00781B0B">
        <w:t xml:space="preserve"> imposed by this instrument</w:t>
      </w:r>
      <w:r w:rsidRPr="00C74992">
        <w:t>.</w:t>
      </w:r>
    </w:p>
    <w:p w14:paraId="084BDA7E" w14:textId="141AE9F9" w:rsidR="007C4CEA" w:rsidRPr="008C35A4" w:rsidRDefault="00E77093" w:rsidP="00017606">
      <w:pPr>
        <w:pStyle w:val="ActHead5"/>
      </w:pPr>
      <w:proofErr w:type="gramStart"/>
      <w:r>
        <w:rPr>
          <w:rStyle w:val="CharSectno"/>
        </w:rPr>
        <w:t>6</w:t>
      </w:r>
      <w:r w:rsidR="007C4CEA" w:rsidRPr="00C74992">
        <w:t xml:space="preserve">  References</w:t>
      </w:r>
      <w:proofErr w:type="gramEnd"/>
      <w:r w:rsidR="007C4CEA" w:rsidRPr="00C74992">
        <w:t xml:space="preserve"> to other instruments</w:t>
      </w:r>
      <w:bookmarkEnd w:id="11"/>
      <w:bookmarkEnd w:id="12"/>
    </w:p>
    <w:p w14:paraId="6109CDB1" w14:textId="77777777" w:rsidR="007C4CEA" w:rsidRPr="008C35A4" w:rsidRDefault="007C4CEA" w:rsidP="00017606">
      <w:pPr>
        <w:pStyle w:val="subsection"/>
        <w:keepNext/>
      </w:pPr>
      <w:r w:rsidRPr="008C35A4">
        <w:tab/>
      </w:r>
      <w:r w:rsidRPr="008C35A4">
        <w:tab/>
        <w:t>In this instrument, unless the contrary intention appears:</w:t>
      </w:r>
    </w:p>
    <w:p w14:paraId="5024E8CD" w14:textId="77777777" w:rsidR="007C4CEA" w:rsidRPr="008C35A4" w:rsidRDefault="007C4CEA" w:rsidP="007C4CEA">
      <w:pPr>
        <w:pStyle w:val="paragraph"/>
      </w:pPr>
      <w:r w:rsidRPr="008C35A4">
        <w:tab/>
        <w:t>(a)</w:t>
      </w:r>
      <w:r w:rsidRPr="008C35A4">
        <w:tab/>
        <w:t>a reference to any other legislative instrument is a reference to that other legislative instrument as in force from time to time; and</w:t>
      </w:r>
    </w:p>
    <w:p w14:paraId="3303D0B9" w14:textId="2276B819" w:rsidR="007C4CEA" w:rsidRPr="008C35A4" w:rsidRDefault="007C4CEA" w:rsidP="00DE07C8">
      <w:pPr>
        <w:pStyle w:val="paragraph"/>
        <w:keepNext/>
        <w:tabs>
          <w:tab w:val="left" w:pos="2160"/>
          <w:tab w:val="left" w:pos="2880"/>
          <w:tab w:val="left" w:pos="3600"/>
          <w:tab w:val="center" w:pos="4513"/>
        </w:tabs>
      </w:pPr>
      <w:r w:rsidRPr="008C35A4">
        <w:tab/>
        <w:t>(b)</w:t>
      </w:r>
      <w:r w:rsidRPr="008C35A4">
        <w:tab/>
        <w:t>a reference to any other kind of instrument or writing is a reference to that other instrument or writing as in force</w:t>
      </w:r>
      <w:r w:rsidR="00D720E4">
        <w:t>,</w:t>
      </w:r>
      <w:r w:rsidRPr="008C35A4">
        <w:t xml:space="preserve"> or existing</w:t>
      </w:r>
      <w:r w:rsidR="00D720E4">
        <w:t>,</w:t>
      </w:r>
      <w:r w:rsidRPr="008C35A4">
        <w:t xml:space="preserve"> from time to time.</w:t>
      </w:r>
    </w:p>
    <w:p w14:paraId="346B114A" w14:textId="77777777" w:rsidR="007C4CEA" w:rsidRPr="008C35A4" w:rsidRDefault="007C4CEA" w:rsidP="007C4CEA">
      <w:pPr>
        <w:pStyle w:val="notetext"/>
      </w:pPr>
      <w:r w:rsidRPr="008C35A4">
        <w:t>Note 1:</w:t>
      </w:r>
      <w:r w:rsidRPr="008C35A4">
        <w:tab/>
        <w:t xml:space="preserve">For references to Commonwealth Acts, see section 10 of the </w:t>
      </w:r>
      <w:r w:rsidRPr="008C35A4">
        <w:rPr>
          <w:i/>
        </w:rPr>
        <w:t>Acts Interpretation Act 1901</w:t>
      </w:r>
      <w:r w:rsidRPr="008C35A4">
        <w:t xml:space="preserve">; and see also subsection 13(1) of the </w:t>
      </w:r>
      <w:r w:rsidRPr="008C35A4">
        <w:rPr>
          <w:i/>
        </w:rPr>
        <w:t>Legislation Act 2003</w:t>
      </w:r>
      <w:r w:rsidRPr="008C35A4">
        <w:t xml:space="preserve"> for the application of the </w:t>
      </w:r>
      <w:r w:rsidRPr="008C35A4">
        <w:rPr>
          <w:i/>
        </w:rPr>
        <w:t>Acts Interpretation Act 1901</w:t>
      </w:r>
      <w:r w:rsidRPr="008C35A4">
        <w:t xml:space="preserve"> to legislative instruments.</w:t>
      </w:r>
    </w:p>
    <w:p w14:paraId="0A8313AF" w14:textId="77777777" w:rsidR="007C4CEA" w:rsidRDefault="007C4CEA" w:rsidP="007C4CEA">
      <w:pPr>
        <w:pStyle w:val="notetext"/>
      </w:pPr>
      <w:r w:rsidRPr="008C35A4">
        <w:t>Note 2:</w:t>
      </w:r>
      <w:r w:rsidRPr="008C35A4">
        <w:tab/>
        <w:t>All Commonwealth Acts and legislative instruments are registered on the Federal Register of Legislation.</w:t>
      </w:r>
      <w:r>
        <w:t xml:space="preserve"> </w:t>
      </w:r>
    </w:p>
    <w:p w14:paraId="6196E535" w14:textId="77777777" w:rsidR="007C4CEA" w:rsidRDefault="007C4CEA" w:rsidP="007C4CEA">
      <w:pPr>
        <w:pStyle w:val="notetext"/>
      </w:pPr>
      <w:r>
        <w:t>Note 3:</w:t>
      </w:r>
      <w:r>
        <w:tab/>
        <w:t>See section 314A of the Act.</w:t>
      </w:r>
    </w:p>
    <w:p w14:paraId="421ACC6C" w14:textId="77777777" w:rsidR="00FD01F6" w:rsidRDefault="00FD01F6" w:rsidP="00C7144D">
      <w:pPr>
        <w:pStyle w:val="ActHead5"/>
        <w:rPr>
          <w:rStyle w:val="CharSectno"/>
        </w:rPr>
      </w:pPr>
      <w:bookmarkStart w:id="14" w:name="_Toc63237278"/>
      <w:bookmarkStart w:id="15" w:name="_Toc79144755"/>
      <w:r>
        <w:rPr>
          <w:rStyle w:val="CharSectno"/>
        </w:rPr>
        <w:br w:type="page"/>
      </w:r>
    </w:p>
    <w:p w14:paraId="40B68B98" w14:textId="24FAD7E9" w:rsidR="00FD01F6" w:rsidRPr="000A47A5" w:rsidRDefault="00FD01F6" w:rsidP="00FD01F6">
      <w:pPr>
        <w:pStyle w:val="ActHead5"/>
        <w:rPr>
          <w:rStyle w:val="CharPartNo"/>
          <w:sz w:val="36"/>
          <w:szCs w:val="28"/>
        </w:rPr>
      </w:pPr>
      <w:r w:rsidRPr="000A47A5">
        <w:rPr>
          <w:rStyle w:val="CharPartNo"/>
          <w:sz w:val="36"/>
          <w:szCs w:val="28"/>
        </w:rPr>
        <w:lastRenderedPageBreak/>
        <w:t xml:space="preserve">Part </w:t>
      </w:r>
      <w:r w:rsidR="00307B5D">
        <w:rPr>
          <w:rStyle w:val="CharPartNo"/>
          <w:sz w:val="36"/>
          <w:szCs w:val="28"/>
        </w:rPr>
        <w:t>2</w:t>
      </w:r>
      <w:r w:rsidRPr="000A47A5">
        <w:rPr>
          <w:rStyle w:val="CharPartNo"/>
          <w:sz w:val="36"/>
          <w:szCs w:val="28"/>
        </w:rPr>
        <w:tab/>
      </w:r>
      <w:r w:rsidR="00307B5D">
        <w:rPr>
          <w:rStyle w:val="CharPartNo"/>
          <w:sz w:val="36"/>
          <w:szCs w:val="28"/>
        </w:rPr>
        <w:t xml:space="preserve">Conditions </w:t>
      </w:r>
      <w:r w:rsidR="00D2503D">
        <w:rPr>
          <w:rStyle w:val="CharPartNo"/>
          <w:sz w:val="36"/>
          <w:szCs w:val="28"/>
        </w:rPr>
        <w:t>–</w:t>
      </w:r>
      <w:r w:rsidR="00307B5D">
        <w:rPr>
          <w:rStyle w:val="CharPartNo"/>
          <w:sz w:val="36"/>
          <w:szCs w:val="28"/>
        </w:rPr>
        <w:t xml:space="preserve"> </w:t>
      </w:r>
      <w:r w:rsidR="00F009C0">
        <w:rPr>
          <w:rStyle w:val="CharPartNo"/>
          <w:sz w:val="36"/>
          <w:szCs w:val="28"/>
        </w:rPr>
        <w:t xml:space="preserve">all </w:t>
      </w:r>
      <w:r w:rsidR="00D2503D">
        <w:rPr>
          <w:rStyle w:val="CharPartNo"/>
          <w:sz w:val="36"/>
          <w:szCs w:val="28"/>
        </w:rPr>
        <w:t xml:space="preserve">maritime </w:t>
      </w:r>
      <w:r w:rsidR="00AC7AE0">
        <w:rPr>
          <w:rStyle w:val="CharPartNo"/>
          <w:sz w:val="36"/>
          <w:szCs w:val="28"/>
        </w:rPr>
        <w:t>coast</w:t>
      </w:r>
      <w:r w:rsidR="00D2503D">
        <w:rPr>
          <w:rStyle w:val="CharPartNo"/>
          <w:sz w:val="36"/>
          <w:szCs w:val="28"/>
        </w:rPr>
        <w:t xml:space="preserve"> licences</w:t>
      </w:r>
    </w:p>
    <w:bookmarkEnd w:id="14"/>
    <w:bookmarkEnd w:id="15"/>
    <w:p w14:paraId="72A4481D" w14:textId="77777777" w:rsidR="002F564B" w:rsidRPr="000A4F7F" w:rsidRDefault="002F564B" w:rsidP="002F564B">
      <w:pPr>
        <w:pStyle w:val="ActHead5"/>
      </w:pPr>
      <w:proofErr w:type="gramStart"/>
      <w:r>
        <w:rPr>
          <w:rStyle w:val="CharSectno"/>
        </w:rPr>
        <w:t>7</w:t>
      </w:r>
      <w:r w:rsidRPr="000A4F7F">
        <w:t xml:space="preserve">  Application</w:t>
      </w:r>
      <w:proofErr w:type="gramEnd"/>
      <w:r w:rsidRPr="000A4F7F">
        <w:t xml:space="preserve"> and interpretation of Part </w:t>
      </w:r>
      <w:r>
        <w:t>2</w:t>
      </w:r>
    </w:p>
    <w:p w14:paraId="6BDF74AA" w14:textId="79F7EF05" w:rsidR="00990696" w:rsidRDefault="002F564B" w:rsidP="002F564B">
      <w:pPr>
        <w:pStyle w:val="subsection"/>
      </w:pPr>
      <w:r w:rsidRPr="000A4F7F">
        <w:tab/>
      </w:r>
      <w:r>
        <w:t>(1)</w:t>
      </w:r>
      <w:r w:rsidRPr="000A4F7F">
        <w:tab/>
      </w:r>
      <w:r>
        <w:t>Subject to subsection (2), e</w:t>
      </w:r>
      <w:r w:rsidRPr="000A4F7F">
        <w:t>very</w:t>
      </w:r>
      <w:r w:rsidR="00990696">
        <w:t>:</w:t>
      </w:r>
    </w:p>
    <w:p w14:paraId="727F4627" w14:textId="5A720416" w:rsidR="00990696" w:rsidRDefault="00990696" w:rsidP="00990696">
      <w:pPr>
        <w:pStyle w:val="paragraph"/>
      </w:pPr>
      <w:r>
        <w:tab/>
        <w:t>(a)</w:t>
      </w:r>
      <w:r>
        <w:tab/>
        <w:t xml:space="preserve">maritime </w:t>
      </w:r>
      <w:r w:rsidR="00900C92">
        <w:t>coast</w:t>
      </w:r>
      <w:r>
        <w:t xml:space="preserve"> licence (</w:t>
      </w:r>
      <w:r w:rsidR="00900C92">
        <w:t>limited coast assigned system station</w:t>
      </w:r>
      <w:proofErr w:type="gramStart"/>
      <w:r>
        <w:t>);</w:t>
      </w:r>
      <w:proofErr w:type="gramEnd"/>
    </w:p>
    <w:p w14:paraId="560344E9" w14:textId="3D38219E" w:rsidR="00990696" w:rsidRDefault="00990696" w:rsidP="00990696">
      <w:pPr>
        <w:pStyle w:val="paragraph"/>
      </w:pPr>
      <w:r>
        <w:tab/>
        <w:t>(b)</w:t>
      </w:r>
      <w:r>
        <w:tab/>
        <w:t xml:space="preserve">maritime </w:t>
      </w:r>
      <w:r w:rsidR="003774EF">
        <w:t>coast</w:t>
      </w:r>
      <w:r>
        <w:t xml:space="preserve"> licence (</w:t>
      </w:r>
      <w:r w:rsidR="00900C92">
        <w:t>limited coast marine rescue station</w:t>
      </w:r>
      <w:proofErr w:type="gramStart"/>
      <w:r>
        <w:t>);</w:t>
      </w:r>
      <w:proofErr w:type="gramEnd"/>
    </w:p>
    <w:p w14:paraId="2088F7E2" w14:textId="315430DB" w:rsidR="00990696" w:rsidRDefault="00990696" w:rsidP="00990696">
      <w:pPr>
        <w:pStyle w:val="paragraph"/>
      </w:pPr>
      <w:r>
        <w:tab/>
        <w:t>(c)</w:t>
      </w:r>
      <w:r>
        <w:tab/>
      </w:r>
      <w:r w:rsidR="00CE166D">
        <w:t xml:space="preserve">maritime </w:t>
      </w:r>
      <w:r w:rsidR="003774EF">
        <w:t>coast</w:t>
      </w:r>
      <w:r w:rsidR="00CE166D">
        <w:t xml:space="preserve"> licence (</w:t>
      </w:r>
      <w:r w:rsidR="00900C92">
        <w:t>limited coast non assigned station</w:t>
      </w:r>
      <w:proofErr w:type="gramStart"/>
      <w:r w:rsidR="00CE166D">
        <w:t>)</w:t>
      </w:r>
      <w:r w:rsidR="00A4078D">
        <w:t>;</w:t>
      </w:r>
      <w:proofErr w:type="gramEnd"/>
    </w:p>
    <w:p w14:paraId="591CE30A" w14:textId="7C5C793C" w:rsidR="00A4078D" w:rsidRDefault="00A4078D" w:rsidP="00990696">
      <w:pPr>
        <w:pStyle w:val="paragraph"/>
      </w:pPr>
      <w:r>
        <w:tab/>
        <w:t>(d)</w:t>
      </w:r>
      <w:r>
        <w:tab/>
        <w:t xml:space="preserve">maritime </w:t>
      </w:r>
      <w:r w:rsidR="003774EF">
        <w:t>coast</w:t>
      </w:r>
      <w:r>
        <w:t xml:space="preserve"> licence (</w:t>
      </w:r>
      <w:r w:rsidR="00900C92">
        <w:t>major coast A station</w:t>
      </w:r>
      <w:proofErr w:type="gramStart"/>
      <w:r>
        <w:t>);</w:t>
      </w:r>
      <w:proofErr w:type="gramEnd"/>
    </w:p>
    <w:p w14:paraId="236F889B" w14:textId="02ACBC37" w:rsidR="002F564B" w:rsidRDefault="00990696" w:rsidP="00990696">
      <w:pPr>
        <w:pStyle w:val="subsection"/>
        <w:spacing w:before="60"/>
      </w:pPr>
      <w:r>
        <w:tab/>
      </w:r>
      <w:r>
        <w:tab/>
      </w:r>
      <w:r w:rsidR="002F564B" w:rsidRPr="000A4F7F">
        <w:t>is subject to the conditions in this Part.</w:t>
      </w:r>
    </w:p>
    <w:p w14:paraId="08D876C2" w14:textId="77777777" w:rsidR="002F564B" w:rsidRPr="00C30E8D" w:rsidRDefault="002F564B" w:rsidP="002F564B">
      <w:pPr>
        <w:pStyle w:val="subsection"/>
        <w:keepNext/>
      </w:pPr>
      <w:r w:rsidRPr="00C30E8D">
        <w:tab/>
        <w:t>(2)</w:t>
      </w:r>
      <w:r w:rsidRPr="00C30E8D">
        <w:tab/>
        <w:t>If:</w:t>
      </w:r>
    </w:p>
    <w:p w14:paraId="735098C9" w14:textId="59312E3D" w:rsidR="002F564B" w:rsidRPr="00C30E8D" w:rsidRDefault="002F564B" w:rsidP="002F564B">
      <w:pPr>
        <w:pStyle w:val="paragraph"/>
      </w:pPr>
      <w:r w:rsidRPr="00C30E8D">
        <w:tab/>
        <w:t>(a)</w:t>
      </w:r>
      <w:r w:rsidRPr="00C30E8D">
        <w:tab/>
        <w:t xml:space="preserve">a condition is specified in a </w:t>
      </w:r>
      <w:r w:rsidR="00D0683F">
        <w:t xml:space="preserve">maritime </w:t>
      </w:r>
      <w:r w:rsidR="003774EF">
        <w:t>coast</w:t>
      </w:r>
      <w:r w:rsidRPr="00C30E8D">
        <w:t xml:space="preserve"> licence under paragraph 107(1)(g) of the Act, or imposed on the licence under paragraph 111(1)(a) of the Act; and</w:t>
      </w:r>
    </w:p>
    <w:p w14:paraId="76024C94" w14:textId="77777777" w:rsidR="002F564B" w:rsidRPr="00C30E8D" w:rsidRDefault="002F564B" w:rsidP="002F564B">
      <w:pPr>
        <w:pStyle w:val="paragraph"/>
      </w:pPr>
      <w:r w:rsidRPr="00C30E8D">
        <w:tab/>
        <w:t>(b)</w:t>
      </w:r>
      <w:r w:rsidRPr="00C30E8D">
        <w:tab/>
        <w:t xml:space="preserve">that condition is inconsistent with a condition specified in this </w:t>
      </w:r>
      <w:proofErr w:type="gramStart"/>
      <w:r w:rsidRPr="00C30E8D">
        <w:t>Part;</w:t>
      </w:r>
      <w:proofErr w:type="gramEnd"/>
    </w:p>
    <w:p w14:paraId="5140C9D1" w14:textId="77777777" w:rsidR="002F564B" w:rsidRPr="00C30E8D" w:rsidRDefault="002F564B" w:rsidP="002F564B">
      <w:pPr>
        <w:pStyle w:val="subsection"/>
        <w:spacing w:before="60"/>
      </w:pPr>
      <w:r w:rsidRPr="00C30E8D">
        <w:tab/>
      </w:r>
      <w:r w:rsidRPr="00C30E8D">
        <w:tab/>
        <w:t>then, to the extent of any inconsistency, the condition mentioned in paragraph (a) prevails.</w:t>
      </w:r>
    </w:p>
    <w:p w14:paraId="34723D78" w14:textId="7982D01E" w:rsidR="0064004A" w:rsidRDefault="00FC685E" w:rsidP="0064004A">
      <w:pPr>
        <w:pStyle w:val="ActHead5"/>
      </w:pPr>
      <w:proofErr w:type="gramStart"/>
      <w:r>
        <w:rPr>
          <w:rStyle w:val="CharSectno"/>
        </w:rPr>
        <w:t>8</w:t>
      </w:r>
      <w:r w:rsidR="0064004A">
        <w:t xml:space="preserve">  Conditions</w:t>
      </w:r>
      <w:proofErr w:type="gramEnd"/>
      <w:r w:rsidR="0064004A">
        <w:t xml:space="preserve"> – responding to distress </w:t>
      </w:r>
      <w:r w:rsidR="009F57F2">
        <w:t>communications</w:t>
      </w:r>
      <w:r w:rsidR="0064004A">
        <w:t xml:space="preserve">, </w:t>
      </w:r>
      <w:r w:rsidR="00EA2355">
        <w:t xml:space="preserve">urgency communications or safety communications, </w:t>
      </w:r>
      <w:r w:rsidR="0064004A">
        <w:t>and record-keeping</w:t>
      </w:r>
    </w:p>
    <w:p w14:paraId="1DACE64F" w14:textId="77777777" w:rsidR="0064004A" w:rsidRDefault="0064004A" w:rsidP="0064004A">
      <w:pPr>
        <w:pStyle w:val="subsection"/>
      </w:pPr>
      <w:r>
        <w:tab/>
        <w:t>(1)</w:t>
      </w:r>
      <w:r>
        <w:tab/>
        <w:t>If:</w:t>
      </w:r>
    </w:p>
    <w:p w14:paraId="0D0C23A4" w14:textId="25ECB588" w:rsidR="0064004A" w:rsidRDefault="0064004A" w:rsidP="0064004A">
      <w:pPr>
        <w:pStyle w:val="paragraph"/>
      </w:pPr>
      <w:r>
        <w:tab/>
        <w:t>(a)</w:t>
      </w:r>
      <w:r>
        <w:tab/>
        <w:t xml:space="preserve">a person operates a </w:t>
      </w:r>
      <w:r w:rsidR="00D22812">
        <w:t>maritime coast station</w:t>
      </w:r>
      <w:r>
        <w:t>; and</w:t>
      </w:r>
    </w:p>
    <w:p w14:paraId="25C0143C" w14:textId="7042EA43" w:rsidR="0064004A" w:rsidRDefault="0064004A" w:rsidP="0064004A">
      <w:pPr>
        <w:pStyle w:val="paragraph"/>
      </w:pPr>
      <w:r>
        <w:tab/>
        <w:t>(b)</w:t>
      </w:r>
      <w:r>
        <w:tab/>
        <w:t>the station receives a distress</w:t>
      </w:r>
      <w:r w:rsidR="00860928">
        <w:t xml:space="preserve"> </w:t>
      </w:r>
      <w:r w:rsidR="009011A6">
        <w:t>communication</w:t>
      </w:r>
      <w:r w:rsidR="00092D3C">
        <w:t>, an urgency</w:t>
      </w:r>
      <w:r w:rsidR="00092D3C" w:rsidRPr="001B2B87">
        <w:t xml:space="preserve"> </w:t>
      </w:r>
      <w:r w:rsidR="00092D3C">
        <w:t>communication or a safety communication</w:t>
      </w:r>
      <w:r>
        <w:t xml:space="preserve"> from another station (the </w:t>
      </w:r>
      <w:r>
        <w:rPr>
          <w:b/>
          <w:bCs/>
          <w:i/>
          <w:iCs/>
        </w:rPr>
        <w:t>transmitting station</w:t>
      </w:r>
      <w:r>
        <w:t>); and</w:t>
      </w:r>
    </w:p>
    <w:p w14:paraId="54D50A7A" w14:textId="7CE3A6AF" w:rsidR="0064004A" w:rsidRDefault="0064004A" w:rsidP="0064004A">
      <w:pPr>
        <w:pStyle w:val="paragraph"/>
      </w:pPr>
      <w:r>
        <w:tab/>
        <w:t>(c)</w:t>
      </w:r>
      <w:r>
        <w:tab/>
        <w:t xml:space="preserve">the station does not immediately receive an acknowledgment of the </w:t>
      </w:r>
      <w:r w:rsidR="00FA631B">
        <w:t>communication</w:t>
      </w:r>
      <w:r>
        <w:t xml:space="preserve"> from a radiocommunications transmitter other than the transmitting </w:t>
      </w:r>
      <w:proofErr w:type="gramStart"/>
      <w:r>
        <w:t>station;</w:t>
      </w:r>
      <w:proofErr w:type="gramEnd"/>
    </w:p>
    <w:p w14:paraId="0BFFCB81" w14:textId="77777777" w:rsidR="0064004A" w:rsidRDefault="0064004A" w:rsidP="0064004A">
      <w:pPr>
        <w:pStyle w:val="subsection"/>
        <w:spacing w:before="60"/>
      </w:pPr>
      <w:r>
        <w:tab/>
      </w:r>
      <w:r>
        <w:tab/>
        <w:t>the person must ensure that:</w:t>
      </w:r>
    </w:p>
    <w:p w14:paraId="6F2EDDE4" w14:textId="6FDBD3A1" w:rsidR="0064004A" w:rsidRDefault="0064004A" w:rsidP="0064004A">
      <w:pPr>
        <w:pStyle w:val="paragraph"/>
      </w:pPr>
      <w:r>
        <w:tab/>
        <w:t>(d)</w:t>
      </w:r>
      <w:r>
        <w:tab/>
        <w:t xml:space="preserve">an acknowledgment of the </w:t>
      </w:r>
      <w:r w:rsidR="00FA631B">
        <w:t>communication</w:t>
      </w:r>
      <w:r>
        <w:t xml:space="preserve"> is sent to the person operating the transmitting station; and</w:t>
      </w:r>
    </w:p>
    <w:p w14:paraId="74035F59" w14:textId="049FCDA4" w:rsidR="0064004A" w:rsidRDefault="0064004A" w:rsidP="0064004A">
      <w:pPr>
        <w:pStyle w:val="paragraph"/>
      </w:pPr>
      <w:r>
        <w:tab/>
        <w:t>(e)</w:t>
      </w:r>
      <w:r>
        <w:tab/>
        <w:t xml:space="preserve">the </w:t>
      </w:r>
      <w:r w:rsidR="00FA631B">
        <w:t>communication</w:t>
      </w:r>
      <w:r>
        <w:t xml:space="preserve">, or the content of the </w:t>
      </w:r>
      <w:r w:rsidR="00FA631B">
        <w:t>communication</w:t>
      </w:r>
      <w:r>
        <w:t>, is forwarded to:</w:t>
      </w:r>
    </w:p>
    <w:p w14:paraId="406DCC59" w14:textId="3BE47FB0" w:rsidR="0064004A" w:rsidRDefault="0064004A" w:rsidP="0064004A">
      <w:pPr>
        <w:pStyle w:val="paragraph"/>
        <w:tabs>
          <w:tab w:val="clear" w:pos="1531"/>
          <w:tab w:val="right" w:pos="2268"/>
        </w:tabs>
        <w:ind w:left="2410"/>
      </w:pPr>
      <w:r>
        <w:tab/>
        <w:t>(i)</w:t>
      </w:r>
      <w:r>
        <w:tab/>
        <w:t xml:space="preserve">if the </w:t>
      </w:r>
      <w:r w:rsidR="00FA631B">
        <w:t>communication</w:t>
      </w:r>
      <w:r>
        <w:t xml:space="preserve"> names a</w:t>
      </w:r>
      <w:r w:rsidR="00D80F7E">
        <w:t xml:space="preserve"> Search and Rescue</w:t>
      </w:r>
      <w:r>
        <w:t xml:space="preserve"> </w:t>
      </w:r>
      <w:r w:rsidR="00D80F7E">
        <w:t>A</w:t>
      </w:r>
      <w:r>
        <w:t>uthority or station – that authority or station; or</w:t>
      </w:r>
    </w:p>
    <w:p w14:paraId="4F454547" w14:textId="55A35B3D" w:rsidR="0064004A" w:rsidRDefault="0064004A" w:rsidP="0064004A">
      <w:pPr>
        <w:pStyle w:val="paragraph"/>
        <w:tabs>
          <w:tab w:val="clear" w:pos="1531"/>
          <w:tab w:val="right" w:pos="2268"/>
        </w:tabs>
        <w:ind w:left="2410"/>
      </w:pPr>
      <w:r>
        <w:tab/>
        <w:t>(ii)</w:t>
      </w:r>
      <w:r>
        <w:tab/>
        <w:t xml:space="preserve">otherwise – an appropriate </w:t>
      </w:r>
      <w:r w:rsidR="00317DC2">
        <w:t>Search and Rescue A</w:t>
      </w:r>
      <w:r>
        <w:t xml:space="preserve">uthority or station to receive the </w:t>
      </w:r>
      <w:proofErr w:type="gramStart"/>
      <w:r w:rsidR="00317DC2">
        <w:t>communication</w:t>
      </w:r>
      <w:r>
        <w:t>;</w:t>
      </w:r>
      <w:proofErr w:type="gramEnd"/>
    </w:p>
    <w:p w14:paraId="2F7F918E" w14:textId="77777777" w:rsidR="0064004A" w:rsidRDefault="0064004A" w:rsidP="0064004A">
      <w:pPr>
        <w:pStyle w:val="subsection"/>
        <w:spacing w:before="60"/>
      </w:pPr>
      <w:r>
        <w:tab/>
      </w:r>
      <w:r>
        <w:tab/>
        <w:t>by the quickest and most effective means available.</w:t>
      </w:r>
    </w:p>
    <w:p w14:paraId="4BFFC97B" w14:textId="140E6AED" w:rsidR="0064004A" w:rsidRPr="00A400AF" w:rsidRDefault="0064004A" w:rsidP="0064004A">
      <w:pPr>
        <w:pStyle w:val="subsection"/>
        <w:keepNext/>
        <w:rPr>
          <w:i/>
          <w:iCs/>
        </w:rPr>
      </w:pPr>
      <w:r>
        <w:rPr>
          <w:i/>
          <w:iCs/>
        </w:rPr>
        <w:t xml:space="preserve">Creating a record of a </w:t>
      </w:r>
      <w:r w:rsidR="00396A0E">
        <w:rPr>
          <w:i/>
          <w:iCs/>
        </w:rPr>
        <w:t>communication</w:t>
      </w:r>
    </w:p>
    <w:p w14:paraId="2EE145CE" w14:textId="77777777" w:rsidR="0064004A" w:rsidRDefault="0064004A" w:rsidP="0064004A">
      <w:pPr>
        <w:pStyle w:val="subsection"/>
        <w:keepNext/>
      </w:pPr>
      <w:r>
        <w:tab/>
        <w:t>(2)</w:t>
      </w:r>
      <w:r>
        <w:tab/>
        <w:t>If:</w:t>
      </w:r>
    </w:p>
    <w:p w14:paraId="133FCCAD" w14:textId="22E817B2" w:rsidR="0064004A" w:rsidRDefault="0064004A" w:rsidP="0064004A">
      <w:pPr>
        <w:pStyle w:val="paragraph"/>
      </w:pPr>
      <w:r>
        <w:tab/>
        <w:t>(a)</w:t>
      </w:r>
      <w:r>
        <w:tab/>
        <w:t xml:space="preserve">a person operates a </w:t>
      </w:r>
      <w:r w:rsidR="0036202F">
        <w:t>maritime coast station</w:t>
      </w:r>
      <w:r>
        <w:t>; and</w:t>
      </w:r>
    </w:p>
    <w:p w14:paraId="119BBE5A" w14:textId="02CCE1BB" w:rsidR="0064004A" w:rsidRPr="00DF7B85" w:rsidRDefault="0064004A" w:rsidP="0064004A">
      <w:pPr>
        <w:pStyle w:val="paragraph"/>
      </w:pPr>
      <w:r>
        <w:tab/>
        <w:t>(b)</w:t>
      </w:r>
      <w:r>
        <w:tab/>
        <w:t xml:space="preserve">the station </w:t>
      </w:r>
      <w:r w:rsidRPr="00DF7B85">
        <w:t>receives a distress</w:t>
      </w:r>
      <w:r w:rsidR="0036202F" w:rsidRPr="00DF7B85">
        <w:t xml:space="preserve"> </w:t>
      </w:r>
      <w:r w:rsidR="005A6EE8" w:rsidRPr="00FE70CE">
        <w:t>communication</w:t>
      </w:r>
      <w:r w:rsidR="00160C07" w:rsidRPr="00DF7B85">
        <w:t>, an urgency communication or a safety communication</w:t>
      </w:r>
      <w:r w:rsidRPr="00FE70CE">
        <w:t xml:space="preserve"> </w:t>
      </w:r>
      <w:r w:rsidRPr="00DF7B85">
        <w:t xml:space="preserve">from another station (the </w:t>
      </w:r>
      <w:r w:rsidRPr="00DF7B85">
        <w:rPr>
          <w:b/>
          <w:bCs/>
          <w:i/>
          <w:iCs/>
        </w:rPr>
        <w:t>transmitting station</w:t>
      </w:r>
      <w:r w:rsidRPr="00DF7B85">
        <w:t>); and</w:t>
      </w:r>
    </w:p>
    <w:p w14:paraId="1EE22A56" w14:textId="3D9632B5" w:rsidR="0064004A" w:rsidRDefault="0064004A" w:rsidP="0064004A">
      <w:pPr>
        <w:pStyle w:val="paragraph"/>
      </w:pPr>
      <w:r w:rsidRPr="00DF7B85">
        <w:tab/>
        <w:t>(c)</w:t>
      </w:r>
      <w:r w:rsidRPr="00DF7B85">
        <w:tab/>
        <w:t>the station does not immediately receive an acknowledgment</w:t>
      </w:r>
      <w:r>
        <w:t xml:space="preserve"> of the </w:t>
      </w:r>
      <w:r w:rsidR="005A6EE8">
        <w:t>communication</w:t>
      </w:r>
      <w:r>
        <w:t xml:space="preserve"> from a radiocommunications transmitter other than the transmitting </w:t>
      </w:r>
      <w:proofErr w:type="gramStart"/>
      <w:r>
        <w:t>station;</w:t>
      </w:r>
      <w:proofErr w:type="gramEnd"/>
    </w:p>
    <w:p w14:paraId="657EDC16" w14:textId="2BAA8514" w:rsidR="0064004A" w:rsidRDefault="0064004A" w:rsidP="0064004A">
      <w:pPr>
        <w:pStyle w:val="subsection"/>
        <w:spacing w:before="60"/>
      </w:pPr>
      <w:r>
        <w:tab/>
      </w:r>
      <w:r>
        <w:tab/>
        <w:t>the licensee of the maritime</w:t>
      </w:r>
      <w:r w:rsidR="003C7008">
        <w:t xml:space="preserve"> coast</w:t>
      </w:r>
      <w:r>
        <w:t xml:space="preserve"> licence that authorises operation of the </w:t>
      </w:r>
      <w:r w:rsidR="003C7008">
        <w:t>maritime coast station</w:t>
      </w:r>
      <w:r>
        <w:t xml:space="preserve"> must, as soon as practicable after the </w:t>
      </w:r>
      <w:r w:rsidR="005A6EE8">
        <w:t xml:space="preserve">communication </w:t>
      </w:r>
      <w:r>
        <w:t>was received, create a record of the following:</w:t>
      </w:r>
    </w:p>
    <w:p w14:paraId="4ECE36B2" w14:textId="7D9ED19F" w:rsidR="0064004A" w:rsidRDefault="0064004A" w:rsidP="0064004A">
      <w:pPr>
        <w:pStyle w:val="paragraph"/>
      </w:pPr>
      <w:r>
        <w:tab/>
        <w:t>(d)</w:t>
      </w:r>
      <w:r>
        <w:tab/>
        <w:t xml:space="preserve">the date and time the </w:t>
      </w:r>
      <w:r w:rsidR="005A6EE8">
        <w:t>communication</w:t>
      </w:r>
      <w:r>
        <w:t xml:space="preserve"> was </w:t>
      </w:r>
      <w:proofErr w:type="gramStart"/>
      <w:r>
        <w:t>received;</w:t>
      </w:r>
      <w:proofErr w:type="gramEnd"/>
    </w:p>
    <w:p w14:paraId="58152A6C" w14:textId="77777777" w:rsidR="0064004A" w:rsidRDefault="0064004A" w:rsidP="0064004A">
      <w:pPr>
        <w:pStyle w:val="paragraph"/>
      </w:pPr>
      <w:r>
        <w:tab/>
        <w:t>(e)</w:t>
      </w:r>
      <w:r>
        <w:tab/>
        <w:t>the identity of the transmitting station, or the operator of the transmitting station (if known</w:t>
      </w:r>
      <w:proofErr w:type="gramStart"/>
      <w:r>
        <w:t>);</w:t>
      </w:r>
      <w:proofErr w:type="gramEnd"/>
    </w:p>
    <w:p w14:paraId="3F095052" w14:textId="2ADAC0EE" w:rsidR="0064004A" w:rsidRDefault="0064004A" w:rsidP="0064004A">
      <w:pPr>
        <w:pStyle w:val="paragraph"/>
      </w:pPr>
      <w:r>
        <w:lastRenderedPageBreak/>
        <w:tab/>
        <w:t>(f)</w:t>
      </w:r>
      <w:r>
        <w:tab/>
        <w:t xml:space="preserve">the frequency on which the </w:t>
      </w:r>
      <w:r w:rsidR="00BB2976">
        <w:t>communication</w:t>
      </w:r>
      <w:r>
        <w:t xml:space="preserve"> was </w:t>
      </w:r>
      <w:proofErr w:type="gramStart"/>
      <w:r>
        <w:t>received;</w:t>
      </w:r>
      <w:proofErr w:type="gramEnd"/>
    </w:p>
    <w:p w14:paraId="635B2085" w14:textId="3426AB01" w:rsidR="0064004A" w:rsidRDefault="0064004A" w:rsidP="0064004A">
      <w:pPr>
        <w:pStyle w:val="paragraph"/>
      </w:pPr>
      <w:r>
        <w:tab/>
        <w:t>(g)</w:t>
      </w:r>
      <w:r>
        <w:tab/>
        <w:t xml:space="preserve">the content of the </w:t>
      </w:r>
      <w:proofErr w:type="gramStart"/>
      <w:r w:rsidR="00BB2976">
        <w:t>communication</w:t>
      </w:r>
      <w:r>
        <w:t>;</w:t>
      </w:r>
      <w:proofErr w:type="gramEnd"/>
    </w:p>
    <w:p w14:paraId="39FB7A24" w14:textId="77777777" w:rsidR="0064004A" w:rsidRDefault="0064004A" w:rsidP="0064004A">
      <w:pPr>
        <w:pStyle w:val="paragraph"/>
      </w:pPr>
      <w:r>
        <w:tab/>
        <w:t>(h)</w:t>
      </w:r>
      <w:r>
        <w:tab/>
        <w:t>the steps taken by the person to comply with subsection (1).</w:t>
      </w:r>
    </w:p>
    <w:p w14:paraId="7F897929" w14:textId="265EDD51" w:rsidR="0064004A" w:rsidRPr="002E0154" w:rsidRDefault="0064004A" w:rsidP="0064004A">
      <w:pPr>
        <w:pStyle w:val="subsection"/>
        <w:rPr>
          <w:i/>
          <w:iCs/>
        </w:rPr>
      </w:pPr>
      <w:r>
        <w:rPr>
          <w:i/>
          <w:iCs/>
        </w:rPr>
        <w:t xml:space="preserve">Keeping a record of a </w:t>
      </w:r>
      <w:r w:rsidR="00A431EE">
        <w:rPr>
          <w:i/>
          <w:iCs/>
        </w:rPr>
        <w:t xml:space="preserve">communication </w:t>
      </w:r>
    </w:p>
    <w:p w14:paraId="57FA220A" w14:textId="168BFAE4" w:rsidR="0064004A" w:rsidRDefault="0064004A" w:rsidP="0064004A">
      <w:pPr>
        <w:pStyle w:val="subsection"/>
      </w:pPr>
      <w:r>
        <w:tab/>
        <w:t>(3)</w:t>
      </w:r>
      <w:r>
        <w:tab/>
        <w:t xml:space="preserve">The licensee of a maritime </w:t>
      </w:r>
      <w:r w:rsidR="00702959">
        <w:t>coast</w:t>
      </w:r>
      <w:r>
        <w:t xml:space="preserve"> licence must keep a record created in accordance with subsection (2) for a period of 2 years, commencing when the record was created.</w:t>
      </w:r>
    </w:p>
    <w:p w14:paraId="31F8B51F" w14:textId="77777777" w:rsidR="0064004A" w:rsidRDefault="0064004A" w:rsidP="0064004A">
      <w:pPr>
        <w:pStyle w:val="subsection"/>
        <w:rPr>
          <w:i/>
          <w:iCs/>
        </w:rPr>
      </w:pPr>
      <w:r>
        <w:rPr>
          <w:i/>
          <w:iCs/>
        </w:rPr>
        <w:t>Compliance with subsections (2) and (3)</w:t>
      </w:r>
    </w:p>
    <w:p w14:paraId="2D4937C9" w14:textId="77777777" w:rsidR="0064004A" w:rsidRDefault="0064004A" w:rsidP="0064004A">
      <w:pPr>
        <w:pStyle w:val="subsection"/>
      </w:pPr>
      <w:r>
        <w:tab/>
        <w:t>(4)</w:t>
      </w:r>
      <w:r>
        <w:tab/>
        <w:t>A licensee is taken to comply with a condition in subsection (2) or (3) if:</w:t>
      </w:r>
    </w:p>
    <w:p w14:paraId="6CEDE578" w14:textId="5AD41BA4" w:rsidR="0064004A" w:rsidRDefault="0064004A" w:rsidP="0064004A">
      <w:pPr>
        <w:pStyle w:val="paragraph"/>
      </w:pPr>
      <w:r>
        <w:tab/>
        <w:t>(a)</w:t>
      </w:r>
      <w:r>
        <w:tab/>
        <w:t xml:space="preserve">the licensee has authorised a person to operate a </w:t>
      </w:r>
      <w:r w:rsidR="0058613A">
        <w:t>maritime coast station</w:t>
      </w:r>
      <w:r>
        <w:t xml:space="preserve"> under section 114 of the Act; and</w:t>
      </w:r>
    </w:p>
    <w:p w14:paraId="7D89296C" w14:textId="77777777" w:rsidR="0064004A" w:rsidRDefault="0064004A" w:rsidP="0064004A">
      <w:pPr>
        <w:pStyle w:val="paragraph"/>
      </w:pPr>
      <w:r>
        <w:tab/>
        <w:t>(b)</w:t>
      </w:r>
      <w:r>
        <w:tab/>
        <w:t>the person does an act; and</w:t>
      </w:r>
    </w:p>
    <w:p w14:paraId="120705C1" w14:textId="77777777" w:rsidR="0064004A" w:rsidRPr="0070664D" w:rsidRDefault="0064004A" w:rsidP="0064004A">
      <w:pPr>
        <w:pStyle w:val="paragraph"/>
      </w:pPr>
      <w:r>
        <w:tab/>
        <w:t>(c)</w:t>
      </w:r>
      <w:r>
        <w:tab/>
        <w:t>if the licensee had done the act, the licensee would have complied with the condition.</w:t>
      </w:r>
    </w:p>
    <w:p w14:paraId="327477C9" w14:textId="77777777" w:rsidR="0064004A" w:rsidRDefault="0064004A" w:rsidP="0064004A">
      <w:pPr>
        <w:spacing w:line="259" w:lineRule="auto"/>
        <w:rPr>
          <w:rFonts w:ascii="Times New Roman" w:eastAsia="Times New Roman" w:hAnsi="Times New Roman" w:cs="Times New Roman"/>
          <w:szCs w:val="20"/>
          <w:lang w:eastAsia="en-AU"/>
        </w:rPr>
      </w:pPr>
      <w:r>
        <w:br w:type="page"/>
      </w:r>
    </w:p>
    <w:p w14:paraId="52FC738D" w14:textId="0E9CCC90" w:rsidR="00FC685E" w:rsidRPr="000A47A5" w:rsidRDefault="00FC685E" w:rsidP="00FC685E">
      <w:pPr>
        <w:pStyle w:val="ActHead5"/>
        <w:rPr>
          <w:rStyle w:val="CharPartNo"/>
          <w:sz w:val="36"/>
          <w:szCs w:val="28"/>
        </w:rPr>
      </w:pPr>
      <w:r w:rsidRPr="000A47A5">
        <w:rPr>
          <w:rStyle w:val="CharPartNo"/>
          <w:sz w:val="36"/>
          <w:szCs w:val="28"/>
        </w:rPr>
        <w:lastRenderedPageBreak/>
        <w:t xml:space="preserve">Part </w:t>
      </w:r>
      <w:r>
        <w:rPr>
          <w:rStyle w:val="CharPartNo"/>
          <w:sz w:val="36"/>
          <w:szCs w:val="28"/>
        </w:rPr>
        <w:t>3</w:t>
      </w:r>
      <w:r w:rsidRPr="000A47A5">
        <w:rPr>
          <w:rStyle w:val="CharPartNo"/>
          <w:sz w:val="36"/>
          <w:szCs w:val="28"/>
        </w:rPr>
        <w:tab/>
      </w:r>
      <w:r>
        <w:rPr>
          <w:rStyle w:val="CharPartNo"/>
          <w:sz w:val="36"/>
          <w:szCs w:val="28"/>
        </w:rPr>
        <w:t>Conditions – maritime coast licences (major coast A station)</w:t>
      </w:r>
    </w:p>
    <w:p w14:paraId="39E9D432" w14:textId="0C80C88D" w:rsidR="00FC685E" w:rsidRPr="000A4F7F" w:rsidRDefault="00FC685E" w:rsidP="00FC685E">
      <w:pPr>
        <w:pStyle w:val="ActHead5"/>
      </w:pPr>
      <w:proofErr w:type="gramStart"/>
      <w:r>
        <w:rPr>
          <w:rStyle w:val="CharSectno"/>
        </w:rPr>
        <w:t>9</w:t>
      </w:r>
      <w:r w:rsidRPr="000A4F7F">
        <w:t xml:space="preserve">  Application</w:t>
      </w:r>
      <w:proofErr w:type="gramEnd"/>
      <w:r w:rsidRPr="000A4F7F">
        <w:t xml:space="preserve"> and interpretation of Part </w:t>
      </w:r>
      <w:r>
        <w:t>3</w:t>
      </w:r>
    </w:p>
    <w:p w14:paraId="5A7E5230" w14:textId="5BA8BC0B" w:rsidR="00FC685E" w:rsidRDefault="00FC685E" w:rsidP="00FC685E">
      <w:pPr>
        <w:pStyle w:val="subsection"/>
      </w:pPr>
      <w:r w:rsidRPr="000A4F7F">
        <w:tab/>
      </w:r>
      <w:r>
        <w:t>(1)</w:t>
      </w:r>
      <w:r w:rsidRPr="000A4F7F">
        <w:tab/>
      </w:r>
      <w:r>
        <w:t>Subject to subsection (2), e</w:t>
      </w:r>
      <w:r w:rsidRPr="000A4F7F">
        <w:t>very</w:t>
      </w:r>
      <w:r>
        <w:t xml:space="preserve"> maritime coast licence (m</w:t>
      </w:r>
      <w:r w:rsidR="00863E86">
        <w:t>ajor coast A station</w:t>
      </w:r>
      <w:r>
        <w:t>) is subject to the conditions in this Part.</w:t>
      </w:r>
    </w:p>
    <w:p w14:paraId="3B23D4FA" w14:textId="77777777" w:rsidR="00FC685E" w:rsidRPr="00C30E8D" w:rsidRDefault="00FC685E" w:rsidP="00FC685E">
      <w:pPr>
        <w:pStyle w:val="subsection"/>
        <w:keepNext/>
      </w:pPr>
      <w:r w:rsidRPr="00C30E8D">
        <w:tab/>
        <w:t>(2)</w:t>
      </w:r>
      <w:r w:rsidRPr="00C30E8D">
        <w:tab/>
        <w:t>If:</w:t>
      </w:r>
    </w:p>
    <w:p w14:paraId="68AE56FB" w14:textId="672A2808" w:rsidR="00FC685E" w:rsidRPr="00C30E8D" w:rsidRDefault="00FC685E" w:rsidP="00FC685E">
      <w:pPr>
        <w:pStyle w:val="paragraph"/>
      </w:pPr>
      <w:r w:rsidRPr="00C30E8D">
        <w:tab/>
        <w:t>(a)</w:t>
      </w:r>
      <w:r w:rsidRPr="00C30E8D">
        <w:tab/>
        <w:t xml:space="preserve">a condition is specified in a </w:t>
      </w:r>
      <w:r>
        <w:t xml:space="preserve">maritime </w:t>
      </w:r>
      <w:r w:rsidR="00B536C7">
        <w:t>coast</w:t>
      </w:r>
      <w:r>
        <w:t xml:space="preserve"> </w:t>
      </w:r>
      <w:r w:rsidRPr="00C30E8D">
        <w:t xml:space="preserve">licence </w:t>
      </w:r>
      <w:r>
        <w:t>(</w:t>
      </w:r>
      <w:r w:rsidR="00B536C7">
        <w:t>major coast A station</w:t>
      </w:r>
      <w:r>
        <w:t xml:space="preserve">) </w:t>
      </w:r>
      <w:r w:rsidRPr="00C30E8D">
        <w:t>under paragraph 107(1)(g) of the Act, or imposed on the licence under paragraph 111(1)(a) of the Act; and</w:t>
      </w:r>
    </w:p>
    <w:p w14:paraId="034BC510" w14:textId="77777777" w:rsidR="00FC685E" w:rsidRPr="00C30E8D" w:rsidRDefault="00FC685E" w:rsidP="00FC685E">
      <w:pPr>
        <w:pStyle w:val="paragraph"/>
      </w:pPr>
      <w:r w:rsidRPr="00C30E8D">
        <w:tab/>
        <w:t>(b)</w:t>
      </w:r>
      <w:r w:rsidRPr="00C30E8D">
        <w:tab/>
        <w:t xml:space="preserve">that condition is inconsistent with a condition specified in this </w:t>
      </w:r>
      <w:proofErr w:type="gramStart"/>
      <w:r w:rsidRPr="00C30E8D">
        <w:t>Part;</w:t>
      </w:r>
      <w:proofErr w:type="gramEnd"/>
    </w:p>
    <w:p w14:paraId="0CD39D2E" w14:textId="77777777" w:rsidR="00FC685E" w:rsidRPr="00C30E8D" w:rsidRDefault="00FC685E" w:rsidP="00FC685E">
      <w:pPr>
        <w:pStyle w:val="subsection"/>
        <w:spacing w:before="60"/>
      </w:pPr>
      <w:r w:rsidRPr="00C30E8D">
        <w:tab/>
      </w:r>
      <w:r w:rsidRPr="00C30E8D">
        <w:tab/>
        <w:t>then, to the extent of any inconsistency, the condition mentioned in paragraph (a) prevails.</w:t>
      </w:r>
    </w:p>
    <w:p w14:paraId="5784C6E3" w14:textId="1A9E8DAE" w:rsidR="00744F0E" w:rsidRDefault="00EB4B12" w:rsidP="00744F0E">
      <w:pPr>
        <w:pStyle w:val="ActHead5"/>
        <w:rPr>
          <w:rStyle w:val="CharSectno"/>
        </w:rPr>
      </w:pPr>
      <w:proofErr w:type="gramStart"/>
      <w:r>
        <w:rPr>
          <w:rStyle w:val="CharSectno"/>
        </w:rPr>
        <w:t>10</w:t>
      </w:r>
      <w:r w:rsidR="00744F0E">
        <w:rPr>
          <w:rStyle w:val="CharSectno"/>
        </w:rPr>
        <w:t xml:space="preserve">  </w:t>
      </w:r>
      <w:r w:rsidR="00167499">
        <w:rPr>
          <w:rStyle w:val="CharSectno"/>
        </w:rPr>
        <w:t>Condition</w:t>
      </w:r>
      <w:proofErr w:type="gramEnd"/>
      <w:r w:rsidR="00744F0E">
        <w:rPr>
          <w:rStyle w:val="CharSectno"/>
        </w:rPr>
        <w:t xml:space="preserve"> – compliance with </w:t>
      </w:r>
      <w:proofErr w:type="gramStart"/>
      <w:r w:rsidR="00744F0E">
        <w:rPr>
          <w:rStyle w:val="CharSectno"/>
        </w:rPr>
        <w:t>particular documents</w:t>
      </w:r>
      <w:proofErr w:type="gramEnd"/>
    </w:p>
    <w:p w14:paraId="70C472A6" w14:textId="2EC549E8" w:rsidR="00993F5F" w:rsidRPr="00993F5F" w:rsidRDefault="00993F5F" w:rsidP="00744F0E">
      <w:pPr>
        <w:pStyle w:val="subsection"/>
        <w:rPr>
          <w:i/>
          <w:iCs/>
        </w:rPr>
      </w:pPr>
      <w:r>
        <w:rPr>
          <w:i/>
          <w:iCs/>
        </w:rPr>
        <w:t>Condition</w:t>
      </w:r>
    </w:p>
    <w:p w14:paraId="1BCEE3E9" w14:textId="5E700CBF" w:rsidR="00744F0E" w:rsidRDefault="00744F0E" w:rsidP="00744F0E">
      <w:pPr>
        <w:pStyle w:val="subsection"/>
      </w:pPr>
      <w:r>
        <w:tab/>
        <w:t>(1)</w:t>
      </w:r>
      <w:r>
        <w:tab/>
      </w:r>
      <w:r w:rsidR="00D05DFC">
        <w:t>A</w:t>
      </w:r>
      <w:r>
        <w:t xml:space="preserve"> person must not operate a radiocommunications </w:t>
      </w:r>
      <w:r w:rsidR="00FD0E20">
        <w:t>device</w:t>
      </w:r>
      <w:r>
        <w:t xml:space="preserve"> that is part of a </w:t>
      </w:r>
      <w:r w:rsidR="00EB4B12">
        <w:t>major coast A station</w:t>
      </w:r>
      <w:r>
        <w:t xml:space="preserve"> if:</w:t>
      </w:r>
    </w:p>
    <w:p w14:paraId="70E1C029" w14:textId="10DC1175" w:rsidR="00EB4B12" w:rsidRDefault="00EB4B12" w:rsidP="00744F0E">
      <w:pPr>
        <w:pStyle w:val="paragraph"/>
      </w:pPr>
      <w:r>
        <w:tab/>
        <w:t>(a)</w:t>
      </w:r>
      <w:r>
        <w:tab/>
      </w:r>
      <w:r w:rsidR="00D679F5">
        <w:t>the station includes medium frequency or high frequency international maritime mobile service equipment; and</w:t>
      </w:r>
    </w:p>
    <w:p w14:paraId="7CDED7AC" w14:textId="76DB4D75" w:rsidR="00744F0E" w:rsidRDefault="00744F0E" w:rsidP="00744F0E">
      <w:pPr>
        <w:pStyle w:val="paragraph"/>
      </w:pPr>
      <w:r>
        <w:tab/>
        <w:t>(</w:t>
      </w:r>
      <w:r w:rsidR="006A1256">
        <w:t>b</w:t>
      </w:r>
      <w:r>
        <w:t>)</w:t>
      </w:r>
      <w:r>
        <w:tab/>
        <w:t>one or more of the documents specified in subsection (2), as existing on the device compliance day for the station, was expressed to apply to the station; and</w:t>
      </w:r>
    </w:p>
    <w:p w14:paraId="0C04D900" w14:textId="54531297" w:rsidR="00744F0E" w:rsidRDefault="00744F0E" w:rsidP="00744F0E">
      <w:pPr>
        <w:pStyle w:val="paragraph"/>
      </w:pPr>
      <w:r>
        <w:tab/>
        <w:t>(</w:t>
      </w:r>
      <w:r w:rsidR="006A1256">
        <w:t>c</w:t>
      </w:r>
      <w:r>
        <w:t>)</w:t>
      </w:r>
      <w:r>
        <w:tab/>
        <w:t>the station does not comply with the document, as existing on the device compliance day for the station.</w:t>
      </w:r>
    </w:p>
    <w:p w14:paraId="31057DB0" w14:textId="40BA9842" w:rsidR="00744F0E" w:rsidRDefault="00744F0E" w:rsidP="00744F0E">
      <w:pPr>
        <w:pStyle w:val="notetext"/>
        <w:rPr>
          <w:rStyle w:val="CharSectno"/>
        </w:rPr>
      </w:pPr>
      <w:r>
        <w:rPr>
          <w:rStyle w:val="CharSectno"/>
        </w:rPr>
        <w:t>Note 1:</w:t>
      </w:r>
      <w:r>
        <w:rPr>
          <w:rStyle w:val="CharSectno"/>
        </w:rPr>
        <w:tab/>
        <w:t xml:space="preserve">Under Part 4.1 of the Act, a person may be prohibited from operating a maritime </w:t>
      </w:r>
      <w:r w:rsidR="002E2ABD">
        <w:rPr>
          <w:rStyle w:val="CharSectno"/>
        </w:rPr>
        <w:t>coast</w:t>
      </w:r>
      <w:r>
        <w:rPr>
          <w:rStyle w:val="CharSectno"/>
        </w:rPr>
        <w:t xml:space="preserve"> station, including a station not covered by subsection (1), if the station does not comply with requirements set out in equipment rules made under section 156 of the Act.</w:t>
      </w:r>
    </w:p>
    <w:p w14:paraId="5F8066A6" w14:textId="79A5EF54" w:rsidR="00744F0E" w:rsidRPr="002A071D" w:rsidRDefault="00744F0E" w:rsidP="00744F0E">
      <w:pPr>
        <w:pStyle w:val="notetext"/>
        <w:rPr>
          <w:rStyle w:val="CharSectno"/>
          <w:i/>
          <w:iCs/>
        </w:rPr>
      </w:pPr>
      <w:r>
        <w:rPr>
          <w:rStyle w:val="CharSectno"/>
        </w:rPr>
        <w:t>Note 2:</w:t>
      </w:r>
      <w:r>
        <w:rPr>
          <w:rStyle w:val="CharSectno"/>
        </w:rPr>
        <w:tab/>
      </w:r>
      <w:r w:rsidR="00EC7C49">
        <w:rPr>
          <w:rStyle w:val="CharSectno"/>
        </w:rPr>
        <w:t xml:space="preserve">A maritime </w:t>
      </w:r>
      <w:r w:rsidR="00FF05CD">
        <w:rPr>
          <w:rStyle w:val="CharSectno"/>
        </w:rPr>
        <w:t>coast</w:t>
      </w:r>
      <w:r w:rsidR="00EC7C49">
        <w:rPr>
          <w:rStyle w:val="CharSectno"/>
        </w:rPr>
        <w:t xml:space="preserve"> licence does not authorise operation of a radiocommunications receiver that </w:t>
      </w:r>
      <w:r w:rsidR="00756416">
        <w:rPr>
          <w:rStyle w:val="CharSectno"/>
        </w:rPr>
        <w:t xml:space="preserve">is </w:t>
      </w:r>
      <w:r w:rsidR="00EC7C49">
        <w:rPr>
          <w:rStyle w:val="CharSectno"/>
        </w:rPr>
        <w:t xml:space="preserve">part of a </w:t>
      </w:r>
      <w:r w:rsidR="00216BDD">
        <w:rPr>
          <w:rStyle w:val="CharSectno"/>
        </w:rPr>
        <w:t>major coast A</w:t>
      </w:r>
      <w:r w:rsidR="00EC7C49">
        <w:rPr>
          <w:rStyle w:val="CharSectno"/>
        </w:rPr>
        <w:t xml:space="preserve"> station. </w:t>
      </w:r>
      <w:r w:rsidR="00CA044F">
        <w:rPr>
          <w:rStyle w:val="CharSectno"/>
        </w:rPr>
        <w:t>However</w:t>
      </w:r>
      <w:r w:rsidR="00073B9E">
        <w:rPr>
          <w:rStyle w:val="CharSectno"/>
        </w:rPr>
        <w:t xml:space="preserve">, operation of a radiocommunications receiver in contravention of this condition may be </w:t>
      </w:r>
      <w:r w:rsidR="00F60068">
        <w:rPr>
          <w:rStyle w:val="CharSectno"/>
        </w:rPr>
        <w:t xml:space="preserve">a contravention of section 113 of the </w:t>
      </w:r>
      <w:proofErr w:type="gramStart"/>
      <w:r w:rsidR="00F60068">
        <w:rPr>
          <w:rStyle w:val="CharSectno"/>
        </w:rPr>
        <w:t>Act, or</w:t>
      </w:r>
      <w:proofErr w:type="gramEnd"/>
      <w:r w:rsidR="00F60068">
        <w:rPr>
          <w:rStyle w:val="CharSectno"/>
        </w:rPr>
        <w:t xml:space="preserve"> may result in suspension or cancellation of the maritime </w:t>
      </w:r>
      <w:r w:rsidR="00216BDD">
        <w:rPr>
          <w:rStyle w:val="CharSectno"/>
        </w:rPr>
        <w:t>coast</w:t>
      </w:r>
      <w:r w:rsidR="00F60068">
        <w:rPr>
          <w:rStyle w:val="CharSectno"/>
        </w:rPr>
        <w:t xml:space="preserve"> licence.</w:t>
      </w:r>
    </w:p>
    <w:p w14:paraId="3AB3949E" w14:textId="77777777" w:rsidR="00744F0E" w:rsidRDefault="00744F0E" w:rsidP="00744F0E">
      <w:pPr>
        <w:pStyle w:val="subsection"/>
        <w:rPr>
          <w:rStyle w:val="CharSectno"/>
        </w:rPr>
      </w:pPr>
      <w:r>
        <w:rPr>
          <w:rStyle w:val="CharSectno"/>
        </w:rPr>
        <w:tab/>
        <w:t>(2)</w:t>
      </w:r>
      <w:r>
        <w:rPr>
          <w:rStyle w:val="CharSectno"/>
        </w:rPr>
        <w:tab/>
        <w:t xml:space="preserve">For the </w:t>
      </w:r>
      <w:r w:rsidRPr="00D8205A">
        <w:t>purposes</w:t>
      </w:r>
      <w:r>
        <w:rPr>
          <w:rStyle w:val="CharSectno"/>
        </w:rPr>
        <w:t xml:space="preserve"> of paragraph (1)(b), the following documents are specified:</w:t>
      </w:r>
    </w:p>
    <w:p w14:paraId="16593669" w14:textId="52AB8A20" w:rsidR="00744F0E" w:rsidRDefault="00744F0E" w:rsidP="00744F0E">
      <w:pPr>
        <w:pStyle w:val="paragraph"/>
        <w:rPr>
          <w:rStyle w:val="CharSectno"/>
        </w:rPr>
      </w:pPr>
      <w:r>
        <w:rPr>
          <w:rStyle w:val="CharSectno"/>
        </w:rPr>
        <w:tab/>
        <w:t>(a)</w:t>
      </w:r>
      <w:r>
        <w:rPr>
          <w:rStyle w:val="CharSectno"/>
        </w:rPr>
        <w:tab/>
      </w:r>
      <w:r w:rsidR="00882882">
        <w:rPr>
          <w:rStyle w:val="CharSectno"/>
        </w:rPr>
        <w:t xml:space="preserve">Appendix 2 of the Radio Regulations, </w:t>
      </w:r>
      <w:r w:rsidR="00882882">
        <w:rPr>
          <w:rStyle w:val="CharSectno"/>
          <w:i/>
          <w:iCs/>
        </w:rPr>
        <w:t xml:space="preserve">Table of transmitter frequency </w:t>
      </w:r>
      <w:proofErr w:type="gramStart"/>
      <w:r w:rsidR="00882882">
        <w:rPr>
          <w:rStyle w:val="CharSectno"/>
          <w:i/>
          <w:iCs/>
        </w:rPr>
        <w:t>tolerances</w:t>
      </w:r>
      <w:r>
        <w:rPr>
          <w:rStyle w:val="CharSectno"/>
        </w:rPr>
        <w:t>;</w:t>
      </w:r>
      <w:proofErr w:type="gramEnd"/>
    </w:p>
    <w:p w14:paraId="778918C8" w14:textId="659C1517" w:rsidR="00744F0E" w:rsidRDefault="00744F0E" w:rsidP="00744F0E">
      <w:pPr>
        <w:pStyle w:val="paragraph"/>
        <w:rPr>
          <w:rStyle w:val="CharSectno"/>
        </w:rPr>
      </w:pPr>
      <w:r>
        <w:rPr>
          <w:rStyle w:val="CharSectno"/>
        </w:rPr>
        <w:tab/>
        <w:t>(b)</w:t>
      </w:r>
      <w:r>
        <w:rPr>
          <w:rStyle w:val="CharSectno"/>
        </w:rPr>
        <w:tab/>
      </w:r>
      <w:r w:rsidR="00DD327F">
        <w:rPr>
          <w:rStyle w:val="CharSectno"/>
        </w:rPr>
        <w:t>Appendix 3 of the Radio Regulations</w:t>
      </w:r>
      <w:r>
        <w:rPr>
          <w:rStyle w:val="CharSectno"/>
        </w:rPr>
        <w:t xml:space="preserve">, </w:t>
      </w:r>
      <w:r w:rsidR="00DD327F">
        <w:rPr>
          <w:rStyle w:val="CharSectno"/>
          <w:i/>
          <w:iCs/>
        </w:rPr>
        <w:t xml:space="preserve">Maximum permitted power levels for unwanted emissions in the spurious </w:t>
      </w:r>
      <w:proofErr w:type="gramStart"/>
      <w:r w:rsidR="00DD327F">
        <w:rPr>
          <w:rStyle w:val="CharSectno"/>
          <w:i/>
          <w:iCs/>
        </w:rPr>
        <w:t>domain</w:t>
      </w:r>
      <w:r>
        <w:rPr>
          <w:rStyle w:val="CharSectno"/>
        </w:rPr>
        <w:t>;</w:t>
      </w:r>
      <w:proofErr w:type="gramEnd"/>
    </w:p>
    <w:p w14:paraId="6188AB2A" w14:textId="55829C22" w:rsidR="00744F0E" w:rsidRDefault="00744F0E" w:rsidP="00744F0E">
      <w:pPr>
        <w:pStyle w:val="paragraph"/>
        <w:rPr>
          <w:rStyle w:val="CharSectno"/>
        </w:rPr>
      </w:pPr>
      <w:r>
        <w:rPr>
          <w:rStyle w:val="CharSectno"/>
        </w:rPr>
        <w:tab/>
        <w:t>(c)</w:t>
      </w:r>
      <w:r>
        <w:rPr>
          <w:rStyle w:val="CharSectno"/>
        </w:rPr>
        <w:tab/>
      </w:r>
      <w:r w:rsidR="00DD327F">
        <w:rPr>
          <w:rStyle w:val="CharSectno"/>
        </w:rPr>
        <w:t>Appendix 3 of the Radio Regulations</w:t>
      </w:r>
      <w:r>
        <w:rPr>
          <w:rStyle w:val="CharSectno"/>
        </w:rPr>
        <w:t xml:space="preserve">, </w:t>
      </w:r>
      <w:r w:rsidR="00DD327F">
        <w:rPr>
          <w:rStyle w:val="CharSectno"/>
          <w:i/>
          <w:iCs/>
        </w:rPr>
        <w:t xml:space="preserve">Frequencies and channelling arrangements in the high-frequency </w:t>
      </w:r>
      <w:r w:rsidR="00310B64">
        <w:rPr>
          <w:rStyle w:val="CharSectno"/>
          <w:i/>
          <w:iCs/>
        </w:rPr>
        <w:t>bands for the maritime mobile service</w:t>
      </w:r>
      <w:r>
        <w:rPr>
          <w:rStyle w:val="CharSectno"/>
        </w:rPr>
        <w:t>.</w:t>
      </w:r>
    </w:p>
    <w:p w14:paraId="531B437F" w14:textId="5F6A63EA" w:rsidR="00744F0E" w:rsidRPr="000005AF" w:rsidRDefault="00744F0E" w:rsidP="000005AF">
      <w:pPr>
        <w:pStyle w:val="notetext"/>
      </w:pPr>
      <w:r w:rsidRPr="000005AF">
        <w:t>Note:</w:t>
      </w:r>
      <w:r w:rsidRPr="000005AF">
        <w:tab/>
      </w:r>
      <w:r w:rsidR="00882882">
        <w:t xml:space="preserve">The </w:t>
      </w:r>
      <w:r w:rsidR="00882882" w:rsidRPr="00C07C44">
        <w:rPr>
          <w:rStyle w:val="CharSectno"/>
        </w:rPr>
        <w:t>Radio</w:t>
      </w:r>
      <w:r w:rsidR="00882882">
        <w:t xml:space="preserve"> Regulations are</w:t>
      </w:r>
      <w:r w:rsidRPr="000005AF">
        <w:t xml:space="preserve"> available, free of charge, from the International </w:t>
      </w:r>
      <w:r w:rsidR="00882882">
        <w:t>Telecommunication</w:t>
      </w:r>
      <w:r w:rsidRPr="000005AF">
        <w:t xml:space="preserve"> </w:t>
      </w:r>
      <w:r w:rsidR="00882882">
        <w:t>Union</w:t>
      </w:r>
      <w:r w:rsidRPr="000005AF">
        <w:t>’s website at</w:t>
      </w:r>
      <w:r w:rsidR="00882882">
        <w:t xml:space="preserve"> </w:t>
      </w:r>
      <w:r w:rsidR="00133B8D" w:rsidRPr="00FF6B51">
        <w:t>www.itu.int</w:t>
      </w:r>
      <w:r w:rsidRPr="000005AF">
        <w:t xml:space="preserve">. </w:t>
      </w:r>
    </w:p>
    <w:p w14:paraId="119ED579" w14:textId="0F8DCF16" w:rsidR="00BA1D11" w:rsidRPr="00BA1D11" w:rsidRDefault="00BA1D11" w:rsidP="00643FCA">
      <w:pPr>
        <w:pStyle w:val="subsection"/>
        <w:rPr>
          <w:i/>
          <w:iCs/>
        </w:rPr>
      </w:pPr>
      <w:r>
        <w:rPr>
          <w:i/>
          <w:iCs/>
        </w:rPr>
        <w:t>Definitions</w:t>
      </w:r>
    </w:p>
    <w:p w14:paraId="57F945CA" w14:textId="163C6C6E" w:rsidR="00744F0E" w:rsidRPr="00643FCA" w:rsidRDefault="00744F0E" w:rsidP="00586EF2">
      <w:pPr>
        <w:pStyle w:val="subsection"/>
      </w:pPr>
      <w:r w:rsidRPr="00643FCA">
        <w:tab/>
        <w:t>(</w:t>
      </w:r>
      <w:r w:rsidR="00D05DFC">
        <w:t>3</w:t>
      </w:r>
      <w:r w:rsidRPr="00643FCA">
        <w:t>)</w:t>
      </w:r>
      <w:r w:rsidRPr="00643FCA">
        <w:tab/>
        <w:t xml:space="preserve">In </w:t>
      </w:r>
      <w:r w:rsidR="00BA1D11">
        <w:t>this section</w:t>
      </w:r>
      <w:r w:rsidR="003E6DB4">
        <w:t xml:space="preserve">, </w:t>
      </w:r>
      <w:r w:rsidRPr="00643FCA">
        <w:rPr>
          <w:b/>
          <w:bCs/>
          <w:i/>
          <w:iCs/>
        </w:rPr>
        <w:t>device compliance day</w:t>
      </w:r>
      <w:r w:rsidRPr="00643FCA">
        <w:t xml:space="preserve">, for a </w:t>
      </w:r>
      <w:r w:rsidR="006B7928">
        <w:t>major coast A</w:t>
      </w:r>
      <w:r w:rsidRPr="00643FCA">
        <w:t xml:space="preserve"> </w:t>
      </w:r>
      <w:r w:rsidRPr="00BA1D11">
        <w:rPr>
          <w:bCs/>
          <w:iCs/>
        </w:rPr>
        <w:t>station</w:t>
      </w:r>
      <w:r w:rsidRPr="00643FCA">
        <w:t>, means:</w:t>
      </w:r>
    </w:p>
    <w:p w14:paraId="10F72A61" w14:textId="27EDB780" w:rsidR="00744F0E" w:rsidRDefault="00744F0E" w:rsidP="00744F0E">
      <w:pPr>
        <w:pStyle w:val="paragraph"/>
        <w:rPr>
          <w:bCs/>
          <w:iCs/>
        </w:rPr>
      </w:pPr>
      <w:r>
        <w:rPr>
          <w:bCs/>
          <w:iCs/>
        </w:rPr>
        <w:tab/>
        <w:t>(a)</w:t>
      </w:r>
      <w:r>
        <w:rPr>
          <w:bCs/>
          <w:iCs/>
        </w:rPr>
        <w:tab/>
        <w:t>if the station was manufactured in Australia and paragraph (c) does not apply</w:t>
      </w:r>
      <w:r w:rsidR="00EA019A">
        <w:rPr>
          <w:bCs/>
          <w:iCs/>
        </w:rPr>
        <w:t xml:space="preserve"> </w:t>
      </w:r>
      <w:r>
        <w:rPr>
          <w:bCs/>
          <w:iCs/>
        </w:rPr>
        <w:t>– the day it was manufactured; or</w:t>
      </w:r>
    </w:p>
    <w:p w14:paraId="75219677" w14:textId="77777777" w:rsidR="00744F0E" w:rsidRDefault="00744F0E" w:rsidP="00744F0E">
      <w:pPr>
        <w:pStyle w:val="paragraph"/>
        <w:rPr>
          <w:bCs/>
          <w:iCs/>
        </w:rPr>
      </w:pPr>
      <w:r>
        <w:rPr>
          <w:bCs/>
          <w:iCs/>
        </w:rPr>
        <w:tab/>
        <w:t>(b)</w:t>
      </w:r>
      <w:r>
        <w:rPr>
          <w:bCs/>
          <w:iCs/>
        </w:rPr>
        <w:tab/>
        <w:t>if the station was imported and paragraph (c) does not apply – the day it was imported; or</w:t>
      </w:r>
    </w:p>
    <w:p w14:paraId="24963B28" w14:textId="77777777" w:rsidR="00744F0E" w:rsidRDefault="00744F0E" w:rsidP="00744F0E">
      <w:pPr>
        <w:pStyle w:val="paragraph"/>
        <w:rPr>
          <w:bCs/>
          <w:iCs/>
        </w:rPr>
      </w:pPr>
      <w:r>
        <w:rPr>
          <w:bCs/>
          <w:iCs/>
        </w:rPr>
        <w:lastRenderedPageBreak/>
        <w:tab/>
        <w:t>(c)</w:t>
      </w:r>
      <w:r>
        <w:rPr>
          <w:bCs/>
          <w:iCs/>
        </w:rPr>
        <w:tab/>
        <w:t xml:space="preserve">if the station was manufactured in Australia or </w:t>
      </w:r>
      <w:proofErr w:type="gramStart"/>
      <w:r>
        <w:rPr>
          <w:bCs/>
          <w:iCs/>
        </w:rPr>
        <w:t>imported, and</w:t>
      </w:r>
      <w:proofErr w:type="gramEnd"/>
      <w:r>
        <w:rPr>
          <w:bCs/>
          <w:iCs/>
        </w:rPr>
        <w:t xml:space="preserve"> altered or modified in a material respect in Australia after it was manufactured or imported – the day it was so altered or modified.</w:t>
      </w:r>
    </w:p>
    <w:p w14:paraId="404944EE" w14:textId="46000D73" w:rsidR="0099760F" w:rsidRDefault="0099760F" w:rsidP="0099760F">
      <w:pPr>
        <w:pStyle w:val="ActHead5"/>
      </w:pPr>
      <w:proofErr w:type="gramStart"/>
      <w:r>
        <w:rPr>
          <w:rStyle w:val="CharSectno"/>
        </w:rPr>
        <w:t>11</w:t>
      </w:r>
      <w:r>
        <w:t xml:space="preserve">  Condition</w:t>
      </w:r>
      <w:proofErr w:type="gramEnd"/>
      <w:r>
        <w:t xml:space="preserve"> – providing services to maritime ship </w:t>
      </w:r>
      <w:r w:rsidR="00CF4641">
        <w:t>stations</w:t>
      </w:r>
    </w:p>
    <w:p w14:paraId="55E633A7" w14:textId="7E04C292" w:rsidR="0099760F" w:rsidRDefault="0099760F" w:rsidP="0099760F">
      <w:pPr>
        <w:pStyle w:val="subsection"/>
      </w:pPr>
      <w:r>
        <w:tab/>
      </w:r>
      <w:r>
        <w:tab/>
      </w:r>
      <w:r w:rsidR="00CF4641">
        <w:t>A</w:t>
      </w:r>
      <w:r>
        <w:t xml:space="preserve"> person must not operate a </w:t>
      </w:r>
      <w:r w:rsidR="003820D2">
        <w:t>major coast A station</w:t>
      </w:r>
      <w:r>
        <w:t xml:space="preserve"> </w:t>
      </w:r>
      <w:r w:rsidR="00CF4641">
        <w:t xml:space="preserve">to provide a service to a maritime ship station </w:t>
      </w:r>
      <w:r>
        <w:t xml:space="preserve">unless the </w:t>
      </w:r>
      <w:r w:rsidR="00CF4641">
        <w:t>service is</w:t>
      </w:r>
      <w:r>
        <w:t>:</w:t>
      </w:r>
    </w:p>
    <w:p w14:paraId="02CCB53E" w14:textId="6D9D73B6" w:rsidR="006B7928" w:rsidRDefault="003820D2" w:rsidP="003820D2">
      <w:pPr>
        <w:pStyle w:val="paragraph"/>
        <w:rPr>
          <w:rStyle w:val="CharSectno"/>
        </w:rPr>
      </w:pPr>
      <w:r>
        <w:rPr>
          <w:rStyle w:val="CharSectno"/>
        </w:rPr>
        <w:tab/>
        <w:t>(a)</w:t>
      </w:r>
      <w:r>
        <w:rPr>
          <w:rStyle w:val="CharSectno"/>
        </w:rPr>
        <w:tab/>
        <w:t>communications to help carry out search and rescue operations conducted by AMSA, or by a body that has similar functions to AMSA;</w:t>
      </w:r>
      <w:r w:rsidR="006E70AA">
        <w:rPr>
          <w:rStyle w:val="CharSectno"/>
        </w:rPr>
        <w:t xml:space="preserve"> or</w:t>
      </w:r>
    </w:p>
    <w:p w14:paraId="60087662" w14:textId="519D809E" w:rsidR="006E70AA" w:rsidRDefault="006E70AA" w:rsidP="003820D2">
      <w:pPr>
        <w:pStyle w:val="paragraph"/>
        <w:rPr>
          <w:rStyle w:val="CharSectno"/>
        </w:rPr>
      </w:pPr>
      <w:r>
        <w:rPr>
          <w:rStyle w:val="CharSectno"/>
        </w:rPr>
        <w:tab/>
        <w:t>(b)</w:t>
      </w:r>
      <w:r>
        <w:rPr>
          <w:rStyle w:val="CharSectno"/>
        </w:rPr>
        <w:tab/>
        <w:t>a weather forecast (whether with or without warnings); or</w:t>
      </w:r>
    </w:p>
    <w:p w14:paraId="18E5F5C1" w14:textId="39C86B62" w:rsidR="006E70AA" w:rsidRDefault="006E70AA" w:rsidP="003820D2">
      <w:pPr>
        <w:pStyle w:val="paragraph"/>
        <w:rPr>
          <w:rStyle w:val="CharSectno"/>
        </w:rPr>
      </w:pPr>
      <w:r>
        <w:rPr>
          <w:rStyle w:val="CharSectno"/>
        </w:rPr>
        <w:tab/>
        <w:t>(c)</w:t>
      </w:r>
      <w:r>
        <w:rPr>
          <w:rStyle w:val="CharSectno"/>
        </w:rPr>
        <w:tab/>
        <w:t>a navigation warning; or</w:t>
      </w:r>
    </w:p>
    <w:p w14:paraId="364B2D04" w14:textId="76A2D586" w:rsidR="006E70AA" w:rsidRDefault="006E70AA" w:rsidP="003820D2">
      <w:pPr>
        <w:pStyle w:val="paragraph"/>
        <w:rPr>
          <w:rStyle w:val="CharSectno"/>
        </w:rPr>
      </w:pPr>
      <w:r>
        <w:rPr>
          <w:rStyle w:val="CharSectno"/>
        </w:rPr>
        <w:tab/>
        <w:t>(d)</w:t>
      </w:r>
      <w:r>
        <w:rPr>
          <w:rStyle w:val="CharSectno"/>
        </w:rPr>
        <w:tab/>
        <w:t>a continuous listening watch on international distress frequencies for distress</w:t>
      </w:r>
      <w:r w:rsidR="00F932B9">
        <w:rPr>
          <w:rStyle w:val="CharSectno"/>
        </w:rPr>
        <w:t xml:space="preserve"> communications</w:t>
      </w:r>
      <w:r>
        <w:rPr>
          <w:rStyle w:val="CharSectno"/>
        </w:rPr>
        <w:t>, urgency</w:t>
      </w:r>
      <w:r w:rsidR="00F932B9">
        <w:rPr>
          <w:rStyle w:val="CharSectno"/>
        </w:rPr>
        <w:t xml:space="preserve"> communications</w:t>
      </w:r>
      <w:r>
        <w:rPr>
          <w:rStyle w:val="CharSectno"/>
        </w:rPr>
        <w:t xml:space="preserve"> and safety </w:t>
      </w:r>
      <w:r w:rsidR="00F932B9">
        <w:rPr>
          <w:rStyle w:val="CharSectno"/>
        </w:rPr>
        <w:t>communications</w:t>
      </w:r>
      <w:r>
        <w:rPr>
          <w:rStyle w:val="CharSectno"/>
        </w:rPr>
        <w:t>; or</w:t>
      </w:r>
    </w:p>
    <w:p w14:paraId="63FD5C00" w14:textId="6A50F9F9" w:rsidR="006E70AA" w:rsidRDefault="006E70AA" w:rsidP="003820D2">
      <w:pPr>
        <w:pStyle w:val="paragraph"/>
        <w:rPr>
          <w:rStyle w:val="CharSectno"/>
        </w:rPr>
      </w:pPr>
      <w:r>
        <w:rPr>
          <w:rStyle w:val="CharSectno"/>
        </w:rPr>
        <w:tab/>
        <w:t>(e)</w:t>
      </w:r>
      <w:r>
        <w:rPr>
          <w:rStyle w:val="CharSectno"/>
        </w:rPr>
        <w:tab/>
        <w:t>public correspondence.</w:t>
      </w:r>
    </w:p>
    <w:p w14:paraId="4A3508A3" w14:textId="2F563AD9" w:rsidR="00C84EC5" w:rsidRPr="007F0809" w:rsidRDefault="00B32E72" w:rsidP="00C46D24">
      <w:pPr>
        <w:pStyle w:val="notetext"/>
        <w:rPr>
          <w:rStyle w:val="CharSectno"/>
          <w:bCs/>
          <w:iCs/>
        </w:rPr>
      </w:pPr>
      <w:r>
        <w:rPr>
          <w:bCs/>
          <w:iCs/>
        </w:rPr>
        <w:t>Note:</w:t>
      </w:r>
      <w:r>
        <w:rPr>
          <w:bCs/>
          <w:iCs/>
        </w:rPr>
        <w:tab/>
      </w:r>
      <w:r w:rsidRPr="00B32E72">
        <w:rPr>
          <w:bCs/>
          <w:iCs/>
        </w:rPr>
        <w:t xml:space="preserve">AMSA and </w:t>
      </w:r>
      <w:r w:rsidRPr="004C7833">
        <w:t>the</w:t>
      </w:r>
      <w:r w:rsidRPr="00B32E72">
        <w:rPr>
          <w:bCs/>
          <w:iCs/>
        </w:rPr>
        <w:t xml:space="preserve"> Bureau of Meteorology provide </w:t>
      </w:r>
      <w:r w:rsidR="00B25CE7">
        <w:rPr>
          <w:bCs/>
          <w:iCs/>
        </w:rPr>
        <w:t>ship</w:t>
      </w:r>
      <w:r w:rsidRPr="00B32E72">
        <w:rPr>
          <w:bCs/>
          <w:iCs/>
        </w:rPr>
        <w:t>s with maritime safety information about hazards and foreseeable dangers to safe navigation through Australia's marine environment.</w:t>
      </w:r>
      <w:r w:rsidR="00A35AF5" w:rsidRPr="00A35AF5">
        <w:t xml:space="preserve"> </w:t>
      </w:r>
      <w:r w:rsidR="00A35AF5" w:rsidRPr="00A35AF5">
        <w:rPr>
          <w:bCs/>
          <w:iCs/>
        </w:rPr>
        <w:t xml:space="preserve">Information about maritime </w:t>
      </w:r>
      <w:r w:rsidR="00A35AF5">
        <w:rPr>
          <w:bCs/>
          <w:iCs/>
        </w:rPr>
        <w:t xml:space="preserve">safety </w:t>
      </w:r>
      <w:r w:rsidR="00DA048B">
        <w:rPr>
          <w:bCs/>
          <w:iCs/>
        </w:rPr>
        <w:t>information</w:t>
      </w:r>
      <w:r w:rsidR="00A35AF5" w:rsidRPr="00A35AF5">
        <w:rPr>
          <w:bCs/>
          <w:iCs/>
        </w:rPr>
        <w:t xml:space="preserve"> is available, free of charge, from AMSA’s website at </w:t>
      </w:r>
      <w:r w:rsidR="00D50A09" w:rsidRPr="00C46D24">
        <w:t>www.amsa.gov.au</w:t>
      </w:r>
      <w:r w:rsidR="00DA048B">
        <w:rPr>
          <w:bCs/>
          <w:iCs/>
        </w:rPr>
        <w:t>.</w:t>
      </w:r>
    </w:p>
    <w:p w14:paraId="59DF5155" w14:textId="79729B58" w:rsidR="007E73FC" w:rsidRDefault="007E73FC" w:rsidP="007E73FC">
      <w:pPr>
        <w:pStyle w:val="ActHead5"/>
      </w:pPr>
      <w:proofErr w:type="gramStart"/>
      <w:r>
        <w:rPr>
          <w:rStyle w:val="CharSectno"/>
        </w:rPr>
        <w:t>1</w:t>
      </w:r>
      <w:r w:rsidR="00591A7B">
        <w:rPr>
          <w:rStyle w:val="CharSectno"/>
        </w:rPr>
        <w:t>2</w:t>
      </w:r>
      <w:r>
        <w:t xml:space="preserve">  Condition</w:t>
      </w:r>
      <w:r w:rsidR="009B3718">
        <w:t>s</w:t>
      </w:r>
      <w:proofErr w:type="gramEnd"/>
      <w:r>
        <w:t xml:space="preserve"> – qualifications</w:t>
      </w:r>
    </w:p>
    <w:p w14:paraId="67401EC4" w14:textId="4C92F118" w:rsidR="007E73FC" w:rsidRDefault="007E73FC" w:rsidP="007E73FC">
      <w:pPr>
        <w:pStyle w:val="subsection"/>
      </w:pPr>
      <w:r>
        <w:tab/>
      </w:r>
      <w:r>
        <w:tab/>
      </w:r>
      <w:r w:rsidR="009B3718">
        <w:t>A</w:t>
      </w:r>
      <w:r>
        <w:t xml:space="preserve"> person must not operate a </w:t>
      </w:r>
      <w:r w:rsidR="00591A7B">
        <w:t>major coast A</w:t>
      </w:r>
      <w:r>
        <w:t xml:space="preserve"> station unless the person:</w:t>
      </w:r>
    </w:p>
    <w:p w14:paraId="24C5147A" w14:textId="4DC28F21" w:rsidR="00E10561" w:rsidRDefault="00E10561" w:rsidP="00E10561">
      <w:pPr>
        <w:pStyle w:val="paragraph"/>
      </w:pPr>
      <w:r>
        <w:tab/>
        <w:t>(a)</w:t>
      </w:r>
      <w:r>
        <w:tab/>
      </w:r>
      <w:r w:rsidR="009B3718">
        <w:t xml:space="preserve">holds a </w:t>
      </w:r>
      <w:r>
        <w:t>GMDSS certificate;</w:t>
      </w:r>
      <w:r w:rsidR="009B3718">
        <w:t xml:space="preserve"> or</w:t>
      </w:r>
    </w:p>
    <w:p w14:paraId="37AF62B7" w14:textId="2DC2FBF4" w:rsidR="00E10561" w:rsidRDefault="00E10561" w:rsidP="00E10561">
      <w:pPr>
        <w:pStyle w:val="paragraph"/>
      </w:pPr>
      <w:r>
        <w:tab/>
        <w:t>(b)</w:t>
      </w:r>
      <w:r>
        <w:tab/>
      </w:r>
      <w:r w:rsidR="009B3718">
        <w:t xml:space="preserve">holds </w:t>
      </w:r>
      <w:r>
        <w:t xml:space="preserve">a qualification recognised by AMSA as equivalent to a GMDSS certificate, in accordance with Division 4 of </w:t>
      </w:r>
      <w:r>
        <w:rPr>
          <w:i/>
          <w:iCs/>
        </w:rPr>
        <w:t>Marine Order 70 (Seafarer certification) 2014</w:t>
      </w:r>
      <w:r w:rsidR="009B3718">
        <w:t>; or</w:t>
      </w:r>
    </w:p>
    <w:p w14:paraId="11CC400C" w14:textId="6C0DE34F" w:rsidR="001F3E4B" w:rsidRDefault="007E73FC" w:rsidP="007E73FC">
      <w:pPr>
        <w:pStyle w:val="paragraph"/>
      </w:pPr>
      <w:r>
        <w:tab/>
        <w:t>(</w:t>
      </w:r>
      <w:r w:rsidR="00D0128C">
        <w:t>c</w:t>
      </w:r>
      <w:r>
        <w:t>)</w:t>
      </w:r>
      <w:r>
        <w:tab/>
      </w:r>
      <w:r w:rsidR="009B3718">
        <w:t>is a qualified operator who holds the certificate of proficiency known as a General Operator’s Certificate for GMDSS</w:t>
      </w:r>
      <w:r w:rsidR="00D0128C">
        <w:t>.</w:t>
      </w:r>
    </w:p>
    <w:p w14:paraId="0FCD253D" w14:textId="4380A440" w:rsidR="00BC1AFE" w:rsidRPr="00567003" w:rsidRDefault="00BC1AFE" w:rsidP="00BC1AFE">
      <w:pPr>
        <w:pStyle w:val="notetext"/>
        <w:rPr>
          <w:bCs/>
          <w:iCs/>
        </w:rPr>
      </w:pPr>
      <w:r>
        <w:rPr>
          <w:bCs/>
          <w:iCs/>
        </w:rPr>
        <w:t>Note 1:</w:t>
      </w:r>
      <w:r>
        <w:rPr>
          <w:bCs/>
          <w:iCs/>
        </w:rPr>
        <w:tab/>
        <w:t xml:space="preserve">For </w:t>
      </w:r>
      <w:r w:rsidRPr="004C7833">
        <w:rPr>
          <w:bCs/>
          <w:iCs/>
        </w:rPr>
        <w:t>paragraph</w:t>
      </w:r>
      <w:r>
        <w:rPr>
          <w:bCs/>
          <w:iCs/>
        </w:rPr>
        <w:t xml:space="preserve"> (a), GMDSS certificates are issued in accordance with Subdivision 3.2 of Division</w:t>
      </w:r>
      <w:r w:rsidR="00076311">
        <w:rPr>
          <w:bCs/>
          <w:iCs/>
        </w:rPr>
        <w:t> </w:t>
      </w:r>
      <w:r>
        <w:rPr>
          <w:bCs/>
          <w:iCs/>
        </w:rPr>
        <w:t xml:space="preserve">3 of </w:t>
      </w:r>
      <w:r w:rsidRPr="002303A4">
        <w:rPr>
          <w:bCs/>
          <w:i/>
        </w:rPr>
        <w:t>Marine Order 70 (Seafarer certification) 2014</w:t>
      </w:r>
      <w:r w:rsidRPr="002303A4">
        <w:rPr>
          <w:bCs/>
          <w:iCs/>
        </w:rPr>
        <w:t>, which</w:t>
      </w:r>
      <w:r>
        <w:rPr>
          <w:bCs/>
          <w:iCs/>
        </w:rPr>
        <w:t xml:space="preserve"> is available, free of charge, from the Federal Register of Legislation at </w:t>
      </w:r>
      <w:r w:rsidR="00D50A09" w:rsidRPr="009B6342">
        <w:t>www.legislation.gov.au</w:t>
      </w:r>
      <w:r>
        <w:rPr>
          <w:bCs/>
          <w:iCs/>
        </w:rPr>
        <w:t xml:space="preserve">. </w:t>
      </w:r>
    </w:p>
    <w:p w14:paraId="4C1A590B" w14:textId="5F0BC982" w:rsidR="00BC1AFE" w:rsidRPr="00567003" w:rsidRDefault="00BC1AFE" w:rsidP="00BC1AFE">
      <w:pPr>
        <w:pStyle w:val="notetext"/>
        <w:rPr>
          <w:bCs/>
          <w:iCs/>
        </w:rPr>
      </w:pPr>
      <w:r>
        <w:t>Note 2:</w:t>
      </w:r>
      <w:r>
        <w:tab/>
        <w:t xml:space="preserve">For </w:t>
      </w:r>
      <w:r w:rsidRPr="004C7833">
        <w:rPr>
          <w:bCs/>
          <w:iCs/>
        </w:rPr>
        <w:t>paragraph</w:t>
      </w:r>
      <w:r>
        <w:t xml:space="preserve"> (b), </w:t>
      </w:r>
      <w:r w:rsidRPr="002303A4">
        <w:rPr>
          <w:bCs/>
          <w:i/>
        </w:rPr>
        <w:t>Marine Order 70 (Seafarer certification) 2014</w:t>
      </w:r>
      <w:r>
        <w:rPr>
          <w:bCs/>
          <w:iCs/>
        </w:rPr>
        <w:t xml:space="preserve"> is available, free of charge, from the Federal Register of Legislation at </w:t>
      </w:r>
      <w:r w:rsidR="00D50A09" w:rsidRPr="009B6342">
        <w:t>www.legislation.gov.au</w:t>
      </w:r>
      <w:r>
        <w:rPr>
          <w:bCs/>
          <w:iCs/>
        </w:rPr>
        <w:t xml:space="preserve">. </w:t>
      </w:r>
    </w:p>
    <w:p w14:paraId="49A9EB48" w14:textId="2A63D6B5" w:rsidR="00084D9A" w:rsidRDefault="00084D9A" w:rsidP="00084D9A">
      <w:pPr>
        <w:pStyle w:val="notetext"/>
      </w:pPr>
      <w:r>
        <w:t>Note</w:t>
      </w:r>
      <w:r w:rsidR="00BC1AFE">
        <w:t xml:space="preserve"> 3</w:t>
      </w:r>
      <w:r>
        <w:t>:</w:t>
      </w:r>
      <w:r>
        <w:tab/>
        <w:t>For paragraph (</w:t>
      </w:r>
      <w:r w:rsidR="00BC1AFE">
        <w:t>c</w:t>
      </w:r>
      <w:r>
        <w:t xml:space="preserve">), </w:t>
      </w:r>
      <w:r w:rsidR="00EA019A">
        <w:t xml:space="preserve">a person is a qualified </w:t>
      </w:r>
      <w:r w:rsidR="00FA1FBB">
        <w:t>operator</w:t>
      </w:r>
      <w:r w:rsidR="00EA019A">
        <w:t xml:space="preserve"> if they hold </w:t>
      </w:r>
      <w:r w:rsidR="00164FC8">
        <w:t>a</w:t>
      </w:r>
      <w:r w:rsidR="00EA019A">
        <w:t xml:space="preserve"> certificate of</w:t>
      </w:r>
      <w:r>
        <w:t xml:space="preserve"> proficiency issued under </w:t>
      </w:r>
      <w:r w:rsidRPr="00076311">
        <w:rPr>
          <w:bCs/>
          <w:iCs/>
        </w:rPr>
        <w:t>section</w:t>
      </w:r>
      <w:r>
        <w:t xml:space="preserve"> 121 of the Act. More information about certificates of proficiency is available, free of charge, from the ACMA’s website at </w:t>
      </w:r>
      <w:r w:rsidR="00070AE7" w:rsidRPr="009B6342">
        <w:t>www.acma.gov.au</w:t>
      </w:r>
      <w:r>
        <w:t>.</w:t>
      </w:r>
    </w:p>
    <w:p w14:paraId="43FBAB90" w14:textId="406ABEAC" w:rsidR="000C2190" w:rsidRDefault="000C2190" w:rsidP="000C2190">
      <w:pPr>
        <w:pStyle w:val="ActHead5"/>
      </w:pPr>
      <w:proofErr w:type="gramStart"/>
      <w:r>
        <w:rPr>
          <w:rStyle w:val="CharSectno"/>
        </w:rPr>
        <w:t>13</w:t>
      </w:r>
      <w:r>
        <w:t xml:space="preserve">  Condition</w:t>
      </w:r>
      <w:r w:rsidR="00E272DD">
        <w:t>s</w:t>
      </w:r>
      <w:proofErr w:type="gramEnd"/>
      <w:r>
        <w:t xml:space="preserve"> – identification of station</w:t>
      </w:r>
    </w:p>
    <w:p w14:paraId="01497DBB" w14:textId="5A568F27" w:rsidR="0055201C" w:rsidRDefault="000C2190" w:rsidP="006E501F">
      <w:pPr>
        <w:pStyle w:val="subsection"/>
      </w:pPr>
      <w:r>
        <w:tab/>
        <w:t>(1)</w:t>
      </w:r>
      <w:r>
        <w:tab/>
      </w:r>
      <w:r w:rsidR="0039259D">
        <w:t>Subject to subsection (</w:t>
      </w:r>
      <w:r w:rsidR="00CA58F1">
        <w:t>3</w:t>
      </w:r>
      <w:r w:rsidR="0039259D">
        <w:t>), a</w:t>
      </w:r>
      <w:r>
        <w:t xml:space="preserve"> person must not operate a </w:t>
      </w:r>
      <w:r w:rsidR="00891230">
        <w:t>major coast A</w:t>
      </w:r>
      <w:r>
        <w:t xml:space="preserve"> station unless, at the start of each transmission, or of each series of transmissions, the person transmits:</w:t>
      </w:r>
    </w:p>
    <w:p w14:paraId="59E760D8" w14:textId="0033A70F" w:rsidR="00E272DD" w:rsidRDefault="000C2190" w:rsidP="000C2190">
      <w:pPr>
        <w:pStyle w:val="paragraph"/>
      </w:pPr>
      <w:r>
        <w:tab/>
        <w:t>(a)</w:t>
      </w:r>
      <w:r>
        <w:tab/>
        <w:t>the call sign for the station;</w:t>
      </w:r>
      <w:r w:rsidR="00E272DD">
        <w:t xml:space="preserve"> or</w:t>
      </w:r>
    </w:p>
    <w:p w14:paraId="385F17B3" w14:textId="01DE9636" w:rsidR="000C2190" w:rsidRDefault="000C2190" w:rsidP="000C2190">
      <w:pPr>
        <w:pStyle w:val="paragraph"/>
      </w:pPr>
      <w:r>
        <w:tab/>
        <w:t>(b)</w:t>
      </w:r>
      <w:r>
        <w:tab/>
      </w:r>
      <w:r w:rsidR="00E272DD">
        <w:t>the location or name of the station, followed by the word ‘radio’</w:t>
      </w:r>
      <w:r w:rsidR="003F7A78">
        <w:t>.</w:t>
      </w:r>
    </w:p>
    <w:p w14:paraId="331D101C" w14:textId="71DBB644" w:rsidR="000C2190" w:rsidRPr="00411B10" w:rsidRDefault="000C2190" w:rsidP="00164FC8">
      <w:pPr>
        <w:pStyle w:val="notetext"/>
        <w:rPr>
          <w:bCs/>
          <w:iCs/>
        </w:rPr>
      </w:pPr>
      <w:r w:rsidRPr="00411B10">
        <w:rPr>
          <w:bCs/>
          <w:iCs/>
        </w:rPr>
        <w:t>Note:</w:t>
      </w:r>
      <w:r w:rsidRPr="00411B10">
        <w:rPr>
          <w:bCs/>
          <w:iCs/>
        </w:rPr>
        <w:tab/>
        <w:t xml:space="preserve">A maritime </w:t>
      </w:r>
      <w:r w:rsidR="00891230" w:rsidRPr="00411B10">
        <w:rPr>
          <w:bCs/>
          <w:iCs/>
        </w:rPr>
        <w:t>coast</w:t>
      </w:r>
      <w:r w:rsidRPr="00411B10">
        <w:rPr>
          <w:bCs/>
          <w:iCs/>
        </w:rPr>
        <w:t xml:space="preserve"> licence will specify a call sign for the maritime </w:t>
      </w:r>
      <w:r w:rsidR="00701CEF" w:rsidRPr="00411B10">
        <w:rPr>
          <w:bCs/>
          <w:iCs/>
        </w:rPr>
        <w:t>coast</w:t>
      </w:r>
      <w:r w:rsidRPr="00411B10">
        <w:rPr>
          <w:bCs/>
          <w:iCs/>
        </w:rPr>
        <w:t xml:space="preserve"> station authorised to be operated under the licence.</w:t>
      </w:r>
    </w:p>
    <w:p w14:paraId="459E761D" w14:textId="75A09EAD" w:rsidR="000434C9" w:rsidRDefault="009E7FCC">
      <w:pPr>
        <w:pStyle w:val="subsection"/>
      </w:pPr>
      <w:r>
        <w:tab/>
        <w:t>(</w:t>
      </w:r>
      <w:r w:rsidR="00CA58F1">
        <w:t>2</w:t>
      </w:r>
      <w:r w:rsidR="00F02550">
        <w:t>)</w:t>
      </w:r>
      <w:r w:rsidR="00F02550">
        <w:tab/>
        <w:t xml:space="preserve">For paragraph (1)(b), the </w:t>
      </w:r>
      <w:r w:rsidR="00F02550">
        <w:rPr>
          <w:b/>
          <w:bCs/>
          <w:i/>
          <w:iCs/>
        </w:rPr>
        <w:t>name of the station</w:t>
      </w:r>
      <w:r w:rsidR="00F02550">
        <w:t xml:space="preserve"> is</w:t>
      </w:r>
      <w:r w:rsidR="000434C9">
        <w:t>:</w:t>
      </w:r>
    </w:p>
    <w:p w14:paraId="069339E3" w14:textId="77777777" w:rsidR="000434C9" w:rsidRDefault="000434C9" w:rsidP="000434C9">
      <w:pPr>
        <w:pStyle w:val="paragraph"/>
      </w:pPr>
      <w:r>
        <w:tab/>
        <w:t>(a)</w:t>
      </w:r>
      <w:r>
        <w:tab/>
        <w:t>if a name for the station is included</w:t>
      </w:r>
      <w:r w:rsidR="00F02550">
        <w:t xml:space="preserve"> in the </w:t>
      </w:r>
      <w:r>
        <w:t>Register – that name; or</w:t>
      </w:r>
    </w:p>
    <w:p w14:paraId="0F5829B7" w14:textId="50B456F5" w:rsidR="009E7FCC" w:rsidRPr="00F02550" w:rsidRDefault="000434C9" w:rsidP="00544FA4">
      <w:pPr>
        <w:pStyle w:val="paragraph"/>
      </w:pPr>
      <w:r>
        <w:tab/>
        <w:t>(b)</w:t>
      </w:r>
      <w:r>
        <w:tab/>
        <w:t xml:space="preserve">otherwise – a name that </w:t>
      </w:r>
      <w:r w:rsidR="00CA05B5">
        <w:t>clearly identifies the station</w:t>
      </w:r>
      <w:r>
        <w:t>.</w:t>
      </w:r>
    </w:p>
    <w:p w14:paraId="3DE97A21" w14:textId="77777777" w:rsidR="00544FA4" w:rsidRDefault="006E501F" w:rsidP="006119E1">
      <w:pPr>
        <w:pStyle w:val="subsection"/>
      </w:pPr>
      <w:r>
        <w:tab/>
        <w:t>(</w:t>
      </w:r>
      <w:r w:rsidR="00CA58F1">
        <w:t>3</w:t>
      </w:r>
      <w:r>
        <w:t>)</w:t>
      </w:r>
      <w:r>
        <w:tab/>
      </w:r>
      <w:r w:rsidRPr="006E501F">
        <w:t xml:space="preserve">If a </w:t>
      </w:r>
      <w:r>
        <w:t>major coast A</w:t>
      </w:r>
      <w:r w:rsidRPr="006E501F">
        <w:t xml:space="preserve"> station uses DSC, the person must </w:t>
      </w:r>
      <w:r w:rsidR="0039259D">
        <w:t>transmit</w:t>
      </w:r>
      <w:r w:rsidRPr="006E501F">
        <w:t xml:space="preserve"> a maritime mobile service identity issued by AMSA as the form of identification</w:t>
      </w:r>
      <w:r w:rsidR="00333A47">
        <w:t>.</w:t>
      </w:r>
    </w:p>
    <w:p w14:paraId="372EE099" w14:textId="624AD61C" w:rsidR="00891230" w:rsidRPr="00411B10" w:rsidRDefault="00891230" w:rsidP="00AD6A06">
      <w:pPr>
        <w:pStyle w:val="notetext"/>
        <w:rPr>
          <w:bCs/>
          <w:iCs/>
        </w:rPr>
      </w:pPr>
      <w:r w:rsidRPr="00411B10">
        <w:rPr>
          <w:bCs/>
          <w:iCs/>
        </w:rPr>
        <w:lastRenderedPageBreak/>
        <w:t xml:space="preserve">Note </w:t>
      </w:r>
      <w:r w:rsidR="006119E1" w:rsidRPr="00411B10">
        <w:rPr>
          <w:bCs/>
          <w:iCs/>
        </w:rPr>
        <w:t>1</w:t>
      </w:r>
      <w:r w:rsidRPr="00411B10">
        <w:rPr>
          <w:bCs/>
          <w:iCs/>
        </w:rPr>
        <w:t>:</w:t>
      </w:r>
      <w:r w:rsidRPr="00411B10">
        <w:rPr>
          <w:bCs/>
          <w:iCs/>
        </w:rPr>
        <w:tab/>
      </w:r>
      <w:r w:rsidR="006A4E4E" w:rsidRPr="00411B10">
        <w:rPr>
          <w:bCs/>
          <w:iCs/>
        </w:rPr>
        <w:t xml:space="preserve">Licensees may apply for a maritime mobile service identity from AMSA. </w:t>
      </w:r>
      <w:r w:rsidRPr="00411B10">
        <w:rPr>
          <w:bCs/>
          <w:iCs/>
        </w:rPr>
        <w:t xml:space="preserve">Information about maritime mobile service identities is available, free of charge, from AMSA’s website at </w:t>
      </w:r>
      <w:r w:rsidR="00401EEE" w:rsidRPr="00411B10">
        <w:rPr>
          <w:bCs/>
          <w:iCs/>
        </w:rPr>
        <w:t>www.amsa.gov.au</w:t>
      </w:r>
      <w:r w:rsidRPr="00411B10">
        <w:rPr>
          <w:bCs/>
          <w:iCs/>
        </w:rPr>
        <w:t>.</w:t>
      </w:r>
    </w:p>
    <w:p w14:paraId="519E4711" w14:textId="58B5D155" w:rsidR="00401EEE" w:rsidRPr="00411B10" w:rsidRDefault="00401EEE" w:rsidP="00AD6A06">
      <w:pPr>
        <w:pStyle w:val="notetext"/>
        <w:rPr>
          <w:bCs/>
          <w:iCs/>
        </w:rPr>
      </w:pPr>
      <w:r w:rsidRPr="00411B10">
        <w:rPr>
          <w:bCs/>
          <w:iCs/>
        </w:rPr>
        <w:t xml:space="preserve">Note </w:t>
      </w:r>
      <w:r w:rsidR="006119E1" w:rsidRPr="00411B10">
        <w:rPr>
          <w:bCs/>
          <w:iCs/>
        </w:rPr>
        <w:t>2</w:t>
      </w:r>
      <w:r w:rsidRPr="00411B10">
        <w:rPr>
          <w:bCs/>
          <w:iCs/>
        </w:rPr>
        <w:t>:</w:t>
      </w:r>
      <w:r w:rsidR="006119E1" w:rsidRPr="00411B10">
        <w:rPr>
          <w:bCs/>
          <w:iCs/>
        </w:rPr>
        <w:tab/>
      </w:r>
      <w:r w:rsidRPr="00411B10">
        <w:rPr>
          <w:bCs/>
          <w:iCs/>
        </w:rPr>
        <w:t>The availability of maritime mobile service identities is set out in the Radio Regulations. In performing its functions in relation to a maritime mobile service identity, AMSA will generally have regard to the Radio Regulations. The Radio Regulations are available, free of charge, from the website of the International Telecommunication Union at www.itu.int.</w:t>
      </w:r>
    </w:p>
    <w:p w14:paraId="7CFFD317" w14:textId="32DFB9C4" w:rsidR="00946361" w:rsidRDefault="000C2190" w:rsidP="000C2190">
      <w:pPr>
        <w:pStyle w:val="subsection"/>
      </w:pPr>
      <w:r>
        <w:tab/>
        <w:t>(</w:t>
      </w:r>
      <w:r w:rsidR="00AE2E03">
        <w:t>4</w:t>
      </w:r>
      <w:r>
        <w:t>)</w:t>
      </w:r>
      <w:r>
        <w:tab/>
      </w:r>
      <w:r w:rsidR="00891230">
        <w:t>A person must not, when complying with the condition in subsection (1), use a voice privacy device</w:t>
      </w:r>
      <w:r>
        <w:t>.</w:t>
      </w:r>
      <w:r w:rsidR="00946361">
        <w:br w:type="page"/>
      </w:r>
    </w:p>
    <w:p w14:paraId="6800B944" w14:textId="460007BD" w:rsidR="00EB788E" w:rsidRPr="000A47A5" w:rsidRDefault="00EB788E" w:rsidP="00EB788E">
      <w:pPr>
        <w:pStyle w:val="ActHead5"/>
        <w:rPr>
          <w:rStyle w:val="CharPartNo"/>
          <w:sz w:val="36"/>
          <w:szCs w:val="28"/>
        </w:rPr>
      </w:pPr>
      <w:r w:rsidRPr="000A47A5">
        <w:rPr>
          <w:rStyle w:val="CharPartNo"/>
          <w:sz w:val="36"/>
          <w:szCs w:val="28"/>
        </w:rPr>
        <w:lastRenderedPageBreak/>
        <w:t xml:space="preserve">Part </w:t>
      </w:r>
      <w:r>
        <w:rPr>
          <w:rStyle w:val="CharPartNo"/>
          <w:sz w:val="36"/>
          <w:szCs w:val="28"/>
        </w:rPr>
        <w:t>4</w:t>
      </w:r>
      <w:r w:rsidRPr="000A47A5">
        <w:rPr>
          <w:rStyle w:val="CharPartNo"/>
          <w:sz w:val="36"/>
          <w:szCs w:val="28"/>
        </w:rPr>
        <w:tab/>
      </w:r>
      <w:r>
        <w:rPr>
          <w:rStyle w:val="CharPartNo"/>
          <w:sz w:val="36"/>
          <w:szCs w:val="28"/>
        </w:rPr>
        <w:t>Conditions – maritime coast licences (</w:t>
      </w:r>
      <w:r w:rsidR="00B536C7">
        <w:rPr>
          <w:rStyle w:val="CharPartNo"/>
          <w:sz w:val="36"/>
          <w:szCs w:val="28"/>
        </w:rPr>
        <w:t>limited coast assigned system</w:t>
      </w:r>
      <w:r>
        <w:rPr>
          <w:rStyle w:val="CharPartNo"/>
          <w:sz w:val="36"/>
          <w:szCs w:val="28"/>
        </w:rPr>
        <w:t xml:space="preserve"> station)</w:t>
      </w:r>
    </w:p>
    <w:p w14:paraId="7ED048C1" w14:textId="2746C0D8" w:rsidR="00EB788E" w:rsidRPr="000A4F7F" w:rsidRDefault="00EB788E" w:rsidP="00EB788E">
      <w:pPr>
        <w:pStyle w:val="ActHead5"/>
      </w:pPr>
      <w:proofErr w:type="gramStart"/>
      <w:r>
        <w:rPr>
          <w:rStyle w:val="CharSectno"/>
        </w:rPr>
        <w:t>14</w:t>
      </w:r>
      <w:r w:rsidRPr="000A4F7F">
        <w:t xml:space="preserve">  Application</w:t>
      </w:r>
      <w:proofErr w:type="gramEnd"/>
      <w:r w:rsidRPr="000A4F7F">
        <w:t xml:space="preserve"> and interpretation of Part </w:t>
      </w:r>
      <w:r>
        <w:t>4</w:t>
      </w:r>
    </w:p>
    <w:p w14:paraId="17841943" w14:textId="7F044FCF" w:rsidR="00EB788E" w:rsidRDefault="00EB788E" w:rsidP="00EB788E">
      <w:pPr>
        <w:pStyle w:val="subsection"/>
      </w:pPr>
      <w:r w:rsidRPr="000A4F7F">
        <w:tab/>
      </w:r>
      <w:r>
        <w:t>(1)</w:t>
      </w:r>
      <w:r w:rsidRPr="000A4F7F">
        <w:tab/>
      </w:r>
      <w:r>
        <w:t>Subject to subsection (2), e</w:t>
      </w:r>
      <w:r w:rsidRPr="000A4F7F">
        <w:t>very</w:t>
      </w:r>
      <w:r>
        <w:t xml:space="preserve"> maritime coast licence (</w:t>
      </w:r>
      <w:r w:rsidR="00B536C7">
        <w:t>limited coast assigned system station</w:t>
      </w:r>
      <w:r>
        <w:t>) is subject to the conditions in this Part.</w:t>
      </w:r>
    </w:p>
    <w:p w14:paraId="41C9F0A3" w14:textId="77777777" w:rsidR="00EB788E" w:rsidRPr="00C30E8D" w:rsidRDefault="00EB788E" w:rsidP="00EB788E">
      <w:pPr>
        <w:pStyle w:val="subsection"/>
        <w:keepNext/>
      </w:pPr>
      <w:r w:rsidRPr="00C30E8D">
        <w:tab/>
        <w:t>(2)</w:t>
      </w:r>
      <w:r w:rsidRPr="00C30E8D">
        <w:tab/>
        <w:t>If:</w:t>
      </w:r>
    </w:p>
    <w:p w14:paraId="7B217A1F" w14:textId="2071C9E9" w:rsidR="00EB788E" w:rsidRPr="00C30E8D" w:rsidRDefault="00EB788E" w:rsidP="00EB788E">
      <w:pPr>
        <w:pStyle w:val="paragraph"/>
      </w:pPr>
      <w:r w:rsidRPr="00C30E8D">
        <w:tab/>
        <w:t>(a)</w:t>
      </w:r>
      <w:r w:rsidRPr="00C30E8D">
        <w:tab/>
        <w:t xml:space="preserve">a condition is specified in a </w:t>
      </w:r>
      <w:r>
        <w:t xml:space="preserve">maritime </w:t>
      </w:r>
      <w:r w:rsidR="00B536C7">
        <w:t>coast</w:t>
      </w:r>
      <w:r>
        <w:t xml:space="preserve"> </w:t>
      </w:r>
      <w:r w:rsidRPr="00C30E8D">
        <w:t xml:space="preserve">licence </w:t>
      </w:r>
      <w:r>
        <w:t>(</w:t>
      </w:r>
      <w:r w:rsidR="00D535DC">
        <w:t>limited coast assigned system station</w:t>
      </w:r>
      <w:r>
        <w:t xml:space="preserve">) </w:t>
      </w:r>
      <w:r w:rsidRPr="00C30E8D">
        <w:t>under paragraph 107(1)(g) of the Act, or imposed on the licence under paragraph 111(1)(a) of the Act; and</w:t>
      </w:r>
    </w:p>
    <w:p w14:paraId="4E570074" w14:textId="77777777" w:rsidR="00EB788E" w:rsidRPr="00C30E8D" w:rsidRDefault="00EB788E" w:rsidP="00EB788E">
      <w:pPr>
        <w:pStyle w:val="paragraph"/>
      </w:pPr>
      <w:r w:rsidRPr="00C30E8D">
        <w:tab/>
        <w:t>(b)</w:t>
      </w:r>
      <w:r w:rsidRPr="00C30E8D">
        <w:tab/>
        <w:t xml:space="preserve">that condition is inconsistent with a condition specified in this </w:t>
      </w:r>
      <w:proofErr w:type="gramStart"/>
      <w:r w:rsidRPr="00C30E8D">
        <w:t>Part;</w:t>
      </w:r>
      <w:proofErr w:type="gramEnd"/>
    </w:p>
    <w:p w14:paraId="7AB95274" w14:textId="77777777" w:rsidR="00EB788E" w:rsidRPr="00C30E8D" w:rsidRDefault="00EB788E" w:rsidP="00EB788E">
      <w:pPr>
        <w:pStyle w:val="subsection"/>
        <w:spacing w:before="60"/>
      </w:pPr>
      <w:r w:rsidRPr="00C30E8D">
        <w:tab/>
      </w:r>
      <w:r w:rsidRPr="00C30E8D">
        <w:tab/>
        <w:t>then, to the extent of any inconsistency, the condition mentioned in paragraph (a) prevails.</w:t>
      </w:r>
    </w:p>
    <w:p w14:paraId="60AFE123" w14:textId="0E40C685" w:rsidR="00E836F3" w:rsidRPr="00455D92" w:rsidRDefault="00E836F3" w:rsidP="00E836F3">
      <w:pPr>
        <w:pStyle w:val="ActHead5"/>
      </w:pPr>
      <w:proofErr w:type="gramStart"/>
      <w:r>
        <w:rPr>
          <w:rStyle w:val="CharSectno"/>
        </w:rPr>
        <w:t>15</w:t>
      </w:r>
      <w:r w:rsidRPr="00455D92">
        <w:t xml:space="preserve">  Condition</w:t>
      </w:r>
      <w:proofErr w:type="gramEnd"/>
      <w:r w:rsidRPr="00455D92">
        <w:t xml:space="preserve"> – compliance with </w:t>
      </w:r>
      <w:proofErr w:type="gramStart"/>
      <w:r w:rsidRPr="00455D92">
        <w:t>particular documents</w:t>
      </w:r>
      <w:proofErr w:type="gramEnd"/>
    </w:p>
    <w:p w14:paraId="565CD6C0" w14:textId="77777777" w:rsidR="00E836F3" w:rsidRPr="00993F5F" w:rsidRDefault="00E836F3" w:rsidP="00E836F3">
      <w:pPr>
        <w:pStyle w:val="subsection"/>
        <w:rPr>
          <w:i/>
          <w:iCs/>
        </w:rPr>
      </w:pPr>
      <w:r>
        <w:rPr>
          <w:i/>
          <w:iCs/>
        </w:rPr>
        <w:t>Condition</w:t>
      </w:r>
    </w:p>
    <w:p w14:paraId="42A77830" w14:textId="65F83F34" w:rsidR="00E836F3" w:rsidRDefault="00E836F3" w:rsidP="00E836F3">
      <w:pPr>
        <w:pStyle w:val="subsection"/>
      </w:pPr>
      <w:r>
        <w:tab/>
        <w:t>(1)</w:t>
      </w:r>
      <w:r>
        <w:tab/>
      </w:r>
      <w:r w:rsidR="00E43797">
        <w:t>A</w:t>
      </w:r>
      <w:r>
        <w:t xml:space="preserve"> person must not operate a radiocommunications device that is part of a </w:t>
      </w:r>
      <w:r w:rsidR="00192EF3">
        <w:t>limited coast assigned system</w:t>
      </w:r>
      <w:r>
        <w:t xml:space="preserve"> station if:</w:t>
      </w:r>
    </w:p>
    <w:p w14:paraId="33F70291" w14:textId="0FA0A182" w:rsidR="00192EF3" w:rsidRDefault="00192EF3" w:rsidP="00E836F3">
      <w:pPr>
        <w:pStyle w:val="paragraph"/>
      </w:pPr>
      <w:r>
        <w:tab/>
        <w:t>(a)</w:t>
      </w:r>
      <w:r>
        <w:tab/>
        <w:t>the station includes A</w:t>
      </w:r>
      <w:r w:rsidR="008666C4">
        <w:t>utomatic Identification System (AIS) equipment; and</w:t>
      </w:r>
    </w:p>
    <w:p w14:paraId="2DBAAD9E" w14:textId="3A535858" w:rsidR="00E836F3" w:rsidRDefault="00E836F3" w:rsidP="00E836F3">
      <w:pPr>
        <w:pStyle w:val="paragraph"/>
      </w:pPr>
      <w:r>
        <w:tab/>
        <w:t>(</w:t>
      </w:r>
      <w:r w:rsidR="008666C4">
        <w:t>b</w:t>
      </w:r>
      <w:r>
        <w:t>)</w:t>
      </w:r>
      <w:r>
        <w:tab/>
        <w:t>one or more of the documents specified in subsection (2), as existing on the device compliance day for the station, was expressed to apply to the station; and</w:t>
      </w:r>
    </w:p>
    <w:p w14:paraId="6DA35A9E" w14:textId="7E025A6F" w:rsidR="00E836F3" w:rsidRDefault="00E836F3" w:rsidP="00E836F3">
      <w:pPr>
        <w:pStyle w:val="paragraph"/>
      </w:pPr>
      <w:r>
        <w:tab/>
        <w:t>(</w:t>
      </w:r>
      <w:r w:rsidR="008666C4">
        <w:t>c</w:t>
      </w:r>
      <w:r>
        <w:t>)</w:t>
      </w:r>
      <w:r>
        <w:tab/>
        <w:t>the station does not comply with the document, as existing on the device compliance day for the station.</w:t>
      </w:r>
    </w:p>
    <w:p w14:paraId="2ED83F88" w14:textId="77777777" w:rsidR="00E836F3" w:rsidRPr="00455D92" w:rsidRDefault="00E836F3" w:rsidP="00791C75">
      <w:pPr>
        <w:pStyle w:val="notetext"/>
      </w:pPr>
      <w:r w:rsidRPr="00455D92">
        <w:t>Note 1:</w:t>
      </w:r>
      <w:r w:rsidRPr="00455D92">
        <w:tab/>
        <w:t xml:space="preserve">Under Part 4.1 of the Act, a person may be prohibited from operating a maritime ship station, </w:t>
      </w:r>
      <w:r w:rsidRPr="00100A97">
        <w:rPr>
          <w:bCs/>
          <w:iCs/>
        </w:rPr>
        <w:t>including</w:t>
      </w:r>
      <w:r w:rsidRPr="00455D92">
        <w:t xml:space="preserve"> a station not covered by subsection (1), if the station does not comply with requirements set out in equipment rules made under section 156 of the Act.</w:t>
      </w:r>
    </w:p>
    <w:p w14:paraId="390A200B" w14:textId="60244C33" w:rsidR="00E836F3" w:rsidRPr="00455D92" w:rsidRDefault="00E836F3" w:rsidP="00791C75">
      <w:pPr>
        <w:pStyle w:val="notetext"/>
      </w:pPr>
      <w:r w:rsidRPr="00455D92">
        <w:t>Note 2:</w:t>
      </w:r>
      <w:r w:rsidRPr="00455D92">
        <w:tab/>
        <w:t xml:space="preserve">A maritime </w:t>
      </w:r>
      <w:r w:rsidR="00513AC8">
        <w:t>coast</w:t>
      </w:r>
      <w:r w:rsidRPr="00455D92">
        <w:t xml:space="preserve"> licence does not authorise operation of a radiocommunications receiver that is part </w:t>
      </w:r>
      <w:r w:rsidRPr="00100A97">
        <w:rPr>
          <w:bCs/>
          <w:iCs/>
        </w:rPr>
        <w:t>of</w:t>
      </w:r>
      <w:r w:rsidRPr="00455D92">
        <w:t xml:space="preserve"> a </w:t>
      </w:r>
      <w:r w:rsidR="006C248C">
        <w:t>limited coast assigned system station</w:t>
      </w:r>
      <w:r w:rsidRPr="00455D92">
        <w:t xml:space="preserve">. Such a radiocommunications receiver is not specified for the purposes of paragraph 7(1)(b) of the Act, and so its operation does not require a licence under the Act (see section 46 of the Act). However, operation of a radiocommunications receiver in contravention of this condition may be a contravention of section 113 of the </w:t>
      </w:r>
      <w:proofErr w:type="gramStart"/>
      <w:r w:rsidRPr="00455D92">
        <w:t>Act, or</w:t>
      </w:r>
      <w:proofErr w:type="gramEnd"/>
      <w:r w:rsidRPr="00455D92">
        <w:t xml:space="preserve"> may result in suspension or cancellation of the maritime </w:t>
      </w:r>
      <w:r w:rsidR="009E3F71">
        <w:t>coast</w:t>
      </w:r>
      <w:r w:rsidRPr="00455D92">
        <w:t xml:space="preserve"> licence.</w:t>
      </w:r>
    </w:p>
    <w:p w14:paraId="547C2574" w14:textId="77777777" w:rsidR="00E836F3" w:rsidRPr="00455D92" w:rsidRDefault="00E836F3" w:rsidP="00E836F3">
      <w:pPr>
        <w:pStyle w:val="subsection"/>
      </w:pPr>
      <w:r w:rsidRPr="00455D92">
        <w:tab/>
        <w:t>(2)</w:t>
      </w:r>
      <w:r w:rsidRPr="00455D92">
        <w:tab/>
        <w:t xml:space="preserve">For the </w:t>
      </w:r>
      <w:r w:rsidRPr="00D8205A">
        <w:t>purposes</w:t>
      </w:r>
      <w:r w:rsidRPr="00455D92">
        <w:t xml:space="preserve"> of paragraph (1)(b), the following documents are specified:</w:t>
      </w:r>
    </w:p>
    <w:p w14:paraId="39B5BCB7" w14:textId="62ED93D4" w:rsidR="00E836F3" w:rsidRPr="00455D92" w:rsidRDefault="00E836F3" w:rsidP="00E836F3">
      <w:pPr>
        <w:pStyle w:val="paragraph"/>
      </w:pPr>
      <w:r w:rsidRPr="00455D92">
        <w:tab/>
        <w:t>(a)</w:t>
      </w:r>
      <w:r w:rsidRPr="00455D92">
        <w:tab/>
        <w:t>IEC 6</w:t>
      </w:r>
      <w:r w:rsidR="0094020C" w:rsidRPr="00455D92">
        <w:t>2320</w:t>
      </w:r>
      <w:r w:rsidRPr="00455D92">
        <w:t>-</w:t>
      </w:r>
      <w:r w:rsidR="0094020C" w:rsidRPr="00455D92">
        <w:t>1</w:t>
      </w:r>
      <w:r w:rsidRPr="00455D92">
        <w:t xml:space="preserve">, </w:t>
      </w:r>
      <w:r w:rsidRPr="00455D92">
        <w:rPr>
          <w:i/>
          <w:iCs/>
        </w:rPr>
        <w:t>Maritime navigation and radiocommunication equipment and systems – Automatic identification system</w:t>
      </w:r>
      <w:r w:rsidR="009F1F72" w:rsidRPr="00455D92">
        <w:rPr>
          <w:i/>
          <w:iCs/>
        </w:rPr>
        <w:t xml:space="preserve"> (AIS)</w:t>
      </w:r>
      <w:r w:rsidRPr="00455D92">
        <w:rPr>
          <w:i/>
          <w:iCs/>
        </w:rPr>
        <w:t xml:space="preserve"> – Part </w:t>
      </w:r>
      <w:r w:rsidR="009F1F72" w:rsidRPr="00455D92">
        <w:rPr>
          <w:i/>
          <w:iCs/>
        </w:rPr>
        <w:t>1</w:t>
      </w:r>
      <w:r w:rsidRPr="00455D92">
        <w:rPr>
          <w:i/>
          <w:iCs/>
        </w:rPr>
        <w:t xml:space="preserve">: </w:t>
      </w:r>
      <w:r w:rsidR="009F1F72" w:rsidRPr="00455D92">
        <w:rPr>
          <w:i/>
          <w:iCs/>
        </w:rPr>
        <w:t>AIS Base Stations</w:t>
      </w:r>
      <w:r w:rsidRPr="00455D92">
        <w:rPr>
          <w:i/>
          <w:iCs/>
        </w:rPr>
        <w:t xml:space="preserve"> – </w:t>
      </w:r>
      <w:r w:rsidR="009F1F72" w:rsidRPr="00455D92">
        <w:rPr>
          <w:i/>
          <w:iCs/>
        </w:rPr>
        <w:t>Minimum operational and performance requirements,</w:t>
      </w:r>
      <w:r w:rsidRPr="00455D92">
        <w:rPr>
          <w:i/>
          <w:iCs/>
        </w:rPr>
        <w:t xml:space="preserve"> methods of test</w:t>
      </w:r>
      <w:r w:rsidR="009F1F72" w:rsidRPr="00455D92">
        <w:rPr>
          <w:i/>
          <w:iCs/>
        </w:rPr>
        <w:t>ing</w:t>
      </w:r>
      <w:r w:rsidRPr="00455D92">
        <w:rPr>
          <w:i/>
          <w:iCs/>
        </w:rPr>
        <w:t xml:space="preserve"> and required test results</w:t>
      </w:r>
      <w:r w:rsidRPr="00455D92">
        <w:t xml:space="preserve">, published by the International Electrotechnical </w:t>
      </w:r>
      <w:proofErr w:type="gramStart"/>
      <w:r w:rsidRPr="00455D92">
        <w:t>Commission;</w:t>
      </w:r>
      <w:proofErr w:type="gramEnd"/>
    </w:p>
    <w:p w14:paraId="0C158FB3" w14:textId="48253C23" w:rsidR="00E836F3" w:rsidRPr="00455D92" w:rsidRDefault="00E836F3" w:rsidP="00455D92">
      <w:pPr>
        <w:pStyle w:val="paragraph"/>
      </w:pPr>
      <w:r w:rsidRPr="00455D92">
        <w:tab/>
        <w:t>(b)</w:t>
      </w:r>
      <w:r w:rsidRPr="00455D92">
        <w:tab/>
        <w:t>IEC 62</w:t>
      </w:r>
      <w:r w:rsidR="0034451E" w:rsidRPr="00455D92">
        <w:t>320-2</w:t>
      </w:r>
      <w:r w:rsidRPr="00455D92">
        <w:t xml:space="preserve">, </w:t>
      </w:r>
      <w:r w:rsidRPr="00455D92">
        <w:rPr>
          <w:i/>
          <w:iCs/>
        </w:rPr>
        <w:t xml:space="preserve">Maritime navigation and radiocommunication equipment and systems – </w:t>
      </w:r>
      <w:r w:rsidR="0034451E" w:rsidRPr="00455D92">
        <w:rPr>
          <w:i/>
          <w:iCs/>
        </w:rPr>
        <w:t>A</w:t>
      </w:r>
      <w:r w:rsidRPr="00455D92">
        <w:rPr>
          <w:i/>
          <w:iCs/>
        </w:rPr>
        <w:t>utomatic identification system (AIS)</w:t>
      </w:r>
      <w:r w:rsidR="0034451E" w:rsidRPr="00455D92">
        <w:rPr>
          <w:i/>
          <w:iCs/>
        </w:rPr>
        <w:t xml:space="preserve"> –</w:t>
      </w:r>
      <w:r w:rsidRPr="00455D92">
        <w:rPr>
          <w:i/>
          <w:iCs/>
        </w:rPr>
        <w:t xml:space="preserve"> Part </w:t>
      </w:r>
      <w:r w:rsidR="0034451E" w:rsidRPr="00455D92">
        <w:rPr>
          <w:i/>
          <w:iCs/>
        </w:rPr>
        <w:t>2</w:t>
      </w:r>
      <w:r w:rsidRPr="00455D92">
        <w:rPr>
          <w:i/>
          <w:iCs/>
        </w:rPr>
        <w:t xml:space="preserve">: </w:t>
      </w:r>
      <w:r w:rsidR="0034451E" w:rsidRPr="00455D92">
        <w:rPr>
          <w:i/>
          <w:iCs/>
        </w:rPr>
        <w:t xml:space="preserve">AIS </w:t>
      </w:r>
      <w:proofErr w:type="spellStart"/>
      <w:r w:rsidR="0034451E" w:rsidRPr="00455D92">
        <w:rPr>
          <w:i/>
          <w:iCs/>
        </w:rPr>
        <w:t>AtoN</w:t>
      </w:r>
      <w:proofErr w:type="spellEnd"/>
      <w:r w:rsidR="0034451E" w:rsidRPr="00455D92">
        <w:rPr>
          <w:i/>
          <w:iCs/>
        </w:rPr>
        <w:t xml:space="preserve"> Stations – Operational and performance requirements, </w:t>
      </w:r>
      <w:r w:rsidR="00BD3134" w:rsidRPr="00455D92">
        <w:rPr>
          <w:i/>
          <w:iCs/>
        </w:rPr>
        <w:t>methods of testing and required test results</w:t>
      </w:r>
      <w:r w:rsidRPr="00455D92">
        <w:t xml:space="preserve">, published by the International Electrotechnical </w:t>
      </w:r>
      <w:proofErr w:type="gramStart"/>
      <w:r w:rsidRPr="00455D92">
        <w:t>Commission;</w:t>
      </w:r>
      <w:proofErr w:type="gramEnd"/>
    </w:p>
    <w:p w14:paraId="323689FD" w14:textId="29A9881B" w:rsidR="00E836F3" w:rsidRPr="00455D92" w:rsidRDefault="00E836F3" w:rsidP="00455D92">
      <w:pPr>
        <w:pStyle w:val="paragraph"/>
      </w:pPr>
      <w:r w:rsidRPr="00455D92">
        <w:tab/>
        <w:t>(c)</w:t>
      </w:r>
      <w:r w:rsidRPr="00455D92">
        <w:tab/>
        <w:t>IEC 6</w:t>
      </w:r>
      <w:r w:rsidR="00BD3134" w:rsidRPr="00455D92">
        <w:t>2320-3</w:t>
      </w:r>
      <w:r w:rsidRPr="00455D92">
        <w:t xml:space="preserve">, </w:t>
      </w:r>
      <w:r w:rsidRPr="00455D92">
        <w:rPr>
          <w:i/>
          <w:iCs/>
        </w:rPr>
        <w:t xml:space="preserve">Maritime navigation and radiocommunication equipment and systems – </w:t>
      </w:r>
      <w:r w:rsidR="00BD3134" w:rsidRPr="00455D92">
        <w:rPr>
          <w:i/>
          <w:iCs/>
        </w:rPr>
        <w:t>A</w:t>
      </w:r>
      <w:r w:rsidRPr="00455D92">
        <w:rPr>
          <w:i/>
          <w:iCs/>
        </w:rPr>
        <w:t xml:space="preserve">utomatic identification system (AIS) – Part </w:t>
      </w:r>
      <w:r w:rsidR="00BD3134" w:rsidRPr="00455D92">
        <w:rPr>
          <w:i/>
          <w:iCs/>
        </w:rPr>
        <w:t>3</w:t>
      </w:r>
      <w:r w:rsidRPr="00455D92">
        <w:rPr>
          <w:i/>
          <w:iCs/>
        </w:rPr>
        <w:t xml:space="preserve">: </w:t>
      </w:r>
      <w:r w:rsidR="00D51A01" w:rsidRPr="00455D92">
        <w:rPr>
          <w:i/>
          <w:iCs/>
        </w:rPr>
        <w:t>Repeater Stations – Minimum operational and performance requirements, methods of testing and required test results</w:t>
      </w:r>
      <w:r w:rsidRPr="00455D92">
        <w:t>, published by the International Electrotechnical Commission.</w:t>
      </w:r>
    </w:p>
    <w:p w14:paraId="71587F15" w14:textId="25484386" w:rsidR="00E836F3" w:rsidRPr="000005AF" w:rsidRDefault="00E836F3" w:rsidP="007736EA">
      <w:pPr>
        <w:pStyle w:val="notetext"/>
      </w:pPr>
      <w:r w:rsidRPr="000005AF">
        <w:t>Note:</w:t>
      </w:r>
      <w:r w:rsidRPr="000005AF">
        <w:tab/>
      </w:r>
      <w:r w:rsidRPr="00100A97">
        <w:rPr>
          <w:bCs/>
          <w:iCs/>
        </w:rPr>
        <w:t>Each</w:t>
      </w:r>
      <w:r w:rsidRPr="000005AF">
        <w:t xml:space="preserve"> of IEC </w:t>
      </w:r>
      <w:r w:rsidR="00FF2E95">
        <w:t>62320</w:t>
      </w:r>
      <w:r w:rsidRPr="000005AF">
        <w:t>-</w:t>
      </w:r>
      <w:r w:rsidR="001C692C">
        <w:t>1</w:t>
      </w:r>
      <w:r w:rsidRPr="000005AF">
        <w:t xml:space="preserve">, IEC </w:t>
      </w:r>
      <w:r w:rsidR="00FF2E95">
        <w:t>62320-2</w:t>
      </w:r>
      <w:r w:rsidRPr="000005AF">
        <w:t xml:space="preserve"> and IEC 62</w:t>
      </w:r>
      <w:r w:rsidR="00FF2E95">
        <w:t>320-3</w:t>
      </w:r>
      <w:r w:rsidRPr="000005AF">
        <w:t xml:space="preserve"> is available, </w:t>
      </w:r>
      <w:r w:rsidR="001506E6">
        <w:t>for a fee</w:t>
      </w:r>
      <w:r w:rsidRPr="000005AF">
        <w:t xml:space="preserve">, from the International Electrotechnical Commission’s website at </w:t>
      </w:r>
      <w:r w:rsidR="007736EA" w:rsidRPr="001506E6">
        <w:t>www.iec.ch</w:t>
      </w:r>
      <w:r w:rsidRPr="000005AF">
        <w:t xml:space="preserve">. </w:t>
      </w:r>
      <w:r w:rsidR="007736EA">
        <w:t xml:space="preserve">Each of </w:t>
      </w:r>
      <w:r w:rsidR="007736EA" w:rsidRPr="000005AF">
        <w:t xml:space="preserve">IEC </w:t>
      </w:r>
      <w:r w:rsidR="007736EA">
        <w:t>62320</w:t>
      </w:r>
      <w:r w:rsidR="007736EA" w:rsidRPr="000005AF">
        <w:t>-</w:t>
      </w:r>
      <w:r w:rsidR="007736EA">
        <w:t>1</w:t>
      </w:r>
      <w:r w:rsidR="007736EA" w:rsidRPr="000005AF">
        <w:t xml:space="preserve">, IEC </w:t>
      </w:r>
      <w:r w:rsidR="007736EA">
        <w:t>62320-2</w:t>
      </w:r>
      <w:r w:rsidR="007736EA" w:rsidRPr="000005AF">
        <w:t xml:space="preserve"> and IEC 62</w:t>
      </w:r>
      <w:r w:rsidR="007736EA">
        <w:t>320-3</w:t>
      </w:r>
      <w:r w:rsidR="007736EA" w:rsidRPr="000005AF">
        <w:t xml:space="preserve"> </w:t>
      </w:r>
      <w:r w:rsidR="007736EA">
        <w:t xml:space="preserve">is also available to </w:t>
      </w:r>
      <w:proofErr w:type="gramStart"/>
      <w:r w:rsidR="007736EA">
        <w:t>be viewed,</w:t>
      </w:r>
      <w:proofErr w:type="gramEnd"/>
      <w:r w:rsidR="007736EA">
        <w:t xml:space="preserve"> on prior request, at an ACMA office, subject to licensing conditions.</w:t>
      </w:r>
    </w:p>
    <w:p w14:paraId="7EE6FAEB" w14:textId="57D4980D" w:rsidR="00E836F3" w:rsidRPr="00643FCA" w:rsidRDefault="00E836F3" w:rsidP="00696684">
      <w:pPr>
        <w:pStyle w:val="subsection"/>
      </w:pPr>
      <w:r w:rsidRPr="00643FCA">
        <w:lastRenderedPageBreak/>
        <w:tab/>
        <w:t>(</w:t>
      </w:r>
      <w:r w:rsidR="009C5159">
        <w:t>3</w:t>
      </w:r>
      <w:r w:rsidRPr="00643FCA">
        <w:t>)</w:t>
      </w:r>
      <w:r w:rsidRPr="00643FCA">
        <w:tab/>
        <w:t xml:space="preserve">In </w:t>
      </w:r>
      <w:r w:rsidR="009C5159">
        <w:t>sub</w:t>
      </w:r>
      <w:r>
        <w:t>section</w:t>
      </w:r>
      <w:r w:rsidR="009C5159">
        <w:t xml:space="preserve"> (1)</w:t>
      </w:r>
      <w:r w:rsidR="00CF0FBA">
        <w:t xml:space="preserve">, </w:t>
      </w:r>
      <w:r w:rsidR="00CF0FBA" w:rsidRPr="001506E6">
        <w:rPr>
          <w:b/>
          <w:bCs/>
          <w:i/>
          <w:iCs/>
        </w:rPr>
        <w:t>device compliance day</w:t>
      </w:r>
      <w:r w:rsidR="00CF0FBA" w:rsidRPr="00CF0FBA">
        <w:t>, for a limited coast assigned system station, means</w:t>
      </w:r>
      <w:r w:rsidRPr="00643FCA">
        <w:t>:</w:t>
      </w:r>
    </w:p>
    <w:p w14:paraId="7E34FE2E" w14:textId="77777777" w:rsidR="00E836F3" w:rsidRDefault="00E836F3" w:rsidP="00E836F3">
      <w:pPr>
        <w:pStyle w:val="paragraph"/>
        <w:rPr>
          <w:bCs/>
          <w:iCs/>
        </w:rPr>
      </w:pPr>
      <w:r>
        <w:rPr>
          <w:bCs/>
          <w:iCs/>
        </w:rPr>
        <w:tab/>
        <w:t>(a)</w:t>
      </w:r>
      <w:r>
        <w:rPr>
          <w:bCs/>
          <w:iCs/>
        </w:rPr>
        <w:tab/>
        <w:t>if the station was manufactured in Australia and paragraph (c) does not apply – the day it was manufactured; or</w:t>
      </w:r>
    </w:p>
    <w:p w14:paraId="520831CE" w14:textId="77777777" w:rsidR="00E836F3" w:rsidRDefault="00E836F3" w:rsidP="00E836F3">
      <w:pPr>
        <w:pStyle w:val="paragraph"/>
        <w:rPr>
          <w:bCs/>
          <w:iCs/>
        </w:rPr>
      </w:pPr>
      <w:r>
        <w:rPr>
          <w:bCs/>
          <w:iCs/>
        </w:rPr>
        <w:tab/>
        <w:t>(b)</w:t>
      </w:r>
      <w:r>
        <w:rPr>
          <w:bCs/>
          <w:iCs/>
        </w:rPr>
        <w:tab/>
        <w:t>if the station was imported and paragraph (c) does not apply – the day it was imported; or</w:t>
      </w:r>
    </w:p>
    <w:p w14:paraId="1F6B98DC" w14:textId="77777777" w:rsidR="00E836F3" w:rsidRDefault="00E836F3" w:rsidP="00E836F3">
      <w:pPr>
        <w:pStyle w:val="paragraph"/>
        <w:rPr>
          <w:bCs/>
          <w:iCs/>
        </w:rPr>
      </w:pPr>
      <w:r>
        <w:rPr>
          <w:bCs/>
          <w:iCs/>
        </w:rPr>
        <w:tab/>
        <w:t>(c)</w:t>
      </w:r>
      <w:r>
        <w:rPr>
          <w:bCs/>
          <w:iCs/>
        </w:rPr>
        <w:tab/>
        <w:t xml:space="preserve">if the station was manufactured in Australia or </w:t>
      </w:r>
      <w:proofErr w:type="gramStart"/>
      <w:r>
        <w:rPr>
          <w:bCs/>
          <w:iCs/>
        </w:rPr>
        <w:t>imported, and</w:t>
      </w:r>
      <w:proofErr w:type="gramEnd"/>
      <w:r>
        <w:rPr>
          <w:bCs/>
          <w:iCs/>
        </w:rPr>
        <w:t xml:space="preserve"> altered or modified in a material respect in Australia after it was manufactured or imported – the day it was so altered or modified.</w:t>
      </w:r>
    </w:p>
    <w:p w14:paraId="2310FDA7" w14:textId="4E9C4C1C" w:rsidR="004A58C7" w:rsidRDefault="004A58C7" w:rsidP="004A58C7">
      <w:pPr>
        <w:pStyle w:val="ActHead5"/>
      </w:pPr>
      <w:proofErr w:type="gramStart"/>
      <w:r>
        <w:rPr>
          <w:rStyle w:val="CharSectno"/>
        </w:rPr>
        <w:t>16</w:t>
      </w:r>
      <w:r>
        <w:t xml:space="preserve">  Condition</w:t>
      </w:r>
      <w:proofErr w:type="gramEnd"/>
      <w:r>
        <w:t xml:space="preserve"> – no public correspondence</w:t>
      </w:r>
    </w:p>
    <w:p w14:paraId="5DDFA77D" w14:textId="44F93F33" w:rsidR="004A58C7" w:rsidRDefault="004A58C7" w:rsidP="004A58C7">
      <w:pPr>
        <w:pStyle w:val="subsection"/>
      </w:pPr>
      <w:r>
        <w:tab/>
      </w:r>
      <w:r>
        <w:tab/>
        <w:t>A person must not operate a limited coast assigned system station for public correspo</w:t>
      </w:r>
      <w:r w:rsidR="00F263C9">
        <w:t>n</w:t>
      </w:r>
      <w:r>
        <w:t>dence.</w:t>
      </w:r>
    </w:p>
    <w:p w14:paraId="3707F6F8" w14:textId="20106D63" w:rsidR="009F0E6D" w:rsidRDefault="009F0E6D" w:rsidP="009F0E6D">
      <w:pPr>
        <w:pStyle w:val="ActHead5"/>
      </w:pPr>
      <w:proofErr w:type="gramStart"/>
      <w:r>
        <w:rPr>
          <w:rStyle w:val="CharSectno"/>
        </w:rPr>
        <w:t>17</w:t>
      </w:r>
      <w:r>
        <w:t xml:space="preserve">  Condition</w:t>
      </w:r>
      <w:proofErr w:type="gramEnd"/>
      <w:r>
        <w:t xml:space="preserve"> – qualifications</w:t>
      </w:r>
    </w:p>
    <w:p w14:paraId="479A59B1" w14:textId="3B8E2189" w:rsidR="009F0E6D" w:rsidRDefault="009F0E6D" w:rsidP="009F0E6D">
      <w:pPr>
        <w:pStyle w:val="subsection"/>
      </w:pPr>
      <w:r>
        <w:tab/>
        <w:t>(1)</w:t>
      </w:r>
      <w:r>
        <w:tab/>
      </w:r>
      <w:r w:rsidR="00D93F9E">
        <w:t>A</w:t>
      </w:r>
      <w:r>
        <w:t xml:space="preserve"> person must not operate a </w:t>
      </w:r>
      <w:r w:rsidR="005C0203">
        <w:t xml:space="preserve">limited coast assigned system </w:t>
      </w:r>
      <w:r>
        <w:t>station unless the person:</w:t>
      </w:r>
    </w:p>
    <w:p w14:paraId="2640B6B0" w14:textId="22062105" w:rsidR="00953FD8" w:rsidRDefault="009F0E6D" w:rsidP="009F0E6D">
      <w:pPr>
        <w:pStyle w:val="paragraph"/>
      </w:pPr>
      <w:r>
        <w:tab/>
        <w:t>(</w:t>
      </w:r>
      <w:r w:rsidR="00EC6C09">
        <w:t>a</w:t>
      </w:r>
      <w:r>
        <w:t>)</w:t>
      </w:r>
      <w:r>
        <w:tab/>
        <w:t xml:space="preserve">if the station is operated on a medium frequency or high frequency – </w:t>
      </w:r>
      <w:r w:rsidR="00A805B5">
        <w:t>either</w:t>
      </w:r>
      <w:r w:rsidR="00953FD8">
        <w:t>:</w:t>
      </w:r>
    </w:p>
    <w:p w14:paraId="6C617297" w14:textId="72491AEF" w:rsidR="0087210E" w:rsidRDefault="00953FD8" w:rsidP="00953FD8">
      <w:pPr>
        <w:pStyle w:val="paragraph"/>
        <w:tabs>
          <w:tab w:val="clear" w:pos="1531"/>
          <w:tab w:val="right" w:pos="2268"/>
        </w:tabs>
        <w:ind w:left="2410"/>
      </w:pPr>
      <w:r>
        <w:tab/>
        <w:t>(i)</w:t>
      </w:r>
      <w:r>
        <w:tab/>
        <w:t xml:space="preserve">holds a certificate of proficiency </w:t>
      </w:r>
      <w:r w:rsidR="009F0E6D">
        <w:t xml:space="preserve">specified in subsection (2), or </w:t>
      </w:r>
    </w:p>
    <w:p w14:paraId="7708E13A" w14:textId="759FADDC" w:rsidR="009F0E6D" w:rsidRDefault="0087210E" w:rsidP="00953FD8">
      <w:pPr>
        <w:pStyle w:val="paragraph"/>
        <w:tabs>
          <w:tab w:val="clear" w:pos="1531"/>
          <w:tab w:val="right" w:pos="2268"/>
        </w:tabs>
        <w:ind w:left="2410"/>
      </w:pPr>
      <w:r>
        <w:tab/>
        <w:t>(ii)</w:t>
      </w:r>
      <w:r>
        <w:tab/>
      </w:r>
      <w:r w:rsidR="009F0E6D">
        <w:t xml:space="preserve">operates the station under the supervision of such a </w:t>
      </w:r>
      <w:proofErr w:type="gramStart"/>
      <w:r w:rsidR="009F0E6D">
        <w:t>person;</w:t>
      </w:r>
      <w:proofErr w:type="gramEnd"/>
      <w:r w:rsidR="00953FD8">
        <w:t xml:space="preserve"> </w:t>
      </w:r>
    </w:p>
    <w:p w14:paraId="480A6D28" w14:textId="2D4B0126" w:rsidR="00F717B2" w:rsidRDefault="009F0E6D" w:rsidP="007675F8">
      <w:pPr>
        <w:pStyle w:val="paragraph"/>
        <w:keepNext/>
      </w:pPr>
      <w:r>
        <w:tab/>
        <w:t>(</w:t>
      </w:r>
      <w:r w:rsidR="00EC6C09">
        <w:t>b</w:t>
      </w:r>
      <w:r>
        <w:t>)</w:t>
      </w:r>
      <w:r>
        <w:tab/>
        <w:t>if the station is operated on a very high frequency</w:t>
      </w:r>
      <w:r w:rsidR="00360EE5">
        <w:t xml:space="preserve"> or an </w:t>
      </w:r>
      <w:proofErr w:type="spellStart"/>
      <w:r w:rsidR="00360EE5">
        <w:t>ultra high</w:t>
      </w:r>
      <w:proofErr w:type="spellEnd"/>
      <w:r w:rsidR="00360EE5">
        <w:t xml:space="preserve"> frequency</w:t>
      </w:r>
      <w:r>
        <w:t xml:space="preserve"> – </w:t>
      </w:r>
      <w:r w:rsidR="00F717B2">
        <w:t>either:</w:t>
      </w:r>
    </w:p>
    <w:p w14:paraId="3055E6EC" w14:textId="7503CFE3" w:rsidR="00243502" w:rsidRDefault="00F717B2" w:rsidP="00F717B2">
      <w:pPr>
        <w:pStyle w:val="paragraph"/>
        <w:tabs>
          <w:tab w:val="clear" w:pos="1531"/>
          <w:tab w:val="right" w:pos="2268"/>
        </w:tabs>
        <w:ind w:left="2410"/>
      </w:pPr>
      <w:r>
        <w:tab/>
        <w:t>(i)</w:t>
      </w:r>
      <w:r>
        <w:tab/>
        <w:t xml:space="preserve">holds a certificate of proficiency specified in subsection (2) or (3), or </w:t>
      </w:r>
    </w:p>
    <w:p w14:paraId="2FBE5117" w14:textId="680652BE" w:rsidR="00F717B2" w:rsidRDefault="00243502" w:rsidP="00F717B2">
      <w:pPr>
        <w:pStyle w:val="paragraph"/>
        <w:tabs>
          <w:tab w:val="clear" w:pos="1531"/>
          <w:tab w:val="right" w:pos="2268"/>
        </w:tabs>
        <w:ind w:left="2410"/>
      </w:pPr>
      <w:r>
        <w:tab/>
        <w:t>(ii)</w:t>
      </w:r>
      <w:r>
        <w:tab/>
      </w:r>
      <w:r w:rsidR="00F717B2">
        <w:t>operates the station under the supervision of such a person</w:t>
      </w:r>
      <w:r>
        <w:t>.</w:t>
      </w:r>
    </w:p>
    <w:p w14:paraId="1EC13479" w14:textId="6972B158" w:rsidR="00875DA1" w:rsidRDefault="00875DA1" w:rsidP="009F0E6D">
      <w:pPr>
        <w:pStyle w:val="subsection"/>
      </w:pPr>
      <w:r>
        <w:tab/>
        <w:t>(2)</w:t>
      </w:r>
      <w:r>
        <w:tab/>
        <w:t>For the purposes of paragraph</w:t>
      </w:r>
      <w:r w:rsidR="00F717B2">
        <w:t>s</w:t>
      </w:r>
      <w:r>
        <w:t xml:space="preserve"> (1)(</w:t>
      </w:r>
      <w:r w:rsidR="00A01C87">
        <w:t>a</w:t>
      </w:r>
      <w:r w:rsidR="00F717B2">
        <w:t>) and (</w:t>
      </w:r>
      <w:r w:rsidR="00A01C87">
        <w:t>b</w:t>
      </w:r>
      <w:r w:rsidR="00F717B2">
        <w:t xml:space="preserve">), the following certificates of proficiency are </w:t>
      </w:r>
      <w:r w:rsidR="00936C2A">
        <w:t>specified</w:t>
      </w:r>
      <w:r w:rsidR="00F717B2">
        <w:t>:</w:t>
      </w:r>
    </w:p>
    <w:p w14:paraId="2B330014" w14:textId="77777777" w:rsidR="00F717B2" w:rsidRDefault="00F717B2" w:rsidP="00F717B2">
      <w:pPr>
        <w:pStyle w:val="paragraph"/>
      </w:pPr>
      <w:r>
        <w:tab/>
        <w:t>(a)</w:t>
      </w:r>
      <w:r>
        <w:tab/>
        <w:t xml:space="preserve">Restricted Radiotelephone Operator Certificate of </w:t>
      </w:r>
      <w:proofErr w:type="gramStart"/>
      <w:r>
        <w:t>Proficiency;</w:t>
      </w:r>
      <w:proofErr w:type="gramEnd"/>
    </w:p>
    <w:p w14:paraId="5E96BC68" w14:textId="77777777" w:rsidR="00F717B2" w:rsidRDefault="00F717B2" w:rsidP="00F717B2">
      <w:pPr>
        <w:pStyle w:val="paragraph"/>
      </w:pPr>
      <w:r>
        <w:tab/>
        <w:t>(b)</w:t>
      </w:r>
      <w:r>
        <w:tab/>
        <w:t xml:space="preserve">Marine Radio Operator Certificate of </w:t>
      </w:r>
      <w:proofErr w:type="gramStart"/>
      <w:r>
        <w:t>Proficiency;</w:t>
      </w:r>
      <w:proofErr w:type="gramEnd"/>
    </w:p>
    <w:p w14:paraId="57C6C403" w14:textId="068BB4C7" w:rsidR="00F717B2" w:rsidRDefault="00F717B2" w:rsidP="00F717B2">
      <w:pPr>
        <w:pStyle w:val="paragraph"/>
      </w:pPr>
      <w:r>
        <w:tab/>
        <w:t>(c)</w:t>
      </w:r>
      <w:r>
        <w:tab/>
        <w:t>Long Range Operator Certificate of Proficiency</w:t>
      </w:r>
      <w:r w:rsidR="001A1403">
        <w:t>.</w:t>
      </w:r>
    </w:p>
    <w:p w14:paraId="61AFF011" w14:textId="62F03105" w:rsidR="00936C2A" w:rsidRDefault="00936C2A" w:rsidP="00936C2A">
      <w:pPr>
        <w:pStyle w:val="subsection"/>
      </w:pPr>
      <w:r>
        <w:tab/>
        <w:t>(3)</w:t>
      </w:r>
      <w:r>
        <w:tab/>
        <w:t>For the purposes of paragraph (1)(</w:t>
      </w:r>
      <w:r w:rsidR="00A01C87">
        <w:t>b</w:t>
      </w:r>
      <w:r>
        <w:t>), the following certificates of proficiency are specified:</w:t>
      </w:r>
    </w:p>
    <w:p w14:paraId="132359B1" w14:textId="7CB5A585" w:rsidR="00B508BA" w:rsidRDefault="00936C2A" w:rsidP="00936C2A">
      <w:pPr>
        <w:pStyle w:val="paragraph"/>
      </w:pPr>
      <w:r>
        <w:tab/>
        <w:t>(a)</w:t>
      </w:r>
      <w:r>
        <w:tab/>
      </w:r>
      <w:r w:rsidR="009C3B04">
        <w:t>M</w:t>
      </w:r>
      <w:r>
        <w:t xml:space="preserve">arine Radio Operator </w:t>
      </w:r>
      <w:r w:rsidR="009C3B04">
        <w:t xml:space="preserve">VHF </w:t>
      </w:r>
      <w:r>
        <w:t xml:space="preserve">Certificate of </w:t>
      </w:r>
      <w:proofErr w:type="gramStart"/>
      <w:r>
        <w:t>Proficiency;</w:t>
      </w:r>
      <w:proofErr w:type="gramEnd"/>
    </w:p>
    <w:p w14:paraId="1EAD1E1D" w14:textId="796ABB37" w:rsidR="00B67F88" w:rsidRDefault="00936C2A" w:rsidP="00B508BA">
      <w:pPr>
        <w:pStyle w:val="paragraph"/>
      </w:pPr>
      <w:r>
        <w:tab/>
        <w:t>(</w:t>
      </w:r>
      <w:r w:rsidR="009C3B04">
        <w:t>b</w:t>
      </w:r>
      <w:r>
        <w:t>)</w:t>
      </w:r>
      <w:r>
        <w:tab/>
      </w:r>
      <w:r w:rsidR="009C3B04">
        <w:t>Short</w:t>
      </w:r>
      <w:r>
        <w:t xml:space="preserve"> Range Operator Certificate of Proficiency.</w:t>
      </w:r>
    </w:p>
    <w:p w14:paraId="4C0F02C5" w14:textId="347620B6" w:rsidR="002B447D" w:rsidRPr="00C8604A" w:rsidRDefault="000211D9" w:rsidP="00C8604A">
      <w:pPr>
        <w:pStyle w:val="notetext"/>
        <w:rPr>
          <w:bCs/>
          <w:iCs/>
        </w:rPr>
      </w:pPr>
      <w:r>
        <w:t>Note:</w:t>
      </w:r>
      <w:r>
        <w:tab/>
        <w:t xml:space="preserve">For subsections (2) and (3), certificates of proficiency are issued under section 121 of the Act. Some </w:t>
      </w:r>
      <w:r w:rsidRPr="00100A97">
        <w:rPr>
          <w:bCs/>
          <w:iCs/>
        </w:rPr>
        <w:t>of</w:t>
      </w:r>
      <w:r>
        <w:t xml:space="preserve"> the certificates of proficiency mentioned in the subsections may no longer be issued. More information about certificates of proficiency is available, free of charge, from the ACMA’s website at </w:t>
      </w:r>
      <w:r w:rsidR="00270B31" w:rsidRPr="00A01C87">
        <w:t>www.acma.gov.au</w:t>
      </w:r>
      <w:r>
        <w:t>.</w:t>
      </w:r>
    </w:p>
    <w:p w14:paraId="0C95A189" w14:textId="7B8B6BEE" w:rsidR="000211D9" w:rsidRDefault="000211D9" w:rsidP="000211D9">
      <w:pPr>
        <w:pStyle w:val="subsection"/>
      </w:pPr>
      <w:r>
        <w:tab/>
        <w:t>(4)</w:t>
      </w:r>
      <w:r>
        <w:tab/>
        <w:t>In this section, a person operates a station under the supervision of another person only if the other person is at the location of the station when the station is operated.</w:t>
      </w:r>
    </w:p>
    <w:p w14:paraId="1E1F581B" w14:textId="19A0D06A" w:rsidR="00E63019" w:rsidRDefault="00E63019" w:rsidP="00E63019">
      <w:pPr>
        <w:pStyle w:val="ActHead5"/>
      </w:pPr>
      <w:proofErr w:type="gramStart"/>
      <w:r>
        <w:rPr>
          <w:rStyle w:val="CharSectno"/>
        </w:rPr>
        <w:t>1</w:t>
      </w:r>
      <w:r w:rsidR="00152559">
        <w:rPr>
          <w:rStyle w:val="CharSectno"/>
        </w:rPr>
        <w:t>8</w:t>
      </w:r>
      <w:r>
        <w:t xml:space="preserve">  Condition</w:t>
      </w:r>
      <w:proofErr w:type="gramEnd"/>
      <w:r>
        <w:t xml:space="preserve"> – </w:t>
      </w:r>
      <w:r w:rsidR="00B216CB">
        <w:t>repeater</w:t>
      </w:r>
      <w:r>
        <w:t xml:space="preserve"> station</w:t>
      </w:r>
    </w:p>
    <w:p w14:paraId="3383BC3B" w14:textId="6FF17CA1" w:rsidR="00E63019" w:rsidRDefault="00E63019" w:rsidP="00E63019">
      <w:pPr>
        <w:pStyle w:val="subsection"/>
      </w:pPr>
      <w:r>
        <w:tab/>
        <w:t>(1)</w:t>
      </w:r>
      <w:r>
        <w:tab/>
      </w:r>
      <w:r w:rsidR="006D6E24">
        <w:t>A</w:t>
      </w:r>
      <w:r>
        <w:t xml:space="preserve"> person must not operate </w:t>
      </w:r>
      <w:r w:rsidR="00D159C2">
        <w:t>a repeater station to provide a maritime mobile service on a very high frequency to a maritime ship station at sea, otherwise than in accordance with this section.</w:t>
      </w:r>
    </w:p>
    <w:p w14:paraId="06A31CF0" w14:textId="3E97C19A" w:rsidR="00E71C4C" w:rsidRDefault="00D159C2" w:rsidP="005574EE">
      <w:pPr>
        <w:pStyle w:val="subsection"/>
      </w:pPr>
      <w:r>
        <w:tab/>
        <w:t>(2)</w:t>
      </w:r>
      <w:r>
        <w:tab/>
      </w:r>
      <w:r w:rsidR="00010E50" w:rsidDel="007A6330">
        <w:t>The repeater station</w:t>
      </w:r>
      <w:r w:rsidR="005F4A2F" w:rsidDel="007A6330">
        <w:t xml:space="preserve"> must be operated principally for communications for safety of ships and persons, and movement of ships.</w:t>
      </w:r>
    </w:p>
    <w:p w14:paraId="1354C3E9" w14:textId="218DAEF3" w:rsidR="005F4A2F" w:rsidRDefault="005F4A2F" w:rsidP="00E63019">
      <w:pPr>
        <w:pStyle w:val="subsection"/>
      </w:pPr>
      <w:r>
        <w:lastRenderedPageBreak/>
        <w:tab/>
        <w:t>(3)</w:t>
      </w:r>
      <w:r>
        <w:tab/>
        <w:t>The repeater station must be available for communication with maritime ship stations at any time and without restriction.</w:t>
      </w:r>
    </w:p>
    <w:p w14:paraId="2572D095" w14:textId="339F373F" w:rsidR="00193EF0" w:rsidRDefault="00193EF0" w:rsidP="00E63019">
      <w:pPr>
        <w:pStyle w:val="subsection"/>
      </w:pPr>
      <w:r>
        <w:tab/>
        <w:t>(4)</w:t>
      </w:r>
      <w:r>
        <w:tab/>
        <w:t>If physical access to the repeater station is difficult, the person must make available a device, which may be operated at another location, to terminate a transmission from the repeater station.</w:t>
      </w:r>
    </w:p>
    <w:p w14:paraId="20F5CFAE" w14:textId="7BA78628" w:rsidR="005F4A2F" w:rsidRDefault="00193EF0" w:rsidP="00E63019">
      <w:pPr>
        <w:pStyle w:val="subsection"/>
      </w:pPr>
      <w:r>
        <w:tab/>
        <w:t>(5)</w:t>
      </w:r>
      <w:r>
        <w:tab/>
        <w:t>The repeater station must not transmit a signal if</w:t>
      </w:r>
      <w:r w:rsidR="00015AB4">
        <w:t>:</w:t>
      </w:r>
    </w:p>
    <w:p w14:paraId="5FD8F4A7" w14:textId="6A5F1B0F" w:rsidR="00E63019" w:rsidRDefault="00E63019" w:rsidP="00E63019">
      <w:pPr>
        <w:pStyle w:val="paragraph"/>
      </w:pPr>
      <w:r>
        <w:tab/>
        <w:t>(a)</w:t>
      </w:r>
      <w:r>
        <w:tab/>
      </w:r>
      <w:r w:rsidR="00193EF0">
        <w:t>the station did not receive the signal</w:t>
      </w:r>
      <w:r>
        <w:t>;</w:t>
      </w:r>
      <w:r w:rsidR="00193EF0">
        <w:t xml:space="preserve"> or</w:t>
      </w:r>
    </w:p>
    <w:p w14:paraId="212EA6FA" w14:textId="720AFEFE" w:rsidR="00E63019" w:rsidRDefault="00E63019" w:rsidP="00E63019">
      <w:pPr>
        <w:pStyle w:val="paragraph"/>
      </w:pPr>
      <w:r>
        <w:tab/>
        <w:t>(b)</w:t>
      </w:r>
      <w:r>
        <w:tab/>
      </w:r>
      <w:r w:rsidR="00193EF0">
        <w:t>the transmission is likely to cause harmful interference to radiocommunications; or</w:t>
      </w:r>
    </w:p>
    <w:p w14:paraId="22383912" w14:textId="33C42AF9" w:rsidR="00193EF0" w:rsidRDefault="00193EF0" w:rsidP="00E63019">
      <w:pPr>
        <w:pStyle w:val="paragraph"/>
      </w:pPr>
      <w:r>
        <w:tab/>
        <w:t>(c)</w:t>
      </w:r>
      <w:r>
        <w:tab/>
        <w:t>the repeater station has malfunctioned.</w:t>
      </w:r>
    </w:p>
    <w:p w14:paraId="4915FF0D" w14:textId="37F286C3" w:rsidR="00193EF0" w:rsidRDefault="00193EF0" w:rsidP="00193EF0">
      <w:pPr>
        <w:pStyle w:val="subsection"/>
      </w:pPr>
      <w:r>
        <w:tab/>
        <w:t>(6)</w:t>
      </w:r>
      <w:r>
        <w:tab/>
        <w:t>The repeater station must not transmit a signal if the station is connected to a telecommunications network operated by a carrier or a carriage service provider.</w:t>
      </w:r>
    </w:p>
    <w:p w14:paraId="7DEF2C86" w14:textId="26703739" w:rsidR="005E4C24" w:rsidRDefault="00193EF0" w:rsidP="009F1100">
      <w:pPr>
        <w:pStyle w:val="subsection"/>
      </w:pPr>
      <w:r>
        <w:tab/>
        <w:t>(7)</w:t>
      </w:r>
      <w:r>
        <w:tab/>
        <w:t xml:space="preserve">The repeater station must not transmit signals </w:t>
      </w:r>
      <w:r w:rsidR="006F6061">
        <w:t>continuously</w:t>
      </w:r>
      <w:r>
        <w:t xml:space="preserve"> for longer than 1 minute.</w:t>
      </w:r>
    </w:p>
    <w:p w14:paraId="08552888" w14:textId="35706320" w:rsidR="00B978CA" w:rsidRDefault="00BA2D50" w:rsidP="00B978CA">
      <w:pPr>
        <w:pStyle w:val="subsection"/>
      </w:pPr>
      <w:r>
        <w:tab/>
        <w:t>(8)</w:t>
      </w:r>
      <w:r>
        <w:tab/>
      </w:r>
      <w:r w:rsidR="00AB761C">
        <w:t>A</w:t>
      </w:r>
      <w:r w:rsidR="002E4747">
        <w:t xml:space="preserve"> </w:t>
      </w:r>
      <w:r w:rsidR="00B978CA">
        <w:t>repeater station m</w:t>
      </w:r>
      <w:r w:rsidR="00331E3B">
        <w:t>ust not</w:t>
      </w:r>
      <w:r w:rsidR="00B978CA">
        <w:t xml:space="preserve"> be operated on a frequency mentioned in column 1 of a table item in Schedule 6 to communicate with a maritime ship station </w:t>
      </w:r>
      <w:r w:rsidR="00331E3B">
        <w:t>unless</w:t>
      </w:r>
      <w:r w:rsidR="00B978CA">
        <w:t>:</w:t>
      </w:r>
    </w:p>
    <w:p w14:paraId="679C7FC7" w14:textId="00CE49EC" w:rsidR="00AB761C" w:rsidRDefault="00B978CA" w:rsidP="002E4747">
      <w:pPr>
        <w:pStyle w:val="paragraph"/>
      </w:pPr>
      <w:r>
        <w:tab/>
        <w:t>(a)</w:t>
      </w:r>
      <w:r>
        <w:tab/>
      </w:r>
      <w:r w:rsidR="00C24417">
        <w:t>authorised by a</w:t>
      </w:r>
      <w:r w:rsidR="00331E3B">
        <w:t xml:space="preserve"> </w:t>
      </w:r>
      <w:r w:rsidR="00363203">
        <w:t>maritime coast licence (limited coast assigned system station</w:t>
      </w:r>
      <w:proofErr w:type="gramStart"/>
      <w:r w:rsidR="00363203">
        <w:t>)</w:t>
      </w:r>
      <w:r w:rsidR="001F7D2D">
        <w:t>;</w:t>
      </w:r>
      <w:proofErr w:type="gramEnd"/>
    </w:p>
    <w:p w14:paraId="46009AA2" w14:textId="52EF7D13" w:rsidR="00B978CA" w:rsidRDefault="00AB761C" w:rsidP="002E4747">
      <w:pPr>
        <w:pStyle w:val="paragraph"/>
      </w:pPr>
      <w:r>
        <w:tab/>
        <w:t>(b)</w:t>
      </w:r>
      <w:r>
        <w:tab/>
      </w:r>
      <w:r w:rsidR="00B978CA">
        <w:t>direct ship-to-shore communication on other very high frequencies is not practicable; and</w:t>
      </w:r>
    </w:p>
    <w:p w14:paraId="20391FA8" w14:textId="057E94D2" w:rsidR="00B978CA" w:rsidRDefault="00B978CA" w:rsidP="002E4747">
      <w:pPr>
        <w:pStyle w:val="paragraph"/>
      </w:pPr>
      <w:r>
        <w:tab/>
        <w:t>(</w:t>
      </w:r>
      <w:r w:rsidR="00E67FE2">
        <w:t>c</w:t>
      </w:r>
      <w:r>
        <w:t>)</w:t>
      </w:r>
      <w:r>
        <w:tab/>
        <w:t>the repeater station is operated:</w:t>
      </w:r>
    </w:p>
    <w:p w14:paraId="4A802B99" w14:textId="7436092C" w:rsidR="00B978CA" w:rsidRDefault="00B978CA" w:rsidP="00C3279E">
      <w:pPr>
        <w:pStyle w:val="paragraph"/>
        <w:tabs>
          <w:tab w:val="clear" w:pos="1531"/>
          <w:tab w:val="right" w:pos="2268"/>
        </w:tabs>
        <w:ind w:left="2410"/>
      </w:pPr>
      <w:r>
        <w:tab/>
        <w:t>(i)</w:t>
      </w:r>
      <w:r>
        <w:tab/>
        <w:t>at a transmitter output power not exceeding 83 W EIRP; and</w:t>
      </w:r>
    </w:p>
    <w:p w14:paraId="4B04940C" w14:textId="77777777" w:rsidR="00C3279E" w:rsidRDefault="00B978CA" w:rsidP="00C3279E">
      <w:pPr>
        <w:pStyle w:val="paragraph"/>
        <w:tabs>
          <w:tab w:val="clear" w:pos="1531"/>
          <w:tab w:val="right" w:pos="2268"/>
        </w:tabs>
        <w:ind w:left="2410"/>
      </w:pPr>
      <w:r>
        <w:tab/>
        <w:t>(ii)</w:t>
      </w:r>
      <w:r>
        <w:tab/>
        <w:t>using radiotelephony.</w:t>
      </w:r>
    </w:p>
    <w:p w14:paraId="63975A24" w14:textId="47D12605" w:rsidR="00D92E0E" w:rsidRDefault="00D92E0E" w:rsidP="00D92E0E">
      <w:pPr>
        <w:pStyle w:val="ActHead5"/>
      </w:pPr>
      <w:proofErr w:type="gramStart"/>
      <w:r>
        <w:rPr>
          <w:rStyle w:val="CharSectno"/>
        </w:rPr>
        <w:t>19</w:t>
      </w:r>
      <w:r>
        <w:t xml:space="preserve">  Condition</w:t>
      </w:r>
      <w:proofErr w:type="gramEnd"/>
      <w:r>
        <w:t xml:space="preserve"> – stand-by facility</w:t>
      </w:r>
    </w:p>
    <w:p w14:paraId="4E2538EF" w14:textId="3FE17D97" w:rsidR="00AD6554" w:rsidRDefault="00D92E0E" w:rsidP="00D92E0E">
      <w:pPr>
        <w:pStyle w:val="subsection"/>
      </w:pPr>
      <w:r>
        <w:tab/>
      </w:r>
      <w:r>
        <w:tab/>
        <w:t xml:space="preserve">A person must not operate a stand-by facility </w:t>
      </w:r>
      <w:r w:rsidR="00AD6554">
        <w:t>for a limited coast assigned system station unless</w:t>
      </w:r>
      <w:r w:rsidR="00D44442">
        <w:t xml:space="preserve"> the station is not in working order.</w:t>
      </w:r>
    </w:p>
    <w:p w14:paraId="0FE59A5A" w14:textId="5370FDFF" w:rsidR="00701CEF" w:rsidRDefault="00701CEF" w:rsidP="00701CEF">
      <w:pPr>
        <w:pStyle w:val="ActHead5"/>
      </w:pPr>
      <w:proofErr w:type="gramStart"/>
      <w:r>
        <w:rPr>
          <w:rStyle w:val="CharSectno"/>
        </w:rPr>
        <w:t>20</w:t>
      </w:r>
      <w:r>
        <w:t xml:space="preserve">  Conditions</w:t>
      </w:r>
      <w:proofErr w:type="gramEnd"/>
      <w:r>
        <w:t xml:space="preserve"> – identification of station</w:t>
      </w:r>
    </w:p>
    <w:p w14:paraId="002CF1D5" w14:textId="570F6241" w:rsidR="00961030" w:rsidRDefault="00961030" w:rsidP="00961030">
      <w:pPr>
        <w:pStyle w:val="subsection"/>
      </w:pPr>
      <w:r>
        <w:tab/>
        <w:t>(1)</w:t>
      </w:r>
      <w:r>
        <w:tab/>
      </w:r>
      <w:r w:rsidR="003846F2">
        <w:t>Subject to subsection (2), a</w:t>
      </w:r>
      <w:r>
        <w:t xml:space="preserve"> person must not operate a limited coast assigned system station unless, at the start of each transmission, or of each series of transmissions, the person transmits:</w:t>
      </w:r>
    </w:p>
    <w:p w14:paraId="51941794" w14:textId="77777777" w:rsidR="00701CEF" w:rsidRDefault="00701CEF" w:rsidP="00701CEF">
      <w:pPr>
        <w:pStyle w:val="paragraph"/>
      </w:pPr>
      <w:r>
        <w:tab/>
        <w:t>(a)</w:t>
      </w:r>
      <w:r>
        <w:tab/>
        <w:t xml:space="preserve">the call sign for the </w:t>
      </w:r>
      <w:proofErr w:type="gramStart"/>
      <w:r>
        <w:t>station;</w:t>
      </w:r>
      <w:proofErr w:type="gramEnd"/>
    </w:p>
    <w:p w14:paraId="39597556" w14:textId="77777777" w:rsidR="00701CEF" w:rsidRDefault="00701CEF" w:rsidP="00701CEF">
      <w:pPr>
        <w:pStyle w:val="paragraph"/>
      </w:pPr>
      <w:r>
        <w:tab/>
        <w:t>(b)</w:t>
      </w:r>
      <w:r>
        <w:tab/>
        <w:t>another form of identification that clearly identifies the station.</w:t>
      </w:r>
    </w:p>
    <w:p w14:paraId="3665D76A" w14:textId="0C212133" w:rsidR="002C1645" w:rsidRDefault="002C1645" w:rsidP="001F4A81">
      <w:pPr>
        <w:pStyle w:val="notetext"/>
      </w:pPr>
      <w:r>
        <w:t>Note:</w:t>
      </w:r>
      <w:r>
        <w:tab/>
        <w:t>A maritime coast licence will specify a call sign for the maritime coast station authorised to be operated under the licence.</w:t>
      </w:r>
    </w:p>
    <w:p w14:paraId="342AD83D" w14:textId="131BC739" w:rsidR="0085603B" w:rsidRDefault="0085603B" w:rsidP="001F4A81">
      <w:pPr>
        <w:pStyle w:val="subsection"/>
        <w:jc w:val="both"/>
      </w:pPr>
      <w:r>
        <w:tab/>
        <w:t>(2)</w:t>
      </w:r>
      <w:r>
        <w:tab/>
      </w:r>
      <w:r w:rsidRPr="006E501F">
        <w:t xml:space="preserve">If a </w:t>
      </w:r>
      <w:r>
        <w:t xml:space="preserve">limited coast assigned system </w:t>
      </w:r>
      <w:r w:rsidRPr="006E501F">
        <w:t xml:space="preserve">station uses DSC, the person must </w:t>
      </w:r>
      <w:r w:rsidR="003846F2">
        <w:t>transmit</w:t>
      </w:r>
      <w:r w:rsidR="003846F2" w:rsidRPr="006E501F">
        <w:t xml:space="preserve"> </w:t>
      </w:r>
      <w:r w:rsidRPr="006E501F">
        <w:t>a maritime mobile service identity issued by AMSA as the form of identification</w:t>
      </w:r>
      <w:r>
        <w:t>.</w:t>
      </w:r>
    </w:p>
    <w:p w14:paraId="4222ED4F" w14:textId="6E877AC4" w:rsidR="002C1645" w:rsidRDefault="002C1645" w:rsidP="001F4A81">
      <w:pPr>
        <w:pStyle w:val="notetext"/>
      </w:pPr>
      <w:r>
        <w:t xml:space="preserve">Note </w:t>
      </w:r>
      <w:r w:rsidR="00E45F1F">
        <w:t>1</w:t>
      </w:r>
      <w:r>
        <w:t>:</w:t>
      </w:r>
      <w:r>
        <w:tab/>
      </w:r>
      <w:r w:rsidR="00E45F1F" w:rsidRPr="006A4E4E">
        <w:t>Licensees may apply for a maritime mobile service identity from AMSA.</w:t>
      </w:r>
      <w:r w:rsidR="00E45F1F">
        <w:t xml:space="preserve"> </w:t>
      </w:r>
      <w:r>
        <w:t xml:space="preserve">Information about maritime mobile service identities is available, free of charge, from AMSA’s website at </w:t>
      </w:r>
      <w:r w:rsidRPr="001F4A81">
        <w:t>www.amsa.gov.au</w:t>
      </w:r>
      <w:r>
        <w:t>.</w:t>
      </w:r>
    </w:p>
    <w:p w14:paraId="020297C7" w14:textId="5DCE9A51" w:rsidR="00E45F1F" w:rsidRDefault="00E45F1F" w:rsidP="001F4A81">
      <w:pPr>
        <w:pStyle w:val="notetext"/>
      </w:pPr>
      <w:r>
        <w:t>Note 2:</w:t>
      </w:r>
      <w:r w:rsidR="00921C71">
        <w:tab/>
      </w:r>
      <w:r>
        <w:t>The availability of maritime mobile service identities is set out in the Radio Regulations. In performing its functions in relation to a maritime mobile service identity, AMSA will generally have regard to the Radio Regulations. The Radio Regulations are available, free of charge, from the website of the International Telecommunication Union at www.itu.int.</w:t>
      </w:r>
    </w:p>
    <w:p w14:paraId="406A0140" w14:textId="04FE1075" w:rsidR="000E25FA" w:rsidRDefault="00701CEF" w:rsidP="00701CEF">
      <w:pPr>
        <w:pStyle w:val="subsection"/>
      </w:pPr>
      <w:r>
        <w:tab/>
        <w:t>(</w:t>
      </w:r>
      <w:r w:rsidR="00A92F48">
        <w:t>3</w:t>
      </w:r>
      <w:r>
        <w:t>)</w:t>
      </w:r>
      <w:r>
        <w:tab/>
        <w:t>A person must not, when complying with the condition in subsection (1)</w:t>
      </w:r>
      <w:r w:rsidR="00675684">
        <w:t>,</w:t>
      </w:r>
      <w:r>
        <w:t xml:space="preserve"> use a voice privacy device.</w:t>
      </w:r>
    </w:p>
    <w:p w14:paraId="0E9ABFE5" w14:textId="77777777" w:rsidR="000E25FA" w:rsidRDefault="000E25FA">
      <w:pPr>
        <w:spacing w:line="259" w:lineRule="auto"/>
        <w:rPr>
          <w:rFonts w:ascii="Times New Roman" w:eastAsia="Times New Roman" w:hAnsi="Times New Roman" w:cs="Times New Roman"/>
          <w:szCs w:val="20"/>
          <w:lang w:eastAsia="en-AU"/>
        </w:rPr>
      </w:pPr>
      <w:r>
        <w:br w:type="page"/>
      </w:r>
    </w:p>
    <w:p w14:paraId="5E564AB0" w14:textId="34CF9F4E" w:rsidR="00C9557A" w:rsidRPr="000A47A5" w:rsidRDefault="00C9557A" w:rsidP="00C9557A">
      <w:pPr>
        <w:pStyle w:val="ActHead5"/>
        <w:rPr>
          <w:rStyle w:val="CharPartNo"/>
          <w:sz w:val="36"/>
          <w:szCs w:val="28"/>
        </w:rPr>
      </w:pPr>
      <w:r w:rsidRPr="000A47A5">
        <w:rPr>
          <w:rStyle w:val="CharPartNo"/>
          <w:sz w:val="36"/>
          <w:szCs w:val="28"/>
        </w:rPr>
        <w:lastRenderedPageBreak/>
        <w:t xml:space="preserve">Part </w:t>
      </w:r>
      <w:r w:rsidR="00FB65F4">
        <w:rPr>
          <w:rStyle w:val="CharPartNo"/>
          <w:sz w:val="36"/>
          <w:szCs w:val="28"/>
        </w:rPr>
        <w:t>5</w:t>
      </w:r>
      <w:r w:rsidRPr="000A47A5">
        <w:rPr>
          <w:rStyle w:val="CharPartNo"/>
          <w:sz w:val="36"/>
          <w:szCs w:val="28"/>
        </w:rPr>
        <w:tab/>
      </w:r>
      <w:r>
        <w:rPr>
          <w:rStyle w:val="CharPartNo"/>
          <w:sz w:val="36"/>
          <w:szCs w:val="28"/>
        </w:rPr>
        <w:t xml:space="preserve">Conditions – maritime </w:t>
      </w:r>
      <w:r w:rsidR="00FB65F4">
        <w:rPr>
          <w:rStyle w:val="CharPartNo"/>
          <w:sz w:val="36"/>
          <w:szCs w:val="28"/>
        </w:rPr>
        <w:t>coast</w:t>
      </w:r>
      <w:r>
        <w:rPr>
          <w:rStyle w:val="CharPartNo"/>
          <w:sz w:val="36"/>
          <w:szCs w:val="28"/>
        </w:rPr>
        <w:t xml:space="preserve"> licences (</w:t>
      </w:r>
      <w:r w:rsidR="00FB65F4">
        <w:rPr>
          <w:rStyle w:val="CharPartNo"/>
          <w:sz w:val="36"/>
          <w:szCs w:val="28"/>
        </w:rPr>
        <w:t>limited coast</w:t>
      </w:r>
      <w:r>
        <w:rPr>
          <w:rStyle w:val="CharPartNo"/>
          <w:sz w:val="36"/>
          <w:szCs w:val="28"/>
        </w:rPr>
        <w:t xml:space="preserve"> non assigned</w:t>
      </w:r>
      <w:r w:rsidR="00FB65F4">
        <w:rPr>
          <w:rStyle w:val="CharPartNo"/>
          <w:sz w:val="36"/>
          <w:szCs w:val="28"/>
        </w:rPr>
        <w:t xml:space="preserve"> station</w:t>
      </w:r>
      <w:r>
        <w:rPr>
          <w:rStyle w:val="CharPartNo"/>
          <w:sz w:val="36"/>
          <w:szCs w:val="28"/>
        </w:rPr>
        <w:t>)</w:t>
      </w:r>
    </w:p>
    <w:p w14:paraId="2F7C3AB9" w14:textId="6F572506" w:rsidR="00C9557A" w:rsidRPr="000A4F7F" w:rsidRDefault="00FB65F4" w:rsidP="00C9557A">
      <w:pPr>
        <w:pStyle w:val="ActHead5"/>
      </w:pPr>
      <w:proofErr w:type="gramStart"/>
      <w:r>
        <w:rPr>
          <w:rStyle w:val="CharSectno"/>
        </w:rPr>
        <w:t>21</w:t>
      </w:r>
      <w:r w:rsidR="00C9557A" w:rsidRPr="000A4F7F">
        <w:t xml:space="preserve">  Application</w:t>
      </w:r>
      <w:proofErr w:type="gramEnd"/>
      <w:r w:rsidR="00C9557A" w:rsidRPr="000A4F7F">
        <w:t xml:space="preserve"> and interpretation of Part </w:t>
      </w:r>
      <w:r>
        <w:t>5</w:t>
      </w:r>
    </w:p>
    <w:p w14:paraId="4BE59D8E" w14:textId="3F6BB49C" w:rsidR="00C9557A" w:rsidRDefault="00C9557A" w:rsidP="00C9557A">
      <w:pPr>
        <w:pStyle w:val="subsection"/>
      </w:pPr>
      <w:r w:rsidRPr="000A4F7F">
        <w:tab/>
      </w:r>
      <w:r>
        <w:t>(1)</w:t>
      </w:r>
      <w:r w:rsidRPr="000A4F7F">
        <w:tab/>
      </w:r>
      <w:r>
        <w:t>Subject to subsection (2), e</w:t>
      </w:r>
      <w:r w:rsidRPr="000A4F7F">
        <w:t>very</w:t>
      </w:r>
      <w:r>
        <w:t xml:space="preserve"> maritime </w:t>
      </w:r>
      <w:r w:rsidR="00FB65F4">
        <w:t>coast</w:t>
      </w:r>
      <w:r>
        <w:t xml:space="preserve"> licence (</w:t>
      </w:r>
      <w:r w:rsidR="00FB65F4">
        <w:t>limited coast non assigned station</w:t>
      </w:r>
      <w:r>
        <w:t>) is subject to the conditions in this Part.</w:t>
      </w:r>
    </w:p>
    <w:p w14:paraId="42DA1BF7" w14:textId="77777777" w:rsidR="00C9557A" w:rsidRPr="00C30E8D" w:rsidRDefault="00C9557A" w:rsidP="00C9557A">
      <w:pPr>
        <w:pStyle w:val="subsection"/>
        <w:keepNext/>
      </w:pPr>
      <w:r w:rsidRPr="00C30E8D">
        <w:tab/>
        <w:t>(2)</w:t>
      </w:r>
      <w:r w:rsidRPr="00C30E8D">
        <w:tab/>
        <w:t>If:</w:t>
      </w:r>
    </w:p>
    <w:p w14:paraId="446FA23B" w14:textId="487BC196" w:rsidR="00C9557A" w:rsidRPr="00C30E8D" w:rsidRDefault="00C9557A" w:rsidP="00C9557A">
      <w:pPr>
        <w:pStyle w:val="paragraph"/>
      </w:pPr>
      <w:r w:rsidRPr="00C30E8D">
        <w:tab/>
        <w:t>(a)</w:t>
      </w:r>
      <w:r w:rsidRPr="00C30E8D">
        <w:tab/>
        <w:t xml:space="preserve">a condition is specified in a </w:t>
      </w:r>
      <w:r>
        <w:t xml:space="preserve">maritime </w:t>
      </w:r>
      <w:r w:rsidR="00FB65F4">
        <w:t>coast</w:t>
      </w:r>
      <w:r>
        <w:t xml:space="preserve"> </w:t>
      </w:r>
      <w:r w:rsidRPr="00C30E8D">
        <w:t xml:space="preserve">licence </w:t>
      </w:r>
      <w:r>
        <w:t>(</w:t>
      </w:r>
      <w:r w:rsidR="00FB65F4">
        <w:t>limited coast non assigned station</w:t>
      </w:r>
      <w:r>
        <w:t xml:space="preserve">) </w:t>
      </w:r>
      <w:r w:rsidRPr="00C30E8D">
        <w:t>under paragraph 107(1)(g) of the Act, or imposed on the licence under paragraph 111(1)(a) of the Act; and</w:t>
      </w:r>
    </w:p>
    <w:p w14:paraId="09AF8090" w14:textId="77777777" w:rsidR="00C9557A" w:rsidRPr="00C30E8D" w:rsidRDefault="00C9557A" w:rsidP="00C9557A">
      <w:pPr>
        <w:pStyle w:val="paragraph"/>
      </w:pPr>
      <w:r w:rsidRPr="00C30E8D">
        <w:tab/>
        <w:t>(b)</w:t>
      </w:r>
      <w:r w:rsidRPr="00C30E8D">
        <w:tab/>
        <w:t xml:space="preserve">that condition is inconsistent with a condition specified in this </w:t>
      </w:r>
      <w:proofErr w:type="gramStart"/>
      <w:r w:rsidRPr="00C30E8D">
        <w:t>Part;</w:t>
      </w:r>
      <w:proofErr w:type="gramEnd"/>
    </w:p>
    <w:p w14:paraId="2CE3C099" w14:textId="77777777" w:rsidR="00C9557A" w:rsidRPr="00C30E8D" w:rsidRDefault="00C9557A" w:rsidP="00C9557A">
      <w:pPr>
        <w:pStyle w:val="subsection"/>
        <w:spacing w:before="60"/>
      </w:pPr>
      <w:r w:rsidRPr="00C30E8D">
        <w:tab/>
      </w:r>
      <w:r w:rsidRPr="00C30E8D">
        <w:tab/>
        <w:t>then, to the extent of any inconsistency, the condition mentioned in paragraph (a) prevails.</w:t>
      </w:r>
    </w:p>
    <w:p w14:paraId="38606E79" w14:textId="157D2650" w:rsidR="00C9557A" w:rsidRDefault="00B56A5C" w:rsidP="00C9557A">
      <w:pPr>
        <w:pStyle w:val="ActHead5"/>
      </w:pPr>
      <w:proofErr w:type="gramStart"/>
      <w:r>
        <w:rPr>
          <w:rStyle w:val="CharSectno"/>
        </w:rPr>
        <w:t>22</w:t>
      </w:r>
      <w:r w:rsidR="00C9557A">
        <w:t xml:space="preserve">  Condition</w:t>
      </w:r>
      <w:proofErr w:type="gramEnd"/>
      <w:r w:rsidR="00C9557A">
        <w:t xml:space="preserve"> – permitted communications</w:t>
      </w:r>
    </w:p>
    <w:p w14:paraId="1195DF15" w14:textId="32B22D3B" w:rsidR="00C9557A" w:rsidRDefault="00C9557A" w:rsidP="00793437">
      <w:pPr>
        <w:pStyle w:val="subsection"/>
      </w:pPr>
      <w:r>
        <w:tab/>
      </w:r>
      <w:r>
        <w:tab/>
        <w:t xml:space="preserve">A person must not operate a </w:t>
      </w:r>
      <w:r w:rsidR="006D76D8">
        <w:t xml:space="preserve">limited coast </w:t>
      </w:r>
      <w:r>
        <w:t xml:space="preserve">non assigned </w:t>
      </w:r>
      <w:r w:rsidR="006D76D8">
        <w:t>station</w:t>
      </w:r>
      <w:r w:rsidR="000135EE">
        <w:t xml:space="preserve"> </w:t>
      </w:r>
      <w:r>
        <w:t>otherwise than</w:t>
      </w:r>
      <w:r w:rsidR="00FD6751">
        <w:t xml:space="preserve"> </w:t>
      </w:r>
      <w:r>
        <w:t>for the following activities or operations:</w:t>
      </w:r>
    </w:p>
    <w:p w14:paraId="21E72BFF" w14:textId="069F2CE1" w:rsidR="00C9557A" w:rsidRDefault="00C9557A" w:rsidP="00793437">
      <w:pPr>
        <w:pStyle w:val="paragraph"/>
      </w:pPr>
      <w:r>
        <w:tab/>
        <w:t>(</w:t>
      </w:r>
      <w:r w:rsidR="00974323">
        <w:t>a</w:t>
      </w:r>
      <w:r>
        <w:t>)</w:t>
      </w:r>
      <w:r>
        <w:tab/>
        <w:t xml:space="preserve">commercial </w:t>
      </w:r>
      <w:proofErr w:type="gramStart"/>
      <w:r>
        <w:t>operations</w:t>
      </w:r>
      <w:r w:rsidR="00625AA3">
        <w:t>;</w:t>
      </w:r>
      <w:proofErr w:type="gramEnd"/>
    </w:p>
    <w:p w14:paraId="3C8F9C25" w14:textId="51821123" w:rsidR="00C9557A" w:rsidRDefault="00C9557A" w:rsidP="00793437">
      <w:pPr>
        <w:pStyle w:val="paragraph"/>
      </w:pPr>
      <w:r>
        <w:tab/>
        <w:t>(</w:t>
      </w:r>
      <w:r w:rsidR="00974323">
        <w:t>b</w:t>
      </w:r>
      <w:r>
        <w:t>)</w:t>
      </w:r>
      <w:r>
        <w:tab/>
        <w:t xml:space="preserve">distress, urgency, safety or </w:t>
      </w:r>
      <w:proofErr w:type="gramStart"/>
      <w:r>
        <w:t>calling;</w:t>
      </w:r>
      <w:proofErr w:type="gramEnd"/>
    </w:p>
    <w:p w14:paraId="6C660E5B" w14:textId="1233BB9A" w:rsidR="00C9557A" w:rsidRDefault="00C9557A" w:rsidP="00793437">
      <w:pPr>
        <w:pStyle w:val="paragraph"/>
      </w:pPr>
      <w:r>
        <w:tab/>
        <w:t>(</w:t>
      </w:r>
      <w:r w:rsidR="00974323">
        <w:t>c</w:t>
      </w:r>
      <w:r>
        <w:t>)</w:t>
      </w:r>
      <w:r>
        <w:tab/>
        <w:t xml:space="preserve">non-commercial </w:t>
      </w:r>
      <w:proofErr w:type="gramStart"/>
      <w:r>
        <w:t>operations</w:t>
      </w:r>
      <w:r w:rsidR="00625AA3">
        <w:t>;</w:t>
      </w:r>
      <w:proofErr w:type="gramEnd"/>
    </w:p>
    <w:p w14:paraId="4CB824BE" w14:textId="6816EEED" w:rsidR="00C9557A" w:rsidRDefault="00C9557A" w:rsidP="00793437">
      <w:pPr>
        <w:pStyle w:val="paragraph"/>
      </w:pPr>
      <w:r>
        <w:tab/>
        <w:t>(</w:t>
      </w:r>
      <w:r w:rsidR="00974323">
        <w:t>d</w:t>
      </w:r>
      <w:r>
        <w:t>)</w:t>
      </w:r>
      <w:r>
        <w:tab/>
        <w:t xml:space="preserve">port </w:t>
      </w:r>
      <w:proofErr w:type="gramStart"/>
      <w:r>
        <w:t>operations;</w:t>
      </w:r>
      <w:proofErr w:type="gramEnd"/>
    </w:p>
    <w:p w14:paraId="12CAB470" w14:textId="2B6D952A" w:rsidR="00C57A1D" w:rsidRDefault="00C9557A" w:rsidP="00793437">
      <w:pPr>
        <w:pStyle w:val="paragraph"/>
      </w:pPr>
      <w:r>
        <w:tab/>
        <w:t>(</w:t>
      </w:r>
      <w:r w:rsidR="00974323">
        <w:t>e</w:t>
      </w:r>
      <w:r>
        <w:t>)</w:t>
      </w:r>
      <w:r>
        <w:tab/>
        <w:t xml:space="preserve">professional fishing </w:t>
      </w:r>
      <w:proofErr w:type="gramStart"/>
      <w:r>
        <w:t>operations;</w:t>
      </w:r>
      <w:proofErr w:type="gramEnd"/>
      <w:r w:rsidR="000135EE">
        <w:t xml:space="preserve"> </w:t>
      </w:r>
    </w:p>
    <w:p w14:paraId="341E09C9" w14:textId="30256B93" w:rsidR="00793437" w:rsidRDefault="00C57A1D" w:rsidP="00793437">
      <w:pPr>
        <w:pStyle w:val="paragraph"/>
      </w:pPr>
      <w:r>
        <w:tab/>
        <w:t>(</w:t>
      </w:r>
      <w:r w:rsidR="00974323">
        <w:t>f</w:t>
      </w:r>
      <w:r>
        <w:t>)</w:t>
      </w:r>
      <w:r>
        <w:tab/>
      </w:r>
      <w:r w:rsidR="0011284B">
        <w:t>VDES communications</w:t>
      </w:r>
      <w:r w:rsidR="00793437">
        <w:t>.</w:t>
      </w:r>
    </w:p>
    <w:p w14:paraId="4D37CC1E" w14:textId="2C0E7EAD" w:rsidR="000135EE" w:rsidRDefault="000135EE" w:rsidP="000135EE">
      <w:pPr>
        <w:pStyle w:val="ActHead5"/>
      </w:pPr>
      <w:proofErr w:type="gramStart"/>
      <w:r>
        <w:rPr>
          <w:rStyle w:val="CharSectno"/>
        </w:rPr>
        <w:t>23</w:t>
      </w:r>
      <w:r>
        <w:t xml:space="preserve">  Condition</w:t>
      </w:r>
      <w:proofErr w:type="gramEnd"/>
      <w:r>
        <w:t xml:space="preserve"> – commercial operations</w:t>
      </w:r>
    </w:p>
    <w:p w14:paraId="709E8119" w14:textId="5F02231B" w:rsidR="000135EE" w:rsidRDefault="000135EE" w:rsidP="000135EE">
      <w:pPr>
        <w:pStyle w:val="subsection"/>
      </w:pPr>
      <w:r>
        <w:tab/>
      </w:r>
      <w:r>
        <w:tab/>
        <w:t>A person must not operate a limited coast non assigned station for commercial operations otherwise than:</w:t>
      </w:r>
    </w:p>
    <w:p w14:paraId="0BCB92FF" w14:textId="38EAE749" w:rsidR="000135EE" w:rsidRDefault="000135EE" w:rsidP="000135EE">
      <w:pPr>
        <w:pStyle w:val="paragraph"/>
      </w:pPr>
      <w:r>
        <w:tab/>
        <w:t>(a)</w:t>
      </w:r>
      <w:r>
        <w:tab/>
        <w:t>on a frequency mentioned in column 1 of a table item in Schedule 1; and</w:t>
      </w:r>
    </w:p>
    <w:p w14:paraId="1BD2FE4E" w14:textId="77777777" w:rsidR="000135EE" w:rsidRDefault="000135EE" w:rsidP="000135EE">
      <w:pPr>
        <w:pStyle w:val="paragraph"/>
      </w:pPr>
      <w:r>
        <w:tab/>
        <w:t>(b)</w:t>
      </w:r>
      <w:r>
        <w:tab/>
        <w:t>at a transmitter output power not exceeding the power mentioned in column 2 of that table item; and</w:t>
      </w:r>
    </w:p>
    <w:p w14:paraId="34BAE1C6" w14:textId="109E6E9C" w:rsidR="000135EE" w:rsidRDefault="000135EE" w:rsidP="000135EE">
      <w:pPr>
        <w:pStyle w:val="paragraph"/>
      </w:pPr>
      <w:r>
        <w:tab/>
        <w:t>(</w:t>
      </w:r>
      <w:r w:rsidR="00A030A3">
        <w:t>c</w:t>
      </w:r>
      <w:r>
        <w:t>)</w:t>
      </w:r>
      <w:r>
        <w:tab/>
        <w:t xml:space="preserve">for </w:t>
      </w:r>
      <w:r w:rsidR="00365A9B">
        <w:t>the purposes of calling and working</w:t>
      </w:r>
      <w:r>
        <w:t>; and</w:t>
      </w:r>
    </w:p>
    <w:p w14:paraId="007443BF" w14:textId="03D7F4E3" w:rsidR="000135EE" w:rsidRDefault="000135EE" w:rsidP="000135EE">
      <w:pPr>
        <w:pStyle w:val="paragraph"/>
      </w:pPr>
      <w:r>
        <w:tab/>
        <w:t>(</w:t>
      </w:r>
      <w:r w:rsidR="00365A9B">
        <w:t>d</w:t>
      </w:r>
      <w:r>
        <w:t>)</w:t>
      </w:r>
      <w:r>
        <w:tab/>
        <w:t xml:space="preserve">in accordance with any limitations specified in column </w:t>
      </w:r>
      <w:r w:rsidR="00365A9B">
        <w:t>3</w:t>
      </w:r>
      <w:r>
        <w:t xml:space="preserve"> of the table item</w:t>
      </w:r>
      <w:r w:rsidR="00365A9B">
        <w:t>; and</w:t>
      </w:r>
    </w:p>
    <w:p w14:paraId="46B86103" w14:textId="779BFCC9" w:rsidR="00365A9B" w:rsidRDefault="00365A9B" w:rsidP="000135EE">
      <w:pPr>
        <w:pStyle w:val="paragraph"/>
      </w:pPr>
      <w:r>
        <w:tab/>
        <w:t>(e)</w:t>
      </w:r>
      <w:r>
        <w:tab/>
        <w:t>using radiotelephony.</w:t>
      </w:r>
    </w:p>
    <w:p w14:paraId="4F65EE5B" w14:textId="09B51B74" w:rsidR="003E1CA7" w:rsidRDefault="003E1CA7" w:rsidP="003E1CA7">
      <w:pPr>
        <w:pStyle w:val="ActHead5"/>
      </w:pPr>
      <w:proofErr w:type="gramStart"/>
      <w:r>
        <w:rPr>
          <w:rStyle w:val="CharSectno"/>
        </w:rPr>
        <w:t>24</w:t>
      </w:r>
      <w:r>
        <w:t xml:space="preserve">  Condition</w:t>
      </w:r>
      <w:proofErr w:type="gramEnd"/>
      <w:r>
        <w:t xml:space="preserve"> – distress</w:t>
      </w:r>
      <w:r w:rsidR="001F4892">
        <w:t xml:space="preserve"> communications</w:t>
      </w:r>
      <w:r>
        <w:t>, urgency</w:t>
      </w:r>
      <w:r w:rsidR="001F4892">
        <w:t xml:space="preserve"> communications</w:t>
      </w:r>
      <w:r>
        <w:t>, safety</w:t>
      </w:r>
      <w:r w:rsidR="00616DCF">
        <w:t xml:space="preserve"> communications</w:t>
      </w:r>
      <w:r>
        <w:t xml:space="preserve"> or calling</w:t>
      </w:r>
    </w:p>
    <w:p w14:paraId="1475F90B" w14:textId="141CCE17" w:rsidR="003E1CA7" w:rsidRDefault="003E1CA7" w:rsidP="003E1CA7">
      <w:pPr>
        <w:pStyle w:val="subsection"/>
      </w:pPr>
      <w:r>
        <w:tab/>
        <w:t>(1)</w:t>
      </w:r>
      <w:r>
        <w:tab/>
        <w:t>A person must not operate a limited coast non assigned station for distress</w:t>
      </w:r>
      <w:r w:rsidR="00096442">
        <w:t xml:space="preserve"> communications</w:t>
      </w:r>
      <w:r>
        <w:t>, urgency</w:t>
      </w:r>
      <w:r w:rsidR="00096442">
        <w:t xml:space="preserve"> communications</w:t>
      </w:r>
      <w:r>
        <w:t>, safety</w:t>
      </w:r>
      <w:r w:rsidR="00096442">
        <w:t xml:space="preserve"> communications</w:t>
      </w:r>
      <w:r>
        <w:t xml:space="preserve"> or calling otherwise than:</w:t>
      </w:r>
    </w:p>
    <w:p w14:paraId="0CDFE8A0" w14:textId="6AE314A3" w:rsidR="003E1CA7" w:rsidRDefault="003E1CA7" w:rsidP="003E1CA7">
      <w:pPr>
        <w:pStyle w:val="paragraph"/>
      </w:pPr>
      <w:r>
        <w:tab/>
        <w:t>(a)</w:t>
      </w:r>
      <w:r>
        <w:tab/>
        <w:t xml:space="preserve">on a frequency mentioned in column 1 of a table item in </w:t>
      </w:r>
      <w:r w:rsidR="00683092">
        <w:t xml:space="preserve">Table 1 or Table 2 of </w:t>
      </w:r>
      <w:r>
        <w:t>Schedule 2; and</w:t>
      </w:r>
    </w:p>
    <w:p w14:paraId="04EBFC80" w14:textId="0CECF508" w:rsidR="003E1CA7" w:rsidRDefault="003E1CA7" w:rsidP="003E1CA7">
      <w:pPr>
        <w:pStyle w:val="paragraph"/>
      </w:pPr>
      <w:r>
        <w:tab/>
        <w:t>(b)</w:t>
      </w:r>
      <w:r>
        <w:tab/>
        <w:t>at a transmitter output power not exceeding the power mentioned in column 2 of that table item; and</w:t>
      </w:r>
    </w:p>
    <w:p w14:paraId="1C042A57" w14:textId="44CA5352" w:rsidR="003E1CA7" w:rsidRDefault="003E1CA7" w:rsidP="003E1CA7">
      <w:pPr>
        <w:pStyle w:val="paragraph"/>
      </w:pPr>
      <w:r>
        <w:tab/>
        <w:t>(</w:t>
      </w:r>
      <w:r w:rsidR="007A0459">
        <w:t>c</w:t>
      </w:r>
      <w:r>
        <w:t>)</w:t>
      </w:r>
      <w:r>
        <w:tab/>
        <w:t xml:space="preserve">for any purpose mentioned in column </w:t>
      </w:r>
      <w:r w:rsidR="007A0459">
        <w:t>3</w:t>
      </w:r>
      <w:r>
        <w:t xml:space="preserve"> of the table item; and</w:t>
      </w:r>
    </w:p>
    <w:p w14:paraId="66D90D3E" w14:textId="2A7B8AB9" w:rsidR="003E1CA7" w:rsidRDefault="003E1CA7" w:rsidP="003E1CA7">
      <w:pPr>
        <w:pStyle w:val="paragraph"/>
      </w:pPr>
      <w:r>
        <w:tab/>
        <w:t>(</w:t>
      </w:r>
      <w:r w:rsidR="007A0459">
        <w:t>d</w:t>
      </w:r>
      <w:r>
        <w:t>)</w:t>
      </w:r>
      <w:r>
        <w:tab/>
        <w:t xml:space="preserve">in accordance with any limitations specified in column </w:t>
      </w:r>
      <w:r w:rsidR="007A0459">
        <w:t>4</w:t>
      </w:r>
      <w:r>
        <w:t xml:space="preserve"> of the table item.</w:t>
      </w:r>
    </w:p>
    <w:p w14:paraId="6A82110C" w14:textId="797AAC33" w:rsidR="00683092" w:rsidRDefault="00683092" w:rsidP="00683092">
      <w:pPr>
        <w:pStyle w:val="subsection"/>
      </w:pPr>
      <w:r>
        <w:lastRenderedPageBreak/>
        <w:tab/>
        <w:t>(</w:t>
      </w:r>
      <w:r w:rsidR="00ED730D">
        <w:t>2</w:t>
      </w:r>
      <w:r>
        <w:t>)</w:t>
      </w:r>
      <w:r>
        <w:tab/>
        <w:t>If a person operates a limited coast marine rescue station on a frequency mentioned in column 1 of Table 1 of Schedule 2, the station must use radiotelephony.</w:t>
      </w:r>
    </w:p>
    <w:p w14:paraId="1AD4F239" w14:textId="25A9D1A5" w:rsidR="00683092" w:rsidRDefault="00683092" w:rsidP="00683092">
      <w:pPr>
        <w:pStyle w:val="subsection"/>
      </w:pPr>
      <w:r>
        <w:tab/>
        <w:t>(</w:t>
      </w:r>
      <w:r w:rsidR="00A86423">
        <w:t>3</w:t>
      </w:r>
      <w:r>
        <w:t>)</w:t>
      </w:r>
      <w:r>
        <w:tab/>
        <w:t>If a person operates a limited coast marine rescue station on a frequency mentioned in column 1 of Table 2 of Schedule 2, the station must use DSC.</w:t>
      </w:r>
    </w:p>
    <w:p w14:paraId="08179542" w14:textId="1DDEE292" w:rsidR="00BD3636" w:rsidRDefault="00BD3636" w:rsidP="00BD3636">
      <w:pPr>
        <w:pStyle w:val="ActHead5"/>
      </w:pPr>
      <w:proofErr w:type="gramStart"/>
      <w:r>
        <w:rPr>
          <w:rStyle w:val="CharSectno"/>
        </w:rPr>
        <w:t>25</w:t>
      </w:r>
      <w:r>
        <w:t xml:space="preserve">  Condition</w:t>
      </w:r>
      <w:proofErr w:type="gramEnd"/>
      <w:r>
        <w:t xml:space="preserve"> – non-commercial operations</w:t>
      </w:r>
    </w:p>
    <w:p w14:paraId="0BC5A965" w14:textId="06D4F9B2" w:rsidR="00BD3636" w:rsidRDefault="00BD3636" w:rsidP="00BD3636">
      <w:pPr>
        <w:pStyle w:val="subsection"/>
      </w:pPr>
      <w:r>
        <w:tab/>
      </w:r>
      <w:r>
        <w:tab/>
        <w:t>A person must not operate a limited coast non assigned station for non-commercial operations otherwise than:</w:t>
      </w:r>
    </w:p>
    <w:p w14:paraId="390045CF" w14:textId="7544B202" w:rsidR="00BD3636" w:rsidRDefault="00BD3636" w:rsidP="00BD3636">
      <w:pPr>
        <w:pStyle w:val="paragraph"/>
      </w:pPr>
      <w:r>
        <w:tab/>
        <w:t>(a)</w:t>
      </w:r>
      <w:r>
        <w:tab/>
        <w:t>on a frequency mentioned in column 1 of a table item in Schedule 3; and</w:t>
      </w:r>
    </w:p>
    <w:p w14:paraId="5A82DFED" w14:textId="77777777" w:rsidR="00BD3636" w:rsidRDefault="00BD3636" w:rsidP="00BD3636">
      <w:pPr>
        <w:pStyle w:val="paragraph"/>
      </w:pPr>
      <w:r>
        <w:tab/>
        <w:t>(b)</w:t>
      </w:r>
      <w:r>
        <w:tab/>
        <w:t>at a transmitter output power not exceeding the power mentioned in column 2 of that table item; and</w:t>
      </w:r>
    </w:p>
    <w:p w14:paraId="3E2D783C" w14:textId="70B34CF5" w:rsidR="00BD3636" w:rsidRDefault="00BD3636" w:rsidP="00BD3636">
      <w:pPr>
        <w:pStyle w:val="paragraph"/>
      </w:pPr>
      <w:r>
        <w:tab/>
        <w:t>(</w:t>
      </w:r>
      <w:r w:rsidR="00F14E02">
        <w:t>c</w:t>
      </w:r>
      <w:r>
        <w:t>)</w:t>
      </w:r>
      <w:r>
        <w:tab/>
        <w:t xml:space="preserve">for any purpose mentioned in column </w:t>
      </w:r>
      <w:r w:rsidR="00F14E02">
        <w:t>3</w:t>
      </w:r>
      <w:r>
        <w:t xml:space="preserve"> of the table item; and</w:t>
      </w:r>
    </w:p>
    <w:p w14:paraId="716A6033" w14:textId="12AA4527" w:rsidR="00BD3636" w:rsidRDefault="00BD3636" w:rsidP="00BD3636">
      <w:pPr>
        <w:pStyle w:val="paragraph"/>
      </w:pPr>
      <w:r>
        <w:tab/>
        <w:t>(</w:t>
      </w:r>
      <w:r w:rsidR="00F14E02">
        <w:t>d</w:t>
      </w:r>
      <w:r>
        <w:t>)</w:t>
      </w:r>
      <w:r>
        <w:tab/>
        <w:t xml:space="preserve">in accordance with any limitations specified in column </w:t>
      </w:r>
      <w:r w:rsidR="00F14E02">
        <w:t>4</w:t>
      </w:r>
      <w:r>
        <w:t xml:space="preserve"> of the table item</w:t>
      </w:r>
      <w:r w:rsidR="00F14E02">
        <w:t>; and</w:t>
      </w:r>
    </w:p>
    <w:p w14:paraId="2E7F2051" w14:textId="77777777" w:rsidR="00F14E02" w:rsidRDefault="00F14E02" w:rsidP="00F14E02">
      <w:pPr>
        <w:pStyle w:val="paragraph"/>
      </w:pPr>
      <w:r>
        <w:tab/>
        <w:t>(e)</w:t>
      </w:r>
      <w:r>
        <w:tab/>
        <w:t>using radiotelephony.</w:t>
      </w:r>
    </w:p>
    <w:p w14:paraId="05D47DE3" w14:textId="3FF8C203" w:rsidR="00144008" w:rsidRDefault="00144008" w:rsidP="00144008">
      <w:pPr>
        <w:pStyle w:val="ActHead5"/>
      </w:pPr>
      <w:proofErr w:type="gramStart"/>
      <w:r>
        <w:rPr>
          <w:rStyle w:val="CharSectno"/>
        </w:rPr>
        <w:t>26</w:t>
      </w:r>
      <w:r>
        <w:t xml:space="preserve">  Condition</w:t>
      </w:r>
      <w:proofErr w:type="gramEnd"/>
      <w:r>
        <w:t xml:space="preserve"> – port operations</w:t>
      </w:r>
    </w:p>
    <w:p w14:paraId="43EE0F7B" w14:textId="70B6CB6D" w:rsidR="00144008" w:rsidRDefault="00144008" w:rsidP="00144008">
      <w:pPr>
        <w:pStyle w:val="subsection"/>
      </w:pPr>
      <w:r>
        <w:tab/>
      </w:r>
      <w:r>
        <w:tab/>
        <w:t>A person must not operate a limited coast non assigned station for port operations otherwise than:</w:t>
      </w:r>
    </w:p>
    <w:p w14:paraId="1ED4CD5C" w14:textId="30762E42" w:rsidR="00144008" w:rsidRDefault="00144008" w:rsidP="00144008">
      <w:pPr>
        <w:pStyle w:val="paragraph"/>
      </w:pPr>
      <w:r>
        <w:tab/>
        <w:t>(a)</w:t>
      </w:r>
      <w:r>
        <w:tab/>
        <w:t xml:space="preserve">on a frequency mentioned in column 1 of a table item in Schedule </w:t>
      </w:r>
      <w:r w:rsidR="00BB4C6F">
        <w:t>4</w:t>
      </w:r>
      <w:r>
        <w:t>; and</w:t>
      </w:r>
    </w:p>
    <w:p w14:paraId="64D6F692" w14:textId="711E71EB" w:rsidR="00144008" w:rsidRDefault="00144008" w:rsidP="00144008">
      <w:pPr>
        <w:pStyle w:val="paragraph"/>
      </w:pPr>
      <w:r>
        <w:tab/>
        <w:t>(b)</w:t>
      </w:r>
      <w:r>
        <w:tab/>
        <w:t xml:space="preserve">at a transmitter output power not exceeding </w:t>
      </w:r>
      <w:r w:rsidR="00BB4C6F">
        <w:t>83 W EIRP</w:t>
      </w:r>
      <w:r>
        <w:t>; and</w:t>
      </w:r>
    </w:p>
    <w:p w14:paraId="25BE2911" w14:textId="59DFD47C" w:rsidR="00144008" w:rsidRDefault="00144008" w:rsidP="00144008">
      <w:pPr>
        <w:pStyle w:val="paragraph"/>
      </w:pPr>
      <w:r>
        <w:tab/>
        <w:t>(c)</w:t>
      </w:r>
      <w:r>
        <w:tab/>
      </w:r>
      <w:r w:rsidR="00BB4C6F">
        <w:t>for the purpose of calling and working; and</w:t>
      </w:r>
    </w:p>
    <w:p w14:paraId="0B3A257B" w14:textId="1EAAEC29" w:rsidR="00144008" w:rsidRDefault="00144008" w:rsidP="00144008">
      <w:pPr>
        <w:pStyle w:val="paragraph"/>
      </w:pPr>
      <w:r>
        <w:tab/>
        <w:t>(d)</w:t>
      </w:r>
      <w:r>
        <w:tab/>
      </w:r>
      <w:r w:rsidR="00BB4C6F">
        <w:t>using radiotelephony.</w:t>
      </w:r>
    </w:p>
    <w:p w14:paraId="543CAD39" w14:textId="2B2202DA" w:rsidR="00C31752" w:rsidRDefault="00C31752" w:rsidP="00C31752">
      <w:pPr>
        <w:pStyle w:val="ActHead5"/>
      </w:pPr>
      <w:proofErr w:type="gramStart"/>
      <w:r>
        <w:rPr>
          <w:rStyle w:val="CharSectno"/>
        </w:rPr>
        <w:t>27</w:t>
      </w:r>
      <w:r>
        <w:t xml:space="preserve">  Condition</w:t>
      </w:r>
      <w:proofErr w:type="gramEnd"/>
      <w:r>
        <w:t xml:space="preserve"> – professional fishing operations</w:t>
      </w:r>
    </w:p>
    <w:p w14:paraId="36CE41BE" w14:textId="0CE3364B" w:rsidR="00C31752" w:rsidRDefault="00C31752" w:rsidP="00C31752">
      <w:pPr>
        <w:pStyle w:val="subsection"/>
      </w:pPr>
      <w:r>
        <w:tab/>
      </w:r>
      <w:r>
        <w:tab/>
        <w:t xml:space="preserve">A person must not operate a </w:t>
      </w:r>
      <w:r w:rsidR="00204186">
        <w:t xml:space="preserve">limited coast non assigned station </w:t>
      </w:r>
      <w:r>
        <w:t>for professional fishing operations otherwise than:</w:t>
      </w:r>
    </w:p>
    <w:p w14:paraId="21BCEE4B" w14:textId="7B19461E" w:rsidR="00C31752" w:rsidRDefault="00C31752" w:rsidP="00C31752">
      <w:pPr>
        <w:pStyle w:val="paragraph"/>
      </w:pPr>
      <w:r>
        <w:tab/>
        <w:t>(a)</w:t>
      </w:r>
      <w:r>
        <w:tab/>
        <w:t xml:space="preserve">on a frequency mentioned in column 1 of a table item in Schedule </w:t>
      </w:r>
      <w:r w:rsidR="00204186">
        <w:t>5</w:t>
      </w:r>
      <w:r>
        <w:t>; and</w:t>
      </w:r>
    </w:p>
    <w:p w14:paraId="680E65AC" w14:textId="3C966E70" w:rsidR="00C31752" w:rsidRDefault="00C31752" w:rsidP="00C31752">
      <w:pPr>
        <w:pStyle w:val="paragraph"/>
      </w:pPr>
      <w:r>
        <w:tab/>
        <w:t>(b)</w:t>
      </w:r>
      <w:r>
        <w:tab/>
        <w:t>at a transmitter output power not exceeding the power mentioned in column 2 of that table item; and</w:t>
      </w:r>
    </w:p>
    <w:p w14:paraId="6426FEA8" w14:textId="1EAB8A3C" w:rsidR="00C31752" w:rsidRDefault="00C31752" w:rsidP="00D10539">
      <w:pPr>
        <w:pStyle w:val="paragraph"/>
      </w:pPr>
      <w:r>
        <w:tab/>
        <w:t>(</w:t>
      </w:r>
      <w:r w:rsidR="008A22FE">
        <w:t>c</w:t>
      </w:r>
      <w:r>
        <w:t>)</w:t>
      </w:r>
      <w:r>
        <w:tab/>
        <w:t xml:space="preserve">for </w:t>
      </w:r>
      <w:r w:rsidR="002B78D0">
        <w:t xml:space="preserve">any </w:t>
      </w:r>
      <w:r w:rsidR="008A22FE">
        <w:t xml:space="preserve">purpose </w:t>
      </w:r>
      <w:r>
        <w:t xml:space="preserve">mentioned in column </w:t>
      </w:r>
      <w:r w:rsidR="00625AA3">
        <w:t>3</w:t>
      </w:r>
      <w:r>
        <w:t xml:space="preserve"> of the table item</w:t>
      </w:r>
      <w:r w:rsidR="008A22FE">
        <w:t>; and</w:t>
      </w:r>
    </w:p>
    <w:p w14:paraId="08682533" w14:textId="77777777" w:rsidR="008A22FE" w:rsidRDefault="008A22FE" w:rsidP="008A22FE">
      <w:pPr>
        <w:pStyle w:val="paragraph"/>
      </w:pPr>
      <w:r>
        <w:tab/>
        <w:t>(d)</w:t>
      </w:r>
      <w:r>
        <w:tab/>
        <w:t>using radiotelephony.</w:t>
      </w:r>
    </w:p>
    <w:p w14:paraId="741A3FFD" w14:textId="31F4AA0C" w:rsidR="008C27DC" w:rsidRDefault="008C27DC" w:rsidP="008C27DC">
      <w:pPr>
        <w:pStyle w:val="ActHead5"/>
      </w:pPr>
      <w:proofErr w:type="gramStart"/>
      <w:r>
        <w:rPr>
          <w:rStyle w:val="CharSectno"/>
        </w:rPr>
        <w:t>28</w:t>
      </w:r>
      <w:r>
        <w:t xml:space="preserve">  Condition</w:t>
      </w:r>
      <w:proofErr w:type="gramEnd"/>
      <w:r>
        <w:t xml:space="preserve"> – no public correspondence</w:t>
      </w:r>
    </w:p>
    <w:p w14:paraId="2E15B510" w14:textId="799D4979" w:rsidR="008C27DC" w:rsidRDefault="008C27DC" w:rsidP="008C27DC">
      <w:pPr>
        <w:pStyle w:val="subsection"/>
      </w:pPr>
      <w:r>
        <w:tab/>
      </w:r>
      <w:r>
        <w:tab/>
        <w:t>A person must not operate a limited coast non assigned station for public correspondence.</w:t>
      </w:r>
    </w:p>
    <w:p w14:paraId="26FA345A" w14:textId="02C29DE1" w:rsidR="005B3698" w:rsidRDefault="005B3698" w:rsidP="005B3698">
      <w:pPr>
        <w:pStyle w:val="ActHead5"/>
      </w:pPr>
      <w:proofErr w:type="gramStart"/>
      <w:r>
        <w:rPr>
          <w:rStyle w:val="CharSectno"/>
        </w:rPr>
        <w:t>29</w:t>
      </w:r>
      <w:r>
        <w:t xml:space="preserve">  Condition</w:t>
      </w:r>
      <w:proofErr w:type="gramEnd"/>
      <w:r>
        <w:t xml:space="preserve"> – qualifications</w:t>
      </w:r>
    </w:p>
    <w:p w14:paraId="67B71C30" w14:textId="4931C3CE" w:rsidR="005B3698" w:rsidRDefault="005B3698" w:rsidP="005B3698">
      <w:pPr>
        <w:pStyle w:val="subsection"/>
      </w:pPr>
      <w:r>
        <w:tab/>
        <w:t>(1)</w:t>
      </w:r>
      <w:r>
        <w:tab/>
      </w:r>
      <w:r w:rsidR="00D93F9E">
        <w:t>A</w:t>
      </w:r>
      <w:r>
        <w:t xml:space="preserve"> person must not operate a limited coast non assigned station unless the person:</w:t>
      </w:r>
    </w:p>
    <w:p w14:paraId="76A37F2D" w14:textId="5026C3C4" w:rsidR="005B3698" w:rsidRDefault="005B3698" w:rsidP="005B3698">
      <w:pPr>
        <w:pStyle w:val="paragraph"/>
      </w:pPr>
      <w:r>
        <w:tab/>
        <w:t>(</w:t>
      </w:r>
      <w:r w:rsidR="00C54FAD">
        <w:t>a</w:t>
      </w:r>
      <w:r>
        <w:t>)</w:t>
      </w:r>
      <w:r>
        <w:tab/>
        <w:t>if the station is operated on a medium frequency or high frequency – either:</w:t>
      </w:r>
    </w:p>
    <w:p w14:paraId="7952C8AC" w14:textId="00788A00" w:rsidR="005B3698" w:rsidRDefault="005B3698" w:rsidP="005B3698">
      <w:pPr>
        <w:pStyle w:val="paragraph"/>
        <w:tabs>
          <w:tab w:val="clear" w:pos="1531"/>
          <w:tab w:val="right" w:pos="2268"/>
        </w:tabs>
        <w:ind w:left="2410"/>
      </w:pPr>
      <w:r>
        <w:tab/>
        <w:t>(i)</w:t>
      </w:r>
      <w:r>
        <w:tab/>
        <w:t>holds a certificate of proficiency specified in subsection (2); or</w:t>
      </w:r>
    </w:p>
    <w:p w14:paraId="77E95AE7" w14:textId="5C4A603F" w:rsidR="005B3698" w:rsidRDefault="005B3698" w:rsidP="005B3698">
      <w:pPr>
        <w:pStyle w:val="paragraph"/>
        <w:tabs>
          <w:tab w:val="clear" w:pos="1531"/>
          <w:tab w:val="right" w:pos="2268"/>
        </w:tabs>
        <w:ind w:left="2410"/>
      </w:pPr>
      <w:r>
        <w:tab/>
        <w:t>(ii)</w:t>
      </w:r>
      <w:r>
        <w:tab/>
        <w:t xml:space="preserve">operates the station under the supervision of such a </w:t>
      </w:r>
      <w:proofErr w:type="gramStart"/>
      <w:r>
        <w:t>person;</w:t>
      </w:r>
      <w:proofErr w:type="gramEnd"/>
      <w:r>
        <w:t xml:space="preserve"> </w:t>
      </w:r>
    </w:p>
    <w:p w14:paraId="4E5149D3" w14:textId="1ECE6E7D" w:rsidR="005B3698" w:rsidRDefault="005B3698" w:rsidP="005B3698">
      <w:pPr>
        <w:pStyle w:val="paragraph"/>
        <w:keepNext/>
      </w:pPr>
      <w:r>
        <w:tab/>
        <w:t>(</w:t>
      </w:r>
      <w:r w:rsidR="00C54FAD">
        <w:t>b</w:t>
      </w:r>
      <w:r>
        <w:t>)</w:t>
      </w:r>
      <w:r>
        <w:tab/>
        <w:t xml:space="preserve">if the station is operated on a very high frequency </w:t>
      </w:r>
      <w:r w:rsidR="001B0BA0">
        <w:t xml:space="preserve">or </w:t>
      </w:r>
      <w:proofErr w:type="spellStart"/>
      <w:r w:rsidR="001B0BA0">
        <w:t>ultra high</w:t>
      </w:r>
      <w:proofErr w:type="spellEnd"/>
      <w:r w:rsidR="001B0BA0">
        <w:t xml:space="preserve"> frequency</w:t>
      </w:r>
      <w:r w:rsidR="00B86396">
        <w:t xml:space="preserve"> </w:t>
      </w:r>
      <w:r>
        <w:t>– either:</w:t>
      </w:r>
    </w:p>
    <w:p w14:paraId="1F8A11E0" w14:textId="7616AE5C" w:rsidR="005B3698" w:rsidRDefault="005B3698" w:rsidP="005B3698">
      <w:pPr>
        <w:pStyle w:val="paragraph"/>
        <w:tabs>
          <w:tab w:val="clear" w:pos="1531"/>
          <w:tab w:val="right" w:pos="2268"/>
        </w:tabs>
        <w:ind w:left="2410"/>
      </w:pPr>
      <w:r>
        <w:tab/>
        <w:t>(i)</w:t>
      </w:r>
      <w:r>
        <w:tab/>
        <w:t>holds a certificate of proficiency specified in subsection (2) or (3); or</w:t>
      </w:r>
    </w:p>
    <w:p w14:paraId="0EDC7946" w14:textId="3C210C23" w:rsidR="005B3698" w:rsidRDefault="005B3698" w:rsidP="005B3698">
      <w:pPr>
        <w:pStyle w:val="paragraph"/>
        <w:tabs>
          <w:tab w:val="clear" w:pos="1531"/>
          <w:tab w:val="right" w:pos="2268"/>
        </w:tabs>
        <w:ind w:left="2410"/>
      </w:pPr>
      <w:r>
        <w:tab/>
        <w:t>(ii)</w:t>
      </w:r>
      <w:r>
        <w:tab/>
        <w:t>operates the station under the supervision of such a person.</w:t>
      </w:r>
    </w:p>
    <w:p w14:paraId="19D8D637" w14:textId="25DE185C" w:rsidR="005B3698" w:rsidRDefault="005B3698" w:rsidP="00CB7E39">
      <w:pPr>
        <w:pStyle w:val="subsection"/>
        <w:keepNext/>
      </w:pPr>
      <w:r>
        <w:lastRenderedPageBreak/>
        <w:tab/>
        <w:t>(2)</w:t>
      </w:r>
      <w:r>
        <w:tab/>
        <w:t>For the purposes of paragraphs (1)(</w:t>
      </w:r>
      <w:r w:rsidR="00C54FAD">
        <w:t>a</w:t>
      </w:r>
      <w:r>
        <w:t>) and (</w:t>
      </w:r>
      <w:r w:rsidR="00C54FAD">
        <w:t>b</w:t>
      </w:r>
      <w:r>
        <w:t>), the following certificates of proficiency are specified:</w:t>
      </w:r>
    </w:p>
    <w:p w14:paraId="2E9EC8EF" w14:textId="77777777" w:rsidR="005B3698" w:rsidRDefault="005B3698" w:rsidP="005B3698">
      <w:pPr>
        <w:pStyle w:val="paragraph"/>
      </w:pPr>
      <w:r>
        <w:tab/>
        <w:t>(a)</w:t>
      </w:r>
      <w:r>
        <w:tab/>
        <w:t xml:space="preserve">Restricted Radiotelephone Operator Certificate of </w:t>
      </w:r>
      <w:proofErr w:type="gramStart"/>
      <w:r>
        <w:t>Proficiency;</w:t>
      </w:r>
      <w:proofErr w:type="gramEnd"/>
    </w:p>
    <w:p w14:paraId="1C8F4135" w14:textId="77777777" w:rsidR="005B3698" w:rsidRDefault="005B3698" w:rsidP="005B3698">
      <w:pPr>
        <w:pStyle w:val="paragraph"/>
      </w:pPr>
      <w:r>
        <w:tab/>
        <w:t>(b)</w:t>
      </w:r>
      <w:r>
        <w:tab/>
        <w:t xml:space="preserve">Marine Radio Operator Certificate of </w:t>
      </w:r>
      <w:proofErr w:type="gramStart"/>
      <w:r>
        <w:t>Proficiency;</w:t>
      </w:r>
      <w:proofErr w:type="gramEnd"/>
    </w:p>
    <w:p w14:paraId="3EC55390" w14:textId="77777777" w:rsidR="005B3698" w:rsidRDefault="005B3698" w:rsidP="005B3698">
      <w:pPr>
        <w:pStyle w:val="paragraph"/>
      </w:pPr>
      <w:r>
        <w:tab/>
        <w:t>(c)</w:t>
      </w:r>
      <w:r>
        <w:tab/>
        <w:t>Long Range Operator Certificate of Proficiency.</w:t>
      </w:r>
    </w:p>
    <w:p w14:paraId="332395D4" w14:textId="310F7998" w:rsidR="005B3698" w:rsidRDefault="005B3698" w:rsidP="005B3698">
      <w:pPr>
        <w:pStyle w:val="subsection"/>
      </w:pPr>
      <w:r>
        <w:tab/>
        <w:t>(3)</w:t>
      </w:r>
      <w:r>
        <w:tab/>
        <w:t>For the purposes of paragraph (1)(</w:t>
      </w:r>
      <w:r w:rsidR="00C54FAD">
        <w:t>b</w:t>
      </w:r>
      <w:r>
        <w:t>), the following certificates of proficiency are specified:</w:t>
      </w:r>
    </w:p>
    <w:p w14:paraId="7737A9AC" w14:textId="77777777" w:rsidR="005B3698" w:rsidRDefault="005B3698" w:rsidP="005B3698">
      <w:pPr>
        <w:pStyle w:val="paragraph"/>
      </w:pPr>
      <w:r>
        <w:tab/>
        <w:t>(a)</w:t>
      </w:r>
      <w:r>
        <w:tab/>
        <w:t xml:space="preserve">Marine Radio Operator VHF Certificate of </w:t>
      </w:r>
      <w:proofErr w:type="gramStart"/>
      <w:r>
        <w:t>Proficiency;</w:t>
      </w:r>
      <w:proofErr w:type="gramEnd"/>
    </w:p>
    <w:p w14:paraId="2D752C83" w14:textId="77777777" w:rsidR="005B3698" w:rsidRDefault="005B3698" w:rsidP="005B3698">
      <w:pPr>
        <w:pStyle w:val="paragraph"/>
      </w:pPr>
      <w:r>
        <w:tab/>
        <w:t>(b)</w:t>
      </w:r>
      <w:r>
        <w:tab/>
        <w:t>Short Range Operator Certificate of Proficiency.</w:t>
      </w:r>
    </w:p>
    <w:p w14:paraId="03396F57" w14:textId="334E8003" w:rsidR="005B3698" w:rsidRDefault="005B3698" w:rsidP="005B3698">
      <w:pPr>
        <w:pStyle w:val="notetext"/>
      </w:pPr>
      <w:r>
        <w:t>Note:</w:t>
      </w:r>
      <w:r>
        <w:tab/>
        <w:t xml:space="preserve">For subsections (2) and (3), certificates of proficiency are issued under section 121 of the Act. Some of the certificates of proficiency mentioned in the subsections may no longer be issued. More information about certificates of proficiency is available, free of charge, from the ACMA’s website at </w:t>
      </w:r>
      <w:r w:rsidR="00C54FAD" w:rsidRPr="00BC3212">
        <w:t>www.acma.gov.au</w:t>
      </w:r>
      <w:r>
        <w:t>.</w:t>
      </w:r>
    </w:p>
    <w:p w14:paraId="4D711699" w14:textId="77777777" w:rsidR="005B3698" w:rsidRDefault="005B3698" w:rsidP="005B3698">
      <w:pPr>
        <w:pStyle w:val="subsection"/>
      </w:pPr>
      <w:r>
        <w:tab/>
        <w:t>(4)</w:t>
      </w:r>
      <w:r>
        <w:tab/>
        <w:t>In this section, a person operates a station under the supervision of another person only if the other person is at the location of the station when the station is operated.</w:t>
      </w:r>
    </w:p>
    <w:p w14:paraId="21E37507" w14:textId="35DD213B" w:rsidR="00830415" w:rsidRDefault="00044EA9" w:rsidP="00830415">
      <w:pPr>
        <w:pStyle w:val="ActHead5"/>
      </w:pPr>
      <w:proofErr w:type="gramStart"/>
      <w:r>
        <w:rPr>
          <w:rStyle w:val="CharSectno"/>
        </w:rPr>
        <w:t>3</w:t>
      </w:r>
      <w:r w:rsidR="00A50D2C">
        <w:rPr>
          <w:rStyle w:val="CharSectno"/>
        </w:rPr>
        <w:t>0</w:t>
      </w:r>
      <w:r w:rsidR="008C0A4E">
        <w:t xml:space="preserve">  </w:t>
      </w:r>
      <w:r w:rsidR="00830415">
        <w:t>Condition</w:t>
      </w:r>
      <w:proofErr w:type="gramEnd"/>
      <w:r w:rsidR="00830415">
        <w:t xml:space="preserve"> – stand-by facility</w:t>
      </w:r>
    </w:p>
    <w:p w14:paraId="2E0D3F12" w14:textId="7BB174A8" w:rsidR="00830415" w:rsidRDefault="00830415" w:rsidP="00830415">
      <w:pPr>
        <w:pStyle w:val="subsection"/>
      </w:pPr>
      <w:r>
        <w:tab/>
      </w:r>
      <w:r>
        <w:tab/>
        <w:t xml:space="preserve">A person must not operate a stand-by facility for a limited coast </w:t>
      </w:r>
      <w:r w:rsidR="004F0F25">
        <w:t xml:space="preserve">non </w:t>
      </w:r>
      <w:r>
        <w:t>assigned station unless the station is not in working order.</w:t>
      </w:r>
    </w:p>
    <w:p w14:paraId="6B514A31" w14:textId="6A9A5D1E" w:rsidR="0084417F" w:rsidRDefault="00044EA9" w:rsidP="0084417F">
      <w:pPr>
        <w:pStyle w:val="ActHead5"/>
      </w:pPr>
      <w:proofErr w:type="gramStart"/>
      <w:r>
        <w:rPr>
          <w:rStyle w:val="CharSectno"/>
        </w:rPr>
        <w:t>3</w:t>
      </w:r>
      <w:r w:rsidR="00A50D2C">
        <w:rPr>
          <w:rStyle w:val="CharSectno"/>
        </w:rPr>
        <w:t>1</w:t>
      </w:r>
      <w:r w:rsidR="008C0A4E">
        <w:t xml:space="preserve">  </w:t>
      </w:r>
      <w:r w:rsidR="0084417F">
        <w:t>Conditions</w:t>
      </w:r>
      <w:proofErr w:type="gramEnd"/>
      <w:r w:rsidR="0084417F">
        <w:t xml:space="preserve"> – identification of station</w:t>
      </w:r>
    </w:p>
    <w:p w14:paraId="2898356F" w14:textId="0037D506" w:rsidR="0084417F" w:rsidRDefault="0084417F" w:rsidP="0084417F">
      <w:pPr>
        <w:pStyle w:val="subsection"/>
      </w:pPr>
      <w:r>
        <w:tab/>
        <w:t>(1)</w:t>
      </w:r>
      <w:r>
        <w:tab/>
      </w:r>
      <w:r w:rsidR="00A507B7">
        <w:t>Subject to subsection (2), a</w:t>
      </w:r>
      <w:r>
        <w:t xml:space="preserve"> person must not operate a limited coast non assigned station unless, at the start of each transmission, or of each series of transmissions, the person transmits:</w:t>
      </w:r>
    </w:p>
    <w:p w14:paraId="7246B212" w14:textId="77777777" w:rsidR="0084417F" w:rsidRDefault="0084417F" w:rsidP="0084417F">
      <w:pPr>
        <w:pStyle w:val="paragraph"/>
      </w:pPr>
      <w:r>
        <w:tab/>
        <w:t>(a)</w:t>
      </w:r>
      <w:r>
        <w:tab/>
        <w:t xml:space="preserve">the call sign for the </w:t>
      </w:r>
      <w:proofErr w:type="gramStart"/>
      <w:r>
        <w:t>station;</w:t>
      </w:r>
      <w:proofErr w:type="gramEnd"/>
    </w:p>
    <w:p w14:paraId="1D2A5913" w14:textId="77777777" w:rsidR="0084417F" w:rsidRDefault="0084417F" w:rsidP="0084417F">
      <w:pPr>
        <w:pStyle w:val="paragraph"/>
      </w:pPr>
      <w:r>
        <w:tab/>
        <w:t>(b)</w:t>
      </w:r>
      <w:r>
        <w:tab/>
        <w:t>another form of identification that clearly identifies the station.</w:t>
      </w:r>
    </w:p>
    <w:p w14:paraId="7CA7DD2E" w14:textId="77777777" w:rsidR="0084417F" w:rsidRDefault="0084417F" w:rsidP="00414F1E">
      <w:pPr>
        <w:pStyle w:val="notetext"/>
      </w:pPr>
      <w:r>
        <w:t>Note:</w:t>
      </w:r>
      <w:r>
        <w:tab/>
        <w:t>A maritime coast licence will specify a call sign for the maritime coast station authorised to be operated under the licence.</w:t>
      </w:r>
    </w:p>
    <w:p w14:paraId="03CF9EE3" w14:textId="559F813C" w:rsidR="0084417F" w:rsidRDefault="0084417F" w:rsidP="00A507B7">
      <w:pPr>
        <w:pStyle w:val="subsection"/>
      </w:pPr>
      <w:r>
        <w:tab/>
        <w:t>(2)</w:t>
      </w:r>
      <w:r>
        <w:tab/>
      </w:r>
      <w:r w:rsidR="00EE4E4D" w:rsidRPr="00EE4E4D">
        <w:t xml:space="preserve">If a limited coast </w:t>
      </w:r>
      <w:r w:rsidR="009440B9">
        <w:t xml:space="preserve">non </w:t>
      </w:r>
      <w:r w:rsidR="00EE4E4D" w:rsidRPr="00EE4E4D">
        <w:t xml:space="preserve">assigned system station uses DSC, the person must </w:t>
      </w:r>
      <w:r w:rsidR="00A507B7">
        <w:t>transmit</w:t>
      </w:r>
      <w:r w:rsidR="00A507B7" w:rsidRPr="00EE4E4D">
        <w:t xml:space="preserve"> </w:t>
      </w:r>
      <w:r w:rsidR="00EE4E4D" w:rsidRPr="00EE4E4D">
        <w:t>a maritime mobile service identity issued by AMSA as the form of identification.</w:t>
      </w:r>
      <w:r w:rsidR="00EE4E4D">
        <w:t xml:space="preserve"> </w:t>
      </w:r>
    </w:p>
    <w:p w14:paraId="0F72D574" w14:textId="45750ED3" w:rsidR="0084417F" w:rsidRDefault="0084417F" w:rsidP="00250054">
      <w:pPr>
        <w:pStyle w:val="notetext"/>
      </w:pPr>
      <w:r>
        <w:t xml:space="preserve">Note </w:t>
      </w:r>
      <w:r w:rsidR="00D2587D">
        <w:t>1</w:t>
      </w:r>
      <w:r>
        <w:t>:</w:t>
      </w:r>
      <w:r>
        <w:tab/>
      </w:r>
      <w:r w:rsidR="00D2587D" w:rsidRPr="00D2587D">
        <w:t xml:space="preserve">Licensees may apply for a maritime mobile service identity from AMSA. </w:t>
      </w:r>
      <w:r>
        <w:t xml:space="preserve">Information about maritime mobile services identities is available, free of charge, from AMSA’s website at </w:t>
      </w:r>
      <w:r w:rsidR="00295967" w:rsidRPr="00250054">
        <w:t>www.amsa.gov.au</w:t>
      </w:r>
      <w:r>
        <w:t>.</w:t>
      </w:r>
    </w:p>
    <w:p w14:paraId="1D0208FD" w14:textId="3BF74294" w:rsidR="00D2587D" w:rsidRDefault="00D2587D" w:rsidP="00250054">
      <w:pPr>
        <w:pStyle w:val="notetext"/>
      </w:pPr>
      <w:r>
        <w:t>Note 2:</w:t>
      </w:r>
      <w:r w:rsidR="00A507B7">
        <w:tab/>
      </w:r>
      <w:r>
        <w:t>The availability of maritime mobile service identities is set out in the Radio Regulations. In performing its functions in relation to a maritime mobile service identity, AMSA will generally have regard to the Radio Regulations. The Radio Regulations are available, free of charge, from the website of the International Telecommunication Union at www.itu.int.</w:t>
      </w:r>
    </w:p>
    <w:p w14:paraId="7D9612AE" w14:textId="74EEFFF9" w:rsidR="0084417F" w:rsidRDefault="0084417F" w:rsidP="0084417F">
      <w:pPr>
        <w:pStyle w:val="subsection"/>
      </w:pPr>
      <w:r>
        <w:tab/>
        <w:t>(</w:t>
      </w:r>
      <w:r w:rsidR="00D2587D">
        <w:t>3</w:t>
      </w:r>
      <w:r>
        <w:t>)</w:t>
      </w:r>
      <w:r>
        <w:tab/>
        <w:t>A person must not, when complying with the condition in subsection (1), use a voice privacy device.</w:t>
      </w:r>
    </w:p>
    <w:p w14:paraId="346A4319" w14:textId="66E7CE00" w:rsidR="004529FE" w:rsidRDefault="003A7482" w:rsidP="004529FE">
      <w:pPr>
        <w:pStyle w:val="ActHead5"/>
      </w:pPr>
      <w:proofErr w:type="gramStart"/>
      <w:r>
        <w:rPr>
          <w:rStyle w:val="CharSectno"/>
        </w:rPr>
        <w:t>3</w:t>
      </w:r>
      <w:r w:rsidR="00A50D2C">
        <w:rPr>
          <w:rStyle w:val="CharSectno"/>
        </w:rPr>
        <w:t>2</w:t>
      </w:r>
      <w:r w:rsidR="008C0A4E">
        <w:t xml:space="preserve"> </w:t>
      </w:r>
      <w:r w:rsidR="004529FE">
        <w:t xml:space="preserve"> Condition</w:t>
      </w:r>
      <w:proofErr w:type="gramEnd"/>
      <w:r w:rsidR="004529FE">
        <w:t xml:space="preserve"> – VDES communications</w:t>
      </w:r>
    </w:p>
    <w:p w14:paraId="6B9CE474" w14:textId="138841A2" w:rsidR="004529FE" w:rsidRDefault="004529FE" w:rsidP="004529FE">
      <w:pPr>
        <w:pStyle w:val="subsection"/>
      </w:pPr>
      <w:r>
        <w:tab/>
        <w:t>(1)</w:t>
      </w:r>
      <w:r>
        <w:tab/>
        <w:t xml:space="preserve">A person must not operate a </w:t>
      </w:r>
      <w:r w:rsidR="00626E09">
        <w:t>limited coast non assigned station</w:t>
      </w:r>
      <w:r>
        <w:t xml:space="preserve"> for VHF Data Exchange System (VDES) communications otherwise than:</w:t>
      </w:r>
    </w:p>
    <w:p w14:paraId="7CF53631" w14:textId="372A4946" w:rsidR="004529FE" w:rsidRDefault="004529FE" w:rsidP="004529FE">
      <w:pPr>
        <w:pStyle w:val="paragraph"/>
      </w:pPr>
      <w:r>
        <w:tab/>
        <w:t>(a)</w:t>
      </w:r>
      <w:r>
        <w:tab/>
        <w:t xml:space="preserve">subject to subsection (2) – on a frequency mentioned in column 1 of a table item in Schedule </w:t>
      </w:r>
      <w:r w:rsidR="00806FA7">
        <w:t>7</w:t>
      </w:r>
      <w:r>
        <w:t>; and</w:t>
      </w:r>
    </w:p>
    <w:p w14:paraId="662CDFF9" w14:textId="6927126D" w:rsidR="004529FE" w:rsidRDefault="004529FE" w:rsidP="004529FE">
      <w:pPr>
        <w:pStyle w:val="paragraph"/>
      </w:pPr>
      <w:r>
        <w:tab/>
        <w:t>(b)</w:t>
      </w:r>
      <w:r>
        <w:tab/>
        <w:t xml:space="preserve">at a transmitter output power not exceeding </w:t>
      </w:r>
      <w:r w:rsidR="00445738">
        <w:t xml:space="preserve">25 W </w:t>
      </w:r>
      <w:proofErr w:type="spellStart"/>
      <w:r w:rsidR="00445738">
        <w:t>pY</w:t>
      </w:r>
      <w:proofErr w:type="spellEnd"/>
      <w:r>
        <w:t>; and</w:t>
      </w:r>
    </w:p>
    <w:p w14:paraId="2BA4B4AD" w14:textId="2D5D942C" w:rsidR="004529FE" w:rsidRDefault="004529FE" w:rsidP="004529FE">
      <w:pPr>
        <w:pStyle w:val="paragraph"/>
      </w:pPr>
      <w:r>
        <w:tab/>
        <w:t>(c)</w:t>
      </w:r>
      <w:r>
        <w:tab/>
        <w:t>for</w:t>
      </w:r>
      <w:r w:rsidR="00194E42">
        <w:t xml:space="preserve"> the purpose of</w:t>
      </w:r>
      <w:r>
        <w:t xml:space="preserve"> </w:t>
      </w:r>
      <w:r w:rsidR="00F609D0" w:rsidRPr="00F609D0">
        <w:t>ship-to-shore and shore-to-ship communications</w:t>
      </w:r>
      <w:r w:rsidR="00B8527F">
        <w:t>.</w:t>
      </w:r>
    </w:p>
    <w:p w14:paraId="68B41FE5" w14:textId="2C2698B1" w:rsidR="004529FE" w:rsidRDefault="004529FE" w:rsidP="004529FE">
      <w:pPr>
        <w:pStyle w:val="subsection"/>
      </w:pPr>
      <w:r>
        <w:lastRenderedPageBreak/>
        <w:tab/>
        <w:t>(2)</w:t>
      </w:r>
      <w:r>
        <w:tab/>
        <w:t xml:space="preserve">A person may operate a </w:t>
      </w:r>
      <w:r w:rsidR="00806FA7">
        <w:t>limited coast</w:t>
      </w:r>
      <w:r>
        <w:t xml:space="preserve"> non assigned </w:t>
      </w:r>
      <w:r w:rsidR="00806FA7">
        <w:t xml:space="preserve">station </w:t>
      </w:r>
      <w:r>
        <w:t xml:space="preserve">using more than one frequency specified in column 1 of a table item in Schedule </w:t>
      </w:r>
      <w:r w:rsidR="00806FA7">
        <w:t>7</w:t>
      </w:r>
      <w:r>
        <w:t xml:space="preserve"> if:</w:t>
      </w:r>
    </w:p>
    <w:p w14:paraId="6138863B" w14:textId="77777777" w:rsidR="004529FE" w:rsidRDefault="004529FE" w:rsidP="004529FE">
      <w:pPr>
        <w:pStyle w:val="paragraph"/>
      </w:pPr>
      <w:r>
        <w:tab/>
        <w:t>(a)</w:t>
      </w:r>
      <w:r>
        <w:tab/>
        <w:t>the channels for those frequencies have a contiguous bandwidth of:</w:t>
      </w:r>
    </w:p>
    <w:p w14:paraId="508270CE" w14:textId="77777777" w:rsidR="004529FE" w:rsidRDefault="004529FE" w:rsidP="004529FE">
      <w:pPr>
        <w:pStyle w:val="paragraph"/>
        <w:tabs>
          <w:tab w:val="clear" w:pos="1531"/>
          <w:tab w:val="right" w:pos="2268"/>
        </w:tabs>
        <w:ind w:left="2410"/>
      </w:pPr>
      <w:r>
        <w:tab/>
        <w:t>(i)</w:t>
      </w:r>
      <w:r>
        <w:tab/>
        <w:t>50 kHz; or</w:t>
      </w:r>
    </w:p>
    <w:p w14:paraId="372E73D7" w14:textId="77777777" w:rsidR="004529FE" w:rsidRDefault="004529FE" w:rsidP="004529FE">
      <w:pPr>
        <w:pStyle w:val="paragraph"/>
        <w:tabs>
          <w:tab w:val="clear" w:pos="1531"/>
          <w:tab w:val="right" w:pos="2268"/>
        </w:tabs>
        <w:ind w:left="2410"/>
      </w:pPr>
      <w:r>
        <w:tab/>
        <w:t>(ii)</w:t>
      </w:r>
      <w:r>
        <w:tab/>
        <w:t>100 kHz; or</w:t>
      </w:r>
    </w:p>
    <w:p w14:paraId="0C1ED341" w14:textId="77777777" w:rsidR="004529FE" w:rsidRDefault="004529FE" w:rsidP="004529FE">
      <w:pPr>
        <w:pStyle w:val="paragraph"/>
        <w:tabs>
          <w:tab w:val="clear" w:pos="1531"/>
          <w:tab w:val="right" w:pos="2268"/>
        </w:tabs>
        <w:ind w:left="2410"/>
      </w:pPr>
      <w:r>
        <w:tab/>
        <w:t>(iii)</w:t>
      </w:r>
      <w:r>
        <w:tab/>
        <w:t>150 kHz; and</w:t>
      </w:r>
    </w:p>
    <w:p w14:paraId="159B176B" w14:textId="77777777" w:rsidR="004529FE" w:rsidRDefault="004529FE" w:rsidP="004529FE">
      <w:pPr>
        <w:pStyle w:val="paragraph"/>
        <w:keepNext/>
      </w:pPr>
      <w:r>
        <w:tab/>
        <w:t>(b)</w:t>
      </w:r>
      <w:r>
        <w:tab/>
        <w:t>the use of those frequencies is consistent with Appendix 18 of the Radio Regulations.</w:t>
      </w:r>
    </w:p>
    <w:p w14:paraId="79DE1D30" w14:textId="66926478" w:rsidR="004529FE" w:rsidRDefault="004529FE" w:rsidP="004E1414">
      <w:pPr>
        <w:pStyle w:val="notetext"/>
      </w:pPr>
      <w:r>
        <w:t>Note:</w:t>
      </w:r>
      <w:r>
        <w:tab/>
        <w:t xml:space="preserve">The Radio Regulations are available, free of charge, from the International Telecommunication Union’s website at </w:t>
      </w:r>
      <w:r w:rsidR="002967B6" w:rsidRPr="00A507B7">
        <w:t>www.itu.int</w:t>
      </w:r>
      <w:r>
        <w:t xml:space="preserve">. </w:t>
      </w:r>
    </w:p>
    <w:p w14:paraId="015787EA" w14:textId="77777777" w:rsidR="0084417F" w:rsidRDefault="0084417F" w:rsidP="0084417F">
      <w:pPr>
        <w:spacing w:line="259" w:lineRule="auto"/>
        <w:rPr>
          <w:rFonts w:ascii="Times New Roman" w:eastAsia="Times New Roman" w:hAnsi="Times New Roman" w:cs="Times New Roman"/>
          <w:szCs w:val="20"/>
          <w:lang w:eastAsia="en-AU"/>
        </w:rPr>
      </w:pPr>
      <w:r>
        <w:br w:type="page"/>
      </w:r>
    </w:p>
    <w:p w14:paraId="15DA2DF9" w14:textId="126A4750" w:rsidR="00593FCC" w:rsidRPr="000A47A5" w:rsidRDefault="00593FCC" w:rsidP="00593FCC">
      <w:pPr>
        <w:pStyle w:val="ActHead5"/>
        <w:rPr>
          <w:rStyle w:val="CharPartNo"/>
          <w:sz w:val="36"/>
          <w:szCs w:val="28"/>
        </w:rPr>
      </w:pPr>
      <w:r w:rsidRPr="000A47A5">
        <w:rPr>
          <w:rStyle w:val="CharPartNo"/>
          <w:sz w:val="36"/>
          <w:szCs w:val="28"/>
        </w:rPr>
        <w:lastRenderedPageBreak/>
        <w:t xml:space="preserve">Part </w:t>
      </w:r>
      <w:r>
        <w:rPr>
          <w:rStyle w:val="CharPartNo"/>
          <w:sz w:val="36"/>
          <w:szCs w:val="28"/>
        </w:rPr>
        <w:t>6</w:t>
      </w:r>
      <w:r w:rsidRPr="000A47A5">
        <w:rPr>
          <w:rStyle w:val="CharPartNo"/>
          <w:sz w:val="36"/>
          <w:szCs w:val="28"/>
        </w:rPr>
        <w:tab/>
      </w:r>
      <w:r>
        <w:rPr>
          <w:rStyle w:val="CharPartNo"/>
          <w:sz w:val="36"/>
          <w:szCs w:val="28"/>
        </w:rPr>
        <w:t>Conditions – maritime coast licences (limited coast</w:t>
      </w:r>
      <w:r w:rsidR="001E4396">
        <w:rPr>
          <w:rStyle w:val="CharPartNo"/>
          <w:sz w:val="36"/>
          <w:szCs w:val="28"/>
        </w:rPr>
        <w:t xml:space="preserve"> marine rescue</w:t>
      </w:r>
      <w:r>
        <w:rPr>
          <w:rStyle w:val="CharPartNo"/>
          <w:sz w:val="36"/>
          <w:szCs w:val="28"/>
        </w:rPr>
        <w:t xml:space="preserve"> station)</w:t>
      </w:r>
    </w:p>
    <w:p w14:paraId="6E2272A9" w14:textId="46B7BA04" w:rsidR="00593FCC" w:rsidRPr="000A4F7F" w:rsidRDefault="003A7482" w:rsidP="00593FCC">
      <w:pPr>
        <w:pStyle w:val="ActHead5"/>
      </w:pPr>
      <w:proofErr w:type="gramStart"/>
      <w:r>
        <w:rPr>
          <w:rStyle w:val="CharSectno"/>
        </w:rPr>
        <w:t>3</w:t>
      </w:r>
      <w:r w:rsidR="004E1414">
        <w:rPr>
          <w:rStyle w:val="CharSectno"/>
        </w:rPr>
        <w:t>3</w:t>
      </w:r>
      <w:r w:rsidR="008C0A4E" w:rsidRPr="000A4F7F">
        <w:t xml:space="preserve">  </w:t>
      </w:r>
      <w:r w:rsidR="00593FCC" w:rsidRPr="000A4F7F">
        <w:t>Application</w:t>
      </w:r>
      <w:proofErr w:type="gramEnd"/>
      <w:r w:rsidR="00593FCC" w:rsidRPr="000A4F7F">
        <w:t xml:space="preserve"> and interpretation of Part </w:t>
      </w:r>
      <w:r w:rsidR="00593FCC">
        <w:t>6</w:t>
      </w:r>
    </w:p>
    <w:p w14:paraId="3A95A8FE" w14:textId="1B7D8BA6" w:rsidR="00593FCC" w:rsidRDefault="00593FCC" w:rsidP="00593FCC">
      <w:pPr>
        <w:pStyle w:val="subsection"/>
      </w:pPr>
      <w:r w:rsidRPr="000A4F7F">
        <w:tab/>
      </w:r>
      <w:r>
        <w:t>(1)</w:t>
      </w:r>
      <w:r w:rsidRPr="000A4F7F">
        <w:tab/>
      </w:r>
      <w:r>
        <w:t>Subject to subsection (2), e</w:t>
      </w:r>
      <w:r w:rsidRPr="000A4F7F">
        <w:t>very</w:t>
      </w:r>
      <w:r>
        <w:t xml:space="preserve"> maritime coast licence (limited coast </w:t>
      </w:r>
      <w:r w:rsidR="001E4396">
        <w:t>marine rescue</w:t>
      </w:r>
      <w:r>
        <w:t xml:space="preserve"> station) is subject to the conditions in this Part.</w:t>
      </w:r>
    </w:p>
    <w:p w14:paraId="1A80EBD2" w14:textId="77777777" w:rsidR="00593FCC" w:rsidRPr="00C30E8D" w:rsidRDefault="00593FCC" w:rsidP="00593FCC">
      <w:pPr>
        <w:pStyle w:val="subsection"/>
        <w:keepNext/>
      </w:pPr>
      <w:r w:rsidRPr="00C30E8D">
        <w:tab/>
        <w:t>(2)</w:t>
      </w:r>
      <w:r w:rsidRPr="00C30E8D">
        <w:tab/>
        <w:t>If:</w:t>
      </w:r>
    </w:p>
    <w:p w14:paraId="5EE39F12" w14:textId="16726746" w:rsidR="00593FCC" w:rsidRPr="00C30E8D" w:rsidRDefault="00593FCC" w:rsidP="00593FCC">
      <w:pPr>
        <w:pStyle w:val="paragraph"/>
      </w:pPr>
      <w:r w:rsidRPr="00C30E8D">
        <w:tab/>
        <w:t>(a)</w:t>
      </w:r>
      <w:r w:rsidRPr="00C30E8D">
        <w:tab/>
        <w:t xml:space="preserve">a condition is specified in a </w:t>
      </w:r>
      <w:r>
        <w:t xml:space="preserve">maritime coast </w:t>
      </w:r>
      <w:r w:rsidRPr="00C30E8D">
        <w:t xml:space="preserve">licence </w:t>
      </w:r>
      <w:r>
        <w:t xml:space="preserve">(limited coast </w:t>
      </w:r>
      <w:r w:rsidR="001E4396">
        <w:t>marine rescue</w:t>
      </w:r>
      <w:r>
        <w:t xml:space="preserve"> station) </w:t>
      </w:r>
      <w:r w:rsidRPr="00C30E8D">
        <w:t>under paragraph 107(1)(g) of the Act, or imposed on the licence under paragraph 111(1)(a) of the Act; and</w:t>
      </w:r>
    </w:p>
    <w:p w14:paraId="5D5A4FD4" w14:textId="77777777" w:rsidR="00593FCC" w:rsidRPr="00C30E8D" w:rsidRDefault="00593FCC" w:rsidP="00593FCC">
      <w:pPr>
        <w:pStyle w:val="paragraph"/>
      </w:pPr>
      <w:r w:rsidRPr="00C30E8D">
        <w:tab/>
        <w:t>(b)</w:t>
      </w:r>
      <w:r w:rsidRPr="00C30E8D">
        <w:tab/>
        <w:t xml:space="preserve">that condition is inconsistent with a condition specified in this </w:t>
      </w:r>
      <w:proofErr w:type="gramStart"/>
      <w:r w:rsidRPr="00C30E8D">
        <w:t>Part;</w:t>
      </w:r>
      <w:proofErr w:type="gramEnd"/>
    </w:p>
    <w:p w14:paraId="6CB54D22" w14:textId="77777777" w:rsidR="00593FCC" w:rsidRPr="00C30E8D" w:rsidRDefault="00593FCC" w:rsidP="00593FCC">
      <w:pPr>
        <w:pStyle w:val="subsection"/>
        <w:spacing w:before="60"/>
      </w:pPr>
      <w:r w:rsidRPr="00C30E8D">
        <w:tab/>
      </w:r>
      <w:r w:rsidRPr="00C30E8D">
        <w:tab/>
        <w:t>then, to the extent of any inconsistency, the condition mentioned in paragraph (a) prevails.</w:t>
      </w:r>
    </w:p>
    <w:p w14:paraId="45F0AC58" w14:textId="54F0A9BA" w:rsidR="003B0D54" w:rsidRDefault="003A7482" w:rsidP="003B0D54">
      <w:pPr>
        <w:pStyle w:val="ActHead5"/>
      </w:pPr>
      <w:proofErr w:type="gramStart"/>
      <w:r>
        <w:rPr>
          <w:rStyle w:val="CharSectno"/>
        </w:rPr>
        <w:t>3</w:t>
      </w:r>
      <w:r w:rsidR="004E1414">
        <w:rPr>
          <w:rStyle w:val="CharSectno"/>
        </w:rPr>
        <w:t>4</w:t>
      </w:r>
      <w:r w:rsidR="008C0A4E">
        <w:t xml:space="preserve">  </w:t>
      </w:r>
      <w:r w:rsidR="003B0D54">
        <w:t>Condition</w:t>
      </w:r>
      <w:proofErr w:type="gramEnd"/>
      <w:r w:rsidR="003B0D54">
        <w:t xml:space="preserve"> – permitted communications</w:t>
      </w:r>
    </w:p>
    <w:p w14:paraId="3D10964B" w14:textId="5810D884" w:rsidR="003B0D54" w:rsidRDefault="003B0D54" w:rsidP="003B0D54">
      <w:pPr>
        <w:pStyle w:val="subsection"/>
      </w:pPr>
      <w:r>
        <w:tab/>
      </w:r>
      <w:r>
        <w:tab/>
        <w:t>A person must not operate a limited coast marine rescue station otherwise than</w:t>
      </w:r>
      <w:r w:rsidR="0033127F" w:rsidRPr="0033127F">
        <w:t xml:space="preserve"> </w:t>
      </w:r>
      <w:r w:rsidR="0033127F">
        <w:t>for the following activities or operations</w:t>
      </w:r>
      <w:r>
        <w:t>:</w:t>
      </w:r>
    </w:p>
    <w:p w14:paraId="1F8B6F59" w14:textId="3AC3E595" w:rsidR="003B0D54" w:rsidRDefault="003B0D54" w:rsidP="00A9751B">
      <w:pPr>
        <w:pStyle w:val="paragraph"/>
      </w:pPr>
      <w:r>
        <w:tab/>
        <w:t>(</w:t>
      </w:r>
      <w:r w:rsidR="0033127F">
        <w:t>a</w:t>
      </w:r>
      <w:r>
        <w:t>)</w:t>
      </w:r>
      <w:r>
        <w:tab/>
        <w:t xml:space="preserve">commercial </w:t>
      </w:r>
      <w:proofErr w:type="gramStart"/>
      <w:r>
        <w:t>operations</w:t>
      </w:r>
      <w:r w:rsidR="00B063B9">
        <w:t>;</w:t>
      </w:r>
      <w:proofErr w:type="gramEnd"/>
    </w:p>
    <w:p w14:paraId="433B7D40" w14:textId="3D0F0596" w:rsidR="003B0D54" w:rsidRDefault="003B0D54" w:rsidP="00A9751B">
      <w:pPr>
        <w:pStyle w:val="paragraph"/>
      </w:pPr>
      <w:r>
        <w:tab/>
        <w:t>(</w:t>
      </w:r>
      <w:r w:rsidR="0033127F">
        <w:t>b</w:t>
      </w:r>
      <w:r>
        <w:t>)</w:t>
      </w:r>
      <w:r>
        <w:tab/>
        <w:t xml:space="preserve">distress, urgency, safety or </w:t>
      </w:r>
      <w:proofErr w:type="gramStart"/>
      <w:r>
        <w:t>calling;</w:t>
      </w:r>
      <w:proofErr w:type="gramEnd"/>
    </w:p>
    <w:p w14:paraId="5C40EADF" w14:textId="0CFC4969" w:rsidR="003B0D54" w:rsidRDefault="003B0D54" w:rsidP="00A9751B">
      <w:pPr>
        <w:pStyle w:val="paragraph"/>
      </w:pPr>
      <w:r>
        <w:tab/>
        <w:t>(</w:t>
      </w:r>
      <w:r w:rsidR="0033127F">
        <w:t>c</w:t>
      </w:r>
      <w:r>
        <w:t>)</w:t>
      </w:r>
      <w:r>
        <w:tab/>
        <w:t xml:space="preserve">non-commercial </w:t>
      </w:r>
      <w:proofErr w:type="gramStart"/>
      <w:r>
        <w:t>operations</w:t>
      </w:r>
      <w:r w:rsidR="00B063B9">
        <w:t>;</w:t>
      </w:r>
      <w:proofErr w:type="gramEnd"/>
    </w:p>
    <w:p w14:paraId="417F590F" w14:textId="7DE981B1" w:rsidR="003B0D54" w:rsidRDefault="003B0D54" w:rsidP="00A9751B">
      <w:pPr>
        <w:pStyle w:val="paragraph"/>
      </w:pPr>
      <w:r>
        <w:tab/>
        <w:t>(</w:t>
      </w:r>
      <w:r w:rsidR="0033127F">
        <w:t>d</w:t>
      </w:r>
      <w:r>
        <w:t>)</w:t>
      </w:r>
      <w:r>
        <w:tab/>
        <w:t xml:space="preserve">port </w:t>
      </w:r>
      <w:proofErr w:type="gramStart"/>
      <w:r>
        <w:t>operations;</w:t>
      </w:r>
      <w:proofErr w:type="gramEnd"/>
    </w:p>
    <w:p w14:paraId="6F242494" w14:textId="63412113" w:rsidR="00AA3EC9" w:rsidRDefault="003B0D54" w:rsidP="00A9751B">
      <w:pPr>
        <w:pStyle w:val="paragraph"/>
      </w:pPr>
      <w:r>
        <w:tab/>
        <w:t>(</w:t>
      </w:r>
      <w:r w:rsidR="0033127F">
        <w:t>e</w:t>
      </w:r>
      <w:r>
        <w:t>)</w:t>
      </w:r>
      <w:r>
        <w:tab/>
        <w:t>professional fishing operations</w:t>
      </w:r>
      <w:r w:rsidR="007434AB">
        <w:t>.</w:t>
      </w:r>
    </w:p>
    <w:p w14:paraId="4C220F21" w14:textId="47B80E1C" w:rsidR="003B0D54" w:rsidRDefault="003A7482" w:rsidP="003B0D54">
      <w:pPr>
        <w:pStyle w:val="ActHead5"/>
      </w:pPr>
      <w:proofErr w:type="gramStart"/>
      <w:r>
        <w:rPr>
          <w:rStyle w:val="CharSectno"/>
        </w:rPr>
        <w:t>3</w:t>
      </w:r>
      <w:r w:rsidR="004E1414">
        <w:rPr>
          <w:rStyle w:val="CharSectno"/>
        </w:rPr>
        <w:t>5</w:t>
      </w:r>
      <w:r w:rsidR="008C0A4E">
        <w:t xml:space="preserve">  </w:t>
      </w:r>
      <w:r w:rsidR="003B0D54">
        <w:t>Condition</w:t>
      </w:r>
      <w:proofErr w:type="gramEnd"/>
      <w:r w:rsidR="003B0D54">
        <w:t xml:space="preserve"> – commercial operations</w:t>
      </w:r>
    </w:p>
    <w:p w14:paraId="51AB4B57" w14:textId="7FA69731" w:rsidR="003B0D54" w:rsidRDefault="003B0D54" w:rsidP="003B0D54">
      <w:pPr>
        <w:pStyle w:val="subsection"/>
      </w:pPr>
      <w:r>
        <w:tab/>
      </w:r>
      <w:r>
        <w:tab/>
        <w:t xml:space="preserve">A person must not operate a limited coast </w:t>
      </w:r>
      <w:r w:rsidR="00C55EFA">
        <w:t>marine rescue</w:t>
      </w:r>
      <w:r>
        <w:t xml:space="preserve"> station for commercial operations otherwise than:</w:t>
      </w:r>
    </w:p>
    <w:p w14:paraId="33762717" w14:textId="77777777" w:rsidR="003B0D54" w:rsidRDefault="003B0D54" w:rsidP="003B0D54">
      <w:pPr>
        <w:pStyle w:val="paragraph"/>
      </w:pPr>
      <w:r>
        <w:tab/>
        <w:t>(a)</w:t>
      </w:r>
      <w:r>
        <w:tab/>
        <w:t>on a frequency mentioned in column 1 of a table item in Schedule 1; and</w:t>
      </w:r>
    </w:p>
    <w:p w14:paraId="56C67911" w14:textId="77777777" w:rsidR="003B0D54" w:rsidRDefault="003B0D54" w:rsidP="003B0D54">
      <w:pPr>
        <w:pStyle w:val="paragraph"/>
      </w:pPr>
      <w:r>
        <w:tab/>
        <w:t>(b)</w:t>
      </w:r>
      <w:r>
        <w:tab/>
        <w:t>at a transmitter output power not exceeding the power mentioned in column 2 of that table item; and</w:t>
      </w:r>
    </w:p>
    <w:p w14:paraId="171F679B" w14:textId="77777777" w:rsidR="003B0D54" w:rsidRDefault="003B0D54" w:rsidP="003B0D54">
      <w:pPr>
        <w:pStyle w:val="paragraph"/>
      </w:pPr>
      <w:r>
        <w:tab/>
        <w:t>(c)</w:t>
      </w:r>
      <w:r>
        <w:tab/>
        <w:t>for the purposes of calling and working; and</w:t>
      </w:r>
    </w:p>
    <w:p w14:paraId="2AD66466" w14:textId="77777777" w:rsidR="003B0D54" w:rsidRDefault="003B0D54" w:rsidP="003B0D54">
      <w:pPr>
        <w:pStyle w:val="paragraph"/>
      </w:pPr>
      <w:r>
        <w:tab/>
        <w:t>(d)</w:t>
      </w:r>
      <w:r>
        <w:tab/>
        <w:t>in accordance with any limitations specified in column 3 of the table item; and</w:t>
      </w:r>
    </w:p>
    <w:p w14:paraId="7DD674A4" w14:textId="77777777" w:rsidR="003B0D54" w:rsidRDefault="003B0D54" w:rsidP="003B0D54">
      <w:pPr>
        <w:pStyle w:val="paragraph"/>
      </w:pPr>
      <w:r>
        <w:tab/>
        <w:t>(e)</w:t>
      </w:r>
      <w:r>
        <w:tab/>
        <w:t>using radiotelephony.</w:t>
      </w:r>
    </w:p>
    <w:p w14:paraId="2745C4BF" w14:textId="4A174FBF" w:rsidR="003B0D54" w:rsidRDefault="003A7482" w:rsidP="003B0D54">
      <w:pPr>
        <w:pStyle w:val="ActHead5"/>
      </w:pPr>
      <w:proofErr w:type="gramStart"/>
      <w:r>
        <w:rPr>
          <w:rStyle w:val="CharSectno"/>
        </w:rPr>
        <w:t>3</w:t>
      </w:r>
      <w:r w:rsidR="00C335AF">
        <w:rPr>
          <w:rStyle w:val="CharSectno"/>
        </w:rPr>
        <w:t>6</w:t>
      </w:r>
      <w:r w:rsidR="008C0A4E">
        <w:t xml:space="preserve">  </w:t>
      </w:r>
      <w:r w:rsidR="003B0D54">
        <w:t>Condition</w:t>
      </w:r>
      <w:proofErr w:type="gramEnd"/>
      <w:r w:rsidR="003B0D54">
        <w:t xml:space="preserve"> – distress</w:t>
      </w:r>
      <w:r w:rsidR="0001793D">
        <w:t xml:space="preserve"> communications</w:t>
      </w:r>
      <w:r w:rsidR="003B0D54">
        <w:t>, urgency</w:t>
      </w:r>
      <w:r w:rsidR="0001793D">
        <w:t xml:space="preserve"> communications</w:t>
      </w:r>
      <w:r w:rsidR="003B0D54">
        <w:t>, safety</w:t>
      </w:r>
      <w:r w:rsidR="0001793D">
        <w:t xml:space="preserve"> communications</w:t>
      </w:r>
      <w:r w:rsidR="003B0D54">
        <w:t xml:space="preserve"> or calling</w:t>
      </w:r>
    </w:p>
    <w:p w14:paraId="3A998EF5" w14:textId="02BAB05A" w:rsidR="003B0D54" w:rsidRDefault="003B0D54" w:rsidP="003B0D54">
      <w:pPr>
        <w:pStyle w:val="subsection"/>
      </w:pPr>
      <w:r>
        <w:tab/>
        <w:t>(1)</w:t>
      </w:r>
      <w:r>
        <w:tab/>
        <w:t xml:space="preserve">A person must not operate a limited coast </w:t>
      </w:r>
      <w:r w:rsidR="00F230FB">
        <w:t>marine rescue</w:t>
      </w:r>
      <w:r>
        <w:t xml:space="preserve"> station for distress</w:t>
      </w:r>
      <w:r w:rsidR="0001793D">
        <w:t xml:space="preserve"> communications</w:t>
      </w:r>
      <w:r>
        <w:t>, urgency</w:t>
      </w:r>
      <w:r w:rsidR="0001793D">
        <w:t xml:space="preserve"> communications</w:t>
      </w:r>
      <w:r>
        <w:t>, safety</w:t>
      </w:r>
      <w:r w:rsidR="0001793D">
        <w:t xml:space="preserve"> communications</w:t>
      </w:r>
      <w:r>
        <w:t xml:space="preserve"> or calling otherwise than:</w:t>
      </w:r>
    </w:p>
    <w:p w14:paraId="300E0FFE" w14:textId="19F90D07" w:rsidR="003B0D54" w:rsidRDefault="003B0D54" w:rsidP="003B0D54">
      <w:pPr>
        <w:pStyle w:val="paragraph"/>
      </w:pPr>
      <w:r>
        <w:tab/>
        <w:t>(a)</w:t>
      </w:r>
      <w:r>
        <w:tab/>
        <w:t>on a frequency mentioned in column 1 of a table item in</w:t>
      </w:r>
      <w:r w:rsidR="0004560E">
        <w:t xml:space="preserve"> Table 1 or Table 2 of</w:t>
      </w:r>
      <w:r>
        <w:t xml:space="preserve"> Schedule 2; and</w:t>
      </w:r>
    </w:p>
    <w:p w14:paraId="26884596" w14:textId="77777777" w:rsidR="003B0D54" w:rsidRDefault="003B0D54" w:rsidP="003B0D54">
      <w:pPr>
        <w:pStyle w:val="paragraph"/>
      </w:pPr>
      <w:r>
        <w:tab/>
        <w:t>(b)</w:t>
      </w:r>
      <w:r>
        <w:tab/>
        <w:t>at a transmitter output power not exceeding the power mentioned in column 2 of that table item; and</w:t>
      </w:r>
    </w:p>
    <w:p w14:paraId="54E25BD0" w14:textId="77777777" w:rsidR="003B0D54" w:rsidRDefault="003B0D54" w:rsidP="003B0D54">
      <w:pPr>
        <w:pStyle w:val="paragraph"/>
      </w:pPr>
      <w:r>
        <w:tab/>
        <w:t>(c)</w:t>
      </w:r>
      <w:r>
        <w:tab/>
        <w:t>for any purpose mentioned in column 3 of the table item; and</w:t>
      </w:r>
    </w:p>
    <w:p w14:paraId="0AE92FFB" w14:textId="77777777" w:rsidR="003B0D54" w:rsidRDefault="003B0D54" w:rsidP="003B0D54">
      <w:pPr>
        <w:pStyle w:val="paragraph"/>
      </w:pPr>
      <w:r>
        <w:tab/>
        <w:t>(d)</w:t>
      </w:r>
      <w:r>
        <w:tab/>
        <w:t>in accordance with any limitations specified in column 4 of the table item.</w:t>
      </w:r>
    </w:p>
    <w:p w14:paraId="6D677CBA" w14:textId="50F2B09A" w:rsidR="00683092" w:rsidRDefault="00683092" w:rsidP="00683092">
      <w:pPr>
        <w:pStyle w:val="subsection"/>
      </w:pPr>
      <w:r>
        <w:lastRenderedPageBreak/>
        <w:tab/>
        <w:t>(</w:t>
      </w:r>
      <w:r w:rsidR="00BF516E">
        <w:t>2</w:t>
      </w:r>
      <w:r>
        <w:t>)</w:t>
      </w:r>
      <w:r>
        <w:tab/>
        <w:t>If a person operates a limited coast marine rescue station on a frequency mentioned in column 1 of Table 1 of Schedule 2, the station must use radiotelephony.</w:t>
      </w:r>
    </w:p>
    <w:p w14:paraId="48205AEA" w14:textId="3A5FD3B2" w:rsidR="002D28BA" w:rsidRDefault="002D28BA" w:rsidP="003B0D54">
      <w:pPr>
        <w:pStyle w:val="subsection"/>
      </w:pPr>
      <w:r>
        <w:tab/>
        <w:t>(</w:t>
      </w:r>
      <w:r w:rsidR="00BF516E">
        <w:t>3</w:t>
      </w:r>
      <w:r>
        <w:t>)</w:t>
      </w:r>
      <w:r>
        <w:tab/>
        <w:t>If a person operates a limited coast marine</w:t>
      </w:r>
      <w:r w:rsidR="00F63E11">
        <w:t xml:space="preserve"> </w:t>
      </w:r>
      <w:r>
        <w:t xml:space="preserve">rescue station on a frequency mentioned in column 1 of Table 2 of Schedule 2, the </w:t>
      </w:r>
      <w:r w:rsidR="00F63E11">
        <w:t>station must use DSC.</w:t>
      </w:r>
    </w:p>
    <w:p w14:paraId="3BF6D482" w14:textId="781BC121" w:rsidR="003B0D54" w:rsidRDefault="003A7482" w:rsidP="003B0D54">
      <w:pPr>
        <w:pStyle w:val="ActHead5"/>
      </w:pPr>
      <w:proofErr w:type="gramStart"/>
      <w:r>
        <w:rPr>
          <w:rStyle w:val="CharSectno"/>
        </w:rPr>
        <w:t>3</w:t>
      </w:r>
      <w:r w:rsidR="00C335AF">
        <w:rPr>
          <w:rStyle w:val="CharSectno"/>
        </w:rPr>
        <w:t>7</w:t>
      </w:r>
      <w:r w:rsidR="008C0A4E">
        <w:t xml:space="preserve">  </w:t>
      </w:r>
      <w:r w:rsidR="003B0D54">
        <w:t>Condition</w:t>
      </w:r>
      <w:proofErr w:type="gramEnd"/>
      <w:r w:rsidR="003B0D54">
        <w:t xml:space="preserve"> – non-commercial operations</w:t>
      </w:r>
    </w:p>
    <w:p w14:paraId="0743643C" w14:textId="0927F5FD" w:rsidR="003B0D54" w:rsidRDefault="003B0D54" w:rsidP="003B0D54">
      <w:pPr>
        <w:pStyle w:val="subsection"/>
      </w:pPr>
      <w:r>
        <w:tab/>
      </w:r>
      <w:r>
        <w:tab/>
        <w:t xml:space="preserve">A person must not operate a limited coast </w:t>
      </w:r>
      <w:r w:rsidR="00C55EFA">
        <w:t>marine rescue</w:t>
      </w:r>
      <w:r>
        <w:t xml:space="preserve"> station for non-commercial operations otherwise than:</w:t>
      </w:r>
    </w:p>
    <w:p w14:paraId="3F68FF94" w14:textId="77777777" w:rsidR="003B0D54" w:rsidRDefault="003B0D54" w:rsidP="003B0D54">
      <w:pPr>
        <w:pStyle w:val="paragraph"/>
      </w:pPr>
      <w:r>
        <w:tab/>
        <w:t>(a)</w:t>
      </w:r>
      <w:r>
        <w:tab/>
        <w:t>on a frequency mentioned in column 1 of a table item in Schedule 3; and</w:t>
      </w:r>
    </w:p>
    <w:p w14:paraId="3A21A9EE" w14:textId="77777777" w:rsidR="003B0D54" w:rsidRDefault="003B0D54" w:rsidP="003B0D54">
      <w:pPr>
        <w:pStyle w:val="paragraph"/>
      </w:pPr>
      <w:r>
        <w:tab/>
        <w:t>(b)</w:t>
      </w:r>
      <w:r>
        <w:tab/>
        <w:t>at a transmitter output power not exceeding the power mentioned in column 2 of that table item; and</w:t>
      </w:r>
    </w:p>
    <w:p w14:paraId="3880EF25" w14:textId="77777777" w:rsidR="003B0D54" w:rsidRDefault="003B0D54" w:rsidP="003B0D54">
      <w:pPr>
        <w:pStyle w:val="paragraph"/>
      </w:pPr>
      <w:r>
        <w:tab/>
        <w:t>(c)</w:t>
      </w:r>
      <w:r>
        <w:tab/>
        <w:t>for any purpose mentioned in column 3 of the table item; and</w:t>
      </w:r>
    </w:p>
    <w:p w14:paraId="4563368F" w14:textId="77777777" w:rsidR="003B0D54" w:rsidRDefault="003B0D54" w:rsidP="003B0D54">
      <w:pPr>
        <w:pStyle w:val="paragraph"/>
      </w:pPr>
      <w:r>
        <w:tab/>
        <w:t>(d)</w:t>
      </w:r>
      <w:r>
        <w:tab/>
        <w:t>in accordance with any limitations specified in column 4 of the table item; and</w:t>
      </w:r>
    </w:p>
    <w:p w14:paraId="0A30D6CE" w14:textId="77777777" w:rsidR="003B0D54" w:rsidRDefault="003B0D54" w:rsidP="003B0D54">
      <w:pPr>
        <w:pStyle w:val="paragraph"/>
      </w:pPr>
      <w:r>
        <w:tab/>
        <w:t>(e)</w:t>
      </w:r>
      <w:r>
        <w:tab/>
        <w:t>using radiotelephony.</w:t>
      </w:r>
    </w:p>
    <w:p w14:paraId="0EAD61EC" w14:textId="53225C57" w:rsidR="003B0D54" w:rsidRDefault="00C335AF" w:rsidP="003B0D54">
      <w:pPr>
        <w:pStyle w:val="ActHead5"/>
      </w:pPr>
      <w:proofErr w:type="gramStart"/>
      <w:r>
        <w:rPr>
          <w:rStyle w:val="CharSectno"/>
        </w:rPr>
        <w:t>38</w:t>
      </w:r>
      <w:r w:rsidR="008C0A4E">
        <w:t xml:space="preserve">  </w:t>
      </w:r>
      <w:r w:rsidR="003B0D54">
        <w:t>Condition</w:t>
      </w:r>
      <w:proofErr w:type="gramEnd"/>
      <w:r w:rsidR="003B0D54">
        <w:t xml:space="preserve"> – port operations</w:t>
      </w:r>
    </w:p>
    <w:p w14:paraId="2C926058" w14:textId="4E9417D2" w:rsidR="003B0D54" w:rsidRDefault="003B0D54" w:rsidP="003B0D54">
      <w:pPr>
        <w:pStyle w:val="subsection"/>
      </w:pPr>
      <w:r>
        <w:tab/>
      </w:r>
      <w:r>
        <w:tab/>
        <w:t xml:space="preserve">A person must not operate a limited coast </w:t>
      </w:r>
      <w:r w:rsidR="00C55EFA">
        <w:t>marine rescue</w:t>
      </w:r>
      <w:r>
        <w:t xml:space="preserve"> station for port operations otherwise than:</w:t>
      </w:r>
    </w:p>
    <w:p w14:paraId="0686DFFF" w14:textId="77777777" w:rsidR="003B0D54" w:rsidRDefault="003B0D54" w:rsidP="003B0D54">
      <w:pPr>
        <w:pStyle w:val="paragraph"/>
      </w:pPr>
      <w:r>
        <w:tab/>
        <w:t>(a)</w:t>
      </w:r>
      <w:r>
        <w:tab/>
        <w:t>on a frequency mentioned in column 1 of a table item in Schedule 4; and</w:t>
      </w:r>
    </w:p>
    <w:p w14:paraId="7F4BECCF" w14:textId="77777777" w:rsidR="003B0D54" w:rsidRDefault="003B0D54" w:rsidP="003B0D54">
      <w:pPr>
        <w:pStyle w:val="paragraph"/>
      </w:pPr>
      <w:r>
        <w:tab/>
        <w:t>(b)</w:t>
      </w:r>
      <w:r>
        <w:tab/>
        <w:t>at a transmitter output power not exceeding 83 W EIRP; and</w:t>
      </w:r>
    </w:p>
    <w:p w14:paraId="1EC8C3BA" w14:textId="77777777" w:rsidR="003B0D54" w:rsidRDefault="003B0D54" w:rsidP="003B0D54">
      <w:pPr>
        <w:pStyle w:val="paragraph"/>
      </w:pPr>
      <w:r>
        <w:tab/>
        <w:t>(c)</w:t>
      </w:r>
      <w:r>
        <w:tab/>
        <w:t>for the purpose of calling and working; and</w:t>
      </w:r>
    </w:p>
    <w:p w14:paraId="17097A3C" w14:textId="77777777" w:rsidR="003B0D54" w:rsidRDefault="003B0D54" w:rsidP="003B0D54">
      <w:pPr>
        <w:pStyle w:val="paragraph"/>
      </w:pPr>
      <w:r>
        <w:tab/>
        <w:t>(d)</w:t>
      </w:r>
      <w:r>
        <w:tab/>
        <w:t>using radiotelephony.</w:t>
      </w:r>
    </w:p>
    <w:p w14:paraId="61A30418" w14:textId="731F8F72" w:rsidR="003B0D54" w:rsidRDefault="00C335AF" w:rsidP="003B0D54">
      <w:pPr>
        <w:pStyle w:val="ActHead5"/>
      </w:pPr>
      <w:proofErr w:type="gramStart"/>
      <w:r>
        <w:rPr>
          <w:rStyle w:val="CharSectno"/>
        </w:rPr>
        <w:t>39</w:t>
      </w:r>
      <w:r w:rsidR="008C0A4E">
        <w:t xml:space="preserve">  </w:t>
      </w:r>
      <w:r w:rsidR="003B0D54">
        <w:t>Condition</w:t>
      </w:r>
      <w:proofErr w:type="gramEnd"/>
      <w:r w:rsidR="003B0D54">
        <w:t xml:space="preserve"> – professional fishing operations</w:t>
      </w:r>
    </w:p>
    <w:p w14:paraId="45E104AE" w14:textId="7A8997B7" w:rsidR="003B0D54" w:rsidRDefault="003B0D54" w:rsidP="003B0D54">
      <w:pPr>
        <w:pStyle w:val="subsection"/>
      </w:pPr>
      <w:r>
        <w:tab/>
      </w:r>
      <w:r>
        <w:tab/>
        <w:t xml:space="preserve">A person must not operate a limited coast </w:t>
      </w:r>
      <w:r w:rsidR="00C55EFA">
        <w:t>marine rescue</w:t>
      </w:r>
      <w:r>
        <w:t xml:space="preserve"> station for professional fishing operations otherwise than:</w:t>
      </w:r>
    </w:p>
    <w:p w14:paraId="647D59A1" w14:textId="77777777" w:rsidR="003B0D54" w:rsidRDefault="003B0D54" w:rsidP="003B0D54">
      <w:pPr>
        <w:pStyle w:val="paragraph"/>
      </w:pPr>
      <w:r>
        <w:tab/>
        <w:t>(a)</w:t>
      </w:r>
      <w:r>
        <w:tab/>
        <w:t>on a frequency mentioned in column 1 of a table item in Schedule 5; and</w:t>
      </w:r>
    </w:p>
    <w:p w14:paraId="37E46E33" w14:textId="77777777" w:rsidR="003B0D54" w:rsidRDefault="003B0D54" w:rsidP="003B0D54">
      <w:pPr>
        <w:pStyle w:val="paragraph"/>
      </w:pPr>
      <w:r>
        <w:tab/>
        <w:t>(b)</w:t>
      </w:r>
      <w:r>
        <w:tab/>
        <w:t>at a transmitter output power not exceeding the power mentioned in column 2 of that table item; and</w:t>
      </w:r>
    </w:p>
    <w:p w14:paraId="516465E8" w14:textId="40B977C6" w:rsidR="003B0D54" w:rsidRDefault="003B0D54" w:rsidP="003B0D54">
      <w:pPr>
        <w:pStyle w:val="paragraph"/>
      </w:pPr>
      <w:r>
        <w:tab/>
        <w:t>(c)</w:t>
      </w:r>
      <w:r>
        <w:tab/>
        <w:t xml:space="preserve">for </w:t>
      </w:r>
      <w:r w:rsidR="001411F6">
        <w:t>any purpose mentioned in column 3 of the table item; and</w:t>
      </w:r>
      <w:r>
        <w:t>:</w:t>
      </w:r>
    </w:p>
    <w:p w14:paraId="3CFE7A4D" w14:textId="77777777" w:rsidR="003B0D54" w:rsidRDefault="003B0D54" w:rsidP="003B0D54">
      <w:pPr>
        <w:pStyle w:val="paragraph"/>
      </w:pPr>
      <w:r>
        <w:tab/>
        <w:t>(d)</w:t>
      </w:r>
      <w:r>
        <w:tab/>
        <w:t>using radiotelephony.</w:t>
      </w:r>
    </w:p>
    <w:p w14:paraId="09A6C34D" w14:textId="3E47CE1F" w:rsidR="003B0D54" w:rsidRDefault="003A7482" w:rsidP="003B0D54">
      <w:pPr>
        <w:pStyle w:val="ActHead5"/>
      </w:pPr>
      <w:proofErr w:type="gramStart"/>
      <w:r>
        <w:rPr>
          <w:rStyle w:val="CharSectno"/>
        </w:rPr>
        <w:t>4</w:t>
      </w:r>
      <w:r w:rsidR="00594494">
        <w:rPr>
          <w:rStyle w:val="CharSectno"/>
        </w:rPr>
        <w:t>0</w:t>
      </w:r>
      <w:r w:rsidR="008C0A4E">
        <w:t xml:space="preserve">  </w:t>
      </w:r>
      <w:r w:rsidR="003B0D54">
        <w:t>Condition</w:t>
      </w:r>
      <w:proofErr w:type="gramEnd"/>
      <w:r w:rsidR="003B0D54">
        <w:t xml:space="preserve"> – no public correspondence</w:t>
      </w:r>
    </w:p>
    <w:p w14:paraId="0CC5D182" w14:textId="3488B325" w:rsidR="000E25FA" w:rsidRDefault="003B0D54" w:rsidP="003B0D54">
      <w:pPr>
        <w:pStyle w:val="subsection"/>
      </w:pPr>
      <w:r>
        <w:tab/>
      </w:r>
      <w:r>
        <w:tab/>
        <w:t xml:space="preserve">A person must not operate a limited coast </w:t>
      </w:r>
      <w:r w:rsidR="00C55EFA">
        <w:t>marine rescue</w:t>
      </w:r>
      <w:r>
        <w:t xml:space="preserve"> station for public correspondence.</w:t>
      </w:r>
    </w:p>
    <w:p w14:paraId="5F72DE34" w14:textId="1514BDCE" w:rsidR="00C55EFA" w:rsidRDefault="003A7482" w:rsidP="00C55EFA">
      <w:pPr>
        <w:pStyle w:val="ActHead5"/>
      </w:pPr>
      <w:proofErr w:type="gramStart"/>
      <w:r>
        <w:rPr>
          <w:rStyle w:val="CharSectno"/>
        </w:rPr>
        <w:t>4</w:t>
      </w:r>
      <w:r w:rsidR="00594494">
        <w:rPr>
          <w:rStyle w:val="CharSectno"/>
        </w:rPr>
        <w:t>1</w:t>
      </w:r>
      <w:r w:rsidR="008C0A4E">
        <w:t xml:space="preserve"> </w:t>
      </w:r>
      <w:r w:rsidR="00C55EFA">
        <w:t xml:space="preserve"> Condition</w:t>
      </w:r>
      <w:proofErr w:type="gramEnd"/>
      <w:r w:rsidR="00C55EFA">
        <w:t xml:space="preserve"> – qualifications</w:t>
      </w:r>
    </w:p>
    <w:p w14:paraId="54C36BFF" w14:textId="3AA9A6E0" w:rsidR="00C55EFA" w:rsidRDefault="00C55EFA" w:rsidP="00C55EFA">
      <w:pPr>
        <w:pStyle w:val="subsection"/>
      </w:pPr>
      <w:r>
        <w:tab/>
        <w:t>(1)</w:t>
      </w:r>
      <w:r>
        <w:tab/>
      </w:r>
      <w:r w:rsidR="00D93F9E">
        <w:t>A</w:t>
      </w:r>
      <w:r>
        <w:t xml:space="preserve"> person must not operate a limited coast marine coast station unless the person:</w:t>
      </w:r>
    </w:p>
    <w:p w14:paraId="22AB1634" w14:textId="0FC6AB66" w:rsidR="00C55EFA" w:rsidRDefault="00C55EFA" w:rsidP="00C55EFA">
      <w:pPr>
        <w:pStyle w:val="paragraph"/>
      </w:pPr>
      <w:r>
        <w:tab/>
        <w:t>(</w:t>
      </w:r>
      <w:r w:rsidR="00F32ECD">
        <w:t>a</w:t>
      </w:r>
      <w:r>
        <w:t>)</w:t>
      </w:r>
      <w:r>
        <w:tab/>
        <w:t>if the station is operated on a medium frequency or high frequency – either:</w:t>
      </w:r>
    </w:p>
    <w:p w14:paraId="187F8297" w14:textId="2A7545BD" w:rsidR="00C55EFA" w:rsidRDefault="00C55EFA" w:rsidP="00C55EFA">
      <w:pPr>
        <w:pStyle w:val="paragraph"/>
        <w:tabs>
          <w:tab w:val="clear" w:pos="1531"/>
          <w:tab w:val="right" w:pos="2268"/>
        </w:tabs>
        <w:ind w:left="2410"/>
      </w:pPr>
      <w:r>
        <w:tab/>
        <w:t>(i)</w:t>
      </w:r>
      <w:r>
        <w:tab/>
        <w:t>holds a certificate of proficiency specified in subsection (2)</w:t>
      </w:r>
      <w:r w:rsidR="00F32ECD">
        <w:t xml:space="preserve">; </w:t>
      </w:r>
      <w:r>
        <w:t>or</w:t>
      </w:r>
    </w:p>
    <w:p w14:paraId="6EC18915" w14:textId="44B48F05" w:rsidR="00C55EFA" w:rsidRDefault="00C55EFA" w:rsidP="00C55EFA">
      <w:pPr>
        <w:pStyle w:val="paragraph"/>
        <w:tabs>
          <w:tab w:val="clear" w:pos="1531"/>
          <w:tab w:val="right" w:pos="2268"/>
        </w:tabs>
        <w:ind w:left="2410"/>
      </w:pPr>
      <w:r>
        <w:tab/>
        <w:t>(ii)</w:t>
      </w:r>
      <w:r>
        <w:tab/>
        <w:t xml:space="preserve">operates the station under the supervision of such a </w:t>
      </w:r>
      <w:proofErr w:type="gramStart"/>
      <w:r>
        <w:t>person;</w:t>
      </w:r>
      <w:proofErr w:type="gramEnd"/>
    </w:p>
    <w:p w14:paraId="11B4ED9B" w14:textId="15CBAFA2" w:rsidR="00C55EFA" w:rsidRDefault="00C55EFA" w:rsidP="00C55EFA">
      <w:pPr>
        <w:pStyle w:val="paragraph"/>
        <w:keepNext/>
      </w:pPr>
      <w:r>
        <w:tab/>
        <w:t>(</w:t>
      </w:r>
      <w:r w:rsidR="00BC2296">
        <w:t>b</w:t>
      </w:r>
      <w:r>
        <w:t>)</w:t>
      </w:r>
      <w:r>
        <w:tab/>
        <w:t>if the station is operated on a very high frequency</w:t>
      </w:r>
      <w:r w:rsidR="00BC2296">
        <w:t xml:space="preserve"> or </w:t>
      </w:r>
      <w:proofErr w:type="spellStart"/>
      <w:r w:rsidR="00BC2296">
        <w:t>ultra high</w:t>
      </w:r>
      <w:proofErr w:type="spellEnd"/>
      <w:r w:rsidR="00BC2296">
        <w:t xml:space="preserve"> frequency</w:t>
      </w:r>
      <w:r>
        <w:t xml:space="preserve"> – either:</w:t>
      </w:r>
    </w:p>
    <w:p w14:paraId="650C1A44" w14:textId="58C5C742" w:rsidR="00C55EFA" w:rsidRDefault="00C55EFA" w:rsidP="00C55EFA">
      <w:pPr>
        <w:pStyle w:val="paragraph"/>
        <w:tabs>
          <w:tab w:val="clear" w:pos="1531"/>
          <w:tab w:val="right" w:pos="2268"/>
        </w:tabs>
        <w:ind w:left="2410"/>
      </w:pPr>
      <w:r>
        <w:tab/>
        <w:t>(i)</w:t>
      </w:r>
      <w:r>
        <w:tab/>
        <w:t>holds a certificate of proficiency specified in subsection (2) or (3); or</w:t>
      </w:r>
    </w:p>
    <w:p w14:paraId="1C587D12" w14:textId="2B780641" w:rsidR="00C55EFA" w:rsidRDefault="00C55EFA" w:rsidP="00C55EFA">
      <w:pPr>
        <w:pStyle w:val="paragraph"/>
        <w:tabs>
          <w:tab w:val="clear" w:pos="1531"/>
          <w:tab w:val="right" w:pos="2268"/>
        </w:tabs>
        <w:ind w:left="2410"/>
      </w:pPr>
      <w:r>
        <w:tab/>
        <w:t>(ii)</w:t>
      </w:r>
      <w:r>
        <w:tab/>
        <w:t>operates the station under the supervision of such a person.</w:t>
      </w:r>
    </w:p>
    <w:p w14:paraId="11E2DA40" w14:textId="139EBBFD" w:rsidR="00C55EFA" w:rsidRDefault="00C55EFA" w:rsidP="00CB7E39">
      <w:pPr>
        <w:pStyle w:val="subsection"/>
        <w:keepNext/>
      </w:pPr>
      <w:r>
        <w:lastRenderedPageBreak/>
        <w:tab/>
        <w:t>(2)</w:t>
      </w:r>
      <w:r>
        <w:tab/>
        <w:t>For the purposes of paragraphs (1)(</w:t>
      </w:r>
      <w:r w:rsidR="00BC2296">
        <w:t>a</w:t>
      </w:r>
      <w:r>
        <w:t>) and (</w:t>
      </w:r>
      <w:r w:rsidR="00BC2296">
        <w:t>b</w:t>
      </w:r>
      <w:r>
        <w:t>), the following certificates of proficiency are specified:</w:t>
      </w:r>
    </w:p>
    <w:p w14:paraId="46DB73BC" w14:textId="77777777" w:rsidR="00C55EFA" w:rsidRDefault="00C55EFA" w:rsidP="00C55EFA">
      <w:pPr>
        <w:pStyle w:val="paragraph"/>
      </w:pPr>
      <w:r>
        <w:tab/>
        <w:t>(a)</w:t>
      </w:r>
      <w:r>
        <w:tab/>
        <w:t xml:space="preserve">Restricted Radiotelephone Operator Certificate of </w:t>
      </w:r>
      <w:proofErr w:type="gramStart"/>
      <w:r>
        <w:t>Proficiency;</w:t>
      </w:r>
      <w:proofErr w:type="gramEnd"/>
    </w:p>
    <w:p w14:paraId="6BF3CCC2" w14:textId="77777777" w:rsidR="00C55EFA" w:rsidRDefault="00C55EFA" w:rsidP="00C55EFA">
      <w:pPr>
        <w:pStyle w:val="paragraph"/>
      </w:pPr>
      <w:r>
        <w:tab/>
        <w:t>(b)</w:t>
      </w:r>
      <w:r>
        <w:tab/>
        <w:t xml:space="preserve">Marine Radio Operator Certificate of </w:t>
      </w:r>
      <w:proofErr w:type="gramStart"/>
      <w:r>
        <w:t>Proficiency;</w:t>
      </w:r>
      <w:proofErr w:type="gramEnd"/>
    </w:p>
    <w:p w14:paraId="03032A0A" w14:textId="77777777" w:rsidR="00C55EFA" w:rsidRDefault="00C55EFA" w:rsidP="00C55EFA">
      <w:pPr>
        <w:pStyle w:val="paragraph"/>
      </w:pPr>
      <w:r>
        <w:tab/>
        <w:t>(c)</w:t>
      </w:r>
      <w:r>
        <w:tab/>
        <w:t>Long Range Operator Certificate of Proficiency.</w:t>
      </w:r>
    </w:p>
    <w:p w14:paraId="2B7062FA" w14:textId="7FD74245" w:rsidR="00C55EFA" w:rsidRDefault="00C55EFA" w:rsidP="00C55EFA">
      <w:pPr>
        <w:pStyle w:val="subsection"/>
      </w:pPr>
      <w:r>
        <w:tab/>
        <w:t>(3)</w:t>
      </w:r>
      <w:r>
        <w:tab/>
        <w:t>For the purposes of paragraph (1)(</w:t>
      </w:r>
      <w:r w:rsidR="00BC2296">
        <w:t>b</w:t>
      </w:r>
      <w:r>
        <w:t>), the following certificates of proficiency are specified:</w:t>
      </w:r>
    </w:p>
    <w:p w14:paraId="1191E425" w14:textId="77777777" w:rsidR="00C55EFA" w:rsidRDefault="00C55EFA" w:rsidP="00C55EFA">
      <w:pPr>
        <w:pStyle w:val="paragraph"/>
      </w:pPr>
      <w:r>
        <w:tab/>
        <w:t>(a)</w:t>
      </w:r>
      <w:r>
        <w:tab/>
        <w:t xml:space="preserve">Marine Radio Operator VHF Certificate of </w:t>
      </w:r>
      <w:proofErr w:type="gramStart"/>
      <w:r>
        <w:t>Proficiency;</w:t>
      </w:r>
      <w:proofErr w:type="gramEnd"/>
    </w:p>
    <w:p w14:paraId="24EA2953" w14:textId="77777777" w:rsidR="00C55EFA" w:rsidRDefault="00C55EFA" w:rsidP="00C55EFA">
      <w:pPr>
        <w:pStyle w:val="paragraph"/>
      </w:pPr>
      <w:r>
        <w:tab/>
        <w:t>(b)</w:t>
      </w:r>
      <w:r>
        <w:tab/>
        <w:t>Short Range Operator Certificate of Proficiency.</w:t>
      </w:r>
    </w:p>
    <w:p w14:paraId="46400C60" w14:textId="38AA295C" w:rsidR="00C55EFA" w:rsidRDefault="00C55EFA" w:rsidP="00C55EFA">
      <w:pPr>
        <w:pStyle w:val="notetext"/>
      </w:pPr>
      <w:r>
        <w:t>Note:</w:t>
      </w:r>
      <w:r>
        <w:tab/>
        <w:t xml:space="preserve">For subsections (2) and (3), certificates of proficiency are issued under section 121 of the Act. Some of the certificates of proficiency mentioned in the subsections may no longer be issued. More information about certificates of proficiency is available, free of charge, from the ACMA’s website at </w:t>
      </w:r>
      <w:r w:rsidR="00DC7110" w:rsidRPr="00284894">
        <w:t>www.acma.gov.au</w:t>
      </w:r>
      <w:r>
        <w:t>.</w:t>
      </w:r>
    </w:p>
    <w:p w14:paraId="222793B2" w14:textId="77777777" w:rsidR="00C55EFA" w:rsidRDefault="00C55EFA" w:rsidP="00C55EFA">
      <w:pPr>
        <w:pStyle w:val="subsection"/>
      </w:pPr>
      <w:r>
        <w:tab/>
        <w:t>(4)</w:t>
      </w:r>
      <w:r>
        <w:tab/>
        <w:t>In this section, a person operates a station under the supervision of another person only if the other person is at the location of the station when the station is operated.</w:t>
      </w:r>
    </w:p>
    <w:p w14:paraId="1AAD854A" w14:textId="58CCB4B9" w:rsidR="003F5530" w:rsidRDefault="003A7482" w:rsidP="003F5530">
      <w:pPr>
        <w:pStyle w:val="ActHead5"/>
      </w:pPr>
      <w:proofErr w:type="gramStart"/>
      <w:r>
        <w:rPr>
          <w:rStyle w:val="CharSectno"/>
        </w:rPr>
        <w:t>4</w:t>
      </w:r>
      <w:r w:rsidR="00594494">
        <w:rPr>
          <w:rStyle w:val="CharSectno"/>
        </w:rPr>
        <w:t>2</w:t>
      </w:r>
      <w:r w:rsidR="008C0A4E">
        <w:t xml:space="preserve">  </w:t>
      </w:r>
      <w:r w:rsidR="003F5530">
        <w:t>Condition</w:t>
      </w:r>
      <w:proofErr w:type="gramEnd"/>
      <w:r w:rsidR="003F5530">
        <w:t xml:space="preserve"> – stand-by facility</w:t>
      </w:r>
    </w:p>
    <w:p w14:paraId="0DDF22EE" w14:textId="0FDDBC5D" w:rsidR="003F5530" w:rsidRDefault="003F5530" w:rsidP="003F5530">
      <w:pPr>
        <w:pStyle w:val="subsection"/>
      </w:pPr>
      <w:r>
        <w:tab/>
      </w:r>
      <w:r>
        <w:tab/>
        <w:t>A person must not operate a stand-by facility for a limited coast marine rescue station unless the station is not in working order.</w:t>
      </w:r>
    </w:p>
    <w:p w14:paraId="56C685B0" w14:textId="174F9252" w:rsidR="00A97C73" w:rsidRDefault="003A7482" w:rsidP="00A97C73">
      <w:pPr>
        <w:pStyle w:val="ActHead5"/>
      </w:pPr>
      <w:proofErr w:type="gramStart"/>
      <w:r>
        <w:rPr>
          <w:rStyle w:val="CharSectno"/>
        </w:rPr>
        <w:t>4</w:t>
      </w:r>
      <w:r w:rsidR="00594494">
        <w:rPr>
          <w:rStyle w:val="CharSectno"/>
        </w:rPr>
        <w:t>3</w:t>
      </w:r>
      <w:r w:rsidR="008C0A4E">
        <w:t xml:space="preserve">  </w:t>
      </w:r>
      <w:r w:rsidR="00A97C73">
        <w:t>Condition</w:t>
      </w:r>
      <w:proofErr w:type="gramEnd"/>
      <w:r w:rsidR="00A97C73">
        <w:t xml:space="preserve"> – provision of maritime mobile service in emergencies</w:t>
      </w:r>
    </w:p>
    <w:p w14:paraId="1903A108" w14:textId="2D780F77" w:rsidR="00A97C73" w:rsidRDefault="00A97C73" w:rsidP="00A97C73">
      <w:pPr>
        <w:pStyle w:val="subsection"/>
      </w:pPr>
      <w:r>
        <w:tab/>
        <w:t>(1)</w:t>
      </w:r>
      <w:r>
        <w:tab/>
        <w:t xml:space="preserve">A person operating a limited coast </w:t>
      </w:r>
      <w:r w:rsidR="00096CEA">
        <w:t>marine rescue</w:t>
      </w:r>
      <w:r>
        <w:t xml:space="preserve"> station must provide a maritime mobile service in emergencies to ships at sea, without discrimination and in accordance with this section.</w:t>
      </w:r>
    </w:p>
    <w:p w14:paraId="3B457F8E" w14:textId="062EEE4A" w:rsidR="00A97C73" w:rsidRDefault="00A97C73" w:rsidP="00A97C73">
      <w:pPr>
        <w:pStyle w:val="subsection"/>
      </w:pPr>
      <w:r>
        <w:tab/>
        <w:t>(2)</w:t>
      </w:r>
      <w:r>
        <w:tab/>
      </w:r>
      <w:r w:rsidR="008312BB">
        <w:t xml:space="preserve">For the purposes of </w:t>
      </w:r>
      <w:r w:rsidR="004530A4">
        <w:t xml:space="preserve">complying with </w:t>
      </w:r>
      <w:r w:rsidR="008312BB">
        <w:t>subsection (1)</w:t>
      </w:r>
      <w:r w:rsidR="00594494">
        <w:t>,</w:t>
      </w:r>
      <w:r w:rsidR="008312BB">
        <w:t xml:space="preserve"> t</w:t>
      </w:r>
      <w:r>
        <w:t>he person must operate the station to provide a listening watch on:</w:t>
      </w:r>
    </w:p>
    <w:p w14:paraId="743B47A5" w14:textId="77777777" w:rsidR="00A97C73" w:rsidRDefault="00A97C73" w:rsidP="00A97C73">
      <w:pPr>
        <w:pStyle w:val="paragraph"/>
      </w:pPr>
      <w:r>
        <w:tab/>
        <w:t>(a)</w:t>
      </w:r>
      <w:r>
        <w:tab/>
        <w:t>156.8 MHz; and</w:t>
      </w:r>
    </w:p>
    <w:p w14:paraId="213875B6" w14:textId="77777777" w:rsidR="00A97C73" w:rsidRDefault="00A97C73" w:rsidP="00A97C73">
      <w:pPr>
        <w:pStyle w:val="paragraph"/>
      </w:pPr>
      <w:r>
        <w:tab/>
        <w:t>(b)</w:t>
      </w:r>
      <w:r>
        <w:tab/>
        <w:t>either, or both, 2182 kHz and 27,880 kHz.</w:t>
      </w:r>
    </w:p>
    <w:p w14:paraId="0E0888D5" w14:textId="5969A31C" w:rsidR="00A97C73" w:rsidRDefault="00A97C73" w:rsidP="00A97C73">
      <w:pPr>
        <w:pStyle w:val="subsection"/>
      </w:pPr>
      <w:r>
        <w:tab/>
        <w:t>(3)</w:t>
      </w:r>
      <w:r>
        <w:tab/>
      </w:r>
      <w:r w:rsidR="008312BB">
        <w:t xml:space="preserve">For the purposes of </w:t>
      </w:r>
      <w:r w:rsidR="004530A4">
        <w:t xml:space="preserve">complying with </w:t>
      </w:r>
      <w:r w:rsidR="008312BB">
        <w:t>subsection (1), t</w:t>
      </w:r>
      <w:r>
        <w:t>he person must operate the station to transmit on:</w:t>
      </w:r>
    </w:p>
    <w:p w14:paraId="78761251" w14:textId="77777777" w:rsidR="00A97C73" w:rsidRDefault="00A97C73" w:rsidP="00A97C73">
      <w:pPr>
        <w:pStyle w:val="paragraph"/>
      </w:pPr>
      <w:r>
        <w:tab/>
        <w:t>(a)</w:t>
      </w:r>
      <w:r>
        <w:tab/>
        <w:t>both 156.375 MHz and 156.8 MHz; and</w:t>
      </w:r>
    </w:p>
    <w:p w14:paraId="64A99D71" w14:textId="77777777" w:rsidR="00A97C73" w:rsidRDefault="00A97C73" w:rsidP="00A97C73">
      <w:pPr>
        <w:pStyle w:val="paragraph"/>
      </w:pPr>
      <w:r>
        <w:tab/>
        <w:t>(b)</w:t>
      </w:r>
      <w:r>
        <w:tab/>
        <w:t>if the person provides a listening watch on 2182 kHz – both 2182 kHz and 2524 kHz; and</w:t>
      </w:r>
    </w:p>
    <w:p w14:paraId="6D08A070" w14:textId="0AE307E4" w:rsidR="000C4C0E" w:rsidRDefault="00A97C73" w:rsidP="008312BB">
      <w:pPr>
        <w:pStyle w:val="paragraph"/>
      </w:pPr>
      <w:r>
        <w:tab/>
        <w:t>(c)</w:t>
      </w:r>
      <w:r>
        <w:tab/>
        <w:t>if the person provides a listening watch on 27,880 kHz – both 27,860 kHz and 27,880 kHz.</w:t>
      </w:r>
    </w:p>
    <w:p w14:paraId="444BBD08" w14:textId="42781F35" w:rsidR="003F5530" w:rsidRDefault="003A7482" w:rsidP="003F5530">
      <w:pPr>
        <w:pStyle w:val="ActHead5"/>
      </w:pPr>
      <w:proofErr w:type="gramStart"/>
      <w:r>
        <w:rPr>
          <w:rStyle w:val="CharSectno"/>
        </w:rPr>
        <w:t>4</w:t>
      </w:r>
      <w:r w:rsidR="00594494">
        <w:rPr>
          <w:rStyle w:val="CharSectno"/>
        </w:rPr>
        <w:t>4</w:t>
      </w:r>
      <w:r w:rsidR="008C0A4E">
        <w:t xml:space="preserve">  </w:t>
      </w:r>
      <w:r w:rsidR="003F5530">
        <w:t>Conditions</w:t>
      </w:r>
      <w:proofErr w:type="gramEnd"/>
      <w:r w:rsidR="003F5530">
        <w:t xml:space="preserve"> – identification of station</w:t>
      </w:r>
    </w:p>
    <w:p w14:paraId="289FBB11" w14:textId="462677AD" w:rsidR="003F5530" w:rsidRDefault="003F5530" w:rsidP="003F5530">
      <w:pPr>
        <w:pStyle w:val="subsection"/>
      </w:pPr>
      <w:r>
        <w:tab/>
        <w:t>(1)</w:t>
      </w:r>
      <w:r>
        <w:tab/>
      </w:r>
      <w:r w:rsidR="00525EF9">
        <w:t>Subject to subsection (2), a</w:t>
      </w:r>
      <w:r>
        <w:t xml:space="preserve"> person must not operate a limited coast </w:t>
      </w:r>
      <w:r w:rsidR="00033B0A">
        <w:t xml:space="preserve">marine rescue station </w:t>
      </w:r>
      <w:r>
        <w:t>unless, at the start of each transmission, or of each series of transmissions, the person transmits:</w:t>
      </w:r>
    </w:p>
    <w:p w14:paraId="12D848E1" w14:textId="77777777" w:rsidR="003F5530" w:rsidRDefault="003F5530" w:rsidP="003F5530">
      <w:pPr>
        <w:pStyle w:val="paragraph"/>
      </w:pPr>
      <w:r>
        <w:tab/>
        <w:t>(a)</w:t>
      </w:r>
      <w:r>
        <w:tab/>
        <w:t xml:space="preserve">the call sign for the </w:t>
      </w:r>
      <w:proofErr w:type="gramStart"/>
      <w:r>
        <w:t>station;</w:t>
      </w:r>
      <w:proofErr w:type="gramEnd"/>
    </w:p>
    <w:p w14:paraId="0E70A114" w14:textId="77777777" w:rsidR="003F5530" w:rsidRDefault="003F5530" w:rsidP="003F5530">
      <w:pPr>
        <w:pStyle w:val="paragraph"/>
      </w:pPr>
      <w:r>
        <w:tab/>
        <w:t>(b)</w:t>
      </w:r>
      <w:r>
        <w:tab/>
        <w:t>another form of identification that clearly identifies the station.</w:t>
      </w:r>
    </w:p>
    <w:p w14:paraId="11E03EBB" w14:textId="77777777" w:rsidR="003F5530" w:rsidRDefault="003F5530" w:rsidP="00B565F3">
      <w:pPr>
        <w:pStyle w:val="notetext"/>
      </w:pPr>
      <w:r>
        <w:t>Note:</w:t>
      </w:r>
      <w:r>
        <w:tab/>
        <w:t>A maritime coast licence will specify a call sign for the maritime coast station authorised to be operated under the licence.</w:t>
      </w:r>
    </w:p>
    <w:p w14:paraId="246B6F63" w14:textId="4A464AE8" w:rsidR="00525EF9" w:rsidRDefault="00525EF9" w:rsidP="003F5530">
      <w:pPr>
        <w:pStyle w:val="subsection"/>
      </w:pPr>
      <w:r>
        <w:tab/>
        <w:t>(2)</w:t>
      </w:r>
      <w:r>
        <w:tab/>
        <w:t>If a limited coast marine rescue station uses DSC, the person must transmit a maritime mobile service identity issued by AMSA as the form of identification.</w:t>
      </w:r>
    </w:p>
    <w:p w14:paraId="681D95ED" w14:textId="36E15DBF" w:rsidR="00525EF9" w:rsidRDefault="00525EF9" w:rsidP="00525EF9">
      <w:pPr>
        <w:pStyle w:val="notetext"/>
      </w:pPr>
      <w:r>
        <w:lastRenderedPageBreak/>
        <w:t>Note 1:</w:t>
      </w:r>
      <w:r>
        <w:tab/>
        <w:t xml:space="preserve">Licensees may apply for a maritime mobile service identity from AMSA. Information about maritime mobile services identities is available, free of charge, from AMSA’s website at </w:t>
      </w:r>
      <w:r w:rsidR="00B565F3" w:rsidRPr="00F41B9D">
        <w:t>www.amsa.gov.au</w:t>
      </w:r>
      <w:r>
        <w:t>.</w:t>
      </w:r>
    </w:p>
    <w:p w14:paraId="49E16836" w14:textId="3FAAAA24" w:rsidR="00525EF9" w:rsidRDefault="00525EF9" w:rsidP="00525EF9">
      <w:pPr>
        <w:pStyle w:val="notetext"/>
      </w:pPr>
      <w:r>
        <w:t>Note 2:</w:t>
      </w:r>
      <w:r>
        <w:tab/>
        <w:t>The availability of maritime mobile service identities is set out in the Radio Regulations. In performing its functions in relation to a maritime mobile service identity, AMSA will generally have regard to the Radio Regulations. The Radio Regulations are available, free of charge, from the website of the International Telecommunication Union at www.i</w:t>
      </w:r>
      <w:r w:rsidR="0088536B">
        <w:t>tu.int.</w:t>
      </w:r>
    </w:p>
    <w:p w14:paraId="07667058" w14:textId="6C5A79C0" w:rsidR="003F5530" w:rsidRDefault="003F5530" w:rsidP="003F5530">
      <w:pPr>
        <w:pStyle w:val="subsection"/>
      </w:pPr>
      <w:r>
        <w:tab/>
        <w:t>(</w:t>
      </w:r>
      <w:r w:rsidR="000C6EEB">
        <w:t>3</w:t>
      </w:r>
      <w:r>
        <w:t>)</w:t>
      </w:r>
      <w:r>
        <w:tab/>
        <w:t>A person must not, when complying with the condition in subsection (1), use a voice privacy device.</w:t>
      </w:r>
    </w:p>
    <w:p w14:paraId="29AE22C2" w14:textId="77777777" w:rsidR="0082575C" w:rsidRDefault="0082575C" w:rsidP="00701CEF">
      <w:pPr>
        <w:pStyle w:val="subsection"/>
      </w:pPr>
    </w:p>
    <w:p w14:paraId="03A7E0A2" w14:textId="77777777" w:rsidR="0082575C" w:rsidRDefault="0082575C" w:rsidP="00701CEF">
      <w:pPr>
        <w:pStyle w:val="subsection"/>
        <w:sectPr w:rsidR="0082575C" w:rsidSect="009A52BB">
          <w:headerReference w:type="default" r:id="rId16"/>
          <w:pgSz w:w="11906" w:h="16838"/>
          <w:pgMar w:top="1440" w:right="1440" w:bottom="1440" w:left="1440" w:header="708" w:footer="708" w:gutter="0"/>
          <w:cols w:space="720"/>
          <w:docGrid w:linePitch="299"/>
        </w:sectPr>
      </w:pPr>
    </w:p>
    <w:p w14:paraId="6EFE8461" w14:textId="5E51A7ED" w:rsidR="0082575C" w:rsidRPr="00B20B14" w:rsidRDefault="0082575C" w:rsidP="0082575C">
      <w:pPr>
        <w:pStyle w:val="ActHead5"/>
        <w:spacing w:before="0"/>
        <w:ind w:left="0" w:firstLine="0"/>
        <w:rPr>
          <w:rStyle w:val="CharPartNo"/>
          <w:sz w:val="32"/>
          <w:szCs w:val="32"/>
        </w:rPr>
      </w:pPr>
      <w:r w:rsidRPr="00B20B14">
        <w:rPr>
          <w:rStyle w:val="CharPartNo"/>
          <w:sz w:val="32"/>
          <w:szCs w:val="32"/>
        </w:rPr>
        <w:lastRenderedPageBreak/>
        <w:t xml:space="preserve">Schedule </w:t>
      </w:r>
      <w:r w:rsidR="001223CC">
        <w:rPr>
          <w:rStyle w:val="CharPartNo"/>
          <w:sz w:val="32"/>
          <w:szCs w:val="32"/>
        </w:rPr>
        <w:t>1</w:t>
      </w:r>
      <w:r w:rsidRPr="00B20B14">
        <w:rPr>
          <w:rStyle w:val="CharPartNo"/>
        </w:rPr>
        <w:t>—</w:t>
      </w:r>
      <w:r>
        <w:rPr>
          <w:rStyle w:val="CharPartNo"/>
          <w:sz w:val="32"/>
          <w:szCs w:val="32"/>
        </w:rPr>
        <w:t>Commercial operations</w:t>
      </w:r>
    </w:p>
    <w:p w14:paraId="35295E92" w14:textId="02008CE7" w:rsidR="0082575C" w:rsidRPr="009E2A66" w:rsidRDefault="0082575C" w:rsidP="0082575C">
      <w:pPr>
        <w:pStyle w:val="Schedulereference"/>
        <w:spacing w:after="240"/>
        <w:rPr>
          <w:rFonts w:ascii="Times New Roman" w:hAnsi="Times New Roman"/>
        </w:rPr>
      </w:pPr>
      <w:r w:rsidRPr="009E2A66">
        <w:rPr>
          <w:rFonts w:ascii="Times New Roman" w:hAnsi="Times New Roman"/>
        </w:rPr>
        <w:t>(section</w:t>
      </w:r>
      <w:r w:rsidR="00A94EC4" w:rsidRPr="009E2A66">
        <w:rPr>
          <w:rFonts w:ascii="Times New Roman" w:hAnsi="Times New Roman"/>
        </w:rPr>
        <w:t>s</w:t>
      </w:r>
      <w:r w:rsidRPr="009E2A66">
        <w:rPr>
          <w:rFonts w:ascii="Times New Roman" w:hAnsi="Times New Roman"/>
        </w:rPr>
        <w:t xml:space="preserve"> 2</w:t>
      </w:r>
      <w:r w:rsidR="00A94EC4" w:rsidRPr="009E2A66">
        <w:rPr>
          <w:rFonts w:ascii="Times New Roman" w:hAnsi="Times New Roman"/>
        </w:rPr>
        <w:t xml:space="preserve">3 and </w:t>
      </w:r>
      <w:r w:rsidR="00F41B9D" w:rsidRPr="009E2A66">
        <w:rPr>
          <w:rFonts w:ascii="Times New Roman" w:hAnsi="Times New Roman"/>
        </w:rPr>
        <w:t>35</w:t>
      </w:r>
      <w:r w:rsidRPr="009E2A66">
        <w:rPr>
          <w:rFonts w:ascii="Times New Roman" w:hAnsi="Times New Roman"/>
        </w:rPr>
        <w:t>)</w:t>
      </w:r>
    </w:p>
    <w:p w14:paraId="0F1DDF15" w14:textId="5AF1E0C7" w:rsidR="0082575C" w:rsidRPr="009E2A66" w:rsidRDefault="0082575C" w:rsidP="0082575C">
      <w:pPr>
        <w:pStyle w:val="ActHead5"/>
      </w:pPr>
      <w:proofErr w:type="gramStart"/>
      <w:r w:rsidRPr="009E2A66">
        <w:rPr>
          <w:rStyle w:val="CharSectno"/>
        </w:rPr>
        <w:t>1</w:t>
      </w:r>
      <w:r w:rsidRPr="009E2A66">
        <w:t xml:space="preserve">  Permitted</w:t>
      </w:r>
      <w:proofErr w:type="gramEnd"/>
      <w:r w:rsidRPr="009E2A66">
        <w:t xml:space="preserve"> frequencies</w:t>
      </w:r>
      <w:r w:rsidR="004B6257" w:rsidRPr="009E2A66">
        <w:t xml:space="preserve"> and</w:t>
      </w:r>
      <w:r w:rsidRPr="009E2A66">
        <w:t xml:space="preserve"> powers, and limitations for section</w:t>
      </w:r>
      <w:r w:rsidR="00A94EC4" w:rsidRPr="009E2A66">
        <w:t>s</w:t>
      </w:r>
      <w:r w:rsidRPr="009E2A66">
        <w:t xml:space="preserve"> </w:t>
      </w:r>
      <w:r w:rsidR="004B6257" w:rsidRPr="009E2A66">
        <w:t>23</w:t>
      </w:r>
      <w:r w:rsidR="00A94EC4" w:rsidRPr="009E2A66">
        <w:t xml:space="preserve"> and </w:t>
      </w:r>
      <w:r w:rsidR="00F41B9D" w:rsidRPr="009E2A66">
        <w:t>35</w:t>
      </w:r>
    </w:p>
    <w:p w14:paraId="0803EC85" w14:textId="77777777" w:rsidR="0082575C" w:rsidRPr="009E2A66" w:rsidRDefault="0082575C" w:rsidP="0082575C">
      <w:pPr>
        <w:pStyle w:val="subsection"/>
      </w:pPr>
      <w:r w:rsidRPr="009E2A66">
        <w:tab/>
      </w:r>
      <w:r w:rsidRPr="009E2A66">
        <w:tab/>
        <w:t>In column 1 of the table:</w:t>
      </w:r>
    </w:p>
    <w:p w14:paraId="19954D29" w14:textId="77777777" w:rsidR="0082575C" w:rsidRDefault="0082575C" w:rsidP="0082575C">
      <w:pPr>
        <w:pStyle w:val="paragraph"/>
      </w:pPr>
      <w:r w:rsidRPr="009E2A66">
        <w:tab/>
        <w:t>(a)</w:t>
      </w:r>
      <w:r w:rsidRPr="009E2A66">
        <w:tab/>
        <w:t>if a frequency is followed by ‘Tx’ – the frequency must only be used for operating</w:t>
      </w:r>
      <w:r>
        <w:t xml:space="preserve"> a radiocommunications </w:t>
      </w:r>
      <w:proofErr w:type="gramStart"/>
      <w:r>
        <w:t>transmitter;</w:t>
      </w:r>
      <w:proofErr w:type="gramEnd"/>
    </w:p>
    <w:p w14:paraId="0FBDE322" w14:textId="77777777" w:rsidR="0082575C" w:rsidRDefault="0082575C" w:rsidP="0082575C">
      <w:pPr>
        <w:pStyle w:val="paragraph"/>
      </w:pPr>
      <w:r>
        <w:tab/>
        <w:t>(b)</w:t>
      </w:r>
      <w:r>
        <w:tab/>
        <w:t xml:space="preserve">if a frequency is followed by ‘Rx’ – the frequency must only be used for operating a radiocommunications </w:t>
      </w:r>
      <w:proofErr w:type="gramStart"/>
      <w:r>
        <w:t>receiver;</w:t>
      </w:r>
      <w:proofErr w:type="gramEnd"/>
    </w:p>
    <w:p w14:paraId="02BF3C8A" w14:textId="77777777" w:rsidR="0082575C" w:rsidRDefault="0082575C" w:rsidP="0082575C">
      <w:pPr>
        <w:pStyle w:val="paragraph"/>
      </w:pPr>
      <w:r>
        <w:tab/>
        <w:t>(c)</w:t>
      </w:r>
      <w:r>
        <w:tab/>
        <w:t>otherwise – the frequency may be used for operating either, or both, a radiocommunications transmitter or a radiocommunications receiver.</w:t>
      </w:r>
    </w:p>
    <w:p w14:paraId="7D821B8C" w14:textId="77777777" w:rsidR="0082575C" w:rsidRDefault="0082575C" w:rsidP="0082575C">
      <w:pPr>
        <w:pStyle w:val="notetext"/>
      </w:pPr>
      <w:r>
        <w:t>Note 1:</w:t>
      </w:r>
      <w:r>
        <w:tab/>
        <w:t>A station is an installation or thing that is, or includes, one or more radiocommunications transmitters, one or more radiocommunications receivers, or both one or more radiocommunications transmitters and one or more radiocommunications receivers.</w:t>
      </w:r>
    </w:p>
    <w:p w14:paraId="0367CA85" w14:textId="2B0D72C3" w:rsidR="0082575C" w:rsidRDefault="0082575C" w:rsidP="0082575C">
      <w:pPr>
        <w:pStyle w:val="notetext"/>
      </w:pPr>
      <w:r>
        <w:t>Note 2:</w:t>
      </w:r>
      <w:r>
        <w:tab/>
        <w:t xml:space="preserve">The high frequencies in this Schedule are those prescribed in Appendix 17 of the Radio Regulations. The Radio Regulations are available, free of charge, from the International Telecommunication Union’s website at </w:t>
      </w:r>
      <w:r w:rsidR="00AC3F49" w:rsidRPr="00F41B9D">
        <w:t>www.itu.int</w:t>
      </w:r>
      <w:r>
        <w:t xml:space="preserve">. </w:t>
      </w:r>
    </w:p>
    <w:p w14:paraId="3FD0EFB6" w14:textId="77777777" w:rsidR="0082575C" w:rsidRPr="007564A1" w:rsidRDefault="0082575C" w:rsidP="0082575C">
      <w:pPr>
        <w:pStyle w:val="subsection"/>
        <w:spacing w:after="240"/>
        <w:rPr>
          <w:b/>
          <w:bCs/>
          <w:szCs w:val="22"/>
        </w:rPr>
      </w:pPr>
      <w:r>
        <w:rPr>
          <w:b/>
          <w:bCs/>
          <w:szCs w:val="22"/>
        </w:rPr>
        <w:t>Table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8"/>
        <w:gridCol w:w="2338"/>
        <w:gridCol w:w="1740"/>
        <w:gridCol w:w="3740"/>
      </w:tblGrid>
      <w:tr w:rsidR="004B6257" w:rsidRPr="00FF3517" w14:paraId="6A581AAA" w14:textId="77777777" w:rsidTr="004B6257">
        <w:tc>
          <w:tcPr>
            <w:tcW w:w="669" w:type="pct"/>
            <w:tcBorders>
              <w:top w:val="single" w:sz="12" w:space="0" w:color="auto"/>
              <w:bottom w:val="single" w:sz="12" w:space="0" w:color="auto"/>
            </w:tcBorders>
          </w:tcPr>
          <w:p w14:paraId="4D88F714" w14:textId="77777777" w:rsidR="004B6257" w:rsidRPr="00612709" w:rsidRDefault="004B6257" w:rsidP="004C6F67">
            <w:pPr>
              <w:pStyle w:val="subsection"/>
              <w:ind w:left="0" w:firstLine="0"/>
              <w:jc w:val="center"/>
              <w:rPr>
                <w:b/>
              </w:rPr>
            </w:pPr>
            <w:r w:rsidRPr="00612709">
              <w:rPr>
                <w:b/>
              </w:rPr>
              <w:t>Item</w:t>
            </w:r>
          </w:p>
        </w:tc>
        <w:tc>
          <w:tcPr>
            <w:tcW w:w="1295" w:type="pct"/>
            <w:tcBorders>
              <w:top w:val="single" w:sz="12" w:space="0" w:color="auto"/>
              <w:bottom w:val="single" w:sz="12" w:space="0" w:color="auto"/>
            </w:tcBorders>
          </w:tcPr>
          <w:p w14:paraId="1A7B8B91" w14:textId="77777777" w:rsidR="004B6257" w:rsidRPr="00D86C50" w:rsidRDefault="004B6257" w:rsidP="004C6F67">
            <w:pPr>
              <w:pStyle w:val="subsection"/>
              <w:ind w:left="0" w:firstLine="0"/>
              <w:jc w:val="center"/>
              <w:rPr>
                <w:b/>
              </w:rPr>
            </w:pPr>
            <w:r w:rsidRPr="00D86C50">
              <w:rPr>
                <w:b/>
              </w:rPr>
              <w:t>Column 1</w:t>
            </w:r>
          </w:p>
        </w:tc>
        <w:tc>
          <w:tcPr>
            <w:tcW w:w="964" w:type="pct"/>
            <w:tcBorders>
              <w:top w:val="single" w:sz="12" w:space="0" w:color="auto"/>
              <w:bottom w:val="single" w:sz="12" w:space="0" w:color="auto"/>
            </w:tcBorders>
          </w:tcPr>
          <w:p w14:paraId="10A5F03A" w14:textId="77777777" w:rsidR="004B6257" w:rsidRPr="00D86C50" w:rsidRDefault="004B6257" w:rsidP="004C6F67">
            <w:pPr>
              <w:pStyle w:val="subsection"/>
              <w:ind w:left="0" w:firstLine="0"/>
              <w:jc w:val="center"/>
              <w:rPr>
                <w:b/>
              </w:rPr>
            </w:pPr>
            <w:r w:rsidRPr="00D86C50">
              <w:rPr>
                <w:b/>
              </w:rPr>
              <w:t>Column 2</w:t>
            </w:r>
          </w:p>
        </w:tc>
        <w:tc>
          <w:tcPr>
            <w:tcW w:w="2072" w:type="pct"/>
            <w:tcBorders>
              <w:top w:val="single" w:sz="12" w:space="0" w:color="auto"/>
              <w:bottom w:val="single" w:sz="12" w:space="0" w:color="auto"/>
            </w:tcBorders>
          </w:tcPr>
          <w:p w14:paraId="1D0F2DAE" w14:textId="4881E110" w:rsidR="004B6257" w:rsidRPr="00D86C50" w:rsidRDefault="004B6257" w:rsidP="004C6F67">
            <w:pPr>
              <w:pStyle w:val="subsection"/>
              <w:ind w:left="0" w:firstLine="0"/>
              <w:jc w:val="center"/>
              <w:rPr>
                <w:b/>
              </w:rPr>
            </w:pPr>
            <w:r>
              <w:rPr>
                <w:b/>
              </w:rPr>
              <w:t>Column 3</w:t>
            </w:r>
          </w:p>
        </w:tc>
      </w:tr>
      <w:tr w:rsidR="004B6257" w:rsidRPr="00FF3517" w14:paraId="0C59778D" w14:textId="77777777" w:rsidTr="004B6257">
        <w:tc>
          <w:tcPr>
            <w:tcW w:w="669" w:type="pct"/>
            <w:tcBorders>
              <w:top w:val="single" w:sz="12" w:space="0" w:color="auto"/>
              <w:bottom w:val="single" w:sz="12" w:space="0" w:color="auto"/>
            </w:tcBorders>
          </w:tcPr>
          <w:p w14:paraId="5103DD46" w14:textId="77777777" w:rsidR="004B6257" w:rsidRPr="00FF3517" w:rsidRDefault="004B6257" w:rsidP="004C6F67">
            <w:pPr>
              <w:pStyle w:val="subsection"/>
              <w:ind w:left="0" w:firstLine="0"/>
              <w:jc w:val="center"/>
              <w:rPr>
                <w:bCs/>
                <w:i/>
                <w:iCs/>
              </w:rPr>
            </w:pPr>
          </w:p>
        </w:tc>
        <w:tc>
          <w:tcPr>
            <w:tcW w:w="1295" w:type="pct"/>
            <w:tcBorders>
              <w:top w:val="single" w:sz="12" w:space="0" w:color="auto"/>
              <w:bottom w:val="single" w:sz="12" w:space="0" w:color="auto"/>
            </w:tcBorders>
          </w:tcPr>
          <w:p w14:paraId="1C4CA764" w14:textId="77777777" w:rsidR="004B6257" w:rsidRPr="00D86C50" w:rsidRDefault="004B6257" w:rsidP="004C6F67">
            <w:pPr>
              <w:pStyle w:val="subsection"/>
              <w:ind w:left="0" w:firstLine="0"/>
              <w:jc w:val="center"/>
              <w:rPr>
                <w:b/>
              </w:rPr>
            </w:pPr>
            <w:r w:rsidRPr="00D86C50">
              <w:rPr>
                <w:b/>
              </w:rPr>
              <w:t>Frequency</w:t>
            </w:r>
          </w:p>
          <w:p w14:paraId="43BE5C74" w14:textId="77777777" w:rsidR="004B6257" w:rsidRPr="00D86C50" w:rsidRDefault="004B6257" w:rsidP="004C6F67">
            <w:pPr>
              <w:pStyle w:val="subsection"/>
              <w:spacing w:before="0"/>
              <w:ind w:left="0" w:firstLine="0"/>
              <w:jc w:val="center"/>
              <w:rPr>
                <w:b/>
              </w:rPr>
            </w:pPr>
            <w:r w:rsidRPr="00D86C50">
              <w:rPr>
                <w:b/>
              </w:rPr>
              <w:t>(channel number</w:t>
            </w:r>
            <w:r>
              <w:rPr>
                <w:b/>
              </w:rPr>
              <w:t>, if any</w:t>
            </w:r>
            <w:r w:rsidRPr="00D86C50">
              <w:rPr>
                <w:b/>
              </w:rPr>
              <w:t>)</w:t>
            </w:r>
          </w:p>
        </w:tc>
        <w:tc>
          <w:tcPr>
            <w:tcW w:w="964" w:type="pct"/>
            <w:tcBorders>
              <w:top w:val="single" w:sz="12" w:space="0" w:color="auto"/>
              <w:bottom w:val="single" w:sz="12" w:space="0" w:color="auto"/>
            </w:tcBorders>
          </w:tcPr>
          <w:p w14:paraId="78ED9FA9" w14:textId="77777777" w:rsidR="004B6257" w:rsidRPr="00D86C50" w:rsidRDefault="004B6257" w:rsidP="004C6F67">
            <w:pPr>
              <w:pStyle w:val="subsection"/>
              <w:ind w:left="0" w:firstLine="0"/>
              <w:jc w:val="center"/>
              <w:rPr>
                <w:b/>
              </w:rPr>
            </w:pPr>
            <w:r>
              <w:rPr>
                <w:b/>
              </w:rPr>
              <w:t>Max output power</w:t>
            </w:r>
          </w:p>
        </w:tc>
        <w:tc>
          <w:tcPr>
            <w:tcW w:w="2072" w:type="pct"/>
            <w:tcBorders>
              <w:top w:val="single" w:sz="12" w:space="0" w:color="auto"/>
              <w:bottom w:val="single" w:sz="12" w:space="0" w:color="auto"/>
            </w:tcBorders>
          </w:tcPr>
          <w:p w14:paraId="27DAB4DE" w14:textId="77777777" w:rsidR="004B6257" w:rsidRDefault="004B6257" w:rsidP="004C6F67">
            <w:pPr>
              <w:pStyle w:val="subsection"/>
              <w:ind w:left="0" w:firstLine="0"/>
              <w:jc w:val="center"/>
              <w:rPr>
                <w:b/>
              </w:rPr>
            </w:pPr>
            <w:r>
              <w:rPr>
                <w:b/>
              </w:rPr>
              <w:t>Limitations</w:t>
            </w:r>
          </w:p>
        </w:tc>
      </w:tr>
      <w:tr w:rsidR="004B6257" w:rsidRPr="00FF3517" w14:paraId="5E289414" w14:textId="77777777" w:rsidTr="004B6257">
        <w:tc>
          <w:tcPr>
            <w:tcW w:w="669" w:type="pct"/>
            <w:tcBorders>
              <w:top w:val="single" w:sz="12" w:space="0" w:color="auto"/>
              <w:bottom w:val="single" w:sz="2" w:space="0" w:color="auto"/>
            </w:tcBorders>
          </w:tcPr>
          <w:p w14:paraId="5F4C19F6" w14:textId="77777777" w:rsidR="004B6257" w:rsidRPr="00B14141" w:rsidRDefault="004B6257" w:rsidP="004C6F67">
            <w:pPr>
              <w:pStyle w:val="subsection"/>
              <w:ind w:left="0" w:firstLine="0"/>
              <w:jc w:val="center"/>
              <w:rPr>
                <w:bCs/>
                <w:i/>
                <w:iCs/>
              </w:rPr>
            </w:pPr>
            <w:r>
              <w:rPr>
                <w:bCs/>
                <w:i/>
                <w:iCs/>
              </w:rPr>
              <w:t>1</w:t>
            </w:r>
          </w:p>
        </w:tc>
        <w:tc>
          <w:tcPr>
            <w:tcW w:w="1295" w:type="pct"/>
            <w:tcBorders>
              <w:top w:val="single" w:sz="12" w:space="0" w:color="auto"/>
              <w:bottom w:val="single" w:sz="2" w:space="0" w:color="auto"/>
            </w:tcBorders>
          </w:tcPr>
          <w:p w14:paraId="058CE5FC" w14:textId="77777777" w:rsidR="004B6257" w:rsidRPr="00D86C50" w:rsidRDefault="004B6257" w:rsidP="004C6F67">
            <w:pPr>
              <w:pStyle w:val="subsection"/>
              <w:tabs>
                <w:tab w:val="left" w:pos="519"/>
              </w:tabs>
              <w:ind w:left="0" w:firstLine="0"/>
              <w:jc w:val="center"/>
            </w:pPr>
            <w:r>
              <w:t>1715 kHz</w:t>
            </w:r>
          </w:p>
        </w:tc>
        <w:tc>
          <w:tcPr>
            <w:tcW w:w="964" w:type="pct"/>
            <w:tcBorders>
              <w:top w:val="single" w:sz="12" w:space="0" w:color="auto"/>
              <w:bottom w:val="single" w:sz="2" w:space="0" w:color="auto"/>
            </w:tcBorders>
          </w:tcPr>
          <w:p w14:paraId="095FB271" w14:textId="77777777" w:rsidR="004B6257" w:rsidRPr="00D86C50" w:rsidRDefault="004B6257" w:rsidP="004C6F67">
            <w:pPr>
              <w:pStyle w:val="subsection"/>
              <w:tabs>
                <w:tab w:val="left" w:pos="519"/>
              </w:tabs>
              <w:ind w:left="0" w:firstLine="0"/>
              <w:jc w:val="center"/>
            </w:pPr>
            <w:r>
              <w:t xml:space="preserve">400 W </w:t>
            </w:r>
            <w:proofErr w:type="spellStart"/>
            <w:r>
              <w:t>pX</w:t>
            </w:r>
            <w:proofErr w:type="spellEnd"/>
          </w:p>
        </w:tc>
        <w:tc>
          <w:tcPr>
            <w:tcW w:w="2072" w:type="pct"/>
            <w:tcBorders>
              <w:top w:val="single" w:sz="12" w:space="0" w:color="auto"/>
              <w:bottom w:val="single" w:sz="2" w:space="0" w:color="auto"/>
            </w:tcBorders>
          </w:tcPr>
          <w:p w14:paraId="3611A660" w14:textId="52E87FB4" w:rsidR="004B6257" w:rsidRPr="00D86C50" w:rsidRDefault="004B6257" w:rsidP="00835AE6">
            <w:pPr>
              <w:pStyle w:val="subsection"/>
              <w:keepLines/>
              <w:tabs>
                <w:tab w:val="left" w:pos="519"/>
              </w:tabs>
              <w:ind w:left="0" w:firstLine="0"/>
              <w:jc w:val="center"/>
            </w:pPr>
            <w:r>
              <w:t xml:space="preserve">The station (the </w:t>
            </w:r>
            <w:r w:rsidRPr="0004669B">
              <w:rPr>
                <w:b/>
                <w:bCs/>
                <w:i/>
                <w:iCs/>
              </w:rPr>
              <w:t>first station</w:t>
            </w:r>
            <w:r>
              <w:t>) must only communicate with</w:t>
            </w:r>
            <w:r w:rsidR="00170E39">
              <w:t xml:space="preserve"> a maritime </w:t>
            </w:r>
            <w:r w:rsidR="000B11C7">
              <w:t>ship station affiliated with the person operating the first station.</w:t>
            </w:r>
          </w:p>
        </w:tc>
      </w:tr>
      <w:tr w:rsidR="004B6257" w:rsidRPr="00FF3517" w14:paraId="48AA5AAA" w14:textId="77777777" w:rsidTr="004B6257">
        <w:tc>
          <w:tcPr>
            <w:tcW w:w="669" w:type="pct"/>
            <w:tcBorders>
              <w:top w:val="single" w:sz="2" w:space="0" w:color="auto"/>
              <w:bottom w:val="single" w:sz="2" w:space="0" w:color="auto"/>
            </w:tcBorders>
          </w:tcPr>
          <w:p w14:paraId="55C5AFFC" w14:textId="77777777" w:rsidR="004B6257" w:rsidRPr="00B14141" w:rsidRDefault="004B6257" w:rsidP="004C6F67">
            <w:pPr>
              <w:pStyle w:val="subsection"/>
              <w:keepLines/>
              <w:ind w:left="0" w:firstLine="0"/>
              <w:jc w:val="center"/>
              <w:rPr>
                <w:bCs/>
                <w:i/>
                <w:iCs/>
              </w:rPr>
            </w:pPr>
            <w:r>
              <w:rPr>
                <w:bCs/>
                <w:i/>
                <w:iCs/>
              </w:rPr>
              <w:t>2</w:t>
            </w:r>
          </w:p>
        </w:tc>
        <w:tc>
          <w:tcPr>
            <w:tcW w:w="1295" w:type="pct"/>
            <w:tcBorders>
              <w:top w:val="single" w:sz="2" w:space="0" w:color="auto"/>
              <w:bottom w:val="single" w:sz="2" w:space="0" w:color="auto"/>
            </w:tcBorders>
          </w:tcPr>
          <w:p w14:paraId="1BFD45E5" w14:textId="77777777" w:rsidR="004B6257" w:rsidRDefault="004B6257" w:rsidP="004C6F67">
            <w:pPr>
              <w:pStyle w:val="subsection"/>
              <w:keepLines/>
              <w:tabs>
                <w:tab w:val="left" w:pos="519"/>
              </w:tabs>
              <w:ind w:left="0" w:firstLine="0"/>
              <w:jc w:val="center"/>
            </w:pPr>
            <w:r>
              <w:t>1725 MHz</w:t>
            </w:r>
          </w:p>
        </w:tc>
        <w:tc>
          <w:tcPr>
            <w:tcW w:w="964" w:type="pct"/>
            <w:tcBorders>
              <w:top w:val="single" w:sz="2" w:space="0" w:color="auto"/>
              <w:bottom w:val="single" w:sz="2" w:space="0" w:color="auto"/>
            </w:tcBorders>
          </w:tcPr>
          <w:p w14:paraId="5E6F1285" w14:textId="77777777" w:rsidR="004B6257" w:rsidRDefault="004B6257" w:rsidP="004C6F67">
            <w:pPr>
              <w:pStyle w:val="subsection"/>
              <w:tabs>
                <w:tab w:val="left" w:pos="519"/>
              </w:tabs>
              <w:ind w:left="0" w:firstLine="0"/>
              <w:jc w:val="center"/>
            </w:pPr>
            <w:r>
              <w:t xml:space="preserve">400 W </w:t>
            </w:r>
            <w:proofErr w:type="spellStart"/>
            <w:r>
              <w:t>pX</w:t>
            </w:r>
            <w:proofErr w:type="spellEnd"/>
          </w:p>
        </w:tc>
        <w:tc>
          <w:tcPr>
            <w:tcW w:w="2072" w:type="pct"/>
            <w:tcBorders>
              <w:top w:val="single" w:sz="2" w:space="0" w:color="auto"/>
              <w:bottom w:val="single" w:sz="2" w:space="0" w:color="auto"/>
            </w:tcBorders>
          </w:tcPr>
          <w:p w14:paraId="7AB68F74" w14:textId="42544B2E" w:rsidR="004B6257" w:rsidRDefault="000B11C7" w:rsidP="00835AE6">
            <w:pPr>
              <w:pStyle w:val="subsection"/>
              <w:keepLines/>
              <w:tabs>
                <w:tab w:val="left" w:pos="519"/>
              </w:tabs>
              <w:ind w:left="0" w:firstLine="0"/>
              <w:jc w:val="center"/>
            </w:pPr>
            <w:r>
              <w:t xml:space="preserve">The station (the </w:t>
            </w:r>
            <w:r w:rsidRPr="0004669B">
              <w:rPr>
                <w:b/>
                <w:bCs/>
                <w:i/>
                <w:iCs/>
              </w:rPr>
              <w:t>first station</w:t>
            </w:r>
            <w:r>
              <w:t>) must only communicate with a maritime ship station affiliated with the person operating the first station.</w:t>
            </w:r>
          </w:p>
        </w:tc>
      </w:tr>
      <w:tr w:rsidR="000B11C7" w:rsidRPr="00FF3517" w14:paraId="1B5BD3A2" w14:textId="77777777" w:rsidTr="004B6257">
        <w:tc>
          <w:tcPr>
            <w:tcW w:w="669" w:type="pct"/>
            <w:tcBorders>
              <w:top w:val="single" w:sz="2" w:space="0" w:color="auto"/>
              <w:bottom w:val="single" w:sz="2" w:space="0" w:color="auto"/>
            </w:tcBorders>
          </w:tcPr>
          <w:p w14:paraId="4A64F99C" w14:textId="77777777" w:rsidR="000B11C7" w:rsidRPr="00B14141" w:rsidRDefault="000B11C7" w:rsidP="000B11C7">
            <w:pPr>
              <w:pStyle w:val="subsection"/>
              <w:keepLines/>
              <w:ind w:left="0" w:firstLine="0"/>
              <w:jc w:val="center"/>
              <w:rPr>
                <w:bCs/>
                <w:i/>
                <w:iCs/>
              </w:rPr>
            </w:pPr>
            <w:r>
              <w:rPr>
                <w:bCs/>
                <w:i/>
                <w:iCs/>
              </w:rPr>
              <w:t>3</w:t>
            </w:r>
          </w:p>
        </w:tc>
        <w:tc>
          <w:tcPr>
            <w:tcW w:w="1295" w:type="pct"/>
            <w:tcBorders>
              <w:top w:val="single" w:sz="2" w:space="0" w:color="auto"/>
              <w:bottom w:val="single" w:sz="2" w:space="0" w:color="auto"/>
            </w:tcBorders>
          </w:tcPr>
          <w:p w14:paraId="1EC8A4F3" w14:textId="77777777" w:rsidR="000B11C7" w:rsidRDefault="000B11C7" w:rsidP="000B11C7">
            <w:pPr>
              <w:pStyle w:val="subsection"/>
              <w:keepLines/>
              <w:tabs>
                <w:tab w:val="left" w:pos="519"/>
              </w:tabs>
              <w:ind w:left="0" w:firstLine="0"/>
              <w:jc w:val="center"/>
            </w:pPr>
            <w:r>
              <w:t>1775 kHz</w:t>
            </w:r>
          </w:p>
        </w:tc>
        <w:tc>
          <w:tcPr>
            <w:tcW w:w="964" w:type="pct"/>
            <w:tcBorders>
              <w:top w:val="single" w:sz="2" w:space="0" w:color="auto"/>
              <w:bottom w:val="single" w:sz="2" w:space="0" w:color="auto"/>
            </w:tcBorders>
          </w:tcPr>
          <w:p w14:paraId="126CB880" w14:textId="77777777" w:rsidR="000B11C7" w:rsidRDefault="000B11C7" w:rsidP="000B11C7">
            <w:pPr>
              <w:pStyle w:val="subsection"/>
              <w:tabs>
                <w:tab w:val="left" w:pos="519"/>
              </w:tabs>
              <w:ind w:left="0" w:firstLine="0"/>
              <w:jc w:val="center"/>
            </w:pPr>
            <w:r>
              <w:t xml:space="preserve">400 W </w:t>
            </w:r>
            <w:proofErr w:type="spellStart"/>
            <w:r>
              <w:t>pX</w:t>
            </w:r>
            <w:proofErr w:type="spellEnd"/>
          </w:p>
        </w:tc>
        <w:tc>
          <w:tcPr>
            <w:tcW w:w="2072" w:type="pct"/>
            <w:tcBorders>
              <w:top w:val="single" w:sz="2" w:space="0" w:color="auto"/>
              <w:bottom w:val="single" w:sz="2" w:space="0" w:color="auto"/>
            </w:tcBorders>
          </w:tcPr>
          <w:p w14:paraId="36BA1246" w14:textId="6BD0F88D" w:rsidR="000B11C7" w:rsidRDefault="000B11C7" w:rsidP="00835AE6">
            <w:pPr>
              <w:pStyle w:val="subsection"/>
              <w:keepLines/>
              <w:tabs>
                <w:tab w:val="left" w:pos="519"/>
              </w:tabs>
              <w:ind w:left="0" w:firstLine="0"/>
              <w:jc w:val="center"/>
            </w:pPr>
            <w:r>
              <w:t xml:space="preserve">The station (the </w:t>
            </w:r>
            <w:r w:rsidRPr="000B11C7">
              <w:rPr>
                <w:b/>
                <w:bCs/>
                <w:i/>
                <w:iCs/>
              </w:rPr>
              <w:t>first station</w:t>
            </w:r>
            <w:r>
              <w:t>) must only communicate with a maritime ship station affiliated with the person operating the first station.</w:t>
            </w:r>
          </w:p>
        </w:tc>
      </w:tr>
      <w:tr w:rsidR="000B11C7" w:rsidRPr="00FF3517" w14:paraId="05106053" w14:textId="77777777" w:rsidTr="004B6257">
        <w:tc>
          <w:tcPr>
            <w:tcW w:w="669" w:type="pct"/>
            <w:tcBorders>
              <w:top w:val="single" w:sz="2" w:space="0" w:color="auto"/>
              <w:bottom w:val="single" w:sz="2" w:space="0" w:color="auto"/>
            </w:tcBorders>
          </w:tcPr>
          <w:p w14:paraId="2CD2BD47" w14:textId="77777777" w:rsidR="000B11C7" w:rsidRDefault="000B11C7" w:rsidP="000B11C7">
            <w:pPr>
              <w:pStyle w:val="subsection"/>
              <w:keepLines/>
              <w:ind w:left="0" w:firstLine="0"/>
              <w:jc w:val="center"/>
              <w:rPr>
                <w:bCs/>
                <w:i/>
                <w:iCs/>
              </w:rPr>
            </w:pPr>
            <w:r>
              <w:rPr>
                <w:bCs/>
                <w:i/>
                <w:iCs/>
              </w:rPr>
              <w:t>4</w:t>
            </w:r>
          </w:p>
        </w:tc>
        <w:tc>
          <w:tcPr>
            <w:tcW w:w="1295" w:type="pct"/>
            <w:tcBorders>
              <w:top w:val="single" w:sz="2" w:space="0" w:color="auto"/>
              <w:bottom w:val="single" w:sz="2" w:space="0" w:color="auto"/>
            </w:tcBorders>
          </w:tcPr>
          <w:p w14:paraId="2BB414F3" w14:textId="77777777" w:rsidR="000B11C7" w:rsidRDefault="000B11C7" w:rsidP="000B11C7">
            <w:pPr>
              <w:pStyle w:val="subsection"/>
              <w:keepLines/>
              <w:tabs>
                <w:tab w:val="left" w:pos="519"/>
              </w:tabs>
              <w:ind w:left="0" w:firstLine="0"/>
              <w:jc w:val="center"/>
            </w:pPr>
            <w:r>
              <w:t>2008 kHz</w:t>
            </w:r>
          </w:p>
        </w:tc>
        <w:tc>
          <w:tcPr>
            <w:tcW w:w="964" w:type="pct"/>
            <w:tcBorders>
              <w:top w:val="single" w:sz="2" w:space="0" w:color="auto"/>
              <w:bottom w:val="single" w:sz="2" w:space="0" w:color="auto"/>
            </w:tcBorders>
          </w:tcPr>
          <w:p w14:paraId="3694850C" w14:textId="77777777" w:rsidR="000B11C7" w:rsidRDefault="000B11C7" w:rsidP="000B11C7">
            <w:pPr>
              <w:pStyle w:val="subsection"/>
              <w:tabs>
                <w:tab w:val="left" w:pos="519"/>
              </w:tabs>
              <w:ind w:left="0" w:firstLine="0"/>
              <w:jc w:val="center"/>
            </w:pPr>
            <w:r>
              <w:t xml:space="preserve">400 W </w:t>
            </w:r>
            <w:proofErr w:type="spellStart"/>
            <w:r>
              <w:t>pX</w:t>
            </w:r>
            <w:proofErr w:type="spellEnd"/>
          </w:p>
        </w:tc>
        <w:tc>
          <w:tcPr>
            <w:tcW w:w="2072" w:type="pct"/>
            <w:tcBorders>
              <w:top w:val="single" w:sz="2" w:space="0" w:color="auto"/>
              <w:bottom w:val="single" w:sz="2" w:space="0" w:color="auto"/>
            </w:tcBorders>
          </w:tcPr>
          <w:p w14:paraId="183003D9" w14:textId="1ABCDC7C" w:rsidR="000B11C7" w:rsidRDefault="000B11C7" w:rsidP="00835AE6">
            <w:pPr>
              <w:pStyle w:val="subsection"/>
              <w:keepLines/>
              <w:tabs>
                <w:tab w:val="left" w:pos="519"/>
              </w:tabs>
              <w:ind w:left="0" w:firstLine="0"/>
              <w:jc w:val="center"/>
            </w:pPr>
            <w:r>
              <w:t xml:space="preserve">The station (the </w:t>
            </w:r>
            <w:r w:rsidRPr="000B11C7">
              <w:rPr>
                <w:b/>
                <w:bCs/>
                <w:i/>
                <w:iCs/>
              </w:rPr>
              <w:t>first station</w:t>
            </w:r>
            <w:r>
              <w:t>) must only communicate with a maritime ship station affiliated with the person operating the first station.</w:t>
            </w:r>
          </w:p>
        </w:tc>
      </w:tr>
      <w:tr w:rsidR="000B11C7" w:rsidRPr="00FF3517" w14:paraId="3EA1F196" w14:textId="77777777" w:rsidTr="004B6257">
        <w:tc>
          <w:tcPr>
            <w:tcW w:w="669" w:type="pct"/>
            <w:tcBorders>
              <w:top w:val="single" w:sz="2" w:space="0" w:color="auto"/>
              <w:bottom w:val="single" w:sz="2" w:space="0" w:color="auto"/>
            </w:tcBorders>
          </w:tcPr>
          <w:p w14:paraId="604BF504" w14:textId="77777777" w:rsidR="000B11C7" w:rsidRDefault="000B11C7" w:rsidP="000B11C7">
            <w:pPr>
              <w:pStyle w:val="subsection"/>
              <w:keepLines/>
              <w:ind w:left="0" w:firstLine="0"/>
              <w:jc w:val="center"/>
              <w:rPr>
                <w:bCs/>
                <w:i/>
                <w:iCs/>
              </w:rPr>
            </w:pPr>
            <w:r>
              <w:rPr>
                <w:bCs/>
                <w:i/>
                <w:iCs/>
              </w:rPr>
              <w:t>5</w:t>
            </w:r>
          </w:p>
        </w:tc>
        <w:tc>
          <w:tcPr>
            <w:tcW w:w="1295" w:type="pct"/>
            <w:tcBorders>
              <w:top w:val="single" w:sz="2" w:space="0" w:color="auto"/>
              <w:bottom w:val="single" w:sz="2" w:space="0" w:color="auto"/>
            </w:tcBorders>
          </w:tcPr>
          <w:p w14:paraId="5D038261" w14:textId="77777777" w:rsidR="000B11C7" w:rsidRDefault="000B11C7" w:rsidP="000B11C7">
            <w:pPr>
              <w:pStyle w:val="subsection"/>
              <w:keepLines/>
              <w:tabs>
                <w:tab w:val="left" w:pos="519"/>
              </w:tabs>
              <w:ind w:left="0" w:firstLine="0"/>
              <w:jc w:val="center"/>
            </w:pPr>
            <w:r>
              <w:t>2032 kHz</w:t>
            </w:r>
          </w:p>
        </w:tc>
        <w:tc>
          <w:tcPr>
            <w:tcW w:w="964" w:type="pct"/>
            <w:tcBorders>
              <w:top w:val="single" w:sz="2" w:space="0" w:color="auto"/>
              <w:bottom w:val="single" w:sz="2" w:space="0" w:color="auto"/>
            </w:tcBorders>
          </w:tcPr>
          <w:p w14:paraId="6AAD9A9A" w14:textId="77777777" w:rsidR="000B11C7" w:rsidRDefault="000B11C7" w:rsidP="000B11C7">
            <w:pPr>
              <w:pStyle w:val="subsection"/>
              <w:tabs>
                <w:tab w:val="left" w:pos="519"/>
              </w:tabs>
              <w:ind w:left="0" w:firstLine="0"/>
              <w:jc w:val="center"/>
            </w:pPr>
            <w:r>
              <w:t xml:space="preserve">400 W </w:t>
            </w:r>
            <w:proofErr w:type="spellStart"/>
            <w:r>
              <w:t>pX</w:t>
            </w:r>
            <w:proofErr w:type="spellEnd"/>
          </w:p>
        </w:tc>
        <w:tc>
          <w:tcPr>
            <w:tcW w:w="2072" w:type="pct"/>
            <w:tcBorders>
              <w:top w:val="single" w:sz="2" w:space="0" w:color="auto"/>
              <w:bottom w:val="single" w:sz="2" w:space="0" w:color="auto"/>
            </w:tcBorders>
          </w:tcPr>
          <w:p w14:paraId="541EDA1A" w14:textId="4454E95F" w:rsidR="000B11C7" w:rsidRDefault="000B11C7" w:rsidP="00835AE6">
            <w:pPr>
              <w:pStyle w:val="subsection"/>
              <w:keepLines/>
              <w:tabs>
                <w:tab w:val="left" w:pos="519"/>
              </w:tabs>
              <w:ind w:left="0" w:firstLine="0"/>
              <w:jc w:val="center"/>
            </w:pPr>
            <w:r>
              <w:t xml:space="preserve">The station (the </w:t>
            </w:r>
            <w:r w:rsidRPr="0004669B">
              <w:rPr>
                <w:b/>
                <w:bCs/>
                <w:i/>
                <w:iCs/>
              </w:rPr>
              <w:t>first station</w:t>
            </w:r>
            <w:r>
              <w:t>) must only communicate with a maritime ship station affiliated with the person operating the first station.</w:t>
            </w:r>
          </w:p>
        </w:tc>
      </w:tr>
      <w:tr w:rsidR="000B11C7" w:rsidRPr="00FF3517" w14:paraId="233BD41E" w14:textId="77777777" w:rsidTr="004B6257">
        <w:tc>
          <w:tcPr>
            <w:tcW w:w="669" w:type="pct"/>
            <w:tcBorders>
              <w:top w:val="single" w:sz="2" w:space="0" w:color="auto"/>
              <w:bottom w:val="single" w:sz="2" w:space="0" w:color="auto"/>
            </w:tcBorders>
          </w:tcPr>
          <w:p w14:paraId="65BDCEAC" w14:textId="77777777" w:rsidR="000B11C7" w:rsidRPr="00B14141" w:rsidRDefault="000B11C7" w:rsidP="000B11C7">
            <w:pPr>
              <w:pStyle w:val="subsection"/>
              <w:keepLines/>
              <w:ind w:left="0" w:firstLine="0"/>
              <w:jc w:val="center"/>
              <w:rPr>
                <w:bCs/>
                <w:i/>
                <w:iCs/>
              </w:rPr>
            </w:pPr>
            <w:r>
              <w:rPr>
                <w:bCs/>
                <w:i/>
                <w:iCs/>
              </w:rPr>
              <w:t>6</w:t>
            </w:r>
          </w:p>
        </w:tc>
        <w:tc>
          <w:tcPr>
            <w:tcW w:w="1295" w:type="pct"/>
            <w:tcBorders>
              <w:top w:val="single" w:sz="2" w:space="0" w:color="auto"/>
              <w:bottom w:val="single" w:sz="2" w:space="0" w:color="auto"/>
            </w:tcBorders>
          </w:tcPr>
          <w:p w14:paraId="3DAE8BC1" w14:textId="77777777" w:rsidR="000B11C7" w:rsidRDefault="000B11C7" w:rsidP="000B11C7">
            <w:pPr>
              <w:pStyle w:val="subsection"/>
              <w:keepLines/>
              <w:tabs>
                <w:tab w:val="left" w:pos="519"/>
              </w:tabs>
              <w:ind w:left="0" w:firstLine="0"/>
              <w:jc w:val="center"/>
            </w:pPr>
            <w:r>
              <w:t>2436 kHz</w:t>
            </w:r>
          </w:p>
        </w:tc>
        <w:tc>
          <w:tcPr>
            <w:tcW w:w="964" w:type="pct"/>
            <w:tcBorders>
              <w:top w:val="single" w:sz="2" w:space="0" w:color="auto"/>
              <w:bottom w:val="single" w:sz="2" w:space="0" w:color="auto"/>
            </w:tcBorders>
          </w:tcPr>
          <w:p w14:paraId="6C343AD6" w14:textId="77777777" w:rsidR="000B11C7" w:rsidRDefault="000B11C7" w:rsidP="000B11C7">
            <w:pPr>
              <w:pStyle w:val="subsection"/>
              <w:tabs>
                <w:tab w:val="left" w:pos="519"/>
              </w:tabs>
              <w:ind w:left="0" w:firstLine="0"/>
              <w:jc w:val="center"/>
            </w:pPr>
            <w:r>
              <w:t xml:space="preserve">400 W </w:t>
            </w:r>
            <w:proofErr w:type="spellStart"/>
            <w:r>
              <w:t>pX</w:t>
            </w:r>
            <w:proofErr w:type="spellEnd"/>
          </w:p>
        </w:tc>
        <w:tc>
          <w:tcPr>
            <w:tcW w:w="2072" w:type="pct"/>
            <w:tcBorders>
              <w:top w:val="single" w:sz="2" w:space="0" w:color="auto"/>
              <w:bottom w:val="single" w:sz="2" w:space="0" w:color="auto"/>
            </w:tcBorders>
          </w:tcPr>
          <w:p w14:paraId="72F45A5F" w14:textId="567B3E3F" w:rsidR="000B11C7" w:rsidRDefault="000B11C7" w:rsidP="00835AE6">
            <w:pPr>
              <w:pStyle w:val="subsection"/>
              <w:keepLines/>
              <w:tabs>
                <w:tab w:val="left" w:pos="519"/>
              </w:tabs>
              <w:ind w:left="0" w:firstLine="0"/>
              <w:jc w:val="center"/>
            </w:pPr>
            <w:r>
              <w:t xml:space="preserve">The station (the </w:t>
            </w:r>
            <w:r w:rsidRPr="0004669B">
              <w:rPr>
                <w:b/>
                <w:bCs/>
                <w:i/>
                <w:iCs/>
              </w:rPr>
              <w:t>first station</w:t>
            </w:r>
            <w:r>
              <w:t>) must only communicate with a maritime ship station affiliated with the person operating the first station.</w:t>
            </w:r>
          </w:p>
        </w:tc>
      </w:tr>
      <w:tr w:rsidR="000B11C7" w:rsidRPr="00FF3517" w14:paraId="79BFEB05" w14:textId="77777777" w:rsidTr="004B6257">
        <w:tc>
          <w:tcPr>
            <w:tcW w:w="669" w:type="pct"/>
            <w:tcBorders>
              <w:top w:val="single" w:sz="2" w:space="0" w:color="auto"/>
              <w:bottom w:val="single" w:sz="2" w:space="0" w:color="auto"/>
            </w:tcBorders>
          </w:tcPr>
          <w:p w14:paraId="5975F896" w14:textId="57678FCF" w:rsidR="000B11C7" w:rsidRPr="00B14141" w:rsidRDefault="000B11C7" w:rsidP="000B11C7">
            <w:pPr>
              <w:pStyle w:val="subsection"/>
              <w:keepNext/>
              <w:keepLines/>
              <w:ind w:left="0" w:firstLine="0"/>
              <w:jc w:val="center"/>
              <w:rPr>
                <w:bCs/>
                <w:i/>
                <w:iCs/>
              </w:rPr>
            </w:pPr>
            <w:r>
              <w:rPr>
                <w:bCs/>
                <w:i/>
                <w:iCs/>
              </w:rPr>
              <w:lastRenderedPageBreak/>
              <w:t>7</w:t>
            </w:r>
          </w:p>
        </w:tc>
        <w:tc>
          <w:tcPr>
            <w:tcW w:w="1295" w:type="pct"/>
            <w:tcBorders>
              <w:top w:val="single" w:sz="2" w:space="0" w:color="auto"/>
              <w:bottom w:val="single" w:sz="2" w:space="0" w:color="auto"/>
            </w:tcBorders>
          </w:tcPr>
          <w:p w14:paraId="1DCE7C38" w14:textId="77777777" w:rsidR="000B11C7" w:rsidRDefault="000B11C7" w:rsidP="000B11C7">
            <w:pPr>
              <w:pStyle w:val="subsection"/>
              <w:keepNext/>
              <w:keepLines/>
              <w:tabs>
                <w:tab w:val="left" w:pos="519"/>
              </w:tabs>
              <w:ind w:left="0" w:firstLine="0"/>
              <w:jc w:val="center"/>
            </w:pPr>
            <w:r>
              <w:t>27,680 kHz</w:t>
            </w:r>
          </w:p>
          <w:p w14:paraId="15802F23" w14:textId="77777777" w:rsidR="000B11C7" w:rsidRDefault="000B11C7" w:rsidP="000B11C7">
            <w:pPr>
              <w:pStyle w:val="subsection"/>
              <w:keepNext/>
              <w:keepLines/>
              <w:tabs>
                <w:tab w:val="left" w:pos="519"/>
              </w:tabs>
              <w:ind w:left="0" w:firstLine="0"/>
              <w:jc w:val="center"/>
            </w:pPr>
            <w:r>
              <w:t>(68)</w:t>
            </w:r>
          </w:p>
        </w:tc>
        <w:tc>
          <w:tcPr>
            <w:tcW w:w="964" w:type="pct"/>
            <w:tcBorders>
              <w:top w:val="single" w:sz="2" w:space="0" w:color="auto"/>
              <w:bottom w:val="single" w:sz="2" w:space="0" w:color="auto"/>
            </w:tcBorders>
          </w:tcPr>
          <w:p w14:paraId="719D0D6E" w14:textId="77777777" w:rsidR="000B11C7" w:rsidRDefault="000B11C7" w:rsidP="000B11C7">
            <w:pPr>
              <w:pStyle w:val="subsection"/>
              <w:keepNext/>
              <w:keepLines/>
              <w:tabs>
                <w:tab w:val="left" w:pos="519"/>
              </w:tabs>
              <w:ind w:left="0" w:firstLine="0"/>
              <w:jc w:val="center"/>
            </w:pPr>
            <w:r>
              <w:t xml:space="preserve">4 W </w:t>
            </w:r>
            <w:proofErr w:type="spellStart"/>
            <w:r>
              <w:t>pZ</w:t>
            </w:r>
            <w:proofErr w:type="spellEnd"/>
          </w:p>
          <w:p w14:paraId="31192C3F" w14:textId="77777777" w:rsidR="000B11C7" w:rsidRDefault="000B11C7" w:rsidP="000B11C7">
            <w:pPr>
              <w:pStyle w:val="subsection"/>
              <w:keepNext/>
              <w:keepLines/>
              <w:tabs>
                <w:tab w:val="left" w:pos="519"/>
              </w:tabs>
              <w:ind w:left="0" w:firstLine="0"/>
              <w:jc w:val="center"/>
            </w:pPr>
            <w:r>
              <w:t xml:space="preserve">12 W </w:t>
            </w:r>
            <w:proofErr w:type="spellStart"/>
            <w:r>
              <w:t>pX</w:t>
            </w:r>
            <w:proofErr w:type="spellEnd"/>
          </w:p>
        </w:tc>
        <w:tc>
          <w:tcPr>
            <w:tcW w:w="2072" w:type="pct"/>
            <w:tcBorders>
              <w:top w:val="single" w:sz="2" w:space="0" w:color="auto"/>
              <w:bottom w:val="single" w:sz="2" w:space="0" w:color="auto"/>
            </w:tcBorders>
          </w:tcPr>
          <w:p w14:paraId="6FC87F13" w14:textId="77777777" w:rsidR="000B11C7" w:rsidRDefault="000B11C7" w:rsidP="000B11C7">
            <w:pPr>
              <w:pStyle w:val="subsection"/>
              <w:keepNext/>
              <w:keepLines/>
              <w:tabs>
                <w:tab w:val="left" w:pos="519"/>
              </w:tabs>
              <w:ind w:left="0" w:firstLine="0"/>
              <w:jc w:val="center"/>
            </w:pPr>
            <w:r>
              <w:t>No limitation</w:t>
            </w:r>
          </w:p>
        </w:tc>
      </w:tr>
      <w:tr w:rsidR="000B11C7" w:rsidRPr="00FF3517" w14:paraId="77A583A4" w14:textId="77777777" w:rsidTr="004B6257">
        <w:tc>
          <w:tcPr>
            <w:tcW w:w="669" w:type="pct"/>
            <w:tcBorders>
              <w:top w:val="single" w:sz="2" w:space="0" w:color="auto"/>
              <w:bottom w:val="single" w:sz="2" w:space="0" w:color="auto"/>
            </w:tcBorders>
          </w:tcPr>
          <w:p w14:paraId="1BEC90A4" w14:textId="16D6A935" w:rsidR="000B11C7" w:rsidRPr="00B14141" w:rsidRDefault="00EB2BCE" w:rsidP="000B11C7">
            <w:pPr>
              <w:pStyle w:val="subsection"/>
              <w:keepLines/>
              <w:ind w:left="0" w:firstLine="0"/>
              <w:jc w:val="center"/>
              <w:rPr>
                <w:bCs/>
                <w:i/>
                <w:iCs/>
              </w:rPr>
            </w:pPr>
            <w:r>
              <w:rPr>
                <w:bCs/>
                <w:i/>
                <w:iCs/>
              </w:rPr>
              <w:t>8</w:t>
            </w:r>
          </w:p>
        </w:tc>
        <w:tc>
          <w:tcPr>
            <w:tcW w:w="1295" w:type="pct"/>
            <w:tcBorders>
              <w:top w:val="single" w:sz="2" w:space="0" w:color="auto"/>
              <w:bottom w:val="single" w:sz="2" w:space="0" w:color="auto"/>
            </w:tcBorders>
          </w:tcPr>
          <w:p w14:paraId="5D75AEA8" w14:textId="77777777" w:rsidR="000B11C7" w:rsidRDefault="000B11C7" w:rsidP="000B11C7">
            <w:pPr>
              <w:pStyle w:val="subsection"/>
              <w:keepLines/>
              <w:tabs>
                <w:tab w:val="left" w:pos="519"/>
              </w:tabs>
              <w:ind w:left="0" w:firstLine="0"/>
              <w:jc w:val="center"/>
            </w:pPr>
            <w:r>
              <w:t>156.725 MHz</w:t>
            </w:r>
          </w:p>
          <w:p w14:paraId="06BA5407" w14:textId="77777777" w:rsidR="000B11C7" w:rsidRPr="00D86C50" w:rsidRDefault="000B11C7" w:rsidP="000B11C7">
            <w:pPr>
              <w:pStyle w:val="subsection"/>
              <w:keepLines/>
              <w:tabs>
                <w:tab w:val="left" w:pos="519"/>
              </w:tabs>
              <w:ind w:left="0" w:firstLine="0"/>
              <w:jc w:val="center"/>
            </w:pPr>
            <w:r>
              <w:t>(74)</w:t>
            </w:r>
          </w:p>
        </w:tc>
        <w:tc>
          <w:tcPr>
            <w:tcW w:w="964" w:type="pct"/>
            <w:tcBorders>
              <w:top w:val="single" w:sz="2" w:space="0" w:color="auto"/>
              <w:bottom w:val="single" w:sz="2" w:space="0" w:color="auto"/>
            </w:tcBorders>
          </w:tcPr>
          <w:p w14:paraId="353640B9" w14:textId="1F575FC5" w:rsidR="000B11C7" w:rsidRPr="00D86C50" w:rsidRDefault="00575F6B" w:rsidP="000B11C7">
            <w:pPr>
              <w:pStyle w:val="subsection"/>
              <w:tabs>
                <w:tab w:val="left" w:pos="519"/>
              </w:tabs>
              <w:ind w:left="0" w:firstLine="0"/>
              <w:jc w:val="center"/>
            </w:pPr>
            <w:r>
              <w:t>83</w:t>
            </w:r>
            <w:r w:rsidR="000B11C7">
              <w:t xml:space="preserve"> W </w:t>
            </w:r>
            <w:r>
              <w:t>EIRP</w:t>
            </w:r>
          </w:p>
        </w:tc>
        <w:tc>
          <w:tcPr>
            <w:tcW w:w="2072" w:type="pct"/>
            <w:tcBorders>
              <w:top w:val="single" w:sz="2" w:space="0" w:color="auto"/>
              <w:bottom w:val="single" w:sz="2" w:space="0" w:color="auto"/>
            </w:tcBorders>
          </w:tcPr>
          <w:p w14:paraId="3E7DB56A" w14:textId="77777777" w:rsidR="000B11C7" w:rsidRDefault="000B11C7" w:rsidP="000B11C7">
            <w:pPr>
              <w:pStyle w:val="subsection"/>
              <w:keepLines/>
              <w:tabs>
                <w:tab w:val="left" w:pos="519"/>
              </w:tabs>
              <w:ind w:left="0" w:firstLine="0"/>
              <w:jc w:val="center"/>
            </w:pPr>
            <w:r>
              <w:t>No limitation</w:t>
            </w:r>
          </w:p>
        </w:tc>
      </w:tr>
      <w:tr w:rsidR="00041AF6" w:rsidRPr="00FF3517" w14:paraId="41AA65B7" w14:textId="77777777" w:rsidTr="004B6257">
        <w:tc>
          <w:tcPr>
            <w:tcW w:w="669" w:type="pct"/>
            <w:tcBorders>
              <w:top w:val="single" w:sz="2" w:space="0" w:color="auto"/>
              <w:bottom w:val="single" w:sz="12" w:space="0" w:color="auto"/>
            </w:tcBorders>
          </w:tcPr>
          <w:p w14:paraId="02CABB41" w14:textId="15E82178" w:rsidR="00041AF6" w:rsidRPr="00B14141" w:rsidRDefault="00990271" w:rsidP="00041AF6">
            <w:pPr>
              <w:pStyle w:val="subsection"/>
              <w:keepNext/>
              <w:keepLines/>
              <w:ind w:left="0" w:firstLine="0"/>
              <w:jc w:val="center"/>
              <w:rPr>
                <w:bCs/>
                <w:i/>
                <w:iCs/>
              </w:rPr>
            </w:pPr>
            <w:r>
              <w:rPr>
                <w:bCs/>
                <w:i/>
                <w:iCs/>
              </w:rPr>
              <w:t>9</w:t>
            </w:r>
          </w:p>
        </w:tc>
        <w:tc>
          <w:tcPr>
            <w:tcW w:w="1295" w:type="pct"/>
            <w:tcBorders>
              <w:top w:val="single" w:sz="2" w:space="0" w:color="auto"/>
              <w:bottom w:val="single" w:sz="12" w:space="0" w:color="auto"/>
            </w:tcBorders>
          </w:tcPr>
          <w:p w14:paraId="76DC2E5A" w14:textId="77777777" w:rsidR="00041AF6" w:rsidRDefault="00041AF6" w:rsidP="00041AF6">
            <w:pPr>
              <w:pStyle w:val="subsection"/>
              <w:tabs>
                <w:tab w:val="clear" w:pos="1021"/>
                <w:tab w:val="right" w:pos="478"/>
                <w:tab w:val="left" w:pos="720"/>
              </w:tabs>
              <w:ind w:left="438" w:hanging="438"/>
            </w:pPr>
            <w:r>
              <w:t>(a)</w:t>
            </w:r>
            <w:r>
              <w:tab/>
              <w:t>161.525 MHz Tx</w:t>
            </w:r>
          </w:p>
          <w:p w14:paraId="77EB24A8" w14:textId="77777777" w:rsidR="00041AF6" w:rsidRDefault="00041AF6" w:rsidP="00041AF6">
            <w:pPr>
              <w:pStyle w:val="subsection"/>
              <w:tabs>
                <w:tab w:val="clear" w:pos="1021"/>
                <w:tab w:val="right" w:pos="478"/>
                <w:tab w:val="left" w:pos="720"/>
              </w:tabs>
              <w:ind w:left="438" w:hanging="438"/>
            </w:pPr>
            <w:r>
              <w:t>(b)</w:t>
            </w:r>
            <w:r>
              <w:tab/>
              <w:t>156.925 MHz Rx</w:t>
            </w:r>
          </w:p>
          <w:p w14:paraId="29951FE5" w14:textId="12EA4BE0" w:rsidR="00041AF6" w:rsidRPr="00D86C50" w:rsidRDefault="00041AF6" w:rsidP="00041AF6">
            <w:pPr>
              <w:pStyle w:val="subsection"/>
              <w:keepLines/>
              <w:tabs>
                <w:tab w:val="left" w:pos="519"/>
              </w:tabs>
              <w:ind w:left="0" w:firstLine="0"/>
              <w:jc w:val="center"/>
            </w:pPr>
            <w:r>
              <w:t>(78)</w:t>
            </w:r>
          </w:p>
        </w:tc>
        <w:tc>
          <w:tcPr>
            <w:tcW w:w="964" w:type="pct"/>
            <w:tcBorders>
              <w:top w:val="single" w:sz="2" w:space="0" w:color="auto"/>
              <w:bottom w:val="single" w:sz="12" w:space="0" w:color="auto"/>
            </w:tcBorders>
          </w:tcPr>
          <w:p w14:paraId="58F54D6F" w14:textId="3A2E44EB" w:rsidR="00041AF6" w:rsidRPr="00D86C50" w:rsidRDefault="00041AF6" w:rsidP="00041AF6">
            <w:pPr>
              <w:pStyle w:val="subsection"/>
              <w:keepNext/>
              <w:keepLines/>
              <w:tabs>
                <w:tab w:val="left" w:pos="519"/>
              </w:tabs>
              <w:ind w:left="0" w:firstLine="0"/>
              <w:jc w:val="center"/>
            </w:pPr>
            <w:r>
              <w:t>83 W EIRP</w:t>
            </w:r>
          </w:p>
        </w:tc>
        <w:tc>
          <w:tcPr>
            <w:tcW w:w="2072" w:type="pct"/>
            <w:tcBorders>
              <w:top w:val="single" w:sz="2" w:space="0" w:color="auto"/>
              <w:bottom w:val="single" w:sz="12" w:space="0" w:color="auto"/>
            </w:tcBorders>
          </w:tcPr>
          <w:p w14:paraId="46DA598E" w14:textId="24C0AD54" w:rsidR="00041AF6" w:rsidRDefault="00041AF6" w:rsidP="00041AF6">
            <w:pPr>
              <w:pStyle w:val="subsection"/>
              <w:keepLines/>
              <w:tabs>
                <w:tab w:val="left" w:pos="519"/>
              </w:tabs>
              <w:ind w:left="0" w:firstLine="0"/>
              <w:jc w:val="center"/>
            </w:pPr>
            <w:r>
              <w:t>No limitation</w:t>
            </w:r>
          </w:p>
        </w:tc>
      </w:tr>
    </w:tbl>
    <w:p w14:paraId="410D021C" w14:textId="77777777" w:rsidR="0082575C" w:rsidRDefault="0082575C" w:rsidP="0082575C">
      <w:pPr>
        <w:pStyle w:val="notetext"/>
        <w:sectPr w:rsidR="0082575C" w:rsidSect="009A52BB">
          <w:headerReference w:type="default" r:id="rId17"/>
          <w:pgSz w:w="11906" w:h="16838"/>
          <w:pgMar w:top="1440" w:right="1440" w:bottom="1440" w:left="1440" w:header="708" w:footer="708" w:gutter="0"/>
          <w:cols w:space="720"/>
          <w:docGrid w:linePitch="299"/>
        </w:sectPr>
      </w:pPr>
    </w:p>
    <w:p w14:paraId="24FA52D1" w14:textId="0EE9238B" w:rsidR="00B53CD2" w:rsidRPr="00534273" w:rsidRDefault="00B53CD2" w:rsidP="00B53CD2">
      <w:pPr>
        <w:pStyle w:val="ActHead5"/>
        <w:spacing w:before="0"/>
        <w:ind w:left="0" w:firstLine="0"/>
        <w:rPr>
          <w:rStyle w:val="CharPartNo"/>
          <w:sz w:val="32"/>
          <w:szCs w:val="32"/>
        </w:rPr>
      </w:pPr>
      <w:r w:rsidRPr="00B20B14">
        <w:rPr>
          <w:rStyle w:val="CharPartNo"/>
          <w:sz w:val="32"/>
          <w:szCs w:val="32"/>
        </w:rPr>
        <w:lastRenderedPageBreak/>
        <w:t xml:space="preserve">Schedule </w:t>
      </w:r>
      <w:r>
        <w:rPr>
          <w:rStyle w:val="CharPartNo"/>
          <w:sz w:val="32"/>
          <w:szCs w:val="32"/>
        </w:rPr>
        <w:t>2</w:t>
      </w:r>
      <w:r w:rsidRPr="00B20B14">
        <w:rPr>
          <w:rStyle w:val="CharPartNo"/>
        </w:rPr>
        <w:t>—</w:t>
      </w:r>
      <w:r w:rsidRPr="00534273">
        <w:rPr>
          <w:rStyle w:val="CharPartNo"/>
          <w:sz w:val="32"/>
          <w:szCs w:val="32"/>
        </w:rPr>
        <w:t>Distress, urgency, safety or calling communications</w:t>
      </w:r>
    </w:p>
    <w:p w14:paraId="3247E701" w14:textId="3D601D53" w:rsidR="00B53CD2" w:rsidRPr="00534273" w:rsidRDefault="00B53CD2" w:rsidP="00B53CD2">
      <w:pPr>
        <w:pStyle w:val="Schedulereference"/>
        <w:spacing w:after="240"/>
        <w:rPr>
          <w:rFonts w:ascii="Times New Roman" w:hAnsi="Times New Roman"/>
        </w:rPr>
      </w:pPr>
      <w:r w:rsidRPr="00534273">
        <w:rPr>
          <w:rFonts w:ascii="Times New Roman" w:hAnsi="Times New Roman"/>
        </w:rPr>
        <w:t>(section</w:t>
      </w:r>
      <w:r w:rsidR="00FE3242" w:rsidRPr="00534273">
        <w:rPr>
          <w:rFonts w:ascii="Times New Roman" w:hAnsi="Times New Roman"/>
        </w:rPr>
        <w:t xml:space="preserve">s 24 and </w:t>
      </w:r>
      <w:r w:rsidR="00F41B9D" w:rsidRPr="00534273">
        <w:rPr>
          <w:rFonts w:ascii="Times New Roman" w:hAnsi="Times New Roman"/>
        </w:rPr>
        <w:t>36</w:t>
      </w:r>
      <w:r w:rsidRPr="00534273">
        <w:rPr>
          <w:rFonts w:ascii="Times New Roman" w:hAnsi="Times New Roman"/>
        </w:rPr>
        <w:t>)</w:t>
      </w:r>
    </w:p>
    <w:p w14:paraId="0B75EB5B" w14:textId="5B54F21B" w:rsidR="00B53CD2" w:rsidRDefault="00B53CD2" w:rsidP="00B53CD2">
      <w:pPr>
        <w:pStyle w:val="ActHead5"/>
      </w:pPr>
      <w:proofErr w:type="gramStart"/>
      <w:r w:rsidRPr="00534273">
        <w:rPr>
          <w:rStyle w:val="CharSectno"/>
        </w:rPr>
        <w:t>1</w:t>
      </w:r>
      <w:r w:rsidRPr="00534273">
        <w:t xml:space="preserve">  Permitted</w:t>
      </w:r>
      <w:proofErr w:type="gramEnd"/>
      <w:r w:rsidRPr="00534273">
        <w:t xml:space="preserve"> frequencies, powers and purposes, and limitations, for section</w:t>
      </w:r>
      <w:r w:rsidR="00FE3242" w:rsidRPr="00534273">
        <w:t>s</w:t>
      </w:r>
      <w:r w:rsidRPr="00534273">
        <w:t> 2</w:t>
      </w:r>
      <w:r w:rsidR="004136BD" w:rsidRPr="00534273">
        <w:t>4</w:t>
      </w:r>
      <w:r w:rsidR="00FE3242" w:rsidRPr="00534273">
        <w:t xml:space="preserve"> and </w:t>
      </w:r>
      <w:r w:rsidR="00F41B9D" w:rsidRPr="00534273">
        <w:t>36</w:t>
      </w:r>
      <w:r w:rsidR="00FE3242" w:rsidRPr="00534273">
        <w:t>, where radiotelephony used</w:t>
      </w:r>
    </w:p>
    <w:p w14:paraId="21E65829" w14:textId="2D274032" w:rsidR="00B53CD2" w:rsidRPr="007564A1" w:rsidRDefault="00B53CD2" w:rsidP="00B53CD2">
      <w:pPr>
        <w:pStyle w:val="subsection"/>
        <w:spacing w:after="240"/>
        <w:rPr>
          <w:b/>
          <w:bCs/>
          <w:szCs w:val="22"/>
        </w:rPr>
      </w:pPr>
      <w:r>
        <w:rPr>
          <w:b/>
          <w:bCs/>
          <w:szCs w:val="22"/>
        </w:rPr>
        <w:t>Table</w:t>
      </w:r>
      <w:r w:rsidR="00ED44BE">
        <w:rPr>
          <w:b/>
          <w:bCs/>
          <w:szCs w:val="22"/>
        </w:rPr>
        <w:t xml:space="preserve">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9"/>
        <w:gridCol w:w="1782"/>
        <w:gridCol w:w="1681"/>
        <w:gridCol w:w="1809"/>
        <w:gridCol w:w="2545"/>
      </w:tblGrid>
      <w:tr w:rsidR="007F79C8" w:rsidRPr="00FF3517" w14:paraId="4D0DB633" w14:textId="77777777" w:rsidTr="00CB00A2">
        <w:tc>
          <w:tcPr>
            <w:tcW w:w="670" w:type="pct"/>
            <w:tcBorders>
              <w:top w:val="single" w:sz="12" w:space="0" w:color="auto"/>
              <w:bottom w:val="single" w:sz="12" w:space="0" w:color="auto"/>
            </w:tcBorders>
          </w:tcPr>
          <w:p w14:paraId="1CD0D445" w14:textId="77777777" w:rsidR="00022389" w:rsidRPr="00C352AC" w:rsidRDefault="00022389" w:rsidP="004C6F67">
            <w:pPr>
              <w:pStyle w:val="subsection"/>
              <w:ind w:left="0" w:firstLine="0"/>
              <w:jc w:val="center"/>
              <w:rPr>
                <w:b/>
              </w:rPr>
            </w:pPr>
            <w:r w:rsidRPr="00C352AC">
              <w:rPr>
                <w:b/>
              </w:rPr>
              <w:t>Item</w:t>
            </w:r>
          </w:p>
        </w:tc>
        <w:tc>
          <w:tcPr>
            <w:tcW w:w="987" w:type="pct"/>
            <w:tcBorders>
              <w:top w:val="single" w:sz="12" w:space="0" w:color="auto"/>
              <w:bottom w:val="single" w:sz="12" w:space="0" w:color="auto"/>
            </w:tcBorders>
          </w:tcPr>
          <w:p w14:paraId="126C1776" w14:textId="77777777" w:rsidR="00022389" w:rsidRPr="00C352AC" w:rsidRDefault="00022389" w:rsidP="004C6F67">
            <w:pPr>
              <w:pStyle w:val="subsection"/>
              <w:ind w:left="0" w:firstLine="0"/>
              <w:jc w:val="center"/>
              <w:rPr>
                <w:b/>
              </w:rPr>
            </w:pPr>
            <w:r w:rsidRPr="00C352AC">
              <w:rPr>
                <w:b/>
              </w:rPr>
              <w:t>Column 1</w:t>
            </w:r>
          </w:p>
        </w:tc>
        <w:tc>
          <w:tcPr>
            <w:tcW w:w="931" w:type="pct"/>
            <w:tcBorders>
              <w:top w:val="single" w:sz="12" w:space="0" w:color="auto"/>
              <w:bottom w:val="single" w:sz="12" w:space="0" w:color="auto"/>
            </w:tcBorders>
          </w:tcPr>
          <w:p w14:paraId="57CCCCC7" w14:textId="77777777" w:rsidR="00022389" w:rsidRPr="00C352AC" w:rsidRDefault="00022389" w:rsidP="004C6F67">
            <w:pPr>
              <w:pStyle w:val="subsection"/>
              <w:ind w:left="0" w:firstLine="0"/>
              <w:jc w:val="center"/>
              <w:rPr>
                <w:b/>
              </w:rPr>
            </w:pPr>
            <w:r w:rsidRPr="00C352AC">
              <w:rPr>
                <w:b/>
              </w:rPr>
              <w:t>Column 2</w:t>
            </w:r>
          </w:p>
        </w:tc>
        <w:tc>
          <w:tcPr>
            <w:tcW w:w="1002" w:type="pct"/>
            <w:tcBorders>
              <w:top w:val="single" w:sz="12" w:space="0" w:color="auto"/>
              <w:bottom w:val="single" w:sz="12" w:space="0" w:color="auto"/>
            </w:tcBorders>
          </w:tcPr>
          <w:p w14:paraId="580A3816" w14:textId="36D55273" w:rsidR="00022389" w:rsidRPr="00C352AC" w:rsidRDefault="00022389" w:rsidP="004C6F67">
            <w:pPr>
              <w:pStyle w:val="subsection"/>
              <w:ind w:left="0" w:firstLine="0"/>
              <w:jc w:val="center"/>
              <w:rPr>
                <w:b/>
              </w:rPr>
            </w:pPr>
            <w:r>
              <w:rPr>
                <w:b/>
              </w:rPr>
              <w:t xml:space="preserve">Column </w:t>
            </w:r>
            <w:r w:rsidR="007A112B">
              <w:rPr>
                <w:b/>
              </w:rPr>
              <w:t>3</w:t>
            </w:r>
          </w:p>
        </w:tc>
        <w:tc>
          <w:tcPr>
            <w:tcW w:w="1410" w:type="pct"/>
            <w:tcBorders>
              <w:top w:val="single" w:sz="12" w:space="0" w:color="auto"/>
              <w:bottom w:val="single" w:sz="12" w:space="0" w:color="auto"/>
            </w:tcBorders>
          </w:tcPr>
          <w:p w14:paraId="1B16998F" w14:textId="1E0C5A2D" w:rsidR="00022389" w:rsidRPr="00C352AC" w:rsidRDefault="00022389" w:rsidP="004C6F67">
            <w:pPr>
              <w:pStyle w:val="subsection"/>
              <w:ind w:left="0" w:firstLine="0"/>
              <w:jc w:val="center"/>
              <w:rPr>
                <w:b/>
              </w:rPr>
            </w:pPr>
            <w:r w:rsidRPr="00C352AC">
              <w:rPr>
                <w:b/>
              </w:rPr>
              <w:t xml:space="preserve">Column </w:t>
            </w:r>
            <w:r w:rsidR="007A112B">
              <w:rPr>
                <w:b/>
              </w:rPr>
              <w:t>4</w:t>
            </w:r>
          </w:p>
        </w:tc>
      </w:tr>
      <w:tr w:rsidR="007F79C8" w:rsidRPr="00FF3517" w14:paraId="73FCBA78" w14:textId="77777777" w:rsidTr="00CB00A2">
        <w:tc>
          <w:tcPr>
            <w:tcW w:w="670" w:type="pct"/>
            <w:tcBorders>
              <w:top w:val="single" w:sz="12" w:space="0" w:color="auto"/>
              <w:bottom w:val="single" w:sz="12" w:space="0" w:color="auto"/>
            </w:tcBorders>
          </w:tcPr>
          <w:p w14:paraId="2213A5A9" w14:textId="77777777" w:rsidR="00022389" w:rsidRPr="00FF3517" w:rsidRDefault="00022389" w:rsidP="004C6F67">
            <w:pPr>
              <w:pStyle w:val="subsection"/>
              <w:ind w:left="0" w:firstLine="0"/>
              <w:jc w:val="center"/>
              <w:rPr>
                <w:bCs/>
                <w:i/>
                <w:iCs/>
              </w:rPr>
            </w:pPr>
          </w:p>
        </w:tc>
        <w:tc>
          <w:tcPr>
            <w:tcW w:w="987" w:type="pct"/>
            <w:tcBorders>
              <w:top w:val="single" w:sz="12" w:space="0" w:color="auto"/>
              <w:bottom w:val="single" w:sz="12" w:space="0" w:color="auto"/>
            </w:tcBorders>
          </w:tcPr>
          <w:p w14:paraId="66C703C8" w14:textId="77777777" w:rsidR="00022389" w:rsidRPr="00D86C50" w:rsidRDefault="00022389" w:rsidP="004C6F67">
            <w:pPr>
              <w:pStyle w:val="subsection"/>
              <w:ind w:left="0" w:firstLine="0"/>
              <w:jc w:val="center"/>
              <w:rPr>
                <w:b/>
              </w:rPr>
            </w:pPr>
            <w:r w:rsidRPr="00D86C50">
              <w:rPr>
                <w:b/>
              </w:rPr>
              <w:t>Frequency</w:t>
            </w:r>
          </w:p>
          <w:p w14:paraId="7BE9031E" w14:textId="77777777" w:rsidR="00022389" w:rsidRPr="00D86C50" w:rsidRDefault="00022389" w:rsidP="004C6F67">
            <w:pPr>
              <w:pStyle w:val="subsection"/>
              <w:spacing w:before="0"/>
              <w:ind w:left="0" w:firstLine="0"/>
              <w:jc w:val="center"/>
              <w:rPr>
                <w:b/>
              </w:rPr>
            </w:pPr>
            <w:r w:rsidRPr="00D86C50">
              <w:rPr>
                <w:b/>
              </w:rPr>
              <w:t>(channel number</w:t>
            </w:r>
            <w:r>
              <w:rPr>
                <w:b/>
              </w:rPr>
              <w:t xml:space="preserve"> (if any)</w:t>
            </w:r>
            <w:r w:rsidRPr="00D86C50">
              <w:rPr>
                <w:b/>
              </w:rPr>
              <w:t>)</w:t>
            </w:r>
          </w:p>
        </w:tc>
        <w:tc>
          <w:tcPr>
            <w:tcW w:w="931" w:type="pct"/>
            <w:tcBorders>
              <w:top w:val="single" w:sz="12" w:space="0" w:color="auto"/>
              <w:bottom w:val="single" w:sz="12" w:space="0" w:color="auto"/>
            </w:tcBorders>
          </w:tcPr>
          <w:p w14:paraId="35299295" w14:textId="77777777" w:rsidR="00022389" w:rsidRPr="00D86C50" w:rsidRDefault="00022389" w:rsidP="004C6F67">
            <w:pPr>
              <w:pStyle w:val="subsection"/>
              <w:ind w:left="0" w:firstLine="0"/>
              <w:jc w:val="center"/>
              <w:rPr>
                <w:b/>
              </w:rPr>
            </w:pPr>
            <w:r>
              <w:rPr>
                <w:b/>
              </w:rPr>
              <w:t>Max output power</w:t>
            </w:r>
          </w:p>
        </w:tc>
        <w:tc>
          <w:tcPr>
            <w:tcW w:w="1002" w:type="pct"/>
            <w:tcBorders>
              <w:top w:val="single" w:sz="12" w:space="0" w:color="auto"/>
              <w:bottom w:val="single" w:sz="12" w:space="0" w:color="auto"/>
            </w:tcBorders>
          </w:tcPr>
          <w:p w14:paraId="31ACC094" w14:textId="77777777" w:rsidR="00022389" w:rsidRDefault="00022389" w:rsidP="004C6F67">
            <w:pPr>
              <w:pStyle w:val="subsection"/>
              <w:ind w:left="0" w:firstLine="0"/>
              <w:jc w:val="center"/>
              <w:rPr>
                <w:b/>
              </w:rPr>
            </w:pPr>
            <w:r>
              <w:rPr>
                <w:b/>
              </w:rPr>
              <w:t>Purpose</w:t>
            </w:r>
          </w:p>
        </w:tc>
        <w:tc>
          <w:tcPr>
            <w:tcW w:w="1410" w:type="pct"/>
            <w:tcBorders>
              <w:top w:val="single" w:sz="12" w:space="0" w:color="auto"/>
              <w:bottom w:val="single" w:sz="12" w:space="0" w:color="auto"/>
            </w:tcBorders>
          </w:tcPr>
          <w:p w14:paraId="4B64C595" w14:textId="77777777" w:rsidR="00022389" w:rsidRPr="00D86C50" w:rsidRDefault="00022389" w:rsidP="004C6F67">
            <w:pPr>
              <w:pStyle w:val="subsection"/>
              <w:ind w:left="0" w:firstLine="0"/>
              <w:jc w:val="center"/>
              <w:rPr>
                <w:b/>
              </w:rPr>
            </w:pPr>
            <w:r>
              <w:rPr>
                <w:b/>
              </w:rPr>
              <w:t>Limitations</w:t>
            </w:r>
          </w:p>
        </w:tc>
      </w:tr>
      <w:tr w:rsidR="007F79C8" w:rsidRPr="00FF3517" w14:paraId="07EF24D5" w14:textId="77777777" w:rsidTr="00CB00A2">
        <w:tc>
          <w:tcPr>
            <w:tcW w:w="670" w:type="pct"/>
            <w:tcBorders>
              <w:top w:val="single" w:sz="12" w:space="0" w:color="auto"/>
              <w:bottom w:val="single" w:sz="2" w:space="0" w:color="auto"/>
            </w:tcBorders>
          </w:tcPr>
          <w:p w14:paraId="418A8986" w14:textId="77777777" w:rsidR="00022389" w:rsidRPr="00B14141" w:rsidRDefault="00022389" w:rsidP="004C6F67">
            <w:pPr>
              <w:pStyle w:val="subsection"/>
              <w:ind w:left="0" w:firstLine="0"/>
              <w:jc w:val="center"/>
              <w:rPr>
                <w:bCs/>
                <w:i/>
                <w:iCs/>
              </w:rPr>
            </w:pPr>
            <w:r>
              <w:rPr>
                <w:bCs/>
                <w:i/>
                <w:iCs/>
              </w:rPr>
              <w:t>1</w:t>
            </w:r>
          </w:p>
        </w:tc>
        <w:tc>
          <w:tcPr>
            <w:tcW w:w="987" w:type="pct"/>
            <w:tcBorders>
              <w:top w:val="single" w:sz="12" w:space="0" w:color="auto"/>
              <w:bottom w:val="single" w:sz="2" w:space="0" w:color="auto"/>
            </w:tcBorders>
          </w:tcPr>
          <w:p w14:paraId="7ACAC44D" w14:textId="77777777" w:rsidR="00022389" w:rsidRPr="00D86C50" w:rsidRDefault="00022389" w:rsidP="004C6F67">
            <w:pPr>
              <w:pStyle w:val="subsection"/>
              <w:tabs>
                <w:tab w:val="left" w:pos="519"/>
              </w:tabs>
              <w:ind w:left="0" w:firstLine="0"/>
              <w:jc w:val="center"/>
            </w:pPr>
            <w:r>
              <w:t>2112 kHz</w:t>
            </w:r>
          </w:p>
        </w:tc>
        <w:tc>
          <w:tcPr>
            <w:tcW w:w="931" w:type="pct"/>
            <w:tcBorders>
              <w:top w:val="single" w:sz="12" w:space="0" w:color="auto"/>
              <w:bottom w:val="single" w:sz="2" w:space="0" w:color="auto"/>
            </w:tcBorders>
          </w:tcPr>
          <w:p w14:paraId="6C5C58F5" w14:textId="39BAFDB8" w:rsidR="00022389" w:rsidRPr="00D86C50" w:rsidRDefault="00022389" w:rsidP="00BC3506">
            <w:pPr>
              <w:pStyle w:val="subsection"/>
              <w:tabs>
                <w:tab w:val="left" w:pos="519"/>
              </w:tabs>
              <w:ind w:left="0" w:firstLine="0"/>
              <w:jc w:val="center"/>
            </w:pPr>
            <w:r>
              <w:t xml:space="preserve">400 W </w:t>
            </w:r>
            <w:proofErr w:type="spellStart"/>
            <w:r>
              <w:t>pX</w:t>
            </w:r>
            <w:proofErr w:type="spellEnd"/>
          </w:p>
        </w:tc>
        <w:tc>
          <w:tcPr>
            <w:tcW w:w="1002" w:type="pct"/>
            <w:tcBorders>
              <w:top w:val="single" w:sz="12" w:space="0" w:color="auto"/>
              <w:bottom w:val="single" w:sz="2" w:space="0" w:color="auto"/>
            </w:tcBorders>
          </w:tcPr>
          <w:p w14:paraId="378A455A" w14:textId="723FF8B7" w:rsidR="00022389" w:rsidRPr="00D86C50" w:rsidRDefault="00022389" w:rsidP="004C6F67">
            <w:pPr>
              <w:pStyle w:val="subsection"/>
              <w:tabs>
                <w:tab w:val="left" w:pos="519"/>
              </w:tabs>
              <w:ind w:left="0" w:firstLine="0"/>
              <w:jc w:val="center"/>
            </w:pPr>
            <w:r>
              <w:t xml:space="preserve">safety of </w:t>
            </w:r>
            <w:r w:rsidR="00B25CE7">
              <w:t>ship</w:t>
            </w:r>
            <w:r w:rsidR="00892A31">
              <w:t>s</w:t>
            </w:r>
            <w:r>
              <w:t xml:space="preserve"> and persons</w:t>
            </w:r>
          </w:p>
        </w:tc>
        <w:tc>
          <w:tcPr>
            <w:tcW w:w="1410" w:type="pct"/>
            <w:tcBorders>
              <w:top w:val="single" w:sz="12" w:space="0" w:color="auto"/>
              <w:bottom w:val="single" w:sz="2" w:space="0" w:color="auto"/>
            </w:tcBorders>
          </w:tcPr>
          <w:p w14:paraId="4E93674F" w14:textId="77777777" w:rsidR="00022389" w:rsidRPr="00D86C50" w:rsidRDefault="00022389" w:rsidP="004C6F67">
            <w:pPr>
              <w:pStyle w:val="subsection"/>
              <w:tabs>
                <w:tab w:val="left" w:pos="519"/>
              </w:tabs>
              <w:ind w:left="0" w:firstLine="0"/>
              <w:jc w:val="center"/>
            </w:pPr>
            <w:r>
              <w:t>No limitation</w:t>
            </w:r>
          </w:p>
        </w:tc>
      </w:tr>
      <w:tr w:rsidR="007F79C8" w:rsidRPr="00FF3517" w14:paraId="0ACD4821" w14:textId="77777777" w:rsidTr="00CB00A2">
        <w:tc>
          <w:tcPr>
            <w:tcW w:w="670" w:type="pct"/>
            <w:tcBorders>
              <w:top w:val="single" w:sz="2" w:space="0" w:color="auto"/>
              <w:bottom w:val="single" w:sz="2" w:space="0" w:color="auto"/>
            </w:tcBorders>
          </w:tcPr>
          <w:p w14:paraId="5CB85E1F" w14:textId="0AEF5614" w:rsidR="00022389" w:rsidRDefault="00BC3506" w:rsidP="004C6F67">
            <w:pPr>
              <w:pStyle w:val="subsection"/>
              <w:keepLines/>
              <w:ind w:left="0" w:firstLine="0"/>
              <w:jc w:val="center"/>
              <w:rPr>
                <w:bCs/>
                <w:i/>
                <w:iCs/>
              </w:rPr>
            </w:pPr>
            <w:r>
              <w:rPr>
                <w:bCs/>
                <w:i/>
                <w:iCs/>
              </w:rPr>
              <w:t>2</w:t>
            </w:r>
          </w:p>
        </w:tc>
        <w:tc>
          <w:tcPr>
            <w:tcW w:w="987" w:type="pct"/>
            <w:tcBorders>
              <w:top w:val="single" w:sz="2" w:space="0" w:color="auto"/>
              <w:bottom w:val="single" w:sz="2" w:space="0" w:color="auto"/>
            </w:tcBorders>
          </w:tcPr>
          <w:p w14:paraId="27FFB596" w14:textId="77777777" w:rsidR="00022389" w:rsidRDefault="00022389" w:rsidP="004C6F67">
            <w:pPr>
              <w:pStyle w:val="subsection"/>
              <w:keepLines/>
              <w:tabs>
                <w:tab w:val="left" w:pos="519"/>
              </w:tabs>
              <w:ind w:left="0" w:firstLine="0"/>
              <w:jc w:val="center"/>
            </w:pPr>
            <w:r>
              <w:t>2182 kHz</w:t>
            </w:r>
          </w:p>
        </w:tc>
        <w:tc>
          <w:tcPr>
            <w:tcW w:w="931" w:type="pct"/>
            <w:tcBorders>
              <w:top w:val="single" w:sz="2" w:space="0" w:color="auto"/>
              <w:bottom w:val="single" w:sz="2" w:space="0" w:color="auto"/>
            </w:tcBorders>
          </w:tcPr>
          <w:p w14:paraId="76BFBC8C" w14:textId="77777777" w:rsidR="002C597A" w:rsidRDefault="00022389" w:rsidP="0034309F">
            <w:pPr>
              <w:pStyle w:val="subsection"/>
              <w:tabs>
                <w:tab w:val="left" w:pos="519"/>
              </w:tabs>
              <w:ind w:left="0" w:firstLine="0"/>
              <w:jc w:val="center"/>
            </w:pPr>
            <w:r>
              <w:t xml:space="preserve">400 W </w:t>
            </w:r>
            <w:proofErr w:type="spellStart"/>
            <w:r>
              <w:t>p</w:t>
            </w:r>
            <w:r w:rsidR="00BC3506">
              <w:t>X</w:t>
            </w:r>
            <w:proofErr w:type="spellEnd"/>
          </w:p>
          <w:p w14:paraId="6F5A603B" w14:textId="2CFDF373" w:rsidR="00022389" w:rsidRDefault="00022389" w:rsidP="0034309F">
            <w:pPr>
              <w:pStyle w:val="subsection"/>
              <w:tabs>
                <w:tab w:val="left" w:pos="519"/>
              </w:tabs>
              <w:ind w:left="0" w:firstLine="0"/>
              <w:jc w:val="center"/>
            </w:pPr>
            <w:r>
              <w:t xml:space="preserve">100 W </w:t>
            </w:r>
            <w:proofErr w:type="spellStart"/>
            <w:r>
              <w:t>pZ</w:t>
            </w:r>
            <w:proofErr w:type="spellEnd"/>
          </w:p>
        </w:tc>
        <w:tc>
          <w:tcPr>
            <w:tcW w:w="1002" w:type="pct"/>
            <w:tcBorders>
              <w:top w:val="single" w:sz="2" w:space="0" w:color="auto"/>
              <w:bottom w:val="single" w:sz="2" w:space="0" w:color="auto"/>
            </w:tcBorders>
          </w:tcPr>
          <w:p w14:paraId="3EFB0A7F" w14:textId="4E0F9079" w:rsidR="007F79C8" w:rsidRDefault="007F79C8" w:rsidP="004C6F67">
            <w:pPr>
              <w:pStyle w:val="subsection"/>
              <w:keepLines/>
              <w:tabs>
                <w:tab w:val="left" w:pos="519"/>
              </w:tabs>
              <w:ind w:left="0" w:firstLine="0"/>
              <w:jc w:val="center"/>
            </w:pPr>
            <w:r>
              <w:t>distress, urgency and safety communications</w:t>
            </w:r>
          </w:p>
          <w:p w14:paraId="3691BF64" w14:textId="61BEDBB3" w:rsidR="00022389" w:rsidRDefault="007F79C8" w:rsidP="004C6F67">
            <w:pPr>
              <w:pStyle w:val="subsection"/>
              <w:keepLines/>
              <w:tabs>
                <w:tab w:val="left" w:pos="519"/>
              </w:tabs>
              <w:ind w:left="0" w:firstLine="0"/>
              <w:jc w:val="center"/>
            </w:pPr>
            <w:r>
              <w:t>calling</w:t>
            </w:r>
          </w:p>
        </w:tc>
        <w:tc>
          <w:tcPr>
            <w:tcW w:w="1410" w:type="pct"/>
            <w:tcBorders>
              <w:top w:val="single" w:sz="2" w:space="0" w:color="auto"/>
              <w:bottom w:val="single" w:sz="2" w:space="0" w:color="auto"/>
            </w:tcBorders>
          </w:tcPr>
          <w:p w14:paraId="10684289" w14:textId="5E2AD7E3" w:rsidR="00022389" w:rsidRDefault="0031239F" w:rsidP="004C6F67">
            <w:pPr>
              <w:pStyle w:val="subsection"/>
              <w:keepLines/>
              <w:tabs>
                <w:tab w:val="left" w:pos="519"/>
              </w:tabs>
              <w:ind w:left="0" w:firstLine="0"/>
              <w:jc w:val="center"/>
            </w:pPr>
            <w:r>
              <w:t>M</w:t>
            </w:r>
            <w:r w:rsidR="00022389">
              <w:t xml:space="preserve">ode of operation must be AM </w:t>
            </w:r>
            <w:r w:rsidR="002C597A">
              <w:t>or compatible SSB</w:t>
            </w:r>
          </w:p>
        </w:tc>
      </w:tr>
      <w:tr w:rsidR="007F79C8" w:rsidRPr="00FF3517" w14:paraId="591D1209" w14:textId="77777777" w:rsidTr="00CB00A2">
        <w:tc>
          <w:tcPr>
            <w:tcW w:w="670" w:type="pct"/>
            <w:tcBorders>
              <w:top w:val="single" w:sz="2" w:space="0" w:color="auto"/>
              <w:bottom w:val="single" w:sz="2" w:space="0" w:color="auto"/>
            </w:tcBorders>
          </w:tcPr>
          <w:p w14:paraId="5CE2445C" w14:textId="4149D45F" w:rsidR="00022389" w:rsidRDefault="002C597A" w:rsidP="004C6F67">
            <w:pPr>
              <w:pStyle w:val="subsection"/>
              <w:keepLines/>
              <w:ind w:left="0" w:firstLine="0"/>
              <w:jc w:val="center"/>
              <w:rPr>
                <w:bCs/>
                <w:i/>
                <w:iCs/>
              </w:rPr>
            </w:pPr>
            <w:r>
              <w:rPr>
                <w:bCs/>
                <w:i/>
                <w:iCs/>
              </w:rPr>
              <w:t>3</w:t>
            </w:r>
          </w:p>
        </w:tc>
        <w:tc>
          <w:tcPr>
            <w:tcW w:w="987" w:type="pct"/>
            <w:tcBorders>
              <w:top w:val="single" w:sz="2" w:space="0" w:color="auto"/>
              <w:bottom w:val="single" w:sz="2" w:space="0" w:color="auto"/>
            </w:tcBorders>
          </w:tcPr>
          <w:p w14:paraId="6F656B44" w14:textId="77777777" w:rsidR="00022389" w:rsidRDefault="00022389" w:rsidP="004C6F67">
            <w:pPr>
              <w:pStyle w:val="subsection"/>
              <w:keepLines/>
              <w:tabs>
                <w:tab w:val="left" w:pos="519"/>
              </w:tabs>
              <w:ind w:left="0" w:firstLine="0"/>
              <w:jc w:val="center"/>
            </w:pPr>
            <w:r>
              <w:t>2524 kHz</w:t>
            </w:r>
          </w:p>
        </w:tc>
        <w:tc>
          <w:tcPr>
            <w:tcW w:w="931" w:type="pct"/>
            <w:tcBorders>
              <w:top w:val="single" w:sz="2" w:space="0" w:color="auto"/>
              <w:bottom w:val="single" w:sz="2" w:space="0" w:color="auto"/>
            </w:tcBorders>
          </w:tcPr>
          <w:p w14:paraId="0B3FF85D" w14:textId="5FE4A438" w:rsidR="00022389" w:rsidRDefault="00022389" w:rsidP="002C597A">
            <w:pPr>
              <w:pStyle w:val="subsection"/>
              <w:tabs>
                <w:tab w:val="left" w:pos="519"/>
              </w:tabs>
              <w:ind w:left="0" w:firstLine="0"/>
              <w:jc w:val="center"/>
            </w:pPr>
            <w:r>
              <w:t xml:space="preserve">400 W </w:t>
            </w:r>
            <w:proofErr w:type="spellStart"/>
            <w:r>
              <w:t>pX</w:t>
            </w:r>
            <w:proofErr w:type="spellEnd"/>
          </w:p>
        </w:tc>
        <w:tc>
          <w:tcPr>
            <w:tcW w:w="1002" w:type="pct"/>
            <w:tcBorders>
              <w:top w:val="single" w:sz="2" w:space="0" w:color="auto"/>
              <w:bottom w:val="single" w:sz="2" w:space="0" w:color="auto"/>
            </w:tcBorders>
          </w:tcPr>
          <w:p w14:paraId="02B33E67" w14:textId="3748A93B" w:rsidR="00022389" w:rsidRDefault="002C597A" w:rsidP="004C6F67">
            <w:pPr>
              <w:pStyle w:val="subsection"/>
              <w:keepLines/>
              <w:tabs>
                <w:tab w:val="left" w:pos="519"/>
              </w:tabs>
              <w:ind w:left="0" w:firstLine="0"/>
              <w:jc w:val="center"/>
            </w:pPr>
            <w:r>
              <w:t>safety of</w:t>
            </w:r>
            <w:r w:rsidR="00892A31">
              <w:t xml:space="preserve"> </w:t>
            </w:r>
            <w:r w:rsidR="00B25CE7">
              <w:t>ship</w:t>
            </w:r>
            <w:r w:rsidR="00892A31">
              <w:t>s</w:t>
            </w:r>
            <w:r>
              <w:t xml:space="preserve"> and persons</w:t>
            </w:r>
          </w:p>
        </w:tc>
        <w:tc>
          <w:tcPr>
            <w:tcW w:w="1410" w:type="pct"/>
            <w:tcBorders>
              <w:top w:val="single" w:sz="2" w:space="0" w:color="auto"/>
              <w:bottom w:val="single" w:sz="2" w:space="0" w:color="auto"/>
            </w:tcBorders>
          </w:tcPr>
          <w:p w14:paraId="316DB748" w14:textId="77777777" w:rsidR="00022389" w:rsidRDefault="00022389" w:rsidP="004C6F67">
            <w:pPr>
              <w:pStyle w:val="subsection"/>
              <w:keepLines/>
              <w:tabs>
                <w:tab w:val="left" w:pos="519"/>
              </w:tabs>
              <w:ind w:left="0" w:firstLine="0"/>
              <w:jc w:val="center"/>
            </w:pPr>
            <w:r>
              <w:t>No limitation</w:t>
            </w:r>
          </w:p>
        </w:tc>
      </w:tr>
      <w:tr w:rsidR="007F79C8" w:rsidRPr="00FF3517" w14:paraId="475B17DD" w14:textId="77777777" w:rsidTr="00CB00A2">
        <w:tc>
          <w:tcPr>
            <w:tcW w:w="670" w:type="pct"/>
            <w:tcBorders>
              <w:top w:val="single" w:sz="2" w:space="0" w:color="auto"/>
              <w:bottom w:val="single" w:sz="2" w:space="0" w:color="auto"/>
            </w:tcBorders>
          </w:tcPr>
          <w:p w14:paraId="1DD8F219" w14:textId="470468C5" w:rsidR="00022389" w:rsidRDefault="00385703" w:rsidP="004C6F67">
            <w:pPr>
              <w:pStyle w:val="subsection"/>
              <w:keepLines/>
              <w:ind w:left="0" w:firstLine="0"/>
              <w:jc w:val="center"/>
              <w:rPr>
                <w:bCs/>
                <w:i/>
                <w:iCs/>
              </w:rPr>
            </w:pPr>
            <w:r>
              <w:rPr>
                <w:bCs/>
                <w:i/>
                <w:iCs/>
              </w:rPr>
              <w:t>4</w:t>
            </w:r>
          </w:p>
        </w:tc>
        <w:tc>
          <w:tcPr>
            <w:tcW w:w="987" w:type="pct"/>
            <w:tcBorders>
              <w:top w:val="single" w:sz="2" w:space="0" w:color="auto"/>
              <w:bottom w:val="single" w:sz="2" w:space="0" w:color="auto"/>
            </w:tcBorders>
          </w:tcPr>
          <w:p w14:paraId="26CC749D" w14:textId="77777777" w:rsidR="00022389" w:rsidRDefault="00022389" w:rsidP="004C6F67">
            <w:pPr>
              <w:pStyle w:val="subsection"/>
              <w:keepLines/>
              <w:tabs>
                <w:tab w:val="left" w:pos="519"/>
              </w:tabs>
              <w:ind w:left="0" w:firstLine="0"/>
              <w:jc w:val="center"/>
            </w:pPr>
            <w:r>
              <w:t>4125 kHz</w:t>
            </w:r>
          </w:p>
        </w:tc>
        <w:tc>
          <w:tcPr>
            <w:tcW w:w="931" w:type="pct"/>
            <w:tcBorders>
              <w:top w:val="single" w:sz="2" w:space="0" w:color="auto"/>
              <w:bottom w:val="single" w:sz="2" w:space="0" w:color="auto"/>
            </w:tcBorders>
          </w:tcPr>
          <w:p w14:paraId="4C9A930E" w14:textId="36798CEB" w:rsidR="00022389" w:rsidRDefault="00022389" w:rsidP="002C597A">
            <w:pPr>
              <w:pStyle w:val="subsection"/>
              <w:tabs>
                <w:tab w:val="left" w:pos="519"/>
              </w:tabs>
              <w:ind w:left="0" w:firstLine="0"/>
              <w:jc w:val="center"/>
            </w:pPr>
            <w:r>
              <w:t xml:space="preserve">400 W </w:t>
            </w:r>
            <w:proofErr w:type="spellStart"/>
            <w:r>
              <w:t>pX</w:t>
            </w:r>
            <w:proofErr w:type="spellEnd"/>
          </w:p>
        </w:tc>
        <w:tc>
          <w:tcPr>
            <w:tcW w:w="1002" w:type="pct"/>
            <w:tcBorders>
              <w:top w:val="single" w:sz="2" w:space="0" w:color="auto"/>
              <w:bottom w:val="single" w:sz="2" w:space="0" w:color="auto"/>
            </w:tcBorders>
          </w:tcPr>
          <w:p w14:paraId="30709505" w14:textId="77777777" w:rsidR="007F79C8" w:rsidRDefault="007F79C8" w:rsidP="007F79C8">
            <w:pPr>
              <w:pStyle w:val="subsection"/>
              <w:keepLines/>
              <w:tabs>
                <w:tab w:val="left" w:pos="519"/>
              </w:tabs>
              <w:ind w:left="0" w:firstLine="0"/>
              <w:jc w:val="center"/>
            </w:pPr>
            <w:r>
              <w:t>distress, urgency and safety communications</w:t>
            </w:r>
          </w:p>
          <w:p w14:paraId="29DCD31C" w14:textId="4140F069" w:rsidR="00022389" w:rsidRDefault="007F79C8" w:rsidP="007F79C8">
            <w:pPr>
              <w:pStyle w:val="subsection"/>
              <w:keepLines/>
              <w:tabs>
                <w:tab w:val="left" w:pos="519"/>
              </w:tabs>
              <w:ind w:left="0" w:firstLine="0"/>
              <w:jc w:val="center"/>
            </w:pPr>
            <w:r>
              <w:t>calling</w:t>
            </w:r>
          </w:p>
        </w:tc>
        <w:tc>
          <w:tcPr>
            <w:tcW w:w="1410" w:type="pct"/>
            <w:tcBorders>
              <w:top w:val="single" w:sz="2" w:space="0" w:color="auto"/>
              <w:bottom w:val="single" w:sz="2" w:space="0" w:color="auto"/>
            </w:tcBorders>
          </w:tcPr>
          <w:p w14:paraId="179B9977" w14:textId="14E53DAB" w:rsidR="00022389" w:rsidRDefault="00434445" w:rsidP="004C6F67">
            <w:pPr>
              <w:pStyle w:val="subsection"/>
              <w:keepLines/>
              <w:tabs>
                <w:tab w:val="left" w:pos="519"/>
              </w:tabs>
              <w:ind w:left="0" w:firstLine="0"/>
              <w:jc w:val="center"/>
            </w:pPr>
            <w:r>
              <w:t>No limitation</w:t>
            </w:r>
          </w:p>
        </w:tc>
      </w:tr>
      <w:tr w:rsidR="007F79C8" w:rsidRPr="00FF3517" w14:paraId="1A14D611" w14:textId="77777777" w:rsidTr="00CB00A2">
        <w:tc>
          <w:tcPr>
            <w:tcW w:w="670" w:type="pct"/>
            <w:tcBorders>
              <w:top w:val="single" w:sz="2" w:space="0" w:color="auto"/>
              <w:bottom w:val="single" w:sz="2" w:space="0" w:color="auto"/>
            </w:tcBorders>
          </w:tcPr>
          <w:p w14:paraId="097022C0" w14:textId="73E17717" w:rsidR="00452082" w:rsidRDefault="00452082" w:rsidP="004C6F67">
            <w:pPr>
              <w:pStyle w:val="subsection"/>
              <w:keepLines/>
              <w:ind w:left="0" w:firstLine="0"/>
              <w:jc w:val="center"/>
              <w:rPr>
                <w:bCs/>
                <w:i/>
                <w:iCs/>
              </w:rPr>
            </w:pPr>
            <w:r>
              <w:rPr>
                <w:bCs/>
                <w:i/>
                <w:iCs/>
              </w:rPr>
              <w:t>5</w:t>
            </w:r>
          </w:p>
        </w:tc>
        <w:tc>
          <w:tcPr>
            <w:tcW w:w="987" w:type="pct"/>
            <w:tcBorders>
              <w:top w:val="single" w:sz="2" w:space="0" w:color="auto"/>
              <w:bottom w:val="single" w:sz="2" w:space="0" w:color="auto"/>
            </w:tcBorders>
          </w:tcPr>
          <w:p w14:paraId="2DF1D267" w14:textId="0953C81B" w:rsidR="00452082" w:rsidRDefault="00452082" w:rsidP="004C6F67">
            <w:pPr>
              <w:pStyle w:val="subsection"/>
              <w:keepLines/>
              <w:tabs>
                <w:tab w:val="left" w:pos="519"/>
              </w:tabs>
              <w:ind w:left="0" w:firstLine="0"/>
              <w:jc w:val="center"/>
            </w:pPr>
            <w:r>
              <w:t>4417 kHz</w:t>
            </w:r>
          </w:p>
        </w:tc>
        <w:tc>
          <w:tcPr>
            <w:tcW w:w="931" w:type="pct"/>
            <w:tcBorders>
              <w:top w:val="single" w:sz="2" w:space="0" w:color="auto"/>
              <w:bottom w:val="single" w:sz="2" w:space="0" w:color="auto"/>
            </w:tcBorders>
          </w:tcPr>
          <w:p w14:paraId="31218B2A" w14:textId="7422CEEE" w:rsidR="00452082" w:rsidRDefault="00452082" w:rsidP="002C597A">
            <w:pPr>
              <w:pStyle w:val="subsection"/>
              <w:tabs>
                <w:tab w:val="left" w:pos="519"/>
              </w:tabs>
              <w:ind w:left="0" w:firstLine="0"/>
              <w:jc w:val="center"/>
            </w:pPr>
            <w:r>
              <w:t xml:space="preserve">400 W </w:t>
            </w:r>
            <w:proofErr w:type="spellStart"/>
            <w:r>
              <w:t>pX</w:t>
            </w:r>
            <w:proofErr w:type="spellEnd"/>
          </w:p>
        </w:tc>
        <w:tc>
          <w:tcPr>
            <w:tcW w:w="1002" w:type="pct"/>
            <w:tcBorders>
              <w:top w:val="single" w:sz="2" w:space="0" w:color="auto"/>
              <w:bottom w:val="single" w:sz="2" w:space="0" w:color="auto"/>
            </w:tcBorders>
          </w:tcPr>
          <w:p w14:paraId="6EE4AA9D" w14:textId="72473F7E" w:rsidR="00452082" w:rsidRDefault="00452082" w:rsidP="00E32C68">
            <w:pPr>
              <w:pStyle w:val="subsection"/>
              <w:keepLines/>
              <w:tabs>
                <w:tab w:val="left" w:pos="519"/>
              </w:tabs>
              <w:ind w:left="0" w:firstLine="0"/>
              <w:jc w:val="center"/>
            </w:pPr>
            <w:r>
              <w:t>calling</w:t>
            </w:r>
          </w:p>
        </w:tc>
        <w:tc>
          <w:tcPr>
            <w:tcW w:w="1410" w:type="pct"/>
            <w:tcBorders>
              <w:top w:val="single" w:sz="2" w:space="0" w:color="auto"/>
              <w:bottom w:val="single" w:sz="2" w:space="0" w:color="auto"/>
            </w:tcBorders>
          </w:tcPr>
          <w:p w14:paraId="55723980" w14:textId="7F9233B0" w:rsidR="00452082" w:rsidRDefault="00452082" w:rsidP="004C6F67">
            <w:pPr>
              <w:pStyle w:val="subsection"/>
              <w:keepLines/>
              <w:tabs>
                <w:tab w:val="left" w:pos="519"/>
              </w:tabs>
              <w:ind w:left="0" w:firstLine="0"/>
              <w:jc w:val="center"/>
            </w:pPr>
            <w:r>
              <w:t>No limitation</w:t>
            </w:r>
          </w:p>
        </w:tc>
      </w:tr>
      <w:tr w:rsidR="007F79C8" w:rsidRPr="00FF3517" w14:paraId="4BAF53DF" w14:textId="77777777" w:rsidTr="00CB00A2">
        <w:tc>
          <w:tcPr>
            <w:tcW w:w="670" w:type="pct"/>
            <w:tcBorders>
              <w:top w:val="single" w:sz="2" w:space="0" w:color="auto"/>
              <w:bottom w:val="single" w:sz="2" w:space="0" w:color="auto"/>
            </w:tcBorders>
          </w:tcPr>
          <w:p w14:paraId="56686019" w14:textId="5E4ADC6C" w:rsidR="00022389" w:rsidRDefault="00452082" w:rsidP="004C6F67">
            <w:pPr>
              <w:pStyle w:val="subsection"/>
              <w:keepLines/>
              <w:ind w:left="0" w:firstLine="0"/>
              <w:jc w:val="center"/>
              <w:rPr>
                <w:bCs/>
                <w:i/>
                <w:iCs/>
              </w:rPr>
            </w:pPr>
            <w:r>
              <w:rPr>
                <w:bCs/>
                <w:i/>
                <w:iCs/>
              </w:rPr>
              <w:t>6</w:t>
            </w:r>
          </w:p>
        </w:tc>
        <w:tc>
          <w:tcPr>
            <w:tcW w:w="987" w:type="pct"/>
            <w:tcBorders>
              <w:top w:val="single" w:sz="2" w:space="0" w:color="auto"/>
              <w:bottom w:val="single" w:sz="2" w:space="0" w:color="auto"/>
            </w:tcBorders>
          </w:tcPr>
          <w:p w14:paraId="7D3B7D57" w14:textId="77777777" w:rsidR="00022389" w:rsidRDefault="00022389" w:rsidP="004C6F67">
            <w:pPr>
              <w:pStyle w:val="subsection"/>
              <w:keepLines/>
              <w:tabs>
                <w:tab w:val="left" w:pos="519"/>
              </w:tabs>
              <w:ind w:left="0" w:firstLine="0"/>
              <w:jc w:val="center"/>
            </w:pPr>
            <w:r>
              <w:t>4620 kHz</w:t>
            </w:r>
          </w:p>
        </w:tc>
        <w:tc>
          <w:tcPr>
            <w:tcW w:w="931" w:type="pct"/>
            <w:tcBorders>
              <w:top w:val="single" w:sz="2" w:space="0" w:color="auto"/>
              <w:bottom w:val="single" w:sz="2" w:space="0" w:color="auto"/>
            </w:tcBorders>
          </w:tcPr>
          <w:p w14:paraId="501B21CB" w14:textId="55C644C5" w:rsidR="00022389" w:rsidRDefault="00022389" w:rsidP="00BF30B5">
            <w:pPr>
              <w:pStyle w:val="subsection"/>
              <w:tabs>
                <w:tab w:val="left" w:pos="519"/>
              </w:tabs>
              <w:ind w:left="0" w:firstLine="0"/>
              <w:jc w:val="center"/>
            </w:pPr>
            <w:r>
              <w:t xml:space="preserve">400 W </w:t>
            </w:r>
            <w:proofErr w:type="spellStart"/>
            <w:r>
              <w:t>pX</w:t>
            </w:r>
            <w:proofErr w:type="spellEnd"/>
          </w:p>
        </w:tc>
        <w:tc>
          <w:tcPr>
            <w:tcW w:w="1002" w:type="pct"/>
            <w:tcBorders>
              <w:top w:val="single" w:sz="2" w:space="0" w:color="auto"/>
              <w:bottom w:val="single" w:sz="2" w:space="0" w:color="auto"/>
            </w:tcBorders>
          </w:tcPr>
          <w:p w14:paraId="0333080E" w14:textId="244B9ED5" w:rsidR="00022389" w:rsidRDefault="00BF30B5" w:rsidP="004C6F67">
            <w:pPr>
              <w:pStyle w:val="subsection"/>
              <w:keepLines/>
              <w:tabs>
                <w:tab w:val="left" w:pos="519"/>
              </w:tabs>
              <w:ind w:left="0" w:firstLine="0"/>
              <w:jc w:val="center"/>
            </w:pPr>
            <w:r>
              <w:t xml:space="preserve">safety of </w:t>
            </w:r>
            <w:r w:rsidR="00B25CE7">
              <w:t>ship</w:t>
            </w:r>
            <w:r w:rsidR="00892A31">
              <w:t>s</w:t>
            </w:r>
            <w:r>
              <w:t xml:space="preserve"> and persons</w:t>
            </w:r>
          </w:p>
        </w:tc>
        <w:tc>
          <w:tcPr>
            <w:tcW w:w="1410" w:type="pct"/>
            <w:tcBorders>
              <w:top w:val="single" w:sz="2" w:space="0" w:color="auto"/>
              <w:bottom w:val="single" w:sz="2" w:space="0" w:color="auto"/>
            </w:tcBorders>
          </w:tcPr>
          <w:p w14:paraId="57C8C160" w14:textId="77777777" w:rsidR="00022389" w:rsidRDefault="00022389" w:rsidP="004C6F67">
            <w:pPr>
              <w:pStyle w:val="subsection"/>
              <w:keepLines/>
              <w:tabs>
                <w:tab w:val="left" w:pos="519"/>
              </w:tabs>
              <w:ind w:left="0" w:firstLine="0"/>
              <w:jc w:val="center"/>
            </w:pPr>
            <w:r>
              <w:t>No limitation</w:t>
            </w:r>
          </w:p>
        </w:tc>
      </w:tr>
      <w:tr w:rsidR="007F79C8" w:rsidRPr="00FF3517" w14:paraId="149696EC" w14:textId="77777777" w:rsidTr="00CB00A2">
        <w:tc>
          <w:tcPr>
            <w:tcW w:w="670" w:type="pct"/>
            <w:tcBorders>
              <w:top w:val="single" w:sz="2" w:space="0" w:color="auto"/>
              <w:bottom w:val="single" w:sz="2" w:space="0" w:color="auto"/>
            </w:tcBorders>
          </w:tcPr>
          <w:p w14:paraId="3EEE39A1" w14:textId="2C2D217F" w:rsidR="00022389" w:rsidRDefault="00D936F1" w:rsidP="004C6F67">
            <w:pPr>
              <w:pStyle w:val="subsection"/>
              <w:keepLines/>
              <w:ind w:left="0" w:firstLine="0"/>
              <w:jc w:val="center"/>
              <w:rPr>
                <w:bCs/>
                <w:i/>
                <w:iCs/>
              </w:rPr>
            </w:pPr>
            <w:r>
              <w:rPr>
                <w:bCs/>
                <w:i/>
                <w:iCs/>
              </w:rPr>
              <w:t>7</w:t>
            </w:r>
          </w:p>
        </w:tc>
        <w:tc>
          <w:tcPr>
            <w:tcW w:w="987" w:type="pct"/>
            <w:tcBorders>
              <w:top w:val="single" w:sz="2" w:space="0" w:color="auto"/>
              <w:bottom w:val="single" w:sz="2" w:space="0" w:color="auto"/>
            </w:tcBorders>
          </w:tcPr>
          <w:p w14:paraId="5425B6BF" w14:textId="77777777" w:rsidR="00022389" w:rsidRDefault="00022389" w:rsidP="004C6F67">
            <w:pPr>
              <w:pStyle w:val="subsection"/>
              <w:keepLines/>
              <w:tabs>
                <w:tab w:val="left" w:pos="519"/>
              </w:tabs>
              <w:ind w:left="0" w:firstLine="0"/>
              <w:jc w:val="center"/>
            </w:pPr>
            <w:r>
              <w:t>6215 kHz</w:t>
            </w:r>
          </w:p>
        </w:tc>
        <w:tc>
          <w:tcPr>
            <w:tcW w:w="931" w:type="pct"/>
            <w:tcBorders>
              <w:top w:val="single" w:sz="2" w:space="0" w:color="auto"/>
              <w:bottom w:val="single" w:sz="2" w:space="0" w:color="auto"/>
            </w:tcBorders>
          </w:tcPr>
          <w:p w14:paraId="52C32D00" w14:textId="0EF102CC" w:rsidR="00022389" w:rsidRDefault="00D936F1" w:rsidP="00D936F1">
            <w:pPr>
              <w:pStyle w:val="subsection"/>
              <w:tabs>
                <w:tab w:val="left" w:pos="519"/>
              </w:tabs>
              <w:ind w:left="0" w:firstLine="0"/>
              <w:jc w:val="center"/>
            </w:pPr>
            <w:r>
              <w:t xml:space="preserve">400 W </w:t>
            </w:r>
            <w:proofErr w:type="spellStart"/>
            <w:r>
              <w:t>pX</w:t>
            </w:r>
            <w:proofErr w:type="spellEnd"/>
          </w:p>
        </w:tc>
        <w:tc>
          <w:tcPr>
            <w:tcW w:w="1002" w:type="pct"/>
            <w:tcBorders>
              <w:top w:val="single" w:sz="2" w:space="0" w:color="auto"/>
              <w:bottom w:val="single" w:sz="2" w:space="0" w:color="auto"/>
            </w:tcBorders>
          </w:tcPr>
          <w:p w14:paraId="4DFFA673" w14:textId="77777777" w:rsidR="007F79C8" w:rsidRDefault="007F79C8" w:rsidP="007F79C8">
            <w:pPr>
              <w:pStyle w:val="subsection"/>
              <w:keepLines/>
              <w:tabs>
                <w:tab w:val="left" w:pos="519"/>
              </w:tabs>
              <w:ind w:left="0" w:firstLine="0"/>
              <w:jc w:val="center"/>
            </w:pPr>
            <w:r>
              <w:t>distress, urgency and safety communications</w:t>
            </w:r>
          </w:p>
          <w:p w14:paraId="0732663A" w14:textId="7E926ADE" w:rsidR="00022389" w:rsidRDefault="007F79C8" w:rsidP="007F79C8">
            <w:pPr>
              <w:pStyle w:val="subsection"/>
              <w:keepLines/>
              <w:tabs>
                <w:tab w:val="left" w:pos="519"/>
              </w:tabs>
              <w:ind w:left="0" w:firstLine="0"/>
              <w:jc w:val="center"/>
            </w:pPr>
            <w:r>
              <w:t>calling</w:t>
            </w:r>
          </w:p>
        </w:tc>
        <w:tc>
          <w:tcPr>
            <w:tcW w:w="1410" w:type="pct"/>
            <w:tcBorders>
              <w:top w:val="single" w:sz="2" w:space="0" w:color="auto"/>
              <w:bottom w:val="single" w:sz="2" w:space="0" w:color="auto"/>
            </w:tcBorders>
          </w:tcPr>
          <w:p w14:paraId="33887253" w14:textId="3F9BB3F3" w:rsidR="00022389" w:rsidRDefault="00D936F1" w:rsidP="004C6F67">
            <w:pPr>
              <w:pStyle w:val="subsection"/>
              <w:keepLines/>
              <w:tabs>
                <w:tab w:val="left" w:pos="519"/>
              </w:tabs>
              <w:ind w:left="0" w:firstLine="0"/>
              <w:jc w:val="center"/>
            </w:pPr>
            <w:r>
              <w:t>No limitation</w:t>
            </w:r>
          </w:p>
        </w:tc>
      </w:tr>
      <w:tr w:rsidR="007F79C8" w:rsidRPr="00FF3517" w14:paraId="36690465" w14:textId="77777777" w:rsidTr="00CB00A2">
        <w:tc>
          <w:tcPr>
            <w:tcW w:w="670" w:type="pct"/>
            <w:tcBorders>
              <w:top w:val="single" w:sz="2" w:space="0" w:color="auto"/>
              <w:bottom w:val="single" w:sz="2" w:space="0" w:color="auto"/>
            </w:tcBorders>
          </w:tcPr>
          <w:p w14:paraId="28658F2A" w14:textId="7085D0E1" w:rsidR="00527F58" w:rsidRDefault="00527F58" w:rsidP="004C6F67">
            <w:pPr>
              <w:pStyle w:val="subsection"/>
              <w:keepLines/>
              <w:ind w:left="0" w:firstLine="0"/>
              <w:jc w:val="center"/>
              <w:rPr>
                <w:bCs/>
                <w:i/>
                <w:iCs/>
              </w:rPr>
            </w:pPr>
            <w:r>
              <w:rPr>
                <w:bCs/>
                <w:i/>
                <w:iCs/>
              </w:rPr>
              <w:t>8</w:t>
            </w:r>
          </w:p>
        </w:tc>
        <w:tc>
          <w:tcPr>
            <w:tcW w:w="987" w:type="pct"/>
            <w:tcBorders>
              <w:top w:val="single" w:sz="2" w:space="0" w:color="auto"/>
              <w:bottom w:val="single" w:sz="2" w:space="0" w:color="auto"/>
            </w:tcBorders>
          </w:tcPr>
          <w:p w14:paraId="5B31F87A" w14:textId="3F9BAF6D" w:rsidR="00527F58" w:rsidRDefault="00527F58" w:rsidP="004C6F67">
            <w:pPr>
              <w:pStyle w:val="subsection"/>
              <w:keepLines/>
              <w:tabs>
                <w:tab w:val="left" w:pos="519"/>
              </w:tabs>
              <w:ind w:left="0" w:firstLine="0"/>
              <w:jc w:val="center"/>
            </w:pPr>
            <w:r>
              <w:t>6516 kHz</w:t>
            </w:r>
          </w:p>
        </w:tc>
        <w:tc>
          <w:tcPr>
            <w:tcW w:w="931" w:type="pct"/>
            <w:tcBorders>
              <w:top w:val="single" w:sz="2" w:space="0" w:color="auto"/>
              <w:bottom w:val="single" w:sz="2" w:space="0" w:color="auto"/>
            </w:tcBorders>
          </w:tcPr>
          <w:p w14:paraId="27163F55" w14:textId="17337524" w:rsidR="00527F58" w:rsidRDefault="00527F58" w:rsidP="00D936F1">
            <w:pPr>
              <w:pStyle w:val="subsection"/>
              <w:tabs>
                <w:tab w:val="left" w:pos="519"/>
              </w:tabs>
              <w:ind w:left="0" w:firstLine="0"/>
              <w:jc w:val="center"/>
            </w:pPr>
            <w:r>
              <w:t xml:space="preserve">400 W </w:t>
            </w:r>
            <w:proofErr w:type="spellStart"/>
            <w:r>
              <w:t>pX</w:t>
            </w:r>
            <w:proofErr w:type="spellEnd"/>
          </w:p>
        </w:tc>
        <w:tc>
          <w:tcPr>
            <w:tcW w:w="1002" w:type="pct"/>
            <w:tcBorders>
              <w:top w:val="single" w:sz="2" w:space="0" w:color="auto"/>
              <w:bottom w:val="single" w:sz="2" w:space="0" w:color="auto"/>
            </w:tcBorders>
          </w:tcPr>
          <w:p w14:paraId="1B885FA5" w14:textId="380A1B52" w:rsidR="00527F58" w:rsidRDefault="00527F58" w:rsidP="00D936F1">
            <w:pPr>
              <w:pStyle w:val="subsection"/>
              <w:keepLines/>
              <w:tabs>
                <w:tab w:val="left" w:pos="519"/>
              </w:tabs>
              <w:ind w:left="0" w:firstLine="0"/>
              <w:jc w:val="center"/>
            </w:pPr>
            <w:r>
              <w:t>calling</w:t>
            </w:r>
          </w:p>
        </w:tc>
        <w:tc>
          <w:tcPr>
            <w:tcW w:w="1410" w:type="pct"/>
            <w:tcBorders>
              <w:top w:val="single" w:sz="2" w:space="0" w:color="auto"/>
              <w:bottom w:val="single" w:sz="2" w:space="0" w:color="auto"/>
            </w:tcBorders>
          </w:tcPr>
          <w:p w14:paraId="59CA0685" w14:textId="39F7CFA1" w:rsidR="00527F58" w:rsidRDefault="00527F58" w:rsidP="004C6F67">
            <w:pPr>
              <w:pStyle w:val="subsection"/>
              <w:keepLines/>
              <w:tabs>
                <w:tab w:val="left" w:pos="519"/>
              </w:tabs>
              <w:ind w:left="0" w:firstLine="0"/>
              <w:jc w:val="center"/>
            </w:pPr>
            <w:r>
              <w:t>No limitation</w:t>
            </w:r>
          </w:p>
        </w:tc>
      </w:tr>
      <w:tr w:rsidR="007F79C8" w:rsidRPr="00FF3517" w14:paraId="4E0A8C5E" w14:textId="77777777" w:rsidTr="00CB00A2">
        <w:tc>
          <w:tcPr>
            <w:tcW w:w="670" w:type="pct"/>
            <w:tcBorders>
              <w:top w:val="single" w:sz="2" w:space="0" w:color="auto"/>
              <w:bottom w:val="single" w:sz="2" w:space="0" w:color="auto"/>
            </w:tcBorders>
          </w:tcPr>
          <w:p w14:paraId="77C16222" w14:textId="45ED2C0E" w:rsidR="00022389" w:rsidRDefault="00E35027" w:rsidP="004C6F67">
            <w:pPr>
              <w:pStyle w:val="subsection"/>
              <w:keepLines/>
              <w:ind w:left="0" w:firstLine="0"/>
              <w:jc w:val="center"/>
              <w:rPr>
                <w:bCs/>
                <w:i/>
                <w:iCs/>
              </w:rPr>
            </w:pPr>
            <w:r>
              <w:rPr>
                <w:bCs/>
                <w:i/>
                <w:iCs/>
              </w:rPr>
              <w:t>9</w:t>
            </w:r>
          </w:p>
        </w:tc>
        <w:tc>
          <w:tcPr>
            <w:tcW w:w="987" w:type="pct"/>
            <w:tcBorders>
              <w:top w:val="single" w:sz="2" w:space="0" w:color="auto"/>
              <w:bottom w:val="single" w:sz="2" w:space="0" w:color="auto"/>
            </w:tcBorders>
          </w:tcPr>
          <w:p w14:paraId="50DEBD0B" w14:textId="77777777" w:rsidR="00022389" w:rsidRDefault="00022389" w:rsidP="004C6F67">
            <w:pPr>
              <w:pStyle w:val="subsection"/>
              <w:keepLines/>
              <w:tabs>
                <w:tab w:val="left" w:pos="519"/>
              </w:tabs>
              <w:ind w:left="0" w:firstLine="0"/>
              <w:jc w:val="center"/>
            </w:pPr>
            <w:r>
              <w:t>8291 kHz</w:t>
            </w:r>
          </w:p>
        </w:tc>
        <w:tc>
          <w:tcPr>
            <w:tcW w:w="931" w:type="pct"/>
            <w:tcBorders>
              <w:top w:val="single" w:sz="2" w:space="0" w:color="auto"/>
              <w:bottom w:val="single" w:sz="2" w:space="0" w:color="auto"/>
            </w:tcBorders>
          </w:tcPr>
          <w:p w14:paraId="0AF85CEF" w14:textId="3625D93A" w:rsidR="00022389" w:rsidRDefault="00022389" w:rsidP="005501C7">
            <w:pPr>
              <w:pStyle w:val="subsection"/>
              <w:tabs>
                <w:tab w:val="left" w:pos="519"/>
              </w:tabs>
              <w:ind w:left="0" w:firstLine="0"/>
              <w:jc w:val="center"/>
            </w:pPr>
            <w:r>
              <w:t xml:space="preserve">400 W </w:t>
            </w:r>
            <w:proofErr w:type="spellStart"/>
            <w:r>
              <w:t>pX</w:t>
            </w:r>
            <w:proofErr w:type="spellEnd"/>
          </w:p>
        </w:tc>
        <w:tc>
          <w:tcPr>
            <w:tcW w:w="1002" w:type="pct"/>
            <w:tcBorders>
              <w:top w:val="single" w:sz="2" w:space="0" w:color="auto"/>
              <w:bottom w:val="single" w:sz="2" w:space="0" w:color="auto"/>
            </w:tcBorders>
          </w:tcPr>
          <w:p w14:paraId="7D1AA50E" w14:textId="77777777" w:rsidR="007F79C8" w:rsidRDefault="007F79C8" w:rsidP="007F79C8">
            <w:pPr>
              <w:pStyle w:val="subsection"/>
              <w:keepLines/>
              <w:tabs>
                <w:tab w:val="left" w:pos="519"/>
              </w:tabs>
              <w:ind w:left="0" w:firstLine="0"/>
              <w:jc w:val="center"/>
            </w:pPr>
            <w:r>
              <w:t>distress, urgency and safety communications</w:t>
            </w:r>
          </w:p>
          <w:p w14:paraId="41F5F672" w14:textId="59DDC796" w:rsidR="00022389" w:rsidRDefault="007F79C8" w:rsidP="007F79C8">
            <w:pPr>
              <w:pStyle w:val="subsection"/>
              <w:keepLines/>
              <w:tabs>
                <w:tab w:val="left" w:pos="519"/>
              </w:tabs>
              <w:ind w:left="0" w:firstLine="0"/>
              <w:jc w:val="center"/>
            </w:pPr>
            <w:r>
              <w:t>calling</w:t>
            </w:r>
          </w:p>
        </w:tc>
        <w:tc>
          <w:tcPr>
            <w:tcW w:w="1410" w:type="pct"/>
            <w:tcBorders>
              <w:top w:val="single" w:sz="2" w:space="0" w:color="auto"/>
              <w:bottom w:val="single" w:sz="2" w:space="0" w:color="auto"/>
            </w:tcBorders>
          </w:tcPr>
          <w:p w14:paraId="13FC385A" w14:textId="546BCBBE" w:rsidR="00022389" w:rsidRDefault="00E35027" w:rsidP="004C6F67">
            <w:pPr>
              <w:pStyle w:val="subsection"/>
              <w:keepLines/>
              <w:tabs>
                <w:tab w:val="left" w:pos="519"/>
              </w:tabs>
              <w:ind w:left="0" w:firstLine="0"/>
              <w:jc w:val="center"/>
            </w:pPr>
            <w:r>
              <w:t>No limitation</w:t>
            </w:r>
          </w:p>
        </w:tc>
      </w:tr>
      <w:tr w:rsidR="007F79C8" w:rsidRPr="00FF3517" w14:paraId="3F92613A" w14:textId="77777777" w:rsidTr="00CB00A2">
        <w:tc>
          <w:tcPr>
            <w:tcW w:w="670" w:type="pct"/>
            <w:tcBorders>
              <w:top w:val="single" w:sz="2" w:space="0" w:color="auto"/>
              <w:bottom w:val="single" w:sz="2" w:space="0" w:color="auto"/>
            </w:tcBorders>
          </w:tcPr>
          <w:p w14:paraId="05B7CA6B" w14:textId="08AFED1D" w:rsidR="00022389" w:rsidRDefault="00E35027" w:rsidP="004C6F67">
            <w:pPr>
              <w:pStyle w:val="subsection"/>
              <w:keepLines/>
              <w:ind w:left="0" w:firstLine="0"/>
              <w:jc w:val="center"/>
              <w:rPr>
                <w:bCs/>
                <w:i/>
                <w:iCs/>
              </w:rPr>
            </w:pPr>
            <w:r>
              <w:rPr>
                <w:bCs/>
                <w:i/>
                <w:iCs/>
              </w:rPr>
              <w:t>10</w:t>
            </w:r>
          </w:p>
        </w:tc>
        <w:tc>
          <w:tcPr>
            <w:tcW w:w="987" w:type="pct"/>
            <w:tcBorders>
              <w:top w:val="single" w:sz="2" w:space="0" w:color="auto"/>
              <w:bottom w:val="single" w:sz="2" w:space="0" w:color="auto"/>
            </w:tcBorders>
          </w:tcPr>
          <w:p w14:paraId="76DD1D4B" w14:textId="042E2B7B" w:rsidR="00022389" w:rsidRDefault="00022389" w:rsidP="004C6F67">
            <w:pPr>
              <w:pStyle w:val="subsection"/>
              <w:keepLines/>
              <w:tabs>
                <w:tab w:val="left" w:pos="519"/>
              </w:tabs>
              <w:ind w:left="0" w:firstLine="0"/>
              <w:jc w:val="center"/>
            </w:pPr>
            <w:r>
              <w:t>8</w:t>
            </w:r>
            <w:r w:rsidR="00E35027">
              <w:t>779</w:t>
            </w:r>
            <w:r>
              <w:t xml:space="preserve"> kHz</w:t>
            </w:r>
          </w:p>
        </w:tc>
        <w:tc>
          <w:tcPr>
            <w:tcW w:w="931" w:type="pct"/>
            <w:tcBorders>
              <w:top w:val="single" w:sz="2" w:space="0" w:color="auto"/>
              <w:bottom w:val="single" w:sz="2" w:space="0" w:color="auto"/>
            </w:tcBorders>
          </w:tcPr>
          <w:p w14:paraId="42664B49" w14:textId="7D45EBC8" w:rsidR="00022389" w:rsidRDefault="00022389" w:rsidP="00E35027">
            <w:pPr>
              <w:pStyle w:val="subsection"/>
              <w:tabs>
                <w:tab w:val="left" w:pos="519"/>
              </w:tabs>
              <w:ind w:left="0" w:firstLine="0"/>
              <w:jc w:val="center"/>
            </w:pPr>
            <w:r>
              <w:t xml:space="preserve">400 W </w:t>
            </w:r>
            <w:proofErr w:type="spellStart"/>
            <w:r>
              <w:t>pX</w:t>
            </w:r>
            <w:proofErr w:type="spellEnd"/>
          </w:p>
        </w:tc>
        <w:tc>
          <w:tcPr>
            <w:tcW w:w="1002" w:type="pct"/>
            <w:tcBorders>
              <w:top w:val="single" w:sz="2" w:space="0" w:color="auto"/>
              <w:bottom w:val="single" w:sz="2" w:space="0" w:color="auto"/>
            </w:tcBorders>
          </w:tcPr>
          <w:p w14:paraId="652DCCC6" w14:textId="58918728" w:rsidR="00022389" w:rsidRDefault="00E35027" w:rsidP="004C6F67">
            <w:pPr>
              <w:pStyle w:val="subsection"/>
              <w:keepLines/>
              <w:tabs>
                <w:tab w:val="left" w:pos="519"/>
              </w:tabs>
              <w:ind w:left="0" w:firstLine="0"/>
              <w:jc w:val="center"/>
            </w:pPr>
            <w:r>
              <w:t>calling</w:t>
            </w:r>
          </w:p>
        </w:tc>
        <w:tc>
          <w:tcPr>
            <w:tcW w:w="1410" w:type="pct"/>
            <w:tcBorders>
              <w:top w:val="single" w:sz="2" w:space="0" w:color="auto"/>
              <w:bottom w:val="single" w:sz="2" w:space="0" w:color="auto"/>
            </w:tcBorders>
          </w:tcPr>
          <w:p w14:paraId="2915ACC9" w14:textId="77777777" w:rsidR="00022389" w:rsidRDefault="00022389" w:rsidP="004C6F67">
            <w:pPr>
              <w:pStyle w:val="subsection"/>
              <w:keepLines/>
              <w:tabs>
                <w:tab w:val="left" w:pos="519"/>
              </w:tabs>
              <w:ind w:left="0" w:firstLine="0"/>
              <w:jc w:val="center"/>
            </w:pPr>
            <w:r>
              <w:t>No limitation</w:t>
            </w:r>
          </w:p>
        </w:tc>
      </w:tr>
      <w:tr w:rsidR="007F79C8" w:rsidRPr="00FF3517" w14:paraId="78029DCE" w14:textId="77777777" w:rsidTr="00CB00A2">
        <w:tc>
          <w:tcPr>
            <w:tcW w:w="670" w:type="pct"/>
            <w:tcBorders>
              <w:top w:val="single" w:sz="2" w:space="0" w:color="auto"/>
              <w:bottom w:val="single" w:sz="2" w:space="0" w:color="auto"/>
            </w:tcBorders>
          </w:tcPr>
          <w:p w14:paraId="0F0A8F84" w14:textId="24C4638D" w:rsidR="00022389" w:rsidRDefault="006F5235" w:rsidP="004C6F67">
            <w:pPr>
              <w:pStyle w:val="subsection"/>
              <w:keepLines/>
              <w:ind w:left="0" w:firstLine="0"/>
              <w:jc w:val="center"/>
              <w:rPr>
                <w:bCs/>
                <w:i/>
                <w:iCs/>
              </w:rPr>
            </w:pPr>
            <w:r>
              <w:rPr>
                <w:bCs/>
                <w:i/>
                <w:iCs/>
              </w:rPr>
              <w:t>11</w:t>
            </w:r>
          </w:p>
        </w:tc>
        <w:tc>
          <w:tcPr>
            <w:tcW w:w="987" w:type="pct"/>
            <w:tcBorders>
              <w:top w:val="single" w:sz="2" w:space="0" w:color="auto"/>
              <w:bottom w:val="single" w:sz="2" w:space="0" w:color="auto"/>
            </w:tcBorders>
          </w:tcPr>
          <w:p w14:paraId="233063A4" w14:textId="77777777" w:rsidR="00022389" w:rsidRDefault="00022389" w:rsidP="004C6F67">
            <w:pPr>
              <w:pStyle w:val="subsection"/>
              <w:keepLines/>
              <w:tabs>
                <w:tab w:val="left" w:pos="519"/>
              </w:tabs>
              <w:ind w:left="0" w:firstLine="0"/>
              <w:jc w:val="center"/>
            </w:pPr>
            <w:r>
              <w:t>12,290 kHz</w:t>
            </w:r>
          </w:p>
        </w:tc>
        <w:tc>
          <w:tcPr>
            <w:tcW w:w="931" w:type="pct"/>
            <w:tcBorders>
              <w:top w:val="single" w:sz="2" w:space="0" w:color="auto"/>
              <w:bottom w:val="single" w:sz="2" w:space="0" w:color="auto"/>
            </w:tcBorders>
          </w:tcPr>
          <w:p w14:paraId="3AD8E6FC" w14:textId="74AE4F58" w:rsidR="00022389" w:rsidRDefault="00022389" w:rsidP="001D1A1B">
            <w:pPr>
              <w:pStyle w:val="subsection"/>
              <w:tabs>
                <w:tab w:val="left" w:pos="519"/>
              </w:tabs>
              <w:ind w:left="0" w:firstLine="0"/>
              <w:jc w:val="center"/>
            </w:pPr>
            <w:r>
              <w:t xml:space="preserve">400 W </w:t>
            </w:r>
            <w:proofErr w:type="spellStart"/>
            <w:r>
              <w:t>pX</w:t>
            </w:r>
            <w:proofErr w:type="spellEnd"/>
          </w:p>
        </w:tc>
        <w:tc>
          <w:tcPr>
            <w:tcW w:w="1002" w:type="pct"/>
            <w:tcBorders>
              <w:top w:val="single" w:sz="2" w:space="0" w:color="auto"/>
              <w:bottom w:val="single" w:sz="2" w:space="0" w:color="auto"/>
            </w:tcBorders>
          </w:tcPr>
          <w:p w14:paraId="5C02441E" w14:textId="77777777" w:rsidR="007F79C8" w:rsidRDefault="007F79C8" w:rsidP="007F79C8">
            <w:pPr>
              <w:pStyle w:val="subsection"/>
              <w:keepLines/>
              <w:tabs>
                <w:tab w:val="left" w:pos="519"/>
              </w:tabs>
              <w:ind w:left="0" w:firstLine="0"/>
              <w:jc w:val="center"/>
            </w:pPr>
            <w:r>
              <w:t>distress, urgency and safety communications</w:t>
            </w:r>
          </w:p>
          <w:p w14:paraId="4B31A93E" w14:textId="4A38E554" w:rsidR="00022389" w:rsidRDefault="007F79C8" w:rsidP="007F79C8">
            <w:pPr>
              <w:pStyle w:val="subsection"/>
              <w:keepLines/>
              <w:tabs>
                <w:tab w:val="left" w:pos="519"/>
              </w:tabs>
              <w:ind w:left="0" w:firstLine="0"/>
              <w:jc w:val="center"/>
            </w:pPr>
            <w:r>
              <w:t>calling</w:t>
            </w:r>
          </w:p>
        </w:tc>
        <w:tc>
          <w:tcPr>
            <w:tcW w:w="1410" w:type="pct"/>
            <w:tcBorders>
              <w:top w:val="single" w:sz="2" w:space="0" w:color="auto"/>
              <w:bottom w:val="single" w:sz="2" w:space="0" w:color="auto"/>
            </w:tcBorders>
          </w:tcPr>
          <w:p w14:paraId="08852C56" w14:textId="6522B2FA" w:rsidR="00022389" w:rsidRDefault="006F5235" w:rsidP="00065AC2">
            <w:pPr>
              <w:pStyle w:val="subsection"/>
              <w:keepLines/>
              <w:tabs>
                <w:tab w:val="left" w:pos="519"/>
              </w:tabs>
              <w:jc w:val="center"/>
            </w:pPr>
            <w:r>
              <w:t>No limitation</w:t>
            </w:r>
          </w:p>
        </w:tc>
      </w:tr>
      <w:tr w:rsidR="007F79C8" w:rsidRPr="00FF3517" w14:paraId="6105A926" w14:textId="77777777" w:rsidTr="00CB00A2">
        <w:tc>
          <w:tcPr>
            <w:tcW w:w="670" w:type="pct"/>
            <w:tcBorders>
              <w:top w:val="single" w:sz="2" w:space="0" w:color="auto"/>
              <w:bottom w:val="single" w:sz="2" w:space="0" w:color="auto"/>
            </w:tcBorders>
          </w:tcPr>
          <w:p w14:paraId="4381E1DB" w14:textId="5F5AE1BB" w:rsidR="006F5235" w:rsidRDefault="00341EF7" w:rsidP="006F5235">
            <w:pPr>
              <w:pStyle w:val="subsection"/>
              <w:keepLines/>
              <w:ind w:left="0" w:firstLine="0"/>
              <w:jc w:val="center"/>
              <w:rPr>
                <w:bCs/>
                <w:i/>
                <w:iCs/>
              </w:rPr>
            </w:pPr>
            <w:r>
              <w:rPr>
                <w:bCs/>
                <w:i/>
                <w:iCs/>
              </w:rPr>
              <w:t>12</w:t>
            </w:r>
          </w:p>
        </w:tc>
        <w:tc>
          <w:tcPr>
            <w:tcW w:w="987" w:type="pct"/>
            <w:tcBorders>
              <w:top w:val="single" w:sz="2" w:space="0" w:color="auto"/>
              <w:bottom w:val="single" w:sz="2" w:space="0" w:color="auto"/>
            </w:tcBorders>
          </w:tcPr>
          <w:p w14:paraId="68C278E1" w14:textId="23EAC2A6" w:rsidR="006F5235" w:rsidRDefault="00341EF7" w:rsidP="006F5235">
            <w:pPr>
              <w:pStyle w:val="subsection"/>
              <w:keepLines/>
              <w:tabs>
                <w:tab w:val="left" w:pos="519"/>
              </w:tabs>
              <w:ind w:left="0" w:firstLine="0"/>
              <w:jc w:val="center"/>
            </w:pPr>
            <w:r>
              <w:t>12,3</w:t>
            </w:r>
            <w:r w:rsidR="005F1D91">
              <w:t>5</w:t>
            </w:r>
            <w:r>
              <w:t>9 kHz</w:t>
            </w:r>
          </w:p>
        </w:tc>
        <w:tc>
          <w:tcPr>
            <w:tcW w:w="931" w:type="pct"/>
            <w:tcBorders>
              <w:top w:val="single" w:sz="2" w:space="0" w:color="auto"/>
              <w:bottom w:val="single" w:sz="2" w:space="0" w:color="auto"/>
            </w:tcBorders>
          </w:tcPr>
          <w:p w14:paraId="07A44647" w14:textId="2BACDCCA" w:rsidR="006F5235" w:rsidRDefault="00341EF7" w:rsidP="006F5235">
            <w:pPr>
              <w:pStyle w:val="subsection"/>
              <w:tabs>
                <w:tab w:val="left" w:pos="519"/>
              </w:tabs>
              <w:ind w:left="0" w:firstLine="0"/>
              <w:jc w:val="center"/>
            </w:pPr>
            <w:r>
              <w:t xml:space="preserve">400 W </w:t>
            </w:r>
            <w:proofErr w:type="spellStart"/>
            <w:r>
              <w:t>pX</w:t>
            </w:r>
            <w:proofErr w:type="spellEnd"/>
          </w:p>
        </w:tc>
        <w:tc>
          <w:tcPr>
            <w:tcW w:w="1002" w:type="pct"/>
            <w:tcBorders>
              <w:top w:val="single" w:sz="2" w:space="0" w:color="auto"/>
              <w:bottom w:val="single" w:sz="2" w:space="0" w:color="auto"/>
            </w:tcBorders>
          </w:tcPr>
          <w:p w14:paraId="4428D2E8" w14:textId="58449981" w:rsidR="006F5235" w:rsidRDefault="002026CF" w:rsidP="00341EF7">
            <w:pPr>
              <w:pStyle w:val="subsection"/>
              <w:keepLines/>
              <w:tabs>
                <w:tab w:val="left" w:pos="519"/>
              </w:tabs>
              <w:ind w:left="0" w:firstLine="0"/>
              <w:jc w:val="center"/>
            </w:pPr>
            <w:r>
              <w:t>calling</w:t>
            </w:r>
          </w:p>
        </w:tc>
        <w:tc>
          <w:tcPr>
            <w:tcW w:w="1410" w:type="pct"/>
            <w:tcBorders>
              <w:top w:val="single" w:sz="2" w:space="0" w:color="auto"/>
              <w:bottom w:val="single" w:sz="2" w:space="0" w:color="auto"/>
            </w:tcBorders>
          </w:tcPr>
          <w:p w14:paraId="6D2FE233" w14:textId="5D2B8063" w:rsidR="006F5235" w:rsidRDefault="00720869" w:rsidP="00065AC2">
            <w:pPr>
              <w:pStyle w:val="subsection"/>
              <w:tabs>
                <w:tab w:val="clear" w:pos="1021"/>
                <w:tab w:val="right" w:pos="478"/>
                <w:tab w:val="left" w:pos="720"/>
              </w:tabs>
              <w:ind w:left="438" w:hanging="438"/>
              <w:jc w:val="center"/>
            </w:pPr>
            <w:r>
              <w:t>No limitation</w:t>
            </w:r>
          </w:p>
        </w:tc>
      </w:tr>
      <w:tr w:rsidR="007F79C8" w:rsidRPr="00FF3517" w14:paraId="6EE91B0D" w14:textId="77777777" w:rsidTr="00CB00A2">
        <w:tc>
          <w:tcPr>
            <w:tcW w:w="670" w:type="pct"/>
            <w:tcBorders>
              <w:top w:val="single" w:sz="2" w:space="0" w:color="auto"/>
              <w:bottom w:val="single" w:sz="2" w:space="0" w:color="auto"/>
            </w:tcBorders>
          </w:tcPr>
          <w:p w14:paraId="374A490C" w14:textId="52A990A3" w:rsidR="003A2B9E" w:rsidRDefault="00CB00A2" w:rsidP="003A2B9E">
            <w:pPr>
              <w:pStyle w:val="subsection"/>
              <w:keepLines/>
              <w:ind w:left="0" w:firstLine="0"/>
              <w:jc w:val="center"/>
              <w:rPr>
                <w:bCs/>
                <w:i/>
                <w:iCs/>
              </w:rPr>
            </w:pPr>
            <w:r>
              <w:rPr>
                <w:bCs/>
                <w:i/>
                <w:iCs/>
              </w:rPr>
              <w:lastRenderedPageBreak/>
              <w:t>13</w:t>
            </w:r>
          </w:p>
        </w:tc>
        <w:tc>
          <w:tcPr>
            <w:tcW w:w="987" w:type="pct"/>
            <w:tcBorders>
              <w:top w:val="single" w:sz="2" w:space="0" w:color="auto"/>
              <w:bottom w:val="single" w:sz="2" w:space="0" w:color="auto"/>
            </w:tcBorders>
          </w:tcPr>
          <w:p w14:paraId="37E1170C" w14:textId="77777777" w:rsidR="003A2B9E" w:rsidRDefault="003A2B9E" w:rsidP="003A2B9E">
            <w:pPr>
              <w:pStyle w:val="subsection"/>
              <w:keepLines/>
              <w:tabs>
                <w:tab w:val="left" w:pos="519"/>
              </w:tabs>
              <w:ind w:left="0" w:firstLine="0"/>
              <w:jc w:val="center"/>
            </w:pPr>
            <w:r>
              <w:t>16,420 kHz</w:t>
            </w:r>
          </w:p>
        </w:tc>
        <w:tc>
          <w:tcPr>
            <w:tcW w:w="931" w:type="pct"/>
            <w:tcBorders>
              <w:top w:val="single" w:sz="2" w:space="0" w:color="auto"/>
              <w:bottom w:val="single" w:sz="2" w:space="0" w:color="auto"/>
            </w:tcBorders>
          </w:tcPr>
          <w:p w14:paraId="500652A0" w14:textId="67EC9454" w:rsidR="003A2B9E" w:rsidRDefault="003A2B9E" w:rsidP="003477C7">
            <w:pPr>
              <w:pStyle w:val="subsection"/>
              <w:tabs>
                <w:tab w:val="left" w:pos="519"/>
              </w:tabs>
              <w:ind w:left="0" w:firstLine="0"/>
              <w:jc w:val="center"/>
            </w:pPr>
            <w:r>
              <w:t xml:space="preserve">400 W </w:t>
            </w:r>
            <w:proofErr w:type="spellStart"/>
            <w:r>
              <w:t>pX</w:t>
            </w:r>
            <w:proofErr w:type="spellEnd"/>
          </w:p>
        </w:tc>
        <w:tc>
          <w:tcPr>
            <w:tcW w:w="1002" w:type="pct"/>
            <w:tcBorders>
              <w:top w:val="single" w:sz="2" w:space="0" w:color="auto"/>
              <w:bottom w:val="single" w:sz="2" w:space="0" w:color="auto"/>
            </w:tcBorders>
          </w:tcPr>
          <w:p w14:paraId="66A24C6B" w14:textId="77777777" w:rsidR="007F79C8" w:rsidRDefault="007F79C8" w:rsidP="007F79C8">
            <w:pPr>
              <w:pStyle w:val="subsection"/>
              <w:keepLines/>
              <w:tabs>
                <w:tab w:val="left" w:pos="519"/>
              </w:tabs>
              <w:ind w:left="0" w:firstLine="0"/>
              <w:jc w:val="center"/>
            </w:pPr>
            <w:r>
              <w:t>distress, urgency and safety communications</w:t>
            </w:r>
          </w:p>
          <w:p w14:paraId="6AA730B1" w14:textId="7FF55A42" w:rsidR="003A2B9E" w:rsidRDefault="007F79C8" w:rsidP="007F79C8">
            <w:pPr>
              <w:pStyle w:val="subsection"/>
              <w:keepLines/>
              <w:tabs>
                <w:tab w:val="left" w:pos="519"/>
              </w:tabs>
              <w:ind w:left="0" w:firstLine="0"/>
              <w:jc w:val="center"/>
            </w:pPr>
            <w:r>
              <w:t>calling</w:t>
            </w:r>
          </w:p>
        </w:tc>
        <w:tc>
          <w:tcPr>
            <w:tcW w:w="1410" w:type="pct"/>
            <w:tcBorders>
              <w:top w:val="single" w:sz="2" w:space="0" w:color="auto"/>
              <w:bottom w:val="single" w:sz="2" w:space="0" w:color="auto"/>
            </w:tcBorders>
          </w:tcPr>
          <w:p w14:paraId="4E996CA0" w14:textId="7532BB1A" w:rsidR="003A2B9E" w:rsidRDefault="00482C29" w:rsidP="003477C7">
            <w:pPr>
              <w:pStyle w:val="subsection"/>
              <w:keepLines/>
              <w:tabs>
                <w:tab w:val="left" w:pos="519"/>
              </w:tabs>
              <w:ind w:left="0" w:firstLine="0"/>
              <w:jc w:val="center"/>
            </w:pPr>
            <w:r>
              <w:t xml:space="preserve">Only for communications to and from </w:t>
            </w:r>
            <w:r w:rsidR="00CB00A2">
              <w:t>a</w:t>
            </w:r>
            <w:r>
              <w:t xml:space="preserve"> Search and Rescue Authority</w:t>
            </w:r>
          </w:p>
        </w:tc>
      </w:tr>
      <w:tr w:rsidR="007F79C8" w:rsidRPr="00FF3517" w14:paraId="215435C1" w14:textId="77777777" w:rsidTr="00CB00A2">
        <w:tc>
          <w:tcPr>
            <w:tcW w:w="670" w:type="pct"/>
            <w:tcBorders>
              <w:top w:val="single" w:sz="2" w:space="0" w:color="auto"/>
              <w:bottom w:val="single" w:sz="2" w:space="0" w:color="auto"/>
            </w:tcBorders>
          </w:tcPr>
          <w:p w14:paraId="7FBFB542" w14:textId="5D923598" w:rsidR="003A2B9E" w:rsidRDefault="00CB00A2" w:rsidP="003A2B9E">
            <w:pPr>
              <w:pStyle w:val="subsection"/>
              <w:keepLines/>
              <w:ind w:left="0" w:firstLine="0"/>
              <w:jc w:val="center"/>
              <w:rPr>
                <w:bCs/>
                <w:i/>
                <w:iCs/>
              </w:rPr>
            </w:pPr>
            <w:r>
              <w:rPr>
                <w:bCs/>
                <w:i/>
                <w:iCs/>
              </w:rPr>
              <w:t>14</w:t>
            </w:r>
          </w:p>
        </w:tc>
        <w:tc>
          <w:tcPr>
            <w:tcW w:w="987" w:type="pct"/>
            <w:tcBorders>
              <w:top w:val="single" w:sz="2" w:space="0" w:color="auto"/>
              <w:bottom w:val="single" w:sz="2" w:space="0" w:color="auto"/>
            </w:tcBorders>
          </w:tcPr>
          <w:p w14:paraId="7899A8C6" w14:textId="77777777" w:rsidR="003A2B9E" w:rsidRDefault="003A2B9E" w:rsidP="003A2B9E">
            <w:pPr>
              <w:pStyle w:val="subsection"/>
              <w:keepLines/>
              <w:tabs>
                <w:tab w:val="left" w:pos="519"/>
              </w:tabs>
              <w:ind w:left="0" w:firstLine="0"/>
              <w:jc w:val="center"/>
            </w:pPr>
            <w:r>
              <w:t>16,537 kHz</w:t>
            </w:r>
          </w:p>
        </w:tc>
        <w:tc>
          <w:tcPr>
            <w:tcW w:w="931" w:type="pct"/>
            <w:tcBorders>
              <w:top w:val="single" w:sz="2" w:space="0" w:color="auto"/>
              <w:bottom w:val="single" w:sz="2" w:space="0" w:color="auto"/>
            </w:tcBorders>
          </w:tcPr>
          <w:p w14:paraId="45F2EEB0" w14:textId="470B61F7" w:rsidR="003A2B9E" w:rsidRDefault="00F1065F" w:rsidP="00F1065F">
            <w:pPr>
              <w:pStyle w:val="subsection"/>
              <w:tabs>
                <w:tab w:val="left" w:pos="519"/>
              </w:tabs>
              <w:ind w:left="0" w:firstLine="0"/>
              <w:jc w:val="center"/>
            </w:pPr>
            <w:r>
              <w:t xml:space="preserve">400 W </w:t>
            </w:r>
            <w:proofErr w:type="spellStart"/>
            <w:r>
              <w:t>pX</w:t>
            </w:r>
            <w:proofErr w:type="spellEnd"/>
          </w:p>
        </w:tc>
        <w:tc>
          <w:tcPr>
            <w:tcW w:w="1002" w:type="pct"/>
            <w:tcBorders>
              <w:top w:val="single" w:sz="2" w:space="0" w:color="auto"/>
              <w:bottom w:val="single" w:sz="2" w:space="0" w:color="auto"/>
            </w:tcBorders>
          </w:tcPr>
          <w:p w14:paraId="24DAAB6E" w14:textId="77777777" w:rsidR="003A2B9E" w:rsidRDefault="003A2B9E" w:rsidP="003A2B9E">
            <w:pPr>
              <w:pStyle w:val="subsection"/>
              <w:keepLines/>
              <w:tabs>
                <w:tab w:val="left" w:pos="519"/>
              </w:tabs>
              <w:ind w:left="0" w:firstLine="0"/>
              <w:jc w:val="center"/>
            </w:pPr>
            <w:r>
              <w:t>calling</w:t>
            </w:r>
          </w:p>
        </w:tc>
        <w:tc>
          <w:tcPr>
            <w:tcW w:w="1410" w:type="pct"/>
            <w:tcBorders>
              <w:top w:val="single" w:sz="2" w:space="0" w:color="auto"/>
              <w:bottom w:val="single" w:sz="2" w:space="0" w:color="auto"/>
            </w:tcBorders>
          </w:tcPr>
          <w:p w14:paraId="4097F9BA" w14:textId="1D84A9D7" w:rsidR="003A2B9E" w:rsidRDefault="00720869" w:rsidP="00A34714">
            <w:pPr>
              <w:pStyle w:val="subsection"/>
              <w:tabs>
                <w:tab w:val="clear" w:pos="1021"/>
                <w:tab w:val="right" w:pos="478"/>
                <w:tab w:val="left" w:pos="720"/>
              </w:tabs>
              <w:ind w:left="438" w:hanging="438"/>
              <w:jc w:val="center"/>
            </w:pPr>
            <w:r>
              <w:t>No limitation</w:t>
            </w:r>
          </w:p>
        </w:tc>
      </w:tr>
      <w:tr w:rsidR="007F79C8" w:rsidRPr="00FF3517" w14:paraId="15815233" w14:textId="77777777" w:rsidTr="00CB00A2">
        <w:tc>
          <w:tcPr>
            <w:tcW w:w="670" w:type="pct"/>
            <w:tcBorders>
              <w:top w:val="single" w:sz="2" w:space="0" w:color="auto"/>
              <w:bottom w:val="single" w:sz="2" w:space="0" w:color="auto"/>
            </w:tcBorders>
          </w:tcPr>
          <w:p w14:paraId="4F5B1EE9" w14:textId="514CB109" w:rsidR="00BB51F0" w:rsidRPr="00B14141" w:rsidRDefault="00EB394B" w:rsidP="00BB51F0">
            <w:pPr>
              <w:pStyle w:val="subsection"/>
              <w:keepLines/>
              <w:ind w:left="0" w:firstLine="0"/>
              <w:jc w:val="center"/>
              <w:rPr>
                <w:bCs/>
                <w:i/>
                <w:iCs/>
              </w:rPr>
            </w:pPr>
            <w:r>
              <w:rPr>
                <w:bCs/>
                <w:i/>
                <w:iCs/>
              </w:rPr>
              <w:t>15</w:t>
            </w:r>
          </w:p>
        </w:tc>
        <w:tc>
          <w:tcPr>
            <w:tcW w:w="987" w:type="pct"/>
            <w:tcBorders>
              <w:top w:val="single" w:sz="2" w:space="0" w:color="auto"/>
              <w:bottom w:val="single" w:sz="2" w:space="0" w:color="auto"/>
            </w:tcBorders>
          </w:tcPr>
          <w:p w14:paraId="75BD9E0B" w14:textId="77777777" w:rsidR="00BB51F0" w:rsidRDefault="00BB51F0" w:rsidP="00BB51F0">
            <w:pPr>
              <w:pStyle w:val="subsection"/>
              <w:tabs>
                <w:tab w:val="left" w:pos="519"/>
              </w:tabs>
              <w:ind w:left="0" w:firstLine="0"/>
              <w:jc w:val="center"/>
            </w:pPr>
            <w:r>
              <w:t>27,860 kHz</w:t>
            </w:r>
          </w:p>
          <w:p w14:paraId="0664FE31" w14:textId="77777777" w:rsidR="00BB51F0" w:rsidRDefault="00BB51F0" w:rsidP="00BB51F0">
            <w:pPr>
              <w:pStyle w:val="subsection"/>
              <w:keepLines/>
              <w:tabs>
                <w:tab w:val="left" w:pos="519"/>
              </w:tabs>
              <w:ind w:left="0" w:firstLine="0"/>
              <w:jc w:val="center"/>
            </w:pPr>
            <w:r>
              <w:t>(86)</w:t>
            </w:r>
          </w:p>
        </w:tc>
        <w:tc>
          <w:tcPr>
            <w:tcW w:w="931" w:type="pct"/>
            <w:tcBorders>
              <w:top w:val="single" w:sz="2" w:space="0" w:color="auto"/>
              <w:bottom w:val="single" w:sz="2" w:space="0" w:color="auto"/>
            </w:tcBorders>
          </w:tcPr>
          <w:p w14:paraId="49861265" w14:textId="77777777" w:rsidR="002A4608" w:rsidRDefault="00BB51F0" w:rsidP="002A4608">
            <w:pPr>
              <w:pStyle w:val="subsection"/>
              <w:tabs>
                <w:tab w:val="left" w:pos="519"/>
              </w:tabs>
              <w:ind w:left="0" w:firstLine="0"/>
              <w:jc w:val="center"/>
            </w:pPr>
            <w:r>
              <w:t xml:space="preserve">4 W </w:t>
            </w:r>
            <w:proofErr w:type="spellStart"/>
            <w:r>
              <w:t>pZ</w:t>
            </w:r>
            <w:proofErr w:type="spellEnd"/>
          </w:p>
          <w:p w14:paraId="00CA6E5E" w14:textId="377C8F4C" w:rsidR="00BB51F0" w:rsidRDefault="002A4608" w:rsidP="002A4608">
            <w:pPr>
              <w:pStyle w:val="subsection"/>
              <w:tabs>
                <w:tab w:val="left" w:pos="519"/>
              </w:tabs>
              <w:ind w:left="0" w:firstLine="0"/>
              <w:jc w:val="center"/>
            </w:pPr>
            <w:r>
              <w:t>1</w:t>
            </w:r>
            <w:r w:rsidR="00BB51F0">
              <w:t xml:space="preserve">2 W </w:t>
            </w:r>
            <w:proofErr w:type="spellStart"/>
            <w:r w:rsidR="00BB51F0">
              <w:t>pX</w:t>
            </w:r>
            <w:proofErr w:type="spellEnd"/>
          </w:p>
        </w:tc>
        <w:tc>
          <w:tcPr>
            <w:tcW w:w="1002" w:type="pct"/>
            <w:tcBorders>
              <w:top w:val="single" w:sz="2" w:space="0" w:color="auto"/>
              <w:bottom w:val="single" w:sz="2" w:space="0" w:color="auto"/>
            </w:tcBorders>
          </w:tcPr>
          <w:p w14:paraId="4A07C93E" w14:textId="77777777" w:rsidR="007F79C8" w:rsidRDefault="007F79C8" w:rsidP="007F79C8">
            <w:pPr>
              <w:pStyle w:val="subsection"/>
              <w:keepLines/>
              <w:tabs>
                <w:tab w:val="left" w:pos="519"/>
              </w:tabs>
              <w:ind w:left="0" w:firstLine="0"/>
              <w:jc w:val="center"/>
            </w:pPr>
            <w:r>
              <w:t>distress, urgency and safety communications</w:t>
            </w:r>
          </w:p>
          <w:p w14:paraId="004498D6" w14:textId="0A01CEB9" w:rsidR="00BB51F0" w:rsidRDefault="007F79C8" w:rsidP="007F79C8">
            <w:pPr>
              <w:pStyle w:val="subsection"/>
              <w:keepLines/>
              <w:tabs>
                <w:tab w:val="left" w:pos="519"/>
              </w:tabs>
              <w:ind w:left="0" w:firstLine="0"/>
              <w:jc w:val="center"/>
            </w:pPr>
            <w:r>
              <w:t>calling</w:t>
            </w:r>
          </w:p>
        </w:tc>
        <w:tc>
          <w:tcPr>
            <w:tcW w:w="1410" w:type="pct"/>
            <w:tcBorders>
              <w:top w:val="single" w:sz="2" w:space="0" w:color="auto"/>
              <w:bottom w:val="single" w:sz="2" w:space="0" w:color="auto"/>
            </w:tcBorders>
          </w:tcPr>
          <w:p w14:paraId="445A1E0A" w14:textId="7D5297C2" w:rsidR="00826FBA" w:rsidRDefault="00826FBA" w:rsidP="00A34714">
            <w:pPr>
              <w:pStyle w:val="subsection"/>
              <w:tabs>
                <w:tab w:val="clear" w:pos="1021"/>
                <w:tab w:val="left" w:pos="413"/>
              </w:tabs>
              <w:ind w:left="413" w:hanging="413"/>
            </w:pPr>
            <w:r>
              <w:t>(a)</w:t>
            </w:r>
            <w:r w:rsidR="003706A2">
              <w:tab/>
            </w:r>
            <w:r>
              <w:t xml:space="preserve">For use only if calling on 27,880 kHz is not acknowledged </w:t>
            </w:r>
          </w:p>
          <w:p w14:paraId="61766158" w14:textId="7F4F54FB" w:rsidR="00BB51F0" w:rsidRDefault="00826FBA" w:rsidP="00A34714">
            <w:pPr>
              <w:pStyle w:val="subsection"/>
              <w:tabs>
                <w:tab w:val="clear" w:pos="1021"/>
                <w:tab w:val="left" w:pos="413"/>
              </w:tabs>
              <w:ind w:left="413" w:hanging="413"/>
            </w:pPr>
            <w:r>
              <w:t>(b)</w:t>
            </w:r>
            <w:r w:rsidR="003706A2">
              <w:tab/>
            </w:r>
            <w:r>
              <w:t>Mode of operation must be AM or compatible SSB mode only</w:t>
            </w:r>
          </w:p>
        </w:tc>
      </w:tr>
      <w:tr w:rsidR="007F79C8" w:rsidRPr="00FF3517" w14:paraId="73D5199A" w14:textId="77777777" w:rsidTr="00CB00A2">
        <w:tc>
          <w:tcPr>
            <w:tcW w:w="670" w:type="pct"/>
            <w:tcBorders>
              <w:top w:val="single" w:sz="2" w:space="0" w:color="auto"/>
              <w:bottom w:val="single" w:sz="2" w:space="0" w:color="auto"/>
            </w:tcBorders>
          </w:tcPr>
          <w:p w14:paraId="1A0F0209" w14:textId="3C0286B3" w:rsidR="002A4608" w:rsidRDefault="003706A2" w:rsidP="002A4608">
            <w:pPr>
              <w:pStyle w:val="subsection"/>
              <w:keepLines/>
              <w:ind w:left="0" w:firstLine="0"/>
              <w:jc w:val="center"/>
              <w:rPr>
                <w:bCs/>
                <w:i/>
                <w:iCs/>
              </w:rPr>
            </w:pPr>
            <w:r>
              <w:rPr>
                <w:bCs/>
                <w:i/>
                <w:iCs/>
              </w:rPr>
              <w:t>16</w:t>
            </w:r>
          </w:p>
        </w:tc>
        <w:tc>
          <w:tcPr>
            <w:tcW w:w="987" w:type="pct"/>
            <w:tcBorders>
              <w:top w:val="single" w:sz="2" w:space="0" w:color="auto"/>
              <w:bottom w:val="single" w:sz="2" w:space="0" w:color="auto"/>
            </w:tcBorders>
          </w:tcPr>
          <w:p w14:paraId="127C99F2" w14:textId="77777777" w:rsidR="002A4608" w:rsidRDefault="002A4608" w:rsidP="002A4608">
            <w:pPr>
              <w:pStyle w:val="subsection"/>
              <w:keepLines/>
              <w:tabs>
                <w:tab w:val="left" w:pos="519"/>
              </w:tabs>
              <w:ind w:left="0" w:firstLine="0"/>
              <w:jc w:val="center"/>
            </w:pPr>
            <w:r>
              <w:t>27,880 kHz</w:t>
            </w:r>
          </w:p>
          <w:p w14:paraId="4CCDDE7F" w14:textId="512A87D2" w:rsidR="002A4608" w:rsidRDefault="002A4608" w:rsidP="002A4608">
            <w:pPr>
              <w:pStyle w:val="subsection"/>
              <w:tabs>
                <w:tab w:val="left" w:pos="519"/>
              </w:tabs>
              <w:ind w:left="0" w:firstLine="0"/>
              <w:jc w:val="center"/>
            </w:pPr>
            <w:r>
              <w:t>(88)</w:t>
            </w:r>
          </w:p>
        </w:tc>
        <w:tc>
          <w:tcPr>
            <w:tcW w:w="931" w:type="pct"/>
            <w:tcBorders>
              <w:top w:val="single" w:sz="2" w:space="0" w:color="auto"/>
              <w:bottom w:val="single" w:sz="2" w:space="0" w:color="auto"/>
            </w:tcBorders>
          </w:tcPr>
          <w:p w14:paraId="791AE850" w14:textId="77777777" w:rsidR="00CC27EC" w:rsidRDefault="00CC27EC" w:rsidP="00CC27EC">
            <w:pPr>
              <w:pStyle w:val="subsection"/>
              <w:tabs>
                <w:tab w:val="left" w:pos="519"/>
              </w:tabs>
              <w:ind w:left="0" w:firstLine="0"/>
              <w:jc w:val="center"/>
            </w:pPr>
            <w:r>
              <w:t xml:space="preserve">4 W </w:t>
            </w:r>
            <w:proofErr w:type="spellStart"/>
            <w:r>
              <w:t>pZ</w:t>
            </w:r>
            <w:proofErr w:type="spellEnd"/>
          </w:p>
          <w:p w14:paraId="10DD9611" w14:textId="28344A80" w:rsidR="002A4608" w:rsidRDefault="00CC27EC" w:rsidP="00CC27EC">
            <w:pPr>
              <w:pStyle w:val="subsection"/>
              <w:tabs>
                <w:tab w:val="left" w:pos="519"/>
              </w:tabs>
              <w:ind w:left="0" w:firstLine="0"/>
              <w:jc w:val="center"/>
            </w:pPr>
            <w:r>
              <w:t xml:space="preserve">12 W </w:t>
            </w:r>
            <w:proofErr w:type="spellStart"/>
            <w:r>
              <w:t>pX</w:t>
            </w:r>
            <w:proofErr w:type="spellEnd"/>
          </w:p>
        </w:tc>
        <w:tc>
          <w:tcPr>
            <w:tcW w:w="1002" w:type="pct"/>
            <w:tcBorders>
              <w:top w:val="single" w:sz="2" w:space="0" w:color="auto"/>
              <w:bottom w:val="single" w:sz="2" w:space="0" w:color="auto"/>
            </w:tcBorders>
          </w:tcPr>
          <w:p w14:paraId="681AD676" w14:textId="77777777" w:rsidR="007F79C8" w:rsidRDefault="007F79C8" w:rsidP="007F79C8">
            <w:pPr>
              <w:pStyle w:val="subsection"/>
              <w:keepLines/>
              <w:tabs>
                <w:tab w:val="left" w:pos="519"/>
              </w:tabs>
              <w:ind w:left="0" w:firstLine="0"/>
              <w:jc w:val="center"/>
            </w:pPr>
            <w:r>
              <w:t>distress, urgency and safety communications</w:t>
            </w:r>
          </w:p>
          <w:p w14:paraId="1FD2BB2E" w14:textId="4166F017" w:rsidR="002A4608" w:rsidRDefault="007F79C8" w:rsidP="007F79C8">
            <w:pPr>
              <w:pStyle w:val="subsection"/>
              <w:keepLines/>
              <w:tabs>
                <w:tab w:val="left" w:pos="519"/>
              </w:tabs>
              <w:ind w:left="0" w:firstLine="0"/>
              <w:jc w:val="center"/>
            </w:pPr>
            <w:r>
              <w:t>calling</w:t>
            </w:r>
          </w:p>
        </w:tc>
        <w:tc>
          <w:tcPr>
            <w:tcW w:w="1410" w:type="pct"/>
            <w:tcBorders>
              <w:top w:val="single" w:sz="2" w:space="0" w:color="auto"/>
              <w:bottom w:val="single" w:sz="2" w:space="0" w:color="auto"/>
            </w:tcBorders>
          </w:tcPr>
          <w:p w14:paraId="7263A59B" w14:textId="22053E23" w:rsidR="002A4608" w:rsidRDefault="005E6BF5" w:rsidP="00CC27EC">
            <w:pPr>
              <w:pStyle w:val="subsection"/>
              <w:keepLines/>
              <w:tabs>
                <w:tab w:val="left" w:pos="519"/>
              </w:tabs>
              <w:ind w:left="0" w:firstLine="0"/>
              <w:jc w:val="center"/>
            </w:pPr>
            <w:r>
              <w:t>Mode of operation must be AM or compatible SSB mode only</w:t>
            </w:r>
          </w:p>
        </w:tc>
      </w:tr>
      <w:tr w:rsidR="007F79C8" w:rsidRPr="00FF3517" w14:paraId="4F14FE85" w14:textId="77777777" w:rsidTr="00CB00A2">
        <w:tc>
          <w:tcPr>
            <w:tcW w:w="670" w:type="pct"/>
            <w:tcBorders>
              <w:top w:val="single" w:sz="2" w:space="0" w:color="auto"/>
              <w:bottom w:val="single" w:sz="2" w:space="0" w:color="auto"/>
            </w:tcBorders>
          </w:tcPr>
          <w:p w14:paraId="1EE8C153" w14:textId="76F8CF83" w:rsidR="002A4608" w:rsidRDefault="00907922" w:rsidP="002A4608">
            <w:pPr>
              <w:pStyle w:val="subsection"/>
              <w:keepLines/>
              <w:ind w:left="0" w:firstLine="0"/>
              <w:jc w:val="center"/>
              <w:rPr>
                <w:bCs/>
                <w:i/>
                <w:iCs/>
              </w:rPr>
            </w:pPr>
            <w:r>
              <w:rPr>
                <w:bCs/>
                <w:i/>
                <w:iCs/>
              </w:rPr>
              <w:t>17</w:t>
            </w:r>
          </w:p>
        </w:tc>
        <w:tc>
          <w:tcPr>
            <w:tcW w:w="987" w:type="pct"/>
            <w:tcBorders>
              <w:top w:val="single" w:sz="2" w:space="0" w:color="auto"/>
              <w:bottom w:val="single" w:sz="2" w:space="0" w:color="auto"/>
            </w:tcBorders>
          </w:tcPr>
          <w:p w14:paraId="76D54CC9" w14:textId="77777777" w:rsidR="002A4608" w:rsidRDefault="008616E1" w:rsidP="002A4608">
            <w:pPr>
              <w:pStyle w:val="subsection"/>
              <w:tabs>
                <w:tab w:val="left" w:pos="519"/>
              </w:tabs>
              <w:ind w:left="0" w:firstLine="0"/>
              <w:jc w:val="center"/>
            </w:pPr>
            <w:r>
              <w:t>156.375 MHz</w:t>
            </w:r>
          </w:p>
          <w:p w14:paraId="624D5023" w14:textId="786E716B" w:rsidR="008616E1" w:rsidRDefault="008616E1" w:rsidP="002A4608">
            <w:pPr>
              <w:pStyle w:val="subsection"/>
              <w:tabs>
                <w:tab w:val="left" w:pos="519"/>
              </w:tabs>
              <w:ind w:left="0" w:firstLine="0"/>
              <w:jc w:val="center"/>
            </w:pPr>
            <w:r>
              <w:t>(67)</w:t>
            </w:r>
          </w:p>
        </w:tc>
        <w:tc>
          <w:tcPr>
            <w:tcW w:w="931" w:type="pct"/>
            <w:tcBorders>
              <w:top w:val="single" w:sz="2" w:space="0" w:color="auto"/>
              <w:bottom w:val="single" w:sz="2" w:space="0" w:color="auto"/>
            </w:tcBorders>
          </w:tcPr>
          <w:p w14:paraId="4B083764" w14:textId="3B16ACD4" w:rsidR="002A4608" w:rsidRDefault="008616E1" w:rsidP="008616E1">
            <w:pPr>
              <w:pStyle w:val="subsection"/>
              <w:tabs>
                <w:tab w:val="clear" w:pos="1021"/>
                <w:tab w:val="left" w:pos="413"/>
              </w:tabs>
              <w:ind w:left="413" w:hanging="413"/>
              <w:jc w:val="center"/>
            </w:pPr>
            <w:r>
              <w:t>83 W EIRP</w:t>
            </w:r>
          </w:p>
        </w:tc>
        <w:tc>
          <w:tcPr>
            <w:tcW w:w="1002" w:type="pct"/>
            <w:tcBorders>
              <w:top w:val="single" w:sz="2" w:space="0" w:color="auto"/>
              <w:bottom w:val="single" w:sz="2" w:space="0" w:color="auto"/>
            </w:tcBorders>
          </w:tcPr>
          <w:p w14:paraId="276A69F4" w14:textId="77777777" w:rsidR="007F79C8" w:rsidRDefault="007F79C8" w:rsidP="007F79C8">
            <w:pPr>
              <w:pStyle w:val="subsection"/>
              <w:keepLines/>
              <w:tabs>
                <w:tab w:val="left" w:pos="519"/>
              </w:tabs>
              <w:ind w:left="0" w:firstLine="0"/>
              <w:jc w:val="center"/>
            </w:pPr>
            <w:r>
              <w:t>distress, urgency and safety communications</w:t>
            </w:r>
          </w:p>
          <w:p w14:paraId="1541C7A7" w14:textId="31C7B096" w:rsidR="002A4608" w:rsidRDefault="007F79C8" w:rsidP="007F79C8">
            <w:pPr>
              <w:pStyle w:val="subsection"/>
              <w:keepLines/>
              <w:tabs>
                <w:tab w:val="left" w:pos="519"/>
              </w:tabs>
              <w:ind w:left="0" w:firstLine="0"/>
              <w:jc w:val="center"/>
            </w:pPr>
            <w:r>
              <w:t>calling</w:t>
            </w:r>
          </w:p>
        </w:tc>
        <w:tc>
          <w:tcPr>
            <w:tcW w:w="1410" w:type="pct"/>
            <w:tcBorders>
              <w:top w:val="single" w:sz="2" w:space="0" w:color="auto"/>
              <w:bottom w:val="single" w:sz="2" w:space="0" w:color="auto"/>
            </w:tcBorders>
          </w:tcPr>
          <w:p w14:paraId="179520B8" w14:textId="5E107E87" w:rsidR="002A4608" w:rsidRDefault="005778E8" w:rsidP="008616E1">
            <w:pPr>
              <w:pStyle w:val="subsection"/>
              <w:keepLines/>
              <w:tabs>
                <w:tab w:val="left" w:pos="519"/>
              </w:tabs>
              <w:ind w:left="0" w:firstLine="0"/>
              <w:jc w:val="center"/>
            </w:pPr>
            <w:r>
              <w:t xml:space="preserve">For use </w:t>
            </w:r>
            <w:r w:rsidR="008616E1">
              <w:t xml:space="preserve">only </w:t>
            </w:r>
            <w:r>
              <w:t>if calling on</w:t>
            </w:r>
            <w:r w:rsidR="008616E1">
              <w:t xml:space="preserve"> </w:t>
            </w:r>
            <w:r w:rsidR="007C6F0B">
              <w:t>156.8 MHz</w:t>
            </w:r>
            <w:r>
              <w:t xml:space="preserve"> (channel 16) is not acknowledged</w:t>
            </w:r>
          </w:p>
        </w:tc>
      </w:tr>
      <w:tr w:rsidR="007F79C8" w:rsidRPr="00FF3517" w14:paraId="125D33EA" w14:textId="77777777" w:rsidTr="00CB00A2">
        <w:tc>
          <w:tcPr>
            <w:tcW w:w="670" w:type="pct"/>
            <w:tcBorders>
              <w:top w:val="single" w:sz="2" w:space="0" w:color="auto"/>
              <w:bottom w:val="single" w:sz="12" w:space="0" w:color="auto"/>
            </w:tcBorders>
          </w:tcPr>
          <w:p w14:paraId="1D3B3137" w14:textId="2538687F" w:rsidR="002A4608" w:rsidRPr="00B14141" w:rsidRDefault="00907922" w:rsidP="002A4608">
            <w:pPr>
              <w:pStyle w:val="subsection"/>
              <w:keepNext/>
              <w:keepLines/>
              <w:ind w:left="0" w:firstLine="0"/>
              <w:jc w:val="center"/>
              <w:rPr>
                <w:bCs/>
                <w:i/>
                <w:iCs/>
              </w:rPr>
            </w:pPr>
            <w:r>
              <w:rPr>
                <w:bCs/>
                <w:i/>
                <w:iCs/>
              </w:rPr>
              <w:t>18</w:t>
            </w:r>
          </w:p>
        </w:tc>
        <w:tc>
          <w:tcPr>
            <w:tcW w:w="987" w:type="pct"/>
            <w:tcBorders>
              <w:top w:val="single" w:sz="2" w:space="0" w:color="auto"/>
              <w:bottom w:val="single" w:sz="12" w:space="0" w:color="auto"/>
            </w:tcBorders>
          </w:tcPr>
          <w:p w14:paraId="2523BF5B" w14:textId="77777777" w:rsidR="002A4608" w:rsidRDefault="008616E1" w:rsidP="002A4608">
            <w:pPr>
              <w:pStyle w:val="subsection"/>
              <w:keepLines/>
              <w:tabs>
                <w:tab w:val="left" w:pos="519"/>
              </w:tabs>
              <w:ind w:left="0" w:firstLine="0"/>
              <w:jc w:val="center"/>
            </w:pPr>
            <w:r>
              <w:t>156.8 MHz</w:t>
            </w:r>
          </w:p>
          <w:p w14:paraId="46F1F477" w14:textId="5A619644" w:rsidR="008616E1" w:rsidRPr="00D86C50" w:rsidRDefault="008616E1" w:rsidP="002A4608">
            <w:pPr>
              <w:pStyle w:val="subsection"/>
              <w:keepLines/>
              <w:tabs>
                <w:tab w:val="left" w:pos="519"/>
              </w:tabs>
              <w:ind w:left="0" w:firstLine="0"/>
              <w:jc w:val="center"/>
            </w:pPr>
            <w:r>
              <w:t>(16)</w:t>
            </w:r>
          </w:p>
        </w:tc>
        <w:tc>
          <w:tcPr>
            <w:tcW w:w="931" w:type="pct"/>
            <w:tcBorders>
              <w:top w:val="single" w:sz="2" w:space="0" w:color="auto"/>
              <w:bottom w:val="single" w:sz="12" w:space="0" w:color="auto"/>
            </w:tcBorders>
          </w:tcPr>
          <w:p w14:paraId="6274576C" w14:textId="40457B0C" w:rsidR="002A4608" w:rsidRPr="00D86C50" w:rsidRDefault="008616E1" w:rsidP="008616E1">
            <w:pPr>
              <w:pStyle w:val="subsection"/>
              <w:tabs>
                <w:tab w:val="clear" w:pos="1021"/>
                <w:tab w:val="left" w:pos="413"/>
              </w:tabs>
              <w:ind w:left="413" w:hanging="413"/>
              <w:jc w:val="center"/>
            </w:pPr>
            <w:r>
              <w:t>83 W EIRP</w:t>
            </w:r>
          </w:p>
        </w:tc>
        <w:tc>
          <w:tcPr>
            <w:tcW w:w="1002" w:type="pct"/>
            <w:tcBorders>
              <w:top w:val="single" w:sz="2" w:space="0" w:color="auto"/>
              <w:bottom w:val="single" w:sz="12" w:space="0" w:color="auto"/>
            </w:tcBorders>
          </w:tcPr>
          <w:p w14:paraId="2B62D21D" w14:textId="77777777" w:rsidR="007F79C8" w:rsidRDefault="007F79C8" w:rsidP="007F79C8">
            <w:pPr>
              <w:pStyle w:val="subsection"/>
              <w:keepLines/>
              <w:tabs>
                <w:tab w:val="left" w:pos="519"/>
              </w:tabs>
              <w:ind w:left="0" w:firstLine="0"/>
              <w:jc w:val="center"/>
            </w:pPr>
            <w:r>
              <w:t>distress, urgency and safety communications</w:t>
            </w:r>
          </w:p>
          <w:p w14:paraId="6AD17E4B" w14:textId="2B6916BA" w:rsidR="002A4608" w:rsidRDefault="007F79C8" w:rsidP="007F79C8">
            <w:pPr>
              <w:pStyle w:val="subsection"/>
              <w:keepLines/>
              <w:tabs>
                <w:tab w:val="left" w:pos="519"/>
              </w:tabs>
              <w:ind w:left="0" w:firstLine="0"/>
              <w:jc w:val="center"/>
            </w:pPr>
            <w:r>
              <w:t>calling</w:t>
            </w:r>
          </w:p>
        </w:tc>
        <w:tc>
          <w:tcPr>
            <w:tcW w:w="1410" w:type="pct"/>
            <w:tcBorders>
              <w:top w:val="single" w:sz="2" w:space="0" w:color="auto"/>
              <w:bottom w:val="single" w:sz="12" w:space="0" w:color="auto"/>
            </w:tcBorders>
          </w:tcPr>
          <w:p w14:paraId="01E6E7F4" w14:textId="69AF1023" w:rsidR="002A4608" w:rsidRPr="00D86C50" w:rsidRDefault="00041E5C" w:rsidP="002A4608">
            <w:pPr>
              <w:pStyle w:val="subsection"/>
              <w:keepLines/>
              <w:tabs>
                <w:tab w:val="left" w:pos="519"/>
              </w:tabs>
              <w:ind w:left="0" w:firstLine="0"/>
              <w:jc w:val="center"/>
            </w:pPr>
            <w:r>
              <w:t>No limitation</w:t>
            </w:r>
          </w:p>
        </w:tc>
      </w:tr>
    </w:tbl>
    <w:p w14:paraId="04C83C99" w14:textId="76CD4EFF" w:rsidR="00F20F4C" w:rsidRDefault="00F20F4C" w:rsidP="00F20F4C">
      <w:pPr>
        <w:pStyle w:val="notetext"/>
      </w:pPr>
      <w:r>
        <w:t>Note:</w:t>
      </w:r>
      <w:r>
        <w:tab/>
        <w:t xml:space="preserve">The high frequencies in this Schedule are those prescribed in Appendix 17 of the Radio Regulations. The Radio Regulations are available, free of charge, from the International Telecommunication Union’s website at </w:t>
      </w:r>
      <w:r w:rsidR="00413086" w:rsidRPr="00D16D28">
        <w:t>www.itu.int</w:t>
      </w:r>
      <w:r>
        <w:t xml:space="preserve">. </w:t>
      </w:r>
    </w:p>
    <w:p w14:paraId="09C29001" w14:textId="13582DBD" w:rsidR="0069336B" w:rsidRPr="00534273" w:rsidRDefault="00FE3242" w:rsidP="0069336B">
      <w:pPr>
        <w:pStyle w:val="ActHead5"/>
      </w:pPr>
      <w:proofErr w:type="gramStart"/>
      <w:r>
        <w:rPr>
          <w:rStyle w:val="CharSectno"/>
        </w:rPr>
        <w:t>2</w:t>
      </w:r>
      <w:r w:rsidR="0069336B">
        <w:t xml:space="preserve">  Permitted</w:t>
      </w:r>
      <w:proofErr w:type="gramEnd"/>
      <w:r w:rsidR="0069336B">
        <w:t xml:space="preserve"> frequencies, powers and purposes, </w:t>
      </w:r>
      <w:r w:rsidR="0069336B" w:rsidRPr="00534273">
        <w:t>and limitations, for section</w:t>
      </w:r>
      <w:r w:rsidRPr="00534273">
        <w:t>s</w:t>
      </w:r>
      <w:r w:rsidR="0069336B" w:rsidRPr="00534273">
        <w:t> 24</w:t>
      </w:r>
      <w:r w:rsidRPr="00534273">
        <w:t xml:space="preserve"> and </w:t>
      </w:r>
      <w:r w:rsidR="007E5D54" w:rsidRPr="00534273">
        <w:t xml:space="preserve">36 </w:t>
      </w:r>
      <w:r w:rsidRPr="00534273">
        <w:t>– where DSC used</w:t>
      </w:r>
    </w:p>
    <w:p w14:paraId="6D629D7F" w14:textId="6E08D70C" w:rsidR="00FE3242" w:rsidRDefault="00FE3242" w:rsidP="00FE3242">
      <w:pPr>
        <w:pStyle w:val="subsection"/>
      </w:pPr>
      <w:r w:rsidRPr="00534273">
        <w:tab/>
      </w:r>
      <w:r w:rsidRPr="00534273">
        <w:tab/>
        <w:t>In column 1 of Table 2:</w:t>
      </w:r>
    </w:p>
    <w:p w14:paraId="7B40F264" w14:textId="77777777" w:rsidR="00FE3242" w:rsidRDefault="00FE3242" w:rsidP="00FE3242">
      <w:pPr>
        <w:pStyle w:val="paragraph"/>
      </w:pPr>
      <w:r>
        <w:tab/>
        <w:t>(a)</w:t>
      </w:r>
      <w:r>
        <w:tab/>
        <w:t xml:space="preserve">if a frequency is followed by ‘Tx’ – the frequency must only be used for operating a radiocommunications </w:t>
      </w:r>
      <w:proofErr w:type="gramStart"/>
      <w:r>
        <w:t>transmitter;</w:t>
      </w:r>
      <w:proofErr w:type="gramEnd"/>
    </w:p>
    <w:p w14:paraId="059FDDD8" w14:textId="77777777" w:rsidR="00FE3242" w:rsidRDefault="00FE3242" w:rsidP="00FE3242">
      <w:pPr>
        <w:pStyle w:val="paragraph"/>
      </w:pPr>
      <w:r>
        <w:tab/>
        <w:t>(b)</w:t>
      </w:r>
      <w:r>
        <w:tab/>
        <w:t xml:space="preserve">if a frequency is followed by ‘Rx’ – the frequency must only be used for operating a radiocommunications </w:t>
      </w:r>
      <w:proofErr w:type="gramStart"/>
      <w:r>
        <w:t>receiver;</w:t>
      </w:r>
      <w:proofErr w:type="gramEnd"/>
    </w:p>
    <w:p w14:paraId="610E5027" w14:textId="77777777" w:rsidR="00FE3242" w:rsidRDefault="00FE3242" w:rsidP="00FE3242">
      <w:pPr>
        <w:pStyle w:val="paragraph"/>
      </w:pPr>
      <w:r>
        <w:tab/>
        <w:t>(c)</w:t>
      </w:r>
      <w:r>
        <w:tab/>
        <w:t>otherwise – the frequency may be used for operating either, or both, a radiocommunications transmitter or a radiocommunications receiver.</w:t>
      </w:r>
    </w:p>
    <w:p w14:paraId="7D25DA35" w14:textId="77777777" w:rsidR="00FE3242" w:rsidRDefault="00FE3242" w:rsidP="00FE3242">
      <w:pPr>
        <w:pStyle w:val="notetext"/>
      </w:pPr>
      <w:r>
        <w:t>Note 1:</w:t>
      </w:r>
      <w:r>
        <w:tab/>
        <w:t>A station is an installation or thing that is, or includes, one or more radiocommunications transmitters, one or more radiocommunications receivers, or both one or more radiocommunications transmitters and one or more radiocommunications receivers.</w:t>
      </w:r>
    </w:p>
    <w:p w14:paraId="30310EA1" w14:textId="0BED10B2" w:rsidR="00FE3242" w:rsidRDefault="00FE3242" w:rsidP="00FE3242">
      <w:pPr>
        <w:pStyle w:val="notetext"/>
      </w:pPr>
      <w:r>
        <w:t>Note 2:</w:t>
      </w:r>
      <w:r>
        <w:tab/>
        <w:t xml:space="preserve">The high frequencies in this Schedule are those prescribed in Appendix 17 of the Radio Regulations. The Radio Regulations are available, free of charge, from the International Telecommunication Union’s website at </w:t>
      </w:r>
      <w:r w:rsidR="008F45AB" w:rsidRPr="00D16D28">
        <w:t>www.itu.int</w:t>
      </w:r>
      <w:r>
        <w:t xml:space="preserve">. </w:t>
      </w:r>
    </w:p>
    <w:p w14:paraId="081B2127" w14:textId="44E48757" w:rsidR="0069336B" w:rsidRPr="007564A1" w:rsidRDefault="0069336B" w:rsidP="00957345">
      <w:pPr>
        <w:pStyle w:val="subsection"/>
        <w:keepNext/>
        <w:spacing w:after="240"/>
        <w:rPr>
          <w:b/>
          <w:bCs/>
          <w:szCs w:val="22"/>
        </w:rPr>
      </w:pPr>
      <w:r>
        <w:rPr>
          <w:b/>
          <w:bCs/>
          <w:szCs w:val="22"/>
        </w:rPr>
        <w:lastRenderedPageBreak/>
        <w:t xml:space="preserve">Table </w:t>
      </w:r>
      <w:r w:rsidR="00FE3242">
        <w:rPr>
          <w:b/>
          <w:bCs/>
          <w:szCs w:val="22"/>
        </w:rPr>
        <w:t>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7"/>
        <w:gridCol w:w="1858"/>
        <w:gridCol w:w="1758"/>
        <w:gridCol w:w="1886"/>
        <w:gridCol w:w="2237"/>
      </w:tblGrid>
      <w:tr w:rsidR="0069336B" w:rsidRPr="00FF3517" w14:paraId="53C4BC79" w14:textId="77777777" w:rsidTr="00276F9B">
        <w:tc>
          <w:tcPr>
            <w:tcW w:w="713" w:type="pct"/>
            <w:tcBorders>
              <w:top w:val="single" w:sz="12" w:space="0" w:color="auto"/>
              <w:bottom w:val="single" w:sz="12" w:space="0" w:color="auto"/>
            </w:tcBorders>
          </w:tcPr>
          <w:p w14:paraId="13D37DC8" w14:textId="77777777" w:rsidR="0069336B" w:rsidRPr="00C352AC" w:rsidRDefault="0069336B" w:rsidP="00957345">
            <w:pPr>
              <w:pStyle w:val="subsection"/>
              <w:keepNext/>
              <w:ind w:left="0" w:firstLine="0"/>
              <w:jc w:val="center"/>
              <w:rPr>
                <w:b/>
              </w:rPr>
            </w:pPr>
            <w:r w:rsidRPr="00C352AC">
              <w:rPr>
                <w:b/>
              </w:rPr>
              <w:t>Item</w:t>
            </w:r>
          </w:p>
        </w:tc>
        <w:tc>
          <w:tcPr>
            <w:tcW w:w="1029" w:type="pct"/>
            <w:tcBorders>
              <w:top w:val="single" w:sz="12" w:space="0" w:color="auto"/>
              <w:bottom w:val="single" w:sz="12" w:space="0" w:color="auto"/>
            </w:tcBorders>
          </w:tcPr>
          <w:p w14:paraId="338D265E" w14:textId="77777777" w:rsidR="0069336B" w:rsidRPr="00C352AC" w:rsidRDefault="0069336B" w:rsidP="00957345">
            <w:pPr>
              <w:pStyle w:val="subsection"/>
              <w:keepNext/>
              <w:ind w:left="0" w:firstLine="0"/>
              <w:jc w:val="center"/>
              <w:rPr>
                <w:b/>
              </w:rPr>
            </w:pPr>
            <w:r w:rsidRPr="00C352AC">
              <w:rPr>
                <w:b/>
              </w:rPr>
              <w:t>Column 1</w:t>
            </w:r>
          </w:p>
        </w:tc>
        <w:tc>
          <w:tcPr>
            <w:tcW w:w="974" w:type="pct"/>
            <w:tcBorders>
              <w:top w:val="single" w:sz="12" w:space="0" w:color="auto"/>
              <w:bottom w:val="single" w:sz="12" w:space="0" w:color="auto"/>
            </w:tcBorders>
          </w:tcPr>
          <w:p w14:paraId="4905AD47" w14:textId="77777777" w:rsidR="0069336B" w:rsidRPr="00C352AC" w:rsidRDefault="0069336B" w:rsidP="00957345">
            <w:pPr>
              <w:pStyle w:val="subsection"/>
              <w:keepNext/>
              <w:ind w:left="0" w:firstLine="0"/>
              <w:jc w:val="center"/>
              <w:rPr>
                <w:b/>
              </w:rPr>
            </w:pPr>
            <w:r w:rsidRPr="00C352AC">
              <w:rPr>
                <w:b/>
              </w:rPr>
              <w:t>Column 2</w:t>
            </w:r>
          </w:p>
        </w:tc>
        <w:tc>
          <w:tcPr>
            <w:tcW w:w="1045" w:type="pct"/>
            <w:tcBorders>
              <w:top w:val="single" w:sz="12" w:space="0" w:color="auto"/>
              <w:bottom w:val="single" w:sz="12" w:space="0" w:color="auto"/>
            </w:tcBorders>
          </w:tcPr>
          <w:p w14:paraId="79D5616B" w14:textId="77777777" w:rsidR="0069336B" w:rsidRPr="00C352AC" w:rsidRDefault="0069336B" w:rsidP="00957345">
            <w:pPr>
              <w:pStyle w:val="subsection"/>
              <w:keepNext/>
              <w:ind w:left="0" w:firstLine="0"/>
              <w:jc w:val="center"/>
              <w:rPr>
                <w:b/>
              </w:rPr>
            </w:pPr>
            <w:r>
              <w:rPr>
                <w:b/>
              </w:rPr>
              <w:t>Column 3</w:t>
            </w:r>
          </w:p>
        </w:tc>
        <w:tc>
          <w:tcPr>
            <w:tcW w:w="1239" w:type="pct"/>
            <w:tcBorders>
              <w:top w:val="single" w:sz="12" w:space="0" w:color="auto"/>
              <w:bottom w:val="single" w:sz="12" w:space="0" w:color="auto"/>
            </w:tcBorders>
          </w:tcPr>
          <w:p w14:paraId="0A0743E7" w14:textId="77777777" w:rsidR="0069336B" w:rsidRPr="00C352AC" w:rsidRDefault="0069336B" w:rsidP="00957345">
            <w:pPr>
              <w:pStyle w:val="subsection"/>
              <w:keepNext/>
              <w:ind w:left="0" w:firstLine="0"/>
              <w:jc w:val="center"/>
              <w:rPr>
                <w:b/>
              </w:rPr>
            </w:pPr>
            <w:r w:rsidRPr="00C352AC">
              <w:rPr>
                <w:b/>
              </w:rPr>
              <w:t xml:space="preserve">Column </w:t>
            </w:r>
            <w:r>
              <w:rPr>
                <w:b/>
              </w:rPr>
              <w:t>4</w:t>
            </w:r>
          </w:p>
        </w:tc>
      </w:tr>
      <w:tr w:rsidR="0069336B" w:rsidRPr="00FF3517" w14:paraId="5CF23015" w14:textId="77777777" w:rsidTr="00276F9B">
        <w:tc>
          <w:tcPr>
            <w:tcW w:w="713" w:type="pct"/>
            <w:tcBorders>
              <w:top w:val="single" w:sz="12" w:space="0" w:color="auto"/>
              <w:bottom w:val="single" w:sz="12" w:space="0" w:color="auto"/>
            </w:tcBorders>
          </w:tcPr>
          <w:p w14:paraId="3D7F59B4" w14:textId="77777777" w:rsidR="0069336B" w:rsidRPr="00FF3517" w:rsidRDefault="0069336B" w:rsidP="00276F9B">
            <w:pPr>
              <w:pStyle w:val="subsection"/>
              <w:ind w:left="0" w:firstLine="0"/>
              <w:jc w:val="center"/>
              <w:rPr>
                <w:bCs/>
                <w:i/>
                <w:iCs/>
              </w:rPr>
            </w:pPr>
          </w:p>
        </w:tc>
        <w:tc>
          <w:tcPr>
            <w:tcW w:w="1029" w:type="pct"/>
            <w:tcBorders>
              <w:top w:val="single" w:sz="12" w:space="0" w:color="auto"/>
              <w:bottom w:val="single" w:sz="12" w:space="0" w:color="auto"/>
            </w:tcBorders>
          </w:tcPr>
          <w:p w14:paraId="59A12FDF" w14:textId="77777777" w:rsidR="0069336B" w:rsidRPr="00D86C50" w:rsidRDefault="0069336B" w:rsidP="00276F9B">
            <w:pPr>
              <w:pStyle w:val="subsection"/>
              <w:ind w:left="0" w:firstLine="0"/>
              <w:jc w:val="center"/>
              <w:rPr>
                <w:b/>
              </w:rPr>
            </w:pPr>
            <w:r w:rsidRPr="00D86C50">
              <w:rPr>
                <w:b/>
              </w:rPr>
              <w:t>Frequency</w:t>
            </w:r>
          </w:p>
          <w:p w14:paraId="17B663EB" w14:textId="77777777" w:rsidR="0069336B" w:rsidRPr="00D86C50" w:rsidRDefault="0069336B" w:rsidP="00276F9B">
            <w:pPr>
              <w:pStyle w:val="subsection"/>
              <w:spacing w:before="0"/>
              <w:ind w:left="0" w:firstLine="0"/>
              <w:jc w:val="center"/>
              <w:rPr>
                <w:b/>
              </w:rPr>
            </w:pPr>
            <w:r w:rsidRPr="00D86C50">
              <w:rPr>
                <w:b/>
              </w:rPr>
              <w:t>(channel number</w:t>
            </w:r>
            <w:r>
              <w:rPr>
                <w:b/>
              </w:rPr>
              <w:t xml:space="preserve"> (if any)</w:t>
            </w:r>
            <w:r w:rsidRPr="00D86C50">
              <w:rPr>
                <w:b/>
              </w:rPr>
              <w:t>)</w:t>
            </w:r>
          </w:p>
        </w:tc>
        <w:tc>
          <w:tcPr>
            <w:tcW w:w="974" w:type="pct"/>
            <w:tcBorders>
              <w:top w:val="single" w:sz="12" w:space="0" w:color="auto"/>
              <w:bottom w:val="single" w:sz="12" w:space="0" w:color="auto"/>
            </w:tcBorders>
          </w:tcPr>
          <w:p w14:paraId="4B23E30C" w14:textId="77777777" w:rsidR="0069336B" w:rsidRPr="00D86C50" w:rsidRDefault="0069336B" w:rsidP="00276F9B">
            <w:pPr>
              <w:pStyle w:val="subsection"/>
              <w:ind w:left="0" w:firstLine="0"/>
              <w:jc w:val="center"/>
              <w:rPr>
                <w:b/>
              </w:rPr>
            </w:pPr>
            <w:r>
              <w:rPr>
                <w:b/>
              </w:rPr>
              <w:t>Max output power</w:t>
            </w:r>
          </w:p>
        </w:tc>
        <w:tc>
          <w:tcPr>
            <w:tcW w:w="1045" w:type="pct"/>
            <w:tcBorders>
              <w:top w:val="single" w:sz="12" w:space="0" w:color="auto"/>
              <w:bottom w:val="single" w:sz="12" w:space="0" w:color="auto"/>
            </w:tcBorders>
          </w:tcPr>
          <w:p w14:paraId="3ACA116F" w14:textId="77777777" w:rsidR="0069336B" w:rsidRDefault="0069336B" w:rsidP="00276F9B">
            <w:pPr>
              <w:pStyle w:val="subsection"/>
              <w:ind w:left="0" w:firstLine="0"/>
              <w:jc w:val="center"/>
              <w:rPr>
                <w:b/>
              </w:rPr>
            </w:pPr>
            <w:r>
              <w:rPr>
                <w:b/>
              </w:rPr>
              <w:t>Purpose</w:t>
            </w:r>
          </w:p>
        </w:tc>
        <w:tc>
          <w:tcPr>
            <w:tcW w:w="1239" w:type="pct"/>
            <w:tcBorders>
              <w:top w:val="single" w:sz="12" w:space="0" w:color="auto"/>
              <w:bottom w:val="single" w:sz="12" w:space="0" w:color="auto"/>
            </w:tcBorders>
          </w:tcPr>
          <w:p w14:paraId="750BB380" w14:textId="77777777" w:rsidR="0069336B" w:rsidRPr="00D86C50" w:rsidRDefault="0069336B" w:rsidP="00276F9B">
            <w:pPr>
              <w:pStyle w:val="subsection"/>
              <w:ind w:left="0" w:firstLine="0"/>
              <w:jc w:val="center"/>
              <w:rPr>
                <w:b/>
              </w:rPr>
            </w:pPr>
            <w:r>
              <w:rPr>
                <w:b/>
              </w:rPr>
              <w:t>Limitations</w:t>
            </w:r>
          </w:p>
        </w:tc>
      </w:tr>
      <w:tr w:rsidR="0069336B" w:rsidRPr="00FF3517" w14:paraId="528C3B50" w14:textId="77777777" w:rsidTr="00276F9B">
        <w:tc>
          <w:tcPr>
            <w:tcW w:w="713" w:type="pct"/>
            <w:tcBorders>
              <w:top w:val="single" w:sz="12" w:space="0" w:color="auto"/>
              <w:bottom w:val="single" w:sz="2" w:space="0" w:color="auto"/>
            </w:tcBorders>
          </w:tcPr>
          <w:p w14:paraId="522B75C3" w14:textId="77777777" w:rsidR="0069336B" w:rsidRPr="00B14141" w:rsidRDefault="0069336B" w:rsidP="00276F9B">
            <w:pPr>
              <w:pStyle w:val="subsection"/>
              <w:ind w:left="0" w:firstLine="0"/>
              <w:jc w:val="center"/>
              <w:rPr>
                <w:bCs/>
                <w:i/>
                <w:iCs/>
              </w:rPr>
            </w:pPr>
            <w:r>
              <w:rPr>
                <w:bCs/>
                <w:i/>
                <w:iCs/>
              </w:rPr>
              <w:t>1</w:t>
            </w:r>
          </w:p>
        </w:tc>
        <w:tc>
          <w:tcPr>
            <w:tcW w:w="1029" w:type="pct"/>
            <w:tcBorders>
              <w:top w:val="single" w:sz="12" w:space="0" w:color="auto"/>
              <w:bottom w:val="single" w:sz="2" w:space="0" w:color="auto"/>
            </w:tcBorders>
          </w:tcPr>
          <w:p w14:paraId="68519566" w14:textId="59AC55FF" w:rsidR="0069336B" w:rsidRPr="00D86C50" w:rsidRDefault="0069336B" w:rsidP="00276F9B">
            <w:pPr>
              <w:pStyle w:val="subsection"/>
              <w:tabs>
                <w:tab w:val="left" w:pos="519"/>
              </w:tabs>
              <w:ind w:left="0" w:firstLine="0"/>
              <w:jc w:val="center"/>
            </w:pPr>
            <w:r>
              <w:t>21</w:t>
            </w:r>
            <w:r w:rsidR="00122E10">
              <w:t>87.5</w:t>
            </w:r>
            <w:r>
              <w:t xml:space="preserve"> kHz</w:t>
            </w:r>
          </w:p>
        </w:tc>
        <w:tc>
          <w:tcPr>
            <w:tcW w:w="974" w:type="pct"/>
            <w:tcBorders>
              <w:top w:val="single" w:sz="12" w:space="0" w:color="auto"/>
              <w:bottom w:val="single" w:sz="2" w:space="0" w:color="auto"/>
            </w:tcBorders>
          </w:tcPr>
          <w:p w14:paraId="1CDD68E9" w14:textId="77777777" w:rsidR="0069336B" w:rsidRPr="00D86C50" w:rsidRDefault="0069336B" w:rsidP="00276F9B">
            <w:pPr>
              <w:pStyle w:val="subsection"/>
              <w:tabs>
                <w:tab w:val="left" w:pos="519"/>
              </w:tabs>
              <w:ind w:left="0" w:firstLine="0"/>
              <w:jc w:val="center"/>
            </w:pPr>
            <w:r>
              <w:t xml:space="preserve">400 W </w:t>
            </w:r>
            <w:proofErr w:type="spellStart"/>
            <w:r>
              <w:t>pX</w:t>
            </w:r>
            <w:proofErr w:type="spellEnd"/>
          </w:p>
        </w:tc>
        <w:tc>
          <w:tcPr>
            <w:tcW w:w="1045" w:type="pct"/>
            <w:tcBorders>
              <w:top w:val="single" w:sz="12" w:space="0" w:color="auto"/>
              <w:bottom w:val="single" w:sz="2" w:space="0" w:color="auto"/>
            </w:tcBorders>
          </w:tcPr>
          <w:p w14:paraId="750E79F9" w14:textId="5AC42886" w:rsidR="0069336B" w:rsidRPr="00D86C50" w:rsidRDefault="00122E10" w:rsidP="00276F9B">
            <w:pPr>
              <w:pStyle w:val="subsection"/>
              <w:tabs>
                <w:tab w:val="left" w:pos="519"/>
              </w:tabs>
              <w:ind w:left="0" w:firstLine="0"/>
              <w:jc w:val="center"/>
            </w:pPr>
            <w:r>
              <w:t>distress, urgency and safety</w:t>
            </w:r>
            <w:r w:rsidR="007F79C8">
              <w:t xml:space="preserve"> communications</w:t>
            </w:r>
          </w:p>
        </w:tc>
        <w:tc>
          <w:tcPr>
            <w:tcW w:w="1239" w:type="pct"/>
            <w:tcBorders>
              <w:top w:val="single" w:sz="12" w:space="0" w:color="auto"/>
              <w:bottom w:val="single" w:sz="2" w:space="0" w:color="auto"/>
            </w:tcBorders>
          </w:tcPr>
          <w:p w14:paraId="476A42A9" w14:textId="77777777" w:rsidR="0069336B" w:rsidRPr="00D86C50" w:rsidRDefault="0069336B" w:rsidP="00276F9B">
            <w:pPr>
              <w:pStyle w:val="subsection"/>
              <w:tabs>
                <w:tab w:val="left" w:pos="519"/>
              </w:tabs>
              <w:ind w:left="0" w:firstLine="0"/>
              <w:jc w:val="center"/>
            </w:pPr>
            <w:r>
              <w:t>No limitation</w:t>
            </w:r>
          </w:p>
        </w:tc>
      </w:tr>
      <w:tr w:rsidR="0069336B" w:rsidRPr="00FF3517" w14:paraId="6B6D4961" w14:textId="77777777" w:rsidTr="00276F9B">
        <w:tc>
          <w:tcPr>
            <w:tcW w:w="713" w:type="pct"/>
            <w:tcBorders>
              <w:top w:val="single" w:sz="2" w:space="0" w:color="auto"/>
              <w:bottom w:val="single" w:sz="2" w:space="0" w:color="auto"/>
            </w:tcBorders>
          </w:tcPr>
          <w:p w14:paraId="68CC57CF" w14:textId="77777777" w:rsidR="0069336B" w:rsidRDefault="0069336B" w:rsidP="00276F9B">
            <w:pPr>
              <w:pStyle w:val="subsection"/>
              <w:keepLines/>
              <w:ind w:left="0" w:firstLine="0"/>
              <w:jc w:val="center"/>
              <w:rPr>
                <w:bCs/>
                <w:i/>
                <w:iCs/>
              </w:rPr>
            </w:pPr>
            <w:r>
              <w:rPr>
                <w:bCs/>
                <w:i/>
                <w:iCs/>
              </w:rPr>
              <w:t>2</w:t>
            </w:r>
          </w:p>
        </w:tc>
        <w:tc>
          <w:tcPr>
            <w:tcW w:w="1029" w:type="pct"/>
            <w:tcBorders>
              <w:top w:val="single" w:sz="2" w:space="0" w:color="auto"/>
              <w:bottom w:val="single" w:sz="2" w:space="0" w:color="auto"/>
            </w:tcBorders>
          </w:tcPr>
          <w:p w14:paraId="025181AF" w14:textId="61A0DD44" w:rsidR="0069336B" w:rsidRDefault="00AD3508" w:rsidP="00276F9B">
            <w:pPr>
              <w:pStyle w:val="subsection"/>
              <w:keepLines/>
              <w:tabs>
                <w:tab w:val="left" w:pos="519"/>
              </w:tabs>
              <w:ind w:left="0" w:firstLine="0"/>
              <w:jc w:val="center"/>
            </w:pPr>
            <w:r>
              <w:t xml:space="preserve">4207.5 </w:t>
            </w:r>
            <w:r w:rsidR="0069336B">
              <w:t>kHz</w:t>
            </w:r>
          </w:p>
        </w:tc>
        <w:tc>
          <w:tcPr>
            <w:tcW w:w="974" w:type="pct"/>
            <w:tcBorders>
              <w:top w:val="single" w:sz="2" w:space="0" w:color="auto"/>
              <w:bottom w:val="single" w:sz="2" w:space="0" w:color="auto"/>
            </w:tcBorders>
          </w:tcPr>
          <w:p w14:paraId="7E6AF192" w14:textId="3958E63C" w:rsidR="0069336B" w:rsidRDefault="00AD3508" w:rsidP="00AD3508">
            <w:pPr>
              <w:pStyle w:val="subsection"/>
              <w:tabs>
                <w:tab w:val="left" w:pos="519"/>
              </w:tabs>
              <w:ind w:left="0" w:firstLine="0"/>
              <w:jc w:val="center"/>
            </w:pPr>
            <w:r>
              <w:t>4</w:t>
            </w:r>
            <w:r w:rsidR="0069336B">
              <w:t xml:space="preserve">00 W </w:t>
            </w:r>
            <w:proofErr w:type="spellStart"/>
            <w:r w:rsidR="0069336B">
              <w:t>pX</w:t>
            </w:r>
            <w:proofErr w:type="spellEnd"/>
          </w:p>
        </w:tc>
        <w:tc>
          <w:tcPr>
            <w:tcW w:w="1045" w:type="pct"/>
            <w:tcBorders>
              <w:top w:val="single" w:sz="2" w:space="0" w:color="auto"/>
              <w:bottom w:val="single" w:sz="2" w:space="0" w:color="auto"/>
            </w:tcBorders>
          </w:tcPr>
          <w:p w14:paraId="2ABAE2DC" w14:textId="366BD0CD" w:rsidR="0069336B" w:rsidRDefault="0069336B" w:rsidP="00AD3508">
            <w:pPr>
              <w:pStyle w:val="subsection"/>
              <w:keepLines/>
              <w:tabs>
                <w:tab w:val="left" w:pos="519"/>
              </w:tabs>
              <w:ind w:left="0" w:firstLine="0"/>
              <w:jc w:val="center"/>
            </w:pPr>
            <w:r>
              <w:t>distress, urgency and safety</w:t>
            </w:r>
            <w:r w:rsidR="007F79C8">
              <w:t xml:space="preserve"> communications</w:t>
            </w:r>
          </w:p>
        </w:tc>
        <w:tc>
          <w:tcPr>
            <w:tcW w:w="1239" w:type="pct"/>
            <w:tcBorders>
              <w:top w:val="single" w:sz="2" w:space="0" w:color="auto"/>
              <w:bottom w:val="single" w:sz="2" w:space="0" w:color="auto"/>
            </w:tcBorders>
          </w:tcPr>
          <w:p w14:paraId="5E9DEBD6" w14:textId="16D5DC19" w:rsidR="0069336B" w:rsidRDefault="00AD3508" w:rsidP="00276F9B">
            <w:pPr>
              <w:pStyle w:val="subsection"/>
              <w:keepLines/>
              <w:tabs>
                <w:tab w:val="left" w:pos="519"/>
              </w:tabs>
              <w:ind w:left="0" w:firstLine="0"/>
              <w:jc w:val="center"/>
            </w:pPr>
            <w:r>
              <w:t>No limitation</w:t>
            </w:r>
          </w:p>
        </w:tc>
      </w:tr>
      <w:tr w:rsidR="0069336B" w:rsidRPr="00FF3517" w14:paraId="4D770D10" w14:textId="77777777" w:rsidTr="00276F9B">
        <w:tc>
          <w:tcPr>
            <w:tcW w:w="713" w:type="pct"/>
            <w:tcBorders>
              <w:top w:val="single" w:sz="2" w:space="0" w:color="auto"/>
              <w:bottom w:val="single" w:sz="2" w:space="0" w:color="auto"/>
            </w:tcBorders>
          </w:tcPr>
          <w:p w14:paraId="5AA509DE" w14:textId="77777777" w:rsidR="0069336B" w:rsidRDefault="0069336B" w:rsidP="00276F9B">
            <w:pPr>
              <w:pStyle w:val="subsection"/>
              <w:keepLines/>
              <w:ind w:left="0" w:firstLine="0"/>
              <w:jc w:val="center"/>
              <w:rPr>
                <w:bCs/>
                <w:i/>
                <w:iCs/>
              </w:rPr>
            </w:pPr>
            <w:r>
              <w:rPr>
                <w:bCs/>
                <w:i/>
                <w:iCs/>
              </w:rPr>
              <w:t>3</w:t>
            </w:r>
          </w:p>
        </w:tc>
        <w:tc>
          <w:tcPr>
            <w:tcW w:w="1029" w:type="pct"/>
            <w:tcBorders>
              <w:top w:val="single" w:sz="2" w:space="0" w:color="auto"/>
              <w:bottom w:val="single" w:sz="2" w:space="0" w:color="auto"/>
            </w:tcBorders>
          </w:tcPr>
          <w:p w14:paraId="47F33352" w14:textId="38107231" w:rsidR="00AD3508" w:rsidRDefault="00AD3508" w:rsidP="00AD3508">
            <w:pPr>
              <w:pStyle w:val="subsection"/>
              <w:tabs>
                <w:tab w:val="clear" w:pos="1021"/>
                <w:tab w:val="right" w:pos="478"/>
                <w:tab w:val="left" w:pos="720"/>
              </w:tabs>
              <w:ind w:left="438" w:hanging="438"/>
            </w:pPr>
            <w:r>
              <w:t>(a)</w:t>
            </w:r>
            <w:r>
              <w:tab/>
              <w:t>4219.5 kHz Tx</w:t>
            </w:r>
          </w:p>
          <w:p w14:paraId="08787EC4" w14:textId="1FB6B5BC" w:rsidR="0069336B" w:rsidRDefault="00AD3508" w:rsidP="00E669D7">
            <w:pPr>
              <w:pStyle w:val="subsection"/>
              <w:tabs>
                <w:tab w:val="clear" w:pos="1021"/>
                <w:tab w:val="right" w:pos="478"/>
                <w:tab w:val="left" w:pos="720"/>
              </w:tabs>
              <w:ind w:left="438" w:hanging="438"/>
            </w:pPr>
            <w:r>
              <w:t>(b)</w:t>
            </w:r>
            <w:r>
              <w:tab/>
            </w:r>
            <w:r w:rsidR="00E669D7">
              <w:t>4208</w:t>
            </w:r>
            <w:r>
              <w:t xml:space="preserve"> </w:t>
            </w:r>
            <w:r w:rsidR="005930F8">
              <w:t>k</w:t>
            </w:r>
            <w:r>
              <w:t>Hz Rx</w:t>
            </w:r>
          </w:p>
        </w:tc>
        <w:tc>
          <w:tcPr>
            <w:tcW w:w="974" w:type="pct"/>
            <w:tcBorders>
              <w:top w:val="single" w:sz="2" w:space="0" w:color="auto"/>
              <w:bottom w:val="single" w:sz="2" w:space="0" w:color="auto"/>
            </w:tcBorders>
          </w:tcPr>
          <w:p w14:paraId="11A3D503" w14:textId="77777777" w:rsidR="0069336B" w:rsidRDefault="0069336B" w:rsidP="00276F9B">
            <w:pPr>
              <w:pStyle w:val="subsection"/>
              <w:tabs>
                <w:tab w:val="left" w:pos="519"/>
              </w:tabs>
              <w:ind w:left="0" w:firstLine="0"/>
              <w:jc w:val="center"/>
            </w:pPr>
            <w:r>
              <w:t xml:space="preserve">400 W </w:t>
            </w:r>
            <w:proofErr w:type="spellStart"/>
            <w:r>
              <w:t>pX</w:t>
            </w:r>
            <w:proofErr w:type="spellEnd"/>
          </w:p>
        </w:tc>
        <w:tc>
          <w:tcPr>
            <w:tcW w:w="1045" w:type="pct"/>
            <w:tcBorders>
              <w:top w:val="single" w:sz="2" w:space="0" w:color="auto"/>
              <w:bottom w:val="single" w:sz="2" w:space="0" w:color="auto"/>
            </w:tcBorders>
          </w:tcPr>
          <w:p w14:paraId="552F8338" w14:textId="306667D7" w:rsidR="0069336B" w:rsidRDefault="00E669D7" w:rsidP="00276F9B">
            <w:pPr>
              <w:pStyle w:val="subsection"/>
              <w:keepLines/>
              <w:tabs>
                <w:tab w:val="left" w:pos="519"/>
              </w:tabs>
              <w:ind w:left="0" w:firstLine="0"/>
              <w:jc w:val="center"/>
            </w:pPr>
            <w:r>
              <w:t>calling</w:t>
            </w:r>
          </w:p>
        </w:tc>
        <w:tc>
          <w:tcPr>
            <w:tcW w:w="1239" w:type="pct"/>
            <w:tcBorders>
              <w:top w:val="single" w:sz="2" w:space="0" w:color="auto"/>
              <w:bottom w:val="single" w:sz="2" w:space="0" w:color="auto"/>
            </w:tcBorders>
          </w:tcPr>
          <w:p w14:paraId="1AC9DEDA" w14:textId="77777777" w:rsidR="0069336B" w:rsidRDefault="0069336B" w:rsidP="00276F9B">
            <w:pPr>
              <w:pStyle w:val="subsection"/>
              <w:keepLines/>
              <w:tabs>
                <w:tab w:val="left" w:pos="519"/>
              </w:tabs>
              <w:ind w:left="0" w:firstLine="0"/>
              <w:jc w:val="center"/>
            </w:pPr>
            <w:r>
              <w:t>No limitation</w:t>
            </w:r>
          </w:p>
        </w:tc>
      </w:tr>
      <w:tr w:rsidR="0069336B" w:rsidRPr="00FF3517" w14:paraId="2EA1226C" w14:textId="77777777" w:rsidTr="00276F9B">
        <w:tc>
          <w:tcPr>
            <w:tcW w:w="713" w:type="pct"/>
            <w:tcBorders>
              <w:top w:val="single" w:sz="2" w:space="0" w:color="auto"/>
              <w:bottom w:val="single" w:sz="2" w:space="0" w:color="auto"/>
            </w:tcBorders>
          </w:tcPr>
          <w:p w14:paraId="6B3CFDAB" w14:textId="77777777" w:rsidR="0069336B" w:rsidRDefault="0069336B" w:rsidP="00276F9B">
            <w:pPr>
              <w:pStyle w:val="subsection"/>
              <w:keepLines/>
              <w:ind w:left="0" w:firstLine="0"/>
              <w:jc w:val="center"/>
              <w:rPr>
                <w:bCs/>
                <w:i/>
                <w:iCs/>
              </w:rPr>
            </w:pPr>
            <w:r>
              <w:rPr>
                <w:bCs/>
                <w:i/>
                <w:iCs/>
              </w:rPr>
              <w:t>4</w:t>
            </w:r>
          </w:p>
        </w:tc>
        <w:tc>
          <w:tcPr>
            <w:tcW w:w="1029" w:type="pct"/>
            <w:tcBorders>
              <w:top w:val="single" w:sz="2" w:space="0" w:color="auto"/>
              <w:bottom w:val="single" w:sz="2" w:space="0" w:color="auto"/>
            </w:tcBorders>
          </w:tcPr>
          <w:p w14:paraId="1DDC87AD" w14:textId="75A2FB8A" w:rsidR="0069336B" w:rsidRDefault="00E669D7" w:rsidP="00276F9B">
            <w:pPr>
              <w:pStyle w:val="subsection"/>
              <w:keepLines/>
              <w:tabs>
                <w:tab w:val="left" w:pos="519"/>
              </w:tabs>
              <w:ind w:left="0" w:firstLine="0"/>
              <w:jc w:val="center"/>
            </w:pPr>
            <w:r>
              <w:t>6312</w:t>
            </w:r>
            <w:r w:rsidR="0069336B">
              <w:t xml:space="preserve"> kHz</w:t>
            </w:r>
          </w:p>
        </w:tc>
        <w:tc>
          <w:tcPr>
            <w:tcW w:w="974" w:type="pct"/>
            <w:tcBorders>
              <w:top w:val="single" w:sz="2" w:space="0" w:color="auto"/>
              <w:bottom w:val="single" w:sz="2" w:space="0" w:color="auto"/>
            </w:tcBorders>
          </w:tcPr>
          <w:p w14:paraId="304DC9BF" w14:textId="77777777" w:rsidR="0069336B" w:rsidRDefault="0069336B" w:rsidP="00276F9B">
            <w:pPr>
              <w:pStyle w:val="subsection"/>
              <w:tabs>
                <w:tab w:val="left" w:pos="519"/>
              </w:tabs>
              <w:ind w:left="0" w:firstLine="0"/>
              <w:jc w:val="center"/>
            </w:pPr>
            <w:r>
              <w:t xml:space="preserve">400 W </w:t>
            </w:r>
            <w:proofErr w:type="spellStart"/>
            <w:r>
              <w:t>pX</w:t>
            </w:r>
            <w:proofErr w:type="spellEnd"/>
          </w:p>
        </w:tc>
        <w:tc>
          <w:tcPr>
            <w:tcW w:w="1045" w:type="pct"/>
            <w:tcBorders>
              <w:top w:val="single" w:sz="2" w:space="0" w:color="auto"/>
              <w:bottom w:val="single" w:sz="2" w:space="0" w:color="auto"/>
            </w:tcBorders>
          </w:tcPr>
          <w:p w14:paraId="6FE547A6" w14:textId="2C1756CD" w:rsidR="0069336B" w:rsidRDefault="0069336B" w:rsidP="00E669D7">
            <w:pPr>
              <w:pStyle w:val="subsection"/>
              <w:keepLines/>
              <w:tabs>
                <w:tab w:val="left" w:pos="519"/>
              </w:tabs>
              <w:ind w:left="0" w:firstLine="0"/>
              <w:jc w:val="center"/>
            </w:pPr>
            <w:r>
              <w:t>distress, urgency and safety</w:t>
            </w:r>
            <w:r w:rsidR="007F79C8">
              <w:t xml:space="preserve"> communications</w:t>
            </w:r>
          </w:p>
        </w:tc>
        <w:tc>
          <w:tcPr>
            <w:tcW w:w="1239" w:type="pct"/>
            <w:tcBorders>
              <w:top w:val="single" w:sz="2" w:space="0" w:color="auto"/>
              <w:bottom w:val="single" w:sz="2" w:space="0" w:color="auto"/>
            </w:tcBorders>
          </w:tcPr>
          <w:p w14:paraId="49FA9E8B" w14:textId="77777777" w:rsidR="0069336B" w:rsidRDefault="0069336B" w:rsidP="00276F9B">
            <w:pPr>
              <w:pStyle w:val="subsection"/>
              <w:keepLines/>
              <w:tabs>
                <w:tab w:val="left" w:pos="519"/>
              </w:tabs>
              <w:ind w:left="0" w:firstLine="0"/>
              <w:jc w:val="center"/>
            </w:pPr>
            <w:r>
              <w:t>No limitation</w:t>
            </w:r>
          </w:p>
        </w:tc>
      </w:tr>
      <w:tr w:rsidR="00ED1324" w:rsidRPr="00FF3517" w14:paraId="194B51E3" w14:textId="77777777" w:rsidTr="00276F9B">
        <w:tc>
          <w:tcPr>
            <w:tcW w:w="713" w:type="pct"/>
            <w:tcBorders>
              <w:top w:val="single" w:sz="2" w:space="0" w:color="auto"/>
              <w:bottom w:val="single" w:sz="2" w:space="0" w:color="auto"/>
            </w:tcBorders>
          </w:tcPr>
          <w:p w14:paraId="76B26099" w14:textId="77777777" w:rsidR="00ED1324" w:rsidRDefault="00ED1324" w:rsidP="00ED1324">
            <w:pPr>
              <w:pStyle w:val="subsection"/>
              <w:keepLines/>
              <w:ind w:left="0" w:firstLine="0"/>
              <w:jc w:val="center"/>
              <w:rPr>
                <w:bCs/>
                <w:i/>
                <w:iCs/>
              </w:rPr>
            </w:pPr>
            <w:r>
              <w:rPr>
                <w:bCs/>
                <w:i/>
                <w:iCs/>
              </w:rPr>
              <w:t>5</w:t>
            </w:r>
          </w:p>
        </w:tc>
        <w:tc>
          <w:tcPr>
            <w:tcW w:w="1029" w:type="pct"/>
            <w:tcBorders>
              <w:top w:val="single" w:sz="2" w:space="0" w:color="auto"/>
              <w:bottom w:val="single" w:sz="2" w:space="0" w:color="auto"/>
            </w:tcBorders>
          </w:tcPr>
          <w:p w14:paraId="14DD7413" w14:textId="3E3A6B71" w:rsidR="00ED1324" w:rsidRDefault="00ED1324" w:rsidP="00ED1324">
            <w:pPr>
              <w:pStyle w:val="subsection"/>
              <w:tabs>
                <w:tab w:val="clear" w:pos="1021"/>
                <w:tab w:val="right" w:pos="478"/>
                <w:tab w:val="left" w:pos="720"/>
              </w:tabs>
              <w:ind w:left="438" w:hanging="438"/>
            </w:pPr>
            <w:r>
              <w:t>(a)</w:t>
            </w:r>
            <w:r>
              <w:tab/>
              <w:t>6331 kHz Tx</w:t>
            </w:r>
          </w:p>
          <w:p w14:paraId="3430C5D8" w14:textId="7CE1B9AD" w:rsidR="00ED1324" w:rsidRDefault="00ED1324" w:rsidP="00ED1324">
            <w:pPr>
              <w:pStyle w:val="subsection"/>
              <w:tabs>
                <w:tab w:val="clear" w:pos="1021"/>
                <w:tab w:val="right" w:pos="478"/>
                <w:tab w:val="left" w:pos="720"/>
              </w:tabs>
              <w:ind w:left="438" w:hanging="438"/>
            </w:pPr>
            <w:r>
              <w:t>(b)</w:t>
            </w:r>
            <w:r>
              <w:tab/>
              <w:t>6312.5 kHz Rx</w:t>
            </w:r>
          </w:p>
        </w:tc>
        <w:tc>
          <w:tcPr>
            <w:tcW w:w="974" w:type="pct"/>
            <w:tcBorders>
              <w:top w:val="single" w:sz="2" w:space="0" w:color="auto"/>
              <w:bottom w:val="single" w:sz="2" w:space="0" w:color="auto"/>
            </w:tcBorders>
          </w:tcPr>
          <w:p w14:paraId="4E22B779" w14:textId="77777777" w:rsidR="00ED1324" w:rsidRDefault="00ED1324" w:rsidP="00ED1324">
            <w:pPr>
              <w:pStyle w:val="subsection"/>
              <w:tabs>
                <w:tab w:val="left" w:pos="519"/>
              </w:tabs>
              <w:ind w:left="0" w:firstLine="0"/>
              <w:jc w:val="center"/>
            </w:pPr>
            <w:r>
              <w:t xml:space="preserve">400 W </w:t>
            </w:r>
            <w:proofErr w:type="spellStart"/>
            <w:r>
              <w:t>pX</w:t>
            </w:r>
            <w:proofErr w:type="spellEnd"/>
          </w:p>
        </w:tc>
        <w:tc>
          <w:tcPr>
            <w:tcW w:w="1045" w:type="pct"/>
            <w:tcBorders>
              <w:top w:val="single" w:sz="2" w:space="0" w:color="auto"/>
              <w:bottom w:val="single" w:sz="2" w:space="0" w:color="auto"/>
            </w:tcBorders>
          </w:tcPr>
          <w:p w14:paraId="24E58C27" w14:textId="77777777" w:rsidR="00ED1324" w:rsidRDefault="00ED1324" w:rsidP="00ED1324">
            <w:pPr>
              <w:pStyle w:val="subsection"/>
              <w:keepLines/>
              <w:tabs>
                <w:tab w:val="left" w:pos="519"/>
              </w:tabs>
              <w:ind w:left="0" w:firstLine="0"/>
              <w:jc w:val="center"/>
            </w:pPr>
            <w:r>
              <w:t>calling</w:t>
            </w:r>
          </w:p>
        </w:tc>
        <w:tc>
          <w:tcPr>
            <w:tcW w:w="1239" w:type="pct"/>
            <w:tcBorders>
              <w:top w:val="single" w:sz="2" w:space="0" w:color="auto"/>
              <w:bottom w:val="single" w:sz="2" w:space="0" w:color="auto"/>
            </w:tcBorders>
          </w:tcPr>
          <w:p w14:paraId="153E7CED" w14:textId="77777777" w:rsidR="00ED1324" w:rsidRDefault="00ED1324" w:rsidP="00ED1324">
            <w:pPr>
              <w:pStyle w:val="subsection"/>
              <w:keepLines/>
              <w:tabs>
                <w:tab w:val="left" w:pos="519"/>
              </w:tabs>
              <w:ind w:left="0" w:firstLine="0"/>
              <w:jc w:val="center"/>
            </w:pPr>
            <w:r>
              <w:t>No limitation</w:t>
            </w:r>
          </w:p>
        </w:tc>
      </w:tr>
      <w:tr w:rsidR="00ED1324" w:rsidRPr="00FF3517" w14:paraId="5EEE6F1A" w14:textId="77777777" w:rsidTr="00276F9B">
        <w:tc>
          <w:tcPr>
            <w:tcW w:w="713" w:type="pct"/>
            <w:tcBorders>
              <w:top w:val="single" w:sz="2" w:space="0" w:color="auto"/>
              <w:bottom w:val="single" w:sz="2" w:space="0" w:color="auto"/>
            </w:tcBorders>
          </w:tcPr>
          <w:p w14:paraId="7991375F" w14:textId="77777777" w:rsidR="00ED1324" w:rsidRDefault="00ED1324" w:rsidP="00ED1324">
            <w:pPr>
              <w:pStyle w:val="subsection"/>
              <w:keepLines/>
              <w:ind w:left="0" w:firstLine="0"/>
              <w:jc w:val="center"/>
              <w:rPr>
                <w:bCs/>
                <w:i/>
                <w:iCs/>
              </w:rPr>
            </w:pPr>
            <w:r>
              <w:rPr>
                <w:bCs/>
                <w:i/>
                <w:iCs/>
              </w:rPr>
              <w:t>6</w:t>
            </w:r>
          </w:p>
        </w:tc>
        <w:tc>
          <w:tcPr>
            <w:tcW w:w="1029" w:type="pct"/>
            <w:tcBorders>
              <w:top w:val="single" w:sz="2" w:space="0" w:color="auto"/>
              <w:bottom w:val="single" w:sz="2" w:space="0" w:color="auto"/>
            </w:tcBorders>
          </w:tcPr>
          <w:p w14:paraId="53062368" w14:textId="1D4D5A36" w:rsidR="00ED1324" w:rsidRDefault="00274913" w:rsidP="00ED1324">
            <w:pPr>
              <w:pStyle w:val="subsection"/>
              <w:keepLines/>
              <w:tabs>
                <w:tab w:val="left" w:pos="519"/>
              </w:tabs>
              <w:ind w:left="0" w:firstLine="0"/>
              <w:jc w:val="center"/>
            </w:pPr>
            <w:r>
              <w:t>8414.5</w:t>
            </w:r>
            <w:r w:rsidR="00ED1324">
              <w:t xml:space="preserve"> kHz</w:t>
            </w:r>
          </w:p>
        </w:tc>
        <w:tc>
          <w:tcPr>
            <w:tcW w:w="974" w:type="pct"/>
            <w:tcBorders>
              <w:top w:val="single" w:sz="2" w:space="0" w:color="auto"/>
              <w:bottom w:val="single" w:sz="2" w:space="0" w:color="auto"/>
            </w:tcBorders>
          </w:tcPr>
          <w:p w14:paraId="2D893C33" w14:textId="77777777" w:rsidR="00ED1324" w:rsidRDefault="00ED1324" w:rsidP="00ED1324">
            <w:pPr>
              <w:pStyle w:val="subsection"/>
              <w:tabs>
                <w:tab w:val="left" w:pos="519"/>
              </w:tabs>
              <w:ind w:left="0" w:firstLine="0"/>
              <w:jc w:val="center"/>
            </w:pPr>
            <w:r>
              <w:t xml:space="preserve">400 W </w:t>
            </w:r>
            <w:proofErr w:type="spellStart"/>
            <w:r>
              <w:t>pX</w:t>
            </w:r>
            <w:proofErr w:type="spellEnd"/>
          </w:p>
        </w:tc>
        <w:tc>
          <w:tcPr>
            <w:tcW w:w="1045" w:type="pct"/>
            <w:tcBorders>
              <w:top w:val="single" w:sz="2" w:space="0" w:color="auto"/>
              <w:bottom w:val="single" w:sz="2" w:space="0" w:color="auto"/>
            </w:tcBorders>
          </w:tcPr>
          <w:p w14:paraId="04D74E31" w14:textId="78DB10F8" w:rsidR="00ED1324" w:rsidRDefault="00274913" w:rsidP="00ED1324">
            <w:pPr>
              <w:pStyle w:val="subsection"/>
              <w:keepLines/>
              <w:tabs>
                <w:tab w:val="left" w:pos="519"/>
              </w:tabs>
              <w:ind w:left="0" w:firstLine="0"/>
              <w:jc w:val="center"/>
            </w:pPr>
            <w:r>
              <w:t>distress, urgency and safety</w:t>
            </w:r>
            <w:r w:rsidR="007F79C8">
              <w:t xml:space="preserve"> communications</w:t>
            </w:r>
          </w:p>
        </w:tc>
        <w:tc>
          <w:tcPr>
            <w:tcW w:w="1239" w:type="pct"/>
            <w:tcBorders>
              <w:top w:val="single" w:sz="2" w:space="0" w:color="auto"/>
              <w:bottom w:val="single" w:sz="2" w:space="0" w:color="auto"/>
            </w:tcBorders>
          </w:tcPr>
          <w:p w14:paraId="52DF6339" w14:textId="77777777" w:rsidR="00ED1324" w:rsidRDefault="00ED1324" w:rsidP="00ED1324">
            <w:pPr>
              <w:pStyle w:val="subsection"/>
              <w:keepLines/>
              <w:tabs>
                <w:tab w:val="left" w:pos="519"/>
              </w:tabs>
              <w:ind w:left="0" w:firstLine="0"/>
              <w:jc w:val="center"/>
            </w:pPr>
            <w:r>
              <w:t>No limitation</w:t>
            </w:r>
          </w:p>
        </w:tc>
      </w:tr>
      <w:tr w:rsidR="005930F8" w:rsidRPr="00FF3517" w14:paraId="77FADF8E" w14:textId="77777777" w:rsidTr="00276F9B">
        <w:tc>
          <w:tcPr>
            <w:tcW w:w="713" w:type="pct"/>
            <w:tcBorders>
              <w:top w:val="single" w:sz="2" w:space="0" w:color="auto"/>
              <w:bottom w:val="single" w:sz="2" w:space="0" w:color="auto"/>
            </w:tcBorders>
          </w:tcPr>
          <w:p w14:paraId="7C2919C6" w14:textId="77777777" w:rsidR="005930F8" w:rsidRDefault="005930F8" w:rsidP="005930F8">
            <w:pPr>
              <w:pStyle w:val="subsection"/>
              <w:keepLines/>
              <w:ind w:left="0" w:firstLine="0"/>
              <w:jc w:val="center"/>
              <w:rPr>
                <w:bCs/>
                <w:i/>
                <w:iCs/>
              </w:rPr>
            </w:pPr>
            <w:r>
              <w:rPr>
                <w:bCs/>
                <w:i/>
                <w:iCs/>
              </w:rPr>
              <w:t>7</w:t>
            </w:r>
          </w:p>
        </w:tc>
        <w:tc>
          <w:tcPr>
            <w:tcW w:w="1029" w:type="pct"/>
            <w:tcBorders>
              <w:top w:val="single" w:sz="2" w:space="0" w:color="auto"/>
              <w:bottom w:val="single" w:sz="2" w:space="0" w:color="auto"/>
            </w:tcBorders>
          </w:tcPr>
          <w:p w14:paraId="6A1365AC" w14:textId="73E7025F" w:rsidR="005930F8" w:rsidRDefault="005930F8" w:rsidP="005930F8">
            <w:pPr>
              <w:pStyle w:val="subsection"/>
              <w:tabs>
                <w:tab w:val="clear" w:pos="1021"/>
                <w:tab w:val="right" w:pos="478"/>
                <w:tab w:val="left" w:pos="720"/>
              </w:tabs>
              <w:ind w:left="438" w:hanging="438"/>
            </w:pPr>
            <w:r>
              <w:t>(a)</w:t>
            </w:r>
            <w:r>
              <w:tab/>
              <w:t>8436.5 kHz Tx</w:t>
            </w:r>
          </w:p>
          <w:p w14:paraId="4FCEBF42" w14:textId="52B1FB58" w:rsidR="005930F8" w:rsidRDefault="005930F8" w:rsidP="005930F8">
            <w:pPr>
              <w:pStyle w:val="subsection"/>
              <w:tabs>
                <w:tab w:val="clear" w:pos="1021"/>
                <w:tab w:val="right" w:pos="478"/>
                <w:tab w:val="left" w:pos="720"/>
              </w:tabs>
              <w:ind w:left="438" w:hanging="438"/>
            </w:pPr>
            <w:r>
              <w:t>(b)</w:t>
            </w:r>
            <w:r>
              <w:tab/>
              <w:t>8415 kHz Rx</w:t>
            </w:r>
          </w:p>
        </w:tc>
        <w:tc>
          <w:tcPr>
            <w:tcW w:w="974" w:type="pct"/>
            <w:tcBorders>
              <w:top w:val="single" w:sz="2" w:space="0" w:color="auto"/>
              <w:bottom w:val="single" w:sz="2" w:space="0" w:color="auto"/>
            </w:tcBorders>
          </w:tcPr>
          <w:p w14:paraId="498C2A68" w14:textId="77777777" w:rsidR="005930F8" w:rsidRDefault="005930F8" w:rsidP="005930F8">
            <w:pPr>
              <w:pStyle w:val="subsection"/>
              <w:tabs>
                <w:tab w:val="left" w:pos="519"/>
              </w:tabs>
              <w:ind w:left="0" w:firstLine="0"/>
              <w:jc w:val="center"/>
            </w:pPr>
            <w:r>
              <w:t xml:space="preserve">400 W </w:t>
            </w:r>
            <w:proofErr w:type="spellStart"/>
            <w:r>
              <w:t>pX</w:t>
            </w:r>
            <w:proofErr w:type="spellEnd"/>
          </w:p>
        </w:tc>
        <w:tc>
          <w:tcPr>
            <w:tcW w:w="1045" w:type="pct"/>
            <w:tcBorders>
              <w:top w:val="single" w:sz="2" w:space="0" w:color="auto"/>
              <w:bottom w:val="single" w:sz="2" w:space="0" w:color="auto"/>
            </w:tcBorders>
          </w:tcPr>
          <w:p w14:paraId="3D388FFA" w14:textId="77777777" w:rsidR="005930F8" w:rsidRDefault="005930F8" w:rsidP="005930F8">
            <w:pPr>
              <w:pStyle w:val="subsection"/>
              <w:keepLines/>
              <w:tabs>
                <w:tab w:val="left" w:pos="519"/>
              </w:tabs>
              <w:ind w:left="0" w:firstLine="0"/>
              <w:jc w:val="center"/>
            </w:pPr>
            <w:r>
              <w:t>calling</w:t>
            </w:r>
          </w:p>
        </w:tc>
        <w:tc>
          <w:tcPr>
            <w:tcW w:w="1239" w:type="pct"/>
            <w:tcBorders>
              <w:top w:val="single" w:sz="2" w:space="0" w:color="auto"/>
              <w:bottom w:val="single" w:sz="2" w:space="0" w:color="auto"/>
            </w:tcBorders>
          </w:tcPr>
          <w:p w14:paraId="3DF841A3" w14:textId="77777777" w:rsidR="005930F8" w:rsidRDefault="005930F8" w:rsidP="005930F8">
            <w:pPr>
              <w:pStyle w:val="subsection"/>
              <w:keepLines/>
              <w:tabs>
                <w:tab w:val="left" w:pos="519"/>
              </w:tabs>
              <w:ind w:left="0" w:firstLine="0"/>
              <w:jc w:val="center"/>
            </w:pPr>
            <w:r>
              <w:t>No limitation</w:t>
            </w:r>
          </w:p>
        </w:tc>
      </w:tr>
      <w:tr w:rsidR="005930F8" w:rsidRPr="00FF3517" w14:paraId="1795A34A" w14:textId="77777777" w:rsidTr="00276F9B">
        <w:tc>
          <w:tcPr>
            <w:tcW w:w="713" w:type="pct"/>
            <w:tcBorders>
              <w:top w:val="single" w:sz="2" w:space="0" w:color="auto"/>
              <w:bottom w:val="single" w:sz="2" w:space="0" w:color="auto"/>
            </w:tcBorders>
          </w:tcPr>
          <w:p w14:paraId="6E5F4684" w14:textId="77777777" w:rsidR="005930F8" w:rsidRDefault="005930F8" w:rsidP="005930F8">
            <w:pPr>
              <w:pStyle w:val="subsection"/>
              <w:keepLines/>
              <w:ind w:left="0" w:firstLine="0"/>
              <w:jc w:val="center"/>
              <w:rPr>
                <w:bCs/>
                <w:i/>
                <w:iCs/>
              </w:rPr>
            </w:pPr>
            <w:r>
              <w:rPr>
                <w:bCs/>
                <w:i/>
                <w:iCs/>
              </w:rPr>
              <w:t>8</w:t>
            </w:r>
          </w:p>
        </w:tc>
        <w:tc>
          <w:tcPr>
            <w:tcW w:w="1029" w:type="pct"/>
            <w:tcBorders>
              <w:top w:val="single" w:sz="2" w:space="0" w:color="auto"/>
              <w:bottom w:val="single" w:sz="2" w:space="0" w:color="auto"/>
            </w:tcBorders>
          </w:tcPr>
          <w:p w14:paraId="58212093" w14:textId="128ECE5B" w:rsidR="005930F8" w:rsidRDefault="00A44721" w:rsidP="005930F8">
            <w:pPr>
              <w:pStyle w:val="subsection"/>
              <w:keepLines/>
              <w:tabs>
                <w:tab w:val="left" w:pos="519"/>
              </w:tabs>
              <w:ind w:left="0" w:firstLine="0"/>
              <w:jc w:val="center"/>
            </w:pPr>
            <w:r>
              <w:t>12,577</w:t>
            </w:r>
            <w:r w:rsidR="005930F8">
              <w:t xml:space="preserve"> kHz</w:t>
            </w:r>
          </w:p>
        </w:tc>
        <w:tc>
          <w:tcPr>
            <w:tcW w:w="974" w:type="pct"/>
            <w:tcBorders>
              <w:top w:val="single" w:sz="2" w:space="0" w:color="auto"/>
              <w:bottom w:val="single" w:sz="2" w:space="0" w:color="auto"/>
            </w:tcBorders>
          </w:tcPr>
          <w:p w14:paraId="09EB9387" w14:textId="77777777" w:rsidR="005930F8" w:rsidRDefault="005930F8" w:rsidP="005930F8">
            <w:pPr>
              <w:pStyle w:val="subsection"/>
              <w:tabs>
                <w:tab w:val="left" w:pos="519"/>
              </w:tabs>
              <w:ind w:left="0" w:firstLine="0"/>
              <w:jc w:val="center"/>
            </w:pPr>
            <w:r>
              <w:t xml:space="preserve">400 W </w:t>
            </w:r>
            <w:proofErr w:type="spellStart"/>
            <w:r>
              <w:t>pX</w:t>
            </w:r>
            <w:proofErr w:type="spellEnd"/>
          </w:p>
        </w:tc>
        <w:tc>
          <w:tcPr>
            <w:tcW w:w="1045" w:type="pct"/>
            <w:tcBorders>
              <w:top w:val="single" w:sz="2" w:space="0" w:color="auto"/>
              <w:bottom w:val="single" w:sz="2" w:space="0" w:color="auto"/>
            </w:tcBorders>
          </w:tcPr>
          <w:p w14:paraId="2D8759A4" w14:textId="5E73B74E" w:rsidR="005930F8" w:rsidRDefault="00A44721" w:rsidP="005930F8">
            <w:pPr>
              <w:pStyle w:val="subsection"/>
              <w:keepLines/>
              <w:tabs>
                <w:tab w:val="left" w:pos="519"/>
              </w:tabs>
              <w:ind w:left="0" w:firstLine="0"/>
              <w:jc w:val="center"/>
            </w:pPr>
            <w:r>
              <w:t>distress, urgency and safety</w:t>
            </w:r>
            <w:r w:rsidR="007F79C8">
              <w:t xml:space="preserve"> communications</w:t>
            </w:r>
          </w:p>
        </w:tc>
        <w:tc>
          <w:tcPr>
            <w:tcW w:w="1239" w:type="pct"/>
            <w:tcBorders>
              <w:top w:val="single" w:sz="2" w:space="0" w:color="auto"/>
              <w:bottom w:val="single" w:sz="2" w:space="0" w:color="auto"/>
            </w:tcBorders>
          </w:tcPr>
          <w:p w14:paraId="3C86B9E0" w14:textId="77777777" w:rsidR="005930F8" w:rsidRDefault="005930F8" w:rsidP="005930F8">
            <w:pPr>
              <w:pStyle w:val="subsection"/>
              <w:keepLines/>
              <w:tabs>
                <w:tab w:val="left" w:pos="519"/>
              </w:tabs>
              <w:ind w:left="0" w:firstLine="0"/>
              <w:jc w:val="center"/>
            </w:pPr>
            <w:r>
              <w:t>No limitation</w:t>
            </w:r>
          </w:p>
        </w:tc>
      </w:tr>
      <w:tr w:rsidR="00A44721" w:rsidRPr="00FF3517" w14:paraId="65ACDCA2" w14:textId="77777777" w:rsidTr="00276F9B">
        <w:tc>
          <w:tcPr>
            <w:tcW w:w="713" w:type="pct"/>
            <w:tcBorders>
              <w:top w:val="single" w:sz="2" w:space="0" w:color="auto"/>
              <w:bottom w:val="single" w:sz="2" w:space="0" w:color="auto"/>
            </w:tcBorders>
          </w:tcPr>
          <w:p w14:paraId="62A60A59" w14:textId="77777777" w:rsidR="00A44721" w:rsidRDefault="00A44721" w:rsidP="00A44721">
            <w:pPr>
              <w:pStyle w:val="subsection"/>
              <w:keepLines/>
              <w:ind w:left="0" w:firstLine="0"/>
              <w:jc w:val="center"/>
              <w:rPr>
                <w:bCs/>
                <w:i/>
                <w:iCs/>
              </w:rPr>
            </w:pPr>
            <w:r>
              <w:rPr>
                <w:bCs/>
                <w:i/>
                <w:iCs/>
              </w:rPr>
              <w:t>9</w:t>
            </w:r>
          </w:p>
        </w:tc>
        <w:tc>
          <w:tcPr>
            <w:tcW w:w="1029" w:type="pct"/>
            <w:tcBorders>
              <w:top w:val="single" w:sz="2" w:space="0" w:color="auto"/>
              <w:bottom w:val="single" w:sz="2" w:space="0" w:color="auto"/>
            </w:tcBorders>
          </w:tcPr>
          <w:p w14:paraId="0BF78763" w14:textId="5C6E13B1" w:rsidR="00A44721" w:rsidRDefault="00A44721" w:rsidP="00A44721">
            <w:pPr>
              <w:pStyle w:val="subsection"/>
              <w:tabs>
                <w:tab w:val="clear" w:pos="1021"/>
                <w:tab w:val="right" w:pos="478"/>
                <w:tab w:val="left" w:pos="720"/>
              </w:tabs>
              <w:ind w:left="438" w:hanging="438"/>
            </w:pPr>
            <w:r>
              <w:t>(a)</w:t>
            </w:r>
            <w:r>
              <w:tab/>
            </w:r>
            <w:r w:rsidR="00CF340F">
              <w:t>12,657</w:t>
            </w:r>
            <w:r>
              <w:t xml:space="preserve"> kHz Tx</w:t>
            </w:r>
          </w:p>
          <w:p w14:paraId="16E7E894" w14:textId="4526B430" w:rsidR="00A44721" w:rsidRDefault="00A44721" w:rsidP="00A44721">
            <w:pPr>
              <w:pStyle w:val="subsection"/>
              <w:tabs>
                <w:tab w:val="clear" w:pos="1021"/>
                <w:tab w:val="right" w:pos="478"/>
                <w:tab w:val="left" w:pos="720"/>
              </w:tabs>
              <w:ind w:left="438" w:hanging="438"/>
            </w:pPr>
            <w:r>
              <w:t>(b)</w:t>
            </w:r>
            <w:r>
              <w:tab/>
            </w:r>
            <w:r w:rsidR="00CF340F">
              <w:t>12,577.5</w:t>
            </w:r>
            <w:r>
              <w:t xml:space="preserve"> </w:t>
            </w:r>
            <w:r w:rsidR="00CF340F">
              <w:t>k</w:t>
            </w:r>
            <w:r>
              <w:t>Hz Rx</w:t>
            </w:r>
          </w:p>
        </w:tc>
        <w:tc>
          <w:tcPr>
            <w:tcW w:w="974" w:type="pct"/>
            <w:tcBorders>
              <w:top w:val="single" w:sz="2" w:space="0" w:color="auto"/>
              <w:bottom w:val="single" w:sz="2" w:space="0" w:color="auto"/>
            </w:tcBorders>
          </w:tcPr>
          <w:p w14:paraId="59D22CFD" w14:textId="77777777" w:rsidR="00A44721" w:rsidRDefault="00A44721" w:rsidP="00A44721">
            <w:pPr>
              <w:pStyle w:val="subsection"/>
              <w:tabs>
                <w:tab w:val="left" w:pos="519"/>
              </w:tabs>
              <w:ind w:left="0" w:firstLine="0"/>
              <w:jc w:val="center"/>
            </w:pPr>
            <w:r>
              <w:t xml:space="preserve">400 W </w:t>
            </w:r>
            <w:proofErr w:type="spellStart"/>
            <w:r>
              <w:t>pX</w:t>
            </w:r>
            <w:proofErr w:type="spellEnd"/>
          </w:p>
        </w:tc>
        <w:tc>
          <w:tcPr>
            <w:tcW w:w="1045" w:type="pct"/>
            <w:tcBorders>
              <w:top w:val="single" w:sz="2" w:space="0" w:color="auto"/>
              <w:bottom w:val="single" w:sz="2" w:space="0" w:color="auto"/>
            </w:tcBorders>
          </w:tcPr>
          <w:p w14:paraId="094C6317" w14:textId="77777777" w:rsidR="00A44721" w:rsidRDefault="00A44721" w:rsidP="00A44721">
            <w:pPr>
              <w:pStyle w:val="subsection"/>
              <w:keepLines/>
              <w:tabs>
                <w:tab w:val="left" w:pos="519"/>
              </w:tabs>
              <w:ind w:left="0" w:firstLine="0"/>
              <w:jc w:val="center"/>
            </w:pPr>
            <w:r>
              <w:t>calling</w:t>
            </w:r>
          </w:p>
        </w:tc>
        <w:tc>
          <w:tcPr>
            <w:tcW w:w="1239" w:type="pct"/>
            <w:tcBorders>
              <w:top w:val="single" w:sz="2" w:space="0" w:color="auto"/>
              <w:bottom w:val="single" w:sz="2" w:space="0" w:color="auto"/>
            </w:tcBorders>
          </w:tcPr>
          <w:p w14:paraId="52822406" w14:textId="77777777" w:rsidR="00A44721" w:rsidRDefault="00A44721" w:rsidP="00A44721">
            <w:pPr>
              <w:pStyle w:val="subsection"/>
              <w:keepLines/>
              <w:tabs>
                <w:tab w:val="left" w:pos="519"/>
              </w:tabs>
              <w:ind w:left="0" w:firstLine="0"/>
              <w:jc w:val="center"/>
            </w:pPr>
            <w:r>
              <w:t>No limitation</w:t>
            </w:r>
          </w:p>
        </w:tc>
      </w:tr>
      <w:tr w:rsidR="00A44721" w:rsidRPr="00FF3517" w14:paraId="72E31E7E" w14:textId="77777777" w:rsidTr="00276F9B">
        <w:tc>
          <w:tcPr>
            <w:tcW w:w="713" w:type="pct"/>
            <w:tcBorders>
              <w:top w:val="single" w:sz="2" w:space="0" w:color="auto"/>
              <w:bottom w:val="single" w:sz="2" w:space="0" w:color="auto"/>
            </w:tcBorders>
          </w:tcPr>
          <w:p w14:paraId="3399269E" w14:textId="77777777" w:rsidR="00A44721" w:rsidRDefault="00A44721" w:rsidP="00A44721">
            <w:pPr>
              <w:pStyle w:val="subsection"/>
              <w:keepLines/>
              <w:ind w:left="0" w:firstLine="0"/>
              <w:jc w:val="center"/>
              <w:rPr>
                <w:bCs/>
                <w:i/>
                <w:iCs/>
              </w:rPr>
            </w:pPr>
            <w:r>
              <w:rPr>
                <w:bCs/>
                <w:i/>
                <w:iCs/>
              </w:rPr>
              <w:t>10</w:t>
            </w:r>
          </w:p>
        </w:tc>
        <w:tc>
          <w:tcPr>
            <w:tcW w:w="1029" w:type="pct"/>
            <w:tcBorders>
              <w:top w:val="single" w:sz="2" w:space="0" w:color="auto"/>
              <w:bottom w:val="single" w:sz="2" w:space="0" w:color="auto"/>
            </w:tcBorders>
          </w:tcPr>
          <w:p w14:paraId="156B473B" w14:textId="11FE4175" w:rsidR="00A44721" w:rsidRDefault="00CF340F" w:rsidP="00A44721">
            <w:pPr>
              <w:pStyle w:val="subsection"/>
              <w:keepLines/>
              <w:tabs>
                <w:tab w:val="left" w:pos="519"/>
              </w:tabs>
              <w:ind w:left="0" w:firstLine="0"/>
              <w:jc w:val="center"/>
            </w:pPr>
            <w:r>
              <w:t>16,804.5</w:t>
            </w:r>
            <w:r w:rsidR="00A44721">
              <w:t xml:space="preserve"> kHz</w:t>
            </w:r>
          </w:p>
        </w:tc>
        <w:tc>
          <w:tcPr>
            <w:tcW w:w="974" w:type="pct"/>
            <w:tcBorders>
              <w:top w:val="single" w:sz="2" w:space="0" w:color="auto"/>
              <w:bottom w:val="single" w:sz="2" w:space="0" w:color="auto"/>
            </w:tcBorders>
          </w:tcPr>
          <w:p w14:paraId="4F984F04" w14:textId="77777777" w:rsidR="00A44721" w:rsidRDefault="00A44721" w:rsidP="00A44721">
            <w:pPr>
              <w:pStyle w:val="subsection"/>
              <w:tabs>
                <w:tab w:val="left" w:pos="519"/>
              </w:tabs>
              <w:ind w:left="0" w:firstLine="0"/>
              <w:jc w:val="center"/>
            </w:pPr>
            <w:r>
              <w:t xml:space="preserve">400 W </w:t>
            </w:r>
            <w:proofErr w:type="spellStart"/>
            <w:r>
              <w:t>pX</w:t>
            </w:r>
            <w:proofErr w:type="spellEnd"/>
          </w:p>
        </w:tc>
        <w:tc>
          <w:tcPr>
            <w:tcW w:w="1045" w:type="pct"/>
            <w:tcBorders>
              <w:top w:val="single" w:sz="2" w:space="0" w:color="auto"/>
              <w:bottom w:val="single" w:sz="2" w:space="0" w:color="auto"/>
            </w:tcBorders>
          </w:tcPr>
          <w:p w14:paraId="211C2937" w14:textId="7B50DD27" w:rsidR="00A44721" w:rsidRDefault="001932C1" w:rsidP="00A44721">
            <w:pPr>
              <w:pStyle w:val="subsection"/>
              <w:keepLines/>
              <w:tabs>
                <w:tab w:val="left" w:pos="519"/>
              </w:tabs>
              <w:ind w:left="0" w:firstLine="0"/>
              <w:jc w:val="center"/>
            </w:pPr>
            <w:r>
              <w:t>distress, urgency and safety</w:t>
            </w:r>
            <w:r w:rsidR="007F79C8">
              <w:t xml:space="preserve"> communications</w:t>
            </w:r>
          </w:p>
        </w:tc>
        <w:tc>
          <w:tcPr>
            <w:tcW w:w="1239" w:type="pct"/>
            <w:tcBorders>
              <w:top w:val="single" w:sz="2" w:space="0" w:color="auto"/>
              <w:bottom w:val="single" w:sz="2" w:space="0" w:color="auto"/>
            </w:tcBorders>
          </w:tcPr>
          <w:p w14:paraId="5065F7E0" w14:textId="77777777" w:rsidR="00A44721" w:rsidRDefault="00A44721" w:rsidP="00A44721">
            <w:pPr>
              <w:pStyle w:val="subsection"/>
              <w:keepLines/>
              <w:tabs>
                <w:tab w:val="left" w:pos="519"/>
              </w:tabs>
              <w:ind w:left="0" w:firstLine="0"/>
              <w:jc w:val="center"/>
            </w:pPr>
            <w:r>
              <w:t>No limitation</w:t>
            </w:r>
          </w:p>
        </w:tc>
      </w:tr>
      <w:tr w:rsidR="001932C1" w:rsidRPr="00FF3517" w14:paraId="658D9926" w14:textId="77777777" w:rsidTr="00276F9B">
        <w:tc>
          <w:tcPr>
            <w:tcW w:w="713" w:type="pct"/>
            <w:tcBorders>
              <w:top w:val="single" w:sz="2" w:space="0" w:color="auto"/>
              <w:bottom w:val="single" w:sz="2" w:space="0" w:color="auto"/>
            </w:tcBorders>
          </w:tcPr>
          <w:p w14:paraId="0E15CAFA" w14:textId="77777777" w:rsidR="001932C1" w:rsidRDefault="001932C1" w:rsidP="001932C1">
            <w:pPr>
              <w:pStyle w:val="subsection"/>
              <w:keepLines/>
              <w:ind w:left="0" w:firstLine="0"/>
              <w:jc w:val="center"/>
              <w:rPr>
                <w:bCs/>
                <w:i/>
                <w:iCs/>
              </w:rPr>
            </w:pPr>
            <w:r>
              <w:rPr>
                <w:bCs/>
                <w:i/>
                <w:iCs/>
              </w:rPr>
              <w:t>11</w:t>
            </w:r>
          </w:p>
        </w:tc>
        <w:tc>
          <w:tcPr>
            <w:tcW w:w="1029" w:type="pct"/>
            <w:tcBorders>
              <w:top w:val="single" w:sz="2" w:space="0" w:color="auto"/>
              <w:bottom w:val="single" w:sz="2" w:space="0" w:color="auto"/>
            </w:tcBorders>
          </w:tcPr>
          <w:p w14:paraId="5CA4463E" w14:textId="6E66C119" w:rsidR="001932C1" w:rsidRDefault="001932C1" w:rsidP="001932C1">
            <w:pPr>
              <w:pStyle w:val="subsection"/>
              <w:tabs>
                <w:tab w:val="clear" w:pos="1021"/>
                <w:tab w:val="right" w:pos="478"/>
                <w:tab w:val="left" w:pos="720"/>
              </w:tabs>
              <w:ind w:left="438" w:hanging="438"/>
            </w:pPr>
            <w:r>
              <w:t>(a)</w:t>
            </w:r>
            <w:r>
              <w:tab/>
              <w:t>16,903 kHz Tx</w:t>
            </w:r>
          </w:p>
          <w:p w14:paraId="75188E64" w14:textId="17A51170" w:rsidR="001932C1" w:rsidRDefault="001932C1" w:rsidP="001932C1">
            <w:pPr>
              <w:pStyle w:val="subsection"/>
              <w:tabs>
                <w:tab w:val="clear" w:pos="1021"/>
                <w:tab w:val="right" w:pos="478"/>
                <w:tab w:val="left" w:pos="720"/>
              </w:tabs>
              <w:ind w:left="438" w:hanging="438"/>
            </w:pPr>
            <w:r>
              <w:t>(b)</w:t>
            </w:r>
            <w:r>
              <w:tab/>
              <w:t>16,805 kHz Rx</w:t>
            </w:r>
          </w:p>
        </w:tc>
        <w:tc>
          <w:tcPr>
            <w:tcW w:w="974" w:type="pct"/>
            <w:tcBorders>
              <w:top w:val="single" w:sz="2" w:space="0" w:color="auto"/>
              <w:bottom w:val="single" w:sz="2" w:space="0" w:color="auto"/>
            </w:tcBorders>
          </w:tcPr>
          <w:p w14:paraId="4A1B8DA9" w14:textId="77777777" w:rsidR="001932C1" w:rsidRDefault="001932C1" w:rsidP="001932C1">
            <w:pPr>
              <w:pStyle w:val="subsection"/>
              <w:tabs>
                <w:tab w:val="left" w:pos="519"/>
              </w:tabs>
              <w:ind w:left="0" w:firstLine="0"/>
              <w:jc w:val="center"/>
            </w:pPr>
            <w:r>
              <w:t xml:space="preserve">400 W </w:t>
            </w:r>
            <w:proofErr w:type="spellStart"/>
            <w:r>
              <w:t>pX</w:t>
            </w:r>
            <w:proofErr w:type="spellEnd"/>
          </w:p>
        </w:tc>
        <w:tc>
          <w:tcPr>
            <w:tcW w:w="1045" w:type="pct"/>
            <w:tcBorders>
              <w:top w:val="single" w:sz="2" w:space="0" w:color="auto"/>
              <w:bottom w:val="single" w:sz="2" w:space="0" w:color="auto"/>
            </w:tcBorders>
          </w:tcPr>
          <w:p w14:paraId="5C45DE80" w14:textId="77777777" w:rsidR="001932C1" w:rsidRDefault="001932C1" w:rsidP="001932C1">
            <w:pPr>
              <w:pStyle w:val="subsection"/>
              <w:keepLines/>
              <w:tabs>
                <w:tab w:val="left" w:pos="519"/>
              </w:tabs>
              <w:ind w:left="0" w:firstLine="0"/>
              <w:jc w:val="center"/>
            </w:pPr>
            <w:r>
              <w:t>calling</w:t>
            </w:r>
          </w:p>
        </w:tc>
        <w:tc>
          <w:tcPr>
            <w:tcW w:w="1239" w:type="pct"/>
            <w:tcBorders>
              <w:top w:val="single" w:sz="2" w:space="0" w:color="auto"/>
              <w:bottom w:val="single" w:sz="2" w:space="0" w:color="auto"/>
            </w:tcBorders>
          </w:tcPr>
          <w:p w14:paraId="7F75CEDB" w14:textId="77777777" w:rsidR="001932C1" w:rsidRDefault="001932C1" w:rsidP="001932C1">
            <w:pPr>
              <w:pStyle w:val="subsection"/>
              <w:keepLines/>
              <w:tabs>
                <w:tab w:val="left" w:pos="519"/>
              </w:tabs>
              <w:ind w:left="0" w:firstLine="0"/>
              <w:jc w:val="center"/>
            </w:pPr>
            <w:r>
              <w:t>No limitation</w:t>
            </w:r>
          </w:p>
        </w:tc>
      </w:tr>
      <w:tr w:rsidR="00B35E1D" w:rsidRPr="00FF3517" w14:paraId="54E36565" w14:textId="77777777" w:rsidTr="00276F9B">
        <w:tc>
          <w:tcPr>
            <w:tcW w:w="713" w:type="pct"/>
            <w:tcBorders>
              <w:top w:val="single" w:sz="2" w:space="0" w:color="auto"/>
              <w:bottom w:val="single" w:sz="2" w:space="0" w:color="auto"/>
            </w:tcBorders>
          </w:tcPr>
          <w:p w14:paraId="04392EBC" w14:textId="77777777" w:rsidR="00B35E1D" w:rsidRDefault="00B35E1D" w:rsidP="00CB7E39">
            <w:pPr>
              <w:pStyle w:val="subsection"/>
              <w:keepNext/>
              <w:keepLines/>
              <w:ind w:left="0" w:firstLine="0"/>
              <w:jc w:val="center"/>
              <w:rPr>
                <w:bCs/>
                <w:i/>
                <w:iCs/>
              </w:rPr>
            </w:pPr>
            <w:r>
              <w:rPr>
                <w:bCs/>
                <w:i/>
                <w:iCs/>
              </w:rPr>
              <w:lastRenderedPageBreak/>
              <w:t>12</w:t>
            </w:r>
          </w:p>
        </w:tc>
        <w:tc>
          <w:tcPr>
            <w:tcW w:w="1029" w:type="pct"/>
            <w:tcBorders>
              <w:top w:val="single" w:sz="2" w:space="0" w:color="auto"/>
              <w:bottom w:val="single" w:sz="2" w:space="0" w:color="auto"/>
            </w:tcBorders>
          </w:tcPr>
          <w:p w14:paraId="2D5322AA" w14:textId="2C5514BE" w:rsidR="00B35E1D" w:rsidRDefault="00B35E1D" w:rsidP="00CB7E39">
            <w:pPr>
              <w:pStyle w:val="subsection"/>
              <w:keepNext/>
              <w:tabs>
                <w:tab w:val="clear" w:pos="1021"/>
                <w:tab w:val="right" w:pos="478"/>
                <w:tab w:val="left" w:pos="720"/>
              </w:tabs>
              <w:ind w:left="438" w:hanging="438"/>
            </w:pPr>
            <w:r>
              <w:t>(a)</w:t>
            </w:r>
            <w:r>
              <w:tab/>
              <w:t>19,703.5 kHz Tx</w:t>
            </w:r>
          </w:p>
          <w:p w14:paraId="20C2934D" w14:textId="1FA95964" w:rsidR="00B35E1D" w:rsidRDefault="00B35E1D" w:rsidP="00CB7E39">
            <w:pPr>
              <w:pStyle w:val="subsection"/>
              <w:keepNext/>
              <w:tabs>
                <w:tab w:val="clear" w:pos="1021"/>
                <w:tab w:val="right" w:pos="478"/>
                <w:tab w:val="left" w:pos="720"/>
              </w:tabs>
              <w:ind w:left="438" w:hanging="438"/>
            </w:pPr>
            <w:r>
              <w:t>(b)</w:t>
            </w:r>
            <w:r>
              <w:tab/>
              <w:t>18,898.5 kHz Rx</w:t>
            </w:r>
          </w:p>
        </w:tc>
        <w:tc>
          <w:tcPr>
            <w:tcW w:w="974" w:type="pct"/>
            <w:tcBorders>
              <w:top w:val="single" w:sz="2" w:space="0" w:color="auto"/>
              <w:bottom w:val="single" w:sz="2" w:space="0" w:color="auto"/>
            </w:tcBorders>
          </w:tcPr>
          <w:p w14:paraId="6399C2DE" w14:textId="77777777" w:rsidR="00B35E1D" w:rsidRDefault="00B35E1D" w:rsidP="00CB7E39">
            <w:pPr>
              <w:pStyle w:val="subsection"/>
              <w:keepNext/>
              <w:tabs>
                <w:tab w:val="left" w:pos="519"/>
              </w:tabs>
              <w:ind w:left="0" w:firstLine="0"/>
              <w:jc w:val="center"/>
            </w:pPr>
            <w:r>
              <w:t xml:space="preserve">400 W </w:t>
            </w:r>
            <w:proofErr w:type="spellStart"/>
            <w:r>
              <w:t>pX</w:t>
            </w:r>
            <w:proofErr w:type="spellEnd"/>
          </w:p>
        </w:tc>
        <w:tc>
          <w:tcPr>
            <w:tcW w:w="1045" w:type="pct"/>
            <w:tcBorders>
              <w:top w:val="single" w:sz="2" w:space="0" w:color="auto"/>
              <w:bottom w:val="single" w:sz="2" w:space="0" w:color="auto"/>
            </w:tcBorders>
          </w:tcPr>
          <w:p w14:paraId="1CD5ACF2" w14:textId="77777777" w:rsidR="00B35E1D" w:rsidRDefault="00B35E1D" w:rsidP="00CB7E39">
            <w:pPr>
              <w:pStyle w:val="subsection"/>
              <w:keepNext/>
              <w:keepLines/>
              <w:tabs>
                <w:tab w:val="left" w:pos="519"/>
              </w:tabs>
              <w:ind w:left="0" w:firstLine="0"/>
              <w:jc w:val="center"/>
            </w:pPr>
            <w:r>
              <w:t>calling</w:t>
            </w:r>
          </w:p>
        </w:tc>
        <w:tc>
          <w:tcPr>
            <w:tcW w:w="1239" w:type="pct"/>
            <w:tcBorders>
              <w:top w:val="single" w:sz="2" w:space="0" w:color="auto"/>
              <w:bottom w:val="single" w:sz="2" w:space="0" w:color="auto"/>
            </w:tcBorders>
          </w:tcPr>
          <w:p w14:paraId="7A777C2B" w14:textId="2B42E0C7" w:rsidR="00B35E1D" w:rsidRDefault="00B35E1D" w:rsidP="00CB7E39">
            <w:pPr>
              <w:pStyle w:val="subsection"/>
              <w:keepNext/>
              <w:keepLines/>
              <w:tabs>
                <w:tab w:val="left" w:pos="519"/>
              </w:tabs>
              <w:ind w:left="0" w:firstLine="0"/>
              <w:jc w:val="center"/>
            </w:pPr>
            <w:r>
              <w:t>No limitation</w:t>
            </w:r>
          </w:p>
        </w:tc>
      </w:tr>
      <w:tr w:rsidR="00B35E1D" w:rsidRPr="00FF3517" w14:paraId="4EB90300" w14:textId="77777777" w:rsidTr="00276F9B">
        <w:tc>
          <w:tcPr>
            <w:tcW w:w="713" w:type="pct"/>
            <w:tcBorders>
              <w:top w:val="single" w:sz="2" w:space="0" w:color="auto"/>
              <w:bottom w:val="single" w:sz="2" w:space="0" w:color="auto"/>
            </w:tcBorders>
          </w:tcPr>
          <w:p w14:paraId="32B5C38F" w14:textId="77777777" w:rsidR="00B35E1D" w:rsidRDefault="00B35E1D" w:rsidP="00B35E1D">
            <w:pPr>
              <w:pStyle w:val="subsection"/>
              <w:keepLines/>
              <w:ind w:left="0" w:firstLine="0"/>
              <w:jc w:val="center"/>
              <w:rPr>
                <w:bCs/>
                <w:i/>
                <w:iCs/>
              </w:rPr>
            </w:pPr>
            <w:r>
              <w:rPr>
                <w:bCs/>
                <w:i/>
                <w:iCs/>
              </w:rPr>
              <w:t>13</w:t>
            </w:r>
          </w:p>
        </w:tc>
        <w:tc>
          <w:tcPr>
            <w:tcW w:w="1029" w:type="pct"/>
            <w:tcBorders>
              <w:top w:val="single" w:sz="2" w:space="0" w:color="auto"/>
              <w:bottom w:val="single" w:sz="2" w:space="0" w:color="auto"/>
            </w:tcBorders>
          </w:tcPr>
          <w:p w14:paraId="4EE1CBEF" w14:textId="0185A67B" w:rsidR="00B35E1D" w:rsidRDefault="00B35E1D" w:rsidP="00B35E1D">
            <w:pPr>
              <w:pStyle w:val="subsection"/>
              <w:tabs>
                <w:tab w:val="clear" w:pos="1021"/>
                <w:tab w:val="right" w:pos="478"/>
                <w:tab w:val="left" w:pos="720"/>
              </w:tabs>
              <w:ind w:left="438" w:hanging="438"/>
            </w:pPr>
            <w:r>
              <w:t>(a)</w:t>
            </w:r>
            <w:r>
              <w:tab/>
              <w:t>22,444 kHz Tx</w:t>
            </w:r>
          </w:p>
          <w:p w14:paraId="021C260F" w14:textId="32C51698" w:rsidR="00B35E1D" w:rsidRDefault="00B35E1D" w:rsidP="00B35E1D">
            <w:pPr>
              <w:pStyle w:val="subsection"/>
              <w:tabs>
                <w:tab w:val="clear" w:pos="1021"/>
                <w:tab w:val="right" w:pos="478"/>
                <w:tab w:val="left" w:pos="720"/>
              </w:tabs>
              <w:ind w:left="438" w:hanging="438"/>
            </w:pPr>
            <w:r>
              <w:t>(b)</w:t>
            </w:r>
            <w:r>
              <w:tab/>
              <w:t>22,374.5 kHz Rx</w:t>
            </w:r>
          </w:p>
        </w:tc>
        <w:tc>
          <w:tcPr>
            <w:tcW w:w="974" w:type="pct"/>
            <w:tcBorders>
              <w:top w:val="single" w:sz="2" w:space="0" w:color="auto"/>
              <w:bottom w:val="single" w:sz="2" w:space="0" w:color="auto"/>
            </w:tcBorders>
          </w:tcPr>
          <w:p w14:paraId="0CECD083" w14:textId="77777777" w:rsidR="00B35E1D" w:rsidRDefault="00B35E1D" w:rsidP="00B35E1D">
            <w:pPr>
              <w:pStyle w:val="subsection"/>
              <w:tabs>
                <w:tab w:val="left" w:pos="519"/>
              </w:tabs>
              <w:ind w:left="0" w:firstLine="0"/>
              <w:jc w:val="center"/>
            </w:pPr>
            <w:r>
              <w:t xml:space="preserve">400 W </w:t>
            </w:r>
            <w:proofErr w:type="spellStart"/>
            <w:r>
              <w:t>pX</w:t>
            </w:r>
            <w:proofErr w:type="spellEnd"/>
          </w:p>
        </w:tc>
        <w:tc>
          <w:tcPr>
            <w:tcW w:w="1045" w:type="pct"/>
            <w:tcBorders>
              <w:top w:val="single" w:sz="2" w:space="0" w:color="auto"/>
              <w:bottom w:val="single" w:sz="2" w:space="0" w:color="auto"/>
            </w:tcBorders>
          </w:tcPr>
          <w:p w14:paraId="7407FADF" w14:textId="77777777" w:rsidR="00B35E1D" w:rsidRDefault="00B35E1D" w:rsidP="00B35E1D">
            <w:pPr>
              <w:pStyle w:val="subsection"/>
              <w:keepLines/>
              <w:tabs>
                <w:tab w:val="left" w:pos="519"/>
              </w:tabs>
              <w:ind w:left="0" w:firstLine="0"/>
              <w:jc w:val="center"/>
            </w:pPr>
            <w:r>
              <w:t>calling</w:t>
            </w:r>
          </w:p>
        </w:tc>
        <w:tc>
          <w:tcPr>
            <w:tcW w:w="1239" w:type="pct"/>
            <w:tcBorders>
              <w:top w:val="single" w:sz="2" w:space="0" w:color="auto"/>
              <w:bottom w:val="single" w:sz="2" w:space="0" w:color="auto"/>
            </w:tcBorders>
          </w:tcPr>
          <w:p w14:paraId="5E506ED6" w14:textId="3BF28B52" w:rsidR="00B35E1D" w:rsidRDefault="00B35E1D" w:rsidP="00B35E1D">
            <w:pPr>
              <w:pStyle w:val="subsection"/>
              <w:keepLines/>
              <w:tabs>
                <w:tab w:val="left" w:pos="519"/>
              </w:tabs>
              <w:ind w:left="0" w:firstLine="0"/>
              <w:jc w:val="center"/>
            </w:pPr>
            <w:r>
              <w:t>No limitation</w:t>
            </w:r>
          </w:p>
        </w:tc>
      </w:tr>
      <w:tr w:rsidR="00B35E1D" w:rsidRPr="00FF3517" w14:paraId="3E65F7A1" w14:textId="77777777" w:rsidTr="00276F9B">
        <w:tc>
          <w:tcPr>
            <w:tcW w:w="713" w:type="pct"/>
            <w:tcBorders>
              <w:top w:val="single" w:sz="2" w:space="0" w:color="auto"/>
              <w:bottom w:val="single" w:sz="2" w:space="0" w:color="auto"/>
            </w:tcBorders>
          </w:tcPr>
          <w:p w14:paraId="2AB4E91F" w14:textId="77777777" w:rsidR="00B35E1D" w:rsidRDefault="00B35E1D" w:rsidP="00B35E1D">
            <w:pPr>
              <w:pStyle w:val="subsection"/>
              <w:keepLines/>
              <w:ind w:left="0" w:firstLine="0"/>
              <w:jc w:val="center"/>
              <w:rPr>
                <w:bCs/>
                <w:i/>
                <w:iCs/>
              </w:rPr>
            </w:pPr>
            <w:r>
              <w:rPr>
                <w:bCs/>
                <w:i/>
                <w:iCs/>
              </w:rPr>
              <w:t>14</w:t>
            </w:r>
          </w:p>
        </w:tc>
        <w:tc>
          <w:tcPr>
            <w:tcW w:w="1029" w:type="pct"/>
            <w:tcBorders>
              <w:top w:val="single" w:sz="2" w:space="0" w:color="auto"/>
              <w:bottom w:val="single" w:sz="2" w:space="0" w:color="auto"/>
            </w:tcBorders>
          </w:tcPr>
          <w:p w14:paraId="1E8D1235" w14:textId="7C740D32" w:rsidR="00B35E1D" w:rsidRDefault="00B35E1D" w:rsidP="00B35E1D">
            <w:pPr>
              <w:pStyle w:val="subsection"/>
              <w:tabs>
                <w:tab w:val="clear" w:pos="1021"/>
                <w:tab w:val="right" w:pos="478"/>
                <w:tab w:val="left" w:pos="720"/>
              </w:tabs>
              <w:ind w:left="438" w:hanging="438"/>
            </w:pPr>
            <w:r>
              <w:t>(a)</w:t>
            </w:r>
            <w:r>
              <w:tab/>
            </w:r>
            <w:r w:rsidR="006D4C34">
              <w:t>26,121</w:t>
            </w:r>
            <w:r>
              <w:t xml:space="preserve"> kHz Tx</w:t>
            </w:r>
          </w:p>
          <w:p w14:paraId="79602718" w14:textId="2501C1EC" w:rsidR="00B35E1D" w:rsidRDefault="00B35E1D" w:rsidP="00B35E1D">
            <w:pPr>
              <w:pStyle w:val="subsection"/>
              <w:tabs>
                <w:tab w:val="clear" w:pos="1021"/>
                <w:tab w:val="right" w:pos="478"/>
                <w:tab w:val="left" w:pos="720"/>
              </w:tabs>
              <w:ind w:left="438" w:hanging="438"/>
            </w:pPr>
            <w:r>
              <w:t>(b)</w:t>
            </w:r>
            <w:r>
              <w:tab/>
            </w:r>
            <w:r w:rsidR="006D4C34">
              <w:t>25,208.5</w:t>
            </w:r>
            <w:r>
              <w:t xml:space="preserve"> kHz Rx</w:t>
            </w:r>
          </w:p>
        </w:tc>
        <w:tc>
          <w:tcPr>
            <w:tcW w:w="974" w:type="pct"/>
            <w:tcBorders>
              <w:top w:val="single" w:sz="2" w:space="0" w:color="auto"/>
              <w:bottom w:val="single" w:sz="2" w:space="0" w:color="auto"/>
            </w:tcBorders>
          </w:tcPr>
          <w:p w14:paraId="78C8C5F1" w14:textId="77777777" w:rsidR="00B35E1D" w:rsidRDefault="00B35E1D" w:rsidP="00B35E1D">
            <w:pPr>
              <w:pStyle w:val="subsection"/>
              <w:tabs>
                <w:tab w:val="left" w:pos="519"/>
              </w:tabs>
              <w:ind w:left="0" w:firstLine="0"/>
              <w:jc w:val="center"/>
            </w:pPr>
            <w:r>
              <w:t xml:space="preserve">400 W </w:t>
            </w:r>
            <w:proofErr w:type="spellStart"/>
            <w:r>
              <w:t>pX</w:t>
            </w:r>
            <w:proofErr w:type="spellEnd"/>
          </w:p>
        </w:tc>
        <w:tc>
          <w:tcPr>
            <w:tcW w:w="1045" w:type="pct"/>
            <w:tcBorders>
              <w:top w:val="single" w:sz="2" w:space="0" w:color="auto"/>
              <w:bottom w:val="single" w:sz="2" w:space="0" w:color="auto"/>
            </w:tcBorders>
          </w:tcPr>
          <w:p w14:paraId="4EA28809" w14:textId="77777777" w:rsidR="00B35E1D" w:rsidRDefault="00B35E1D" w:rsidP="00B35E1D">
            <w:pPr>
              <w:pStyle w:val="subsection"/>
              <w:keepLines/>
              <w:tabs>
                <w:tab w:val="left" w:pos="519"/>
              </w:tabs>
              <w:ind w:left="0" w:firstLine="0"/>
              <w:jc w:val="center"/>
            </w:pPr>
            <w:r>
              <w:t>calling</w:t>
            </w:r>
          </w:p>
        </w:tc>
        <w:tc>
          <w:tcPr>
            <w:tcW w:w="1239" w:type="pct"/>
            <w:tcBorders>
              <w:top w:val="single" w:sz="2" w:space="0" w:color="auto"/>
              <w:bottom w:val="single" w:sz="2" w:space="0" w:color="auto"/>
            </w:tcBorders>
          </w:tcPr>
          <w:p w14:paraId="4C499856" w14:textId="77777777" w:rsidR="00B35E1D" w:rsidRDefault="00B35E1D" w:rsidP="00B35E1D">
            <w:pPr>
              <w:pStyle w:val="subsection"/>
              <w:keepLines/>
              <w:tabs>
                <w:tab w:val="left" w:pos="519"/>
              </w:tabs>
              <w:ind w:left="0" w:firstLine="0"/>
              <w:jc w:val="center"/>
            </w:pPr>
            <w:r>
              <w:t>No limitation</w:t>
            </w:r>
          </w:p>
        </w:tc>
      </w:tr>
      <w:tr w:rsidR="00B35E1D" w:rsidRPr="00FF3517" w14:paraId="74312F85" w14:textId="77777777" w:rsidTr="00276F9B">
        <w:tc>
          <w:tcPr>
            <w:tcW w:w="713" w:type="pct"/>
            <w:tcBorders>
              <w:top w:val="single" w:sz="2" w:space="0" w:color="auto"/>
              <w:bottom w:val="single" w:sz="12" w:space="0" w:color="auto"/>
            </w:tcBorders>
          </w:tcPr>
          <w:p w14:paraId="0EBE3B47" w14:textId="0DE4B822" w:rsidR="00B35E1D" w:rsidRPr="00B14141" w:rsidRDefault="006D4C34" w:rsidP="00B35E1D">
            <w:pPr>
              <w:pStyle w:val="subsection"/>
              <w:keepNext/>
              <w:keepLines/>
              <w:ind w:left="0" w:firstLine="0"/>
              <w:jc w:val="center"/>
              <w:rPr>
                <w:bCs/>
                <w:i/>
                <w:iCs/>
              </w:rPr>
            </w:pPr>
            <w:r>
              <w:rPr>
                <w:bCs/>
                <w:i/>
                <w:iCs/>
              </w:rPr>
              <w:t>15</w:t>
            </w:r>
          </w:p>
        </w:tc>
        <w:tc>
          <w:tcPr>
            <w:tcW w:w="1029" w:type="pct"/>
            <w:tcBorders>
              <w:top w:val="single" w:sz="2" w:space="0" w:color="auto"/>
              <w:bottom w:val="single" w:sz="12" w:space="0" w:color="auto"/>
            </w:tcBorders>
          </w:tcPr>
          <w:p w14:paraId="32F4BE8D" w14:textId="6ADF6B22" w:rsidR="00B35E1D" w:rsidRDefault="00B35E1D" w:rsidP="00B35E1D">
            <w:pPr>
              <w:pStyle w:val="subsection"/>
              <w:keepLines/>
              <w:tabs>
                <w:tab w:val="left" w:pos="519"/>
              </w:tabs>
              <w:ind w:left="0" w:firstLine="0"/>
              <w:jc w:val="center"/>
            </w:pPr>
            <w:r>
              <w:t>156.</w:t>
            </w:r>
            <w:r w:rsidR="006D4C34">
              <w:t>525</w:t>
            </w:r>
            <w:r>
              <w:t xml:space="preserve"> MHz</w:t>
            </w:r>
          </w:p>
          <w:p w14:paraId="723F040E" w14:textId="56A1B839" w:rsidR="00B35E1D" w:rsidRPr="00D86C50" w:rsidRDefault="00B35E1D" w:rsidP="00B35E1D">
            <w:pPr>
              <w:pStyle w:val="subsection"/>
              <w:keepLines/>
              <w:tabs>
                <w:tab w:val="left" w:pos="519"/>
              </w:tabs>
              <w:ind w:left="0" w:firstLine="0"/>
              <w:jc w:val="center"/>
            </w:pPr>
            <w:r>
              <w:t>(</w:t>
            </w:r>
            <w:r w:rsidR="006D4C34">
              <w:t>70</w:t>
            </w:r>
            <w:r>
              <w:t>)</w:t>
            </w:r>
          </w:p>
        </w:tc>
        <w:tc>
          <w:tcPr>
            <w:tcW w:w="974" w:type="pct"/>
            <w:tcBorders>
              <w:top w:val="single" w:sz="2" w:space="0" w:color="auto"/>
              <w:bottom w:val="single" w:sz="12" w:space="0" w:color="auto"/>
            </w:tcBorders>
          </w:tcPr>
          <w:p w14:paraId="768B8F4F" w14:textId="77777777" w:rsidR="00B35E1D" w:rsidRPr="00D86C50" w:rsidRDefault="00B35E1D" w:rsidP="00B35E1D">
            <w:pPr>
              <w:pStyle w:val="subsection"/>
              <w:tabs>
                <w:tab w:val="clear" w:pos="1021"/>
                <w:tab w:val="left" w:pos="413"/>
              </w:tabs>
              <w:ind w:left="413" w:hanging="413"/>
              <w:jc w:val="center"/>
            </w:pPr>
            <w:r>
              <w:t>83 W EIRP</w:t>
            </w:r>
          </w:p>
        </w:tc>
        <w:tc>
          <w:tcPr>
            <w:tcW w:w="1045" w:type="pct"/>
            <w:tcBorders>
              <w:top w:val="single" w:sz="2" w:space="0" w:color="auto"/>
              <w:bottom w:val="single" w:sz="12" w:space="0" w:color="auto"/>
            </w:tcBorders>
          </w:tcPr>
          <w:p w14:paraId="48F3A099" w14:textId="77777777" w:rsidR="007F79C8" w:rsidRDefault="007F79C8" w:rsidP="007F79C8">
            <w:pPr>
              <w:pStyle w:val="subsection"/>
              <w:keepLines/>
              <w:tabs>
                <w:tab w:val="left" w:pos="519"/>
              </w:tabs>
              <w:ind w:left="0" w:firstLine="0"/>
              <w:jc w:val="center"/>
            </w:pPr>
            <w:r>
              <w:t>distress, urgency and safety communications</w:t>
            </w:r>
          </w:p>
          <w:p w14:paraId="6E5F08D6" w14:textId="7654CE5E" w:rsidR="00B35E1D" w:rsidRDefault="007F79C8" w:rsidP="007F79C8">
            <w:pPr>
              <w:pStyle w:val="subsection"/>
              <w:keepLines/>
              <w:tabs>
                <w:tab w:val="left" w:pos="519"/>
              </w:tabs>
              <w:ind w:left="0" w:firstLine="0"/>
              <w:jc w:val="center"/>
            </w:pPr>
            <w:r>
              <w:t>calling</w:t>
            </w:r>
          </w:p>
        </w:tc>
        <w:tc>
          <w:tcPr>
            <w:tcW w:w="1239" w:type="pct"/>
            <w:tcBorders>
              <w:top w:val="single" w:sz="2" w:space="0" w:color="auto"/>
              <w:bottom w:val="single" w:sz="12" w:space="0" w:color="auto"/>
            </w:tcBorders>
          </w:tcPr>
          <w:p w14:paraId="4EE2F72C" w14:textId="77777777" w:rsidR="00B35E1D" w:rsidRPr="00D86C50" w:rsidRDefault="00B35E1D" w:rsidP="00B35E1D">
            <w:pPr>
              <w:pStyle w:val="subsection"/>
              <w:keepLines/>
              <w:tabs>
                <w:tab w:val="left" w:pos="519"/>
              </w:tabs>
              <w:ind w:left="0" w:firstLine="0"/>
              <w:jc w:val="center"/>
            </w:pPr>
            <w:r>
              <w:t>No limitation</w:t>
            </w:r>
          </w:p>
        </w:tc>
      </w:tr>
    </w:tbl>
    <w:p w14:paraId="5F18CA68" w14:textId="77777777" w:rsidR="0082575C" w:rsidRDefault="0082575C" w:rsidP="00701CEF">
      <w:pPr>
        <w:pStyle w:val="subsection"/>
      </w:pPr>
    </w:p>
    <w:p w14:paraId="75D7934C" w14:textId="77777777" w:rsidR="00B53CD2" w:rsidRDefault="00B53CD2" w:rsidP="00701CEF">
      <w:pPr>
        <w:pStyle w:val="subsection"/>
        <w:sectPr w:rsidR="00B53CD2" w:rsidSect="009A52BB">
          <w:headerReference w:type="default" r:id="rId18"/>
          <w:pgSz w:w="11906" w:h="16838"/>
          <w:pgMar w:top="1440" w:right="1440" w:bottom="1440" w:left="1440" w:header="708" w:footer="708" w:gutter="0"/>
          <w:cols w:space="720"/>
          <w:docGrid w:linePitch="299"/>
        </w:sectPr>
      </w:pPr>
    </w:p>
    <w:p w14:paraId="70F35A55" w14:textId="1429BC33" w:rsidR="00462D89" w:rsidRPr="00534273" w:rsidRDefault="00462D89" w:rsidP="00462D89">
      <w:pPr>
        <w:pStyle w:val="ActHead5"/>
        <w:spacing w:before="0"/>
        <w:ind w:left="0" w:firstLine="0"/>
        <w:rPr>
          <w:rStyle w:val="CharPartNo"/>
          <w:sz w:val="32"/>
          <w:szCs w:val="32"/>
        </w:rPr>
      </w:pPr>
      <w:r w:rsidRPr="00B20B14">
        <w:rPr>
          <w:rStyle w:val="CharPartNo"/>
          <w:sz w:val="32"/>
          <w:szCs w:val="32"/>
        </w:rPr>
        <w:lastRenderedPageBreak/>
        <w:t xml:space="preserve">Schedule </w:t>
      </w:r>
      <w:r w:rsidR="00A32545">
        <w:rPr>
          <w:rStyle w:val="CharPartNo"/>
          <w:sz w:val="32"/>
          <w:szCs w:val="32"/>
        </w:rPr>
        <w:t>3</w:t>
      </w:r>
      <w:r w:rsidRPr="00B20B14">
        <w:rPr>
          <w:rStyle w:val="CharPartNo"/>
        </w:rPr>
        <w:t>—</w:t>
      </w:r>
      <w:r>
        <w:rPr>
          <w:rStyle w:val="CharPartNo"/>
          <w:sz w:val="32"/>
          <w:szCs w:val="32"/>
        </w:rPr>
        <w:t>Non-</w:t>
      </w:r>
      <w:r w:rsidRPr="00534273">
        <w:rPr>
          <w:rStyle w:val="CharPartNo"/>
          <w:sz w:val="32"/>
          <w:szCs w:val="32"/>
        </w:rPr>
        <w:t>commercial operations</w:t>
      </w:r>
    </w:p>
    <w:p w14:paraId="42DD559B" w14:textId="742BFE9A" w:rsidR="00462D89" w:rsidRPr="00534273" w:rsidRDefault="00462D89" w:rsidP="00462D89">
      <w:pPr>
        <w:pStyle w:val="Schedulereference"/>
        <w:spacing w:after="240"/>
        <w:rPr>
          <w:rFonts w:ascii="Times New Roman" w:hAnsi="Times New Roman"/>
        </w:rPr>
      </w:pPr>
      <w:r w:rsidRPr="00534273">
        <w:rPr>
          <w:rFonts w:ascii="Times New Roman" w:hAnsi="Times New Roman"/>
        </w:rPr>
        <w:t>(section</w:t>
      </w:r>
      <w:r w:rsidR="00E72302" w:rsidRPr="00534273">
        <w:rPr>
          <w:rFonts w:ascii="Times New Roman" w:hAnsi="Times New Roman"/>
        </w:rPr>
        <w:t xml:space="preserve">s 25 and </w:t>
      </w:r>
      <w:r w:rsidR="007E5D54" w:rsidRPr="00534273">
        <w:rPr>
          <w:rFonts w:ascii="Times New Roman" w:hAnsi="Times New Roman"/>
        </w:rPr>
        <w:t>37</w:t>
      </w:r>
      <w:r w:rsidRPr="00534273">
        <w:rPr>
          <w:rFonts w:ascii="Times New Roman" w:hAnsi="Times New Roman"/>
        </w:rPr>
        <w:t>)</w:t>
      </w:r>
    </w:p>
    <w:p w14:paraId="4029F659" w14:textId="1C59FF45" w:rsidR="00462D89" w:rsidRPr="00534273" w:rsidRDefault="00462D89" w:rsidP="00462D89">
      <w:pPr>
        <w:pStyle w:val="ActHead5"/>
      </w:pPr>
      <w:proofErr w:type="gramStart"/>
      <w:r w:rsidRPr="00534273">
        <w:rPr>
          <w:rStyle w:val="CharSectno"/>
        </w:rPr>
        <w:t>1</w:t>
      </w:r>
      <w:r w:rsidRPr="00534273">
        <w:t xml:space="preserve">  Permitted</w:t>
      </w:r>
      <w:proofErr w:type="gramEnd"/>
      <w:r w:rsidRPr="00534273">
        <w:t xml:space="preserve"> frequencies, powers and purposes, and limitations, for section</w:t>
      </w:r>
      <w:r w:rsidR="00E72302" w:rsidRPr="00534273">
        <w:t>s</w:t>
      </w:r>
      <w:r w:rsidRPr="00534273">
        <w:t> 2</w:t>
      </w:r>
      <w:r w:rsidR="001223CC" w:rsidRPr="00534273">
        <w:t>5</w:t>
      </w:r>
      <w:r w:rsidR="00E72302" w:rsidRPr="00534273">
        <w:t xml:space="preserve"> and </w:t>
      </w:r>
      <w:r w:rsidR="007E5D54" w:rsidRPr="00534273">
        <w:t>37</w:t>
      </w:r>
    </w:p>
    <w:p w14:paraId="58495692" w14:textId="77777777" w:rsidR="00835AE6" w:rsidRPr="00534273" w:rsidRDefault="00835AE6" w:rsidP="00835AE6">
      <w:pPr>
        <w:pStyle w:val="subsection"/>
      </w:pPr>
      <w:r w:rsidRPr="00534273">
        <w:tab/>
      </w:r>
      <w:r w:rsidRPr="00534273">
        <w:tab/>
        <w:t>In column 1 of the table:</w:t>
      </w:r>
    </w:p>
    <w:p w14:paraId="108AF762" w14:textId="77777777" w:rsidR="00835AE6" w:rsidRDefault="00835AE6" w:rsidP="00835AE6">
      <w:pPr>
        <w:pStyle w:val="paragraph"/>
      </w:pPr>
      <w:r w:rsidRPr="00534273">
        <w:tab/>
        <w:t>(a)</w:t>
      </w:r>
      <w:r w:rsidRPr="00534273">
        <w:tab/>
        <w:t>if a frequency is followed by ‘Tx’ – the</w:t>
      </w:r>
      <w:r>
        <w:t xml:space="preserve"> frequency must only be used for operating a radiocommunications </w:t>
      </w:r>
      <w:proofErr w:type="gramStart"/>
      <w:r>
        <w:t>transmitter;</w:t>
      </w:r>
      <w:proofErr w:type="gramEnd"/>
    </w:p>
    <w:p w14:paraId="3E4123FF" w14:textId="77777777" w:rsidR="00835AE6" w:rsidRDefault="00835AE6" w:rsidP="00835AE6">
      <w:pPr>
        <w:pStyle w:val="paragraph"/>
      </w:pPr>
      <w:r>
        <w:tab/>
        <w:t>(b)</w:t>
      </w:r>
      <w:r>
        <w:tab/>
        <w:t xml:space="preserve">if a frequency is followed by ‘Rx’ – the frequency must only be used for operating a radiocommunications </w:t>
      </w:r>
      <w:proofErr w:type="gramStart"/>
      <w:r>
        <w:t>receiver;</w:t>
      </w:r>
      <w:proofErr w:type="gramEnd"/>
    </w:p>
    <w:p w14:paraId="640ECCB8" w14:textId="77777777" w:rsidR="00835AE6" w:rsidRDefault="00835AE6" w:rsidP="00835AE6">
      <w:pPr>
        <w:pStyle w:val="paragraph"/>
      </w:pPr>
      <w:r>
        <w:tab/>
        <w:t>(c)</w:t>
      </w:r>
      <w:r>
        <w:tab/>
        <w:t>otherwise – the frequency may be used for operating either, or both, a radiocommunications transmitter or a radiocommunications receiver.</w:t>
      </w:r>
    </w:p>
    <w:p w14:paraId="26D09BF1" w14:textId="77777777" w:rsidR="00835AE6" w:rsidRDefault="00835AE6" w:rsidP="00835AE6">
      <w:pPr>
        <w:pStyle w:val="notetext"/>
      </w:pPr>
      <w:r>
        <w:t>Note 1:</w:t>
      </w:r>
      <w:r>
        <w:tab/>
        <w:t>A station is an installation or thing that is, or includes, one or more radiocommunications transmitters, one or more radiocommunications receivers, or both one or more radiocommunications transmitters and one or more radiocommunications receivers.</w:t>
      </w:r>
    </w:p>
    <w:p w14:paraId="2BFB3203" w14:textId="76A1CD79" w:rsidR="00835AE6" w:rsidRDefault="00835AE6" w:rsidP="00835AE6">
      <w:pPr>
        <w:pStyle w:val="notetext"/>
      </w:pPr>
      <w:r>
        <w:t>Note 2:</w:t>
      </w:r>
      <w:r>
        <w:tab/>
        <w:t xml:space="preserve">The </w:t>
      </w:r>
      <w:r w:rsidR="008F45AB">
        <w:t xml:space="preserve">very </w:t>
      </w:r>
      <w:r>
        <w:t>high frequencies in this Schedule are those prescribed in Appendix 1</w:t>
      </w:r>
      <w:r w:rsidR="008F45AB">
        <w:t>8</w:t>
      </w:r>
      <w:r>
        <w:t xml:space="preserve"> of the Radio Regulations. The Radio Regulations are available, free of charge, from the International Telecommunication Union’s website at </w:t>
      </w:r>
      <w:r w:rsidRPr="00D16D28">
        <w:t>www.itu.int</w:t>
      </w:r>
      <w:r>
        <w:t xml:space="preserve">. </w:t>
      </w:r>
    </w:p>
    <w:p w14:paraId="24DC8269" w14:textId="77777777" w:rsidR="00462D89" w:rsidRPr="007564A1" w:rsidRDefault="00462D89" w:rsidP="00462D89">
      <w:pPr>
        <w:pStyle w:val="subsection"/>
        <w:spacing w:after="240"/>
        <w:rPr>
          <w:b/>
          <w:bCs/>
          <w:szCs w:val="22"/>
        </w:rPr>
      </w:pPr>
      <w:r>
        <w:rPr>
          <w:b/>
          <w:bCs/>
          <w:szCs w:val="22"/>
        </w:rPr>
        <w:t>Table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
        <w:gridCol w:w="1664"/>
        <w:gridCol w:w="1341"/>
        <w:gridCol w:w="2197"/>
        <w:gridCol w:w="2932"/>
      </w:tblGrid>
      <w:tr w:rsidR="001223CC" w:rsidRPr="00FF3517" w14:paraId="094A5E17" w14:textId="77777777" w:rsidTr="004D3FCD">
        <w:tc>
          <w:tcPr>
            <w:tcW w:w="494" w:type="pct"/>
            <w:tcBorders>
              <w:top w:val="single" w:sz="12" w:space="0" w:color="auto"/>
              <w:bottom w:val="single" w:sz="12" w:space="0" w:color="auto"/>
            </w:tcBorders>
          </w:tcPr>
          <w:p w14:paraId="3A83B3F6" w14:textId="77777777" w:rsidR="001223CC" w:rsidRPr="00612709" w:rsidRDefault="001223CC" w:rsidP="004C6F67">
            <w:pPr>
              <w:pStyle w:val="subsection"/>
              <w:ind w:left="0" w:firstLine="0"/>
              <w:jc w:val="center"/>
              <w:rPr>
                <w:b/>
              </w:rPr>
            </w:pPr>
            <w:r w:rsidRPr="00612709">
              <w:rPr>
                <w:b/>
              </w:rPr>
              <w:t>Item</w:t>
            </w:r>
          </w:p>
        </w:tc>
        <w:tc>
          <w:tcPr>
            <w:tcW w:w="922" w:type="pct"/>
            <w:tcBorders>
              <w:top w:val="single" w:sz="12" w:space="0" w:color="auto"/>
              <w:bottom w:val="single" w:sz="12" w:space="0" w:color="auto"/>
            </w:tcBorders>
          </w:tcPr>
          <w:p w14:paraId="699BB896" w14:textId="77777777" w:rsidR="001223CC" w:rsidRPr="00D86C50" w:rsidRDefault="001223CC" w:rsidP="004C6F67">
            <w:pPr>
              <w:pStyle w:val="subsection"/>
              <w:ind w:left="0" w:firstLine="0"/>
              <w:jc w:val="center"/>
              <w:rPr>
                <w:b/>
              </w:rPr>
            </w:pPr>
            <w:r w:rsidRPr="00D86C50">
              <w:rPr>
                <w:b/>
              </w:rPr>
              <w:t>Column 1</w:t>
            </w:r>
          </w:p>
        </w:tc>
        <w:tc>
          <w:tcPr>
            <w:tcW w:w="743" w:type="pct"/>
            <w:tcBorders>
              <w:top w:val="single" w:sz="12" w:space="0" w:color="auto"/>
              <w:bottom w:val="single" w:sz="12" w:space="0" w:color="auto"/>
            </w:tcBorders>
          </w:tcPr>
          <w:p w14:paraId="160532A1" w14:textId="77777777" w:rsidR="001223CC" w:rsidRPr="00D86C50" w:rsidRDefault="001223CC" w:rsidP="004C6F67">
            <w:pPr>
              <w:pStyle w:val="subsection"/>
              <w:ind w:left="0" w:firstLine="0"/>
              <w:jc w:val="center"/>
              <w:rPr>
                <w:b/>
              </w:rPr>
            </w:pPr>
            <w:r w:rsidRPr="00D86C50">
              <w:rPr>
                <w:b/>
              </w:rPr>
              <w:t>Column 2</w:t>
            </w:r>
          </w:p>
        </w:tc>
        <w:tc>
          <w:tcPr>
            <w:tcW w:w="1217" w:type="pct"/>
            <w:tcBorders>
              <w:top w:val="single" w:sz="12" w:space="0" w:color="auto"/>
              <w:bottom w:val="single" w:sz="12" w:space="0" w:color="auto"/>
            </w:tcBorders>
          </w:tcPr>
          <w:p w14:paraId="5D24DB6D" w14:textId="363DEAB7" w:rsidR="001223CC" w:rsidRPr="00D86C50" w:rsidRDefault="001223CC" w:rsidP="004C6F67">
            <w:pPr>
              <w:pStyle w:val="subsection"/>
              <w:ind w:left="0" w:firstLine="0"/>
              <w:jc w:val="center"/>
              <w:rPr>
                <w:b/>
              </w:rPr>
            </w:pPr>
            <w:r w:rsidRPr="00D86C50">
              <w:rPr>
                <w:b/>
              </w:rPr>
              <w:t xml:space="preserve">Column </w:t>
            </w:r>
            <w:r>
              <w:rPr>
                <w:b/>
              </w:rPr>
              <w:t>3</w:t>
            </w:r>
          </w:p>
        </w:tc>
        <w:tc>
          <w:tcPr>
            <w:tcW w:w="1624" w:type="pct"/>
            <w:tcBorders>
              <w:top w:val="single" w:sz="12" w:space="0" w:color="auto"/>
              <w:bottom w:val="single" w:sz="12" w:space="0" w:color="auto"/>
            </w:tcBorders>
          </w:tcPr>
          <w:p w14:paraId="6A02D24A" w14:textId="38848BAF" w:rsidR="001223CC" w:rsidRPr="00D86C50" w:rsidRDefault="001223CC" w:rsidP="004C6F67">
            <w:pPr>
              <w:pStyle w:val="subsection"/>
              <w:ind w:left="0" w:firstLine="0"/>
              <w:jc w:val="center"/>
              <w:rPr>
                <w:b/>
              </w:rPr>
            </w:pPr>
            <w:r w:rsidRPr="00D86C50">
              <w:rPr>
                <w:b/>
              </w:rPr>
              <w:t xml:space="preserve">Column </w:t>
            </w:r>
            <w:r>
              <w:rPr>
                <w:b/>
              </w:rPr>
              <w:t>4</w:t>
            </w:r>
          </w:p>
        </w:tc>
      </w:tr>
      <w:tr w:rsidR="001223CC" w:rsidRPr="00FF3517" w14:paraId="23DE7B59" w14:textId="77777777" w:rsidTr="004D3FCD">
        <w:tc>
          <w:tcPr>
            <w:tcW w:w="494" w:type="pct"/>
            <w:tcBorders>
              <w:top w:val="single" w:sz="12" w:space="0" w:color="auto"/>
              <w:bottom w:val="single" w:sz="12" w:space="0" w:color="auto"/>
            </w:tcBorders>
          </w:tcPr>
          <w:p w14:paraId="05085FD7" w14:textId="77777777" w:rsidR="001223CC" w:rsidRPr="00FF3517" w:rsidRDefault="001223CC" w:rsidP="004C6F67">
            <w:pPr>
              <w:pStyle w:val="subsection"/>
              <w:ind w:left="0" w:firstLine="0"/>
              <w:jc w:val="center"/>
              <w:rPr>
                <w:bCs/>
                <w:i/>
                <w:iCs/>
              </w:rPr>
            </w:pPr>
          </w:p>
        </w:tc>
        <w:tc>
          <w:tcPr>
            <w:tcW w:w="922" w:type="pct"/>
            <w:tcBorders>
              <w:top w:val="single" w:sz="12" w:space="0" w:color="auto"/>
              <w:bottom w:val="single" w:sz="12" w:space="0" w:color="auto"/>
            </w:tcBorders>
          </w:tcPr>
          <w:p w14:paraId="2D517986" w14:textId="77777777" w:rsidR="001223CC" w:rsidRPr="00D86C50" w:rsidRDefault="001223CC" w:rsidP="004C6F67">
            <w:pPr>
              <w:pStyle w:val="subsection"/>
              <w:ind w:left="0" w:firstLine="0"/>
              <w:jc w:val="center"/>
              <w:rPr>
                <w:b/>
              </w:rPr>
            </w:pPr>
            <w:r w:rsidRPr="00D86C50">
              <w:rPr>
                <w:b/>
              </w:rPr>
              <w:t>Frequency</w:t>
            </w:r>
          </w:p>
          <w:p w14:paraId="29AFC8EC" w14:textId="77777777" w:rsidR="001223CC" w:rsidRPr="00D86C50" w:rsidRDefault="001223CC" w:rsidP="004C6F67">
            <w:pPr>
              <w:pStyle w:val="subsection"/>
              <w:spacing w:before="0"/>
              <w:ind w:left="0" w:firstLine="0"/>
              <w:jc w:val="center"/>
              <w:rPr>
                <w:b/>
              </w:rPr>
            </w:pPr>
            <w:r w:rsidRPr="00D86C50">
              <w:rPr>
                <w:b/>
              </w:rPr>
              <w:t>(channel number</w:t>
            </w:r>
            <w:r>
              <w:rPr>
                <w:b/>
              </w:rPr>
              <w:t xml:space="preserve"> (if any)</w:t>
            </w:r>
            <w:r w:rsidRPr="00D86C50">
              <w:rPr>
                <w:b/>
              </w:rPr>
              <w:t>)</w:t>
            </w:r>
          </w:p>
        </w:tc>
        <w:tc>
          <w:tcPr>
            <w:tcW w:w="743" w:type="pct"/>
            <w:tcBorders>
              <w:top w:val="single" w:sz="12" w:space="0" w:color="auto"/>
              <w:bottom w:val="single" w:sz="12" w:space="0" w:color="auto"/>
            </w:tcBorders>
          </w:tcPr>
          <w:p w14:paraId="57BBC4E6" w14:textId="77777777" w:rsidR="001223CC" w:rsidRPr="00D86C50" w:rsidRDefault="001223CC" w:rsidP="004C6F67">
            <w:pPr>
              <w:pStyle w:val="subsection"/>
              <w:ind w:left="0" w:firstLine="0"/>
              <w:jc w:val="center"/>
              <w:rPr>
                <w:b/>
              </w:rPr>
            </w:pPr>
            <w:r>
              <w:rPr>
                <w:b/>
              </w:rPr>
              <w:t>Max output power</w:t>
            </w:r>
          </w:p>
        </w:tc>
        <w:tc>
          <w:tcPr>
            <w:tcW w:w="1217" w:type="pct"/>
            <w:tcBorders>
              <w:top w:val="single" w:sz="12" w:space="0" w:color="auto"/>
              <w:bottom w:val="single" w:sz="12" w:space="0" w:color="auto"/>
            </w:tcBorders>
          </w:tcPr>
          <w:p w14:paraId="40285D37" w14:textId="77777777" w:rsidR="001223CC" w:rsidRPr="00D86C50" w:rsidRDefault="001223CC" w:rsidP="004C6F67">
            <w:pPr>
              <w:pStyle w:val="subsection"/>
              <w:ind w:left="0" w:firstLine="0"/>
              <w:jc w:val="center"/>
              <w:rPr>
                <w:b/>
              </w:rPr>
            </w:pPr>
            <w:r>
              <w:rPr>
                <w:b/>
              </w:rPr>
              <w:t>Purpose</w:t>
            </w:r>
          </w:p>
        </w:tc>
        <w:tc>
          <w:tcPr>
            <w:tcW w:w="1624" w:type="pct"/>
            <w:tcBorders>
              <w:top w:val="single" w:sz="12" w:space="0" w:color="auto"/>
              <w:bottom w:val="single" w:sz="12" w:space="0" w:color="auto"/>
            </w:tcBorders>
          </w:tcPr>
          <w:p w14:paraId="678CE949" w14:textId="77777777" w:rsidR="001223CC" w:rsidRPr="00D86C50" w:rsidRDefault="001223CC" w:rsidP="004C6F67">
            <w:pPr>
              <w:pStyle w:val="subsection"/>
              <w:ind w:left="0" w:firstLine="0"/>
              <w:jc w:val="center"/>
              <w:rPr>
                <w:b/>
              </w:rPr>
            </w:pPr>
            <w:r>
              <w:rPr>
                <w:b/>
              </w:rPr>
              <w:t>Limitations</w:t>
            </w:r>
          </w:p>
        </w:tc>
      </w:tr>
      <w:tr w:rsidR="001223CC" w:rsidRPr="00FF3517" w14:paraId="4FF7995A" w14:textId="77777777" w:rsidTr="004D3FCD">
        <w:tc>
          <w:tcPr>
            <w:tcW w:w="494" w:type="pct"/>
            <w:tcBorders>
              <w:top w:val="single" w:sz="12" w:space="0" w:color="auto"/>
              <w:bottom w:val="single" w:sz="2" w:space="0" w:color="auto"/>
            </w:tcBorders>
          </w:tcPr>
          <w:p w14:paraId="292ED967" w14:textId="77777777" w:rsidR="001223CC" w:rsidRPr="00B14141" w:rsidRDefault="001223CC" w:rsidP="004C6F67">
            <w:pPr>
              <w:pStyle w:val="subsection"/>
              <w:ind w:left="0" w:firstLine="0"/>
              <w:jc w:val="center"/>
              <w:rPr>
                <w:bCs/>
                <w:i/>
                <w:iCs/>
              </w:rPr>
            </w:pPr>
            <w:r>
              <w:rPr>
                <w:bCs/>
                <w:i/>
                <w:iCs/>
              </w:rPr>
              <w:t>1</w:t>
            </w:r>
          </w:p>
        </w:tc>
        <w:tc>
          <w:tcPr>
            <w:tcW w:w="922" w:type="pct"/>
            <w:tcBorders>
              <w:top w:val="single" w:sz="12" w:space="0" w:color="auto"/>
              <w:bottom w:val="single" w:sz="2" w:space="0" w:color="auto"/>
            </w:tcBorders>
          </w:tcPr>
          <w:p w14:paraId="0557169E" w14:textId="77777777" w:rsidR="001223CC" w:rsidRPr="00D86C50" w:rsidRDefault="001223CC" w:rsidP="004C6F67">
            <w:pPr>
              <w:pStyle w:val="subsection"/>
              <w:tabs>
                <w:tab w:val="left" w:pos="519"/>
              </w:tabs>
              <w:ind w:left="0" w:firstLine="0"/>
              <w:jc w:val="center"/>
            </w:pPr>
            <w:r>
              <w:t>1715 kHz</w:t>
            </w:r>
          </w:p>
        </w:tc>
        <w:tc>
          <w:tcPr>
            <w:tcW w:w="743" w:type="pct"/>
            <w:tcBorders>
              <w:top w:val="single" w:sz="12" w:space="0" w:color="auto"/>
              <w:bottom w:val="single" w:sz="2" w:space="0" w:color="auto"/>
            </w:tcBorders>
          </w:tcPr>
          <w:p w14:paraId="790B68D6" w14:textId="77777777" w:rsidR="001223CC" w:rsidRPr="00D86C50" w:rsidRDefault="001223CC" w:rsidP="004C6F67">
            <w:pPr>
              <w:pStyle w:val="subsection"/>
              <w:tabs>
                <w:tab w:val="left" w:pos="519"/>
              </w:tabs>
              <w:ind w:left="0" w:firstLine="0"/>
              <w:jc w:val="center"/>
            </w:pPr>
            <w:r>
              <w:t xml:space="preserve">400 W </w:t>
            </w:r>
            <w:proofErr w:type="spellStart"/>
            <w:r>
              <w:t>pX</w:t>
            </w:r>
            <w:proofErr w:type="spellEnd"/>
          </w:p>
        </w:tc>
        <w:tc>
          <w:tcPr>
            <w:tcW w:w="1217" w:type="pct"/>
            <w:tcBorders>
              <w:top w:val="single" w:sz="12" w:space="0" w:color="auto"/>
              <w:bottom w:val="single" w:sz="2" w:space="0" w:color="auto"/>
            </w:tcBorders>
          </w:tcPr>
          <w:p w14:paraId="7ECDA0CF" w14:textId="77777777" w:rsidR="001223CC" w:rsidRPr="00D86C50" w:rsidRDefault="001223CC" w:rsidP="004C6F67">
            <w:pPr>
              <w:pStyle w:val="subsection"/>
              <w:keepLines/>
              <w:tabs>
                <w:tab w:val="left" w:pos="519"/>
              </w:tabs>
              <w:ind w:left="0" w:firstLine="0"/>
              <w:jc w:val="center"/>
            </w:pPr>
            <w:r>
              <w:t>calling and working</w:t>
            </w:r>
          </w:p>
        </w:tc>
        <w:tc>
          <w:tcPr>
            <w:tcW w:w="1624" w:type="pct"/>
            <w:tcBorders>
              <w:top w:val="single" w:sz="12" w:space="0" w:color="auto"/>
              <w:bottom w:val="single" w:sz="2" w:space="0" w:color="auto"/>
            </w:tcBorders>
          </w:tcPr>
          <w:p w14:paraId="508AE8DC" w14:textId="77777777" w:rsidR="00E4090C" w:rsidRDefault="00E4090C" w:rsidP="00E4090C">
            <w:pPr>
              <w:pStyle w:val="subsection"/>
              <w:keepLines/>
              <w:tabs>
                <w:tab w:val="left" w:pos="519"/>
              </w:tabs>
              <w:ind w:left="0" w:firstLine="0"/>
            </w:pPr>
            <w:r>
              <w:t xml:space="preserve">The station (the </w:t>
            </w:r>
            <w:r w:rsidRPr="0004669B">
              <w:rPr>
                <w:b/>
                <w:bCs/>
                <w:i/>
                <w:iCs/>
              </w:rPr>
              <w:t>first station</w:t>
            </w:r>
            <w:r>
              <w:t>) must only communicate with:</w:t>
            </w:r>
          </w:p>
          <w:p w14:paraId="7C141EDA" w14:textId="77777777" w:rsidR="00E4090C" w:rsidRPr="00F73B80" w:rsidRDefault="00E4090C" w:rsidP="00E4090C">
            <w:pPr>
              <w:pStyle w:val="subsection"/>
              <w:tabs>
                <w:tab w:val="clear" w:pos="1021"/>
                <w:tab w:val="left" w:pos="413"/>
              </w:tabs>
              <w:ind w:left="413" w:hanging="413"/>
            </w:pPr>
            <w:r w:rsidRPr="00F73B80">
              <w:t>(a)</w:t>
            </w:r>
            <w:r w:rsidRPr="00F73B80">
              <w:tab/>
              <w:t xml:space="preserve">a maritime ship station operated by the same organisation as the first </w:t>
            </w:r>
            <w:proofErr w:type="gramStart"/>
            <w:r w:rsidRPr="00F73B80">
              <w:t>station;</w:t>
            </w:r>
            <w:proofErr w:type="gramEnd"/>
          </w:p>
          <w:p w14:paraId="7DD0D7E6" w14:textId="769295EF" w:rsidR="001223CC" w:rsidRPr="00D86C50" w:rsidRDefault="00E4090C" w:rsidP="00D16D28">
            <w:pPr>
              <w:pStyle w:val="subsection"/>
              <w:tabs>
                <w:tab w:val="clear" w:pos="1021"/>
                <w:tab w:val="left" w:pos="413"/>
              </w:tabs>
              <w:ind w:left="413" w:hanging="413"/>
            </w:pPr>
            <w:r w:rsidRPr="00F73B80">
              <w:t>(b)</w:t>
            </w:r>
            <w:r w:rsidRPr="00F73B80">
              <w:tab/>
              <w:t>a maritime ship station affiliated with the same organisation as the first station.</w:t>
            </w:r>
          </w:p>
        </w:tc>
      </w:tr>
      <w:tr w:rsidR="001223CC" w:rsidRPr="00FF3517" w14:paraId="182F076D" w14:textId="77777777" w:rsidTr="004D3FCD">
        <w:tc>
          <w:tcPr>
            <w:tcW w:w="494" w:type="pct"/>
            <w:tcBorders>
              <w:top w:val="single" w:sz="2" w:space="0" w:color="auto"/>
              <w:bottom w:val="single" w:sz="2" w:space="0" w:color="auto"/>
            </w:tcBorders>
          </w:tcPr>
          <w:p w14:paraId="68C2E2D7" w14:textId="77777777" w:rsidR="001223CC" w:rsidRPr="00B14141" w:rsidRDefault="001223CC" w:rsidP="004C6F67">
            <w:pPr>
              <w:pStyle w:val="subsection"/>
              <w:keepLines/>
              <w:ind w:left="0" w:firstLine="0"/>
              <w:jc w:val="center"/>
              <w:rPr>
                <w:bCs/>
                <w:i/>
                <w:iCs/>
              </w:rPr>
            </w:pPr>
            <w:r>
              <w:rPr>
                <w:bCs/>
                <w:i/>
                <w:iCs/>
              </w:rPr>
              <w:t>2</w:t>
            </w:r>
          </w:p>
        </w:tc>
        <w:tc>
          <w:tcPr>
            <w:tcW w:w="922" w:type="pct"/>
            <w:tcBorders>
              <w:top w:val="single" w:sz="2" w:space="0" w:color="auto"/>
              <w:bottom w:val="single" w:sz="2" w:space="0" w:color="auto"/>
            </w:tcBorders>
          </w:tcPr>
          <w:p w14:paraId="17854772" w14:textId="77777777" w:rsidR="001223CC" w:rsidRPr="00D86C50" w:rsidRDefault="001223CC" w:rsidP="004C6F67">
            <w:pPr>
              <w:pStyle w:val="subsection"/>
              <w:keepLines/>
              <w:tabs>
                <w:tab w:val="left" w:pos="519"/>
              </w:tabs>
              <w:ind w:left="0" w:firstLine="0"/>
              <w:jc w:val="center"/>
            </w:pPr>
            <w:r>
              <w:t>1725 kHz</w:t>
            </w:r>
          </w:p>
        </w:tc>
        <w:tc>
          <w:tcPr>
            <w:tcW w:w="743" w:type="pct"/>
            <w:tcBorders>
              <w:top w:val="single" w:sz="2" w:space="0" w:color="auto"/>
              <w:bottom w:val="single" w:sz="2" w:space="0" w:color="auto"/>
            </w:tcBorders>
          </w:tcPr>
          <w:p w14:paraId="6F12A51F" w14:textId="77777777" w:rsidR="001223CC" w:rsidRPr="00D86C50" w:rsidRDefault="001223CC" w:rsidP="004C6F67">
            <w:pPr>
              <w:pStyle w:val="subsection"/>
              <w:tabs>
                <w:tab w:val="left" w:pos="519"/>
              </w:tabs>
              <w:ind w:left="0" w:firstLine="0"/>
              <w:jc w:val="center"/>
            </w:pPr>
            <w:r>
              <w:t xml:space="preserve">400 W </w:t>
            </w:r>
            <w:proofErr w:type="spellStart"/>
            <w:r>
              <w:t>pX</w:t>
            </w:r>
            <w:proofErr w:type="spellEnd"/>
          </w:p>
        </w:tc>
        <w:tc>
          <w:tcPr>
            <w:tcW w:w="1217" w:type="pct"/>
            <w:tcBorders>
              <w:top w:val="single" w:sz="2" w:space="0" w:color="auto"/>
              <w:bottom w:val="single" w:sz="2" w:space="0" w:color="auto"/>
            </w:tcBorders>
          </w:tcPr>
          <w:p w14:paraId="10904DB1" w14:textId="77777777" w:rsidR="001223CC" w:rsidRPr="00D86C50" w:rsidRDefault="001223CC" w:rsidP="004C6F67">
            <w:pPr>
              <w:pStyle w:val="subsection"/>
              <w:keepLines/>
              <w:tabs>
                <w:tab w:val="left" w:pos="519"/>
              </w:tabs>
              <w:ind w:left="0" w:firstLine="0"/>
              <w:jc w:val="center"/>
            </w:pPr>
            <w:r>
              <w:t>calling and working</w:t>
            </w:r>
          </w:p>
        </w:tc>
        <w:tc>
          <w:tcPr>
            <w:tcW w:w="1624" w:type="pct"/>
            <w:tcBorders>
              <w:top w:val="single" w:sz="2" w:space="0" w:color="auto"/>
              <w:bottom w:val="single" w:sz="2" w:space="0" w:color="auto"/>
            </w:tcBorders>
          </w:tcPr>
          <w:p w14:paraId="6B4C8433" w14:textId="77777777" w:rsidR="00E4090C" w:rsidRDefault="00E4090C" w:rsidP="00E4090C">
            <w:pPr>
              <w:pStyle w:val="subsection"/>
              <w:keepLines/>
              <w:tabs>
                <w:tab w:val="left" w:pos="519"/>
              </w:tabs>
              <w:ind w:left="0" w:firstLine="0"/>
            </w:pPr>
            <w:r>
              <w:t xml:space="preserve">The station (the </w:t>
            </w:r>
            <w:r w:rsidRPr="0004669B">
              <w:rPr>
                <w:b/>
                <w:bCs/>
                <w:i/>
                <w:iCs/>
              </w:rPr>
              <w:t>first station</w:t>
            </w:r>
            <w:r>
              <w:t>) must only communicate with:</w:t>
            </w:r>
          </w:p>
          <w:p w14:paraId="71787D27" w14:textId="77777777" w:rsidR="00E4090C" w:rsidRPr="00F73B80" w:rsidRDefault="00E4090C" w:rsidP="00E4090C">
            <w:pPr>
              <w:pStyle w:val="subsection"/>
              <w:tabs>
                <w:tab w:val="clear" w:pos="1021"/>
                <w:tab w:val="left" w:pos="413"/>
              </w:tabs>
              <w:ind w:left="413" w:hanging="413"/>
            </w:pPr>
            <w:r w:rsidRPr="00F73B80">
              <w:t>(a)</w:t>
            </w:r>
            <w:r w:rsidRPr="00F73B80">
              <w:tab/>
              <w:t xml:space="preserve">a maritime ship station operated by the same organisation as the first </w:t>
            </w:r>
            <w:proofErr w:type="gramStart"/>
            <w:r w:rsidRPr="00F73B80">
              <w:t>station;</w:t>
            </w:r>
            <w:proofErr w:type="gramEnd"/>
          </w:p>
          <w:p w14:paraId="36E55D0A" w14:textId="41D0723C" w:rsidR="001223CC" w:rsidRPr="00D86C50" w:rsidRDefault="00E4090C" w:rsidP="00FF79A8">
            <w:pPr>
              <w:pStyle w:val="subsection"/>
              <w:tabs>
                <w:tab w:val="clear" w:pos="1021"/>
                <w:tab w:val="left" w:pos="413"/>
              </w:tabs>
              <w:ind w:left="413" w:hanging="413"/>
            </w:pPr>
            <w:r w:rsidRPr="00F73B80">
              <w:t>(b)</w:t>
            </w:r>
            <w:r w:rsidRPr="00F73B80">
              <w:tab/>
              <w:t>a maritime ship station affiliated with the same organisation as the first station.</w:t>
            </w:r>
          </w:p>
        </w:tc>
      </w:tr>
      <w:tr w:rsidR="001223CC" w:rsidRPr="00FF3517" w14:paraId="3520C640" w14:textId="77777777" w:rsidTr="004D3FCD">
        <w:tc>
          <w:tcPr>
            <w:tcW w:w="494" w:type="pct"/>
            <w:tcBorders>
              <w:top w:val="single" w:sz="2" w:space="0" w:color="auto"/>
              <w:bottom w:val="single" w:sz="2" w:space="0" w:color="auto"/>
            </w:tcBorders>
          </w:tcPr>
          <w:p w14:paraId="5F3C9C50" w14:textId="77777777" w:rsidR="001223CC" w:rsidRPr="00B14141" w:rsidRDefault="001223CC" w:rsidP="004C6F67">
            <w:pPr>
              <w:pStyle w:val="subsection"/>
              <w:keepLines/>
              <w:ind w:left="0" w:firstLine="0"/>
              <w:jc w:val="center"/>
              <w:rPr>
                <w:bCs/>
                <w:i/>
                <w:iCs/>
              </w:rPr>
            </w:pPr>
            <w:r>
              <w:rPr>
                <w:bCs/>
                <w:i/>
                <w:iCs/>
              </w:rPr>
              <w:t>3</w:t>
            </w:r>
          </w:p>
        </w:tc>
        <w:tc>
          <w:tcPr>
            <w:tcW w:w="922" w:type="pct"/>
            <w:tcBorders>
              <w:top w:val="single" w:sz="2" w:space="0" w:color="auto"/>
              <w:bottom w:val="single" w:sz="2" w:space="0" w:color="auto"/>
            </w:tcBorders>
          </w:tcPr>
          <w:p w14:paraId="3345A059" w14:textId="77777777" w:rsidR="001223CC" w:rsidRPr="00D86C50" w:rsidRDefault="001223CC" w:rsidP="004C6F67">
            <w:pPr>
              <w:pStyle w:val="subsection"/>
              <w:keepNext/>
              <w:keepLines/>
              <w:tabs>
                <w:tab w:val="left" w:pos="519"/>
              </w:tabs>
              <w:ind w:left="0" w:firstLine="0"/>
              <w:jc w:val="center"/>
            </w:pPr>
            <w:r>
              <w:t>1775 kHz</w:t>
            </w:r>
          </w:p>
        </w:tc>
        <w:tc>
          <w:tcPr>
            <w:tcW w:w="743" w:type="pct"/>
            <w:tcBorders>
              <w:top w:val="single" w:sz="2" w:space="0" w:color="auto"/>
              <w:bottom w:val="single" w:sz="2" w:space="0" w:color="auto"/>
            </w:tcBorders>
          </w:tcPr>
          <w:p w14:paraId="112556C5" w14:textId="77777777" w:rsidR="001223CC" w:rsidRPr="00D86C50" w:rsidRDefault="001223CC" w:rsidP="004C6F67">
            <w:pPr>
              <w:pStyle w:val="subsection"/>
              <w:keepNext/>
              <w:keepLines/>
              <w:tabs>
                <w:tab w:val="left" w:pos="519"/>
              </w:tabs>
              <w:ind w:left="0" w:firstLine="0"/>
              <w:jc w:val="center"/>
            </w:pPr>
            <w:r>
              <w:t xml:space="preserve">400 W </w:t>
            </w:r>
            <w:proofErr w:type="spellStart"/>
            <w:r>
              <w:t>pX</w:t>
            </w:r>
            <w:proofErr w:type="spellEnd"/>
          </w:p>
        </w:tc>
        <w:tc>
          <w:tcPr>
            <w:tcW w:w="1217" w:type="pct"/>
            <w:tcBorders>
              <w:top w:val="single" w:sz="2" w:space="0" w:color="auto"/>
              <w:bottom w:val="single" w:sz="2" w:space="0" w:color="auto"/>
            </w:tcBorders>
          </w:tcPr>
          <w:p w14:paraId="1909BE4E" w14:textId="77777777" w:rsidR="001223CC" w:rsidRPr="00D86C50" w:rsidRDefault="001223CC" w:rsidP="004C6F67">
            <w:pPr>
              <w:pStyle w:val="subsection"/>
              <w:keepNext/>
              <w:keepLines/>
              <w:tabs>
                <w:tab w:val="left" w:pos="519"/>
              </w:tabs>
              <w:ind w:left="0" w:firstLine="0"/>
              <w:jc w:val="center"/>
            </w:pPr>
            <w:r>
              <w:t>calling and working</w:t>
            </w:r>
          </w:p>
        </w:tc>
        <w:tc>
          <w:tcPr>
            <w:tcW w:w="1624" w:type="pct"/>
            <w:tcBorders>
              <w:top w:val="single" w:sz="2" w:space="0" w:color="auto"/>
              <w:bottom w:val="single" w:sz="2" w:space="0" w:color="auto"/>
            </w:tcBorders>
          </w:tcPr>
          <w:p w14:paraId="412213A9" w14:textId="77777777" w:rsidR="00E4090C" w:rsidRDefault="00E4090C" w:rsidP="00E4090C">
            <w:pPr>
              <w:pStyle w:val="subsection"/>
              <w:keepLines/>
              <w:tabs>
                <w:tab w:val="left" w:pos="519"/>
              </w:tabs>
              <w:ind w:left="0" w:firstLine="0"/>
            </w:pPr>
            <w:r>
              <w:t xml:space="preserve">The station (the </w:t>
            </w:r>
            <w:r w:rsidRPr="0004669B">
              <w:rPr>
                <w:b/>
                <w:bCs/>
                <w:i/>
                <w:iCs/>
              </w:rPr>
              <w:t>first station</w:t>
            </w:r>
            <w:r>
              <w:t>) must only communicate with:</w:t>
            </w:r>
          </w:p>
          <w:p w14:paraId="535908D8" w14:textId="77777777" w:rsidR="00E4090C" w:rsidRPr="00F73B80" w:rsidRDefault="00E4090C" w:rsidP="00E4090C">
            <w:pPr>
              <w:pStyle w:val="subsection"/>
              <w:tabs>
                <w:tab w:val="clear" w:pos="1021"/>
                <w:tab w:val="left" w:pos="413"/>
              </w:tabs>
              <w:ind w:left="413" w:hanging="413"/>
            </w:pPr>
            <w:r w:rsidRPr="00F73B80">
              <w:t>(a)</w:t>
            </w:r>
            <w:r w:rsidRPr="00F73B80">
              <w:tab/>
              <w:t xml:space="preserve">a maritime ship station operated by the same </w:t>
            </w:r>
            <w:r w:rsidRPr="00F73B80">
              <w:lastRenderedPageBreak/>
              <w:t xml:space="preserve">organisation as the first </w:t>
            </w:r>
            <w:proofErr w:type="gramStart"/>
            <w:r w:rsidRPr="00F73B80">
              <w:t>station;</w:t>
            </w:r>
            <w:proofErr w:type="gramEnd"/>
          </w:p>
          <w:p w14:paraId="2F99AA23" w14:textId="4B636A5E" w:rsidR="001223CC" w:rsidRPr="00D86C50" w:rsidRDefault="00E4090C" w:rsidP="00FF79A8">
            <w:pPr>
              <w:pStyle w:val="subsection"/>
              <w:tabs>
                <w:tab w:val="clear" w:pos="1021"/>
                <w:tab w:val="left" w:pos="413"/>
              </w:tabs>
              <w:ind w:left="413" w:hanging="413"/>
            </w:pPr>
            <w:r w:rsidRPr="00F73B80">
              <w:t>(b)</w:t>
            </w:r>
            <w:r w:rsidRPr="00F73B80">
              <w:tab/>
              <w:t>a maritime ship station affiliated with the same organisation as the first station.</w:t>
            </w:r>
          </w:p>
        </w:tc>
      </w:tr>
      <w:tr w:rsidR="001223CC" w:rsidRPr="00FF3517" w14:paraId="0BCCEA4F" w14:textId="77777777" w:rsidTr="004D3FCD">
        <w:tc>
          <w:tcPr>
            <w:tcW w:w="494" w:type="pct"/>
            <w:tcBorders>
              <w:top w:val="single" w:sz="2" w:space="0" w:color="auto"/>
              <w:bottom w:val="single" w:sz="2" w:space="0" w:color="auto"/>
            </w:tcBorders>
          </w:tcPr>
          <w:p w14:paraId="45624E4E" w14:textId="77777777" w:rsidR="001223CC" w:rsidRPr="00B14141" w:rsidRDefault="001223CC" w:rsidP="004C6F67">
            <w:pPr>
              <w:pStyle w:val="subsection"/>
              <w:keepLines/>
              <w:ind w:left="0" w:firstLine="0"/>
              <w:jc w:val="center"/>
              <w:rPr>
                <w:bCs/>
                <w:i/>
                <w:iCs/>
              </w:rPr>
            </w:pPr>
            <w:r>
              <w:rPr>
                <w:bCs/>
                <w:i/>
                <w:iCs/>
              </w:rPr>
              <w:lastRenderedPageBreak/>
              <w:t>4</w:t>
            </w:r>
          </w:p>
        </w:tc>
        <w:tc>
          <w:tcPr>
            <w:tcW w:w="922" w:type="pct"/>
            <w:tcBorders>
              <w:top w:val="single" w:sz="2" w:space="0" w:color="auto"/>
              <w:bottom w:val="single" w:sz="2" w:space="0" w:color="auto"/>
            </w:tcBorders>
          </w:tcPr>
          <w:p w14:paraId="6762E3FF" w14:textId="77777777" w:rsidR="001223CC" w:rsidRPr="00D86C50" w:rsidRDefault="001223CC" w:rsidP="004C6F67">
            <w:pPr>
              <w:pStyle w:val="subsection"/>
              <w:keepLines/>
              <w:tabs>
                <w:tab w:val="left" w:pos="519"/>
              </w:tabs>
              <w:ind w:left="0" w:firstLine="0"/>
              <w:jc w:val="center"/>
            </w:pPr>
            <w:r>
              <w:t>2008 kHz</w:t>
            </w:r>
          </w:p>
        </w:tc>
        <w:tc>
          <w:tcPr>
            <w:tcW w:w="743" w:type="pct"/>
            <w:tcBorders>
              <w:top w:val="single" w:sz="2" w:space="0" w:color="auto"/>
              <w:bottom w:val="single" w:sz="2" w:space="0" w:color="auto"/>
            </w:tcBorders>
          </w:tcPr>
          <w:p w14:paraId="57D1896C" w14:textId="77777777" w:rsidR="001223CC" w:rsidRPr="00D86C50" w:rsidRDefault="001223CC" w:rsidP="004C6F67">
            <w:pPr>
              <w:pStyle w:val="subsection"/>
              <w:tabs>
                <w:tab w:val="left" w:pos="519"/>
              </w:tabs>
              <w:ind w:left="0" w:firstLine="0"/>
              <w:jc w:val="center"/>
            </w:pPr>
            <w:r>
              <w:t xml:space="preserve">400 W </w:t>
            </w:r>
            <w:proofErr w:type="spellStart"/>
            <w:r>
              <w:t>pX</w:t>
            </w:r>
            <w:proofErr w:type="spellEnd"/>
          </w:p>
        </w:tc>
        <w:tc>
          <w:tcPr>
            <w:tcW w:w="1217" w:type="pct"/>
            <w:tcBorders>
              <w:top w:val="single" w:sz="2" w:space="0" w:color="auto"/>
              <w:bottom w:val="single" w:sz="2" w:space="0" w:color="auto"/>
            </w:tcBorders>
          </w:tcPr>
          <w:p w14:paraId="766A5640" w14:textId="77777777" w:rsidR="001223CC" w:rsidRPr="00D86C50" w:rsidRDefault="001223CC" w:rsidP="004C6F67">
            <w:pPr>
              <w:pStyle w:val="subsection"/>
              <w:keepLines/>
              <w:tabs>
                <w:tab w:val="left" w:pos="519"/>
              </w:tabs>
              <w:ind w:left="0" w:firstLine="0"/>
              <w:jc w:val="center"/>
            </w:pPr>
            <w:r>
              <w:t>calling and working</w:t>
            </w:r>
          </w:p>
        </w:tc>
        <w:tc>
          <w:tcPr>
            <w:tcW w:w="1624" w:type="pct"/>
            <w:tcBorders>
              <w:top w:val="single" w:sz="2" w:space="0" w:color="auto"/>
              <w:bottom w:val="single" w:sz="2" w:space="0" w:color="auto"/>
            </w:tcBorders>
          </w:tcPr>
          <w:p w14:paraId="3C5A2039" w14:textId="77777777" w:rsidR="00FE5BDA" w:rsidRDefault="00FE5BDA" w:rsidP="00FE5BDA">
            <w:pPr>
              <w:pStyle w:val="subsection"/>
              <w:keepLines/>
              <w:tabs>
                <w:tab w:val="left" w:pos="519"/>
              </w:tabs>
              <w:ind w:left="0" w:firstLine="0"/>
            </w:pPr>
            <w:r>
              <w:t xml:space="preserve">The station (the </w:t>
            </w:r>
            <w:r w:rsidRPr="0004669B">
              <w:rPr>
                <w:b/>
                <w:bCs/>
                <w:i/>
                <w:iCs/>
              </w:rPr>
              <w:t>first station</w:t>
            </w:r>
            <w:r>
              <w:t>) must only communicate with:</w:t>
            </w:r>
          </w:p>
          <w:p w14:paraId="6892F914" w14:textId="77777777" w:rsidR="00FE5BDA" w:rsidRPr="00F73B80" w:rsidRDefault="00FE5BDA" w:rsidP="00FE5BDA">
            <w:pPr>
              <w:pStyle w:val="subsection"/>
              <w:tabs>
                <w:tab w:val="clear" w:pos="1021"/>
                <w:tab w:val="left" w:pos="413"/>
              </w:tabs>
              <w:ind w:left="413" w:hanging="413"/>
            </w:pPr>
            <w:r w:rsidRPr="00F73B80">
              <w:t>(a)</w:t>
            </w:r>
            <w:r w:rsidRPr="00F73B80">
              <w:tab/>
              <w:t xml:space="preserve">a maritime ship station operated by the same organisation as the first </w:t>
            </w:r>
            <w:proofErr w:type="gramStart"/>
            <w:r w:rsidRPr="00F73B80">
              <w:t>station;</w:t>
            </w:r>
            <w:proofErr w:type="gramEnd"/>
          </w:p>
          <w:p w14:paraId="17DCC70D" w14:textId="18749B48" w:rsidR="001223CC" w:rsidRPr="00D86C50" w:rsidRDefault="00FE5BDA" w:rsidP="00FF79A8">
            <w:pPr>
              <w:pStyle w:val="subsection"/>
              <w:tabs>
                <w:tab w:val="clear" w:pos="1021"/>
                <w:tab w:val="left" w:pos="413"/>
              </w:tabs>
              <w:ind w:left="413" w:hanging="413"/>
            </w:pPr>
            <w:r w:rsidRPr="00F73B80">
              <w:t>(b)</w:t>
            </w:r>
            <w:r w:rsidRPr="00F73B80">
              <w:tab/>
              <w:t>a maritime ship station affiliated with the same organisation as the first station.</w:t>
            </w:r>
          </w:p>
        </w:tc>
      </w:tr>
      <w:tr w:rsidR="001223CC" w:rsidRPr="00FF3517" w14:paraId="5179A530" w14:textId="77777777" w:rsidTr="004D3FCD">
        <w:tc>
          <w:tcPr>
            <w:tcW w:w="494" w:type="pct"/>
            <w:tcBorders>
              <w:top w:val="single" w:sz="2" w:space="0" w:color="auto"/>
              <w:bottom w:val="single" w:sz="2" w:space="0" w:color="auto"/>
            </w:tcBorders>
          </w:tcPr>
          <w:p w14:paraId="4F458F19" w14:textId="77777777" w:rsidR="001223CC" w:rsidRPr="00B14141" w:rsidRDefault="001223CC" w:rsidP="004C6F67">
            <w:pPr>
              <w:pStyle w:val="subsection"/>
              <w:keepLines/>
              <w:ind w:left="0" w:firstLine="0"/>
              <w:jc w:val="center"/>
              <w:rPr>
                <w:bCs/>
                <w:i/>
                <w:iCs/>
              </w:rPr>
            </w:pPr>
            <w:r>
              <w:rPr>
                <w:bCs/>
                <w:i/>
                <w:iCs/>
              </w:rPr>
              <w:t>5</w:t>
            </w:r>
          </w:p>
        </w:tc>
        <w:tc>
          <w:tcPr>
            <w:tcW w:w="922" w:type="pct"/>
            <w:tcBorders>
              <w:top w:val="single" w:sz="2" w:space="0" w:color="auto"/>
              <w:bottom w:val="single" w:sz="2" w:space="0" w:color="auto"/>
            </w:tcBorders>
          </w:tcPr>
          <w:p w14:paraId="3A8F86FA" w14:textId="77777777" w:rsidR="001223CC" w:rsidRPr="00D86C50" w:rsidRDefault="001223CC" w:rsidP="004C6F67">
            <w:pPr>
              <w:pStyle w:val="subsection"/>
              <w:keepLines/>
              <w:tabs>
                <w:tab w:val="left" w:pos="519"/>
              </w:tabs>
              <w:ind w:left="0" w:firstLine="0"/>
              <w:jc w:val="center"/>
            </w:pPr>
            <w:r>
              <w:t>2032 kHz</w:t>
            </w:r>
          </w:p>
        </w:tc>
        <w:tc>
          <w:tcPr>
            <w:tcW w:w="743" w:type="pct"/>
            <w:tcBorders>
              <w:top w:val="single" w:sz="2" w:space="0" w:color="auto"/>
              <w:bottom w:val="single" w:sz="2" w:space="0" w:color="auto"/>
            </w:tcBorders>
          </w:tcPr>
          <w:p w14:paraId="2F39F6F1" w14:textId="77777777" w:rsidR="001223CC" w:rsidRPr="00D86C50" w:rsidRDefault="001223CC" w:rsidP="004C6F67">
            <w:pPr>
              <w:pStyle w:val="subsection"/>
              <w:tabs>
                <w:tab w:val="left" w:pos="519"/>
              </w:tabs>
              <w:ind w:left="0" w:firstLine="0"/>
              <w:jc w:val="center"/>
            </w:pPr>
            <w:r>
              <w:t xml:space="preserve">400 W </w:t>
            </w:r>
            <w:proofErr w:type="spellStart"/>
            <w:r>
              <w:t>pX</w:t>
            </w:r>
            <w:proofErr w:type="spellEnd"/>
          </w:p>
        </w:tc>
        <w:tc>
          <w:tcPr>
            <w:tcW w:w="1217" w:type="pct"/>
            <w:tcBorders>
              <w:top w:val="single" w:sz="2" w:space="0" w:color="auto"/>
              <w:bottom w:val="single" w:sz="2" w:space="0" w:color="auto"/>
            </w:tcBorders>
          </w:tcPr>
          <w:p w14:paraId="0ED9F805" w14:textId="77777777" w:rsidR="001223CC" w:rsidRPr="00D86C50" w:rsidRDefault="001223CC" w:rsidP="004C6F67">
            <w:pPr>
              <w:pStyle w:val="subsection"/>
              <w:keepLines/>
              <w:tabs>
                <w:tab w:val="left" w:pos="519"/>
              </w:tabs>
              <w:ind w:left="0" w:firstLine="0"/>
              <w:jc w:val="center"/>
            </w:pPr>
            <w:r>
              <w:t>calling and working</w:t>
            </w:r>
          </w:p>
        </w:tc>
        <w:tc>
          <w:tcPr>
            <w:tcW w:w="1624" w:type="pct"/>
            <w:tcBorders>
              <w:top w:val="single" w:sz="2" w:space="0" w:color="auto"/>
              <w:bottom w:val="single" w:sz="2" w:space="0" w:color="auto"/>
            </w:tcBorders>
          </w:tcPr>
          <w:p w14:paraId="65A20656" w14:textId="77777777" w:rsidR="00FE5BDA" w:rsidRDefault="00FE5BDA" w:rsidP="00FE5BDA">
            <w:pPr>
              <w:pStyle w:val="subsection"/>
              <w:keepLines/>
              <w:tabs>
                <w:tab w:val="left" w:pos="519"/>
              </w:tabs>
              <w:ind w:left="0" w:firstLine="0"/>
            </w:pPr>
            <w:r>
              <w:t xml:space="preserve">The station (the </w:t>
            </w:r>
            <w:r w:rsidRPr="0004669B">
              <w:rPr>
                <w:b/>
                <w:bCs/>
                <w:i/>
                <w:iCs/>
              </w:rPr>
              <w:t>first station</w:t>
            </w:r>
            <w:r>
              <w:t>) must only communicate with:</w:t>
            </w:r>
          </w:p>
          <w:p w14:paraId="13D9F5A6" w14:textId="77777777" w:rsidR="00FE5BDA" w:rsidRPr="00F73B80" w:rsidRDefault="00FE5BDA" w:rsidP="00FE5BDA">
            <w:pPr>
              <w:pStyle w:val="subsection"/>
              <w:tabs>
                <w:tab w:val="clear" w:pos="1021"/>
                <w:tab w:val="left" w:pos="413"/>
              </w:tabs>
              <w:ind w:left="413" w:hanging="413"/>
            </w:pPr>
            <w:r w:rsidRPr="00F73B80">
              <w:t>(a)</w:t>
            </w:r>
            <w:r w:rsidRPr="00F73B80">
              <w:tab/>
              <w:t xml:space="preserve">a maritime ship station operated by the same organisation as the first </w:t>
            </w:r>
            <w:proofErr w:type="gramStart"/>
            <w:r w:rsidRPr="00F73B80">
              <w:t>station;</w:t>
            </w:r>
            <w:proofErr w:type="gramEnd"/>
          </w:p>
          <w:p w14:paraId="5BD9E6D7" w14:textId="268E5252" w:rsidR="001223CC" w:rsidRPr="00D86C50" w:rsidRDefault="00FE5BDA" w:rsidP="00FF79A8">
            <w:pPr>
              <w:pStyle w:val="subsection"/>
              <w:tabs>
                <w:tab w:val="clear" w:pos="1021"/>
                <w:tab w:val="left" w:pos="413"/>
              </w:tabs>
              <w:ind w:left="413" w:hanging="413"/>
            </w:pPr>
            <w:r w:rsidRPr="00F73B80">
              <w:t>(b)</w:t>
            </w:r>
            <w:r w:rsidRPr="00F73B80">
              <w:tab/>
              <w:t>a maritime ship station affiliated with the same organisation as the first station.</w:t>
            </w:r>
          </w:p>
        </w:tc>
      </w:tr>
      <w:tr w:rsidR="001223CC" w:rsidRPr="00FF3517" w14:paraId="4E888FC3" w14:textId="77777777" w:rsidTr="004D3FCD">
        <w:tc>
          <w:tcPr>
            <w:tcW w:w="494" w:type="pct"/>
            <w:tcBorders>
              <w:top w:val="single" w:sz="2" w:space="0" w:color="auto"/>
              <w:bottom w:val="single" w:sz="2" w:space="0" w:color="auto"/>
            </w:tcBorders>
          </w:tcPr>
          <w:p w14:paraId="5D056177" w14:textId="5D39745E" w:rsidR="001223CC" w:rsidRDefault="002D255C" w:rsidP="004C6F67">
            <w:pPr>
              <w:pStyle w:val="subsection"/>
              <w:keepLines/>
              <w:ind w:left="0" w:firstLine="0"/>
              <w:jc w:val="center"/>
              <w:rPr>
                <w:bCs/>
                <w:i/>
                <w:iCs/>
              </w:rPr>
            </w:pPr>
            <w:r>
              <w:rPr>
                <w:bCs/>
                <w:i/>
                <w:iCs/>
              </w:rPr>
              <w:t>6</w:t>
            </w:r>
          </w:p>
        </w:tc>
        <w:tc>
          <w:tcPr>
            <w:tcW w:w="922" w:type="pct"/>
            <w:tcBorders>
              <w:top w:val="single" w:sz="2" w:space="0" w:color="auto"/>
              <w:bottom w:val="single" w:sz="2" w:space="0" w:color="auto"/>
            </w:tcBorders>
          </w:tcPr>
          <w:p w14:paraId="3279071F" w14:textId="77777777" w:rsidR="001223CC" w:rsidRDefault="001223CC" w:rsidP="004C6F67">
            <w:pPr>
              <w:pStyle w:val="subsection"/>
              <w:keepLines/>
              <w:tabs>
                <w:tab w:val="left" w:pos="519"/>
              </w:tabs>
              <w:ind w:left="0" w:firstLine="0"/>
              <w:jc w:val="center"/>
            </w:pPr>
            <w:r>
              <w:t>2436 kHz</w:t>
            </w:r>
          </w:p>
        </w:tc>
        <w:tc>
          <w:tcPr>
            <w:tcW w:w="743" w:type="pct"/>
            <w:tcBorders>
              <w:top w:val="single" w:sz="2" w:space="0" w:color="auto"/>
              <w:bottom w:val="single" w:sz="2" w:space="0" w:color="auto"/>
            </w:tcBorders>
          </w:tcPr>
          <w:p w14:paraId="6812F186" w14:textId="77777777" w:rsidR="001223CC" w:rsidRDefault="001223CC" w:rsidP="004C6F67">
            <w:pPr>
              <w:pStyle w:val="subsection"/>
              <w:tabs>
                <w:tab w:val="left" w:pos="519"/>
              </w:tabs>
              <w:ind w:left="0" w:firstLine="0"/>
              <w:jc w:val="center"/>
            </w:pPr>
            <w:r>
              <w:t xml:space="preserve">400 W </w:t>
            </w:r>
            <w:proofErr w:type="spellStart"/>
            <w:r>
              <w:t>pX</w:t>
            </w:r>
            <w:proofErr w:type="spellEnd"/>
          </w:p>
        </w:tc>
        <w:tc>
          <w:tcPr>
            <w:tcW w:w="1217" w:type="pct"/>
            <w:tcBorders>
              <w:top w:val="single" w:sz="2" w:space="0" w:color="auto"/>
              <w:bottom w:val="single" w:sz="2" w:space="0" w:color="auto"/>
            </w:tcBorders>
          </w:tcPr>
          <w:p w14:paraId="1017FB9B" w14:textId="77777777" w:rsidR="001223CC" w:rsidRDefault="001223CC" w:rsidP="004C6F67">
            <w:pPr>
              <w:pStyle w:val="subsection"/>
              <w:keepLines/>
              <w:tabs>
                <w:tab w:val="left" w:pos="519"/>
              </w:tabs>
              <w:ind w:left="0" w:firstLine="0"/>
              <w:jc w:val="center"/>
            </w:pPr>
            <w:r>
              <w:t>calling and working</w:t>
            </w:r>
          </w:p>
        </w:tc>
        <w:tc>
          <w:tcPr>
            <w:tcW w:w="1624" w:type="pct"/>
            <w:tcBorders>
              <w:top w:val="single" w:sz="2" w:space="0" w:color="auto"/>
              <w:bottom w:val="single" w:sz="2" w:space="0" w:color="auto"/>
            </w:tcBorders>
          </w:tcPr>
          <w:p w14:paraId="6C52454D" w14:textId="77777777" w:rsidR="00A24598" w:rsidRDefault="00A24598" w:rsidP="00A24598">
            <w:pPr>
              <w:pStyle w:val="subsection"/>
              <w:keepLines/>
              <w:tabs>
                <w:tab w:val="left" w:pos="519"/>
              </w:tabs>
              <w:ind w:left="0" w:firstLine="0"/>
            </w:pPr>
            <w:r>
              <w:t xml:space="preserve">The station (the </w:t>
            </w:r>
            <w:r w:rsidRPr="0004669B">
              <w:rPr>
                <w:b/>
                <w:bCs/>
                <w:i/>
                <w:iCs/>
              </w:rPr>
              <w:t>first station</w:t>
            </w:r>
            <w:r>
              <w:t>) must only communicate with:</w:t>
            </w:r>
          </w:p>
          <w:p w14:paraId="2B399063" w14:textId="633743A2" w:rsidR="00A24598" w:rsidRPr="00F73B80" w:rsidRDefault="00A24598" w:rsidP="00267328">
            <w:pPr>
              <w:pStyle w:val="subsection"/>
              <w:tabs>
                <w:tab w:val="clear" w:pos="1021"/>
                <w:tab w:val="left" w:pos="413"/>
              </w:tabs>
              <w:ind w:left="413" w:hanging="413"/>
            </w:pPr>
            <w:r w:rsidRPr="00F73B80">
              <w:t>(a)</w:t>
            </w:r>
            <w:r w:rsidRPr="00F73B80">
              <w:tab/>
              <w:t xml:space="preserve">a maritime ship station operated by the same organisation as the first </w:t>
            </w:r>
            <w:proofErr w:type="gramStart"/>
            <w:r w:rsidRPr="00F73B80">
              <w:t>station;</w:t>
            </w:r>
            <w:proofErr w:type="gramEnd"/>
          </w:p>
          <w:p w14:paraId="12CFF221" w14:textId="0290977C" w:rsidR="001223CC" w:rsidRDefault="00A24598" w:rsidP="001C36D9">
            <w:pPr>
              <w:pStyle w:val="subsection"/>
              <w:tabs>
                <w:tab w:val="clear" w:pos="1021"/>
                <w:tab w:val="left" w:pos="413"/>
              </w:tabs>
              <w:ind w:left="413" w:hanging="413"/>
            </w:pPr>
            <w:r w:rsidRPr="00F73B80">
              <w:t>(b)</w:t>
            </w:r>
            <w:r w:rsidRPr="00F73B80">
              <w:tab/>
              <w:t>a maritime ship station affiliated with the same organisation as the first station.</w:t>
            </w:r>
          </w:p>
        </w:tc>
      </w:tr>
      <w:tr w:rsidR="001223CC" w:rsidRPr="00FF3517" w14:paraId="7468130D" w14:textId="77777777" w:rsidTr="004D3FCD">
        <w:tc>
          <w:tcPr>
            <w:tcW w:w="494" w:type="pct"/>
            <w:tcBorders>
              <w:top w:val="single" w:sz="2" w:space="0" w:color="auto"/>
              <w:bottom w:val="single" w:sz="2" w:space="0" w:color="auto"/>
            </w:tcBorders>
          </w:tcPr>
          <w:p w14:paraId="68001962" w14:textId="0EED21C4" w:rsidR="001223CC" w:rsidRPr="00B14141" w:rsidRDefault="00F67FC3" w:rsidP="004C6F67">
            <w:pPr>
              <w:pStyle w:val="subsection"/>
              <w:keepLines/>
              <w:ind w:left="0" w:firstLine="0"/>
              <w:jc w:val="center"/>
              <w:rPr>
                <w:bCs/>
                <w:i/>
                <w:iCs/>
              </w:rPr>
            </w:pPr>
            <w:r>
              <w:rPr>
                <w:bCs/>
                <w:i/>
                <w:iCs/>
              </w:rPr>
              <w:t>7</w:t>
            </w:r>
          </w:p>
        </w:tc>
        <w:tc>
          <w:tcPr>
            <w:tcW w:w="922" w:type="pct"/>
            <w:tcBorders>
              <w:top w:val="single" w:sz="2" w:space="0" w:color="auto"/>
              <w:bottom w:val="single" w:sz="2" w:space="0" w:color="auto"/>
            </w:tcBorders>
          </w:tcPr>
          <w:p w14:paraId="66DAB3DE" w14:textId="77777777" w:rsidR="001223CC" w:rsidRPr="00D86C50" w:rsidRDefault="001223CC" w:rsidP="004C6F67">
            <w:pPr>
              <w:pStyle w:val="subsection"/>
              <w:keepLines/>
              <w:tabs>
                <w:tab w:val="left" w:pos="519"/>
              </w:tabs>
              <w:ind w:left="0" w:firstLine="0"/>
              <w:jc w:val="center"/>
            </w:pPr>
            <w:r>
              <w:t>2524 kHz</w:t>
            </w:r>
          </w:p>
        </w:tc>
        <w:tc>
          <w:tcPr>
            <w:tcW w:w="743" w:type="pct"/>
            <w:tcBorders>
              <w:top w:val="single" w:sz="2" w:space="0" w:color="auto"/>
              <w:bottom w:val="single" w:sz="2" w:space="0" w:color="auto"/>
            </w:tcBorders>
          </w:tcPr>
          <w:p w14:paraId="6F3341BC" w14:textId="77777777" w:rsidR="001223CC" w:rsidRPr="00D86C50" w:rsidRDefault="001223CC" w:rsidP="004C6F67">
            <w:pPr>
              <w:pStyle w:val="subsection"/>
              <w:tabs>
                <w:tab w:val="left" w:pos="519"/>
              </w:tabs>
              <w:ind w:left="0" w:firstLine="0"/>
              <w:jc w:val="center"/>
            </w:pPr>
            <w:r>
              <w:t xml:space="preserve">400 W </w:t>
            </w:r>
            <w:proofErr w:type="spellStart"/>
            <w:r>
              <w:t>pX</w:t>
            </w:r>
            <w:proofErr w:type="spellEnd"/>
          </w:p>
        </w:tc>
        <w:tc>
          <w:tcPr>
            <w:tcW w:w="1217" w:type="pct"/>
            <w:tcBorders>
              <w:top w:val="single" w:sz="2" w:space="0" w:color="auto"/>
              <w:bottom w:val="single" w:sz="2" w:space="0" w:color="auto"/>
            </w:tcBorders>
          </w:tcPr>
          <w:p w14:paraId="14E29B5C" w14:textId="0432DDBA" w:rsidR="001223CC" w:rsidRDefault="001223CC" w:rsidP="004C6F67">
            <w:pPr>
              <w:pStyle w:val="subsection"/>
              <w:tabs>
                <w:tab w:val="clear" w:pos="1021"/>
                <w:tab w:val="left" w:pos="413"/>
              </w:tabs>
              <w:ind w:left="413" w:hanging="413"/>
            </w:pPr>
            <w:r>
              <w:t>(a)</w:t>
            </w:r>
            <w:r>
              <w:tab/>
              <w:t xml:space="preserve">safety of </w:t>
            </w:r>
            <w:r w:rsidR="00B25CE7">
              <w:t>ship</w:t>
            </w:r>
            <w:r w:rsidR="00EC51DE">
              <w:t>s</w:t>
            </w:r>
            <w:r>
              <w:t xml:space="preserve"> and persons</w:t>
            </w:r>
          </w:p>
          <w:p w14:paraId="546EC8C0" w14:textId="77777777" w:rsidR="001223CC" w:rsidRPr="00D86C50" w:rsidRDefault="001223CC" w:rsidP="004C6F67">
            <w:pPr>
              <w:pStyle w:val="subsection"/>
              <w:tabs>
                <w:tab w:val="clear" w:pos="1021"/>
                <w:tab w:val="left" w:pos="413"/>
              </w:tabs>
              <w:ind w:left="413" w:hanging="413"/>
            </w:pPr>
            <w:r>
              <w:t>(b)</w:t>
            </w:r>
            <w:r>
              <w:tab/>
              <w:t>calling and working</w:t>
            </w:r>
          </w:p>
        </w:tc>
        <w:tc>
          <w:tcPr>
            <w:tcW w:w="1624" w:type="pct"/>
            <w:tcBorders>
              <w:top w:val="single" w:sz="2" w:space="0" w:color="auto"/>
              <w:bottom w:val="single" w:sz="2" w:space="0" w:color="auto"/>
            </w:tcBorders>
          </w:tcPr>
          <w:p w14:paraId="39184DA9" w14:textId="471B2733" w:rsidR="001223CC" w:rsidRPr="00D86C50" w:rsidRDefault="00BD439E" w:rsidP="004C6F67">
            <w:pPr>
              <w:pStyle w:val="subsection"/>
              <w:keepLines/>
              <w:tabs>
                <w:tab w:val="left" w:pos="519"/>
              </w:tabs>
              <w:ind w:left="0" w:firstLine="0"/>
              <w:jc w:val="center"/>
            </w:pPr>
            <w:r>
              <w:t>No limitation</w:t>
            </w:r>
          </w:p>
        </w:tc>
      </w:tr>
      <w:tr w:rsidR="001223CC" w:rsidRPr="00FF3517" w14:paraId="37F75270" w14:textId="77777777" w:rsidTr="004D3FCD">
        <w:tc>
          <w:tcPr>
            <w:tcW w:w="494" w:type="pct"/>
            <w:tcBorders>
              <w:top w:val="single" w:sz="2" w:space="0" w:color="auto"/>
              <w:bottom w:val="single" w:sz="2" w:space="0" w:color="auto"/>
            </w:tcBorders>
          </w:tcPr>
          <w:p w14:paraId="57AFBE93" w14:textId="2D49657C" w:rsidR="001223CC" w:rsidRPr="00B14141" w:rsidRDefault="004D3FCD" w:rsidP="004C6F67">
            <w:pPr>
              <w:pStyle w:val="subsection"/>
              <w:keepLines/>
              <w:ind w:left="0" w:firstLine="0"/>
              <w:jc w:val="center"/>
              <w:rPr>
                <w:bCs/>
                <w:i/>
                <w:iCs/>
              </w:rPr>
            </w:pPr>
            <w:r>
              <w:rPr>
                <w:bCs/>
                <w:i/>
                <w:iCs/>
              </w:rPr>
              <w:t>8</w:t>
            </w:r>
          </w:p>
        </w:tc>
        <w:tc>
          <w:tcPr>
            <w:tcW w:w="922" w:type="pct"/>
            <w:tcBorders>
              <w:top w:val="single" w:sz="2" w:space="0" w:color="auto"/>
              <w:bottom w:val="single" w:sz="2" w:space="0" w:color="auto"/>
            </w:tcBorders>
          </w:tcPr>
          <w:p w14:paraId="0C2EFA20" w14:textId="77777777" w:rsidR="001223CC" w:rsidRDefault="001223CC" w:rsidP="004C6F67">
            <w:pPr>
              <w:pStyle w:val="subsection"/>
              <w:tabs>
                <w:tab w:val="left" w:pos="519"/>
              </w:tabs>
              <w:ind w:left="0" w:firstLine="0"/>
              <w:jc w:val="center"/>
            </w:pPr>
            <w:r>
              <w:t>27,900 kHz</w:t>
            </w:r>
          </w:p>
          <w:p w14:paraId="013E669C" w14:textId="77777777" w:rsidR="001223CC" w:rsidRDefault="001223CC" w:rsidP="004C6F67">
            <w:pPr>
              <w:pStyle w:val="subsection"/>
              <w:keepLines/>
              <w:tabs>
                <w:tab w:val="left" w:pos="519"/>
              </w:tabs>
              <w:ind w:left="0" w:firstLine="0"/>
              <w:jc w:val="center"/>
            </w:pPr>
            <w:r>
              <w:t>(90)</w:t>
            </w:r>
          </w:p>
        </w:tc>
        <w:tc>
          <w:tcPr>
            <w:tcW w:w="743" w:type="pct"/>
            <w:tcBorders>
              <w:top w:val="single" w:sz="2" w:space="0" w:color="auto"/>
              <w:bottom w:val="single" w:sz="2" w:space="0" w:color="auto"/>
            </w:tcBorders>
          </w:tcPr>
          <w:p w14:paraId="51F31F00" w14:textId="77777777" w:rsidR="001223CC" w:rsidRDefault="001223CC" w:rsidP="004C6F67">
            <w:pPr>
              <w:pStyle w:val="subsection"/>
              <w:tabs>
                <w:tab w:val="left" w:pos="519"/>
              </w:tabs>
              <w:ind w:left="0" w:firstLine="0"/>
              <w:jc w:val="center"/>
            </w:pPr>
            <w:r>
              <w:t xml:space="preserve">4 W </w:t>
            </w:r>
            <w:proofErr w:type="spellStart"/>
            <w:r>
              <w:t>pZ</w:t>
            </w:r>
            <w:proofErr w:type="spellEnd"/>
          </w:p>
          <w:p w14:paraId="76F922E8" w14:textId="77777777" w:rsidR="001223CC" w:rsidRDefault="001223CC" w:rsidP="004C6F67">
            <w:pPr>
              <w:pStyle w:val="subsection"/>
              <w:tabs>
                <w:tab w:val="left" w:pos="519"/>
              </w:tabs>
              <w:ind w:left="0" w:firstLine="0"/>
              <w:jc w:val="center"/>
            </w:pPr>
            <w:r>
              <w:t xml:space="preserve">12 W </w:t>
            </w:r>
            <w:proofErr w:type="spellStart"/>
            <w:r>
              <w:t>pX</w:t>
            </w:r>
            <w:proofErr w:type="spellEnd"/>
          </w:p>
        </w:tc>
        <w:tc>
          <w:tcPr>
            <w:tcW w:w="1217" w:type="pct"/>
            <w:tcBorders>
              <w:top w:val="single" w:sz="2" w:space="0" w:color="auto"/>
              <w:bottom w:val="single" w:sz="2" w:space="0" w:color="auto"/>
            </w:tcBorders>
          </w:tcPr>
          <w:p w14:paraId="471F3A0A" w14:textId="77777777" w:rsidR="001223CC" w:rsidRDefault="001223CC" w:rsidP="004C6F67">
            <w:pPr>
              <w:pStyle w:val="subsection"/>
              <w:keepLines/>
              <w:tabs>
                <w:tab w:val="left" w:pos="519"/>
              </w:tabs>
              <w:ind w:left="0" w:firstLine="0"/>
              <w:jc w:val="center"/>
            </w:pPr>
            <w:r>
              <w:t>calling and working</w:t>
            </w:r>
          </w:p>
        </w:tc>
        <w:tc>
          <w:tcPr>
            <w:tcW w:w="1624" w:type="pct"/>
            <w:tcBorders>
              <w:top w:val="single" w:sz="2" w:space="0" w:color="auto"/>
              <w:bottom w:val="single" w:sz="2" w:space="0" w:color="auto"/>
            </w:tcBorders>
          </w:tcPr>
          <w:p w14:paraId="57305312" w14:textId="77777777" w:rsidR="003043A3" w:rsidRDefault="003043A3" w:rsidP="003043A3">
            <w:pPr>
              <w:pStyle w:val="subsection"/>
              <w:keepLines/>
              <w:tabs>
                <w:tab w:val="left" w:pos="519"/>
              </w:tabs>
              <w:ind w:left="0" w:firstLine="0"/>
            </w:pPr>
            <w:r>
              <w:t xml:space="preserve">The station (the </w:t>
            </w:r>
            <w:r w:rsidRPr="0004669B">
              <w:rPr>
                <w:b/>
                <w:bCs/>
                <w:i/>
                <w:iCs/>
              </w:rPr>
              <w:t>first station</w:t>
            </w:r>
            <w:r>
              <w:t>) must only communicate with:</w:t>
            </w:r>
          </w:p>
          <w:p w14:paraId="73EFB88C" w14:textId="77777777" w:rsidR="003043A3" w:rsidRPr="00F73B80" w:rsidRDefault="003043A3" w:rsidP="003043A3">
            <w:pPr>
              <w:pStyle w:val="subsection"/>
              <w:tabs>
                <w:tab w:val="clear" w:pos="1021"/>
                <w:tab w:val="left" w:pos="413"/>
              </w:tabs>
              <w:ind w:left="413" w:hanging="413"/>
            </w:pPr>
            <w:r w:rsidRPr="00F73B80">
              <w:t>(a)</w:t>
            </w:r>
            <w:r w:rsidRPr="00F73B80">
              <w:tab/>
              <w:t xml:space="preserve">a maritime ship station operated by the same organisation as the first </w:t>
            </w:r>
            <w:proofErr w:type="gramStart"/>
            <w:r w:rsidRPr="00F73B80">
              <w:t>station;</w:t>
            </w:r>
            <w:proofErr w:type="gramEnd"/>
          </w:p>
          <w:p w14:paraId="02C76EEE" w14:textId="7B87EB73" w:rsidR="001223CC" w:rsidRDefault="003043A3" w:rsidP="001C36D9">
            <w:pPr>
              <w:pStyle w:val="subsection"/>
              <w:tabs>
                <w:tab w:val="clear" w:pos="1021"/>
                <w:tab w:val="left" w:pos="413"/>
              </w:tabs>
              <w:ind w:left="413" w:hanging="413"/>
            </w:pPr>
            <w:r w:rsidRPr="00F73B80">
              <w:t>(b)</w:t>
            </w:r>
            <w:r w:rsidRPr="00F73B80">
              <w:tab/>
              <w:t xml:space="preserve">a maritime ship station affiliated with the same </w:t>
            </w:r>
            <w:r w:rsidRPr="00F73B80">
              <w:lastRenderedPageBreak/>
              <w:t>organisation as the first station.</w:t>
            </w:r>
          </w:p>
        </w:tc>
      </w:tr>
      <w:tr w:rsidR="004D3FCD" w:rsidRPr="00FF3517" w14:paraId="385CA0A5" w14:textId="77777777" w:rsidTr="004D3FCD">
        <w:tc>
          <w:tcPr>
            <w:tcW w:w="494" w:type="pct"/>
            <w:tcBorders>
              <w:top w:val="single" w:sz="2" w:space="0" w:color="auto"/>
              <w:bottom w:val="single" w:sz="2" w:space="0" w:color="auto"/>
            </w:tcBorders>
          </w:tcPr>
          <w:p w14:paraId="26227273" w14:textId="0DC37750" w:rsidR="004D3FCD" w:rsidRPr="00B14141" w:rsidRDefault="004D3FCD" w:rsidP="004D3FCD">
            <w:pPr>
              <w:pStyle w:val="subsection"/>
              <w:keepLines/>
              <w:ind w:left="0" w:firstLine="0"/>
              <w:jc w:val="center"/>
              <w:rPr>
                <w:bCs/>
                <w:i/>
                <w:iCs/>
              </w:rPr>
            </w:pPr>
            <w:r>
              <w:rPr>
                <w:bCs/>
                <w:i/>
                <w:iCs/>
              </w:rPr>
              <w:lastRenderedPageBreak/>
              <w:t>9</w:t>
            </w:r>
          </w:p>
        </w:tc>
        <w:tc>
          <w:tcPr>
            <w:tcW w:w="922" w:type="pct"/>
            <w:tcBorders>
              <w:top w:val="single" w:sz="2" w:space="0" w:color="auto"/>
              <w:bottom w:val="single" w:sz="2" w:space="0" w:color="auto"/>
            </w:tcBorders>
          </w:tcPr>
          <w:p w14:paraId="128D7581" w14:textId="77777777" w:rsidR="004D3FCD" w:rsidRDefault="004D3FCD" w:rsidP="004D3FCD">
            <w:pPr>
              <w:pStyle w:val="subsection"/>
              <w:keepLines/>
              <w:tabs>
                <w:tab w:val="left" w:pos="519"/>
              </w:tabs>
              <w:ind w:left="0" w:firstLine="0"/>
              <w:jc w:val="center"/>
            </w:pPr>
            <w:r>
              <w:t>27,910 kHz</w:t>
            </w:r>
          </w:p>
          <w:p w14:paraId="57E19387" w14:textId="77777777" w:rsidR="004D3FCD" w:rsidRDefault="004D3FCD" w:rsidP="004D3FCD">
            <w:pPr>
              <w:pStyle w:val="subsection"/>
              <w:keepLines/>
              <w:tabs>
                <w:tab w:val="left" w:pos="519"/>
              </w:tabs>
              <w:ind w:left="0" w:firstLine="0"/>
              <w:jc w:val="center"/>
            </w:pPr>
            <w:r>
              <w:t>(91)</w:t>
            </w:r>
          </w:p>
        </w:tc>
        <w:tc>
          <w:tcPr>
            <w:tcW w:w="743" w:type="pct"/>
            <w:tcBorders>
              <w:top w:val="single" w:sz="2" w:space="0" w:color="auto"/>
              <w:bottom w:val="single" w:sz="2" w:space="0" w:color="auto"/>
            </w:tcBorders>
          </w:tcPr>
          <w:p w14:paraId="03E58EB1" w14:textId="77777777" w:rsidR="004D3FCD" w:rsidRDefault="004D3FCD" w:rsidP="004D3FCD">
            <w:pPr>
              <w:pStyle w:val="subsection"/>
              <w:tabs>
                <w:tab w:val="left" w:pos="519"/>
              </w:tabs>
              <w:ind w:left="0" w:firstLine="0"/>
              <w:jc w:val="center"/>
            </w:pPr>
            <w:r>
              <w:t xml:space="preserve">4 W </w:t>
            </w:r>
            <w:proofErr w:type="spellStart"/>
            <w:r>
              <w:t>pZ</w:t>
            </w:r>
            <w:proofErr w:type="spellEnd"/>
          </w:p>
          <w:p w14:paraId="189FDE51" w14:textId="77777777" w:rsidR="004D3FCD" w:rsidRDefault="004D3FCD" w:rsidP="004D3FCD">
            <w:pPr>
              <w:pStyle w:val="subsection"/>
              <w:tabs>
                <w:tab w:val="left" w:pos="519"/>
              </w:tabs>
              <w:ind w:left="0" w:firstLine="0"/>
              <w:jc w:val="center"/>
            </w:pPr>
            <w:r>
              <w:t xml:space="preserve">12 W </w:t>
            </w:r>
            <w:proofErr w:type="spellStart"/>
            <w:r>
              <w:t>pX</w:t>
            </w:r>
            <w:proofErr w:type="spellEnd"/>
          </w:p>
        </w:tc>
        <w:tc>
          <w:tcPr>
            <w:tcW w:w="1217" w:type="pct"/>
            <w:tcBorders>
              <w:top w:val="single" w:sz="2" w:space="0" w:color="auto"/>
              <w:bottom w:val="single" w:sz="2" w:space="0" w:color="auto"/>
            </w:tcBorders>
          </w:tcPr>
          <w:p w14:paraId="2189D9E9" w14:textId="77777777" w:rsidR="004D3FCD" w:rsidRDefault="004D3FCD" w:rsidP="004D3FCD">
            <w:pPr>
              <w:pStyle w:val="subsection"/>
              <w:keepLines/>
              <w:tabs>
                <w:tab w:val="left" w:pos="519"/>
              </w:tabs>
              <w:ind w:left="0" w:firstLine="0"/>
              <w:jc w:val="center"/>
            </w:pPr>
            <w:r>
              <w:t>calling and working</w:t>
            </w:r>
          </w:p>
        </w:tc>
        <w:tc>
          <w:tcPr>
            <w:tcW w:w="1624" w:type="pct"/>
            <w:tcBorders>
              <w:top w:val="single" w:sz="2" w:space="0" w:color="auto"/>
              <w:bottom w:val="single" w:sz="2" w:space="0" w:color="auto"/>
            </w:tcBorders>
          </w:tcPr>
          <w:p w14:paraId="4C10C40A" w14:textId="77777777" w:rsidR="00184B69" w:rsidRDefault="00184B69" w:rsidP="00184B69">
            <w:pPr>
              <w:pStyle w:val="subsection"/>
              <w:keepLines/>
              <w:tabs>
                <w:tab w:val="left" w:pos="519"/>
              </w:tabs>
              <w:ind w:left="0" w:firstLine="0"/>
            </w:pPr>
            <w:r>
              <w:t xml:space="preserve">The station (the </w:t>
            </w:r>
            <w:r w:rsidRPr="0004669B">
              <w:rPr>
                <w:b/>
                <w:bCs/>
                <w:i/>
                <w:iCs/>
              </w:rPr>
              <w:t>first station</w:t>
            </w:r>
            <w:r>
              <w:t>) must only communicate with:</w:t>
            </w:r>
          </w:p>
          <w:p w14:paraId="3A3D9531" w14:textId="77777777" w:rsidR="00184B69" w:rsidRPr="00F73B80" w:rsidRDefault="00184B69" w:rsidP="00184B69">
            <w:pPr>
              <w:pStyle w:val="subsection"/>
              <w:tabs>
                <w:tab w:val="clear" w:pos="1021"/>
                <w:tab w:val="left" w:pos="413"/>
              </w:tabs>
              <w:ind w:left="413" w:hanging="413"/>
            </w:pPr>
            <w:r w:rsidRPr="00F73B80">
              <w:t>(a)</w:t>
            </w:r>
            <w:r w:rsidRPr="00F73B80">
              <w:tab/>
              <w:t xml:space="preserve">a maritime ship station operated by the same organisation as the first </w:t>
            </w:r>
            <w:proofErr w:type="gramStart"/>
            <w:r w:rsidRPr="00F73B80">
              <w:t>station;</w:t>
            </w:r>
            <w:proofErr w:type="gramEnd"/>
          </w:p>
          <w:p w14:paraId="23A62816" w14:textId="3DB0E806" w:rsidR="004D3FCD" w:rsidRDefault="00184B69" w:rsidP="009E5D19">
            <w:pPr>
              <w:pStyle w:val="subsection"/>
              <w:tabs>
                <w:tab w:val="clear" w:pos="1021"/>
                <w:tab w:val="left" w:pos="413"/>
              </w:tabs>
              <w:ind w:left="413" w:hanging="413"/>
            </w:pPr>
            <w:r w:rsidRPr="00F73B80">
              <w:t>(b)</w:t>
            </w:r>
            <w:r w:rsidRPr="00F73B80">
              <w:tab/>
              <w:t>a maritime ship station affiliated with the same organisation as the first station.</w:t>
            </w:r>
          </w:p>
        </w:tc>
      </w:tr>
      <w:tr w:rsidR="001223CC" w:rsidRPr="00FF3517" w14:paraId="4F084652" w14:textId="77777777" w:rsidTr="004D3FCD">
        <w:tc>
          <w:tcPr>
            <w:tcW w:w="494" w:type="pct"/>
            <w:tcBorders>
              <w:top w:val="single" w:sz="2" w:space="0" w:color="auto"/>
              <w:bottom w:val="single" w:sz="2" w:space="0" w:color="auto"/>
            </w:tcBorders>
          </w:tcPr>
          <w:p w14:paraId="548BACD0" w14:textId="6E094849" w:rsidR="001223CC" w:rsidRPr="00B14141" w:rsidRDefault="001223CC" w:rsidP="004C6F67">
            <w:pPr>
              <w:pStyle w:val="subsection"/>
              <w:keepLines/>
              <w:ind w:left="0" w:firstLine="0"/>
              <w:jc w:val="center"/>
              <w:rPr>
                <w:bCs/>
                <w:i/>
                <w:iCs/>
              </w:rPr>
            </w:pPr>
            <w:r>
              <w:rPr>
                <w:bCs/>
                <w:i/>
                <w:iCs/>
              </w:rPr>
              <w:t>1</w:t>
            </w:r>
            <w:r w:rsidR="004D3FCD">
              <w:rPr>
                <w:bCs/>
                <w:i/>
                <w:iCs/>
              </w:rPr>
              <w:t>0</w:t>
            </w:r>
          </w:p>
        </w:tc>
        <w:tc>
          <w:tcPr>
            <w:tcW w:w="922" w:type="pct"/>
            <w:tcBorders>
              <w:top w:val="single" w:sz="2" w:space="0" w:color="auto"/>
              <w:bottom w:val="single" w:sz="2" w:space="0" w:color="auto"/>
            </w:tcBorders>
          </w:tcPr>
          <w:p w14:paraId="0D717D5C" w14:textId="77777777" w:rsidR="001223CC" w:rsidRDefault="001223CC" w:rsidP="004C6F67">
            <w:pPr>
              <w:pStyle w:val="subsection"/>
              <w:keepLines/>
              <w:tabs>
                <w:tab w:val="left" w:pos="519"/>
              </w:tabs>
              <w:ind w:left="0" w:firstLine="0"/>
              <w:jc w:val="center"/>
            </w:pPr>
            <w:r>
              <w:t>27,940 kHz</w:t>
            </w:r>
          </w:p>
          <w:p w14:paraId="55E2E513" w14:textId="77777777" w:rsidR="001223CC" w:rsidRPr="00D86C50" w:rsidRDefault="001223CC" w:rsidP="004C6F67">
            <w:pPr>
              <w:pStyle w:val="subsection"/>
              <w:keepLines/>
              <w:tabs>
                <w:tab w:val="left" w:pos="519"/>
              </w:tabs>
              <w:ind w:left="0" w:firstLine="0"/>
              <w:jc w:val="center"/>
            </w:pPr>
            <w:r>
              <w:t>(94)</w:t>
            </w:r>
          </w:p>
        </w:tc>
        <w:tc>
          <w:tcPr>
            <w:tcW w:w="743" w:type="pct"/>
            <w:tcBorders>
              <w:top w:val="single" w:sz="2" w:space="0" w:color="auto"/>
              <w:bottom w:val="single" w:sz="2" w:space="0" w:color="auto"/>
            </w:tcBorders>
          </w:tcPr>
          <w:p w14:paraId="7C7ADBA5" w14:textId="77777777" w:rsidR="001223CC" w:rsidRDefault="001223CC" w:rsidP="004C6F67">
            <w:pPr>
              <w:pStyle w:val="subsection"/>
              <w:tabs>
                <w:tab w:val="left" w:pos="519"/>
              </w:tabs>
              <w:ind w:left="0" w:firstLine="0"/>
              <w:jc w:val="center"/>
            </w:pPr>
            <w:r>
              <w:t xml:space="preserve">4 W </w:t>
            </w:r>
            <w:proofErr w:type="spellStart"/>
            <w:r>
              <w:t>pZ</w:t>
            </w:r>
            <w:proofErr w:type="spellEnd"/>
          </w:p>
          <w:p w14:paraId="10494FAA" w14:textId="77777777" w:rsidR="001223CC" w:rsidRPr="00D86C50" w:rsidRDefault="001223CC" w:rsidP="004C6F67">
            <w:pPr>
              <w:pStyle w:val="subsection"/>
              <w:tabs>
                <w:tab w:val="left" w:pos="519"/>
              </w:tabs>
              <w:ind w:left="0" w:firstLine="0"/>
              <w:jc w:val="center"/>
            </w:pPr>
            <w:r>
              <w:t xml:space="preserve">12 W </w:t>
            </w:r>
            <w:proofErr w:type="spellStart"/>
            <w:r>
              <w:t>pX</w:t>
            </w:r>
            <w:proofErr w:type="spellEnd"/>
          </w:p>
        </w:tc>
        <w:tc>
          <w:tcPr>
            <w:tcW w:w="1217" w:type="pct"/>
            <w:tcBorders>
              <w:top w:val="single" w:sz="2" w:space="0" w:color="auto"/>
              <w:bottom w:val="single" w:sz="2" w:space="0" w:color="auto"/>
            </w:tcBorders>
          </w:tcPr>
          <w:p w14:paraId="69BBA6BE" w14:textId="77777777" w:rsidR="001223CC" w:rsidRPr="00D86C50" w:rsidRDefault="001223CC" w:rsidP="004C6F67">
            <w:pPr>
              <w:pStyle w:val="subsection"/>
              <w:keepLines/>
              <w:tabs>
                <w:tab w:val="left" w:pos="519"/>
              </w:tabs>
              <w:ind w:left="0" w:firstLine="0"/>
              <w:jc w:val="center"/>
            </w:pPr>
            <w:r>
              <w:t>calling and working</w:t>
            </w:r>
          </w:p>
        </w:tc>
        <w:tc>
          <w:tcPr>
            <w:tcW w:w="1624" w:type="pct"/>
            <w:tcBorders>
              <w:top w:val="single" w:sz="2" w:space="0" w:color="auto"/>
              <w:bottom w:val="single" w:sz="2" w:space="0" w:color="auto"/>
            </w:tcBorders>
          </w:tcPr>
          <w:p w14:paraId="5C7643A5" w14:textId="77777777" w:rsidR="00184B69" w:rsidRDefault="00184B69" w:rsidP="00184B69">
            <w:pPr>
              <w:pStyle w:val="subsection"/>
              <w:keepLines/>
              <w:tabs>
                <w:tab w:val="left" w:pos="519"/>
              </w:tabs>
              <w:ind w:left="0" w:firstLine="0"/>
            </w:pPr>
            <w:r>
              <w:t xml:space="preserve">The station (the </w:t>
            </w:r>
            <w:r w:rsidRPr="0004669B">
              <w:rPr>
                <w:b/>
                <w:bCs/>
                <w:i/>
                <w:iCs/>
              </w:rPr>
              <w:t>first station</w:t>
            </w:r>
            <w:r>
              <w:t>) must only communicate with:</w:t>
            </w:r>
          </w:p>
          <w:p w14:paraId="400DE6CF" w14:textId="77777777" w:rsidR="00184B69" w:rsidRPr="00F73B80" w:rsidRDefault="00184B69" w:rsidP="00184B69">
            <w:pPr>
              <w:pStyle w:val="subsection"/>
              <w:tabs>
                <w:tab w:val="clear" w:pos="1021"/>
                <w:tab w:val="left" w:pos="413"/>
              </w:tabs>
              <w:ind w:left="413" w:hanging="413"/>
            </w:pPr>
            <w:r w:rsidRPr="00F73B80">
              <w:t>(a)</w:t>
            </w:r>
            <w:r w:rsidRPr="00F73B80">
              <w:tab/>
              <w:t xml:space="preserve">a maritime ship station operated by the same organisation as the first </w:t>
            </w:r>
            <w:proofErr w:type="gramStart"/>
            <w:r w:rsidRPr="00F73B80">
              <w:t>station;</w:t>
            </w:r>
            <w:proofErr w:type="gramEnd"/>
          </w:p>
          <w:p w14:paraId="48CF2D43" w14:textId="42DD292B" w:rsidR="001223CC" w:rsidRPr="00D86C50" w:rsidRDefault="00184B69" w:rsidP="009E5D19">
            <w:pPr>
              <w:pStyle w:val="subsection"/>
              <w:tabs>
                <w:tab w:val="clear" w:pos="1021"/>
                <w:tab w:val="left" w:pos="413"/>
              </w:tabs>
              <w:ind w:left="413" w:hanging="413"/>
            </w:pPr>
            <w:r w:rsidRPr="00F73B80">
              <w:t>(b)</w:t>
            </w:r>
            <w:r w:rsidRPr="00F73B80">
              <w:tab/>
              <w:t>a maritime ship station affiliated with the same organisation as the first station.</w:t>
            </w:r>
          </w:p>
        </w:tc>
      </w:tr>
      <w:tr w:rsidR="001223CC" w:rsidRPr="00FF3517" w14:paraId="44368232" w14:textId="77777777" w:rsidTr="004D3FCD">
        <w:tc>
          <w:tcPr>
            <w:tcW w:w="494" w:type="pct"/>
            <w:tcBorders>
              <w:top w:val="single" w:sz="2" w:space="0" w:color="auto"/>
              <w:bottom w:val="single" w:sz="2" w:space="0" w:color="auto"/>
            </w:tcBorders>
          </w:tcPr>
          <w:p w14:paraId="1F0B35DD" w14:textId="157F94C2" w:rsidR="001223CC" w:rsidRPr="00B14141" w:rsidRDefault="001223CC" w:rsidP="004C6F67">
            <w:pPr>
              <w:pStyle w:val="subsection"/>
              <w:keepLines/>
              <w:ind w:left="0" w:firstLine="0"/>
              <w:jc w:val="center"/>
              <w:rPr>
                <w:bCs/>
                <w:i/>
                <w:iCs/>
              </w:rPr>
            </w:pPr>
            <w:r>
              <w:rPr>
                <w:bCs/>
                <w:i/>
                <w:iCs/>
              </w:rPr>
              <w:t>1</w:t>
            </w:r>
            <w:r w:rsidR="00CD1AF1">
              <w:rPr>
                <w:bCs/>
                <w:i/>
                <w:iCs/>
              </w:rPr>
              <w:t>1</w:t>
            </w:r>
          </w:p>
        </w:tc>
        <w:tc>
          <w:tcPr>
            <w:tcW w:w="922" w:type="pct"/>
            <w:tcBorders>
              <w:top w:val="single" w:sz="2" w:space="0" w:color="auto"/>
              <w:bottom w:val="single" w:sz="2" w:space="0" w:color="auto"/>
            </w:tcBorders>
          </w:tcPr>
          <w:p w14:paraId="0C1E1BFB" w14:textId="77777777" w:rsidR="001223CC" w:rsidRDefault="001223CC" w:rsidP="004C6F67">
            <w:pPr>
              <w:pStyle w:val="subsection"/>
              <w:keepLines/>
              <w:tabs>
                <w:tab w:val="left" w:pos="519"/>
              </w:tabs>
              <w:ind w:left="0" w:firstLine="0"/>
              <w:jc w:val="center"/>
            </w:pPr>
            <w:r>
              <w:t>27,980 MHz</w:t>
            </w:r>
          </w:p>
          <w:p w14:paraId="7A24249A" w14:textId="77777777" w:rsidR="001223CC" w:rsidRPr="00D86C50" w:rsidRDefault="001223CC" w:rsidP="004C6F67">
            <w:pPr>
              <w:pStyle w:val="subsection"/>
              <w:keepLines/>
              <w:tabs>
                <w:tab w:val="left" w:pos="519"/>
              </w:tabs>
              <w:ind w:left="0" w:firstLine="0"/>
              <w:jc w:val="center"/>
            </w:pPr>
            <w:r>
              <w:t>(98)</w:t>
            </w:r>
          </w:p>
        </w:tc>
        <w:tc>
          <w:tcPr>
            <w:tcW w:w="743" w:type="pct"/>
            <w:tcBorders>
              <w:top w:val="single" w:sz="2" w:space="0" w:color="auto"/>
              <w:bottom w:val="single" w:sz="2" w:space="0" w:color="auto"/>
            </w:tcBorders>
          </w:tcPr>
          <w:p w14:paraId="579D1F88" w14:textId="77777777" w:rsidR="001223CC" w:rsidRDefault="001223CC" w:rsidP="004C6F67">
            <w:pPr>
              <w:pStyle w:val="subsection"/>
              <w:tabs>
                <w:tab w:val="left" w:pos="519"/>
              </w:tabs>
              <w:ind w:left="0" w:firstLine="0"/>
              <w:jc w:val="center"/>
            </w:pPr>
            <w:r>
              <w:t xml:space="preserve">4 W </w:t>
            </w:r>
            <w:proofErr w:type="spellStart"/>
            <w:r>
              <w:t>pZ</w:t>
            </w:r>
            <w:proofErr w:type="spellEnd"/>
          </w:p>
          <w:p w14:paraId="41CF7A59" w14:textId="77777777" w:rsidR="001223CC" w:rsidRPr="00D86C50" w:rsidRDefault="001223CC" w:rsidP="004C6F67">
            <w:pPr>
              <w:pStyle w:val="subsection"/>
              <w:tabs>
                <w:tab w:val="left" w:pos="519"/>
              </w:tabs>
              <w:ind w:left="0" w:firstLine="0"/>
              <w:jc w:val="center"/>
            </w:pPr>
            <w:r>
              <w:t xml:space="preserve">12 W </w:t>
            </w:r>
            <w:proofErr w:type="spellStart"/>
            <w:r>
              <w:t>pX</w:t>
            </w:r>
            <w:proofErr w:type="spellEnd"/>
          </w:p>
        </w:tc>
        <w:tc>
          <w:tcPr>
            <w:tcW w:w="1217" w:type="pct"/>
            <w:tcBorders>
              <w:top w:val="single" w:sz="2" w:space="0" w:color="auto"/>
              <w:bottom w:val="single" w:sz="2" w:space="0" w:color="auto"/>
            </w:tcBorders>
          </w:tcPr>
          <w:p w14:paraId="1048A04A" w14:textId="77777777" w:rsidR="001223CC" w:rsidRPr="00D86C50" w:rsidRDefault="001223CC" w:rsidP="004C6F67">
            <w:pPr>
              <w:pStyle w:val="subsection"/>
              <w:keepLines/>
              <w:tabs>
                <w:tab w:val="left" w:pos="519"/>
              </w:tabs>
              <w:ind w:left="0" w:firstLine="0"/>
              <w:jc w:val="center"/>
            </w:pPr>
            <w:r>
              <w:t>calling and working by rescue organisations</w:t>
            </w:r>
          </w:p>
        </w:tc>
        <w:tc>
          <w:tcPr>
            <w:tcW w:w="1624" w:type="pct"/>
            <w:tcBorders>
              <w:top w:val="single" w:sz="2" w:space="0" w:color="auto"/>
              <w:bottom w:val="single" w:sz="2" w:space="0" w:color="auto"/>
            </w:tcBorders>
          </w:tcPr>
          <w:p w14:paraId="4D39F9F1" w14:textId="5E6D7E49" w:rsidR="001223CC" w:rsidRPr="00D86C50" w:rsidRDefault="00CD1AF1" w:rsidP="004C6F67">
            <w:pPr>
              <w:pStyle w:val="subsection"/>
              <w:keepLines/>
              <w:tabs>
                <w:tab w:val="left" w:pos="519"/>
              </w:tabs>
              <w:ind w:left="0" w:firstLine="0"/>
              <w:jc w:val="center"/>
            </w:pPr>
            <w:r>
              <w:t>No limitation</w:t>
            </w:r>
          </w:p>
        </w:tc>
      </w:tr>
      <w:tr w:rsidR="00CD1AF1" w:rsidRPr="00FF3517" w14:paraId="52C8BFC9" w14:textId="77777777" w:rsidTr="004D3FCD">
        <w:tc>
          <w:tcPr>
            <w:tcW w:w="494" w:type="pct"/>
            <w:tcBorders>
              <w:top w:val="single" w:sz="2" w:space="0" w:color="auto"/>
              <w:bottom w:val="single" w:sz="12" w:space="0" w:color="auto"/>
            </w:tcBorders>
          </w:tcPr>
          <w:p w14:paraId="6D7403C4" w14:textId="1EFDC9BE" w:rsidR="00CD1AF1" w:rsidRPr="00B14141" w:rsidRDefault="00CD1AF1" w:rsidP="00CD1AF1">
            <w:pPr>
              <w:pStyle w:val="subsection"/>
              <w:keepNext/>
              <w:keepLines/>
              <w:ind w:left="0" w:firstLine="0"/>
              <w:jc w:val="center"/>
              <w:rPr>
                <w:bCs/>
                <w:i/>
                <w:iCs/>
              </w:rPr>
            </w:pPr>
            <w:r>
              <w:rPr>
                <w:bCs/>
                <w:i/>
                <w:iCs/>
              </w:rPr>
              <w:t>12</w:t>
            </w:r>
          </w:p>
        </w:tc>
        <w:tc>
          <w:tcPr>
            <w:tcW w:w="922" w:type="pct"/>
            <w:tcBorders>
              <w:top w:val="single" w:sz="2" w:space="0" w:color="auto"/>
              <w:bottom w:val="single" w:sz="12" w:space="0" w:color="auto"/>
            </w:tcBorders>
          </w:tcPr>
          <w:p w14:paraId="0BFC386B" w14:textId="77777777" w:rsidR="00CD1AF1" w:rsidRDefault="00CD1AF1" w:rsidP="00CD1AF1">
            <w:pPr>
              <w:pStyle w:val="subsection"/>
              <w:keepNext/>
              <w:keepLines/>
              <w:tabs>
                <w:tab w:val="left" w:pos="519"/>
              </w:tabs>
              <w:ind w:left="0" w:firstLine="0"/>
              <w:jc w:val="center"/>
            </w:pPr>
            <w:r>
              <w:t>156.675 MHz</w:t>
            </w:r>
          </w:p>
          <w:p w14:paraId="14B1FF15" w14:textId="0DEA1CBE" w:rsidR="00CD1AF1" w:rsidRPr="00D86C50" w:rsidRDefault="00CD1AF1" w:rsidP="00CD1AF1">
            <w:pPr>
              <w:pStyle w:val="subsection"/>
              <w:keepLines/>
              <w:tabs>
                <w:tab w:val="left" w:pos="519"/>
              </w:tabs>
              <w:ind w:left="0" w:firstLine="0"/>
              <w:jc w:val="center"/>
            </w:pPr>
            <w:r>
              <w:t>(73)</w:t>
            </w:r>
          </w:p>
        </w:tc>
        <w:tc>
          <w:tcPr>
            <w:tcW w:w="743" w:type="pct"/>
            <w:tcBorders>
              <w:top w:val="single" w:sz="2" w:space="0" w:color="auto"/>
              <w:bottom w:val="single" w:sz="12" w:space="0" w:color="auto"/>
            </w:tcBorders>
          </w:tcPr>
          <w:p w14:paraId="0B938FD0" w14:textId="09E411B1" w:rsidR="00CD1AF1" w:rsidRPr="00D86C50" w:rsidRDefault="00CD1AF1" w:rsidP="00CD1AF1">
            <w:pPr>
              <w:pStyle w:val="subsection"/>
              <w:keepNext/>
              <w:keepLines/>
              <w:tabs>
                <w:tab w:val="left" w:pos="519"/>
              </w:tabs>
              <w:ind w:left="0" w:firstLine="0"/>
              <w:jc w:val="center"/>
            </w:pPr>
            <w:r>
              <w:t>83 W EIRP</w:t>
            </w:r>
          </w:p>
        </w:tc>
        <w:tc>
          <w:tcPr>
            <w:tcW w:w="1217" w:type="pct"/>
            <w:tcBorders>
              <w:top w:val="single" w:sz="2" w:space="0" w:color="auto"/>
              <w:bottom w:val="single" w:sz="12" w:space="0" w:color="auto"/>
            </w:tcBorders>
          </w:tcPr>
          <w:p w14:paraId="38BCB651" w14:textId="5C3343E5" w:rsidR="00CD1AF1" w:rsidRPr="00D86C50" w:rsidRDefault="00CD1AF1" w:rsidP="00CD1AF1">
            <w:pPr>
              <w:pStyle w:val="subsection"/>
              <w:keepLines/>
              <w:tabs>
                <w:tab w:val="left" w:pos="519"/>
              </w:tabs>
              <w:ind w:left="0" w:firstLine="0"/>
              <w:jc w:val="center"/>
            </w:pPr>
            <w:r>
              <w:t>calling and working</w:t>
            </w:r>
          </w:p>
        </w:tc>
        <w:tc>
          <w:tcPr>
            <w:tcW w:w="1624" w:type="pct"/>
            <w:tcBorders>
              <w:top w:val="single" w:sz="2" w:space="0" w:color="auto"/>
              <w:bottom w:val="single" w:sz="12" w:space="0" w:color="auto"/>
            </w:tcBorders>
          </w:tcPr>
          <w:p w14:paraId="3AAB2575" w14:textId="35C07CC9" w:rsidR="00CD1AF1" w:rsidRPr="00D86C50" w:rsidRDefault="00CD1AF1" w:rsidP="00CD1AF1">
            <w:pPr>
              <w:pStyle w:val="subsection"/>
              <w:keepLines/>
              <w:tabs>
                <w:tab w:val="left" w:pos="519"/>
              </w:tabs>
              <w:ind w:left="0" w:firstLine="0"/>
              <w:jc w:val="center"/>
            </w:pPr>
            <w:r>
              <w:t>No limitation</w:t>
            </w:r>
          </w:p>
        </w:tc>
      </w:tr>
    </w:tbl>
    <w:p w14:paraId="7A726A64" w14:textId="47FA6475" w:rsidR="00462D89" w:rsidRDefault="00462D89" w:rsidP="00462D89">
      <w:pPr>
        <w:pStyle w:val="notetext"/>
      </w:pPr>
    </w:p>
    <w:p w14:paraId="12687F82" w14:textId="77777777" w:rsidR="00462D89" w:rsidRDefault="00462D89" w:rsidP="00462D89">
      <w:pPr>
        <w:pStyle w:val="subsection"/>
        <w:sectPr w:rsidR="00462D89" w:rsidSect="009A52BB">
          <w:headerReference w:type="default" r:id="rId19"/>
          <w:pgSz w:w="11906" w:h="16838"/>
          <w:pgMar w:top="1440" w:right="1440" w:bottom="1440" w:left="1440" w:header="708" w:footer="708" w:gutter="0"/>
          <w:cols w:space="720"/>
          <w:docGrid w:linePitch="299"/>
        </w:sectPr>
      </w:pPr>
    </w:p>
    <w:p w14:paraId="51D9AB25" w14:textId="6C845B80" w:rsidR="00BB4C6F" w:rsidRPr="00534273" w:rsidRDefault="00BB4C6F" w:rsidP="00BB4C6F">
      <w:pPr>
        <w:pStyle w:val="ActHead5"/>
        <w:spacing w:before="0"/>
        <w:ind w:left="0" w:firstLine="0"/>
        <w:rPr>
          <w:rStyle w:val="CharPartNo"/>
          <w:sz w:val="32"/>
          <w:szCs w:val="32"/>
        </w:rPr>
      </w:pPr>
      <w:r w:rsidRPr="00B20B14">
        <w:rPr>
          <w:rStyle w:val="CharPartNo"/>
          <w:sz w:val="32"/>
          <w:szCs w:val="32"/>
        </w:rPr>
        <w:lastRenderedPageBreak/>
        <w:t xml:space="preserve">Schedule </w:t>
      </w:r>
      <w:r>
        <w:rPr>
          <w:rStyle w:val="CharPartNo"/>
          <w:sz w:val="32"/>
          <w:szCs w:val="32"/>
        </w:rPr>
        <w:t>4</w:t>
      </w:r>
      <w:r w:rsidRPr="00B20B14">
        <w:rPr>
          <w:rStyle w:val="CharPartNo"/>
        </w:rPr>
        <w:t>—</w:t>
      </w:r>
      <w:r>
        <w:rPr>
          <w:rStyle w:val="CharPartNo"/>
          <w:sz w:val="32"/>
          <w:szCs w:val="32"/>
        </w:rPr>
        <w:t xml:space="preserve">Port </w:t>
      </w:r>
      <w:r w:rsidRPr="00534273">
        <w:rPr>
          <w:rStyle w:val="CharPartNo"/>
          <w:sz w:val="32"/>
          <w:szCs w:val="32"/>
        </w:rPr>
        <w:t>operations</w:t>
      </w:r>
    </w:p>
    <w:p w14:paraId="26878482" w14:textId="69F5526D" w:rsidR="00BB4C6F" w:rsidRPr="00534273" w:rsidRDefault="00BB4C6F" w:rsidP="00BB4C6F">
      <w:pPr>
        <w:pStyle w:val="Schedulereference"/>
        <w:spacing w:after="240"/>
        <w:rPr>
          <w:rFonts w:ascii="Times New Roman" w:hAnsi="Times New Roman"/>
        </w:rPr>
      </w:pPr>
      <w:r w:rsidRPr="00534273">
        <w:rPr>
          <w:rFonts w:ascii="Times New Roman" w:hAnsi="Times New Roman"/>
        </w:rPr>
        <w:t>(section</w:t>
      </w:r>
      <w:r w:rsidR="00CA6358" w:rsidRPr="00534273">
        <w:rPr>
          <w:rFonts w:ascii="Times New Roman" w:hAnsi="Times New Roman"/>
        </w:rPr>
        <w:t xml:space="preserve">s 26 and </w:t>
      </w:r>
      <w:r w:rsidR="007E5D54" w:rsidRPr="00534273">
        <w:rPr>
          <w:rFonts w:ascii="Times New Roman" w:hAnsi="Times New Roman"/>
        </w:rPr>
        <w:t>38</w:t>
      </w:r>
      <w:r w:rsidRPr="00534273">
        <w:rPr>
          <w:rFonts w:ascii="Times New Roman" w:hAnsi="Times New Roman"/>
        </w:rPr>
        <w:t>)</w:t>
      </w:r>
    </w:p>
    <w:p w14:paraId="37F32F71" w14:textId="6EB07A5E" w:rsidR="00BB4C6F" w:rsidRPr="00534273" w:rsidRDefault="00BB4C6F" w:rsidP="00BB4C6F">
      <w:pPr>
        <w:pStyle w:val="ActHead5"/>
      </w:pPr>
      <w:proofErr w:type="gramStart"/>
      <w:r w:rsidRPr="00534273">
        <w:rPr>
          <w:rStyle w:val="CharSectno"/>
        </w:rPr>
        <w:t>1</w:t>
      </w:r>
      <w:r w:rsidRPr="00534273">
        <w:t xml:space="preserve">  Permitted</w:t>
      </w:r>
      <w:proofErr w:type="gramEnd"/>
      <w:r w:rsidRPr="00534273">
        <w:t xml:space="preserve"> </w:t>
      </w:r>
      <w:proofErr w:type="gramStart"/>
      <w:r w:rsidRPr="00534273">
        <w:t>frequencies</w:t>
      </w:r>
      <w:proofErr w:type="gramEnd"/>
      <w:r w:rsidRPr="00534273">
        <w:t xml:space="preserve"> for section</w:t>
      </w:r>
      <w:r w:rsidR="00CA6358" w:rsidRPr="00534273">
        <w:t>s</w:t>
      </w:r>
      <w:r w:rsidRPr="00534273">
        <w:t xml:space="preserve"> 26</w:t>
      </w:r>
      <w:r w:rsidR="00CA6358" w:rsidRPr="00534273">
        <w:t xml:space="preserve"> and </w:t>
      </w:r>
      <w:r w:rsidR="007E5D54" w:rsidRPr="00534273">
        <w:t>38</w:t>
      </w:r>
    </w:p>
    <w:p w14:paraId="076FCF15" w14:textId="77777777" w:rsidR="00BB4C6F" w:rsidRDefault="00BB4C6F" w:rsidP="00BB4C6F">
      <w:pPr>
        <w:pStyle w:val="subsection"/>
      </w:pPr>
      <w:r w:rsidRPr="00534273">
        <w:tab/>
      </w:r>
      <w:r w:rsidRPr="00534273">
        <w:tab/>
        <w:t>In column 1 of the table:</w:t>
      </w:r>
    </w:p>
    <w:p w14:paraId="6768019D" w14:textId="77777777" w:rsidR="00BB4C6F" w:rsidRDefault="00BB4C6F" w:rsidP="00BB4C6F">
      <w:pPr>
        <w:pStyle w:val="paragraph"/>
      </w:pPr>
      <w:r>
        <w:tab/>
        <w:t>(a)</w:t>
      </w:r>
      <w:r>
        <w:tab/>
        <w:t xml:space="preserve">if a frequency is followed by ‘Tx’ – the frequency must only be used for operating a radiocommunications </w:t>
      </w:r>
      <w:proofErr w:type="gramStart"/>
      <w:r>
        <w:t>transmitter;</w:t>
      </w:r>
      <w:proofErr w:type="gramEnd"/>
    </w:p>
    <w:p w14:paraId="1C12CB97" w14:textId="77777777" w:rsidR="00BB4C6F" w:rsidRDefault="00BB4C6F" w:rsidP="00BB4C6F">
      <w:pPr>
        <w:pStyle w:val="paragraph"/>
      </w:pPr>
      <w:r>
        <w:tab/>
        <w:t>(b)</w:t>
      </w:r>
      <w:r>
        <w:tab/>
        <w:t xml:space="preserve">if a frequency is followed by ‘Rx’ – the frequency must only be used for operating a radiocommunications </w:t>
      </w:r>
      <w:proofErr w:type="gramStart"/>
      <w:r>
        <w:t>receiver;</w:t>
      </w:r>
      <w:proofErr w:type="gramEnd"/>
    </w:p>
    <w:p w14:paraId="18191462" w14:textId="77777777" w:rsidR="00BB4C6F" w:rsidRDefault="00BB4C6F" w:rsidP="00BB4C6F">
      <w:pPr>
        <w:pStyle w:val="paragraph"/>
      </w:pPr>
      <w:r>
        <w:tab/>
        <w:t>(c)</w:t>
      </w:r>
      <w:r>
        <w:tab/>
        <w:t>otherwise – the frequency may be used for operating either, or both, a radiocommunications transmitter or a radiocommunications receiver.</w:t>
      </w:r>
    </w:p>
    <w:p w14:paraId="152FB3BE" w14:textId="77777777" w:rsidR="00BB4C6F" w:rsidRDefault="00BB4C6F" w:rsidP="00BB4C6F">
      <w:pPr>
        <w:pStyle w:val="notetext"/>
      </w:pPr>
      <w:r>
        <w:t>Note 1:</w:t>
      </w:r>
      <w:r>
        <w:tab/>
        <w:t>A station is an installation or thing that is, or includes, one or more radiocommunications transmitters, one or more radiocommunications receivers, or both one or more radiocommunications transmitters and one or more radiocommunications receivers.</w:t>
      </w:r>
    </w:p>
    <w:p w14:paraId="620F4614" w14:textId="497351E1" w:rsidR="00BB4C6F" w:rsidRDefault="00BB4C6F" w:rsidP="00BB4C6F">
      <w:pPr>
        <w:pStyle w:val="notetext"/>
      </w:pPr>
      <w:r>
        <w:t>Note 2:</w:t>
      </w:r>
      <w:r>
        <w:tab/>
        <w:t xml:space="preserve">The </w:t>
      </w:r>
      <w:r w:rsidR="006F3181">
        <w:t xml:space="preserve">very </w:t>
      </w:r>
      <w:r>
        <w:t>high frequencies in this Schedule are those prescribed in Appendix 1</w:t>
      </w:r>
      <w:r w:rsidR="006F3181">
        <w:t>8</w:t>
      </w:r>
      <w:r>
        <w:t xml:space="preserve"> of the Radio Regulations. The Radio Regulations are available, free of charge, from the International Telecommunication Union’s website at </w:t>
      </w:r>
      <w:r w:rsidR="006F3181" w:rsidRPr="00573465">
        <w:t>www.itu.int</w:t>
      </w:r>
      <w:r>
        <w:t xml:space="preserve">. </w:t>
      </w:r>
    </w:p>
    <w:p w14:paraId="7F006718" w14:textId="77777777" w:rsidR="00BB4C6F" w:rsidRPr="007564A1" w:rsidRDefault="00BB4C6F" w:rsidP="00BB4C6F">
      <w:pPr>
        <w:pStyle w:val="subsection"/>
        <w:spacing w:after="240"/>
        <w:rPr>
          <w:b/>
          <w:bCs/>
          <w:szCs w:val="22"/>
        </w:rPr>
      </w:pPr>
      <w:r>
        <w:rPr>
          <w:b/>
          <w:bCs/>
          <w:szCs w:val="22"/>
        </w:rPr>
        <w:t>Table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2"/>
        <w:gridCol w:w="5724"/>
      </w:tblGrid>
      <w:tr w:rsidR="00BB4C6F" w:rsidRPr="00FF3517" w14:paraId="13E44335" w14:textId="77777777" w:rsidTr="00BB4C6F">
        <w:tc>
          <w:tcPr>
            <w:tcW w:w="1829" w:type="pct"/>
            <w:tcBorders>
              <w:top w:val="single" w:sz="12" w:space="0" w:color="auto"/>
              <w:bottom w:val="single" w:sz="12" w:space="0" w:color="auto"/>
            </w:tcBorders>
          </w:tcPr>
          <w:p w14:paraId="4D801142" w14:textId="77777777" w:rsidR="00BB4C6F" w:rsidRPr="00612709" w:rsidRDefault="00BB4C6F" w:rsidP="004C6F67">
            <w:pPr>
              <w:pStyle w:val="subsection"/>
              <w:ind w:left="0" w:firstLine="0"/>
              <w:jc w:val="center"/>
              <w:rPr>
                <w:b/>
              </w:rPr>
            </w:pPr>
            <w:r w:rsidRPr="00612709">
              <w:rPr>
                <w:b/>
              </w:rPr>
              <w:t>Item</w:t>
            </w:r>
          </w:p>
        </w:tc>
        <w:tc>
          <w:tcPr>
            <w:tcW w:w="3171" w:type="pct"/>
            <w:tcBorders>
              <w:top w:val="single" w:sz="12" w:space="0" w:color="auto"/>
              <w:bottom w:val="single" w:sz="12" w:space="0" w:color="auto"/>
            </w:tcBorders>
          </w:tcPr>
          <w:p w14:paraId="4522EF76" w14:textId="77777777" w:rsidR="00BB4C6F" w:rsidRPr="00D86C50" w:rsidRDefault="00BB4C6F" w:rsidP="004C6F67">
            <w:pPr>
              <w:pStyle w:val="subsection"/>
              <w:ind w:left="0" w:firstLine="0"/>
              <w:jc w:val="center"/>
              <w:rPr>
                <w:b/>
              </w:rPr>
            </w:pPr>
            <w:r w:rsidRPr="00D86C50">
              <w:rPr>
                <w:b/>
              </w:rPr>
              <w:t>Column 1</w:t>
            </w:r>
          </w:p>
        </w:tc>
      </w:tr>
      <w:tr w:rsidR="00BB4C6F" w:rsidRPr="00FF3517" w14:paraId="6F42683A" w14:textId="77777777" w:rsidTr="00BB4C6F">
        <w:tc>
          <w:tcPr>
            <w:tcW w:w="1829" w:type="pct"/>
            <w:tcBorders>
              <w:top w:val="single" w:sz="12" w:space="0" w:color="auto"/>
              <w:bottom w:val="single" w:sz="12" w:space="0" w:color="auto"/>
            </w:tcBorders>
          </w:tcPr>
          <w:p w14:paraId="36F308B1" w14:textId="77777777" w:rsidR="00BB4C6F" w:rsidRPr="00FF3517" w:rsidRDefault="00BB4C6F" w:rsidP="004C6F67">
            <w:pPr>
              <w:pStyle w:val="subsection"/>
              <w:ind w:left="0" w:firstLine="0"/>
              <w:jc w:val="center"/>
              <w:rPr>
                <w:bCs/>
                <w:i/>
                <w:iCs/>
              </w:rPr>
            </w:pPr>
          </w:p>
        </w:tc>
        <w:tc>
          <w:tcPr>
            <w:tcW w:w="3171" w:type="pct"/>
            <w:tcBorders>
              <w:top w:val="single" w:sz="12" w:space="0" w:color="auto"/>
              <w:bottom w:val="single" w:sz="12" w:space="0" w:color="auto"/>
            </w:tcBorders>
          </w:tcPr>
          <w:p w14:paraId="24A1503C" w14:textId="77777777" w:rsidR="00BB4C6F" w:rsidRPr="00D86C50" w:rsidRDefault="00BB4C6F" w:rsidP="004C6F67">
            <w:pPr>
              <w:pStyle w:val="subsection"/>
              <w:ind w:left="0" w:firstLine="0"/>
              <w:jc w:val="center"/>
              <w:rPr>
                <w:b/>
              </w:rPr>
            </w:pPr>
            <w:r w:rsidRPr="00D86C50">
              <w:rPr>
                <w:b/>
              </w:rPr>
              <w:t>Frequency</w:t>
            </w:r>
          </w:p>
          <w:p w14:paraId="5B8FD0C8" w14:textId="77777777" w:rsidR="00BB4C6F" w:rsidRPr="00D86C50" w:rsidRDefault="00BB4C6F" w:rsidP="004C6F67">
            <w:pPr>
              <w:pStyle w:val="subsection"/>
              <w:spacing w:before="0"/>
              <w:ind w:left="0" w:firstLine="0"/>
              <w:jc w:val="center"/>
              <w:rPr>
                <w:b/>
              </w:rPr>
            </w:pPr>
            <w:r w:rsidRPr="00D86C50">
              <w:rPr>
                <w:b/>
              </w:rPr>
              <w:t>(channel number)</w:t>
            </w:r>
          </w:p>
        </w:tc>
      </w:tr>
      <w:tr w:rsidR="00BB4C6F" w:rsidRPr="00FF3517" w14:paraId="6EF33A92" w14:textId="77777777" w:rsidTr="00BB4C6F">
        <w:tc>
          <w:tcPr>
            <w:tcW w:w="1829" w:type="pct"/>
            <w:tcBorders>
              <w:top w:val="single" w:sz="12" w:space="0" w:color="auto"/>
              <w:bottom w:val="single" w:sz="2" w:space="0" w:color="auto"/>
            </w:tcBorders>
          </w:tcPr>
          <w:p w14:paraId="61A56471" w14:textId="77777777" w:rsidR="00BB4C6F" w:rsidRPr="00B14141" w:rsidRDefault="00BB4C6F" w:rsidP="004C6F67">
            <w:pPr>
              <w:pStyle w:val="subsection"/>
              <w:ind w:left="0" w:firstLine="0"/>
              <w:jc w:val="center"/>
              <w:rPr>
                <w:bCs/>
                <w:i/>
                <w:iCs/>
              </w:rPr>
            </w:pPr>
            <w:r w:rsidRPr="00B14141">
              <w:rPr>
                <w:bCs/>
                <w:i/>
                <w:iCs/>
              </w:rPr>
              <w:t>1</w:t>
            </w:r>
          </w:p>
        </w:tc>
        <w:tc>
          <w:tcPr>
            <w:tcW w:w="3171" w:type="pct"/>
            <w:tcBorders>
              <w:top w:val="single" w:sz="12" w:space="0" w:color="auto"/>
              <w:bottom w:val="single" w:sz="2" w:space="0" w:color="auto"/>
            </w:tcBorders>
          </w:tcPr>
          <w:p w14:paraId="518CE64D" w14:textId="77777777" w:rsidR="00BB4C6F" w:rsidRDefault="00BB4C6F" w:rsidP="00BB4C6F">
            <w:pPr>
              <w:pStyle w:val="subsection"/>
              <w:keepLines/>
              <w:tabs>
                <w:tab w:val="left" w:pos="519"/>
              </w:tabs>
              <w:ind w:left="0" w:firstLine="0"/>
              <w:jc w:val="center"/>
            </w:pPr>
            <w:r>
              <w:t>156.425 MHz</w:t>
            </w:r>
          </w:p>
          <w:p w14:paraId="1B409B7E" w14:textId="256BEEBE" w:rsidR="00BB4C6F" w:rsidRPr="00D86C50" w:rsidRDefault="00BB4C6F" w:rsidP="00BB4C6F">
            <w:pPr>
              <w:pStyle w:val="subsection"/>
              <w:tabs>
                <w:tab w:val="left" w:pos="519"/>
              </w:tabs>
              <w:ind w:left="0" w:firstLine="0"/>
              <w:jc w:val="center"/>
            </w:pPr>
            <w:r>
              <w:t>(68)</w:t>
            </w:r>
          </w:p>
        </w:tc>
      </w:tr>
      <w:tr w:rsidR="00BB4C6F" w:rsidRPr="00FF3517" w14:paraId="6701132A" w14:textId="77777777" w:rsidTr="00BB4C6F">
        <w:tc>
          <w:tcPr>
            <w:tcW w:w="1829" w:type="pct"/>
            <w:tcBorders>
              <w:top w:val="single" w:sz="2" w:space="0" w:color="auto"/>
              <w:bottom w:val="single" w:sz="2" w:space="0" w:color="auto"/>
            </w:tcBorders>
          </w:tcPr>
          <w:p w14:paraId="041AF57E" w14:textId="77777777" w:rsidR="00BB4C6F" w:rsidRPr="00B14141" w:rsidRDefault="00BB4C6F" w:rsidP="004C6F67">
            <w:pPr>
              <w:pStyle w:val="subsection"/>
              <w:keepLines/>
              <w:ind w:left="0" w:firstLine="0"/>
              <w:jc w:val="center"/>
              <w:rPr>
                <w:bCs/>
                <w:i/>
                <w:iCs/>
              </w:rPr>
            </w:pPr>
            <w:r w:rsidRPr="00B14141">
              <w:rPr>
                <w:bCs/>
                <w:i/>
                <w:iCs/>
              </w:rPr>
              <w:t>2</w:t>
            </w:r>
          </w:p>
        </w:tc>
        <w:tc>
          <w:tcPr>
            <w:tcW w:w="3171" w:type="pct"/>
            <w:tcBorders>
              <w:top w:val="single" w:sz="2" w:space="0" w:color="auto"/>
              <w:bottom w:val="single" w:sz="2" w:space="0" w:color="auto"/>
            </w:tcBorders>
          </w:tcPr>
          <w:p w14:paraId="4B0C2FCB" w14:textId="77777777" w:rsidR="00BB4C6F" w:rsidRDefault="00BB4C6F" w:rsidP="00BB4C6F">
            <w:pPr>
              <w:pStyle w:val="subsection"/>
              <w:keepLines/>
              <w:tabs>
                <w:tab w:val="left" w:pos="519"/>
              </w:tabs>
              <w:ind w:left="0" w:firstLine="0"/>
              <w:jc w:val="center"/>
            </w:pPr>
            <w:r>
              <w:t>156.45 MHz</w:t>
            </w:r>
          </w:p>
          <w:p w14:paraId="2E0E3BC9" w14:textId="2D92543E" w:rsidR="00BB4C6F" w:rsidRPr="00D86C50" w:rsidRDefault="00BB4C6F" w:rsidP="00BB4C6F">
            <w:pPr>
              <w:pStyle w:val="subsection"/>
              <w:keepLines/>
              <w:tabs>
                <w:tab w:val="left" w:pos="519"/>
              </w:tabs>
              <w:ind w:left="0" w:firstLine="0"/>
              <w:jc w:val="center"/>
            </w:pPr>
            <w:r>
              <w:t>(09)</w:t>
            </w:r>
          </w:p>
        </w:tc>
      </w:tr>
      <w:tr w:rsidR="00BB4C6F" w:rsidRPr="00FF3517" w14:paraId="28186715" w14:textId="77777777" w:rsidTr="00BB4C6F">
        <w:tc>
          <w:tcPr>
            <w:tcW w:w="1829" w:type="pct"/>
            <w:tcBorders>
              <w:top w:val="single" w:sz="2" w:space="0" w:color="auto"/>
              <w:bottom w:val="single" w:sz="2" w:space="0" w:color="auto"/>
            </w:tcBorders>
          </w:tcPr>
          <w:p w14:paraId="3CF2FB6D" w14:textId="08B2FF8F" w:rsidR="00BB4C6F" w:rsidRDefault="008A34FF" w:rsidP="004C6F67">
            <w:pPr>
              <w:pStyle w:val="subsection"/>
              <w:keepNext/>
              <w:keepLines/>
              <w:ind w:left="0" w:firstLine="0"/>
              <w:jc w:val="center"/>
              <w:rPr>
                <w:bCs/>
                <w:i/>
                <w:iCs/>
              </w:rPr>
            </w:pPr>
            <w:r>
              <w:rPr>
                <w:bCs/>
                <w:i/>
                <w:iCs/>
              </w:rPr>
              <w:t>3</w:t>
            </w:r>
          </w:p>
        </w:tc>
        <w:tc>
          <w:tcPr>
            <w:tcW w:w="3171" w:type="pct"/>
            <w:tcBorders>
              <w:top w:val="single" w:sz="2" w:space="0" w:color="auto"/>
              <w:bottom w:val="single" w:sz="2" w:space="0" w:color="auto"/>
            </w:tcBorders>
          </w:tcPr>
          <w:p w14:paraId="50A451C6" w14:textId="77777777" w:rsidR="00BB4C6F" w:rsidRDefault="00BB4C6F" w:rsidP="004C6F67">
            <w:pPr>
              <w:pStyle w:val="subsection"/>
              <w:keepNext/>
              <w:keepLines/>
              <w:tabs>
                <w:tab w:val="left" w:pos="519"/>
              </w:tabs>
              <w:ind w:left="0" w:firstLine="0"/>
              <w:jc w:val="center"/>
            </w:pPr>
            <w:r>
              <w:t>156.5 MHz</w:t>
            </w:r>
          </w:p>
          <w:p w14:paraId="4AE1F637" w14:textId="77777777" w:rsidR="00BB4C6F" w:rsidRDefault="00BB4C6F" w:rsidP="004C6F67">
            <w:pPr>
              <w:pStyle w:val="subsection"/>
              <w:keepNext/>
              <w:keepLines/>
              <w:tabs>
                <w:tab w:val="left" w:pos="519"/>
              </w:tabs>
              <w:ind w:left="0" w:firstLine="0"/>
              <w:jc w:val="center"/>
            </w:pPr>
            <w:r>
              <w:t>(10)</w:t>
            </w:r>
          </w:p>
        </w:tc>
      </w:tr>
      <w:tr w:rsidR="00BB4C6F" w:rsidRPr="00FF3517" w14:paraId="176AC0DE" w14:textId="77777777" w:rsidTr="00BB4C6F">
        <w:tc>
          <w:tcPr>
            <w:tcW w:w="1829" w:type="pct"/>
            <w:tcBorders>
              <w:top w:val="single" w:sz="2" w:space="0" w:color="auto"/>
              <w:bottom w:val="single" w:sz="2" w:space="0" w:color="auto"/>
            </w:tcBorders>
          </w:tcPr>
          <w:p w14:paraId="4B375497" w14:textId="41DA2EEF" w:rsidR="00BB4C6F" w:rsidRDefault="008A34FF" w:rsidP="004C6F67">
            <w:pPr>
              <w:pStyle w:val="subsection"/>
              <w:keepNext/>
              <w:keepLines/>
              <w:ind w:left="0" w:firstLine="0"/>
              <w:jc w:val="center"/>
              <w:rPr>
                <w:bCs/>
                <w:i/>
                <w:iCs/>
              </w:rPr>
            </w:pPr>
            <w:r>
              <w:rPr>
                <w:bCs/>
                <w:i/>
                <w:iCs/>
              </w:rPr>
              <w:t>4</w:t>
            </w:r>
          </w:p>
        </w:tc>
        <w:tc>
          <w:tcPr>
            <w:tcW w:w="3171" w:type="pct"/>
            <w:tcBorders>
              <w:top w:val="single" w:sz="2" w:space="0" w:color="auto"/>
              <w:bottom w:val="single" w:sz="2" w:space="0" w:color="auto"/>
            </w:tcBorders>
          </w:tcPr>
          <w:p w14:paraId="24B4F508" w14:textId="77777777" w:rsidR="00BB4C6F" w:rsidRDefault="00BB4C6F" w:rsidP="004C6F67">
            <w:pPr>
              <w:pStyle w:val="subsection"/>
              <w:keepLines/>
              <w:tabs>
                <w:tab w:val="left" w:pos="519"/>
              </w:tabs>
              <w:ind w:left="0" w:firstLine="0"/>
              <w:jc w:val="center"/>
            </w:pPr>
            <w:r>
              <w:t>156.55 MHz</w:t>
            </w:r>
          </w:p>
          <w:p w14:paraId="4D28F505" w14:textId="77777777" w:rsidR="00BB4C6F" w:rsidRDefault="00BB4C6F" w:rsidP="004C6F67">
            <w:pPr>
              <w:pStyle w:val="subsection"/>
              <w:keepNext/>
              <w:keepLines/>
              <w:tabs>
                <w:tab w:val="left" w:pos="519"/>
              </w:tabs>
              <w:ind w:left="0" w:firstLine="0"/>
              <w:jc w:val="center"/>
            </w:pPr>
            <w:r>
              <w:t>(11)</w:t>
            </w:r>
          </w:p>
        </w:tc>
      </w:tr>
      <w:tr w:rsidR="00BB4C6F" w:rsidRPr="00FF3517" w14:paraId="6C654E57" w14:textId="77777777" w:rsidTr="00BB4C6F">
        <w:tc>
          <w:tcPr>
            <w:tcW w:w="1829" w:type="pct"/>
            <w:tcBorders>
              <w:top w:val="single" w:sz="2" w:space="0" w:color="auto"/>
              <w:bottom w:val="single" w:sz="2" w:space="0" w:color="auto"/>
            </w:tcBorders>
          </w:tcPr>
          <w:p w14:paraId="7575B3C7" w14:textId="500C2327" w:rsidR="00BB4C6F" w:rsidRDefault="008A34FF" w:rsidP="004C6F67">
            <w:pPr>
              <w:pStyle w:val="subsection"/>
              <w:keepNext/>
              <w:keepLines/>
              <w:ind w:left="0" w:firstLine="0"/>
              <w:jc w:val="center"/>
              <w:rPr>
                <w:bCs/>
                <w:i/>
                <w:iCs/>
              </w:rPr>
            </w:pPr>
            <w:r>
              <w:rPr>
                <w:bCs/>
                <w:i/>
                <w:iCs/>
              </w:rPr>
              <w:t>5</w:t>
            </w:r>
          </w:p>
        </w:tc>
        <w:tc>
          <w:tcPr>
            <w:tcW w:w="3171" w:type="pct"/>
            <w:tcBorders>
              <w:top w:val="single" w:sz="2" w:space="0" w:color="auto"/>
              <w:bottom w:val="single" w:sz="2" w:space="0" w:color="auto"/>
            </w:tcBorders>
          </w:tcPr>
          <w:p w14:paraId="3F7EBCCC" w14:textId="77777777" w:rsidR="00BB4C6F" w:rsidRDefault="00BB4C6F" w:rsidP="004C6F67">
            <w:pPr>
              <w:pStyle w:val="subsection"/>
              <w:keepLines/>
              <w:tabs>
                <w:tab w:val="left" w:pos="519"/>
              </w:tabs>
              <w:ind w:left="0" w:firstLine="0"/>
              <w:jc w:val="center"/>
            </w:pPr>
            <w:r>
              <w:t>156.6 MHz</w:t>
            </w:r>
          </w:p>
          <w:p w14:paraId="7C1DC056" w14:textId="77777777" w:rsidR="00BB4C6F" w:rsidRDefault="00BB4C6F" w:rsidP="004C6F67">
            <w:pPr>
              <w:pStyle w:val="subsection"/>
              <w:keepNext/>
              <w:keepLines/>
              <w:tabs>
                <w:tab w:val="left" w:pos="519"/>
              </w:tabs>
              <w:ind w:left="0" w:firstLine="0"/>
              <w:jc w:val="center"/>
            </w:pPr>
            <w:r>
              <w:t>(12)</w:t>
            </w:r>
          </w:p>
        </w:tc>
      </w:tr>
      <w:tr w:rsidR="00BB4C6F" w:rsidRPr="00FF3517" w14:paraId="326C35C1" w14:textId="77777777" w:rsidTr="00BB4C6F">
        <w:tc>
          <w:tcPr>
            <w:tcW w:w="1829" w:type="pct"/>
            <w:tcBorders>
              <w:top w:val="single" w:sz="2" w:space="0" w:color="auto"/>
              <w:bottom w:val="single" w:sz="2" w:space="0" w:color="auto"/>
            </w:tcBorders>
          </w:tcPr>
          <w:p w14:paraId="057B5AB7" w14:textId="2448FBE6" w:rsidR="00BB4C6F" w:rsidRDefault="008A34FF" w:rsidP="004C6F67">
            <w:pPr>
              <w:pStyle w:val="subsection"/>
              <w:keepNext/>
              <w:keepLines/>
              <w:ind w:left="0" w:firstLine="0"/>
              <w:jc w:val="center"/>
              <w:rPr>
                <w:bCs/>
                <w:i/>
                <w:iCs/>
              </w:rPr>
            </w:pPr>
            <w:r>
              <w:rPr>
                <w:bCs/>
                <w:i/>
                <w:iCs/>
              </w:rPr>
              <w:t>6</w:t>
            </w:r>
          </w:p>
        </w:tc>
        <w:tc>
          <w:tcPr>
            <w:tcW w:w="3171" w:type="pct"/>
            <w:tcBorders>
              <w:top w:val="single" w:sz="2" w:space="0" w:color="auto"/>
              <w:bottom w:val="single" w:sz="2" w:space="0" w:color="auto"/>
            </w:tcBorders>
          </w:tcPr>
          <w:p w14:paraId="5A20C0A4" w14:textId="77777777" w:rsidR="009771B1" w:rsidRDefault="009771B1" w:rsidP="009771B1">
            <w:pPr>
              <w:pStyle w:val="subsection"/>
              <w:keepLines/>
              <w:tabs>
                <w:tab w:val="left" w:pos="519"/>
              </w:tabs>
              <w:ind w:left="0" w:firstLine="0"/>
              <w:jc w:val="center"/>
            </w:pPr>
            <w:r>
              <w:t>156.65 MHz</w:t>
            </w:r>
          </w:p>
          <w:p w14:paraId="752E58B4" w14:textId="358B3E47" w:rsidR="00BB4C6F" w:rsidRDefault="009771B1" w:rsidP="009771B1">
            <w:pPr>
              <w:pStyle w:val="subsection"/>
              <w:keepNext/>
              <w:keepLines/>
              <w:tabs>
                <w:tab w:val="left" w:pos="519"/>
              </w:tabs>
              <w:ind w:left="0" w:firstLine="0"/>
              <w:jc w:val="center"/>
            </w:pPr>
            <w:r>
              <w:t>(13)</w:t>
            </w:r>
          </w:p>
        </w:tc>
      </w:tr>
      <w:tr w:rsidR="00BB4C6F" w:rsidRPr="00FF3517" w14:paraId="63B9902D" w14:textId="77777777" w:rsidTr="00BB4C6F">
        <w:tc>
          <w:tcPr>
            <w:tcW w:w="1829" w:type="pct"/>
            <w:tcBorders>
              <w:top w:val="single" w:sz="2" w:space="0" w:color="auto"/>
              <w:bottom w:val="single" w:sz="2" w:space="0" w:color="auto"/>
            </w:tcBorders>
          </w:tcPr>
          <w:p w14:paraId="7C570BF8" w14:textId="00D7A2BD" w:rsidR="00BB4C6F" w:rsidRDefault="008A34FF" w:rsidP="00BB4C6F">
            <w:pPr>
              <w:pStyle w:val="subsection"/>
              <w:keepLines/>
              <w:ind w:left="0" w:firstLine="0"/>
              <w:jc w:val="center"/>
              <w:rPr>
                <w:bCs/>
                <w:i/>
                <w:iCs/>
              </w:rPr>
            </w:pPr>
            <w:r>
              <w:rPr>
                <w:bCs/>
                <w:i/>
                <w:iCs/>
              </w:rPr>
              <w:t>7</w:t>
            </w:r>
          </w:p>
        </w:tc>
        <w:tc>
          <w:tcPr>
            <w:tcW w:w="3171" w:type="pct"/>
            <w:tcBorders>
              <w:top w:val="single" w:sz="2" w:space="0" w:color="auto"/>
              <w:bottom w:val="single" w:sz="2" w:space="0" w:color="auto"/>
            </w:tcBorders>
          </w:tcPr>
          <w:p w14:paraId="4FF391EF" w14:textId="77777777" w:rsidR="009771B1" w:rsidRDefault="009771B1" w:rsidP="009771B1">
            <w:pPr>
              <w:pStyle w:val="subsection"/>
              <w:keepLines/>
              <w:tabs>
                <w:tab w:val="left" w:pos="519"/>
              </w:tabs>
              <w:ind w:left="0" w:firstLine="0"/>
              <w:jc w:val="center"/>
            </w:pPr>
            <w:r>
              <w:t>156.7 MHz</w:t>
            </w:r>
          </w:p>
          <w:p w14:paraId="06C4DD35" w14:textId="4E326DB1" w:rsidR="00BB4C6F" w:rsidRDefault="009771B1" w:rsidP="009771B1">
            <w:pPr>
              <w:pStyle w:val="subsection"/>
              <w:keepLines/>
              <w:tabs>
                <w:tab w:val="left" w:pos="519"/>
              </w:tabs>
              <w:ind w:left="0" w:firstLine="0"/>
              <w:jc w:val="center"/>
            </w:pPr>
            <w:r>
              <w:t>(14)</w:t>
            </w:r>
          </w:p>
        </w:tc>
      </w:tr>
      <w:tr w:rsidR="00BB4C6F" w:rsidRPr="00FF3517" w14:paraId="6B52956B" w14:textId="77777777" w:rsidTr="00BB4C6F">
        <w:tc>
          <w:tcPr>
            <w:tcW w:w="1829" w:type="pct"/>
            <w:tcBorders>
              <w:top w:val="single" w:sz="2" w:space="0" w:color="auto"/>
              <w:bottom w:val="single" w:sz="2" w:space="0" w:color="auto"/>
            </w:tcBorders>
          </w:tcPr>
          <w:p w14:paraId="60DCE87C" w14:textId="28076726" w:rsidR="00BB4C6F" w:rsidRDefault="008A34FF" w:rsidP="00BB4C6F">
            <w:pPr>
              <w:pStyle w:val="subsection"/>
              <w:keepLines/>
              <w:ind w:left="0" w:firstLine="0"/>
              <w:jc w:val="center"/>
              <w:rPr>
                <w:bCs/>
                <w:i/>
                <w:iCs/>
              </w:rPr>
            </w:pPr>
            <w:r>
              <w:rPr>
                <w:bCs/>
                <w:i/>
                <w:iCs/>
              </w:rPr>
              <w:t>8</w:t>
            </w:r>
          </w:p>
        </w:tc>
        <w:tc>
          <w:tcPr>
            <w:tcW w:w="3171" w:type="pct"/>
            <w:tcBorders>
              <w:top w:val="single" w:sz="2" w:space="0" w:color="auto"/>
              <w:bottom w:val="single" w:sz="2" w:space="0" w:color="auto"/>
            </w:tcBorders>
          </w:tcPr>
          <w:p w14:paraId="6794111A" w14:textId="77777777" w:rsidR="009771B1" w:rsidRDefault="009771B1" w:rsidP="009771B1">
            <w:pPr>
              <w:pStyle w:val="subsection"/>
              <w:keepNext/>
              <w:keepLines/>
              <w:tabs>
                <w:tab w:val="left" w:pos="519"/>
              </w:tabs>
              <w:ind w:left="0" w:firstLine="0"/>
              <w:jc w:val="center"/>
            </w:pPr>
            <w:r>
              <w:t>156.95 MHz</w:t>
            </w:r>
          </w:p>
          <w:p w14:paraId="5F9BF21F" w14:textId="36610F34" w:rsidR="00BB4C6F" w:rsidRDefault="009771B1" w:rsidP="009771B1">
            <w:pPr>
              <w:pStyle w:val="subsection"/>
              <w:keepLines/>
              <w:tabs>
                <w:tab w:val="left" w:pos="519"/>
              </w:tabs>
              <w:ind w:left="0" w:firstLine="0"/>
              <w:jc w:val="center"/>
            </w:pPr>
            <w:r>
              <w:t>(1019)</w:t>
            </w:r>
          </w:p>
        </w:tc>
      </w:tr>
      <w:tr w:rsidR="00BB4C6F" w14:paraId="2840CC73" w14:textId="77777777" w:rsidTr="00BB4C6F">
        <w:tc>
          <w:tcPr>
            <w:tcW w:w="1829" w:type="pct"/>
            <w:tcBorders>
              <w:top w:val="single" w:sz="2" w:space="0" w:color="auto"/>
              <w:bottom w:val="single" w:sz="2" w:space="0" w:color="auto"/>
            </w:tcBorders>
          </w:tcPr>
          <w:p w14:paraId="30C14AC6" w14:textId="2EE16AD0" w:rsidR="00BB4C6F" w:rsidRDefault="008A34FF" w:rsidP="00BB4C6F">
            <w:pPr>
              <w:pStyle w:val="subsection"/>
              <w:keepNext/>
              <w:keepLines/>
              <w:ind w:left="0" w:firstLine="0"/>
              <w:jc w:val="center"/>
              <w:rPr>
                <w:bCs/>
                <w:i/>
                <w:iCs/>
              </w:rPr>
            </w:pPr>
            <w:r>
              <w:rPr>
                <w:bCs/>
                <w:i/>
                <w:iCs/>
              </w:rPr>
              <w:lastRenderedPageBreak/>
              <w:t>9</w:t>
            </w:r>
          </w:p>
        </w:tc>
        <w:tc>
          <w:tcPr>
            <w:tcW w:w="3171" w:type="pct"/>
            <w:tcBorders>
              <w:top w:val="single" w:sz="2" w:space="0" w:color="auto"/>
              <w:bottom w:val="single" w:sz="2" w:space="0" w:color="auto"/>
            </w:tcBorders>
          </w:tcPr>
          <w:p w14:paraId="025E64C7" w14:textId="671F1660" w:rsidR="00BB4C6F" w:rsidRDefault="00BB4C6F" w:rsidP="00243CAD">
            <w:pPr>
              <w:pStyle w:val="subsection"/>
              <w:keepNext/>
              <w:tabs>
                <w:tab w:val="clear" w:pos="1021"/>
              </w:tabs>
              <w:ind w:left="2691" w:hanging="851"/>
              <w:jc w:val="both"/>
            </w:pPr>
            <w:r>
              <w:t>(a)</w:t>
            </w:r>
            <w:r>
              <w:tab/>
              <w:t>1</w:t>
            </w:r>
            <w:r w:rsidR="008A34FF">
              <w:t>60</w:t>
            </w:r>
            <w:r>
              <w:t>.</w:t>
            </w:r>
            <w:r w:rsidR="008A34FF">
              <w:t>82</w:t>
            </w:r>
            <w:r>
              <w:t>5 MHz Tx</w:t>
            </w:r>
          </w:p>
          <w:p w14:paraId="7A4CC768" w14:textId="3D70E8EF" w:rsidR="00BB4C6F" w:rsidRDefault="00BB4C6F" w:rsidP="00243CAD">
            <w:pPr>
              <w:pStyle w:val="subsection"/>
              <w:keepNext/>
              <w:tabs>
                <w:tab w:val="clear" w:pos="1021"/>
                <w:tab w:val="left" w:pos="720"/>
              </w:tabs>
              <w:ind w:left="2691" w:hanging="851"/>
              <w:jc w:val="both"/>
            </w:pPr>
            <w:r>
              <w:t>(b)</w:t>
            </w:r>
            <w:r>
              <w:tab/>
              <w:t>1</w:t>
            </w:r>
            <w:r w:rsidR="008A34FF">
              <w:t>56</w:t>
            </w:r>
            <w:r>
              <w:t>.</w:t>
            </w:r>
            <w:r w:rsidR="00352F3B">
              <w:t>225</w:t>
            </w:r>
            <w:r>
              <w:t xml:space="preserve"> MHz Rx</w:t>
            </w:r>
          </w:p>
          <w:p w14:paraId="6E8AEBEC" w14:textId="54FAEF50" w:rsidR="00BB4C6F" w:rsidRDefault="00BB4C6F" w:rsidP="00243CAD">
            <w:pPr>
              <w:pStyle w:val="subsection"/>
              <w:keepLines/>
              <w:tabs>
                <w:tab w:val="left" w:pos="519"/>
              </w:tabs>
              <w:ind w:left="0" w:firstLine="0"/>
              <w:jc w:val="center"/>
            </w:pPr>
            <w:r>
              <w:t>(</w:t>
            </w:r>
            <w:r w:rsidR="00352F3B">
              <w:t>64</w:t>
            </w:r>
            <w:r>
              <w:t>)</w:t>
            </w:r>
          </w:p>
        </w:tc>
      </w:tr>
      <w:tr w:rsidR="00BB4C6F" w14:paraId="17220BD1" w14:textId="77777777" w:rsidTr="00BB4C6F">
        <w:tc>
          <w:tcPr>
            <w:tcW w:w="1829" w:type="pct"/>
            <w:tcBorders>
              <w:top w:val="single" w:sz="2" w:space="0" w:color="auto"/>
              <w:bottom w:val="single" w:sz="2" w:space="0" w:color="auto"/>
            </w:tcBorders>
          </w:tcPr>
          <w:p w14:paraId="58F00D20" w14:textId="2236ED44" w:rsidR="00BB4C6F" w:rsidRDefault="00352F3B" w:rsidP="004C6F67">
            <w:pPr>
              <w:pStyle w:val="subsection"/>
              <w:keepNext/>
              <w:keepLines/>
              <w:ind w:left="0" w:firstLine="0"/>
              <w:jc w:val="center"/>
              <w:rPr>
                <w:bCs/>
                <w:i/>
                <w:iCs/>
              </w:rPr>
            </w:pPr>
            <w:r>
              <w:rPr>
                <w:bCs/>
                <w:i/>
                <w:iCs/>
              </w:rPr>
              <w:t>10</w:t>
            </w:r>
          </w:p>
        </w:tc>
        <w:tc>
          <w:tcPr>
            <w:tcW w:w="3171" w:type="pct"/>
            <w:tcBorders>
              <w:top w:val="single" w:sz="2" w:space="0" w:color="auto"/>
              <w:bottom w:val="single" w:sz="2" w:space="0" w:color="auto"/>
            </w:tcBorders>
          </w:tcPr>
          <w:p w14:paraId="08D0F63A" w14:textId="6482509E" w:rsidR="00352F3B" w:rsidRDefault="00352F3B" w:rsidP="00243CAD">
            <w:pPr>
              <w:pStyle w:val="subsection"/>
              <w:keepNext/>
              <w:tabs>
                <w:tab w:val="clear" w:pos="1021"/>
                <w:tab w:val="left" w:pos="720"/>
              </w:tabs>
              <w:ind w:left="2691" w:hanging="851"/>
              <w:jc w:val="both"/>
            </w:pPr>
            <w:r>
              <w:t>(a)</w:t>
            </w:r>
            <w:r>
              <w:tab/>
              <w:t>160.875 MHz Tx</w:t>
            </w:r>
          </w:p>
          <w:p w14:paraId="5382C132" w14:textId="0B9C4A54" w:rsidR="00352F3B" w:rsidRDefault="00352F3B" w:rsidP="00243CAD">
            <w:pPr>
              <w:pStyle w:val="subsection"/>
              <w:keepNext/>
              <w:tabs>
                <w:tab w:val="clear" w:pos="1021"/>
                <w:tab w:val="left" w:pos="720"/>
              </w:tabs>
              <w:ind w:left="2691" w:hanging="851"/>
              <w:jc w:val="both"/>
            </w:pPr>
            <w:r>
              <w:t>(b)</w:t>
            </w:r>
            <w:r>
              <w:tab/>
              <w:t>156.275 MHz Rx</w:t>
            </w:r>
          </w:p>
          <w:p w14:paraId="40AF10F0" w14:textId="2B3AE5E5" w:rsidR="00BB4C6F" w:rsidRDefault="00352F3B" w:rsidP="00243CAD">
            <w:pPr>
              <w:pStyle w:val="subsection"/>
              <w:keepLines/>
              <w:tabs>
                <w:tab w:val="left" w:pos="519"/>
              </w:tabs>
              <w:ind w:left="0" w:firstLine="0"/>
              <w:jc w:val="center"/>
            </w:pPr>
            <w:r>
              <w:t>(65)</w:t>
            </w:r>
          </w:p>
        </w:tc>
      </w:tr>
      <w:tr w:rsidR="00352F3B" w14:paraId="770BB430" w14:textId="77777777" w:rsidTr="00BB4C6F">
        <w:tc>
          <w:tcPr>
            <w:tcW w:w="1829" w:type="pct"/>
            <w:tcBorders>
              <w:top w:val="single" w:sz="2" w:space="0" w:color="auto"/>
              <w:bottom w:val="single" w:sz="2" w:space="0" w:color="auto"/>
            </w:tcBorders>
          </w:tcPr>
          <w:p w14:paraId="616E0C55" w14:textId="2A641209" w:rsidR="00352F3B" w:rsidRDefault="00352F3B" w:rsidP="004C6F67">
            <w:pPr>
              <w:pStyle w:val="subsection"/>
              <w:keepNext/>
              <w:keepLines/>
              <w:ind w:left="0" w:firstLine="0"/>
              <w:jc w:val="center"/>
              <w:rPr>
                <w:bCs/>
                <w:i/>
                <w:iCs/>
              </w:rPr>
            </w:pPr>
            <w:r>
              <w:rPr>
                <w:bCs/>
                <w:i/>
                <w:iCs/>
              </w:rPr>
              <w:t>11</w:t>
            </w:r>
          </w:p>
        </w:tc>
        <w:tc>
          <w:tcPr>
            <w:tcW w:w="3171" w:type="pct"/>
            <w:tcBorders>
              <w:top w:val="single" w:sz="2" w:space="0" w:color="auto"/>
              <w:bottom w:val="single" w:sz="2" w:space="0" w:color="auto"/>
            </w:tcBorders>
          </w:tcPr>
          <w:p w14:paraId="67E114CE" w14:textId="3CAD3E7F" w:rsidR="00352F3B" w:rsidRDefault="00352F3B" w:rsidP="00243CAD">
            <w:pPr>
              <w:pStyle w:val="subsection"/>
              <w:keepNext/>
              <w:tabs>
                <w:tab w:val="clear" w:pos="1021"/>
                <w:tab w:val="left" w:pos="720"/>
              </w:tabs>
              <w:ind w:left="2691" w:hanging="851"/>
              <w:jc w:val="both"/>
            </w:pPr>
            <w:r>
              <w:t>(a)</w:t>
            </w:r>
            <w:r>
              <w:tab/>
              <w:t>161.5 MHz Tx</w:t>
            </w:r>
          </w:p>
          <w:p w14:paraId="40E80644" w14:textId="278EC616" w:rsidR="00352F3B" w:rsidRDefault="00352F3B" w:rsidP="00243CAD">
            <w:pPr>
              <w:pStyle w:val="subsection"/>
              <w:keepNext/>
              <w:tabs>
                <w:tab w:val="clear" w:pos="1021"/>
                <w:tab w:val="left" w:pos="720"/>
              </w:tabs>
              <w:ind w:left="2691" w:hanging="851"/>
              <w:jc w:val="both"/>
            </w:pPr>
            <w:r>
              <w:t>(b)</w:t>
            </w:r>
            <w:r>
              <w:tab/>
              <w:t>156.</w:t>
            </w:r>
            <w:r w:rsidR="007519A0">
              <w:t>9</w:t>
            </w:r>
            <w:r>
              <w:t xml:space="preserve"> MHz Rx</w:t>
            </w:r>
          </w:p>
          <w:p w14:paraId="55DC1482" w14:textId="68792C19" w:rsidR="00352F3B" w:rsidRDefault="00352F3B" w:rsidP="00243CAD">
            <w:pPr>
              <w:pStyle w:val="subsection"/>
              <w:keepLines/>
              <w:tabs>
                <w:tab w:val="left" w:pos="519"/>
              </w:tabs>
              <w:ind w:left="0" w:firstLine="0"/>
              <w:jc w:val="center"/>
            </w:pPr>
            <w:r>
              <w:t>(</w:t>
            </w:r>
            <w:r w:rsidR="007519A0">
              <w:t>18</w:t>
            </w:r>
            <w:r>
              <w:t>)</w:t>
            </w:r>
          </w:p>
        </w:tc>
      </w:tr>
      <w:tr w:rsidR="00BB4C6F" w14:paraId="57FB6240" w14:textId="77777777" w:rsidTr="00BB4C6F">
        <w:tc>
          <w:tcPr>
            <w:tcW w:w="1829" w:type="pct"/>
            <w:tcBorders>
              <w:top w:val="single" w:sz="2" w:space="0" w:color="auto"/>
              <w:bottom w:val="single" w:sz="2" w:space="0" w:color="auto"/>
            </w:tcBorders>
          </w:tcPr>
          <w:p w14:paraId="102C2141" w14:textId="404EE4A3" w:rsidR="00BB4C6F" w:rsidRDefault="00BB4C6F" w:rsidP="004C6F67">
            <w:pPr>
              <w:pStyle w:val="subsection"/>
              <w:keepNext/>
              <w:keepLines/>
              <w:ind w:left="0" w:firstLine="0"/>
              <w:jc w:val="center"/>
              <w:rPr>
                <w:bCs/>
                <w:i/>
                <w:iCs/>
              </w:rPr>
            </w:pPr>
            <w:r>
              <w:rPr>
                <w:bCs/>
                <w:i/>
                <w:iCs/>
              </w:rPr>
              <w:t>1</w:t>
            </w:r>
            <w:r w:rsidR="007519A0">
              <w:rPr>
                <w:bCs/>
                <w:i/>
                <w:iCs/>
              </w:rPr>
              <w:t>2</w:t>
            </w:r>
          </w:p>
        </w:tc>
        <w:tc>
          <w:tcPr>
            <w:tcW w:w="3171" w:type="pct"/>
            <w:tcBorders>
              <w:top w:val="single" w:sz="2" w:space="0" w:color="auto"/>
              <w:bottom w:val="single" w:sz="2" w:space="0" w:color="auto"/>
            </w:tcBorders>
          </w:tcPr>
          <w:p w14:paraId="0804634E" w14:textId="32A848AA" w:rsidR="00BB4C6F" w:rsidRDefault="00BB4C6F" w:rsidP="00243CAD">
            <w:pPr>
              <w:pStyle w:val="subsection"/>
              <w:keepLines/>
              <w:tabs>
                <w:tab w:val="left" w:pos="519"/>
              </w:tabs>
              <w:ind w:left="0" w:firstLine="0"/>
              <w:jc w:val="center"/>
            </w:pPr>
            <w:r>
              <w:t>1</w:t>
            </w:r>
            <w:r w:rsidR="007519A0">
              <w:t>61</w:t>
            </w:r>
            <w:r>
              <w:t>.</w:t>
            </w:r>
            <w:r w:rsidR="007519A0">
              <w:t>55</w:t>
            </w:r>
            <w:r>
              <w:t xml:space="preserve"> MHz</w:t>
            </w:r>
          </w:p>
          <w:p w14:paraId="2B624CA7" w14:textId="4379503F" w:rsidR="00BB4C6F" w:rsidRDefault="00BB4C6F" w:rsidP="00243CAD">
            <w:pPr>
              <w:pStyle w:val="subsection"/>
              <w:keepLines/>
              <w:tabs>
                <w:tab w:val="left" w:pos="519"/>
              </w:tabs>
              <w:ind w:left="0" w:firstLine="0"/>
              <w:jc w:val="center"/>
            </w:pPr>
            <w:r>
              <w:t>(</w:t>
            </w:r>
            <w:r w:rsidR="007519A0">
              <w:t>2019</w:t>
            </w:r>
            <w:r>
              <w:t>)</w:t>
            </w:r>
          </w:p>
        </w:tc>
      </w:tr>
      <w:tr w:rsidR="00BB4C6F" w:rsidRPr="00FF3517" w14:paraId="58EE4A18" w14:textId="77777777" w:rsidTr="00BB4C6F">
        <w:tc>
          <w:tcPr>
            <w:tcW w:w="1829" w:type="pct"/>
            <w:tcBorders>
              <w:top w:val="single" w:sz="2" w:space="0" w:color="auto"/>
              <w:bottom w:val="single" w:sz="2" w:space="0" w:color="auto"/>
            </w:tcBorders>
          </w:tcPr>
          <w:p w14:paraId="61F50970" w14:textId="577D1B5D" w:rsidR="00BB4C6F" w:rsidRDefault="00BB4C6F" w:rsidP="004C6F67">
            <w:pPr>
              <w:pStyle w:val="subsection"/>
              <w:keepNext/>
              <w:keepLines/>
              <w:ind w:left="0" w:firstLine="0"/>
              <w:jc w:val="center"/>
              <w:rPr>
                <w:bCs/>
                <w:i/>
                <w:iCs/>
              </w:rPr>
            </w:pPr>
            <w:r>
              <w:rPr>
                <w:bCs/>
                <w:i/>
                <w:iCs/>
              </w:rPr>
              <w:t>1</w:t>
            </w:r>
            <w:r w:rsidR="007519A0">
              <w:rPr>
                <w:bCs/>
                <w:i/>
                <w:iCs/>
              </w:rPr>
              <w:t>3</w:t>
            </w:r>
          </w:p>
        </w:tc>
        <w:tc>
          <w:tcPr>
            <w:tcW w:w="3171" w:type="pct"/>
            <w:tcBorders>
              <w:top w:val="single" w:sz="2" w:space="0" w:color="auto"/>
              <w:bottom w:val="single" w:sz="2" w:space="0" w:color="auto"/>
            </w:tcBorders>
          </w:tcPr>
          <w:p w14:paraId="0864BF5E" w14:textId="44C7BAC2" w:rsidR="007519A0" w:rsidRDefault="007519A0" w:rsidP="00243CAD">
            <w:pPr>
              <w:pStyle w:val="subsection"/>
              <w:keepNext/>
              <w:tabs>
                <w:tab w:val="clear" w:pos="1021"/>
                <w:tab w:val="left" w:pos="720"/>
              </w:tabs>
              <w:ind w:left="2691" w:hanging="851"/>
              <w:jc w:val="both"/>
            </w:pPr>
            <w:r>
              <w:t>(a)</w:t>
            </w:r>
            <w:r>
              <w:tab/>
              <w:t>161.575 MHz Tx</w:t>
            </w:r>
          </w:p>
          <w:p w14:paraId="1C0E1E77" w14:textId="04867A86" w:rsidR="007519A0" w:rsidRDefault="007519A0" w:rsidP="00243CAD">
            <w:pPr>
              <w:pStyle w:val="subsection"/>
              <w:keepNext/>
              <w:tabs>
                <w:tab w:val="clear" w:pos="1021"/>
                <w:tab w:val="left" w:pos="720"/>
              </w:tabs>
              <w:ind w:left="2691" w:hanging="851"/>
              <w:jc w:val="both"/>
            </w:pPr>
            <w:r>
              <w:t>(b)</w:t>
            </w:r>
            <w:r>
              <w:tab/>
              <w:t>156.9</w:t>
            </w:r>
            <w:r w:rsidR="00C31752">
              <w:t>75</w:t>
            </w:r>
            <w:r>
              <w:t xml:space="preserve"> MHz Rx</w:t>
            </w:r>
          </w:p>
          <w:p w14:paraId="67862356" w14:textId="468B89A5" w:rsidR="00BB4C6F" w:rsidRDefault="007519A0" w:rsidP="001A13C9">
            <w:pPr>
              <w:pStyle w:val="subsection"/>
              <w:keepLines/>
              <w:tabs>
                <w:tab w:val="left" w:pos="519"/>
              </w:tabs>
              <w:ind w:left="0" w:firstLine="0"/>
              <w:jc w:val="center"/>
            </w:pPr>
            <w:r>
              <w:t>(</w:t>
            </w:r>
            <w:r w:rsidR="00C31752">
              <w:t>79</w:t>
            </w:r>
            <w:r>
              <w:t>)</w:t>
            </w:r>
          </w:p>
        </w:tc>
      </w:tr>
      <w:tr w:rsidR="00BB4C6F" w:rsidRPr="00FF3517" w14:paraId="16CB84FE" w14:textId="77777777" w:rsidTr="00BB4C6F">
        <w:tc>
          <w:tcPr>
            <w:tcW w:w="1829" w:type="pct"/>
            <w:tcBorders>
              <w:top w:val="single" w:sz="2" w:space="0" w:color="auto"/>
              <w:bottom w:val="single" w:sz="12" w:space="0" w:color="auto"/>
            </w:tcBorders>
          </w:tcPr>
          <w:p w14:paraId="7DB70A5D" w14:textId="3139EBD5" w:rsidR="00BB4C6F" w:rsidRPr="00B14141" w:rsidRDefault="00BB4C6F" w:rsidP="004C6F67">
            <w:pPr>
              <w:pStyle w:val="subsection"/>
              <w:keepNext/>
              <w:keepLines/>
              <w:ind w:left="0" w:firstLine="0"/>
              <w:jc w:val="center"/>
              <w:rPr>
                <w:bCs/>
                <w:i/>
                <w:iCs/>
              </w:rPr>
            </w:pPr>
            <w:r>
              <w:rPr>
                <w:bCs/>
                <w:i/>
                <w:iCs/>
              </w:rPr>
              <w:t>1</w:t>
            </w:r>
            <w:r w:rsidR="00C31752">
              <w:rPr>
                <w:bCs/>
                <w:i/>
                <w:iCs/>
              </w:rPr>
              <w:t>4</w:t>
            </w:r>
          </w:p>
        </w:tc>
        <w:tc>
          <w:tcPr>
            <w:tcW w:w="3171" w:type="pct"/>
            <w:tcBorders>
              <w:top w:val="single" w:sz="2" w:space="0" w:color="auto"/>
              <w:bottom w:val="single" w:sz="12" w:space="0" w:color="auto"/>
            </w:tcBorders>
          </w:tcPr>
          <w:p w14:paraId="75A964D4" w14:textId="08DE0A84" w:rsidR="007519A0" w:rsidRDefault="007519A0" w:rsidP="00243CAD">
            <w:pPr>
              <w:pStyle w:val="subsection"/>
              <w:keepNext/>
              <w:tabs>
                <w:tab w:val="clear" w:pos="1021"/>
                <w:tab w:val="left" w:pos="720"/>
              </w:tabs>
              <w:ind w:left="2691" w:hanging="851"/>
              <w:jc w:val="both"/>
            </w:pPr>
            <w:r>
              <w:t>(a)</w:t>
            </w:r>
            <w:r>
              <w:tab/>
              <w:t>161.</w:t>
            </w:r>
            <w:r w:rsidR="00C31752">
              <w:t>6</w:t>
            </w:r>
            <w:r>
              <w:t xml:space="preserve"> MHz Tx</w:t>
            </w:r>
          </w:p>
          <w:p w14:paraId="7E8E135F" w14:textId="21C089E4" w:rsidR="007519A0" w:rsidRDefault="007519A0" w:rsidP="00243CAD">
            <w:pPr>
              <w:pStyle w:val="subsection"/>
              <w:keepNext/>
              <w:tabs>
                <w:tab w:val="clear" w:pos="1021"/>
                <w:tab w:val="left" w:pos="720"/>
              </w:tabs>
              <w:ind w:left="2691" w:hanging="851"/>
              <w:jc w:val="both"/>
            </w:pPr>
            <w:r>
              <w:t>(b)</w:t>
            </w:r>
            <w:r>
              <w:tab/>
              <w:t>15</w:t>
            </w:r>
            <w:r w:rsidR="00C31752">
              <w:t>7</w:t>
            </w:r>
            <w:r>
              <w:t xml:space="preserve"> MHz Rx</w:t>
            </w:r>
          </w:p>
          <w:p w14:paraId="3D0D9102" w14:textId="191747C2" w:rsidR="00BB4C6F" w:rsidRPr="00D86C50" w:rsidRDefault="007519A0" w:rsidP="001A13C9">
            <w:pPr>
              <w:pStyle w:val="subsection"/>
              <w:keepLines/>
              <w:tabs>
                <w:tab w:val="left" w:pos="519"/>
              </w:tabs>
              <w:ind w:left="0" w:firstLine="0"/>
              <w:jc w:val="center"/>
            </w:pPr>
            <w:r>
              <w:t>(</w:t>
            </w:r>
            <w:r w:rsidR="00C31752">
              <w:t>20</w:t>
            </w:r>
            <w:r>
              <w:t>)</w:t>
            </w:r>
          </w:p>
        </w:tc>
      </w:tr>
    </w:tbl>
    <w:p w14:paraId="18B9C40A" w14:textId="77777777" w:rsidR="00BB4C6F" w:rsidRDefault="00BB4C6F" w:rsidP="00BB4C6F">
      <w:pPr>
        <w:pStyle w:val="notetext"/>
      </w:pPr>
    </w:p>
    <w:p w14:paraId="29A27D37" w14:textId="77777777" w:rsidR="00BB4C6F" w:rsidRDefault="00BB4C6F" w:rsidP="00BB4C6F">
      <w:pPr>
        <w:pStyle w:val="subsection"/>
        <w:sectPr w:rsidR="00BB4C6F" w:rsidSect="009A52BB">
          <w:headerReference w:type="default" r:id="rId20"/>
          <w:pgSz w:w="11906" w:h="16838"/>
          <w:pgMar w:top="1440" w:right="1440" w:bottom="1440" w:left="1440" w:header="708" w:footer="708" w:gutter="0"/>
          <w:cols w:space="720"/>
          <w:docGrid w:linePitch="299"/>
        </w:sectPr>
      </w:pPr>
    </w:p>
    <w:p w14:paraId="622079FA" w14:textId="36ED48F9" w:rsidR="00404E67" w:rsidRPr="00534273" w:rsidRDefault="00404E67" w:rsidP="00404E67">
      <w:pPr>
        <w:pStyle w:val="ActHead5"/>
        <w:spacing w:before="0"/>
        <w:ind w:left="0" w:firstLine="0"/>
        <w:rPr>
          <w:rStyle w:val="CharPartNo"/>
          <w:sz w:val="32"/>
          <w:szCs w:val="32"/>
        </w:rPr>
      </w:pPr>
      <w:r w:rsidRPr="00B20B14">
        <w:rPr>
          <w:rStyle w:val="CharPartNo"/>
          <w:sz w:val="32"/>
          <w:szCs w:val="32"/>
        </w:rPr>
        <w:lastRenderedPageBreak/>
        <w:t xml:space="preserve">Schedule </w:t>
      </w:r>
      <w:r>
        <w:rPr>
          <w:rStyle w:val="CharPartNo"/>
          <w:sz w:val="32"/>
          <w:szCs w:val="32"/>
        </w:rPr>
        <w:t>5</w:t>
      </w:r>
      <w:r w:rsidRPr="00B20B14">
        <w:rPr>
          <w:rStyle w:val="CharPartNo"/>
        </w:rPr>
        <w:t>—</w:t>
      </w:r>
      <w:r w:rsidRPr="00534273">
        <w:rPr>
          <w:rStyle w:val="CharPartNo"/>
          <w:sz w:val="32"/>
          <w:szCs w:val="32"/>
        </w:rPr>
        <w:t>Professional fishing operations</w:t>
      </w:r>
    </w:p>
    <w:p w14:paraId="12F45D0A" w14:textId="0DCCAED4" w:rsidR="00404E67" w:rsidRPr="00534273" w:rsidRDefault="00404E67" w:rsidP="00404E67">
      <w:pPr>
        <w:pStyle w:val="Schedulereference"/>
        <w:spacing w:after="240"/>
        <w:rPr>
          <w:rFonts w:ascii="Times New Roman" w:hAnsi="Times New Roman"/>
        </w:rPr>
      </w:pPr>
      <w:r w:rsidRPr="00534273">
        <w:rPr>
          <w:rFonts w:ascii="Times New Roman" w:hAnsi="Times New Roman"/>
        </w:rPr>
        <w:t>(section</w:t>
      </w:r>
      <w:r w:rsidR="00CA6358" w:rsidRPr="00534273">
        <w:rPr>
          <w:rFonts w:ascii="Times New Roman" w:hAnsi="Times New Roman"/>
        </w:rPr>
        <w:t xml:space="preserve">s 27 and </w:t>
      </w:r>
      <w:r w:rsidR="007E5D54" w:rsidRPr="00534273">
        <w:rPr>
          <w:rFonts w:ascii="Times New Roman" w:hAnsi="Times New Roman"/>
        </w:rPr>
        <w:t>39</w:t>
      </w:r>
      <w:r w:rsidRPr="00534273">
        <w:rPr>
          <w:rFonts w:ascii="Times New Roman" w:hAnsi="Times New Roman"/>
        </w:rPr>
        <w:t>)</w:t>
      </w:r>
    </w:p>
    <w:p w14:paraId="43A20DB8" w14:textId="0E6AD99F" w:rsidR="00404E67" w:rsidRPr="00534273" w:rsidRDefault="00404E67" w:rsidP="00404E67">
      <w:pPr>
        <w:pStyle w:val="ActHead5"/>
      </w:pPr>
      <w:proofErr w:type="gramStart"/>
      <w:r w:rsidRPr="00534273">
        <w:rPr>
          <w:rStyle w:val="CharSectno"/>
        </w:rPr>
        <w:t>1</w:t>
      </w:r>
      <w:r w:rsidRPr="00534273">
        <w:t xml:space="preserve">  Permitted</w:t>
      </w:r>
      <w:proofErr w:type="gramEnd"/>
      <w:r w:rsidRPr="00534273">
        <w:t xml:space="preserve"> frequencies, powers and purposes for section</w:t>
      </w:r>
      <w:r w:rsidR="00CA6358" w:rsidRPr="00534273">
        <w:t>s</w:t>
      </w:r>
      <w:r w:rsidRPr="00534273">
        <w:t xml:space="preserve"> 27</w:t>
      </w:r>
      <w:r w:rsidR="00CA6358" w:rsidRPr="00534273">
        <w:t xml:space="preserve"> and </w:t>
      </w:r>
      <w:r w:rsidR="007E5D54" w:rsidRPr="00534273">
        <w:t>39</w:t>
      </w:r>
    </w:p>
    <w:p w14:paraId="3AF51174" w14:textId="77777777" w:rsidR="00404E67" w:rsidRPr="007564A1" w:rsidRDefault="00404E67" w:rsidP="00404E67">
      <w:pPr>
        <w:pStyle w:val="subsection"/>
        <w:spacing w:after="240"/>
        <w:rPr>
          <w:b/>
          <w:bCs/>
          <w:szCs w:val="22"/>
        </w:rPr>
      </w:pPr>
      <w:r w:rsidRPr="00534273">
        <w:rPr>
          <w:b/>
          <w:bCs/>
          <w:szCs w:val="22"/>
        </w:rPr>
        <w:t>Table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2518"/>
        <w:gridCol w:w="2080"/>
        <w:gridCol w:w="2973"/>
      </w:tblGrid>
      <w:tr w:rsidR="00404E67" w:rsidRPr="00FF3517" w14:paraId="546A3CA2" w14:textId="77777777" w:rsidTr="00404E67">
        <w:tc>
          <w:tcPr>
            <w:tcW w:w="806" w:type="pct"/>
            <w:tcBorders>
              <w:top w:val="single" w:sz="12" w:space="0" w:color="auto"/>
              <w:bottom w:val="single" w:sz="12" w:space="0" w:color="auto"/>
            </w:tcBorders>
          </w:tcPr>
          <w:p w14:paraId="66AB5F29" w14:textId="77777777" w:rsidR="00404E67" w:rsidRPr="00612709" w:rsidRDefault="00404E67" w:rsidP="004C6F67">
            <w:pPr>
              <w:pStyle w:val="subsection"/>
              <w:ind w:left="0" w:firstLine="0"/>
              <w:jc w:val="center"/>
              <w:rPr>
                <w:b/>
              </w:rPr>
            </w:pPr>
            <w:r w:rsidRPr="00612709">
              <w:rPr>
                <w:b/>
              </w:rPr>
              <w:t>Item</w:t>
            </w:r>
          </w:p>
        </w:tc>
        <w:tc>
          <w:tcPr>
            <w:tcW w:w="1395" w:type="pct"/>
            <w:tcBorders>
              <w:top w:val="single" w:sz="12" w:space="0" w:color="auto"/>
              <w:bottom w:val="single" w:sz="12" w:space="0" w:color="auto"/>
            </w:tcBorders>
          </w:tcPr>
          <w:p w14:paraId="576EA7CC" w14:textId="77777777" w:rsidR="00404E67" w:rsidRPr="00D86C50" w:rsidRDefault="00404E67" w:rsidP="004C6F67">
            <w:pPr>
              <w:pStyle w:val="subsection"/>
              <w:ind w:left="0" w:firstLine="0"/>
              <w:jc w:val="center"/>
              <w:rPr>
                <w:b/>
              </w:rPr>
            </w:pPr>
            <w:r w:rsidRPr="00D86C50">
              <w:rPr>
                <w:b/>
              </w:rPr>
              <w:t>Column 1</w:t>
            </w:r>
          </w:p>
        </w:tc>
        <w:tc>
          <w:tcPr>
            <w:tcW w:w="1152" w:type="pct"/>
            <w:tcBorders>
              <w:top w:val="single" w:sz="12" w:space="0" w:color="auto"/>
              <w:bottom w:val="single" w:sz="12" w:space="0" w:color="auto"/>
            </w:tcBorders>
          </w:tcPr>
          <w:p w14:paraId="4B281945" w14:textId="77777777" w:rsidR="00404E67" w:rsidRPr="00D86C50" w:rsidRDefault="00404E67" w:rsidP="004C6F67">
            <w:pPr>
              <w:pStyle w:val="subsection"/>
              <w:ind w:left="0" w:firstLine="0"/>
              <w:jc w:val="center"/>
              <w:rPr>
                <w:b/>
              </w:rPr>
            </w:pPr>
            <w:r w:rsidRPr="00D86C50">
              <w:rPr>
                <w:b/>
              </w:rPr>
              <w:t>Column 2</w:t>
            </w:r>
          </w:p>
        </w:tc>
        <w:tc>
          <w:tcPr>
            <w:tcW w:w="1647" w:type="pct"/>
            <w:tcBorders>
              <w:top w:val="single" w:sz="12" w:space="0" w:color="auto"/>
              <w:bottom w:val="single" w:sz="12" w:space="0" w:color="auto"/>
            </w:tcBorders>
          </w:tcPr>
          <w:p w14:paraId="2A13CB47" w14:textId="423DAD0A" w:rsidR="00404E67" w:rsidRPr="00D86C50" w:rsidRDefault="00404E67" w:rsidP="004C6F67">
            <w:pPr>
              <w:pStyle w:val="subsection"/>
              <w:ind w:left="0" w:firstLine="0"/>
              <w:jc w:val="center"/>
              <w:rPr>
                <w:b/>
              </w:rPr>
            </w:pPr>
            <w:r w:rsidRPr="00D86C50">
              <w:rPr>
                <w:b/>
              </w:rPr>
              <w:t xml:space="preserve">Column </w:t>
            </w:r>
            <w:r>
              <w:rPr>
                <w:b/>
              </w:rPr>
              <w:t>3</w:t>
            </w:r>
          </w:p>
        </w:tc>
      </w:tr>
      <w:tr w:rsidR="00404E67" w:rsidRPr="00FF3517" w14:paraId="525D24B2" w14:textId="77777777" w:rsidTr="00404E67">
        <w:tc>
          <w:tcPr>
            <w:tcW w:w="806" w:type="pct"/>
            <w:tcBorders>
              <w:top w:val="single" w:sz="12" w:space="0" w:color="auto"/>
              <w:bottom w:val="single" w:sz="12" w:space="0" w:color="auto"/>
            </w:tcBorders>
          </w:tcPr>
          <w:p w14:paraId="0AA4E487" w14:textId="77777777" w:rsidR="00404E67" w:rsidRPr="00FF3517" w:rsidRDefault="00404E67" w:rsidP="004C6F67">
            <w:pPr>
              <w:pStyle w:val="subsection"/>
              <w:ind w:left="0" w:firstLine="0"/>
              <w:jc w:val="center"/>
              <w:rPr>
                <w:bCs/>
                <w:i/>
                <w:iCs/>
              </w:rPr>
            </w:pPr>
          </w:p>
        </w:tc>
        <w:tc>
          <w:tcPr>
            <w:tcW w:w="1395" w:type="pct"/>
            <w:tcBorders>
              <w:top w:val="single" w:sz="12" w:space="0" w:color="auto"/>
              <w:bottom w:val="single" w:sz="12" w:space="0" w:color="auto"/>
            </w:tcBorders>
          </w:tcPr>
          <w:p w14:paraId="72DFC211" w14:textId="77777777" w:rsidR="00404E67" w:rsidRPr="00D86C50" w:rsidRDefault="00404E67" w:rsidP="004C6F67">
            <w:pPr>
              <w:pStyle w:val="subsection"/>
              <w:ind w:left="0" w:firstLine="0"/>
              <w:jc w:val="center"/>
              <w:rPr>
                <w:b/>
              </w:rPr>
            </w:pPr>
            <w:r w:rsidRPr="00D86C50">
              <w:rPr>
                <w:b/>
              </w:rPr>
              <w:t>Frequency</w:t>
            </w:r>
          </w:p>
          <w:p w14:paraId="0D24FAC5" w14:textId="77777777" w:rsidR="00404E67" w:rsidRPr="00D86C50" w:rsidRDefault="00404E67" w:rsidP="004C6F67">
            <w:pPr>
              <w:pStyle w:val="subsection"/>
              <w:spacing w:before="0"/>
              <w:ind w:left="0" w:firstLine="0"/>
              <w:jc w:val="center"/>
              <w:rPr>
                <w:b/>
              </w:rPr>
            </w:pPr>
            <w:r w:rsidRPr="00D86C50">
              <w:rPr>
                <w:b/>
              </w:rPr>
              <w:t>(channel number</w:t>
            </w:r>
            <w:r>
              <w:rPr>
                <w:b/>
              </w:rPr>
              <w:t xml:space="preserve"> (if any)</w:t>
            </w:r>
            <w:r w:rsidRPr="00D86C50">
              <w:rPr>
                <w:b/>
              </w:rPr>
              <w:t>)</w:t>
            </w:r>
          </w:p>
        </w:tc>
        <w:tc>
          <w:tcPr>
            <w:tcW w:w="1152" w:type="pct"/>
            <w:tcBorders>
              <w:top w:val="single" w:sz="12" w:space="0" w:color="auto"/>
              <w:bottom w:val="single" w:sz="12" w:space="0" w:color="auto"/>
            </w:tcBorders>
          </w:tcPr>
          <w:p w14:paraId="5EB4FCF4" w14:textId="77777777" w:rsidR="00404E67" w:rsidRPr="00D86C50" w:rsidRDefault="00404E67" w:rsidP="004C6F67">
            <w:pPr>
              <w:pStyle w:val="subsection"/>
              <w:ind w:left="0" w:firstLine="0"/>
              <w:jc w:val="center"/>
              <w:rPr>
                <w:b/>
              </w:rPr>
            </w:pPr>
            <w:r>
              <w:rPr>
                <w:b/>
              </w:rPr>
              <w:t>Max output power</w:t>
            </w:r>
          </w:p>
        </w:tc>
        <w:tc>
          <w:tcPr>
            <w:tcW w:w="1647" w:type="pct"/>
            <w:tcBorders>
              <w:top w:val="single" w:sz="12" w:space="0" w:color="auto"/>
              <w:bottom w:val="single" w:sz="12" w:space="0" w:color="auto"/>
            </w:tcBorders>
          </w:tcPr>
          <w:p w14:paraId="53A09411" w14:textId="77777777" w:rsidR="00404E67" w:rsidRPr="00D86C50" w:rsidRDefault="00404E67" w:rsidP="004C6F67">
            <w:pPr>
              <w:pStyle w:val="subsection"/>
              <w:ind w:left="0" w:firstLine="0"/>
              <w:jc w:val="center"/>
              <w:rPr>
                <w:b/>
              </w:rPr>
            </w:pPr>
            <w:r>
              <w:rPr>
                <w:b/>
              </w:rPr>
              <w:t>Purpose</w:t>
            </w:r>
          </w:p>
        </w:tc>
      </w:tr>
      <w:tr w:rsidR="00404E67" w:rsidRPr="00FF3517" w14:paraId="2BB5D54C" w14:textId="77777777" w:rsidTr="00404E67">
        <w:tc>
          <w:tcPr>
            <w:tcW w:w="806" w:type="pct"/>
            <w:tcBorders>
              <w:top w:val="single" w:sz="12" w:space="0" w:color="auto"/>
              <w:bottom w:val="single" w:sz="2" w:space="0" w:color="auto"/>
            </w:tcBorders>
          </w:tcPr>
          <w:p w14:paraId="5A55964E" w14:textId="77777777" w:rsidR="00404E67" w:rsidRPr="00B14141" w:rsidRDefault="00404E67" w:rsidP="004C6F67">
            <w:pPr>
              <w:pStyle w:val="subsection"/>
              <w:ind w:left="0" w:firstLine="0"/>
              <w:jc w:val="center"/>
              <w:rPr>
                <w:bCs/>
                <w:i/>
                <w:iCs/>
              </w:rPr>
            </w:pPr>
            <w:r>
              <w:rPr>
                <w:bCs/>
                <w:i/>
                <w:iCs/>
              </w:rPr>
              <w:t>1</w:t>
            </w:r>
          </w:p>
        </w:tc>
        <w:tc>
          <w:tcPr>
            <w:tcW w:w="1395" w:type="pct"/>
            <w:tcBorders>
              <w:top w:val="single" w:sz="12" w:space="0" w:color="auto"/>
              <w:bottom w:val="single" w:sz="2" w:space="0" w:color="auto"/>
            </w:tcBorders>
          </w:tcPr>
          <w:p w14:paraId="20741FC8" w14:textId="77777777" w:rsidR="00404E67" w:rsidRPr="00D86C50" w:rsidRDefault="00404E67" w:rsidP="004C6F67">
            <w:pPr>
              <w:pStyle w:val="subsection"/>
              <w:tabs>
                <w:tab w:val="left" w:pos="519"/>
              </w:tabs>
              <w:ind w:left="0" w:firstLine="0"/>
              <w:jc w:val="center"/>
            </w:pPr>
            <w:r>
              <w:t>2112 kHz</w:t>
            </w:r>
          </w:p>
        </w:tc>
        <w:tc>
          <w:tcPr>
            <w:tcW w:w="1152" w:type="pct"/>
            <w:tcBorders>
              <w:top w:val="single" w:sz="12" w:space="0" w:color="auto"/>
              <w:bottom w:val="single" w:sz="2" w:space="0" w:color="auto"/>
            </w:tcBorders>
          </w:tcPr>
          <w:p w14:paraId="262F7CC4" w14:textId="3F0259D8" w:rsidR="00404E67" w:rsidRPr="00D86C50" w:rsidRDefault="00404E67" w:rsidP="001522ED">
            <w:pPr>
              <w:pStyle w:val="subsection"/>
              <w:tabs>
                <w:tab w:val="left" w:pos="519"/>
              </w:tabs>
              <w:ind w:left="0" w:firstLine="0"/>
              <w:jc w:val="center"/>
            </w:pPr>
            <w:r>
              <w:t xml:space="preserve">400 W </w:t>
            </w:r>
            <w:proofErr w:type="spellStart"/>
            <w:r>
              <w:t>pX</w:t>
            </w:r>
            <w:proofErr w:type="spellEnd"/>
          </w:p>
        </w:tc>
        <w:tc>
          <w:tcPr>
            <w:tcW w:w="1647" w:type="pct"/>
            <w:tcBorders>
              <w:top w:val="single" w:sz="12" w:space="0" w:color="auto"/>
              <w:bottom w:val="single" w:sz="2" w:space="0" w:color="auto"/>
            </w:tcBorders>
          </w:tcPr>
          <w:p w14:paraId="3032E632" w14:textId="7A764CE1" w:rsidR="00404E67" w:rsidRPr="00D86C50" w:rsidRDefault="00784D53" w:rsidP="004C6F67">
            <w:pPr>
              <w:pStyle w:val="subsection"/>
              <w:tabs>
                <w:tab w:val="left" w:pos="519"/>
              </w:tabs>
              <w:ind w:left="720" w:hanging="650"/>
              <w:jc w:val="center"/>
            </w:pPr>
            <w:r>
              <w:t>calling and working</w:t>
            </w:r>
          </w:p>
        </w:tc>
      </w:tr>
      <w:tr w:rsidR="00404E67" w:rsidRPr="00FF3517" w14:paraId="26968020" w14:textId="77777777" w:rsidTr="00404E67">
        <w:tc>
          <w:tcPr>
            <w:tcW w:w="806" w:type="pct"/>
            <w:tcBorders>
              <w:top w:val="single" w:sz="2" w:space="0" w:color="auto"/>
              <w:bottom w:val="single" w:sz="2" w:space="0" w:color="auto"/>
            </w:tcBorders>
          </w:tcPr>
          <w:p w14:paraId="049C9D7B" w14:textId="5C14A9E9" w:rsidR="00404E67" w:rsidRDefault="001522ED" w:rsidP="004C6F67">
            <w:pPr>
              <w:pStyle w:val="subsection"/>
              <w:keepLines/>
              <w:ind w:left="0" w:firstLine="0"/>
              <w:jc w:val="center"/>
              <w:rPr>
                <w:bCs/>
                <w:i/>
                <w:iCs/>
              </w:rPr>
            </w:pPr>
            <w:r>
              <w:rPr>
                <w:bCs/>
                <w:i/>
                <w:iCs/>
              </w:rPr>
              <w:t>2</w:t>
            </w:r>
          </w:p>
        </w:tc>
        <w:tc>
          <w:tcPr>
            <w:tcW w:w="1395" w:type="pct"/>
            <w:tcBorders>
              <w:top w:val="single" w:sz="2" w:space="0" w:color="auto"/>
              <w:bottom w:val="single" w:sz="2" w:space="0" w:color="auto"/>
            </w:tcBorders>
          </w:tcPr>
          <w:p w14:paraId="07521DE7" w14:textId="77777777" w:rsidR="00404E67" w:rsidRDefault="00404E67" w:rsidP="004C6F67">
            <w:pPr>
              <w:pStyle w:val="subsection"/>
              <w:keepLines/>
              <w:tabs>
                <w:tab w:val="left" w:pos="519"/>
              </w:tabs>
              <w:ind w:left="0" w:firstLine="0"/>
              <w:jc w:val="center"/>
            </w:pPr>
            <w:r>
              <w:t>4535 kHz</w:t>
            </w:r>
          </w:p>
        </w:tc>
        <w:tc>
          <w:tcPr>
            <w:tcW w:w="1152" w:type="pct"/>
            <w:tcBorders>
              <w:top w:val="single" w:sz="2" w:space="0" w:color="auto"/>
              <w:bottom w:val="single" w:sz="2" w:space="0" w:color="auto"/>
            </w:tcBorders>
          </w:tcPr>
          <w:p w14:paraId="011D7E6C" w14:textId="76608C8B" w:rsidR="00404E67" w:rsidRDefault="001522ED" w:rsidP="001522ED">
            <w:pPr>
              <w:pStyle w:val="subsection"/>
              <w:tabs>
                <w:tab w:val="left" w:pos="519"/>
              </w:tabs>
              <w:ind w:left="0" w:firstLine="0"/>
              <w:jc w:val="center"/>
            </w:pPr>
            <w:r>
              <w:t>4</w:t>
            </w:r>
            <w:r w:rsidR="00404E67">
              <w:t xml:space="preserve">00 W </w:t>
            </w:r>
            <w:proofErr w:type="spellStart"/>
            <w:r w:rsidR="00404E67">
              <w:t>pX</w:t>
            </w:r>
            <w:proofErr w:type="spellEnd"/>
          </w:p>
        </w:tc>
        <w:tc>
          <w:tcPr>
            <w:tcW w:w="1647" w:type="pct"/>
            <w:tcBorders>
              <w:top w:val="single" w:sz="2" w:space="0" w:color="auto"/>
              <w:bottom w:val="single" w:sz="2" w:space="0" w:color="auto"/>
            </w:tcBorders>
          </w:tcPr>
          <w:p w14:paraId="15F745ED" w14:textId="77777777" w:rsidR="00DC40C2" w:rsidRDefault="00DC40C2" w:rsidP="004C6F67">
            <w:pPr>
              <w:pStyle w:val="subsection"/>
              <w:keepLines/>
              <w:tabs>
                <w:tab w:val="left" w:pos="519"/>
              </w:tabs>
              <w:ind w:left="0" w:firstLine="0"/>
              <w:jc w:val="center"/>
            </w:pPr>
            <w:r>
              <w:t xml:space="preserve">calling and working </w:t>
            </w:r>
          </w:p>
          <w:p w14:paraId="2C49CEFD" w14:textId="3C9E806A" w:rsidR="00404E67" w:rsidRDefault="00404E67" w:rsidP="004C6F67">
            <w:pPr>
              <w:pStyle w:val="subsection"/>
              <w:keepLines/>
              <w:tabs>
                <w:tab w:val="left" w:pos="519"/>
              </w:tabs>
              <w:ind w:left="0" w:firstLine="0"/>
              <w:jc w:val="center"/>
            </w:pPr>
            <w:r>
              <w:t xml:space="preserve">safety of </w:t>
            </w:r>
            <w:r w:rsidR="00B25CE7">
              <w:t>ship</w:t>
            </w:r>
            <w:r w:rsidR="00646C8B">
              <w:t>s</w:t>
            </w:r>
            <w:r>
              <w:t xml:space="preserve"> and persons</w:t>
            </w:r>
          </w:p>
        </w:tc>
      </w:tr>
      <w:tr w:rsidR="00404E67" w:rsidRPr="00FF3517" w14:paraId="17B46560" w14:textId="77777777" w:rsidTr="00404E67">
        <w:tc>
          <w:tcPr>
            <w:tcW w:w="806" w:type="pct"/>
            <w:tcBorders>
              <w:top w:val="single" w:sz="2" w:space="0" w:color="auto"/>
              <w:bottom w:val="single" w:sz="2" w:space="0" w:color="auto"/>
            </w:tcBorders>
          </w:tcPr>
          <w:p w14:paraId="76BE18A6" w14:textId="1530CA9E" w:rsidR="00404E67" w:rsidRDefault="001522ED" w:rsidP="004C6F67">
            <w:pPr>
              <w:pStyle w:val="subsection"/>
              <w:keepLines/>
              <w:ind w:left="0" w:firstLine="0"/>
              <w:jc w:val="center"/>
              <w:rPr>
                <w:bCs/>
                <w:i/>
                <w:iCs/>
              </w:rPr>
            </w:pPr>
            <w:r>
              <w:rPr>
                <w:bCs/>
                <w:i/>
                <w:iCs/>
              </w:rPr>
              <w:t>3</w:t>
            </w:r>
          </w:p>
        </w:tc>
        <w:tc>
          <w:tcPr>
            <w:tcW w:w="1395" w:type="pct"/>
            <w:tcBorders>
              <w:top w:val="single" w:sz="2" w:space="0" w:color="auto"/>
              <w:bottom w:val="single" w:sz="2" w:space="0" w:color="auto"/>
            </w:tcBorders>
          </w:tcPr>
          <w:p w14:paraId="75C48E04" w14:textId="77777777" w:rsidR="00404E67" w:rsidRDefault="00404E67" w:rsidP="004C6F67">
            <w:pPr>
              <w:pStyle w:val="subsection"/>
              <w:keepLines/>
              <w:tabs>
                <w:tab w:val="left" w:pos="519"/>
              </w:tabs>
              <w:ind w:left="0" w:firstLine="0"/>
              <w:jc w:val="center"/>
            </w:pPr>
            <w:r>
              <w:t>4620 kHz</w:t>
            </w:r>
          </w:p>
        </w:tc>
        <w:tc>
          <w:tcPr>
            <w:tcW w:w="1152" w:type="pct"/>
            <w:tcBorders>
              <w:top w:val="single" w:sz="2" w:space="0" w:color="auto"/>
              <w:bottom w:val="single" w:sz="2" w:space="0" w:color="auto"/>
            </w:tcBorders>
          </w:tcPr>
          <w:p w14:paraId="76473C32" w14:textId="51734FC5" w:rsidR="00404E67" w:rsidRDefault="00404E67" w:rsidP="001522ED">
            <w:pPr>
              <w:pStyle w:val="subsection"/>
              <w:tabs>
                <w:tab w:val="left" w:pos="519"/>
              </w:tabs>
              <w:ind w:left="0" w:firstLine="0"/>
              <w:jc w:val="center"/>
            </w:pPr>
            <w:r>
              <w:t xml:space="preserve">400 W </w:t>
            </w:r>
            <w:proofErr w:type="spellStart"/>
            <w:r>
              <w:t>pX</w:t>
            </w:r>
            <w:proofErr w:type="spellEnd"/>
          </w:p>
        </w:tc>
        <w:tc>
          <w:tcPr>
            <w:tcW w:w="1647" w:type="pct"/>
            <w:tcBorders>
              <w:top w:val="single" w:sz="2" w:space="0" w:color="auto"/>
              <w:bottom w:val="single" w:sz="2" w:space="0" w:color="auto"/>
            </w:tcBorders>
          </w:tcPr>
          <w:p w14:paraId="1730D5A8" w14:textId="77777777" w:rsidR="00DC40C2" w:rsidRDefault="00DC40C2" w:rsidP="004C6F67">
            <w:pPr>
              <w:pStyle w:val="subsection"/>
              <w:keepLines/>
              <w:tabs>
                <w:tab w:val="left" w:pos="519"/>
              </w:tabs>
              <w:ind w:left="0" w:firstLine="0"/>
              <w:jc w:val="center"/>
            </w:pPr>
            <w:r>
              <w:t xml:space="preserve">calling and working </w:t>
            </w:r>
          </w:p>
          <w:p w14:paraId="60BEEDC4" w14:textId="41EE489C" w:rsidR="00404E67" w:rsidRDefault="001522ED" w:rsidP="004C6F67">
            <w:pPr>
              <w:pStyle w:val="subsection"/>
              <w:keepLines/>
              <w:tabs>
                <w:tab w:val="left" w:pos="519"/>
              </w:tabs>
              <w:ind w:left="0" w:firstLine="0"/>
              <w:jc w:val="center"/>
            </w:pPr>
            <w:r>
              <w:t xml:space="preserve">safety of </w:t>
            </w:r>
            <w:r w:rsidR="00B25CE7">
              <w:t>ship</w:t>
            </w:r>
            <w:r w:rsidR="00646C8B">
              <w:t>s</w:t>
            </w:r>
            <w:r>
              <w:t xml:space="preserve"> and persons</w:t>
            </w:r>
          </w:p>
        </w:tc>
      </w:tr>
      <w:tr w:rsidR="00404E67" w:rsidRPr="00FF3517" w14:paraId="72359EBA" w14:textId="77777777" w:rsidTr="00404E67">
        <w:tc>
          <w:tcPr>
            <w:tcW w:w="806" w:type="pct"/>
            <w:tcBorders>
              <w:top w:val="single" w:sz="2" w:space="0" w:color="auto"/>
              <w:bottom w:val="single" w:sz="2" w:space="0" w:color="auto"/>
            </w:tcBorders>
          </w:tcPr>
          <w:p w14:paraId="7EA1E04C" w14:textId="68397AB8" w:rsidR="00404E67" w:rsidRPr="00B14141" w:rsidRDefault="001522ED" w:rsidP="004C6F67">
            <w:pPr>
              <w:pStyle w:val="subsection"/>
              <w:keepLines/>
              <w:ind w:left="0" w:firstLine="0"/>
              <w:jc w:val="center"/>
              <w:rPr>
                <w:bCs/>
                <w:i/>
                <w:iCs/>
              </w:rPr>
            </w:pPr>
            <w:r>
              <w:rPr>
                <w:bCs/>
                <w:i/>
                <w:iCs/>
              </w:rPr>
              <w:t>4</w:t>
            </w:r>
          </w:p>
        </w:tc>
        <w:tc>
          <w:tcPr>
            <w:tcW w:w="1395" w:type="pct"/>
            <w:tcBorders>
              <w:top w:val="single" w:sz="2" w:space="0" w:color="auto"/>
              <w:bottom w:val="single" w:sz="2" w:space="0" w:color="auto"/>
            </w:tcBorders>
          </w:tcPr>
          <w:p w14:paraId="2326CE4E" w14:textId="77777777" w:rsidR="00404E67" w:rsidRDefault="00404E67" w:rsidP="004C6F67">
            <w:pPr>
              <w:pStyle w:val="subsection"/>
              <w:tabs>
                <w:tab w:val="left" w:pos="519"/>
              </w:tabs>
              <w:ind w:left="0" w:firstLine="0"/>
              <w:jc w:val="center"/>
            </w:pPr>
            <w:r>
              <w:t>27,720 kHz</w:t>
            </w:r>
          </w:p>
          <w:p w14:paraId="22C54235" w14:textId="77777777" w:rsidR="00404E67" w:rsidRDefault="00404E67" w:rsidP="004C6F67">
            <w:pPr>
              <w:pStyle w:val="subsection"/>
              <w:keepLines/>
              <w:tabs>
                <w:tab w:val="left" w:pos="519"/>
              </w:tabs>
              <w:ind w:left="0" w:firstLine="0"/>
              <w:jc w:val="center"/>
            </w:pPr>
            <w:r>
              <w:t>(72)</w:t>
            </w:r>
          </w:p>
        </w:tc>
        <w:tc>
          <w:tcPr>
            <w:tcW w:w="1152" w:type="pct"/>
            <w:tcBorders>
              <w:top w:val="single" w:sz="2" w:space="0" w:color="auto"/>
              <w:bottom w:val="single" w:sz="2" w:space="0" w:color="auto"/>
            </w:tcBorders>
          </w:tcPr>
          <w:p w14:paraId="071FBF53" w14:textId="77777777" w:rsidR="001522ED" w:rsidRDefault="00404E67" w:rsidP="001522ED">
            <w:pPr>
              <w:pStyle w:val="subsection"/>
              <w:tabs>
                <w:tab w:val="left" w:pos="519"/>
              </w:tabs>
              <w:ind w:left="0" w:firstLine="0"/>
              <w:jc w:val="center"/>
            </w:pPr>
            <w:r>
              <w:t xml:space="preserve">4 W </w:t>
            </w:r>
            <w:proofErr w:type="spellStart"/>
            <w:r>
              <w:t>pZ</w:t>
            </w:r>
            <w:proofErr w:type="spellEnd"/>
          </w:p>
          <w:p w14:paraId="2F5BD4F1" w14:textId="739B3D79" w:rsidR="00404E67" w:rsidRDefault="001522ED" w:rsidP="001522ED">
            <w:pPr>
              <w:pStyle w:val="subsection"/>
              <w:tabs>
                <w:tab w:val="left" w:pos="519"/>
              </w:tabs>
              <w:ind w:left="0" w:firstLine="0"/>
              <w:jc w:val="center"/>
            </w:pPr>
            <w:r>
              <w:t>1</w:t>
            </w:r>
            <w:r w:rsidR="00404E67">
              <w:t xml:space="preserve">2 W </w:t>
            </w:r>
            <w:proofErr w:type="spellStart"/>
            <w:r w:rsidR="00404E67">
              <w:t>pX</w:t>
            </w:r>
            <w:proofErr w:type="spellEnd"/>
          </w:p>
        </w:tc>
        <w:tc>
          <w:tcPr>
            <w:tcW w:w="1647" w:type="pct"/>
            <w:tcBorders>
              <w:top w:val="single" w:sz="2" w:space="0" w:color="auto"/>
              <w:bottom w:val="single" w:sz="2" w:space="0" w:color="auto"/>
            </w:tcBorders>
          </w:tcPr>
          <w:p w14:paraId="2C84802A" w14:textId="73FB0F39" w:rsidR="00404E67" w:rsidRDefault="00784D53" w:rsidP="004C6F67">
            <w:pPr>
              <w:pStyle w:val="subsection"/>
              <w:tabs>
                <w:tab w:val="left" w:pos="519"/>
              </w:tabs>
              <w:ind w:left="720" w:hanging="650"/>
              <w:jc w:val="center"/>
            </w:pPr>
            <w:r>
              <w:t>calling and working</w:t>
            </w:r>
          </w:p>
        </w:tc>
      </w:tr>
      <w:tr w:rsidR="00404E67" w:rsidRPr="00FF3517" w14:paraId="2B3E9266" w14:textId="77777777" w:rsidTr="00404E67">
        <w:tc>
          <w:tcPr>
            <w:tcW w:w="806" w:type="pct"/>
            <w:tcBorders>
              <w:top w:val="single" w:sz="2" w:space="0" w:color="auto"/>
              <w:bottom w:val="single" w:sz="2" w:space="0" w:color="auto"/>
            </w:tcBorders>
          </w:tcPr>
          <w:p w14:paraId="0E172CC0" w14:textId="7917C924" w:rsidR="00404E67" w:rsidRPr="00B14141" w:rsidRDefault="001522ED" w:rsidP="004C6F67">
            <w:pPr>
              <w:pStyle w:val="subsection"/>
              <w:keepLines/>
              <w:ind w:left="0" w:firstLine="0"/>
              <w:jc w:val="center"/>
              <w:rPr>
                <w:bCs/>
                <w:i/>
                <w:iCs/>
              </w:rPr>
            </w:pPr>
            <w:r>
              <w:rPr>
                <w:bCs/>
                <w:i/>
                <w:iCs/>
              </w:rPr>
              <w:t>5</w:t>
            </w:r>
          </w:p>
        </w:tc>
        <w:tc>
          <w:tcPr>
            <w:tcW w:w="1395" w:type="pct"/>
            <w:tcBorders>
              <w:top w:val="single" w:sz="2" w:space="0" w:color="auto"/>
              <w:bottom w:val="single" w:sz="2" w:space="0" w:color="auto"/>
            </w:tcBorders>
          </w:tcPr>
          <w:p w14:paraId="2A1C79DF" w14:textId="77777777" w:rsidR="00404E67" w:rsidRDefault="00404E67" w:rsidP="004C6F67">
            <w:pPr>
              <w:pStyle w:val="subsection"/>
              <w:keepLines/>
              <w:tabs>
                <w:tab w:val="left" w:pos="519"/>
              </w:tabs>
              <w:ind w:left="0" w:firstLine="0"/>
              <w:jc w:val="center"/>
            </w:pPr>
            <w:r>
              <w:t>27,820 kHz</w:t>
            </w:r>
          </w:p>
          <w:p w14:paraId="217C3BBA" w14:textId="77777777" w:rsidR="00404E67" w:rsidRDefault="00404E67" w:rsidP="004C6F67">
            <w:pPr>
              <w:pStyle w:val="subsection"/>
              <w:keepLines/>
              <w:tabs>
                <w:tab w:val="left" w:pos="519"/>
              </w:tabs>
              <w:ind w:left="0" w:firstLine="0"/>
              <w:jc w:val="center"/>
            </w:pPr>
            <w:r>
              <w:t>(82)</w:t>
            </w:r>
          </w:p>
        </w:tc>
        <w:tc>
          <w:tcPr>
            <w:tcW w:w="1152" w:type="pct"/>
            <w:tcBorders>
              <w:top w:val="single" w:sz="2" w:space="0" w:color="auto"/>
              <w:bottom w:val="single" w:sz="2" w:space="0" w:color="auto"/>
            </w:tcBorders>
          </w:tcPr>
          <w:p w14:paraId="4C3C5433" w14:textId="77777777" w:rsidR="001522ED" w:rsidRDefault="001522ED" w:rsidP="001522ED">
            <w:pPr>
              <w:pStyle w:val="subsection"/>
              <w:tabs>
                <w:tab w:val="left" w:pos="519"/>
              </w:tabs>
              <w:ind w:left="0" w:firstLine="0"/>
              <w:jc w:val="center"/>
            </w:pPr>
            <w:r>
              <w:t xml:space="preserve">4 W </w:t>
            </w:r>
            <w:proofErr w:type="spellStart"/>
            <w:r>
              <w:t>pZ</w:t>
            </w:r>
            <w:proofErr w:type="spellEnd"/>
          </w:p>
          <w:p w14:paraId="079A424F" w14:textId="4176FE65" w:rsidR="00404E67" w:rsidRDefault="001522ED" w:rsidP="001522ED">
            <w:pPr>
              <w:pStyle w:val="subsection"/>
              <w:tabs>
                <w:tab w:val="left" w:pos="519"/>
              </w:tabs>
              <w:ind w:left="0" w:firstLine="0"/>
              <w:jc w:val="center"/>
            </w:pPr>
            <w:r>
              <w:t xml:space="preserve">12 W </w:t>
            </w:r>
            <w:proofErr w:type="spellStart"/>
            <w:r>
              <w:t>pX</w:t>
            </w:r>
            <w:proofErr w:type="spellEnd"/>
          </w:p>
        </w:tc>
        <w:tc>
          <w:tcPr>
            <w:tcW w:w="1647" w:type="pct"/>
            <w:tcBorders>
              <w:top w:val="single" w:sz="2" w:space="0" w:color="auto"/>
              <w:bottom w:val="single" w:sz="2" w:space="0" w:color="auto"/>
            </w:tcBorders>
          </w:tcPr>
          <w:p w14:paraId="5602247C" w14:textId="2236B34F" w:rsidR="00404E67" w:rsidRDefault="00784D53" w:rsidP="004C6F67">
            <w:pPr>
              <w:pStyle w:val="subsection"/>
              <w:tabs>
                <w:tab w:val="left" w:pos="519"/>
              </w:tabs>
              <w:ind w:left="720" w:hanging="650"/>
              <w:jc w:val="center"/>
            </w:pPr>
            <w:r>
              <w:t>calling and working</w:t>
            </w:r>
          </w:p>
        </w:tc>
      </w:tr>
      <w:tr w:rsidR="001522ED" w:rsidRPr="00FF3517" w14:paraId="689BC839" w14:textId="77777777" w:rsidTr="00404E67">
        <w:tc>
          <w:tcPr>
            <w:tcW w:w="806" w:type="pct"/>
            <w:tcBorders>
              <w:top w:val="single" w:sz="2" w:space="0" w:color="auto"/>
              <w:bottom w:val="single" w:sz="12" w:space="0" w:color="auto"/>
            </w:tcBorders>
          </w:tcPr>
          <w:p w14:paraId="2862F988" w14:textId="79BC672A" w:rsidR="001522ED" w:rsidRPr="00B14141" w:rsidRDefault="001522ED" w:rsidP="001522ED">
            <w:pPr>
              <w:pStyle w:val="subsection"/>
              <w:keepNext/>
              <w:keepLines/>
              <w:ind w:left="0" w:firstLine="0"/>
              <w:jc w:val="center"/>
              <w:rPr>
                <w:bCs/>
                <w:i/>
                <w:iCs/>
              </w:rPr>
            </w:pPr>
            <w:r>
              <w:rPr>
                <w:bCs/>
                <w:i/>
                <w:iCs/>
              </w:rPr>
              <w:t>6</w:t>
            </w:r>
          </w:p>
        </w:tc>
        <w:tc>
          <w:tcPr>
            <w:tcW w:w="1395" w:type="pct"/>
            <w:tcBorders>
              <w:top w:val="single" w:sz="2" w:space="0" w:color="auto"/>
              <w:bottom w:val="single" w:sz="12" w:space="0" w:color="auto"/>
            </w:tcBorders>
          </w:tcPr>
          <w:p w14:paraId="61CF832F" w14:textId="77777777" w:rsidR="001522ED" w:rsidRDefault="001522ED" w:rsidP="001522ED">
            <w:pPr>
              <w:pStyle w:val="subsection"/>
              <w:keepLines/>
              <w:tabs>
                <w:tab w:val="left" w:pos="519"/>
              </w:tabs>
              <w:ind w:left="0" w:firstLine="0"/>
              <w:jc w:val="center"/>
            </w:pPr>
            <w:r>
              <w:t>156.575 MHz</w:t>
            </w:r>
          </w:p>
          <w:p w14:paraId="72755E11" w14:textId="70E898AF" w:rsidR="001522ED" w:rsidRPr="00D86C50" w:rsidRDefault="001522ED" w:rsidP="001522ED">
            <w:pPr>
              <w:pStyle w:val="subsection"/>
              <w:keepLines/>
              <w:tabs>
                <w:tab w:val="left" w:pos="519"/>
              </w:tabs>
              <w:ind w:left="0" w:firstLine="0"/>
              <w:jc w:val="center"/>
            </w:pPr>
            <w:r>
              <w:t>(71)</w:t>
            </w:r>
          </w:p>
        </w:tc>
        <w:tc>
          <w:tcPr>
            <w:tcW w:w="1152" w:type="pct"/>
            <w:tcBorders>
              <w:top w:val="single" w:sz="2" w:space="0" w:color="auto"/>
              <w:bottom w:val="single" w:sz="12" w:space="0" w:color="auto"/>
            </w:tcBorders>
          </w:tcPr>
          <w:p w14:paraId="6280E2BA" w14:textId="3089B65D" w:rsidR="001522ED" w:rsidRPr="00D86C50" w:rsidRDefault="001522ED" w:rsidP="001522ED">
            <w:pPr>
              <w:pStyle w:val="subsection"/>
              <w:tabs>
                <w:tab w:val="left" w:pos="519"/>
              </w:tabs>
              <w:ind w:left="0" w:firstLine="0"/>
              <w:jc w:val="center"/>
            </w:pPr>
            <w:r>
              <w:t>83 W EIRP</w:t>
            </w:r>
          </w:p>
        </w:tc>
        <w:tc>
          <w:tcPr>
            <w:tcW w:w="1647" w:type="pct"/>
            <w:tcBorders>
              <w:top w:val="single" w:sz="2" w:space="0" w:color="auto"/>
              <w:bottom w:val="single" w:sz="12" w:space="0" w:color="auto"/>
            </w:tcBorders>
          </w:tcPr>
          <w:p w14:paraId="2573DAC0" w14:textId="19F3B066" w:rsidR="001522ED" w:rsidRPr="00D86C50" w:rsidRDefault="00784D53" w:rsidP="001522ED">
            <w:pPr>
              <w:pStyle w:val="subsection"/>
              <w:keepLines/>
              <w:tabs>
                <w:tab w:val="left" w:pos="519"/>
              </w:tabs>
              <w:ind w:left="0" w:firstLine="0"/>
              <w:jc w:val="center"/>
            </w:pPr>
            <w:r>
              <w:t>calling and working</w:t>
            </w:r>
          </w:p>
        </w:tc>
      </w:tr>
    </w:tbl>
    <w:p w14:paraId="54282234" w14:textId="77777777" w:rsidR="00404E67" w:rsidRDefault="00404E67" w:rsidP="00404E67">
      <w:pPr>
        <w:pStyle w:val="subsection"/>
        <w:sectPr w:rsidR="00404E67" w:rsidSect="009A52BB">
          <w:headerReference w:type="default" r:id="rId21"/>
          <w:pgSz w:w="11906" w:h="16838"/>
          <w:pgMar w:top="1440" w:right="1440" w:bottom="1440" w:left="1440" w:header="708" w:footer="708" w:gutter="0"/>
          <w:cols w:space="720"/>
          <w:docGrid w:linePitch="299"/>
        </w:sectPr>
      </w:pPr>
    </w:p>
    <w:p w14:paraId="394CEC47" w14:textId="144D00EF" w:rsidR="00EC7DFC" w:rsidRPr="00B20B14" w:rsidRDefault="00EC7DFC" w:rsidP="00EC7DFC">
      <w:pPr>
        <w:pStyle w:val="ActHead5"/>
        <w:spacing w:before="0"/>
        <w:ind w:left="0" w:firstLine="0"/>
        <w:rPr>
          <w:rStyle w:val="CharPartNo"/>
          <w:sz w:val="32"/>
          <w:szCs w:val="32"/>
        </w:rPr>
      </w:pPr>
      <w:r w:rsidRPr="00B20B14">
        <w:rPr>
          <w:rStyle w:val="CharPartNo"/>
          <w:sz w:val="32"/>
          <w:szCs w:val="32"/>
        </w:rPr>
        <w:lastRenderedPageBreak/>
        <w:t xml:space="preserve">Schedule </w:t>
      </w:r>
      <w:r>
        <w:rPr>
          <w:rStyle w:val="CharPartNo"/>
          <w:sz w:val="32"/>
          <w:szCs w:val="32"/>
        </w:rPr>
        <w:t>6</w:t>
      </w:r>
      <w:r w:rsidRPr="00B20B14">
        <w:rPr>
          <w:rStyle w:val="CharPartNo"/>
        </w:rPr>
        <w:t>—</w:t>
      </w:r>
      <w:r>
        <w:rPr>
          <w:rStyle w:val="CharPartNo"/>
          <w:sz w:val="32"/>
          <w:szCs w:val="32"/>
        </w:rPr>
        <w:t>Repeater stations</w:t>
      </w:r>
    </w:p>
    <w:p w14:paraId="57113C1B" w14:textId="1757D50B" w:rsidR="00EC7DFC" w:rsidRPr="00534273" w:rsidRDefault="00EC7DFC" w:rsidP="00EC7DFC">
      <w:pPr>
        <w:pStyle w:val="Schedulereference"/>
        <w:spacing w:after="240"/>
        <w:rPr>
          <w:rFonts w:ascii="Times New Roman" w:hAnsi="Times New Roman"/>
        </w:rPr>
      </w:pPr>
      <w:r w:rsidRPr="00534273">
        <w:rPr>
          <w:rFonts w:ascii="Times New Roman" w:hAnsi="Times New Roman"/>
        </w:rPr>
        <w:t xml:space="preserve">(section </w:t>
      </w:r>
      <w:r w:rsidR="00E73BEE" w:rsidRPr="00534273">
        <w:rPr>
          <w:rFonts w:ascii="Times New Roman" w:hAnsi="Times New Roman"/>
        </w:rPr>
        <w:t>18</w:t>
      </w:r>
      <w:r w:rsidRPr="00534273">
        <w:rPr>
          <w:rFonts w:ascii="Times New Roman" w:hAnsi="Times New Roman"/>
        </w:rPr>
        <w:t>)</w:t>
      </w:r>
    </w:p>
    <w:p w14:paraId="4B3BA941" w14:textId="4A657130" w:rsidR="00EC7DFC" w:rsidRPr="00534273" w:rsidRDefault="00EC7DFC" w:rsidP="00EC7DFC">
      <w:pPr>
        <w:pStyle w:val="ActHead5"/>
      </w:pPr>
      <w:proofErr w:type="gramStart"/>
      <w:r w:rsidRPr="00534273">
        <w:rPr>
          <w:rStyle w:val="CharSectno"/>
        </w:rPr>
        <w:t>1</w:t>
      </w:r>
      <w:r w:rsidRPr="00534273">
        <w:t xml:space="preserve">  Permitted</w:t>
      </w:r>
      <w:proofErr w:type="gramEnd"/>
      <w:r w:rsidRPr="00534273">
        <w:t xml:space="preserve"> </w:t>
      </w:r>
      <w:proofErr w:type="gramStart"/>
      <w:r w:rsidRPr="00534273">
        <w:t>frequencies</w:t>
      </w:r>
      <w:proofErr w:type="gramEnd"/>
      <w:r w:rsidRPr="00534273">
        <w:t xml:space="preserve"> for section </w:t>
      </w:r>
      <w:r w:rsidR="00E73BEE" w:rsidRPr="00534273">
        <w:t>18</w:t>
      </w:r>
    </w:p>
    <w:p w14:paraId="4AD90D76" w14:textId="77777777" w:rsidR="00EC7DFC" w:rsidRDefault="00EC7DFC" w:rsidP="00EC7DFC">
      <w:pPr>
        <w:pStyle w:val="subsection"/>
      </w:pPr>
      <w:r w:rsidRPr="00534273">
        <w:tab/>
      </w:r>
      <w:r w:rsidRPr="00534273">
        <w:tab/>
        <w:t>In column 1 of the table:</w:t>
      </w:r>
    </w:p>
    <w:p w14:paraId="03E64276" w14:textId="77777777" w:rsidR="00EC7DFC" w:rsidRDefault="00EC7DFC" w:rsidP="00EC7DFC">
      <w:pPr>
        <w:pStyle w:val="paragraph"/>
      </w:pPr>
      <w:r>
        <w:tab/>
        <w:t>(a)</w:t>
      </w:r>
      <w:r>
        <w:tab/>
        <w:t xml:space="preserve">if a frequency is followed by ‘Tx’ – the frequency must only be used for operating a radiocommunications </w:t>
      </w:r>
      <w:proofErr w:type="gramStart"/>
      <w:r>
        <w:t>transmitter;</w:t>
      </w:r>
      <w:proofErr w:type="gramEnd"/>
    </w:p>
    <w:p w14:paraId="33904D22" w14:textId="77777777" w:rsidR="00EC7DFC" w:rsidRDefault="00EC7DFC" w:rsidP="00EC7DFC">
      <w:pPr>
        <w:pStyle w:val="paragraph"/>
      </w:pPr>
      <w:r>
        <w:tab/>
        <w:t>(b)</w:t>
      </w:r>
      <w:r>
        <w:tab/>
        <w:t>if a frequency is followed by ‘Rx’ – the frequency must only be used for operating a radiocommunications receiver.</w:t>
      </w:r>
    </w:p>
    <w:p w14:paraId="41EBE7E5" w14:textId="77777777" w:rsidR="00EC7DFC" w:rsidRDefault="00EC7DFC" w:rsidP="00EC7DFC">
      <w:pPr>
        <w:pStyle w:val="notetext"/>
      </w:pPr>
      <w:r>
        <w:t>Note 1:</w:t>
      </w:r>
      <w:r>
        <w:tab/>
        <w:t>A station is an installation or thing that is, or includes, one or more radiocommunications transmitters, one or more radiocommunications receivers, or both one or more radiocommunications transmitters and one or more radiocommunications receivers.</w:t>
      </w:r>
    </w:p>
    <w:p w14:paraId="122C0E2B" w14:textId="05341766" w:rsidR="00EC7DFC" w:rsidRDefault="00EC7DFC" w:rsidP="00EC7DFC">
      <w:pPr>
        <w:pStyle w:val="notetext"/>
      </w:pPr>
      <w:r>
        <w:t>Note 2:</w:t>
      </w:r>
      <w:r>
        <w:tab/>
        <w:t xml:space="preserve">The </w:t>
      </w:r>
      <w:r w:rsidR="00ED3589">
        <w:t xml:space="preserve">very </w:t>
      </w:r>
      <w:r>
        <w:t>high frequencies in this Schedule are those prescribed in Appendix 1</w:t>
      </w:r>
      <w:r w:rsidR="00ED3589">
        <w:t>8</w:t>
      </w:r>
      <w:r>
        <w:t xml:space="preserve"> of the Radio Regulations. The Radio Regulations are available, free of charge, from the International Telecommunication Union’s website at </w:t>
      </w:r>
      <w:r w:rsidR="002262F3" w:rsidRPr="00A207C4">
        <w:t>www.itu.int</w:t>
      </w:r>
      <w:r>
        <w:t xml:space="preserve">. </w:t>
      </w:r>
    </w:p>
    <w:p w14:paraId="3F283028" w14:textId="77777777" w:rsidR="00EC7DFC" w:rsidRPr="007564A1" w:rsidRDefault="00EC7DFC" w:rsidP="00EC7DFC">
      <w:pPr>
        <w:pStyle w:val="subsection"/>
        <w:spacing w:after="240"/>
        <w:rPr>
          <w:b/>
          <w:bCs/>
          <w:szCs w:val="22"/>
        </w:rPr>
      </w:pPr>
      <w:r>
        <w:rPr>
          <w:b/>
          <w:bCs/>
          <w:szCs w:val="22"/>
        </w:rPr>
        <w:t>Table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7040"/>
      </w:tblGrid>
      <w:tr w:rsidR="00EC7DFC" w:rsidRPr="00FF3517" w14:paraId="00372D7D" w14:textId="77777777" w:rsidTr="004C6F67">
        <w:tc>
          <w:tcPr>
            <w:tcW w:w="1100" w:type="pct"/>
            <w:tcBorders>
              <w:top w:val="single" w:sz="12" w:space="0" w:color="auto"/>
              <w:bottom w:val="single" w:sz="12" w:space="0" w:color="auto"/>
            </w:tcBorders>
          </w:tcPr>
          <w:p w14:paraId="03CC52A4" w14:textId="77777777" w:rsidR="00EC7DFC" w:rsidRPr="00612709" w:rsidRDefault="00EC7DFC" w:rsidP="004C6F67">
            <w:pPr>
              <w:pStyle w:val="subsection"/>
              <w:ind w:left="0" w:firstLine="0"/>
              <w:jc w:val="center"/>
              <w:rPr>
                <w:b/>
              </w:rPr>
            </w:pPr>
            <w:r w:rsidRPr="00612709">
              <w:rPr>
                <w:b/>
              </w:rPr>
              <w:t>Item</w:t>
            </w:r>
          </w:p>
        </w:tc>
        <w:tc>
          <w:tcPr>
            <w:tcW w:w="3900" w:type="pct"/>
            <w:tcBorders>
              <w:top w:val="single" w:sz="12" w:space="0" w:color="auto"/>
              <w:bottom w:val="single" w:sz="12" w:space="0" w:color="auto"/>
            </w:tcBorders>
          </w:tcPr>
          <w:p w14:paraId="508B0477" w14:textId="77777777" w:rsidR="00EC7DFC" w:rsidRPr="00D86C50" w:rsidRDefault="00EC7DFC" w:rsidP="004C6F67">
            <w:pPr>
              <w:pStyle w:val="subsection"/>
              <w:ind w:left="0" w:firstLine="0"/>
              <w:jc w:val="center"/>
              <w:rPr>
                <w:b/>
              </w:rPr>
            </w:pPr>
            <w:r w:rsidRPr="00D86C50">
              <w:rPr>
                <w:b/>
              </w:rPr>
              <w:t>Column 1</w:t>
            </w:r>
          </w:p>
        </w:tc>
      </w:tr>
      <w:tr w:rsidR="00EC7DFC" w:rsidRPr="00FF3517" w14:paraId="333105DB" w14:textId="77777777" w:rsidTr="004C6F67">
        <w:tc>
          <w:tcPr>
            <w:tcW w:w="1100" w:type="pct"/>
            <w:tcBorders>
              <w:top w:val="single" w:sz="12" w:space="0" w:color="auto"/>
              <w:bottom w:val="single" w:sz="12" w:space="0" w:color="auto"/>
            </w:tcBorders>
          </w:tcPr>
          <w:p w14:paraId="5FD8C93C" w14:textId="77777777" w:rsidR="00EC7DFC" w:rsidRPr="00FF3517" w:rsidRDefault="00EC7DFC" w:rsidP="004C6F67">
            <w:pPr>
              <w:pStyle w:val="subsection"/>
              <w:ind w:left="0" w:firstLine="0"/>
              <w:jc w:val="center"/>
              <w:rPr>
                <w:bCs/>
                <w:i/>
                <w:iCs/>
              </w:rPr>
            </w:pPr>
          </w:p>
        </w:tc>
        <w:tc>
          <w:tcPr>
            <w:tcW w:w="3900" w:type="pct"/>
            <w:tcBorders>
              <w:top w:val="single" w:sz="12" w:space="0" w:color="auto"/>
              <w:bottom w:val="single" w:sz="12" w:space="0" w:color="auto"/>
            </w:tcBorders>
          </w:tcPr>
          <w:p w14:paraId="1AACDED0" w14:textId="77777777" w:rsidR="00EC7DFC" w:rsidRPr="00D86C50" w:rsidRDefault="00EC7DFC" w:rsidP="004C6F67">
            <w:pPr>
              <w:pStyle w:val="subsection"/>
              <w:ind w:left="0" w:firstLine="0"/>
              <w:jc w:val="center"/>
              <w:rPr>
                <w:b/>
              </w:rPr>
            </w:pPr>
            <w:r w:rsidRPr="00D86C50">
              <w:rPr>
                <w:b/>
              </w:rPr>
              <w:t>Frequency</w:t>
            </w:r>
          </w:p>
          <w:p w14:paraId="74EC9585" w14:textId="77777777" w:rsidR="00EC7DFC" w:rsidRPr="00D86C50" w:rsidRDefault="00EC7DFC" w:rsidP="004C6F67">
            <w:pPr>
              <w:pStyle w:val="subsection"/>
              <w:spacing w:before="0"/>
              <w:ind w:left="0" w:firstLine="0"/>
              <w:jc w:val="center"/>
              <w:rPr>
                <w:b/>
              </w:rPr>
            </w:pPr>
            <w:r w:rsidRPr="00D86C50">
              <w:rPr>
                <w:b/>
              </w:rPr>
              <w:t>(channel number)</w:t>
            </w:r>
          </w:p>
        </w:tc>
      </w:tr>
      <w:tr w:rsidR="00EC7DFC" w:rsidRPr="00FF3517" w14:paraId="035256D5" w14:textId="77777777" w:rsidTr="004C6F67">
        <w:tc>
          <w:tcPr>
            <w:tcW w:w="1100" w:type="pct"/>
            <w:tcBorders>
              <w:top w:val="single" w:sz="12" w:space="0" w:color="auto"/>
              <w:bottom w:val="single" w:sz="2" w:space="0" w:color="auto"/>
            </w:tcBorders>
          </w:tcPr>
          <w:p w14:paraId="7ABA63D1" w14:textId="77777777" w:rsidR="00EC7DFC" w:rsidRPr="00B14141" w:rsidRDefault="00EC7DFC" w:rsidP="004C6F67">
            <w:pPr>
              <w:pStyle w:val="subsection"/>
              <w:ind w:left="0" w:firstLine="0"/>
              <w:jc w:val="center"/>
              <w:rPr>
                <w:bCs/>
                <w:i/>
                <w:iCs/>
              </w:rPr>
            </w:pPr>
            <w:r w:rsidRPr="00B14141">
              <w:rPr>
                <w:bCs/>
                <w:i/>
                <w:iCs/>
              </w:rPr>
              <w:t>1</w:t>
            </w:r>
          </w:p>
        </w:tc>
        <w:tc>
          <w:tcPr>
            <w:tcW w:w="3900" w:type="pct"/>
            <w:tcBorders>
              <w:top w:val="single" w:sz="12" w:space="0" w:color="auto"/>
              <w:bottom w:val="single" w:sz="2" w:space="0" w:color="auto"/>
            </w:tcBorders>
          </w:tcPr>
          <w:p w14:paraId="5B945125" w14:textId="12FAB785" w:rsidR="00EC7DFC" w:rsidRDefault="00EC7DFC" w:rsidP="00243CAD">
            <w:pPr>
              <w:pStyle w:val="subsection"/>
              <w:keepNext/>
              <w:tabs>
                <w:tab w:val="clear" w:pos="1021"/>
                <w:tab w:val="left" w:pos="720"/>
              </w:tabs>
              <w:ind w:left="3145" w:hanging="851"/>
              <w:jc w:val="both"/>
            </w:pPr>
            <w:r>
              <w:t>(a)</w:t>
            </w:r>
            <w:r>
              <w:tab/>
            </w:r>
            <w:r w:rsidR="001A7083">
              <w:t>157.025 M</w:t>
            </w:r>
            <w:r>
              <w:t>Hz Tx</w:t>
            </w:r>
          </w:p>
          <w:p w14:paraId="020681F5" w14:textId="1FC58AD6" w:rsidR="00EC7DFC" w:rsidRDefault="00EC7DFC" w:rsidP="00243CAD">
            <w:pPr>
              <w:pStyle w:val="subsection"/>
              <w:keepNext/>
              <w:tabs>
                <w:tab w:val="clear" w:pos="1021"/>
                <w:tab w:val="left" w:pos="720"/>
              </w:tabs>
              <w:ind w:left="3145" w:hanging="851"/>
              <w:jc w:val="both"/>
            </w:pPr>
            <w:r>
              <w:t>(b)</w:t>
            </w:r>
            <w:r>
              <w:tab/>
            </w:r>
            <w:r w:rsidR="001A7083">
              <w:t>161.625 M</w:t>
            </w:r>
            <w:r>
              <w:t>Hz Rx</w:t>
            </w:r>
          </w:p>
          <w:p w14:paraId="63F9DAF8" w14:textId="4530BCA7" w:rsidR="001A7083" w:rsidRPr="00D86C50" w:rsidRDefault="001A7083" w:rsidP="004C6F67">
            <w:pPr>
              <w:pStyle w:val="subsection"/>
              <w:tabs>
                <w:tab w:val="clear" w:pos="1021"/>
                <w:tab w:val="right" w:pos="478"/>
                <w:tab w:val="left" w:pos="720"/>
              </w:tabs>
              <w:ind w:left="438" w:hanging="438"/>
              <w:jc w:val="center"/>
            </w:pPr>
            <w:r>
              <w:t>(80)</w:t>
            </w:r>
          </w:p>
        </w:tc>
      </w:tr>
      <w:tr w:rsidR="00EC7DFC" w:rsidRPr="00FF3517" w14:paraId="68C8EF21" w14:textId="77777777" w:rsidTr="004C6F67">
        <w:tc>
          <w:tcPr>
            <w:tcW w:w="1100" w:type="pct"/>
            <w:tcBorders>
              <w:top w:val="single" w:sz="2" w:space="0" w:color="auto"/>
              <w:bottom w:val="single" w:sz="2" w:space="0" w:color="auto"/>
            </w:tcBorders>
          </w:tcPr>
          <w:p w14:paraId="08D9CABA" w14:textId="77777777" w:rsidR="00EC7DFC" w:rsidRPr="00B14141" w:rsidRDefault="00EC7DFC" w:rsidP="004C6F67">
            <w:pPr>
              <w:pStyle w:val="subsection"/>
              <w:keepLines/>
              <w:ind w:left="0" w:firstLine="0"/>
              <w:jc w:val="center"/>
              <w:rPr>
                <w:bCs/>
                <w:i/>
                <w:iCs/>
              </w:rPr>
            </w:pPr>
            <w:r w:rsidRPr="00B14141">
              <w:rPr>
                <w:bCs/>
                <w:i/>
                <w:iCs/>
              </w:rPr>
              <w:t>2</w:t>
            </w:r>
          </w:p>
        </w:tc>
        <w:tc>
          <w:tcPr>
            <w:tcW w:w="3900" w:type="pct"/>
            <w:tcBorders>
              <w:top w:val="single" w:sz="2" w:space="0" w:color="auto"/>
              <w:bottom w:val="single" w:sz="2" w:space="0" w:color="auto"/>
            </w:tcBorders>
          </w:tcPr>
          <w:p w14:paraId="2642EE88" w14:textId="65C50E05" w:rsidR="00EC7DFC" w:rsidRDefault="00EC7DFC" w:rsidP="00243CAD">
            <w:pPr>
              <w:pStyle w:val="subsection"/>
              <w:keepNext/>
              <w:tabs>
                <w:tab w:val="clear" w:pos="1021"/>
                <w:tab w:val="left" w:pos="720"/>
              </w:tabs>
              <w:ind w:left="3145" w:hanging="851"/>
              <w:jc w:val="both"/>
            </w:pPr>
            <w:r>
              <w:t>(a)</w:t>
            </w:r>
            <w:r>
              <w:tab/>
            </w:r>
            <w:r w:rsidR="001A7083">
              <w:t>157.05 M</w:t>
            </w:r>
            <w:r>
              <w:t>Hz Tx</w:t>
            </w:r>
          </w:p>
          <w:p w14:paraId="3C927CDB" w14:textId="77777777" w:rsidR="00EC7DFC" w:rsidRDefault="00EC7DFC" w:rsidP="00243CAD">
            <w:pPr>
              <w:pStyle w:val="subsection"/>
              <w:keepNext/>
              <w:tabs>
                <w:tab w:val="clear" w:pos="1021"/>
                <w:tab w:val="left" w:pos="720"/>
              </w:tabs>
              <w:ind w:left="3145" w:hanging="851"/>
              <w:jc w:val="both"/>
            </w:pPr>
            <w:r>
              <w:t>(b)</w:t>
            </w:r>
            <w:r>
              <w:tab/>
            </w:r>
            <w:r w:rsidR="00587974">
              <w:t>161.65 M</w:t>
            </w:r>
            <w:r>
              <w:t>Hz Rx</w:t>
            </w:r>
          </w:p>
          <w:p w14:paraId="70C5A146" w14:textId="533D4F3F" w:rsidR="00587974" w:rsidRPr="00D86C50" w:rsidRDefault="00587974" w:rsidP="004C6F67">
            <w:pPr>
              <w:pStyle w:val="subsection"/>
              <w:tabs>
                <w:tab w:val="clear" w:pos="1021"/>
                <w:tab w:val="right" w:pos="478"/>
                <w:tab w:val="left" w:pos="720"/>
              </w:tabs>
              <w:ind w:left="438" w:hanging="438"/>
              <w:jc w:val="center"/>
            </w:pPr>
            <w:r>
              <w:t>(21)</w:t>
            </w:r>
          </w:p>
        </w:tc>
      </w:tr>
      <w:tr w:rsidR="00EC7DFC" w:rsidRPr="00FF3517" w14:paraId="26BADFA9" w14:textId="77777777" w:rsidTr="004C6F67">
        <w:tc>
          <w:tcPr>
            <w:tcW w:w="1100" w:type="pct"/>
            <w:tcBorders>
              <w:top w:val="single" w:sz="2" w:space="0" w:color="auto"/>
              <w:bottom w:val="single" w:sz="2" w:space="0" w:color="auto"/>
            </w:tcBorders>
          </w:tcPr>
          <w:p w14:paraId="7F8AAE69" w14:textId="77777777" w:rsidR="00EC7DFC" w:rsidRPr="00B14141" w:rsidRDefault="00EC7DFC" w:rsidP="004C6F67">
            <w:pPr>
              <w:pStyle w:val="subsection"/>
              <w:keepLines/>
              <w:ind w:left="0" w:firstLine="0"/>
              <w:jc w:val="center"/>
              <w:rPr>
                <w:bCs/>
                <w:i/>
                <w:iCs/>
              </w:rPr>
            </w:pPr>
            <w:r>
              <w:rPr>
                <w:bCs/>
                <w:i/>
                <w:iCs/>
              </w:rPr>
              <w:t>3</w:t>
            </w:r>
          </w:p>
        </w:tc>
        <w:tc>
          <w:tcPr>
            <w:tcW w:w="3900" w:type="pct"/>
            <w:tcBorders>
              <w:top w:val="single" w:sz="2" w:space="0" w:color="auto"/>
              <w:bottom w:val="single" w:sz="2" w:space="0" w:color="auto"/>
            </w:tcBorders>
          </w:tcPr>
          <w:p w14:paraId="0651E1CB" w14:textId="786A4163" w:rsidR="00EC7DFC" w:rsidRDefault="00EC7DFC" w:rsidP="00243CAD">
            <w:pPr>
              <w:pStyle w:val="subsection"/>
              <w:keepNext/>
              <w:tabs>
                <w:tab w:val="clear" w:pos="1021"/>
                <w:tab w:val="left" w:pos="720"/>
              </w:tabs>
              <w:ind w:left="3145" w:hanging="851"/>
              <w:jc w:val="both"/>
            </w:pPr>
            <w:r>
              <w:t>(a)</w:t>
            </w:r>
            <w:r>
              <w:tab/>
            </w:r>
            <w:r w:rsidR="00587974">
              <w:t>157.075 M</w:t>
            </w:r>
            <w:r>
              <w:t>Hz Tx</w:t>
            </w:r>
          </w:p>
          <w:p w14:paraId="546DEF4E" w14:textId="77777777" w:rsidR="00EC7DFC" w:rsidRDefault="00EC7DFC" w:rsidP="00243CAD">
            <w:pPr>
              <w:pStyle w:val="subsection"/>
              <w:keepNext/>
              <w:tabs>
                <w:tab w:val="clear" w:pos="1021"/>
                <w:tab w:val="left" w:pos="720"/>
              </w:tabs>
              <w:ind w:left="3145" w:hanging="851"/>
              <w:jc w:val="both"/>
            </w:pPr>
            <w:r>
              <w:t>(b)</w:t>
            </w:r>
            <w:r>
              <w:tab/>
            </w:r>
            <w:r w:rsidR="00587974">
              <w:t>161.675 M</w:t>
            </w:r>
            <w:r>
              <w:t>Hz Rx</w:t>
            </w:r>
          </w:p>
          <w:p w14:paraId="0E4FCEBD" w14:textId="0F2B2BF3" w:rsidR="00587974" w:rsidRDefault="00587974" w:rsidP="004C6F67">
            <w:pPr>
              <w:pStyle w:val="subsection"/>
              <w:tabs>
                <w:tab w:val="clear" w:pos="1021"/>
                <w:tab w:val="right" w:pos="478"/>
                <w:tab w:val="left" w:pos="720"/>
              </w:tabs>
              <w:ind w:left="438" w:hanging="438"/>
              <w:jc w:val="center"/>
            </w:pPr>
            <w:r>
              <w:t>(81)</w:t>
            </w:r>
          </w:p>
        </w:tc>
      </w:tr>
      <w:tr w:rsidR="00EC7DFC" w:rsidRPr="00FF3517" w14:paraId="02DBA69E" w14:textId="77777777" w:rsidTr="004C6F67">
        <w:tc>
          <w:tcPr>
            <w:tcW w:w="1100" w:type="pct"/>
            <w:tcBorders>
              <w:top w:val="single" w:sz="2" w:space="0" w:color="auto"/>
              <w:bottom w:val="single" w:sz="2" w:space="0" w:color="auto"/>
            </w:tcBorders>
          </w:tcPr>
          <w:p w14:paraId="6A23164E" w14:textId="77777777" w:rsidR="00EC7DFC" w:rsidRDefault="00EC7DFC" w:rsidP="004C6F67">
            <w:pPr>
              <w:pStyle w:val="subsection"/>
              <w:keepLines/>
              <w:ind w:left="0" w:firstLine="0"/>
              <w:jc w:val="center"/>
              <w:rPr>
                <w:bCs/>
                <w:i/>
                <w:iCs/>
              </w:rPr>
            </w:pPr>
            <w:r>
              <w:rPr>
                <w:bCs/>
                <w:i/>
                <w:iCs/>
              </w:rPr>
              <w:t>4</w:t>
            </w:r>
          </w:p>
        </w:tc>
        <w:tc>
          <w:tcPr>
            <w:tcW w:w="3900" w:type="pct"/>
            <w:tcBorders>
              <w:top w:val="single" w:sz="2" w:space="0" w:color="auto"/>
              <w:bottom w:val="single" w:sz="2" w:space="0" w:color="auto"/>
            </w:tcBorders>
          </w:tcPr>
          <w:p w14:paraId="5F1BAC37" w14:textId="2A801AFD" w:rsidR="00EC7DFC" w:rsidRDefault="00EC7DFC" w:rsidP="00243CAD">
            <w:pPr>
              <w:pStyle w:val="subsection"/>
              <w:keepNext/>
              <w:tabs>
                <w:tab w:val="clear" w:pos="1021"/>
                <w:tab w:val="left" w:pos="720"/>
              </w:tabs>
              <w:ind w:left="3145" w:hanging="851"/>
              <w:jc w:val="both"/>
            </w:pPr>
            <w:r>
              <w:t>(a)</w:t>
            </w:r>
            <w:r>
              <w:tab/>
            </w:r>
            <w:r w:rsidR="00587974">
              <w:t>157</w:t>
            </w:r>
            <w:r w:rsidR="009D701E">
              <w:t>.1 M</w:t>
            </w:r>
            <w:r>
              <w:t>Hz Tx</w:t>
            </w:r>
          </w:p>
          <w:p w14:paraId="6F357292" w14:textId="77777777" w:rsidR="00EC7DFC" w:rsidRDefault="00EC7DFC" w:rsidP="00243CAD">
            <w:pPr>
              <w:pStyle w:val="subsection"/>
              <w:keepNext/>
              <w:tabs>
                <w:tab w:val="clear" w:pos="1021"/>
                <w:tab w:val="left" w:pos="720"/>
              </w:tabs>
              <w:ind w:left="3145" w:hanging="851"/>
              <w:jc w:val="both"/>
            </w:pPr>
            <w:r>
              <w:t>(b)</w:t>
            </w:r>
            <w:r>
              <w:tab/>
            </w:r>
            <w:r w:rsidR="009D701E">
              <w:t>161.7 M</w:t>
            </w:r>
            <w:r>
              <w:t>Hz Rx</w:t>
            </w:r>
          </w:p>
          <w:p w14:paraId="43AA99D0" w14:textId="4431B00B" w:rsidR="009D701E" w:rsidRDefault="009D701E" w:rsidP="004C6F67">
            <w:pPr>
              <w:pStyle w:val="subsection"/>
              <w:tabs>
                <w:tab w:val="clear" w:pos="1021"/>
                <w:tab w:val="right" w:pos="478"/>
                <w:tab w:val="left" w:pos="720"/>
              </w:tabs>
              <w:ind w:left="438" w:hanging="438"/>
              <w:jc w:val="center"/>
            </w:pPr>
            <w:r>
              <w:t>(22)</w:t>
            </w:r>
          </w:p>
        </w:tc>
      </w:tr>
      <w:tr w:rsidR="00EC7DFC" w:rsidRPr="00FF3517" w14:paraId="69E18FE5" w14:textId="77777777" w:rsidTr="004C6F67">
        <w:tc>
          <w:tcPr>
            <w:tcW w:w="1100" w:type="pct"/>
            <w:tcBorders>
              <w:top w:val="single" w:sz="2" w:space="0" w:color="auto"/>
              <w:bottom w:val="single" w:sz="12" w:space="0" w:color="auto"/>
            </w:tcBorders>
          </w:tcPr>
          <w:p w14:paraId="6D7CE352" w14:textId="02A848EE" w:rsidR="00EC7DFC" w:rsidRPr="00B14141" w:rsidRDefault="009D701E" w:rsidP="004C6F67">
            <w:pPr>
              <w:pStyle w:val="subsection"/>
              <w:keepNext/>
              <w:keepLines/>
              <w:ind w:left="0" w:firstLine="0"/>
              <w:jc w:val="center"/>
              <w:rPr>
                <w:bCs/>
                <w:i/>
                <w:iCs/>
              </w:rPr>
            </w:pPr>
            <w:r>
              <w:rPr>
                <w:bCs/>
                <w:i/>
                <w:iCs/>
              </w:rPr>
              <w:t>5</w:t>
            </w:r>
          </w:p>
        </w:tc>
        <w:tc>
          <w:tcPr>
            <w:tcW w:w="3900" w:type="pct"/>
            <w:tcBorders>
              <w:top w:val="single" w:sz="2" w:space="0" w:color="auto"/>
              <w:bottom w:val="single" w:sz="12" w:space="0" w:color="auto"/>
            </w:tcBorders>
          </w:tcPr>
          <w:p w14:paraId="6B29C410" w14:textId="56458843" w:rsidR="00EC7DFC" w:rsidRDefault="00EC7DFC" w:rsidP="00243CAD">
            <w:pPr>
              <w:pStyle w:val="subsection"/>
              <w:keepNext/>
              <w:tabs>
                <w:tab w:val="clear" w:pos="1021"/>
                <w:tab w:val="left" w:pos="720"/>
              </w:tabs>
              <w:ind w:left="3145" w:hanging="851"/>
              <w:jc w:val="both"/>
            </w:pPr>
            <w:r>
              <w:t>(a)</w:t>
            </w:r>
            <w:r>
              <w:tab/>
            </w:r>
            <w:r w:rsidR="004113BD">
              <w:t>157.125 M</w:t>
            </w:r>
            <w:r>
              <w:t>Hz Tx</w:t>
            </w:r>
          </w:p>
          <w:p w14:paraId="194D2612" w14:textId="77777777" w:rsidR="00EC7DFC" w:rsidRDefault="00EC7DFC" w:rsidP="00243CAD">
            <w:pPr>
              <w:pStyle w:val="subsection"/>
              <w:keepNext/>
              <w:tabs>
                <w:tab w:val="clear" w:pos="1021"/>
                <w:tab w:val="left" w:pos="720"/>
              </w:tabs>
              <w:ind w:left="3145" w:hanging="851"/>
              <w:jc w:val="both"/>
            </w:pPr>
            <w:r>
              <w:t>(b)</w:t>
            </w:r>
            <w:r>
              <w:tab/>
            </w:r>
            <w:r w:rsidR="004113BD">
              <w:t>161.725</w:t>
            </w:r>
            <w:r>
              <w:t xml:space="preserve"> </w:t>
            </w:r>
            <w:r w:rsidR="004113BD">
              <w:t>M</w:t>
            </w:r>
            <w:r>
              <w:t>Hz Rx</w:t>
            </w:r>
          </w:p>
          <w:p w14:paraId="3C537CA5" w14:textId="330A2087" w:rsidR="004113BD" w:rsidRPr="00D86C50" w:rsidRDefault="004113BD" w:rsidP="004C6F67">
            <w:pPr>
              <w:pStyle w:val="subsection"/>
              <w:keepLines/>
              <w:tabs>
                <w:tab w:val="left" w:pos="519"/>
              </w:tabs>
              <w:ind w:left="0" w:firstLine="0"/>
              <w:jc w:val="center"/>
            </w:pPr>
            <w:r>
              <w:t>(82)</w:t>
            </w:r>
          </w:p>
        </w:tc>
      </w:tr>
    </w:tbl>
    <w:p w14:paraId="0D5A28C0" w14:textId="77777777" w:rsidR="00EC7DFC" w:rsidRDefault="00EC7DFC" w:rsidP="00EC7DFC">
      <w:pPr>
        <w:pStyle w:val="notetext"/>
      </w:pPr>
    </w:p>
    <w:p w14:paraId="56D9F815" w14:textId="77777777" w:rsidR="00EC7DFC" w:rsidRDefault="00EC7DFC" w:rsidP="00EC7DFC">
      <w:pPr>
        <w:pStyle w:val="subsection"/>
        <w:sectPr w:rsidR="00EC7DFC" w:rsidSect="009A52BB">
          <w:headerReference w:type="default" r:id="rId22"/>
          <w:pgSz w:w="11906" w:h="16838"/>
          <w:pgMar w:top="1440" w:right="1440" w:bottom="1440" w:left="1440" w:header="708" w:footer="708" w:gutter="0"/>
          <w:cols w:space="720"/>
          <w:docGrid w:linePitch="299"/>
        </w:sectPr>
      </w:pPr>
    </w:p>
    <w:p w14:paraId="02EBE6E3" w14:textId="31315AD9" w:rsidR="005F05E1" w:rsidRPr="00534273" w:rsidRDefault="005F05E1" w:rsidP="005F05E1">
      <w:pPr>
        <w:pStyle w:val="ActHead5"/>
        <w:spacing w:before="0"/>
        <w:ind w:left="0" w:firstLine="0"/>
        <w:rPr>
          <w:rStyle w:val="CharPartNo"/>
          <w:sz w:val="32"/>
          <w:szCs w:val="32"/>
        </w:rPr>
      </w:pPr>
      <w:r w:rsidRPr="00B20B14">
        <w:rPr>
          <w:rStyle w:val="CharPartNo"/>
          <w:sz w:val="32"/>
          <w:szCs w:val="32"/>
        </w:rPr>
        <w:lastRenderedPageBreak/>
        <w:t xml:space="preserve">Schedule </w:t>
      </w:r>
      <w:r>
        <w:rPr>
          <w:rStyle w:val="CharPartNo"/>
          <w:sz w:val="32"/>
          <w:szCs w:val="32"/>
        </w:rPr>
        <w:t>7</w:t>
      </w:r>
      <w:r w:rsidRPr="00B20B14">
        <w:rPr>
          <w:rStyle w:val="CharPartNo"/>
        </w:rPr>
        <w:t>—</w:t>
      </w:r>
      <w:r>
        <w:rPr>
          <w:rStyle w:val="CharPartNo"/>
          <w:sz w:val="32"/>
          <w:szCs w:val="32"/>
        </w:rPr>
        <w:t xml:space="preserve">VHF Data </w:t>
      </w:r>
      <w:r w:rsidRPr="00534273">
        <w:rPr>
          <w:rStyle w:val="CharPartNo"/>
          <w:sz w:val="32"/>
          <w:szCs w:val="32"/>
        </w:rPr>
        <w:t>Exchange System (VDES)</w:t>
      </w:r>
    </w:p>
    <w:p w14:paraId="2F053874" w14:textId="733C520F" w:rsidR="005F05E1" w:rsidRPr="00534273" w:rsidRDefault="005F05E1" w:rsidP="005F05E1">
      <w:pPr>
        <w:pStyle w:val="Schedulereference"/>
        <w:spacing w:after="240"/>
        <w:rPr>
          <w:rFonts w:ascii="Times New Roman" w:hAnsi="Times New Roman"/>
        </w:rPr>
      </w:pPr>
      <w:r w:rsidRPr="00534273">
        <w:rPr>
          <w:rFonts w:ascii="Times New Roman" w:hAnsi="Times New Roman"/>
        </w:rPr>
        <w:t xml:space="preserve">(section </w:t>
      </w:r>
      <w:r w:rsidR="007E5D54" w:rsidRPr="00534273">
        <w:rPr>
          <w:rFonts w:ascii="Times New Roman" w:hAnsi="Times New Roman"/>
        </w:rPr>
        <w:t>32</w:t>
      </w:r>
      <w:r w:rsidRPr="00534273">
        <w:rPr>
          <w:rFonts w:ascii="Times New Roman" w:hAnsi="Times New Roman"/>
        </w:rPr>
        <w:t>)</w:t>
      </w:r>
    </w:p>
    <w:p w14:paraId="76539780" w14:textId="1E506E53" w:rsidR="005F05E1" w:rsidRPr="00534273" w:rsidRDefault="005F05E1" w:rsidP="005F05E1">
      <w:pPr>
        <w:pStyle w:val="ActHead5"/>
      </w:pPr>
      <w:proofErr w:type="gramStart"/>
      <w:r w:rsidRPr="00534273">
        <w:rPr>
          <w:rStyle w:val="CharSectno"/>
        </w:rPr>
        <w:t>1</w:t>
      </w:r>
      <w:r w:rsidRPr="00534273">
        <w:t xml:space="preserve">  Permitted</w:t>
      </w:r>
      <w:proofErr w:type="gramEnd"/>
      <w:r w:rsidRPr="00534273">
        <w:t xml:space="preserve"> </w:t>
      </w:r>
      <w:proofErr w:type="gramStart"/>
      <w:r w:rsidRPr="00534273">
        <w:t>frequencies</w:t>
      </w:r>
      <w:proofErr w:type="gramEnd"/>
      <w:r w:rsidRPr="00534273">
        <w:t xml:space="preserve"> for section </w:t>
      </w:r>
      <w:r w:rsidR="007E5D54" w:rsidRPr="00534273">
        <w:t>32</w:t>
      </w:r>
    </w:p>
    <w:p w14:paraId="7FE806C7" w14:textId="77777777" w:rsidR="005F05E1" w:rsidRPr="00534273" w:rsidRDefault="005F05E1" w:rsidP="005F05E1">
      <w:pPr>
        <w:pStyle w:val="subsection"/>
      </w:pPr>
      <w:r w:rsidRPr="00534273">
        <w:tab/>
      </w:r>
      <w:r w:rsidRPr="00534273">
        <w:tab/>
        <w:t>In column 1 of the table:</w:t>
      </w:r>
    </w:p>
    <w:p w14:paraId="0358F51C" w14:textId="77777777" w:rsidR="005F05E1" w:rsidRDefault="005F05E1" w:rsidP="005F05E1">
      <w:pPr>
        <w:pStyle w:val="paragraph"/>
      </w:pPr>
      <w:r w:rsidRPr="00534273">
        <w:tab/>
        <w:t>(a)</w:t>
      </w:r>
      <w:r w:rsidRPr="00534273">
        <w:tab/>
        <w:t>if a frequency is followed by ‘Tx’ – the frequency must</w:t>
      </w:r>
      <w:r>
        <w:t xml:space="preserve"> only be used for operating a radiocommunications </w:t>
      </w:r>
      <w:proofErr w:type="gramStart"/>
      <w:r>
        <w:t>transmitter;</w:t>
      </w:r>
      <w:proofErr w:type="gramEnd"/>
    </w:p>
    <w:p w14:paraId="06BFED8B" w14:textId="77777777" w:rsidR="005F05E1" w:rsidRDefault="005F05E1" w:rsidP="005F05E1">
      <w:pPr>
        <w:pStyle w:val="paragraph"/>
      </w:pPr>
      <w:r>
        <w:tab/>
        <w:t>(b)</w:t>
      </w:r>
      <w:r>
        <w:tab/>
        <w:t xml:space="preserve">if a frequency is followed by ‘Rx’ – the frequency must only be used for operating a radiocommunications </w:t>
      </w:r>
      <w:proofErr w:type="gramStart"/>
      <w:r>
        <w:t>receiver;</w:t>
      </w:r>
      <w:proofErr w:type="gramEnd"/>
    </w:p>
    <w:p w14:paraId="0C08B415" w14:textId="77777777" w:rsidR="005F05E1" w:rsidRDefault="005F05E1" w:rsidP="005F05E1">
      <w:pPr>
        <w:pStyle w:val="paragraph"/>
      </w:pPr>
      <w:r>
        <w:tab/>
        <w:t>(c)</w:t>
      </w:r>
      <w:r>
        <w:tab/>
        <w:t>otherwise – the frequency may be used for operating either, or both, a radiocommunications transmitter or a radiocommunications receiver.</w:t>
      </w:r>
    </w:p>
    <w:p w14:paraId="44F14127" w14:textId="77777777" w:rsidR="005F05E1" w:rsidRDefault="005F05E1" w:rsidP="005F05E1">
      <w:pPr>
        <w:pStyle w:val="notetext"/>
      </w:pPr>
      <w:r>
        <w:t>Note 1:</w:t>
      </w:r>
      <w:r>
        <w:tab/>
        <w:t>A station is an installation or thing that is, or includes, one or more radiocommunications transmitters, one or more radiocommunications receivers, or both one or more radiocommunications transmitters and one or more radiocommunications receivers.</w:t>
      </w:r>
    </w:p>
    <w:p w14:paraId="765D3F7E" w14:textId="3C5DB594" w:rsidR="005F05E1" w:rsidRDefault="005F05E1" w:rsidP="005F05E1">
      <w:pPr>
        <w:pStyle w:val="notetext"/>
      </w:pPr>
      <w:r>
        <w:t>Note 2:</w:t>
      </w:r>
      <w:r>
        <w:tab/>
        <w:t>The</w:t>
      </w:r>
      <w:r w:rsidR="002F6834">
        <w:t xml:space="preserve"> very</w:t>
      </w:r>
      <w:r>
        <w:t xml:space="preserve"> high frequencies in this Schedule are those prescribed in Appendix 1</w:t>
      </w:r>
      <w:r w:rsidR="002F6834">
        <w:t>8</w:t>
      </w:r>
      <w:r>
        <w:t xml:space="preserve"> of the Radio Regulations. The Radio Regulations are available, free of charge, from the International Telecommunication Union’s website at </w:t>
      </w:r>
      <w:r w:rsidR="002F6834" w:rsidRPr="00A207C4">
        <w:t>www.itu.int</w:t>
      </w:r>
      <w:r>
        <w:t xml:space="preserve">. </w:t>
      </w:r>
    </w:p>
    <w:p w14:paraId="7259CC2B" w14:textId="77777777" w:rsidR="005F05E1" w:rsidRPr="007564A1" w:rsidRDefault="005F05E1" w:rsidP="005F05E1">
      <w:pPr>
        <w:pStyle w:val="subsection"/>
        <w:spacing w:after="240"/>
        <w:rPr>
          <w:b/>
          <w:bCs/>
          <w:szCs w:val="22"/>
        </w:rPr>
      </w:pPr>
      <w:r>
        <w:rPr>
          <w:b/>
          <w:bCs/>
          <w:szCs w:val="22"/>
        </w:rPr>
        <w:t>Table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5726"/>
      </w:tblGrid>
      <w:tr w:rsidR="007E5D54" w:rsidRPr="00FF3517" w14:paraId="4EA59DB5" w14:textId="77777777" w:rsidTr="00957345">
        <w:tc>
          <w:tcPr>
            <w:tcW w:w="1828" w:type="pct"/>
            <w:tcBorders>
              <w:top w:val="single" w:sz="12" w:space="0" w:color="auto"/>
              <w:bottom w:val="single" w:sz="12" w:space="0" w:color="auto"/>
            </w:tcBorders>
          </w:tcPr>
          <w:p w14:paraId="79FA7026" w14:textId="77777777" w:rsidR="007E5D54" w:rsidRPr="00612709" w:rsidRDefault="007E5D54" w:rsidP="004C6F67">
            <w:pPr>
              <w:pStyle w:val="subsection"/>
              <w:ind w:left="0" w:firstLine="0"/>
              <w:jc w:val="center"/>
              <w:rPr>
                <w:b/>
              </w:rPr>
            </w:pPr>
            <w:r w:rsidRPr="00612709">
              <w:rPr>
                <w:b/>
              </w:rPr>
              <w:t>Item</w:t>
            </w:r>
          </w:p>
        </w:tc>
        <w:tc>
          <w:tcPr>
            <w:tcW w:w="3172" w:type="pct"/>
            <w:tcBorders>
              <w:top w:val="single" w:sz="12" w:space="0" w:color="auto"/>
              <w:bottom w:val="single" w:sz="12" w:space="0" w:color="auto"/>
            </w:tcBorders>
          </w:tcPr>
          <w:p w14:paraId="17AD5C9D" w14:textId="77777777" w:rsidR="007E5D54" w:rsidRPr="00D86C50" w:rsidRDefault="007E5D54" w:rsidP="005F05E1">
            <w:pPr>
              <w:pStyle w:val="subsection"/>
              <w:ind w:left="0" w:firstLine="0"/>
              <w:jc w:val="center"/>
              <w:rPr>
                <w:b/>
              </w:rPr>
            </w:pPr>
            <w:r w:rsidRPr="00D86C50">
              <w:rPr>
                <w:b/>
              </w:rPr>
              <w:t>Column 1</w:t>
            </w:r>
          </w:p>
        </w:tc>
      </w:tr>
      <w:tr w:rsidR="007E5D54" w:rsidRPr="00FF3517" w14:paraId="1EB32945" w14:textId="77777777" w:rsidTr="00957345">
        <w:tc>
          <w:tcPr>
            <w:tcW w:w="1828" w:type="pct"/>
            <w:tcBorders>
              <w:top w:val="single" w:sz="12" w:space="0" w:color="auto"/>
              <w:bottom w:val="single" w:sz="12" w:space="0" w:color="auto"/>
            </w:tcBorders>
          </w:tcPr>
          <w:p w14:paraId="42A002BE" w14:textId="77777777" w:rsidR="007E5D54" w:rsidRPr="00FF3517" w:rsidRDefault="007E5D54" w:rsidP="004C6F67">
            <w:pPr>
              <w:pStyle w:val="subsection"/>
              <w:ind w:left="0" w:firstLine="0"/>
              <w:jc w:val="center"/>
              <w:rPr>
                <w:bCs/>
                <w:i/>
                <w:iCs/>
              </w:rPr>
            </w:pPr>
          </w:p>
        </w:tc>
        <w:tc>
          <w:tcPr>
            <w:tcW w:w="3172" w:type="pct"/>
            <w:tcBorders>
              <w:top w:val="single" w:sz="12" w:space="0" w:color="auto"/>
              <w:bottom w:val="single" w:sz="12" w:space="0" w:color="auto"/>
            </w:tcBorders>
          </w:tcPr>
          <w:p w14:paraId="0F9612A3" w14:textId="77777777" w:rsidR="007E5D54" w:rsidRPr="00D86C50" w:rsidRDefault="007E5D54" w:rsidP="005F05E1">
            <w:pPr>
              <w:pStyle w:val="subsection"/>
              <w:ind w:left="0" w:firstLine="0"/>
              <w:jc w:val="center"/>
              <w:rPr>
                <w:b/>
              </w:rPr>
            </w:pPr>
            <w:r w:rsidRPr="00D86C50">
              <w:rPr>
                <w:b/>
              </w:rPr>
              <w:t>Frequency</w:t>
            </w:r>
          </w:p>
          <w:p w14:paraId="0B55A201" w14:textId="77777777" w:rsidR="007E5D54" w:rsidRPr="00D86C50" w:rsidRDefault="007E5D54" w:rsidP="005F05E1">
            <w:pPr>
              <w:pStyle w:val="subsection"/>
              <w:spacing w:before="0"/>
              <w:ind w:left="0" w:firstLine="0"/>
              <w:jc w:val="center"/>
              <w:rPr>
                <w:b/>
              </w:rPr>
            </w:pPr>
            <w:r w:rsidRPr="00D86C50">
              <w:rPr>
                <w:b/>
              </w:rPr>
              <w:t>(channel number)</w:t>
            </w:r>
          </w:p>
        </w:tc>
      </w:tr>
      <w:tr w:rsidR="007E5D54" w:rsidRPr="00FF3517" w14:paraId="700ED3E5" w14:textId="77777777" w:rsidTr="00957345">
        <w:tc>
          <w:tcPr>
            <w:tcW w:w="1828" w:type="pct"/>
            <w:tcBorders>
              <w:top w:val="single" w:sz="12" w:space="0" w:color="auto"/>
              <w:bottom w:val="single" w:sz="2" w:space="0" w:color="auto"/>
            </w:tcBorders>
          </w:tcPr>
          <w:p w14:paraId="5A430F9C" w14:textId="77777777" w:rsidR="007E5D54" w:rsidRPr="00B14141" w:rsidRDefault="007E5D54" w:rsidP="004C6F67">
            <w:pPr>
              <w:pStyle w:val="subsection"/>
              <w:ind w:left="0" w:firstLine="0"/>
              <w:jc w:val="center"/>
              <w:rPr>
                <w:bCs/>
                <w:i/>
                <w:iCs/>
              </w:rPr>
            </w:pPr>
            <w:r w:rsidRPr="00B14141">
              <w:rPr>
                <w:bCs/>
                <w:i/>
                <w:iCs/>
              </w:rPr>
              <w:t>1</w:t>
            </w:r>
          </w:p>
        </w:tc>
        <w:tc>
          <w:tcPr>
            <w:tcW w:w="3172" w:type="pct"/>
            <w:tcBorders>
              <w:top w:val="single" w:sz="12" w:space="0" w:color="auto"/>
              <w:bottom w:val="single" w:sz="2" w:space="0" w:color="auto"/>
            </w:tcBorders>
          </w:tcPr>
          <w:p w14:paraId="59BAC1D1" w14:textId="77777777" w:rsidR="007E5D54" w:rsidRDefault="007E5D54" w:rsidP="00243CAD">
            <w:pPr>
              <w:pStyle w:val="subsection"/>
              <w:keepNext/>
              <w:tabs>
                <w:tab w:val="clear" w:pos="1021"/>
                <w:tab w:val="left" w:pos="720"/>
              </w:tabs>
              <w:ind w:left="2691" w:hanging="851"/>
              <w:jc w:val="both"/>
            </w:pPr>
            <w:r>
              <w:t>(a)</w:t>
            </w:r>
            <w:r>
              <w:tab/>
              <w:t>157.2 MHz Tx</w:t>
            </w:r>
          </w:p>
          <w:p w14:paraId="6CAA4936" w14:textId="77777777" w:rsidR="007E5D54" w:rsidRDefault="007E5D54" w:rsidP="00243CAD">
            <w:pPr>
              <w:pStyle w:val="subsection"/>
              <w:keepNext/>
              <w:tabs>
                <w:tab w:val="clear" w:pos="1021"/>
                <w:tab w:val="left" w:pos="720"/>
              </w:tabs>
              <w:ind w:left="2691" w:hanging="851"/>
              <w:jc w:val="both"/>
            </w:pPr>
            <w:r>
              <w:t>(b)</w:t>
            </w:r>
            <w:r>
              <w:tab/>
              <w:t>161.8 MHz Rx</w:t>
            </w:r>
          </w:p>
          <w:p w14:paraId="5BC79819" w14:textId="77777777" w:rsidR="007E5D54" w:rsidRPr="00D86C50" w:rsidRDefault="007E5D54" w:rsidP="005F05E1">
            <w:pPr>
              <w:pStyle w:val="subsection"/>
              <w:tabs>
                <w:tab w:val="left" w:pos="519"/>
              </w:tabs>
              <w:ind w:left="0" w:firstLine="0"/>
              <w:jc w:val="center"/>
            </w:pPr>
            <w:r>
              <w:t>(24)</w:t>
            </w:r>
          </w:p>
        </w:tc>
      </w:tr>
      <w:tr w:rsidR="007E5D54" w:rsidRPr="00FF3517" w14:paraId="4B767174" w14:textId="77777777" w:rsidTr="00957345">
        <w:tc>
          <w:tcPr>
            <w:tcW w:w="1828" w:type="pct"/>
            <w:tcBorders>
              <w:top w:val="single" w:sz="2" w:space="0" w:color="auto"/>
              <w:bottom w:val="single" w:sz="2" w:space="0" w:color="auto"/>
            </w:tcBorders>
          </w:tcPr>
          <w:p w14:paraId="03E3E451" w14:textId="77777777" w:rsidR="007E5D54" w:rsidRPr="00B14141" w:rsidRDefault="007E5D54" w:rsidP="004C6F67">
            <w:pPr>
              <w:pStyle w:val="subsection"/>
              <w:keepLines/>
              <w:ind w:left="0" w:firstLine="0"/>
              <w:jc w:val="center"/>
              <w:rPr>
                <w:bCs/>
                <w:i/>
                <w:iCs/>
              </w:rPr>
            </w:pPr>
            <w:r w:rsidRPr="00B14141">
              <w:rPr>
                <w:bCs/>
                <w:i/>
                <w:iCs/>
              </w:rPr>
              <w:t>2</w:t>
            </w:r>
          </w:p>
        </w:tc>
        <w:tc>
          <w:tcPr>
            <w:tcW w:w="3172" w:type="pct"/>
            <w:tcBorders>
              <w:top w:val="single" w:sz="2" w:space="0" w:color="auto"/>
              <w:bottom w:val="single" w:sz="2" w:space="0" w:color="auto"/>
            </w:tcBorders>
          </w:tcPr>
          <w:p w14:paraId="58BAAF19" w14:textId="77777777" w:rsidR="007E5D54" w:rsidRDefault="007E5D54" w:rsidP="00243CAD">
            <w:pPr>
              <w:pStyle w:val="subsection"/>
              <w:keepNext/>
              <w:tabs>
                <w:tab w:val="clear" w:pos="1021"/>
                <w:tab w:val="left" w:pos="720"/>
              </w:tabs>
              <w:ind w:left="2691" w:hanging="851"/>
              <w:jc w:val="both"/>
            </w:pPr>
            <w:r>
              <w:t>(a)</w:t>
            </w:r>
            <w:r>
              <w:tab/>
              <w:t>157.225 MHz Tx</w:t>
            </w:r>
          </w:p>
          <w:p w14:paraId="0CDC2A5A" w14:textId="77777777" w:rsidR="007E5D54" w:rsidRDefault="007E5D54" w:rsidP="00243CAD">
            <w:pPr>
              <w:pStyle w:val="subsection"/>
              <w:keepNext/>
              <w:tabs>
                <w:tab w:val="clear" w:pos="1021"/>
                <w:tab w:val="left" w:pos="720"/>
              </w:tabs>
              <w:ind w:left="2691" w:hanging="851"/>
              <w:jc w:val="both"/>
            </w:pPr>
            <w:r>
              <w:t>(b)</w:t>
            </w:r>
            <w:r>
              <w:tab/>
              <w:t>161.825 MHz Rx</w:t>
            </w:r>
          </w:p>
          <w:p w14:paraId="7551711E" w14:textId="77777777" w:rsidR="007E5D54" w:rsidRPr="00D86C50" w:rsidRDefault="007E5D54" w:rsidP="005F05E1">
            <w:pPr>
              <w:pStyle w:val="subsection"/>
              <w:keepLines/>
              <w:tabs>
                <w:tab w:val="left" w:pos="519"/>
              </w:tabs>
              <w:ind w:left="0" w:firstLine="0"/>
              <w:jc w:val="center"/>
            </w:pPr>
            <w:r>
              <w:t>(84)</w:t>
            </w:r>
          </w:p>
        </w:tc>
      </w:tr>
      <w:tr w:rsidR="007E5D54" w:rsidRPr="00FF3517" w14:paraId="137A0482" w14:textId="77777777" w:rsidTr="00957345">
        <w:tc>
          <w:tcPr>
            <w:tcW w:w="1828" w:type="pct"/>
            <w:tcBorders>
              <w:top w:val="single" w:sz="2" w:space="0" w:color="auto"/>
              <w:bottom w:val="single" w:sz="2" w:space="0" w:color="auto"/>
            </w:tcBorders>
          </w:tcPr>
          <w:p w14:paraId="19EB4F0D" w14:textId="77777777" w:rsidR="007E5D54" w:rsidRPr="00B14141" w:rsidRDefault="007E5D54" w:rsidP="004C6F67">
            <w:pPr>
              <w:pStyle w:val="subsection"/>
              <w:keepLines/>
              <w:ind w:left="0" w:firstLine="0"/>
              <w:jc w:val="center"/>
              <w:rPr>
                <w:bCs/>
                <w:i/>
                <w:iCs/>
              </w:rPr>
            </w:pPr>
            <w:r>
              <w:rPr>
                <w:bCs/>
                <w:i/>
                <w:iCs/>
              </w:rPr>
              <w:t>3</w:t>
            </w:r>
          </w:p>
        </w:tc>
        <w:tc>
          <w:tcPr>
            <w:tcW w:w="3172" w:type="pct"/>
            <w:tcBorders>
              <w:top w:val="single" w:sz="2" w:space="0" w:color="auto"/>
              <w:bottom w:val="single" w:sz="2" w:space="0" w:color="auto"/>
            </w:tcBorders>
          </w:tcPr>
          <w:p w14:paraId="73446C61" w14:textId="77777777" w:rsidR="007E5D54" w:rsidRDefault="007E5D54" w:rsidP="00243CAD">
            <w:pPr>
              <w:pStyle w:val="subsection"/>
              <w:keepNext/>
              <w:tabs>
                <w:tab w:val="clear" w:pos="1021"/>
                <w:tab w:val="left" w:pos="720"/>
              </w:tabs>
              <w:ind w:left="2691" w:hanging="851"/>
              <w:jc w:val="both"/>
            </w:pPr>
            <w:r>
              <w:t>(a)</w:t>
            </w:r>
            <w:r>
              <w:tab/>
              <w:t>157.25 MHz Tx</w:t>
            </w:r>
          </w:p>
          <w:p w14:paraId="22FEAA18" w14:textId="77777777" w:rsidR="007E5D54" w:rsidRDefault="007E5D54" w:rsidP="00243CAD">
            <w:pPr>
              <w:pStyle w:val="subsection"/>
              <w:keepNext/>
              <w:tabs>
                <w:tab w:val="clear" w:pos="1021"/>
                <w:tab w:val="left" w:pos="720"/>
              </w:tabs>
              <w:ind w:left="2691" w:hanging="851"/>
              <w:jc w:val="both"/>
            </w:pPr>
            <w:r>
              <w:t>(b)</w:t>
            </w:r>
            <w:r>
              <w:tab/>
              <w:t>161.85 MHz Rx</w:t>
            </w:r>
          </w:p>
          <w:p w14:paraId="1ED02114" w14:textId="77777777" w:rsidR="007E5D54" w:rsidRDefault="007E5D54" w:rsidP="005F05E1">
            <w:pPr>
              <w:pStyle w:val="subsection"/>
              <w:tabs>
                <w:tab w:val="clear" w:pos="1021"/>
                <w:tab w:val="right" w:pos="478"/>
                <w:tab w:val="left" w:pos="720"/>
              </w:tabs>
              <w:ind w:left="438" w:hanging="438"/>
              <w:jc w:val="center"/>
            </w:pPr>
            <w:r>
              <w:t>(25)</w:t>
            </w:r>
          </w:p>
        </w:tc>
      </w:tr>
      <w:tr w:rsidR="007E5D54" w:rsidRPr="00FF3517" w14:paraId="611D3DBD" w14:textId="77777777" w:rsidTr="00957345">
        <w:tc>
          <w:tcPr>
            <w:tcW w:w="1828" w:type="pct"/>
            <w:tcBorders>
              <w:top w:val="single" w:sz="2" w:space="0" w:color="auto"/>
              <w:bottom w:val="single" w:sz="2" w:space="0" w:color="auto"/>
            </w:tcBorders>
          </w:tcPr>
          <w:p w14:paraId="4B0BADB7" w14:textId="77777777" w:rsidR="007E5D54" w:rsidRDefault="007E5D54" w:rsidP="004C6F67">
            <w:pPr>
              <w:pStyle w:val="subsection"/>
              <w:keepLines/>
              <w:ind w:left="0" w:firstLine="0"/>
              <w:jc w:val="center"/>
              <w:rPr>
                <w:bCs/>
                <w:i/>
                <w:iCs/>
              </w:rPr>
            </w:pPr>
            <w:r>
              <w:rPr>
                <w:bCs/>
                <w:i/>
                <w:iCs/>
              </w:rPr>
              <w:t>4</w:t>
            </w:r>
          </w:p>
        </w:tc>
        <w:tc>
          <w:tcPr>
            <w:tcW w:w="3172" w:type="pct"/>
            <w:tcBorders>
              <w:top w:val="single" w:sz="2" w:space="0" w:color="auto"/>
              <w:bottom w:val="single" w:sz="2" w:space="0" w:color="auto"/>
            </w:tcBorders>
          </w:tcPr>
          <w:p w14:paraId="1A14320E" w14:textId="77777777" w:rsidR="007E5D54" w:rsidRDefault="007E5D54" w:rsidP="00243CAD">
            <w:pPr>
              <w:pStyle w:val="subsection"/>
              <w:keepNext/>
              <w:tabs>
                <w:tab w:val="clear" w:pos="1021"/>
                <w:tab w:val="left" w:pos="720"/>
              </w:tabs>
              <w:ind w:left="2691" w:hanging="851"/>
              <w:jc w:val="both"/>
            </w:pPr>
            <w:r>
              <w:t>(a)</w:t>
            </w:r>
            <w:r>
              <w:tab/>
              <w:t>157.275 MHz Tx</w:t>
            </w:r>
          </w:p>
          <w:p w14:paraId="13D0FE22" w14:textId="77777777" w:rsidR="007E5D54" w:rsidRDefault="007E5D54" w:rsidP="00243CAD">
            <w:pPr>
              <w:pStyle w:val="subsection"/>
              <w:keepNext/>
              <w:tabs>
                <w:tab w:val="clear" w:pos="1021"/>
                <w:tab w:val="left" w:pos="720"/>
              </w:tabs>
              <w:ind w:left="2691" w:hanging="851"/>
              <w:jc w:val="both"/>
            </w:pPr>
            <w:r>
              <w:t>(b)</w:t>
            </w:r>
            <w:r>
              <w:tab/>
              <w:t>161.875 MHz Rx</w:t>
            </w:r>
          </w:p>
          <w:p w14:paraId="53B216EC" w14:textId="77777777" w:rsidR="007E5D54" w:rsidRDefault="007E5D54" w:rsidP="005F05E1">
            <w:pPr>
              <w:pStyle w:val="subsection"/>
              <w:tabs>
                <w:tab w:val="clear" w:pos="1021"/>
                <w:tab w:val="right" w:pos="478"/>
                <w:tab w:val="left" w:pos="720"/>
              </w:tabs>
              <w:ind w:left="438" w:hanging="438"/>
              <w:jc w:val="center"/>
            </w:pPr>
            <w:r>
              <w:t>(85)</w:t>
            </w:r>
          </w:p>
        </w:tc>
      </w:tr>
      <w:tr w:rsidR="007E5D54" w:rsidRPr="00FF3517" w14:paraId="32173CA5" w14:textId="77777777" w:rsidTr="00957345">
        <w:tc>
          <w:tcPr>
            <w:tcW w:w="1828" w:type="pct"/>
            <w:tcBorders>
              <w:top w:val="single" w:sz="2" w:space="0" w:color="auto"/>
              <w:bottom w:val="single" w:sz="2" w:space="0" w:color="auto"/>
            </w:tcBorders>
          </w:tcPr>
          <w:p w14:paraId="068F548C" w14:textId="1EF685B9" w:rsidR="007E5D54" w:rsidRDefault="007E5D54" w:rsidP="004C6F67">
            <w:pPr>
              <w:pStyle w:val="subsection"/>
              <w:keepLines/>
              <w:ind w:left="0" w:firstLine="0"/>
              <w:jc w:val="center"/>
              <w:rPr>
                <w:bCs/>
                <w:i/>
                <w:iCs/>
              </w:rPr>
            </w:pPr>
            <w:r>
              <w:rPr>
                <w:bCs/>
                <w:i/>
                <w:iCs/>
              </w:rPr>
              <w:t>5</w:t>
            </w:r>
          </w:p>
        </w:tc>
        <w:tc>
          <w:tcPr>
            <w:tcW w:w="3172" w:type="pct"/>
            <w:tcBorders>
              <w:top w:val="single" w:sz="2" w:space="0" w:color="auto"/>
              <w:bottom w:val="single" w:sz="2" w:space="0" w:color="auto"/>
            </w:tcBorders>
          </w:tcPr>
          <w:p w14:paraId="43AB3B8D" w14:textId="77777777" w:rsidR="007E5D54" w:rsidRDefault="007E5D54" w:rsidP="005F05E1">
            <w:pPr>
              <w:pStyle w:val="subsection"/>
              <w:keepLines/>
              <w:tabs>
                <w:tab w:val="left" w:pos="519"/>
              </w:tabs>
              <w:ind w:left="0" w:firstLine="0"/>
              <w:jc w:val="center"/>
            </w:pPr>
            <w:r>
              <w:t>157.2 MHz</w:t>
            </w:r>
          </w:p>
          <w:p w14:paraId="1B186F02" w14:textId="77777777" w:rsidR="007E5D54" w:rsidRDefault="007E5D54" w:rsidP="005F05E1">
            <w:pPr>
              <w:pStyle w:val="subsection"/>
              <w:tabs>
                <w:tab w:val="clear" w:pos="1021"/>
                <w:tab w:val="right" w:pos="478"/>
                <w:tab w:val="left" w:pos="720"/>
              </w:tabs>
              <w:ind w:left="438" w:hanging="438"/>
              <w:jc w:val="center"/>
            </w:pPr>
            <w:r>
              <w:t>(1024)</w:t>
            </w:r>
          </w:p>
        </w:tc>
      </w:tr>
      <w:tr w:rsidR="007E5D54" w:rsidRPr="00FF3517" w14:paraId="123364FF" w14:textId="77777777" w:rsidTr="00957345">
        <w:tc>
          <w:tcPr>
            <w:tcW w:w="1828" w:type="pct"/>
            <w:tcBorders>
              <w:top w:val="single" w:sz="2" w:space="0" w:color="auto"/>
              <w:bottom w:val="single" w:sz="2" w:space="0" w:color="auto"/>
            </w:tcBorders>
          </w:tcPr>
          <w:p w14:paraId="407E664D" w14:textId="66478B38" w:rsidR="007E5D54" w:rsidRDefault="007E5D54" w:rsidP="004C6F67">
            <w:pPr>
              <w:pStyle w:val="subsection"/>
              <w:keepLines/>
              <w:ind w:left="0" w:firstLine="0"/>
              <w:jc w:val="center"/>
              <w:rPr>
                <w:bCs/>
                <w:i/>
                <w:iCs/>
              </w:rPr>
            </w:pPr>
            <w:r>
              <w:rPr>
                <w:bCs/>
                <w:i/>
                <w:iCs/>
              </w:rPr>
              <w:t>6</w:t>
            </w:r>
          </w:p>
        </w:tc>
        <w:tc>
          <w:tcPr>
            <w:tcW w:w="3172" w:type="pct"/>
            <w:tcBorders>
              <w:top w:val="single" w:sz="2" w:space="0" w:color="auto"/>
              <w:bottom w:val="single" w:sz="2" w:space="0" w:color="auto"/>
            </w:tcBorders>
          </w:tcPr>
          <w:p w14:paraId="4C276214" w14:textId="77777777" w:rsidR="007E5D54" w:rsidRDefault="007E5D54" w:rsidP="005F05E1">
            <w:pPr>
              <w:pStyle w:val="subsection"/>
              <w:keepLines/>
              <w:tabs>
                <w:tab w:val="left" w:pos="519"/>
              </w:tabs>
              <w:ind w:left="0" w:firstLine="0"/>
              <w:jc w:val="center"/>
            </w:pPr>
            <w:r>
              <w:t>157.225 MHz</w:t>
            </w:r>
          </w:p>
          <w:p w14:paraId="1DEA6565" w14:textId="77777777" w:rsidR="007E5D54" w:rsidRDefault="007E5D54" w:rsidP="005F05E1">
            <w:pPr>
              <w:pStyle w:val="subsection"/>
              <w:tabs>
                <w:tab w:val="clear" w:pos="1021"/>
                <w:tab w:val="right" w:pos="478"/>
                <w:tab w:val="left" w:pos="720"/>
              </w:tabs>
              <w:ind w:left="438" w:hanging="438"/>
              <w:jc w:val="center"/>
            </w:pPr>
            <w:r>
              <w:t>(1084)</w:t>
            </w:r>
          </w:p>
        </w:tc>
      </w:tr>
      <w:tr w:rsidR="007E5D54" w:rsidRPr="00FF3517" w14:paraId="1C3D4524" w14:textId="77777777" w:rsidTr="00957345">
        <w:tc>
          <w:tcPr>
            <w:tcW w:w="1828" w:type="pct"/>
            <w:tcBorders>
              <w:top w:val="single" w:sz="2" w:space="0" w:color="auto"/>
              <w:bottom w:val="single" w:sz="2" w:space="0" w:color="auto"/>
            </w:tcBorders>
          </w:tcPr>
          <w:p w14:paraId="58B64382" w14:textId="28FF505C" w:rsidR="007E5D54" w:rsidRDefault="007E5D54" w:rsidP="00B34743">
            <w:pPr>
              <w:pStyle w:val="subsection"/>
              <w:keepNext/>
              <w:keepLines/>
              <w:ind w:left="0" w:firstLine="0"/>
              <w:jc w:val="center"/>
              <w:rPr>
                <w:bCs/>
                <w:i/>
                <w:iCs/>
              </w:rPr>
            </w:pPr>
            <w:r>
              <w:rPr>
                <w:bCs/>
                <w:i/>
                <w:iCs/>
              </w:rPr>
              <w:lastRenderedPageBreak/>
              <w:t>7</w:t>
            </w:r>
          </w:p>
        </w:tc>
        <w:tc>
          <w:tcPr>
            <w:tcW w:w="3172" w:type="pct"/>
            <w:tcBorders>
              <w:top w:val="single" w:sz="2" w:space="0" w:color="auto"/>
              <w:bottom w:val="single" w:sz="2" w:space="0" w:color="auto"/>
            </w:tcBorders>
          </w:tcPr>
          <w:p w14:paraId="6348A6E5" w14:textId="77777777" w:rsidR="007E5D54" w:rsidRDefault="007E5D54" w:rsidP="00B34743">
            <w:pPr>
              <w:pStyle w:val="subsection"/>
              <w:keepNext/>
              <w:keepLines/>
              <w:tabs>
                <w:tab w:val="left" w:pos="519"/>
              </w:tabs>
              <w:ind w:left="0" w:firstLine="0"/>
              <w:jc w:val="center"/>
            </w:pPr>
            <w:r>
              <w:t>157.25 MHz</w:t>
            </w:r>
          </w:p>
          <w:p w14:paraId="753782C5" w14:textId="0A9FC812" w:rsidR="007E5D54" w:rsidRDefault="007E5D54" w:rsidP="00B34743">
            <w:pPr>
              <w:pStyle w:val="subsection"/>
              <w:keepNext/>
              <w:keepLines/>
              <w:tabs>
                <w:tab w:val="clear" w:pos="1021"/>
                <w:tab w:val="right" w:pos="478"/>
                <w:tab w:val="left" w:pos="720"/>
              </w:tabs>
              <w:ind w:left="438" w:hanging="438"/>
              <w:jc w:val="center"/>
            </w:pPr>
            <w:r>
              <w:t>(1025)</w:t>
            </w:r>
          </w:p>
        </w:tc>
      </w:tr>
      <w:tr w:rsidR="007E5D54" w:rsidRPr="00FF3517" w14:paraId="1F1CC6AA" w14:textId="77777777" w:rsidTr="00957345">
        <w:tc>
          <w:tcPr>
            <w:tcW w:w="1828" w:type="pct"/>
            <w:tcBorders>
              <w:top w:val="single" w:sz="2" w:space="0" w:color="auto"/>
              <w:bottom w:val="single" w:sz="2" w:space="0" w:color="auto"/>
            </w:tcBorders>
          </w:tcPr>
          <w:p w14:paraId="75923E4E" w14:textId="3A30CD30" w:rsidR="007E5D54" w:rsidRDefault="007E5D54" w:rsidP="004C6F67">
            <w:pPr>
              <w:pStyle w:val="subsection"/>
              <w:keepLines/>
              <w:ind w:left="0" w:firstLine="0"/>
              <w:jc w:val="center"/>
              <w:rPr>
                <w:bCs/>
                <w:i/>
                <w:iCs/>
              </w:rPr>
            </w:pPr>
            <w:r>
              <w:rPr>
                <w:bCs/>
                <w:i/>
                <w:iCs/>
              </w:rPr>
              <w:t>8</w:t>
            </w:r>
          </w:p>
        </w:tc>
        <w:tc>
          <w:tcPr>
            <w:tcW w:w="3172" w:type="pct"/>
            <w:tcBorders>
              <w:top w:val="single" w:sz="2" w:space="0" w:color="auto"/>
              <w:bottom w:val="single" w:sz="2" w:space="0" w:color="auto"/>
            </w:tcBorders>
          </w:tcPr>
          <w:p w14:paraId="066D3A70" w14:textId="77777777" w:rsidR="007E5D54" w:rsidRDefault="007E5D54" w:rsidP="005F05E1">
            <w:pPr>
              <w:pStyle w:val="subsection"/>
              <w:keepLines/>
              <w:tabs>
                <w:tab w:val="left" w:pos="519"/>
              </w:tabs>
              <w:ind w:left="0" w:firstLine="0"/>
              <w:jc w:val="center"/>
            </w:pPr>
            <w:r>
              <w:t>157.275 MHz</w:t>
            </w:r>
          </w:p>
          <w:p w14:paraId="27679728" w14:textId="77777777" w:rsidR="007E5D54" w:rsidRDefault="007E5D54" w:rsidP="005F05E1">
            <w:pPr>
              <w:pStyle w:val="subsection"/>
              <w:keepLines/>
              <w:tabs>
                <w:tab w:val="left" w:pos="519"/>
              </w:tabs>
              <w:ind w:left="0" w:firstLine="0"/>
              <w:jc w:val="center"/>
            </w:pPr>
            <w:r>
              <w:t>(1085)</w:t>
            </w:r>
          </w:p>
        </w:tc>
      </w:tr>
      <w:tr w:rsidR="007E5D54" w:rsidRPr="00FF3517" w14:paraId="3788C9A3" w14:textId="77777777" w:rsidTr="00957345">
        <w:tc>
          <w:tcPr>
            <w:tcW w:w="1828" w:type="pct"/>
            <w:tcBorders>
              <w:top w:val="single" w:sz="2" w:space="0" w:color="auto"/>
              <w:bottom w:val="single" w:sz="2" w:space="0" w:color="auto"/>
            </w:tcBorders>
          </w:tcPr>
          <w:p w14:paraId="2DFE1CE2" w14:textId="705197A0" w:rsidR="007E5D54" w:rsidRDefault="007E5D54" w:rsidP="004C6F67">
            <w:pPr>
              <w:pStyle w:val="subsection"/>
              <w:keepLines/>
              <w:ind w:left="0" w:firstLine="0"/>
              <w:jc w:val="center"/>
              <w:rPr>
                <w:bCs/>
                <w:i/>
                <w:iCs/>
              </w:rPr>
            </w:pPr>
            <w:r>
              <w:rPr>
                <w:bCs/>
                <w:i/>
                <w:iCs/>
              </w:rPr>
              <w:t>9</w:t>
            </w:r>
          </w:p>
        </w:tc>
        <w:tc>
          <w:tcPr>
            <w:tcW w:w="3172" w:type="pct"/>
            <w:tcBorders>
              <w:top w:val="single" w:sz="2" w:space="0" w:color="auto"/>
              <w:bottom w:val="single" w:sz="2" w:space="0" w:color="auto"/>
            </w:tcBorders>
          </w:tcPr>
          <w:p w14:paraId="08A6DBA1" w14:textId="77777777" w:rsidR="007E5D54" w:rsidRDefault="007E5D54" w:rsidP="005F05E1">
            <w:pPr>
              <w:pStyle w:val="subsection"/>
              <w:keepLines/>
              <w:tabs>
                <w:tab w:val="left" w:pos="519"/>
              </w:tabs>
              <w:ind w:left="0" w:firstLine="0"/>
              <w:jc w:val="center"/>
            </w:pPr>
            <w:r>
              <w:t>161.8 MHz</w:t>
            </w:r>
          </w:p>
          <w:p w14:paraId="04445495" w14:textId="77777777" w:rsidR="007E5D54" w:rsidRDefault="007E5D54" w:rsidP="005F05E1">
            <w:pPr>
              <w:pStyle w:val="subsection"/>
              <w:keepLines/>
              <w:tabs>
                <w:tab w:val="left" w:pos="519"/>
              </w:tabs>
              <w:ind w:left="0" w:firstLine="0"/>
              <w:jc w:val="center"/>
            </w:pPr>
            <w:r>
              <w:t>(2024)</w:t>
            </w:r>
          </w:p>
        </w:tc>
      </w:tr>
      <w:tr w:rsidR="007E5D54" w:rsidRPr="00FF3517" w14:paraId="43D3D3ED" w14:textId="77777777" w:rsidTr="00957345">
        <w:tc>
          <w:tcPr>
            <w:tcW w:w="1828" w:type="pct"/>
            <w:tcBorders>
              <w:top w:val="single" w:sz="2" w:space="0" w:color="auto"/>
              <w:bottom w:val="single" w:sz="2" w:space="0" w:color="auto"/>
            </w:tcBorders>
          </w:tcPr>
          <w:p w14:paraId="15AC44B7" w14:textId="0B3180C7" w:rsidR="007E5D54" w:rsidRDefault="007E5D54" w:rsidP="004C6F67">
            <w:pPr>
              <w:pStyle w:val="subsection"/>
              <w:keepLines/>
              <w:ind w:left="0" w:firstLine="0"/>
              <w:jc w:val="center"/>
              <w:rPr>
                <w:bCs/>
                <w:i/>
                <w:iCs/>
              </w:rPr>
            </w:pPr>
            <w:r>
              <w:rPr>
                <w:bCs/>
                <w:i/>
                <w:iCs/>
              </w:rPr>
              <w:t>10</w:t>
            </w:r>
          </w:p>
        </w:tc>
        <w:tc>
          <w:tcPr>
            <w:tcW w:w="3172" w:type="pct"/>
            <w:tcBorders>
              <w:top w:val="single" w:sz="2" w:space="0" w:color="auto"/>
              <w:bottom w:val="single" w:sz="2" w:space="0" w:color="auto"/>
            </w:tcBorders>
          </w:tcPr>
          <w:p w14:paraId="0CD4D36F" w14:textId="77777777" w:rsidR="007E5D54" w:rsidRDefault="007E5D54" w:rsidP="005F05E1">
            <w:pPr>
              <w:pStyle w:val="subsection"/>
              <w:keepLines/>
              <w:tabs>
                <w:tab w:val="left" w:pos="519"/>
              </w:tabs>
              <w:ind w:left="0" w:firstLine="0"/>
              <w:jc w:val="center"/>
            </w:pPr>
            <w:r>
              <w:t>161.825 MHz</w:t>
            </w:r>
          </w:p>
          <w:p w14:paraId="5BC01094" w14:textId="77777777" w:rsidR="007E5D54" w:rsidRDefault="007E5D54" w:rsidP="005F05E1">
            <w:pPr>
              <w:pStyle w:val="subsection"/>
              <w:keepLines/>
              <w:tabs>
                <w:tab w:val="left" w:pos="519"/>
              </w:tabs>
              <w:ind w:left="0" w:firstLine="0"/>
              <w:jc w:val="center"/>
            </w:pPr>
            <w:r>
              <w:t>(2084)</w:t>
            </w:r>
          </w:p>
        </w:tc>
      </w:tr>
      <w:tr w:rsidR="007E5D54" w:rsidRPr="00FF3517" w14:paraId="671A5BDD" w14:textId="77777777" w:rsidTr="00957345">
        <w:tc>
          <w:tcPr>
            <w:tcW w:w="1828" w:type="pct"/>
            <w:tcBorders>
              <w:top w:val="single" w:sz="2" w:space="0" w:color="auto"/>
              <w:bottom w:val="single" w:sz="2" w:space="0" w:color="auto"/>
            </w:tcBorders>
          </w:tcPr>
          <w:p w14:paraId="30760B02" w14:textId="2115B4EC" w:rsidR="007E5D54" w:rsidRDefault="007E5D54" w:rsidP="004C6F67">
            <w:pPr>
              <w:pStyle w:val="subsection"/>
              <w:keepLines/>
              <w:ind w:left="0" w:firstLine="0"/>
              <w:jc w:val="center"/>
              <w:rPr>
                <w:bCs/>
                <w:i/>
                <w:iCs/>
              </w:rPr>
            </w:pPr>
            <w:r>
              <w:rPr>
                <w:bCs/>
                <w:i/>
                <w:iCs/>
              </w:rPr>
              <w:t>11</w:t>
            </w:r>
          </w:p>
        </w:tc>
        <w:tc>
          <w:tcPr>
            <w:tcW w:w="3172" w:type="pct"/>
            <w:tcBorders>
              <w:top w:val="single" w:sz="2" w:space="0" w:color="auto"/>
              <w:bottom w:val="single" w:sz="2" w:space="0" w:color="auto"/>
            </w:tcBorders>
          </w:tcPr>
          <w:p w14:paraId="3B911262" w14:textId="77777777" w:rsidR="007E5D54" w:rsidRDefault="007E5D54" w:rsidP="005F05E1">
            <w:pPr>
              <w:pStyle w:val="subsection"/>
              <w:keepLines/>
              <w:tabs>
                <w:tab w:val="left" w:pos="519"/>
              </w:tabs>
              <w:ind w:left="0" w:firstLine="0"/>
              <w:jc w:val="center"/>
            </w:pPr>
            <w:r>
              <w:t>161.85 MHz</w:t>
            </w:r>
          </w:p>
          <w:p w14:paraId="477B1E74" w14:textId="5F5C9403" w:rsidR="007E5D54" w:rsidRDefault="007E5D54" w:rsidP="005F05E1">
            <w:pPr>
              <w:pStyle w:val="subsection"/>
              <w:tabs>
                <w:tab w:val="clear" w:pos="1021"/>
                <w:tab w:val="right" w:pos="478"/>
                <w:tab w:val="left" w:pos="720"/>
              </w:tabs>
              <w:ind w:left="438" w:hanging="438"/>
              <w:jc w:val="center"/>
            </w:pPr>
            <w:r>
              <w:t>(</w:t>
            </w:r>
            <w:r w:rsidR="004A5225">
              <w:t>2025</w:t>
            </w:r>
            <w:r>
              <w:t>)</w:t>
            </w:r>
          </w:p>
        </w:tc>
      </w:tr>
      <w:tr w:rsidR="007E5D54" w:rsidRPr="00FF3517" w14:paraId="1308E3EB" w14:textId="77777777" w:rsidTr="00957345">
        <w:tc>
          <w:tcPr>
            <w:tcW w:w="1828" w:type="pct"/>
            <w:tcBorders>
              <w:top w:val="single" w:sz="2" w:space="0" w:color="auto"/>
              <w:bottom w:val="single" w:sz="12" w:space="0" w:color="auto"/>
            </w:tcBorders>
          </w:tcPr>
          <w:p w14:paraId="557C3E74" w14:textId="191DE461" w:rsidR="007E5D54" w:rsidRPr="00B14141" w:rsidRDefault="007E5D54" w:rsidP="00B1150E">
            <w:pPr>
              <w:pStyle w:val="subsection"/>
              <w:keepNext/>
              <w:keepLines/>
              <w:ind w:left="0" w:firstLine="0"/>
              <w:jc w:val="center"/>
              <w:rPr>
                <w:bCs/>
                <w:i/>
                <w:iCs/>
              </w:rPr>
            </w:pPr>
            <w:r>
              <w:rPr>
                <w:bCs/>
                <w:i/>
                <w:iCs/>
              </w:rPr>
              <w:t>12</w:t>
            </w:r>
          </w:p>
        </w:tc>
        <w:tc>
          <w:tcPr>
            <w:tcW w:w="3172" w:type="pct"/>
            <w:tcBorders>
              <w:top w:val="single" w:sz="2" w:space="0" w:color="auto"/>
              <w:bottom w:val="single" w:sz="12" w:space="0" w:color="auto"/>
            </w:tcBorders>
          </w:tcPr>
          <w:p w14:paraId="05FFA210" w14:textId="77777777" w:rsidR="007E5D54" w:rsidRDefault="007E5D54" w:rsidP="00B1150E">
            <w:pPr>
              <w:pStyle w:val="subsection"/>
              <w:keepLines/>
              <w:tabs>
                <w:tab w:val="left" w:pos="519"/>
              </w:tabs>
              <w:ind w:left="0" w:firstLine="0"/>
              <w:jc w:val="center"/>
            </w:pPr>
            <w:r>
              <w:t>161.875 MHz</w:t>
            </w:r>
          </w:p>
          <w:p w14:paraId="0DC3BA87" w14:textId="3AF8F0E4" w:rsidR="007E5D54" w:rsidRPr="00D86C50" w:rsidRDefault="007E5D54" w:rsidP="00B1150E">
            <w:pPr>
              <w:pStyle w:val="subsection"/>
              <w:keepLines/>
              <w:tabs>
                <w:tab w:val="left" w:pos="519"/>
              </w:tabs>
              <w:ind w:left="0" w:firstLine="0"/>
              <w:jc w:val="center"/>
            </w:pPr>
            <w:r>
              <w:t>(2085)</w:t>
            </w:r>
          </w:p>
        </w:tc>
      </w:tr>
    </w:tbl>
    <w:p w14:paraId="2946EE97" w14:textId="77777777" w:rsidR="0082575C" w:rsidRDefault="0082575C" w:rsidP="00701CEF">
      <w:pPr>
        <w:pStyle w:val="subsection"/>
      </w:pPr>
    </w:p>
    <w:bookmarkEnd w:id="4"/>
    <w:p w14:paraId="6D8FD407" w14:textId="77777777" w:rsidR="000E25FA" w:rsidRDefault="000E25FA" w:rsidP="00701CEF">
      <w:pPr>
        <w:pStyle w:val="subsection"/>
      </w:pPr>
    </w:p>
    <w:sectPr w:rsidR="000E25FA" w:rsidSect="009A52BB">
      <w:headerReference w:type="default" r:id="rId23"/>
      <w:pgSz w:w="11906" w:h="16838"/>
      <w:pgMar w:top="1440" w:right="1440" w:bottom="1440" w:left="144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61BDF" w14:textId="77777777" w:rsidR="00915E55" w:rsidRDefault="00915E55" w:rsidP="0017734A">
      <w:pPr>
        <w:spacing w:after="0" w:line="240" w:lineRule="auto"/>
      </w:pPr>
      <w:r>
        <w:separator/>
      </w:r>
    </w:p>
  </w:endnote>
  <w:endnote w:type="continuationSeparator" w:id="0">
    <w:p w14:paraId="49952CEB" w14:textId="77777777" w:rsidR="00915E55" w:rsidRDefault="00915E55" w:rsidP="0017734A">
      <w:pPr>
        <w:spacing w:after="0" w:line="240" w:lineRule="auto"/>
      </w:pPr>
      <w:r>
        <w:continuationSeparator/>
      </w:r>
    </w:p>
  </w:endnote>
  <w:endnote w:type="continuationNotice" w:id="1">
    <w:p w14:paraId="5C9800AA" w14:textId="77777777" w:rsidR="00915E55" w:rsidRDefault="00915E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E9F9F" w14:textId="75C48BFF" w:rsidR="00356BB5" w:rsidRDefault="00356BB5">
    <w:pPr>
      <w:pStyle w:val="Footer"/>
    </w:pPr>
    <w:r>
      <w:rPr>
        <w:noProof/>
      </w:rPr>
      <mc:AlternateContent>
        <mc:Choice Requires="wps">
          <w:drawing>
            <wp:anchor distT="0" distB="0" distL="0" distR="0" simplePos="0" relativeHeight="251670528" behindDoc="0" locked="0" layoutInCell="1" allowOverlap="1" wp14:anchorId="103BA030" wp14:editId="62241332">
              <wp:simplePos x="635" y="635"/>
              <wp:positionH relativeFrom="page">
                <wp:align>center</wp:align>
              </wp:positionH>
              <wp:positionV relativeFrom="page">
                <wp:align>bottom</wp:align>
              </wp:positionV>
              <wp:extent cx="551815" cy="389255"/>
              <wp:effectExtent l="0" t="0" r="635" b="0"/>
              <wp:wrapNone/>
              <wp:docPr id="728322714"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650309FB" w14:textId="40A2C2FE" w:rsidR="00356BB5" w:rsidRPr="00356BB5" w:rsidRDefault="00356BB5" w:rsidP="00356BB5">
                          <w:pPr>
                            <w:spacing w:after="0"/>
                            <w:rPr>
                              <w:rFonts w:ascii="Calibri" w:eastAsia="Calibri" w:hAnsi="Calibri" w:cs="Calibri"/>
                              <w:noProof/>
                              <w:color w:val="FF0000"/>
                              <w:sz w:val="24"/>
                              <w:szCs w:val="24"/>
                            </w:rPr>
                          </w:pPr>
                          <w:r w:rsidRPr="00356BB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3BA030" id="_x0000_t202" coordsize="21600,21600" o:spt="202" path="m,l,21600r21600,l21600,xe">
              <v:stroke joinstyle="miter"/>
              <v:path gradientshapeok="t" o:connecttype="rect"/>
            </v:shapetype>
            <v:shape id="Text Box 13" o:spid="_x0000_s1028" type="#_x0000_t202" alt="OFFICIAL" style="position:absolute;margin-left:0;margin-top:0;width:43.45pt;height:30.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p0DgIAABwEAAAOAAAAZHJzL2Uyb0RvYy54bWysU8Fu2zAMvQ/YPwi6L7YzeEiNOEXWIsOA&#10;oC2QDj0rshQbkERBUmJnXz9Kjpuu22nYRaZJ6pF8fFreDlqRk3C+A1PTYpZTIgyHpjOHmv543nxa&#10;UOIDMw1TYERNz8LT29XHD8veVmIOLahGOIIgxle9rWkbgq2yzPNWaOZnYIXBoASnWcBfd8gax3pE&#10;1yqb5/mXrAfXWAdceI/e+zFIVwlfSsHDo5ReBKJqir2FdLp07uOZrZasOjhm245f2mD/0IVmncGi&#10;r1D3LDBydN0fULrjDjzIMOOgM5Cy4yLNgNMU+btpdi2zIs2C5Hj7SpP/f7D84bSzT46E4SsMuMBI&#10;SG995dEZ5xmk0/GLnRKMI4XnV9rEEAhHZ1kWi6KkhGPo8+JmXpYRJbtets6HbwI0iUZNHW4lkcVO&#10;Wx/G1Ckl1jKw6ZRKm1HmNwdiRk927TBaYdgPpGtqOp+630NzxqEcjPv2lm86LL1lPjwxhwvGOVC0&#10;4REPqaCvKVwsSlpwP//mj/nIO0Yp6VEwNTWoaErUd4P7iNqaDDcZ+2QUN3mZY9wc9R2gDAt8EZYn&#10;E70uqMmUDvQLynkdC2GIGY7larqfzLswKhefAxfrdUpCGVkWtmZneYSOdEUun4cX5uyF8ICbeoBJ&#10;Tax6x/uYG296uz4GZD8tJVI7EnlhHCWY1np5LlHjb/9T1vVRr34BAAD//wMAUEsDBBQABgAIAAAA&#10;IQBxLgQu2wAAAAMBAAAPAAAAZHJzL2Rvd25yZXYueG1sTI9Ba8JAEIXvBf/DMkJvdaOhwaaZSBF6&#10;shTUXnpbd8ckbXY2ZDca/323XvQy8HiP974pVqNtxYl63zhGmM8SEMTamYYrhK/9+9MShA+KjWod&#10;E8KFPKzKyUOhcuPOvKXTLlQilrDPFUIdQpdL6XVNVvmZ64ijd3S9VSHKvpKmV+dYblu5SJJMWtVw&#10;XKhVR+ua9O9usAjP2/AxfPI+/R4Xl59Nt9bpcaMRH6fj2yuIQGO4heEfP6JDGZkObmDjRYsQHwnX&#10;G71l9gLigJDNU5BlIe/Zyz8AAAD//wMAUEsBAi0AFAAGAAgAAAAhALaDOJL+AAAA4QEAABMAAAAA&#10;AAAAAAAAAAAAAAAAAFtDb250ZW50X1R5cGVzXS54bWxQSwECLQAUAAYACAAAACEAOP0h/9YAAACU&#10;AQAACwAAAAAAAAAAAAAAAAAvAQAAX3JlbHMvLnJlbHNQSwECLQAUAAYACAAAACEA4/iqdA4CAAAc&#10;BAAADgAAAAAAAAAAAAAAAAAuAgAAZHJzL2Uyb0RvYy54bWxQSwECLQAUAAYACAAAACEAcS4ELtsA&#10;AAADAQAADwAAAAAAAAAAAAAAAABoBAAAZHJzL2Rvd25yZXYueG1sUEsFBgAAAAAEAAQA8wAAAHAF&#10;AAAAAA==&#10;" filled="f" stroked="f">
              <v:textbox style="mso-fit-shape-to-text:t" inset="0,0,0,15pt">
                <w:txbxContent>
                  <w:p w14:paraId="650309FB" w14:textId="40A2C2FE" w:rsidR="00356BB5" w:rsidRPr="00356BB5" w:rsidRDefault="00356BB5" w:rsidP="00356BB5">
                    <w:pPr>
                      <w:spacing w:after="0"/>
                      <w:rPr>
                        <w:rFonts w:ascii="Calibri" w:eastAsia="Calibri" w:hAnsi="Calibri" w:cs="Calibri"/>
                        <w:noProof/>
                        <w:color w:val="FF0000"/>
                        <w:sz w:val="24"/>
                        <w:szCs w:val="24"/>
                      </w:rPr>
                    </w:pPr>
                    <w:r w:rsidRPr="00356BB5">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75E9" w14:textId="636D1C15" w:rsidR="00EB2877" w:rsidRDefault="00EB2877" w:rsidP="00EB2877">
    <w:pPr>
      <w:pStyle w:val="Footer"/>
      <w:pBdr>
        <w:top w:val="single" w:sz="4" w:space="1" w:color="auto"/>
      </w:pBdr>
      <w:jc w:val="center"/>
      <w:rPr>
        <w:rFonts w:ascii="Times New Roman" w:hAnsi="Times New Roman" w:cs="Times New Roman"/>
        <w:i/>
        <w:iCs/>
      </w:rPr>
    </w:pPr>
    <w:r w:rsidRPr="00FD2701">
      <w:rPr>
        <w:rFonts w:ascii="Times New Roman" w:hAnsi="Times New Roman" w:cs="Times New Roman"/>
        <w:i/>
        <w:iCs/>
      </w:rPr>
      <w:t>Radiocommunications Licence Conditions (</w:t>
    </w:r>
    <w:r w:rsidR="003018DD">
      <w:rPr>
        <w:rFonts w:ascii="Times New Roman" w:hAnsi="Times New Roman" w:cs="Times New Roman"/>
        <w:i/>
        <w:iCs/>
      </w:rPr>
      <w:t xml:space="preserve">Maritime </w:t>
    </w:r>
    <w:r w:rsidR="00353A16">
      <w:rPr>
        <w:rFonts w:ascii="Times New Roman" w:hAnsi="Times New Roman" w:cs="Times New Roman"/>
        <w:i/>
        <w:iCs/>
      </w:rPr>
      <w:t>Coast</w:t>
    </w:r>
    <w:r w:rsidRPr="00FD2701">
      <w:rPr>
        <w:rFonts w:ascii="Times New Roman" w:hAnsi="Times New Roman" w:cs="Times New Roman"/>
        <w:i/>
        <w:iCs/>
      </w:rPr>
      <w:t xml:space="preserve"> Licence) Determination 2025</w:t>
    </w:r>
  </w:p>
  <w:p w14:paraId="575C5059" w14:textId="77777777" w:rsidR="00EB2877" w:rsidRDefault="00EB2877" w:rsidP="00EB2877">
    <w:pPr>
      <w:pStyle w:val="Footer"/>
      <w:jc w:val="right"/>
      <w:rPr>
        <w:rFonts w:ascii="Times New Roman" w:hAnsi="Times New Roman" w:cs="Times New Roman"/>
      </w:rPr>
    </w:pPr>
    <w:r w:rsidRPr="00BF4061">
      <w:rPr>
        <w:rFonts w:ascii="Times New Roman" w:hAnsi="Times New Roman" w:cs="Times New Roman"/>
      </w:rPr>
      <w:fldChar w:fldCharType="begin"/>
    </w:r>
    <w:r w:rsidRPr="00BF4061">
      <w:rPr>
        <w:rFonts w:ascii="Times New Roman" w:hAnsi="Times New Roman" w:cs="Times New Roman"/>
      </w:rPr>
      <w:instrText xml:space="preserve"> PAGE  \* Arabic  \* MERGEFORMAT </w:instrText>
    </w:r>
    <w:r w:rsidRPr="00BF4061">
      <w:rPr>
        <w:rFonts w:ascii="Times New Roman" w:hAnsi="Times New Roman" w:cs="Times New Roman"/>
      </w:rPr>
      <w:fldChar w:fldCharType="separate"/>
    </w:r>
    <w:r>
      <w:rPr>
        <w:rFonts w:ascii="Times New Roman" w:hAnsi="Times New Roman" w:cs="Times New Roman"/>
      </w:rPr>
      <w:t>2</w:t>
    </w:r>
    <w:r w:rsidRPr="00BF4061">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8D53E" w14:textId="77777777" w:rsidR="00915E55" w:rsidRDefault="00915E55" w:rsidP="0017734A">
      <w:pPr>
        <w:spacing w:after="0" w:line="240" w:lineRule="auto"/>
      </w:pPr>
      <w:r>
        <w:separator/>
      </w:r>
    </w:p>
  </w:footnote>
  <w:footnote w:type="continuationSeparator" w:id="0">
    <w:p w14:paraId="2FDDE2B2" w14:textId="77777777" w:rsidR="00915E55" w:rsidRDefault="00915E55" w:rsidP="0017734A">
      <w:pPr>
        <w:spacing w:after="0" w:line="240" w:lineRule="auto"/>
      </w:pPr>
      <w:r>
        <w:continuationSeparator/>
      </w:r>
    </w:p>
  </w:footnote>
  <w:footnote w:type="continuationNotice" w:id="1">
    <w:p w14:paraId="59C3A2C9" w14:textId="77777777" w:rsidR="00915E55" w:rsidRDefault="00915E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C4C3" w14:textId="59018542" w:rsidR="00356BB5" w:rsidRDefault="00356BB5">
    <w:pPr>
      <w:pStyle w:val="Header"/>
    </w:pPr>
    <w:r>
      <w:rPr>
        <w:noProof/>
      </w:rPr>
      <mc:AlternateContent>
        <mc:Choice Requires="wps">
          <w:drawing>
            <wp:anchor distT="0" distB="0" distL="0" distR="0" simplePos="0" relativeHeight="251659264" behindDoc="0" locked="0" layoutInCell="1" allowOverlap="1" wp14:anchorId="2A620CF2" wp14:editId="42CCA3EE">
              <wp:simplePos x="635" y="635"/>
              <wp:positionH relativeFrom="page">
                <wp:align>center</wp:align>
              </wp:positionH>
              <wp:positionV relativeFrom="page">
                <wp:align>top</wp:align>
              </wp:positionV>
              <wp:extent cx="551815" cy="389255"/>
              <wp:effectExtent l="0" t="0" r="635" b="10795"/>
              <wp:wrapNone/>
              <wp:docPr id="13478812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7579F89C" w14:textId="6343761A" w:rsidR="00356BB5" w:rsidRPr="00356BB5" w:rsidRDefault="00356BB5" w:rsidP="00356BB5">
                          <w:pPr>
                            <w:spacing w:after="0"/>
                            <w:rPr>
                              <w:rFonts w:ascii="Calibri" w:eastAsia="Calibri" w:hAnsi="Calibri" w:cs="Calibri"/>
                              <w:noProof/>
                              <w:color w:val="FF0000"/>
                              <w:sz w:val="24"/>
                              <w:szCs w:val="24"/>
                            </w:rPr>
                          </w:pPr>
                          <w:r w:rsidRPr="00356BB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620CF2" id="_x0000_t202" coordsize="21600,21600" o:spt="202" path="m,l,21600r21600,l21600,xe">
              <v:stroke joinstyle="miter"/>
              <v:path gradientshapeok="t" o:connecttype="rect"/>
            </v:shapetype>
            <v:shape id="Text Box 2" o:spid="_x0000_s1026" type="#_x0000_t202" alt="OFFICIAL" style="position:absolute;margin-left:0;margin-top:0;width:43.45pt;height:30.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GYCQIAABUEAAAOAAAAZHJzL2Uyb0RvYy54bWysU8Fu2zAMvQ/YPwi6L7YzeEiNOEXWIsOA&#10;oC2QDj0rshQbkEVBUmJnXz9KtpOu26noRaZI+pF8fFre9q0iJ2FdA7qk2SylRGgOVaMPJf31vPmy&#10;oMR5piumQIuSnoWjt6vPn5adKcQcalCVsARBtCs6U9Lae1MkieO1aJmbgREagxJsyzxe7SGpLOsQ&#10;vVXJPE2/JR3Yyljgwjn03g9Buor4UgruH6V0whNVUuzNx9PGcx/OZLVkxcEyUzd8bIO9o4uWNRqL&#10;XqDumWfkaJt/oNqGW3Ag/YxDm4CUDRdxBpwmS99Ms6uZEXEWJMeZC03u42D5w2lnnizx/XfocYGB&#10;kM64wqEzzNNL24YvdkowjhSeL7SJ3hOOzjzPFllOCcfQ18XNPM8DSnL92VjnfwhoSTBKanErkSx2&#10;2jo/pE4poZaGTaNU3IzSfzkQM3iSa4fB8v2+H9veQ3XGaSwMi3aGbxqsuWXOPzGLm8UBUK3+EQ+p&#10;oCspjBYlNdjf//OHfCQco5R0qJSSapQyJeqnxkUEUUUju0nzFG92cu8nQx/bO0D9ZfgUDI9myPNq&#10;MqWF9gV1vA6FMMQ0x3Il9ZN55wfJ4jvgYr2OSagfw/xW7wwP0IGnQOJz/8KsGZn2uKIHmGTEijeE&#10;D7nhT2fWR4+0x20ETgciR6pRe3Gf4zsJ4n59j1nX17z6AwAA//8DAFBLAwQUAAYACAAAACEAkt3Y&#10;kdoAAAADAQAADwAAAGRycy9kb3ducmV2LnhtbEyPzU7DMBCE70i8g7VI3KhjUKMS4lQVUg+9lfJz&#10;3sZLEoh3o9htQ58ewwUuK41mNPNtuZx8r440hk7YgplloIhrcR03Fl6e1zcLUCEiO+yFycIXBVhW&#10;lxclFk5O/ETHXWxUKuFQoIU2xqHQOtQteQwzGYiT9y6jx5jk2Gg34imV+17fZlmuPXacFloc6LGl&#10;+nN38Ba6+UqiodfN+uPNGzHn7WZ+3lp7fTWtHkBFmuJfGH7wEzpUiWkvB3ZB9RbSI/H3Jm+R34Pa&#10;W8jNHeiq1P/Zq28AAAD//wMAUEsBAi0AFAAGAAgAAAAhALaDOJL+AAAA4QEAABMAAAAAAAAAAAAA&#10;AAAAAAAAAFtDb250ZW50X1R5cGVzXS54bWxQSwECLQAUAAYACAAAACEAOP0h/9YAAACUAQAACwAA&#10;AAAAAAAAAAAAAAAvAQAAX3JlbHMvLnJlbHNQSwECLQAUAAYACAAAACEAD3PxmAkCAAAVBAAADgAA&#10;AAAAAAAAAAAAAAAuAgAAZHJzL2Uyb0RvYy54bWxQSwECLQAUAAYACAAAACEAkt3YkdoAAAADAQAA&#10;DwAAAAAAAAAAAAAAAABjBAAAZHJzL2Rvd25yZXYueG1sUEsFBgAAAAAEAAQA8wAAAGoFAAAAAA==&#10;" filled="f" stroked="f">
              <v:textbox style="mso-fit-shape-to-text:t" inset="0,15pt,0,0">
                <w:txbxContent>
                  <w:p w14:paraId="7579F89C" w14:textId="6343761A" w:rsidR="00356BB5" w:rsidRPr="00356BB5" w:rsidRDefault="00356BB5" w:rsidP="00356BB5">
                    <w:pPr>
                      <w:spacing w:after="0"/>
                      <w:rPr>
                        <w:rFonts w:ascii="Calibri" w:eastAsia="Calibri" w:hAnsi="Calibri" w:cs="Calibri"/>
                        <w:noProof/>
                        <w:color w:val="FF0000"/>
                        <w:sz w:val="24"/>
                        <w:szCs w:val="24"/>
                      </w:rPr>
                    </w:pPr>
                    <w:r w:rsidRPr="00356BB5">
                      <w:rPr>
                        <w:rFonts w:ascii="Calibri" w:eastAsia="Calibri" w:hAnsi="Calibri" w:cs="Calibri"/>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E1546" w14:textId="54C854E7" w:rsidR="00D72A58" w:rsidRPr="00F03566" w:rsidRDefault="00D72A58" w:rsidP="003626D8">
    <w:pPr>
      <w:pStyle w:val="Header"/>
      <w:pBdr>
        <w:bottom w:val="single" w:sz="4" w:space="1" w:color="auto"/>
      </w:pBdr>
      <w:rPr>
        <w:rFonts w:ascii="Times New Roman" w:hAnsi="Times New Roman" w:cs="Times New Roman"/>
      </w:rPr>
    </w:pPr>
    <w:r>
      <w:rPr>
        <w:rFonts w:ascii="Times New Roman" w:hAnsi="Times New Roman" w:cs="Times New Roman"/>
      </w:rPr>
      <w:t>Schedule 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6689" w14:textId="54617E7D" w:rsidR="00356BB5" w:rsidRDefault="00356BB5">
    <w:pPr>
      <w:pStyle w:val="Header"/>
    </w:pPr>
    <w:r>
      <w:rPr>
        <w:noProof/>
      </w:rPr>
      <mc:AlternateContent>
        <mc:Choice Requires="wps">
          <w:drawing>
            <wp:anchor distT="0" distB="0" distL="0" distR="0" simplePos="0" relativeHeight="251660288" behindDoc="0" locked="0" layoutInCell="1" allowOverlap="1" wp14:anchorId="3B3E570E" wp14:editId="37E55005">
              <wp:simplePos x="635" y="635"/>
              <wp:positionH relativeFrom="page">
                <wp:align>center</wp:align>
              </wp:positionH>
              <wp:positionV relativeFrom="page">
                <wp:align>top</wp:align>
              </wp:positionV>
              <wp:extent cx="551815" cy="389255"/>
              <wp:effectExtent l="0" t="0" r="635" b="10795"/>
              <wp:wrapNone/>
              <wp:docPr id="93945527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32BD787F" w14:textId="29C47149" w:rsidR="00356BB5" w:rsidRPr="00356BB5" w:rsidRDefault="00356BB5" w:rsidP="00356BB5">
                          <w:pPr>
                            <w:spacing w:after="0"/>
                            <w:rPr>
                              <w:rFonts w:ascii="Calibri" w:eastAsia="Calibri" w:hAnsi="Calibri" w:cs="Calibri"/>
                              <w:noProof/>
                              <w:color w:val="FF0000"/>
                              <w:sz w:val="24"/>
                              <w:szCs w:val="24"/>
                            </w:rPr>
                          </w:pPr>
                          <w:r w:rsidRPr="00356BB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3E570E" id="_x0000_t202" coordsize="21600,21600" o:spt="202" path="m,l,21600r21600,l21600,xe">
              <v:stroke joinstyle="miter"/>
              <v:path gradientshapeok="t" o:connecttype="rect"/>
            </v:shapetype>
            <v:shape id="Text Box 3" o:spid="_x0000_s1027" type="#_x0000_t202" alt="OFFICIAL" style="position:absolute;margin-left:0;margin-top:0;width:43.45pt;height:30.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GDAIAABwEAAAOAAAAZHJzL2Uyb0RvYy54bWysU8Fu2zAMvQ/YPwi6L7YzeEiNOEXWIsOA&#10;oC2QDj0rshQbkERBUmJnXz9Kjpuu22nYRaZI+pF8fFreDlqRk3C+A1PTYpZTIgyHpjOHmv543nxa&#10;UOIDMw1TYERNz8LT29XHD8veVmIOLahGOIIgxle9rWkbgq2yzPNWaOZnYIXBoASnWcCrO2SNYz2i&#10;a5XN8/xL1oNrrAMuvEfv/Rikq4QvpeDhUUovAlE1xd5COl069/HMVktWHRyzbccvbbB/6EKzzmDR&#10;V6h7Fhg5uu4PKN1xBx5kmHHQGUjZcZFmwGmK/N00u5ZZkWZBcrx9pcn/P1j+cNrZJ0fC8BUGXGAk&#10;pLe+8uiM8wzS6fjFTgnGkcLzK21iCISjsyyLRVFSwjH0eXEzL8uIkl1/ts6HbwI0iUZNHW4lkcVO&#10;Wx/G1Ckl1jKw6ZRKm1HmNwdiRk927TBaYdgPpGvedL+H5oxDORj37S3fdFh6y3x4Yg4XjHOgaMMj&#10;HlJBX1O4WJS04H7+zR/zkXeMUtKjYGpqUNGUqO8G9xG1lYziJi9zvLnJvZ8Mc9R3gDIs8EVYnsyY&#10;F9RkSgf6BeW8joUwxAzHcjUNk3kXRuXic+BivU5JKCPLwtbsLI/Qka7I5fPwwpy9EB5wUw8wqYlV&#10;73gfc+Of3q6PAdlPS4nUjkReGEcJprVenkvU+Nt7yro+6tUvAAAA//8DAFBLAwQUAAYACAAAACEA&#10;kt3YkdoAAAADAQAADwAAAGRycy9kb3ducmV2LnhtbEyPzU7DMBCE70i8g7VI3KhjUKMS4lQVUg+9&#10;lfJz3sZLEoh3o9htQ58ewwUuK41mNPNtuZx8r440hk7YgplloIhrcR03Fl6e1zcLUCEiO+yFycIX&#10;BVhWlxclFk5O/ETHXWxUKuFQoIU2xqHQOtQteQwzGYiT9y6jx5jk2Gg34imV+17fZlmuPXacFloc&#10;6LGl+nN38Ba6+UqiodfN+uPNGzHn7WZ+3lp7fTWtHkBFmuJfGH7wEzpUiWkvB3ZB9RbSI/H3Jm+R&#10;34PaW8jNHeiq1P/Zq28AAAD//wMAUEsBAi0AFAAGAAgAAAAhALaDOJL+AAAA4QEAABMAAAAAAAAA&#10;AAAAAAAAAAAAAFtDb250ZW50X1R5cGVzXS54bWxQSwECLQAUAAYACAAAACEAOP0h/9YAAACUAQAA&#10;CwAAAAAAAAAAAAAAAAAvAQAAX3JlbHMvLnJlbHNQSwECLQAUAAYACAAAACEAyv4shgwCAAAcBAAA&#10;DgAAAAAAAAAAAAAAAAAuAgAAZHJzL2Uyb0RvYy54bWxQSwECLQAUAAYACAAAACEAkt3YkdoAAAAD&#10;AQAADwAAAAAAAAAAAAAAAABmBAAAZHJzL2Rvd25yZXYueG1sUEsFBgAAAAAEAAQA8wAAAG0FAAAA&#10;AA==&#10;" filled="f" stroked="f">
              <v:textbox style="mso-fit-shape-to-text:t" inset="0,15pt,0,0">
                <w:txbxContent>
                  <w:p w14:paraId="32BD787F" w14:textId="29C47149" w:rsidR="00356BB5" w:rsidRPr="00356BB5" w:rsidRDefault="00356BB5" w:rsidP="00356BB5">
                    <w:pPr>
                      <w:spacing w:after="0"/>
                      <w:rPr>
                        <w:rFonts w:ascii="Calibri" w:eastAsia="Calibri" w:hAnsi="Calibri" w:cs="Calibri"/>
                        <w:noProof/>
                        <w:color w:val="FF0000"/>
                        <w:sz w:val="24"/>
                        <w:szCs w:val="24"/>
                      </w:rPr>
                    </w:pPr>
                    <w:r w:rsidRPr="00356BB5">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3106" w14:textId="39CE5A4E" w:rsidR="0020324E" w:rsidRPr="00F03566" w:rsidRDefault="00931579" w:rsidP="003626D8">
    <w:pPr>
      <w:pStyle w:val="Header"/>
      <w:pBdr>
        <w:bottom w:val="single" w:sz="4" w:space="1" w:color="auto"/>
      </w:pBdr>
      <w:rPr>
        <w:rFonts w:ascii="Times New Roman" w:hAnsi="Times New Roman" w:cs="Times New Roman"/>
      </w:rPr>
    </w:pPr>
    <w:r w:rsidRPr="00F03566">
      <w:rPr>
        <w:rFonts w:ascii="Times New Roman" w:hAnsi="Times New Roman" w:cs="Times New Roman"/>
      </w:rPr>
      <w:t>Section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STYLEREF  CharSectno  \* MERGEFORMAT </w:instrText>
    </w:r>
    <w:r>
      <w:rPr>
        <w:rFonts w:ascii="Times New Roman" w:hAnsi="Times New Roman" w:cs="Times New Roman"/>
      </w:rPr>
      <w:fldChar w:fldCharType="separate"/>
    </w:r>
    <w:r w:rsidR="00433D82">
      <w:rPr>
        <w:rFonts w:ascii="Times New Roman" w:hAnsi="Times New Roman" w:cs="Times New Roman"/>
        <w:noProof/>
      </w:rPr>
      <w:t>44</w:t>
    </w:r>
    <w:r>
      <w:rPr>
        <w:rFonts w:ascii="Times New Roman" w:hAnsi="Times New Roman" w:cs="Times New Roman"/>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5B9FC" w14:textId="0110D3F8" w:rsidR="0082575C" w:rsidRPr="00F03566" w:rsidRDefault="0082575C" w:rsidP="003626D8">
    <w:pPr>
      <w:pStyle w:val="Header"/>
      <w:pBdr>
        <w:bottom w:val="single" w:sz="4" w:space="1" w:color="auto"/>
      </w:pBdr>
      <w:rPr>
        <w:rFonts w:ascii="Times New Roman" w:hAnsi="Times New Roman" w:cs="Times New Roman"/>
      </w:rPr>
    </w:pPr>
    <w:r>
      <w:rPr>
        <w:rFonts w:ascii="Times New Roman" w:hAnsi="Times New Roman" w:cs="Times New Roman"/>
      </w:rPr>
      <w:t xml:space="preserve">Schedule </w:t>
    </w:r>
    <w:r w:rsidR="00041AF6">
      <w:rPr>
        <w:rFonts w:ascii="Times New Roman" w:hAnsi="Times New Roman" w:cs="Times New Roman"/>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07B5" w14:textId="12C719EC" w:rsidR="0082575C" w:rsidRPr="00F03566" w:rsidRDefault="00B53CD2" w:rsidP="003626D8">
    <w:pPr>
      <w:pStyle w:val="Header"/>
      <w:pBdr>
        <w:bottom w:val="single" w:sz="4" w:space="1" w:color="auto"/>
      </w:pBdr>
      <w:rPr>
        <w:rFonts w:ascii="Times New Roman" w:hAnsi="Times New Roman" w:cs="Times New Roman"/>
      </w:rPr>
    </w:pPr>
    <w:r>
      <w:rPr>
        <w:rFonts w:ascii="Times New Roman" w:hAnsi="Times New Roman" w:cs="Times New Roman"/>
      </w:rPr>
      <w:t>Schedule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A7ACA" w14:textId="4EAB4779" w:rsidR="00462D89" w:rsidRPr="00F03566" w:rsidRDefault="00462D89" w:rsidP="003626D8">
    <w:pPr>
      <w:pStyle w:val="Header"/>
      <w:pBdr>
        <w:bottom w:val="single" w:sz="4" w:space="1" w:color="auto"/>
      </w:pBdr>
      <w:rPr>
        <w:rFonts w:ascii="Times New Roman" w:hAnsi="Times New Roman" w:cs="Times New Roman"/>
      </w:rPr>
    </w:pPr>
    <w:r>
      <w:rPr>
        <w:rFonts w:ascii="Times New Roman" w:hAnsi="Times New Roman" w:cs="Times New Roman"/>
      </w:rPr>
      <w:t>Schedule 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339A" w14:textId="5058D762" w:rsidR="00BB4C6F" w:rsidRPr="00F03566" w:rsidRDefault="00BB4C6F" w:rsidP="003626D8">
    <w:pPr>
      <w:pStyle w:val="Header"/>
      <w:pBdr>
        <w:bottom w:val="single" w:sz="4" w:space="1" w:color="auto"/>
      </w:pBdr>
      <w:rPr>
        <w:rFonts w:ascii="Times New Roman" w:hAnsi="Times New Roman" w:cs="Times New Roman"/>
      </w:rPr>
    </w:pPr>
    <w:r>
      <w:rPr>
        <w:rFonts w:ascii="Times New Roman" w:hAnsi="Times New Roman" w:cs="Times New Roman"/>
      </w:rPr>
      <w:t>Schedule 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165E" w14:textId="2E370D16" w:rsidR="00404E67" w:rsidRPr="00F03566" w:rsidRDefault="00404E67" w:rsidP="003626D8">
    <w:pPr>
      <w:pStyle w:val="Header"/>
      <w:pBdr>
        <w:bottom w:val="single" w:sz="4" w:space="1" w:color="auto"/>
      </w:pBdr>
      <w:rPr>
        <w:rFonts w:ascii="Times New Roman" w:hAnsi="Times New Roman" w:cs="Times New Roman"/>
      </w:rPr>
    </w:pPr>
    <w:r>
      <w:rPr>
        <w:rFonts w:ascii="Times New Roman" w:hAnsi="Times New Roman" w:cs="Times New Roman"/>
      </w:rPr>
      <w:t xml:space="preserve">Schedule </w:t>
    </w:r>
    <w:r w:rsidR="00A71F1A">
      <w:rPr>
        <w:rFonts w:ascii="Times New Roman" w:hAnsi="Times New Roman" w:cs="Times New Roman"/>
      </w:rPr>
      <w:t>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45900" w14:textId="231296DD" w:rsidR="00EC7DFC" w:rsidRPr="00F03566" w:rsidRDefault="00EC7DFC" w:rsidP="003626D8">
    <w:pPr>
      <w:pStyle w:val="Header"/>
      <w:pBdr>
        <w:bottom w:val="single" w:sz="4" w:space="1" w:color="auto"/>
      </w:pBdr>
      <w:rPr>
        <w:rFonts w:ascii="Times New Roman" w:hAnsi="Times New Roman" w:cs="Times New Roman"/>
      </w:rPr>
    </w:pPr>
    <w:r>
      <w:rPr>
        <w:rFonts w:ascii="Times New Roman" w:hAnsi="Times New Roman" w:cs="Times New Roman"/>
      </w:rPr>
      <w:t xml:space="preserve">Schedule </w:t>
    </w:r>
    <w:r w:rsidR="00A71F1A">
      <w:rPr>
        <w:rFonts w:ascii="Times New Roman" w:hAnsi="Times New Roman" w:cs="Times New Roman"/>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76D"/>
    <w:multiLevelType w:val="hybridMultilevel"/>
    <w:tmpl w:val="D5EA1402"/>
    <w:lvl w:ilvl="0" w:tplc="587850DE">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 w15:restartNumberingAfterBreak="0">
    <w:nsid w:val="0DE368A5"/>
    <w:multiLevelType w:val="hybridMultilevel"/>
    <w:tmpl w:val="1A46578C"/>
    <w:lvl w:ilvl="0" w:tplc="C36C87B8">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 w15:restartNumberingAfterBreak="0">
    <w:nsid w:val="17333590"/>
    <w:multiLevelType w:val="hybridMultilevel"/>
    <w:tmpl w:val="0D5AB306"/>
    <w:lvl w:ilvl="0" w:tplc="BC6E4E10">
      <w:start w:val="1"/>
      <w:numFmt w:val="lowerLetter"/>
      <w:lvlText w:val="(%1)"/>
      <w:lvlJc w:val="left"/>
      <w:pPr>
        <w:ind w:left="1650" w:hanging="360"/>
      </w:pPr>
      <w:rPr>
        <w:rFonts w:hint="default"/>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67A20B2"/>
    <w:multiLevelType w:val="hybridMultilevel"/>
    <w:tmpl w:val="142E6CFE"/>
    <w:lvl w:ilvl="0" w:tplc="AB6AB4E4">
      <w:start w:val="1"/>
      <w:numFmt w:val="bullet"/>
      <w:lvlText w:val=""/>
      <w:lvlJc w:val="left"/>
      <w:pPr>
        <w:ind w:left="720" w:hanging="360"/>
      </w:pPr>
      <w:rPr>
        <w:rFonts w:ascii="Symbol" w:hAnsi="Symbol"/>
      </w:rPr>
    </w:lvl>
    <w:lvl w:ilvl="1" w:tplc="094CFC8C">
      <w:start w:val="1"/>
      <w:numFmt w:val="bullet"/>
      <w:lvlText w:val=""/>
      <w:lvlJc w:val="left"/>
      <w:pPr>
        <w:ind w:left="720" w:hanging="360"/>
      </w:pPr>
      <w:rPr>
        <w:rFonts w:ascii="Symbol" w:hAnsi="Symbol"/>
      </w:rPr>
    </w:lvl>
    <w:lvl w:ilvl="2" w:tplc="1D5CD4B6">
      <w:start w:val="1"/>
      <w:numFmt w:val="bullet"/>
      <w:lvlText w:val=""/>
      <w:lvlJc w:val="left"/>
      <w:pPr>
        <w:ind w:left="720" w:hanging="360"/>
      </w:pPr>
      <w:rPr>
        <w:rFonts w:ascii="Symbol" w:hAnsi="Symbol"/>
      </w:rPr>
    </w:lvl>
    <w:lvl w:ilvl="3" w:tplc="D4101862">
      <w:start w:val="1"/>
      <w:numFmt w:val="bullet"/>
      <w:lvlText w:val=""/>
      <w:lvlJc w:val="left"/>
      <w:pPr>
        <w:ind w:left="720" w:hanging="360"/>
      </w:pPr>
      <w:rPr>
        <w:rFonts w:ascii="Symbol" w:hAnsi="Symbol"/>
      </w:rPr>
    </w:lvl>
    <w:lvl w:ilvl="4" w:tplc="E2709CA4">
      <w:start w:val="1"/>
      <w:numFmt w:val="bullet"/>
      <w:lvlText w:val=""/>
      <w:lvlJc w:val="left"/>
      <w:pPr>
        <w:ind w:left="720" w:hanging="360"/>
      </w:pPr>
      <w:rPr>
        <w:rFonts w:ascii="Symbol" w:hAnsi="Symbol"/>
      </w:rPr>
    </w:lvl>
    <w:lvl w:ilvl="5" w:tplc="E60E608A">
      <w:start w:val="1"/>
      <w:numFmt w:val="bullet"/>
      <w:lvlText w:val=""/>
      <w:lvlJc w:val="left"/>
      <w:pPr>
        <w:ind w:left="720" w:hanging="360"/>
      </w:pPr>
      <w:rPr>
        <w:rFonts w:ascii="Symbol" w:hAnsi="Symbol"/>
      </w:rPr>
    </w:lvl>
    <w:lvl w:ilvl="6" w:tplc="F9445946">
      <w:start w:val="1"/>
      <w:numFmt w:val="bullet"/>
      <w:lvlText w:val=""/>
      <w:lvlJc w:val="left"/>
      <w:pPr>
        <w:ind w:left="720" w:hanging="360"/>
      </w:pPr>
      <w:rPr>
        <w:rFonts w:ascii="Symbol" w:hAnsi="Symbol"/>
      </w:rPr>
    </w:lvl>
    <w:lvl w:ilvl="7" w:tplc="6734C236">
      <w:start w:val="1"/>
      <w:numFmt w:val="bullet"/>
      <w:lvlText w:val=""/>
      <w:lvlJc w:val="left"/>
      <w:pPr>
        <w:ind w:left="720" w:hanging="360"/>
      </w:pPr>
      <w:rPr>
        <w:rFonts w:ascii="Symbol" w:hAnsi="Symbol"/>
      </w:rPr>
    </w:lvl>
    <w:lvl w:ilvl="8" w:tplc="1932E1DC">
      <w:start w:val="1"/>
      <w:numFmt w:val="bullet"/>
      <w:lvlText w:val=""/>
      <w:lvlJc w:val="left"/>
      <w:pPr>
        <w:ind w:left="720" w:hanging="360"/>
      </w:pPr>
      <w:rPr>
        <w:rFonts w:ascii="Symbol" w:hAnsi="Symbol"/>
      </w:rPr>
    </w:lvl>
  </w:abstractNum>
  <w:abstractNum w:abstractNumId="5" w15:restartNumberingAfterBreak="0">
    <w:nsid w:val="381122DC"/>
    <w:multiLevelType w:val="hybridMultilevel"/>
    <w:tmpl w:val="D5EA1402"/>
    <w:lvl w:ilvl="0" w:tplc="FFFFFFFF">
      <w:start w:val="1"/>
      <w:numFmt w:val="decimal"/>
      <w:lvlText w:val="(%1)"/>
      <w:lvlJc w:val="left"/>
      <w:pPr>
        <w:ind w:left="1130" w:hanging="360"/>
      </w:pPr>
      <w:rPr>
        <w:rFonts w:hint="default"/>
      </w:rPr>
    </w:lvl>
    <w:lvl w:ilvl="1" w:tplc="FFFFFFFF" w:tentative="1">
      <w:start w:val="1"/>
      <w:numFmt w:val="lowerLetter"/>
      <w:lvlText w:val="%2."/>
      <w:lvlJc w:val="left"/>
      <w:pPr>
        <w:ind w:left="1850" w:hanging="360"/>
      </w:pPr>
    </w:lvl>
    <w:lvl w:ilvl="2" w:tplc="FFFFFFFF" w:tentative="1">
      <w:start w:val="1"/>
      <w:numFmt w:val="lowerRoman"/>
      <w:lvlText w:val="%3."/>
      <w:lvlJc w:val="right"/>
      <w:pPr>
        <w:ind w:left="2570" w:hanging="180"/>
      </w:pPr>
    </w:lvl>
    <w:lvl w:ilvl="3" w:tplc="FFFFFFFF" w:tentative="1">
      <w:start w:val="1"/>
      <w:numFmt w:val="decimal"/>
      <w:lvlText w:val="%4."/>
      <w:lvlJc w:val="left"/>
      <w:pPr>
        <w:ind w:left="3290" w:hanging="360"/>
      </w:pPr>
    </w:lvl>
    <w:lvl w:ilvl="4" w:tplc="FFFFFFFF" w:tentative="1">
      <w:start w:val="1"/>
      <w:numFmt w:val="lowerLetter"/>
      <w:lvlText w:val="%5."/>
      <w:lvlJc w:val="left"/>
      <w:pPr>
        <w:ind w:left="4010" w:hanging="360"/>
      </w:pPr>
    </w:lvl>
    <w:lvl w:ilvl="5" w:tplc="FFFFFFFF" w:tentative="1">
      <w:start w:val="1"/>
      <w:numFmt w:val="lowerRoman"/>
      <w:lvlText w:val="%6."/>
      <w:lvlJc w:val="right"/>
      <w:pPr>
        <w:ind w:left="4730" w:hanging="180"/>
      </w:pPr>
    </w:lvl>
    <w:lvl w:ilvl="6" w:tplc="FFFFFFFF" w:tentative="1">
      <w:start w:val="1"/>
      <w:numFmt w:val="decimal"/>
      <w:lvlText w:val="%7."/>
      <w:lvlJc w:val="left"/>
      <w:pPr>
        <w:ind w:left="5450" w:hanging="360"/>
      </w:pPr>
    </w:lvl>
    <w:lvl w:ilvl="7" w:tplc="FFFFFFFF" w:tentative="1">
      <w:start w:val="1"/>
      <w:numFmt w:val="lowerLetter"/>
      <w:lvlText w:val="%8."/>
      <w:lvlJc w:val="left"/>
      <w:pPr>
        <w:ind w:left="6170" w:hanging="360"/>
      </w:pPr>
    </w:lvl>
    <w:lvl w:ilvl="8" w:tplc="FFFFFFFF" w:tentative="1">
      <w:start w:val="1"/>
      <w:numFmt w:val="lowerRoman"/>
      <w:lvlText w:val="%9."/>
      <w:lvlJc w:val="right"/>
      <w:pPr>
        <w:ind w:left="6890" w:hanging="180"/>
      </w:pPr>
    </w:lvl>
  </w:abstractNum>
  <w:abstractNum w:abstractNumId="6" w15:restartNumberingAfterBreak="0">
    <w:nsid w:val="3D646D38"/>
    <w:multiLevelType w:val="hybridMultilevel"/>
    <w:tmpl w:val="15F6021E"/>
    <w:lvl w:ilvl="0" w:tplc="60F86C0A">
      <w:start w:val="1"/>
      <w:numFmt w:val="lowerLetter"/>
      <w:lvlText w:val="(%1)"/>
      <w:lvlJc w:val="left"/>
      <w:pPr>
        <w:ind w:left="1650" w:hanging="360"/>
      </w:pPr>
      <w:rPr>
        <w:rFonts w:hint="default"/>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7" w15:restartNumberingAfterBreak="0">
    <w:nsid w:val="4F2D399A"/>
    <w:multiLevelType w:val="hybridMultilevel"/>
    <w:tmpl w:val="043A8E30"/>
    <w:lvl w:ilvl="0" w:tplc="3A3ED594">
      <w:start w:val="1"/>
      <w:numFmt w:val="bullet"/>
      <w:lvlText w:val=""/>
      <w:lvlJc w:val="left"/>
      <w:pPr>
        <w:ind w:left="720" w:hanging="360"/>
      </w:pPr>
      <w:rPr>
        <w:rFonts w:ascii="Symbol" w:hAnsi="Symbol"/>
      </w:rPr>
    </w:lvl>
    <w:lvl w:ilvl="1" w:tplc="48460BA0">
      <w:start w:val="1"/>
      <w:numFmt w:val="bullet"/>
      <w:lvlText w:val=""/>
      <w:lvlJc w:val="left"/>
      <w:pPr>
        <w:ind w:left="720" w:hanging="360"/>
      </w:pPr>
      <w:rPr>
        <w:rFonts w:ascii="Symbol" w:hAnsi="Symbol"/>
      </w:rPr>
    </w:lvl>
    <w:lvl w:ilvl="2" w:tplc="62386D1A">
      <w:start w:val="1"/>
      <w:numFmt w:val="bullet"/>
      <w:lvlText w:val=""/>
      <w:lvlJc w:val="left"/>
      <w:pPr>
        <w:ind w:left="720" w:hanging="360"/>
      </w:pPr>
      <w:rPr>
        <w:rFonts w:ascii="Symbol" w:hAnsi="Symbol"/>
      </w:rPr>
    </w:lvl>
    <w:lvl w:ilvl="3" w:tplc="F8F6974E">
      <w:start w:val="1"/>
      <w:numFmt w:val="bullet"/>
      <w:lvlText w:val=""/>
      <w:lvlJc w:val="left"/>
      <w:pPr>
        <w:ind w:left="720" w:hanging="360"/>
      </w:pPr>
      <w:rPr>
        <w:rFonts w:ascii="Symbol" w:hAnsi="Symbol"/>
      </w:rPr>
    </w:lvl>
    <w:lvl w:ilvl="4" w:tplc="361EA576">
      <w:start w:val="1"/>
      <w:numFmt w:val="bullet"/>
      <w:lvlText w:val=""/>
      <w:lvlJc w:val="left"/>
      <w:pPr>
        <w:ind w:left="720" w:hanging="360"/>
      </w:pPr>
      <w:rPr>
        <w:rFonts w:ascii="Symbol" w:hAnsi="Symbol"/>
      </w:rPr>
    </w:lvl>
    <w:lvl w:ilvl="5" w:tplc="4A66C022">
      <w:start w:val="1"/>
      <w:numFmt w:val="bullet"/>
      <w:lvlText w:val=""/>
      <w:lvlJc w:val="left"/>
      <w:pPr>
        <w:ind w:left="720" w:hanging="360"/>
      </w:pPr>
      <w:rPr>
        <w:rFonts w:ascii="Symbol" w:hAnsi="Symbol"/>
      </w:rPr>
    </w:lvl>
    <w:lvl w:ilvl="6" w:tplc="6BE6AFFE">
      <w:start w:val="1"/>
      <w:numFmt w:val="bullet"/>
      <w:lvlText w:val=""/>
      <w:lvlJc w:val="left"/>
      <w:pPr>
        <w:ind w:left="720" w:hanging="360"/>
      </w:pPr>
      <w:rPr>
        <w:rFonts w:ascii="Symbol" w:hAnsi="Symbol"/>
      </w:rPr>
    </w:lvl>
    <w:lvl w:ilvl="7" w:tplc="3482BC86">
      <w:start w:val="1"/>
      <w:numFmt w:val="bullet"/>
      <w:lvlText w:val=""/>
      <w:lvlJc w:val="left"/>
      <w:pPr>
        <w:ind w:left="720" w:hanging="360"/>
      </w:pPr>
      <w:rPr>
        <w:rFonts w:ascii="Symbol" w:hAnsi="Symbol"/>
      </w:rPr>
    </w:lvl>
    <w:lvl w:ilvl="8" w:tplc="CFFC96B4">
      <w:start w:val="1"/>
      <w:numFmt w:val="bullet"/>
      <w:lvlText w:val=""/>
      <w:lvlJc w:val="left"/>
      <w:pPr>
        <w:ind w:left="720" w:hanging="360"/>
      </w:pPr>
      <w:rPr>
        <w:rFonts w:ascii="Symbol" w:hAnsi="Symbol"/>
      </w:rPr>
    </w:lvl>
  </w:abstractNum>
  <w:abstractNum w:abstractNumId="8" w15:restartNumberingAfterBreak="0">
    <w:nsid w:val="5BE2397A"/>
    <w:multiLevelType w:val="hybridMultilevel"/>
    <w:tmpl w:val="E56627FC"/>
    <w:lvl w:ilvl="0" w:tplc="A5B82CA4">
      <w:start w:val="1"/>
      <w:numFmt w:val="lowerRoman"/>
      <w:lvlText w:val="(%1)"/>
      <w:lvlJc w:val="left"/>
      <w:pPr>
        <w:ind w:left="2916" w:hanging="720"/>
      </w:pPr>
      <w:rPr>
        <w:rFonts w:hint="default"/>
      </w:rPr>
    </w:lvl>
    <w:lvl w:ilvl="1" w:tplc="0C090019" w:tentative="1">
      <w:start w:val="1"/>
      <w:numFmt w:val="lowerLetter"/>
      <w:lvlText w:val="%2."/>
      <w:lvlJc w:val="left"/>
      <w:pPr>
        <w:ind w:left="3276" w:hanging="360"/>
      </w:pPr>
    </w:lvl>
    <w:lvl w:ilvl="2" w:tplc="0C09001B" w:tentative="1">
      <w:start w:val="1"/>
      <w:numFmt w:val="lowerRoman"/>
      <w:lvlText w:val="%3."/>
      <w:lvlJc w:val="right"/>
      <w:pPr>
        <w:ind w:left="3996" w:hanging="180"/>
      </w:pPr>
    </w:lvl>
    <w:lvl w:ilvl="3" w:tplc="0C09000F" w:tentative="1">
      <w:start w:val="1"/>
      <w:numFmt w:val="decimal"/>
      <w:lvlText w:val="%4."/>
      <w:lvlJc w:val="left"/>
      <w:pPr>
        <w:ind w:left="4716" w:hanging="360"/>
      </w:pPr>
    </w:lvl>
    <w:lvl w:ilvl="4" w:tplc="0C090019" w:tentative="1">
      <w:start w:val="1"/>
      <w:numFmt w:val="lowerLetter"/>
      <w:lvlText w:val="%5."/>
      <w:lvlJc w:val="left"/>
      <w:pPr>
        <w:ind w:left="5436" w:hanging="360"/>
      </w:pPr>
    </w:lvl>
    <w:lvl w:ilvl="5" w:tplc="0C09001B" w:tentative="1">
      <w:start w:val="1"/>
      <w:numFmt w:val="lowerRoman"/>
      <w:lvlText w:val="%6."/>
      <w:lvlJc w:val="right"/>
      <w:pPr>
        <w:ind w:left="6156" w:hanging="180"/>
      </w:pPr>
    </w:lvl>
    <w:lvl w:ilvl="6" w:tplc="0C09000F" w:tentative="1">
      <w:start w:val="1"/>
      <w:numFmt w:val="decimal"/>
      <w:lvlText w:val="%7."/>
      <w:lvlJc w:val="left"/>
      <w:pPr>
        <w:ind w:left="6876" w:hanging="360"/>
      </w:pPr>
    </w:lvl>
    <w:lvl w:ilvl="7" w:tplc="0C090019" w:tentative="1">
      <w:start w:val="1"/>
      <w:numFmt w:val="lowerLetter"/>
      <w:lvlText w:val="%8."/>
      <w:lvlJc w:val="left"/>
      <w:pPr>
        <w:ind w:left="7596" w:hanging="360"/>
      </w:pPr>
    </w:lvl>
    <w:lvl w:ilvl="8" w:tplc="0C09001B" w:tentative="1">
      <w:start w:val="1"/>
      <w:numFmt w:val="lowerRoman"/>
      <w:lvlText w:val="%9."/>
      <w:lvlJc w:val="right"/>
      <w:pPr>
        <w:ind w:left="8316" w:hanging="180"/>
      </w:pPr>
    </w:lvl>
  </w:abstractNum>
  <w:abstractNum w:abstractNumId="9" w15:restartNumberingAfterBreak="0">
    <w:nsid w:val="5D0673C7"/>
    <w:multiLevelType w:val="hybridMultilevel"/>
    <w:tmpl w:val="5A68E32E"/>
    <w:lvl w:ilvl="0" w:tplc="587850DE">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0" w15:restartNumberingAfterBreak="0">
    <w:nsid w:val="62D0087F"/>
    <w:multiLevelType w:val="hybridMultilevel"/>
    <w:tmpl w:val="94389E50"/>
    <w:lvl w:ilvl="0" w:tplc="367CB1DA">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num w:numId="1" w16cid:durableId="1896315079">
    <w:abstractNumId w:val="3"/>
  </w:num>
  <w:num w:numId="2" w16cid:durableId="1320235518">
    <w:abstractNumId w:val="0"/>
  </w:num>
  <w:num w:numId="3" w16cid:durableId="192236607">
    <w:abstractNumId w:val="5"/>
  </w:num>
  <w:num w:numId="4" w16cid:durableId="1061833587">
    <w:abstractNumId w:val="9"/>
  </w:num>
  <w:num w:numId="5" w16cid:durableId="1600867908">
    <w:abstractNumId w:val="2"/>
  </w:num>
  <w:num w:numId="6" w16cid:durableId="560022876">
    <w:abstractNumId w:val="10"/>
  </w:num>
  <w:num w:numId="7" w16cid:durableId="2092002410">
    <w:abstractNumId w:val="7"/>
  </w:num>
  <w:num w:numId="8" w16cid:durableId="1072195362">
    <w:abstractNumId w:val="1"/>
  </w:num>
  <w:num w:numId="9" w16cid:durableId="1682973945">
    <w:abstractNumId w:val="6"/>
  </w:num>
  <w:num w:numId="10" w16cid:durableId="727805611">
    <w:abstractNumId w:val="4"/>
  </w:num>
  <w:num w:numId="11" w16cid:durableId="111058932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002B3"/>
    <w:rsid w:val="00000370"/>
    <w:rsid w:val="000005AF"/>
    <w:rsid w:val="000005E3"/>
    <w:rsid w:val="00000CBE"/>
    <w:rsid w:val="00000CCD"/>
    <w:rsid w:val="00000DA5"/>
    <w:rsid w:val="000012A4"/>
    <w:rsid w:val="000013D9"/>
    <w:rsid w:val="0000156D"/>
    <w:rsid w:val="00001A85"/>
    <w:rsid w:val="00001B08"/>
    <w:rsid w:val="00001B1D"/>
    <w:rsid w:val="00001CFA"/>
    <w:rsid w:val="00001E18"/>
    <w:rsid w:val="00001E1F"/>
    <w:rsid w:val="00001F1B"/>
    <w:rsid w:val="0000206F"/>
    <w:rsid w:val="0000232F"/>
    <w:rsid w:val="00002418"/>
    <w:rsid w:val="00002865"/>
    <w:rsid w:val="00002BF5"/>
    <w:rsid w:val="00002F49"/>
    <w:rsid w:val="00002F99"/>
    <w:rsid w:val="00003024"/>
    <w:rsid w:val="0000302C"/>
    <w:rsid w:val="00003648"/>
    <w:rsid w:val="000036A3"/>
    <w:rsid w:val="0000384B"/>
    <w:rsid w:val="00003B8C"/>
    <w:rsid w:val="00003BAB"/>
    <w:rsid w:val="0000442B"/>
    <w:rsid w:val="00004567"/>
    <w:rsid w:val="00004619"/>
    <w:rsid w:val="0000463C"/>
    <w:rsid w:val="0000465F"/>
    <w:rsid w:val="00004781"/>
    <w:rsid w:val="000049E0"/>
    <w:rsid w:val="00004D07"/>
    <w:rsid w:val="00004E95"/>
    <w:rsid w:val="000051A3"/>
    <w:rsid w:val="00005D56"/>
    <w:rsid w:val="00006417"/>
    <w:rsid w:val="00006A3E"/>
    <w:rsid w:val="00006A41"/>
    <w:rsid w:val="00006BC8"/>
    <w:rsid w:val="00006DB0"/>
    <w:rsid w:val="00006DB1"/>
    <w:rsid w:val="000070D2"/>
    <w:rsid w:val="000070DE"/>
    <w:rsid w:val="000070F2"/>
    <w:rsid w:val="00007529"/>
    <w:rsid w:val="0000755C"/>
    <w:rsid w:val="0000756D"/>
    <w:rsid w:val="00007584"/>
    <w:rsid w:val="00007AF0"/>
    <w:rsid w:val="00007B8D"/>
    <w:rsid w:val="00007BA3"/>
    <w:rsid w:val="000102AC"/>
    <w:rsid w:val="000105F1"/>
    <w:rsid w:val="00010658"/>
    <w:rsid w:val="00010C1D"/>
    <w:rsid w:val="00010DC0"/>
    <w:rsid w:val="00010E50"/>
    <w:rsid w:val="00011030"/>
    <w:rsid w:val="00011455"/>
    <w:rsid w:val="00011777"/>
    <w:rsid w:val="00011822"/>
    <w:rsid w:val="000119D9"/>
    <w:rsid w:val="00011BBC"/>
    <w:rsid w:val="00011FF2"/>
    <w:rsid w:val="00012305"/>
    <w:rsid w:val="0001230A"/>
    <w:rsid w:val="000123E4"/>
    <w:rsid w:val="00012792"/>
    <w:rsid w:val="000127E1"/>
    <w:rsid w:val="00012A44"/>
    <w:rsid w:val="00012C3A"/>
    <w:rsid w:val="00012DBC"/>
    <w:rsid w:val="00012E6F"/>
    <w:rsid w:val="00012F87"/>
    <w:rsid w:val="00013038"/>
    <w:rsid w:val="00013158"/>
    <w:rsid w:val="00013451"/>
    <w:rsid w:val="000135A0"/>
    <w:rsid w:val="000135EE"/>
    <w:rsid w:val="00013825"/>
    <w:rsid w:val="00013A4D"/>
    <w:rsid w:val="00013CF1"/>
    <w:rsid w:val="00013FF4"/>
    <w:rsid w:val="00014148"/>
    <w:rsid w:val="000145C4"/>
    <w:rsid w:val="00014740"/>
    <w:rsid w:val="00014B2D"/>
    <w:rsid w:val="00014DF6"/>
    <w:rsid w:val="0001500E"/>
    <w:rsid w:val="00015523"/>
    <w:rsid w:val="000155E0"/>
    <w:rsid w:val="0001564C"/>
    <w:rsid w:val="00015857"/>
    <w:rsid w:val="00015938"/>
    <w:rsid w:val="00015980"/>
    <w:rsid w:val="00015A2E"/>
    <w:rsid w:val="00015AB2"/>
    <w:rsid w:val="00015AB4"/>
    <w:rsid w:val="00015AF4"/>
    <w:rsid w:val="00015B9C"/>
    <w:rsid w:val="00015D4D"/>
    <w:rsid w:val="00015FE5"/>
    <w:rsid w:val="00016098"/>
    <w:rsid w:val="00016407"/>
    <w:rsid w:val="0001647E"/>
    <w:rsid w:val="000164DB"/>
    <w:rsid w:val="000164E3"/>
    <w:rsid w:val="000168F1"/>
    <w:rsid w:val="00016A70"/>
    <w:rsid w:val="00016CF3"/>
    <w:rsid w:val="00016E6C"/>
    <w:rsid w:val="00016FC1"/>
    <w:rsid w:val="000170C0"/>
    <w:rsid w:val="00017141"/>
    <w:rsid w:val="000171B0"/>
    <w:rsid w:val="0001738E"/>
    <w:rsid w:val="000174F0"/>
    <w:rsid w:val="00017606"/>
    <w:rsid w:val="000178CB"/>
    <w:rsid w:val="000178F5"/>
    <w:rsid w:val="00017904"/>
    <w:rsid w:val="0001793D"/>
    <w:rsid w:val="00017D06"/>
    <w:rsid w:val="00017D30"/>
    <w:rsid w:val="00017DDF"/>
    <w:rsid w:val="0002028E"/>
    <w:rsid w:val="00020359"/>
    <w:rsid w:val="000203C6"/>
    <w:rsid w:val="000204A1"/>
    <w:rsid w:val="00020681"/>
    <w:rsid w:val="000207F9"/>
    <w:rsid w:val="00020938"/>
    <w:rsid w:val="00020A35"/>
    <w:rsid w:val="00020ACF"/>
    <w:rsid w:val="00020C61"/>
    <w:rsid w:val="00020EFA"/>
    <w:rsid w:val="000211D9"/>
    <w:rsid w:val="0002126E"/>
    <w:rsid w:val="000212B5"/>
    <w:rsid w:val="00021509"/>
    <w:rsid w:val="00021822"/>
    <w:rsid w:val="00021863"/>
    <w:rsid w:val="00021930"/>
    <w:rsid w:val="00021B08"/>
    <w:rsid w:val="00021E1B"/>
    <w:rsid w:val="00021EAF"/>
    <w:rsid w:val="000220C1"/>
    <w:rsid w:val="0002221F"/>
    <w:rsid w:val="0002229E"/>
    <w:rsid w:val="00022389"/>
    <w:rsid w:val="00022BB2"/>
    <w:rsid w:val="00022BFA"/>
    <w:rsid w:val="00022DF1"/>
    <w:rsid w:val="0002352D"/>
    <w:rsid w:val="000237BA"/>
    <w:rsid w:val="0002381D"/>
    <w:rsid w:val="000239DE"/>
    <w:rsid w:val="00023BA7"/>
    <w:rsid w:val="00023D7B"/>
    <w:rsid w:val="00023DC2"/>
    <w:rsid w:val="00023EBC"/>
    <w:rsid w:val="00023ECD"/>
    <w:rsid w:val="0002429D"/>
    <w:rsid w:val="00024846"/>
    <w:rsid w:val="00024C69"/>
    <w:rsid w:val="00024C7A"/>
    <w:rsid w:val="00024E59"/>
    <w:rsid w:val="00024E6A"/>
    <w:rsid w:val="00025016"/>
    <w:rsid w:val="00025085"/>
    <w:rsid w:val="00025588"/>
    <w:rsid w:val="000257DE"/>
    <w:rsid w:val="00025BCE"/>
    <w:rsid w:val="00025E76"/>
    <w:rsid w:val="00027043"/>
    <w:rsid w:val="0002704F"/>
    <w:rsid w:val="000272C3"/>
    <w:rsid w:val="000274DA"/>
    <w:rsid w:val="000275D2"/>
    <w:rsid w:val="00027711"/>
    <w:rsid w:val="000277C3"/>
    <w:rsid w:val="0002786E"/>
    <w:rsid w:val="00027AFD"/>
    <w:rsid w:val="00030143"/>
    <w:rsid w:val="0003051A"/>
    <w:rsid w:val="00030614"/>
    <w:rsid w:val="000309EB"/>
    <w:rsid w:val="00030A80"/>
    <w:rsid w:val="00030A87"/>
    <w:rsid w:val="00030A97"/>
    <w:rsid w:val="00030E43"/>
    <w:rsid w:val="0003118B"/>
    <w:rsid w:val="00031226"/>
    <w:rsid w:val="00031258"/>
    <w:rsid w:val="00031343"/>
    <w:rsid w:val="00031441"/>
    <w:rsid w:val="00031481"/>
    <w:rsid w:val="000317AB"/>
    <w:rsid w:val="000317D7"/>
    <w:rsid w:val="000317F7"/>
    <w:rsid w:val="0003191A"/>
    <w:rsid w:val="00031BA9"/>
    <w:rsid w:val="00031D94"/>
    <w:rsid w:val="00031DD3"/>
    <w:rsid w:val="00031FA1"/>
    <w:rsid w:val="000322CA"/>
    <w:rsid w:val="00032B04"/>
    <w:rsid w:val="00032D2F"/>
    <w:rsid w:val="00032DFB"/>
    <w:rsid w:val="00032ECE"/>
    <w:rsid w:val="00032F31"/>
    <w:rsid w:val="00033234"/>
    <w:rsid w:val="000334BA"/>
    <w:rsid w:val="0003359F"/>
    <w:rsid w:val="000335B1"/>
    <w:rsid w:val="000336F9"/>
    <w:rsid w:val="00033B0A"/>
    <w:rsid w:val="00033B97"/>
    <w:rsid w:val="00033EBE"/>
    <w:rsid w:val="000340E0"/>
    <w:rsid w:val="0003413F"/>
    <w:rsid w:val="00034289"/>
    <w:rsid w:val="00034462"/>
    <w:rsid w:val="000345E4"/>
    <w:rsid w:val="00034689"/>
    <w:rsid w:val="00034788"/>
    <w:rsid w:val="00034849"/>
    <w:rsid w:val="00034F86"/>
    <w:rsid w:val="00035338"/>
    <w:rsid w:val="0003553C"/>
    <w:rsid w:val="00035D10"/>
    <w:rsid w:val="00035D47"/>
    <w:rsid w:val="00036422"/>
    <w:rsid w:val="00036468"/>
    <w:rsid w:val="000365E0"/>
    <w:rsid w:val="00036672"/>
    <w:rsid w:val="000366E0"/>
    <w:rsid w:val="00036992"/>
    <w:rsid w:val="00036AC3"/>
    <w:rsid w:val="00036C26"/>
    <w:rsid w:val="00036D33"/>
    <w:rsid w:val="00036DF3"/>
    <w:rsid w:val="00036E25"/>
    <w:rsid w:val="000370A3"/>
    <w:rsid w:val="000371E0"/>
    <w:rsid w:val="000371E7"/>
    <w:rsid w:val="0003724D"/>
    <w:rsid w:val="000377F3"/>
    <w:rsid w:val="0003782B"/>
    <w:rsid w:val="00037861"/>
    <w:rsid w:val="000379F0"/>
    <w:rsid w:val="00037B2F"/>
    <w:rsid w:val="00037C7C"/>
    <w:rsid w:val="00037D33"/>
    <w:rsid w:val="00037D3A"/>
    <w:rsid w:val="00037DAB"/>
    <w:rsid w:val="00037F9E"/>
    <w:rsid w:val="0004001A"/>
    <w:rsid w:val="0004039E"/>
    <w:rsid w:val="00040481"/>
    <w:rsid w:val="00040808"/>
    <w:rsid w:val="00040B4D"/>
    <w:rsid w:val="00040B96"/>
    <w:rsid w:val="00040D72"/>
    <w:rsid w:val="00041205"/>
    <w:rsid w:val="000414AD"/>
    <w:rsid w:val="000415FC"/>
    <w:rsid w:val="0004169F"/>
    <w:rsid w:val="000416C7"/>
    <w:rsid w:val="000417B8"/>
    <w:rsid w:val="000419EA"/>
    <w:rsid w:val="00041AF6"/>
    <w:rsid w:val="00041B34"/>
    <w:rsid w:val="00041CF1"/>
    <w:rsid w:val="00041E5C"/>
    <w:rsid w:val="000421B4"/>
    <w:rsid w:val="0004249D"/>
    <w:rsid w:val="000425A3"/>
    <w:rsid w:val="000425E6"/>
    <w:rsid w:val="00042889"/>
    <w:rsid w:val="000428DF"/>
    <w:rsid w:val="0004298A"/>
    <w:rsid w:val="000429BC"/>
    <w:rsid w:val="00042ABE"/>
    <w:rsid w:val="00042FDE"/>
    <w:rsid w:val="000430C6"/>
    <w:rsid w:val="000430FF"/>
    <w:rsid w:val="00043164"/>
    <w:rsid w:val="0004337F"/>
    <w:rsid w:val="000434C9"/>
    <w:rsid w:val="0004358D"/>
    <w:rsid w:val="000435AC"/>
    <w:rsid w:val="00043667"/>
    <w:rsid w:val="000436EE"/>
    <w:rsid w:val="00043971"/>
    <w:rsid w:val="0004399E"/>
    <w:rsid w:val="00043A48"/>
    <w:rsid w:val="00043AE2"/>
    <w:rsid w:val="0004433D"/>
    <w:rsid w:val="00044665"/>
    <w:rsid w:val="0004483E"/>
    <w:rsid w:val="00044899"/>
    <w:rsid w:val="00044BF6"/>
    <w:rsid w:val="00044C01"/>
    <w:rsid w:val="00044D56"/>
    <w:rsid w:val="00044E44"/>
    <w:rsid w:val="00044EA9"/>
    <w:rsid w:val="00044F25"/>
    <w:rsid w:val="00044F74"/>
    <w:rsid w:val="00044FD9"/>
    <w:rsid w:val="00045564"/>
    <w:rsid w:val="0004560E"/>
    <w:rsid w:val="00045AED"/>
    <w:rsid w:val="0004640A"/>
    <w:rsid w:val="0004663D"/>
    <w:rsid w:val="0004669B"/>
    <w:rsid w:val="000466B2"/>
    <w:rsid w:val="000468FD"/>
    <w:rsid w:val="00046CBB"/>
    <w:rsid w:val="00046D1D"/>
    <w:rsid w:val="0004710A"/>
    <w:rsid w:val="000475A6"/>
    <w:rsid w:val="000476CB"/>
    <w:rsid w:val="00047923"/>
    <w:rsid w:val="00047C1B"/>
    <w:rsid w:val="00047C22"/>
    <w:rsid w:val="00047F34"/>
    <w:rsid w:val="000502C0"/>
    <w:rsid w:val="0005041D"/>
    <w:rsid w:val="0005087E"/>
    <w:rsid w:val="000508F1"/>
    <w:rsid w:val="000509D1"/>
    <w:rsid w:val="00050C78"/>
    <w:rsid w:val="00051151"/>
    <w:rsid w:val="0005119F"/>
    <w:rsid w:val="00051215"/>
    <w:rsid w:val="00051566"/>
    <w:rsid w:val="00051579"/>
    <w:rsid w:val="000515FF"/>
    <w:rsid w:val="000516CE"/>
    <w:rsid w:val="00051778"/>
    <w:rsid w:val="0005180E"/>
    <w:rsid w:val="0005185D"/>
    <w:rsid w:val="0005186C"/>
    <w:rsid w:val="00051972"/>
    <w:rsid w:val="000519B4"/>
    <w:rsid w:val="000519D6"/>
    <w:rsid w:val="00051A12"/>
    <w:rsid w:val="00051DDD"/>
    <w:rsid w:val="00052064"/>
    <w:rsid w:val="000521DC"/>
    <w:rsid w:val="000522A1"/>
    <w:rsid w:val="000522A4"/>
    <w:rsid w:val="00052332"/>
    <w:rsid w:val="000523F7"/>
    <w:rsid w:val="0005252C"/>
    <w:rsid w:val="000525D3"/>
    <w:rsid w:val="00052CDB"/>
    <w:rsid w:val="00052D1F"/>
    <w:rsid w:val="00052EE0"/>
    <w:rsid w:val="00053180"/>
    <w:rsid w:val="0005321E"/>
    <w:rsid w:val="0005328E"/>
    <w:rsid w:val="000534F9"/>
    <w:rsid w:val="00053814"/>
    <w:rsid w:val="00053A99"/>
    <w:rsid w:val="00053C53"/>
    <w:rsid w:val="00053D1B"/>
    <w:rsid w:val="00053F4B"/>
    <w:rsid w:val="00053FDD"/>
    <w:rsid w:val="000547E7"/>
    <w:rsid w:val="0005480C"/>
    <w:rsid w:val="00054A32"/>
    <w:rsid w:val="00054C98"/>
    <w:rsid w:val="00054CA5"/>
    <w:rsid w:val="00054E32"/>
    <w:rsid w:val="00054EB2"/>
    <w:rsid w:val="00055145"/>
    <w:rsid w:val="0005517B"/>
    <w:rsid w:val="000551C6"/>
    <w:rsid w:val="0005526F"/>
    <w:rsid w:val="0005544E"/>
    <w:rsid w:val="000554AC"/>
    <w:rsid w:val="000554B7"/>
    <w:rsid w:val="00055839"/>
    <w:rsid w:val="000558B1"/>
    <w:rsid w:val="0005597C"/>
    <w:rsid w:val="00055C0D"/>
    <w:rsid w:val="00055D6D"/>
    <w:rsid w:val="00055E04"/>
    <w:rsid w:val="00056083"/>
    <w:rsid w:val="00056171"/>
    <w:rsid w:val="000562CA"/>
    <w:rsid w:val="000563AD"/>
    <w:rsid w:val="000564B3"/>
    <w:rsid w:val="000566EF"/>
    <w:rsid w:val="0005679C"/>
    <w:rsid w:val="000568CA"/>
    <w:rsid w:val="00056A12"/>
    <w:rsid w:val="00056A92"/>
    <w:rsid w:val="00056D00"/>
    <w:rsid w:val="00056F10"/>
    <w:rsid w:val="0005726A"/>
    <w:rsid w:val="00057645"/>
    <w:rsid w:val="00057BA1"/>
    <w:rsid w:val="00057E42"/>
    <w:rsid w:val="00057FE3"/>
    <w:rsid w:val="0006019E"/>
    <w:rsid w:val="0006026A"/>
    <w:rsid w:val="000606AC"/>
    <w:rsid w:val="00060E03"/>
    <w:rsid w:val="0006149F"/>
    <w:rsid w:val="00061766"/>
    <w:rsid w:val="00061810"/>
    <w:rsid w:val="00061D87"/>
    <w:rsid w:val="00061DC0"/>
    <w:rsid w:val="00061F40"/>
    <w:rsid w:val="0006246F"/>
    <w:rsid w:val="00062529"/>
    <w:rsid w:val="00062A03"/>
    <w:rsid w:val="00062CE6"/>
    <w:rsid w:val="00062D2A"/>
    <w:rsid w:val="00062D67"/>
    <w:rsid w:val="00062D85"/>
    <w:rsid w:val="00062ED3"/>
    <w:rsid w:val="00062F1C"/>
    <w:rsid w:val="00062F25"/>
    <w:rsid w:val="00062F53"/>
    <w:rsid w:val="000630D1"/>
    <w:rsid w:val="0006343D"/>
    <w:rsid w:val="000634BE"/>
    <w:rsid w:val="000634F5"/>
    <w:rsid w:val="00063683"/>
    <w:rsid w:val="00063BDA"/>
    <w:rsid w:val="00063C4B"/>
    <w:rsid w:val="00063EAB"/>
    <w:rsid w:val="00064018"/>
    <w:rsid w:val="000640AE"/>
    <w:rsid w:val="000641C4"/>
    <w:rsid w:val="000644A3"/>
    <w:rsid w:val="000648AC"/>
    <w:rsid w:val="0006491E"/>
    <w:rsid w:val="0006508B"/>
    <w:rsid w:val="00065240"/>
    <w:rsid w:val="000653E7"/>
    <w:rsid w:val="0006575A"/>
    <w:rsid w:val="00065AC2"/>
    <w:rsid w:val="00066059"/>
    <w:rsid w:val="00066210"/>
    <w:rsid w:val="00066596"/>
    <w:rsid w:val="000665FB"/>
    <w:rsid w:val="00066779"/>
    <w:rsid w:val="0006696C"/>
    <w:rsid w:val="000669AA"/>
    <w:rsid w:val="00066AA9"/>
    <w:rsid w:val="00066D30"/>
    <w:rsid w:val="00066DB0"/>
    <w:rsid w:val="00066DD5"/>
    <w:rsid w:val="00066DE4"/>
    <w:rsid w:val="00066E04"/>
    <w:rsid w:val="00066E92"/>
    <w:rsid w:val="00066FEA"/>
    <w:rsid w:val="000670A9"/>
    <w:rsid w:val="000670F0"/>
    <w:rsid w:val="00067370"/>
    <w:rsid w:val="00067644"/>
    <w:rsid w:val="00067C2D"/>
    <w:rsid w:val="00067D76"/>
    <w:rsid w:val="00067E64"/>
    <w:rsid w:val="00070005"/>
    <w:rsid w:val="0007018D"/>
    <w:rsid w:val="0007045A"/>
    <w:rsid w:val="000706FD"/>
    <w:rsid w:val="00070790"/>
    <w:rsid w:val="00070862"/>
    <w:rsid w:val="00070A74"/>
    <w:rsid w:val="00070AE7"/>
    <w:rsid w:val="00070C65"/>
    <w:rsid w:val="00070F59"/>
    <w:rsid w:val="000710A7"/>
    <w:rsid w:val="000717F5"/>
    <w:rsid w:val="0007194E"/>
    <w:rsid w:val="00071CB8"/>
    <w:rsid w:val="00071D59"/>
    <w:rsid w:val="00071D66"/>
    <w:rsid w:val="000723B9"/>
    <w:rsid w:val="0007287E"/>
    <w:rsid w:val="00072AD8"/>
    <w:rsid w:val="00072AEF"/>
    <w:rsid w:val="00072C2B"/>
    <w:rsid w:val="00072E79"/>
    <w:rsid w:val="000730B0"/>
    <w:rsid w:val="0007327A"/>
    <w:rsid w:val="000732D3"/>
    <w:rsid w:val="000735A7"/>
    <w:rsid w:val="000735D5"/>
    <w:rsid w:val="0007392C"/>
    <w:rsid w:val="00073B9E"/>
    <w:rsid w:val="00073D31"/>
    <w:rsid w:val="0007414F"/>
    <w:rsid w:val="00074188"/>
    <w:rsid w:val="00074571"/>
    <w:rsid w:val="000746E6"/>
    <w:rsid w:val="000747E5"/>
    <w:rsid w:val="000749BF"/>
    <w:rsid w:val="00074AA1"/>
    <w:rsid w:val="00074E0B"/>
    <w:rsid w:val="00074E6C"/>
    <w:rsid w:val="00074F75"/>
    <w:rsid w:val="000751AC"/>
    <w:rsid w:val="00075306"/>
    <w:rsid w:val="0007568A"/>
    <w:rsid w:val="00075749"/>
    <w:rsid w:val="0007581E"/>
    <w:rsid w:val="00075993"/>
    <w:rsid w:val="00075A6C"/>
    <w:rsid w:val="00075C85"/>
    <w:rsid w:val="00075D04"/>
    <w:rsid w:val="0007601C"/>
    <w:rsid w:val="00076302"/>
    <w:rsid w:val="00076311"/>
    <w:rsid w:val="00076459"/>
    <w:rsid w:val="0007659A"/>
    <w:rsid w:val="000768F6"/>
    <w:rsid w:val="00076CD6"/>
    <w:rsid w:val="00076FCE"/>
    <w:rsid w:val="00077358"/>
    <w:rsid w:val="000773FE"/>
    <w:rsid w:val="000773FF"/>
    <w:rsid w:val="0007744E"/>
    <w:rsid w:val="000774A9"/>
    <w:rsid w:val="0007757C"/>
    <w:rsid w:val="00077607"/>
    <w:rsid w:val="00077646"/>
    <w:rsid w:val="000777BB"/>
    <w:rsid w:val="00077A37"/>
    <w:rsid w:val="00077B3B"/>
    <w:rsid w:val="00077CDF"/>
    <w:rsid w:val="00077FBC"/>
    <w:rsid w:val="00080437"/>
    <w:rsid w:val="000805F7"/>
    <w:rsid w:val="00080746"/>
    <w:rsid w:val="0008074C"/>
    <w:rsid w:val="000807B1"/>
    <w:rsid w:val="00080B2A"/>
    <w:rsid w:val="00080B79"/>
    <w:rsid w:val="00080F05"/>
    <w:rsid w:val="00081177"/>
    <w:rsid w:val="000811F1"/>
    <w:rsid w:val="000814C4"/>
    <w:rsid w:val="00081A67"/>
    <w:rsid w:val="00081C23"/>
    <w:rsid w:val="00081CE7"/>
    <w:rsid w:val="00081E18"/>
    <w:rsid w:val="000820F6"/>
    <w:rsid w:val="00082260"/>
    <w:rsid w:val="000824F3"/>
    <w:rsid w:val="000824FC"/>
    <w:rsid w:val="000825E4"/>
    <w:rsid w:val="0008278F"/>
    <w:rsid w:val="00082953"/>
    <w:rsid w:val="00082CEA"/>
    <w:rsid w:val="00082EE0"/>
    <w:rsid w:val="00082F34"/>
    <w:rsid w:val="00082FBE"/>
    <w:rsid w:val="0008331E"/>
    <w:rsid w:val="00083824"/>
    <w:rsid w:val="000838DB"/>
    <w:rsid w:val="00083CA4"/>
    <w:rsid w:val="00083D03"/>
    <w:rsid w:val="00083DF3"/>
    <w:rsid w:val="00084282"/>
    <w:rsid w:val="000843ED"/>
    <w:rsid w:val="00084576"/>
    <w:rsid w:val="00084724"/>
    <w:rsid w:val="0008480B"/>
    <w:rsid w:val="00084D9A"/>
    <w:rsid w:val="00084DFF"/>
    <w:rsid w:val="00084EC6"/>
    <w:rsid w:val="00084F8E"/>
    <w:rsid w:val="00085122"/>
    <w:rsid w:val="000851FC"/>
    <w:rsid w:val="00085370"/>
    <w:rsid w:val="000855B7"/>
    <w:rsid w:val="00085711"/>
    <w:rsid w:val="00085AE3"/>
    <w:rsid w:val="00085BB4"/>
    <w:rsid w:val="00085C07"/>
    <w:rsid w:val="00085D39"/>
    <w:rsid w:val="00085E84"/>
    <w:rsid w:val="00086013"/>
    <w:rsid w:val="000860AD"/>
    <w:rsid w:val="0008620B"/>
    <w:rsid w:val="00086268"/>
    <w:rsid w:val="000867C3"/>
    <w:rsid w:val="00086AC2"/>
    <w:rsid w:val="00086B3A"/>
    <w:rsid w:val="00086BF0"/>
    <w:rsid w:val="00086C65"/>
    <w:rsid w:val="00086C9F"/>
    <w:rsid w:val="00086DE5"/>
    <w:rsid w:val="00086E11"/>
    <w:rsid w:val="00086FCF"/>
    <w:rsid w:val="0008700A"/>
    <w:rsid w:val="00087221"/>
    <w:rsid w:val="00087417"/>
    <w:rsid w:val="00087671"/>
    <w:rsid w:val="000876B6"/>
    <w:rsid w:val="00087BAA"/>
    <w:rsid w:val="00087CD8"/>
    <w:rsid w:val="00087EAF"/>
    <w:rsid w:val="00087F5A"/>
    <w:rsid w:val="00087FC1"/>
    <w:rsid w:val="000900F8"/>
    <w:rsid w:val="000901EA"/>
    <w:rsid w:val="000904EE"/>
    <w:rsid w:val="000906A8"/>
    <w:rsid w:val="00090C3A"/>
    <w:rsid w:val="00090CE1"/>
    <w:rsid w:val="00090DE2"/>
    <w:rsid w:val="00090EAC"/>
    <w:rsid w:val="00090F93"/>
    <w:rsid w:val="00090FC1"/>
    <w:rsid w:val="00090FCD"/>
    <w:rsid w:val="0009154B"/>
    <w:rsid w:val="00091713"/>
    <w:rsid w:val="000917D4"/>
    <w:rsid w:val="00091BA5"/>
    <w:rsid w:val="00091E24"/>
    <w:rsid w:val="00091E7A"/>
    <w:rsid w:val="00091F74"/>
    <w:rsid w:val="00091F7A"/>
    <w:rsid w:val="0009223E"/>
    <w:rsid w:val="00092547"/>
    <w:rsid w:val="000927A6"/>
    <w:rsid w:val="00092CBD"/>
    <w:rsid w:val="00092CCF"/>
    <w:rsid w:val="00092D3C"/>
    <w:rsid w:val="00092D6C"/>
    <w:rsid w:val="000930CB"/>
    <w:rsid w:val="00093359"/>
    <w:rsid w:val="00093550"/>
    <w:rsid w:val="0009371B"/>
    <w:rsid w:val="0009377A"/>
    <w:rsid w:val="00093927"/>
    <w:rsid w:val="00093928"/>
    <w:rsid w:val="000939BF"/>
    <w:rsid w:val="00093A3D"/>
    <w:rsid w:val="00093AFB"/>
    <w:rsid w:val="000946BA"/>
    <w:rsid w:val="000947A9"/>
    <w:rsid w:val="000947E8"/>
    <w:rsid w:val="0009494B"/>
    <w:rsid w:val="00094C9A"/>
    <w:rsid w:val="00094EFD"/>
    <w:rsid w:val="00094F18"/>
    <w:rsid w:val="000951D8"/>
    <w:rsid w:val="00095430"/>
    <w:rsid w:val="00095629"/>
    <w:rsid w:val="0009582F"/>
    <w:rsid w:val="00095C69"/>
    <w:rsid w:val="00095DE8"/>
    <w:rsid w:val="00095E67"/>
    <w:rsid w:val="00095F24"/>
    <w:rsid w:val="000960F8"/>
    <w:rsid w:val="0009620B"/>
    <w:rsid w:val="00096276"/>
    <w:rsid w:val="00096442"/>
    <w:rsid w:val="000964B6"/>
    <w:rsid w:val="0009651E"/>
    <w:rsid w:val="000966CE"/>
    <w:rsid w:val="0009687B"/>
    <w:rsid w:val="000969CD"/>
    <w:rsid w:val="00096B43"/>
    <w:rsid w:val="00096BCE"/>
    <w:rsid w:val="00096CEA"/>
    <w:rsid w:val="00097568"/>
    <w:rsid w:val="000975BD"/>
    <w:rsid w:val="00097613"/>
    <w:rsid w:val="0009779B"/>
    <w:rsid w:val="000977EF"/>
    <w:rsid w:val="00097890"/>
    <w:rsid w:val="000979AE"/>
    <w:rsid w:val="00097A6B"/>
    <w:rsid w:val="00097F44"/>
    <w:rsid w:val="000A027B"/>
    <w:rsid w:val="000A02D6"/>
    <w:rsid w:val="000A0473"/>
    <w:rsid w:val="000A0475"/>
    <w:rsid w:val="000A094A"/>
    <w:rsid w:val="000A099B"/>
    <w:rsid w:val="000A0E0E"/>
    <w:rsid w:val="000A0F5F"/>
    <w:rsid w:val="000A1138"/>
    <w:rsid w:val="000A1233"/>
    <w:rsid w:val="000A1321"/>
    <w:rsid w:val="000A1A4B"/>
    <w:rsid w:val="000A1CA2"/>
    <w:rsid w:val="000A1CBD"/>
    <w:rsid w:val="000A1F09"/>
    <w:rsid w:val="000A1F48"/>
    <w:rsid w:val="000A1FBD"/>
    <w:rsid w:val="000A1FFF"/>
    <w:rsid w:val="000A2111"/>
    <w:rsid w:val="000A2456"/>
    <w:rsid w:val="000A27FA"/>
    <w:rsid w:val="000A2F0E"/>
    <w:rsid w:val="000A30C5"/>
    <w:rsid w:val="000A3568"/>
    <w:rsid w:val="000A35B8"/>
    <w:rsid w:val="000A3706"/>
    <w:rsid w:val="000A3C30"/>
    <w:rsid w:val="000A3C62"/>
    <w:rsid w:val="000A3CFD"/>
    <w:rsid w:val="000A3DC3"/>
    <w:rsid w:val="000A42E4"/>
    <w:rsid w:val="000A4635"/>
    <w:rsid w:val="000A463E"/>
    <w:rsid w:val="000A46E3"/>
    <w:rsid w:val="000A47A5"/>
    <w:rsid w:val="000A4823"/>
    <w:rsid w:val="000A4904"/>
    <w:rsid w:val="000A4F7F"/>
    <w:rsid w:val="000A52BC"/>
    <w:rsid w:val="000A52D5"/>
    <w:rsid w:val="000A5AD5"/>
    <w:rsid w:val="000A61A2"/>
    <w:rsid w:val="000A638B"/>
    <w:rsid w:val="000A6514"/>
    <w:rsid w:val="000A6EF2"/>
    <w:rsid w:val="000A7397"/>
    <w:rsid w:val="000A7BCF"/>
    <w:rsid w:val="000A7D06"/>
    <w:rsid w:val="000A7E36"/>
    <w:rsid w:val="000A7F15"/>
    <w:rsid w:val="000A7FD1"/>
    <w:rsid w:val="000B0278"/>
    <w:rsid w:val="000B02A8"/>
    <w:rsid w:val="000B0A26"/>
    <w:rsid w:val="000B0BC6"/>
    <w:rsid w:val="000B0F6C"/>
    <w:rsid w:val="000B102A"/>
    <w:rsid w:val="000B11C7"/>
    <w:rsid w:val="000B1262"/>
    <w:rsid w:val="000B1808"/>
    <w:rsid w:val="000B1839"/>
    <w:rsid w:val="000B186D"/>
    <w:rsid w:val="000B18DE"/>
    <w:rsid w:val="000B1DDC"/>
    <w:rsid w:val="000B1F43"/>
    <w:rsid w:val="000B1F65"/>
    <w:rsid w:val="000B2021"/>
    <w:rsid w:val="000B212E"/>
    <w:rsid w:val="000B21B7"/>
    <w:rsid w:val="000B226A"/>
    <w:rsid w:val="000B22DE"/>
    <w:rsid w:val="000B2407"/>
    <w:rsid w:val="000B240E"/>
    <w:rsid w:val="000B2459"/>
    <w:rsid w:val="000B2901"/>
    <w:rsid w:val="000B2F53"/>
    <w:rsid w:val="000B3171"/>
    <w:rsid w:val="000B3275"/>
    <w:rsid w:val="000B371A"/>
    <w:rsid w:val="000B377F"/>
    <w:rsid w:val="000B39B0"/>
    <w:rsid w:val="000B3A2E"/>
    <w:rsid w:val="000B3C56"/>
    <w:rsid w:val="000B3C93"/>
    <w:rsid w:val="000B3D09"/>
    <w:rsid w:val="000B3ED3"/>
    <w:rsid w:val="000B3FFC"/>
    <w:rsid w:val="000B4202"/>
    <w:rsid w:val="000B442E"/>
    <w:rsid w:val="000B46ED"/>
    <w:rsid w:val="000B477C"/>
    <w:rsid w:val="000B47F0"/>
    <w:rsid w:val="000B4FB1"/>
    <w:rsid w:val="000B5282"/>
    <w:rsid w:val="000B53BF"/>
    <w:rsid w:val="000B55C9"/>
    <w:rsid w:val="000B59F1"/>
    <w:rsid w:val="000B5A74"/>
    <w:rsid w:val="000B5B34"/>
    <w:rsid w:val="000B603C"/>
    <w:rsid w:val="000B6086"/>
    <w:rsid w:val="000B6137"/>
    <w:rsid w:val="000B6307"/>
    <w:rsid w:val="000B6428"/>
    <w:rsid w:val="000B6745"/>
    <w:rsid w:val="000B6A3F"/>
    <w:rsid w:val="000B6A46"/>
    <w:rsid w:val="000B6B5E"/>
    <w:rsid w:val="000B6E7B"/>
    <w:rsid w:val="000B6F7D"/>
    <w:rsid w:val="000B7696"/>
    <w:rsid w:val="000B7711"/>
    <w:rsid w:val="000B7851"/>
    <w:rsid w:val="000B78D0"/>
    <w:rsid w:val="000B7C3A"/>
    <w:rsid w:val="000B7C71"/>
    <w:rsid w:val="000B7CE8"/>
    <w:rsid w:val="000B7D26"/>
    <w:rsid w:val="000B7DD4"/>
    <w:rsid w:val="000B7E1F"/>
    <w:rsid w:val="000B7E5B"/>
    <w:rsid w:val="000B7EAE"/>
    <w:rsid w:val="000B7FD2"/>
    <w:rsid w:val="000C035D"/>
    <w:rsid w:val="000C05A9"/>
    <w:rsid w:val="000C064F"/>
    <w:rsid w:val="000C073E"/>
    <w:rsid w:val="000C075E"/>
    <w:rsid w:val="000C0871"/>
    <w:rsid w:val="000C0C71"/>
    <w:rsid w:val="000C1093"/>
    <w:rsid w:val="000C1249"/>
    <w:rsid w:val="000C19C6"/>
    <w:rsid w:val="000C1A27"/>
    <w:rsid w:val="000C1B3A"/>
    <w:rsid w:val="000C1BA7"/>
    <w:rsid w:val="000C1CBD"/>
    <w:rsid w:val="000C1D14"/>
    <w:rsid w:val="000C1D22"/>
    <w:rsid w:val="000C2190"/>
    <w:rsid w:val="000C21BC"/>
    <w:rsid w:val="000C2394"/>
    <w:rsid w:val="000C2663"/>
    <w:rsid w:val="000C2C67"/>
    <w:rsid w:val="000C2D59"/>
    <w:rsid w:val="000C30DA"/>
    <w:rsid w:val="000C317A"/>
    <w:rsid w:val="000C3219"/>
    <w:rsid w:val="000C3598"/>
    <w:rsid w:val="000C3610"/>
    <w:rsid w:val="000C366D"/>
    <w:rsid w:val="000C37DB"/>
    <w:rsid w:val="000C3B4F"/>
    <w:rsid w:val="000C3C3B"/>
    <w:rsid w:val="000C3DA6"/>
    <w:rsid w:val="000C3E13"/>
    <w:rsid w:val="000C3F35"/>
    <w:rsid w:val="000C40F3"/>
    <w:rsid w:val="000C411D"/>
    <w:rsid w:val="000C43E2"/>
    <w:rsid w:val="000C441C"/>
    <w:rsid w:val="000C48E2"/>
    <w:rsid w:val="000C4C0E"/>
    <w:rsid w:val="000C4CA7"/>
    <w:rsid w:val="000C4DB9"/>
    <w:rsid w:val="000C4FD6"/>
    <w:rsid w:val="000C5053"/>
    <w:rsid w:val="000C5206"/>
    <w:rsid w:val="000C528E"/>
    <w:rsid w:val="000C542E"/>
    <w:rsid w:val="000C5512"/>
    <w:rsid w:val="000C5689"/>
    <w:rsid w:val="000C58F9"/>
    <w:rsid w:val="000C5A89"/>
    <w:rsid w:val="000C5ECA"/>
    <w:rsid w:val="000C5F19"/>
    <w:rsid w:val="000C617B"/>
    <w:rsid w:val="000C673B"/>
    <w:rsid w:val="000C6968"/>
    <w:rsid w:val="000C697A"/>
    <w:rsid w:val="000C69DA"/>
    <w:rsid w:val="000C6B4C"/>
    <w:rsid w:val="000C6C8E"/>
    <w:rsid w:val="000C6EEB"/>
    <w:rsid w:val="000C6F3B"/>
    <w:rsid w:val="000C6F68"/>
    <w:rsid w:val="000C7004"/>
    <w:rsid w:val="000C7082"/>
    <w:rsid w:val="000C718E"/>
    <w:rsid w:val="000C72D9"/>
    <w:rsid w:val="000C74AF"/>
    <w:rsid w:val="000C7F5A"/>
    <w:rsid w:val="000C7FE7"/>
    <w:rsid w:val="000D01EC"/>
    <w:rsid w:val="000D0626"/>
    <w:rsid w:val="000D086A"/>
    <w:rsid w:val="000D0C49"/>
    <w:rsid w:val="000D0DE6"/>
    <w:rsid w:val="000D0F86"/>
    <w:rsid w:val="000D0FCB"/>
    <w:rsid w:val="000D1173"/>
    <w:rsid w:val="000D12FC"/>
    <w:rsid w:val="000D13F4"/>
    <w:rsid w:val="000D16A7"/>
    <w:rsid w:val="000D1872"/>
    <w:rsid w:val="000D1D27"/>
    <w:rsid w:val="000D1E54"/>
    <w:rsid w:val="000D23F6"/>
    <w:rsid w:val="000D26A3"/>
    <w:rsid w:val="000D26FB"/>
    <w:rsid w:val="000D2872"/>
    <w:rsid w:val="000D292C"/>
    <w:rsid w:val="000D2AEE"/>
    <w:rsid w:val="000D2D37"/>
    <w:rsid w:val="000D2E5F"/>
    <w:rsid w:val="000D301F"/>
    <w:rsid w:val="000D3223"/>
    <w:rsid w:val="000D3352"/>
    <w:rsid w:val="000D3429"/>
    <w:rsid w:val="000D394F"/>
    <w:rsid w:val="000D3A39"/>
    <w:rsid w:val="000D3B18"/>
    <w:rsid w:val="000D3ECD"/>
    <w:rsid w:val="000D3F2A"/>
    <w:rsid w:val="000D3FBA"/>
    <w:rsid w:val="000D3FDC"/>
    <w:rsid w:val="000D4294"/>
    <w:rsid w:val="000D4511"/>
    <w:rsid w:val="000D4587"/>
    <w:rsid w:val="000D476E"/>
    <w:rsid w:val="000D485C"/>
    <w:rsid w:val="000D4C5F"/>
    <w:rsid w:val="000D4D48"/>
    <w:rsid w:val="000D4F6D"/>
    <w:rsid w:val="000D50F1"/>
    <w:rsid w:val="000D51EE"/>
    <w:rsid w:val="000D52EC"/>
    <w:rsid w:val="000D552D"/>
    <w:rsid w:val="000D5569"/>
    <w:rsid w:val="000D593D"/>
    <w:rsid w:val="000D5958"/>
    <w:rsid w:val="000D5C7E"/>
    <w:rsid w:val="000D5D64"/>
    <w:rsid w:val="000D5F54"/>
    <w:rsid w:val="000D6056"/>
    <w:rsid w:val="000D6066"/>
    <w:rsid w:val="000D61AC"/>
    <w:rsid w:val="000D6263"/>
    <w:rsid w:val="000D6674"/>
    <w:rsid w:val="000D676B"/>
    <w:rsid w:val="000D6810"/>
    <w:rsid w:val="000D6841"/>
    <w:rsid w:val="000D6AA4"/>
    <w:rsid w:val="000D6B91"/>
    <w:rsid w:val="000D6C05"/>
    <w:rsid w:val="000D6D3C"/>
    <w:rsid w:val="000D7170"/>
    <w:rsid w:val="000D730B"/>
    <w:rsid w:val="000D73E0"/>
    <w:rsid w:val="000D79B3"/>
    <w:rsid w:val="000D7A56"/>
    <w:rsid w:val="000D7AF9"/>
    <w:rsid w:val="000D7C6A"/>
    <w:rsid w:val="000D7D08"/>
    <w:rsid w:val="000D7D82"/>
    <w:rsid w:val="000D7DF6"/>
    <w:rsid w:val="000D7F2C"/>
    <w:rsid w:val="000E096F"/>
    <w:rsid w:val="000E0DA4"/>
    <w:rsid w:val="000E0FAC"/>
    <w:rsid w:val="000E103A"/>
    <w:rsid w:val="000E1565"/>
    <w:rsid w:val="000E163C"/>
    <w:rsid w:val="000E195C"/>
    <w:rsid w:val="000E1B03"/>
    <w:rsid w:val="000E1BF4"/>
    <w:rsid w:val="000E1C53"/>
    <w:rsid w:val="000E1ECB"/>
    <w:rsid w:val="000E21FE"/>
    <w:rsid w:val="000E22B0"/>
    <w:rsid w:val="000E22E8"/>
    <w:rsid w:val="000E23A3"/>
    <w:rsid w:val="000E23B9"/>
    <w:rsid w:val="000E241D"/>
    <w:rsid w:val="000E2493"/>
    <w:rsid w:val="000E24CB"/>
    <w:rsid w:val="000E25FA"/>
    <w:rsid w:val="000E294C"/>
    <w:rsid w:val="000E298A"/>
    <w:rsid w:val="000E2A21"/>
    <w:rsid w:val="000E2A96"/>
    <w:rsid w:val="000E2AF1"/>
    <w:rsid w:val="000E32EA"/>
    <w:rsid w:val="000E3590"/>
    <w:rsid w:val="000E35B9"/>
    <w:rsid w:val="000E3B12"/>
    <w:rsid w:val="000E3DFC"/>
    <w:rsid w:val="000E3F0A"/>
    <w:rsid w:val="000E4249"/>
    <w:rsid w:val="000E43DD"/>
    <w:rsid w:val="000E43E1"/>
    <w:rsid w:val="000E4511"/>
    <w:rsid w:val="000E4885"/>
    <w:rsid w:val="000E499D"/>
    <w:rsid w:val="000E4F03"/>
    <w:rsid w:val="000E53DE"/>
    <w:rsid w:val="000E59E4"/>
    <w:rsid w:val="000E6375"/>
    <w:rsid w:val="000E64C0"/>
    <w:rsid w:val="000E66C3"/>
    <w:rsid w:val="000E6709"/>
    <w:rsid w:val="000E6717"/>
    <w:rsid w:val="000E679D"/>
    <w:rsid w:val="000E693C"/>
    <w:rsid w:val="000E6AE4"/>
    <w:rsid w:val="000E6BB8"/>
    <w:rsid w:val="000E6C53"/>
    <w:rsid w:val="000E6E0E"/>
    <w:rsid w:val="000E6F01"/>
    <w:rsid w:val="000E712C"/>
    <w:rsid w:val="000E71BF"/>
    <w:rsid w:val="000E78E6"/>
    <w:rsid w:val="000E7A90"/>
    <w:rsid w:val="000E7C3B"/>
    <w:rsid w:val="000E7FA3"/>
    <w:rsid w:val="000F0217"/>
    <w:rsid w:val="000F057A"/>
    <w:rsid w:val="000F0760"/>
    <w:rsid w:val="000F087A"/>
    <w:rsid w:val="000F08FD"/>
    <w:rsid w:val="000F0B6D"/>
    <w:rsid w:val="000F0D4D"/>
    <w:rsid w:val="000F1010"/>
    <w:rsid w:val="000F11DB"/>
    <w:rsid w:val="000F11E1"/>
    <w:rsid w:val="000F149A"/>
    <w:rsid w:val="000F1516"/>
    <w:rsid w:val="000F1582"/>
    <w:rsid w:val="000F17B5"/>
    <w:rsid w:val="000F1A9C"/>
    <w:rsid w:val="000F1CE3"/>
    <w:rsid w:val="000F1D63"/>
    <w:rsid w:val="000F1F65"/>
    <w:rsid w:val="000F2057"/>
    <w:rsid w:val="000F207E"/>
    <w:rsid w:val="000F2289"/>
    <w:rsid w:val="000F25A2"/>
    <w:rsid w:val="000F263A"/>
    <w:rsid w:val="000F279C"/>
    <w:rsid w:val="000F27AE"/>
    <w:rsid w:val="000F2906"/>
    <w:rsid w:val="000F2E96"/>
    <w:rsid w:val="000F2ECC"/>
    <w:rsid w:val="000F347E"/>
    <w:rsid w:val="000F3755"/>
    <w:rsid w:val="000F3889"/>
    <w:rsid w:val="000F39C8"/>
    <w:rsid w:val="000F3E16"/>
    <w:rsid w:val="000F3E80"/>
    <w:rsid w:val="000F4138"/>
    <w:rsid w:val="000F4482"/>
    <w:rsid w:val="000F46BF"/>
    <w:rsid w:val="000F4890"/>
    <w:rsid w:val="000F4AC2"/>
    <w:rsid w:val="000F4F51"/>
    <w:rsid w:val="000F4F70"/>
    <w:rsid w:val="000F504D"/>
    <w:rsid w:val="000F5119"/>
    <w:rsid w:val="000F5218"/>
    <w:rsid w:val="000F5391"/>
    <w:rsid w:val="000F53C2"/>
    <w:rsid w:val="000F551A"/>
    <w:rsid w:val="000F5592"/>
    <w:rsid w:val="000F574F"/>
    <w:rsid w:val="000F576B"/>
    <w:rsid w:val="000F5B37"/>
    <w:rsid w:val="000F5B4E"/>
    <w:rsid w:val="000F5BF6"/>
    <w:rsid w:val="000F5C32"/>
    <w:rsid w:val="000F5E64"/>
    <w:rsid w:val="000F5F3C"/>
    <w:rsid w:val="000F60F3"/>
    <w:rsid w:val="000F6258"/>
    <w:rsid w:val="000F632C"/>
    <w:rsid w:val="000F65F0"/>
    <w:rsid w:val="000F6AA7"/>
    <w:rsid w:val="000F6BDC"/>
    <w:rsid w:val="000F6BEB"/>
    <w:rsid w:val="000F6D96"/>
    <w:rsid w:val="000F77CA"/>
    <w:rsid w:val="000F7A30"/>
    <w:rsid w:val="000F7AEA"/>
    <w:rsid w:val="000F7BE8"/>
    <w:rsid w:val="000F7CB9"/>
    <w:rsid w:val="000F7DEE"/>
    <w:rsid w:val="000F7F6B"/>
    <w:rsid w:val="00100239"/>
    <w:rsid w:val="0010067D"/>
    <w:rsid w:val="00100882"/>
    <w:rsid w:val="00100A97"/>
    <w:rsid w:val="00100C0C"/>
    <w:rsid w:val="00100EBC"/>
    <w:rsid w:val="00100F25"/>
    <w:rsid w:val="00100F79"/>
    <w:rsid w:val="00100FA5"/>
    <w:rsid w:val="001013E7"/>
    <w:rsid w:val="00101603"/>
    <w:rsid w:val="001017F3"/>
    <w:rsid w:val="00101846"/>
    <w:rsid w:val="00101A17"/>
    <w:rsid w:val="00101A4D"/>
    <w:rsid w:val="00101AFD"/>
    <w:rsid w:val="00101B1F"/>
    <w:rsid w:val="00101B43"/>
    <w:rsid w:val="00101E20"/>
    <w:rsid w:val="00101EAC"/>
    <w:rsid w:val="00102097"/>
    <w:rsid w:val="001021E4"/>
    <w:rsid w:val="00102323"/>
    <w:rsid w:val="00102850"/>
    <w:rsid w:val="00102852"/>
    <w:rsid w:val="00102D2A"/>
    <w:rsid w:val="00102D9E"/>
    <w:rsid w:val="00102F7F"/>
    <w:rsid w:val="001032F0"/>
    <w:rsid w:val="00103408"/>
    <w:rsid w:val="00103454"/>
    <w:rsid w:val="001034F9"/>
    <w:rsid w:val="001036C8"/>
    <w:rsid w:val="00103745"/>
    <w:rsid w:val="001037B3"/>
    <w:rsid w:val="00103A49"/>
    <w:rsid w:val="00103E79"/>
    <w:rsid w:val="001040A9"/>
    <w:rsid w:val="0010440C"/>
    <w:rsid w:val="00104453"/>
    <w:rsid w:val="0010448D"/>
    <w:rsid w:val="0010471F"/>
    <w:rsid w:val="001047FE"/>
    <w:rsid w:val="00104C26"/>
    <w:rsid w:val="00104EE6"/>
    <w:rsid w:val="00105153"/>
    <w:rsid w:val="00105668"/>
    <w:rsid w:val="00105683"/>
    <w:rsid w:val="00105B50"/>
    <w:rsid w:val="00105C67"/>
    <w:rsid w:val="00105F68"/>
    <w:rsid w:val="001061D8"/>
    <w:rsid w:val="00106619"/>
    <w:rsid w:val="00106877"/>
    <w:rsid w:val="00106921"/>
    <w:rsid w:val="001069D8"/>
    <w:rsid w:val="00106C19"/>
    <w:rsid w:val="00106C64"/>
    <w:rsid w:val="00106DAA"/>
    <w:rsid w:val="00106F7A"/>
    <w:rsid w:val="00106FC9"/>
    <w:rsid w:val="00107052"/>
    <w:rsid w:val="001071C0"/>
    <w:rsid w:val="00107731"/>
    <w:rsid w:val="0010795B"/>
    <w:rsid w:val="00107B75"/>
    <w:rsid w:val="00107BFC"/>
    <w:rsid w:val="00107C38"/>
    <w:rsid w:val="00107EBB"/>
    <w:rsid w:val="00107F9F"/>
    <w:rsid w:val="00110424"/>
    <w:rsid w:val="001106AE"/>
    <w:rsid w:val="00110777"/>
    <w:rsid w:val="001107A5"/>
    <w:rsid w:val="001108E9"/>
    <w:rsid w:val="00110977"/>
    <w:rsid w:val="00110C11"/>
    <w:rsid w:val="00110C19"/>
    <w:rsid w:val="00110DDE"/>
    <w:rsid w:val="001110B0"/>
    <w:rsid w:val="001110E4"/>
    <w:rsid w:val="00111187"/>
    <w:rsid w:val="0011120A"/>
    <w:rsid w:val="00111B77"/>
    <w:rsid w:val="00111C50"/>
    <w:rsid w:val="00111EFA"/>
    <w:rsid w:val="001121AD"/>
    <w:rsid w:val="001124ED"/>
    <w:rsid w:val="001125C1"/>
    <w:rsid w:val="0011284B"/>
    <w:rsid w:val="00112BD2"/>
    <w:rsid w:val="00112C4A"/>
    <w:rsid w:val="00112C8D"/>
    <w:rsid w:val="00112CCB"/>
    <w:rsid w:val="00112CD7"/>
    <w:rsid w:val="00112D0F"/>
    <w:rsid w:val="00112D92"/>
    <w:rsid w:val="0011306B"/>
    <w:rsid w:val="0011315B"/>
    <w:rsid w:val="00113199"/>
    <w:rsid w:val="001131C4"/>
    <w:rsid w:val="0011324A"/>
    <w:rsid w:val="001132E3"/>
    <w:rsid w:val="001133F3"/>
    <w:rsid w:val="00113805"/>
    <w:rsid w:val="001138B2"/>
    <w:rsid w:val="00113908"/>
    <w:rsid w:val="00113D92"/>
    <w:rsid w:val="00113F29"/>
    <w:rsid w:val="001144E2"/>
    <w:rsid w:val="00114B98"/>
    <w:rsid w:val="00114CA4"/>
    <w:rsid w:val="0011511C"/>
    <w:rsid w:val="00115AAF"/>
    <w:rsid w:val="00115CE3"/>
    <w:rsid w:val="00115EEE"/>
    <w:rsid w:val="0011606C"/>
    <w:rsid w:val="0011624D"/>
    <w:rsid w:val="00116477"/>
    <w:rsid w:val="0011657F"/>
    <w:rsid w:val="001167C7"/>
    <w:rsid w:val="001168CC"/>
    <w:rsid w:val="00116990"/>
    <w:rsid w:val="001169BC"/>
    <w:rsid w:val="00116A36"/>
    <w:rsid w:val="00116A74"/>
    <w:rsid w:val="00116BDC"/>
    <w:rsid w:val="00116CF7"/>
    <w:rsid w:val="00116DA6"/>
    <w:rsid w:val="00116DF3"/>
    <w:rsid w:val="00116EE5"/>
    <w:rsid w:val="0011710B"/>
    <w:rsid w:val="00117295"/>
    <w:rsid w:val="00117296"/>
    <w:rsid w:val="00117488"/>
    <w:rsid w:val="00117606"/>
    <w:rsid w:val="0011784F"/>
    <w:rsid w:val="001178E8"/>
    <w:rsid w:val="0011790E"/>
    <w:rsid w:val="00117946"/>
    <w:rsid w:val="00120094"/>
    <w:rsid w:val="001201FF"/>
    <w:rsid w:val="001203D9"/>
    <w:rsid w:val="00120B62"/>
    <w:rsid w:val="00120F6F"/>
    <w:rsid w:val="00121012"/>
    <w:rsid w:val="00121292"/>
    <w:rsid w:val="0012129E"/>
    <w:rsid w:val="001216FD"/>
    <w:rsid w:val="00121790"/>
    <w:rsid w:val="001217D3"/>
    <w:rsid w:val="001217F1"/>
    <w:rsid w:val="00121829"/>
    <w:rsid w:val="001219DE"/>
    <w:rsid w:val="001219F1"/>
    <w:rsid w:val="00121DB5"/>
    <w:rsid w:val="00121DC0"/>
    <w:rsid w:val="00121E6F"/>
    <w:rsid w:val="00122307"/>
    <w:rsid w:val="001223CC"/>
    <w:rsid w:val="00122696"/>
    <w:rsid w:val="001227B1"/>
    <w:rsid w:val="00122AFB"/>
    <w:rsid w:val="00122B41"/>
    <w:rsid w:val="00122E10"/>
    <w:rsid w:val="001236C3"/>
    <w:rsid w:val="0012371A"/>
    <w:rsid w:val="00123888"/>
    <w:rsid w:val="00123A57"/>
    <w:rsid w:val="00123A7F"/>
    <w:rsid w:val="00123B04"/>
    <w:rsid w:val="00123B16"/>
    <w:rsid w:val="00123BCD"/>
    <w:rsid w:val="00123F0E"/>
    <w:rsid w:val="00124339"/>
    <w:rsid w:val="001243BC"/>
    <w:rsid w:val="001244A3"/>
    <w:rsid w:val="001244CE"/>
    <w:rsid w:val="001244D0"/>
    <w:rsid w:val="0012469C"/>
    <w:rsid w:val="001246BE"/>
    <w:rsid w:val="001247D7"/>
    <w:rsid w:val="00124881"/>
    <w:rsid w:val="00124949"/>
    <w:rsid w:val="00124951"/>
    <w:rsid w:val="00124AF3"/>
    <w:rsid w:val="00124BE7"/>
    <w:rsid w:val="00124CA0"/>
    <w:rsid w:val="00124DC0"/>
    <w:rsid w:val="00124E96"/>
    <w:rsid w:val="00124ECF"/>
    <w:rsid w:val="00124EF1"/>
    <w:rsid w:val="00124F75"/>
    <w:rsid w:val="00125159"/>
    <w:rsid w:val="00125518"/>
    <w:rsid w:val="00125D98"/>
    <w:rsid w:val="00125F2E"/>
    <w:rsid w:val="00126521"/>
    <w:rsid w:val="001265A4"/>
    <w:rsid w:val="001265EC"/>
    <w:rsid w:val="0012680B"/>
    <w:rsid w:val="0012692F"/>
    <w:rsid w:val="00126B12"/>
    <w:rsid w:val="00126CD7"/>
    <w:rsid w:val="00127007"/>
    <w:rsid w:val="001270A9"/>
    <w:rsid w:val="00127180"/>
    <w:rsid w:val="00127364"/>
    <w:rsid w:val="0012740D"/>
    <w:rsid w:val="0012761B"/>
    <w:rsid w:val="001279A4"/>
    <w:rsid w:val="00127D98"/>
    <w:rsid w:val="00127DCB"/>
    <w:rsid w:val="00127F30"/>
    <w:rsid w:val="001301ED"/>
    <w:rsid w:val="001302F6"/>
    <w:rsid w:val="00130653"/>
    <w:rsid w:val="001307DE"/>
    <w:rsid w:val="0013080F"/>
    <w:rsid w:val="00130AA8"/>
    <w:rsid w:val="00130BB2"/>
    <w:rsid w:val="00130BF7"/>
    <w:rsid w:val="00130D07"/>
    <w:rsid w:val="00130ECE"/>
    <w:rsid w:val="00130F4B"/>
    <w:rsid w:val="001310C4"/>
    <w:rsid w:val="001311DF"/>
    <w:rsid w:val="0013157A"/>
    <w:rsid w:val="00131612"/>
    <w:rsid w:val="00131643"/>
    <w:rsid w:val="001316A5"/>
    <w:rsid w:val="001316D8"/>
    <w:rsid w:val="00131731"/>
    <w:rsid w:val="00131866"/>
    <w:rsid w:val="0013187D"/>
    <w:rsid w:val="001318F7"/>
    <w:rsid w:val="00131923"/>
    <w:rsid w:val="001322A4"/>
    <w:rsid w:val="0013241D"/>
    <w:rsid w:val="00132646"/>
    <w:rsid w:val="0013272C"/>
    <w:rsid w:val="001329D4"/>
    <w:rsid w:val="00133073"/>
    <w:rsid w:val="001334A7"/>
    <w:rsid w:val="00133501"/>
    <w:rsid w:val="001335AE"/>
    <w:rsid w:val="00133734"/>
    <w:rsid w:val="00133B18"/>
    <w:rsid w:val="00133B68"/>
    <w:rsid w:val="00133B8D"/>
    <w:rsid w:val="0013402B"/>
    <w:rsid w:val="001340E4"/>
    <w:rsid w:val="001340F3"/>
    <w:rsid w:val="001341D5"/>
    <w:rsid w:val="001343BF"/>
    <w:rsid w:val="00134783"/>
    <w:rsid w:val="00134810"/>
    <w:rsid w:val="00134B37"/>
    <w:rsid w:val="00134D37"/>
    <w:rsid w:val="00134FF8"/>
    <w:rsid w:val="001351CD"/>
    <w:rsid w:val="001353E4"/>
    <w:rsid w:val="0013551F"/>
    <w:rsid w:val="0013558B"/>
    <w:rsid w:val="001356D3"/>
    <w:rsid w:val="0013591D"/>
    <w:rsid w:val="00135C3B"/>
    <w:rsid w:val="00135D29"/>
    <w:rsid w:val="00135E60"/>
    <w:rsid w:val="0013605C"/>
    <w:rsid w:val="001364AA"/>
    <w:rsid w:val="001365BA"/>
    <w:rsid w:val="001366BE"/>
    <w:rsid w:val="00136956"/>
    <w:rsid w:val="001369B5"/>
    <w:rsid w:val="00136D17"/>
    <w:rsid w:val="00136DDE"/>
    <w:rsid w:val="00136E8C"/>
    <w:rsid w:val="00137151"/>
    <w:rsid w:val="00137259"/>
    <w:rsid w:val="00137336"/>
    <w:rsid w:val="0013764F"/>
    <w:rsid w:val="00137659"/>
    <w:rsid w:val="00137864"/>
    <w:rsid w:val="0013786D"/>
    <w:rsid w:val="001379FF"/>
    <w:rsid w:val="00137A12"/>
    <w:rsid w:val="00137BD9"/>
    <w:rsid w:val="001400B2"/>
    <w:rsid w:val="001400DF"/>
    <w:rsid w:val="0014012F"/>
    <w:rsid w:val="0014018D"/>
    <w:rsid w:val="001402C0"/>
    <w:rsid w:val="001405BB"/>
    <w:rsid w:val="00140715"/>
    <w:rsid w:val="00140955"/>
    <w:rsid w:val="00140D36"/>
    <w:rsid w:val="00140D98"/>
    <w:rsid w:val="001410E0"/>
    <w:rsid w:val="001411F6"/>
    <w:rsid w:val="001413FA"/>
    <w:rsid w:val="00141445"/>
    <w:rsid w:val="001419AE"/>
    <w:rsid w:val="00141DF9"/>
    <w:rsid w:val="0014227E"/>
    <w:rsid w:val="0014228B"/>
    <w:rsid w:val="00142587"/>
    <w:rsid w:val="001427AD"/>
    <w:rsid w:val="00142F36"/>
    <w:rsid w:val="00142F54"/>
    <w:rsid w:val="001430DC"/>
    <w:rsid w:val="001430E2"/>
    <w:rsid w:val="00143311"/>
    <w:rsid w:val="001433B3"/>
    <w:rsid w:val="00143552"/>
    <w:rsid w:val="00143679"/>
    <w:rsid w:val="001436DD"/>
    <w:rsid w:val="001437AE"/>
    <w:rsid w:val="00143936"/>
    <w:rsid w:val="00143A55"/>
    <w:rsid w:val="00143C77"/>
    <w:rsid w:val="00143CAA"/>
    <w:rsid w:val="00143FC0"/>
    <w:rsid w:val="00144008"/>
    <w:rsid w:val="0014404D"/>
    <w:rsid w:val="00144136"/>
    <w:rsid w:val="001441E7"/>
    <w:rsid w:val="00144304"/>
    <w:rsid w:val="0014435B"/>
    <w:rsid w:val="001443B9"/>
    <w:rsid w:val="001444B3"/>
    <w:rsid w:val="0014453D"/>
    <w:rsid w:val="001445F2"/>
    <w:rsid w:val="00144632"/>
    <w:rsid w:val="001447B0"/>
    <w:rsid w:val="00144AE6"/>
    <w:rsid w:val="00144B20"/>
    <w:rsid w:val="00144D95"/>
    <w:rsid w:val="00144DDF"/>
    <w:rsid w:val="00145022"/>
    <w:rsid w:val="00145177"/>
    <w:rsid w:val="00145198"/>
    <w:rsid w:val="001451C1"/>
    <w:rsid w:val="00145308"/>
    <w:rsid w:val="00145764"/>
    <w:rsid w:val="001458EB"/>
    <w:rsid w:val="00145A89"/>
    <w:rsid w:val="00145B45"/>
    <w:rsid w:val="00145B83"/>
    <w:rsid w:val="00145C36"/>
    <w:rsid w:val="00145D53"/>
    <w:rsid w:val="00145FB0"/>
    <w:rsid w:val="00146010"/>
    <w:rsid w:val="0014603F"/>
    <w:rsid w:val="00146719"/>
    <w:rsid w:val="0014671C"/>
    <w:rsid w:val="00146D87"/>
    <w:rsid w:val="001470F6"/>
    <w:rsid w:val="001471D1"/>
    <w:rsid w:val="001476FA"/>
    <w:rsid w:val="001479B9"/>
    <w:rsid w:val="00147B37"/>
    <w:rsid w:val="00147C81"/>
    <w:rsid w:val="0015000F"/>
    <w:rsid w:val="0015019E"/>
    <w:rsid w:val="00150382"/>
    <w:rsid w:val="0015041E"/>
    <w:rsid w:val="001504D6"/>
    <w:rsid w:val="001506E6"/>
    <w:rsid w:val="00150714"/>
    <w:rsid w:val="00150C72"/>
    <w:rsid w:val="00150CDB"/>
    <w:rsid w:val="00150D64"/>
    <w:rsid w:val="00150ED1"/>
    <w:rsid w:val="00151333"/>
    <w:rsid w:val="001514D5"/>
    <w:rsid w:val="00151622"/>
    <w:rsid w:val="00151942"/>
    <w:rsid w:val="00151A97"/>
    <w:rsid w:val="00151B7D"/>
    <w:rsid w:val="001521E8"/>
    <w:rsid w:val="0015221D"/>
    <w:rsid w:val="001522ED"/>
    <w:rsid w:val="00152363"/>
    <w:rsid w:val="00152465"/>
    <w:rsid w:val="00152505"/>
    <w:rsid w:val="00152559"/>
    <w:rsid w:val="001525F9"/>
    <w:rsid w:val="00152627"/>
    <w:rsid w:val="001526C6"/>
    <w:rsid w:val="001527E0"/>
    <w:rsid w:val="001528C1"/>
    <w:rsid w:val="00152B05"/>
    <w:rsid w:val="00152C9A"/>
    <w:rsid w:val="00152CE6"/>
    <w:rsid w:val="00152F69"/>
    <w:rsid w:val="00152F85"/>
    <w:rsid w:val="00153025"/>
    <w:rsid w:val="0015320F"/>
    <w:rsid w:val="00153270"/>
    <w:rsid w:val="001532D3"/>
    <w:rsid w:val="0015359D"/>
    <w:rsid w:val="001536C2"/>
    <w:rsid w:val="001536CD"/>
    <w:rsid w:val="00153889"/>
    <w:rsid w:val="00153F79"/>
    <w:rsid w:val="00154042"/>
    <w:rsid w:val="0015446E"/>
    <w:rsid w:val="0015452C"/>
    <w:rsid w:val="001545CE"/>
    <w:rsid w:val="00154961"/>
    <w:rsid w:val="00154B05"/>
    <w:rsid w:val="00154C7A"/>
    <w:rsid w:val="00154ECC"/>
    <w:rsid w:val="00154F30"/>
    <w:rsid w:val="00154FEC"/>
    <w:rsid w:val="001551DF"/>
    <w:rsid w:val="00155292"/>
    <w:rsid w:val="001554ED"/>
    <w:rsid w:val="001556FD"/>
    <w:rsid w:val="00155A47"/>
    <w:rsid w:val="00155B1F"/>
    <w:rsid w:val="00155DCE"/>
    <w:rsid w:val="001564FE"/>
    <w:rsid w:val="00156560"/>
    <w:rsid w:val="00156603"/>
    <w:rsid w:val="001569A0"/>
    <w:rsid w:val="00156A1B"/>
    <w:rsid w:val="00156CC9"/>
    <w:rsid w:val="00156CF0"/>
    <w:rsid w:val="00156D2C"/>
    <w:rsid w:val="00156D59"/>
    <w:rsid w:val="00156E16"/>
    <w:rsid w:val="0015706F"/>
    <w:rsid w:val="00157091"/>
    <w:rsid w:val="00157097"/>
    <w:rsid w:val="001570AD"/>
    <w:rsid w:val="00157269"/>
    <w:rsid w:val="00157476"/>
    <w:rsid w:val="00157654"/>
    <w:rsid w:val="00157A6D"/>
    <w:rsid w:val="00157A9E"/>
    <w:rsid w:val="00157AAD"/>
    <w:rsid w:val="00157E4D"/>
    <w:rsid w:val="00157F1D"/>
    <w:rsid w:val="00160336"/>
    <w:rsid w:val="0016039D"/>
    <w:rsid w:val="001604E7"/>
    <w:rsid w:val="00160735"/>
    <w:rsid w:val="0016082B"/>
    <w:rsid w:val="00160A54"/>
    <w:rsid w:val="00160B9B"/>
    <w:rsid w:val="00160C07"/>
    <w:rsid w:val="00160C5B"/>
    <w:rsid w:val="00160DA1"/>
    <w:rsid w:val="00160E85"/>
    <w:rsid w:val="00160F7C"/>
    <w:rsid w:val="00160F8E"/>
    <w:rsid w:val="001614C6"/>
    <w:rsid w:val="0016168E"/>
    <w:rsid w:val="00161846"/>
    <w:rsid w:val="00161941"/>
    <w:rsid w:val="00161AA9"/>
    <w:rsid w:val="00161CEA"/>
    <w:rsid w:val="00161F17"/>
    <w:rsid w:val="001623B2"/>
    <w:rsid w:val="001627A3"/>
    <w:rsid w:val="0016293C"/>
    <w:rsid w:val="00162B12"/>
    <w:rsid w:val="00162ECF"/>
    <w:rsid w:val="00162F07"/>
    <w:rsid w:val="00162F81"/>
    <w:rsid w:val="00163112"/>
    <w:rsid w:val="0016344B"/>
    <w:rsid w:val="00163655"/>
    <w:rsid w:val="001637E5"/>
    <w:rsid w:val="00163851"/>
    <w:rsid w:val="00163C8F"/>
    <w:rsid w:val="00163C9C"/>
    <w:rsid w:val="00163FAD"/>
    <w:rsid w:val="001642D7"/>
    <w:rsid w:val="0016460E"/>
    <w:rsid w:val="0016462E"/>
    <w:rsid w:val="001649FB"/>
    <w:rsid w:val="00164A65"/>
    <w:rsid w:val="00164BAA"/>
    <w:rsid w:val="00164C48"/>
    <w:rsid w:val="00164FC8"/>
    <w:rsid w:val="00165390"/>
    <w:rsid w:val="0016569A"/>
    <w:rsid w:val="001659AC"/>
    <w:rsid w:val="00165D56"/>
    <w:rsid w:val="00165EBB"/>
    <w:rsid w:val="00165F4D"/>
    <w:rsid w:val="001663BB"/>
    <w:rsid w:val="00166417"/>
    <w:rsid w:val="00166431"/>
    <w:rsid w:val="00166C56"/>
    <w:rsid w:val="00166EBC"/>
    <w:rsid w:val="00166F7C"/>
    <w:rsid w:val="00166FA5"/>
    <w:rsid w:val="001673AF"/>
    <w:rsid w:val="00167499"/>
    <w:rsid w:val="001674BA"/>
    <w:rsid w:val="001674EA"/>
    <w:rsid w:val="00167670"/>
    <w:rsid w:val="001676FE"/>
    <w:rsid w:val="00167747"/>
    <w:rsid w:val="00167BD3"/>
    <w:rsid w:val="00167CAE"/>
    <w:rsid w:val="00167E4A"/>
    <w:rsid w:val="00167FB1"/>
    <w:rsid w:val="00170491"/>
    <w:rsid w:val="001706B9"/>
    <w:rsid w:val="00170B33"/>
    <w:rsid w:val="00170B3B"/>
    <w:rsid w:val="00170BCC"/>
    <w:rsid w:val="00170E39"/>
    <w:rsid w:val="00170E8D"/>
    <w:rsid w:val="00171027"/>
    <w:rsid w:val="0017105B"/>
    <w:rsid w:val="001711E6"/>
    <w:rsid w:val="0017122A"/>
    <w:rsid w:val="001713BE"/>
    <w:rsid w:val="0017144A"/>
    <w:rsid w:val="0017145C"/>
    <w:rsid w:val="001716A0"/>
    <w:rsid w:val="001717B0"/>
    <w:rsid w:val="00172171"/>
    <w:rsid w:val="0017242B"/>
    <w:rsid w:val="00172612"/>
    <w:rsid w:val="00172738"/>
    <w:rsid w:val="0017275F"/>
    <w:rsid w:val="0017282C"/>
    <w:rsid w:val="001729BF"/>
    <w:rsid w:val="00172AB9"/>
    <w:rsid w:val="00172B1B"/>
    <w:rsid w:val="00172DBB"/>
    <w:rsid w:val="0017310E"/>
    <w:rsid w:val="00173112"/>
    <w:rsid w:val="001731DA"/>
    <w:rsid w:val="0017355D"/>
    <w:rsid w:val="00173D6E"/>
    <w:rsid w:val="00173DBF"/>
    <w:rsid w:val="00173EE2"/>
    <w:rsid w:val="00174057"/>
    <w:rsid w:val="0017426B"/>
    <w:rsid w:val="001744E0"/>
    <w:rsid w:val="001745FA"/>
    <w:rsid w:val="001748A1"/>
    <w:rsid w:val="001748C6"/>
    <w:rsid w:val="00174926"/>
    <w:rsid w:val="00174A85"/>
    <w:rsid w:val="00174B78"/>
    <w:rsid w:val="00174CD7"/>
    <w:rsid w:val="00174D17"/>
    <w:rsid w:val="00174DB9"/>
    <w:rsid w:val="00175266"/>
    <w:rsid w:val="001754C8"/>
    <w:rsid w:val="0017563E"/>
    <w:rsid w:val="00175B7F"/>
    <w:rsid w:val="00175E1C"/>
    <w:rsid w:val="001762B7"/>
    <w:rsid w:val="00176315"/>
    <w:rsid w:val="001766B3"/>
    <w:rsid w:val="0017681F"/>
    <w:rsid w:val="001769D3"/>
    <w:rsid w:val="00176A72"/>
    <w:rsid w:val="00176BE2"/>
    <w:rsid w:val="00176D38"/>
    <w:rsid w:val="00176D97"/>
    <w:rsid w:val="00176E11"/>
    <w:rsid w:val="00176F0F"/>
    <w:rsid w:val="00177181"/>
    <w:rsid w:val="00177254"/>
    <w:rsid w:val="00177314"/>
    <w:rsid w:val="0017734A"/>
    <w:rsid w:val="001774F3"/>
    <w:rsid w:val="00177529"/>
    <w:rsid w:val="001776FF"/>
    <w:rsid w:val="0017776C"/>
    <w:rsid w:val="001778A1"/>
    <w:rsid w:val="001778CC"/>
    <w:rsid w:val="0017791D"/>
    <w:rsid w:val="00177A9D"/>
    <w:rsid w:val="00177AB3"/>
    <w:rsid w:val="00177EB8"/>
    <w:rsid w:val="00180059"/>
    <w:rsid w:val="0018053E"/>
    <w:rsid w:val="00180580"/>
    <w:rsid w:val="00180658"/>
    <w:rsid w:val="001806C1"/>
    <w:rsid w:val="00180797"/>
    <w:rsid w:val="00180BA9"/>
    <w:rsid w:val="00180BCF"/>
    <w:rsid w:val="00180C30"/>
    <w:rsid w:val="00180D45"/>
    <w:rsid w:val="00180F85"/>
    <w:rsid w:val="001815C2"/>
    <w:rsid w:val="00181BB7"/>
    <w:rsid w:val="00181CFB"/>
    <w:rsid w:val="00181E86"/>
    <w:rsid w:val="00182058"/>
    <w:rsid w:val="0018214C"/>
    <w:rsid w:val="0018224E"/>
    <w:rsid w:val="00182467"/>
    <w:rsid w:val="001825DB"/>
    <w:rsid w:val="00182675"/>
    <w:rsid w:val="0018285E"/>
    <w:rsid w:val="00182929"/>
    <w:rsid w:val="00182CE6"/>
    <w:rsid w:val="001830C0"/>
    <w:rsid w:val="00183253"/>
    <w:rsid w:val="0018326C"/>
    <w:rsid w:val="00183364"/>
    <w:rsid w:val="001833AC"/>
    <w:rsid w:val="00183903"/>
    <w:rsid w:val="00183E28"/>
    <w:rsid w:val="00183F2C"/>
    <w:rsid w:val="00183F81"/>
    <w:rsid w:val="001842BE"/>
    <w:rsid w:val="0018450D"/>
    <w:rsid w:val="0018490F"/>
    <w:rsid w:val="00184B69"/>
    <w:rsid w:val="00184D5E"/>
    <w:rsid w:val="00185207"/>
    <w:rsid w:val="001853DB"/>
    <w:rsid w:val="00185467"/>
    <w:rsid w:val="0018550A"/>
    <w:rsid w:val="00185657"/>
    <w:rsid w:val="00185E50"/>
    <w:rsid w:val="00185F98"/>
    <w:rsid w:val="00186863"/>
    <w:rsid w:val="00186A48"/>
    <w:rsid w:val="00186B1E"/>
    <w:rsid w:val="00186E0E"/>
    <w:rsid w:val="00186F89"/>
    <w:rsid w:val="00186FA7"/>
    <w:rsid w:val="00187048"/>
    <w:rsid w:val="00187783"/>
    <w:rsid w:val="00187B69"/>
    <w:rsid w:val="00187EA5"/>
    <w:rsid w:val="00187ED9"/>
    <w:rsid w:val="001903AD"/>
    <w:rsid w:val="001903B6"/>
    <w:rsid w:val="0019043B"/>
    <w:rsid w:val="00190893"/>
    <w:rsid w:val="00190A0E"/>
    <w:rsid w:val="00190B1B"/>
    <w:rsid w:val="001911B2"/>
    <w:rsid w:val="0019143E"/>
    <w:rsid w:val="0019145C"/>
    <w:rsid w:val="001915BC"/>
    <w:rsid w:val="001916CA"/>
    <w:rsid w:val="00191CC9"/>
    <w:rsid w:val="00191ECD"/>
    <w:rsid w:val="00191F94"/>
    <w:rsid w:val="001920F7"/>
    <w:rsid w:val="0019218D"/>
    <w:rsid w:val="00192647"/>
    <w:rsid w:val="001928A2"/>
    <w:rsid w:val="0019296C"/>
    <w:rsid w:val="00192B65"/>
    <w:rsid w:val="00192B9D"/>
    <w:rsid w:val="00192E16"/>
    <w:rsid w:val="00192EF3"/>
    <w:rsid w:val="0019305A"/>
    <w:rsid w:val="00193173"/>
    <w:rsid w:val="001932C1"/>
    <w:rsid w:val="00193518"/>
    <w:rsid w:val="001935A3"/>
    <w:rsid w:val="00193C20"/>
    <w:rsid w:val="00193C7F"/>
    <w:rsid w:val="00193EDC"/>
    <w:rsid w:val="00193EF0"/>
    <w:rsid w:val="0019456A"/>
    <w:rsid w:val="00194E42"/>
    <w:rsid w:val="00194F4E"/>
    <w:rsid w:val="0019501D"/>
    <w:rsid w:val="00195265"/>
    <w:rsid w:val="00195343"/>
    <w:rsid w:val="00195499"/>
    <w:rsid w:val="00195693"/>
    <w:rsid w:val="00195E85"/>
    <w:rsid w:val="00195FDA"/>
    <w:rsid w:val="00195FFC"/>
    <w:rsid w:val="0019618A"/>
    <w:rsid w:val="00196321"/>
    <w:rsid w:val="001968C8"/>
    <w:rsid w:val="0019691E"/>
    <w:rsid w:val="00196C4E"/>
    <w:rsid w:val="00196CEE"/>
    <w:rsid w:val="00196D60"/>
    <w:rsid w:val="001971B8"/>
    <w:rsid w:val="001974C2"/>
    <w:rsid w:val="0019763E"/>
    <w:rsid w:val="00197905"/>
    <w:rsid w:val="00197B7D"/>
    <w:rsid w:val="00197E70"/>
    <w:rsid w:val="001A0213"/>
    <w:rsid w:val="001A04BF"/>
    <w:rsid w:val="001A04C6"/>
    <w:rsid w:val="001A05DB"/>
    <w:rsid w:val="001A05E4"/>
    <w:rsid w:val="001A05EB"/>
    <w:rsid w:val="001A0685"/>
    <w:rsid w:val="001A07FA"/>
    <w:rsid w:val="001A088E"/>
    <w:rsid w:val="001A08DE"/>
    <w:rsid w:val="001A0923"/>
    <w:rsid w:val="001A0994"/>
    <w:rsid w:val="001A0CA4"/>
    <w:rsid w:val="001A114F"/>
    <w:rsid w:val="001A13C9"/>
    <w:rsid w:val="001A1403"/>
    <w:rsid w:val="001A14B7"/>
    <w:rsid w:val="001A1B65"/>
    <w:rsid w:val="001A21D4"/>
    <w:rsid w:val="001A2834"/>
    <w:rsid w:val="001A293A"/>
    <w:rsid w:val="001A2B69"/>
    <w:rsid w:val="001A2BF0"/>
    <w:rsid w:val="001A3141"/>
    <w:rsid w:val="001A3612"/>
    <w:rsid w:val="001A3D3E"/>
    <w:rsid w:val="001A4030"/>
    <w:rsid w:val="001A428F"/>
    <w:rsid w:val="001A4693"/>
    <w:rsid w:val="001A46DB"/>
    <w:rsid w:val="001A4888"/>
    <w:rsid w:val="001A4954"/>
    <w:rsid w:val="001A4B39"/>
    <w:rsid w:val="001A4C51"/>
    <w:rsid w:val="001A4CDB"/>
    <w:rsid w:val="001A4D7B"/>
    <w:rsid w:val="001A4F37"/>
    <w:rsid w:val="001A5168"/>
    <w:rsid w:val="001A5503"/>
    <w:rsid w:val="001A5568"/>
    <w:rsid w:val="001A55CD"/>
    <w:rsid w:val="001A5AE7"/>
    <w:rsid w:val="001A5DBB"/>
    <w:rsid w:val="001A6194"/>
    <w:rsid w:val="001A6329"/>
    <w:rsid w:val="001A63DB"/>
    <w:rsid w:val="001A6477"/>
    <w:rsid w:val="001A65D8"/>
    <w:rsid w:val="001A66D4"/>
    <w:rsid w:val="001A6760"/>
    <w:rsid w:val="001A68DD"/>
    <w:rsid w:val="001A68F8"/>
    <w:rsid w:val="001A69C5"/>
    <w:rsid w:val="001A6BB3"/>
    <w:rsid w:val="001A6CAA"/>
    <w:rsid w:val="001A6DEE"/>
    <w:rsid w:val="001A6E85"/>
    <w:rsid w:val="001A7083"/>
    <w:rsid w:val="001A7117"/>
    <w:rsid w:val="001A71A5"/>
    <w:rsid w:val="001A71F9"/>
    <w:rsid w:val="001A7254"/>
    <w:rsid w:val="001A75A3"/>
    <w:rsid w:val="001A7608"/>
    <w:rsid w:val="001A76E2"/>
    <w:rsid w:val="001A777B"/>
    <w:rsid w:val="001A7833"/>
    <w:rsid w:val="001A7896"/>
    <w:rsid w:val="001A78B7"/>
    <w:rsid w:val="001A793C"/>
    <w:rsid w:val="001A794F"/>
    <w:rsid w:val="001A7B7E"/>
    <w:rsid w:val="001A7B8C"/>
    <w:rsid w:val="001A7CC9"/>
    <w:rsid w:val="001A7D30"/>
    <w:rsid w:val="001A7D4C"/>
    <w:rsid w:val="001B00FB"/>
    <w:rsid w:val="001B0107"/>
    <w:rsid w:val="001B014B"/>
    <w:rsid w:val="001B07F1"/>
    <w:rsid w:val="001B084D"/>
    <w:rsid w:val="001B086C"/>
    <w:rsid w:val="001B0BA0"/>
    <w:rsid w:val="001B0BA6"/>
    <w:rsid w:val="001B0CB7"/>
    <w:rsid w:val="001B0F39"/>
    <w:rsid w:val="001B104E"/>
    <w:rsid w:val="001B14DE"/>
    <w:rsid w:val="001B17F6"/>
    <w:rsid w:val="001B1934"/>
    <w:rsid w:val="001B1C19"/>
    <w:rsid w:val="001B1D2E"/>
    <w:rsid w:val="001B1E06"/>
    <w:rsid w:val="001B2128"/>
    <w:rsid w:val="001B2440"/>
    <w:rsid w:val="001B24D4"/>
    <w:rsid w:val="001B24E2"/>
    <w:rsid w:val="001B2574"/>
    <w:rsid w:val="001B2590"/>
    <w:rsid w:val="001B2665"/>
    <w:rsid w:val="001B278D"/>
    <w:rsid w:val="001B293E"/>
    <w:rsid w:val="001B2AC8"/>
    <w:rsid w:val="001B2B09"/>
    <w:rsid w:val="001B2EAA"/>
    <w:rsid w:val="001B2F3E"/>
    <w:rsid w:val="001B3250"/>
    <w:rsid w:val="001B327F"/>
    <w:rsid w:val="001B33E9"/>
    <w:rsid w:val="001B343F"/>
    <w:rsid w:val="001B378C"/>
    <w:rsid w:val="001B3991"/>
    <w:rsid w:val="001B3ADD"/>
    <w:rsid w:val="001B4172"/>
    <w:rsid w:val="001B42F7"/>
    <w:rsid w:val="001B43A0"/>
    <w:rsid w:val="001B43DC"/>
    <w:rsid w:val="001B4456"/>
    <w:rsid w:val="001B4540"/>
    <w:rsid w:val="001B483A"/>
    <w:rsid w:val="001B4E2D"/>
    <w:rsid w:val="001B5048"/>
    <w:rsid w:val="001B541A"/>
    <w:rsid w:val="001B55A6"/>
    <w:rsid w:val="001B566C"/>
    <w:rsid w:val="001B58C4"/>
    <w:rsid w:val="001B59B9"/>
    <w:rsid w:val="001B5B81"/>
    <w:rsid w:val="001B5D3D"/>
    <w:rsid w:val="001B6400"/>
    <w:rsid w:val="001B6859"/>
    <w:rsid w:val="001B685F"/>
    <w:rsid w:val="001B6953"/>
    <w:rsid w:val="001B6A15"/>
    <w:rsid w:val="001B6AA0"/>
    <w:rsid w:val="001B6B85"/>
    <w:rsid w:val="001B6DA8"/>
    <w:rsid w:val="001B6DC2"/>
    <w:rsid w:val="001B6E71"/>
    <w:rsid w:val="001B71A7"/>
    <w:rsid w:val="001B71B8"/>
    <w:rsid w:val="001B72AB"/>
    <w:rsid w:val="001B7427"/>
    <w:rsid w:val="001B74DE"/>
    <w:rsid w:val="001B77C1"/>
    <w:rsid w:val="001B7CA8"/>
    <w:rsid w:val="001B7F12"/>
    <w:rsid w:val="001B7F1F"/>
    <w:rsid w:val="001C0411"/>
    <w:rsid w:val="001C0631"/>
    <w:rsid w:val="001C06F1"/>
    <w:rsid w:val="001C0944"/>
    <w:rsid w:val="001C0AB5"/>
    <w:rsid w:val="001C0C2A"/>
    <w:rsid w:val="001C0D73"/>
    <w:rsid w:val="001C10ED"/>
    <w:rsid w:val="001C1168"/>
    <w:rsid w:val="001C15DF"/>
    <w:rsid w:val="001C1695"/>
    <w:rsid w:val="001C1708"/>
    <w:rsid w:val="001C19B8"/>
    <w:rsid w:val="001C1A4D"/>
    <w:rsid w:val="001C1B3B"/>
    <w:rsid w:val="001C1F18"/>
    <w:rsid w:val="001C1F4F"/>
    <w:rsid w:val="001C22D8"/>
    <w:rsid w:val="001C240E"/>
    <w:rsid w:val="001C2423"/>
    <w:rsid w:val="001C2599"/>
    <w:rsid w:val="001C2721"/>
    <w:rsid w:val="001C2973"/>
    <w:rsid w:val="001C2999"/>
    <w:rsid w:val="001C2D05"/>
    <w:rsid w:val="001C2E7A"/>
    <w:rsid w:val="001C2ECF"/>
    <w:rsid w:val="001C2F3E"/>
    <w:rsid w:val="001C30E2"/>
    <w:rsid w:val="001C3173"/>
    <w:rsid w:val="001C329F"/>
    <w:rsid w:val="001C3474"/>
    <w:rsid w:val="001C3477"/>
    <w:rsid w:val="001C36D9"/>
    <w:rsid w:val="001C3A7A"/>
    <w:rsid w:val="001C3C78"/>
    <w:rsid w:val="001C3F98"/>
    <w:rsid w:val="001C40D5"/>
    <w:rsid w:val="001C418E"/>
    <w:rsid w:val="001C4457"/>
    <w:rsid w:val="001C447F"/>
    <w:rsid w:val="001C45D2"/>
    <w:rsid w:val="001C45F0"/>
    <w:rsid w:val="001C4931"/>
    <w:rsid w:val="001C496F"/>
    <w:rsid w:val="001C49A6"/>
    <w:rsid w:val="001C4A4E"/>
    <w:rsid w:val="001C4AA8"/>
    <w:rsid w:val="001C4AB7"/>
    <w:rsid w:val="001C4ACB"/>
    <w:rsid w:val="001C4E4C"/>
    <w:rsid w:val="001C4F24"/>
    <w:rsid w:val="001C50BD"/>
    <w:rsid w:val="001C51D7"/>
    <w:rsid w:val="001C535B"/>
    <w:rsid w:val="001C54BE"/>
    <w:rsid w:val="001C55F3"/>
    <w:rsid w:val="001C5777"/>
    <w:rsid w:val="001C584D"/>
    <w:rsid w:val="001C58D5"/>
    <w:rsid w:val="001C5CF7"/>
    <w:rsid w:val="001C622B"/>
    <w:rsid w:val="001C6617"/>
    <w:rsid w:val="001C6647"/>
    <w:rsid w:val="001C673C"/>
    <w:rsid w:val="001C681A"/>
    <w:rsid w:val="001C692C"/>
    <w:rsid w:val="001C6B66"/>
    <w:rsid w:val="001C6DF6"/>
    <w:rsid w:val="001C6FF0"/>
    <w:rsid w:val="001C704B"/>
    <w:rsid w:val="001C7137"/>
    <w:rsid w:val="001C7749"/>
    <w:rsid w:val="001C78F7"/>
    <w:rsid w:val="001C793C"/>
    <w:rsid w:val="001C796F"/>
    <w:rsid w:val="001C7BE1"/>
    <w:rsid w:val="001C7E1B"/>
    <w:rsid w:val="001C7E44"/>
    <w:rsid w:val="001C7E4A"/>
    <w:rsid w:val="001C7EF2"/>
    <w:rsid w:val="001D02E7"/>
    <w:rsid w:val="001D08BA"/>
    <w:rsid w:val="001D0CAD"/>
    <w:rsid w:val="001D0ED5"/>
    <w:rsid w:val="001D0F63"/>
    <w:rsid w:val="001D11D9"/>
    <w:rsid w:val="001D1A01"/>
    <w:rsid w:val="001D1A1B"/>
    <w:rsid w:val="001D1A2C"/>
    <w:rsid w:val="001D1BA4"/>
    <w:rsid w:val="001D1C9B"/>
    <w:rsid w:val="001D1DB2"/>
    <w:rsid w:val="001D1DDC"/>
    <w:rsid w:val="001D215A"/>
    <w:rsid w:val="001D23CA"/>
    <w:rsid w:val="001D28A6"/>
    <w:rsid w:val="001D2BBF"/>
    <w:rsid w:val="001D2C48"/>
    <w:rsid w:val="001D2D4D"/>
    <w:rsid w:val="001D2D7D"/>
    <w:rsid w:val="001D2F84"/>
    <w:rsid w:val="001D332B"/>
    <w:rsid w:val="001D3469"/>
    <w:rsid w:val="001D34A6"/>
    <w:rsid w:val="001D35D4"/>
    <w:rsid w:val="001D3CB2"/>
    <w:rsid w:val="001D3D25"/>
    <w:rsid w:val="001D3D55"/>
    <w:rsid w:val="001D3F0E"/>
    <w:rsid w:val="001D43F4"/>
    <w:rsid w:val="001D462E"/>
    <w:rsid w:val="001D4A9E"/>
    <w:rsid w:val="001D4B31"/>
    <w:rsid w:val="001D4CC2"/>
    <w:rsid w:val="001D4CF0"/>
    <w:rsid w:val="001D4DDF"/>
    <w:rsid w:val="001D4DF1"/>
    <w:rsid w:val="001D4DF8"/>
    <w:rsid w:val="001D4F86"/>
    <w:rsid w:val="001D5189"/>
    <w:rsid w:val="001D562A"/>
    <w:rsid w:val="001D5B78"/>
    <w:rsid w:val="001D5B79"/>
    <w:rsid w:val="001D5C3B"/>
    <w:rsid w:val="001D5D1E"/>
    <w:rsid w:val="001D5E88"/>
    <w:rsid w:val="001D5ECF"/>
    <w:rsid w:val="001D5F30"/>
    <w:rsid w:val="001D602C"/>
    <w:rsid w:val="001D6094"/>
    <w:rsid w:val="001D6379"/>
    <w:rsid w:val="001D6380"/>
    <w:rsid w:val="001D65FE"/>
    <w:rsid w:val="001D680F"/>
    <w:rsid w:val="001D69FF"/>
    <w:rsid w:val="001D6ADB"/>
    <w:rsid w:val="001D6B6F"/>
    <w:rsid w:val="001D72A3"/>
    <w:rsid w:val="001D74E8"/>
    <w:rsid w:val="001D7588"/>
    <w:rsid w:val="001D7743"/>
    <w:rsid w:val="001D77E3"/>
    <w:rsid w:val="001D7845"/>
    <w:rsid w:val="001D7B2B"/>
    <w:rsid w:val="001D7B60"/>
    <w:rsid w:val="001D7D98"/>
    <w:rsid w:val="001E00A2"/>
    <w:rsid w:val="001E0624"/>
    <w:rsid w:val="001E06D3"/>
    <w:rsid w:val="001E0709"/>
    <w:rsid w:val="001E0E34"/>
    <w:rsid w:val="001E0EF9"/>
    <w:rsid w:val="001E102E"/>
    <w:rsid w:val="001E11D8"/>
    <w:rsid w:val="001E1426"/>
    <w:rsid w:val="001E1538"/>
    <w:rsid w:val="001E16A9"/>
    <w:rsid w:val="001E16FF"/>
    <w:rsid w:val="001E17BE"/>
    <w:rsid w:val="001E1857"/>
    <w:rsid w:val="001E1F02"/>
    <w:rsid w:val="001E205E"/>
    <w:rsid w:val="001E228A"/>
    <w:rsid w:val="001E28AE"/>
    <w:rsid w:val="001E28B7"/>
    <w:rsid w:val="001E2B7D"/>
    <w:rsid w:val="001E2DC7"/>
    <w:rsid w:val="001E2ED5"/>
    <w:rsid w:val="001E307B"/>
    <w:rsid w:val="001E32B7"/>
    <w:rsid w:val="001E3338"/>
    <w:rsid w:val="001E3433"/>
    <w:rsid w:val="001E363E"/>
    <w:rsid w:val="001E39C6"/>
    <w:rsid w:val="001E3A50"/>
    <w:rsid w:val="001E3A74"/>
    <w:rsid w:val="001E3BCF"/>
    <w:rsid w:val="001E41B0"/>
    <w:rsid w:val="001E425C"/>
    <w:rsid w:val="001E4396"/>
    <w:rsid w:val="001E443C"/>
    <w:rsid w:val="001E4535"/>
    <w:rsid w:val="001E45EA"/>
    <w:rsid w:val="001E49DA"/>
    <w:rsid w:val="001E4C67"/>
    <w:rsid w:val="001E4F54"/>
    <w:rsid w:val="001E53FE"/>
    <w:rsid w:val="001E5705"/>
    <w:rsid w:val="001E5CA4"/>
    <w:rsid w:val="001E5EF6"/>
    <w:rsid w:val="001E6120"/>
    <w:rsid w:val="001E620F"/>
    <w:rsid w:val="001E649A"/>
    <w:rsid w:val="001E66EB"/>
    <w:rsid w:val="001E67B4"/>
    <w:rsid w:val="001E6CFA"/>
    <w:rsid w:val="001E6D27"/>
    <w:rsid w:val="001E6FDB"/>
    <w:rsid w:val="001E735D"/>
    <w:rsid w:val="001E7412"/>
    <w:rsid w:val="001E7511"/>
    <w:rsid w:val="001E7626"/>
    <w:rsid w:val="001E7660"/>
    <w:rsid w:val="001E78D0"/>
    <w:rsid w:val="001E790D"/>
    <w:rsid w:val="001E7A3C"/>
    <w:rsid w:val="001E7AF1"/>
    <w:rsid w:val="001E7DC2"/>
    <w:rsid w:val="001E7FE3"/>
    <w:rsid w:val="001F059E"/>
    <w:rsid w:val="001F0D65"/>
    <w:rsid w:val="001F0E19"/>
    <w:rsid w:val="001F0F17"/>
    <w:rsid w:val="001F1334"/>
    <w:rsid w:val="001F1800"/>
    <w:rsid w:val="001F18CF"/>
    <w:rsid w:val="001F21AC"/>
    <w:rsid w:val="001F2289"/>
    <w:rsid w:val="001F22BB"/>
    <w:rsid w:val="001F22F7"/>
    <w:rsid w:val="001F257D"/>
    <w:rsid w:val="001F2A6E"/>
    <w:rsid w:val="001F2B9D"/>
    <w:rsid w:val="001F2D2C"/>
    <w:rsid w:val="001F2D46"/>
    <w:rsid w:val="001F2E25"/>
    <w:rsid w:val="001F30BC"/>
    <w:rsid w:val="001F33AE"/>
    <w:rsid w:val="001F3855"/>
    <w:rsid w:val="001F3BCD"/>
    <w:rsid w:val="001F3BCE"/>
    <w:rsid w:val="001F3E4B"/>
    <w:rsid w:val="001F3FD1"/>
    <w:rsid w:val="001F4611"/>
    <w:rsid w:val="001F4621"/>
    <w:rsid w:val="001F4724"/>
    <w:rsid w:val="001F4892"/>
    <w:rsid w:val="001F4944"/>
    <w:rsid w:val="001F4A81"/>
    <w:rsid w:val="001F4D82"/>
    <w:rsid w:val="001F4E45"/>
    <w:rsid w:val="001F4F9F"/>
    <w:rsid w:val="001F4FDA"/>
    <w:rsid w:val="001F5222"/>
    <w:rsid w:val="001F5819"/>
    <w:rsid w:val="001F5A53"/>
    <w:rsid w:val="001F5B25"/>
    <w:rsid w:val="001F5D73"/>
    <w:rsid w:val="001F5F43"/>
    <w:rsid w:val="001F6196"/>
    <w:rsid w:val="001F61AC"/>
    <w:rsid w:val="001F63E0"/>
    <w:rsid w:val="001F6967"/>
    <w:rsid w:val="001F6D7B"/>
    <w:rsid w:val="001F6DDE"/>
    <w:rsid w:val="001F6EB0"/>
    <w:rsid w:val="001F71D6"/>
    <w:rsid w:val="001F72D0"/>
    <w:rsid w:val="001F72E5"/>
    <w:rsid w:val="001F75D6"/>
    <w:rsid w:val="001F75DE"/>
    <w:rsid w:val="001F787B"/>
    <w:rsid w:val="001F7AB2"/>
    <w:rsid w:val="001F7C60"/>
    <w:rsid w:val="001F7D2D"/>
    <w:rsid w:val="0020089C"/>
    <w:rsid w:val="00200B71"/>
    <w:rsid w:val="00200B90"/>
    <w:rsid w:val="00200E8E"/>
    <w:rsid w:val="00200F75"/>
    <w:rsid w:val="00200FEE"/>
    <w:rsid w:val="002011D5"/>
    <w:rsid w:val="002016A3"/>
    <w:rsid w:val="00202393"/>
    <w:rsid w:val="002026CF"/>
    <w:rsid w:val="0020291C"/>
    <w:rsid w:val="00202B7A"/>
    <w:rsid w:val="00202C9E"/>
    <w:rsid w:val="00202D7C"/>
    <w:rsid w:val="00202E91"/>
    <w:rsid w:val="0020324E"/>
    <w:rsid w:val="00203382"/>
    <w:rsid w:val="0020338E"/>
    <w:rsid w:val="002033D0"/>
    <w:rsid w:val="00203512"/>
    <w:rsid w:val="0020380A"/>
    <w:rsid w:val="002038C3"/>
    <w:rsid w:val="00203B4C"/>
    <w:rsid w:val="00203F97"/>
    <w:rsid w:val="00204186"/>
    <w:rsid w:val="002041A3"/>
    <w:rsid w:val="002041F4"/>
    <w:rsid w:val="00204580"/>
    <w:rsid w:val="00204B47"/>
    <w:rsid w:val="00204CD0"/>
    <w:rsid w:val="00204EB3"/>
    <w:rsid w:val="002052C6"/>
    <w:rsid w:val="00205351"/>
    <w:rsid w:val="002055C4"/>
    <w:rsid w:val="002059DD"/>
    <w:rsid w:val="00205A57"/>
    <w:rsid w:val="00205E63"/>
    <w:rsid w:val="00206060"/>
    <w:rsid w:val="002063CF"/>
    <w:rsid w:val="002065BC"/>
    <w:rsid w:val="0020666B"/>
    <w:rsid w:val="00206792"/>
    <w:rsid w:val="00206B08"/>
    <w:rsid w:val="00206C63"/>
    <w:rsid w:val="00206E11"/>
    <w:rsid w:val="002072DC"/>
    <w:rsid w:val="0020734C"/>
    <w:rsid w:val="00207506"/>
    <w:rsid w:val="00207790"/>
    <w:rsid w:val="00207AB5"/>
    <w:rsid w:val="00207D19"/>
    <w:rsid w:val="00207DC2"/>
    <w:rsid w:val="00207DF2"/>
    <w:rsid w:val="00210061"/>
    <w:rsid w:val="002100F7"/>
    <w:rsid w:val="00210172"/>
    <w:rsid w:val="00210289"/>
    <w:rsid w:val="00210622"/>
    <w:rsid w:val="00210691"/>
    <w:rsid w:val="00210A96"/>
    <w:rsid w:val="00211306"/>
    <w:rsid w:val="00211344"/>
    <w:rsid w:val="00211382"/>
    <w:rsid w:val="0021146A"/>
    <w:rsid w:val="0021159D"/>
    <w:rsid w:val="002117BD"/>
    <w:rsid w:val="00211893"/>
    <w:rsid w:val="002118CC"/>
    <w:rsid w:val="00211BA5"/>
    <w:rsid w:val="00211BE9"/>
    <w:rsid w:val="00211C62"/>
    <w:rsid w:val="00211DAE"/>
    <w:rsid w:val="0021203E"/>
    <w:rsid w:val="0021208F"/>
    <w:rsid w:val="00212790"/>
    <w:rsid w:val="002127CD"/>
    <w:rsid w:val="00212D44"/>
    <w:rsid w:val="00212F03"/>
    <w:rsid w:val="00213742"/>
    <w:rsid w:val="00213776"/>
    <w:rsid w:val="002138FE"/>
    <w:rsid w:val="002139A6"/>
    <w:rsid w:val="00213C09"/>
    <w:rsid w:val="00214376"/>
    <w:rsid w:val="00214711"/>
    <w:rsid w:val="00214847"/>
    <w:rsid w:val="002149F3"/>
    <w:rsid w:val="00214B25"/>
    <w:rsid w:val="00214B33"/>
    <w:rsid w:val="00214C2A"/>
    <w:rsid w:val="00214C96"/>
    <w:rsid w:val="00215180"/>
    <w:rsid w:val="0021527D"/>
    <w:rsid w:val="002153B1"/>
    <w:rsid w:val="00215417"/>
    <w:rsid w:val="002154C6"/>
    <w:rsid w:val="00215751"/>
    <w:rsid w:val="002157C2"/>
    <w:rsid w:val="00215816"/>
    <w:rsid w:val="0021592D"/>
    <w:rsid w:val="00215AA2"/>
    <w:rsid w:val="00215BAC"/>
    <w:rsid w:val="00215BAF"/>
    <w:rsid w:val="00215EB0"/>
    <w:rsid w:val="00215F01"/>
    <w:rsid w:val="00215FF8"/>
    <w:rsid w:val="0021619C"/>
    <w:rsid w:val="002162BD"/>
    <w:rsid w:val="00216376"/>
    <w:rsid w:val="002163A2"/>
    <w:rsid w:val="002166C4"/>
    <w:rsid w:val="002166D7"/>
    <w:rsid w:val="002167E3"/>
    <w:rsid w:val="00216837"/>
    <w:rsid w:val="0021695F"/>
    <w:rsid w:val="00216A6F"/>
    <w:rsid w:val="00216AB1"/>
    <w:rsid w:val="00216B87"/>
    <w:rsid w:val="00216BDD"/>
    <w:rsid w:val="002170BC"/>
    <w:rsid w:val="00217118"/>
    <w:rsid w:val="00217579"/>
    <w:rsid w:val="00217992"/>
    <w:rsid w:val="00217AF2"/>
    <w:rsid w:val="00217D50"/>
    <w:rsid w:val="00217D70"/>
    <w:rsid w:val="00217E94"/>
    <w:rsid w:val="00217FBA"/>
    <w:rsid w:val="002200E3"/>
    <w:rsid w:val="00220185"/>
    <w:rsid w:val="002204E6"/>
    <w:rsid w:val="002206AA"/>
    <w:rsid w:val="002207C0"/>
    <w:rsid w:val="00220AA8"/>
    <w:rsid w:val="00220AB3"/>
    <w:rsid w:val="00220B69"/>
    <w:rsid w:val="00220D18"/>
    <w:rsid w:val="00220D68"/>
    <w:rsid w:val="00220E7D"/>
    <w:rsid w:val="00221014"/>
    <w:rsid w:val="00221435"/>
    <w:rsid w:val="0022147D"/>
    <w:rsid w:val="00221CDC"/>
    <w:rsid w:val="00221DB3"/>
    <w:rsid w:val="0022232E"/>
    <w:rsid w:val="00222364"/>
    <w:rsid w:val="00222584"/>
    <w:rsid w:val="00222A18"/>
    <w:rsid w:val="00222A7F"/>
    <w:rsid w:val="00222C97"/>
    <w:rsid w:val="00222F7A"/>
    <w:rsid w:val="00223073"/>
    <w:rsid w:val="00223431"/>
    <w:rsid w:val="002235F9"/>
    <w:rsid w:val="002236A3"/>
    <w:rsid w:val="00223901"/>
    <w:rsid w:val="002239ED"/>
    <w:rsid w:val="00223D24"/>
    <w:rsid w:val="00223E26"/>
    <w:rsid w:val="00223F31"/>
    <w:rsid w:val="00224126"/>
    <w:rsid w:val="00224132"/>
    <w:rsid w:val="002244A7"/>
    <w:rsid w:val="0022462F"/>
    <w:rsid w:val="00224642"/>
    <w:rsid w:val="002247BB"/>
    <w:rsid w:val="00224A0C"/>
    <w:rsid w:val="00224A3C"/>
    <w:rsid w:val="00225124"/>
    <w:rsid w:val="00225234"/>
    <w:rsid w:val="00225393"/>
    <w:rsid w:val="002253DE"/>
    <w:rsid w:val="002256F9"/>
    <w:rsid w:val="00225A6C"/>
    <w:rsid w:val="00225CC6"/>
    <w:rsid w:val="00225DFD"/>
    <w:rsid w:val="00225FC0"/>
    <w:rsid w:val="0022623F"/>
    <w:rsid w:val="002262D7"/>
    <w:rsid w:val="002262F3"/>
    <w:rsid w:val="002263D1"/>
    <w:rsid w:val="0022646A"/>
    <w:rsid w:val="0022675B"/>
    <w:rsid w:val="00226ACE"/>
    <w:rsid w:val="00226B43"/>
    <w:rsid w:val="00226C0A"/>
    <w:rsid w:val="00226C95"/>
    <w:rsid w:val="00227056"/>
    <w:rsid w:val="002273CC"/>
    <w:rsid w:val="0022742F"/>
    <w:rsid w:val="0022758F"/>
    <w:rsid w:val="0022790C"/>
    <w:rsid w:val="0022790E"/>
    <w:rsid w:val="00227C12"/>
    <w:rsid w:val="00227E18"/>
    <w:rsid w:val="00230162"/>
    <w:rsid w:val="00230723"/>
    <w:rsid w:val="0023076D"/>
    <w:rsid w:val="0023086A"/>
    <w:rsid w:val="00230B3C"/>
    <w:rsid w:val="00230C7F"/>
    <w:rsid w:val="0023109B"/>
    <w:rsid w:val="002310E4"/>
    <w:rsid w:val="0023157B"/>
    <w:rsid w:val="002315AC"/>
    <w:rsid w:val="002317B4"/>
    <w:rsid w:val="00231CE1"/>
    <w:rsid w:val="0023236F"/>
    <w:rsid w:val="0023245A"/>
    <w:rsid w:val="002324C2"/>
    <w:rsid w:val="0023260F"/>
    <w:rsid w:val="0023264C"/>
    <w:rsid w:val="00232C53"/>
    <w:rsid w:val="00232E1E"/>
    <w:rsid w:val="00232E4D"/>
    <w:rsid w:val="00232EAF"/>
    <w:rsid w:val="00232ECC"/>
    <w:rsid w:val="00232F28"/>
    <w:rsid w:val="002330DB"/>
    <w:rsid w:val="002332A2"/>
    <w:rsid w:val="0023335C"/>
    <w:rsid w:val="00233393"/>
    <w:rsid w:val="002333B0"/>
    <w:rsid w:val="002334AF"/>
    <w:rsid w:val="002334E2"/>
    <w:rsid w:val="00233BE5"/>
    <w:rsid w:val="00233BF3"/>
    <w:rsid w:val="00233E92"/>
    <w:rsid w:val="00233EAE"/>
    <w:rsid w:val="00233EF8"/>
    <w:rsid w:val="00234135"/>
    <w:rsid w:val="0023459D"/>
    <w:rsid w:val="002345C3"/>
    <w:rsid w:val="0023472D"/>
    <w:rsid w:val="002348C0"/>
    <w:rsid w:val="00234C6C"/>
    <w:rsid w:val="00234E4F"/>
    <w:rsid w:val="00234FCD"/>
    <w:rsid w:val="002351CD"/>
    <w:rsid w:val="00235278"/>
    <w:rsid w:val="0023527D"/>
    <w:rsid w:val="002358B7"/>
    <w:rsid w:val="002359DE"/>
    <w:rsid w:val="002369E6"/>
    <w:rsid w:val="00236D44"/>
    <w:rsid w:val="002372C9"/>
    <w:rsid w:val="0023758C"/>
    <w:rsid w:val="00237731"/>
    <w:rsid w:val="00237AFE"/>
    <w:rsid w:val="00237DFC"/>
    <w:rsid w:val="00240076"/>
    <w:rsid w:val="0024015C"/>
    <w:rsid w:val="002402E7"/>
    <w:rsid w:val="002403B1"/>
    <w:rsid w:val="0024051A"/>
    <w:rsid w:val="00240587"/>
    <w:rsid w:val="00240753"/>
    <w:rsid w:val="00240812"/>
    <w:rsid w:val="0024088E"/>
    <w:rsid w:val="002408C1"/>
    <w:rsid w:val="0024091D"/>
    <w:rsid w:val="00240BD0"/>
    <w:rsid w:val="00240C2F"/>
    <w:rsid w:val="00240D48"/>
    <w:rsid w:val="00240F79"/>
    <w:rsid w:val="00241059"/>
    <w:rsid w:val="0024113C"/>
    <w:rsid w:val="00241571"/>
    <w:rsid w:val="00241A08"/>
    <w:rsid w:val="00241AB3"/>
    <w:rsid w:val="00241B0C"/>
    <w:rsid w:val="00241D19"/>
    <w:rsid w:val="00242260"/>
    <w:rsid w:val="002424CB"/>
    <w:rsid w:val="0024260C"/>
    <w:rsid w:val="00242627"/>
    <w:rsid w:val="0024263C"/>
    <w:rsid w:val="002426C3"/>
    <w:rsid w:val="00242FBD"/>
    <w:rsid w:val="00242FFD"/>
    <w:rsid w:val="00243057"/>
    <w:rsid w:val="00243174"/>
    <w:rsid w:val="0024329E"/>
    <w:rsid w:val="002432ED"/>
    <w:rsid w:val="00243502"/>
    <w:rsid w:val="00243640"/>
    <w:rsid w:val="00243965"/>
    <w:rsid w:val="00243CAD"/>
    <w:rsid w:val="0024428A"/>
    <w:rsid w:val="00244489"/>
    <w:rsid w:val="00244678"/>
    <w:rsid w:val="0024491F"/>
    <w:rsid w:val="00244A86"/>
    <w:rsid w:val="00244AC8"/>
    <w:rsid w:val="00244C34"/>
    <w:rsid w:val="00245258"/>
    <w:rsid w:val="0024533F"/>
    <w:rsid w:val="002453D9"/>
    <w:rsid w:val="00245666"/>
    <w:rsid w:val="002459C4"/>
    <w:rsid w:val="00245C50"/>
    <w:rsid w:val="0024600D"/>
    <w:rsid w:val="00246192"/>
    <w:rsid w:val="00246207"/>
    <w:rsid w:val="0024651B"/>
    <w:rsid w:val="00246B56"/>
    <w:rsid w:val="00246D03"/>
    <w:rsid w:val="00247021"/>
    <w:rsid w:val="0024755E"/>
    <w:rsid w:val="002475D8"/>
    <w:rsid w:val="00247613"/>
    <w:rsid w:val="00247B31"/>
    <w:rsid w:val="00247BBB"/>
    <w:rsid w:val="00247D85"/>
    <w:rsid w:val="00247F25"/>
    <w:rsid w:val="00250054"/>
    <w:rsid w:val="002500F4"/>
    <w:rsid w:val="002503D7"/>
    <w:rsid w:val="00250431"/>
    <w:rsid w:val="00250906"/>
    <w:rsid w:val="00250929"/>
    <w:rsid w:val="00250A11"/>
    <w:rsid w:val="00250AA8"/>
    <w:rsid w:val="00250DCB"/>
    <w:rsid w:val="002510E0"/>
    <w:rsid w:val="00251567"/>
    <w:rsid w:val="00251862"/>
    <w:rsid w:val="00251B24"/>
    <w:rsid w:val="002522B8"/>
    <w:rsid w:val="00252812"/>
    <w:rsid w:val="00252DDF"/>
    <w:rsid w:val="00252FE3"/>
    <w:rsid w:val="002530A5"/>
    <w:rsid w:val="002530D6"/>
    <w:rsid w:val="002531F8"/>
    <w:rsid w:val="002532E2"/>
    <w:rsid w:val="002533DD"/>
    <w:rsid w:val="002534AA"/>
    <w:rsid w:val="002534D2"/>
    <w:rsid w:val="002534E9"/>
    <w:rsid w:val="0025352D"/>
    <w:rsid w:val="00253BD1"/>
    <w:rsid w:val="00253FB7"/>
    <w:rsid w:val="0025446A"/>
    <w:rsid w:val="002549C5"/>
    <w:rsid w:val="00254D53"/>
    <w:rsid w:val="00254DB9"/>
    <w:rsid w:val="00254E5A"/>
    <w:rsid w:val="00254EBD"/>
    <w:rsid w:val="00255081"/>
    <w:rsid w:val="00255095"/>
    <w:rsid w:val="002553C4"/>
    <w:rsid w:val="00255D90"/>
    <w:rsid w:val="00255F4F"/>
    <w:rsid w:val="0025642F"/>
    <w:rsid w:val="002566B7"/>
    <w:rsid w:val="002567DD"/>
    <w:rsid w:val="002569B5"/>
    <w:rsid w:val="00256D3A"/>
    <w:rsid w:val="002570C3"/>
    <w:rsid w:val="002570D3"/>
    <w:rsid w:val="00257215"/>
    <w:rsid w:val="00257302"/>
    <w:rsid w:val="002574EB"/>
    <w:rsid w:val="002576EE"/>
    <w:rsid w:val="002577C0"/>
    <w:rsid w:val="0025786A"/>
    <w:rsid w:val="00257C32"/>
    <w:rsid w:val="00257ED6"/>
    <w:rsid w:val="002603C7"/>
    <w:rsid w:val="002604F5"/>
    <w:rsid w:val="00260820"/>
    <w:rsid w:val="00260837"/>
    <w:rsid w:val="0026087D"/>
    <w:rsid w:val="00260999"/>
    <w:rsid w:val="00260A40"/>
    <w:rsid w:val="00260B4F"/>
    <w:rsid w:val="00260FB5"/>
    <w:rsid w:val="0026105A"/>
    <w:rsid w:val="00261431"/>
    <w:rsid w:val="00261732"/>
    <w:rsid w:val="00261873"/>
    <w:rsid w:val="00261928"/>
    <w:rsid w:val="002619BB"/>
    <w:rsid w:val="002621DB"/>
    <w:rsid w:val="00262385"/>
    <w:rsid w:val="00262508"/>
    <w:rsid w:val="00262602"/>
    <w:rsid w:val="00262677"/>
    <w:rsid w:val="00262868"/>
    <w:rsid w:val="00262901"/>
    <w:rsid w:val="00262C3F"/>
    <w:rsid w:val="002630B2"/>
    <w:rsid w:val="00263675"/>
    <w:rsid w:val="00263B2F"/>
    <w:rsid w:val="00263BE8"/>
    <w:rsid w:val="00263C50"/>
    <w:rsid w:val="00263D45"/>
    <w:rsid w:val="00263FD4"/>
    <w:rsid w:val="00264371"/>
    <w:rsid w:val="002643D5"/>
    <w:rsid w:val="0026465B"/>
    <w:rsid w:val="0026472B"/>
    <w:rsid w:val="00264A74"/>
    <w:rsid w:val="00264B8B"/>
    <w:rsid w:val="00264BCB"/>
    <w:rsid w:val="00264CFB"/>
    <w:rsid w:val="00264F8D"/>
    <w:rsid w:val="002650C3"/>
    <w:rsid w:val="00265290"/>
    <w:rsid w:val="002652F4"/>
    <w:rsid w:val="0026538A"/>
    <w:rsid w:val="002653A4"/>
    <w:rsid w:val="0026575C"/>
    <w:rsid w:val="002658B9"/>
    <w:rsid w:val="00265989"/>
    <w:rsid w:val="00265B63"/>
    <w:rsid w:val="00265C9E"/>
    <w:rsid w:val="00265CB0"/>
    <w:rsid w:val="00265CF0"/>
    <w:rsid w:val="00265D5B"/>
    <w:rsid w:val="00265E1A"/>
    <w:rsid w:val="00266116"/>
    <w:rsid w:val="00266370"/>
    <w:rsid w:val="002665BB"/>
    <w:rsid w:val="00266697"/>
    <w:rsid w:val="00266A79"/>
    <w:rsid w:val="00266D34"/>
    <w:rsid w:val="00266FF1"/>
    <w:rsid w:val="002670BC"/>
    <w:rsid w:val="00267140"/>
    <w:rsid w:val="00267174"/>
    <w:rsid w:val="002671E4"/>
    <w:rsid w:val="002671EE"/>
    <w:rsid w:val="00267328"/>
    <w:rsid w:val="00267335"/>
    <w:rsid w:val="002674BF"/>
    <w:rsid w:val="00267684"/>
    <w:rsid w:val="00267920"/>
    <w:rsid w:val="00267C25"/>
    <w:rsid w:val="00267F48"/>
    <w:rsid w:val="002700D6"/>
    <w:rsid w:val="002705D7"/>
    <w:rsid w:val="002708DB"/>
    <w:rsid w:val="002709E1"/>
    <w:rsid w:val="00270A0A"/>
    <w:rsid w:val="00270A47"/>
    <w:rsid w:val="00270B31"/>
    <w:rsid w:val="00270BC0"/>
    <w:rsid w:val="00270D46"/>
    <w:rsid w:val="00270E3E"/>
    <w:rsid w:val="002710A7"/>
    <w:rsid w:val="002710B2"/>
    <w:rsid w:val="002715C0"/>
    <w:rsid w:val="00271682"/>
    <w:rsid w:val="00271919"/>
    <w:rsid w:val="002720AA"/>
    <w:rsid w:val="00272282"/>
    <w:rsid w:val="00272306"/>
    <w:rsid w:val="00272435"/>
    <w:rsid w:val="002724D7"/>
    <w:rsid w:val="002724F9"/>
    <w:rsid w:val="00272660"/>
    <w:rsid w:val="00272943"/>
    <w:rsid w:val="00272B36"/>
    <w:rsid w:val="00272DB2"/>
    <w:rsid w:val="00272F2F"/>
    <w:rsid w:val="00273274"/>
    <w:rsid w:val="002732A3"/>
    <w:rsid w:val="002734D6"/>
    <w:rsid w:val="002738B7"/>
    <w:rsid w:val="00273991"/>
    <w:rsid w:val="00273D01"/>
    <w:rsid w:val="00273D0E"/>
    <w:rsid w:val="00273D4C"/>
    <w:rsid w:val="00273E5D"/>
    <w:rsid w:val="00274378"/>
    <w:rsid w:val="0027451F"/>
    <w:rsid w:val="00274913"/>
    <w:rsid w:val="00274C1D"/>
    <w:rsid w:val="00274DCD"/>
    <w:rsid w:val="00274DE6"/>
    <w:rsid w:val="00274E52"/>
    <w:rsid w:val="00274E68"/>
    <w:rsid w:val="00274FD6"/>
    <w:rsid w:val="00275236"/>
    <w:rsid w:val="0027554C"/>
    <w:rsid w:val="00275562"/>
    <w:rsid w:val="0027557C"/>
    <w:rsid w:val="002757F5"/>
    <w:rsid w:val="002758A4"/>
    <w:rsid w:val="002759CF"/>
    <w:rsid w:val="002766DA"/>
    <w:rsid w:val="00276B85"/>
    <w:rsid w:val="00276BF7"/>
    <w:rsid w:val="00276F07"/>
    <w:rsid w:val="002772F6"/>
    <w:rsid w:val="002773A6"/>
    <w:rsid w:val="002774F4"/>
    <w:rsid w:val="00277551"/>
    <w:rsid w:val="002777E9"/>
    <w:rsid w:val="002777F4"/>
    <w:rsid w:val="00277A27"/>
    <w:rsid w:val="00277CDB"/>
    <w:rsid w:val="00277F91"/>
    <w:rsid w:val="00277FD7"/>
    <w:rsid w:val="00280137"/>
    <w:rsid w:val="0028052C"/>
    <w:rsid w:val="00280AB4"/>
    <w:rsid w:val="00280C72"/>
    <w:rsid w:val="002813FF"/>
    <w:rsid w:val="002815B8"/>
    <w:rsid w:val="00281B52"/>
    <w:rsid w:val="00281C08"/>
    <w:rsid w:val="00281F93"/>
    <w:rsid w:val="00282297"/>
    <w:rsid w:val="00282412"/>
    <w:rsid w:val="00282788"/>
    <w:rsid w:val="0028289E"/>
    <w:rsid w:val="00282A17"/>
    <w:rsid w:val="00282B70"/>
    <w:rsid w:val="00282C55"/>
    <w:rsid w:val="00282E31"/>
    <w:rsid w:val="00282EEA"/>
    <w:rsid w:val="00282F42"/>
    <w:rsid w:val="002830B3"/>
    <w:rsid w:val="002830FD"/>
    <w:rsid w:val="00283230"/>
    <w:rsid w:val="0028324C"/>
    <w:rsid w:val="002832FF"/>
    <w:rsid w:val="00283A11"/>
    <w:rsid w:val="00283AD7"/>
    <w:rsid w:val="00283FE5"/>
    <w:rsid w:val="0028400F"/>
    <w:rsid w:val="002840AE"/>
    <w:rsid w:val="002841A3"/>
    <w:rsid w:val="002842DF"/>
    <w:rsid w:val="002843DC"/>
    <w:rsid w:val="0028440D"/>
    <w:rsid w:val="00284426"/>
    <w:rsid w:val="002844E3"/>
    <w:rsid w:val="00284512"/>
    <w:rsid w:val="0028467C"/>
    <w:rsid w:val="00284894"/>
    <w:rsid w:val="00284B38"/>
    <w:rsid w:val="00284E72"/>
    <w:rsid w:val="00285257"/>
    <w:rsid w:val="002852E2"/>
    <w:rsid w:val="002852FF"/>
    <w:rsid w:val="0028534F"/>
    <w:rsid w:val="00285A30"/>
    <w:rsid w:val="0028647A"/>
    <w:rsid w:val="0028650F"/>
    <w:rsid w:val="00286533"/>
    <w:rsid w:val="00286890"/>
    <w:rsid w:val="00286DBE"/>
    <w:rsid w:val="002870CF"/>
    <w:rsid w:val="002870F0"/>
    <w:rsid w:val="00287196"/>
    <w:rsid w:val="00287213"/>
    <w:rsid w:val="00287409"/>
    <w:rsid w:val="00287434"/>
    <w:rsid w:val="0028762A"/>
    <w:rsid w:val="002877EF"/>
    <w:rsid w:val="00287A9C"/>
    <w:rsid w:val="00287BD1"/>
    <w:rsid w:val="00287F82"/>
    <w:rsid w:val="00287FB9"/>
    <w:rsid w:val="00290448"/>
    <w:rsid w:val="00290558"/>
    <w:rsid w:val="00290606"/>
    <w:rsid w:val="002907B9"/>
    <w:rsid w:val="00290856"/>
    <w:rsid w:val="00290C57"/>
    <w:rsid w:val="00290E2C"/>
    <w:rsid w:val="00290E9E"/>
    <w:rsid w:val="00290EF6"/>
    <w:rsid w:val="00290F65"/>
    <w:rsid w:val="002910C4"/>
    <w:rsid w:val="0029110A"/>
    <w:rsid w:val="00291137"/>
    <w:rsid w:val="002912E3"/>
    <w:rsid w:val="002913F6"/>
    <w:rsid w:val="00291679"/>
    <w:rsid w:val="00291C46"/>
    <w:rsid w:val="00291C8D"/>
    <w:rsid w:val="00291DC8"/>
    <w:rsid w:val="00291EAF"/>
    <w:rsid w:val="00291F3C"/>
    <w:rsid w:val="00292023"/>
    <w:rsid w:val="002920B6"/>
    <w:rsid w:val="00292280"/>
    <w:rsid w:val="00292350"/>
    <w:rsid w:val="002924DE"/>
    <w:rsid w:val="00292962"/>
    <w:rsid w:val="002929F5"/>
    <w:rsid w:val="00292C80"/>
    <w:rsid w:val="00292DC5"/>
    <w:rsid w:val="00292F2F"/>
    <w:rsid w:val="0029342A"/>
    <w:rsid w:val="00293AE6"/>
    <w:rsid w:val="00293B47"/>
    <w:rsid w:val="0029409B"/>
    <w:rsid w:val="002941B7"/>
    <w:rsid w:val="0029446F"/>
    <w:rsid w:val="002945E7"/>
    <w:rsid w:val="00294842"/>
    <w:rsid w:val="00294D2F"/>
    <w:rsid w:val="00294F82"/>
    <w:rsid w:val="002951B7"/>
    <w:rsid w:val="00295412"/>
    <w:rsid w:val="0029581F"/>
    <w:rsid w:val="002958B7"/>
    <w:rsid w:val="00295967"/>
    <w:rsid w:val="00295AD2"/>
    <w:rsid w:val="00295F51"/>
    <w:rsid w:val="00295F57"/>
    <w:rsid w:val="0029647C"/>
    <w:rsid w:val="002967B6"/>
    <w:rsid w:val="00296816"/>
    <w:rsid w:val="00296987"/>
    <w:rsid w:val="002969B4"/>
    <w:rsid w:val="00296BA6"/>
    <w:rsid w:val="002974F0"/>
    <w:rsid w:val="00297514"/>
    <w:rsid w:val="00297888"/>
    <w:rsid w:val="002978FD"/>
    <w:rsid w:val="002979B1"/>
    <w:rsid w:val="00297D79"/>
    <w:rsid w:val="002A0286"/>
    <w:rsid w:val="002A039B"/>
    <w:rsid w:val="002A047A"/>
    <w:rsid w:val="002A04C0"/>
    <w:rsid w:val="002A0922"/>
    <w:rsid w:val="002A0DAD"/>
    <w:rsid w:val="002A0E93"/>
    <w:rsid w:val="002A14B4"/>
    <w:rsid w:val="002A1659"/>
    <w:rsid w:val="002A1886"/>
    <w:rsid w:val="002A18CB"/>
    <w:rsid w:val="002A21AE"/>
    <w:rsid w:val="002A2403"/>
    <w:rsid w:val="002A257F"/>
    <w:rsid w:val="002A27F5"/>
    <w:rsid w:val="002A2857"/>
    <w:rsid w:val="002A28EF"/>
    <w:rsid w:val="002A2C16"/>
    <w:rsid w:val="002A2CCB"/>
    <w:rsid w:val="002A3080"/>
    <w:rsid w:val="002A3113"/>
    <w:rsid w:val="002A34A3"/>
    <w:rsid w:val="002A34FE"/>
    <w:rsid w:val="002A3517"/>
    <w:rsid w:val="002A3575"/>
    <w:rsid w:val="002A3667"/>
    <w:rsid w:val="002A383A"/>
    <w:rsid w:val="002A3ECD"/>
    <w:rsid w:val="002A3F19"/>
    <w:rsid w:val="002A4032"/>
    <w:rsid w:val="002A4517"/>
    <w:rsid w:val="002A4608"/>
    <w:rsid w:val="002A49C0"/>
    <w:rsid w:val="002A4BBA"/>
    <w:rsid w:val="002A4E01"/>
    <w:rsid w:val="002A4E33"/>
    <w:rsid w:val="002A5021"/>
    <w:rsid w:val="002A50E6"/>
    <w:rsid w:val="002A5989"/>
    <w:rsid w:val="002A5B16"/>
    <w:rsid w:val="002A5C6B"/>
    <w:rsid w:val="002A5DAB"/>
    <w:rsid w:val="002A5EC6"/>
    <w:rsid w:val="002A5EFD"/>
    <w:rsid w:val="002A61AA"/>
    <w:rsid w:val="002A631E"/>
    <w:rsid w:val="002A63C3"/>
    <w:rsid w:val="002A6A9D"/>
    <w:rsid w:val="002A6AF8"/>
    <w:rsid w:val="002A6BAE"/>
    <w:rsid w:val="002A6EF6"/>
    <w:rsid w:val="002A6F8B"/>
    <w:rsid w:val="002A72A0"/>
    <w:rsid w:val="002A730B"/>
    <w:rsid w:val="002A75C0"/>
    <w:rsid w:val="002A7BEB"/>
    <w:rsid w:val="002A7F50"/>
    <w:rsid w:val="002B0070"/>
    <w:rsid w:val="002B019A"/>
    <w:rsid w:val="002B0602"/>
    <w:rsid w:val="002B0751"/>
    <w:rsid w:val="002B0A09"/>
    <w:rsid w:val="002B0BD1"/>
    <w:rsid w:val="002B0BE0"/>
    <w:rsid w:val="002B143B"/>
    <w:rsid w:val="002B14E1"/>
    <w:rsid w:val="002B1C60"/>
    <w:rsid w:val="002B1D59"/>
    <w:rsid w:val="002B1E43"/>
    <w:rsid w:val="002B224B"/>
    <w:rsid w:val="002B22C7"/>
    <w:rsid w:val="002B250D"/>
    <w:rsid w:val="002B27B3"/>
    <w:rsid w:val="002B2844"/>
    <w:rsid w:val="002B2B07"/>
    <w:rsid w:val="002B2E68"/>
    <w:rsid w:val="002B2FDB"/>
    <w:rsid w:val="002B3132"/>
    <w:rsid w:val="002B32AC"/>
    <w:rsid w:val="002B3584"/>
    <w:rsid w:val="002B35A4"/>
    <w:rsid w:val="002B3655"/>
    <w:rsid w:val="002B3733"/>
    <w:rsid w:val="002B379B"/>
    <w:rsid w:val="002B3A15"/>
    <w:rsid w:val="002B3CF2"/>
    <w:rsid w:val="002B4399"/>
    <w:rsid w:val="002B447D"/>
    <w:rsid w:val="002B4A27"/>
    <w:rsid w:val="002B4A31"/>
    <w:rsid w:val="002B4A6C"/>
    <w:rsid w:val="002B4B13"/>
    <w:rsid w:val="002B4DF4"/>
    <w:rsid w:val="002B5A60"/>
    <w:rsid w:val="002B5EBF"/>
    <w:rsid w:val="002B600A"/>
    <w:rsid w:val="002B64EE"/>
    <w:rsid w:val="002B653E"/>
    <w:rsid w:val="002B6858"/>
    <w:rsid w:val="002B6A3C"/>
    <w:rsid w:val="002B6A56"/>
    <w:rsid w:val="002B6B50"/>
    <w:rsid w:val="002B6BD7"/>
    <w:rsid w:val="002B6C6D"/>
    <w:rsid w:val="002B706B"/>
    <w:rsid w:val="002B71FE"/>
    <w:rsid w:val="002B7294"/>
    <w:rsid w:val="002B729B"/>
    <w:rsid w:val="002B73D8"/>
    <w:rsid w:val="002B752C"/>
    <w:rsid w:val="002B76EA"/>
    <w:rsid w:val="002B78D0"/>
    <w:rsid w:val="002B78EE"/>
    <w:rsid w:val="002B7E45"/>
    <w:rsid w:val="002B7E89"/>
    <w:rsid w:val="002C0126"/>
    <w:rsid w:val="002C022D"/>
    <w:rsid w:val="002C05F9"/>
    <w:rsid w:val="002C0717"/>
    <w:rsid w:val="002C074C"/>
    <w:rsid w:val="002C0811"/>
    <w:rsid w:val="002C0D01"/>
    <w:rsid w:val="002C1201"/>
    <w:rsid w:val="002C1462"/>
    <w:rsid w:val="002C14DD"/>
    <w:rsid w:val="002C14EF"/>
    <w:rsid w:val="002C154D"/>
    <w:rsid w:val="002C15C4"/>
    <w:rsid w:val="002C1601"/>
    <w:rsid w:val="002C162D"/>
    <w:rsid w:val="002C1645"/>
    <w:rsid w:val="002C165D"/>
    <w:rsid w:val="002C1934"/>
    <w:rsid w:val="002C19AD"/>
    <w:rsid w:val="002C1DCE"/>
    <w:rsid w:val="002C1F8C"/>
    <w:rsid w:val="002C2014"/>
    <w:rsid w:val="002C2054"/>
    <w:rsid w:val="002C23C8"/>
    <w:rsid w:val="002C241A"/>
    <w:rsid w:val="002C2827"/>
    <w:rsid w:val="002C282E"/>
    <w:rsid w:val="002C2C21"/>
    <w:rsid w:val="002C2C6D"/>
    <w:rsid w:val="002C2DD3"/>
    <w:rsid w:val="002C3096"/>
    <w:rsid w:val="002C30CF"/>
    <w:rsid w:val="002C313A"/>
    <w:rsid w:val="002C31D5"/>
    <w:rsid w:val="002C338F"/>
    <w:rsid w:val="002C3430"/>
    <w:rsid w:val="002C344B"/>
    <w:rsid w:val="002C34E0"/>
    <w:rsid w:val="002C3868"/>
    <w:rsid w:val="002C3A96"/>
    <w:rsid w:val="002C3D65"/>
    <w:rsid w:val="002C3D6C"/>
    <w:rsid w:val="002C477E"/>
    <w:rsid w:val="002C4BF0"/>
    <w:rsid w:val="002C4D73"/>
    <w:rsid w:val="002C514A"/>
    <w:rsid w:val="002C517B"/>
    <w:rsid w:val="002C52B7"/>
    <w:rsid w:val="002C5381"/>
    <w:rsid w:val="002C5389"/>
    <w:rsid w:val="002C55EE"/>
    <w:rsid w:val="002C5605"/>
    <w:rsid w:val="002C5645"/>
    <w:rsid w:val="002C56B3"/>
    <w:rsid w:val="002C597A"/>
    <w:rsid w:val="002C5A20"/>
    <w:rsid w:val="002C5C70"/>
    <w:rsid w:val="002C60A1"/>
    <w:rsid w:val="002C60AC"/>
    <w:rsid w:val="002C6404"/>
    <w:rsid w:val="002C6441"/>
    <w:rsid w:val="002C6476"/>
    <w:rsid w:val="002C64CF"/>
    <w:rsid w:val="002C665D"/>
    <w:rsid w:val="002C6720"/>
    <w:rsid w:val="002C67F5"/>
    <w:rsid w:val="002C694A"/>
    <w:rsid w:val="002C6C13"/>
    <w:rsid w:val="002C6C26"/>
    <w:rsid w:val="002C7383"/>
    <w:rsid w:val="002C7405"/>
    <w:rsid w:val="002C74AF"/>
    <w:rsid w:val="002C7D22"/>
    <w:rsid w:val="002C7D52"/>
    <w:rsid w:val="002D0B74"/>
    <w:rsid w:val="002D0BA7"/>
    <w:rsid w:val="002D0BE3"/>
    <w:rsid w:val="002D0C22"/>
    <w:rsid w:val="002D0D63"/>
    <w:rsid w:val="002D0F78"/>
    <w:rsid w:val="002D127B"/>
    <w:rsid w:val="002D1287"/>
    <w:rsid w:val="002D173D"/>
    <w:rsid w:val="002D20E4"/>
    <w:rsid w:val="002D22CE"/>
    <w:rsid w:val="002D255C"/>
    <w:rsid w:val="002D25F6"/>
    <w:rsid w:val="002D26B2"/>
    <w:rsid w:val="002D27D7"/>
    <w:rsid w:val="002D28BA"/>
    <w:rsid w:val="002D2933"/>
    <w:rsid w:val="002D299A"/>
    <w:rsid w:val="002D2A01"/>
    <w:rsid w:val="002D2A2C"/>
    <w:rsid w:val="002D2B3E"/>
    <w:rsid w:val="002D3427"/>
    <w:rsid w:val="002D349E"/>
    <w:rsid w:val="002D35D2"/>
    <w:rsid w:val="002D36F8"/>
    <w:rsid w:val="002D3B8B"/>
    <w:rsid w:val="002D3D99"/>
    <w:rsid w:val="002D3DBA"/>
    <w:rsid w:val="002D3E9A"/>
    <w:rsid w:val="002D3E9D"/>
    <w:rsid w:val="002D4214"/>
    <w:rsid w:val="002D435D"/>
    <w:rsid w:val="002D43B6"/>
    <w:rsid w:val="002D46E0"/>
    <w:rsid w:val="002D4774"/>
    <w:rsid w:val="002D4893"/>
    <w:rsid w:val="002D49D3"/>
    <w:rsid w:val="002D4B8B"/>
    <w:rsid w:val="002D4E0B"/>
    <w:rsid w:val="002D4F3D"/>
    <w:rsid w:val="002D52D6"/>
    <w:rsid w:val="002D5406"/>
    <w:rsid w:val="002D5477"/>
    <w:rsid w:val="002D57FE"/>
    <w:rsid w:val="002D5843"/>
    <w:rsid w:val="002D592D"/>
    <w:rsid w:val="002D5CD8"/>
    <w:rsid w:val="002D5EB1"/>
    <w:rsid w:val="002D6336"/>
    <w:rsid w:val="002D6362"/>
    <w:rsid w:val="002D651D"/>
    <w:rsid w:val="002D66DC"/>
    <w:rsid w:val="002D6A11"/>
    <w:rsid w:val="002D6BC3"/>
    <w:rsid w:val="002D6E92"/>
    <w:rsid w:val="002D6F0F"/>
    <w:rsid w:val="002D7099"/>
    <w:rsid w:val="002D719E"/>
    <w:rsid w:val="002D753C"/>
    <w:rsid w:val="002D76D8"/>
    <w:rsid w:val="002D7882"/>
    <w:rsid w:val="002D78B4"/>
    <w:rsid w:val="002D78CC"/>
    <w:rsid w:val="002D7922"/>
    <w:rsid w:val="002D7A22"/>
    <w:rsid w:val="002D7CD6"/>
    <w:rsid w:val="002E0154"/>
    <w:rsid w:val="002E024A"/>
    <w:rsid w:val="002E041D"/>
    <w:rsid w:val="002E04B5"/>
    <w:rsid w:val="002E05C4"/>
    <w:rsid w:val="002E0EE0"/>
    <w:rsid w:val="002E1273"/>
    <w:rsid w:val="002E131E"/>
    <w:rsid w:val="002E1500"/>
    <w:rsid w:val="002E1602"/>
    <w:rsid w:val="002E1643"/>
    <w:rsid w:val="002E1729"/>
    <w:rsid w:val="002E18D8"/>
    <w:rsid w:val="002E1979"/>
    <w:rsid w:val="002E1BBD"/>
    <w:rsid w:val="002E1C86"/>
    <w:rsid w:val="002E1EC9"/>
    <w:rsid w:val="002E213E"/>
    <w:rsid w:val="002E216E"/>
    <w:rsid w:val="002E2474"/>
    <w:rsid w:val="002E2688"/>
    <w:rsid w:val="002E286B"/>
    <w:rsid w:val="002E2ABD"/>
    <w:rsid w:val="002E2FF1"/>
    <w:rsid w:val="002E31CE"/>
    <w:rsid w:val="002E3491"/>
    <w:rsid w:val="002E3590"/>
    <w:rsid w:val="002E35F9"/>
    <w:rsid w:val="002E3987"/>
    <w:rsid w:val="002E3994"/>
    <w:rsid w:val="002E3A36"/>
    <w:rsid w:val="002E3BCB"/>
    <w:rsid w:val="002E3BE8"/>
    <w:rsid w:val="002E3C1D"/>
    <w:rsid w:val="002E4223"/>
    <w:rsid w:val="002E4280"/>
    <w:rsid w:val="002E43A4"/>
    <w:rsid w:val="002E4747"/>
    <w:rsid w:val="002E496F"/>
    <w:rsid w:val="002E49EB"/>
    <w:rsid w:val="002E4A48"/>
    <w:rsid w:val="002E4A6D"/>
    <w:rsid w:val="002E4CE5"/>
    <w:rsid w:val="002E4FD9"/>
    <w:rsid w:val="002E515D"/>
    <w:rsid w:val="002E5320"/>
    <w:rsid w:val="002E587F"/>
    <w:rsid w:val="002E5B01"/>
    <w:rsid w:val="002E5B24"/>
    <w:rsid w:val="002E5BCE"/>
    <w:rsid w:val="002E5C0E"/>
    <w:rsid w:val="002E5D9E"/>
    <w:rsid w:val="002E5DF0"/>
    <w:rsid w:val="002E5FEC"/>
    <w:rsid w:val="002E61E9"/>
    <w:rsid w:val="002E6243"/>
    <w:rsid w:val="002E62EB"/>
    <w:rsid w:val="002E6601"/>
    <w:rsid w:val="002E6C99"/>
    <w:rsid w:val="002E7120"/>
    <w:rsid w:val="002E71C0"/>
    <w:rsid w:val="002E7644"/>
    <w:rsid w:val="002E77CA"/>
    <w:rsid w:val="002E77D9"/>
    <w:rsid w:val="002E780C"/>
    <w:rsid w:val="002E78F4"/>
    <w:rsid w:val="002E7993"/>
    <w:rsid w:val="002E79B7"/>
    <w:rsid w:val="002E7C69"/>
    <w:rsid w:val="002E7E37"/>
    <w:rsid w:val="002E7F47"/>
    <w:rsid w:val="002F01D2"/>
    <w:rsid w:val="002F025F"/>
    <w:rsid w:val="002F0720"/>
    <w:rsid w:val="002F09B8"/>
    <w:rsid w:val="002F0C1C"/>
    <w:rsid w:val="002F0E3F"/>
    <w:rsid w:val="002F10E2"/>
    <w:rsid w:val="002F11E0"/>
    <w:rsid w:val="002F1269"/>
    <w:rsid w:val="002F141A"/>
    <w:rsid w:val="002F143D"/>
    <w:rsid w:val="002F146A"/>
    <w:rsid w:val="002F15F0"/>
    <w:rsid w:val="002F168D"/>
    <w:rsid w:val="002F1A29"/>
    <w:rsid w:val="002F1AAB"/>
    <w:rsid w:val="002F1B04"/>
    <w:rsid w:val="002F1BBB"/>
    <w:rsid w:val="002F1D01"/>
    <w:rsid w:val="002F1DA9"/>
    <w:rsid w:val="002F1E41"/>
    <w:rsid w:val="002F2109"/>
    <w:rsid w:val="002F225E"/>
    <w:rsid w:val="002F22C2"/>
    <w:rsid w:val="002F22D1"/>
    <w:rsid w:val="002F2712"/>
    <w:rsid w:val="002F2C51"/>
    <w:rsid w:val="002F2CD7"/>
    <w:rsid w:val="002F2D5A"/>
    <w:rsid w:val="002F2E90"/>
    <w:rsid w:val="002F2EAD"/>
    <w:rsid w:val="002F3022"/>
    <w:rsid w:val="002F3393"/>
    <w:rsid w:val="002F339A"/>
    <w:rsid w:val="002F3879"/>
    <w:rsid w:val="002F3951"/>
    <w:rsid w:val="002F3BCD"/>
    <w:rsid w:val="002F3D97"/>
    <w:rsid w:val="002F4000"/>
    <w:rsid w:val="002F4296"/>
    <w:rsid w:val="002F4359"/>
    <w:rsid w:val="002F451B"/>
    <w:rsid w:val="002F454E"/>
    <w:rsid w:val="002F45D7"/>
    <w:rsid w:val="002F49BD"/>
    <w:rsid w:val="002F4C80"/>
    <w:rsid w:val="002F4DFE"/>
    <w:rsid w:val="002F4E4B"/>
    <w:rsid w:val="002F4F1E"/>
    <w:rsid w:val="002F4FEF"/>
    <w:rsid w:val="002F5297"/>
    <w:rsid w:val="002F5376"/>
    <w:rsid w:val="002F564B"/>
    <w:rsid w:val="002F589D"/>
    <w:rsid w:val="002F58AD"/>
    <w:rsid w:val="002F5ACA"/>
    <w:rsid w:val="002F5CB7"/>
    <w:rsid w:val="002F5E4F"/>
    <w:rsid w:val="002F630D"/>
    <w:rsid w:val="002F654E"/>
    <w:rsid w:val="002F666C"/>
    <w:rsid w:val="002F6834"/>
    <w:rsid w:val="002F6861"/>
    <w:rsid w:val="002F6ACD"/>
    <w:rsid w:val="002F6C0D"/>
    <w:rsid w:val="002F6D59"/>
    <w:rsid w:val="002F6E42"/>
    <w:rsid w:val="002F70F3"/>
    <w:rsid w:val="002F738E"/>
    <w:rsid w:val="002F7490"/>
    <w:rsid w:val="002F7598"/>
    <w:rsid w:val="002F78B9"/>
    <w:rsid w:val="002F7AA5"/>
    <w:rsid w:val="002F7B06"/>
    <w:rsid w:val="002F7D98"/>
    <w:rsid w:val="002F7E79"/>
    <w:rsid w:val="0030010A"/>
    <w:rsid w:val="00300155"/>
    <w:rsid w:val="00300588"/>
    <w:rsid w:val="00300915"/>
    <w:rsid w:val="00300AE5"/>
    <w:rsid w:val="00300D21"/>
    <w:rsid w:val="00300DDF"/>
    <w:rsid w:val="00300F06"/>
    <w:rsid w:val="00300F91"/>
    <w:rsid w:val="00301109"/>
    <w:rsid w:val="0030113A"/>
    <w:rsid w:val="003013EC"/>
    <w:rsid w:val="003016B9"/>
    <w:rsid w:val="003018DD"/>
    <w:rsid w:val="00301980"/>
    <w:rsid w:val="00301C16"/>
    <w:rsid w:val="00301DF1"/>
    <w:rsid w:val="003021EB"/>
    <w:rsid w:val="00302238"/>
    <w:rsid w:val="00302664"/>
    <w:rsid w:val="00302A4E"/>
    <w:rsid w:val="00302F5A"/>
    <w:rsid w:val="003030F0"/>
    <w:rsid w:val="0030343E"/>
    <w:rsid w:val="00303791"/>
    <w:rsid w:val="00303960"/>
    <w:rsid w:val="00303F3D"/>
    <w:rsid w:val="0030415A"/>
    <w:rsid w:val="003043A3"/>
    <w:rsid w:val="0030456B"/>
    <w:rsid w:val="003045F0"/>
    <w:rsid w:val="0030548A"/>
    <w:rsid w:val="003056DC"/>
    <w:rsid w:val="00305749"/>
    <w:rsid w:val="0030588A"/>
    <w:rsid w:val="00305D7E"/>
    <w:rsid w:val="003060ED"/>
    <w:rsid w:val="00306718"/>
    <w:rsid w:val="003067CE"/>
    <w:rsid w:val="003067F8"/>
    <w:rsid w:val="00306B1F"/>
    <w:rsid w:val="00306B9D"/>
    <w:rsid w:val="00306DF6"/>
    <w:rsid w:val="00306FEF"/>
    <w:rsid w:val="00307285"/>
    <w:rsid w:val="00307331"/>
    <w:rsid w:val="003077BE"/>
    <w:rsid w:val="00307862"/>
    <w:rsid w:val="00307B5D"/>
    <w:rsid w:val="00307ED5"/>
    <w:rsid w:val="00307ED9"/>
    <w:rsid w:val="0031033A"/>
    <w:rsid w:val="003104A5"/>
    <w:rsid w:val="003105DC"/>
    <w:rsid w:val="0031067F"/>
    <w:rsid w:val="0031069C"/>
    <w:rsid w:val="00310727"/>
    <w:rsid w:val="00310768"/>
    <w:rsid w:val="003108DD"/>
    <w:rsid w:val="00310926"/>
    <w:rsid w:val="00310938"/>
    <w:rsid w:val="00310AA1"/>
    <w:rsid w:val="00310B64"/>
    <w:rsid w:val="00310DF9"/>
    <w:rsid w:val="0031102C"/>
    <w:rsid w:val="00311277"/>
    <w:rsid w:val="00311858"/>
    <w:rsid w:val="00311AAC"/>
    <w:rsid w:val="00311ADE"/>
    <w:rsid w:val="00312310"/>
    <w:rsid w:val="0031239F"/>
    <w:rsid w:val="00312410"/>
    <w:rsid w:val="00312549"/>
    <w:rsid w:val="00312762"/>
    <w:rsid w:val="00312809"/>
    <w:rsid w:val="003128F0"/>
    <w:rsid w:val="00312CE5"/>
    <w:rsid w:val="00312E9A"/>
    <w:rsid w:val="00312FE2"/>
    <w:rsid w:val="00313105"/>
    <w:rsid w:val="003134A5"/>
    <w:rsid w:val="003139E2"/>
    <w:rsid w:val="00313C49"/>
    <w:rsid w:val="00313DD0"/>
    <w:rsid w:val="00313DF1"/>
    <w:rsid w:val="00313EEE"/>
    <w:rsid w:val="00314256"/>
    <w:rsid w:val="00314509"/>
    <w:rsid w:val="00314562"/>
    <w:rsid w:val="00314B74"/>
    <w:rsid w:val="00314D69"/>
    <w:rsid w:val="00314DD6"/>
    <w:rsid w:val="00314FAF"/>
    <w:rsid w:val="003151C3"/>
    <w:rsid w:val="00315A02"/>
    <w:rsid w:val="00315B19"/>
    <w:rsid w:val="00315D00"/>
    <w:rsid w:val="00315F53"/>
    <w:rsid w:val="003166CF"/>
    <w:rsid w:val="0031676E"/>
    <w:rsid w:val="00316D70"/>
    <w:rsid w:val="00316F74"/>
    <w:rsid w:val="00317320"/>
    <w:rsid w:val="003176BA"/>
    <w:rsid w:val="00317816"/>
    <w:rsid w:val="003178A0"/>
    <w:rsid w:val="00317AE3"/>
    <w:rsid w:val="00317CAC"/>
    <w:rsid w:val="00317CFF"/>
    <w:rsid w:val="00317D63"/>
    <w:rsid w:val="00317DC2"/>
    <w:rsid w:val="00317DF2"/>
    <w:rsid w:val="0032013A"/>
    <w:rsid w:val="00320212"/>
    <w:rsid w:val="00320220"/>
    <w:rsid w:val="00320413"/>
    <w:rsid w:val="003204F8"/>
    <w:rsid w:val="00320543"/>
    <w:rsid w:val="003207C9"/>
    <w:rsid w:val="00320889"/>
    <w:rsid w:val="00320C1A"/>
    <w:rsid w:val="00320CB1"/>
    <w:rsid w:val="00320F77"/>
    <w:rsid w:val="00321006"/>
    <w:rsid w:val="00321097"/>
    <w:rsid w:val="00321205"/>
    <w:rsid w:val="00321AE8"/>
    <w:rsid w:val="00321BFE"/>
    <w:rsid w:val="00321D14"/>
    <w:rsid w:val="00321E68"/>
    <w:rsid w:val="00321EC0"/>
    <w:rsid w:val="0032212C"/>
    <w:rsid w:val="003223FD"/>
    <w:rsid w:val="00322A2F"/>
    <w:rsid w:val="00322DD4"/>
    <w:rsid w:val="00322E12"/>
    <w:rsid w:val="00322FE2"/>
    <w:rsid w:val="00323150"/>
    <w:rsid w:val="00323361"/>
    <w:rsid w:val="00323427"/>
    <w:rsid w:val="00323564"/>
    <w:rsid w:val="0032377C"/>
    <w:rsid w:val="003242EE"/>
    <w:rsid w:val="0032446B"/>
    <w:rsid w:val="003246E7"/>
    <w:rsid w:val="003247D2"/>
    <w:rsid w:val="00324A3D"/>
    <w:rsid w:val="00324E09"/>
    <w:rsid w:val="00324E3F"/>
    <w:rsid w:val="00324F27"/>
    <w:rsid w:val="00325465"/>
    <w:rsid w:val="003256B8"/>
    <w:rsid w:val="00325A2B"/>
    <w:rsid w:val="00325A6B"/>
    <w:rsid w:val="0032603B"/>
    <w:rsid w:val="00326470"/>
    <w:rsid w:val="0032647C"/>
    <w:rsid w:val="003265B9"/>
    <w:rsid w:val="00326633"/>
    <w:rsid w:val="003267E2"/>
    <w:rsid w:val="0032687A"/>
    <w:rsid w:val="00326889"/>
    <w:rsid w:val="00326D0B"/>
    <w:rsid w:val="00326E96"/>
    <w:rsid w:val="0032723C"/>
    <w:rsid w:val="003272B7"/>
    <w:rsid w:val="003273E0"/>
    <w:rsid w:val="00327509"/>
    <w:rsid w:val="003275C2"/>
    <w:rsid w:val="0032788F"/>
    <w:rsid w:val="00327A17"/>
    <w:rsid w:val="00327C00"/>
    <w:rsid w:val="00327F96"/>
    <w:rsid w:val="003301D3"/>
    <w:rsid w:val="003303F9"/>
    <w:rsid w:val="0033085C"/>
    <w:rsid w:val="0033094E"/>
    <w:rsid w:val="00330B46"/>
    <w:rsid w:val="00330BAD"/>
    <w:rsid w:val="00330CBD"/>
    <w:rsid w:val="00330E5E"/>
    <w:rsid w:val="00331143"/>
    <w:rsid w:val="0033127F"/>
    <w:rsid w:val="0033129F"/>
    <w:rsid w:val="00331520"/>
    <w:rsid w:val="0033156A"/>
    <w:rsid w:val="00331632"/>
    <w:rsid w:val="00331B39"/>
    <w:rsid w:val="00331E3B"/>
    <w:rsid w:val="00331E5F"/>
    <w:rsid w:val="003325B6"/>
    <w:rsid w:val="0033266B"/>
    <w:rsid w:val="0033266F"/>
    <w:rsid w:val="00332753"/>
    <w:rsid w:val="00332817"/>
    <w:rsid w:val="00332A9E"/>
    <w:rsid w:val="00333151"/>
    <w:rsid w:val="00333168"/>
    <w:rsid w:val="003332C3"/>
    <w:rsid w:val="003336CC"/>
    <w:rsid w:val="003336F7"/>
    <w:rsid w:val="00333717"/>
    <w:rsid w:val="003337E7"/>
    <w:rsid w:val="00333812"/>
    <w:rsid w:val="003339F4"/>
    <w:rsid w:val="00333A47"/>
    <w:rsid w:val="00333F3F"/>
    <w:rsid w:val="0033430C"/>
    <w:rsid w:val="003344E7"/>
    <w:rsid w:val="0033494E"/>
    <w:rsid w:val="00334AD0"/>
    <w:rsid w:val="00334B89"/>
    <w:rsid w:val="00334BC2"/>
    <w:rsid w:val="00334C24"/>
    <w:rsid w:val="00334CD9"/>
    <w:rsid w:val="00334CF6"/>
    <w:rsid w:val="00335050"/>
    <w:rsid w:val="0033518B"/>
    <w:rsid w:val="003355C1"/>
    <w:rsid w:val="003359C5"/>
    <w:rsid w:val="00335BAD"/>
    <w:rsid w:val="00335D88"/>
    <w:rsid w:val="0033600A"/>
    <w:rsid w:val="00336576"/>
    <w:rsid w:val="00336795"/>
    <w:rsid w:val="003368A0"/>
    <w:rsid w:val="0033692B"/>
    <w:rsid w:val="0033695F"/>
    <w:rsid w:val="00336C37"/>
    <w:rsid w:val="00336FD0"/>
    <w:rsid w:val="0033716E"/>
    <w:rsid w:val="003372A8"/>
    <w:rsid w:val="003372FD"/>
    <w:rsid w:val="00337595"/>
    <w:rsid w:val="00337685"/>
    <w:rsid w:val="003377E8"/>
    <w:rsid w:val="00337827"/>
    <w:rsid w:val="00337867"/>
    <w:rsid w:val="00337A5A"/>
    <w:rsid w:val="00337A68"/>
    <w:rsid w:val="00337C5D"/>
    <w:rsid w:val="00337FBB"/>
    <w:rsid w:val="00337FD2"/>
    <w:rsid w:val="003400E8"/>
    <w:rsid w:val="003402AA"/>
    <w:rsid w:val="00340552"/>
    <w:rsid w:val="00340677"/>
    <w:rsid w:val="0034078C"/>
    <w:rsid w:val="00340BBC"/>
    <w:rsid w:val="00340D08"/>
    <w:rsid w:val="00340DFF"/>
    <w:rsid w:val="00340E04"/>
    <w:rsid w:val="00340E6B"/>
    <w:rsid w:val="00340F68"/>
    <w:rsid w:val="0034188A"/>
    <w:rsid w:val="00341B25"/>
    <w:rsid w:val="00341B27"/>
    <w:rsid w:val="00341EF1"/>
    <w:rsid w:val="00341EF7"/>
    <w:rsid w:val="00342080"/>
    <w:rsid w:val="003421D6"/>
    <w:rsid w:val="00342668"/>
    <w:rsid w:val="003426BB"/>
    <w:rsid w:val="00342778"/>
    <w:rsid w:val="003429A7"/>
    <w:rsid w:val="00342CA9"/>
    <w:rsid w:val="00343079"/>
    <w:rsid w:val="0034309F"/>
    <w:rsid w:val="00343161"/>
    <w:rsid w:val="00343350"/>
    <w:rsid w:val="00343581"/>
    <w:rsid w:val="0034396E"/>
    <w:rsid w:val="00343A5D"/>
    <w:rsid w:val="00343D74"/>
    <w:rsid w:val="00344311"/>
    <w:rsid w:val="0034451E"/>
    <w:rsid w:val="003448D6"/>
    <w:rsid w:val="00344A03"/>
    <w:rsid w:val="00344AA4"/>
    <w:rsid w:val="00344CB6"/>
    <w:rsid w:val="00344DD2"/>
    <w:rsid w:val="00345006"/>
    <w:rsid w:val="003450D4"/>
    <w:rsid w:val="0034528E"/>
    <w:rsid w:val="00345300"/>
    <w:rsid w:val="00345309"/>
    <w:rsid w:val="00345695"/>
    <w:rsid w:val="00345D7E"/>
    <w:rsid w:val="00345DFB"/>
    <w:rsid w:val="00345E26"/>
    <w:rsid w:val="00345F10"/>
    <w:rsid w:val="00345F5D"/>
    <w:rsid w:val="0034618B"/>
    <w:rsid w:val="0034619D"/>
    <w:rsid w:val="0034629C"/>
    <w:rsid w:val="003466C2"/>
    <w:rsid w:val="00346B71"/>
    <w:rsid w:val="00346BAF"/>
    <w:rsid w:val="00346D08"/>
    <w:rsid w:val="00346DBD"/>
    <w:rsid w:val="00346FB9"/>
    <w:rsid w:val="00347191"/>
    <w:rsid w:val="003471B7"/>
    <w:rsid w:val="00347260"/>
    <w:rsid w:val="00347736"/>
    <w:rsid w:val="003477C7"/>
    <w:rsid w:val="003479B6"/>
    <w:rsid w:val="00347C5F"/>
    <w:rsid w:val="00347EB1"/>
    <w:rsid w:val="003500D4"/>
    <w:rsid w:val="003501D7"/>
    <w:rsid w:val="00350284"/>
    <w:rsid w:val="00350618"/>
    <w:rsid w:val="003506BA"/>
    <w:rsid w:val="003508F1"/>
    <w:rsid w:val="003509F4"/>
    <w:rsid w:val="00350B22"/>
    <w:rsid w:val="00350C5E"/>
    <w:rsid w:val="003518E0"/>
    <w:rsid w:val="00351C56"/>
    <w:rsid w:val="00351CBC"/>
    <w:rsid w:val="00351E12"/>
    <w:rsid w:val="00351E29"/>
    <w:rsid w:val="00352073"/>
    <w:rsid w:val="0035226B"/>
    <w:rsid w:val="00352299"/>
    <w:rsid w:val="003523EC"/>
    <w:rsid w:val="0035244E"/>
    <w:rsid w:val="003525E2"/>
    <w:rsid w:val="003525E9"/>
    <w:rsid w:val="003526E6"/>
    <w:rsid w:val="00352ADA"/>
    <w:rsid w:val="00352EEF"/>
    <w:rsid w:val="00352F3B"/>
    <w:rsid w:val="00353836"/>
    <w:rsid w:val="00353877"/>
    <w:rsid w:val="00353A16"/>
    <w:rsid w:val="00353AFA"/>
    <w:rsid w:val="00353D77"/>
    <w:rsid w:val="00354409"/>
    <w:rsid w:val="003546A6"/>
    <w:rsid w:val="00354766"/>
    <w:rsid w:val="0035476E"/>
    <w:rsid w:val="0035483C"/>
    <w:rsid w:val="00354883"/>
    <w:rsid w:val="00354F4B"/>
    <w:rsid w:val="00354F54"/>
    <w:rsid w:val="00355031"/>
    <w:rsid w:val="003550C9"/>
    <w:rsid w:val="00355235"/>
    <w:rsid w:val="00355316"/>
    <w:rsid w:val="003557E9"/>
    <w:rsid w:val="003557EB"/>
    <w:rsid w:val="003558FE"/>
    <w:rsid w:val="00355A80"/>
    <w:rsid w:val="00355BB0"/>
    <w:rsid w:val="00356156"/>
    <w:rsid w:val="003561E1"/>
    <w:rsid w:val="00356321"/>
    <w:rsid w:val="00356BB5"/>
    <w:rsid w:val="0035706F"/>
    <w:rsid w:val="003577C0"/>
    <w:rsid w:val="003579E0"/>
    <w:rsid w:val="00357B08"/>
    <w:rsid w:val="00357BB5"/>
    <w:rsid w:val="00357C5C"/>
    <w:rsid w:val="00357CA5"/>
    <w:rsid w:val="00357D55"/>
    <w:rsid w:val="00357D6A"/>
    <w:rsid w:val="00357EDC"/>
    <w:rsid w:val="00357F32"/>
    <w:rsid w:val="003601B6"/>
    <w:rsid w:val="003604AB"/>
    <w:rsid w:val="0036062B"/>
    <w:rsid w:val="003608B8"/>
    <w:rsid w:val="003608C6"/>
    <w:rsid w:val="003608F5"/>
    <w:rsid w:val="00360ADD"/>
    <w:rsid w:val="00360C73"/>
    <w:rsid w:val="00360EE5"/>
    <w:rsid w:val="00360F5B"/>
    <w:rsid w:val="0036182C"/>
    <w:rsid w:val="00361C02"/>
    <w:rsid w:val="00361E2B"/>
    <w:rsid w:val="0036202F"/>
    <w:rsid w:val="003623A8"/>
    <w:rsid w:val="00362502"/>
    <w:rsid w:val="003626BA"/>
    <w:rsid w:val="003626D8"/>
    <w:rsid w:val="003627C1"/>
    <w:rsid w:val="003628EC"/>
    <w:rsid w:val="003629C1"/>
    <w:rsid w:val="00362A35"/>
    <w:rsid w:val="00362B50"/>
    <w:rsid w:val="00362F10"/>
    <w:rsid w:val="00363203"/>
    <w:rsid w:val="00363463"/>
    <w:rsid w:val="00363517"/>
    <w:rsid w:val="0036386B"/>
    <w:rsid w:val="00363EB0"/>
    <w:rsid w:val="00363FAB"/>
    <w:rsid w:val="003640BA"/>
    <w:rsid w:val="003644F1"/>
    <w:rsid w:val="003648E7"/>
    <w:rsid w:val="00364EFC"/>
    <w:rsid w:val="00364FC6"/>
    <w:rsid w:val="003650C7"/>
    <w:rsid w:val="003651E9"/>
    <w:rsid w:val="00365A9B"/>
    <w:rsid w:val="00365E9D"/>
    <w:rsid w:val="0036624E"/>
    <w:rsid w:val="003662DE"/>
    <w:rsid w:val="0036637C"/>
    <w:rsid w:val="003665D2"/>
    <w:rsid w:val="00366614"/>
    <w:rsid w:val="003666EA"/>
    <w:rsid w:val="00366CCF"/>
    <w:rsid w:val="00366E0E"/>
    <w:rsid w:val="00366F3B"/>
    <w:rsid w:val="0036744D"/>
    <w:rsid w:val="0036757A"/>
    <w:rsid w:val="003675E6"/>
    <w:rsid w:val="003679F3"/>
    <w:rsid w:val="00367A01"/>
    <w:rsid w:val="00367A7C"/>
    <w:rsid w:val="00367D49"/>
    <w:rsid w:val="00367DF7"/>
    <w:rsid w:val="003703FE"/>
    <w:rsid w:val="00370498"/>
    <w:rsid w:val="003704DE"/>
    <w:rsid w:val="0037050E"/>
    <w:rsid w:val="0037064F"/>
    <w:rsid w:val="003706A2"/>
    <w:rsid w:val="00370A0A"/>
    <w:rsid w:val="00370C8D"/>
    <w:rsid w:val="00370E0C"/>
    <w:rsid w:val="00370F90"/>
    <w:rsid w:val="00371160"/>
    <w:rsid w:val="003714DD"/>
    <w:rsid w:val="003715E2"/>
    <w:rsid w:val="00371639"/>
    <w:rsid w:val="003716E2"/>
    <w:rsid w:val="00371778"/>
    <w:rsid w:val="00371F9D"/>
    <w:rsid w:val="0037201D"/>
    <w:rsid w:val="0037205D"/>
    <w:rsid w:val="00372168"/>
    <w:rsid w:val="0037220F"/>
    <w:rsid w:val="00372359"/>
    <w:rsid w:val="003724B3"/>
    <w:rsid w:val="003725B9"/>
    <w:rsid w:val="00372796"/>
    <w:rsid w:val="003729F8"/>
    <w:rsid w:val="00372BCE"/>
    <w:rsid w:val="00372D47"/>
    <w:rsid w:val="00372D68"/>
    <w:rsid w:val="00372F94"/>
    <w:rsid w:val="00372FBB"/>
    <w:rsid w:val="0037336E"/>
    <w:rsid w:val="0037342B"/>
    <w:rsid w:val="00373604"/>
    <w:rsid w:val="00373612"/>
    <w:rsid w:val="00373782"/>
    <w:rsid w:val="00373CD7"/>
    <w:rsid w:val="0037415B"/>
    <w:rsid w:val="003741EA"/>
    <w:rsid w:val="003742D3"/>
    <w:rsid w:val="003743BF"/>
    <w:rsid w:val="0037456A"/>
    <w:rsid w:val="00374AF3"/>
    <w:rsid w:val="00374D65"/>
    <w:rsid w:val="0037502B"/>
    <w:rsid w:val="003752E7"/>
    <w:rsid w:val="003754CD"/>
    <w:rsid w:val="003754E4"/>
    <w:rsid w:val="00375530"/>
    <w:rsid w:val="0037565A"/>
    <w:rsid w:val="0037576B"/>
    <w:rsid w:val="00375946"/>
    <w:rsid w:val="00375A2E"/>
    <w:rsid w:val="00375C43"/>
    <w:rsid w:val="00375CA1"/>
    <w:rsid w:val="00375CA9"/>
    <w:rsid w:val="00375F0D"/>
    <w:rsid w:val="003764A3"/>
    <w:rsid w:val="003764B3"/>
    <w:rsid w:val="003764B4"/>
    <w:rsid w:val="00376823"/>
    <w:rsid w:val="00376D8E"/>
    <w:rsid w:val="003770A8"/>
    <w:rsid w:val="00377105"/>
    <w:rsid w:val="003774EF"/>
    <w:rsid w:val="00377762"/>
    <w:rsid w:val="00377849"/>
    <w:rsid w:val="00377940"/>
    <w:rsid w:val="00377FBC"/>
    <w:rsid w:val="00380034"/>
    <w:rsid w:val="0038016A"/>
    <w:rsid w:val="003803FF"/>
    <w:rsid w:val="00380547"/>
    <w:rsid w:val="00380591"/>
    <w:rsid w:val="00380894"/>
    <w:rsid w:val="00380A61"/>
    <w:rsid w:val="00380AFC"/>
    <w:rsid w:val="00380BED"/>
    <w:rsid w:val="00380DC2"/>
    <w:rsid w:val="00380DD2"/>
    <w:rsid w:val="00381079"/>
    <w:rsid w:val="00381277"/>
    <w:rsid w:val="003813EE"/>
    <w:rsid w:val="00381498"/>
    <w:rsid w:val="00381894"/>
    <w:rsid w:val="00381A9D"/>
    <w:rsid w:val="00381EFD"/>
    <w:rsid w:val="003820D2"/>
    <w:rsid w:val="00382429"/>
    <w:rsid w:val="003824FC"/>
    <w:rsid w:val="003824FD"/>
    <w:rsid w:val="003825A1"/>
    <w:rsid w:val="00382781"/>
    <w:rsid w:val="0038283E"/>
    <w:rsid w:val="003828EF"/>
    <w:rsid w:val="00382A3C"/>
    <w:rsid w:val="00382DDD"/>
    <w:rsid w:val="0038333F"/>
    <w:rsid w:val="00383BB7"/>
    <w:rsid w:val="00383C93"/>
    <w:rsid w:val="00383EDE"/>
    <w:rsid w:val="00384323"/>
    <w:rsid w:val="0038445F"/>
    <w:rsid w:val="0038462F"/>
    <w:rsid w:val="003846F2"/>
    <w:rsid w:val="00384775"/>
    <w:rsid w:val="00384A56"/>
    <w:rsid w:val="00384D82"/>
    <w:rsid w:val="003856E1"/>
    <w:rsid w:val="00385703"/>
    <w:rsid w:val="003857AF"/>
    <w:rsid w:val="003857F6"/>
    <w:rsid w:val="003859A5"/>
    <w:rsid w:val="00385ABE"/>
    <w:rsid w:val="00386535"/>
    <w:rsid w:val="00386571"/>
    <w:rsid w:val="00386A43"/>
    <w:rsid w:val="00386EF6"/>
    <w:rsid w:val="0038733A"/>
    <w:rsid w:val="003875EF"/>
    <w:rsid w:val="003876A2"/>
    <w:rsid w:val="0038792F"/>
    <w:rsid w:val="00387A31"/>
    <w:rsid w:val="00387C28"/>
    <w:rsid w:val="00387C2F"/>
    <w:rsid w:val="00387C43"/>
    <w:rsid w:val="00390016"/>
    <w:rsid w:val="00390098"/>
    <w:rsid w:val="003901DC"/>
    <w:rsid w:val="003901F2"/>
    <w:rsid w:val="0039043A"/>
    <w:rsid w:val="003906B9"/>
    <w:rsid w:val="00390866"/>
    <w:rsid w:val="00390B58"/>
    <w:rsid w:val="00390B82"/>
    <w:rsid w:val="00390BBC"/>
    <w:rsid w:val="0039133C"/>
    <w:rsid w:val="00391425"/>
    <w:rsid w:val="0039159F"/>
    <w:rsid w:val="00391A1A"/>
    <w:rsid w:val="00391ADA"/>
    <w:rsid w:val="00391CBA"/>
    <w:rsid w:val="00391D91"/>
    <w:rsid w:val="00391E1A"/>
    <w:rsid w:val="00391F46"/>
    <w:rsid w:val="003920FE"/>
    <w:rsid w:val="003923DD"/>
    <w:rsid w:val="0039259D"/>
    <w:rsid w:val="003928AC"/>
    <w:rsid w:val="0039291F"/>
    <w:rsid w:val="00392B50"/>
    <w:rsid w:val="00392BFF"/>
    <w:rsid w:val="00393152"/>
    <w:rsid w:val="00393188"/>
    <w:rsid w:val="003932F9"/>
    <w:rsid w:val="003934C6"/>
    <w:rsid w:val="00393A0E"/>
    <w:rsid w:val="00393C84"/>
    <w:rsid w:val="00394083"/>
    <w:rsid w:val="003940C6"/>
    <w:rsid w:val="0039417D"/>
    <w:rsid w:val="0039424C"/>
    <w:rsid w:val="003944F0"/>
    <w:rsid w:val="0039458A"/>
    <w:rsid w:val="00394620"/>
    <w:rsid w:val="003946E5"/>
    <w:rsid w:val="00394DF4"/>
    <w:rsid w:val="00395204"/>
    <w:rsid w:val="003952D6"/>
    <w:rsid w:val="0039540B"/>
    <w:rsid w:val="003955DF"/>
    <w:rsid w:val="00395616"/>
    <w:rsid w:val="003956F5"/>
    <w:rsid w:val="00395A18"/>
    <w:rsid w:val="00395B4D"/>
    <w:rsid w:val="00395DDB"/>
    <w:rsid w:val="00396143"/>
    <w:rsid w:val="0039631A"/>
    <w:rsid w:val="00396A0E"/>
    <w:rsid w:val="00396AA3"/>
    <w:rsid w:val="00396B8B"/>
    <w:rsid w:val="00396C28"/>
    <w:rsid w:val="00396DAB"/>
    <w:rsid w:val="00396DE3"/>
    <w:rsid w:val="003973D0"/>
    <w:rsid w:val="003977A2"/>
    <w:rsid w:val="0039784B"/>
    <w:rsid w:val="0039786C"/>
    <w:rsid w:val="00397919"/>
    <w:rsid w:val="00397CE1"/>
    <w:rsid w:val="00397D3D"/>
    <w:rsid w:val="00397E1A"/>
    <w:rsid w:val="00397E96"/>
    <w:rsid w:val="00397EAD"/>
    <w:rsid w:val="00397FDB"/>
    <w:rsid w:val="003A00D5"/>
    <w:rsid w:val="003A03E1"/>
    <w:rsid w:val="003A0743"/>
    <w:rsid w:val="003A08ED"/>
    <w:rsid w:val="003A0D07"/>
    <w:rsid w:val="003A0D7B"/>
    <w:rsid w:val="003A0F02"/>
    <w:rsid w:val="003A153E"/>
    <w:rsid w:val="003A1A88"/>
    <w:rsid w:val="003A1C89"/>
    <w:rsid w:val="003A1F35"/>
    <w:rsid w:val="003A219E"/>
    <w:rsid w:val="003A2216"/>
    <w:rsid w:val="003A2841"/>
    <w:rsid w:val="003A29DB"/>
    <w:rsid w:val="003A2B9E"/>
    <w:rsid w:val="003A2EEE"/>
    <w:rsid w:val="003A2F71"/>
    <w:rsid w:val="003A32FD"/>
    <w:rsid w:val="003A3787"/>
    <w:rsid w:val="003A378E"/>
    <w:rsid w:val="003A3842"/>
    <w:rsid w:val="003A3907"/>
    <w:rsid w:val="003A3BFC"/>
    <w:rsid w:val="003A4576"/>
    <w:rsid w:val="003A46A1"/>
    <w:rsid w:val="003A491D"/>
    <w:rsid w:val="003A492C"/>
    <w:rsid w:val="003A49AD"/>
    <w:rsid w:val="003A49CF"/>
    <w:rsid w:val="003A4A25"/>
    <w:rsid w:val="003A4B3A"/>
    <w:rsid w:val="003A4DD0"/>
    <w:rsid w:val="003A53B3"/>
    <w:rsid w:val="003A5527"/>
    <w:rsid w:val="003A5748"/>
    <w:rsid w:val="003A5B62"/>
    <w:rsid w:val="003A5CD9"/>
    <w:rsid w:val="003A6095"/>
    <w:rsid w:val="003A6315"/>
    <w:rsid w:val="003A661B"/>
    <w:rsid w:val="003A6621"/>
    <w:rsid w:val="003A691E"/>
    <w:rsid w:val="003A6C6B"/>
    <w:rsid w:val="003A6E33"/>
    <w:rsid w:val="003A7482"/>
    <w:rsid w:val="003A76FA"/>
    <w:rsid w:val="003A7857"/>
    <w:rsid w:val="003A794B"/>
    <w:rsid w:val="003A7D9B"/>
    <w:rsid w:val="003A7F5C"/>
    <w:rsid w:val="003B0193"/>
    <w:rsid w:val="003B023B"/>
    <w:rsid w:val="003B03D7"/>
    <w:rsid w:val="003B05BC"/>
    <w:rsid w:val="003B07A6"/>
    <w:rsid w:val="003B07E5"/>
    <w:rsid w:val="003B0A6C"/>
    <w:rsid w:val="003B0AAC"/>
    <w:rsid w:val="003B0BE9"/>
    <w:rsid w:val="003B0D15"/>
    <w:rsid w:val="003B0D54"/>
    <w:rsid w:val="003B1406"/>
    <w:rsid w:val="003B15EC"/>
    <w:rsid w:val="003B1CB6"/>
    <w:rsid w:val="003B1CFF"/>
    <w:rsid w:val="003B2206"/>
    <w:rsid w:val="003B2234"/>
    <w:rsid w:val="003B2330"/>
    <w:rsid w:val="003B2554"/>
    <w:rsid w:val="003B2587"/>
    <w:rsid w:val="003B2809"/>
    <w:rsid w:val="003B2A20"/>
    <w:rsid w:val="003B2C48"/>
    <w:rsid w:val="003B2C94"/>
    <w:rsid w:val="003B34F1"/>
    <w:rsid w:val="003B3B95"/>
    <w:rsid w:val="003B3DD0"/>
    <w:rsid w:val="003B40FF"/>
    <w:rsid w:val="003B411C"/>
    <w:rsid w:val="003B434C"/>
    <w:rsid w:val="003B47A4"/>
    <w:rsid w:val="003B4821"/>
    <w:rsid w:val="003B48EA"/>
    <w:rsid w:val="003B49DA"/>
    <w:rsid w:val="003B4AE0"/>
    <w:rsid w:val="003B4C3E"/>
    <w:rsid w:val="003B4DAA"/>
    <w:rsid w:val="003B4F48"/>
    <w:rsid w:val="003B4FC5"/>
    <w:rsid w:val="003B50AB"/>
    <w:rsid w:val="003B510A"/>
    <w:rsid w:val="003B5113"/>
    <w:rsid w:val="003B511B"/>
    <w:rsid w:val="003B5236"/>
    <w:rsid w:val="003B5324"/>
    <w:rsid w:val="003B5464"/>
    <w:rsid w:val="003B5BD7"/>
    <w:rsid w:val="003B5CF3"/>
    <w:rsid w:val="003B64CF"/>
    <w:rsid w:val="003B67C4"/>
    <w:rsid w:val="003B6942"/>
    <w:rsid w:val="003B6983"/>
    <w:rsid w:val="003B6A10"/>
    <w:rsid w:val="003B6A42"/>
    <w:rsid w:val="003B6A6C"/>
    <w:rsid w:val="003B6DFE"/>
    <w:rsid w:val="003B6FC0"/>
    <w:rsid w:val="003B70F7"/>
    <w:rsid w:val="003B72A0"/>
    <w:rsid w:val="003B76BC"/>
    <w:rsid w:val="003B7A85"/>
    <w:rsid w:val="003B7B5C"/>
    <w:rsid w:val="003C0096"/>
    <w:rsid w:val="003C00E6"/>
    <w:rsid w:val="003C0116"/>
    <w:rsid w:val="003C012F"/>
    <w:rsid w:val="003C022A"/>
    <w:rsid w:val="003C06AB"/>
    <w:rsid w:val="003C07F5"/>
    <w:rsid w:val="003C11AA"/>
    <w:rsid w:val="003C140C"/>
    <w:rsid w:val="003C16AA"/>
    <w:rsid w:val="003C1719"/>
    <w:rsid w:val="003C1824"/>
    <w:rsid w:val="003C19F1"/>
    <w:rsid w:val="003C1A79"/>
    <w:rsid w:val="003C1AE9"/>
    <w:rsid w:val="003C1C70"/>
    <w:rsid w:val="003C1E2F"/>
    <w:rsid w:val="003C2112"/>
    <w:rsid w:val="003C258E"/>
    <w:rsid w:val="003C2889"/>
    <w:rsid w:val="003C2A72"/>
    <w:rsid w:val="003C2BC2"/>
    <w:rsid w:val="003C2C30"/>
    <w:rsid w:val="003C2FEA"/>
    <w:rsid w:val="003C3487"/>
    <w:rsid w:val="003C34F0"/>
    <w:rsid w:val="003C34FC"/>
    <w:rsid w:val="003C38AB"/>
    <w:rsid w:val="003C38BD"/>
    <w:rsid w:val="003C3B57"/>
    <w:rsid w:val="003C403D"/>
    <w:rsid w:val="003C44F9"/>
    <w:rsid w:val="003C469C"/>
    <w:rsid w:val="003C47CF"/>
    <w:rsid w:val="003C498E"/>
    <w:rsid w:val="003C4BCA"/>
    <w:rsid w:val="003C4E61"/>
    <w:rsid w:val="003C51F9"/>
    <w:rsid w:val="003C538C"/>
    <w:rsid w:val="003C54D6"/>
    <w:rsid w:val="003C5813"/>
    <w:rsid w:val="003C5C65"/>
    <w:rsid w:val="003C5C75"/>
    <w:rsid w:val="003C5E4D"/>
    <w:rsid w:val="003C6061"/>
    <w:rsid w:val="003C612D"/>
    <w:rsid w:val="003C620D"/>
    <w:rsid w:val="003C6358"/>
    <w:rsid w:val="003C63FB"/>
    <w:rsid w:val="003C6A1C"/>
    <w:rsid w:val="003C6CDC"/>
    <w:rsid w:val="003C6F43"/>
    <w:rsid w:val="003C7008"/>
    <w:rsid w:val="003C710B"/>
    <w:rsid w:val="003C71B5"/>
    <w:rsid w:val="003C71E6"/>
    <w:rsid w:val="003C734E"/>
    <w:rsid w:val="003C758D"/>
    <w:rsid w:val="003C764B"/>
    <w:rsid w:val="003C76E5"/>
    <w:rsid w:val="003C77F4"/>
    <w:rsid w:val="003C7A5A"/>
    <w:rsid w:val="003C7A81"/>
    <w:rsid w:val="003C7C3C"/>
    <w:rsid w:val="003D006C"/>
    <w:rsid w:val="003D022A"/>
    <w:rsid w:val="003D0311"/>
    <w:rsid w:val="003D098F"/>
    <w:rsid w:val="003D0A89"/>
    <w:rsid w:val="003D0AAD"/>
    <w:rsid w:val="003D0B6D"/>
    <w:rsid w:val="003D0B70"/>
    <w:rsid w:val="003D0D42"/>
    <w:rsid w:val="003D0DA2"/>
    <w:rsid w:val="003D0EA7"/>
    <w:rsid w:val="003D10ED"/>
    <w:rsid w:val="003D11C6"/>
    <w:rsid w:val="003D16FE"/>
    <w:rsid w:val="003D181D"/>
    <w:rsid w:val="003D1C74"/>
    <w:rsid w:val="003D226B"/>
    <w:rsid w:val="003D24E5"/>
    <w:rsid w:val="003D252F"/>
    <w:rsid w:val="003D283F"/>
    <w:rsid w:val="003D289C"/>
    <w:rsid w:val="003D28FC"/>
    <w:rsid w:val="003D2DA3"/>
    <w:rsid w:val="003D321D"/>
    <w:rsid w:val="003D3394"/>
    <w:rsid w:val="003D34D1"/>
    <w:rsid w:val="003D36FA"/>
    <w:rsid w:val="003D3FE0"/>
    <w:rsid w:val="003D3FE1"/>
    <w:rsid w:val="003D3FFF"/>
    <w:rsid w:val="003D405C"/>
    <w:rsid w:val="003D40F8"/>
    <w:rsid w:val="003D4201"/>
    <w:rsid w:val="003D44C4"/>
    <w:rsid w:val="003D44FE"/>
    <w:rsid w:val="003D4752"/>
    <w:rsid w:val="003D4AD4"/>
    <w:rsid w:val="003D4AF2"/>
    <w:rsid w:val="003D4DE8"/>
    <w:rsid w:val="003D4E86"/>
    <w:rsid w:val="003D4FF4"/>
    <w:rsid w:val="003D510A"/>
    <w:rsid w:val="003D5143"/>
    <w:rsid w:val="003D51B6"/>
    <w:rsid w:val="003D5218"/>
    <w:rsid w:val="003D5627"/>
    <w:rsid w:val="003D59BE"/>
    <w:rsid w:val="003D5A28"/>
    <w:rsid w:val="003D5B11"/>
    <w:rsid w:val="003D5C52"/>
    <w:rsid w:val="003D5CEF"/>
    <w:rsid w:val="003D5D73"/>
    <w:rsid w:val="003D5DEB"/>
    <w:rsid w:val="003D5DF3"/>
    <w:rsid w:val="003D6308"/>
    <w:rsid w:val="003D6349"/>
    <w:rsid w:val="003D63EE"/>
    <w:rsid w:val="003D6411"/>
    <w:rsid w:val="003D6449"/>
    <w:rsid w:val="003D64E6"/>
    <w:rsid w:val="003D658A"/>
    <w:rsid w:val="003D663F"/>
    <w:rsid w:val="003D6A22"/>
    <w:rsid w:val="003D6A83"/>
    <w:rsid w:val="003D6FC1"/>
    <w:rsid w:val="003D6FDF"/>
    <w:rsid w:val="003D73CD"/>
    <w:rsid w:val="003D749D"/>
    <w:rsid w:val="003D77F6"/>
    <w:rsid w:val="003D7897"/>
    <w:rsid w:val="003D78B8"/>
    <w:rsid w:val="003D792D"/>
    <w:rsid w:val="003D7B41"/>
    <w:rsid w:val="003D7C12"/>
    <w:rsid w:val="003D7E47"/>
    <w:rsid w:val="003D7E4C"/>
    <w:rsid w:val="003D7EF3"/>
    <w:rsid w:val="003E0117"/>
    <w:rsid w:val="003E049C"/>
    <w:rsid w:val="003E053E"/>
    <w:rsid w:val="003E05A2"/>
    <w:rsid w:val="003E066F"/>
    <w:rsid w:val="003E077F"/>
    <w:rsid w:val="003E0882"/>
    <w:rsid w:val="003E08A1"/>
    <w:rsid w:val="003E08C3"/>
    <w:rsid w:val="003E0978"/>
    <w:rsid w:val="003E09BA"/>
    <w:rsid w:val="003E0B96"/>
    <w:rsid w:val="003E0ED8"/>
    <w:rsid w:val="003E102D"/>
    <w:rsid w:val="003E122A"/>
    <w:rsid w:val="003E169A"/>
    <w:rsid w:val="003E16F8"/>
    <w:rsid w:val="003E1703"/>
    <w:rsid w:val="003E19BE"/>
    <w:rsid w:val="003E1BE7"/>
    <w:rsid w:val="003E1BE9"/>
    <w:rsid w:val="003E1CA7"/>
    <w:rsid w:val="003E1D43"/>
    <w:rsid w:val="003E1E4B"/>
    <w:rsid w:val="003E2098"/>
    <w:rsid w:val="003E20A6"/>
    <w:rsid w:val="003E20B2"/>
    <w:rsid w:val="003E2495"/>
    <w:rsid w:val="003E254A"/>
    <w:rsid w:val="003E262E"/>
    <w:rsid w:val="003E26B4"/>
    <w:rsid w:val="003E2748"/>
    <w:rsid w:val="003E2926"/>
    <w:rsid w:val="003E2C10"/>
    <w:rsid w:val="003E3015"/>
    <w:rsid w:val="003E3103"/>
    <w:rsid w:val="003E313B"/>
    <w:rsid w:val="003E3293"/>
    <w:rsid w:val="003E3488"/>
    <w:rsid w:val="003E35A6"/>
    <w:rsid w:val="003E35D4"/>
    <w:rsid w:val="003E36CA"/>
    <w:rsid w:val="003E37E9"/>
    <w:rsid w:val="003E39E9"/>
    <w:rsid w:val="003E3AD2"/>
    <w:rsid w:val="003E44C1"/>
    <w:rsid w:val="003E4589"/>
    <w:rsid w:val="003E45A8"/>
    <w:rsid w:val="003E486A"/>
    <w:rsid w:val="003E4C9C"/>
    <w:rsid w:val="003E4CA4"/>
    <w:rsid w:val="003E4CA7"/>
    <w:rsid w:val="003E527D"/>
    <w:rsid w:val="003E5282"/>
    <w:rsid w:val="003E52B7"/>
    <w:rsid w:val="003E5376"/>
    <w:rsid w:val="003E539C"/>
    <w:rsid w:val="003E55B7"/>
    <w:rsid w:val="003E56BF"/>
    <w:rsid w:val="003E5841"/>
    <w:rsid w:val="003E5940"/>
    <w:rsid w:val="003E607F"/>
    <w:rsid w:val="003E63C5"/>
    <w:rsid w:val="003E660C"/>
    <w:rsid w:val="003E6685"/>
    <w:rsid w:val="003E6714"/>
    <w:rsid w:val="003E6747"/>
    <w:rsid w:val="003E692A"/>
    <w:rsid w:val="003E69DC"/>
    <w:rsid w:val="003E6B55"/>
    <w:rsid w:val="003E6C37"/>
    <w:rsid w:val="003E6DB4"/>
    <w:rsid w:val="003E6F71"/>
    <w:rsid w:val="003E6FB6"/>
    <w:rsid w:val="003E76CF"/>
    <w:rsid w:val="003E798D"/>
    <w:rsid w:val="003E7E5F"/>
    <w:rsid w:val="003E7ED2"/>
    <w:rsid w:val="003E7F1E"/>
    <w:rsid w:val="003F01B0"/>
    <w:rsid w:val="003F01B7"/>
    <w:rsid w:val="003F0274"/>
    <w:rsid w:val="003F05A9"/>
    <w:rsid w:val="003F0774"/>
    <w:rsid w:val="003F086F"/>
    <w:rsid w:val="003F0A04"/>
    <w:rsid w:val="003F0CA6"/>
    <w:rsid w:val="003F0CE2"/>
    <w:rsid w:val="003F10A1"/>
    <w:rsid w:val="003F143B"/>
    <w:rsid w:val="003F1A9B"/>
    <w:rsid w:val="003F1E95"/>
    <w:rsid w:val="003F1FC0"/>
    <w:rsid w:val="003F1FE3"/>
    <w:rsid w:val="003F2222"/>
    <w:rsid w:val="003F2821"/>
    <w:rsid w:val="003F2B77"/>
    <w:rsid w:val="003F2B78"/>
    <w:rsid w:val="003F2D9B"/>
    <w:rsid w:val="003F2E47"/>
    <w:rsid w:val="003F2EEF"/>
    <w:rsid w:val="003F3405"/>
    <w:rsid w:val="003F358E"/>
    <w:rsid w:val="003F38C1"/>
    <w:rsid w:val="003F3E7C"/>
    <w:rsid w:val="003F40B7"/>
    <w:rsid w:val="003F4234"/>
    <w:rsid w:val="003F4BE6"/>
    <w:rsid w:val="003F4FE3"/>
    <w:rsid w:val="003F5054"/>
    <w:rsid w:val="003F5109"/>
    <w:rsid w:val="003F5217"/>
    <w:rsid w:val="003F5530"/>
    <w:rsid w:val="003F5941"/>
    <w:rsid w:val="003F5E12"/>
    <w:rsid w:val="003F5E2B"/>
    <w:rsid w:val="003F5F00"/>
    <w:rsid w:val="003F5F1D"/>
    <w:rsid w:val="003F61DD"/>
    <w:rsid w:val="003F64BC"/>
    <w:rsid w:val="003F66F8"/>
    <w:rsid w:val="003F6921"/>
    <w:rsid w:val="003F6A50"/>
    <w:rsid w:val="003F6BA2"/>
    <w:rsid w:val="003F70DF"/>
    <w:rsid w:val="003F756A"/>
    <w:rsid w:val="003F78A9"/>
    <w:rsid w:val="003F79DC"/>
    <w:rsid w:val="003F7A66"/>
    <w:rsid w:val="003F7A74"/>
    <w:rsid w:val="003F7A78"/>
    <w:rsid w:val="003F7D1E"/>
    <w:rsid w:val="003F7E07"/>
    <w:rsid w:val="004000E8"/>
    <w:rsid w:val="0040035A"/>
    <w:rsid w:val="00400363"/>
    <w:rsid w:val="004007DE"/>
    <w:rsid w:val="00400DD7"/>
    <w:rsid w:val="00400DF8"/>
    <w:rsid w:val="00401C6E"/>
    <w:rsid w:val="00401EE3"/>
    <w:rsid w:val="00401EEE"/>
    <w:rsid w:val="00401F86"/>
    <w:rsid w:val="00401FC6"/>
    <w:rsid w:val="00401FCB"/>
    <w:rsid w:val="00401FEA"/>
    <w:rsid w:val="00402211"/>
    <w:rsid w:val="0040255B"/>
    <w:rsid w:val="004025F4"/>
    <w:rsid w:val="0040277A"/>
    <w:rsid w:val="00402B3B"/>
    <w:rsid w:val="00402CD2"/>
    <w:rsid w:val="00403264"/>
    <w:rsid w:val="00403274"/>
    <w:rsid w:val="004036E3"/>
    <w:rsid w:val="00403F5B"/>
    <w:rsid w:val="00403FAF"/>
    <w:rsid w:val="00403FD9"/>
    <w:rsid w:val="00404005"/>
    <w:rsid w:val="004042B9"/>
    <w:rsid w:val="00404353"/>
    <w:rsid w:val="004045F6"/>
    <w:rsid w:val="00404725"/>
    <w:rsid w:val="004047F1"/>
    <w:rsid w:val="00404C72"/>
    <w:rsid w:val="00404D24"/>
    <w:rsid w:val="00404D6E"/>
    <w:rsid w:val="00404E10"/>
    <w:rsid w:val="00404E67"/>
    <w:rsid w:val="00404F83"/>
    <w:rsid w:val="00404FB3"/>
    <w:rsid w:val="004050B1"/>
    <w:rsid w:val="00405130"/>
    <w:rsid w:val="004052D4"/>
    <w:rsid w:val="00405467"/>
    <w:rsid w:val="004054DD"/>
    <w:rsid w:val="00405530"/>
    <w:rsid w:val="00405667"/>
    <w:rsid w:val="00405C35"/>
    <w:rsid w:val="00405C98"/>
    <w:rsid w:val="004063A0"/>
    <w:rsid w:val="0040656E"/>
    <w:rsid w:val="0040723F"/>
    <w:rsid w:val="004072A4"/>
    <w:rsid w:val="004074E9"/>
    <w:rsid w:val="00407A36"/>
    <w:rsid w:val="00407B2E"/>
    <w:rsid w:val="00407BE2"/>
    <w:rsid w:val="00407DB1"/>
    <w:rsid w:val="0041009F"/>
    <w:rsid w:val="00410235"/>
    <w:rsid w:val="0041038B"/>
    <w:rsid w:val="004104A0"/>
    <w:rsid w:val="00410594"/>
    <w:rsid w:val="00410937"/>
    <w:rsid w:val="00410955"/>
    <w:rsid w:val="00410CDA"/>
    <w:rsid w:val="00410E0B"/>
    <w:rsid w:val="004111D7"/>
    <w:rsid w:val="004111FA"/>
    <w:rsid w:val="004111FD"/>
    <w:rsid w:val="004113BD"/>
    <w:rsid w:val="0041144E"/>
    <w:rsid w:val="004115C5"/>
    <w:rsid w:val="0041163A"/>
    <w:rsid w:val="00411732"/>
    <w:rsid w:val="00411871"/>
    <w:rsid w:val="00411B10"/>
    <w:rsid w:val="00411DAF"/>
    <w:rsid w:val="004123D0"/>
    <w:rsid w:val="004127C2"/>
    <w:rsid w:val="00412911"/>
    <w:rsid w:val="00412AC4"/>
    <w:rsid w:val="00412B38"/>
    <w:rsid w:val="00412BAD"/>
    <w:rsid w:val="00412DA5"/>
    <w:rsid w:val="00412E35"/>
    <w:rsid w:val="00413030"/>
    <w:rsid w:val="00413086"/>
    <w:rsid w:val="0041324F"/>
    <w:rsid w:val="004132B4"/>
    <w:rsid w:val="00413528"/>
    <w:rsid w:val="004136BD"/>
    <w:rsid w:val="004136CF"/>
    <w:rsid w:val="00413703"/>
    <w:rsid w:val="00413D2F"/>
    <w:rsid w:val="00413F4C"/>
    <w:rsid w:val="00414133"/>
    <w:rsid w:val="004141BF"/>
    <w:rsid w:val="00414295"/>
    <w:rsid w:val="004142ED"/>
    <w:rsid w:val="00414328"/>
    <w:rsid w:val="004143E8"/>
    <w:rsid w:val="00414453"/>
    <w:rsid w:val="00414619"/>
    <w:rsid w:val="004147E2"/>
    <w:rsid w:val="00414998"/>
    <w:rsid w:val="00414D49"/>
    <w:rsid w:val="00414D88"/>
    <w:rsid w:val="00414F1E"/>
    <w:rsid w:val="00415097"/>
    <w:rsid w:val="0041517A"/>
    <w:rsid w:val="004151AD"/>
    <w:rsid w:val="004152ED"/>
    <w:rsid w:val="0041544B"/>
    <w:rsid w:val="004154AB"/>
    <w:rsid w:val="004154DB"/>
    <w:rsid w:val="00415A23"/>
    <w:rsid w:val="00415A47"/>
    <w:rsid w:val="00415CA0"/>
    <w:rsid w:val="00415E02"/>
    <w:rsid w:val="00415F41"/>
    <w:rsid w:val="00416010"/>
    <w:rsid w:val="00416098"/>
    <w:rsid w:val="004160C0"/>
    <w:rsid w:val="00416256"/>
    <w:rsid w:val="00416336"/>
    <w:rsid w:val="00416615"/>
    <w:rsid w:val="004167DD"/>
    <w:rsid w:val="004169A4"/>
    <w:rsid w:val="00416A80"/>
    <w:rsid w:val="00416BB2"/>
    <w:rsid w:val="00416C74"/>
    <w:rsid w:val="00416D82"/>
    <w:rsid w:val="00416E07"/>
    <w:rsid w:val="00416E3C"/>
    <w:rsid w:val="00416E73"/>
    <w:rsid w:val="00416FB1"/>
    <w:rsid w:val="0041764D"/>
    <w:rsid w:val="004176F6"/>
    <w:rsid w:val="0041792C"/>
    <w:rsid w:val="00417B30"/>
    <w:rsid w:val="00417B8B"/>
    <w:rsid w:val="0042012E"/>
    <w:rsid w:val="00420143"/>
    <w:rsid w:val="00420151"/>
    <w:rsid w:val="00420432"/>
    <w:rsid w:val="00420509"/>
    <w:rsid w:val="0042152F"/>
    <w:rsid w:val="00421B9C"/>
    <w:rsid w:val="00421C52"/>
    <w:rsid w:val="00421DE5"/>
    <w:rsid w:val="00421F50"/>
    <w:rsid w:val="004221D7"/>
    <w:rsid w:val="00422371"/>
    <w:rsid w:val="0042237A"/>
    <w:rsid w:val="004225C8"/>
    <w:rsid w:val="00422808"/>
    <w:rsid w:val="004228FC"/>
    <w:rsid w:val="0042296F"/>
    <w:rsid w:val="004229F1"/>
    <w:rsid w:val="00422B14"/>
    <w:rsid w:val="00422D78"/>
    <w:rsid w:val="00422DF8"/>
    <w:rsid w:val="00422E60"/>
    <w:rsid w:val="00422F33"/>
    <w:rsid w:val="0042310B"/>
    <w:rsid w:val="004231BB"/>
    <w:rsid w:val="004232BF"/>
    <w:rsid w:val="004235A9"/>
    <w:rsid w:val="00423722"/>
    <w:rsid w:val="004238E5"/>
    <w:rsid w:val="004239C4"/>
    <w:rsid w:val="00423C07"/>
    <w:rsid w:val="00423F06"/>
    <w:rsid w:val="00424038"/>
    <w:rsid w:val="004246A3"/>
    <w:rsid w:val="00424843"/>
    <w:rsid w:val="00424B59"/>
    <w:rsid w:val="00424E82"/>
    <w:rsid w:val="00425001"/>
    <w:rsid w:val="0042524A"/>
    <w:rsid w:val="00425281"/>
    <w:rsid w:val="00425799"/>
    <w:rsid w:val="00425943"/>
    <w:rsid w:val="00425B62"/>
    <w:rsid w:val="00425FA8"/>
    <w:rsid w:val="0042608C"/>
    <w:rsid w:val="0042615E"/>
    <w:rsid w:val="00426273"/>
    <w:rsid w:val="004267D9"/>
    <w:rsid w:val="004267FF"/>
    <w:rsid w:val="00426AE6"/>
    <w:rsid w:val="00426BB5"/>
    <w:rsid w:val="00426D60"/>
    <w:rsid w:val="00426FC1"/>
    <w:rsid w:val="00426FDA"/>
    <w:rsid w:val="004270CE"/>
    <w:rsid w:val="004271B2"/>
    <w:rsid w:val="0042765F"/>
    <w:rsid w:val="00427992"/>
    <w:rsid w:val="00427A2D"/>
    <w:rsid w:val="00427B8D"/>
    <w:rsid w:val="00430553"/>
    <w:rsid w:val="00430566"/>
    <w:rsid w:val="004305C5"/>
    <w:rsid w:val="0043097D"/>
    <w:rsid w:val="00430E26"/>
    <w:rsid w:val="00430F1D"/>
    <w:rsid w:val="0043103D"/>
    <w:rsid w:val="004311B8"/>
    <w:rsid w:val="00431296"/>
    <w:rsid w:val="004312A1"/>
    <w:rsid w:val="004312CC"/>
    <w:rsid w:val="0043160B"/>
    <w:rsid w:val="004316B7"/>
    <w:rsid w:val="00431B38"/>
    <w:rsid w:val="00431CB8"/>
    <w:rsid w:val="00431CD6"/>
    <w:rsid w:val="00431D3A"/>
    <w:rsid w:val="00431DD5"/>
    <w:rsid w:val="00432A9A"/>
    <w:rsid w:val="00432E97"/>
    <w:rsid w:val="0043321D"/>
    <w:rsid w:val="00433310"/>
    <w:rsid w:val="00433653"/>
    <w:rsid w:val="00433B4B"/>
    <w:rsid w:val="00433D82"/>
    <w:rsid w:val="00433F7F"/>
    <w:rsid w:val="004340F9"/>
    <w:rsid w:val="004341ED"/>
    <w:rsid w:val="00434444"/>
    <w:rsid w:val="00434445"/>
    <w:rsid w:val="004345A0"/>
    <w:rsid w:val="004345E8"/>
    <w:rsid w:val="0043464B"/>
    <w:rsid w:val="004346E0"/>
    <w:rsid w:val="00434858"/>
    <w:rsid w:val="00434896"/>
    <w:rsid w:val="00434AD5"/>
    <w:rsid w:val="00434B53"/>
    <w:rsid w:val="00434D7A"/>
    <w:rsid w:val="00434E33"/>
    <w:rsid w:val="004350F1"/>
    <w:rsid w:val="0043515B"/>
    <w:rsid w:val="00435219"/>
    <w:rsid w:val="0043522E"/>
    <w:rsid w:val="00435312"/>
    <w:rsid w:val="00435352"/>
    <w:rsid w:val="004353A9"/>
    <w:rsid w:val="0043553C"/>
    <w:rsid w:val="004355C8"/>
    <w:rsid w:val="00435732"/>
    <w:rsid w:val="00435ED3"/>
    <w:rsid w:val="00436058"/>
    <w:rsid w:val="004361AC"/>
    <w:rsid w:val="004361D9"/>
    <w:rsid w:val="004361E4"/>
    <w:rsid w:val="0043648A"/>
    <w:rsid w:val="00436495"/>
    <w:rsid w:val="0043682B"/>
    <w:rsid w:val="00436840"/>
    <w:rsid w:val="00436968"/>
    <w:rsid w:val="00436A1F"/>
    <w:rsid w:val="00436BE6"/>
    <w:rsid w:val="00436CC8"/>
    <w:rsid w:val="00436D54"/>
    <w:rsid w:val="00436DD2"/>
    <w:rsid w:val="00436EB8"/>
    <w:rsid w:val="00436FC3"/>
    <w:rsid w:val="00437687"/>
    <w:rsid w:val="004377DA"/>
    <w:rsid w:val="00437880"/>
    <w:rsid w:val="0043795A"/>
    <w:rsid w:val="00437975"/>
    <w:rsid w:val="004379B5"/>
    <w:rsid w:val="00437B5B"/>
    <w:rsid w:val="00437BE8"/>
    <w:rsid w:val="00437BF1"/>
    <w:rsid w:val="00437D15"/>
    <w:rsid w:val="00437F3A"/>
    <w:rsid w:val="004400BD"/>
    <w:rsid w:val="00440610"/>
    <w:rsid w:val="00440AF7"/>
    <w:rsid w:val="00440E46"/>
    <w:rsid w:val="00440E7D"/>
    <w:rsid w:val="00441209"/>
    <w:rsid w:val="004413FC"/>
    <w:rsid w:val="00441825"/>
    <w:rsid w:val="00441A79"/>
    <w:rsid w:val="00441BD4"/>
    <w:rsid w:val="00441DCB"/>
    <w:rsid w:val="00442963"/>
    <w:rsid w:val="00442A95"/>
    <w:rsid w:val="00442C10"/>
    <w:rsid w:val="00442D39"/>
    <w:rsid w:val="00442FFA"/>
    <w:rsid w:val="004430AD"/>
    <w:rsid w:val="00443185"/>
    <w:rsid w:val="00443363"/>
    <w:rsid w:val="00443B25"/>
    <w:rsid w:val="00443F5D"/>
    <w:rsid w:val="004441C4"/>
    <w:rsid w:val="004445D8"/>
    <w:rsid w:val="00444741"/>
    <w:rsid w:val="00444A36"/>
    <w:rsid w:val="00444AF6"/>
    <w:rsid w:val="00444F19"/>
    <w:rsid w:val="00444F2D"/>
    <w:rsid w:val="00445738"/>
    <w:rsid w:val="004457CD"/>
    <w:rsid w:val="00445B06"/>
    <w:rsid w:val="00445DA0"/>
    <w:rsid w:val="00445EAB"/>
    <w:rsid w:val="0044616B"/>
    <w:rsid w:val="004464AE"/>
    <w:rsid w:val="0044652E"/>
    <w:rsid w:val="00446770"/>
    <w:rsid w:val="004467E5"/>
    <w:rsid w:val="00446C3D"/>
    <w:rsid w:val="00446E60"/>
    <w:rsid w:val="004471D3"/>
    <w:rsid w:val="0044751F"/>
    <w:rsid w:val="0044789E"/>
    <w:rsid w:val="00447B19"/>
    <w:rsid w:val="00447E8C"/>
    <w:rsid w:val="00450283"/>
    <w:rsid w:val="0045029A"/>
    <w:rsid w:val="00450376"/>
    <w:rsid w:val="004504B5"/>
    <w:rsid w:val="00450530"/>
    <w:rsid w:val="004505FF"/>
    <w:rsid w:val="00450781"/>
    <w:rsid w:val="00450A33"/>
    <w:rsid w:val="00450DCF"/>
    <w:rsid w:val="00451446"/>
    <w:rsid w:val="00451463"/>
    <w:rsid w:val="0045168B"/>
    <w:rsid w:val="00451879"/>
    <w:rsid w:val="00451BA1"/>
    <w:rsid w:val="00452082"/>
    <w:rsid w:val="00452234"/>
    <w:rsid w:val="004522D9"/>
    <w:rsid w:val="0045258F"/>
    <w:rsid w:val="004527C1"/>
    <w:rsid w:val="00452993"/>
    <w:rsid w:val="004529FE"/>
    <w:rsid w:val="00452A3A"/>
    <w:rsid w:val="00452BCB"/>
    <w:rsid w:val="00452C64"/>
    <w:rsid w:val="00452D40"/>
    <w:rsid w:val="00452E38"/>
    <w:rsid w:val="004530A4"/>
    <w:rsid w:val="004530C2"/>
    <w:rsid w:val="0045347B"/>
    <w:rsid w:val="004534EE"/>
    <w:rsid w:val="0045367D"/>
    <w:rsid w:val="004541B7"/>
    <w:rsid w:val="0045425C"/>
    <w:rsid w:val="00454531"/>
    <w:rsid w:val="004545E5"/>
    <w:rsid w:val="004547F9"/>
    <w:rsid w:val="00454CBF"/>
    <w:rsid w:val="00455160"/>
    <w:rsid w:val="00455A28"/>
    <w:rsid w:val="00455A3C"/>
    <w:rsid w:val="00455BE5"/>
    <w:rsid w:val="00455D92"/>
    <w:rsid w:val="00455DC3"/>
    <w:rsid w:val="00455EDB"/>
    <w:rsid w:val="00455F24"/>
    <w:rsid w:val="00456068"/>
    <w:rsid w:val="00456520"/>
    <w:rsid w:val="00456B10"/>
    <w:rsid w:val="00456B70"/>
    <w:rsid w:val="00456D80"/>
    <w:rsid w:val="0045711A"/>
    <w:rsid w:val="00457418"/>
    <w:rsid w:val="004579C4"/>
    <w:rsid w:val="00457A02"/>
    <w:rsid w:val="00457D1D"/>
    <w:rsid w:val="00457E37"/>
    <w:rsid w:val="00457F12"/>
    <w:rsid w:val="004603E9"/>
    <w:rsid w:val="004605DD"/>
    <w:rsid w:val="00460753"/>
    <w:rsid w:val="00460794"/>
    <w:rsid w:val="00460F03"/>
    <w:rsid w:val="00461247"/>
    <w:rsid w:val="00461644"/>
    <w:rsid w:val="0046168B"/>
    <w:rsid w:val="00461C24"/>
    <w:rsid w:val="00461D6B"/>
    <w:rsid w:val="004620E6"/>
    <w:rsid w:val="004623A8"/>
    <w:rsid w:val="004625D5"/>
    <w:rsid w:val="004625E1"/>
    <w:rsid w:val="00462662"/>
    <w:rsid w:val="00462797"/>
    <w:rsid w:val="00462848"/>
    <w:rsid w:val="004629F7"/>
    <w:rsid w:val="00462B88"/>
    <w:rsid w:val="00462BA1"/>
    <w:rsid w:val="00462C4A"/>
    <w:rsid w:val="00462D89"/>
    <w:rsid w:val="00462DA1"/>
    <w:rsid w:val="00462F6B"/>
    <w:rsid w:val="0046318D"/>
    <w:rsid w:val="004632C5"/>
    <w:rsid w:val="0046339D"/>
    <w:rsid w:val="004633E0"/>
    <w:rsid w:val="00463497"/>
    <w:rsid w:val="004636DE"/>
    <w:rsid w:val="004637B3"/>
    <w:rsid w:val="00463813"/>
    <w:rsid w:val="00463A98"/>
    <w:rsid w:val="00463E47"/>
    <w:rsid w:val="00463F84"/>
    <w:rsid w:val="00464368"/>
    <w:rsid w:val="00464670"/>
    <w:rsid w:val="00464687"/>
    <w:rsid w:val="004648FC"/>
    <w:rsid w:val="00464CA3"/>
    <w:rsid w:val="00464EBF"/>
    <w:rsid w:val="00464FA5"/>
    <w:rsid w:val="004651E0"/>
    <w:rsid w:val="004651E4"/>
    <w:rsid w:val="00465301"/>
    <w:rsid w:val="00465390"/>
    <w:rsid w:val="00465452"/>
    <w:rsid w:val="004656A7"/>
    <w:rsid w:val="004656DC"/>
    <w:rsid w:val="00465924"/>
    <w:rsid w:val="00465C98"/>
    <w:rsid w:val="00466105"/>
    <w:rsid w:val="00466226"/>
    <w:rsid w:val="0046633B"/>
    <w:rsid w:val="00466347"/>
    <w:rsid w:val="00466396"/>
    <w:rsid w:val="004664D0"/>
    <w:rsid w:val="004665E9"/>
    <w:rsid w:val="00466613"/>
    <w:rsid w:val="0046697F"/>
    <w:rsid w:val="004669D6"/>
    <w:rsid w:val="00466D19"/>
    <w:rsid w:val="00466D3A"/>
    <w:rsid w:val="00466E13"/>
    <w:rsid w:val="00467140"/>
    <w:rsid w:val="00467500"/>
    <w:rsid w:val="00467599"/>
    <w:rsid w:val="004677C2"/>
    <w:rsid w:val="004679A7"/>
    <w:rsid w:val="004704FB"/>
    <w:rsid w:val="0047079B"/>
    <w:rsid w:val="004708D8"/>
    <w:rsid w:val="004708FB"/>
    <w:rsid w:val="00470E59"/>
    <w:rsid w:val="00471058"/>
    <w:rsid w:val="0047123F"/>
    <w:rsid w:val="00471328"/>
    <w:rsid w:val="00471510"/>
    <w:rsid w:val="00471518"/>
    <w:rsid w:val="0047194A"/>
    <w:rsid w:val="00471953"/>
    <w:rsid w:val="00471A9B"/>
    <w:rsid w:val="00471CD5"/>
    <w:rsid w:val="00471FDB"/>
    <w:rsid w:val="00472512"/>
    <w:rsid w:val="00472AB7"/>
    <w:rsid w:val="00472B0F"/>
    <w:rsid w:val="00472BB1"/>
    <w:rsid w:val="00473393"/>
    <w:rsid w:val="0047346A"/>
    <w:rsid w:val="00473530"/>
    <w:rsid w:val="004736DD"/>
    <w:rsid w:val="00473739"/>
    <w:rsid w:val="0047391E"/>
    <w:rsid w:val="00473BF1"/>
    <w:rsid w:val="00473C07"/>
    <w:rsid w:val="00473E5C"/>
    <w:rsid w:val="00473EFD"/>
    <w:rsid w:val="00474025"/>
    <w:rsid w:val="0047481B"/>
    <w:rsid w:val="00474928"/>
    <w:rsid w:val="00474997"/>
    <w:rsid w:val="00474A6A"/>
    <w:rsid w:val="00474FA0"/>
    <w:rsid w:val="00475329"/>
    <w:rsid w:val="00475462"/>
    <w:rsid w:val="0047552B"/>
    <w:rsid w:val="004755CE"/>
    <w:rsid w:val="0047567E"/>
    <w:rsid w:val="00475893"/>
    <w:rsid w:val="00475946"/>
    <w:rsid w:val="00475992"/>
    <w:rsid w:val="004760D3"/>
    <w:rsid w:val="004760DF"/>
    <w:rsid w:val="00476E61"/>
    <w:rsid w:val="004778A9"/>
    <w:rsid w:val="00477AB1"/>
    <w:rsid w:val="00477F2F"/>
    <w:rsid w:val="00477F43"/>
    <w:rsid w:val="00477FCC"/>
    <w:rsid w:val="0048015E"/>
    <w:rsid w:val="004802F0"/>
    <w:rsid w:val="00480478"/>
    <w:rsid w:val="00480559"/>
    <w:rsid w:val="004806B1"/>
    <w:rsid w:val="004806B6"/>
    <w:rsid w:val="00480A29"/>
    <w:rsid w:val="00480B0B"/>
    <w:rsid w:val="00480F66"/>
    <w:rsid w:val="00480FCD"/>
    <w:rsid w:val="00481570"/>
    <w:rsid w:val="004815B4"/>
    <w:rsid w:val="004819BD"/>
    <w:rsid w:val="00481A4A"/>
    <w:rsid w:val="00481B72"/>
    <w:rsid w:val="00481F7D"/>
    <w:rsid w:val="004821C8"/>
    <w:rsid w:val="00482460"/>
    <w:rsid w:val="00482599"/>
    <w:rsid w:val="004825CE"/>
    <w:rsid w:val="004826D2"/>
    <w:rsid w:val="0048291E"/>
    <w:rsid w:val="004829BA"/>
    <w:rsid w:val="00482C29"/>
    <w:rsid w:val="00482D6C"/>
    <w:rsid w:val="00482D93"/>
    <w:rsid w:val="00482ED0"/>
    <w:rsid w:val="004832BF"/>
    <w:rsid w:val="0048346D"/>
    <w:rsid w:val="00483526"/>
    <w:rsid w:val="004835A1"/>
    <w:rsid w:val="00483BEC"/>
    <w:rsid w:val="004840D9"/>
    <w:rsid w:val="0048437A"/>
    <w:rsid w:val="004846CF"/>
    <w:rsid w:val="004847FA"/>
    <w:rsid w:val="0048490D"/>
    <w:rsid w:val="00484B02"/>
    <w:rsid w:val="00484C6F"/>
    <w:rsid w:val="00484DE4"/>
    <w:rsid w:val="00484F30"/>
    <w:rsid w:val="00485149"/>
    <w:rsid w:val="00485349"/>
    <w:rsid w:val="004853B0"/>
    <w:rsid w:val="004853E9"/>
    <w:rsid w:val="0048567F"/>
    <w:rsid w:val="004857F0"/>
    <w:rsid w:val="0048585C"/>
    <w:rsid w:val="0048586F"/>
    <w:rsid w:val="004858DB"/>
    <w:rsid w:val="00485C71"/>
    <w:rsid w:val="00485EA4"/>
    <w:rsid w:val="00485EF5"/>
    <w:rsid w:val="00486093"/>
    <w:rsid w:val="00486199"/>
    <w:rsid w:val="0048646B"/>
    <w:rsid w:val="00486497"/>
    <w:rsid w:val="0048658F"/>
    <w:rsid w:val="0048669B"/>
    <w:rsid w:val="00486A94"/>
    <w:rsid w:val="00486C1F"/>
    <w:rsid w:val="00486C28"/>
    <w:rsid w:val="00486CE1"/>
    <w:rsid w:val="00486F72"/>
    <w:rsid w:val="0048734E"/>
    <w:rsid w:val="004873F4"/>
    <w:rsid w:val="004875E4"/>
    <w:rsid w:val="00487686"/>
    <w:rsid w:val="00487969"/>
    <w:rsid w:val="00487AE6"/>
    <w:rsid w:val="00487D27"/>
    <w:rsid w:val="00487FDD"/>
    <w:rsid w:val="0049005E"/>
    <w:rsid w:val="004901E9"/>
    <w:rsid w:val="0049077F"/>
    <w:rsid w:val="00490887"/>
    <w:rsid w:val="00490B61"/>
    <w:rsid w:val="00490B6D"/>
    <w:rsid w:val="00490C32"/>
    <w:rsid w:val="004914B6"/>
    <w:rsid w:val="00491576"/>
    <w:rsid w:val="004915DB"/>
    <w:rsid w:val="00491928"/>
    <w:rsid w:val="004919C5"/>
    <w:rsid w:val="00492026"/>
    <w:rsid w:val="0049208C"/>
    <w:rsid w:val="0049262A"/>
    <w:rsid w:val="0049284D"/>
    <w:rsid w:val="004929D5"/>
    <w:rsid w:val="00492B3F"/>
    <w:rsid w:val="00492F11"/>
    <w:rsid w:val="00493247"/>
    <w:rsid w:val="00493794"/>
    <w:rsid w:val="004938B8"/>
    <w:rsid w:val="00493AAE"/>
    <w:rsid w:val="00493CC4"/>
    <w:rsid w:val="00493E56"/>
    <w:rsid w:val="0049417D"/>
    <w:rsid w:val="00494203"/>
    <w:rsid w:val="0049422E"/>
    <w:rsid w:val="004943D8"/>
    <w:rsid w:val="00494622"/>
    <w:rsid w:val="00494822"/>
    <w:rsid w:val="00494AD8"/>
    <w:rsid w:val="00494B56"/>
    <w:rsid w:val="00494B77"/>
    <w:rsid w:val="00494D84"/>
    <w:rsid w:val="004950F7"/>
    <w:rsid w:val="00495333"/>
    <w:rsid w:val="00495602"/>
    <w:rsid w:val="0049572B"/>
    <w:rsid w:val="0049585A"/>
    <w:rsid w:val="004958F0"/>
    <w:rsid w:val="004959AC"/>
    <w:rsid w:val="00496016"/>
    <w:rsid w:val="0049602B"/>
    <w:rsid w:val="0049637B"/>
    <w:rsid w:val="00496592"/>
    <w:rsid w:val="00496670"/>
    <w:rsid w:val="00496A95"/>
    <w:rsid w:val="00496B5C"/>
    <w:rsid w:val="00496D20"/>
    <w:rsid w:val="004970D1"/>
    <w:rsid w:val="0049710D"/>
    <w:rsid w:val="0049732C"/>
    <w:rsid w:val="00497474"/>
    <w:rsid w:val="0049759E"/>
    <w:rsid w:val="004975BF"/>
    <w:rsid w:val="0049768D"/>
    <w:rsid w:val="0049794E"/>
    <w:rsid w:val="0049796D"/>
    <w:rsid w:val="00497BB6"/>
    <w:rsid w:val="00497CC1"/>
    <w:rsid w:val="00497D93"/>
    <w:rsid w:val="004A07C5"/>
    <w:rsid w:val="004A097A"/>
    <w:rsid w:val="004A09A8"/>
    <w:rsid w:val="004A09E1"/>
    <w:rsid w:val="004A0ADB"/>
    <w:rsid w:val="004A0D92"/>
    <w:rsid w:val="004A0F01"/>
    <w:rsid w:val="004A0FCF"/>
    <w:rsid w:val="004A1426"/>
    <w:rsid w:val="004A1487"/>
    <w:rsid w:val="004A14BB"/>
    <w:rsid w:val="004A1524"/>
    <w:rsid w:val="004A16ED"/>
    <w:rsid w:val="004A17A9"/>
    <w:rsid w:val="004A1965"/>
    <w:rsid w:val="004A1AAE"/>
    <w:rsid w:val="004A1AD4"/>
    <w:rsid w:val="004A1D6D"/>
    <w:rsid w:val="004A1D6F"/>
    <w:rsid w:val="004A1E52"/>
    <w:rsid w:val="004A1F1F"/>
    <w:rsid w:val="004A2110"/>
    <w:rsid w:val="004A2372"/>
    <w:rsid w:val="004A237F"/>
    <w:rsid w:val="004A2A74"/>
    <w:rsid w:val="004A2B08"/>
    <w:rsid w:val="004A2F5B"/>
    <w:rsid w:val="004A310F"/>
    <w:rsid w:val="004A3248"/>
    <w:rsid w:val="004A33B3"/>
    <w:rsid w:val="004A3415"/>
    <w:rsid w:val="004A345B"/>
    <w:rsid w:val="004A34F8"/>
    <w:rsid w:val="004A35AE"/>
    <w:rsid w:val="004A373E"/>
    <w:rsid w:val="004A39F9"/>
    <w:rsid w:val="004A3B6F"/>
    <w:rsid w:val="004A3BCF"/>
    <w:rsid w:val="004A3C3E"/>
    <w:rsid w:val="004A3C74"/>
    <w:rsid w:val="004A3E0F"/>
    <w:rsid w:val="004A3EFC"/>
    <w:rsid w:val="004A42E1"/>
    <w:rsid w:val="004A4443"/>
    <w:rsid w:val="004A4A28"/>
    <w:rsid w:val="004A4AD7"/>
    <w:rsid w:val="004A4BF6"/>
    <w:rsid w:val="004A50ED"/>
    <w:rsid w:val="004A5225"/>
    <w:rsid w:val="004A527A"/>
    <w:rsid w:val="004A538F"/>
    <w:rsid w:val="004A53BD"/>
    <w:rsid w:val="004A5499"/>
    <w:rsid w:val="004A57E1"/>
    <w:rsid w:val="004A58C7"/>
    <w:rsid w:val="004A5B2B"/>
    <w:rsid w:val="004A5D9F"/>
    <w:rsid w:val="004A5F03"/>
    <w:rsid w:val="004A5F4D"/>
    <w:rsid w:val="004A61E2"/>
    <w:rsid w:val="004A63BE"/>
    <w:rsid w:val="004A6443"/>
    <w:rsid w:val="004A6510"/>
    <w:rsid w:val="004A6819"/>
    <w:rsid w:val="004A6A32"/>
    <w:rsid w:val="004A6AD8"/>
    <w:rsid w:val="004A6C8E"/>
    <w:rsid w:val="004A6D44"/>
    <w:rsid w:val="004A6D73"/>
    <w:rsid w:val="004A6E10"/>
    <w:rsid w:val="004A6EF3"/>
    <w:rsid w:val="004A6FB4"/>
    <w:rsid w:val="004A72D2"/>
    <w:rsid w:val="004A7407"/>
    <w:rsid w:val="004A7AC7"/>
    <w:rsid w:val="004A7CAC"/>
    <w:rsid w:val="004B0004"/>
    <w:rsid w:val="004B0106"/>
    <w:rsid w:val="004B0394"/>
    <w:rsid w:val="004B08F7"/>
    <w:rsid w:val="004B0B69"/>
    <w:rsid w:val="004B0EA6"/>
    <w:rsid w:val="004B0F2D"/>
    <w:rsid w:val="004B1015"/>
    <w:rsid w:val="004B117A"/>
    <w:rsid w:val="004B127B"/>
    <w:rsid w:val="004B184D"/>
    <w:rsid w:val="004B1A87"/>
    <w:rsid w:val="004B1AC6"/>
    <w:rsid w:val="004B1CF1"/>
    <w:rsid w:val="004B1D01"/>
    <w:rsid w:val="004B1D57"/>
    <w:rsid w:val="004B2393"/>
    <w:rsid w:val="004B2469"/>
    <w:rsid w:val="004B2705"/>
    <w:rsid w:val="004B2A2D"/>
    <w:rsid w:val="004B2DA2"/>
    <w:rsid w:val="004B2E67"/>
    <w:rsid w:val="004B2EA0"/>
    <w:rsid w:val="004B35AA"/>
    <w:rsid w:val="004B3C35"/>
    <w:rsid w:val="004B3EA1"/>
    <w:rsid w:val="004B3F61"/>
    <w:rsid w:val="004B3F86"/>
    <w:rsid w:val="004B4097"/>
    <w:rsid w:val="004B41EE"/>
    <w:rsid w:val="004B4252"/>
    <w:rsid w:val="004B435C"/>
    <w:rsid w:val="004B4796"/>
    <w:rsid w:val="004B480F"/>
    <w:rsid w:val="004B4826"/>
    <w:rsid w:val="004B4860"/>
    <w:rsid w:val="004B4932"/>
    <w:rsid w:val="004B496C"/>
    <w:rsid w:val="004B4A05"/>
    <w:rsid w:val="004B4B13"/>
    <w:rsid w:val="004B4B9F"/>
    <w:rsid w:val="004B4E15"/>
    <w:rsid w:val="004B50E8"/>
    <w:rsid w:val="004B51BE"/>
    <w:rsid w:val="004B5BA2"/>
    <w:rsid w:val="004B6181"/>
    <w:rsid w:val="004B619C"/>
    <w:rsid w:val="004B6257"/>
    <w:rsid w:val="004B645C"/>
    <w:rsid w:val="004B6B33"/>
    <w:rsid w:val="004B6CB4"/>
    <w:rsid w:val="004B6CF6"/>
    <w:rsid w:val="004B6D4E"/>
    <w:rsid w:val="004B6DF0"/>
    <w:rsid w:val="004B6F73"/>
    <w:rsid w:val="004B734E"/>
    <w:rsid w:val="004B7533"/>
    <w:rsid w:val="004B7929"/>
    <w:rsid w:val="004B79B3"/>
    <w:rsid w:val="004B7F50"/>
    <w:rsid w:val="004B7FA7"/>
    <w:rsid w:val="004B7FB2"/>
    <w:rsid w:val="004C018B"/>
    <w:rsid w:val="004C01F8"/>
    <w:rsid w:val="004C037F"/>
    <w:rsid w:val="004C03FC"/>
    <w:rsid w:val="004C06D8"/>
    <w:rsid w:val="004C07A4"/>
    <w:rsid w:val="004C07D5"/>
    <w:rsid w:val="004C09A0"/>
    <w:rsid w:val="004C12C6"/>
    <w:rsid w:val="004C1571"/>
    <w:rsid w:val="004C16F0"/>
    <w:rsid w:val="004C180D"/>
    <w:rsid w:val="004C1AF7"/>
    <w:rsid w:val="004C1BC4"/>
    <w:rsid w:val="004C1BE1"/>
    <w:rsid w:val="004C1D30"/>
    <w:rsid w:val="004C1F17"/>
    <w:rsid w:val="004C2114"/>
    <w:rsid w:val="004C22A6"/>
    <w:rsid w:val="004C2324"/>
    <w:rsid w:val="004C2527"/>
    <w:rsid w:val="004C2758"/>
    <w:rsid w:val="004C2AAC"/>
    <w:rsid w:val="004C2B11"/>
    <w:rsid w:val="004C2C30"/>
    <w:rsid w:val="004C2F97"/>
    <w:rsid w:val="004C311D"/>
    <w:rsid w:val="004C3316"/>
    <w:rsid w:val="004C33B4"/>
    <w:rsid w:val="004C3BFD"/>
    <w:rsid w:val="004C3F9E"/>
    <w:rsid w:val="004C3FC2"/>
    <w:rsid w:val="004C41F6"/>
    <w:rsid w:val="004C4426"/>
    <w:rsid w:val="004C4480"/>
    <w:rsid w:val="004C4631"/>
    <w:rsid w:val="004C47C7"/>
    <w:rsid w:val="004C4CAC"/>
    <w:rsid w:val="004C4DA2"/>
    <w:rsid w:val="004C5054"/>
    <w:rsid w:val="004C518F"/>
    <w:rsid w:val="004C5497"/>
    <w:rsid w:val="004C55B6"/>
    <w:rsid w:val="004C5656"/>
    <w:rsid w:val="004C5829"/>
    <w:rsid w:val="004C5A95"/>
    <w:rsid w:val="004C5EC2"/>
    <w:rsid w:val="004C5F1D"/>
    <w:rsid w:val="004C5F6B"/>
    <w:rsid w:val="004C5F97"/>
    <w:rsid w:val="004C602E"/>
    <w:rsid w:val="004C65A5"/>
    <w:rsid w:val="004C69C8"/>
    <w:rsid w:val="004C6B16"/>
    <w:rsid w:val="004C6B1A"/>
    <w:rsid w:val="004C6B1F"/>
    <w:rsid w:val="004C6F3E"/>
    <w:rsid w:val="004C6F42"/>
    <w:rsid w:val="004C6F47"/>
    <w:rsid w:val="004C6F98"/>
    <w:rsid w:val="004C73F1"/>
    <w:rsid w:val="004C764E"/>
    <w:rsid w:val="004C76AE"/>
    <w:rsid w:val="004C76B1"/>
    <w:rsid w:val="004C779F"/>
    <w:rsid w:val="004C7833"/>
    <w:rsid w:val="004C7EEF"/>
    <w:rsid w:val="004D041A"/>
    <w:rsid w:val="004D0A3E"/>
    <w:rsid w:val="004D101D"/>
    <w:rsid w:val="004D102A"/>
    <w:rsid w:val="004D1121"/>
    <w:rsid w:val="004D1316"/>
    <w:rsid w:val="004D1338"/>
    <w:rsid w:val="004D14E6"/>
    <w:rsid w:val="004D15F3"/>
    <w:rsid w:val="004D16EE"/>
    <w:rsid w:val="004D190E"/>
    <w:rsid w:val="004D1DBE"/>
    <w:rsid w:val="004D1FE3"/>
    <w:rsid w:val="004D2411"/>
    <w:rsid w:val="004D2487"/>
    <w:rsid w:val="004D2752"/>
    <w:rsid w:val="004D2A19"/>
    <w:rsid w:val="004D3948"/>
    <w:rsid w:val="004D3B92"/>
    <w:rsid w:val="004D3C66"/>
    <w:rsid w:val="004D3E38"/>
    <w:rsid w:val="004D3FCD"/>
    <w:rsid w:val="004D42A5"/>
    <w:rsid w:val="004D42F5"/>
    <w:rsid w:val="004D43EB"/>
    <w:rsid w:val="004D44F7"/>
    <w:rsid w:val="004D45AC"/>
    <w:rsid w:val="004D49CF"/>
    <w:rsid w:val="004D4D20"/>
    <w:rsid w:val="004D5339"/>
    <w:rsid w:val="004D54B4"/>
    <w:rsid w:val="004D55C3"/>
    <w:rsid w:val="004D56FC"/>
    <w:rsid w:val="004D57BD"/>
    <w:rsid w:val="004D5825"/>
    <w:rsid w:val="004D5AE0"/>
    <w:rsid w:val="004D5B6C"/>
    <w:rsid w:val="004D5C69"/>
    <w:rsid w:val="004D5CB4"/>
    <w:rsid w:val="004D5CD9"/>
    <w:rsid w:val="004D5F02"/>
    <w:rsid w:val="004D5FA1"/>
    <w:rsid w:val="004D5FB7"/>
    <w:rsid w:val="004D5FE5"/>
    <w:rsid w:val="004D6232"/>
    <w:rsid w:val="004D664C"/>
    <w:rsid w:val="004D67B7"/>
    <w:rsid w:val="004D6808"/>
    <w:rsid w:val="004D6963"/>
    <w:rsid w:val="004D6B6E"/>
    <w:rsid w:val="004D6B79"/>
    <w:rsid w:val="004D7256"/>
    <w:rsid w:val="004D761E"/>
    <w:rsid w:val="004D780C"/>
    <w:rsid w:val="004D7818"/>
    <w:rsid w:val="004D784A"/>
    <w:rsid w:val="004D7B9C"/>
    <w:rsid w:val="004D7C14"/>
    <w:rsid w:val="004D7D57"/>
    <w:rsid w:val="004D7D64"/>
    <w:rsid w:val="004E003B"/>
    <w:rsid w:val="004E0056"/>
    <w:rsid w:val="004E0349"/>
    <w:rsid w:val="004E04AB"/>
    <w:rsid w:val="004E0BAF"/>
    <w:rsid w:val="004E0DE0"/>
    <w:rsid w:val="004E0E3E"/>
    <w:rsid w:val="004E0FAC"/>
    <w:rsid w:val="004E0FD1"/>
    <w:rsid w:val="004E10E4"/>
    <w:rsid w:val="004E1414"/>
    <w:rsid w:val="004E1725"/>
    <w:rsid w:val="004E17EA"/>
    <w:rsid w:val="004E1AB0"/>
    <w:rsid w:val="004E1D0D"/>
    <w:rsid w:val="004E1DA2"/>
    <w:rsid w:val="004E205D"/>
    <w:rsid w:val="004E2068"/>
    <w:rsid w:val="004E233D"/>
    <w:rsid w:val="004E24A8"/>
    <w:rsid w:val="004E2794"/>
    <w:rsid w:val="004E2799"/>
    <w:rsid w:val="004E2970"/>
    <w:rsid w:val="004E2BD3"/>
    <w:rsid w:val="004E3164"/>
    <w:rsid w:val="004E3206"/>
    <w:rsid w:val="004E3394"/>
    <w:rsid w:val="004E3655"/>
    <w:rsid w:val="004E3721"/>
    <w:rsid w:val="004E3902"/>
    <w:rsid w:val="004E3955"/>
    <w:rsid w:val="004E3DA7"/>
    <w:rsid w:val="004E3F29"/>
    <w:rsid w:val="004E3F71"/>
    <w:rsid w:val="004E4223"/>
    <w:rsid w:val="004E4256"/>
    <w:rsid w:val="004E446C"/>
    <w:rsid w:val="004E4534"/>
    <w:rsid w:val="004E45E8"/>
    <w:rsid w:val="004E4635"/>
    <w:rsid w:val="004E4827"/>
    <w:rsid w:val="004E4A80"/>
    <w:rsid w:val="004E4B34"/>
    <w:rsid w:val="004E51BF"/>
    <w:rsid w:val="004E5296"/>
    <w:rsid w:val="004E529F"/>
    <w:rsid w:val="004E53B0"/>
    <w:rsid w:val="004E5600"/>
    <w:rsid w:val="004E57B8"/>
    <w:rsid w:val="004E57F0"/>
    <w:rsid w:val="004E5D07"/>
    <w:rsid w:val="004E5D9E"/>
    <w:rsid w:val="004E5EF7"/>
    <w:rsid w:val="004E5F1E"/>
    <w:rsid w:val="004E6247"/>
    <w:rsid w:val="004E6329"/>
    <w:rsid w:val="004E63DC"/>
    <w:rsid w:val="004E6523"/>
    <w:rsid w:val="004E6644"/>
    <w:rsid w:val="004E6686"/>
    <w:rsid w:val="004E66F4"/>
    <w:rsid w:val="004E67E8"/>
    <w:rsid w:val="004E6909"/>
    <w:rsid w:val="004E69AD"/>
    <w:rsid w:val="004E6A84"/>
    <w:rsid w:val="004E6B0D"/>
    <w:rsid w:val="004E6F1A"/>
    <w:rsid w:val="004E7047"/>
    <w:rsid w:val="004E70D7"/>
    <w:rsid w:val="004E7789"/>
    <w:rsid w:val="004E7822"/>
    <w:rsid w:val="004E7EB2"/>
    <w:rsid w:val="004E7F22"/>
    <w:rsid w:val="004E7F6E"/>
    <w:rsid w:val="004F00FA"/>
    <w:rsid w:val="004F021F"/>
    <w:rsid w:val="004F0517"/>
    <w:rsid w:val="004F05B7"/>
    <w:rsid w:val="004F05C3"/>
    <w:rsid w:val="004F06F7"/>
    <w:rsid w:val="004F0844"/>
    <w:rsid w:val="004F08CB"/>
    <w:rsid w:val="004F0A48"/>
    <w:rsid w:val="004F0C0E"/>
    <w:rsid w:val="004F0D4E"/>
    <w:rsid w:val="004F0D70"/>
    <w:rsid w:val="004F0E05"/>
    <w:rsid w:val="004F0E75"/>
    <w:rsid w:val="004F0F25"/>
    <w:rsid w:val="004F0F63"/>
    <w:rsid w:val="004F0F9D"/>
    <w:rsid w:val="004F10F4"/>
    <w:rsid w:val="004F1405"/>
    <w:rsid w:val="004F1494"/>
    <w:rsid w:val="004F15E0"/>
    <w:rsid w:val="004F1654"/>
    <w:rsid w:val="004F180A"/>
    <w:rsid w:val="004F184C"/>
    <w:rsid w:val="004F193C"/>
    <w:rsid w:val="004F1CB3"/>
    <w:rsid w:val="004F1E2E"/>
    <w:rsid w:val="004F1F5A"/>
    <w:rsid w:val="004F1FD4"/>
    <w:rsid w:val="004F220A"/>
    <w:rsid w:val="004F25CC"/>
    <w:rsid w:val="004F2940"/>
    <w:rsid w:val="004F2B92"/>
    <w:rsid w:val="004F2D98"/>
    <w:rsid w:val="004F2DD3"/>
    <w:rsid w:val="004F3187"/>
    <w:rsid w:val="004F33F3"/>
    <w:rsid w:val="004F39E8"/>
    <w:rsid w:val="004F3BBD"/>
    <w:rsid w:val="004F3DB7"/>
    <w:rsid w:val="004F3DBA"/>
    <w:rsid w:val="004F3E19"/>
    <w:rsid w:val="004F3F2C"/>
    <w:rsid w:val="004F40A0"/>
    <w:rsid w:val="004F4479"/>
    <w:rsid w:val="004F44BB"/>
    <w:rsid w:val="004F452D"/>
    <w:rsid w:val="004F467A"/>
    <w:rsid w:val="004F4820"/>
    <w:rsid w:val="004F4A09"/>
    <w:rsid w:val="004F4A86"/>
    <w:rsid w:val="004F5904"/>
    <w:rsid w:val="004F598D"/>
    <w:rsid w:val="004F5B41"/>
    <w:rsid w:val="004F5C77"/>
    <w:rsid w:val="004F5F37"/>
    <w:rsid w:val="004F61E5"/>
    <w:rsid w:val="004F6291"/>
    <w:rsid w:val="004F6344"/>
    <w:rsid w:val="004F679E"/>
    <w:rsid w:val="004F69CF"/>
    <w:rsid w:val="004F6DE3"/>
    <w:rsid w:val="004F6E4C"/>
    <w:rsid w:val="004F6FBF"/>
    <w:rsid w:val="004F7037"/>
    <w:rsid w:val="004F707C"/>
    <w:rsid w:val="004F7182"/>
    <w:rsid w:val="004F71B5"/>
    <w:rsid w:val="004F73AB"/>
    <w:rsid w:val="004F7415"/>
    <w:rsid w:val="004F7430"/>
    <w:rsid w:val="004F746C"/>
    <w:rsid w:val="004F7739"/>
    <w:rsid w:val="004F7972"/>
    <w:rsid w:val="004F7AD5"/>
    <w:rsid w:val="004F7B50"/>
    <w:rsid w:val="004F7B58"/>
    <w:rsid w:val="004F7B65"/>
    <w:rsid w:val="004F7C5D"/>
    <w:rsid w:val="004F7F01"/>
    <w:rsid w:val="005005F9"/>
    <w:rsid w:val="005006A0"/>
    <w:rsid w:val="00500777"/>
    <w:rsid w:val="0050089D"/>
    <w:rsid w:val="005008F1"/>
    <w:rsid w:val="0050094F"/>
    <w:rsid w:val="00500F8C"/>
    <w:rsid w:val="0050115D"/>
    <w:rsid w:val="0050135C"/>
    <w:rsid w:val="005014A0"/>
    <w:rsid w:val="00501621"/>
    <w:rsid w:val="0050166B"/>
    <w:rsid w:val="005017C7"/>
    <w:rsid w:val="0050195B"/>
    <w:rsid w:val="0050197E"/>
    <w:rsid w:val="00501A8A"/>
    <w:rsid w:val="00501AE7"/>
    <w:rsid w:val="00501CB4"/>
    <w:rsid w:val="00501CC7"/>
    <w:rsid w:val="00501CDE"/>
    <w:rsid w:val="00501D57"/>
    <w:rsid w:val="00501EBD"/>
    <w:rsid w:val="00501EF0"/>
    <w:rsid w:val="00501F27"/>
    <w:rsid w:val="00501F4D"/>
    <w:rsid w:val="00502293"/>
    <w:rsid w:val="00502308"/>
    <w:rsid w:val="00502445"/>
    <w:rsid w:val="005025EB"/>
    <w:rsid w:val="005027B3"/>
    <w:rsid w:val="00502991"/>
    <w:rsid w:val="00502CC3"/>
    <w:rsid w:val="00502DE0"/>
    <w:rsid w:val="00502F25"/>
    <w:rsid w:val="0050339A"/>
    <w:rsid w:val="00503447"/>
    <w:rsid w:val="00503462"/>
    <w:rsid w:val="0050351E"/>
    <w:rsid w:val="00503852"/>
    <w:rsid w:val="0050396C"/>
    <w:rsid w:val="005039AF"/>
    <w:rsid w:val="005039D5"/>
    <w:rsid w:val="00503A60"/>
    <w:rsid w:val="00503A99"/>
    <w:rsid w:val="00503ABF"/>
    <w:rsid w:val="00503B9D"/>
    <w:rsid w:val="00503D20"/>
    <w:rsid w:val="00503F76"/>
    <w:rsid w:val="00504325"/>
    <w:rsid w:val="005044C8"/>
    <w:rsid w:val="0050464C"/>
    <w:rsid w:val="00504C64"/>
    <w:rsid w:val="00504EE8"/>
    <w:rsid w:val="00504F9A"/>
    <w:rsid w:val="00505099"/>
    <w:rsid w:val="005058BF"/>
    <w:rsid w:val="00505935"/>
    <w:rsid w:val="00505959"/>
    <w:rsid w:val="00505BDD"/>
    <w:rsid w:val="00505D8E"/>
    <w:rsid w:val="00505FC0"/>
    <w:rsid w:val="00506159"/>
    <w:rsid w:val="0050627F"/>
    <w:rsid w:val="005062E0"/>
    <w:rsid w:val="005063F6"/>
    <w:rsid w:val="00506490"/>
    <w:rsid w:val="00506818"/>
    <w:rsid w:val="0050681F"/>
    <w:rsid w:val="00506DD9"/>
    <w:rsid w:val="00506F3C"/>
    <w:rsid w:val="00506FD4"/>
    <w:rsid w:val="0050711F"/>
    <w:rsid w:val="00507528"/>
    <w:rsid w:val="00507565"/>
    <w:rsid w:val="005076C5"/>
    <w:rsid w:val="00507718"/>
    <w:rsid w:val="0050772F"/>
    <w:rsid w:val="00507AB7"/>
    <w:rsid w:val="00507B1F"/>
    <w:rsid w:val="00507BA7"/>
    <w:rsid w:val="00507D03"/>
    <w:rsid w:val="00507D7A"/>
    <w:rsid w:val="0051018C"/>
    <w:rsid w:val="00510552"/>
    <w:rsid w:val="0051075B"/>
    <w:rsid w:val="0051078B"/>
    <w:rsid w:val="0051089D"/>
    <w:rsid w:val="00510BC5"/>
    <w:rsid w:val="00510E4E"/>
    <w:rsid w:val="00510F0A"/>
    <w:rsid w:val="0051103F"/>
    <w:rsid w:val="0051134B"/>
    <w:rsid w:val="00511784"/>
    <w:rsid w:val="005119F9"/>
    <w:rsid w:val="00511B43"/>
    <w:rsid w:val="00511B48"/>
    <w:rsid w:val="00511E11"/>
    <w:rsid w:val="00512017"/>
    <w:rsid w:val="0051212E"/>
    <w:rsid w:val="005125EF"/>
    <w:rsid w:val="0051275E"/>
    <w:rsid w:val="005127F4"/>
    <w:rsid w:val="00512965"/>
    <w:rsid w:val="00512C97"/>
    <w:rsid w:val="00512CA9"/>
    <w:rsid w:val="00512D27"/>
    <w:rsid w:val="00512D7A"/>
    <w:rsid w:val="00512E6B"/>
    <w:rsid w:val="00512F5B"/>
    <w:rsid w:val="005130C4"/>
    <w:rsid w:val="005133D5"/>
    <w:rsid w:val="005134A3"/>
    <w:rsid w:val="00513A5F"/>
    <w:rsid w:val="00513AC8"/>
    <w:rsid w:val="00513EC6"/>
    <w:rsid w:val="00513F24"/>
    <w:rsid w:val="00514255"/>
    <w:rsid w:val="00514422"/>
    <w:rsid w:val="005144FE"/>
    <w:rsid w:val="005145C0"/>
    <w:rsid w:val="00514811"/>
    <w:rsid w:val="0051483E"/>
    <w:rsid w:val="00514A9C"/>
    <w:rsid w:val="00514BA1"/>
    <w:rsid w:val="00514C87"/>
    <w:rsid w:val="00514D37"/>
    <w:rsid w:val="00514D94"/>
    <w:rsid w:val="00514F0E"/>
    <w:rsid w:val="0051565D"/>
    <w:rsid w:val="00515824"/>
    <w:rsid w:val="005158D2"/>
    <w:rsid w:val="00515A8D"/>
    <w:rsid w:val="00515AC2"/>
    <w:rsid w:val="00515ED4"/>
    <w:rsid w:val="005163EE"/>
    <w:rsid w:val="00516BDA"/>
    <w:rsid w:val="00516DAD"/>
    <w:rsid w:val="005171DD"/>
    <w:rsid w:val="005173C8"/>
    <w:rsid w:val="00517406"/>
    <w:rsid w:val="00517838"/>
    <w:rsid w:val="00517982"/>
    <w:rsid w:val="00517986"/>
    <w:rsid w:val="00517D04"/>
    <w:rsid w:val="00517E0C"/>
    <w:rsid w:val="00517F68"/>
    <w:rsid w:val="00520298"/>
    <w:rsid w:val="0052039D"/>
    <w:rsid w:val="00520413"/>
    <w:rsid w:val="00520882"/>
    <w:rsid w:val="00520C94"/>
    <w:rsid w:val="00520DBB"/>
    <w:rsid w:val="0052103E"/>
    <w:rsid w:val="00521110"/>
    <w:rsid w:val="00521819"/>
    <w:rsid w:val="0052187D"/>
    <w:rsid w:val="005218AB"/>
    <w:rsid w:val="0052198F"/>
    <w:rsid w:val="00521A2F"/>
    <w:rsid w:val="00521BE3"/>
    <w:rsid w:val="00521D04"/>
    <w:rsid w:val="00521D50"/>
    <w:rsid w:val="0052221E"/>
    <w:rsid w:val="005222D0"/>
    <w:rsid w:val="00522335"/>
    <w:rsid w:val="005228C1"/>
    <w:rsid w:val="00522921"/>
    <w:rsid w:val="00522C97"/>
    <w:rsid w:val="00522E34"/>
    <w:rsid w:val="0052303D"/>
    <w:rsid w:val="005233C5"/>
    <w:rsid w:val="005236D8"/>
    <w:rsid w:val="00523AF3"/>
    <w:rsid w:val="00523C6E"/>
    <w:rsid w:val="00523D56"/>
    <w:rsid w:val="0052419F"/>
    <w:rsid w:val="005245D4"/>
    <w:rsid w:val="00524676"/>
    <w:rsid w:val="005247EC"/>
    <w:rsid w:val="00524887"/>
    <w:rsid w:val="005248DD"/>
    <w:rsid w:val="00524A81"/>
    <w:rsid w:val="00524DAC"/>
    <w:rsid w:val="005251A2"/>
    <w:rsid w:val="00525322"/>
    <w:rsid w:val="005254FD"/>
    <w:rsid w:val="00525507"/>
    <w:rsid w:val="005255F0"/>
    <w:rsid w:val="00525A83"/>
    <w:rsid w:val="00525AE7"/>
    <w:rsid w:val="00525AEA"/>
    <w:rsid w:val="00525EF9"/>
    <w:rsid w:val="005260AF"/>
    <w:rsid w:val="005261CE"/>
    <w:rsid w:val="00526451"/>
    <w:rsid w:val="005265AE"/>
    <w:rsid w:val="005267F2"/>
    <w:rsid w:val="0052698B"/>
    <w:rsid w:val="00526A00"/>
    <w:rsid w:val="00526E7C"/>
    <w:rsid w:val="005270F0"/>
    <w:rsid w:val="00527341"/>
    <w:rsid w:val="00527511"/>
    <w:rsid w:val="005276E3"/>
    <w:rsid w:val="005279E3"/>
    <w:rsid w:val="00527B61"/>
    <w:rsid w:val="00527E90"/>
    <w:rsid w:val="00527F58"/>
    <w:rsid w:val="00530060"/>
    <w:rsid w:val="005300D3"/>
    <w:rsid w:val="00530542"/>
    <w:rsid w:val="00530687"/>
    <w:rsid w:val="00530763"/>
    <w:rsid w:val="005307C3"/>
    <w:rsid w:val="005307DE"/>
    <w:rsid w:val="005308DC"/>
    <w:rsid w:val="005309B2"/>
    <w:rsid w:val="00530B1B"/>
    <w:rsid w:val="00531376"/>
    <w:rsid w:val="005318E7"/>
    <w:rsid w:val="005319E2"/>
    <w:rsid w:val="00531D8F"/>
    <w:rsid w:val="00531E00"/>
    <w:rsid w:val="00532264"/>
    <w:rsid w:val="00532283"/>
    <w:rsid w:val="00532490"/>
    <w:rsid w:val="00532940"/>
    <w:rsid w:val="00532B24"/>
    <w:rsid w:val="00532B4E"/>
    <w:rsid w:val="00532CDA"/>
    <w:rsid w:val="00533174"/>
    <w:rsid w:val="0053327C"/>
    <w:rsid w:val="00533541"/>
    <w:rsid w:val="00533638"/>
    <w:rsid w:val="005338C7"/>
    <w:rsid w:val="005339D0"/>
    <w:rsid w:val="005339D5"/>
    <w:rsid w:val="005339DA"/>
    <w:rsid w:val="00533B89"/>
    <w:rsid w:val="00533CFA"/>
    <w:rsid w:val="00533D45"/>
    <w:rsid w:val="00533DD7"/>
    <w:rsid w:val="00533E1F"/>
    <w:rsid w:val="00534273"/>
    <w:rsid w:val="00534640"/>
    <w:rsid w:val="00534786"/>
    <w:rsid w:val="00534797"/>
    <w:rsid w:val="00534B9C"/>
    <w:rsid w:val="00534E4F"/>
    <w:rsid w:val="005350B1"/>
    <w:rsid w:val="0053523E"/>
    <w:rsid w:val="0053550A"/>
    <w:rsid w:val="005355D0"/>
    <w:rsid w:val="00535F6C"/>
    <w:rsid w:val="0053604D"/>
    <w:rsid w:val="005361CC"/>
    <w:rsid w:val="005365F6"/>
    <w:rsid w:val="0053666C"/>
    <w:rsid w:val="0053669A"/>
    <w:rsid w:val="00536866"/>
    <w:rsid w:val="00536B31"/>
    <w:rsid w:val="00536B62"/>
    <w:rsid w:val="0053752D"/>
    <w:rsid w:val="00537678"/>
    <w:rsid w:val="00537925"/>
    <w:rsid w:val="00537CD5"/>
    <w:rsid w:val="00537DAB"/>
    <w:rsid w:val="005407F0"/>
    <w:rsid w:val="005409C6"/>
    <w:rsid w:val="00540B2C"/>
    <w:rsid w:val="00541133"/>
    <w:rsid w:val="00541226"/>
    <w:rsid w:val="0054130C"/>
    <w:rsid w:val="0054132D"/>
    <w:rsid w:val="0054133D"/>
    <w:rsid w:val="00541951"/>
    <w:rsid w:val="0054195A"/>
    <w:rsid w:val="0054197F"/>
    <w:rsid w:val="00541BF2"/>
    <w:rsid w:val="00542170"/>
    <w:rsid w:val="0054250A"/>
    <w:rsid w:val="0054274A"/>
    <w:rsid w:val="0054286E"/>
    <w:rsid w:val="00542B25"/>
    <w:rsid w:val="00542B27"/>
    <w:rsid w:val="00542CFA"/>
    <w:rsid w:val="00542D40"/>
    <w:rsid w:val="00542F0A"/>
    <w:rsid w:val="0054307F"/>
    <w:rsid w:val="005431F7"/>
    <w:rsid w:val="00543276"/>
    <w:rsid w:val="0054382B"/>
    <w:rsid w:val="005438BE"/>
    <w:rsid w:val="005438DF"/>
    <w:rsid w:val="00543A56"/>
    <w:rsid w:val="00543C29"/>
    <w:rsid w:val="00543D19"/>
    <w:rsid w:val="00543DBA"/>
    <w:rsid w:val="005444F0"/>
    <w:rsid w:val="005447CB"/>
    <w:rsid w:val="00544A0B"/>
    <w:rsid w:val="00544DE5"/>
    <w:rsid w:val="00544EEF"/>
    <w:rsid w:val="00544FA4"/>
    <w:rsid w:val="005456A3"/>
    <w:rsid w:val="005460F6"/>
    <w:rsid w:val="00546279"/>
    <w:rsid w:val="005463AB"/>
    <w:rsid w:val="005464A1"/>
    <w:rsid w:val="00546CA6"/>
    <w:rsid w:val="00546F45"/>
    <w:rsid w:val="00547052"/>
    <w:rsid w:val="0054716E"/>
    <w:rsid w:val="005471C2"/>
    <w:rsid w:val="0054756F"/>
    <w:rsid w:val="0054764C"/>
    <w:rsid w:val="00547BD0"/>
    <w:rsid w:val="00547C6C"/>
    <w:rsid w:val="00547CD4"/>
    <w:rsid w:val="00547E7F"/>
    <w:rsid w:val="00550040"/>
    <w:rsid w:val="00550180"/>
    <w:rsid w:val="005501C7"/>
    <w:rsid w:val="00550614"/>
    <w:rsid w:val="00550EA4"/>
    <w:rsid w:val="00551046"/>
    <w:rsid w:val="0055186B"/>
    <w:rsid w:val="005518BF"/>
    <w:rsid w:val="00551AA3"/>
    <w:rsid w:val="00551BAE"/>
    <w:rsid w:val="00551D09"/>
    <w:rsid w:val="00551E3D"/>
    <w:rsid w:val="00551E89"/>
    <w:rsid w:val="0055201C"/>
    <w:rsid w:val="0055212A"/>
    <w:rsid w:val="00552248"/>
    <w:rsid w:val="00552279"/>
    <w:rsid w:val="005523EB"/>
    <w:rsid w:val="00552417"/>
    <w:rsid w:val="005527C9"/>
    <w:rsid w:val="00552EDE"/>
    <w:rsid w:val="00552F78"/>
    <w:rsid w:val="005532EB"/>
    <w:rsid w:val="00553490"/>
    <w:rsid w:val="005534BD"/>
    <w:rsid w:val="005536F3"/>
    <w:rsid w:val="0055385C"/>
    <w:rsid w:val="00553DD5"/>
    <w:rsid w:val="00553DDC"/>
    <w:rsid w:val="005540DA"/>
    <w:rsid w:val="00554233"/>
    <w:rsid w:val="005544BD"/>
    <w:rsid w:val="005544BF"/>
    <w:rsid w:val="00554502"/>
    <w:rsid w:val="00554561"/>
    <w:rsid w:val="00554D7C"/>
    <w:rsid w:val="00554DA0"/>
    <w:rsid w:val="005556B4"/>
    <w:rsid w:val="00555A89"/>
    <w:rsid w:val="00556150"/>
    <w:rsid w:val="0055633A"/>
    <w:rsid w:val="005564BB"/>
    <w:rsid w:val="00556817"/>
    <w:rsid w:val="00556B23"/>
    <w:rsid w:val="005572CC"/>
    <w:rsid w:val="005574EE"/>
    <w:rsid w:val="005575EC"/>
    <w:rsid w:val="005576AA"/>
    <w:rsid w:val="005576E3"/>
    <w:rsid w:val="00557C92"/>
    <w:rsid w:val="00557CF5"/>
    <w:rsid w:val="0056021D"/>
    <w:rsid w:val="00560348"/>
    <w:rsid w:val="00560510"/>
    <w:rsid w:val="00560653"/>
    <w:rsid w:val="0056076D"/>
    <w:rsid w:val="00560773"/>
    <w:rsid w:val="00560BD5"/>
    <w:rsid w:val="00560CB0"/>
    <w:rsid w:val="00560FCA"/>
    <w:rsid w:val="00561071"/>
    <w:rsid w:val="0056107E"/>
    <w:rsid w:val="005614C9"/>
    <w:rsid w:val="00561515"/>
    <w:rsid w:val="00561746"/>
    <w:rsid w:val="00561BE3"/>
    <w:rsid w:val="00561BE9"/>
    <w:rsid w:val="00561CAF"/>
    <w:rsid w:val="00562348"/>
    <w:rsid w:val="005623BC"/>
    <w:rsid w:val="0056253B"/>
    <w:rsid w:val="005626C7"/>
    <w:rsid w:val="00562770"/>
    <w:rsid w:val="005627BA"/>
    <w:rsid w:val="00562B3A"/>
    <w:rsid w:val="00562D40"/>
    <w:rsid w:val="00562E4E"/>
    <w:rsid w:val="005633EF"/>
    <w:rsid w:val="00563628"/>
    <w:rsid w:val="005636E7"/>
    <w:rsid w:val="00563748"/>
    <w:rsid w:val="005637DF"/>
    <w:rsid w:val="005639E8"/>
    <w:rsid w:val="00563A38"/>
    <w:rsid w:val="00563AEC"/>
    <w:rsid w:val="00563B69"/>
    <w:rsid w:val="00563DB0"/>
    <w:rsid w:val="00563E75"/>
    <w:rsid w:val="00563E7C"/>
    <w:rsid w:val="00563F55"/>
    <w:rsid w:val="00563FA2"/>
    <w:rsid w:val="00564A8C"/>
    <w:rsid w:val="00564C7C"/>
    <w:rsid w:val="00564EE2"/>
    <w:rsid w:val="00564FAB"/>
    <w:rsid w:val="00565011"/>
    <w:rsid w:val="00565587"/>
    <w:rsid w:val="005655AE"/>
    <w:rsid w:val="005656C1"/>
    <w:rsid w:val="00565AC8"/>
    <w:rsid w:val="00565C4C"/>
    <w:rsid w:val="00565CF7"/>
    <w:rsid w:val="00565EF4"/>
    <w:rsid w:val="00566257"/>
    <w:rsid w:val="00566654"/>
    <w:rsid w:val="00566936"/>
    <w:rsid w:val="0056715B"/>
    <w:rsid w:val="00567211"/>
    <w:rsid w:val="00567315"/>
    <w:rsid w:val="0056731C"/>
    <w:rsid w:val="005673B3"/>
    <w:rsid w:val="005674F1"/>
    <w:rsid w:val="0056763C"/>
    <w:rsid w:val="005677B7"/>
    <w:rsid w:val="00567810"/>
    <w:rsid w:val="005678E2"/>
    <w:rsid w:val="00567F69"/>
    <w:rsid w:val="00567FA5"/>
    <w:rsid w:val="0057032E"/>
    <w:rsid w:val="00570862"/>
    <w:rsid w:val="00570B3C"/>
    <w:rsid w:val="00571331"/>
    <w:rsid w:val="0057177B"/>
    <w:rsid w:val="00571800"/>
    <w:rsid w:val="005719C3"/>
    <w:rsid w:val="00571B48"/>
    <w:rsid w:val="00571DDA"/>
    <w:rsid w:val="00571F1D"/>
    <w:rsid w:val="0057223A"/>
    <w:rsid w:val="00572283"/>
    <w:rsid w:val="005724B8"/>
    <w:rsid w:val="0057265E"/>
    <w:rsid w:val="00572760"/>
    <w:rsid w:val="00572833"/>
    <w:rsid w:val="00572852"/>
    <w:rsid w:val="00572936"/>
    <w:rsid w:val="00572A2F"/>
    <w:rsid w:val="00572A50"/>
    <w:rsid w:val="00572B30"/>
    <w:rsid w:val="00572B44"/>
    <w:rsid w:val="00572FBF"/>
    <w:rsid w:val="005730A1"/>
    <w:rsid w:val="005730D5"/>
    <w:rsid w:val="00573107"/>
    <w:rsid w:val="00573327"/>
    <w:rsid w:val="00573465"/>
    <w:rsid w:val="00573A50"/>
    <w:rsid w:val="00573D6C"/>
    <w:rsid w:val="00573F38"/>
    <w:rsid w:val="00573FBC"/>
    <w:rsid w:val="00573FEB"/>
    <w:rsid w:val="00573FEF"/>
    <w:rsid w:val="00574333"/>
    <w:rsid w:val="00574714"/>
    <w:rsid w:val="0057512A"/>
    <w:rsid w:val="005751DA"/>
    <w:rsid w:val="005753B8"/>
    <w:rsid w:val="00575516"/>
    <w:rsid w:val="0057571F"/>
    <w:rsid w:val="00575D09"/>
    <w:rsid w:val="00575F0B"/>
    <w:rsid w:val="00575F6B"/>
    <w:rsid w:val="00576050"/>
    <w:rsid w:val="00576213"/>
    <w:rsid w:val="0057649A"/>
    <w:rsid w:val="00576568"/>
    <w:rsid w:val="0057670F"/>
    <w:rsid w:val="005768DC"/>
    <w:rsid w:val="00576995"/>
    <w:rsid w:val="00576ADC"/>
    <w:rsid w:val="00576D94"/>
    <w:rsid w:val="0057703A"/>
    <w:rsid w:val="0057716D"/>
    <w:rsid w:val="00577634"/>
    <w:rsid w:val="005778E8"/>
    <w:rsid w:val="00577B5B"/>
    <w:rsid w:val="00577B81"/>
    <w:rsid w:val="00577C62"/>
    <w:rsid w:val="00577C64"/>
    <w:rsid w:val="00577F57"/>
    <w:rsid w:val="0058014B"/>
    <w:rsid w:val="0058020F"/>
    <w:rsid w:val="00580438"/>
    <w:rsid w:val="005809D6"/>
    <w:rsid w:val="00580F33"/>
    <w:rsid w:val="00581239"/>
    <w:rsid w:val="00581684"/>
    <w:rsid w:val="00581904"/>
    <w:rsid w:val="00581AD8"/>
    <w:rsid w:val="00581D83"/>
    <w:rsid w:val="00581F29"/>
    <w:rsid w:val="00582177"/>
    <w:rsid w:val="0058255E"/>
    <w:rsid w:val="005825B3"/>
    <w:rsid w:val="005827A7"/>
    <w:rsid w:val="00582853"/>
    <w:rsid w:val="00582B3B"/>
    <w:rsid w:val="00582CA8"/>
    <w:rsid w:val="00582F89"/>
    <w:rsid w:val="00583104"/>
    <w:rsid w:val="0058337D"/>
    <w:rsid w:val="005837D3"/>
    <w:rsid w:val="00583816"/>
    <w:rsid w:val="00583899"/>
    <w:rsid w:val="005838E2"/>
    <w:rsid w:val="00583B66"/>
    <w:rsid w:val="00583B76"/>
    <w:rsid w:val="00583D53"/>
    <w:rsid w:val="00583DA4"/>
    <w:rsid w:val="00583F0E"/>
    <w:rsid w:val="0058437F"/>
    <w:rsid w:val="0058445F"/>
    <w:rsid w:val="00584466"/>
    <w:rsid w:val="005847AC"/>
    <w:rsid w:val="005848CB"/>
    <w:rsid w:val="00584942"/>
    <w:rsid w:val="005849D9"/>
    <w:rsid w:val="00584AA8"/>
    <w:rsid w:val="00584B06"/>
    <w:rsid w:val="00584F1F"/>
    <w:rsid w:val="0058509A"/>
    <w:rsid w:val="0058524C"/>
    <w:rsid w:val="00585286"/>
    <w:rsid w:val="00585437"/>
    <w:rsid w:val="005855C0"/>
    <w:rsid w:val="00585631"/>
    <w:rsid w:val="0058597A"/>
    <w:rsid w:val="00585C4E"/>
    <w:rsid w:val="00585D2D"/>
    <w:rsid w:val="00585DEC"/>
    <w:rsid w:val="0058613A"/>
    <w:rsid w:val="005861BB"/>
    <w:rsid w:val="005864DD"/>
    <w:rsid w:val="0058651B"/>
    <w:rsid w:val="005868C9"/>
    <w:rsid w:val="005868CA"/>
    <w:rsid w:val="00586B8A"/>
    <w:rsid w:val="00586EB6"/>
    <w:rsid w:val="00586EF2"/>
    <w:rsid w:val="005874CA"/>
    <w:rsid w:val="00587808"/>
    <w:rsid w:val="00587974"/>
    <w:rsid w:val="0058799B"/>
    <w:rsid w:val="00587B4B"/>
    <w:rsid w:val="00587BEF"/>
    <w:rsid w:val="00587C25"/>
    <w:rsid w:val="00587CCA"/>
    <w:rsid w:val="00587F66"/>
    <w:rsid w:val="00587FE3"/>
    <w:rsid w:val="00590570"/>
    <w:rsid w:val="005908A6"/>
    <w:rsid w:val="00590982"/>
    <w:rsid w:val="00590A94"/>
    <w:rsid w:val="00590C03"/>
    <w:rsid w:val="00590FCF"/>
    <w:rsid w:val="00591374"/>
    <w:rsid w:val="00591548"/>
    <w:rsid w:val="005916E0"/>
    <w:rsid w:val="005916EF"/>
    <w:rsid w:val="0059192F"/>
    <w:rsid w:val="00591949"/>
    <w:rsid w:val="005919DC"/>
    <w:rsid w:val="00591A7B"/>
    <w:rsid w:val="00591B05"/>
    <w:rsid w:val="00591B7F"/>
    <w:rsid w:val="00591C46"/>
    <w:rsid w:val="00591CEA"/>
    <w:rsid w:val="00591DA2"/>
    <w:rsid w:val="00591F8D"/>
    <w:rsid w:val="005920B2"/>
    <w:rsid w:val="00592310"/>
    <w:rsid w:val="00592597"/>
    <w:rsid w:val="00592940"/>
    <w:rsid w:val="00592A3D"/>
    <w:rsid w:val="00592E11"/>
    <w:rsid w:val="005930F8"/>
    <w:rsid w:val="00593229"/>
    <w:rsid w:val="00593260"/>
    <w:rsid w:val="005932BC"/>
    <w:rsid w:val="0059338F"/>
    <w:rsid w:val="00593619"/>
    <w:rsid w:val="0059378D"/>
    <w:rsid w:val="00593949"/>
    <w:rsid w:val="00593ACD"/>
    <w:rsid w:val="00593D4F"/>
    <w:rsid w:val="00593F4A"/>
    <w:rsid w:val="00593FCC"/>
    <w:rsid w:val="005941B0"/>
    <w:rsid w:val="00594494"/>
    <w:rsid w:val="00594518"/>
    <w:rsid w:val="00594860"/>
    <w:rsid w:val="005948F8"/>
    <w:rsid w:val="005948FD"/>
    <w:rsid w:val="00594C22"/>
    <w:rsid w:val="00594C51"/>
    <w:rsid w:val="00594D1B"/>
    <w:rsid w:val="00594E77"/>
    <w:rsid w:val="0059508C"/>
    <w:rsid w:val="0059537A"/>
    <w:rsid w:val="005957A6"/>
    <w:rsid w:val="0059583C"/>
    <w:rsid w:val="0059588B"/>
    <w:rsid w:val="005958A5"/>
    <w:rsid w:val="00595A74"/>
    <w:rsid w:val="00595C81"/>
    <w:rsid w:val="005961AB"/>
    <w:rsid w:val="005965B6"/>
    <w:rsid w:val="0059666B"/>
    <w:rsid w:val="005969DD"/>
    <w:rsid w:val="00596A2A"/>
    <w:rsid w:val="00596AC5"/>
    <w:rsid w:val="00596BD3"/>
    <w:rsid w:val="00596CEF"/>
    <w:rsid w:val="00596F68"/>
    <w:rsid w:val="00597010"/>
    <w:rsid w:val="00597236"/>
    <w:rsid w:val="0059754E"/>
    <w:rsid w:val="005975C3"/>
    <w:rsid w:val="00597724"/>
    <w:rsid w:val="0059790E"/>
    <w:rsid w:val="00597956"/>
    <w:rsid w:val="00597992"/>
    <w:rsid w:val="005979EC"/>
    <w:rsid w:val="00597B9C"/>
    <w:rsid w:val="00597CB2"/>
    <w:rsid w:val="00597D13"/>
    <w:rsid w:val="005A00B0"/>
    <w:rsid w:val="005A023B"/>
    <w:rsid w:val="005A0376"/>
    <w:rsid w:val="005A071E"/>
    <w:rsid w:val="005A0A57"/>
    <w:rsid w:val="005A0C59"/>
    <w:rsid w:val="005A0CFC"/>
    <w:rsid w:val="005A0D2E"/>
    <w:rsid w:val="005A0D7C"/>
    <w:rsid w:val="005A1031"/>
    <w:rsid w:val="005A1370"/>
    <w:rsid w:val="005A13C4"/>
    <w:rsid w:val="005A1555"/>
    <w:rsid w:val="005A191A"/>
    <w:rsid w:val="005A19C0"/>
    <w:rsid w:val="005A1E82"/>
    <w:rsid w:val="005A1FA4"/>
    <w:rsid w:val="005A1FA6"/>
    <w:rsid w:val="005A21DE"/>
    <w:rsid w:val="005A23D2"/>
    <w:rsid w:val="005A24EC"/>
    <w:rsid w:val="005A27C6"/>
    <w:rsid w:val="005A2ABD"/>
    <w:rsid w:val="005A307B"/>
    <w:rsid w:val="005A3111"/>
    <w:rsid w:val="005A3259"/>
    <w:rsid w:val="005A3511"/>
    <w:rsid w:val="005A3582"/>
    <w:rsid w:val="005A3674"/>
    <w:rsid w:val="005A4025"/>
    <w:rsid w:val="005A4084"/>
    <w:rsid w:val="005A41BC"/>
    <w:rsid w:val="005A448A"/>
    <w:rsid w:val="005A47BE"/>
    <w:rsid w:val="005A48FD"/>
    <w:rsid w:val="005A4BB9"/>
    <w:rsid w:val="005A4BFC"/>
    <w:rsid w:val="005A4C59"/>
    <w:rsid w:val="005A4ED5"/>
    <w:rsid w:val="005A53C8"/>
    <w:rsid w:val="005A53E8"/>
    <w:rsid w:val="005A5533"/>
    <w:rsid w:val="005A553B"/>
    <w:rsid w:val="005A55EA"/>
    <w:rsid w:val="005A5644"/>
    <w:rsid w:val="005A574F"/>
    <w:rsid w:val="005A5B62"/>
    <w:rsid w:val="005A5D1D"/>
    <w:rsid w:val="005A5DFC"/>
    <w:rsid w:val="005A623E"/>
    <w:rsid w:val="005A647C"/>
    <w:rsid w:val="005A64CA"/>
    <w:rsid w:val="005A67CB"/>
    <w:rsid w:val="005A6CB9"/>
    <w:rsid w:val="005A6EE8"/>
    <w:rsid w:val="005A6F20"/>
    <w:rsid w:val="005A6F36"/>
    <w:rsid w:val="005A7C1A"/>
    <w:rsid w:val="005A7EAD"/>
    <w:rsid w:val="005B0117"/>
    <w:rsid w:val="005B0185"/>
    <w:rsid w:val="005B02E4"/>
    <w:rsid w:val="005B0316"/>
    <w:rsid w:val="005B0401"/>
    <w:rsid w:val="005B040E"/>
    <w:rsid w:val="005B049B"/>
    <w:rsid w:val="005B04D3"/>
    <w:rsid w:val="005B08C4"/>
    <w:rsid w:val="005B0F03"/>
    <w:rsid w:val="005B0FC7"/>
    <w:rsid w:val="005B1086"/>
    <w:rsid w:val="005B11CC"/>
    <w:rsid w:val="005B1441"/>
    <w:rsid w:val="005B14D7"/>
    <w:rsid w:val="005B154D"/>
    <w:rsid w:val="005B18F2"/>
    <w:rsid w:val="005B1BEE"/>
    <w:rsid w:val="005B1F16"/>
    <w:rsid w:val="005B244F"/>
    <w:rsid w:val="005B286D"/>
    <w:rsid w:val="005B2AA3"/>
    <w:rsid w:val="005B2AC2"/>
    <w:rsid w:val="005B2D04"/>
    <w:rsid w:val="005B2E4C"/>
    <w:rsid w:val="005B3136"/>
    <w:rsid w:val="005B31C5"/>
    <w:rsid w:val="005B325D"/>
    <w:rsid w:val="005B32B8"/>
    <w:rsid w:val="005B3698"/>
    <w:rsid w:val="005B405F"/>
    <w:rsid w:val="005B4100"/>
    <w:rsid w:val="005B4205"/>
    <w:rsid w:val="005B4316"/>
    <w:rsid w:val="005B4867"/>
    <w:rsid w:val="005B4871"/>
    <w:rsid w:val="005B4A55"/>
    <w:rsid w:val="005B4A91"/>
    <w:rsid w:val="005B4E1D"/>
    <w:rsid w:val="005B4EBA"/>
    <w:rsid w:val="005B4F22"/>
    <w:rsid w:val="005B519A"/>
    <w:rsid w:val="005B584E"/>
    <w:rsid w:val="005B5A5B"/>
    <w:rsid w:val="005B5CCA"/>
    <w:rsid w:val="005B61F2"/>
    <w:rsid w:val="005B620C"/>
    <w:rsid w:val="005B62E5"/>
    <w:rsid w:val="005B658A"/>
    <w:rsid w:val="005B6876"/>
    <w:rsid w:val="005B7075"/>
    <w:rsid w:val="005B716A"/>
    <w:rsid w:val="005B71C5"/>
    <w:rsid w:val="005B73D9"/>
    <w:rsid w:val="005B7408"/>
    <w:rsid w:val="005B748A"/>
    <w:rsid w:val="005B7976"/>
    <w:rsid w:val="005B797A"/>
    <w:rsid w:val="005B7C84"/>
    <w:rsid w:val="005C0203"/>
    <w:rsid w:val="005C02A4"/>
    <w:rsid w:val="005C0352"/>
    <w:rsid w:val="005C0555"/>
    <w:rsid w:val="005C05F8"/>
    <w:rsid w:val="005C07F0"/>
    <w:rsid w:val="005C0B07"/>
    <w:rsid w:val="005C162F"/>
    <w:rsid w:val="005C1638"/>
    <w:rsid w:val="005C18D2"/>
    <w:rsid w:val="005C18DC"/>
    <w:rsid w:val="005C1A3A"/>
    <w:rsid w:val="005C1C59"/>
    <w:rsid w:val="005C1E0D"/>
    <w:rsid w:val="005C2054"/>
    <w:rsid w:val="005C254C"/>
    <w:rsid w:val="005C25D4"/>
    <w:rsid w:val="005C2BAA"/>
    <w:rsid w:val="005C30BA"/>
    <w:rsid w:val="005C34CE"/>
    <w:rsid w:val="005C34F0"/>
    <w:rsid w:val="005C3BA2"/>
    <w:rsid w:val="005C3DBE"/>
    <w:rsid w:val="005C3E57"/>
    <w:rsid w:val="005C3FA2"/>
    <w:rsid w:val="005C4050"/>
    <w:rsid w:val="005C4238"/>
    <w:rsid w:val="005C42A4"/>
    <w:rsid w:val="005C4415"/>
    <w:rsid w:val="005C441A"/>
    <w:rsid w:val="005C44B1"/>
    <w:rsid w:val="005C4777"/>
    <w:rsid w:val="005C47D8"/>
    <w:rsid w:val="005C48A2"/>
    <w:rsid w:val="005C48D7"/>
    <w:rsid w:val="005C4A4F"/>
    <w:rsid w:val="005C4B7D"/>
    <w:rsid w:val="005C4BB6"/>
    <w:rsid w:val="005C4D1A"/>
    <w:rsid w:val="005C4D76"/>
    <w:rsid w:val="005C4DB2"/>
    <w:rsid w:val="005C4F19"/>
    <w:rsid w:val="005C4F3C"/>
    <w:rsid w:val="005C4FA2"/>
    <w:rsid w:val="005C4FBA"/>
    <w:rsid w:val="005C5288"/>
    <w:rsid w:val="005C52E7"/>
    <w:rsid w:val="005C5709"/>
    <w:rsid w:val="005C570F"/>
    <w:rsid w:val="005C5AC8"/>
    <w:rsid w:val="005C5CE1"/>
    <w:rsid w:val="005C5E01"/>
    <w:rsid w:val="005C6013"/>
    <w:rsid w:val="005C695F"/>
    <w:rsid w:val="005C6B10"/>
    <w:rsid w:val="005C6BAD"/>
    <w:rsid w:val="005C6F56"/>
    <w:rsid w:val="005C7368"/>
    <w:rsid w:val="005C73C6"/>
    <w:rsid w:val="005C745B"/>
    <w:rsid w:val="005C74B3"/>
    <w:rsid w:val="005C7601"/>
    <w:rsid w:val="005C782F"/>
    <w:rsid w:val="005C785F"/>
    <w:rsid w:val="005C79E1"/>
    <w:rsid w:val="005C7B2B"/>
    <w:rsid w:val="005C7CA8"/>
    <w:rsid w:val="005C7D39"/>
    <w:rsid w:val="005D0271"/>
    <w:rsid w:val="005D0410"/>
    <w:rsid w:val="005D0458"/>
    <w:rsid w:val="005D0501"/>
    <w:rsid w:val="005D070B"/>
    <w:rsid w:val="005D079F"/>
    <w:rsid w:val="005D08F2"/>
    <w:rsid w:val="005D0959"/>
    <w:rsid w:val="005D09CD"/>
    <w:rsid w:val="005D0D57"/>
    <w:rsid w:val="005D0E58"/>
    <w:rsid w:val="005D0ED3"/>
    <w:rsid w:val="005D0EE3"/>
    <w:rsid w:val="005D11F2"/>
    <w:rsid w:val="005D1473"/>
    <w:rsid w:val="005D151D"/>
    <w:rsid w:val="005D1645"/>
    <w:rsid w:val="005D168F"/>
    <w:rsid w:val="005D1753"/>
    <w:rsid w:val="005D19B3"/>
    <w:rsid w:val="005D1A6D"/>
    <w:rsid w:val="005D1FB7"/>
    <w:rsid w:val="005D2248"/>
    <w:rsid w:val="005D25AF"/>
    <w:rsid w:val="005D273E"/>
    <w:rsid w:val="005D27DB"/>
    <w:rsid w:val="005D2A65"/>
    <w:rsid w:val="005D2B44"/>
    <w:rsid w:val="005D2B4A"/>
    <w:rsid w:val="005D2CE1"/>
    <w:rsid w:val="005D2E64"/>
    <w:rsid w:val="005D30E4"/>
    <w:rsid w:val="005D33C6"/>
    <w:rsid w:val="005D37F7"/>
    <w:rsid w:val="005D3D27"/>
    <w:rsid w:val="005D3DEB"/>
    <w:rsid w:val="005D3EFD"/>
    <w:rsid w:val="005D3F75"/>
    <w:rsid w:val="005D407C"/>
    <w:rsid w:val="005D40AF"/>
    <w:rsid w:val="005D40E5"/>
    <w:rsid w:val="005D4289"/>
    <w:rsid w:val="005D4329"/>
    <w:rsid w:val="005D43B5"/>
    <w:rsid w:val="005D468D"/>
    <w:rsid w:val="005D491C"/>
    <w:rsid w:val="005D4A07"/>
    <w:rsid w:val="005D4B21"/>
    <w:rsid w:val="005D4FDA"/>
    <w:rsid w:val="005D502E"/>
    <w:rsid w:val="005D5102"/>
    <w:rsid w:val="005D5544"/>
    <w:rsid w:val="005D5624"/>
    <w:rsid w:val="005D58BA"/>
    <w:rsid w:val="005D5DDE"/>
    <w:rsid w:val="005D5FC2"/>
    <w:rsid w:val="005D6247"/>
    <w:rsid w:val="005D6459"/>
    <w:rsid w:val="005D64A3"/>
    <w:rsid w:val="005D65D3"/>
    <w:rsid w:val="005D700C"/>
    <w:rsid w:val="005D72A4"/>
    <w:rsid w:val="005D7484"/>
    <w:rsid w:val="005D74A2"/>
    <w:rsid w:val="005D7AEF"/>
    <w:rsid w:val="005D7D13"/>
    <w:rsid w:val="005D7E45"/>
    <w:rsid w:val="005D7EF9"/>
    <w:rsid w:val="005E0209"/>
    <w:rsid w:val="005E02E3"/>
    <w:rsid w:val="005E0401"/>
    <w:rsid w:val="005E0758"/>
    <w:rsid w:val="005E0ABA"/>
    <w:rsid w:val="005E0B45"/>
    <w:rsid w:val="005E0C1F"/>
    <w:rsid w:val="005E0DC1"/>
    <w:rsid w:val="005E1561"/>
    <w:rsid w:val="005E16AA"/>
    <w:rsid w:val="005E170D"/>
    <w:rsid w:val="005E18E4"/>
    <w:rsid w:val="005E18F3"/>
    <w:rsid w:val="005E1C00"/>
    <w:rsid w:val="005E1D49"/>
    <w:rsid w:val="005E1EE2"/>
    <w:rsid w:val="005E20F1"/>
    <w:rsid w:val="005E21AE"/>
    <w:rsid w:val="005E246C"/>
    <w:rsid w:val="005E260E"/>
    <w:rsid w:val="005E262D"/>
    <w:rsid w:val="005E276D"/>
    <w:rsid w:val="005E2791"/>
    <w:rsid w:val="005E29A5"/>
    <w:rsid w:val="005E29AF"/>
    <w:rsid w:val="005E2A35"/>
    <w:rsid w:val="005E2A68"/>
    <w:rsid w:val="005E2B65"/>
    <w:rsid w:val="005E30CF"/>
    <w:rsid w:val="005E31DF"/>
    <w:rsid w:val="005E3409"/>
    <w:rsid w:val="005E3644"/>
    <w:rsid w:val="005E37BD"/>
    <w:rsid w:val="005E3873"/>
    <w:rsid w:val="005E3A5B"/>
    <w:rsid w:val="005E3BE2"/>
    <w:rsid w:val="005E3CF1"/>
    <w:rsid w:val="005E3D17"/>
    <w:rsid w:val="005E3DB2"/>
    <w:rsid w:val="005E3F10"/>
    <w:rsid w:val="005E3F70"/>
    <w:rsid w:val="005E4369"/>
    <w:rsid w:val="005E44FE"/>
    <w:rsid w:val="005E4518"/>
    <w:rsid w:val="005E45CE"/>
    <w:rsid w:val="005E48BE"/>
    <w:rsid w:val="005E4C24"/>
    <w:rsid w:val="005E4C32"/>
    <w:rsid w:val="005E5110"/>
    <w:rsid w:val="005E5123"/>
    <w:rsid w:val="005E5448"/>
    <w:rsid w:val="005E545F"/>
    <w:rsid w:val="005E561F"/>
    <w:rsid w:val="005E58A4"/>
    <w:rsid w:val="005E5A74"/>
    <w:rsid w:val="005E5B60"/>
    <w:rsid w:val="005E5BE8"/>
    <w:rsid w:val="005E5D5C"/>
    <w:rsid w:val="005E5D70"/>
    <w:rsid w:val="005E5F78"/>
    <w:rsid w:val="005E5FEF"/>
    <w:rsid w:val="005E6118"/>
    <w:rsid w:val="005E613D"/>
    <w:rsid w:val="005E654E"/>
    <w:rsid w:val="005E6BF5"/>
    <w:rsid w:val="005E6C2F"/>
    <w:rsid w:val="005E6DAB"/>
    <w:rsid w:val="005E6E67"/>
    <w:rsid w:val="005E70AF"/>
    <w:rsid w:val="005E74A3"/>
    <w:rsid w:val="005E75B2"/>
    <w:rsid w:val="005E7964"/>
    <w:rsid w:val="005E79EB"/>
    <w:rsid w:val="005E7B56"/>
    <w:rsid w:val="005E7C2C"/>
    <w:rsid w:val="005E7CE1"/>
    <w:rsid w:val="005F0143"/>
    <w:rsid w:val="005F0148"/>
    <w:rsid w:val="005F014A"/>
    <w:rsid w:val="005F03E9"/>
    <w:rsid w:val="005F05E1"/>
    <w:rsid w:val="005F06C4"/>
    <w:rsid w:val="005F09BD"/>
    <w:rsid w:val="005F0A21"/>
    <w:rsid w:val="005F0D9D"/>
    <w:rsid w:val="005F0E19"/>
    <w:rsid w:val="005F0EB5"/>
    <w:rsid w:val="005F1064"/>
    <w:rsid w:val="005F1105"/>
    <w:rsid w:val="005F1258"/>
    <w:rsid w:val="005F1A86"/>
    <w:rsid w:val="005F1D91"/>
    <w:rsid w:val="005F1F03"/>
    <w:rsid w:val="005F20F0"/>
    <w:rsid w:val="005F27EE"/>
    <w:rsid w:val="005F299F"/>
    <w:rsid w:val="005F2E6D"/>
    <w:rsid w:val="005F2E74"/>
    <w:rsid w:val="005F2F6C"/>
    <w:rsid w:val="005F3054"/>
    <w:rsid w:val="005F3086"/>
    <w:rsid w:val="005F31B8"/>
    <w:rsid w:val="005F33D5"/>
    <w:rsid w:val="005F387C"/>
    <w:rsid w:val="005F3AD3"/>
    <w:rsid w:val="005F3DD8"/>
    <w:rsid w:val="005F474D"/>
    <w:rsid w:val="005F4A2F"/>
    <w:rsid w:val="005F4B34"/>
    <w:rsid w:val="005F4F42"/>
    <w:rsid w:val="005F5183"/>
    <w:rsid w:val="005F51F6"/>
    <w:rsid w:val="005F52EC"/>
    <w:rsid w:val="005F54BE"/>
    <w:rsid w:val="005F57E0"/>
    <w:rsid w:val="005F589D"/>
    <w:rsid w:val="005F58B6"/>
    <w:rsid w:val="005F5BBC"/>
    <w:rsid w:val="005F5D4B"/>
    <w:rsid w:val="005F5D4F"/>
    <w:rsid w:val="005F602B"/>
    <w:rsid w:val="005F620C"/>
    <w:rsid w:val="005F621E"/>
    <w:rsid w:val="005F63ED"/>
    <w:rsid w:val="005F6541"/>
    <w:rsid w:val="005F6632"/>
    <w:rsid w:val="005F6787"/>
    <w:rsid w:val="005F6795"/>
    <w:rsid w:val="005F6CEC"/>
    <w:rsid w:val="005F6EFC"/>
    <w:rsid w:val="005F6F14"/>
    <w:rsid w:val="005F7168"/>
    <w:rsid w:val="005F78B7"/>
    <w:rsid w:val="005F7AD5"/>
    <w:rsid w:val="005F7B3B"/>
    <w:rsid w:val="005F7B9B"/>
    <w:rsid w:val="005F7DE1"/>
    <w:rsid w:val="006001DA"/>
    <w:rsid w:val="00600252"/>
    <w:rsid w:val="00600395"/>
    <w:rsid w:val="00600423"/>
    <w:rsid w:val="00600445"/>
    <w:rsid w:val="006006F5"/>
    <w:rsid w:val="00600975"/>
    <w:rsid w:val="006009D5"/>
    <w:rsid w:val="00600B83"/>
    <w:rsid w:val="00600CE7"/>
    <w:rsid w:val="00600D6E"/>
    <w:rsid w:val="00601018"/>
    <w:rsid w:val="00601406"/>
    <w:rsid w:val="00601500"/>
    <w:rsid w:val="006017E8"/>
    <w:rsid w:val="00601AE3"/>
    <w:rsid w:val="00601B22"/>
    <w:rsid w:val="00601E02"/>
    <w:rsid w:val="006021F6"/>
    <w:rsid w:val="00602645"/>
    <w:rsid w:val="006026C0"/>
    <w:rsid w:val="00602B37"/>
    <w:rsid w:val="00602B72"/>
    <w:rsid w:val="00602B74"/>
    <w:rsid w:val="00602C4C"/>
    <w:rsid w:val="00602CA3"/>
    <w:rsid w:val="00602CFC"/>
    <w:rsid w:val="006031D9"/>
    <w:rsid w:val="006031F8"/>
    <w:rsid w:val="006032B7"/>
    <w:rsid w:val="006035B6"/>
    <w:rsid w:val="006037B3"/>
    <w:rsid w:val="006037BD"/>
    <w:rsid w:val="00603932"/>
    <w:rsid w:val="00603981"/>
    <w:rsid w:val="00603993"/>
    <w:rsid w:val="00603C38"/>
    <w:rsid w:val="00603D2A"/>
    <w:rsid w:val="00603EA7"/>
    <w:rsid w:val="006043A2"/>
    <w:rsid w:val="0060467F"/>
    <w:rsid w:val="00604891"/>
    <w:rsid w:val="00604D93"/>
    <w:rsid w:val="00604F3A"/>
    <w:rsid w:val="00604F86"/>
    <w:rsid w:val="0060509D"/>
    <w:rsid w:val="0060550A"/>
    <w:rsid w:val="006056FE"/>
    <w:rsid w:val="006058D8"/>
    <w:rsid w:val="00605A2E"/>
    <w:rsid w:val="00605AB4"/>
    <w:rsid w:val="00605E03"/>
    <w:rsid w:val="00605E98"/>
    <w:rsid w:val="00605EFD"/>
    <w:rsid w:val="00606077"/>
    <w:rsid w:val="00606186"/>
    <w:rsid w:val="00606607"/>
    <w:rsid w:val="006068C9"/>
    <w:rsid w:val="006069A6"/>
    <w:rsid w:val="00606A97"/>
    <w:rsid w:val="00606A9D"/>
    <w:rsid w:val="00606B11"/>
    <w:rsid w:val="00606B54"/>
    <w:rsid w:val="00606CC5"/>
    <w:rsid w:val="00606CE5"/>
    <w:rsid w:val="00606D36"/>
    <w:rsid w:val="00606E6F"/>
    <w:rsid w:val="00607319"/>
    <w:rsid w:val="006074A5"/>
    <w:rsid w:val="00607679"/>
    <w:rsid w:val="00607891"/>
    <w:rsid w:val="00607B66"/>
    <w:rsid w:val="00607C7D"/>
    <w:rsid w:val="00610035"/>
    <w:rsid w:val="00610070"/>
    <w:rsid w:val="00610259"/>
    <w:rsid w:val="006102A4"/>
    <w:rsid w:val="0061071C"/>
    <w:rsid w:val="006109D6"/>
    <w:rsid w:val="00610DF0"/>
    <w:rsid w:val="00610E6F"/>
    <w:rsid w:val="006114E3"/>
    <w:rsid w:val="00611644"/>
    <w:rsid w:val="006119E1"/>
    <w:rsid w:val="00611C1E"/>
    <w:rsid w:val="00611DCC"/>
    <w:rsid w:val="00611E0E"/>
    <w:rsid w:val="00611FD1"/>
    <w:rsid w:val="00612246"/>
    <w:rsid w:val="00612861"/>
    <w:rsid w:val="00612AA2"/>
    <w:rsid w:val="00612AE1"/>
    <w:rsid w:val="00612BB8"/>
    <w:rsid w:val="00612C14"/>
    <w:rsid w:val="00612DF1"/>
    <w:rsid w:val="00612F52"/>
    <w:rsid w:val="00613136"/>
    <w:rsid w:val="0061334D"/>
    <w:rsid w:val="006134AB"/>
    <w:rsid w:val="0061398B"/>
    <w:rsid w:val="00613AB5"/>
    <w:rsid w:val="00613C00"/>
    <w:rsid w:val="00614022"/>
    <w:rsid w:val="0061441C"/>
    <w:rsid w:val="00614527"/>
    <w:rsid w:val="006147FB"/>
    <w:rsid w:val="006148E4"/>
    <w:rsid w:val="00614BD7"/>
    <w:rsid w:val="00614EAE"/>
    <w:rsid w:val="00614F87"/>
    <w:rsid w:val="0061503E"/>
    <w:rsid w:val="006152A9"/>
    <w:rsid w:val="00615B62"/>
    <w:rsid w:val="00616277"/>
    <w:rsid w:val="006163FD"/>
    <w:rsid w:val="0061644E"/>
    <w:rsid w:val="0061651B"/>
    <w:rsid w:val="0061688A"/>
    <w:rsid w:val="0061692F"/>
    <w:rsid w:val="00616A1B"/>
    <w:rsid w:val="00616AD9"/>
    <w:rsid w:val="00616C3E"/>
    <w:rsid w:val="00616DCF"/>
    <w:rsid w:val="006170F6"/>
    <w:rsid w:val="00617542"/>
    <w:rsid w:val="00617563"/>
    <w:rsid w:val="006176DA"/>
    <w:rsid w:val="00617714"/>
    <w:rsid w:val="00617B09"/>
    <w:rsid w:val="00617BDB"/>
    <w:rsid w:val="00617CB3"/>
    <w:rsid w:val="00617E7C"/>
    <w:rsid w:val="006201F0"/>
    <w:rsid w:val="0062034A"/>
    <w:rsid w:val="00620596"/>
    <w:rsid w:val="006205D7"/>
    <w:rsid w:val="006208AE"/>
    <w:rsid w:val="00620BB7"/>
    <w:rsid w:val="00620EEB"/>
    <w:rsid w:val="00620F55"/>
    <w:rsid w:val="006210E1"/>
    <w:rsid w:val="00621AED"/>
    <w:rsid w:val="00621C46"/>
    <w:rsid w:val="00621D4B"/>
    <w:rsid w:val="00621E0B"/>
    <w:rsid w:val="006220A9"/>
    <w:rsid w:val="0062220C"/>
    <w:rsid w:val="006222B5"/>
    <w:rsid w:val="006224C4"/>
    <w:rsid w:val="0062251C"/>
    <w:rsid w:val="00622AA4"/>
    <w:rsid w:val="00622CD5"/>
    <w:rsid w:val="00622CE5"/>
    <w:rsid w:val="006233CB"/>
    <w:rsid w:val="006234E9"/>
    <w:rsid w:val="006237DB"/>
    <w:rsid w:val="00623A3B"/>
    <w:rsid w:val="00623B7E"/>
    <w:rsid w:val="00623D7E"/>
    <w:rsid w:val="00623E2F"/>
    <w:rsid w:val="00623E74"/>
    <w:rsid w:val="00624021"/>
    <w:rsid w:val="00624106"/>
    <w:rsid w:val="0062413B"/>
    <w:rsid w:val="00624281"/>
    <w:rsid w:val="00624483"/>
    <w:rsid w:val="006245D4"/>
    <w:rsid w:val="006245FE"/>
    <w:rsid w:val="006246A7"/>
    <w:rsid w:val="00624B2B"/>
    <w:rsid w:val="00624B3E"/>
    <w:rsid w:val="00624CAC"/>
    <w:rsid w:val="00624D19"/>
    <w:rsid w:val="00624E4D"/>
    <w:rsid w:val="00624F92"/>
    <w:rsid w:val="00624FE6"/>
    <w:rsid w:val="0062529B"/>
    <w:rsid w:val="0062543C"/>
    <w:rsid w:val="00625545"/>
    <w:rsid w:val="006255A4"/>
    <w:rsid w:val="0062568A"/>
    <w:rsid w:val="006256DB"/>
    <w:rsid w:val="00625840"/>
    <w:rsid w:val="00625A80"/>
    <w:rsid w:val="00625AA3"/>
    <w:rsid w:val="00625AB3"/>
    <w:rsid w:val="00625DD7"/>
    <w:rsid w:val="00625E28"/>
    <w:rsid w:val="00625F78"/>
    <w:rsid w:val="00625FC1"/>
    <w:rsid w:val="006261FA"/>
    <w:rsid w:val="0062621B"/>
    <w:rsid w:val="00626228"/>
    <w:rsid w:val="0062623C"/>
    <w:rsid w:val="006262AB"/>
    <w:rsid w:val="0062630F"/>
    <w:rsid w:val="006263D6"/>
    <w:rsid w:val="0062653E"/>
    <w:rsid w:val="00626625"/>
    <w:rsid w:val="006266F0"/>
    <w:rsid w:val="00626885"/>
    <w:rsid w:val="00626889"/>
    <w:rsid w:val="006268A5"/>
    <w:rsid w:val="006268C2"/>
    <w:rsid w:val="00626CD3"/>
    <w:rsid w:val="00626DAD"/>
    <w:rsid w:val="00626E09"/>
    <w:rsid w:val="00627032"/>
    <w:rsid w:val="00627099"/>
    <w:rsid w:val="00627314"/>
    <w:rsid w:val="006275B8"/>
    <w:rsid w:val="0062784A"/>
    <w:rsid w:val="006279AF"/>
    <w:rsid w:val="00627C4B"/>
    <w:rsid w:val="00627D38"/>
    <w:rsid w:val="00627D4A"/>
    <w:rsid w:val="00630015"/>
    <w:rsid w:val="00630181"/>
    <w:rsid w:val="006301C3"/>
    <w:rsid w:val="006302A1"/>
    <w:rsid w:val="006306BA"/>
    <w:rsid w:val="0063096D"/>
    <w:rsid w:val="00630B0C"/>
    <w:rsid w:val="00630B46"/>
    <w:rsid w:val="00630BA5"/>
    <w:rsid w:val="00630DB3"/>
    <w:rsid w:val="00630E2D"/>
    <w:rsid w:val="00631677"/>
    <w:rsid w:val="006318F7"/>
    <w:rsid w:val="006318FB"/>
    <w:rsid w:val="00631B26"/>
    <w:rsid w:val="00631BE0"/>
    <w:rsid w:val="00632198"/>
    <w:rsid w:val="006323FA"/>
    <w:rsid w:val="00632648"/>
    <w:rsid w:val="006327DE"/>
    <w:rsid w:val="00632A5A"/>
    <w:rsid w:val="00632B23"/>
    <w:rsid w:val="00633174"/>
    <w:rsid w:val="00633226"/>
    <w:rsid w:val="006333FB"/>
    <w:rsid w:val="00633538"/>
    <w:rsid w:val="00633618"/>
    <w:rsid w:val="006339E4"/>
    <w:rsid w:val="006340B2"/>
    <w:rsid w:val="00634103"/>
    <w:rsid w:val="006341C0"/>
    <w:rsid w:val="00634228"/>
    <w:rsid w:val="00634258"/>
    <w:rsid w:val="006343A2"/>
    <w:rsid w:val="00634501"/>
    <w:rsid w:val="00634614"/>
    <w:rsid w:val="006346D2"/>
    <w:rsid w:val="00634791"/>
    <w:rsid w:val="006348EF"/>
    <w:rsid w:val="00634A55"/>
    <w:rsid w:val="00634CD6"/>
    <w:rsid w:val="00634EE0"/>
    <w:rsid w:val="00634F19"/>
    <w:rsid w:val="00635057"/>
    <w:rsid w:val="006353A0"/>
    <w:rsid w:val="00635505"/>
    <w:rsid w:val="0063554B"/>
    <w:rsid w:val="0063584D"/>
    <w:rsid w:val="00635AD8"/>
    <w:rsid w:val="00635B64"/>
    <w:rsid w:val="00635C82"/>
    <w:rsid w:val="00635D07"/>
    <w:rsid w:val="00635E6D"/>
    <w:rsid w:val="00635EA1"/>
    <w:rsid w:val="006362F0"/>
    <w:rsid w:val="0063632D"/>
    <w:rsid w:val="006367EC"/>
    <w:rsid w:val="00636BDC"/>
    <w:rsid w:val="00636CDA"/>
    <w:rsid w:val="00636D39"/>
    <w:rsid w:val="00636EDD"/>
    <w:rsid w:val="006370F0"/>
    <w:rsid w:val="006371CA"/>
    <w:rsid w:val="006373BA"/>
    <w:rsid w:val="006379F7"/>
    <w:rsid w:val="00637A59"/>
    <w:rsid w:val="00637E07"/>
    <w:rsid w:val="00637E27"/>
    <w:rsid w:val="00637FCA"/>
    <w:rsid w:val="0064004A"/>
    <w:rsid w:val="0064023E"/>
    <w:rsid w:val="006404BA"/>
    <w:rsid w:val="006407F2"/>
    <w:rsid w:val="0064081F"/>
    <w:rsid w:val="00640849"/>
    <w:rsid w:val="00640C26"/>
    <w:rsid w:val="00640C5E"/>
    <w:rsid w:val="00640DBB"/>
    <w:rsid w:val="00640DCC"/>
    <w:rsid w:val="006410CA"/>
    <w:rsid w:val="006414E4"/>
    <w:rsid w:val="006414F2"/>
    <w:rsid w:val="0064165E"/>
    <w:rsid w:val="0064177A"/>
    <w:rsid w:val="006418E8"/>
    <w:rsid w:val="0064194F"/>
    <w:rsid w:val="00641BE5"/>
    <w:rsid w:val="00641C84"/>
    <w:rsid w:val="00641D7A"/>
    <w:rsid w:val="00642608"/>
    <w:rsid w:val="006426D3"/>
    <w:rsid w:val="00642F80"/>
    <w:rsid w:val="0064313C"/>
    <w:rsid w:val="006432B5"/>
    <w:rsid w:val="00643350"/>
    <w:rsid w:val="00643489"/>
    <w:rsid w:val="006435BC"/>
    <w:rsid w:val="00643677"/>
    <w:rsid w:val="00643780"/>
    <w:rsid w:val="006437D6"/>
    <w:rsid w:val="0064393C"/>
    <w:rsid w:val="00643A57"/>
    <w:rsid w:val="00643C8F"/>
    <w:rsid w:val="00643D27"/>
    <w:rsid w:val="00643D2F"/>
    <w:rsid w:val="00643FCA"/>
    <w:rsid w:val="00644187"/>
    <w:rsid w:val="006442BF"/>
    <w:rsid w:val="00644589"/>
    <w:rsid w:val="00644A78"/>
    <w:rsid w:val="00644ECB"/>
    <w:rsid w:val="00644F06"/>
    <w:rsid w:val="00644FAE"/>
    <w:rsid w:val="00645141"/>
    <w:rsid w:val="006453A3"/>
    <w:rsid w:val="006458A6"/>
    <w:rsid w:val="00645B3F"/>
    <w:rsid w:val="00645BEA"/>
    <w:rsid w:val="00645C18"/>
    <w:rsid w:val="00645C97"/>
    <w:rsid w:val="006460FD"/>
    <w:rsid w:val="00646372"/>
    <w:rsid w:val="0064670E"/>
    <w:rsid w:val="00646825"/>
    <w:rsid w:val="00646880"/>
    <w:rsid w:val="00646C27"/>
    <w:rsid w:val="00646C8B"/>
    <w:rsid w:val="00646D2D"/>
    <w:rsid w:val="00646FC2"/>
    <w:rsid w:val="006472FE"/>
    <w:rsid w:val="00647314"/>
    <w:rsid w:val="00647A1D"/>
    <w:rsid w:val="0065009B"/>
    <w:rsid w:val="0065014B"/>
    <w:rsid w:val="006504DA"/>
    <w:rsid w:val="00650E29"/>
    <w:rsid w:val="00650F57"/>
    <w:rsid w:val="00650F87"/>
    <w:rsid w:val="006513CC"/>
    <w:rsid w:val="00651440"/>
    <w:rsid w:val="006515C9"/>
    <w:rsid w:val="00651911"/>
    <w:rsid w:val="00652097"/>
    <w:rsid w:val="0065211C"/>
    <w:rsid w:val="00652308"/>
    <w:rsid w:val="006524F7"/>
    <w:rsid w:val="006525EF"/>
    <w:rsid w:val="006526A9"/>
    <w:rsid w:val="0065286B"/>
    <w:rsid w:val="006529FE"/>
    <w:rsid w:val="00652BF5"/>
    <w:rsid w:val="00652CA8"/>
    <w:rsid w:val="00652E56"/>
    <w:rsid w:val="00652F02"/>
    <w:rsid w:val="00653006"/>
    <w:rsid w:val="0065322D"/>
    <w:rsid w:val="00653750"/>
    <w:rsid w:val="0065378B"/>
    <w:rsid w:val="00653901"/>
    <w:rsid w:val="00653B7F"/>
    <w:rsid w:val="00653DC2"/>
    <w:rsid w:val="00653E43"/>
    <w:rsid w:val="006544DD"/>
    <w:rsid w:val="00654574"/>
    <w:rsid w:val="00654786"/>
    <w:rsid w:val="00654937"/>
    <w:rsid w:val="0065493A"/>
    <w:rsid w:val="00654C1A"/>
    <w:rsid w:val="006551AC"/>
    <w:rsid w:val="006553FA"/>
    <w:rsid w:val="006555BE"/>
    <w:rsid w:val="006557F4"/>
    <w:rsid w:val="00655A0C"/>
    <w:rsid w:val="00655C00"/>
    <w:rsid w:val="00655C14"/>
    <w:rsid w:val="006563FE"/>
    <w:rsid w:val="00656459"/>
    <w:rsid w:val="00656495"/>
    <w:rsid w:val="0065678A"/>
    <w:rsid w:val="00656BCB"/>
    <w:rsid w:val="00656C7C"/>
    <w:rsid w:val="006570D8"/>
    <w:rsid w:val="00657113"/>
    <w:rsid w:val="006575C0"/>
    <w:rsid w:val="00657989"/>
    <w:rsid w:val="006579BB"/>
    <w:rsid w:val="00657A1A"/>
    <w:rsid w:val="00657A3E"/>
    <w:rsid w:val="00657A7B"/>
    <w:rsid w:val="00657AC2"/>
    <w:rsid w:val="00657C2A"/>
    <w:rsid w:val="00657EA3"/>
    <w:rsid w:val="00657F87"/>
    <w:rsid w:val="006602D8"/>
    <w:rsid w:val="00660342"/>
    <w:rsid w:val="006605EC"/>
    <w:rsid w:val="0066063C"/>
    <w:rsid w:val="006608EC"/>
    <w:rsid w:val="00660B55"/>
    <w:rsid w:val="00660C30"/>
    <w:rsid w:val="00660FE1"/>
    <w:rsid w:val="006610F7"/>
    <w:rsid w:val="0066137E"/>
    <w:rsid w:val="00661636"/>
    <w:rsid w:val="0066169C"/>
    <w:rsid w:val="0066199A"/>
    <w:rsid w:val="00661A6C"/>
    <w:rsid w:val="00661AFA"/>
    <w:rsid w:val="00661F0E"/>
    <w:rsid w:val="00662073"/>
    <w:rsid w:val="00662084"/>
    <w:rsid w:val="00662299"/>
    <w:rsid w:val="006622E0"/>
    <w:rsid w:val="0066230B"/>
    <w:rsid w:val="00662A39"/>
    <w:rsid w:val="00662AD4"/>
    <w:rsid w:val="00662B45"/>
    <w:rsid w:val="00662C36"/>
    <w:rsid w:val="00662C56"/>
    <w:rsid w:val="00662D7D"/>
    <w:rsid w:val="00662E1E"/>
    <w:rsid w:val="0066336D"/>
    <w:rsid w:val="006637B5"/>
    <w:rsid w:val="00663857"/>
    <w:rsid w:val="00663991"/>
    <w:rsid w:val="00663CA2"/>
    <w:rsid w:val="0066404A"/>
    <w:rsid w:val="0066405E"/>
    <w:rsid w:val="00664074"/>
    <w:rsid w:val="006641A2"/>
    <w:rsid w:val="006641C7"/>
    <w:rsid w:val="006641D3"/>
    <w:rsid w:val="00664348"/>
    <w:rsid w:val="00664469"/>
    <w:rsid w:val="006647EA"/>
    <w:rsid w:val="00664D2B"/>
    <w:rsid w:val="006650F3"/>
    <w:rsid w:val="00665376"/>
    <w:rsid w:val="006655F0"/>
    <w:rsid w:val="00665825"/>
    <w:rsid w:val="0066591E"/>
    <w:rsid w:val="00665BDE"/>
    <w:rsid w:val="00665D5D"/>
    <w:rsid w:val="006660D2"/>
    <w:rsid w:val="006663AB"/>
    <w:rsid w:val="00666693"/>
    <w:rsid w:val="0066673B"/>
    <w:rsid w:val="006667E7"/>
    <w:rsid w:val="006668DF"/>
    <w:rsid w:val="00666AB7"/>
    <w:rsid w:val="00666AF5"/>
    <w:rsid w:val="00666BD6"/>
    <w:rsid w:val="00666FCA"/>
    <w:rsid w:val="00667063"/>
    <w:rsid w:val="0066714E"/>
    <w:rsid w:val="006672DA"/>
    <w:rsid w:val="00667442"/>
    <w:rsid w:val="0066788B"/>
    <w:rsid w:val="00667B7F"/>
    <w:rsid w:val="00667E65"/>
    <w:rsid w:val="0067046F"/>
    <w:rsid w:val="0067047B"/>
    <w:rsid w:val="00670519"/>
    <w:rsid w:val="0067055A"/>
    <w:rsid w:val="00670567"/>
    <w:rsid w:val="006705DF"/>
    <w:rsid w:val="0067071B"/>
    <w:rsid w:val="006707A0"/>
    <w:rsid w:val="00670C1A"/>
    <w:rsid w:val="00670F12"/>
    <w:rsid w:val="006710F9"/>
    <w:rsid w:val="0067118E"/>
    <w:rsid w:val="006714DF"/>
    <w:rsid w:val="006715BA"/>
    <w:rsid w:val="006715C3"/>
    <w:rsid w:val="00671642"/>
    <w:rsid w:val="00671694"/>
    <w:rsid w:val="0067192C"/>
    <w:rsid w:val="00671981"/>
    <w:rsid w:val="00671EB9"/>
    <w:rsid w:val="00671F67"/>
    <w:rsid w:val="0067215B"/>
    <w:rsid w:val="00672291"/>
    <w:rsid w:val="00672942"/>
    <w:rsid w:val="00672ED5"/>
    <w:rsid w:val="00672F74"/>
    <w:rsid w:val="0067321B"/>
    <w:rsid w:val="0067324A"/>
    <w:rsid w:val="00673296"/>
    <w:rsid w:val="006733C4"/>
    <w:rsid w:val="006734C3"/>
    <w:rsid w:val="006738A5"/>
    <w:rsid w:val="00673A66"/>
    <w:rsid w:val="00673B1C"/>
    <w:rsid w:val="00673C0A"/>
    <w:rsid w:val="00673C46"/>
    <w:rsid w:val="0067461E"/>
    <w:rsid w:val="006750EB"/>
    <w:rsid w:val="006751E1"/>
    <w:rsid w:val="0067525B"/>
    <w:rsid w:val="006752FF"/>
    <w:rsid w:val="006753B4"/>
    <w:rsid w:val="00675684"/>
    <w:rsid w:val="006756AC"/>
    <w:rsid w:val="0067583D"/>
    <w:rsid w:val="006759D2"/>
    <w:rsid w:val="00675CC5"/>
    <w:rsid w:val="00675E13"/>
    <w:rsid w:val="00675EA3"/>
    <w:rsid w:val="00675EEF"/>
    <w:rsid w:val="006760DB"/>
    <w:rsid w:val="0067625F"/>
    <w:rsid w:val="006763C3"/>
    <w:rsid w:val="006764DD"/>
    <w:rsid w:val="006765B8"/>
    <w:rsid w:val="00676634"/>
    <w:rsid w:val="00676691"/>
    <w:rsid w:val="006769AD"/>
    <w:rsid w:val="00676B50"/>
    <w:rsid w:val="00676EA9"/>
    <w:rsid w:val="006772F3"/>
    <w:rsid w:val="00677333"/>
    <w:rsid w:val="00677908"/>
    <w:rsid w:val="00677909"/>
    <w:rsid w:val="00677A1A"/>
    <w:rsid w:val="00677B40"/>
    <w:rsid w:val="00677D0B"/>
    <w:rsid w:val="00677F43"/>
    <w:rsid w:val="00680124"/>
    <w:rsid w:val="00680450"/>
    <w:rsid w:val="00680782"/>
    <w:rsid w:val="006809D3"/>
    <w:rsid w:val="00681361"/>
    <w:rsid w:val="00681426"/>
    <w:rsid w:val="00681764"/>
    <w:rsid w:val="006817E3"/>
    <w:rsid w:val="006818BF"/>
    <w:rsid w:val="00681948"/>
    <w:rsid w:val="006819BC"/>
    <w:rsid w:val="00681E98"/>
    <w:rsid w:val="00681EB1"/>
    <w:rsid w:val="006821F9"/>
    <w:rsid w:val="006823CC"/>
    <w:rsid w:val="0068241E"/>
    <w:rsid w:val="006824E2"/>
    <w:rsid w:val="006825CB"/>
    <w:rsid w:val="006828E0"/>
    <w:rsid w:val="006829B8"/>
    <w:rsid w:val="00682B74"/>
    <w:rsid w:val="00682D04"/>
    <w:rsid w:val="00682EE1"/>
    <w:rsid w:val="0068304A"/>
    <w:rsid w:val="00683092"/>
    <w:rsid w:val="0068321B"/>
    <w:rsid w:val="006833D0"/>
    <w:rsid w:val="006835BA"/>
    <w:rsid w:val="006836EE"/>
    <w:rsid w:val="006839ED"/>
    <w:rsid w:val="00684387"/>
    <w:rsid w:val="00684563"/>
    <w:rsid w:val="006846BC"/>
    <w:rsid w:val="00684850"/>
    <w:rsid w:val="00684870"/>
    <w:rsid w:val="006848CB"/>
    <w:rsid w:val="00684B6E"/>
    <w:rsid w:val="00684E30"/>
    <w:rsid w:val="00684E71"/>
    <w:rsid w:val="00684EF6"/>
    <w:rsid w:val="00685108"/>
    <w:rsid w:val="00685270"/>
    <w:rsid w:val="00685311"/>
    <w:rsid w:val="0068557C"/>
    <w:rsid w:val="00685774"/>
    <w:rsid w:val="00685FCB"/>
    <w:rsid w:val="006869FA"/>
    <w:rsid w:val="00686A9C"/>
    <w:rsid w:val="00686AF9"/>
    <w:rsid w:val="00686CB4"/>
    <w:rsid w:val="0068735E"/>
    <w:rsid w:val="00687751"/>
    <w:rsid w:val="00687F86"/>
    <w:rsid w:val="00690052"/>
    <w:rsid w:val="0069027B"/>
    <w:rsid w:val="00690407"/>
    <w:rsid w:val="00690580"/>
    <w:rsid w:val="0069085D"/>
    <w:rsid w:val="00690A34"/>
    <w:rsid w:val="00691011"/>
    <w:rsid w:val="006910D0"/>
    <w:rsid w:val="006910E1"/>
    <w:rsid w:val="0069110D"/>
    <w:rsid w:val="00691C0A"/>
    <w:rsid w:val="00691CCE"/>
    <w:rsid w:val="00691ECF"/>
    <w:rsid w:val="006921F6"/>
    <w:rsid w:val="00692437"/>
    <w:rsid w:val="00692620"/>
    <w:rsid w:val="006926F8"/>
    <w:rsid w:val="0069274C"/>
    <w:rsid w:val="00692ACB"/>
    <w:rsid w:val="00692B22"/>
    <w:rsid w:val="00692C8B"/>
    <w:rsid w:val="00692D71"/>
    <w:rsid w:val="00693255"/>
    <w:rsid w:val="0069336B"/>
    <w:rsid w:val="006934A1"/>
    <w:rsid w:val="00693564"/>
    <w:rsid w:val="006937E7"/>
    <w:rsid w:val="00693A45"/>
    <w:rsid w:val="00693B19"/>
    <w:rsid w:val="00693D4F"/>
    <w:rsid w:val="00693F0B"/>
    <w:rsid w:val="006943FD"/>
    <w:rsid w:val="0069451D"/>
    <w:rsid w:val="00694723"/>
    <w:rsid w:val="00694799"/>
    <w:rsid w:val="00694BA8"/>
    <w:rsid w:val="00694D19"/>
    <w:rsid w:val="006950CB"/>
    <w:rsid w:val="006953E3"/>
    <w:rsid w:val="00695604"/>
    <w:rsid w:val="00695717"/>
    <w:rsid w:val="006959C0"/>
    <w:rsid w:val="00695B0F"/>
    <w:rsid w:val="00696318"/>
    <w:rsid w:val="006964AC"/>
    <w:rsid w:val="0069663E"/>
    <w:rsid w:val="00696684"/>
    <w:rsid w:val="0069678A"/>
    <w:rsid w:val="0069679E"/>
    <w:rsid w:val="0069695F"/>
    <w:rsid w:val="006969CB"/>
    <w:rsid w:val="00696B33"/>
    <w:rsid w:val="006970C9"/>
    <w:rsid w:val="006971FA"/>
    <w:rsid w:val="00697620"/>
    <w:rsid w:val="00697947"/>
    <w:rsid w:val="00697C15"/>
    <w:rsid w:val="00697C55"/>
    <w:rsid w:val="006A0012"/>
    <w:rsid w:val="006A0217"/>
    <w:rsid w:val="006A0664"/>
    <w:rsid w:val="006A073B"/>
    <w:rsid w:val="006A08E4"/>
    <w:rsid w:val="006A11C3"/>
    <w:rsid w:val="006A1256"/>
    <w:rsid w:val="006A14B2"/>
    <w:rsid w:val="006A1C5F"/>
    <w:rsid w:val="006A1EB3"/>
    <w:rsid w:val="006A21E4"/>
    <w:rsid w:val="006A22D0"/>
    <w:rsid w:val="006A27FE"/>
    <w:rsid w:val="006A2BC4"/>
    <w:rsid w:val="006A2C62"/>
    <w:rsid w:val="006A2E01"/>
    <w:rsid w:val="006A3258"/>
    <w:rsid w:val="006A32CE"/>
    <w:rsid w:val="006A3335"/>
    <w:rsid w:val="006A37A4"/>
    <w:rsid w:val="006A3DE7"/>
    <w:rsid w:val="006A4217"/>
    <w:rsid w:val="006A42B7"/>
    <w:rsid w:val="006A42F9"/>
    <w:rsid w:val="006A4381"/>
    <w:rsid w:val="006A4389"/>
    <w:rsid w:val="006A4A36"/>
    <w:rsid w:val="006A4A37"/>
    <w:rsid w:val="006A4C8C"/>
    <w:rsid w:val="006A4CE2"/>
    <w:rsid w:val="006A4E4E"/>
    <w:rsid w:val="006A5172"/>
    <w:rsid w:val="006A5206"/>
    <w:rsid w:val="006A527D"/>
    <w:rsid w:val="006A529A"/>
    <w:rsid w:val="006A552F"/>
    <w:rsid w:val="006A5530"/>
    <w:rsid w:val="006A56BB"/>
    <w:rsid w:val="006A5744"/>
    <w:rsid w:val="006A5EA6"/>
    <w:rsid w:val="006A6027"/>
    <w:rsid w:val="006A60ED"/>
    <w:rsid w:val="006A63D4"/>
    <w:rsid w:val="006A6406"/>
    <w:rsid w:val="006A659B"/>
    <w:rsid w:val="006A660C"/>
    <w:rsid w:val="006A67A2"/>
    <w:rsid w:val="006A69EA"/>
    <w:rsid w:val="006A6A46"/>
    <w:rsid w:val="006A6C15"/>
    <w:rsid w:val="006A6D37"/>
    <w:rsid w:val="006A6DF3"/>
    <w:rsid w:val="006A715C"/>
    <w:rsid w:val="006A729F"/>
    <w:rsid w:val="006A7A7C"/>
    <w:rsid w:val="006A7AE0"/>
    <w:rsid w:val="006A7C01"/>
    <w:rsid w:val="006A7C7B"/>
    <w:rsid w:val="006A7CC6"/>
    <w:rsid w:val="006A7CC9"/>
    <w:rsid w:val="006B0435"/>
    <w:rsid w:val="006B0442"/>
    <w:rsid w:val="006B051F"/>
    <w:rsid w:val="006B0555"/>
    <w:rsid w:val="006B07F3"/>
    <w:rsid w:val="006B0990"/>
    <w:rsid w:val="006B0AA5"/>
    <w:rsid w:val="006B0AB9"/>
    <w:rsid w:val="006B0CF5"/>
    <w:rsid w:val="006B0D7C"/>
    <w:rsid w:val="006B0F3C"/>
    <w:rsid w:val="006B1105"/>
    <w:rsid w:val="006B1290"/>
    <w:rsid w:val="006B12BB"/>
    <w:rsid w:val="006B149D"/>
    <w:rsid w:val="006B14E1"/>
    <w:rsid w:val="006B16A5"/>
    <w:rsid w:val="006B17EE"/>
    <w:rsid w:val="006B1829"/>
    <w:rsid w:val="006B187C"/>
    <w:rsid w:val="006B18A4"/>
    <w:rsid w:val="006B1B77"/>
    <w:rsid w:val="006B1C0C"/>
    <w:rsid w:val="006B1D7F"/>
    <w:rsid w:val="006B1F7C"/>
    <w:rsid w:val="006B2358"/>
    <w:rsid w:val="006B23BF"/>
    <w:rsid w:val="006B23EC"/>
    <w:rsid w:val="006B2401"/>
    <w:rsid w:val="006B2561"/>
    <w:rsid w:val="006B26AD"/>
    <w:rsid w:val="006B28F5"/>
    <w:rsid w:val="006B29AD"/>
    <w:rsid w:val="006B2E01"/>
    <w:rsid w:val="006B2E45"/>
    <w:rsid w:val="006B30B8"/>
    <w:rsid w:val="006B31FB"/>
    <w:rsid w:val="006B34CC"/>
    <w:rsid w:val="006B36DC"/>
    <w:rsid w:val="006B37ED"/>
    <w:rsid w:val="006B3925"/>
    <w:rsid w:val="006B3D1D"/>
    <w:rsid w:val="006B3D72"/>
    <w:rsid w:val="006B3E44"/>
    <w:rsid w:val="006B3EA7"/>
    <w:rsid w:val="006B4199"/>
    <w:rsid w:val="006B4286"/>
    <w:rsid w:val="006B446F"/>
    <w:rsid w:val="006B4813"/>
    <w:rsid w:val="006B485E"/>
    <w:rsid w:val="006B4929"/>
    <w:rsid w:val="006B499F"/>
    <w:rsid w:val="006B5041"/>
    <w:rsid w:val="006B5121"/>
    <w:rsid w:val="006B5613"/>
    <w:rsid w:val="006B5629"/>
    <w:rsid w:val="006B57D1"/>
    <w:rsid w:val="006B5E7F"/>
    <w:rsid w:val="006B60EB"/>
    <w:rsid w:val="006B67E8"/>
    <w:rsid w:val="006B684F"/>
    <w:rsid w:val="006B6C91"/>
    <w:rsid w:val="006B6DDF"/>
    <w:rsid w:val="006B727E"/>
    <w:rsid w:val="006B728E"/>
    <w:rsid w:val="006B732E"/>
    <w:rsid w:val="006B7765"/>
    <w:rsid w:val="006B778C"/>
    <w:rsid w:val="006B7845"/>
    <w:rsid w:val="006B7928"/>
    <w:rsid w:val="006B7A6F"/>
    <w:rsid w:val="006B7C2B"/>
    <w:rsid w:val="006B7DA8"/>
    <w:rsid w:val="006B7F4B"/>
    <w:rsid w:val="006B7F92"/>
    <w:rsid w:val="006C0016"/>
    <w:rsid w:val="006C0251"/>
    <w:rsid w:val="006C072E"/>
    <w:rsid w:val="006C0A74"/>
    <w:rsid w:val="006C0A8A"/>
    <w:rsid w:val="006C0C85"/>
    <w:rsid w:val="006C1024"/>
    <w:rsid w:val="006C12E6"/>
    <w:rsid w:val="006C1352"/>
    <w:rsid w:val="006C13D5"/>
    <w:rsid w:val="006C157A"/>
    <w:rsid w:val="006C17DA"/>
    <w:rsid w:val="006C193A"/>
    <w:rsid w:val="006C1A09"/>
    <w:rsid w:val="006C1A38"/>
    <w:rsid w:val="006C1B3C"/>
    <w:rsid w:val="006C1C5F"/>
    <w:rsid w:val="006C1E51"/>
    <w:rsid w:val="006C1E9B"/>
    <w:rsid w:val="006C2152"/>
    <w:rsid w:val="006C2352"/>
    <w:rsid w:val="006C248C"/>
    <w:rsid w:val="006C2705"/>
    <w:rsid w:val="006C2926"/>
    <w:rsid w:val="006C2B67"/>
    <w:rsid w:val="006C2C7D"/>
    <w:rsid w:val="006C2F72"/>
    <w:rsid w:val="006C2FD7"/>
    <w:rsid w:val="006C31C9"/>
    <w:rsid w:val="006C31DF"/>
    <w:rsid w:val="006C324C"/>
    <w:rsid w:val="006C33C5"/>
    <w:rsid w:val="006C33D6"/>
    <w:rsid w:val="006C34C1"/>
    <w:rsid w:val="006C369E"/>
    <w:rsid w:val="006C3902"/>
    <w:rsid w:val="006C3AA2"/>
    <w:rsid w:val="006C3B4C"/>
    <w:rsid w:val="006C3B67"/>
    <w:rsid w:val="006C3C42"/>
    <w:rsid w:val="006C4170"/>
    <w:rsid w:val="006C4418"/>
    <w:rsid w:val="006C4567"/>
    <w:rsid w:val="006C456D"/>
    <w:rsid w:val="006C46ED"/>
    <w:rsid w:val="006C4810"/>
    <w:rsid w:val="006C4979"/>
    <w:rsid w:val="006C4DB6"/>
    <w:rsid w:val="006C5535"/>
    <w:rsid w:val="006C5588"/>
    <w:rsid w:val="006C5596"/>
    <w:rsid w:val="006C5682"/>
    <w:rsid w:val="006C5D5D"/>
    <w:rsid w:val="006C60C6"/>
    <w:rsid w:val="006C614F"/>
    <w:rsid w:val="006C633E"/>
    <w:rsid w:val="006C64FD"/>
    <w:rsid w:val="006C6E4A"/>
    <w:rsid w:val="006C6E79"/>
    <w:rsid w:val="006C6F91"/>
    <w:rsid w:val="006C70C0"/>
    <w:rsid w:val="006C716D"/>
    <w:rsid w:val="006C71F3"/>
    <w:rsid w:val="006C72D2"/>
    <w:rsid w:val="006C73F7"/>
    <w:rsid w:val="006C7672"/>
    <w:rsid w:val="006C7F8F"/>
    <w:rsid w:val="006C7FB7"/>
    <w:rsid w:val="006D047A"/>
    <w:rsid w:val="006D0534"/>
    <w:rsid w:val="006D05A0"/>
    <w:rsid w:val="006D05E1"/>
    <w:rsid w:val="006D06B3"/>
    <w:rsid w:val="006D0BAD"/>
    <w:rsid w:val="006D0C69"/>
    <w:rsid w:val="006D0C7B"/>
    <w:rsid w:val="006D0DB1"/>
    <w:rsid w:val="006D0EB2"/>
    <w:rsid w:val="006D1150"/>
    <w:rsid w:val="006D1458"/>
    <w:rsid w:val="006D14B8"/>
    <w:rsid w:val="006D15D2"/>
    <w:rsid w:val="006D170C"/>
    <w:rsid w:val="006D1E11"/>
    <w:rsid w:val="006D1FDB"/>
    <w:rsid w:val="006D2240"/>
    <w:rsid w:val="006D22B7"/>
    <w:rsid w:val="006D23AF"/>
    <w:rsid w:val="006D27DD"/>
    <w:rsid w:val="006D2C50"/>
    <w:rsid w:val="006D2D05"/>
    <w:rsid w:val="006D32E8"/>
    <w:rsid w:val="006D3609"/>
    <w:rsid w:val="006D36DE"/>
    <w:rsid w:val="006D376A"/>
    <w:rsid w:val="006D3872"/>
    <w:rsid w:val="006D3A93"/>
    <w:rsid w:val="006D40A1"/>
    <w:rsid w:val="006D4261"/>
    <w:rsid w:val="006D42A9"/>
    <w:rsid w:val="006D439B"/>
    <w:rsid w:val="006D44EF"/>
    <w:rsid w:val="006D45F6"/>
    <w:rsid w:val="006D4680"/>
    <w:rsid w:val="006D4700"/>
    <w:rsid w:val="006D4C34"/>
    <w:rsid w:val="006D50EF"/>
    <w:rsid w:val="006D51B7"/>
    <w:rsid w:val="006D55D7"/>
    <w:rsid w:val="006D59C4"/>
    <w:rsid w:val="006D5AC0"/>
    <w:rsid w:val="006D5B58"/>
    <w:rsid w:val="006D5CCA"/>
    <w:rsid w:val="006D5E14"/>
    <w:rsid w:val="006D6722"/>
    <w:rsid w:val="006D6788"/>
    <w:rsid w:val="006D678B"/>
    <w:rsid w:val="006D67FC"/>
    <w:rsid w:val="006D680D"/>
    <w:rsid w:val="006D6895"/>
    <w:rsid w:val="006D6B78"/>
    <w:rsid w:val="006D6E24"/>
    <w:rsid w:val="006D70AA"/>
    <w:rsid w:val="006D7134"/>
    <w:rsid w:val="006D7488"/>
    <w:rsid w:val="006D7612"/>
    <w:rsid w:val="006D76D8"/>
    <w:rsid w:val="006D7760"/>
    <w:rsid w:val="006D77A8"/>
    <w:rsid w:val="006D77FD"/>
    <w:rsid w:val="006D7B6D"/>
    <w:rsid w:val="006D7C8E"/>
    <w:rsid w:val="006D7D00"/>
    <w:rsid w:val="006D7EC0"/>
    <w:rsid w:val="006E0128"/>
    <w:rsid w:val="006E017E"/>
    <w:rsid w:val="006E03F8"/>
    <w:rsid w:val="006E070E"/>
    <w:rsid w:val="006E0726"/>
    <w:rsid w:val="006E07D3"/>
    <w:rsid w:val="006E08AB"/>
    <w:rsid w:val="006E0959"/>
    <w:rsid w:val="006E0C36"/>
    <w:rsid w:val="006E0C65"/>
    <w:rsid w:val="006E0F4C"/>
    <w:rsid w:val="006E1384"/>
    <w:rsid w:val="006E143B"/>
    <w:rsid w:val="006E1C07"/>
    <w:rsid w:val="006E1CBF"/>
    <w:rsid w:val="006E1F8A"/>
    <w:rsid w:val="006E2323"/>
    <w:rsid w:val="006E235C"/>
    <w:rsid w:val="006E242F"/>
    <w:rsid w:val="006E27F1"/>
    <w:rsid w:val="006E2DC3"/>
    <w:rsid w:val="006E30E8"/>
    <w:rsid w:val="006E3519"/>
    <w:rsid w:val="006E364E"/>
    <w:rsid w:val="006E373C"/>
    <w:rsid w:val="006E3C3F"/>
    <w:rsid w:val="006E3C44"/>
    <w:rsid w:val="006E3D82"/>
    <w:rsid w:val="006E3F08"/>
    <w:rsid w:val="006E3FDB"/>
    <w:rsid w:val="006E42F0"/>
    <w:rsid w:val="006E4755"/>
    <w:rsid w:val="006E4812"/>
    <w:rsid w:val="006E4A76"/>
    <w:rsid w:val="006E4C1D"/>
    <w:rsid w:val="006E4D71"/>
    <w:rsid w:val="006E4E26"/>
    <w:rsid w:val="006E4EF9"/>
    <w:rsid w:val="006E4F96"/>
    <w:rsid w:val="006E501F"/>
    <w:rsid w:val="006E5126"/>
    <w:rsid w:val="006E55D8"/>
    <w:rsid w:val="006E56BE"/>
    <w:rsid w:val="006E589C"/>
    <w:rsid w:val="006E5B82"/>
    <w:rsid w:val="006E5C84"/>
    <w:rsid w:val="006E5D0F"/>
    <w:rsid w:val="006E5E5A"/>
    <w:rsid w:val="006E6181"/>
    <w:rsid w:val="006E67B3"/>
    <w:rsid w:val="006E69BD"/>
    <w:rsid w:val="006E69CA"/>
    <w:rsid w:val="006E6B7B"/>
    <w:rsid w:val="006E6BE3"/>
    <w:rsid w:val="006E6E5A"/>
    <w:rsid w:val="006E70AA"/>
    <w:rsid w:val="006E720E"/>
    <w:rsid w:val="006E7370"/>
    <w:rsid w:val="006E761E"/>
    <w:rsid w:val="006E7643"/>
    <w:rsid w:val="006E7698"/>
    <w:rsid w:val="006E792C"/>
    <w:rsid w:val="006E7FFE"/>
    <w:rsid w:val="006F0547"/>
    <w:rsid w:val="006F0ADE"/>
    <w:rsid w:val="006F0DBB"/>
    <w:rsid w:val="006F0DE7"/>
    <w:rsid w:val="006F0F2F"/>
    <w:rsid w:val="006F15D0"/>
    <w:rsid w:val="006F1775"/>
    <w:rsid w:val="006F178A"/>
    <w:rsid w:val="006F1A23"/>
    <w:rsid w:val="006F1AC4"/>
    <w:rsid w:val="006F1B0E"/>
    <w:rsid w:val="006F1C06"/>
    <w:rsid w:val="006F1C7A"/>
    <w:rsid w:val="006F1E86"/>
    <w:rsid w:val="006F2152"/>
    <w:rsid w:val="006F2193"/>
    <w:rsid w:val="006F270D"/>
    <w:rsid w:val="006F2C03"/>
    <w:rsid w:val="006F2C16"/>
    <w:rsid w:val="006F3051"/>
    <w:rsid w:val="006F3181"/>
    <w:rsid w:val="006F32AF"/>
    <w:rsid w:val="006F3589"/>
    <w:rsid w:val="006F35F4"/>
    <w:rsid w:val="006F38E4"/>
    <w:rsid w:val="006F39A3"/>
    <w:rsid w:val="006F41F8"/>
    <w:rsid w:val="006F42D9"/>
    <w:rsid w:val="006F4694"/>
    <w:rsid w:val="006F46B1"/>
    <w:rsid w:val="006F4787"/>
    <w:rsid w:val="006F4A2A"/>
    <w:rsid w:val="006F4D0B"/>
    <w:rsid w:val="006F5089"/>
    <w:rsid w:val="006F5235"/>
    <w:rsid w:val="006F52E9"/>
    <w:rsid w:val="006F567F"/>
    <w:rsid w:val="006F5687"/>
    <w:rsid w:val="006F56F1"/>
    <w:rsid w:val="006F588A"/>
    <w:rsid w:val="006F5B8A"/>
    <w:rsid w:val="006F5C3D"/>
    <w:rsid w:val="006F5CF2"/>
    <w:rsid w:val="006F5F7B"/>
    <w:rsid w:val="006F6061"/>
    <w:rsid w:val="006F64CD"/>
    <w:rsid w:val="006F64EE"/>
    <w:rsid w:val="006F662B"/>
    <w:rsid w:val="006F6784"/>
    <w:rsid w:val="006F73E2"/>
    <w:rsid w:val="006F7501"/>
    <w:rsid w:val="006F7935"/>
    <w:rsid w:val="006F7A14"/>
    <w:rsid w:val="006F7B85"/>
    <w:rsid w:val="006F7CBC"/>
    <w:rsid w:val="00700175"/>
    <w:rsid w:val="00700340"/>
    <w:rsid w:val="00700486"/>
    <w:rsid w:val="00700505"/>
    <w:rsid w:val="00700744"/>
    <w:rsid w:val="007008D5"/>
    <w:rsid w:val="00700ABE"/>
    <w:rsid w:val="00700BBF"/>
    <w:rsid w:val="00700D32"/>
    <w:rsid w:val="00701093"/>
    <w:rsid w:val="00701167"/>
    <w:rsid w:val="007011C4"/>
    <w:rsid w:val="00701218"/>
    <w:rsid w:val="007012B0"/>
    <w:rsid w:val="0070197B"/>
    <w:rsid w:val="0070199C"/>
    <w:rsid w:val="00701A77"/>
    <w:rsid w:val="00701B3D"/>
    <w:rsid w:val="00701CEF"/>
    <w:rsid w:val="00701E17"/>
    <w:rsid w:val="00702031"/>
    <w:rsid w:val="007022C7"/>
    <w:rsid w:val="00702562"/>
    <w:rsid w:val="00702589"/>
    <w:rsid w:val="00702959"/>
    <w:rsid w:val="00702983"/>
    <w:rsid w:val="00702A4C"/>
    <w:rsid w:val="00702CFA"/>
    <w:rsid w:val="00702D64"/>
    <w:rsid w:val="00703242"/>
    <w:rsid w:val="00703465"/>
    <w:rsid w:val="00703828"/>
    <w:rsid w:val="00703926"/>
    <w:rsid w:val="00703C3A"/>
    <w:rsid w:val="00703E91"/>
    <w:rsid w:val="0070460D"/>
    <w:rsid w:val="007048ED"/>
    <w:rsid w:val="00704A4E"/>
    <w:rsid w:val="00704FCE"/>
    <w:rsid w:val="0070513C"/>
    <w:rsid w:val="00705237"/>
    <w:rsid w:val="007053F4"/>
    <w:rsid w:val="007054F3"/>
    <w:rsid w:val="007055E6"/>
    <w:rsid w:val="00705847"/>
    <w:rsid w:val="00705DD0"/>
    <w:rsid w:val="007062C2"/>
    <w:rsid w:val="007062EA"/>
    <w:rsid w:val="0070646D"/>
    <w:rsid w:val="007065E2"/>
    <w:rsid w:val="0070664D"/>
    <w:rsid w:val="007067B5"/>
    <w:rsid w:val="00706AB2"/>
    <w:rsid w:val="00706ADA"/>
    <w:rsid w:val="00706B6D"/>
    <w:rsid w:val="00706CD8"/>
    <w:rsid w:val="00706D30"/>
    <w:rsid w:val="00706E41"/>
    <w:rsid w:val="00707014"/>
    <w:rsid w:val="00707171"/>
    <w:rsid w:val="007073C6"/>
    <w:rsid w:val="00707582"/>
    <w:rsid w:val="007077DC"/>
    <w:rsid w:val="007077EE"/>
    <w:rsid w:val="00707A82"/>
    <w:rsid w:val="00707C17"/>
    <w:rsid w:val="00707D86"/>
    <w:rsid w:val="00707D8B"/>
    <w:rsid w:val="00707DAA"/>
    <w:rsid w:val="0071012F"/>
    <w:rsid w:val="0071030F"/>
    <w:rsid w:val="007103BB"/>
    <w:rsid w:val="00710470"/>
    <w:rsid w:val="00710AEE"/>
    <w:rsid w:val="007110A0"/>
    <w:rsid w:val="00711291"/>
    <w:rsid w:val="0071142C"/>
    <w:rsid w:val="007114F3"/>
    <w:rsid w:val="0071195C"/>
    <w:rsid w:val="00711C2E"/>
    <w:rsid w:val="007120E4"/>
    <w:rsid w:val="007123E1"/>
    <w:rsid w:val="0071243A"/>
    <w:rsid w:val="007125BF"/>
    <w:rsid w:val="007127DA"/>
    <w:rsid w:val="00712CFA"/>
    <w:rsid w:val="00712EC2"/>
    <w:rsid w:val="00712F46"/>
    <w:rsid w:val="00712FA9"/>
    <w:rsid w:val="0071300B"/>
    <w:rsid w:val="00713286"/>
    <w:rsid w:val="0071343C"/>
    <w:rsid w:val="007134E9"/>
    <w:rsid w:val="0071354B"/>
    <w:rsid w:val="007137E6"/>
    <w:rsid w:val="00713836"/>
    <w:rsid w:val="007138F0"/>
    <w:rsid w:val="00713B1F"/>
    <w:rsid w:val="00713C0F"/>
    <w:rsid w:val="00713C4F"/>
    <w:rsid w:val="007140D3"/>
    <w:rsid w:val="007143F8"/>
    <w:rsid w:val="0071458B"/>
    <w:rsid w:val="00714A08"/>
    <w:rsid w:val="00714CD3"/>
    <w:rsid w:val="00714E10"/>
    <w:rsid w:val="00714F4E"/>
    <w:rsid w:val="00715623"/>
    <w:rsid w:val="00715645"/>
    <w:rsid w:val="00715CAC"/>
    <w:rsid w:val="00715DA4"/>
    <w:rsid w:val="00715E1E"/>
    <w:rsid w:val="00715E37"/>
    <w:rsid w:val="00715E6C"/>
    <w:rsid w:val="00715F00"/>
    <w:rsid w:val="00716195"/>
    <w:rsid w:val="00716738"/>
    <w:rsid w:val="00716DE0"/>
    <w:rsid w:val="00717160"/>
    <w:rsid w:val="00717549"/>
    <w:rsid w:val="007176DB"/>
    <w:rsid w:val="00717738"/>
    <w:rsid w:val="0071797A"/>
    <w:rsid w:val="00717A9D"/>
    <w:rsid w:val="00720016"/>
    <w:rsid w:val="007201D8"/>
    <w:rsid w:val="00720250"/>
    <w:rsid w:val="00720431"/>
    <w:rsid w:val="007204A0"/>
    <w:rsid w:val="007206C1"/>
    <w:rsid w:val="00720869"/>
    <w:rsid w:val="007208FC"/>
    <w:rsid w:val="007208FE"/>
    <w:rsid w:val="00720A39"/>
    <w:rsid w:val="00720FF8"/>
    <w:rsid w:val="00721033"/>
    <w:rsid w:val="0072121A"/>
    <w:rsid w:val="0072131F"/>
    <w:rsid w:val="00721844"/>
    <w:rsid w:val="00721966"/>
    <w:rsid w:val="00721A3A"/>
    <w:rsid w:val="00721C4B"/>
    <w:rsid w:val="00721D38"/>
    <w:rsid w:val="00721DE1"/>
    <w:rsid w:val="00722128"/>
    <w:rsid w:val="0072213F"/>
    <w:rsid w:val="007221B5"/>
    <w:rsid w:val="00722420"/>
    <w:rsid w:val="00722480"/>
    <w:rsid w:val="007225ED"/>
    <w:rsid w:val="0072297F"/>
    <w:rsid w:val="00722A6B"/>
    <w:rsid w:val="00722A8D"/>
    <w:rsid w:val="00722AAA"/>
    <w:rsid w:val="00722BAA"/>
    <w:rsid w:val="007232F2"/>
    <w:rsid w:val="00723321"/>
    <w:rsid w:val="00723798"/>
    <w:rsid w:val="00723CEB"/>
    <w:rsid w:val="00723FC7"/>
    <w:rsid w:val="00724021"/>
    <w:rsid w:val="007242F2"/>
    <w:rsid w:val="007247F9"/>
    <w:rsid w:val="007248AD"/>
    <w:rsid w:val="007248FC"/>
    <w:rsid w:val="007249E1"/>
    <w:rsid w:val="00724E2A"/>
    <w:rsid w:val="00724F81"/>
    <w:rsid w:val="00725129"/>
    <w:rsid w:val="007254F8"/>
    <w:rsid w:val="0072561B"/>
    <w:rsid w:val="0072576F"/>
    <w:rsid w:val="00725818"/>
    <w:rsid w:val="007259EC"/>
    <w:rsid w:val="00725B52"/>
    <w:rsid w:val="00725BCF"/>
    <w:rsid w:val="00725C89"/>
    <w:rsid w:val="00725EC1"/>
    <w:rsid w:val="0072605B"/>
    <w:rsid w:val="00726264"/>
    <w:rsid w:val="0072657D"/>
    <w:rsid w:val="007268D5"/>
    <w:rsid w:val="00726922"/>
    <w:rsid w:val="0072693D"/>
    <w:rsid w:val="007277E4"/>
    <w:rsid w:val="0072798C"/>
    <w:rsid w:val="00727FD6"/>
    <w:rsid w:val="00730029"/>
    <w:rsid w:val="0073047D"/>
    <w:rsid w:val="00730746"/>
    <w:rsid w:val="0073092C"/>
    <w:rsid w:val="00730A76"/>
    <w:rsid w:val="00730B8F"/>
    <w:rsid w:val="00730BF9"/>
    <w:rsid w:val="00730C82"/>
    <w:rsid w:val="00730F3D"/>
    <w:rsid w:val="00730F73"/>
    <w:rsid w:val="00730FF6"/>
    <w:rsid w:val="0073142F"/>
    <w:rsid w:val="0073148F"/>
    <w:rsid w:val="007314B5"/>
    <w:rsid w:val="0073185F"/>
    <w:rsid w:val="007318E8"/>
    <w:rsid w:val="00731E14"/>
    <w:rsid w:val="007327C8"/>
    <w:rsid w:val="00732D48"/>
    <w:rsid w:val="00732DD1"/>
    <w:rsid w:val="00732DF0"/>
    <w:rsid w:val="00732E84"/>
    <w:rsid w:val="00733031"/>
    <w:rsid w:val="0073347B"/>
    <w:rsid w:val="007336CC"/>
    <w:rsid w:val="007337D8"/>
    <w:rsid w:val="00733AE8"/>
    <w:rsid w:val="00733EB4"/>
    <w:rsid w:val="00733F01"/>
    <w:rsid w:val="00733FB0"/>
    <w:rsid w:val="00734238"/>
    <w:rsid w:val="0073426E"/>
    <w:rsid w:val="0073446B"/>
    <w:rsid w:val="007345EE"/>
    <w:rsid w:val="007346EA"/>
    <w:rsid w:val="0073498A"/>
    <w:rsid w:val="00734C93"/>
    <w:rsid w:val="00734E71"/>
    <w:rsid w:val="00734FAE"/>
    <w:rsid w:val="00734FF3"/>
    <w:rsid w:val="00734FFA"/>
    <w:rsid w:val="00734FFB"/>
    <w:rsid w:val="0073508B"/>
    <w:rsid w:val="00735158"/>
    <w:rsid w:val="0073523B"/>
    <w:rsid w:val="00735814"/>
    <w:rsid w:val="00735892"/>
    <w:rsid w:val="0073594C"/>
    <w:rsid w:val="007359F4"/>
    <w:rsid w:val="00735A25"/>
    <w:rsid w:val="00735ACE"/>
    <w:rsid w:val="00735B1B"/>
    <w:rsid w:val="00735B3D"/>
    <w:rsid w:val="00735C2F"/>
    <w:rsid w:val="00735D9E"/>
    <w:rsid w:val="00735E22"/>
    <w:rsid w:val="007361BF"/>
    <w:rsid w:val="0073644E"/>
    <w:rsid w:val="007368BB"/>
    <w:rsid w:val="00736A64"/>
    <w:rsid w:val="00736B06"/>
    <w:rsid w:val="00736F32"/>
    <w:rsid w:val="007374B0"/>
    <w:rsid w:val="00737677"/>
    <w:rsid w:val="00737688"/>
    <w:rsid w:val="00737B0D"/>
    <w:rsid w:val="00737BAA"/>
    <w:rsid w:val="00737CE4"/>
    <w:rsid w:val="00737F9F"/>
    <w:rsid w:val="0074015E"/>
    <w:rsid w:val="0074017B"/>
    <w:rsid w:val="00740251"/>
    <w:rsid w:val="00740296"/>
    <w:rsid w:val="007402D7"/>
    <w:rsid w:val="00740784"/>
    <w:rsid w:val="007407F6"/>
    <w:rsid w:val="00740846"/>
    <w:rsid w:val="0074092E"/>
    <w:rsid w:val="00740D83"/>
    <w:rsid w:val="00740DE2"/>
    <w:rsid w:val="00740E9E"/>
    <w:rsid w:val="00740F5A"/>
    <w:rsid w:val="007411D5"/>
    <w:rsid w:val="00741201"/>
    <w:rsid w:val="007413A8"/>
    <w:rsid w:val="00741468"/>
    <w:rsid w:val="00741655"/>
    <w:rsid w:val="0074170A"/>
    <w:rsid w:val="00741788"/>
    <w:rsid w:val="00741AED"/>
    <w:rsid w:val="00741CE8"/>
    <w:rsid w:val="00741DD8"/>
    <w:rsid w:val="00741EA3"/>
    <w:rsid w:val="00741FE4"/>
    <w:rsid w:val="00742016"/>
    <w:rsid w:val="0074211F"/>
    <w:rsid w:val="0074238E"/>
    <w:rsid w:val="007423FF"/>
    <w:rsid w:val="007425BC"/>
    <w:rsid w:val="00742A0C"/>
    <w:rsid w:val="00742BAD"/>
    <w:rsid w:val="00742C41"/>
    <w:rsid w:val="00742C5E"/>
    <w:rsid w:val="007430C5"/>
    <w:rsid w:val="007432D5"/>
    <w:rsid w:val="00743346"/>
    <w:rsid w:val="0074335A"/>
    <w:rsid w:val="007434AB"/>
    <w:rsid w:val="00743519"/>
    <w:rsid w:val="00743700"/>
    <w:rsid w:val="00743715"/>
    <w:rsid w:val="00743757"/>
    <w:rsid w:val="0074390C"/>
    <w:rsid w:val="00743B26"/>
    <w:rsid w:val="00743BB6"/>
    <w:rsid w:val="00743D2F"/>
    <w:rsid w:val="00743E55"/>
    <w:rsid w:val="007443B7"/>
    <w:rsid w:val="007443D7"/>
    <w:rsid w:val="00744567"/>
    <w:rsid w:val="007448E4"/>
    <w:rsid w:val="0074495A"/>
    <w:rsid w:val="00744D6E"/>
    <w:rsid w:val="00744EDF"/>
    <w:rsid w:val="00744F0E"/>
    <w:rsid w:val="007450E9"/>
    <w:rsid w:val="00745190"/>
    <w:rsid w:val="007453DD"/>
    <w:rsid w:val="0074545F"/>
    <w:rsid w:val="0074560B"/>
    <w:rsid w:val="0074570C"/>
    <w:rsid w:val="00745A2F"/>
    <w:rsid w:val="007462EE"/>
    <w:rsid w:val="007463B7"/>
    <w:rsid w:val="007463CE"/>
    <w:rsid w:val="00746A88"/>
    <w:rsid w:val="00746AF7"/>
    <w:rsid w:val="00746B05"/>
    <w:rsid w:val="00746FEF"/>
    <w:rsid w:val="0074712F"/>
    <w:rsid w:val="00747835"/>
    <w:rsid w:val="00747867"/>
    <w:rsid w:val="00747BAB"/>
    <w:rsid w:val="00747E0B"/>
    <w:rsid w:val="007500ED"/>
    <w:rsid w:val="007503EB"/>
    <w:rsid w:val="0075049C"/>
    <w:rsid w:val="00750575"/>
    <w:rsid w:val="007505E2"/>
    <w:rsid w:val="00750827"/>
    <w:rsid w:val="00750848"/>
    <w:rsid w:val="0075085E"/>
    <w:rsid w:val="00750885"/>
    <w:rsid w:val="00750AB9"/>
    <w:rsid w:val="00750B57"/>
    <w:rsid w:val="00750ED7"/>
    <w:rsid w:val="007510CC"/>
    <w:rsid w:val="007514B6"/>
    <w:rsid w:val="00751533"/>
    <w:rsid w:val="007515DB"/>
    <w:rsid w:val="007515E2"/>
    <w:rsid w:val="007518B7"/>
    <w:rsid w:val="007519A0"/>
    <w:rsid w:val="00751EA3"/>
    <w:rsid w:val="0075216F"/>
    <w:rsid w:val="00752211"/>
    <w:rsid w:val="00752251"/>
    <w:rsid w:val="00752357"/>
    <w:rsid w:val="00752406"/>
    <w:rsid w:val="007525AA"/>
    <w:rsid w:val="007528F0"/>
    <w:rsid w:val="00752981"/>
    <w:rsid w:val="00752CC3"/>
    <w:rsid w:val="00752F37"/>
    <w:rsid w:val="00752F72"/>
    <w:rsid w:val="007536F7"/>
    <w:rsid w:val="007538EE"/>
    <w:rsid w:val="00753933"/>
    <w:rsid w:val="00753AF2"/>
    <w:rsid w:val="00753B6F"/>
    <w:rsid w:val="00753C72"/>
    <w:rsid w:val="00753E92"/>
    <w:rsid w:val="00753F19"/>
    <w:rsid w:val="007540EE"/>
    <w:rsid w:val="00754430"/>
    <w:rsid w:val="007546FC"/>
    <w:rsid w:val="007547A7"/>
    <w:rsid w:val="0075488A"/>
    <w:rsid w:val="0075492A"/>
    <w:rsid w:val="00754CD8"/>
    <w:rsid w:val="0075525A"/>
    <w:rsid w:val="00755495"/>
    <w:rsid w:val="007557CA"/>
    <w:rsid w:val="007557CE"/>
    <w:rsid w:val="00755AC6"/>
    <w:rsid w:val="00755E7D"/>
    <w:rsid w:val="00756034"/>
    <w:rsid w:val="00756350"/>
    <w:rsid w:val="00756416"/>
    <w:rsid w:val="007566FE"/>
    <w:rsid w:val="007567DD"/>
    <w:rsid w:val="00756958"/>
    <w:rsid w:val="0075695F"/>
    <w:rsid w:val="0075699F"/>
    <w:rsid w:val="00756A7D"/>
    <w:rsid w:val="00756F9F"/>
    <w:rsid w:val="00757550"/>
    <w:rsid w:val="00757578"/>
    <w:rsid w:val="007577F6"/>
    <w:rsid w:val="00757A37"/>
    <w:rsid w:val="00757E2B"/>
    <w:rsid w:val="00757E35"/>
    <w:rsid w:val="0076033D"/>
    <w:rsid w:val="00760556"/>
    <w:rsid w:val="00760783"/>
    <w:rsid w:val="00760AA7"/>
    <w:rsid w:val="00760B39"/>
    <w:rsid w:val="00760F4B"/>
    <w:rsid w:val="00761135"/>
    <w:rsid w:val="007612D0"/>
    <w:rsid w:val="007616FD"/>
    <w:rsid w:val="007618BC"/>
    <w:rsid w:val="0076191F"/>
    <w:rsid w:val="00761A86"/>
    <w:rsid w:val="00761AB0"/>
    <w:rsid w:val="00761BB4"/>
    <w:rsid w:val="00761F52"/>
    <w:rsid w:val="00761F9D"/>
    <w:rsid w:val="00762084"/>
    <w:rsid w:val="007627E1"/>
    <w:rsid w:val="0076282F"/>
    <w:rsid w:val="007628CE"/>
    <w:rsid w:val="007629A8"/>
    <w:rsid w:val="00762AF7"/>
    <w:rsid w:val="00762CB1"/>
    <w:rsid w:val="00762D6C"/>
    <w:rsid w:val="00763120"/>
    <w:rsid w:val="00763288"/>
    <w:rsid w:val="007634FA"/>
    <w:rsid w:val="007636BC"/>
    <w:rsid w:val="007637C7"/>
    <w:rsid w:val="00763880"/>
    <w:rsid w:val="0076397D"/>
    <w:rsid w:val="007639DF"/>
    <w:rsid w:val="00763A5E"/>
    <w:rsid w:val="00763B49"/>
    <w:rsid w:val="00763B83"/>
    <w:rsid w:val="00763E99"/>
    <w:rsid w:val="00763F87"/>
    <w:rsid w:val="00763FE2"/>
    <w:rsid w:val="0076434B"/>
    <w:rsid w:val="007643C0"/>
    <w:rsid w:val="007646F5"/>
    <w:rsid w:val="00764D71"/>
    <w:rsid w:val="007651B8"/>
    <w:rsid w:val="0076551D"/>
    <w:rsid w:val="00765665"/>
    <w:rsid w:val="0076600A"/>
    <w:rsid w:val="007661BF"/>
    <w:rsid w:val="0076650A"/>
    <w:rsid w:val="007665FB"/>
    <w:rsid w:val="0076697F"/>
    <w:rsid w:val="007669FD"/>
    <w:rsid w:val="00766C22"/>
    <w:rsid w:val="00766DEF"/>
    <w:rsid w:val="0076701F"/>
    <w:rsid w:val="00767119"/>
    <w:rsid w:val="00767461"/>
    <w:rsid w:val="00767506"/>
    <w:rsid w:val="007675F8"/>
    <w:rsid w:val="0076778E"/>
    <w:rsid w:val="007677A1"/>
    <w:rsid w:val="00767A8F"/>
    <w:rsid w:val="00767AE3"/>
    <w:rsid w:val="00767AED"/>
    <w:rsid w:val="00767BFC"/>
    <w:rsid w:val="00767C8B"/>
    <w:rsid w:val="00770264"/>
    <w:rsid w:val="00770606"/>
    <w:rsid w:val="007706C9"/>
    <w:rsid w:val="007706E2"/>
    <w:rsid w:val="0077098B"/>
    <w:rsid w:val="00770AF7"/>
    <w:rsid w:val="00770C55"/>
    <w:rsid w:val="00771050"/>
    <w:rsid w:val="007710BC"/>
    <w:rsid w:val="007710E5"/>
    <w:rsid w:val="007711F2"/>
    <w:rsid w:val="00771767"/>
    <w:rsid w:val="007717FD"/>
    <w:rsid w:val="00771A2C"/>
    <w:rsid w:val="00771A4A"/>
    <w:rsid w:val="00771B86"/>
    <w:rsid w:val="00771D4B"/>
    <w:rsid w:val="00771EB6"/>
    <w:rsid w:val="00771FF4"/>
    <w:rsid w:val="00772031"/>
    <w:rsid w:val="007721A1"/>
    <w:rsid w:val="007721A7"/>
    <w:rsid w:val="007721F9"/>
    <w:rsid w:val="007722D4"/>
    <w:rsid w:val="00772609"/>
    <w:rsid w:val="007726B6"/>
    <w:rsid w:val="00772A73"/>
    <w:rsid w:val="00772AE8"/>
    <w:rsid w:val="00772B5D"/>
    <w:rsid w:val="00772CDE"/>
    <w:rsid w:val="00772D6B"/>
    <w:rsid w:val="00772E85"/>
    <w:rsid w:val="00772FF2"/>
    <w:rsid w:val="00773085"/>
    <w:rsid w:val="00773256"/>
    <w:rsid w:val="007732D8"/>
    <w:rsid w:val="0077351F"/>
    <w:rsid w:val="00773554"/>
    <w:rsid w:val="007736EA"/>
    <w:rsid w:val="007738C8"/>
    <w:rsid w:val="00773AC7"/>
    <w:rsid w:val="00773C5D"/>
    <w:rsid w:val="00773C7C"/>
    <w:rsid w:val="00773F2A"/>
    <w:rsid w:val="00773F30"/>
    <w:rsid w:val="00774000"/>
    <w:rsid w:val="007745D4"/>
    <w:rsid w:val="00774670"/>
    <w:rsid w:val="0077468C"/>
    <w:rsid w:val="007747C5"/>
    <w:rsid w:val="0077481D"/>
    <w:rsid w:val="007749A6"/>
    <w:rsid w:val="007749E3"/>
    <w:rsid w:val="00774A52"/>
    <w:rsid w:val="00774E58"/>
    <w:rsid w:val="00774E5C"/>
    <w:rsid w:val="0077517D"/>
    <w:rsid w:val="007752D1"/>
    <w:rsid w:val="00775788"/>
    <w:rsid w:val="00775986"/>
    <w:rsid w:val="00775BA4"/>
    <w:rsid w:val="00775BD3"/>
    <w:rsid w:val="00775DFD"/>
    <w:rsid w:val="00775E62"/>
    <w:rsid w:val="00775E8A"/>
    <w:rsid w:val="00776178"/>
    <w:rsid w:val="0077634E"/>
    <w:rsid w:val="007764E2"/>
    <w:rsid w:val="007765DB"/>
    <w:rsid w:val="00776696"/>
    <w:rsid w:val="00776A41"/>
    <w:rsid w:val="00776C96"/>
    <w:rsid w:val="00776CED"/>
    <w:rsid w:val="00776D41"/>
    <w:rsid w:val="00776E80"/>
    <w:rsid w:val="00776FB8"/>
    <w:rsid w:val="007770A7"/>
    <w:rsid w:val="00777138"/>
    <w:rsid w:val="00777514"/>
    <w:rsid w:val="0077760A"/>
    <w:rsid w:val="007776C9"/>
    <w:rsid w:val="00777712"/>
    <w:rsid w:val="00777729"/>
    <w:rsid w:val="007778B9"/>
    <w:rsid w:val="00777B3F"/>
    <w:rsid w:val="00777B49"/>
    <w:rsid w:val="00777C41"/>
    <w:rsid w:val="0078025A"/>
    <w:rsid w:val="00780276"/>
    <w:rsid w:val="00780CA3"/>
    <w:rsid w:val="00780D85"/>
    <w:rsid w:val="00781077"/>
    <w:rsid w:val="007812F8"/>
    <w:rsid w:val="0078133C"/>
    <w:rsid w:val="0078164C"/>
    <w:rsid w:val="007818C6"/>
    <w:rsid w:val="00781B0B"/>
    <w:rsid w:val="00781E1B"/>
    <w:rsid w:val="00781E2F"/>
    <w:rsid w:val="00781EAD"/>
    <w:rsid w:val="00781FF7"/>
    <w:rsid w:val="007820C4"/>
    <w:rsid w:val="0078212E"/>
    <w:rsid w:val="0078220E"/>
    <w:rsid w:val="00782316"/>
    <w:rsid w:val="00782317"/>
    <w:rsid w:val="0078242B"/>
    <w:rsid w:val="00782582"/>
    <w:rsid w:val="00782915"/>
    <w:rsid w:val="00782ADA"/>
    <w:rsid w:val="00782B97"/>
    <w:rsid w:val="00782CBB"/>
    <w:rsid w:val="00782D2E"/>
    <w:rsid w:val="00782F2C"/>
    <w:rsid w:val="007833EE"/>
    <w:rsid w:val="007835CC"/>
    <w:rsid w:val="007836D8"/>
    <w:rsid w:val="00783744"/>
    <w:rsid w:val="00783876"/>
    <w:rsid w:val="00783A81"/>
    <w:rsid w:val="00783BF3"/>
    <w:rsid w:val="00783CDE"/>
    <w:rsid w:val="00783DA7"/>
    <w:rsid w:val="00783DEF"/>
    <w:rsid w:val="00783F93"/>
    <w:rsid w:val="0078401E"/>
    <w:rsid w:val="0078417F"/>
    <w:rsid w:val="0078438F"/>
    <w:rsid w:val="007845F9"/>
    <w:rsid w:val="00784704"/>
    <w:rsid w:val="0078482A"/>
    <w:rsid w:val="00784A47"/>
    <w:rsid w:val="00784C97"/>
    <w:rsid w:val="00784D53"/>
    <w:rsid w:val="00784E40"/>
    <w:rsid w:val="00784E75"/>
    <w:rsid w:val="00784FF8"/>
    <w:rsid w:val="007851DD"/>
    <w:rsid w:val="0078527A"/>
    <w:rsid w:val="00785681"/>
    <w:rsid w:val="007856AA"/>
    <w:rsid w:val="00785A62"/>
    <w:rsid w:val="00785C1B"/>
    <w:rsid w:val="00785C3A"/>
    <w:rsid w:val="00785D41"/>
    <w:rsid w:val="00785D58"/>
    <w:rsid w:val="00786265"/>
    <w:rsid w:val="00786417"/>
    <w:rsid w:val="00786429"/>
    <w:rsid w:val="00786531"/>
    <w:rsid w:val="00786957"/>
    <w:rsid w:val="00786B70"/>
    <w:rsid w:val="00786BDD"/>
    <w:rsid w:val="0078702D"/>
    <w:rsid w:val="007871EA"/>
    <w:rsid w:val="00787507"/>
    <w:rsid w:val="0078751F"/>
    <w:rsid w:val="00787707"/>
    <w:rsid w:val="007879BF"/>
    <w:rsid w:val="00787E92"/>
    <w:rsid w:val="00790045"/>
    <w:rsid w:val="00790382"/>
    <w:rsid w:val="007907AB"/>
    <w:rsid w:val="00790973"/>
    <w:rsid w:val="00790A67"/>
    <w:rsid w:val="00790AF4"/>
    <w:rsid w:val="00790BAC"/>
    <w:rsid w:val="00790DE6"/>
    <w:rsid w:val="00790E18"/>
    <w:rsid w:val="00790F91"/>
    <w:rsid w:val="00791099"/>
    <w:rsid w:val="00791402"/>
    <w:rsid w:val="00791556"/>
    <w:rsid w:val="007916A3"/>
    <w:rsid w:val="007917B7"/>
    <w:rsid w:val="007917D5"/>
    <w:rsid w:val="00791B73"/>
    <w:rsid w:val="00791C3A"/>
    <w:rsid w:val="00791C75"/>
    <w:rsid w:val="00791C85"/>
    <w:rsid w:val="00791C98"/>
    <w:rsid w:val="00791CFB"/>
    <w:rsid w:val="0079222A"/>
    <w:rsid w:val="0079227E"/>
    <w:rsid w:val="00792407"/>
    <w:rsid w:val="00792922"/>
    <w:rsid w:val="00792AF3"/>
    <w:rsid w:val="00792E2C"/>
    <w:rsid w:val="00792E4F"/>
    <w:rsid w:val="00792E64"/>
    <w:rsid w:val="00792FCE"/>
    <w:rsid w:val="0079318C"/>
    <w:rsid w:val="00793437"/>
    <w:rsid w:val="0079345B"/>
    <w:rsid w:val="00793627"/>
    <w:rsid w:val="007939E4"/>
    <w:rsid w:val="00793B76"/>
    <w:rsid w:val="00793E5D"/>
    <w:rsid w:val="00793FDE"/>
    <w:rsid w:val="00794118"/>
    <w:rsid w:val="007943C2"/>
    <w:rsid w:val="00794B2F"/>
    <w:rsid w:val="00794BE3"/>
    <w:rsid w:val="00794C03"/>
    <w:rsid w:val="00794D9E"/>
    <w:rsid w:val="00794EF6"/>
    <w:rsid w:val="007950AA"/>
    <w:rsid w:val="00795288"/>
    <w:rsid w:val="007958AE"/>
    <w:rsid w:val="007958B3"/>
    <w:rsid w:val="00795A50"/>
    <w:rsid w:val="0079623F"/>
    <w:rsid w:val="0079669A"/>
    <w:rsid w:val="007966B6"/>
    <w:rsid w:val="007968A0"/>
    <w:rsid w:val="007968B3"/>
    <w:rsid w:val="007968CB"/>
    <w:rsid w:val="00796B0E"/>
    <w:rsid w:val="00796E4F"/>
    <w:rsid w:val="00796E91"/>
    <w:rsid w:val="00797018"/>
    <w:rsid w:val="00797157"/>
    <w:rsid w:val="0079730C"/>
    <w:rsid w:val="0079777B"/>
    <w:rsid w:val="00797A7D"/>
    <w:rsid w:val="007A0037"/>
    <w:rsid w:val="007A01B9"/>
    <w:rsid w:val="007A0459"/>
    <w:rsid w:val="007A08DF"/>
    <w:rsid w:val="007A09BD"/>
    <w:rsid w:val="007A0A49"/>
    <w:rsid w:val="007A0B2E"/>
    <w:rsid w:val="007A0B68"/>
    <w:rsid w:val="007A0E4D"/>
    <w:rsid w:val="007A112B"/>
    <w:rsid w:val="007A13BF"/>
    <w:rsid w:val="007A1472"/>
    <w:rsid w:val="007A1680"/>
    <w:rsid w:val="007A189A"/>
    <w:rsid w:val="007A1914"/>
    <w:rsid w:val="007A1EB9"/>
    <w:rsid w:val="007A264D"/>
    <w:rsid w:val="007A29DB"/>
    <w:rsid w:val="007A2B04"/>
    <w:rsid w:val="007A2B91"/>
    <w:rsid w:val="007A2FEF"/>
    <w:rsid w:val="007A3098"/>
    <w:rsid w:val="007A3350"/>
    <w:rsid w:val="007A35F1"/>
    <w:rsid w:val="007A4126"/>
    <w:rsid w:val="007A429C"/>
    <w:rsid w:val="007A4AA8"/>
    <w:rsid w:val="007A4AFD"/>
    <w:rsid w:val="007A4DC4"/>
    <w:rsid w:val="007A51E6"/>
    <w:rsid w:val="007A5405"/>
    <w:rsid w:val="007A54C5"/>
    <w:rsid w:val="007A582C"/>
    <w:rsid w:val="007A5A25"/>
    <w:rsid w:val="007A5A5C"/>
    <w:rsid w:val="007A5C6F"/>
    <w:rsid w:val="007A5DC1"/>
    <w:rsid w:val="007A5EB3"/>
    <w:rsid w:val="007A6035"/>
    <w:rsid w:val="007A6330"/>
    <w:rsid w:val="007A64A9"/>
    <w:rsid w:val="007A65A9"/>
    <w:rsid w:val="007A66E4"/>
    <w:rsid w:val="007A695B"/>
    <w:rsid w:val="007A6B58"/>
    <w:rsid w:val="007A6C14"/>
    <w:rsid w:val="007A70B6"/>
    <w:rsid w:val="007A70D5"/>
    <w:rsid w:val="007A74AF"/>
    <w:rsid w:val="007A78BA"/>
    <w:rsid w:val="007A7B44"/>
    <w:rsid w:val="007B0094"/>
    <w:rsid w:val="007B01D8"/>
    <w:rsid w:val="007B03B9"/>
    <w:rsid w:val="007B03EC"/>
    <w:rsid w:val="007B07E2"/>
    <w:rsid w:val="007B0DD8"/>
    <w:rsid w:val="007B1542"/>
    <w:rsid w:val="007B163F"/>
    <w:rsid w:val="007B164F"/>
    <w:rsid w:val="007B170E"/>
    <w:rsid w:val="007B1BFF"/>
    <w:rsid w:val="007B1D61"/>
    <w:rsid w:val="007B1D75"/>
    <w:rsid w:val="007B216B"/>
    <w:rsid w:val="007B2172"/>
    <w:rsid w:val="007B21BA"/>
    <w:rsid w:val="007B2234"/>
    <w:rsid w:val="007B24F7"/>
    <w:rsid w:val="007B2620"/>
    <w:rsid w:val="007B26D6"/>
    <w:rsid w:val="007B2865"/>
    <w:rsid w:val="007B2D5A"/>
    <w:rsid w:val="007B2F0A"/>
    <w:rsid w:val="007B316D"/>
    <w:rsid w:val="007B3385"/>
    <w:rsid w:val="007B3447"/>
    <w:rsid w:val="007B3545"/>
    <w:rsid w:val="007B3BEA"/>
    <w:rsid w:val="007B3D07"/>
    <w:rsid w:val="007B3D37"/>
    <w:rsid w:val="007B3F1A"/>
    <w:rsid w:val="007B3FF7"/>
    <w:rsid w:val="007B402A"/>
    <w:rsid w:val="007B411A"/>
    <w:rsid w:val="007B4363"/>
    <w:rsid w:val="007B43DA"/>
    <w:rsid w:val="007B4514"/>
    <w:rsid w:val="007B45E0"/>
    <w:rsid w:val="007B4627"/>
    <w:rsid w:val="007B477A"/>
    <w:rsid w:val="007B47EC"/>
    <w:rsid w:val="007B4815"/>
    <w:rsid w:val="007B4999"/>
    <w:rsid w:val="007B4A89"/>
    <w:rsid w:val="007B4C41"/>
    <w:rsid w:val="007B4D77"/>
    <w:rsid w:val="007B4EB4"/>
    <w:rsid w:val="007B522B"/>
    <w:rsid w:val="007B559F"/>
    <w:rsid w:val="007B56B2"/>
    <w:rsid w:val="007B58FF"/>
    <w:rsid w:val="007B592A"/>
    <w:rsid w:val="007B5B01"/>
    <w:rsid w:val="007B5B06"/>
    <w:rsid w:val="007B5C02"/>
    <w:rsid w:val="007B5CBA"/>
    <w:rsid w:val="007B6020"/>
    <w:rsid w:val="007B61B9"/>
    <w:rsid w:val="007B6404"/>
    <w:rsid w:val="007B6615"/>
    <w:rsid w:val="007B6706"/>
    <w:rsid w:val="007B6830"/>
    <w:rsid w:val="007B68C3"/>
    <w:rsid w:val="007B6F25"/>
    <w:rsid w:val="007B7253"/>
    <w:rsid w:val="007B72AD"/>
    <w:rsid w:val="007B75E5"/>
    <w:rsid w:val="007B75FF"/>
    <w:rsid w:val="007B7893"/>
    <w:rsid w:val="007B79B9"/>
    <w:rsid w:val="007B7B16"/>
    <w:rsid w:val="007B7DF9"/>
    <w:rsid w:val="007C01B0"/>
    <w:rsid w:val="007C02A3"/>
    <w:rsid w:val="007C02C6"/>
    <w:rsid w:val="007C03C6"/>
    <w:rsid w:val="007C05E2"/>
    <w:rsid w:val="007C06C9"/>
    <w:rsid w:val="007C0738"/>
    <w:rsid w:val="007C0A3B"/>
    <w:rsid w:val="007C0ADC"/>
    <w:rsid w:val="007C0DE5"/>
    <w:rsid w:val="007C1811"/>
    <w:rsid w:val="007C1851"/>
    <w:rsid w:val="007C19A4"/>
    <w:rsid w:val="007C19DE"/>
    <w:rsid w:val="007C1AC6"/>
    <w:rsid w:val="007C1BB0"/>
    <w:rsid w:val="007C1CA3"/>
    <w:rsid w:val="007C1E09"/>
    <w:rsid w:val="007C2448"/>
    <w:rsid w:val="007C2466"/>
    <w:rsid w:val="007C2750"/>
    <w:rsid w:val="007C28BC"/>
    <w:rsid w:val="007C2E55"/>
    <w:rsid w:val="007C2FB4"/>
    <w:rsid w:val="007C325E"/>
    <w:rsid w:val="007C356A"/>
    <w:rsid w:val="007C35D8"/>
    <w:rsid w:val="007C375B"/>
    <w:rsid w:val="007C39E3"/>
    <w:rsid w:val="007C40A5"/>
    <w:rsid w:val="007C42BA"/>
    <w:rsid w:val="007C47CF"/>
    <w:rsid w:val="007C4906"/>
    <w:rsid w:val="007C4AD3"/>
    <w:rsid w:val="007C4CEA"/>
    <w:rsid w:val="007C4EB8"/>
    <w:rsid w:val="007C4F83"/>
    <w:rsid w:val="007C4FD7"/>
    <w:rsid w:val="007C527F"/>
    <w:rsid w:val="007C52A5"/>
    <w:rsid w:val="007C5301"/>
    <w:rsid w:val="007C5540"/>
    <w:rsid w:val="007C5636"/>
    <w:rsid w:val="007C56C8"/>
    <w:rsid w:val="007C5765"/>
    <w:rsid w:val="007C59D6"/>
    <w:rsid w:val="007C5CE7"/>
    <w:rsid w:val="007C5DD2"/>
    <w:rsid w:val="007C5E2E"/>
    <w:rsid w:val="007C619E"/>
    <w:rsid w:val="007C6344"/>
    <w:rsid w:val="007C6931"/>
    <w:rsid w:val="007C6A52"/>
    <w:rsid w:val="007C6F0B"/>
    <w:rsid w:val="007C6F8C"/>
    <w:rsid w:val="007C7018"/>
    <w:rsid w:val="007C70C9"/>
    <w:rsid w:val="007C71FB"/>
    <w:rsid w:val="007C723C"/>
    <w:rsid w:val="007C7697"/>
    <w:rsid w:val="007C76DE"/>
    <w:rsid w:val="007C7C80"/>
    <w:rsid w:val="007C7D4B"/>
    <w:rsid w:val="007C7FD2"/>
    <w:rsid w:val="007D01DE"/>
    <w:rsid w:val="007D024E"/>
    <w:rsid w:val="007D035D"/>
    <w:rsid w:val="007D061E"/>
    <w:rsid w:val="007D093E"/>
    <w:rsid w:val="007D09EA"/>
    <w:rsid w:val="007D0FF6"/>
    <w:rsid w:val="007D1045"/>
    <w:rsid w:val="007D1057"/>
    <w:rsid w:val="007D10FF"/>
    <w:rsid w:val="007D120A"/>
    <w:rsid w:val="007D1251"/>
    <w:rsid w:val="007D1428"/>
    <w:rsid w:val="007D14FE"/>
    <w:rsid w:val="007D1572"/>
    <w:rsid w:val="007D1617"/>
    <w:rsid w:val="007D168A"/>
    <w:rsid w:val="007D1CE5"/>
    <w:rsid w:val="007D1FC5"/>
    <w:rsid w:val="007D2158"/>
    <w:rsid w:val="007D22A9"/>
    <w:rsid w:val="007D2554"/>
    <w:rsid w:val="007D27E5"/>
    <w:rsid w:val="007D29C5"/>
    <w:rsid w:val="007D2A4E"/>
    <w:rsid w:val="007D2A97"/>
    <w:rsid w:val="007D2C35"/>
    <w:rsid w:val="007D2D8B"/>
    <w:rsid w:val="007D2E8A"/>
    <w:rsid w:val="007D2E9C"/>
    <w:rsid w:val="007D2EAD"/>
    <w:rsid w:val="007D2F9B"/>
    <w:rsid w:val="007D30E5"/>
    <w:rsid w:val="007D3584"/>
    <w:rsid w:val="007D3688"/>
    <w:rsid w:val="007D36E8"/>
    <w:rsid w:val="007D376A"/>
    <w:rsid w:val="007D39BC"/>
    <w:rsid w:val="007D43AC"/>
    <w:rsid w:val="007D4923"/>
    <w:rsid w:val="007D49CA"/>
    <w:rsid w:val="007D4C58"/>
    <w:rsid w:val="007D4C60"/>
    <w:rsid w:val="007D4E65"/>
    <w:rsid w:val="007D4EF3"/>
    <w:rsid w:val="007D50B0"/>
    <w:rsid w:val="007D512C"/>
    <w:rsid w:val="007D5404"/>
    <w:rsid w:val="007D54F0"/>
    <w:rsid w:val="007D5537"/>
    <w:rsid w:val="007D57E0"/>
    <w:rsid w:val="007D5D9B"/>
    <w:rsid w:val="007D5E63"/>
    <w:rsid w:val="007D60AF"/>
    <w:rsid w:val="007D62E2"/>
    <w:rsid w:val="007D64AF"/>
    <w:rsid w:val="007D662A"/>
    <w:rsid w:val="007D67BC"/>
    <w:rsid w:val="007D69AE"/>
    <w:rsid w:val="007D6BFD"/>
    <w:rsid w:val="007D6D07"/>
    <w:rsid w:val="007D73D8"/>
    <w:rsid w:val="007D7630"/>
    <w:rsid w:val="007D7962"/>
    <w:rsid w:val="007D7B34"/>
    <w:rsid w:val="007D7CF9"/>
    <w:rsid w:val="007E04ED"/>
    <w:rsid w:val="007E0774"/>
    <w:rsid w:val="007E0836"/>
    <w:rsid w:val="007E0EA9"/>
    <w:rsid w:val="007E122F"/>
    <w:rsid w:val="007E15D9"/>
    <w:rsid w:val="007E1B35"/>
    <w:rsid w:val="007E1C85"/>
    <w:rsid w:val="007E2420"/>
    <w:rsid w:val="007E2582"/>
    <w:rsid w:val="007E2970"/>
    <w:rsid w:val="007E2A0D"/>
    <w:rsid w:val="007E2A37"/>
    <w:rsid w:val="007E2FCB"/>
    <w:rsid w:val="007E331A"/>
    <w:rsid w:val="007E3886"/>
    <w:rsid w:val="007E3B9D"/>
    <w:rsid w:val="007E3BE3"/>
    <w:rsid w:val="007E3C0E"/>
    <w:rsid w:val="007E3DBC"/>
    <w:rsid w:val="007E3EEF"/>
    <w:rsid w:val="007E410B"/>
    <w:rsid w:val="007E4157"/>
    <w:rsid w:val="007E44E6"/>
    <w:rsid w:val="007E464D"/>
    <w:rsid w:val="007E469A"/>
    <w:rsid w:val="007E49AC"/>
    <w:rsid w:val="007E4A0D"/>
    <w:rsid w:val="007E501A"/>
    <w:rsid w:val="007E552E"/>
    <w:rsid w:val="007E56EC"/>
    <w:rsid w:val="007E5D1B"/>
    <w:rsid w:val="007E5D54"/>
    <w:rsid w:val="007E5E9D"/>
    <w:rsid w:val="007E5F00"/>
    <w:rsid w:val="007E5FF0"/>
    <w:rsid w:val="007E601A"/>
    <w:rsid w:val="007E620E"/>
    <w:rsid w:val="007E6398"/>
    <w:rsid w:val="007E63EC"/>
    <w:rsid w:val="007E6597"/>
    <w:rsid w:val="007E65AD"/>
    <w:rsid w:val="007E6705"/>
    <w:rsid w:val="007E69D6"/>
    <w:rsid w:val="007E6B42"/>
    <w:rsid w:val="007E6EEF"/>
    <w:rsid w:val="007E6F0D"/>
    <w:rsid w:val="007E701B"/>
    <w:rsid w:val="007E7114"/>
    <w:rsid w:val="007E73FC"/>
    <w:rsid w:val="007E7616"/>
    <w:rsid w:val="007E788E"/>
    <w:rsid w:val="007E7A6D"/>
    <w:rsid w:val="007E7B88"/>
    <w:rsid w:val="007E7C6A"/>
    <w:rsid w:val="007E7E58"/>
    <w:rsid w:val="007F0023"/>
    <w:rsid w:val="007F0368"/>
    <w:rsid w:val="007F036C"/>
    <w:rsid w:val="007F066E"/>
    <w:rsid w:val="007F0770"/>
    <w:rsid w:val="007F0785"/>
    <w:rsid w:val="007F0809"/>
    <w:rsid w:val="007F0AFF"/>
    <w:rsid w:val="007F0B78"/>
    <w:rsid w:val="007F114D"/>
    <w:rsid w:val="007F1520"/>
    <w:rsid w:val="007F15E7"/>
    <w:rsid w:val="007F15F8"/>
    <w:rsid w:val="007F1B6D"/>
    <w:rsid w:val="007F1C33"/>
    <w:rsid w:val="007F1E88"/>
    <w:rsid w:val="007F2037"/>
    <w:rsid w:val="007F20EF"/>
    <w:rsid w:val="007F21D1"/>
    <w:rsid w:val="007F2296"/>
    <w:rsid w:val="007F2741"/>
    <w:rsid w:val="007F2850"/>
    <w:rsid w:val="007F2CFE"/>
    <w:rsid w:val="007F2D95"/>
    <w:rsid w:val="007F2E03"/>
    <w:rsid w:val="007F317C"/>
    <w:rsid w:val="007F3258"/>
    <w:rsid w:val="007F3312"/>
    <w:rsid w:val="007F35B7"/>
    <w:rsid w:val="007F36B1"/>
    <w:rsid w:val="007F36B6"/>
    <w:rsid w:val="007F36DC"/>
    <w:rsid w:val="007F3791"/>
    <w:rsid w:val="007F391E"/>
    <w:rsid w:val="007F3A7D"/>
    <w:rsid w:val="007F4172"/>
    <w:rsid w:val="007F41A7"/>
    <w:rsid w:val="007F4218"/>
    <w:rsid w:val="007F43BF"/>
    <w:rsid w:val="007F44B9"/>
    <w:rsid w:val="007F460D"/>
    <w:rsid w:val="007F47DE"/>
    <w:rsid w:val="007F4C79"/>
    <w:rsid w:val="007F4D75"/>
    <w:rsid w:val="007F4DA8"/>
    <w:rsid w:val="007F4E2A"/>
    <w:rsid w:val="007F4E65"/>
    <w:rsid w:val="007F4F67"/>
    <w:rsid w:val="007F50EA"/>
    <w:rsid w:val="007F54A2"/>
    <w:rsid w:val="007F554B"/>
    <w:rsid w:val="007F57B6"/>
    <w:rsid w:val="007F5809"/>
    <w:rsid w:val="007F58E6"/>
    <w:rsid w:val="007F58FF"/>
    <w:rsid w:val="007F5AE7"/>
    <w:rsid w:val="007F5E0D"/>
    <w:rsid w:val="007F6348"/>
    <w:rsid w:val="007F63C9"/>
    <w:rsid w:val="007F640A"/>
    <w:rsid w:val="007F645E"/>
    <w:rsid w:val="007F6513"/>
    <w:rsid w:val="007F68CA"/>
    <w:rsid w:val="007F690D"/>
    <w:rsid w:val="007F6935"/>
    <w:rsid w:val="007F6ABA"/>
    <w:rsid w:val="007F6CF2"/>
    <w:rsid w:val="007F6ED4"/>
    <w:rsid w:val="007F7147"/>
    <w:rsid w:val="007F72EB"/>
    <w:rsid w:val="007F75B2"/>
    <w:rsid w:val="007F7856"/>
    <w:rsid w:val="007F78D2"/>
    <w:rsid w:val="007F79C8"/>
    <w:rsid w:val="007F7C49"/>
    <w:rsid w:val="007F7D2A"/>
    <w:rsid w:val="007F7DAF"/>
    <w:rsid w:val="007F7DE8"/>
    <w:rsid w:val="0080008B"/>
    <w:rsid w:val="00800408"/>
    <w:rsid w:val="00800600"/>
    <w:rsid w:val="00800823"/>
    <w:rsid w:val="00800926"/>
    <w:rsid w:val="0080092E"/>
    <w:rsid w:val="00800B17"/>
    <w:rsid w:val="008010D3"/>
    <w:rsid w:val="008012AF"/>
    <w:rsid w:val="00801541"/>
    <w:rsid w:val="008017A9"/>
    <w:rsid w:val="0080180F"/>
    <w:rsid w:val="00801978"/>
    <w:rsid w:val="00801B54"/>
    <w:rsid w:val="00801F14"/>
    <w:rsid w:val="00801F82"/>
    <w:rsid w:val="0080203A"/>
    <w:rsid w:val="00802234"/>
    <w:rsid w:val="0080246C"/>
    <w:rsid w:val="0080263E"/>
    <w:rsid w:val="00802988"/>
    <w:rsid w:val="00802AB0"/>
    <w:rsid w:val="00802CDE"/>
    <w:rsid w:val="00802D46"/>
    <w:rsid w:val="00802D52"/>
    <w:rsid w:val="0080317B"/>
    <w:rsid w:val="008031DB"/>
    <w:rsid w:val="00803305"/>
    <w:rsid w:val="00803453"/>
    <w:rsid w:val="0080359C"/>
    <w:rsid w:val="0080368D"/>
    <w:rsid w:val="00804152"/>
    <w:rsid w:val="00804294"/>
    <w:rsid w:val="0080442E"/>
    <w:rsid w:val="00804749"/>
    <w:rsid w:val="00804755"/>
    <w:rsid w:val="008053FA"/>
    <w:rsid w:val="008054B4"/>
    <w:rsid w:val="008054BE"/>
    <w:rsid w:val="00805535"/>
    <w:rsid w:val="008058A3"/>
    <w:rsid w:val="00805C20"/>
    <w:rsid w:val="00806225"/>
    <w:rsid w:val="008062E2"/>
    <w:rsid w:val="008064F3"/>
    <w:rsid w:val="0080652C"/>
    <w:rsid w:val="00806728"/>
    <w:rsid w:val="008067F6"/>
    <w:rsid w:val="00806B8A"/>
    <w:rsid w:val="00806C8A"/>
    <w:rsid w:val="00806D5B"/>
    <w:rsid w:val="00806E9B"/>
    <w:rsid w:val="00806FA7"/>
    <w:rsid w:val="008070AC"/>
    <w:rsid w:val="008076C8"/>
    <w:rsid w:val="00807D67"/>
    <w:rsid w:val="00807DB5"/>
    <w:rsid w:val="00807EB6"/>
    <w:rsid w:val="00810111"/>
    <w:rsid w:val="00810513"/>
    <w:rsid w:val="008105B1"/>
    <w:rsid w:val="00810916"/>
    <w:rsid w:val="00810923"/>
    <w:rsid w:val="008109B5"/>
    <w:rsid w:val="00810CB1"/>
    <w:rsid w:val="00810CD7"/>
    <w:rsid w:val="00810DCE"/>
    <w:rsid w:val="00810EBA"/>
    <w:rsid w:val="00810F32"/>
    <w:rsid w:val="008110E4"/>
    <w:rsid w:val="00811186"/>
    <w:rsid w:val="008111B2"/>
    <w:rsid w:val="00811343"/>
    <w:rsid w:val="008114D2"/>
    <w:rsid w:val="00811708"/>
    <w:rsid w:val="0081185F"/>
    <w:rsid w:val="0081244E"/>
    <w:rsid w:val="0081246E"/>
    <w:rsid w:val="00812646"/>
    <w:rsid w:val="008128BB"/>
    <w:rsid w:val="00812A22"/>
    <w:rsid w:val="00812CEA"/>
    <w:rsid w:val="00812D12"/>
    <w:rsid w:val="00812FCD"/>
    <w:rsid w:val="008137FD"/>
    <w:rsid w:val="00813883"/>
    <w:rsid w:val="008138A5"/>
    <w:rsid w:val="00813A54"/>
    <w:rsid w:val="00813BF8"/>
    <w:rsid w:val="00813C50"/>
    <w:rsid w:val="00813EB9"/>
    <w:rsid w:val="00813F27"/>
    <w:rsid w:val="00814192"/>
    <w:rsid w:val="00814527"/>
    <w:rsid w:val="0081458C"/>
    <w:rsid w:val="00814838"/>
    <w:rsid w:val="00814ADA"/>
    <w:rsid w:val="00814B53"/>
    <w:rsid w:val="00814B56"/>
    <w:rsid w:val="00814B6A"/>
    <w:rsid w:val="00814BED"/>
    <w:rsid w:val="00814D06"/>
    <w:rsid w:val="00814E4F"/>
    <w:rsid w:val="00814F2A"/>
    <w:rsid w:val="00814F74"/>
    <w:rsid w:val="00815188"/>
    <w:rsid w:val="00815192"/>
    <w:rsid w:val="00815281"/>
    <w:rsid w:val="00815410"/>
    <w:rsid w:val="008157DE"/>
    <w:rsid w:val="0081587E"/>
    <w:rsid w:val="00816237"/>
    <w:rsid w:val="00816253"/>
    <w:rsid w:val="008164F8"/>
    <w:rsid w:val="00816A11"/>
    <w:rsid w:val="00816A31"/>
    <w:rsid w:val="00816DDF"/>
    <w:rsid w:val="008170A0"/>
    <w:rsid w:val="0081744E"/>
    <w:rsid w:val="008175BB"/>
    <w:rsid w:val="00817B4D"/>
    <w:rsid w:val="00817D89"/>
    <w:rsid w:val="008204C3"/>
    <w:rsid w:val="00820A90"/>
    <w:rsid w:val="00820B63"/>
    <w:rsid w:val="00820DA9"/>
    <w:rsid w:val="00820EE8"/>
    <w:rsid w:val="008212F4"/>
    <w:rsid w:val="0082134F"/>
    <w:rsid w:val="0082157C"/>
    <w:rsid w:val="0082176D"/>
    <w:rsid w:val="00821778"/>
    <w:rsid w:val="00821861"/>
    <w:rsid w:val="0082186A"/>
    <w:rsid w:val="00821C93"/>
    <w:rsid w:val="00821D6F"/>
    <w:rsid w:val="008223C5"/>
    <w:rsid w:val="00822541"/>
    <w:rsid w:val="008226A3"/>
    <w:rsid w:val="008227A8"/>
    <w:rsid w:val="0082297C"/>
    <w:rsid w:val="00822EDC"/>
    <w:rsid w:val="00822F0D"/>
    <w:rsid w:val="0082318F"/>
    <w:rsid w:val="008234A2"/>
    <w:rsid w:val="00823731"/>
    <w:rsid w:val="008238A4"/>
    <w:rsid w:val="00823A31"/>
    <w:rsid w:val="00823C60"/>
    <w:rsid w:val="00823CDE"/>
    <w:rsid w:val="00824344"/>
    <w:rsid w:val="00824386"/>
    <w:rsid w:val="0082472A"/>
    <w:rsid w:val="0082483D"/>
    <w:rsid w:val="008248BD"/>
    <w:rsid w:val="008248E2"/>
    <w:rsid w:val="00824AE3"/>
    <w:rsid w:val="00824C1B"/>
    <w:rsid w:val="00824C87"/>
    <w:rsid w:val="00824EA0"/>
    <w:rsid w:val="0082519F"/>
    <w:rsid w:val="0082533E"/>
    <w:rsid w:val="00825452"/>
    <w:rsid w:val="00825610"/>
    <w:rsid w:val="00825667"/>
    <w:rsid w:val="0082575C"/>
    <w:rsid w:val="00825ED7"/>
    <w:rsid w:val="00825FC0"/>
    <w:rsid w:val="00826649"/>
    <w:rsid w:val="00826708"/>
    <w:rsid w:val="008269AA"/>
    <w:rsid w:val="00826B75"/>
    <w:rsid w:val="00826CAB"/>
    <w:rsid w:val="00826E11"/>
    <w:rsid w:val="00826FAF"/>
    <w:rsid w:val="00826FBA"/>
    <w:rsid w:val="00827131"/>
    <w:rsid w:val="0082720A"/>
    <w:rsid w:val="0082721C"/>
    <w:rsid w:val="008272BA"/>
    <w:rsid w:val="00827542"/>
    <w:rsid w:val="0082789E"/>
    <w:rsid w:val="00827900"/>
    <w:rsid w:val="00827925"/>
    <w:rsid w:val="008279E4"/>
    <w:rsid w:val="00827B04"/>
    <w:rsid w:val="00827CDC"/>
    <w:rsid w:val="00827E42"/>
    <w:rsid w:val="00827EE8"/>
    <w:rsid w:val="0083008D"/>
    <w:rsid w:val="00830415"/>
    <w:rsid w:val="0083055C"/>
    <w:rsid w:val="008308EB"/>
    <w:rsid w:val="00830BE7"/>
    <w:rsid w:val="008312BB"/>
    <w:rsid w:val="0083179C"/>
    <w:rsid w:val="008317A3"/>
    <w:rsid w:val="00831A32"/>
    <w:rsid w:val="00831F2D"/>
    <w:rsid w:val="008322D8"/>
    <w:rsid w:val="0083251D"/>
    <w:rsid w:val="00832605"/>
    <w:rsid w:val="0083278C"/>
    <w:rsid w:val="00832828"/>
    <w:rsid w:val="00832C35"/>
    <w:rsid w:val="00832D38"/>
    <w:rsid w:val="00832E54"/>
    <w:rsid w:val="00833107"/>
    <w:rsid w:val="0083316B"/>
    <w:rsid w:val="00833349"/>
    <w:rsid w:val="008334B1"/>
    <w:rsid w:val="00833616"/>
    <w:rsid w:val="008336E2"/>
    <w:rsid w:val="00833731"/>
    <w:rsid w:val="008337A3"/>
    <w:rsid w:val="00833A27"/>
    <w:rsid w:val="00833E1F"/>
    <w:rsid w:val="00833ED3"/>
    <w:rsid w:val="00833F3B"/>
    <w:rsid w:val="00833F54"/>
    <w:rsid w:val="00834467"/>
    <w:rsid w:val="00834492"/>
    <w:rsid w:val="008345F1"/>
    <w:rsid w:val="00834920"/>
    <w:rsid w:val="00834B8F"/>
    <w:rsid w:val="00834BB4"/>
    <w:rsid w:val="00834D1B"/>
    <w:rsid w:val="00834EB6"/>
    <w:rsid w:val="00834F12"/>
    <w:rsid w:val="00834F50"/>
    <w:rsid w:val="008350AC"/>
    <w:rsid w:val="008351B5"/>
    <w:rsid w:val="00835386"/>
    <w:rsid w:val="00835448"/>
    <w:rsid w:val="00835640"/>
    <w:rsid w:val="00835AE6"/>
    <w:rsid w:val="00835AEF"/>
    <w:rsid w:val="00835CC3"/>
    <w:rsid w:val="00835D46"/>
    <w:rsid w:val="00836024"/>
    <w:rsid w:val="00836135"/>
    <w:rsid w:val="00836463"/>
    <w:rsid w:val="00836793"/>
    <w:rsid w:val="00836BB9"/>
    <w:rsid w:val="00836EE2"/>
    <w:rsid w:val="00836EEA"/>
    <w:rsid w:val="00837161"/>
    <w:rsid w:val="0083747F"/>
    <w:rsid w:val="0083775D"/>
    <w:rsid w:val="00837907"/>
    <w:rsid w:val="00837934"/>
    <w:rsid w:val="00837A42"/>
    <w:rsid w:val="00837ACA"/>
    <w:rsid w:val="00837B4D"/>
    <w:rsid w:val="00837DF2"/>
    <w:rsid w:val="00837E8E"/>
    <w:rsid w:val="008401DF"/>
    <w:rsid w:val="00840359"/>
    <w:rsid w:val="00840388"/>
    <w:rsid w:val="00840748"/>
    <w:rsid w:val="00840B47"/>
    <w:rsid w:val="00840D34"/>
    <w:rsid w:val="00840E6C"/>
    <w:rsid w:val="008410FD"/>
    <w:rsid w:val="0084117B"/>
    <w:rsid w:val="008413BE"/>
    <w:rsid w:val="00841869"/>
    <w:rsid w:val="0084194F"/>
    <w:rsid w:val="0084195D"/>
    <w:rsid w:val="00841969"/>
    <w:rsid w:val="00841EF2"/>
    <w:rsid w:val="00842204"/>
    <w:rsid w:val="00842573"/>
    <w:rsid w:val="008427BC"/>
    <w:rsid w:val="008428C9"/>
    <w:rsid w:val="00842A30"/>
    <w:rsid w:val="00842E3F"/>
    <w:rsid w:val="00842E57"/>
    <w:rsid w:val="00842E65"/>
    <w:rsid w:val="008430C8"/>
    <w:rsid w:val="008431FD"/>
    <w:rsid w:val="00843333"/>
    <w:rsid w:val="0084334C"/>
    <w:rsid w:val="00843474"/>
    <w:rsid w:val="008434AE"/>
    <w:rsid w:val="00843885"/>
    <w:rsid w:val="00843DB2"/>
    <w:rsid w:val="00843E99"/>
    <w:rsid w:val="00844055"/>
    <w:rsid w:val="0084416F"/>
    <w:rsid w:val="0084417F"/>
    <w:rsid w:val="00844590"/>
    <w:rsid w:val="0084468E"/>
    <w:rsid w:val="00844773"/>
    <w:rsid w:val="008448B4"/>
    <w:rsid w:val="008449B8"/>
    <w:rsid w:val="00844A54"/>
    <w:rsid w:val="00844C56"/>
    <w:rsid w:val="00844C67"/>
    <w:rsid w:val="00844E48"/>
    <w:rsid w:val="00844F08"/>
    <w:rsid w:val="00845442"/>
    <w:rsid w:val="008456C6"/>
    <w:rsid w:val="00845761"/>
    <w:rsid w:val="00845AB1"/>
    <w:rsid w:val="00845CF0"/>
    <w:rsid w:val="00845F61"/>
    <w:rsid w:val="008461B5"/>
    <w:rsid w:val="0084625D"/>
    <w:rsid w:val="00846304"/>
    <w:rsid w:val="008464A5"/>
    <w:rsid w:val="00846593"/>
    <w:rsid w:val="008465A4"/>
    <w:rsid w:val="00846835"/>
    <w:rsid w:val="008469AB"/>
    <w:rsid w:val="00846AE4"/>
    <w:rsid w:val="00846C65"/>
    <w:rsid w:val="00846E71"/>
    <w:rsid w:val="00846F05"/>
    <w:rsid w:val="008474C3"/>
    <w:rsid w:val="008477E3"/>
    <w:rsid w:val="0084790F"/>
    <w:rsid w:val="00847972"/>
    <w:rsid w:val="00847A35"/>
    <w:rsid w:val="00847A46"/>
    <w:rsid w:val="00847E61"/>
    <w:rsid w:val="008500EB"/>
    <w:rsid w:val="008501E5"/>
    <w:rsid w:val="00850503"/>
    <w:rsid w:val="00850B9B"/>
    <w:rsid w:val="00850E35"/>
    <w:rsid w:val="0085119D"/>
    <w:rsid w:val="0085131D"/>
    <w:rsid w:val="00851352"/>
    <w:rsid w:val="0085135E"/>
    <w:rsid w:val="0085169F"/>
    <w:rsid w:val="00851755"/>
    <w:rsid w:val="008517E8"/>
    <w:rsid w:val="008518B8"/>
    <w:rsid w:val="00851A75"/>
    <w:rsid w:val="00851F42"/>
    <w:rsid w:val="008521BF"/>
    <w:rsid w:val="00852208"/>
    <w:rsid w:val="008522FB"/>
    <w:rsid w:val="008527A4"/>
    <w:rsid w:val="00852817"/>
    <w:rsid w:val="0085321C"/>
    <w:rsid w:val="0085342E"/>
    <w:rsid w:val="00853861"/>
    <w:rsid w:val="00853AE4"/>
    <w:rsid w:val="00853D5C"/>
    <w:rsid w:val="00853EC9"/>
    <w:rsid w:val="00854086"/>
    <w:rsid w:val="0085425C"/>
    <w:rsid w:val="008544EC"/>
    <w:rsid w:val="00854AAC"/>
    <w:rsid w:val="00854C01"/>
    <w:rsid w:val="00854E86"/>
    <w:rsid w:val="0085544E"/>
    <w:rsid w:val="008556E1"/>
    <w:rsid w:val="00855AE9"/>
    <w:rsid w:val="00855B0C"/>
    <w:rsid w:val="00855C09"/>
    <w:rsid w:val="00855ED1"/>
    <w:rsid w:val="0085603B"/>
    <w:rsid w:val="00856633"/>
    <w:rsid w:val="0085664C"/>
    <w:rsid w:val="008567FC"/>
    <w:rsid w:val="00856BD6"/>
    <w:rsid w:val="00856C04"/>
    <w:rsid w:val="00856DA1"/>
    <w:rsid w:val="00857368"/>
    <w:rsid w:val="008576FE"/>
    <w:rsid w:val="00857DD8"/>
    <w:rsid w:val="00857F84"/>
    <w:rsid w:val="00857FA3"/>
    <w:rsid w:val="008600FF"/>
    <w:rsid w:val="008603C4"/>
    <w:rsid w:val="00860722"/>
    <w:rsid w:val="00860728"/>
    <w:rsid w:val="00860928"/>
    <w:rsid w:val="008609C0"/>
    <w:rsid w:val="0086156B"/>
    <w:rsid w:val="008616E1"/>
    <w:rsid w:val="008617DD"/>
    <w:rsid w:val="00861952"/>
    <w:rsid w:val="00861AA8"/>
    <w:rsid w:val="00861B43"/>
    <w:rsid w:val="00861CE8"/>
    <w:rsid w:val="00862098"/>
    <w:rsid w:val="00862196"/>
    <w:rsid w:val="0086234E"/>
    <w:rsid w:val="0086239F"/>
    <w:rsid w:val="00862A0A"/>
    <w:rsid w:val="00862F15"/>
    <w:rsid w:val="00863672"/>
    <w:rsid w:val="008637D4"/>
    <w:rsid w:val="008637E2"/>
    <w:rsid w:val="008639AB"/>
    <w:rsid w:val="00863CB9"/>
    <w:rsid w:val="00863E86"/>
    <w:rsid w:val="00863EFE"/>
    <w:rsid w:val="00863F72"/>
    <w:rsid w:val="00863F8F"/>
    <w:rsid w:val="0086415A"/>
    <w:rsid w:val="00864234"/>
    <w:rsid w:val="0086424E"/>
    <w:rsid w:val="00864C9A"/>
    <w:rsid w:val="00864D7B"/>
    <w:rsid w:val="008651F9"/>
    <w:rsid w:val="00865335"/>
    <w:rsid w:val="00865530"/>
    <w:rsid w:val="00865559"/>
    <w:rsid w:val="0086562F"/>
    <w:rsid w:val="00865A3C"/>
    <w:rsid w:val="00865C17"/>
    <w:rsid w:val="00865E6F"/>
    <w:rsid w:val="00866074"/>
    <w:rsid w:val="00866095"/>
    <w:rsid w:val="00866172"/>
    <w:rsid w:val="008664AF"/>
    <w:rsid w:val="0086656A"/>
    <w:rsid w:val="008666C4"/>
    <w:rsid w:val="00866B3A"/>
    <w:rsid w:val="00867167"/>
    <w:rsid w:val="00867233"/>
    <w:rsid w:val="0086726B"/>
    <w:rsid w:val="00867508"/>
    <w:rsid w:val="00867572"/>
    <w:rsid w:val="0086765D"/>
    <w:rsid w:val="0086795A"/>
    <w:rsid w:val="0086797D"/>
    <w:rsid w:val="00867AAF"/>
    <w:rsid w:val="00867D5C"/>
    <w:rsid w:val="00867FD3"/>
    <w:rsid w:val="00870126"/>
    <w:rsid w:val="00870216"/>
    <w:rsid w:val="00870270"/>
    <w:rsid w:val="008704B6"/>
    <w:rsid w:val="008704E8"/>
    <w:rsid w:val="00870541"/>
    <w:rsid w:val="00870AD8"/>
    <w:rsid w:val="00870F4E"/>
    <w:rsid w:val="00870FEA"/>
    <w:rsid w:val="0087124D"/>
    <w:rsid w:val="008712B7"/>
    <w:rsid w:val="0087141A"/>
    <w:rsid w:val="008714AD"/>
    <w:rsid w:val="0087170A"/>
    <w:rsid w:val="008717BD"/>
    <w:rsid w:val="008718EB"/>
    <w:rsid w:val="00871AA4"/>
    <w:rsid w:val="00871BBC"/>
    <w:rsid w:val="0087210E"/>
    <w:rsid w:val="00872307"/>
    <w:rsid w:val="00872334"/>
    <w:rsid w:val="00872344"/>
    <w:rsid w:val="0087252D"/>
    <w:rsid w:val="0087257E"/>
    <w:rsid w:val="0087283F"/>
    <w:rsid w:val="00872ABC"/>
    <w:rsid w:val="00872B17"/>
    <w:rsid w:val="00872B56"/>
    <w:rsid w:val="00872D59"/>
    <w:rsid w:val="00872DA3"/>
    <w:rsid w:val="00872ED4"/>
    <w:rsid w:val="008730D8"/>
    <w:rsid w:val="008732EF"/>
    <w:rsid w:val="0087389B"/>
    <w:rsid w:val="008738AC"/>
    <w:rsid w:val="00873A1B"/>
    <w:rsid w:val="00873AD1"/>
    <w:rsid w:val="00873B1C"/>
    <w:rsid w:val="00873C9E"/>
    <w:rsid w:val="00873D28"/>
    <w:rsid w:val="00873EDD"/>
    <w:rsid w:val="00873F55"/>
    <w:rsid w:val="00873FEA"/>
    <w:rsid w:val="008742B8"/>
    <w:rsid w:val="0087447F"/>
    <w:rsid w:val="0087448A"/>
    <w:rsid w:val="0087453E"/>
    <w:rsid w:val="00874579"/>
    <w:rsid w:val="008745FD"/>
    <w:rsid w:val="008747AD"/>
    <w:rsid w:val="008747D1"/>
    <w:rsid w:val="00874A9A"/>
    <w:rsid w:val="00874C52"/>
    <w:rsid w:val="00874C8B"/>
    <w:rsid w:val="00874EE3"/>
    <w:rsid w:val="00875070"/>
    <w:rsid w:val="008754A1"/>
    <w:rsid w:val="008754AA"/>
    <w:rsid w:val="0087551C"/>
    <w:rsid w:val="00875529"/>
    <w:rsid w:val="0087576E"/>
    <w:rsid w:val="0087585E"/>
    <w:rsid w:val="00875A33"/>
    <w:rsid w:val="00875B23"/>
    <w:rsid w:val="00875DA1"/>
    <w:rsid w:val="00875DD9"/>
    <w:rsid w:val="008761EC"/>
    <w:rsid w:val="00876372"/>
    <w:rsid w:val="00876429"/>
    <w:rsid w:val="0087664C"/>
    <w:rsid w:val="00876670"/>
    <w:rsid w:val="00876B7C"/>
    <w:rsid w:val="00876D33"/>
    <w:rsid w:val="008770A2"/>
    <w:rsid w:val="00877661"/>
    <w:rsid w:val="00877954"/>
    <w:rsid w:val="008779C4"/>
    <w:rsid w:val="00877A07"/>
    <w:rsid w:val="00877CE4"/>
    <w:rsid w:val="00877D52"/>
    <w:rsid w:val="00880068"/>
    <w:rsid w:val="0088007D"/>
    <w:rsid w:val="00880087"/>
    <w:rsid w:val="008801EF"/>
    <w:rsid w:val="00880342"/>
    <w:rsid w:val="00880344"/>
    <w:rsid w:val="00880376"/>
    <w:rsid w:val="00880412"/>
    <w:rsid w:val="00880574"/>
    <w:rsid w:val="008807E2"/>
    <w:rsid w:val="0088084F"/>
    <w:rsid w:val="00880AC8"/>
    <w:rsid w:val="00880CC9"/>
    <w:rsid w:val="0088109F"/>
    <w:rsid w:val="008810AC"/>
    <w:rsid w:val="008811A0"/>
    <w:rsid w:val="00881463"/>
    <w:rsid w:val="008814E0"/>
    <w:rsid w:val="008817E0"/>
    <w:rsid w:val="00881A19"/>
    <w:rsid w:val="0088201F"/>
    <w:rsid w:val="00882327"/>
    <w:rsid w:val="00882371"/>
    <w:rsid w:val="00882526"/>
    <w:rsid w:val="008825D1"/>
    <w:rsid w:val="00882882"/>
    <w:rsid w:val="008829CF"/>
    <w:rsid w:val="00882B6F"/>
    <w:rsid w:val="00882D77"/>
    <w:rsid w:val="00882F1E"/>
    <w:rsid w:val="00883161"/>
    <w:rsid w:val="00883194"/>
    <w:rsid w:val="008836F5"/>
    <w:rsid w:val="0088372C"/>
    <w:rsid w:val="008838E1"/>
    <w:rsid w:val="008839DB"/>
    <w:rsid w:val="00883A55"/>
    <w:rsid w:val="00883C13"/>
    <w:rsid w:val="00883E23"/>
    <w:rsid w:val="00883E41"/>
    <w:rsid w:val="00883ECC"/>
    <w:rsid w:val="008842F6"/>
    <w:rsid w:val="008843F4"/>
    <w:rsid w:val="00884638"/>
    <w:rsid w:val="0088477C"/>
    <w:rsid w:val="00884899"/>
    <w:rsid w:val="008848F1"/>
    <w:rsid w:val="00884996"/>
    <w:rsid w:val="00884BB5"/>
    <w:rsid w:val="00884C0B"/>
    <w:rsid w:val="00884E82"/>
    <w:rsid w:val="00885208"/>
    <w:rsid w:val="00885216"/>
    <w:rsid w:val="00885301"/>
    <w:rsid w:val="00885305"/>
    <w:rsid w:val="0088536B"/>
    <w:rsid w:val="008855A6"/>
    <w:rsid w:val="00885B59"/>
    <w:rsid w:val="00885D17"/>
    <w:rsid w:val="00886114"/>
    <w:rsid w:val="008861A4"/>
    <w:rsid w:val="0088641D"/>
    <w:rsid w:val="008864A2"/>
    <w:rsid w:val="00886BDE"/>
    <w:rsid w:val="00886D5B"/>
    <w:rsid w:val="00886ED5"/>
    <w:rsid w:val="00887229"/>
    <w:rsid w:val="00887432"/>
    <w:rsid w:val="0088749F"/>
    <w:rsid w:val="00887A65"/>
    <w:rsid w:val="00887D34"/>
    <w:rsid w:val="00890032"/>
    <w:rsid w:val="008903B5"/>
    <w:rsid w:val="008904AE"/>
    <w:rsid w:val="0089052D"/>
    <w:rsid w:val="008905EC"/>
    <w:rsid w:val="00890C84"/>
    <w:rsid w:val="00890E78"/>
    <w:rsid w:val="00890FDF"/>
    <w:rsid w:val="00891230"/>
    <w:rsid w:val="0089168A"/>
    <w:rsid w:val="0089184E"/>
    <w:rsid w:val="00891856"/>
    <w:rsid w:val="00891924"/>
    <w:rsid w:val="00891929"/>
    <w:rsid w:val="00891944"/>
    <w:rsid w:val="00891A82"/>
    <w:rsid w:val="008922F6"/>
    <w:rsid w:val="008925A2"/>
    <w:rsid w:val="00892659"/>
    <w:rsid w:val="0089278F"/>
    <w:rsid w:val="00892925"/>
    <w:rsid w:val="00892952"/>
    <w:rsid w:val="00892A31"/>
    <w:rsid w:val="00892C17"/>
    <w:rsid w:val="00892E84"/>
    <w:rsid w:val="00893382"/>
    <w:rsid w:val="008936FA"/>
    <w:rsid w:val="00893BB7"/>
    <w:rsid w:val="008941B8"/>
    <w:rsid w:val="0089427B"/>
    <w:rsid w:val="0089443B"/>
    <w:rsid w:val="008944A4"/>
    <w:rsid w:val="0089465E"/>
    <w:rsid w:val="00895038"/>
    <w:rsid w:val="008955C0"/>
    <w:rsid w:val="00895A23"/>
    <w:rsid w:val="00895A2E"/>
    <w:rsid w:val="00895DCA"/>
    <w:rsid w:val="00895EE2"/>
    <w:rsid w:val="00895F78"/>
    <w:rsid w:val="00896484"/>
    <w:rsid w:val="008964AE"/>
    <w:rsid w:val="008966CB"/>
    <w:rsid w:val="0089682A"/>
    <w:rsid w:val="00896A23"/>
    <w:rsid w:val="00896EA4"/>
    <w:rsid w:val="0089705C"/>
    <w:rsid w:val="0089717F"/>
    <w:rsid w:val="0089735A"/>
    <w:rsid w:val="00897393"/>
    <w:rsid w:val="00897407"/>
    <w:rsid w:val="008976B4"/>
    <w:rsid w:val="0089786F"/>
    <w:rsid w:val="008978FC"/>
    <w:rsid w:val="008979D3"/>
    <w:rsid w:val="00897EB6"/>
    <w:rsid w:val="008A0991"/>
    <w:rsid w:val="008A0A2A"/>
    <w:rsid w:val="008A0CCF"/>
    <w:rsid w:val="008A0F92"/>
    <w:rsid w:val="008A12E4"/>
    <w:rsid w:val="008A14E9"/>
    <w:rsid w:val="008A15DB"/>
    <w:rsid w:val="008A1703"/>
    <w:rsid w:val="008A1705"/>
    <w:rsid w:val="008A19D3"/>
    <w:rsid w:val="008A1D79"/>
    <w:rsid w:val="008A1DAF"/>
    <w:rsid w:val="008A20EA"/>
    <w:rsid w:val="008A21E2"/>
    <w:rsid w:val="008A22FE"/>
    <w:rsid w:val="008A2554"/>
    <w:rsid w:val="008A2812"/>
    <w:rsid w:val="008A2B7C"/>
    <w:rsid w:val="008A2CE6"/>
    <w:rsid w:val="008A2CF4"/>
    <w:rsid w:val="008A2EF8"/>
    <w:rsid w:val="008A2F77"/>
    <w:rsid w:val="008A318E"/>
    <w:rsid w:val="008A3257"/>
    <w:rsid w:val="008A3361"/>
    <w:rsid w:val="008A34FF"/>
    <w:rsid w:val="008A372C"/>
    <w:rsid w:val="008A3869"/>
    <w:rsid w:val="008A389D"/>
    <w:rsid w:val="008A3916"/>
    <w:rsid w:val="008A395F"/>
    <w:rsid w:val="008A398C"/>
    <w:rsid w:val="008A3BCF"/>
    <w:rsid w:val="008A3CFE"/>
    <w:rsid w:val="008A3E9F"/>
    <w:rsid w:val="008A45D4"/>
    <w:rsid w:val="008A4653"/>
    <w:rsid w:val="008A48DD"/>
    <w:rsid w:val="008A4913"/>
    <w:rsid w:val="008A49F3"/>
    <w:rsid w:val="008A4ABA"/>
    <w:rsid w:val="008A4DFD"/>
    <w:rsid w:val="008A4E34"/>
    <w:rsid w:val="008A507E"/>
    <w:rsid w:val="008A5330"/>
    <w:rsid w:val="008A5693"/>
    <w:rsid w:val="008A5BAB"/>
    <w:rsid w:val="008A5CFC"/>
    <w:rsid w:val="008A5DD3"/>
    <w:rsid w:val="008A5F64"/>
    <w:rsid w:val="008A60FA"/>
    <w:rsid w:val="008A6110"/>
    <w:rsid w:val="008A6200"/>
    <w:rsid w:val="008A63C4"/>
    <w:rsid w:val="008A6565"/>
    <w:rsid w:val="008A666B"/>
    <w:rsid w:val="008A6AE1"/>
    <w:rsid w:val="008A6B7E"/>
    <w:rsid w:val="008A6B86"/>
    <w:rsid w:val="008A7868"/>
    <w:rsid w:val="008A7973"/>
    <w:rsid w:val="008A79FE"/>
    <w:rsid w:val="008A7AA1"/>
    <w:rsid w:val="008A7B33"/>
    <w:rsid w:val="008A7B3E"/>
    <w:rsid w:val="008A7B50"/>
    <w:rsid w:val="008B000C"/>
    <w:rsid w:val="008B02DE"/>
    <w:rsid w:val="008B0953"/>
    <w:rsid w:val="008B0C2A"/>
    <w:rsid w:val="008B1363"/>
    <w:rsid w:val="008B1367"/>
    <w:rsid w:val="008B15C9"/>
    <w:rsid w:val="008B1721"/>
    <w:rsid w:val="008B17D4"/>
    <w:rsid w:val="008B1831"/>
    <w:rsid w:val="008B1B4F"/>
    <w:rsid w:val="008B1C25"/>
    <w:rsid w:val="008B1CAE"/>
    <w:rsid w:val="008B1E52"/>
    <w:rsid w:val="008B1EDE"/>
    <w:rsid w:val="008B21B2"/>
    <w:rsid w:val="008B23AD"/>
    <w:rsid w:val="008B23CF"/>
    <w:rsid w:val="008B24A1"/>
    <w:rsid w:val="008B2B2C"/>
    <w:rsid w:val="008B2B7C"/>
    <w:rsid w:val="008B2B81"/>
    <w:rsid w:val="008B2C00"/>
    <w:rsid w:val="008B2C98"/>
    <w:rsid w:val="008B2D4F"/>
    <w:rsid w:val="008B3045"/>
    <w:rsid w:val="008B3197"/>
    <w:rsid w:val="008B31E5"/>
    <w:rsid w:val="008B372F"/>
    <w:rsid w:val="008B3949"/>
    <w:rsid w:val="008B3952"/>
    <w:rsid w:val="008B3A0B"/>
    <w:rsid w:val="008B413F"/>
    <w:rsid w:val="008B43FF"/>
    <w:rsid w:val="008B4492"/>
    <w:rsid w:val="008B46D1"/>
    <w:rsid w:val="008B496B"/>
    <w:rsid w:val="008B4A6F"/>
    <w:rsid w:val="008B4AEB"/>
    <w:rsid w:val="008B4BD6"/>
    <w:rsid w:val="008B4C41"/>
    <w:rsid w:val="008B4FDA"/>
    <w:rsid w:val="008B5526"/>
    <w:rsid w:val="008B55A8"/>
    <w:rsid w:val="008B57B3"/>
    <w:rsid w:val="008B582F"/>
    <w:rsid w:val="008B5EFD"/>
    <w:rsid w:val="008B5F31"/>
    <w:rsid w:val="008B5FD2"/>
    <w:rsid w:val="008B6243"/>
    <w:rsid w:val="008B62FC"/>
    <w:rsid w:val="008B66A7"/>
    <w:rsid w:val="008B6B5F"/>
    <w:rsid w:val="008B6C1A"/>
    <w:rsid w:val="008B6D8D"/>
    <w:rsid w:val="008B71F8"/>
    <w:rsid w:val="008B746B"/>
    <w:rsid w:val="008B7505"/>
    <w:rsid w:val="008B7563"/>
    <w:rsid w:val="008B78E4"/>
    <w:rsid w:val="008B7A00"/>
    <w:rsid w:val="008B7B2C"/>
    <w:rsid w:val="008B7DC1"/>
    <w:rsid w:val="008B7DD9"/>
    <w:rsid w:val="008B7EA1"/>
    <w:rsid w:val="008C01FB"/>
    <w:rsid w:val="008C0591"/>
    <w:rsid w:val="008C0719"/>
    <w:rsid w:val="008C0A16"/>
    <w:rsid w:val="008C0A2C"/>
    <w:rsid w:val="008C0A4E"/>
    <w:rsid w:val="008C0BAC"/>
    <w:rsid w:val="008C108D"/>
    <w:rsid w:val="008C1097"/>
    <w:rsid w:val="008C1284"/>
    <w:rsid w:val="008C12DF"/>
    <w:rsid w:val="008C13F8"/>
    <w:rsid w:val="008C1559"/>
    <w:rsid w:val="008C1709"/>
    <w:rsid w:val="008C17CD"/>
    <w:rsid w:val="008C1919"/>
    <w:rsid w:val="008C1B96"/>
    <w:rsid w:val="008C1EFF"/>
    <w:rsid w:val="008C2066"/>
    <w:rsid w:val="008C242E"/>
    <w:rsid w:val="008C245E"/>
    <w:rsid w:val="008C27DC"/>
    <w:rsid w:val="008C2853"/>
    <w:rsid w:val="008C2C0B"/>
    <w:rsid w:val="008C359C"/>
    <w:rsid w:val="008C35A4"/>
    <w:rsid w:val="008C3744"/>
    <w:rsid w:val="008C37A5"/>
    <w:rsid w:val="008C384D"/>
    <w:rsid w:val="008C3DC6"/>
    <w:rsid w:val="008C412E"/>
    <w:rsid w:val="008C41A8"/>
    <w:rsid w:val="008C42A9"/>
    <w:rsid w:val="008C491A"/>
    <w:rsid w:val="008C49B9"/>
    <w:rsid w:val="008C4C7B"/>
    <w:rsid w:val="008C4D8C"/>
    <w:rsid w:val="008C4D96"/>
    <w:rsid w:val="008C4F57"/>
    <w:rsid w:val="008C4F6E"/>
    <w:rsid w:val="008C5385"/>
    <w:rsid w:val="008C53FB"/>
    <w:rsid w:val="008C552A"/>
    <w:rsid w:val="008C559D"/>
    <w:rsid w:val="008C55D5"/>
    <w:rsid w:val="008C578A"/>
    <w:rsid w:val="008C5817"/>
    <w:rsid w:val="008C594B"/>
    <w:rsid w:val="008C5FC8"/>
    <w:rsid w:val="008C628B"/>
    <w:rsid w:val="008C6324"/>
    <w:rsid w:val="008C6344"/>
    <w:rsid w:val="008C6687"/>
    <w:rsid w:val="008C673A"/>
    <w:rsid w:val="008C6899"/>
    <w:rsid w:val="008C6B96"/>
    <w:rsid w:val="008C6EDD"/>
    <w:rsid w:val="008C7202"/>
    <w:rsid w:val="008C7462"/>
    <w:rsid w:val="008C7470"/>
    <w:rsid w:val="008C7712"/>
    <w:rsid w:val="008C7855"/>
    <w:rsid w:val="008C78E0"/>
    <w:rsid w:val="008C79CC"/>
    <w:rsid w:val="008C7BA5"/>
    <w:rsid w:val="008C7BF8"/>
    <w:rsid w:val="008C7C04"/>
    <w:rsid w:val="008C7F6F"/>
    <w:rsid w:val="008D06B1"/>
    <w:rsid w:val="008D06CA"/>
    <w:rsid w:val="008D09B5"/>
    <w:rsid w:val="008D09C8"/>
    <w:rsid w:val="008D0DC4"/>
    <w:rsid w:val="008D0F38"/>
    <w:rsid w:val="008D102D"/>
    <w:rsid w:val="008D11AF"/>
    <w:rsid w:val="008D13DB"/>
    <w:rsid w:val="008D15E4"/>
    <w:rsid w:val="008D1B34"/>
    <w:rsid w:val="008D1EF4"/>
    <w:rsid w:val="008D217A"/>
    <w:rsid w:val="008D23EE"/>
    <w:rsid w:val="008D2A2D"/>
    <w:rsid w:val="008D2AC6"/>
    <w:rsid w:val="008D2D1C"/>
    <w:rsid w:val="008D2E70"/>
    <w:rsid w:val="008D2EF0"/>
    <w:rsid w:val="008D33A9"/>
    <w:rsid w:val="008D38C4"/>
    <w:rsid w:val="008D38D0"/>
    <w:rsid w:val="008D393D"/>
    <w:rsid w:val="008D3A33"/>
    <w:rsid w:val="008D3E2C"/>
    <w:rsid w:val="008D4426"/>
    <w:rsid w:val="008D44FC"/>
    <w:rsid w:val="008D46F1"/>
    <w:rsid w:val="008D4722"/>
    <w:rsid w:val="008D48EE"/>
    <w:rsid w:val="008D4A2E"/>
    <w:rsid w:val="008D4D5B"/>
    <w:rsid w:val="008D4FFD"/>
    <w:rsid w:val="008D5032"/>
    <w:rsid w:val="008D5040"/>
    <w:rsid w:val="008D53D3"/>
    <w:rsid w:val="008D552A"/>
    <w:rsid w:val="008D5630"/>
    <w:rsid w:val="008D573D"/>
    <w:rsid w:val="008D59E6"/>
    <w:rsid w:val="008D5C56"/>
    <w:rsid w:val="008D5C58"/>
    <w:rsid w:val="008D5E09"/>
    <w:rsid w:val="008D5F24"/>
    <w:rsid w:val="008D5F39"/>
    <w:rsid w:val="008D6159"/>
    <w:rsid w:val="008D6263"/>
    <w:rsid w:val="008D62D9"/>
    <w:rsid w:val="008D642E"/>
    <w:rsid w:val="008D64A5"/>
    <w:rsid w:val="008D67CA"/>
    <w:rsid w:val="008D685E"/>
    <w:rsid w:val="008D68A6"/>
    <w:rsid w:val="008D6A95"/>
    <w:rsid w:val="008D6ADE"/>
    <w:rsid w:val="008D6B86"/>
    <w:rsid w:val="008D6C66"/>
    <w:rsid w:val="008D6E51"/>
    <w:rsid w:val="008D6F3E"/>
    <w:rsid w:val="008D6F56"/>
    <w:rsid w:val="008D7103"/>
    <w:rsid w:val="008D72FF"/>
    <w:rsid w:val="008D7519"/>
    <w:rsid w:val="008D776E"/>
    <w:rsid w:val="008D7782"/>
    <w:rsid w:val="008D79C2"/>
    <w:rsid w:val="008D7A72"/>
    <w:rsid w:val="008D7A90"/>
    <w:rsid w:val="008D7C50"/>
    <w:rsid w:val="008D7DFC"/>
    <w:rsid w:val="008D7EA4"/>
    <w:rsid w:val="008E03AE"/>
    <w:rsid w:val="008E0733"/>
    <w:rsid w:val="008E085B"/>
    <w:rsid w:val="008E0870"/>
    <w:rsid w:val="008E087D"/>
    <w:rsid w:val="008E0A91"/>
    <w:rsid w:val="008E0B13"/>
    <w:rsid w:val="008E0E6B"/>
    <w:rsid w:val="008E1031"/>
    <w:rsid w:val="008E1092"/>
    <w:rsid w:val="008E1193"/>
    <w:rsid w:val="008E12F2"/>
    <w:rsid w:val="008E16E9"/>
    <w:rsid w:val="008E1A90"/>
    <w:rsid w:val="008E1D88"/>
    <w:rsid w:val="008E2096"/>
    <w:rsid w:val="008E21B0"/>
    <w:rsid w:val="008E2319"/>
    <w:rsid w:val="008E28B0"/>
    <w:rsid w:val="008E28E4"/>
    <w:rsid w:val="008E2AAC"/>
    <w:rsid w:val="008E2DF7"/>
    <w:rsid w:val="008E2EF0"/>
    <w:rsid w:val="008E311E"/>
    <w:rsid w:val="008E3311"/>
    <w:rsid w:val="008E334B"/>
    <w:rsid w:val="008E3458"/>
    <w:rsid w:val="008E3576"/>
    <w:rsid w:val="008E35AF"/>
    <w:rsid w:val="008E3858"/>
    <w:rsid w:val="008E3920"/>
    <w:rsid w:val="008E3928"/>
    <w:rsid w:val="008E3973"/>
    <w:rsid w:val="008E3E60"/>
    <w:rsid w:val="008E3F24"/>
    <w:rsid w:val="008E3FD0"/>
    <w:rsid w:val="008E4650"/>
    <w:rsid w:val="008E4763"/>
    <w:rsid w:val="008E48D3"/>
    <w:rsid w:val="008E4B3F"/>
    <w:rsid w:val="008E4B6B"/>
    <w:rsid w:val="008E4CFD"/>
    <w:rsid w:val="008E4D58"/>
    <w:rsid w:val="008E4FF9"/>
    <w:rsid w:val="008E50E3"/>
    <w:rsid w:val="008E549C"/>
    <w:rsid w:val="008E5752"/>
    <w:rsid w:val="008E5C50"/>
    <w:rsid w:val="008E5CF6"/>
    <w:rsid w:val="008E5D57"/>
    <w:rsid w:val="008E605E"/>
    <w:rsid w:val="008E61A1"/>
    <w:rsid w:val="008E6295"/>
    <w:rsid w:val="008E6301"/>
    <w:rsid w:val="008E64D3"/>
    <w:rsid w:val="008E6582"/>
    <w:rsid w:val="008E6821"/>
    <w:rsid w:val="008E6837"/>
    <w:rsid w:val="008E6B38"/>
    <w:rsid w:val="008E6EC7"/>
    <w:rsid w:val="008E6F05"/>
    <w:rsid w:val="008E70A9"/>
    <w:rsid w:val="008E70CB"/>
    <w:rsid w:val="008E7A20"/>
    <w:rsid w:val="008E7D0A"/>
    <w:rsid w:val="008E7E8B"/>
    <w:rsid w:val="008E7EE9"/>
    <w:rsid w:val="008F015D"/>
    <w:rsid w:val="008F01A7"/>
    <w:rsid w:val="008F0249"/>
    <w:rsid w:val="008F034F"/>
    <w:rsid w:val="008F0926"/>
    <w:rsid w:val="008F0A0F"/>
    <w:rsid w:val="008F0D09"/>
    <w:rsid w:val="008F0D6E"/>
    <w:rsid w:val="008F0F30"/>
    <w:rsid w:val="008F0FD5"/>
    <w:rsid w:val="008F136A"/>
    <w:rsid w:val="008F13B4"/>
    <w:rsid w:val="008F1692"/>
    <w:rsid w:val="008F1746"/>
    <w:rsid w:val="008F1778"/>
    <w:rsid w:val="008F1B89"/>
    <w:rsid w:val="008F1E2C"/>
    <w:rsid w:val="008F2047"/>
    <w:rsid w:val="008F22B8"/>
    <w:rsid w:val="008F2362"/>
    <w:rsid w:val="008F2750"/>
    <w:rsid w:val="008F2796"/>
    <w:rsid w:val="008F295F"/>
    <w:rsid w:val="008F2A6B"/>
    <w:rsid w:val="008F304F"/>
    <w:rsid w:val="008F33BA"/>
    <w:rsid w:val="008F3652"/>
    <w:rsid w:val="008F3944"/>
    <w:rsid w:val="008F39E4"/>
    <w:rsid w:val="008F3D28"/>
    <w:rsid w:val="008F4170"/>
    <w:rsid w:val="008F4252"/>
    <w:rsid w:val="008F42CD"/>
    <w:rsid w:val="008F435E"/>
    <w:rsid w:val="008F44DD"/>
    <w:rsid w:val="008F45AB"/>
    <w:rsid w:val="008F4838"/>
    <w:rsid w:val="008F499D"/>
    <w:rsid w:val="008F4A44"/>
    <w:rsid w:val="008F4E2A"/>
    <w:rsid w:val="008F5395"/>
    <w:rsid w:val="008F5408"/>
    <w:rsid w:val="008F54E5"/>
    <w:rsid w:val="008F5508"/>
    <w:rsid w:val="008F576D"/>
    <w:rsid w:val="008F5DBE"/>
    <w:rsid w:val="008F5F24"/>
    <w:rsid w:val="008F5FF4"/>
    <w:rsid w:val="008F61C3"/>
    <w:rsid w:val="008F61E1"/>
    <w:rsid w:val="008F6232"/>
    <w:rsid w:val="008F6672"/>
    <w:rsid w:val="008F66A3"/>
    <w:rsid w:val="008F6A5A"/>
    <w:rsid w:val="008F736E"/>
    <w:rsid w:val="008F745C"/>
    <w:rsid w:val="008F794C"/>
    <w:rsid w:val="008F7AE5"/>
    <w:rsid w:val="008F7D69"/>
    <w:rsid w:val="008F7D97"/>
    <w:rsid w:val="008F7FEB"/>
    <w:rsid w:val="0090007F"/>
    <w:rsid w:val="00900230"/>
    <w:rsid w:val="00900438"/>
    <w:rsid w:val="009004D4"/>
    <w:rsid w:val="009008D6"/>
    <w:rsid w:val="00900C92"/>
    <w:rsid w:val="009010B5"/>
    <w:rsid w:val="00901194"/>
    <w:rsid w:val="009011A6"/>
    <w:rsid w:val="0090146C"/>
    <w:rsid w:val="009015DC"/>
    <w:rsid w:val="0090181B"/>
    <w:rsid w:val="00901998"/>
    <w:rsid w:val="00901A90"/>
    <w:rsid w:val="00901B05"/>
    <w:rsid w:val="00901F14"/>
    <w:rsid w:val="00902197"/>
    <w:rsid w:val="0090262E"/>
    <w:rsid w:val="0090278B"/>
    <w:rsid w:val="009029C8"/>
    <w:rsid w:val="00902AE0"/>
    <w:rsid w:val="00902C63"/>
    <w:rsid w:val="00902EC9"/>
    <w:rsid w:val="00903578"/>
    <w:rsid w:val="00903603"/>
    <w:rsid w:val="009036C1"/>
    <w:rsid w:val="0090376C"/>
    <w:rsid w:val="009037DC"/>
    <w:rsid w:val="00903870"/>
    <w:rsid w:val="0090394B"/>
    <w:rsid w:val="00903A57"/>
    <w:rsid w:val="00903D27"/>
    <w:rsid w:val="00903DA8"/>
    <w:rsid w:val="00903E43"/>
    <w:rsid w:val="00903F5D"/>
    <w:rsid w:val="009042A1"/>
    <w:rsid w:val="00904563"/>
    <w:rsid w:val="0090467F"/>
    <w:rsid w:val="009046B1"/>
    <w:rsid w:val="009046C0"/>
    <w:rsid w:val="0090470F"/>
    <w:rsid w:val="00904763"/>
    <w:rsid w:val="0090480E"/>
    <w:rsid w:val="0090499F"/>
    <w:rsid w:val="00904C3A"/>
    <w:rsid w:val="00904C71"/>
    <w:rsid w:val="00904C94"/>
    <w:rsid w:val="00904E81"/>
    <w:rsid w:val="00904EDD"/>
    <w:rsid w:val="00905270"/>
    <w:rsid w:val="0090530E"/>
    <w:rsid w:val="00905418"/>
    <w:rsid w:val="009058AB"/>
    <w:rsid w:val="00905AD9"/>
    <w:rsid w:val="00905D20"/>
    <w:rsid w:val="00906000"/>
    <w:rsid w:val="00906027"/>
    <w:rsid w:val="00906610"/>
    <w:rsid w:val="00906E80"/>
    <w:rsid w:val="00906FBF"/>
    <w:rsid w:val="0090707A"/>
    <w:rsid w:val="00907481"/>
    <w:rsid w:val="009074A1"/>
    <w:rsid w:val="009078C6"/>
    <w:rsid w:val="00907922"/>
    <w:rsid w:val="0090793B"/>
    <w:rsid w:val="00907993"/>
    <w:rsid w:val="00907A04"/>
    <w:rsid w:val="00907B03"/>
    <w:rsid w:val="00907CE9"/>
    <w:rsid w:val="009103C3"/>
    <w:rsid w:val="0091047B"/>
    <w:rsid w:val="009105F2"/>
    <w:rsid w:val="0091065D"/>
    <w:rsid w:val="0091088F"/>
    <w:rsid w:val="00910ACD"/>
    <w:rsid w:val="00910ADE"/>
    <w:rsid w:val="00910DCC"/>
    <w:rsid w:val="0091108B"/>
    <w:rsid w:val="00911275"/>
    <w:rsid w:val="00911289"/>
    <w:rsid w:val="00911617"/>
    <w:rsid w:val="009118F4"/>
    <w:rsid w:val="00911CCA"/>
    <w:rsid w:val="00911F76"/>
    <w:rsid w:val="00912263"/>
    <w:rsid w:val="009123CA"/>
    <w:rsid w:val="0091246B"/>
    <w:rsid w:val="009127BF"/>
    <w:rsid w:val="00912969"/>
    <w:rsid w:val="00912A99"/>
    <w:rsid w:val="00912AD0"/>
    <w:rsid w:val="00912C93"/>
    <w:rsid w:val="009130AA"/>
    <w:rsid w:val="00913452"/>
    <w:rsid w:val="009135B2"/>
    <w:rsid w:val="00913698"/>
    <w:rsid w:val="009136A2"/>
    <w:rsid w:val="00913749"/>
    <w:rsid w:val="009138EA"/>
    <w:rsid w:val="00913CA0"/>
    <w:rsid w:val="009140DC"/>
    <w:rsid w:val="00914424"/>
    <w:rsid w:val="009146BB"/>
    <w:rsid w:val="009148D8"/>
    <w:rsid w:val="00914B64"/>
    <w:rsid w:val="00914DF3"/>
    <w:rsid w:val="00914F7F"/>
    <w:rsid w:val="00915248"/>
    <w:rsid w:val="00915265"/>
    <w:rsid w:val="009152CB"/>
    <w:rsid w:val="009155B6"/>
    <w:rsid w:val="009156ED"/>
    <w:rsid w:val="00915809"/>
    <w:rsid w:val="0091584E"/>
    <w:rsid w:val="00915995"/>
    <w:rsid w:val="00915B8D"/>
    <w:rsid w:val="00915E04"/>
    <w:rsid w:val="00915E55"/>
    <w:rsid w:val="0091611D"/>
    <w:rsid w:val="009162B3"/>
    <w:rsid w:val="00916379"/>
    <w:rsid w:val="009166F2"/>
    <w:rsid w:val="0091678E"/>
    <w:rsid w:val="00916D1C"/>
    <w:rsid w:val="00916DCC"/>
    <w:rsid w:val="00916DEC"/>
    <w:rsid w:val="00917007"/>
    <w:rsid w:val="009170D9"/>
    <w:rsid w:val="009171BA"/>
    <w:rsid w:val="00917556"/>
    <w:rsid w:val="0091756A"/>
    <w:rsid w:val="0091792E"/>
    <w:rsid w:val="009179CF"/>
    <w:rsid w:val="00917A9B"/>
    <w:rsid w:val="00917BFD"/>
    <w:rsid w:val="0092009F"/>
    <w:rsid w:val="00920141"/>
    <w:rsid w:val="009202C6"/>
    <w:rsid w:val="009203A8"/>
    <w:rsid w:val="0092046D"/>
    <w:rsid w:val="00920510"/>
    <w:rsid w:val="009205A2"/>
    <w:rsid w:val="00920626"/>
    <w:rsid w:val="00920A70"/>
    <w:rsid w:val="00920A95"/>
    <w:rsid w:val="00920BCE"/>
    <w:rsid w:val="00920EA2"/>
    <w:rsid w:val="0092134C"/>
    <w:rsid w:val="0092176B"/>
    <w:rsid w:val="009218B9"/>
    <w:rsid w:val="00921AFF"/>
    <w:rsid w:val="00921BE2"/>
    <w:rsid w:val="00921C71"/>
    <w:rsid w:val="0092242B"/>
    <w:rsid w:val="0092259D"/>
    <w:rsid w:val="00922850"/>
    <w:rsid w:val="00922ACF"/>
    <w:rsid w:val="00923251"/>
    <w:rsid w:val="00923451"/>
    <w:rsid w:val="0092349B"/>
    <w:rsid w:val="0092368C"/>
    <w:rsid w:val="009236D3"/>
    <w:rsid w:val="00923A25"/>
    <w:rsid w:val="00924035"/>
    <w:rsid w:val="00924149"/>
    <w:rsid w:val="00924274"/>
    <w:rsid w:val="00924290"/>
    <w:rsid w:val="00924351"/>
    <w:rsid w:val="00924419"/>
    <w:rsid w:val="009246A4"/>
    <w:rsid w:val="009247B3"/>
    <w:rsid w:val="009248C6"/>
    <w:rsid w:val="009248FA"/>
    <w:rsid w:val="00924BF1"/>
    <w:rsid w:val="00924D17"/>
    <w:rsid w:val="00924FF5"/>
    <w:rsid w:val="009252C6"/>
    <w:rsid w:val="00925303"/>
    <w:rsid w:val="0092535B"/>
    <w:rsid w:val="009253F2"/>
    <w:rsid w:val="0092547D"/>
    <w:rsid w:val="0092549C"/>
    <w:rsid w:val="009254D6"/>
    <w:rsid w:val="00925664"/>
    <w:rsid w:val="00925682"/>
    <w:rsid w:val="009260CD"/>
    <w:rsid w:val="00926255"/>
    <w:rsid w:val="00926378"/>
    <w:rsid w:val="0092641E"/>
    <w:rsid w:val="00926510"/>
    <w:rsid w:val="009265DB"/>
    <w:rsid w:val="0092666C"/>
    <w:rsid w:val="00926A7B"/>
    <w:rsid w:val="00926E88"/>
    <w:rsid w:val="00926F27"/>
    <w:rsid w:val="0092704D"/>
    <w:rsid w:val="00927075"/>
    <w:rsid w:val="0092710F"/>
    <w:rsid w:val="009271EE"/>
    <w:rsid w:val="009273AE"/>
    <w:rsid w:val="00927459"/>
    <w:rsid w:val="00927DD4"/>
    <w:rsid w:val="00927F07"/>
    <w:rsid w:val="0093021B"/>
    <w:rsid w:val="00930396"/>
    <w:rsid w:val="009303AD"/>
    <w:rsid w:val="009305CC"/>
    <w:rsid w:val="009306E9"/>
    <w:rsid w:val="009309EA"/>
    <w:rsid w:val="00930C92"/>
    <w:rsid w:val="00930D0C"/>
    <w:rsid w:val="00931068"/>
    <w:rsid w:val="00931579"/>
    <w:rsid w:val="009315B0"/>
    <w:rsid w:val="009316AB"/>
    <w:rsid w:val="00931738"/>
    <w:rsid w:val="0093199F"/>
    <w:rsid w:val="00931B4D"/>
    <w:rsid w:val="00931C16"/>
    <w:rsid w:val="00931D92"/>
    <w:rsid w:val="00931DCD"/>
    <w:rsid w:val="00931FB4"/>
    <w:rsid w:val="009320C7"/>
    <w:rsid w:val="00932150"/>
    <w:rsid w:val="00932489"/>
    <w:rsid w:val="0093269D"/>
    <w:rsid w:val="00932707"/>
    <w:rsid w:val="00932796"/>
    <w:rsid w:val="00932A12"/>
    <w:rsid w:val="00932FFF"/>
    <w:rsid w:val="0093319D"/>
    <w:rsid w:val="009333D6"/>
    <w:rsid w:val="009335C7"/>
    <w:rsid w:val="0093363B"/>
    <w:rsid w:val="009337EC"/>
    <w:rsid w:val="00933B57"/>
    <w:rsid w:val="00933D44"/>
    <w:rsid w:val="00933E4E"/>
    <w:rsid w:val="00933E98"/>
    <w:rsid w:val="0093404C"/>
    <w:rsid w:val="00934483"/>
    <w:rsid w:val="00934494"/>
    <w:rsid w:val="00934594"/>
    <w:rsid w:val="009347E6"/>
    <w:rsid w:val="009348DC"/>
    <w:rsid w:val="00934DEF"/>
    <w:rsid w:val="009354D0"/>
    <w:rsid w:val="00935627"/>
    <w:rsid w:val="00935848"/>
    <w:rsid w:val="00935B5F"/>
    <w:rsid w:val="00935BB2"/>
    <w:rsid w:val="00935EA6"/>
    <w:rsid w:val="0093645F"/>
    <w:rsid w:val="009365CC"/>
    <w:rsid w:val="009368F0"/>
    <w:rsid w:val="00936B3D"/>
    <w:rsid w:val="00936C2A"/>
    <w:rsid w:val="00936E66"/>
    <w:rsid w:val="00937499"/>
    <w:rsid w:val="00937650"/>
    <w:rsid w:val="00937927"/>
    <w:rsid w:val="00937ADA"/>
    <w:rsid w:val="00937D66"/>
    <w:rsid w:val="00937F83"/>
    <w:rsid w:val="00937FB6"/>
    <w:rsid w:val="0094020C"/>
    <w:rsid w:val="00940226"/>
    <w:rsid w:val="009404F4"/>
    <w:rsid w:val="00940512"/>
    <w:rsid w:val="00940919"/>
    <w:rsid w:val="00940E25"/>
    <w:rsid w:val="009410A7"/>
    <w:rsid w:val="00941401"/>
    <w:rsid w:val="009414A3"/>
    <w:rsid w:val="0094173A"/>
    <w:rsid w:val="00941D3E"/>
    <w:rsid w:val="00941D80"/>
    <w:rsid w:val="009420A9"/>
    <w:rsid w:val="009426E0"/>
    <w:rsid w:val="00942C81"/>
    <w:rsid w:val="00942D2E"/>
    <w:rsid w:val="00942FF1"/>
    <w:rsid w:val="00943409"/>
    <w:rsid w:val="00943534"/>
    <w:rsid w:val="00943680"/>
    <w:rsid w:val="0094377E"/>
    <w:rsid w:val="00943F14"/>
    <w:rsid w:val="00944062"/>
    <w:rsid w:val="00944094"/>
    <w:rsid w:val="009440B9"/>
    <w:rsid w:val="0094412C"/>
    <w:rsid w:val="00944237"/>
    <w:rsid w:val="0094444B"/>
    <w:rsid w:val="00944762"/>
    <w:rsid w:val="00944D72"/>
    <w:rsid w:val="00944DF6"/>
    <w:rsid w:val="00944FBA"/>
    <w:rsid w:val="009450A6"/>
    <w:rsid w:val="0094522E"/>
    <w:rsid w:val="00945260"/>
    <w:rsid w:val="0094536D"/>
    <w:rsid w:val="00945470"/>
    <w:rsid w:val="009459DD"/>
    <w:rsid w:val="00945B6C"/>
    <w:rsid w:val="00945EF1"/>
    <w:rsid w:val="009460F8"/>
    <w:rsid w:val="00946107"/>
    <w:rsid w:val="00946361"/>
    <w:rsid w:val="00946941"/>
    <w:rsid w:val="00946C92"/>
    <w:rsid w:val="00946C96"/>
    <w:rsid w:val="00946D43"/>
    <w:rsid w:val="00946F06"/>
    <w:rsid w:val="00946F4B"/>
    <w:rsid w:val="00946F66"/>
    <w:rsid w:val="00946FD0"/>
    <w:rsid w:val="00947001"/>
    <w:rsid w:val="0094719C"/>
    <w:rsid w:val="009476F7"/>
    <w:rsid w:val="009477DC"/>
    <w:rsid w:val="00947D74"/>
    <w:rsid w:val="00950114"/>
    <w:rsid w:val="0095045C"/>
    <w:rsid w:val="0095076B"/>
    <w:rsid w:val="00950972"/>
    <w:rsid w:val="00950C86"/>
    <w:rsid w:val="00951003"/>
    <w:rsid w:val="009511D0"/>
    <w:rsid w:val="0095121D"/>
    <w:rsid w:val="00951296"/>
    <w:rsid w:val="00951484"/>
    <w:rsid w:val="00951D0E"/>
    <w:rsid w:val="00951FE5"/>
    <w:rsid w:val="00952038"/>
    <w:rsid w:val="00952206"/>
    <w:rsid w:val="009523B5"/>
    <w:rsid w:val="00952624"/>
    <w:rsid w:val="00952827"/>
    <w:rsid w:val="0095297D"/>
    <w:rsid w:val="00952D0D"/>
    <w:rsid w:val="00952E9B"/>
    <w:rsid w:val="00953202"/>
    <w:rsid w:val="009532DC"/>
    <w:rsid w:val="0095331E"/>
    <w:rsid w:val="0095366C"/>
    <w:rsid w:val="00953706"/>
    <w:rsid w:val="00953752"/>
    <w:rsid w:val="009538CD"/>
    <w:rsid w:val="0095393E"/>
    <w:rsid w:val="009539ED"/>
    <w:rsid w:val="00953BD4"/>
    <w:rsid w:val="00953BE8"/>
    <w:rsid w:val="00953D5E"/>
    <w:rsid w:val="00953FD8"/>
    <w:rsid w:val="00954021"/>
    <w:rsid w:val="0095417F"/>
    <w:rsid w:val="009541FD"/>
    <w:rsid w:val="00954604"/>
    <w:rsid w:val="00954719"/>
    <w:rsid w:val="00954745"/>
    <w:rsid w:val="00954B44"/>
    <w:rsid w:val="00954F0C"/>
    <w:rsid w:val="0095524F"/>
    <w:rsid w:val="0095554F"/>
    <w:rsid w:val="0095592C"/>
    <w:rsid w:val="00955DA8"/>
    <w:rsid w:val="00955E23"/>
    <w:rsid w:val="00955F50"/>
    <w:rsid w:val="0095626E"/>
    <w:rsid w:val="00956AFE"/>
    <w:rsid w:val="00956B29"/>
    <w:rsid w:val="00956C8B"/>
    <w:rsid w:val="00956CB7"/>
    <w:rsid w:val="00956D2F"/>
    <w:rsid w:val="00956F19"/>
    <w:rsid w:val="0095709B"/>
    <w:rsid w:val="00957210"/>
    <w:rsid w:val="00957345"/>
    <w:rsid w:val="00957863"/>
    <w:rsid w:val="009578A4"/>
    <w:rsid w:val="009578A8"/>
    <w:rsid w:val="00957A50"/>
    <w:rsid w:val="00957CD5"/>
    <w:rsid w:val="00957D06"/>
    <w:rsid w:val="00957D55"/>
    <w:rsid w:val="00957FF4"/>
    <w:rsid w:val="0096004E"/>
    <w:rsid w:val="0096017C"/>
    <w:rsid w:val="00960199"/>
    <w:rsid w:val="0096021C"/>
    <w:rsid w:val="0096042C"/>
    <w:rsid w:val="009606AB"/>
    <w:rsid w:val="00960782"/>
    <w:rsid w:val="0096092E"/>
    <w:rsid w:val="0096096D"/>
    <w:rsid w:val="009609CE"/>
    <w:rsid w:val="00960C93"/>
    <w:rsid w:val="00960D90"/>
    <w:rsid w:val="00960E76"/>
    <w:rsid w:val="00960EB6"/>
    <w:rsid w:val="00960F7E"/>
    <w:rsid w:val="00960FC0"/>
    <w:rsid w:val="00961001"/>
    <w:rsid w:val="00961030"/>
    <w:rsid w:val="0096107B"/>
    <w:rsid w:val="0096115C"/>
    <w:rsid w:val="00961204"/>
    <w:rsid w:val="00961237"/>
    <w:rsid w:val="009613B1"/>
    <w:rsid w:val="009616C7"/>
    <w:rsid w:val="0096179C"/>
    <w:rsid w:val="0096181E"/>
    <w:rsid w:val="009618A2"/>
    <w:rsid w:val="00961C75"/>
    <w:rsid w:val="00962029"/>
    <w:rsid w:val="00962377"/>
    <w:rsid w:val="00962496"/>
    <w:rsid w:val="009627A2"/>
    <w:rsid w:val="0096293F"/>
    <w:rsid w:val="0096295C"/>
    <w:rsid w:val="009629C5"/>
    <w:rsid w:val="00962BA9"/>
    <w:rsid w:val="00962CEF"/>
    <w:rsid w:val="00962EDB"/>
    <w:rsid w:val="00963650"/>
    <w:rsid w:val="00963780"/>
    <w:rsid w:val="009637DB"/>
    <w:rsid w:val="00963899"/>
    <w:rsid w:val="009639BA"/>
    <w:rsid w:val="00963B27"/>
    <w:rsid w:val="00963B76"/>
    <w:rsid w:val="00964177"/>
    <w:rsid w:val="009645A9"/>
    <w:rsid w:val="0096481C"/>
    <w:rsid w:val="00964BE5"/>
    <w:rsid w:val="00964C88"/>
    <w:rsid w:val="00964DAD"/>
    <w:rsid w:val="00964E3B"/>
    <w:rsid w:val="00964FB9"/>
    <w:rsid w:val="009651B7"/>
    <w:rsid w:val="00965360"/>
    <w:rsid w:val="0096538E"/>
    <w:rsid w:val="0096576A"/>
    <w:rsid w:val="009657A5"/>
    <w:rsid w:val="00965936"/>
    <w:rsid w:val="00965A77"/>
    <w:rsid w:val="00965CFD"/>
    <w:rsid w:val="00965ECA"/>
    <w:rsid w:val="009663C4"/>
    <w:rsid w:val="00966602"/>
    <w:rsid w:val="009666BE"/>
    <w:rsid w:val="00966B69"/>
    <w:rsid w:val="00966D9C"/>
    <w:rsid w:val="00966DA5"/>
    <w:rsid w:val="00966E61"/>
    <w:rsid w:val="00966FB8"/>
    <w:rsid w:val="00967017"/>
    <w:rsid w:val="00967198"/>
    <w:rsid w:val="00967349"/>
    <w:rsid w:val="009673BA"/>
    <w:rsid w:val="00967813"/>
    <w:rsid w:val="00967A41"/>
    <w:rsid w:val="00967AFC"/>
    <w:rsid w:val="00967B54"/>
    <w:rsid w:val="00967C34"/>
    <w:rsid w:val="00967CE1"/>
    <w:rsid w:val="00967E05"/>
    <w:rsid w:val="00967E27"/>
    <w:rsid w:val="00967EA4"/>
    <w:rsid w:val="0097009D"/>
    <w:rsid w:val="00970463"/>
    <w:rsid w:val="009704BD"/>
    <w:rsid w:val="00970A1B"/>
    <w:rsid w:val="00970B8E"/>
    <w:rsid w:val="00970D5C"/>
    <w:rsid w:val="00970E43"/>
    <w:rsid w:val="00971538"/>
    <w:rsid w:val="0097176D"/>
    <w:rsid w:val="00971820"/>
    <w:rsid w:val="009718D8"/>
    <w:rsid w:val="00971AA3"/>
    <w:rsid w:val="00971B80"/>
    <w:rsid w:val="00971BAA"/>
    <w:rsid w:val="00971DC3"/>
    <w:rsid w:val="00971F04"/>
    <w:rsid w:val="0097228D"/>
    <w:rsid w:val="0097228F"/>
    <w:rsid w:val="009723E1"/>
    <w:rsid w:val="00972A6B"/>
    <w:rsid w:val="00972B19"/>
    <w:rsid w:val="00972DB8"/>
    <w:rsid w:val="00972E60"/>
    <w:rsid w:val="00972EF3"/>
    <w:rsid w:val="00973161"/>
    <w:rsid w:val="009731A1"/>
    <w:rsid w:val="009736C3"/>
    <w:rsid w:val="0097388C"/>
    <w:rsid w:val="0097397C"/>
    <w:rsid w:val="009739F6"/>
    <w:rsid w:val="00973B80"/>
    <w:rsid w:val="00973C8B"/>
    <w:rsid w:val="00973E71"/>
    <w:rsid w:val="00973EF5"/>
    <w:rsid w:val="00974072"/>
    <w:rsid w:val="00974276"/>
    <w:rsid w:val="00974323"/>
    <w:rsid w:val="009743BD"/>
    <w:rsid w:val="009748CD"/>
    <w:rsid w:val="009748FC"/>
    <w:rsid w:val="00974910"/>
    <w:rsid w:val="0097499C"/>
    <w:rsid w:val="00974C3F"/>
    <w:rsid w:val="00975032"/>
    <w:rsid w:val="009755BF"/>
    <w:rsid w:val="009757DD"/>
    <w:rsid w:val="00975A7C"/>
    <w:rsid w:val="00975BF7"/>
    <w:rsid w:val="00975CB3"/>
    <w:rsid w:val="00975E22"/>
    <w:rsid w:val="00975F84"/>
    <w:rsid w:val="0097624A"/>
    <w:rsid w:val="00976274"/>
    <w:rsid w:val="0097643C"/>
    <w:rsid w:val="0097643E"/>
    <w:rsid w:val="00976817"/>
    <w:rsid w:val="00976AED"/>
    <w:rsid w:val="00977082"/>
    <w:rsid w:val="009771B1"/>
    <w:rsid w:val="00977427"/>
    <w:rsid w:val="0097745A"/>
    <w:rsid w:val="0097757C"/>
    <w:rsid w:val="0097799A"/>
    <w:rsid w:val="00977E14"/>
    <w:rsid w:val="00980374"/>
    <w:rsid w:val="00980449"/>
    <w:rsid w:val="00980853"/>
    <w:rsid w:val="00981399"/>
    <w:rsid w:val="009814EE"/>
    <w:rsid w:val="009815D1"/>
    <w:rsid w:val="00981649"/>
    <w:rsid w:val="00981983"/>
    <w:rsid w:val="00981B28"/>
    <w:rsid w:val="00981C45"/>
    <w:rsid w:val="00981C9F"/>
    <w:rsid w:val="00981E8A"/>
    <w:rsid w:val="00981ECB"/>
    <w:rsid w:val="00981FB1"/>
    <w:rsid w:val="009820F3"/>
    <w:rsid w:val="009821AC"/>
    <w:rsid w:val="0098227A"/>
    <w:rsid w:val="0098230E"/>
    <w:rsid w:val="009823DE"/>
    <w:rsid w:val="00982447"/>
    <w:rsid w:val="00982A3E"/>
    <w:rsid w:val="00982C91"/>
    <w:rsid w:val="00982E50"/>
    <w:rsid w:val="009833B7"/>
    <w:rsid w:val="0098360F"/>
    <w:rsid w:val="00983738"/>
    <w:rsid w:val="009837ED"/>
    <w:rsid w:val="00983866"/>
    <w:rsid w:val="00983BD6"/>
    <w:rsid w:val="009846C5"/>
    <w:rsid w:val="009849F7"/>
    <w:rsid w:val="00984C98"/>
    <w:rsid w:val="00984CC2"/>
    <w:rsid w:val="00984E04"/>
    <w:rsid w:val="00985050"/>
    <w:rsid w:val="009851A1"/>
    <w:rsid w:val="009851AD"/>
    <w:rsid w:val="009853BF"/>
    <w:rsid w:val="00985572"/>
    <w:rsid w:val="009855C7"/>
    <w:rsid w:val="009856FB"/>
    <w:rsid w:val="009857AD"/>
    <w:rsid w:val="009857D7"/>
    <w:rsid w:val="00985D54"/>
    <w:rsid w:val="00985F7C"/>
    <w:rsid w:val="009860F0"/>
    <w:rsid w:val="009861FA"/>
    <w:rsid w:val="009863F4"/>
    <w:rsid w:val="0098669F"/>
    <w:rsid w:val="009866E9"/>
    <w:rsid w:val="00986966"/>
    <w:rsid w:val="00986AD8"/>
    <w:rsid w:val="00986F1B"/>
    <w:rsid w:val="00986F70"/>
    <w:rsid w:val="00986FCF"/>
    <w:rsid w:val="0098703D"/>
    <w:rsid w:val="0098715D"/>
    <w:rsid w:val="00987236"/>
    <w:rsid w:val="009872B7"/>
    <w:rsid w:val="00987461"/>
    <w:rsid w:val="00987887"/>
    <w:rsid w:val="00987A5F"/>
    <w:rsid w:val="00987B3A"/>
    <w:rsid w:val="00990271"/>
    <w:rsid w:val="00990696"/>
    <w:rsid w:val="009908D1"/>
    <w:rsid w:val="00990F07"/>
    <w:rsid w:val="00990FD1"/>
    <w:rsid w:val="00991100"/>
    <w:rsid w:val="009911C1"/>
    <w:rsid w:val="0099135B"/>
    <w:rsid w:val="009916CB"/>
    <w:rsid w:val="009917A0"/>
    <w:rsid w:val="00991A1B"/>
    <w:rsid w:val="00991BC0"/>
    <w:rsid w:val="00991E7A"/>
    <w:rsid w:val="009923EB"/>
    <w:rsid w:val="00992622"/>
    <w:rsid w:val="009928A9"/>
    <w:rsid w:val="00992BF7"/>
    <w:rsid w:val="009935D6"/>
    <w:rsid w:val="009938D8"/>
    <w:rsid w:val="00993E91"/>
    <w:rsid w:val="00993F5F"/>
    <w:rsid w:val="009940F1"/>
    <w:rsid w:val="009940F9"/>
    <w:rsid w:val="00994247"/>
    <w:rsid w:val="00994542"/>
    <w:rsid w:val="0099473C"/>
    <w:rsid w:val="00994747"/>
    <w:rsid w:val="00994962"/>
    <w:rsid w:val="0099497A"/>
    <w:rsid w:val="00994AD6"/>
    <w:rsid w:val="00994CCF"/>
    <w:rsid w:val="00995105"/>
    <w:rsid w:val="00995543"/>
    <w:rsid w:val="009959FC"/>
    <w:rsid w:val="00995A26"/>
    <w:rsid w:val="00995AAE"/>
    <w:rsid w:val="00995BA5"/>
    <w:rsid w:val="00995EBD"/>
    <w:rsid w:val="00995F95"/>
    <w:rsid w:val="009967FB"/>
    <w:rsid w:val="009968B4"/>
    <w:rsid w:val="009969BB"/>
    <w:rsid w:val="00996BDA"/>
    <w:rsid w:val="00996D40"/>
    <w:rsid w:val="00996EA6"/>
    <w:rsid w:val="00996ED9"/>
    <w:rsid w:val="009970FC"/>
    <w:rsid w:val="00997145"/>
    <w:rsid w:val="009971BF"/>
    <w:rsid w:val="009972AC"/>
    <w:rsid w:val="009973DE"/>
    <w:rsid w:val="0099751A"/>
    <w:rsid w:val="00997584"/>
    <w:rsid w:val="0099760F"/>
    <w:rsid w:val="0099771D"/>
    <w:rsid w:val="0099789F"/>
    <w:rsid w:val="00997F23"/>
    <w:rsid w:val="009A022D"/>
    <w:rsid w:val="009A0321"/>
    <w:rsid w:val="009A0D4A"/>
    <w:rsid w:val="009A13B4"/>
    <w:rsid w:val="009A1511"/>
    <w:rsid w:val="009A1530"/>
    <w:rsid w:val="009A16A8"/>
    <w:rsid w:val="009A184D"/>
    <w:rsid w:val="009A1B27"/>
    <w:rsid w:val="009A1DB5"/>
    <w:rsid w:val="009A1F03"/>
    <w:rsid w:val="009A2694"/>
    <w:rsid w:val="009A284B"/>
    <w:rsid w:val="009A2C57"/>
    <w:rsid w:val="009A2CA1"/>
    <w:rsid w:val="009A2E90"/>
    <w:rsid w:val="009A2EAA"/>
    <w:rsid w:val="009A2F43"/>
    <w:rsid w:val="009A309F"/>
    <w:rsid w:val="009A32B3"/>
    <w:rsid w:val="009A32C2"/>
    <w:rsid w:val="009A338C"/>
    <w:rsid w:val="009A3694"/>
    <w:rsid w:val="009A37E3"/>
    <w:rsid w:val="009A3946"/>
    <w:rsid w:val="009A3A5B"/>
    <w:rsid w:val="009A3D13"/>
    <w:rsid w:val="009A4361"/>
    <w:rsid w:val="009A44C7"/>
    <w:rsid w:val="009A497A"/>
    <w:rsid w:val="009A497C"/>
    <w:rsid w:val="009A4A49"/>
    <w:rsid w:val="009A4B7F"/>
    <w:rsid w:val="009A52BB"/>
    <w:rsid w:val="009A5756"/>
    <w:rsid w:val="009A5B74"/>
    <w:rsid w:val="009A5D2E"/>
    <w:rsid w:val="009A5E44"/>
    <w:rsid w:val="009A613C"/>
    <w:rsid w:val="009A649A"/>
    <w:rsid w:val="009A6585"/>
    <w:rsid w:val="009A6D53"/>
    <w:rsid w:val="009A6DB9"/>
    <w:rsid w:val="009A6FB3"/>
    <w:rsid w:val="009A6FFD"/>
    <w:rsid w:val="009A74E8"/>
    <w:rsid w:val="009A76B6"/>
    <w:rsid w:val="009A78CD"/>
    <w:rsid w:val="009A7DB9"/>
    <w:rsid w:val="009A7F56"/>
    <w:rsid w:val="009B0030"/>
    <w:rsid w:val="009B05D8"/>
    <w:rsid w:val="009B0917"/>
    <w:rsid w:val="009B0A42"/>
    <w:rsid w:val="009B1496"/>
    <w:rsid w:val="009B16DD"/>
    <w:rsid w:val="009B1B44"/>
    <w:rsid w:val="009B1C8A"/>
    <w:rsid w:val="009B1F2B"/>
    <w:rsid w:val="009B1F72"/>
    <w:rsid w:val="009B20B8"/>
    <w:rsid w:val="009B20E8"/>
    <w:rsid w:val="009B233F"/>
    <w:rsid w:val="009B2679"/>
    <w:rsid w:val="009B26FF"/>
    <w:rsid w:val="009B278E"/>
    <w:rsid w:val="009B2A96"/>
    <w:rsid w:val="009B2AFC"/>
    <w:rsid w:val="009B2C4D"/>
    <w:rsid w:val="009B2D5C"/>
    <w:rsid w:val="009B2DF8"/>
    <w:rsid w:val="009B2E9E"/>
    <w:rsid w:val="009B30FB"/>
    <w:rsid w:val="009B3442"/>
    <w:rsid w:val="009B34F0"/>
    <w:rsid w:val="009B3718"/>
    <w:rsid w:val="009B395F"/>
    <w:rsid w:val="009B3B18"/>
    <w:rsid w:val="009B3E04"/>
    <w:rsid w:val="009B3E70"/>
    <w:rsid w:val="009B3E7F"/>
    <w:rsid w:val="009B3F50"/>
    <w:rsid w:val="009B3FC8"/>
    <w:rsid w:val="009B3FE3"/>
    <w:rsid w:val="009B410E"/>
    <w:rsid w:val="009B4280"/>
    <w:rsid w:val="009B42AC"/>
    <w:rsid w:val="009B4458"/>
    <w:rsid w:val="009B4522"/>
    <w:rsid w:val="009B4527"/>
    <w:rsid w:val="009B4951"/>
    <w:rsid w:val="009B4977"/>
    <w:rsid w:val="009B58D3"/>
    <w:rsid w:val="009B5B59"/>
    <w:rsid w:val="009B5E56"/>
    <w:rsid w:val="009B5F37"/>
    <w:rsid w:val="009B5FA1"/>
    <w:rsid w:val="009B6277"/>
    <w:rsid w:val="009B6342"/>
    <w:rsid w:val="009B6390"/>
    <w:rsid w:val="009B63A8"/>
    <w:rsid w:val="009B6A3F"/>
    <w:rsid w:val="009B6CF6"/>
    <w:rsid w:val="009B6DAE"/>
    <w:rsid w:val="009B7343"/>
    <w:rsid w:val="009B74A0"/>
    <w:rsid w:val="009B759A"/>
    <w:rsid w:val="009B7824"/>
    <w:rsid w:val="009B7996"/>
    <w:rsid w:val="009B7E76"/>
    <w:rsid w:val="009C022D"/>
    <w:rsid w:val="009C0341"/>
    <w:rsid w:val="009C0889"/>
    <w:rsid w:val="009C08CB"/>
    <w:rsid w:val="009C0C2A"/>
    <w:rsid w:val="009C0DFB"/>
    <w:rsid w:val="009C0F55"/>
    <w:rsid w:val="009C101D"/>
    <w:rsid w:val="009C1048"/>
    <w:rsid w:val="009C125C"/>
    <w:rsid w:val="009C145D"/>
    <w:rsid w:val="009C156F"/>
    <w:rsid w:val="009C17CD"/>
    <w:rsid w:val="009C1AA5"/>
    <w:rsid w:val="009C1AE1"/>
    <w:rsid w:val="009C1BE8"/>
    <w:rsid w:val="009C1D8F"/>
    <w:rsid w:val="009C1DCD"/>
    <w:rsid w:val="009C1EFC"/>
    <w:rsid w:val="009C203A"/>
    <w:rsid w:val="009C2555"/>
    <w:rsid w:val="009C27F2"/>
    <w:rsid w:val="009C2B19"/>
    <w:rsid w:val="009C2E1B"/>
    <w:rsid w:val="009C316D"/>
    <w:rsid w:val="009C32C1"/>
    <w:rsid w:val="009C32EC"/>
    <w:rsid w:val="009C32F8"/>
    <w:rsid w:val="009C37EC"/>
    <w:rsid w:val="009C3A51"/>
    <w:rsid w:val="009C3B04"/>
    <w:rsid w:val="009C3CE3"/>
    <w:rsid w:val="009C3DF2"/>
    <w:rsid w:val="009C3EE5"/>
    <w:rsid w:val="009C436F"/>
    <w:rsid w:val="009C44D5"/>
    <w:rsid w:val="009C460A"/>
    <w:rsid w:val="009C48E8"/>
    <w:rsid w:val="009C490B"/>
    <w:rsid w:val="009C4AA6"/>
    <w:rsid w:val="009C4AB0"/>
    <w:rsid w:val="009C4BCC"/>
    <w:rsid w:val="009C4F0C"/>
    <w:rsid w:val="009C50F6"/>
    <w:rsid w:val="009C5159"/>
    <w:rsid w:val="009C53AC"/>
    <w:rsid w:val="009C54D1"/>
    <w:rsid w:val="009C5555"/>
    <w:rsid w:val="009C5688"/>
    <w:rsid w:val="009C582B"/>
    <w:rsid w:val="009C5915"/>
    <w:rsid w:val="009C593B"/>
    <w:rsid w:val="009C5A48"/>
    <w:rsid w:val="009C5F4A"/>
    <w:rsid w:val="009C634C"/>
    <w:rsid w:val="009C6617"/>
    <w:rsid w:val="009C66BB"/>
    <w:rsid w:val="009C66E8"/>
    <w:rsid w:val="009C6868"/>
    <w:rsid w:val="009C68A2"/>
    <w:rsid w:val="009C68C5"/>
    <w:rsid w:val="009C69DF"/>
    <w:rsid w:val="009C6A39"/>
    <w:rsid w:val="009C6A89"/>
    <w:rsid w:val="009C6EC3"/>
    <w:rsid w:val="009C75FA"/>
    <w:rsid w:val="009C7790"/>
    <w:rsid w:val="009C7883"/>
    <w:rsid w:val="009C7AFD"/>
    <w:rsid w:val="009C7BF2"/>
    <w:rsid w:val="009C7DD8"/>
    <w:rsid w:val="009C7E0A"/>
    <w:rsid w:val="009C7FE0"/>
    <w:rsid w:val="009D008D"/>
    <w:rsid w:val="009D0242"/>
    <w:rsid w:val="009D03C8"/>
    <w:rsid w:val="009D03DF"/>
    <w:rsid w:val="009D050F"/>
    <w:rsid w:val="009D08F5"/>
    <w:rsid w:val="009D1602"/>
    <w:rsid w:val="009D1D35"/>
    <w:rsid w:val="009D1FCF"/>
    <w:rsid w:val="009D2093"/>
    <w:rsid w:val="009D2180"/>
    <w:rsid w:val="009D21D8"/>
    <w:rsid w:val="009D22A2"/>
    <w:rsid w:val="009D22F7"/>
    <w:rsid w:val="009D252A"/>
    <w:rsid w:val="009D25C2"/>
    <w:rsid w:val="009D27BD"/>
    <w:rsid w:val="009D2865"/>
    <w:rsid w:val="009D2929"/>
    <w:rsid w:val="009D2AA7"/>
    <w:rsid w:val="009D2AE8"/>
    <w:rsid w:val="009D2BAB"/>
    <w:rsid w:val="009D2C22"/>
    <w:rsid w:val="009D2D6D"/>
    <w:rsid w:val="009D2F26"/>
    <w:rsid w:val="009D3083"/>
    <w:rsid w:val="009D32D3"/>
    <w:rsid w:val="009D3917"/>
    <w:rsid w:val="009D3B30"/>
    <w:rsid w:val="009D3C1E"/>
    <w:rsid w:val="009D3E66"/>
    <w:rsid w:val="009D3E94"/>
    <w:rsid w:val="009D40FB"/>
    <w:rsid w:val="009D4277"/>
    <w:rsid w:val="009D4378"/>
    <w:rsid w:val="009D43C9"/>
    <w:rsid w:val="009D447A"/>
    <w:rsid w:val="009D458C"/>
    <w:rsid w:val="009D463F"/>
    <w:rsid w:val="009D4767"/>
    <w:rsid w:val="009D4878"/>
    <w:rsid w:val="009D4C99"/>
    <w:rsid w:val="009D4FCC"/>
    <w:rsid w:val="009D5237"/>
    <w:rsid w:val="009D5457"/>
    <w:rsid w:val="009D559C"/>
    <w:rsid w:val="009D5773"/>
    <w:rsid w:val="009D5C6F"/>
    <w:rsid w:val="009D5C8B"/>
    <w:rsid w:val="009D5CD1"/>
    <w:rsid w:val="009D5DF7"/>
    <w:rsid w:val="009D5E6F"/>
    <w:rsid w:val="009D6024"/>
    <w:rsid w:val="009D6121"/>
    <w:rsid w:val="009D6187"/>
    <w:rsid w:val="009D61B0"/>
    <w:rsid w:val="009D640C"/>
    <w:rsid w:val="009D65D2"/>
    <w:rsid w:val="009D68E3"/>
    <w:rsid w:val="009D6934"/>
    <w:rsid w:val="009D6AB8"/>
    <w:rsid w:val="009D6C3B"/>
    <w:rsid w:val="009D6CCE"/>
    <w:rsid w:val="009D6D40"/>
    <w:rsid w:val="009D6E4B"/>
    <w:rsid w:val="009D6F59"/>
    <w:rsid w:val="009D701E"/>
    <w:rsid w:val="009D70EE"/>
    <w:rsid w:val="009D76DC"/>
    <w:rsid w:val="009D7C88"/>
    <w:rsid w:val="009D7F7D"/>
    <w:rsid w:val="009E0360"/>
    <w:rsid w:val="009E03E3"/>
    <w:rsid w:val="009E0674"/>
    <w:rsid w:val="009E0A00"/>
    <w:rsid w:val="009E0C84"/>
    <w:rsid w:val="009E0CCB"/>
    <w:rsid w:val="009E10DB"/>
    <w:rsid w:val="009E15AD"/>
    <w:rsid w:val="009E19F0"/>
    <w:rsid w:val="009E1C4D"/>
    <w:rsid w:val="009E1D43"/>
    <w:rsid w:val="009E20AA"/>
    <w:rsid w:val="009E20F5"/>
    <w:rsid w:val="009E2417"/>
    <w:rsid w:val="009E275E"/>
    <w:rsid w:val="009E2A66"/>
    <w:rsid w:val="009E2EDD"/>
    <w:rsid w:val="009E302E"/>
    <w:rsid w:val="009E325C"/>
    <w:rsid w:val="009E3495"/>
    <w:rsid w:val="009E3600"/>
    <w:rsid w:val="009E3F71"/>
    <w:rsid w:val="009E41F2"/>
    <w:rsid w:val="009E43E7"/>
    <w:rsid w:val="009E4691"/>
    <w:rsid w:val="009E480D"/>
    <w:rsid w:val="009E48AD"/>
    <w:rsid w:val="009E48D6"/>
    <w:rsid w:val="009E49C4"/>
    <w:rsid w:val="009E4D35"/>
    <w:rsid w:val="009E505A"/>
    <w:rsid w:val="009E5246"/>
    <w:rsid w:val="009E53F7"/>
    <w:rsid w:val="009E5862"/>
    <w:rsid w:val="009E5AC6"/>
    <w:rsid w:val="009E5B58"/>
    <w:rsid w:val="009E5D19"/>
    <w:rsid w:val="009E5D91"/>
    <w:rsid w:val="009E5EC7"/>
    <w:rsid w:val="009E5EEE"/>
    <w:rsid w:val="009E5F66"/>
    <w:rsid w:val="009E657D"/>
    <w:rsid w:val="009E69F7"/>
    <w:rsid w:val="009E6A3A"/>
    <w:rsid w:val="009E6C7C"/>
    <w:rsid w:val="009E6E2F"/>
    <w:rsid w:val="009E7283"/>
    <w:rsid w:val="009E7746"/>
    <w:rsid w:val="009E79EC"/>
    <w:rsid w:val="009E7A11"/>
    <w:rsid w:val="009E7A2D"/>
    <w:rsid w:val="009E7A68"/>
    <w:rsid w:val="009E7C70"/>
    <w:rsid w:val="009E7F0B"/>
    <w:rsid w:val="009E7FCB"/>
    <w:rsid w:val="009E7FCC"/>
    <w:rsid w:val="009F0185"/>
    <w:rsid w:val="009F03DC"/>
    <w:rsid w:val="009F0426"/>
    <w:rsid w:val="009F045E"/>
    <w:rsid w:val="009F0669"/>
    <w:rsid w:val="009F06D4"/>
    <w:rsid w:val="009F07BD"/>
    <w:rsid w:val="009F0816"/>
    <w:rsid w:val="009F0D1F"/>
    <w:rsid w:val="009F0E6D"/>
    <w:rsid w:val="009F0F73"/>
    <w:rsid w:val="009F1100"/>
    <w:rsid w:val="009F1303"/>
    <w:rsid w:val="009F13B9"/>
    <w:rsid w:val="009F13DB"/>
    <w:rsid w:val="009F15C0"/>
    <w:rsid w:val="009F183A"/>
    <w:rsid w:val="009F199B"/>
    <w:rsid w:val="009F19D6"/>
    <w:rsid w:val="009F1A43"/>
    <w:rsid w:val="009F1EA7"/>
    <w:rsid w:val="009F1F72"/>
    <w:rsid w:val="009F2070"/>
    <w:rsid w:val="009F249D"/>
    <w:rsid w:val="009F2573"/>
    <w:rsid w:val="009F28EB"/>
    <w:rsid w:val="009F2A5E"/>
    <w:rsid w:val="009F2BAC"/>
    <w:rsid w:val="009F2CFC"/>
    <w:rsid w:val="009F2D3D"/>
    <w:rsid w:val="009F35A5"/>
    <w:rsid w:val="009F369D"/>
    <w:rsid w:val="009F36B4"/>
    <w:rsid w:val="009F3885"/>
    <w:rsid w:val="009F39E4"/>
    <w:rsid w:val="009F3A1E"/>
    <w:rsid w:val="009F3ADF"/>
    <w:rsid w:val="009F3B82"/>
    <w:rsid w:val="009F3C36"/>
    <w:rsid w:val="009F3C44"/>
    <w:rsid w:val="009F3EF8"/>
    <w:rsid w:val="009F3FB6"/>
    <w:rsid w:val="009F48D9"/>
    <w:rsid w:val="009F4C0F"/>
    <w:rsid w:val="009F4CE4"/>
    <w:rsid w:val="009F50A8"/>
    <w:rsid w:val="009F50C8"/>
    <w:rsid w:val="009F5112"/>
    <w:rsid w:val="009F5344"/>
    <w:rsid w:val="009F5374"/>
    <w:rsid w:val="009F541A"/>
    <w:rsid w:val="009F5542"/>
    <w:rsid w:val="009F57F2"/>
    <w:rsid w:val="009F5918"/>
    <w:rsid w:val="009F5C55"/>
    <w:rsid w:val="009F5ECF"/>
    <w:rsid w:val="009F6075"/>
    <w:rsid w:val="009F631F"/>
    <w:rsid w:val="009F6428"/>
    <w:rsid w:val="009F64B8"/>
    <w:rsid w:val="009F68CC"/>
    <w:rsid w:val="009F6A54"/>
    <w:rsid w:val="009F6B5F"/>
    <w:rsid w:val="009F6F72"/>
    <w:rsid w:val="009F704F"/>
    <w:rsid w:val="009F70AA"/>
    <w:rsid w:val="009F716C"/>
    <w:rsid w:val="009F7172"/>
    <w:rsid w:val="009F740E"/>
    <w:rsid w:val="009F75AB"/>
    <w:rsid w:val="009F75C7"/>
    <w:rsid w:val="009F76FC"/>
    <w:rsid w:val="009F7A92"/>
    <w:rsid w:val="009F7C67"/>
    <w:rsid w:val="009F7CA0"/>
    <w:rsid w:val="009F7FD4"/>
    <w:rsid w:val="00A00089"/>
    <w:rsid w:val="00A006B8"/>
    <w:rsid w:val="00A00902"/>
    <w:rsid w:val="00A009EF"/>
    <w:rsid w:val="00A00D96"/>
    <w:rsid w:val="00A010F3"/>
    <w:rsid w:val="00A01629"/>
    <w:rsid w:val="00A01821"/>
    <w:rsid w:val="00A01947"/>
    <w:rsid w:val="00A01C87"/>
    <w:rsid w:val="00A01D1A"/>
    <w:rsid w:val="00A01D34"/>
    <w:rsid w:val="00A01E51"/>
    <w:rsid w:val="00A0200D"/>
    <w:rsid w:val="00A02210"/>
    <w:rsid w:val="00A023B5"/>
    <w:rsid w:val="00A02433"/>
    <w:rsid w:val="00A02649"/>
    <w:rsid w:val="00A02852"/>
    <w:rsid w:val="00A028C5"/>
    <w:rsid w:val="00A028C9"/>
    <w:rsid w:val="00A0298B"/>
    <w:rsid w:val="00A02DC9"/>
    <w:rsid w:val="00A02E94"/>
    <w:rsid w:val="00A02ED0"/>
    <w:rsid w:val="00A02F31"/>
    <w:rsid w:val="00A030A3"/>
    <w:rsid w:val="00A03176"/>
    <w:rsid w:val="00A0329F"/>
    <w:rsid w:val="00A0346C"/>
    <w:rsid w:val="00A034F9"/>
    <w:rsid w:val="00A036A8"/>
    <w:rsid w:val="00A0385C"/>
    <w:rsid w:val="00A03A96"/>
    <w:rsid w:val="00A03C0E"/>
    <w:rsid w:val="00A03DB3"/>
    <w:rsid w:val="00A04127"/>
    <w:rsid w:val="00A041A4"/>
    <w:rsid w:val="00A04280"/>
    <w:rsid w:val="00A0434C"/>
    <w:rsid w:val="00A0443C"/>
    <w:rsid w:val="00A04709"/>
    <w:rsid w:val="00A04717"/>
    <w:rsid w:val="00A0496B"/>
    <w:rsid w:val="00A04A84"/>
    <w:rsid w:val="00A04E7A"/>
    <w:rsid w:val="00A04E89"/>
    <w:rsid w:val="00A04FA1"/>
    <w:rsid w:val="00A05017"/>
    <w:rsid w:val="00A05128"/>
    <w:rsid w:val="00A05221"/>
    <w:rsid w:val="00A0526F"/>
    <w:rsid w:val="00A054B9"/>
    <w:rsid w:val="00A05518"/>
    <w:rsid w:val="00A059B7"/>
    <w:rsid w:val="00A05B2E"/>
    <w:rsid w:val="00A05BEE"/>
    <w:rsid w:val="00A05D2E"/>
    <w:rsid w:val="00A05D83"/>
    <w:rsid w:val="00A0605A"/>
    <w:rsid w:val="00A06240"/>
    <w:rsid w:val="00A0632F"/>
    <w:rsid w:val="00A063E3"/>
    <w:rsid w:val="00A064CC"/>
    <w:rsid w:val="00A066EE"/>
    <w:rsid w:val="00A066F2"/>
    <w:rsid w:val="00A0680E"/>
    <w:rsid w:val="00A06B64"/>
    <w:rsid w:val="00A06C71"/>
    <w:rsid w:val="00A06F49"/>
    <w:rsid w:val="00A072F0"/>
    <w:rsid w:val="00A075CA"/>
    <w:rsid w:val="00A07991"/>
    <w:rsid w:val="00A079D2"/>
    <w:rsid w:val="00A07A35"/>
    <w:rsid w:val="00A07C26"/>
    <w:rsid w:val="00A10039"/>
    <w:rsid w:val="00A10142"/>
    <w:rsid w:val="00A101E0"/>
    <w:rsid w:val="00A10312"/>
    <w:rsid w:val="00A103C3"/>
    <w:rsid w:val="00A10762"/>
    <w:rsid w:val="00A109F0"/>
    <w:rsid w:val="00A10B07"/>
    <w:rsid w:val="00A10C73"/>
    <w:rsid w:val="00A11194"/>
    <w:rsid w:val="00A11746"/>
    <w:rsid w:val="00A118A8"/>
    <w:rsid w:val="00A11C8A"/>
    <w:rsid w:val="00A1218E"/>
    <w:rsid w:val="00A124E2"/>
    <w:rsid w:val="00A126C5"/>
    <w:rsid w:val="00A127E8"/>
    <w:rsid w:val="00A12879"/>
    <w:rsid w:val="00A12C30"/>
    <w:rsid w:val="00A12FB4"/>
    <w:rsid w:val="00A12FCB"/>
    <w:rsid w:val="00A13053"/>
    <w:rsid w:val="00A13135"/>
    <w:rsid w:val="00A13182"/>
    <w:rsid w:val="00A133A2"/>
    <w:rsid w:val="00A1353B"/>
    <w:rsid w:val="00A13707"/>
    <w:rsid w:val="00A1375C"/>
    <w:rsid w:val="00A1389A"/>
    <w:rsid w:val="00A13963"/>
    <w:rsid w:val="00A139F4"/>
    <w:rsid w:val="00A13B2C"/>
    <w:rsid w:val="00A13F15"/>
    <w:rsid w:val="00A13FFD"/>
    <w:rsid w:val="00A141C2"/>
    <w:rsid w:val="00A141F2"/>
    <w:rsid w:val="00A14386"/>
    <w:rsid w:val="00A145B1"/>
    <w:rsid w:val="00A147D7"/>
    <w:rsid w:val="00A14CF1"/>
    <w:rsid w:val="00A15234"/>
    <w:rsid w:val="00A15348"/>
    <w:rsid w:val="00A153F3"/>
    <w:rsid w:val="00A15614"/>
    <w:rsid w:val="00A15869"/>
    <w:rsid w:val="00A1592B"/>
    <w:rsid w:val="00A15A8D"/>
    <w:rsid w:val="00A15BD5"/>
    <w:rsid w:val="00A16159"/>
    <w:rsid w:val="00A162CA"/>
    <w:rsid w:val="00A16509"/>
    <w:rsid w:val="00A16B52"/>
    <w:rsid w:val="00A16D34"/>
    <w:rsid w:val="00A1729F"/>
    <w:rsid w:val="00A1739B"/>
    <w:rsid w:val="00A174FE"/>
    <w:rsid w:val="00A175A7"/>
    <w:rsid w:val="00A17B0C"/>
    <w:rsid w:val="00A17B36"/>
    <w:rsid w:val="00A17C4E"/>
    <w:rsid w:val="00A17DD3"/>
    <w:rsid w:val="00A17DDC"/>
    <w:rsid w:val="00A17F0B"/>
    <w:rsid w:val="00A20023"/>
    <w:rsid w:val="00A20390"/>
    <w:rsid w:val="00A20404"/>
    <w:rsid w:val="00A20642"/>
    <w:rsid w:val="00A207C4"/>
    <w:rsid w:val="00A20A7B"/>
    <w:rsid w:val="00A20AC0"/>
    <w:rsid w:val="00A20BAE"/>
    <w:rsid w:val="00A20E78"/>
    <w:rsid w:val="00A21408"/>
    <w:rsid w:val="00A214F1"/>
    <w:rsid w:val="00A216F3"/>
    <w:rsid w:val="00A2181D"/>
    <w:rsid w:val="00A21C38"/>
    <w:rsid w:val="00A21FEF"/>
    <w:rsid w:val="00A2222D"/>
    <w:rsid w:val="00A226ED"/>
    <w:rsid w:val="00A227DF"/>
    <w:rsid w:val="00A22866"/>
    <w:rsid w:val="00A22ABE"/>
    <w:rsid w:val="00A22BF0"/>
    <w:rsid w:val="00A22C5A"/>
    <w:rsid w:val="00A23246"/>
    <w:rsid w:val="00A236E5"/>
    <w:rsid w:val="00A237F8"/>
    <w:rsid w:val="00A243B6"/>
    <w:rsid w:val="00A24598"/>
    <w:rsid w:val="00A24898"/>
    <w:rsid w:val="00A24A7D"/>
    <w:rsid w:val="00A24AD8"/>
    <w:rsid w:val="00A24C66"/>
    <w:rsid w:val="00A24DBA"/>
    <w:rsid w:val="00A251C8"/>
    <w:rsid w:val="00A251CB"/>
    <w:rsid w:val="00A25345"/>
    <w:rsid w:val="00A2571B"/>
    <w:rsid w:val="00A25764"/>
    <w:rsid w:val="00A257CE"/>
    <w:rsid w:val="00A258A6"/>
    <w:rsid w:val="00A25BD9"/>
    <w:rsid w:val="00A25D31"/>
    <w:rsid w:val="00A26464"/>
    <w:rsid w:val="00A26554"/>
    <w:rsid w:val="00A267B9"/>
    <w:rsid w:val="00A26B15"/>
    <w:rsid w:val="00A26D53"/>
    <w:rsid w:val="00A26D9A"/>
    <w:rsid w:val="00A26EE6"/>
    <w:rsid w:val="00A26FDC"/>
    <w:rsid w:val="00A2724A"/>
    <w:rsid w:val="00A2734F"/>
    <w:rsid w:val="00A273C4"/>
    <w:rsid w:val="00A27451"/>
    <w:rsid w:val="00A274AE"/>
    <w:rsid w:val="00A274F7"/>
    <w:rsid w:val="00A275E2"/>
    <w:rsid w:val="00A275F6"/>
    <w:rsid w:val="00A2762B"/>
    <w:rsid w:val="00A300B4"/>
    <w:rsid w:val="00A30508"/>
    <w:rsid w:val="00A3060E"/>
    <w:rsid w:val="00A306DD"/>
    <w:rsid w:val="00A30826"/>
    <w:rsid w:val="00A30BA6"/>
    <w:rsid w:val="00A30CC7"/>
    <w:rsid w:val="00A30E15"/>
    <w:rsid w:val="00A30EC4"/>
    <w:rsid w:val="00A3111D"/>
    <w:rsid w:val="00A3139F"/>
    <w:rsid w:val="00A31808"/>
    <w:rsid w:val="00A31859"/>
    <w:rsid w:val="00A31F61"/>
    <w:rsid w:val="00A32003"/>
    <w:rsid w:val="00A32384"/>
    <w:rsid w:val="00A32425"/>
    <w:rsid w:val="00A32447"/>
    <w:rsid w:val="00A32545"/>
    <w:rsid w:val="00A326F4"/>
    <w:rsid w:val="00A32701"/>
    <w:rsid w:val="00A32E66"/>
    <w:rsid w:val="00A33079"/>
    <w:rsid w:val="00A33379"/>
    <w:rsid w:val="00A33406"/>
    <w:rsid w:val="00A33530"/>
    <w:rsid w:val="00A335E7"/>
    <w:rsid w:val="00A338A3"/>
    <w:rsid w:val="00A33CD1"/>
    <w:rsid w:val="00A3416A"/>
    <w:rsid w:val="00A34295"/>
    <w:rsid w:val="00A343B0"/>
    <w:rsid w:val="00A343E5"/>
    <w:rsid w:val="00A3441B"/>
    <w:rsid w:val="00A346C6"/>
    <w:rsid w:val="00A34714"/>
    <w:rsid w:val="00A34825"/>
    <w:rsid w:val="00A34BD4"/>
    <w:rsid w:val="00A34C76"/>
    <w:rsid w:val="00A34DBC"/>
    <w:rsid w:val="00A34FFC"/>
    <w:rsid w:val="00A35000"/>
    <w:rsid w:val="00A35045"/>
    <w:rsid w:val="00A35082"/>
    <w:rsid w:val="00A35087"/>
    <w:rsid w:val="00A353CB"/>
    <w:rsid w:val="00A355C1"/>
    <w:rsid w:val="00A35AF5"/>
    <w:rsid w:val="00A35D6F"/>
    <w:rsid w:val="00A364F4"/>
    <w:rsid w:val="00A36657"/>
    <w:rsid w:val="00A36666"/>
    <w:rsid w:val="00A368F7"/>
    <w:rsid w:val="00A36A7B"/>
    <w:rsid w:val="00A36AF6"/>
    <w:rsid w:val="00A3701D"/>
    <w:rsid w:val="00A37254"/>
    <w:rsid w:val="00A379F0"/>
    <w:rsid w:val="00A37B67"/>
    <w:rsid w:val="00A400AF"/>
    <w:rsid w:val="00A40487"/>
    <w:rsid w:val="00A406DA"/>
    <w:rsid w:val="00A4070B"/>
    <w:rsid w:val="00A4078D"/>
    <w:rsid w:val="00A40A26"/>
    <w:rsid w:val="00A40A6E"/>
    <w:rsid w:val="00A40C15"/>
    <w:rsid w:val="00A40D56"/>
    <w:rsid w:val="00A40DBB"/>
    <w:rsid w:val="00A40E4E"/>
    <w:rsid w:val="00A40F4F"/>
    <w:rsid w:val="00A40FD0"/>
    <w:rsid w:val="00A4102B"/>
    <w:rsid w:val="00A41096"/>
    <w:rsid w:val="00A413A0"/>
    <w:rsid w:val="00A41848"/>
    <w:rsid w:val="00A41958"/>
    <w:rsid w:val="00A421D1"/>
    <w:rsid w:val="00A42308"/>
    <w:rsid w:val="00A423AF"/>
    <w:rsid w:val="00A4241D"/>
    <w:rsid w:val="00A42563"/>
    <w:rsid w:val="00A425B7"/>
    <w:rsid w:val="00A42650"/>
    <w:rsid w:val="00A428BD"/>
    <w:rsid w:val="00A42E4C"/>
    <w:rsid w:val="00A42E7C"/>
    <w:rsid w:val="00A42EFB"/>
    <w:rsid w:val="00A42EFF"/>
    <w:rsid w:val="00A42F13"/>
    <w:rsid w:val="00A4312A"/>
    <w:rsid w:val="00A431EE"/>
    <w:rsid w:val="00A43323"/>
    <w:rsid w:val="00A43589"/>
    <w:rsid w:val="00A43811"/>
    <w:rsid w:val="00A43A00"/>
    <w:rsid w:val="00A43B0B"/>
    <w:rsid w:val="00A43B20"/>
    <w:rsid w:val="00A43C7B"/>
    <w:rsid w:val="00A43CD8"/>
    <w:rsid w:val="00A43D15"/>
    <w:rsid w:val="00A43D4E"/>
    <w:rsid w:val="00A43D58"/>
    <w:rsid w:val="00A44081"/>
    <w:rsid w:val="00A4430C"/>
    <w:rsid w:val="00A4439F"/>
    <w:rsid w:val="00A44648"/>
    <w:rsid w:val="00A4468C"/>
    <w:rsid w:val="00A44721"/>
    <w:rsid w:val="00A44C14"/>
    <w:rsid w:val="00A44EAE"/>
    <w:rsid w:val="00A450F8"/>
    <w:rsid w:val="00A457FD"/>
    <w:rsid w:val="00A45A1E"/>
    <w:rsid w:val="00A45BF3"/>
    <w:rsid w:val="00A45C1A"/>
    <w:rsid w:val="00A45C80"/>
    <w:rsid w:val="00A45DEA"/>
    <w:rsid w:val="00A45E4C"/>
    <w:rsid w:val="00A460C0"/>
    <w:rsid w:val="00A46142"/>
    <w:rsid w:val="00A462A6"/>
    <w:rsid w:val="00A46694"/>
    <w:rsid w:val="00A46743"/>
    <w:rsid w:val="00A46F76"/>
    <w:rsid w:val="00A47464"/>
    <w:rsid w:val="00A47606"/>
    <w:rsid w:val="00A47751"/>
    <w:rsid w:val="00A478DF"/>
    <w:rsid w:val="00A4794F"/>
    <w:rsid w:val="00A47961"/>
    <w:rsid w:val="00A47C0E"/>
    <w:rsid w:val="00A47CE5"/>
    <w:rsid w:val="00A47D4D"/>
    <w:rsid w:val="00A47ED9"/>
    <w:rsid w:val="00A500E6"/>
    <w:rsid w:val="00A5038F"/>
    <w:rsid w:val="00A50426"/>
    <w:rsid w:val="00A50606"/>
    <w:rsid w:val="00A5064E"/>
    <w:rsid w:val="00A507A2"/>
    <w:rsid w:val="00A507B7"/>
    <w:rsid w:val="00A50889"/>
    <w:rsid w:val="00A508FC"/>
    <w:rsid w:val="00A50902"/>
    <w:rsid w:val="00A50B09"/>
    <w:rsid w:val="00A50C98"/>
    <w:rsid w:val="00A50D2C"/>
    <w:rsid w:val="00A50F0F"/>
    <w:rsid w:val="00A50FA3"/>
    <w:rsid w:val="00A510FD"/>
    <w:rsid w:val="00A51223"/>
    <w:rsid w:val="00A5141F"/>
    <w:rsid w:val="00A51486"/>
    <w:rsid w:val="00A515BD"/>
    <w:rsid w:val="00A51800"/>
    <w:rsid w:val="00A51873"/>
    <w:rsid w:val="00A51BBD"/>
    <w:rsid w:val="00A51CD4"/>
    <w:rsid w:val="00A51F8E"/>
    <w:rsid w:val="00A5238B"/>
    <w:rsid w:val="00A52601"/>
    <w:rsid w:val="00A5270A"/>
    <w:rsid w:val="00A529EE"/>
    <w:rsid w:val="00A52B0D"/>
    <w:rsid w:val="00A52D39"/>
    <w:rsid w:val="00A52FEC"/>
    <w:rsid w:val="00A530EE"/>
    <w:rsid w:val="00A53276"/>
    <w:rsid w:val="00A533E4"/>
    <w:rsid w:val="00A53464"/>
    <w:rsid w:val="00A5349E"/>
    <w:rsid w:val="00A534D4"/>
    <w:rsid w:val="00A538EC"/>
    <w:rsid w:val="00A53CC2"/>
    <w:rsid w:val="00A53D0F"/>
    <w:rsid w:val="00A53D82"/>
    <w:rsid w:val="00A54039"/>
    <w:rsid w:val="00A544FB"/>
    <w:rsid w:val="00A5452D"/>
    <w:rsid w:val="00A54576"/>
    <w:rsid w:val="00A54646"/>
    <w:rsid w:val="00A5483F"/>
    <w:rsid w:val="00A54916"/>
    <w:rsid w:val="00A54A4F"/>
    <w:rsid w:val="00A54ADF"/>
    <w:rsid w:val="00A54BA4"/>
    <w:rsid w:val="00A550EA"/>
    <w:rsid w:val="00A550F4"/>
    <w:rsid w:val="00A5525A"/>
    <w:rsid w:val="00A552B7"/>
    <w:rsid w:val="00A55336"/>
    <w:rsid w:val="00A55418"/>
    <w:rsid w:val="00A55511"/>
    <w:rsid w:val="00A555B2"/>
    <w:rsid w:val="00A557D6"/>
    <w:rsid w:val="00A56103"/>
    <w:rsid w:val="00A561EA"/>
    <w:rsid w:val="00A56323"/>
    <w:rsid w:val="00A56965"/>
    <w:rsid w:val="00A569D8"/>
    <w:rsid w:val="00A56A1E"/>
    <w:rsid w:val="00A56A9B"/>
    <w:rsid w:val="00A56BBB"/>
    <w:rsid w:val="00A56BEA"/>
    <w:rsid w:val="00A57049"/>
    <w:rsid w:val="00A5714B"/>
    <w:rsid w:val="00A57151"/>
    <w:rsid w:val="00A5740E"/>
    <w:rsid w:val="00A57AA4"/>
    <w:rsid w:val="00A57DB7"/>
    <w:rsid w:val="00A60006"/>
    <w:rsid w:val="00A60384"/>
    <w:rsid w:val="00A60AEA"/>
    <w:rsid w:val="00A60B82"/>
    <w:rsid w:val="00A60BD8"/>
    <w:rsid w:val="00A60DCB"/>
    <w:rsid w:val="00A60DD7"/>
    <w:rsid w:val="00A615CF"/>
    <w:rsid w:val="00A61777"/>
    <w:rsid w:val="00A61806"/>
    <w:rsid w:val="00A61AE0"/>
    <w:rsid w:val="00A61F76"/>
    <w:rsid w:val="00A6206E"/>
    <w:rsid w:val="00A624E8"/>
    <w:rsid w:val="00A626D0"/>
    <w:rsid w:val="00A62765"/>
    <w:rsid w:val="00A62B0F"/>
    <w:rsid w:val="00A62BE6"/>
    <w:rsid w:val="00A62F34"/>
    <w:rsid w:val="00A631F4"/>
    <w:rsid w:val="00A6370A"/>
    <w:rsid w:val="00A63825"/>
    <w:rsid w:val="00A63EEA"/>
    <w:rsid w:val="00A6430D"/>
    <w:rsid w:val="00A64546"/>
    <w:rsid w:val="00A64655"/>
    <w:rsid w:val="00A64F05"/>
    <w:rsid w:val="00A6509F"/>
    <w:rsid w:val="00A650D7"/>
    <w:rsid w:val="00A65110"/>
    <w:rsid w:val="00A65364"/>
    <w:rsid w:val="00A65398"/>
    <w:rsid w:val="00A654D4"/>
    <w:rsid w:val="00A65618"/>
    <w:rsid w:val="00A65625"/>
    <w:rsid w:val="00A65868"/>
    <w:rsid w:val="00A65924"/>
    <w:rsid w:val="00A65A1C"/>
    <w:rsid w:val="00A65C02"/>
    <w:rsid w:val="00A65DB7"/>
    <w:rsid w:val="00A65EE7"/>
    <w:rsid w:val="00A65F32"/>
    <w:rsid w:val="00A6632C"/>
    <w:rsid w:val="00A665DB"/>
    <w:rsid w:val="00A667AC"/>
    <w:rsid w:val="00A667E2"/>
    <w:rsid w:val="00A669CE"/>
    <w:rsid w:val="00A66E43"/>
    <w:rsid w:val="00A66EFC"/>
    <w:rsid w:val="00A6701E"/>
    <w:rsid w:val="00A670E7"/>
    <w:rsid w:val="00A671BD"/>
    <w:rsid w:val="00A6755D"/>
    <w:rsid w:val="00A6774B"/>
    <w:rsid w:val="00A67944"/>
    <w:rsid w:val="00A67A27"/>
    <w:rsid w:val="00A67A4A"/>
    <w:rsid w:val="00A67BD6"/>
    <w:rsid w:val="00A67D32"/>
    <w:rsid w:val="00A67ED9"/>
    <w:rsid w:val="00A67F88"/>
    <w:rsid w:val="00A701D3"/>
    <w:rsid w:val="00A704D0"/>
    <w:rsid w:val="00A70515"/>
    <w:rsid w:val="00A7092B"/>
    <w:rsid w:val="00A70C89"/>
    <w:rsid w:val="00A70EBA"/>
    <w:rsid w:val="00A71632"/>
    <w:rsid w:val="00A7164A"/>
    <w:rsid w:val="00A717A9"/>
    <w:rsid w:val="00A7182B"/>
    <w:rsid w:val="00A7192B"/>
    <w:rsid w:val="00A71B6B"/>
    <w:rsid w:val="00A71D3B"/>
    <w:rsid w:val="00A71F1A"/>
    <w:rsid w:val="00A71F1D"/>
    <w:rsid w:val="00A71F4F"/>
    <w:rsid w:val="00A71F94"/>
    <w:rsid w:val="00A721B0"/>
    <w:rsid w:val="00A72314"/>
    <w:rsid w:val="00A7235B"/>
    <w:rsid w:val="00A7261E"/>
    <w:rsid w:val="00A729D5"/>
    <w:rsid w:val="00A72AAA"/>
    <w:rsid w:val="00A72BB0"/>
    <w:rsid w:val="00A72FEF"/>
    <w:rsid w:val="00A73045"/>
    <w:rsid w:val="00A731A1"/>
    <w:rsid w:val="00A73393"/>
    <w:rsid w:val="00A73560"/>
    <w:rsid w:val="00A73579"/>
    <w:rsid w:val="00A735BC"/>
    <w:rsid w:val="00A73A5F"/>
    <w:rsid w:val="00A73ADA"/>
    <w:rsid w:val="00A73AED"/>
    <w:rsid w:val="00A744A4"/>
    <w:rsid w:val="00A74784"/>
    <w:rsid w:val="00A747A5"/>
    <w:rsid w:val="00A74A15"/>
    <w:rsid w:val="00A74CDC"/>
    <w:rsid w:val="00A74E0F"/>
    <w:rsid w:val="00A75054"/>
    <w:rsid w:val="00A7507E"/>
    <w:rsid w:val="00A753C3"/>
    <w:rsid w:val="00A7557F"/>
    <w:rsid w:val="00A75B00"/>
    <w:rsid w:val="00A75C4F"/>
    <w:rsid w:val="00A75C8D"/>
    <w:rsid w:val="00A76054"/>
    <w:rsid w:val="00A764CD"/>
    <w:rsid w:val="00A76703"/>
    <w:rsid w:val="00A7679B"/>
    <w:rsid w:val="00A76964"/>
    <w:rsid w:val="00A76BF8"/>
    <w:rsid w:val="00A76E04"/>
    <w:rsid w:val="00A7708A"/>
    <w:rsid w:val="00A77131"/>
    <w:rsid w:val="00A7736A"/>
    <w:rsid w:val="00A7759C"/>
    <w:rsid w:val="00A776A6"/>
    <w:rsid w:val="00A7782A"/>
    <w:rsid w:val="00A77845"/>
    <w:rsid w:val="00A77A16"/>
    <w:rsid w:val="00A77CCF"/>
    <w:rsid w:val="00A8033F"/>
    <w:rsid w:val="00A805B5"/>
    <w:rsid w:val="00A805E1"/>
    <w:rsid w:val="00A806DC"/>
    <w:rsid w:val="00A80856"/>
    <w:rsid w:val="00A80B60"/>
    <w:rsid w:val="00A80B89"/>
    <w:rsid w:val="00A80C7A"/>
    <w:rsid w:val="00A80CBB"/>
    <w:rsid w:val="00A80DE1"/>
    <w:rsid w:val="00A80E37"/>
    <w:rsid w:val="00A80F55"/>
    <w:rsid w:val="00A80FDF"/>
    <w:rsid w:val="00A810E7"/>
    <w:rsid w:val="00A816D6"/>
    <w:rsid w:val="00A816D7"/>
    <w:rsid w:val="00A81893"/>
    <w:rsid w:val="00A81CED"/>
    <w:rsid w:val="00A81E07"/>
    <w:rsid w:val="00A821B9"/>
    <w:rsid w:val="00A82324"/>
    <w:rsid w:val="00A825B3"/>
    <w:rsid w:val="00A827F7"/>
    <w:rsid w:val="00A82954"/>
    <w:rsid w:val="00A82F5D"/>
    <w:rsid w:val="00A83192"/>
    <w:rsid w:val="00A833AC"/>
    <w:rsid w:val="00A833D3"/>
    <w:rsid w:val="00A8396C"/>
    <w:rsid w:val="00A83AB6"/>
    <w:rsid w:val="00A83E9F"/>
    <w:rsid w:val="00A84004"/>
    <w:rsid w:val="00A84078"/>
    <w:rsid w:val="00A8418E"/>
    <w:rsid w:val="00A842B4"/>
    <w:rsid w:val="00A844EB"/>
    <w:rsid w:val="00A844F2"/>
    <w:rsid w:val="00A84600"/>
    <w:rsid w:val="00A847F5"/>
    <w:rsid w:val="00A84A50"/>
    <w:rsid w:val="00A84C89"/>
    <w:rsid w:val="00A84D68"/>
    <w:rsid w:val="00A84ECD"/>
    <w:rsid w:val="00A854C0"/>
    <w:rsid w:val="00A854EF"/>
    <w:rsid w:val="00A85A37"/>
    <w:rsid w:val="00A85B5F"/>
    <w:rsid w:val="00A85E4F"/>
    <w:rsid w:val="00A86423"/>
    <w:rsid w:val="00A8664A"/>
    <w:rsid w:val="00A8666D"/>
    <w:rsid w:val="00A866CA"/>
    <w:rsid w:val="00A867F0"/>
    <w:rsid w:val="00A868EA"/>
    <w:rsid w:val="00A86B6C"/>
    <w:rsid w:val="00A86C0B"/>
    <w:rsid w:val="00A870C3"/>
    <w:rsid w:val="00A87309"/>
    <w:rsid w:val="00A87388"/>
    <w:rsid w:val="00A8757F"/>
    <w:rsid w:val="00A87660"/>
    <w:rsid w:val="00A87691"/>
    <w:rsid w:val="00A8769B"/>
    <w:rsid w:val="00A87C01"/>
    <w:rsid w:val="00A87DF2"/>
    <w:rsid w:val="00A90182"/>
    <w:rsid w:val="00A9042D"/>
    <w:rsid w:val="00A904A6"/>
    <w:rsid w:val="00A9066A"/>
    <w:rsid w:val="00A9097F"/>
    <w:rsid w:val="00A90A3A"/>
    <w:rsid w:val="00A90AC5"/>
    <w:rsid w:val="00A90BB9"/>
    <w:rsid w:val="00A90DF9"/>
    <w:rsid w:val="00A90EC7"/>
    <w:rsid w:val="00A910BF"/>
    <w:rsid w:val="00A913CA"/>
    <w:rsid w:val="00A917C5"/>
    <w:rsid w:val="00A91864"/>
    <w:rsid w:val="00A91D21"/>
    <w:rsid w:val="00A91D88"/>
    <w:rsid w:val="00A91E66"/>
    <w:rsid w:val="00A91EEF"/>
    <w:rsid w:val="00A91F2E"/>
    <w:rsid w:val="00A922BE"/>
    <w:rsid w:val="00A92471"/>
    <w:rsid w:val="00A9263C"/>
    <w:rsid w:val="00A92A2C"/>
    <w:rsid w:val="00A92E09"/>
    <w:rsid w:val="00A92F48"/>
    <w:rsid w:val="00A93413"/>
    <w:rsid w:val="00A937DF"/>
    <w:rsid w:val="00A93886"/>
    <w:rsid w:val="00A93B63"/>
    <w:rsid w:val="00A93BA4"/>
    <w:rsid w:val="00A93C18"/>
    <w:rsid w:val="00A944B3"/>
    <w:rsid w:val="00A9475E"/>
    <w:rsid w:val="00A94851"/>
    <w:rsid w:val="00A94BA1"/>
    <w:rsid w:val="00A94EC4"/>
    <w:rsid w:val="00A94F3C"/>
    <w:rsid w:val="00A95109"/>
    <w:rsid w:val="00A95160"/>
    <w:rsid w:val="00A95705"/>
    <w:rsid w:val="00A95970"/>
    <w:rsid w:val="00A95A01"/>
    <w:rsid w:val="00A95A38"/>
    <w:rsid w:val="00A95B9E"/>
    <w:rsid w:val="00A95C8B"/>
    <w:rsid w:val="00A95E21"/>
    <w:rsid w:val="00A95F44"/>
    <w:rsid w:val="00A9636E"/>
    <w:rsid w:val="00A96376"/>
    <w:rsid w:val="00A9651E"/>
    <w:rsid w:val="00A965A3"/>
    <w:rsid w:val="00A96D22"/>
    <w:rsid w:val="00A96D90"/>
    <w:rsid w:val="00A96DD3"/>
    <w:rsid w:val="00A96F51"/>
    <w:rsid w:val="00A971B6"/>
    <w:rsid w:val="00A9720C"/>
    <w:rsid w:val="00A97265"/>
    <w:rsid w:val="00A97393"/>
    <w:rsid w:val="00A974E7"/>
    <w:rsid w:val="00A9751B"/>
    <w:rsid w:val="00A97539"/>
    <w:rsid w:val="00A975C8"/>
    <w:rsid w:val="00A97AC2"/>
    <w:rsid w:val="00A97C00"/>
    <w:rsid w:val="00A97C73"/>
    <w:rsid w:val="00A97EAA"/>
    <w:rsid w:val="00A97F53"/>
    <w:rsid w:val="00AA011B"/>
    <w:rsid w:val="00AA02A6"/>
    <w:rsid w:val="00AA02BA"/>
    <w:rsid w:val="00AA0468"/>
    <w:rsid w:val="00AA0899"/>
    <w:rsid w:val="00AA08A2"/>
    <w:rsid w:val="00AA0ACF"/>
    <w:rsid w:val="00AA0B8D"/>
    <w:rsid w:val="00AA0F4C"/>
    <w:rsid w:val="00AA118C"/>
    <w:rsid w:val="00AA12FF"/>
    <w:rsid w:val="00AA1A2E"/>
    <w:rsid w:val="00AA1AED"/>
    <w:rsid w:val="00AA1C7F"/>
    <w:rsid w:val="00AA1E0A"/>
    <w:rsid w:val="00AA24A8"/>
    <w:rsid w:val="00AA2868"/>
    <w:rsid w:val="00AA2C4C"/>
    <w:rsid w:val="00AA3799"/>
    <w:rsid w:val="00AA37FB"/>
    <w:rsid w:val="00AA3C5A"/>
    <w:rsid w:val="00AA3EC9"/>
    <w:rsid w:val="00AA417E"/>
    <w:rsid w:val="00AA4184"/>
    <w:rsid w:val="00AA41A4"/>
    <w:rsid w:val="00AA458A"/>
    <w:rsid w:val="00AA479A"/>
    <w:rsid w:val="00AA4ACE"/>
    <w:rsid w:val="00AA4B02"/>
    <w:rsid w:val="00AA4C85"/>
    <w:rsid w:val="00AA4FBF"/>
    <w:rsid w:val="00AA503A"/>
    <w:rsid w:val="00AA5198"/>
    <w:rsid w:val="00AA5354"/>
    <w:rsid w:val="00AA5397"/>
    <w:rsid w:val="00AA585E"/>
    <w:rsid w:val="00AA596E"/>
    <w:rsid w:val="00AA6131"/>
    <w:rsid w:val="00AA6275"/>
    <w:rsid w:val="00AA6393"/>
    <w:rsid w:val="00AA660E"/>
    <w:rsid w:val="00AA6663"/>
    <w:rsid w:val="00AA6714"/>
    <w:rsid w:val="00AA67DF"/>
    <w:rsid w:val="00AA69E4"/>
    <w:rsid w:val="00AA6D6F"/>
    <w:rsid w:val="00AA6DFF"/>
    <w:rsid w:val="00AA6F1D"/>
    <w:rsid w:val="00AA75C8"/>
    <w:rsid w:val="00AA7636"/>
    <w:rsid w:val="00AA77FD"/>
    <w:rsid w:val="00AA789E"/>
    <w:rsid w:val="00AA791E"/>
    <w:rsid w:val="00AA7C7F"/>
    <w:rsid w:val="00AA7D8C"/>
    <w:rsid w:val="00AB05DC"/>
    <w:rsid w:val="00AB066A"/>
    <w:rsid w:val="00AB08A2"/>
    <w:rsid w:val="00AB0A1B"/>
    <w:rsid w:val="00AB0B7F"/>
    <w:rsid w:val="00AB0D7A"/>
    <w:rsid w:val="00AB12ED"/>
    <w:rsid w:val="00AB1320"/>
    <w:rsid w:val="00AB1387"/>
    <w:rsid w:val="00AB199C"/>
    <w:rsid w:val="00AB1A1E"/>
    <w:rsid w:val="00AB1E91"/>
    <w:rsid w:val="00AB20AE"/>
    <w:rsid w:val="00AB216E"/>
    <w:rsid w:val="00AB22D5"/>
    <w:rsid w:val="00AB23C6"/>
    <w:rsid w:val="00AB2429"/>
    <w:rsid w:val="00AB26A1"/>
    <w:rsid w:val="00AB283F"/>
    <w:rsid w:val="00AB28DA"/>
    <w:rsid w:val="00AB2923"/>
    <w:rsid w:val="00AB3014"/>
    <w:rsid w:val="00AB3097"/>
    <w:rsid w:val="00AB3207"/>
    <w:rsid w:val="00AB32EC"/>
    <w:rsid w:val="00AB33E0"/>
    <w:rsid w:val="00AB343B"/>
    <w:rsid w:val="00AB34B2"/>
    <w:rsid w:val="00AB3598"/>
    <w:rsid w:val="00AB3676"/>
    <w:rsid w:val="00AB3A7F"/>
    <w:rsid w:val="00AB403A"/>
    <w:rsid w:val="00AB4184"/>
    <w:rsid w:val="00AB4803"/>
    <w:rsid w:val="00AB49DB"/>
    <w:rsid w:val="00AB4FCD"/>
    <w:rsid w:val="00AB502F"/>
    <w:rsid w:val="00AB511B"/>
    <w:rsid w:val="00AB52B7"/>
    <w:rsid w:val="00AB55F7"/>
    <w:rsid w:val="00AB56BB"/>
    <w:rsid w:val="00AB6069"/>
    <w:rsid w:val="00AB6446"/>
    <w:rsid w:val="00AB6496"/>
    <w:rsid w:val="00AB654A"/>
    <w:rsid w:val="00AB6605"/>
    <w:rsid w:val="00AB6642"/>
    <w:rsid w:val="00AB6C28"/>
    <w:rsid w:val="00AB6D1B"/>
    <w:rsid w:val="00AB6F84"/>
    <w:rsid w:val="00AB6FEB"/>
    <w:rsid w:val="00AB7141"/>
    <w:rsid w:val="00AB7596"/>
    <w:rsid w:val="00AB761C"/>
    <w:rsid w:val="00AB769C"/>
    <w:rsid w:val="00AB7E83"/>
    <w:rsid w:val="00AB7F9C"/>
    <w:rsid w:val="00AC006E"/>
    <w:rsid w:val="00AC022D"/>
    <w:rsid w:val="00AC0404"/>
    <w:rsid w:val="00AC063E"/>
    <w:rsid w:val="00AC072F"/>
    <w:rsid w:val="00AC085E"/>
    <w:rsid w:val="00AC08D6"/>
    <w:rsid w:val="00AC0B42"/>
    <w:rsid w:val="00AC0BE5"/>
    <w:rsid w:val="00AC0C15"/>
    <w:rsid w:val="00AC1014"/>
    <w:rsid w:val="00AC106C"/>
    <w:rsid w:val="00AC111C"/>
    <w:rsid w:val="00AC158E"/>
    <w:rsid w:val="00AC168F"/>
    <w:rsid w:val="00AC1B84"/>
    <w:rsid w:val="00AC1F0E"/>
    <w:rsid w:val="00AC24B0"/>
    <w:rsid w:val="00AC26AF"/>
    <w:rsid w:val="00AC2701"/>
    <w:rsid w:val="00AC28AD"/>
    <w:rsid w:val="00AC2E07"/>
    <w:rsid w:val="00AC39A6"/>
    <w:rsid w:val="00AC3EF4"/>
    <w:rsid w:val="00AC3F49"/>
    <w:rsid w:val="00AC43C3"/>
    <w:rsid w:val="00AC446A"/>
    <w:rsid w:val="00AC46B9"/>
    <w:rsid w:val="00AC4B1C"/>
    <w:rsid w:val="00AC4BA8"/>
    <w:rsid w:val="00AC4CDA"/>
    <w:rsid w:val="00AC50FA"/>
    <w:rsid w:val="00AC5715"/>
    <w:rsid w:val="00AC5A72"/>
    <w:rsid w:val="00AC5B5F"/>
    <w:rsid w:val="00AC5D10"/>
    <w:rsid w:val="00AC5E0F"/>
    <w:rsid w:val="00AC5FC8"/>
    <w:rsid w:val="00AC604A"/>
    <w:rsid w:val="00AC6542"/>
    <w:rsid w:val="00AC666C"/>
    <w:rsid w:val="00AC682B"/>
    <w:rsid w:val="00AC69FB"/>
    <w:rsid w:val="00AC6B52"/>
    <w:rsid w:val="00AC6EAB"/>
    <w:rsid w:val="00AC720C"/>
    <w:rsid w:val="00AC7332"/>
    <w:rsid w:val="00AC73DC"/>
    <w:rsid w:val="00AC75E0"/>
    <w:rsid w:val="00AC774F"/>
    <w:rsid w:val="00AC7AE0"/>
    <w:rsid w:val="00AC7B29"/>
    <w:rsid w:val="00AC7DA0"/>
    <w:rsid w:val="00AC7E2C"/>
    <w:rsid w:val="00AC7E67"/>
    <w:rsid w:val="00AC7F5E"/>
    <w:rsid w:val="00AC7F5F"/>
    <w:rsid w:val="00AD01DC"/>
    <w:rsid w:val="00AD03E3"/>
    <w:rsid w:val="00AD04CD"/>
    <w:rsid w:val="00AD0793"/>
    <w:rsid w:val="00AD07A2"/>
    <w:rsid w:val="00AD09B9"/>
    <w:rsid w:val="00AD0D22"/>
    <w:rsid w:val="00AD144A"/>
    <w:rsid w:val="00AD14AA"/>
    <w:rsid w:val="00AD14CA"/>
    <w:rsid w:val="00AD186C"/>
    <w:rsid w:val="00AD19B5"/>
    <w:rsid w:val="00AD1A32"/>
    <w:rsid w:val="00AD1A4A"/>
    <w:rsid w:val="00AD1A67"/>
    <w:rsid w:val="00AD1A92"/>
    <w:rsid w:val="00AD1BDC"/>
    <w:rsid w:val="00AD1D10"/>
    <w:rsid w:val="00AD1EEA"/>
    <w:rsid w:val="00AD1F60"/>
    <w:rsid w:val="00AD205C"/>
    <w:rsid w:val="00AD2086"/>
    <w:rsid w:val="00AD2125"/>
    <w:rsid w:val="00AD21D4"/>
    <w:rsid w:val="00AD2519"/>
    <w:rsid w:val="00AD26F2"/>
    <w:rsid w:val="00AD2AB9"/>
    <w:rsid w:val="00AD2B0F"/>
    <w:rsid w:val="00AD2D67"/>
    <w:rsid w:val="00AD2EA4"/>
    <w:rsid w:val="00AD3008"/>
    <w:rsid w:val="00AD3268"/>
    <w:rsid w:val="00AD3508"/>
    <w:rsid w:val="00AD35BD"/>
    <w:rsid w:val="00AD36D0"/>
    <w:rsid w:val="00AD37A1"/>
    <w:rsid w:val="00AD3890"/>
    <w:rsid w:val="00AD3A13"/>
    <w:rsid w:val="00AD3C55"/>
    <w:rsid w:val="00AD3CED"/>
    <w:rsid w:val="00AD3E45"/>
    <w:rsid w:val="00AD4207"/>
    <w:rsid w:val="00AD42F4"/>
    <w:rsid w:val="00AD4D0E"/>
    <w:rsid w:val="00AD5094"/>
    <w:rsid w:val="00AD5138"/>
    <w:rsid w:val="00AD51F5"/>
    <w:rsid w:val="00AD5215"/>
    <w:rsid w:val="00AD5270"/>
    <w:rsid w:val="00AD52E8"/>
    <w:rsid w:val="00AD5316"/>
    <w:rsid w:val="00AD547E"/>
    <w:rsid w:val="00AD54CE"/>
    <w:rsid w:val="00AD5558"/>
    <w:rsid w:val="00AD569C"/>
    <w:rsid w:val="00AD57A1"/>
    <w:rsid w:val="00AD57D8"/>
    <w:rsid w:val="00AD5998"/>
    <w:rsid w:val="00AD5A33"/>
    <w:rsid w:val="00AD5CE0"/>
    <w:rsid w:val="00AD5CF9"/>
    <w:rsid w:val="00AD6128"/>
    <w:rsid w:val="00AD62CA"/>
    <w:rsid w:val="00AD64D1"/>
    <w:rsid w:val="00AD6554"/>
    <w:rsid w:val="00AD6994"/>
    <w:rsid w:val="00AD6A06"/>
    <w:rsid w:val="00AD6C3E"/>
    <w:rsid w:val="00AD6DB3"/>
    <w:rsid w:val="00AD6E42"/>
    <w:rsid w:val="00AD6F3C"/>
    <w:rsid w:val="00AD6F70"/>
    <w:rsid w:val="00AD72AC"/>
    <w:rsid w:val="00AD74F3"/>
    <w:rsid w:val="00AD768F"/>
    <w:rsid w:val="00AD79AF"/>
    <w:rsid w:val="00AD79C4"/>
    <w:rsid w:val="00AD7CAF"/>
    <w:rsid w:val="00AD7EA6"/>
    <w:rsid w:val="00AD7F28"/>
    <w:rsid w:val="00AE014E"/>
    <w:rsid w:val="00AE0550"/>
    <w:rsid w:val="00AE05BA"/>
    <w:rsid w:val="00AE07FD"/>
    <w:rsid w:val="00AE0941"/>
    <w:rsid w:val="00AE0971"/>
    <w:rsid w:val="00AE0E89"/>
    <w:rsid w:val="00AE0FEC"/>
    <w:rsid w:val="00AE1085"/>
    <w:rsid w:val="00AE1356"/>
    <w:rsid w:val="00AE17D0"/>
    <w:rsid w:val="00AE182B"/>
    <w:rsid w:val="00AE190B"/>
    <w:rsid w:val="00AE1B30"/>
    <w:rsid w:val="00AE1B31"/>
    <w:rsid w:val="00AE1ECA"/>
    <w:rsid w:val="00AE207A"/>
    <w:rsid w:val="00AE2086"/>
    <w:rsid w:val="00AE21CA"/>
    <w:rsid w:val="00AE232A"/>
    <w:rsid w:val="00AE246C"/>
    <w:rsid w:val="00AE24A6"/>
    <w:rsid w:val="00AE2519"/>
    <w:rsid w:val="00AE283C"/>
    <w:rsid w:val="00AE2948"/>
    <w:rsid w:val="00AE2A5C"/>
    <w:rsid w:val="00AE2AB3"/>
    <w:rsid w:val="00AE2B55"/>
    <w:rsid w:val="00AE2BC9"/>
    <w:rsid w:val="00AE2C5C"/>
    <w:rsid w:val="00AE2C61"/>
    <w:rsid w:val="00AE2DB8"/>
    <w:rsid w:val="00AE2E03"/>
    <w:rsid w:val="00AE3030"/>
    <w:rsid w:val="00AE32C0"/>
    <w:rsid w:val="00AE36F0"/>
    <w:rsid w:val="00AE3A41"/>
    <w:rsid w:val="00AE3BF2"/>
    <w:rsid w:val="00AE4204"/>
    <w:rsid w:val="00AE42E7"/>
    <w:rsid w:val="00AE44A8"/>
    <w:rsid w:val="00AE4698"/>
    <w:rsid w:val="00AE46A1"/>
    <w:rsid w:val="00AE47BD"/>
    <w:rsid w:val="00AE484F"/>
    <w:rsid w:val="00AE4B2A"/>
    <w:rsid w:val="00AE4E19"/>
    <w:rsid w:val="00AE4EA6"/>
    <w:rsid w:val="00AE50D5"/>
    <w:rsid w:val="00AE51F2"/>
    <w:rsid w:val="00AE5734"/>
    <w:rsid w:val="00AE5DCE"/>
    <w:rsid w:val="00AE616F"/>
    <w:rsid w:val="00AE6763"/>
    <w:rsid w:val="00AE6BF6"/>
    <w:rsid w:val="00AE6F87"/>
    <w:rsid w:val="00AE6FCD"/>
    <w:rsid w:val="00AE7168"/>
    <w:rsid w:val="00AE72EC"/>
    <w:rsid w:val="00AE73C7"/>
    <w:rsid w:val="00AE77B2"/>
    <w:rsid w:val="00AE7BF9"/>
    <w:rsid w:val="00AE7D0E"/>
    <w:rsid w:val="00AE7D4B"/>
    <w:rsid w:val="00AE7DC5"/>
    <w:rsid w:val="00AE7EAD"/>
    <w:rsid w:val="00AF03A1"/>
    <w:rsid w:val="00AF099C"/>
    <w:rsid w:val="00AF0A9B"/>
    <w:rsid w:val="00AF0DD3"/>
    <w:rsid w:val="00AF104B"/>
    <w:rsid w:val="00AF12D9"/>
    <w:rsid w:val="00AF1648"/>
    <w:rsid w:val="00AF1733"/>
    <w:rsid w:val="00AF2425"/>
    <w:rsid w:val="00AF271B"/>
    <w:rsid w:val="00AF2A85"/>
    <w:rsid w:val="00AF2C69"/>
    <w:rsid w:val="00AF2D04"/>
    <w:rsid w:val="00AF2E3E"/>
    <w:rsid w:val="00AF2E60"/>
    <w:rsid w:val="00AF2EC0"/>
    <w:rsid w:val="00AF2FA4"/>
    <w:rsid w:val="00AF2FDA"/>
    <w:rsid w:val="00AF30CB"/>
    <w:rsid w:val="00AF34A0"/>
    <w:rsid w:val="00AF366F"/>
    <w:rsid w:val="00AF374C"/>
    <w:rsid w:val="00AF3998"/>
    <w:rsid w:val="00AF3EF4"/>
    <w:rsid w:val="00AF3F3E"/>
    <w:rsid w:val="00AF4184"/>
    <w:rsid w:val="00AF444E"/>
    <w:rsid w:val="00AF44D0"/>
    <w:rsid w:val="00AF4547"/>
    <w:rsid w:val="00AF46BC"/>
    <w:rsid w:val="00AF493C"/>
    <w:rsid w:val="00AF4C46"/>
    <w:rsid w:val="00AF4CEA"/>
    <w:rsid w:val="00AF510C"/>
    <w:rsid w:val="00AF5179"/>
    <w:rsid w:val="00AF5321"/>
    <w:rsid w:val="00AF575F"/>
    <w:rsid w:val="00AF5773"/>
    <w:rsid w:val="00AF57F7"/>
    <w:rsid w:val="00AF5870"/>
    <w:rsid w:val="00AF5D5B"/>
    <w:rsid w:val="00AF5F2F"/>
    <w:rsid w:val="00AF5F52"/>
    <w:rsid w:val="00AF631E"/>
    <w:rsid w:val="00AF645D"/>
    <w:rsid w:val="00AF6467"/>
    <w:rsid w:val="00AF6655"/>
    <w:rsid w:val="00AF6716"/>
    <w:rsid w:val="00AF67F4"/>
    <w:rsid w:val="00AF6CD5"/>
    <w:rsid w:val="00AF6F79"/>
    <w:rsid w:val="00AF706A"/>
    <w:rsid w:val="00AF73BA"/>
    <w:rsid w:val="00AF750A"/>
    <w:rsid w:val="00AF7699"/>
    <w:rsid w:val="00AF76DA"/>
    <w:rsid w:val="00AF76E5"/>
    <w:rsid w:val="00AF790D"/>
    <w:rsid w:val="00AF7C4A"/>
    <w:rsid w:val="00AF7D0E"/>
    <w:rsid w:val="00B00051"/>
    <w:rsid w:val="00B000B7"/>
    <w:rsid w:val="00B00215"/>
    <w:rsid w:val="00B00410"/>
    <w:rsid w:val="00B00E07"/>
    <w:rsid w:val="00B01627"/>
    <w:rsid w:val="00B01945"/>
    <w:rsid w:val="00B01A1A"/>
    <w:rsid w:val="00B01A37"/>
    <w:rsid w:val="00B01A96"/>
    <w:rsid w:val="00B0250B"/>
    <w:rsid w:val="00B0260E"/>
    <w:rsid w:val="00B02A4D"/>
    <w:rsid w:val="00B02C88"/>
    <w:rsid w:val="00B02E4B"/>
    <w:rsid w:val="00B033F2"/>
    <w:rsid w:val="00B034FE"/>
    <w:rsid w:val="00B03577"/>
    <w:rsid w:val="00B03634"/>
    <w:rsid w:val="00B03672"/>
    <w:rsid w:val="00B038CB"/>
    <w:rsid w:val="00B03A0F"/>
    <w:rsid w:val="00B03B48"/>
    <w:rsid w:val="00B03BA2"/>
    <w:rsid w:val="00B03FD5"/>
    <w:rsid w:val="00B04226"/>
    <w:rsid w:val="00B0423E"/>
    <w:rsid w:val="00B04DDA"/>
    <w:rsid w:val="00B04E7A"/>
    <w:rsid w:val="00B04EBA"/>
    <w:rsid w:val="00B050C4"/>
    <w:rsid w:val="00B05264"/>
    <w:rsid w:val="00B05366"/>
    <w:rsid w:val="00B05400"/>
    <w:rsid w:val="00B05414"/>
    <w:rsid w:val="00B05735"/>
    <w:rsid w:val="00B05AFA"/>
    <w:rsid w:val="00B05BF0"/>
    <w:rsid w:val="00B05D6C"/>
    <w:rsid w:val="00B05DD1"/>
    <w:rsid w:val="00B06001"/>
    <w:rsid w:val="00B0621D"/>
    <w:rsid w:val="00B063B9"/>
    <w:rsid w:val="00B0646C"/>
    <w:rsid w:val="00B0659D"/>
    <w:rsid w:val="00B06958"/>
    <w:rsid w:val="00B06DA8"/>
    <w:rsid w:val="00B06DC1"/>
    <w:rsid w:val="00B06EF5"/>
    <w:rsid w:val="00B06FA5"/>
    <w:rsid w:val="00B07150"/>
    <w:rsid w:val="00B07153"/>
    <w:rsid w:val="00B07511"/>
    <w:rsid w:val="00B0769E"/>
    <w:rsid w:val="00B0785A"/>
    <w:rsid w:val="00B079D2"/>
    <w:rsid w:val="00B07B0F"/>
    <w:rsid w:val="00B07B4E"/>
    <w:rsid w:val="00B07BAD"/>
    <w:rsid w:val="00B07DCD"/>
    <w:rsid w:val="00B07E76"/>
    <w:rsid w:val="00B101BF"/>
    <w:rsid w:val="00B1022A"/>
    <w:rsid w:val="00B1092B"/>
    <w:rsid w:val="00B10B44"/>
    <w:rsid w:val="00B1104B"/>
    <w:rsid w:val="00B1108A"/>
    <w:rsid w:val="00B1144D"/>
    <w:rsid w:val="00B1150E"/>
    <w:rsid w:val="00B11A67"/>
    <w:rsid w:val="00B11B5A"/>
    <w:rsid w:val="00B11C86"/>
    <w:rsid w:val="00B11E09"/>
    <w:rsid w:val="00B11ED0"/>
    <w:rsid w:val="00B11FC2"/>
    <w:rsid w:val="00B1206A"/>
    <w:rsid w:val="00B121A3"/>
    <w:rsid w:val="00B121D0"/>
    <w:rsid w:val="00B12273"/>
    <w:rsid w:val="00B1241D"/>
    <w:rsid w:val="00B125F9"/>
    <w:rsid w:val="00B1281D"/>
    <w:rsid w:val="00B12865"/>
    <w:rsid w:val="00B129A2"/>
    <w:rsid w:val="00B12B98"/>
    <w:rsid w:val="00B12CBB"/>
    <w:rsid w:val="00B12DD8"/>
    <w:rsid w:val="00B12E58"/>
    <w:rsid w:val="00B1307B"/>
    <w:rsid w:val="00B130BC"/>
    <w:rsid w:val="00B131D7"/>
    <w:rsid w:val="00B13508"/>
    <w:rsid w:val="00B13981"/>
    <w:rsid w:val="00B139CF"/>
    <w:rsid w:val="00B13B65"/>
    <w:rsid w:val="00B13BC2"/>
    <w:rsid w:val="00B144C9"/>
    <w:rsid w:val="00B1465C"/>
    <w:rsid w:val="00B148AE"/>
    <w:rsid w:val="00B1491C"/>
    <w:rsid w:val="00B14999"/>
    <w:rsid w:val="00B14A75"/>
    <w:rsid w:val="00B14A88"/>
    <w:rsid w:val="00B14CDC"/>
    <w:rsid w:val="00B14EEE"/>
    <w:rsid w:val="00B14FA4"/>
    <w:rsid w:val="00B15093"/>
    <w:rsid w:val="00B151EE"/>
    <w:rsid w:val="00B1529E"/>
    <w:rsid w:val="00B15458"/>
    <w:rsid w:val="00B1582E"/>
    <w:rsid w:val="00B15964"/>
    <w:rsid w:val="00B159B8"/>
    <w:rsid w:val="00B159E2"/>
    <w:rsid w:val="00B15C7F"/>
    <w:rsid w:val="00B15D38"/>
    <w:rsid w:val="00B15EFE"/>
    <w:rsid w:val="00B15F0D"/>
    <w:rsid w:val="00B15F96"/>
    <w:rsid w:val="00B16384"/>
    <w:rsid w:val="00B1640A"/>
    <w:rsid w:val="00B16596"/>
    <w:rsid w:val="00B1673C"/>
    <w:rsid w:val="00B16B3D"/>
    <w:rsid w:val="00B16E81"/>
    <w:rsid w:val="00B17384"/>
    <w:rsid w:val="00B17411"/>
    <w:rsid w:val="00B176B2"/>
    <w:rsid w:val="00B17804"/>
    <w:rsid w:val="00B17854"/>
    <w:rsid w:val="00B17962"/>
    <w:rsid w:val="00B17998"/>
    <w:rsid w:val="00B17D1C"/>
    <w:rsid w:val="00B17DF7"/>
    <w:rsid w:val="00B17FDC"/>
    <w:rsid w:val="00B20320"/>
    <w:rsid w:val="00B20501"/>
    <w:rsid w:val="00B2073D"/>
    <w:rsid w:val="00B20945"/>
    <w:rsid w:val="00B209E9"/>
    <w:rsid w:val="00B20A6B"/>
    <w:rsid w:val="00B20AD0"/>
    <w:rsid w:val="00B20E3B"/>
    <w:rsid w:val="00B20FB2"/>
    <w:rsid w:val="00B211A3"/>
    <w:rsid w:val="00B2127D"/>
    <w:rsid w:val="00B2132F"/>
    <w:rsid w:val="00B216CB"/>
    <w:rsid w:val="00B21911"/>
    <w:rsid w:val="00B22201"/>
    <w:rsid w:val="00B2243E"/>
    <w:rsid w:val="00B226C6"/>
    <w:rsid w:val="00B227C8"/>
    <w:rsid w:val="00B227F3"/>
    <w:rsid w:val="00B22A1A"/>
    <w:rsid w:val="00B22C70"/>
    <w:rsid w:val="00B22FA4"/>
    <w:rsid w:val="00B23422"/>
    <w:rsid w:val="00B23511"/>
    <w:rsid w:val="00B23A2D"/>
    <w:rsid w:val="00B23B41"/>
    <w:rsid w:val="00B23BE3"/>
    <w:rsid w:val="00B23F74"/>
    <w:rsid w:val="00B24537"/>
    <w:rsid w:val="00B24957"/>
    <w:rsid w:val="00B24A84"/>
    <w:rsid w:val="00B24C1A"/>
    <w:rsid w:val="00B24C79"/>
    <w:rsid w:val="00B24E58"/>
    <w:rsid w:val="00B24EFB"/>
    <w:rsid w:val="00B251F5"/>
    <w:rsid w:val="00B258ED"/>
    <w:rsid w:val="00B259CD"/>
    <w:rsid w:val="00B25B4E"/>
    <w:rsid w:val="00B25B60"/>
    <w:rsid w:val="00B25B7C"/>
    <w:rsid w:val="00B25C24"/>
    <w:rsid w:val="00B25CE7"/>
    <w:rsid w:val="00B25DB9"/>
    <w:rsid w:val="00B25F26"/>
    <w:rsid w:val="00B260F5"/>
    <w:rsid w:val="00B263BE"/>
    <w:rsid w:val="00B26456"/>
    <w:rsid w:val="00B26797"/>
    <w:rsid w:val="00B26B8C"/>
    <w:rsid w:val="00B26C27"/>
    <w:rsid w:val="00B26E88"/>
    <w:rsid w:val="00B271B7"/>
    <w:rsid w:val="00B2738D"/>
    <w:rsid w:val="00B27730"/>
    <w:rsid w:val="00B278FA"/>
    <w:rsid w:val="00B27931"/>
    <w:rsid w:val="00B27AB1"/>
    <w:rsid w:val="00B27E42"/>
    <w:rsid w:val="00B27E72"/>
    <w:rsid w:val="00B30316"/>
    <w:rsid w:val="00B303D5"/>
    <w:rsid w:val="00B305A5"/>
    <w:rsid w:val="00B30A55"/>
    <w:rsid w:val="00B30C22"/>
    <w:rsid w:val="00B30DCD"/>
    <w:rsid w:val="00B30E43"/>
    <w:rsid w:val="00B30E5F"/>
    <w:rsid w:val="00B30F85"/>
    <w:rsid w:val="00B31017"/>
    <w:rsid w:val="00B31557"/>
    <w:rsid w:val="00B3161A"/>
    <w:rsid w:val="00B3181A"/>
    <w:rsid w:val="00B318B7"/>
    <w:rsid w:val="00B32048"/>
    <w:rsid w:val="00B32208"/>
    <w:rsid w:val="00B323D0"/>
    <w:rsid w:val="00B329DB"/>
    <w:rsid w:val="00B32B5E"/>
    <w:rsid w:val="00B32B99"/>
    <w:rsid w:val="00B32E32"/>
    <w:rsid w:val="00B32E72"/>
    <w:rsid w:val="00B33028"/>
    <w:rsid w:val="00B330A9"/>
    <w:rsid w:val="00B331BD"/>
    <w:rsid w:val="00B33252"/>
    <w:rsid w:val="00B332FB"/>
    <w:rsid w:val="00B3332C"/>
    <w:rsid w:val="00B336AD"/>
    <w:rsid w:val="00B336B1"/>
    <w:rsid w:val="00B33A26"/>
    <w:rsid w:val="00B33B15"/>
    <w:rsid w:val="00B3427D"/>
    <w:rsid w:val="00B3436F"/>
    <w:rsid w:val="00B343E9"/>
    <w:rsid w:val="00B34617"/>
    <w:rsid w:val="00B34743"/>
    <w:rsid w:val="00B34847"/>
    <w:rsid w:val="00B3485B"/>
    <w:rsid w:val="00B348E7"/>
    <w:rsid w:val="00B34A4D"/>
    <w:rsid w:val="00B34A98"/>
    <w:rsid w:val="00B34C96"/>
    <w:rsid w:val="00B34CDD"/>
    <w:rsid w:val="00B34FD1"/>
    <w:rsid w:val="00B3534A"/>
    <w:rsid w:val="00B35374"/>
    <w:rsid w:val="00B35393"/>
    <w:rsid w:val="00B3551C"/>
    <w:rsid w:val="00B3575A"/>
    <w:rsid w:val="00B35762"/>
    <w:rsid w:val="00B35C3A"/>
    <w:rsid w:val="00B35E1D"/>
    <w:rsid w:val="00B35EDD"/>
    <w:rsid w:val="00B3607A"/>
    <w:rsid w:val="00B361DD"/>
    <w:rsid w:val="00B36333"/>
    <w:rsid w:val="00B367AC"/>
    <w:rsid w:val="00B36A0A"/>
    <w:rsid w:val="00B36B1C"/>
    <w:rsid w:val="00B36B8B"/>
    <w:rsid w:val="00B36BD6"/>
    <w:rsid w:val="00B37050"/>
    <w:rsid w:val="00B3730D"/>
    <w:rsid w:val="00B3734E"/>
    <w:rsid w:val="00B373D2"/>
    <w:rsid w:val="00B376A4"/>
    <w:rsid w:val="00B376BF"/>
    <w:rsid w:val="00B3772F"/>
    <w:rsid w:val="00B37F81"/>
    <w:rsid w:val="00B40094"/>
    <w:rsid w:val="00B401F7"/>
    <w:rsid w:val="00B40520"/>
    <w:rsid w:val="00B40824"/>
    <w:rsid w:val="00B40A3B"/>
    <w:rsid w:val="00B40B71"/>
    <w:rsid w:val="00B40C6F"/>
    <w:rsid w:val="00B40D85"/>
    <w:rsid w:val="00B40DC9"/>
    <w:rsid w:val="00B410E8"/>
    <w:rsid w:val="00B412B4"/>
    <w:rsid w:val="00B413BC"/>
    <w:rsid w:val="00B413DD"/>
    <w:rsid w:val="00B41561"/>
    <w:rsid w:val="00B41647"/>
    <w:rsid w:val="00B419EB"/>
    <w:rsid w:val="00B41A18"/>
    <w:rsid w:val="00B41B11"/>
    <w:rsid w:val="00B41BC1"/>
    <w:rsid w:val="00B41E01"/>
    <w:rsid w:val="00B42338"/>
    <w:rsid w:val="00B4237C"/>
    <w:rsid w:val="00B42396"/>
    <w:rsid w:val="00B4239F"/>
    <w:rsid w:val="00B4242A"/>
    <w:rsid w:val="00B42589"/>
    <w:rsid w:val="00B4261F"/>
    <w:rsid w:val="00B42633"/>
    <w:rsid w:val="00B42A49"/>
    <w:rsid w:val="00B42BF1"/>
    <w:rsid w:val="00B42C0E"/>
    <w:rsid w:val="00B4325D"/>
    <w:rsid w:val="00B432C5"/>
    <w:rsid w:val="00B434BE"/>
    <w:rsid w:val="00B43505"/>
    <w:rsid w:val="00B4351B"/>
    <w:rsid w:val="00B43906"/>
    <w:rsid w:val="00B439A0"/>
    <w:rsid w:val="00B43BC0"/>
    <w:rsid w:val="00B43C41"/>
    <w:rsid w:val="00B43F25"/>
    <w:rsid w:val="00B44071"/>
    <w:rsid w:val="00B44156"/>
    <w:rsid w:val="00B441F0"/>
    <w:rsid w:val="00B442D2"/>
    <w:rsid w:val="00B443B6"/>
    <w:rsid w:val="00B4449A"/>
    <w:rsid w:val="00B44568"/>
    <w:rsid w:val="00B4464D"/>
    <w:rsid w:val="00B4465D"/>
    <w:rsid w:val="00B4486C"/>
    <w:rsid w:val="00B44A33"/>
    <w:rsid w:val="00B44B67"/>
    <w:rsid w:val="00B44E45"/>
    <w:rsid w:val="00B44E4E"/>
    <w:rsid w:val="00B44E72"/>
    <w:rsid w:val="00B44EF2"/>
    <w:rsid w:val="00B4500B"/>
    <w:rsid w:val="00B451F6"/>
    <w:rsid w:val="00B45375"/>
    <w:rsid w:val="00B45A50"/>
    <w:rsid w:val="00B45D74"/>
    <w:rsid w:val="00B45E34"/>
    <w:rsid w:val="00B46168"/>
    <w:rsid w:val="00B46402"/>
    <w:rsid w:val="00B464BB"/>
    <w:rsid w:val="00B4658F"/>
    <w:rsid w:val="00B46644"/>
    <w:rsid w:val="00B46701"/>
    <w:rsid w:val="00B46AA8"/>
    <w:rsid w:val="00B46B8A"/>
    <w:rsid w:val="00B46D14"/>
    <w:rsid w:val="00B46D17"/>
    <w:rsid w:val="00B46E04"/>
    <w:rsid w:val="00B47072"/>
    <w:rsid w:val="00B4723E"/>
    <w:rsid w:val="00B4725B"/>
    <w:rsid w:val="00B47512"/>
    <w:rsid w:val="00B475CB"/>
    <w:rsid w:val="00B475FF"/>
    <w:rsid w:val="00B476A3"/>
    <w:rsid w:val="00B477D0"/>
    <w:rsid w:val="00B478E3"/>
    <w:rsid w:val="00B479B2"/>
    <w:rsid w:val="00B479C1"/>
    <w:rsid w:val="00B47AAE"/>
    <w:rsid w:val="00B47BE0"/>
    <w:rsid w:val="00B47D2A"/>
    <w:rsid w:val="00B47F84"/>
    <w:rsid w:val="00B47F8C"/>
    <w:rsid w:val="00B50250"/>
    <w:rsid w:val="00B50282"/>
    <w:rsid w:val="00B50490"/>
    <w:rsid w:val="00B504B6"/>
    <w:rsid w:val="00B5069F"/>
    <w:rsid w:val="00B508BA"/>
    <w:rsid w:val="00B508D1"/>
    <w:rsid w:val="00B50A22"/>
    <w:rsid w:val="00B50B99"/>
    <w:rsid w:val="00B50E6B"/>
    <w:rsid w:val="00B510F0"/>
    <w:rsid w:val="00B5112E"/>
    <w:rsid w:val="00B51314"/>
    <w:rsid w:val="00B5151A"/>
    <w:rsid w:val="00B515C3"/>
    <w:rsid w:val="00B516B4"/>
    <w:rsid w:val="00B51805"/>
    <w:rsid w:val="00B5183C"/>
    <w:rsid w:val="00B51869"/>
    <w:rsid w:val="00B51998"/>
    <w:rsid w:val="00B51B2B"/>
    <w:rsid w:val="00B51B50"/>
    <w:rsid w:val="00B51C7F"/>
    <w:rsid w:val="00B5205B"/>
    <w:rsid w:val="00B524EE"/>
    <w:rsid w:val="00B52A77"/>
    <w:rsid w:val="00B52B02"/>
    <w:rsid w:val="00B52B4B"/>
    <w:rsid w:val="00B5308E"/>
    <w:rsid w:val="00B533CD"/>
    <w:rsid w:val="00B536C7"/>
    <w:rsid w:val="00B53B1E"/>
    <w:rsid w:val="00B53BBF"/>
    <w:rsid w:val="00B53CD2"/>
    <w:rsid w:val="00B53DCF"/>
    <w:rsid w:val="00B53F1A"/>
    <w:rsid w:val="00B54084"/>
    <w:rsid w:val="00B540A8"/>
    <w:rsid w:val="00B5422D"/>
    <w:rsid w:val="00B548D6"/>
    <w:rsid w:val="00B5490B"/>
    <w:rsid w:val="00B54946"/>
    <w:rsid w:val="00B54DA3"/>
    <w:rsid w:val="00B54F32"/>
    <w:rsid w:val="00B54F96"/>
    <w:rsid w:val="00B54FAD"/>
    <w:rsid w:val="00B552A6"/>
    <w:rsid w:val="00B55A05"/>
    <w:rsid w:val="00B563CF"/>
    <w:rsid w:val="00B564B6"/>
    <w:rsid w:val="00B565C1"/>
    <w:rsid w:val="00B565EB"/>
    <w:rsid w:val="00B565F3"/>
    <w:rsid w:val="00B5668D"/>
    <w:rsid w:val="00B566F1"/>
    <w:rsid w:val="00B5679A"/>
    <w:rsid w:val="00B567C8"/>
    <w:rsid w:val="00B56876"/>
    <w:rsid w:val="00B56A5C"/>
    <w:rsid w:val="00B56AE4"/>
    <w:rsid w:val="00B56B58"/>
    <w:rsid w:val="00B56C51"/>
    <w:rsid w:val="00B57370"/>
    <w:rsid w:val="00B57811"/>
    <w:rsid w:val="00B57902"/>
    <w:rsid w:val="00B57AEF"/>
    <w:rsid w:val="00B57B0F"/>
    <w:rsid w:val="00B57B13"/>
    <w:rsid w:val="00B57BC4"/>
    <w:rsid w:val="00B602E4"/>
    <w:rsid w:val="00B606CD"/>
    <w:rsid w:val="00B606D5"/>
    <w:rsid w:val="00B60C21"/>
    <w:rsid w:val="00B60EDB"/>
    <w:rsid w:val="00B60FC0"/>
    <w:rsid w:val="00B61147"/>
    <w:rsid w:val="00B61233"/>
    <w:rsid w:val="00B61862"/>
    <w:rsid w:val="00B61B1E"/>
    <w:rsid w:val="00B61C52"/>
    <w:rsid w:val="00B61DA6"/>
    <w:rsid w:val="00B62069"/>
    <w:rsid w:val="00B62090"/>
    <w:rsid w:val="00B62100"/>
    <w:rsid w:val="00B626C2"/>
    <w:rsid w:val="00B628AA"/>
    <w:rsid w:val="00B62991"/>
    <w:rsid w:val="00B62B19"/>
    <w:rsid w:val="00B62E9D"/>
    <w:rsid w:val="00B62F23"/>
    <w:rsid w:val="00B63BC5"/>
    <w:rsid w:val="00B63C0F"/>
    <w:rsid w:val="00B63C61"/>
    <w:rsid w:val="00B63E3C"/>
    <w:rsid w:val="00B64253"/>
    <w:rsid w:val="00B64612"/>
    <w:rsid w:val="00B647B8"/>
    <w:rsid w:val="00B64A63"/>
    <w:rsid w:val="00B64CEF"/>
    <w:rsid w:val="00B64D19"/>
    <w:rsid w:val="00B64D8F"/>
    <w:rsid w:val="00B64E78"/>
    <w:rsid w:val="00B650FA"/>
    <w:rsid w:val="00B6536C"/>
    <w:rsid w:val="00B65660"/>
    <w:rsid w:val="00B659F0"/>
    <w:rsid w:val="00B65B99"/>
    <w:rsid w:val="00B65EF9"/>
    <w:rsid w:val="00B65FD0"/>
    <w:rsid w:val="00B6611C"/>
    <w:rsid w:val="00B6626F"/>
    <w:rsid w:val="00B66873"/>
    <w:rsid w:val="00B668D7"/>
    <w:rsid w:val="00B66941"/>
    <w:rsid w:val="00B66A75"/>
    <w:rsid w:val="00B66DEF"/>
    <w:rsid w:val="00B66F46"/>
    <w:rsid w:val="00B670FA"/>
    <w:rsid w:val="00B675F9"/>
    <w:rsid w:val="00B676E3"/>
    <w:rsid w:val="00B67831"/>
    <w:rsid w:val="00B67B4F"/>
    <w:rsid w:val="00B67B76"/>
    <w:rsid w:val="00B67CCC"/>
    <w:rsid w:val="00B67D9C"/>
    <w:rsid w:val="00B67E2A"/>
    <w:rsid w:val="00B67E4C"/>
    <w:rsid w:val="00B67F64"/>
    <w:rsid w:val="00B67F88"/>
    <w:rsid w:val="00B7015D"/>
    <w:rsid w:val="00B70706"/>
    <w:rsid w:val="00B70788"/>
    <w:rsid w:val="00B70A98"/>
    <w:rsid w:val="00B70C4C"/>
    <w:rsid w:val="00B70CCF"/>
    <w:rsid w:val="00B70CD4"/>
    <w:rsid w:val="00B70CEA"/>
    <w:rsid w:val="00B71454"/>
    <w:rsid w:val="00B71629"/>
    <w:rsid w:val="00B71708"/>
    <w:rsid w:val="00B718B7"/>
    <w:rsid w:val="00B718DA"/>
    <w:rsid w:val="00B7196F"/>
    <w:rsid w:val="00B71990"/>
    <w:rsid w:val="00B71AB6"/>
    <w:rsid w:val="00B723B5"/>
    <w:rsid w:val="00B7250A"/>
    <w:rsid w:val="00B72B46"/>
    <w:rsid w:val="00B72DE9"/>
    <w:rsid w:val="00B72F02"/>
    <w:rsid w:val="00B73152"/>
    <w:rsid w:val="00B7359B"/>
    <w:rsid w:val="00B735FF"/>
    <w:rsid w:val="00B736D2"/>
    <w:rsid w:val="00B73772"/>
    <w:rsid w:val="00B73792"/>
    <w:rsid w:val="00B739AB"/>
    <w:rsid w:val="00B739E0"/>
    <w:rsid w:val="00B73A29"/>
    <w:rsid w:val="00B73BF8"/>
    <w:rsid w:val="00B7449D"/>
    <w:rsid w:val="00B74620"/>
    <w:rsid w:val="00B74621"/>
    <w:rsid w:val="00B746A5"/>
    <w:rsid w:val="00B746AA"/>
    <w:rsid w:val="00B74953"/>
    <w:rsid w:val="00B749E2"/>
    <w:rsid w:val="00B74D1C"/>
    <w:rsid w:val="00B75FA4"/>
    <w:rsid w:val="00B76008"/>
    <w:rsid w:val="00B76147"/>
    <w:rsid w:val="00B76383"/>
    <w:rsid w:val="00B767AD"/>
    <w:rsid w:val="00B7682C"/>
    <w:rsid w:val="00B76AA8"/>
    <w:rsid w:val="00B76D9B"/>
    <w:rsid w:val="00B7731E"/>
    <w:rsid w:val="00B7760B"/>
    <w:rsid w:val="00B77D0F"/>
    <w:rsid w:val="00B77D8C"/>
    <w:rsid w:val="00B77DC7"/>
    <w:rsid w:val="00B80251"/>
    <w:rsid w:val="00B8029A"/>
    <w:rsid w:val="00B802ED"/>
    <w:rsid w:val="00B80461"/>
    <w:rsid w:val="00B80482"/>
    <w:rsid w:val="00B80678"/>
    <w:rsid w:val="00B8090E"/>
    <w:rsid w:val="00B80F74"/>
    <w:rsid w:val="00B81225"/>
    <w:rsid w:val="00B81345"/>
    <w:rsid w:val="00B81449"/>
    <w:rsid w:val="00B81726"/>
    <w:rsid w:val="00B819CB"/>
    <w:rsid w:val="00B81CC6"/>
    <w:rsid w:val="00B81DB5"/>
    <w:rsid w:val="00B81E2F"/>
    <w:rsid w:val="00B81FF9"/>
    <w:rsid w:val="00B8213C"/>
    <w:rsid w:val="00B8228B"/>
    <w:rsid w:val="00B823C4"/>
    <w:rsid w:val="00B82810"/>
    <w:rsid w:val="00B829CE"/>
    <w:rsid w:val="00B82B2B"/>
    <w:rsid w:val="00B82BB4"/>
    <w:rsid w:val="00B82CDD"/>
    <w:rsid w:val="00B82D11"/>
    <w:rsid w:val="00B82EA3"/>
    <w:rsid w:val="00B82EAD"/>
    <w:rsid w:val="00B8314C"/>
    <w:rsid w:val="00B8314D"/>
    <w:rsid w:val="00B8326E"/>
    <w:rsid w:val="00B833A9"/>
    <w:rsid w:val="00B833FC"/>
    <w:rsid w:val="00B83412"/>
    <w:rsid w:val="00B834F3"/>
    <w:rsid w:val="00B836BF"/>
    <w:rsid w:val="00B837FC"/>
    <w:rsid w:val="00B8387D"/>
    <w:rsid w:val="00B83A74"/>
    <w:rsid w:val="00B83BF0"/>
    <w:rsid w:val="00B83D99"/>
    <w:rsid w:val="00B83F17"/>
    <w:rsid w:val="00B8429B"/>
    <w:rsid w:val="00B84760"/>
    <w:rsid w:val="00B847D3"/>
    <w:rsid w:val="00B84B35"/>
    <w:rsid w:val="00B84E12"/>
    <w:rsid w:val="00B85138"/>
    <w:rsid w:val="00B8527F"/>
    <w:rsid w:val="00B855B1"/>
    <w:rsid w:val="00B85772"/>
    <w:rsid w:val="00B857A3"/>
    <w:rsid w:val="00B85A4F"/>
    <w:rsid w:val="00B85DB8"/>
    <w:rsid w:val="00B85DBF"/>
    <w:rsid w:val="00B8616F"/>
    <w:rsid w:val="00B861AE"/>
    <w:rsid w:val="00B862A4"/>
    <w:rsid w:val="00B862B4"/>
    <w:rsid w:val="00B862FD"/>
    <w:rsid w:val="00B86396"/>
    <w:rsid w:val="00B865E1"/>
    <w:rsid w:val="00B866B6"/>
    <w:rsid w:val="00B868AC"/>
    <w:rsid w:val="00B86C5C"/>
    <w:rsid w:val="00B86F7C"/>
    <w:rsid w:val="00B873C0"/>
    <w:rsid w:val="00B8749E"/>
    <w:rsid w:val="00B87537"/>
    <w:rsid w:val="00B876B5"/>
    <w:rsid w:val="00B87D32"/>
    <w:rsid w:val="00B87FB4"/>
    <w:rsid w:val="00B905C3"/>
    <w:rsid w:val="00B905E0"/>
    <w:rsid w:val="00B905F4"/>
    <w:rsid w:val="00B909AA"/>
    <w:rsid w:val="00B90A8A"/>
    <w:rsid w:val="00B90C60"/>
    <w:rsid w:val="00B90F17"/>
    <w:rsid w:val="00B90F3A"/>
    <w:rsid w:val="00B90F44"/>
    <w:rsid w:val="00B9105A"/>
    <w:rsid w:val="00B91629"/>
    <w:rsid w:val="00B91A5D"/>
    <w:rsid w:val="00B91B28"/>
    <w:rsid w:val="00B921C5"/>
    <w:rsid w:val="00B92418"/>
    <w:rsid w:val="00B9248F"/>
    <w:rsid w:val="00B92492"/>
    <w:rsid w:val="00B92500"/>
    <w:rsid w:val="00B927AA"/>
    <w:rsid w:val="00B92A45"/>
    <w:rsid w:val="00B92AD9"/>
    <w:rsid w:val="00B93121"/>
    <w:rsid w:val="00B933A2"/>
    <w:rsid w:val="00B935E6"/>
    <w:rsid w:val="00B9372C"/>
    <w:rsid w:val="00B93837"/>
    <w:rsid w:val="00B93882"/>
    <w:rsid w:val="00B939A0"/>
    <w:rsid w:val="00B93A53"/>
    <w:rsid w:val="00B93EC4"/>
    <w:rsid w:val="00B94087"/>
    <w:rsid w:val="00B94184"/>
    <w:rsid w:val="00B94236"/>
    <w:rsid w:val="00B9434A"/>
    <w:rsid w:val="00B9439E"/>
    <w:rsid w:val="00B94518"/>
    <w:rsid w:val="00B94716"/>
    <w:rsid w:val="00B9471C"/>
    <w:rsid w:val="00B94724"/>
    <w:rsid w:val="00B94A4A"/>
    <w:rsid w:val="00B94AB8"/>
    <w:rsid w:val="00B94E47"/>
    <w:rsid w:val="00B94EDF"/>
    <w:rsid w:val="00B950C0"/>
    <w:rsid w:val="00B951B6"/>
    <w:rsid w:val="00B9538B"/>
    <w:rsid w:val="00B9562D"/>
    <w:rsid w:val="00B95644"/>
    <w:rsid w:val="00B95738"/>
    <w:rsid w:val="00B9578D"/>
    <w:rsid w:val="00B95C49"/>
    <w:rsid w:val="00B95D8B"/>
    <w:rsid w:val="00B95F1E"/>
    <w:rsid w:val="00B95FA4"/>
    <w:rsid w:val="00B96096"/>
    <w:rsid w:val="00B96118"/>
    <w:rsid w:val="00B964BB"/>
    <w:rsid w:val="00B9688B"/>
    <w:rsid w:val="00B96900"/>
    <w:rsid w:val="00B96BD2"/>
    <w:rsid w:val="00B96DAD"/>
    <w:rsid w:val="00B96E1F"/>
    <w:rsid w:val="00B96EC5"/>
    <w:rsid w:val="00B96FA5"/>
    <w:rsid w:val="00B971F6"/>
    <w:rsid w:val="00B9731D"/>
    <w:rsid w:val="00B9760C"/>
    <w:rsid w:val="00B97706"/>
    <w:rsid w:val="00B97827"/>
    <w:rsid w:val="00B978CA"/>
    <w:rsid w:val="00B9795F"/>
    <w:rsid w:val="00B97B0B"/>
    <w:rsid w:val="00B97B24"/>
    <w:rsid w:val="00B97BDD"/>
    <w:rsid w:val="00BA002E"/>
    <w:rsid w:val="00BA011C"/>
    <w:rsid w:val="00BA02AB"/>
    <w:rsid w:val="00BA06E8"/>
    <w:rsid w:val="00BA0774"/>
    <w:rsid w:val="00BA082C"/>
    <w:rsid w:val="00BA086A"/>
    <w:rsid w:val="00BA0AA0"/>
    <w:rsid w:val="00BA0AB8"/>
    <w:rsid w:val="00BA0C1F"/>
    <w:rsid w:val="00BA0E5B"/>
    <w:rsid w:val="00BA0EF0"/>
    <w:rsid w:val="00BA10A9"/>
    <w:rsid w:val="00BA1239"/>
    <w:rsid w:val="00BA1411"/>
    <w:rsid w:val="00BA15D5"/>
    <w:rsid w:val="00BA1716"/>
    <w:rsid w:val="00BA1918"/>
    <w:rsid w:val="00BA1C38"/>
    <w:rsid w:val="00BA1C9D"/>
    <w:rsid w:val="00BA1D11"/>
    <w:rsid w:val="00BA1DB6"/>
    <w:rsid w:val="00BA1EB5"/>
    <w:rsid w:val="00BA2143"/>
    <w:rsid w:val="00BA2240"/>
    <w:rsid w:val="00BA24A3"/>
    <w:rsid w:val="00BA2673"/>
    <w:rsid w:val="00BA277B"/>
    <w:rsid w:val="00BA2933"/>
    <w:rsid w:val="00BA2A01"/>
    <w:rsid w:val="00BA2D50"/>
    <w:rsid w:val="00BA3248"/>
    <w:rsid w:val="00BA334F"/>
    <w:rsid w:val="00BA342B"/>
    <w:rsid w:val="00BA3689"/>
    <w:rsid w:val="00BA36BD"/>
    <w:rsid w:val="00BA3762"/>
    <w:rsid w:val="00BA3B0D"/>
    <w:rsid w:val="00BA3D58"/>
    <w:rsid w:val="00BA3E06"/>
    <w:rsid w:val="00BA4175"/>
    <w:rsid w:val="00BA418A"/>
    <w:rsid w:val="00BA4326"/>
    <w:rsid w:val="00BA46F6"/>
    <w:rsid w:val="00BA47BC"/>
    <w:rsid w:val="00BA48C4"/>
    <w:rsid w:val="00BA4934"/>
    <w:rsid w:val="00BA4A73"/>
    <w:rsid w:val="00BA4B16"/>
    <w:rsid w:val="00BA4B76"/>
    <w:rsid w:val="00BA4D30"/>
    <w:rsid w:val="00BA4D87"/>
    <w:rsid w:val="00BA5209"/>
    <w:rsid w:val="00BA5600"/>
    <w:rsid w:val="00BA5BA9"/>
    <w:rsid w:val="00BA5BBE"/>
    <w:rsid w:val="00BA5C99"/>
    <w:rsid w:val="00BA5CB3"/>
    <w:rsid w:val="00BA5D31"/>
    <w:rsid w:val="00BA60FD"/>
    <w:rsid w:val="00BA654B"/>
    <w:rsid w:val="00BA69A5"/>
    <w:rsid w:val="00BA69B9"/>
    <w:rsid w:val="00BA71C5"/>
    <w:rsid w:val="00BA72F6"/>
    <w:rsid w:val="00BA7365"/>
    <w:rsid w:val="00BA771B"/>
    <w:rsid w:val="00BA7966"/>
    <w:rsid w:val="00BA7A4B"/>
    <w:rsid w:val="00BA7DB7"/>
    <w:rsid w:val="00BA7DC5"/>
    <w:rsid w:val="00BA7DF0"/>
    <w:rsid w:val="00BA7E7F"/>
    <w:rsid w:val="00BA7FC4"/>
    <w:rsid w:val="00BB000B"/>
    <w:rsid w:val="00BB048A"/>
    <w:rsid w:val="00BB053B"/>
    <w:rsid w:val="00BB08B0"/>
    <w:rsid w:val="00BB09D1"/>
    <w:rsid w:val="00BB0A9D"/>
    <w:rsid w:val="00BB0F57"/>
    <w:rsid w:val="00BB13F4"/>
    <w:rsid w:val="00BB1403"/>
    <w:rsid w:val="00BB1776"/>
    <w:rsid w:val="00BB18C4"/>
    <w:rsid w:val="00BB1C23"/>
    <w:rsid w:val="00BB2069"/>
    <w:rsid w:val="00BB20CD"/>
    <w:rsid w:val="00BB20FE"/>
    <w:rsid w:val="00BB2118"/>
    <w:rsid w:val="00BB2760"/>
    <w:rsid w:val="00BB28DA"/>
    <w:rsid w:val="00BB2976"/>
    <w:rsid w:val="00BB2A20"/>
    <w:rsid w:val="00BB3388"/>
    <w:rsid w:val="00BB35A4"/>
    <w:rsid w:val="00BB39C0"/>
    <w:rsid w:val="00BB3BE8"/>
    <w:rsid w:val="00BB3DE8"/>
    <w:rsid w:val="00BB4316"/>
    <w:rsid w:val="00BB4368"/>
    <w:rsid w:val="00BB47B3"/>
    <w:rsid w:val="00BB486E"/>
    <w:rsid w:val="00BB488E"/>
    <w:rsid w:val="00BB4AD2"/>
    <w:rsid w:val="00BB4C6F"/>
    <w:rsid w:val="00BB4D95"/>
    <w:rsid w:val="00BB4DAE"/>
    <w:rsid w:val="00BB51F0"/>
    <w:rsid w:val="00BB5234"/>
    <w:rsid w:val="00BB53C8"/>
    <w:rsid w:val="00BB59B3"/>
    <w:rsid w:val="00BB5BD5"/>
    <w:rsid w:val="00BB5C6B"/>
    <w:rsid w:val="00BB5E4E"/>
    <w:rsid w:val="00BB5FAC"/>
    <w:rsid w:val="00BB5FD9"/>
    <w:rsid w:val="00BB60A0"/>
    <w:rsid w:val="00BB62C5"/>
    <w:rsid w:val="00BB6A78"/>
    <w:rsid w:val="00BB6F57"/>
    <w:rsid w:val="00BB714D"/>
    <w:rsid w:val="00BB76B2"/>
    <w:rsid w:val="00BB78B5"/>
    <w:rsid w:val="00BC00DE"/>
    <w:rsid w:val="00BC00EF"/>
    <w:rsid w:val="00BC0218"/>
    <w:rsid w:val="00BC08A6"/>
    <w:rsid w:val="00BC0ACA"/>
    <w:rsid w:val="00BC0C0B"/>
    <w:rsid w:val="00BC0C56"/>
    <w:rsid w:val="00BC102D"/>
    <w:rsid w:val="00BC11BF"/>
    <w:rsid w:val="00BC142A"/>
    <w:rsid w:val="00BC15B2"/>
    <w:rsid w:val="00BC1706"/>
    <w:rsid w:val="00BC1868"/>
    <w:rsid w:val="00BC18BE"/>
    <w:rsid w:val="00BC18E4"/>
    <w:rsid w:val="00BC18E9"/>
    <w:rsid w:val="00BC1AFE"/>
    <w:rsid w:val="00BC1B27"/>
    <w:rsid w:val="00BC1C17"/>
    <w:rsid w:val="00BC1D2A"/>
    <w:rsid w:val="00BC226E"/>
    <w:rsid w:val="00BC2296"/>
    <w:rsid w:val="00BC22D2"/>
    <w:rsid w:val="00BC242F"/>
    <w:rsid w:val="00BC2664"/>
    <w:rsid w:val="00BC2908"/>
    <w:rsid w:val="00BC2B8C"/>
    <w:rsid w:val="00BC30F7"/>
    <w:rsid w:val="00BC3133"/>
    <w:rsid w:val="00BC3212"/>
    <w:rsid w:val="00BC3500"/>
    <w:rsid w:val="00BC3506"/>
    <w:rsid w:val="00BC35A5"/>
    <w:rsid w:val="00BC3824"/>
    <w:rsid w:val="00BC3A37"/>
    <w:rsid w:val="00BC3C36"/>
    <w:rsid w:val="00BC4018"/>
    <w:rsid w:val="00BC4121"/>
    <w:rsid w:val="00BC43A3"/>
    <w:rsid w:val="00BC44CD"/>
    <w:rsid w:val="00BC47AC"/>
    <w:rsid w:val="00BC4807"/>
    <w:rsid w:val="00BC4809"/>
    <w:rsid w:val="00BC4AE4"/>
    <w:rsid w:val="00BC4C2A"/>
    <w:rsid w:val="00BC4D33"/>
    <w:rsid w:val="00BC5085"/>
    <w:rsid w:val="00BC52D4"/>
    <w:rsid w:val="00BC5418"/>
    <w:rsid w:val="00BC57A3"/>
    <w:rsid w:val="00BC585C"/>
    <w:rsid w:val="00BC5C0B"/>
    <w:rsid w:val="00BC5D46"/>
    <w:rsid w:val="00BC6625"/>
    <w:rsid w:val="00BC68FA"/>
    <w:rsid w:val="00BC6CD5"/>
    <w:rsid w:val="00BC6ED7"/>
    <w:rsid w:val="00BC6F25"/>
    <w:rsid w:val="00BC6FE0"/>
    <w:rsid w:val="00BC7033"/>
    <w:rsid w:val="00BC7705"/>
    <w:rsid w:val="00BC772B"/>
    <w:rsid w:val="00BC79A6"/>
    <w:rsid w:val="00BC7AA0"/>
    <w:rsid w:val="00BC7CB4"/>
    <w:rsid w:val="00BC7DB1"/>
    <w:rsid w:val="00BC7E5F"/>
    <w:rsid w:val="00BC7ED8"/>
    <w:rsid w:val="00BC7EF0"/>
    <w:rsid w:val="00BD0054"/>
    <w:rsid w:val="00BD035B"/>
    <w:rsid w:val="00BD0454"/>
    <w:rsid w:val="00BD068B"/>
    <w:rsid w:val="00BD09A6"/>
    <w:rsid w:val="00BD0A9F"/>
    <w:rsid w:val="00BD0D73"/>
    <w:rsid w:val="00BD0E69"/>
    <w:rsid w:val="00BD0E77"/>
    <w:rsid w:val="00BD0ED9"/>
    <w:rsid w:val="00BD0F04"/>
    <w:rsid w:val="00BD0F12"/>
    <w:rsid w:val="00BD0F99"/>
    <w:rsid w:val="00BD1223"/>
    <w:rsid w:val="00BD16B7"/>
    <w:rsid w:val="00BD181D"/>
    <w:rsid w:val="00BD1927"/>
    <w:rsid w:val="00BD1954"/>
    <w:rsid w:val="00BD1A8A"/>
    <w:rsid w:val="00BD1AE7"/>
    <w:rsid w:val="00BD1AFE"/>
    <w:rsid w:val="00BD2282"/>
    <w:rsid w:val="00BD2296"/>
    <w:rsid w:val="00BD22D5"/>
    <w:rsid w:val="00BD2431"/>
    <w:rsid w:val="00BD251D"/>
    <w:rsid w:val="00BD263E"/>
    <w:rsid w:val="00BD2810"/>
    <w:rsid w:val="00BD2819"/>
    <w:rsid w:val="00BD2AA8"/>
    <w:rsid w:val="00BD2BF3"/>
    <w:rsid w:val="00BD2C10"/>
    <w:rsid w:val="00BD2CB1"/>
    <w:rsid w:val="00BD310A"/>
    <w:rsid w:val="00BD3134"/>
    <w:rsid w:val="00BD3221"/>
    <w:rsid w:val="00BD3297"/>
    <w:rsid w:val="00BD3368"/>
    <w:rsid w:val="00BD341B"/>
    <w:rsid w:val="00BD3636"/>
    <w:rsid w:val="00BD36E2"/>
    <w:rsid w:val="00BD3D6A"/>
    <w:rsid w:val="00BD3E0B"/>
    <w:rsid w:val="00BD3FB2"/>
    <w:rsid w:val="00BD40C2"/>
    <w:rsid w:val="00BD40DF"/>
    <w:rsid w:val="00BD4272"/>
    <w:rsid w:val="00BD4278"/>
    <w:rsid w:val="00BD439E"/>
    <w:rsid w:val="00BD43ED"/>
    <w:rsid w:val="00BD45D5"/>
    <w:rsid w:val="00BD4988"/>
    <w:rsid w:val="00BD4AB3"/>
    <w:rsid w:val="00BD4B76"/>
    <w:rsid w:val="00BD4EA3"/>
    <w:rsid w:val="00BD500D"/>
    <w:rsid w:val="00BD505B"/>
    <w:rsid w:val="00BD5080"/>
    <w:rsid w:val="00BD5102"/>
    <w:rsid w:val="00BD51CA"/>
    <w:rsid w:val="00BD5514"/>
    <w:rsid w:val="00BD5A42"/>
    <w:rsid w:val="00BD5F04"/>
    <w:rsid w:val="00BD6243"/>
    <w:rsid w:val="00BD62C1"/>
    <w:rsid w:val="00BD643F"/>
    <w:rsid w:val="00BD64BD"/>
    <w:rsid w:val="00BD6512"/>
    <w:rsid w:val="00BD65BE"/>
    <w:rsid w:val="00BD67D3"/>
    <w:rsid w:val="00BD6EB6"/>
    <w:rsid w:val="00BD7059"/>
    <w:rsid w:val="00BD75BF"/>
    <w:rsid w:val="00BD77C9"/>
    <w:rsid w:val="00BD785F"/>
    <w:rsid w:val="00BD787A"/>
    <w:rsid w:val="00BD79BD"/>
    <w:rsid w:val="00BD7E7F"/>
    <w:rsid w:val="00BD7F6B"/>
    <w:rsid w:val="00BE00D8"/>
    <w:rsid w:val="00BE0502"/>
    <w:rsid w:val="00BE07A3"/>
    <w:rsid w:val="00BE095C"/>
    <w:rsid w:val="00BE0DB8"/>
    <w:rsid w:val="00BE0F16"/>
    <w:rsid w:val="00BE10DD"/>
    <w:rsid w:val="00BE11E9"/>
    <w:rsid w:val="00BE1487"/>
    <w:rsid w:val="00BE14F7"/>
    <w:rsid w:val="00BE183E"/>
    <w:rsid w:val="00BE1BC5"/>
    <w:rsid w:val="00BE1C05"/>
    <w:rsid w:val="00BE1EBF"/>
    <w:rsid w:val="00BE2079"/>
    <w:rsid w:val="00BE207C"/>
    <w:rsid w:val="00BE2186"/>
    <w:rsid w:val="00BE2209"/>
    <w:rsid w:val="00BE2357"/>
    <w:rsid w:val="00BE2699"/>
    <w:rsid w:val="00BE2A62"/>
    <w:rsid w:val="00BE2D7B"/>
    <w:rsid w:val="00BE3087"/>
    <w:rsid w:val="00BE31B2"/>
    <w:rsid w:val="00BE323E"/>
    <w:rsid w:val="00BE32F6"/>
    <w:rsid w:val="00BE385C"/>
    <w:rsid w:val="00BE455D"/>
    <w:rsid w:val="00BE466D"/>
    <w:rsid w:val="00BE4A3E"/>
    <w:rsid w:val="00BE4BC7"/>
    <w:rsid w:val="00BE4E46"/>
    <w:rsid w:val="00BE4FD7"/>
    <w:rsid w:val="00BE5202"/>
    <w:rsid w:val="00BE527F"/>
    <w:rsid w:val="00BE52DB"/>
    <w:rsid w:val="00BE5458"/>
    <w:rsid w:val="00BE5600"/>
    <w:rsid w:val="00BE560A"/>
    <w:rsid w:val="00BE5721"/>
    <w:rsid w:val="00BE5B1F"/>
    <w:rsid w:val="00BE5E99"/>
    <w:rsid w:val="00BE5EBB"/>
    <w:rsid w:val="00BE5F0C"/>
    <w:rsid w:val="00BE5FC0"/>
    <w:rsid w:val="00BE6196"/>
    <w:rsid w:val="00BE61CF"/>
    <w:rsid w:val="00BE61E0"/>
    <w:rsid w:val="00BE6282"/>
    <w:rsid w:val="00BE629A"/>
    <w:rsid w:val="00BE65D9"/>
    <w:rsid w:val="00BE68F8"/>
    <w:rsid w:val="00BE6B07"/>
    <w:rsid w:val="00BE721A"/>
    <w:rsid w:val="00BE73AE"/>
    <w:rsid w:val="00BE74F6"/>
    <w:rsid w:val="00BE7579"/>
    <w:rsid w:val="00BE782F"/>
    <w:rsid w:val="00BE7A62"/>
    <w:rsid w:val="00BE7BAD"/>
    <w:rsid w:val="00BE7C40"/>
    <w:rsid w:val="00BE7DD3"/>
    <w:rsid w:val="00BE7EA0"/>
    <w:rsid w:val="00BE7F2F"/>
    <w:rsid w:val="00BF0660"/>
    <w:rsid w:val="00BF06A2"/>
    <w:rsid w:val="00BF06D5"/>
    <w:rsid w:val="00BF0760"/>
    <w:rsid w:val="00BF0923"/>
    <w:rsid w:val="00BF0970"/>
    <w:rsid w:val="00BF0B0B"/>
    <w:rsid w:val="00BF0B3F"/>
    <w:rsid w:val="00BF0BD7"/>
    <w:rsid w:val="00BF0E0A"/>
    <w:rsid w:val="00BF0E9F"/>
    <w:rsid w:val="00BF0EC8"/>
    <w:rsid w:val="00BF105D"/>
    <w:rsid w:val="00BF1179"/>
    <w:rsid w:val="00BF135E"/>
    <w:rsid w:val="00BF14A3"/>
    <w:rsid w:val="00BF16B8"/>
    <w:rsid w:val="00BF185E"/>
    <w:rsid w:val="00BF1C1D"/>
    <w:rsid w:val="00BF20B8"/>
    <w:rsid w:val="00BF22F6"/>
    <w:rsid w:val="00BF26C1"/>
    <w:rsid w:val="00BF2846"/>
    <w:rsid w:val="00BF2C10"/>
    <w:rsid w:val="00BF2E64"/>
    <w:rsid w:val="00BF2F1F"/>
    <w:rsid w:val="00BF2FD3"/>
    <w:rsid w:val="00BF30B5"/>
    <w:rsid w:val="00BF33C7"/>
    <w:rsid w:val="00BF396F"/>
    <w:rsid w:val="00BF3E66"/>
    <w:rsid w:val="00BF3F54"/>
    <w:rsid w:val="00BF3F5C"/>
    <w:rsid w:val="00BF4061"/>
    <w:rsid w:val="00BF41FA"/>
    <w:rsid w:val="00BF45C2"/>
    <w:rsid w:val="00BF4677"/>
    <w:rsid w:val="00BF47B8"/>
    <w:rsid w:val="00BF4CB6"/>
    <w:rsid w:val="00BF4CEF"/>
    <w:rsid w:val="00BF4E09"/>
    <w:rsid w:val="00BF4FDD"/>
    <w:rsid w:val="00BF50F5"/>
    <w:rsid w:val="00BF516E"/>
    <w:rsid w:val="00BF53C3"/>
    <w:rsid w:val="00BF59FF"/>
    <w:rsid w:val="00BF5E47"/>
    <w:rsid w:val="00BF5FED"/>
    <w:rsid w:val="00BF60EA"/>
    <w:rsid w:val="00BF60EC"/>
    <w:rsid w:val="00BF61C9"/>
    <w:rsid w:val="00BF620D"/>
    <w:rsid w:val="00BF62BB"/>
    <w:rsid w:val="00BF6328"/>
    <w:rsid w:val="00BF64E4"/>
    <w:rsid w:val="00BF65F5"/>
    <w:rsid w:val="00BF6739"/>
    <w:rsid w:val="00BF6820"/>
    <w:rsid w:val="00BF6AEB"/>
    <w:rsid w:val="00BF6D6B"/>
    <w:rsid w:val="00BF6E57"/>
    <w:rsid w:val="00BF6EAC"/>
    <w:rsid w:val="00BF7083"/>
    <w:rsid w:val="00BF70C7"/>
    <w:rsid w:val="00BF72D0"/>
    <w:rsid w:val="00BF7992"/>
    <w:rsid w:val="00BF7A7D"/>
    <w:rsid w:val="00BF7AC8"/>
    <w:rsid w:val="00BF7B60"/>
    <w:rsid w:val="00BF7C2A"/>
    <w:rsid w:val="00BF7D6B"/>
    <w:rsid w:val="00BF7F26"/>
    <w:rsid w:val="00C000FF"/>
    <w:rsid w:val="00C00143"/>
    <w:rsid w:val="00C001B6"/>
    <w:rsid w:val="00C002FB"/>
    <w:rsid w:val="00C003AA"/>
    <w:rsid w:val="00C00553"/>
    <w:rsid w:val="00C006AF"/>
    <w:rsid w:val="00C00767"/>
    <w:rsid w:val="00C00840"/>
    <w:rsid w:val="00C00954"/>
    <w:rsid w:val="00C00CB9"/>
    <w:rsid w:val="00C00D16"/>
    <w:rsid w:val="00C00ECF"/>
    <w:rsid w:val="00C00FE6"/>
    <w:rsid w:val="00C0114E"/>
    <w:rsid w:val="00C01202"/>
    <w:rsid w:val="00C015C3"/>
    <w:rsid w:val="00C018FA"/>
    <w:rsid w:val="00C01943"/>
    <w:rsid w:val="00C01A30"/>
    <w:rsid w:val="00C01B68"/>
    <w:rsid w:val="00C01F06"/>
    <w:rsid w:val="00C01F15"/>
    <w:rsid w:val="00C02031"/>
    <w:rsid w:val="00C0208C"/>
    <w:rsid w:val="00C02199"/>
    <w:rsid w:val="00C02616"/>
    <w:rsid w:val="00C02BD6"/>
    <w:rsid w:val="00C02C77"/>
    <w:rsid w:val="00C02CDC"/>
    <w:rsid w:val="00C02CE9"/>
    <w:rsid w:val="00C02D86"/>
    <w:rsid w:val="00C02E48"/>
    <w:rsid w:val="00C02E71"/>
    <w:rsid w:val="00C03090"/>
    <w:rsid w:val="00C031A9"/>
    <w:rsid w:val="00C03937"/>
    <w:rsid w:val="00C03B70"/>
    <w:rsid w:val="00C03DBD"/>
    <w:rsid w:val="00C046DE"/>
    <w:rsid w:val="00C04A09"/>
    <w:rsid w:val="00C04A2C"/>
    <w:rsid w:val="00C04BC4"/>
    <w:rsid w:val="00C04D66"/>
    <w:rsid w:val="00C04EDB"/>
    <w:rsid w:val="00C04EFD"/>
    <w:rsid w:val="00C05160"/>
    <w:rsid w:val="00C05191"/>
    <w:rsid w:val="00C053AE"/>
    <w:rsid w:val="00C0546F"/>
    <w:rsid w:val="00C054AC"/>
    <w:rsid w:val="00C058ED"/>
    <w:rsid w:val="00C05D98"/>
    <w:rsid w:val="00C05E7F"/>
    <w:rsid w:val="00C05F25"/>
    <w:rsid w:val="00C061F9"/>
    <w:rsid w:val="00C067CD"/>
    <w:rsid w:val="00C067D9"/>
    <w:rsid w:val="00C06E86"/>
    <w:rsid w:val="00C07041"/>
    <w:rsid w:val="00C0719E"/>
    <w:rsid w:val="00C07204"/>
    <w:rsid w:val="00C0720A"/>
    <w:rsid w:val="00C0731F"/>
    <w:rsid w:val="00C07456"/>
    <w:rsid w:val="00C07728"/>
    <w:rsid w:val="00C0776D"/>
    <w:rsid w:val="00C07937"/>
    <w:rsid w:val="00C079A5"/>
    <w:rsid w:val="00C079D2"/>
    <w:rsid w:val="00C07B41"/>
    <w:rsid w:val="00C07B6B"/>
    <w:rsid w:val="00C07BA3"/>
    <w:rsid w:val="00C07BEB"/>
    <w:rsid w:val="00C07C44"/>
    <w:rsid w:val="00C07CAE"/>
    <w:rsid w:val="00C07EA6"/>
    <w:rsid w:val="00C07FE7"/>
    <w:rsid w:val="00C1006A"/>
    <w:rsid w:val="00C1029A"/>
    <w:rsid w:val="00C102D9"/>
    <w:rsid w:val="00C105D9"/>
    <w:rsid w:val="00C10713"/>
    <w:rsid w:val="00C10B26"/>
    <w:rsid w:val="00C10C2E"/>
    <w:rsid w:val="00C10CCB"/>
    <w:rsid w:val="00C10EA1"/>
    <w:rsid w:val="00C112A7"/>
    <w:rsid w:val="00C113F4"/>
    <w:rsid w:val="00C11432"/>
    <w:rsid w:val="00C11596"/>
    <w:rsid w:val="00C11833"/>
    <w:rsid w:val="00C11AFD"/>
    <w:rsid w:val="00C11FD3"/>
    <w:rsid w:val="00C121A2"/>
    <w:rsid w:val="00C121ED"/>
    <w:rsid w:val="00C12337"/>
    <w:rsid w:val="00C1263A"/>
    <w:rsid w:val="00C12650"/>
    <w:rsid w:val="00C12DC6"/>
    <w:rsid w:val="00C12EEF"/>
    <w:rsid w:val="00C13023"/>
    <w:rsid w:val="00C1340E"/>
    <w:rsid w:val="00C1375D"/>
    <w:rsid w:val="00C1378A"/>
    <w:rsid w:val="00C137B9"/>
    <w:rsid w:val="00C13850"/>
    <w:rsid w:val="00C1386B"/>
    <w:rsid w:val="00C139E5"/>
    <w:rsid w:val="00C13A19"/>
    <w:rsid w:val="00C13BF3"/>
    <w:rsid w:val="00C13BF7"/>
    <w:rsid w:val="00C13E6A"/>
    <w:rsid w:val="00C13EC0"/>
    <w:rsid w:val="00C14458"/>
    <w:rsid w:val="00C144CA"/>
    <w:rsid w:val="00C1450D"/>
    <w:rsid w:val="00C148DA"/>
    <w:rsid w:val="00C14B5E"/>
    <w:rsid w:val="00C14F1A"/>
    <w:rsid w:val="00C15045"/>
    <w:rsid w:val="00C1534C"/>
    <w:rsid w:val="00C1569E"/>
    <w:rsid w:val="00C15864"/>
    <w:rsid w:val="00C15CE3"/>
    <w:rsid w:val="00C15E8B"/>
    <w:rsid w:val="00C15FDE"/>
    <w:rsid w:val="00C16064"/>
    <w:rsid w:val="00C160B1"/>
    <w:rsid w:val="00C1614F"/>
    <w:rsid w:val="00C161CC"/>
    <w:rsid w:val="00C1661A"/>
    <w:rsid w:val="00C168B6"/>
    <w:rsid w:val="00C16901"/>
    <w:rsid w:val="00C169EB"/>
    <w:rsid w:val="00C16A20"/>
    <w:rsid w:val="00C16C24"/>
    <w:rsid w:val="00C17042"/>
    <w:rsid w:val="00C1709C"/>
    <w:rsid w:val="00C17106"/>
    <w:rsid w:val="00C17456"/>
    <w:rsid w:val="00C1781D"/>
    <w:rsid w:val="00C1787E"/>
    <w:rsid w:val="00C17909"/>
    <w:rsid w:val="00C17BDF"/>
    <w:rsid w:val="00C17D1B"/>
    <w:rsid w:val="00C20050"/>
    <w:rsid w:val="00C20181"/>
    <w:rsid w:val="00C2035A"/>
    <w:rsid w:val="00C203A3"/>
    <w:rsid w:val="00C2045A"/>
    <w:rsid w:val="00C20621"/>
    <w:rsid w:val="00C20EAD"/>
    <w:rsid w:val="00C20EBF"/>
    <w:rsid w:val="00C20FC4"/>
    <w:rsid w:val="00C21136"/>
    <w:rsid w:val="00C21180"/>
    <w:rsid w:val="00C212F4"/>
    <w:rsid w:val="00C21313"/>
    <w:rsid w:val="00C216B6"/>
    <w:rsid w:val="00C218D1"/>
    <w:rsid w:val="00C219BF"/>
    <w:rsid w:val="00C21F99"/>
    <w:rsid w:val="00C22235"/>
    <w:rsid w:val="00C2234B"/>
    <w:rsid w:val="00C224C0"/>
    <w:rsid w:val="00C22605"/>
    <w:rsid w:val="00C227B3"/>
    <w:rsid w:val="00C227FB"/>
    <w:rsid w:val="00C228AE"/>
    <w:rsid w:val="00C22C8E"/>
    <w:rsid w:val="00C22CD4"/>
    <w:rsid w:val="00C232A8"/>
    <w:rsid w:val="00C23457"/>
    <w:rsid w:val="00C234BF"/>
    <w:rsid w:val="00C2385E"/>
    <w:rsid w:val="00C238EF"/>
    <w:rsid w:val="00C23D48"/>
    <w:rsid w:val="00C23E4D"/>
    <w:rsid w:val="00C23F30"/>
    <w:rsid w:val="00C24168"/>
    <w:rsid w:val="00C24417"/>
    <w:rsid w:val="00C244B2"/>
    <w:rsid w:val="00C245FE"/>
    <w:rsid w:val="00C2461C"/>
    <w:rsid w:val="00C2478E"/>
    <w:rsid w:val="00C24819"/>
    <w:rsid w:val="00C24AB8"/>
    <w:rsid w:val="00C24B4A"/>
    <w:rsid w:val="00C24C7D"/>
    <w:rsid w:val="00C24CD5"/>
    <w:rsid w:val="00C24DC3"/>
    <w:rsid w:val="00C24E71"/>
    <w:rsid w:val="00C24F78"/>
    <w:rsid w:val="00C25025"/>
    <w:rsid w:val="00C253AC"/>
    <w:rsid w:val="00C25471"/>
    <w:rsid w:val="00C255FF"/>
    <w:rsid w:val="00C2591F"/>
    <w:rsid w:val="00C25C16"/>
    <w:rsid w:val="00C25CB2"/>
    <w:rsid w:val="00C25DB4"/>
    <w:rsid w:val="00C25E21"/>
    <w:rsid w:val="00C25E3F"/>
    <w:rsid w:val="00C25EA5"/>
    <w:rsid w:val="00C25FAD"/>
    <w:rsid w:val="00C260E0"/>
    <w:rsid w:val="00C2641E"/>
    <w:rsid w:val="00C266B8"/>
    <w:rsid w:val="00C26728"/>
    <w:rsid w:val="00C2690A"/>
    <w:rsid w:val="00C26B2E"/>
    <w:rsid w:val="00C26D37"/>
    <w:rsid w:val="00C26DCA"/>
    <w:rsid w:val="00C270EA"/>
    <w:rsid w:val="00C27497"/>
    <w:rsid w:val="00C2766D"/>
    <w:rsid w:val="00C27698"/>
    <w:rsid w:val="00C2795C"/>
    <w:rsid w:val="00C27A15"/>
    <w:rsid w:val="00C27BC9"/>
    <w:rsid w:val="00C27BFA"/>
    <w:rsid w:val="00C27DCD"/>
    <w:rsid w:val="00C3018C"/>
    <w:rsid w:val="00C30289"/>
    <w:rsid w:val="00C30490"/>
    <w:rsid w:val="00C304D2"/>
    <w:rsid w:val="00C3060F"/>
    <w:rsid w:val="00C30A73"/>
    <w:rsid w:val="00C30CDD"/>
    <w:rsid w:val="00C30E8D"/>
    <w:rsid w:val="00C30F38"/>
    <w:rsid w:val="00C30FA3"/>
    <w:rsid w:val="00C310C5"/>
    <w:rsid w:val="00C311F6"/>
    <w:rsid w:val="00C31443"/>
    <w:rsid w:val="00C314EF"/>
    <w:rsid w:val="00C31752"/>
    <w:rsid w:val="00C31F84"/>
    <w:rsid w:val="00C320C9"/>
    <w:rsid w:val="00C3222D"/>
    <w:rsid w:val="00C32478"/>
    <w:rsid w:val="00C3247E"/>
    <w:rsid w:val="00C3279E"/>
    <w:rsid w:val="00C327BE"/>
    <w:rsid w:val="00C32D11"/>
    <w:rsid w:val="00C32D28"/>
    <w:rsid w:val="00C32F66"/>
    <w:rsid w:val="00C334AB"/>
    <w:rsid w:val="00C335AF"/>
    <w:rsid w:val="00C336F2"/>
    <w:rsid w:val="00C3395E"/>
    <w:rsid w:val="00C33A89"/>
    <w:rsid w:val="00C33D52"/>
    <w:rsid w:val="00C3402E"/>
    <w:rsid w:val="00C3406A"/>
    <w:rsid w:val="00C34162"/>
    <w:rsid w:val="00C34286"/>
    <w:rsid w:val="00C3441E"/>
    <w:rsid w:val="00C344D5"/>
    <w:rsid w:val="00C3462B"/>
    <w:rsid w:val="00C34871"/>
    <w:rsid w:val="00C34C5F"/>
    <w:rsid w:val="00C34C7C"/>
    <w:rsid w:val="00C34CDB"/>
    <w:rsid w:val="00C3529C"/>
    <w:rsid w:val="00C352AC"/>
    <w:rsid w:val="00C352F0"/>
    <w:rsid w:val="00C35476"/>
    <w:rsid w:val="00C354B5"/>
    <w:rsid w:val="00C354EB"/>
    <w:rsid w:val="00C35555"/>
    <w:rsid w:val="00C35ADD"/>
    <w:rsid w:val="00C35B3C"/>
    <w:rsid w:val="00C35BC2"/>
    <w:rsid w:val="00C35BF3"/>
    <w:rsid w:val="00C35D3E"/>
    <w:rsid w:val="00C35EA7"/>
    <w:rsid w:val="00C35FDF"/>
    <w:rsid w:val="00C3607A"/>
    <w:rsid w:val="00C36128"/>
    <w:rsid w:val="00C36145"/>
    <w:rsid w:val="00C361C3"/>
    <w:rsid w:val="00C3633E"/>
    <w:rsid w:val="00C3639B"/>
    <w:rsid w:val="00C3658F"/>
    <w:rsid w:val="00C3669F"/>
    <w:rsid w:val="00C36D55"/>
    <w:rsid w:val="00C36DCE"/>
    <w:rsid w:val="00C370F5"/>
    <w:rsid w:val="00C3720B"/>
    <w:rsid w:val="00C3737F"/>
    <w:rsid w:val="00C3744C"/>
    <w:rsid w:val="00C3752C"/>
    <w:rsid w:val="00C37733"/>
    <w:rsid w:val="00C37780"/>
    <w:rsid w:val="00C377F3"/>
    <w:rsid w:val="00C377FD"/>
    <w:rsid w:val="00C4005F"/>
    <w:rsid w:val="00C4021A"/>
    <w:rsid w:val="00C40228"/>
    <w:rsid w:val="00C40239"/>
    <w:rsid w:val="00C404DB"/>
    <w:rsid w:val="00C404E5"/>
    <w:rsid w:val="00C4079E"/>
    <w:rsid w:val="00C40B44"/>
    <w:rsid w:val="00C40D24"/>
    <w:rsid w:val="00C40D50"/>
    <w:rsid w:val="00C40DEB"/>
    <w:rsid w:val="00C40E5E"/>
    <w:rsid w:val="00C40EA9"/>
    <w:rsid w:val="00C41456"/>
    <w:rsid w:val="00C414A5"/>
    <w:rsid w:val="00C4152D"/>
    <w:rsid w:val="00C41542"/>
    <w:rsid w:val="00C415BB"/>
    <w:rsid w:val="00C41EEC"/>
    <w:rsid w:val="00C42308"/>
    <w:rsid w:val="00C425F5"/>
    <w:rsid w:val="00C4283C"/>
    <w:rsid w:val="00C42BA8"/>
    <w:rsid w:val="00C42D7A"/>
    <w:rsid w:val="00C42E1C"/>
    <w:rsid w:val="00C4303C"/>
    <w:rsid w:val="00C432BD"/>
    <w:rsid w:val="00C433AC"/>
    <w:rsid w:val="00C43A49"/>
    <w:rsid w:val="00C44090"/>
    <w:rsid w:val="00C440D9"/>
    <w:rsid w:val="00C440F0"/>
    <w:rsid w:val="00C44219"/>
    <w:rsid w:val="00C445A0"/>
    <w:rsid w:val="00C44967"/>
    <w:rsid w:val="00C44BA7"/>
    <w:rsid w:val="00C44C5C"/>
    <w:rsid w:val="00C44CC3"/>
    <w:rsid w:val="00C44D9A"/>
    <w:rsid w:val="00C44DF0"/>
    <w:rsid w:val="00C44F96"/>
    <w:rsid w:val="00C4541E"/>
    <w:rsid w:val="00C45461"/>
    <w:rsid w:val="00C4563D"/>
    <w:rsid w:val="00C45769"/>
    <w:rsid w:val="00C45A30"/>
    <w:rsid w:val="00C45C28"/>
    <w:rsid w:val="00C45E66"/>
    <w:rsid w:val="00C4602D"/>
    <w:rsid w:val="00C46103"/>
    <w:rsid w:val="00C46227"/>
    <w:rsid w:val="00C46308"/>
    <w:rsid w:val="00C4639C"/>
    <w:rsid w:val="00C464A1"/>
    <w:rsid w:val="00C466AA"/>
    <w:rsid w:val="00C466B7"/>
    <w:rsid w:val="00C467FE"/>
    <w:rsid w:val="00C469D0"/>
    <w:rsid w:val="00C46D24"/>
    <w:rsid w:val="00C473C9"/>
    <w:rsid w:val="00C475EE"/>
    <w:rsid w:val="00C47697"/>
    <w:rsid w:val="00C47809"/>
    <w:rsid w:val="00C47A73"/>
    <w:rsid w:val="00C47EA7"/>
    <w:rsid w:val="00C5008E"/>
    <w:rsid w:val="00C504F7"/>
    <w:rsid w:val="00C50593"/>
    <w:rsid w:val="00C50C61"/>
    <w:rsid w:val="00C50FA1"/>
    <w:rsid w:val="00C51341"/>
    <w:rsid w:val="00C51911"/>
    <w:rsid w:val="00C51D2A"/>
    <w:rsid w:val="00C51EAF"/>
    <w:rsid w:val="00C51F5E"/>
    <w:rsid w:val="00C52026"/>
    <w:rsid w:val="00C52372"/>
    <w:rsid w:val="00C5240A"/>
    <w:rsid w:val="00C52800"/>
    <w:rsid w:val="00C5287B"/>
    <w:rsid w:val="00C52F4F"/>
    <w:rsid w:val="00C52F85"/>
    <w:rsid w:val="00C52F86"/>
    <w:rsid w:val="00C5324A"/>
    <w:rsid w:val="00C5331C"/>
    <w:rsid w:val="00C53479"/>
    <w:rsid w:val="00C53713"/>
    <w:rsid w:val="00C53B71"/>
    <w:rsid w:val="00C54100"/>
    <w:rsid w:val="00C54705"/>
    <w:rsid w:val="00C54717"/>
    <w:rsid w:val="00C549DC"/>
    <w:rsid w:val="00C54AC3"/>
    <w:rsid w:val="00C54ADC"/>
    <w:rsid w:val="00C54B93"/>
    <w:rsid w:val="00C54FAD"/>
    <w:rsid w:val="00C5506C"/>
    <w:rsid w:val="00C55112"/>
    <w:rsid w:val="00C55306"/>
    <w:rsid w:val="00C5535D"/>
    <w:rsid w:val="00C55443"/>
    <w:rsid w:val="00C5545B"/>
    <w:rsid w:val="00C5546E"/>
    <w:rsid w:val="00C555D3"/>
    <w:rsid w:val="00C555E4"/>
    <w:rsid w:val="00C55639"/>
    <w:rsid w:val="00C556C9"/>
    <w:rsid w:val="00C556FF"/>
    <w:rsid w:val="00C55B59"/>
    <w:rsid w:val="00C55D5D"/>
    <w:rsid w:val="00C55EFA"/>
    <w:rsid w:val="00C5619A"/>
    <w:rsid w:val="00C561D3"/>
    <w:rsid w:val="00C56253"/>
    <w:rsid w:val="00C563CF"/>
    <w:rsid w:val="00C564DE"/>
    <w:rsid w:val="00C56677"/>
    <w:rsid w:val="00C5668C"/>
    <w:rsid w:val="00C56BB7"/>
    <w:rsid w:val="00C56D50"/>
    <w:rsid w:val="00C56EC9"/>
    <w:rsid w:val="00C56F80"/>
    <w:rsid w:val="00C5730A"/>
    <w:rsid w:val="00C574D4"/>
    <w:rsid w:val="00C575F8"/>
    <w:rsid w:val="00C577DD"/>
    <w:rsid w:val="00C579F8"/>
    <w:rsid w:val="00C57A1D"/>
    <w:rsid w:val="00C57D80"/>
    <w:rsid w:val="00C60259"/>
    <w:rsid w:val="00C60C02"/>
    <w:rsid w:val="00C60EC9"/>
    <w:rsid w:val="00C6141E"/>
    <w:rsid w:val="00C6152A"/>
    <w:rsid w:val="00C61E2B"/>
    <w:rsid w:val="00C62083"/>
    <w:rsid w:val="00C6221E"/>
    <w:rsid w:val="00C62427"/>
    <w:rsid w:val="00C624B6"/>
    <w:rsid w:val="00C62554"/>
    <w:rsid w:val="00C62648"/>
    <w:rsid w:val="00C626C3"/>
    <w:rsid w:val="00C62745"/>
    <w:rsid w:val="00C627E1"/>
    <w:rsid w:val="00C627F6"/>
    <w:rsid w:val="00C62C9F"/>
    <w:rsid w:val="00C62D1C"/>
    <w:rsid w:val="00C62E1C"/>
    <w:rsid w:val="00C62F9F"/>
    <w:rsid w:val="00C632DD"/>
    <w:rsid w:val="00C636F8"/>
    <w:rsid w:val="00C63A44"/>
    <w:rsid w:val="00C63BBA"/>
    <w:rsid w:val="00C63C27"/>
    <w:rsid w:val="00C63C28"/>
    <w:rsid w:val="00C63F62"/>
    <w:rsid w:val="00C64054"/>
    <w:rsid w:val="00C64430"/>
    <w:rsid w:val="00C64511"/>
    <w:rsid w:val="00C64763"/>
    <w:rsid w:val="00C64780"/>
    <w:rsid w:val="00C64E67"/>
    <w:rsid w:val="00C652B4"/>
    <w:rsid w:val="00C656FB"/>
    <w:rsid w:val="00C65BDB"/>
    <w:rsid w:val="00C65C60"/>
    <w:rsid w:val="00C65E4A"/>
    <w:rsid w:val="00C6618E"/>
    <w:rsid w:val="00C661B9"/>
    <w:rsid w:val="00C66970"/>
    <w:rsid w:val="00C66D5C"/>
    <w:rsid w:val="00C66DC7"/>
    <w:rsid w:val="00C66ED7"/>
    <w:rsid w:val="00C66EE9"/>
    <w:rsid w:val="00C66FDD"/>
    <w:rsid w:val="00C670EE"/>
    <w:rsid w:val="00C6713A"/>
    <w:rsid w:val="00C673CC"/>
    <w:rsid w:val="00C67477"/>
    <w:rsid w:val="00C67666"/>
    <w:rsid w:val="00C676BE"/>
    <w:rsid w:val="00C67A32"/>
    <w:rsid w:val="00C67A58"/>
    <w:rsid w:val="00C67AC0"/>
    <w:rsid w:val="00C67DD6"/>
    <w:rsid w:val="00C703DA"/>
    <w:rsid w:val="00C70480"/>
    <w:rsid w:val="00C70D4A"/>
    <w:rsid w:val="00C7109F"/>
    <w:rsid w:val="00C71149"/>
    <w:rsid w:val="00C7144D"/>
    <w:rsid w:val="00C714F1"/>
    <w:rsid w:val="00C71A2B"/>
    <w:rsid w:val="00C71BE9"/>
    <w:rsid w:val="00C71C0B"/>
    <w:rsid w:val="00C71C62"/>
    <w:rsid w:val="00C71D3D"/>
    <w:rsid w:val="00C71DC8"/>
    <w:rsid w:val="00C71EF4"/>
    <w:rsid w:val="00C71FBB"/>
    <w:rsid w:val="00C7219F"/>
    <w:rsid w:val="00C722A3"/>
    <w:rsid w:val="00C725BF"/>
    <w:rsid w:val="00C726F6"/>
    <w:rsid w:val="00C72E2F"/>
    <w:rsid w:val="00C72FE9"/>
    <w:rsid w:val="00C73036"/>
    <w:rsid w:val="00C7303D"/>
    <w:rsid w:val="00C7340F"/>
    <w:rsid w:val="00C736EE"/>
    <w:rsid w:val="00C737B1"/>
    <w:rsid w:val="00C73A95"/>
    <w:rsid w:val="00C73E42"/>
    <w:rsid w:val="00C74662"/>
    <w:rsid w:val="00C74728"/>
    <w:rsid w:val="00C7472F"/>
    <w:rsid w:val="00C74992"/>
    <w:rsid w:val="00C74A04"/>
    <w:rsid w:val="00C74A42"/>
    <w:rsid w:val="00C74A99"/>
    <w:rsid w:val="00C74BDD"/>
    <w:rsid w:val="00C74C7C"/>
    <w:rsid w:val="00C752B7"/>
    <w:rsid w:val="00C7536C"/>
    <w:rsid w:val="00C757DF"/>
    <w:rsid w:val="00C75A2B"/>
    <w:rsid w:val="00C75D5C"/>
    <w:rsid w:val="00C75EB7"/>
    <w:rsid w:val="00C76094"/>
    <w:rsid w:val="00C76271"/>
    <w:rsid w:val="00C762EF"/>
    <w:rsid w:val="00C7657B"/>
    <w:rsid w:val="00C76A95"/>
    <w:rsid w:val="00C76AFD"/>
    <w:rsid w:val="00C76B33"/>
    <w:rsid w:val="00C76B5D"/>
    <w:rsid w:val="00C76B64"/>
    <w:rsid w:val="00C76C0F"/>
    <w:rsid w:val="00C76D9B"/>
    <w:rsid w:val="00C76D9C"/>
    <w:rsid w:val="00C7718E"/>
    <w:rsid w:val="00C771E5"/>
    <w:rsid w:val="00C77845"/>
    <w:rsid w:val="00C77873"/>
    <w:rsid w:val="00C7789A"/>
    <w:rsid w:val="00C77953"/>
    <w:rsid w:val="00C77954"/>
    <w:rsid w:val="00C77ADF"/>
    <w:rsid w:val="00C77C8A"/>
    <w:rsid w:val="00C77EEF"/>
    <w:rsid w:val="00C800E4"/>
    <w:rsid w:val="00C80202"/>
    <w:rsid w:val="00C80472"/>
    <w:rsid w:val="00C804AA"/>
    <w:rsid w:val="00C8053F"/>
    <w:rsid w:val="00C8066D"/>
    <w:rsid w:val="00C806D8"/>
    <w:rsid w:val="00C80C50"/>
    <w:rsid w:val="00C80DBC"/>
    <w:rsid w:val="00C80DBE"/>
    <w:rsid w:val="00C8108F"/>
    <w:rsid w:val="00C812FB"/>
    <w:rsid w:val="00C81494"/>
    <w:rsid w:val="00C8152C"/>
    <w:rsid w:val="00C81B39"/>
    <w:rsid w:val="00C81C54"/>
    <w:rsid w:val="00C81D3C"/>
    <w:rsid w:val="00C8253E"/>
    <w:rsid w:val="00C825BD"/>
    <w:rsid w:val="00C82B4A"/>
    <w:rsid w:val="00C82E74"/>
    <w:rsid w:val="00C83126"/>
    <w:rsid w:val="00C834D1"/>
    <w:rsid w:val="00C83523"/>
    <w:rsid w:val="00C83707"/>
    <w:rsid w:val="00C83B6C"/>
    <w:rsid w:val="00C83D3E"/>
    <w:rsid w:val="00C83EAC"/>
    <w:rsid w:val="00C83EF2"/>
    <w:rsid w:val="00C83FFC"/>
    <w:rsid w:val="00C84099"/>
    <w:rsid w:val="00C844FE"/>
    <w:rsid w:val="00C8455C"/>
    <w:rsid w:val="00C846D0"/>
    <w:rsid w:val="00C84750"/>
    <w:rsid w:val="00C849A6"/>
    <w:rsid w:val="00C84A10"/>
    <w:rsid w:val="00C84D73"/>
    <w:rsid w:val="00C84E72"/>
    <w:rsid w:val="00C84EC5"/>
    <w:rsid w:val="00C8510E"/>
    <w:rsid w:val="00C85144"/>
    <w:rsid w:val="00C8522F"/>
    <w:rsid w:val="00C852E6"/>
    <w:rsid w:val="00C85708"/>
    <w:rsid w:val="00C8604A"/>
    <w:rsid w:val="00C860CF"/>
    <w:rsid w:val="00C8629A"/>
    <w:rsid w:val="00C862BA"/>
    <w:rsid w:val="00C862D2"/>
    <w:rsid w:val="00C864A1"/>
    <w:rsid w:val="00C86542"/>
    <w:rsid w:val="00C867FF"/>
    <w:rsid w:val="00C86D04"/>
    <w:rsid w:val="00C86DFA"/>
    <w:rsid w:val="00C87017"/>
    <w:rsid w:val="00C8708D"/>
    <w:rsid w:val="00C870BE"/>
    <w:rsid w:val="00C87159"/>
    <w:rsid w:val="00C8760E"/>
    <w:rsid w:val="00C87950"/>
    <w:rsid w:val="00C87AF0"/>
    <w:rsid w:val="00C87B04"/>
    <w:rsid w:val="00C87EAC"/>
    <w:rsid w:val="00C9053D"/>
    <w:rsid w:val="00C9053E"/>
    <w:rsid w:val="00C90678"/>
    <w:rsid w:val="00C906AB"/>
    <w:rsid w:val="00C90807"/>
    <w:rsid w:val="00C90E23"/>
    <w:rsid w:val="00C9107F"/>
    <w:rsid w:val="00C91103"/>
    <w:rsid w:val="00C91228"/>
    <w:rsid w:val="00C913F2"/>
    <w:rsid w:val="00C91555"/>
    <w:rsid w:val="00C915CF"/>
    <w:rsid w:val="00C916D2"/>
    <w:rsid w:val="00C91D52"/>
    <w:rsid w:val="00C920AE"/>
    <w:rsid w:val="00C921B6"/>
    <w:rsid w:val="00C92305"/>
    <w:rsid w:val="00C923B7"/>
    <w:rsid w:val="00C92689"/>
    <w:rsid w:val="00C926CB"/>
    <w:rsid w:val="00C9274C"/>
    <w:rsid w:val="00C92AEE"/>
    <w:rsid w:val="00C93131"/>
    <w:rsid w:val="00C937EC"/>
    <w:rsid w:val="00C93E3A"/>
    <w:rsid w:val="00C93E53"/>
    <w:rsid w:val="00C94083"/>
    <w:rsid w:val="00C9448D"/>
    <w:rsid w:val="00C94506"/>
    <w:rsid w:val="00C9457D"/>
    <w:rsid w:val="00C945D0"/>
    <w:rsid w:val="00C947AD"/>
    <w:rsid w:val="00C949D1"/>
    <w:rsid w:val="00C94AE5"/>
    <w:rsid w:val="00C94E91"/>
    <w:rsid w:val="00C95090"/>
    <w:rsid w:val="00C9516C"/>
    <w:rsid w:val="00C9519E"/>
    <w:rsid w:val="00C9557A"/>
    <w:rsid w:val="00C9578D"/>
    <w:rsid w:val="00C957B9"/>
    <w:rsid w:val="00C95E13"/>
    <w:rsid w:val="00C96408"/>
    <w:rsid w:val="00C96ADA"/>
    <w:rsid w:val="00C96D2C"/>
    <w:rsid w:val="00C96E54"/>
    <w:rsid w:val="00C9721A"/>
    <w:rsid w:val="00C972B8"/>
    <w:rsid w:val="00C9782E"/>
    <w:rsid w:val="00C97840"/>
    <w:rsid w:val="00C97938"/>
    <w:rsid w:val="00C9794C"/>
    <w:rsid w:val="00C9796C"/>
    <w:rsid w:val="00C979A5"/>
    <w:rsid w:val="00C97A1E"/>
    <w:rsid w:val="00C97B57"/>
    <w:rsid w:val="00C97E36"/>
    <w:rsid w:val="00CA035A"/>
    <w:rsid w:val="00CA044F"/>
    <w:rsid w:val="00CA059A"/>
    <w:rsid w:val="00CA05B5"/>
    <w:rsid w:val="00CA09AC"/>
    <w:rsid w:val="00CA0A8C"/>
    <w:rsid w:val="00CA0A93"/>
    <w:rsid w:val="00CA0BEF"/>
    <w:rsid w:val="00CA0D4A"/>
    <w:rsid w:val="00CA0D9C"/>
    <w:rsid w:val="00CA0DCC"/>
    <w:rsid w:val="00CA0EBB"/>
    <w:rsid w:val="00CA0ECB"/>
    <w:rsid w:val="00CA0EFB"/>
    <w:rsid w:val="00CA10EA"/>
    <w:rsid w:val="00CA1163"/>
    <w:rsid w:val="00CA11A8"/>
    <w:rsid w:val="00CA128F"/>
    <w:rsid w:val="00CA1620"/>
    <w:rsid w:val="00CA1689"/>
    <w:rsid w:val="00CA1A63"/>
    <w:rsid w:val="00CA1F25"/>
    <w:rsid w:val="00CA1FB9"/>
    <w:rsid w:val="00CA1FEA"/>
    <w:rsid w:val="00CA2039"/>
    <w:rsid w:val="00CA2278"/>
    <w:rsid w:val="00CA22B4"/>
    <w:rsid w:val="00CA231E"/>
    <w:rsid w:val="00CA24BB"/>
    <w:rsid w:val="00CA28B1"/>
    <w:rsid w:val="00CA2A6F"/>
    <w:rsid w:val="00CA2CE8"/>
    <w:rsid w:val="00CA2D2F"/>
    <w:rsid w:val="00CA2E7F"/>
    <w:rsid w:val="00CA2E9D"/>
    <w:rsid w:val="00CA30E6"/>
    <w:rsid w:val="00CA30EA"/>
    <w:rsid w:val="00CA311A"/>
    <w:rsid w:val="00CA3198"/>
    <w:rsid w:val="00CA3216"/>
    <w:rsid w:val="00CA341A"/>
    <w:rsid w:val="00CA388C"/>
    <w:rsid w:val="00CA3A44"/>
    <w:rsid w:val="00CA3BE8"/>
    <w:rsid w:val="00CA3DFE"/>
    <w:rsid w:val="00CA3E1D"/>
    <w:rsid w:val="00CA3F73"/>
    <w:rsid w:val="00CA406B"/>
    <w:rsid w:val="00CA4184"/>
    <w:rsid w:val="00CA43C8"/>
    <w:rsid w:val="00CA45A3"/>
    <w:rsid w:val="00CA468A"/>
    <w:rsid w:val="00CA4A9E"/>
    <w:rsid w:val="00CA4AD1"/>
    <w:rsid w:val="00CA4C8F"/>
    <w:rsid w:val="00CA4E21"/>
    <w:rsid w:val="00CA50E3"/>
    <w:rsid w:val="00CA517A"/>
    <w:rsid w:val="00CA55E4"/>
    <w:rsid w:val="00CA56FD"/>
    <w:rsid w:val="00CA58F1"/>
    <w:rsid w:val="00CA59AF"/>
    <w:rsid w:val="00CA5BFF"/>
    <w:rsid w:val="00CA6358"/>
    <w:rsid w:val="00CA644A"/>
    <w:rsid w:val="00CA64C5"/>
    <w:rsid w:val="00CA6560"/>
    <w:rsid w:val="00CA661B"/>
    <w:rsid w:val="00CA6672"/>
    <w:rsid w:val="00CA6995"/>
    <w:rsid w:val="00CA6AB1"/>
    <w:rsid w:val="00CA6E7D"/>
    <w:rsid w:val="00CA6F7B"/>
    <w:rsid w:val="00CA76EE"/>
    <w:rsid w:val="00CA773D"/>
    <w:rsid w:val="00CA7A12"/>
    <w:rsid w:val="00CA7C66"/>
    <w:rsid w:val="00CA7F90"/>
    <w:rsid w:val="00CB00A2"/>
    <w:rsid w:val="00CB0194"/>
    <w:rsid w:val="00CB0444"/>
    <w:rsid w:val="00CB072B"/>
    <w:rsid w:val="00CB099E"/>
    <w:rsid w:val="00CB0C55"/>
    <w:rsid w:val="00CB0E7C"/>
    <w:rsid w:val="00CB155D"/>
    <w:rsid w:val="00CB16B1"/>
    <w:rsid w:val="00CB18D0"/>
    <w:rsid w:val="00CB19E5"/>
    <w:rsid w:val="00CB1A62"/>
    <w:rsid w:val="00CB1AE2"/>
    <w:rsid w:val="00CB1C47"/>
    <w:rsid w:val="00CB1DAB"/>
    <w:rsid w:val="00CB1EC0"/>
    <w:rsid w:val="00CB209D"/>
    <w:rsid w:val="00CB256D"/>
    <w:rsid w:val="00CB2B74"/>
    <w:rsid w:val="00CB2CD9"/>
    <w:rsid w:val="00CB2DA0"/>
    <w:rsid w:val="00CB305D"/>
    <w:rsid w:val="00CB3262"/>
    <w:rsid w:val="00CB3556"/>
    <w:rsid w:val="00CB364E"/>
    <w:rsid w:val="00CB3674"/>
    <w:rsid w:val="00CB38A1"/>
    <w:rsid w:val="00CB3965"/>
    <w:rsid w:val="00CB39BC"/>
    <w:rsid w:val="00CB3E41"/>
    <w:rsid w:val="00CB3EC2"/>
    <w:rsid w:val="00CB3F04"/>
    <w:rsid w:val="00CB40D6"/>
    <w:rsid w:val="00CB41E3"/>
    <w:rsid w:val="00CB44F9"/>
    <w:rsid w:val="00CB45A6"/>
    <w:rsid w:val="00CB45BE"/>
    <w:rsid w:val="00CB4623"/>
    <w:rsid w:val="00CB46EE"/>
    <w:rsid w:val="00CB485A"/>
    <w:rsid w:val="00CB4A4D"/>
    <w:rsid w:val="00CB4A88"/>
    <w:rsid w:val="00CB4B4C"/>
    <w:rsid w:val="00CB4C5A"/>
    <w:rsid w:val="00CB4D27"/>
    <w:rsid w:val="00CB4E03"/>
    <w:rsid w:val="00CB4E93"/>
    <w:rsid w:val="00CB5375"/>
    <w:rsid w:val="00CB56AA"/>
    <w:rsid w:val="00CB573A"/>
    <w:rsid w:val="00CB575B"/>
    <w:rsid w:val="00CB576D"/>
    <w:rsid w:val="00CB57E0"/>
    <w:rsid w:val="00CB5843"/>
    <w:rsid w:val="00CB5875"/>
    <w:rsid w:val="00CB592D"/>
    <w:rsid w:val="00CB5B7D"/>
    <w:rsid w:val="00CB5B86"/>
    <w:rsid w:val="00CB5DB5"/>
    <w:rsid w:val="00CB5E00"/>
    <w:rsid w:val="00CB5E45"/>
    <w:rsid w:val="00CB5F4A"/>
    <w:rsid w:val="00CB60B6"/>
    <w:rsid w:val="00CB65CA"/>
    <w:rsid w:val="00CB665F"/>
    <w:rsid w:val="00CB67EE"/>
    <w:rsid w:val="00CB6816"/>
    <w:rsid w:val="00CB6B72"/>
    <w:rsid w:val="00CB6C48"/>
    <w:rsid w:val="00CB6DCD"/>
    <w:rsid w:val="00CB6E36"/>
    <w:rsid w:val="00CB6FE5"/>
    <w:rsid w:val="00CB7288"/>
    <w:rsid w:val="00CB7326"/>
    <w:rsid w:val="00CB74A6"/>
    <w:rsid w:val="00CB759C"/>
    <w:rsid w:val="00CB7BF9"/>
    <w:rsid w:val="00CB7DB7"/>
    <w:rsid w:val="00CB7E2A"/>
    <w:rsid w:val="00CB7E39"/>
    <w:rsid w:val="00CC0063"/>
    <w:rsid w:val="00CC01D6"/>
    <w:rsid w:val="00CC02CB"/>
    <w:rsid w:val="00CC02DA"/>
    <w:rsid w:val="00CC04B2"/>
    <w:rsid w:val="00CC04CE"/>
    <w:rsid w:val="00CC05CE"/>
    <w:rsid w:val="00CC05FF"/>
    <w:rsid w:val="00CC06E8"/>
    <w:rsid w:val="00CC0878"/>
    <w:rsid w:val="00CC0A72"/>
    <w:rsid w:val="00CC0E78"/>
    <w:rsid w:val="00CC16CF"/>
    <w:rsid w:val="00CC18F1"/>
    <w:rsid w:val="00CC19B9"/>
    <w:rsid w:val="00CC1CCE"/>
    <w:rsid w:val="00CC1D34"/>
    <w:rsid w:val="00CC2193"/>
    <w:rsid w:val="00CC23DD"/>
    <w:rsid w:val="00CC2537"/>
    <w:rsid w:val="00CC27EC"/>
    <w:rsid w:val="00CC28F6"/>
    <w:rsid w:val="00CC294A"/>
    <w:rsid w:val="00CC2B8C"/>
    <w:rsid w:val="00CC2E4D"/>
    <w:rsid w:val="00CC2FD3"/>
    <w:rsid w:val="00CC3040"/>
    <w:rsid w:val="00CC359F"/>
    <w:rsid w:val="00CC36F0"/>
    <w:rsid w:val="00CC390E"/>
    <w:rsid w:val="00CC3A39"/>
    <w:rsid w:val="00CC3A59"/>
    <w:rsid w:val="00CC3CD8"/>
    <w:rsid w:val="00CC3CE5"/>
    <w:rsid w:val="00CC3D9F"/>
    <w:rsid w:val="00CC4731"/>
    <w:rsid w:val="00CC4845"/>
    <w:rsid w:val="00CC4B19"/>
    <w:rsid w:val="00CC4C85"/>
    <w:rsid w:val="00CC4D0A"/>
    <w:rsid w:val="00CC4DFD"/>
    <w:rsid w:val="00CC5048"/>
    <w:rsid w:val="00CC5433"/>
    <w:rsid w:val="00CC5510"/>
    <w:rsid w:val="00CC5612"/>
    <w:rsid w:val="00CC563C"/>
    <w:rsid w:val="00CC5880"/>
    <w:rsid w:val="00CC5913"/>
    <w:rsid w:val="00CC5981"/>
    <w:rsid w:val="00CC59AA"/>
    <w:rsid w:val="00CC5A1B"/>
    <w:rsid w:val="00CC5C52"/>
    <w:rsid w:val="00CC5C61"/>
    <w:rsid w:val="00CC5F5F"/>
    <w:rsid w:val="00CC6177"/>
    <w:rsid w:val="00CC6270"/>
    <w:rsid w:val="00CC64DD"/>
    <w:rsid w:val="00CC65CC"/>
    <w:rsid w:val="00CC6803"/>
    <w:rsid w:val="00CC68FC"/>
    <w:rsid w:val="00CC6A26"/>
    <w:rsid w:val="00CC7002"/>
    <w:rsid w:val="00CC71A7"/>
    <w:rsid w:val="00CC72E4"/>
    <w:rsid w:val="00CC73B8"/>
    <w:rsid w:val="00CC76E6"/>
    <w:rsid w:val="00CC77BC"/>
    <w:rsid w:val="00CC7E26"/>
    <w:rsid w:val="00CD087E"/>
    <w:rsid w:val="00CD0917"/>
    <w:rsid w:val="00CD0B64"/>
    <w:rsid w:val="00CD0B7C"/>
    <w:rsid w:val="00CD0B82"/>
    <w:rsid w:val="00CD0BDC"/>
    <w:rsid w:val="00CD0C20"/>
    <w:rsid w:val="00CD1255"/>
    <w:rsid w:val="00CD1337"/>
    <w:rsid w:val="00CD1615"/>
    <w:rsid w:val="00CD193E"/>
    <w:rsid w:val="00CD1AF1"/>
    <w:rsid w:val="00CD1AF9"/>
    <w:rsid w:val="00CD1F13"/>
    <w:rsid w:val="00CD1FF4"/>
    <w:rsid w:val="00CD202F"/>
    <w:rsid w:val="00CD223B"/>
    <w:rsid w:val="00CD2377"/>
    <w:rsid w:val="00CD2387"/>
    <w:rsid w:val="00CD2420"/>
    <w:rsid w:val="00CD2519"/>
    <w:rsid w:val="00CD2532"/>
    <w:rsid w:val="00CD293A"/>
    <w:rsid w:val="00CD2A89"/>
    <w:rsid w:val="00CD2D27"/>
    <w:rsid w:val="00CD2FA0"/>
    <w:rsid w:val="00CD2FCD"/>
    <w:rsid w:val="00CD2FDD"/>
    <w:rsid w:val="00CD31E3"/>
    <w:rsid w:val="00CD3237"/>
    <w:rsid w:val="00CD3260"/>
    <w:rsid w:val="00CD3668"/>
    <w:rsid w:val="00CD36E7"/>
    <w:rsid w:val="00CD3970"/>
    <w:rsid w:val="00CD3B88"/>
    <w:rsid w:val="00CD3CE3"/>
    <w:rsid w:val="00CD4053"/>
    <w:rsid w:val="00CD4284"/>
    <w:rsid w:val="00CD431D"/>
    <w:rsid w:val="00CD459B"/>
    <w:rsid w:val="00CD47EB"/>
    <w:rsid w:val="00CD4904"/>
    <w:rsid w:val="00CD4ACE"/>
    <w:rsid w:val="00CD4C32"/>
    <w:rsid w:val="00CD4CCE"/>
    <w:rsid w:val="00CD4FAA"/>
    <w:rsid w:val="00CD5237"/>
    <w:rsid w:val="00CD5352"/>
    <w:rsid w:val="00CD5667"/>
    <w:rsid w:val="00CD5AE3"/>
    <w:rsid w:val="00CD5CC4"/>
    <w:rsid w:val="00CD5DAC"/>
    <w:rsid w:val="00CD5DD6"/>
    <w:rsid w:val="00CD5E1A"/>
    <w:rsid w:val="00CD6418"/>
    <w:rsid w:val="00CD6716"/>
    <w:rsid w:val="00CD672C"/>
    <w:rsid w:val="00CD67A4"/>
    <w:rsid w:val="00CD6835"/>
    <w:rsid w:val="00CD69C6"/>
    <w:rsid w:val="00CD6DF2"/>
    <w:rsid w:val="00CD6DF6"/>
    <w:rsid w:val="00CD70D2"/>
    <w:rsid w:val="00CD7334"/>
    <w:rsid w:val="00CD74A9"/>
    <w:rsid w:val="00CD7753"/>
    <w:rsid w:val="00CD77AD"/>
    <w:rsid w:val="00CD7804"/>
    <w:rsid w:val="00CD785F"/>
    <w:rsid w:val="00CD7AA3"/>
    <w:rsid w:val="00CD7C88"/>
    <w:rsid w:val="00CD7C99"/>
    <w:rsid w:val="00CD7FE4"/>
    <w:rsid w:val="00CE07B6"/>
    <w:rsid w:val="00CE0BFB"/>
    <w:rsid w:val="00CE0D88"/>
    <w:rsid w:val="00CE100C"/>
    <w:rsid w:val="00CE15AE"/>
    <w:rsid w:val="00CE166D"/>
    <w:rsid w:val="00CE1874"/>
    <w:rsid w:val="00CE1B8D"/>
    <w:rsid w:val="00CE1BCD"/>
    <w:rsid w:val="00CE2162"/>
    <w:rsid w:val="00CE21EA"/>
    <w:rsid w:val="00CE2885"/>
    <w:rsid w:val="00CE2C0F"/>
    <w:rsid w:val="00CE2D4B"/>
    <w:rsid w:val="00CE2E8C"/>
    <w:rsid w:val="00CE2EC2"/>
    <w:rsid w:val="00CE3136"/>
    <w:rsid w:val="00CE3595"/>
    <w:rsid w:val="00CE3A10"/>
    <w:rsid w:val="00CE3A75"/>
    <w:rsid w:val="00CE3BEB"/>
    <w:rsid w:val="00CE3BED"/>
    <w:rsid w:val="00CE3DB5"/>
    <w:rsid w:val="00CE3E4D"/>
    <w:rsid w:val="00CE3EAA"/>
    <w:rsid w:val="00CE4172"/>
    <w:rsid w:val="00CE43BB"/>
    <w:rsid w:val="00CE445F"/>
    <w:rsid w:val="00CE446D"/>
    <w:rsid w:val="00CE4619"/>
    <w:rsid w:val="00CE468C"/>
    <w:rsid w:val="00CE4A7C"/>
    <w:rsid w:val="00CE4C41"/>
    <w:rsid w:val="00CE4E09"/>
    <w:rsid w:val="00CE4E0A"/>
    <w:rsid w:val="00CE514C"/>
    <w:rsid w:val="00CE515D"/>
    <w:rsid w:val="00CE51B2"/>
    <w:rsid w:val="00CE5256"/>
    <w:rsid w:val="00CE57D5"/>
    <w:rsid w:val="00CE587C"/>
    <w:rsid w:val="00CE5CD2"/>
    <w:rsid w:val="00CE5D8E"/>
    <w:rsid w:val="00CE5E3A"/>
    <w:rsid w:val="00CE5FA0"/>
    <w:rsid w:val="00CE6133"/>
    <w:rsid w:val="00CE6142"/>
    <w:rsid w:val="00CE6159"/>
    <w:rsid w:val="00CE633F"/>
    <w:rsid w:val="00CE65E7"/>
    <w:rsid w:val="00CE6A3D"/>
    <w:rsid w:val="00CE6E70"/>
    <w:rsid w:val="00CE6ED4"/>
    <w:rsid w:val="00CE6FBC"/>
    <w:rsid w:val="00CE70E7"/>
    <w:rsid w:val="00CE725A"/>
    <w:rsid w:val="00CE74B6"/>
    <w:rsid w:val="00CE7843"/>
    <w:rsid w:val="00CE7CB5"/>
    <w:rsid w:val="00CE7CD9"/>
    <w:rsid w:val="00CE7CE3"/>
    <w:rsid w:val="00CE7D7A"/>
    <w:rsid w:val="00CE7E64"/>
    <w:rsid w:val="00CF0510"/>
    <w:rsid w:val="00CF067E"/>
    <w:rsid w:val="00CF0A4B"/>
    <w:rsid w:val="00CF0FBA"/>
    <w:rsid w:val="00CF0FD4"/>
    <w:rsid w:val="00CF10E6"/>
    <w:rsid w:val="00CF12D6"/>
    <w:rsid w:val="00CF134A"/>
    <w:rsid w:val="00CF159C"/>
    <w:rsid w:val="00CF15CF"/>
    <w:rsid w:val="00CF1723"/>
    <w:rsid w:val="00CF2445"/>
    <w:rsid w:val="00CF24BD"/>
    <w:rsid w:val="00CF2542"/>
    <w:rsid w:val="00CF25A4"/>
    <w:rsid w:val="00CF2619"/>
    <w:rsid w:val="00CF2A57"/>
    <w:rsid w:val="00CF2F5D"/>
    <w:rsid w:val="00CF2F63"/>
    <w:rsid w:val="00CF340F"/>
    <w:rsid w:val="00CF34A2"/>
    <w:rsid w:val="00CF34D2"/>
    <w:rsid w:val="00CF3556"/>
    <w:rsid w:val="00CF357A"/>
    <w:rsid w:val="00CF3590"/>
    <w:rsid w:val="00CF3730"/>
    <w:rsid w:val="00CF38FC"/>
    <w:rsid w:val="00CF3A2C"/>
    <w:rsid w:val="00CF40AA"/>
    <w:rsid w:val="00CF424F"/>
    <w:rsid w:val="00CF45BE"/>
    <w:rsid w:val="00CF4641"/>
    <w:rsid w:val="00CF4871"/>
    <w:rsid w:val="00CF49CE"/>
    <w:rsid w:val="00CF4A41"/>
    <w:rsid w:val="00CF4A85"/>
    <w:rsid w:val="00CF4ADA"/>
    <w:rsid w:val="00CF4BA1"/>
    <w:rsid w:val="00CF4D0D"/>
    <w:rsid w:val="00CF4DC6"/>
    <w:rsid w:val="00CF514C"/>
    <w:rsid w:val="00CF5361"/>
    <w:rsid w:val="00CF53B7"/>
    <w:rsid w:val="00CF5400"/>
    <w:rsid w:val="00CF5450"/>
    <w:rsid w:val="00CF54A0"/>
    <w:rsid w:val="00CF564A"/>
    <w:rsid w:val="00CF56C5"/>
    <w:rsid w:val="00CF59EE"/>
    <w:rsid w:val="00CF5C5C"/>
    <w:rsid w:val="00CF5CD4"/>
    <w:rsid w:val="00CF5EE1"/>
    <w:rsid w:val="00CF5F7B"/>
    <w:rsid w:val="00CF60DA"/>
    <w:rsid w:val="00CF61C4"/>
    <w:rsid w:val="00CF6246"/>
    <w:rsid w:val="00CF62B7"/>
    <w:rsid w:val="00CF62FB"/>
    <w:rsid w:val="00CF651B"/>
    <w:rsid w:val="00CF6A5D"/>
    <w:rsid w:val="00CF6B0C"/>
    <w:rsid w:val="00CF6E45"/>
    <w:rsid w:val="00CF6EAA"/>
    <w:rsid w:val="00CF703B"/>
    <w:rsid w:val="00CF709D"/>
    <w:rsid w:val="00CF70F0"/>
    <w:rsid w:val="00CF713E"/>
    <w:rsid w:val="00CF71C5"/>
    <w:rsid w:val="00CF723E"/>
    <w:rsid w:val="00CF749B"/>
    <w:rsid w:val="00CF75FA"/>
    <w:rsid w:val="00CF761A"/>
    <w:rsid w:val="00CF7AB7"/>
    <w:rsid w:val="00CF7E1C"/>
    <w:rsid w:val="00CF7FAA"/>
    <w:rsid w:val="00D0001B"/>
    <w:rsid w:val="00D00495"/>
    <w:rsid w:val="00D005F7"/>
    <w:rsid w:val="00D007BD"/>
    <w:rsid w:val="00D0083E"/>
    <w:rsid w:val="00D00D81"/>
    <w:rsid w:val="00D00DE4"/>
    <w:rsid w:val="00D00F3E"/>
    <w:rsid w:val="00D0102F"/>
    <w:rsid w:val="00D010ED"/>
    <w:rsid w:val="00D01254"/>
    <w:rsid w:val="00D01270"/>
    <w:rsid w:val="00D0128C"/>
    <w:rsid w:val="00D014FE"/>
    <w:rsid w:val="00D01691"/>
    <w:rsid w:val="00D01B1D"/>
    <w:rsid w:val="00D01E1D"/>
    <w:rsid w:val="00D021A0"/>
    <w:rsid w:val="00D0255B"/>
    <w:rsid w:val="00D0264F"/>
    <w:rsid w:val="00D026EF"/>
    <w:rsid w:val="00D02B15"/>
    <w:rsid w:val="00D02BE1"/>
    <w:rsid w:val="00D02D10"/>
    <w:rsid w:val="00D02FC4"/>
    <w:rsid w:val="00D0338A"/>
    <w:rsid w:val="00D03B2A"/>
    <w:rsid w:val="00D03E5F"/>
    <w:rsid w:val="00D03F4B"/>
    <w:rsid w:val="00D0409C"/>
    <w:rsid w:val="00D040E3"/>
    <w:rsid w:val="00D04351"/>
    <w:rsid w:val="00D04395"/>
    <w:rsid w:val="00D04572"/>
    <w:rsid w:val="00D046A5"/>
    <w:rsid w:val="00D04C95"/>
    <w:rsid w:val="00D04D3A"/>
    <w:rsid w:val="00D04E26"/>
    <w:rsid w:val="00D04EE4"/>
    <w:rsid w:val="00D04F1F"/>
    <w:rsid w:val="00D04F76"/>
    <w:rsid w:val="00D05127"/>
    <w:rsid w:val="00D051AB"/>
    <w:rsid w:val="00D052FC"/>
    <w:rsid w:val="00D05A25"/>
    <w:rsid w:val="00D05B65"/>
    <w:rsid w:val="00D05DFC"/>
    <w:rsid w:val="00D06197"/>
    <w:rsid w:val="00D06310"/>
    <w:rsid w:val="00D06340"/>
    <w:rsid w:val="00D06440"/>
    <w:rsid w:val="00D06501"/>
    <w:rsid w:val="00D06504"/>
    <w:rsid w:val="00D0683F"/>
    <w:rsid w:val="00D06A70"/>
    <w:rsid w:val="00D06B8E"/>
    <w:rsid w:val="00D06BA4"/>
    <w:rsid w:val="00D06BDD"/>
    <w:rsid w:val="00D06C08"/>
    <w:rsid w:val="00D06DCC"/>
    <w:rsid w:val="00D06DE7"/>
    <w:rsid w:val="00D07077"/>
    <w:rsid w:val="00D0719F"/>
    <w:rsid w:val="00D0790D"/>
    <w:rsid w:val="00D07AC9"/>
    <w:rsid w:val="00D07F2F"/>
    <w:rsid w:val="00D1004C"/>
    <w:rsid w:val="00D102EC"/>
    <w:rsid w:val="00D104AF"/>
    <w:rsid w:val="00D10539"/>
    <w:rsid w:val="00D105C1"/>
    <w:rsid w:val="00D10B5E"/>
    <w:rsid w:val="00D10D44"/>
    <w:rsid w:val="00D10F53"/>
    <w:rsid w:val="00D112B1"/>
    <w:rsid w:val="00D11339"/>
    <w:rsid w:val="00D113B4"/>
    <w:rsid w:val="00D11754"/>
    <w:rsid w:val="00D11766"/>
    <w:rsid w:val="00D12078"/>
    <w:rsid w:val="00D120B9"/>
    <w:rsid w:val="00D12135"/>
    <w:rsid w:val="00D121D8"/>
    <w:rsid w:val="00D122EE"/>
    <w:rsid w:val="00D12701"/>
    <w:rsid w:val="00D128C4"/>
    <w:rsid w:val="00D12F35"/>
    <w:rsid w:val="00D130D8"/>
    <w:rsid w:val="00D13118"/>
    <w:rsid w:val="00D13735"/>
    <w:rsid w:val="00D13BAB"/>
    <w:rsid w:val="00D13BDB"/>
    <w:rsid w:val="00D13CD3"/>
    <w:rsid w:val="00D1450B"/>
    <w:rsid w:val="00D14AD8"/>
    <w:rsid w:val="00D14D11"/>
    <w:rsid w:val="00D14D65"/>
    <w:rsid w:val="00D14E52"/>
    <w:rsid w:val="00D14F82"/>
    <w:rsid w:val="00D14FAC"/>
    <w:rsid w:val="00D15040"/>
    <w:rsid w:val="00D1530F"/>
    <w:rsid w:val="00D15400"/>
    <w:rsid w:val="00D154EB"/>
    <w:rsid w:val="00D15825"/>
    <w:rsid w:val="00D159C2"/>
    <w:rsid w:val="00D15A6F"/>
    <w:rsid w:val="00D15D35"/>
    <w:rsid w:val="00D15E8D"/>
    <w:rsid w:val="00D15FE5"/>
    <w:rsid w:val="00D16038"/>
    <w:rsid w:val="00D1630E"/>
    <w:rsid w:val="00D163AE"/>
    <w:rsid w:val="00D164E5"/>
    <w:rsid w:val="00D1681A"/>
    <w:rsid w:val="00D1693C"/>
    <w:rsid w:val="00D16D28"/>
    <w:rsid w:val="00D17134"/>
    <w:rsid w:val="00D17165"/>
    <w:rsid w:val="00D1774C"/>
    <w:rsid w:val="00D17904"/>
    <w:rsid w:val="00D17D06"/>
    <w:rsid w:val="00D17F48"/>
    <w:rsid w:val="00D17F6C"/>
    <w:rsid w:val="00D20151"/>
    <w:rsid w:val="00D202F6"/>
    <w:rsid w:val="00D2041E"/>
    <w:rsid w:val="00D2054D"/>
    <w:rsid w:val="00D2054F"/>
    <w:rsid w:val="00D208C5"/>
    <w:rsid w:val="00D20979"/>
    <w:rsid w:val="00D20A77"/>
    <w:rsid w:val="00D20E88"/>
    <w:rsid w:val="00D21530"/>
    <w:rsid w:val="00D216E5"/>
    <w:rsid w:val="00D2179F"/>
    <w:rsid w:val="00D2189B"/>
    <w:rsid w:val="00D2193B"/>
    <w:rsid w:val="00D21A3E"/>
    <w:rsid w:val="00D21C0C"/>
    <w:rsid w:val="00D21D5E"/>
    <w:rsid w:val="00D21EAC"/>
    <w:rsid w:val="00D21F33"/>
    <w:rsid w:val="00D221A6"/>
    <w:rsid w:val="00D2220B"/>
    <w:rsid w:val="00D226D8"/>
    <w:rsid w:val="00D226DE"/>
    <w:rsid w:val="00D22812"/>
    <w:rsid w:val="00D22B9D"/>
    <w:rsid w:val="00D22DAD"/>
    <w:rsid w:val="00D2337D"/>
    <w:rsid w:val="00D235C6"/>
    <w:rsid w:val="00D23753"/>
    <w:rsid w:val="00D23ED1"/>
    <w:rsid w:val="00D24119"/>
    <w:rsid w:val="00D24444"/>
    <w:rsid w:val="00D24670"/>
    <w:rsid w:val="00D247E0"/>
    <w:rsid w:val="00D24966"/>
    <w:rsid w:val="00D24A2C"/>
    <w:rsid w:val="00D24B6C"/>
    <w:rsid w:val="00D24C2D"/>
    <w:rsid w:val="00D24C90"/>
    <w:rsid w:val="00D24D72"/>
    <w:rsid w:val="00D24F00"/>
    <w:rsid w:val="00D2503D"/>
    <w:rsid w:val="00D2506E"/>
    <w:rsid w:val="00D2583C"/>
    <w:rsid w:val="00D2587D"/>
    <w:rsid w:val="00D25BB2"/>
    <w:rsid w:val="00D25CE9"/>
    <w:rsid w:val="00D25F18"/>
    <w:rsid w:val="00D26020"/>
    <w:rsid w:val="00D260D1"/>
    <w:rsid w:val="00D265C1"/>
    <w:rsid w:val="00D2672E"/>
    <w:rsid w:val="00D268EA"/>
    <w:rsid w:val="00D269E4"/>
    <w:rsid w:val="00D26A62"/>
    <w:rsid w:val="00D26E35"/>
    <w:rsid w:val="00D26F25"/>
    <w:rsid w:val="00D27019"/>
    <w:rsid w:val="00D27121"/>
    <w:rsid w:val="00D27345"/>
    <w:rsid w:val="00D274BA"/>
    <w:rsid w:val="00D275AD"/>
    <w:rsid w:val="00D27764"/>
    <w:rsid w:val="00D27878"/>
    <w:rsid w:val="00D27A49"/>
    <w:rsid w:val="00D27D8C"/>
    <w:rsid w:val="00D300D2"/>
    <w:rsid w:val="00D307B5"/>
    <w:rsid w:val="00D307C5"/>
    <w:rsid w:val="00D30B61"/>
    <w:rsid w:val="00D30C5B"/>
    <w:rsid w:val="00D310DF"/>
    <w:rsid w:val="00D31338"/>
    <w:rsid w:val="00D316E8"/>
    <w:rsid w:val="00D31EFA"/>
    <w:rsid w:val="00D31F3F"/>
    <w:rsid w:val="00D31FD3"/>
    <w:rsid w:val="00D31FFC"/>
    <w:rsid w:val="00D3201B"/>
    <w:rsid w:val="00D3202A"/>
    <w:rsid w:val="00D3208E"/>
    <w:rsid w:val="00D32530"/>
    <w:rsid w:val="00D32983"/>
    <w:rsid w:val="00D32AC8"/>
    <w:rsid w:val="00D32B71"/>
    <w:rsid w:val="00D32D97"/>
    <w:rsid w:val="00D33207"/>
    <w:rsid w:val="00D332E1"/>
    <w:rsid w:val="00D33542"/>
    <w:rsid w:val="00D33827"/>
    <w:rsid w:val="00D33968"/>
    <w:rsid w:val="00D33A81"/>
    <w:rsid w:val="00D33D00"/>
    <w:rsid w:val="00D33EA8"/>
    <w:rsid w:val="00D33EB5"/>
    <w:rsid w:val="00D3402F"/>
    <w:rsid w:val="00D34240"/>
    <w:rsid w:val="00D3424B"/>
    <w:rsid w:val="00D343B2"/>
    <w:rsid w:val="00D344B0"/>
    <w:rsid w:val="00D344C0"/>
    <w:rsid w:val="00D345D8"/>
    <w:rsid w:val="00D347B3"/>
    <w:rsid w:val="00D34927"/>
    <w:rsid w:val="00D34DC4"/>
    <w:rsid w:val="00D34FF3"/>
    <w:rsid w:val="00D35071"/>
    <w:rsid w:val="00D35150"/>
    <w:rsid w:val="00D352C5"/>
    <w:rsid w:val="00D3532C"/>
    <w:rsid w:val="00D353D1"/>
    <w:rsid w:val="00D35560"/>
    <w:rsid w:val="00D35704"/>
    <w:rsid w:val="00D35880"/>
    <w:rsid w:val="00D358C5"/>
    <w:rsid w:val="00D359B1"/>
    <w:rsid w:val="00D35A65"/>
    <w:rsid w:val="00D35B32"/>
    <w:rsid w:val="00D35D8D"/>
    <w:rsid w:val="00D35DB9"/>
    <w:rsid w:val="00D35EA4"/>
    <w:rsid w:val="00D36544"/>
    <w:rsid w:val="00D36A4B"/>
    <w:rsid w:val="00D36A4D"/>
    <w:rsid w:val="00D36C6B"/>
    <w:rsid w:val="00D37017"/>
    <w:rsid w:val="00D3708F"/>
    <w:rsid w:val="00D37298"/>
    <w:rsid w:val="00D373B0"/>
    <w:rsid w:val="00D374F5"/>
    <w:rsid w:val="00D3752A"/>
    <w:rsid w:val="00D377EA"/>
    <w:rsid w:val="00D37810"/>
    <w:rsid w:val="00D37A76"/>
    <w:rsid w:val="00D37C6E"/>
    <w:rsid w:val="00D37D02"/>
    <w:rsid w:val="00D37F67"/>
    <w:rsid w:val="00D40055"/>
    <w:rsid w:val="00D401C3"/>
    <w:rsid w:val="00D404D9"/>
    <w:rsid w:val="00D405F9"/>
    <w:rsid w:val="00D4069B"/>
    <w:rsid w:val="00D4094F"/>
    <w:rsid w:val="00D409FC"/>
    <w:rsid w:val="00D41079"/>
    <w:rsid w:val="00D4143F"/>
    <w:rsid w:val="00D41A8C"/>
    <w:rsid w:val="00D41BDD"/>
    <w:rsid w:val="00D42204"/>
    <w:rsid w:val="00D423DA"/>
    <w:rsid w:val="00D426AC"/>
    <w:rsid w:val="00D42824"/>
    <w:rsid w:val="00D429E0"/>
    <w:rsid w:val="00D42AE8"/>
    <w:rsid w:val="00D42B7B"/>
    <w:rsid w:val="00D42CD4"/>
    <w:rsid w:val="00D42DED"/>
    <w:rsid w:val="00D42EE8"/>
    <w:rsid w:val="00D42FC0"/>
    <w:rsid w:val="00D43156"/>
    <w:rsid w:val="00D431FF"/>
    <w:rsid w:val="00D432BB"/>
    <w:rsid w:val="00D43436"/>
    <w:rsid w:val="00D434AA"/>
    <w:rsid w:val="00D43595"/>
    <w:rsid w:val="00D43871"/>
    <w:rsid w:val="00D439C5"/>
    <w:rsid w:val="00D43C00"/>
    <w:rsid w:val="00D43D1D"/>
    <w:rsid w:val="00D43DA5"/>
    <w:rsid w:val="00D43DCA"/>
    <w:rsid w:val="00D43F1B"/>
    <w:rsid w:val="00D4404D"/>
    <w:rsid w:val="00D44072"/>
    <w:rsid w:val="00D44442"/>
    <w:rsid w:val="00D44445"/>
    <w:rsid w:val="00D44550"/>
    <w:rsid w:val="00D445AB"/>
    <w:rsid w:val="00D445B1"/>
    <w:rsid w:val="00D4487B"/>
    <w:rsid w:val="00D44BDD"/>
    <w:rsid w:val="00D44C39"/>
    <w:rsid w:val="00D44DB4"/>
    <w:rsid w:val="00D44E57"/>
    <w:rsid w:val="00D44F5B"/>
    <w:rsid w:val="00D45219"/>
    <w:rsid w:val="00D454E9"/>
    <w:rsid w:val="00D454FC"/>
    <w:rsid w:val="00D4557D"/>
    <w:rsid w:val="00D45735"/>
    <w:rsid w:val="00D4581B"/>
    <w:rsid w:val="00D45838"/>
    <w:rsid w:val="00D45A5D"/>
    <w:rsid w:val="00D45D6C"/>
    <w:rsid w:val="00D45E0E"/>
    <w:rsid w:val="00D45FC8"/>
    <w:rsid w:val="00D46140"/>
    <w:rsid w:val="00D46264"/>
    <w:rsid w:val="00D46389"/>
    <w:rsid w:val="00D46443"/>
    <w:rsid w:val="00D467A9"/>
    <w:rsid w:val="00D467B9"/>
    <w:rsid w:val="00D46D30"/>
    <w:rsid w:val="00D46EAD"/>
    <w:rsid w:val="00D46FA6"/>
    <w:rsid w:val="00D4714F"/>
    <w:rsid w:val="00D4715A"/>
    <w:rsid w:val="00D471CC"/>
    <w:rsid w:val="00D47D6C"/>
    <w:rsid w:val="00D47E50"/>
    <w:rsid w:val="00D50227"/>
    <w:rsid w:val="00D5035A"/>
    <w:rsid w:val="00D5061E"/>
    <w:rsid w:val="00D5081D"/>
    <w:rsid w:val="00D50A09"/>
    <w:rsid w:val="00D510C4"/>
    <w:rsid w:val="00D510ED"/>
    <w:rsid w:val="00D51219"/>
    <w:rsid w:val="00D519CA"/>
    <w:rsid w:val="00D51A01"/>
    <w:rsid w:val="00D51C40"/>
    <w:rsid w:val="00D51E10"/>
    <w:rsid w:val="00D51E15"/>
    <w:rsid w:val="00D52006"/>
    <w:rsid w:val="00D522EA"/>
    <w:rsid w:val="00D523A7"/>
    <w:rsid w:val="00D52956"/>
    <w:rsid w:val="00D52B1D"/>
    <w:rsid w:val="00D52C04"/>
    <w:rsid w:val="00D52EA2"/>
    <w:rsid w:val="00D53137"/>
    <w:rsid w:val="00D533E6"/>
    <w:rsid w:val="00D53500"/>
    <w:rsid w:val="00D53531"/>
    <w:rsid w:val="00D535C1"/>
    <w:rsid w:val="00D535DC"/>
    <w:rsid w:val="00D538E3"/>
    <w:rsid w:val="00D53CB0"/>
    <w:rsid w:val="00D53F1C"/>
    <w:rsid w:val="00D543AA"/>
    <w:rsid w:val="00D54509"/>
    <w:rsid w:val="00D545E1"/>
    <w:rsid w:val="00D545E8"/>
    <w:rsid w:val="00D54B12"/>
    <w:rsid w:val="00D54C9A"/>
    <w:rsid w:val="00D54D7A"/>
    <w:rsid w:val="00D54F43"/>
    <w:rsid w:val="00D5510A"/>
    <w:rsid w:val="00D5512F"/>
    <w:rsid w:val="00D55438"/>
    <w:rsid w:val="00D555C2"/>
    <w:rsid w:val="00D55605"/>
    <w:rsid w:val="00D5577F"/>
    <w:rsid w:val="00D5584C"/>
    <w:rsid w:val="00D558EC"/>
    <w:rsid w:val="00D55903"/>
    <w:rsid w:val="00D55930"/>
    <w:rsid w:val="00D55A50"/>
    <w:rsid w:val="00D55AB8"/>
    <w:rsid w:val="00D55E52"/>
    <w:rsid w:val="00D55F5F"/>
    <w:rsid w:val="00D56180"/>
    <w:rsid w:val="00D56256"/>
    <w:rsid w:val="00D562A6"/>
    <w:rsid w:val="00D56329"/>
    <w:rsid w:val="00D568DC"/>
    <w:rsid w:val="00D569E4"/>
    <w:rsid w:val="00D56A35"/>
    <w:rsid w:val="00D56BC6"/>
    <w:rsid w:val="00D56CCA"/>
    <w:rsid w:val="00D56EE5"/>
    <w:rsid w:val="00D57080"/>
    <w:rsid w:val="00D573C9"/>
    <w:rsid w:val="00D57457"/>
    <w:rsid w:val="00D57582"/>
    <w:rsid w:val="00D578A6"/>
    <w:rsid w:val="00D579FA"/>
    <w:rsid w:val="00D6004A"/>
    <w:rsid w:val="00D6030E"/>
    <w:rsid w:val="00D60B4A"/>
    <w:rsid w:val="00D60BC6"/>
    <w:rsid w:val="00D60CE1"/>
    <w:rsid w:val="00D60D56"/>
    <w:rsid w:val="00D60F71"/>
    <w:rsid w:val="00D610E0"/>
    <w:rsid w:val="00D615B4"/>
    <w:rsid w:val="00D617DF"/>
    <w:rsid w:val="00D6217A"/>
    <w:rsid w:val="00D6267A"/>
    <w:rsid w:val="00D62833"/>
    <w:rsid w:val="00D62835"/>
    <w:rsid w:val="00D6291B"/>
    <w:rsid w:val="00D62935"/>
    <w:rsid w:val="00D6296E"/>
    <w:rsid w:val="00D62DCD"/>
    <w:rsid w:val="00D62F25"/>
    <w:rsid w:val="00D62FE4"/>
    <w:rsid w:val="00D63086"/>
    <w:rsid w:val="00D632DA"/>
    <w:rsid w:val="00D635FA"/>
    <w:rsid w:val="00D63748"/>
    <w:rsid w:val="00D63A69"/>
    <w:rsid w:val="00D63AC7"/>
    <w:rsid w:val="00D63AFA"/>
    <w:rsid w:val="00D63CE2"/>
    <w:rsid w:val="00D63D55"/>
    <w:rsid w:val="00D63EA3"/>
    <w:rsid w:val="00D63F2D"/>
    <w:rsid w:val="00D640EE"/>
    <w:rsid w:val="00D6417B"/>
    <w:rsid w:val="00D646E9"/>
    <w:rsid w:val="00D64828"/>
    <w:rsid w:val="00D64951"/>
    <w:rsid w:val="00D64A0E"/>
    <w:rsid w:val="00D64A39"/>
    <w:rsid w:val="00D64AA7"/>
    <w:rsid w:val="00D64C21"/>
    <w:rsid w:val="00D64C35"/>
    <w:rsid w:val="00D64E73"/>
    <w:rsid w:val="00D651CF"/>
    <w:rsid w:val="00D65401"/>
    <w:rsid w:val="00D6572D"/>
    <w:rsid w:val="00D65F59"/>
    <w:rsid w:val="00D66046"/>
    <w:rsid w:val="00D660D5"/>
    <w:rsid w:val="00D66903"/>
    <w:rsid w:val="00D66B67"/>
    <w:rsid w:val="00D66CE4"/>
    <w:rsid w:val="00D66DC2"/>
    <w:rsid w:val="00D671BB"/>
    <w:rsid w:val="00D67434"/>
    <w:rsid w:val="00D674FB"/>
    <w:rsid w:val="00D6773A"/>
    <w:rsid w:val="00D678AA"/>
    <w:rsid w:val="00D679F5"/>
    <w:rsid w:val="00D67B0E"/>
    <w:rsid w:val="00D67E65"/>
    <w:rsid w:val="00D67F8D"/>
    <w:rsid w:val="00D7034C"/>
    <w:rsid w:val="00D707C8"/>
    <w:rsid w:val="00D708EA"/>
    <w:rsid w:val="00D709E3"/>
    <w:rsid w:val="00D70BE3"/>
    <w:rsid w:val="00D70BED"/>
    <w:rsid w:val="00D7112A"/>
    <w:rsid w:val="00D71167"/>
    <w:rsid w:val="00D714B8"/>
    <w:rsid w:val="00D7170F"/>
    <w:rsid w:val="00D717B8"/>
    <w:rsid w:val="00D71B9B"/>
    <w:rsid w:val="00D71E44"/>
    <w:rsid w:val="00D71F4C"/>
    <w:rsid w:val="00D720E4"/>
    <w:rsid w:val="00D721E4"/>
    <w:rsid w:val="00D722DF"/>
    <w:rsid w:val="00D722F8"/>
    <w:rsid w:val="00D72413"/>
    <w:rsid w:val="00D7262D"/>
    <w:rsid w:val="00D728BA"/>
    <w:rsid w:val="00D728DC"/>
    <w:rsid w:val="00D72A58"/>
    <w:rsid w:val="00D7318F"/>
    <w:rsid w:val="00D732C2"/>
    <w:rsid w:val="00D7336C"/>
    <w:rsid w:val="00D73471"/>
    <w:rsid w:val="00D734E4"/>
    <w:rsid w:val="00D7384D"/>
    <w:rsid w:val="00D73AA0"/>
    <w:rsid w:val="00D73D0B"/>
    <w:rsid w:val="00D73FBE"/>
    <w:rsid w:val="00D73FFF"/>
    <w:rsid w:val="00D745D3"/>
    <w:rsid w:val="00D74B8C"/>
    <w:rsid w:val="00D74C11"/>
    <w:rsid w:val="00D75050"/>
    <w:rsid w:val="00D7525A"/>
    <w:rsid w:val="00D753FC"/>
    <w:rsid w:val="00D754BB"/>
    <w:rsid w:val="00D75665"/>
    <w:rsid w:val="00D75723"/>
    <w:rsid w:val="00D75792"/>
    <w:rsid w:val="00D75871"/>
    <w:rsid w:val="00D75EEC"/>
    <w:rsid w:val="00D760F2"/>
    <w:rsid w:val="00D763FB"/>
    <w:rsid w:val="00D764D3"/>
    <w:rsid w:val="00D765C7"/>
    <w:rsid w:val="00D76628"/>
    <w:rsid w:val="00D76B24"/>
    <w:rsid w:val="00D76B3E"/>
    <w:rsid w:val="00D76BCD"/>
    <w:rsid w:val="00D76D50"/>
    <w:rsid w:val="00D76DF6"/>
    <w:rsid w:val="00D76E4E"/>
    <w:rsid w:val="00D77082"/>
    <w:rsid w:val="00D7722C"/>
    <w:rsid w:val="00D77261"/>
    <w:rsid w:val="00D77339"/>
    <w:rsid w:val="00D776F6"/>
    <w:rsid w:val="00D77822"/>
    <w:rsid w:val="00D778AA"/>
    <w:rsid w:val="00D803A5"/>
    <w:rsid w:val="00D803C3"/>
    <w:rsid w:val="00D80550"/>
    <w:rsid w:val="00D80767"/>
    <w:rsid w:val="00D808E7"/>
    <w:rsid w:val="00D80D65"/>
    <w:rsid w:val="00D80F7E"/>
    <w:rsid w:val="00D81798"/>
    <w:rsid w:val="00D818DE"/>
    <w:rsid w:val="00D81B11"/>
    <w:rsid w:val="00D81CEE"/>
    <w:rsid w:val="00D81ECC"/>
    <w:rsid w:val="00D81EF1"/>
    <w:rsid w:val="00D82009"/>
    <w:rsid w:val="00D820B5"/>
    <w:rsid w:val="00D8229D"/>
    <w:rsid w:val="00D822E8"/>
    <w:rsid w:val="00D8248E"/>
    <w:rsid w:val="00D82729"/>
    <w:rsid w:val="00D82B34"/>
    <w:rsid w:val="00D82CE4"/>
    <w:rsid w:val="00D82EE2"/>
    <w:rsid w:val="00D83344"/>
    <w:rsid w:val="00D833A2"/>
    <w:rsid w:val="00D8344E"/>
    <w:rsid w:val="00D835F6"/>
    <w:rsid w:val="00D836C7"/>
    <w:rsid w:val="00D83A8F"/>
    <w:rsid w:val="00D842C9"/>
    <w:rsid w:val="00D8443B"/>
    <w:rsid w:val="00D84EA8"/>
    <w:rsid w:val="00D851C3"/>
    <w:rsid w:val="00D8567A"/>
    <w:rsid w:val="00D8579C"/>
    <w:rsid w:val="00D85AAA"/>
    <w:rsid w:val="00D85C8C"/>
    <w:rsid w:val="00D85D11"/>
    <w:rsid w:val="00D860E0"/>
    <w:rsid w:val="00D861F2"/>
    <w:rsid w:val="00D866D9"/>
    <w:rsid w:val="00D86D34"/>
    <w:rsid w:val="00D86F7E"/>
    <w:rsid w:val="00D870B2"/>
    <w:rsid w:val="00D87368"/>
    <w:rsid w:val="00D8736C"/>
    <w:rsid w:val="00D87A81"/>
    <w:rsid w:val="00D87B47"/>
    <w:rsid w:val="00D87C82"/>
    <w:rsid w:val="00D87E86"/>
    <w:rsid w:val="00D903F5"/>
    <w:rsid w:val="00D9059E"/>
    <w:rsid w:val="00D9082D"/>
    <w:rsid w:val="00D90B5D"/>
    <w:rsid w:val="00D90BFD"/>
    <w:rsid w:val="00D90E0B"/>
    <w:rsid w:val="00D90F02"/>
    <w:rsid w:val="00D91002"/>
    <w:rsid w:val="00D91687"/>
    <w:rsid w:val="00D917C4"/>
    <w:rsid w:val="00D91B0B"/>
    <w:rsid w:val="00D91C12"/>
    <w:rsid w:val="00D91D8F"/>
    <w:rsid w:val="00D92211"/>
    <w:rsid w:val="00D92311"/>
    <w:rsid w:val="00D92562"/>
    <w:rsid w:val="00D92709"/>
    <w:rsid w:val="00D928FB"/>
    <w:rsid w:val="00D92E0E"/>
    <w:rsid w:val="00D92E68"/>
    <w:rsid w:val="00D92F8C"/>
    <w:rsid w:val="00D92FEC"/>
    <w:rsid w:val="00D930B5"/>
    <w:rsid w:val="00D9363A"/>
    <w:rsid w:val="00D936F1"/>
    <w:rsid w:val="00D9374F"/>
    <w:rsid w:val="00D93B37"/>
    <w:rsid w:val="00D93BF2"/>
    <w:rsid w:val="00D93E70"/>
    <w:rsid w:val="00D93F9E"/>
    <w:rsid w:val="00D941B3"/>
    <w:rsid w:val="00D943FD"/>
    <w:rsid w:val="00D94888"/>
    <w:rsid w:val="00D94905"/>
    <w:rsid w:val="00D949B2"/>
    <w:rsid w:val="00D94B11"/>
    <w:rsid w:val="00D94DBF"/>
    <w:rsid w:val="00D94E1B"/>
    <w:rsid w:val="00D95054"/>
    <w:rsid w:val="00D9565B"/>
    <w:rsid w:val="00D9566F"/>
    <w:rsid w:val="00D958D4"/>
    <w:rsid w:val="00D95CD3"/>
    <w:rsid w:val="00D95D27"/>
    <w:rsid w:val="00D95E3E"/>
    <w:rsid w:val="00D95E75"/>
    <w:rsid w:val="00D96219"/>
    <w:rsid w:val="00D962AD"/>
    <w:rsid w:val="00D963C6"/>
    <w:rsid w:val="00D964C4"/>
    <w:rsid w:val="00D96540"/>
    <w:rsid w:val="00D96797"/>
    <w:rsid w:val="00D96840"/>
    <w:rsid w:val="00D96884"/>
    <w:rsid w:val="00D969CF"/>
    <w:rsid w:val="00D96F55"/>
    <w:rsid w:val="00D96FD7"/>
    <w:rsid w:val="00D9774D"/>
    <w:rsid w:val="00D97B74"/>
    <w:rsid w:val="00D97BD5"/>
    <w:rsid w:val="00DA003B"/>
    <w:rsid w:val="00DA0334"/>
    <w:rsid w:val="00DA0368"/>
    <w:rsid w:val="00DA045B"/>
    <w:rsid w:val="00DA048B"/>
    <w:rsid w:val="00DA05E4"/>
    <w:rsid w:val="00DA075E"/>
    <w:rsid w:val="00DA09FD"/>
    <w:rsid w:val="00DA10CC"/>
    <w:rsid w:val="00DA1AA9"/>
    <w:rsid w:val="00DA1AFF"/>
    <w:rsid w:val="00DA2003"/>
    <w:rsid w:val="00DA207B"/>
    <w:rsid w:val="00DA2518"/>
    <w:rsid w:val="00DA254E"/>
    <w:rsid w:val="00DA2673"/>
    <w:rsid w:val="00DA271E"/>
    <w:rsid w:val="00DA27F4"/>
    <w:rsid w:val="00DA2A6D"/>
    <w:rsid w:val="00DA2EB7"/>
    <w:rsid w:val="00DA2EFC"/>
    <w:rsid w:val="00DA2F78"/>
    <w:rsid w:val="00DA3136"/>
    <w:rsid w:val="00DA32E2"/>
    <w:rsid w:val="00DA3304"/>
    <w:rsid w:val="00DA354A"/>
    <w:rsid w:val="00DA3601"/>
    <w:rsid w:val="00DA3895"/>
    <w:rsid w:val="00DA38D6"/>
    <w:rsid w:val="00DA3B5B"/>
    <w:rsid w:val="00DA3DE2"/>
    <w:rsid w:val="00DA3F1E"/>
    <w:rsid w:val="00DA3F2A"/>
    <w:rsid w:val="00DA469E"/>
    <w:rsid w:val="00DA4804"/>
    <w:rsid w:val="00DA4871"/>
    <w:rsid w:val="00DA4FFF"/>
    <w:rsid w:val="00DA5164"/>
    <w:rsid w:val="00DA54D0"/>
    <w:rsid w:val="00DA5585"/>
    <w:rsid w:val="00DA55B8"/>
    <w:rsid w:val="00DA578C"/>
    <w:rsid w:val="00DA579D"/>
    <w:rsid w:val="00DA5983"/>
    <w:rsid w:val="00DA5A8B"/>
    <w:rsid w:val="00DA5EF6"/>
    <w:rsid w:val="00DA6216"/>
    <w:rsid w:val="00DA622D"/>
    <w:rsid w:val="00DA6437"/>
    <w:rsid w:val="00DA6565"/>
    <w:rsid w:val="00DA6A3A"/>
    <w:rsid w:val="00DA6A7F"/>
    <w:rsid w:val="00DA6E57"/>
    <w:rsid w:val="00DA725D"/>
    <w:rsid w:val="00DA73F2"/>
    <w:rsid w:val="00DA7842"/>
    <w:rsid w:val="00DA788F"/>
    <w:rsid w:val="00DA7928"/>
    <w:rsid w:val="00DA79AE"/>
    <w:rsid w:val="00DA7CFD"/>
    <w:rsid w:val="00DA7DB3"/>
    <w:rsid w:val="00DB004F"/>
    <w:rsid w:val="00DB00CA"/>
    <w:rsid w:val="00DB0569"/>
    <w:rsid w:val="00DB0AFC"/>
    <w:rsid w:val="00DB0DE1"/>
    <w:rsid w:val="00DB0E7A"/>
    <w:rsid w:val="00DB0FE9"/>
    <w:rsid w:val="00DB1135"/>
    <w:rsid w:val="00DB11D4"/>
    <w:rsid w:val="00DB11DC"/>
    <w:rsid w:val="00DB15F2"/>
    <w:rsid w:val="00DB1695"/>
    <w:rsid w:val="00DB17FD"/>
    <w:rsid w:val="00DB190F"/>
    <w:rsid w:val="00DB1D3A"/>
    <w:rsid w:val="00DB1F79"/>
    <w:rsid w:val="00DB1FC4"/>
    <w:rsid w:val="00DB2382"/>
    <w:rsid w:val="00DB24D4"/>
    <w:rsid w:val="00DB25F4"/>
    <w:rsid w:val="00DB28A1"/>
    <w:rsid w:val="00DB2952"/>
    <w:rsid w:val="00DB2D7C"/>
    <w:rsid w:val="00DB3329"/>
    <w:rsid w:val="00DB35CD"/>
    <w:rsid w:val="00DB367C"/>
    <w:rsid w:val="00DB3A21"/>
    <w:rsid w:val="00DB3BE9"/>
    <w:rsid w:val="00DB3F90"/>
    <w:rsid w:val="00DB3F91"/>
    <w:rsid w:val="00DB4064"/>
    <w:rsid w:val="00DB4156"/>
    <w:rsid w:val="00DB430C"/>
    <w:rsid w:val="00DB437C"/>
    <w:rsid w:val="00DB45D6"/>
    <w:rsid w:val="00DB47A2"/>
    <w:rsid w:val="00DB481E"/>
    <w:rsid w:val="00DB48A1"/>
    <w:rsid w:val="00DB491F"/>
    <w:rsid w:val="00DB494A"/>
    <w:rsid w:val="00DB4B31"/>
    <w:rsid w:val="00DB4E31"/>
    <w:rsid w:val="00DB5158"/>
    <w:rsid w:val="00DB5589"/>
    <w:rsid w:val="00DB56C9"/>
    <w:rsid w:val="00DB571A"/>
    <w:rsid w:val="00DB57C3"/>
    <w:rsid w:val="00DB592F"/>
    <w:rsid w:val="00DB5BB4"/>
    <w:rsid w:val="00DB5D0B"/>
    <w:rsid w:val="00DB5D50"/>
    <w:rsid w:val="00DB5E68"/>
    <w:rsid w:val="00DB5EC3"/>
    <w:rsid w:val="00DB5FE9"/>
    <w:rsid w:val="00DB614E"/>
    <w:rsid w:val="00DB64D5"/>
    <w:rsid w:val="00DB680F"/>
    <w:rsid w:val="00DB6960"/>
    <w:rsid w:val="00DB6D83"/>
    <w:rsid w:val="00DB6DC5"/>
    <w:rsid w:val="00DB727F"/>
    <w:rsid w:val="00DB733C"/>
    <w:rsid w:val="00DB746F"/>
    <w:rsid w:val="00DB776A"/>
    <w:rsid w:val="00DB77AE"/>
    <w:rsid w:val="00DB7A3F"/>
    <w:rsid w:val="00DB7B43"/>
    <w:rsid w:val="00DB7B67"/>
    <w:rsid w:val="00DB7B80"/>
    <w:rsid w:val="00DB7D5C"/>
    <w:rsid w:val="00DB7E9F"/>
    <w:rsid w:val="00DB7F88"/>
    <w:rsid w:val="00DB7FEA"/>
    <w:rsid w:val="00DC0053"/>
    <w:rsid w:val="00DC020C"/>
    <w:rsid w:val="00DC0243"/>
    <w:rsid w:val="00DC0265"/>
    <w:rsid w:val="00DC02F0"/>
    <w:rsid w:val="00DC06F8"/>
    <w:rsid w:val="00DC07B2"/>
    <w:rsid w:val="00DC0873"/>
    <w:rsid w:val="00DC0A3C"/>
    <w:rsid w:val="00DC0BCB"/>
    <w:rsid w:val="00DC0CDF"/>
    <w:rsid w:val="00DC0FD7"/>
    <w:rsid w:val="00DC0FE8"/>
    <w:rsid w:val="00DC1002"/>
    <w:rsid w:val="00DC124B"/>
    <w:rsid w:val="00DC13A3"/>
    <w:rsid w:val="00DC13E4"/>
    <w:rsid w:val="00DC1690"/>
    <w:rsid w:val="00DC16B5"/>
    <w:rsid w:val="00DC1A0F"/>
    <w:rsid w:val="00DC1D15"/>
    <w:rsid w:val="00DC1D2B"/>
    <w:rsid w:val="00DC2138"/>
    <w:rsid w:val="00DC25AC"/>
    <w:rsid w:val="00DC2767"/>
    <w:rsid w:val="00DC278B"/>
    <w:rsid w:val="00DC2A1C"/>
    <w:rsid w:val="00DC2B0E"/>
    <w:rsid w:val="00DC2BD5"/>
    <w:rsid w:val="00DC2C40"/>
    <w:rsid w:val="00DC3143"/>
    <w:rsid w:val="00DC31AF"/>
    <w:rsid w:val="00DC35CA"/>
    <w:rsid w:val="00DC380C"/>
    <w:rsid w:val="00DC3AF7"/>
    <w:rsid w:val="00DC3B88"/>
    <w:rsid w:val="00DC3D1F"/>
    <w:rsid w:val="00DC3EF5"/>
    <w:rsid w:val="00DC40C2"/>
    <w:rsid w:val="00DC4262"/>
    <w:rsid w:val="00DC4341"/>
    <w:rsid w:val="00DC434C"/>
    <w:rsid w:val="00DC448F"/>
    <w:rsid w:val="00DC455C"/>
    <w:rsid w:val="00DC4685"/>
    <w:rsid w:val="00DC4C05"/>
    <w:rsid w:val="00DC4E58"/>
    <w:rsid w:val="00DC504C"/>
    <w:rsid w:val="00DC5192"/>
    <w:rsid w:val="00DC555B"/>
    <w:rsid w:val="00DC5878"/>
    <w:rsid w:val="00DC5899"/>
    <w:rsid w:val="00DC5913"/>
    <w:rsid w:val="00DC5A68"/>
    <w:rsid w:val="00DC5D86"/>
    <w:rsid w:val="00DC5D91"/>
    <w:rsid w:val="00DC5F89"/>
    <w:rsid w:val="00DC604C"/>
    <w:rsid w:val="00DC615A"/>
    <w:rsid w:val="00DC643C"/>
    <w:rsid w:val="00DC64A7"/>
    <w:rsid w:val="00DC6551"/>
    <w:rsid w:val="00DC655C"/>
    <w:rsid w:val="00DC65C7"/>
    <w:rsid w:val="00DC6A28"/>
    <w:rsid w:val="00DC6BA6"/>
    <w:rsid w:val="00DC6E3B"/>
    <w:rsid w:val="00DC7110"/>
    <w:rsid w:val="00DC7585"/>
    <w:rsid w:val="00DC7C3C"/>
    <w:rsid w:val="00DC7D54"/>
    <w:rsid w:val="00DD01ED"/>
    <w:rsid w:val="00DD0247"/>
    <w:rsid w:val="00DD02DF"/>
    <w:rsid w:val="00DD0362"/>
    <w:rsid w:val="00DD04BB"/>
    <w:rsid w:val="00DD08A9"/>
    <w:rsid w:val="00DD0C45"/>
    <w:rsid w:val="00DD0F11"/>
    <w:rsid w:val="00DD10A6"/>
    <w:rsid w:val="00DD12B2"/>
    <w:rsid w:val="00DD12B4"/>
    <w:rsid w:val="00DD12BA"/>
    <w:rsid w:val="00DD13B1"/>
    <w:rsid w:val="00DD13DD"/>
    <w:rsid w:val="00DD16ED"/>
    <w:rsid w:val="00DD17F2"/>
    <w:rsid w:val="00DD19E2"/>
    <w:rsid w:val="00DD1A07"/>
    <w:rsid w:val="00DD1C90"/>
    <w:rsid w:val="00DD2002"/>
    <w:rsid w:val="00DD2048"/>
    <w:rsid w:val="00DD2554"/>
    <w:rsid w:val="00DD268E"/>
    <w:rsid w:val="00DD275A"/>
    <w:rsid w:val="00DD28CD"/>
    <w:rsid w:val="00DD2AA3"/>
    <w:rsid w:val="00DD2B18"/>
    <w:rsid w:val="00DD2E95"/>
    <w:rsid w:val="00DD31EC"/>
    <w:rsid w:val="00DD327F"/>
    <w:rsid w:val="00DD333A"/>
    <w:rsid w:val="00DD3A43"/>
    <w:rsid w:val="00DD410E"/>
    <w:rsid w:val="00DD463A"/>
    <w:rsid w:val="00DD469A"/>
    <w:rsid w:val="00DD4778"/>
    <w:rsid w:val="00DD4C33"/>
    <w:rsid w:val="00DD4DAD"/>
    <w:rsid w:val="00DD4E03"/>
    <w:rsid w:val="00DD4E43"/>
    <w:rsid w:val="00DD4F92"/>
    <w:rsid w:val="00DD50D2"/>
    <w:rsid w:val="00DD5406"/>
    <w:rsid w:val="00DD5624"/>
    <w:rsid w:val="00DD56F3"/>
    <w:rsid w:val="00DD5741"/>
    <w:rsid w:val="00DD58FA"/>
    <w:rsid w:val="00DD59FD"/>
    <w:rsid w:val="00DD5B0F"/>
    <w:rsid w:val="00DD5B22"/>
    <w:rsid w:val="00DD5D64"/>
    <w:rsid w:val="00DD5F35"/>
    <w:rsid w:val="00DD5F90"/>
    <w:rsid w:val="00DD601A"/>
    <w:rsid w:val="00DD628C"/>
    <w:rsid w:val="00DD63DB"/>
    <w:rsid w:val="00DD650C"/>
    <w:rsid w:val="00DD664F"/>
    <w:rsid w:val="00DD6720"/>
    <w:rsid w:val="00DD6748"/>
    <w:rsid w:val="00DD680D"/>
    <w:rsid w:val="00DD6894"/>
    <w:rsid w:val="00DD6A98"/>
    <w:rsid w:val="00DD6AA8"/>
    <w:rsid w:val="00DD6B65"/>
    <w:rsid w:val="00DD6BF8"/>
    <w:rsid w:val="00DD6C67"/>
    <w:rsid w:val="00DD6E63"/>
    <w:rsid w:val="00DD6EE9"/>
    <w:rsid w:val="00DD6FDB"/>
    <w:rsid w:val="00DD70CD"/>
    <w:rsid w:val="00DD734C"/>
    <w:rsid w:val="00DD745A"/>
    <w:rsid w:val="00DD751F"/>
    <w:rsid w:val="00DD7766"/>
    <w:rsid w:val="00DD7AF8"/>
    <w:rsid w:val="00DD7CDD"/>
    <w:rsid w:val="00DD7D07"/>
    <w:rsid w:val="00DD7DE1"/>
    <w:rsid w:val="00DD7F08"/>
    <w:rsid w:val="00DD7FBC"/>
    <w:rsid w:val="00DE01C5"/>
    <w:rsid w:val="00DE030C"/>
    <w:rsid w:val="00DE038C"/>
    <w:rsid w:val="00DE0676"/>
    <w:rsid w:val="00DE07C8"/>
    <w:rsid w:val="00DE0D91"/>
    <w:rsid w:val="00DE0D99"/>
    <w:rsid w:val="00DE0FA1"/>
    <w:rsid w:val="00DE0FFE"/>
    <w:rsid w:val="00DE12B2"/>
    <w:rsid w:val="00DE1487"/>
    <w:rsid w:val="00DE1650"/>
    <w:rsid w:val="00DE17D7"/>
    <w:rsid w:val="00DE1927"/>
    <w:rsid w:val="00DE1BD5"/>
    <w:rsid w:val="00DE1CA7"/>
    <w:rsid w:val="00DE1D19"/>
    <w:rsid w:val="00DE1D33"/>
    <w:rsid w:val="00DE1F53"/>
    <w:rsid w:val="00DE279B"/>
    <w:rsid w:val="00DE2863"/>
    <w:rsid w:val="00DE299B"/>
    <w:rsid w:val="00DE2A1B"/>
    <w:rsid w:val="00DE2BA2"/>
    <w:rsid w:val="00DE3297"/>
    <w:rsid w:val="00DE3651"/>
    <w:rsid w:val="00DE3A09"/>
    <w:rsid w:val="00DE3A34"/>
    <w:rsid w:val="00DE3AA7"/>
    <w:rsid w:val="00DE3AFA"/>
    <w:rsid w:val="00DE3F8C"/>
    <w:rsid w:val="00DE4301"/>
    <w:rsid w:val="00DE4A47"/>
    <w:rsid w:val="00DE4AB9"/>
    <w:rsid w:val="00DE4F93"/>
    <w:rsid w:val="00DE529A"/>
    <w:rsid w:val="00DE53D3"/>
    <w:rsid w:val="00DE53D8"/>
    <w:rsid w:val="00DE554A"/>
    <w:rsid w:val="00DE5646"/>
    <w:rsid w:val="00DE589C"/>
    <w:rsid w:val="00DE5C17"/>
    <w:rsid w:val="00DE5C8B"/>
    <w:rsid w:val="00DE5EBD"/>
    <w:rsid w:val="00DE61D0"/>
    <w:rsid w:val="00DE61D2"/>
    <w:rsid w:val="00DE67D7"/>
    <w:rsid w:val="00DE6843"/>
    <w:rsid w:val="00DE69F5"/>
    <w:rsid w:val="00DE6B2B"/>
    <w:rsid w:val="00DE6EC0"/>
    <w:rsid w:val="00DE6F22"/>
    <w:rsid w:val="00DE702D"/>
    <w:rsid w:val="00DE7B0E"/>
    <w:rsid w:val="00DE7C9B"/>
    <w:rsid w:val="00DE7D11"/>
    <w:rsid w:val="00DE7D28"/>
    <w:rsid w:val="00DE7E53"/>
    <w:rsid w:val="00DF0277"/>
    <w:rsid w:val="00DF0686"/>
    <w:rsid w:val="00DF070F"/>
    <w:rsid w:val="00DF0944"/>
    <w:rsid w:val="00DF09F3"/>
    <w:rsid w:val="00DF0C63"/>
    <w:rsid w:val="00DF0DB9"/>
    <w:rsid w:val="00DF1309"/>
    <w:rsid w:val="00DF145E"/>
    <w:rsid w:val="00DF193D"/>
    <w:rsid w:val="00DF1A50"/>
    <w:rsid w:val="00DF1C6F"/>
    <w:rsid w:val="00DF1D1D"/>
    <w:rsid w:val="00DF1DA2"/>
    <w:rsid w:val="00DF1E68"/>
    <w:rsid w:val="00DF1F49"/>
    <w:rsid w:val="00DF22D4"/>
    <w:rsid w:val="00DF232F"/>
    <w:rsid w:val="00DF23C7"/>
    <w:rsid w:val="00DF28A7"/>
    <w:rsid w:val="00DF2AE4"/>
    <w:rsid w:val="00DF2BD2"/>
    <w:rsid w:val="00DF2BED"/>
    <w:rsid w:val="00DF2D1D"/>
    <w:rsid w:val="00DF2E17"/>
    <w:rsid w:val="00DF2F6D"/>
    <w:rsid w:val="00DF3021"/>
    <w:rsid w:val="00DF32EF"/>
    <w:rsid w:val="00DF32FD"/>
    <w:rsid w:val="00DF3350"/>
    <w:rsid w:val="00DF36C9"/>
    <w:rsid w:val="00DF3C5A"/>
    <w:rsid w:val="00DF3EC3"/>
    <w:rsid w:val="00DF404E"/>
    <w:rsid w:val="00DF4087"/>
    <w:rsid w:val="00DF4378"/>
    <w:rsid w:val="00DF4663"/>
    <w:rsid w:val="00DF4670"/>
    <w:rsid w:val="00DF477B"/>
    <w:rsid w:val="00DF4C1C"/>
    <w:rsid w:val="00DF4DB2"/>
    <w:rsid w:val="00DF4DD9"/>
    <w:rsid w:val="00DF4E50"/>
    <w:rsid w:val="00DF51F8"/>
    <w:rsid w:val="00DF53F5"/>
    <w:rsid w:val="00DF5670"/>
    <w:rsid w:val="00DF5BA7"/>
    <w:rsid w:val="00DF5E47"/>
    <w:rsid w:val="00DF5E73"/>
    <w:rsid w:val="00DF62AD"/>
    <w:rsid w:val="00DF642D"/>
    <w:rsid w:val="00DF6704"/>
    <w:rsid w:val="00DF67B1"/>
    <w:rsid w:val="00DF6845"/>
    <w:rsid w:val="00DF68B6"/>
    <w:rsid w:val="00DF7038"/>
    <w:rsid w:val="00DF7042"/>
    <w:rsid w:val="00DF70C3"/>
    <w:rsid w:val="00DF736B"/>
    <w:rsid w:val="00DF7709"/>
    <w:rsid w:val="00DF79C0"/>
    <w:rsid w:val="00DF79E7"/>
    <w:rsid w:val="00DF7A89"/>
    <w:rsid w:val="00DF7AEF"/>
    <w:rsid w:val="00DF7B85"/>
    <w:rsid w:val="00DF7D1E"/>
    <w:rsid w:val="00DF7E70"/>
    <w:rsid w:val="00DF7ED3"/>
    <w:rsid w:val="00DF7F28"/>
    <w:rsid w:val="00E000CD"/>
    <w:rsid w:val="00E0010A"/>
    <w:rsid w:val="00E00127"/>
    <w:rsid w:val="00E0026E"/>
    <w:rsid w:val="00E0060A"/>
    <w:rsid w:val="00E0074B"/>
    <w:rsid w:val="00E00913"/>
    <w:rsid w:val="00E00B07"/>
    <w:rsid w:val="00E00B43"/>
    <w:rsid w:val="00E00D0B"/>
    <w:rsid w:val="00E00FFB"/>
    <w:rsid w:val="00E0147D"/>
    <w:rsid w:val="00E015B6"/>
    <w:rsid w:val="00E015DE"/>
    <w:rsid w:val="00E01668"/>
    <w:rsid w:val="00E01786"/>
    <w:rsid w:val="00E01834"/>
    <w:rsid w:val="00E01A0D"/>
    <w:rsid w:val="00E01D8D"/>
    <w:rsid w:val="00E01E25"/>
    <w:rsid w:val="00E0200A"/>
    <w:rsid w:val="00E0205F"/>
    <w:rsid w:val="00E02216"/>
    <w:rsid w:val="00E0229C"/>
    <w:rsid w:val="00E022E3"/>
    <w:rsid w:val="00E0244E"/>
    <w:rsid w:val="00E025DE"/>
    <w:rsid w:val="00E026B9"/>
    <w:rsid w:val="00E028A8"/>
    <w:rsid w:val="00E0297C"/>
    <w:rsid w:val="00E02989"/>
    <w:rsid w:val="00E02990"/>
    <w:rsid w:val="00E02B5A"/>
    <w:rsid w:val="00E02B72"/>
    <w:rsid w:val="00E02BB3"/>
    <w:rsid w:val="00E02C1A"/>
    <w:rsid w:val="00E033BB"/>
    <w:rsid w:val="00E033D1"/>
    <w:rsid w:val="00E033E9"/>
    <w:rsid w:val="00E034EF"/>
    <w:rsid w:val="00E03ABF"/>
    <w:rsid w:val="00E03CCD"/>
    <w:rsid w:val="00E04057"/>
    <w:rsid w:val="00E042CE"/>
    <w:rsid w:val="00E04722"/>
    <w:rsid w:val="00E0473A"/>
    <w:rsid w:val="00E047EF"/>
    <w:rsid w:val="00E04833"/>
    <w:rsid w:val="00E04DCE"/>
    <w:rsid w:val="00E05048"/>
    <w:rsid w:val="00E050F4"/>
    <w:rsid w:val="00E05111"/>
    <w:rsid w:val="00E051C3"/>
    <w:rsid w:val="00E05228"/>
    <w:rsid w:val="00E05335"/>
    <w:rsid w:val="00E05337"/>
    <w:rsid w:val="00E054EE"/>
    <w:rsid w:val="00E05676"/>
    <w:rsid w:val="00E05905"/>
    <w:rsid w:val="00E05D24"/>
    <w:rsid w:val="00E05D3B"/>
    <w:rsid w:val="00E061F9"/>
    <w:rsid w:val="00E0632D"/>
    <w:rsid w:val="00E06389"/>
    <w:rsid w:val="00E06405"/>
    <w:rsid w:val="00E069D5"/>
    <w:rsid w:val="00E06B00"/>
    <w:rsid w:val="00E06E2C"/>
    <w:rsid w:val="00E06F60"/>
    <w:rsid w:val="00E075C1"/>
    <w:rsid w:val="00E07664"/>
    <w:rsid w:val="00E07697"/>
    <w:rsid w:val="00E07841"/>
    <w:rsid w:val="00E07A44"/>
    <w:rsid w:val="00E07DC1"/>
    <w:rsid w:val="00E10247"/>
    <w:rsid w:val="00E10386"/>
    <w:rsid w:val="00E10561"/>
    <w:rsid w:val="00E105D0"/>
    <w:rsid w:val="00E10694"/>
    <w:rsid w:val="00E10834"/>
    <w:rsid w:val="00E108B9"/>
    <w:rsid w:val="00E10A5D"/>
    <w:rsid w:val="00E10D67"/>
    <w:rsid w:val="00E114A5"/>
    <w:rsid w:val="00E1191F"/>
    <w:rsid w:val="00E11B0F"/>
    <w:rsid w:val="00E11CFC"/>
    <w:rsid w:val="00E121F9"/>
    <w:rsid w:val="00E122D1"/>
    <w:rsid w:val="00E123C7"/>
    <w:rsid w:val="00E125F9"/>
    <w:rsid w:val="00E12792"/>
    <w:rsid w:val="00E12835"/>
    <w:rsid w:val="00E128F9"/>
    <w:rsid w:val="00E12A90"/>
    <w:rsid w:val="00E12C04"/>
    <w:rsid w:val="00E1315B"/>
    <w:rsid w:val="00E13355"/>
    <w:rsid w:val="00E133AD"/>
    <w:rsid w:val="00E133ED"/>
    <w:rsid w:val="00E13491"/>
    <w:rsid w:val="00E136E8"/>
    <w:rsid w:val="00E13896"/>
    <w:rsid w:val="00E14611"/>
    <w:rsid w:val="00E14745"/>
    <w:rsid w:val="00E14751"/>
    <w:rsid w:val="00E14829"/>
    <w:rsid w:val="00E14C95"/>
    <w:rsid w:val="00E15029"/>
    <w:rsid w:val="00E1527C"/>
    <w:rsid w:val="00E152DE"/>
    <w:rsid w:val="00E1583F"/>
    <w:rsid w:val="00E15D44"/>
    <w:rsid w:val="00E15EB8"/>
    <w:rsid w:val="00E16279"/>
    <w:rsid w:val="00E16B1A"/>
    <w:rsid w:val="00E16E52"/>
    <w:rsid w:val="00E16EE9"/>
    <w:rsid w:val="00E16F39"/>
    <w:rsid w:val="00E17006"/>
    <w:rsid w:val="00E170FB"/>
    <w:rsid w:val="00E171F0"/>
    <w:rsid w:val="00E17414"/>
    <w:rsid w:val="00E179D5"/>
    <w:rsid w:val="00E17EE3"/>
    <w:rsid w:val="00E201B3"/>
    <w:rsid w:val="00E20C65"/>
    <w:rsid w:val="00E20D0F"/>
    <w:rsid w:val="00E20E2E"/>
    <w:rsid w:val="00E20E54"/>
    <w:rsid w:val="00E21085"/>
    <w:rsid w:val="00E21177"/>
    <w:rsid w:val="00E212D9"/>
    <w:rsid w:val="00E21344"/>
    <w:rsid w:val="00E213CD"/>
    <w:rsid w:val="00E216FE"/>
    <w:rsid w:val="00E217F7"/>
    <w:rsid w:val="00E217FB"/>
    <w:rsid w:val="00E21836"/>
    <w:rsid w:val="00E2187F"/>
    <w:rsid w:val="00E21A40"/>
    <w:rsid w:val="00E21CDE"/>
    <w:rsid w:val="00E21E03"/>
    <w:rsid w:val="00E21EA4"/>
    <w:rsid w:val="00E22010"/>
    <w:rsid w:val="00E22045"/>
    <w:rsid w:val="00E22F7A"/>
    <w:rsid w:val="00E2325A"/>
    <w:rsid w:val="00E232DB"/>
    <w:rsid w:val="00E233C5"/>
    <w:rsid w:val="00E235F8"/>
    <w:rsid w:val="00E2388A"/>
    <w:rsid w:val="00E23BDB"/>
    <w:rsid w:val="00E23D29"/>
    <w:rsid w:val="00E23E23"/>
    <w:rsid w:val="00E23F03"/>
    <w:rsid w:val="00E24008"/>
    <w:rsid w:val="00E24016"/>
    <w:rsid w:val="00E240CB"/>
    <w:rsid w:val="00E24123"/>
    <w:rsid w:val="00E24234"/>
    <w:rsid w:val="00E247D3"/>
    <w:rsid w:val="00E24803"/>
    <w:rsid w:val="00E248E6"/>
    <w:rsid w:val="00E2493A"/>
    <w:rsid w:val="00E24A44"/>
    <w:rsid w:val="00E24AC5"/>
    <w:rsid w:val="00E24B1F"/>
    <w:rsid w:val="00E24B7B"/>
    <w:rsid w:val="00E2529E"/>
    <w:rsid w:val="00E25589"/>
    <w:rsid w:val="00E255BE"/>
    <w:rsid w:val="00E2560C"/>
    <w:rsid w:val="00E25627"/>
    <w:rsid w:val="00E257F3"/>
    <w:rsid w:val="00E257F4"/>
    <w:rsid w:val="00E25944"/>
    <w:rsid w:val="00E25B5C"/>
    <w:rsid w:val="00E25CBE"/>
    <w:rsid w:val="00E25D4A"/>
    <w:rsid w:val="00E25FAA"/>
    <w:rsid w:val="00E26049"/>
    <w:rsid w:val="00E26103"/>
    <w:rsid w:val="00E2614E"/>
    <w:rsid w:val="00E26318"/>
    <w:rsid w:val="00E265B8"/>
    <w:rsid w:val="00E2679F"/>
    <w:rsid w:val="00E268D7"/>
    <w:rsid w:val="00E26A24"/>
    <w:rsid w:val="00E26BD9"/>
    <w:rsid w:val="00E26BF5"/>
    <w:rsid w:val="00E26CCB"/>
    <w:rsid w:val="00E26F67"/>
    <w:rsid w:val="00E270D3"/>
    <w:rsid w:val="00E270DE"/>
    <w:rsid w:val="00E27240"/>
    <w:rsid w:val="00E272DD"/>
    <w:rsid w:val="00E27325"/>
    <w:rsid w:val="00E274A4"/>
    <w:rsid w:val="00E274A5"/>
    <w:rsid w:val="00E27701"/>
    <w:rsid w:val="00E27B17"/>
    <w:rsid w:val="00E27CA8"/>
    <w:rsid w:val="00E27D5B"/>
    <w:rsid w:val="00E27E18"/>
    <w:rsid w:val="00E27F8E"/>
    <w:rsid w:val="00E30095"/>
    <w:rsid w:val="00E30335"/>
    <w:rsid w:val="00E3040D"/>
    <w:rsid w:val="00E3058F"/>
    <w:rsid w:val="00E30821"/>
    <w:rsid w:val="00E3094E"/>
    <w:rsid w:val="00E30B33"/>
    <w:rsid w:val="00E30CF8"/>
    <w:rsid w:val="00E30E2F"/>
    <w:rsid w:val="00E30EF9"/>
    <w:rsid w:val="00E30F9E"/>
    <w:rsid w:val="00E30FDA"/>
    <w:rsid w:val="00E3101D"/>
    <w:rsid w:val="00E313B0"/>
    <w:rsid w:val="00E314EA"/>
    <w:rsid w:val="00E315A1"/>
    <w:rsid w:val="00E318F7"/>
    <w:rsid w:val="00E31A83"/>
    <w:rsid w:val="00E31ECF"/>
    <w:rsid w:val="00E322E8"/>
    <w:rsid w:val="00E32396"/>
    <w:rsid w:val="00E32708"/>
    <w:rsid w:val="00E329F0"/>
    <w:rsid w:val="00E32A0A"/>
    <w:rsid w:val="00E32A25"/>
    <w:rsid w:val="00E32A26"/>
    <w:rsid w:val="00E32C68"/>
    <w:rsid w:val="00E32C7E"/>
    <w:rsid w:val="00E32DCD"/>
    <w:rsid w:val="00E330B3"/>
    <w:rsid w:val="00E33495"/>
    <w:rsid w:val="00E33638"/>
    <w:rsid w:val="00E3379E"/>
    <w:rsid w:val="00E33803"/>
    <w:rsid w:val="00E339C8"/>
    <w:rsid w:val="00E33A9C"/>
    <w:rsid w:val="00E33AA7"/>
    <w:rsid w:val="00E33AD7"/>
    <w:rsid w:val="00E33B21"/>
    <w:rsid w:val="00E33C45"/>
    <w:rsid w:val="00E33C47"/>
    <w:rsid w:val="00E33DC4"/>
    <w:rsid w:val="00E33E8D"/>
    <w:rsid w:val="00E3419A"/>
    <w:rsid w:val="00E344F3"/>
    <w:rsid w:val="00E34586"/>
    <w:rsid w:val="00E34ABF"/>
    <w:rsid w:val="00E34AC7"/>
    <w:rsid w:val="00E35027"/>
    <w:rsid w:val="00E351B0"/>
    <w:rsid w:val="00E35463"/>
    <w:rsid w:val="00E3551C"/>
    <w:rsid w:val="00E35594"/>
    <w:rsid w:val="00E35904"/>
    <w:rsid w:val="00E35B10"/>
    <w:rsid w:val="00E3603E"/>
    <w:rsid w:val="00E36190"/>
    <w:rsid w:val="00E36219"/>
    <w:rsid w:val="00E36389"/>
    <w:rsid w:val="00E3646A"/>
    <w:rsid w:val="00E36B30"/>
    <w:rsid w:val="00E36B3F"/>
    <w:rsid w:val="00E36B5F"/>
    <w:rsid w:val="00E36D35"/>
    <w:rsid w:val="00E36ECC"/>
    <w:rsid w:val="00E373DD"/>
    <w:rsid w:val="00E37761"/>
    <w:rsid w:val="00E37807"/>
    <w:rsid w:val="00E37B89"/>
    <w:rsid w:val="00E37CA1"/>
    <w:rsid w:val="00E37DAD"/>
    <w:rsid w:val="00E401F0"/>
    <w:rsid w:val="00E4044E"/>
    <w:rsid w:val="00E4064C"/>
    <w:rsid w:val="00E40736"/>
    <w:rsid w:val="00E4081B"/>
    <w:rsid w:val="00E4090C"/>
    <w:rsid w:val="00E40B29"/>
    <w:rsid w:val="00E40B7B"/>
    <w:rsid w:val="00E40CA2"/>
    <w:rsid w:val="00E415A1"/>
    <w:rsid w:val="00E4178F"/>
    <w:rsid w:val="00E417D1"/>
    <w:rsid w:val="00E41818"/>
    <w:rsid w:val="00E42150"/>
    <w:rsid w:val="00E4216B"/>
    <w:rsid w:val="00E42241"/>
    <w:rsid w:val="00E4235E"/>
    <w:rsid w:val="00E42507"/>
    <w:rsid w:val="00E425B4"/>
    <w:rsid w:val="00E426FC"/>
    <w:rsid w:val="00E42727"/>
    <w:rsid w:val="00E428C2"/>
    <w:rsid w:val="00E42944"/>
    <w:rsid w:val="00E42D17"/>
    <w:rsid w:val="00E43174"/>
    <w:rsid w:val="00E43408"/>
    <w:rsid w:val="00E43466"/>
    <w:rsid w:val="00E435C7"/>
    <w:rsid w:val="00E4363B"/>
    <w:rsid w:val="00E43691"/>
    <w:rsid w:val="00E43797"/>
    <w:rsid w:val="00E43824"/>
    <w:rsid w:val="00E43A61"/>
    <w:rsid w:val="00E43A94"/>
    <w:rsid w:val="00E43CFB"/>
    <w:rsid w:val="00E43DA9"/>
    <w:rsid w:val="00E43E35"/>
    <w:rsid w:val="00E440A1"/>
    <w:rsid w:val="00E4431D"/>
    <w:rsid w:val="00E44424"/>
    <w:rsid w:val="00E4470A"/>
    <w:rsid w:val="00E4487F"/>
    <w:rsid w:val="00E448B2"/>
    <w:rsid w:val="00E449FD"/>
    <w:rsid w:val="00E44CE5"/>
    <w:rsid w:val="00E45364"/>
    <w:rsid w:val="00E458FD"/>
    <w:rsid w:val="00E45AE3"/>
    <w:rsid w:val="00E45EE6"/>
    <w:rsid w:val="00E45F1F"/>
    <w:rsid w:val="00E466CC"/>
    <w:rsid w:val="00E467B2"/>
    <w:rsid w:val="00E46836"/>
    <w:rsid w:val="00E4699C"/>
    <w:rsid w:val="00E469AF"/>
    <w:rsid w:val="00E469EB"/>
    <w:rsid w:val="00E46A1A"/>
    <w:rsid w:val="00E46AE2"/>
    <w:rsid w:val="00E46C51"/>
    <w:rsid w:val="00E4703E"/>
    <w:rsid w:val="00E4718A"/>
    <w:rsid w:val="00E476A9"/>
    <w:rsid w:val="00E47962"/>
    <w:rsid w:val="00E479A5"/>
    <w:rsid w:val="00E47AE9"/>
    <w:rsid w:val="00E47B6C"/>
    <w:rsid w:val="00E47CF0"/>
    <w:rsid w:val="00E47E97"/>
    <w:rsid w:val="00E47E9C"/>
    <w:rsid w:val="00E5014D"/>
    <w:rsid w:val="00E504D5"/>
    <w:rsid w:val="00E504DB"/>
    <w:rsid w:val="00E505E8"/>
    <w:rsid w:val="00E5070C"/>
    <w:rsid w:val="00E51208"/>
    <w:rsid w:val="00E51308"/>
    <w:rsid w:val="00E51451"/>
    <w:rsid w:val="00E51666"/>
    <w:rsid w:val="00E520D3"/>
    <w:rsid w:val="00E522A3"/>
    <w:rsid w:val="00E523C1"/>
    <w:rsid w:val="00E524D6"/>
    <w:rsid w:val="00E52789"/>
    <w:rsid w:val="00E52924"/>
    <w:rsid w:val="00E52A01"/>
    <w:rsid w:val="00E52A32"/>
    <w:rsid w:val="00E52A47"/>
    <w:rsid w:val="00E52BBF"/>
    <w:rsid w:val="00E52C5D"/>
    <w:rsid w:val="00E52EA4"/>
    <w:rsid w:val="00E5305E"/>
    <w:rsid w:val="00E53208"/>
    <w:rsid w:val="00E532A4"/>
    <w:rsid w:val="00E5343D"/>
    <w:rsid w:val="00E53445"/>
    <w:rsid w:val="00E537B2"/>
    <w:rsid w:val="00E537BB"/>
    <w:rsid w:val="00E53B56"/>
    <w:rsid w:val="00E53B76"/>
    <w:rsid w:val="00E53D45"/>
    <w:rsid w:val="00E53DFB"/>
    <w:rsid w:val="00E5436E"/>
    <w:rsid w:val="00E544D8"/>
    <w:rsid w:val="00E547E7"/>
    <w:rsid w:val="00E54DB5"/>
    <w:rsid w:val="00E54E9E"/>
    <w:rsid w:val="00E54F2A"/>
    <w:rsid w:val="00E54F50"/>
    <w:rsid w:val="00E54F68"/>
    <w:rsid w:val="00E5516F"/>
    <w:rsid w:val="00E55460"/>
    <w:rsid w:val="00E554F4"/>
    <w:rsid w:val="00E55732"/>
    <w:rsid w:val="00E5578F"/>
    <w:rsid w:val="00E5597E"/>
    <w:rsid w:val="00E5599B"/>
    <w:rsid w:val="00E55A70"/>
    <w:rsid w:val="00E55DDF"/>
    <w:rsid w:val="00E55F77"/>
    <w:rsid w:val="00E560B1"/>
    <w:rsid w:val="00E56138"/>
    <w:rsid w:val="00E561C0"/>
    <w:rsid w:val="00E5622B"/>
    <w:rsid w:val="00E56378"/>
    <w:rsid w:val="00E563C3"/>
    <w:rsid w:val="00E5654F"/>
    <w:rsid w:val="00E5662F"/>
    <w:rsid w:val="00E56634"/>
    <w:rsid w:val="00E566C1"/>
    <w:rsid w:val="00E56862"/>
    <w:rsid w:val="00E56C53"/>
    <w:rsid w:val="00E56F7E"/>
    <w:rsid w:val="00E5729D"/>
    <w:rsid w:val="00E57394"/>
    <w:rsid w:val="00E57562"/>
    <w:rsid w:val="00E5773F"/>
    <w:rsid w:val="00E57836"/>
    <w:rsid w:val="00E578DD"/>
    <w:rsid w:val="00E579B8"/>
    <w:rsid w:val="00E579F5"/>
    <w:rsid w:val="00E57E78"/>
    <w:rsid w:val="00E601CF"/>
    <w:rsid w:val="00E603F7"/>
    <w:rsid w:val="00E604E6"/>
    <w:rsid w:val="00E60715"/>
    <w:rsid w:val="00E60909"/>
    <w:rsid w:val="00E60987"/>
    <w:rsid w:val="00E609D0"/>
    <w:rsid w:val="00E60CB4"/>
    <w:rsid w:val="00E60F79"/>
    <w:rsid w:val="00E61016"/>
    <w:rsid w:val="00E6112B"/>
    <w:rsid w:val="00E6131C"/>
    <w:rsid w:val="00E61394"/>
    <w:rsid w:val="00E6149D"/>
    <w:rsid w:val="00E61518"/>
    <w:rsid w:val="00E617B2"/>
    <w:rsid w:val="00E618B6"/>
    <w:rsid w:val="00E61A52"/>
    <w:rsid w:val="00E61C53"/>
    <w:rsid w:val="00E61DA7"/>
    <w:rsid w:val="00E61E4D"/>
    <w:rsid w:val="00E61F9F"/>
    <w:rsid w:val="00E61FA1"/>
    <w:rsid w:val="00E62030"/>
    <w:rsid w:val="00E620F0"/>
    <w:rsid w:val="00E62177"/>
    <w:rsid w:val="00E622D3"/>
    <w:rsid w:val="00E624C9"/>
    <w:rsid w:val="00E62527"/>
    <w:rsid w:val="00E62C57"/>
    <w:rsid w:val="00E62DEE"/>
    <w:rsid w:val="00E63019"/>
    <w:rsid w:val="00E6306F"/>
    <w:rsid w:val="00E6308D"/>
    <w:rsid w:val="00E63090"/>
    <w:rsid w:val="00E632C8"/>
    <w:rsid w:val="00E633DC"/>
    <w:rsid w:val="00E635AA"/>
    <w:rsid w:val="00E63849"/>
    <w:rsid w:val="00E63DE7"/>
    <w:rsid w:val="00E64039"/>
    <w:rsid w:val="00E64111"/>
    <w:rsid w:val="00E644C4"/>
    <w:rsid w:val="00E64651"/>
    <w:rsid w:val="00E646BE"/>
    <w:rsid w:val="00E64866"/>
    <w:rsid w:val="00E64A1F"/>
    <w:rsid w:val="00E64AAE"/>
    <w:rsid w:val="00E64AF3"/>
    <w:rsid w:val="00E64C64"/>
    <w:rsid w:val="00E64D50"/>
    <w:rsid w:val="00E64EFF"/>
    <w:rsid w:val="00E6549E"/>
    <w:rsid w:val="00E656BB"/>
    <w:rsid w:val="00E656F9"/>
    <w:rsid w:val="00E65D28"/>
    <w:rsid w:val="00E65DF0"/>
    <w:rsid w:val="00E65E71"/>
    <w:rsid w:val="00E65E96"/>
    <w:rsid w:val="00E66548"/>
    <w:rsid w:val="00E66562"/>
    <w:rsid w:val="00E6657E"/>
    <w:rsid w:val="00E66655"/>
    <w:rsid w:val="00E66796"/>
    <w:rsid w:val="00E669BF"/>
    <w:rsid w:val="00E669D7"/>
    <w:rsid w:val="00E66ABF"/>
    <w:rsid w:val="00E66D6C"/>
    <w:rsid w:val="00E670DB"/>
    <w:rsid w:val="00E6723B"/>
    <w:rsid w:val="00E6738B"/>
    <w:rsid w:val="00E673D0"/>
    <w:rsid w:val="00E67724"/>
    <w:rsid w:val="00E6780E"/>
    <w:rsid w:val="00E67A1B"/>
    <w:rsid w:val="00E67A78"/>
    <w:rsid w:val="00E67AA8"/>
    <w:rsid w:val="00E67BC7"/>
    <w:rsid w:val="00E67C24"/>
    <w:rsid w:val="00E67EF9"/>
    <w:rsid w:val="00E67FE2"/>
    <w:rsid w:val="00E70112"/>
    <w:rsid w:val="00E7036C"/>
    <w:rsid w:val="00E70C6E"/>
    <w:rsid w:val="00E71092"/>
    <w:rsid w:val="00E71165"/>
    <w:rsid w:val="00E71A3E"/>
    <w:rsid w:val="00E71A64"/>
    <w:rsid w:val="00E71C07"/>
    <w:rsid w:val="00E71C18"/>
    <w:rsid w:val="00E71C4C"/>
    <w:rsid w:val="00E71D26"/>
    <w:rsid w:val="00E71DB5"/>
    <w:rsid w:val="00E72163"/>
    <w:rsid w:val="00E72287"/>
    <w:rsid w:val="00E72302"/>
    <w:rsid w:val="00E724D6"/>
    <w:rsid w:val="00E7257B"/>
    <w:rsid w:val="00E72596"/>
    <w:rsid w:val="00E72952"/>
    <w:rsid w:val="00E72A9B"/>
    <w:rsid w:val="00E72E3A"/>
    <w:rsid w:val="00E72EF5"/>
    <w:rsid w:val="00E73007"/>
    <w:rsid w:val="00E732F1"/>
    <w:rsid w:val="00E7332E"/>
    <w:rsid w:val="00E73334"/>
    <w:rsid w:val="00E735B5"/>
    <w:rsid w:val="00E73678"/>
    <w:rsid w:val="00E7369D"/>
    <w:rsid w:val="00E738A7"/>
    <w:rsid w:val="00E738AA"/>
    <w:rsid w:val="00E73BEE"/>
    <w:rsid w:val="00E73D9D"/>
    <w:rsid w:val="00E73E1E"/>
    <w:rsid w:val="00E73EBE"/>
    <w:rsid w:val="00E74394"/>
    <w:rsid w:val="00E74606"/>
    <w:rsid w:val="00E748A2"/>
    <w:rsid w:val="00E74C6C"/>
    <w:rsid w:val="00E74E30"/>
    <w:rsid w:val="00E74E5D"/>
    <w:rsid w:val="00E74FE1"/>
    <w:rsid w:val="00E752ED"/>
    <w:rsid w:val="00E7547C"/>
    <w:rsid w:val="00E755B9"/>
    <w:rsid w:val="00E756E8"/>
    <w:rsid w:val="00E759B2"/>
    <w:rsid w:val="00E762EA"/>
    <w:rsid w:val="00E762F5"/>
    <w:rsid w:val="00E763A1"/>
    <w:rsid w:val="00E76553"/>
    <w:rsid w:val="00E765F4"/>
    <w:rsid w:val="00E765FF"/>
    <w:rsid w:val="00E767E3"/>
    <w:rsid w:val="00E76BED"/>
    <w:rsid w:val="00E77093"/>
    <w:rsid w:val="00E770B6"/>
    <w:rsid w:val="00E771BF"/>
    <w:rsid w:val="00E7725A"/>
    <w:rsid w:val="00E772B6"/>
    <w:rsid w:val="00E77448"/>
    <w:rsid w:val="00E774A9"/>
    <w:rsid w:val="00E77859"/>
    <w:rsid w:val="00E77924"/>
    <w:rsid w:val="00E779A2"/>
    <w:rsid w:val="00E77B26"/>
    <w:rsid w:val="00E77B4D"/>
    <w:rsid w:val="00E77F18"/>
    <w:rsid w:val="00E77F90"/>
    <w:rsid w:val="00E80215"/>
    <w:rsid w:val="00E80347"/>
    <w:rsid w:val="00E804EB"/>
    <w:rsid w:val="00E805A3"/>
    <w:rsid w:val="00E806D9"/>
    <w:rsid w:val="00E80B24"/>
    <w:rsid w:val="00E80B3C"/>
    <w:rsid w:val="00E80DFD"/>
    <w:rsid w:val="00E80ED5"/>
    <w:rsid w:val="00E8101E"/>
    <w:rsid w:val="00E814AA"/>
    <w:rsid w:val="00E814B0"/>
    <w:rsid w:val="00E815FB"/>
    <w:rsid w:val="00E81603"/>
    <w:rsid w:val="00E81807"/>
    <w:rsid w:val="00E8197B"/>
    <w:rsid w:val="00E81A2A"/>
    <w:rsid w:val="00E81A36"/>
    <w:rsid w:val="00E81BE4"/>
    <w:rsid w:val="00E81F00"/>
    <w:rsid w:val="00E81F85"/>
    <w:rsid w:val="00E82305"/>
    <w:rsid w:val="00E827D4"/>
    <w:rsid w:val="00E8289C"/>
    <w:rsid w:val="00E828C5"/>
    <w:rsid w:val="00E82A6C"/>
    <w:rsid w:val="00E82A87"/>
    <w:rsid w:val="00E82D49"/>
    <w:rsid w:val="00E83000"/>
    <w:rsid w:val="00E8315A"/>
    <w:rsid w:val="00E8338F"/>
    <w:rsid w:val="00E836F3"/>
    <w:rsid w:val="00E8378B"/>
    <w:rsid w:val="00E837A4"/>
    <w:rsid w:val="00E83AA9"/>
    <w:rsid w:val="00E83DD2"/>
    <w:rsid w:val="00E83FC4"/>
    <w:rsid w:val="00E8446B"/>
    <w:rsid w:val="00E8468A"/>
    <w:rsid w:val="00E8471E"/>
    <w:rsid w:val="00E84749"/>
    <w:rsid w:val="00E84920"/>
    <w:rsid w:val="00E8497C"/>
    <w:rsid w:val="00E84993"/>
    <w:rsid w:val="00E849A9"/>
    <w:rsid w:val="00E849B0"/>
    <w:rsid w:val="00E84CAD"/>
    <w:rsid w:val="00E84D35"/>
    <w:rsid w:val="00E84DD1"/>
    <w:rsid w:val="00E84FF9"/>
    <w:rsid w:val="00E853B7"/>
    <w:rsid w:val="00E859D9"/>
    <w:rsid w:val="00E85B17"/>
    <w:rsid w:val="00E85B24"/>
    <w:rsid w:val="00E85C24"/>
    <w:rsid w:val="00E86114"/>
    <w:rsid w:val="00E862C5"/>
    <w:rsid w:val="00E8637B"/>
    <w:rsid w:val="00E869B1"/>
    <w:rsid w:val="00E86D6D"/>
    <w:rsid w:val="00E86E63"/>
    <w:rsid w:val="00E87089"/>
    <w:rsid w:val="00E870C4"/>
    <w:rsid w:val="00E872FD"/>
    <w:rsid w:val="00E87699"/>
    <w:rsid w:val="00E876BE"/>
    <w:rsid w:val="00E876C2"/>
    <w:rsid w:val="00E87803"/>
    <w:rsid w:val="00E8789C"/>
    <w:rsid w:val="00E87BFE"/>
    <w:rsid w:val="00E87E1D"/>
    <w:rsid w:val="00E90121"/>
    <w:rsid w:val="00E9025C"/>
    <w:rsid w:val="00E90459"/>
    <w:rsid w:val="00E90692"/>
    <w:rsid w:val="00E909C7"/>
    <w:rsid w:val="00E90B30"/>
    <w:rsid w:val="00E90BA9"/>
    <w:rsid w:val="00E90ECF"/>
    <w:rsid w:val="00E913E6"/>
    <w:rsid w:val="00E91441"/>
    <w:rsid w:val="00E915F0"/>
    <w:rsid w:val="00E9169D"/>
    <w:rsid w:val="00E91751"/>
    <w:rsid w:val="00E91861"/>
    <w:rsid w:val="00E91A31"/>
    <w:rsid w:val="00E91BFE"/>
    <w:rsid w:val="00E91D94"/>
    <w:rsid w:val="00E91E2C"/>
    <w:rsid w:val="00E91F91"/>
    <w:rsid w:val="00E91FED"/>
    <w:rsid w:val="00E9207E"/>
    <w:rsid w:val="00E92205"/>
    <w:rsid w:val="00E9239B"/>
    <w:rsid w:val="00E925D3"/>
    <w:rsid w:val="00E9269D"/>
    <w:rsid w:val="00E92739"/>
    <w:rsid w:val="00E92778"/>
    <w:rsid w:val="00E92AF5"/>
    <w:rsid w:val="00E92C15"/>
    <w:rsid w:val="00E92C73"/>
    <w:rsid w:val="00E92DC8"/>
    <w:rsid w:val="00E92DFC"/>
    <w:rsid w:val="00E92FE9"/>
    <w:rsid w:val="00E93365"/>
    <w:rsid w:val="00E933A4"/>
    <w:rsid w:val="00E934DA"/>
    <w:rsid w:val="00E93536"/>
    <w:rsid w:val="00E937D7"/>
    <w:rsid w:val="00E93A9A"/>
    <w:rsid w:val="00E93B18"/>
    <w:rsid w:val="00E93D16"/>
    <w:rsid w:val="00E940D7"/>
    <w:rsid w:val="00E94235"/>
    <w:rsid w:val="00E946C4"/>
    <w:rsid w:val="00E94A1D"/>
    <w:rsid w:val="00E94A87"/>
    <w:rsid w:val="00E94E20"/>
    <w:rsid w:val="00E94FE3"/>
    <w:rsid w:val="00E95490"/>
    <w:rsid w:val="00E9579E"/>
    <w:rsid w:val="00E957FC"/>
    <w:rsid w:val="00E95B03"/>
    <w:rsid w:val="00E95BC0"/>
    <w:rsid w:val="00E95CC9"/>
    <w:rsid w:val="00E95CCF"/>
    <w:rsid w:val="00E95D28"/>
    <w:rsid w:val="00E95E25"/>
    <w:rsid w:val="00E95FAC"/>
    <w:rsid w:val="00E95FD9"/>
    <w:rsid w:val="00E961B2"/>
    <w:rsid w:val="00E967F5"/>
    <w:rsid w:val="00E96873"/>
    <w:rsid w:val="00E96B12"/>
    <w:rsid w:val="00E96B25"/>
    <w:rsid w:val="00E96B66"/>
    <w:rsid w:val="00E96F7E"/>
    <w:rsid w:val="00E970F7"/>
    <w:rsid w:val="00E9740D"/>
    <w:rsid w:val="00E975E8"/>
    <w:rsid w:val="00E97619"/>
    <w:rsid w:val="00E977DD"/>
    <w:rsid w:val="00E97903"/>
    <w:rsid w:val="00E9793B"/>
    <w:rsid w:val="00E97D13"/>
    <w:rsid w:val="00EA0093"/>
    <w:rsid w:val="00EA0178"/>
    <w:rsid w:val="00EA019A"/>
    <w:rsid w:val="00EA03D6"/>
    <w:rsid w:val="00EA05A7"/>
    <w:rsid w:val="00EA05B7"/>
    <w:rsid w:val="00EA073E"/>
    <w:rsid w:val="00EA07ED"/>
    <w:rsid w:val="00EA0DA8"/>
    <w:rsid w:val="00EA0F84"/>
    <w:rsid w:val="00EA10D5"/>
    <w:rsid w:val="00EA1246"/>
    <w:rsid w:val="00EA137B"/>
    <w:rsid w:val="00EA14AA"/>
    <w:rsid w:val="00EA14BE"/>
    <w:rsid w:val="00EA14CC"/>
    <w:rsid w:val="00EA1597"/>
    <w:rsid w:val="00EA16E8"/>
    <w:rsid w:val="00EA1CAB"/>
    <w:rsid w:val="00EA1FCD"/>
    <w:rsid w:val="00EA2355"/>
    <w:rsid w:val="00EA24D2"/>
    <w:rsid w:val="00EA270A"/>
    <w:rsid w:val="00EA2C16"/>
    <w:rsid w:val="00EA2EBB"/>
    <w:rsid w:val="00EA2F93"/>
    <w:rsid w:val="00EA32F7"/>
    <w:rsid w:val="00EA3457"/>
    <w:rsid w:val="00EA3586"/>
    <w:rsid w:val="00EA35FE"/>
    <w:rsid w:val="00EA3657"/>
    <w:rsid w:val="00EA3663"/>
    <w:rsid w:val="00EA3B16"/>
    <w:rsid w:val="00EA3CB5"/>
    <w:rsid w:val="00EA40A9"/>
    <w:rsid w:val="00EA40D5"/>
    <w:rsid w:val="00EA43D8"/>
    <w:rsid w:val="00EA45BD"/>
    <w:rsid w:val="00EA468A"/>
    <w:rsid w:val="00EA4752"/>
    <w:rsid w:val="00EA4754"/>
    <w:rsid w:val="00EA48A1"/>
    <w:rsid w:val="00EA48B2"/>
    <w:rsid w:val="00EA4BF8"/>
    <w:rsid w:val="00EA4CED"/>
    <w:rsid w:val="00EA4D5F"/>
    <w:rsid w:val="00EA5118"/>
    <w:rsid w:val="00EA52AD"/>
    <w:rsid w:val="00EA531D"/>
    <w:rsid w:val="00EA54CF"/>
    <w:rsid w:val="00EA54F4"/>
    <w:rsid w:val="00EA5513"/>
    <w:rsid w:val="00EA574F"/>
    <w:rsid w:val="00EA57C0"/>
    <w:rsid w:val="00EA5D64"/>
    <w:rsid w:val="00EA5F25"/>
    <w:rsid w:val="00EA5FF9"/>
    <w:rsid w:val="00EA60D6"/>
    <w:rsid w:val="00EA612C"/>
    <w:rsid w:val="00EA61E9"/>
    <w:rsid w:val="00EA62F1"/>
    <w:rsid w:val="00EA6416"/>
    <w:rsid w:val="00EA66CD"/>
    <w:rsid w:val="00EA6A5B"/>
    <w:rsid w:val="00EA6ACD"/>
    <w:rsid w:val="00EA6BC6"/>
    <w:rsid w:val="00EA6E94"/>
    <w:rsid w:val="00EA702E"/>
    <w:rsid w:val="00EA725A"/>
    <w:rsid w:val="00EA72E6"/>
    <w:rsid w:val="00EA7415"/>
    <w:rsid w:val="00EA777B"/>
    <w:rsid w:val="00EA7895"/>
    <w:rsid w:val="00EA7A20"/>
    <w:rsid w:val="00EA7AC9"/>
    <w:rsid w:val="00EA7BA2"/>
    <w:rsid w:val="00EA7CFF"/>
    <w:rsid w:val="00EA7D51"/>
    <w:rsid w:val="00EA7FDA"/>
    <w:rsid w:val="00EB0889"/>
    <w:rsid w:val="00EB09BD"/>
    <w:rsid w:val="00EB0CEE"/>
    <w:rsid w:val="00EB0EC1"/>
    <w:rsid w:val="00EB0EC4"/>
    <w:rsid w:val="00EB0F34"/>
    <w:rsid w:val="00EB0FA8"/>
    <w:rsid w:val="00EB1181"/>
    <w:rsid w:val="00EB146C"/>
    <w:rsid w:val="00EB14B5"/>
    <w:rsid w:val="00EB1817"/>
    <w:rsid w:val="00EB1ACD"/>
    <w:rsid w:val="00EB1BD9"/>
    <w:rsid w:val="00EB1D62"/>
    <w:rsid w:val="00EB1E03"/>
    <w:rsid w:val="00EB1EF6"/>
    <w:rsid w:val="00EB1F99"/>
    <w:rsid w:val="00EB232C"/>
    <w:rsid w:val="00EB2359"/>
    <w:rsid w:val="00EB24BE"/>
    <w:rsid w:val="00EB257D"/>
    <w:rsid w:val="00EB271D"/>
    <w:rsid w:val="00EB27A6"/>
    <w:rsid w:val="00EB2877"/>
    <w:rsid w:val="00EB2896"/>
    <w:rsid w:val="00EB2BCE"/>
    <w:rsid w:val="00EB2C43"/>
    <w:rsid w:val="00EB2D49"/>
    <w:rsid w:val="00EB2DC9"/>
    <w:rsid w:val="00EB2DE4"/>
    <w:rsid w:val="00EB2F89"/>
    <w:rsid w:val="00EB308A"/>
    <w:rsid w:val="00EB3447"/>
    <w:rsid w:val="00EB376D"/>
    <w:rsid w:val="00EB3773"/>
    <w:rsid w:val="00EB394B"/>
    <w:rsid w:val="00EB3A59"/>
    <w:rsid w:val="00EB3BAC"/>
    <w:rsid w:val="00EB4059"/>
    <w:rsid w:val="00EB4414"/>
    <w:rsid w:val="00EB4462"/>
    <w:rsid w:val="00EB4B12"/>
    <w:rsid w:val="00EB4C24"/>
    <w:rsid w:val="00EB4C83"/>
    <w:rsid w:val="00EB4D22"/>
    <w:rsid w:val="00EB4EE4"/>
    <w:rsid w:val="00EB54D5"/>
    <w:rsid w:val="00EB568D"/>
    <w:rsid w:val="00EB5B1D"/>
    <w:rsid w:val="00EB5CC9"/>
    <w:rsid w:val="00EB6193"/>
    <w:rsid w:val="00EB626A"/>
    <w:rsid w:val="00EB630B"/>
    <w:rsid w:val="00EB66C0"/>
    <w:rsid w:val="00EB67AF"/>
    <w:rsid w:val="00EB6997"/>
    <w:rsid w:val="00EB70D6"/>
    <w:rsid w:val="00EB72C3"/>
    <w:rsid w:val="00EB7451"/>
    <w:rsid w:val="00EB7519"/>
    <w:rsid w:val="00EB75A2"/>
    <w:rsid w:val="00EB77DB"/>
    <w:rsid w:val="00EB788E"/>
    <w:rsid w:val="00EB7AB5"/>
    <w:rsid w:val="00EB7B65"/>
    <w:rsid w:val="00EB7B6C"/>
    <w:rsid w:val="00EB7F07"/>
    <w:rsid w:val="00EB7F3C"/>
    <w:rsid w:val="00EB7FAD"/>
    <w:rsid w:val="00EC03FB"/>
    <w:rsid w:val="00EC07A4"/>
    <w:rsid w:val="00EC07C9"/>
    <w:rsid w:val="00EC0B7D"/>
    <w:rsid w:val="00EC11C6"/>
    <w:rsid w:val="00EC1252"/>
    <w:rsid w:val="00EC1300"/>
    <w:rsid w:val="00EC146A"/>
    <w:rsid w:val="00EC1C16"/>
    <w:rsid w:val="00EC1C36"/>
    <w:rsid w:val="00EC1D0A"/>
    <w:rsid w:val="00EC1F16"/>
    <w:rsid w:val="00EC20C3"/>
    <w:rsid w:val="00EC23F3"/>
    <w:rsid w:val="00EC28C8"/>
    <w:rsid w:val="00EC2BFC"/>
    <w:rsid w:val="00EC2D96"/>
    <w:rsid w:val="00EC2E32"/>
    <w:rsid w:val="00EC2F69"/>
    <w:rsid w:val="00EC3289"/>
    <w:rsid w:val="00EC34E6"/>
    <w:rsid w:val="00EC357D"/>
    <w:rsid w:val="00EC3C71"/>
    <w:rsid w:val="00EC3D5A"/>
    <w:rsid w:val="00EC3EBE"/>
    <w:rsid w:val="00EC3FDC"/>
    <w:rsid w:val="00EC449C"/>
    <w:rsid w:val="00EC4662"/>
    <w:rsid w:val="00EC4DD4"/>
    <w:rsid w:val="00EC5102"/>
    <w:rsid w:val="00EC5121"/>
    <w:rsid w:val="00EC51DE"/>
    <w:rsid w:val="00EC51F3"/>
    <w:rsid w:val="00EC52DF"/>
    <w:rsid w:val="00EC54C3"/>
    <w:rsid w:val="00EC567D"/>
    <w:rsid w:val="00EC5716"/>
    <w:rsid w:val="00EC57B9"/>
    <w:rsid w:val="00EC57FC"/>
    <w:rsid w:val="00EC5B45"/>
    <w:rsid w:val="00EC5B68"/>
    <w:rsid w:val="00EC5D49"/>
    <w:rsid w:val="00EC60F2"/>
    <w:rsid w:val="00EC6155"/>
    <w:rsid w:val="00EC63E3"/>
    <w:rsid w:val="00EC65DC"/>
    <w:rsid w:val="00EC65EC"/>
    <w:rsid w:val="00EC6C09"/>
    <w:rsid w:val="00EC6CBC"/>
    <w:rsid w:val="00EC6FB7"/>
    <w:rsid w:val="00EC7222"/>
    <w:rsid w:val="00EC75BF"/>
    <w:rsid w:val="00EC75DF"/>
    <w:rsid w:val="00EC7658"/>
    <w:rsid w:val="00EC774E"/>
    <w:rsid w:val="00EC77B6"/>
    <w:rsid w:val="00EC7A85"/>
    <w:rsid w:val="00EC7C01"/>
    <w:rsid w:val="00EC7C49"/>
    <w:rsid w:val="00EC7DFC"/>
    <w:rsid w:val="00EC7F67"/>
    <w:rsid w:val="00ED0564"/>
    <w:rsid w:val="00ED05FE"/>
    <w:rsid w:val="00ED0C71"/>
    <w:rsid w:val="00ED0C7E"/>
    <w:rsid w:val="00ED0C83"/>
    <w:rsid w:val="00ED0D84"/>
    <w:rsid w:val="00ED0E20"/>
    <w:rsid w:val="00ED0F28"/>
    <w:rsid w:val="00ED0FEB"/>
    <w:rsid w:val="00ED10BA"/>
    <w:rsid w:val="00ED1136"/>
    <w:rsid w:val="00ED116E"/>
    <w:rsid w:val="00ED1176"/>
    <w:rsid w:val="00ED1324"/>
    <w:rsid w:val="00ED1382"/>
    <w:rsid w:val="00ED1775"/>
    <w:rsid w:val="00ED177B"/>
    <w:rsid w:val="00ED1A0B"/>
    <w:rsid w:val="00ED1A7E"/>
    <w:rsid w:val="00ED1EA5"/>
    <w:rsid w:val="00ED20F9"/>
    <w:rsid w:val="00ED219B"/>
    <w:rsid w:val="00ED231A"/>
    <w:rsid w:val="00ED2523"/>
    <w:rsid w:val="00ED263C"/>
    <w:rsid w:val="00ED289C"/>
    <w:rsid w:val="00ED2E8B"/>
    <w:rsid w:val="00ED2FBD"/>
    <w:rsid w:val="00ED3372"/>
    <w:rsid w:val="00ED3589"/>
    <w:rsid w:val="00ED3844"/>
    <w:rsid w:val="00ED391C"/>
    <w:rsid w:val="00ED3A60"/>
    <w:rsid w:val="00ED4020"/>
    <w:rsid w:val="00ED4239"/>
    <w:rsid w:val="00ED44A1"/>
    <w:rsid w:val="00ED44BE"/>
    <w:rsid w:val="00ED4BE5"/>
    <w:rsid w:val="00ED4F8E"/>
    <w:rsid w:val="00ED50E9"/>
    <w:rsid w:val="00ED5322"/>
    <w:rsid w:val="00ED533E"/>
    <w:rsid w:val="00ED53FF"/>
    <w:rsid w:val="00ED559F"/>
    <w:rsid w:val="00ED5615"/>
    <w:rsid w:val="00ED5A51"/>
    <w:rsid w:val="00ED5AE8"/>
    <w:rsid w:val="00ED5B63"/>
    <w:rsid w:val="00ED5B6E"/>
    <w:rsid w:val="00ED5BE7"/>
    <w:rsid w:val="00ED5C0B"/>
    <w:rsid w:val="00ED5E8F"/>
    <w:rsid w:val="00ED65CE"/>
    <w:rsid w:val="00ED6608"/>
    <w:rsid w:val="00ED6CD6"/>
    <w:rsid w:val="00ED6E4A"/>
    <w:rsid w:val="00ED6FAE"/>
    <w:rsid w:val="00ED70DC"/>
    <w:rsid w:val="00ED7234"/>
    <w:rsid w:val="00ED7251"/>
    <w:rsid w:val="00ED72A2"/>
    <w:rsid w:val="00ED730D"/>
    <w:rsid w:val="00ED7610"/>
    <w:rsid w:val="00ED78F1"/>
    <w:rsid w:val="00EE00DE"/>
    <w:rsid w:val="00EE032E"/>
    <w:rsid w:val="00EE059C"/>
    <w:rsid w:val="00EE078F"/>
    <w:rsid w:val="00EE0CC6"/>
    <w:rsid w:val="00EE0E49"/>
    <w:rsid w:val="00EE1292"/>
    <w:rsid w:val="00EE1639"/>
    <w:rsid w:val="00EE1A00"/>
    <w:rsid w:val="00EE1A2B"/>
    <w:rsid w:val="00EE1B06"/>
    <w:rsid w:val="00EE1E00"/>
    <w:rsid w:val="00EE1F4D"/>
    <w:rsid w:val="00EE20AB"/>
    <w:rsid w:val="00EE234E"/>
    <w:rsid w:val="00EE2392"/>
    <w:rsid w:val="00EE2558"/>
    <w:rsid w:val="00EE2782"/>
    <w:rsid w:val="00EE291C"/>
    <w:rsid w:val="00EE2A57"/>
    <w:rsid w:val="00EE2CE8"/>
    <w:rsid w:val="00EE3191"/>
    <w:rsid w:val="00EE350A"/>
    <w:rsid w:val="00EE3568"/>
    <w:rsid w:val="00EE3613"/>
    <w:rsid w:val="00EE3B2B"/>
    <w:rsid w:val="00EE3D6B"/>
    <w:rsid w:val="00EE40A9"/>
    <w:rsid w:val="00EE4114"/>
    <w:rsid w:val="00EE415D"/>
    <w:rsid w:val="00EE497B"/>
    <w:rsid w:val="00EE4A48"/>
    <w:rsid w:val="00EE4C03"/>
    <w:rsid w:val="00EE4DAE"/>
    <w:rsid w:val="00EE4DC3"/>
    <w:rsid w:val="00EE4E4D"/>
    <w:rsid w:val="00EE4EB7"/>
    <w:rsid w:val="00EE50B2"/>
    <w:rsid w:val="00EE534A"/>
    <w:rsid w:val="00EE560C"/>
    <w:rsid w:val="00EE5753"/>
    <w:rsid w:val="00EE5859"/>
    <w:rsid w:val="00EE6465"/>
    <w:rsid w:val="00EE6520"/>
    <w:rsid w:val="00EE6583"/>
    <w:rsid w:val="00EE689B"/>
    <w:rsid w:val="00EE6AB7"/>
    <w:rsid w:val="00EE6C08"/>
    <w:rsid w:val="00EE700C"/>
    <w:rsid w:val="00EE7685"/>
    <w:rsid w:val="00EE77C7"/>
    <w:rsid w:val="00EE7888"/>
    <w:rsid w:val="00EE7A6C"/>
    <w:rsid w:val="00EE7B48"/>
    <w:rsid w:val="00EE7C28"/>
    <w:rsid w:val="00EE7D1A"/>
    <w:rsid w:val="00EE7DA8"/>
    <w:rsid w:val="00EE7FA5"/>
    <w:rsid w:val="00EF0090"/>
    <w:rsid w:val="00EF00D5"/>
    <w:rsid w:val="00EF040B"/>
    <w:rsid w:val="00EF0CB0"/>
    <w:rsid w:val="00EF0E57"/>
    <w:rsid w:val="00EF119D"/>
    <w:rsid w:val="00EF15B8"/>
    <w:rsid w:val="00EF167A"/>
    <w:rsid w:val="00EF167D"/>
    <w:rsid w:val="00EF2321"/>
    <w:rsid w:val="00EF25BA"/>
    <w:rsid w:val="00EF27BA"/>
    <w:rsid w:val="00EF28BE"/>
    <w:rsid w:val="00EF299B"/>
    <w:rsid w:val="00EF29F0"/>
    <w:rsid w:val="00EF2D03"/>
    <w:rsid w:val="00EF2E4C"/>
    <w:rsid w:val="00EF2F78"/>
    <w:rsid w:val="00EF2F7B"/>
    <w:rsid w:val="00EF34CE"/>
    <w:rsid w:val="00EF36E6"/>
    <w:rsid w:val="00EF371D"/>
    <w:rsid w:val="00EF3760"/>
    <w:rsid w:val="00EF3822"/>
    <w:rsid w:val="00EF3D17"/>
    <w:rsid w:val="00EF3D27"/>
    <w:rsid w:val="00EF3F27"/>
    <w:rsid w:val="00EF400B"/>
    <w:rsid w:val="00EF41DE"/>
    <w:rsid w:val="00EF4298"/>
    <w:rsid w:val="00EF42A6"/>
    <w:rsid w:val="00EF43B8"/>
    <w:rsid w:val="00EF4672"/>
    <w:rsid w:val="00EF478D"/>
    <w:rsid w:val="00EF4954"/>
    <w:rsid w:val="00EF497E"/>
    <w:rsid w:val="00EF4C87"/>
    <w:rsid w:val="00EF4E41"/>
    <w:rsid w:val="00EF51C7"/>
    <w:rsid w:val="00EF528F"/>
    <w:rsid w:val="00EF55A3"/>
    <w:rsid w:val="00EF5A32"/>
    <w:rsid w:val="00EF5ABD"/>
    <w:rsid w:val="00EF60A2"/>
    <w:rsid w:val="00EF64CC"/>
    <w:rsid w:val="00EF654A"/>
    <w:rsid w:val="00EF6979"/>
    <w:rsid w:val="00EF6BD4"/>
    <w:rsid w:val="00EF6FEA"/>
    <w:rsid w:val="00EF7086"/>
    <w:rsid w:val="00EF7723"/>
    <w:rsid w:val="00EF7AFF"/>
    <w:rsid w:val="00EF7CAA"/>
    <w:rsid w:val="00EF7DE2"/>
    <w:rsid w:val="00EF7E97"/>
    <w:rsid w:val="00F003FC"/>
    <w:rsid w:val="00F0040F"/>
    <w:rsid w:val="00F007B4"/>
    <w:rsid w:val="00F008D5"/>
    <w:rsid w:val="00F00919"/>
    <w:rsid w:val="00F009BE"/>
    <w:rsid w:val="00F009C0"/>
    <w:rsid w:val="00F0101E"/>
    <w:rsid w:val="00F01266"/>
    <w:rsid w:val="00F01B61"/>
    <w:rsid w:val="00F01C9A"/>
    <w:rsid w:val="00F01D15"/>
    <w:rsid w:val="00F02134"/>
    <w:rsid w:val="00F021E0"/>
    <w:rsid w:val="00F02286"/>
    <w:rsid w:val="00F02550"/>
    <w:rsid w:val="00F02841"/>
    <w:rsid w:val="00F02A8B"/>
    <w:rsid w:val="00F02BBC"/>
    <w:rsid w:val="00F02CD7"/>
    <w:rsid w:val="00F02E16"/>
    <w:rsid w:val="00F02F49"/>
    <w:rsid w:val="00F031B2"/>
    <w:rsid w:val="00F03566"/>
    <w:rsid w:val="00F035D2"/>
    <w:rsid w:val="00F036C5"/>
    <w:rsid w:val="00F0382E"/>
    <w:rsid w:val="00F03853"/>
    <w:rsid w:val="00F03A17"/>
    <w:rsid w:val="00F03A74"/>
    <w:rsid w:val="00F03F52"/>
    <w:rsid w:val="00F04165"/>
    <w:rsid w:val="00F04A74"/>
    <w:rsid w:val="00F04A7E"/>
    <w:rsid w:val="00F04BE0"/>
    <w:rsid w:val="00F04F8F"/>
    <w:rsid w:val="00F050E9"/>
    <w:rsid w:val="00F051A5"/>
    <w:rsid w:val="00F05302"/>
    <w:rsid w:val="00F05586"/>
    <w:rsid w:val="00F0596D"/>
    <w:rsid w:val="00F0599E"/>
    <w:rsid w:val="00F05A6C"/>
    <w:rsid w:val="00F05C5B"/>
    <w:rsid w:val="00F05ED2"/>
    <w:rsid w:val="00F06177"/>
    <w:rsid w:val="00F06254"/>
    <w:rsid w:val="00F0648A"/>
    <w:rsid w:val="00F066CA"/>
    <w:rsid w:val="00F06BFD"/>
    <w:rsid w:val="00F06F70"/>
    <w:rsid w:val="00F071BC"/>
    <w:rsid w:val="00F07307"/>
    <w:rsid w:val="00F0736A"/>
    <w:rsid w:val="00F0754F"/>
    <w:rsid w:val="00F0760C"/>
    <w:rsid w:val="00F077CF"/>
    <w:rsid w:val="00F07991"/>
    <w:rsid w:val="00F07A2C"/>
    <w:rsid w:val="00F07A9C"/>
    <w:rsid w:val="00F07CCA"/>
    <w:rsid w:val="00F07F01"/>
    <w:rsid w:val="00F1003E"/>
    <w:rsid w:val="00F100E8"/>
    <w:rsid w:val="00F1035B"/>
    <w:rsid w:val="00F105B1"/>
    <w:rsid w:val="00F1065F"/>
    <w:rsid w:val="00F10842"/>
    <w:rsid w:val="00F108D4"/>
    <w:rsid w:val="00F1095B"/>
    <w:rsid w:val="00F10A8C"/>
    <w:rsid w:val="00F10C68"/>
    <w:rsid w:val="00F10D1B"/>
    <w:rsid w:val="00F10EF5"/>
    <w:rsid w:val="00F11070"/>
    <w:rsid w:val="00F11601"/>
    <w:rsid w:val="00F11836"/>
    <w:rsid w:val="00F118D8"/>
    <w:rsid w:val="00F118DF"/>
    <w:rsid w:val="00F11FDD"/>
    <w:rsid w:val="00F1214E"/>
    <w:rsid w:val="00F121FB"/>
    <w:rsid w:val="00F123C3"/>
    <w:rsid w:val="00F12474"/>
    <w:rsid w:val="00F1255D"/>
    <w:rsid w:val="00F12C86"/>
    <w:rsid w:val="00F1312D"/>
    <w:rsid w:val="00F13306"/>
    <w:rsid w:val="00F13398"/>
    <w:rsid w:val="00F1343C"/>
    <w:rsid w:val="00F134D9"/>
    <w:rsid w:val="00F137BF"/>
    <w:rsid w:val="00F137FC"/>
    <w:rsid w:val="00F13BD3"/>
    <w:rsid w:val="00F14016"/>
    <w:rsid w:val="00F14035"/>
    <w:rsid w:val="00F1405D"/>
    <w:rsid w:val="00F14176"/>
    <w:rsid w:val="00F1436C"/>
    <w:rsid w:val="00F1448E"/>
    <w:rsid w:val="00F14665"/>
    <w:rsid w:val="00F14B34"/>
    <w:rsid w:val="00F14E02"/>
    <w:rsid w:val="00F14F4B"/>
    <w:rsid w:val="00F151D5"/>
    <w:rsid w:val="00F154AB"/>
    <w:rsid w:val="00F15759"/>
    <w:rsid w:val="00F158C0"/>
    <w:rsid w:val="00F15BEF"/>
    <w:rsid w:val="00F15C31"/>
    <w:rsid w:val="00F15F04"/>
    <w:rsid w:val="00F162CF"/>
    <w:rsid w:val="00F1654E"/>
    <w:rsid w:val="00F16597"/>
    <w:rsid w:val="00F1669A"/>
    <w:rsid w:val="00F16723"/>
    <w:rsid w:val="00F16AFD"/>
    <w:rsid w:val="00F16B87"/>
    <w:rsid w:val="00F16CEA"/>
    <w:rsid w:val="00F16E3C"/>
    <w:rsid w:val="00F16E44"/>
    <w:rsid w:val="00F17091"/>
    <w:rsid w:val="00F17146"/>
    <w:rsid w:val="00F171BC"/>
    <w:rsid w:val="00F17274"/>
    <w:rsid w:val="00F17293"/>
    <w:rsid w:val="00F17305"/>
    <w:rsid w:val="00F178E6"/>
    <w:rsid w:val="00F17B5D"/>
    <w:rsid w:val="00F201B3"/>
    <w:rsid w:val="00F203C8"/>
    <w:rsid w:val="00F2064A"/>
    <w:rsid w:val="00F2065E"/>
    <w:rsid w:val="00F20B05"/>
    <w:rsid w:val="00F20B6F"/>
    <w:rsid w:val="00F20C4A"/>
    <w:rsid w:val="00F20F4C"/>
    <w:rsid w:val="00F210CC"/>
    <w:rsid w:val="00F210F0"/>
    <w:rsid w:val="00F21E03"/>
    <w:rsid w:val="00F21FE5"/>
    <w:rsid w:val="00F223AE"/>
    <w:rsid w:val="00F2245D"/>
    <w:rsid w:val="00F224C5"/>
    <w:rsid w:val="00F226C9"/>
    <w:rsid w:val="00F228DC"/>
    <w:rsid w:val="00F2291A"/>
    <w:rsid w:val="00F230FB"/>
    <w:rsid w:val="00F23457"/>
    <w:rsid w:val="00F234B2"/>
    <w:rsid w:val="00F234C7"/>
    <w:rsid w:val="00F236A5"/>
    <w:rsid w:val="00F23B36"/>
    <w:rsid w:val="00F23BFA"/>
    <w:rsid w:val="00F23D05"/>
    <w:rsid w:val="00F23F3F"/>
    <w:rsid w:val="00F24188"/>
    <w:rsid w:val="00F2484F"/>
    <w:rsid w:val="00F24884"/>
    <w:rsid w:val="00F2495D"/>
    <w:rsid w:val="00F24960"/>
    <w:rsid w:val="00F24B6F"/>
    <w:rsid w:val="00F24D83"/>
    <w:rsid w:val="00F24E54"/>
    <w:rsid w:val="00F24ED6"/>
    <w:rsid w:val="00F24FD6"/>
    <w:rsid w:val="00F250C8"/>
    <w:rsid w:val="00F253B9"/>
    <w:rsid w:val="00F254A0"/>
    <w:rsid w:val="00F25788"/>
    <w:rsid w:val="00F25866"/>
    <w:rsid w:val="00F260AE"/>
    <w:rsid w:val="00F260D9"/>
    <w:rsid w:val="00F2614C"/>
    <w:rsid w:val="00F262B9"/>
    <w:rsid w:val="00F263C9"/>
    <w:rsid w:val="00F26848"/>
    <w:rsid w:val="00F26B7F"/>
    <w:rsid w:val="00F26FD0"/>
    <w:rsid w:val="00F272C9"/>
    <w:rsid w:val="00F27433"/>
    <w:rsid w:val="00F27CD6"/>
    <w:rsid w:val="00F30083"/>
    <w:rsid w:val="00F30178"/>
    <w:rsid w:val="00F3037C"/>
    <w:rsid w:val="00F303C9"/>
    <w:rsid w:val="00F30E87"/>
    <w:rsid w:val="00F3122B"/>
    <w:rsid w:val="00F31263"/>
    <w:rsid w:val="00F3133E"/>
    <w:rsid w:val="00F313D4"/>
    <w:rsid w:val="00F31424"/>
    <w:rsid w:val="00F31A96"/>
    <w:rsid w:val="00F31B38"/>
    <w:rsid w:val="00F31BFC"/>
    <w:rsid w:val="00F31EC9"/>
    <w:rsid w:val="00F3203E"/>
    <w:rsid w:val="00F3208A"/>
    <w:rsid w:val="00F3214B"/>
    <w:rsid w:val="00F3235C"/>
    <w:rsid w:val="00F3278A"/>
    <w:rsid w:val="00F32A43"/>
    <w:rsid w:val="00F32ECD"/>
    <w:rsid w:val="00F32F3A"/>
    <w:rsid w:val="00F332B5"/>
    <w:rsid w:val="00F3359F"/>
    <w:rsid w:val="00F33708"/>
    <w:rsid w:val="00F33C94"/>
    <w:rsid w:val="00F33D50"/>
    <w:rsid w:val="00F33E13"/>
    <w:rsid w:val="00F33EB0"/>
    <w:rsid w:val="00F33F31"/>
    <w:rsid w:val="00F347FA"/>
    <w:rsid w:val="00F34AF6"/>
    <w:rsid w:val="00F34BC6"/>
    <w:rsid w:val="00F34C41"/>
    <w:rsid w:val="00F34DE7"/>
    <w:rsid w:val="00F34F2D"/>
    <w:rsid w:val="00F3505F"/>
    <w:rsid w:val="00F353C2"/>
    <w:rsid w:val="00F35ABD"/>
    <w:rsid w:val="00F35B1B"/>
    <w:rsid w:val="00F35CB5"/>
    <w:rsid w:val="00F35F13"/>
    <w:rsid w:val="00F3668D"/>
    <w:rsid w:val="00F36728"/>
    <w:rsid w:val="00F369B9"/>
    <w:rsid w:val="00F37122"/>
    <w:rsid w:val="00F3759E"/>
    <w:rsid w:val="00F37660"/>
    <w:rsid w:val="00F3785F"/>
    <w:rsid w:val="00F37A99"/>
    <w:rsid w:val="00F37B0E"/>
    <w:rsid w:val="00F37BA5"/>
    <w:rsid w:val="00F40206"/>
    <w:rsid w:val="00F4025B"/>
    <w:rsid w:val="00F40272"/>
    <w:rsid w:val="00F4040E"/>
    <w:rsid w:val="00F40578"/>
    <w:rsid w:val="00F40656"/>
    <w:rsid w:val="00F406C7"/>
    <w:rsid w:val="00F40939"/>
    <w:rsid w:val="00F40B2A"/>
    <w:rsid w:val="00F40D0C"/>
    <w:rsid w:val="00F40E12"/>
    <w:rsid w:val="00F40E64"/>
    <w:rsid w:val="00F4104C"/>
    <w:rsid w:val="00F41283"/>
    <w:rsid w:val="00F416EF"/>
    <w:rsid w:val="00F41711"/>
    <w:rsid w:val="00F41729"/>
    <w:rsid w:val="00F41811"/>
    <w:rsid w:val="00F418F8"/>
    <w:rsid w:val="00F419E7"/>
    <w:rsid w:val="00F41B9D"/>
    <w:rsid w:val="00F41C0A"/>
    <w:rsid w:val="00F41CF5"/>
    <w:rsid w:val="00F41DA9"/>
    <w:rsid w:val="00F41ED4"/>
    <w:rsid w:val="00F41F0D"/>
    <w:rsid w:val="00F41F95"/>
    <w:rsid w:val="00F42304"/>
    <w:rsid w:val="00F4237A"/>
    <w:rsid w:val="00F424B0"/>
    <w:rsid w:val="00F42A94"/>
    <w:rsid w:val="00F42AB4"/>
    <w:rsid w:val="00F42F45"/>
    <w:rsid w:val="00F43098"/>
    <w:rsid w:val="00F430F5"/>
    <w:rsid w:val="00F43A76"/>
    <w:rsid w:val="00F43BE9"/>
    <w:rsid w:val="00F43D47"/>
    <w:rsid w:val="00F43EC1"/>
    <w:rsid w:val="00F43F02"/>
    <w:rsid w:val="00F43F87"/>
    <w:rsid w:val="00F440AD"/>
    <w:rsid w:val="00F44A5E"/>
    <w:rsid w:val="00F44D25"/>
    <w:rsid w:val="00F44DCC"/>
    <w:rsid w:val="00F450F5"/>
    <w:rsid w:val="00F457D3"/>
    <w:rsid w:val="00F45813"/>
    <w:rsid w:val="00F45CA6"/>
    <w:rsid w:val="00F45D38"/>
    <w:rsid w:val="00F45D90"/>
    <w:rsid w:val="00F45F3A"/>
    <w:rsid w:val="00F46274"/>
    <w:rsid w:val="00F464E1"/>
    <w:rsid w:val="00F4656B"/>
    <w:rsid w:val="00F4661D"/>
    <w:rsid w:val="00F4662B"/>
    <w:rsid w:val="00F46886"/>
    <w:rsid w:val="00F469F6"/>
    <w:rsid w:val="00F46A8D"/>
    <w:rsid w:val="00F47125"/>
    <w:rsid w:val="00F47248"/>
    <w:rsid w:val="00F478FC"/>
    <w:rsid w:val="00F47959"/>
    <w:rsid w:val="00F47A31"/>
    <w:rsid w:val="00F47E57"/>
    <w:rsid w:val="00F500AC"/>
    <w:rsid w:val="00F5041C"/>
    <w:rsid w:val="00F504F5"/>
    <w:rsid w:val="00F505F0"/>
    <w:rsid w:val="00F5063F"/>
    <w:rsid w:val="00F506E5"/>
    <w:rsid w:val="00F509E0"/>
    <w:rsid w:val="00F50CDD"/>
    <w:rsid w:val="00F50E44"/>
    <w:rsid w:val="00F51066"/>
    <w:rsid w:val="00F51357"/>
    <w:rsid w:val="00F514AB"/>
    <w:rsid w:val="00F516A6"/>
    <w:rsid w:val="00F516AE"/>
    <w:rsid w:val="00F5177E"/>
    <w:rsid w:val="00F51ACA"/>
    <w:rsid w:val="00F51AD0"/>
    <w:rsid w:val="00F51BCE"/>
    <w:rsid w:val="00F51D52"/>
    <w:rsid w:val="00F51EC7"/>
    <w:rsid w:val="00F51ECD"/>
    <w:rsid w:val="00F524BF"/>
    <w:rsid w:val="00F52655"/>
    <w:rsid w:val="00F52663"/>
    <w:rsid w:val="00F52695"/>
    <w:rsid w:val="00F526F8"/>
    <w:rsid w:val="00F528C8"/>
    <w:rsid w:val="00F52A78"/>
    <w:rsid w:val="00F52AFC"/>
    <w:rsid w:val="00F52B0C"/>
    <w:rsid w:val="00F52E3C"/>
    <w:rsid w:val="00F52EE9"/>
    <w:rsid w:val="00F52F9D"/>
    <w:rsid w:val="00F5312D"/>
    <w:rsid w:val="00F53280"/>
    <w:rsid w:val="00F5355A"/>
    <w:rsid w:val="00F536AA"/>
    <w:rsid w:val="00F53739"/>
    <w:rsid w:val="00F537AA"/>
    <w:rsid w:val="00F53963"/>
    <w:rsid w:val="00F53A41"/>
    <w:rsid w:val="00F53D7E"/>
    <w:rsid w:val="00F54059"/>
    <w:rsid w:val="00F542E0"/>
    <w:rsid w:val="00F5453E"/>
    <w:rsid w:val="00F54863"/>
    <w:rsid w:val="00F54D8F"/>
    <w:rsid w:val="00F54EF9"/>
    <w:rsid w:val="00F551B7"/>
    <w:rsid w:val="00F55827"/>
    <w:rsid w:val="00F55ADF"/>
    <w:rsid w:val="00F55E31"/>
    <w:rsid w:val="00F55FE3"/>
    <w:rsid w:val="00F56107"/>
    <w:rsid w:val="00F561D7"/>
    <w:rsid w:val="00F56515"/>
    <w:rsid w:val="00F566C4"/>
    <w:rsid w:val="00F567C6"/>
    <w:rsid w:val="00F567D6"/>
    <w:rsid w:val="00F56818"/>
    <w:rsid w:val="00F56822"/>
    <w:rsid w:val="00F5685A"/>
    <w:rsid w:val="00F56A69"/>
    <w:rsid w:val="00F56DAB"/>
    <w:rsid w:val="00F56E2C"/>
    <w:rsid w:val="00F572B4"/>
    <w:rsid w:val="00F572D4"/>
    <w:rsid w:val="00F57359"/>
    <w:rsid w:val="00F5780E"/>
    <w:rsid w:val="00F5790B"/>
    <w:rsid w:val="00F57A81"/>
    <w:rsid w:val="00F57B1D"/>
    <w:rsid w:val="00F57B9F"/>
    <w:rsid w:val="00F57BE4"/>
    <w:rsid w:val="00F57C10"/>
    <w:rsid w:val="00F57C21"/>
    <w:rsid w:val="00F57C9C"/>
    <w:rsid w:val="00F57DA4"/>
    <w:rsid w:val="00F57DA5"/>
    <w:rsid w:val="00F57EAF"/>
    <w:rsid w:val="00F60068"/>
    <w:rsid w:val="00F604B8"/>
    <w:rsid w:val="00F606BB"/>
    <w:rsid w:val="00F609D0"/>
    <w:rsid w:val="00F60FA5"/>
    <w:rsid w:val="00F612FD"/>
    <w:rsid w:val="00F6152D"/>
    <w:rsid w:val="00F61726"/>
    <w:rsid w:val="00F61733"/>
    <w:rsid w:val="00F61819"/>
    <w:rsid w:val="00F61894"/>
    <w:rsid w:val="00F61905"/>
    <w:rsid w:val="00F61F68"/>
    <w:rsid w:val="00F6226F"/>
    <w:rsid w:val="00F626EF"/>
    <w:rsid w:val="00F6274E"/>
    <w:rsid w:val="00F62901"/>
    <w:rsid w:val="00F62A57"/>
    <w:rsid w:val="00F62AE3"/>
    <w:rsid w:val="00F62C1E"/>
    <w:rsid w:val="00F62D92"/>
    <w:rsid w:val="00F63267"/>
    <w:rsid w:val="00F63280"/>
    <w:rsid w:val="00F63707"/>
    <w:rsid w:val="00F6399C"/>
    <w:rsid w:val="00F63B99"/>
    <w:rsid w:val="00F63BB8"/>
    <w:rsid w:val="00F63C3F"/>
    <w:rsid w:val="00F63E11"/>
    <w:rsid w:val="00F63E8F"/>
    <w:rsid w:val="00F63ED3"/>
    <w:rsid w:val="00F6405F"/>
    <w:rsid w:val="00F64181"/>
    <w:rsid w:val="00F643EC"/>
    <w:rsid w:val="00F64AB3"/>
    <w:rsid w:val="00F64E48"/>
    <w:rsid w:val="00F653FC"/>
    <w:rsid w:val="00F654CE"/>
    <w:rsid w:val="00F65DDE"/>
    <w:rsid w:val="00F65DE0"/>
    <w:rsid w:val="00F6608A"/>
    <w:rsid w:val="00F66194"/>
    <w:rsid w:val="00F66222"/>
    <w:rsid w:val="00F662AB"/>
    <w:rsid w:val="00F66377"/>
    <w:rsid w:val="00F663BE"/>
    <w:rsid w:val="00F665A6"/>
    <w:rsid w:val="00F66648"/>
    <w:rsid w:val="00F66AC4"/>
    <w:rsid w:val="00F66B65"/>
    <w:rsid w:val="00F66B68"/>
    <w:rsid w:val="00F66E85"/>
    <w:rsid w:val="00F66EE1"/>
    <w:rsid w:val="00F672D8"/>
    <w:rsid w:val="00F673D2"/>
    <w:rsid w:val="00F67525"/>
    <w:rsid w:val="00F67824"/>
    <w:rsid w:val="00F6783C"/>
    <w:rsid w:val="00F67B0D"/>
    <w:rsid w:val="00F67B68"/>
    <w:rsid w:val="00F67BB0"/>
    <w:rsid w:val="00F67D08"/>
    <w:rsid w:val="00F67ED3"/>
    <w:rsid w:val="00F67FC3"/>
    <w:rsid w:val="00F7016F"/>
    <w:rsid w:val="00F70325"/>
    <w:rsid w:val="00F703D1"/>
    <w:rsid w:val="00F704F4"/>
    <w:rsid w:val="00F7052D"/>
    <w:rsid w:val="00F70589"/>
    <w:rsid w:val="00F70925"/>
    <w:rsid w:val="00F712CD"/>
    <w:rsid w:val="00F712EB"/>
    <w:rsid w:val="00F71407"/>
    <w:rsid w:val="00F7166C"/>
    <w:rsid w:val="00F717B2"/>
    <w:rsid w:val="00F71C96"/>
    <w:rsid w:val="00F7210C"/>
    <w:rsid w:val="00F723E0"/>
    <w:rsid w:val="00F72432"/>
    <w:rsid w:val="00F72894"/>
    <w:rsid w:val="00F72D4E"/>
    <w:rsid w:val="00F72DB3"/>
    <w:rsid w:val="00F72DBC"/>
    <w:rsid w:val="00F730C4"/>
    <w:rsid w:val="00F730CE"/>
    <w:rsid w:val="00F73254"/>
    <w:rsid w:val="00F73406"/>
    <w:rsid w:val="00F73680"/>
    <w:rsid w:val="00F736D1"/>
    <w:rsid w:val="00F73731"/>
    <w:rsid w:val="00F739C2"/>
    <w:rsid w:val="00F73B80"/>
    <w:rsid w:val="00F73C14"/>
    <w:rsid w:val="00F73D0A"/>
    <w:rsid w:val="00F73E86"/>
    <w:rsid w:val="00F73F45"/>
    <w:rsid w:val="00F73F5B"/>
    <w:rsid w:val="00F7428B"/>
    <w:rsid w:val="00F742F9"/>
    <w:rsid w:val="00F7443C"/>
    <w:rsid w:val="00F7450D"/>
    <w:rsid w:val="00F747AA"/>
    <w:rsid w:val="00F749B8"/>
    <w:rsid w:val="00F74AFB"/>
    <w:rsid w:val="00F74B74"/>
    <w:rsid w:val="00F74C1E"/>
    <w:rsid w:val="00F74C2D"/>
    <w:rsid w:val="00F7510A"/>
    <w:rsid w:val="00F75242"/>
    <w:rsid w:val="00F75514"/>
    <w:rsid w:val="00F75541"/>
    <w:rsid w:val="00F75620"/>
    <w:rsid w:val="00F7587C"/>
    <w:rsid w:val="00F75A16"/>
    <w:rsid w:val="00F75E97"/>
    <w:rsid w:val="00F75EA9"/>
    <w:rsid w:val="00F75FFF"/>
    <w:rsid w:val="00F760AE"/>
    <w:rsid w:val="00F76471"/>
    <w:rsid w:val="00F76554"/>
    <w:rsid w:val="00F76796"/>
    <w:rsid w:val="00F767FC"/>
    <w:rsid w:val="00F769D4"/>
    <w:rsid w:val="00F76A5F"/>
    <w:rsid w:val="00F76DE7"/>
    <w:rsid w:val="00F76E62"/>
    <w:rsid w:val="00F7711D"/>
    <w:rsid w:val="00F774EF"/>
    <w:rsid w:val="00F77552"/>
    <w:rsid w:val="00F7756F"/>
    <w:rsid w:val="00F776A8"/>
    <w:rsid w:val="00F777B7"/>
    <w:rsid w:val="00F77C2C"/>
    <w:rsid w:val="00F77DB5"/>
    <w:rsid w:val="00F77FE6"/>
    <w:rsid w:val="00F80064"/>
    <w:rsid w:val="00F80089"/>
    <w:rsid w:val="00F8039D"/>
    <w:rsid w:val="00F80485"/>
    <w:rsid w:val="00F80517"/>
    <w:rsid w:val="00F805E1"/>
    <w:rsid w:val="00F8075B"/>
    <w:rsid w:val="00F8080D"/>
    <w:rsid w:val="00F80B3B"/>
    <w:rsid w:val="00F80B91"/>
    <w:rsid w:val="00F810CA"/>
    <w:rsid w:val="00F817D2"/>
    <w:rsid w:val="00F8197E"/>
    <w:rsid w:val="00F81A54"/>
    <w:rsid w:val="00F81BBE"/>
    <w:rsid w:val="00F81D01"/>
    <w:rsid w:val="00F81F19"/>
    <w:rsid w:val="00F81F3C"/>
    <w:rsid w:val="00F82448"/>
    <w:rsid w:val="00F82672"/>
    <w:rsid w:val="00F826C1"/>
    <w:rsid w:val="00F827F4"/>
    <w:rsid w:val="00F829BC"/>
    <w:rsid w:val="00F829F4"/>
    <w:rsid w:val="00F82D1F"/>
    <w:rsid w:val="00F82F0B"/>
    <w:rsid w:val="00F82F86"/>
    <w:rsid w:val="00F83381"/>
    <w:rsid w:val="00F83474"/>
    <w:rsid w:val="00F83494"/>
    <w:rsid w:val="00F83570"/>
    <w:rsid w:val="00F8386A"/>
    <w:rsid w:val="00F83C6C"/>
    <w:rsid w:val="00F83CBA"/>
    <w:rsid w:val="00F83FAE"/>
    <w:rsid w:val="00F8417C"/>
    <w:rsid w:val="00F84193"/>
    <w:rsid w:val="00F843FF"/>
    <w:rsid w:val="00F8457A"/>
    <w:rsid w:val="00F848A7"/>
    <w:rsid w:val="00F84BF2"/>
    <w:rsid w:val="00F84E5A"/>
    <w:rsid w:val="00F8504E"/>
    <w:rsid w:val="00F85186"/>
    <w:rsid w:val="00F856A6"/>
    <w:rsid w:val="00F8589B"/>
    <w:rsid w:val="00F85B4F"/>
    <w:rsid w:val="00F85B51"/>
    <w:rsid w:val="00F85B52"/>
    <w:rsid w:val="00F85B84"/>
    <w:rsid w:val="00F85E18"/>
    <w:rsid w:val="00F85ED9"/>
    <w:rsid w:val="00F85EE7"/>
    <w:rsid w:val="00F85F64"/>
    <w:rsid w:val="00F863E3"/>
    <w:rsid w:val="00F868DF"/>
    <w:rsid w:val="00F8695C"/>
    <w:rsid w:val="00F86A1B"/>
    <w:rsid w:val="00F86C24"/>
    <w:rsid w:val="00F86CE8"/>
    <w:rsid w:val="00F86D17"/>
    <w:rsid w:val="00F86F2B"/>
    <w:rsid w:val="00F870A6"/>
    <w:rsid w:val="00F8732D"/>
    <w:rsid w:val="00F8740B"/>
    <w:rsid w:val="00F8743F"/>
    <w:rsid w:val="00F874B2"/>
    <w:rsid w:val="00F876B5"/>
    <w:rsid w:val="00F876F2"/>
    <w:rsid w:val="00F87ADC"/>
    <w:rsid w:val="00F87D2F"/>
    <w:rsid w:val="00F87D34"/>
    <w:rsid w:val="00F87F62"/>
    <w:rsid w:val="00F87FF3"/>
    <w:rsid w:val="00F900E6"/>
    <w:rsid w:val="00F900FE"/>
    <w:rsid w:val="00F9016C"/>
    <w:rsid w:val="00F9046A"/>
    <w:rsid w:val="00F90642"/>
    <w:rsid w:val="00F90AB1"/>
    <w:rsid w:val="00F90B3E"/>
    <w:rsid w:val="00F90DA5"/>
    <w:rsid w:val="00F90DD8"/>
    <w:rsid w:val="00F90E0A"/>
    <w:rsid w:val="00F90F2C"/>
    <w:rsid w:val="00F913D7"/>
    <w:rsid w:val="00F9157D"/>
    <w:rsid w:val="00F9164D"/>
    <w:rsid w:val="00F9175F"/>
    <w:rsid w:val="00F91815"/>
    <w:rsid w:val="00F91F9A"/>
    <w:rsid w:val="00F9204D"/>
    <w:rsid w:val="00F9221F"/>
    <w:rsid w:val="00F9283F"/>
    <w:rsid w:val="00F928EF"/>
    <w:rsid w:val="00F929FC"/>
    <w:rsid w:val="00F92BC2"/>
    <w:rsid w:val="00F932B9"/>
    <w:rsid w:val="00F93309"/>
    <w:rsid w:val="00F9331A"/>
    <w:rsid w:val="00F933E9"/>
    <w:rsid w:val="00F935AF"/>
    <w:rsid w:val="00F93788"/>
    <w:rsid w:val="00F93834"/>
    <w:rsid w:val="00F93863"/>
    <w:rsid w:val="00F93875"/>
    <w:rsid w:val="00F93ADC"/>
    <w:rsid w:val="00F93BEE"/>
    <w:rsid w:val="00F93CE9"/>
    <w:rsid w:val="00F93F12"/>
    <w:rsid w:val="00F93F80"/>
    <w:rsid w:val="00F94098"/>
    <w:rsid w:val="00F9424F"/>
    <w:rsid w:val="00F9432E"/>
    <w:rsid w:val="00F9442B"/>
    <w:rsid w:val="00F947B3"/>
    <w:rsid w:val="00F9488F"/>
    <w:rsid w:val="00F94CC3"/>
    <w:rsid w:val="00F94E7E"/>
    <w:rsid w:val="00F94F6F"/>
    <w:rsid w:val="00F95ABA"/>
    <w:rsid w:val="00F95DB5"/>
    <w:rsid w:val="00F95E8E"/>
    <w:rsid w:val="00F95FEA"/>
    <w:rsid w:val="00F962F0"/>
    <w:rsid w:val="00F96442"/>
    <w:rsid w:val="00F965E4"/>
    <w:rsid w:val="00F96667"/>
    <w:rsid w:val="00F9692C"/>
    <w:rsid w:val="00F969AC"/>
    <w:rsid w:val="00F96C4F"/>
    <w:rsid w:val="00F96F0D"/>
    <w:rsid w:val="00F9748C"/>
    <w:rsid w:val="00F975CD"/>
    <w:rsid w:val="00F97B27"/>
    <w:rsid w:val="00F97CE3"/>
    <w:rsid w:val="00FA0018"/>
    <w:rsid w:val="00FA01A3"/>
    <w:rsid w:val="00FA0580"/>
    <w:rsid w:val="00FA0672"/>
    <w:rsid w:val="00FA0792"/>
    <w:rsid w:val="00FA09D3"/>
    <w:rsid w:val="00FA0D9E"/>
    <w:rsid w:val="00FA1081"/>
    <w:rsid w:val="00FA1188"/>
    <w:rsid w:val="00FA129F"/>
    <w:rsid w:val="00FA1568"/>
    <w:rsid w:val="00FA1585"/>
    <w:rsid w:val="00FA15DB"/>
    <w:rsid w:val="00FA16B0"/>
    <w:rsid w:val="00FA177A"/>
    <w:rsid w:val="00FA1A5D"/>
    <w:rsid w:val="00FA1A74"/>
    <w:rsid w:val="00FA1AD8"/>
    <w:rsid w:val="00FA1AE1"/>
    <w:rsid w:val="00FA1E6A"/>
    <w:rsid w:val="00FA1FBB"/>
    <w:rsid w:val="00FA2335"/>
    <w:rsid w:val="00FA2488"/>
    <w:rsid w:val="00FA260D"/>
    <w:rsid w:val="00FA27CB"/>
    <w:rsid w:val="00FA2BE9"/>
    <w:rsid w:val="00FA2F05"/>
    <w:rsid w:val="00FA2FFF"/>
    <w:rsid w:val="00FA3088"/>
    <w:rsid w:val="00FA3098"/>
    <w:rsid w:val="00FA32B3"/>
    <w:rsid w:val="00FA32B6"/>
    <w:rsid w:val="00FA354C"/>
    <w:rsid w:val="00FA355F"/>
    <w:rsid w:val="00FA3A2A"/>
    <w:rsid w:val="00FA3C06"/>
    <w:rsid w:val="00FA3CE4"/>
    <w:rsid w:val="00FA3D1B"/>
    <w:rsid w:val="00FA3EF8"/>
    <w:rsid w:val="00FA432E"/>
    <w:rsid w:val="00FA4550"/>
    <w:rsid w:val="00FA4674"/>
    <w:rsid w:val="00FA46B1"/>
    <w:rsid w:val="00FA4ACA"/>
    <w:rsid w:val="00FA4D5F"/>
    <w:rsid w:val="00FA55BD"/>
    <w:rsid w:val="00FA55E6"/>
    <w:rsid w:val="00FA588D"/>
    <w:rsid w:val="00FA5AA5"/>
    <w:rsid w:val="00FA5C2F"/>
    <w:rsid w:val="00FA5F05"/>
    <w:rsid w:val="00FA6150"/>
    <w:rsid w:val="00FA6153"/>
    <w:rsid w:val="00FA631B"/>
    <w:rsid w:val="00FA6537"/>
    <w:rsid w:val="00FA67FC"/>
    <w:rsid w:val="00FA6801"/>
    <w:rsid w:val="00FA684F"/>
    <w:rsid w:val="00FA6AEC"/>
    <w:rsid w:val="00FA6CD1"/>
    <w:rsid w:val="00FA6D3C"/>
    <w:rsid w:val="00FA6D5B"/>
    <w:rsid w:val="00FA6E67"/>
    <w:rsid w:val="00FA6E9B"/>
    <w:rsid w:val="00FA6EEC"/>
    <w:rsid w:val="00FA6FF4"/>
    <w:rsid w:val="00FA7002"/>
    <w:rsid w:val="00FA7073"/>
    <w:rsid w:val="00FA71FC"/>
    <w:rsid w:val="00FA7265"/>
    <w:rsid w:val="00FA734A"/>
    <w:rsid w:val="00FA74A4"/>
    <w:rsid w:val="00FA74F6"/>
    <w:rsid w:val="00FA779B"/>
    <w:rsid w:val="00FA7869"/>
    <w:rsid w:val="00FA796B"/>
    <w:rsid w:val="00FA79B6"/>
    <w:rsid w:val="00FA7B8D"/>
    <w:rsid w:val="00FA7CC3"/>
    <w:rsid w:val="00FA7EF9"/>
    <w:rsid w:val="00FA7F41"/>
    <w:rsid w:val="00FA7FFD"/>
    <w:rsid w:val="00FB02A4"/>
    <w:rsid w:val="00FB04F3"/>
    <w:rsid w:val="00FB07FA"/>
    <w:rsid w:val="00FB10D6"/>
    <w:rsid w:val="00FB1145"/>
    <w:rsid w:val="00FB116A"/>
    <w:rsid w:val="00FB13E2"/>
    <w:rsid w:val="00FB174C"/>
    <w:rsid w:val="00FB18BD"/>
    <w:rsid w:val="00FB1A6F"/>
    <w:rsid w:val="00FB1B6D"/>
    <w:rsid w:val="00FB2071"/>
    <w:rsid w:val="00FB20B4"/>
    <w:rsid w:val="00FB2221"/>
    <w:rsid w:val="00FB237C"/>
    <w:rsid w:val="00FB2662"/>
    <w:rsid w:val="00FB2ADD"/>
    <w:rsid w:val="00FB2AFF"/>
    <w:rsid w:val="00FB2C2E"/>
    <w:rsid w:val="00FB304F"/>
    <w:rsid w:val="00FB32D0"/>
    <w:rsid w:val="00FB33DF"/>
    <w:rsid w:val="00FB37F2"/>
    <w:rsid w:val="00FB3956"/>
    <w:rsid w:val="00FB3A82"/>
    <w:rsid w:val="00FB3DF3"/>
    <w:rsid w:val="00FB402D"/>
    <w:rsid w:val="00FB40B2"/>
    <w:rsid w:val="00FB4660"/>
    <w:rsid w:val="00FB4682"/>
    <w:rsid w:val="00FB47E3"/>
    <w:rsid w:val="00FB4B14"/>
    <w:rsid w:val="00FB5203"/>
    <w:rsid w:val="00FB52AB"/>
    <w:rsid w:val="00FB5706"/>
    <w:rsid w:val="00FB5707"/>
    <w:rsid w:val="00FB59C1"/>
    <w:rsid w:val="00FB59DE"/>
    <w:rsid w:val="00FB5B1F"/>
    <w:rsid w:val="00FB5E59"/>
    <w:rsid w:val="00FB5E9C"/>
    <w:rsid w:val="00FB632F"/>
    <w:rsid w:val="00FB65F4"/>
    <w:rsid w:val="00FB66A8"/>
    <w:rsid w:val="00FB66E7"/>
    <w:rsid w:val="00FB690A"/>
    <w:rsid w:val="00FB6B27"/>
    <w:rsid w:val="00FB6BD1"/>
    <w:rsid w:val="00FB6D2C"/>
    <w:rsid w:val="00FB6EA3"/>
    <w:rsid w:val="00FB73E2"/>
    <w:rsid w:val="00FB7459"/>
    <w:rsid w:val="00FB7759"/>
    <w:rsid w:val="00FB7891"/>
    <w:rsid w:val="00FB7ACD"/>
    <w:rsid w:val="00FB7B97"/>
    <w:rsid w:val="00FB7C0B"/>
    <w:rsid w:val="00FB7DD2"/>
    <w:rsid w:val="00FB7DF1"/>
    <w:rsid w:val="00FC0052"/>
    <w:rsid w:val="00FC0093"/>
    <w:rsid w:val="00FC0609"/>
    <w:rsid w:val="00FC0644"/>
    <w:rsid w:val="00FC0BAB"/>
    <w:rsid w:val="00FC1187"/>
    <w:rsid w:val="00FC1244"/>
    <w:rsid w:val="00FC12C1"/>
    <w:rsid w:val="00FC1314"/>
    <w:rsid w:val="00FC1347"/>
    <w:rsid w:val="00FC1456"/>
    <w:rsid w:val="00FC180A"/>
    <w:rsid w:val="00FC1811"/>
    <w:rsid w:val="00FC186E"/>
    <w:rsid w:val="00FC1871"/>
    <w:rsid w:val="00FC1C56"/>
    <w:rsid w:val="00FC1CF9"/>
    <w:rsid w:val="00FC1DB9"/>
    <w:rsid w:val="00FC1FD8"/>
    <w:rsid w:val="00FC2080"/>
    <w:rsid w:val="00FC23A5"/>
    <w:rsid w:val="00FC23F6"/>
    <w:rsid w:val="00FC240F"/>
    <w:rsid w:val="00FC2F41"/>
    <w:rsid w:val="00FC2FE8"/>
    <w:rsid w:val="00FC3005"/>
    <w:rsid w:val="00FC304D"/>
    <w:rsid w:val="00FC3661"/>
    <w:rsid w:val="00FC36FF"/>
    <w:rsid w:val="00FC387B"/>
    <w:rsid w:val="00FC3A9C"/>
    <w:rsid w:val="00FC3AFE"/>
    <w:rsid w:val="00FC3D9A"/>
    <w:rsid w:val="00FC3E48"/>
    <w:rsid w:val="00FC3EB7"/>
    <w:rsid w:val="00FC4C46"/>
    <w:rsid w:val="00FC4E54"/>
    <w:rsid w:val="00FC4FED"/>
    <w:rsid w:val="00FC501D"/>
    <w:rsid w:val="00FC5152"/>
    <w:rsid w:val="00FC5264"/>
    <w:rsid w:val="00FC57B4"/>
    <w:rsid w:val="00FC5890"/>
    <w:rsid w:val="00FC5C8C"/>
    <w:rsid w:val="00FC5DC4"/>
    <w:rsid w:val="00FC603F"/>
    <w:rsid w:val="00FC60CD"/>
    <w:rsid w:val="00FC6126"/>
    <w:rsid w:val="00FC65C6"/>
    <w:rsid w:val="00FC668C"/>
    <w:rsid w:val="00FC685E"/>
    <w:rsid w:val="00FC68E6"/>
    <w:rsid w:val="00FC6901"/>
    <w:rsid w:val="00FC69E6"/>
    <w:rsid w:val="00FC6A5C"/>
    <w:rsid w:val="00FC6B8F"/>
    <w:rsid w:val="00FC6CDD"/>
    <w:rsid w:val="00FC6FB6"/>
    <w:rsid w:val="00FC6FE8"/>
    <w:rsid w:val="00FC73A8"/>
    <w:rsid w:val="00FC75A9"/>
    <w:rsid w:val="00FC764E"/>
    <w:rsid w:val="00FC76DF"/>
    <w:rsid w:val="00FC793D"/>
    <w:rsid w:val="00FD00A9"/>
    <w:rsid w:val="00FD00BB"/>
    <w:rsid w:val="00FD01D3"/>
    <w:rsid w:val="00FD01F6"/>
    <w:rsid w:val="00FD061F"/>
    <w:rsid w:val="00FD062E"/>
    <w:rsid w:val="00FD0865"/>
    <w:rsid w:val="00FD09BB"/>
    <w:rsid w:val="00FD0A26"/>
    <w:rsid w:val="00FD0C5A"/>
    <w:rsid w:val="00FD0CE5"/>
    <w:rsid w:val="00FD0E20"/>
    <w:rsid w:val="00FD103D"/>
    <w:rsid w:val="00FD12D4"/>
    <w:rsid w:val="00FD130F"/>
    <w:rsid w:val="00FD13B0"/>
    <w:rsid w:val="00FD1625"/>
    <w:rsid w:val="00FD170F"/>
    <w:rsid w:val="00FD19D6"/>
    <w:rsid w:val="00FD19F3"/>
    <w:rsid w:val="00FD1B57"/>
    <w:rsid w:val="00FD1CFF"/>
    <w:rsid w:val="00FD214F"/>
    <w:rsid w:val="00FD2701"/>
    <w:rsid w:val="00FD2D9A"/>
    <w:rsid w:val="00FD2F8C"/>
    <w:rsid w:val="00FD311F"/>
    <w:rsid w:val="00FD323F"/>
    <w:rsid w:val="00FD3C15"/>
    <w:rsid w:val="00FD3CFE"/>
    <w:rsid w:val="00FD3D91"/>
    <w:rsid w:val="00FD3DE1"/>
    <w:rsid w:val="00FD4064"/>
    <w:rsid w:val="00FD4298"/>
    <w:rsid w:val="00FD42D8"/>
    <w:rsid w:val="00FD456C"/>
    <w:rsid w:val="00FD4A0B"/>
    <w:rsid w:val="00FD4AF5"/>
    <w:rsid w:val="00FD4D57"/>
    <w:rsid w:val="00FD4D9E"/>
    <w:rsid w:val="00FD5021"/>
    <w:rsid w:val="00FD5109"/>
    <w:rsid w:val="00FD5152"/>
    <w:rsid w:val="00FD537B"/>
    <w:rsid w:val="00FD5A50"/>
    <w:rsid w:val="00FD5A55"/>
    <w:rsid w:val="00FD5ECC"/>
    <w:rsid w:val="00FD631E"/>
    <w:rsid w:val="00FD6599"/>
    <w:rsid w:val="00FD6751"/>
    <w:rsid w:val="00FD681A"/>
    <w:rsid w:val="00FD68DE"/>
    <w:rsid w:val="00FD69B3"/>
    <w:rsid w:val="00FD6A88"/>
    <w:rsid w:val="00FD6BE1"/>
    <w:rsid w:val="00FD7138"/>
    <w:rsid w:val="00FD71D1"/>
    <w:rsid w:val="00FD724F"/>
    <w:rsid w:val="00FD7779"/>
    <w:rsid w:val="00FD7F51"/>
    <w:rsid w:val="00FE0123"/>
    <w:rsid w:val="00FE03BC"/>
    <w:rsid w:val="00FE0537"/>
    <w:rsid w:val="00FE0951"/>
    <w:rsid w:val="00FE0A03"/>
    <w:rsid w:val="00FE0BE7"/>
    <w:rsid w:val="00FE0E90"/>
    <w:rsid w:val="00FE0F38"/>
    <w:rsid w:val="00FE11B3"/>
    <w:rsid w:val="00FE1295"/>
    <w:rsid w:val="00FE19B7"/>
    <w:rsid w:val="00FE1A4B"/>
    <w:rsid w:val="00FE1BA4"/>
    <w:rsid w:val="00FE1BCE"/>
    <w:rsid w:val="00FE1EDE"/>
    <w:rsid w:val="00FE1F45"/>
    <w:rsid w:val="00FE22EC"/>
    <w:rsid w:val="00FE256B"/>
    <w:rsid w:val="00FE272D"/>
    <w:rsid w:val="00FE2AC8"/>
    <w:rsid w:val="00FE2B8A"/>
    <w:rsid w:val="00FE2D84"/>
    <w:rsid w:val="00FE2D9F"/>
    <w:rsid w:val="00FE2F6A"/>
    <w:rsid w:val="00FE30F4"/>
    <w:rsid w:val="00FE3242"/>
    <w:rsid w:val="00FE340A"/>
    <w:rsid w:val="00FE3664"/>
    <w:rsid w:val="00FE38AD"/>
    <w:rsid w:val="00FE39CA"/>
    <w:rsid w:val="00FE3E44"/>
    <w:rsid w:val="00FE4341"/>
    <w:rsid w:val="00FE4360"/>
    <w:rsid w:val="00FE4518"/>
    <w:rsid w:val="00FE47F6"/>
    <w:rsid w:val="00FE48DD"/>
    <w:rsid w:val="00FE48EF"/>
    <w:rsid w:val="00FE48F6"/>
    <w:rsid w:val="00FE4A50"/>
    <w:rsid w:val="00FE4C08"/>
    <w:rsid w:val="00FE4C0B"/>
    <w:rsid w:val="00FE4EC4"/>
    <w:rsid w:val="00FE504A"/>
    <w:rsid w:val="00FE5177"/>
    <w:rsid w:val="00FE5337"/>
    <w:rsid w:val="00FE57C8"/>
    <w:rsid w:val="00FE58D3"/>
    <w:rsid w:val="00FE5AC5"/>
    <w:rsid w:val="00FE5BDA"/>
    <w:rsid w:val="00FE61FA"/>
    <w:rsid w:val="00FE62A2"/>
    <w:rsid w:val="00FE62F7"/>
    <w:rsid w:val="00FE6307"/>
    <w:rsid w:val="00FE6648"/>
    <w:rsid w:val="00FE68FA"/>
    <w:rsid w:val="00FE6A87"/>
    <w:rsid w:val="00FE6B00"/>
    <w:rsid w:val="00FE6B6E"/>
    <w:rsid w:val="00FE70CE"/>
    <w:rsid w:val="00FE74DE"/>
    <w:rsid w:val="00FE75A9"/>
    <w:rsid w:val="00FE7C6D"/>
    <w:rsid w:val="00FF0027"/>
    <w:rsid w:val="00FF0165"/>
    <w:rsid w:val="00FF01F0"/>
    <w:rsid w:val="00FF0360"/>
    <w:rsid w:val="00FF04AD"/>
    <w:rsid w:val="00FF059F"/>
    <w:rsid w:val="00FF05CD"/>
    <w:rsid w:val="00FF0664"/>
    <w:rsid w:val="00FF06DF"/>
    <w:rsid w:val="00FF085E"/>
    <w:rsid w:val="00FF09D5"/>
    <w:rsid w:val="00FF0B94"/>
    <w:rsid w:val="00FF0E0F"/>
    <w:rsid w:val="00FF12AD"/>
    <w:rsid w:val="00FF1416"/>
    <w:rsid w:val="00FF2515"/>
    <w:rsid w:val="00FF2552"/>
    <w:rsid w:val="00FF262C"/>
    <w:rsid w:val="00FF26E9"/>
    <w:rsid w:val="00FF2D6C"/>
    <w:rsid w:val="00FF2E95"/>
    <w:rsid w:val="00FF2ECD"/>
    <w:rsid w:val="00FF2FD8"/>
    <w:rsid w:val="00FF314F"/>
    <w:rsid w:val="00FF3484"/>
    <w:rsid w:val="00FF34B3"/>
    <w:rsid w:val="00FF34F1"/>
    <w:rsid w:val="00FF357F"/>
    <w:rsid w:val="00FF3822"/>
    <w:rsid w:val="00FF399D"/>
    <w:rsid w:val="00FF3BAA"/>
    <w:rsid w:val="00FF3C16"/>
    <w:rsid w:val="00FF401A"/>
    <w:rsid w:val="00FF4134"/>
    <w:rsid w:val="00FF4342"/>
    <w:rsid w:val="00FF459E"/>
    <w:rsid w:val="00FF45E3"/>
    <w:rsid w:val="00FF468C"/>
    <w:rsid w:val="00FF4A2B"/>
    <w:rsid w:val="00FF4C82"/>
    <w:rsid w:val="00FF4DA1"/>
    <w:rsid w:val="00FF523F"/>
    <w:rsid w:val="00FF56E5"/>
    <w:rsid w:val="00FF57DF"/>
    <w:rsid w:val="00FF5B22"/>
    <w:rsid w:val="00FF5C42"/>
    <w:rsid w:val="00FF5CBE"/>
    <w:rsid w:val="00FF5DC4"/>
    <w:rsid w:val="00FF5EC4"/>
    <w:rsid w:val="00FF5F3A"/>
    <w:rsid w:val="00FF5FB1"/>
    <w:rsid w:val="00FF618D"/>
    <w:rsid w:val="00FF6319"/>
    <w:rsid w:val="00FF6536"/>
    <w:rsid w:val="00FF65AC"/>
    <w:rsid w:val="00FF6841"/>
    <w:rsid w:val="00FF68E0"/>
    <w:rsid w:val="00FF68ED"/>
    <w:rsid w:val="00FF6ADA"/>
    <w:rsid w:val="00FF6B51"/>
    <w:rsid w:val="00FF6CBD"/>
    <w:rsid w:val="00FF6ECA"/>
    <w:rsid w:val="00FF731F"/>
    <w:rsid w:val="00FF74D7"/>
    <w:rsid w:val="00FF792E"/>
    <w:rsid w:val="00FF794E"/>
    <w:rsid w:val="00FF79A8"/>
    <w:rsid w:val="00FF79CB"/>
    <w:rsid w:val="00FF7CE6"/>
    <w:rsid w:val="00FF7D16"/>
    <w:rsid w:val="00FF7D47"/>
    <w:rsid w:val="00FF7D80"/>
    <w:rsid w:val="00FF7F0E"/>
    <w:rsid w:val="0E0C20F0"/>
    <w:rsid w:val="39012E9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A5BEE"/>
  <w15:chartTrackingRefBased/>
  <w15:docId w15:val="{B41DF560-0117-48CA-B131-7D05D2FE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B82"/>
    <w:pPr>
      <w:spacing w:line="256" w:lineRule="auto"/>
    </w:pPr>
  </w:style>
  <w:style w:type="paragraph" w:styleId="Heading1">
    <w:name w:val="heading 1"/>
    <w:basedOn w:val="Normal"/>
    <w:next w:val="Normal"/>
    <w:link w:val="Heading1Char"/>
    <w:uiPriority w:val="9"/>
    <w:qFormat/>
    <w:rsid w:val="005300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4A6D44"/>
    <w:pPr>
      <w:keepNext/>
      <w:spacing w:before="240" w:after="60" w:line="240" w:lineRule="auto"/>
      <w:outlineLvl w:val="1"/>
    </w:pPr>
    <w:rPr>
      <w:rFonts w:ascii="Times New Roman" w:eastAsia="Times New Roman" w:hAnsi="Times New Roman" w:cs="Times New Roman"/>
      <w:b/>
      <w:bCs/>
      <w:iCs/>
      <w:sz w:val="24"/>
      <w:szCs w:val="28"/>
      <w:lang w:eastAsia="en-AU"/>
    </w:rPr>
  </w:style>
  <w:style w:type="paragraph" w:styleId="Heading3">
    <w:name w:val="heading 3"/>
    <w:basedOn w:val="Normal"/>
    <w:next w:val="Normal"/>
    <w:link w:val="Heading3Char"/>
    <w:uiPriority w:val="9"/>
    <w:unhideWhenUsed/>
    <w:qFormat/>
    <w:rsid w:val="004915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link w:val="ActHead5Char"/>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Subsection"/>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unhideWhenUsed/>
    <w:rsid w:val="00F31EC9"/>
    <w:rPr>
      <w:sz w:val="16"/>
      <w:szCs w:val="16"/>
    </w:rPr>
  </w:style>
  <w:style w:type="paragraph" w:styleId="CommentText">
    <w:name w:val="annotation text"/>
    <w:basedOn w:val="Normal"/>
    <w:link w:val="CommentTextChar"/>
    <w:uiPriority w:val="99"/>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link w:val="DefinitionChar"/>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indent(a)"/>
    <w:basedOn w:val="Normal"/>
    <w:link w:val="paragraphChar"/>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styleId="Revision">
    <w:name w:val="Revision"/>
    <w:hidden/>
    <w:uiPriority w:val="99"/>
    <w:semiHidden/>
    <w:rsid w:val="00BE095C"/>
    <w:pPr>
      <w:spacing w:after="0" w:line="240" w:lineRule="auto"/>
    </w:pPr>
  </w:style>
  <w:style w:type="paragraph" w:customStyle="1" w:styleId="Default">
    <w:name w:val="Default"/>
    <w:rsid w:val="00BE09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Num">
    <w:name w:val="BodyNum"/>
    <w:aliases w:val="b1"/>
    <w:basedOn w:val="Normal"/>
    <w:rsid w:val="00B13B65"/>
    <w:pPr>
      <w:numPr>
        <w:numId w:val="1"/>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B13B65"/>
    <w:pPr>
      <w:numPr>
        <w:ilvl w:val="1"/>
        <w:numId w:val="1"/>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B13B65"/>
    <w:pPr>
      <w:numPr>
        <w:ilvl w:val="2"/>
        <w:numId w:val="1"/>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B13B65"/>
    <w:pPr>
      <w:numPr>
        <w:ilvl w:val="3"/>
        <w:numId w:val="1"/>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B13B65"/>
    <w:pPr>
      <w:numPr>
        <w:numId w:val="1"/>
      </w:numPr>
    </w:pPr>
  </w:style>
  <w:style w:type="paragraph" w:customStyle="1" w:styleId="Tablea">
    <w:name w:val="Table(a)"/>
    <w:aliases w:val="ta"/>
    <w:basedOn w:val="Normal"/>
    <w:rsid w:val="008B23CF"/>
    <w:pPr>
      <w:spacing w:before="60" w:after="0" w:line="240" w:lineRule="auto"/>
      <w:ind w:left="284" w:hanging="284"/>
    </w:pPr>
    <w:rPr>
      <w:rFonts w:ascii="Times New Roman" w:eastAsia="Times New Roman" w:hAnsi="Times New Roman" w:cs="Times New Roman"/>
      <w:sz w:val="20"/>
      <w:szCs w:val="20"/>
      <w:lang w:eastAsia="en-AU"/>
    </w:rPr>
  </w:style>
  <w:style w:type="paragraph" w:customStyle="1" w:styleId="Tabletext">
    <w:name w:val="Tabletext"/>
    <w:aliases w:val="tt"/>
    <w:basedOn w:val="Normal"/>
    <w:rsid w:val="008B23CF"/>
    <w:pPr>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
    <w:rsid w:val="008B23CF"/>
    <w:pPr>
      <w:keepNext/>
      <w:spacing w:before="60" w:after="0" w:line="240" w:lineRule="atLeast"/>
    </w:pPr>
    <w:rPr>
      <w:rFonts w:ascii="Times New Roman" w:eastAsia="Times New Roman" w:hAnsi="Times New Roman" w:cs="Times New Roman"/>
      <w:b/>
      <w:sz w:val="20"/>
      <w:szCs w:val="20"/>
      <w:lang w:eastAsia="en-AU"/>
    </w:rPr>
  </w:style>
  <w:style w:type="paragraph" w:customStyle="1" w:styleId="acthead50">
    <w:name w:val="acthead5"/>
    <w:basedOn w:val="Normal"/>
    <w:rsid w:val="002F339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0">
    <w:name w:val="charsectno"/>
    <w:basedOn w:val="DefaultParagraphFont"/>
    <w:rsid w:val="002F3393"/>
  </w:style>
  <w:style w:type="character" w:customStyle="1" w:styleId="Heading2Char">
    <w:name w:val="Heading 2 Char"/>
    <w:basedOn w:val="DefaultParagraphFont"/>
    <w:link w:val="Heading2"/>
    <w:uiPriority w:val="1"/>
    <w:rsid w:val="004A6D44"/>
    <w:rPr>
      <w:rFonts w:ascii="Times New Roman" w:eastAsia="Times New Roman" w:hAnsi="Times New Roman" w:cs="Times New Roman"/>
      <w:b/>
      <w:bCs/>
      <w:iCs/>
      <w:sz w:val="24"/>
      <w:szCs w:val="28"/>
      <w:lang w:eastAsia="en-AU"/>
    </w:rPr>
  </w:style>
  <w:style w:type="character" w:customStyle="1" w:styleId="SOTextChar">
    <w:name w:val="SO Text Char"/>
    <w:aliases w:val="sot Char"/>
    <w:basedOn w:val="DefaultParagraphFont"/>
    <w:link w:val="SOText"/>
    <w:locked/>
    <w:rsid w:val="004A6D44"/>
    <w:rPr>
      <w:rFonts w:ascii="Times New Roman" w:hAnsi="Times New Roman" w:cs="Times New Roman"/>
      <w:szCs w:val="20"/>
    </w:rPr>
  </w:style>
  <w:style w:type="paragraph" w:customStyle="1" w:styleId="SOText">
    <w:name w:val="SO Text"/>
    <w:aliases w:val="sot"/>
    <w:link w:val="SOTextChar"/>
    <w:rsid w:val="004A6D44"/>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cs="Times New Roman"/>
      <w:szCs w:val="20"/>
    </w:rPr>
  </w:style>
  <w:style w:type="character" w:customStyle="1" w:styleId="paragraphChar">
    <w:name w:val="paragraph Char"/>
    <w:aliases w:val="a Char"/>
    <w:link w:val="paragraph"/>
    <w:rsid w:val="002A4BBA"/>
    <w:rPr>
      <w:rFonts w:ascii="Times New Roman" w:eastAsia="Times New Roman" w:hAnsi="Times New Roman" w:cs="Times New Roman"/>
      <w:szCs w:val="20"/>
      <w:lang w:eastAsia="en-AU"/>
    </w:rPr>
  </w:style>
  <w:style w:type="character" w:styleId="UnresolvedMention">
    <w:name w:val="Unresolved Mention"/>
    <w:basedOn w:val="DefaultParagraphFont"/>
    <w:uiPriority w:val="99"/>
    <w:semiHidden/>
    <w:unhideWhenUsed/>
    <w:rsid w:val="00CF7FAA"/>
    <w:rPr>
      <w:color w:val="605E5C"/>
      <w:shd w:val="clear" w:color="auto" w:fill="E1DFDD"/>
    </w:rPr>
  </w:style>
  <w:style w:type="paragraph" w:styleId="Title">
    <w:name w:val="Title"/>
    <w:basedOn w:val="Normal"/>
    <w:next w:val="Normal"/>
    <w:link w:val="TitleChar"/>
    <w:uiPriority w:val="10"/>
    <w:qFormat/>
    <w:rsid w:val="00793B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B76"/>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793B76"/>
    <w:rPr>
      <w:b/>
      <w:bCs/>
    </w:rPr>
  </w:style>
  <w:style w:type="paragraph" w:styleId="TOC2">
    <w:name w:val="toc 2"/>
    <w:basedOn w:val="Normal"/>
    <w:next w:val="Normal"/>
    <w:autoRedefine/>
    <w:uiPriority w:val="39"/>
    <w:unhideWhenUsed/>
    <w:rsid w:val="008637E2"/>
    <w:pPr>
      <w:spacing w:after="100"/>
      <w:ind w:left="220"/>
    </w:pPr>
  </w:style>
  <w:style w:type="paragraph" w:styleId="TOC1">
    <w:name w:val="toc 1"/>
    <w:basedOn w:val="Normal"/>
    <w:next w:val="Normal"/>
    <w:autoRedefine/>
    <w:uiPriority w:val="39"/>
    <w:unhideWhenUsed/>
    <w:rsid w:val="00415A47"/>
    <w:pPr>
      <w:keepNext/>
      <w:tabs>
        <w:tab w:val="left" w:pos="1320"/>
        <w:tab w:val="right" w:leader="dot" w:pos="9016"/>
      </w:tabs>
      <w:spacing w:after="100" w:line="257" w:lineRule="auto"/>
    </w:pPr>
  </w:style>
  <w:style w:type="character" w:customStyle="1" w:styleId="Heading1Char">
    <w:name w:val="Heading 1 Char"/>
    <w:basedOn w:val="DefaultParagraphFont"/>
    <w:link w:val="Heading1"/>
    <w:uiPriority w:val="9"/>
    <w:rsid w:val="0053006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30060"/>
    <w:pPr>
      <w:spacing w:line="259" w:lineRule="auto"/>
      <w:outlineLvl w:val="9"/>
    </w:pPr>
    <w:rPr>
      <w:lang w:val="en-US"/>
    </w:rPr>
  </w:style>
  <w:style w:type="paragraph" w:styleId="TOC3">
    <w:name w:val="toc 3"/>
    <w:basedOn w:val="Normal"/>
    <w:next w:val="Normal"/>
    <w:autoRedefine/>
    <w:uiPriority w:val="39"/>
    <w:unhideWhenUsed/>
    <w:rsid w:val="00530060"/>
    <w:pPr>
      <w:spacing w:after="100" w:line="259" w:lineRule="auto"/>
      <w:ind w:left="440"/>
    </w:pPr>
    <w:rPr>
      <w:rFonts w:eastAsiaTheme="minorEastAsia" w:cs="Times New Roman"/>
      <w:lang w:val="en-US"/>
    </w:rPr>
  </w:style>
  <w:style w:type="character" w:customStyle="1" w:styleId="Heading3Char">
    <w:name w:val="Heading 3 Char"/>
    <w:basedOn w:val="DefaultParagraphFont"/>
    <w:link w:val="Heading3"/>
    <w:uiPriority w:val="9"/>
    <w:rsid w:val="00491576"/>
    <w:rPr>
      <w:rFonts w:asciiTheme="majorHAnsi" w:eastAsiaTheme="majorEastAsia" w:hAnsiTheme="majorHAnsi" w:cstheme="majorBidi"/>
      <w:color w:val="1F4D78" w:themeColor="accent1" w:themeShade="7F"/>
      <w:sz w:val="24"/>
      <w:szCs w:val="24"/>
    </w:rPr>
  </w:style>
  <w:style w:type="paragraph" w:customStyle="1" w:styleId="Formula">
    <w:name w:val="Formula"/>
    <w:basedOn w:val="Normal"/>
    <w:next w:val="Normal"/>
    <w:rsid w:val="006D0534"/>
    <w:pPr>
      <w:spacing w:before="180" w:after="180" w:line="240" w:lineRule="auto"/>
      <w:jc w:val="center"/>
    </w:pPr>
    <w:rPr>
      <w:rFonts w:ascii="Times New Roman" w:eastAsia="Times New Roman" w:hAnsi="Times New Roman" w:cs="Times New Roman"/>
      <w:sz w:val="24"/>
      <w:szCs w:val="24"/>
      <w:lang w:eastAsia="en-AU"/>
    </w:rPr>
  </w:style>
  <w:style w:type="paragraph" w:customStyle="1" w:styleId="definition0">
    <w:name w:val="definition"/>
    <w:basedOn w:val="Normal"/>
    <w:rsid w:val="003A6C6B"/>
    <w:pPr>
      <w:spacing w:before="80" w:after="0" w:line="260" w:lineRule="exact"/>
      <w:ind w:left="964"/>
      <w:jc w:val="both"/>
    </w:pPr>
    <w:rPr>
      <w:rFonts w:ascii="Times New Roman" w:eastAsia="Times New Roman" w:hAnsi="Times New Roman" w:cs="Times New Roman"/>
      <w:sz w:val="24"/>
      <w:szCs w:val="24"/>
      <w:lang w:eastAsia="en-AU"/>
    </w:rPr>
  </w:style>
  <w:style w:type="paragraph" w:customStyle="1" w:styleId="Note">
    <w:name w:val="Note"/>
    <w:basedOn w:val="Normal"/>
    <w:rsid w:val="003A6C6B"/>
    <w:pPr>
      <w:keepLines/>
      <w:spacing w:before="120" w:after="0" w:line="220" w:lineRule="exact"/>
      <w:ind w:left="964"/>
      <w:jc w:val="both"/>
    </w:pPr>
    <w:rPr>
      <w:rFonts w:ascii="Times New Roman" w:eastAsia="Times New Roman" w:hAnsi="Times New Roman" w:cs="Times New Roman"/>
      <w:sz w:val="20"/>
      <w:szCs w:val="24"/>
      <w:lang w:eastAsia="en-AU"/>
    </w:rPr>
  </w:style>
  <w:style w:type="paragraph" w:customStyle="1" w:styleId="P1">
    <w:name w:val="P1"/>
    <w:aliases w:val="(a)"/>
    <w:basedOn w:val="Normal"/>
    <w:rsid w:val="003A6C6B"/>
    <w:pPr>
      <w:keepLines/>
      <w:tabs>
        <w:tab w:val="right" w:pos="1191"/>
      </w:tabs>
      <w:spacing w:before="60" w:after="0" w:line="260" w:lineRule="exact"/>
      <w:ind w:left="1418" w:hanging="1418"/>
      <w:jc w:val="both"/>
    </w:pPr>
    <w:rPr>
      <w:rFonts w:ascii="Times New Roman" w:eastAsia="Times New Roman" w:hAnsi="Times New Roman" w:cs="Times New Roman"/>
      <w:sz w:val="24"/>
      <w:szCs w:val="24"/>
      <w:lang w:eastAsia="en-AU"/>
    </w:rPr>
  </w:style>
  <w:style w:type="paragraph" w:customStyle="1" w:styleId="Zdefinition">
    <w:name w:val="Zdefinition"/>
    <w:basedOn w:val="definition0"/>
    <w:rsid w:val="003A6C6B"/>
    <w:pPr>
      <w:keepNext/>
    </w:pPr>
  </w:style>
  <w:style w:type="paragraph" w:customStyle="1" w:styleId="ZRcN">
    <w:name w:val="ZRcN"/>
    <w:basedOn w:val="Normal"/>
    <w:rsid w:val="003A6C6B"/>
    <w:pPr>
      <w:keepNext/>
      <w:spacing w:before="60" w:after="0" w:line="260" w:lineRule="exact"/>
      <w:ind w:left="964"/>
      <w:jc w:val="both"/>
    </w:pPr>
    <w:rPr>
      <w:rFonts w:ascii="Times New Roman" w:eastAsia="Times New Roman" w:hAnsi="Times New Roman" w:cs="Times New Roman"/>
      <w:sz w:val="24"/>
      <w:szCs w:val="24"/>
      <w:lang w:eastAsia="en-AU"/>
    </w:rPr>
  </w:style>
  <w:style w:type="paragraph" w:styleId="TOC4">
    <w:name w:val="toc 4"/>
    <w:basedOn w:val="Normal"/>
    <w:next w:val="Normal"/>
    <w:autoRedefine/>
    <w:uiPriority w:val="39"/>
    <w:unhideWhenUsed/>
    <w:rsid w:val="00722480"/>
    <w:pPr>
      <w:spacing w:after="100" w:line="259" w:lineRule="auto"/>
      <w:ind w:left="660"/>
    </w:pPr>
    <w:rPr>
      <w:rFonts w:eastAsiaTheme="minorEastAsia"/>
      <w:lang w:eastAsia="en-AU"/>
    </w:rPr>
  </w:style>
  <w:style w:type="paragraph" w:styleId="TOC5">
    <w:name w:val="toc 5"/>
    <w:basedOn w:val="Normal"/>
    <w:next w:val="Normal"/>
    <w:autoRedefine/>
    <w:uiPriority w:val="39"/>
    <w:unhideWhenUsed/>
    <w:rsid w:val="00722480"/>
    <w:pPr>
      <w:spacing w:after="100" w:line="259" w:lineRule="auto"/>
      <w:ind w:left="880"/>
    </w:pPr>
    <w:rPr>
      <w:rFonts w:eastAsiaTheme="minorEastAsia"/>
      <w:lang w:eastAsia="en-AU"/>
    </w:rPr>
  </w:style>
  <w:style w:type="paragraph" w:styleId="TOC6">
    <w:name w:val="toc 6"/>
    <w:basedOn w:val="Normal"/>
    <w:next w:val="Normal"/>
    <w:autoRedefine/>
    <w:uiPriority w:val="39"/>
    <w:unhideWhenUsed/>
    <w:rsid w:val="00722480"/>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722480"/>
    <w:pPr>
      <w:spacing w:after="100" w:line="259" w:lineRule="auto"/>
      <w:ind w:left="1320"/>
    </w:pPr>
    <w:rPr>
      <w:rFonts w:eastAsiaTheme="minorEastAsia"/>
      <w:lang w:eastAsia="en-AU"/>
    </w:rPr>
  </w:style>
  <w:style w:type="paragraph" w:styleId="TOC8">
    <w:name w:val="toc 8"/>
    <w:basedOn w:val="Normal"/>
    <w:next w:val="Normal"/>
    <w:autoRedefine/>
    <w:uiPriority w:val="39"/>
    <w:unhideWhenUsed/>
    <w:rsid w:val="00722480"/>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722480"/>
    <w:pPr>
      <w:spacing w:after="100" w:line="259" w:lineRule="auto"/>
      <w:ind w:left="1760"/>
    </w:pPr>
    <w:rPr>
      <w:rFonts w:eastAsiaTheme="minorEastAsia"/>
      <w:lang w:eastAsia="en-AU"/>
    </w:rPr>
  </w:style>
  <w:style w:type="character" w:styleId="FollowedHyperlink">
    <w:name w:val="FollowedHyperlink"/>
    <w:basedOn w:val="DefaultParagraphFont"/>
    <w:uiPriority w:val="99"/>
    <w:semiHidden/>
    <w:unhideWhenUsed/>
    <w:rsid w:val="00A11194"/>
    <w:rPr>
      <w:color w:val="954F72" w:themeColor="followedHyperlink"/>
      <w:u w:val="single"/>
    </w:rPr>
  </w:style>
  <w:style w:type="paragraph" w:customStyle="1" w:styleId="p1definition">
    <w:name w:val="p1definition"/>
    <w:basedOn w:val="Normal"/>
    <w:rsid w:val="00740DE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2">
    <w:name w:val="p2"/>
    <w:basedOn w:val="Normal"/>
    <w:rsid w:val="00740DE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10">
    <w:name w:val="p1"/>
    <w:basedOn w:val="Normal"/>
    <w:rsid w:val="005C18D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DefinitionChar">
    <w:name w:val="Definition Char"/>
    <w:aliases w:val="dd Char"/>
    <w:link w:val="Definition"/>
    <w:rsid w:val="008464A5"/>
    <w:rPr>
      <w:rFonts w:ascii="Times New Roman" w:eastAsia="Times New Roman" w:hAnsi="Times New Roman" w:cs="Times New Roman"/>
      <w:szCs w:val="20"/>
      <w:lang w:eastAsia="en-AU"/>
    </w:rPr>
  </w:style>
  <w:style w:type="paragraph" w:customStyle="1" w:styleId="Item">
    <w:name w:val="Item"/>
    <w:aliases w:val="i"/>
    <w:basedOn w:val="Normal"/>
    <w:next w:val="Normal"/>
    <w:rsid w:val="00780276"/>
    <w:pPr>
      <w:keepLines/>
      <w:spacing w:before="80" w:after="0" w:line="240" w:lineRule="auto"/>
      <w:ind w:left="709"/>
    </w:pPr>
    <w:rPr>
      <w:rFonts w:ascii="Times New Roman" w:eastAsia="Times New Roman" w:hAnsi="Times New Roman" w:cs="Times New Roman"/>
      <w:szCs w:val="20"/>
      <w:lang w:eastAsia="en-AU"/>
    </w:rPr>
  </w:style>
  <w:style w:type="character" w:styleId="PlaceholderText">
    <w:name w:val="Placeholder Text"/>
    <w:basedOn w:val="DefaultParagraphFont"/>
    <w:uiPriority w:val="99"/>
    <w:semiHidden/>
    <w:rsid w:val="00B61862"/>
    <w:rPr>
      <w:color w:val="808080"/>
    </w:rPr>
  </w:style>
  <w:style w:type="paragraph" w:customStyle="1" w:styleId="ItemHead">
    <w:name w:val="ItemHead"/>
    <w:aliases w:val="ih"/>
    <w:basedOn w:val="Normal"/>
    <w:next w:val="Item"/>
    <w:rsid w:val="002A4E33"/>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R2">
    <w:name w:val="R2"/>
    <w:aliases w:val="(2)"/>
    <w:basedOn w:val="Normal"/>
    <w:rsid w:val="00041205"/>
    <w:pPr>
      <w:tabs>
        <w:tab w:val="right" w:pos="794"/>
      </w:tabs>
      <w:spacing w:before="180" w:after="0" w:line="260" w:lineRule="exact"/>
      <w:ind w:left="964" w:hanging="964"/>
      <w:jc w:val="both"/>
    </w:pPr>
    <w:rPr>
      <w:rFonts w:ascii="Times New Roman" w:eastAsia="Times New Roman" w:hAnsi="Times New Roman" w:cs="Times New Roman"/>
      <w:noProof/>
      <w:sz w:val="24"/>
      <w:szCs w:val="24"/>
    </w:rPr>
  </w:style>
  <w:style w:type="character" w:customStyle="1" w:styleId="ActHead5Char">
    <w:name w:val="ActHead 5 Char"/>
    <w:aliases w:val="s Char"/>
    <w:link w:val="ActHead5"/>
    <w:locked/>
    <w:rsid w:val="00744F0E"/>
    <w:rPr>
      <w:rFonts w:ascii="Times New Roman" w:eastAsia="Times New Roman" w:hAnsi="Times New Roman" w:cs="Times New Roman"/>
      <w:b/>
      <w:kern w:val="28"/>
      <w:sz w:val="24"/>
      <w:szCs w:val="20"/>
      <w:lang w:eastAsia="en-AU"/>
    </w:rPr>
  </w:style>
  <w:style w:type="table" w:styleId="TableGrid">
    <w:name w:val="Table Grid"/>
    <w:basedOn w:val="TableNormal"/>
    <w:uiPriority w:val="39"/>
    <w:rsid w:val="00E000C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reference">
    <w:name w:val="Schedule reference"/>
    <w:basedOn w:val="Normal"/>
    <w:next w:val="Normal"/>
    <w:rsid w:val="00E000CD"/>
    <w:pPr>
      <w:keepNext/>
      <w:keepLines/>
      <w:spacing w:before="60" w:after="0" w:line="200" w:lineRule="exact"/>
      <w:ind w:left="2410"/>
    </w:pPr>
    <w:rPr>
      <w:rFonts w:ascii="Arial" w:eastAsia="Times New Roman" w:hAnsi="Arial" w:cs="Times New Roman"/>
      <w:sz w:val="18"/>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80190">
      <w:bodyDiv w:val="1"/>
      <w:marLeft w:val="0"/>
      <w:marRight w:val="0"/>
      <w:marTop w:val="0"/>
      <w:marBottom w:val="0"/>
      <w:divBdr>
        <w:top w:val="none" w:sz="0" w:space="0" w:color="auto"/>
        <w:left w:val="none" w:sz="0" w:space="0" w:color="auto"/>
        <w:bottom w:val="none" w:sz="0" w:space="0" w:color="auto"/>
        <w:right w:val="none" w:sz="0" w:space="0" w:color="auto"/>
      </w:divBdr>
    </w:div>
    <w:div w:id="355160269">
      <w:bodyDiv w:val="1"/>
      <w:marLeft w:val="0"/>
      <w:marRight w:val="0"/>
      <w:marTop w:val="0"/>
      <w:marBottom w:val="0"/>
      <w:divBdr>
        <w:top w:val="none" w:sz="0" w:space="0" w:color="auto"/>
        <w:left w:val="none" w:sz="0" w:space="0" w:color="auto"/>
        <w:bottom w:val="none" w:sz="0" w:space="0" w:color="auto"/>
        <w:right w:val="none" w:sz="0" w:space="0" w:color="auto"/>
      </w:divBdr>
    </w:div>
    <w:div w:id="461122345">
      <w:bodyDiv w:val="1"/>
      <w:marLeft w:val="0"/>
      <w:marRight w:val="0"/>
      <w:marTop w:val="0"/>
      <w:marBottom w:val="0"/>
      <w:divBdr>
        <w:top w:val="none" w:sz="0" w:space="0" w:color="auto"/>
        <w:left w:val="none" w:sz="0" w:space="0" w:color="auto"/>
        <w:bottom w:val="none" w:sz="0" w:space="0" w:color="auto"/>
        <w:right w:val="none" w:sz="0" w:space="0" w:color="auto"/>
      </w:divBdr>
    </w:div>
    <w:div w:id="529340080">
      <w:bodyDiv w:val="1"/>
      <w:marLeft w:val="0"/>
      <w:marRight w:val="0"/>
      <w:marTop w:val="0"/>
      <w:marBottom w:val="0"/>
      <w:divBdr>
        <w:top w:val="none" w:sz="0" w:space="0" w:color="auto"/>
        <w:left w:val="none" w:sz="0" w:space="0" w:color="auto"/>
        <w:bottom w:val="none" w:sz="0" w:space="0" w:color="auto"/>
        <w:right w:val="none" w:sz="0" w:space="0" w:color="auto"/>
      </w:divBdr>
    </w:div>
    <w:div w:id="537931613">
      <w:bodyDiv w:val="1"/>
      <w:marLeft w:val="0"/>
      <w:marRight w:val="0"/>
      <w:marTop w:val="0"/>
      <w:marBottom w:val="0"/>
      <w:divBdr>
        <w:top w:val="none" w:sz="0" w:space="0" w:color="auto"/>
        <w:left w:val="none" w:sz="0" w:space="0" w:color="auto"/>
        <w:bottom w:val="none" w:sz="0" w:space="0" w:color="auto"/>
        <w:right w:val="none" w:sz="0" w:space="0" w:color="auto"/>
      </w:divBdr>
    </w:div>
    <w:div w:id="551231806">
      <w:bodyDiv w:val="1"/>
      <w:marLeft w:val="0"/>
      <w:marRight w:val="0"/>
      <w:marTop w:val="0"/>
      <w:marBottom w:val="0"/>
      <w:divBdr>
        <w:top w:val="none" w:sz="0" w:space="0" w:color="auto"/>
        <w:left w:val="none" w:sz="0" w:space="0" w:color="auto"/>
        <w:bottom w:val="none" w:sz="0" w:space="0" w:color="auto"/>
        <w:right w:val="none" w:sz="0" w:space="0" w:color="auto"/>
      </w:divBdr>
    </w:div>
    <w:div w:id="605886020">
      <w:bodyDiv w:val="1"/>
      <w:marLeft w:val="0"/>
      <w:marRight w:val="0"/>
      <w:marTop w:val="0"/>
      <w:marBottom w:val="0"/>
      <w:divBdr>
        <w:top w:val="none" w:sz="0" w:space="0" w:color="auto"/>
        <w:left w:val="none" w:sz="0" w:space="0" w:color="auto"/>
        <w:bottom w:val="none" w:sz="0" w:space="0" w:color="auto"/>
        <w:right w:val="none" w:sz="0" w:space="0" w:color="auto"/>
      </w:divBdr>
    </w:div>
    <w:div w:id="748423780">
      <w:bodyDiv w:val="1"/>
      <w:marLeft w:val="0"/>
      <w:marRight w:val="0"/>
      <w:marTop w:val="0"/>
      <w:marBottom w:val="0"/>
      <w:divBdr>
        <w:top w:val="none" w:sz="0" w:space="0" w:color="auto"/>
        <w:left w:val="none" w:sz="0" w:space="0" w:color="auto"/>
        <w:bottom w:val="none" w:sz="0" w:space="0" w:color="auto"/>
        <w:right w:val="none" w:sz="0" w:space="0" w:color="auto"/>
      </w:divBdr>
    </w:div>
    <w:div w:id="799107472">
      <w:bodyDiv w:val="1"/>
      <w:marLeft w:val="0"/>
      <w:marRight w:val="0"/>
      <w:marTop w:val="0"/>
      <w:marBottom w:val="0"/>
      <w:divBdr>
        <w:top w:val="none" w:sz="0" w:space="0" w:color="auto"/>
        <w:left w:val="none" w:sz="0" w:space="0" w:color="auto"/>
        <w:bottom w:val="none" w:sz="0" w:space="0" w:color="auto"/>
        <w:right w:val="none" w:sz="0" w:space="0" w:color="auto"/>
      </w:divBdr>
    </w:div>
    <w:div w:id="805972064">
      <w:bodyDiv w:val="1"/>
      <w:marLeft w:val="0"/>
      <w:marRight w:val="0"/>
      <w:marTop w:val="0"/>
      <w:marBottom w:val="0"/>
      <w:divBdr>
        <w:top w:val="none" w:sz="0" w:space="0" w:color="auto"/>
        <w:left w:val="none" w:sz="0" w:space="0" w:color="auto"/>
        <w:bottom w:val="none" w:sz="0" w:space="0" w:color="auto"/>
        <w:right w:val="none" w:sz="0" w:space="0" w:color="auto"/>
      </w:divBdr>
    </w:div>
    <w:div w:id="845898531">
      <w:bodyDiv w:val="1"/>
      <w:marLeft w:val="0"/>
      <w:marRight w:val="0"/>
      <w:marTop w:val="0"/>
      <w:marBottom w:val="0"/>
      <w:divBdr>
        <w:top w:val="none" w:sz="0" w:space="0" w:color="auto"/>
        <w:left w:val="none" w:sz="0" w:space="0" w:color="auto"/>
        <w:bottom w:val="none" w:sz="0" w:space="0" w:color="auto"/>
        <w:right w:val="none" w:sz="0" w:space="0" w:color="auto"/>
      </w:divBdr>
    </w:div>
    <w:div w:id="847135371">
      <w:bodyDiv w:val="1"/>
      <w:marLeft w:val="0"/>
      <w:marRight w:val="0"/>
      <w:marTop w:val="0"/>
      <w:marBottom w:val="0"/>
      <w:divBdr>
        <w:top w:val="none" w:sz="0" w:space="0" w:color="auto"/>
        <w:left w:val="none" w:sz="0" w:space="0" w:color="auto"/>
        <w:bottom w:val="none" w:sz="0" w:space="0" w:color="auto"/>
        <w:right w:val="none" w:sz="0" w:space="0" w:color="auto"/>
      </w:divBdr>
    </w:div>
    <w:div w:id="905720100">
      <w:bodyDiv w:val="1"/>
      <w:marLeft w:val="0"/>
      <w:marRight w:val="0"/>
      <w:marTop w:val="0"/>
      <w:marBottom w:val="0"/>
      <w:divBdr>
        <w:top w:val="none" w:sz="0" w:space="0" w:color="auto"/>
        <w:left w:val="none" w:sz="0" w:space="0" w:color="auto"/>
        <w:bottom w:val="none" w:sz="0" w:space="0" w:color="auto"/>
        <w:right w:val="none" w:sz="0" w:space="0" w:color="auto"/>
      </w:divBdr>
    </w:div>
    <w:div w:id="1048263008">
      <w:bodyDiv w:val="1"/>
      <w:marLeft w:val="0"/>
      <w:marRight w:val="0"/>
      <w:marTop w:val="0"/>
      <w:marBottom w:val="0"/>
      <w:divBdr>
        <w:top w:val="none" w:sz="0" w:space="0" w:color="auto"/>
        <w:left w:val="none" w:sz="0" w:space="0" w:color="auto"/>
        <w:bottom w:val="none" w:sz="0" w:space="0" w:color="auto"/>
        <w:right w:val="none" w:sz="0" w:space="0" w:color="auto"/>
      </w:divBdr>
    </w:div>
    <w:div w:id="1122119044">
      <w:bodyDiv w:val="1"/>
      <w:marLeft w:val="0"/>
      <w:marRight w:val="0"/>
      <w:marTop w:val="0"/>
      <w:marBottom w:val="0"/>
      <w:divBdr>
        <w:top w:val="none" w:sz="0" w:space="0" w:color="auto"/>
        <w:left w:val="none" w:sz="0" w:space="0" w:color="auto"/>
        <w:bottom w:val="none" w:sz="0" w:space="0" w:color="auto"/>
        <w:right w:val="none" w:sz="0" w:space="0" w:color="auto"/>
      </w:divBdr>
    </w:div>
    <w:div w:id="1130898109">
      <w:bodyDiv w:val="1"/>
      <w:marLeft w:val="0"/>
      <w:marRight w:val="0"/>
      <w:marTop w:val="0"/>
      <w:marBottom w:val="0"/>
      <w:divBdr>
        <w:top w:val="none" w:sz="0" w:space="0" w:color="auto"/>
        <w:left w:val="none" w:sz="0" w:space="0" w:color="auto"/>
        <w:bottom w:val="none" w:sz="0" w:space="0" w:color="auto"/>
        <w:right w:val="none" w:sz="0" w:space="0" w:color="auto"/>
      </w:divBdr>
    </w:div>
    <w:div w:id="1264067027">
      <w:bodyDiv w:val="1"/>
      <w:marLeft w:val="0"/>
      <w:marRight w:val="0"/>
      <w:marTop w:val="0"/>
      <w:marBottom w:val="0"/>
      <w:divBdr>
        <w:top w:val="none" w:sz="0" w:space="0" w:color="auto"/>
        <w:left w:val="none" w:sz="0" w:space="0" w:color="auto"/>
        <w:bottom w:val="none" w:sz="0" w:space="0" w:color="auto"/>
        <w:right w:val="none" w:sz="0" w:space="0" w:color="auto"/>
      </w:divBdr>
    </w:div>
    <w:div w:id="1559315591">
      <w:bodyDiv w:val="1"/>
      <w:marLeft w:val="0"/>
      <w:marRight w:val="0"/>
      <w:marTop w:val="0"/>
      <w:marBottom w:val="0"/>
      <w:divBdr>
        <w:top w:val="none" w:sz="0" w:space="0" w:color="auto"/>
        <w:left w:val="none" w:sz="0" w:space="0" w:color="auto"/>
        <w:bottom w:val="none" w:sz="0" w:space="0" w:color="auto"/>
        <w:right w:val="none" w:sz="0" w:space="0" w:color="auto"/>
      </w:divBdr>
    </w:div>
    <w:div w:id="1573613057">
      <w:bodyDiv w:val="1"/>
      <w:marLeft w:val="0"/>
      <w:marRight w:val="0"/>
      <w:marTop w:val="0"/>
      <w:marBottom w:val="0"/>
      <w:divBdr>
        <w:top w:val="none" w:sz="0" w:space="0" w:color="auto"/>
        <w:left w:val="none" w:sz="0" w:space="0" w:color="auto"/>
        <w:bottom w:val="none" w:sz="0" w:space="0" w:color="auto"/>
        <w:right w:val="none" w:sz="0" w:space="0" w:color="auto"/>
      </w:divBdr>
    </w:div>
    <w:div w:id="1640648050">
      <w:bodyDiv w:val="1"/>
      <w:marLeft w:val="0"/>
      <w:marRight w:val="0"/>
      <w:marTop w:val="0"/>
      <w:marBottom w:val="0"/>
      <w:divBdr>
        <w:top w:val="none" w:sz="0" w:space="0" w:color="auto"/>
        <w:left w:val="none" w:sz="0" w:space="0" w:color="auto"/>
        <w:bottom w:val="none" w:sz="0" w:space="0" w:color="auto"/>
        <w:right w:val="none" w:sz="0" w:space="0" w:color="auto"/>
      </w:divBdr>
    </w:div>
    <w:div w:id="1752698521">
      <w:bodyDiv w:val="1"/>
      <w:marLeft w:val="0"/>
      <w:marRight w:val="0"/>
      <w:marTop w:val="0"/>
      <w:marBottom w:val="0"/>
      <w:divBdr>
        <w:top w:val="none" w:sz="0" w:space="0" w:color="auto"/>
        <w:left w:val="none" w:sz="0" w:space="0" w:color="auto"/>
        <w:bottom w:val="none" w:sz="0" w:space="0" w:color="auto"/>
        <w:right w:val="none" w:sz="0" w:space="0" w:color="auto"/>
      </w:divBdr>
    </w:div>
    <w:div w:id="1804880573">
      <w:bodyDiv w:val="1"/>
      <w:marLeft w:val="0"/>
      <w:marRight w:val="0"/>
      <w:marTop w:val="0"/>
      <w:marBottom w:val="0"/>
      <w:divBdr>
        <w:top w:val="none" w:sz="0" w:space="0" w:color="auto"/>
        <w:left w:val="none" w:sz="0" w:space="0" w:color="auto"/>
        <w:bottom w:val="none" w:sz="0" w:space="0" w:color="auto"/>
        <w:right w:val="none" w:sz="0" w:space="0" w:color="auto"/>
      </w:divBdr>
    </w:div>
    <w:div w:id="1881356663">
      <w:bodyDiv w:val="1"/>
      <w:marLeft w:val="0"/>
      <w:marRight w:val="0"/>
      <w:marTop w:val="0"/>
      <w:marBottom w:val="0"/>
      <w:divBdr>
        <w:top w:val="none" w:sz="0" w:space="0" w:color="auto"/>
        <w:left w:val="none" w:sz="0" w:space="0" w:color="auto"/>
        <w:bottom w:val="none" w:sz="0" w:space="0" w:color="auto"/>
        <w:right w:val="none" w:sz="0" w:space="0" w:color="auto"/>
      </w:divBdr>
    </w:div>
    <w:div w:id="1985771301">
      <w:bodyDiv w:val="1"/>
      <w:marLeft w:val="0"/>
      <w:marRight w:val="0"/>
      <w:marTop w:val="0"/>
      <w:marBottom w:val="0"/>
      <w:divBdr>
        <w:top w:val="none" w:sz="0" w:space="0" w:color="auto"/>
        <w:left w:val="none" w:sz="0" w:space="0" w:color="auto"/>
        <w:bottom w:val="none" w:sz="0" w:space="0" w:color="auto"/>
        <w:right w:val="none" w:sz="0" w:space="0" w:color="auto"/>
      </w:divBdr>
    </w:div>
    <w:div w:id="207245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E2340547FAB445AD8BF03BE8D7D471" ma:contentTypeVersion="6" ma:contentTypeDescription="Create a new document." ma:contentTypeScope="" ma:versionID="78be941eded01edea086d18b2bd06645">
  <xsd:schema xmlns:xsd="http://www.w3.org/2001/XMLSchema" xmlns:xs="http://www.w3.org/2001/XMLSchema" xmlns:p="http://schemas.microsoft.com/office/2006/metadata/properties" xmlns:ns2="544c9cba-c354-40af-b1ac-14745551a1f7" xmlns:ns3="3e7efae7-2842-4a60-bcbb-34e466379ff1" targetNamespace="http://schemas.microsoft.com/office/2006/metadata/properties" ma:root="true" ma:fieldsID="c8414b6a4308c208e658ce9fe121cb36" ns2:_="" ns3:_="">
    <xsd:import namespace="544c9cba-c354-40af-b1ac-14745551a1f7"/>
    <xsd:import namespace="3e7efae7-2842-4a60-bcbb-34e466379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c9cba-c354-40af-b1ac-14745551a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efae7-2842-4a60-bcbb-34e466379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C11C1-5FE7-4404-8342-1B5A4E4B291D}">
  <ds:schemaRefs>
    <ds:schemaRef ds:uri="http://schemas.openxmlformats.org/officeDocument/2006/bibliography"/>
  </ds:schemaRefs>
</ds:datastoreItem>
</file>

<file path=customXml/itemProps2.xml><?xml version="1.0" encoding="utf-8"?>
<ds:datastoreItem xmlns:ds="http://schemas.openxmlformats.org/officeDocument/2006/customXml" ds:itemID="{46A3F067-0017-488F-9D37-0EC957724508}">
  <ds:schemaRefs>
    <ds:schemaRef ds:uri="http://schemas.microsoft.com/office/2006/metadata/properties"/>
    <ds:schemaRef ds:uri="http://schemas.microsoft.com/office/infopath/2007/PartnerControls"/>
    <ds:schemaRef ds:uri="98949940-3ce5-4ecd-b734-177b3a1e1cd6"/>
    <ds:schemaRef ds:uri="765fce5b-ae3f-41df-821b-1887179bab56"/>
  </ds:schemaRefs>
</ds:datastoreItem>
</file>

<file path=customXml/itemProps3.xml><?xml version="1.0" encoding="utf-8"?>
<ds:datastoreItem xmlns:ds="http://schemas.openxmlformats.org/officeDocument/2006/customXml" ds:itemID="{9FA5BF8F-DC9E-47CB-8A33-5A9567805577}">
  <ds:schemaRefs>
    <ds:schemaRef ds:uri="http://schemas.microsoft.com/sharepoint/v3/contenttype/forms"/>
  </ds:schemaRefs>
</ds:datastoreItem>
</file>

<file path=customXml/itemProps4.xml><?xml version="1.0" encoding="utf-8"?>
<ds:datastoreItem xmlns:ds="http://schemas.openxmlformats.org/officeDocument/2006/customXml" ds:itemID="{91D5DBBB-7F27-43C0-8AF0-CB2D0A999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c9cba-c354-40af-b1ac-14745551a1f7"/>
    <ds:schemaRef ds:uri="3e7efae7-2842-4a60-bcbb-34e46637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37</Pages>
  <Words>8986</Words>
  <Characters>51225</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60091</CharactersWithSpaces>
  <SharedDoc>false</SharedDoc>
  <HLinks>
    <vt:vector size="24" baseType="variant">
      <vt:variant>
        <vt:i4>2752612</vt:i4>
      </vt:variant>
      <vt:variant>
        <vt:i4>9</vt:i4>
      </vt:variant>
      <vt:variant>
        <vt:i4>0</vt:i4>
      </vt:variant>
      <vt:variant>
        <vt:i4>5</vt:i4>
      </vt:variant>
      <vt:variant>
        <vt:lpwstr>http://www.itu.int/</vt:lpwstr>
      </vt:variant>
      <vt:variant>
        <vt:lpwstr/>
      </vt:variant>
      <vt:variant>
        <vt:i4>2293804</vt:i4>
      </vt:variant>
      <vt:variant>
        <vt:i4>0</vt:i4>
      </vt:variant>
      <vt:variant>
        <vt:i4>0</vt:i4>
      </vt:variant>
      <vt:variant>
        <vt:i4>5</vt:i4>
      </vt:variant>
      <vt:variant>
        <vt:lpwstr>http://www.amsa.gov.au/</vt:lpwstr>
      </vt:variant>
      <vt:variant>
        <vt:lpwstr/>
      </vt:variant>
      <vt:variant>
        <vt:i4>3735588</vt:i4>
      </vt:variant>
      <vt:variant>
        <vt:i4>3</vt:i4>
      </vt:variant>
      <vt:variant>
        <vt:i4>0</vt:i4>
      </vt:variant>
      <vt:variant>
        <vt:i4>5</vt:i4>
      </vt:variant>
      <vt:variant>
        <vt:lpwstr>https://www.acma.gov.au/options-maritime-coast-licences</vt:lpwstr>
      </vt:variant>
      <vt:variant>
        <vt:lpwstr/>
      </vt:variant>
      <vt:variant>
        <vt:i4>131126</vt:i4>
      </vt:variant>
      <vt:variant>
        <vt:i4>0</vt:i4>
      </vt:variant>
      <vt:variant>
        <vt:i4>0</vt:i4>
      </vt:variant>
      <vt:variant>
        <vt:i4>5</vt:i4>
      </vt:variant>
      <vt:variant>
        <vt:lpwstr>https://web.acma.gov.au/rrl/registration_search.results_page?pQRY=161.650000&amp;pSUB_TYPE=Frequency%20(MHz)&amp;pEXACT_IND=matches&amp;pSORT_BY=station_name&amp;pSORT_DIR=asc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Atkins</dc:creator>
  <cp:keywords/>
  <dc:description/>
  <cp:lastModifiedBy>Morgan Vaudrey</cp:lastModifiedBy>
  <cp:revision>8</cp:revision>
  <cp:lastPrinted>2024-12-18T22:26:00Z</cp:lastPrinted>
  <dcterms:created xsi:type="dcterms:W3CDTF">2025-09-15T00:32:00Z</dcterms:created>
  <dcterms:modified xsi:type="dcterms:W3CDTF">2025-09-22T03:36:00Z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0x010100D3E2340547FAB445AD8BF03BE8D7D471</vt:lpwstr>
  </property>
  <property fmtid="{D5CDD505-2E9C-101B-9397-08002B2CF9AE}" pid="3" name="_dlc_DocIdItemGuid">
    <vt:lpwstr>afb45edd-38e7-4cd5-9b74-63061e4762e3</vt:lpwstr>
  </property>
  <property fmtid="{D5CDD505-2E9C-101B-9397-08002B2CF9AE}" pid="4" name="MediaServiceImageTags">
    <vt:lpwstr/>
  </property>
  <property fmtid="{D5CDD505-2E9C-101B-9397-08002B2CF9AE}" pid="5" name="ClassificationContentMarkingHeaderShapeIds">
    <vt:lpwstr>5b636c6,50570929,37fef32b,41ec4b22,21a2f298,2c05ba92,261d76,43ff3c23,72f27dc,47ae0acf,e005d8a</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64b6ce2c,2b69529a,3cd759c8</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aeb57847-2996-43f6-9ac9-aca8e5487221_Enabled">
    <vt:lpwstr>true</vt:lpwstr>
  </property>
  <property fmtid="{D5CDD505-2E9C-101B-9397-08002B2CF9AE}" pid="12" name="MSIP_Label_aeb57847-2996-43f6-9ac9-aca8e5487221_SetDate">
    <vt:lpwstr>2025-09-14T23:25:09Z</vt:lpwstr>
  </property>
  <property fmtid="{D5CDD505-2E9C-101B-9397-08002B2CF9AE}" pid="13" name="MSIP_Label_aeb57847-2996-43f6-9ac9-aca8e5487221_Method">
    <vt:lpwstr>Privileged</vt:lpwstr>
  </property>
  <property fmtid="{D5CDD505-2E9C-101B-9397-08002B2CF9AE}" pid="14" name="MSIP_Label_aeb57847-2996-43f6-9ac9-aca8e5487221_Name">
    <vt:lpwstr>90fb82dc-5319-427a-bd3a-0b26e5d5e425</vt:lpwstr>
  </property>
  <property fmtid="{D5CDD505-2E9C-101B-9397-08002B2CF9AE}" pid="15" name="MSIP_Label_aeb57847-2996-43f6-9ac9-aca8e5487221_SiteId">
    <vt:lpwstr>0dac7f39-d20c-4e71-8af3-71ee7e268a2b</vt:lpwstr>
  </property>
  <property fmtid="{D5CDD505-2E9C-101B-9397-08002B2CF9AE}" pid="16" name="MSIP_Label_aeb57847-2996-43f6-9ac9-aca8e5487221_ActionId">
    <vt:lpwstr>5862afd2-446f-4211-941a-d7400716192e</vt:lpwstr>
  </property>
  <property fmtid="{D5CDD505-2E9C-101B-9397-08002B2CF9AE}" pid="17" name="MSIP_Label_aeb57847-2996-43f6-9ac9-aca8e5487221_ContentBits">
    <vt:lpwstr>3</vt:lpwstr>
  </property>
  <property fmtid="{D5CDD505-2E9C-101B-9397-08002B2CF9AE}" pid="18" name="MSIP_Label_aeb57847-2996-43f6-9ac9-aca8e5487221_Tag">
    <vt:lpwstr>10, 0, 1, 1</vt:lpwstr>
  </property>
</Properties>
</file>