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0907" w14:textId="0068324C" w:rsidR="00715914" w:rsidRPr="002D68DD" w:rsidRDefault="00DA186E" w:rsidP="00085515">
      <w:pPr>
        <w:pStyle w:val="ActHead9"/>
        <w:rPr>
          <w:b w:val="0"/>
          <w:bCs/>
          <w:i w:val="0"/>
          <w:iCs/>
        </w:rPr>
      </w:pPr>
      <w:r w:rsidRPr="002D68DD">
        <w:rPr>
          <w:b w:val="0"/>
          <w:bCs/>
          <w:i w:val="0"/>
          <w:iCs/>
          <w:noProof/>
        </w:rPr>
        <w:drawing>
          <wp:inline distT="0" distB="0" distL="0" distR="0" wp14:anchorId="208FA133" wp14:editId="545B6E1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5F54A7A" w14:textId="77777777" w:rsidR="00715914" w:rsidRPr="002D68DD" w:rsidRDefault="00715914" w:rsidP="00715914">
      <w:pPr>
        <w:rPr>
          <w:sz w:val="19"/>
        </w:rPr>
      </w:pPr>
    </w:p>
    <w:p w14:paraId="0E370AC2" w14:textId="23E068F8" w:rsidR="00554826" w:rsidRPr="002D68DD" w:rsidRDefault="00323981" w:rsidP="00554826">
      <w:pPr>
        <w:pStyle w:val="ShortT"/>
      </w:pPr>
      <w:r w:rsidRPr="002D68DD">
        <w:t xml:space="preserve">Income Tax Assessment </w:t>
      </w:r>
      <w:r w:rsidR="00554826" w:rsidRPr="002D68DD">
        <w:t>(</w:t>
      </w:r>
      <w:r w:rsidR="004A17FD" w:rsidRPr="002D68DD">
        <w:t>Methods for Valuing Unlisted Shares</w:t>
      </w:r>
      <w:r w:rsidR="00463CE4" w:rsidRPr="002D68DD">
        <w:t xml:space="preserve"> for </w:t>
      </w:r>
      <w:r w:rsidR="00BD5D52" w:rsidRPr="002D68DD">
        <w:t xml:space="preserve">the </w:t>
      </w:r>
      <w:r w:rsidR="00CC54B8" w:rsidRPr="002D68DD">
        <w:t>Employee Share Scheme</w:t>
      </w:r>
      <w:r w:rsidR="005C5D22" w:rsidRPr="002D68DD">
        <w:t xml:space="preserve"> </w:t>
      </w:r>
      <w:r w:rsidR="00BD5D52" w:rsidRPr="002D68DD">
        <w:t>s</w:t>
      </w:r>
      <w:r w:rsidR="00463CE4" w:rsidRPr="002D68DD">
        <w:t>tart-up</w:t>
      </w:r>
      <w:r w:rsidR="00BD5D52" w:rsidRPr="002D68DD">
        <w:t xml:space="preserve"> concession)</w:t>
      </w:r>
      <w:r w:rsidR="00554826" w:rsidRPr="002D68DD">
        <w:t xml:space="preserve"> </w:t>
      </w:r>
      <w:r w:rsidR="00822EA1" w:rsidRPr="002D68DD">
        <w:t>Legislative Instrument</w:t>
      </w:r>
      <w:r w:rsidR="00D231E6" w:rsidRPr="002D68DD">
        <w:t> </w:t>
      </w:r>
      <w:r w:rsidR="001E6579" w:rsidRPr="002D68DD">
        <w:t>202</w:t>
      </w:r>
      <w:r w:rsidR="007B7903" w:rsidRPr="002D68DD">
        <w:t>5</w:t>
      </w:r>
    </w:p>
    <w:p w14:paraId="70A45F2F" w14:textId="6DDACC55" w:rsidR="00554826" w:rsidRPr="002D68DD" w:rsidRDefault="00554826" w:rsidP="00554826">
      <w:pPr>
        <w:pStyle w:val="SignCoverPageStart"/>
        <w:spacing w:before="240"/>
        <w:ind w:right="91"/>
        <w:rPr>
          <w:szCs w:val="22"/>
        </w:rPr>
      </w:pPr>
      <w:r w:rsidRPr="002D68DD">
        <w:rPr>
          <w:szCs w:val="22"/>
        </w:rPr>
        <w:t xml:space="preserve">I, </w:t>
      </w:r>
      <w:r w:rsidR="00980293" w:rsidRPr="002D68DD">
        <w:rPr>
          <w:szCs w:val="22"/>
        </w:rPr>
        <w:t>Ben Kelly</w:t>
      </w:r>
      <w:r w:rsidRPr="002D68DD">
        <w:rPr>
          <w:szCs w:val="22"/>
        </w:rPr>
        <w:t xml:space="preserve">, </w:t>
      </w:r>
      <w:r w:rsidR="00CC5372" w:rsidRPr="002D68DD">
        <w:rPr>
          <w:szCs w:val="22"/>
        </w:rPr>
        <w:t>Deputy Commissioner of Taxation</w:t>
      </w:r>
      <w:r w:rsidRPr="002D68DD">
        <w:rPr>
          <w:szCs w:val="22"/>
        </w:rPr>
        <w:t xml:space="preserve">, make the following </w:t>
      </w:r>
      <w:r w:rsidR="00F33719" w:rsidRPr="002D68DD">
        <w:rPr>
          <w:szCs w:val="22"/>
        </w:rPr>
        <w:t xml:space="preserve">legislative </w:t>
      </w:r>
      <w:r w:rsidR="002F5645" w:rsidRPr="002D68DD">
        <w:rPr>
          <w:szCs w:val="22"/>
        </w:rPr>
        <w:t>i</w:t>
      </w:r>
      <w:r w:rsidR="00F33719" w:rsidRPr="002D68DD">
        <w:rPr>
          <w:szCs w:val="22"/>
        </w:rPr>
        <w:t>nstrument</w:t>
      </w:r>
      <w:r w:rsidRPr="002D68DD">
        <w:rPr>
          <w:szCs w:val="22"/>
        </w:rPr>
        <w:t>.</w:t>
      </w:r>
    </w:p>
    <w:p w14:paraId="6CE47C71" w14:textId="22D8A2B6" w:rsidR="00554826" w:rsidRPr="002D68DD" w:rsidRDefault="007357E5" w:rsidP="00554826">
      <w:pPr>
        <w:keepNext/>
        <w:spacing w:before="300" w:line="240" w:lineRule="atLeast"/>
        <w:ind w:right="397"/>
        <w:jc w:val="both"/>
        <w:rPr>
          <w:szCs w:val="22"/>
        </w:rPr>
      </w:pPr>
      <w:r w:rsidRPr="002D68DD">
        <w:rPr>
          <w:szCs w:val="22"/>
        </w:rPr>
        <w:t>Dated</w:t>
      </w:r>
      <w:r w:rsidR="007000A2">
        <w:rPr>
          <w:szCs w:val="22"/>
        </w:rPr>
        <w:t xml:space="preserve"> 9 September </w:t>
      </w:r>
      <w:r w:rsidRPr="002D68DD">
        <w:rPr>
          <w:szCs w:val="22"/>
        </w:rPr>
        <w:t>2025</w:t>
      </w:r>
    </w:p>
    <w:p w14:paraId="1486EA53" w14:textId="2294D3BE" w:rsidR="00554826" w:rsidRPr="002D68DD" w:rsidRDefault="00980293" w:rsidP="00554826">
      <w:pPr>
        <w:keepNext/>
        <w:tabs>
          <w:tab w:val="left" w:pos="3402"/>
        </w:tabs>
        <w:spacing w:before="1440" w:line="300" w:lineRule="atLeast"/>
        <w:ind w:right="397"/>
        <w:rPr>
          <w:b/>
          <w:szCs w:val="22"/>
        </w:rPr>
      </w:pPr>
      <w:r w:rsidRPr="002D68DD">
        <w:rPr>
          <w:szCs w:val="22"/>
        </w:rPr>
        <w:t>Ben Kelly</w:t>
      </w:r>
      <w:r w:rsidR="00554826" w:rsidRPr="002D68DD">
        <w:rPr>
          <w:szCs w:val="22"/>
        </w:rPr>
        <w:t xml:space="preserve"> </w:t>
      </w:r>
    </w:p>
    <w:p w14:paraId="7BA7347D" w14:textId="5EC32D59" w:rsidR="00554826" w:rsidRPr="002D68DD" w:rsidRDefault="00520036" w:rsidP="00554826">
      <w:r w:rsidRPr="002D68DD">
        <w:rPr>
          <w:rFonts w:eastAsia="Times New Roman" w:cs="Times New Roman"/>
          <w:lang w:eastAsia="en-AU"/>
        </w:rPr>
        <w:t>Deputy Commissioner of Taxation</w:t>
      </w:r>
    </w:p>
    <w:p w14:paraId="589587EF" w14:textId="77777777" w:rsidR="00554826" w:rsidRPr="002D68DD" w:rsidRDefault="00554826" w:rsidP="00554826"/>
    <w:p w14:paraId="4A3A5AA5" w14:textId="77777777" w:rsidR="005C5D22" w:rsidRPr="002D68DD" w:rsidRDefault="005C5D22" w:rsidP="00554826"/>
    <w:p w14:paraId="7B8CC4A5" w14:textId="77777777" w:rsidR="00F6696E" w:rsidRPr="002D68DD" w:rsidRDefault="00F6696E" w:rsidP="00F6696E"/>
    <w:p w14:paraId="6260F290" w14:textId="77777777" w:rsidR="00F6696E" w:rsidRPr="002D68DD" w:rsidRDefault="00F6696E" w:rsidP="00F6696E">
      <w:pPr>
        <w:sectPr w:rsidR="00F6696E" w:rsidRPr="002D68DD" w:rsidSect="00B74819">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4" w:right="1797" w:bottom="1440" w:left="1797" w:header="720" w:footer="987" w:gutter="0"/>
          <w:pgNumType w:start="1"/>
          <w:cols w:space="708"/>
          <w:titlePg/>
          <w:docGrid w:linePitch="360"/>
        </w:sectPr>
      </w:pPr>
    </w:p>
    <w:p w14:paraId="3C466BA2" w14:textId="77777777" w:rsidR="007500C8" w:rsidRPr="002D68DD" w:rsidRDefault="00715914" w:rsidP="00715914">
      <w:pPr>
        <w:outlineLvl w:val="0"/>
        <w:rPr>
          <w:sz w:val="36"/>
        </w:rPr>
      </w:pPr>
      <w:r w:rsidRPr="002D68DD">
        <w:rPr>
          <w:sz w:val="36"/>
        </w:rPr>
        <w:lastRenderedPageBreak/>
        <w:t>Contents</w:t>
      </w:r>
    </w:p>
    <w:p w14:paraId="3AF20449" w14:textId="66B2AFA7" w:rsidR="00375351" w:rsidRPr="002D68DD" w:rsidRDefault="00B418CB">
      <w:pPr>
        <w:pStyle w:val="TOC5"/>
        <w:rPr>
          <w:rFonts w:asciiTheme="minorHAnsi" w:eastAsiaTheme="minorEastAsia" w:hAnsiTheme="minorHAnsi" w:cstheme="minorBidi"/>
          <w:noProof/>
          <w:kern w:val="2"/>
          <w:sz w:val="24"/>
          <w:szCs w:val="24"/>
          <w14:ligatures w14:val="standardContextual"/>
        </w:rPr>
      </w:pPr>
      <w:r w:rsidRPr="002D68DD">
        <w:fldChar w:fldCharType="begin"/>
      </w:r>
      <w:r w:rsidRPr="002D68DD">
        <w:instrText xml:space="preserve"> TOC \o "1-9" </w:instrText>
      </w:r>
      <w:r w:rsidRPr="002D68DD">
        <w:fldChar w:fldCharType="separate"/>
      </w:r>
      <w:r w:rsidR="00375351" w:rsidRPr="002D68DD">
        <w:rPr>
          <w:noProof/>
        </w:rPr>
        <w:t>1  Name</w:t>
      </w:r>
      <w:r w:rsidR="00375351" w:rsidRPr="002D68DD">
        <w:rPr>
          <w:noProof/>
        </w:rPr>
        <w:tab/>
      </w:r>
      <w:r w:rsidR="00375351" w:rsidRPr="002D68DD">
        <w:rPr>
          <w:noProof/>
        </w:rPr>
        <w:fldChar w:fldCharType="begin"/>
      </w:r>
      <w:r w:rsidR="00375351" w:rsidRPr="002D68DD">
        <w:rPr>
          <w:noProof/>
        </w:rPr>
        <w:instrText xml:space="preserve"> PAGEREF _Toc196996489 \h </w:instrText>
      </w:r>
      <w:r w:rsidR="00375351" w:rsidRPr="002D68DD">
        <w:rPr>
          <w:noProof/>
        </w:rPr>
      </w:r>
      <w:r w:rsidR="00375351" w:rsidRPr="002D68DD">
        <w:rPr>
          <w:noProof/>
        </w:rPr>
        <w:fldChar w:fldCharType="separate"/>
      </w:r>
      <w:r w:rsidR="00F25CA0" w:rsidRPr="002D68DD">
        <w:rPr>
          <w:noProof/>
        </w:rPr>
        <w:t>1</w:t>
      </w:r>
      <w:r w:rsidR="00375351" w:rsidRPr="002D68DD">
        <w:rPr>
          <w:noProof/>
        </w:rPr>
        <w:fldChar w:fldCharType="end"/>
      </w:r>
    </w:p>
    <w:p w14:paraId="719B41CD" w14:textId="38615437" w:rsidR="00375351" w:rsidRPr="002D68DD" w:rsidRDefault="00375351">
      <w:pPr>
        <w:pStyle w:val="TOC5"/>
        <w:rPr>
          <w:rFonts w:asciiTheme="minorHAnsi" w:eastAsiaTheme="minorEastAsia" w:hAnsiTheme="minorHAnsi" w:cstheme="minorBidi"/>
          <w:noProof/>
          <w:kern w:val="2"/>
          <w:sz w:val="24"/>
          <w:szCs w:val="24"/>
          <w14:ligatures w14:val="standardContextual"/>
        </w:rPr>
      </w:pPr>
      <w:r w:rsidRPr="002D68DD">
        <w:rPr>
          <w:noProof/>
        </w:rPr>
        <w:t>2  Commencement</w:t>
      </w:r>
      <w:r w:rsidRPr="002D68DD">
        <w:rPr>
          <w:noProof/>
        </w:rPr>
        <w:tab/>
      </w:r>
      <w:r w:rsidRPr="002D68DD">
        <w:rPr>
          <w:noProof/>
        </w:rPr>
        <w:fldChar w:fldCharType="begin"/>
      </w:r>
      <w:r w:rsidRPr="002D68DD">
        <w:rPr>
          <w:noProof/>
        </w:rPr>
        <w:instrText xml:space="preserve"> PAGEREF _Toc196996490 \h </w:instrText>
      </w:r>
      <w:r w:rsidRPr="002D68DD">
        <w:rPr>
          <w:noProof/>
        </w:rPr>
      </w:r>
      <w:r w:rsidRPr="002D68DD">
        <w:rPr>
          <w:noProof/>
        </w:rPr>
        <w:fldChar w:fldCharType="separate"/>
      </w:r>
      <w:r w:rsidR="00F25CA0" w:rsidRPr="002D68DD">
        <w:rPr>
          <w:noProof/>
        </w:rPr>
        <w:t>1</w:t>
      </w:r>
      <w:r w:rsidRPr="002D68DD">
        <w:rPr>
          <w:noProof/>
        </w:rPr>
        <w:fldChar w:fldCharType="end"/>
      </w:r>
    </w:p>
    <w:p w14:paraId="6C385B24" w14:textId="5CCBAEB0" w:rsidR="00375351" w:rsidRPr="002D68DD" w:rsidRDefault="00375351">
      <w:pPr>
        <w:pStyle w:val="TOC5"/>
        <w:rPr>
          <w:rFonts w:asciiTheme="minorHAnsi" w:eastAsiaTheme="minorEastAsia" w:hAnsiTheme="minorHAnsi" w:cstheme="minorBidi"/>
          <w:noProof/>
          <w:kern w:val="2"/>
          <w:sz w:val="24"/>
          <w:szCs w:val="24"/>
          <w14:ligatures w14:val="standardContextual"/>
        </w:rPr>
      </w:pPr>
      <w:r w:rsidRPr="002D68DD">
        <w:rPr>
          <w:noProof/>
        </w:rPr>
        <w:t>3  Authority</w:t>
      </w:r>
      <w:r w:rsidRPr="002D68DD">
        <w:rPr>
          <w:noProof/>
        </w:rPr>
        <w:tab/>
      </w:r>
      <w:r w:rsidRPr="002D68DD">
        <w:rPr>
          <w:noProof/>
        </w:rPr>
        <w:fldChar w:fldCharType="begin"/>
      </w:r>
      <w:r w:rsidRPr="002D68DD">
        <w:rPr>
          <w:noProof/>
        </w:rPr>
        <w:instrText xml:space="preserve"> PAGEREF _Toc196996491 \h </w:instrText>
      </w:r>
      <w:r w:rsidRPr="002D68DD">
        <w:rPr>
          <w:noProof/>
        </w:rPr>
      </w:r>
      <w:r w:rsidRPr="002D68DD">
        <w:rPr>
          <w:noProof/>
        </w:rPr>
        <w:fldChar w:fldCharType="separate"/>
      </w:r>
      <w:r w:rsidR="00F25CA0" w:rsidRPr="002D68DD">
        <w:rPr>
          <w:noProof/>
        </w:rPr>
        <w:t>1</w:t>
      </w:r>
      <w:r w:rsidRPr="002D68DD">
        <w:rPr>
          <w:noProof/>
        </w:rPr>
        <w:fldChar w:fldCharType="end"/>
      </w:r>
    </w:p>
    <w:p w14:paraId="490D7614" w14:textId="5875B4A3" w:rsidR="00375351" w:rsidRPr="002D68DD" w:rsidRDefault="00375351">
      <w:pPr>
        <w:pStyle w:val="TOC5"/>
        <w:rPr>
          <w:rFonts w:asciiTheme="minorHAnsi" w:eastAsiaTheme="minorEastAsia" w:hAnsiTheme="minorHAnsi" w:cstheme="minorBidi"/>
          <w:noProof/>
          <w:kern w:val="2"/>
          <w:sz w:val="24"/>
          <w:szCs w:val="24"/>
          <w14:ligatures w14:val="standardContextual"/>
        </w:rPr>
      </w:pPr>
      <w:r w:rsidRPr="002D68DD">
        <w:rPr>
          <w:noProof/>
        </w:rPr>
        <w:t>4  Definitions</w:t>
      </w:r>
      <w:r w:rsidRPr="002D68DD">
        <w:rPr>
          <w:noProof/>
        </w:rPr>
        <w:tab/>
      </w:r>
      <w:r w:rsidRPr="002D68DD">
        <w:rPr>
          <w:noProof/>
        </w:rPr>
        <w:fldChar w:fldCharType="begin"/>
      </w:r>
      <w:r w:rsidRPr="002D68DD">
        <w:rPr>
          <w:noProof/>
        </w:rPr>
        <w:instrText xml:space="preserve"> PAGEREF _Toc196996492 \h </w:instrText>
      </w:r>
      <w:r w:rsidRPr="002D68DD">
        <w:rPr>
          <w:noProof/>
        </w:rPr>
      </w:r>
      <w:r w:rsidRPr="002D68DD">
        <w:rPr>
          <w:noProof/>
        </w:rPr>
        <w:fldChar w:fldCharType="separate"/>
      </w:r>
      <w:r w:rsidR="00F25CA0" w:rsidRPr="002D68DD">
        <w:rPr>
          <w:noProof/>
        </w:rPr>
        <w:t>1</w:t>
      </w:r>
      <w:r w:rsidRPr="002D68DD">
        <w:rPr>
          <w:noProof/>
        </w:rPr>
        <w:fldChar w:fldCharType="end"/>
      </w:r>
    </w:p>
    <w:p w14:paraId="2477BCCD" w14:textId="26C28623" w:rsidR="00375351" w:rsidRPr="002D68DD" w:rsidRDefault="00375351">
      <w:pPr>
        <w:pStyle w:val="TOC5"/>
        <w:rPr>
          <w:rFonts w:asciiTheme="minorHAnsi" w:eastAsiaTheme="minorEastAsia" w:hAnsiTheme="minorHAnsi" w:cstheme="minorBidi"/>
          <w:noProof/>
          <w:kern w:val="2"/>
          <w:sz w:val="24"/>
          <w:szCs w:val="24"/>
          <w14:ligatures w14:val="standardContextual"/>
        </w:rPr>
      </w:pPr>
      <w:r w:rsidRPr="002D68DD">
        <w:rPr>
          <w:noProof/>
        </w:rPr>
        <w:t>5  Schedules</w:t>
      </w:r>
      <w:r w:rsidRPr="002D68DD">
        <w:rPr>
          <w:noProof/>
        </w:rPr>
        <w:tab/>
      </w:r>
      <w:r w:rsidRPr="002D68DD">
        <w:rPr>
          <w:noProof/>
        </w:rPr>
        <w:fldChar w:fldCharType="begin"/>
      </w:r>
      <w:r w:rsidRPr="002D68DD">
        <w:rPr>
          <w:noProof/>
        </w:rPr>
        <w:instrText xml:space="preserve"> PAGEREF _Toc196996493 \h </w:instrText>
      </w:r>
      <w:r w:rsidRPr="002D68DD">
        <w:rPr>
          <w:noProof/>
        </w:rPr>
      </w:r>
      <w:r w:rsidRPr="002D68DD">
        <w:rPr>
          <w:noProof/>
        </w:rPr>
        <w:fldChar w:fldCharType="separate"/>
      </w:r>
      <w:r w:rsidR="00F25CA0" w:rsidRPr="002D68DD">
        <w:rPr>
          <w:noProof/>
        </w:rPr>
        <w:t>2</w:t>
      </w:r>
      <w:r w:rsidRPr="002D68DD">
        <w:rPr>
          <w:noProof/>
        </w:rPr>
        <w:fldChar w:fldCharType="end"/>
      </w:r>
    </w:p>
    <w:p w14:paraId="2092CEA7" w14:textId="25D1488E" w:rsidR="00375351" w:rsidRPr="002D68DD" w:rsidRDefault="00375351">
      <w:pPr>
        <w:pStyle w:val="TOC5"/>
        <w:rPr>
          <w:rFonts w:asciiTheme="minorHAnsi" w:eastAsiaTheme="minorEastAsia" w:hAnsiTheme="minorHAnsi" w:cstheme="minorBidi"/>
          <w:noProof/>
          <w:kern w:val="2"/>
          <w:sz w:val="24"/>
          <w:szCs w:val="24"/>
          <w14:ligatures w14:val="standardContextual"/>
        </w:rPr>
      </w:pPr>
      <w:r w:rsidRPr="002D68DD">
        <w:rPr>
          <w:noProof/>
        </w:rPr>
        <w:t>6  Approved methods</w:t>
      </w:r>
      <w:r w:rsidRPr="002D68DD">
        <w:rPr>
          <w:noProof/>
        </w:rPr>
        <w:tab/>
      </w:r>
      <w:r w:rsidRPr="002D68DD">
        <w:rPr>
          <w:noProof/>
        </w:rPr>
        <w:fldChar w:fldCharType="begin"/>
      </w:r>
      <w:r w:rsidRPr="002D68DD">
        <w:rPr>
          <w:noProof/>
        </w:rPr>
        <w:instrText xml:space="preserve"> PAGEREF _Toc196996494 \h </w:instrText>
      </w:r>
      <w:r w:rsidRPr="002D68DD">
        <w:rPr>
          <w:noProof/>
        </w:rPr>
      </w:r>
      <w:r w:rsidRPr="002D68DD">
        <w:rPr>
          <w:noProof/>
        </w:rPr>
        <w:fldChar w:fldCharType="separate"/>
      </w:r>
      <w:r w:rsidR="00F25CA0" w:rsidRPr="002D68DD">
        <w:rPr>
          <w:noProof/>
        </w:rPr>
        <w:t>2</w:t>
      </w:r>
      <w:r w:rsidRPr="002D68DD">
        <w:rPr>
          <w:noProof/>
        </w:rPr>
        <w:fldChar w:fldCharType="end"/>
      </w:r>
    </w:p>
    <w:p w14:paraId="3B0EAFC4" w14:textId="6D7EEA58" w:rsidR="00375351" w:rsidRPr="002D68DD" w:rsidRDefault="00375351">
      <w:pPr>
        <w:pStyle w:val="TOC5"/>
        <w:rPr>
          <w:rFonts w:asciiTheme="minorHAnsi" w:eastAsiaTheme="minorEastAsia" w:hAnsiTheme="minorHAnsi" w:cstheme="minorBidi"/>
          <w:noProof/>
          <w:kern w:val="2"/>
          <w:sz w:val="24"/>
          <w:szCs w:val="24"/>
          <w14:ligatures w14:val="standardContextual"/>
        </w:rPr>
      </w:pPr>
      <w:r w:rsidRPr="002D68DD">
        <w:rPr>
          <w:noProof/>
        </w:rPr>
        <w:t>7  Method One</w:t>
      </w:r>
      <w:r w:rsidRPr="002D68DD">
        <w:rPr>
          <w:noProof/>
        </w:rPr>
        <w:tab/>
      </w:r>
      <w:r w:rsidRPr="002D68DD">
        <w:rPr>
          <w:noProof/>
        </w:rPr>
        <w:fldChar w:fldCharType="begin"/>
      </w:r>
      <w:r w:rsidRPr="002D68DD">
        <w:rPr>
          <w:noProof/>
        </w:rPr>
        <w:instrText xml:space="preserve"> PAGEREF _Toc196996495 \h </w:instrText>
      </w:r>
      <w:r w:rsidRPr="002D68DD">
        <w:rPr>
          <w:noProof/>
        </w:rPr>
      </w:r>
      <w:r w:rsidRPr="002D68DD">
        <w:rPr>
          <w:noProof/>
        </w:rPr>
        <w:fldChar w:fldCharType="separate"/>
      </w:r>
      <w:r w:rsidR="00F25CA0" w:rsidRPr="002D68DD">
        <w:rPr>
          <w:noProof/>
        </w:rPr>
        <w:t>2</w:t>
      </w:r>
      <w:r w:rsidRPr="002D68DD">
        <w:rPr>
          <w:noProof/>
        </w:rPr>
        <w:fldChar w:fldCharType="end"/>
      </w:r>
    </w:p>
    <w:p w14:paraId="3D79B68A" w14:textId="1589717B" w:rsidR="00375351" w:rsidRPr="002D68DD" w:rsidRDefault="00375351">
      <w:pPr>
        <w:pStyle w:val="TOC5"/>
        <w:rPr>
          <w:rFonts w:asciiTheme="minorHAnsi" w:eastAsiaTheme="minorEastAsia" w:hAnsiTheme="minorHAnsi" w:cstheme="minorBidi"/>
          <w:noProof/>
          <w:kern w:val="2"/>
          <w:sz w:val="24"/>
          <w:szCs w:val="24"/>
          <w14:ligatures w14:val="standardContextual"/>
        </w:rPr>
      </w:pPr>
      <w:r w:rsidRPr="002D68DD">
        <w:rPr>
          <w:noProof/>
        </w:rPr>
        <w:t>8  Method Two</w:t>
      </w:r>
      <w:r w:rsidRPr="002D68DD">
        <w:rPr>
          <w:noProof/>
        </w:rPr>
        <w:tab/>
      </w:r>
      <w:r w:rsidRPr="002D68DD">
        <w:rPr>
          <w:noProof/>
        </w:rPr>
        <w:fldChar w:fldCharType="begin"/>
      </w:r>
      <w:r w:rsidRPr="002D68DD">
        <w:rPr>
          <w:noProof/>
        </w:rPr>
        <w:instrText xml:space="preserve"> PAGEREF _Toc196996496 \h </w:instrText>
      </w:r>
      <w:r w:rsidRPr="002D68DD">
        <w:rPr>
          <w:noProof/>
        </w:rPr>
      </w:r>
      <w:r w:rsidRPr="002D68DD">
        <w:rPr>
          <w:noProof/>
        </w:rPr>
        <w:fldChar w:fldCharType="separate"/>
      </w:r>
      <w:r w:rsidR="00F25CA0" w:rsidRPr="002D68DD">
        <w:rPr>
          <w:noProof/>
        </w:rPr>
        <w:t>2</w:t>
      </w:r>
      <w:r w:rsidRPr="002D68DD">
        <w:rPr>
          <w:noProof/>
        </w:rPr>
        <w:fldChar w:fldCharType="end"/>
      </w:r>
    </w:p>
    <w:p w14:paraId="015C98CA" w14:textId="440FF1B7" w:rsidR="00375351" w:rsidRPr="002D68DD" w:rsidRDefault="00375351">
      <w:pPr>
        <w:pStyle w:val="TOC6"/>
        <w:rPr>
          <w:rFonts w:asciiTheme="minorHAnsi" w:eastAsiaTheme="minorEastAsia" w:hAnsiTheme="minorHAnsi" w:cstheme="minorBidi"/>
          <w:b w:val="0"/>
          <w:bCs/>
          <w:noProof/>
          <w:kern w:val="2"/>
          <w:sz w:val="18"/>
          <w:szCs w:val="18"/>
          <w14:ligatures w14:val="standardContextual"/>
        </w:rPr>
      </w:pPr>
      <w:r w:rsidRPr="002D68DD">
        <w:rPr>
          <w:noProof/>
        </w:rPr>
        <w:t>Schedule 1—Repeals</w:t>
      </w:r>
      <w:r w:rsidRPr="002D68DD">
        <w:rPr>
          <w:b w:val="0"/>
          <w:bCs/>
          <w:noProof/>
          <w:sz w:val="18"/>
          <w:szCs w:val="14"/>
        </w:rPr>
        <w:tab/>
      </w:r>
      <w:r w:rsidRPr="002D68DD">
        <w:rPr>
          <w:b w:val="0"/>
          <w:bCs/>
          <w:noProof/>
          <w:sz w:val="18"/>
          <w:szCs w:val="14"/>
        </w:rPr>
        <w:fldChar w:fldCharType="begin"/>
      </w:r>
      <w:r w:rsidRPr="002D68DD">
        <w:rPr>
          <w:b w:val="0"/>
          <w:bCs/>
          <w:noProof/>
          <w:sz w:val="18"/>
          <w:szCs w:val="14"/>
        </w:rPr>
        <w:instrText xml:space="preserve"> PAGEREF _Toc196996497 \h </w:instrText>
      </w:r>
      <w:r w:rsidRPr="002D68DD">
        <w:rPr>
          <w:b w:val="0"/>
          <w:bCs/>
          <w:noProof/>
          <w:sz w:val="18"/>
          <w:szCs w:val="14"/>
        </w:rPr>
      </w:r>
      <w:r w:rsidRPr="002D68DD">
        <w:rPr>
          <w:b w:val="0"/>
          <w:bCs/>
          <w:noProof/>
          <w:sz w:val="18"/>
          <w:szCs w:val="14"/>
        </w:rPr>
        <w:fldChar w:fldCharType="separate"/>
      </w:r>
      <w:r w:rsidR="00F25CA0" w:rsidRPr="002D68DD">
        <w:rPr>
          <w:b w:val="0"/>
          <w:bCs/>
          <w:noProof/>
          <w:sz w:val="18"/>
          <w:szCs w:val="14"/>
        </w:rPr>
        <w:t>4</w:t>
      </w:r>
      <w:r w:rsidRPr="002D68DD">
        <w:rPr>
          <w:b w:val="0"/>
          <w:bCs/>
          <w:noProof/>
          <w:sz w:val="18"/>
          <w:szCs w:val="14"/>
        </w:rPr>
        <w:fldChar w:fldCharType="end"/>
      </w:r>
    </w:p>
    <w:p w14:paraId="585E29E4" w14:textId="762872A0" w:rsidR="00375351" w:rsidRPr="002D68DD" w:rsidRDefault="00375351">
      <w:pPr>
        <w:pStyle w:val="TOC9"/>
        <w:rPr>
          <w:rFonts w:asciiTheme="minorHAnsi" w:eastAsiaTheme="minorEastAsia" w:hAnsiTheme="minorHAnsi" w:cstheme="minorBidi"/>
          <w:i w:val="0"/>
          <w:iCs/>
          <w:noProof/>
          <w:kern w:val="2"/>
          <w:sz w:val="22"/>
          <w:szCs w:val="22"/>
          <w14:ligatures w14:val="standardContextual"/>
        </w:rPr>
      </w:pPr>
      <w:r w:rsidRPr="002D68DD">
        <w:rPr>
          <w:noProof/>
        </w:rPr>
        <w:t>Income Tax Assessment (Methods for Valuing Unlisted Shares) Approval 2015</w:t>
      </w:r>
      <w:r w:rsidRPr="002D68DD">
        <w:rPr>
          <w:i w:val="0"/>
          <w:iCs/>
          <w:noProof/>
          <w:sz w:val="18"/>
          <w:szCs w:val="18"/>
        </w:rPr>
        <w:tab/>
      </w:r>
      <w:r w:rsidRPr="002D68DD">
        <w:rPr>
          <w:i w:val="0"/>
          <w:iCs/>
          <w:noProof/>
          <w:sz w:val="18"/>
          <w:szCs w:val="18"/>
        </w:rPr>
        <w:fldChar w:fldCharType="begin"/>
      </w:r>
      <w:r w:rsidRPr="002D68DD">
        <w:rPr>
          <w:i w:val="0"/>
          <w:iCs/>
          <w:noProof/>
          <w:sz w:val="18"/>
          <w:szCs w:val="18"/>
        </w:rPr>
        <w:instrText xml:space="preserve"> PAGEREF _Toc196996498 \h </w:instrText>
      </w:r>
      <w:r w:rsidRPr="002D68DD">
        <w:rPr>
          <w:i w:val="0"/>
          <w:iCs/>
          <w:noProof/>
          <w:sz w:val="18"/>
          <w:szCs w:val="18"/>
        </w:rPr>
      </w:r>
      <w:r w:rsidRPr="002D68DD">
        <w:rPr>
          <w:i w:val="0"/>
          <w:iCs/>
          <w:noProof/>
          <w:sz w:val="18"/>
          <w:szCs w:val="18"/>
        </w:rPr>
        <w:fldChar w:fldCharType="separate"/>
      </w:r>
      <w:r w:rsidR="00F25CA0" w:rsidRPr="002D68DD">
        <w:rPr>
          <w:i w:val="0"/>
          <w:iCs/>
          <w:noProof/>
          <w:sz w:val="18"/>
          <w:szCs w:val="18"/>
        </w:rPr>
        <w:t>4</w:t>
      </w:r>
      <w:r w:rsidRPr="002D68DD">
        <w:rPr>
          <w:i w:val="0"/>
          <w:iCs/>
          <w:noProof/>
          <w:sz w:val="18"/>
          <w:szCs w:val="18"/>
        </w:rPr>
        <w:fldChar w:fldCharType="end"/>
      </w:r>
    </w:p>
    <w:p w14:paraId="15F7C34C" w14:textId="77777777" w:rsidR="00F6696E" w:rsidRPr="002D68DD" w:rsidRDefault="00B418CB" w:rsidP="00F6696E">
      <w:pPr>
        <w:outlineLvl w:val="0"/>
      </w:pPr>
      <w:r w:rsidRPr="002D68DD">
        <w:fldChar w:fldCharType="end"/>
      </w:r>
    </w:p>
    <w:p w14:paraId="5D0BF37A" w14:textId="77777777" w:rsidR="00F6696E" w:rsidRPr="002D68DD" w:rsidRDefault="00F6696E" w:rsidP="00F6696E">
      <w:pPr>
        <w:outlineLvl w:val="0"/>
        <w:rPr>
          <w:sz w:val="20"/>
        </w:rPr>
      </w:pPr>
    </w:p>
    <w:p w14:paraId="2E888A5B" w14:textId="77777777" w:rsidR="00F6696E" w:rsidRPr="002D68DD" w:rsidRDefault="00F6696E" w:rsidP="00F6696E">
      <w:pPr>
        <w:sectPr w:rsidR="00F6696E" w:rsidRPr="002D68DD" w:rsidSect="00B03F09">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p>
    <w:p w14:paraId="47308246" w14:textId="77777777" w:rsidR="00554826" w:rsidRPr="002D68DD" w:rsidRDefault="00554826" w:rsidP="00554826">
      <w:pPr>
        <w:pStyle w:val="ActHead5"/>
      </w:pPr>
      <w:bookmarkStart w:id="0" w:name="_Toc196996489"/>
      <w:r w:rsidRPr="002D68DD">
        <w:lastRenderedPageBreak/>
        <w:t>1  Name</w:t>
      </w:r>
      <w:bookmarkEnd w:id="0"/>
    </w:p>
    <w:p w14:paraId="2B02A0A1" w14:textId="7D80F279" w:rsidR="00554826" w:rsidRPr="002D68DD" w:rsidRDefault="00554826" w:rsidP="00554826">
      <w:pPr>
        <w:pStyle w:val="subsection"/>
      </w:pPr>
      <w:r w:rsidRPr="002D68DD">
        <w:tab/>
      </w:r>
      <w:r w:rsidRPr="002D68DD">
        <w:tab/>
        <w:t xml:space="preserve">This instrument is the </w:t>
      </w:r>
      <w:bookmarkStart w:id="1" w:name="BKCheck15B_3"/>
      <w:bookmarkEnd w:id="1"/>
      <w:r w:rsidR="00EF447F" w:rsidRPr="002D68DD">
        <w:rPr>
          <w:i/>
        </w:rPr>
        <w:t>Income Tax Assessment (Methods for Valuing Unlisted Shares</w:t>
      </w:r>
      <w:r w:rsidR="0018592E" w:rsidRPr="002D68DD">
        <w:rPr>
          <w:i/>
        </w:rPr>
        <w:t xml:space="preserve"> for </w:t>
      </w:r>
      <w:r w:rsidR="004E346A" w:rsidRPr="002D68DD">
        <w:rPr>
          <w:i/>
        </w:rPr>
        <w:t>the Employee Share Scheme s</w:t>
      </w:r>
      <w:r w:rsidR="0018592E" w:rsidRPr="002D68DD">
        <w:rPr>
          <w:i/>
        </w:rPr>
        <w:t>tart-up</w:t>
      </w:r>
      <w:r w:rsidR="004E346A" w:rsidRPr="002D68DD">
        <w:rPr>
          <w:i/>
        </w:rPr>
        <w:t xml:space="preserve"> concession</w:t>
      </w:r>
      <w:r w:rsidR="00EF447F" w:rsidRPr="002D68DD">
        <w:rPr>
          <w:i/>
        </w:rPr>
        <w:t>) Legislative Instrument 202</w:t>
      </w:r>
      <w:r w:rsidR="007B7903" w:rsidRPr="002D68DD">
        <w:rPr>
          <w:i/>
        </w:rPr>
        <w:t>5</w:t>
      </w:r>
      <w:r w:rsidRPr="002D68DD">
        <w:t>.</w:t>
      </w:r>
    </w:p>
    <w:p w14:paraId="1ED91B3B" w14:textId="77777777" w:rsidR="00554826" w:rsidRPr="002D68DD" w:rsidRDefault="00554826" w:rsidP="00554826">
      <w:pPr>
        <w:pStyle w:val="ActHead5"/>
      </w:pPr>
      <w:bookmarkStart w:id="2" w:name="_Toc196996490"/>
      <w:r w:rsidRPr="002D68DD">
        <w:t>2  Commencement</w:t>
      </w:r>
      <w:bookmarkEnd w:id="2"/>
    </w:p>
    <w:p w14:paraId="09F658A4" w14:textId="68529F45" w:rsidR="003767E2" w:rsidRPr="002D68DD" w:rsidRDefault="00F20016" w:rsidP="00515D3E">
      <w:pPr>
        <w:pStyle w:val="subsection"/>
        <w:tabs>
          <w:tab w:val="clear" w:pos="1021"/>
          <w:tab w:val="right" w:pos="993"/>
        </w:tabs>
      </w:pPr>
      <w:r w:rsidRPr="002D68DD">
        <w:tab/>
        <w:t>(1)</w:t>
      </w:r>
      <w:r w:rsidRPr="002D68DD">
        <w:tab/>
      </w:r>
      <w:r w:rsidR="003767E2" w:rsidRPr="002D68DD">
        <w:t>Each provision of this instrument specified in column 1 of the table commences, or is taken to have commenced, in accordance with column 2 of the table. Any other statement in column 2 has effect according to its terms.</w:t>
      </w:r>
    </w:p>
    <w:p w14:paraId="4AB33384" w14:textId="77777777" w:rsidR="003767E2" w:rsidRPr="002D68DD"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2D68DD" w14:paraId="4D34B1B4" w14:textId="77777777" w:rsidTr="00B03F09">
        <w:trPr>
          <w:tblHeader/>
        </w:trPr>
        <w:tc>
          <w:tcPr>
            <w:tcW w:w="8364" w:type="dxa"/>
            <w:gridSpan w:val="3"/>
            <w:tcBorders>
              <w:top w:val="single" w:sz="12" w:space="0" w:color="auto"/>
              <w:bottom w:val="single" w:sz="6" w:space="0" w:color="auto"/>
            </w:tcBorders>
            <w:hideMark/>
          </w:tcPr>
          <w:p w14:paraId="57CC21AC" w14:textId="77777777" w:rsidR="003767E2" w:rsidRPr="002D68DD" w:rsidRDefault="003767E2" w:rsidP="00B03F09">
            <w:pPr>
              <w:pStyle w:val="TableHeading"/>
            </w:pPr>
            <w:r w:rsidRPr="002D68DD">
              <w:t>Commencement information</w:t>
            </w:r>
          </w:p>
        </w:tc>
      </w:tr>
      <w:tr w:rsidR="003767E2" w:rsidRPr="002D68DD" w14:paraId="7A5CD8C5" w14:textId="77777777" w:rsidTr="00B03F09">
        <w:trPr>
          <w:tblHeader/>
        </w:trPr>
        <w:tc>
          <w:tcPr>
            <w:tcW w:w="2127" w:type="dxa"/>
            <w:tcBorders>
              <w:top w:val="single" w:sz="6" w:space="0" w:color="auto"/>
              <w:bottom w:val="single" w:sz="6" w:space="0" w:color="auto"/>
            </w:tcBorders>
            <w:hideMark/>
          </w:tcPr>
          <w:p w14:paraId="799227A5" w14:textId="77777777" w:rsidR="003767E2" w:rsidRPr="002D68DD" w:rsidRDefault="003767E2" w:rsidP="00B03F09">
            <w:pPr>
              <w:pStyle w:val="TableHeading"/>
            </w:pPr>
            <w:r w:rsidRPr="002D68DD">
              <w:t>Column 1</w:t>
            </w:r>
          </w:p>
        </w:tc>
        <w:tc>
          <w:tcPr>
            <w:tcW w:w="4394" w:type="dxa"/>
            <w:tcBorders>
              <w:top w:val="single" w:sz="6" w:space="0" w:color="auto"/>
              <w:bottom w:val="single" w:sz="6" w:space="0" w:color="auto"/>
            </w:tcBorders>
            <w:hideMark/>
          </w:tcPr>
          <w:p w14:paraId="7707DC4D" w14:textId="77777777" w:rsidR="003767E2" w:rsidRPr="002D68DD" w:rsidRDefault="003767E2" w:rsidP="00B03F09">
            <w:pPr>
              <w:pStyle w:val="TableHeading"/>
            </w:pPr>
            <w:r w:rsidRPr="002D68DD">
              <w:t>Column 2</w:t>
            </w:r>
          </w:p>
        </w:tc>
        <w:tc>
          <w:tcPr>
            <w:tcW w:w="1843" w:type="dxa"/>
            <w:tcBorders>
              <w:top w:val="single" w:sz="6" w:space="0" w:color="auto"/>
              <w:bottom w:val="single" w:sz="6" w:space="0" w:color="auto"/>
            </w:tcBorders>
            <w:hideMark/>
          </w:tcPr>
          <w:p w14:paraId="039B5D74" w14:textId="77777777" w:rsidR="003767E2" w:rsidRPr="002D68DD" w:rsidRDefault="003767E2" w:rsidP="00B03F09">
            <w:pPr>
              <w:pStyle w:val="TableHeading"/>
            </w:pPr>
            <w:r w:rsidRPr="002D68DD">
              <w:t>Column 3</w:t>
            </w:r>
          </w:p>
        </w:tc>
      </w:tr>
      <w:tr w:rsidR="003767E2" w:rsidRPr="002D68DD" w14:paraId="517600E8" w14:textId="77777777" w:rsidTr="00B03F09">
        <w:trPr>
          <w:tblHeader/>
        </w:trPr>
        <w:tc>
          <w:tcPr>
            <w:tcW w:w="2127" w:type="dxa"/>
            <w:tcBorders>
              <w:top w:val="single" w:sz="6" w:space="0" w:color="auto"/>
              <w:bottom w:val="single" w:sz="12" w:space="0" w:color="auto"/>
            </w:tcBorders>
            <w:hideMark/>
          </w:tcPr>
          <w:p w14:paraId="56F4EF28" w14:textId="77777777" w:rsidR="003767E2" w:rsidRPr="002D68DD" w:rsidRDefault="003767E2" w:rsidP="00B03F09">
            <w:pPr>
              <w:pStyle w:val="TableHeading"/>
            </w:pPr>
            <w:r w:rsidRPr="002D68DD">
              <w:t>Provisions</w:t>
            </w:r>
          </w:p>
        </w:tc>
        <w:tc>
          <w:tcPr>
            <w:tcW w:w="4394" w:type="dxa"/>
            <w:tcBorders>
              <w:top w:val="single" w:sz="6" w:space="0" w:color="auto"/>
              <w:bottom w:val="single" w:sz="12" w:space="0" w:color="auto"/>
            </w:tcBorders>
            <w:hideMark/>
          </w:tcPr>
          <w:p w14:paraId="0D87B976" w14:textId="77777777" w:rsidR="003767E2" w:rsidRPr="002D68DD" w:rsidRDefault="003767E2" w:rsidP="00B03F09">
            <w:pPr>
              <w:pStyle w:val="TableHeading"/>
            </w:pPr>
            <w:r w:rsidRPr="002D68DD">
              <w:t>Commencement</w:t>
            </w:r>
          </w:p>
        </w:tc>
        <w:tc>
          <w:tcPr>
            <w:tcW w:w="1843" w:type="dxa"/>
            <w:tcBorders>
              <w:top w:val="single" w:sz="6" w:space="0" w:color="auto"/>
              <w:bottom w:val="single" w:sz="12" w:space="0" w:color="auto"/>
            </w:tcBorders>
            <w:hideMark/>
          </w:tcPr>
          <w:p w14:paraId="2AE294DF" w14:textId="77777777" w:rsidR="003767E2" w:rsidRPr="002D68DD" w:rsidRDefault="003767E2" w:rsidP="00B03F09">
            <w:pPr>
              <w:pStyle w:val="TableHeading"/>
            </w:pPr>
            <w:r w:rsidRPr="002D68DD">
              <w:t>Date/Details</w:t>
            </w:r>
          </w:p>
        </w:tc>
      </w:tr>
      <w:tr w:rsidR="003767E2" w:rsidRPr="002D68DD" w14:paraId="58E8118F" w14:textId="77777777" w:rsidTr="00B03F09">
        <w:tc>
          <w:tcPr>
            <w:tcW w:w="2127" w:type="dxa"/>
            <w:tcBorders>
              <w:top w:val="single" w:sz="12" w:space="0" w:color="auto"/>
              <w:bottom w:val="single" w:sz="12" w:space="0" w:color="auto"/>
            </w:tcBorders>
            <w:hideMark/>
          </w:tcPr>
          <w:p w14:paraId="370DB294" w14:textId="4D7A100F" w:rsidR="003767E2" w:rsidRPr="002D68DD" w:rsidRDefault="003767E2" w:rsidP="00B03F09">
            <w:pPr>
              <w:pStyle w:val="Tabletext"/>
              <w:rPr>
                <w:i/>
              </w:rPr>
            </w:pPr>
            <w:r w:rsidRPr="002D68DD">
              <w:t xml:space="preserve">1. </w:t>
            </w:r>
            <w:r w:rsidR="00B26523" w:rsidRPr="002D68DD">
              <w:rPr>
                <w:iCs/>
              </w:rPr>
              <w:t>The whole of this instrument.</w:t>
            </w:r>
          </w:p>
        </w:tc>
        <w:tc>
          <w:tcPr>
            <w:tcW w:w="4394" w:type="dxa"/>
            <w:tcBorders>
              <w:top w:val="single" w:sz="12" w:space="0" w:color="auto"/>
              <w:bottom w:val="single" w:sz="12" w:space="0" w:color="auto"/>
            </w:tcBorders>
            <w:hideMark/>
          </w:tcPr>
          <w:p w14:paraId="238899A1" w14:textId="6784D67B" w:rsidR="003767E2" w:rsidRPr="002D68DD" w:rsidRDefault="000B5B7F" w:rsidP="00B03F09">
            <w:pPr>
              <w:pStyle w:val="Tabletext"/>
              <w:rPr>
                <w:iCs/>
              </w:rPr>
            </w:pPr>
            <w:r w:rsidRPr="002D68DD">
              <w:rPr>
                <w:iCs/>
              </w:rPr>
              <w:t xml:space="preserve">1 </w:t>
            </w:r>
            <w:r w:rsidR="004131F1" w:rsidRPr="002D68DD">
              <w:rPr>
                <w:iCs/>
              </w:rPr>
              <w:t>October</w:t>
            </w:r>
            <w:r w:rsidR="0022431A" w:rsidRPr="002D68DD">
              <w:rPr>
                <w:iCs/>
              </w:rPr>
              <w:t xml:space="preserve"> </w:t>
            </w:r>
            <w:r w:rsidRPr="002D68DD">
              <w:rPr>
                <w:iCs/>
              </w:rPr>
              <w:t>2025</w:t>
            </w:r>
          </w:p>
        </w:tc>
        <w:tc>
          <w:tcPr>
            <w:tcW w:w="1843" w:type="dxa"/>
            <w:tcBorders>
              <w:top w:val="single" w:sz="12" w:space="0" w:color="auto"/>
              <w:bottom w:val="single" w:sz="12" w:space="0" w:color="auto"/>
            </w:tcBorders>
          </w:tcPr>
          <w:p w14:paraId="4A7A825D" w14:textId="6E251E33" w:rsidR="003767E2" w:rsidRPr="002D68DD" w:rsidRDefault="004B4668" w:rsidP="00B03F09">
            <w:pPr>
              <w:pStyle w:val="Tabletext"/>
              <w:rPr>
                <w:iCs/>
              </w:rPr>
            </w:pPr>
            <w:r w:rsidRPr="002D68DD">
              <w:rPr>
                <w:iCs/>
              </w:rPr>
              <w:t xml:space="preserve">1 </w:t>
            </w:r>
            <w:r w:rsidR="004131F1" w:rsidRPr="002D68DD">
              <w:rPr>
                <w:iCs/>
              </w:rPr>
              <w:t>October</w:t>
            </w:r>
            <w:r w:rsidRPr="002D68DD">
              <w:rPr>
                <w:iCs/>
              </w:rPr>
              <w:t xml:space="preserve"> 2025</w:t>
            </w:r>
          </w:p>
        </w:tc>
      </w:tr>
    </w:tbl>
    <w:p w14:paraId="59F68ABE" w14:textId="77777777" w:rsidR="003767E2" w:rsidRPr="002D68DD" w:rsidRDefault="003767E2" w:rsidP="003767E2">
      <w:pPr>
        <w:pStyle w:val="notetext"/>
      </w:pPr>
      <w:r w:rsidRPr="002D68DD">
        <w:rPr>
          <w:snapToGrid w:val="0"/>
          <w:lang w:eastAsia="en-US"/>
        </w:rPr>
        <w:t>Note:</w:t>
      </w:r>
      <w:r w:rsidRPr="002D68DD">
        <w:rPr>
          <w:snapToGrid w:val="0"/>
          <w:lang w:eastAsia="en-US"/>
        </w:rPr>
        <w:tab/>
        <w:t>This table relates only to the provisions of this instrument</w:t>
      </w:r>
      <w:r w:rsidRPr="002D68DD">
        <w:t xml:space="preserve"> </w:t>
      </w:r>
      <w:r w:rsidRPr="002D68DD">
        <w:rPr>
          <w:snapToGrid w:val="0"/>
          <w:lang w:eastAsia="en-US"/>
        </w:rPr>
        <w:t>as originally made. It will not be amended to deal with any later amendments of this instrument.</w:t>
      </w:r>
    </w:p>
    <w:p w14:paraId="62357529" w14:textId="3E380D8C" w:rsidR="003767E2" w:rsidRPr="002D68DD" w:rsidRDefault="00223D1E" w:rsidP="00515D3E">
      <w:pPr>
        <w:pStyle w:val="subsection"/>
        <w:tabs>
          <w:tab w:val="clear" w:pos="1021"/>
          <w:tab w:val="right" w:pos="993"/>
        </w:tabs>
      </w:pPr>
      <w:r w:rsidRPr="002D68DD">
        <w:tab/>
      </w:r>
      <w:r w:rsidR="00F20016" w:rsidRPr="002D68DD">
        <w:t>(2)</w:t>
      </w:r>
      <w:r w:rsidRPr="002D68DD">
        <w:tab/>
      </w:r>
      <w:r w:rsidR="003767E2" w:rsidRPr="002D68DD">
        <w:t>Any information in column 3 of the table is not part of this instrument. Information may be inserted in this column, or information in it may be edited, in any published version of this instrument.</w:t>
      </w:r>
    </w:p>
    <w:p w14:paraId="37DC9371" w14:textId="77777777" w:rsidR="00554826" w:rsidRPr="002D68DD" w:rsidRDefault="00554826" w:rsidP="00554826">
      <w:pPr>
        <w:pStyle w:val="ActHead5"/>
      </w:pPr>
      <w:bookmarkStart w:id="3" w:name="_Toc196996491"/>
      <w:r w:rsidRPr="002D68DD">
        <w:t>3  Authority</w:t>
      </w:r>
      <w:bookmarkEnd w:id="3"/>
    </w:p>
    <w:p w14:paraId="24111EF5" w14:textId="1CFBF303" w:rsidR="00554826" w:rsidRPr="002D68DD" w:rsidRDefault="00223D1E" w:rsidP="00554826">
      <w:pPr>
        <w:pStyle w:val="subsection"/>
      </w:pPr>
      <w:r w:rsidRPr="002D68DD">
        <w:tab/>
      </w:r>
      <w:r w:rsidRPr="002D68DD">
        <w:tab/>
      </w:r>
      <w:r w:rsidR="00554826" w:rsidRPr="002D68DD">
        <w:t xml:space="preserve">This instrument is made under </w:t>
      </w:r>
      <w:r w:rsidR="00542FE5" w:rsidRPr="002D68DD">
        <w:t>subsection 960</w:t>
      </w:r>
      <w:r w:rsidR="003F690D">
        <w:t>-</w:t>
      </w:r>
      <w:r w:rsidR="00542FE5" w:rsidRPr="002D68DD">
        <w:t>412(2) of the Act</w:t>
      </w:r>
      <w:r w:rsidR="00554826" w:rsidRPr="002D68DD">
        <w:t>.</w:t>
      </w:r>
    </w:p>
    <w:p w14:paraId="3FDD6CBA" w14:textId="4795D944" w:rsidR="00554826" w:rsidRPr="002D68DD" w:rsidRDefault="00554826" w:rsidP="00554826">
      <w:pPr>
        <w:pStyle w:val="ActHead5"/>
      </w:pPr>
      <w:bookmarkStart w:id="4" w:name="_Toc196996492"/>
      <w:r w:rsidRPr="002D68DD">
        <w:t>4  Definitions</w:t>
      </w:r>
      <w:bookmarkEnd w:id="4"/>
    </w:p>
    <w:p w14:paraId="2CA0FF9A" w14:textId="49F6763C" w:rsidR="00554826" w:rsidRPr="002D68DD" w:rsidRDefault="00554826" w:rsidP="00223D1E">
      <w:pPr>
        <w:pStyle w:val="notetext"/>
        <w:ind w:left="1701" w:hanging="567"/>
      </w:pPr>
      <w:r w:rsidRPr="002D68DD">
        <w:t>Note:</w:t>
      </w:r>
      <w:r w:rsidRPr="002D68DD">
        <w:tab/>
        <w:t xml:space="preserve">A number of expressions used in this instrument are defined in </w:t>
      </w:r>
      <w:r w:rsidR="005F387B" w:rsidRPr="002D68DD">
        <w:t xml:space="preserve">section 995-1 </w:t>
      </w:r>
      <w:r w:rsidRPr="002D68DD">
        <w:t>of the Act, including the following:</w:t>
      </w:r>
    </w:p>
    <w:p w14:paraId="377A7D3B" w14:textId="5D7C080E" w:rsidR="00554826" w:rsidRPr="002D68DD" w:rsidRDefault="1FD3C6CF" w:rsidP="00085515">
      <w:pPr>
        <w:pStyle w:val="notepara"/>
      </w:pPr>
      <w:r w:rsidRPr="002D68DD">
        <w:t>(a)</w:t>
      </w:r>
      <w:r w:rsidR="00554826" w:rsidRPr="002D68DD">
        <w:tab/>
      </w:r>
      <w:r w:rsidR="009700BF" w:rsidRPr="002D68DD">
        <w:t>Employee Share Scheme</w:t>
      </w:r>
      <w:r w:rsidR="288F1E61" w:rsidRPr="002D68DD">
        <w:t>;</w:t>
      </w:r>
    </w:p>
    <w:p w14:paraId="4C633025" w14:textId="1844A2BB" w:rsidR="00987B38" w:rsidRPr="002D68DD" w:rsidRDefault="00554826" w:rsidP="00085515">
      <w:pPr>
        <w:pStyle w:val="notepara"/>
      </w:pPr>
      <w:r w:rsidRPr="002D68DD">
        <w:t>(b)</w:t>
      </w:r>
      <w:r w:rsidRPr="002D68DD">
        <w:tab/>
      </w:r>
      <w:r w:rsidR="009700BF" w:rsidRPr="002D68DD">
        <w:t>ESS interest</w:t>
      </w:r>
      <w:r w:rsidR="00173119" w:rsidRPr="002D68DD">
        <w:t>;</w:t>
      </w:r>
    </w:p>
    <w:p w14:paraId="71230271" w14:textId="49E09E78" w:rsidR="00554826" w:rsidRPr="002D68DD" w:rsidRDefault="001578FF">
      <w:pPr>
        <w:pStyle w:val="notepara"/>
      </w:pPr>
      <w:r w:rsidRPr="002D68DD">
        <w:t>(c)</w:t>
      </w:r>
      <w:r w:rsidRPr="002D68DD">
        <w:tab/>
      </w:r>
      <w:r w:rsidR="009700BF" w:rsidRPr="002D68DD">
        <w:t>market value;</w:t>
      </w:r>
    </w:p>
    <w:p w14:paraId="2B5475E0" w14:textId="705F28D3" w:rsidR="009700BF" w:rsidRPr="002D68DD" w:rsidRDefault="009700BF" w:rsidP="009700BF">
      <w:pPr>
        <w:pStyle w:val="notepara"/>
      </w:pPr>
      <w:r w:rsidRPr="002D68DD">
        <w:t>(d)</w:t>
      </w:r>
      <w:r w:rsidRPr="002D68DD">
        <w:tab/>
        <w:t>small business entity.</w:t>
      </w:r>
    </w:p>
    <w:p w14:paraId="6721AA3A" w14:textId="23B833C0" w:rsidR="00554826" w:rsidRPr="002D68DD" w:rsidRDefault="00223D1E" w:rsidP="00223D1E">
      <w:pPr>
        <w:pStyle w:val="subsection"/>
        <w:tabs>
          <w:tab w:val="clear" w:pos="1021"/>
          <w:tab w:val="right" w:pos="851"/>
        </w:tabs>
      </w:pPr>
      <w:r w:rsidRPr="002D68DD">
        <w:tab/>
      </w:r>
      <w:r w:rsidRPr="002D68DD">
        <w:tab/>
      </w:r>
      <w:r w:rsidR="00554826" w:rsidRPr="002D68DD">
        <w:t>In this instrument:</w:t>
      </w:r>
    </w:p>
    <w:p w14:paraId="256C1353" w14:textId="379FA021" w:rsidR="002F5645" w:rsidRPr="002D68DD" w:rsidRDefault="002F2782" w:rsidP="00CC70A7">
      <w:pPr>
        <w:pStyle w:val="Definition"/>
      </w:pPr>
      <w:r w:rsidRPr="002D68DD">
        <w:rPr>
          <w:b/>
          <w:i/>
        </w:rPr>
        <w:t>Act</w:t>
      </w:r>
      <w:r w:rsidRPr="002D68DD">
        <w:t xml:space="preserve"> means the </w:t>
      </w:r>
      <w:r w:rsidRPr="002D68DD">
        <w:rPr>
          <w:i/>
          <w:iCs/>
        </w:rPr>
        <w:t>Income Tax Assessment Act 1997</w:t>
      </w:r>
      <w:r w:rsidRPr="002D68DD">
        <w:t>.</w:t>
      </w:r>
    </w:p>
    <w:p w14:paraId="14AEDED9" w14:textId="040E190A" w:rsidR="00AD357F" w:rsidRPr="002D68DD" w:rsidRDefault="006A57C6" w:rsidP="25E6D254">
      <w:pPr>
        <w:pStyle w:val="Definition"/>
      </w:pPr>
      <w:r w:rsidRPr="002D68DD">
        <w:rPr>
          <w:b/>
          <w:bCs/>
          <w:i/>
          <w:iCs/>
        </w:rPr>
        <w:t>f</w:t>
      </w:r>
      <w:r w:rsidR="212FD897" w:rsidRPr="002D68DD">
        <w:rPr>
          <w:b/>
          <w:bCs/>
          <w:i/>
          <w:iCs/>
        </w:rPr>
        <w:t xml:space="preserve">inancial report </w:t>
      </w:r>
      <w:r w:rsidR="212FD897" w:rsidRPr="002D68DD">
        <w:t xml:space="preserve">has the meaning </w:t>
      </w:r>
      <w:r w:rsidR="615D098F" w:rsidRPr="002D68DD">
        <w:t xml:space="preserve">given </w:t>
      </w:r>
      <w:r w:rsidR="2CCDF92D" w:rsidRPr="002D68DD">
        <w:t>by</w:t>
      </w:r>
      <w:r w:rsidR="615D098F" w:rsidRPr="002D68DD">
        <w:t xml:space="preserve"> </w:t>
      </w:r>
      <w:r w:rsidR="00EF6E31" w:rsidRPr="002D68DD">
        <w:t xml:space="preserve">section </w:t>
      </w:r>
      <w:r w:rsidR="615D098F" w:rsidRPr="002D68DD">
        <w:t xml:space="preserve">9 of </w:t>
      </w:r>
      <w:r w:rsidR="212FD897" w:rsidRPr="002D68DD">
        <w:t xml:space="preserve">the </w:t>
      </w:r>
      <w:r w:rsidR="212FD897" w:rsidRPr="002D68DD">
        <w:rPr>
          <w:i/>
          <w:iCs/>
        </w:rPr>
        <w:t>Corporations Act 2001</w:t>
      </w:r>
      <w:r w:rsidR="212FD897" w:rsidRPr="002D68DD">
        <w:t>.</w:t>
      </w:r>
    </w:p>
    <w:p w14:paraId="3E744605" w14:textId="7409DBAD" w:rsidR="00A6137D" w:rsidRPr="002D68DD" w:rsidRDefault="001D54EA" w:rsidP="00A6137D">
      <w:pPr>
        <w:pStyle w:val="Definition"/>
      </w:pPr>
      <w:r w:rsidRPr="002D68DD">
        <w:rPr>
          <w:b/>
          <w:bCs/>
          <w:i/>
          <w:iCs/>
        </w:rPr>
        <w:t>r</w:t>
      </w:r>
      <w:r w:rsidR="00A6137D" w:rsidRPr="002D68DD">
        <w:rPr>
          <w:b/>
          <w:bCs/>
          <w:i/>
          <w:iCs/>
        </w:rPr>
        <w:t>aised capital</w:t>
      </w:r>
      <w:r w:rsidR="00A6137D" w:rsidRPr="002D68DD">
        <w:t xml:space="preserve"> </w:t>
      </w:r>
      <w:r w:rsidR="002F0462" w:rsidRPr="002D68DD">
        <w:t xml:space="preserve">means funds raised </w:t>
      </w:r>
      <w:r w:rsidR="00EF4C0D" w:rsidRPr="002D68DD">
        <w:t xml:space="preserve">by </w:t>
      </w:r>
      <w:r w:rsidR="007E4BF1" w:rsidRPr="002D68DD">
        <w:t>a</w:t>
      </w:r>
      <w:r w:rsidR="00EF4C0D" w:rsidRPr="002D68DD">
        <w:t xml:space="preserve"> company </w:t>
      </w:r>
      <w:r w:rsidR="002F0462" w:rsidRPr="002D68DD">
        <w:t xml:space="preserve">through </w:t>
      </w:r>
      <w:r w:rsidR="007E4BF1" w:rsidRPr="002D68DD">
        <w:t xml:space="preserve">the issue of </w:t>
      </w:r>
      <w:r w:rsidR="0087208C" w:rsidRPr="002D68DD">
        <w:t>instrument</w:t>
      </w:r>
      <w:r w:rsidR="0018528A" w:rsidRPr="002D68DD">
        <w:t>s</w:t>
      </w:r>
      <w:r w:rsidR="0087208C" w:rsidRPr="002D68DD">
        <w:t xml:space="preserve"> </w:t>
      </w:r>
      <w:r w:rsidR="00260256" w:rsidRPr="002D68DD">
        <w:t xml:space="preserve">of </w:t>
      </w:r>
      <w:r w:rsidR="002F0462" w:rsidRPr="002D68DD">
        <w:t>debt, equity</w:t>
      </w:r>
      <w:r w:rsidR="00260256" w:rsidRPr="002D68DD">
        <w:t>,</w:t>
      </w:r>
      <w:r w:rsidR="002F0462" w:rsidRPr="002D68DD">
        <w:t xml:space="preserve"> or a combination of debt and equity</w:t>
      </w:r>
      <w:r w:rsidR="00A6137D" w:rsidRPr="002D68DD">
        <w:t>.</w:t>
      </w:r>
    </w:p>
    <w:p w14:paraId="1871B57E" w14:textId="24B22CB2" w:rsidR="006A0CDE" w:rsidRPr="002D68DD" w:rsidRDefault="00EA0462" w:rsidP="006A0CDE">
      <w:pPr>
        <w:pStyle w:val="Definition"/>
        <w:rPr>
          <w:b/>
          <w:i/>
        </w:rPr>
      </w:pPr>
      <w:r w:rsidRPr="002D68DD">
        <w:rPr>
          <w:b/>
          <w:i/>
        </w:rPr>
        <w:t>s</w:t>
      </w:r>
      <w:r w:rsidR="006A0CDE" w:rsidRPr="002D68DD">
        <w:rPr>
          <w:b/>
          <w:i/>
        </w:rPr>
        <w:t xml:space="preserve">uitable valuer </w:t>
      </w:r>
      <w:r w:rsidR="006A0CDE" w:rsidRPr="002D68DD">
        <w:t xml:space="preserve">means </w:t>
      </w:r>
      <w:r w:rsidR="00DA768B" w:rsidRPr="002D68DD">
        <w:t xml:space="preserve">a </w:t>
      </w:r>
      <w:r w:rsidR="006A0CDE" w:rsidRPr="002D68DD">
        <w:t xml:space="preserve">person having the </w:t>
      </w:r>
      <w:r w:rsidR="00AF0290" w:rsidRPr="002D68DD">
        <w:t xml:space="preserve">skill, </w:t>
      </w:r>
      <w:r w:rsidR="006A0CDE" w:rsidRPr="002D68DD">
        <w:t>knowledge</w:t>
      </w:r>
      <w:r w:rsidR="00AF0290" w:rsidRPr="002D68DD">
        <w:t xml:space="preserve"> and</w:t>
      </w:r>
      <w:r w:rsidR="006A0CDE" w:rsidRPr="002D68DD">
        <w:t xml:space="preserve"> experience </w:t>
      </w:r>
      <w:r w:rsidR="00DA768B" w:rsidRPr="002D68DD">
        <w:t xml:space="preserve">required </w:t>
      </w:r>
      <w:r w:rsidR="006A0CDE" w:rsidRPr="002D68DD">
        <w:t xml:space="preserve">to </w:t>
      </w:r>
      <w:r w:rsidR="00A70D3D" w:rsidRPr="002D68DD">
        <w:t>determine</w:t>
      </w:r>
      <w:r w:rsidR="001A08D6" w:rsidRPr="002D68DD">
        <w:t xml:space="preserve"> the market value of unlisted shares</w:t>
      </w:r>
      <w:r w:rsidR="00180ABC" w:rsidRPr="002D68DD">
        <w:t xml:space="preserve"> in a company</w:t>
      </w:r>
      <w:r w:rsidR="006A0CDE" w:rsidRPr="002D68DD">
        <w:t>.</w:t>
      </w:r>
    </w:p>
    <w:p w14:paraId="14B39390" w14:textId="21D21B77" w:rsidR="00554826" w:rsidRPr="002D68DD" w:rsidRDefault="00554826" w:rsidP="00554826">
      <w:pPr>
        <w:pStyle w:val="ActHead5"/>
      </w:pPr>
      <w:bookmarkStart w:id="5" w:name="_Toc454781205"/>
      <w:bookmarkStart w:id="6" w:name="_Toc196996493"/>
      <w:bookmarkStart w:id="7" w:name="_Toc454512517"/>
      <w:r w:rsidRPr="002D68DD">
        <w:lastRenderedPageBreak/>
        <w:t xml:space="preserve">5  </w:t>
      </w:r>
      <w:bookmarkStart w:id="8" w:name="_Hlk171683991"/>
      <w:r w:rsidRPr="002D68DD">
        <w:t>Schedules</w:t>
      </w:r>
      <w:bookmarkEnd w:id="5"/>
      <w:bookmarkEnd w:id="6"/>
      <w:bookmarkEnd w:id="8"/>
    </w:p>
    <w:p w14:paraId="4830C7F7" w14:textId="2297AA0B" w:rsidR="00554826" w:rsidRPr="002D68DD" w:rsidRDefault="00223D1E" w:rsidP="00223D1E">
      <w:pPr>
        <w:pStyle w:val="subsection"/>
        <w:tabs>
          <w:tab w:val="clear" w:pos="1021"/>
          <w:tab w:val="right" w:pos="851"/>
        </w:tabs>
      </w:pPr>
      <w:r w:rsidRPr="002D68DD">
        <w:tab/>
      </w:r>
      <w:r w:rsidRPr="002D68DD">
        <w:tab/>
      </w:r>
      <w:r w:rsidR="00554826" w:rsidRPr="002D68DD">
        <w:t>Each instrument that is specified in a Schedule to this instrument is amended or repealed as set out in the applicable items in the Schedule concerned, and any other item in a Schedule to this instrument has effect according to its terms.</w:t>
      </w:r>
    </w:p>
    <w:p w14:paraId="1274219B" w14:textId="5307165E" w:rsidR="00554826" w:rsidRPr="002D68DD" w:rsidRDefault="00554826" w:rsidP="00554826">
      <w:pPr>
        <w:pStyle w:val="ActHead5"/>
      </w:pPr>
      <w:bookmarkStart w:id="9" w:name="_Hlk196906075"/>
      <w:bookmarkStart w:id="10" w:name="_Toc196996494"/>
      <w:r w:rsidRPr="002D68DD">
        <w:t xml:space="preserve">6  </w:t>
      </w:r>
      <w:bookmarkEnd w:id="7"/>
      <w:bookmarkEnd w:id="9"/>
      <w:r w:rsidR="00F20BB1" w:rsidRPr="002D68DD">
        <w:t>Approved methods</w:t>
      </w:r>
      <w:bookmarkEnd w:id="10"/>
    </w:p>
    <w:p w14:paraId="050FBAE1" w14:textId="22C90286" w:rsidR="00B31FEE" w:rsidRPr="002D68DD" w:rsidRDefault="0052482D" w:rsidP="00515D3E">
      <w:pPr>
        <w:pStyle w:val="subsection"/>
        <w:tabs>
          <w:tab w:val="clear" w:pos="1021"/>
          <w:tab w:val="right" w:pos="993"/>
        </w:tabs>
      </w:pPr>
      <w:r>
        <w:tab/>
      </w:r>
      <w:r w:rsidR="00B31FEE" w:rsidRPr="002D68DD">
        <w:t>(1)</w:t>
      </w:r>
      <w:r w:rsidR="00015624" w:rsidRPr="002D68DD">
        <w:tab/>
      </w:r>
      <w:r w:rsidR="00B31FEE" w:rsidRPr="002D68DD">
        <w:rPr>
          <w:rStyle w:val="normaltextrun"/>
          <w:color w:val="000000" w:themeColor="text1"/>
        </w:rPr>
        <w:t xml:space="preserve">The </w:t>
      </w:r>
      <w:r w:rsidR="00B31FEE" w:rsidRPr="002D68DD">
        <w:t>methods</w:t>
      </w:r>
      <w:r w:rsidR="00B31FEE" w:rsidRPr="002D68DD">
        <w:rPr>
          <w:rStyle w:val="normaltextrun"/>
          <w:color w:val="000000" w:themeColor="text1"/>
        </w:rPr>
        <w:t xml:space="preserve"> set out in </w:t>
      </w:r>
      <w:r w:rsidR="00663128" w:rsidRPr="002D68DD">
        <w:rPr>
          <w:rStyle w:val="normaltextrun"/>
          <w:color w:val="000000" w:themeColor="text1"/>
        </w:rPr>
        <w:t>sections</w:t>
      </w:r>
      <w:r w:rsidR="00B31FEE" w:rsidRPr="002D68DD">
        <w:rPr>
          <w:rStyle w:val="normaltextrun"/>
          <w:color w:val="000000" w:themeColor="text1"/>
        </w:rPr>
        <w:t xml:space="preserve"> </w:t>
      </w:r>
      <w:r w:rsidR="007C0BB5" w:rsidRPr="002D68DD">
        <w:rPr>
          <w:rStyle w:val="normaltextrun"/>
          <w:color w:val="000000" w:themeColor="text1"/>
        </w:rPr>
        <w:t xml:space="preserve">7 and </w:t>
      </w:r>
      <w:r w:rsidR="00B31FEE" w:rsidRPr="002D68DD">
        <w:rPr>
          <w:rStyle w:val="normaltextrun"/>
          <w:color w:val="000000" w:themeColor="text1"/>
        </w:rPr>
        <w:t>8</w:t>
      </w:r>
      <w:r w:rsidR="009F7D9B" w:rsidRPr="002D68DD">
        <w:rPr>
          <w:rStyle w:val="normaltextrun"/>
          <w:color w:val="000000" w:themeColor="text1"/>
        </w:rPr>
        <w:t xml:space="preserve"> </w:t>
      </w:r>
      <w:r w:rsidR="00FA5802" w:rsidRPr="002D68DD">
        <w:rPr>
          <w:rStyle w:val="normaltextrun"/>
          <w:color w:val="000000" w:themeColor="text1"/>
        </w:rPr>
        <w:t>are approved for</w:t>
      </w:r>
      <w:r w:rsidR="00B31FEE" w:rsidRPr="002D68DD">
        <w:rPr>
          <w:rStyle w:val="normaltextrun"/>
          <w:color w:val="000000" w:themeColor="text1"/>
        </w:rPr>
        <w:t xml:space="preserve"> working out the </w:t>
      </w:r>
      <w:r w:rsidR="009F04EE" w:rsidRPr="002D68DD">
        <w:rPr>
          <w:rStyle w:val="normaltextrun"/>
          <w:color w:val="000000" w:themeColor="text1"/>
        </w:rPr>
        <w:t xml:space="preserve">market </w:t>
      </w:r>
      <w:r w:rsidR="00B31FEE" w:rsidRPr="002D68DD">
        <w:rPr>
          <w:rStyle w:val="normaltextrun"/>
          <w:color w:val="000000" w:themeColor="text1"/>
        </w:rPr>
        <w:t>value of</w:t>
      </w:r>
      <w:r w:rsidR="009F04EE" w:rsidRPr="002D68DD">
        <w:rPr>
          <w:rStyle w:val="normaltextrun"/>
          <w:color w:val="000000" w:themeColor="text1"/>
        </w:rPr>
        <w:t xml:space="preserve"> </w:t>
      </w:r>
      <w:r w:rsidR="001179DA" w:rsidRPr="002D68DD">
        <w:rPr>
          <w:rStyle w:val="normaltextrun"/>
          <w:color w:val="000000" w:themeColor="text1"/>
        </w:rPr>
        <w:t xml:space="preserve">an </w:t>
      </w:r>
      <w:r w:rsidR="00B31FEE" w:rsidRPr="002D68DD">
        <w:rPr>
          <w:rStyle w:val="normaltextrun"/>
          <w:color w:val="000000" w:themeColor="text1"/>
        </w:rPr>
        <w:t>unlisted ordinary share</w:t>
      </w:r>
      <w:r w:rsidR="00B30EC1" w:rsidRPr="002D68DD">
        <w:rPr>
          <w:rStyle w:val="normaltextrun"/>
          <w:color w:val="000000" w:themeColor="text1"/>
        </w:rPr>
        <w:t xml:space="preserve"> in a company</w:t>
      </w:r>
      <w:r w:rsidR="00BD5D52" w:rsidRPr="002D68DD">
        <w:rPr>
          <w:rStyle w:val="normaltextrun"/>
          <w:color w:val="000000" w:themeColor="text1"/>
        </w:rPr>
        <w:t>,</w:t>
      </w:r>
      <w:r w:rsidR="00EC169C" w:rsidRPr="002D68DD">
        <w:rPr>
          <w:rStyle w:val="normaltextrun"/>
          <w:color w:val="000000" w:themeColor="text1"/>
        </w:rPr>
        <w:t xml:space="preserve"> </w:t>
      </w:r>
      <w:r w:rsidR="0020074C" w:rsidRPr="002D68DD">
        <w:rPr>
          <w:rStyle w:val="normaltextrun"/>
          <w:color w:val="000000" w:themeColor="text1"/>
        </w:rPr>
        <w:t xml:space="preserve">for the purposes of </w:t>
      </w:r>
      <w:r w:rsidR="00581F42" w:rsidRPr="002D68DD">
        <w:rPr>
          <w:rStyle w:val="normaltextrun"/>
          <w:color w:val="000000" w:themeColor="text1"/>
        </w:rPr>
        <w:t>determining if the conditions relating to market value in</w:t>
      </w:r>
      <w:r w:rsidR="0020074C" w:rsidRPr="002D68DD">
        <w:rPr>
          <w:rStyle w:val="normaltextrun"/>
          <w:color w:val="000000" w:themeColor="text1"/>
        </w:rPr>
        <w:t xml:space="preserve"> subsection 83A-33(5) of the Act </w:t>
      </w:r>
      <w:r w:rsidR="00581F42" w:rsidRPr="002D68DD">
        <w:rPr>
          <w:rStyle w:val="normaltextrun"/>
          <w:color w:val="000000" w:themeColor="text1"/>
        </w:rPr>
        <w:t>are satisfied</w:t>
      </w:r>
      <w:r w:rsidR="00D52AFB" w:rsidRPr="002D68DD">
        <w:rPr>
          <w:rStyle w:val="normaltextrun"/>
          <w:color w:val="000000" w:themeColor="text1"/>
        </w:rPr>
        <w:t>,</w:t>
      </w:r>
      <w:r w:rsidR="00DD1729" w:rsidRPr="002D68DD">
        <w:rPr>
          <w:rStyle w:val="normaltextrun"/>
          <w:color w:val="000000" w:themeColor="text1"/>
        </w:rPr>
        <w:t xml:space="preserve"> </w:t>
      </w:r>
      <w:r w:rsidR="00A51A68" w:rsidRPr="002D68DD">
        <w:rPr>
          <w:rStyle w:val="normaltextrun"/>
          <w:color w:val="000000" w:themeColor="text1"/>
        </w:rPr>
        <w:t>if</w:t>
      </w:r>
      <w:r w:rsidR="00F62B90" w:rsidRPr="002D68DD">
        <w:rPr>
          <w:rStyle w:val="normaltextrun"/>
          <w:color w:val="000000" w:themeColor="text1"/>
        </w:rPr>
        <w:t>:</w:t>
      </w:r>
    </w:p>
    <w:p w14:paraId="1CD7E316" w14:textId="4878222B" w:rsidR="00D70B78" w:rsidRPr="002D68DD" w:rsidRDefault="00223D1E" w:rsidP="00D70B78">
      <w:pPr>
        <w:pStyle w:val="paragraph"/>
      </w:pPr>
      <w:r w:rsidRPr="002D68DD">
        <w:tab/>
      </w:r>
      <w:r w:rsidR="00D70B78" w:rsidRPr="002D68DD">
        <w:t>(a)</w:t>
      </w:r>
      <w:r w:rsidR="00D70B78" w:rsidRPr="002D68DD">
        <w:tab/>
      </w:r>
      <w:r w:rsidR="00BD5D52" w:rsidRPr="002D68DD">
        <w:t xml:space="preserve">the company </w:t>
      </w:r>
      <w:r w:rsidR="0020074C" w:rsidRPr="002D68DD">
        <w:t xml:space="preserve">provides </w:t>
      </w:r>
      <w:r w:rsidR="00D70B78" w:rsidRPr="002D68DD">
        <w:t>a</w:t>
      </w:r>
      <w:r w:rsidR="0020074C" w:rsidRPr="002D68DD">
        <w:t xml:space="preserve">n </w:t>
      </w:r>
      <w:r w:rsidR="00D70B78" w:rsidRPr="002D68DD">
        <w:t>ESS interest</w:t>
      </w:r>
      <w:r w:rsidR="0020074C" w:rsidRPr="002D68DD">
        <w:t xml:space="preserve"> to a participant at that time</w:t>
      </w:r>
      <w:r w:rsidR="00D70B78" w:rsidRPr="002D68DD">
        <w:t>; and</w:t>
      </w:r>
    </w:p>
    <w:p w14:paraId="79ED885F" w14:textId="0ED4283D" w:rsidR="002F14F7" w:rsidRPr="002D68DD" w:rsidRDefault="00223D1E" w:rsidP="00DA5032">
      <w:pPr>
        <w:pStyle w:val="paragraph"/>
      </w:pPr>
      <w:r w:rsidRPr="002D68DD">
        <w:tab/>
      </w:r>
      <w:r w:rsidR="00D70B78" w:rsidRPr="002D68DD">
        <w:t>(b)</w:t>
      </w:r>
      <w:r w:rsidR="00D70B78" w:rsidRPr="002D68DD">
        <w:tab/>
      </w:r>
      <w:r w:rsidR="008F52A7" w:rsidRPr="002D68DD">
        <w:t>the company</w:t>
      </w:r>
      <w:r w:rsidR="00CB56B3" w:rsidRPr="002D68DD">
        <w:t>’s directors</w:t>
      </w:r>
      <w:r w:rsidR="008F52A7" w:rsidRPr="002D68DD">
        <w:t xml:space="preserve"> </w:t>
      </w:r>
      <w:r w:rsidR="005D261C" w:rsidRPr="002D68DD">
        <w:t xml:space="preserve">reasonably anticipate </w:t>
      </w:r>
      <w:r w:rsidR="008907E2" w:rsidRPr="002D68DD">
        <w:t xml:space="preserve">that </w:t>
      </w:r>
      <w:r w:rsidR="005D261C" w:rsidRPr="002D68DD">
        <w:t>there will not be a change of control of the company within the period ending 6 months after th</w:t>
      </w:r>
      <w:r w:rsidR="00E879A4" w:rsidRPr="002D68DD">
        <w:t xml:space="preserve">at </w:t>
      </w:r>
      <w:r w:rsidR="005D261C" w:rsidRPr="002D68DD">
        <w:t>time.</w:t>
      </w:r>
    </w:p>
    <w:p w14:paraId="1F8901E1" w14:textId="603662E5" w:rsidR="009A24AC" w:rsidRPr="002D68DD" w:rsidRDefault="00114441" w:rsidP="00515D3E">
      <w:pPr>
        <w:pStyle w:val="subsection"/>
        <w:tabs>
          <w:tab w:val="clear" w:pos="1021"/>
          <w:tab w:val="right" w:pos="993"/>
        </w:tabs>
      </w:pPr>
      <w:bookmarkStart w:id="11" w:name="_Hlk205185948"/>
      <w:r>
        <w:tab/>
      </w:r>
      <w:r w:rsidR="6B743E8B" w:rsidRPr="002D68DD">
        <w:t>(</w:t>
      </w:r>
      <w:r w:rsidR="0009051D" w:rsidRPr="002D68DD">
        <w:t>2</w:t>
      </w:r>
      <w:r w:rsidR="6B743E8B" w:rsidRPr="002D68DD">
        <w:t>)</w:t>
      </w:r>
      <w:r w:rsidR="009A24AC" w:rsidRPr="002D68DD">
        <w:tab/>
      </w:r>
      <w:r w:rsidR="00A51A68" w:rsidRPr="002D68DD">
        <w:t>Where</w:t>
      </w:r>
      <w:r w:rsidR="2CBB77A9" w:rsidRPr="002D68DD">
        <w:t xml:space="preserve"> a company chooses to use a method </w:t>
      </w:r>
      <w:r w:rsidR="002D326B" w:rsidRPr="002D68DD">
        <w:t xml:space="preserve">to work </w:t>
      </w:r>
      <w:r w:rsidR="00147761" w:rsidRPr="002D68DD">
        <w:t xml:space="preserve">out the market value </w:t>
      </w:r>
      <w:r w:rsidR="2CBB77A9" w:rsidRPr="002D68DD">
        <w:t xml:space="preserve">that </w:t>
      </w:r>
      <w:r w:rsidR="007C147B" w:rsidRPr="002D68DD">
        <w:t>results in</w:t>
      </w:r>
      <w:r w:rsidR="2CBB77A9" w:rsidRPr="002D68DD">
        <w:t xml:space="preserve"> a value not </w:t>
      </w:r>
      <w:r w:rsidR="07720FAA" w:rsidRPr="002D68DD">
        <w:t>less than</w:t>
      </w:r>
      <w:r w:rsidR="2CBB77A9" w:rsidRPr="002D68DD">
        <w:t xml:space="preserve"> the </w:t>
      </w:r>
      <w:r w:rsidR="000A24A3" w:rsidRPr="002D68DD">
        <w:t xml:space="preserve">market value </w:t>
      </w:r>
      <w:r w:rsidR="00695B33" w:rsidRPr="002D68DD">
        <w:t>worked out</w:t>
      </w:r>
      <w:r w:rsidR="2CBB77A9" w:rsidRPr="002D68DD">
        <w:t xml:space="preserve"> using a method</w:t>
      </w:r>
      <w:r w:rsidR="00F81E2D" w:rsidRPr="002D68DD">
        <w:t xml:space="preserve"> it could have otherwise chosen</w:t>
      </w:r>
      <w:r w:rsidR="00FA4798" w:rsidRPr="002D68DD">
        <w:t xml:space="preserve"> </w:t>
      </w:r>
      <w:r w:rsidR="00294879" w:rsidRPr="002D68DD">
        <w:t xml:space="preserve">under subsection </w:t>
      </w:r>
      <w:r w:rsidR="00F81E2D" w:rsidRPr="002D68DD">
        <w:t>6</w:t>
      </w:r>
      <w:r w:rsidR="00294879" w:rsidRPr="002D68DD">
        <w:t>(1)</w:t>
      </w:r>
      <w:r w:rsidR="2CBB77A9" w:rsidRPr="002D68DD">
        <w:t xml:space="preserve">, that </w:t>
      </w:r>
      <w:r w:rsidR="001E32A0" w:rsidRPr="002D68DD">
        <w:t xml:space="preserve">method </w:t>
      </w:r>
      <w:r w:rsidR="0054521C" w:rsidRPr="002D68DD">
        <w:t xml:space="preserve">is </w:t>
      </w:r>
      <w:r w:rsidR="1F0C6DEF" w:rsidRPr="002D68DD">
        <w:t>approved</w:t>
      </w:r>
      <w:r w:rsidR="00F81E2D" w:rsidRPr="002D68DD">
        <w:t>.</w:t>
      </w:r>
      <w:bookmarkEnd w:id="11"/>
    </w:p>
    <w:p w14:paraId="566336E8" w14:textId="72755690" w:rsidR="006F601D" w:rsidRPr="002D68DD" w:rsidRDefault="00804459" w:rsidP="00085515">
      <w:pPr>
        <w:pStyle w:val="ActHead5"/>
      </w:pPr>
      <w:bookmarkStart w:id="12" w:name="_Toc196996495"/>
      <w:r w:rsidRPr="002D68DD">
        <w:t xml:space="preserve">7  </w:t>
      </w:r>
      <w:r w:rsidR="00186AB5" w:rsidRPr="002D68DD">
        <w:t xml:space="preserve">Method </w:t>
      </w:r>
      <w:r w:rsidR="00AA402A" w:rsidRPr="002D68DD">
        <w:t>One</w:t>
      </w:r>
      <w:bookmarkEnd w:id="12"/>
    </w:p>
    <w:p w14:paraId="13988888" w14:textId="69B1CC99" w:rsidR="006F601D" w:rsidRPr="002D68DD" w:rsidRDefault="00114441" w:rsidP="00515D3E">
      <w:pPr>
        <w:pStyle w:val="subsection"/>
        <w:tabs>
          <w:tab w:val="clear" w:pos="1021"/>
          <w:tab w:val="right" w:pos="993"/>
        </w:tabs>
      </w:pPr>
      <w:r>
        <w:tab/>
      </w:r>
      <w:r w:rsidR="001A374D" w:rsidRPr="002D68DD">
        <w:t>(1)</w:t>
      </w:r>
      <w:r w:rsidR="001A374D" w:rsidRPr="002D68DD">
        <w:tab/>
      </w:r>
      <w:r w:rsidR="00D52AFB" w:rsidRPr="002D68DD">
        <w:t xml:space="preserve">Under </w:t>
      </w:r>
      <w:r w:rsidR="00193D97" w:rsidRPr="002D68DD">
        <w:t xml:space="preserve">this </w:t>
      </w:r>
      <w:r w:rsidR="00D52AFB" w:rsidRPr="002D68DD">
        <w:t>method</w:t>
      </w:r>
      <w:r w:rsidR="0039573A">
        <w:t>,</w:t>
      </w:r>
      <w:r w:rsidR="00D52AFB" w:rsidRPr="002D68DD">
        <w:t xml:space="preserve"> t</w:t>
      </w:r>
      <w:r w:rsidR="006F601D" w:rsidRPr="002D68DD">
        <w:t xml:space="preserve">he </w:t>
      </w:r>
      <w:r w:rsidR="0077758C" w:rsidRPr="002D68DD">
        <w:t>market value</w:t>
      </w:r>
      <w:r w:rsidR="006F601D" w:rsidRPr="002D68DD">
        <w:t xml:space="preserve"> of </w:t>
      </w:r>
      <w:r w:rsidR="00305B43" w:rsidRPr="002D68DD">
        <w:t xml:space="preserve">an unlisted </w:t>
      </w:r>
      <w:r w:rsidR="006F601D" w:rsidRPr="002D68DD">
        <w:t xml:space="preserve">ordinary share </w:t>
      </w:r>
      <w:r w:rsidR="006E45D4" w:rsidRPr="002D68DD">
        <w:t>in a company is</w:t>
      </w:r>
      <w:r w:rsidR="002202B7" w:rsidRPr="002D68DD">
        <w:t>:</w:t>
      </w:r>
    </w:p>
    <w:p w14:paraId="6059CB6B" w14:textId="347ABD1F" w:rsidR="006F601D" w:rsidRPr="002D68DD" w:rsidRDefault="002C3AC6" w:rsidP="00085515">
      <w:pPr>
        <w:pStyle w:val="paragraph"/>
      </w:pPr>
      <w:r w:rsidRPr="002D68DD">
        <w:tab/>
        <w:t>(a)</w:t>
      </w:r>
      <w:r w:rsidRPr="002D68DD">
        <w:tab/>
      </w:r>
      <w:r w:rsidR="00A713F9" w:rsidRPr="002D68DD">
        <w:t xml:space="preserve">worked out </w:t>
      </w:r>
      <w:r w:rsidR="00FE6CC9" w:rsidRPr="002D68DD">
        <w:t>by either:</w:t>
      </w:r>
    </w:p>
    <w:p w14:paraId="3061099B" w14:textId="116FB467" w:rsidR="00361E2F" w:rsidRPr="002D68DD" w:rsidRDefault="00732010" w:rsidP="00085515">
      <w:pPr>
        <w:pStyle w:val="paragraphsub"/>
      </w:pPr>
      <w:r w:rsidRPr="002D68DD">
        <w:tab/>
        <w:t>(i)</w:t>
      </w:r>
      <w:r w:rsidRPr="002D68DD">
        <w:tab/>
      </w:r>
      <w:r w:rsidR="002675C8" w:rsidRPr="002D68DD">
        <w:t>the chief financial officer of the company; or</w:t>
      </w:r>
    </w:p>
    <w:p w14:paraId="148A23DF" w14:textId="240B48AA" w:rsidR="006F601D" w:rsidRPr="002D68DD" w:rsidRDefault="00361E2F" w:rsidP="00085515">
      <w:pPr>
        <w:pStyle w:val="paragraphsub"/>
      </w:pPr>
      <w:r w:rsidRPr="002D68DD">
        <w:tab/>
        <w:t>(ii)</w:t>
      </w:r>
      <w:r w:rsidRPr="002D68DD">
        <w:tab/>
      </w:r>
      <w:r w:rsidR="1A8B92DB" w:rsidRPr="002D68DD">
        <w:t>a suitable valuer;</w:t>
      </w:r>
    </w:p>
    <w:p w14:paraId="2459061F" w14:textId="6752E3F5" w:rsidR="006F601D" w:rsidRPr="002D68DD" w:rsidRDefault="005C1978" w:rsidP="00085515">
      <w:pPr>
        <w:pStyle w:val="paragraph"/>
      </w:pPr>
      <w:r w:rsidRPr="002D68DD">
        <w:tab/>
        <w:t>(</w:t>
      </w:r>
      <w:r w:rsidR="00A36CAA" w:rsidRPr="002D68DD">
        <w:t>b</w:t>
      </w:r>
      <w:r w:rsidRPr="002D68DD">
        <w:t>)</w:t>
      </w:r>
      <w:r w:rsidRPr="002D68DD">
        <w:tab/>
      </w:r>
      <w:r w:rsidR="002A3064" w:rsidRPr="002D68DD">
        <w:t>worked out</w:t>
      </w:r>
      <w:r w:rsidR="006F601D" w:rsidRPr="002D68DD">
        <w:t xml:space="preserve"> taking into account the following </w:t>
      </w:r>
      <w:r w:rsidR="00ED2EBC" w:rsidRPr="002D68DD">
        <w:t xml:space="preserve">matters </w:t>
      </w:r>
      <w:r w:rsidR="006F601D" w:rsidRPr="002D68DD">
        <w:t>on a reasonable basis:</w:t>
      </w:r>
    </w:p>
    <w:p w14:paraId="064C9DAB" w14:textId="5A1556E8" w:rsidR="006F601D" w:rsidRPr="002D68DD" w:rsidRDefault="00D1084A" w:rsidP="00085515">
      <w:pPr>
        <w:pStyle w:val="paragraphsub"/>
      </w:pPr>
      <w:bookmarkStart w:id="13" w:name="_Hlk138688623"/>
      <w:r w:rsidRPr="002D68DD">
        <w:tab/>
        <w:t>(i)</w:t>
      </w:r>
      <w:r w:rsidRPr="002D68DD">
        <w:tab/>
      </w:r>
      <w:bookmarkEnd w:id="13"/>
      <w:r w:rsidR="006F601D" w:rsidRPr="002D68DD">
        <w:t>the value of tangible and intangible assets of the company;</w:t>
      </w:r>
    </w:p>
    <w:p w14:paraId="44496AC2" w14:textId="72001002" w:rsidR="006F601D" w:rsidRPr="002D68DD" w:rsidRDefault="00D1084A" w:rsidP="00085515">
      <w:pPr>
        <w:pStyle w:val="paragraphsub"/>
      </w:pPr>
      <w:r w:rsidRPr="002D68DD">
        <w:tab/>
        <w:t>(ii)</w:t>
      </w:r>
      <w:r w:rsidRPr="002D68DD">
        <w:tab/>
      </w:r>
      <w:r w:rsidR="006F601D" w:rsidRPr="002D68DD">
        <w:t xml:space="preserve">the market value of similar businesses </w:t>
      </w:r>
      <w:r w:rsidR="001F6978" w:rsidRPr="002D68DD">
        <w:t>(</w:t>
      </w:r>
      <w:r w:rsidR="006F601D" w:rsidRPr="002D68DD">
        <w:t>including</w:t>
      </w:r>
      <w:r w:rsidR="007F3CF5" w:rsidRPr="002D68DD">
        <w:t xml:space="preserve"> through</w:t>
      </w:r>
      <w:r w:rsidR="006F601D" w:rsidRPr="002D68DD">
        <w:t xml:space="preserve"> the use of earnings multiples</w:t>
      </w:r>
      <w:r w:rsidR="001F6978" w:rsidRPr="002D68DD">
        <w:t>)</w:t>
      </w:r>
      <w:r w:rsidR="006F601D" w:rsidRPr="002D68DD">
        <w:t>;</w:t>
      </w:r>
    </w:p>
    <w:p w14:paraId="4F9172D0" w14:textId="14D728CB" w:rsidR="006F601D" w:rsidRPr="002D68DD" w:rsidRDefault="00D1084A" w:rsidP="00085515">
      <w:pPr>
        <w:pStyle w:val="paragraphsub"/>
      </w:pPr>
      <w:r w:rsidRPr="002D68DD">
        <w:tab/>
        <w:t>(iii)</w:t>
      </w:r>
      <w:r w:rsidRPr="002D68DD">
        <w:tab/>
      </w:r>
      <w:r w:rsidR="006F601D" w:rsidRPr="002D68DD">
        <w:t>uplifts and discounts for control premiums, lack of marketability and key person risk;</w:t>
      </w:r>
    </w:p>
    <w:p w14:paraId="19EE6357" w14:textId="7977E0E0" w:rsidR="006F601D" w:rsidRPr="002D68DD" w:rsidRDefault="00A36CAA" w:rsidP="00085515">
      <w:pPr>
        <w:pStyle w:val="paragraphsub"/>
      </w:pPr>
      <w:r w:rsidRPr="002D68DD">
        <w:tab/>
        <w:t>(iv)</w:t>
      </w:r>
      <w:r w:rsidRPr="002D68DD">
        <w:tab/>
      </w:r>
      <w:r w:rsidR="006F601D" w:rsidRPr="002D68DD">
        <w:t>the present value of anticipated future cash flows;</w:t>
      </w:r>
      <w:r w:rsidR="001C6B14" w:rsidRPr="002D68DD">
        <w:t xml:space="preserve"> </w:t>
      </w:r>
      <w:r w:rsidR="006F601D" w:rsidRPr="002D68DD">
        <w:t>and</w:t>
      </w:r>
    </w:p>
    <w:p w14:paraId="03040587" w14:textId="02074236" w:rsidR="004F015A" w:rsidRPr="002D68DD" w:rsidRDefault="00114441" w:rsidP="00797FEB">
      <w:pPr>
        <w:pStyle w:val="paragraph"/>
      </w:pPr>
      <w:r>
        <w:tab/>
      </w:r>
      <w:r w:rsidR="00797FEB" w:rsidRPr="002D68DD">
        <w:t>(</w:t>
      </w:r>
      <w:r w:rsidR="001C6B14" w:rsidRPr="002D68DD">
        <w:t>c</w:t>
      </w:r>
      <w:r w:rsidR="00797FEB" w:rsidRPr="002D68DD">
        <w:t>)</w:t>
      </w:r>
      <w:r w:rsidR="00797FEB" w:rsidRPr="002D68DD">
        <w:tab/>
      </w:r>
      <w:r w:rsidR="006F601D" w:rsidRPr="002D68DD">
        <w:t>endorsed</w:t>
      </w:r>
      <w:r w:rsidR="00D52AFB" w:rsidRPr="002D68DD">
        <w:t>, both the methodology and value</w:t>
      </w:r>
      <w:r w:rsidR="0039573A">
        <w:t>,</w:t>
      </w:r>
      <w:r w:rsidR="006F601D" w:rsidRPr="002D68DD">
        <w:t xml:space="preserve"> in a written resolution by the company</w:t>
      </w:r>
      <w:r w:rsidR="00DB755E" w:rsidRPr="002D68DD">
        <w:t>’s directors</w:t>
      </w:r>
      <w:r w:rsidR="006F601D" w:rsidRPr="002D68DD">
        <w:t>.</w:t>
      </w:r>
    </w:p>
    <w:p w14:paraId="6599E1EF" w14:textId="3EC10AB1" w:rsidR="00846A7B" w:rsidRPr="002D68DD" w:rsidRDefault="009A7670" w:rsidP="00D60381">
      <w:pPr>
        <w:pStyle w:val="ActHead5"/>
      </w:pPr>
      <w:bookmarkStart w:id="14" w:name="_Toc196996496"/>
      <w:r w:rsidRPr="002D68DD">
        <w:t>8</w:t>
      </w:r>
      <w:r w:rsidR="00480B7D" w:rsidRPr="002D68DD">
        <w:t xml:space="preserve">  Method </w:t>
      </w:r>
      <w:r w:rsidR="00AA402A" w:rsidRPr="002D68DD">
        <w:t>Two</w:t>
      </w:r>
      <w:bookmarkEnd w:id="14"/>
    </w:p>
    <w:p w14:paraId="735E780A" w14:textId="3A81BFBB" w:rsidR="00D52AFB" w:rsidRPr="002D68DD" w:rsidRDefault="002D68DD" w:rsidP="00515D3E">
      <w:pPr>
        <w:pStyle w:val="subsection"/>
        <w:tabs>
          <w:tab w:val="clear" w:pos="1021"/>
          <w:tab w:val="right" w:pos="993"/>
        </w:tabs>
      </w:pPr>
      <w:r w:rsidRPr="002D68DD">
        <w:tab/>
        <w:t>(1)</w:t>
      </w:r>
      <w:r w:rsidRPr="002D68DD">
        <w:tab/>
      </w:r>
      <w:r w:rsidR="00D52AFB" w:rsidRPr="002D68DD">
        <w:t xml:space="preserve">Under </w:t>
      </w:r>
      <w:r w:rsidR="006618F7" w:rsidRPr="002D68DD">
        <w:t xml:space="preserve">this </w:t>
      </w:r>
      <w:r w:rsidR="00D52AFB" w:rsidRPr="002D68DD">
        <w:t>method</w:t>
      </w:r>
      <w:r w:rsidR="0039573A">
        <w:t>,</w:t>
      </w:r>
      <w:r w:rsidR="00D52AFB" w:rsidRPr="002D68DD">
        <w:t xml:space="preserve"> t</w:t>
      </w:r>
      <w:r w:rsidR="006F601D" w:rsidRPr="002D68DD">
        <w:t xml:space="preserve">he </w:t>
      </w:r>
      <w:r w:rsidR="008175D3" w:rsidRPr="002D68DD">
        <w:t xml:space="preserve">market value of an unlisted ordinary share in a company </w:t>
      </w:r>
      <w:r w:rsidR="006A6BA3" w:rsidRPr="002D68DD">
        <w:t xml:space="preserve">is worked out by applying the </w:t>
      </w:r>
      <w:r w:rsidR="006F601D" w:rsidRPr="002D68DD">
        <w:t xml:space="preserve">method </w:t>
      </w:r>
      <w:r w:rsidR="006A6BA3" w:rsidRPr="002D68DD">
        <w:t xml:space="preserve">statement </w:t>
      </w:r>
      <w:r w:rsidR="006F601D" w:rsidRPr="002D68DD">
        <w:t xml:space="preserve">set out in </w:t>
      </w:r>
      <w:r w:rsidR="00D878D1" w:rsidRPr="002D68DD">
        <w:t>subsection</w:t>
      </w:r>
      <w:r w:rsidR="00CE4301" w:rsidRPr="002D68DD">
        <w:t> </w:t>
      </w:r>
      <w:r w:rsidR="00D878D1" w:rsidRPr="002D68DD">
        <w:t>8(</w:t>
      </w:r>
      <w:r w:rsidR="00D52AFB" w:rsidRPr="002D68DD">
        <w:t>3</w:t>
      </w:r>
      <w:r w:rsidR="00D878D1" w:rsidRPr="002D68DD">
        <w:t>)</w:t>
      </w:r>
      <w:r w:rsidR="00D52AFB" w:rsidRPr="002D68DD">
        <w:t>.</w:t>
      </w:r>
    </w:p>
    <w:p w14:paraId="2E54B4E4" w14:textId="776E70DD" w:rsidR="006F601D" w:rsidRPr="002D68DD" w:rsidRDefault="002D68DD" w:rsidP="00515D3E">
      <w:pPr>
        <w:pStyle w:val="subsection"/>
        <w:tabs>
          <w:tab w:val="clear" w:pos="1021"/>
          <w:tab w:val="right" w:pos="993"/>
        </w:tabs>
      </w:pPr>
      <w:r w:rsidRPr="002D68DD">
        <w:tab/>
        <w:t>(2)</w:t>
      </w:r>
      <w:r w:rsidRPr="002D68DD">
        <w:tab/>
      </w:r>
      <w:r w:rsidR="00193D97" w:rsidRPr="002D68DD">
        <w:t xml:space="preserve">This </w:t>
      </w:r>
      <w:r w:rsidR="00F81E2D" w:rsidRPr="002D68DD">
        <w:t>m</w:t>
      </w:r>
      <w:r w:rsidR="00D52AFB" w:rsidRPr="002D68DD">
        <w:t xml:space="preserve">ethod is only approved </w:t>
      </w:r>
      <w:r w:rsidR="001D592F" w:rsidRPr="002D68DD">
        <w:t>where</w:t>
      </w:r>
      <w:r w:rsidR="006F601D" w:rsidRPr="002D68DD">
        <w:t xml:space="preserve"> </w:t>
      </w:r>
      <w:r w:rsidR="003E2762" w:rsidRPr="002D68DD">
        <w:t xml:space="preserve">the </w:t>
      </w:r>
      <w:r w:rsidR="006F601D" w:rsidRPr="002D68DD">
        <w:t>company:</w:t>
      </w:r>
    </w:p>
    <w:p w14:paraId="23904627" w14:textId="7DB03CA5" w:rsidR="006F601D" w:rsidRPr="002D68DD" w:rsidRDefault="00CF66AD" w:rsidP="00085515">
      <w:pPr>
        <w:pStyle w:val="paragraph"/>
      </w:pPr>
      <w:r w:rsidRPr="002D68DD">
        <w:tab/>
        <w:t>(a)</w:t>
      </w:r>
      <w:r w:rsidRPr="002D68DD">
        <w:tab/>
      </w:r>
      <w:r w:rsidR="003C7F84" w:rsidRPr="002D68DD">
        <w:t xml:space="preserve">has not raised capital of more than $10 million </w:t>
      </w:r>
      <w:r w:rsidR="006F601D" w:rsidRPr="002D68DD">
        <w:t>during the period of 12</w:t>
      </w:r>
      <w:r w:rsidR="00B1661E" w:rsidRPr="002D68DD">
        <w:t> </w:t>
      </w:r>
      <w:r w:rsidR="006F601D" w:rsidRPr="002D68DD">
        <w:t xml:space="preserve">months immediately before the </w:t>
      </w:r>
      <w:r w:rsidR="00AB1937" w:rsidRPr="002D68DD">
        <w:t xml:space="preserve">time of the </w:t>
      </w:r>
      <w:r w:rsidR="006F601D" w:rsidRPr="002D68DD">
        <w:t>valuation; and</w:t>
      </w:r>
    </w:p>
    <w:p w14:paraId="2BD37A08" w14:textId="5ADB1941" w:rsidR="00846A7B" w:rsidRPr="002D68DD" w:rsidRDefault="008056F2" w:rsidP="008056F2">
      <w:pPr>
        <w:pStyle w:val="paragraph"/>
      </w:pPr>
      <w:r w:rsidRPr="002D68DD">
        <w:tab/>
        <w:t>(b)</w:t>
      </w:r>
      <w:r w:rsidR="00846A7B" w:rsidRPr="002D68DD">
        <w:tab/>
      </w:r>
      <w:r w:rsidR="00367F13" w:rsidRPr="002D68DD">
        <w:t xml:space="preserve">at the </w:t>
      </w:r>
      <w:r w:rsidR="00CE4301" w:rsidRPr="002D68DD">
        <w:t xml:space="preserve">time of </w:t>
      </w:r>
      <w:r w:rsidR="00367F13" w:rsidRPr="002D68DD">
        <w:t>valuation, either:</w:t>
      </w:r>
    </w:p>
    <w:p w14:paraId="74A3A258" w14:textId="73BED8F3" w:rsidR="00695690" w:rsidRPr="002D68DD" w:rsidRDefault="00C21191" w:rsidP="00846A7B">
      <w:pPr>
        <w:pStyle w:val="paragraphsub"/>
      </w:pPr>
      <w:r w:rsidRPr="002D68DD">
        <w:tab/>
      </w:r>
      <w:r w:rsidR="57C21E38" w:rsidRPr="002D68DD">
        <w:t>(i)</w:t>
      </w:r>
      <w:r w:rsidR="00846A7B" w:rsidRPr="002D68DD">
        <w:tab/>
      </w:r>
      <w:r w:rsidR="136153C1" w:rsidRPr="002D68DD">
        <w:t>has been incorporated for not more than 7 years; or</w:t>
      </w:r>
    </w:p>
    <w:p w14:paraId="124B980A" w14:textId="5A8C3B06" w:rsidR="00846A7B" w:rsidRPr="002D68DD" w:rsidRDefault="00C21191" w:rsidP="00846A7B">
      <w:pPr>
        <w:pStyle w:val="paragraphsub"/>
      </w:pPr>
      <w:r w:rsidRPr="002D68DD">
        <w:lastRenderedPageBreak/>
        <w:tab/>
      </w:r>
      <w:r w:rsidR="00846A7B" w:rsidRPr="002D68DD">
        <w:t>(ii)</w:t>
      </w:r>
      <w:r w:rsidR="00846A7B" w:rsidRPr="002D68DD">
        <w:tab/>
      </w:r>
      <w:r w:rsidR="00695690" w:rsidRPr="002D68DD">
        <w:t>is a small business entity; and</w:t>
      </w:r>
    </w:p>
    <w:p w14:paraId="0F23A777" w14:textId="3FE80E9A" w:rsidR="003040A7" w:rsidRPr="002D68DD" w:rsidRDefault="006B092B" w:rsidP="006B092B">
      <w:pPr>
        <w:pStyle w:val="paragraph"/>
      </w:pPr>
      <w:r w:rsidRPr="002D68DD">
        <w:tab/>
        <w:t>(c)</w:t>
      </w:r>
      <w:r w:rsidRPr="002D68DD">
        <w:tab/>
      </w:r>
      <w:r w:rsidR="00E145C8" w:rsidRPr="002D68DD">
        <w:t xml:space="preserve">has </w:t>
      </w:r>
      <w:r w:rsidR="00F360F6" w:rsidRPr="002D68DD">
        <w:t>prepare</w:t>
      </w:r>
      <w:r w:rsidR="00E145C8" w:rsidRPr="002D68DD">
        <w:t>d</w:t>
      </w:r>
      <w:r w:rsidR="00F360F6" w:rsidRPr="002D68DD">
        <w:t xml:space="preserve">, or will prepare, a financial report for the year in which the </w:t>
      </w:r>
      <w:r w:rsidR="00CE4301" w:rsidRPr="002D68DD">
        <w:t xml:space="preserve">time of </w:t>
      </w:r>
      <w:r w:rsidR="00F360F6" w:rsidRPr="002D68DD">
        <w:t>valuation occurs</w:t>
      </w:r>
      <w:r w:rsidR="006F601D" w:rsidRPr="002D68DD">
        <w:t>.</w:t>
      </w:r>
    </w:p>
    <w:p w14:paraId="737A464B" w14:textId="5D3F9D02" w:rsidR="00231A95" w:rsidRPr="002D68DD" w:rsidRDefault="00E148F9" w:rsidP="00515D3E">
      <w:pPr>
        <w:pStyle w:val="subsection"/>
        <w:tabs>
          <w:tab w:val="clear" w:pos="1021"/>
          <w:tab w:val="right" w:pos="993"/>
        </w:tabs>
      </w:pPr>
      <w:r w:rsidRPr="002D68DD">
        <w:tab/>
        <w:t>(</w:t>
      </w:r>
      <w:r w:rsidR="006618F7" w:rsidRPr="002D68DD">
        <w:t>3</w:t>
      </w:r>
      <w:r w:rsidRPr="002D68DD">
        <w:t>)</w:t>
      </w:r>
      <w:r w:rsidRPr="002D68DD">
        <w:tab/>
      </w:r>
      <w:r w:rsidR="00D91FC7" w:rsidRPr="002D68DD">
        <w:t>The method statement</w:t>
      </w:r>
      <w:r w:rsidR="003E2762" w:rsidRPr="002D68DD">
        <w:t xml:space="preserve"> for the purposes of subsection 8(1) is as follows</w:t>
      </w:r>
      <w:r w:rsidR="00D91FC7" w:rsidRPr="002D68DD">
        <w:t>:</w:t>
      </w:r>
    </w:p>
    <w:p w14:paraId="4581F4DE" w14:textId="77777777" w:rsidR="00AC28EB" w:rsidRPr="002D68DD" w:rsidRDefault="00AC28EB" w:rsidP="00DB0519"/>
    <w:tbl>
      <w:tblPr>
        <w:tblStyle w:val="TableGrid"/>
        <w:tblW w:w="0" w:type="auto"/>
        <w:tblInd w:w="1130" w:type="dxa"/>
        <w:tblLook w:val="04A0" w:firstRow="1" w:lastRow="0" w:firstColumn="1" w:lastColumn="0" w:noHBand="0" w:noVBand="1"/>
      </w:tblPr>
      <w:tblGrid>
        <w:gridCol w:w="7173"/>
      </w:tblGrid>
      <w:tr w:rsidR="00AC28EB" w:rsidRPr="002D68DD" w14:paraId="6263FAEF" w14:textId="77777777" w:rsidTr="053318FE">
        <w:tc>
          <w:tcPr>
            <w:tcW w:w="8303" w:type="dxa"/>
          </w:tcPr>
          <w:p w14:paraId="05C108A5" w14:textId="6517E8B6" w:rsidR="00B57D5D" w:rsidRPr="002D68DD" w:rsidRDefault="00F66DE0" w:rsidP="00085515">
            <w:pPr>
              <w:pStyle w:val="paragraph"/>
              <w:ind w:left="0" w:firstLine="0"/>
            </w:pPr>
            <w:r w:rsidRPr="002D68DD">
              <w:tab/>
            </w:r>
            <w:r w:rsidR="00B57D5D" w:rsidRPr="002D68DD">
              <w:t xml:space="preserve">Step 1 – </w:t>
            </w:r>
            <w:r w:rsidR="005A2009" w:rsidRPr="002D68DD">
              <w:t>w</w:t>
            </w:r>
            <w:r w:rsidR="00B57D5D" w:rsidRPr="002D68DD">
              <w:t xml:space="preserve">ork out the net tangible assets </w:t>
            </w:r>
            <w:r w:rsidR="00E16A8E">
              <w:t xml:space="preserve">value </w:t>
            </w:r>
            <w:r w:rsidR="00B57D5D" w:rsidRPr="002D68DD">
              <w:t>of the company (disregarding any preference shares on issue).</w:t>
            </w:r>
          </w:p>
          <w:p w14:paraId="597548AE" w14:textId="2105387C" w:rsidR="00B57D5D" w:rsidRPr="002D68DD" w:rsidRDefault="00B57D5D" w:rsidP="002627EC">
            <w:pPr>
              <w:pStyle w:val="paragraph"/>
              <w:tabs>
                <w:tab w:val="clear" w:pos="1531"/>
              </w:tabs>
              <w:ind w:left="0" w:firstLine="0"/>
            </w:pPr>
            <w:r w:rsidRPr="002D68DD">
              <w:t xml:space="preserve">Step 2 – </w:t>
            </w:r>
            <w:r w:rsidR="005A2009" w:rsidRPr="002D68DD">
              <w:t>w</w:t>
            </w:r>
            <w:r w:rsidRPr="002D68DD">
              <w:t xml:space="preserve">ork out the </w:t>
            </w:r>
            <w:r w:rsidR="00FF64FD" w:rsidRPr="002D68DD">
              <w:t>amount</w:t>
            </w:r>
            <w:r w:rsidRPr="002D68DD">
              <w:t xml:space="preserve"> </w:t>
            </w:r>
            <w:r w:rsidR="00D52AFB" w:rsidRPr="002D68DD">
              <w:t xml:space="preserve">that would be </w:t>
            </w:r>
            <w:r w:rsidRPr="002D68DD">
              <w:t xml:space="preserve">required </w:t>
            </w:r>
            <w:r w:rsidR="006F7E5D" w:rsidRPr="002D68DD">
              <w:t xml:space="preserve">to discharge the company’s obligation </w:t>
            </w:r>
            <w:r w:rsidR="00021BBD" w:rsidRPr="002D68DD">
              <w:t xml:space="preserve">in </w:t>
            </w:r>
            <w:r w:rsidR="00591FB2" w:rsidRPr="002D68DD">
              <w:t xml:space="preserve">respect of </w:t>
            </w:r>
            <w:r w:rsidR="1C102B38" w:rsidRPr="002D68DD">
              <w:t xml:space="preserve">its </w:t>
            </w:r>
            <w:r w:rsidRPr="002D68DD">
              <w:t xml:space="preserve">preference shares on issue at the </w:t>
            </w:r>
            <w:r w:rsidR="00CE4301" w:rsidRPr="002D68DD">
              <w:t xml:space="preserve">time of </w:t>
            </w:r>
            <w:r w:rsidRPr="002D68DD">
              <w:t>valuation if those shares were redeemed, cancelled, bought back or otherwise satisfied at that time (disregard any contingencies as to the provision of that return and any return that would not rank before ordinary shareholders upon a winding up).</w:t>
            </w:r>
          </w:p>
          <w:p w14:paraId="03721188" w14:textId="189E7BAF" w:rsidR="00B57D5D" w:rsidRPr="002D68DD" w:rsidRDefault="00B57D5D" w:rsidP="00843D79">
            <w:pPr>
              <w:pStyle w:val="paragraph"/>
            </w:pPr>
            <w:r w:rsidRPr="002D68DD">
              <w:t xml:space="preserve">Step 3 – </w:t>
            </w:r>
            <w:r w:rsidR="001B574F" w:rsidRPr="002D68DD">
              <w:t>subtract</w:t>
            </w:r>
            <w:r w:rsidRPr="002D68DD">
              <w:t xml:space="preserve"> the Step </w:t>
            </w:r>
            <w:r w:rsidR="003051FC" w:rsidRPr="002D68DD">
              <w:t xml:space="preserve">2 </w:t>
            </w:r>
            <w:r w:rsidR="00E95BAF" w:rsidRPr="002D68DD">
              <w:t>result from</w:t>
            </w:r>
            <w:r w:rsidRPr="002D68DD">
              <w:t xml:space="preserve"> the Step </w:t>
            </w:r>
            <w:r w:rsidR="00E95BAF" w:rsidRPr="002D68DD">
              <w:t>1</w:t>
            </w:r>
            <w:r w:rsidRPr="002D68DD">
              <w:t xml:space="preserve"> </w:t>
            </w:r>
            <w:r w:rsidR="00E95BAF" w:rsidRPr="002D68DD">
              <w:t>result</w:t>
            </w:r>
            <w:r w:rsidRPr="002D68DD">
              <w:t>.</w:t>
            </w:r>
          </w:p>
          <w:p w14:paraId="4A174B79" w14:textId="12FB99A8" w:rsidR="00B57D5D" w:rsidRPr="002D68DD" w:rsidRDefault="00B57D5D" w:rsidP="00085515">
            <w:pPr>
              <w:pStyle w:val="paragraph"/>
            </w:pPr>
            <w:r w:rsidRPr="002D68DD">
              <w:t xml:space="preserve">Step 4 – </w:t>
            </w:r>
            <w:r w:rsidR="005A2009" w:rsidRPr="002D68DD">
              <w:t>d</w:t>
            </w:r>
            <w:r w:rsidRPr="002D68DD">
              <w:t xml:space="preserve">ivide the Step 3 </w:t>
            </w:r>
            <w:r w:rsidR="00E95BAF" w:rsidRPr="002D68DD">
              <w:t>result</w:t>
            </w:r>
            <w:r w:rsidRPr="002D68DD">
              <w:t xml:space="preserve"> by the total number of:</w:t>
            </w:r>
          </w:p>
          <w:p w14:paraId="7AB73C37" w14:textId="0158D094" w:rsidR="00B57D5D" w:rsidRPr="002D68DD" w:rsidRDefault="00843D79" w:rsidP="00085515">
            <w:pPr>
              <w:pStyle w:val="paragraphsub"/>
              <w:tabs>
                <w:tab w:val="clear" w:pos="1985"/>
                <w:tab w:val="right" w:pos="882"/>
              </w:tabs>
              <w:ind w:left="2866" w:hanging="2067"/>
            </w:pPr>
            <w:r w:rsidRPr="002D68DD">
              <w:t>(i)</w:t>
            </w:r>
            <w:r w:rsidR="002627EC" w:rsidRPr="002D68DD">
              <w:t xml:space="preserve"> </w:t>
            </w:r>
            <w:r w:rsidR="00B57D5D" w:rsidRPr="002D68DD">
              <w:t>ordinary shares</w:t>
            </w:r>
            <w:r w:rsidR="00D10A28" w:rsidRPr="002D68DD">
              <w:t>;</w:t>
            </w:r>
            <w:r w:rsidR="00317269" w:rsidRPr="002D68DD">
              <w:t xml:space="preserve"> </w:t>
            </w:r>
            <w:r w:rsidR="00B57D5D" w:rsidRPr="002D68DD">
              <w:t>and</w:t>
            </w:r>
          </w:p>
          <w:p w14:paraId="039FD82B" w14:textId="71DB2711" w:rsidR="00127971" w:rsidRPr="002D68DD" w:rsidRDefault="00BF4457" w:rsidP="00085515">
            <w:pPr>
              <w:pStyle w:val="paragraphsub"/>
              <w:tabs>
                <w:tab w:val="clear" w:pos="1985"/>
                <w:tab w:val="right" w:pos="882"/>
              </w:tabs>
              <w:ind w:left="1023" w:hanging="283"/>
            </w:pPr>
            <w:r w:rsidRPr="002D68DD">
              <w:tab/>
              <w:t>(ii)</w:t>
            </w:r>
            <w:r w:rsidR="002627EC" w:rsidRPr="002D68DD">
              <w:t xml:space="preserve"> </w:t>
            </w:r>
            <w:r w:rsidR="00B57D5D" w:rsidRPr="002D68DD">
              <w:t>any preference shares that may participate together with any</w:t>
            </w:r>
            <w:r w:rsidR="002627EC" w:rsidRPr="002D68DD">
              <w:t xml:space="preserve"> </w:t>
            </w:r>
            <w:r w:rsidR="00B57D5D" w:rsidRPr="002D68DD">
              <w:t>ordinary shares in the residual assets of the company upon a winding up</w:t>
            </w:r>
            <w:r w:rsidR="00D10A28" w:rsidRPr="002D68DD">
              <w:t>;</w:t>
            </w:r>
          </w:p>
          <w:p w14:paraId="618FBD74" w14:textId="5D7F2CCC" w:rsidR="00AC28EB" w:rsidRPr="002D68DD" w:rsidRDefault="00127971" w:rsidP="00085515">
            <w:pPr>
              <w:pStyle w:val="paragraphsub"/>
              <w:tabs>
                <w:tab w:val="clear" w:pos="1985"/>
                <w:tab w:val="right" w:pos="1023"/>
              </w:tabs>
              <w:ind w:left="1023" w:hanging="278"/>
            </w:pPr>
            <w:r w:rsidRPr="002D68DD">
              <w:t xml:space="preserve">on issue in the company at the </w:t>
            </w:r>
            <w:r w:rsidR="00CE4301" w:rsidRPr="002D68DD">
              <w:t xml:space="preserve">time of </w:t>
            </w:r>
            <w:r w:rsidRPr="002D68DD">
              <w:t>valuation</w:t>
            </w:r>
            <w:r w:rsidR="00317269" w:rsidRPr="002D68DD">
              <w:t>.</w:t>
            </w:r>
          </w:p>
        </w:tc>
      </w:tr>
    </w:tbl>
    <w:p w14:paraId="5B09A23F" w14:textId="77777777" w:rsidR="006F601D" w:rsidRPr="002D68DD" w:rsidRDefault="006F601D" w:rsidP="00554826">
      <w:pPr>
        <w:spacing w:line="240" w:lineRule="auto"/>
      </w:pPr>
    </w:p>
    <w:p w14:paraId="1EE5E029" w14:textId="4010AEAB" w:rsidR="00554826" w:rsidRPr="002D68DD" w:rsidRDefault="00554826" w:rsidP="00554826">
      <w:pPr>
        <w:spacing w:line="240" w:lineRule="auto"/>
        <w:rPr>
          <w:rFonts w:eastAsia="Times New Roman" w:cs="Times New Roman"/>
          <w:lang w:eastAsia="en-AU"/>
        </w:rPr>
      </w:pPr>
      <w:r w:rsidRPr="002D68DD">
        <w:br w:type="page"/>
      </w:r>
    </w:p>
    <w:p w14:paraId="73D55990" w14:textId="77777777" w:rsidR="00D6537E" w:rsidRPr="002D68DD" w:rsidRDefault="004E1307" w:rsidP="00D6537E">
      <w:pPr>
        <w:pStyle w:val="ActHead6"/>
      </w:pPr>
      <w:bookmarkStart w:id="15" w:name="_Toc454512518"/>
      <w:bookmarkStart w:id="16" w:name="_Toc196996497"/>
      <w:r w:rsidRPr="002D68DD">
        <w:lastRenderedPageBreak/>
        <w:t xml:space="preserve">Schedule </w:t>
      </w:r>
      <w:r w:rsidR="00D6537E" w:rsidRPr="002D68DD">
        <w:t>1—Repeals</w:t>
      </w:r>
      <w:bookmarkEnd w:id="15"/>
      <w:bookmarkEnd w:id="16"/>
    </w:p>
    <w:p w14:paraId="5AD9CCE4" w14:textId="3C0A5F47" w:rsidR="00D6537E" w:rsidRPr="002D68DD" w:rsidRDefault="0079562E" w:rsidP="00B2364B">
      <w:pPr>
        <w:pStyle w:val="ActHead9"/>
        <w:ind w:left="0" w:firstLine="0"/>
      </w:pPr>
      <w:bookmarkStart w:id="17" w:name="_Toc196996498"/>
      <w:bookmarkStart w:id="18" w:name="_Hlk171684162"/>
      <w:r w:rsidRPr="002D68DD">
        <w:t>Income Tax Assessment (Methods for Valuing Unlisted Shares) Approval 2015</w:t>
      </w:r>
      <w:bookmarkEnd w:id="17"/>
    </w:p>
    <w:bookmarkEnd w:id="18"/>
    <w:p w14:paraId="7096301A" w14:textId="77777777" w:rsidR="00D6537E" w:rsidRPr="002D68DD" w:rsidRDefault="00D6537E" w:rsidP="00D6537E">
      <w:pPr>
        <w:pStyle w:val="ItemHead"/>
      </w:pPr>
      <w:r w:rsidRPr="002D68DD">
        <w:t xml:space="preserve">1  </w:t>
      </w:r>
      <w:r w:rsidR="00BB1533" w:rsidRPr="002D68DD">
        <w:t>The w</w:t>
      </w:r>
      <w:r w:rsidRPr="002D68DD">
        <w:t>hole of the instrument</w:t>
      </w:r>
    </w:p>
    <w:p w14:paraId="4CC03727" w14:textId="77777777" w:rsidR="004E1307" w:rsidRDefault="00D6537E" w:rsidP="00D6537E">
      <w:pPr>
        <w:pStyle w:val="Item"/>
      </w:pPr>
      <w:r w:rsidRPr="002D68DD">
        <w:t>Repeal the instrument</w:t>
      </w:r>
    </w:p>
    <w:sectPr w:rsidR="004E1307" w:rsidSect="00561FA9">
      <w:headerReference w:type="even" r:id="rId25"/>
      <w:headerReference w:type="default" r:id="rId26"/>
      <w:footerReference w:type="even" r:id="rId27"/>
      <w:footerReference w:type="default" r:id="rId28"/>
      <w:headerReference w:type="first" r:id="rId29"/>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1D2A" w14:textId="77777777" w:rsidR="00CD3BD4" w:rsidRDefault="00CD3BD4" w:rsidP="00715914">
      <w:pPr>
        <w:spacing w:line="240" w:lineRule="auto"/>
      </w:pPr>
      <w:r>
        <w:separator/>
      </w:r>
    </w:p>
  </w:endnote>
  <w:endnote w:type="continuationSeparator" w:id="0">
    <w:p w14:paraId="54671DD4" w14:textId="77777777" w:rsidR="00CD3BD4" w:rsidRDefault="00CD3BD4" w:rsidP="00715914">
      <w:pPr>
        <w:spacing w:line="240" w:lineRule="auto"/>
      </w:pPr>
      <w:r>
        <w:continuationSeparator/>
      </w:r>
    </w:p>
  </w:endnote>
  <w:endnote w:type="continuationNotice" w:id="1">
    <w:p w14:paraId="2585C815" w14:textId="77777777" w:rsidR="00CD3BD4" w:rsidRDefault="00CD3B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857F" w14:textId="77777777" w:rsidR="00B03F09" w:rsidRPr="00E33C1C" w:rsidRDefault="00B03F09"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03F09" w14:paraId="5C207A56" w14:textId="77777777" w:rsidTr="00B33709">
      <w:tc>
        <w:tcPr>
          <w:tcW w:w="709" w:type="dxa"/>
          <w:tcBorders>
            <w:top w:val="nil"/>
            <w:left w:val="nil"/>
            <w:bottom w:val="nil"/>
            <w:right w:val="nil"/>
          </w:tcBorders>
        </w:tcPr>
        <w:p w14:paraId="198B44A9" w14:textId="77777777" w:rsidR="00B03F09" w:rsidRDefault="00B03F09"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ED5D3F9" w14:textId="721655D8" w:rsidR="00B03F09" w:rsidRPr="004E1307" w:rsidRDefault="00B03F09"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25CA0">
            <w:rPr>
              <w:i/>
              <w:noProof/>
              <w:sz w:val="18"/>
            </w:rPr>
            <w:t>Income Tax Assessment (Methods for Valuing Unlisted Shares for the Employee Share Scheme start-up concession) Legislative Instrument 2025</w:t>
          </w:r>
          <w:r w:rsidRPr="004E1307">
            <w:rPr>
              <w:i/>
              <w:sz w:val="18"/>
            </w:rPr>
            <w:fldChar w:fldCharType="end"/>
          </w:r>
        </w:p>
      </w:tc>
      <w:tc>
        <w:tcPr>
          <w:tcW w:w="1383" w:type="dxa"/>
          <w:tcBorders>
            <w:top w:val="nil"/>
            <w:left w:val="nil"/>
            <w:bottom w:val="nil"/>
            <w:right w:val="nil"/>
          </w:tcBorders>
        </w:tcPr>
        <w:p w14:paraId="3C31C35C" w14:textId="77777777" w:rsidR="00B03F09" w:rsidRDefault="00B03F09" w:rsidP="00A369E3">
          <w:pPr>
            <w:spacing w:line="0" w:lineRule="atLeast"/>
            <w:jc w:val="right"/>
            <w:rPr>
              <w:sz w:val="18"/>
            </w:rPr>
          </w:pPr>
        </w:p>
      </w:tc>
    </w:tr>
    <w:tr w:rsidR="00B03F09" w14:paraId="1ADB6C5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5020DE1" w14:textId="77777777" w:rsidR="00B03F09" w:rsidRDefault="00B03F09" w:rsidP="00A369E3">
          <w:pPr>
            <w:jc w:val="right"/>
            <w:rPr>
              <w:sz w:val="18"/>
            </w:rPr>
          </w:pPr>
        </w:p>
      </w:tc>
    </w:tr>
  </w:tbl>
  <w:p w14:paraId="6ED9471C" w14:textId="77777777" w:rsidR="00B03F09" w:rsidRPr="00ED79B6" w:rsidRDefault="00B03F09"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9BF0" w14:textId="77777777" w:rsidR="00B03F09" w:rsidRPr="00E33C1C" w:rsidRDefault="00B03F09"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B03F09" w14:paraId="74917BBC" w14:textId="77777777" w:rsidTr="00A369E3">
      <w:tc>
        <w:tcPr>
          <w:tcW w:w="1384" w:type="dxa"/>
          <w:tcBorders>
            <w:top w:val="nil"/>
            <w:left w:val="nil"/>
            <w:bottom w:val="nil"/>
            <w:right w:val="nil"/>
          </w:tcBorders>
        </w:tcPr>
        <w:p w14:paraId="723928F1" w14:textId="77777777" w:rsidR="00B03F09" w:rsidRDefault="00B03F09" w:rsidP="00A369E3">
          <w:pPr>
            <w:spacing w:line="0" w:lineRule="atLeast"/>
            <w:rPr>
              <w:sz w:val="18"/>
            </w:rPr>
          </w:pPr>
        </w:p>
      </w:tc>
      <w:tc>
        <w:tcPr>
          <w:tcW w:w="6379" w:type="dxa"/>
          <w:tcBorders>
            <w:top w:val="nil"/>
            <w:left w:val="nil"/>
            <w:bottom w:val="nil"/>
            <w:right w:val="nil"/>
          </w:tcBorders>
        </w:tcPr>
        <w:p w14:paraId="15E48ED4" w14:textId="2D9B2C60" w:rsidR="00B03F09" w:rsidRDefault="00B03F09"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25CA0">
            <w:rPr>
              <w:i/>
              <w:noProof/>
              <w:sz w:val="18"/>
            </w:rPr>
            <w:t>Income Tax Assessment (Methods for Valuing Unlisted Shares for the Employee Share Scheme start-up concession) Legislative Instrument 2025</w:t>
          </w:r>
          <w:r w:rsidRPr="004E1307">
            <w:rPr>
              <w:i/>
              <w:sz w:val="18"/>
            </w:rPr>
            <w:fldChar w:fldCharType="end"/>
          </w:r>
        </w:p>
      </w:tc>
      <w:tc>
        <w:tcPr>
          <w:tcW w:w="709" w:type="dxa"/>
          <w:tcBorders>
            <w:top w:val="nil"/>
            <w:left w:val="nil"/>
            <w:bottom w:val="nil"/>
            <w:right w:val="nil"/>
          </w:tcBorders>
        </w:tcPr>
        <w:p w14:paraId="7C48166E" w14:textId="77777777" w:rsidR="00B03F09" w:rsidRDefault="00B03F09"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03F09" w14:paraId="465B29A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C44CC38" w14:textId="77777777" w:rsidR="00B03F09" w:rsidRDefault="00B03F09" w:rsidP="00A369E3">
          <w:pPr>
            <w:rPr>
              <w:sz w:val="18"/>
            </w:rPr>
          </w:pPr>
        </w:p>
      </w:tc>
    </w:tr>
  </w:tbl>
  <w:p w14:paraId="3258E28D" w14:textId="77777777" w:rsidR="00B03F09" w:rsidRPr="00ED79B6" w:rsidRDefault="00B03F09"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B320" w14:textId="77777777" w:rsidR="00B03F09" w:rsidRPr="00E33C1C" w:rsidRDefault="00B03F09"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03F09" w14:paraId="6F155E16" w14:textId="77777777" w:rsidTr="00B33709">
      <w:tc>
        <w:tcPr>
          <w:tcW w:w="1384" w:type="dxa"/>
          <w:tcBorders>
            <w:top w:val="nil"/>
            <w:left w:val="nil"/>
            <w:bottom w:val="nil"/>
            <w:right w:val="nil"/>
          </w:tcBorders>
        </w:tcPr>
        <w:p w14:paraId="5070B0F6" w14:textId="77777777" w:rsidR="00B03F09" w:rsidRDefault="00B03F09" w:rsidP="00A369E3">
          <w:pPr>
            <w:spacing w:line="0" w:lineRule="atLeast"/>
            <w:rPr>
              <w:sz w:val="18"/>
            </w:rPr>
          </w:pPr>
        </w:p>
      </w:tc>
      <w:tc>
        <w:tcPr>
          <w:tcW w:w="6379" w:type="dxa"/>
          <w:tcBorders>
            <w:top w:val="nil"/>
            <w:left w:val="nil"/>
            <w:bottom w:val="nil"/>
            <w:right w:val="nil"/>
          </w:tcBorders>
        </w:tcPr>
        <w:p w14:paraId="0E419B25" w14:textId="77777777" w:rsidR="00B03F09" w:rsidRDefault="00B03F09" w:rsidP="00A369E3">
          <w:pPr>
            <w:spacing w:line="0" w:lineRule="atLeast"/>
            <w:jc w:val="center"/>
            <w:rPr>
              <w:sz w:val="18"/>
            </w:rPr>
          </w:pPr>
        </w:p>
      </w:tc>
      <w:tc>
        <w:tcPr>
          <w:tcW w:w="709" w:type="dxa"/>
          <w:tcBorders>
            <w:top w:val="nil"/>
            <w:left w:val="nil"/>
            <w:bottom w:val="nil"/>
            <w:right w:val="nil"/>
          </w:tcBorders>
        </w:tcPr>
        <w:p w14:paraId="05E9A2C0" w14:textId="77777777" w:rsidR="00B03F09" w:rsidRDefault="00B03F09" w:rsidP="00A369E3">
          <w:pPr>
            <w:spacing w:line="0" w:lineRule="atLeast"/>
            <w:jc w:val="right"/>
            <w:rPr>
              <w:sz w:val="18"/>
            </w:rPr>
          </w:pPr>
        </w:p>
      </w:tc>
    </w:tr>
  </w:tbl>
  <w:p w14:paraId="21C776FE" w14:textId="77777777" w:rsidR="00B03F09" w:rsidRPr="00ED79B6" w:rsidRDefault="00B03F09"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BC53"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03F09" w14:paraId="1B57FE10" w14:textId="77777777" w:rsidTr="00B03F09">
      <w:tc>
        <w:tcPr>
          <w:tcW w:w="365" w:type="pct"/>
        </w:tcPr>
        <w:p w14:paraId="12CBA37B" w14:textId="77777777" w:rsidR="00B03F09" w:rsidRDefault="00B03F09" w:rsidP="00B0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94B6BAB" w14:textId="313836CD"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25CA0">
            <w:rPr>
              <w:i/>
              <w:noProof/>
              <w:sz w:val="18"/>
            </w:rPr>
            <w:t>Income Tax Assessment (Methods for Valuing Unlisted Shares for the Employee Share Scheme start-up concession) Legislative Instrument 2025</w:t>
          </w:r>
          <w:r w:rsidRPr="004E1307">
            <w:rPr>
              <w:i/>
              <w:sz w:val="18"/>
            </w:rPr>
            <w:fldChar w:fldCharType="end"/>
          </w:r>
        </w:p>
      </w:tc>
      <w:tc>
        <w:tcPr>
          <w:tcW w:w="947" w:type="pct"/>
        </w:tcPr>
        <w:p w14:paraId="4D6E4B9F" w14:textId="77777777" w:rsidR="00B03F09" w:rsidRDefault="00B03F09" w:rsidP="00B03F09">
          <w:pPr>
            <w:spacing w:line="0" w:lineRule="atLeast"/>
            <w:jc w:val="right"/>
            <w:rPr>
              <w:sz w:val="18"/>
            </w:rPr>
          </w:pPr>
        </w:p>
      </w:tc>
    </w:tr>
    <w:tr w:rsidR="00B03F09" w14:paraId="1E876451" w14:textId="77777777" w:rsidTr="00B03F09">
      <w:tc>
        <w:tcPr>
          <w:tcW w:w="5000" w:type="pct"/>
          <w:gridSpan w:val="3"/>
        </w:tcPr>
        <w:p w14:paraId="19BA637D" w14:textId="77777777" w:rsidR="00B03F09" w:rsidRDefault="00B03F09" w:rsidP="00B03F09">
          <w:pPr>
            <w:jc w:val="right"/>
            <w:rPr>
              <w:sz w:val="18"/>
            </w:rPr>
          </w:pPr>
        </w:p>
      </w:tc>
    </w:tr>
  </w:tbl>
  <w:p w14:paraId="4B2029DA" w14:textId="77777777" w:rsidR="00B03F09" w:rsidRPr="00ED79B6" w:rsidRDefault="00B03F09" w:rsidP="00B03F0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FCC7"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3F09" w14:paraId="47B64684" w14:textId="77777777" w:rsidTr="00B03F09">
      <w:tc>
        <w:tcPr>
          <w:tcW w:w="947" w:type="pct"/>
        </w:tcPr>
        <w:p w14:paraId="718B2745" w14:textId="77777777" w:rsidR="00B03F09" w:rsidRDefault="00B03F09" w:rsidP="00B03F09">
          <w:pPr>
            <w:spacing w:line="0" w:lineRule="atLeast"/>
            <w:rPr>
              <w:sz w:val="18"/>
            </w:rPr>
          </w:pPr>
        </w:p>
      </w:tc>
      <w:tc>
        <w:tcPr>
          <w:tcW w:w="3688" w:type="pct"/>
        </w:tcPr>
        <w:p w14:paraId="026E7F20" w14:textId="53237EB3"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000A2">
            <w:rPr>
              <w:i/>
              <w:noProof/>
              <w:sz w:val="18"/>
            </w:rPr>
            <w:t>Income Tax Assessment (Methods for Valuing Unlisted Shares for the Employee Share Scheme start-up concession) Legislative Instrument 2025</w:t>
          </w:r>
          <w:r w:rsidRPr="004E1307">
            <w:rPr>
              <w:i/>
              <w:sz w:val="18"/>
            </w:rPr>
            <w:fldChar w:fldCharType="end"/>
          </w:r>
        </w:p>
      </w:tc>
      <w:tc>
        <w:tcPr>
          <w:tcW w:w="365" w:type="pct"/>
        </w:tcPr>
        <w:p w14:paraId="640FA83E" w14:textId="77777777" w:rsidR="00B03F09" w:rsidRDefault="00B03F09" w:rsidP="00B0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03F09" w14:paraId="6671DF08" w14:textId="77777777" w:rsidTr="00B03F09">
      <w:tc>
        <w:tcPr>
          <w:tcW w:w="5000" w:type="pct"/>
          <w:gridSpan w:val="3"/>
        </w:tcPr>
        <w:p w14:paraId="36BC0753" w14:textId="77777777" w:rsidR="00B03F09" w:rsidRDefault="00B03F09" w:rsidP="00B03F09">
          <w:pPr>
            <w:rPr>
              <w:sz w:val="18"/>
            </w:rPr>
          </w:pPr>
        </w:p>
      </w:tc>
    </w:tr>
  </w:tbl>
  <w:p w14:paraId="3986149E" w14:textId="77777777" w:rsidR="00B03F09" w:rsidRPr="00ED79B6" w:rsidRDefault="00B03F09" w:rsidP="00B03F0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026D"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03F09" w14:paraId="3DDC5547" w14:textId="77777777" w:rsidTr="00B03F09">
      <w:tc>
        <w:tcPr>
          <w:tcW w:w="365" w:type="pct"/>
        </w:tcPr>
        <w:p w14:paraId="5A6DDB93" w14:textId="77777777" w:rsidR="00B03F09" w:rsidRDefault="00B03F09" w:rsidP="00B03F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438D7749" w14:textId="5401DB9F"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000A2">
            <w:rPr>
              <w:i/>
              <w:noProof/>
              <w:sz w:val="18"/>
            </w:rPr>
            <w:t>Income Tax Assessment (Methods for Valuing Unlisted Shares for the Employee Share Scheme start-up concession) Legislative Instrument 2025</w:t>
          </w:r>
          <w:r w:rsidRPr="004E1307">
            <w:rPr>
              <w:i/>
              <w:sz w:val="18"/>
            </w:rPr>
            <w:fldChar w:fldCharType="end"/>
          </w:r>
        </w:p>
      </w:tc>
      <w:tc>
        <w:tcPr>
          <w:tcW w:w="947" w:type="pct"/>
        </w:tcPr>
        <w:p w14:paraId="2526000A" w14:textId="77777777" w:rsidR="00B03F09" w:rsidRDefault="00B03F09" w:rsidP="00B03F09">
          <w:pPr>
            <w:spacing w:line="0" w:lineRule="atLeast"/>
            <w:jc w:val="right"/>
            <w:rPr>
              <w:sz w:val="18"/>
            </w:rPr>
          </w:pPr>
        </w:p>
      </w:tc>
    </w:tr>
    <w:tr w:rsidR="00B03F09" w14:paraId="14C4F801" w14:textId="77777777" w:rsidTr="00B03F09">
      <w:tc>
        <w:tcPr>
          <w:tcW w:w="5000" w:type="pct"/>
          <w:gridSpan w:val="3"/>
        </w:tcPr>
        <w:p w14:paraId="48C04FDF" w14:textId="77777777" w:rsidR="00B03F09" w:rsidRDefault="00B03F09" w:rsidP="00B03F09">
          <w:pPr>
            <w:jc w:val="right"/>
            <w:rPr>
              <w:sz w:val="18"/>
            </w:rPr>
          </w:pPr>
        </w:p>
      </w:tc>
    </w:tr>
  </w:tbl>
  <w:p w14:paraId="636AF79B" w14:textId="77777777" w:rsidR="00B03F09" w:rsidRPr="00ED79B6" w:rsidRDefault="00B03F09" w:rsidP="00B03F0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0344" w14:textId="77777777" w:rsidR="00B03F09" w:rsidRPr="002B0EA5" w:rsidRDefault="00B03F09" w:rsidP="00B03F0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3F09" w14:paraId="43B42223" w14:textId="77777777" w:rsidTr="00B03F09">
      <w:tc>
        <w:tcPr>
          <w:tcW w:w="947" w:type="pct"/>
        </w:tcPr>
        <w:p w14:paraId="3A5D0C6A" w14:textId="77777777" w:rsidR="00B03F09" w:rsidRDefault="00B03F09" w:rsidP="00B03F09">
          <w:pPr>
            <w:spacing w:line="0" w:lineRule="atLeast"/>
            <w:rPr>
              <w:sz w:val="18"/>
            </w:rPr>
          </w:pPr>
        </w:p>
      </w:tc>
      <w:tc>
        <w:tcPr>
          <w:tcW w:w="3688" w:type="pct"/>
        </w:tcPr>
        <w:p w14:paraId="1EB207A4" w14:textId="2EBCC08A" w:rsidR="00B03F09" w:rsidRDefault="00B03F09" w:rsidP="00B03F0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000A2">
            <w:rPr>
              <w:i/>
              <w:noProof/>
              <w:sz w:val="18"/>
            </w:rPr>
            <w:t>Income Tax Assessment (Methods for Valuing Unlisted Shares for the Employee Share Scheme start-up concession) Legislative Instrument 2025</w:t>
          </w:r>
          <w:r w:rsidRPr="004E1307">
            <w:rPr>
              <w:i/>
              <w:sz w:val="18"/>
            </w:rPr>
            <w:fldChar w:fldCharType="end"/>
          </w:r>
        </w:p>
      </w:tc>
      <w:tc>
        <w:tcPr>
          <w:tcW w:w="365" w:type="pct"/>
        </w:tcPr>
        <w:p w14:paraId="2EDBDCD8" w14:textId="77777777" w:rsidR="00B03F09" w:rsidRDefault="00B03F09" w:rsidP="00B03F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B03F09" w14:paraId="210A6313" w14:textId="77777777" w:rsidTr="00B03F09">
      <w:tc>
        <w:tcPr>
          <w:tcW w:w="5000" w:type="pct"/>
          <w:gridSpan w:val="3"/>
        </w:tcPr>
        <w:p w14:paraId="708E601E" w14:textId="77777777" w:rsidR="00B03F09" w:rsidRDefault="00B03F09" w:rsidP="00B03F09">
          <w:pPr>
            <w:rPr>
              <w:sz w:val="18"/>
            </w:rPr>
          </w:pPr>
        </w:p>
      </w:tc>
    </w:tr>
  </w:tbl>
  <w:p w14:paraId="26879344" w14:textId="77777777" w:rsidR="00B03F09" w:rsidRPr="00ED79B6" w:rsidRDefault="00B03F09" w:rsidP="00B03F0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4A66" w14:textId="77777777" w:rsidR="00CD3BD4" w:rsidRDefault="00CD3BD4" w:rsidP="00715914">
      <w:pPr>
        <w:spacing w:line="240" w:lineRule="auto"/>
      </w:pPr>
      <w:r>
        <w:separator/>
      </w:r>
    </w:p>
  </w:footnote>
  <w:footnote w:type="continuationSeparator" w:id="0">
    <w:p w14:paraId="259B97CA" w14:textId="77777777" w:rsidR="00CD3BD4" w:rsidRDefault="00CD3BD4" w:rsidP="00715914">
      <w:pPr>
        <w:spacing w:line="240" w:lineRule="auto"/>
      </w:pPr>
      <w:r>
        <w:continuationSeparator/>
      </w:r>
    </w:p>
  </w:footnote>
  <w:footnote w:type="continuationNotice" w:id="1">
    <w:p w14:paraId="6A79326E" w14:textId="77777777" w:rsidR="00CD3BD4" w:rsidRDefault="00CD3B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3FFE" w14:textId="114224AB" w:rsidR="00B03F09" w:rsidRPr="005F1388" w:rsidRDefault="00B03F09"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0BD0" w14:textId="31857BE8" w:rsidR="00B03F09" w:rsidRPr="005F1388" w:rsidRDefault="00B03F09"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9A9D" w14:textId="014D65AC" w:rsidR="00DF65A6" w:rsidRDefault="00DF65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7901" w14:textId="3B792D86" w:rsidR="00B03F09" w:rsidRPr="00ED79B6" w:rsidRDefault="00B03F09" w:rsidP="00B03F0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F14" w14:textId="32D42EB8" w:rsidR="00B03F09" w:rsidRPr="00ED79B6" w:rsidRDefault="00B03F09" w:rsidP="00B03F09">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FBB" w14:textId="68EF32B5" w:rsidR="00B03F09" w:rsidRPr="00ED79B6" w:rsidRDefault="00B03F0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B1B0" w14:textId="577DFB7D" w:rsidR="00B03F09" w:rsidRDefault="00B03F09" w:rsidP="00715914">
    <w:pPr>
      <w:rPr>
        <w:sz w:val="20"/>
      </w:rPr>
    </w:pPr>
  </w:p>
  <w:p w14:paraId="26D4A9B2" w14:textId="77777777" w:rsidR="00B03F09" w:rsidRDefault="00B03F09" w:rsidP="00715914">
    <w:pPr>
      <w:rPr>
        <w:sz w:val="20"/>
      </w:rPr>
    </w:pPr>
  </w:p>
  <w:p w14:paraId="477ED5C6" w14:textId="77777777" w:rsidR="00B03F09" w:rsidRPr="007A1328" w:rsidRDefault="00B03F09" w:rsidP="00715914">
    <w:pPr>
      <w:rPr>
        <w:sz w:val="20"/>
      </w:rPr>
    </w:pPr>
  </w:p>
  <w:p w14:paraId="67DBEB0A" w14:textId="77777777" w:rsidR="00B03F09" w:rsidRPr="007A1328" w:rsidRDefault="00B03F09" w:rsidP="00715914">
    <w:pPr>
      <w:rPr>
        <w:b/>
        <w:sz w:val="24"/>
      </w:rPr>
    </w:pPr>
  </w:p>
  <w:p w14:paraId="7AD4BDDD" w14:textId="77777777" w:rsidR="00B03F09" w:rsidRPr="007A1328" w:rsidRDefault="00B03F09"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8128" w14:textId="1725D616" w:rsidR="00B03F09" w:rsidRPr="007A1328" w:rsidRDefault="00B03F09" w:rsidP="00715914">
    <w:pPr>
      <w:jc w:val="right"/>
      <w:rPr>
        <w:sz w:val="20"/>
      </w:rPr>
    </w:pPr>
  </w:p>
  <w:p w14:paraId="11AAAC4F" w14:textId="77777777" w:rsidR="00B03F09" w:rsidRPr="007A1328" w:rsidRDefault="00B03F09" w:rsidP="00715914">
    <w:pPr>
      <w:jc w:val="right"/>
      <w:rPr>
        <w:sz w:val="20"/>
      </w:rPr>
    </w:pPr>
  </w:p>
  <w:p w14:paraId="5BA0FED5" w14:textId="77777777" w:rsidR="00B03F09" w:rsidRPr="007A1328" w:rsidRDefault="00B03F09" w:rsidP="00715914">
    <w:pPr>
      <w:jc w:val="right"/>
      <w:rPr>
        <w:sz w:val="20"/>
      </w:rPr>
    </w:pPr>
  </w:p>
  <w:p w14:paraId="4A5D0AB1" w14:textId="77777777" w:rsidR="00B03F09" w:rsidRPr="007A1328" w:rsidRDefault="00B03F09" w:rsidP="00715914">
    <w:pPr>
      <w:jc w:val="right"/>
      <w:rPr>
        <w:b/>
        <w:sz w:val="24"/>
      </w:rPr>
    </w:pPr>
  </w:p>
  <w:p w14:paraId="6E7015EB" w14:textId="77777777" w:rsidR="00B03F09" w:rsidRPr="007A1328" w:rsidRDefault="00B03F09"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8FF2" w14:textId="111115CC" w:rsidR="0024592F" w:rsidRDefault="00245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384"/>
        </w:tabs>
        <w:ind w:left="-384"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A033E"/>
    <w:multiLevelType w:val="hybridMultilevel"/>
    <w:tmpl w:val="EA86A952"/>
    <w:lvl w:ilvl="0" w:tplc="2B62D6F0">
      <w:start w:val="1"/>
      <w:numFmt w:val="decimal"/>
      <w:lvlText w:val="(%1)"/>
      <w:lvlJc w:val="left"/>
      <w:pPr>
        <w:ind w:left="1080" w:hanging="360"/>
      </w:pPr>
      <w:rPr>
        <w:rFonts w:hint="default"/>
      </w:rPr>
    </w:lvl>
    <w:lvl w:ilvl="1" w:tplc="3E743E1A">
      <w:start w:val="1"/>
      <w:numFmt w:val="lowerLetter"/>
      <w:lvlText w:val="(%2)"/>
      <w:lvlJc w:val="left"/>
      <w:pPr>
        <w:ind w:left="1800" w:hanging="360"/>
      </w:pPr>
      <w:rPr>
        <w:rFonts w:hint="default"/>
      </w:rPr>
    </w:lvl>
    <w:lvl w:ilvl="2" w:tplc="DF08E856">
      <w:start w:val="1"/>
      <w:numFmt w:val="lowerRoman"/>
      <w:lvlText w:val="(%3)"/>
      <w:lvlJc w:val="right"/>
      <w:pPr>
        <w:ind w:left="2520" w:hanging="180"/>
      </w:pPr>
      <w:rPr>
        <w:rFonts w:hint="default"/>
      </w:rPr>
    </w:lvl>
    <w:lvl w:ilvl="3" w:tplc="EFDC80F4" w:tentative="1">
      <w:start w:val="1"/>
      <w:numFmt w:val="decimal"/>
      <w:lvlText w:val="%4."/>
      <w:lvlJc w:val="left"/>
      <w:pPr>
        <w:ind w:left="3240" w:hanging="360"/>
      </w:pPr>
    </w:lvl>
    <w:lvl w:ilvl="4" w:tplc="B082DF82" w:tentative="1">
      <w:start w:val="1"/>
      <w:numFmt w:val="lowerLetter"/>
      <w:lvlText w:val="%5."/>
      <w:lvlJc w:val="left"/>
      <w:pPr>
        <w:ind w:left="3960" w:hanging="360"/>
      </w:pPr>
    </w:lvl>
    <w:lvl w:ilvl="5" w:tplc="FC643E8A" w:tentative="1">
      <w:start w:val="1"/>
      <w:numFmt w:val="lowerRoman"/>
      <w:lvlText w:val="%6."/>
      <w:lvlJc w:val="right"/>
      <w:pPr>
        <w:ind w:left="4680" w:hanging="180"/>
      </w:pPr>
    </w:lvl>
    <w:lvl w:ilvl="6" w:tplc="C27CA58C" w:tentative="1">
      <w:start w:val="1"/>
      <w:numFmt w:val="decimal"/>
      <w:lvlText w:val="%7."/>
      <w:lvlJc w:val="left"/>
      <w:pPr>
        <w:ind w:left="5400" w:hanging="360"/>
      </w:pPr>
    </w:lvl>
    <w:lvl w:ilvl="7" w:tplc="9CCA944E" w:tentative="1">
      <w:start w:val="1"/>
      <w:numFmt w:val="lowerLetter"/>
      <w:lvlText w:val="%8."/>
      <w:lvlJc w:val="left"/>
      <w:pPr>
        <w:ind w:left="6120" w:hanging="360"/>
      </w:pPr>
    </w:lvl>
    <w:lvl w:ilvl="8" w:tplc="E912E8EE" w:tentative="1">
      <w:start w:val="1"/>
      <w:numFmt w:val="lowerRoman"/>
      <w:lvlText w:val="%9."/>
      <w:lvlJc w:val="right"/>
      <w:pPr>
        <w:ind w:left="684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AC2D7F"/>
    <w:multiLevelType w:val="hybridMultilevel"/>
    <w:tmpl w:val="AF9A3784"/>
    <w:lvl w:ilvl="0" w:tplc="FEAE0094">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A84141"/>
    <w:multiLevelType w:val="hybridMultilevel"/>
    <w:tmpl w:val="1CC28338"/>
    <w:lvl w:ilvl="0" w:tplc="7756AC96">
      <w:start w:val="1"/>
      <w:numFmt w:val="bullet"/>
      <w:lvlText w:val=""/>
      <w:lvlJc w:val="left"/>
      <w:pPr>
        <w:ind w:left="1020" w:hanging="360"/>
      </w:pPr>
      <w:rPr>
        <w:rFonts w:ascii="Symbol" w:hAnsi="Symbol"/>
      </w:rPr>
    </w:lvl>
    <w:lvl w:ilvl="1" w:tplc="A9269EE6">
      <w:start w:val="1"/>
      <w:numFmt w:val="bullet"/>
      <w:lvlText w:val=""/>
      <w:lvlJc w:val="left"/>
      <w:pPr>
        <w:ind w:left="1020" w:hanging="360"/>
      </w:pPr>
      <w:rPr>
        <w:rFonts w:ascii="Symbol" w:hAnsi="Symbol"/>
      </w:rPr>
    </w:lvl>
    <w:lvl w:ilvl="2" w:tplc="4B464BF8">
      <w:start w:val="1"/>
      <w:numFmt w:val="bullet"/>
      <w:lvlText w:val=""/>
      <w:lvlJc w:val="left"/>
      <w:pPr>
        <w:ind w:left="1020" w:hanging="360"/>
      </w:pPr>
      <w:rPr>
        <w:rFonts w:ascii="Symbol" w:hAnsi="Symbol"/>
      </w:rPr>
    </w:lvl>
    <w:lvl w:ilvl="3" w:tplc="C4CC6B42">
      <w:start w:val="1"/>
      <w:numFmt w:val="bullet"/>
      <w:lvlText w:val=""/>
      <w:lvlJc w:val="left"/>
      <w:pPr>
        <w:ind w:left="1020" w:hanging="360"/>
      </w:pPr>
      <w:rPr>
        <w:rFonts w:ascii="Symbol" w:hAnsi="Symbol"/>
      </w:rPr>
    </w:lvl>
    <w:lvl w:ilvl="4" w:tplc="3E128C6E">
      <w:start w:val="1"/>
      <w:numFmt w:val="bullet"/>
      <w:lvlText w:val=""/>
      <w:lvlJc w:val="left"/>
      <w:pPr>
        <w:ind w:left="1020" w:hanging="360"/>
      </w:pPr>
      <w:rPr>
        <w:rFonts w:ascii="Symbol" w:hAnsi="Symbol"/>
      </w:rPr>
    </w:lvl>
    <w:lvl w:ilvl="5" w:tplc="FB9C29C2">
      <w:start w:val="1"/>
      <w:numFmt w:val="bullet"/>
      <w:lvlText w:val=""/>
      <w:lvlJc w:val="left"/>
      <w:pPr>
        <w:ind w:left="1020" w:hanging="360"/>
      </w:pPr>
      <w:rPr>
        <w:rFonts w:ascii="Symbol" w:hAnsi="Symbol"/>
      </w:rPr>
    </w:lvl>
    <w:lvl w:ilvl="6" w:tplc="770447CC">
      <w:start w:val="1"/>
      <w:numFmt w:val="bullet"/>
      <w:lvlText w:val=""/>
      <w:lvlJc w:val="left"/>
      <w:pPr>
        <w:ind w:left="1020" w:hanging="360"/>
      </w:pPr>
      <w:rPr>
        <w:rFonts w:ascii="Symbol" w:hAnsi="Symbol"/>
      </w:rPr>
    </w:lvl>
    <w:lvl w:ilvl="7" w:tplc="D6A6527C">
      <w:start w:val="1"/>
      <w:numFmt w:val="bullet"/>
      <w:lvlText w:val=""/>
      <w:lvlJc w:val="left"/>
      <w:pPr>
        <w:ind w:left="1020" w:hanging="360"/>
      </w:pPr>
      <w:rPr>
        <w:rFonts w:ascii="Symbol" w:hAnsi="Symbol"/>
      </w:rPr>
    </w:lvl>
    <w:lvl w:ilvl="8" w:tplc="CD888BCA">
      <w:start w:val="1"/>
      <w:numFmt w:val="bullet"/>
      <w:lvlText w:val=""/>
      <w:lvlJc w:val="left"/>
      <w:pPr>
        <w:ind w:left="1020" w:hanging="360"/>
      </w:pPr>
      <w:rPr>
        <w:rFonts w:ascii="Symbol" w:hAnsi="Symbol"/>
      </w:rPr>
    </w:lvl>
  </w:abstractNum>
  <w:abstractNum w:abstractNumId="15" w15:restartNumberingAfterBreak="0">
    <w:nsid w:val="234D6C21"/>
    <w:multiLevelType w:val="hybridMultilevel"/>
    <w:tmpl w:val="36B29670"/>
    <w:lvl w:ilvl="0" w:tplc="D1041768">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6" w15:restartNumberingAfterBreak="0">
    <w:nsid w:val="23A93A5C"/>
    <w:multiLevelType w:val="hybridMultilevel"/>
    <w:tmpl w:val="3F842B98"/>
    <w:lvl w:ilvl="0" w:tplc="BFBAF7A2">
      <w:start w:val="1"/>
      <w:numFmt w:val="decimal"/>
      <w:lvlText w:val="(%1)"/>
      <w:lvlJc w:val="left"/>
      <w:pPr>
        <w:ind w:left="1128" w:hanging="528"/>
      </w:pPr>
      <w:rPr>
        <w:rFonts w:hint="default"/>
      </w:rPr>
    </w:lvl>
    <w:lvl w:ilvl="1" w:tplc="0C090019">
      <w:start w:val="1"/>
      <w:numFmt w:val="lowerLetter"/>
      <w:lvlText w:val="%2."/>
      <w:lvlJc w:val="left"/>
      <w:pPr>
        <w:ind w:left="1680" w:hanging="360"/>
      </w:pPr>
    </w:lvl>
    <w:lvl w:ilvl="2" w:tplc="0C09001B">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17" w15:restartNumberingAfterBreak="0">
    <w:nsid w:val="27D26B04"/>
    <w:multiLevelType w:val="hybridMultilevel"/>
    <w:tmpl w:val="075EE674"/>
    <w:lvl w:ilvl="0" w:tplc="1F545D9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F351BF"/>
    <w:multiLevelType w:val="hybridMultilevel"/>
    <w:tmpl w:val="AF56F386"/>
    <w:lvl w:ilvl="0" w:tplc="102A6C52">
      <w:start w:val="1"/>
      <w:numFmt w:val="bullet"/>
      <w:lvlText w:val=""/>
      <w:lvlJc w:val="left"/>
      <w:pPr>
        <w:ind w:left="1020" w:hanging="360"/>
      </w:pPr>
      <w:rPr>
        <w:rFonts w:ascii="Symbol" w:hAnsi="Symbol"/>
      </w:rPr>
    </w:lvl>
    <w:lvl w:ilvl="1" w:tplc="FB965434">
      <w:start w:val="1"/>
      <w:numFmt w:val="bullet"/>
      <w:lvlText w:val=""/>
      <w:lvlJc w:val="left"/>
      <w:pPr>
        <w:ind w:left="1020" w:hanging="360"/>
      </w:pPr>
      <w:rPr>
        <w:rFonts w:ascii="Symbol" w:hAnsi="Symbol"/>
      </w:rPr>
    </w:lvl>
    <w:lvl w:ilvl="2" w:tplc="EA9E61D8">
      <w:start w:val="1"/>
      <w:numFmt w:val="bullet"/>
      <w:lvlText w:val=""/>
      <w:lvlJc w:val="left"/>
      <w:pPr>
        <w:ind w:left="1020" w:hanging="360"/>
      </w:pPr>
      <w:rPr>
        <w:rFonts w:ascii="Symbol" w:hAnsi="Symbol"/>
      </w:rPr>
    </w:lvl>
    <w:lvl w:ilvl="3" w:tplc="238C0AB4">
      <w:start w:val="1"/>
      <w:numFmt w:val="bullet"/>
      <w:lvlText w:val=""/>
      <w:lvlJc w:val="left"/>
      <w:pPr>
        <w:ind w:left="1020" w:hanging="360"/>
      </w:pPr>
      <w:rPr>
        <w:rFonts w:ascii="Symbol" w:hAnsi="Symbol"/>
      </w:rPr>
    </w:lvl>
    <w:lvl w:ilvl="4" w:tplc="F4F625D8">
      <w:start w:val="1"/>
      <w:numFmt w:val="bullet"/>
      <w:lvlText w:val=""/>
      <w:lvlJc w:val="left"/>
      <w:pPr>
        <w:ind w:left="1020" w:hanging="360"/>
      </w:pPr>
      <w:rPr>
        <w:rFonts w:ascii="Symbol" w:hAnsi="Symbol"/>
      </w:rPr>
    </w:lvl>
    <w:lvl w:ilvl="5" w:tplc="2146FD74">
      <w:start w:val="1"/>
      <w:numFmt w:val="bullet"/>
      <w:lvlText w:val=""/>
      <w:lvlJc w:val="left"/>
      <w:pPr>
        <w:ind w:left="1020" w:hanging="360"/>
      </w:pPr>
      <w:rPr>
        <w:rFonts w:ascii="Symbol" w:hAnsi="Symbol"/>
      </w:rPr>
    </w:lvl>
    <w:lvl w:ilvl="6" w:tplc="F48AFADC">
      <w:start w:val="1"/>
      <w:numFmt w:val="bullet"/>
      <w:lvlText w:val=""/>
      <w:lvlJc w:val="left"/>
      <w:pPr>
        <w:ind w:left="1020" w:hanging="360"/>
      </w:pPr>
      <w:rPr>
        <w:rFonts w:ascii="Symbol" w:hAnsi="Symbol"/>
      </w:rPr>
    </w:lvl>
    <w:lvl w:ilvl="7" w:tplc="76984626">
      <w:start w:val="1"/>
      <w:numFmt w:val="bullet"/>
      <w:lvlText w:val=""/>
      <w:lvlJc w:val="left"/>
      <w:pPr>
        <w:ind w:left="1020" w:hanging="360"/>
      </w:pPr>
      <w:rPr>
        <w:rFonts w:ascii="Symbol" w:hAnsi="Symbol"/>
      </w:rPr>
    </w:lvl>
    <w:lvl w:ilvl="8" w:tplc="7E7E12CC">
      <w:start w:val="1"/>
      <w:numFmt w:val="bullet"/>
      <w:lvlText w:val=""/>
      <w:lvlJc w:val="left"/>
      <w:pPr>
        <w:ind w:left="1020" w:hanging="360"/>
      </w:pPr>
      <w:rPr>
        <w:rFonts w:ascii="Symbol" w:hAnsi="Symbol"/>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C4E3E15"/>
    <w:multiLevelType w:val="hybridMultilevel"/>
    <w:tmpl w:val="BFA0D812"/>
    <w:lvl w:ilvl="0" w:tplc="C2ACD91E">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1" w15:restartNumberingAfterBreak="0">
    <w:nsid w:val="3E4F0BED"/>
    <w:multiLevelType w:val="hybridMultilevel"/>
    <w:tmpl w:val="8D009EC6"/>
    <w:lvl w:ilvl="0" w:tplc="C2ACD9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4372A"/>
    <w:multiLevelType w:val="hybridMultilevel"/>
    <w:tmpl w:val="E550EBA6"/>
    <w:lvl w:ilvl="0" w:tplc="38823880">
      <w:start w:val="1"/>
      <w:numFmt w:val="lowerRoman"/>
      <w:lvlText w:val="(%1)"/>
      <w:lvlJc w:val="left"/>
      <w:pPr>
        <w:ind w:left="2250" w:hanging="360"/>
      </w:pPr>
      <w:rPr>
        <w:rFonts w:hint="default"/>
      </w:rPr>
    </w:lvl>
    <w:lvl w:ilvl="1" w:tplc="0C090019" w:tentative="1">
      <w:start w:val="1"/>
      <w:numFmt w:val="lowerLetter"/>
      <w:lvlText w:val="%2."/>
      <w:lvlJc w:val="left"/>
      <w:pPr>
        <w:ind w:left="2970" w:hanging="360"/>
      </w:pPr>
    </w:lvl>
    <w:lvl w:ilvl="2" w:tplc="0C09001B" w:tentative="1">
      <w:start w:val="1"/>
      <w:numFmt w:val="lowerRoman"/>
      <w:lvlText w:val="%3."/>
      <w:lvlJc w:val="right"/>
      <w:pPr>
        <w:ind w:left="3690" w:hanging="180"/>
      </w:pPr>
    </w:lvl>
    <w:lvl w:ilvl="3" w:tplc="0C09000F" w:tentative="1">
      <w:start w:val="1"/>
      <w:numFmt w:val="decimal"/>
      <w:lvlText w:val="%4."/>
      <w:lvlJc w:val="left"/>
      <w:pPr>
        <w:ind w:left="4410" w:hanging="360"/>
      </w:pPr>
    </w:lvl>
    <w:lvl w:ilvl="4" w:tplc="0C090019" w:tentative="1">
      <w:start w:val="1"/>
      <w:numFmt w:val="lowerLetter"/>
      <w:lvlText w:val="%5."/>
      <w:lvlJc w:val="left"/>
      <w:pPr>
        <w:ind w:left="5130" w:hanging="360"/>
      </w:pPr>
    </w:lvl>
    <w:lvl w:ilvl="5" w:tplc="0C09001B" w:tentative="1">
      <w:start w:val="1"/>
      <w:numFmt w:val="lowerRoman"/>
      <w:lvlText w:val="%6."/>
      <w:lvlJc w:val="right"/>
      <w:pPr>
        <w:ind w:left="5850" w:hanging="180"/>
      </w:pPr>
    </w:lvl>
    <w:lvl w:ilvl="6" w:tplc="0C09000F" w:tentative="1">
      <w:start w:val="1"/>
      <w:numFmt w:val="decimal"/>
      <w:lvlText w:val="%7."/>
      <w:lvlJc w:val="left"/>
      <w:pPr>
        <w:ind w:left="6570" w:hanging="360"/>
      </w:pPr>
    </w:lvl>
    <w:lvl w:ilvl="7" w:tplc="0C090019" w:tentative="1">
      <w:start w:val="1"/>
      <w:numFmt w:val="lowerLetter"/>
      <w:lvlText w:val="%8."/>
      <w:lvlJc w:val="left"/>
      <w:pPr>
        <w:ind w:left="7290" w:hanging="360"/>
      </w:pPr>
    </w:lvl>
    <w:lvl w:ilvl="8" w:tplc="0C09001B" w:tentative="1">
      <w:start w:val="1"/>
      <w:numFmt w:val="lowerRoman"/>
      <w:lvlText w:val="%9."/>
      <w:lvlJc w:val="right"/>
      <w:pPr>
        <w:ind w:left="8010" w:hanging="180"/>
      </w:pPr>
    </w:lvl>
  </w:abstractNum>
  <w:abstractNum w:abstractNumId="23" w15:restartNumberingAfterBreak="0">
    <w:nsid w:val="41483617"/>
    <w:multiLevelType w:val="hybridMultilevel"/>
    <w:tmpl w:val="8A2EA92A"/>
    <w:lvl w:ilvl="0" w:tplc="59E87A4E">
      <w:start w:val="1"/>
      <w:numFmt w:val="bullet"/>
      <w:lvlText w:val=""/>
      <w:lvlJc w:val="left"/>
      <w:pPr>
        <w:ind w:left="1440" w:hanging="360"/>
      </w:pPr>
      <w:rPr>
        <w:rFonts w:ascii="Symbol" w:hAnsi="Symbol"/>
      </w:rPr>
    </w:lvl>
    <w:lvl w:ilvl="1" w:tplc="6C569E60">
      <w:start w:val="1"/>
      <w:numFmt w:val="bullet"/>
      <w:lvlText w:val=""/>
      <w:lvlJc w:val="left"/>
      <w:pPr>
        <w:ind w:left="1440" w:hanging="360"/>
      </w:pPr>
      <w:rPr>
        <w:rFonts w:ascii="Symbol" w:hAnsi="Symbol"/>
      </w:rPr>
    </w:lvl>
    <w:lvl w:ilvl="2" w:tplc="6CE8A29A">
      <w:start w:val="1"/>
      <w:numFmt w:val="bullet"/>
      <w:lvlText w:val=""/>
      <w:lvlJc w:val="left"/>
      <w:pPr>
        <w:ind w:left="1440" w:hanging="360"/>
      </w:pPr>
      <w:rPr>
        <w:rFonts w:ascii="Symbol" w:hAnsi="Symbol"/>
      </w:rPr>
    </w:lvl>
    <w:lvl w:ilvl="3" w:tplc="599E625A">
      <w:start w:val="1"/>
      <w:numFmt w:val="bullet"/>
      <w:lvlText w:val=""/>
      <w:lvlJc w:val="left"/>
      <w:pPr>
        <w:ind w:left="1440" w:hanging="360"/>
      </w:pPr>
      <w:rPr>
        <w:rFonts w:ascii="Symbol" w:hAnsi="Symbol"/>
      </w:rPr>
    </w:lvl>
    <w:lvl w:ilvl="4" w:tplc="AE548030">
      <w:start w:val="1"/>
      <w:numFmt w:val="bullet"/>
      <w:lvlText w:val=""/>
      <w:lvlJc w:val="left"/>
      <w:pPr>
        <w:ind w:left="1440" w:hanging="360"/>
      </w:pPr>
      <w:rPr>
        <w:rFonts w:ascii="Symbol" w:hAnsi="Symbol"/>
      </w:rPr>
    </w:lvl>
    <w:lvl w:ilvl="5" w:tplc="3160BE82">
      <w:start w:val="1"/>
      <w:numFmt w:val="bullet"/>
      <w:lvlText w:val=""/>
      <w:lvlJc w:val="left"/>
      <w:pPr>
        <w:ind w:left="1440" w:hanging="360"/>
      </w:pPr>
      <w:rPr>
        <w:rFonts w:ascii="Symbol" w:hAnsi="Symbol"/>
      </w:rPr>
    </w:lvl>
    <w:lvl w:ilvl="6" w:tplc="29982A50">
      <w:start w:val="1"/>
      <w:numFmt w:val="bullet"/>
      <w:lvlText w:val=""/>
      <w:lvlJc w:val="left"/>
      <w:pPr>
        <w:ind w:left="1440" w:hanging="360"/>
      </w:pPr>
      <w:rPr>
        <w:rFonts w:ascii="Symbol" w:hAnsi="Symbol"/>
      </w:rPr>
    </w:lvl>
    <w:lvl w:ilvl="7" w:tplc="A21A5014">
      <w:start w:val="1"/>
      <w:numFmt w:val="bullet"/>
      <w:lvlText w:val=""/>
      <w:lvlJc w:val="left"/>
      <w:pPr>
        <w:ind w:left="1440" w:hanging="360"/>
      </w:pPr>
      <w:rPr>
        <w:rFonts w:ascii="Symbol" w:hAnsi="Symbol"/>
      </w:rPr>
    </w:lvl>
    <w:lvl w:ilvl="8" w:tplc="64265F52">
      <w:start w:val="1"/>
      <w:numFmt w:val="bullet"/>
      <w:lvlText w:val=""/>
      <w:lvlJc w:val="left"/>
      <w:pPr>
        <w:ind w:left="1440" w:hanging="360"/>
      </w:pPr>
      <w:rPr>
        <w:rFonts w:ascii="Symbol" w:hAnsi="Symbol"/>
      </w:rPr>
    </w:lvl>
  </w:abstractNum>
  <w:abstractNum w:abstractNumId="24" w15:restartNumberingAfterBreak="0">
    <w:nsid w:val="467C3E1A"/>
    <w:multiLevelType w:val="hybridMultilevel"/>
    <w:tmpl w:val="56022030"/>
    <w:lvl w:ilvl="0" w:tplc="E31AE48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5" w15:restartNumberingAfterBreak="0">
    <w:nsid w:val="4C8548CF"/>
    <w:multiLevelType w:val="hybridMultilevel"/>
    <w:tmpl w:val="DCA400AE"/>
    <w:lvl w:ilvl="0" w:tplc="A15000F4">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6" w15:restartNumberingAfterBreak="0">
    <w:nsid w:val="4D8820B2"/>
    <w:multiLevelType w:val="hybridMultilevel"/>
    <w:tmpl w:val="ADB0A9F0"/>
    <w:lvl w:ilvl="0" w:tplc="61BE143C">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C447A3"/>
    <w:multiLevelType w:val="hybridMultilevel"/>
    <w:tmpl w:val="0FEE95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061587"/>
    <w:multiLevelType w:val="hybridMultilevel"/>
    <w:tmpl w:val="131C9F04"/>
    <w:lvl w:ilvl="0" w:tplc="06CAB422">
      <w:start w:val="1"/>
      <w:numFmt w:val="bullet"/>
      <w:lvlText w:val=""/>
      <w:lvlJc w:val="left"/>
      <w:pPr>
        <w:ind w:left="1020" w:hanging="360"/>
      </w:pPr>
      <w:rPr>
        <w:rFonts w:ascii="Symbol" w:hAnsi="Symbol"/>
      </w:rPr>
    </w:lvl>
    <w:lvl w:ilvl="1" w:tplc="26ACF7FA">
      <w:start w:val="1"/>
      <w:numFmt w:val="bullet"/>
      <w:lvlText w:val=""/>
      <w:lvlJc w:val="left"/>
      <w:pPr>
        <w:ind w:left="1020" w:hanging="360"/>
      </w:pPr>
      <w:rPr>
        <w:rFonts w:ascii="Symbol" w:hAnsi="Symbol"/>
      </w:rPr>
    </w:lvl>
    <w:lvl w:ilvl="2" w:tplc="FC6413FA">
      <w:start w:val="1"/>
      <w:numFmt w:val="bullet"/>
      <w:lvlText w:val=""/>
      <w:lvlJc w:val="left"/>
      <w:pPr>
        <w:ind w:left="1020" w:hanging="360"/>
      </w:pPr>
      <w:rPr>
        <w:rFonts w:ascii="Symbol" w:hAnsi="Symbol"/>
      </w:rPr>
    </w:lvl>
    <w:lvl w:ilvl="3" w:tplc="D6F28168">
      <w:start w:val="1"/>
      <w:numFmt w:val="bullet"/>
      <w:lvlText w:val=""/>
      <w:lvlJc w:val="left"/>
      <w:pPr>
        <w:ind w:left="1020" w:hanging="360"/>
      </w:pPr>
      <w:rPr>
        <w:rFonts w:ascii="Symbol" w:hAnsi="Symbol"/>
      </w:rPr>
    </w:lvl>
    <w:lvl w:ilvl="4" w:tplc="DA988540">
      <w:start w:val="1"/>
      <w:numFmt w:val="bullet"/>
      <w:lvlText w:val=""/>
      <w:lvlJc w:val="left"/>
      <w:pPr>
        <w:ind w:left="1020" w:hanging="360"/>
      </w:pPr>
      <w:rPr>
        <w:rFonts w:ascii="Symbol" w:hAnsi="Symbol"/>
      </w:rPr>
    </w:lvl>
    <w:lvl w:ilvl="5" w:tplc="51E04FDA">
      <w:start w:val="1"/>
      <w:numFmt w:val="bullet"/>
      <w:lvlText w:val=""/>
      <w:lvlJc w:val="left"/>
      <w:pPr>
        <w:ind w:left="1020" w:hanging="360"/>
      </w:pPr>
      <w:rPr>
        <w:rFonts w:ascii="Symbol" w:hAnsi="Symbol"/>
      </w:rPr>
    </w:lvl>
    <w:lvl w:ilvl="6" w:tplc="E572F17A">
      <w:start w:val="1"/>
      <w:numFmt w:val="bullet"/>
      <w:lvlText w:val=""/>
      <w:lvlJc w:val="left"/>
      <w:pPr>
        <w:ind w:left="1020" w:hanging="360"/>
      </w:pPr>
      <w:rPr>
        <w:rFonts w:ascii="Symbol" w:hAnsi="Symbol"/>
      </w:rPr>
    </w:lvl>
    <w:lvl w:ilvl="7" w:tplc="96EA0FD4">
      <w:start w:val="1"/>
      <w:numFmt w:val="bullet"/>
      <w:lvlText w:val=""/>
      <w:lvlJc w:val="left"/>
      <w:pPr>
        <w:ind w:left="1020" w:hanging="360"/>
      </w:pPr>
      <w:rPr>
        <w:rFonts w:ascii="Symbol" w:hAnsi="Symbol"/>
      </w:rPr>
    </w:lvl>
    <w:lvl w:ilvl="8" w:tplc="AA68CE1E">
      <w:start w:val="1"/>
      <w:numFmt w:val="bullet"/>
      <w:lvlText w:val=""/>
      <w:lvlJc w:val="left"/>
      <w:pPr>
        <w:ind w:left="1020" w:hanging="360"/>
      </w:pPr>
      <w:rPr>
        <w:rFonts w:ascii="Symbol" w:hAnsi="Symbol"/>
      </w:rPr>
    </w:lvl>
  </w:abstractNum>
  <w:abstractNum w:abstractNumId="29" w15:restartNumberingAfterBreak="0">
    <w:nsid w:val="5DAF5C5F"/>
    <w:multiLevelType w:val="hybridMultilevel"/>
    <w:tmpl w:val="E06888E6"/>
    <w:lvl w:ilvl="0" w:tplc="38823880">
      <w:start w:val="1"/>
      <w:numFmt w:val="lowerRoman"/>
      <w:lvlText w:val="(%1)"/>
      <w:lvlJc w:val="left"/>
      <w:pPr>
        <w:ind w:left="1571" w:hanging="720"/>
      </w:pPr>
      <w:rPr>
        <w:rFonts w:hint="default"/>
      </w:rPr>
    </w:lvl>
    <w:lvl w:ilvl="1" w:tplc="0C090019" w:tentative="1">
      <w:start w:val="1"/>
      <w:numFmt w:val="lowerLetter"/>
      <w:lvlText w:val="%2."/>
      <w:lvlJc w:val="left"/>
      <w:pPr>
        <w:ind w:left="2956" w:hanging="360"/>
      </w:pPr>
    </w:lvl>
    <w:lvl w:ilvl="2" w:tplc="0C09001B" w:tentative="1">
      <w:start w:val="1"/>
      <w:numFmt w:val="lowerRoman"/>
      <w:lvlText w:val="%3."/>
      <w:lvlJc w:val="right"/>
      <w:pPr>
        <w:ind w:left="3676" w:hanging="180"/>
      </w:pPr>
    </w:lvl>
    <w:lvl w:ilvl="3" w:tplc="0C09000F" w:tentative="1">
      <w:start w:val="1"/>
      <w:numFmt w:val="decimal"/>
      <w:lvlText w:val="%4."/>
      <w:lvlJc w:val="left"/>
      <w:pPr>
        <w:ind w:left="4396" w:hanging="360"/>
      </w:pPr>
    </w:lvl>
    <w:lvl w:ilvl="4" w:tplc="0C090019" w:tentative="1">
      <w:start w:val="1"/>
      <w:numFmt w:val="lowerLetter"/>
      <w:lvlText w:val="%5."/>
      <w:lvlJc w:val="left"/>
      <w:pPr>
        <w:ind w:left="5116" w:hanging="360"/>
      </w:pPr>
    </w:lvl>
    <w:lvl w:ilvl="5" w:tplc="0C09001B" w:tentative="1">
      <w:start w:val="1"/>
      <w:numFmt w:val="lowerRoman"/>
      <w:lvlText w:val="%6."/>
      <w:lvlJc w:val="right"/>
      <w:pPr>
        <w:ind w:left="5836" w:hanging="180"/>
      </w:pPr>
    </w:lvl>
    <w:lvl w:ilvl="6" w:tplc="0C09000F" w:tentative="1">
      <w:start w:val="1"/>
      <w:numFmt w:val="decimal"/>
      <w:lvlText w:val="%7."/>
      <w:lvlJc w:val="left"/>
      <w:pPr>
        <w:ind w:left="6556" w:hanging="360"/>
      </w:pPr>
    </w:lvl>
    <w:lvl w:ilvl="7" w:tplc="0C090019" w:tentative="1">
      <w:start w:val="1"/>
      <w:numFmt w:val="lowerLetter"/>
      <w:lvlText w:val="%8."/>
      <w:lvlJc w:val="left"/>
      <w:pPr>
        <w:ind w:left="7276" w:hanging="360"/>
      </w:pPr>
    </w:lvl>
    <w:lvl w:ilvl="8" w:tplc="0C09001B" w:tentative="1">
      <w:start w:val="1"/>
      <w:numFmt w:val="lowerRoman"/>
      <w:lvlText w:val="%9."/>
      <w:lvlJc w:val="right"/>
      <w:pPr>
        <w:ind w:left="7996" w:hanging="180"/>
      </w:pPr>
    </w:lvl>
  </w:abstractNum>
  <w:abstractNum w:abstractNumId="30" w15:restartNumberingAfterBreak="0">
    <w:nsid w:val="5E8E4654"/>
    <w:multiLevelType w:val="hybridMultilevel"/>
    <w:tmpl w:val="0D3048FA"/>
    <w:lvl w:ilvl="0" w:tplc="82C41800">
      <w:start w:val="1"/>
      <w:numFmt w:val="decimal"/>
      <w:lvlText w:val="(%1)"/>
      <w:lvlJc w:val="left"/>
      <w:pPr>
        <w:ind w:left="1128" w:hanging="528"/>
      </w:pPr>
      <w:rPr>
        <w:rFonts w:hint="default"/>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31" w15:restartNumberingAfterBreak="0">
    <w:nsid w:val="668E1496"/>
    <w:multiLevelType w:val="hybridMultilevel"/>
    <w:tmpl w:val="DA64B1D4"/>
    <w:lvl w:ilvl="0" w:tplc="1F545D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4758868">
    <w:abstractNumId w:val="9"/>
  </w:num>
  <w:num w:numId="2" w16cid:durableId="976111948">
    <w:abstractNumId w:val="7"/>
  </w:num>
  <w:num w:numId="3" w16cid:durableId="519052644">
    <w:abstractNumId w:val="6"/>
  </w:num>
  <w:num w:numId="4" w16cid:durableId="854880058">
    <w:abstractNumId w:val="5"/>
  </w:num>
  <w:num w:numId="5" w16cid:durableId="2079479705">
    <w:abstractNumId w:val="4"/>
  </w:num>
  <w:num w:numId="6" w16cid:durableId="299388799">
    <w:abstractNumId w:val="8"/>
  </w:num>
  <w:num w:numId="7" w16cid:durableId="978725651">
    <w:abstractNumId w:val="3"/>
  </w:num>
  <w:num w:numId="8" w16cid:durableId="490869750">
    <w:abstractNumId w:val="2"/>
  </w:num>
  <w:num w:numId="9" w16cid:durableId="989362901">
    <w:abstractNumId w:val="1"/>
  </w:num>
  <w:num w:numId="10" w16cid:durableId="692341823">
    <w:abstractNumId w:val="0"/>
  </w:num>
  <w:num w:numId="11" w16cid:durableId="1130439124">
    <w:abstractNumId w:val="19"/>
  </w:num>
  <w:num w:numId="12" w16cid:durableId="929118028">
    <w:abstractNumId w:val="11"/>
  </w:num>
  <w:num w:numId="13" w16cid:durableId="1155874410">
    <w:abstractNumId w:val="13"/>
  </w:num>
  <w:num w:numId="14" w16cid:durableId="1039814874">
    <w:abstractNumId w:val="10"/>
  </w:num>
  <w:num w:numId="15" w16cid:durableId="1577665456">
    <w:abstractNumId w:val="15"/>
  </w:num>
  <w:num w:numId="16" w16cid:durableId="1843397418">
    <w:abstractNumId w:val="29"/>
  </w:num>
  <w:num w:numId="17" w16cid:durableId="2062552852">
    <w:abstractNumId w:val="26"/>
  </w:num>
  <w:num w:numId="18" w16cid:durableId="599921857">
    <w:abstractNumId w:val="23"/>
  </w:num>
  <w:num w:numId="19" w16cid:durableId="296572162">
    <w:abstractNumId w:val="12"/>
  </w:num>
  <w:num w:numId="20" w16cid:durableId="1130514895">
    <w:abstractNumId w:val="25"/>
  </w:num>
  <w:num w:numId="21" w16cid:durableId="1427457093">
    <w:abstractNumId w:val="30"/>
  </w:num>
  <w:num w:numId="22" w16cid:durableId="2045789405">
    <w:abstractNumId w:val="17"/>
  </w:num>
  <w:num w:numId="23" w16cid:durableId="405104634">
    <w:abstractNumId w:val="22"/>
  </w:num>
  <w:num w:numId="24" w16cid:durableId="577253156">
    <w:abstractNumId w:val="20"/>
  </w:num>
  <w:num w:numId="25" w16cid:durableId="1532643758">
    <w:abstractNumId w:val="16"/>
  </w:num>
  <w:num w:numId="26" w16cid:durableId="819149886">
    <w:abstractNumId w:val="27"/>
  </w:num>
  <w:num w:numId="27" w16cid:durableId="1171915486">
    <w:abstractNumId w:val="21"/>
  </w:num>
  <w:num w:numId="28" w16cid:durableId="323554707">
    <w:abstractNumId w:val="31"/>
  </w:num>
  <w:num w:numId="29" w16cid:durableId="1173304186">
    <w:abstractNumId w:val="18"/>
  </w:num>
  <w:num w:numId="30" w16cid:durableId="1994210820">
    <w:abstractNumId w:val="28"/>
  </w:num>
  <w:num w:numId="31" w16cid:durableId="488718367">
    <w:abstractNumId w:val="14"/>
  </w:num>
  <w:num w:numId="32" w16cid:durableId="11884451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9F"/>
    <w:rsid w:val="00000025"/>
    <w:rsid w:val="0000184E"/>
    <w:rsid w:val="00003128"/>
    <w:rsid w:val="00004174"/>
    <w:rsid w:val="00004470"/>
    <w:rsid w:val="000044F5"/>
    <w:rsid w:val="0000516B"/>
    <w:rsid w:val="00010741"/>
    <w:rsid w:val="000122B0"/>
    <w:rsid w:val="000136AF"/>
    <w:rsid w:val="00013710"/>
    <w:rsid w:val="00013E86"/>
    <w:rsid w:val="00015624"/>
    <w:rsid w:val="00020A18"/>
    <w:rsid w:val="00021BBD"/>
    <w:rsid w:val="00022577"/>
    <w:rsid w:val="00022F87"/>
    <w:rsid w:val="0002354C"/>
    <w:rsid w:val="00025324"/>
    <w:rsid w:val="000258B1"/>
    <w:rsid w:val="00032157"/>
    <w:rsid w:val="00040A89"/>
    <w:rsid w:val="00041910"/>
    <w:rsid w:val="0004261D"/>
    <w:rsid w:val="000437C1"/>
    <w:rsid w:val="0004455A"/>
    <w:rsid w:val="00045AD5"/>
    <w:rsid w:val="00050322"/>
    <w:rsid w:val="0005365D"/>
    <w:rsid w:val="000536B5"/>
    <w:rsid w:val="00056567"/>
    <w:rsid w:val="0006058C"/>
    <w:rsid w:val="00061349"/>
    <w:rsid w:val="000614BF"/>
    <w:rsid w:val="00063F2F"/>
    <w:rsid w:val="000653B7"/>
    <w:rsid w:val="0006709C"/>
    <w:rsid w:val="00074376"/>
    <w:rsid w:val="00074AEC"/>
    <w:rsid w:val="000772A0"/>
    <w:rsid w:val="00077E64"/>
    <w:rsid w:val="000852C5"/>
    <w:rsid w:val="00085515"/>
    <w:rsid w:val="0008675E"/>
    <w:rsid w:val="00087AF1"/>
    <w:rsid w:val="00087D3A"/>
    <w:rsid w:val="000900EE"/>
    <w:rsid w:val="0009051D"/>
    <w:rsid w:val="000965F1"/>
    <w:rsid w:val="000970C2"/>
    <w:rsid w:val="000978F5"/>
    <w:rsid w:val="00097939"/>
    <w:rsid w:val="00097CDB"/>
    <w:rsid w:val="000A1654"/>
    <w:rsid w:val="000A24A3"/>
    <w:rsid w:val="000A4F66"/>
    <w:rsid w:val="000A6268"/>
    <w:rsid w:val="000A718F"/>
    <w:rsid w:val="000B15CD"/>
    <w:rsid w:val="000B35EB"/>
    <w:rsid w:val="000B41A3"/>
    <w:rsid w:val="000B5B7F"/>
    <w:rsid w:val="000B5E5A"/>
    <w:rsid w:val="000B7677"/>
    <w:rsid w:val="000C2277"/>
    <w:rsid w:val="000C49A2"/>
    <w:rsid w:val="000C62F7"/>
    <w:rsid w:val="000C6CB1"/>
    <w:rsid w:val="000D05EF"/>
    <w:rsid w:val="000D100E"/>
    <w:rsid w:val="000D3501"/>
    <w:rsid w:val="000D4353"/>
    <w:rsid w:val="000D6F0E"/>
    <w:rsid w:val="000E2261"/>
    <w:rsid w:val="000E3105"/>
    <w:rsid w:val="000E4C7C"/>
    <w:rsid w:val="000E544B"/>
    <w:rsid w:val="000E753A"/>
    <w:rsid w:val="000E78B7"/>
    <w:rsid w:val="000F21C1"/>
    <w:rsid w:val="000F2A93"/>
    <w:rsid w:val="000F2F97"/>
    <w:rsid w:val="000F4625"/>
    <w:rsid w:val="000F4724"/>
    <w:rsid w:val="000F7D13"/>
    <w:rsid w:val="001005D7"/>
    <w:rsid w:val="0010213B"/>
    <w:rsid w:val="001029D0"/>
    <w:rsid w:val="00102C40"/>
    <w:rsid w:val="00103A91"/>
    <w:rsid w:val="00104507"/>
    <w:rsid w:val="0010745C"/>
    <w:rsid w:val="00110C05"/>
    <w:rsid w:val="00112DEF"/>
    <w:rsid w:val="0011327E"/>
    <w:rsid w:val="001138B0"/>
    <w:rsid w:val="00114441"/>
    <w:rsid w:val="001154FE"/>
    <w:rsid w:val="00115AFB"/>
    <w:rsid w:val="001161B1"/>
    <w:rsid w:val="0011779A"/>
    <w:rsid w:val="001179DA"/>
    <w:rsid w:val="00117AA9"/>
    <w:rsid w:val="00125DAB"/>
    <w:rsid w:val="00127971"/>
    <w:rsid w:val="00130094"/>
    <w:rsid w:val="00132540"/>
    <w:rsid w:val="00132562"/>
    <w:rsid w:val="00132CEB"/>
    <w:rsid w:val="00132E6A"/>
    <w:rsid w:val="001339B0"/>
    <w:rsid w:val="00136614"/>
    <w:rsid w:val="0013661A"/>
    <w:rsid w:val="00136DC6"/>
    <w:rsid w:val="00136E42"/>
    <w:rsid w:val="00137A42"/>
    <w:rsid w:val="0014074C"/>
    <w:rsid w:val="00141A10"/>
    <w:rsid w:val="00142B62"/>
    <w:rsid w:val="00143B09"/>
    <w:rsid w:val="001441B7"/>
    <w:rsid w:val="00145A4C"/>
    <w:rsid w:val="001475EC"/>
    <w:rsid w:val="00147761"/>
    <w:rsid w:val="00150631"/>
    <w:rsid w:val="001516CB"/>
    <w:rsid w:val="00152336"/>
    <w:rsid w:val="00153C69"/>
    <w:rsid w:val="00155692"/>
    <w:rsid w:val="001578FF"/>
    <w:rsid w:val="00157968"/>
    <w:rsid w:val="00157B8B"/>
    <w:rsid w:val="001608D2"/>
    <w:rsid w:val="0016167E"/>
    <w:rsid w:val="00163892"/>
    <w:rsid w:val="00165D93"/>
    <w:rsid w:val="00166C2F"/>
    <w:rsid w:val="00173119"/>
    <w:rsid w:val="001731AE"/>
    <w:rsid w:val="001736D0"/>
    <w:rsid w:val="00174B8A"/>
    <w:rsid w:val="00175879"/>
    <w:rsid w:val="001806F6"/>
    <w:rsid w:val="001809D7"/>
    <w:rsid w:val="00180ABC"/>
    <w:rsid w:val="00183D1B"/>
    <w:rsid w:val="0018425B"/>
    <w:rsid w:val="0018528A"/>
    <w:rsid w:val="0018592E"/>
    <w:rsid w:val="00186AB5"/>
    <w:rsid w:val="001918A1"/>
    <w:rsid w:val="001939E1"/>
    <w:rsid w:val="00193D97"/>
    <w:rsid w:val="00194C3E"/>
    <w:rsid w:val="00195382"/>
    <w:rsid w:val="00196CE5"/>
    <w:rsid w:val="00197C5A"/>
    <w:rsid w:val="001A030D"/>
    <w:rsid w:val="001A08D6"/>
    <w:rsid w:val="001A2631"/>
    <w:rsid w:val="001A374D"/>
    <w:rsid w:val="001A39ED"/>
    <w:rsid w:val="001A5BFF"/>
    <w:rsid w:val="001A7D1A"/>
    <w:rsid w:val="001B2CB6"/>
    <w:rsid w:val="001B498D"/>
    <w:rsid w:val="001B574F"/>
    <w:rsid w:val="001C0A11"/>
    <w:rsid w:val="001C1F84"/>
    <w:rsid w:val="001C2985"/>
    <w:rsid w:val="001C3C1B"/>
    <w:rsid w:val="001C5C5D"/>
    <w:rsid w:val="001C61C5"/>
    <w:rsid w:val="001C66F1"/>
    <w:rsid w:val="001C69C4"/>
    <w:rsid w:val="001C6B14"/>
    <w:rsid w:val="001D0D29"/>
    <w:rsid w:val="001D133C"/>
    <w:rsid w:val="001D352B"/>
    <w:rsid w:val="001D37EF"/>
    <w:rsid w:val="001D54EA"/>
    <w:rsid w:val="001D592F"/>
    <w:rsid w:val="001D5D18"/>
    <w:rsid w:val="001D65CB"/>
    <w:rsid w:val="001D78A3"/>
    <w:rsid w:val="001E32A0"/>
    <w:rsid w:val="001E3590"/>
    <w:rsid w:val="001E4B53"/>
    <w:rsid w:val="001E6579"/>
    <w:rsid w:val="001E6FD9"/>
    <w:rsid w:val="001E7407"/>
    <w:rsid w:val="001E7FFC"/>
    <w:rsid w:val="001F320C"/>
    <w:rsid w:val="001F5561"/>
    <w:rsid w:val="001F58B4"/>
    <w:rsid w:val="001F5D5E"/>
    <w:rsid w:val="001F6219"/>
    <w:rsid w:val="001F6978"/>
    <w:rsid w:val="001F6CD4"/>
    <w:rsid w:val="001F7890"/>
    <w:rsid w:val="0020074C"/>
    <w:rsid w:val="00201F7A"/>
    <w:rsid w:val="0020257C"/>
    <w:rsid w:val="00202647"/>
    <w:rsid w:val="00204093"/>
    <w:rsid w:val="00204996"/>
    <w:rsid w:val="0020648F"/>
    <w:rsid w:val="00206C4D"/>
    <w:rsid w:val="00206C62"/>
    <w:rsid w:val="002148E1"/>
    <w:rsid w:val="00215AF1"/>
    <w:rsid w:val="00215D88"/>
    <w:rsid w:val="00216B35"/>
    <w:rsid w:val="002202B7"/>
    <w:rsid w:val="00223D1E"/>
    <w:rsid w:val="0022431A"/>
    <w:rsid w:val="00226C50"/>
    <w:rsid w:val="002278DE"/>
    <w:rsid w:val="00230814"/>
    <w:rsid w:val="00230886"/>
    <w:rsid w:val="00230F5D"/>
    <w:rsid w:val="00231A95"/>
    <w:rsid w:val="002321E8"/>
    <w:rsid w:val="00232984"/>
    <w:rsid w:val="0023361B"/>
    <w:rsid w:val="00235CC6"/>
    <w:rsid w:val="00235D60"/>
    <w:rsid w:val="002364B3"/>
    <w:rsid w:val="0024010F"/>
    <w:rsid w:val="00240749"/>
    <w:rsid w:val="00241EFB"/>
    <w:rsid w:val="00242424"/>
    <w:rsid w:val="00243018"/>
    <w:rsid w:val="002441CA"/>
    <w:rsid w:val="0024592F"/>
    <w:rsid w:val="00246AE3"/>
    <w:rsid w:val="0025034A"/>
    <w:rsid w:val="00251138"/>
    <w:rsid w:val="002515FE"/>
    <w:rsid w:val="002518AF"/>
    <w:rsid w:val="002529BF"/>
    <w:rsid w:val="00254155"/>
    <w:rsid w:val="002564A4"/>
    <w:rsid w:val="00260256"/>
    <w:rsid w:val="002615BB"/>
    <w:rsid w:val="002627EC"/>
    <w:rsid w:val="00263092"/>
    <w:rsid w:val="0026736C"/>
    <w:rsid w:val="002675C8"/>
    <w:rsid w:val="00271207"/>
    <w:rsid w:val="002725C0"/>
    <w:rsid w:val="0027489F"/>
    <w:rsid w:val="00274997"/>
    <w:rsid w:val="00275CEF"/>
    <w:rsid w:val="00276A91"/>
    <w:rsid w:val="00277D17"/>
    <w:rsid w:val="00281308"/>
    <w:rsid w:val="0028161C"/>
    <w:rsid w:val="0028302E"/>
    <w:rsid w:val="00283688"/>
    <w:rsid w:val="002839EB"/>
    <w:rsid w:val="00284719"/>
    <w:rsid w:val="00285F42"/>
    <w:rsid w:val="00286518"/>
    <w:rsid w:val="00294879"/>
    <w:rsid w:val="0029586F"/>
    <w:rsid w:val="00297A2C"/>
    <w:rsid w:val="00297ECB"/>
    <w:rsid w:val="002A06BC"/>
    <w:rsid w:val="002A3064"/>
    <w:rsid w:val="002A3626"/>
    <w:rsid w:val="002A5987"/>
    <w:rsid w:val="002A5F07"/>
    <w:rsid w:val="002A6526"/>
    <w:rsid w:val="002A7146"/>
    <w:rsid w:val="002A7BCF"/>
    <w:rsid w:val="002B1F0C"/>
    <w:rsid w:val="002B3865"/>
    <w:rsid w:val="002B55A9"/>
    <w:rsid w:val="002B66EC"/>
    <w:rsid w:val="002C15C4"/>
    <w:rsid w:val="002C23C9"/>
    <w:rsid w:val="002C3AC6"/>
    <w:rsid w:val="002C3FD1"/>
    <w:rsid w:val="002C45EA"/>
    <w:rsid w:val="002C63AF"/>
    <w:rsid w:val="002D043A"/>
    <w:rsid w:val="002D0A60"/>
    <w:rsid w:val="002D266B"/>
    <w:rsid w:val="002D326B"/>
    <w:rsid w:val="002D6224"/>
    <w:rsid w:val="002D62CA"/>
    <w:rsid w:val="002D68DD"/>
    <w:rsid w:val="002E08DE"/>
    <w:rsid w:val="002F0462"/>
    <w:rsid w:val="002F14F7"/>
    <w:rsid w:val="002F2782"/>
    <w:rsid w:val="002F2875"/>
    <w:rsid w:val="002F362A"/>
    <w:rsid w:val="002F3B29"/>
    <w:rsid w:val="002F5645"/>
    <w:rsid w:val="002F67C8"/>
    <w:rsid w:val="003009D8"/>
    <w:rsid w:val="00300A5E"/>
    <w:rsid w:val="0030399E"/>
    <w:rsid w:val="003040A7"/>
    <w:rsid w:val="00304F8B"/>
    <w:rsid w:val="003051FC"/>
    <w:rsid w:val="00305B43"/>
    <w:rsid w:val="0031204F"/>
    <w:rsid w:val="00314F5C"/>
    <w:rsid w:val="00317269"/>
    <w:rsid w:val="00320F12"/>
    <w:rsid w:val="00322369"/>
    <w:rsid w:val="00323981"/>
    <w:rsid w:val="00325532"/>
    <w:rsid w:val="0032624C"/>
    <w:rsid w:val="00327B06"/>
    <w:rsid w:val="003316CB"/>
    <w:rsid w:val="00332AEB"/>
    <w:rsid w:val="003350C2"/>
    <w:rsid w:val="00335BC6"/>
    <w:rsid w:val="003415D3"/>
    <w:rsid w:val="00342C63"/>
    <w:rsid w:val="00344338"/>
    <w:rsid w:val="0034460C"/>
    <w:rsid w:val="00344701"/>
    <w:rsid w:val="00344FC6"/>
    <w:rsid w:val="0034795A"/>
    <w:rsid w:val="0035018D"/>
    <w:rsid w:val="00351261"/>
    <w:rsid w:val="00352B0F"/>
    <w:rsid w:val="003546B8"/>
    <w:rsid w:val="00356E13"/>
    <w:rsid w:val="00360459"/>
    <w:rsid w:val="00361E2F"/>
    <w:rsid w:val="00363DF8"/>
    <w:rsid w:val="00364BDC"/>
    <w:rsid w:val="00366E6E"/>
    <w:rsid w:val="0036728D"/>
    <w:rsid w:val="00367E40"/>
    <w:rsid w:val="00367F13"/>
    <w:rsid w:val="00370A9A"/>
    <w:rsid w:val="0037386C"/>
    <w:rsid w:val="003747B1"/>
    <w:rsid w:val="00375351"/>
    <w:rsid w:val="00375872"/>
    <w:rsid w:val="003767E2"/>
    <w:rsid w:val="0038049F"/>
    <w:rsid w:val="00381F52"/>
    <w:rsid w:val="00382E6D"/>
    <w:rsid w:val="00384E91"/>
    <w:rsid w:val="0039274B"/>
    <w:rsid w:val="0039312D"/>
    <w:rsid w:val="00394087"/>
    <w:rsid w:val="0039478C"/>
    <w:rsid w:val="0039506C"/>
    <w:rsid w:val="0039558A"/>
    <w:rsid w:val="0039573A"/>
    <w:rsid w:val="003964A2"/>
    <w:rsid w:val="0039676C"/>
    <w:rsid w:val="003977E7"/>
    <w:rsid w:val="003A01B2"/>
    <w:rsid w:val="003A0583"/>
    <w:rsid w:val="003A1323"/>
    <w:rsid w:val="003A2AF0"/>
    <w:rsid w:val="003A7294"/>
    <w:rsid w:val="003A7F22"/>
    <w:rsid w:val="003B0593"/>
    <w:rsid w:val="003B4C87"/>
    <w:rsid w:val="003C119C"/>
    <w:rsid w:val="003C21DD"/>
    <w:rsid w:val="003C2528"/>
    <w:rsid w:val="003C309E"/>
    <w:rsid w:val="003C43C3"/>
    <w:rsid w:val="003C6231"/>
    <w:rsid w:val="003C7CD6"/>
    <w:rsid w:val="003C7F84"/>
    <w:rsid w:val="003D016A"/>
    <w:rsid w:val="003D0BFE"/>
    <w:rsid w:val="003D3DEC"/>
    <w:rsid w:val="003D429D"/>
    <w:rsid w:val="003D5700"/>
    <w:rsid w:val="003D5E6B"/>
    <w:rsid w:val="003D5EF6"/>
    <w:rsid w:val="003D73E6"/>
    <w:rsid w:val="003E0CF9"/>
    <w:rsid w:val="003E163A"/>
    <w:rsid w:val="003E2762"/>
    <w:rsid w:val="003E341B"/>
    <w:rsid w:val="003E4A71"/>
    <w:rsid w:val="003E4D00"/>
    <w:rsid w:val="003E5CDA"/>
    <w:rsid w:val="003E7850"/>
    <w:rsid w:val="003F0DBB"/>
    <w:rsid w:val="003F14EB"/>
    <w:rsid w:val="003F66B5"/>
    <w:rsid w:val="003F690D"/>
    <w:rsid w:val="004008D5"/>
    <w:rsid w:val="004039F8"/>
    <w:rsid w:val="00403F19"/>
    <w:rsid w:val="004053D9"/>
    <w:rsid w:val="004104D9"/>
    <w:rsid w:val="00410573"/>
    <w:rsid w:val="004116CD"/>
    <w:rsid w:val="004131F1"/>
    <w:rsid w:val="00414125"/>
    <w:rsid w:val="004152BE"/>
    <w:rsid w:val="00417B80"/>
    <w:rsid w:val="00417EB9"/>
    <w:rsid w:val="00420E3B"/>
    <w:rsid w:val="004217C8"/>
    <w:rsid w:val="00424CA9"/>
    <w:rsid w:val="004276DF"/>
    <w:rsid w:val="00430E1D"/>
    <w:rsid w:val="004310BE"/>
    <w:rsid w:val="004319A6"/>
    <w:rsid w:val="00431E9B"/>
    <w:rsid w:val="004379E3"/>
    <w:rsid w:val="0044015E"/>
    <w:rsid w:val="0044291A"/>
    <w:rsid w:val="004453E8"/>
    <w:rsid w:val="004468C5"/>
    <w:rsid w:val="00451A8F"/>
    <w:rsid w:val="004537FF"/>
    <w:rsid w:val="004538CA"/>
    <w:rsid w:val="00456237"/>
    <w:rsid w:val="00463920"/>
    <w:rsid w:val="00463CE4"/>
    <w:rsid w:val="004642E1"/>
    <w:rsid w:val="0046570F"/>
    <w:rsid w:val="004660CA"/>
    <w:rsid w:val="00466E26"/>
    <w:rsid w:val="00467661"/>
    <w:rsid w:val="00467F6C"/>
    <w:rsid w:val="00470734"/>
    <w:rsid w:val="00471464"/>
    <w:rsid w:val="0047163B"/>
    <w:rsid w:val="0047268A"/>
    <w:rsid w:val="00472DBE"/>
    <w:rsid w:val="00473B81"/>
    <w:rsid w:val="00474854"/>
    <w:rsid w:val="00474A19"/>
    <w:rsid w:val="004755AE"/>
    <w:rsid w:val="00475B5F"/>
    <w:rsid w:val="0047631D"/>
    <w:rsid w:val="004766F3"/>
    <w:rsid w:val="00477830"/>
    <w:rsid w:val="00480B7D"/>
    <w:rsid w:val="00482037"/>
    <w:rsid w:val="00482C15"/>
    <w:rsid w:val="00482D7A"/>
    <w:rsid w:val="004846DC"/>
    <w:rsid w:val="004856A4"/>
    <w:rsid w:val="00487293"/>
    <w:rsid w:val="00487764"/>
    <w:rsid w:val="00487D97"/>
    <w:rsid w:val="004902D1"/>
    <w:rsid w:val="00490808"/>
    <w:rsid w:val="0049113F"/>
    <w:rsid w:val="004912A7"/>
    <w:rsid w:val="00492291"/>
    <w:rsid w:val="00494171"/>
    <w:rsid w:val="00494639"/>
    <w:rsid w:val="00494E38"/>
    <w:rsid w:val="00496F97"/>
    <w:rsid w:val="004A091E"/>
    <w:rsid w:val="004A17FD"/>
    <w:rsid w:val="004A5713"/>
    <w:rsid w:val="004A59B4"/>
    <w:rsid w:val="004B0E96"/>
    <w:rsid w:val="004B1E29"/>
    <w:rsid w:val="004B23FA"/>
    <w:rsid w:val="004B38BC"/>
    <w:rsid w:val="004B4668"/>
    <w:rsid w:val="004B4B93"/>
    <w:rsid w:val="004B4F14"/>
    <w:rsid w:val="004B6C48"/>
    <w:rsid w:val="004C112A"/>
    <w:rsid w:val="004C2B53"/>
    <w:rsid w:val="004C4BA1"/>
    <w:rsid w:val="004C4E59"/>
    <w:rsid w:val="004C568F"/>
    <w:rsid w:val="004C6809"/>
    <w:rsid w:val="004C74D5"/>
    <w:rsid w:val="004C7A57"/>
    <w:rsid w:val="004C7EE0"/>
    <w:rsid w:val="004D0300"/>
    <w:rsid w:val="004D1CF0"/>
    <w:rsid w:val="004D6364"/>
    <w:rsid w:val="004E063A"/>
    <w:rsid w:val="004E09B2"/>
    <w:rsid w:val="004E1307"/>
    <w:rsid w:val="004E227F"/>
    <w:rsid w:val="004E346A"/>
    <w:rsid w:val="004E36AE"/>
    <w:rsid w:val="004E4814"/>
    <w:rsid w:val="004E57B3"/>
    <w:rsid w:val="004E7BEC"/>
    <w:rsid w:val="004F015A"/>
    <w:rsid w:val="004F128D"/>
    <w:rsid w:val="004F4D6A"/>
    <w:rsid w:val="005025D8"/>
    <w:rsid w:val="00504788"/>
    <w:rsid w:val="00505D3D"/>
    <w:rsid w:val="0050604B"/>
    <w:rsid w:val="00506AF6"/>
    <w:rsid w:val="00511676"/>
    <w:rsid w:val="00512A6A"/>
    <w:rsid w:val="005142CA"/>
    <w:rsid w:val="00515D3E"/>
    <w:rsid w:val="00516B8D"/>
    <w:rsid w:val="00520036"/>
    <w:rsid w:val="00522ACA"/>
    <w:rsid w:val="0052482D"/>
    <w:rsid w:val="00524EB8"/>
    <w:rsid w:val="00526838"/>
    <w:rsid w:val="00530192"/>
    <w:rsid w:val="005303C8"/>
    <w:rsid w:val="0053176D"/>
    <w:rsid w:val="00537FBC"/>
    <w:rsid w:val="00542FE5"/>
    <w:rsid w:val="0054521C"/>
    <w:rsid w:val="00545D68"/>
    <w:rsid w:val="00547790"/>
    <w:rsid w:val="00551037"/>
    <w:rsid w:val="00551464"/>
    <w:rsid w:val="0055169A"/>
    <w:rsid w:val="00551BC5"/>
    <w:rsid w:val="00553B9F"/>
    <w:rsid w:val="00554826"/>
    <w:rsid w:val="00556B4E"/>
    <w:rsid w:val="00560A80"/>
    <w:rsid w:val="00561156"/>
    <w:rsid w:val="005617C1"/>
    <w:rsid w:val="00561C89"/>
    <w:rsid w:val="00561FA9"/>
    <w:rsid w:val="00562609"/>
    <w:rsid w:val="00562877"/>
    <w:rsid w:val="00563493"/>
    <w:rsid w:val="00563D91"/>
    <w:rsid w:val="005640AA"/>
    <w:rsid w:val="00566D97"/>
    <w:rsid w:val="00566FF5"/>
    <w:rsid w:val="0056705A"/>
    <w:rsid w:val="0057166D"/>
    <w:rsid w:val="005758B2"/>
    <w:rsid w:val="005771B3"/>
    <w:rsid w:val="00581F42"/>
    <w:rsid w:val="00583D97"/>
    <w:rsid w:val="00584811"/>
    <w:rsid w:val="00585315"/>
    <w:rsid w:val="00585784"/>
    <w:rsid w:val="005875DA"/>
    <w:rsid w:val="005906BC"/>
    <w:rsid w:val="00591FB2"/>
    <w:rsid w:val="00593AA6"/>
    <w:rsid w:val="00594161"/>
    <w:rsid w:val="00594749"/>
    <w:rsid w:val="00597AFA"/>
    <w:rsid w:val="005A0F34"/>
    <w:rsid w:val="005A2009"/>
    <w:rsid w:val="005A65D5"/>
    <w:rsid w:val="005A7870"/>
    <w:rsid w:val="005B09CC"/>
    <w:rsid w:val="005B303D"/>
    <w:rsid w:val="005B4067"/>
    <w:rsid w:val="005B7E84"/>
    <w:rsid w:val="005C02FF"/>
    <w:rsid w:val="005C1978"/>
    <w:rsid w:val="005C2DE1"/>
    <w:rsid w:val="005C3F41"/>
    <w:rsid w:val="005C4F4F"/>
    <w:rsid w:val="005C5D22"/>
    <w:rsid w:val="005D13AF"/>
    <w:rsid w:val="005D1D92"/>
    <w:rsid w:val="005D261C"/>
    <w:rsid w:val="005D2894"/>
    <w:rsid w:val="005D2D09"/>
    <w:rsid w:val="005D3D1B"/>
    <w:rsid w:val="005D5B13"/>
    <w:rsid w:val="005D7002"/>
    <w:rsid w:val="005D7E92"/>
    <w:rsid w:val="005E0C94"/>
    <w:rsid w:val="005E2064"/>
    <w:rsid w:val="005E3E62"/>
    <w:rsid w:val="005E594B"/>
    <w:rsid w:val="005E6858"/>
    <w:rsid w:val="005E6ACB"/>
    <w:rsid w:val="005F25F6"/>
    <w:rsid w:val="005F3143"/>
    <w:rsid w:val="005F387B"/>
    <w:rsid w:val="00600219"/>
    <w:rsid w:val="006007E0"/>
    <w:rsid w:val="00603B51"/>
    <w:rsid w:val="00604F2A"/>
    <w:rsid w:val="00613AFA"/>
    <w:rsid w:val="00613F0C"/>
    <w:rsid w:val="006143CE"/>
    <w:rsid w:val="00615164"/>
    <w:rsid w:val="006152F7"/>
    <w:rsid w:val="00620076"/>
    <w:rsid w:val="006208A2"/>
    <w:rsid w:val="006245D6"/>
    <w:rsid w:val="00625C90"/>
    <w:rsid w:val="006261D1"/>
    <w:rsid w:val="00627E0A"/>
    <w:rsid w:val="00640D8C"/>
    <w:rsid w:val="006418DE"/>
    <w:rsid w:val="006442C4"/>
    <w:rsid w:val="00646D36"/>
    <w:rsid w:val="00650D06"/>
    <w:rsid w:val="00651597"/>
    <w:rsid w:val="00652A4D"/>
    <w:rsid w:val="0065488B"/>
    <w:rsid w:val="0066148E"/>
    <w:rsid w:val="0066179E"/>
    <w:rsid w:val="006618F7"/>
    <w:rsid w:val="00661D86"/>
    <w:rsid w:val="00662093"/>
    <w:rsid w:val="00663128"/>
    <w:rsid w:val="0066561C"/>
    <w:rsid w:val="00670EA1"/>
    <w:rsid w:val="00672B13"/>
    <w:rsid w:val="00672FC4"/>
    <w:rsid w:val="0067381C"/>
    <w:rsid w:val="00675E51"/>
    <w:rsid w:val="00677CC2"/>
    <w:rsid w:val="006846A9"/>
    <w:rsid w:val="00684BFB"/>
    <w:rsid w:val="00684C27"/>
    <w:rsid w:val="0068744B"/>
    <w:rsid w:val="00687B6D"/>
    <w:rsid w:val="00687E9A"/>
    <w:rsid w:val="006905DE"/>
    <w:rsid w:val="0069207B"/>
    <w:rsid w:val="00692E14"/>
    <w:rsid w:val="00695690"/>
    <w:rsid w:val="00695B33"/>
    <w:rsid w:val="00696C96"/>
    <w:rsid w:val="0069769D"/>
    <w:rsid w:val="00697D95"/>
    <w:rsid w:val="006A0CDE"/>
    <w:rsid w:val="006A154F"/>
    <w:rsid w:val="006A23A3"/>
    <w:rsid w:val="006A437B"/>
    <w:rsid w:val="006A57C6"/>
    <w:rsid w:val="006A69BB"/>
    <w:rsid w:val="006A6BA3"/>
    <w:rsid w:val="006A7EF9"/>
    <w:rsid w:val="006B04E5"/>
    <w:rsid w:val="006B0645"/>
    <w:rsid w:val="006B074B"/>
    <w:rsid w:val="006B092B"/>
    <w:rsid w:val="006B4A74"/>
    <w:rsid w:val="006B5789"/>
    <w:rsid w:val="006B66EF"/>
    <w:rsid w:val="006C0F5D"/>
    <w:rsid w:val="006C3060"/>
    <w:rsid w:val="006C30C5"/>
    <w:rsid w:val="006C49DF"/>
    <w:rsid w:val="006C5E76"/>
    <w:rsid w:val="006C67C4"/>
    <w:rsid w:val="006C6F5E"/>
    <w:rsid w:val="006C7F8C"/>
    <w:rsid w:val="006D0A70"/>
    <w:rsid w:val="006D0D68"/>
    <w:rsid w:val="006D4735"/>
    <w:rsid w:val="006D4ACE"/>
    <w:rsid w:val="006E2E1C"/>
    <w:rsid w:val="006E45D4"/>
    <w:rsid w:val="006E4C2E"/>
    <w:rsid w:val="006E5189"/>
    <w:rsid w:val="006E6246"/>
    <w:rsid w:val="006E69C2"/>
    <w:rsid w:val="006E6DCC"/>
    <w:rsid w:val="006E7438"/>
    <w:rsid w:val="006F23E1"/>
    <w:rsid w:val="006F2D35"/>
    <w:rsid w:val="006F318F"/>
    <w:rsid w:val="006F42B0"/>
    <w:rsid w:val="006F436A"/>
    <w:rsid w:val="006F538C"/>
    <w:rsid w:val="006F601D"/>
    <w:rsid w:val="006F7E5D"/>
    <w:rsid w:val="006F7EA4"/>
    <w:rsid w:val="007000A2"/>
    <w:rsid w:val="00700139"/>
    <w:rsid w:val="00700162"/>
    <w:rsid w:val="0070017E"/>
    <w:rsid w:val="00700B2C"/>
    <w:rsid w:val="00703341"/>
    <w:rsid w:val="007050A2"/>
    <w:rsid w:val="007066A7"/>
    <w:rsid w:val="00713084"/>
    <w:rsid w:val="00713572"/>
    <w:rsid w:val="00714F20"/>
    <w:rsid w:val="0071590F"/>
    <w:rsid w:val="00715914"/>
    <w:rsid w:val="007162CE"/>
    <w:rsid w:val="0071716E"/>
    <w:rsid w:val="0072147A"/>
    <w:rsid w:val="00721820"/>
    <w:rsid w:val="00722A6C"/>
    <w:rsid w:val="00723791"/>
    <w:rsid w:val="00724DAD"/>
    <w:rsid w:val="007271A3"/>
    <w:rsid w:val="00731E00"/>
    <w:rsid w:val="00732010"/>
    <w:rsid w:val="00733453"/>
    <w:rsid w:val="00733497"/>
    <w:rsid w:val="007335F4"/>
    <w:rsid w:val="0073462F"/>
    <w:rsid w:val="00734C11"/>
    <w:rsid w:val="00735667"/>
    <w:rsid w:val="007357E5"/>
    <w:rsid w:val="00740ADB"/>
    <w:rsid w:val="007440B7"/>
    <w:rsid w:val="007447F3"/>
    <w:rsid w:val="00744B8B"/>
    <w:rsid w:val="00745650"/>
    <w:rsid w:val="0074648B"/>
    <w:rsid w:val="00746F7F"/>
    <w:rsid w:val="007475FD"/>
    <w:rsid w:val="007500C8"/>
    <w:rsid w:val="00750640"/>
    <w:rsid w:val="00752113"/>
    <w:rsid w:val="00752E31"/>
    <w:rsid w:val="00755FDB"/>
    <w:rsid w:val="007561AE"/>
    <w:rsid w:val="00756272"/>
    <w:rsid w:val="007574D1"/>
    <w:rsid w:val="00757F03"/>
    <w:rsid w:val="00760D0A"/>
    <w:rsid w:val="00762D38"/>
    <w:rsid w:val="007715C9"/>
    <w:rsid w:val="00771613"/>
    <w:rsid w:val="00771E1F"/>
    <w:rsid w:val="00772AF6"/>
    <w:rsid w:val="00774130"/>
    <w:rsid w:val="00774EDD"/>
    <w:rsid w:val="007757EC"/>
    <w:rsid w:val="00775B35"/>
    <w:rsid w:val="00777060"/>
    <w:rsid w:val="0077758C"/>
    <w:rsid w:val="0078299A"/>
    <w:rsid w:val="00783E89"/>
    <w:rsid w:val="0078566C"/>
    <w:rsid w:val="007876A8"/>
    <w:rsid w:val="00787E08"/>
    <w:rsid w:val="00787E7A"/>
    <w:rsid w:val="00791A48"/>
    <w:rsid w:val="0079297C"/>
    <w:rsid w:val="00793915"/>
    <w:rsid w:val="00794EC5"/>
    <w:rsid w:val="0079562E"/>
    <w:rsid w:val="007964CD"/>
    <w:rsid w:val="00796525"/>
    <w:rsid w:val="00797FEB"/>
    <w:rsid w:val="007A0B5B"/>
    <w:rsid w:val="007A21BC"/>
    <w:rsid w:val="007A4011"/>
    <w:rsid w:val="007A4509"/>
    <w:rsid w:val="007A4669"/>
    <w:rsid w:val="007B3D2B"/>
    <w:rsid w:val="007B550A"/>
    <w:rsid w:val="007B7903"/>
    <w:rsid w:val="007C0BB5"/>
    <w:rsid w:val="007C0EC6"/>
    <w:rsid w:val="007C147B"/>
    <w:rsid w:val="007C2253"/>
    <w:rsid w:val="007C42F4"/>
    <w:rsid w:val="007C570C"/>
    <w:rsid w:val="007C66B6"/>
    <w:rsid w:val="007C6E66"/>
    <w:rsid w:val="007C7D04"/>
    <w:rsid w:val="007D2554"/>
    <w:rsid w:val="007D7911"/>
    <w:rsid w:val="007E0BB9"/>
    <w:rsid w:val="007E0C24"/>
    <w:rsid w:val="007E0FAF"/>
    <w:rsid w:val="007E141D"/>
    <w:rsid w:val="007E163D"/>
    <w:rsid w:val="007E178D"/>
    <w:rsid w:val="007E3A63"/>
    <w:rsid w:val="007E435A"/>
    <w:rsid w:val="007E4BF1"/>
    <w:rsid w:val="007E5362"/>
    <w:rsid w:val="007E6059"/>
    <w:rsid w:val="007E64AD"/>
    <w:rsid w:val="007E667A"/>
    <w:rsid w:val="007F28C9"/>
    <w:rsid w:val="007F328E"/>
    <w:rsid w:val="007F3CF5"/>
    <w:rsid w:val="007F51B2"/>
    <w:rsid w:val="007F69E6"/>
    <w:rsid w:val="00800264"/>
    <w:rsid w:val="008021AD"/>
    <w:rsid w:val="00803A2B"/>
    <w:rsid w:val="008040DD"/>
    <w:rsid w:val="00804459"/>
    <w:rsid w:val="00804DB0"/>
    <w:rsid w:val="008056F2"/>
    <w:rsid w:val="008102FA"/>
    <w:rsid w:val="008117E9"/>
    <w:rsid w:val="0081301B"/>
    <w:rsid w:val="008138ED"/>
    <w:rsid w:val="008157F8"/>
    <w:rsid w:val="008175D3"/>
    <w:rsid w:val="00820C9A"/>
    <w:rsid w:val="00821760"/>
    <w:rsid w:val="00822EA1"/>
    <w:rsid w:val="00823B50"/>
    <w:rsid w:val="00824498"/>
    <w:rsid w:val="00826BD1"/>
    <w:rsid w:val="00826FDC"/>
    <w:rsid w:val="00827083"/>
    <w:rsid w:val="008276E4"/>
    <w:rsid w:val="0083341C"/>
    <w:rsid w:val="00837C79"/>
    <w:rsid w:val="008422E3"/>
    <w:rsid w:val="008423F9"/>
    <w:rsid w:val="00843D79"/>
    <w:rsid w:val="00844801"/>
    <w:rsid w:val="00846628"/>
    <w:rsid w:val="00846A7B"/>
    <w:rsid w:val="00846C07"/>
    <w:rsid w:val="00850588"/>
    <w:rsid w:val="00851631"/>
    <w:rsid w:val="00852FF4"/>
    <w:rsid w:val="008542ED"/>
    <w:rsid w:val="00854D0B"/>
    <w:rsid w:val="0085501B"/>
    <w:rsid w:val="00856A31"/>
    <w:rsid w:val="00860B4E"/>
    <w:rsid w:val="0086137E"/>
    <w:rsid w:val="008646A7"/>
    <w:rsid w:val="00864C8A"/>
    <w:rsid w:val="00867B37"/>
    <w:rsid w:val="0087107E"/>
    <w:rsid w:val="0087208C"/>
    <w:rsid w:val="008740E1"/>
    <w:rsid w:val="0087480C"/>
    <w:rsid w:val="008754D0"/>
    <w:rsid w:val="00875D13"/>
    <w:rsid w:val="0087607E"/>
    <w:rsid w:val="00880D6E"/>
    <w:rsid w:val="008826A6"/>
    <w:rsid w:val="00885100"/>
    <w:rsid w:val="008855C9"/>
    <w:rsid w:val="0088600D"/>
    <w:rsid w:val="00886456"/>
    <w:rsid w:val="008907E2"/>
    <w:rsid w:val="00893926"/>
    <w:rsid w:val="00893F96"/>
    <w:rsid w:val="00896176"/>
    <w:rsid w:val="008A169C"/>
    <w:rsid w:val="008A341F"/>
    <w:rsid w:val="008A4547"/>
    <w:rsid w:val="008A46E1"/>
    <w:rsid w:val="008A4F43"/>
    <w:rsid w:val="008A55D2"/>
    <w:rsid w:val="008A7F42"/>
    <w:rsid w:val="008B13A0"/>
    <w:rsid w:val="008B2706"/>
    <w:rsid w:val="008B4391"/>
    <w:rsid w:val="008B7E97"/>
    <w:rsid w:val="008C0F5C"/>
    <w:rsid w:val="008C2EAC"/>
    <w:rsid w:val="008C3F79"/>
    <w:rsid w:val="008C497C"/>
    <w:rsid w:val="008C59C3"/>
    <w:rsid w:val="008C691F"/>
    <w:rsid w:val="008C7E23"/>
    <w:rsid w:val="008D0953"/>
    <w:rsid w:val="008D0AAE"/>
    <w:rsid w:val="008D0EE0"/>
    <w:rsid w:val="008D39EE"/>
    <w:rsid w:val="008D3A28"/>
    <w:rsid w:val="008D3C1E"/>
    <w:rsid w:val="008D4B4C"/>
    <w:rsid w:val="008D5BC0"/>
    <w:rsid w:val="008E0027"/>
    <w:rsid w:val="008E33B8"/>
    <w:rsid w:val="008E6067"/>
    <w:rsid w:val="008F034C"/>
    <w:rsid w:val="008F19C1"/>
    <w:rsid w:val="008F3B2A"/>
    <w:rsid w:val="008F3B99"/>
    <w:rsid w:val="008F3C4F"/>
    <w:rsid w:val="008F3EB4"/>
    <w:rsid w:val="008F52A7"/>
    <w:rsid w:val="008F54E7"/>
    <w:rsid w:val="008F7FC7"/>
    <w:rsid w:val="009007AC"/>
    <w:rsid w:val="00900C23"/>
    <w:rsid w:val="00903422"/>
    <w:rsid w:val="00903EF5"/>
    <w:rsid w:val="00905731"/>
    <w:rsid w:val="00905AAE"/>
    <w:rsid w:val="00906656"/>
    <w:rsid w:val="00906E7B"/>
    <w:rsid w:val="00911888"/>
    <w:rsid w:val="00911BCD"/>
    <w:rsid w:val="009154AF"/>
    <w:rsid w:val="00915B49"/>
    <w:rsid w:val="009161D9"/>
    <w:rsid w:val="009177AA"/>
    <w:rsid w:val="00922DA8"/>
    <w:rsid w:val="009238B9"/>
    <w:rsid w:val="00923DA3"/>
    <w:rsid w:val="009254C3"/>
    <w:rsid w:val="00926CA3"/>
    <w:rsid w:val="00932377"/>
    <w:rsid w:val="00933DC0"/>
    <w:rsid w:val="00935ADE"/>
    <w:rsid w:val="00935D21"/>
    <w:rsid w:val="00935FF2"/>
    <w:rsid w:val="0093756A"/>
    <w:rsid w:val="00941236"/>
    <w:rsid w:val="00942194"/>
    <w:rsid w:val="00942224"/>
    <w:rsid w:val="00943FD5"/>
    <w:rsid w:val="0094562D"/>
    <w:rsid w:val="00947D5A"/>
    <w:rsid w:val="009532A5"/>
    <w:rsid w:val="009545BD"/>
    <w:rsid w:val="00955450"/>
    <w:rsid w:val="009570C4"/>
    <w:rsid w:val="00961189"/>
    <w:rsid w:val="0096350F"/>
    <w:rsid w:val="00964CF0"/>
    <w:rsid w:val="0096561B"/>
    <w:rsid w:val="00966A92"/>
    <w:rsid w:val="009700BF"/>
    <w:rsid w:val="00970A2D"/>
    <w:rsid w:val="00971165"/>
    <w:rsid w:val="00975579"/>
    <w:rsid w:val="00976211"/>
    <w:rsid w:val="00977806"/>
    <w:rsid w:val="00980293"/>
    <w:rsid w:val="00982242"/>
    <w:rsid w:val="00982331"/>
    <w:rsid w:val="00982FFF"/>
    <w:rsid w:val="00985DD5"/>
    <w:rsid w:val="009868E9"/>
    <w:rsid w:val="009869BB"/>
    <w:rsid w:val="00987187"/>
    <w:rsid w:val="00987B38"/>
    <w:rsid w:val="009900A3"/>
    <w:rsid w:val="00994CB4"/>
    <w:rsid w:val="009963CA"/>
    <w:rsid w:val="009A24AC"/>
    <w:rsid w:val="009A306D"/>
    <w:rsid w:val="009A3E8B"/>
    <w:rsid w:val="009A42CA"/>
    <w:rsid w:val="009A7670"/>
    <w:rsid w:val="009B14C4"/>
    <w:rsid w:val="009B23D9"/>
    <w:rsid w:val="009B2937"/>
    <w:rsid w:val="009B2CF0"/>
    <w:rsid w:val="009B3786"/>
    <w:rsid w:val="009B4265"/>
    <w:rsid w:val="009B4958"/>
    <w:rsid w:val="009C3413"/>
    <w:rsid w:val="009C50F2"/>
    <w:rsid w:val="009C5649"/>
    <w:rsid w:val="009C758C"/>
    <w:rsid w:val="009D0598"/>
    <w:rsid w:val="009D2B83"/>
    <w:rsid w:val="009D2C65"/>
    <w:rsid w:val="009D4B18"/>
    <w:rsid w:val="009E1BBF"/>
    <w:rsid w:val="009E1C5A"/>
    <w:rsid w:val="009E5A7F"/>
    <w:rsid w:val="009E7291"/>
    <w:rsid w:val="009F04EE"/>
    <w:rsid w:val="009F7D9B"/>
    <w:rsid w:val="00A01BD9"/>
    <w:rsid w:val="00A022D3"/>
    <w:rsid w:val="00A02454"/>
    <w:rsid w:val="00A039A8"/>
    <w:rsid w:val="00A03C2C"/>
    <w:rsid w:val="00A0441E"/>
    <w:rsid w:val="00A06AF0"/>
    <w:rsid w:val="00A12128"/>
    <w:rsid w:val="00A16AD1"/>
    <w:rsid w:val="00A17C96"/>
    <w:rsid w:val="00A22C98"/>
    <w:rsid w:val="00A231E2"/>
    <w:rsid w:val="00A2345D"/>
    <w:rsid w:val="00A23BCA"/>
    <w:rsid w:val="00A2464F"/>
    <w:rsid w:val="00A248A9"/>
    <w:rsid w:val="00A26EC0"/>
    <w:rsid w:val="00A271AD"/>
    <w:rsid w:val="00A27E45"/>
    <w:rsid w:val="00A30145"/>
    <w:rsid w:val="00A34091"/>
    <w:rsid w:val="00A3584C"/>
    <w:rsid w:val="00A358F1"/>
    <w:rsid w:val="00A35A47"/>
    <w:rsid w:val="00A369E3"/>
    <w:rsid w:val="00A36CAA"/>
    <w:rsid w:val="00A429B0"/>
    <w:rsid w:val="00A45578"/>
    <w:rsid w:val="00A4656C"/>
    <w:rsid w:val="00A46FB7"/>
    <w:rsid w:val="00A4784C"/>
    <w:rsid w:val="00A51A68"/>
    <w:rsid w:val="00A57600"/>
    <w:rsid w:val="00A60612"/>
    <w:rsid w:val="00A6137D"/>
    <w:rsid w:val="00A63070"/>
    <w:rsid w:val="00A64912"/>
    <w:rsid w:val="00A652A3"/>
    <w:rsid w:val="00A70A74"/>
    <w:rsid w:val="00A70D3D"/>
    <w:rsid w:val="00A713F9"/>
    <w:rsid w:val="00A737F1"/>
    <w:rsid w:val="00A740E7"/>
    <w:rsid w:val="00A75E2C"/>
    <w:rsid w:val="00A75FE9"/>
    <w:rsid w:val="00A76B65"/>
    <w:rsid w:val="00A8335E"/>
    <w:rsid w:val="00A8431B"/>
    <w:rsid w:val="00A853D4"/>
    <w:rsid w:val="00A857D1"/>
    <w:rsid w:val="00A922AF"/>
    <w:rsid w:val="00A97FDA"/>
    <w:rsid w:val="00AA042C"/>
    <w:rsid w:val="00AA074E"/>
    <w:rsid w:val="00AA0993"/>
    <w:rsid w:val="00AA3EC1"/>
    <w:rsid w:val="00AA402A"/>
    <w:rsid w:val="00AA4704"/>
    <w:rsid w:val="00AA68B0"/>
    <w:rsid w:val="00AB11A1"/>
    <w:rsid w:val="00AB1937"/>
    <w:rsid w:val="00AB21AD"/>
    <w:rsid w:val="00AB2756"/>
    <w:rsid w:val="00AB3A5F"/>
    <w:rsid w:val="00AB530D"/>
    <w:rsid w:val="00AB5E3A"/>
    <w:rsid w:val="00AB6AF8"/>
    <w:rsid w:val="00AB763A"/>
    <w:rsid w:val="00AC14D0"/>
    <w:rsid w:val="00AC1BED"/>
    <w:rsid w:val="00AC28EB"/>
    <w:rsid w:val="00AC3980"/>
    <w:rsid w:val="00AC3C42"/>
    <w:rsid w:val="00AC48C7"/>
    <w:rsid w:val="00AC6902"/>
    <w:rsid w:val="00AD0629"/>
    <w:rsid w:val="00AD238F"/>
    <w:rsid w:val="00AD2A4B"/>
    <w:rsid w:val="00AD357F"/>
    <w:rsid w:val="00AD53CC"/>
    <w:rsid w:val="00AD5641"/>
    <w:rsid w:val="00AD5D65"/>
    <w:rsid w:val="00AD5F50"/>
    <w:rsid w:val="00AE1492"/>
    <w:rsid w:val="00AE196E"/>
    <w:rsid w:val="00AE1C6C"/>
    <w:rsid w:val="00AE6ABB"/>
    <w:rsid w:val="00AF0290"/>
    <w:rsid w:val="00AF06CF"/>
    <w:rsid w:val="00AF2104"/>
    <w:rsid w:val="00AF2B92"/>
    <w:rsid w:val="00AF3118"/>
    <w:rsid w:val="00AF4116"/>
    <w:rsid w:val="00AF5827"/>
    <w:rsid w:val="00AF58DB"/>
    <w:rsid w:val="00AF7740"/>
    <w:rsid w:val="00B009D5"/>
    <w:rsid w:val="00B02735"/>
    <w:rsid w:val="00B03F09"/>
    <w:rsid w:val="00B05F7E"/>
    <w:rsid w:val="00B069BD"/>
    <w:rsid w:val="00B07342"/>
    <w:rsid w:val="00B07CDB"/>
    <w:rsid w:val="00B13510"/>
    <w:rsid w:val="00B13818"/>
    <w:rsid w:val="00B14ADF"/>
    <w:rsid w:val="00B1661E"/>
    <w:rsid w:val="00B16A31"/>
    <w:rsid w:val="00B16E3E"/>
    <w:rsid w:val="00B17DFD"/>
    <w:rsid w:val="00B2364B"/>
    <w:rsid w:val="00B238CA"/>
    <w:rsid w:val="00B25306"/>
    <w:rsid w:val="00B262CE"/>
    <w:rsid w:val="00B26523"/>
    <w:rsid w:val="00B2680F"/>
    <w:rsid w:val="00B27666"/>
    <w:rsid w:val="00B27831"/>
    <w:rsid w:val="00B27CEA"/>
    <w:rsid w:val="00B308FE"/>
    <w:rsid w:val="00B30EC1"/>
    <w:rsid w:val="00B31FEE"/>
    <w:rsid w:val="00B33709"/>
    <w:rsid w:val="00B33B3C"/>
    <w:rsid w:val="00B36392"/>
    <w:rsid w:val="00B418CB"/>
    <w:rsid w:val="00B4544B"/>
    <w:rsid w:val="00B46E24"/>
    <w:rsid w:val="00B47444"/>
    <w:rsid w:val="00B50ADC"/>
    <w:rsid w:val="00B50BFC"/>
    <w:rsid w:val="00B51877"/>
    <w:rsid w:val="00B5194E"/>
    <w:rsid w:val="00B51F91"/>
    <w:rsid w:val="00B521D8"/>
    <w:rsid w:val="00B54F23"/>
    <w:rsid w:val="00B566B1"/>
    <w:rsid w:val="00B57D5D"/>
    <w:rsid w:val="00B60054"/>
    <w:rsid w:val="00B63122"/>
    <w:rsid w:val="00B63834"/>
    <w:rsid w:val="00B642D3"/>
    <w:rsid w:val="00B64CEF"/>
    <w:rsid w:val="00B66041"/>
    <w:rsid w:val="00B706B1"/>
    <w:rsid w:val="00B7126A"/>
    <w:rsid w:val="00B74819"/>
    <w:rsid w:val="00B76342"/>
    <w:rsid w:val="00B7733D"/>
    <w:rsid w:val="00B80199"/>
    <w:rsid w:val="00B817B4"/>
    <w:rsid w:val="00B8248E"/>
    <w:rsid w:val="00B8259D"/>
    <w:rsid w:val="00B82FAA"/>
    <w:rsid w:val="00B83204"/>
    <w:rsid w:val="00B83AF7"/>
    <w:rsid w:val="00B84450"/>
    <w:rsid w:val="00B856E7"/>
    <w:rsid w:val="00B9036A"/>
    <w:rsid w:val="00B919B4"/>
    <w:rsid w:val="00B92FB6"/>
    <w:rsid w:val="00B9300A"/>
    <w:rsid w:val="00BA220B"/>
    <w:rsid w:val="00BA2A7E"/>
    <w:rsid w:val="00BA3A57"/>
    <w:rsid w:val="00BA7AAA"/>
    <w:rsid w:val="00BB1533"/>
    <w:rsid w:val="00BB4E1A"/>
    <w:rsid w:val="00BB5B05"/>
    <w:rsid w:val="00BB6849"/>
    <w:rsid w:val="00BC015E"/>
    <w:rsid w:val="00BC2163"/>
    <w:rsid w:val="00BC22C2"/>
    <w:rsid w:val="00BC5D2E"/>
    <w:rsid w:val="00BC5D77"/>
    <w:rsid w:val="00BC6893"/>
    <w:rsid w:val="00BC76AC"/>
    <w:rsid w:val="00BD0AF7"/>
    <w:rsid w:val="00BD0ECB"/>
    <w:rsid w:val="00BD5D52"/>
    <w:rsid w:val="00BD5E12"/>
    <w:rsid w:val="00BD62AD"/>
    <w:rsid w:val="00BD6E6E"/>
    <w:rsid w:val="00BE04EE"/>
    <w:rsid w:val="00BE2155"/>
    <w:rsid w:val="00BE249B"/>
    <w:rsid w:val="00BE3FCF"/>
    <w:rsid w:val="00BE4B1F"/>
    <w:rsid w:val="00BE4BDF"/>
    <w:rsid w:val="00BE560C"/>
    <w:rsid w:val="00BE5F91"/>
    <w:rsid w:val="00BE70D5"/>
    <w:rsid w:val="00BE719A"/>
    <w:rsid w:val="00BE720A"/>
    <w:rsid w:val="00BF081A"/>
    <w:rsid w:val="00BF089D"/>
    <w:rsid w:val="00BF0D73"/>
    <w:rsid w:val="00BF1217"/>
    <w:rsid w:val="00BF2465"/>
    <w:rsid w:val="00BF399E"/>
    <w:rsid w:val="00BF4440"/>
    <w:rsid w:val="00BF4457"/>
    <w:rsid w:val="00BF5FC7"/>
    <w:rsid w:val="00BF7030"/>
    <w:rsid w:val="00BF7B5F"/>
    <w:rsid w:val="00C0051E"/>
    <w:rsid w:val="00C009AF"/>
    <w:rsid w:val="00C023C5"/>
    <w:rsid w:val="00C02F8F"/>
    <w:rsid w:val="00C03E32"/>
    <w:rsid w:val="00C07460"/>
    <w:rsid w:val="00C11250"/>
    <w:rsid w:val="00C12BDF"/>
    <w:rsid w:val="00C13638"/>
    <w:rsid w:val="00C136D5"/>
    <w:rsid w:val="00C13A9F"/>
    <w:rsid w:val="00C14457"/>
    <w:rsid w:val="00C16619"/>
    <w:rsid w:val="00C17A76"/>
    <w:rsid w:val="00C17CD1"/>
    <w:rsid w:val="00C17D66"/>
    <w:rsid w:val="00C17E4B"/>
    <w:rsid w:val="00C20C8D"/>
    <w:rsid w:val="00C21191"/>
    <w:rsid w:val="00C21A2E"/>
    <w:rsid w:val="00C22432"/>
    <w:rsid w:val="00C22F7C"/>
    <w:rsid w:val="00C23C3E"/>
    <w:rsid w:val="00C24EE4"/>
    <w:rsid w:val="00C24FEA"/>
    <w:rsid w:val="00C25E7F"/>
    <w:rsid w:val="00C2628B"/>
    <w:rsid w:val="00C2746F"/>
    <w:rsid w:val="00C2799B"/>
    <w:rsid w:val="00C27DBF"/>
    <w:rsid w:val="00C30762"/>
    <w:rsid w:val="00C31904"/>
    <w:rsid w:val="00C31AF7"/>
    <w:rsid w:val="00C31E2F"/>
    <w:rsid w:val="00C321C5"/>
    <w:rsid w:val="00C323D6"/>
    <w:rsid w:val="00C324A0"/>
    <w:rsid w:val="00C338C2"/>
    <w:rsid w:val="00C3506D"/>
    <w:rsid w:val="00C42BF8"/>
    <w:rsid w:val="00C46DDE"/>
    <w:rsid w:val="00C50043"/>
    <w:rsid w:val="00C50EB4"/>
    <w:rsid w:val="00C519A6"/>
    <w:rsid w:val="00C54B94"/>
    <w:rsid w:val="00C60664"/>
    <w:rsid w:val="00C60DDB"/>
    <w:rsid w:val="00C60F21"/>
    <w:rsid w:val="00C61ACE"/>
    <w:rsid w:val="00C6286C"/>
    <w:rsid w:val="00C6537A"/>
    <w:rsid w:val="00C65C0A"/>
    <w:rsid w:val="00C74BA7"/>
    <w:rsid w:val="00C7573B"/>
    <w:rsid w:val="00C80682"/>
    <w:rsid w:val="00C84AB8"/>
    <w:rsid w:val="00C9036B"/>
    <w:rsid w:val="00C91A19"/>
    <w:rsid w:val="00C921C4"/>
    <w:rsid w:val="00C926BF"/>
    <w:rsid w:val="00C9661E"/>
    <w:rsid w:val="00C97A54"/>
    <w:rsid w:val="00CA0608"/>
    <w:rsid w:val="00CA390B"/>
    <w:rsid w:val="00CA3FD6"/>
    <w:rsid w:val="00CA4047"/>
    <w:rsid w:val="00CA423B"/>
    <w:rsid w:val="00CA5B23"/>
    <w:rsid w:val="00CA62C0"/>
    <w:rsid w:val="00CA68D0"/>
    <w:rsid w:val="00CA78E4"/>
    <w:rsid w:val="00CB15C8"/>
    <w:rsid w:val="00CB1F66"/>
    <w:rsid w:val="00CB20B7"/>
    <w:rsid w:val="00CB56B3"/>
    <w:rsid w:val="00CB5C55"/>
    <w:rsid w:val="00CB5E0F"/>
    <w:rsid w:val="00CB602E"/>
    <w:rsid w:val="00CB7E90"/>
    <w:rsid w:val="00CC168E"/>
    <w:rsid w:val="00CC1BE3"/>
    <w:rsid w:val="00CC23AC"/>
    <w:rsid w:val="00CC4CB0"/>
    <w:rsid w:val="00CC5171"/>
    <w:rsid w:val="00CC5372"/>
    <w:rsid w:val="00CC54B8"/>
    <w:rsid w:val="00CC6F43"/>
    <w:rsid w:val="00CC6F4A"/>
    <w:rsid w:val="00CC70A7"/>
    <w:rsid w:val="00CD3BD4"/>
    <w:rsid w:val="00CD5ED0"/>
    <w:rsid w:val="00CD6022"/>
    <w:rsid w:val="00CE051D"/>
    <w:rsid w:val="00CE1335"/>
    <w:rsid w:val="00CE4150"/>
    <w:rsid w:val="00CE4301"/>
    <w:rsid w:val="00CE493D"/>
    <w:rsid w:val="00CE52B8"/>
    <w:rsid w:val="00CE604A"/>
    <w:rsid w:val="00CF07FA"/>
    <w:rsid w:val="00CF0BB2"/>
    <w:rsid w:val="00CF3EE8"/>
    <w:rsid w:val="00CF5413"/>
    <w:rsid w:val="00CF6295"/>
    <w:rsid w:val="00CF66AD"/>
    <w:rsid w:val="00CF74F4"/>
    <w:rsid w:val="00D035FF"/>
    <w:rsid w:val="00D039DC"/>
    <w:rsid w:val="00D05013"/>
    <w:rsid w:val="00D0735B"/>
    <w:rsid w:val="00D1084A"/>
    <w:rsid w:val="00D10A28"/>
    <w:rsid w:val="00D11704"/>
    <w:rsid w:val="00D11FBE"/>
    <w:rsid w:val="00D13441"/>
    <w:rsid w:val="00D13B73"/>
    <w:rsid w:val="00D150E7"/>
    <w:rsid w:val="00D20D5A"/>
    <w:rsid w:val="00D213F8"/>
    <w:rsid w:val="00D231E6"/>
    <w:rsid w:val="00D236DC"/>
    <w:rsid w:val="00D237B8"/>
    <w:rsid w:val="00D23D24"/>
    <w:rsid w:val="00D2408B"/>
    <w:rsid w:val="00D247CB"/>
    <w:rsid w:val="00D257B5"/>
    <w:rsid w:val="00D25A6A"/>
    <w:rsid w:val="00D3042B"/>
    <w:rsid w:val="00D32C81"/>
    <w:rsid w:val="00D34E0E"/>
    <w:rsid w:val="00D37000"/>
    <w:rsid w:val="00D37613"/>
    <w:rsid w:val="00D432D1"/>
    <w:rsid w:val="00D433A1"/>
    <w:rsid w:val="00D43A64"/>
    <w:rsid w:val="00D43D48"/>
    <w:rsid w:val="00D44AE9"/>
    <w:rsid w:val="00D47537"/>
    <w:rsid w:val="00D5174F"/>
    <w:rsid w:val="00D520F0"/>
    <w:rsid w:val="00D523CF"/>
    <w:rsid w:val="00D52AFB"/>
    <w:rsid w:val="00D52DC2"/>
    <w:rsid w:val="00D53BCC"/>
    <w:rsid w:val="00D54C9E"/>
    <w:rsid w:val="00D55AF9"/>
    <w:rsid w:val="00D5664B"/>
    <w:rsid w:val="00D567C3"/>
    <w:rsid w:val="00D57063"/>
    <w:rsid w:val="00D576FD"/>
    <w:rsid w:val="00D60381"/>
    <w:rsid w:val="00D61694"/>
    <w:rsid w:val="00D63448"/>
    <w:rsid w:val="00D6537E"/>
    <w:rsid w:val="00D653B9"/>
    <w:rsid w:val="00D6569C"/>
    <w:rsid w:val="00D66413"/>
    <w:rsid w:val="00D70B23"/>
    <w:rsid w:val="00D70B78"/>
    <w:rsid w:val="00D70DFB"/>
    <w:rsid w:val="00D714BE"/>
    <w:rsid w:val="00D745D0"/>
    <w:rsid w:val="00D766DF"/>
    <w:rsid w:val="00D80D2A"/>
    <w:rsid w:val="00D810AE"/>
    <w:rsid w:val="00D8158D"/>
    <w:rsid w:val="00D8206C"/>
    <w:rsid w:val="00D8224E"/>
    <w:rsid w:val="00D822E3"/>
    <w:rsid w:val="00D829E0"/>
    <w:rsid w:val="00D82F03"/>
    <w:rsid w:val="00D8624B"/>
    <w:rsid w:val="00D86512"/>
    <w:rsid w:val="00D878D1"/>
    <w:rsid w:val="00D909DB"/>
    <w:rsid w:val="00D91F10"/>
    <w:rsid w:val="00D91FC7"/>
    <w:rsid w:val="00D933BE"/>
    <w:rsid w:val="00D939C1"/>
    <w:rsid w:val="00D94287"/>
    <w:rsid w:val="00D94794"/>
    <w:rsid w:val="00D948F8"/>
    <w:rsid w:val="00D956ED"/>
    <w:rsid w:val="00DA136F"/>
    <w:rsid w:val="00DA186E"/>
    <w:rsid w:val="00DA2E7F"/>
    <w:rsid w:val="00DA3AC1"/>
    <w:rsid w:val="00DA4116"/>
    <w:rsid w:val="00DA4B9F"/>
    <w:rsid w:val="00DA5032"/>
    <w:rsid w:val="00DA768B"/>
    <w:rsid w:val="00DB0519"/>
    <w:rsid w:val="00DB0C40"/>
    <w:rsid w:val="00DB0E62"/>
    <w:rsid w:val="00DB2432"/>
    <w:rsid w:val="00DB251C"/>
    <w:rsid w:val="00DB2EEA"/>
    <w:rsid w:val="00DB4630"/>
    <w:rsid w:val="00DB48F6"/>
    <w:rsid w:val="00DB6C99"/>
    <w:rsid w:val="00DB755E"/>
    <w:rsid w:val="00DC19EF"/>
    <w:rsid w:val="00DC21EC"/>
    <w:rsid w:val="00DC387E"/>
    <w:rsid w:val="00DC3B42"/>
    <w:rsid w:val="00DC40CF"/>
    <w:rsid w:val="00DC421E"/>
    <w:rsid w:val="00DC4F88"/>
    <w:rsid w:val="00DC6A52"/>
    <w:rsid w:val="00DD1729"/>
    <w:rsid w:val="00DD2F34"/>
    <w:rsid w:val="00DD61C8"/>
    <w:rsid w:val="00DD73C2"/>
    <w:rsid w:val="00DE037D"/>
    <w:rsid w:val="00DE107C"/>
    <w:rsid w:val="00DE153F"/>
    <w:rsid w:val="00DE16FC"/>
    <w:rsid w:val="00DE4BD7"/>
    <w:rsid w:val="00DE7208"/>
    <w:rsid w:val="00DF142B"/>
    <w:rsid w:val="00DF1C73"/>
    <w:rsid w:val="00DF2388"/>
    <w:rsid w:val="00DF27D8"/>
    <w:rsid w:val="00DF290B"/>
    <w:rsid w:val="00DF65A6"/>
    <w:rsid w:val="00E0192A"/>
    <w:rsid w:val="00E02DBC"/>
    <w:rsid w:val="00E03D67"/>
    <w:rsid w:val="00E05704"/>
    <w:rsid w:val="00E05A89"/>
    <w:rsid w:val="00E05FFC"/>
    <w:rsid w:val="00E07DB9"/>
    <w:rsid w:val="00E12616"/>
    <w:rsid w:val="00E12C5E"/>
    <w:rsid w:val="00E1428C"/>
    <w:rsid w:val="00E145C8"/>
    <w:rsid w:val="00E148F9"/>
    <w:rsid w:val="00E16329"/>
    <w:rsid w:val="00E16562"/>
    <w:rsid w:val="00E16A8E"/>
    <w:rsid w:val="00E20253"/>
    <w:rsid w:val="00E2027A"/>
    <w:rsid w:val="00E20CC2"/>
    <w:rsid w:val="00E21044"/>
    <w:rsid w:val="00E247A8"/>
    <w:rsid w:val="00E254E3"/>
    <w:rsid w:val="00E2605A"/>
    <w:rsid w:val="00E30202"/>
    <w:rsid w:val="00E31330"/>
    <w:rsid w:val="00E33795"/>
    <w:rsid w:val="00E338EF"/>
    <w:rsid w:val="00E34892"/>
    <w:rsid w:val="00E34A6E"/>
    <w:rsid w:val="00E37E62"/>
    <w:rsid w:val="00E42EAD"/>
    <w:rsid w:val="00E44F52"/>
    <w:rsid w:val="00E4739D"/>
    <w:rsid w:val="00E506A7"/>
    <w:rsid w:val="00E509F1"/>
    <w:rsid w:val="00E5120F"/>
    <w:rsid w:val="00E51A1F"/>
    <w:rsid w:val="00E52B65"/>
    <w:rsid w:val="00E544BB"/>
    <w:rsid w:val="00E5609B"/>
    <w:rsid w:val="00E61FC4"/>
    <w:rsid w:val="00E62798"/>
    <w:rsid w:val="00E71D3E"/>
    <w:rsid w:val="00E72D95"/>
    <w:rsid w:val="00E73B7E"/>
    <w:rsid w:val="00E74C11"/>
    <w:rsid w:val="00E74DC7"/>
    <w:rsid w:val="00E754E8"/>
    <w:rsid w:val="00E8075A"/>
    <w:rsid w:val="00E852F5"/>
    <w:rsid w:val="00E8596A"/>
    <w:rsid w:val="00E879A4"/>
    <w:rsid w:val="00E90746"/>
    <w:rsid w:val="00E91F14"/>
    <w:rsid w:val="00E92827"/>
    <w:rsid w:val="00E93DBA"/>
    <w:rsid w:val="00E940D8"/>
    <w:rsid w:val="00E94D5E"/>
    <w:rsid w:val="00E95BAF"/>
    <w:rsid w:val="00EA0462"/>
    <w:rsid w:val="00EA0A8E"/>
    <w:rsid w:val="00EA2C07"/>
    <w:rsid w:val="00EA4AEA"/>
    <w:rsid w:val="00EA50FC"/>
    <w:rsid w:val="00EA6114"/>
    <w:rsid w:val="00EA7100"/>
    <w:rsid w:val="00EA7CE0"/>
    <w:rsid w:val="00EA7F9F"/>
    <w:rsid w:val="00EB08D6"/>
    <w:rsid w:val="00EB1274"/>
    <w:rsid w:val="00EB5B96"/>
    <w:rsid w:val="00EB5F1A"/>
    <w:rsid w:val="00EB68EB"/>
    <w:rsid w:val="00EC169C"/>
    <w:rsid w:val="00ED2BB6"/>
    <w:rsid w:val="00ED2EBC"/>
    <w:rsid w:val="00ED3445"/>
    <w:rsid w:val="00ED34E1"/>
    <w:rsid w:val="00ED3B8D"/>
    <w:rsid w:val="00ED3DC4"/>
    <w:rsid w:val="00ED4163"/>
    <w:rsid w:val="00ED41CE"/>
    <w:rsid w:val="00ED7C03"/>
    <w:rsid w:val="00ED7E72"/>
    <w:rsid w:val="00EE0AC8"/>
    <w:rsid w:val="00EE361F"/>
    <w:rsid w:val="00EE36E0"/>
    <w:rsid w:val="00EE4122"/>
    <w:rsid w:val="00EE4422"/>
    <w:rsid w:val="00EE5E36"/>
    <w:rsid w:val="00EE6132"/>
    <w:rsid w:val="00EF1840"/>
    <w:rsid w:val="00EF18CF"/>
    <w:rsid w:val="00EF19C9"/>
    <w:rsid w:val="00EF19F9"/>
    <w:rsid w:val="00EF2E3A"/>
    <w:rsid w:val="00EF447F"/>
    <w:rsid w:val="00EF4C0D"/>
    <w:rsid w:val="00EF53BA"/>
    <w:rsid w:val="00EF6E31"/>
    <w:rsid w:val="00F02C7C"/>
    <w:rsid w:val="00F04169"/>
    <w:rsid w:val="00F06729"/>
    <w:rsid w:val="00F06C5D"/>
    <w:rsid w:val="00F072A7"/>
    <w:rsid w:val="00F078DC"/>
    <w:rsid w:val="00F07EC9"/>
    <w:rsid w:val="00F158C3"/>
    <w:rsid w:val="00F166A2"/>
    <w:rsid w:val="00F178AB"/>
    <w:rsid w:val="00F20016"/>
    <w:rsid w:val="00F20BB1"/>
    <w:rsid w:val="00F21DBB"/>
    <w:rsid w:val="00F25AF8"/>
    <w:rsid w:val="00F25CA0"/>
    <w:rsid w:val="00F32A35"/>
    <w:rsid w:val="00F32BA8"/>
    <w:rsid w:val="00F32E1A"/>
    <w:rsid w:val="00F32EE0"/>
    <w:rsid w:val="00F33719"/>
    <w:rsid w:val="00F33AD5"/>
    <w:rsid w:val="00F33EEF"/>
    <w:rsid w:val="00F34812"/>
    <w:rsid w:val="00F349F1"/>
    <w:rsid w:val="00F34DBA"/>
    <w:rsid w:val="00F35539"/>
    <w:rsid w:val="00F358EA"/>
    <w:rsid w:val="00F360F6"/>
    <w:rsid w:val="00F40DB8"/>
    <w:rsid w:val="00F4268C"/>
    <w:rsid w:val="00F42A08"/>
    <w:rsid w:val="00F42F0B"/>
    <w:rsid w:val="00F4350D"/>
    <w:rsid w:val="00F444BB"/>
    <w:rsid w:val="00F45A9F"/>
    <w:rsid w:val="00F479C4"/>
    <w:rsid w:val="00F52FB3"/>
    <w:rsid w:val="00F535F0"/>
    <w:rsid w:val="00F5633C"/>
    <w:rsid w:val="00F567F7"/>
    <w:rsid w:val="00F56C92"/>
    <w:rsid w:val="00F61AC7"/>
    <w:rsid w:val="00F628F8"/>
    <w:rsid w:val="00F62A03"/>
    <w:rsid w:val="00F62B90"/>
    <w:rsid w:val="00F65CAF"/>
    <w:rsid w:val="00F6696E"/>
    <w:rsid w:val="00F66DE0"/>
    <w:rsid w:val="00F71F5E"/>
    <w:rsid w:val="00F72171"/>
    <w:rsid w:val="00F721DA"/>
    <w:rsid w:val="00F73BD6"/>
    <w:rsid w:val="00F759D1"/>
    <w:rsid w:val="00F779A1"/>
    <w:rsid w:val="00F80558"/>
    <w:rsid w:val="00F81372"/>
    <w:rsid w:val="00F81E2D"/>
    <w:rsid w:val="00F83660"/>
    <w:rsid w:val="00F83695"/>
    <w:rsid w:val="00F83989"/>
    <w:rsid w:val="00F84B70"/>
    <w:rsid w:val="00F85099"/>
    <w:rsid w:val="00F86D9B"/>
    <w:rsid w:val="00F91727"/>
    <w:rsid w:val="00F9379C"/>
    <w:rsid w:val="00F95E30"/>
    <w:rsid w:val="00F9632C"/>
    <w:rsid w:val="00F965C2"/>
    <w:rsid w:val="00F96656"/>
    <w:rsid w:val="00F9681F"/>
    <w:rsid w:val="00FA053D"/>
    <w:rsid w:val="00FA07DE"/>
    <w:rsid w:val="00FA1E52"/>
    <w:rsid w:val="00FA465C"/>
    <w:rsid w:val="00FA4705"/>
    <w:rsid w:val="00FA4798"/>
    <w:rsid w:val="00FA49DE"/>
    <w:rsid w:val="00FA5802"/>
    <w:rsid w:val="00FB18EE"/>
    <w:rsid w:val="00FB1AD5"/>
    <w:rsid w:val="00FB5941"/>
    <w:rsid w:val="00FB5A08"/>
    <w:rsid w:val="00FB699B"/>
    <w:rsid w:val="00FB72E2"/>
    <w:rsid w:val="00FC0682"/>
    <w:rsid w:val="00FC6101"/>
    <w:rsid w:val="00FC6A80"/>
    <w:rsid w:val="00FD135E"/>
    <w:rsid w:val="00FD1C2D"/>
    <w:rsid w:val="00FE0E1B"/>
    <w:rsid w:val="00FE33CA"/>
    <w:rsid w:val="00FE42CE"/>
    <w:rsid w:val="00FE4688"/>
    <w:rsid w:val="00FE4DE9"/>
    <w:rsid w:val="00FE6CC9"/>
    <w:rsid w:val="00FF150F"/>
    <w:rsid w:val="00FF160F"/>
    <w:rsid w:val="00FF3E1A"/>
    <w:rsid w:val="00FF5704"/>
    <w:rsid w:val="00FF64FD"/>
    <w:rsid w:val="020B0724"/>
    <w:rsid w:val="053318FE"/>
    <w:rsid w:val="05334487"/>
    <w:rsid w:val="05933CF6"/>
    <w:rsid w:val="06316A0C"/>
    <w:rsid w:val="07720FAA"/>
    <w:rsid w:val="0D1DB094"/>
    <w:rsid w:val="0DFC11D4"/>
    <w:rsid w:val="109E011C"/>
    <w:rsid w:val="136153C1"/>
    <w:rsid w:val="137C2FAA"/>
    <w:rsid w:val="148FE6DD"/>
    <w:rsid w:val="17073C38"/>
    <w:rsid w:val="1A8B92DB"/>
    <w:rsid w:val="1C102B38"/>
    <w:rsid w:val="1F0C6DEF"/>
    <w:rsid w:val="1FD3C6CF"/>
    <w:rsid w:val="212FD897"/>
    <w:rsid w:val="25C79989"/>
    <w:rsid w:val="25E6D254"/>
    <w:rsid w:val="26918B54"/>
    <w:rsid w:val="274567FE"/>
    <w:rsid w:val="288F1E61"/>
    <w:rsid w:val="28B851CB"/>
    <w:rsid w:val="2AD4FF74"/>
    <w:rsid w:val="2CBB77A9"/>
    <w:rsid w:val="2CCDF92D"/>
    <w:rsid w:val="30B77EF9"/>
    <w:rsid w:val="33F2DDDE"/>
    <w:rsid w:val="37C3294A"/>
    <w:rsid w:val="381ADF7A"/>
    <w:rsid w:val="3EF463A8"/>
    <w:rsid w:val="407AF4C1"/>
    <w:rsid w:val="41446382"/>
    <w:rsid w:val="43DBD3CC"/>
    <w:rsid w:val="48B64F31"/>
    <w:rsid w:val="48F27D52"/>
    <w:rsid w:val="492B1F28"/>
    <w:rsid w:val="49B87BE5"/>
    <w:rsid w:val="4B008D42"/>
    <w:rsid w:val="4B498FE1"/>
    <w:rsid w:val="4C8284E3"/>
    <w:rsid w:val="4D21C0A0"/>
    <w:rsid w:val="4D469609"/>
    <w:rsid w:val="4EE012AF"/>
    <w:rsid w:val="4F22EE29"/>
    <w:rsid w:val="5035F479"/>
    <w:rsid w:val="51874BF1"/>
    <w:rsid w:val="5341E54F"/>
    <w:rsid w:val="537AC3D7"/>
    <w:rsid w:val="57C21E38"/>
    <w:rsid w:val="5BAF1F5C"/>
    <w:rsid w:val="5E2CED6D"/>
    <w:rsid w:val="61132D8D"/>
    <w:rsid w:val="615D098F"/>
    <w:rsid w:val="629598D1"/>
    <w:rsid w:val="6687A559"/>
    <w:rsid w:val="6B523622"/>
    <w:rsid w:val="6B743E8B"/>
    <w:rsid w:val="6B8864B0"/>
    <w:rsid w:val="6CAD116C"/>
    <w:rsid w:val="6E86C417"/>
    <w:rsid w:val="70DA48CA"/>
    <w:rsid w:val="7195D0F3"/>
    <w:rsid w:val="78196B94"/>
    <w:rsid w:val="785E1128"/>
    <w:rsid w:val="7BFE0FA5"/>
    <w:rsid w:val="7C5B017D"/>
    <w:rsid w:val="7F8D06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4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7E64AD"/>
    <w:rPr>
      <w:sz w:val="16"/>
      <w:szCs w:val="16"/>
    </w:rPr>
  </w:style>
  <w:style w:type="paragraph" w:styleId="CommentText">
    <w:name w:val="annotation text"/>
    <w:basedOn w:val="Normal"/>
    <w:link w:val="CommentTextChar"/>
    <w:uiPriority w:val="99"/>
    <w:unhideWhenUsed/>
    <w:rsid w:val="007E64AD"/>
    <w:pPr>
      <w:spacing w:line="240" w:lineRule="auto"/>
    </w:pPr>
    <w:rPr>
      <w:sz w:val="20"/>
    </w:rPr>
  </w:style>
  <w:style w:type="character" w:customStyle="1" w:styleId="CommentTextChar">
    <w:name w:val="Comment Text Char"/>
    <w:basedOn w:val="DefaultParagraphFont"/>
    <w:link w:val="CommentText"/>
    <w:uiPriority w:val="99"/>
    <w:rsid w:val="007E64AD"/>
  </w:style>
  <w:style w:type="paragraph" w:styleId="CommentSubject">
    <w:name w:val="annotation subject"/>
    <w:basedOn w:val="CommentText"/>
    <w:next w:val="CommentText"/>
    <w:link w:val="CommentSubjectChar"/>
    <w:uiPriority w:val="99"/>
    <w:semiHidden/>
    <w:unhideWhenUsed/>
    <w:rsid w:val="007E64AD"/>
    <w:rPr>
      <w:b/>
      <w:bCs/>
    </w:rPr>
  </w:style>
  <w:style w:type="character" w:customStyle="1" w:styleId="CommentSubjectChar">
    <w:name w:val="Comment Subject Char"/>
    <w:basedOn w:val="CommentTextChar"/>
    <w:link w:val="CommentSubject"/>
    <w:uiPriority w:val="99"/>
    <w:semiHidden/>
    <w:rsid w:val="007E64AD"/>
    <w:rPr>
      <w:b/>
      <w:bCs/>
    </w:rPr>
  </w:style>
  <w:style w:type="character" w:styleId="Hyperlink">
    <w:name w:val="Hyperlink"/>
    <w:basedOn w:val="DefaultParagraphFont"/>
    <w:uiPriority w:val="99"/>
    <w:unhideWhenUsed/>
    <w:rsid w:val="00163892"/>
    <w:rPr>
      <w:color w:val="0000FF" w:themeColor="hyperlink"/>
      <w:u w:val="single"/>
    </w:rPr>
  </w:style>
  <w:style w:type="character" w:styleId="UnresolvedMention">
    <w:name w:val="Unresolved Mention"/>
    <w:basedOn w:val="DefaultParagraphFont"/>
    <w:uiPriority w:val="99"/>
    <w:semiHidden/>
    <w:unhideWhenUsed/>
    <w:rsid w:val="00163892"/>
    <w:rPr>
      <w:color w:val="605E5C"/>
      <w:shd w:val="clear" w:color="auto" w:fill="E1DFDD"/>
    </w:rPr>
  </w:style>
  <w:style w:type="character" w:styleId="FollowedHyperlink">
    <w:name w:val="FollowedHyperlink"/>
    <w:basedOn w:val="DefaultParagraphFont"/>
    <w:uiPriority w:val="99"/>
    <w:semiHidden/>
    <w:unhideWhenUsed/>
    <w:rsid w:val="0024592F"/>
    <w:rPr>
      <w:color w:val="800080" w:themeColor="followedHyperlink"/>
      <w:u w:val="single"/>
    </w:rPr>
  </w:style>
  <w:style w:type="paragraph" w:styleId="Revision">
    <w:name w:val="Revision"/>
    <w:hidden/>
    <w:uiPriority w:val="99"/>
    <w:semiHidden/>
    <w:rsid w:val="0024592F"/>
    <w:rPr>
      <w:sz w:val="22"/>
    </w:rPr>
  </w:style>
  <w:style w:type="character" w:customStyle="1" w:styleId="normaltextrun">
    <w:name w:val="normaltextrun"/>
    <w:basedOn w:val="DefaultParagraphFont"/>
    <w:rsid w:val="00B31FEE"/>
  </w:style>
  <w:style w:type="character" w:customStyle="1" w:styleId="eop">
    <w:name w:val="eop"/>
    <w:basedOn w:val="DefaultParagraphFont"/>
    <w:rsid w:val="00B31FEE"/>
  </w:style>
  <w:style w:type="paragraph" w:styleId="ListParagraph">
    <w:name w:val="List Paragraph"/>
    <w:basedOn w:val="Normal"/>
    <w:uiPriority w:val="34"/>
    <w:qFormat/>
    <w:rsid w:val="006F6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609">
      <w:bodyDiv w:val="1"/>
      <w:marLeft w:val="0"/>
      <w:marRight w:val="0"/>
      <w:marTop w:val="0"/>
      <w:marBottom w:val="0"/>
      <w:divBdr>
        <w:top w:val="none" w:sz="0" w:space="0" w:color="auto"/>
        <w:left w:val="none" w:sz="0" w:space="0" w:color="auto"/>
        <w:bottom w:val="none" w:sz="0" w:space="0" w:color="auto"/>
        <w:right w:val="none" w:sz="0" w:space="0" w:color="auto"/>
      </w:divBdr>
    </w:div>
    <w:div w:id="644899670">
      <w:bodyDiv w:val="1"/>
      <w:marLeft w:val="0"/>
      <w:marRight w:val="0"/>
      <w:marTop w:val="0"/>
      <w:marBottom w:val="0"/>
      <w:divBdr>
        <w:top w:val="none" w:sz="0" w:space="0" w:color="auto"/>
        <w:left w:val="none" w:sz="0" w:space="0" w:color="auto"/>
        <w:bottom w:val="none" w:sz="0" w:space="0" w:color="auto"/>
        <w:right w:val="none" w:sz="0" w:space="0" w:color="auto"/>
      </w:divBdr>
    </w:div>
    <w:div w:id="181432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1AB81D347655CE4D8ECACF714AC2A12A00595D26DC201FA247945B2F8EA776E1B8" ma:contentTypeVersion="55" ma:contentTypeDescription="" ma:contentTypeScope="" ma:versionID="07a54b1116451e81b361c79341e2c3d0">
  <xsd:schema xmlns:xsd="http://www.w3.org/2001/XMLSchema" xmlns:xs="http://www.w3.org/2001/XMLSchema" xmlns:p="http://schemas.microsoft.com/office/2006/metadata/properties" xmlns:ns2="b45fdeb8-5cc0-4b70-a18c-82e60e7ed47a" xmlns:ns3="059083ef-0d05-4008-b10c-eb793946d363" targetNamespace="http://schemas.microsoft.com/office/2006/metadata/properties" ma:root="true" ma:fieldsID="7cf3bab53cda732155deac0ab122816d" ns2:_="" ns3:_="">
    <xsd:import namespace="b45fdeb8-5cc0-4b70-a18c-82e60e7ed47a"/>
    <xsd:import namespace="059083ef-0d05-4008-b10c-eb793946d363"/>
    <xsd:element name="properties">
      <xsd:complexType>
        <xsd:sequence>
          <xsd:element name="documentManagement">
            <xsd:complexType>
              <xsd:all>
                <xsd:element ref="ns2:TaxCatchAll" minOccurs="0"/>
                <xsd:element ref="ns2:n1a6d2b88979416cad2cc3ecb331e44a" minOccurs="0"/>
                <xsd:element ref="ns2:TaxCatchAllLabel"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fdeb8-5cc0-4b70-a18c-82e60e7ed47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ab1a0ca-bb19-4140-857c-eed2a7c17872}" ma:internalName="TaxCatchAll" ma:readOnly="false" ma:showField="CatchAllData" ma:web="b45fdeb8-5cc0-4b70-a18c-82e60e7ed47a">
      <xsd:complexType>
        <xsd:complexContent>
          <xsd:extension base="dms:MultiChoiceLookup">
            <xsd:sequence>
              <xsd:element name="Value" type="dms:Lookup" maxOccurs="unbounded" minOccurs="0" nillable="true"/>
            </xsd:sequence>
          </xsd:extension>
        </xsd:complexContent>
      </xsd:complexType>
    </xsd:element>
    <xsd:element name="n1a6d2b88979416cad2cc3ecb331e44a" ma:index="10" nillable="true" ma:taxonomy="true" ma:internalName="n1a6d2b88979416cad2cc3ecb331e44a" ma:taxonomyFieldName="Security_x0020_Classification" ma:displayName="Security Classification" ma:indexed="true" ma:readOnly="false" ma:default="1;#OFFICIAL|5d128361-bbb7-4b9a-ac60-b26612a0ec1b" ma:fieldId="{71a6d2b8-8979-416c-ad2c-c3ecb331e44a}" ma:sspId="2d3d766a-8f2e-4101-b24c-d4a22e3f1d12" ma:termSetId="01e0d8d2-6959-4708-b4cf-d9f24a977c8f"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dab1a0ca-bb19-4140-857c-eed2a7c17872}" ma:internalName="TaxCatchAllLabel" ma:readOnly="true" ma:showField="CatchAllDataLabel" ma:web="b45fdeb8-5cc0-4b70-a18c-82e60e7ed47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083ef-0d05-4008-b10c-eb793946d363"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description="" ma:hidden="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b45fdeb8-5cc0-4b70-a18c-82e60e7ed47a">
      <Value>1</Value>
    </TaxCatchAll>
    <lcf76f155ced4ddcb4097134ff3c332f xmlns="059083ef-0d05-4008-b10c-eb793946d363">
      <Terms xmlns="http://schemas.microsoft.com/office/infopath/2007/PartnerControls"/>
    </lcf76f155ced4ddcb4097134ff3c332f>
    <_dlc_DocIdPersistId xmlns="b45fdeb8-5cc0-4b70-a18c-82e60e7ed47a" xsi:nil="true"/>
    <n1a6d2b88979416cad2cc3ecb331e44a xmlns="b45fdeb8-5cc0-4b70-a18c-82e60e7ed47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5d128361-bbb7-4b9a-ac60-b26612a0ec1b</TermId>
        </TermInfo>
      </Terms>
    </n1a6d2b88979416cad2cc3ecb331e44a>
    <_dlc_DocId xmlns="b45fdeb8-5cc0-4b70-a18c-82e60e7ed47a">WTZWSY6SSR3E-1946147591-22733</_dlc_DocId>
    <_dlc_DocIdUrl xmlns="b45fdeb8-5cc0-4b70-a18c-82e60e7ed47a">
      <Url>https://atooffice.sharepoint.com/sites/Policy-Analysis-and-Legislation/_layouts/15/DocIdRedir.aspx?ID=WTZWSY6SSR3E-1946147591-22733</Url>
      <Description>WTZWSY6SSR3E-1946147591-22733</Description>
    </_dlc_DocIdUrl>
  </documentManagement>
</p:properties>
</file>

<file path=customXml/itemProps1.xml><?xml version="1.0" encoding="utf-8"?>
<ds:datastoreItem xmlns:ds="http://schemas.openxmlformats.org/officeDocument/2006/customXml" ds:itemID="{D74E032F-E6B2-485A-87AD-326BB64CF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fdeb8-5cc0-4b70-a18c-82e60e7ed47a"/>
    <ds:schemaRef ds:uri="059083ef-0d05-4008-b10c-eb793946d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customXml/itemProps3.xml><?xml version="1.0" encoding="utf-8"?>
<ds:datastoreItem xmlns:ds="http://schemas.openxmlformats.org/officeDocument/2006/customXml" ds:itemID="{8003593B-9582-4F2A-8379-15C47EBDC4E6}">
  <ds:schemaRefs>
    <ds:schemaRef ds:uri="http://schemas.microsoft.com/sharepoint/v3/contenttype/forms"/>
  </ds:schemaRefs>
</ds:datastoreItem>
</file>

<file path=customXml/itemProps4.xml><?xml version="1.0" encoding="utf-8"?>
<ds:datastoreItem xmlns:ds="http://schemas.openxmlformats.org/officeDocument/2006/customXml" ds:itemID="{E0DDFEA5-76AE-424B-B6A7-F27F54B3899E}">
  <ds:schemaRefs>
    <ds:schemaRef ds:uri="http://schemas.microsoft.com/office/2006/metadata/customXsn"/>
  </ds:schemaRefs>
</ds:datastoreItem>
</file>

<file path=customXml/itemProps5.xml><?xml version="1.0" encoding="utf-8"?>
<ds:datastoreItem xmlns:ds="http://schemas.openxmlformats.org/officeDocument/2006/customXml" ds:itemID="{87144559-8141-45EA-8373-1BEE1FC2FED2}">
  <ds:schemaRefs>
    <ds:schemaRef ds:uri="http://schemas.microsoft.com/sharepoint/events"/>
  </ds:schemaRefs>
</ds:datastoreItem>
</file>

<file path=customXml/itemProps6.xml><?xml version="1.0" encoding="utf-8"?>
<ds:datastoreItem xmlns:ds="http://schemas.openxmlformats.org/officeDocument/2006/customXml" ds:itemID="{E0716752-12DB-42BC-9259-FF94DA375699}">
  <ds:schemaRefs>
    <ds:schemaRef ds:uri="http://schemas.microsoft.com/office/2006/metadata/properties"/>
    <ds:schemaRef ds:uri="http://schemas.microsoft.com/office/infopath/2007/PartnerControls"/>
    <ds:schemaRef ds:uri="b45fdeb8-5cc0-4b70-a18c-82e60e7ed47a"/>
    <ds:schemaRef ds:uri="059083ef-0d05-4008-b10c-eb793946d3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ATO Legislative Instrument Template</vt:lpstr>
    </vt:vector>
  </TitlesOfParts>
  <Manager/>
  <Company/>
  <LinksUpToDate>false</LinksUpToDate>
  <CharactersWithSpaces>5899</CharactersWithSpaces>
  <SharedDoc>false</SharedDoc>
  <HLinks>
    <vt:vector size="12" baseType="variant">
      <vt:variant>
        <vt:i4>4194334</vt:i4>
      </vt:variant>
      <vt:variant>
        <vt:i4>3</vt:i4>
      </vt:variant>
      <vt:variant>
        <vt:i4>0</vt:i4>
      </vt:variant>
      <vt:variant>
        <vt:i4>5</vt:i4>
      </vt:variant>
      <vt:variant>
        <vt:lpwstr>https://atolaw/view.htm?DocID=PAC/19970038/960-412&amp;PiT=99991231235958</vt:lpwstr>
      </vt:variant>
      <vt:variant>
        <vt:lpwstr/>
      </vt:variant>
      <vt:variant>
        <vt:i4>1310732</vt:i4>
      </vt:variant>
      <vt:variant>
        <vt:i4>0</vt:i4>
      </vt:variant>
      <vt:variant>
        <vt:i4>0</vt:i4>
      </vt:variant>
      <vt:variant>
        <vt:i4>5</vt:i4>
      </vt:variant>
      <vt:variant>
        <vt:lpwstr>https://ekm/ldp/pal/lapd/legislative-instruments/ato-legislative-instrument-template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2025-06-06T08:04:00Z</cp:lastPrinted>
  <dcterms:created xsi:type="dcterms:W3CDTF">2025-08-20T23:15:00Z</dcterms:created>
  <dcterms:modified xsi:type="dcterms:W3CDTF">2025-09-10T05:19:00Z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0x0101001AB81D347655CE4D8ECACF714AC2A12A00595D26DC201FA247945B2F8EA776E1B8</vt:lpwstr>
  </property>
  <property fmtid="{D5CDD505-2E9C-101B-9397-08002B2CF9AE}" pid="3" name="Security Classification">
    <vt:lpwstr>1;#OFFICIAL|5d128361-bbb7-4b9a-ac60-b26612a0ec1b</vt:lpwstr>
  </property>
  <property fmtid="{D5CDD505-2E9C-101B-9397-08002B2CF9AE}" pid="4" name="IsABRSLetter">
    <vt:bool>false</vt:bool>
  </property>
  <property fmtid="{D5CDD505-2E9C-101B-9397-08002B2CF9AE}" pid="5" name="MediaServiceImageTags">
    <vt:lpwstr/>
  </property>
  <property fmtid="{D5CDD505-2E9C-101B-9397-08002B2CF9AE}" pid="6" name="Security_x0020_Classification">
    <vt:lpwstr>1;#OFFICIAL|5d128361-bbb7-4b9a-ac60-b26612a0ec1b</vt:lpwstr>
  </property>
  <property fmtid="{D5CDD505-2E9C-101B-9397-08002B2CF9AE}" pid="7" name="MSIP_Label_1ff77f88-0a92-4c4a-b92a-f7fdfe5127c7_Enabled">
    <vt:lpwstr>true</vt:lpwstr>
  </property>
  <property fmtid="{D5CDD505-2E9C-101B-9397-08002B2CF9AE}" pid="8" name="MSIP_Label_1ff77f88-0a92-4c4a-b92a-f7fdfe5127c7_SetDate">
    <vt:lpwstr>2025-06-18T07:12:59Z</vt:lpwstr>
  </property>
  <property fmtid="{D5CDD505-2E9C-101B-9397-08002B2CF9AE}" pid="9" name="MSIP_Label_1ff77f88-0a92-4c4a-b92a-f7fdfe5127c7_Method">
    <vt:lpwstr>Privileged</vt:lpwstr>
  </property>
  <property fmtid="{D5CDD505-2E9C-101B-9397-08002B2CF9AE}" pid="10" name="MSIP_Label_1ff77f88-0a92-4c4a-b92a-f7fdfe5127c7_Name">
    <vt:lpwstr>OFFICIAL - Letterhead</vt:lpwstr>
  </property>
  <property fmtid="{D5CDD505-2E9C-101B-9397-08002B2CF9AE}" pid="11" name="MSIP_Label_1ff77f88-0a92-4c4a-b92a-f7fdfe5127c7_SiteId">
    <vt:lpwstr>8e823e99-cbcb-430f-a0f6-af1365c21e22</vt:lpwstr>
  </property>
  <property fmtid="{D5CDD505-2E9C-101B-9397-08002B2CF9AE}" pid="12" name="MSIP_Label_1ff77f88-0a92-4c4a-b92a-f7fdfe5127c7_ActionId">
    <vt:lpwstr>5ef9efed-c989-468a-97fc-a88c2cbc959d</vt:lpwstr>
  </property>
  <property fmtid="{D5CDD505-2E9C-101B-9397-08002B2CF9AE}" pid="13" name="MSIP_Label_1ff77f88-0a92-4c4a-b92a-f7fdfe5127c7_ContentBits">
    <vt:lpwstr>0</vt:lpwstr>
  </property>
  <property fmtid="{D5CDD505-2E9C-101B-9397-08002B2CF9AE}" pid="14" name="_dlc_DocIdItemGuid">
    <vt:lpwstr>a0bd1109-8379-45b9-95ff-e389ee973d64</vt:lpwstr>
  </property>
</Properties>
</file>