
<file path=[Content_Types].xml><?xml version="1.0" encoding="utf-8"?>
<Types xmlns="http://schemas.openxmlformats.org/package/2006/content-types">
  <Default Extension="bin" ContentType="application/vnd.openxmlformats-officedocument.oleObject"/>
  <Default Extension="jpg" ContentType="image/jpeg"/>
  <Default Extension="odttf" ContentType="application/vnd.openxmlformats-officedocument.obfuscatedFo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002F1" w14:textId="77777777" w:rsidR="0048364F" w:rsidRPr="00F97F4D" w:rsidRDefault="00193461" w:rsidP="0020300C">
      <w:pPr>
        <w:rPr>
          <w:sz w:val="28"/>
        </w:rPr>
      </w:pPr>
      <w:r w:rsidRPr="00F97F4D">
        <w:rPr>
          <w:noProof/>
          <w:lang w:eastAsia="en-AU"/>
        </w:rPr>
        <w:drawing>
          <wp:inline distT="0" distB="0" distL="0" distR="0" wp14:anchorId="2FA51DDF" wp14:editId="5883F8FE">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CBDADF2" w14:textId="77777777" w:rsidR="0048364F" w:rsidRPr="00F97F4D" w:rsidRDefault="0048364F" w:rsidP="0048364F">
      <w:pPr>
        <w:rPr>
          <w:sz w:val="19"/>
        </w:rPr>
      </w:pPr>
    </w:p>
    <w:p w14:paraId="63C6E0F2" w14:textId="6CD9092D" w:rsidR="0048364F" w:rsidRPr="00F97F4D" w:rsidRDefault="001C4B47" w:rsidP="0048364F">
      <w:pPr>
        <w:pStyle w:val="ShortT"/>
      </w:pPr>
      <w:r w:rsidRPr="00F97F4D">
        <w:t>Aged Care Legislation Amendment (Subsidy and Other Measures) Instrument 2025</w:t>
      </w:r>
    </w:p>
    <w:p w14:paraId="0AD79525" w14:textId="75DC171A" w:rsidR="00593787" w:rsidRPr="00F97F4D" w:rsidRDefault="00593787" w:rsidP="008E4315">
      <w:pPr>
        <w:pStyle w:val="SignCoverPageStart"/>
        <w:rPr>
          <w:szCs w:val="22"/>
        </w:rPr>
      </w:pPr>
      <w:r w:rsidRPr="00F97F4D">
        <w:rPr>
          <w:szCs w:val="22"/>
        </w:rPr>
        <w:t>I, Sam Rae, Minister for Aged Care and Seniors, make the following instrument.</w:t>
      </w:r>
    </w:p>
    <w:p w14:paraId="0B816551" w14:textId="6D1FAA4B" w:rsidR="00593787" w:rsidRPr="00F97F4D" w:rsidRDefault="00593787" w:rsidP="008E4315">
      <w:pPr>
        <w:keepNext/>
        <w:spacing w:before="300" w:line="240" w:lineRule="atLeast"/>
        <w:ind w:right="397"/>
        <w:jc w:val="both"/>
        <w:rPr>
          <w:szCs w:val="22"/>
        </w:rPr>
      </w:pPr>
      <w:r w:rsidRPr="00F97F4D">
        <w:rPr>
          <w:szCs w:val="22"/>
        </w:rPr>
        <w:t>Dated</w:t>
      </w:r>
      <w:r w:rsidRPr="00F97F4D">
        <w:rPr>
          <w:szCs w:val="22"/>
        </w:rPr>
        <w:tab/>
      </w:r>
      <w:r w:rsidR="007F3C04" w:rsidRPr="00F97F4D">
        <w:rPr>
          <w:szCs w:val="22"/>
        </w:rPr>
        <w:t>8 Sept</w:t>
      </w:r>
      <w:r w:rsidRPr="00F97F4D">
        <w:rPr>
          <w:szCs w:val="22"/>
        </w:rPr>
        <w:tab/>
      </w:r>
      <w:r w:rsidRPr="00F97F4D">
        <w:rPr>
          <w:szCs w:val="22"/>
        </w:rPr>
        <w:fldChar w:fldCharType="begin"/>
      </w:r>
      <w:r w:rsidRPr="00F97F4D">
        <w:rPr>
          <w:szCs w:val="22"/>
        </w:rPr>
        <w:instrText xml:space="preserve"> DOCPROPERTY  DateMade </w:instrText>
      </w:r>
      <w:r w:rsidRPr="00F97F4D">
        <w:rPr>
          <w:szCs w:val="22"/>
        </w:rPr>
        <w:fldChar w:fldCharType="separate"/>
      </w:r>
      <w:r w:rsidR="00DE75DB" w:rsidRPr="00F97F4D">
        <w:rPr>
          <w:szCs w:val="22"/>
        </w:rPr>
        <w:t>2025</w:t>
      </w:r>
      <w:r w:rsidRPr="00F97F4D">
        <w:rPr>
          <w:szCs w:val="22"/>
        </w:rPr>
        <w:fldChar w:fldCharType="end"/>
      </w:r>
    </w:p>
    <w:p w14:paraId="7E1882BA" w14:textId="76B8D75C" w:rsidR="00593787" w:rsidRPr="00F97F4D" w:rsidRDefault="00593787" w:rsidP="008E4315">
      <w:pPr>
        <w:keepNext/>
        <w:tabs>
          <w:tab w:val="left" w:pos="3402"/>
        </w:tabs>
        <w:spacing w:before="1440" w:line="300" w:lineRule="atLeast"/>
        <w:ind w:right="397"/>
        <w:rPr>
          <w:caps/>
          <w:szCs w:val="22"/>
        </w:rPr>
      </w:pPr>
      <w:r w:rsidRPr="00F97F4D">
        <w:rPr>
          <w:szCs w:val="22"/>
        </w:rPr>
        <w:t>Sam Rae</w:t>
      </w:r>
    </w:p>
    <w:p w14:paraId="0D5C2384" w14:textId="7A700E50" w:rsidR="00593787" w:rsidRPr="00F97F4D" w:rsidRDefault="00593787" w:rsidP="008E4315">
      <w:pPr>
        <w:pStyle w:val="SignCoverPageEnd"/>
        <w:rPr>
          <w:szCs w:val="22"/>
        </w:rPr>
      </w:pPr>
      <w:r w:rsidRPr="00F97F4D">
        <w:rPr>
          <w:szCs w:val="22"/>
        </w:rPr>
        <w:t>Minister for Aged Care and Seniors</w:t>
      </w:r>
    </w:p>
    <w:p w14:paraId="22CB41DE" w14:textId="77777777" w:rsidR="00593787" w:rsidRPr="00F97F4D" w:rsidRDefault="00593787" w:rsidP="008E4315"/>
    <w:p w14:paraId="7324FE86" w14:textId="77777777" w:rsidR="0048364F" w:rsidRPr="00F97F4D" w:rsidRDefault="0048364F" w:rsidP="0048364F">
      <w:pPr>
        <w:pStyle w:val="Header"/>
        <w:tabs>
          <w:tab w:val="clear" w:pos="4150"/>
          <w:tab w:val="clear" w:pos="8307"/>
        </w:tabs>
      </w:pPr>
      <w:r w:rsidRPr="00F97F4D">
        <w:rPr>
          <w:rStyle w:val="CharAmSchNo"/>
        </w:rPr>
        <w:t xml:space="preserve"> </w:t>
      </w:r>
      <w:r w:rsidRPr="00F97F4D">
        <w:rPr>
          <w:rStyle w:val="CharAmSchText"/>
        </w:rPr>
        <w:t xml:space="preserve"> </w:t>
      </w:r>
    </w:p>
    <w:p w14:paraId="6D454AC5" w14:textId="77777777" w:rsidR="0048364F" w:rsidRPr="00F97F4D" w:rsidRDefault="0048364F" w:rsidP="0048364F">
      <w:pPr>
        <w:pStyle w:val="Header"/>
        <w:tabs>
          <w:tab w:val="clear" w:pos="4150"/>
          <w:tab w:val="clear" w:pos="8307"/>
        </w:tabs>
      </w:pPr>
      <w:r w:rsidRPr="00F97F4D">
        <w:rPr>
          <w:rStyle w:val="CharAmPartNo"/>
        </w:rPr>
        <w:t xml:space="preserve"> </w:t>
      </w:r>
      <w:r w:rsidRPr="00F97F4D">
        <w:rPr>
          <w:rStyle w:val="CharAmPartText"/>
        </w:rPr>
        <w:t xml:space="preserve"> </w:t>
      </w:r>
    </w:p>
    <w:p w14:paraId="16525D95" w14:textId="77777777" w:rsidR="0048364F" w:rsidRPr="00F97F4D" w:rsidRDefault="0048364F" w:rsidP="0048364F">
      <w:pPr>
        <w:rPr>
          <w:caps/>
        </w:rPr>
        <w:sectPr w:rsidR="0048364F" w:rsidRPr="00F97F4D" w:rsidSect="002E489B">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709" w:gutter="0"/>
          <w:cols w:space="708"/>
          <w:docGrid w:linePitch="360"/>
        </w:sectPr>
      </w:pPr>
    </w:p>
    <w:p w14:paraId="70DCD3E6" w14:textId="77777777" w:rsidR="00220A0C" w:rsidRPr="00F97F4D" w:rsidRDefault="0048364F" w:rsidP="0048364F">
      <w:pPr>
        <w:outlineLvl w:val="0"/>
        <w:rPr>
          <w:sz w:val="36"/>
        </w:rPr>
      </w:pPr>
      <w:r w:rsidRPr="00F97F4D">
        <w:rPr>
          <w:sz w:val="36"/>
        </w:rPr>
        <w:lastRenderedPageBreak/>
        <w:t>Contents</w:t>
      </w:r>
    </w:p>
    <w:p w14:paraId="2DD90912" w14:textId="4CADD44C" w:rsidR="00424D48" w:rsidRPr="00F97F4D" w:rsidRDefault="00424D48">
      <w:pPr>
        <w:pStyle w:val="TOC5"/>
        <w:rPr>
          <w:rFonts w:asciiTheme="minorHAnsi" w:eastAsiaTheme="minorEastAsia" w:hAnsiTheme="minorHAnsi" w:cstheme="minorBidi"/>
          <w:noProof/>
          <w:kern w:val="2"/>
          <w:sz w:val="24"/>
          <w:szCs w:val="30"/>
          <w:lang w:eastAsia="zh-CN" w:bidi="th-TH"/>
          <w14:ligatures w14:val="standardContextual"/>
        </w:rPr>
      </w:pPr>
      <w:r w:rsidRPr="00F97F4D">
        <w:fldChar w:fldCharType="begin"/>
      </w:r>
      <w:r w:rsidRPr="00F97F4D">
        <w:instrText xml:space="preserve"> TOC \o "1-9" </w:instrText>
      </w:r>
      <w:r w:rsidRPr="00F97F4D">
        <w:fldChar w:fldCharType="separate"/>
      </w:r>
      <w:r w:rsidRPr="00F97F4D">
        <w:rPr>
          <w:noProof/>
        </w:rPr>
        <w:t>1</w:t>
      </w:r>
      <w:r w:rsidRPr="00F97F4D">
        <w:rPr>
          <w:noProof/>
        </w:rPr>
        <w:tab/>
        <w:t>Name</w:t>
      </w:r>
      <w:r w:rsidRPr="00F97F4D">
        <w:rPr>
          <w:noProof/>
        </w:rPr>
        <w:tab/>
      </w:r>
      <w:r w:rsidRPr="00F97F4D">
        <w:rPr>
          <w:noProof/>
        </w:rPr>
        <w:fldChar w:fldCharType="begin"/>
      </w:r>
      <w:r w:rsidRPr="00F97F4D">
        <w:rPr>
          <w:noProof/>
        </w:rPr>
        <w:instrText xml:space="preserve"> PAGEREF _Toc207976471 \h </w:instrText>
      </w:r>
      <w:r w:rsidRPr="00F97F4D">
        <w:rPr>
          <w:noProof/>
        </w:rPr>
      </w:r>
      <w:r w:rsidRPr="00F97F4D">
        <w:rPr>
          <w:noProof/>
        </w:rPr>
        <w:fldChar w:fldCharType="separate"/>
      </w:r>
      <w:r w:rsidR="00DE75DB" w:rsidRPr="00F97F4D">
        <w:rPr>
          <w:noProof/>
        </w:rPr>
        <w:t>1</w:t>
      </w:r>
      <w:r w:rsidRPr="00F97F4D">
        <w:rPr>
          <w:noProof/>
        </w:rPr>
        <w:fldChar w:fldCharType="end"/>
      </w:r>
    </w:p>
    <w:p w14:paraId="7A3DBEB8" w14:textId="440A92A7" w:rsidR="00424D48" w:rsidRPr="00F97F4D" w:rsidRDefault="00424D48">
      <w:pPr>
        <w:pStyle w:val="TOC5"/>
        <w:rPr>
          <w:rFonts w:asciiTheme="minorHAnsi" w:eastAsiaTheme="minorEastAsia" w:hAnsiTheme="minorHAnsi" w:cstheme="minorBidi"/>
          <w:noProof/>
          <w:kern w:val="2"/>
          <w:sz w:val="24"/>
          <w:szCs w:val="30"/>
          <w:lang w:eastAsia="zh-CN" w:bidi="th-TH"/>
          <w14:ligatures w14:val="standardContextual"/>
        </w:rPr>
      </w:pPr>
      <w:r w:rsidRPr="00F97F4D">
        <w:rPr>
          <w:noProof/>
        </w:rPr>
        <w:t>2</w:t>
      </w:r>
      <w:r w:rsidRPr="00F97F4D">
        <w:rPr>
          <w:noProof/>
        </w:rPr>
        <w:tab/>
        <w:t>Commencement</w:t>
      </w:r>
      <w:r w:rsidRPr="00F97F4D">
        <w:rPr>
          <w:noProof/>
        </w:rPr>
        <w:tab/>
      </w:r>
      <w:r w:rsidRPr="00F97F4D">
        <w:rPr>
          <w:noProof/>
        </w:rPr>
        <w:fldChar w:fldCharType="begin"/>
      </w:r>
      <w:r w:rsidRPr="00F97F4D">
        <w:rPr>
          <w:noProof/>
        </w:rPr>
        <w:instrText xml:space="preserve"> PAGEREF _Toc207976472 \h </w:instrText>
      </w:r>
      <w:r w:rsidRPr="00F97F4D">
        <w:rPr>
          <w:noProof/>
        </w:rPr>
      </w:r>
      <w:r w:rsidRPr="00F97F4D">
        <w:rPr>
          <w:noProof/>
        </w:rPr>
        <w:fldChar w:fldCharType="separate"/>
      </w:r>
      <w:r w:rsidR="00DE75DB" w:rsidRPr="00F97F4D">
        <w:rPr>
          <w:noProof/>
        </w:rPr>
        <w:t>1</w:t>
      </w:r>
      <w:r w:rsidRPr="00F97F4D">
        <w:rPr>
          <w:noProof/>
        </w:rPr>
        <w:fldChar w:fldCharType="end"/>
      </w:r>
    </w:p>
    <w:p w14:paraId="2DCA881D" w14:textId="40810028" w:rsidR="00424D48" w:rsidRPr="00F97F4D" w:rsidRDefault="00424D48">
      <w:pPr>
        <w:pStyle w:val="TOC5"/>
        <w:rPr>
          <w:rFonts w:asciiTheme="minorHAnsi" w:eastAsiaTheme="minorEastAsia" w:hAnsiTheme="minorHAnsi" w:cstheme="minorBidi"/>
          <w:noProof/>
          <w:kern w:val="2"/>
          <w:sz w:val="24"/>
          <w:szCs w:val="30"/>
          <w:lang w:eastAsia="zh-CN" w:bidi="th-TH"/>
          <w14:ligatures w14:val="standardContextual"/>
        </w:rPr>
      </w:pPr>
      <w:r w:rsidRPr="00F97F4D">
        <w:rPr>
          <w:noProof/>
        </w:rPr>
        <w:t>3</w:t>
      </w:r>
      <w:r w:rsidRPr="00F97F4D">
        <w:rPr>
          <w:noProof/>
        </w:rPr>
        <w:tab/>
        <w:t>Authority</w:t>
      </w:r>
      <w:r w:rsidRPr="00F97F4D">
        <w:rPr>
          <w:noProof/>
        </w:rPr>
        <w:tab/>
      </w:r>
      <w:r w:rsidRPr="00F97F4D">
        <w:rPr>
          <w:noProof/>
        </w:rPr>
        <w:fldChar w:fldCharType="begin"/>
      </w:r>
      <w:r w:rsidRPr="00F97F4D">
        <w:rPr>
          <w:noProof/>
        </w:rPr>
        <w:instrText xml:space="preserve"> PAGEREF _Toc207976473 \h </w:instrText>
      </w:r>
      <w:r w:rsidRPr="00F97F4D">
        <w:rPr>
          <w:noProof/>
        </w:rPr>
      </w:r>
      <w:r w:rsidRPr="00F97F4D">
        <w:rPr>
          <w:noProof/>
        </w:rPr>
        <w:fldChar w:fldCharType="separate"/>
      </w:r>
      <w:r w:rsidR="00DE75DB" w:rsidRPr="00F97F4D">
        <w:rPr>
          <w:noProof/>
        </w:rPr>
        <w:t>1</w:t>
      </w:r>
      <w:r w:rsidRPr="00F97F4D">
        <w:rPr>
          <w:noProof/>
        </w:rPr>
        <w:fldChar w:fldCharType="end"/>
      </w:r>
    </w:p>
    <w:p w14:paraId="4DD49055" w14:textId="1DD11742" w:rsidR="00424D48" w:rsidRPr="00F97F4D" w:rsidRDefault="00424D48">
      <w:pPr>
        <w:pStyle w:val="TOC5"/>
        <w:rPr>
          <w:rFonts w:asciiTheme="minorHAnsi" w:eastAsiaTheme="minorEastAsia" w:hAnsiTheme="minorHAnsi" w:cstheme="minorBidi"/>
          <w:noProof/>
          <w:kern w:val="2"/>
          <w:sz w:val="24"/>
          <w:szCs w:val="30"/>
          <w:lang w:eastAsia="zh-CN" w:bidi="th-TH"/>
          <w14:ligatures w14:val="standardContextual"/>
        </w:rPr>
      </w:pPr>
      <w:r w:rsidRPr="00F97F4D">
        <w:rPr>
          <w:noProof/>
        </w:rPr>
        <w:t>4</w:t>
      </w:r>
      <w:r w:rsidRPr="00F97F4D">
        <w:rPr>
          <w:noProof/>
        </w:rPr>
        <w:tab/>
        <w:t>Schedules</w:t>
      </w:r>
      <w:r w:rsidRPr="00F97F4D">
        <w:rPr>
          <w:noProof/>
        </w:rPr>
        <w:tab/>
      </w:r>
      <w:r w:rsidRPr="00F97F4D">
        <w:rPr>
          <w:noProof/>
        </w:rPr>
        <w:fldChar w:fldCharType="begin"/>
      </w:r>
      <w:r w:rsidRPr="00F97F4D">
        <w:rPr>
          <w:noProof/>
        </w:rPr>
        <w:instrText xml:space="preserve"> PAGEREF _Toc207976474 \h </w:instrText>
      </w:r>
      <w:r w:rsidRPr="00F97F4D">
        <w:rPr>
          <w:noProof/>
        </w:rPr>
      </w:r>
      <w:r w:rsidRPr="00F97F4D">
        <w:rPr>
          <w:noProof/>
        </w:rPr>
        <w:fldChar w:fldCharType="separate"/>
      </w:r>
      <w:r w:rsidR="00DE75DB" w:rsidRPr="00F97F4D">
        <w:rPr>
          <w:noProof/>
        </w:rPr>
        <w:t>1</w:t>
      </w:r>
      <w:r w:rsidRPr="00F97F4D">
        <w:rPr>
          <w:noProof/>
        </w:rPr>
        <w:fldChar w:fldCharType="end"/>
      </w:r>
    </w:p>
    <w:p w14:paraId="6EB1F7E0" w14:textId="3DDA52B1" w:rsidR="00424D48" w:rsidRPr="00F97F4D" w:rsidRDefault="00424D48">
      <w:pPr>
        <w:pStyle w:val="TOC6"/>
        <w:rPr>
          <w:rFonts w:asciiTheme="minorHAnsi" w:eastAsiaTheme="minorEastAsia" w:hAnsiTheme="minorHAnsi" w:cstheme="minorBidi"/>
          <w:b w:val="0"/>
          <w:noProof/>
          <w:kern w:val="2"/>
          <w:szCs w:val="30"/>
          <w:lang w:eastAsia="zh-CN" w:bidi="th-TH"/>
          <w14:ligatures w14:val="standardContextual"/>
        </w:rPr>
      </w:pPr>
      <w:r w:rsidRPr="00F97F4D">
        <w:rPr>
          <w:noProof/>
        </w:rPr>
        <w:t>Schedule 1—Amendments commencing 15 September 2025—required amounts of direct care</w:t>
      </w:r>
      <w:r w:rsidRPr="00F97F4D">
        <w:rPr>
          <w:b w:val="0"/>
          <w:noProof/>
          <w:sz w:val="18"/>
        </w:rPr>
        <w:tab/>
      </w:r>
      <w:r w:rsidRPr="00F97F4D">
        <w:rPr>
          <w:b w:val="0"/>
          <w:noProof/>
          <w:sz w:val="18"/>
        </w:rPr>
        <w:fldChar w:fldCharType="begin"/>
      </w:r>
      <w:r w:rsidRPr="00F97F4D">
        <w:rPr>
          <w:b w:val="0"/>
          <w:noProof/>
          <w:sz w:val="18"/>
        </w:rPr>
        <w:instrText xml:space="preserve"> PAGEREF _Toc207976475 \h </w:instrText>
      </w:r>
      <w:r w:rsidRPr="00F97F4D">
        <w:rPr>
          <w:b w:val="0"/>
          <w:noProof/>
          <w:sz w:val="18"/>
        </w:rPr>
      </w:r>
      <w:r w:rsidRPr="00F97F4D">
        <w:rPr>
          <w:b w:val="0"/>
          <w:noProof/>
          <w:sz w:val="18"/>
        </w:rPr>
        <w:fldChar w:fldCharType="separate"/>
      </w:r>
      <w:r w:rsidR="00DE75DB" w:rsidRPr="00F97F4D">
        <w:rPr>
          <w:b w:val="0"/>
          <w:noProof/>
          <w:sz w:val="18"/>
        </w:rPr>
        <w:t>2</w:t>
      </w:r>
      <w:r w:rsidRPr="00F97F4D">
        <w:rPr>
          <w:b w:val="0"/>
          <w:noProof/>
          <w:sz w:val="18"/>
        </w:rPr>
        <w:fldChar w:fldCharType="end"/>
      </w:r>
    </w:p>
    <w:p w14:paraId="3C7F34E7" w14:textId="3C24894E" w:rsidR="00424D48" w:rsidRPr="00F97F4D" w:rsidRDefault="00424D48">
      <w:pPr>
        <w:pStyle w:val="TOC9"/>
        <w:rPr>
          <w:rFonts w:asciiTheme="minorHAnsi" w:eastAsiaTheme="minorEastAsia" w:hAnsiTheme="minorHAnsi" w:cstheme="minorBidi"/>
          <w:i w:val="0"/>
          <w:noProof/>
          <w:kern w:val="2"/>
          <w:sz w:val="24"/>
          <w:szCs w:val="30"/>
          <w:lang w:eastAsia="zh-CN" w:bidi="th-TH"/>
          <w14:ligatures w14:val="standardContextual"/>
        </w:rPr>
      </w:pPr>
      <w:r w:rsidRPr="00F97F4D">
        <w:rPr>
          <w:noProof/>
        </w:rPr>
        <w:t>Quality of Care Principles 2014</w:t>
      </w:r>
      <w:r w:rsidRPr="00F97F4D">
        <w:rPr>
          <w:i w:val="0"/>
          <w:noProof/>
          <w:sz w:val="18"/>
        </w:rPr>
        <w:tab/>
      </w:r>
      <w:r w:rsidRPr="00F97F4D">
        <w:rPr>
          <w:i w:val="0"/>
          <w:noProof/>
          <w:sz w:val="18"/>
        </w:rPr>
        <w:fldChar w:fldCharType="begin"/>
      </w:r>
      <w:r w:rsidRPr="00F97F4D">
        <w:rPr>
          <w:i w:val="0"/>
          <w:noProof/>
          <w:sz w:val="18"/>
        </w:rPr>
        <w:instrText xml:space="preserve"> PAGEREF _Toc207976476 \h </w:instrText>
      </w:r>
      <w:r w:rsidRPr="00F97F4D">
        <w:rPr>
          <w:i w:val="0"/>
          <w:noProof/>
          <w:sz w:val="18"/>
        </w:rPr>
      </w:r>
      <w:r w:rsidRPr="00F97F4D">
        <w:rPr>
          <w:i w:val="0"/>
          <w:noProof/>
          <w:sz w:val="18"/>
        </w:rPr>
        <w:fldChar w:fldCharType="separate"/>
      </w:r>
      <w:r w:rsidR="00DE75DB" w:rsidRPr="00F97F4D">
        <w:rPr>
          <w:i w:val="0"/>
          <w:noProof/>
          <w:sz w:val="18"/>
        </w:rPr>
        <w:t>2</w:t>
      </w:r>
      <w:r w:rsidRPr="00F97F4D">
        <w:rPr>
          <w:i w:val="0"/>
          <w:noProof/>
          <w:sz w:val="18"/>
        </w:rPr>
        <w:fldChar w:fldCharType="end"/>
      </w:r>
    </w:p>
    <w:p w14:paraId="771D4460" w14:textId="7ED2D416" w:rsidR="00424D48" w:rsidRPr="00F97F4D" w:rsidRDefault="00424D48">
      <w:pPr>
        <w:pStyle w:val="TOC6"/>
        <w:rPr>
          <w:rFonts w:asciiTheme="minorHAnsi" w:eastAsiaTheme="minorEastAsia" w:hAnsiTheme="minorHAnsi" w:cstheme="minorBidi"/>
          <w:b w:val="0"/>
          <w:noProof/>
          <w:kern w:val="2"/>
          <w:szCs w:val="30"/>
          <w:lang w:eastAsia="zh-CN" w:bidi="th-TH"/>
          <w14:ligatures w14:val="standardContextual"/>
        </w:rPr>
      </w:pPr>
      <w:r w:rsidRPr="00F97F4D">
        <w:rPr>
          <w:noProof/>
        </w:rPr>
        <w:t>Schedule 2—Amendments commencing 20 September 2025—residential care subsidy</w:t>
      </w:r>
      <w:r w:rsidRPr="00F97F4D">
        <w:rPr>
          <w:b w:val="0"/>
          <w:noProof/>
          <w:sz w:val="18"/>
        </w:rPr>
        <w:tab/>
      </w:r>
      <w:r w:rsidRPr="00F97F4D">
        <w:rPr>
          <w:b w:val="0"/>
          <w:noProof/>
          <w:sz w:val="18"/>
        </w:rPr>
        <w:fldChar w:fldCharType="begin"/>
      </w:r>
      <w:r w:rsidRPr="00F97F4D">
        <w:rPr>
          <w:b w:val="0"/>
          <w:noProof/>
          <w:sz w:val="18"/>
        </w:rPr>
        <w:instrText xml:space="preserve"> PAGEREF _Toc207976477 \h </w:instrText>
      </w:r>
      <w:r w:rsidRPr="00F97F4D">
        <w:rPr>
          <w:b w:val="0"/>
          <w:noProof/>
          <w:sz w:val="18"/>
        </w:rPr>
      </w:r>
      <w:r w:rsidRPr="00F97F4D">
        <w:rPr>
          <w:b w:val="0"/>
          <w:noProof/>
          <w:sz w:val="18"/>
        </w:rPr>
        <w:fldChar w:fldCharType="separate"/>
      </w:r>
      <w:r w:rsidR="00DE75DB" w:rsidRPr="00F97F4D">
        <w:rPr>
          <w:b w:val="0"/>
          <w:noProof/>
          <w:sz w:val="18"/>
        </w:rPr>
        <w:t>3</w:t>
      </w:r>
      <w:r w:rsidRPr="00F97F4D">
        <w:rPr>
          <w:b w:val="0"/>
          <w:noProof/>
          <w:sz w:val="18"/>
        </w:rPr>
        <w:fldChar w:fldCharType="end"/>
      </w:r>
    </w:p>
    <w:p w14:paraId="38D51B80" w14:textId="424B94CA" w:rsidR="00424D48" w:rsidRPr="00F97F4D" w:rsidRDefault="00424D48">
      <w:pPr>
        <w:pStyle w:val="TOC9"/>
        <w:rPr>
          <w:rFonts w:asciiTheme="minorHAnsi" w:eastAsiaTheme="minorEastAsia" w:hAnsiTheme="minorHAnsi" w:cstheme="minorBidi"/>
          <w:i w:val="0"/>
          <w:noProof/>
          <w:kern w:val="2"/>
          <w:sz w:val="24"/>
          <w:szCs w:val="30"/>
          <w:lang w:eastAsia="zh-CN" w:bidi="th-TH"/>
          <w14:ligatures w14:val="standardContextual"/>
        </w:rPr>
      </w:pPr>
      <w:r w:rsidRPr="00F97F4D">
        <w:rPr>
          <w:noProof/>
        </w:rPr>
        <w:t>Aged Care (Subsidy, Fees and Payments) Determination 2014</w:t>
      </w:r>
      <w:r w:rsidRPr="00F97F4D">
        <w:rPr>
          <w:i w:val="0"/>
          <w:noProof/>
          <w:sz w:val="18"/>
        </w:rPr>
        <w:tab/>
      </w:r>
      <w:r w:rsidRPr="00F97F4D">
        <w:rPr>
          <w:i w:val="0"/>
          <w:noProof/>
          <w:sz w:val="18"/>
        </w:rPr>
        <w:fldChar w:fldCharType="begin"/>
      </w:r>
      <w:r w:rsidRPr="00F97F4D">
        <w:rPr>
          <w:i w:val="0"/>
          <w:noProof/>
          <w:sz w:val="18"/>
        </w:rPr>
        <w:instrText xml:space="preserve"> PAGEREF _Toc207976478 \h </w:instrText>
      </w:r>
      <w:r w:rsidRPr="00F97F4D">
        <w:rPr>
          <w:i w:val="0"/>
          <w:noProof/>
          <w:sz w:val="18"/>
        </w:rPr>
      </w:r>
      <w:r w:rsidRPr="00F97F4D">
        <w:rPr>
          <w:i w:val="0"/>
          <w:noProof/>
          <w:sz w:val="18"/>
        </w:rPr>
        <w:fldChar w:fldCharType="separate"/>
      </w:r>
      <w:r w:rsidR="00DE75DB" w:rsidRPr="00F97F4D">
        <w:rPr>
          <w:i w:val="0"/>
          <w:noProof/>
          <w:sz w:val="18"/>
        </w:rPr>
        <w:t>3</w:t>
      </w:r>
      <w:r w:rsidRPr="00F97F4D">
        <w:rPr>
          <w:i w:val="0"/>
          <w:noProof/>
          <w:sz w:val="18"/>
        </w:rPr>
        <w:fldChar w:fldCharType="end"/>
      </w:r>
    </w:p>
    <w:p w14:paraId="628CC475" w14:textId="259317C7" w:rsidR="00424D48" w:rsidRPr="00F97F4D" w:rsidRDefault="00424D48">
      <w:pPr>
        <w:pStyle w:val="TOC9"/>
        <w:rPr>
          <w:rFonts w:asciiTheme="minorHAnsi" w:eastAsiaTheme="minorEastAsia" w:hAnsiTheme="minorHAnsi" w:cstheme="minorBidi"/>
          <w:i w:val="0"/>
          <w:noProof/>
          <w:kern w:val="2"/>
          <w:sz w:val="24"/>
          <w:szCs w:val="30"/>
          <w:lang w:eastAsia="zh-CN" w:bidi="th-TH"/>
          <w14:ligatures w14:val="standardContextual"/>
        </w:rPr>
      </w:pPr>
      <w:r w:rsidRPr="00F97F4D">
        <w:rPr>
          <w:noProof/>
        </w:rPr>
        <w:t>Aged Care (Transitional Provisions) (Subsidy and Other Measures) Determination 2014</w:t>
      </w:r>
      <w:r w:rsidRPr="00F97F4D">
        <w:rPr>
          <w:i w:val="0"/>
          <w:noProof/>
          <w:sz w:val="18"/>
        </w:rPr>
        <w:tab/>
      </w:r>
      <w:r w:rsidRPr="00F97F4D">
        <w:rPr>
          <w:i w:val="0"/>
          <w:noProof/>
          <w:sz w:val="18"/>
        </w:rPr>
        <w:fldChar w:fldCharType="begin"/>
      </w:r>
      <w:r w:rsidRPr="00F97F4D">
        <w:rPr>
          <w:i w:val="0"/>
          <w:noProof/>
          <w:sz w:val="18"/>
        </w:rPr>
        <w:instrText xml:space="preserve"> PAGEREF _Toc207976479 \h </w:instrText>
      </w:r>
      <w:r w:rsidRPr="00F97F4D">
        <w:rPr>
          <w:i w:val="0"/>
          <w:noProof/>
          <w:sz w:val="18"/>
        </w:rPr>
      </w:r>
      <w:r w:rsidRPr="00F97F4D">
        <w:rPr>
          <w:i w:val="0"/>
          <w:noProof/>
          <w:sz w:val="18"/>
        </w:rPr>
        <w:fldChar w:fldCharType="separate"/>
      </w:r>
      <w:r w:rsidR="00DE75DB" w:rsidRPr="00F97F4D">
        <w:rPr>
          <w:i w:val="0"/>
          <w:noProof/>
          <w:sz w:val="18"/>
        </w:rPr>
        <w:t>3</w:t>
      </w:r>
      <w:r w:rsidRPr="00F97F4D">
        <w:rPr>
          <w:i w:val="0"/>
          <w:noProof/>
          <w:sz w:val="18"/>
        </w:rPr>
        <w:fldChar w:fldCharType="end"/>
      </w:r>
    </w:p>
    <w:p w14:paraId="4D5996DE" w14:textId="0E818CD3" w:rsidR="00424D48" w:rsidRPr="00F97F4D" w:rsidRDefault="00424D48">
      <w:pPr>
        <w:pStyle w:val="TOC6"/>
        <w:rPr>
          <w:rFonts w:asciiTheme="minorHAnsi" w:eastAsiaTheme="minorEastAsia" w:hAnsiTheme="minorHAnsi" w:cstheme="minorBidi"/>
          <w:b w:val="0"/>
          <w:noProof/>
          <w:kern w:val="2"/>
          <w:szCs w:val="30"/>
          <w:lang w:eastAsia="zh-CN" w:bidi="th-TH"/>
          <w14:ligatures w14:val="standardContextual"/>
        </w:rPr>
      </w:pPr>
      <w:r w:rsidRPr="00F97F4D">
        <w:rPr>
          <w:noProof/>
        </w:rPr>
        <w:t>Schedule 3—Amendments commencing 1 October 2025</w:t>
      </w:r>
      <w:r w:rsidRPr="00F97F4D">
        <w:rPr>
          <w:b w:val="0"/>
          <w:noProof/>
          <w:sz w:val="18"/>
        </w:rPr>
        <w:tab/>
      </w:r>
      <w:r w:rsidRPr="00F97F4D">
        <w:rPr>
          <w:b w:val="0"/>
          <w:noProof/>
          <w:sz w:val="18"/>
        </w:rPr>
        <w:fldChar w:fldCharType="begin"/>
      </w:r>
      <w:r w:rsidRPr="00F97F4D">
        <w:rPr>
          <w:b w:val="0"/>
          <w:noProof/>
          <w:sz w:val="18"/>
        </w:rPr>
        <w:instrText xml:space="preserve"> PAGEREF _Toc207976480 \h </w:instrText>
      </w:r>
      <w:r w:rsidRPr="00F97F4D">
        <w:rPr>
          <w:b w:val="0"/>
          <w:noProof/>
          <w:sz w:val="18"/>
        </w:rPr>
      </w:r>
      <w:r w:rsidRPr="00F97F4D">
        <w:rPr>
          <w:b w:val="0"/>
          <w:noProof/>
          <w:sz w:val="18"/>
        </w:rPr>
        <w:fldChar w:fldCharType="separate"/>
      </w:r>
      <w:r w:rsidR="00DE75DB" w:rsidRPr="00F97F4D">
        <w:rPr>
          <w:b w:val="0"/>
          <w:noProof/>
          <w:sz w:val="18"/>
        </w:rPr>
        <w:t>4</w:t>
      </w:r>
      <w:r w:rsidRPr="00F97F4D">
        <w:rPr>
          <w:b w:val="0"/>
          <w:noProof/>
          <w:sz w:val="18"/>
        </w:rPr>
        <w:fldChar w:fldCharType="end"/>
      </w:r>
    </w:p>
    <w:p w14:paraId="00FD9EBD" w14:textId="090049F5" w:rsidR="00424D48" w:rsidRPr="00F97F4D" w:rsidRDefault="00424D48">
      <w:pPr>
        <w:pStyle w:val="TOC7"/>
        <w:rPr>
          <w:rFonts w:asciiTheme="minorHAnsi" w:eastAsiaTheme="minorEastAsia" w:hAnsiTheme="minorHAnsi" w:cstheme="minorBidi"/>
          <w:noProof/>
          <w:kern w:val="2"/>
          <w:szCs w:val="30"/>
          <w:lang w:eastAsia="zh-CN" w:bidi="th-TH"/>
          <w14:ligatures w14:val="standardContextual"/>
        </w:rPr>
      </w:pPr>
      <w:r w:rsidRPr="00F97F4D">
        <w:rPr>
          <w:noProof/>
        </w:rPr>
        <w:t>Part 1—Modified Monash Model</w:t>
      </w:r>
      <w:r w:rsidRPr="00F97F4D">
        <w:rPr>
          <w:noProof/>
          <w:sz w:val="18"/>
        </w:rPr>
        <w:tab/>
      </w:r>
      <w:r w:rsidRPr="00F97F4D">
        <w:rPr>
          <w:noProof/>
          <w:sz w:val="18"/>
        </w:rPr>
        <w:fldChar w:fldCharType="begin"/>
      </w:r>
      <w:r w:rsidRPr="00F97F4D">
        <w:rPr>
          <w:noProof/>
          <w:sz w:val="18"/>
        </w:rPr>
        <w:instrText xml:space="preserve"> PAGEREF _Toc207976481 \h </w:instrText>
      </w:r>
      <w:r w:rsidRPr="00F97F4D">
        <w:rPr>
          <w:noProof/>
          <w:sz w:val="18"/>
        </w:rPr>
      </w:r>
      <w:r w:rsidRPr="00F97F4D">
        <w:rPr>
          <w:noProof/>
          <w:sz w:val="18"/>
        </w:rPr>
        <w:fldChar w:fldCharType="separate"/>
      </w:r>
      <w:r w:rsidR="00DE75DB" w:rsidRPr="00F97F4D">
        <w:rPr>
          <w:noProof/>
          <w:sz w:val="18"/>
        </w:rPr>
        <w:t>4</w:t>
      </w:r>
      <w:r w:rsidRPr="00F97F4D">
        <w:rPr>
          <w:noProof/>
          <w:sz w:val="18"/>
        </w:rPr>
        <w:fldChar w:fldCharType="end"/>
      </w:r>
    </w:p>
    <w:p w14:paraId="1CBF7534" w14:textId="12EF70B3" w:rsidR="00424D48" w:rsidRPr="00F97F4D" w:rsidRDefault="00424D48">
      <w:pPr>
        <w:pStyle w:val="TOC9"/>
        <w:rPr>
          <w:rFonts w:asciiTheme="minorHAnsi" w:eastAsiaTheme="minorEastAsia" w:hAnsiTheme="minorHAnsi" w:cstheme="minorBidi"/>
          <w:i w:val="0"/>
          <w:noProof/>
          <w:kern w:val="2"/>
          <w:sz w:val="24"/>
          <w:szCs w:val="30"/>
          <w:lang w:eastAsia="zh-CN" w:bidi="th-TH"/>
          <w14:ligatures w14:val="standardContextual"/>
        </w:rPr>
      </w:pPr>
      <w:r w:rsidRPr="00F97F4D">
        <w:rPr>
          <w:noProof/>
        </w:rPr>
        <w:t>Accountability Principles 2014</w:t>
      </w:r>
      <w:r w:rsidRPr="00F97F4D">
        <w:rPr>
          <w:i w:val="0"/>
          <w:noProof/>
          <w:sz w:val="18"/>
        </w:rPr>
        <w:tab/>
      </w:r>
      <w:r w:rsidRPr="00F97F4D">
        <w:rPr>
          <w:i w:val="0"/>
          <w:noProof/>
          <w:sz w:val="18"/>
        </w:rPr>
        <w:fldChar w:fldCharType="begin"/>
      </w:r>
      <w:r w:rsidRPr="00F97F4D">
        <w:rPr>
          <w:i w:val="0"/>
          <w:noProof/>
          <w:sz w:val="18"/>
        </w:rPr>
        <w:instrText xml:space="preserve"> PAGEREF _Toc207976482 \h </w:instrText>
      </w:r>
      <w:r w:rsidRPr="00F97F4D">
        <w:rPr>
          <w:i w:val="0"/>
          <w:noProof/>
          <w:sz w:val="18"/>
        </w:rPr>
      </w:r>
      <w:r w:rsidRPr="00F97F4D">
        <w:rPr>
          <w:i w:val="0"/>
          <w:noProof/>
          <w:sz w:val="18"/>
        </w:rPr>
        <w:fldChar w:fldCharType="separate"/>
      </w:r>
      <w:r w:rsidR="00DE75DB" w:rsidRPr="00F97F4D">
        <w:rPr>
          <w:i w:val="0"/>
          <w:noProof/>
          <w:sz w:val="18"/>
        </w:rPr>
        <w:t>4</w:t>
      </w:r>
      <w:r w:rsidRPr="00F97F4D">
        <w:rPr>
          <w:i w:val="0"/>
          <w:noProof/>
          <w:sz w:val="18"/>
        </w:rPr>
        <w:fldChar w:fldCharType="end"/>
      </w:r>
    </w:p>
    <w:p w14:paraId="78001CBD" w14:textId="0B39B717" w:rsidR="00424D48" w:rsidRPr="00F97F4D" w:rsidRDefault="00424D48">
      <w:pPr>
        <w:pStyle w:val="TOC9"/>
        <w:rPr>
          <w:rFonts w:asciiTheme="minorHAnsi" w:eastAsiaTheme="minorEastAsia" w:hAnsiTheme="minorHAnsi" w:cstheme="minorBidi"/>
          <w:i w:val="0"/>
          <w:noProof/>
          <w:kern w:val="2"/>
          <w:sz w:val="24"/>
          <w:szCs w:val="30"/>
          <w:lang w:eastAsia="zh-CN" w:bidi="th-TH"/>
          <w14:ligatures w14:val="standardContextual"/>
        </w:rPr>
      </w:pPr>
      <w:r w:rsidRPr="00F97F4D">
        <w:rPr>
          <w:noProof/>
        </w:rPr>
        <w:t>Aged Care (Subsidy, Fees and Payments) Determination 2014</w:t>
      </w:r>
      <w:r w:rsidRPr="00F97F4D">
        <w:rPr>
          <w:i w:val="0"/>
          <w:noProof/>
          <w:sz w:val="18"/>
        </w:rPr>
        <w:tab/>
      </w:r>
      <w:r w:rsidRPr="00F97F4D">
        <w:rPr>
          <w:i w:val="0"/>
          <w:noProof/>
          <w:sz w:val="18"/>
        </w:rPr>
        <w:fldChar w:fldCharType="begin"/>
      </w:r>
      <w:r w:rsidRPr="00F97F4D">
        <w:rPr>
          <w:i w:val="0"/>
          <w:noProof/>
          <w:sz w:val="18"/>
        </w:rPr>
        <w:instrText xml:space="preserve"> PAGEREF _Toc207976483 \h </w:instrText>
      </w:r>
      <w:r w:rsidRPr="00F97F4D">
        <w:rPr>
          <w:i w:val="0"/>
          <w:noProof/>
          <w:sz w:val="18"/>
        </w:rPr>
      </w:r>
      <w:r w:rsidRPr="00F97F4D">
        <w:rPr>
          <w:i w:val="0"/>
          <w:noProof/>
          <w:sz w:val="18"/>
        </w:rPr>
        <w:fldChar w:fldCharType="separate"/>
      </w:r>
      <w:r w:rsidR="00DE75DB" w:rsidRPr="00F97F4D">
        <w:rPr>
          <w:i w:val="0"/>
          <w:noProof/>
          <w:sz w:val="18"/>
        </w:rPr>
        <w:t>4</w:t>
      </w:r>
      <w:r w:rsidRPr="00F97F4D">
        <w:rPr>
          <w:i w:val="0"/>
          <w:noProof/>
          <w:sz w:val="18"/>
        </w:rPr>
        <w:fldChar w:fldCharType="end"/>
      </w:r>
    </w:p>
    <w:p w14:paraId="375B63A0" w14:textId="49E5A935" w:rsidR="00424D48" w:rsidRPr="00F97F4D" w:rsidRDefault="00424D48">
      <w:pPr>
        <w:pStyle w:val="TOC9"/>
        <w:rPr>
          <w:rFonts w:asciiTheme="minorHAnsi" w:eastAsiaTheme="minorEastAsia" w:hAnsiTheme="minorHAnsi" w:cstheme="minorBidi"/>
          <w:i w:val="0"/>
          <w:noProof/>
          <w:kern w:val="2"/>
          <w:sz w:val="24"/>
          <w:szCs w:val="30"/>
          <w:lang w:eastAsia="zh-CN" w:bidi="th-TH"/>
          <w14:ligatures w14:val="standardContextual"/>
        </w:rPr>
      </w:pPr>
      <w:r w:rsidRPr="00F97F4D">
        <w:rPr>
          <w:noProof/>
        </w:rPr>
        <w:t>Aged Care (Transitional Provisions) (Subsidy and Other Measures) Determination 2014</w:t>
      </w:r>
      <w:r w:rsidRPr="00F97F4D">
        <w:rPr>
          <w:i w:val="0"/>
          <w:noProof/>
          <w:sz w:val="18"/>
        </w:rPr>
        <w:tab/>
      </w:r>
      <w:r w:rsidRPr="00F97F4D">
        <w:rPr>
          <w:i w:val="0"/>
          <w:noProof/>
          <w:sz w:val="18"/>
        </w:rPr>
        <w:fldChar w:fldCharType="begin"/>
      </w:r>
      <w:r w:rsidRPr="00F97F4D">
        <w:rPr>
          <w:i w:val="0"/>
          <w:noProof/>
          <w:sz w:val="18"/>
        </w:rPr>
        <w:instrText xml:space="preserve"> PAGEREF _Toc207976484 \h </w:instrText>
      </w:r>
      <w:r w:rsidRPr="00F97F4D">
        <w:rPr>
          <w:i w:val="0"/>
          <w:noProof/>
          <w:sz w:val="18"/>
        </w:rPr>
      </w:r>
      <w:r w:rsidRPr="00F97F4D">
        <w:rPr>
          <w:i w:val="0"/>
          <w:noProof/>
          <w:sz w:val="18"/>
        </w:rPr>
        <w:fldChar w:fldCharType="separate"/>
      </w:r>
      <w:r w:rsidR="00DE75DB" w:rsidRPr="00F97F4D">
        <w:rPr>
          <w:i w:val="0"/>
          <w:noProof/>
          <w:sz w:val="18"/>
        </w:rPr>
        <w:t>5</w:t>
      </w:r>
      <w:r w:rsidRPr="00F97F4D">
        <w:rPr>
          <w:i w:val="0"/>
          <w:noProof/>
          <w:sz w:val="18"/>
        </w:rPr>
        <w:fldChar w:fldCharType="end"/>
      </w:r>
    </w:p>
    <w:p w14:paraId="4809D501" w14:textId="325554B4" w:rsidR="00424D48" w:rsidRPr="00F97F4D" w:rsidRDefault="00424D48">
      <w:pPr>
        <w:pStyle w:val="TOC9"/>
        <w:rPr>
          <w:rFonts w:asciiTheme="minorHAnsi" w:eastAsiaTheme="minorEastAsia" w:hAnsiTheme="minorHAnsi" w:cstheme="minorBidi"/>
          <w:i w:val="0"/>
          <w:noProof/>
          <w:kern w:val="2"/>
          <w:sz w:val="24"/>
          <w:szCs w:val="30"/>
          <w:lang w:eastAsia="zh-CN" w:bidi="th-TH"/>
          <w14:ligatures w14:val="standardContextual"/>
        </w:rPr>
      </w:pPr>
      <w:r w:rsidRPr="00F97F4D">
        <w:rPr>
          <w:noProof/>
        </w:rPr>
        <w:t>Quality of Care Principles 2014</w:t>
      </w:r>
      <w:r w:rsidRPr="00F97F4D">
        <w:rPr>
          <w:i w:val="0"/>
          <w:noProof/>
          <w:sz w:val="18"/>
        </w:rPr>
        <w:tab/>
      </w:r>
      <w:r w:rsidRPr="00F97F4D">
        <w:rPr>
          <w:i w:val="0"/>
          <w:noProof/>
          <w:sz w:val="18"/>
        </w:rPr>
        <w:fldChar w:fldCharType="begin"/>
      </w:r>
      <w:r w:rsidRPr="00F97F4D">
        <w:rPr>
          <w:i w:val="0"/>
          <w:noProof/>
          <w:sz w:val="18"/>
        </w:rPr>
        <w:instrText xml:space="preserve"> PAGEREF _Toc207976485 \h </w:instrText>
      </w:r>
      <w:r w:rsidRPr="00F97F4D">
        <w:rPr>
          <w:i w:val="0"/>
          <w:noProof/>
          <w:sz w:val="18"/>
        </w:rPr>
      </w:r>
      <w:r w:rsidRPr="00F97F4D">
        <w:rPr>
          <w:i w:val="0"/>
          <w:noProof/>
          <w:sz w:val="18"/>
        </w:rPr>
        <w:fldChar w:fldCharType="separate"/>
      </w:r>
      <w:r w:rsidR="00DE75DB" w:rsidRPr="00F97F4D">
        <w:rPr>
          <w:i w:val="0"/>
          <w:noProof/>
          <w:sz w:val="18"/>
        </w:rPr>
        <w:t>5</w:t>
      </w:r>
      <w:r w:rsidRPr="00F97F4D">
        <w:rPr>
          <w:i w:val="0"/>
          <w:noProof/>
          <w:sz w:val="18"/>
        </w:rPr>
        <w:fldChar w:fldCharType="end"/>
      </w:r>
    </w:p>
    <w:p w14:paraId="3C3D6613" w14:textId="0DA3B4FE" w:rsidR="00424D48" w:rsidRPr="00F97F4D" w:rsidRDefault="00424D48">
      <w:pPr>
        <w:pStyle w:val="TOC7"/>
        <w:rPr>
          <w:rFonts w:asciiTheme="minorHAnsi" w:eastAsiaTheme="minorEastAsia" w:hAnsiTheme="minorHAnsi" w:cstheme="minorBidi"/>
          <w:noProof/>
          <w:kern w:val="2"/>
          <w:szCs w:val="30"/>
          <w:lang w:eastAsia="zh-CN" w:bidi="th-TH"/>
          <w14:ligatures w14:val="standardContextual"/>
        </w:rPr>
      </w:pPr>
      <w:r w:rsidRPr="00F97F4D">
        <w:rPr>
          <w:noProof/>
        </w:rPr>
        <w:t>Part 2—Residential care subsidy</w:t>
      </w:r>
      <w:r w:rsidRPr="00F97F4D">
        <w:rPr>
          <w:noProof/>
          <w:sz w:val="18"/>
        </w:rPr>
        <w:tab/>
      </w:r>
      <w:r w:rsidRPr="00F97F4D">
        <w:rPr>
          <w:noProof/>
          <w:sz w:val="18"/>
        </w:rPr>
        <w:fldChar w:fldCharType="begin"/>
      </w:r>
      <w:r w:rsidRPr="00F97F4D">
        <w:rPr>
          <w:noProof/>
          <w:sz w:val="18"/>
        </w:rPr>
        <w:instrText xml:space="preserve"> PAGEREF _Toc207976486 \h </w:instrText>
      </w:r>
      <w:r w:rsidRPr="00F97F4D">
        <w:rPr>
          <w:noProof/>
          <w:sz w:val="18"/>
        </w:rPr>
      </w:r>
      <w:r w:rsidRPr="00F97F4D">
        <w:rPr>
          <w:noProof/>
          <w:sz w:val="18"/>
        </w:rPr>
        <w:fldChar w:fldCharType="separate"/>
      </w:r>
      <w:r w:rsidR="00DE75DB" w:rsidRPr="00F97F4D">
        <w:rPr>
          <w:noProof/>
          <w:sz w:val="18"/>
        </w:rPr>
        <w:t>6</w:t>
      </w:r>
      <w:r w:rsidRPr="00F97F4D">
        <w:rPr>
          <w:noProof/>
          <w:sz w:val="18"/>
        </w:rPr>
        <w:fldChar w:fldCharType="end"/>
      </w:r>
    </w:p>
    <w:p w14:paraId="1A81B129" w14:textId="66629B1B" w:rsidR="00424D48" w:rsidRPr="00F97F4D" w:rsidRDefault="00424D48">
      <w:pPr>
        <w:pStyle w:val="TOC9"/>
        <w:rPr>
          <w:rFonts w:asciiTheme="minorHAnsi" w:eastAsiaTheme="minorEastAsia" w:hAnsiTheme="minorHAnsi" w:cstheme="minorBidi"/>
          <w:i w:val="0"/>
          <w:noProof/>
          <w:kern w:val="2"/>
          <w:sz w:val="24"/>
          <w:szCs w:val="30"/>
          <w:lang w:eastAsia="zh-CN" w:bidi="th-TH"/>
          <w14:ligatures w14:val="standardContextual"/>
        </w:rPr>
      </w:pPr>
      <w:r w:rsidRPr="00F97F4D">
        <w:rPr>
          <w:noProof/>
        </w:rPr>
        <w:t>Subsidy Principles 2014</w:t>
      </w:r>
      <w:r w:rsidRPr="00F97F4D">
        <w:rPr>
          <w:i w:val="0"/>
          <w:noProof/>
          <w:sz w:val="18"/>
        </w:rPr>
        <w:tab/>
      </w:r>
      <w:r w:rsidRPr="00F97F4D">
        <w:rPr>
          <w:i w:val="0"/>
          <w:noProof/>
          <w:sz w:val="18"/>
        </w:rPr>
        <w:fldChar w:fldCharType="begin"/>
      </w:r>
      <w:r w:rsidRPr="00F97F4D">
        <w:rPr>
          <w:i w:val="0"/>
          <w:noProof/>
          <w:sz w:val="18"/>
        </w:rPr>
        <w:instrText xml:space="preserve"> PAGEREF _Toc207976487 \h </w:instrText>
      </w:r>
      <w:r w:rsidRPr="00F97F4D">
        <w:rPr>
          <w:i w:val="0"/>
          <w:noProof/>
          <w:sz w:val="18"/>
        </w:rPr>
      </w:r>
      <w:r w:rsidRPr="00F97F4D">
        <w:rPr>
          <w:i w:val="0"/>
          <w:noProof/>
          <w:sz w:val="18"/>
        </w:rPr>
        <w:fldChar w:fldCharType="separate"/>
      </w:r>
      <w:r w:rsidR="00DE75DB" w:rsidRPr="00F97F4D">
        <w:rPr>
          <w:i w:val="0"/>
          <w:noProof/>
          <w:sz w:val="18"/>
        </w:rPr>
        <w:t>6</w:t>
      </w:r>
      <w:r w:rsidRPr="00F97F4D">
        <w:rPr>
          <w:i w:val="0"/>
          <w:noProof/>
          <w:sz w:val="18"/>
        </w:rPr>
        <w:fldChar w:fldCharType="end"/>
      </w:r>
    </w:p>
    <w:p w14:paraId="4FE34536" w14:textId="490A3FFE" w:rsidR="00424D48" w:rsidRPr="00F97F4D" w:rsidRDefault="00424D48">
      <w:pPr>
        <w:pStyle w:val="TOC9"/>
        <w:rPr>
          <w:rFonts w:asciiTheme="minorHAnsi" w:eastAsiaTheme="minorEastAsia" w:hAnsiTheme="minorHAnsi" w:cstheme="minorBidi"/>
          <w:i w:val="0"/>
          <w:noProof/>
          <w:kern w:val="2"/>
          <w:sz w:val="24"/>
          <w:szCs w:val="30"/>
          <w:lang w:eastAsia="zh-CN" w:bidi="th-TH"/>
          <w14:ligatures w14:val="standardContextual"/>
        </w:rPr>
      </w:pPr>
      <w:r w:rsidRPr="00F97F4D">
        <w:rPr>
          <w:noProof/>
        </w:rPr>
        <w:t>Aged Care (Subsidy, Fees and Payments) Determination 2014</w:t>
      </w:r>
      <w:r w:rsidRPr="00F97F4D">
        <w:rPr>
          <w:i w:val="0"/>
          <w:noProof/>
          <w:sz w:val="18"/>
        </w:rPr>
        <w:tab/>
      </w:r>
      <w:r w:rsidRPr="00F97F4D">
        <w:rPr>
          <w:i w:val="0"/>
          <w:noProof/>
          <w:sz w:val="18"/>
        </w:rPr>
        <w:fldChar w:fldCharType="begin"/>
      </w:r>
      <w:r w:rsidRPr="00F97F4D">
        <w:rPr>
          <w:i w:val="0"/>
          <w:noProof/>
          <w:sz w:val="18"/>
        </w:rPr>
        <w:instrText xml:space="preserve"> PAGEREF _Toc207976490 \h </w:instrText>
      </w:r>
      <w:r w:rsidRPr="00F97F4D">
        <w:rPr>
          <w:i w:val="0"/>
          <w:noProof/>
          <w:sz w:val="18"/>
        </w:rPr>
      </w:r>
      <w:r w:rsidRPr="00F97F4D">
        <w:rPr>
          <w:i w:val="0"/>
          <w:noProof/>
          <w:sz w:val="18"/>
        </w:rPr>
        <w:fldChar w:fldCharType="separate"/>
      </w:r>
      <w:r w:rsidR="00DE75DB" w:rsidRPr="00F97F4D">
        <w:rPr>
          <w:i w:val="0"/>
          <w:noProof/>
          <w:sz w:val="18"/>
        </w:rPr>
        <w:t>6</w:t>
      </w:r>
      <w:r w:rsidRPr="00F97F4D">
        <w:rPr>
          <w:i w:val="0"/>
          <w:noProof/>
          <w:sz w:val="18"/>
        </w:rPr>
        <w:fldChar w:fldCharType="end"/>
      </w:r>
    </w:p>
    <w:p w14:paraId="3C3F6AE0" w14:textId="7448354F" w:rsidR="00424D48" w:rsidRPr="00F97F4D" w:rsidRDefault="00424D48">
      <w:pPr>
        <w:pStyle w:val="TOC9"/>
        <w:rPr>
          <w:rFonts w:asciiTheme="minorHAnsi" w:eastAsiaTheme="minorEastAsia" w:hAnsiTheme="minorHAnsi" w:cstheme="minorBidi"/>
          <w:i w:val="0"/>
          <w:noProof/>
          <w:kern w:val="2"/>
          <w:sz w:val="24"/>
          <w:szCs w:val="30"/>
          <w:lang w:eastAsia="zh-CN" w:bidi="th-TH"/>
          <w14:ligatures w14:val="standardContextual"/>
        </w:rPr>
      </w:pPr>
      <w:r w:rsidRPr="00F97F4D">
        <w:rPr>
          <w:noProof/>
        </w:rPr>
        <w:t>Aged Care (Transitional Provisions) Principles 2014</w:t>
      </w:r>
      <w:r w:rsidRPr="00F97F4D">
        <w:rPr>
          <w:i w:val="0"/>
          <w:noProof/>
          <w:sz w:val="18"/>
        </w:rPr>
        <w:tab/>
      </w:r>
      <w:r w:rsidRPr="00F97F4D">
        <w:rPr>
          <w:i w:val="0"/>
          <w:noProof/>
          <w:sz w:val="18"/>
        </w:rPr>
        <w:fldChar w:fldCharType="begin"/>
      </w:r>
      <w:r w:rsidRPr="00F97F4D">
        <w:rPr>
          <w:i w:val="0"/>
          <w:noProof/>
          <w:sz w:val="18"/>
        </w:rPr>
        <w:instrText xml:space="preserve"> PAGEREF _Toc207976493 \h </w:instrText>
      </w:r>
      <w:r w:rsidRPr="00F97F4D">
        <w:rPr>
          <w:i w:val="0"/>
          <w:noProof/>
          <w:sz w:val="18"/>
        </w:rPr>
      </w:r>
      <w:r w:rsidRPr="00F97F4D">
        <w:rPr>
          <w:i w:val="0"/>
          <w:noProof/>
          <w:sz w:val="18"/>
        </w:rPr>
        <w:fldChar w:fldCharType="separate"/>
      </w:r>
      <w:r w:rsidR="00DE75DB" w:rsidRPr="00F97F4D">
        <w:rPr>
          <w:i w:val="0"/>
          <w:noProof/>
          <w:sz w:val="18"/>
        </w:rPr>
        <w:t>13</w:t>
      </w:r>
      <w:r w:rsidRPr="00F97F4D">
        <w:rPr>
          <w:i w:val="0"/>
          <w:noProof/>
          <w:sz w:val="18"/>
        </w:rPr>
        <w:fldChar w:fldCharType="end"/>
      </w:r>
    </w:p>
    <w:p w14:paraId="2712DEB8" w14:textId="49F408DB" w:rsidR="00424D48" w:rsidRPr="00F97F4D" w:rsidRDefault="00424D48">
      <w:pPr>
        <w:pStyle w:val="TOC9"/>
        <w:rPr>
          <w:rFonts w:asciiTheme="minorHAnsi" w:eastAsiaTheme="minorEastAsia" w:hAnsiTheme="minorHAnsi" w:cstheme="minorBidi"/>
          <w:i w:val="0"/>
          <w:noProof/>
          <w:kern w:val="2"/>
          <w:sz w:val="24"/>
          <w:szCs w:val="30"/>
          <w:lang w:eastAsia="zh-CN" w:bidi="th-TH"/>
          <w14:ligatures w14:val="standardContextual"/>
        </w:rPr>
      </w:pPr>
      <w:r w:rsidRPr="00F97F4D">
        <w:rPr>
          <w:noProof/>
        </w:rPr>
        <w:t>Aged Care (Transitional Provisions) (Subsidy and Other Measures) Determination 2014</w:t>
      </w:r>
      <w:r w:rsidRPr="00F97F4D">
        <w:rPr>
          <w:i w:val="0"/>
          <w:noProof/>
          <w:sz w:val="18"/>
        </w:rPr>
        <w:tab/>
      </w:r>
      <w:r w:rsidRPr="00F97F4D">
        <w:rPr>
          <w:i w:val="0"/>
          <w:noProof/>
          <w:sz w:val="18"/>
        </w:rPr>
        <w:fldChar w:fldCharType="begin"/>
      </w:r>
      <w:r w:rsidRPr="00F97F4D">
        <w:rPr>
          <w:i w:val="0"/>
          <w:noProof/>
          <w:sz w:val="18"/>
        </w:rPr>
        <w:instrText xml:space="preserve"> PAGEREF _Toc207976496 \h </w:instrText>
      </w:r>
      <w:r w:rsidRPr="00F97F4D">
        <w:rPr>
          <w:i w:val="0"/>
          <w:noProof/>
          <w:sz w:val="18"/>
        </w:rPr>
      </w:r>
      <w:r w:rsidRPr="00F97F4D">
        <w:rPr>
          <w:i w:val="0"/>
          <w:noProof/>
          <w:sz w:val="18"/>
        </w:rPr>
        <w:fldChar w:fldCharType="separate"/>
      </w:r>
      <w:r w:rsidR="00DE75DB" w:rsidRPr="00F97F4D">
        <w:rPr>
          <w:i w:val="0"/>
          <w:noProof/>
          <w:sz w:val="18"/>
        </w:rPr>
        <w:t>13</w:t>
      </w:r>
      <w:r w:rsidRPr="00F97F4D">
        <w:rPr>
          <w:i w:val="0"/>
          <w:noProof/>
          <w:sz w:val="18"/>
        </w:rPr>
        <w:fldChar w:fldCharType="end"/>
      </w:r>
    </w:p>
    <w:p w14:paraId="6F80D781" w14:textId="72ABF7D7" w:rsidR="00424D48" w:rsidRPr="00F97F4D" w:rsidRDefault="00424D48">
      <w:pPr>
        <w:pStyle w:val="TOC7"/>
        <w:rPr>
          <w:rFonts w:asciiTheme="minorHAnsi" w:eastAsiaTheme="minorEastAsia" w:hAnsiTheme="minorHAnsi" w:cstheme="minorBidi"/>
          <w:noProof/>
          <w:kern w:val="2"/>
          <w:szCs w:val="30"/>
          <w:lang w:eastAsia="zh-CN" w:bidi="th-TH"/>
          <w14:ligatures w14:val="standardContextual"/>
        </w:rPr>
      </w:pPr>
      <w:r w:rsidRPr="00F97F4D">
        <w:rPr>
          <w:noProof/>
        </w:rPr>
        <w:t>Part 3—Home care subsidy</w:t>
      </w:r>
      <w:r w:rsidRPr="00F97F4D">
        <w:rPr>
          <w:noProof/>
          <w:sz w:val="18"/>
        </w:rPr>
        <w:tab/>
      </w:r>
      <w:r w:rsidRPr="00F97F4D">
        <w:rPr>
          <w:noProof/>
          <w:sz w:val="18"/>
        </w:rPr>
        <w:fldChar w:fldCharType="begin"/>
      </w:r>
      <w:r w:rsidRPr="00F97F4D">
        <w:rPr>
          <w:noProof/>
          <w:sz w:val="18"/>
        </w:rPr>
        <w:instrText xml:space="preserve"> PAGEREF _Toc207976499 \h </w:instrText>
      </w:r>
      <w:r w:rsidRPr="00F97F4D">
        <w:rPr>
          <w:noProof/>
          <w:sz w:val="18"/>
        </w:rPr>
      </w:r>
      <w:r w:rsidRPr="00F97F4D">
        <w:rPr>
          <w:noProof/>
          <w:sz w:val="18"/>
        </w:rPr>
        <w:fldChar w:fldCharType="separate"/>
      </w:r>
      <w:r w:rsidR="00DE75DB" w:rsidRPr="00F97F4D">
        <w:rPr>
          <w:noProof/>
          <w:sz w:val="18"/>
        </w:rPr>
        <w:t>21</w:t>
      </w:r>
      <w:r w:rsidRPr="00F97F4D">
        <w:rPr>
          <w:noProof/>
          <w:sz w:val="18"/>
        </w:rPr>
        <w:fldChar w:fldCharType="end"/>
      </w:r>
    </w:p>
    <w:p w14:paraId="3CD87576" w14:textId="74843A11" w:rsidR="00424D48" w:rsidRPr="00F97F4D" w:rsidRDefault="00424D48">
      <w:pPr>
        <w:pStyle w:val="TOC9"/>
        <w:rPr>
          <w:rFonts w:asciiTheme="minorHAnsi" w:eastAsiaTheme="minorEastAsia" w:hAnsiTheme="minorHAnsi" w:cstheme="minorBidi"/>
          <w:i w:val="0"/>
          <w:noProof/>
          <w:kern w:val="2"/>
          <w:sz w:val="24"/>
          <w:szCs w:val="30"/>
          <w:lang w:eastAsia="zh-CN" w:bidi="th-TH"/>
          <w14:ligatures w14:val="standardContextual"/>
        </w:rPr>
      </w:pPr>
      <w:r w:rsidRPr="00F97F4D">
        <w:rPr>
          <w:noProof/>
        </w:rPr>
        <w:t>Aged Care (Subsidy, Fees and Payments) Determination 2014</w:t>
      </w:r>
      <w:r w:rsidRPr="00F97F4D">
        <w:rPr>
          <w:i w:val="0"/>
          <w:noProof/>
          <w:sz w:val="18"/>
        </w:rPr>
        <w:tab/>
      </w:r>
      <w:r w:rsidRPr="00F97F4D">
        <w:rPr>
          <w:i w:val="0"/>
          <w:noProof/>
          <w:sz w:val="18"/>
        </w:rPr>
        <w:fldChar w:fldCharType="begin"/>
      </w:r>
      <w:r w:rsidRPr="00F97F4D">
        <w:rPr>
          <w:i w:val="0"/>
          <w:noProof/>
          <w:sz w:val="18"/>
        </w:rPr>
        <w:instrText xml:space="preserve"> PAGEREF _Toc207976500 \h </w:instrText>
      </w:r>
      <w:r w:rsidRPr="00F97F4D">
        <w:rPr>
          <w:i w:val="0"/>
          <w:noProof/>
          <w:sz w:val="18"/>
        </w:rPr>
      </w:r>
      <w:r w:rsidRPr="00F97F4D">
        <w:rPr>
          <w:i w:val="0"/>
          <w:noProof/>
          <w:sz w:val="18"/>
        </w:rPr>
        <w:fldChar w:fldCharType="separate"/>
      </w:r>
      <w:r w:rsidR="00DE75DB" w:rsidRPr="00F97F4D">
        <w:rPr>
          <w:i w:val="0"/>
          <w:noProof/>
          <w:sz w:val="18"/>
        </w:rPr>
        <w:t>21</w:t>
      </w:r>
      <w:r w:rsidRPr="00F97F4D">
        <w:rPr>
          <w:i w:val="0"/>
          <w:noProof/>
          <w:sz w:val="18"/>
        </w:rPr>
        <w:fldChar w:fldCharType="end"/>
      </w:r>
    </w:p>
    <w:p w14:paraId="571F049C" w14:textId="1D69755E" w:rsidR="00424D48" w:rsidRPr="00F97F4D" w:rsidRDefault="00424D48">
      <w:pPr>
        <w:pStyle w:val="TOC9"/>
        <w:rPr>
          <w:rFonts w:asciiTheme="minorHAnsi" w:eastAsiaTheme="minorEastAsia" w:hAnsiTheme="minorHAnsi" w:cstheme="minorBidi"/>
          <w:i w:val="0"/>
          <w:noProof/>
          <w:kern w:val="2"/>
          <w:sz w:val="24"/>
          <w:szCs w:val="30"/>
          <w:lang w:eastAsia="zh-CN" w:bidi="th-TH"/>
          <w14:ligatures w14:val="standardContextual"/>
        </w:rPr>
      </w:pPr>
      <w:r w:rsidRPr="00F97F4D">
        <w:rPr>
          <w:noProof/>
        </w:rPr>
        <w:t>Aged Care (Transitional Provisions) Principles 2014</w:t>
      </w:r>
      <w:r w:rsidRPr="00F97F4D">
        <w:rPr>
          <w:i w:val="0"/>
          <w:noProof/>
          <w:sz w:val="18"/>
        </w:rPr>
        <w:tab/>
      </w:r>
      <w:r w:rsidRPr="00F97F4D">
        <w:rPr>
          <w:i w:val="0"/>
          <w:noProof/>
          <w:sz w:val="18"/>
        </w:rPr>
        <w:fldChar w:fldCharType="begin"/>
      </w:r>
      <w:r w:rsidRPr="00F97F4D">
        <w:rPr>
          <w:i w:val="0"/>
          <w:noProof/>
          <w:sz w:val="18"/>
        </w:rPr>
        <w:instrText xml:space="preserve"> PAGEREF _Toc207976501 \h </w:instrText>
      </w:r>
      <w:r w:rsidRPr="00F97F4D">
        <w:rPr>
          <w:i w:val="0"/>
          <w:noProof/>
          <w:sz w:val="18"/>
        </w:rPr>
      </w:r>
      <w:r w:rsidRPr="00F97F4D">
        <w:rPr>
          <w:i w:val="0"/>
          <w:noProof/>
          <w:sz w:val="18"/>
        </w:rPr>
        <w:fldChar w:fldCharType="separate"/>
      </w:r>
      <w:r w:rsidR="00DE75DB" w:rsidRPr="00F97F4D">
        <w:rPr>
          <w:i w:val="0"/>
          <w:noProof/>
          <w:sz w:val="18"/>
        </w:rPr>
        <w:t>22</w:t>
      </w:r>
      <w:r w:rsidRPr="00F97F4D">
        <w:rPr>
          <w:i w:val="0"/>
          <w:noProof/>
          <w:sz w:val="18"/>
        </w:rPr>
        <w:fldChar w:fldCharType="end"/>
      </w:r>
    </w:p>
    <w:p w14:paraId="5C00BF38" w14:textId="2D22BF71" w:rsidR="00424D48" w:rsidRPr="00F97F4D" w:rsidRDefault="00424D48">
      <w:pPr>
        <w:pStyle w:val="TOC7"/>
        <w:rPr>
          <w:rFonts w:asciiTheme="minorHAnsi" w:eastAsiaTheme="minorEastAsia" w:hAnsiTheme="minorHAnsi" w:cstheme="minorBidi"/>
          <w:noProof/>
          <w:kern w:val="2"/>
          <w:szCs w:val="30"/>
          <w:lang w:eastAsia="zh-CN" w:bidi="th-TH"/>
          <w14:ligatures w14:val="standardContextual"/>
        </w:rPr>
      </w:pPr>
      <w:r w:rsidRPr="00F97F4D">
        <w:rPr>
          <w:noProof/>
        </w:rPr>
        <w:t>Part 4—Flexible care subsidy</w:t>
      </w:r>
      <w:r w:rsidRPr="00F97F4D">
        <w:rPr>
          <w:noProof/>
          <w:sz w:val="18"/>
        </w:rPr>
        <w:tab/>
      </w:r>
      <w:r w:rsidRPr="00F97F4D">
        <w:rPr>
          <w:noProof/>
          <w:sz w:val="18"/>
        </w:rPr>
        <w:fldChar w:fldCharType="begin"/>
      </w:r>
      <w:r w:rsidRPr="00F97F4D">
        <w:rPr>
          <w:noProof/>
          <w:sz w:val="18"/>
        </w:rPr>
        <w:instrText xml:space="preserve"> PAGEREF _Toc207976502 \h </w:instrText>
      </w:r>
      <w:r w:rsidRPr="00F97F4D">
        <w:rPr>
          <w:noProof/>
          <w:sz w:val="18"/>
        </w:rPr>
      </w:r>
      <w:r w:rsidRPr="00F97F4D">
        <w:rPr>
          <w:noProof/>
          <w:sz w:val="18"/>
        </w:rPr>
        <w:fldChar w:fldCharType="separate"/>
      </w:r>
      <w:r w:rsidR="00DE75DB" w:rsidRPr="00F97F4D">
        <w:rPr>
          <w:noProof/>
          <w:sz w:val="18"/>
        </w:rPr>
        <w:t>23</w:t>
      </w:r>
      <w:r w:rsidRPr="00F97F4D">
        <w:rPr>
          <w:noProof/>
          <w:sz w:val="18"/>
        </w:rPr>
        <w:fldChar w:fldCharType="end"/>
      </w:r>
    </w:p>
    <w:p w14:paraId="23B4AC6D" w14:textId="795D571A" w:rsidR="00424D48" w:rsidRPr="00F97F4D" w:rsidRDefault="00424D48">
      <w:pPr>
        <w:pStyle w:val="TOC9"/>
        <w:rPr>
          <w:rFonts w:asciiTheme="minorHAnsi" w:eastAsiaTheme="minorEastAsia" w:hAnsiTheme="minorHAnsi" w:cstheme="minorBidi"/>
          <w:i w:val="0"/>
          <w:noProof/>
          <w:kern w:val="2"/>
          <w:sz w:val="24"/>
          <w:szCs w:val="30"/>
          <w:lang w:eastAsia="zh-CN" w:bidi="th-TH"/>
          <w14:ligatures w14:val="standardContextual"/>
        </w:rPr>
      </w:pPr>
      <w:r w:rsidRPr="00F97F4D">
        <w:rPr>
          <w:noProof/>
        </w:rPr>
        <w:t>Aged Care (Subsidy, Fees and Payments) Determination 2014</w:t>
      </w:r>
      <w:r w:rsidRPr="00F97F4D">
        <w:rPr>
          <w:i w:val="0"/>
          <w:noProof/>
          <w:sz w:val="18"/>
        </w:rPr>
        <w:tab/>
      </w:r>
      <w:r w:rsidRPr="00F97F4D">
        <w:rPr>
          <w:i w:val="0"/>
          <w:noProof/>
          <w:sz w:val="18"/>
        </w:rPr>
        <w:fldChar w:fldCharType="begin"/>
      </w:r>
      <w:r w:rsidRPr="00F97F4D">
        <w:rPr>
          <w:i w:val="0"/>
          <w:noProof/>
          <w:sz w:val="18"/>
        </w:rPr>
        <w:instrText xml:space="preserve"> PAGEREF _Toc207976503 \h </w:instrText>
      </w:r>
      <w:r w:rsidRPr="00F97F4D">
        <w:rPr>
          <w:i w:val="0"/>
          <w:noProof/>
          <w:sz w:val="18"/>
        </w:rPr>
      </w:r>
      <w:r w:rsidRPr="00F97F4D">
        <w:rPr>
          <w:i w:val="0"/>
          <w:noProof/>
          <w:sz w:val="18"/>
        </w:rPr>
        <w:fldChar w:fldCharType="separate"/>
      </w:r>
      <w:r w:rsidR="00DE75DB" w:rsidRPr="00F97F4D">
        <w:rPr>
          <w:i w:val="0"/>
          <w:noProof/>
          <w:sz w:val="18"/>
        </w:rPr>
        <w:t>23</w:t>
      </w:r>
      <w:r w:rsidRPr="00F97F4D">
        <w:rPr>
          <w:i w:val="0"/>
          <w:noProof/>
          <w:sz w:val="18"/>
        </w:rPr>
        <w:fldChar w:fldCharType="end"/>
      </w:r>
    </w:p>
    <w:p w14:paraId="03F9D961" w14:textId="0AF9DE07" w:rsidR="00424D48" w:rsidRPr="00F97F4D" w:rsidRDefault="00424D48">
      <w:pPr>
        <w:pStyle w:val="TOC7"/>
        <w:rPr>
          <w:rFonts w:asciiTheme="minorHAnsi" w:eastAsiaTheme="minorEastAsia" w:hAnsiTheme="minorHAnsi" w:cstheme="minorBidi"/>
          <w:noProof/>
          <w:kern w:val="2"/>
          <w:szCs w:val="30"/>
          <w:lang w:eastAsia="zh-CN" w:bidi="th-TH"/>
          <w14:ligatures w14:val="standardContextual"/>
        </w:rPr>
      </w:pPr>
      <w:r w:rsidRPr="00F97F4D">
        <w:rPr>
          <w:noProof/>
        </w:rPr>
        <w:t>Part 5—Home care—maximum daily prices for care management and package management</w:t>
      </w:r>
      <w:r w:rsidRPr="00F97F4D">
        <w:rPr>
          <w:noProof/>
          <w:sz w:val="18"/>
        </w:rPr>
        <w:tab/>
      </w:r>
      <w:r w:rsidRPr="00F97F4D">
        <w:rPr>
          <w:noProof/>
          <w:sz w:val="18"/>
        </w:rPr>
        <w:fldChar w:fldCharType="begin"/>
      </w:r>
      <w:r w:rsidRPr="00F97F4D">
        <w:rPr>
          <w:noProof/>
          <w:sz w:val="18"/>
        </w:rPr>
        <w:instrText xml:space="preserve"> PAGEREF _Toc207976505 \h </w:instrText>
      </w:r>
      <w:r w:rsidRPr="00F97F4D">
        <w:rPr>
          <w:noProof/>
          <w:sz w:val="18"/>
        </w:rPr>
      </w:r>
      <w:r w:rsidRPr="00F97F4D">
        <w:rPr>
          <w:noProof/>
          <w:sz w:val="18"/>
        </w:rPr>
        <w:fldChar w:fldCharType="separate"/>
      </w:r>
      <w:r w:rsidR="00DE75DB" w:rsidRPr="00F97F4D">
        <w:rPr>
          <w:noProof/>
          <w:sz w:val="18"/>
        </w:rPr>
        <w:t>26</w:t>
      </w:r>
      <w:r w:rsidRPr="00F97F4D">
        <w:rPr>
          <w:noProof/>
          <w:sz w:val="18"/>
        </w:rPr>
        <w:fldChar w:fldCharType="end"/>
      </w:r>
    </w:p>
    <w:p w14:paraId="231517EF" w14:textId="30DE53CB" w:rsidR="00424D48" w:rsidRPr="00F97F4D" w:rsidRDefault="00424D48">
      <w:pPr>
        <w:pStyle w:val="TOC9"/>
        <w:rPr>
          <w:rFonts w:asciiTheme="minorHAnsi" w:eastAsiaTheme="minorEastAsia" w:hAnsiTheme="minorHAnsi" w:cstheme="minorBidi"/>
          <w:i w:val="0"/>
          <w:noProof/>
          <w:kern w:val="2"/>
          <w:sz w:val="24"/>
          <w:szCs w:val="30"/>
          <w:lang w:eastAsia="zh-CN" w:bidi="th-TH"/>
          <w14:ligatures w14:val="standardContextual"/>
        </w:rPr>
      </w:pPr>
      <w:r w:rsidRPr="00F97F4D">
        <w:rPr>
          <w:noProof/>
        </w:rPr>
        <w:t>User Rights Principles 2014</w:t>
      </w:r>
      <w:r w:rsidRPr="00F97F4D">
        <w:rPr>
          <w:i w:val="0"/>
          <w:noProof/>
          <w:sz w:val="18"/>
        </w:rPr>
        <w:tab/>
      </w:r>
      <w:r w:rsidRPr="00F97F4D">
        <w:rPr>
          <w:i w:val="0"/>
          <w:noProof/>
          <w:sz w:val="18"/>
        </w:rPr>
        <w:fldChar w:fldCharType="begin"/>
      </w:r>
      <w:r w:rsidRPr="00F97F4D">
        <w:rPr>
          <w:i w:val="0"/>
          <w:noProof/>
          <w:sz w:val="18"/>
        </w:rPr>
        <w:instrText xml:space="preserve"> PAGEREF _Toc207976506 \h </w:instrText>
      </w:r>
      <w:r w:rsidRPr="00F97F4D">
        <w:rPr>
          <w:i w:val="0"/>
          <w:noProof/>
          <w:sz w:val="18"/>
        </w:rPr>
      </w:r>
      <w:r w:rsidRPr="00F97F4D">
        <w:rPr>
          <w:i w:val="0"/>
          <w:noProof/>
          <w:sz w:val="18"/>
        </w:rPr>
        <w:fldChar w:fldCharType="separate"/>
      </w:r>
      <w:r w:rsidR="00DE75DB" w:rsidRPr="00F97F4D">
        <w:rPr>
          <w:i w:val="0"/>
          <w:noProof/>
          <w:sz w:val="18"/>
        </w:rPr>
        <w:t>26</w:t>
      </w:r>
      <w:r w:rsidRPr="00F97F4D">
        <w:rPr>
          <w:i w:val="0"/>
          <w:noProof/>
          <w:sz w:val="18"/>
        </w:rPr>
        <w:fldChar w:fldCharType="end"/>
      </w:r>
    </w:p>
    <w:p w14:paraId="343B0CEB" w14:textId="7B44006A" w:rsidR="0048364F" w:rsidRPr="00F97F4D" w:rsidRDefault="00424D48" w:rsidP="0048364F">
      <w:r w:rsidRPr="00F97F4D">
        <w:fldChar w:fldCharType="end"/>
      </w:r>
    </w:p>
    <w:p w14:paraId="586B5D8D" w14:textId="77777777" w:rsidR="0048364F" w:rsidRPr="00F97F4D" w:rsidRDefault="0048364F" w:rsidP="0048364F">
      <w:pPr>
        <w:sectPr w:rsidR="0048364F" w:rsidRPr="00F97F4D" w:rsidSect="002E489B">
          <w:headerReference w:type="even" r:id="rId14"/>
          <w:headerReference w:type="default" r:id="rId15"/>
          <w:footerReference w:type="even" r:id="rId16"/>
          <w:footerReference w:type="default" r:id="rId17"/>
          <w:headerReference w:type="first" r:id="rId18"/>
          <w:pgSz w:w="11907" w:h="16839"/>
          <w:pgMar w:top="2093" w:right="1797" w:bottom="1440" w:left="1797" w:header="720" w:footer="709" w:gutter="0"/>
          <w:pgNumType w:fmt="lowerRoman" w:start="1"/>
          <w:cols w:space="708"/>
          <w:docGrid w:linePitch="360"/>
        </w:sectPr>
      </w:pPr>
    </w:p>
    <w:p w14:paraId="29F0BD52" w14:textId="77777777" w:rsidR="0048364F" w:rsidRPr="00F97F4D" w:rsidRDefault="0048364F" w:rsidP="0048364F">
      <w:pPr>
        <w:pStyle w:val="ActHead5"/>
      </w:pPr>
      <w:bookmarkStart w:id="0" w:name="_Toc207976471"/>
      <w:r w:rsidRPr="00F97F4D">
        <w:rPr>
          <w:rStyle w:val="CharSectno"/>
        </w:rPr>
        <w:lastRenderedPageBreak/>
        <w:t>1</w:t>
      </w:r>
      <w:r w:rsidRPr="00F97F4D">
        <w:t xml:space="preserve">  </w:t>
      </w:r>
      <w:r w:rsidR="004F676E" w:rsidRPr="00F97F4D">
        <w:t>Name</w:t>
      </w:r>
      <w:bookmarkEnd w:id="0"/>
    </w:p>
    <w:p w14:paraId="139BB720" w14:textId="66713644" w:rsidR="0048364F" w:rsidRPr="00F97F4D" w:rsidRDefault="0048364F" w:rsidP="0048364F">
      <w:pPr>
        <w:pStyle w:val="subsection"/>
      </w:pPr>
      <w:r w:rsidRPr="00F97F4D">
        <w:tab/>
      </w:r>
      <w:r w:rsidRPr="00F97F4D">
        <w:tab/>
      </w:r>
      <w:r w:rsidR="001C4B47" w:rsidRPr="00F97F4D">
        <w:t>This instrument is</w:t>
      </w:r>
      <w:r w:rsidRPr="00F97F4D">
        <w:t xml:space="preserve"> the </w:t>
      </w:r>
      <w:r w:rsidR="001D6153" w:rsidRPr="00F97F4D">
        <w:rPr>
          <w:i/>
          <w:noProof/>
        </w:rPr>
        <w:t>Aged Care Legislation Amendment (Subsidy and Other Measures) Instrument 2025</w:t>
      </w:r>
      <w:r w:rsidRPr="00F97F4D">
        <w:t>.</w:t>
      </w:r>
    </w:p>
    <w:p w14:paraId="6B11B8E3" w14:textId="77777777" w:rsidR="00583772" w:rsidRPr="00F97F4D" w:rsidRDefault="00583772" w:rsidP="00583772">
      <w:pPr>
        <w:pStyle w:val="ActHead5"/>
      </w:pPr>
      <w:bookmarkStart w:id="1" w:name="_Toc207976472"/>
      <w:r w:rsidRPr="00F97F4D">
        <w:rPr>
          <w:rStyle w:val="CharSectno"/>
        </w:rPr>
        <w:t>2</w:t>
      </w:r>
      <w:r w:rsidRPr="00F97F4D">
        <w:t xml:space="preserve">  Commencement</w:t>
      </w:r>
      <w:bookmarkEnd w:id="1"/>
    </w:p>
    <w:p w14:paraId="21EEDB2C" w14:textId="77777777" w:rsidR="00583772" w:rsidRPr="00F97F4D" w:rsidRDefault="00583772" w:rsidP="00D37EEB">
      <w:pPr>
        <w:pStyle w:val="subsection"/>
      </w:pPr>
      <w:r w:rsidRPr="00F97F4D">
        <w:tab/>
        <w:t>(1)</w:t>
      </w:r>
      <w:r w:rsidRPr="00F97F4D">
        <w:tab/>
        <w:t>Each provision of this instrument specified in column 1 of the table commences, or is taken to have commenced, in accordance with column 2 of the table. Any other statement in column 2 has effect according to its terms.</w:t>
      </w:r>
    </w:p>
    <w:p w14:paraId="635AE074" w14:textId="77777777" w:rsidR="00583772" w:rsidRPr="00F97F4D" w:rsidRDefault="00583772" w:rsidP="00D37EEB">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1988"/>
        <w:gridCol w:w="4476"/>
        <w:gridCol w:w="1849"/>
      </w:tblGrid>
      <w:tr w:rsidR="00583772" w:rsidRPr="00F97F4D" w14:paraId="2D7E48C7" w14:textId="77777777" w:rsidTr="001A6281">
        <w:trPr>
          <w:tblHeader/>
        </w:trPr>
        <w:tc>
          <w:tcPr>
            <w:tcW w:w="5000" w:type="pct"/>
            <w:gridSpan w:val="3"/>
            <w:tcBorders>
              <w:top w:val="single" w:sz="12" w:space="0" w:color="auto"/>
              <w:bottom w:val="single" w:sz="6" w:space="0" w:color="auto"/>
            </w:tcBorders>
            <w:shd w:val="clear" w:color="auto" w:fill="auto"/>
            <w:hideMark/>
          </w:tcPr>
          <w:p w14:paraId="3061A832" w14:textId="77777777" w:rsidR="00583772" w:rsidRPr="00F97F4D" w:rsidRDefault="00583772" w:rsidP="00D37EEB">
            <w:pPr>
              <w:pStyle w:val="TableHeading"/>
            </w:pPr>
            <w:r w:rsidRPr="00F97F4D">
              <w:t>Commencement information</w:t>
            </w:r>
          </w:p>
        </w:tc>
      </w:tr>
      <w:tr w:rsidR="00583772" w:rsidRPr="00F97F4D" w14:paraId="2EFC4A47" w14:textId="77777777" w:rsidTr="001A6281">
        <w:trPr>
          <w:tblHeader/>
        </w:trPr>
        <w:tc>
          <w:tcPr>
            <w:tcW w:w="1196" w:type="pct"/>
            <w:tcBorders>
              <w:top w:val="single" w:sz="6" w:space="0" w:color="auto"/>
              <w:bottom w:val="single" w:sz="6" w:space="0" w:color="auto"/>
            </w:tcBorders>
            <w:shd w:val="clear" w:color="auto" w:fill="auto"/>
            <w:hideMark/>
          </w:tcPr>
          <w:p w14:paraId="60BAC020" w14:textId="77777777" w:rsidR="00583772" w:rsidRPr="00F97F4D" w:rsidRDefault="00583772" w:rsidP="00D37EEB">
            <w:pPr>
              <w:pStyle w:val="TableHeading"/>
            </w:pPr>
            <w:r w:rsidRPr="00F97F4D">
              <w:t>Column 1</w:t>
            </w:r>
          </w:p>
        </w:tc>
        <w:tc>
          <w:tcPr>
            <w:tcW w:w="2692" w:type="pct"/>
            <w:tcBorders>
              <w:top w:val="single" w:sz="6" w:space="0" w:color="auto"/>
              <w:bottom w:val="single" w:sz="6" w:space="0" w:color="auto"/>
            </w:tcBorders>
            <w:shd w:val="clear" w:color="auto" w:fill="auto"/>
            <w:hideMark/>
          </w:tcPr>
          <w:p w14:paraId="7769708D" w14:textId="77777777" w:rsidR="00583772" w:rsidRPr="00F97F4D" w:rsidRDefault="00583772" w:rsidP="00D37EEB">
            <w:pPr>
              <w:pStyle w:val="TableHeading"/>
            </w:pPr>
            <w:r w:rsidRPr="00F97F4D">
              <w:t>Column 2</w:t>
            </w:r>
          </w:p>
        </w:tc>
        <w:tc>
          <w:tcPr>
            <w:tcW w:w="1112" w:type="pct"/>
            <w:tcBorders>
              <w:top w:val="single" w:sz="6" w:space="0" w:color="auto"/>
              <w:bottom w:val="single" w:sz="6" w:space="0" w:color="auto"/>
            </w:tcBorders>
            <w:shd w:val="clear" w:color="auto" w:fill="auto"/>
            <w:hideMark/>
          </w:tcPr>
          <w:p w14:paraId="230FC4C4" w14:textId="77777777" w:rsidR="00583772" w:rsidRPr="00F97F4D" w:rsidRDefault="00583772" w:rsidP="00D37EEB">
            <w:pPr>
              <w:pStyle w:val="TableHeading"/>
            </w:pPr>
            <w:r w:rsidRPr="00F97F4D">
              <w:t>Column 3</w:t>
            </w:r>
          </w:p>
        </w:tc>
      </w:tr>
      <w:tr w:rsidR="00583772" w:rsidRPr="00F97F4D" w14:paraId="37A26677" w14:textId="77777777" w:rsidTr="001A6281">
        <w:trPr>
          <w:tblHeader/>
        </w:trPr>
        <w:tc>
          <w:tcPr>
            <w:tcW w:w="1196" w:type="pct"/>
            <w:tcBorders>
              <w:top w:val="single" w:sz="6" w:space="0" w:color="auto"/>
              <w:bottom w:val="single" w:sz="12" w:space="0" w:color="auto"/>
            </w:tcBorders>
            <w:shd w:val="clear" w:color="auto" w:fill="auto"/>
            <w:hideMark/>
          </w:tcPr>
          <w:p w14:paraId="1FBA4CAD" w14:textId="77777777" w:rsidR="00583772" w:rsidRPr="00F97F4D" w:rsidRDefault="00583772" w:rsidP="00D37EEB">
            <w:pPr>
              <w:pStyle w:val="TableHeading"/>
            </w:pPr>
            <w:r w:rsidRPr="00F97F4D">
              <w:t>Provisions</w:t>
            </w:r>
          </w:p>
        </w:tc>
        <w:tc>
          <w:tcPr>
            <w:tcW w:w="2692" w:type="pct"/>
            <w:tcBorders>
              <w:top w:val="single" w:sz="6" w:space="0" w:color="auto"/>
              <w:bottom w:val="single" w:sz="12" w:space="0" w:color="auto"/>
            </w:tcBorders>
            <w:shd w:val="clear" w:color="auto" w:fill="auto"/>
            <w:hideMark/>
          </w:tcPr>
          <w:p w14:paraId="491C5C3E" w14:textId="77777777" w:rsidR="00583772" w:rsidRPr="00F97F4D" w:rsidRDefault="00583772" w:rsidP="00D37EEB">
            <w:pPr>
              <w:pStyle w:val="TableHeading"/>
            </w:pPr>
            <w:r w:rsidRPr="00F97F4D">
              <w:t>Commencement</w:t>
            </w:r>
          </w:p>
        </w:tc>
        <w:tc>
          <w:tcPr>
            <w:tcW w:w="1112" w:type="pct"/>
            <w:tcBorders>
              <w:top w:val="single" w:sz="6" w:space="0" w:color="auto"/>
              <w:bottom w:val="single" w:sz="12" w:space="0" w:color="auto"/>
            </w:tcBorders>
            <w:shd w:val="clear" w:color="auto" w:fill="auto"/>
            <w:hideMark/>
          </w:tcPr>
          <w:p w14:paraId="600B96BB" w14:textId="77777777" w:rsidR="00583772" w:rsidRPr="00F97F4D" w:rsidRDefault="00583772" w:rsidP="00D37EEB">
            <w:pPr>
              <w:pStyle w:val="TableHeading"/>
            </w:pPr>
            <w:r w:rsidRPr="00F97F4D">
              <w:t>Date/Details</w:t>
            </w:r>
          </w:p>
        </w:tc>
      </w:tr>
      <w:tr w:rsidR="00583772" w:rsidRPr="00F97F4D" w14:paraId="0C41FE06" w14:textId="77777777" w:rsidTr="001A6281">
        <w:tc>
          <w:tcPr>
            <w:tcW w:w="1196" w:type="pct"/>
            <w:tcBorders>
              <w:top w:val="single" w:sz="12" w:space="0" w:color="auto"/>
            </w:tcBorders>
            <w:shd w:val="clear" w:color="auto" w:fill="auto"/>
            <w:hideMark/>
          </w:tcPr>
          <w:p w14:paraId="6C41B799" w14:textId="2E60F3E4" w:rsidR="00583772" w:rsidRPr="00F97F4D" w:rsidRDefault="00583772" w:rsidP="00D37EEB">
            <w:pPr>
              <w:pStyle w:val="Tabletext"/>
            </w:pPr>
            <w:r w:rsidRPr="00F97F4D">
              <w:t xml:space="preserve">1.  </w:t>
            </w:r>
            <w:r w:rsidR="001A6281" w:rsidRPr="00F97F4D">
              <w:t>Sections 1</w:t>
            </w:r>
            <w:r w:rsidRPr="00F97F4D">
              <w:t xml:space="preserve"> to 4 and anything in this instrument not elsewhere covered by this table</w:t>
            </w:r>
          </w:p>
        </w:tc>
        <w:tc>
          <w:tcPr>
            <w:tcW w:w="2692" w:type="pct"/>
            <w:tcBorders>
              <w:top w:val="single" w:sz="12" w:space="0" w:color="auto"/>
            </w:tcBorders>
            <w:shd w:val="clear" w:color="auto" w:fill="auto"/>
            <w:hideMark/>
          </w:tcPr>
          <w:p w14:paraId="302D56A7" w14:textId="77777777" w:rsidR="00583772" w:rsidRPr="00F97F4D" w:rsidRDefault="00583772" w:rsidP="00D37EEB">
            <w:pPr>
              <w:pStyle w:val="Tabletext"/>
            </w:pPr>
            <w:r w:rsidRPr="00F97F4D">
              <w:t>The day after this instrument is registered.</w:t>
            </w:r>
          </w:p>
        </w:tc>
        <w:tc>
          <w:tcPr>
            <w:tcW w:w="1112" w:type="pct"/>
            <w:tcBorders>
              <w:top w:val="single" w:sz="12" w:space="0" w:color="auto"/>
            </w:tcBorders>
            <w:shd w:val="clear" w:color="auto" w:fill="auto"/>
          </w:tcPr>
          <w:p w14:paraId="56621810" w14:textId="3F460C77" w:rsidR="00583772" w:rsidRPr="00F97F4D" w:rsidRDefault="001A6BB8" w:rsidP="00D37EEB">
            <w:pPr>
              <w:pStyle w:val="Tabletext"/>
            </w:pPr>
            <w:r>
              <w:t>13 September 2025</w:t>
            </w:r>
          </w:p>
        </w:tc>
      </w:tr>
      <w:tr w:rsidR="00583772" w:rsidRPr="00F97F4D" w14:paraId="509B3167" w14:textId="77777777" w:rsidTr="001A6281">
        <w:tc>
          <w:tcPr>
            <w:tcW w:w="1196" w:type="pct"/>
            <w:shd w:val="clear" w:color="auto" w:fill="auto"/>
            <w:hideMark/>
          </w:tcPr>
          <w:p w14:paraId="5ABAE859" w14:textId="48EFE4BE" w:rsidR="00583772" w:rsidRPr="00F97F4D" w:rsidRDefault="00583772" w:rsidP="00D37EEB">
            <w:pPr>
              <w:pStyle w:val="Tabletext"/>
            </w:pPr>
            <w:r w:rsidRPr="00F97F4D">
              <w:t xml:space="preserve">2.  </w:t>
            </w:r>
            <w:r w:rsidR="001A6281" w:rsidRPr="00F97F4D">
              <w:t>Schedule 1</w:t>
            </w:r>
          </w:p>
        </w:tc>
        <w:tc>
          <w:tcPr>
            <w:tcW w:w="2692" w:type="pct"/>
            <w:shd w:val="clear" w:color="auto" w:fill="auto"/>
          </w:tcPr>
          <w:p w14:paraId="4F7072B3" w14:textId="52F55ABF" w:rsidR="00583772" w:rsidRPr="00F97F4D" w:rsidRDefault="001A6281" w:rsidP="00D37EEB">
            <w:pPr>
              <w:pStyle w:val="Tabletext"/>
            </w:pPr>
            <w:r w:rsidRPr="00F97F4D">
              <w:t>15 September</w:t>
            </w:r>
            <w:r w:rsidR="001B7F72" w:rsidRPr="00F97F4D">
              <w:t xml:space="preserve"> 2025</w:t>
            </w:r>
            <w:r w:rsidR="007123EA" w:rsidRPr="00F97F4D">
              <w:t>.</w:t>
            </w:r>
          </w:p>
        </w:tc>
        <w:tc>
          <w:tcPr>
            <w:tcW w:w="1112" w:type="pct"/>
            <w:shd w:val="clear" w:color="auto" w:fill="auto"/>
          </w:tcPr>
          <w:p w14:paraId="27ED2B19" w14:textId="6D7FB45D" w:rsidR="00583772" w:rsidRPr="00F97F4D" w:rsidRDefault="001A6281" w:rsidP="00D37EEB">
            <w:pPr>
              <w:pStyle w:val="Tabletext"/>
            </w:pPr>
            <w:r w:rsidRPr="00F97F4D">
              <w:t>15 September</w:t>
            </w:r>
            <w:r w:rsidR="001B7F72" w:rsidRPr="00F97F4D">
              <w:t xml:space="preserve"> 2025</w:t>
            </w:r>
          </w:p>
        </w:tc>
      </w:tr>
      <w:tr w:rsidR="00583772" w:rsidRPr="00F97F4D" w14:paraId="35697902" w14:textId="77777777" w:rsidTr="001A6281">
        <w:tc>
          <w:tcPr>
            <w:tcW w:w="1196" w:type="pct"/>
            <w:tcBorders>
              <w:bottom w:val="single" w:sz="2" w:space="0" w:color="auto"/>
            </w:tcBorders>
            <w:shd w:val="clear" w:color="auto" w:fill="auto"/>
            <w:hideMark/>
          </w:tcPr>
          <w:p w14:paraId="6CC315A8" w14:textId="5BF5D9DB" w:rsidR="00583772" w:rsidRPr="00F97F4D" w:rsidRDefault="00583772" w:rsidP="00D37EEB">
            <w:pPr>
              <w:pStyle w:val="Tabletext"/>
            </w:pPr>
            <w:r w:rsidRPr="00F97F4D">
              <w:t xml:space="preserve">3. </w:t>
            </w:r>
            <w:r w:rsidR="00C74228" w:rsidRPr="00F97F4D">
              <w:t xml:space="preserve"> </w:t>
            </w:r>
            <w:r w:rsidR="001A6281" w:rsidRPr="00F97F4D">
              <w:t>Schedule 2</w:t>
            </w:r>
          </w:p>
        </w:tc>
        <w:tc>
          <w:tcPr>
            <w:tcW w:w="2692" w:type="pct"/>
            <w:tcBorders>
              <w:bottom w:val="single" w:sz="2" w:space="0" w:color="auto"/>
            </w:tcBorders>
            <w:shd w:val="clear" w:color="auto" w:fill="auto"/>
          </w:tcPr>
          <w:p w14:paraId="1322B4B0" w14:textId="41B94EEF" w:rsidR="00583772" w:rsidRPr="00F97F4D" w:rsidRDefault="001A6281" w:rsidP="00D37EEB">
            <w:pPr>
              <w:pStyle w:val="Tabletext"/>
            </w:pPr>
            <w:r w:rsidRPr="00F97F4D">
              <w:t>20 September</w:t>
            </w:r>
            <w:r w:rsidR="001B7F72" w:rsidRPr="00F97F4D">
              <w:t xml:space="preserve"> 2025</w:t>
            </w:r>
            <w:r w:rsidR="007123EA" w:rsidRPr="00F97F4D">
              <w:t>.</w:t>
            </w:r>
          </w:p>
        </w:tc>
        <w:tc>
          <w:tcPr>
            <w:tcW w:w="1112" w:type="pct"/>
            <w:tcBorders>
              <w:bottom w:val="single" w:sz="2" w:space="0" w:color="auto"/>
            </w:tcBorders>
            <w:shd w:val="clear" w:color="auto" w:fill="auto"/>
          </w:tcPr>
          <w:p w14:paraId="357A71B8" w14:textId="16E61A49" w:rsidR="00583772" w:rsidRPr="00F97F4D" w:rsidRDefault="001A6281" w:rsidP="00D37EEB">
            <w:pPr>
              <w:pStyle w:val="Tabletext"/>
            </w:pPr>
            <w:r w:rsidRPr="00F97F4D">
              <w:t>20 September</w:t>
            </w:r>
            <w:r w:rsidR="001B7F72" w:rsidRPr="00F97F4D">
              <w:t xml:space="preserve"> 2025</w:t>
            </w:r>
          </w:p>
        </w:tc>
      </w:tr>
      <w:tr w:rsidR="00583772" w:rsidRPr="00F97F4D" w14:paraId="3591DD0B" w14:textId="77777777" w:rsidTr="001A6281">
        <w:tc>
          <w:tcPr>
            <w:tcW w:w="1196" w:type="pct"/>
            <w:tcBorders>
              <w:top w:val="single" w:sz="2" w:space="0" w:color="auto"/>
              <w:bottom w:val="single" w:sz="12" w:space="0" w:color="auto"/>
            </w:tcBorders>
            <w:shd w:val="clear" w:color="auto" w:fill="auto"/>
            <w:hideMark/>
          </w:tcPr>
          <w:p w14:paraId="561E1D1A" w14:textId="3DB2C027" w:rsidR="00583772" w:rsidRPr="00F97F4D" w:rsidRDefault="001B7F72" w:rsidP="00D37EEB">
            <w:pPr>
              <w:pStyle w:val="Tabletext"/>
            </w:pPr>
            <w:r w:rsidRPr="00F97F4D">
              <w:t>4</w:t>
            </w:r>
            <w:r w:rsidR="00583772" w:rsidRPr="00F97F4D">
              <w:t xml:space="preserve">.  </w:t>
            </w:r>
            <w:r w:rsidR="001A6281" w:rsidRPr="00F97F4D">
              <w:t>Schedule 3</w:t>
            </w:r>
          </w:p>
        </w:tc>
        <w:tc>
          <w:tcPr>
            <w:tcW w:w="2692" w:type="pct"/>
            <w:tcBorders>
              <w:top w:val="single" w:sz="2" w:space="0" w:color="auto"/>
              <w:bottom w:val="single" w:sz="12" w:space="0" w:color="auto"/>
            </w:tcBorders>
            <w:shd w:val="clear" w:color="auto" w:fill="auto"/>
          </w:tcPr>
          <w:p w14:paraId="5C4F54B9" w14:textId="39514F27" w:rsidR="00583772" w:rsidRPr="00F97F4D" w:rsidRDefault="001A6281" w:rsidP="00D37EEB">
            <w:pPr>
              <w:pStyle w:val="Tabletext"/>
            </w:pPr>
            <w:r w:rsidRPr="00F97F4D">
              <w:t>1 October</w:t>
            </w:r>
            <w:r w:rsidR="00C74228" w:rsidRPr="00F97F4D">
              <w:t xml:space="preserve"> 2025</w:t>
            </w:r>
            <w:r w:rsidR="007123EA" w:rsidRPr="00F97F4D">
              <w:t>.</w:t>
            </w:r>
          </w:p>
        </w:tc>
        <w:tc>
          <w:tcPr>
            <w:tcW w:w="1112" w:type="pct"/>
            <w:tcBorders>
              <w:top w:val="single" w:sz="2" w:space="0" w:color="auto"/>
              <w:bottom w:val="single" w:sz="12" w:space="0" w:color="auto"/>
            </w:tcBorders>
            <w:shd w:val="clear" w:color="auto" w:fill="auto"/>
          </w:tcPr>
          <w:p w14:paraId="6A7214B9" w14:textId="1B7AE613" w:rsidR="00583772" w:rsidRPr="00F97F4D" w:rsidRDefault="001A6281" w:rsidP="00D37EEB">
            <w:pPr>
              <w:pStyle w:val="Tabletext"/>
            </w:pPr>
            <w:r w:rsidRPr="00F97F4D">
              <w:t>1 October</w:t>
            </w:r>
            <w:r w:rsidR="00C74228" w:rsidRPr="00F97F4D">
              <w:t xml:space="preserve"> 2025</w:t>
            </w:r>
          </w:p>
        </w:tc>
      </w:tr>
    </w:tbl>
    <w:p w14:paraId="37D9AEB0" w14:textId="77777777" w:rsidR="00583772" w:rsidRPr="00F97F4D" w:rsidRDefault="00583772" w:rsidP="00D37EEB">
      <w:pPr>
        <w:pStyle w:val="notetext"/>
      </w:pPr>
      <w:r w:rsidRPr="00F97F4D">
        <w:rPr>
          <w:snapToGrid w:val="0"/>
          <w:lang w:eastAsia="en-US"/>
        </w:rPr>
        <w:t>Note:</w:t>
      </w:r>
      <w:r w:rsidRPr="00F97F4D">
        <w:rPr>
          <w:snapToGrid w:val="0"/>
          <w:lang w:eastAsia="en-US"/>
        </w:rPr>
        <w:tab/>
        <w:t xml:space="preserve">This table relates only to the provisions of this </w:t>
      </w:r>
      <w:r w:rsidRPr="00F97F4D">
        <w:t xml:space="preserve">instrument </w:t>
      </w:r>
      <w:r w:rsidRPr="00F97F4D">
        <w:rPr>
          <w:snapToGrid w:val="0"/>
          <w:lang w:eastAsia="en-US"/>
        </w:rPr>
        <w:t xml:space="preserve">as originally made. It will not be amended to deal with any later amendments of this </w:t>
      </w:r>
      <w:r w:rsidRPr="00F97F4D">
        <w:t>instrument</w:t>
      </w:r>
      <w:r w:rsidRPr="00F97F4D">
        <w:rPr>
          <w:snapToGrid w:val="0"/>
          <w:lang w:eastAsia="en-US"/>
        </w:rPr>
        <w:t>.</w:t>
      </w:r>
    </w:p>
    <w:p w14:paraId="350F588D" w14:textId="77777777" w:rsidR="00583772" w:rsidRPr="00F97F4D" w:rsidRDefault="00583772" w:rsidP="00D37EEB">
      <w:pPr>
        <w:pStyle w:val="subsection"/>
      </w:pPr>
      <w:r w:rsidRPr="00F97F4D">
        <w:tab/>
        <w:t>(2)</w:t>
      </w:r>
      <w:r w:rsidRPr="00F97F4D">
        <w:tab/>
        <w:t>Any information in column 3 of the table is not part of this instrument. Information may be inserted in this column, or information in it may be edited, in any published version of this instrument.</w:t>
      </w:r>
    </w:p>
    <w:p w14:paraId="12A92896" w14:textId="77777777" w:rsidR="00BF6650" w:rsidRPr="00F97F4D" w:rsidRDefault="00BF6650" w:rsidP="00BF6650">
      <w:pPr>
        <w:pStyle w:val="ActHead5"/>
      </w:pPr>
      <w:bookmarkStart w:id="2" w:name="_Toc207976473"/>
      <w:r w:rsidRPr="00F97F4D">
        <w:rPr>
          <w:rStyle w:val="CharSectno"/>
        </w:rPr>
        <w:t>3</w:t>
      </w:r>
      <w:r w:rsidRPr="00F97F4D">
        <w:t xml:space="preserve">  Authority</w:t>
      </w:r>
      <w:bookmarkEnd w:id="2"/>
    </w:p>
    <w:p w14:paraId="47E57A39" w14:textId="77777777" w:rsidR="005A6A5B" w:rsidRPr="00F97F4D" w:rsidRDefault="00BF6650" w:rsidP="00BF6650">
      <w:pPr>
        <w:pStyle w:val="subsection"/>
      </w:pPr>
      <w:r w:rsidRPr="00F97F4D">
        <w:tab/>
      </w:r>
      <w:r w:rsidRPr="00F97F4D">
        <w:tab/>
      </w:r>
      <w:r w:rsidR="001C4B47" w:rsidRPr="00F97F4D">
        <w:t>This instrument is</w:t>
      </w:r>
      <w:r w:rsidRPr="00F97F4D">
        <w:t xml:space="preserve"> made under</w:t>
      </w:r>
      <w:r w:rsidR="005A6A5B" w:rsidRPr="00F97F4D">
        <w:t xml:space="preserve"> the following:</w:t>
      </w:r>
    </w:p>
    <w:p w14:paraId="7E86C39A" w14:textId="06479D9B" w:rsidR="00BF6650" w:rsidRPr="00F97F4D" w:rsidRDefault="005A6A5B" w:rsidP="005A6A5B">
      <w:pPr>
        <w:pStyle w:val="paragraph"/>
      </w:pPr>
      <w:r w:rsidRPr="00F97F4D">
        <w:tab/>
        <w:t>(a)</w:t>
      </w:r>
      <w:r w:rsidRPr="00F97F4D">
        <w:tab/>
      </w:r>
      <w:r w:rsidR="00BF6650" w:rsidRPr="00F97F4D">
        <w:t xml:space="preserve">the </w:t>
      </w:r>
      <w:r w:rsidR="00EB4841" w:rsidRPr="00F97F4D">
        <w:rPr>
          <w:i/>
          <w:iCs/>
        </w:rPr>
        <w:t>Aged Care Act 1997</w:t>
      </w:r>
      <w:r w:rsidRPr="00F97F4D">
        <w:t>;</w:t>
      </w:r>
    </w:p>
    <w:p w14:paraId="3CD12B75" w14:textId="0572F083" w:rsidR="005A6A5B" w:rsidRPr="00F97F4D" w:rsidRDefault="005A6A5B" w:rsidP="005A6A5B">
      <w:pPr>
        <w:pStyle w:val="paragraph"/>
      </w:pPr>
      <w:r w:rsidRPr="00F97F4D">
        <w:tab/>
        <w:t>(b)</w:t>
      </w:r>
      <w:r w:rsidRPr="00F97F4D">
        <w:tab/>
        <w:t xml:space="preserve">the </w:t>
      </w:r>
      <w:r w:rsidRPr="00F97F4D">
        <w:rPr>
          <w:i/>
          <w:iCs/>
        </w:rPr>
        <w:t>Aged Care (Transitional Provisions) Act 1997</w:t>
      </w:r>
      <w:r w:rsidRPr="00F97F4D">
        <w:t>.</w:t>
      </w:r>
    </w:p>
    <w:p w14:paraId="130AE53B" w14:textId="77777777" w:rsidR="00557C7A" w:rsidRPr="00F97F4D" w:rsidRDefault="00BF6650" w:rsidP="00557C7A">
      <w:pPr>
        <w:pStyle w:val="ActHead5"/>
      </w:pPr>
      <w:bookmarkStart w:id="3" w:name="_Toc207976474"/>
      <w:r w:rsidRPr="00F97F4D">
        <w:rPr>
          <w:rStyle w:val="CharSectno"/>
        </w:rPr>
        <w:t>4</w:t>
      </w:r>
      <w:r w:rsidR="00557C7A" w:rsidRPr="00F97F4D">
        <w:t xml:space="preserve">  </w:t>
      </w:r>
      <w:r w:rsidR="00083F48" w:rsidRPr="00F97F4D">
        <w:t>Schedules</w:t>
      </w:r>
      <w:bookmarkEnd w:id="3"/>
    </w:p>
    <w:p w14:paraId="2408CCB2" w14:textId="77777777" w:rsidR="00557C7A" w:rsidRPr="00F97F4D" w:rsidRDefault="00557C7A" w:rsidP="00557C7A">
      <w:pPr>
        <w:pStyle w:val="subsection"/>
      </w:pPr>
      <w:r w:rsidRPr="00F97F4D">
        <w:tab/>
      </w:r>
      <w:r w:rsidRPr="00F97F4D">
        <w:tab/>
      </w:r>
      <w:r w:rsidR="00083F48" w:rsidRPr="00F97F4D">
        <w:t xml:space="preserve">Each </w:t>
      </w:r>
      <w:r w:rsidR="00160BD7" w:rsidRPr="00F97F4D">
        <w:t>instrument</w:t>
      </w:r>
      <w:r w:rsidR="00083F48" w:rsidRPr="00F97F4D">
        <w:t xml:space="preserve"> that is specified in a Schedule to </w:t>
      </w:r>
      <w:r w:rsidR="001C4B47" w:rsidRPr="00F97F4D">
        <w:t>this instrument</w:t>
      </w:r>
      <w:r w:rsidR="00083F48" w:rsidRPr="00F97F4D">
        <w:t xml:space="preserve"> is amended or repealed as set out in the applicable items in the Schedule concerned, and any other item in a Schedule to </w:t>
      </w:r>
      <w:r w:rsidR="001C4B47" w:rsidRPr="00F97F4D">
        <w:t>this instrument</w:t>
      </w:r>
      <w:r w:rsidR="00083F48" w:rsidRPr="00F97F4D">
        <w:t xml:space="preserve"> has effect according to its terms.</w:t>
      </w:r>
    </w:p>
    <w:p w14:paraId="0CF81C93" w14:textId="7F76AF68" w:rsidR="0048364F" w:rsidRPr="00F97F4D" w:rsidRDefault="001A6281" w:rsidP="009C5989">
      <w:pPr>
        <w:pStyle w:val="ActHead6"/>
        <w:pageBreakBefore/>
      </w:pPr>
      <w:bookmarkStart w:id="4" w:name="_Toc207976475"/>
      <w:r w:rsidRPr="00F97F4D">
        <w:rPr>
          <w:rStyle w:val="CharAmSchNo"/>
        </w:rPr>
        <w:lastRenderedPageBreak/>
        <w:t>Schedule 1</w:t>
      </w:r>
      <w:r w:rsidR="0048364F" w:rsidRPr="00F97F4D">
        <w:t>—</w:t>
      </w:r>
      <w:r w:rsidR="00460499" w:rsidRPr="00F97F4D">
        <w:rPr>
          <w:rStyle w:val="CharAmSchText"/>
        </w:rPr>
        <w:t>Amendments</w:t>
      </w:r>
      <w:r w:rsidR="001B7F72" w:rsidRPr="00F97F4D">
        <w:rPr>
          <w:rStyle w:val="CharAmSchText"/>
        </w:rPr>
        <w:t xml:space="preserve"> commencing </w:t>
      </w:r>
      <w:r w:rsidRPr="00F97F4D">
        <w:rPr>
          <w:rStyle w:val="CharAmSchText"/>
        </w:rPr>
        <w:t>15 September</w:t>
      </w:r>
      <w:r w:rsidR="001B7F72" w:rsidRPr="00F97F4D">
        <w:rPr>
          <w:rStyle w:val="CharAmSchText"/>
        </w:rPr>
        <w:t xml:space="preserve"> 2025</w:t>
      </w:r>
      <w:r w:rsidR="00406634" w:rsidRPr="00F97F4D">
        <w:rPr>
          <w:rStyle w:val="CharAmSchText"/>
        </w:rPr>
        <w:t>—required amounts of direct care</w:t>
      </w:r>
      <w:bookmarkEnd w:id="4"/>
    </w:p>
    <w:p w14:paraId="145118FD" w14:textId="3AC996D6" w:rsidR="000F4E8A" w:rsidRPr="00F97F4D" w:rsidRDefault="000F4E8A" w:rsidP="000F4E8A">
      <w:pPr>
        <w:pStyle w:val="Header"/>
      </w:pPr>
      <w:r w:rsidRPr="00F97F4D">
        <w:rPr>
          <w:rStyle w:val="CharAmPartNo"/>
        </w:rPr>
        <w:t xml:space="preserve"> </w:t>
      </w:r>
      <w:r w:rsidRPr="00F97F4D">
        <w:rPr>
          <w:rStyle w:val="CharAmPartText"/>
        </w:rPr>
        <w:t xml:space="preserve"> </w:t>
      </w:r>
    </w:p>
    <w:p w14:paraId="1706B32B" w14:textId="5F424658" w:rsidR="005949CC" w:rsidRPr="00F97F4D" w:rsidRDefault="005949CC" w:rsidP="005949CC">
      <w:pPr>
        <w:pStyle w:val="ActHead9"/>
      </w:pPr>
      <w:bookmarkStart w:id="5" w:name="_Toc207976476"/>
      <w:r w:rsidRPr="00F97F4D">
        <w:t>Quality of Care Principles 2014</w:t>
      </w:r>
      <w:bookmarkEnd w:id="5"/>
    </w:p>
    <w:p w14:paraId="442C8C2E" w14:textId="7241542E" w:rsidR="005949CC" w:rsidRPr="00F97F4D" w:rsidRDefault="005949CC" w:rsidP="005949CC">
      <w:pPr>
        <w:pStyle w:val="ItemHead"/>
      </w:pPr>
      <w:r w:rsidRPr="00F97F4D">
        <w:t xml:space="preserve">1  </w:t>
      </w:r>
      <w:r w:rsidR="001A6281" w:rsidRPr="00F97F4D">
        <w:t>Subsection 9</w:t>
      </w:r>
      <w:r w:rsidR="00ED6C69" w:rsidRPr="00F97F4D">
        <w:t>(3) (table)</w:t>
      </w:r>
    </w:p>
    <w:p w14:paraId="7042F067" w14:textId="4800C840" w:rsidR="00ED6C69" w:rsidRPr="00F97F4D" w:rsidRDefault="00ED6C69" w:rsidP="00ED6C69">
      <w:pPr>
        <w:pStyle w:val="Item"/>
      </w:pPr>
      <w:r w:rsidRPr="00F97F4D">
        <w:t>Repeal the table, substitute:</w:t>
      </w:r>
    </w:p>
    <w:p w14:paraId="1C450D64" w14:textId="77777777" w:rsidR="00ED6C69" w:rsidRPr="00F97F4D" w:rsidRDefault="00ED6C69" w:rsidP="00ED6C6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65"/>
        <w:gridCol w:w="2114"/>
        <w:gridCol w:w="2646"/>
        <w:gridCol w:w="2743"/>
      </w:tblGrid>
      <w:tr w:rsidR="00ED6C69" w:rsidRPr="00F97F4D" w14:paraId="48CED541" w14:textId="77777777" w:rsidTr="001A6281">
        <w:trPr>
          <w:tblHeader/>
        </w:trPr>
        <w:tc>
          <w:tcPr>
            <w:tcW w:w="8268" w:type="dxa"/>
            <w:gridSpan w:val="4"/>
            <w:tcBorders>
              <w:top w:val="single" w:sz="12" w:space="0" w:color="auto"/>
              <w:bottom w:val="single" w:sz="6" w:space="0" w:color="auto"/>
            </w:tcBorders>
            <w:shd w:val="clear" w:color="auto" w:fill="auto"/>
          </w:tcPr>
          <w:p w14:paraId="530D85B2" w14:textId="77777777" w:rsidR="00ED6C69" w:rsidRPr="00F97F4D" w:rsidRDefault="00ED6C69" w:rsidP="00ED6C69">
            <w:pPr>
              <w:pStyle w:val="TableHeading"/>
            </w:pPr>
            <w:r w:rsidRPr="00F97F4D">
              <w:t>Daily amounts</w:t>
            </w:r>
          </w:p>
        </w:tc>
      </w:tr>
      <w:tr w:rsidR="00ED6C69" w:rsidRPr="00F97F4D" w14:paraId="739B3066" w14:textId="77777777" w:rsidTr="001A6281">
        <w:trPr>
          <w:tblHeader/>
        </w:trPr>
        <w:tc>
          <w:tcPr>
            <w:tcW w:w="765" w:type="dxa"/>
            <w:tcBorders>
              <w:top w:val="single" w:sz="6" w:space="0" w:color="auto"/>
              <w:bottom w:val="single" w:sz="12" w:space="0" w:color="auto"/>
            </w:tcBorders>
            <w:shd w:val="clear" w:color="auto" w:fill="auto"/>
          </w:tcPr>
          <w:p w14:paraId="41D8056A" w14:textId="77777777" w:rsidR="00ED6C69" w:rsidRPr="00F97F4D" w:rsidRDefault="00ED6C69" w:rsidP="00ED6C69">
            <w:pPr>
              <w:pStyle w:val="TableHeading"/>
            </w:pPr>
          </w:p>
          <w:p w14:paraId="17549571" w14:textId="77777777" w:rsidR="00ED6C69" w:rsidRPr="00F97F4D" w:rsidRDefault="00ED6C69" w:rsidP="00ED6C69">
            <w:pPr>
              <w:pStyle w:val="TableHeading"/>
            </w:pPr>
            <w:r w:rsidRPr="00F97F4D">
              <w:t>Item</w:t>
            </w:r>
          </w:p>
        </w:tc>
        <w:tc>
          <w:tcPr>
            <w:tcW w:w="2114" w:type="dxa"/>
            <w:tcBorders>
              <w:top w:val="single" w:sz="6" w:space="0" w:color="auto"/>
              <w:bottom w:val="single" w:sz="12" w:space="0" w:color="auto"/>
            </w:tcBorders>
            <w:shd w:val="clear" w:color="auto" w:fill="auto"/>
          </w:tcPr>
          <w:p w14:paraId="22F5D30A" w14:textId="77777777" w:rsidR="00ED6C69" w:rsidRPr="00F97F4D" w:rsidRDefault="00ED6C69" w:rsidP="00ED6C69">
            <w:pPr>
              <w:pStyle w:val="TableHeading"/>
            </w:pPr>
            <w:r w:rsidRPr="00F97F4D">
              <w:t>Column 1</w:t>
            </w:r>
          </w:p>
          <w:p w14:paraId="4BADE8F2" w14:textId="77777777" w:rsidR="00ED6C69" w:rsidRPr="00F97F4D" w:rsidRDefault="00ED6C69" w:rsidP="00ED6C69">
            <w:pPr>
              <w:pStyle w:val="TableHeading"/>
            </w:pPr>
            <w:r w:rsidRPr="00F97F4D">
              <w:t>For a care recipient classified as …</w:t>
            </w:r>
          </w:p>
        </w:tc>
        <w:tc>
          <w:tcPr>
            <w:tcW w:w="2646" w:type="dxa"/>
            <w:tcBorders>
              <w:top w:val="single" w:sz="6" w:space="0" w:color="auto"/>
              <w:bottom w:val="single" w:sz="12" w:space="0" w:color="auto"/>
            </w:tcBorders>
            <w:shd w:val="clear" w:color="auto" w:fill="auto"/>
          </w:tcPr>
          <w:p w14:paraId="69CE5C3C" w14:textId="77777777" w:rsidR="00ED6C69" w:rsidRPr="00F97F4D" w:rsidRDefault="00ED6C69" w:rsidP="00ED6C69">
            <w:pPr>
              <w:pStyle w:val="TableHeading"/>
            </w:pPr>
            <w:r w:rsidRPr="00F97F4D">
              <w:t>Column 2</w:t>
            </w:r>
          </w:p>
          <w:p w14:paraId="2CB55F36" w14:textId="77777777" w:rsidR="00ED6C69" w:rsidRPr="00F97F4D" w:rsidRDefault="00ED6C69" w:rsidP="00ED6C69">
            <w:pPr>
              <w:pStyle w:val="TableHeading"/>
            </w:pPr>
            <w:r w:rsidRPr="00F97F4D">
              <w:t>the combined staff daily amount is … (minutes)</w:t>
            </w:r>
          </w:p>
        </w:tc>
        <w:tc>
          <w:tcPr>
            <w:tcW w:w="2743" w:type="dxa"/>
            <w:tcBorders>
              <w:top w:val="single" w:sz="6" w:space="0" w:color="auto"/>
              <w:bottom w:val="single" w:sz="12" w:space="0" w:color="auto"/>
            </w:tcBorders>
            <w:shd w:val="clear" w:color="auto" w:fill="auto"/>
          </w:tcPr>
          <w:p w14:paraId="4512664B" w14:textId="77777777" w:rsidR="00ED6C69" w:rsidRPr="00F97F4D" w:rsidRDefault="00ED6C69" w:rsidP="00ED6C69">
            <w:pPr>
              <w:pStyle w:val="TableHeading"/>
            </w:pPr>
            <w:r w:rsidRPr="00F97F4D">
              <w:t>Column 3</w:t>
            </w:r>
          </w:p>
          <w:p w14:paraId="6DEB369E" w14:textId="77777777" w:rsidR="00ED6C69" w:rsidRPr="00F97F4D" w:rsidRDefault="00ED6C69" w:rsidP="00ED6C69">
            <w:pPr>
              <w:pStyle w:val="TableHeading"/>
            </w:pPr>
            <w:r w:rsidRPr="00F97F4D">
              <w:t>and the registered nurse daily amount is … (minutes)</w:t>
            </w:r>
          </w:p>
        </w:tc>
      </w:tr>
      <w:tr w:rsidR="00ED6C69" w:rsidRPr="00F97F4D" w14:paraId="469D7BBD" w14:textId="77777777" w:rsidTr="001A6281">
        <w:tc>
          <w:tcPr>
            <w:tcW w:w="765" w:type="dxa"/>
            <w:tcBorders>
              <w:top w:val="single" w:sz="12" w:space="0" w:color="auto"/>
            </w:tcBorders>
            <w:shd w:val="clear" w:color="auto" w:fill="auto"/>
          </w:tcPr>
          <w:p w14:paraId="239CB391" w14:textId="77777777" w:rsidR="00ED6C69" w:rsidRPr="00F97F4D" w:rsidRDefault="00ED6C69" w:rsidP="00ED6C69">
            <w:pPr>
              <w:pStyle w:val="Tabletext"/>
            </w:pPr>
            <w:r w:rsidRPr="00F97F4D">
              <w:t>1</w:t>
            </w:r>
          </w:p>
        </w:tc>
        <w:tc>
          <w:tcPr>
            <w:tcW w:w="2114" w:type="dxa"/>
            <w:tcBorders>
              <w:top w:val="single" w:sz="12" w:space="0" w:color="auto"/>
            </w:tcBorders>
            <w:shd w:val="clear" w:color="auto" w:fill="auto"/>
          </w:tcPr>
          <w:p w14:paraId="4DA1748D" w14:textId="77777777" w:rsidR="00ED6C69" w:rsidRPr="00F97F4D" w:rsidRDefault="00ED6C69" w:rsidP="00ED6C69">
            <w:pPr>
              <w:pStyle w:val="Tabletext"/>
            </w:pPr>
            <w:r w:rsidRPr="00F97F4D">
              <w:t>Class 1</w:t>
            </w:r>
          </w:p>
        </w:tc>
        <w:tc>
          <w:tcPr>
            <w:tcW w:w="2646" w:type="dxa"/>
            <w:tcBorders>
              <w:top w:val="single" w:sz="12" w:space="0" w:color="auto"/>
            </w:tcBorders>
            <w:shd w:val="clear" w:color="auto" w:fill="auto"/>
          </w:tcPr>
          <w:p w14:paraId="46012BE0" w14:textId="77777777" w:rsidR="00ED6C69" w:rsidRPr="00F97F4D" w:rsidRDefault="00ED6C69" w:rsidP="00ED6C69">
            <w:pPr>
              <w:pStyle w:val="Tabletext"/>
            </w:pPr>
            <w:r w:rsidRPr="00F97F4D">
              <w:t>268</w:t>
            </w:r>
          </w:p>
        </w:tc>
        <w:tc>
          <w:tcPr>
            <w:tcW w:w="2743" w:type="dxa"/>
            <w:tcBorders>
              <w:top w:val="single" w:sz="12" w:space="0" w:color="auto"/>
            </w:tcBorders>
            <w:shd w:val="clear" w:color="auto" w:fill="auto"/>
          </w:tcPr>
          <w:p w14:paraId="35FD045F" w14:textId="77777777" w:rsidR="00ED6C69" w:rsidRPr="00F97F4D" w:rsidRDefault="00ED6C69" w:rsidP="00ED6C69">
            <w:pPr>
              <w:pStyle w:val="Tabletext"/>
            </w:pPr>
            <w:r w:rsidRPr="00F97F4D">
              <w:t>51</w:t>
            </w:r>
          </w:p>
        </w:tc>
      </w:tr>
      <w:tr w:rsidR="00ED6C69" w:rsidRPr="00F97F4D" w14:paraId="2C162B92" w14:textId="77777777" w:rsidTr="001A6281">
        <w:tc>
          <w:tcPr>
            <w:tcW w:w="765" w:type="dxa"/>
            <w:shd w:val="clear" w:color="auto" w:fill="auto"/>
          </w:tcPr>
          <w:p w14:paraId="22A0E996" w14:textId="77777777" w:rsidR="00ED6C69" w:rsidRPr="00F97F4D" w:rsidRDefault="00ED6C69" w:rsidP="00ED6C69">
            <w:pPr>
              <w:pStyle w:val="Tabletext"/>
            </w:pPr>
            <w:r w:rsidRPr="00F97F4D">
              <w:t>2</w:t>
            </w:r>
          </w:p>
        </w:tc>
        <w:tc>
          <w:tcPr>
            <w:tcW w:w="2114" w:type="dxa"/>
            <w:shd w:val="clear" w:color="auto" w:fill="auto"/>
          </w:tcPr>
          <w:p w14:paraId="122DF6DD" w14:textId="77777777" w:rsidR="00ED6C69" w:rsidRPr="00F97F4D" w:rsidRDefault="00ED6C69" w:rsidP="00ED6C69">
            <w:pPr>
              <w:pStyle w:val="Tabletext"/>
            </w:pPr>
            <w:r w:rsidRPr="00F97F4D">
              <w:t>Class 2</w:t>
            </w:r>
          </w:p>
        </w:tc>
        <w:tc>
          <w:tcPr>
            <w:tcW w:w="2646" w:type="dxa"/>
            <w:shd w:val="clear" w:color="auto" w:fill="auto"/>
          </w:tcPr>
          <w:p w14:paraId="086427D2" w14:textId="77777777" w:rsidR="00ED6C69" w:rsidRPr="00F97F4D" w:rsidRDefault="00ED6C69" w:rsidP="00ED6C69">
            <w:pPr>
              <w:pStyle w:val="Tabletext"/>
            </w:pPr>
            <w:r w:rsidRPr="00F97F4D">
              <w:t>128</w:t>
            </w:r>
          </w:p>
        </w:tc>
        <w:tc>
          <w:tcPr>
            <w:tcW w:w="2743" w:type="dxa"/>
            <w:shd w:val="clear" w:color="auto" w:fill="auto"/>
          </w:tcPr>
          <w:p w14:paraId="05586B39" w14:textId="77777777" w:rsidR="00ED6C69" w:rsidRPr="00F97F4D" w:rsidRDefault="00ED6C69" w:rsidP="00ED6C69">
            <w:pPr>
              <w:pStyle w:val="Tabletext"/>
            </w:pPr>
            <w:r w:rsidRPr="00F97F4D">
              <w:t>27</w:t>
            </w:r>
          </w:p>
        </w:tc>
      </w:tr>
      <w:tr w:rsidR="00ED6C69" w:rsidRPr="00F97F4D" w14:paraId="7CE7AB8D" w14:textId="77777777" w:rsidTr="001A6281">
        <w:tc>
          <w:tcPr>
            <w:tcW w:w="765" w:type="dxa"/>
            <w:shd w:val="clear" w:color="auto" w:fill="auto"/>
          </w:tcPr>
          <w:p w14:paraId="69924CEA" w14:textId="77777777" w:rsidR="00ED6C69" w:rsidRPr="00F97F4D" w:rsidRDefault="00ED6C69" w:rsidP="00ED6C69">
            <w:pPr>
              <w:pStyle w:val="Tabletext"/>
            </w:pPr>
            <w:r w:rsidRPr="00F97F4D">
              <w:t>3</w:t>
            </w:r>
          </w:p>
        </w:tc>
        <w:tc>
          <w:tcPr>
            <w:tcW w:w="2114" w:type="dxa"/>
            <w:shd w:val="clear" w:color="auto" w:fill="auto"/>
          </w:tcPr>
          <w:p w14:paraId="2C9D94C9" w14:textId="77777777" w:rsidR="00ED6C69" w:rsidRPr="00F97F4D" w:rsidRDefault="00ED6C69" w:rsidP="00ED6C69">
            <w:pPr>
              <w:pStyle w:val="Tabletext"/>
            </w:pPr>
            <w:r w:rsidRPr="00F97F4D">
              <w:t>Class 3</w:t>
            </w:r>
          </w:p>
        </w:tc>
        <w:tc>
          <w:tcPr>
            <w:tcW w:w="2646" w:type="dxa"/>
            <w:shd w:val="clear" w:color="auto" w:fill="auto"/>
          </w:tcPr>
          <w:p w14:paraId="3461AC73" w14:textId="77777777" w:rsidR="00ED6C69" w:rsidRPr="00F97F4D" w:rsidRDefault="00ED6C69" w:rsidP="00ED6C69">
            <w:pPr>
              <w:pStyle w:val="Tabletext"/>
            </w:pPr>
            <w:r w:rsidRPr="00F97F4D">
              <w:t>178</w:t>
            </w:r>
          </w:p>
        </w:tc>
        <w:tc>
          <w:tcPr>
            <w:tcW w:w="2743" w:type="dxa"/>
            <w:shd w:val="clear" w:color="auto" w:fill="auto"/>
          </w:tcPr>
          <w:p w14:paraId="222191EB" w14:textId="77777777" w:rsidR="00ED6C69" w:rsidRPr="00F97F4D" w:rsidRDefault="00ED6C69" w:rsidP="00ED6C69">
            <w:pPr>
              <w:pStyle w:val="Tabletext"/>
            </w:pPr>
            <w:r w:rsidRPr="00F97F4D">
              <w:t>36</w:t>
            </w:r>
          </w:p>
        </w:tc>
      </w:tr>
      <w:tr w:rsidR="00ED6C69" w:rsidRPr="00F97F4D" w14:paraId="461FF192" w14:textId="77777777" w:rsidTr="001A6281">
        <w:tc>
          <w:tcPr>
            <w:tcW w:w="765" w:type="dxa"/>
            <w:shd w:val="clear" w:color="auto" w:fill="auto"/>
          </w:tcPr>
          <w:p w14:paraId="5EAD2F7D" w14:textId="77777777" w:rsidR="00ED6C69" w:rsidRPr="00F97F4D" w:rsidRDefault="00ED6C69" w:rsidP="00ED6C69">
            <w:pPr>
              <w:pStyle w:val="Tabletext"/>
            </w:pPr>
            <w:r w:rsidRPr="00F97F4D">
              <w:t>4</w:t>
            </w:r>
          </w:p>
        </w:tc>
        <w:tc>
          <w:tcPr>
            <w:tcW w:w="2114" w:type="dxa"/>
            <w:shd w:val="clear" w:color="auto" w:fill="auto"/>
          </w:tcPr>
          <w:p w14:paraId="3503C493" w14:textId="77777777" w:rsidR="00ED6C69" w:rsidRPr="00F97F4D" w:rsidRDefault="00ED6C69" w:rsidP="00ED6C69">
            <w:pPr>
              <w:pStyle w:val="Tabletext"/>
            </w:pPr>
            <w:r w:rsidRPr="00F97F4D">
              <w:t>Class 4</w:t>
            </w:r>
          </w:p>
        </w:tc>
        <w:tc>
          <w:tcPr>
            <w:tcW w:w="2646" w:type="dxa"/>
            <w:shd w:val="clear" w:color="auto" w:fill="auto"/>
          </w:tcPr>
          <w:p w14:paraId="6C990009" w14:textId="77777777" w:rsidR="00ED6C69" w:rsidRPr="00F97F4D" w:rsidRDefault="00ED6C69" w:rsidP="00ED6C69">
            <w:pPr>
              <w:pStyle w:val="Tabletext"/>
            </w:pPr>
            <w:r w:rsidRPr="00F97F4D">
              <w:t>150</w:t>
            </w:r>
          </w:p>
        </w:tc>
        <w:tc>
          <w:tcPr>
            <w:tcW w:w="2743" w:type="dxa"/>
            <w:shd w:val="clear" w:color="auto" w:fill="auto"/>
          </w:tcPr>
          <w:p w14:paraId="44A341CB" w14:textId="77777777" w:rsidR="00ED6C69" w:rsidRPr="00F97F4D" w:rsidRDefault="00ED6C69" w:rsidP="00ED6C69">
            <w:pPr>
              <w:pStyle w:val="Tabletext"/>
            </w:pPr>
            <w:r w:rsidRPr="00F97F4D">
              <w:t>32</w:t>
            </w:r>
          </w:p>
        </w:tc>
      </w:tr>
      <w:tr w:rsidR="00ED6C69" w:rsidRPr="00F97F4D" w14:paraId="5B1F273C" w14:textId="77777777" w:rsidTr="001A6281">
        <w:tc>
          <w:tcPr>
            <w:tcW w:w="765" w:type="dxa"/>
            <w:shd w:val="clear" w:color="auto" w:fill="auto"/>
          </w:tcPr>
          <w:p w14:paraId="52834C4C" w14:textId="77777777" w:rsidR="00ED6C69" w:rsidRPr="00F97F4D" w:rsidRDefault="00ED6C69" w:rsidP="00ED6C69">
            <w:pPr>
              <w:pStyle w:val="Tabletext"/>
            </w:pPr>
            <w:r w:rsidRPr="00F97F4D">
              <w:t>5</w:t>
            </w:r>
          </w:p>
        </w:tc>
        <w:tc>
          <w:tcPr>
            <w:tcW w:w="2114" w:type="dxa"/>
            <w:shd w:val="clear" w:color="auto" w:fill="auto"/>
          </w:tcPr>
          <w:p w14:paraId="1212ECC8" w14:textId="77777777" w:rsidR="00ED6C69" w:rsidRPr="00F97F4D" w:rsidRDefault="00ED6C69" w:rsidP="00ED6C69">
            <w:pPr>
              <w:pStyle w:val="Tabletext"/>
            </w:pPr>
            <w:r w:rsidRPr="00F97F4D">
              <w:t>Class 5</w:t>
            </w:r>
          </w:p>
        </w:tc>
        <w:tc>
          <w:tcPr>
            <w:tcW w:w="2646" w:type="dxa"/>
            <w:shd w:val="clear" w:color="auto" w:fill="auto"/>
          </w:tcPr>
          <w:p w14:paraId="7B128114" w14:textId="4398B80C" w:rsidR="00ED6C69" w:rsidRPr="00F97F4D" w:rsidRDefault="00ED6C69" w:rsidP="00ED6C69">
            <w:pPr>
              <w:pStyle w:val="Tabletext"/>
            </w:pPr>
            <w:r w:rsidRPr="00F97F4D">
              <w:t>185</w:t>
            </w:r>
          </w:p>
        </w:tc>
        <w:tc>
          <w:tcPr>
            <w:tcW w:w="2743" w:type="dxa"/>
            <w:shd w:val="clear" w:color="auto" w:fill="auto"/>
          </w:tcPr>
          <w:p w14:paraId="0FEEE6F6" w14:textId="4D72FDAD" w:rsidR="00ED6C69" w:rsidRPr="00F97F4D" w:rsidRDefault="00ED6C69" w:rsidP="00ED6C69">
            <w:pPr>
              <w:pStyle w:val="Tabletext"/>
            </w:pPr>
            <w:r w:rsidRPr="00F97F4D">
              <w:t>41</w:t>
            </w:r>
          </w:p>
        </w:tc>
      </w:tr>
      <w:tr w:rsidR="00ED6C69" w:rsidRPr="00F97F4D" w14:paraId="0F5F6893" w14:textId="77777777" w:rsidTr="001A6281">
        <w:tc>
          <w:tcPr>
            <w:tcW w:w="765" w:type="dxa"/>
            <w:shd w:val="clear" w:color="auto" w:fill="auto"/>
          </w:tcPr>
          <w:p w14:paraId="553107A8" w14:textId="77777777" w:rsidR="00ED6C69" w:rsidRPr="00F97F4D" w:rsidRDefault="00ED6C69" w:rsidP="00ED6C69">
            <w:pPr>
              <w:pStyle w:val="Tabletext"/>
            </w:pPr>
            <w:r w:rsidRPr="00F97F4D">
              <w:t>6</w:t>
            </w:r>
          </w:p>
        </w:tc>
        <w:tc>
          <w:tcPr>
            <w:tcW w:w="2114" w:type="dxa"/>
            <w:shd w:val="clear" w:color="auto" w:fill="auto"/>
          </w:tcPr>
          <w:p w14:paraId="54FF9039" w14:textId="77777777" w:rsidR="00ED6C69" w:rsidRPr="00F97F4D" w:rsidRDefault="00ED6C69" w:rsidP="00ED6C69">
            <w:pPr>
              <w:pStyle w:val="Tabletext"/>
            </w:pPr>
            <w:r w:rsidRPr="00F97F4D">
              <w:t>Class 6</w:t>
            </w:r>
          </w:p>
        </w:tc>
        <w:tc>
          <w:tcPr>
            <w:tcW w:w="2646" w:type="dxa"/>
            <w:shd w:val="clear" w:color="auto" w:fill="auto"/>
          </w:tcPr>
          <w:p w14:paraId="6B4CAC87" w14:textId="77777777" w:rsidR="00ED6C69" w:rsidRPr="00F97F4D" w:rsidRDefault="00ED6C69" w:rsidP="00ED6C69">
            <w:pPr>
              <w:pStyle w:val="Tabletext"/>
            </w:pPr>
            <w:r w:rsidRPr="00F97F4D">
              <w:t>176</w:t>
            </w:r>
          </w:p>
        </w:tc>
        <w:tc>
          <w:tcPr>
            <w:tcW w:w="2743" w:type="dxa"/>
            <w:shd w:val="clear" w:color="auto" w:fill="auto"/>
          </w:tcPr>
          <w:p w14:paraId="77839E5E" w14:textId="4603723B" w:rsidR="00ED6C69" w:rsidRPr="00F97F4D" w:rsidRDefault="00ED6C69" w:rsidP="00ED6C69">
            <w:pPr>
              <w:pStyle w:val="Tabletext"/>
            </w:pPr>
            <w:r w:rsidRPr="00F97F4D">
              <w:t>37</w:t>
            </w:r>
          </w:p>
        </w:tc>
      </w:tr>
      <w:tr w:rsidR="00ED6C69" w:rsidRPr="00F97F4D" w14:paraId="746C0464" w14:textId="77777777" w:rsidTr="001A6281">
        <w:tc>
          <w:tcPr>
            <w:tcW w:w="765" w:type="dxa"/>
            <w:shd w:val="clear" w:color="auto" w:fill="auto"/>
          </w:tcPr>
          <w:p w14:paraId="5A3B7C95" w14:textId="77777777" w:rsidR="00ED6C69" w:rsidRPr="00F97F4D" w:rsidRDefault="00ED6C69" w:rsidP="00ED6C69">
            <w:pPr>
              <w:pStyle w:val="Tabletext"/>
            </w:pPr>
            <w:r w:rsidRPr="00F97F4D">
              <w:t>7</w:t>
            </w:r>
          </w:p>
        </w:tc>
        <w:tc>
          <w:tcPr>
            <w:tcW w:w="2114" w:type="dxa"/>
            <w:shd w:val="clear" w:color="auto" w:fill="auto"/>
          </w:tcPr>
          <w:p w14:paraId="37274E46" w14:textId="77777777" w:rsidR="00ED6C69" w:rsidRPr="00F97F4D" w:rsidRDefault="00ED6C69" w:rsidP="00ED6C69">
            <w:pPr>
              <w:pStyle w:val="Tabletext"/>
            </w:pPr>
            <w:r w:rsidRPr="00F97F4D">
              <w:t>Class 7</w:t>
            </w:r>
          </w:p>
        </w:tc>
        <w:tc>
          <w:tcPr>
            <w:tcW w:w="2646" w:type="dxa"/>
            <w:shd w:val="clear" w:color="auto" w:fill="auto"/>
          </w:tcPr>
          <w:p w14:paraId="79F2ADB7" w14:textId="6CD497BA" w:rsidR="00ED6C69" w:rsidRPr="00F97F4D" w:rsidRDefault="00ED6C69" w:rsidP="00ED6C69">
            <w:pPr>
              <w:pStyle w:val="Tabletext"/>
            </w:pPr>
            <w:r w:rsidRPr="00F97F4D">
              <w:t>215</w:t>
            </w:r>
          </w:p>
        </w:tc>
        <w:tc>
          <w:tcPr>
            <w:tcW w:w="2743" w:type="dxa"/>
            <w:shd w:val="clear" w:color="auto" w:fill="auto"/>
          </w:tcPr>
          <w:p w14:paraId="6DFF40F6" w14:textId="77777777" w:rsidR="00ED6C69" w:rsidRPr="00F97F4D" w:rsidRDefault="00ED6C69" w:rsidP="00ED6C69">
            <w:pPr>
              <w:pStyle w:val="Tabletext"/>
            </w:pPr>
            <w:r w:rsidRPr="00F97F4D">
              <w:t>46</w:t>
            </w:r>
          </w:p>
        </w:tc>
      </w:tr>
      <w:tr w:rsidR="00ED6C69" w:rsidRPr="00F97F4D" w14:paraId="28624E12" w14:textId="77777777" w:rsidTr="001A6281">
        <w:tc>
          <w:tcPr>
            <w:tcW w:w="765" w:type="dxa"/>
            <w:shd w:val="clear" w:color="auto" w:fill="auto"/>
          </w:tcPr>
          <w:p w14:paraId="6EF1673D" w14:textId="77777777" w:rsidR="00ED6C69" w:rsidRPr="00F97F4D" w:rsidRDefault="00ED6C69" w:rsidP="00ED6C69">
            <w:pPr>
              <w:pStyle w:val="Tabletext"/>
            </w:pPr>
            <w:r w:rsidRPr="00F97F4D">
              <w:t>8</w:t>
            </w:r>
          </w:p>
        </w:tc>
        <w:tc>
          <w:tcPr>
            <w:tcW w:w="2114" w:type="dxa"/>
            <w:shd w:val="clear" w:color="auto" w:fill="auto"/>
          </w:tcPr>
          <w:p w14:paraId="3E127331" w14:textId="77777777" w:rsidR="00ED6C69" w:rsidRPr="00F97F4D" w:rsidRDefault="00ED6C69" w:rsidP="00ED6C69">
            <w:pPr>
              <w:pStyle w:val="Tabletext"/>
            </w:pPr>
            <w:r w:rsidRPr="00F97F4D">
              <w:t>Class 8</w:t>
            </w:r>
          </w:p>
        </w:tc>
        <w:tc>
          <w:tcPr>
            <w:tcW w:w="2646" w:type="dxa"/>
            <w:shd w:val="clear" w:color="auto" w:fill="auto"/>
          </w:tcPr>
          <w:p w14:paraId="64D9E528" w14:textId="77777777" w:rsidR="00ED6C69" w:rsidRPr="00F97F4D" w:rsidRDefault="00ED6C69" w:rsidP="00ED6C69">
            <w:pPr>
              <w:pStyle w:val="Tabletext"/>
            </w:pPr>
            <w:r w:rsidRPr="00F97F4D">
              <w:t>232</w:t>
            </w:r>
          </w:p>
        </w:tc>
        <w:tc>
          <w:tcPr>
            <w:tcW w:w="2743" w:type="dxa"/>
            <w:shd w:val="clear" w:color="auto" w:fill="auto"/>
          </w:tcPr>
          <w:p w14:paraId="16391EE1" w14:textId="77777777" w:rsidR="00ED6C69" w:rsidRPr="00F97F4D" w:rsidRDefault="00ED6C69" w:rsidP="00ED6C69">
            <w:pPr>
              <w:pStyle w:val="Tabletext"/>
            </w:pPr>
            <w:r w:rsidRPr="00F97F4D">
              <w:t>47</w:t>
            </w:r>
          </w:p>
        </w:tc>
      </w:tr>
      <w:tr w:rsidR="00ED6C69" w:rsidRPr="00F97F4D" w14:paraId="3DA08EDA" w14:textId="77777777" w:rsidTr="001A6281">
        <w:tc>
          <w:tcPr>
            <w:tcW w:w="765" w:type="dxa"/>
            <w:shd w:val="clear" w:color="auto" w:fill="auto"/>
          </w:tcPr>
          <w:p w14:paraId="5E59C215" w14:textId="77777777" w:rsidR="00ED6C69" w:rsidRPr="00F97F4D" w:rsidRDefault="00ED6C69" w:rsidP="00ED6C69">
            <w:pPr>
              <w:pStyle w:val="Tabletext"/>
            </w:pPr>
            <w:r w:rsidRPr="00F97F4D">
              <w:t>9</w:t>
            </w:r>
          </w:p>
        </w:tc>
        <w:tc>
          <w:tcPr>
            <w:tcW w:w="2114" w:type="dxa"/>
            <w:shd w:val="clear" w:color="auto" w:fill="auto"/>
          </w:tcPr>
          <w:p w14:paraId="34778CA7" w14:textId="77777777" w:rsidR="00ED6C69" w:rsidRPr="00F97F4D" w:rsidRDefault="00ED6C69" w:rsidP="00ED6C69">
            <w:pPr>
              <w:pStyle w:val="Tabletext"/>
            </w:pPr>
            <w:r w:rsidRPr="00F97F4D">
              <w:t>Class 9</w:t>
            </w:r>
          </w:p>
        </w:tc>
        <w:tc>
          <w:tcPr>
            <w:tcW w:w="2646" w:type="dxa"/>
            <w:shd w:val="clear" w:color="auto" w:fill="auto"/>
          </w:tcPr>
          <w:p w14:paraId="695BA128" w14:textId="77777777" w:rsidR="00ED6C69" w:rsidRPr="00F97F4D" w:rsidRDefault="00ED6C69" w:rsidP="00ED6C69">
            <w:pPr>
              <w:pStyle w:val="Tabletext"/>
            </w:pPr>
            <w:r w:rsidRPr="00F97F4D">
              <w:t>214</w:t>
            </w:r>
          </w:p>
        </w:tc>
        <w:tc>
          <w:tcPr>
            <w:tcW w:w="2743" w:type="dxa"/>
            <w:shd w:val="clear" w:color="auto" w:fill="auto"/>
          </w:tcPr>
          <w:p w14:paraId="7B426819" w14:textId="77777777" w:rsidR="00ED6C69" w:rsidRPr="00F97F4D" w:rsidRDefault="00ED6C69" w:rsidP="00ED6C69">
            <w:pPr>
              <w:pStyle w:val="Tabletext"/>
            </w:pPr>
            <w:r w:rsidRPr="00F97F4D">
              <w:t>44</w:t>
            </w:r>
          </w:p>
        </w:tc>
      </w:tr>
      <w:tr w:rsidR="00ED6C69" w:rsidRPr="00F97F4D" w14:paraId="5B493523" w14:textId="77777777" w:rsidTr="001A6281">
        <w:tc>
          <w:tcPr>
            <w:tcW w:w="765" w:type="dxa"/>
            <w:shd w:val="clear" w:color="auto" w:fill="auto"/>
          </w:tcPr>
          <w:p w14:paraId="53952021" w14:textId="77777777" w:rsidR="00ED6C69" w:rsidRPr="00F97F4D" w:rsidRDefault="00ED6C69" w:rsidP="00ED6C69">
            <w:pPr>
              <w:pStyle w:val="Tabletext"/>
            </w:pPr>
            <w:r w:rsidRPr="00F97F4D">
              <w:t>10</w:t>
            </w:r>
          </w:p>
        </w:tc>
        <w:tc>
          <w:tcPr>
            <w:tcW w:w="2114" w:type="dxa"/>
            <w:shd w:val="clear" w:color="auto" w:fill="auto"/>
          </w:tcPr>
          <w:p w14:paraId="1AFE7126" w14:textId="77777777" w:rsidR="00ED6C69" w:rsidRPr="00F97F4D" w:rsidRDefault="00ED6C69" w:rsidP="00ED6C69">
            <w:pPr>
              <w:pStyle w:val="Tabletext"/>
            </w:pPr>
            <w:r w:rsidRPr="00F97F4D">
              <w:t>Class 10</w:t>
            </w:r>
          </w:p>
        </w:tc>
        <w:tc>
          <w:tcPr>
            <w:tcW w:w="2646" w:type="dxa"/>
            <w:shd w:val="clear" w:color="auto" w:fill="auto"/>
          </w:tcPr>
          <w:p w14:paraId="2E478C82" w14:textId="77777777" w:rsidR="00ED6C69" w:rsidRPr="00F97F4D" w:rsidRDefault="00ED6C69" w:rsidP="00ED6C69">
            <w:pPr>
              <w:pStyle w:val="Tabletext"/>
            </w:pPr>
            <w:r w:rsidRPr="00F97F4D">
              <w:t>229</w:t>
            </w:r>
          </w:p>
        </w:tc>
        <w:tc>
          <w:tcPr>
            <w:tcW w:w="2743" w:type="dxa"/>
            <w:shd w:val="clear" w:color="auto" w:fill="auto"/>
          </w:tcPr>
          <w:p w14:paraId="09E61891" w14:textId="77777777" w:rsidR="00ED6C69" w:rsidRPr="00F97F4D" w:rsidRDefault="00ED6C69" w:rsidP="00ED6C69">
            <w:pPr>
              <w:pStyle w:val="Tabletext"/>
            </w:pPr>
            <w:r w:rsidRPr="00F97F4D">
              <w:t>44</w:t>
            </w:r>
          </w:p>
        </w:tc>
      </w:tr>
      <w:tr w:rsidR="00ED6C69" w:rsidRPr="00F97F4D" w14:paraId="7D7F3065" w14:textId="77777777" w:rsidTr="001A6281">
        <w:tc>
          <w:tcPr>
            <w:tcW w:w="765" w:type="dxa"/>
            <w:shd w:val="clear" w:color="auto" w:fill="auto"/>
          </w:tcPr>
          <w:p w14:paraId="22885DFA" w14:textId="77777777" w:rsidR="00ED6C69" w:rsidRPr="00F97F4D" w:rsidRDefault="00ED6C69" w:rsidP="00ED6C69">
            <w:pPr>
              <w:pStyle w:val="Tabletext"/>
            </w:pPr>
            <w:r w:rsidRPr="00F97F4D">
              <w:t>11</w:t>
            </w:r>
          </w:p>
        </w:tc>
        <w:tc>
          <w:tcPr>
            <w:tcW w:w="2114" w:type="dxa"/>
            <w:shd w:val="clear" w:color="auto" w:fill="auto"/>
          </w:tcPr>
          <w:p w14:paraId="648A06A0" w14:textId="77777777" w:rsidR="00ED6C69" w:rsidRPr="00F97F4D" w:rsidRDefault="00ED6C69" w:rsidP="00ED6C69">
            <w:pPr>
              <w:pStyle w:val="Tabletext"/>
            </w:pPr>
            <w:r w:rsidRPr="00F97F4D">
              <w:t>Class 11</w:t>
            </w:r>
          </w:p>
        </w:tc>
        <w:tc>
          <w:tcPr>
            <w:tcW w:w="2646" w:type="dxa"/>
            <w:shd w:val="clear" w:color="auto" w:fill="auto"/>
          </w:tcPr>
          <w:p w14:paraId="1E2D1AEB" w14:textId="77777777" w:rsidR="00ED6C69" w:rsidRPr="00F97F4D" w:rsidRDefault="00ED6C69" w:rsidP="00ED6C69">
            <w:pPr>
              <w:pStyle w:val="Tabletext"/>
            </w:pPr>
            <w:r w:rsidRPr="00F97F4D">
              <w:t>253</w:t>
            </w:r>
          </w:p>
        </w:tc>
        <w:tc>
          <w:tcPr>
            <w:tcW w:w="2743" w:type="dxa"/>
            <w:shd w:val="clear" w:color="auto" w:fill="auto"/>
          </w:tcPr>
          <w:p w14:paraId="436E6756" w14:textId="77777777" w:rsidR="00ED6C69" w:rsidRPr="00F97F4D" w:rsidRDefault="00ED6C69" w:rsidP="00ED6C69">
            <w:pPr>
              <w:pStyle w:val="Tabletext"/>
            </w:pPr>
            <w:r w:rsidRPr="00F97F4D">
              <w:t>48</w:t>
            </w:r>
          </w:p>
        </w:tc>
      </w:tr>
      <w:tr w:rsidR="00ED6C69" w:rsidRPr="00F97F4D" w14:paraId="686CCF43" w14:textId="77777777" w:rsidTr="001A6281">
        <w:tc>
          <w:tcPr>
            <w:tcW w:w="765" w:type="dxa"/>
            <w:shd w:val="clear" w:color="auto" w:fill="auto"/>
          </w:tcPr>
          <w:p w14:paraId="137090F3" w14:textId="77777777" w:rsidR="00ED6C69" w:rsidRPr="00F97F4D" w:rsidRDefault="00ED6C69" w:rsidP="00ED6C69">
            <w:pPr>
              <w:pStyle w:val="Tabletext"/>
            </w:pPr>
            <w:r w:rsidRPr="00F97F4D">
              <w:t>12</w:t>
            </w:r>
          </w:p>
        </w:tc>
        <w:tc>
          <w:tcPr>
            <w:tcW w:w="2114" w:type="dxa"/>
            <w:shd w:val="clear" w:color="auto" w:fill="auto"/>
          </w:tcPr>
          <w:p w14:paraId="6075704D" w14:textId="77777777" w:rsidR="00ED6C69" w:rsidRPr="00F97F4D" w:rsidRDefault="00ED6C69" w:rsidP="00ED6C69">
            <w:pPr>
              <w:pStyle w:val="Tabletext"/>
            </w:pPr>
            <w:r w:rsidRPr="00F97F4D">
              <w:t>Class 12</w:t>
            </w:r>
          </w:p>
        </w:tc>
        <w:tc>
          <w:tcPr>
            <w:tcW w:w="2646" w:type="dxa"/>
            <w:shd w:val="clear" w:color="auto" w:fill="auto"/>
          </w:tcPr>
          <w:p w14:paraId="14621264" w14:textId="77777777" w:rsidR="00ED6C69" w:rsidRPr="00F97F4D" w:rsidRDefault="00ED6C69" w:rsidP="00ED6C69">
            <w:pPr>
              <w:pStyle w:val="Tabletext"/>
            </w:pPr>
            <w:r w:rsidRPr="00F97F4D">
              <w:t>247</w:t>
            </w:r>
          </w:p>
        </w:tc>
        <w:tc>
          <w:tcPr>
            <w:tcW w:w="2743" w:type="dxa"/>
            <w:shd w:val="clear" w:color="auto" w:fill="auto"/>
          </w:tcPr>
          <w:p w14:paraId="116846B2" w14:textId="77777777" w:rsidR="00ED6C69" w:rsidRPr="00F97F4D" w:rsidRDefault="00ED6C69" w:rsidP="00ED6C69">
            <w:pPr>
              <w:pStyle w:val="Tabletext"/>
            </w:pPr>
            <w:r w:rsidRPr="00F97F4D">
              <w:t>47</w:t>
            </w:r>
          </w:p>
        </w:tc>
      </w:tr>
      <w:tr w:rsidR="00ED6C69" w:rsidRPr="00F97F4D" w14:paraId="6FEF27ED" w14:textId="77777777" w:rsidTr="001A6281">
        <w:tc>
          <w:tcPr>
            <w:tcW w:w="765" w:type="dxa"/>
            <w:shd w:val="clear" w:color="auto" w:fill="auto"/>
          </w:tcPr>
          <w:p w14:paraId="31582AD0" w14:textId="77777777" w:rsidR="00ED6C69" w:rsidRPr="00F97F4D" w:rsidRDefault="00ED6C69" w:rsidP="00ED6C69">
            <w:pPr>
              <w:pStyle w:val="Tabletext"/>
            </w:pPr>
            <w:r w:rsidRPr="00F97F4D">
              <w:t>13</w:t>
            </w:r>
          </w:p>
        </w:tc>
        <w:tc>
          <w:tcPr>
            <w:tcW w:w="2114" w:type="dxa"/>
            <w:shd w:val="clear" w:color="auto" w:fill="auto"/>
          </w:tcPr>
          <w:p w14:paraId="1E6F2F80" w14:textId="77777777" w:rsidR="00ED6C69" w:rsidRPr="00F97F4D" w:rsidRDefault="00ED6C69" w:rsidP="00ED6C69">
            <w:pPr>
              <w:pStyle w:val="Tabletext"/>
            </w:pPr>
            <w:r w:rsidRPr="00F97F4D">
              <w:t>Class 13</w:t>
            </w:r>
          </w:p>
        </w:tc>
        <w:tc>
          <w:tcPr>
            <w:tcW w:w="2646" w:type="dxa"/>
            <w:shd w:val="clear" w:color="auto" w:fill="auto"/>
          </w:tcPr>
          <w:p w14:paraId="2A7E1559" w14:textId="77777777" w:rsidR="00ED6C69" w:rsidRPr="00F97F4D" w:rsidRDefault="00ED6C69" w:rsidP="00ED6C69">
            <w:pPr>
              <w:pStyle w:val="Tabletext"/>
            </w:pPr>
            <w:r w:rsidRPr="00F97F4D">
              <w:t>268</w:t>
            </w:r>
          </w:p>
        </w:tc>
        <w:tc>
          <w:tcPr>
            <w:tcW w:w="2743" w:type="dxa"/>
            <w:shd w:val="clear" w:color="auto" w:fill="auto"/>
          </w:tcPr>
          <w:p w14:paraId="4205B4A0" w14:textId="77777777" w:rsidR="00ED6C69" w:rsidRPr="00F97F4D" w:rsidRDefault="00ED6C69" w:rsidP="00ED6C69">
            <w:pPr>
              <w:pStyle w:val="Tabletext"/>
            </w:pPr>
            <w:r w:rsidRPr="00F97F4D">
              <w:t>51</w:t>
            </w:r>
          </w:p>
        </w:tc>
      </w:tr>
      <w:tr w:rsidR="00ED6C69" w:rsidRPr="00F97F4D" w14:paraId="66523AB1" w14:textId="77777777" w:rsidTr="001A6281">
        <w:tc>
          <w:tcPr>
            <w:tcW w:w="765" w:type="dxa"/>
            <w:shd w:val="clear" w:color="auto" w:fill="auto"/>
          </w:tcPr>
          <w:p w14:paraId="44DBAC14" w14:textId="77777777" w:rsidR="00ED6C69" w:rsidRPr="00F97F4D" w:rsidRDefault="00ED6C69" w:rsidP="00ED6C69">
            <w:pPr>
              <w:pStyle w:val="Tabletext"/>
            </w:pPr>
            <w:r w:rsidRPr="00F97F4D">
              <w:t>14</w:t>
            </w:r>
          </w:p>
        </w:tc>
        <w:tc>
          <w:tcPr>
            <w:tcW w:w="2114" w:type="dxa"/>
            <w:shd w:val="clear" w:color="auto" w:fill="auto"/>
          </w:tcPr>
          <w:p w14:paraId="3A655435" w14:textId="77777777" w:rsidR="00ED6C69" w:rsidRPr="00F97F4D" w:rsidRDefault="00ED6C69" w:rsidP="00ED6C69">
            <w:pPr>
              <w:pStyle w:val="Tabletext"/>
            </w:pPr>
            <w:r w:rsidRPr="00F97F4D">
              <w:t>Respite Class 1</w:t>
            </w:r>
          </w:p>
        </w:tc>
        <w:tc>
          <w:tcPr>
            <w:tcW w:w="2646" w:type="dxa"/>
            <w:shd w:val="clear" w:color="auto" w:fill="auto"/>
          </w:tcPr>
          <w:p w14:paraId="5C5C4008" w14:textId="77777777" w:rsidR="00ED6C69" w:rsidRPr="00F97F4D" w:rsidRDefault="00ED6C69" w:rsidP="00ED6C69">
            <w:pPr>
              <w:pStyle w:val="Tabletext"/>
            </w:pPr>
            <w:r w:rsidRPr="00F97F4D">
              <w:t>176</w:t>
            </w:r>
          </w:p>
        </w:tc>
        <w:tc>
          <w:tcPr>
            <w:tcW w:w="2743" w:type="dxa"/>
            <w:shd w:val="clear" w:color="auto" w:fill="auto"/>
          </w:tcPr>
          <w:p w14:paraId="5A115762" w14:textId="77777777" w:rsidR="00ED6C69" w:rsidRPr="00F97F4D" w:rsidRDefault="00ED6C69" w:rsidP="00ED6C69">
            <w:pPr>
              <w:pStyle w:val="Tabletext"/>
            </w:pPr>
            <w:r w:rsidRPr="00F97F4D">
              <w:t>37</w:t>
            </w:r>
          </w:p>
        </w:tc>
      </w:tr>
      <w:tr w:rsidR="00ED6C69" w:rsidRPr="00F97F4D" w14:paraId="3B29209D" w14:textId="77777777" w:rsidTr="001A6281">
        <w:tc>
          <w:tcPr>
            <w:tcW w:w="765" w:type="dxa"/>
            <w:tcBorders>
              <w:bottom w:val="single" w:sz="2" w:space="0" w:color="auto"/>
            </w:tcBorders>
            <w:shd w:val="clear" w:color="auto" w:fill="auto"/>
          </w:tcPr>
          <w:p w14:paraId="7BA28E4F" w14:textId="77777777" w:rsidR="00ED6C69" w:rsidRPr="00F97F4D" w:rsidRDefault="00ED6C69" w:rsidP="00ED6C69">
            <w:pPr>
              <w:pStyle w:val="Tabletext"/>
            </w:pPr>
            <w:r w:rsidRPr="00F97F4D">
              <w:t>15</w:t>
            </w:r>
          </w:p>
        </w:tc>
        <w:tc>
          <w:tcPr>
            <w:tcW w:w="2114" w:type="dxa"/>
            <w:tcBorders>
              <w:bottom w:val="single" w:sz="2" w:space="0" w:color="auto"/>
            </w:tcBorders>
            <w:shd w:val="clear" w:color="auto" w:fill="auto"/>
          </w:tcPr>
          <w:p w14:paraId="263A7020" w14:textId="77777777" w:rsidR="00ED6C69" w:rsidRPr="00F97F4D" w:rsidRDefault="00ED6C69" w:rsidP="00ED6C69">
            <w:pPr>
              <w:pStyle w:val="Tabletext"/>
            </w:pPr>
            <w:r w:rsidRPr="00F97F4D">
              <w:t>Respite Class 2</w:t>
            </w:r>
          </w:p>
        </w:tc>
        <w:tc>
          <w:tcPr>
            <w:tcW w:w="2646" w:type="dxa"/>
            <w:tcBorders>
              <w:bottom w:val="single" w:sz="2" w:space="0" w:color="auto"/>
            </w:tcBorders>
            <w:shd w:val="clear" w:color="auto" w:fill="auto"/>
          </w:tcPr>
          <w:p w14:paraId="2AEC462E" w14:textId="77777777" w:rsidR="00ED6C69" w:rsidRPr="00F97F4D" w:rsidRDefault="00ED6C69" w:rsidP="00ED6C69">
            <w:pPr>
              <w:pStyle w:val="Tabletext"/>
            </w:pPr>
            <w:r w:rsidRPr="00F97F4D">
              <w:t>223</w:t>
            </w:r>
          </w:p>
        </w:tc>
        <w:tc>
          <w:tcPr>
            <w:tcW w:w="2743" w:type="dxa"/>
            <w:tcBorders>
              <w:bottom w:val="single" w:sz="2" w:space="0" w:color="auto"/>
            </w:tcBorders>
            <w:shd w:val="clear" w:color="auto" w:fill="auto"/>
          </w:tcPr>
          <w:p w14:paraId="454D2249" w14:textId="77777777" w:rsidR="00ED6C69" w:rsidRPr="00F97F4D" w:rsidRDefault="00ED6C69" w:rsidP="00ED6C69">
            <w:pPr>
              <w:pStyle w:val="Tabletext"/>
            </w:pPr>
            <w:r w:rsidRPr="00F97F4D">
              <w:t>48</w:t>
            </w:r>
          </w:p>
        </w:tc>
      </w:tr>
      <w:tr w:rsidR="00ED6C69" w:rsidRPr="00F97F4D" w14:paraId="47B51CDB" w14:textId="77777777" w:rsidTr="001A6281">
        <w:tc>
          <w:tcPr>
            <w:tcW w:w="765" w:type="dxa"/>
            <w:tcBorders>
              <w:top w:val="single" w:sz="2" w:space="0" w:color="auto"/>
              <w:bottom w:val="single" w:sz="12" w:space="0" w:color="auto"/>
            </w:tcBorders>
            <w:shd w:val="clear" w:color="auto" w:fill="auto"/>
          </w:tcPr>
          <w:p w14:paraId="33D4F590" w14:textId="77777777" w:rsidR="00ED6C69" w:rsidRPr="00F97F4D" w:rsidRDefault="00ED6C69" w:rsidP="00ED6C69">
            <w:pPr>
              <w:pStyle w:val="Tabletext"/>
            </w:pPr>
            <w:r w:rsidRPr="00F97F4D">
              <w:t>16</w:t>
            </w:r>
          </w:p>
        </w:tc>
        <w:tc>
          <w:tcPr>
            <w:tcW w:w="2114" w:type="dxa"/>
            <w:tcBorders>
              <w:top w:val="single" w:sz="2" w:space="0" w:color="auto"/>
              <w:bottom w:val="single" w:sz="12" w:space="0" w:color="auto"/>
            </w:tcBorders>
            <w:shd w:val="clear" w:color="auto" w:fill="auto"/>
          </w:tcPr>
          <w:p w14:paraId="0BDD5694" w14:textId="77777777" w:rsidR="00ED6C69" w:rsidRPr="00F97F4D" w:rsidRDefault="00ED6C69" w:rsidP="00ED6C69">
            <w:pPr>
              <w:pStyle w:val="Tabletext"/>
            </w:pPr>
            <w:r w:rsidRPr="00F97F4D">
              <w:t>Respite Class 3</w:t>
            </w:r>
          </w:p>
        </w:tc>
        <w:tc>
          <w:tcPr>
            <w:tcW w:w="2646" w:type="dxa"/>
            <w:tcBorders>
              <w:top w:val="single" w:sz="2" w:space="0" w:color="auto"/>
              <w:bottom w:val="single" w:sz="12" w:space="0" w:color="auto"/>
            </w:tcBorders>
            <w:shd w:val="clear" w:color="auto" w:fill="auto"/>
          </w:tcPr>
          <w:p w14:paraId="454F2742" w14:textId="77777777" w:rsidR="00ED6C69" w:rsidRPr="00F97F4D" w:rsidRDefault="00ED6C69" w:rsidP="00ED6C69">
            <w:pPr>
              <w:pStyle w:val="Tabletext"/>
            </w:pPr>
            <w:r w:rsidRPr="00F97F4D">
              <w:t>262</w:t>
            </w:r>
          </w:p>
        </w:tc>
        <w:tc>
          <w:tcPr>
            <w:tcW w:w="2743" w:type="dxa"/>
            <w:tcBorders>
              <w:top w:val="single" w:sz="2" w:space="0" w:color="auto"/>
              <w:bottom w:val="single" w:sz="12" w:space="0" w:color="auto"/>
            </w:tcBorders>
            <w:shd w:val="clear" w:color="auto" w:fill="auto"/>
          </w:tcPr>
          <w:p w14:paraId="08A1F15C" w14:textId="77777777" w:rsidR="00ED6C69" w:rsidRPr="00F97F4D" w:rsidRDefault="00ED6C69" w:rsidP="00ED6C69">
            <w:pPr>
              <w:pStyle w:val="Tabletext"/>
            </w:pPr>
            <w:r w:rsidRPr="00F97F4D">
              <w:t>51</w:t>
            </w:r>
          </w:p>
        </w:tc>
      </w:tr>
    </w:tbl>
    <w:p w14:paraId="3213D2CD" w14:textId="3F0D2EAC" w:rsidR="001B7F72" w:rsidRPr="00F97F4D" w:rsidRDefault="001A6281" w:rsidP="001B7F72">
      <w:pPr>
        <w:pStyle w:val="ActHead6"/>
        <w:pageBreakBefore/>
      </w:pPr>
      <w:bookmarkStart w:id="6" w:name="_Toc207976477"/>
      <w:r w:rsidRPr="00F97F4D">
        <w:rPr>
          <w:rStyle w:val="CharAmSchNo"/>
        </w:rPr>
        <w:lastRenderedPageBreak/>
        <w:t>Schedule 2</w:t>
      </w:r>
      <w:r w:rsidR="001B7F72" w:rsidRPr="00F97F4D">
        <w:t>—</w:t>
      </w:r>
      <w:r w:rsidR="001B7F72" w:rsidRPr="00F97F4D">
        <w:rPr>
          <w:rStyle w:val="CharAmSchText"/>
        </w:rPr>
        <w:t xml:space="preserve">Amendments commencing </w:t>
      </w:r>
      <w:r w:rsidRPr="00F97F4D">
        <w:rPr>
          <w:rStyle w:val="CharAmSchText"/>
        </w:rPr>
        <w:t>20 September</w:t>
      </w:r>
      <w:r w:rsidR="001B7F72" w:rsidRPr="00F97F4D">
        <w:rPr>
          <w:rStyle w:val="CharAmSchText"/>
        </w:rPr>
        <w:t xml:space="preserve"> 2025</w:t>
      </w:r>
      <w:r w:rsidR="00406634" w:rsidRPr="00F97F4D">
        <w:rPr>
          <w:rStyle w:val="CharAmSchText"/>
        </w:rPr>
        <w:t>—residential care subsidy</w:t>
      </w:r>
      <w:bookmarkEnd w:id="6"/>
    </w:p>
    <w:p w14:paraId="0A97D399" w14:textId="47676388" w:rsidR="000F4E8A" w:rsidRPr="00F97F4D" w:rsidRDefault="000F4E8A" w:rsidP="000F4E8A">
      <w:pPr>
        <w:pStyle w:val="Header"/>
      </w:pPr>
      <w:r w:rsidRPr="00F97F4D">
        <w:rPr>
          <w:rStyle w:val="CharAmPartNo"/>
        </w:rPr>
        <w:t xml:space="preserve"> </w:t>
      </w:r>
      <w:r w:rsidRPr="00F97F4D">
        <w:rPr>
          <w:rStyle w:val="CharAmPartText"/>
        </w:rPr>
        <w:t xml:space="preserve"> </w:t>
      </w:r>
    </w:p>
    <w:p w14:paraId="60015EF7" w14:textId="012BAC12" w:rsidR="0084172C" w:rsidRPr="00F97F4D" w:rsidRDefault="00B036C6" w:rsidP="00EA0D36">
      <w:pPr>
        <w:pStyle w:val="ActHead9"/>
      </w:pPr>
      <w:bookmarkStart w:id="7" w:name="_Toc207976478"/>
      <w:r w:rsidRPr="00F97F4D">
        <w:t>Aged Care (Subsidy, Fees and Payments) Determination 2014</w:t>
      </w:r>
      <w:bookmarkEnd w:id="7"/>
    </w:p>
    <w:p w14:paraId="5E777F22" w14:textId="23F2A1BC" w:rsidR="00B036C6" w:rsidRPr="00F97F4D" w:rsidRDefault="002065BB" w:rsidP="00B036C6">
      <w:pPr>
        <w:pStyle w:val="ItemHead"/>
      </w:pPr>
      <w:r w:rsidRPr="00F97F4D">
        <w:t xml:space="preserve">1  </w:t>
      </w:r>
      <w:r w:rsidR="001A6281" w:rsidRPr="00F97F4D">
        <w:t>Section 6</w:t>
      </w:r>
      <w:r w:rsidRPr="00F97F4D">
        <w:t>4ZT</w:t>
      </w:r>
    </w:p>
    <w:p w14:paraId="5456F8C3" w14:textId="01B3989B" w:rsidR="002065BB" w:rsidRPr="00F97F4D" w:rsidRDefault="002065BB" w:rsidP="006E08EE">
      <w:pPr>
        <w:pStyle w:val="Item"/>
      </w:pPr>
      <w:r w:rsidRPr="00F97F4D">
        <w:t>Omit “$15.60”, substitute “</w:t>
      </w:r>
      <w:r w:rsidR="006E08EE" w:rsidRPr="00F97F4D">
        <w:t>$22.15”.</w:t>
      </w:r>
    </w:p>
    <w:p w14:paraId="5650C8D3" w14:textId="3D90A2AD" w:rsidR="006E08EE" w:rsidRPr="00F97F4D" w:rsidRDefault="006E08EE" w:rsidP="006E08EE">
      <w:pPr>
        <w:pStyle w:val="ActHead9"/>
      </w:pPr>
      <w:bookmarkStart w:id="8" w:name="_Toc207976479"/>
      <w:r w:rsidRPr="00F97F4D">
        <w:t>Aged Care (Transitional Provisions) (Subsidy and Other Measures) Determination 2014</w:t>
      </w:r>
      <w:bookmarkEnd w:id="8"/>
    </w:p>
    <w:p w14:paraId="54A0AA0B" w14:textId="2B681AA2" w:rsidR="006E08EE" w:rsidRPr="00F97F4D" w:rsidRDefault="006E08EE" w:rsidP="006E08EE">
      <w:pPr>
        <w:pStyle w:val="ItemHead"/>
      </w:pPr>
      <w:r w:rsidRPr="00F97F4D">
        <w:t xml:space="preserve">2  </w:t>
      </w:r>
      <w:r w:rsidR="001A6281" w:rsidRPr="00F97F4D">
        <w:t>Section 9</w:t>
      </w:r>
      <w:r w:rsidR="00735C77" w:rsidRPr="00F97F4D">
        <w:t>1R</w:t>
      </w:r>
    </w:p>
    <w:p w14:paraId="28B9846E" w14:textId="7B75E267" w:rsidR="00735C77" w:rsidRPr="00F97F4D" w:rsidRDefault="00735C77" w:rsidP="00735C77">
      <w:pPr>
        <w:pStyle w:val="Item"/>
      </w:pPr>
      <w:r w:rsidRPr="00F97F4D">
        <w:t>Omit “$15.60”, substitute “$22.15”.</w:t>
      </w:r>
    </w:p>
    <w:p w14:paraId="1D94AE36" w14:textId="359F8D52" w:rsidR="003B7020" w:rsidRPr="00F97F4D" w:rsidRDefault="001A6281" w:rsidP="003B7020">
      <w:pPr>
        <w:pStyle w:val="ActHead6"/>
        <w:pageBreakBefore/>
      </w:pPr>
      <w:bookmarkStart w:id="9" w:name="_Toc207976480"/>
      <w:r w:rsidRPr="00F97F4D">
        <w:rPr>
          <w:rStyle w:val="CharAmSchNo"/>
        </w:rPr>
        <w:lastRenderedPageBreak/>
        <w:t>Schedule 3</w:t>
      </w:r>
      <w:r w:rsidR="003B7020" w:rsidRPr="00F97F4D">
        <w:t>—</w:t>
      </w:r>
      <w:r w:rsidR="003B7020" w:rsidRPr="00F97F4D">
        <w:rPr>
          <w:rStyle w:val="CharAmSchText"/>
        </w:rPr>
        <w:t xml:space="preserve">Amendments commencing </w:t>
      </w:r>
      <w:r w:rsidRPr="00F97F4D">
        <w:rPr>
          <w:rStyle w:val="CharAmSchText"/>
        </w:rPr>
        <w:t>1 October</w:t>
      </w:r>
      <w:r w:rsidR="003B7020" w:rsidRPr="00F97F4D">
        <w:rPr>
          <w:rStyle w:val="CharAmSchText"/>
        </w:rPr>
        <w:t xml:space="preserve"> 2025</w:t>
      </w:r>
      <w:bookmarkEnd w:id="9"/>
    </w:p>
    <w:p w14:paraId="6BEC1087" w14:textId="2AADA880" w:rsidR="003B7020" w:rsidRPr="00F97F4D" w:rsidRDefault="001A6281" w:rsidP="003B7020">
      <w:pPr>
        <w:pStyle w:val="ActHead7"/>
      </w:pPr>
      <w:bookmarkStart w:id="10" w:name="_Toc207976481"/>
      <w:r w:rsidRPr="00F97F4D">
        <w:rPr>
          <w:rStyle w:val="CharAmPartNo"/>
        </w:rPr>
        <w:t>Part 1</w:t>
      </w:r>
      <w:r w:rsidR="003B7020" w:rsidRPr="00F97F4D">
        <w:t>—</w:t>
      </w:r>
      <w:r w:rsidR="003B7020" w:rsidRPr="00F97F4D">
        <w:rPr>
          <w:rStyle w:val="CharAmPartText"/>
        </w:rPr>
        <w:t>Modified Monash Model</w:t>
      </w:r>
      <w:bookmarkEnd w:id="10"/>
    </w:p>
    <w:p w14:paraId="79446C2C" w14:textId="5054CC86" w:rsidR="00786BD4" w:rsidRPr="00F97F4D" w:rsidRDefault="00786BD4" w:rsidP="003B7020">
      <w:pPr>
        <w:pStyle w:val="ActHead9"/>
      </w:pPr>
      <w:bookmarkStart w:id="11" w:name="_Toc207976482"/>
      <w:r w:rsidRPr="00F97F4D">
        <w:t>Accountability Principles 2014</w:t>
      </w:r>
      <w:bookmarkEnd w:id="11"/>
    </w:p>
    <w:p w14:paraId="1ECEC702" w14:textId="5E1CA526" w:rsidR="00EC517E" w:rsidRPr="00F97F4D" w:rsidRDefault="001C0247" w:rsidP="00EC517E">
      <w:pPr>
        <w:pStyle w:val="ItemHead"/>
      </w:pPr>
      <w:r w:rsidRPr="00F97F4D">
        <w:t>1</w:t>
      </w:r>
      <w:r w:rsidR="00EC517E" w:rsidRPr="00F97F4D">
        <w:t xml:space="preserve">  Section 4</w:t>
      </w:r>
    </w:p>
    <w:p w14:paraId="7DB56AAB" w14:textId="77777777" w:rsidR="00EC517E" w:rsidRPr="00F97F4D" w:rsidRDefault="00EC517E" w:rsidP="00EC517E">
      <w:pPr>
        <w:pStyle w:val="Item"/>
      </w:pPr>
      <w:r w:rsidRPr="00F97F4D">
        <w:t>Insert:</w:t>
      </w:r>
    </w:p>
    <w:p w14:paraId="33CA253F" w14:textId="77777777" w:rsidR="00EC517E" w:rsidRPr="00F97F4D" w:rsidRDefault="00EC517E" w:rsidP="00EC517E">
      <w:pPr>
        <w:pStyle w:val="Definition"/>
      </w:pPr>
      <w:r w:rsidRPr="00F97F4D">
        <w:rPr>
          <w:b/>
          <w:i/>
        </w:rPr>
        <w:t>2023 MM category</w:t>
      </w:r>
      <w:r w:rsidRPr="00F97F4D">
        <w:t xml:space="preserve"> has the same meaning as in the </w:t>
      </w:r>
      <w:r w:rsidRPr="00F97F4D">
        <w:rPr>
          <w:i/>
          <w:iCs/>
        </w:rPr>
        <w:t>Aged Care (Subsidy, Fees and Payments) Determination 2014</w:t>
      </w:r>
      <w:r w:rsidRPr="00F97F4D">
        <w:t>.</w:t>
      </w:r>
    </w:p>
    <w:p w14:paraId="07BF9577" w14:textId="486B20A8" w:rsidR="00786BD4" w:rsidRPr="00F97F4D" w:rsidRDefault="001C0247" w:rsidP="00786BD4">
      <w:pPr>
        <w:pStyle w:val="ItemHead"/>
      </w:pPr>
      <w:r w:rsidRPr="00F97F4D">
        <w:t>2</w:t>
      </w:r>
      <w:r w:rsidR="00786BD4" w:rsidRPr="00F97F4D">
        <w:t xml:space="preserve">  </w:t>
      </w:r>
      <w:r w:rsidR="005B4D06" w:rsidRPr="00F97F4D">
        <w:t>Section 4</w:t>
      </w:r>
      <w:r w:rsidR="00786BD4" w:rsidRPr="00F97F4D">
        <w:t xml:space="preserve"> (definition of </w:t>
      </w:r>
      <w:r w:rsidR="00786BD4" w:rsidRPr="00F97F4D">
        <w:rPr>
          <w:i/>
          <w:iCs/>
        </w:rPr>
        <w:t>MM category</w:t>
      </w:r>
      <w:r w:rsidR="00786BD4" w:rsidRPr="00F97F4D">
        <w:t>)</w:t>
      </w:r>
    </w:p>
    <w:p w14:paraId="6ECB3B41" w14:textId="3C765E2B" w:rsidR="00786BD4" w:rsidRPr="00F97F4D" w:rsidRDefault="00EC517E" w:rsidP="00786BD4">
      <w:pPr>
        <w:pStyle w:val="Item"/>
      </w:pPr>
      <w:r w:rsidRPr="00F97F4D">
        <w:t>Repeal the definition.</w:t>
      </w:r>
    </w:p>
    <w:p w14:paraId="2509E60A" w14:textId="70B06116" w:rsidR="00EC517E" w:rsidRPr="00F97F4D" w:rsidRDefault="001C0247" w:rsidP="00EC517E">
      <w:pPr>
        <w:pStyle w:val="ItemHead"/>
      </w:pPr>
      <w:r w:rsidRPr="00F97F4D">
        <w:t>3</w:t>
      </w:r>
      <w:r w:rsidR="00EC517E" w:rsidRPr="00F97F4D">
        <w:t xml:space="preserve">  </w:t>
      </w:r>
      <w:r w:rsidR="004010A2" w:rsidRPr="00F97F4D">
        <w:t>Paragraph 2</w:t>
      </w:r>
      <w:r w:rsidR="00EC517E" w:rsidRPr="00F97F4D">
        <w:t>7B(2)(b)</w:t>
      </w:r>
    </w:p>
    <w:p w14:paraId="67184A22" w14:textId="777B4E27" w:rsidR="00EC517E" w:rsidRPr="00F97F4D" w:rsidRDefault="00EC517E" w:rsidP="00EC517E">
      <w:pPr>
        <w:pStyle w:val="Item"/>
      </w:pPr>
      <w:r w:rsidRPr="00F97F4D">
        <w:t>Omit “has a street address that is in the MM category known as MM 6 or MM 7”, substitute “is located in the 2023 MM category known as MM 6 or the 2023 MM category known as MM 7”.</w:t>
      </w:r>
    </w:p>
    <w:p w14:paraId="5A42ECC0" w14:textId="21634B17" w:rsidR="003B7020" w:rsidRPr="00F97F4D" w:rsidRDefault="003B7020" w:rsidP="003B7020">
      <w:pPr>
        <w:pStyle w:val="ActHead9"/>
      </w:pPr>
      <w:bookmarkStart w:id="12" w:name="_Toc207976483"/>
      <w:r w:rsidRPr="00F97F4D">
        <w:t>Aged Care (Subsidy, Fees and Payments) Determination 2014</w:t>
      </w:r>
      <w:bookmarkEnd w:id="12"/>
    </w:p>
    <w:p w14:paraId="5A2392AB" w14:textId="5CBF04CB" w:rsidR="004C6432" w:rsidRPr="00F97F4D" w:rsidRDefault="001C0247" w:rsidP="004C6432">
      <w:pPr>
        <w:pStyle w:val="ItemHead"/>
      </w:pPr>
      <w:r w:rsidRPr="00F97F4D">
        <w:t>4</w:t>
      </w:r>
      <w:r w:rsidR="004C6432" w:rsidRPr="00F97F4D">
        <w:t xml:space="preserve">  </w:t>
      </w:r>
      <w:r w:rsidR="005B4D06" w:rsidRPr="00F97F4D">
        <w:t>Section 4</w:t>
      </w:r>
    </w:p>
    <w:p w14:paraId="21BE7E7E" w14:textId="77777777" w:rsidR="004C6432" w:rsidRPr="00F97F4D" w:rsidRDefault="004C6432" w:rsidP="004C6432">
      <w:pPr>
        <w:pStyle w:val="Item"/>
      </w:pPr>
      <w:r w:rsidRPr="00F97F4D">
        <w:t>Insert:</w:t>
      </w:r>
    </w:p>
    <w:p w14:paraId="24076F7B" w14:textId="77777777" w:rsidR="004C6432" w:rsidRPr="00F97F4D" w:rsidRDefault="004C6432" w:rsidP="004C6432">
      <w:pPr>
        <w:pStyle w:val="Definition"/>
      </w:pPr>
      <w:r w:rsidRPr="00F97F4D">
        <w:rPr>
          <w:b/>
          <w:i/>
        </w:rPr>
        <w:t>2023 MM category</w:t>
      </w:r>
      <w:r w:rsidRPr="00F97F4D">
        <w:t xml:space="preserve"> means a category for an area provided for by the Modified Monash Model, and known as MM 1, MM 2, MM 3, MM 4, MM 5, MM 6 or MM 7.</w:t>
      </w:r>
    </w:p>
    <w:p w14:paraId="30406EF4" w14:textId="5D8C3C2A" w:rsidR="003B7020" w:rsidRPr="00F97F4D" w:rsidRDefault="003B7020" w:rsidP="003B7020">
      <w:pPr>
        <w:pStyle w:val="Definition"/>
      </w:pPr>
      <w:r w:rsidRPr="00F97F4D">
        <w:rPr>
          <w:b/>
          <w:bCs/>
          <w:i/>
          <w:iCs/>
        </w:rPr>
        <w:t>Modified Monash Model</w:t>
      </w:r>
      <w:r w:rsidRPr="00F97F4D">
        <w:t xml:space="preserve"> means the model known as the Modified Monash Model developed by the Department for categorising metropolitan, regional, rural and remote locations according to both geographical remoteness and population size, based on population data published by the Australian Bureau of Statistics, </w:t>
      </w:r>
      <w:r w:rsidR="00786BD4" w:rsidRPr="00F97F4D">
        <w:t>as the model existed on 13 April 2025</w:t>
      </w:r>
      <w:r w:rsidRPr="00F97F4D">
        <w:t>.</w:t>
      </w:r>
    </w:p>
    <w:p w14:paraId="32ED4EF3" w14:textId="196FC872" w:rsidR="003B7020" w:rsidRPr="00F97F4D" w:rsidRDefault="003B7020" w:rsidP="003B7020">
      <w:pPr>
        <w:pStyle w:val="notetext"/>
      </w:pPr>
      <w:r w:rsidRPr="00F97F4D">
        <w:t>Note:</w:t>
      </w:r>
      <w:r w:rsidRPr="00F97F4D">
        <w:tab/>
        <w:t>In 2025, the Modified Monash Model categorisation for a location could be viewed on the Department’s website (</w:t>
      </w:r>
      <w:r w:rsidR="00786BD4" w:rsidRPr="00F97F4D">
        <w:t>https://www.health.gov.au</w:t>
      </w:r>
      <w:r w:rsidRPr="00F97F4D">
        <w:t>).</w:t>
      </w:r>
    </w:p>
    <w:p w14:paraId="703C1EAB" w14:textId="50AB2C77" w:rsidR="00315B53" w:rsidRPr="00F97F4D" w:rsidRDefault="001C0247" w:rsidP="00315B53">
      <w:pPr>
        <w:pStyle w:val="ItemHead"/>
      </w:pPr>
      <w:r w:rsidRPr="00F97F4D">
        <w:t>5</w:t>
      </w:r>
      <w:r w:rsidR="00315B53" w:rsidRPr="00F97F4D">
        <w:t xml:space="preserve">  Section 64H (definition of </w:t>
      </w:r>
      <w:r w:rsidR="00315B53" w:rsidRPr="00F97F4D">
        <w:rPr>
          <w:i/>
          <w:iCs/>
        </w:rPr>
        <w:t>has specialised ATSI status</w:t>
      </w:r>
      <w:r w:rsidR="00315B53" w:rsidRPr="00F97F4D">
        <w:t>)</w:t>
      </w:r>
    </w:p>
    <w:p w14:paraId="4D7181D4" w14:textId="77777777" w:rsidR="00315B53" w:rsidRPr="00F97F4D" w:rsidRDefault="00315B53" w:rsidP="00315B53">
      <w:pPr>
        <w:pStyle w:val="Item"/>
      </w:pPr>
      <w:r w:rsidRPr="00F97F4D">
        <w:t>Omit “subsections 64N(1) and (3)”, substitute “section 64N”.</w:t>
      </w:r>
    </w:p>
    <w:p w14:paraId="3BD65412" w14:textId="6F62EFA4" w:rsidR="00786BD4" w:rsidRPr="00F97F4D" w:rsidRDefault="001C0247" w:rsidP="00786BD4">
      <w:pPr>
        <w:pStyle w:val="ItemHead"/>
      </w:pPr>
      <w:r w:rsidRPr="00F97F4D">
        <w:t>6</w:t>
      </w:r>
      <w:r w:rsidR="00786BD4" w:rsidRPr="00F97F4D">
        <w:t xml:space="preserve">  Section 64H</w:t>
      </w:r>
    </w:p>
    <w:p w14:paraId="2864066A" w14:textId="77777777" w:rsidR="00786BD4" w:rsidRPr="00F97F4D" w:rsidRDefault="00786BD4" w:rsidP="00786BD4">
      <w:pPr>
        <w:pStyle w:val="Item"/>
      </w:pPr>
      <w:r w:rsidRPr="00F97F4D">
        <w:t>Repeal the following definitions:</w:t>
      </w:r>
    </w:p>
    <w:p w14:paraId="2056DC1D" w14:textId="77777777" w:rsidR="00786BD4" w:rsidRPr="00F97F4D" w:rsidRDefault="00786BD4" w:rsidP="00786BD4">
      <w:pPr>
        <w:pStyle w:val="paragraph"/>
      </w:pPr>
      <w:r w:rsidRPr="00F97F4D">
        <w:tab/>
        <w:t>(a)</w:t>
      </w:r>
      <w:r w:rsidRPr="00F97F4D">
        <w:tab/>
      </w:r>
      <w:r w:rsidRPr="00F97F4D">
        <w:rPr>
          <w:b/>
          <w:bCs/>
          <w:i/>
          <w:iCs/>
        </w:rPr>
        <w:t>MM category</w:t>
      </w:r>
      <w:r w:rsidRPr="00F97F4D">
        <w:t>;</w:t>
      </w:r>
    </w:p>
    <w:p w14:paraId="3F470293" w14:textId="77777777" w:rsidR="00786BD4" w:rsidRPr="00F97F4D" w:rsidRDefault="00786BD4" w:rsidP="00786BD4">
      <w:pPr>
        <w:pStyle w:val="paragraph"/>
      </w:pPr>
      <w:r w:rsidRPr="00F97F4D">
        <w:tab/>
        <w:t>(b)</w:t>
      </w:r>
      <w:r w:rsidRPr="00F97F4D">
        <w:tab/>
      </w:r>
      <w:r w:rsidRPr="00F97F4D">
        <w:rPr>
          <w:b/>
          <w:bCs/>
          <w:i/>
          <w:iCs/>
        </w:rPr>
        <w:t>Modified Monash Model</w:t>
      </w:r>
      <w:r w:rsidRPr="00F97F4D">
        <w:t>.</w:t>
      </w:r>
    </w:p>
    <w:p w14:paraId="6BD6CA63" w14:textId="4B899ABF" w:rsidR="00B03218" w:rsidRPr="00F97F4D" w:rsidRDefault="001C0247" w:rsidP="00B03218">
      <w:pPr>
        <w:pStyle w:val="ItemHead"/>
      </w:pPr>
      <w:r w:rsidRPr="00F97F4D">
        <w:t>7</w:t>
      </w:r>
      <w:r w:rsidR="00B03218" w:rsidRPr="00F97F4D">
        <w:t xml:space="preserve">  Subsection 64N(1)</w:t>
      </w:r>
    </w:p>
    <w:p w14:paraId="2A1F1ED8" w14:textId="77777777" w:rsidR="00B03218" w:rsidRPr="00F97F4D" w:rsidRDefault="00B03218" w:rsidP="00B03218">
      <w:pPr>
        <w:pStyle w:val="Item"/>
      </w:pPr>
      <w:r w:rsidRPr="00F97F4D">
        <w:t>Repeal the subsection.</w:t>
      </w:r>
    </w:p>
    <w:p w14:paraId="1AEF7677" w14:textId="306A09A0" w:rsidR="00B03218" w:rsidRPr="00F97F4D" w:rsidRDefault="001C0247" w:rsidP="00B03218">
      <w:pPr>
        <w:pStyle w:val="ItemHead"/>
      </w:pPr>
      <w:r w:rsidRPr="00F97F4D">
        <w:lastRenderedPageBreak/>
        <w:t>8</w:t>
      </w:r>
      <w:r w:rsidR="00B03218" w:rsidRPr="00F97F4D">
        <w:t xml:space="preserve">  Paragraph 64Q(2)(a)</w:t>
      </w:r>
    </w:p>
    <w:p w14:paraId="6FA071CB" w14:textId="6E6FB262" w:rsidR="00B03218" w:rsidRPr="00F97F4D" w:rsidRDefault="00B03218" w:rsidP="00B03218">
      <w:pPr>
        <w:pStyle w:val="Item"/>
      </w:pPr>
      <w:r w:rsidRPr="00F97F4D">
        <w:t>Omit “had a street address that is in the MM category known as MM 6 or MM 7”, substitute “was located in the 2023 MM category known as MM 6 or the 2023 MM category known as MM 7”.</w:t>
      </w:r>
    </w:p>
    <w:p w14:paraId="7BCCB3C4" w14:textId="48D8B9EC" w:rsidR="003B7020" w:rsidRPr="00F97F4D" w:rsidRDefault="003B7020" w:rsidP="003B7020">
      <w:pPr>
        <w:pStyle w:val="ActHead9"/>
      </w:pPr>
      <w:bookmarkStart w:id="13" w:name="_Toc207976484"/>
      <w:r w:rsidRPr="00F97F4D">
        <w:t>Aged Care (Transitional Provisions) (Subsidy and Other Measures) Determination 2014</w:t>
      </w:r>
      <w:bookmarkEnd w:id="13"/>
    </w:p>
    <w:p w14:paraId="771972C4" w14:textId="7EB15338" w:rsidR="003B7020" w:rsidRPr="00F97F4D" w:rsidRDefault="001C0247" w:rsidP="003B7020">
      <w:pPr>
        <w:pStyle w:val="ItemHead"/>
      </w:pPr>
      <w:r w:rsidRPr="00F97F4D">
        <w:t>9</w:t>
      </w:r>
      <w:r w:rsidR="003B7020" w:rsidRPr="00F97F4D">
        <w:t xml:space="preserve">  </w:t>
      </w:r>
      <w:r w:rsidR="00B40317" w:rsidRPr="00F97F4D">
        <w:t>Section 5</w:t>
      </w:r>
    </w:p>
    <w:p w14:paraId="2654C01E" w14:textId="77777777" w:rsidR="003B7020" w:rsidRPr="00F97F4D" w:rsidRDefault="003B7020" w:rsidP="003B7020">
      <w:pPr>
        <w:pStyle w:val="Item"/>
      </w:pPr>
      <w:r w:rsidRPr="00F97F4D">
        <w:t>Insert:</w:t>
      </w:r>
    </w:p>
    <w:p w14:paraId="1C5AFC91" w14:textId="77777777" w:rsidR="003B7020" w:rsidRPr="00F97F4D" w:rsidRDefault="003B7020" w:rsidP="003B7020">
      <w:pPr>
        <w:pStyle w:val="Definition"/>
      </w:pPr>
      <w:r w:rsidRPr="00F97F4D">
        <w:rPr>
          <w:b/>
          <w:i/>
        </w:rPr>
        <w:t>2023 MM category</w:t>
      </w:r>
      <w:r w:rsidRPr="00F97F4D">
        <w:t xml:space="preserve"> has the same meaning as in the </w:t>
      </w:r>
      <w:r w:rsidRPr="00F97F4D">
        <w:rPr>
          <w:i/>
          <w:iCs/>
        </w:rPr>
        <w:t>Aged Care (Subsidy, Fees and Payments) Determination 2014</w:t>
      </w:r>
      <w:r w:rsidRPr="00F97F4D">
        <w:t>.</w:t>
      </w:r>
    </w:p>
    <w:p w14:paraId="47E2DC40" w14:textId="65784BDA" w:rsidR="00786BD4" w:rsidRPr="00F97F4D" w:rsidRDefault="001C0247" w:rsidP="00786BD4">
      <w:pPr>
        <w:pStyle w:val="ItemHead"/>
      </w:pPr>
      <w:r w:rsidRPr="00F97F4D">
        <w:t>10</w:t>
      </w:r>
      <w:r w:rsidR="00786BD4" w:rsidRPr="00F97F4D">
        <w:t xml:space="preserve">  Section 81</w:t>
      </w:r>
    </w:p>
    <w:p w14:paraId="652850E0" w14:textId="77777777" w:rsidR="00786BD4" w:rsidRPr="00F97F4D" w:rsidRDefault="00786BD4" w:rsidP="00786BD4">
      <w:pPr>
        <w:pStyle w:val="Item"/>
      </w:pPr>
      <w:r w:rsidRPr="00F97F4D">
        <w:t>Repeal the following definitions:</w:t>
      </w:r>
    </w:p>
    <w:p w14:paraId="56B3821B" w14:textId="77777777" w:rsidR="00786BD4" w:rsidRPr="00F97F4D" w:rsidRDefault="00786BD4" w:rsidP="00786BD4">
      <w:pPr>
        <w:pStyle w:val="paragraph"/>
      </w:pPr>
      <w:r w:rsidRPr="00F97F4D">
        <w:tab/>
        <w:t>(a)</w:t>
      </w:r>
      <w:r w:rsidRPr="00F97F4D">
        <w:tab/>
      </w:r>
      <w:r w:rsidRPr="00F97F4D">
        <w:rPr>
          <w:b/>
          <w:bCs/>
          <w:i/>
          <w:iCs/>
        </w:rPr>
        <w:t>MM category</w:t>
      </w:r>
      <w:r w:rsidRPr="00F97F4D">
        <w:t>;</w:t>
      </w:r>
    </w:p>
    <w:p w14:paraId="3F9332C1" w14:textId="77777777" w:rsidR="00786BD4" w:rsidRPr="00F97F4D" w:rsidRDefault="00786BD4" w:rsidP="00786BD4">
      <w:pPr>
        <w:pStyle w:val="paragraph"/>
      </w:pPr>
      <w:r w:rsidRPr="00F97F4D">
        <w:tab/>
        <w:t>(b)</w:t>
      </w:r>
      <w:r w:rsidRPr="00F97F4D">
        <w:tab/>
      </w:r>
      <w:r w:rsidRPr="00F97F4D">
        <w:rPr>
          <w:b/>
          <w:bCs/>
          <w:i/>
          <w:iCs/>
        </w:rPr>
        <w:t>Modified Monash Model</w:t>
      </w:r>
      <w:r w:rsidRPr="00F97F4D">
        <w:t>.</w:t>
      </w:r>
    </w:p>
    <w:p w14:paraId="31FFC207" w14:textId="0783136F" w:rsidR="00786BD4" w:rsidRPr="00F97F4D" w:rsidRDefault="00786BD4" w:rsidP="00786BD4">
      <w:pPr>
        <w:pStyle w:val="ActHead9"/>
      </w:pPr>
      <w:bookmarkStart w:id="14" w:name="_Toc207976485"/>
      <w:r w:rsidRPr="00F97F4D">
        <w:t>Quality of Care Principles 2014</w:t>
      </w:r>
      <w:bookmarkEnd w:id="14"/>
    </w:p>
    <w:p w14:paraId="5CCAB19B" w14:textId="20D621EE" w:rsidR="00A13D31" w:rsidRPr="00F97F4D" w:rsidRDefault="001C0247" w:rsidP="00A13D31">
      <w:pPr>
        <w:pStyle w:val="ItemHead"/>
      </w:pPr>
      <w:r w:rsidRPr="00F97F4D">
        <w:t>11</w:t>
      </w:r>
      <w:r w:rsidR="00A13D31" w:rsidRPr="00F97F4D">
        <w:t xml:space="preserve">  Section 4</w:t>
      </w:r>
    </w:p>
    <w:p w14:paraId="670C820A" w14:textId="77777777" w:rsidR="00A13D31" w:rsidRPr="00F97F4D" w:rsidRDefault="00A13D31" w:rsidP="00A13D31">
      <w:pPr>
        <w:pStyle w:val="Item"/>
      </w:pPr>
      <w:r w:rsidRPr="00F97F4D">
        <w:t>Insert:</w:t>
      </w:r>
    </w:p>
    <w:p w14:paraId="65E5A7B3" w14:textId="77777777" w:rsidR="00A13D31" w:rsidRPr="00F97F4D" w:rsidRDefault="00A13D31" w:rsidP="00A13D31">
      <w:pPr>
        <w:pStyle w:val="Definition"/>
      </w:pPr>
      <w:r w:rsidRPr="00F97F4D">
        <w:rPr>
          <w:b/>
          <w:i/>
        </w:rPr>
        <w:t>2023 MM category</w:t>
      </w:r>
      <w:r w:rsidRPr="00F97F4D">
        <w:t xml:space="preserve"> has the same meaning as in the </w:t>
      </w:r>
      <w:r w:rsidRPr="00F97F4D">
        <w:rPr>
          <w:i/>
          <w:iCs/>
        </w:rPr>
        <w:t>Aged Care (Subsidy, Fees and Payments) Determination 2014</w:t>
      </w:r>
      <w:r w:rsidRPr="00F97F4D">
        <w:t>.</w:t>
      </w:r>
    </w:p>
    <w:p w14:paraId="6F645103" w14:textId="7F72142B" w:rsidR="00786BD4" w:rsidRPr="00F97F4D" w:rsidRDefault="001C0247" w:rsidP="00786BD4">
      <w:pPr>
        <w:pStyle w:val="ItemHead"/>
      </w:pPr>
      <w:r w:rsidRPr="00F97F4D">
        <w:t>12</w:t>
      </w:r>
      <w:r w:rsidR="00786BD4" w:rsidRPr="00F97F4D">
        <w:t xml:space="preserve">  </w:t>
      </w:r>
      <w:r w:rsidR="005B4D06" w:rsidRPr="00F97F4D">
        <w:t>Section 4</w:t>
      </w:r>
    </w:p>
    <w:p w14:paraId="35702F7B" w14:textId="77777777" w:rsidR="00A13D31" w:rsidRPr="00F97F4D" w:rsidRDefault="00A13D31" w:rsidP="00A13D31">
      <w:pPr>
        <w:pStyle w:val="Item"/>
      </w:pPr>
      <w:r w:rsidRPr="00F97F4D">
        <w:t>Repeal the following definitions:</w:t>
      </w:r>
    </w:p>
    <w:p w14:paraId="36778C71" w14:textId="7222FC71" w:rsidR="00A13D31" w:rsidRPr="00F97F4D" w:rsidRDefault="00A13D31" w:rsidP="00A13D31">
      <w:pPr>
        <w:pStyle w:val="paragraph"/>
      </w:pPr>
      <w:r w:rsidRPr="00F97F4D">
        <w:tab/>
        <w:t>(a)</w:t>
      </w:r>
      <w:r w:rsidRPr="00F97F4D">
        <w:tab/>
      </w:r>
      <w:r w:rsidRPr="00F97F4D">
        <w:rPr>
          <w:b/>
          <w:bCs/>
          <w:i/>
          <w:iCs/>
        </w:rPr>
        <w:t>MM 5 area</w:t>
      </w:r>
      <w:r w:rsidRPr="00F97F4D">
        <w:t>;</w:t>
      </w:r>
    </w:p>
    <w:p w14:paraId="4324BFF4" w14:textId="3D1CABD2" w:rsidR="00A13D31" w:rsidRPr="00F97F4D" w:rsidRDefault="00A13D31" w:rsidP="00A13D31">
      <w:pPr>
        <w:pStyle w:val="paragraph"/>
      </w:pPr>
      <w:r w:rsidRPr="00F97F4D">
        <w:tab/>
        <w:t>(b)</w:t>
      </w:r>
      <w:r w:rsidRPr="00F97F4D">
        <w:tab/>
      </w:r>
      <w:r w:rsidRPr="00F97F4D">
        <w:rPr>
          <w:b/>
          <w:bCs/>
          <w:i/>
          <w:iCs/>
        </w:rPr>
        <w:t>MM 6 area</w:t>
      </w:r>
      <w:r w:rsidRPr="00F97F4D">
        <w:t>;</w:t>
      </w:r>
    </w:p>
    <w:p w14:paraId="4910310C" w14:textId="06ECE80F" w:rsidR="00A13D31" w:rsidRPr="00F97F4D" w:rsidRDefault="00A13D31" w:rsidP="00A13D31">
      <w:pPr>
        <w:pStyle w:val="paragraph"/>
      </w:pPr>
      <w:r w:rsidRPr="00F97F4D">
        <w:tab/>
        <w:t>(c)</w:t>
      </w:r>
      <w:r w:rsidRPr="00F97F4D">
        <w:tab/>
      </w:r>
      <w:r w:rsidRPr="00F97F4D">
        <w:rPr>
          <w:b/>
          <w:bCs/>
          <w:i/>
          <w:iCs/>
        </w:rPr>
        <w:t>MM 7 area</w:t>
      </w:r>
      <w:r w:rsidRPr="00F97F4D">
        <w:t>;</w:t>
      </w:r>
    </w:p>
    <w:p w14:paraId="2BDA5EE5" w14:textId="3D51C56A" w:rsidR="00A13D31" w:rsidRPr="00F97F4D" w:rsidRDefault="00A13D31" w:rsidP="00A13D31">
      <w:pPr>
        <w:pStyle w:val="paragraph"/>
      </w:pPr>
      <w:r w:rsidRPr="00F97F4D">
        <w:tab/>
        <w:t>(d)</w:t>
      </w:r>
      <w:r w:rsidRPr="00F97F4D">
        <w:tab/>
      </w:r>
      <w:r w:rsidRPr="00F97F4D">
        <w:rPr>
          <w:b/>
          <w:bCs/>
          <w:i/>
          <w:iCs/>
        </w:rPr>
        <w:t>MM category</w:t>
      </w:r>
      <w:r w:rsidRPr="00F97F4D">
        <w:t>.</w:t>
      </w:r>
    </w:p>
    <w:p w14:paraId="437C4E29" w14:textId="6AB4C841" w:rsidR="00940E84" w:rsidRPr="00F97F4D" w:rsidRDefault="001C0247" w:rsidP="00940E84">
      <w:pPr>
        <w:pStyle w:val="ItemHead"/>
      </w:pPr>
      <w:r w:rsidRPr="00F97F4D">
        <w:t>13</w:t>
      </w:r>
      <w:r w:rsidR="00940E84" w:rsidRPr="00F97F4D">
        <w:t xml:space="preserve">  </w:t>
      </w:r>
      <w:r w:rsidR="004010A2" w:rsidRPr="00F97F4D">
        <w:t>Paragraph 1</w:t>
      </w:r>
      <w:r w:rsidR="00940E84" w:rsidRPr="00F97F4D">
        <w:t>5S(1)(a)</w:t>
      </w:r>
    </w:p>
    <w:p w14:paraId="665003A6" w14:textId="7DBC2D14" w:rsidR="00940E84" w:rsidRPr="00F97F4D" w:rsidRDefault="00940E84" w:rsidP="00940E84">
      <w:pPr>
        <w:pStyle w:val="Item"/>
      </w:pPr>
      <w:r w:rsidRPr="00F97F4D">
        <w:t>Omit “an MM 5 area, MM 6 area or MM7 area”, substitute “the 2023 MM category known as MM 5, the 2023 MM category known as MM 6 or the 2023 MM category known as MM 7”.</w:t>
      </w:r>
    </w:p>
    <w:p w14:paraId="69980CF5" w14:textId="66CB1F03" w:rsidR="003B7020" w:rsidRPr="00F97F4D" w:rsidRDefault="001A6281" w:rsidP="001B4D6C">
      <w:pPr>
        <w:pStyle w:val="ActHead7"/>
        <w:pageBreakBefore/>
      </w:pPr>
      <w:bookmarkStart w:id="15" w:name="_Toc207976486"/>
      <w:r w:rsidRPr="00F97F4D">
        <w:rPr>
          <w:rStyle w:val="CharAmPartNo"/>
        </w:rPr>
        <w:lastRenderedPageBreak/>
        <w:t>Part 2</w:t>
      </w:r>
      <w:r w:rsidR="003B7020" w:rsidRPr="00F97F4D">
        <w:t>—</w:t>
      </w:r>
      <w:r w:rsidR="003B7020" w:rsidRPr="00F97F4D">
        <w:rPr>
          <w:rStyle w:val="CharAmPartText"/>
        </w:rPr>
        <w:t>Residential care subsidy</w:t>
      </w:r>
      <w:bookmarkEnd w:id="15"/>
    </w:p>
    <w:p w14:paraId="0935FB62" w14:textId="77777777" w:rsidR="003B7020" w:rsidRPr="00F97F4D" w:rsidRDefault="003B7020" w:rsidP="003B7020">
      <w:pPr>
        <w:pStyle w:val="ActHead9"/>
      </w:pPr>
      <w:bookmarkStart w:id="16" w:name="_Toc207976487"/>
      <w:r w:rsidRPr="00F97F4D">
        <w:t>Subsidy Principles 2014</w:t>
      </w:r>
      <w:bookmarkEnd w:id="16"/>
    </w:p>
    <w:p w14:paraId="76F9930C" w14:textId="622E83F0" w:rsidR="003B7020" w:rsidRPr="00F97F4D" w:rsidRDefault="001C0247" w:rsidP="003B7020">
      <w:pPr>
        <w:pStyle w:val="ItemHead"/>
      </w:pPr>
      <w:r w:rsidRPr="00F97F4D">
        <w:t>14</w:t>
      </w:r>
      <w:r w:rsidR="003B7020" w:rsidRPr="00F97F4D">
        <w:t xml:space="preserve">  </w:t>
      </w:r>
      <w:r w:rsidR="001A6281" w:rsidRPr="00F97F4D">
        <w:t>Subparagraph 2</w:t>
      </w:r>
      <w:r w:rsidR="003B7020" w:rsidRPr="00F97F4D">
        <w:t>0(</w:t>
      </w:r>
      <w:r w:rsidR="00786BD4" w:rsidRPr="00F97F4D">
        <w:t>e</w:t>
      </w:r>
      <w:r w:rsidR="003B7020" w:rsidRPr="00F97F4D">
        <w:t>)(x)</w:t>
      </w:r>
    </w:p>
    <w:p w14:paraId="5F8B3941" w14:textId="77777777" w:rsidR="003B7020" w:rsidRPr="00F97F4D" w:rsidRDefault="003B7020" w:rsidP="003B7020">
      <w:pPr>
        <w:pStyle w:val="Item"/>
      </w:pPr>
      <w:r w:rsidRPr="00F97F4D">
        <w:t>Repeal the subparagraph, substitute:</w:t>
      </w:r>
    </w:p>
    <w:p w14:paraId="7B20633A" w14:textId="77777777" w:rsidR="003B7020" w:rsidRPr="00F97F4D" w:rsidRDefault="003B7020" w:rsidP="003B7020">
      <w:pPr>
        <w:pStyle w:val="paragraphsub"/>
      </w:pPr>
      <w:r w:rsidRPr="00F97F4D">
        <w:tab/>
        <w:t>(x)</w:t>
      </w:r>
      <w:r w:rsidRPr="00F97F4D">
        <w:tab/>
        <w:t>the care minutes supplement.</w:t>
      </w:r>
    </w:p>
    <w:p w14:paraId="248BA880" w14:textId="4312BA06" w:rsidR="003B7020" w:rsidRPr="00F97F4D" w:rsidRDefault="001C0247" w:rsidP="003B7020">
      <w:pPr>
        <w:pStyle w:val="ItemHead"/>
      </w:pPr>
      <w:r w:rsidRPr="00F97F4D">
        <w:t>15</w:t>
      </w:r>
      <w:r w:rsidR="003B7020" w:rsidRPr="00F97F4D">
        <w:t xml:space="preserve">  Subdivision L of </w:t>
      </w:r>
      <w:r w:rsidR="001A6281" w:rsidRPr="00F97F4D">
        <w:t>Division 5</w:t>
      </w:r>
      <w:r w:rsidR="003B7020" w:rsidRPr="00F97F4D">
        <w:t xml:space="preserve"> of </w:t>
      </w:r>
      <w:r w:rsidR="001A6281" w:rsidRPr="00F97F4D">
        <w:t>Part 3</w:t>
      </w:r>
      <w:r w:rsidR="003B7020" w:rsidRPr="00F97F4D">
        <w:t xml:space="preserve"> of </w:t>
      </w:r>
      <w:r w:rsidR="001A6281" w:rsidRPr="00F97F4D">
        <w:t>Chapter 2</w:t>
      </w:r>
    </w:p>
    <w:p w14:paraId="1CCBF6DE" w14:textId="77777777" w:rsidR="003B7020" w:rsidRPr="00F97F4D" w:rsidRDefault="003B7020" w:rsidP="003B7020">
      <w:pPr>
        <w:pStyle w:val="Item"/>
      </w:pPr>
      <w:r w:rsidRPr="00F97F4D">
        <w:t>Repeal the Subdivision, substitute:</w:t>
      </w:r>
    </w:p>
    <w:p w14:paraId="57CA573F" w14:textId="77777777" w:rsidR="003B7020" w:rsidRPr="00F97F4D" w:rsidRDefault="003B7020" w:rsidP="003B7020">
      <w:pPr>
        <w:pStyle w:val="ActHead4"/>
      </w:pPr>
      <w:bookmarkStart w:id="17" w:name="_Toc207976488"/>
      <w:r w:rsidRPr="00F97F4D">
        <w:rPr>
          <w:rStyle w:val="CharSubdNo"/>
        </w:rPr>
        <w:t>Subdivision L</w:t>
      </w:r>
      <w:r w:rsidRPr="00F97F4D">
        <w:t>—</w:t>
      </w:r>
      <w:r w:rsidRPr="00F97F4D">
        <w:rPr>
          <w:rStyle w:val="CharSubdText"/>
        </w:rPr>
        <w:t>Care minutes supplement</w:t>
      </w:r>
      <w:bookmarkEnd w:id="17"/>
    </w:p>
    <w:p w14:paraId="0881F95C" w14:textId="77777777" w:rsidR="003B7020" w:rsidRPr="00F97F4D" w:rsidRDefault="003B7020" w:rsidP="003B7020">
      <w:pPr>
        <w:pStyle w:val="ActHead5"/>
      </w:pPr>
      <w:bookmarkStart w:id="18" w:name="_Toc207976489"/>
      <w:r w:rsidRPr="00F97F4D">
        <w:rPr>
          <w:rStyle w:val="CharSectno"/>
        </w:rPr>
        <w:t>70AN</w:t>
      </w:r>
      <w:r w:rsidRPr="00F97F4D">
        <w:t xml:space="preserve">  Care minutes supplement</w:t>
      </w:r>
      <w:bookmarkEnd w:id="18"/>
    </w:p>
    <w:p w14:paraId="7D48005B" w14:textId="2DD56D27" w:rsidR="003B7020" w:rsidRPr="00F97F4D" w:rsidRDefault="003B7020" w:rsidP="003B7020">
      <w:pPr>
        <w:pStyle w:val="subsection"/>
      </w:pPr>
      <w:r w:rsidRPr="00F97F4D">
        <w:tab/>
      </w:r>
      <w:r w:rsidRPr="00F97F4D">
        <w:tab/>
        <w:t>For the purposes of paragraph 44</w:t>
      </w:r>
      <w:r w:rsidR="005A695C" w:rsidRPr="00F97F4D">
        <w:noBreakHyphen/>
      </w:r>
      <w:r w:rsidRPr="00F97F4D">
        <w:t xml:space="preserve">27(1)(c) of the Act, the care minutes supplement for a care recipient in respect of a payment period beginning on or after </w:t>
      </w:r>
      <w:r w:rsidR="001A6281" w:rsidRPr="00F97F4D">
        <w:t>1 October</w:t>
      </w:r>
      <w:r w:rsidRPr="00F97F4D">
        <w:t xml:space="preserve"> 2025 is the sum of all the care minutes supplements for the days during the period on which:</w:t>
      </w:r>
    </w:p>
    <w:p w14:paraId="4E429D44" w14:textId="77777777" w:rsidR="003B7020" w:rsidRPr="00F97F4D" w:rsidRDefault="003B7020" w:rsidP="003B7020">
      <w:pPr>
        <w:pStyle w:val="paragraph"/>
      </w:pPr>
      <w:r w:rsidRPr="00F97F4D">
        <w:tab/>
        <w:t>(a)</w:t>
      </w:r>
      <w:r w:rsidRPr="00F97F4D">
        <w:tab/>
        <w:t>the care recipient was provided with residential care through the residential care service in question; and</w:t>
      </w:r>
    </w:p>
    <w:p w14:paraId="6C981D6E" w14:textId="17DE5E23" w:rsidR="003B7020" w:rsidRPr="00F97F4D" w:rsidRDefault="003B7020" w:rsidP="003B7020">
      <w:pPr>
        <w:pStyle w:val="paragraph"/>
      </w:pPr>
      <w:r w:rsidRPr="00F97F4D">
        <w:tab/>
        <w:t>(b)</w:t>
      </w:r>
      <w:r w:rsidRPr="00F97F4D">
        <w:tab/>
        <w:t xml:space="preserve">the residential care service met the requirements in column 1 of item 8 </w:t>
      </w:r>
      <w:r w:rsidR="00117DC4" w:rsidRPr="00F97F4D">
        <w:t>of</w:t>
      </w:r>
      <w:r w:rsidRPr="00F97F4D">
        <w:t xml:space="preserve"> the table in </w:t>
      </w:r>
      <w:r w:rsidR="005B4D06" w:rsidRPr="00F97F4D">
        <w:t>subsection 6</w:t>
      </w:r>
      <w:r w:rsidRPr="00F97F4D">
        <w:t xml:space="preserve">4M(1) of the </w:t>
      </w:r>
      <w:r w:rsidRPr="00F97F4D">
        <w:rPr>
          <w:i/>
          <w:iCs/>
        </w:rPr>
        <w:t>Aged Care (Subsidy, Fees and Payments) Determination 2014</w:t>
      </w:r>
      <w:r w:rsidRPr="00F97F4D">
        <w:t>.</w:t>
      </w:r>
    </w:p>
    <w:p w14:paraId="22ADFC19" w14:textId="77777777" w:rsidR="003B7020" w:rsidRPr="00F97F4D" w:rsidRDefault="003B7020" w:rsidP="003B7020">
      <w:pPr>
        <w:pStyle w:val="ActHead9"/>
      </w:pPr>
      <w:bookmarkStart w:id="19" w:name="_Toc207976490"/>
      <w:r w:rsidRPr="00F97F4D">
        <w:t>Aged Care (Subsidy, Fees and Payments) Determination 2014</w:t>
      </w:r>
      <w:bookmarkEnd w:id="19"/>
    </w:p>
    <w:p w14:paraId="130C3971" w14:textId="09A1DFA6" w:rsidR="00EC55C4" w:rsidRPr="00F97F4D" w:rsidRDefault="001C0247" w:rsidP="003B7020">
      <w:pPr>
        <w:pStyle w:val="ItemHead"/>
      </w:pPr>
      <w:r w:rsidRPr="00F97F4D">
        <w:t>16</w:t>
      </w:r>
      <w:r w:rsidR="00EC55C4" w:rsidRPr="00F97F4D">
        <w:t xml:space="preserve">  </w:t>
      </w:r>
      <w:r w:rsidR="005B4D06" w:rsidRPr="00F97F4D">
        <w:t>Section 4</w:t>
      </w:r>
    </w:p>
    <w:p w14:paraId="7EE575DD" w14:textId="6C974BE6" w:rsidR="00EC55C4" w:rsidRPr="00F97F4D" w:rsidRDefault="00EC55C4" w:rsidP="00EC55C4">
      <w:pPr>
        <w:pStyle w:val="Item"/>
      </w:pPr>
      <w:r w:rsidRPr="00F97F4D">
        <w:t>Insert:</w:t>
      </w:r>
    </w:p>
    <w:p w14:paraId="1AA2D2A8" w14:textId="20939F10" w:rsidR="009D1401" w:rsidRPr="00F97F4D" w:rsidRDefault="009D1401" w:rsidP="00EC55C4">
      <w:pPr>
        <w:pStyle w:val="Definition"/>
      </w:pPr>
      <w:r w:rsidRPr="00F97F4D">
        <w:rPr>
          <w:b/>
          <w:bCs/>
          <w:i/>
          <w:iCs/>
        </w:rPr>
        <w:t>counted care recipient</w:t>
      </w:r>
      <w:r w:rsidRPr="00F97F4D">
        <w:t xml:space="preserve"> has the same meaning as in the Quality of Care Principles.</w:t>
      </w:r>
    </w:p>
    <w:p w14:paraId="22B23D17" w14:textId="1BAE6E5F" w:rsidR="00EC55C4" w:rsidRPr="00F97F4D" w:rsidRDefault="009D1401" w:rsidP="00EC55C4">
      <w:pPr>
        <w:pStyle w:val="Definition"/>
        <w:rPr>
          <w:b/>
          <w:bCs/>
          <w:i/>
          <w:iCs/>
        </w:rPr>
      </w:pPr>
      <w:r w:rsidRPr="00F97F4D">
        <w:rPr>
          <w:b/>
          <w:bCs/>
          <w:i/>
          <w:iCs/>
        </w:rPr>
        <w:t>direct care</w:t>
      </w:r>
      <w:r w:rsidRPr="00F97F4D">
        <w:t xml:space="preserve"> has the same meaning as in the Quality of Care Principles.</w:t>
      </w:r>
    </w:p>
    <w:p w14:paraId="74F239D2" w14:textId="78AC32B0" w:rsidR="009D1401" w:rsidRPr="00F97F4D" w:rsidRDefault="009D1401" w:rsidP="00EC55C4">
      <w:pPr>
        <w:pStyle w:val="Definition"/>
        <w:rPr>
          <w:b/>
          <w:bCs/>
          <w:i/>
          <w:iCs/>
        </w:rPr>
      </w:pPr>
      <w:r w:rsidRPr="00F97F4D">
        <w:rPr>
          <w:b/>
          <w:bCs/>
          <w:i/>
          <w:iCs/>
        </w:rPr>
        <w:t>direct care staff member</w:t>
      </w:r>
      <w:r w:rsidRPr="00F97F4D">
        <w:t xml:space="preserve"> has the same meaning as in the Quality of Care Principles.</w:t>
      </w:r>
    </w:p>
    <w:p w14:paraId="61E9D10E" w14:textId="77DC6E98" w:rsidR="009D1401" w:rsidRPr="00F97F4D" w:rsidRDefault="009D1401" w:rsidP="00EC55C4">
      <w:pPr>
        <w:pStyle w:val="Definition"/>
        <w:rPr>
          <w:b/>
          <w:bCs/>
          <w:i/>
          <w:iCs/>
        </w:rPr>
      </w:pPr>
      <w:r w:rsidRPr="00F97F4D">
        <w:rPr>
          <w:b/>
          <w:bCs/>
          <w:i/>
          <w:iCs/>
        </w:rPr>
        <w:t>enrolled nurse staff member</w:t>
      </w:r>
      <w:r w:rsidRPr="00F97F4D">
        <w:t xml:space="preserve"> has the same meaning as in the Quality of Care Principles.</w:t>
      </w:r>
    </w:p>
    <w:p w14:paraId="64013111" w14:textId="77777777" w:rsidR="00117DC4" w:rsidRPr="00F97F4D" w:rsidRDefault="00117DC4" w:rsidP="00117DC4">
      <w:pPr>
        <w:pStyle w:val="Definition"/>
      </w:pPr>
      <w:r w:rsidRPr="00F97F4D">
        <w:rPr>
          <w:b/>
          <w:bCs/>
          <w:i/>
          <w:iCs/>
        </w:rPr>
        <w:t xml:space="preserve">Quality of Care Principles </w:t>
      </w:r>
      <w:r w:rsidRPr="00F97F4D">
        <w:t xml:space="preserve">means the </w:t>
      </w:r>
      <w:r w:rsidRPr="00F97F4D">
        <w:rPr>
          <w:i/>
          <w:iCs/>
        </w:rPr>
        <w:t>Quality of Care Principles 2014</w:t>
      </w:r>
      <w:r w:rsidRPr="00F97F4D">
        <w:t>.</w:t>
      </w:r>
    </w:p>
    <w:p w14:paraId="6A604474" w14:textId="1F0DABE5" w:rsidR="009D1401" w:rsidRPr="00F97F4D" w:rsidRDefault="009D1401" w:rsidP="00EC55C4">
      <w:pPr>
        <w:pStyle w:val="Definition"/>
        <w:rPr>
          <w:b/>
          <w:bCs/>
          <w:i/>
          <w:iCs/>
        </w:rPr>
      </w:pPr>
      <w:r w:rsidRPr="00F97F4D">
        <w:rPr>
          <w:b/>
          <w:bCs/>
          <w:i/>
          <w:iCs/>
        </w:rPr>
        <w:t>registered nurse staff member</w:t>
      </w:r>
      <w:r w:rsidRPr="00F97F4D">
        <w:t xml:space="preserve"> has the same meaning as in the Quality of Care Principles.</w:t>
      </w:r>
    </w:p>
    <w:p w14:paraId="45B9A3F2" w14:textId="001DEDCA" w:rsidR="003B7020" w:rsidRPr="00F97F4D" w:rsidRDefault="001C0247" w:rsidP="003B7020">
      <w:pPr>
        <w:pStyle w:val="ItemHead"/>
      </w:pPr>
      <w:r w:rsidRPr="00F97F4D">
        <w:t>17</w:t>
      </w:r>
      <w:r w:rsidR="003B7020" w:rsidRPr="00F97F4D">
        <w:t xml:space="preserve">  </w:t>
      </w:r>
      <w:r w:rsidR="001A6281" w:rsidRPr="00F97F4D">
        <w:t>Section 6</w:t>
      </w:r>
      <w:r w:rsidR="003B7020" w:rsidRPr="00F97F4D">
        <w:t xml:space="preserve">4H (definition of </w:t>
      </w:r>
      <w:r w:rsidR="003B7020" w:rsidRPr="00F97F4D">
        <w:rPr>
          <w:i/>
          <w:iCs/>
        </w:rPr>
        <w:t>national efficient price</w:t>
      </w:r>
      <w:r w:rsidR="003B7020" w:rsidRPr="00F97F4D">
        <w:t>)</w:t>
      </w:r>
    </w:p>
    <w:p w14:paraId="7DD35C78" w14:textId="77777777" w:rsidR="003B7020" w:rsidRPr="00F97F4D" w:rsidRDefault="003B7020" w:rsidP="003B7020">
      <w:pPr>
        <w:pStyle w:val="Item"/>
      </w:pPr>
      <w:r w:rsidRPr="00F97F4D">
        <w:t>Omit “$282.44”, substitute “$295.64”.</w:t>
      </w:r>
    </w:p>
    <w:p w14:paraId="308F6B78" w14:textId="3FF61C5A" w:rsidR="003B7020" w:rsidRPr="00F97F4D" w:rsidRDefault="001C0247" w:rsidP="003B7020">
      <w:pPr>
        <w:pStyle w:val="ItemHead"/>
      </w:pPr>
      <w:r w:rsidRPr="00F97F4D">
        <w:t>18</w:t>
      </w:r>
      <w:r w:rsidR="003B7020" w:rsidRPr="00F97F4D">
        <w:t xml:space="preserve">  </w:t>
      </w:r>
      <w:r w:rsidR="001A6281" w:rsidRPr="00F97F4D">
        <w:t>Section 6</w:t>
      </w:r>
      <w:r w:rsidR="003B7020" w:rsidRPr="00F97F4D">
        <w:t>4K (table)</w:t>
      </w:r>
    </w:p>
    <w:p w14:paraId="091AA873" w14:textId="5249AE17" w:rsidR="003B7020" w:rsidRPr="00F97F4D" w:rsidRDefault="003B7020" w:rsidP="003B7020">
      <w:pPr>
        <w:pStyle w:val="Item"/>
      </w:pPr>
      <w:r w:rsidRPr="00F97F4D">
        <w:t>Repeal the table</w:t>
      </w:r>
      <w:r w:rsidR="00117DC4" w:rsidRPr="00F97F4D">
        <w:t xml:space="preserve"> (not including the note)</w:t>
      </w:r>
      <w:r w:rsidRPr="00F97F4D">
        <w:t>, substitute:</w:t>
      </w:r>
    </w:p>
    <w:p w14:paraId="5EBCECB0" w14:textId="77777777" w:rsidR="003B7020" w:rsidRPr="00F97F4D" w:rsidRDefault="003B7020" w:rsidP="003B7020">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5377"/>
        <w:gridCol w:w="2221"/>
      </w:tblGrid>
      <w:tr w:rsidR="003B7020" w:rsidRPr="00F97F4D" w14:paraId="3C745953" w14:textId="77777777" w:rsidTr="001A6281">
        <w:trPr>
          <w:tblHeader/>
        </w:trPr>
        <w:tc>
          <w:tcPr>
            <w:tcW w:w="8312" w:type="dxa"/>
            <w:gridSpan w:val="3"/>
            <w:tcBorders>
              <w:top w:val="single" w:sz="12" w:space="0" w:color="auto"/>
              <w:bottom w:val="single" w:sz="6" w:space="0" w:color="auto"/>
            </w:tcBorders>
            <w:shd w:val="clear" w:color="auto" w:fill="auto"/>
          </w:tcPr>
          <w:p w14:paraId="10D0FC86" w14:textId="77777777" w:rsidR="003B7020" w:rsidRPr="00F97F4D" w:rsidRDefault="003B7020" w:rsidP="00352AF5">
            <w:pPr>
              <w:pStyle w:val="TableHeading"/>
            </w:pPr>
            <w:r w:rsidRPr="00F97F4D">
              <w:lastRenderedPageBreak/>
              <w:t>NWAU</w:t>
            </w:r>
          </w:p>
        </w:tc>
      </w:tr>
      <w:tr w:rsidR="003B7020" w:rsidRPr="00F97F4D" w14:paraId="6B8327E3" w14:textId="77777777" w:rsidTr="001A6281">
        <w:trPr>
          <w:tblHeader/>
        </w:trPr>
        <w:tc>
          <w:tcPr>
            <w:tcW w:w="714" w:type="dxa"/>
            <w:tcBorders>
              <w:top w:val="single" w:sz="6" w:space="0" w:color="auto"/>
              <w:bottom w:val="single" w:sz="12" w:space="0" w:color="auto"/>
            </w:tcBorders>
            <w:shd w:val="clear" w:color="auto" w:fill="auto"/>
          </w:tcPr>
          <w:p w14:paraId="5693AB47" w14:textId="77777777" w:rsidR="003B7020" w:rsidRPr="00F97F4D" w:rsidRDefault="003B7020" w:rsidP="00352AF5">
            <w:pPr>
              <w:pStyle w:val="TableHeading"/>
            </w:pPr>
            <w:r w:rsidRPr="00F97F4D">
              <w:t>Item</w:t>
            </w:r>
          </w:p>
        </w:tc>
        <w:tc>
          <w:tcPr>
            <w:tcW w:w="5377" w:type="dxa"/>
            <w:tcBorders>
              <w:top w:val="single" w:sz="6" w:space="0" w:color="auto"/>
              <w:bottom w:val="single" w:sz="12" w:space="0" w:color="auto"/>
            </w:tcBorders>
            <w:shd w:val="clear" w:color="auto" w:fill="auto"/>
          </w:tcPr>
          <w:p w14:paraId="7A1EB2BC" w14:textId="167232DF" w:rsidR="003B7020" w:rsidRPr="00F97F4D" w:rsidRDefault="003B7020" w:rsidP="00352AF5">
            <w:pPr>
              <w:pStyle w:val="TableHeading"/>
            </w:pPr>
            <w:r w:rsidRPr="00F97F4D">
              <w:t>If the classification level for the classification of the recipient for non</w:t>
            </w:r>
            <w:r w:rsidR="005A695C" w:rsidRPr="00F97F4D">
              <w:noBreakHyphen/>
            </w:r>
            <w:r w:rsidRPr="00F97F4D">
              <w:t>respite care that is in effect on the day is ...</w:t>
            </w:r>
          </w:p>
        </w:tc>
        <w:tc>
          <w:tcPr>
            <w:tcW w:w="2221" w:type="dxa"/>
            <w:tcBorders>
              <w:top w:val="single" w:sz="6" w:space="0" w:color="auto"/>
              <w:bottom w:val="single" w:sz="12" w:space="0" w:color="auto"/>
            </w:tcBorders>
            <w:shd w:val="clear" w:color="auto" w:fill="auto"/>
          </w:tcPr>
          <w:p w14:paraId="06BBBE60" w14:textId="77777777" w:rsidR="003B7020" w:rsidRPr="00F97F4D" w:rsidRDefault="003B7020" w:rsidP="00352AF5">
            <w:pPr>
              <w:pStyle w:val="TableHeading"/>
            </w:pPr>
            <w:r w:rsidRPr="00F97F4D">
              <w:t>the NWAU is ...</w:t>
            </w:r>
          </w:p>
        </w:tc>
      </w:tr>
      <w:tr w:rsidR="003B7020" w:rsidRPr="00F97F4D" w14:paraId="4BC83900" w14:textId="77777777" w:rsidTr="001A6281">
        <w:tc>
          <w:tcPr>
            <w:tcW w:w="714" w:type="dxa"/>
            <w:tcBorders>
              <w:top w:val="single" w:sz="12" w:space="0" w:color="auto"/>
            </w:tcBorders>
            <w:shd w:val="clear" w:color="auto" w:fill="auto"/>
          </w:tcPr>
          <w:p w14:paraId="219E2674" w14:textId="77777777" w:rsidR="003B7020" w:rsidRPr="00F97F4D" w:rsidRDefault="003B7020" w:rsidP="00352AF5">
            <w:pPr>
              <w:pStyle w:val="Tabletext"/>
            </w:pPr>
            <w:r w:rsidRPr="00F97F4D">
              <w:t>1</w:t>
            </w:r>
          </w:p>
        </w:tc>
        <w:tc>
          <w:tcPr>
            <w:tcW w:w="5377" w:type="dxa"/>
            <w:tcBorders>
              <w:top w:val="single" w:sz="12" w:space="0" w:color="auto"/>
            </w:tcBorders>
            <w:shd w:val="clear" w:color="auto" w:fill="auto"/>
          </w:tcPr>
          <w:p w14:paraId="4B35F4B3" w14:textId="77777777" w:rsidR="003B7020" w:rsidRPr="00F97F4D" w:rsidRDefault="003B7020" w:rsidP="00352AF5">
            <w:pPr>
              <w:pStyle w:val="Tabletext"/>
            </w:pPr>
            <w:r w:rsidRPr="00F97F4D">
              <w:t>Class 1</w:t>
            </w:r>
          </w:p>
        </w:tc>
        <w:tc>
          <w:tcPr>
            <w:tcW w:w="2221" w:type="dxa"/>
            <w:tcBorders>
              <w:top w:val="single" w:sz="12" w:space="0" w:color="auto"/>
            </w:tcBorders>
            <w:shd w:val="clear" w:color="auto" w:fill="auto"/>
          </w:tcPr>
          <w:p w14:paraId="6FF95895" w14:textId="77777777" w:rsidR="003B7020" w:rsidRPr="00F97F4D" w:rsidRDefault="003B7020" w:rsidP="00352AF5">
            <w:pPr>
              <w:pStyle w:val="Tabletext"/>
            </w:pPr>
            <w:r w:rsidRPr="00F97F4D">
              <w:t>0.73</w:t>
            </w:r>
          </w:p>
        </w:tc>
      </w:tr>
      <w:tr w:rsidR="003B7020" w:rsidRPr="00F97F4D" w14:paraId="17E41619" w14:textId="77777777" w:rsidTr="001A6281">
        <w:tc>
          <w:tcPr>
            <w:tcW w:w="714" w:type="dxa"/>
            <w:shd w:val="clear" w:color="auto" w:fill="auto"/>
          </w:tcPr>
          <w:p w14:paraId="5B3F8BFE" w14:textId="77777777" w:rsidR="003B7020" w:rsidRPr="00F97F4D" w:rsidRDefault="003B7020" w:rsidP="00352AF5">
            <w:pPr>
              <w:pStyle w:val="Tabletext"/>
            </w:pPr>
            <w:r w:rsidRPr="00F97F4D">
              <w:t>2</w:t>
            </w:r>
          </w:p>
        </w:tc>
        <w:tc>
          <w:tcPr>
            <w:tcW w:w="5377" w:type="dxa"/>
            <w:shd w:val="clear" w:color="auto" w:fill="auto"/>
          </w:tcPr>
          <w:p w14:paraId="2FEA64B1" w14:textId="77777777" w:rsidR="003B7020" w:rsidRPr="00F97F4D" w:rsidRDefault="003B7020" w:rsidP="00352AF5">
            <w:pPr>
              <w:pStyle w:val="Tabletext"/>
            </w:pPr>
            <w:r w:rsidRPr="00F97F4D">
              <w:t>Class 2</w:t>
            </w:r>
          </w:p>
        </w:tc>
        <w:tc>
          <w:tcPr>
            <w:tcW w:w="2221" w:type="dxa"/>
            <w:shd w:val="clear" w:color="auto" w:fill="auto"/>
          </w:tcPr>
          <w:p w14:paraId="4E25B6D6" w14:textId="77777777" w:rsidR="003B7020" w:rsidRPr="00F97F4D" w:rsidRDefault="003B7020" w:rsidP="00352AF5">
            <w:pPr>
              <w:pStyle w:val="Tabletext"/>
            </w:pPr>
            <w:r w:rsidRPr="00F97F4D">
              <w:t>0.21</w:t>
            </w:r>
          </w:p>
        </w:tc>
      </w:tr>
      <w:tr w:rsidR="003B7020" w:rsidRPr="00F97F4D" w14:paraId="2967930B" w14:textId="77777777" w:rsidTr="001A6281">
        <w:tc>
          <w:tcPr>
            <w:tcW w:w="714" w:type="dxa"/>
            <w:shd w:val="clear" w:color="auto" w:fill="auto"/>
          </w:tcPr>
          <w:p w14:paraId="24307535" w14:textId="77777777" w:rsidR="003B7020" w:rsidRPr="00F97F4D" w:rsidRDefault="003B7020" w:rsidP="00352AF5">
            <w:pPr>
              <w:pStyle w:val="Tabletext"/>
            </w:pPr>
            <w:r w:rsidRPr="00F97F4D">
              <w:t>3</w:t>
            </w:r>
          </w:p>
        </w:tc>
        <w:tc>
          <w:tcPr>
            <w:tcW w:w="5377" w:type="dxa"/>
            <w:shd w:val="clear" w:color="auto" w:fill="auto"/>
          </w:tcPr>
          <w:p w14:paraId="720D279A" w14:textId="77777777" w:rsidR="003B7020" w:rsidRPr="00F97F4D" w:rsidRDefault="003B7020" w:rsidP="00352AF5">
            <w:pPr>
              <w:pStyle w:val="Tabletext"/>
            </w:pPr>
            <w:r w:rsidRPr="00F97F4D">
              <w:t>Class 3</w:t>
            </w:r>
          </w:p>
        </w:tc>
        <w:tc>
          <w:tcPr>
            <w:tcW w:w="2221" w:type="dxa"/>
            <w:shd w:val="clear" w:color="auto" w:fill="auto"/>
          </w:tcPr>
          <w:p w14:paraId="7DB5255E" w14:textId="77777777" w:rsidR="003B7020" w:rsidRPr="00F97F4D" w:rsidRDefault="003B7020" w:rsidP="00352AF5">
            <w:pPr>
              <w:pStyle w:val="Tabletext"/>
            </w:pPr>
            <w:r w:rsidRPr="00F97F4D">
              <w:t>0.40</w:t>
            </w:r>
          </w:p>
        </w:tc>
      </w:tr>
      <w:tr w:rsidR="003B7020" w:rsidRPr="00F97F4D" w14:paraId="2ADE92F1" w14:textId="77777777" w:rsidTr="001A6281">
        <w:tc>
          <w:tcPr>
            <w:tcW w:w="714" w:type="dxa"/>
            <w:shd w:val="clear" w:color="auto" w:fill="auto"/>
          </w:tcPr>
          <w:p w14:paraId="0580C545" w14:textId="77777777" w:rsidR="003B7020" w:rsidRPr="00F97F4D" w:rsidRDefault="003B7020" w:rsidP="00352AF5">
            <w:pPr>
              <w:pStyle w:val="Tabletext"/>
            </w:pPr>
            <w:r w:rsidRPr="00F97F4D">
              <w:t>4</w:t>
            </w:r>
          </w:p>
        </w:tc>
        <w:tc>
          <w:tcPr>
            <w:tcW w:w="5377" w:type="dxa"/>
            <w:shd w:val="clear" w:color="auto" w:fill="auto"/>
          </w:tcPr>
          <w:p w14:paraId="381CAB5A" w14:textId="77777777" w:rsidR="003B7020" w:rsidRPr="00F97F4D" w:rsidRDefault="003B7020" w:rsidP="00352AF5">
            <w:pPr>
              <w:pStyle w:val="Tabletext"/>
            </w:pPr>
            <w:r w:rsidRPr="00F97F4D">
              <w:t>Class 4</w:t>
            </w:r>
          </w:p>
        </w:tc>
        <w:tc>
          <w:tcPr>
            <w:tcW w:w="2221" w:type="dxa"/>
            <w:shd w:val="clear" w:color="auto" w:fill="auto"/>
          </w:tcPr>
          <w:p w14:paraId="3EE679E1" w14:textId="77777777" w:rsidR="003B7020" w:rsidRPr="00F97F4D" w:rsidRDefault="003B7020" w:rsidP="00352AF5">
            <w:pPr>
              <w:pStyle w:val="Tabletext"/>
            </w:pPr>
            <w:r w:rsidRPr="00F97F4D">
              <w:t>0.29</w:t>
            </w:r>
          </w:p>
        </w:tc>
      </w:tr>
      <w:tr w:rsidR="003B7020" w:rsidRPr="00F97F4D" w14:paraId="6A508968" w14:textId="77777777" w:rsidTr="001A6281">
        <w:tc>
          <w:tcPr>
            <w:tcW w:w="714" w:type="dxa"/>
            <w:shd w:val="clear" w:color="auto" w:fill="auto"/>
          </w:tcPr>
          <w:p w14:paraId="37B7F819" w14:textId="77777777" w:rsidR="003B7020" w:rsidRPr="00F97F4D" w:rsidRDefault="003B7020" w:rsidP="00352AF5">
            <w:pPr>
              <w:pStyle w:val="Tabletext"/>
            </w:pPr>
            <w:r w:rsidRPr="00F97F4D">
              <w:t>5</w:t>
            </w:r>
          </w:p>
        </w:tc>
        <w:tc>
          <w:tcPr>
            <w:tcW w:w="5377" w:type="dxa"/>
            <w:shd w:val="clear" w:color="auto" w:fill="auto"/>
          </w:tcPr>
          <w:p w14:paraId="27B5BB0A" w14:textId="77777777" w:rsidR="003B7020" w:rsidRPr="00F97F4D" w:rsidRDefault="003B7020" w:rsidP="00352AF5">
            <w:pPr>
              <w:pStyle w:val="Tabletext"/>
            </w:pPr>
            <w:r w:rsidRPr="00F97F4D">
              <w:t>Class 5</w:t>
            </w:r>
          </w:p>
        </w:tc>
        <w:tc>
          <w:tcPr>
            <w:tcW w:w="2221" w:type="dxa"/>
            <w:shd w:val="clear" w:color="auto" w:fill="auto"/>
          </w:tcPr>
          <w:p w14:paraId="01D52DF4" w14:textId="77777777" w:rsidR="003B7020" w:rsidRPr="00F97F4D" w:rsidRDefault="003B7020" w:rsidP="00352AF5">
            <w:pPr>
              <w:pStyle w:val="Tabletext"/>
            </w:pPr>
            <w:r w:rsidRPr="00F97F4D">
              <w:t>0.43</w:t>
            </w:r>
          </w:p>
        </w:tc>
      </w:tr>
      <w:tr w:rsidR="003B7020" w:rsidRPr="00F97F4D" w14:paraId="4D4F6094" w14:textId="77777777" w:rsidTr="001A6281">
        <w:tc>
          <w:tcPr>
            <w:tcW w:w="714" w:type="dxa"/>
            <w:shd w:val="clear" w:color="auto" w:fill="auto"/>
          </w:tcPr>
          <w:p w14:paraId="2EB45B96" w14:textId="77777777" w:rsidR="003B7020" w:rsidRPr="00F97F4D" w:rsidRDefault="003B7020" w:rsidP="00352AF5">
            <w:pPr>
              <w:pStyle w:val="Tabletext"/>
            </w:pPr>
            <w:r w:rsidRPr="00F97F4D">
              <w:t>6</w:t>
            </w:r>
          </w:p>
        </w:tc>
        <w:tc>
          <w:tcPr>
            <w:tcW w:w="5377" w:type="dxa"/>
            <w:shd w:val="clear" w:color="auto" w:fill="auto"/>
          </w:tcPr>
          <w:p w14:paraId="582A5D30" w14:textId="77777777" w:rsidR="003B7020" w:rsidRPr="00F97F4D" w:rsidRDefault="003B7020" w:rsidP="00352AF5">
            <w:pPr>
              <w:pStyle w:val="Tabletext"/>
            </w:pPr>
            <w:r w:rsidRPr="00F97F4D">
              <w:t>Class 6</w:t>
            </w:r>
          </w:p>
        </w:tc>
        <w:tc>
          <w:tcPr>
            <w:tcW w:w="2221" w:type="dxa"/>
            <w:shd w:val="clear" w:color="auto" w:fill="auto"/>
          </w:tcPr>
          <w:p w14:paraId="6C45D027" w14:textId="77777777" w:rsidR="003B7020" w:rsidRPr="00F97F4D" w:rsidRDefault="003B7020" w:rsidP="00352AF5">
            <w:pPr>
              <w:pStyle w:val="Tabletext"/>
            </w:pPr>
            <w:r w:rsidRPr="00F97F4D">
              <w:t>0.39</w:t>
            </w:r>
          </w:p>
        </w:tc>
      </w:tr>
      <w:tr w:rsidR="003B7020" w:rsidRPr="00F97F4D" w14:paraId="26814ED4" w14:textId="77777777" w:rsidTr="001A6281">
        <w:tc>
          <w:tcPr>
            <w:tcW w:w="714" w:type="dxa"/>
            <w:shd w:val="clear" w:color="auto" w:fill="auto"/>
          </w:tcPr>
          <w:p w14:paraId="7938E3B5" w14:textId="77777777" w:rsidR="003B7020" w:rsidRPr="00F97F4D" w:rsidRDefault="003B7020" w:rsidP="00352AF5">
            <w:pPr>
              <w:pStyle w:val="Tabletext"/>
            </w:pPr>
            <w:r w:rsidRPr="00F97F4D">
              <w:t>7</w:t>
            </w:r>
          </w:p>
        </w:tc>
        <w:tc>
          <w:tcPr>
            <w:tcW w:w="5377" w:type="dxa"/>
            <w:shd w:val="clear" w:color="auto" w:fill="auto"/>
          </w:tcPr>
          <w:p w14:paraId="16847DB5" w14:textId="77777777" w:rsidR="003B7020" w:rsidRPr="00F97F4D" w:rsidRDefault="003B7020" w:rsidP="00352AF5">
            <w:pPr>
              <w:pStyle w:val="Tabletext"/>
            </w:pPr>
            <w:r w:rsidRPr="00F97F4D">
              <w:t>Class 7</w:t>
            </w:r>
          </w:p>
        </w:tc>
        <w:tc>
          <w:tcPr>
            <w:tcW w:w="2221" w:type="dxa"/>
            <w:shd w:val="clear" w:color="auto" w:fill="auto"/>
          </w:tcPr>
          <w:p w14:paraId="73D75268" w14:textId="77777777" w:rsidR="003B7020" w:rsidRPr="00F97F4D" w:rsidRDefault="003B7020" w:rsidP="00352AF5">
            <w:pPr>
              <w:pStyle w:val="Tabletext"/>
            </w:pPr>
            <w:r w:rsidRPr="00F97F4D">
              <w:t>0.54</w:t>
            </w:r>
          </w:p>
        </w:tc>
      </w:tr>
      <w:tr w:rsidR="003B7020" w:rsidRPr="00F97F4D" w14:paraId="53CA0869" w14:textId="77777777" w:rsidTr="001A6281">
        <w:tc>
          <w:tcPr>
            <w:tcW w:w="714" w:type="dxa"/>
            <w:shd w:val="clear" w:color="auto" w:fill="auto"/>
          </w:tcPr>
          <w:p w14:paraId="49B9D5FC" w14:textId="77777777" w:rsidR="003B7020" w:rsidRPr="00F97F4D" w:rsidRDefault="003B7020" w:rsidP="00352AF5">
            <w:pPr>
              <w:pStyle w:val="Tabletext"/>
            </w:pPr>
            <w:r w:rsidRPr="00F97F4D">
              <w:t>8</w:t>
            </w:r>
          </w:p>
        </w:tc>
        <w:tc>
          <w:tcPr>
            <w:tcW w:w="5377" w:type="dxa"/>
            <w:shd w:val="clear" w:color="auto" w:fill="auto"/>
          </w:tcPr>
          <w:p w14:paraId="7952FC82" w14:textId="77777777" w:rsidR="003B7020" w:rsidRPr="00F97F4D" w:rsidRDefault="003B7020" w:rsidP="00352AF5">
            <w:pPr>
              <w:pStyle w:val="Tabletext"/>
            </w:pPr>
            <w:r w:rsidRPr="00F97F4D">
              <w:t>Class 8</w:t>
            </w:r>
          </w:p>
        </w:tc>
        <w:tc>
          <w:tcPr>
            <w:tcW w:w="2221" w:type="dxa"/>
            <w:shd w:val="clear" w:color="auto" w:fill="auto"/>
          </w:tcPr>
          <w:p w14:paraId="7FAE10DE" w14:textId="77777777" w:rsidR="003B7020" w:rsidRPr="00F97F4D" w:rsidRDefault="003B7020" w:rsidP="00352AF5">
            <w:pPr>
              <w:pStyle w:val="Tabletext"/>
            </w:pPr>
            <w:r w:rsidRPr="00F97F4D">
              <w:t>0.60</w:t>
            </w:r>
          </w:p>
        </w:tc>
      </w:tr>
      <w:tr w:rsidR="003B7020" w:rsidRPr="00F97F4D" w14:paraId="05F3B3A1" w14:textId="77777777" w:rsidTr="001A6281">
        <w:tc>
          <w:tcPr>
            <w:tcW w:w="714" w:type="dxa"/>
            <w:shd w:val="clear" w:color="auto" w:fill="auto"/>
          </w:tcPr>
          <w:p w14:paraId="08B1966A" w14:textId="77777777" w:rsidR="003B7020" w:rsidRPr="00F97F4D" w:rsidRDefault="003B7020" w:rsidP="00352AF5">
            <w:pPr>
              <w:pStyle w:val="Tabletext"/>
            </w:pPr>
            <w:r w:rsidRPr="00F97F4D">
              <w:t>9</w:t>
            </w:r>
          </w:p>
        </w:tc>
        <w:tc>
          <w:tcPr>
            <w:tcW w:w="5377" w:type="dxa"/>
            <w:shd w:val="clear" w:color="auto" w:fill="auto"/>
          </w:tcPr>
          <w:p w14:paraId="1FE41410" w14:textId="77777777" w:rsidR="003B7020" w:rsidRPr="00F97F4D" w:rsidRDefault="003B7020" w:rsidP="00352AF5">
            <w:pPr>
              <w:pStyle w:val="Tabletext"/>
            </w:pPr>
            <w:r w:rsidRPr="00F97F4D">
              <w:t>Class 9</w:t>
            </w:r>
          </w:p>
        </w:tc>
        <w:tc>
          <w:tcPr>
            <w:tcW w:w="2221" w:type="dxa"/>
            <w:shd w:val="clear" w:color="auto" w:fill="auto"/>
          </w:tcPr>
          <w:p w14:paraId="0BE25C18" w14:textId="77777777" w:rsidR="003B7020" w:rsidRPr="00F97F4D" w:rsidRDefault="003B7020" w:rsidP="00352AF5">
            <w:pPr>
              <w:pStyle w:val="Tabletext"/>
            </w:pPr>
            <w:r w:rsidRPr="00F97F4D">
              <w:t>0.53</w:t>
            </w:r>
          </w:p>
        </w:tc>
      </w:tr>
      <w:tr w:rsidR="003B7020" w:rsidRPr="00F97F4D" w14:paraId="46567C02" w14:textId="77777777" w:rsidTr="001A6281">
        <w:tc>
          <w:tcPr>
            <w:tcW w:w="714" w:type="dxa"/>
            <w:shd w:val="clear" w:color="auto" w:fill="auto"/>
          </w:tcPr>
          <w:p w14:paraId="713ECFB9" w14:textId="77777777" w:rsidR="003B7020" w:rsidRPr="00F97F4D" w:rsidRDefault="003B7020" w:rsidP="00352AF5">
            <w:pPr>
              <w:pStyle w:val="Tabletext"/>
            </w:pPr>
            <w:r w:rsidRPr="00F97F4D">
              <w:t>10</w:t>
            </w:r>
          </w:p>
        </w:tc>
        <w:tc>
          <w:tcPr>
            <w:tcW w:w="5377" w:type="dxa"/>
            <w:shd w:val="clear" w:color="auto" w:fill="auto"/>
          </w:tcPr>
          <w:p w14:paraId="11B3DACE" w14:textId="77777777" w:rsidR="003B7020" w:rsidRPr="00F97F4D" w:rsidRDefault="003B7020" w:rsidP="00352AF5">
            <w:pPr>
              <w:pStyle w:val="Tabletext"/>
            </w:pPr>
            <w:r w:rsidRPr="00F97F4D">
              <w:t>Class 10</w:t>
            </w:r>
          </w:p>
        </w:tc>
        <w:tc>
          <w:tcPr>
            <w:tcW w:w="2221" w:type="dxa"/>
            <w:shd w:val="clear" w:color="auto" w:fill="auto"/>
          </w:tcPr>
          <w:p w14:paraId="3BDDC835" w14:textId="77777777" w:rsidR="003B7020" w:rsidRPr="00F97F4D" w:rsidRDefault="003B7020" w:rsidP="00352AF5">
            <w:pPr>
              <w:pStyle w:val="Tabletext"/>
            </w:pPr>
            <w:r w:rsidRPr="00F97F4D">
              <w:t>0.59</w:t>
            </w:r>
          </w:p>
        </w:tc>
      </w:tr>
      <w:tr w:rsidR="003B7020" w:rsidRPr="00F97F4D" w14:paraId="18FB0A48" w14:textId="77777777" w:rsidTr="001A6281">
        <w:tc>
          <w:tcPr>
            <w:tcW w:w="714" w:type="dxa"/>
            <w:shd w:val="clear" w:color="auto" w:fill="auto"/>
          </w:tcPr>
          <w:p w14:paraId="7EE041FF" w14:textId="77777777" w:rsidR="003B7020" w:rsidRPr="00F97F4D" w:rsidRDefault="003B7020" w:rsidP="00352AF5">
            <w:pPr>
              <w:pStyle w:val="Tabletext"/>
            </w:pPr>
            <w:r w:rsidRPr="00F97F4D">
              <w:t>11</w:t>
            </w:r>
          </w:p>
        </w:tc>
        <w:tc>
          <w:tcPr>
            <w:tcW w:w="5377" w:type="dxa"/>
            <w:shd w:val="clear" w:color="auto" w:fill="auto"/>
          </w:tcPr>
          <w:p w14:paraId="7C50DBB4" w14:textId="77777777" w:rsidR="003B7020" w:rsidRPr="00F97F4D" w:rsidRDefault="003B7020" w:rsidP="00352AF5">
            <w:pPr>
              <w:pStyle w:val="Tabletext"/>
            </w:pPr>
            <w:r w:rsidRPr="00F97F4D">
              <w:t>Class 11</w:t>
            </w:r>
          </w:p>
        </w:tc>
        <w:tc>
          <w:tcPr>
            <w:tcW w:w="2221" w:type="dxa"/>
            <w:shd w:val="clear" w:color="auto" w:fill="auto"/>
          </w:tcPr>
          <w:p w14:paraId="45098333" w14:textId="77777777" w:rsidR="003B7020" w:rsidRPr="00F97F4D" w:rsidRDefault="003B7020" w:rsidP="00352AF5">
            <w:pPr>
              <w:pStyle w:val="Tabletext"/>
            </w:pPr>
            <w:r w:rsidRPr="00F97F4D">
              <w:t>0.68</w:t>
            </w:r>
          </w:p>
        </w:tc>
      </w:tr>
      <w:tr w:rsidR="003B7020" w:rsidRPr="00F97F4D" w14:paraId="60AFEFB3" w14:textId="77777777" w:rsidTr="001A6281">
        <w:tc>
          <w:tcPr>
            <w:tcW w:w="714" w:type="dxa"/>
            <w:tcBorders>
              <w:bottom w:val="single" w:sz="2" w:space="0" w:color="auto"/>
            </w:tcBorders>
            <w:shd w:val="clear" w:color="auto" w:fill="auto"/>
          </w:tcPr>
          <w:p w14:paraId="71C61BF5" w14:textId="77777777" w:rsidR="003B7020" w:rsidRPr="00F97F4D" w:rsidRDefault="003B7020" w:rsidP="00352AF5">
            <w:pPr>
              <w:pStyle w:val="Tabletext"/>
            </w:pPr>
            <w:r w:rsidRPr="00F97F4D">
              <w:t>12</w:t>
            </w:r>
          </w:p>
        </w:tc>
        <w:tc>
          <w:tcPr>
            <w:tcW w:w="5377" w:type="dxa"/>
            <w:tcBorders>
              <w:bottom w:val="single" w:sz="2" w:space="0" w:color="auto"/>
            </w:tcBorders>
            <w:shd w:val="clear" w:color="auto" w:fill="auto"/>
          </w:tcPr>
          <w:p w14:paraId="582B81DC" w14:textId="77777777" w:rsidR="003B7020" w:rsidRPr="00F97F4D" w:rsidRDefault="003B7020" w:rsidP="00352AF5">
            <w:pPr>
              <w:pStyle w:val="Tabletext"/>
            </w:pPr>
            <w:r w:rsidRPr="00F97F4D">
              <w:t>Class 12</w:t>
            </w:r>
          </w:p>
        </w:tc>
        <w:tc>
          <w:tcPr>
            <w:tcW w:w="2221" w:type="dxa"/>
            <w:tcBorders>
              <w:bottom w:val="single" w:sz="2" w:space="0" w:color="auto"/>
            </w:tcBorders>
            <w:shd w:val="clear" w:color="auto" w:fill="auto"/>
          </w:tcPr>
          <w:p w14:paraId="1821B881" w14:textId="77777777" w:rsidR="003B7020" w:rsidRPr="00F97F4D" w:rsidRDefault="003B7020" w:rsidP="00352AF5">
            <w:pPr>
              <w:pStyle w:val="Tabletext"/>
            </w:pPr>
            <w:r w:rsidRPr="00F97F4D">
              <w:t>0.66</w:t>
            </w:r>
          </w:p>
        </w:tc>
      </w:tr>
      <w:tr w:rsidR="003B7020" w:rsidRPr="00F97F4D" w14:paraId="0059ED73" w14:textId="77777777" w:rsidTr="001A6281">
        <w:tc>
          <w:tcPr>
            <w:tcW w:w="714" w:type="dxa"/>
            <w:tcBorders>
              <w:top w:val="single" w:sz="2" w:space="0" w:color="auto"/>
              <w:bottom w:val="single" w:sz="12" w:space="0" w:color="auto"/>
            </w:tcBorders>
            <w:shd w:val="clear" w:color="auto" w:fill="auto"/>
          </w:tcPr>
          <w:p w14:paraId="588B80C4" w14:textId="77777777" w:rsidR="003B7020" w:rsidRPr="00F97F4D" w:rsidRDefault="003B7020" w:rsidP="00352AF5">
            <w:pPr>
              <w:pStyle w:val="Tabletext"/>
            </w:pPr>
            <w:r w:rsidRPr="00F97F4D">
              <w:t>13</w:t>
            </w:r>
          </w:p>
        </w:tc>
        <w:tc>
          <w:tcPr>
            <w:tcW w:w="5377" w:type="dxa"/>
            <w:tcBorders>
              <w:top w:val="single" w:sz="2" w:space="0" w:color="auto"/>
              <w:bottom w:val="single" w:sz="12" w:space="0" w:color="auto"/>
            </w:tcBorders>
            <w:shd w:val="clear" w:color="auto" w:fill="auto"/>
          </w:tcPr>
          <w:p w14:paraId="7AD7B7C4" w14:textId="77777777" w:rsidR="003B7020" w:rsidRPr="00F97F4D" w:rsidRDefault="003B7020" w:rsidP="00352AF5">
            <w:pPr>
              <w:pStyle w:val="Tabletext"/>
            </w:pPr>
            <w:r w:rsidRPr="00F97F4D">
              <w:t>Class 13</w:t>
            </w:r>
          </w:p>
        </w:tc>
        <w:tc>
          <w:tcPr>
            <w:tcW w:w="2221" w:type="dxa"/>
            <w:tcBorders>
              <w:top w:val="single" w:sz="2" w:space="0" w:color="auto"/>
              <w:bottom w:val="single" w:sz="12" w:space="0" w:color="auto"/>
            </w:tcBorders>
            <w:shd w:val="clear" w:color="auto" w:fill="auto"/>
          </w:tcPr>
          <w:p w14:paraId="40B1CEDE" w14:textId="77777777" w:rsidR="003B7020" w:rsidRPr="00F97F4D" w:rsidRDefault="003B7020" w:rsidP="00352AF5">
            <w:pPr>
              <w:pStyle w:val="Tabletext"/>
            </w:pPr>
            <w:r w:rsidRPr="00F97F4D">
              <w:t>0.73</w:t>
            </w:r>
          </w:p>
        </w:tc>
      </w:tr>
    </w:tbl>
    <w:p w14:paraId="14F6FD3E" w14:textId="0F0C103A" w:rsidR="003B7020" w:rsidRPr="00F97F4D" w:rsidRDefault="001C0247" w:rsidP="003B7020">
      <w:pPr>
        <w:pStyle w:val="ItemHead"/>
      </w:pPr>
      <w:r w:rsidRPr="00F97F4D">
        <w:t>19</w:t>
      </w:r>
      <w:r w:rsidR="003B7020" w:rsidRPr="00F97F4D">
        <w:t xml:space="preserve">  </w:t>
      </w:r>
      <w:r w:rsidR="001A6281" w:rsidRPr="00F97F4D">
        <w:t>Section 6</w:t>
      </w:r>
      <w:r w:rsidR="003B7020" w:rsidRPr="00F97F4D">
        <w:t>4L (table)</w:t>
      </w:r>
    </w:p>
    <w:p w14:paraId="625DEA4C" w14:textId="62309692" w:rsidR="003B7020" w:rsidRPr="00F97F4D" w:rsidRDefault="003B7020" w:rsidP="003B7020">
      <w:pPr>
        <w:pStyle w:val="Item"/>
      </w:pPr>
      <w:r w:rsidRPr="00F97F4D">
        <w:t>Repeal the table</w:t>
      </w:r>
      <w:r w:rsidR="001C4A92" w:rsidRPr="00F97F4D">
        <w:t xml:space="preserve"> (not including the note)</w:t>
      </w:r>
      <w:r w:rsidRPr="00F97F4D">
        <w:t>, substitute:</w:t>
      </w:r>
    </w:p>
    <w:p w14:paraId="47F24559" w14:textId="77777777" w:rsidR="003B7020" w:rsidRPr="00F97F4D" w:rsidRDefault="003B7020" w:rsidP="003B7020">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5377"/>
        <w:gridCol w:w="2221"/>
      </w:tblGrid>
      <w:tr w:rsidR="003B7020" w:rsidRPr="00F97F4D" w14:paraId="2DD71007" w14:textId="77777777" w:rsidTr="001A6281">
        <w:trPr>
          <w:tblHeader/>
        </w:trPr>
        <w:tc>
          <w:tcPr>
            <w:tcW w:w="8312" w:type="dxa"/>
            <w:gridSpan w:val="3"/>
            <w:tcBorders>
              <w:top w:val="single" w:sz="12" w:space="0" w:color="auto"/>
              <w:bottom w:val="single" w:sz="6" w:space="0" w:color="auto"/>
            </w:tcBorders>
            <w:shd w:val="clear" w:color="auto" w:fill="auto"/>
          </w:tcPr>
          <w:p w14:paraId="345B4E49" w14:textId="77777777" w:rsidR="003B7020" w:rsidRPr="00F97F4D" w:rsidRDefault="003B7020" w:rsidP="00352AF5">
            <w:pPr>
              <w:pStyle w:val="TableHeading"/>
            </w:pPr>
            <w:r w:rsidRPr="00F97F4D">
              <w:t>NWAU</w:t>
            </w:r>
          </w:p>
        </w:tc>
      </w:tr>
      <w:tr w:rsidR="003B7020" w:rsidRPr="00F97F4D" w14:paraId="4F83575E" w14:textId="77777777" w:rsidTr="001A6281">
        <w:trPr>
          <w:tblHeader/>
        </w:trPr>
        <w:tc>
          <w:tcPr>
            <w:tcW w:w="714" w:type="dxa"/>
            <w:tcBorders>
              <w:top w:val="single" w:sz="6" w:space="0" w:color="auto"/>
              <w:bottom w:val="single" w:sz="12" w:space="0" w:color="auto"/>
            </w:tcBorders>
            <w:shd w:val="clear" w:color="auto" w:fill="auto"/>
          </w:tcPr>
          <w:p w14:paraId="2E8E974A" w14:textId="77777777" w:rsidR="003B7020" w:rsidRPr="00F97F4D" w:rsidRDefault="003B7020" w:rsidP="00352AF5">
            <w:pPr>
              <w:pStyle w:val="TableHeading"/>
            </w:pPr>
            <w:r w:rsidRPr="00F97F4D">
              <w:t>Item</w:t>
            </w:r>
          </w:p>
        </w:tc>
        <w:tc>
          <w:tcPr>
            <w:tcW w:w="5377" w:type="dxa"/>
            <w:tcBorders>
              <w:top w:val="single" w:sz="6" w:space="0" w:color="auto"/>
              <w:bottom w:val="single" w:sz="12" w:space="0" w:color="auto"/>
            </w:tcBorders>
            <w:shd w:val="clear" w:color="auto" w:fill="auto"/>
          </w:tcPr>
          <w:p w14:paraId="2F4EB4F2" w14:textId="77777777" w:rsidR="003B7020" w:rsidRPr="00F97F4D" w:rsidRDefault="003B7020" w:rsidP="00352AF5">
            <w:pPr>
              <w:pStyle w:val="TableHeading"/>
            </w:pPr>
            <w:r w:rsidRPr="00F97F4D">
              <w:t>If the classification level for the classification of the recipient for respite care that is in effect on the day is ...</w:t>
            </w:r>
          </w:p>
        </w:tc>
        <w:tc>
          <w:tcPr>
            <w:tcW w:w="2221" w:type="dxa"/>
            <w:tcBorders>
              <w:top w:val="single" w:sz="6" w:space="0" w:color="auto"/>
              <w:bottom w:val="single" w:sz="12" w:space="0" w:color="auto"/>
            </w:tcBorders>
            <w:shd w:val="clear" w:color="auto" w:fill="auto"/>
          </w:tcPr>
          <w:p w14:paraId="79807131" w14:textId="77777777" w:rsidR="003B7020" w:rsidRPr="00F97F4D" w:rsidRDefault="003B7020" w:rsidP="00352AF5">
            <w:pPr>
              <w:pStyle w:val="TableHeading"/>
            </w:pPr>
            <w:r w:rsidRPr="00F97F4D">
              <w:t>the NWAU is ...</w:t>
            </w:r>
          </w:p>
        </w:tc>
      </w:tr>
      <w:tr w:rsidR="003B7020" w:rsidRPr="00F97F4D" w14:paraId="6DD05E8F" w14:textId="77777777" w:rsidTr="001A6281">
        <w:tc>
          <w:tcPr>
            <w:tcW w:w="714" w:type="dxa"/>
            <w:tcBorders>
              <w:top w:val="single" w:sz="12" w:space="0" w:color="auto"/>
            </w:tcBorders>
            <w:shd w:val="clear" w:color="auto" w:fill="auto"/>
          </w:tcPr>
          <w:p w14:paraId="7CBB80A5" w14:textId="77777777" w:rsidR="003B7020" w:rsidRPr="00F97F4D" w:rsidRDefault="003B7020" w:rsidP="00352AF5">
            <w:pPr>
              <w:pStyle w:val="Tabletext"/>
            </w:pPr>
            <w:r w:rsidRPr="00F97F4D">
              <w:t>1</w:t>
            </w:r>
          </w:p>
        </w:tc>
        <w:tc>
          <w:tcPr>
            <w:tcW w:w="5377" w:type="dxa"/>
            <w:tcBorders>
              <w:top w:val="single" w:sz="12" w:space="0" w:color="auto"/>
            </w:tcBorders>
            <w:shd w:val="clear" w:color="auto" w:fill="auto"/>
          </w:tcPr>
          <w:p w14:paraId="40432F6E" w14:textId="77777777" w:rsidR="003B7020" w:rsidRPr="00F97F4D" w:rsidRDefault="003B7020" w:rsidP="00352AF5">
            <w:pPr>
              <w:pStyle w:val="Tabletext"/>
            </w:pPr>
            <w:r w:rsidRPr="00F97F4D">
              <w:t>Respite Class 1</w:t>
            </w:r>
          </w:p>
        </w:tc>
        <w:tc>
          <w:tcPr>
            <w:tcW w:w="2221" w:type="dxa"/>
            <w:tcBorders>
              <w:top w:val="single" w:sz="12" w:space="0" w:color="auto"/>
            </w:tcBorders>
            <w:shd w:val="clear" w:color="auto" w:fill="auto"/>
          </w:tcPr>
          <w:p w14:paraId="6C7F619B" w14:textId="77777777" w:rsidR="003B7020" w:rsidRPr="00F97F4D" w:rsidRDefault="003B7020" w:rsidP="00352AF5">
            <w:pPr>
              <w:pStyle w:val="Tabletext"/>
            </w:pPr>
            <w:r w:rsidRPr="00F97F4D">
              <w:t>0.405</w:t>
            </w:r>
          </w:p>
        </w:tc>
      </w:tr>
      <w:tr w:rsidR="003B7020" w:rsidRPr="00F97F4D" w14:paraId="772559EF" w14:textId="77777777" w:rsidTr="001A6281">
        <w:tc>
          <w:tcPr>
            <w:tcW w:w="714" w:type="dxa"/>
            <w:tcBorders>
              <w:bottom w:val="single" w:sz="2" w:space="0" w:color="auto"/>
            </w:tcBorders>
            <w:shd w:val="clear" w:color="auto" w:fill="auto"/>
          </w:tcPr>
          <w:p w14:paraId="6DC87979" w14:textId="77777777" w:rsidR="003B7020" w:rsidRPr="00F97F4D" w:rsidRDefault="003B7020" w:rsidP="00352AF5">
            <w:pPr>
              <w:pStyle w:val="Tabletext"/>
            </w:pPr>
            <w:r w:rsidRPr="00F97F4D">
              <w:t>2</w:t>
            </w:r>
          </w:p>
        </w:tc>
        <w:tc>
          <w:tcPr>
            <w:tcW w:w="5377" w:type="dxa"/>
            <w:tcBorders>
              <w:bottom w:val="single" w:sz="2" w:space="0" w:color="auto"/>
            </w:tcBorders>
            <w:shd w:val="clear" w:color="auto" w:fill="auto"/>
          </w:tcPr>
          <w:p w14:paraId="3EE91BF5" w14:textId="77777777" w:rsidR="003B7020" w:rsidRPr="00F97F4D" w:rsidRDefault="003B7020" w:rsidP="00352AF5">
            <w:pPr>
              <w:pStyle w:val="Tabletext"/>
            </w:pPr>
            <w:r w:rsidRPr="00F97F4D">
              <w:t>Respite Class 2</w:t>
            </w:r>
          </w:p>
        </w:tc>
        <w:tc>
          <w:tcPr>
            <w:tcW w:w="2221" w:type="dxa"/>
            <w:tcBorders>
              <w:bottom w:val="single" w:sz="2" w:space="0" w:color="auto"/>
            </w:tcBorders>
            <w:shd w:val="clear" w:color="auto" w:fill="auto"/>
          </w:tcPr>
          <w:p w14:paraId="0FE2495E" w14:textId="77777777" w:rsidR="003B7020" w:rsidRPr="00F97F4D" w:rsidRDefault="003B7020" w:rsidP="00352AF5">
            <w:pPr>
              <w:pStyle w:val="Tabletext"/>
            </w:pPr>
            <w:r w:rsidRPr="00F97F4D">
              <w:t>0.574</w:t>
            </w:r>
          </w:p>
        </w:tc>
      </w:tr>
      <w:tr w:rsidR="003B7020" w:rsidRPr="00F97F4D" w14:paraId="639431CD" w14:textId="77777777" w:rsidTr="001A6281">
        <w:tc>
          <w:tcPr>
            <w:tcW w:w="714" w:type="dxa"/>
            <w:tcBorders>
              <w:top w:val="single" w:sz="2" w:space="0" w:color="auto"/>
              <w:bottom w:val="single" w:sz="12" w:space="0" w:color="auto"/>
            </w:tcBorders>
            <w:shd w:val="clear" w:color="auto" w:fill="auto"/>
          </w:tcPr>
          <w:p w14:paraId="6EF82E44" w14:textId="77777777" w:rsidR="003B7020" w:rsidRPr="00F97F4D" w:rsidRDefault="003B7020" w:rsidP="00352AF5">
            <w:pPr>
              <w:pStyle w:val="Tabletext"/>
            </w:pPr>
            <w:r w:rsidRPr="00F97F4D">
              <w:t>3</w:t>
            </w:r>
          </w:p>
        </w:tc>
        <w:tc>
          <w:tcPr>
            <w:tcW w:w="5377" w:type="dxa"/>
            <w:tcBorders>
              <w:top w:val="single" w:sz="2" w:space="0" w:color="auto"/>
              <w:bottom w:val="single" w:sz="12" w:space="0" w:color="auto"/>
            </w:tcBorders>
            <w:shd w:val="clear" w:color="auto" w:fill="auto"/>
          </w:tcPr>
          <w:p w14:paraId="4213DE10" w14:textId="77777777" w:rsidR="003B7020" w:rsidRPr="00F97F4D" w:rsidRDefault="003B7020" w:rsidP="00352AF5">
            <w:pPr>
              <w:pStyle w:val="Tabletext"/>
            </w:pPr>
            <w:r w:rsidRPr="00F97F4D">
              <w:t>Respite Class 3</w:t>
            </w:r>
          </w:p>
        </w:tc>
        <w:tc>
          <w:tcPr>
            <w:tcW w:w="2221" w:type="dxa"/>
            <w:tcBorders>
              <w:top w:val="single" w:sz="2" w:space="0" w:color="auto"/>
              <w:bottom w:val="single" w:sz="12" w:space="0" w:color="auto"/>
            </w:tcBorders>
            <w:shd w:val="clear" w:color="auto" w:fill="auto"/>
          </w:tcPr>
          <w:p w14:paraId="0F3AF34B" w14:textId="77777777" w:rsidR="003B7020" w:rsidRPr="00F97F4D" w:rsidRDefault="003B7020" w:rsidP="00352AF5">
            <w:pPr>
              <w:pStyle w:val="Tabletext"/>
            </w:pPr>
            <w:r w:rsidRPr="00F97F4D">
              <w:t>0.714</w:t>
            </w:r>
          </w:p>
        </w:tc>
      </w:tr>
    </w:tbl>
    <w:p w14:paraId="47477018" w14:textId="63536B4A" w:rsidR="003B7020" w:rsidRPr="00F97F4D" w:rsidRDefault="001C0247" w:rsidP="003B7020">
      <w:pPr>
        <w:pStyle w:val="ItemHead"/>
      </w:pPr>
      <w:r w:rsidRPr="00F97F4D">
        <w:t>20</w:t>
      </w:r>
      <w:r w:rsidR="003B7020" w:rsidRPr="00F97F4D">
        <w:t xml:space="preserve">  </w:t>
      </w:r>
      <w:r w:rsidR="001A6281" w:rsidRPr="00F97F4D">
        <w:t>Subsection 6</w:t>
      </w:r>
      <w:r w:rsidR="003B7020" w:rsidRPr="00F97F4D">
        <w:t>4M(1) (table)</w:t>
      </w:r>
    </w:p>
    <w:p w14:paraId="1AA434C5" w14:textId="77777777" w:rsidR="003B7020" w:rsidRPr="00F97F4D" w:rsidRDefault="003B7020" w:rsidP="003B7020">
      <w:pPr>
        <w:pStyle w:val="Item"/>
      </w:pPr>
      <w:r w:rsidRPr="00F97F4D">
        <w:t>Repeal the table, substitute:</w:t>
      </w:r>
    </w:p>
    <w:p w14:paraId="28891A32" w14:textId="77777777" w:rsidR="003B7020" w:rsidRPr="00F97F4D" w:rsidRDefault="003B7020" w:rsidP="003B7020">
      <w:pPr>
        <w:pStyle w:val="Tabletext"/>
      </w:pPr>
    </w:p>
    <w:tbl>
      <w:tblPr>
        <w:tblW w:w="0" w:type="auto"/>
        <w:tblInd w:w="113" w:type="dxa"/>
        <w:tblBorders>
          <w:top w:val="single" w:sz="4" w:space="0" w:color="auto"/>
          <w:bottom w:val="single" w:sz="2" w:space="0" w:color="auto"/>
          <w:insideH w:val="single" w:sz="2" w:space="0" w:color="auto"/>
        </w:tblBorders>
        <w:tblLook w:val="0000" w:firstRow="0" w:lastRow="0" w:firstColumn="0" w:lastColumn="0" w:noHBand="0" w:noVBand="0"/>
      </w:tblPr>
      <w:tblGrid>
        <w:gridCol w:w="616"/>
        <w:gridCol w:w="3593"/>
        <w:gridCol w:w="3991"/>
      </w:tblGrid>
      <w:tr w:rsidR="003B7020" w:rsidRPr="00F97F4D" w14:paraId="67AEC1AA" w14:textId="77777777" w:rsidTr="001A6281">
        <w:trPr>
          <w:tblHeader/>
        </w:trPr>
        <w:tc>
          <w:tcPr>
            <w:tcW w:w="8359" w:type="dxa"/>
            <w:gridSpan w:val="3"/>
            <w:tcBorders>
              <w:top w:val="single" w:sz="12" w:space="0" w:color="auto"/>
              <w:bottom w:val="single" w:sz="6" w:space="0" w:color="auto"/>
            </w:tcBorders>
            <w:shd w:val="clear" w:color="auto" w:fill="auto"/>
          </w:tcPr>
          <w:p w14:paraId="2EBEC595" w14:textId="77777777" w:rsidR="003B7020" w:rsidRPr="00F97F4D" w:rsidRDefault="003B7020" w:rsidP="00352AF5">
            <w:pPr>
              <w:pStyle w:val="TableHeading"/>
            </w:pPr>
            <w:r w:rsidRPr="00F97F4D">
              <w:t>Requirements and amount</w:t>
            </w:r>
          </w:p>
        </w:tc>
      </w:tr>
      <w:tr w:rsidR="003B7020" w:rsidRPr="00F97F4D" w14:paraId="6CD03406" w14:textId="77777777" w:rsidTr="001A6281">
        <w:trPr>
          <w:tblHeader/>
        </w:trPr>
        <w:tc>
          <w:tcPr>
            <w:tcW w:w="0" w:type="auto"/>
            <w:tcBorders>
              <w:top w:val="single" w:sz="6" w:space="0" w:color="auto"/>
              <w:bottom w:val="single" w:sz="12" w:space="0" w:color="auto"/>
            </w:tcBorders>
            <w:shd w:val="clear" w:color="auto" w:fill="auto"/>
          </w:tcPr>
          <w:p w14:paraId="36487D1C" w14:textId="77777777" w:rsidR="003B7020" w:rsidRPr="00F97F4D" w:rsidRDefault="003B7020" w:rsidP="00352AF5">
            <w:pPr>
              <w:pStyle w:val="TableHeading"/>
            </w:pPr>
            <w:r w:rsidRPr="00F97F4D">
              <w:t>Item</w:t>
            </w:r>
          </w:p>
        </w:tc>
        <w:tc>
          <w:tcPr>
            <w:tcW w:w="3666" w:type="dxa"/>
            <w:tcBorders>
              <w:top w:val="single" w:sz="6" w:space="0" w:color="auto"/>
              <w:bottom w:val="single" w:sz="12" w:space="0" w:color="auto"/>
            </w:tcBorders>
            <w:shd w:val="clear" w:color="auto" w:fill="auto"/>
          </w:tcPr>
          <w:p w14:paraId="15F479A9" w14:textId="77777777" w:rsidR="003B7020" w:rsidRPr="00F97F4D" w:rsidRDefault="003B7020" w:rsidP="00352AF5">
            <w:pPr>
              <w:pStyle w:val="TableHeading"/>
            </w:pPr>
            <w:r w:rsidRPr="00F97F4D">
              <w:t>Column 1</w:t>
            </w:r>
          </w:p>
          <w:p w14:paraId="5EEBFDBE" w14:textId="77777777" w:rsidR="003B7020" w:rsidRPr="00F97F4D" w:rsidRDefault="003B7020" w:rsidP="00352AF5">
            <w:pPr>
              <w:pStyle w:val="TableHeading"/>
            </w:pPr>
            <w:r w:rsidRPr="00F97F4D">
              <w:t>Requirements</w:t>
            </w:r>
          </w:p>
        </w:tc>
        <w:tc>
          <w:tcPr>
            <w:tcW w:w="4077" w:type="dxa"/>
            <w:tcBorders>
              <w:top w:val="single" w:sz="6" w:space="0" w:color="auto"/>
              <w:bottom w:val="single" w:sz="12" w:space="0" w:color="auto"/>
            </w:tcBorders>
            <w:shd w:val="clear" w:color="auto" w:fill="auto"/>
          </w:tcPr>
          <w:p w14:paraId="1E724874" w14:textId="77777777" w:rsidR="003B7020" w:rsidRPr="00F97F4D" w:rsidRDefault="003B7020" w:rsidP="00352AF5">
            <w:pPr>
              <w:pStyle w:val="TableHeading"/>
            </w:pPr>
            <w:r w:rsidRPr="00F97F4D">
              <w:t>Column 2</w:t>
            </w:r>
          </w:p>
          <w:p w14:paraId="2152493C" w14:textId="77777777" w:rsidR="003B7020" w:rsidRPr="00F97F4D" w:rsidRDefault="003B7020" w:rsidP="00352AF5">
            <w:pPr>
              <w:pStyle w:val="Tabletext"/>
              <w:rPr>
                <w:b/>
              </w:rPr>
            </w:pPr>
            <w:r w:rsidRPr="00F97F4D">
              <w:rPr>
                <w:b/>
              </w:rPr>
              <w:t>Amount</w:t>
            </w:r>
          </w:p>
        </w:tc>
      </w:tr>
      <w:tr w:rsidR="003B7020" w:rsidRPr="00F97F4D" w14:paraId="62BD8461" w14:textId="77777777" w:rsidTr="001A6281">
        <w:tc>
          <w:tcPr>
            <w:tcW w:w="0" w:type="auto"/>
            <w:tcBorders>
              <w:top w:val="single" w:sz="12" w:space="0" w:color="auto"/>
            </w:tcBorders>
            <w:shd w:val="clear" w:color="auto" w:fill="auto"/>
          </w:tcPr>
          <w:p w14:paraId="0A68B0FC" w14:textId="77777777" w:rsidR="003B7020" w:rsidRPr="00F97F4D" w:rsidRDefault="003B7020" w:rsidP="00352AF5">
            <w:pPr>
              <w:pStyle w:val="Tabletext"/>
            </w:pPr>
            <w:r w:rsidRPr="00F97F4D">
              <w:t>1</w:t>
            </w:r>
          </w:p>
        </w:tc>
        <w:tc>
          <w:tcPr>
            <w:tcW w:w="3666" w:type="dxa"/>
            <w:tcBorders>
              <w:top w:val="single" w:sz="12" w:space="0" w:color="auto"/>
            </w:tcBorders>
            <w:shd w:val="clear" w:color="auto" w:fill="auto"/>
          </w:tcPr>
          <w:p w14:paraId="6D5A6F1D" w14:textId="77777777" w:rsidR="003B7020" w:rsidRPr="00F97F4D" w:rsidRDefault="003B7020" w:rsidP="00352AF5">
            <w:pPr>
              <w:pStyle w:val="Tabletext"/>
            </w:pPr>
            <w:r w:rsidRPr="00F97F4D">
              <w:t>The service:</w:t>
            </w:r>
          </w:p>
          <w:p w14:paraId="416594E2" w14:textId="77777777" w:rsidR="003B7020" w:rsidRPr="00F97F4D" w:rsidRDefault="003B7020" w:rsidP="00352AF5">
            <w:pPr>
              <w:pStyle w:val="Tablea"/>
            </w:pPr>
            <w:r w:rsidRPr="00F97F4D">
              <w:t>(a) has specialised ATSI status; and</w:t>
            </w:r>
          </w:p>
          <w:p w14:paraId="710D8AEC" w14:textId="77777777" w:rsidR="003B7020" w:rsidRPr="00F97F4D" w:rsidRDefault="003B7020" w:rsidP="00352AF5">
            <w:pPr>
              <w:pStyle w:val="Tablea"/>
            </w:pPr>
            <w:r w:rsidRPr="00F97F4D">
              <w:t>(b) is located in the 2023 MM category known as MM 7</w:t>
            </w:r>
          </w:p>
        </w:tc>
        <w:tc>
          <w:tcPr>
            <w:tcW w:w="4077" w:type="dxa"/>
            <w:tcBorders>
              <w:top w:val="single" w:sz="12" w:space="0" w:color="auto"/>
            </w:tcBorders>
            <w:shd w:val="clear" w:color="auto" w:fill="auto"/>
          </w:tcPr>
          <w:p w14:paraId="2F97845C" w14:textId="325D7F26" w:rsidR="003B7020" w:rsidRPr="00F97F4D" w:rsidRDefault="003B7020" w:rsidP="00352AF5">
            <w:pPr>
              <w:pStyle w:val="Tabletext"/>
            </w:pPr>
            <w:r w:rsidRPr="00F97F4D">
              <w:t xml:space="preserve">The amount worked out using the formula in </w:t>
            </w:r>
            <w:r w:rsidR="00B40317" w:rsidRPr="00F97F4D">
              <w:t>subsection (</w:t>
            </w:r>
            <w:r w:rsidRPr="00F97F4D">
              <w:t>2) if it were assumed that the NWAU were 1.80</w:t>
            </w:r>
          </w:p>
        </w:tc>
      </w:tr>
      <w:tr w:rsidR="003B7020" w:rsidRPr="00F97F4D" w14:paraId="2CA1F6BD" w14:textId="77777777" w:rsidTr="001A6281">
        <w:tc>
          <w:tcPr>
            <w:tcW w:w="0" w:type="auto"/>
            <w:shd w:val="clear" w:color="auto" w:fill="auto"/>
          </w:tcPr>
          <w:p w14:paraId="1B8C579B" w14:textId="77777777" w:rsidR="003B7020" w:rsidRPr="00F97F4D" w:rsidRDefault="003B7020" w:rsidP="00352AF5">
            <w:pPr>
              <w:pStyle w:val="Tabletext"/>
            </w:pPr>
            <w:r w:rsidRPr="00F97F4D">
              <w:t>2</w:t>
            </w:r>
          </w:p>
        </w:tc>
        <w:tc>
          <w:tcPr>
            <w:tcW w:w="3666" w:type="dxa"/>
            <w:shd w:val="clear" w:color="auto" w:fill="auto"/>
          </w:tcPr>
          <w:p w14:paraId="72098B08" w14:textId="77777777" w:rsidR="003B7020" w:rsidRPr="00F97F4D" w:rsidRDefault="003B7020" w:rsidP="00352AF5">
            <w:pPr>
              <w:pStyle w:val="Tabletext"/>
            </w:pPr>
            <w:r w:rsidRPr="00F97F4D">
              <w:t>The service:</w:t>
            </w:r>
          </w:p>
          <w:p w14:paraId="732794CF" w14:textId="77777777" w:rsidR="003B7020" w:rsidRPr="00F97F4D" w:rsidRDefault="003B7020" w:rsidP="00352AF5">
            <w:pPr>
              <w:pStyle w:val="Tablea"/>
            </w:pPr>
            <w:r w:rsidRPr="00F97F4D">
              <w:t>(a) has specialised ATSI status; and</w:t>
            </w:r>
          </w:p>
          <w:p w14:paraId="5084C069" w14:textId="77777777" w:rsidR="003B7020" w:rsidRPr="00F97F4D" w:rsidRDefault="003B7020" w:rsidP="00352AF5">
            <w:pPr>
              <w:pStyle w:val="Tablea"/>
              <w:rPr>
                <w:i/>
              </w:rPr>
            </w:pPr>
            <w:r w:rsidRPr="00F97F4D">
              <w:t>(b) is located in the 2023 MM category known as MM 6</w:t>
            </w:r>
          </w:p>
        </w:tc>
        <w:tc>
          <w:tcPr>
            <w:tcW w:w="4077" w:type="dxa"/>
            <w:shd w:val="clear" w:color="auto" w:fill="auto"/>
          </w:tcPr>
          <w:p w14:paraId="0FD655B0" w14:textId="0481C3B0" w:rsidR="003B7020" w:rsidRPr="00F97F4D" w:rsidRDefault="003B7020" w:rsidP="00352AF5">
            <w:pPr>
              <w:pStyle w:val="Tabletext"/>
            </w:pPr>
            <w:r w:rsidRPr="00F97F4D">
              <w:t xml:space="preserve">The amount worked out using the formula in </w:t>
            </w:r>
            <w:r w:rsidR="00B40317" w:rsidRPr="00F97F4D">
              <w:t>subsection (</w:t>
            </w:r>
            <w:r w:rsidRPr="00F97F4D">
              <w:t>2) if it were assumed that the NWAU were 0.78</w:t>
            </w:r>
          </w:p>
        </w:tc>
      </w:tr>
      <w:tr w:rsidR="003B7020" w:rsidRPr="00F97F4D" w14:paraId="438BE0B8" w14:textId="77777777" w:rsidTr="001A6281">
        <w:tc>
          <w:tcPr>
            <w:tcW w:w="0" w:type="auto"/>
            <w:shd w:val="clear" w:color="auto" w:fill="auto"/>
          </w:tcPr>
          <w:p w14:paraId="5C83742B" w14:textId="77777777" w:rsidR="003B7020" w:rsidRPr="00F97F4D" w:rsidRDefault="003B7020" w:rsidP="00352AF5">
            <w:pPr>
              <w:pStyle w:val="Tabletext"/>
            </w:pPr>
            <w:r w:rsidRPr="00F97F4D">
              <w:t>3</w:t>
            </w:r>
          </w:p>
        </w:tc>
        <w:tc>
          <w:tcPr>
            <w:tcW w:w="3666" w:type="dxa"/>
            <w:shd w:val="clear" w:color="auto" w:fill="auto"/>
          </w:tcPr>
          <w:p w14:paraId="3A0C88B6" w14:textId="77777777" w:rsidR="003B7020" w:rsidRPr="00F97F4D" w:rsidRDefault="003B7020" w:rsidP="00352AF5">
            <w:pPr>
              <w:pStyle w:val="Tabletext"/>
            </w:pPr>
            <w:r w:rsidRPr="00F97F4D">
              <w:t>All of the following apply:</w:t>
            </w:r>
          </w:p>
          <w:p w14:paraId="0DE587F6" w14:textId="77777777" w:rsidR="003B7020" w:rsidRPr="00F97F4D" w:rsidRDefault="003B7020" w:rsidP="00352AF5">
            <w:pPr>
              <w:pStyle w:val="Tablea"/>
            </w:pPr>
            <w:r w:rsidRPr="00F97F4D">
              <w:t>(a) the service does not have specialised ATSI status or specialised homeless status;</w:t>
            </w:r>
          </w:p>
          <w:p w14:paraId="399D93AD" w14:textId="77777777" w:rsidR="003B7020" w:rsidRPr="00F97F4D" w:rsidRDefault="003B7020" w:rsidP="00352AF5">
            <w:pPr>
              <w:pStyle w:val="Tablea"/>
            </w:pPr>
            <w:r w:rsidRPr="00F97F4D">
              <w:lastRenderedPageBreak/>
              <w:t>(b) the service is located in the 2023 MM category known as MM 6 or the 2023 MM category known as MM 7;</w:t>
            </w:r>
          </w:p>
          <w:p w14:paraId="6D372D3C" w14:textId="77777777" w:rsidR="003B7020" w:rsidRPr="00F97F4D" w:rsidRDefault="003B7020" w:rsidP="00352AF5">
            <w:pPr>
              <w:pStyle w:val="Tablea"/>
              <w:rPr>
                <w:i/>
              </w:rPr>
            </w:pPr>
            <w:r w:rsidRPr="00F97F4D">
              <w:t>(c) the number of operational places in respect of the service is less than 30</w:t>
            </w:r>
          </w:p>
        </w:tc>
        <w:tc>
          <w:tcPr>
            <w:tcW w:w="4077" w:type="dxa"/>
            <w:shd w:val="clear" w:color="auto" w:fill="auto"/>
          </w:tcPr>
          <w:p w14:paraId="78CF4B62" w14:textId="174A8995" w:rsidR="003B7020" w:rsidRPr="00F97F4D" w:rsidRDefault="003B7020" w:rsidP="00352AF5">
            <w:pPr>
              <w:pStyle w:val="Tabletext"/>
            </w:pPr>
            <w:r w:rsidRPr="00F97F4D">
              <w:lastRenderedPageBreak/>
              <w:t xml:space="preserve">The amount worked out using the formula in </w:t>
            </w:r>
            <w:r w:rsidR="00B40317" w:rsidRPr="00F97F4D">
              <w:t>subsection (</w:t>
            </w:r>
            <w:r w:rsidRPr="00F97F4D">
              <w:t>2) if it were assumed that the NWAU were 0.68</w:t>
            </w:r>
          </w:p>
        </w:tc>
      </w:tr>
      <w:tr w:rsidR="003B7020" w:rsidRPr="00F97F4D" w14:paraId="3D88FBAF" w14:textId="77777777" w:rsidTr="001A6281">
        <w:tc>
          <w:tcPr>
            <w:tcW w:w="0" w:type="auto"/>
            <w:shd w:val="clear" w:color="auto" w:fill="auto"/>
          </w:tcPr>
          <w:p w14:paraId="6838BEE5" w14:textId="77777777" w:rsidR="003B7020" w:rsidRPr="00F97F4D" w:rsidRDefault="003B7020" w:rsidP="00352AF5">
            <w:pPr>
              <w:pStyle w:val="Tabletext"/>
            </w:pPr>
            <w:r w:rsidRPr="00F97F4D">
              <w:t>4</w:t>
            </w:r>
          </w:p>
        </w:tc>
        <w:tc>
          <w:tcPr>
            <w:tcW w:w="3666" w:type="dxa"/>
            <w:shd w:val="clear" w:color="auto" w:fill="auto"/>
          </w:tcPr>
          <w:p w14:paraId="64003F0A" w14:textId="77777777" w:rsidR="003B7020" w:rsidRPr="00F97F4D" w:rsidRDefault="003B7020" w:rsidP="00352AF5">
            <w:pPr>
              <w:pStyle w:val="Tabletext"/>
            </w:pPr>
            <w:r w:rsidRPr="00F97F4D">
              <w:t>All of the following apply:</w:t>
            </w:r>
          </w:p>
          <w:p w14:paraId="787F5964" w14:textId="77777777" w:rsidR="003B7020" w:rsidRPr="00F97F4D" w:rsidRDefault="003B7020" w:rsidP="00352AF5">
            <w:pPr>
              <w:pStyle w:val="Tablea"/>
            </w:pPr>
            <w:r w:rsidRPr="00F97F4D">
              <w:t>(a) the service does not have specialised ATSI status or specialised homeless status;</w:t>
            </w:r>
          </w:p>
          <w:p w14:paraId="48954DB5" w14:textId="77777777" w:rsidR="003B7020" w:rsidRPr="00F97F4D" w:rsidRDefault="003B7020" w:rsidP="00352AF5">
            <w:pPr>
              <w:pStyle w:val="Tablea"/>
            </w:pPr>
            <w:r w:rsidRPr="00F97F4D">
              <w:t>(b) the service is located in the 2023 MM category known as MM 6 or the 2023 MM category known as MM 7;</w:t>
            </w:r>
          </w:p>
          <w:p w14:paraId="22D306AD" w14:textId="77777777" w:rsidR="003B7020" w:rsidRPr="00F97F4D" w:rsidRDefault="003B7020" w:rsidP="00352AF5">
            <w:pPr>
              <w:pStyle w:val="Tablea"/>
              <w:rPr>
                <w:i/>
              </w:rPr>
            </w:pPr>
            <w:r w:rsidRPr="00F97F4D">
              <w:t>(c) the number of operational places in respect of the service is 30 or more</w:t>
            </w:r>
          </w:p>
        </w:tc>
        <w:tc>
          <w:tcPr>
            <w:tcW w:w="4077" w:type="dxa"/>
            <w:shd w:val="clear" w:color="auto" w:fill="auto"/>
          </w:tcPr>
          <w:p w14:paraId="14B3E03C" w14:textId="77777777" w:rsidR="003B7020" w:rsidRPr="00F97F4D" w:rsidRDefault="003B7020" w:rsidP="00352AF5">
            <w:pPr>
              <w:pStyle w:val="Tabletext"/>
            </w:pPr>
            <w:r w:rsidRPr="00F97F4D">
              <w:t>The sum of the following amounts:</w:t>
            </w:r>
          </w:p>
          <w:p w14:paraId="53AE18EA" w14:textId="3227ACC2" w:rsidR="003B7020" w:rsidRPr="00F97F4D" w:rsidRDefault="003B7020" w:rsidP="00352AF5">
            <w:pPr>
              <w:pStyle w:val="Tablea"/>
            </w:pPr>
            <w:r w:rsidRPr="00F97F4D">
              <w:t xml:space="preserve">(a) the amount worked out using the formula in </w:t>
            </w:r>
            <w:r w:rsidR="00B40317" w:rsidRPr="00F97F4D">
              <w:t>subsection (</w:t>
            </w:r>
            <w:r w:rsidRPr="00F97F4D">
              <w:t>2) if it were assumed that the NWAU were 0.68 and that the number of operational places were 29;</w:t>
            </w:r>
          </w:p>
          <w:p w14:paraId="58FEAEE9" w14:textId="30401B64" w:rsidR="003B7020" w:rsidRPr="00F97F4D" w:rsidRDefault="003B7020" w:rsidP="00352AF5">
            <w:pPr>
              <w:pStyle w:val="Tablea"/>
            </w:pPr>
            <w:r w:rsidRPr="00F97F4D">
              <w:t xml:space="preserve">(b) the amount worked out using the formula in </w:t>
            </w:r>
            <w:r w:rsidR="00B40317" w:rsidRPr="00F97F4D">
              <w:t>subsection (</w:t>
            </w:r>
            <w:r w:rsidRPr="00F97F4D">
              <w:t>2) if it were assumed that the NWAU were 0.52 and that the number of operational places were reduced by 29</w:t>
            </w:r>
          </w:p>
        </w:tc>
      </w:tr>
      <w:tr w:rsidR="003B7020" w:rsidRPr="00F97F4D" w14:paraId="1D7040D4" w14:textId="77777777" w:rsidTr="001A6281">
        <w:tc>
          <w:tcPr>
            <w:tcW w:w="0" w:type="auto"/>
            <w:shd w:val="clear" w:color="auto" w:fill="auto"/>
          </w:tcPr>
          <w:p w14:paraId="4B2C36A6" w14:textId="77777777" w:rsidR="003B7020" w:rsidRPr="00F97F4D" w:rsidRDefault="003B7020" w:rsidP="00352AF5">
            <w:pPr>
              <w:pStyle w:val="Tabletext"/>
            </w:pPr>
            <w:r w:rsidRPr="00F97F4D">
              <w:t>5</w:t>
            </w:r>
          </w:p>
        </w:tc>
        <w:tc>
          <w:tcPr>
            <w:tcW w:w="3666" w:type="dxa"/>
            <w:shd w:val="clear" w:color="auto" w:fill="auto"/>
          </w:tcPr>
          <w:p w14:paraId="7A39627B" w14:textId="77777777" w:rsidR="003B7020" w:rsidRPr="00F97F4D" w:rsidRDefault="003B7020" w:rsidP="00352AF5">
            <w:pPr>
              <w:pStyle w:val="Tabletext"/>
            </w:pPr>
            <w:r w:rsidRPr="00F97F4D">
              <w:t>The service:</w:t>
            </w:r>
          </w:p>
          <w:p w14:paraId="06840345" w14:textId="77777777" w:rsidR="003B7020" w:rsidRPr="00F97F4D" w:rsidRDefault="003B7020" w:rsidP="00352AF5">
            <w:pPr>
              <w:pStyle w:val="Tablea"/>
            </w:pPr>
            <w:r w:rsidRPr="00F97F4D">
              <w:t>(a) does not have specialised homeless status; and</w:t>
            </w:r>
          </w:p>
          <w:p w14:paraId="117E27D7" w14:textId="5AD2CB65" w:rsidR="003B7020" w:rsidRPr="00F97F4D" w:rsidRDefault="003B7020" w:rsidP="00352AF5">
            <w:pPr>
              <w:pStyle w:val="Tablea"/>
            </w:pPr>
            <w:r w:rsidRPr="00F97F4D">
              <w:t>(b) is located in the 2023 MM category known as MM 4 or the 2023 MM category known as MM 5</w:t>
            </w:r>
          </w:p>
        </w:tc>
        <w:tc>
          <w:tcPr>
            <w:tcW w:w="4077" w:type="dxa"/>
            <w:shd w:val="clear" w:color="auto" w:fill="auto"/>
          </w:tcPr>
          <w:p w14:paraId="2FCB184E" w14:textId="77777777" w:rsidR="003B7020" w:rsidRPr="00F97F4D" w:rsidRDefault="003B7020" w:rsidP="00352AF5">
            <w:pPr>
              <w:pStyle w:val="Tabletext"/>
            </w:pPr>
            <w:r w:rsidRPr="00F97F4D">
              <w:t>The amount worked out by multiplying the national efficient price by the NWAU of 0.58</w:t>
            </w:r>
          </w:p>
        </w:tc>
      </w:tr>
      <w:tr w:rsidR="003B7020" w:rsidRPr="00F97F4D" w14:paraId="706E2BAA" w14:textId="77777777" w:rsidTr="001A6281">
        <w:tc>
          <w:tcPr>
            <w:tcW w:w="0" w:type="auto"/>
            <w:shd w:val="clear" w:color="auto" w:fill="auto"/>
          </w:tcPr>
          <w:p w14:paraId="7673CC58" w14:textId="77777777" w:rsidR="003B7020" w:rsidRPr="00F97F4D" w:rsidRDefault="003B7020" w:rsidP="00352AF5">
            <w:pPr>
              <w:pStyle w:val="Tabletext"/>
            </w:pPr>
            <w:r w:rsidRPr="00F97F4D">
              <w:t>6</w:t>
            </w:r>
          </w:p>
        </w:tc>
        <w:tc>
          <w:tcPr>
            <w:tcW w:w="3666" w:type="dxa"/>
            <w:shd w:val="clear" w:color="auto" w:fill="auto"/>
          </w:tcPr>
          <w:p w14:paraId="5373492C" w14:textId="77777777" w:rsidR="003B7020" w:rsidRPr="00F97F4D" w:rsidRDefault="003B7020" w:rsidP="00352AF5">
            <w:pPr>
              <w:pStyle w:val="Tabletext"/>
            </w:pPr>
            <w:r w:rsidRPr="00F97F4D">
              <w:t>The service has specialised homeless status</w:t>
            </w:r>
          </w:p>
        </w:tc>
        <w:tc>
          <w:tcPr>
            <w:tcW w:w="4077" w:type="dxa"/>
            <w:shd w:val="clear" w:color="auto" w:fill="auto"/>
          </w:tcPr>
          <w:p w14:paraId="08CB0AE8" w14:textId="77777777" w:rsidR="003B7020" w:rsidRPr="00F97F4D" w:rsidRDefault="003B7020" w:rsidP="00352AF5">
            <w:pPr>
              <w:pStyle w:val="Tabletext"/>
            </w:pPr>
            <w:r w:rsidRPr="00F97F4D">
              <w:t>The amount worked out by multiplying the national efficient price by the NWAU of 0.92</w:t>
            </w:r>
          </w:p>
        </w:tc>
      </w:tr>
      <w:tr w:rsidR="003B7020" w:rsidRPr="00F97F4D" w14:paraId="044E485A" w14:textId="77777777" w:rsidTr="001A6281">
        <w:tc>
          <w:tcPr>
            <w:tcW w:w="0" w:type="auto"/>
            <w:tcBorders>
              <w:bottom w:val="single" w:sz="2" w:space="0" w:color="auto"/>
            </w:tcBorders>
            <w:shd w:val="clear" w:color="auto" w:fill="auto"/>
          </w:tcPr>
          <w:p w14:paraId="4D8DFA3D" w14:textId="77777777" w:rsidR="003B7020" w:rsidRPr="00F97F4D" w:rsidRDefault="003B7020" w:rsidP="00352AF5">
            <w:pPr>
              <w:pStyle w:val="Tabletext"/>
            </w:pPr>
            <w:r w:rsidRPr="00F97F4D">
              <w:t>7</w:t>
            </w:r>
          </w:p>
        </w:tc>
        <w:tc>
          <w:tcPr>
            <w:tcW w:w="3666" w:type="dxa"/>
            <w:tcBorders>
              <w:bottom w:val="single" w:sz="2" w:space="0" w:color="auto"/>
            </w:tcBorders>
            <w:shd w:val="clear" w:color="auto" w:fill="auto"/>
          </w:tcPr>
          <w:p w14:paraId="5AC5DC23" w14:textId="77777777" w:rsidR="003B7020" w:rsidRPr="00F97F4D" w:rsidRDefault="003B7020" w:rsidP="00352AF5">
            <w:pPr>
              <w:pStyle w:val="Tabletext"/>
            </w:pPr>
            <w:r w:rsidRPr="00F97F4D">
              <w:t>The service:</w:t>
            </w:r>
          </w:p>
          <w:p w14:paraId="739B0CB8" w14:textId="77777777" w:rsidR="003B7020" w:rsidRPr="00F97F4D" w:rsidRDefault="003B7020" w:rsidP="00352AF5">
            <w:pPr>
              <w:pStyle w:val="Tablea"/>
            </w:pPr>
            <w:r w:rsidRPr="00F97F4D">
              <w:t>(a) does not have specialised homeless status; and</w:t>
            </w:r>
          </w:p>
          <w:p w14:paraId="1E43DF2A" w14:textId="63D1DAEC" w:rsidR="003B7020" w:rsidRPr="00F97F4D" w:rsidRDefault="003B7020" w:rsidP="00352AF5">
            <w:pPr>
              <w:pStyle w:val="Tablea"/>
            </w:pPr>
            <w:r w:rsidRPr="00F97F4D">
              <w:t>(b) is located in the 2023 MM category known as MM 2 or the 2023 MM category known as MM 3</w:t>
            </w:r>
          </w:p>
        </w:tc>
        <w:tc>
          <w:tcPr>
            <w:tcW w:w="4077" w:type="dxa"/>
            <w:tcBorders>
              <w:bottom w:val="single" w:sz="2" w:space="0" w:color="auto"/>
            </w:tcBorders>
            <w:shd w:val="clear" w:color="auto" w:fill="auto"/>
          </w:tcPr>
          <w:p w14:paraId="2CD50C86" w14:textId="77777777" w:rsidR="003B7020" w:rsidRPr="00F97F4D" w:rsidRDefault="003B7020" w:rsidP="00352AF5">
            <w:pPr>
              <w:pStyle w:val="Tabletext"/>
            </w:pPr>
            <w:r w:rsidRPr="00F97F4D">
              <w:t>The amount worked out by multiplying the national efficient price by the NWAU of 0.53</w:t>
            </w:r>
          </w:p>
        </w:tc>
      </w:tr>
      <w:tr w:rsidR="003B7020" w:rsidRPr="00F97F4D" w14:paraId="75C39AD4" w14:textId="77777777" w:rsidTr="001A6281">
        <w:tc>
          <w:tcPr>
            <w:tcW w:w="0" w:type="auto"/>
            <w:tcBorders>
              <w:top w:val="single" w:sz="2" w:space="0" w:color="auto"/>
              <w:bottom w:val="single" w:sz="12" w:space="0" w:color="auto"/>
            </w:tcBorders>
            <w:shd w:val="clear" w:color="auto" w:fill="auto"/>
          </w:tcPr>
          <w:p w14:paraId="4A3A45BD" w14:textId="77777777" w:rsidR="003B7020" w:rsidRPr="00F97F4D" w:rsidRDefault="003B7020" w:rsidP="00352AF5">
            <w:pPr>
              <w:pStyle w:val="Tabletext"/>
            </w:pPr>
            <w:r w:rsidRPr="00F97F4D">
              <w:t>8</w:t>
            </w:r>
          </w:p>
        </w:tc>
        <w:tc>
          <w:tcPr>
            <w:tcW w:w="3666" w:type="dxa"/>
            <w:tcBorders>
              <w:top w:val="single" w:sz="2" w:space="0" w:color="auto"/>
              <w:bottom w:val="single" w:sz="12" w:space="0" w:color="auto"/>
            </w:tcBorders>
            <w:shd w:val="clear" w:color="auto" w:fill="auto"/>
          </w:tcPr>
          <w:p w14:paraId="38924179" w14:textId="77777777" w:rsidR="003B7020" w:rsidRPr="00F97F4D" w:rsidRDefault="003B7020" w:rsidP="00352AF5">
            <w:pPr>
              <w:pStyle w:val="Tabletext"/>
            </w:pPr>
            <w:r w:rsidRPr="00F97F4D">
              <w:t>The service:</w:t>
            </w:r>
          </w:p>
          <w:p w14:paraId="5DE68251" w14:textId="77777777" w:rsidR="003B7020" w:rsidRPr="00F97F4D" w:rsidRDefault="003B7020" w:rsidP="00352AF5">
            <w:pPr>
              <w:pStyle w:val="Tablea"/>
            </w:pPr>
            <w:r w:rsidRPr="00F97F4D">
              <w:t>(a) does not have specialised homeless status; and</w:t>
            </w:r>
          </w:p>
          <w:p w14:paraId="6F224294" w14:textId="77777777" w:rsidR="003B7020" w:rsidRPr="00F97F4D" w:rsidRDefault="003B7020" w:rsidP="00352AF5">
            <w:pPr>
              <w:pStyle w:val="Tablea"/>
            </w:pPr>
            <w:r w:rsidRPr="00F97F4D">
              <w:t>(b) is located in the 2023 MM category known as MM 1</w:t>
            </w:r>
          </w:p>
        </w:tc>
        <w:tc>
          <w:tcPr>
            <w:tcW w:w="4077" w:type="dxa"/>
            <w:tcBorders>
              <w:top w:val="single" w:sz="2" w:space="0" w:color="auto"/>
              <w:bottom w:val="single" w:sz="12" w:space="0" w:color="auto"/>
            </w:tcBorders>
            <w:shd w:val="clear" w:color="auto" w:fill="auto"/>
          </w:tcPr>
          <w:p w14:paraId="106109DA" w14:textId="77777777" w:rsidR="003B7020" w:rsidRPr="00F97F4D" w:rsidRDefault="003B7020" w:rsidP="00352AF5">
            <w:pPr>
              <w:pStyle w:val="Tabletext"/>
            </w:pPr>
            <w:r w:rsidRPr="00F97F4D">
              <w:t>The amount worked out by multiplying the national efficient price by the NWAU of 0.50</w:t>
            </w:r>
          </w:p>
        </w:tc>
      </w:tr>
    </w:tbl>
    <w:p w14:paraId="0E72A4BE" w14:textId="3763D73B" w:rsidR="003B7020" w:rsidRPr="00F97F4D" w:rsidRDefault="001C0247" w:rsidP="003B7020">
      <w:pPr>
        <w:pStyle w:val="ItemHead"/>
      </w:pPr>
      <w:r w:rsidRPr="00F97F4D">
        <w:t>21</w:t>
      </w:r>
      <w:r w:rsidR="003B7020" w:rsidRPr="00F97F4D">
        <w:t xml:space="preserve">  </w:t>
      </w:r>
      <w:r w:rsidR="001A6281" w:rsidRPr="00F97F4D">
        <w:t>Subsections 6</w:t>
      </w:r>
      <w:r w:rsidR="003B7020" w:rsidRPr="00F97F4D">
        <w:t>4ZU(5) to (6C)</w:t>
      </w:r>
    </w:p>
    <w:p w14:paraId="5F26CAC4" w14:textId="77777777" w:rsidR="003B7020" w:rsidRPr="00F97F4D" w:rsidRDefault="003B7020" w:rsidP="003B7020">
      <w:pPr>
        <w:pStyle w:val="Item"/>
      </w:pPr>
      <w:r w:rsidRPr="00F97F4D">
        <w:t>Repeal the subsections, substitute:</w:t>
      </w:r>
    </w:p>
    <w:p w14:paraId="6E3D99F4" w14:textId="77777777" w:rsidR="003B7020" w:rsidRPr="00F97F4D" w:rsidRDefault="003B7020" w:rsidP="003B7020">
      <w:pPr>
        <w:pStyle w:val="SubsectionHead"/>
      </w:pPr>
      <w:r w:rsidRPr="00F97F4D">
        <w:t>Facility amount—group A facilities in 2023 MM category MM 1</w:t>
      </w:r>
    </w:p>
    <w:p w14:paraId="4C481895" w14:textId="77777777" w:rsidR="003B7020" w:rsidRPr="00F97F4D" w:rsidRDefault="003B7020" w:rsidP="003B7020">
      <w:pPr>
        <w:pStyle w:val="subsection"/>
      </w:pPr>
      <w:r w:rsidRPr="00F97F4D">
        <w:tab/>
        <w:t>(5)</w:t>
      </w:r>
      <w:r w:rsidRPr="00F97F4D">
        <w:tab/>
        <w:t>The facility amount for a payment period, for a group A facility for the period located in the 2023 MM category known as MM 1, is the amount set out in the following table for the average daily care count for the facility for the period.</w:t>
      </w:r>
    </w:p>
    <w:p w14:paraId="04E3D82F" w14:textId="77777777" w:rsidR="003B7020" w:rsidRPr="00F97F4D" w:rsidRDefault="003B7020" w:rsidP="003B7020">
      <w:pPr>
        <w:pStyle w:val="Tabletext"/>
      </w:pPr>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845"/>
        <w:gridCol w:w="4174"/>
        <w:gridCol w:w="2052"/>
      </w:tblGrid>
      <w:tr w:rsidR="003B7020" w:rsidRPr="00F97F4D" w14:paraId="16F818B7" w14:textId="77777777" w:rsidTr="001A6281">
        <w:trPr>
          <w:tblHeader/>
        </w:trPr>
        <w:tc>
          <w:tcPr>
            <w:tcW w:w="7183"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p w14:paraId="33E94490" w14:textId="77777777" w:rsidR="003B7020" w:rsidRPr="00F97F4D" w:rsidRDefault="003B7020" w:rsidP="00352AF5">
            <w:pPr>
              <w:pStyle w:val="TableHeading"/>
              <w:rPr>
                <w:bCs/>
                <w:color w:val="000000"/>
              </w:rPr>
            </w:pPr>
            <w:r w:rsidRPr="00F97F4D">
              <w:t>Facility amount—group A facilities in 2023 MM category MM 1</w:t>
            </w:r>
          </w:p>
        </w:tc>
      </w:tr>
      <w:tr w:rsidR="003B7020" w:rsidRPr="00F97F4D" w14:paraId="73DBE10B" w14:textId="77777777" w:rsidTr="001A6281">
        <w:trPr>
          <w:tblHeader/>
        </w:trPr>
        <w:tc>
          <w:tcPr>
            <w:tcW w:w="851" w:type="dxa"/>
            <w:tcBorders>
              <w:top w:val="single" w:sz="6" w:space="0" w:color="auto"/>
              <w:bottom w:val="single" w:sz="12" w:space="0" w:color="auto"/>
            </w:tcBorders>
            <w:shd w:val="clear" w:color="auto" w:fill="FFFFFF"/>
            <w:tcMar>
              <w:top w:w="0" w:type="dxa"/>
              <w:left w:w="108" w:type="dxa"/>
              <w:bottom w:w="0" w:type="dxa"/>
              <w:right w:w="108" w:type="dxa"/>
            </w:tcMar>
            <w:hideMark/>
          </w:tcPr>
          <w:p w14:paraId="46D8D423" w14:textId="77777777" w:rsidR="003B7020" w:rsidRPr="00F97F4D" w:rsidRDefault="003B7020" w:rsidP="00352AF5">
            <w:pPr>
              <w:pStyle w:val="TableHeading"/>
              <w:rPr>
                <w:bCs/>
                <w:color w:val="000000"/>
              </w:rPr>
            </w:pPr>
            <w:r w:rsidRPr="00F97F4D">
              <w:t>Item</w:t>
            </w:r>
          </w:p>
        </w:tc>
        <w:tc>
          <w:tcPr>
            <w:tcW w:w="4252" w:type="dxa"/>
            <w:tcBorders>
              <w:top w:val="single" w:sz="6" w:space="0" w:color="auto"/>
              <w:bottom w:val="single" w:sz="12" w:space="0" w:color="auto"/>
            </w:tcBorders>
            <w:shd w:val="clear" w:color="auto" w:fill="FFFFFF"/>
            <w:tcMar>
              <w:top w:w="0" w:type="dxa"/>
              <w:left w:w="108" w:type="dxa"/>
              <w:bottom w:w="0" w:type="dxa"/>
              <w:right w:w="108" w:type="dxa"/>
            </w:tcMar>
            <w:hideMark/>
          </w:tcPr>
          <w:p w14:paraId="074F0A46" w14:textId="77777777" w:rsidR="003B7020" w:rsidRPr="00F97F4D" w:rsidRDefault="003B7020" w:rsidP="00352AF5">
            <w:pPr>
              <w:pStyle w:val="TableHeading"/>
              <w:rPr>
                <w:bCs/>
                <w:color w:val="000000"/>
              </w:rPr>
            </w:pPr>
            <w:r w:rsidRPr="00F97F4D">
              <w:t>Average daily care count</w:t>
            </w:r>
          </w:p>
        </w:tc>
        <w:tc>
          <w:tcPr>
            <w:tcW w:w="2080" w:type="dxa"/>
            <w:tcBorders>
              <w:top w:val="single" w:sz="6" w:space="0" w:color="auto"/>
              <w:bottom w:val="single" w:sz="12" w:space="0" w:color="auto"/>
            </w:tcBorders>
            <w:shd w:val="clear" w:color="auto" w:fill="FFFFFF"/>
            <w:tcMar>
              <w:top w:w="0" w:type="dxa"/>
              <w:left w:w="108" w:type="dxa"/>
              <w:bottom w:w="0" w:type="dxa"/>
              <w:right w:w="108" w:type="dxa"/>
            </w:tcMar>
            <w:hideMark/>
          </w:tcPr>
          <w:p w14:paraId="7E49E4CF" w14:textId="77777777" w:rsidR="003B7020" w:rsidRPr="00F97F4D" w:rsidRDefault="003B7020" w:rsidP="00352AF5">
            <w:pPr>
              <w:pStyle w:val="TableHeading"/>
              <w:jc w:val="right"/>
              <w:rPr>
                <w:bCs/>
                <w:color w:val="000000"/>
              </w:rPr>
            </w:pPr>
            <w:r w:rsidRPr="00F97F4D">
              <w:t>Facility amount ($)</w:t>
            </w:r>
          </w:p>
        </w:tc>
      </w:tr>
      <w:tr w:rsidR="003B7020" w:rsidRPr="00F97F4D" w14:paraId="4951C685" w14:textId="77777777" w:rsidTr="001A6281">
        <w:tc>
          <w:tcPr>
            <w:tcW w:w="851" w:type="dxa"/>
            <w:tcBorders>
              <w:top w:val="single" w:sz="12" w:space="0" w:color="auto"/>
            </w:tcBorders>
            <w:shd w:val="clear" w:color="auto" w:fill="FFFFFF"/>
            <w:tcMar>
              <w:top w:w="0" w:type="dxa"/>
              <w:left w:w="108" w:type="dxa"/>
              <w:bottom w:w="0" w:type="dxa"/>
              <w:right w:w="108" w:type="dxa"/>
            </w:tcMar>
            <w:hideMark/>
          </w:tcPr>
          <w:p w14:paraId="555548F9" w14:textId="77777777" w:rsidR="003B7020" w:rsidRPr="00F97F4D" w:rsidRDefault="003B7020" w:rsidP="00352AF5">
            <w:pPr>
              <w:pStyle w:val="Tabletext"/>
            </w:pPr>
            <w:r w:rsidRPr="00F97F4D">
              <w:t>1</w:t>
            </w:r>
          </w:p>
        </w:tc>
        <w:tc>
          <w:tcPr>
            <w:tcW w:w="4252" w:type="dxa"/>
            <w:tcBorders>
              <w:top w:val="single" w:sz="12" w:space="0" w:color="auto"/>
            </w:tcBorders>
            <w:shd w:val="clear" w:color="auto" w:fill="FFFFFF"/>
            <w:tcMar>
              <w:top w:w="0" w:type="dxa"/>
              <w:left w:w="108" w:type="dxa"/>
              <w:bottom w:w="0" w:type="dxa"/>
              <w:right w:w="108" w:type="dxa"/>
            </w:tcMar>
            <w:hideMark/>
          </w:tcPr>
          <w:p w14:paraId="43DD5A8A" w14:textId="77777777" w:rsidR="003B7020" w:rsidRPr="00F97F4D" w:rsidRDefault="003B7020" w:rsidP="00352AF5">
            <w:pPr>
              <w:pStyle w:val="Tabletext"/>
            </w:pPr>
            <w:r w:rsidRPr="00F97F4D">
              <w:t>Less than or equal to 20</w:t>
            </w:r>
          </w:p>
        </w:tc>
        <w:tc>
          <w:tcPr>
            <w:tcW w:w="2080" w:type="dxa"/>
            <w:tcBorders>
              <w:top w:val="single" w:sz="12" w:space="0" w:color="auto"/>
            </w:tcBorders>
            <w:shd w:val="clear" w:color="auto" w:fill="FFFFFF"/>
            <w:tcMar>
              <w:top w:w="0" w:type="dxa"/>
              <w:left w:w="108" w:type="dxa"/>
              <w:bottom w:w="0" w:type="dxa"/>
              <w:right w:w="108" w:type="dxa"/>
            </w:tcMar>
            <w:hideMark/>
          </w:tcPr>
          <w:p w14:paraId="1DE7310F" w14:textId="77777777" w:rsidR="003B7020" w:rsidRPr="00F97F4D" w:rsidRDefault="003B7020" w:rsidP="00352AF5">
            <w:pPr>
              <w:pStyle w:val="Tabletext"/>
              <w:jc w:val="right"/>
            </w:pPr>
            <w:r w:rsidRPr="00F97F4D">
              <w:t>28,786</w:t>
            </w:r>
          </w:p>
        </w:tc>
      </w:tr>
      <w:tr w:rsidR="003B7020" w:rsidRPr="00F97F4D" w14:paraId="53B462A8" w14:textId="77777777" w:rsidTr="001A6281">
        <w:tc>
          <w:tcPr>
            <w:tcW w:w="851" w:type="dxa"/>
            <w:shd w:val="clear" w:color="auto" w:fill="FFFFFF"/>
            <w:tcMar>
              <w:top w:w="0" w:type="dxa"/>
              <w:left w:w="108" w:type="dxa"/>
              <w:bottom w:w="0" w:type="dxa"/>
              <w:right w:w="108" w:type="dxa"/>
            </w:tcMar>
            <w:hideMark/>
          </w:tcPr>
          <w:p w14:paraId="6139AD63" w14:textId="77777777" w:rsidR="003B7020" w:rsidRPr="00F97F4D" w:rsidRDefault="003B7020" w:rsidP="00352AF5">
            <w:pPr>
              <w:pStyle w:val="Tabletext"/>
            </w:pPr>
            <w:r w:rsidRPr="00F97F4D">
              <w:t>2</w:t>
            </w:r>
          </w:p>
        </w:tc>
        <w:tc>
          <w:tcPr>
            <w:tcW w:w="4252" w:type="dxa"/>
            <w:shd w:val="clear" w:color="auto" w:fill="FFFFFF"/>
            <w:tcMar>
              <w:top w:w="0" w:type="dxa"/>
              <w:left w:w="108" w:type="dxa"/>
              <w:bottom w:w="0" w:type="dxa"/>
              <w:right w:w="108" w:type="dxa"/>
            </w:tcMar>
            <w:hideMark/>
          </w:tcPr>
          <w:p w14:paraId="7CBD9D55" w14:textId="77777777" w:rsidR="003B7020" w:rsidRPr="00F97F4D" w:rsidRDefault="003B7020" w:rsidP="00352AF5">
            <w:pPr>
              <w:pStyle w:val="Tabletext"/>
            </w:pPr>
            <w:r w:rsidRPr="00F97F4D">
              <w:t>More than 20 but less than or equal to 25</w:t>
            </w:r>
          </w:p>
        </w:tc>
        <w:tc>
          <w:tcPr>
            <w:tcW w:w="2080" w:type="dxa"/>
            <w:shd w:val="clear" w:color="auto" w:fill="FFFFFF"/>
            <w:tcMar>
              <w:top w:w="0" w:type="dxa"/>
              <w:left w:w="108" w:type="dxa"/>
              <w:bottom w:w="0" w:type="dxa"/>
              <w:right w:w="108" w:type="dxa"/>
            </w:tcMar>
            <w:hideMark/>
          </w:tcPr>
          <w:p w14:paraId="1149B513" w14:textId="77777777" w:rsidR="003B7020" w:rsidRPr="00F97F4D" w:rsidRDefault="003B7020" w:rsidP="00352AF5">
            <w:pPr>
              <w:pStyle w:val="Tabletext"/>
              <w:jc w:val="right"/>
            </w:pPr>
            <w:r w:rsidRPr="00F97F4D">
              <w:t>25,667</w:t>
            </w:r>
          </w:p>
        </w:tc>
      </w:tr>
      <w:tr w:rsidR="003B7020" w:rsidRPr="00F97F4D" w14:paraId="50B86EAF" w14:textId="77777777" w:rsidTr="001A6281">
        <w:tc>
          <w:tcPr>
            <w:tcW w:w="851" w:type="dxa"/>
            <w:shd w:val="clear" w:color="auto" w:fill="FFFFFF"/>
            <w:tcMar>
              <w:top w:w="0" w:type="dxa"/>
              <w:left w:w="108" w:type="dxa"/>
              <w:bottom w:w="0" w:type="dxa"/>
              <w:right w:w="108" w:type="dxa"/>
            </w:tcMar>
            <w:hideMark/>
          </w:tcPr>
          <w:p w14:paraId="4A39AF2E" w14:textId="77777777" w:rsidR="003B7020" w:rsidRPr="00F97F4D" w:rsidRDefault="003B7020" w:rsidP="00352AF5">
            <w:pPr>
              <w:pStyle w:val="Tabletext"/>
            </w:pPr>
            <w:r w:rsidRPr="00F97F4D">
              <w:lastRenderedPageBreak/>
              <w:t>3</w:t>
            </w:r>
          </w:p>
        </w:tc>
        <w:tc>
          <w:tcPr>
            <w:tcW w:w="4252" w:type="dxa"/>
            <w:shd w:val="clear" w:color="auto" w:fill="FFFFFF"/>
            <w:tcMar>
              <w:top w:w="0" w:type="dxa"/>
              <w:left w:w="108" w:type="dxa"/>
              <w:bottom w:w="0" w:type="dxa"/>
              <w:right w:w="108" w:type="dxa"/>
            </w:tcMar>
            <w:hideMark/>
          </w:tcPr>
          <w:p w14:paraId="220263FC" w14:textId="77777777" w:rsidR="003B7020" w:rsidRPr="00F97F4D" w:rsidRDefault="003B7020" w:rsidP="00352AF5">
            <w:pPr>
              <w:pStyle w:val="Tabletext"/>
            </w:pPr>
            <w:r w:rsidRPr="00F97F4D">
              <w:t>More than 25 but less than or equal to 30</w:t>
            </w:r>
          </w:p>
        </w:tc>
        <w:tc>
          <w:tcPr>
            <w:tcW w:w="2080" w:type="dxa"/>
            <w:shd w:val="clear" w:color="auto" w:fill="FFFFFF"/>
            <w:tcMar>
              <w:top w:w="0" w:type="dxa"/>
              <w:left w:w="108" w:type="dxa"/>
              <w:bottom w:w="0" w:type="dxa"/>
              <w:right w:w="108" w:type="dxa"/>
            </w:tcMar>
            <w:hideMark/>
          </w:tcPr>
          <w:p w14:paraId="50C28014" w14:textId="77777777" w:rsidR="003B7020" w:rsidRPr="00F97F4D" w:rsidRDefault="003B7020" w:rsidP="00352AF5">
            <w:pPr>
              <w:pStyle w:val="Tabletext"/>
              <w:jc w:val="right"/>
            </w:pPr>
            <w:r w:rsidRPr="00F97F4D">
              <w:t>14,009</w:t>
            </w:r>
          </w:p>
        </w:tc>
      </w:tr>
      <w:tr w:rsidR="003B7020" w:rsidRPr="00F97F4D" w14:paraId="60813503" w14:textId="77777777" w:rsidTr="001A6281">
        <w:tc>
          <w:tcPr>
            <w:tcW w:w="851" w:type="dxa"/>
            <w:shd w:val="clear" w:color="auto" w:fill="FFFFFF"/>
            <w:tcMar>
              <w:top w:w="0" w:type="dxa"/>
              <w:left w:w="108" w:type="dxa"/>
              <w:bottom w:w="0" w:type="dxa"/>
              <w:right w:w="108" w:type="dxa"/>
            </w:tcMar>
            <w:hideMark/>
          </w:tcPr>
          <w:p w14:paraId="4E7B0D3C" w14:textId="77777777" w:rsidR="003B7020" w:rsidRPr="00F97F4D" w:rsidRDefault="003B7020" w:rsidP="00352AF5">
            <w:pPr>
              <w:pStyle w:val="Tabletext"/>
            </w:pPr>
            <w:r w:rsidRPr="00F97F4D">
              <w:t>4</w:t>
            </w:r>
          </w:p>
        </w:tc>
        <w:tc>
          <w:tcPr>
            <w:tcW w:w="4252" w:type="dxa"/>
            <w:shd w:val="clear" w:color="auto" w:fill="FFFFFF"/>
            <w:tcMar>
              <w:top w:w="0" w:type="dxa"/>
              <w:left w:w="108" w:type="dxa"/>
              <w:bottom w:w="0" w:type="dxa"/>
              <w:right w:w="108" w:type="dxa"/>
            </w:tcMar>
            <w:hideMark/>
          </w:tcPr>
          <w:p w14:paraId="61B79295" w14:textId="77777777" w:rsidR="003B7020" w:rsidRPr="00F97F4D" w:rsidRDefault="003B7020" w:rsidP="00352AF5">
            <w:pPr>
              <w:pStyle w:val="Tabletext"/>
            </w:pPr>
            <w:r w:rsidRPr="00F97F4D">
              <w:t>More than 30 but less than or equal to 35</w:t>
            </w:r>
          </w:p>
        </w:tc>
        <w:tc>
          <w:tcPr>
            <w:tcW w:w="2080" w:type="dxa"/>
            <w:shd w:val="clear" w:color="auto" w:fill="FFFFFF"/>
            <w:tcMar>
              <w:top w:w="0" w:type="dxa"/>
              <w:left w:w="108" w:type="dxa"/>
              <w:bottom w:w="0" w:type="dxa"/>
              <w:right w:w="108" w:type="dxa"/>
            </w:tcMar>
            <w:hideMark/>
          </w:tcPr>
          <w:p w14:paraId="5A7F4B86" w14:textId="77777777" w:rsidR="003B7020" w:rsidRPr="00F97F4D" w:rsidRDefault="003B7020" w:rsidP="00352AF5">
            <w:pPr>
              <w:pStyle w:val="Tabletext"/>
              <w:jc w:val="right"/>
            </w:pPr>
            <w:r w:rsidRPr="00F97F4D">
              <w:t>11,370</w:t>
            </w:r>
          </w:p>
        </w:tc>
      </w:tr>
      <w:tr w:rsidR="003B7020" w:rsidRPr="00F97F4D" w14:paraId="650F1C2D" w14:textId="77777777" w:rsidTr="001A6281">
        <w:tc>
          <w:tcPr>
            <w:tcW w:w="851" w:type="dxa"/>
            <w:shd w:val="clear" w:color="auto" w:fill="FFFFFF"/>
            <w:tcMar>
              <w:top w:w="0" w:type="dxa"/>
              <w:left w:w="108" w:type="dxa"/>
              <w:bottom w:w="0" w:type="dxa"/>
              <w:right w:w="108" w:type="dxa"/>
            </w:tcMar>
            <w:hideMark/>
          </w:tcPr>
          <w:p w14:paraId="57DB8C0E" w14:textId="77777777" w:rsidR="003B7020" w:rsidRPr="00F97F4D" w:rsidRDefault="003B7020" w:rsidP="00352AF5">
            <w:pPr>
              <w:pStyle w:val="Tabletext"/>
            </w:pPr>
            <w:r w:rsidRPr="00F97F4D">
              <w:t>5</w:t>
            </w:r>
          </w:p>
        </w:tc>
        <w:tc>
          <w:tcPr>
            <w:tcW w:w="4252" w:type="dxa"/>
            <w:shd w:val="clear" w:color="auto" w:fill="FFFFFF"/>
            <w:tcMar>
              <w:top w:w="0" w:type="dxa"/>
              <w:left w:w="108" w:type="dxa"/>
              <w:bottom w:w="0" w:type="dxa"/>
              <w:right w:w="108" w:type="dxa"/>
            </w:tcMar>
            <w:hideMark/>
          </w:tcPr>
          <w:p w14:paraId="1C98D85E" w14:textId="77777777" w:rsidR="003B7020" w:rsidRPr="00F97F4D" w:rsidRDefault="003B7020" w:rsidP="00352AF5">
            <w:pPr>
              <w:pStyle w:val="Tabletext"/>
            </w:pPr>
            <w:r w:rsidRPr="00F97F4D">
              <w:t>More than 35 but less than or equal to 40</w:t>
            </w:r>
          </w:p>
        </w:tc>
        <w:tc>
          <w:tcPr>
            <w:tcW w:w="2080" w:type="dxa"/>
            <w:shd w:val="clear" w:color="auto" w:fill="FFFFFF"/>
            <w:tcMar>
              <w:top w:w="0" w:type="dxa"/>
              <w:left w:w="108" w:type="dxa"/>
              <w:bottom w:w="0" w:type="dxa"/>
              <w:right w:w="108" w:type="dxa"/>
            </w:tcMar>
            <w:hideMark/>
          </w:tcPr>
          <w:p w14:paraId="2EB15B7A" w14:textId="77777777" w:rsidR="003B7020" w:rsidRPr="00F97F4D" w:rsidRDefault="003B7020" w:rsidP="00352AF5">
            <w:pPr>
              <w:pStyle w:val="Tabletext"/>
              <w:jc w:val="right"/>
            </w:pPr>
            <w:r w:rsidRPr="00F97F4D">
              <w:t>8,732</w:t>
            </w:r>
          </w:p>
        </w:tc>
      </w:tr>
      <w:tr w:rsidR="003B7020" w:rsidRPr="00F97F4D" w14:paraId="103760DB" w14:textId="77777777" w:rsidTr="001A6281">
        <w:tc>
          <w:tcPr>
            <w:tcW w:w="851" w:type="dxa"/>
            <w:tcBorders>
              <w:bottom w:val="single" w:sz="2" w:space="0" w:color="auto"/>
            </w:tcBorders>
            <w:shd w:val="clear" w:color="auto" w:fill="FFFFFF"/>
            <w:tcMar>
              <w:top w:w="0" w:type="dxa"/>
              <w:left w:w="108" w:type="dxa"/>
              <w:bottom w:w="0" w:type="dxa"/>
              <w:right w:w="108" w:type="dxa"/>
            </w:tcMar>
            <w:hideMark/>
          </w:tcPr>
          <w:p w14:paraId="0FB8E7C8" w14:textId="77777777" w:rsidR="003B7020" w:rsidRPr="00F97F4D" w:rsidRDefault="003B7020" w:rsidP="00352AF5">
            <w:pPr>
              <w:pStyle w:val="Tabletext"/>
            </w:pPr>
            <w:r w:rsidRPr="00F97F4D">
              <w:t>6</w:t>
            </w:r>
          </w:p>
        </w:tc>
        <w:tc>
          <w:tcPr>
            <w:tcW w:w="4252" w:type="dxa"/>
            <w:tcBorders>
              <w:bottom w:val="single" w:sz="2" w:space="0" w:color="auto"/>
            </w:tcBorders>
            <w:shd w:val="clear" w:color="auto" w:fill="FFFFFF"/>
            <w:tcMar>
              <w:top w:w="0" w:type="dxa"/>
              <w:left w:w="108" w:type="dxa"/>
              <w:bottom w:w="0" w:type="dxa"/>
              <w:right w:w="108" w:type="dxa"/>
            </w:tcMar>
            <w:hideMark/>
          </w:tcPr>
          <w:p w14:paraId="43A099AE" w14:textId="77777777" w:rsidR="003B7020" w:rsidRPr="00F97F4D" w:rsidRDefault="003B7020" w:rsidP="00352AF5">
            <w:pPr>
              <w:pStyle w:val="Tabletext"/>
            </w:pPr>
            <w:r w:rsidRPr="00F97F4D">
              <w:t>More than 40 but less than or equal to 45</w:t>
            </w:r>
          </w:p>
        </w:tc>
        <w:tc>
          <w:tcPr>
            <w:tcW w:w="2080" w:type="dxa"/>
            <w:tcBorders>
              <w:bottom w:val="single" w:sz="2" w:space="0" w:color="auto"/>
            </w:tcBorders>
            <w:shd w:val="clear" w:color="auto" w:fill="FFFFFF"/>
            <w:tcMar>
              <w:top w:w="0" w:type="dxa"/>
              <w:left w:w="108" w:type="dxa"/>
              <w:bottom w:w="0" w:type="dxa"/>
              <w:right w:w="108" w:type="dxa"/>
            </w:tcMar>
            <w:hideMark/>
          </w:tcPr>
          <w:p w14:paraId="033480A1" w14:textId="77777777" w:rsidR="003B7020" w:rsidRPr="00F97F4D" w:rsidRDefault="003B7020" w:rsidP="00352AF5">
            <w:pPr>
              <w:pStyle w:val="Tabletext"/>
              <w:jc w:val="right"/>
            </w:pPr>
            <w:r w:rsidRPr="00F97F4D">
              <w:t>6,093</w:t>
            </w:r>
          </w:p>
        </w:tc>
      </w:tr>
      <w:tr w:rsidR="003B7020" w:rsidRPr="00F97F4D" w14:paraId="7529EC53" w14:textId="77777777" w:rsidTr="001A6281">
        <w:tc>
          <w:tcPr>
            <w:tcW w:w="851" w:type="dxa"/>
            <w:tcBorders>
              <w:top w:val="single" w:sz="2" w:space="0" w:color="auto"/>
              <w:bottom w:val="single" w:sz="12" w:space="0" w:color="auto"/>
            </w:tcBorders>
            <w:shd w:val="clear" w:color="auto" w:fill="FFFFFF"/>
            <w:tcMar>
              <w:top w:w="0" w:type="dxa"/>
              <w:left w:w="108" w:type="dxa"/>
              <w:bottom w:w="0" w:type="dxa"/>
              <w:right w:w="108" w:type="dxa"/>
            </w:tcMar>
            <w:hideMark/>
          </w:tcPr>
          <w:p w14:paraId="378B6629" w14:textId="77777777" w:rsidR="003B7020" w:rsidRPr="00F97F4D" w:rsidRDefault="003B7020" w:rsidP="00352AF5">
            <w:pPr>
              <w:pStyle w:val="Tabletext"/>
            </w:pPr>
            <w:r w:rsidRPr="00F97F4D">
              <w:t>7</w:t>
            </w:r>
          </w:p>
        </w:tc>
        <w:tc>
          <w:tcPr>
            <w:tcW w:w="4252" w:type="dxa"/>
            <w:tcBorders>
              <w:top w:val="single" w:sz="2" w:space="0" w:color="auto"/>
              <w:bottom w:val="single" w:sz="12" w:space="0" w:color="auto"/>
            </w:tcBorders>
            <w:shd w:val="clear" w:color="auto" w:fill="FFFFFF"/>
            <w:tcMar>
              <w:top w:w="0" w:type="dxa"/>
              <w:left w:w="108" w:type="dxa"/>
              <w:bottom w:w="0" w:type="dxa"/>
              <w:right w:w="108" w:type="dxa"/>
            </w:tcMar>
            <w:hideMark/>
          </w:tcPr>
          <w:p w14:paraId="79DB1100" w14:textId="77777777" w:rsidR="003B7020" w:rsidRPr="00F97F4D" w:rsidRDefault="003B7020" w:rsidP="00352AF5">
            <w:pPr>
              <w:pStyle w:val="Tabletext"/>
            </w:pPr>
            <w:r w:rsidRPr="00F97F4D">
              <w:t>More than 45 but less than or equal to 50</w:t>
            </w:r>
          </w:p>
        </w:tc>
        <w:tc>
          <w:tcPr>
            <w:tcW w:w="2080" w:type="dxa"/>
            <w:tcBorders>
              <w:top w:val="single" w:sz="2" w:space="0" w:color="auto"/>
              <w:bottom w:val="single" w:sz="12" w:space="0" w:color="auto"/>
            </w:tcBorders>
            <w:shd w:val="clear" w:color="auto" w:fill="FFFFFF"/>
            <w:tcMar>
              <w:top w:w="0" w:type="dxa"/>
              <w:left w:w="108" w:type="dxa"/>
              <w:bottom w:w="0" w:type="dxa"/>
              <w:right w:w="108" w:type="dxa"/>
            </w:tcMar>
            <w:hideMark/>
          </w:tcPr>
          <w:p w14:paraId="64283298" w14:textId="77777777" w:rsidR="003B7020" w:rsidRPr="00F97F4D" w:rsidRDefault="003B7020" w:rsidP="00352AF5">
            <w:pPr>
              <w:pStyle w:val="Tabletext"/>
              <w:jc w:val="right"/>
            </w:pPr>
            <w:r w:rsidRPr="00F97F4D">
              <w:t>3,454</w:t>
            </w:r>
          </w:p>
        </w:tc>
      </w:tr>
    </w:tbl>
    <w:p w14:paraId="645C16B3" w14:textId="77777777" w:rsidR="003B7020" w:rsidRPr="00F97F4D" w:rsidRDefault="003B7020" w:rsidP="003B7020">
      <w:pPr>
        <w:pStyle w:val="SubsectionHead"/>
      </w:pPr>
      <w:r w:rsidRPr="00F97F4D">
        <w:t>Facility amount—group A facilities in 2023 MM categories MM 2 and MM 3</w:t>
      </w:r>
    </w:p>
    <w:p w14:paraId="3BDFB642" w14:textId="77777777" w:rsidR="003B7020" w:rsidRPr="00F97F4D" w:rsidRDefault="003B7020" w:rsidP="003B7020">
      <w:pPr>
        <w:pStyle w:val="subsection"/>
      </w:pPr>
      <w:r w:rsidRPr="00F97F4D">
        <w:tab/>
        <w:t>(5A)</w:t>
      </w:r>
      <w:r w:rsidRPr="00F97F4D">
        <w:tab/>
        <w:t>The facility amount for a payment period, for a group A facility for the period located in the 2023 MM category known as MM 2 or the 2023 MM category known as MM 3, is the amount set out in the following table for the average daily care count for the facility for the period.</w:t>
      </w:r>
    </w:p>
    <w:p w14:paraId="105FC4AA" w14:textId="77777777" w:rsidR="003B7020" w:rsidRPr="00F97F4D" w:rsidRDefault="003B7020" w:rsidP="003B7020">
      <w:pPr>
        <w:pStyle w:val="Tabletext"/>
      </w:pPr>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845"/>
        <w:gridCol w:w="4174"/>
        <w:gridCol w:w="2052"/>
      </w:tblGrid>
      <w:tr w:rsidR="003B7020" w:rsidRPr="00F97F4D" w14:paraId="7152A0C1" w14:textId="77777777" w:rsidTr="001A6281">
        <w:trPr>
          <w:tblHeader/>
        </w:trPr>
        <w:tc>
          <w:tcPr>
            <w:tcW w:w="7183"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p w14:paraId="45087A8F" w14:textId="77777777" w:rsidR="003B7020" w:rsidRPr="00F97F4D" w:rsidRDefault="003B7020" w:rsidP="00352AF5">
            <w:pPr>
              <w:pStyle w:val="TableHeading"/>
              <w:rPr>
                <w:bCs/>
                <w:color w:val="000000"/>
              </w:rPr>
            </w:pPr>
            <w:r w:rsidRPr="00F97F4D">
              <w:t>Facility amount—group A facilities in 2023 MM categories MM 2 and MM 3</w:t>
            </w:r>
          </w:p>
        </w:tc>
      </w:tr>
      <w:tr w:rsidR="003B7020" w:rsidRPr="00F97F4D" w14:paraId="4598C9D2" w14:textId="77777777" w:rsidTr="001A6281">
        <w:trPr>
          <w:tblHeader/>
        </w:trPr>
        <w:tc>
          <w:tcPr>
            <w:tcW w:w="851" w:type="dxa"/>
            <w:tcBorders>
              <w:top w:val="single" w:sz="6" w:space="0" w:color="auto"/>
              <w:bottom w:val="single" w:sz="12" w:space="0" w:color="auto"/>
            </w:tcBorders>
            <w:shd w:val="clear" w:color="auto" w:fill="FFFFFF"/>
            <w:tcMar>
              <w:top w:w="0" w:type="dxa"/>
              <w:left w:w="108" w:type="dxa"/>
              <w:bottom w:w="0" w:type="dxa"/>
              <w:right w:w="108" w:type="dxa"/>
            </w:tcMar>
            <w:hideMark/>
          </w:tcPr>
          <w:p w14:paraId="09EE0008" w14:textId="77777777" w:rsidR="003B7020" w:rsidRPr="00F97F4D" w:rsidRDefault="003B7020" w:rsidP="00352AF5">
            <w:pPr>
              <w:pStyle w:val="TableHeading"/>
              <w:rPr>
                <w:bCs/>
                <w:color w:val="000000"/>
              </w:rPr>
            </w:pPr>
            <w:r w:rsidRPr="00F97F4D">
              <w:t>Item</w:t>
            </w:r>
          </w:p>
        </w:tc>
        <w:tc>
          <w:tcPr>
            <w:tcW w:w="4252" w:type="dxa"/>
            <w:tcBorders>
              <w:top w:val="single" w:sz="6" w:space="0" w:color="auto"/>
              <w:bottom w:val="single" w:sz="12" w:space="0" w:color="auto"/>
            </w:tcBorders>
            <w:shd w:val="clear" w:color="auto" w:fill="FFFFFF"/>
            <w:tcMar>
              <w:top w:w="0" w:type="dxa"/>
              <w:left w:w="108" w:type="dxa"/>
              <w:bottom w:w="0" w:type="dxa"/>
              <w:right w:w="108" w:type="dxa"/>
            </w:tcMar>
            <w:hideMark/>
          </w:tcPr>
          <w:p w14:paraId="0A83E663" w14:textId="77777777" w:rsidR="003B7020" w:rsidRPr="00F97F4D" w:rsidRDefault="003B7020" w:rsidP="00352AF5">
            <w:pPr>
              <w:pStyle w:val="TableHeading"/>
              <w:rPr>
                <w:bCs/>
                <w:color w:val="000000"/>
              </w:rPr>
            </w:pPr>
            <w:r w:rsidRPr="00F97F4D">
              <w:t>Average daily care count</w:t>
            </w:r>
          </w:p>
        </w:tc>
        <w:tc>
          <w:tcPr>
            <w:tcW w:w="2080" w:type="dxa"/>
            <w:tcBorders>
              <w:top w:val="single" w:sz="6" w:space="0" w:color="auto"/>
              <w:bottom w:val="single" w:sz="12" w:space="0" w:color="auto"/>
            </w:tcBorders>
            <w:shd w:val="clear" w:color="auto" w:fill="FFFFFF"/>
            <w:tcMar>
              <w:top w:w="0" w:type="dxa"/>
              <w:left w:w="108" w:type="dxa"/>
              <w:bottom w:w="0" w:type="dxa"/>
              <w:right w:w="108" w:type="dxa"/>
            </w:tcMar>
            <w:hideMark/>
          </w:tcPr>
          <w:p w14:paraId="012A0F47" w14:textId="77777777" w:rsidR="003B7020" w:rsidRPr="00F97F4D" w:rsidRDefault="003B7020" w:rsidP="00352AF5">
            <w:pPr>
              <w:pStyle w:val="TableHeading"/>
              <w:jc w:val="right"/>
              <w:rPr>
                <w:bCs/>
                <w:color w:val="000000"/>
              </w:rPr>
            </w:pPr>
            <w:r w:rsidRPr="00F97F4D">
              <w:t>Facility amount ($)</w:t>
            </w:r>
          </w:p>
        </w:tc>
      </w:tr>
      <w:tr w:rsidR="003B7020" w:rsidRPr="00F97F4D" w14:paraId="0EE3712A" w14:textId="77777777" w:rsidTr="001A6281">
        <w:tc>
          <w:tcPr>
            <w:tcW w:w="851" w:type="dxa"/>
            <w:tcBorders>
              <w:top w:val="single" w:sz="12" w:space="0" w:color="auto"/>
            </w:tcBorders>
            <w:shd w:val="clear" w:color="auto" w:fill="FFFFFF"/>
            <w:tcMar>
              <w:top w:w="0" w:type="dxa"/>
              <w:left w:w="108" w:type="dxa"/>
              <w:bottom w:w="0" w:type="dxa"/>
              <w:right w:w="108" w:type="dxa"/>
            </w:tcMar>
            <w:hideMark/>
          </w:tcPr>
          <w:p w14:paraId="11834B85" w14:textId="77777777" w:rsidR="003B7020" w:rsidRPr="00F97F4D" w:rsidRDefault="003B7020" w:rsidP="00352AF5">
            <w:pPr>
              <w:pStyle w:val="Tabletext"/>
            </w:pPr>
            <w:r w:rsidRPr="00F97F4D">
              <w:t>1</w:t>
            </w:r>
          </w:p>
        </w:tc>
        <w:tc>
          <w:tcPr>
            <w:tcW w:w="4252" w:type="dxa"/>
            <w:tcBorders>
              <w:top w:val="single" w:sz="12" w:space="0" w:color="auto"/>
            </w:tcBorders>
            <w:shd w:val="clear" w:color="auto" w:fill="FFFFFF"/>
            <w:tcMar>
              <w:top w:w="0" w:type="dxa"/>
              <w:left w:w="108" w:type="dxa"/>
              <w:bottom w:w="0" w:type="dxa"/>
              <w:right w:w="108" w:type="dxa"/>
            </w:tcMar>
            <w:hideMark/>
          </w:tcPr>
          <w:p w14:paraId="74F4DE2B" w14:textId="77777777" w:rsidR="003B7020" w:rsidRPr="00F97F4D" w:rsidRDefault="003B7020" w:rsidP="00352AF5">
            <w:pPr>
              <w:pStyle w:val="Tabletext"/>
            </w:pPr>
            <w:r w:rsidRPr="00F97F4D">
              <w:t>Less than or equal to 20</w:t>
            </w:r>
          </w:p>
        </w:tc>
        <w:tc>
          <w:tcPr>
            <w:tcW w:w="2080" w:type="dxa"/>
            <w:tcBorders>
              <w:top w:val="single" w:sz="12" w:space="0" w:color="auto"/>
            </w:tcBorders>
            <w:shd w:val="clear" w:color="auto" w:fill="FFFFFF"/>
            <w:tcMar>
              <w:top w:w="0" w:type="dxa"/>
              <w:left w:w="108" w:type="dxa"/>
              <w:bottom w:w="0" w:type="dxa"/>
              <w:right w:w="108" w:type="dxa"/>
            </w:tcMar>
            <w:hideMark/>
          </w:tcPr>
          <w:p w14:paraId="70FC01F1" w14:textId="77777777" w:rsidR="003B7020" w:rsidRPr="00F97F4D" w:rsidRDefault="003B7020" w:rsidP="00352AF5">
            <w:pPr>
              <w:pStyle w:val="Tabletext"/>
              <w:jc w:val="right"/>
            </w:pPr>
            <w:r w:rsidRPr="00F97F4D">
              <w:t>30,536</w:t>
            </w:r>
          </w:p>
        </w:tc>
      </w:tr>
      <w:tr w:rsidR="003B7020" w:rsidRPr="00F97F4D" w14:paraId="51EFCE3C" w14:textId="77777777" w:rsidTr="001A6281">
        <w:tc>
          <w:tcPr>
            <w:tcW w:w="851" w:type="dxa"/>
            <w:shd w:val="clear" w:color="auto" w:fill="FFFFFF"/>
            <w:tcMar>
              <w:top w:w="0" w:type="dxa"/>
              <w:left w:w="108" w:type="dxa"/>
              <w:bottom w:w="0" w:type="dxa"/>
              <w:right w:w="108" w:type="dxa"/>
            </w:tcMar>
            <w:hideMark/>
          </w:tcPr>
          <w:p w14:paraId="4679206A" w14:textId="77777777" w:rsidR="003B7020" w:rsidRPr="00F97F4D" w:rsidRDefault="003B7020" w:rsidP="00352AF5">
            <w:pPr>
              <w:pStyle w:val="Tabletext"/>
            </w:pPr>
            <w:r w:rsidRPr="00F97F4D">
              <w:t>2</w:t>
            </w:r>
          </w:p>
        </w:tc>
        <w:tc>
          <w:tcPr>
            <w:tcW w:w="4252" w:type="dxa"/>
            <w:shd w:val="clear" w:color="auto" w:fill="FFFFFF"/>
            <w:tcMar>
              <w:top w:w="0" w:type="dxa"/>
              <w:left w:w="108" w:type="dxa"/>
              <w:bottom w:w="0" w:type="dxa"/>
              <w:right w:w="108" w:type="dxa"/>
            </w:tcMar>
            <w:hideMark/>
          </w:tcPr>
          <w:p w14:paraId="2FDD5947" w14:textId="77777777" w:rsidR="003B7020" w:rsidRPr="00F97F4D" w:rsidRDefault="003B7020" w:rsidP="00352AF5">
            <w:pPr>
              <w:pStyle w:val="Tabletext"/>
            </w:pPr>
            <w:r w:rsidRPr="00F97F4D">
              <w:t>More than 20 but less than or equal to 25</w:t>
            </w:r>
          </w:p>
        </w:tc>
        <w:tc>
          <w:tcPr>
            <w:tcW w:w="2080" w:type="dxa"/>
            <w:shd w:val="clear" w:color="auto" w:fill="FFFFFF"/>
            <w:tcMar>
              <w:top w:w="0" w:type="dxa"/>
              <w:left w:w="108" w:type="dxa"/>
              <w:bottom w:w="0" w:type="dxa"/>
              <w:right w:w="108" w:type="dxa"/>
            </w:tcMar>
            <w:hideMark/>
          </w:tcPr>
          <w:p w14:paraId="59B6B94E" w14:textId="77777777" w:rsidR="003B7020" w:rsidRPr="00F97F4D" w:rsidRDefault="003B7020" w:rsidP="00352AF5">
            <w:pPr>
              <w:pStyle w:val="Tabletext"/>
              <w:jc w:val="right"/>
            </w:pPr>
            <w:r w:rsidRPr="00F97F4D">
              <w:t>27,228</w:t>
            </w:r>
          </w:p>
        </w:tc>
      </w:tr>
      <w:tr w:rsidR="003B7020" w:rsidRPr="00F97F4D" w14:paraId="63695658" w14:textId="77777777" w:rsidTr="001A6281">
        <w:tc>
          <w:tcPr>
            <w:tcW w:w="851" w:type="dxa"/>
            <w:shd w:val="clear" w:color="auto" w:fill="FFFFFF"/>
            <w:tcMar>
              <w:top w:w="0" w:type="dxa"/>
              <w:left w:w="108" w:type="dxa"/>
              <w:bottom w:w="0" w:type="dxa"/>
              <w:right w:w="108" w:type="dxa"/>
            </w:tcMar>
            <w:hideMark/>
          </w:tcPr>
          <w:p w14:paraId="77C7B906" w14:textId="77777777" w:rsidR="003B7020" w:rsidRPr="00F97F4D" w:rsidRDefault="003B7020" w:rsidP="00352AF5">
            <w:pPr>
              <w:pStyle w:val="Tabletext"/>
            </w:pPr>
            <w:r w:rsidRPr="00F97F4D">
              <w:t>3</w:t>
            </w:r>
          </w:p>
        </w:tc>
        <w:tc>
          <w:tcPr>
            <w:tcW w:w="4252" w:type="dxa"/>
            <w:shd w:val="clear" w:color="auto" w:fill="FFFFFF"/>
            <w:tcMar>
              <w:top w:w="0" w:type="dxa"/>
              <w:left w:w="108" w:type="dxa"/>
              <w:bottom w:w="0" w:type="dxa"/>
              <w:right w:w="108" w:type="dxa"/>
            </w:tcMar>
            <w:hideMark/>
          </w:tcPr>
          <w:p w14:paraId="4412043B" w14:textId="77777777" w:rsidR="003B7020" w:rsidRPr="00F97F4D" w:rsidRDefault="003B7020" w:rsidP="00352AF5">
            <w:pPr>
              <w:pStyle w:val="Tabletext"/>
            </w:pPr>
            <w:r w:rsidRPr="00F97F4D">
              <w:t>More than 25 but less than or equal to 30</w:t>
            </w:r>
          </w:p>
        </w:tc>
        <w:tc>
          <w:tcPr>
            <w:tcW w:w="2080" w:type="dxa"/>
            <w:shd w:val="clear" w:color="auto" w:fill="FFFFFF"/>
            <w:tcMar>
              <w:top w:w="0" w:type="dxa"/>
              <w:left w:w="108" w:type="dxa"/>
              <w:bottom w:w="0" w:type="dxa"/>
              <w:right w:w="108" w:type="dxa"/>
            </w:tcMar>
            <w:hideMark/>
          </w:tcPr>
          <w:p w14:paraId="02391864" w14:textId="77777777" w:rsidR="003B7020" w:rsidRPr="00F97F4D" w:rsidRDefault="003B7020" w:rsidP="00352AF5">
            <w:pPr>
              <w:pStyle w:val="Tabletext"/>
              <w:jc w:val="right"/>
            </w:pPr>
            <w:r w:rsidRPr="00F97F4D">
              <w:t>14,860</w:t>
            </w:r>
          </w:p>
        </w:tc>
      </w:tr>
      <w:tr w:rsidR="003B7020" w:rsidRPr="00F97F4D" w14:paraId="18F2E756" w14:textId="77777777" w:rsidTr="001A6281">
        <w:tc>
          <w:tcPr>
            <w:tcW w:w="851" w:type="dxa"/>
            <w:shd w:val="clear" w:color="auto" w:fill="FFFFFF"/>
            <w:tcMar>
              <w:top w:w="0" w:type="dxa"/>
              <w:left w:w="108" w:type="dxa"/>
              <w:bottom w:w="0" w:type="dxa"/>
              <w:right w:w="108" w:type="dxa"/>
            </w:tcMar>
            <w:hideMark/>
          </w:tcPr>
          <w:p w14:paraId="5B2259A4" w14:textId="77777777" w:rsidR="003B7020" w:rsidRPr="00F97F4D" w:rsidRDefault="003B7020" w:rsidP="00352AF5">
            <w:pPr>
              <w:pStyle w:val="Tabletext"/>
            </w:pPr>
            <w:r w:rsidRPr="00F97F4D">
              <w:t>4</w:t>
            </w:r>
          </w:p>
        </w:tc>
        <w:tc>
          <w:tcPr>
            <w:tcW w:w="4252" w:type="dxa"/>
            <w:shd w:val="clear" w:color="auto" w:fill="FFFFFF"/>
            <w:tcMar>
              <w:top w:w="0" w:type="dxa"/>
              <w:left w:w="108" w:type="dxa"/>
              <w:bottom w:w="0" w:type="dxa"/>
              <w:right w:w="108" w:type="dxa"/>
            </w:tcMar>
            <w:hideMark/>
          </w:tcPr>
          <w:p w14:paraId="4FD5DA18" w14:textId="77777777" w:rsidR="003B7020" w:rsidRPr="00F97F4D" w:rsidRDefault="003B7020" w:rsidP="00352AF5">
            <w:pPr>
              <w:pStyle w:val="Tabletext"/>
            </w:pPr>
            <w:r w:rsidRPr="00F97F4D">
              <w:t>More than 30 but less than or equal to 35</w:t>
            </w:r>
          </w:p>
        </w:tc>
        <w:tc>
          <w:tcPr>
            <w:tcW w:w="2080" w:type="dxa"/>
            <w:shd w:val="clear" w:color="auto" w:fill="FFFFFF"/>
            <w:tcMar>
              <w:top w:w="0" w:type="dxa"/>
              <w:left w:w="108" w:type="dxa"/>
              <w:bottom w:w="0" w:type="dxa"/>
              <w:right w:w="108" w:type="dxa"/>
            </w:tcMar>
            <w:hideMark/>
          </w:tcPr>
          <w:p w14:paraId="5A1CABAD" w14:textId="77777777" w:rsidR="003B7020" w:rsidRPr="00F97F4D" w:rsidRDefault="003B7020" w:rsidP="00352AF5">
            <w:pPr>
              <w:pStyle w:val="Tabletext"/>
              <w:jc w:val="right"/>
            </w:pPr>
            <w:r w:rsidRPr="00F97F4D">
              <w:t>12,062</w:t>
            </w:r>
          </w:p>
        </w:tc>
      </w:tr>
      <w:tr w:rsidR="003B7020" w:rsidRPr="00F97F4D" w14:paraId="58DE2581" w14:textId="77777777" w:rsidTr="001A6281">
        <w:tc>
          <w:tcPr>
            <w:tcW w:w="851" w:type="dxa"/>
            <w:shd w:val="clear" w:color="auto" w:fill="FFFFFF"/>
            <w:tcMar>
              <w:top w:w="0" w:type="dxa"/>
              <w:left w:w="108" w:type="dxa"/>
              <w:bottom w:w="0" w:type="dxa"/>
              <w:right w:w="108" w:type="dxa"/>
            </w:tcMar>
            <w:hideMark/>
          </w:tcPr>
          <w:p w14:paraId="39A19FC4" w14:textId="77777777" w:rsidR="003B7020" w:rsidRPr="00F97F4D" w:rsidRDefault="003B7020" w:rsidP="00352AF5">
            <w:pPr>
              <w:pStyle w:val="Tabletext"/>
            </w:pPr>
            <w:r w:rsidRPr="00F97F4D">
              <w:t>5</w:t>
            </w:r>
          </w:p>
        </w:tc>
        <w:tc>
          <w:tcPr>
            <w:tcW w:w="4252" w:type="dxa"/>
            <w:shd w:val="clear" w:color="auto" w:fill="FFFFFF"/>
            <w:tcMar>
              <w:top w:w="0" w:type="dxa"/>
              <w:left w:w="108" w:type="dxa"/>
              <w:bottom w:w="0" w:type="dxa"/>
              <w:right w:w="108" w:type="dxa"/>
            </w:tcMar>
            <w:hideMark/>
          </w:tcPr>
          <w:p w14:paraId="087AEDA9" w14:textId="77777777" w:rsidR="003B7020" w:rsidRPr="00F97F4D" w:rsidRDefault="003B7020" w:rsidP="00352AF5">
            <w:pPr>
              <w:pStyle w:val="Tabletext"/>
            </w:pPr>
            <w:r w:rsidRPr="00F97F4D">
              <w:t>More than 35 but less than or equal to 40</w:t>
            </w:r>
          </w:p>
        </w:tc>
        <w:tc>
          <w:tcPr>
            <w:tcW w:w="2080" w:type="dxa"/>
            <w:shd w:val="clear" w:color="auto" w:fill="FFFFFF"/>
            <w:tcMar>
              <w:top w:w="0" w:type="dxa"/>
              <w:left w:w="108" w:type="dxa"/>
              <w:bottom w:w="0" w:type="dxa"/>
              <w:right w:w="108" w:type="dxa"/>
            </w:tcMar>
            <w:hideMark/>
          </w:tcPr>
          <w:p w14:paraId="6EFC1C7F" w14:textId="77777777" w:rsidR="003B7020" w:rsidRPr="00F97F4D" w:rsidRDefault="003B7020" w:rsidP="00352AF5">
            <w:pPr>
              <w:pStyle w:val="Tabletext"/>
              <w:jc w:val="right"/>
            </w:pPr>
            <w:r w:rsidRPr="00F97F4D">
              <w:t>9,263</w:t>
            </w:r>
          </w:p>
        </w:tc>
      </w:tr>
      <w:tr w:rsidR="003B7020" w:rsidRPr="00F97F4D" w14:paraId="5611C7DE" w14:textId="77777777" w:rsidTr="001A6281">
        <w:tc>
          <w:tcPr>
            <w:tcW w:w="851" w:type="dxa"/>
            <w:tcBorders>
              <w:bottom w:val="single" w:sz="2" w:space="0" w:color="auto"/>
            </w:tcBorders>
            <w:shd w:val="clear" w:color="auto" w:fill="FFFFFF"/>
            <w:tcMar>
              <w:top w:w="0" w:type="dxa"/>
              <w:left w:w="108" w:type="dxa"/>
              <w:bottom w:w="0" w:type="dxa"/>
              <w:right w:w="108" w:type="dxa"/>
            </w:tcMar>
            <w:hideMark/>
          </w:tcPr>
          <w:p w14:paraId="5D5198F5" w14:textId="77777777" w:rsidR="003B7020" w:rsidRPr="00F97F4D" w:rsidRDefault="003B7020" w:rsidP="00352AF5">
            <w:pPr>
              <w:pStyle w:val="Tabletext"/>
            </w:pPr>
            <w:r w:rsidRPr="00F97F4D">
              <w:t>6</w:t>
            </w:r>
          </w:p>
        </w:tc>
        <w:tc>
          <w:tcPr>
            <w:tcW w:w="4252" w:type="dxa"/>
            <w:tcBorders>
              <w:bottom w:val="single" w:sz="2" w:space="0" w:color="auto"/>
            </w:tcBorders>
            <w:shd w:val="clear" w:color="auto" w:fill="FFFFFF"/>
            <w:tcMar>
              <w:top w:w="0" w:type="dxa"/>
              <w:left w:w="108" w:type="dxa"/>
              <w:bottom w:w="0" w:type="dxa"/>
              <w:right w:w="108" w:type="dxa"/>
            </w:tcMar>
            <w:hideMark/>
          </w:tcPr>
          <w:p w14:paraId="1E65D9B4" w14:textId="77777777" w:rsidR="003B7020" w:rsidRPr="00F97F4D" w:rsidRDefault="003B7020" w:rsidP="00352AF5">
            <w:pPr>
              <w:pStyle w:val="Tabletext"/>
            </w:pPr>
            <w:r w:rsidRPr="00F97F4D">
              <w:t>More than 40 but less than or equal to 45</w:t>
            </w:r>
          </w:p>
        </w:tc>
        <w:tc>
          <w:tcPr>
            <w:tcW w:w="2080" w:type="dxa"/>
            <w:tcBorders>
              <w:bottom w:val="single" w:sz="2" w:space="0" w:color="auto"/>
            </w:tcBorders>
            <w:shd w:val="clear" w:color="auto" w:fill="FFFFFF"/>
            <w:tcMar>
              <w:top w:w="0" w:type="dxa"/>
              <w:left w:w="108" w:type="dxa"/>
              <w:bottom w:w="0" w:type="dxa"/>
              <w:right w:w="108" w:type="dxa"/>
            </w:tcMar>
            <w:hideMark/>
          </w:tcPr>
          <w:p w14:paraId="445D9B0B" w14:textId="77777777" w:rsidR="003B7020" w:rsidRPr="00F97F4D" w:rsidRDefault="003B7020" w:rsidP="00352AF5">
            <w:pPr>
              <w:pStyle w:val="Tabletext"/>
              <w:jc w:val="right"/>
            </w:pPr>
            <w:r w:rsidRPr="00F97F4D">
              <w:t>6,464</w:t>
            </w:r>
          </w:p>
        </w:tc>
      </w:tr>
      <w:tr w:rsidR="003B7020" w:rsidRPr="00F97F4D" w14:paraId="7C681F17" w14:textId="77777777" w:rsidTr="001A6281">
        <w:tc>
          <w:tcPr>
            <w:tcW w:w="851" w:type="dxa"/>
            <w:tcBorders>
              <w:top w:val="single" w:sz="2" w:space="0" w:color="auto"/>
              <w:bottom w:val="single" w:sz="12" w:space="0" w:color="auto"/>
            </w:tcBorders>
            <w:shd w:val="clear" w:color="auto" w:fill="FFFFFF"/>
            <w:tcMar>
              <w:top w:w="0" w:type="dxa"/>
              <w:left w:w="108" w:type="dxa"/>
              <w:bottom w:w="0" w:type="dxa"/>
              <w:right w:w="108" w:type="dxa"/>
            </w:tcMar>
            <w:hideMark/>
          </w:tcPr>
          <w:p w14:paraId="032D6572" w14:textId="77777777" w:rsidR="003B7020" w:rsidRPr="00F97F4D" w:rsidRDefault="003B7020" w:rsidP="00352AF5">
            <w:pPr>
              <w:pStyle w:val="Tabletext"/>
            </w:pPr>
            <w:r w:rsidRPr="00F97F4D">
              <w:t>7</w:t>
            </w:r>
          </w:p>
        </w:tc>
        <w:tc>
          <w:tcPr>
            <w:tcW w:w="4252" w:type="dxa"/>
            <w:tcBorders>
              <w:top w:val="single" w:sz="2" w:space="0" w:color="auto"/>
              <w:bottom w:val="single" w:sz="12" w:space="0" w:color="auto"/>
            </w:tcBorders>
            <w:shd w:val="clear" w:color="auto" w:fill="FFFFFF"/>
            <w:tcMar>
              <w:top w:w="0" w:type="dxa"/>
              <w:left w:w="108" w:type="dxa"/>
              <w:bottom w:w="0" w:type="dxa"/>
              <w:right w:w="108" w:type="dxa"/>
            </w:tcMar>
            <w:hideMark/>
          </w:tcPr>
          <w:p w14:paraId="7F997910" w14:textId="77777777" w:rsidR="003B7020" w:rsidRPr="00F97F4D" w:rsidRDefault="003B7020" w:rsidP="00352AF5">
            <w:pPr>
              <w:pStyle w:val="Tabletext"/>
            </w:pPr>
            <w:r w:rsidRPr="00F97F4D">
              <w:t>More than 45 but less than or equal to 50</w:t>
            </w:r>
          </w:p>
        </w:tc>
        <w:tc>
          <w:tcPr>
            <w:tcW w:w="2080" w:type="dxa"/>
            <w:tcBorders>
              <w:top w:val="single" w:sz="2" w:space="0" w:color="auto"/>
              <w:bottom w:val="single" w:sz="12" w:space="0" w:color="auto"/>
            </w:tcBorders>
            <w:shd w:val="clear" w:color="auto" w:fill="FFFFFF"/>
            <w:tcMar>
              <w:top w:w="0" w:type="dxa"/>
              <w:left w:w="108" w:type="dxa"/>
              <w:bottom w:w="0" w:type="dxa"/>
              <w:right w:w="108" w:type="dxa"/>
            </w:tcMar>
            <w:hideMark/>
          </w:tcPr>
          <w:p w14:paraId="3DC652ED" w14:textId="77777777" w:rsidR="003B7020" w:rsidRPr="00F97F4D" w:rsidRDefault="003B7020" w:rsidP="00352AF5">
            <w:pPr>
              <w:pStyle w:val="Tabletext"/>
              <w:jc w:val="right"/>
            </w:pPr>
            <w:r w:rsidRPr="00F97F4D">
              <w:t>3,664</w:t>
            </w:r>
          </w:p>
        </w:tc>
      </w:tr>
    </w:tbl>
    <w:p w14:paraId="417DC31F" w14:textId="77777777" w:rsidR="003B7020" w:rsidRPr="00F97F4D" w:rsidRDefault="003B7020" w:rsidP="003B7020">
      <w:pPr>
        <w:pStyle w:val="SubsectionHead"/>
      </w:pPr>
      <w:r w:rsidRPr="00F97F4D">
        <w:t>Facility amount—group A facilities in 2023 MM categories MM 4 and MM 5</w:t>
      </w:r>
    </w:p>
    <w:p w14:paraId="10B34937" w14:textId="77777777" w:rsidR="003B7020" w:rsidRPr="00F97F4D" w:rsidRDefault="003B7020" w:rsidP="003B7020">
      <w:pPr>
        <w:pStyle w:val="subsection"/>
      </w:pPr>
      <w:r w:rsidRPr="00F97F4D">
        <w:tab/>
        <w:t>(5B)</w:t>
      </w:r>
      <w:r w:rsidRPr="00F97F4D">
        <w:tab/>
        <w:t>The facility amount for a payment period, for a group A facility for the period located in the 2023 MM category known as MM 4 or the 2023 MM category known as MM 5, is the amount set out in the following table for the average daily care count for the facility for the period.</w:t>
      </w:r>
    </w:p>
    <w:p w14:paraId="490C8B5C" w14:textId="77777777" w:rsidR="003B7020" w:rsidRPr="00F97F4D" w:rsidRDefault="003B7020" w:rsidP="003B7020">
      <w:pPr>
        <w:pStyle w:val="Tabletext"/>
      </w:pPr>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845"/>
        <w:gridCol w:w="4174"/>
        <w:gridCol w:w="2052"/>
      </w:tblGrid>
      <w:tr w:rsidR="003B7020" w:rsidRPr="00F97F4D" w14:paraId="3D1A573C" w14:textId="77777777" w:rsidTr="001A6281">
        <w:trPr>
          <w:tblHeader/>
        </w:trPr>
        <w:tc>
          <w:tcPr>
            <w:tcW w:w="7183"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p w14:paraId="014B3419" w14:textId="77777777" w:rsidR="003B7020" w:rsidRPr="00F97F4D" w:rsidRDefault="003B7020" w:rsidP="00352AF5">
            <w:pPr>
              <w:pStyle w:val="TableHeading"/>
              <w:rPr>
                <w:bCs/>
                <w:color w:val="000000"/>
              </w:rPr>
            </w:pPr>
            <w:r w:rsidRPr="00F97F4D">
              <w:t>Facility amount—group A facilities in 2023 MM categories MM 4 and MM 5</w:t>
            </w:r>
          </w:p>
        </w:tc>
      </w:tr>
      <w:tr w:rsidR="003B7020" w:rsidRPr="00F97F4D" w14:paraId="40C55E0A" w14:textId="77777777" w:rsidTr="001A6281">
        <w:trPr>
          <w:tblHeader/>
        </w:trPr>
        <w:tc>
          <w:tcPr>
            <w:tcW w:w="851" w:type="dxa"/>
            <w:tcBorders>
              <w:top w:val="single" w:sz="6" w:space="0" w:color="auto"/>
              <w:bottom w:val="single" w:sz="12" w:space="0" w:color="auto"/>
            </w:tcBorders>
            <w:shd w:val="clear" w:color="auto" w:fill="FFFFFF"/>
            <w:tcMar>
              <w:top w:w="0" w:type="dxa"/>
              <w:left w:w="108" w:type="dxa"/>
              <w:bottom w:w="0" w:type="dxa"/>
              <w:right w:w="108" w:type="dxa"/>
            </w:tcMar>
            <w:hideMark/>
          </w:tcPr>
          <w:p w14:paraId="36915C76" w14:textId="77777777" w:rsidR="003B7020" w:rsidRPr="00F97F4D" w:rsidRDefault="003B7020" w:rsidP="00352AF5">
            <w:pPr>
              <w:pStyle w:val="TableHeading"/>
              <w:rPr>
                <w:bCs/>
                <w:color w:val="000000"/>
              </w:rPr>
            </w:pPr>
            <w:r w:rsidRPr="00F97F4D">
              <w:t>Item</w:t>
            </w:r>
          </w:p>
        </w:tc>
        <w:tc>
          <w:tcPr>
            <w:tcW w:w="4252" w:type="dxa"/>
            <w:tcBorders>
              <w:top w:val="single" w:sz="6" w:space="0" w:color="auto"/>
              <w:bottom w:val="single" w:sz="12" w:space="0" w:color="auto"/>
            </w:tcBorders>
            <w:shd w:val="clear" w:color="auto" w:fill="FFFFFF"/>
            <w:tcMar>
              <w:top w:w="0" w:type="dxa"/>
              <w:left w:w="108" w:type="dxa"/>
              <w:bottom w:w="0" w:type="dxa"/>
              <w:right w:w="108" w:type="dxa"/>
            </w:tcMar>
            <w:hideMark/>
          </w:tcPr>
          <w:p w14:paraId="0194DAA3" w14:textId="77777777" w:rsidR="003B7020" w:rsidRPr="00F97F4D" w:rsidRDefault="003B7020" w:rsidP="00352AF5">
            <w:pPr>
              <w:pStyle w:val="TableHeading"/>
              <w:rPr>
                <w:bCs/>
                <w:color w:val="000000"/>
              </w:rPr>
            </w:pPr>
            <w:r w:rsidRPr="00F97F4D">
              <w:t>Average daily care count</w:t>
            </w:r>
          </w:p>
        </w:tc>
        <w:tc>
          <w:tcPr>
            <w:tcW w:w="2080" w:type="dxa"/>
            <w:tcBorders>
              <w:top w:val="single" w:sz="6" w:space="0" w:color="auto"/>
              <w:bottom w:val="single" w:sz="12" w:space="0" w:color="auto"/>
            </w:tcBorders>
            <w:shd w:val="clear" w:color="auto" w:fill="FFFFFF"/>
            <w:tcMar>
              <w:top w:w="0" w:type="dxa"/>
              <w:left w:w="108" w:type="dxa"/>
              <w:bottom w:w="0" w:type="dxa"/>
              <w:right w:w="108" w:type="dxa"/>
            </w:tcMar>
            <w:hideMark/>
          </w:tcPr>
          <w:p w14:paraId="4694426E" w14:textId="77777777" w:rsidR="003B7020" w:rsidRPr="00F97F4D" w:rsidRDefault="003B7020" w:rsidP="00352AF5">
            <w:pPr>
              <w:pStyle w:val="TableHeading"/>
              <w:jc w:val="right"/>
              <w:rPr>
                <w:bCs/>
                <w:color w:val="000000"/>
              </w:rPr>
            </w:pPr>
            <w:r w:rsidRPr="00F97F4D">
              <w:t>Facility amount ($)</w:t>
            </w:r>
          </w:p>
        </w:tc>
      </w:tr>
      <w:tr w:rsidR="003B7020" w:rsidRPr="00F97F4D" w14:paraId="60A1B731" w14:textId="77777777" w:rsidTr="001A6281">
        <w:tc>
          <w:tcPr>
            <w:tcW w:w="851" w:type="dxa"/>
            <w:tcBorders>
              <w:top w:val="single" w:sz="12" w:space="0" w:color="auto"/>
            </w:tcBorders>
            <w:shd w:val="clear" w:color="auto" w:fill="FFFFFF"/>
            <w:tcMar>
              <w:top w:w="0" w:type="dxa"/>
              <w:left w:w="108" w:type="dxa"/>
              <w:bottom w:w="0" w:type="dxa"/>
              <w:right w:w="108" w:type="dxa"/>
            </w:tcMar>
            <w:hideMark/>
          </w:tcPr>
          <w:p w14:paraId="6EB57009" w14:textId="77777777" w:rsidR="003B7020" w:rsidRPr="00F97F4D" w:rsidRDefault="003B7020" w:rsidP="00352AF5">
            <w:pPr>
              <w:pStyle w:val="Tabletext"/>
            </w:pPr>
            <w:r w:rsidRPr="00F97F4D">
              <w:t>1</w:t>
            </w:r>
          </w:p>
        </w:tc>
        <w:tc>
          <w:tcPr>
            <w:tcW w:w="4252" w:type="dxa"/>
            <w:tcBorders>
              <w:top w:val="single" w:sz="12" w:space="0" w:color="auto"/>
            </w:tcBorders>
            <w:shd w:val="clear" w:color="auto" w:fill="FFFFFF"/>
            <w:tcMar>
              <w:top w:w="0" w:type="dxa"/>
              <w:left w:w="108" w:type="dxa"/>
              <w:bottom w:w="0" w:type="dxa"/>
              <w:right w:w="108" w:type="dxa"/>
            </w:tcMar>
            <w:hideMark/>
          </w:tcPr>
          <w:p w14:paraId="4197F145" w14:textId="77777777" w:rsidR="003B7020" w:rsidRPr="00F97F4D" w:rsidRDefault="003B7020" w:rsidP="00352AF5">
            <w:pPr>
              <w:pStyle w:val="Tabletext"/>
            </w:pPr>
            <w:r w:rsidRPr="00F97F4D">
              <w:t>Less than or equal to 5</w:t>
            </w:r>
          </w:p>
        </w:tc>
        <w:tc>
          <w:tcPr>
            <w:tcW w:w="2080" w:type="dxa"/>
            <w:tcBorders>
              <w:top w:val="single" w:sz="12" w:space="0" w:color="auto"/>
            </w:tcBorders>
            <w:shd w:val="clear" w:color="auto" w:fill="FFFFFF"/>
            <w:tcMar>
              <w:top w:w="0" w:type="dxa"/>
              <w:left w:w="108" w:type="dxa"/>
              <w:bottom w:w="0" w:type="dxa"/>
              <w:right w:w="108" w:type="dxa"/>
            </w:tcMar>
            <w:hideMark/>
          </w:tcPr>
          <w:p w14:paraId="7D0FC266" w14:textId="77777777" w:rsidR="003B7020" w:rsidRPr="00F97F4D" w:rsidRDefault="003B7020" w:rsidP="00352AF5">
            <w:pPr>
              <w:pStyle w:val="Tabletext"/>
              <w:jc w:val="right"/>
            </w:pPr>
            <w:r w:rsidRPr="00F97F4D">
              <w:t>72,840</w:t>
            </w:r>
          </w:p>
        </w:tc>
      </w:tr>
      <w:tr w:rsidR="003B7020" w:rsidRPr="00F97F4D" w14:paraId="2EA57394" w14:textId="77777777" w:rsidTr="001A6281">
        <w:tc>
          <w:tcPr>
            <w:tcW w:w="851" w:type="dxa"/>
            <w:shd w:val="clear" w:color="auto" w:fill="FFFFFF"/>
            <w:tcMar>
              <w:top w:w="0" w:type="dxa"/>
              <w:left w:w="108" w:type="dxa"/>
              <w:bottom w:w="0" w:type="dxa"/>
              <w:right w:w="108" w:type="dxa"/>
            </w:tcMar>
            <w:hideMark/>
          </w:tcPr>
          <w:p w14:paraId="36FDC19F" w14:textId="77777777" w:rsidR="003B7020" w:rsidRPr="00F97F4D" w:rsidRDefault="003B7020" w:rsidP="00352AF5">
            <w:pPr>
              <w:pStyle w:val="Tabletext"/>
            </w:pPr>
            <w:r w:rsidRPr="00F97F4D">
              <w:t>2</w:t>
            </w:r>
          </w:p>
        </w:tc>
        <w:tc>
          <w:tcPr>
            <w:tcW w:w="4252" w:type="dxa"/>
            <w:shd w:val="clear" w:color="auto" w:fill="FFFFFF"/>
            <w:tcMar>
              <w:top w:w="0" w:type="dxa"/>
              <w:left w:w="108" w:type="dxa"/>
              <w:bottom w:w="0" w:type="dxa"/>
              <w:right w:w="108" w:type="dxa"/>
            </w:tcMar>
            <w:hideMark/>
          </w:tcPr>
          <w:p w14:paraId="3FF9BD0A" w14:textId="77777777" w:rsidR="003B7020" w:rsidRPr="00F97F4D" w:rsidRDefault="003B7020" w:rsidP="00352AF5">
            <w:pPr>
              <w:pStyle w:val="Tabletext"/>
            </w:pPr>
            <w:r w:rsidRPr="00F97F4D">
              <w:t>More than 5 but less than or equal to 10</w:t>
            </w:r>
          </w:p>
        </w:tc>
        <w:tc>
          <w:tcPr>
            <w:tcW w:w="2080" w:type="dxa"/>
            <w:shd w:val="clear" w:color="auto" w:fill="FFFFFF"/>
            <w:tcMar>
              <w:top w:w="0" w:type="dxa"/>
              <w:left w:w="108" w:type="dxa"/>
              <w:bottom w:w="0" w:type="dxa"/>
              <w:right w:w="108" w:type="dxa"/>
            </w:tcMar>
            <w:hideMark/>
          </w:tcPr>
          <w:p w14:paraId="6AD5FF06" w14:textId="77777777" w:rsidR="003B7020" w:rsidRPr="00F97F4D" w:rsidRDefault="003B7020" w:rsidP="00352AF5">
            <w:pPr>
              <w:pStyle w:val="Tabletext"/>
              <w:jc w:val="right"/>
            </w:pPr>
            <w:r w:rsidRPr="00F97F4D">
              <w:t>61,804</w:t>
            </w:r>
          </w:p>
        </w:tc>
      </w:tr>
      <w:tr w:rsidR="003B7020" w:rsidRPr="00F97F4D" w14:paraId="542B1554" w14:textId="77777777" w:rsidTr="001A6281">
        <w:tc>
          <w:tcPr>
            <w:tcW w:w="851" w:type="dxa"/>
            <w:shd w:val="clear" w:color="auto" w:fill="FFFFFF"/>
            <w:tcMar>
              <w:top w:w="0" w:type="dxa"/>
              <w:left w:w="108" w:type="dxa"/>
              <w:bottom w:w="0" w:type="dxa"/>
              <w:right w:w="108" w:type="dxa"/>
            </w:tcMar>
            <w:hideMark/>
          </w:tcPr>
          <w:p w14:paraId="1C4FCBE9" w14:textId="77777777" w:rsidR="003B7020" w:rsidRPr="00F97F4D" w:rsidRDefault="003B7020" w:rsidP="00352AF5">
            <w:pPr>
              <w:pStyle w:val="Tabletext"/>
            </w:pPr>
            <w:r w:rsidRPr="00F97F4D">
              <w:t>3</w:t>
            </w:r>
          </w:p>
        </w:tc>
        <w:tc>
          <w:tcPr>
            <w:tcW w:w="4252" w:type="dxa"/>
            <w:shd w:val="clear" w:color="auto" w:fill="FFFFFF"/>
            <w:tcMar>
              <w:top w:w="0" w:type="dxa"/>
              <w:left w:w="108" w:type="dxa"/>
              <w:bottom w:w="0" w:type="dxa"/>
              <w:right w:w="108" w:type="dxa"/>
            </w:tcMar>
            <w:hideMark/>
          </w:tcPr>
          <w:p w14:paraId="3C4E66A3" w14:textId="77777777" w:rsidR="003B7020" w:rsidRPr="00F97F4D" w:rsidRDefault="003B7020" w:rsidP="00352AF5">
            <w:pPr>
              <w:pStyle w:val="Tabletext"/>
            </w:pPr>
            <w:r w:rsidRPr="00F97F4D">
              <w:t>More than 10 but less than or equal to 15</w:t>
            </w:r>
          </w:p>
        </w:tc>
        <w:tc>
          <w:tcPr>
            <w:tcW w:w="2080" w:type="dxa"/>
            <w:shd w:val="clear" w:color="auto" w:fill="FFFFFF"/>
            <w:tcMar>
              <w:top w:w="0" w:type="dxa"/>
              <w:left w:w="108" w:type="dxa"/>
              <w:bottom w:w="0" w:type="dxa"/>
              <w:right w:w="108" w:type="dxa"/>
            </w:tcMar>
            <w:hideMark/>
          </w:tcPr>
          <w:p w14:paraId="26C44F83" w14:textId="77777777" w:rsidR="003B7020" w:rsidRPr="00F97F4D" w:rsidRDefault="003B7020" w:rsidP="00352AF5">
            <w:pPr>
              <w:pStyle w:val="Tabletext"/>
              <w:jc w:val="right"/>
            </w:pPr>
            <w:r w:rsidRPr="00F97F4D">
              <w:t>50,767</w:t>
            </w:r>
          </w:p>
        </w:tc>
      </w:tr>
      <w:tr w:rsidR="003B7020" w:rsidRPr="00F97F4D" w14:paraId="5F89A3E3" w14:textId="77777777" w:rsidTr="001A6281">
        <w:tc>
          <w:tcPr>
            <w:tcW w:w="851" w:type="dxa"/>
            <w:shd w:val="clear" w:color="auto" w:fill="FFFFFF"/>
            <w:tcMar>
              <w:top w:w="0" w:type="dxa"/>
              <w:left w:w="108" w:type="dxa"/>
              <w:bottom w:w="0" w:type="dxa"/>
              <w:right w:w="108" w:type="dxa"/>
            </w:tcMar>
            <w:hideMark/>
          </w:tcPr>
          <w:p w14:paraId="13DE0EF6" w14:textId="77777777" w:rsidR="003B7020" w:rsidRPr="00F97F4D" w:rsidRDefault="003B7020" w:rsidP="00352AF5">
            <w:pPr>
              <w:pStyle w:val="Tabletext"/>
            </w:pPr>
            <w:r w:rsidRPr="00F97F4D">
              <w:t>4</w:t>
            </w:r>
          </w:p>
        </w:tc>
        <w:tc>
          <w:tcPr>
            <w:tcW w:w="4252" w:type="dxa"/>
            <w:shd w:val="clear" w:color="auto" w:fill="FFFFFF"/>
            <w:tcMar>
              <w:top w:w="0" w:type="dxa"/>
              <w:left w:w="108" w:type="dxa"/>
              <w:bottom w:w="0" w:type="dxa"/>
              <w:right w:w="108" w:type="dxa"/>
            </w:tcMar>
            <w:hideMark/>
          </w:tcPr>
          <w:p w14:paraId="48F0A5DE" w14:textId="77777777" w:rsidR="003B7020" w:rsidRPr="00F97F4D" w:rsidRDefault="003B7020" w:rsidP="00352AF5">
            <w:pPr>
              <w:pStyle w:val="Tabletext"/>
            </w:pPr>
            <w:r w:rsidRPr="00F97F4D">
              <w:t>More than 15 but less than or equal to 20</w:t>
            </w:r>
          </w:p>
        </w:tc>
        <w:tc>
          <w:tcPr>
            <w:tcW w:w="2080" w:type="dxa"/>
            <w:shd w:val="clear" w:color="auto" w:fill="FFFFFF"/>
            <w:tcMar>
              <w:top w:w="0" w:type="dxa"/>
              <w:left w:w="108" w:type="dxa"/>
              <w:bottom w:w="0" w:type="dxa"/>
              <w:right w:w="108" w:type="dxa"/>
            </w:tcMar>
            <w:hideMark/>
          </w:tcPr>
          <w:p w14:paraId="53181FD2" w14:textId="77777777" w:rsidR="003B7020" w:rsidRPr="00F97F4D" w:rsidRDefault="003B7020" w:rsidP="00352AF5">
            <w:pPr>
              <w:pStyle w:val="Tabletext"/>
              <w:jc w:val="right"/>
            </w:pPr>
            <w:r w:rsidRPr="00F97F4D">
              <w:t>39,731</w:t>
            </w:r>
          </w:p>
        </w:tc>
      </w:tr>
      <w:tr w:rsidR="003B7020" w:rsidRPr="00F97F4D" w14:paraId="610D1154" w14:textId="77777777" w:rsidTr="001A6281">
        <w:tc>
          <w:tcPr>
            <w:tcW w:w="851" w:type="dxa"/>
            <w:shd w:val="clear" w:color="auto" w:fill="FFFFFF"/>
            <w:tcMar>
              <w:top w:w="0" w:type="dxa"/>
              <w:left w:w="108" w:type="dxa"/>
              <w:bottom w:w="0" w:type="dxa"/>
              <w:right w:w="108" w:type="dxa"/>
            </w:tcMar>
            <w:hideMark/>
          </w:tcPr>
          <w:p w14:paraId="3E612B2F" w14:textId="77777777" w:rsidR="003B7020" w:rsidRPr="00F97F4D" w:rsidRDefault="003B7020" w:rsidP="00352AF5">
            <w:pPr>
              <w:pStyle w:val="Tabletext"/>
            </w:pPr>
            <w:r w:rsidRPr="00F97F4D">
              <w:t>5</w:t>
            </w:r>
          </w:p>
        </w:tc>
        <w:tc>
          <w:tcPr>
            <w:tcW w:w="4252" w:type="dxa"/>
            <w:shd w:val="clear" w:color="auto" w:fill="FFFFFF"/>
            <w:tcMar>
              <w:top w:w="0" w:type="dxa"/>
              <w:left w:w="108" w:type="dxa"/>
              <w:bottom w:w="0" w:type="dxa"/>
              <w:right w:w="108" w:type="dxa"/>
            </w:tcMar>
            <w:hideMark/>
          </w:tcPr>
          <w:p w14:paraId="30C27D3F" w14:textId="77777777" w:rsidR="003B7020" w:rsidRPr="00F97F4D" w:rsidRDefault="003B7020" w:rsidP="00352AF5">
            <w:pPr>
              <w:pStyle w:val="Tabletext"/>
            </w:pPr>
            <w:r w:rsidRPr="00F97F4D">
              <w:t>More than 20 but less than or equal to 25</w:t>
            </w:r>
          </w:p>
        </w:tc>
        <w:tc>
          <w:tcPr>
            <w:tcW w:w="2080" w:type="dxa"/>
            <w:shd w:val="clear" w:color="auto" w:fill="FFFFFF"/>
            <w:tcMar>
              <w:top w:w="0" w:type="dxa"/>
              <w:left w:w="108" w:type="dxa"/>
              <w:bottom w:w="0" w:type="dxa"/>
              <w:right w:w="108" w:type="dxa"/>
            </w:tcMar>
            <w:hideMark/>
          </w:tcPr>
          <w:p w14:paraId="304BA531" w14:textId="77777777" w:rsidR="003B7020" w:rsidRPr="00F97F4D" w:rsidRDefault="003B7020" w:rsidP="00352AF5">
            <w:pPr>
              <w:pStyle w:val="Tabletext"/>
              <w:jc w:val="right"/>
            </w:pPr>
            <w:r w:rsidRPr="00F97F4D">
              <w:t>27,912</w:t>
            </w:r>
          </w:p>
        </w:tc>
      </w:tr>
      <w:tr w:rsidR="003B7020" w:rsidRPr="00F97F4D" w14:paraId="305B3C5A" w14:textId="77777777" w:rsidTr="001A6281">
        <w:tc>
          <w:tcPr>
            <w:tcW w:w="851" w:type="dxa"/>
            <w:shd w:val="clear" w:color="auto" w:fill="FFFFFF"/>
            <w:tcMar>
              <w:top w:w="0" w:type="dxa"/>
              <w:left w:w="108" w:type="dxa"/>
              <w:bottom w:w="0" w:type="dxa"/>
              <w:right w:w="108" w:type="dxa"/>
            </w:tcMar>
            <w:hideMark/>
          </w:tcPr>
          <w:p w14:paraId="4D5EBD20" w14:textId="77777777" w:rsidR="003B7020" w:rsidRPr="00F97F4D" w:rsidRDefault="003B7020" w:rsidP="00352AF5">
            <w:pPr>
              <w:pStyle w:val="Tabletext"/>
            </w:pPr>
            <w:r w:rsidRPr="00F97F4D">
              <w:t>6</w:t>
            </w:r>
          </w:p>
        </w:tc>
        <w:tc>
          <w:tcPr>
            <w:tcW w:w="4252" w:type="dxa"/>
            <w:shd w:val="clear" w:color="auto" w:fill="FFFFFF"/>
            <w:tcMar>
              <w:top w:w="0" w:type="dxa"/>
              <w:left w:w="108" w:type="dxa"/>
              <w:bottom w:w="0" w:type="dxa"/>
              <w:right w:w="108" w:type="dxa"/>
            </w:tcMar>
            <w:hideMark/>
          </w:tcPr>
          <w:p w14:paraId="468A46E5" w14:textId="77777777" w:rsidR="003B7020" w:rsidRPr="00F97F4D" w:rsidRDefault="003B7020" w:rsidP="00352AF5">
            <w:pPr>
              <w:pStyle w:val="Tabletext"/>
            </w:pPr>
            <w:r w:rsidRPr="00F97F4D">
              <w:t>More than 25 but less than or equal to 30</w:t>
            </w:r>
          </w:p>
        </w:tc>
        <w:tc>
          <w:tcPr>
            <w:tcW w:w="2080" w:type="dxa"/>
            <w:shd w:val="clear" w:color="auto" w:fill="FFFFFF"/>
            <w:tcMar>
              <w:top w:w="0" w:type="dxa"/>
              <w:left w:w="108" w:type="dxa"/>
              <w:bottom w:w="0" w:type="dxa"/>
              <w:right w:w="108" w:type="dxa"/>
            </w:tcMar>
            <w:hideMark/>
          </w:tcPr>
          <w:p w14:paraId="41CEA9F7" w14:textId="77777777" w:rsidR="003B7020" w:rsidRPr="00F97F4D" w:rsidRDefault="003B7020" w:rsidP="00352AF5">
            <w:pPr>
              <w:pStyle w:val="Tabletext"/>
              <w:jc w:val="right"/>
            </w:pPr>
            <w:r w:rsidRPr="00F97F4D">
              <w:t>15,234</w:t>
            </w:r>
          </w:p>
        </w:tc>
      </w:tr>
      <w:tr w:rsidR="003B7020" w:rsidRPr="00F97F4D" w14:paraId="77B89257" w14:textId="77777777" w:rsidTr="001A6281">
        <w:tc>
          <w:tcPr>
            <w:tcW w:w="851" w:type="dxa"/>
            <w:shd w:val="clear" w:color="auto" w:fill="FFFFFF"/>
            <w:tcMar>
              <w:top w:w="0" w:type="dxa"/>
              <w:left w:w="108" w:type="dxa"/>
              <w:bottom w:w="0" w:type="dxa"/>
              <w:right w:w="108" w:type="dxa"/>
            </w:tcMar>
            <w:hideMark/>
          </w:tcPr>
          <w:p w14:paraId="37271772" w14:textId="77777777" w:rsidR="003B7020" w:rsidRPr="00F97F4D" w:rsidRDefault="003B7020" w:rsidP="00352AF5">
            <w:pPr>
              <w:pStyle w:val="Tabletext"/>
            </w:pPr>
            <w:r w:rsidRPr="00F97F4D">
              <w:t>7</w:t>
            </w:r>
          </w:p>
        </w:tc>
        <w:tc>
          <w:tcPr>
            <w:tcW w:w="4252" w:type="dxa"/>
            <w:shd w:val="clear" w:color="auto" w:fill="FFFFFF"/>
            <w:tcMar>
              <w:top w:w="0" w:type="dxa"/>
              <w:left w:w="108" w:type="dxa"/>
              <w:bottom w:w="0" w:type="dxa"/>
              <w:right w:w="108" w:type="dxa"/>
            </w:tcMar>
            <w:hideMark/>
          </w:tcPr>
          <w:p w14:paraId="71BB4694" w14:textId="77777777" w:rsidR="003B7020" w:rsidRPr="00F97F4D" w:rsidRDefault="003B7020" w:rsidP="00352AF5">
            <w:pPr>
              <w:pStyle w:val="Tabletext"/>
            </w:pPr>
            <w:r w:rsidRPr="00F97F4D">
              <w:t>More than 30 but less than or equal to 35</w:t>
            </w:r>
          </w:p>
        </w:tc>
        <w:tc>
          <w:tcPr>
            <w:tcW w:w="2080" w:type="dxa"/>
            <w:shd w:val="clear" w:color="auto" w:fill="FFFFFF"/>
            <w:tcMar>
              <w:top w:w="0" w:type="dxa"/>
              <w:left w:w="108" w:type="dxa"/>
              <w:bottom w:w="0" w:type="dxa"/>
              <w:right w:w="108" w:type="dxa"/>
            </w:tcMar>
            <w:hideMark/>
          </w:tcPr>
          <w:p w14:paraId="388F979F" w14:textId="77777777" w:rsidR="003B7020" w:rsidRPr="00F97F4D" w:rsidRDefault="003B7020" w:rsidP="00352AF5">
            <w:pPr>
              <w:pStyle w:val="Tabletext"/>
              <w:jc w:val="right"/>
            </w:pPr>
            <w:r w:rsidRPr="00F97F4D">
              <w:t>12,364</w:t>
            </w:r>
          </w:p>
        </w:tc>
      </w:tr>
      <w:tr w:rsidR="003B7020" w:rsidRPr="00F97F4D" w14:paraId="4AE20857" w14:textId="77777777" w:rsidTr="001A6281">
        <w:tc>
          <w:tcPr>
            <w:tcW w:w="851" w:type="dxa"/>
            <w:shd w:val="clear" w:color="auto" w:fill="FFFFFF"/>
            <w:tcMar>
              <w:top w:w="0" w:type="dxa"/>
              <w:left w:w="108" w:type="dxa"/>
              <w:bottom w:w="0" w:type="dxa"/>
              <w:right w:w="108" w:type="dxa"/>
            </w:tcMar>
          </w:tcPr>
          <w:p w14:paraId="7ED2FCCD" w14:textId="77777777" w:rsidR="003B7020" w:rsidRPr="00F97F4D" w:rsidRDefault="003B7020" w:rsidP="00352AF5">
            <w:pPr>
              <w:pStyle w:val="Tabletext"/>
            </w:pPr>
            <w:r w:rsidRPr="00F97F4D">
              <w:t>8</w:t>
            </w:r>
          </w:p>
        </w:tc>
        <w:tc>
          <w:tcPr>
            <w:tcW w:w="4252" w:type="dxa"/>
            <w:shd w:val="clear" w:color="auto" w:fill="FFFFFF"/>
            <w:tcMar>
              <w:top w:w="0" w:type="dxa"/>
              <w:left w:w="108" w:type="dxa"/>
              <w:bottom w:w="0" w:type="dxa"/>
              <w:right w:w="108" w:type="dxa"/>
            </w:tcMar>
          </w:tcPr>
          <w:p w14:paraId="7F394592" w14:textId="77777777" w:rsidR="003B7020" w:rsidRPr="00F97F4D" w:rsidRDefault="003B7020" w:rsidP="00352AF5">
            <w:pPr>
              <w:pStyle w:val="Tabletext"/>
            </w:pPr>
            <w:r w:rsidRPr="00F97F4D">
              <w:t>More than 35 but less than or equal to 40</w:t>
            </w:r>
          </w:p>
        </w:tc>
        <w:tc>
          <w:tcPr>
            <w:tcW w:w="2080" w:type="dxa"/>
            <w:shd w:val="clear" w:color="auto" w:fill="FFFFFF"/>
            <w:tcMar>
              <w:top w:w="0" w:type="dxa"/>
              <w:left w:w="108" w:type="dxa"/>
              <w:bottom w:w="0" w:type="dxa"/>
              <w:right w:w="108" w:type="dxa"/>
            </w:tcMar>
          </w:tcPr>
          <w:p w14:paraId="532EF10B" w14:textId="77777777" w:rsidR="003B7020" w:rsidRPr="00F97F4D" w:rsidRDefault="003B7020" w:rsidP="00352AF5">
            <w:pPr>
              <w:pStyle w:val="Tabletext"/>
              <w:jc w:val="right"/>
            </w:pPr>
            <w:r w:rsidRPr="00F97F4D">
              <w:t>9,495</w:t>
            </w:r>
          </w:p>
        </w:tc>
      </w:tr>
      <w:tr w:rsidR="003B7020" w:rsidRPr="00F97F4D" w14:paraId="3E186945" w14:textId="77777777" w:rsidTr="001A6281">
        <w:tc>
          <w:tcPr>
            <w:tcW w:w="851" w:type="dxa"/>
            <w:tcBorders>
              <w:bottom w:val="single" w:sz="2" w:space="0" w:color="auto"/>
            </w:tcBorders>
            <w:shd w:val="clear" w:color="auto" w:fill="FFFFFF"/>
            <w:tcMar>
              <w:top w:w="0" w:type="dxa"/>
              <w:left w:w="108" w:type="dxa"/>
              <w:bottom w:w="0" w:type="dxa"/>
              <w:right w:w="108" w:type="dxa"/>
            </w:tcMar>
          </w:tcPr>
          <w:p w14:paraId="5C66C72C" w14:textId="77777777" w:rsidR="003B7020" w:rsidRPr="00F97F4D" w:rsidRDefault="003B7020" w:rsidP="00352AF5">
            <w:pPr>
              <w:pStyle w:val="Tabletext"/>
            </w:pPr>
            <w:r w:rsidRPr="00F97F4D">
              <w:t>9</w:t>
            </w:r>
          </w:p>
        </w:tc>
        <w:tc>
          <w:tcPr>
            <w:tcW w:w="4252" w:type="dxa"/>
            <w:tcBorders>
              <w:bottom w:val="single" w:sz="2" w:space="0" w:color="auto"/>
            </w:tcBorders>
            <w:shd w:val="clear" w:color="auto" w:fill="FFFFFF"/>
            <w:tcMar>
              <w:top w:w="0" w:type="dxa"/>
              <w:left w:w="108" w:type="dxa"/>
              <w:bottom w:w="0" w:type="dxa"/>
              <w:right w:w="108" w:type="dxa"/>
            </w:tcMar>
          </w:tcPr>
          <w:p w14:paraId="6DF3CD74" w14:textId="77777777" w:rsidR="003B7020" w:rsidRPr="00F97F4D" w:rsidRDefault="003B7020" w:rsidP="00352AF5">
            <w:pPr>
              <w:pStyle w:val="Tabletext"/>
            </w:pPr>
            <w:r w:rsidRPr="00F97F4D">
              <w:t>More than 40 but less than or equal to 45</w:t>
            </w:r>
          </w:p>
        </w:tc>
        <w:tc>
          <w:tcPr>
            <w:tcW w:w="2080" w:type="dxa"/>
            <w:tcBorders>
              <w:bottom w:val="single" w:sz="2" w:space="0" w:color="auto"/>
            </w:tcBorders>
            <w:shd w:val="clear" w:color="auto" w:fill="FFFFFF"/>
            <w:tcMar>
              <w:top w:w="0" w:type="dxa"/>
              <w:left w:w="108" w:type="dxa"/>
              <w:bottom w:w="0" w:type="dxa"/>
              <w:right w:w="108" w:type="dxa"/>
            </w:tcMar>
          </w:tcPr>
          <w:p w14:paraId="3D1DDF9D" w14:textId="77777777" w:rsidR="003B7020" w:rsidRPr="00F97F4D" w:rsidRDefault="003B7020" w:rsidP="00352AF5">
            <w:pPr>
              <w:pStyle w:val="Tabletext"/>
              <w:jc w:val="right"/>
            </w:pPr>
            <w:r w:rsidRPr="00F97F4D">
              <w:t>6,626</w:t>
            </w:r>
          </w:p>
        </w:tc>
      </w:tr>
      <w:tr w:rsidR="003B7020" w:rsidRPr="00F97F4D" w14:paraId="6BA98B24" w14:textId="77777777" w:rsidTr="001A6281">
        <w:tc>
          <w:tcPr>
            <w:tcW w:w="851" w:type="dxa"/>
            <w:tcBorders>
              <w:top w:val="single" w:sz="2" w:space="0" w:color="auto"/>
              <w:bottom w:val="single" w:sz="12" w:space="0" w:color="auto"/>
            </w:tcBorders>
            <w:shd w:val="clear" w:color="auto" w:fill="FFFFFF"/>
            <w:tcMar>
              <w:top w:w="0" w:type="dxa"/>
              <w:left w:w="108" w:type="dxa"/>
              <w:bottom w:w="0" w:type="dxa"/>
              <w:right w:w="108" w:type="dxa"/>
            </w:tcMar>
          </w:tcPr>
          <w:p w14:paraId="498B50BC" w14:textId="77777777" w:rsidR="003B7020" w:rsidRPr="00F97F4D" w:rsidRDefault="003B7020" w:rsidP="00352AF5">
            <w:pPr>
              <w:pStyle w:val="Tabletext"/>
            </w:pPr>
            <w:r w:rsidRPr="00F97F4D">
              <w:t>10</w:t>
            </w:r>
          </w:p>
        </w:tc>
        <w:tc>
          <w:tcPr>
            <w:tcW w:w="4252" w:type="dxa"/>
            <w:tcBorders>
              <w:top w:val="single" w:sz="2" w:space="0" w:color="auto"/>
              <w:bottom w:val="single" w:sz="12" w:space="0" w:color="auto"/>
            </w:tcBorders>
            <w:shd w:val="clear" w:color="auto" w:fill="FFFFFF"/>
            <w:tcMar>
              <w:top w:w="0" w:type="dxa"/>
              <w:left w:w="108" w:type="dxa"/>
              <w:bottom w:w="0" w:type="dxa"/>
              <w:right w:w="108" w:type="dxa"/>
            </w:tcMar>
          </w:tcPr>
          <w:p w14:paraId="00A51FE1" w14:textId="77777777" w:rsidR="003B7020" w:rsidRPr="00F97F4D" w:rsidRDefault="003B7020" w:rsidP="00352AF5">
            <w:pPr>
              <w:pStyle w:val="Tabletext"/>
            </w:pPr>
            <w:r w:rsidRPr="00F97F4D">
              <w:t>More than 45 but less than or equal to 50</w:t>
            </w:r>
          </w:p>
        </w:tc>
        <w:tc>
          <w:tcPr>
            <w:tcW w:w="2080" w:type="dxa"/>
            <w:tcBorders>
              <w:top w:val="single" w:sz="2" w:space="0" w:color="auto"/>
              <w:bottom w:val="single" w:sz="12" w:space="0" w:color="auto"/>
            </w:tcBorders>
            <w:shd w:val="clear" w:color="auto" w:fill="FFFFFF"/>
            <w:tcMar>
              <w:top w:w="0" w:type="dxa"/>
              <w:left w:w="108" w:type="dxa"/>
              <w:bottom w:w="0" w:type="dxa"/>
              <w:right w:w="108" w:type="dxa"/>
            </w:tcMar>
          </w:tcPr>
          <w:p w14:paraId="59C4BD93" w14:textId="77777777" w:rsidR="003B7020" w:rsidRPr="00F97F4D" w:rsidRDefault="003B7020" w:rsidP="00352AF5">
            <w:pPr>
              <w:pStyle w:val="Tabletext"/>
              <w:jc w:val="right"/>
            </w:pPr>
            <w:r w:rsidRPr="00F97F4D">
              <w:t>3,756</w:t>
            </w:r>
          </w:p>
        </w:tc>
      </w:tr>
    </w:tbl>
    <w:p w14:paraId="624BC81B" w14:textId="77777777" w:rsidR="003B7020" w:rsidRPr="00F97F4D" w:rsidRDefault="003B7020" w:rsidP="003B7020">
      <w:pPr>
        <w:pStyle w:val="SubsectionHead"/>
      </w:pPr>
      <w:r w:rsidRPr="00F97F4D">
        <w:lastRenderedPageBreak/>
        <w:t>Facility amount—group A facilities in 2023 MM categories MM 6 and MM 7</w:t>
      </w:r>
    </w:p>
    <w:p w14:paraId="1048A088" w14:textId="77777777" w:rsidR="003B7020" w:rsidRPr="00F97F4D" w:rsidRDefault="003B7020" w:rsidP="003B7020">
      <w:pPr>
        <w:pStyle w:val="subsection"/>
      </w:pPr>
      <w:r w:rsidRPr="00F97F4D">
        <w:tab/>
        <w:t>(5C)</w:t>
      </w:r>
      <w:r w:rsidRPr="00F97F4D">
        <w:tab/>
        <w:t>The facility amount for a payment period, for a group A facility for the period located in the 2023 MM category known as MM 6 or the 2023 MM category known as MM 7, is the amount set out in the following table for the average daily care count for the facility for the period.</w:t>
      </w:r>
    </w:p>
    <w:p w14:paraId="4D434A63" w14:textId="77777777" w:rsidR="003B7020" w:rsidRPr="00F97F4D" w:rsidRDefault="003B7020" w:rsidP="003B7020">
      <w:pPr>
        <w:pStyle w:val="Tabletext"/>
      </w:pPr>
      <w:bookmarkStart w:id="20" w:name="_Hlk156545298"/>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845"/>
        <w:gridCol w:w="4174"/>
        <w:gridCol w:w="2052"/>
      </w:tblGrid>
      <w:tr w:rsidR="003B7020" w:rsidRPr="00F97F4D" w14:paraId="1D32A2F1" w14:textId="77777777" w:rsidTr="001A6281">
        <w:trPr>
          <w:tblHeader/>
        </w:trPr>
        <w:tc>
          <w:tcPr>
            <w:tcW w:w="7183"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p w14:paraId="29898EA9" w14:textId="77777777" w:rsidR="003B7020" w:rsidRPr="00F97F4D" w:rsidRDefault="003B7020" w:rsidP="001A6281">
            <w:pPr>
              <w:pStyle w:val="TableHeading"/>
              <w:jc w:val="both"/>
              <w:rPr>
                <w:bCs/>
                <w:color w:val="000000"/>
              </w:rPr>
            </w:pPr>
            <w:r w:rsidRPr="00F97F4D">
              <w:t>Facility amount—group A facilities in 2023 MM categories MM 6 and MM 7</w:t>
            </w:r>
          </w:p>
        </w:tc>
      </w:tr>
      <w:tr w:rsidR="003B7020" w:rsidRPr="00F97F4D" w14:paraId="60083EA5" w14:textId="77777777" w:rsidTr="001A6281">
        <w:trPr>
          <w:tblHeader/>
        </w:trPr>
        <w:tc>
          <w:tcPr>
            <w:tcW w:w="851" w:type="dxa"/>
            <w:tcBorders>
              <w:top w:val="single" w:sz="6" w:space="0" w:color="auto"/>
              <w:bottom w:val="single" w:sz="12" w:space="0" w:color="auto"/>
            </w:tcBorders>
            <w:shd w:val="clear" w:color="auto" w:fill="FFFFFF"/>
            <w:tcMar>
              <w:top w:w="0" w:type="dxa"/>
              <w:left w:w="108" w:type="dxa"/>
              <w:bottom w:w="0" w:type="dxa"/>
              <w:right w:w="108" w:type="dxa"/>
            </w:tcMar>
            <w:hideMark/>
          </w:tcPr>
          <w:p w14:paraId="3AA1BE35" w14:textId="77777777" w:rsidR="003B7020" w:rsidRPr="00F97F4D" w:rsidRDefault="003B7020" w:rsidP="00352AF5">
            <w:pPr>
              <w:pStyle w:val="TableHeading"/>
              <w:rPr>
                <w:bCs/>
                <w:color w:val="000000"/>
              </w:rPr>
            </w:pPr>
            <w:r w:rsidRPr="00F97F4D">
              <w:t>Item</w:t>
            </w:r>
          </w:p>
        </w:tc>
        <w:tc>
          <w:tcPr>
            <w:tcW w:w="4252" w:type="dxa"/>
            <w:tcBorders>
              <w:top w:val="single" w:sz="6" w:space="0" w:color="auto"/>
              <w:bottom w:val="single" w:sz="12" w:space="0" w:color="auto"/>
            </w:tcBorders>
            <w:shd w:val="clear" w:color="auto" w:fill="FFFFFF"/>
            <w:tcMar>
              <w:top w:w="0" w:type="dxa"/>
              <w:left w:w="108" w:type="dxa"/>
              <w:bottom w:w="0" w:type="dxa"/>
              <w:right w:w="108" w:type="dxa"/>
            </w:tcMar>
            <w:hideMark/>
          </w:tcPr>
          <w:p w14:paraId="6A0ADC1B" w14:textId="77777777" w:rsidR="003B7020" w:rsidRPr="00F97F4D" w:rsidRDefault="003B7020" w:rsidP="00352AF5">
            <w:pPr>
              <w:pStyle w:val="TableHeading"/>
              <w:rPr>
                <w:bCs/>
                <w:color w:val="000000"/>
              </w:rPr>
            </w:pPr>
            <w:r w:rsidRPr="00F97F4D">
              <w:t>Average daily care count</w:t>
            </w:r>
          </w:p>
        </w:tc>
        <w:tc>
          <w:tcPr>
            <w:tcW w:w="2080" w:type="dxa"/>
            <w:tcBorders>
              <w:top w:val="single" w:sz="6" w:space="0" w:color="auto"/>
              <w:bottom w:val="single" w:sz="12" w:space="0" w:color="auto"/>
            </w:tcBorders>
            <w:shd w:val="clear" w:color="auto" w:fill="FFFFFF"/>
            <w:tcMar>
              <w:top w:w="0" w:type="dxa"/>
              <w:left w:w="108" w:type="dxa"/>
              <w:bottom w:w="0" w:type="dxa"/>
              <w:right w:w="108" w:type="dxa"/>
            </w:tcMar>
            <w:hideMark/>
          </w:tcPr>
          <w:p w14:paraId="3DAAE461" w14:textId="77777777" w:rsidR="003B7020" w:rsidRPr="00F97F4D" w:rsidRDefault="003B7020" w:rsidP="00352AF5">
            <w:pPr>
              <w:pStyle w:val="TableHeading"/>
              <w:jc w:val="right"/>
              <w:rPr>
                <w:bCs/>
                <w:color w:val="000000"/>
              </w:rPr>
            </w:pPr>
            <w:r w:rsidRPr="00F97F4D">
              <w:t>Facility amount ($)</w:t>
            </w:r>
          </w:p>
        </w:tc>
      </w:tr>
      <w:tr w:rsidR="003B7020" w:rsidRPr="00F97F4D" w14:paraId="3F274A4B" w14:textId="77777777" w:rsidTr="001A6281">
        <w:tc>
          <w:tcPr>
            <w:tcW w:w="851" w:type="dxa"/>
            <w:tcBorders>
              <w:top w:val="single" w:sz="12" w:space="0" w:color="auto"/>
            </w:tcBorders>
            <w:shd w:val="clear" w:color="auto" w:fill="FFFFFF"/>
            <w:tcMar>
              <w:top w:w="0" w:type="dxa"/>
              <w:left w:w="108" w:type="dxa"/>
              <w:bottom w:w="0" w:type="dxa"/>
              <w:right w:w="108" w:type="dxa"/>
            </w:tcMar>
            <w:hideMark/>
          </w:tcPr>
          <w:p w14:paraId="37581EE0" w14:textId="77777777" w:rsidR="003B7020" w:rsidRPr="00F97F4D" w:rsidRDefault="003B7020" w:rsidP="00352AF5">
            <w:pPr>
              <w:pStyle w:val="Tabletext"/>
            </w:pPr>
            <w:r w:rsidRPr="00F97F4D">
              <w:t>1</w:t>
            </w:r>
          </w:p>
        </w:tc>
        <w:tc>
          <w:tcPr>
            <w:tcW w:w="4252" w:type="dxa"/>
            <w:tcBorders>
              <w:top w:val="single" w:sz="12" w:space="0" w:color="auto"/>
            </w:tcBorders>
            <w:shd w:val="clear" w:color="auto" w:fill="FFFFFF"/>
            <w:tcMar>
              <w:top w:w="0" w:type="dxa"/>
              <w:left w:w="108" w:type="dxa"/>
              <w:bottom w:w="0" w:type="dxa"/>
              <w:right w:w="108" w:type="dxa"/>
            </w:tcMar>
            <w:hideMark/>
          </w:tcPr>
          <w:p w14:paraId="4AA55689" w14:textId="77777777" w:rsidR="003B7020" w:rsidRPr="00F97F4D" w:rsidRDefault="003B7020" w:rsidP="00352AF5">
            <w:pPr>
              <w:pStyle w:val="Tabletext"/>
            </w:pPr>
            <w:r w:rsidRPr="00F97F4D">
              <w:t>Less than or equal to 5</w:t>
            </w:r>
          </w:p>
        </w:tc>
        <w:tc>
          <w:tcPr>
            <w:tcW w:w="2080" w:type="dxa"/>
            <w:tcBorders>
              <w:top w:val="single" w:sz="12" w:space="0" w:color="auto"/>
            </w:tcBorders>
            <w:shd w:val="clear" w:color="auto" w:fill="FFFFFF"/>
            <w:tcMar>
              <w:top w:w="0" w:type="dxa"/>
              <w:left w:w="108" w:type="dxa"/>
              <w:bottom w:w="0" w:type="dxa"/>
              <w:right w:w="108" w:type="dxa"/>
            </w:tcMar>
            <w:hideMark/>
          </w:tcPr>
          <w:p w14:paraId="43F59378" w14:textId="77777777" w:rsidR="003B7020" w:rsidRPr="00F97F4D" w:rsidRDefault="003B7020" w:rsidP="00352AF5">
            <w:pPr>
              <w:pStyle w:val="Tabletext"/>
              <w:jc w:val="right"/>
            </w:pPr>
            <w:r w:rsidRPr="00F97F4D">
              <w:t>86,378</w:t>
            </w:r>
          </w:p>
        </w:tc>
      </w:tr>
      <w:tr w:rsidR="003B7020" w:rsidRPr="00F97F4D" w14:paraId="7048F195" w14:textId="77777777" w:rsidTr="001A6281">
        <w:tc>
          <w:tcPr>
            <w:tcW w:w="851" w:type="dxa"/>
            <w:shd w:val="clear" w:color="auto" w:fill="FFFFFF"/>
            <w:tcMar>
              <w:top w:w="0" w:type="dxa"/>
              <w:left w:w="108" w:type="dxa"/>
              <w:bottom w:w="0" w:type="dxa"/>
              <w:right w:w="108" w:type="dxa"/>
            </w:tcMar>
            <w:hideMark/>
          </w:tcPr>
          <w:p w14:paraId="615A0812" w14:textId="77777777" w:rsidR="003B7020" w:rsidRPr="00F97F4D" w:rsidRDefault="003B7020" w:rsidP="00352AF5">
            <w:pPr>
              <w:pStyle w:val="Tabletext"/>
            </w:pPr>
            <w:r w:rsidRPr="00F97F4D">
              <w:t>2</w:t>
            </w:r>
          </w:p>
        </w:tc>
        <w:tc>
          <w:tcPr>
            <w:tcW w:w="4252" w:type="dxa"/>
            <w:shd w:val="clear" w:color="auto" w:fill="FFFFFF"/>
            <w:tcMar>
              <w:top w:w="0" w:type="dxa"/>
              <w:left w:w="108" w:type="dxa"/>
              <w:bottom w:w="0" w:type="dxa"/>
              <w:right w:w="108" w:type="dxa"/>
            </w:tcMar>
            <w:hideMark/>
          </w:tcPr>
          <w:p w14:paraId="55F478CC" w14:textId="77777777" w:rsidR="003B7020" w:rsidRPr="00F97F4D" w:rsidRDefault="003B7020" w:rsidP="00352AF5">
            <w:pPr>
              <w:pStyle w:val="Tabletext"/>
            </w:pPr>
            <w:r w:rsidRPr="00F97F4D">
              <w:t>More than 5 but less than or equal to 10</w:t>
            </w:r>
          </w:p>
        </w:tc>
        <w:tc>
          <w:tcPr>
            <w:tcW w:w="2080" w:type="dxa"/>
            <w:shd w:val="clear" w:color="auto" w:fill="FFFFFF"/>
            <w:tcMar>
              <w:top w:w="0" w:type="dxa"/>
              <w:left w:w="108" w:type="dxa"/>
              <w:bottom w:w="0" w:type="dxa"/>
              <w:right w:w="108" w:type="dxa"/>
            </w:tcMar>
            <w:hideMark/>
          </w:tcPr>
          <w:p w14:paraId="1ECB1748" w14:textId="77777777" w:rsidR="003B7020" w:rsidRPr="00F97F4D" w:rsidRDefault="003B7020" w:rsidP="00352AF5">
            <w:pPr>
              <w:pStyle w:val="Tabletext"/>
              <w:jc w:val="right"/>
            </w:pPr>
            <w:r w:rsidRPr="00F97F4D">
              <w:t>73,290</w:t>
            </w:r>
          </w:p>
        </w:tc>
      </w:tr>
      <w:tr w:rsidR="003B7020" w:rsidRPr="00F97F4D" w14:paraId="3DB4E8B9" w14:textId="77777777" w:rsidTr="001A6281">
        <w:tc>
          <w:tcPr>
            <w:tcW w:w="851" w:type="dxa"/>
            <w:shd w:val="clear" w:color="auto" w:fill="FFFFFF"/>
            <w:tcMar>
              <w:top w:w="0" w:type="dxa"/>
              <w:left w:w="108" w:type="dxa"/>
              <w:bottom w:w="0" w:type="dxa"/>
              <w:right w:w="108" w:type="dxa"/>
            </w:tcMar>
            <w:hideMark/>
          </w:tcPr>
          <w:p w14:paraId="3968C575" w14:textId="77777777" w:rsidR="003B7020" w:rsidRPr="00F97F4D" w:rsidRDefault="003B7020" w:rsidP="00352AF5">
            <w:pPr>
              <w:pStyle w:val="Tabletext"/>
            </w:pPr>
            <w:r w:rsidRPr="00F97F4D">
              <w:t>3</w:t>
            </w:r>
          </w:p>
        </w:tc>
        <w:tc>
          <w:tcPr>
            <w:tcW w:w="4252" w:type="dxa"/>
            <w:shd w:val="clear" w:color="auto" w:fill="FFFFFF"/>
            <w:tcMar>
              <w:top w:w="0" w:type="dxa"/>
              <w:left w:w="108" w:type="dxa"/>
              <w:bottom w:w="0" w:type="dxa"/>
              <w:right w:w="108" w:type="dxa"/>
            </w:tcMar>
            <w:hideMark/>
          </w:tcPr>
          <w:p w14:paraId="036BFBBD" w14:textId="77777777" w:rsidR="003B7020" w:rsidRPr="00F97F4D" w:rsidRDefault="003B7020" w:rsidP="00352AF5">
            <w:pPr>
              <w:pStyle w:val="Tabletext"/>
            </w:pPr>
            <w:r w:rsidRPr="00F97F4D">
              <w:t>More than 10 but less than or equal to 15</w:t>
            </w:r>
          </w:p>
        </w:tc>
        <w:tc>
          <w:tcPr>
            <w:tcW w:w="2080" w:type="dxa"/>
            <w:shd w:val="clear" w:color="auto" w:fill="FFFFFF"/>
            <w:tcMar>
              <w:top w:w="0" w:type="dxa"/>
              <w:left w:w="108" w:type="dxa"/>
              <w:bottom w:w="0" w:type="dxa"/>
              <w:right w:w="108" w:type="dxa"/>
            </w:tcMar>
            <w:hideMark/>
          </w:tcPr>
          <w:p w14:paraId="60A53A28" w14:textId="77777777" w:rsidR="003B7020" w:rsidRPr="00F97F4D" w:rsidRDefault="003B7020" w:rsidP="00352AF5">
            <w:pPr>
              <w:pStyle w:val="Tabletext"/>
              <w:jc w:val="right"/>
            </w:pPr>
            <w:r w:rsidRPr="00F97F4D">
              <w:t>60,203</w:t>
            </w:r>
          </w:p>
        </w:tc>
      </w:tr>
      <w:tr w:rsidR="003B7020" w:rsidRPr="00F97F4D" w14:paraId="1CE15D24" w14:textId="77777777" w:rsidTr="001A6281">
        <w:tc>
          <w:tcPr>
            <w:tcW w:w="851" w:type="dxa"/>
            <w:shd w:val="clear" w:color="auto" w:fill="FFFFFF"/>
            <w:tcMar>
              <w:top w:w="0" w:type="dxa"/>
              <w:left w:w="108" w:type="dxa"/>
              <w:bottom w:w="0" w:type="dxa"/>
              <w:right w:w="108" w:type="dxa"/>
            </w:tcMar>
            <w:hideMark/>
          </w:tcPr>
          <w:p w14:paraId="6050D307" w14:textId="77777777" w:rsidR="003B7020" w:rsidRPr="00F97F4D" w:rsidRDefault="003B7020" w:rsidP="00352AF5">
            <w:pPr>
              <w:pStyle w:val="Tabletext"/>
            </w:pPr>
            <w:r w:rsidRPr="00F97F4D">
              <w:t>4</w:t>
            </w:r>
          </w:p>
        </w:tc>
        <w:tc>
          <w:tcPr>
            <w:tcW w:w="4252" w:type="dxa"/>
            <w:shd w:val="clear" w:color="auto" w:fill="FFFFFF"/>
            <w:tcMar>
              <w:top w:w="0" w:type="dxa"/>
              <w:left w:w="108" w:type="dxa"/>
              <w:bottom w:w="0" w:type="dxa"/>
              <w:right w:w="108" w:type="dxa"/>
            </w:tcMar>
            <w:hideMark/>
          </w:tcPr>
          <w:p w14:paraId="17BC9ADF" w14:textId="77777777" w:rsidR="003B7020" w:rsidRPr="00F97F4D" w:rsidRDefault="003B7020" w:rsidP="00352AF5">
            <w:pPr>
              <w:pStyle w:val="Tabletext"/>
            </w:pPr>
            <w:r w:rsidRPr="00F97F4D">
              <w:t>More than 15 but less than or equal to 20</w:t>
            </w:r>
          </w:p>
        </w:tc>
        <w:tc>
          <w:tcPr>
            <w:tcW w:w="2080" w:type="dxa"/>
            <w:shd w:val="clear" w:color="auto" w:fill="FFFFFF"/>
            <w:tcMar>
              <w:top w:w="0" w:type="dxa"/>
              <w:left w:w="108" w:type="dxa"/>
              <w:bottom w:w="0" w:type="dxa"/>
              <w:right w:w="108" w:type="dxa"/>
            </w:tcMar>
            <w:hideMark/>
          </w:tcPr>
          <w:p w14:paraId="398E22FF" w14:textId="77777777" w:rsidR="003B7020" w:rsidRPr="00F97F4D" w:rsidRDefault="003B7020" w:rsidP="00352AF5">
            <w:pPr>
              <w:pStyle w:val="Tabletext"/>
              <w:jc w:val="right"/>
            </w:pPr>
            <w:r w:rsidRPr="00F97F4D">
              <w:t>47,115</w:t>
            </w:r>
          </w:p>
        </w:tc>
      </w:tr>
      <w:tr w:rsidR="003B7020" w:rsidRPr="00F97F4D" w14:paraId="469D929E" w14:textId="77777777" w:rsidTr="001A6281">
        <w:tc>
          <w:tcPr>
            <w:tcW w:w="851" w:type="dxa"/>
            <w:shd w:val="clear" w:color="auto" w:fill="FFFFFF"/>
            <w:tcMar>
              <w:top w:w="0" w:type="dxa"/>
              <w:left w:w="108" w:type="dxa"/>
              <w:bottom w:w="0" w:type="dxa"/>
              <w:right w:w="108" w:type="dxa"/>
            </w:tcMar>
            <w:hideMark/>
          </w:tcPr>
          <w:p w14:paraId="0CBEF304" w14:textId="77777777" w:rsidR="003B7020" w:rsidRPr="00F97F4D" w:rsidRDefault="003B7020" w:rsidP="00352AF5">
            <w:pPr>
              <w:pStyle w:val="Tabletext"/>
            </w:pPr>
            <w:r w:rsidRPr="00F97F4D">
              <w:t>5</w:t>
            </w:r>
          </w:p>
        </w:tc>
        <w:tc>
          <w:tcPr>
            <w:tcW w:w="4252" w:type="dxa"/>
            <w:shd w:val="clear" w:color="auto" w:fill="FFFFFF"/>
            <w:tcMar>
              <w:top w:w="0" w:type="dxa"/>
              <w:left w:w="108" w:type="dxa"/>
              <w:bottom w:w="0" w:type="dxa"/>
              <w:right w:w="108" w:type="dxa"/>
            </w:tcMar>
            <w:hideMark/>
          </w:tcPr>
          <w:p w14:paraId="147D9821" w14:textId="77777777" w:rsidR="003B7020" w:rsidRPr="00F97F4D" w:rsidRDefault="003B7020" w:rsidP="00352AF5">
            <w:pPr>
              <w:pStyle w:val="Tabletext"/>
            </w:pPr>
            <w:r w:rsidRPr="00F97F4D">
              <w:t>More than 20 but less than or equal to 25</w:t>
            </w:r>
          </w:p>
        </w:tc>
        <w:tc>
          <w:tcPr>
            <w:tcW w:w="2080" w:type="dxa"/>
            <w:shd w:val="clear" w:color="auto" w:fill="FFFFFF"/>
            <w:tcMar>
              <w:top w:w="0" w:type="dxa"/>
              <w:left w:w="108" w:type="dxa"/>
              <w:bottom w:w="0" w:type="dxa"/>
              <w:right w:w="108" w:type="dxa"/>
            </w:tcMar>
            <w:hideMark/>
          </w:tcPr>
          <w:p w14:paraId="3141DBE4" w14:textId="77777777" w:rsidR="003B7020" w:rsidRPr="00F97F4D" w:rsidRDefault="003B7020" w:rsidP="00352AF5">
            <w:pPr>
              <w:pStyle w:val="Tabletext"/>
              <w:jc w:val="right"/>
            </w:pPr>
            <w:r w:rsidRPr="00F97F4D">
              <w:t>33,099</w:t>
            </w:r>
          </w:p>
        </w:tc>
      </w:tr>
      <w:tr w:rsidR="003B7020" w:rsidRPr="00F97F4D" w14:paraId="2377E324" w14:textId="77777777" w:rsidTr="001A6281">
        <w:tc>
          <w:tcPr>
            <w:tcW w:w="851" w:type="dxa"/>
            <w:shd w:val="clear" w:color="auto" w:fill="FFFFFF"/>
            <w:tcMar>
              <w:top w:w="0" w:type="dxa"/>
              <w:left w:w="108" w:type="dxa"/>
              <w:bottom w:w="0" w:type="dxa"/>
              <w:right w:w="108" w:type="dxa"/>
            </w:tcMar>
            <w:hideMark/>
          </w:tcPr>
          <w:p w14:paraId="260E9A9B" w14:textId="77777777" w:rsidR="003B7020" w:rsidRPr="00F97F4D" w:rsidRDefault="003B7020" w:rsidP="00352AF5">
            <w:pPr>
              <w:pStyle w:val="Tabletext"/>
            </w:pPr>
            <w:r w:rsidRPr="00F97F4D">
              <w:t>6</w:t>
            </w:r>
          </w:p>
        </w:tc>
        <w:tc>
          <w:tcPr>
            <w:tcW w:w="4252" w:type="dxa"/>
            <w:shd w:val="clear" w:color="auto" w:fill="FFFFFF"/>
            <w:tcMar>
              <w:top w:w="0" w:type="dxa"/>
              <w:left w:w="108" w:type="dxa"/>
              <w:bottom w:w="0" w:type="dxa"/>
              <w:right w:w="108" w:type="dxa"/>
            </w:tcMar>
            <w:hideMark/>
          </w:tcPr>
          <w:p w14:paraId="194DF2AB" w14:textId="77777777" w:rsidR="003B7020" w:rsidRPr="00F97F4D" w:rsidRDefault="003B7020" w:rsidP="00352AF5">
            <w:pPr>
              <w:pStyle w:val="Tabletext"/>
            </w:pPr>
            <w:r w:rsidRPr="00F97F4D">
              <w:t>More than 25 but less than or equal to 30</w:t>
            </w:r>
          </w:p>
        </w:tc>
        <w:tc>
          <w:tcPr>
            <w:tcW w:w="2080" w:type="dxa"/>
            <w:shd w:val="clear" w:color="auto" w:fill="FFFFFF"/>
            <w:tcMar>
              <w:top w:w="0" w:type="dxa"/>
              <w:left w:w="108" w:type="dxa"/>
              <w:bottom w:w="0" w:type="dxa"/>
              <w:right w:w="108" w:type="dxa"/>
            </w:tcMar>
            <w:hideMark/>
          </w:tcPr>
          <w:p w14:paraId="5E63531A" w14:textId="77777777" w:rsidR="003B7020" w:rsidRPr="00F97F4D" w:rsidRDefault="003B7020" w:rsidP="00352AF5">
            <w:pPr>
              <w:pStyle w:val="Tabletext"/>
              <w:jc w:val="right"/>
            </w:pPr>
            <w:r w:rsidRPr="00F97F4D">
              <w:t>18,065</w:t>
            </w:r>
          </w:p>
        </w:tc>
      </w:tr>
      <w:tr w:rsidR="003B7020" w:rsidRPr="00F97F4D" w14:paraId="021B59CD" w14:textId="77777777" w:rsidTr="001A6281">
        <w:tc>
          <w:tcPr>
            <w:tcW w:w="851" w:type="dxa"/>
            <w:shd w:val="clear" w:color="auto" w:fill="FFFFFF"/>
            <w:tcMar>
              <w:top w:w="0" w:type="dxa"/>
              <w:left w:w="108" w:type="dxa"/>
              <w:bottom w:w="0" w:type="dxa"/>
              <w:right w:w="108" w:type="dxa"/>
            </w:tcMar>
            <w:hideMark/>
          </w:tcPr>
          <w:p w14:paraId="4951959F" w14:textId="77777777" w:rsidR="003B7020" w:rsidRPr="00F97F4D" w:rsidRDefault="003B7020" w:rsidP="00352AF5">
            <w:pPr>
              <w:pStyle w:val="Tabletext"/>
            </w:pPr>
            <w:r w:rsidRPr="00F97F4D">
              <w:t>7</w:t>
            </w:r>
          </w:p>
        </w:tc>
        <w:tc>
          <w:tcPr>
            <w:tcW w:w="4252" w:type="dxa"/>
            <w:shd w:val="clear" w:color="auto" w:fill="FFFFFF"/>
            <w:tcMar>
              <w:top w:w="0" w:type="dxa"/>
              <w:left w:w="108" w:type="dxa"/>
              <w:bottom w:w="0" w:type="dxa"/>
              <w:right w:w="108" w:type="dxa"/>
            </w:tcMar>
            <w:hideMark/>
          </w:tcPr>
          <w:p w14:paraId="59E5E1C8" w14:textId="77777777" w:rsidR="003B7020" w:rsidRPr="00F97F4D" w:rsidRDefault="003B7020" w:rsidP="00352AF5">
            <w:pPr>
              <w:pStyle w:val="Tabletext"/>
            </w:pPr>
            <w:r w:rsidRPr="00F97F4D">
              <w:t>More than 30 but less than or equal to 35</w:t>
            </w:r>
          </w:p>
        </w:tc>
        <w:tc>
          <w:tcPr>
            <w:tcW w:w="2080" w:type="dxa"/>
            <w:shd w:val="clear" w:color="auto" w:fill="FFFFFF"/>
            <w:tcMar>
              <w:top w:w="0" w:type="dxa"/>
              <w:left w:w="108" w:type="dxa"/>
              <w:bottom w:w="0" w:type="dxa"/>
              <w:right w:w="108" w:type="dxa"/>
            </w:tcMar>
            <w:hideMark/>
          </w:tcPr>
          <w:p w14:paraId="63139A82" w14:textId="77777777" w:rsidR="003B7020" w:rsidRPr="00F97F4D" w:rsidRDefault="003B7020" w:rsidP="00352AF5">
            <w:pPr>
              <w:pStyle w:val="Tabletext"/>
              <w:jc w:val="right"/>
            </w:pPr>
            <w:r w:rsidRPr="00F97F4D">
              <w:t>14,663</w:t>
            </w:r>
          </w:p>
        </w:tc>
      </w:tr>
      <w:tr w:rsidR="003B7020" w:rsidRPr="00F97F4D" w14:paraId="5155F51F" w14:textId="77777777" w:rsidTr="001A6281">
        <w:tc>
          <w:tcPr>
            <w:tcW w:w="851" w:type="dxa"/>
            <w:shd w:val="clear" w:color="auto" w:fill="FFFFFF"/>
            <w:tcMar>
              <w:top w:w="0" w:type="dxa"/>
              <w:left w:w="108" w:type="dxa"/>
              <w:bottom w:w="0" w:type="dxa"/>
              <w:right w:w="108" w:type="dxa"/>
            </w:tcMar>
            <w:hideMark/>
          </w:tcPr>
          <w:p w14:paraId="6E50C883" w14:textId="77777777" w:rsidR="003B7020" w:rsidRPr="00F97F4D" w:rsidRDefault="003B7020" w:rsidP="00352AF5">
            <w:pPr>
              <w:pStyle w:val="Tabletext"/>
            </w:pPr>
            <w:r w:rsidRPr="00F97F4D">
              <w:t>8</w:t>
            </w:r>
          </w:p>
        </w:tc>
        <w:tc>
          <w:tcPr>
            <w:tcW w:w="4252" w:type="dxa"/>
            <w:shd w:val="clear" w:color="auto" w:fill="FFFFFF"/>
            <w:tcMar>
              <w:top w:w="0" w:type="dxa"/>
              <w:left w:w="108" w:type="dxa"/>
              <w:bottom w:w="0" w:type="dxa"/>
              <w:right w:w="108" w:type="dxa"/>
            </w:tcMar>
            <w:hideMark/>
          </w:tcPr>
          <w:p w14:paraId="2C294EE4" w14:textId="77777777" w:rsidR="003B7020" w:rsidRPr="00F97F4D" w:rsidRDefault="003B7020" w:rsidP="00352AF5">
            <w:pPr>
              <w:pStyle w:val="Tabletext"/>
            </w:pPr>
            <w:r w:rsidRPr="00F97F4D">
              <w:t>More than 35 but less than or equal to 40</w:t>
            </w:r>
          </w:p>
        </w:tc>
        <w:tc>
          <w:tcPr>
            <w:tcW w:w="2080" w:type="dxa"/>
            <w:shd w:val="clear" w:color="auto" w:fill="FFFFFF"/>
            <w:tcMar>
              <w:top w:w="0" w:type="dxa"/>
              <w:left w:w="108" w:type="dxa"/>
              <w:bottom w:w="0" w:type="dxa"/>
              <w:right w:w="108" w:type="dxa"/>
            </w:tcMar>
            <w:hideMark/>
          </w:tcPr>
          <w:p w14:paraId="47C450A0" w14:textId="77777777" w:rsidR="003B7020" w:rsidRPr="00F97F4D" w:rsidRDefault="003B7020" w:rsidP="00352AF5">
            <w:pPr>
              <w:pStyle w:val="Tabletext"/>
              <w:jc w:val="right"/>
            </w:pPr>
            <w:r w:rsidRPr="00F97F4D">
              <w:t>11,261</w:t>
            </w:r>
          </w:p>
        </w:tc>
      </w:tr>
      <w:tr w:rsidR="003B7020" w:rsidRPr="00F97F4D" w14:paraId="266C73DA" w14:textId="77777777" w:rsidTr="001A6281">
        <w:tc>
          <w:tcPr>
            <w:tcW w:w="851" w:type="dxa"/>
            <w:tcBorders>
              <w:bottom w:val="single" w:sz="2" w:space="0" w:color="auto"/>
            </w:tcBorders>
            <w:shd w:val="clear" w:color="auto" w:fill="FFFFFF"/>
            <w:tcMar>
              <w:top w:w="0" w:type="dxa"/>
              <w:left w:w="108" w:type="dxa"/>
              <w:bottom w:w="0" w:type="dxa"/>
              <w:right w:w="108" w:type="dxa"/>
            </w:tcMar>
            <w:hideMark/>
          </w:tcPr>
          <w:p w14:paraId="69A98EC9" w14:textId="77777777" w:rsidR="003B7020" w:rsidRPr="00F97F4D" w:rsidRDefault="003B7020" w:rsidP="00352AF5">
            <w:pPr>
              <w:pStyle w:val="Tabletext"/>
            </w:pPr>
            <w:r w:rsidRPr="00F97F4D">
              <w:t>9</w:t>
            </w:r>
          </w:p>
        </w:tc>
        <w:tc>
          <w:tcPr>
            <w:tcW w:w="4252" w:type="dxa"/>
            <w:tcBorders>
              <w:bottom w:val="single" w:sz="2" w:space="0" w:color="auto"/>
            </w:tcBorders>
            <w:shd w:val="clear" w:color="auto" w:fill="FFFFFF"/>
            <w:tcMar>
              <w:top w:w="0" w:type="dxa"/>
              <w:left w:w="108" w:type="dxa"/>
              <w:bottom w:w="0" w:type="dxa"/>
              <w:right w:w="108" w:type="dxa"/>
            </w:tcMar>
            <w:hideMark/>
          </w:tcPr>
          <w:p w14:paraId="28D79DC5" w14:textId="77777777" w:rsidR="003B7020" w:rsidRPr="00F97F4D" w:rsidRDefault="003B7020" w:rsidP="00352AF5">
            <w:pPr>
              <w:pStyle w:val="Tabletext"/>
            </w:pPr>
            <w:r w:rsidRPr="00F97F4D">
              <w:t>More than 40 but less than or equal to 45</w:t>
            </w:r>
          </w:p>
        </w:tc>
        <w:tc>
          <w:tcPr>
            <w:tcW w:w="2080" w:type="dxa"/>
            <w:tcBorders>
              <w:bottom w:val="single" w:sz="2" w:space="0" w:color="auto"/>
            </w:tcBorders>
            <w:shd w:val="clear" w:color="auto" w:fill="FFFFFF"/>
            <w:tcMar>
              <w:top w:w="0" w:type="dxa"/>
              <w:left w:w="108" w:type="dxa"/>
              <w:bottom w:w="0" w:type="dxa"/>
              <w:right w:w="108" w:type="dxa"/>
            </w:tcMar>
            <w:hideMark/>
          </w:tcPr>
          <w:p w14:paraId="72CC65DB" w14:textId="77777777" w:rsidR="003B7020" w:rsidRPr="00F97F4D" w:rsidRDefault="003B7020" w:rsidP="00352AF5">
            <w:pPr>
              <w:pStyle w:val="Tabletext"/>
              <w:jc w:val="right"/>
            </w:pPr>
            <w:r w:rsidRPr="00F97F4D">
              <w:t>7,857</w:t>
            </w:r>
          </w:p>
        </w:tc>
      </w:tr>
      <w:tr w:rsidR="003B7020" w:rsidRPr="00F97F4D" w14:paraId="02601A79" w14:textId="77777777" w:rsidTr="001A6281">
        <w:tc>
          <w:tcPr>
            <w:tcW w:w="851" w:type="dxa"/>
            <w:tcBorders>
              <w:top w:val="single" w:sz="2" w:space="0" w:color="auto"/>
              <w:bottom w:val="single" w:sz="12" w:space="0" w:color="auto"/>
            </w:tcBorders>
            <w:shd w:val="clear" w:color="auto" w:fill="FFFFFF"/>
            <w:tcMar>
              <w:top w:w="0" w:type="dxa"/>
              <w:left w:w="108" w:type="dxa"/>
              <w:bottom w:w="0" w:type="dxa"/>
              <w:right w:w="108" w:type="dxa"/>
            </w:tcMar>
            <w:hideMark/>
          </w:tcPr>
          <w:p w14:paraId="29A53E40" w14:textId="77777777" w:rsidR="003B7020" w:rsidRPr="00F97F4D" w:rsidRDefault="003B7020" w:rsidP="00352AF5">
            <w:pPr>
              <w:pStyle w:val="Tabletext"/>
            </w:pPr>
            <w:r w:rsidRPr="00F97F4D">
              <w:t>10</w:t>
            </w:r>
          </w:p>
        </w:tc>
        <w:tc>
          <w:tcPr>
            <w:tcW w:w="4252" w:type="dxa"/>
            <w:tcBorders>
              <w:top w:val="single" w:sz="2" w:space="0" w:color="auto"/>
              <w:bottom w:val="single" w:sz="12" w:space="0" w:color="auto"/>
            </w:tcBorders>
            <w:shd w:val="clear" w:color="auto" w:fill="FFFFFF"/>
            <w:tcMar>
              <w:top w:w="0" w:type="dxa"/>
              <w:left w:w="108" w:type="dxa"/>
              <w:bottom w:w="0" w:type="dxa"/>
              <w:right w:w="108" w:type="dxa"/>
            </w:tcMar>
            <w:hideMark/>
          </w:tcPr>
          <w:p w14:paraId="4351DEBD" w14:textId="77777777" w:rsidR="003B7020" w:rsidRPr="00F97F4D" w:rsidRDefault="003B7020" w:rsidP="00352AF5">
            <w:pPr>
              <w:pStyle w:val="Tabletext"/>
            </w:pPr>
            <w:r w:rsidRPr="00F97F4D">
              <w:t>More than 45 but less than or equal to 50</w:t>
            </w:r>
          </w:p>
        </w:tc>
        <w:tc>
          <w:tcPr>
            <w:tcW w:w="2080" w:type="dxa"/>
            <w:tcBorders>
              <w:top w:val="single" w:sz="2" w:space="0" w:color="auto"/>
              <w:bottom w:val="single" w:sz="12" w:space="0" w:color="auto"/>
            </w:tcBorders>
            <w:shd w:val="clear" w:color="auto" w:fill="FFFFFF"/>
            <w:tcMar>
              <w:top w:w="0" w:type="dxa"/>
              <w:left w:w="108" w:type="dxa"/>
              <w:bottom w:w="0" w:type="dxa"/>
              <w:right w:w="108" w:type="dxa"/>
            </w:tcMar>
            <w:hideMark/>
          </w:tcPr>
          <w:p w14:paraId="36DAC90F" w14:textId="77777777" w:rsidR="003B7020" w:rsidRPr="00F97F4D" w:rsidRDefault="003B7020" w:rsidP="00352AF5">
            <w:pPr>
              <w:pStyle w:val="Tabletext"/>
              <w:jc w:val="right"/>
            </w:pPr>
            <w:r w:rsidRPr="00F97F4D">
              <w:t>4,455</w:t>
            </w:r>
          </w:p>
        </w:tc>
      </w:tr>
    </w:tbl>
    <w:bookmarkEnd w:id="20"/>
    <w:p w14:paraId="3BE43527" w14:textId="77777777" w:rsidR="003B7020" w:rsidRPr="00F97F4D" w:rsidRDefault="003B7020" w:rsidP="003B7020">
      <w:pPr>
        <w:pStyle w:val="SubsectionHead"/>
      </w:pPr>
      <w:r w:rsidRPr="00F97F4D">
        <w:t>Facility amount—group B facilities in 2023 MM category MM 1</w:t>
      </w:r>
    </w:p>
    <w:p w14:paraId="3CD7DE8E" w14:textId="77777777" w:rsidR="003B7020" w:rsidRPr="00F97F4D" w:rsidRDefault="003B7020" w:rsidP="003B7020">
      <w:pPr>
        <w:pStyle w:val="subsection"/>
      </w:pPr>
      <w:r w:rsidRPr="00F97F4D">
        <w:tab/>
        <w:t>(6)</w:t>
      </w:r>
      <w:r w:rsidRPr="00F97F4D">
        <w:tab/>
        <w:t>The facility amount for a payment period, for a group B facility for the period located in the 2023 MM category known as MM 1, is the amount set out in the following table for the average daily care count for the facility for the period.</w:t>
      </w:r>
    </w:p>
    <w:p w14:paraId="4081BFB5" w14:textId="77777777" w:rsidR="003B7020" w:rsidRPr="00F97F4D" w:rsidRDefault="003B7020" w:rsidP="003B7020">
      <w:pPr>
        <w:pStyle w:val="Tabletext"/>
      </w:pPr>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845"/>
        <w:gridCol w:w="4174"/>
        <w:gridCol w:w="2052"/>
      </w:tblGrid>
      <w:tr w:rsidR="003B7020" w:rsidRPr="00F97F4D" w14:paraId="58F3FFB7" w14:textId="77777777" w:rsidTr="001A6281">
        <w:trPr>
          <w:tblHeader/>
        </w:trPr>
        <w:tc>
          <w:tcPr>
            <w:tcW w:w="7071"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p w14:paraId="4CA45F97" w14:textId="77777777" w:rsidR="003B7020" w:rsidRPr="00F97F4D" w:rsidRDefault="003B7020" w:rsidP="00352AF5">
            <w:pPr>
              <w:pStyle w:val="TableHeading"/>
              <w:rPr>
                <w:bCs/>
                <w:color w:val="000000"/>
              </w:rPr>
            </w:pPr>
            <w:r w:rsidRPr="00F97F4D">
              <w:t>Facility amount—group B facilities in 2023 MM category MM 1</w:t>
            </w:r>
          </w:p>
        </w:tc>
      </w:tr>
      <w:tr w:rsidR="003B7020" w:rsidRPr="00F97F4D" w14:paraId="5CCFC1FB" w14:textId="77777777" w:rsidTr="001A6281">
        <w:trPr>
          <w:tblHeader/>
        </w:trPr>
        <w:tc>
          <w:tcPr>
            <w:tcW w:w="845" w:type="dxa"/>
            <w:tcBorders>
              <w:top w:val="single" w:sz="6" w:space="0" w:color="auto"/>
              <w:bottom w:val="single" w:sz="12" w:space="0" w:color="auto"/>
            </w:tcBorders>
            <w:shd w:val="clear" w:color="auto" w:fill="FFFFFF"/>
            <w:tcMar>
              <w:top w:w="0" w:type="dxa"/>
              <w:left w:w="108" w:type="dxa"/>
              <w:bottom w:w="0" w:type="dxa"/>
              <w:right w:w="108" w:type="dxa"/>
            </w:tcMar>
            <w:hideMark/>
          </w:tcPr>
          <w:p w14:paraId="23A603D9" w14:textId="77777777" w:rsidR="003B7020" w:rsidRPr="00F97F4D" w:rsidRDefault="003B7020" w:rsidP="00352AF5">
            <w:pPr>
              <w:pStyle w:val="TableHeading"/>
              <w:rPr>
                <w:bCs/>
                <w:color w:val="000000"/>
              </w:rPr>
            </w:pPr>
            <w:r w:rsidRPr="00F97F4D">
              <w:t>Item</w:t>
            </w:r>
          </w:p>
        </w:tc>
        <w:tc>
          <w:tcPr>
            <w:tcW w:w="4174" w:type="dxa"/>
            <w:tcBorders>
              <w:top w:val="single" w:sz="6" w:space="0" w:color="auto"/>
              <w:bottom w:val="single" w:sz="12" w:space="0" w:color="auto"/>
            </w:tcBorders>
            <w:shd w:val="clear" w:color="auto" w:fill="FFFFFF"/>
            <w:tcMar>
              <w:top w:w="0" w:type="dxa"/>
              <w:left w:w="108" w:type="dxa"/>
              <w:bottom w:w="0" w:type="dxa"/>
              <w:right w:w="108" w:type="dxa"/>
            </w:tcMar>
            <w:hideMark/>
          </w:tcPr>
          <w:p w14:paraId="32EE52AE" w14:textId="77777777" w:rsidR="003B7020" w:rsidRPr="00F97F4D" w:rsidRDefault="003B7020" w:rsidP="00352AF5">
            <w:pPr>
              <w:pStyle w:val="TableHeading"/>
              <w:rPr>
                <w:bCs/>
                <w:color w:val="000000"/>
              </w:rPr>
            </w:pPr>
            <w:r w:rsidRPr="00F97F4D">
              <w:t>Average daily care count</w:t>
            </w:r>
          </w:p>
        </w:tc>
        <w:tc>
          <w:tcPr>
            <w:tcW w:w="2052" w:type="dxa"/>
            <w:tcBorders>
              <w:top w:val="single" w:sz="6" w:space="0" w:color="auto"/>
              <w:bottom w:val="single" w:sz="12" w:space="0" w:color="auto"/>
            </w:tcBorders>
            <w:shd w:val="clear" w:color="auto" w:fill="FFFFFF"/>
            <w:tcMar>
              <w:top w:w="0" w:type="dxa"/>
              <w:left w:w="108" w:type="dxa"/>
              <w:bottom w:w="0" w:type="dxa"/>
              <w:right w:w="108" w:type="dxa"/>
            </w:tcMar>
            <w:hideMark/>
          </w:tcPr>
          <w:p w14:paraId="7BE6B58C" w14:textId="77777777" w:rsidR="003B7020" w:rsidRPr="00F97F4D" w:rsidRDefault="003B7020" w:rsidP="00352AF5">
            <w:pPr>
              <w:pStyle w:val="TableHeading"/>
              <w:jc w:val="right"/>
              <w:rPr>
                <w:bCs/>
                <w:color w:val="000000"/>
              </w:rPr>
            </w:pPr>
            <w:r w:rsidRPr="00F97F4D">
              <w:t>Facility amount ($)</w:t>
            </w:r>
          </w:p>
        </w:tc>
      </w:tr>
      <w:tr w:rsidR="003B7020" w:rsidRPr="00F97F4D" w14:paraId="16D25E52" w14:textId="77777777" w:rsidTr="001A6281">
        <w:tc>
          <w:tcPr>
            <w:tcW w:w="845" w:type="dxa"/>
            <w:tcBorders>
              <w:top w:val="single" w:sz="12" w:space="0" w:color="auto"/>
            </w:tcBorders>
            <w:shd w:val="clear" w:color="auto" w:fill="FFFFFF"/>
            <w:tcMar>
              <w:top w:w="0" w:type="dxa"/>
              <w:left w:w="108" w:type="dxa"/>
              <w:bottom w:w="0" w:type="dxa"/>
              <w:right w:w="108" w:type="dxa"/>
            </w:tcMar>
          </w:tcPr>
          <w:p w14:paraId="2951996B" w14:textId="77777777" w:rsidR="003B7020" w:rsidRPr="00F97F4D" w:rsidRDefault="003B7020" w:rsidP="00352AF5">
            <w:pPr>
              <w:pStyle w:val="Tabletext"/>
            </w:pPr>
            <w:r w:rsidRPr="00F97F4D">
              <w:t>1</w:t>
            </w:r>
          </w:p>
        </w:tc>
        <w:tc>
          <w:tcPr>
            <w:tcW w:w="4174" w:type="dxa"/>
            <w:tcBorders>
              <w:top w:val="single" w:sz="12" w:space="0" w:color="auto"/>
            </w:tcBorders>
            <w:shd w:val="clear" w:color="auto" w:fill="FFFFFF"/>
            <w:tcMar>
              <w:top w:w="0" w:type="dxa"/>
              <w:left w:w="108" w:type="dxa"/>
              <w:bottom w:w="0" w:type="dxa"/>
              <w:right w:w="108" w:type="dxa"/>
            </w:tcMar>
          </w:tcPr>
          <w:p w14:paraId="3A77728A" w14:textId="77777777" w:rsidR="003B7020" w:rsidRPr="00F97F4D" w:rsidRDefault="003B7020" w:rsidP="00352AF5">
            <w:pPr>
              <w:pStyle w:val="Tabletext"/>
            </w:pPr>
            <w:r w:rsidRPr="00F97F4D">
              <w:t>Less than or equal to 20</w:t>
            </w:r>
          </w:p>
        </w:tc>
        <w:tc>
          <w:tcPr>
            <w:tcW w:w="2052" w:type="dxa"/>
            <w:tcBorders>
              <w:top w:val="single" w:sz="12" w:space="0" w:color="auto"/>
            </w:tcBorders>
            <w:shd w:val="clear" w:color="auto" w:fill="FFFFFF"/>
            <w:tcMar>
              <w:top w:w="0" w:type="dxa"/>
              <w:left w:w="108" w:type="dxa"/>
              <w:bottom w:w="0" w:type="dxa"/>
              <w:right w:w="108" w:type="dxa"/>
            </w:tcMar>
          </w:tcPr>
          <w:p w14:paraId="1371FBB7" w14:textId="77777777" w:rsidR="003B7020" w:rsidRPr="00F97F4D" w:rsidRDefault="003B7020" w:rsidP="00352AF5">
            <w:pPr>
              <w:pStyle w:val="Tabletext"/>
              <w:jc w:val="right"/>
            </w:pPr>
            <w:r w:rsidRPr="00F97F4D">
              <w:t>14,393</w:t>
            </w:r>
          </w:p>
        </w:tc>
      </w:tr>
      <w:tr w:rsidR="003B7020" w:rsidRPr="00F97F4D" w14:paraId="7FB7CE5C" w14:textId="77777777" w:rsidTr="001A6281">
        <w:tc>
          <w:tcPr>
            <w:tcW w:w="845" w:type="dxa"/>
            <w:tcBorders>
              <w:bottom w:val="single" w:sz="2" w:space="0" w:color="auto"/>
            </w:tcBorders>
            <w:shd w:val="clear" w:color="auto" w:fill="FFFFFF"/>
            <w:tcMar>
              <w:top w:w="0" w:type="dxa"/>
              <w:left w:w="108" w:type="dxa"/>
              <w:bottom w:w="0" w:type="dxa"/>
              <w:right w:w="108" w:type="dxa"/>
            </w:tcMar>
          </w:tcPr>
          <w:p w14:paraId="1F79242B" w14:textId="77777777" w:rsidR="003B7020" w:rsidRPr="00F97F4D" w:rsidRDefault="003B7020" w:rsidP="00352AF5">
            <w:pPr>
              <w:pStyle w:val="Tabletext"/>
            </w:pPr>
            <w:r w:rsidRPr="00F97F4D">
              <w:t>2</w:t>
            </w:r>
          </w:p>
        </w:tc>
        <w:tc>
          <w:tcPr>
            <w:tcW w:w="4174" w:type="dxa"/>
            <w:tcBorders>
              <w:bottom w:val="single" w:sz="2" w:space="0" w:color="auto"/>
            </w:tcBorders>
            <w:shd w:val="clear" w:color="auto" w:fill="FFFFFF"/>
            <w:tcMar>
              <w:top w:w="0" w:type="dxa"/>
              <w:left w:w="108" w:type="dxa"/>
              <w:bottom w:w="0" w:type="dxa"/>
              <w:right w:w="108" w:type="dxa"/>
            </w:tcMar>
          </w:tcPr>
          <w:p w14:paraId="056D37D4" w14:textId="77777777" w:rsidR="003B7020" w:rsidRPr="00F97F4D" w:rsidRDefault="003B7020" w:rsidP="00352AF5">
            <w:pPr>
              <w:pStyle w:val="Tabletext"/>
            </w:pPr>
            <w:r w:rsidRPr="00F97F4D">
              <w:t>More than 20 but less than or equal to 25</w:t>
            </w:r>
          </w:p>
        </w:tc>
        <w:tc>
          <w:tcPr>
            <w:tcW w:w="2052" w:type="dxa"/>
            <w:tcBorders>
              <w:bottom w:val="single" w:sz="2" w:space="0" w:color="auto"/>
            </w:tcBorders>
            <w:shd w:val="clear" w:color="auto" w:fill="FFFFFF"/>
            <w:tcMar>
              <w:top w:w="0" w:type="dxa"/>
              <w:left w:w="108" w:type="dxa"/>
              <w:bottom w:w="0" w:type="dxa"/>
              <w:right w:w="108" w:type="dxa"/>
            </w:tcMar>
          </w:tcPr>
          <w:p w14:paraId="4A0367F4" w14:textId="77777777" w:rsidR="003B7020" w:rsidRPr="00F97F4D" w:rsidRDefault="003B7020" w:rsidP="00352AF5">
            <w:pPr>
              <w:pStyle w:val="Tabletext"/>
              <w:jc w:val="right"/>
            </w:pPr>
            <w:r w:rsidRPr="00F97F4D">
              <w:t>12,834</w:t>
            </w:r>
          </w:p>
        </w:tc>
      </w:tr>
      <w:tr w:rsidR="003B7020" w:rsidRPr="00F97F4D" w14:paraId="49C492F4" w14:textId="77777777" w:rsidTr="001A6281">
        <w:tc>
          <w:tcPr>
            <w:tcW w:w="845" w:type="dxa"/>
            <w:tcBorders>
              <w:top w:val="single" w:sz="2" w:space="0" w:color="auto"/>
              <w:bottom w:val="single" w:sz="12" w:space="0" w:color="auto"/>
            </w:tcBorders>
            <w:shd w:val="clear" w:color="auto" w:fill="FFFFFF"/>
            <w:tcMar>
              <w:top w:w="0" w:type="dxa"/>
              <w:left w:w="108" w:type="dxa"/>
              <w:bottom w:w="0" w:type="dxa"/>
              <w:right w:w="108" w:type="dxa"/>
            </w:tcMar>
          </w:tcPr>
          <w:p w14:paraId="49748DA4" w14:textId="77777777" w:rsidR="003B7020" w:rsidRPr="00F97F4D" w:rsidRDefault="003B7020" w:rsidP="00352AF5">
            <w:pPr>
              <w:pStyle w:val="Tabletext"/>
            </w:pPr>
            <w:r w:rsidRPr="00F97F4D">
              <w:t>3</w:t>
            </w:r>
          </w:p>
        </w:tc>
        <w:tc>
          <w:tcPr>
            <w:tcW w:w="4174" w:type="dxa"/>
            <w:tcBorders>
              <w:top w:val="single" w:sz="2" w:space="0" w:color="auto"/>
              <w:bottom w:val="single" w:sz="12" w:space="0" w:color="auto"/>
            </w:tcBorders>
            <w:shd w:val="clear" w:color="auto" w:fill="FFFFFF"/>
            <w:tcMar>
              <w:top w:w="0" w:type="dxa"/>
              <w:left w:w="108" w:type="dxa"/>
              <w:bottom w:w="0" w:type="dxa"/>
              <w:right w:w="108" w:type="dxa"/>
            </w:tcMar>
          </w:tcPr>
          <w:p w14:paraId="176AADEA" w14:textId="77777777" w:rsidR="003B7020" w:rsidRPr="00F97F4D" w:rsidRDefault="003B7020" w:rsidP="00352AF5">
            <w:pPr>
              <w:pStyle w:val="Tabletext"/>
            </w:pPr>
            <w:r w:rsidRPr="00F97F4D">
              <w:t>More than 25 but less than or equal to 30</w:t>
            </w:r>
          </w:p>
        </w:tc>
        <w:tc>
          <w:tcPr>
            <w:tcW w:w="2052" w:type="dxa"/>
            <w:tcBorders>
              <w:top w:val="single" w:sz="2" w:space="0" w:color="auto"/>
              <w:bottom w:val="single" w:sz="12" w:space="0" w:color="auto"/>
            </w:tcBorders>
            <w:shd w:val="clear" w:color="auto" w:fill="FFFFFF"/>
            <w:tcMar>
              <w:top w:w="0" w:type="dxa"/>
              <w:left w:w="108" w:type="dxa"/>
              <w:bottom w:w="0" w:type="dxa"/>
              <w:right w:w="108" w:type="dxa"/>
            </w:tcMar>
          </w:tcPr>
          <w:p w14:paraId="729E9B9C" w14:textId="3F87F55B" w:rsidR="003B7020" w:rsidRPr="00F97F4D" w:rsidRDefault="003B7020" w:rsidP="00352AF5">
            <w:pPr>
              <w:pStyle w:val="Tabletext"/>
              <w:jc w:val="right"/>
            </w:pPr>
            <w:r w:rsidRPr="00F97F4D">
              <w:t>7,00</w:t>
            </w:r>
            <w:r w:rsidR="00835D17" w:rsidRPr="00F97F4D">
              <w:t>5</w:t>
            </w:r>
          </w:p>
        </w:tc>
      </w:tr>
    </w:tbl>
    <w:p w14:paraId="1546680B" w14:textId="77777777" w:rsidR="003B7020" w:rsidRPr="00F97F4D" w:rsidRDefault="003B7020" w:rsidP="003B7020">
      <w:pPr>
        <w:pStyle w:val="SubsectionHead"/>
      </w:pPr>
      <w:r w:rsidRPr="00F97F4D">
        <w:t>Facility amount—group B facilities in 2023 MM categories MM 2 and MM 3</w:t>
      </w:r>
    </w:p>
    <w:p w14:paraId="491239D3" w14:textId="77777777" w:rsidR="003B7020" w:rsidRPr="00F97F4D" w:rsidRDefault="003B7020" w:rsidP="003B7020">
      <w:pPr>
        <w:pStyle w:val="subsection"/>
      </w:pPr>
      <w:r w:rsidRPr="00F97F4D">
        <w:tab/>
        <w:t>(6A)</w:t>
      </w:r>
      <w:r w:rsidRPr="00F97F4D">
        <w:tab/>
        <w:t>The facility amount for a payment period, for a group B facility for the period located in the 2023 MM category known as MM 2 or the 2023 MM category known as MM 3, is the amount set out in the following table for the average daily care count for the facility for the period.</w:t>
      </w:r>
    </w:p>
    <w:p w14:paraId="5B412699" w14:textId="77777777" w:rsidR="003B7020" w:rsidRPr="00F97F4D" w:rsidRDefault="003B7020" w:rsidP="003B7020">
      <w:pPr>
        <w:pStyle w:val="Tabletext"/>
      </w:pPr>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845"/>
        <w:gridCol w:w="4313"/>
        <w:gridCol w:w="1913"/>
      </w:tblGrid>
      <w:tr w:rsidR="003B7020" w:rsidRPr="00F97F4D" w14:paraId="604B3CDC" w14:textId="77777777" w:rsidTr="001A6281">
        <w:trPr>
          <w:tblHeader/>
        </w:trPr>
        <w:tc>
          <w:tcPr>
            <w:tcW w:w="7183"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p w14:paraId="6D729857" w14:textId="77777777" w:rsidR="003B7020" w:rsidRPr="00F97F4D" w:rsidRDefault="003B7020" w:rsidP="00352AF5">
            <w:pPr>
              <w:pStyle w:val="TableHeading"/>
              <w:rPr>
                <w:bCs/>
                <w:color w:val="000000"/>
              </w:rPr>
            </w:pPr>
            <w:r w:rsidRPr="00F97F4D">
              <w:t>Facility amount—group B facilities in 2023 MM categories MM 2 and MM 3</w:t>
            </w:r>
          </w:p>
        </w:tc>
      </w:tr>
      <w:tr w:rsidR="003B7020" w:rsidRPr="00F97F4D" w14:paraId="5C741B8B" w14:textId="77777777" w:rsidTr="001A6281">
        <w:trPr>
          <w:tblHeader/>
        </w:trPr>
        <w:tc>
          <w:tcPr>
            <w:tcW w:w="851" w:type="dxa"/>
            <w:tcBorders>
              <w:top w:val="single" w:sz="6" w:space="0" w:color="auto"/>
              <w:bottom w:val="single" w:sz="12" w:space="0" w:color="auto"/>
            </w:tcBorders>
            <w:shd w:val="clear" w:color="auto" w:fill="FFFFFF"/>
            <w:tcMar>
              <w:top w:w="0" w:type="dxa"/>
              <w:left w:w="108" w:type="dxa"/>
              <w:bottom w:w="0" w:type="dxa"/>
              <w:right w:w="108" w:type="dxa"/>
            </w:tcMar>
            <w:hideMark/>
          </w:tcPr>
          <w:p w14:paraId="416ABC7B" w14:textId="77777777" w:rsidR="003B7020" w:rsidRPr="00F97F4D" w:rsidRDefault="003B7020" w:rsidP="00352AF5">
            <w:pPr>
              <w:pStyle w:val="TableHeading"/>
              <w:rPr>
                <w:bCs/>
                <w:color w:val="000000"/>
              </w:rPr>
            </w:pPr>
            <w:r w:rsidRPr="00F97F4D">
              <w:t>Item</w:t>
            </w:r>
          </w:p>
        </w:tc>
        <w:tc>
          <w:tcPr>
            <w:tcW w:w="4394" w:type="dxa"/>
            <w:tcBorders>
              <w:top w:val="single" w:sz="6" w:space="0" w:color="auto"/>
              <w:bottom w:val="single" w:sz="12" w:space="0" w:color="auto"/>
            </w:tcBorders>
            <w:shd w:val="clear" w:color="auto" w:fill="FFFFFF"/>
            <w:tcMar>
              <w:top w:w="0" w:type="dxa"/>
              <w:left w:w="108" w:type="dxa"/>
              <w:bottom w:w="0" w:type="dxa"/>
              <w:right w:w="108" w:type="dxa"/>
            </w:tcMar>
            <w:hideMark/>
          </w:tcPr>
          <w:p w14:paraId="36CD9E7D" w14:textId="77777777" w:rsidR="003B7020" w:rsidRPr="00F97F4D" w:rsidRDefault="003B7020" w:rsidP="00352AF5">
            <w:pPr>
              <w:pStyle w:val="TableHeading"/>
              <w:rPr>
                <w:bCs/>
                <w:color w:val="000000"/>
              </w:rPr>
            </w:pPr>
            <w:r w:rsidRPr="00F97F4D">
              <w:t>Average daily care count</w:t>
            </w:r>
          </w:p>
        </w:tc>
        <w:tc>
          <w:tcPr>
            <w:tcW w:w="1938" w:type="dxa"/>
            <w:tcBorders>
              <w:top w:val="single" w:sz="6" w:space="0" w:color="auto"/>
              <w:bottom w:val="single" w:sz="12" w:space="0" w:color="auto"/>
            </w:tcBorders>
            <w:shd w:val="clear" w:color="auto" w:fill="FFFFFF"/>
            <w:tcMar>
              <w:top w:w="0" w:type="dxa"/>
              <w:left w:w="108" w:type="dxa"/>
              <w:bottom w:w="0" w:type="dxa"/>
              <w:right w:w="108" w:type="dxa"/>
            </w:tcMar>
            <w:hideMark/>
          </w:tcPr>
          <w:p w14:paraId="0945F928" w14:textId="77777777" w:rsidR="003B7020" w:rsidRPr="00F97F4D" w:rsidRDefault="003B7020" w:rsidP="00352AF5">
            <w:pPr>
              <w:pStyle w:val="TableHeading"/>
              <w:jc w:val="right"/>
              <w:rPr>
                <w:bCs/>
                <w:color w:val="000000"/>
              </w:rPr>
            </w:pPr>
            <w:r w:rsidRPr="00F97F4D">
              <w:t>Facility amount ($)</w:t>
            </w:r>
          </w:p>
        </w:tc>
      </w:tr>
      <w:tr w:rsidR="003B7020" w:rsidRPr="00F97F4D" w14:paraId="71F93DDF" w14:textId="77777777" w:rsidTr="001A6281">
        <w:tc>
          <w:tcPr>
            <w:tcW w:w="851" w:type="dxa"/>
            <w:tcBorders>
              <w:top w:val="single" w:sz="12" w:space="0" w:color="auto"/>
            </w:tcBorders>
            <w:shd w:val="clear" w:color="auto" w:fill="FFFFFF"/>
            <w:tcMar>
              <w:top w:w="0" w:type="dxa"/>
              <w:left w:w="108" w:type="dxa"/>
              <w:bottom w:w="0" w:type="dxa"/>
              <w:right w:w="108" w:type="dxa"/>
            </w:tcMar>
            <w:hideMark/>
          </w:tcPr>
          <w:p w14:paraId="6D517D2F" w14:textId="77777777" w:rsidR="003B7020" w:rsidRPr="00F97F4D" w:rsidRDefault="003B7020" w:rsidP="00352AF5">
            <w:pPr>
              <w:pStyle w:val="Tabletext"/>
            </w:pPr>
            <w:r w:rsidRPr="00F97F4D">
              <w:t>1</w:t>
            </w:r>
          </w:p>
        </w:tc>
        <w:tc>
          <w:tcPr>
            <w:tcW w:w="4394" w:type="dxa"/>
            <w:tcBorders>
              <w:top w:val="single" w:sz="12" w:space="0" w:color="auto"/>
            </w:tcBorders>
            <w:shd w:val="clear" w:color="auto" w:fill="FFFFFF"/>
            <w:tcMar>
              <w:top w:w="0" w:type="dxa"/>
              <w:left w:w="108" w:type="dxa"/>
              <w:bottom w:w="0" w:type="dxa"/>
              <w:right w:w="108" w:type="dxa"/>
            </w:tcMar>
            <w:hideMark/>
          </w:tcPr>
          <w:p w14:paraId="6A3C5E2C" w14:textId="77777777" w:rsidR="003B7020" w:rsidRPr="00F97F4D" w:rsidRDefault="003B7020" w:rsidP="00352AF5">
            <w:pPr>
              <w:pStyle w:val="Tabletext"/>
            </w:pPr>
            <w:r w:rsidRPr="00F97F4D">
              <w:t>Less than or equal to 20</w:t>
            </w:r>
          </w:p>
        </w:tc>
        <w:tc>
          <w:tcPr>
            <w:tcW w:w="1938" w:type="dxa"/>
            <w:tcBorders>
              <w:top w:val="single" w:sz="12" w:space="0" w:color="auto"/>
            </w:tcBorders>
            <w:shd w:val="clear" w:color="auto" w:fill="FFFFFF"/>
            <w:tcMar>
              <w:top w:w="0" w:type="dxa"/>
              <w:left w:w="108" w:type="dxa"/>
              <w:bottom w:w="0" w:type="dxa"/>
              <w:right w:w="108" w:type="dxa"/>
            </w:tcMar>
            <w:hideMark/>
          </w:tcPr>
          <w:p w14:paraId="28F59F9E" w14:textId="77777777" w:rsidR="003B7020" w:rsidRPr="00F97F4D" w:rsidRDefault="003B7020" w:rsidP="00352AF5">
            <w:pPr>
              <w:pStyle w:val="Tabletext"/>
              <w:jc w:val="right"/>
            </w:pPr>
            <w:r w:rsidRPr="00F97F4D">
              <w:t>15,268</w:t>
            </w:r>
          </w:p>
        </w:tc>
      </w:tr>
      <w:tr w:rsidR="003B7020" w:rsidRPr="00F97F4D" w14:paraId="40742682" w14:textId="77777777" w:rsidTr="001A6281">
        <w:tc>
          <w:tcPr>
            <w:tcW w:w="851" w:type="dxa"/>
            <w:tcBorders>
              <w:bottom w:val="single" w:sz="2" w:space="0" w:color="auto"/>
            </w:tcBorders>
            <w:shd w:val="clear" w:color="auto" w:fill="FFFFFF"/>
            <w:tcMar>
              <w:top w:w="0" w:type="dxa"/>
              <w:left w:w="108" w:type="dxa"/>
              <w:bottom w:w="0" w:type="dxa"/>
              <w:right w:w="108" w:type="dxa"/>
            </w:tcMar>
            <w:hideMark/>
          </w:tcPr>
          <w:p w14:paraId="01C78D2D" w14:textId="77777777" w:rsidR="003B7020" w:rsidRPr="00F97F4D" w:rsidRDefault="003B7020" w:rsidP="00352AF5">
            <w:pPr>
              <w:pStyle w:val="Tabletext"/>
            </w:pPr>
            <w:r w:rsidRPr="00F97F4D">
              <w:t>2</w:t>
            </w:r>
          </w:p>
        </w:tc>
        <w:tc>
          <w:tcPr>
            <w:tcW w:w="4394" w:type="dxa"/>
            <w:tcBorders>
              <w:bottom w:val="single" w:sz="2" w:space="0" w:color="auto"/>
            </w:tcBorders>
            <w:shd w:val="clear" w:color="auto" w:fill="FFFFFF"/>
            <w:tcMar>
              <w:top w:w="0" w:type="dxa"/>
              <w:left w:w="108" w:type="dxa"/>
              <w:bottom w:w="0" w:type="dxa"/>
              <w:right w:w="108" w:type="dxa"/>
            </w:tcMar>
            <w:hideMark/>
          </w:tcPr>
          <w:p w14:paraId="5F7F9FE2" w14:textId="77777777" w:rsidR="003B7020" w:rsidRPr="00F97F4D" w:rsidRDefault="003B7020" w:rsidP="00352AF5">
            <w:pPr>
              <w:pStyle w:val="Tabletext"/>
            </w:pPr>
            <w:r w:rsidRPr="00F97F4D">
              <w:t>More than 20 but less than or equal to 25</w:t>
            </w:r>
          </w:p>
        </w:tc>
        <w:tc>
          <w:tcPr>
            <w:tcW w:w="1938" w:type="dxa"/>
            <w:tcBorders>
              <w:bottom w:val="single" w:sz="2" w:space="0" w:color="auto"/>
            </w:tcBorders>
            <w:shd w:val="clear" w:color="auto" w:fill="FFFFFF"/>
            <w:tcMar>
              <w:top w:w="0" w:type="dxa"/>
              <w:left w:w="108" w:type="dxa"/>
              <w:bottom w:w="0" w:type="dxa"/>
              <w:right w:w="108" w:type="dxa"/>
            </w:tcMar>
            <w:hideMark/>
          </w:tcPr>
          <w:p w14:paraId="3E258535" w14:textId="77777777" w:rsidR="003B7020" w:rsidRPr="00F97F4D" w:rsidRDefault="003B7020" w:rsidP="00352AF5">
            <w:pPr>
              <w:pStyle w:val="Tabletext"/>
              <w:jc w:val="right"/>
            </w:pPr>
            <w:r w:rsidRPr="00F97F4D">
              <w:t>13,614</w:t>
            </w:r>
          </w:p>
        </w:tc>
      </w:tr>
      <w:tr w:rsidR="003B7020" w:rsidRPr="00F97F4D" w14:paraId="5EC1D6A8" w14:textId="77777777" w:rsidTr="001A6281">
        <w:tc>
          <w:tcPr>
            <w:tcW w:w="851" w:type="dxa"/>
            <w:tcBorders>
              <w:top w:val="single" w:sz="2" w:space="0" w:color="auto"/>
              <w:bottom w:val="single" w:sz="12" w:space="0" w:color="auto"/>
            </w:tcBorders>
            <w:shd w:val="clear" w:color="auto" w:fill="FFFFFF"/>
            <w:tcMar>
              <w:top w:w="0" w:type="dxa"/>
              <w:left w:w="108" w:type="dxa"/>
              <w:bottom w:w="0" w:type="dxa"/>
              <w:right w:w="108" w:type="dxa"/>
            </w:tcMar>
            <w:hideMark/>
          </w:tcPr>
          <w:p w14:paraId="42F6246A" w14:textId="77777777" w:rsidR="003B7020" w:rsidRPr="00F97F4D" w:rsidRDefault="003B7020" w:rsidP="00352AF5">
            <w:pPr>
              <w:pStyle w:val="Tabletext"/>
            </w:pPr>
            <w:r w:rsidRPr="00F97F4D">
              <w:t>3</w:t>
            </w:r>
          </w:p>
        </w:tc>
        <w:tc>
          <w:tcPr>
            <w:tcW w:w="4394" w:type="dxa"/>
            <w:tcBorders>
              <w:top w:val="single" w:sz="2" w:space="0" w:color="auto"/>
              <w:bottom w:val="single" w:sz="12" w:space="0" w:color="auto"/>
            </w:tcBorders>
            <w:shd w:val="clear" w:color="auto" w:fill="FFFFFF"/>
            <w:tcMar>
              <w:top w:w="0" w:type="dxa"/>
              <w:left w:w="108" w:type="dxa"/>
              <w:bottom w:w="0" w:type="dxa"/>
              <w:right w:w="108" w:type="dxa"/>
            </w:tcMar>
            <w:hideMark/>
          </w:tcPr>
          <w:p w14:paraId="77DFD284" w14:textId="77777777" w:rsidR="003B7020" w:rsidRPr="00F97F4D" w:rsidRDefault="003B7020" w:rsidP="00352AF5">
            <w:pPr>
              <w:pStyle w:val="Tabletext"/>
            </w:pPr>
            <w:r w:rsidRPr="00F97F4D">
              <w:t>More than 25 but less than or equal to 30</w:t>
            </w:r>
          </w:p>
        </w:tc>
        <w:tc>
          <w:tcPr>
            <w:tcW w:w="1938" w:type="dxa"/>
            <w:tcBorders>
              <w:top w:val="single" w:sz="2" w:space="0" w:color="auto"/>
              <w:bottom w:val="single" w:sz="12" w:space="0" w:color="auto"/>
            </w:tcBorders>
            <w:shd w:val="clear" w:color="auto" w:fill="FFFFFF"/>
            <w:tcMar>
              <w:top w:w="0" w:type="dxa"/>
              <w:left w:w="108" w:type="dxa"/>
              <w:bottom w:w="0" w:type="dxa"/>
              <w:right w:w="108" w:type="dxa"/>
            </w:tcMar>
            <w:hideMark/>
          </w:tcPr>
          <w:p w14:paraId="609C1440" w14:textId="77777777" w:rsidR="003B7020" w:rsidRPr="00F97F4D" w:rsidRDefault="003B7020" w:rsidP="00352AF5">
            <w:pPr>
              <w:pStyle w:val="Tabletext"/>
              <w:jc w:val="right"/>
            </w:pPr>
            <w:r w:rsidRPr="00F97F4D">
              <w:t>7,431</w:t>
            </w:r>
          </w:p>
        </w:tc>
      </w:tr>
    </w:tbl>
    <w:p w14:paraId="4D54CB17" w14:textId="77777777" w:rsidR="003B7020" w:rsidRPr="00F97F4D" w:rsidRDefault="003B7020" w:rsidP="003B7020">
      <w:pPr>
        <w:pStyle w:val="SubsectionHead"/>
      </w:pPr>
      <w:r w:rsidRPr="00F97F4D">
        <w:t>Facility amount—group B facilities in 2023 MM categories MM 4 and MM 5</w:t>
      </w:r>
    </w:p>
    <w:p w14:paraId="490005F3" w14:textId="77777777" w:rsidR="003B7020" w:rsidRPr="00F97F4D" w:rsidRDefault="003B7020" w:rsidP="003B7020">
      <w:pPr>
        <w:pStyle w:val="subsection"/>
      </w:pPr>
      <w:r w:rsidRPr="00F97F4D">
        <w:tab/>
        <w:t>(6B)</w:t>
      </w:r>
      <w:r w:rsidRPr="00F97F4D">
        <w:tab/>
        <w:t xml:space="preserve">The facility amount for a payment period, for a group B facility for the period located in the 2023 MM category known as MM 4 or the 2023 MM category </w:t>
      </w:r>
      <w:r w:rsidRPr="00F97F4D">
        <w:lastRenderedPageBreak/>
        <w:t>known as MM 5, is the amount set out in the following table for the average daily care count for the facility for the period.</w:t>
      </w:r>
    </w:p>
    <w:p w14:paraId="20F117E4" w14:textId="77777777" w:rsidR="003B7020" w:rsidRPr="00F97F4D" w:rsidRDefault="003B7020" w:rsidP="003B7020">
      <w:pPr>
        <w:pStyle w:val="Tabletext"/>
      </w:pPr>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845"/>
        <w:gridCol w:w="4313"/>
        <w:gridCol w:w="1913"/>
      </w:tblGrid>
      <w:tr w:rsidR="003B7020" w:rsidRPr="00F97F4D" w14:paraId="77449561" w14:textId="77777777" w:rsidTr="001A6281">
        <w:trPr>
          <w:tblHeader/>
        </w:trPr>
        <w:tc>
          <w:tcPr>
            <w:tcW w:w="7183"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p w14:paraId="5C2E4CC9" w14:textId="77777777" w:rsidR="003B7020" w:rsidRPr="00F97F4D" w:rsidRDefault="003B7020" w:rsidP="00352AF5">
            <w:pPr>
              <w:pStyle w:val="TableHeading"/>
              <w:rPr>
                <w:bCs/>
                <w:color w:val="000000"/>
              </w:rPr>
            </w:pPr>
            <w:r w:rsidRPr="00F97F4D">
              <w:t>Facility amount—group B facilities in 2023 MM categories MM 4 and MM 5</w:t>
            </w:r>
          </w:p>
        </w:tc>
      </w:tr>
      <w:tr w:rsidR="003B7020" w:rsidRPr="00F97F4D" w14:paraId="5D62A7C8" w14:textId="77777777" w:rsidTr="001A6281">
        <w:trPr>
          <w:tblHeader/>
        </w:trPr>
        <w:tc>
          <w:tcPr>
            <w:tcW w:w="851" w:type="dxa"/>
            <w:tcBorders>
              <w:top w:val="single" w:sz="6" w:space="0" w:color="auto"/>
              <w:bottom w:val="single" w:sz="12" w:space="0" w:color="auto"/>
            </w:tcBorders>
            <w:shd w:val="clear" w:color="auto" w:fill="FFFFFF"/>
            <w:tcMar>
              <w:top w:w="0" w:type="dxa"/>
              <w:left w:w="108" w:type="dxa"/>
              <w:bottom w:w="0" w:type="dxa"/>
              <w:right w:w="108" w:type="dxa"/>
            </w:tcMar>
            <w:hideMark/>
          </w:tcPr>
          <w:p w14:paraId="1D23ACB1" w14:textId="77777777" w:rsidR="003B7020" w:rsidRPr="00F97F4D" w:rsidRDefault="003B7020" w:rsidP="00352AF5">
            <w:pPr>
              <w:pStyle w:val="TableHeading"/>
              <w:rPr>
                <w:bCs/>
                <w:color w:val="000000"/>
              </w:rPr>
            </w:pPr>
            <w:r w:rsidRPr="00F97F4D">
              <w:t>Item</w:t>
            </w:r>
          </w:p>
        </w:tc>
        <w:tc>
          <w:tcPr>
            <w:tcW w:w="4394" w:type="dxa"/>
            <w:tcBorders>
              <w:top w:val="single" w:sz="6" w:space="0" w:color="auto"/>
              <w:bottom w:val="single" w:sz="12" w:space="0" w:color="auto"/>
            </w:tcBorders>
            <w:shd w:val="clear" w:color="auto" w:fill="FFFFFF"/>
            <w:tcMar>
              <w:top w:w="0" w:type="dxa"/>
              <w:left w:w="108" w:type="dxa"/>
              <w:bottom w:w="0" w:type="dxa"/>
              <w:right w:w="108" w:type="dxa"/>
            </w:tcMar>
            <w:hideMark/>
          </w:tcPr>
          <w:p w14:paraId="7CA4BEEA" w14:textId="77777777" w:rsidR="003B7020" w:rsidRPr="00F97F4D" w:rsidRDefault="003B7020" w:rsidP="00352AF5">
            <w:pPr>
              <w:pStyle w:val="TableHeading"/>
              <w:rPr>
                <w:bCs/>
                <w:color w:val="000000"/>
              </w:rPr>
            </w:pPr>
            <w:r w:rsidRPr="00F97F4D">
              <w:t>Average daily care count</w:t>
            </w:r>
          </w:p>
        </w:tc>
        <w:tc>
          <w:tcPr>
            <w:tcW w:w="1938" w:type="dxa"/>
            <w:tcBorders>
              <w:top w:val="single" w:sz="6" w:space="0" w:color="auto"/>
              <w:bottom w:val="single" w:sz="12" w:space="0" w:color="auto"/>
            </w:tcBorders>
            <w:shd w:val="clear" w:color="auto" w:fill="FFFFFF"/>
            <w:tcMar>
              <w:top w:w="0" w:type="dxa"/>
              <w:left w:w="108" w:type="dxa"/>
              <w:bottom w:w="0" w:type="dxa"/>
              <w:right w:w="108" w:type="dxa"/>
            </w:tcMar>
            <w:hideMark/>
          </w:tcPr>
          <w:p w14:paraId="573D1530" w14:textId="77777777" w:rsidR="003B7020" w:rsidRPr="00F97F4D" w:rsidRDefault="003B7020" w:rsidP="00352AF5">
            <w:pPr>
              <w:pStyle w:val="TableHeading"/>
              <w:jc w:val="right"/>
              <w:rPr>
                <w:bCs/>
                <w:color w:val="000000"/>
              </w:rPr>
            </w:pPr>
            <w:r w:rsidRPr="00F97F4D">
              <w:t>Facility amount ($)</w:t>
            </w:r>
          </w:p>
        </w:tc>
      </w:tr>
      <w:tr w:rsidR="003B7020" w:rsidRPr="00F97F4D" w14:paraId="57E10B86" w14:textId="77777777" w:rsidTr="001A6281">
        <w:tc>
          <w:tcPr>
            <w:tcW w:w="851" w:type="dxa"/>
            <w:tcBorders>
              <w:top w:val="single" w:sz="12" w:space="0" w:color="auto"/>
            </w:tcBorders>
            <w:shd w:val="clear" w:color="auto" w:fill="FFFFFF"/>
            <w:tcMar>
              <w:top w:w="0" w:type="dxa"/>
              <w:left w:w="108" w:type="dxa"/>
              <w:bottom w:w="0" w:type="dxa"/>
              <w:right w:w="108" w:type="dxa"/>
            </w:tcMar>
            <w:hideMark/>
          </w:tcPr>
          <w:p w14:paraId="2CCB793A" w14:textId="77777777" w:rsidR="003B7020" w:rsidRPr="00F97F4D" w:rsidRDefault="003B7020" w:rsidP="00352AF5">
            <w:pPr>
              <w:pStyle w:val="Tabletext"/>
            </w:pPr>
            <w:r w:rsidRPr="00F97F4D">
              <w:t>1</w:t>
            </w:r>
          </w:p>
        </w:tc>
        <w:tc>
          <w:tcPr>
            <w:tcW w:w="4394" w:type="dxa"/>
            <w:tcBorders>
              <w:top w:val="single" w:sz="12" w:space="0" w:color="auto"/>
            </w:tcBorders>
            <w:shd w:val="clear" w:color="auto" w:fill="FFFFFF"/>
            <w:tcMar>
              <w:top w:w="0" w:type="dxa"/>
              <w:left w:w="108" w:type="dxa"/>
              <w:bottom w:w="0" w:type="dxa"/>
              <w:right w:w="108" w:type="dxa"/>
            </w:tcMar>
            <w:hideMark/>
          </w:tcPr>
          <w:p w14:paraId="14F66A2F" w14:textId="77777777" w:rsidR="003B7020" w:rsidRPr="00F97F4D" w:rsidRDefault="003B7020" w:rsidP="00352AF5">
            <w:pPr>
              <w:pStyle w:val="Tabletext"/>
            </w:pPr>
            <w:r w:rsidRPr="00F97F4D">
              <w:t>Less than or equal to 5</w:t>
            </w:r>
          </w:p>
        </w:tc>
        <w:tc>
          <w:tcPr>
            <w:tcW w:w="1938" w:type="dxa"/>
            <w:tcBorders>
              <w:top w:val="single" w:sz="12" w:space="0" w:color="auto"/>
            </w:tcBorders>
            <w:shd w:val="clear" w:color="auto" w:fill="FFFFFF"/>
            <w:tcMar>
              <w:top w:w="0" w:type="dxa"/>
              <w:left w:w="108" w:type="dxa"/>
              <w:bottom w:w="0" w:type="dxa"/>
              <w:right w:w="108" w:type="dxa"/>
            </w:tcMar>
            <w:hideMark/>
          </w:tcPr>
          <w:p w14:paraId="4C5444D2" w14:textId="77777777" w:rsidR="003B7020" w:rsidRPr="00F97F4D" w:rsidRDefault="003B7020" w:rsidP="00352AF5">
            <w:pPr>
              <w:pStyle w:val="Tabletext"/>
              <w:jc w:val="right"/>
            </w:pPr>
            <w:r w:rsidRPr="00F97F4D">
              <w:t>36,421</w:t>
            </w:r>
          </w:p>
        </w:tc>
      </w:tr>
      <w:tr w:rsidR="003B7020" w:rsidRPr="00F97F4D" w14:paraId="32610914" w14:textId="77777777" w:rsidTr="001A6281">
        <w:tc>
          <w:tcPr>
            <w:tcW w:w="851" w:type="dxa"/>
            <w:shd w:val="clear" w:color="auto" w:fill="FFFFFF"/>
            <w:tcMar>
              <w:top w:w="0" w:type="dxa"/>
              <w:left w:w="108" w:type="dxa"/>
              <w:bottom w:w="0" w:type="dxa"/>
              <w:right w:w="108" w:type="dxa"/>
            </w:tcMar>
            <w:hideMark/>
          </w:tcPr>
          <w:p w14:paraId="6F83E859" w14:textId="77777777" w:rsidR="003B7020" w:rsidRPr="00F97F4D" w:rsidRDefault="003B7020" w:rsidP="00352AF5">
            <w:pPr>
              <w:pStyle w:val="Tabletext"/>
            </w:pPr>
            <w:r w:rsidRPr="00F97F4D">
              <w:t>2</w:t>
            </w:r>
          </w:p>
        </w:tc>
        <w:tc>
          <w:tcPr>
            <w:tcW w:w="4394" w:type="dxa"/>
            <w:shd w:val="clear" w:color="auto" w:fill="FFFFFF"/>
            <w:tcMar>
              <w:top w:w="0" w:type="dxa"/>
              <w:left w:w="108" w:type="dxa"/>
              <w:bottom w:w="0" w:type="dxa"/>
              <w:right w:w="108" w:type="dxa"/>
            </w:tcMar>
            <w:hideMark/>
          </w:tcPr>
          <w:p w14:paraId="327581EA" w14:textId="77777777" w:rsidR="003B7020" w:rsidRPr="00F97F4D" w:rsidRDefault="003B7020" w:rsidP="00352AF5">
            <w:pPr>
              <w:pStyle w:val="Tabletext"/>
            </w:pPr>
            <w:r w:rsidRPr="00F97F4D">
              <w:t>More than 5 but less than or equal to 10</w:t>
            </w:r>
          </w:p>
        </w:tc>
        <w:tc>
          <w:tcPr>
            <w:tcW w:w="1938" w:type="dxa"/>
            <w:shd w:val="clear" w:color="auto" w:fill="FFFFFF"/>
            <w:tcMar>
              <w:top w:w="0" w:type="dxa"/>
              <w:left w:w="108" w:type="dxa"/>
              <w:bottom w:w="0" w:type="dxa"/>
              <w:right w:w="108" w:type="dxa"/>
            </w:tcMar>
            <w:hideMark/>
          </w:tcPr>
          <w:p w14:paraId="6105B0EB" w14:textId="77777777" w:rsidR="003B7020" w:rsidRPr="00F97F4D" w:rsidRDefault="003B7020" w:rsidP="00352AF5">
            <w:pPr>
              <w:pStyle w:val="Tabletext"/>
              <w:jc w:val="right"/>
            </w:pPr>
            <w:r w:rsidRPr="00F97F4D">
              <w:t>30,902</w:t>
            </w:r>
          </w:p>
        </w:tc>
      </w:tr>
      <w:tr w:rsidR="003B7020" w:rsidRPr="00F97F4D" w14:paraId="52BB5B87" w14:textId="77777777" w:rsidTr="001A6281">
        <w:tc>
          <w:tcPr>
            <w:tcW w:w="851" w:type="dxa"/>
            <w:shd w:val="clear" w:color="auto" w:fill="FFFFFF"/>
            <w:tcMar>
              <w:top w:w="0" w:type="dxa"/>
              <w:left w:w="108" w:type="dxa"/>
              <w:bottom w:w="0" w:type="dxa"/>
              <w:right w:w="108" w:type="dxa"/>
            </w:tcMar>
            <w:hideMark/>
          </w:tcPr>
          <w:p w14:paraId="4FA618B6" w14:textId="77777777" w:rsidR="003B7020" w:rsidRPr="00F97F4D" w:rsidRDefault="003B7020" w:rsidP="00352AF5">
            <w:pPr>
              <w:pStyle w:val="Tabletext"/>
            </w:pPr>
            <w:r w:rsidRPr="00F97F4D">
              <w:t>3</w:t>
            </w:r>
          </w:p>
        </w:tc>
        <w:tc>
          <w:tcPr>
            <w:tcW w:w="4394" w:type="dxa"/>
            <w:shd w:val="clear" w:color="auto" w:fill="FFFFFF"/>
            <w:tcMar>
              <w:top w:w="0" w:type="dxa"/>
              <w:left w:w="108" w:type="dxa"/>
              <w:bottom w:w="0" w:type="dxa"/>
              <w:right w:w="108" w:type="dxa"/>
            </w:tcMar>
            <w:hideMark/>
          </w:tcPr>
          <w:p w14:paraId="320ECCCB" w14:textId="77777777" w:rsidR="003B7020" w:rsidRPr="00F97F4D" w:rsidRDefault="003B7020" w:rsidP="00352AF5">
            <w:pPr>
              <w:pStyle w:val="Tabletext"/>
            </w:pPr>
            <w:r w:rsidRPr="00F97F4D">
              <w:t>More than 10 but less than or equal to 15</w:t>
            </w:r>
          </w:p>
        </w:tc>
        <w:tc>
          <w:tcPr>
            <w:tcW w:w="1938" w:type="dxa"/>
            <w:shd w:val="clear" w:color="auto" w:fill="FFFFFF"/>
            <w:tcMar>
              <w:top w:w="0" w:type="dxa"/>
              <w:left w:w="108" w:type="dxa"/>
              <w:bottom w:w="0" w:type="dxa"/>
              <w:right w:w="108" w:type="dxa"/>
            </w:tcMar>
            <w:hideMark/>
          </w:tcPr>
          <w:p w14:paraId="7CD356F1" w14:textId="77777777" w:rsidR="003B7020" w:rsidRPr="00F97F4D" w:rsidRDefault="003B7020" w:rsidP="00352AF5">
            <w:pPr>
              <w:pStyle w:val="Tabletext"/>
              <w:jc w:val="right"/>
            </w:pPr>
            <w:r w:rsidRPr="00F97F4D">
              <w:t>25,384</w:t>
            </w:r>
          </w:p>
        </w:tc>
      </w:tr>
      <w:tr w:rsidR="003B7020" w:rsidRPr="00F97F4D" w14:paraId="69F817E5" w14:textId="77777777" w:rsidTr="001A6281">
        <w:tc>
          <w:tcPr>
            <w:tcW w:w="851" w:type="dxa"/>
            <w:shd w:val="clear" w:color="auto" w:fill="FFFFFF"/>
            <w:tcMar>
              <w:top w:w="0" w:type="dxa"/>
              <w:left w:w="108" w:type="dxa"/>
              <w:bottom w:w="0" w:type="dxa"/>
              <w:right w:w="108" w:type="dxa"/>
            </w:tcMar>
            <w:hideMark/>
          </w:tcPr>
          <w:p w14:paraId="78B32D2C" w14:textId="77777777" w:rsidR="003B7020" w:rsidRPr="00F97F4D" w:rsidRDefault="003B7020" w:rsidP="00352AF5">
            <w:pPr>
              <w:pStyle w:val="Tabletext"/>
            </w:pPr>
            <w:r w:rsidRPr="00F97F4D">
              <w:t>4</w:t>
            </w:r>
          </w:p>
        </w:tc>
        <w:tc>
          <w:tcPr>
            <w:tcW w:w="4394" w:type="dxa"/>
            <w:shd w:val="clear" w:color="auto" w:fill="FFFFFF"/>
            <w:tcMar>
              <w:top w:w="0" w:type="dxa"/>
              <w:left w:w="108" w:type="dxa"/>
              <w:bottom w:w="0" w:type="dxa"/>
              <w:right w:w="108" w:type="dxa"/>
            </w:tcMar>
            <w:hideMark/>
          </w:tcPr>
          <w:p w14:paraId="0CD8D6BE" w14:textId="77777777" w:rsidR="003B7020" w:rsidRPr="00F97F4D" w:rsidRDefault="003B7020" w:rsidP="00352AF5">
            <w:pPr>
              <w:pStyle w:val="Tabletext"/>
            </w:pPr>
            <w:r w:rsidRPr="00F97F4D">
              <w:t>More than 15 but less than or equal to 20</w:t>
            </w:r>
          </w:p>
        </w:tc>
        <w:tc>
          <w:tcPr>
            <w:tcW w:w="1938" w:type="dxa"/>
            <w:shd w:val="clear" w:color="auto" w:fill="FFFFFF"/>
            <w:tcMar>
              <w:top w:w="0" w:type="dxa"/>
              <w:left w:w="108" w:type="dxa"/>
              <w:bottom w:w="0" w:type="dxa"/>
              <w:right w:w="108" w:type="dxa"/>
            </w:tcMar>
            <w:hideMark/>
          </w:tcPr>
          <w:p w14:paraId="75B2DDE9" w14:textId="77777777" w:rsidR="003B7020" w:rsidRPr="00F97F4D" w:rsidRDefault="003B7020" w:rsidP="00352AF5">
            <w:pPr>
              <w:pStyle w:val="Tabletext"/>
              <w:jc w:val="right"/>
            </w:pPr>
            <w:r w:rsidRPr="00F97F4D">
              <w:t>19,866</w:t>
            </w:r>
          </w:p>
        </w:tc>
      </w:tr>
      <w:tr w:rsidR="003B7020" w:rsidRPr="00F97F4D" w14:paraId="1EB7855F" w14:textId="77777777" w:rsidTr="001A6281">
        <w:tc>
          <w:tcPr>
            <w:tcW w:w="851" w:type="dxa"/>
            <w:tcBorders>
              <w:bottom w:val="single" w:sz="2" w:space="0" w:color="auto"/>
            </w:tcBorders>
            <w:shd w:val="clear" w:color="auto" w:fill="FFFFFF"/>
            <w:tcMar>
              <w:top w:w="0" w:type="dxa"/>
              <w:left w:w="108" w:type="dxa"/>
              <w:bottom w:w="0" w:type="dxa"/>
              <w:right w:w="108" w:type="dxa"/>
            </w:tcMar>
            <w:hideMark/>
          </w:tcPr>
          <w:p w14:paraId="6DB9ADE4" w14:textId="77777777" w:rsidR="003B7020" w:rsidRPr="00F97F4D" w:rsidRDefault="003B7020" w:rsidP="00352AF5">
            <w:pPr>
              <w:pStyle w:val="Tabletext"/>
            </w:pPr>
            <w:r w:rsidRPr="00F97F4D">
              <w:t>5</w:t>
            </w:r>
          </w:p>
        </w:tc>
        <w:tc>
          <w:tcPr>
            <w:tcW w:w="4394" w:type="dxa"/>
            <w:tcBorders>
              <w:bottom w:val="single" w:sz="2" w:space="0" w:color="auto"/>
            </w:tcBorders>
            <w:shd w:val="clear" w:color="auto" w:fill="FFFFFF"/>
            <w:tcMar>
              <w:top w:w="0" w:type="dxa"/>
              <w:left w:w="108" w:type="dxa"/>
              <w:bottom w:w="0" w:type="dxa"/>
              <w:right w:w="108" w:type="dxa"/>
            </w:tcMar>
            <w:hideMark/>
          </w:tcPr>
          <w:p w14:paraId="0750EDC8" w14:textId="77777777" w:rsidR="003B7020" w:rsidRPr="00F97F4D" w:rsidRDefault="003B7020" w:rsidP="00352AF5">
            <w:pPr>
              <w:pStyle w:val="Tabletext"/>
            </w:pPr>
            <w:r w:rsidRPr="00F97F4D">
              <w:t>More than 20 but less than or equal to 25</w:t>
            </w:r>
          </w:p>
        </w:tc>
        <w:tc>
          <w:tcPr>
            <w:tcW w:w="1938" w:type="dxa"/>
            <w:tcBorders>
              <w:bottom w:val="single" w:sz="2" w:space="0" w:color="auto"/>
            </w:tcBorders>
            <w:shd w:val="clear" w:color="auto" w:fill="FFFFFF"/>
            <w:tcMar>
              <w:top w:w="0" w:type="dxa"/>
              <w:left w:w="108" w:type="dxa"/>
              <w:bottom w:w="0" w:type="dxa"/>
              <w:right w:w="108" w:type="dxa"/>
            </w:tcMar>
            <w:hideMark/>
          </w:tcPr>
          <w:p w14:paraId="46BEBF23" w14:textId="77777777" w:rsidR="003B7020" w:rsidRPr="00F97F4D" w:rsidRDefault="003B7020" w:rsidP="00352AF5">
            <w:pPr>
              <w:pStyle w:val="Tabletext"/>
              <w:jc w:val="right"/>
            </w:pPr>
            <w:r w:rsidRPr="00F97F4D">
              <w:t>13,956</w:t>
            </w:r>
          </w:p>
        </w:tc>
      </w:tr>
      <w:tr w:rsidR="003B7020" w:rsidRPr="00F97F4D" w14:paraId="73E4906D" w14:textId="77777777" w:rsidTr="001A6281">
        <w:tc>
          <w:tcPr>
            <w:tcW w:w="851" w:type="dxa"/>
            <w:tcBorders>
              <w:top w:val="single" w:sz="2" w:space="0" w:color="auto"/>
              <w:bottom w:val="single" w:sz="12" w:space="0" w:color="auto"/>
            </w:tcBorders>
            <w:shd w:val="clear" w:color="auto" w:fill="FFFFFF"/>
            <w:tcMar>
              <w:top w:w="0" w:type="dxa"/>
              <w:left w:w="108" w:type="dxa"/>
              <w:bottom w:w="0" w:type="dxa"/>
              <w:right w:w="108" w:type="dxa"/>
            </w:tcMar>
            <w:hideMark/>
          </w:tcPr>
          <w:p w14:paraId="01845752" w14:textId="77777777" w:rsidR="003B7020" w:rsidRPr="00F97F4D" w:rsidRDefault="003B7020" w:rsidP="00352AF5">
            <w:pPr>
              <w:pStyle w:val="Tabletext"/>
            </w:pPr>
            <w:r w:rsidRPr="00F97F4D">
              <w:t>6</w:t>
            </w:r>
          </w:p>
        </w:tc>
        <w:tc>
          <w:tcPr>
            <w:tcW w:w="4394" w:type="dxa"/>
            <w:tcBorders>
              <w:top w:val="single" w:sz="2" w:space="0" w:color="auto"/>
              <w:bottom w:val="single" w:sz="12" w:space="0" w:color="auto"/>
            </w:tcBorders>
            <w:shd w:val="clear" w:color="auto" w:fill="FFFFFF"/>
            <w:tcMar>
              <w:top w:w="0" w:type="dxa"/>
              <w:left w:w="108" w:type="dxa"/>
              <w:bottom w:w="0" w:type="dxa"/>
              <w:right w:w="108" w:type="dxa"/>
            </w:tcMar>
            <w:hideMark/>
          </w:tcPr>
          <w:p w14:paraId="4D16950B" w14:textId="77777777" w:rsidR="003B7020" w:rsidRPr="00F97F4D" w:rsidRDefault="003B7020" w:rsidP="00352AF5">
            <w:pPr>
              <w:pStyle w:val="Tabletext"/>
            </w:pPr>
            <w:r w:rsidRPr="00F97F4D">
              <w:t>More than 25 but less than or equal to 30</w:t>
            </w:r>
          </w:p>
        </w:tc>
        <w:tc>
          <w:tcPr>
            <w:tcW w:w="1938" w:type="dxa"/>
            <w:tcBorders>
              <w:top w:val="single" w:sz="2" w:space="0" w:color="auto"/>
              <w:bottom w:val="single" w:sz="12" w:space="0" w:color="auto"/>
            </w:tcBorders>
            <w:shd w:val="clear" w:color="auto" w:fill="FFFFFF"/>
            <w:tcMar>
              <w:top w:w="0" w:type="dxa"/>
              <w:left w:w="108" w:type="dxa"/>
              <w:bottom w:w="0" w:type="dxa"/>
              <w:right w:w="108" w:type="dxa"/>
            </w:tcMar>
            <w:hideMark/>
          </w:tcPr>
          <w:p w14:paraId="76609FEF" w14:textId="77777777" w:rsidR="003B7020" w:rsidRPr="00F97F4D" w:rsidRDefault="003B7020" w:rsidP="00352AF5">
            <w:pPr>
              <w:pStyle w:val="Tabletext"/>
              <w:jc w:val="right"/>
            </w:pPr>
            <w:r w:rsidRPr="00F97F4D">
              <w:t>7,618</w:t>
            </w:r>
          </w:p>
        </w:tc>
      </w:tr>
    </w:tbl>
    <w:p w14:paraId="2285A880" w14:textId="77777777" w:rsidR="003B7020" w:rsidRPr="00F97F4D" w:rsidRDefault="003B7020" w:rsidP="003B7020">
      <w:pPr>
        <w:pStyle w:val="SubsectionHead"/>
      </w:pPr>
      <w:r w:rsidRPr="00F97F4D">
        <w:t>Facility amount—group B facilities in 2023 MM categories MM 6 and MM 7</w:t>
      </w:r>
    </w:p>
    <w:p w14:paraId="7C9DF68F" w14:textId="77777777" w:rsidR="003B7020" w:rsidRPr="00F97F4D" w:rsidRDefault="003B7020" w:rsidP="003B7020">
      <w:pPr>
        <w:pStyle w:val="subsection"/>
      </w:pPr>
      <w:r w:rsidRPr="00F97F4D">
        <w:tab/>
        <w:t>(6C)</w:t>
      </w:r>
      <w:r w:rsidRPr="00F97F4D">
        <w:tab/>
        <w:t>The facility amount for a payment period, for a group B facility for the period located in the 2023 MM category known as MM 6 or the 2023 MM category known as MM 7, is the amount set out in the following table for the average daily care count for the facility for the period.</w:t>
      </w:r>
    </w:p>
    <w:p w14:paraId="5308D7C4" w14:textId="77777777" w:rsidR="003B7020" w:rsidRPr="00F97F4D" w:rsidRDefault="003B7020" w:rsidP="003B7020">
      <w:pPr>
        <w:pStyle w:val="Tabletext"/>
      </w:pPr>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845"/>
        <w:gridCol w:w="4313"/>
        <w:gridCol w:w="1913"/>
      </w:tblGrid>
      <w:tr w:rsidR="003B7020" w:rsidRPr="00F97F4D" w14:paraId="5F367F4A" w14:textId="77777777" w:rsidTr="001A6281">
        <w:trPr>
          <w:tblHeader/>
        </w:trPr>
        <w:tc>
          <w:tcPr>
            <w:tcW w:w="7183"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p w14:paraId="154A51F2" w14:textId="77777777" w:rsidR="003B7020" w:rsidRPr="00F97F4D" w:rsidRDefault="003B7020" w:rsidP="00352AF5">
            <w:pPr>
              <w:pStyle w:val="TableHeading"/>
              <w:rPr>
                <w:bCs/>
                <w:color w:val="000000"/>
              </w:rPr>
            </w:pPr>
            <w:r w:rsidRPr="00F97F4D">
              <w:t>Facility amount—group B facilities in 2023 MM categories MM 6 and MM 7</w:t>
            </w:r>
          </w:p>
        </w:tc>
      </w:tr>
      <w:tr w:rsidR="003B7020" w:rsidRPr="00F97F4D" w14:paraId="282E85CF" w14:textId="77777777" w:rsidTr="001A6281">
        <w:trPr>
          <w:tblHeader/>
        </w:trPr>
        <w:tc>
          <w:tcPr>
            <w:tcW w:w="851" w:type="dxa"/>
            <w:tcBorders>
              <w:top w:val="single" w:sz="6" w:space="0" w:color="auto"/>
              <w:bottom w:val="single" w:sz="12" w:space="0" w:color="auto"/>
            </w:tcBorders>
            <w:shd w:val="clear" w:color="auto" w:fill="FFFFFF"/>
            <w:tcMar>
              <w:top w:w="0" w:type="dxa"/>
              <w:left w:w="108" w:type="dxa"/>
              <w:bottom w:w="0" w:type="dxa"/>
              <w:right w:w="108" w:type="dxa"/>
            </w:tcMar>
            <w:hideMark/>
          </w:tcPr>
          <w:p w14:paraId="48BE1392" w14:textId="77777777" w:rsidR="003B7020" w:rsidRPr="00F97F4D" w:rsidRDefault="003B7020" w:rsidP="00352AF5">
            <w:pPr>
              <w:pStyle w:val="TableHeading"/>
              <w:rPr>
                <w:bCs/>
                <w:color w:val="000000"/>
              </w:rPr>
            </w:pPr>
            <w:r w:rsidRPr="00F97F4D">
              <w:t>Item</w:t>
            </w:r>
          </w:p>
        </w:tc>
        <w:tc>
          <w:tcPr>
            <w:tcW w:w="4394" w:type="dxa"/>
            <w:tcBorders>
              <w:top w:val="single" w:sz="6" w:space="0" w:color="auto"/>
              <w:bottom w:val="single" w:sz="12" w:space="0" w:color="auto"/>
            </w:tcBorders>
            <w:shd w:val="clear" w:color="auto" w:fill="FFFFFF"/>
            <w:tcMar>
              <w:top w:w="0" w:type="dxa"/>
              <w:left w:w="108" w:type="dxa"/>
              <w:bottom w:w="0" w:type="dxa"/>
              <w:right w:w="108" w:type="dxa"/>
            </w:tcMar>
            <w:hideMark/>
          </w:tcPr>
          <w:p w14:paraId="3F01B223" w14:textId="77777777" w:rsidR="003B7020" w:rsidRPr="00F97F4D" w:rsidRDefault="003B7020" w:rsidP="00352AF5">
            <w:pPr>
              <w:pStyle w:val="TableHeading"/>
              <w:rPr>
                <w:bCs/>
                <w:color w:val="000000"/>
              </w:rPr>
            </w:pPr>
            <w:r w:rsidRPr="00F97F4D">
              <w:t>Average daily care count</w:t>
            </w:r>
          </w:p>
        </w:tc>
        <w:tc>
          <w:tcPr>
            <w:tcW w:w="1938" w:type="dxa"/>
            <w:tcBorders>
              <w:top w:val="single" w:sz="6" w:space="0" w:color="auto"/>
              <w:bottom w:val="single" w:sz="12" w:space="0" w:color="auto"/>
            </w:tcBorders>
            <w:shd w:val="clear" w:color="auto" w:fill="FFFFFF"/>
            <w:tcMar>
              <w:top w:w="0" w:type="dxa"/>
              <w:left w:w="108" w:type="dxa"/>
              <w:bottom w:w="0" w:type="dxa"/>
              <w:right w:w="108" w:type="dxa"/>
            </w:tcMar>
            <w:hideMark/>
          </w:tcPr>
          <w:p w14:paraId="3F1BCA59" w14:textId="77777777" w:rsidR="003B7020" w:rsidRPr="00F97F4D" w:rsidRDefault="003B7020" w:rsidP="00352AF5">
            <w:pPr>
              <w:pStyle w:val="TableHeading"/>
              <w:jc w:val="right"/>
              <w:rPr>
                <w:bCs/>
                <w:color w:val="000000"/>
              </w:rPr>
            </w:pPr>
            <w:r w:rsidRPr="00F97F4D">
              <w:t>Facility amount ($)</w:t>
            </w:r>
          </w:p>
        </w:tc>
      </w:tr>
      <w:tr w:rsidR="003B7020" w:rsidRPr="00F97F4D" w14:paraId="60FE88BC" w14:textId="77777777" w:rsidTr="001A6281">
        <w:tc>
          <w:tcPr>
            <w:tcW w:w="851" w:type="dxa"/>
            <w:tcBorders>
              <w:top w:val="single" w:sz="12" w:space="0" w:color="auto"/>
            </w:tcBorders>
            <w:shd w:val="clear" w:color="auto" w:fill="FFFFFF"/>
            <w:tcMar>
              <w:top w:w="0" w:type="dxa"/>
              <w:left w:w="108" w:type="dxa"/>
              <w:bottom w:w="0" w:type="dxa"/>
              <w:right w:w="108" w:type="dxa"/>
            </w:tcMar>
            <w:hideMark/>
          </w:tcPr>
          <w:p w14:paraId="1BD028FF" w14:textId="77777777" w:rsidR="003B7020" w:rsidRPr="00F97F4D" w:rsidRDefault="003B7020" w:rsidP="00352AF5">
            <w:pPr>
              <w:pStyle w:val="Tabletext"/>
            </w:pPr>
            <w:r w:rsidRPr="00F97F4D">
              <w:t>1</w:t>
            </w:r>
          </w:p>
        </w:tc>
        <w:tc>
          <w:tcPr>
            <w:tcW w:w="4394" w:type="dxa"/>
            <w:tcBorders>
              <w:top w:val="single" w:sz="12" w:space="0" w:color="auto"/>
            </w:tcBorders>
            <w:shd w:val="clear" w:color="auto" w:fill="FFFFFF"/>
            <w:tcMar>
              <w:top w:w="0" w:type="dxa"/>
              <w:left w:w="108" w:type="dxa"/>
              <w:bottom w:w="0" w:type="dxa"/>
              <w:right w:w="108" w:type="dxa"/>
            </w:tcMar>
            <w:hideMark/>
          </w:tcPr>
          <w:p w14:paraId="1BC18D77" w14:textId="77777777" w:rsidR="003B7020" w:rsidRPr="00F97F4D" w:rsidRDefault="003B7020" w:rsidP="00352AF5">
            <w:pPr>
              <w:pStyle w:val="Tabletext"/>
            </w:pPr>
            <w:r w:rsidRPr="00F97F4D">
              <w:t>Less than or equal to 5</w:t>
            </w:r>
          </w:p>
        </w:tc>
        <w:tc>
          <w:tcPr>
            <w:tcW w:w="1938" w:type="dxa"/>
            <w:tcBorders>
              <w:top w:val="single" w:sz="12" w:space="0" w:color="auto"/>
            </w:tcBorders>
            <w:shd w:val="clear" w:color="auto" w:fill="FFFFFF"/>
            <w:tcMar>
              <w:top w:w="0" w:type="dxa"/>
              <w:left w:w="108" w:type="dxa"/>
              <w:bottom w:w="0" w:type="dxa"/>
              <w:right w:w="108" w:type="dxa"/>
            </w:tcMar>
            <w:hideMark/>
          </w:tcPr>
          <w:p w14:paraId="6B5CC500" w14:textId="77777777" w:rsidR="003B7020" w:rsidRPr="00F97F4D" w:rsidRDefault="003B7020" w:rsidP="00352AF5">
            <w:pPr>
              <w:pStyle w:val="Tabletext"/>
              <w:jc w:val="right"/>
            </w:pPr>
            <w:r w:rsidRPr="00F97F4D">
              <w:t>43,190</w:t>
            </w:r>
          </w:p>
        </w:tc>
      </w:tr>
      <w:tr w:rsidR="003B7020" w:rsidRPr="00F97F4D" w14:paraId="76AE55DB" w14:textId="77777777" w:rsidTr="001A6281">
        <w:tc>
          <w:tcPr>
            <w:tcW w:w="851" w:type="dxa"/>
            <w:shd w:val="clear" w:color="auto" w:fill="FFFFFF"/>
            <w:tcMar>
              <w:top w:w="0" w:type="dxa"/>
              <w:left w:w="108" w:type="dxa"/>
              <w:bottom w:w="0" w:type="dxa"/>
              <w:right w:w="108" w:type="dxa"/>
            </w:tcMar>
            <w:hideMark/>
          </w:tcPr>
          <w:p w14:paraId="1FD07854" w14:textId="77777777" w:rsidR="003B7020" w:rsidRPr="00F97F4D" w:rsidRDefault="003B7020" w:rsidP="00352AF5">
            <w:pPr>
              <w:pStyle w:val="Tabletext"/>
            </w:pPr>
            <w:r w:rsidRPr="00F97F4D">
              <w:t>2</w:t>
            </w:r>
          </w:p>
        </w:tc>
        <w:tc>
          <w:tcPr>
            <w:tcW w:w="4394" w:type="dxa"/>
            <w:shd w:val="clear" w:color="auto" w:fill="FFFFFF"/>
            <w:tcMar>
              <w:top w:w="0" w:type="dxa"/>
              <w:left w:w="108" w:type="dxa"/>
              <w:bottom w:w="0" w:type="dxa"/>
              <w:right w:w="108" w:type="dxa"/>
            </w:tcMar>
            <w:hideMark/>
          </w:tcPr>
          <w:p w14:paraId="1BA4F4CD" w14:textId="77777777" w:rsidR="003B7020" w:rsidRPr="00F97F4D" w:rsidRDefault="003B7020" w:rsidP="00352AF5">
            <w:pPr>
              <w:pStyle w:val="Tabletext"/>
            </w:pPr>
            <w:r w:rsidRPr="00F97F4D">
              <w:t>More than 5 but less than or equal to 10</w:t>
            </w:r>
          </w:p>
        </w:tc>
        <w:tc>
          <w:tcPr>
            <w:tcW w:w="1938" w:type="dxa"/>
            <w:shd w:val="clear" w:color="auto" w:fill="FFFFFF"/>
            <w:tcMar>
              <w:top w:w="0" w:type="dxa"/>
              <w:left w:w="108" w:type="dxa"/>
              <w:bottom w:w="0" w:type="dxa"/>
              <w:right w:w="108" w:type="dxa"/>
            </w:tcMar>
            <w:hideMark/>
          </w:tcPr>
          <w:p w14:paraId="22501E7D" w14:textId="77777777" w:rsidR="003B7020" w:rsidRPr="00F97F4D" w:rsidRDefault="003B7020" w:rsidP="00352AF5">
            <w:pPr>
              <w:pStyle w:val="Tabletext"/>
              <w:jc w:val="right"/>
            </w:pPr>
            <w:r w:rsidRPr="00F97F4D">
              <w:t>36,646</w:t>
            </w:r>
          </w:p>
        </w:tc>
      </w:tr>
      <w:tr w:rsidR="003B7020" w:rsidRPr="00F97F4D" w14:paraId="43204AB6" w14:textId="77777777" w:rsidTr="001A6281">
        <w:tc>
          <w:tcPr>
            <w:tcW w:w="851" w:type="dxa"/>
            <w:shd w:val="clear" w:color="auto" w:fill="FFFFFF"/>
            <w:tcMar>
              <w:top w:w="0" w:type="dxa"/>
              <w:left w:w="108" w:type="dxa"/>
              <w:bottom w:w="0" w:type="dxa"/>
              <w:right w:w="108" w:type="dxa"/>
            </w:tcMar>
            <w:hideMark/>
          </w:tcPr>
          <w:p w14:paraId="1920B875" w14:textId="77777777" w:rsidR="003B7020" w:rsidRPr="00F97F4D" w:rsidRDefault="003B7020" w:rsidP="00352AF5">
            <w:pPr>
              <w:pStyle w:val="Tabletext"/>
            </w:pPr>
            <w:r w:rsidRPr="00F97F4D">
              <w:t>3</w:t>
            </w:r>
          </w:p>
        </w:tc>
        <w:tc>
          <w:tcPr>
            <w:tcW w:w="4394" w:type="dxa"/>
            <w:shd w:val="clear" w:color="auto" w:fill="FFFFFF"/>
            <w:tcMar>
              <w:top w:w="0" w:type="dxa"/>
              <w:left w:w="108" w:type="dxa"/>
              <w:bottom w:w="0" w:type="dxa"/>
              <w:right w:w="108" w:type="dxa"/>
            </w:tcMar>
            <w:hideMark/>
          </w:tcPr>
          <w:p w14:paraId="17512AC3" w14:textId="77777777" w:rsidR="003B7020" w:rsidRPr="00F97F4D" w:rsidRDefault="003B7020" w:rsidP="00352AF5">
            <w:pPr>
              <w:pStyle w:val="Tabletext"/>
            </w:pPr>
            <w:r w:rsidRPr="00F97F4D">
              <w:t>More than 10 but less than or equal to 15</w:t>
            </w:r>
          </w:p>
        </w:tc>
        <w:tc>
          <w:tcPr>
            <w:tcW w:w="1938" w:type="dxa"/>
            <w:shd w:val="clear" w:color="auto" w:fill="FFFFFF"/>
            <w:tcMar>
              <w:top w:w="0" w:type="dxa"/>
              <w:left w:w="108" w:type="dxa"/>
              <w:bottom w:w="0" w:type="dxa"/>
              <w:right w:w="108" w:type="dxa"/>
            </w:tcMar>
            <w:hideMark/>
          </w:tcPr>
          <w:p w14:paraId="1FE22E8B" w14:textId="77777777" w:rsidR="003B7020" w:rsidRPr="00F97F4D" w:rsidRDefault="003B7020" w:rsidP="00352AF5">
            <w:pPr>
              <w:pStyle w:val="Tabletext"/>
              <w:jc w:val="right"/>
            </w:pPr>
            <w:r w:rsidRPr="00F97F4D">
              <w:t>30,102</w:t>
            </w:r>
          </w:p>
        </w:tc>
      </w:tr>
      <w:tr w:rsidR="003B7020" w:rsidRPr="00F97F4D" w14:paraId="61051AB6" w14:textId="77777777" w:rsidTr="001A6281">
        <w:tc>
          <w:tcPr>
            <w:tcW w:w="851" w:type="dxa"/>
            <w:shd w:val="clear" w:color="auto" w:fill="FFFFFF"/>
            <w:tcMar>
              <w:top w:w="0" w:type="dxa"/>
              <w:left w:w="108" w:type="dxa"/>
              <w:bottom w:w="0" w:type="dxa"/>
              <w:right w:w="108" w:type="dxa"/>
            </w:tcMar>
            <w:hideMark/>
          </w:tcPr>
          <w:p w14:paraId="48DEF525" w14:textId="77777777" w:rsidR="003B7020" w:rsidRPr="00F97F4D" w:rsidRDefault="003B7020" w:rsidP="00352AF5">
            <w:pPr>
              <w:pStyle w:val="Tabletext"/>
            </w:pPr>
            <w:r w:rsidRPr="00F97F4D">
              <w:t>4</w:t>
            </w:r>
          </w:p>
        </w:tc>
        <w:tc>
          <w:tcPr>
            <w:tcW w:w="4394" w:type="dxa"/>
            <w:shd w:val="clear" w:color="auto" w:fill="FFFFFF"/>
            <w:tcMar>
              <w:top w:w="0" w:type="dxa"/>
              <w:left w:w="108" w:type="dxa"/>
              <w:bottom w:w="0" w:type="dxa"/>
              <w:right w:w="108" w:type="dxa"/>
            </w:tcMar>
            <w:hideMark/>
          </w:tcPr>
          <w:p w14:paraId="2C6F5BCB" w14:textId="77777777" w:rsidR="003B7020" w:rsidRPr="00F97F4D" w:rsidRDefault="003B7020" w:rsidP="00352AF5">
            <w:pPr>
              <w:pStyle w:val="Tabletext"/>
            </w:pPr>
            <w:r w:rsidRPr="00F97F4D">
              <w:t>More than 15 but less than or equal to 20</w:t>
            </w:r>
          </w:p>
        </w:tc>
        <w:tc>
          <w:tcPr>
            <w:tcW w:w="1938" w:type="dxa"/>
            <w:shd w:val="clear" w:color="auto" w:fill="FFFFFF"/>
            <w:tcMar>
              <w:top w:w="0" w:type="dxa"/>
              <w:left w:w="108" w:type="dxa"/>
              <w:bottom w:w="0" w:type="dxa"/>
              <w:right w:w="108" w:type="dxa"/>
            </w:tcMar>
            <w:hideMark/>
          </w:tcPr>
          <w:p w14:paraId="47213BEF" w14:textId="77777777" w:rsidR="003B7020" w:rsidRPr="00F97F4D" w:rsidRDefault="003B7020" w:rsidP="00352AF5">
            <w:pPr>
              <w:pStyle w:val="Tabletext"/>
              <w:jc w:val="right"/>
            </w:pPr>
            <w:r w:rsidRPr="00F97F4D">
              <w:t>23,558</w:t>
            </w:r>
          </w:p>
        </w:tc>
      </w:tr>
      <w:tr w:rsidR="003B7020" w:rsidRPr="00F97F4D" w14:paraId="39DD6FA7" w14:textId="77777777" w:rsidTr="001A6281">
        <w:tc>
          <w:tcPr>
            <w:tcW w:w="851" w:type="dxa"/>
            <w:tcBorders>
              <w:bottom w:val="single" w:sz="2" w:space="0" w:color="auto"/>
            </w:tcBorders>
            <w:shd w:val="clear" w:color="auto" w:fill="FFFFFF"/>
            <w:tcMar>
              <w:top w:w="0" w:type="dxa"/>
              <w:left w:w="108" w:type="dxa"/>
              <w:bottom w:w="0" w:type="dxa"/>
              <w:right w:w="108" w:type="dxa"/>
            </w:tcMar>
            <w:hideMark/>
          </w:tcPr>
          <w:p w14:paraId="1BDE9E9F" w14:textId="77777777" w:rsidR="003B7020" w:rsidRPr="00F97F4D" w:rsidRDefault="003B7020" w:rsidP="00352AF5">
            <w:pPr>
              <w:pStyle w:val="Tabletext"/>
            </w:pPr>
            <w:r w:rsidRPr="00F97F4D">
              <w:t>5</w:t>
            </w:r>
          </w:p>
        </w:tc>
        <w:tc>
          <w:tcPr>
            <w:tcW w:w="4394" w:type="dxa"/>
            <w:tcBorders>
              <w:bottom w:val="single" w:sz="2" w:space="0" w:color="auto"/>
            </w:tcBorders>
            <w:shd w:val="clear" w:color="auto" w:fill="FFFFFF"/>
            <w:tcMar>
              <w:top w:w="0" w:type="dxa"/>
              <w:left w:w="108" w:type="dxa"/>
              <w:bottom w:w="0" w:type="dxa"/>
              <w:right w:w="108" w:type="dxa"/>
            </w:tcMar>
            <w:hideMark/>
          </w:tcPr>
          <w:p w14:paraId="4677FFD2" w14:textId="77777777" w:rsidR="003B7020" w:rsidRPr="00F97F4D" w:rsidRDefault="003B7020" w:rsidP="00352AF5">
            <w:pPr>
              <w:pStyle w:val="Tabletext"/>
            </w:pPr>
            <w:r w:rsidRPr="00F97F4D">
              <w:t>More than 20 but less than or equal to 25</w:t>
            </w:r>
          </w:p>
        </w:tc>
        <w:tc>
          <w:tcPr>
            <w:tcW w:w="1938" w:type="dxa"/>
            <w:tcBorders>
              <w:bottom w:val="single" w:sz="2" w:space="0" w:color="auto"/>
            </w:tcBorders>
            <w:shd w:val="clear" w:color="auto" w:fill="FFFFFF"/>
            <w:tcMar>
              <w:top w:w="0" w:type="dxa"/>
              <w:left w:w="108" w:type="dxa"/>
              <w:bottom w:w="0" w:type="dxa"/>
              <w:right w:w="108" w:type="dxa"/>
            </w:tcMar>
            <w:hideMark/>
          </w:tcPr>
          <w:p w14:paraId="049DEEC3" w14:textId="77777777" w:rsidR="003B7020" w:rsidRPr="00F97F4D" w:rsidRDefault="003B7020" w:rsidP="00352AF5">
            <w:pPr>
              <w:pStyle w:val="Tabletext"/>
              <w:jc w:val="right"/>
            </w:pPr>
            <w:r w:rsidRPr="00F97F4D">
              <w:t>16,550</w:t>
            </w:r>
          </w:p>
        </w:tc>
      </w:tr>
      <w:tr w:rsidR="003B7020" w:rsidRPr="00F97F4D" w14:paraId="1718C962" w14:textId="77777777" w:rsidTr="001A6281">
        <w:tc>
          <w:tcPr>
            <w:tcW w:w="851" w:type="dxa"/>
            <w:tcBorders>
              <w:top w:val="single" w:sz="2" w:space="0" w:color="auto"/>
              <w:bottom w:val="single" w:sz="12" w:space="0" w:color="auto"/>
            </w:tcBorders>
            <w:shd w:val="clear" w:color="auto" w:fill="FFFFFF"/>
            <w:tcMar>
              <w:top w:w="0" w:type="dxa"/>
              <w:left w:w="108" w:type="dxa"/>
              <w:bottom w:w="0" w:type="dxa"/>
              <w:right w:w="108" w:type="dxa"/>
            </w:tcMar>
            <w:hideMark/>
          </w:tcPr>
          <w:p w14:paraId="7F113813" w14:textId="77777777" w:rsidR="003B7020" w:rsidRPr="00F97F4D" w:rsidRDefault="003B7020" w:rsidP="00352AF5">
            <w:pPr>
              <w:pStyle w:val="Tabletext"/>
            </w:pPr>
            <w:r w:rsidRPr="00F97F4D">
              <w:t>6</w:t>
            </w:r>
          </w:p>
        </w:tc>
        <w:tc>
          <w:tcPr>
            <w:tcW w:w="4394" w:type="dxa"/>
            <w:tcBorders>
              <w:top w:val="single" w:sz="2" w:space="0" w:color="auto"/>
              <w:bottom w:val="single" w:sz="12" w:space="0" w:color="auto"/>
            </w:tcBorders>
            <w:shd w:val="clear" w:color="auto" w:fill="FFFFFF"/>
            <w:tcMar>
              <w:top w:w="0" w:type="dxa"/>
              <w:left w:w="108" w:type="dxa"/>
              <w:bottom w:w="0" w:type="dxa"/>
              <w:right w:w="108" w:type="dxa"/>
            </w:tcMar>
            <w:hideMark/>
          </w:tcPr>
          <w:p w14:paraId="52A12C02" w14:textId="77777777" w:rsidR="003B7020" w:rsidRPr="00F97F4D" w:rsidRDefault="003B7020" w:rsidP="00352AF5">
            <w:pPr>
              <w:pStyle w:val="Tabletext"/>
            </w:pPr>
            <w:r w:rsidRPr="00F97F4D">
              <w:t>More than 25 but less than or equal to 30</w:t>
            </w:r>
          </w:p>
        </w:tc>
        <w:tc>
          <w:tcPr>
            <w:tcW w:w="1938" w:type="dxa"/>
            <w:tcBorders>
              <w:top w:val="single" w:sz="2" w:space="0" w:color="auto"/>
              <w:bottom w:val="single" w:sz="12" w:space="0" w:color="auto"/>
            </w:tcBorders>
            <w:shd w:val="clear" w:color="auto" w:fill="FFFFFF"/>
            <w:tcMar>
              <w:top w:w="0" w:type="dxa"/>
              <w:left w:w="108" w:type="dxa"/>
              <w:bottom w:w="0" w:type="dxa"/>
              <w:right w:w="108" w:type="dxa"/>
            </w:tcMar>
            <w:hideMark/>
          </w:tcPr>
          <w:p w14:paraId="0C22335A" w14:textId="77777777" w:rsidR="003B7020" w:rsidRPr="00F97F4D" w:rsidRDefault="003B7020" w:rsidP="00352AF5">
            <w:pPr>
              <w:pStyle w:val="Tabletext"/>
              <w:jc w:val="right"/>
            </w:pPr>
            <w:r w:rsidRPr="00F97F4D">
              <w:t>9,033</w:t>
            </w:r>
          </w:p>
        </w:tc>
      </w:tr>
    </w:tbl>
    <w:p w14:paraId="6A225DD9" w14:textId="52DA55F1" w:rsidR="003B7020" w:rsidRPr="00F97F4D" w:rsidRDefault="001C0247" w:rsidP="003B7020">
      <w:pPr>
        <w:pStyle w:val="ItemHead"/>
      </w:pPr>
      <w:r w:rsidRPr="00F97F4D">
        <w:t>22</w:t>
      </w:r>
      <w:r w:rsidR="003B7020" w:rsidRPr="00F97F4D">
        <w:t xml:space="preserve">  </w:t>
      </w:r>
      <w:r w:rsidR="001A6281" w:rsidRPr="00F97F4D">
        <w:t>Division 7</w:t>
      </w:r>
      <w:r w:rsidR="003B7020" w:rsidRPr="00F97F4D">
        <w:t xml:space="preserve"> of </w:t>
      </w:r>
      <w:r w:rsidR="001A6281" w:rsidRPr="00F97F4D">
        <w:t>Part 7</w:t>
      </w:r>
      <w:r w:rsidR="003B7020" w:rsidRPr="00F97F4D">
        <w:t xml:space="preserve"> of </w:t>
      </w:r>
      <w:r w:rsidR="001A6281" w:rsidRPr="00F97F4D">
        <w:t>Chapter 2</w:t>
      </w:r>
      <w:r w:rsidR="003B7020" w:rsidRPr="00F97F4D">
        <w:t>A</w:t>
      </w:r>
    </w:p>
    <w:p w14:paraId="437750BB" w14:textId="77777777" w:rsidR="003B7020" w:rsidRPr="00F97F4D" w:rsidRDefault="003B7020" w:rsidP="003B7020">
      <w:pPr>
        <w:pStyle w:val="Item"/>
      </w:pPr>
      <w:r w:rsidRPr="00F97F4D">
        <w:t>Repeal the Division, substitute:</w:t>
      </w:r>
    </w:p>
    <w:p w14:paraId="5360FC49" w14:textId="7F0DDD05" w:rsidR="003B7020" w:rsidRPr="00F97F4D" w:rsidRDefault="001A6281" w:rsidP="003B7020">
      <w:pPr>
        <w:pStyle w:val="ActHead3"/>
      </w:pPr>
      <w:bookmarkStart w:id="21" w:name="_Toc207976491"/>
      <w:r w:rsidRPr="00F97F4D">
        <w:rPr>
          <w:rStyle w:val="CharDivNo"/>
        </w:rPr>
        <w:t>Division 7</w:t>
      </w:r>
      <w:r w:rsidR="003B7020" w:rsidRPr="00F97F4D">
        <w:t>—</w:t>
      </w:r>
      <w:r w:rsidR="003B7020" w:rsidRPr="00F97F4D">
        <w:rPr>
          <w:rStyle w:val="CharDivText"/>
        </w:rPr>
        <w:t>Care minutes supplement</w:t>
      </w:r>
      <w:bookmarkEnd w:id="21"/>
    </w:p>
    <w:p w14:paraId="4ABB5B01" w14:textId="77777777" w:rsidR="003B7020" w:rsidRPr="00F97F4D" w:rsidRDefault="003B7020" w:rsidP="003B7020">
      <w:pPr>
        <w:pStyle w:val="ActHead5"/>
      </w:pPr>
      <w:bookmarkStart w:id="22" w:name="_Toc207976492"/>
      <w:r w:rsidRPr="00F97F4D">
        <w:rPr>
          <w:rStyle w:val="CharSectno"/>
        </w:rPr>
        <w:t>64ZV</w:t>
      </w:r>
      <w:r w:rsidRPr="00F97F4D">
        <w:t xml:space="preserve">  Amount of care minutes supplement</w:t>
      </w:r>
      <w:bookmarkEnd w:id="22"/>
    </w:p>
    <w:p w14:paraId="109F1114" w14:textId="0EDF40FC" w:rsidR="003B7020" w:rsidRPr="00F97F4D" w:rsidRDefault="003B7020" w:rsidP="003B7020">
      <w:pPr>
        <w:pStyle w:val="subsection"/>
      </w:pPr>
      <w:r w:rsidRPr="00F97F4D">
        <w:tab/>
        <w:t>(1)</w:t>
      </w:r>
      <w:r w:rsidRPr="00F97F4D">
        <w:tab/>
        <w:t>This section is made for the purposes of subsection 44</w:t>
      </w:r>
      <w:r w:rsidR="005A695C" w:rsidRPr="00F97F4D">
        <w:noBreakHyphen/>
      </w:r>
      <w:r w:rsidRPr="00F97F4D">
        <w:t>27(3) of the Act.</w:t>
      </w:r>
    </w:p>
    <w:p w14:paraId="02E0B5F3" w14:textId="69141652" w:rsidR="006562CB" w:rsidRPr="00F97F4D" w:rsidRDefault="006562CB" w:rsidP="006562CB">
      <w:pPr>
        <w:pStyle w:val="subsection"/>
      </w:pPr>
      <w:r w:rsidRPr="00F97F4D">
        <w:tab/>
        <w:t>(2)</w:t>
      </w:r>
      <w:r w:rsidRPr="00F97F4D">
        <w:tab/>
        <w:t xml:space="preserve">The amount of care minutes supplement for </w:t>
      </w:r>
      <w:r w:rsidR="001E5996" w:rsidRPr="00F97F4D">
        <w:t>a</w:t>
      </w:r>
      <w:r w:rsidRPr="00F97F4D">
        <w:t xml:space="preserve"> </w:t>
      </w:r>
      <w:r w:rsidR="001E5996" w:rsidRPr="00F97F4D">
        <w:t>care recipient</w:t>
      </w:r>
      <w:r w:rsidRPr="00F97F4D">
        <w:t xml:space="preserve"> for a day before </w:t>
      </w:r>
      <w:r w:rsidR="00B40317" w:rsidRPr="00F97F4D">
        <w:t>1 April</w:t>
      </w:r>
      <w:r w:rsidRPr="00F97F4D">
        <w:t xml:space="preserve"> 2026 is nil.</w:t>
      </w:r>
    </w:p>
    <w:p w14:paraId="01B0CE93" w14:textId="6FCEF463" w:rsidR="006562CB" w:rsidRPr="00F97F4D" w:rsidRDefault="006562CB" w:rsidP="006562CB">
      <w:pPr>
        <w:pStyle w:val="subsection"/>
      </w:pPr>
      <w:r w:rsidRPr="00F97F4D">
        <w:tab/>
        <w:t>(3)</w:t>
      </w:r>
      <w:r w:rsidRPr="00F97F4D">
        <w:tab/>
        <w:t xml:space="preserve">The amount of care minutes supplement for </w:t>
      </w:r>
      <w:r w:rsidR="001E5996" w:rsidRPr="00F97F4D">
        <w:t xml:space="preserve">a care recipient </w:t>
      </w:r>
      <w:r w:rsidRPr="00F97F4D">
        <w:t xml:space="preserve">for a day in a quarter (the </w:t>
      </w:r>
      <w:r w:rsidRPr="00F97F4D">
        <w:rPr>
          <w:b/>
          <w:bCs/>
          <w:i/>
          <w:iCs/>
        </w:rPr>
        <w:t>supplement quarter</w:t>
      </w:r>
      <w:r w:rsidRPr="00F97F4D">
        <w:t xml:space="preserve">) that starts on or after </w:t>
      </w:r>
      <w:r w:rsidR="00B40317" w:rsidRPr="00F97F4D">
        <w:t>1 April</w:t>
      </w:r>
      <w:r w:rsidRPr="00F97F4D">
        <w:t xml:space="preserve"> 2026 is the amount worked out by multiplying the national efficient price by the NWAU specified in the cell of the following matrix that corresponds to the following for the second most recent quarter (the </w:t>
      </w:r>
      <w:r w:rsidRPr="00F97F4D">
        <w:rPr>
          <w:b/>
          <w:bCs/>
          <w:i/>
          <w:iCs/>
        </w:rPr>
        <w:t>delivery quarter</w:t>
      </w:r>
      <w:r w:rsidRPr="00F97F4D">
        <w:t xml:space="preserve">) before the supplement quarter for the </w:t>
      </w:r>
      <w:r w:rsidR="001E5996" w:rsidRPr="00F97F4D">
        <w:t xml:space="preserve">residential care service through which the </w:t>
      </w:r>
      <w:r w:rsidR="00EC55C4" w:rsidRPr="00F97F4D">
        <w:t>care recipient</w:t>
      </w:r>
      <w:r w:rsidR="001E5996" w:rsidRPr="00F97F4D">
        <w:t xml:space="preserve"> is being provided with residential care</w:t>
      </w:r>
      <w:r w:rsidRPr="00F97F4D">
        <w:t>:</w:t>
      </w:r>
    </w:p>
    <w:p w14:paraId="76F17FB8" w14:textId="7334A53F" w:rsidR="006562CB" w:rsidRPr="00F97F4D" w:rsidRDefault="006562CB" w:rsidP="006562CB">
      <w:pPr>
        <w:pStyle w:val="paragraph"/>
      </w:pPr>
      <w:r w:rsidRPr="00F97F4D">
        <w:tab/>
        <w:t>(a)</w:t>
      </w:r>
      <w:r w:rsidRPr="00F97F4D">
        <w:tab/>
        <w:t xml:space="preserve">the average amount of direct care </w:t>
      </w:r>
      <w:r w:rsidR="001E5996" w:rsidRPr="00F97F4D">
        <w:t xml:space="preserve">provided through the service </w:t>
      </w:r>
      <w:r w:rsidRPr="00F97F4D">
        <w:t xml:space="preserve">by direct care staff members of the </w:t>
      </w:r>
      <w:r w:rsidR="00887CEA" w:rsidRPr="00F97F4D">
        <w:t xml:space="preserve">approved </w:t>
      </w:r>
      <w:r w:rsidRPr="00F97F4D">
        <w:t>provider</w:t>
      </w:r>
      <w:r w:rsidR="00887CEA" w:rsidRPr="00F97F4D">
        <w:t xml:space="preserve"> of the service</w:t>
      </w:r>
      <w:r w:rsidRPr="00F97F4D">
        <w:t xml:space="preserve"> per counted </w:t>
      </w:r>
      <w:r w:rsidR="001E5996" w:rsidRPr="00F97F4D">
        <w:t xml:space="preserve">care </w:t>
      </w:r>
      <w:r w:rsidR="001E5996" w:rsidRPr="00F97F4D">
        <w:lastRenderedPageBreak/>
        <w:t xml:space="preserve">recipient </w:t>
      </w:r>
      <w:r w:rsidRPr="00F97F4D">
        <w:t xml:space="preserve">per day for the delivery quarter expressed as a percentage of the required combined staff average amount of direct care per </w:t>
      </w:r>
      <w:r w:rsidR="001E5996" w:rsidRPr="00F97F4D">
        <w:t>care recipient</w:t>
      </w:r>
      <w:r w:rsidRPr="00F97F4D">
        <w:t xml:space="preserve"> per day </w:t>
      </w:r>
      <w:r w:rsidR="001950D1" w:rsidRPr="00F97F4D">
        <w:t xml:space="preserve">calculated </w:t>
      </w:r>
      <w:r w:rsidRPr="00F97F4D">
        <w:t xml:space="preserve">under subsection 9(1) of the Quality of Care Principles in respect of the </w:t>
      </w:r>
      <w:r w:rsidR="001E5996" w:rsidRPr="00F97F4D">
        <w:t>service</w:t>
      </w:r>
      <w:r w:rsidRPr="00F97F4D">
        <w:t xml:space="preserve"> for the delivery quarter;</w:t>
      </w:r>
    </w:p>
    <w:p w14:paraId="29BDAE07" w14:textId="5154D077" w:rsidR="006562CB" w:rsidRPr="00F97F4D" w:rsidRDefault="006562CB" w:rsidP="006562CB">
      <w:pPr>
        <w:pStyle w:val="paragraph"/>
      </w:pPr>
      <w:r w:rsidRPr="00F97F4D">
        <w:tab/>
        <w:t>(b)</w:t>
      </w:r>
      <w:r w:rsidRPr="00F97F4D">
        <w:tab/>
        <w:t xml:space="preserve">the average amount of direct care </w:t>
      </w:r>
      <w:r w:rsidR="001E5996" w:rsidRPr="00F97F4D">
        <w:t xml:space="preserve">provided through the service </w:t>
      </w:r>
      <w:r w:rsidRPr="00F97F4D">
        <w:t xml:space="preserve">by registered nurse staff members and enrolled nurse staff members of the </w:t>
      </w:r>
      <w:r w:rsidR="001950D1" w:rsidRPr="00F97F4D">
        <w:t xml:space="preserve">approved </w:t>
      </w:r>
      <w:r w:rsidRPr="00F97F4D">
        <w:t>provider</w:t>
      </w:r>
      <w:r w:rsidR="001950D1" w:rsidRPr="00F97F4D">
        <w:t xml:space="preserve"> of the service</w:t>
      </w:r>
      <w:r w:rsidRPr="00F97F4D">
        <w:t xml:space="preserve"> per counted </w:t>
      </w:r>
      <w:r w:rsidR="001E5996" w:rsidRPr="00F97F4D">
        <w:t xml:space="preserve">care recipient </w:t>
      </w:r>
      <w:r w:rsidRPr="00F97F4D">
        <w:t xml:space="preserve">per day for the delivery quarter, worked out in accordance with </w:t>
      </w:r>
      <w:r w:rsidR="00B40317" w:rsidRPr="00F97F4D">
        <w:t>subsection (</w:t>
      </w:r>
      <w:r w:rsidRPr="00F97F4D">
        <w:t>4)</w:t>
      </w:r>
      <w:r w:rsidR="001C4A92" w:rsidRPr="00F97F4D">
        <w:t xml:space="preserve"> of this section</w:t>
      </w:r>
      <w:r w:rsidRPr="00F97F4D">
        <w:t xml:space="preserve">, expressed as a percentage of the required registered nurse average amount of direct care per </w:t>
      </w:r>
      <w:r w:rsidR="001950D1" w:rsidRPr="00F97F4D">
        <w:t>care recipient</w:t>
      </w:r>
      <w:r w:rsidRPr="00F97F4D">
        <w:t xml:space="preserve"> per day </w:t>
      </w:r>
      <w:r w:rsidR="001950D1" w:rsidRPr="00F97F4D">
        <w:t>calculated under subsection 9(</w:t>
      </w:r>
      <w:r w:rsidR="00472552" w:rsidRPr="00F97F4D">
        <w:t>2</w:t>
      </w:r>
      <w:r w:rsidR="001950D1" w:rsidRPr="00F97F4D">
        <w:t>) of the Quality of Care Principles</w:t>
      </w:r>
      <w:r w:rsidR="001950D1" w:rsidRPr="00F97F4D">
        <w:rPr>
          <w:i/>
          <w:iCs/>
        </w:rPr>
        <w:t xml:space="preserve"> </w:t>
      </w:r>
      <w:r w:rsidRPr="00F97F4D">
        <w:t xml:space="preserve">in respect of the </w:t>
      </w:r>
      <w:r w:rsidR="001950D1" w:rsidRPr="00F97F4D">
        <w:t>service</w:t>
      </w:r>
      <w:r w:rsidRPr="00F97F4D">
        <w:t xml:space="preserve"> for the delivery quarter.</w:t>
      </w:r>
    </w:p>
    <w:p w14:paraId="6CC9FC03" w14:textId="77777777" w:rsidR="006562CB" w:rsidRPr="00F97F4D" w:rsidRDefault="006562CB" w:rsidP="006562CB">
      <w:pPr>
        <w:pStyle w:val="Tabletext"/>
      </w:pPr>
    </w:p>
    <w:tbl>
      <w:tblPr>
        <w:tblW w:w="4820" w:type="pct"/>
        <w:tblInd w:w="108" w:type="dxa"/>
        <w:tblBorders>
          <w:top w:val="single" w:sz="4" w:space="0" w:color="auto"/>
          <w:bottom w:val="single" w:sz="2" w:space="0" w:color="auto"/>
          <w:insideH w:val="single" w:sz="2" w:space="0" w:color="auto"/>
        </w:tblBorders>
        <w:tblLayout w:type="fixed"/>
        <w:tblLook w:val="04A0" w:firstRow="1" w:lastRow="0" w:firstColumn="1" w:lastColumn="0" w:noHBand="0" w:noVBand="1"/>
      </w:tblPr>
      <w:tblGrid>
        <w:gridCol w:w="1380"/>
        <w:gridCol w:w="830"/>
        <w:gridCol w:w="962"/>
        <w:gridCol w:w="827"/>
        <w:gridCol w:w="830"/>
        <w:gridCol w:w="827"/>
        <w:gridCol w:w="830"/>
        <w:gridCol w:w="829"/>
        <w:gridCol w:w="699"/>
      </w:tblGrid>
      <w:tr w:rsidR="006562CB" w:rsidRPr="00F97F4D" w14:paraId="77C47F33" w14:textId="77777777" w:rsidTr="00352AF5">
        <w:trPr>
          <w:trHeight w:val="300"/>
        </w:trPr>
        <w:tc>
          <w:tcPr>
            <w:tcW w:w="5000" w:type="pct"/>
            <w:gridSpan w:val="9"/>
            <w:tcBorders>
              <w:top w:val="single" w:sz="12" w:space="0" w:color="auto"/>
            </w:tcBorders>
            <w:shd w:val="clear" w:color="auto" w:fill="auto"/>
            <w:noWrap/>
            <w:vAlign w:val="bottom"/>
          </w:tcPr>
          <w:p w14:paraId="1BD5E525" w14:textId="77777777" w:rsidR="006562CB" w:rsidRPr="00F97F4D" w:rsidRDefault="006562CB" w:rsidP="00352AF5">
            <w:pPr>
              <w:pStyle w:val="TableHeading"/>
            </w:pPr>
            <w:r w:rsidRPr="00F97F4D">
              <w:t>Matrix for care minutes supplement—amount</w:t>
            </w:r>
          </w:p>
        </w:tc>
      </w:tr>
      <w:tr w:rsidR="006562CB" w:rsidRPr="00F97F4D" w14:paraId="07F9AC4D" w14:textId="77777777" w:rsidTr="00352AF5">
        <w:trPr>
          <w:trHeight w:val="300"/>
        </w:trPr>
        <w:tc>
          <w:tcPr>
            <w:tcW w:w="861" w:type="pct"/>
            <w:shd w:val="clear" w:color="auto" w:fill="auto"/>
            <w:noWrap/>
            <w:vAlign w:val="bottom"/>
            <w:hideMark/>
          </w:tcPr>
          <w:p w14:paraId="4850C1A9" w14:textId="31042FB5" w:rsidR="006562CB" w:rsidRPr="00F97F4D" w:rsidRDefault="006562CB" w:rsidP="00352AF5">
            <w:pPr>
              <w:pStyle w:val="TableHeading"/>
            </w:pPr>
          </w:p>
        </w:tc>
        <w:tc>
          <w:tcPr>
            <w:tcW w:w="4139" w:type="pct"/>
            <w:gridSpan w:val="8"/>
            <w:shd w:val="clear" w:color="auto" w:fill="auto"/>
            <w:noWrap/>
            <w:vAlign w:val="bottom"/>
            <w:hideMark/>
          </w:tcPr>
          <w:p w14:paraId="5D224D3B" w14:textId="5388AAE1" w:rsidR="006562CB" w:rsidRPr="00F97F4D" w:rsidRDefault="006562CB" w:rsidP="00352AF5">
            <w:pPr>
              <w:pStyle w:val="TableHeading"/>
            </w:pPr>
            <w:r w:rsidRPr="00F97F4D">
              <w:t xml:space="preserve">Percentage for </w:t>
            </w:r>
            <w:r w:rsidR="00424D48" w:rsidRPr="00F97F4D">
              <w:t>paragraph (</w:t>
            </w:r>
            <w:r w:rsidR="001950D1" w:rsidRPr="00F97F4D">
              <w:t>3</w:t>
            </w:r>
            <w:r w:rsidRPr="00F97F4D">
              <w:t>)(a)</w:t>
            </w:r>
          </w:p>
        </w:tc>
      </w:tr>
      <w:tr w:rsidR="006562CB" w:rsidRPr="00F97F4D" w14:paraId="72A94208" w14:textId="77777777" w:rsidTr="00352AF5">
        <w:trPr>
          <w:trHeight w:val="900"/>
        </w:trPr>
        <w:tc>
          <w:tcPr>
            <w:tcW w:w="861" w:type="pct"/>
            <w:shd w:val="clear" w:color="auto" w:fill="auto"/>
            <w:vAlign w:val="bottom"/>
            <w:hideMark/>
          </w:tcPr>
          <w:p w14:paraId="1053AD9D" w14:textId="46583512" w:rsidR="006562CB" w:rsidRPr="00F97F4D" w:rsidRDefault="006562CB" w:rsidP="00352AF5">
            <w:pPr>
              <w:pStyle w:val="TableHeading"/>
            </w:pPr>
            <w:r w:rsidRPr="00F97F4D">
              <w:t xml:space="preserve">Percentage for </w:t>
            </w:r>
            <w:r w:rsidR="00424D48" w:rsidRPr="00F97F4D">
              <w:t>paragraph</w:t>
            </w:r>
            <w:r w:rsidR="0011609F" w:rsidRPr="00F97F4D">
              <w:br/>
            </w:r>
            <w:r w:rsidR="00424D48" w:rsidRPr="00F97F4D">
              <w:t>(</w:t>
            </w:r>
            <w:r w:rsidR="001950D1" w:rsidRPr="00F97F4D">
              <w:t>3</w:t>
            </w:r>
            <w:r w:rsidRPr="00F97F4D">
              <w:t>)(b)</w:t>
            </w:r>
          </w:p>
          <w:p w14:paraId="753816E1" w14:textId="77777777" w:rsidR="006562CB" w:rsidRPr="00F97F4D" w:rsidRDefault="006562CB" w:rsidP="00352AF5">
            <w:pPr>
              <w:pStyle w:val="Tabletext"/>
            </w:pPr>
          </w:p>
        </w:tc>
        <w:tc>
          <w:tcPr>
            <w:tcW w:w="518" w:type="pct"/>
            <w:shd w:val="clear" w:color="auto" w:fill="auto"/>
            <w:noWrap/>
            <w:hideMark/>
          </w:tcPr>
          <w:p w14:paraId="03D2B472" w14:textId="77777777" w:rsidR="006562CB" w:rsidRPr="00F97F4D" w:rsidRDefault="006562CB" w:rsidP="00352AF5">
            <w:pPr>
              <w:pStyle w:val="Tabletext"/>
            </w:pPr>
            <w:r w:rsidRPr="00F97F4D">
              <w:t>Less than 85%</w:t>
            </w:r>
          </w:p>
        </w:tc>
        <w:tc>
          <w:tcPr>
            <w:tcW w:w="600" w:type="pct"/>
            <w:shd w:val="clear" w:color="auto" w:fill="auto"/>
            <w:hideMark/>
          </w:tcPr>
          <w:p w14:paraId="456132E2" w14:textId="77777777" w:rsidR="006562CB" w:rsidRPr="00F97F4D" w:rsidRDefault="006562CB" w:rsidP="00352AF5">
            <w:pPr>
              <w:pStyle w:val="Tabletext"/>
            </w:pPr>
            <w:r w:rsidRPr="00F97F4D">
              <w:t>At least 85%</w:t>
            </w:r>
            <w:r w:rsidRPr="00F97F4D">
              <w:br/>
              <w:t>but less than 87.5%</w:t>
            </w:r>
          </w:p>
        </w:tc>
        <w:tc>
          <w:tcPr>
            <w:tcW w:w="516" w:type="pct"/>
            <w:shd w:val="clear" w:color="auto" w:fill="auto"/>
            <w:hideMark/>
          </w:tcPr>
          <w:p w14:paraId="3CE9EE28" w14:textId="77777777" w:rsidR="006562CB" w:rsidRPr="00F97F4D" w:rsidRDefault="006562CB" w:rsidP="00352AF5">
            <w:pPr>
              <w:pStyle w:val="Tabletext"/>
            </w:pPr>
            <w:r w:rsidRPr="00F97F4D">
              <w:t>At least 87.5% but less than</w:t>
            </w:r>
            <w:r w:rsidRPr="00F97F4D">
              <w:br/>
              <w:t>90%</w:t>
            </w:r>
          </w:p>
        </w:tc>
        <w:tc>
          <w:tcPr>
            <w:tcW w:w="518" w:type="pct"/>
            <w:shd w:val="clear" w:color="auto" w:fill="auto"/>
            <w:hideMark/>
          </w:tcPr>
          <w:p w14:paraId="75623724" w14:textId="77777777" w:rsidR="006562CB" w:rsidRPr="00F97F4D" w:rsidRDefault="006562CB" w:rsidP="00352AF5">
            <w:pPr>
              <w:pStyle w:val="Tabletext"/>
            </w:pPr>
            <w:r w:rsidRPr="00F97F4D">
              <w:t>At least 90%</w:t>
            </w:r>
            <w:r w:rsidRPr="00F97F4D">
              <w:br/>
              <w:t>but less than 92.5%</w:t>
            </w:r>
          </w:p>
        </w:tc>
        <w:tc>
          <w:tcPr>
            <w:tcW w:w="516" w:type="pct"/>
            <w:shd w:val="clear" w:color="auto" w:fill="auto"/>
            <w:hideMark/>
          </w:tcPr>
          <w:p w14:paraId="53EA4C46" w14:textId="77777777" w:rsidR="006562CB" w:rsidRPr="00F97F4D" w:rsidRDefault="006562CB" w:rsidP="00352AF5">
            <w:pPr>
              <w:pStyle w:val="Tabletext"/>
            </w:pPr>
            <w:r w:rsidRPr="00F97F4D">
              <w:t>At least 92.5% but less than 95%</w:t>
            </w:r>
          </w:p>
        </w:tc>
        <w:tc>
          <w:tcPr>
            <w:tcW w:w="518" w:type="pct"/>
            <w:shd w:val="clear" w:color="auto" w:fill="auto"/>
            <w:hideMark/>
          </w:tcPr>
          <w:p w14:paraId="5E7CFE5B" w14:textId="77777777" w:rsidR="006562CB" w:rsidRPr="00F97F4D" w:rsidRDefault="006562CB" w:rsidP="00352AF5">
            <w:pPr>
              <w:pStyle w:val="Tabletext"/>
            </w:pPr>
            <w:r w:rsidRPr="00F97F4D">
              <w:t>At least 95% but less than 97.5%</w:t>
            </w:r>
          </w:p>
        </w:tc>
        <w:tc>
          <w:tcPr>
            <w:tcW w:w="517" w:type="pct"/>
            <w:shd w:val="clear" w:color="auto" w:fill="auto"/>
            <w:hideMark/>
          </w:tcPr>
          <w:p w14:paraId="7C36DC98" w14:textId="77777777" w:rsidR="006562CB" w:rsidRPr="00F97F4D" w:rsidRDefault="006562CB" w:rsidP="00352AF5">
            <w:pPr>
              <w:pStyle w:val="Tabletext"/>
            </w:pPr>
            <w:r w:rsidRPr="00F97F4D">
              <w:t>At least 97.5%</w:t>
            </w:r>
            <w:r w:rsidRPr="00F97F4D">
              <w:br/>
              <w:t>but less than 100%</w:t>
            </w:r>
          </w:p>
        </w:tc>
        <w:tc>
          <w:tcPr>
            <w:tcW w:w="435" w:type="pct"/>
            <w:shd w:val="clear" w:color="auto" w:fill="auto"/>
            <w:noWrap/>
            <w:hideMark/>
          </w:tcPr>
          <w:p w14:paraId="5FB9B6DE" w14:textId="77777777" w:rsidR="006562CB" w:rsidRPr="00F97F4D" w:rsidRDefault="006562CB" w:rsidP="00352AF5">
            <w:pPr>
              <w:pStyle w:val="Tabletext"/>
            </w:pPr>
            <w:r w:rsidRPr="00F97F4D">
              <w:t>At least 100%</w:t>
            </w:r>
          </w:p>
        </w:tc>
      </w:tr>
      <w:tr w:rsidR="006562CB" w:rsidRPr="00F97F4D" w14:paraId="5934285B" w14:textId="77777777" w:rsidTr="00352AF5">
        <w:trPr>
          <w:trHeight w:val="300"/>
        </w:trPr>
        <w:tc>
          <w:tcPr>
            <w:tcW w:w="861" w:type="pct"/>
            <w:shd w:val="clear" w:color="auto" w:fill="auto"/>
            <w:noWrap/>
            <w:vAlign w:val="bottom"/>
            <w:hideMark/>
          </w:tcPr>
          <w:p w14:paraId="62570F83" w14:textId="77777777" w:rsidR="006562CB" w:rsidRPr="00F97F4D" w:rsidRDefault="006562CB" w:rsidP="00352AF5">
            <w:pPr>
              <w:pStyle w:val="Tabletext"/>
            </w:pPr>
            <w:r w:rsidRPr="00F97F4D">
              <w:t>Less than 85%</w:t>
            </w:r>
          </w:p>
        </w:tc>
        <w:tc>
          <w:tcPr>
            <w:tcW w:w="518" w:type="pct"/>
            <w:shd w:val="clear" w:color="auto" w:fill="auto"/>
            <w:noWrap/>
            <w:vAlign w:val="bottom"/>
            <w:hideMark/>
          </w:tcPr>
          <w:p w14:paraId="40FAEFED" w14:textId="08A6F1EC" w:rsidR="006562CB" w:rsidRPr="00F97F4D" w:rsidRDefault="006562CB" w:rsidP="00352AF5">
            <w:pPr>
              <w:pStyle w:val="Tabletext"/>
            </w:pPr>
            <w:r w:rsidRPr="00F97F4D">
              <w:t>0</w:t>
            </w:r>
          </w:p>
        </w:tc>
        <w:tc>
          <w:tcPr>
            <w:tcW w:w="600" w:type="pct"/>
            <w:shd w:val="clear" w:color="auto" w:fill="auto"/>
            <w:noWrap/>
            <w:vAlign w:val="bottom"/>
            <w:hideMark/>
          </w:tcPr>
          <w:p w14:paraId="75D3410B" w14:textId="77777777" w:rsidR="006562CB" w:rsidRPr="00F97F4D" w:rsidRDefault="006562CB" w:rsidP="00352AF5">
            <w:pPr>
              <w:pStyle w:val="Tabletext"/>
            </w:pPr>
            <w:r w:rsidRPr="00F97F4D">
              <w:t>0.002</w:t>
            </w:r>
          </w:p>
        </w:tc>
        <w:tc>
          <w:tcPr>
            <w:tcW w:w="516" w:type="pct"/>
            <w:shd w:val="clear" w:color="auto" w:fill="auto"/>
            <w:noWrap/>
            <w:vAlign w:val="bottom"/>
            <w:hideMark/>
          </w:tcPr>
          <w:p w14:paraId="44733D0E" w14:textId="77777777" w:rsidR="006562CB" w:rsidRPr="00F97F4D" w:rsidRDefault="006562CB" w:rsidP="00352AF5">
            <w:pPr>
              <w:pStyle w:val="Tabletext"/>
            </w:pPr>
            <w:r w:rsidRPr="00F97F4D">
              <w:t>0.004</w:t>
            </w:r>
          </w:p>
        </w:tc>
        <w:tc>
          <w:tcPr>
            <w:tcW w:w="518" w:type="pct"/>
            <w:shd w:val="clear" w:color="auto" w:fill="auto"/>
            <w:noWrap/>
            <w:vAlign w:val="bottom"/>
            <w:hideMark/>
          </w:tcPr>
          <w:p w14:paraId="13FA17E2" w14:textId="77777777" w:rsidR="006562CB" w:rsidRPr="00F97F4D" w:rsidRDefault="006562CB" w:rsidP="00352AF5">
            <w:pPr>
              <w:pStyle w:val="Tabletext"/>
            </w:pPr>
            <w:r w:rsidRPr="00F97F4D">
              <w:t>0.006</w:t>
            </w:r>
          </w:p>
        </w:tc>
        <w:tc>
          <w:tcPr>
            <w:tcW w:w="516" w:type="pct"/>
            <w:shd w:val="clear" w:color="auto" w:fill="auto"/>
            <w:noWrap/>
            <w:vAlign w:val="bottom"/>
            <w:hideMark/>
          </w:tcPr>
          <w:p w14:paraId="7C72EBC0" w14:textId="77777777" w:rsidR="006562CB" w:rsidRPr="00F97F4D" w:rsidRDefault="006562CB" w:rsidP="00352AF5">
            <w:pPr>
              <w:pStyle w:val="Tabletext"/>
            </w:pPr>
            <w:r w:rsidRPr="00F97F4D">
              <w:t>0.008</w:t>
            </w:r>
          </w:p>
        </w:tc>
        <w:tc>
          <w:tcPr>
            <w:tcW w:w="518" w:type="pct"/>
            <w:shd w:val="clear" w:color="auto" w:fill="auto"/>
            <w:noWrap/>
            <w:vAlign w:val="bottom"/>
            <w:hideMark/>
          </w:tcPr>
          <w:p w14:paraId="5FCB1CDC" w14:textId="77777777" w:rsidR="006562CB" w:rsidRPr="00F97F4D" w:rsidRDefault="006562CB" w:rsidP="00352AF5">
            <w:pPr>
              <w:pStyle w:val="Tabletext"/>
            </w:pPr>
            <w:r w:rsidRPr="00F97F4D">
              <w:t>0.009</w:t>
            </w:r>
          </w:p>
        </w:tc>
        <w:tc>
          <w:tcPr>
            <w:tcW w:w="517" w:type="pct"/>
            <w:shd w:val="clear" w:color="auto" w:fill="auto"/>
            <w:noWrap/>
            <w:vAlign w:val="bottom"/>
            <w:hideMark/>
          </w:tcPr>
          <w:p w14:paraId="0E1F045C" w14:textId="77777777" w:rsidR="006562CB" w:rsidRPr="00F97F4D" w:rsidRDefault="006562CB" w:rsidP="00352AF5">
            <w:pPr>
              <w:pStyle w:val="Tabletext"/>
            </w:pPr>
            <w:r w:rsidRPr="00F97F4D">
              <w:t>0.010</w:t>
            </w:r>
          </w:p>
        </w:tc>
        <w:tc>
          <w:tcPr>
            <w:tcW w:w="435" w:type="pct"/>
            <w:shd w:val="clear" w:color="auto" w:fill="auto"/>
            <w:noWrap/>
            <w:vAlign w:val="bottom"/>
            <w:hideMark/>
          </w:tcPr>
          <w:p w14:paraId="56F6E821" w14:textId="77777777" w:rsidR="006562CB" w:rsidRPr="00F97F4D" w:rsidRDefault="006562CB" w:rsidP="00352AF5">
            <w:pPr>
              <w:pStyle w:val="Tabletext"/>
            </w:pPr>
            <w:r w:rsidRPr="00F97F4D">
              <w:t>0.010</w:t>
            </w:r>
          </w:p>
        </w:tc>
      </w:tr>
      <w:tr w:rsidR="006562CB" w:rsidRPr="00F97F4D" w14:paraId="2BF8FC6B" w14:textId="77777777" w:rsidTr="00352AF5">
        <w:trPr>
          <w:trHeight w:val="600"/>
        </w:trPr>
        <w:tc>
          <w:tcPr>
            <w:tcW w:w="861" w:type="pct"/>
            <w:shd w:val="clear" w:color="auto" w:fill="auto"/>
            <w:vAlign w:val="bottom"/>
            <w:hideMark/>
          </w:tcPr>
          <w:p w14:paraId="40FD1A41" w14:textId="77777777" w:rsidR="006562CB" w:rsidRPr="00F97F4D" w:rsidRDefault="006562CB" w:rsidP="00352AF5">
            <w:pPr>
              <w:pStyle w:val="Tabletext"/>
            </w:pPr>
            <w:r w:rsidRPr="00F97F4D">
              <w:t>At least 85%</w:t>
            </w:r>
            <w:r w:rsidRPr="00F97F4D">
              <w:br/>
              <w:t>but less than 87.5%</w:t>
            </w:r>
          </w:p>
        </w:tc>
        <w:tc>
          <w:tcPr>
            <w:tcW w:w="518" w:type="pct"/>
            <w:shd w:val="clear" w:color="auto" w:fill="auto"/>
            <w:noWrap/>
            <w:vAlign w:val="bottom"/>
            <w:hideMark/>
          </w:tcPr>
          <w:p w14:paraId="48E4F85E" w14:textId="77777777" w:rsidR="006562CB" w:rsidRPr="00F97F4D" w:rsidRDefault="006562CB" w:rsidP="00352AF5">
            <w:pPr>
              <w:pStyle w:val="Tabletext"/>
            </w:pPr>
            <w:r w:rsidRPr="00F97F4D">
              <w:t>0.019</w:t>
            </w:r>
          </w:p>
        </w:tc>
        <w:tc>
          <w:tcPr>
            <w:tcW w:w="600" w:type="pct"/>
            <w:shd w:val="clear" w:color="auto" w:fill="auto"/>
            <w:noWrap/>
            <w:vAlign w:val="bottom"/>
            <w:hideMark/>
          </w:tcPr>
          <w:p w14:paraId="1319164D" w14:textId="77777777" w:rsidR="006562CB" w:rsidRPr="00F97F4D" w:rsidRDefault="006562CB" w:rsidP="00352AF5">
            <w:pPr>
              <w:pStyle w:val="Tabletext"/>
            </w:pPr>
            <w:r w:rsidRPr="00F97F4D">
              <w:t>0.021</w:t>
            </w:r>
          </w:p>
        </w:tc>
        <w:tc>
          <w:tcPr>
            <w:tcW w:w="516" w:type="pct"/>
            <w:shd w:val="clear" w:color="auto" w:fill="auto"/>
            <w:noWrap/>
            <w:vAlign w:val="bottom"/>
            <w:hideMark/>
          </w:tcPr>
          <w:p w14:paraId="44794DE1" w14:textId="77777777" w:rsidR="006562CB" w:rsidRPr="00F97F4D" w:rsidRDefault="006562CB" w:rsidP="00352AF5">
            <w:pPr>
              <w:pStyle w:val="Tabletext"/>
            </w:pPr>
            <w:r w:rsidRPr="00F97F4D">
              <w:t>0.023</w:t>
            </w:r>
          </w:p>
        </w:tc>
        <w:tc>
          <w:tcPr>
            <w:tcW w:w="518" w:type="pct"/>
            <w:shd w:val="clear" w:color="auto" w:fill="auto"/>
            <w:noWrap/>
            <w:vAlign w:val="bottom"/>
            <w:hideMark/>
          </w:tcPr>
          <w:p w14:paraId="7CAD9CA2" w14:textId="77777777" w:rsidR="006562CB" w:rsidRPr="00F97F4D" w:rsidRDefault="006562CB" w:rsidP="00352AF5">
            <w:pPr>
              <w:pStyle w:val="Tabletext"/>
            </w:pPr>
            <w:r w:rsidRPr="00F97F4D">
              <w:t>0.024</w:t>
            </w:r>
          </w:p>
        </w:tc>
        <w:tc>
          <w:tcPr>
            <w:tcW w:w="516" w:type="pct"/>
            <w:shd w:val="clear" w:color="auto" w:fill="auto"/>
            <w:noWrap/>
            <w:vAlign w:val="bottom"/>
            <w:hideMark/>
          </w:tcPr>
          <w:p w14:paraId="2B5EE246" w14:textId="77777777" w:rsidR="006562CB" w:rsidRPr="00F97F4D" w:rsidRDefault="006562CB" w:rsidP="00352AF5">
            <w:pPr>
              <w:pStyle w:val="Tabletext"/>
            </w:pPr>
            <w:r w:rsidRPr="00F97F4D">
              <w:t>0.026</w:t>
            </w:r>
          </w:p>
        </w:tc>
        <w:tc>
          <w:tcPr>
            <w:tcW w:w="518" w:type="pct"/>
            <w:shd w:val="clear" w:color="auto" w:fill="auto"/>
            <w:noWrap/>
            <w:vAlign w:val="bottom"/>
            <w:hideMark/>
          </w:tcPr>
          <w:p w14:paraId="721B4ECD" w14:textId="77777777" w:rsidR="006562CB" w:rsidRPr="00F97F4D" w:rsidRDefault="006562CB" w:rsidP="00352AF5">
            <w:pPr>
              <w:pStyle w:val="Tabletext"/>
            </w:pPr>
            <w:r w:rsidRPr="00F97F4D">
              <w:t>0.028</w:t>
            </w:r>
          </w:p>
        </w:tc>
        <w:tc>
          <w:tcPr>
            <w:tcW w:w="517" w:type="pct"/>
            <w:shd w:val="clear" w:color="auto" w:fill="auto"/>
            <w:noWrap/>
            <w:vAlign w:val="bottom"/>
            <w:hideMark/>
          </w:tcPr>
          <w:p w14:paraId="1CAAF13B" w14:textId="77777777" w:rsidR="006562CB" w:rsidRPr="00F97F4D" w:rsidRDefault="006562CB" w:rsidP="00352AF5">
            <w:pPr>
              <w:pStyle w:val="Tabletext"/>
            </w:pPr>
            <w:r w:rsidRPr="00F97F4D">
              <w:t>0.028</w:t>
            </w:r>
          </w:p>
        </w:tc>
        <w:tc>
          <w:tcPr>
            <w:tcW w:w="435" w:type="pct"/>
            <w:shd w:val="clear" w:color="auto" w:fill="auto"/>
            <w:noWrap/>
            <w:vAlign w:val="bottom"/>
            <w:hideMark/>
          </w:tcPr>
          <w:p w14:paraId="64F5277E" w14:textId="77777777" w:rsidR="006562CB" w:rsidRPr="00F97F4D" w:rsidRDefault="006562CB" w:rsidP="00352AF5">
            <w:pPr>
              <w:pStyle w:val="Tabletext"/>
            </w:pPr>
            <w:r w:rsidRPr="00F97F4D">
              <w:t>0.029</w:t>
            </w:r>
          </w:p>
        </w:tc>
      </w:tr>
      <w:tr w:rsidR="006562CB" w:rsidRPr="00F97F4D" w14:paraId="60371517" w14:textId="77777777" w:rsidTr="00352AF5">
        <w:trPr>
          <w:trHeight w:val="600"/>
        </w:trPr>
        <w:tc>
          <w:tcPr>
            <w:tcW w:w="861" w:type="pct"/>
            <w:shd w:val="clear" w:color="auto" w:fill="auto"/>
            <w:vAlign w:val="bottom"/>
            <w:hideMark/>
          </w:tcPr>
          <w:p w14:paraId="09F86114" w14:textId="77777777" w:rsidR="006562CB" w:rsidRPr="00F97F4D" w:rsidRDefault="006562CB" w:rsidP="00352AF5">
            <w:pPr>
              <w:pStyle w:val="Tabletext"/>
            </w:pPr>
            <w:r w:rsidRPr="00F97F4D">
              <w:t>At least 87.5%</w:t>
            </w:r>
            <w:r w:rsidRPr="00F97F4D">
              <w:br/>
              <w:t>but less than 90%</w:t>
            </w:r>
          </w:p>
        </w:tc>
        <w:tc>
          <w:tcPr>
            <w:tcW w:w="518" w:type="pct"/>
            <w:shd w:val="clear" w:color="auto" w:fill="auto"/>
            <w:noWrap/>
            <w:vAlign w:val="bottom"/>
            <w:hideMark/>
          </w:tcPr>
          <w:p w14:paraId="18B0E554" w14:textId="77777777" w:rsidR="006562CB" w:rsidRPr="00F97F4D" w:rsidRDefault="006562CB" w:rsidP="00352AF5">
            <w:pPr>
              <w:pStyle w:val="Tabletext"/>
            </w:pPr>
            <w:r w:rsidRPr="00F97F4D">
              <w:t>0.037</w:t>
            </w:r>
          </w:p>
        </w:tc>
        <w:tc>
          <w:tcPr>
            <w:tcW w:w="600" w:type="pct"/>
            <w:shd w:val="clear" w:color="auto" w:fill="auto"/>
            <w:noWrap/>
            <w:vAlign w:val="bottom"/>
            <w:hideMark/>
          </w:tcPr>
          <w:p w14:paraId="555A8FAC" w14:textId="77777777" w:rsidR="006562CB" w:rsidRPr="00F97F4D" w:rsidRDefault="006562CB" w:rsidP="00352AF5">
            <w:pPr>
              <w:pStyle w:val="Tabletext"/>
            </w:pPr>
            <w:r w:rsidRPr="00F97F4D">
              <w:t>0.039</w:t>
            </w:r>
          </w:p>
        </w:tc>
        <w:tc>
          <w:tcPr>
            <w:tcW w:w="516" w:type="pct"/>
            <w:shd w:val="clear" w:color="auto" w:fill="auto"/>
            <w:noWrap/>
            <w:vAlign w:val="bottom"/>
            <w:hideMark/>
          </w:tcPr>
          <w:p w14:paraId="0E469041" w14:textId="77777777" w:rsidR="006562CB" w:rsidRPr="00F97F4D" w:rsidRDefault="006562CB" w:rsidP="00352AF5">
            <w:pPr>
              <w:pStyle w:val="Tabletext"/>
            </w:pPr>
            <w:r w:rsidRPr="00F97F4D">
              <w:t>0.041</w:t>
            </w:r>
          </w:p>
        </w:tc>
        <w:tc>
          <w:tcPr>
            <w:tcW w:w="518" w:type="pct"/>
            <w:shd w:val="clear" w:color="auto" w:fill="auto"/>
            <w:noWrap/>
            <w:vAlign w:val="bottom"/>
            <w:hideMark/>
          </w:tcPr>
          <w:p w14:paraId="4418CE20" w14:textId="77777777" w:rsidR="006562CB" w:rsidRPr="00F97F4D" w:rsidRDefault="006562CB" w:rsidP="00352AF5">
            <w:pPr>
              <w:pStyle w:val="Tabletext"/>
            </w:pPr>
            <w:r w:rsidRPr="00F97F4D">
              <w:t>0.043</w:t>
            </w:r>
          </w:p>
        </w:tc>
        <w:tc>
          <w:tcPr>
            <w:tcW w:w="516" w:type="pct"/>
            <w:shd w:val="clear" w:color="auto" w:fill="auto"/>
            <w:noWrap/>
            <w:vAlign w:val="bottom"/>
            <w:hideMark/>
          </w:tcPr>
          <w:p w14:paraId="06A88A87" w14:textId="77777777" w:rsidR="006562CB" w:rsidRPr="00F97F4D" w:rsidRDefault="006562CB" w:rsidP="00352AF5">
            <w:pPr>
              <w:pStyle w:val="Tabletext"/>
            </w:pPr>
            <w:r w:rsidRPr="00F97F4D">
              <w:t>0.045</w:t>
            </w:r>
          </w:p>
        </w:tc>
        <w:tc>
          <w:tcPr>
            <w:tcW w:w="518" w:type="pct"/>
            <w:shd w:val="clear" w:color="auto" w:fill="auto"/>
            <w:noWrap/>
            <w:vAlign w:val="bottom"/>
            <w:hideMark/>
          </w:tcPr>
          <w:p w14:paraId="0AD71BE9" w14:textId="77777777" w:rsidR="006562CB" w:rsidRPr="00F97F4D" w:rsidRDefault="006562CB" w:rsidP="00352AF5">
            <w:pPr>
              <w:pStyle w:val="Tabletext"/>
            </w:pPr>
            <w:r w:rsidRPr="00F97F4D">
              <w:t>0.047</w:t>
            </w:r>
          </w:p>
        </w:tc>
        <w:tc>
          <w:tcPr>
            <w:tcW w:w="517" w:type="pct"/>
            <w:shd w:val="clear" w:color="auto" w:fill="auto"/>
            <w:noWrap/>
            <w:vAlign w:val="bottom"/>
            <w:hideMark/>
          </w:tcPr>
          <w:p w14:paraId="79567C54" w14:textId="77777777" w:rsidR="006562CB" w:rsidRPr="00F97F4D" w:rsidRDefault="006562CB" w:rsidP="00352AF5">
            <w:pPr>
              <w:pStyle w:val="Tabletext"/>
            </w:pPr>
            <w:r w:rsidRPr="00F97F4D">
              <w:t>0.047</w:t>
            </w:r>
          </w:p>
        </w:tc>
        <w:tc>
          <w:tcPr>
            <w:tcW w:w="435" w:type="pct"/>
            <w:shd w:val="clear" w:color="auto" w:fill="auto"/>
            <w:noWrap/>
            <w:vAlign w:val="bottom"/>
            <w:hideMark/>
          </w:tcPr>
          <w:p w14:paraId="05EC95AF" w14:textId="77777777" w:rsidR="006562CB" w:rsidRPr="00F97F4D" w:rsidRDefault="006562CB" w:rsidP="00352AF5">
            <w:pPr>
              <w:pStyle w:val="Tabletext"/>
            </w:pPr>
            <w:r w:rsidRPr="00F97F4D">
              <w:t>0.048</w:t>
            </w:r>
          </w:p>
        </w:tc>
      </w:tr>
      <w:tr w:rsidR="006562CB" w:rsidRPr="00F97F4D" w14:paraId="1D2113C0" w14:textId="77777777" w:rsidTr="00352AF5">
        <w:trPr>
          <w:trHeight w:val="600"/>
        </w:trPr>
        <w:tc>
          <w:tcPr>
            <w:tcW w:w="861" w:type="pct"/>
            <w:shd w:val="clear" w:color="auto" w:fill="auto"/>
            <w:vAlign w:val="bottom"/>
            <w:hideMark/>
          </w:tcPr>
          <w:p w14:paraId="3C310E3D" w14:textId="77777777" w:rsidR="006562CB" w:rsidRPr="00F97F4D" w:rsidRDefault="006562CB" w:rsidP="00352AF5">
            <w:pPr>
              <w:pStyle w:val="Tabletext"/>
            </w:pPr>
            <w:r w:rsidRPr="00F97F4D">
              <w:t>At least 90% but less than 92.5%</w:t>
            </w:r>
          </w:p>
        </w:tc>
        <w:tc>
          <w:tcPr>
            <w:tcW w:w="518" w:type="pct"/>
            <w:shd w:val="clear" w:color="auto" w:fill="auto"/>
            <w:noWrap/>
            <w:vAlign w:val="bottom"/>
            <w:hideMark/>
          </w:tcPr>
          <w:p w14:paraId="40FC0FCE" w14:textId="77777777" w:rsidR="006562CB" w:rsidRPr="00F97F4D" w:rsidRDefault="006562CB" w:rsidP="00352AF5">
            <w:pPr>
              <w:pStyle w:val="Tabletext"/>
            </w:pPr>
            <w:r w:rsidRPr="00F97F4D">
              <w:t>0.056</w:t>
            </w:r>
          </w:p>
        </w:tc>
        <w:tc>
          <w:tcPr>
            <w:tcW w:w="600" w:type="pct"/>
            <w:shd w:val="clear" w:color="auto" w:fill="auto"/>
            <w:noWrap/>
            <w:vAlign w:val="bottom"/>
            <w:hideMark/>
          </w:tcPr>
          <w:p w14:paraId="20F71CEB" w14:textId="77777777" w:rsidR="006562CB" w:rsidRPr="00F97F4D" w:rsidRDefault="006562CB" w:rsidP="00352AF5">
            <w:pPr>
              <w:pStyle w:val="Tabletext"/>
            </w:pPr>
            <w:r w:rsidRPr="00F97F4D">
              <w:t>0.058</w:t>
            </w:r>
          </w:p>
        </w:tc>
        <w:tc>
          <w:tcPr>
            <w:tcW w:w="516" w:type="pct"/>
            <w:shd w:val="clear" w:color="auto" w:fill="auto"/>
            <w:noWrap/>
            <w:vAlign w:val="bottom"/>
            <w:hideMark/>
          </w:tcPr>
          <w:p w14:paraId="431D16FF" w14:textId="77777777" w:rsidR="006562CB" w:rsidRPr="00F97F4D" w:rsidRDefault="006562CB" w:rsidP="00352AF5">
            <w:pPr>
              <w:pStyle w:val="Tabletext"/>
            </w:pPr>
            <w:r w:rsidRPr="00F97F4D">
              <w:t>0.060</w:t>
            </w:r>
          </w:p>
        </w:tc>
        <w:tc>
          <w:tcPr>
            <w:tcW w:w="518" w:type="pct"/>
            <w:shd w:val="clear" w:color="auto" w:fill="auto"/>
            <w:noWrap/>
            <w:vAlign w:val="bottom"/>
            <w:hideMark/>
          </w:tcPr>
          <w:p w14:paraId="4E08143F" w14:textId="77777777" w:rsidR="006562CB" w:rsidRPr="00F97F4D" w:rsidRDefault="006562CB" w:rsidP="00352AF5">
            <w:pPr>
              <w:pStyle w:val="Tabletext"/>
            </w:pPr>
            <w:r w:rsidRPr="00F97F4D">
              <w:t>0.062</w:t>
            </w:r>
          </w:p>
        </w:tc>
        <w:tc>
          <w:tcPr>
            <w:tcW w:w="516" w:type="pct"/>
            <w:shd w:val="clear" w:color="auto" w:fill="auto"/>
            <w:noWrap/>
            <w:vAlign w:val="bottom"/>
            <w:hideMark/>
          </w:tcPr>
          <w:p w14:paraId="26FD8609" w14:textId="77777777" w:rsidR="006562CB" w:rsidRPr="00F97F4D" w:rsidRDefault="006562CB" w:rsidP="00352AF5">
            <w:pPr>
              <w:pStyle w:val="Tabletext"/>
            </w:pPr>
            <w:r w:rsidRPr="00F97F4D">
              <w:t>0.064</w:t>
            </w:r>
          </w:p>
        </w:tc>
        <w:tc>
          <w:tcPr>
            <w:tcW w:w="518" w:type="pct"/>
            <w:shd w:val="clear" w:color="auto" w:fill="auto"/>
            <w:noWrap/>
            <w:vAlign w:val="bottom"/>
            <w:hideMark/>
          </w:tcPr>
          <w:p w14:paraId="670BD63E" w14:textId="77777777" w:rsidR="006562CB" w:rsidRPr="00F97F4D" w:rsidRDefault="006562CB" w:rsidP="00352AF5">
            <w:pPr>
              <w:pStyle w:val="Tabletext"/>
            </w:pPr>
            <w:r w:rsidRPr="00F97F4D">
              <w:t>0.066</w:t>
            </w:r>
          </w:p>
        </w:tc>
        <w:tc>
          <w:tcPr>
            <w:tcW w:w="517" w:type="pct"/>
            <w:shd w:val="clear" w:color="auto" w:fill="auto"/>
            <w:noWrap/>
            <w:vAlign w:val="bottom"/>
            <w:hideMark/>
          </w:tcPr>
          <w:p w14:paraId="4C26F398" w14:textId="77777777" w:rsidR="006562CB" w:rsidRPr="00F97F4D" w:rsidRDefault="006562CB" w:rsidP="00352AF5">
            <w:pPr>
              <w:pStyle w:val="Tabletext"/>
            </w:pPr>
            <w:r w:rsidRPr="00F97F4D">
              <w:t>0.066</w:t>
            </w:r>
          </w:p>
        </w:tc>
        <w:tc>
          <w:tcPr>
            <w:tcW w:w="435" w:type="pct"/>
            <w:shd w:val="clear" w:color="auto" w:fill="auto"/>
            <w:noWrap/>
            <w:vAlign w:val="bottom"/>
            <w:hideMark/>
          </w:tcPr>
          <w:p w14:paraId="0D5BFDB7" w14:textId="77777777" w:rsidR="006562CB" w:rsidRPr="00F97F4D" w:rsidRDefault="006562CB" w:rsidP="00352AF5">
            <w:pPr>
              <w:pStyle w:val="Tabletext"/>
            </w:pPr>
            <w:r w:rsidRPr="00F97F4D">
              <w:t>0.067</w:t>
            </w:r>
          </w:p>
        </w:tc>
      </w:tr>
      <w:tr w:rsidR="006562CB" w:rsidRPr="00F97F4D" w14:paraId="579E8544" w14:textId="77777777" w:rsidTr="00352AF5">
        <w:trPr>
          <w:trHeight w:val="600"/>
        </w:trPr>
        <w:tc>
          <w:tcPr>
            <w:tcW w:w="861" w:type="pct"/>
            <w:shd w:val="clear" w:color="auto" w:fill="auto"/>
            <w:vAlign w:val="bottom"/>
            <w:hideMark/>
          </w:tcPr>
          <w:p w14:paraId="18FF5E0E" w14:textId="77777777" w:rsidR="006562CB" w:rsidRPr="00F97F4D" w:rsidRDefault="006562CB" w:rsidP="00352AF5">
            <w:pPr>
              <w:pStyle w:val="Tabletext"/>
            </w:pPr>
            <w:r w:rsidRPr="00F97F4D">
              <w:t>At least 92.5%</w:t>
            </w:r>
            <w:r w:rsidRPr="00F97F4D">
              <w:br/>
              <w:t>but less than 95%</w:t>
            </w:r>
          </w:p>
        </w:tc>
        <w:tc>
          <w:tcPr>
            <w:tcW w:w="518" w:type="pct"/>
            <w:shd w:val="clear" w:color="auto" w:fill="auto"/>
            <w:noWrap/>
            <w:vAlign w:val="bottom"/>
            <w:hideMark/>
          </w:tcPr>
          <w:p w14:paraId="17C8067F" w14:textId="77777777" w:rsidR="006562CB" w:rsidRPr="00F97F4D" w:rsidRDefault="006562CB" w:rsidP="00352AF5">
            <w:pPr>
              <w:pStyle w:val="Tabletext"/>
            </w:pPr>
            <w:r w:rsidRPr="00F97F4D">
              <w:t>0.075</w:t>
            </w:r>
          </w:p>
        </w:tc>
        <w:tc>
          <w:tcPr>
            <w:tcW w:w="600" w:type="pct"/>
            <w:shd w:val="clear" w:color="auto" w:fill="auto"/>
            <w:noWrap/>
            <w:vAlign w:val="bottom"/>
            <w:hideMark/>
          </w:tcPr>
          <w:p w14:paraId="6FADED95" w14:textId="77777777" w:rsidR="006562CB" w:rsidRPr="00F97F4D" w:rsidRDefault="006562CB" w:rsidP="00352AF5">
            <w:pPr>
              <w:pStyle w:val="Tabletext"/>
            </w:pPr>
            <w:r w:rsidRPr="00F97F4D">
              <w:t>0.077</w:t>
            </w:r>
          </w:p>
        </w:tc>
        <w:tc>
          <w:tcPr>
            <w:tcW w:w="516" w:type="pct"/>
            <w:shd w:val="clear" w:color="auto" w:fill="auto"/>
            <w:noWrap/>
            <w:vAlign w:val="bottom"/>
            <w:hideMark/>
          </w:tcPr>
          <w:p w14:paraId="7E8056D9" w14:textId="77777777" w:rsidR="006562CB" w:rsidRPr="00F97F4D" w:rsidRDefault="006562CB" w:rsidP="00352AF5">
            <w:pPr>
              <w:pStyle w:val="Tabletext"/>
            </w:pPr>
            <w:r w:rsidRPr="00F97F4D">
              <w:t>0.079</w:t>
            </w:r>
          </w:p>
        </w:tc>
        <w:tc>
          <w:tcPr>
            <w:tcW w:w="518" w:type="pct"/>
            <w:shd w:val="clear" w:color="auto" w:fill="auto"/>
            <w:noWrap/>
            <w:vAlign w:val="bottom"/>
            <w:hideMark/>
          </w:tcPr>
          <w:p w14:paraId="1C90CE6D" w14:textId="77777777" w:rsidR="006562CB" w:rsidRPr="00F97F4D" w:rsidRDefault="006562CB" w:rsidP="00352AF5">
            <w:pPr>
              <w:pStyle w:val="Tabletext"/>
            </w:pPr>
            <w:r w:rsidRPr="00F97F4D">
              <w:t>0.081</w:t>
            </w:r>
          </w:p>
        </w:tc>
        <w:tc>
          <w:tcPr>
            <w:tcW w:w="516" w:type="pct"/>
            <w:shd w:val="clear" w:color="auto" w:fill="auto"/>
            <w:noWrap/>
            <w:vAlign w:val="bottom"/>
            <w:hideMark/>
          </w:tcPr>
          <w:p w14:paraId="7A4BEE5B" w14:textId="77777777" w:rsidR="006562CB" w:rsidRPr="00F97F4D" w:rsidRDefault="006562CB" w:rsidP="00352AF5">
            <w:pPr>
              <w:pStyle w:val="Tabletext"/>
            </w:pPr>
            <w:r w:rsidRPr="00F97F4D">
              <w:t>0.082</w:t>
            </w:r>
          </w:p>
        </w:tc>
        <w:tc>
          <w:tcPr>
            <w:tcW w:w="518" w:type="pct"/>
            <w:shd w:val="clear" w:color="auto" w:fill="auto"/>
            <w:noWrap/>
            <w:vAlign w:val="bottom"/>
            <w:hideMark/>
          </w:tcPr>
          <w:p w14:paraId="4E041331" w14:textId="77777777" w:rsidR="006562CB" w:rsidRPr="00F97F4D" w:rsidRDefault="006562CB" w:rsidP="00352AF5">
            <w:pPr>
              <w:pStyle w:val="Tabletext"/>
            </w:pPr>
            <w:r w:rsidRPr="00F97F4D">
              <w:t>0.084</w:t>
            </w:r>
          </w:p>
        </w:tc>
        <w:tc>
          <w:tcPr>
            <w:tcW w:w="517" w:type="pct"/>
            <w:shd w:val="clear" w:color="auto" w:fill="auto"/>
            <w:noWrap/>
            <w:vAlign w:val="bottom"/>
            <w:hideMark/>
          </w:tcPr>
          <w:p w14:paraId="0D611BA4" w14:textId="77777777" w:rsidR="006562CB" w:rsidRPr="00F97F4D" w:rsidRDefault="006562CB" w:rsidP="00352AF5">
            <w:pPr>
              <w:pStyle w:val="Tabletext"/>
            </w:pPr>
            <w:r w:rsidRPr="00F97F4D">
              <w:t>0.084</w:t>
            </w:r>
          </w:p>
        </w:tc>
        <w:tc>
          <w:tcPr>
            <w:tcW w:w="435" w:type="pct"/>
            <w:shd w:val="clear" w:color="auto" w:fill="auto"/>
            <w:noWrap/>
            <w:vAlign w:val="bottom"/>
            <w:hideMark/>
          </w:tcPr>
          <w:p w14:paraId="616E1813" w14:textId="77777777" w:rsidR="006562CB" w:rsidRPr="00F97F4D" w:rsidRDefault="006562CB" w:rsidP="00352AF5">
            <w:pPr>
              <w:pStyle w:val="Tabletext"/>
            </w:pPr>
            <w:r w:rsidRPr="00F97F4D">
              <w:t>0.085</w:t>
            </w:r>
          </w:p>
        </w:tc>
      </w:tr>
      <w:tr w:rsidR="006562CB" w:rsidRPr="00F97F4D" w14:paraId="59E4EE04" w14:textId="77777777" w:rsidTr="00352AF5">
        <w:trPr>
          <w:trHeight w:val="600"/>
        </w:trPr>
        <w:tc>
          <w:tcPr>
            <w:tcW w:w="861" w:type="pct"/>
            <w:shd w:val="clear" w:color="auto" w:fill="auto"/>
            <w:vAlign w:val="bottom"/>
            <w:hideMark/>
          </w:tcPr>
          <w:p w14:paraId="776B5EE9" w14:textId="77777777" w:rsidR="006562CB" w:rsidRPr="00F97F4D" w:rsidRDefault="006562CB" w:rsidP="00352AF5">
            <w:pPr>
              <w:pStyle w:val="Tabletext"/>
            </w:pPr>
            <w:r w:rsidRPr="00F97F4D">
              <w:t>At least 95%</w:t>
            </w:r>
            <w:r w:rsidRPr="00F97F4D">
              <w:br/>
              <w:t>but less than 97.5%</w:t>
            </w:r>
          </w:p>
        </w:tc>
        <w:tc>
          <w:tcPr>
            <w:tcW w:w="518" w:type="pct"/>
            <w:shd w:val="clear" w:color="auto" w:fill="auto"/>
            <w:noWrap/>
            <w:vAlign w:val="bottom"/>
            <w:hideMark/>
          </w:tcPr>
          <w:p w14:paraId="6D250F59" w14:textId="77777777" w:rsidR="006562CB" w:rsidRPr="00F97F4D" w:rsidRDefault="006562CB" w:rsidP="00352AF5">
            <w:pPr>
              <w:pStyle w:val="Tabletext"/>
            </w:pPr>
            <w:r w:rsidRPr="00F97F4D">
              <w:t>0.094</w:t>
            </w:r>
          </w:p>
        </w:tc>
        <w:tc>
          <w:tcPr>
            <w:tcW w:w="600" w:type="pct"/>
            <w:shd w:val="clear" w:color="auto" w:fill="auto"/>
            <w:noWrap/>
            <w:vAlign w:val="bottom"/>
            <w:hideMark/>
          </w:tcPr>
          <w:p w14:paraId="41CAA92A" w14:textId="77777777" w:rsidR="006562CB" w:rsidRPr="00F97F4D" w:rsidRDefault="006562CB" w:rsidP="00352AF5">
            <w:pPr>
              <w:pStyle w:val="Tabletext"/>
            </w:pPr>
            <w:r w:rsidRPr="00F97F4D">
              <w:t>0.095</w:t>
            </w:r>
          </w:p>
        </w:tc>
        <w:tc>
          <w:tcPr>
            <w:tcW w:w="516" w:type="pct"/>
            <w:shd w:val="clear" w:color="auto" w:fill="auto"/>
            <w:noWrap/>
            <w:vAlign w:val="bottom"/>
            <w:hideMark/>
          </w:tcPr>
          <w:p w14:paraId="16C89663" w14:textId="77777777" w:rsidR="006562CB" w:rsidRPr="00F97F4D" w:rsidRDefault="006562CB" w:rsidP="00352AF5">
            <w:pPr>
              <w:pStyle w:val="Tabletext"/>
            </w:pPr>
            <w:r w:rsidRPr="00F97F4D">
              <w:t>0.097</w:t>
            </w:r>
          </w:p>
        </w:tc>
        <w:tc>
          <w:tcPr>
            <w:tcW w:w="518" w:type="pct"/>
            <w:shd w:val="clear" w:color="auto" w:fill="auto"/>
            <w:noWrap/>
            <w:vAlign w:val="bottom"/>
            <w:hideMark/>
          </w:tcPr>
          <w:p w14:paraId="283E1D8C" w14:textId="77777777" w:rsidR="006562CB" w:rsidRPr="00F97F4D" w:rsidRDefault="006562CB" w:rsidP="00352AF5">
            <w:pPr>
              <w:pStyle w:val="Tabletext"/>
            </w:pPr>
            <w:r w:rsidRPr="00F97F4D">
              <w:t>0.099</w:t>
            </w:r>
          </w:p>
        </w:tc>
        <w:tc>
          <w:tcPr>
            <w:tcW w:w="516" w:type="pct"/>
            <w:shd w:val="clear" w:color="auto" w:fill="auto"/>
            <w:noWrap/>
            <w:vAlign w:val="bottom"/>
            <w:hideMark/>
          </w:tcPr>
          <w:p w14:paraId="72004592" w14:textId="77777777" w:rsidR="006562CB" w:rsidRPr="00F97F4D" w:rsidRDefault="006562CB" w:rsidP="00352AF5">
            <w:pPr>
              <w:pStyle w:val="Tabletext"/>
            </w:pPr>
            <w:r w:rsidRPr="00F97F4D">
              <w:t>0.101</w:t>
            </w:r>
          </w:p>
        </w:tc>
        <w:tc>
          <w:tcPr>
            <w:tcW w:w="518" w:type="pct"/>
            <w:shd w:val="clear" w:color="auto" w:fill="auto"/>
            <w:noWrap/>
            <w:vAlign w:val="bottom"/>
            <w:hideMark/>
          </w:tcPr>
          <w:p w14:paraId="0F79D758" w14:textId="77777777" w:rsidR="006562CB" w:rsidRPr="00F97F4D" w:rsidRDefault="006562CB" w:rsidP="00352AF5">
            <w:pPr>
              <w:pStyle w:val="Tabletext"/>
            </w:pPr>
            <w:r w:rsidRPr="00F97F4D">
              <w:t>0.103</w:t>
            </w:r>
          </w:p>
        </w:tc>
        <w:tc>
          <w:tcPr>
            <w:tcW w:w="517" w:type="pct"/>
            <w:shd w:val="clear" w:color="auto" w:fill="auto"/>
            <w:noWrap/>
            <w:vAlign w:val="bottom"/>
            <w:hideMark/>
          </w:tcPr>
          <w:p w14:paraId="5047149F" w14:textId="77777777" w:rsidR="006562CB" w:rsidRPr="00F97F4D" w:rsidRDefault="006562CB" w:rsidP="00352AF5">
            <w:pPr>
              <w:pStyle w:val="Tabletext"/>
            </w:pPr>
            <w:r w:rsidRPr="00F97F4D">
              <w:t>0.103</w:t>
            </w:r>
          </w:p>
        </w:tc>
        <w:tc>
          <w:tcPr>
            <w:tcW w:w="435" w:type="pct"/>
            <w:shd w:val="clear" w:color="auto" w:fill="auto"/>
            <w:noWrap/>
            <w:vAlign w:val="bottom"/>
            <w:hideMark/>
          </w:tcPr>
          <w:p w14:paraId="51EF06CE" w14:textId="77777777" w:rsidR="006562CB" w:rsidRPr="00F97F4D" w:rsidRDefault="006562CB" w:rsidP="00352AF5">
            <w:pPr>
              <w:pStyle w:val="Tabletext"/>
            </w:pPr>
            <w:r w:rsidRPr="00F97F4D">
              <w:t>0.104</w:t>
            </w:r>
          </w:p>
        </w:tc>
      </w:tr>
      <w:tr w:rsidR="006562CB" w:rsidRPr="00F97F4D" w14:paraId="6E42744D" w14:textId="77777777" w:rsidTr="00352AF5">
        <w:trPr>
          <w:trHeight w:val="600"/>
        </w:trPr>
        <w:tc>
          <w:tcPr>
            <w:tcW w:w="861" w:type="pct"/>
            <w:tcBorders>
              <w:bottom w:val="single" w:sz="2" w:space="0" w:color="auto"/>
            </w:tcBorders>
            <w:shd w:val="clear" w:color="auto" w:fill="auto"/>
            <w:vAlign w:val="bottom"/>
            <w:hideMark/>
          </w:tcPr>
          <w:p w14:paraId="3E8BFFD9" w14:textId="77777777" w:rsidR="006562CB" w:rsidRPr="00F97F4D" w:rsidRDefault="006562CB" w:rsidP="00352AF5">
            <w:pPr>
              <w:pStyle w:val="Tabletext"/>
            </w:pPr>
            <w:r w:rsidRPr="00F97F4D">
              <w:t>At least 97.5%</w:t>
            </w:r>
            <w:r w:rsidRPr="00F97F4D">
              <w:br/>
              <w:t>but less than 100%</w:t>
            </w:r>
          </w:p>
        </w:tc>
        <w:tc>
          <w:tcPr>
            <w:tcW w:w="518" w:type="pct"/>
            <w:tcBorders>
              <w:bottom w:val="single" w:sz="2" w:space="0" w:color="auto"/>
            </w:tcBorders>
            <w:shd w:val="clear" w:color="auto" w:fill="auto"/>
            <w:noWrap/>
            <w:vAlign w:val="bottom"/>
            <w:hideMark/>
          </w:tcPr>
          <w:p w14:paraId="1BE2ECFE" w14:textId="77777777" w:rsidR="006562CB" w:rsidRPr="00F97F4D" w:rsidRDefault="006562CB" w:rsidP="00352AF5">
            <w:pPr>
              <w:pStyle w:val="Tabletext"/>
            </w:pPr>
            <w:r w:rsidRPr="00F97F4D">
              <w:t>0.096</w:t>
            </w:r>
          </w:p>
        </w:tc>
        <w:tc>
          <w:tcPr>
            <w:tcW w:w="600" w:type="pct"/>
            <w:tcBorders>
              <w:bottom w:val="single" w:sz="2" w:space="0" w:color="auto"/>
            </w:tcBorders>
            <w:shd w:val="clear" w:color="auto" w:fill="auto"/>
            <w:noWrap/>
            <w:vAlign w:val="bottom"/>
            <w:hideMark/>
          </w:tcPr>
          <w:p w14:paraId="6BAA98D9" w14:textId="77777777" w:rsidR="006562CB" w:rsidRPr="00F97F4D" w:rsidRDefault="006562CB" w:rsidP="00352AF5">
            <w:pPr>
              <w:pStyle w:val="Tabletext"/>
            </w:pPr>
            <w:r w:rsidRPr="00F97F4D">
              <w:t>0.098</w:t>
            </w:r>
          </w:p>
        </w:tc>
        <w:tc>
          <w:tcPr>
            <w:tcW w:w="516" w:type="pct"/>
            <w:tcBorders>
              <w:bottom w:val="single" w:sz="2" w:space="0" w:color="auto"/>
            </w:tcBorders>
            <w:shd w:val="clear" w:color="auto" w:fill="auto"/>
            <w:noWrap/>
            <w:vAlign w:val="bottom"/>
            <w:hideMark/>
          </w:tcPr>
          <w:p w14:paraId="0AB6AF1A" w14:textId="77777777" w:rsidR="006562CB" w:rsidRPr="00F97F4D" w:rsidRDefault="006562CB" w:rsidP="00352AF5">
            <w:pPr>
              <w:pStyle w:val="Tabletext"/>
            </w:pPr>
            <w:r w:rsidRPr="00F97F4D">
              <w:t>0.100</w:t>
            </w:r>
          </w:p>
        </w:tc>
        <w:tc>
          <w:tcPr>
            <w:tcW w:w="518" w:type="pct"/>
            <w:tcBorders>
              <w:bottom w:val="single" w:sz="2" w:space="0" w:color="auto"/>
            </w:tcBorders>
            <w:shd w:val="clear" w:color="auto" w:fill="auto"/>
            <w:noWrap/>
            <w:vAlign w:val="bottom"/>
            <w:hideMark/>
          </w:tcPr>
          <w:p w14:paraId="1D682C13" w14:textId="77777777" w:rsidR="006562CB" w:rsidRPr="00F97F4D" w:rsidRDefault="006562CB" w:rsidP="00352AF5">
            <w:pPr>
              <w:pStyle w:val="Tabletext"/>
            </w:pPr>
            <w:r w:rsidRPr="00F97F4D">
              <w:t>0.101</w:t>
            </w:r>
          </w:p>
        </w:tc>
        <w:tc>
          <w:tcPr>
            <w:tcW w:w="516" w:type="pct"/>
            <w:tcBorders>
              <w:bottom w:val="single" w:sz="2" w:space="0" w:color="auto"/>
            </w:tcBorders>
            <w:shd w:val="clear" w:color="auto" w:fill="auto"/>
            <w:noWrap/>
            <w:vAlign w:val="bottom"/>
            <w:hideMark/>
          </w:tcPr>
          <w:p w14:paraId="406F8E26" w14:textId="77777777" w:rsidR="006562CB" w:rsidRPr="00F97F4D" w:rsidRDefault="006562CB" w:rsidP="00352AF5">
            <w:pPr>
              <w:pStyle w:val="Tabletext"/>
            </w:pPr>
            <w:r w:rsidRPr="00F97F4D">
              <w:t>0.103</w:t>
            </w:r>
          </w:p>
        </w:tc>
        <w:tc>
          <w:tcPr>
            <w:tcW w:w="518" w:type="pct"/>
            <w:tcBorders>
              <w:bottom w:val="single" w:sz="2" w:space="0" w:color="auto"/>
            </w:tcBorders>
            <w:shd w:val="clear" w:color="auto" w:fill="auto"/>
            <w:noWrap/>
            <w:vAlign w:val="bottom"/>
            <w:hideMark/>
          </w:tcPr>
          <w:p w14:paraId="12AD18F5" w14:textId="77777777" w:rsidR="006562CB" w:rsidRPr="00F97F4D" w:rsidRDefault="006562CB" w:rsidP="00352AF5">
            <w:pPr>
              <w:pStyle w:val="Tabletext"/>
            </w:pPr>
            <w:r w:rsidRPr="00F97F4D">
              <w:t>0.104</w:t>
            </w:r>
          </w:p>
        </w:tc>
        <w:tc>
          <w:tcPr>
            <w:tcW w:w="517" w:type="pct"/>
            <w:tcBorders>
              <w:bottom w:val="single" w:sz="2" w:space="0" w:color="auto"/>
            </w:tcBorders>
            <w:shd w:val="clear" w:color="auto" w:fill="auto"/>
            <w:noWrap/>
            <w:vAlign w:val="bottom"/>
            <w:hideMark/>
          </w:tcPr>
          <w:p w14:paraId="15A3179E" w14:textId="77777777" w:rsidR="006562CB" w:rsidRPr="00F97F4D" w:rsidRDefault="006562CB" w:rsidP="00352AF5">
            <w:pPr>
              <w:pStyle w:val="Tabletext"/>
            </w:pPr>
            <w:r w:rsidRPr="00F97F4D">
              <w:t>0.105</w:t>
            </w:r>
          </w:p>
        </w:tc>
        <w:tc>
          <w:tcPr>
            <w:tcW w:w="435" w:type="pct"/>
            <w:tcBorders>
              <w:bottom w:val="single" w:sz="2" w:space="0" w:color="auto"/>
            </w:tcBorders>
            <w:shd w:val="clear" w:color="auto" w:fill="auto"/>
            <w:noWrap/>
            <w:vAlign w:val="bottom"/>
            <w:hideMark/>
          </w:tcPr>
          <w:p w14:paraId="2CCDCD1C" w14:textId="77777777" w:rsidR="006562CB" w:rsidRPr="00F97F4D" w:rsidRDefault="006562CB" w:rsidP="00352AF5">
            <w:pPr>
              <w:pStyle w:val="Tabletext"/>
            </w:pPr>
            <w:r w:rsidRPr="00F97F4D">
              <w:t>0.106</w:t>
            </w:r>
          </w:p>
        </w:tc>
      </w:tr>
      <w:tr w:rsidR="006562CB" w:rsidRPr="00F97F4D" w14:paraId="4B980F7F" w14:textId="77777777" w:rsidTr="00352AF5">
        <w:trPr>
          <w:trHeight w:val="300"/>
        </w:trPr>
        <w:tc>
          <w:tcPr>
            <w:tcW w:w="861" w:type="pct"/>
            <w:tcBorders>
              <w:top w:val="single" w:sz="2" w:space="0" w:color="auto"/>
              <w:bottom w:val="single" w:sz="12" w:space="0" w:color="auto"/>
            </w:tcBorders>
            <w:shd w:val="clear" w:color="auto" w:fill="auto"/>
            <w:noWrap/>
            <w:vAlign w:val="bottom"/>
            <w:hideMark/>
          </w:tcPr>
          <w:p w14:paraId="0674929B" w14:textId="77777777" w:rsidR="006562CB" w:rsidRPr="00F97F4D" w:rsidRDefault="006562CB" w:rsidP="00352AF5">
            <w:pPr>
              <w:pStyle w:val="Tabletext"/>
            </w:pPr>
            <w:r w:rsidRPr="00F97F4D">
              <w:t>At least 100%</w:t>
            </w:r>
          </w:p>
        </w:tc>
        <w:tc>
          <w:tcPr>
            <w:tcW w:w="518" w:type="pct"/>
            <w:tcBorders>
              <w:top w:val="single" w:sz="2" w:space="0" w:color="auto"/>
              <w:bottom w:val="single" w:sz="12" w:space="0" w:color="auto"/>
            </w:tcBorders>
            <w:shd w:val="clear" w:color="auto" w:fill="auto"/>
            <w:noWrap/>
            <w:vAlign w:val="bottom"/>
            <w:hideMark/>
          </w:tcPr>
          <w:p w14:paraId="4128F5B0" w14:textId="77777777" w:rsidR="006562CB" w:rsidRPr="00F97F4D" w:rsidRDefault="006562CB" w:rsidP="00352AF5">
            <w:pPr>
              <w:pStyle w:val="Tabletext"/>
            </w:pPr>
            <w:r w:rsidRPr="00F97F4D">
              <w:t>0.103</w:t>
            </w:r>
          </w:p>
        </w:tc>
        <w:tc>
          <w:tcPr>
            <w:tcW w:w="600" w:type="pct"/>
            <w:tcBorders>
              <w:top w:val="single" w:sz="2" w:space="0" w:color="auto"/>
              <w:bottom w:val="single" w:sz="12" w:space="0" w:color="auto"/>
            </w:tcBorders>
            <w:shd w:val="clear" w:color="auto" w:fill="auto"/>
            <w:noWrap/>
            <w:vAlign w:val="bottom"/>
            <w:hideMark/>
          </w:tcPr>
          <w:p w14:paraId="5B662F50" w14:textId="77777777" w:rsidR="006562CB" w:rsidRPr="00F97F4D" w:rsidRDefault="006562CB" w:rsidP="00352AF5">
            <w:pPr>
              <w:pStyle w:val="Tabletext"/>
            </w:pPr>
            <w:r w:rsidRPr="00F97F4D">
              <w:t>0.105</w:t>
            </w:r>
          </w:p>
        </w:tc>
        <w:tc>
          <w:tcPr>
            <w:tcW w:w="516" w:type="pct"/>
            <w:tcBorders>
              <w:top w:val="single" w:sz="2" w:space="0" w:color="auto"/>
              <w:bottom w:val="single" w:sz="12" w:space="0" w:color="auto"/>
            </w:tcBorders>
            <w:shd w:val="clear" w:color="auto" w:fill="auto"/>
            <w:noWrap/>
            <w:vAlign w:val="bottom"/>
            <w:hideMark/>
          </w:tcPr>
          <w:p w14:paraId="7A31E9C0" w14:textId="77777777" w:rsidR="006562CB" w:rsidRPr="00F97F4D" w:rsidRDefault="006562CB" w:rsidP="00352AF5">
            <w:pPr>
              <w:pStyle w:val="Tabletext"/>
            </w:pPr>
            <w:r w:rsidRPr="00F97F4D">
              <w:t>0.107</w:t>
            </w:r>
          </w:p>
        </w:tc>
        <w:tc>
          <w:tcPr>
            <w:tcW w:w="518" w:type="pct"/>
            <w:tcBorders>
              <w:top w:val="single" w:sz="2" w:space="0" w:color="auto"/>
              <w:bottom w:val="single" w:sz="12" w:space="0" w:color="auto"/>
            </w:tcBorders>
            <w:shd w:val="clear" w:color="auto" w:fill="auto"/>
            <w:noWrap/>
            <w:vAlign w:val="bottom"/>
            <w:hideMark/>
          </w:tcPr>
          <w:p w14:paraId="67E154D9" w14:textId="77777777" w:rsidR="006562CB" w:rsidRPr="00F97F4D" w:rsidRDefault="006562CB" w:rsidP="00352AF5">
            <w:pPr>
              <w:pStyle w:val="Tabletext"/>
            </w:pPr>
            <w:r w:rsidRPr="00F97F4D">
              <w:t>0.109</w:t>
            </w:r>
          </w:p>
        </w:tc>
        <w:tc>
          <w:tcPr>
            <w:tcW w:w="516" w:type="pct"/>
            <w:tcBorders>
              <w:top w:val="single" w:sz="2" w:space="0" w:color="auto"/>
              <w:bottom w:val="single" w:sz="12" w:space="0" w:color="auto"/>
            </w:tcBorders>
            <w:shd w:val="clear" w:color="auto" w:fill="auto"/>
            <w:noWrap/>
            <w:vAlign w:val="bottom"/>
            <w:hideMark/>
          </w:tcPr>
          <w:p w14:paraId="4A80EA77" w14:textId="77777777" w:rsidR="006562CB" w:rsidRPr="00F97F4D" w:rsidRDefault="006562CB" w:rsidP="00352AF5">
            <w:pPr>
              <w:pStyle w:val="Tabletext"/>
            </w:pPr>
            <w:r w:rsidRPr="00F97F4D">
              <w:t>0.110</w:t>
            </w:r>
          </w:p>
        </w:tc>
        <w:tc>
          <w:tcPr>
            <w:tcW w:w="518" w:type="pct"/>
            <w:tcBorders>
              <w:top w:val="single" w:sz="2" w:space="0" w:color="auto"/>
              <w:bottom w:val="single" w:sz="12" w:space="0" w:color="auto"/>
            </w:tcBorders>
            <w:shd w:val="clear" w:color="auto" w:fill="auto"/>
            <w:noWrap/>
            <w:vAlign w:val="bottom"/>
            <w:hideMark/>
          </w:tcPr>
          <w:p w14:paraId="4EAFA4B5" w14:textId="77777777" w:rsidR="006562CB" w:rsidRPr="00F97F4D" w:rsidRDefault="006562CB" w:rsidP="00352AF5">
            <w:pPr>
              <w:pStyle w:val="Tabletext"/>
            </w:pPr>
            <w:r w:rsidRPr="00F97F4D">
              <w:t>0.111</w:t>
            </w:r>
          </w:p>
        </w:tc>
        <w:tc>
          <w:tcPr>
            <w:tcW w:w="517" w:type="pct"/>
            <w:tcBorders>
              <w:top w:val="single" w:sz="2" w:space="0" w:color="auto"/>
              <w:bottom w:val="single" w:sz="12" w:space="0" w:color="auto"/>
            </w:tcBorders>
            <w:shd w:val="clear" w:color="auto" w:fill="auto"/>
            <w:noWrap/>
            <w:vAlign w:val="bottom"/>
            <w:hideMark/>
          </w:tcPr>
          <w:p w14:paraId="434E868D" w14:textId="77777777" w:rsidR="006562CB" w:rsidRPr="00F97F4D" w:rsidRDefault="006562CB" w:rsidP="00352AF5">
            <w:pPr>
              <w:pStyle w:val="Tabletext"/>
            </w:pPr>
            <w:r w:rsidRPr="00F97F4D">
              <w:t>0.112</w:t>
            </w:r>
          </w:p>
        </w:tc>
        <w:tc>
          <w:tcPr>
            <w:tcW w:w="435" w:type="pct"/>
            <w:tcBorders>
              <w:top w:val="single" w:sz="2" w:space="0" w:color="auto"/>
              <w:bottom w:val="single" w:sz="12" w:space="0" w:color="auto"/>
            </w:tcBorders>
            <w:shd w:val="clear" w:color="auto" w:fill="auto"/>
            <w:noWrap/>
            <w:vAlign w:val="bottom"/>
            <w:hideMark/>
          </w:tcPr>
          <w:p w14:paraId="368C9E0C" w14:textId="77777777" w:rsidR="006562CB" w:rsidRPr="00F97F4D" w:rsidRDefault="006562CB" w:rsidP="00352AF5">
            <w:pPr>
              <w:pStyle w:val="Tabletext"/>
            </w:pPr>
            <w:r w:rsidRPr="00F97F4D">
              <w:t>0.113</w:t>
            </w:r>
          </w:p>
        </w:tc>
      </w:tr>
    </w:tbl>
    <w:p w14:paraId="23974C83" w14:textId="400DEFB9" w:rsidR="006562CB" w:rsidRPr="00F97F4D" w:rsidRDefault="006562CB" w:rsidP="006562CB">
      <w:pPr>
        <w:pStyle w:val="subsection"/>
      </w:pPr>
      <w:r w:rsidRPr="00F97F4D">
        <w:tab/>
        <w:t>(4)</w:t>
      </w:r>
      <w:r w:rsidRPr="00F97F4D">
        <w:tab/>
        <w:t xml:space="preserve">For the purposes of </w:t>
      </w:r>
      <w:r w:rsidR="00424D48" w:rsidRPr="00F97F4D">
        <w:t>paragraph (</w:t>
      </w:r>
      <w:r w:rsidRPr="00F97F4D">
        <w:t xml:space="preserve">3)(b), the average amount of direct care delivered </w:t>
      </w:r>
      <w:r w:rsidR="001950D1" w:rsidRPr="00F97F4D">
        <w:t xml:space="preserve">through the service </w:t>
      </w:r>
      <w:r w:rsidRPr="00F97F4D">
        <w:t xml:space="preserve">by registered nurse staff members and enrolled nurse staff members of the </w:t>
      </w:r>
      <w:r w:rsidR="001950D1" w:rsidRPr="00F97F4D">
        <w:t xml:space="preserve">approved </w:t>
      </w:r>
      <w:r w:rsidRPr="00F97F4D">
        <w:t>provider</w:t>
      </w:r>
      <w:r w:rsidR="001950D1" w:rsidRPr="00F97F4D">
        <w:t xml:space="preserve"> of the service</w:t>
      </w:r>
      <w:r w:rsidRPr="00F97F4D">
        <w:t xml:space="preserve"> per counted </w:t>
      </w:r>
      <w:r w:rsidR="001950D1" w:rsidRPr="00F97F4D">
        <w:t xml:space="preserve">care recipient </w:t>
      </w:r>
      <w:r w:rsidRPr="00F97F4D">
        <w:t xml:space="preserve">per day for the delivery quarter must be worked out disregarding the amount (if any) by which the average amount of direct care delivered </w:t>
      </w:r>
      <w:r w:rsidR="001950D1" w:rsidRPr="00F97F4D">
        <w:t xml:space="preserve">through the service </w:t>
      </w:r>
      <w:r w:rsidRPr="00F97F4D">
        <w:t xml:space="preserve">by enrolled nurse staff members of the provider per counted </w:t>
      </w:r>
      <w:r w:rsidR="001950D1" w:rsidRPr="00F97F4D">
        <w:t xml:space="preserve">care recipient </w:t>
      </w:r>
      <w:r w:rsidRPr="00F97F4D">
        <w:t xml:space="preserve">per day </w:t>
      </w:r>
      <w:r w:rsidRPr="00F97F4D">
        <w:lastRenderedPageBreak/>
        <w:t xml:space="preserve">in the delivery quarter exceeds 10% of the required registered nurse average amount of direct care per </w:t>
      </w:r>
      <w:r w:rsidR="001950D1" w:rsidRPr="00F97F4D">
        <w:t>care recipient</w:t>
      </w:r>
      <w:r w:rsidRPr="00F97F4D">
        <w:t xml:space="preserve"> per day </w:t>
      </w:r>
      <w:r w:rsidR="001950D1" w:rsidRPr="00F97F4D">
        <w:t>calculated under subsection 9(</w:t>
      </w:r>
      <w:r w:rsidR="00472552" w:rsidRPr="00F97F4D">
        <w:t>2</w:t>
      </w:r>
      <w:r w:rsidR="001950D1" w:rsidRPr="00F97F4D">
        <w:t>) of the Quality of Care Principles</w:t>
      </w:r>
      <w:r w:rsidR="001950D1" w:rsidRPr="00F97F4D">
        <w:rPr>
          <w:i/>
          <w:iCs/>
        </w:rPr>
        <w:t xml:space="preserve"> </w:t>
      </w:r>
      <w:r w:rsidRPr="00F97F4D">
        <w:t xml:space="preserve">in respect of the </w:t>
      </w:r>
      <w:r w:rsidR="001950D1" w:rsidRPr="00F97F4D">
        <w:t>service</w:t>
      </w:r>
      <w:r w:rsidRPr="00F97F4D">
        <w:t xml:space="preserve"> for the delivery quarter.</w:t>
      </w:r>
    </w:p>
    <w:p w14:paraId="2066DEE7" w14:textId="77777777" w:rsidR="006562CB" w:rsidRPr="00F97F4D" w:rsidRDefault="006562CB" w:rsidP="006562CB">
      <w:pPr>
        <w:pStyle w:val="SubsectionHead"/>
      </w:pPr>
      <w:r w:rsidRPr="00F97F4D">
        <w:t>Rounding</w:t>
      </w:r>
    </w:p>
    <w:p w14:paraId="258205B5" w14:textId="789AFABA" w:rsidR="006562CB" w:rsidRPr="00F97F4D" w:rsidRDefault="006562CB" w:rsidP="006562CB">
      <w:pPr>
        <w:pStyle w:val="subsection"/>
      </w:pPr>
      <w:r w:rsidRPr="00F97F4D">
        <w:tab/>
        <w:t>(5)</w:t>
      </w:r>
      <w:r w:rsidRPr="00F97F4D">
        <w:tab/>
        <w:t xml:space="preserve">Amounts of care minutes supplement worked out under </w:t>
      </w:r>
      <w:r w:rsidR="00B40317" w:rsidRPr="00F97F4D">
        <w:t>subsection (</w:t>
      </w:r>
      <w:r w:rsidRPr="00F97F4D">
        <w:t>3) are to be rounded to the nearest cent</w:t>
      </w:r>
      <w:r w:rsidR="003335C3" w:rsidRPr="00F97F4D">
        <w:t xml:space="preserve"> (rounding 0.5 cents upwards)</w:t>
      </w:r>
      <w:r w:rsidRPr="00F97F4D">
        <w:t>.</w:t>
      </w:r>
    </w:p>
    <w:p w14:paraId="719D37F7" w14:textId="38BF9DD7" w:rsidR="003B7020" w:rsidRPr="00F97F4D" w:rsidRDefault="003B7020" w:rsidP="003B7020">
      <w:pPr>
        <w:pStyle w:val="notetext"/>
      </w:pPr>
      <w:r w:rsidRPr="00F97F4D">
        <w:t>Note:</w:t>
      </w:r>
      <w:r w:rsidRPr="00F97F4D">
        <w:tab/>
        <w:t xml:space="preserve">The care minutes supplement is set out in Subdivision L of </w:t>
      </w:r>
      <w:r w:rsidR="001A6281" w:rsidRPr="00F97F4D">
        <w:t>Division 5</w:t>
      </w:r>
      <w:r w:rsidRPr="00F97F4D">
        <w:t xml:space="preserve"> of </w:t>
      </w:r>
      <w:r w:rsidR="001A6281" w:rsidRPr="00F97F4D">
        <w:t>Part 3</w:t>
      </w:r>
      <w:r w:rsidRPr="00F97F4D">
        <w:t xml:space="preserve"> of </w:t>
      </w:r>
      <w:r w:rsidR="001A6281" w:rsidRPr="00F97F4D">
        <w:t>Chapter 2</w:t>
      </w:r>
      <w:r w:rsidRPr="00F97F4D">
        <w:t xml:space="preserve"> of the </w:t>
      </w:r>
      <w:r w:rsidRPr="00F97F4D">
        <w:rPr>
          <w:i/>
          <w:iCs/>
        </w:rPr>
        <w:t>Subsidy Principles 2014</w:t>
      </w:r>
      <w:r w:rsidRPr="00F97F4D">
        <w:t>. Eligibility for the supplement is dealt with in that Subdivision.</w:t>
      </w:r>
    </w:p>
    <w:p w14:paraId="3778FCB0" w14:textId="77777777" w:rsidR="003B7020" w:rsidRPr="00F97F4D" w:rsidRDefault="003B7020" w:rsidP="003B7020">
      <w:pPr>
        <w:pStyle w:val="ActHead9"/>
      </w:pPr>
      <w:bookmarkStart w:id="23" w:name="_Toc207976493"/>
      <w:r w:rsidRPr="00F97F4D">
        <w:t>Aged Care (Transitional Provisions) Principles 2014</w:t>
      </w:r>
      <w:bookmarkEnd w:id="23"/>
    </w:p>
    <w:p w14:paraId="3782AC74" w14:textId="277EB1C2" w:rsidR="003B7020" w:rsidRPr="00F97F4D" w:rsidRDefault="001C0247" w:rsidP="003B7020">
      <w:pPr>
        <w:pStyle w:val="ItemHead"/>
      </w:pPr>
      <w:r w:rsidRPr="00F97F4D">
        <w:t>23</w:t>
      </w:r>
      <w:r w:rsidR="003B7020" w:rsidRPr="00F97F4D">
        <w:t xml:space="preserve">  </w:t>
      </w:r>
      <w:r w:rsidR="001A6281" w:rsidRPr="00F97F4D">
        <w:t>Subparagraph 1</w:t>
      </w:r>
      <w:r w:rsidR="003B7020" w:rsidRPr="00F97F4D">
        <w:t>7(h)(ix)</w:t>
      </w:r>
    </w:p>
    <w:p w14:paraId="2B1EA0AE" w14:textId="77777777" w:rsidR="003B7020" w:rsidRPr="00F97F4D" w:rsidRDefault="003B7020" w:rsidP="003B7020">
      <w:pPr>
        <w:pStyle w:val="Item"/>
      </w:pPr>
      <w:r w:rsidRPr="00F97F4D">
        <w:t>Repeal the subparagraph, substitute:</w:t>
      </w:r>
    </w:p>
    <w:p w14:paraId="5106F213" w14:textId="77777777" w:rsidR="003B7020" w:rsidRPr="00F97F4D" w:rsidRDefault="003B7020" w:rsidP="003B7020">
      <w:pPr>
        <w:pStyle w:val="paragraphsub"/>
      </w:pPr>
      <w:r w:rsidRPr="00F97F4D">
        <w:tab/>
        <w:t>(ix)</w:t>
      </w:r>
      <w:r w:rsidRPr="00F97F4D">
        <w:tab/>
        <w:t>the care minutes supplement.</w:t>
      </w:r>
    </w:p>
    <w:p w14:paraId="1281ABF4" w14:textId="67872D8C" w:rsidR="003B7020" w:rsidRPr="00F97F4D" w:rsidRDefault="001C0247" w:rsidP="003B7020">
      <w:pPr>
        <w:pStyle w:val="ItemHead"/>
      </w:pPr>
      <w:r w:rsidRPr="00F97F4D">
        <w:t>24</w:t>
      </w:r>
      <w:r w:rsidR="003B7020" w:rsidRPr="00F97F4D">
        <w:t xml:space="preserve">  Subdivision K of </w:t>
      </w:r>
      <w:r w:rsidR="001A6281" w:rsidRPr="00F97F4D">
        <w:t>Division 8</w:t>
      </w:r>
      <w:r w:rsidR="003B7020" w:rsidRPr="00F97F4D">
        <w:t xml:space="preserve"> of </w:t>
      </w:r>
      <w:r w:rsidR="001A6281" w:rsidRPr="00F97F4D">
        <w:t>Part 3</w:t>
      </w:r>
      <w:r w:rsidR="003B7020" w:rsidRPr="00F97F4D">
        <w:t xml:space="preserve"> of </w:t>
      </w:r>
      <w:r w:rsidR="001A6281" w:rsidRPr="00F97F4D">
        <w:t>Chapter 2</w:t>
      </w:r>
    </w:p>
    <w:p w14:paraId="13AE7C72" w14:textId="77777777" w:rsidR="003B7020" w:rsidRPr="00F97F4D" w:rsidRDefault="003B7020" w:rsidP="003B7020">
      <w:pPr>
        <w:pStyle w:val="Item"/>
      </w:pPr>
      <w:r w:rsidRPr="00F97F4D">
        <w:t>Repeal the Subdivision, substitute:</w:t>
      </w:r>
    </w:p>
    <w:p w14:paraId="27E8DBDC" w14:textId="77777777" w:rsidR="003B7020" w:rsidRPr="00F97F4D" w:rsidRDefault="003B7020" w:rsidP="003B7020">
      <w:pPr>
        <w:pStyle w:val="ActHead4"/>
      </w:pPr>
      <w:bookmarkStart w:id="24" w:name="_Toc207976494"/>
      <w:r w:rsidRPr="00F97F4D">
        <w:rPr>
          <w:rStyle w:val="CharSubdNo"/>
        </w:rPr>
        <w:t>Subdivision K</w:t>
      </w:r>
      <w:r w:rsidRPr="00F97F4D">
        <w:t>—</w:t>
      </w:r>
      <w:r w:rsidRPr="00F97F4D">
        <w:rPr>
          <w:rStyle w:val="CharSubdText"/>
        </w:rPr>
        <w:t>Care minutes supplement</w:t>
      </w:r>
      <w:bookmarkEnd w:id="24"/>
    </w:p>
    <w:p w14:paraId="2B475479" w14:textId="77777777" w:rsidR="003B7020" w:rsidRPr="00F97F4D" w:rsidRDefault="003B7020" w:rsidP="003B7020">
      <w:pPr>
        <w:pStyle w:val="ActHead5"/>
      </w:pPr>
      <w:bookmarkStart w:id="25" w:name="_Toc207976495"/>
      <w:r w:rsidRPr="00F97F4D">
        <w:rPr>
          <w:rStyle w:val="CharSectno"/>
        </w:rPr>
        <w:t>64H</w:t>
      </w:r>
      <w:r w:rsidRPr="00F97F4D">
        <w:t xml:space="preserve">  Care minutes supplement</w:t>
      </w:r>
      <w:bookmarkEnd w:id="25"/>
    </w:p>
    <w:p w14:paraId="6A807FB8" w14:textId="38D87B63" w:rsidR="003B7020" w:rsidRPr="00F97F4D" w:rsidRDefault="003B7020" w:rsidP="003B7020">
      <w:pPr>
        <w:pStyle w:val="subsection"/>
      </w:pPr>
      <w:r w:rsidRPr="00F97F4D">
        <w:tab/>
      </w:r>
      <w:r w:rsidRPr="00F97F4D">
        <w:tab/>
        <w:t>For the purposes of paragraph 44</w:t>
      </w:r>
      <w:r w:rsidR="005A695C" w:rsidRPr="00F97F4D">
        <w:noBreakHyphen/>
      </w:r>
      <w:r w:rsidRPr="00F97F4D">
        <w:t xml:space="preserve">27(1)(e) of the Transitional Provisions Act, the care minutes supplement for a care recipient in respect of a payment period beginning on or after </w:t>
      </w:r>
      <w:r w:rsidR="001A6281" w:rsidRPr="00F97F4D">
        <w:t>1 October</w:t>
      </w:r>
      <w:r w:rsidRPr="00F97F4D">
        <w:t xml:space="preserve"> 2025 is the sum of all the care minutes supplements for the days during the period on which:</w:t>
      </w:r>
    </w:p>
    <w:p w14:paraId="5EB0A6E9" w14:textId="77777777" w:rsidR="003B7020" w:rsidRPr="00F97F4D" w:rsidRDefault="003B7020" w:rsidP="003B7020">
      <w:pPr>
        <w:pStyle w:val="paragraph"/>
      </w:pPr>
      <w:r w:rsidRPr="00F97F4D">
        <w:tab/>
        <w:t>(a)</w:t>
      </w:r>
      <w:r w:rsidRPr="00F97F4D">
        <w:tab/>
        <w:t>the care recipient was provided with residential care through the residential care service in question; and</w:t>
      </w:r>
    </w:p>
    <w:p w14:paraId="3A001628" w14:textId="1B39B4FD" w:rsidR="003B7020" w:rsidRPr="00F97F4D" w:rsidRDefault="003B7020" w:rsidP="003B7020">
      <w:pPr>
        <w:pStyle w:val="paragraph"/>
      </w:pPr>
      <w:r w:rsidRPr="00F97F4D">
        <w:tab/>
        <w:t>(b)</w:t>
      </w:r>
      <w:r w:rsidRPr="00F97F4D">
        <w:tab/>
        <w:t xml:space="preserve">the residential care service met the requirements in column 1 of item 8 </w:t>
      </w:r>
      <w:r w:rsidR="001C4A92" w:rsidRPr="00F97F4D">
        <w:t>of</w:t>
      </w:r>
      <w:r w:rsidRPr="00F97F4D">
        <w:t xml:space="preserve"> the table in </w:t>
      </w:r>
      <w:r w:rsidR="001A6281" w:rsidRPr="00F97F4D">
        <w:t>subsection 8</w:t>
      </w:r>
      <w:r w:rsidRPr="00F97F4D">
        <w:t xml:space="preserve">4(1) of the </w:t>
      </w:r>
      <w:r w:rsidRPr="00F97F4D">
        <w:rPr>
          <w:i/>
          <w:iCs/>
        </w:rPr>
        <w:t>Aged Care (Transitional Provisions) (Subsidy and Other Measures) Determination 2014</w:t>
      </w:r>
      <w:r w:rsidRPr="00F97F4D">
        <w:t>.</w:t>
      </w:r>
    </w:p>
    <w:p w14:paraId="305ECA62" w14:textId="77777777" w:rsidR="003B7020" w:rsidRPr="00F97F4D" w:rsidRDefault="003B7020" w:rsidP="003B7020">
      <w:pPr>
        <w:pStyle w:val="ActHead9"/>
      </w:pPr>
      <w:bookmarkStart w:id="26" w:name="_Toc207976496"/>
      <w:r w:rsidRPr="00F97F4D">
        <w:t>Aged Care (Transitional Provisions) (Subsidy and Other Measures) Determination 2014</w:t>
      </w:r>
      <w:bookmarkEnd w:id="26"/>
    </w:p>
    <w:p w14:paraId="5D30D484" w14:textId="6B0ADA25" w:rsidR="00DB5366" w:rsidRPr="00F97F4D" w:rsidRDefault="001C0247" w:rsidP="00DB5366">
      <w:pPr>
        <w:pStyle w:val="ItemHead"/>
      </w:pPr>
      <w:r w:rsidRPr="00F97F4D">
        <w:t>25</w:t>
      </w:r>
      <w:r w:rsidR="00DB5366" w:rsidRPr="00F97F4D">
        <w:t xml:space="preserve">  </w:t>
      </w:r>
      <w:r w:rsidR="00B40317" w:rsidRPr="00F97F4D">
        <w:t>Section 5</w:t>
      </w:r>
    </w:p>
    <w:p w14:paraId="3555C5A3" w14:textId="77777777" w:rsidR="00DB5366" w:rsidRPr="00F97F4D" w:rsidRDefault="00DB5366" w:rsidP="00DB5366">
      <w:pPr>
        <w:pStyle w:val="Item"/>
      </w:pPr>
      <w:r w:rsidRPr="00F97F4D">
        <w:t>Insert:</w:t>
      </w:r>
    </w:p>
    <w:p w14:paraId="368BD775" w14:textId="77777777" w:rsidR="00DB5366" w:rsidRPr="00F97F4D" w:rsidRDefault="00DB5366" w:rsidP="00DB5366">
      <w:pPr>
        <w:pStyle w:val="Definition"/>
      </w:pPr>
      <w:r w:rsidRPr="00F97F4D">
        <w:rPr>
          <w:b/>
          <w:bCs/>
          <w:i/>
          <w:iCs/>
        </w:rPr>
        <w:t>counted care recipient</w:t>
      </w:r>
      <w:r w:rsidRPr="00F97F4D">
        <w:t xml:space="preserve"> has the same meaning as in the Quality of Care Principles.</w:t>
      </w:r>
    </w:p>
    <w:p w14:paraId="2DD563CB" w14:textId="77777777" w:rsidR="00DB5366" w:rsidRPr="00F97F4D" w:rsidRDefault="00DB5366" w:rsidP="00DB5366">
      <w:pPr>
        <w:pStyle w:val="Definition"/>
        <w:rPr>
          <w:b/>
          <w:bCs/>
          <w:i/>
          <w:iCs/>
        </w:rPr>
      </w:pPr>
      <w:r w:rsidRPr="00F97F4D">
        <w:rPr>
          <w:b/>
          <w:bCs/>
          <w:i/>
          <w:iCs/>
        </w:rPr>
        <w:t>direct care</w:t>
      </w:r>
      <w:r w:rsidRPr="00F97F4D">
        <w:t xml:space="preserve"> has the same meaning as in the Quality of Care Principles.</w:t>
      </w:r>
    </w:p>
    <w:p w14:paraId="6E6236BD" w14:textId="77777777" w:rsidR="00DB5366" w:rsidRPr="00F97F4D" w:rsidRDefault="00DB5366" w:rsidP="00DB5366">
      <w:pPr>
        <w:pStyle w:val="Definition"/>
        <w:rPr>
          <w:b/>
          <w:bCs/>
          <w:i/>
          <w:iCs/>
        </w:rPr>
      </w:pPr>
      <w:r w:rsidRPr="00F97F4D">
        <w:rPr>
          <w:b/>
          <w:bCs/>
          <w:i/>
          <w:iCs/>
        </w:rPr>
        <w:t>direct care staff member</w:t>
      </w:r>
      <w:r w:rsidRPr="00F97F4D">
        <w:t xml:space="preserve"> has the same meaning as in the Quality of Care Principles.</w:t>
      </w:r>
    </w:p>
    <w:p w14:paraId="48DAE240" w14:textId="77777777" w:rsidR="00DB5366" w:rsidRPr="00F97F4D" w:rsidRDefault="00DB5366" w:rsidP="00DB5366">
      <w:pPr>
        <w:pStyle w:val="Definition"/>
        <w:rPr>
          <w:b/>
          <w:bCs/>
          <w:i/>
          <w:iCs/>
        </w:rPr>
      </w:pPr>
      <w:r w:rsidRPr="00F97F4D">
        <w:rPr>
          <w:b/>
          <w:bCs/>
          <w:i/>
          <w:iCs/>
        </w:rPr>
        <w:t>enrolled nurse staff member</w:t>
      </w:r>
      <w:r w:rsidRPr="00F97F4D">
        <w:t xml:space="preserve"> has the same meaning as in the Quality of Care Principles.</w:t>
      </w:r>
    </w:p>
    <w:p w14:paraId="11D48BD6" w14:textId="77777777" w:rsidR="001C4A92" w:rsidRPr="00F97F4D" w:rsidRDefault="001C4A92" w:rsidP="001C4A92">
      <w:pPr>
        <w:pStyle w:val="Definition"/>
      </w:pPr>
      <w:r w:rsidRPr="00F97F4D">
        <w:rPr>
          <w:b/>
          <w:bCs/>
          <w:i/>
          <w:iCs/>
        </w:rPr>
        <w:t xml:space="preserve">Quality of Care Principles </w:t>
      </w:r>
      <w:r w:rsidRPr="00F97F4D">
        <w:t xml:space="preserve">means the </w:t>
      </w:r>
      <w:r w:rsidRPr="00F97F4D">
        <w:rPr>
          <w:i/>
          <w:iCs/>
        </w:rPr>
        <w:t>Quality of Care Principles 2014</w:t>
      </w:r>
      <w:r w:rsidRPr="00F97F4D">
        <w:t>.</w:t>
      </w:r>
    </w:p>
    <w:p w14:paraId="1026992E" w14:textId="77777777" w:rsidR="00DB5366" w:rsidRPr="00F97F4D" w:rsidRDefault="00DB5366" w:rsidP="00DB5366">
      <w:pPr>
        <w:pStyle w:val="Definition"/>
        <w:rPr>
          <w:b/>
          <w:bCs/>
          <w:i/>
          <w:iCs/>
        </w:rPr>
      </w:pPr>
      <w:r w:rsidRPr="00F97F4D">
        <w:rPr>
          <w:b/>
          <w:bCs/>
          <w:i/>
          <w:iCs/>
        </w:rPr>
        <w:lastRenderedPageBreak/>
        <w:t>registered nurse staff member</w:t>
      </w:r>
      <w:r w:rsidRPr="00F97F4D">
        <w:t xml:space="preserve"> has the same meaning as in the Quality of Care Principles.</w:t>
      </w:r>
    </w:p>
    <w:p w14:paraId="5E3E5DFF" w14:textId="17B0FC4B" w:rsidR="003B7020" w:rsidRPr="00F97F4D" w:rsidRDefault="001C0247" w:rsidP="003B7020">
      <w:pPr>
        <w:pStyle w:val="ItemHead"/>
      </w:pPr>
      <w:r w:rsidRPr="00F97F4D">
        <w:t>26</w:t>
      </w:r>
      <w:r w:rsidR="003B7020" w:rsidRPr="00F97F4D">
        <w:t xml:space="preserve">  </w:t>
      </w:r>
      <w:r w:rsidR="001A6281" w:rsidRPr="00F97F4D">
        <w:t>Section 8</w:t>
      </w:r>
      <w:r w:rsidR="003B7020" w:rsidRPr="00F97F4D">
        <w:t xml:space="preserve">1 (definition of </w:t>
      </w:r>
      <w:r w:rsidR="003B7020" w:rsidRPr="00F97F4D">
        <w:rPr>
          <w:i/>
          <w:iCs/>
        </w:rPr>
        <w:t>national efficient price</w:t>
      </w:r>
      <w:r w:rsidR="003B7020" w:rsidRPr="00F97F4D">
        <w:t>)</w:t>
      </w:r>
    </w:p>
    <w:p w14:paraId="19A8EEAF" w14:textId="77777777" w:rsidR="003B7020" w:rsidRPr="00F97F4D" w:rsidRDefault="003B7020" w:rsidP="003B7020">
      <w:pPr>
        <w:pStyle w:val="Item"/>
      </w:pPr>
      <w:r w:rsidRPr="00F97F4D">
        <w:t>Omit “$282.44”, substitute “$295.64”.</w:t>
      </w:r>
    </w:p>
    <w:p w14:paraId="00D96A66" w14:textId="19CAB81E" w:rsidR="003B7020" w:rsidRPr="00F97F4D" w:rsidRDefault="001C0247" w:rsidP="003B7020">
      <w:pPr>
        <w:pStyle w:val="ItemHead"/>
      </w:pPr>
      <w:r w:rsidRPr="00F97F4D">
        <w:t>27</w:t>
      </w:r>
      <w:r w:rsidR="003B7020" w:rsidRPr="00F97F4D">
        <w:t xml:space="preserve">  </w:t>
      </w:r>
      <w:r w:rsidR="001A6281" w:rsidRPr="00F97F4D">
        <w:t>Section 8</w:t>
      </w:r>
      <w:r w:rsidR="003B7020" w:rsidRPr="00F97F4D">
        <w:t>3 (table)</w:t>
      </w:r>
    </w:p>
    <w:p w14:paraId="2FD36EB9" w14:textId="6D63560C" w:rsidR="003B7020" w:rsidRPr="00F97F4D" w:rsidRDefault="003B7020" w:rsidP="003B7020">
      <w:pPr>
        <w:pStyle w:val="Item"/>
      </w:pPr>
      <w:r w:rsidRPr="00F97F4D">
        <w:t>Repeal the table</w:t>
      </w:r>
      <w:r w:rsidR="001C4A92" w:rsidRPr="00F97F4D">
        <w:t xml:space="preserve"> (not including the note)</w:t>
      </w:r>
      <w:r w:rsidRPr="00F97F4D">
        <w:t>, substitute:</w:t>
      </w:r>
    </w:p>
    <w:p w14:paraId="5D4B745E" w14:textId="77777777" w:rsidR="003B7020" w:rsidRPr="00F97F4D" w:rsidRDefault="003B7020" w:rsidP="003B7020">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5377"/>
        <w:gridCol w:w="2221"/>
      </w:tblGrid>
      <w:tr w:rsidR="003B7020" w:rsidRPr="00F97F4D" w14:paraId="74141595" w14:textId="77777777" w:rsidTr="001A6281">
        <w:trPr>
          <w:tblHeader/>
        </w:trPr>
        <w:tc>
          <w:tcPr>
            <w:tcW w:w="8312" w:type="dxa"/>
            <w:gridSpan w:val="3"/>
            <w:tcBorders>
              <w:top w:val="single" w:sz="12" w:space="0" w:color="auto"/>
              <w:bottom w:val="single" w:sz="6" w:space="0" w:color="auto"/>
            </w:tcBorders>
            <w:shd w:val="clear" w:color="auto" w:fill="auto"/>
          </w:tcPr>
          <w:p w14:paraId="32BC123A" w14:textId="77777777" w:rsidR="003B7020" w:rsidRPr="00F97F4D" w:rsidRDefault="003B7020" w:rsidP="00352AF5">
            <w:pPr>
              <w:pStyle w:val="TableHeading"/>
            </w:pPr>
            <w:r w:rsidRPr="00F97F4D">
              <w:t>NWAU</w:t>
            </w:r>
          </w:p>
        </w:tc>
      </w:tr>
      <w:tr w:rsidR="003B7020" w:rsidRPr="00F97F4D" w14:paraId="0CB11C23" w14:textId="77777777" w:rsidTr="001A6281">
        <w:trPr>
          <w:tblHeader/>
        </w:trPr>
        <w:tc>
          <w:tcPr>
            <w:tcW w:w="714" w:type="dxa"/>
            <w:tcBorders>
              <w:top w:val="single" w:sz="6" w:space="0" w:color="auto"/>
              <w:bottom w:val="single" w:sz="12" w:space="0" w:color="auto"/>
            </w:tcBorders>
            <w:shd w:val="clear" w:color="auto" w:fill="auto"/>
          </w:tcPr>
          <w:p w14:paraId="418CDF27" w14:textId="77777777" w:rsidR="003B7020" w:rsidRPr="00F97F4D" w:rsidRDefault="003B7020" w:rsidP="00352AF5">
            <w:pPr>
              <w:pStyle w:val="TableHeading"/>
            </w:pPr>
            <w:r w:rsidRPr="00F97F4D">
              <w:t>Item</w:t>
            </w:r>
          </w:p>
        </w:tc>
        <w:tc>
          <w:tcPr>
            <w:tcW w:w="5377" w:type="dxa"/>
            <w:tcBorders>
              <w:top w:val="single" w:sz="6" w:space="0" w:color="auto"/>
              <w:bottom w:val="single" w:sz="12" w:space="0" w:color="auto"/>
            </w:tcBorders>
            <w:shd w:val="clear" w:color="auto" w:fill="auto"/>
          </w:tcPr>
          <w:p w14:paraId="5459B5E8" w14:textId="4A6ED156" w:rsidR="003B7020" w:rsidRPr="00F97F4D" w:rsidRDefault="003B7020" w:rsidP="00352AF5">
            <w:pPr>
              <w:pStyle w:val="TableHeading"/>
            </w:pPr>
            <w:r w:rsidRPr="00F97F4D">
              <w:t>If the classification level for the classification of the recipient for non</w:t>
            </w:r>
            <w:r w:rsidR="005A695C" w:rsidRPr="00F97F4D">
              <w:noBreakHyphen/>
            </w:r>
            <w:r w:rsidRPr="00F97F4D">
              <w:t>respite care that is in effect on the day is ...</w:t>
            </w:r>
          </w:p>
        </w:tc>
        <w:tc>
          <w:tcPr>
            <w:tcW w:w="2221" w:type="dxa"/>
            <w:tcBorders>
              <w:top w:val="single" w:sz="6" w:space="0" w:color="auto"/>
              <w:bottom w:val="single" w:sz="12" w:space="0" w:color="auto"/>
            </w:tcBorders>
            <w:shd w:val="clear" w:color="auto" w:fill="auto"/>
          </w:tcPr>
          <w:p w14:paraId="10A45DDA" w14:textId="77777777" w:rsidR="003B7020" w:rsidRPr="00F97F4D" w:rsidRDefault="003B7020" w:rsidP="00352AF5">
            <w:pPr>
              <w:pStyle w:val="TableHeading"/>
            </w:pPr>
            <w:r w:rsidRPr="00F97F4D">
              <w:t>the NWAU is ...</w:t>
            </w:r>
          </w:p>
        </w:tc>
      </w:tr>
      <w:tr w:rsidR="003B7020" w:rsidRPr="00F97F4D" w14:paraId="32AA62C2" w14:textId="77777777" w:rsidTr="001A6281">
        <w:tc>
          <w:tcPr>
            <w:tcW w:w="714" w:type="dxa"/>
            <w:tcBorders>
              <w:top w:val="single" w:sz="12" w:space="0" w:color="auto"/>
            </w:tcBorders>
            <w:shd w:val="clear" w:color="auto" w:fill="auto"/>
          </w:tcPr>
          <w:p w14:paraId="01911714" w14:textId="77777777" w:rsidR="003B7020" w:rsidRPr="00F97F4D" w:rsidRDefault="003B7020" w:rsidP="00352AF5">
            <w:pPr>
              <w:pStyle w:val="Tabletext"/>
            </w:pPr>
            <w:r w:rsidRPr="00F97F4D">
              <w:t>1</w:t>
            </w:r>
          </w:p>
        </w:tc>
        <w:tc>
          <w:tcPr>
            <w:tcW w:w="5377" w:type="dxa"/>
            <w:tcBorders>
              <w:top w:val="single" w:sz="12" w:space="0" w:color="auto"/>
            </w:tcBorders>
            <w:shd w:val="clear" w:color="auto" w:fill="auto"/>
          </w:tcPr>
          <w:p w14:paraId="362EFBC2" w14:textId="77777777" w:rsidR="003B7020" w:rsidRPr="00F97F4D" w:rsidRDefault="003B7020" w:rsidP="00352AF5">
            <w:pPr>
              <w:pStyle w:val="Tabletext"/>
            </w:pPr>
            <w:r w:rsidRPr="00F97F4D">
              <w:t>Class 1</w:t>
            </w:r>
          </w:p>
        </w:tc>
        <w:tc>
          <w:tcPr>
            <w:tcW w:w="2221" w:type="dxa"/>
            <w:tcBorders>
              <w:top w:val="single" w:sz="12" w:space="0" w:color="auto"/>
            </w:tcBorders>
            <w:shd w:val="clear" w:color="auto" w:fill="auto"/>
          </w:tcPr>
          <w:p w14:paraId="437D22BC" w14:textId="77777777" w:rsidR="003B7020" w:rsidRPr="00F97F4D" w:rsidRDefault="003B7020" w:rsidP="00352AF5">
            <w:pPr>
              <w:pStyle w:val="Tabletext"/>
            </w:pPr>
            <w:r w:rsidRPr="00F97F4D">
              <w:t>0.73</w:t>
            </w:r>
          </w:p>
        </w:tc>
      </w:tr>
      <w:tr w:rsidR="003B7020" w:rsidRPr="00F97F4D" w14:paraId="4FF85230" w14:textId="77777777" w:rsidTr="001A6281">
        <w:tc>
          <w:tcPr>
            <w:tcW w:w="714" w:type="dxa"/>
            <w:shd w:val="clear" w:color="auto" w:fill="auto"/>
          </w:tcPr>
          <w:p w14:paraId="4D9B8BDC" w14:textId="77777777" w:rsidR="003B7020" w:rsidRPr="00F97F4D" w:rsidRDefault="003B7020" w:rsidP="00352AF5">
            <w:pPr>
              <w:pStyle w:val="Tabletext"/>
            </w:pPr>
            <w:r w:rsidRPr="00F97F4D">
              <w:t>2</w:t>
            </w:r>
          </w:p>
        </w:tc>
        <w:tc>
          <w:tcPr>
            <w:tcW w:w="5377" w:type="dxa"/>
            <w:shd w:val="clear" w:color="auto" w:fill="auto"/>
          </w:tcPr>
          <w:p w14:paraId="63515987" w14:textId="77777777" w:rsidR="003B7020" w:rsidRPr="00F97F4D" w:rsidRDefault="003B7020" w:rsidP="00352AF5">
            <w:pPr>
              <w:pStyle w:val="Tabletext"/>
            </w:pPr>
            <w:r w:rsidRPr="00F97F4D">
              <w:t>Class 2</w:t>
            </w:r>
          </w:p>
        </w:tc>
        <w:tc>
          <w:tcPr>
            <w:tcW w:w="2221" w:type="dxa"/>
            <w:shd w:val="clear" w:color="auto" w:fill="auto"/>
          </w:tcPr>
          <w:p w14:paraId="42E46B61" w14:textId="77777777" w:rsidR="003B7020" w:rsidRPr="00F97F4D" w:rsidRDefault="003B7020" w:rsidP="00352AF5">
            <w:pPr>
              <w:pStyle w:val="Tabletext"/>
            </w:pPr>
            <w:r w:rsidRPr="00F97F4D">
              <w:t>0.21</w:t>
            </w:r>
          </w:p>
        </w:tc>
      </w:tr>
      <w:tr w:rsidR="003B7020" w:rsidRPr="00F97F4D" w14:paraId="0A2D2D5D" w14:textId="77777777" w:rsidTr="001A6281">
        <w:tc>
          <w:tcPr>
            <w:tcW w:w="714" w:type="dxa"/>
            <w:shd w:val="clear" w:color="auto" w:fill="auto"/>
          </w:tcPr>
          <w:p w14:paraId="0475CF23" w14:textId="77777777" w:rsidR="003B7020" w:rsidRPr="00F97F4D" w:rsidRDefault="003B7020" w:rsidP="00352AF5">
            <w:pPr>
              <w:pStyle w:val="Tabletext"/>
            </w:pPr>
            <w:r w:rsidRPr="00F97F4D">
              <w:t>3</w:t>
            </w:r>
          </w:p>
        </w:tc>
        <w:tc>
          <w:tcPr>
            <w:tcW w:w="5377" w:type="dxa"/>
            <w:shd w:val="clear" w:color="auto" w:fill="auto"/>
          </w:tcPr>
          <w:p w14:paraId="36982112" w14:textId="77777777" w:rsidR="003B7020" w:rsidRPr="00F97F4D" w:rsidRDefault="003B7020" w:rsidP="00352AF5">
            <w:pPr>
              <w:pStyle w:val="Tabletext"/>
            </w:pPr>
            <w:r w:rsidRPr="00F97F4D">
              <w:t>Class 3</w:t>
            </w:r>
          </w:p>
        </w:tc>
        <w:tc>
          <w:tcPr>
            <w:tcW w:w="2221" w:type="dxa"/>
            <w:shd w:val="clear" w:color="auto" w:fill="auto"/>
          </w:tcPr>
          <w:p w14:paraId="05398197" w14:textId="77777777" w:rsidR="003B7020" w:rsidRPr="00F97F4D" w:rsidRDefault="003B7020" w:rsidP="00352AF5">
            <w:pPr>
              <w:pStyle w:val="Tabletext"/>
            </w:pPr>
            <w:r w:rsidRPr="00F97F4D">
              <w:t>0.40</w:t>
            </w:r>
          </w:p>
        </w:tc>
      </w:tr>
      <w:tr w:rsidR="003B7020" w:rsidRPr="00F97F4D" w14:paraId="0BE6488B" w14:textId="77777777" w:rsidTr="001A6281">
        <w:tc>
          <w:tcPr>
            <w:tcW w:w="714" w:type="dxa"/>
            <w:shd w:val="clear" w:color="auto" w:fill="auto"/>
          </w:tcPr>
          <w:p w14:paraId="02320269" w14:textId="77777777" w:rsidR="003B7020" w:rsidRPr="00F97F4D" w:rsidRDefault="003B7020" w:rsidP="00352AF5">
            <w:pPr>
              <w:pStyle w:val="Tabletext"/>
            </w:pPr>
            <w:r w:rsidRPr="00F97F4D">
              <w:t>4</w:t>
            </w:r>
          </w:p>
        </w:tc>
        <w:tc>
          <w:tcPr>
            <w:tcW w:w="5377" w:type="dxa"/>
            <w:shd w:val="clear" w:color="auto" w:fill="auto"/>
          </w:tcPr>
          <w:p w14:paraId="53931D68" w14:textId="77777777" w:rsidR="003B7020" w:rsidRPr="00F97F4D" w:rsidRDefault="003B7020" w:rsidP="00352AF5">
            <w:pPr>
              <w:pStyle w:val="Tabletext"/>
            </w:pPr>
            <w:r w:rsidRPr="00F97F4D">
              <w:t>Class 4</w:t>
            </w:r>
          </w:p>
        </w:tc>
        <w:tc>
          <w:tcPr>
            <w:tcW w:w="2221" w:type="dxa"/>
            <w:shd w:val="clear" w:color="auto" w:fill="auto"/>
          </w:tcPr>
          <w:p w14:paraId="4DDBFF84" w14:textId="77777777" w:rsidR="003B7020" w:rsidRPr="00F97F4D" w:rsidRDefault="003B7020" w:rsidP="00352AF5">
            <w:pPr>
              <w:pStyle w:val="Tabletext"/>
            </w:pPr>
            <w:r w:rsidRPr="00F97F4D">
              <w:t>0.29</w:t>
            </w:r>
          </w:p>
        </w:tc>
      </w:tr>
      <w:tr w:rsidR="003B7020" w:rsidRPr="00F97F4D" w14:paraId="4F4A35E1" w14:textId="77777777" w:rsidTr="001A6281">
        <w:tc>
          <w:tcPr>
            <w:tcW w:w="714" w:type="dxa"/>
            <w:shd w:val="clear" w:color="auto" w:fill="auto"/>
          </w:tcPr>
          <w:p w14:paraId="1C79AAF4" w14:textId="77777777" w:rsidR="003B7020" w:rsidRPr="00F97F4D" w:rsidRDefault="003B7020" w:rsidP="00352AF5">
            <w:pPr>
              <w:pStyle w:val="Tabletext"/>
            </w:pPr>
            <w:r w:rsidRPr="00F97F4D">
              <w:t>5</w:t>
            </w:r>
          </w:p>
        </w:tc>
        <w:tc>
          <w:tcPr>
            <w:tcW w:w="5377" w:type="dxa"/>
            <w:shd w:val="clear" w:color="auto" w:fill="auto"/>
          </w:tcPr>
          <w:p w14:paraId="02A01DCC" w14:textId="77777777" w:rsidR="003B7020" w:rsidRPr="00F97F4D" w:rsidRDefault="003B7020" w:rsidP="00352AF5">
            <w:pPr>
              <w:pStyle w:val="Tabletext"/>
            </w:pPr>
            <w:r w:rsidRPr="00F97F4D">
              <w:t>Class 5</w:t>
            </w:r>
          </w:p>
        </w:tc>
        <w:tc>
          <w:tcPr>
            <w:tcW w:w="2221" w:type="dxa"/>
            <w:shd w:val="clear" w:color="auto" w:fill="auto"/>
          </w:tcPr>
          <w:p w14:paraId="53A3D5B4" w14:textId="77777777" w:rsidR="003B7020" w:rsidRPr="00F97F4D" w:rsidRDefault="003B7020" w:rsidP="00352AF5">
            <w:pPr>
              <w:pStyle w:val="Tabletext"/>
            </w:pPr>
            <w:r w:rsidRPr="00F97F4D">
              <w:t>0.43</w:t>
            </w:r>
          </w:p>
        </w:tc>
      </w:tr>
      <w:tr w:rsidR="003B7020" w:rsidRPr="00F97F4D" w14:paraId="6A29200C" w14:textId="77777777" w:rsidTr="001A6281">
        <w:tc>
          <w:tcPr>
            <w:tcW w:w="714" w:type="dxa"/>
            <w:shd w:val="clear" w:color="auto" w:fill="auto"/>
          </w:tcPr>
          <w:p w14:paraId="6D01E143" w14:textId="77777777" w:rsidR="003B7020" w:rsidRPr="00F97F4D" w:rsidRDefault="003B7020" w:rsidP="00352AF5">
            <w:pPr>
              <w:pStyle w:val="Tabletext"/>
            </w:pPr>
            <w:r w:rsidRPr="00F97F4D">
              <w:t>6</w:t>
            </w:r>
          </w:p>
        </w:tc>
        <w:tc>
          <w:tcPr>
            <w:tcW w:w="5377" w:type="dxa"/>
            <w:shd w:val="clear" w:color="auto" w:fill="auto"/>
          </w:tcPr>
          <w:p w14:paraId="7C2BB016" w14:textId="77777777" w:rsidR="003B7020" w:rsidRPr="00F97F4D" w:rsidRDefault="003B7020" w:rsidP="00352AF5">
            <w:pPr>
              <w:pStyle w:val="Tabletext"/>
            </w:pPr>
            <w:r w:rsidRPr="00F97F4D">
              <w:t>Class 6</w:t>
            </w:r>
          </w:p>
        </w:tc>
        <w:tc>
          <w:tcPr>
            <w:tcW w:w="2221" w:type="dxa"/>
            <w:shd w:val="clear" w:color="auto" w:fill="auto"/>
          </w:tcPr>
          <w:p w14:paraId="330F39CC" w14:textId="77777777" w:rsidR="003B7020" w:rsidRPr="00F97F4D" w:rsidRDefault="003B7020" w:rsidP="00352AF5">
            <w:pPr>
              <w:pStyle w:val="Tabletext"/>
            </w:pPr>
            <w:r w:rsidRPr="00F97F4D">
              <w:t>0.39</w:t>
            </w:r>
          </w:p>
        </w:tc>
      </w:tr>
      <w:tr w:rsidR="003B7020" w:rsidRPr="00F97F4D" w14:paraId="687FE1A8" w14:textId="77777777" w:rsidTr="001A6281">
        <w:tc>
          <w:tcPr>
            <w:tcW w:w="714" w:type="dxa"/>
            <w:shd w:val="clear" w:color="auto" w:fill="auto"/>
          </w:tcPr>
          <w:p w14:paraId="46BF5D80" w14:textId="77777777" w:rsidR="003B7020" w:rsidRPr="00F97F4D" w:rsidRDefault="003B7020" w:rsidP="00352AF5">
            <w:pPr>
              <w:pStyle w:val="Tabletext"/>
            </w:pPr>
            <w:r w:rsidRPr="00F97F4D">
              <w:t>7</w:t>
            </w:r>
          </w:p>
        </w:tc>
        <w:tc>
          <w:tcPr>
            <w:tcW w:w="5377" w:type="dxa"/>
            <w:shd w:val="clear" w:color="auto" w:fill="auto"/>
          </w:tcPr>
          <w:p w14:paraId="3672DBFB" w14:textId="77777777" w:rsidR="003B7020" w:rsidRPr="00F97F4D" w:rsidRDefault="003B7020" w:rsidP="00352AF5">
            <w:pPr>
              <w:pStyle w:val="Tabletext"/>
            </w:pPr>
            <w:r w:rsidRPr="00F97F4D">
              <w:t>Class 7</w:t>
            </w:r>
          </w:p>
        </w:tc>
        <w:tc>
          <w:tcPr>
            <w:tcW w:w="2221" w:type="dxa"/>
            <w:shd w:val="clear" w:color="auto" w:fill="auto"/>
          </w:tcPr>
          <w:p w14:paraId="6F6DF5E9" w14:textId="77777777" w:rsidR="003B7020" w:rsidRPr="00F97F4D" w:rsidRDefault="003B7020" w:rsidP="00352AF5">
            <w:pPr>
              <w:pStyle w:val="Tabletext"/>
            </w:pPr>
            <w:r w:rsidRPr="00F97F4D">
              <w:t>0.54</w:t>
            </w:r>
          </w:p>
        </w:tc>
      </w:tr>
      <w:tr w:rsidR="003B7020" w:rsidRPr="00F97F4D" w14:paraId="26220FF4" w14:textId="77777777" w:rsidTr="001A6281">
        <w:tc>
          <w:tcPr>
            <w:tcW w:w="714" w:type="dxa"/>
            <w:shd w:val="clear" w:color="auto" w:fill="auto"/>
          </w:tcPr>
          <w:p w14:paraId="0D00C72C" w14:textId="77777777" w:rsidR="003B7020" w:rsidRPr="00F97F4D" w:rsidRDefault="003B7020" w:rsidP="00352AF5">
            <w:pPr>
              <w:pStyle w:val="Tabletext"/>
            </w:pPr>
            <w:r w:rsidRPr="00F97F4D">
              <w:t>8</w:t>
            </w:r>
          </w:p>
        </w:tc>
        <w:tc>
          <w:tcPr>
            <w:tcW w:w="5377" w:type="dxa"/>
            <w:shd w:val="clear" w:color="auto" w:fill="auto"/>
          </w:tcPr>
          <w:p w14:paraId="71E58DFE" w14:textId="77777777" w:rsidR="003B7020" w:rsidRPr="00F97F4D" w:rsidRDefault="003B7020" w:rsidP="00352AF5">
            <w:pPr>
              <w:pStyle w:val="Tabletext"/>
            </w:pPr>
            <w:r w:rsidRPr="00F97F4D">
              <w:t>Class 8</w:t>
            </w:r>
          </w:p>
        </w:tc>
        <w:tc>
          <w:tcPr>
            <w:tcW w:w="2221" w:type="dxa"/>
            <w:shd w:val="clear" w:color="auto" w:fill="auto"/>
          </w:tcPr>
          <w:p w14:paraId="0E852D28" w14:textId="77777777" w:rsidR="003B7020" w:rsidRPr="00F97F4D" w:rsidRDefault="003B7020" w:rsidP="00352AF5">
            <w:pPr>
              <w:pStyle w:val="Tabletext"/>
            </w:pPr>
            <w:r w:rsidRPr="00F97F4D">
              <w:t>0.60</w:t>
            </w:r>
          </w:p>
        </w:tc>
      </w:tr>
      <w:tr w:rsidR="003B7020" w:rsidRPr="00F97F4D" w14:paraId="3B449FAF" w14:textId="77777777" w:rsidTr="001A6281">
        <w:tc>
          <w:tcPr>
            <w:tcW w:w="714" w:type="dxa"/>
            <w:shd w:val="clear" w:color="auto" w:fill="auto"/>
          </w:tcPr>
          <w:p w14:paraId="03CAD4DE" w14:textId="77777777" w:rsidR="003B7020" w:rsidRPr="00F97F4D" w:rsidRDefault="003B7020" w:rsidP="00352AF5">
            <w:pPr>
              <w:pStyle w:val="Tabletext"/>
            </w:pPr>
            <w:r w:rsidRPr="00F97F4D">
              <w:t>9</w:t>
            </w:r>
          </w:p>
        </w:tc>
        <w:tc>
          <w:tcPr>
            <w:tcW w:w="5377" w:type="dxa"/>
            <w:shd w:val="clear" w:color="auto" w:fill="auto"/>
          </w:tcPr>
          <w:p w14:paraId="1754F83B" w14:textId="77777777" w:rsidR="003B7020" w:rsidRPr="00F97F4D" w:rsidRDefault="003B7020" w:rsidP="00352AF5">
            <w:pPr>
              <w:pStyle w:val="Tabletext"/>
            </w:pPr>
            <w:r w:rsidRPr="00F97F4D">
              <w:t>Class 9</w:t>
            </w:r>
          </w:p>
        </w:tc>
        <w:tc>
          <w:tcPr>
            <w:tcW w:w="2221" w:type="dxa"/>
            <w:shd w:val="clear" w:color="auto" w:fill="auto"/>
          </w:tcPr>
          <w:p w14:paraId="31C3B006" w14:textId="77777777" w:rsidR="003B7020" w:rsidRPr="00F97F4D" w:rsidRDefault="003B7020" w:rsidP="00352AF5">
            <w:pPr>
              <w:pStyle w:val="Tabletext"/>
            </w:pPr>
            <w:r w:rsidRPr="00F97F4D">
              <w:t>0.53</w:t>
            </w:r>
          </w:p>
        </w:tc>
      </w:tr>
      <w:tr w:rsidR="003B7020" w:rsidRPr="00F97F4D" w14:paraId="7C629F56" w14:textId="77777777" w:rsidTr="001A6281">
        <w:tc>
          <w:tcPr>
            <w:tcW w:w="714" w:type="dxa"/>
            <w:shd w:val="clear" w:color="auto" w:fill="auto"/>
          </w:tcPr>
          <w:p w14:paraId="52AEDDAE" w14:textId="77777777" w:rsidR="003B7020" w:rsidRPr="00F97F4D" w:rsidRDefault="003B7020" w:rsidP="00352AF5">
            <w:pPr>
              <w:pStyle w:val="Tabletext"/>
            </w:pPr>
            <w:r w:rsidRPr="00F97F4D">
              <w:t>10</w:t>
            </w:r>
          </w:p>
        </w:tc>
        <w:tc>
          <w:tcPr>
            <w:tcW w:w="5377" w:type="dxa"/>
            <w:shd w:val="clear" w:color="auto" w:fill="auto"/>
          </w:tcPr>
          <w:p w14:paraId="197B45A3" w14:textId="77777777" w:rsidR="003B7020" w:rsidRPr="00F97F4D" w:rsidRDefault="003B7020" w:rsidP="00352AF5">
            <w:pPr>
              <w:pStyle w:val="Tabletext"/>
            </w:pPr>
            <w:r w:rsidRPr="00F97F4D">
              <w:t>Class 10</w:t>
            </w:r>
          </w:p>
        </w:tc>
        <w:tc>
          <w:tcPr>
            <w:tcW w:w="2221" w:type="dxa"/>
            <w:shd w:val="clear" w:color="auto" w:fill="auto"/>
          </w:tcPr>
          <w:p w14:paraId="292B477F" w14:textId="77777777" w:rsidR="003B7020" w:rsidRPr="00F97F4D" w:rsidRDefault="003B7020" w:rsidP="00352AF5">
            <w:pPr>
              <w:pStyle w:val="Tabletext"/>
            </w:pPr>
            <w:r w:rsidRPr="00F97F4D">
              <w:t>0.59</w:t>
            </w:r>
          </w:p>
        </w:tc>
      </w:tr>
      <w:tr w:rsidR="003B7020" w:rsidRPr="00F97F4D" w14:paraId="3665DF84" w14:textId="77777777" w:rsidTr="001A6281">
        <w:tc>
          <w:tcPr>
            <w:tcW w:w="714" w:type="dxa"/>
            <w:shd w:val="clear" w:color="auto" w:fill="auto"/>
          </w:tcPr>
          <w:p w14:paraId="6E879C07" w14:textId="77777777" w:rsidR="003B7020" w:rsidRPr="00F97F4D" w:rsidRDefault="003B7020" w:rsidP="00352AF5">
            <w:pPr>
              <w:pStyle w:val="Tabletext"/>
            </w:pPr>
            <w:r w:rsidRPr="00F97F4D">
              <w:t>11</w:t>
            </w:r>
          </w:p>
        </w:tc>
        <w:tc>
          <w:tcPr>
            <w:tcW w:w="5377" w:type="dxa"/>
            <w:shd w:val="clear" w:color="auto" w:fill="auto"/>
          </w:tcPr>
          <w:p w14:paraId="6379A70F" w14:textId="77777777" w:rsidR="003B7020" w:rsidRPr="00F97F4D" w:rsidRDefault="003B7020" w:rsidP="00352AF5">
            <w:pPr>
              <w:pStyle w:val="Tabletext"/>
            </w:pPr>
            <w:r w:rsidRPr="00F97F4D">
              <w:t>Class 11</w:t>
            </w:r>
          </w:p>
        </w:tc>
        <w:tc>
          <w:tcPr>
            <w:tcW w:w="2221" w:type="dxa"/>
            <w:shd w:val="clear" w:color="auto" w:fill="auto"/>
          </w:tcPr>
          <w:p w14:paraId="4D0AE7A7" w14:textId="77777777" w:rsidR="003B7020" w:rsidRPr="00F97F4D" w:rsidRDefault="003B7020" w:rsidP="00352AF5">
            <w:pPr>
              <w:pStyle w:val="Tabletext"/>
            </w:pPr>
            <w:r w:rsidRPr="00F97F4D">
              <w:t>0.68</w:t>
            </w:r>
          </w:p>
        </w:tc>
      </w:tr>
      <w:tr w:rsidR="003B7020" w:rsidRPr="00F97F4D" w14:paraId="4951615A" w14:textId="77777777" w:rsidTr="001A6281">
        <w:tc>
          <w:tcPr>
            <w:tcW w:w="714" w:type="dxa"/>
            <w:tcBorders>
              <w:bottom w:val="single" w:sz="2" w:space="0" w:color="auto"/>
            </w:tcBorders>
            <w:shd w:val="clear" w:color="auto" w:fill="auto"/>
          </w:tcPr>
          <w:p w14:paraId="7D3C895D" w14:textId="77777777" w:rsidR="003B7020" w:rsidRPr="00F97F4D" w:rsidRDefault="003B7020" w:rsidP="00352AF5">
            <w:pPr>
              <w:pStyle w:val="Tabletext"/>
            </w:pPr>
            <w:r w:rsidRPr="00F97F4D">
              <w:t>12</w:t>
            </w:r>
          </w:p>
        </w:tc>
        <w:tc>
          <w:tcPr>
            <w:tcW w:w="5377" w:type="dxa"/>
            <w:tcBorders>
              <w:bottom w:val="single" w:sz="2" w:space="0" w:color="auto"/>
            </w:tcBorders>
            <w:shd w:val="clear" w:color="auto" w:fill="auto"/>
          </w:tcPr>
          <w:p w14:paraId="166EC0C1" w14:textId="77777777" w:rsidR="003B7020" w:rsidRPr="00F97F4D" w:rsidRDefault="003B7020" w:rsidP="00352AF5">
            <w:pPr>
              <w:pStyle w:val="Tabletext"/>
            </w:pPr>
            <w:r w:rsidRPr="00F97F4D">
              <w:t>Class 12</w:t>
            </w:r>
          </w:p>
        </w:tc>
        <w:tc>
          <w:tcPr>
            <w:tcW w:w="2221" w:type="dxa"/>
            <w:tcBorders>
              <w:bottom w:val="single" w:sz="2" w:space="0" w:color="auto"/>
            </w:tcBorders>
            <w:shd w:val="clear" w:color="auto" w:fill="auto"/>
          </w:tcPr>
          <w:p w14:paraId="31E56B47" w14:textId="77777777" w:rsidR="003B7020" w:rsidRPr="00F97F4D" w:rsidRDefault="003B7020" w:rsidP="00352AF5">
            <w:pPr>
              <w:pStyle w:val="Tabletext"/>
            </w:pPr>
            <w:r w:rsidRPr="00F97F4D">
              <w:t>0.66</w:t>
            </w:r>
          </w:p>
        </w:tc>
      </w:tr>
      <w:tr w:rsidR="003B7020" w:rsidRPr="00F97F4D" w14:paraId="6EDB1D33" w14:textId="77777777" w:rsidTr="001A6281">
        <w:tc>
          <w:tcPr>
            <w:tcW w:w="714" w:type="dxa"/>
            <w:tcBorders>
              <w:top w:val="single" w:sz="2" w:space="0" w:color="auto"/>
              <w:bottom w:val="single" w:sz="12" w:space="0" w:color="auto"/>
            </w:tcBorders>
            <w:shd w:val="clear" w:color="auto" w:fill="auto"/>
          </w:tcPr>
          <w:p w14:paraId="52109C60" w14:textId="77777777" w:rsidR="003B7020" w:rsidRPr="00F97F4D" w:rsidRDefault="003B7020" w:rsidP="00352AF5">
            <w:pPr>
              <w:pStyle w:val="Tabletext"/>
            </w:pPr>
            <w:r w:rsidRPr="00F97F4D">
              <w:t>13</w:t>
            </w:r>
          </w:p>
        </w:tc>
        <w:tc>
          <w:tcPr>
            <w:tcW w:w="5377" w:type="dxa"/>
            <w:tcBorders>
              <w:top w:val="single" w:sz="2" w:space="0" w:color="auto"/>
              <w:bottom w:val="single" w:sz="12" w:space="0" w:color="auto"/>
            </w:tcBorders>
            <w:shd w:val="clear" w:color="auto" w:fill="auto"/>
          </w:tcPr>
          <w:p w14:paraId="624BF12E" w14:textId="77777777" w:rsidR="003B7020" w:rsidRPr="00F97F4D" w:rsidRDefault="003B7020" w:rsidP="00352AF5">
            <w:pPr>
              <w:pStyle w:val="Tabletext"/>
            </w:pPr>
            <w:r w:rsidRPr="00F97F4D">
              <w:t>Class 13</w:t>
            </w:r>
          </w:p>
        </w:tc>
        <w:tc>
          <w:tcPr>
            <w:tcW w:w="2221" w:type="dxa"/>
            <w:tcBorders>
              <w:top w:val="single" w:sz="2" w:space="0" w:color="auto"/>
              <w:bottom w:val="single" w:sz="12" w:space="0" w:color="auto"/>
            </w:tcBorders>
            <w:shd w:val="clear" w:color="auto" w:fill="auto"/>
          </w:tcPr>
          <w:p w14:paraId="1670578B" w14:textId="77777777" w:rsidR="003B7020" w:rsidRPr="00F97F4D" w:rsidRDefault="003B7020" w:rsidP="00352AF5">
            <w:pPr>
              <w:pStyle w:val="Tabletext"/>
            </w:pPr>
            <w:r w:rsidRPr="00F97F4D">
              <w:t>0.73</w:t>
            </w:r>
          </w:p>
        </w:tc>
      </w:tr>
    </w:tbl>
    <w:p w14:paraId="66FC2616" w14:textId="5938A6E0" w:rsidR="003B7020" w:rsidRPr="00F97F4D" w:rsidRDefault="001C0247" w:rsidP="003B7020">
      <w:pPr>
        <w:pStyle w:val="ItemHead"/>
      </w:pPr>
      <w:r w:rsidRPr="00F97F4D">
        <w:t>28</w:t>
      </w:r>
      <w:r w:rsidR="003B7020" w:rsidRPr="00F97F4D">
        <w:t xml:space="preserve">  </w:t>
      </w:r>
      <w:r w:rsidR="001A6281" w:rsidRPr="00F97F4D">
        <w:t>Subsection 8</w:t>
      </w:r>
      <w:r w:rsidR="003B7020" w:rsidRPr="00F97F4D">
        <w:t>4(1) (table)</w:t>
      </w:r>
    </w:p>
    <w:p w14:paraId="724DFDDE" w14:textId="77777777" w:rsidR="003B7020" w:rsidRPr="00F97F4D" w:rsidRDefault="003B7020" w:rsidP="003B7020">
      <w:pPr>
        <w:pStyle w:val="Item"/>
      </w:pPr>
      <w:r w:rsidRPr="00F97F4D">
        <w:t>Repeal the table, substitute:</w:t>
      </w:r>
    </w:p>
    <w:p w14:paraId="351132B9" w14:textId="77777777" w:rsidR="003B7020" w:rsidRPr="00F97F4D" w:rsidRDefault="003B7020" w:rsidP="003B7020">
      <w:pPr>
        <w:pStyle w:val="Tabletext"/>
      </w:pPr>
    </w:p>
    <w:tbl>
      <w:tblPr>
        <w:tblW w:w="0" w:type="auto"/>
        <w:tblInd w:w="113" w:type="dxa"/>
        <w:tblBorders>
          <w:top w:val="single" w:sz="4" w:space="0" w:color="auto"/>
          <w:bottom w:val="single" w:sz="2" w:space="0" w:color="auto"/>
          <w:insideH w:val="single" w:sz="2" w:space="0" w:color="auto"/>
        </w:tblBorders>
        <w:tblLook w:val="0000" w:firstRow="0" w:lastRow="0" w:firstColumn="0" w:lastColumn="0" w:noHBand="0" w:noVBand="0"/>
      </w:tblPr>
      <w:tblGrid>
        <w:gridCol w:w="616"/>
        <w:gridCol w:w="3593"/>
        <w:gridCol w:w="3991"/>
      </w:tblGrid>
      <w:tr w:rsidR="003B7020" w:rsidRPr="00F97F4D" w14:paraId="26B261EF" w14:textId="77777777" w:rsidTr="001A6281">
        <w:trPr>
          <w:tblHeader/>
        </w:trPr>
        <w:tc>
          <w:tcPr>
            <w:tcW w:w="8359" w:type="dxa"/>
            <w:gridSpan w:val="3"/>
            <w:tcBorders>
              <w:top w:val="single" w:sz="12" w:space="0" w:color="auto"/>
              <w:bottom w:val="single" w:sz="6" w:space="0" w:color="auto"/>
            </w:tcBorders>
            <w:shd w:val="clear" w:color="auto" w:fill="auto"/>
          </w:tcPr>
          <w:p w14:paraId="6FD3AD75" w14:textId="77777777" w:rsidR="003B7020" w:rsidRPr="00F97F4D" w:rsidRDefault="003B7020" w:rsidP="00352AF5">
            <w:pPr>
              <w:pStyle w:val="TableHeading"/>
            </w:pPr>
            <w:r w:rsidRPr="00F97F4D">
              <w:t>Requirements and amount</w:t>
            </w:r>
          </w:p>
        </w:tc>
      </w:tr>
      <w:tr w:rsidR="003B7020" w:rsidRPr="00F97F4D" w14:paraId="63B56932" w14:textId="77777777" w:rsidTr="001A6281">
        <w:trPr>
          <w:tblHeader/>
        </w:trPr>
        <w:tc>
          <w:tcPr>
            <w:tcW w:w="0" w:type="auto"/>
            <w:tcBorders>
              <w:top w:val="single" w:sz="6" w:space="0" w:color="auto"/>
              <w:bottom w:val="single" w:sz="12" w:space="0" w:color="auto"/>
            </w:tcBorders>
            <w:shd w:val="clear" w:color="auto" w:fill="auto"/>
          </w:tcPr>
          <w:p w14:paraId="2463CE31" w14:textId="77777777" w:rsidR="003B7020" w:rsidRPr="00F97F4D" w:rsidRDefault="003B7020" w:rsidP="00352AF5">
            <w:pPr>
              <w:pStyle w:val="TableHeading"/>
            </w:pPr>
            <w:r w:rsidRPr="00F97F4D">
              <w:t>Item</w:t>
            </w:r>
          </w:p>
        </w:tc>
        <w:tc>
          <w:tcPr>
            <w:tcW w:w="3666" w:type="dxa"/>
            <w:tcBorders>
              <w:top w:val="single" w:sz="6" w:space="0" w:color="auto"/>
              <w:bottom w:val="single" w:sz="12" w:space="0" w:color="auto"/>
            </w:tcBorders>
            <w:shd w:val="clear" w:color="auto" w:fill="auto"/>
          </w:tcPr>
          <w:p w14:paraId="23E9E267" w14:textId="77777777" w:rsidR="003B7020" w:rsidRPr="00F97F4D" w:rsidRDefault="003B7020" w:rsidP="00352AF5">
            <w:pPr>
              <w:pStyle w:val="TableHeading"/>
            </w:pPr>
            <w:r w:rsidRPr="00F97F4D">
              <w:t>Column 1</w:t>
            </w:r>
          </w:p>
          <w:p w14:paraId="5E9F5086" w14:textId="77777777" w:rsidR="003B7020" w:rsidRPr="00F97F4D" w:rsidRDefault="003B7020" w:rsidP="00352AF5">
            <w:pPr>
              <w:pStyle w:val="TableHeading"/>
            </w:pPr>
            <w:r w:rsidRPr="00F97F4D">
              <w:t>Requirements</w:t>
            </w:r>
          </w:p>
        </w:tc>
        <w:tc>
          <w:tcPr>
            <w:tcW w:w="4077" w:type="dxa"/>
            <w:tcBorders>
              <w:top w:val="single" w:sz="6" w:space="0" w:color="auto"/>
              <w:bottom w:val="single" w:sz="12" w:space="0" w:color="auto"/>
            </w:tcBorders>
            <w:shd w:val="clear" w:color="auto" w:fill="auto"/>
          </w:tcPr>
          <w:p w14:paraId="20E10CFB" w14:textId="77777777" w:rsidR="003B7020" w:rsidRPr="00F97F4D" w:rsidRDefault="003B7020" w:rsidP="00352AF5">
            <w:pPr>
              <w:pStyle w:val="TableHeading"/>
            </w:pPr>
            <w:r w:rsidRPr="00F97F4D">
              <w:t>Column 2</w:t>
            </w:r>
          </w:p>
          <w:p w14:paraId="74BBCD07" w14:textId="77777777" w:rsidR="003B7020" w:rsidRPr="00F97F4D" w:rsidRDefault="003B7020" w:rsidP="00352AF5">
            <w:pPr>
              <w:pStyle w:val="Tabletext"/>
              <w:rPr>
                <w:b/>
              </w:rPr>
            </w:pPr>
            <w:r w:rsidRPr="00F97F4D">
              <w:rPr>
                <w:b/>
              </w:rPr>
              <w:t>Amount</w:t>
            </w:r>
          </w:p>
        </w:tc>
      </w:tr>
      <w:tr w:rsidR="003B7020" w:rsidRPr="00F97F4D" w14:paraId="785DD2DC" w14:textId="77777777" w:rsidTr="001A6281">
        <w:tc>
          <w:tcPr>
            <w:tcW w:w="0" w:type="auto"/>
            <w:tcBorders>
              <w:top w:val="single" w:sz="12" w:space="0" w:color="auto"/>
            </w:tcBorders>
            <w:shd w:val="clear" w:color="auto" w:fill="auto"/>
          </w:tcPr>
          <w:p w14:paraId="4191937B" w14:textId="77777777" w:rsidR="003B7020" w:rsidRPr="00F97F4D" w:rsidRDefault="003B7020" w:rsidP="00352AF5">
            <w:pPr>
              <w:pStyle w:val="Tabletext"/>
            </w:pPr>
            <w:r w:rsidRPr="00F97F4D">
              <w:t>1</w:t>
            </w:r>
          </w:p>
        </w:tc>
        <w:tc>
          <w:tcPr>
            <w:tcW w:w="3666" w:type="dxa"/>
            <w:tcBorders>
              <w:top w:val="single" w:sz="12" w:space="0" w:color="auto"/>
            </w:tcBorders>
            <w:shd w:val="clear" w:color="auto" w:fill="auto"/>
          </w:tcPr>
          <w:p w14:paraId="08D3BA3E" w14:textId="77777777" w:rsidR="003B7020" w:rsidRPr="00F97F4D" w:rsidRDefault="003B7020" w:rsidP="00352AF5">
            <w:pPr>
              <w:pStyle w:val="Tabletext"/>
            </w:pPr>
            <w:r w:rsidRPr="00F97F4D">
              <w:t>The service:</w:t>
            </w:r>
          </w:p>
          <w:p w14:paraId="3D9C86DC" w14:textId="77777777" w:rsidR="003B7020" w:rsidRPr="00F97F4D" w:rsidRDefault="003B7020" w:rsidP="00352AF5">
            <w:pPr>
              <w:pStyle w:val="Tablea"/>
            </w:pPr>
            <w:r w:rsidRPr="00F97F4D">
              <w:t>(a) has specialised ATSI status; and</w:t>
            </w:r>
          </w:p>
          <w:p w14:paraId="38EE7173" w14:textId="77777777" w:rsidR="003B7020" w:rsidRPr="00F97F4D" w:rsidRDefault="003B7020" w:rsidP="00352AF5">
            <w:pPr>
              <w:pStyle w:val="Tablea"/>
            </w:pPr>
            <w:r w:rsidRPr="00F97F4D">
              <w:t>(b) is located in the 2023 MM category known as MM 7</w:t>
            </w:r>
          </w:p>
        </w:tc>
        <w:tc>
          <w:tcPr>
            <w:tcW w:w="4077" w:type="dxa"/>
            <w:tcBorders>
              <w:top w:val="single" w:sz="12" w:space="0" w:color="auto"/>
            </w:tcBorders>
            <w:shd w:val="clear" w:color="auto" w:fill="auto"/>
          </w:tcPr>
          <w:p w14:paraId="2E832637" w14:textId="2B6975BF" w:rsidR="003B7020" w:rsidRPr="00F97F4D" w:rsidRDefault="003B7020" w:rsidP="00352AF5">
            <w:pPr>
              <w:pStyle w:val="Tabletext"/>
            </w:pPr>
            <w:r w:rsidRPr="00F97F4D">
              <w:t xml:space="preserve">The amount worked out using the formula in </w:t>
            </w:r>
            <w:r w:rsidR="00B40317" w:rsidRPr="00F97F4D">
              <w:t>subsection (</w:t>
            </w:r>
            <w:r w:rsidRPr="00F97F4D">
              <w:t>2) if it were assumed that the NWAU were 1.80</w:t>
            </w:r>
          </w:p>
        </w:tc>
      </w:tr>
      <w:tr w:rsidR="003B7020" w:rsidRPr="00F97F4D" w14:paraId="58F20A0B" w14:textId="77777777" w:rsidTr="001A6281">
        <w:tc>
          <w:tcPr>
            <w:tcW w:w="0" w:type="auto"/>
            <w:shd w:val="clear" w:color="auto" w:fill="auto"/>
          </w:tcPr>
          <w:p w14:paraId="426F3BAE" w14:textId="77777777" w:rsidR="003B7020" w:rsidRPr="00F97F4D" w:rsidRDefault="003B7020" w:rsidP="00352AF5">
            <w:pPr>
              <w:pStyle w:val="Tabletext"/>
            </w:pPr>
            <w:r w:rsidRPr="00F97F4D">
              <w:t>2</w:t>
            </w:r>
          </w:p>
        </w:tc>
        <w:tc>
          <w:tcPr>
            <w:tcW w:w="3666" w:type="dxa"/>
            <w:shd w:val="clear" w:color="auto" w:fill="auto"/>
          </w:tcPr>
          <w:p w14:paraId="4051627E" w14:textId="77777777" w:rsidR="003B7020" w:rsidRPr="00F97F4D" w:rsidRDefault="003B7020" w:rsidP="00352AF5">
            <w:pPr>
              <w:pStyle w:val="Tabletext"/>
            </w:pPr>
            <w:r w:rsidRPr="00F97F4D">
              <w:t>The service:</w:t>
            </w:r>
          </w:p>
          <w:p w14:paraId="0D3C6547" w14:textId="77777777" w:rsidR="003B7020" w:rsidRPr="00F97F4D" w:rsidRDefault="003B7020" w:rsidP="00352AF5">
            <w:pPr>
              <w:pStyle w:val="Tablea"/>
            </w:pPr>
            <w:r w:rsidRPr="00F97F4D">
              <w:t>(a) has specialised ATSI status; and</w:t>
            </w:r>
          </w:p>
          <w:p w14:paraId="6105FEAD" w14:textId="77777777" w:rsidR="003B7020" w:rsidRPr="00F97F4D" w:rsidRDefault="003B7020" w:rsidP="00352AF5">
            <w:pPr>
              <w:pStyle w:val="Tablea"/>
              <w:rPr>
                <w:i/>
              </w:rPr>
            </w:pPr>
            <w:r w:rsidRPr="00F97F4D">
              <w:t>(b) is located in the 2023 MM category known as MM 6</w:t>
            </w:r>
          </w:p>
        </w:tc>
        <w:tc>
          <w:tcPr>
            <w:tcW w:w="4077" w:type="dxa"/>
            <w:shd w:val="clear" w:color="auto" w:fill="auto"/>
          </w:tcPr>
          <w:p w14:paraId="3E08214B" w14:textId="5A5376E2" w:rsidR="003B7020" w:rsidRPr="00F97F4D" w:rsidRDefault="003B7020" w:rsidP="00352AF5">
            <w:pPr>
              <w:pStyle w:val="Tabletext"/>
            </w:pPr>
            <w:r w:rsidRPr="00F97F4D">
              <w:t xml:space="preserve">The amount worked out using the formula in </w:t>
            </w:r>
            <w:r w:rsidR="00B40317" w:rsidRPr="00F97F4D">
              <w:t>subsection (</w:t>
            </w:r>
            <w:r w:rsidRPr="00F97F4D">
              <w:t>2) if it were assumed that the NWAU were 0.78</w:t>
            </w:r>
          </w:p>
        </w:tc>
      </w:tr>
      <w:tr w:rsidR="003B7020" w:rsidRPr="00F97F4D" w14:paraId="20CA1984" w14:textId="77777777" w:rsidTr="001A6281">
        <w:tc>
          <w:tcPr>
            <w:tcW w:w="0" w:type="auto"/>
            <w:shd w:val="clear" w:color="auto" w:fill="auto"/>
          </w:tcPr>
          <w:p w14:paraId="587832FE" w14:textId="77777777" w:rsidR="003B7020" w:rsidRPr="00F97F4D" w:rsidRDefault="003B7020" w:rsidP="00352AF5">
            <w:pPr>
              <w:pStyle w:val="Tabletext"/>
            </w:pPr>
            <w:r w:rsidRPr="00F97F4D">
              <w:t>3</w:t>
            </w:r>
          </w:p>
        </w:tc>
        <w:tc>
          <w:tcPr>
            <w:tcW w:w="3666" w:type="dxa"/>
            <w:shd w:val="clear" w:color="auto" w:fill="auto"/>
          </w:tcPr>
          <w:p w14:paraId="164922CD" w14:textId="77777777" w:rsidR="003B7020" w:rsidRPr="00F97F4D" w:rsidRDefault="003B7020" w:rsidP="00352AF5">
            <w:pPr>
              <w:pStyle w:val="Tabletext"/>
            </w:pPr>
            <w:r w:rsidRPr="00F97F4D">
              <w:t>All of the following apply:</w:t>
            </w:r>
          </w:p>
          <w:p w14:paraId="0EC8D4DD" w14:textId="77777777" w:rsidR="003B7020" w:rsidRPr="00F97F4D" w:rsidRDefault="003B7020" w:rsidP="00352AF5">
            <w:pPr>
              <w:pStyle w:val="Tablea"/>
            </w:pPr>
            <w:r w:rsidRPr="00F97F4D">
              <w:t>(a) the service does not have specialised ATSI status or specialised homeless status;</w:t>
            </w:r>
          </w:p>
          <w:p w14:paraId="499AD337" w14:textId="77777777" w:rsidR="003B7020" w:rsidRPr="00F97F4D" w:rsidRDefault="003B7020" w:rsidP="00352AF5">
            <w:pPr>
              <w:pStyle w:val="Tablea"/>
            </w:pPr>
            <w:r w:rsidRPr="00F97F4D">
              <w:t>(b) the service is located in the 2023 MM category known as MM 6 or the 2023 MM category known as MM 7;</w:t>
            </w:r>
          </w:p>
          <w:p w14:paraId="53A5AFE8" w14:textId="77777777" w:rsidR="003B7020" w:rsidRPr="00F97F4D" w:rsidRDefault="003B7020" w:rsidP="00352AF5">
            <w:pPr>
              <w:pStyle w:val="Tablea"/>
              <w:rPr>
                <w:i/>
              </w:rPr>
            </w:pPr>
            <w:r w:rsidRPr="00F97F4D">
              <w:lastRenderedPageBreak/>
              <w:t>(c) the number of operational places in respect of the service is less than 30</w:t>
            </w:r>
          </w:p>
        </w:tc>
        <w:tc>
          <w:tcPr>
            <w:tcW w:w="4077" w:type="dxa"/>
            <w:shd w:val="clear" w:color="auto" w:fill="auto"/>
          </w:tcPr>
          <w:p w14:paraId="165A49B3" w14:textId="7FF8B933" w:rsidR="003B7020" w:rsidRPr="00F97F4D" w:rsidRDefault="003B7020" w:rsidP="00352AF5">
            <w:pPr>
              <w:pStyle w:val="Tabletext"/>
            </w:pPr>
            <w:r w:rsidRPr="00F97F4D">
              <w:lastRenderedPageBreak/>
              <w:t xml:space="preserve">The amount worked out using the formula in </w:t>
            </w:r>
            <w:r w:rsidR="00B40317" w:rsidRPr="00F97F4D">
              <w:t>subsection (</w:t>
            </w:r>
            <w:r w:rsidRPr="00F97F4D">
              <w:t>2) if it were assumed that the NWAU were 0.68</w:t>
            </w:r>
          </w:p>
        </w:tc>
      </w:tr>
      <w:tr w:rsidR="003B7020" w:rsidRPr="00F97F4D" w14:paraId="3173E791" w14:textId="77777777" w:rsidTr="001A6281">
        <w:tc>
          <w:tcPr>
            <w:tcW w:w="0" w:type="auto"/>
            <w:shd w:val="clear" w:color="auto" w:fill="auto"/>
          </w:tcPr>
          <w:p w14:paraId="0441AD5B" w14:textId="77777777" w:rsidR="003B7020" w:rsidRPr="00F97F4D" w:rsidRDefault="003B7020" w:rsidP="00352AF5">
            <w:pPr>
              <w:pStyle w:val="Tabletext"/>
            </w:pPr>
            <w:r w:rsidRPr="00F97F4D">
              <w:t>4</w:t>
            </w:r>
          </w:p>
        </w:tc>
        <w:tc>
          <w:tcPr>
            <w:tcW w:w="3666" w:type="dxa"/>
            <w:shd w:val="clear" w:color="auto" w:fill="auto"/>
          </w:tcPr>
          <w:p w14:paraId="66A42BB6" w14:textId="77777777" w:rsidR="003B7020" w:rsidRPr="00F97F4D" w:rsidRDefault="003B7020" w:rsidP="00352AF5">
            <w:pPr>
              <w:pStyle w:val="Tabletext"/>
            </w:pPr>
            <w:r w:rsidRPr="00F97F4D">
              <w:t>All of the following apply:</w:t>
            </w:r>
          </w:p>
          <w:p w14:paraId="432DD30A" w14:textId="77777777" w:rsidR="003B7020" w:rsidRPr="00F97F4D" w:rsidRDefault="003B7020" w:rsidP="00352AF5">
            <w:pPr>
              <w:pStyle w:val="Tablea"/>
            </w:pPr>
            <w:r w:rsidRPr="00F97F4D">
              <w:t>(a) the service does not have specialised ATSI status or specialised homeless status;</w:t>
            </w:r>
          </w:p>
          <w:p w14:paraId="5005EC04" w14:textId="77777777" w:rsidR="003B7020" w:rsidRPr="00F97F4D" w:rsidRDefault="003B7020" w:rsidP="00352AF5">
            <w:pPr>
              <w:pStyle w:val="Tablea"/>
            </w:pPr>
            <w:r w:rsidRPr="00F97F4D">
              <w:t>(b) the service is located in the 2023 MM category known as MM 6 or the 2023 MM category known as MM 7;</w:t>
            </w:r>
          </w:p>
          <w:p w14:paraId="0E3C36F0" w14:textId="77777777" w:rsidR="003B7020" w:rsidRPr="00F97F4D" w:rsidRDefault="003B7020" w:rsidP="00352AF5">
            <w:pPr>
              <w:pStyle w:val="Tablea"/>
              <w:rPr>
                <w:i/>
              </w:rPr>
            </w:pPr>
            <w:r w:rsidRPr="00F97F4D">
              <w:t>(c) the number of operational places in respect of the service is 30 or more</w:t>
            </w:r>
          </w:p>
        </w:tc>
        <w:tc>
          <w:tcPr>
            <w:tcW w:w="4077" w:type="dxa"/>
            <w:shd w:val="clear" w:color="auto" w:fill="auto"/>
          </w:tcPr>
          <w:p w14:paraId="371454BA" w14:textId="77777777" w:rsidR="003B7020" w:rsidRPr="00F97F4D" w:rsidRDefault="003B7020" w:rsidP="00352AF5">
            <w:pPr>
              <w:pStyle w:val="Tabletext"/>
            </w:pPr>
            <w:r w:rsidRPr="00F97F4D">
              <w:t>The sum of the following amounts:</w:t>
            </w:r>
          </w:p>
          <w:p w14:paraId="22033E9C" w14:textId="231B357A" w:rsidR="003B7020" w:rsidRPr="00F97F4D" w:rsidRDefault="003B7020" w:rsidP="00352AF5">
            <w:pPr>
              <w:pStyle w:val="Tablea"/>
            </w:pPr>
            <w:r w:rsidRPr="00F97F4D">
              <w:t xml:space="preserve">(a) the amount worked out using the formula in </w:t>
            </w:r>
            <w:r w:rsidR="00B40317" w:rsidRPr="00F97F4D">
              <w:t>subsection (</w:t>
            </w:r>
            <w:r w:rsidRPr="00F97F4D">
              <w:t>2) if it were assumed that the NWAU were 0.68 and that the number of operational places were 29;</w:t>
            </w:r>
          </w:p>
          <w:p w14:paraId="7185B4BF" w14:textId="42E6B05B" w:rsidR="003B7020" w:rsidRPr="00F97F4D" w:rsidRDefault="003B7020" w:rsidP="00352AF5">
            <w:pPr>
              <w:pStyle w:val="Tablea"/>
            </w:pPr>
            <w:r w:rsidRPr="00F97F4D">
              <w:t xml:space="preserve">(b) the amount worked out using the formula in </w:t>
            </w:r>
            <w:r w:rsidR="00B40317" w:rsidRPr="00F97F4D">
              <w:t>subsection (</w:t>
            </w:r>
            <w:r w:rsidRPr="00F97F4D">
              <w:t>2) if it were assumed that the NWAU were 0.52 and that the number of operational places were reduced by 29</w:t>
            </w:r>
          </w:p>
        </w:tc>
      </w:tr>
      <w:tr w:rsidR="003B7020" w:rsidRPr="00F97F4D" w14:paraId="6C9A9B21" w14:textId="77777777" w:rsidTr="001A6281">
        <w:tc>
          <w:tcPr>
            <w:tcW w:w="0" w:type="auto"/>
            <w:shd w:val="clear" w:color="auto" w:fill="auto"/>
          </w:tcPr>
          <w:p w14:paraId="468779F8" w14:textId="77777777" w:rsidR="003B7020" w:rsidRPr="00F97F4D" w:rsidRDefault="003B7020" w:rsidP="00352AF5">
            <w:pPr>
              <w:pStyle w:val="Tabletext"/>
            </w:pPr>
            <w:r w:rsidRPr="00F97F4D">
              <w:t>5</w:t>
            </w:r>
          </w:p>
        </w:tc>
        <w:tc>
          <w:tcPr>
            <w:tcW w:w="3666" w:type="dxa"/>
            <w:shd w:val="clear" w:color="auto" w:fill="auto"/>
          </w:tcPr>
          <w:p w14:paraId="565F0632" w14:textId="77777777" w:rsidR="003B7020" w:rsidRPr="00F97F4D" w:rsidRDefault="003B7020" w:rsidP="00352AF5">
            <w:pPr>
              <w:pStyle w:val="Tabletext"/>
            </w:pPr>
            <w:r w:rsidRPr="00F97F4D">
              <w:t>The service:</w:t>
            </w:r>
          </w:p>
          <w:p w14:paraId="167D839C" w14:textId="77777777" w:rsidR="003B7020" w:rsidRPr="00F97F4D" w:rsidRDefault="003B7020" w:rsidP="00352AF5">
            <w:pPr>
              <w:pStyle w:val="Tablea"/>
            </w:pPr>
            <w:r w:rsidRPr="00F97F4D">
              <w:t>(a) does not have specialised homeless status; and</w:t>
            </w:r>
          </w:p>
          <w:p w14:paraId="682EAA2C" w14:textId="1CAB82D8" w:rsidR="003B7020" w:rsidRPr="00F97F4D" w:rsidRDefault="003B7020" w:rsidP="00352AF5">
            <w:pPr>
              <w:pStyle w:val="Tablea"/>
            </w:pPr>
            <w:r w:rsidRPr="00F97F4D">
              <w:t>(b) is located in the 2023</w:t>
            </w:r>
            <w:r w:rsidR="000F4E8A" w:rsidRPr="00F97F4D">
              <w:t xml:space="preserve"> </w:t>
            </w:r>
            <w:r w:rsidRPr="00F97F4D">
              <w:t>MM category known as MM 4 or the 2023 MM category known as MM 5</w:t>
            </w:r>
          </w:p>
        </w:tc>
        <w:tc>
          <w:tcPr>
            <w:tcW w:w="4077" w:type="dxa"/>
            <w:shd w:val="clear" w:color="auto" w:fill="auto"/>
          </w:tcPr>
          <w:p w14:paraId="61434428" w14:textId="77777777" w:rsidR="003B7020" w:rsidRPr="00F97F4D" w:rsidRDefault="003B7020" w:rsidP="00352AF5">
            <w:pPr>
              <w:pStyle w:val="Tabletext"/>
            </w:pPr>
            <w:r w:rsidRPr="00F97F4D">
              <w:t>The amount worked out by multiplying the national efficient price by the NWAU of 0.58</w:t>
            </w:r>
          </w:p>
        </w:tc>
      </w:tr>
      <w:tr w:rsidR="003B7020" w:rsidRPr="00F97F4D" w14:paraId="24675DD8" w14:textId="77777777" w:rsidTr="001A6281">
        <w:tc>
          <w:tcPr>
            <w:tcW w:w="0" w:type="auto"/>
            <w:shd w:val="clear" w:color="auto" w:fill="auto"/>
          </w:tcPr>
          <w:p w14:paraId="023E30B6" w14:textId="77777777" w:rsidR="003B7020" w:rsidRPr="00F97F4D" w:rsidRDefault="003B7020" w:rsidP="00352AF5">
            <w:pPr>
              <w:pStyle w:val="Tabletext"/>
            </w:pPr>
            <w:r w:rsidRPr="00F97F4D">
              <w:t>6</w:t>
            </w:r>
          </w:p>
        </w:tc>
        <w:tc>
          <w:tcPr>
            <w:tcW w:w="3666" w:type="dxa"/>
            <w:shd w:val="clear" w:color="auto" w:fill="auto"/>
          </w:tcPr>
          <w:p w14:paraId="26DF6300" w14:textId="77777777" w:rsidR="003B7020" w:rsidRPr="00F97F4D" w:rsidRDefault="003B7020" w:rsidP="00352AF5">
            <w:pPr>
              <w:pStyle w:val="Tabletext"/>
            </w:pPr>
            <w:r w:rsidRPr="00F97F4D">
              <w:t>The service has specialised homeless status</w:t>
            </w:r>
          </w:p>
        </w:tc>
        <w:tc>
          <w:tcPr>
            <w:tcW w:w="4077" w:type="dxa"/>
            <w:shd w:val="clear" w:color="auto" w:fill="auto"/>
          </w:tcPr>
          <w:p w14:paraId="62E5C946" w14:textId="77777777" w:rsidR="003B7020" w:rsidRPr="00F97F4D" w:rsidRDefault="003B7020" w:rsidP="00352AF5">
            <w:pPr>
              <w:pStyle w:val="Tabletext"/>
            </w:pPr>
            <w:r w:rsidRPr="00F97F4D">
              <w:t>The amount worked out by multiplying the national efficient price by the NWAU of 0.92</w:t>
            </w:r>
          </w:p>
        </w:tc>
      </w:tr>
      <w:tr w:rsidR="003B7020" w:rsidRPr="00F97F4D" w14:paraId="27B6481F" w14:textId="77777777" w:rsidTr="001A6281">
        <w:tc>
          <w:tcPr>
            <w:tcW w:w="0" w:type="auto"/>
            <w:tcBorders>
              <w:bottom w:val="single" w:sz="2" w:space="0" w:color="auto"/>
            </w:tcBorders>
            <w:shd w:val="clear" w:color="auto" w:fill="auto"/>
          </w:tcPr>
          <w:p w14:paraId="2C87F206" w14:textId="77777777" w:rsidR="003B7020" w:rsidRPr="00F97F4D" w:rsidRDefault="003B7020" w:rsidP="00352AF5">
            <w:pPr>
              <w:pStyle w:val="Tabletext"/>
            </w:pPr>
            <w:r w:rsidRPr="00F97F4D">
              <w:t>7</w:t>
            </w:r>
          </w:p>
        </w:tc>
        <w:tc>
          <w:tcPr>
            <w:tcW w:w="3666" w:type="dxa"/>
            <w:tcBorders>
              <w:bottom w:val="single" w:sz="2" w:space="0" w:color="auto"/>
            </w:tcBorders>
            <w:shd w:val="clear" w:color="auto" w:fill="auto"/>
          </w:tcPr>
          <w:p w14:paraId="765C9FC0" w14:textId="77777777" w:rsidR="003B7020" w:rsidRPr="00F97F4D" w:rsidRDefault="003B7020" w:rsidP="00352AF5">
            <w:pPr>
              <w:pStyle w:val="Tabletext"/>
            </w:pPr>
            <w:r w:rsidRPr="00F97F4D">
              <w:t>The service:</w:t>
            </w:r>
          </w:p>
          <w:p w14:paraId="5A698534" w14:textId="77777777" w:rsidR="003B7020" w:rsidRPr="00F97F4D" w:rsidRDefault="003B7020" w:rsidP="00352AF5">
            <w:pPr>
              <w:pStyle w:val="Tablea"/>
            </w:pPr>
            <w:r w:rsidRPr="00F97F4D">
              <w:t>(a) does not have specialised homeless status; and</w:t>
            </w:r>
          </w:p>
          <w:p w14:paraId="1D2810DB" w14:textId="4F42A056" w:rsidR="003B7020" w:rsidRPr="00F97F4D" w:rsidRDefault="003B7020" w:rsidP="00352AF5">
            <w:pPr>
              <w:pStyle w:val="Tablea"/>
            </w:pPr>
            <w:r w:rsidRPr="00F97F4D">
              <w:t>(b) is located in the 2023</w:t>
            </w:r>
            <w:r w:rsidR="000F4E8A" w:rsidRPr="00F97F4D">
              <w:t xml:space="preserve"> </w:t>
            </w:r>
            <w:r w:rsidRPr="00F97F4D">
              <w:t>MM category known as MM 2 or the 2023 MM category known as MM 3</w:t>
            </w:r>
          </w:p>
        </w:tc>
        <w:tc>
          <w:tcPr>
            <w:tcW w:w="4077" w:type="dxa"/>
            <w:tcBorders>
              <w:bottom w:val="single" w:sz="2" w:space="0" w:color="auto"/>
            </w:tcBorders>
            <w:shd w:val="clear" w:color="auto" w:fill="auto"/>
          </w:tcPr>
          <w:p w14:paraId="251B69CB" w14:textId="77777777" w:rsidR="003B7020" w:rsidRPr="00F97F4D" w:rsidRDefault="003B7020" w:rsidP="00352AF5">
            <w:pPr>
              <w:pStyle w:val="Tabletext"/>
            </w:pPr>
            <w:r w:rsidRPr="00F97F4D">
              <w:t>The amount worked out by multiplying the national efficient price by the NWAU of 0.53</w:t>
            </w:r>
          </w:p>
        </w:tc>
      </w:tr>
      <w:tr w:rsidR="003B7020" w:rsidRPr="00F97F4D" w14:paraId="01E209D9" w14:textId="77777777" w:rsidTr="001A6281">
        <w:tc>
          <w:tcPr>
            <w:tcW w:w="0" w:type="auto"/>
            <w:tcBorders>
              <w:top w:val="single" w:sz="2" w:space="0" w:color="auto"/>
              <w:bottom w:val="single" w:sz="12" w:space="0" w:color="auto"/>
            </w:tcBorders>
            <w:shd w:val="clear" w:color="auto" w:fill="auto"/>
          </w:tcPr>
          <w:p w14:paraId="16F989A8" w14:textId="77777777" w:rsidR="003B7020" w:rsidRPr="00F97F4D" w:rsidRDefault="003B7020" w:rsidP="00352AF5">
            <w:pPr>
              <w:pStyle w:val="Tabletext"/>
            </w:pPr>
            <w:r w:rsidRPr="00F97F4D">
              <w:t>8</w:t>
            </w:r>
          </w:p>
        </w:tc>
        <w:tc>
          <w:tcPr>
            <w:tcW w:w="3666" w:type="dxa"/>
            <w:tcBorders>
              <w:top w:val="single" w:sz="2" w:space="0" w:color="auto"/>
              <w:bottom w:val="single" w:sz="12" w:space="0" w:color="auto"/>
            </w:tcBorders>
            <w:shd w:val="clear" w:color="auto" w:fill="auto"/>
          </w:tcPr>
          <w:p w14:paraId="7E22B4F0" w14:textId="77777777" w:rsidR="003B7020" w:rsidRPr="00F97F4D" w:rsidRDefault="003B7020" w:rsidP="00352AF5">
            <w:pPr>
              <w:pStyle w:val="Tabletext"/>
            </w:pPr>
            <w:r w:rsidRPr="00F97F4D">
              <w:t>The service:</w:t>
            </w:r>
          </w:p>
          <w:p w14:paraId="14846343" w14:textId="77777777" w:rsidR="003B7020" w:rsidRPr="00F97F4D" w:rsidRDefault="003B7020" w:rsidP="00352AF5">
            <w:pPr>
              <w:pStyle w:val="Tablea"/>
            </w:pPr>
            <w:r w:rsidRPr="00F97F4D">
              <w:t>(a) does not have specialised homeless status; and</w:t>
            </w:r>
          </w:p>
          <w:p w14:paraId="35E0AF6C" w14:textId="77777777" w:rsidR="003B7020" w:rsidRPr="00F97F4D" w:rsidRDefault="003B7020" w:rsidP="00352AF5">
            <w:pPr>
              <w:pStyle w:val="Tablea"/>
            </w:pPr>
            <w:r w:rsidRPr="00F97F4D">
              <w:t>(b) is located in the 2023 MM category known as MM 1</w:t>
            </w:r>
          </w:p>
        </w:tc>
        <w:tc>
          <w:tcPr>
            <w:tcW w:w="4077" w:type="dxa"/>
            <w:tcBorders>
              <w:top w:val="single" w:sz="2" w:space="0" w:color="auto"/>
              <w:bottom w:val="single" w:sz="12" w:space="0" w:color="auto"/>
            </w:tcBorders>
            <w:shd w:val="clear" w:color="auto" w:fill="auto"/>
          </w:tcPr>
          <w:p w14:paraId="07B690EA" w14:textId="77777777" w:rsidR="003B7020" w:rsidRPr="00F97F4D" w:rsidRDefault="003B7020" w:rsidP="00352AF5">
            <w:pPr>
              <w:pStyle w:val="Tabletext"/>
            </w:pPr>
            <w:r w:rsidRPr="00F97F4D">
              <w:t>The amount worked out by multiplying the national efficient price by the NWAU of 0.50</w:t>
            </w:r>
          </w:p>
        </w:tc>
      </w:tr>
    </w:tbl>
    <w:p w14:paraId="42EB71C3" w14:textId="2C054B1A" w:rsidR="003B7020" w:rsidRPr="00F97F4D" w:rsidRDefault="001C0247" w:rsidP="003B7020">
      <w:pPr>
        <w:pStyle w:val="ItemHead"/>
      </w:pPr>
      <w:r w:rsidRPr="00F97F4D">
        <w:t>29</w:t>
      </w:r>
      <w:r w:rsidR="003B7020" w:rsidRPr="00F97F4D">
        <w:t xml:space="preserve">  </w:t>
      </w:r>
      <w:r w:rsidR="001A6281" w:rsidRPr="00F97F4D">
        <w:t>Subsections 9</w:t>
      </w:r>
      <w:r w:rsidR="003B7020" w:rsidRPr="00F97F4D">
        <w:t>1S(5) to (6C)</w:t>
      </w:r>
    </w:p>
    <w:p w14:paraId="5D781C3B" w14:textId="77777777" w:rsidR="003B7020" w:rsidRPr="00F97F4D" w:rsidRDefault="003B7020" w:rsidP="003B7020">
      <w:pPr>
        <w:pStyle w:val="Item"/>
      </w:pPr>
      <w:r w:rsidRPr="00F97F4D">
        <w:t>Repeal the subsections, substitute:</w:t>
      </w:r>
    </w:p>
    <w:p w14:paraId="63DFEDD4" w14:textId="77777777" w:rsidR="003B7020" w:rsidRPr="00F97F4D" w:rsidRDefault="003B7020" w:rsidP="003B7020">
      <w:pPr>
        <w:pStyle w:val="SubsectionHead"/>
      </w:pPr>
      <w:r w:rsidRPr="00F97F4D">
        <w:t>Facility amount—group A facilities in 2023 MM category MM 1</w:t>
      </w:r>
    </w:p>
    <w:p w14:paraId="20B3DB86" w14:textId="77777777" w:rsidR="003B7020" w:rsidRPr="00F97F4D" w:rsidRDefault="003B7020" w:rsidP="003B7020">
      <w:pPr>
        <w:pStyle w:val="subsection"/>
      </w:pPr>
      <w:r w:rsidRPr="00F97F4D">
        <w:tab/>
        <w:t>(5)</w:t>
      </w:r>
      <w:r w:rsidRPr="00F97F4D">
        <w:tab/>
        <w:t>The facility amount for a payment period, for a group A facility for the period located in the 2023 MM category known as MM 1, is the amount set out in the following table for the average daily care count for the facility for the period.</w:t>
      </w:r>
    </w:p>
    <w:p w14:paraId="2EF960AC" w14:textId="77777777" w:rsidR="003B7020" w:rsidRPr="00F97F4D" w:rsidRDefault="003B7020" w:rsidP="003B7020">
      <w:pPr>
        <w:pStyle w:val="Tabletext"/>
      </w:pPr>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845"/>
        <w:gridCol w:w="4174"/>
        <w:gridCol w:w="2052"/>
      </w:tblGrid>
      <w:tr w:rsidR="003B7020" w:rsidRPr="00F97F4D" w14:paraId="50B90B65" w14:textId="77777777" w:rsidTr="001A6281">
        <w:trPr>
          <w:tblHeader/>
        </w:trPr>
        <w:tc>
          <w:tcPr>
            <w:tcW w:w="7183"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p w14:paraId="2FFE7AC8" w14:textId="77777777" w:rsidR="003B7020" w:rsidRPr="00F97F4D" w:rsidRDefault="003B7020" w:rsidP="00352AF5">
            <w:pPr>
              <w:pStyle w:val="TableHeading"/>
              <w:rPr>
                <w:bCs/>
                <w:color w:val="000000"/>
              </w:rPr>
            </w:pPr>
            <w:r w:rsidRPr="00F97F4D">
              <w:t>Facility amount—group A facilities in 2023 MM category MM 1</w:t>
            </w:r>
          </w:p>
        </w:tc>
      </w:tr>
      <w:tr w:rsidR="003B7020" w:rsidRPr="00F97F4D" w14:paraId="10105EC5" w14:textId="77777777" w:rsidTr="001A6281">
        <w:trPr>
          <w:tblHeader/>
        </w:trPr>
        <w:tc>
          <w:tcPr>
            <w:tcW w:w="851" w:type="dxa"/>
            <w:tcBorders>
              <w:top w:val="single" w:sz="6" w:space="0" w:color="auto"/>
              <w:bottom w:val="single" w:sz="12" w:space="0" w:color="auto"/>
            </w:tcBorders>
            <w:shd w:val="clear" w:color="auto" w:fill="FFFFFF"/>
            <w:tcMar>
              <w:top w:w="0" w:type="dxa"/>
              <w:left w:w="108" w:type="dxa"/>
              <w:bottom w:w="0" w:type="dxa"/>
              <w:right w:w="108" w:type="dxa"/>
            </w:tcMar>
            <w:hideMark/>
          </w:tcPr>
          <w:p w14:paraId="65F6F921" w14:textId="77777777" w:rsidR="003B7020" w:rsidRPr="00F97F4D" w:rsidRDefault="003B7020" w:rsidP="00352AF5">
            <w:pPr>
              <w:pStyle w:val="TableHeading"/>
              <w:rPr>
                <w:bCs/>
                <w:color w:val="000000"/>
              </w:rPr>
            </w:pPr>
            <w:r w:rsidRPr="00F97F4D">
              <w:t>Item</w:t>
            </w:r>
          </w:p>
        </w:tc>
        <w:tc>
          <w:tcPr>
            <w:tcW w:w="4252" w:type="dxa"/>
            <w:tcBorders>
              <w:top w:val="single" w:sz="6" w:space="0" w:color="auto"/>
              <w:bottom w:val="single" w:sz="12" w:space="0" w:color="auto"/>
            </w:tcBorders>
            <w:shd w:val="clear" w:color="auto" w:fill="FFFFFF"/>
            <w:tcMar>
              <w:top w:w="0" w:type="dxa"/>
              <w:left w:w="108" w:type="dxa"/>
              <w:bottom w:w="0" w:type="dxa"/>
              <w:right w:w="108" w:type="dxa"/>
            </w:tcMar>
            <w:hideMark/>
          </w:tcPr>
          <w:p w14:paraId="4EC06637" w14:textId="77777777" w:rsidR="003B7020" w:rsidRPr="00F97F4D" w:rsidRDefault="003B7020" w:rsidP="00352AF5">
            <w:pPr>
              <w:pStyle w:val="TableHeading"/>
              <w:rPr>
                <w:bCs/>
                <w:color w:val="000000"/>
              </w:rPr>
            </w:pPr>
            <w:r w:rsidRPr="00F97F4D">
              <w:t>Average daily care count</w:t>
            </w:r>
          </w:p>
        </w:tc>
        <w:tc>
          <w:tcPr>
            <w:tcW w:w="2080" w:type="dxa"/>
            <w:tcBorders>
              <w:top w:val="single" w:sz="6" w:space="0" w:color="auto"/>
              <w:bottom w:val="single" w:sz="12" w:space="0" w:color="auto"/>
            </w:tcBorders>
            <w:shd w:val="clear" w:color="auto" w:fill="FFFFFF"/>
            <w:tcMar>
              <w:top w:w="0" w:type="dxa"/>
              <w:left w:w="108" w:type="dxa"/>
              <w:bottom w:w="0" w:type="dxa"/>
              <w:right w:w="108" w:type="dxa"/>
            </w:tcMar>
            <w:hideMark/>
          </w:tcPr>
          <w:p w14:paraId="461E3627" w14:textId="77777777" w:rsidR="003B7020" w:rsidRPr="00F97F4D" w:rsidRDefault="003B7020" w:rsidP="00352AF5">
            <w:pPr>
              <w:pStyle w:val="TableHeading"/>
              <w:jc w:val="right"/>
              <w:rPr>
                <w:bCs/>
                <w:color w:val="000000"/>
              </w:rPr>
            </w:pPr>
            <w:r w:rsidRPr="00F97F4D">
              <w:t>Facility amount ($)</w:t>
            </w:r>
          </w:p>
        </w:tc>
      </w:tr>
      <w:tr w:rsidR="003B7020" w:rsidRPr="00F97F4D" w14:paraId="18DC2A07" w14:textId="77777777" w:rsidTr="001A6281">
        <w:tc>
          <w:tcPr>
            <w:tcW w:w="851" w:type="dxa"/>
            <w:tcBorders>
              <w:top w:val="single" w:sz="12" w:space="0" w:color="auto"/>
            </w:tcBorders>
            <w:shd w:val="clear" w:color="auto" w:fill="FFFFFF"/>
            <w:tcMar>
              <w:top w:w="0" w:type="dxa"/>
              <w:left w:w="108" w:type="dxa"/>
              <w:bottom w:w="0" w:type="dxa"/>
              <w:right w:w="108" w:type="dxa"/>
            </w:tcMar>
            <w:hideMark/>
          </w:tcPr>
          <w:p w14:paraId="5F1074EB" w14:textId="77777777" w:rsidR="003B7020" w:rsidRPr="00F97F4D" w:rsidRDefault="003B7020" w:rsidP="00352AF5">
            <w:pPr>
              <w:pStyle w:val="Tabletext"/>
            </w:pPr>
            <w:r w:rsidRPr="00F97F4D">
              <w:t>1</w:t>
            </w:r>
          </w:p>
        </w:tc>
        <w:tc>
          <w:tcPr>
            <w:tcW w:w="4252" w:type="dxa"/>
            <w:tcBorders>
              <w:top w:val="single" w:sz="12" w:space="0" w:color="auto"/>
            </w:tcBorders>
            <w:shd w:val="clear" w:color="auto" w:fill="FFFFFF"/>
            <w:tcMar>
              <w:top w:w="0" w:type="dxa"/>
              <w:left w:w="108" w:type="dxa"/>
              <w:bottom w:w="0" w:type="dxa"/>
              <w:right w:w="108" w:type="dxa"/>
            </w:tcMar>
            <w:hideMark/>
          </w:tcPr>
          <w:p w14:paraId="156254E8" w14:textId="77777777" w:rsidR="003B7020" w:rsidRPr="00F97F4D" w:rsidRDefault="003B7020" w:rsidP="00352AF5">
            <w:pPr>
              <w:pStyle w:val="Tabletext"/>
            </w:pPr>
            <w:r w:rsidRPr="00F97F4D">
              <w:t>Less than or equal to 20</w:t>
            </w:r>
          </w:p>
        </w:tc>
        <w:tc>
          <w:tcPr>
            <w:tcW w:w="2080" w:type="dxa"/>
            <w:tcBorders>
              <w:top w:val="single" w:sz="12" w:space="0" w:color="auto"/>
            </w:tcBorders>
            <w:shd w:val="clear" w:color="auto" w:fill="FFFFFF"/>
            <w:tcMar>
              <w:top w:w="0" w:type="dxa"/>
              <w:left w:w="108" w:type="dxa"/>
              <w:bottom w:w="0" w:type="dxa"/>
              <w:right w:w="108" w:type="dxa"/>
            </w:tcMar>
            <w:hideMark/>
          </w:tcPr>
          <w:p w14:paraId="78601395" w14:textId="77777777" w:rsidR="003B7020" w:rsidRPr="00F97F4D" w:rsidRDefault="003B7020" w:rsidP="00352AF5">
            <w:pPr>
              <w:pStyle w:val="Tabletext"/>
              <w:jc w:val="right"/>
            </w:pPr>
            <w:r w:rsidRPr="00F97F4D">
              <w:t>28,786</w:t>
            </w:r>
          </w:p>
        </w:tc>
      </w:tr>
      <w:tr w:rsidR="003B7020" w:rsidRPr="00F97F4D" w14:paraId="19FD9BDB" w14:textId="77777777" w:rsidTr="001A6281">
        <w:tc>
          <w:tcPr>
            <w:tcW w:w="851" w:type="dxa"/>
            <w:shd w:val="clear" w:color="auto" w:fill="FFFFFF"/>
            <w:tcMar>
              <w:top w:w="0" w:type="dxa"/>
              <w:left w:w="108" w:type="dxa"/>
              <w:bottom w:w="0" w:type="dxa"/>
              <w:right w:w="108" w:type="dxa"/>
            </w:tcMar>
            <w:hideMark/>
          </w:tcPr>
          <w:p w14:paraId="5144FB6D" w14:textId="77777777" w:rsidR="003B7020" w:rsidRPr="00F97F4D" w:rsidRDefault="003B7020" w:rsidP="00352AF5">
            <w:pPr>
              <w:pStyle w:val="Tabletext"/>
            </w:pPr>
            <w:r w:rsidRPr="00F97F4D">
              <w:t>2</w:t>
            </w:r>
          </w:p>
        </w:tc>
        <w:tc>
          <w:tcPr>
            <w:tcW w:w="4252" w:type="dxa"/>
            <w:shd w:val="clear" w:color="auto" w:fill="FFFFFF"/>
            <w:tcMar>
              <w:top w:w="0" w:type="dxa"/>
              <w:left w:w="108" w:type="dxa"/>
              <w:bottom w:w="0" w:type="dxa"/>
              <w:right w:w="108" w:type="dxa"/>
            </w:tcMar>
            <w:hideMark/>
          </w:tcPr>
          <w:p w14:paraId="5E6E56DE" w14:textId="77777777" w:rsidR="003B7020" w:rsidRPr="00F97F4D" w:rsidRDefault="003B7020" w:rsidP="00352AF5">
            <w:pPr>
              <w:pStyle w:val="Tabletext"/>
            </w:pPr>
            <w:r w:rsidRPr="00F97F4D">
              <w:t>More than 20 but less than or equal to 25</w:t>
            </w:r>
          </w:p>
        </w:tc>
        <w:tc>
          <w:tcPr>
            <w:tcW w:w="2080" w:type="dxa"/>
            <w:shd w:val="clear" w:color="auto" w:fill="FFFFFF"/>
            <w:tcMar>
              <w:top w:w="0" w:type="dxa"/>
              <w:left w:w="108" w:type="dxa"/>
              <w:bottom w:w="0" w:type="dxa"/>
              <w:right w:w="108" w:type="dxa"/>
            </w:tcMar>
            <w:hideMark/>
          </w:tcPr>
          <w:p w14:paraId="4A076D6C" w14:textId="77777777" w:rsidR="003B7020" w:rsidRPr="00F97F4D" w:rsidRDefault="003B7020" w:rsidP="00352AF5">
            <w:pPr>
              <w:pStyle w:val="Tabletext"/>
              <w:jc w:val="right"/>
            </w:pPr>
            <w:r w:rsidRPr="00F97F4D">
              <w:t>25,667</w:t>
            </w:r>
          </w:p>
        </w:tc>
      </w:tr>
      <w:tr w:rsidR="003B7020" w:rsidRPr="00F97F4D" w14:paraId="52557195" w14:textId="77777777" w:rsidTr="001A6281">
        <w:tc>
          <w:tcPr>
            <w:tcW w:w="851" w:type="dxa"/>
            <w:shd w:val="clear" w:color="auto" w:fill="FFFFFF"/>
            <w:tcMar>
              <w:top w:w="0" w:type="dxa"/>
              <w:left w:w="108" w:type="dxa"/>
              <w:bottom w:w="0" w:type="dxa"/>
              <w:right w:w="108" w:type="dxa"/>
            </w:tcMar>
            <w:hideMark/>
          </w:tcPr>
          <w:p w14:paraId="3150EF4F" w14:textId="77777777" w:rsidR="003B7020" w:rsidRPr="00F97F4D" w:rsidRDefault="003B7020" w:rsidP="00352AF5">
            <w:pPr>
              <w:pStyle w:val="Tabletext"/>
            </w:pPr>
            <w:r w:rsidRPr="00F97F4D">
              <w:t>3</w:t>
            </w:r>
          </w:p>
        </w:tc>
        <w:tc>
          <w:tcPr>
            <w:tcW w:w="4252" w:type="dxa"/>
            <w:shd w:val="clear" w:color="auto" w:fill="FFFFFF"/>
            <w:tcMar>
              <w:top w:w="0" w:type="dxa"/>
              <w:left w:w="108" w:type="dxa"/>
              <w:bottom w:w="0" w:type="dxa"/>
              <w:right w:w="108" w:type="dxa"/>
            </w:tcMar>
            <w:hideMark/>
          </w:tcPr>
          <w:p w14:paraId="08F97FDF" w14:textId="77777777" w:rsidR="003B7020" w:rsidRPr="00F97F4D" w:rsidRDefault="003B7020" w:rsidP="00352AF5">
            <w:pPr>
              <w:pStyle w:val="Tabletext"/>
            </w:pPr>
            <w:r w:rsidRPr="00F97F4D">
              <w:t>More than 25 but less than or equal to 30</w:t>
            </w:r>
          </w:p>
        </w:tc>
        <w:tc>
          <w:tcPr>
            <w:tcW w:w="2080" w:type="dxa"/>
            <w:shd w:val="clear" w:color="auto" w:fill="FFFFFF"/>
            <w:tcMar>
              <w:top w:w="0" w:type="dxa"/>
              <w:left w:w="108" w:type="dxa"/>
              <w:bottom w:w="0" w:type="dxa"/>
              <w:right w:w="108" w:type="dxa"/>
            </w:tcMar>
            <w:hideMark/>
          </w:tcPr>
          <w:p w14:paraId="66AB3D24" w14:textId="77777777" w:rsidR="003B7020" w:rsidRPr="00F97F4D" w:rsidRDefault="003B7020" w:rsidP="00352AF5">
            <w:pPr>
              <w:pStyle w:val="Tabletext"/>
              <w:jc w:val="right"/>
            </w:pPr>
            <w:r w:rsidRPr="00F97F4D">
              <w:t>14,009</w:t>
            </w:r>
          </w:p>
        </w:tc>
      </w:tr>
      <w:tr w:rsidR="003B7020" w:rsidRPr="00F97F4D" w14:paraId="06CA3928" w14:textId="77777777" w:rsidTr="001A6281">
        <w:tc>
          <w:tcPr>
            <w:tcW w:w="851" w:type="dxa"/>
            <w:shd w:val="clear" w:color="auto" w:fill="FFFFFF"/>
            <w:tcMar>
              <w:top w:w="0" w:type="dxa"/>
              <w:left w:w="108" w:type="dxa"/>
              <w:bottom w:w="0" w:type="dxa"/>
              <w:right w:w="108" w:type="dxa"/>
            </w:tcMar>
            <w:hideMark/>
          </w:tcPr>
          <w:p w14:paraId="32F3435C" w14:textId="77777777" w:rsidR="003B7020" w:rsidRPr="00F97F4D" w:rsidRDefault="003B7020" w:rsidP="00352AF5">
            <w:pPr>
              <w:pStyle w:val="Tabletext"/>
            </w:pPr>
            <w:r w:rsidRPr="00F97F4D">
              <w:t>4</w:t>
            </w:r>
          </w:p>
        </w:tc>
        <w:tc>
          <w:tcPr>
            <w:tcW w:w="4252" w:type="dxa"/>
            <w:shd w:val="clear" w:color="auto" w:fill="FFFFFF"/>
            <w:tcMar>
              <w:top w:w="0" w:type="dxa"/>
              <w:left w:w="108" w:type="dxa"/>
              <w:bottom w:w="0" w:type="dxa"/>
              <w:right w:w="108" w:type="dxa"/>
            </w:tcMar>
            <w:hideMark/>
          </w:tcPr>
          <w:p w14:paraId="396BFF48" w14:textId="77777777" w:rsidR="003B7020" w:rsidRPr="00F97F4D" w:rsidRDefault="003B7020" w:rsidP="00352AF5">
            <w:pPr>
              <w:pStyle w:val="Tabletext"/>
            </w:pPr>
            <w:r w:rsidRPr="00F97F4D">
              <w:t>More than 30 but less than or equal to 35</w:t>
            </w:r>
          </w:p>
        </w:tc>
        <w:tc>
          <w:tcPr>
            <w:tcW w:w="2080" w:type="dxa"/>
            <w:shd w:val="clear" w:color="auto" w:fill="FFFFFF"/>
            <w:tcMar>
              <w:top w:w="0" w:type="dxa"/>
              <w:left w:w="108" w:type="dxa"/>
              <w:bottom w:w="0" w:type="dxa"/>
              <w:right w:w="108" w:type="dxa"/>
            </w:tcMar>
            <w:hideMark/>
          </w:tcPr>
          <w:p w14:paraId="7F2D4558" w14:textId="77777777" w:rsidR="003B7020" w:rsidRPr="00F97F4D" w:rsidRDefault="003B7020" w:rsidP="00352AF5">
            <w:pPr>
              <w:pStyle w:val="Tabletext"/>
              <w:jc w:val="right"/>
            </w:pPr>
            <w:r w:rsidRPr="00F97F4D">
              <w:t>11,370</w:t>
            </w:r>
          </w:p>
        </w:tc>
      </w:tr>
      <w:tr w:rsidR="003B7020" w:rsidRPr="00F97F4D" w14:paraId="21F23324" w14:textId="77777777" w:rsidTr="001A6281">
        <w:tc>
          <w:tcPr>
            <w:tcW w:w="851" w:type="dxa"/>
            <w:shd w:val="clear" w:color="auto" w:fill="FFFFFF"/>
            <w:tcMar>
              <w:top w:w="0" w:type="dxa"/>
              <w:left w:w="108" w:type="dxa"/>
              <w:bottom w:w="0" w:type="dxa"/>
              <w:right w:w="108" w:type="dxa"/>
            </w:tcMar>
            <w:hideMark/>
          </w:tcPr>
          <w:p w14:paraId="16FF747F" w14:textId="77777777" w:rsidR="003B7020" w:rsidRPr="00F97F4D" w:rsidRDefault="003B7020" w:rsidP="00352AF5">
            <w:pPr>
              <w:pStyle w:val="Tabletext"/>
            </w:pPr>
            <w:r w:rsidRPr="00F97F4D">
              <w:t>5</w:t>
            </w:r>
          </w:p>
        </w:tc>
        <w:tc>
          <w:tcPr>
            <w:tcW w:w="4252" w:type="dxa"/>
            <w:shd w:val="clear" w:color="auto" w:fill="FFFFFF"/>
            <w:tcMar>
              <w:top w:w="0" w:type="dxa"/>
              <w:left w:w="108" w:type="dxa"/>
              <w:bottom w:w="0" w:type="dxa"/>
              <w:right w:w="108" w:type="dxa"/>
            </w:tcMar>
            <w:hideMark/>
          </w:tcPr>
          <w:p w14:paraId="6124F21E" w14:textId="77777777" w:rsidR="003B7020" w:rsidRPr="00F97F4D" w:rsidRDefault="003B7020" w:rsidP="00352AF5">
            <w:pPr>
              <w:pStyle w:val="Tabletext"/>
            </w:pPr>
            <w:r w:rsidRPr="00F97F4D">
              <w:t>More than 35 but less than or equal to 40</w:t>
            </w:r>
          </w:p>
        </w:tc>
        <w:tc>
          <w:tcPr>
            <w:tcW w:w="2080" w:type="dxa"/>
            <w:shd w:val="clear" w:color="auto" w:fill="FFFFFF"/>
            <w:tcMar>
              <w:top w:w="0" w:type="dxa"/>
              <w:left w:w="108" w:type="dxa"/>
              <w:bottom w:w="0" w:type="dxa"/>
              <w:right w:w="108" w:type="dxa"/>
            </w:tcMar>
            <w:hideMark/>
          </w:tcPr>
          <w:p w14:paraId="61695BC3" w14:textId="77777777" w:rsidR="003B7020" w:rsidRPr="00F97F4D" w:rsidRDefault="003B7020" w:rsidP="00352AF5">
            <w:pPr>
              <w:pStyle w:val="Tabletext"/>
              <w:jc w:val="right"/>
            </w:pPr>
            <w:r w:rsidRPr="00F97F4D">
              <w:t>8,732</w:t>
            </w:r>
          </w:p>
        </w:tc>
      </w:tr>
      <w:tr w:rsidR="003B7020" w:rsidRPr="00F97F4D" w14:paraId="27B2D4BB" w14:textId="77777777" w:rsidTr="001A6281">
        <w:tc>
          <w:tcPr>
            <w:tcW w:w="851" w:type="dxa"/>
            <w:tcBorders>
              <w:bottom w:val="single" w:sz="2" w:space="0" w:color="auto"/>
            </w:tcBorders>
            <w:shd w:val="clear" w:color="auto" w:fill="FFFFFF"/>
            <w:tcMar>
              <w:top w:w="0" w:type="dxa"/>
              <w:left w:w="108" w:type="dxa"/>
              <w:bottom w:w="0" w:type="dxa"/>
              <w:right w:w="108" w:type="dxa"/>
            </w:tcMar>
            <w:hideMark/>
          </w:tcPr>
          <w:p w14:paraId="63A0A3BF" w14:textId="77777777" w:rsidR="003B7020" w:rsidRPr="00F97F4D" w:rsidRDefault="003B7020" w:rsidP="00352AF5">
            <w:pPr>
              <w:pStyle w:val="Tabletext"/>
            </w:pPr>
            <w:r w:rsidRPr="00F97F4D">
              <w:lastRenderedPageBreak/>
              <w:t>6</w:t>
            </w:r>
          </w:p>
        </w:tc>
        <w:tc>
          <w:tcPr>
            <w:tcW w:w="4252" w:type="dxa"/>
            <w:tcBorders>
              <w:bottom w:val="single" w:sz="2" w:space="0" w:color="auto"/>
            </w:tcBorders>
            <w:shd w:val="clear" w:color="auto" w:fill="FFFFFF"/>
            <w:tcMar>
              <w:top w:w="0" w:type="dxa"/>
              <w:left w:w="108" w:type="dxa"/>
              <w:bottom w:w="0" w:type="dxa"/>
              <w:right w:w="108" w:type="dxa"/>
            </w:tcMar>
            <w:hideMark/>
          </w:tcPr>
          <w:p w14:paraId="24B6D504" w14:textId="77777777" w:rsidR="003B7020" w:rsidRPr="00F97F4D" w:rsidRDefault="003B7020" w:rsidP="00352AF5">
            <w:pPr>
              <w:pStyle w:val="Tabletext"/>
            </w:pPr>
            <w:r w:rsidRPr="00F97F4D">
              <w:t>More than 40 but less than or equal to 45</w:t>
            </w:r>
          </w:p>
        </w:tc>
        <w:tc>
          <w:tcPr>
            <w:tcW w:w="2080" w:type="dxa"/>
            <w:tcBorders>
              <w:bottom w:val="single" w:sz="2" w:space="0" w:color="auto"/>
            </w:tcBorders>
            <w:shd w:val="clear" w:color="auto" w:fill="FFFFFF"/>
            <w:tcMar>
              <w:top w:w="0" w:type="dxa"/>
              <w:left w:w="108" w:type="dxa"/>
              <w:bottom w:w="0" w:type="dxa"/>
              <w:right w:w="108" w:type="dxa"/>
            </w:tcMar>
            <w:hideMark/>
          </w:tcPr>
          <w:p w14:paraId="1516D33F" w14:textId="77777777" w:rsidR="003B7020" w:rsidRPr="00F97F4D" w:rsidRDefault="003B7020" w:rsidP="00352AF5">
            <w:pPr>
              <w:pStyle w:val="Tabletext"/>
              <w:jc w:val="right"/>
            </w:pPr>
            <w:r w:rsidRPr="00F97F4D">
              <w:t>6,093</w:t>
            </w:r>
          </w:p>
        </w:tc>
      </w:tr>
      <w:tr w:rsidR="003B7020" w:rsidRPr="00F97F4D" w14:paraId="07C7E9C0" w14:textId="77777777" w:rsidTr="001A6281">
        <w:tc>
          <w:tcPr>
            <w:tcW w:w="851" w:type="dxa"/>
            <w:tcBorders>
              <w:top w:val="single" w:sz="2" w:space="0" w:color="auto"/>
              <w:bottom w:val="single" w:sz="12" w:space="0" w:color="auto"/>
            </w:tcBorders>
            <w:shd w:val="clear" w:color="auto" w:fill="FFFFFF"/>
            <w:tcMar>
              <w:top w:w="0" w:type="dxa"/>
              <w:left w:w="108" w:type="dxa"/>
              <w:bottom w:w="0" w:type="dxa"/>
              <w:right w:w="108" w:type="dxa"/>
            </w:tcMar>
            <w:hideMark/>
          </w:tcPr>
          <w:p w14:paraId="1297D04B" w14:textId="77777777" w:rsidR="003B7020" w:rsidRPr="00F97F4D" w:rsidRDefault="003B7020" w:rsidP="00352AF5">
            <w:pPr>
              <w:pStyle w:val="Tabletext"/>
            </w:pPr>
            <w:r w:rsidRPr="00F97F4D">
              <w:t>7</w:t>
            </w:r>
          </w:p>
        </w:tc>
        <w:tc>
          <w:tcPr>
            <w:tcW w:w="4252" w:type="dxa"/>
            <w:tcBorders>
              <w:top w:val="single" w:sz="2" w:space="0" w:color="auto"/>
              <w:bottom w:val="single" w:sz="12" w:space="0" w:color="auto"/>
            </w:tcBorders>
            <w:shd w:val="clear" w:color="auto" w:fill="FFFFFF"/>
            <w:tcMar>
              <w:top w:w="0" w:type="dxa"/>
              <w:left w:w="108" w:type="dxa"/>
              <w:bottom w:w="0" w:type="dxa"/>
              <w:right w:w="108" w:type="dxa"/>
            </w:tcMar>
            <w:hideMark/>
          </w:tcPr>
          <w:p w14:paraId="651E9639" w14:textId="77777777" w:rsidR="003B7020" w:rsidRPr="00F97F4D" w:rsidRDefault="003B7020" w:rsidP="00352AF5">
            <w:pPr>
              <w:pStyle w:val="Tabletext"/>
            </w:pPr>
            <w:r w:rsidRPr="00F97F4D">
              <w:t>More than 45 but less than or equal to 50</w:t>
            </w:r>
          </w:p>
        </w:tc>
        <w:tc>
          <w:tcPr>
            <w:tcW w:w="2080" w:type="dxa"/>
            <w:tcBorders>
              <w:top w:val="single" w:sz="2" w:space="0" w:color="auto"/>
              <w:bottom w:val="single" w:sz="12" w:space="0" w:color="auto"/>
            </w:tcBorders>
            <w:shd w:val="clear" w:color="auto" w:fill="FFFFFF"/>
            <w:tcMar>
              <w:top w:w="0" w:type="dxa"/>
              <w:left w:w="108" w:type="dxa"/>
              <w:bottom w:w="0" w:type="dxa"/>
              <w:right w:w="108" w:type="dxa"/>
            </w:tcMar>
            <w:hideMark/>
          </w:tcPr>
          <w:p w14:paraId="617605C3" w14:textId="77777777" w:rsidR="003B7020" w:rsidRPr="00F97F4D" w:rsidRDefault="003B7020" w:rsidP="00352AF5">
            <w:pPr>
              <w:pStyle w:val="Tabletext"/>
              <w:jc w:val="right"/>
            </w:pPr>
            <w:r w:rsidRPr="00F97F4D">
              <w:t>3,454</w:t>
            </w:r>
          </w:p>
        </w:tc>
      </w:tr>
    </w:tbl>
    <w:p w14:paraId="1B5F3169" w14:textId="77777777" w:rsidR="003B7020" w:rsidRPr="00F97F4D" w:rsidRDefault="003B7020" w:rsidP="003B7020">
      <w:pPr>
        <w:pStyle w:val="SubsectionHead"/>
      </w:pPr>
      <w:r w:rsidRPr="00F97F4D">
        <w:t>Facility amount—group A facilities in 2023 MM categories MM 2 and MM 3</w:t>
      </w:r>
    </w:p>
    <w:p w14:paraId="2DF747A3" w14:textId="77777777" w:rsidR="003B7020" w:rsidRPr="00F97F4D" w:rsidRDefault="003B7020" w:rsidP="003B7020">
      <w:pPr>
        <w:pStyle w:val="subsection"/>
      </w:pPr>
      <w:r w:rsidRPr="00F97F4D">
        <w:tab/>
        <w:t>(5A)</w:t>
      </w:r>
      <w:r w:rsidRPr="00F97F4D">
        <w:tab/>
        <w:t>The facility amount for a payment period, for a group A facility for the period located in the 2023 MM category known as MM 2 or the 2023 MM category known as MM 3, is the amount set out in the following table for the average daily care count for the facility for the period.</w:t>
      </w:r>
    </w:p>
    <w:p w14:paraId="0283FE6D" w14:textId="77777777" w:rsidR="003B7020" w:rsidRPr="00F97F4D" w:rsidRDefault="003B7020" w:rsidP="003B7020">
      <w:pPr>
        <w:pStyle w:val="Tabletext"/>
      </w:pPr>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845"/>
        <w:gridCol w:w="4174"/>
        <w:gridCol w:w="2052"/>
      </w:tblGrid>
      <w:tr w:rsidR="003B7020" w:rsidRPr="00F97F4D" w14:paraId="333CB084" w14:textId="77777777" w:rsidTr="001A6281">
        <w:trPr>
          <w:tblHeader/>
        </w:trPr>
        <w:tc>
          <w:tcPr>
            <w:tcW w:w="7183"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p w14:paraId="1CC456A5" w14:textId="77777777" w:rsidR="003B7020" w:rsidRPr="00F97F4D" w:rsidRDefault="003B7020" w:rsidP="00352AF5">
            <w:pPr>
              <w:pStyle w:val="TableHeading"/>
              <w:rPr>
                <w:bCs/>
                <w:color w:val="000000"/>
              </w:rPr>
            </w:pPr>
            <w:r w:rsidRPr="00F97F4D">
              <w:t>Facility amount—group A facilities in 2023 MM categories MM 2 and MM 3</w:t>
            </w:r>
          </w:p>
        </w:tc>
      </w:tr>
      <w:tr w:rsidR="003B7020" w:rsidRPr="00F97F4D" w14:paraId="3FF1B165" w14:textId="77777777" w:rsidTr="001A6281">
        <w:trPr>
          <w:tblHeader/>
        </w:trPr>
        <w:tc>
          <w:tcPr>
            <w:tcW w:w="851" w:type="dxa"/>
            <w:tcBorders>
              <w:top w:val="single" w:sz="6" w:space="0" w:color="auto"/>
              <w:bottom w:val="single" w:sz="12" w:space="0" w:color="auto"/>
            </w:tcBorders>
            <w:shd w:val="clear" w:color="auto" w:fill="FFFFFF"/>
            <w:tcMar>
              <w:top w:w="0" w:type="dxa"/>
              <w:left w:w="108" w:type="dxa"/>
              <w:bottom w:w="0" w:type="dxa"/>
              <w:right w:w="108" w:type="dxa"/>
            </w:tcMar>
            <w:hideMark/>
          </w:tcPr>
          <w:p w14:paraId="3A4C87C1" w14:textId="77777777" w:rsidR="003B7020" w:rsidRPr="00F97F4D" w:rsidRDefault="003B7020" w:rsidP="00352AF5">
            <w:pPr>
              <w:pStyle w:val="TableHeading"/>
              <w:rPr>
                <w:bCs/>
                <w:color w:val="000000"/>
              </w:rPr>
            </w:pPr>
            <w:r w:rsidRPr="00F97F4D">
              <w:t>Item</w:t>
            </w:r>
          </w:p>
        </w:tc>
        <w:tc>
          <w:tcPr>
            <w:tcW w:w="4252" w:type="dxa"/>
            <w:tcBorders>
              <w:top w:val="single" w:sz="6" w:space="0" w:color="auto"/>
              <w:bottom w:val="single" w:sz="12" w:space="0" w:color="auto"/>
            </w:tcBorders>
            <w:shd w:val="clear" w:color="auto" w:fill="FFFFFF"/>
            <w:tcMar>
              <w:top w:w="0" w:type="dxa"/>
              <w:left w:w="108" w:type="dxa"/>
              <w:bottom w:w="0" w:type="dxa"/>
              <w:right w:w="108" w:type="dxa"/>
            </w:tcMar>
            <w:hideMark/>
          </w:tcPr>
          <w:p w14:paraId="2500BBC0" w14:textId="77777777" w:rsidR="003B7020" w:rsidRPr="00F97F4D" w:rsidRDefault="003B7020" w:rsidP="00352AF5">
            <w:pPr>
              <w:pStyle w:val="TableHeading"/>
              <w:rPr>
                <w:bCs/>
                <w:color w:val="000000"/>
              </w:rPr>
            </w:pPr>
            <w:r w:rsidRPr="00F97F4D">
              <w:t>Average daily care count</w:t>
            </w:r>
          </w:p>
        </w:tc>
        <w:tc>
          <w:tcPr>
            <w:tcW w:w="2080" w:type="dxa"/>
            <w:tcBorders>
              <w:top w:val="single" w:sz="6" w:space="0" w:color="auto"/>
              <w:bottom w:val="single" w:sz="12" w:space="0" w:color="auto"/>
            </w:tcBorders>
            <w:shd w:val="clear" w:color="auto" w:fill="FFFFFF"/>
            <w:tcMar>
              <w:top w:w="0" w:type="dxa"/>
              <w:left w:w="108" w:type="dxa"/>
              <w:bottom w:w="0" w:type="dxa"/>
              <w:right w:w="108" w:type="dxa"/>
            </w:tcMar>
            <w:hideMark/>
          </w:tcPr>
          <w:p w14:paraId="282F76EA" w14:textId="77777777" w:rsidR="003B7020" w:rsidRPr="00F97F4D" w:rsidRDefault="003B7020" w:rsidP="00352AF5">
            <w:pPr>
              <w:pStyle w:val="TableHeading"/>
              <w:jc w:val="right"/>
              <w:rPr>
                <w:bCs/>
                <w:color w:val="000000"/>
              </w:rPr>
            </w:pPr>
            <w:r w:rsidRPr="00F97F4D">
              <w:t>Facility amount ($)</w:t>
            </w:r>
          </w:p>
        </w:tc>
      </w:tr>
      <w:tr w:rsidR="003B7020" w:rsidRPr="00F97F4D" w14:paraId="6181445C" w14:textId="77777777" w:rsidTr="001A6281">
        <w:tc>
          <w:tcPr>
            <w:tcW w:w="851" w:type="dxa"/>
            <w:tcBorders>
              <w:top w:val="single" w:sz="12" w:space="0" w:color="auto"/>
            </w:tcBorders>
            <w:shd w:val="clear" w:color="auto" w:fill="FFFFFF"/>
            <w:tcMar>
              <w:top w:w="0" w:type="dxa"/>
              <w:left w:w="108" w:type="dxa"/>
              <w:bottom w:w="0" w:type="dxa"/>
              <w:right w:w="108" w:type="dxa"/>
            </w:tcMar>
            <w:hideMark/>
          </w:tcPr>
          <w:p w14:paraId="362F46FC" w14:textId="77777777" w:rsidR="003B7020" w:rsidRPr="00F97F4D" w:rsidRDefault="003B7020" w:rsidP="00352AF5">
            <w:pPr>
              <w:pStyle w:val="Tabletext"/>
            </w:pPr>
            <w:r w:rsidRPr="00F97F4D">
              <w:t>1</w:t>
            </w:r>
          </w:p>
        </w:tc>
        <w:tc>
          <w:tcPr>
            <w:tcW w:w="4252" w:type="dxa"/>
            <w:tcBorders>
              <w:top w:val="single" w:sz="12" w:space="0" w:color="auto"/>
            </w:tcBorders>
            <w:shd w:val="clear" w:color="auto" w:fill="FFFFFF"/>
            <w:tcMar>
              <w:top w:w="0" w:type="dxa"/>
              <w:left w:w="108" w:type="dxa"/>
              <w:bottom w:w="0" w:type="dxa"/>
              <w:right w:w="108" w:type="dxa"/>
            </w:tcMar>
            <w:hideMark/>
          </w:tcPr>
          <w:p w14:paraId="4EC2FC79" w14:textId="77777777" w:rsidR="003B7020" w:rsidRPr="00F97F4D" w:rsidRDefault="003B7020" w:rsidP="00352AF5">
            <w:pPr>
              <w:pStyle w:val="Tabletext"/>
            </w:pPr>
            <w:r w:rsidRPr="00F97F4D">
              <w:t>Less than or equal to 20</w:t>
            </w:r>
          </w:p>
        </w:tc>
        <w:tc>
          <w:tcPr>
            <w:tcW w:w="2080" w:type="dxa"/>
            <w:tcBorders>
              <w:top w:val="single" w:sz="12" w:space="0" w:color="auto"/>
            </w:tcBorders>
            <w:shd w:val="clear" w:color="auto" w:fill="FFFFFF"/>
            <w:tcMar>
              <w:top w:w="0" w:type="dxa"/>
              <w:left w:w="108" w:type="dxa"/>
              <w:bottom w:w="0" w:type="dxa"/>
              <w:right w:w="108" w:type="dxa"/>
            </w:tcMar>
            <w:hideMark/>
          </w:tcPr>
          <w:p w14:paraId="295CA060" w14:textId="77777777" w:rsidR="003B7020" w:rsidRPr="00F97F4D" w:rsidRDefault="003B7020" w:rsidP="00352AF5">
            <w:pPr>
              <w:pStyle w:val="Tabletext"/>
              <w:jc w:val="right"/>
            </w:pPr>
            <w:r w:rsidRPr="00F97F4D">
              <w:t>30,536</w:t>
            </w:r>
          </w:p>
        </w:tc>
      </w:tr>
      <w:tr w:rsidR="003B7020" w:rsidRPr="00F97F4D" w14:paraId="776D362C" w14:textId="77777777" w:rsidTr="001A6281">
        <w:tc>
          <w:tcPr>
            <w:tcW w:w="851" w:type="dxa"/>
            <w:shd w:val="clear" w:color="auto" w:fill="FFFFFF"/>
            <w:tcMar>
              <w:top w:w="0" w:type="dxa"/>
              <w:left w:w="108" w:type="dxa"/>
              <w:bottom w:w="0" w:type="dxa"/>
              <w:right w:w="108" w:type="dxa"/>
            </w:tcMar>
            <w:hideMark/>
          </w:tcPr>
          <w:p w14:paraId="3728742F" w14:textId="77777777" w:rsidR="003B7020" w:rsidRPr="00F97F4D" w:rsidRDefault="003B7020" w:rsidP="00352AF5">
            <w:pPr>
              <w:pStyle w:val="Tabletext"/>
            </w:pPr>
            <w:r w:rsidRPr="00F97F4D">
              <w:t>2</w:t>
            </w:r>
          </w:p>
        </w:tc>
        <w:tc>
          <w:tcPr>
            <w:tcW w:w="4252" w:type="dxa"/>
            <w:shd w:val="clear" w:color="auto" w:fill="FFFFFF"/>
            <w:tcMar>
              <w:top w:w="0" w:type="dxa"/>
              <w:left w:w="108" w:type="dxa"/>
              <w:bottom w:w="0" w:type="dxa"/>
              <w:right w:w="108" w:type="dxa"/>
            </w:tcMar>
            <w:hideMark/>
          </w:tcPr>
          <w:p w14:paraId="25FE0518" w14:textId="77777777" w:rsidR="003B7020" w:rsidRPr="00F97F4D" w:rsidRDefault="003B7020" w:rsidP="00352AF5">
            <w:pPr>
              <w:pStyle w:val="Tabletext"/>
            </w:pPr>
            <w:r w:rsidRPr="00F97F4D">
              <w:t>More than 20 but less than or equal to 25</w:t>
            </w:r>
          </w:p>
        </w:tc>
        <w:tc>
          <w:tcPr>
            <w:tcW w:w="2080" w:type="dxa"/>
            <w:shd w:val="clear" w:color="auto" w:fill="FFFFFF"/>
            <w:tcMar>
              <w:top w:w="0" w:type="dxa"/>
              <w:left w:w="108" w:type="dxa"/>
              <w:bottom w:w="0" w:type="dxa"/>
              <w:right w:w="108" w:type="dxa"/>
            </w:tcMar>
            <w:hideMark/>
          </w:tcPr>
          <w:p w14:paraId="1D163147" w14:textId="77777777" w:rsidR="003B7020" w:rsidRPr="00F97F4D" w:rsidRDefault="003B7020" w:rsidP="00352AF5">
            <w:pPr>
              <w:pStyle w:val="Tabletext"/>
              <w:jc w:val="right"/>
            </w:pPr>
            <w:r w:rsidRPr="00F97F4D">
              <w:t>27,228</w:t>
            </w:r>
          </w:p>
        </w:tc>
      </w:tr>
      <w:tr w:rsidR="003B7020" w:rsidRPr="00F97F4D" w14:paraId="4B96291C" w14:textId="77777777" w:rsidTr="001A6281">
        <w:tc>
          <w:tcPr>
            <w:tcW w:w="851" w:type="dxa"/>
            <w:shd w:val="clear" w:color="auto" w:fill="FFFFFF"/>
            <w:tcMar>
              <w:top w:w="0" w:type="dxa"/>
              <w:left w:w="108" w:type="dxa"/>
              <w:bottom w:w="0" w:type="dxa"/>
              <w:right w:w="108" w:type="dxa"/>
            </w:tcMar>
            <w:hideMark/>
          </w:tcPr>
          <w:p w14:paraId="33C43DD5" w14:textId="77777777" w:rsidR="003B7020" w:rsidRPr="00F97F4D" w:rsidRDefault="003B7020" w:rsidP="00352AF5">
            <w:pPr>
              <w:pStyle w:val="Tabletext"/>
            </w:pPr>
            <w:r w:rsidRPr="00F97F4D">
              <w:t>3</w:t>
            </w:r>
          </w:p>
        </w:tc>
        <w:tc>
          <w:tcPr>
            <w:tcW w:w="4252" w:type="dxa"/>
            <w:shd w:val="clear" w:color="auto" w:fill="FFFFFF"/>
            <w:tcMar>
              <w:top w:w="0" w:type="dxa"/>
              <w:left w:w="108" w:type="dxa"/>
              <w:bottom w:w="0" w:type="dxa"/>
              <w:right w:w="108" w:type="dxa"/>
            </w:tcMar>
            <w:hideMark/>
          </w:tcPr>
          <w:p w14:paraId="0A84D3FF" w14:textId="77777777" w:rsidR="003B7020" w:rsidRPr="00F97F4D" w:rsidRDefault="003B7020" w:rsidP="00352AF5">
            <w:pPr>
              <w:pStyle w:val="Tabletext"/>
            </w:pPr>
            <w:r w:rsidRPr="00F97F4D">
              <w:t>More than 25 but less than or equal to 30</w:t>
            </w:r>
          </w:p>
        </w:tc>
        <w:tc>
          <w:tcPr>
            <w:tcW w:w="2080" w:type="dxa"/>
            <w:shd w:val="clear" w:color="auto" w:fill="FFFFFF"/>
            <w:tcMar>
              <w:top w:w="0" w:type="dxa"/>
              <w:left w:w="108" w:type="dxa"/>
              <w:bottom w:w="0" w:type="dxa"/>
              <w:right w:w="108" w:type="dxa"/>
            </w:tcMar>
            <w:hideMark/>
          </w:tcPr>
          <w:p w14:paraId="24C59948" w14:textId="77777777" w:rsidR="003B7020" w:rsidRPr="00F97F4D" w:rsidRDefault="003B7020" w:rsidP="00352AF5">
            <w:pPr>
              <w:pStyle w:val="Tabletext"/>
              <w:jc w:val="right"/>
            </w:pPr>
            <w:r w:rsidRPr="00F97F4D">
              <w:t>14,860</w:t>
            </w:r>
          </w:p>
        </w:tc>
      </w:tr>
      <w:tr w:rsidR="003B7020" w:rsidRPr="00F97F4D" w14:paraId="511515A7" w14:textId="77777777" w:rsidTr="001A6281">
        <w:tc>
          <w:tcPr>
            <w:tcW w:w="851" w:type="dxa"/>
            <w:shd w:val="clear" w:color="auto" w:fill="FFFFFF"/>
            <w:tcMar>
              <w:top w:w="0" w:type="dxa"/>
              <w:left w:w="108" w:type="dxa"/>
              <w:bottom w:w="0" w:type="dxa"/>
              <w:right w:w="108" w:type="dxa"/>
            </w:tcMar>
            <w:hideMark/>
          </w:tcPr>
          <w:p w14:paraId="5AB3FBB9" w14:textId="77777777" w:rsidR="003B7020" w:rsidRPr="00F97F4D" w:rsidRDefault="003B7020" w:rsidP="00352AF5">
            <w:pPr>
              <w:pStyle w:val="Tabletext"/>
            </w:pPr>
            <w:r w:rsidRPr="00F97F4D">
              <w:t>4</w:t>
            </w:r>
          </w:p>
        </w:tc>
        <w:tc>
          <w:tcPr>
            <w:tcW w:w="4252" w:type="dxa"/>
            <w:shd w:val="clear" w:color="auto" w:fill="FFFFFF"/>
            <w:tcMar>
              <w:top w:w="0" w:type="dxa"/>
              <w:left w:w="108" w:type="dxa"/>
              <w:bottom w:w="0" w:type="dxa"/>
              <w:right w:w="108" w:type="dxa"/>
            </w:tcMar>
            <w:hideMark/>
          </w:tcPr>
          <w:p w14:paraId="45CCDF45" w14:textId="77777777" w:rsidR="003B7020" w:rsidRPr="00F97F4D" w:rsidRDefault="003B7020" w:rsidP="00352AF5">
            <w:pPr>
              <w:pStyle w:val="Tabletext"/>
            </w:pPr>
            <w:r w:rsidRPr="00F97F4D">
              <w:t>More than 30 but less than or equal to 35</w:t>
            </w:r>
          </w:p>
        </w:tc>
        <w:tc>
          <w:tcPr>
            <w:tcW w:w="2080" w:type="dxa"/>
            <w:shd w:val="clear" w:color="auto" w:fill="FFFFFF"/>
            <w:tcMar>
              <w:top w:w="0" w:type="dxa"/>
              <w:left w:w="108" w:type="dxa"/>
              <w:bottom w:w="0" w:type="dxa"/>
              <w:right w:w="108" w:type="dxa"/>
            </w:tcMar>
            <w:hideMark/>
          </w:tcPr>
          <w:p w14:paraId="5F9E2598" w14:textId="77777777" w:rsidR="003B7020" w:rsidRPr="00F97F4D" w:rsidRDefault="003B7020" w:rsidP="00352AF5">
            <w:pPr>
              <w:pStyle w:val="Tabletext"/>
              <w:jc w:val="right"/>
            </w:pPr>
            <w:r w:rsidRPr="00F97F4D">
              <w:t>12,062</w:t>
            </w:r>
          </w:p>
        </w:tc>
      </w:tr>
      <w:tr w:rsidR="003B7020" w:rsidRPr="00F97F4D" w14:paraId="3C5477A8" w14:textId="77777777" w:rsidTr="001A6281">
        <w:tc>
          <w:tcPr>
            <w:tcW w:w="851" w:type="dxa"/>
            <w:shd w:val="clear" w:color="auto" w:fill="FFFFFF"/>
            <w:tcMar>
              <w:top w:w="0" w:type="dxa"/>
              <w:left w:w="108" w:type="dxa"/>
              <w:bottom w:w="0" w:type="dxa"/>
              <w:right w:w="108" w:type="dxa"/>
            </w:tcMar>
            <w:hideMark/>
          </w:tcPr>
          <w:p w14:paraId="30EC94EA" w14:textId="77777777" w:rsidR="003B7020" w:rsidRPr="00F97F4D" w:rsidRDefault="003B7020" w:rsidP="00352AF5">
            <w:pPr>
              <w:pStyle w:val="Tabletext"/>
            </w:pPr>
            <w:r w:rsidRPr="00F97F4D">
              <w:t>5</w:t>
            </w:r>
          </w:p>
        </w:tc>
        <w:tc>
          <w:tcPr>
            <w:tcW w:w="4252" w:type="dxa"/>
            <w:shd w:val="clear" w:color="auto" w:fill="FFFFFF"/>
            <w:tcMar>
              <w:top w:w="0" w:type="dxa"/>
              <w:left w:w="108" w:type="dxa"/>
              <w:bottom w:w="0" w:type="dxa"/>
              <w:right w:w="108" w:type="dxa"/>
            </w:tcMar>
            <w:hideMark/>
          </w:tcPr>
          <w:p w14:paraId="7F19A866" w14:textId="77777777" w:rsidR="003B7020" w:rsidRPr="00F97F4D" w:rsidRDefault="003B7020" w:rsidP="00352AF5">
            <w:pPr>
              <w:pStyle w:val="Tabletext"/>
            </w:pPr>
            <w:r w:rsidRPr="00F97F4D">
              <w:t>More than 35 but less than or equal to 40</w:t>
            </w:r>
          </w:p>
        </w:tc>
        <w:tc>
          <w:tcPr>
            <w:tcW w:w="2080" w:type="dxa"/>
            <w:shd w:val="clear" w:color="auto" w:fill="FFFFFF"/>
            <w:tcMar>
              <w:top w:w="0" w:type="dxa"/>
              <w:left w:w="108" w:type="dxa"/>
              <w:bottom w:w="0" w:type="dxa"/>
              <w:right w:w="108" w:type="dxa"/>
            </w:tcMar>
            <w:hideMark/>
          </w:tcPr>
          <w:p w14:paraId="165E57A1" w14:textId="77777777" w:rsidR="003B7020" w:rsidRPr="00F97F4D" w:rsidRDefault="003B7020" w:rsidP="00352AF5">
            <w:pPr>
              <w:pStyle w:val="Tabletext"/>
              <w:jc w:val="right"/>
            </w:pPr>
            <w:r w:rsidRPr="00F97F4D">
              <w:t>9,263</w:t>
            </w:r>
          </w:p>
        </w:tc>
      </w:tr>
      <w:tr w:rsidR="003B7020" w:rsidRPr="00F97F4D" w14:paraId="5D29DE27" w14:textId="77777777" w:rsidTr="001A6281">
        <w:tc>
          <w:tcPr>
            <w:tcW w:w="851" w:type="dxa"/>
            <w:tcBorders>
              <w:bottom w:val="single" w:sz="2" w:space="0" w:color="auto"/>
            </w:tcBorders>
            <w:shd w:val="clear" w:color="auto" w:fill="FFFFFF"/>
            <w:tcMar>
              <w:top w:w="0" w:type="dxa"/>
              <w:left w:w="108" w:type="dxa"/>
              <w:bottom w:w="0" w:type="dxa"/>
              <w:right w:w="108" w:type="dxa"/>
            </w:tcMar>
            <w:hideMark/>
          </w:tcPr>
          <w:p w14:paraId="0F7F3C67" w14:textId="77777777" w:rsidR="003B7020" w:rsidRPr="00F97F4D" w:rsidRDefault="003B7020" w:rsidP="00352AF5">
            <w:pPr>
              <w:pStyle w:val="Tabletext"/>
            </w:pPr>
            <w:r w:rsidRPr="00F97F4D">
              <w:t>6</w:t>
            </w:r>
          </w:p>
        </w:tc>
        <w:tc>
          <w:tcPr>
            <w:tcW w:w="4252" w:type="dxa"/>
            <w:tcBorders>
              <w:bottom w:val="single" w:sz="2" w:space="0" w:color="auto"/>
            </w:tcBorders>
            <w:shd w:val="clear" w:color="auto" w:fill="FFFFFF"/>
            <w:tcMar>
              <w:top w:w="0" w:type="dxa"/>
              <w:left w:w="108" w:type="dxa"/>
              <w:bottom w:w="0" w:type="dxa"/>
              <w:right w:w="108" w:type="dxa"/>
            </w:tcMar>
            <w:hideMark/>
          </w:tcPr>
          <w:p w14:paraId="1F3D0320" w14:textId="77777777" w:rsidR="003B7020" w:rsidRPr="00F97F4D" w:rsidRDefault="003B7020" w:rsidP="00352AF5">
            <w:pPr>
              <w:pStyle w:val="Tabletext"/>
            </w:pPr>
            <w:r w:rsidRPr="00F97F4D">
              <w:t>More than 40 but less than or equal to 45</w:t>
            </w:r>
          </w:p>
        </w:tc>
        <w:tc>
          <w:tcPr>
            <w:tcW w:w="2080" w:type="dxa"/>
            <w:tcBorders>
              <w:bottom w:val="single" w:sz="2" w:space="0" w:color="auto"/>
            </w:tcBorders>
            <w:shd w:val="clear" w:color="auto" w:fill="FFFFFF"/>
            <w:tcMar>
              <w:top w:w="0" w:type="dxa"/>
              <w:left w:w="108" w:type="dxa"/>
              <w:bottom w:w="0" w:type="dxa"/>
              <w:right w:w="108" w:type="dxa"/>
            </w:tcMar>
            <w:hideMark/>
          </w:tcPr>
          <w:p w14:paraId="02ADB5F3" w14:textId="77777777" w:rsidR="003B7020" w:rsidRPr="00F97F4D" w:rsidRDefault="003B7020" w:rsidP="00352AF5">
            <w:pPr>
              <w:pStyle w:val="Tabletext"/>
              <w:jc w:val="right"/>
            </w:pPr>
            <w:r w:rsidRPr="00F97F4D">
              <w:t>6,464</w:t>
            </w:r>
          </w:p>
        </w:tc>
      </w:tr>
      <w:tr w:rsidR="003B7020" w:rsidRPr="00F97F4D" w14:paraId="622D12BE" w14:textId="77777777" w:rsidTr="001A6281">
        <w:tc>
          <w:tcPr>
            <w:tcW w:w="851" w:type="dxa"/>
            <w:tcBorders>
              <w:top w:val="single" w:sz="2" w:space="0" w:color="auto"/>
              <w:bottom w:val="single" w:sz="12" w:space="0" w:color="auto"/>
            </w:tcBorders>
            <w:shd w:val="clear" w:color="auto" w:fill="FFFFFF"/>
            <w:tcMar>
              <w:top w:w="0" w:type="dxa"/>
              <w:left w:w="108" w:type="dxa"/>
              <w:bottom w:w="0" w:type="dxa"/>
              <w:right w:w="108" w:type="dxa"/>
            </w:tcMar>
            <w:hideMark/>
          </w:tcPr>
          <w:p w14:paraId="2A3C64D3" w14:textId="77777777" w:rsidR="003B7020" w:rsidRPr="00F97F4D" w:rsidRDefault="003B7020" w:rsidP="00352AF5">
            <w:pPr>
              <w:pStyle w:val="Tabletext"/>
            </w:pPr>
            <w:r w:rsidRPr="00F97F4D">
              <w:t>7</w:t>
            </w:r>
          </w:p>
        </w:tc>
        <w:tc>
          <w:tcPr>
            <w:tcW w:w="4252" w:type="dxa"/>
            <w:tcBorders>
              <w:top w:val="single" w:sz="2" w:space="0" w:color="auto"/>
              <w:bottom w:val="single" w:sz="12" w:space="0" w:color="auto"/>
            </w:tcBorders>
            <w:shd w:val="clear" w:color="auto" w:fill="FFFFFF"/>
            <w:tcMar>
              <w:top w:w="0" w:type="dxa"/>
              <w:left w:w="108" w:type="dxa"/>
              <w:bottom w:w="0" w:type="dxa"/>
              <w:right w:w="108" w:type="dxa"/>
            </w:tcMar>
            <w:hideMark/>
          </w:tcPr>
          <w:p w14:paraId="69F4B749" w14:textId="77777777" w:rsidR="003B7020" w:rsidRPr="00F97F4D" w:rsidRDefault="003B7020" w:rsidP="00352AF5">
            <w:pPr>
              <w:pStyle w:val="Tabletext"/>
            </w:pPr>
            <w:r w:rsidRPr="00F97F4D">
              <w:t>More than 45 but less than or equal to 50</w:t>
            </w:r>
          </w:p>
        </w:tc>
        <w:tc>
          <w:tcPr>
            <w:tcW w:w="2080" w:type="dxa"/>
            <w:tcBorders>
              <w:top w:val="single" w:sz="2" w:space="0" w:color="auto"/>
              <w:bottom w:val="single" w:sz="12" w:space="0" w:color="auto"/>
            </w:tcBorders>
            <w:shd w:val="clear" w:color="auto" w:fill="FFFFFF"/>
            <w:tcMar>
              <w:top w:w="0" w:type="dxa"/>
              <w:left w:w="108" w:type="dxa"/>
              <w:bottom w:w="0" w:type="dxa"/>
              <w:right w:w="108" w:type="dxa"/>
            </w:tcMar>
            <w:hideMark/>
          </w:tcPr>
          <w:p w14:paraId="6C28540B" w14:textId="77777777" w:rsidR="003B7020" w:rsidRPr="00F97F4D" w:rsidRDefault="003B7020" w:rsidP="00352AF5">
            <w:pPr>
              <w:pStyle w:val="Tabletext"/>
              <w:jc w:val="right"/>
            </w:pPr>
            <w:r w:rsidRPr="00F97F4D">
              <w:t>3,664</w:t>
            </w:r>
          </w:p>
        </w:tc>
      </w:tr>
    </w:tbl>
    <w:p w14:paraId="763500D3" w14:textId="77777777" w:rsidR="003B7020" w:rsidRPr="00F97F4D" w:rsidRDefault="003B7020" w:rsidP="003B7020">
      <w:pPr>
        <w:pStyle w:val="SubsectionHead"/>
      </w:pPr>
      <w:r w:rsidRPr="00F97F4D">
        <w:t>Facility amount—group A facilities in 2023 MM categories MM 4 and MM 5</w:t>
      </w:r>
    </w:p>
    <w:p w14:paraId="6A6D9DE1" w14:textId="77777777" w:rsidR="003B7020" w:rsidRPr="00F97F4D" w:rsidRDefault="003B7020" w:rsidP="003B7020">
      <w:pPr>
        <w:pStyle w:val="subsection"/>
      </w:pPr>
      <w:r w:rsidRPr="00F97F4D">
        <w:tab/>
        <w:t>(5B)</w:t>
      </w:r>
      <w:r w:rsidRPr="00F97F4D">
        <w:tab/>
        <w:t>The facility amount for a payment period, for a group A facility for the period located in the 2023 MM category known as MM 4 or the 2023 MM category known as MM 5, is the amount set out in the following table for the average daily care count for the facility for the period.</w:t>
      </w:r>
    </w:p>
    <w:p w14:paraId="0A4EAB11" w14:textId="77777777" w:rsidR="003B7020" w:rsidRPr="00F97F4D" w:rsidRDefault="003B7020" w:rsidP="003B7020">
      <w:pPr>
        <w:pStyle w:val="Tabletext"/>
      </w:pPr>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845"/>
        <w:gridCol w:w="4174"/>
        <w:gridCol w:w="2052"/>
      </w:tblGrid>
      <w:tr w:rsidR="003B7020" w:rsidRPr="00F97F4D" w14:paraId="729A2F05" w14:textId="77777777" w:rsidTr="001A6281">
        <w:trPr>
          <w:tblHeader/>
        </w:trPr>
        <w:tc>
          <w:tcPr>
            <w:tcW w:w="7183"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p w14:paraId="070554FD" w14:textId="77777777" w:rsidR="003B7020" w:rsidRPr="00F97F4D" w:rsidRDefault="003B7020" w:rsidP="00352AF5">
            <w:pPr>
              <w:pStyle w:val="TableHeading"/>
              <w:rPr>
                <w:bCs/>
                <w:color w:val="000000"/>
              </w:rPr>
            </w:pPr>
            <w:r w:rsidRPr="00F97F4D">
              <w:t>Facility amount—group A facilities in 2023 MM categories MM 4 and MM 5</w:t>
            </w:r>
          </w:p>
        </w:tc>
      </w:tr>
      <w:tr w:rsidR="003B7020" w:rsidRPr="00F97F4D" w14:paraId="0FD182AF" w14:textId="77777777" w:rsidTr="001A6281">
        <w:trPr>
          <w:tblHeader/>
        </w:trPr>
        <w:tc>
          <w:tcPr>
            <w:tcW w:w="851" w:type="dxa"/>
            <w:tcBorders>
              <w:top w:val="single" w:sz="6" w:space="0" w:color="auto"/>
              <w:bottom w:val="single" w:sz="12" w:space="0" w:color="auto"/>
            </w:tcBorders>
            <w:shd w:val="clear" w:color="auto" w:fill="FFFFFF"/>
            <w:tcMar>
              <w:top w:w="0" w:type="dxa"/>
              <w:left w:w="108" w:type="dxa"/>
              <w:bottom w:w="0" w:type="dxa"/>
              <w:right w:w="108" w:type="dxa"/>
            </w:tcMar>
            <w:hideMark/>
          </w:tcPr>
          <w:p w14:paraId="200ACD1A" w14:textId="77777777" w:rsidR="003B7020" w:rsidRPr="00F97F4D" w:rsidRDefault="003B7020" w:rsidP="00352AF5">
            <w:pPr>
              <w:pStyle w:val="TableHeading"/>
              <w:rPr>
                <w:bCs/>
                <w:color w:val="000000"/>
              </w:rPr>
            </w:pPr>
            <w:r w:rsidRPr="00F97F4D">
              <w:t>Item</w:t>
            </w:r>
          </w:p>
        </w:tc>
        <w:tc>
          <w:tcPr>
            <w:tcW w:w="4252" w:type="dxa"/>
            <w:tcBorders>
              <w:top w:val="single" w:sz="6" w:space="0" w:color="auto"/>
              <w:bottom w:val="single" w:sz="12" w:space="0" w:color="auto"/>
            </w:tcBorders>
            <w:shd w:val="clear" w:color="auto" w:fill="FFFFFF"/>
            <w:tcMar>
              <w:top w:w="0" w:type="dxa"/>
              <w:left w:w="108" w:type="dxa"/>
              <w:bottom w:w="0" w:type="dxa"/>
              <w:right w:w="108" w:type="dxa"/>
            </w:tcMar>
            <w:hideMark/>
          </w:tcPr>
          <w:p w14:paraId="596B22B4" w14:textId="77777777" w:rsidR="003B7020" w:rsidRPr="00F97F4D" w:rsidRDefault="003B7020" w:rsidP="00352AF5">
            <w:pPr>
              <w:pStyle w:val="TableHeading"/>
              <w:rPr>
                <w:bCs/>
                <w:color w:val="000000"/>
              </w:rPr>
            </w:pPr>
            <w:r w:rsidRPr="00F97F4D">
              <w:t>Average daily care count</w:t>
            </w:r>
          </w:p>
        </w:tc>
        <w:tc>
          <w:tcPr>
            <w:tcW w:w="2080" w:type="dxa"/>
            <w:tcBorders>
              <w:top w:val="single" w:sz="6" w:space="0" w:color="auto"/>
              <w:bottom w:val="single" w:sz="12" w:space="0" w:color="auto"/>
            </w:tcBorders>
            <w:shd w:val="clear" w:color="auto" w:fill="FFFFFF"/>
            <w:tcMar>
              <w:top w:w="0" w:type="dxa"/>
              <w:left w:w="108" w:type="dxa"/>
              <w:bottom w:w="0" w:type="dxa"/>
              <w:right w:w="108" w:type="dxa"/>
            </w:tcMar>
            <w:hideMark/>
          </w:tcPr>
          <w:p w14:paraId="7E1F3F6F" w14:textId="77777777" w:rsidR="003B7020" w:rsidRPr="00F97F4D" w:rsidRDefault="003B7020" w:rsidP="00352AF5">
            <w:pPr>
              <w:pStyle w:val="TableHeading"/>
              <w:jc w:val="right"/>
              <w:rPr>
                <w:bCs/>
                <w:color w:val="000000"/>
              </w:rPr>
            </w:pPr>
            <w:r w:rsidRPr="00F97F4D">
              <w:t>Facility amount ($)</w:t>
            </w:r>
          </w:p>
        </w:tc>
      </w:tr>
      <w:tr w:rsidR="003B7020" w:rsidRPr="00F97F4D" w14:paraId="7AE7FB17" w14:textId="77777777" w:rsidTr="001A6281">
        <w:tc>
          <w:tcPr>
            <w:tcW w:w="851" w:type="dxa"/>
            <w:tcBorders>
              <w:top w:val="single" w:sz="12" w:space="0" w:color="auto"/>
            </w:tcBorders>
            <w:shd w:val="clear" w:color="auto" w:fill="FFFFFF"/>
            <w:tcMar>
              <w:top w:w="0" w:type="dxa"/>
              <w:left w:w="108" w:type="dxa"/>
              <w:bottom w:w="0" w:type="dxa"/>
              <w:right w:w="108" w:type="dxa"/>
            </w:tcMar>
            <w:hideMark/>
          </w:tcPr>
          <w:p w14:paraId="738F22B4" w14:textId="77777777" w:rsidR="003B7020" w:rsidRPr="00F97F4D" w:rsidRDefault="003B7020" w:rsidP="00352AF5">
            <w:pPr>
              <w:pStyle w:val="Tabletext"/>
            </w:pPr>
            <w:r w:rsidRPr="00F97F4D">
              <w:t>1</w:t>
            </w:r>
          </w:p>
        </w:tc>
        <w:tc>
          <w:tcPr>
            <w:tcW w:w="4252" w:type="dxa"/>
            <w:tcBorders>
              <w:top w:val="single" w:sz="12" w:space="0" w:color="auto"/>
            </w:tcBorders>
            <w:shd w:val="clear" w:color="auto" w:fill="FFFFFF"/>
            <w:tcMar>
              <w:top w:w="0" w:type="dxa"/>
              <w:left w:w="108" w:type="dxa"/>
              <w:bottom w:w="0" w:type="dxa"/>
              <w:right w:w="108" w:type="dxa"/>
            </w:tcMar>
            <w:hideMark/>
          </w:tcPr>
          <w:p w14:paraId="553336E5" w14:textId="77777777" w:rsidR="003B7020" w:rsidRPr="00F97F4D" w:rsidRDefault="003B7020" w:rsidP="00352AF5">
            <w:pPr>
              <w:pStyle w:val="Tabletext"/>
            </w:pPr>
            <w:r w:rsidRPr="00F97F4D">
              <w:t>Less than or equal to 5</w:t>
            </w:r>
          </w:p>
        </w:tc>
        <w:tc>
          <w:tcPr>
            <w:tcW w:w="2080" w:type="dxa"/>
            <w:tcBorders>
              <w:top w:val="single" w:sz="12" w:space="0" w:color="auto"/>
            </w:tcBorders>
            <w:shd w:val="clear" w:color="auto" w:fill="FFFFFF"/>
            <w:tcMar>
              <w:top w:w="0" w:type="dxa"/>
              <w:left w:w="108" w:type="dxa"/>
              <w:bottom w:w="0" w:type="dxa"/>
              <w:right w:w="108" w:type="dxa"/>
            </w:tcMar>
            <w:hideMark/>
          </w:tcPr>
          <w:p w14:paraId="28CDD16D" w14:textId="77777777" w:rsidR="003B7020" w:rsidRPr="00F97F4D" w:rsidRDefault="003B7020" w:rsidP="00352AF5">
            <w:pPr>
              <w:pStyle w:val="Tabletext"/>
              <w:jc w:val="right"/>
            </w:pPr>
            <w:r w:rsidRPr="00F97F4D">
              <w:t>72,840</w:t>
            </w:r>
          </w:p>
        </w:tc>
      </w:tr>
      <w:tr w:rsidR="003B7020" w:rsidRPr="00F97F4D" w14:paraId="09F4A0D4" w14:textId="77777777" w:rsidTr="001A6281">
        <w:tc>
          <w:tcPr>
            <w:tcW w:w="851" w:type="dxa"/>
            <w:shd w:val="clear" w:color="auto" w:fill="FFFFFF"/>
            <w:tcMar>
              <w:top w:w="0" w:type="dxa"/>
              <w:left w:w="108" w:type="dxa"/>
              <w:bottom w:w="0" w:type="dxa"/>
              <w:right w:w="108" w:type="dxa"/>
            </w:tcMar>
            <w:hideMark/>
          </w:tcPr>
          <w:p w14:paraId="30989FE9" w14:textId="77777777" w:rsidR="003B7020" w:rsidRPr="00F97F4D" w:rsidRDefault="003B7020" w:rsidP="00352AF5">
            <w:pPr>
              <w:pStyle w:val="Tabletext"/>
            </w:pPr>
            <w:r w:rsidRPr="00F97F4D">
              <w:t>2</w:t>
            </w:r>
          </w:p>
        </w:tc>
        <w:tc>
          <w:tcPr>
            <w:tcW w:w="4252" w:type="dxa"/>
            <w:shd w:val="clear" w:color="auto" w:fill="FFFFFF"/>
            <w:tcMar>
              <w:top w:w="0" w:type="dxa"/>
              <w:left w:w="108" w:type="dxa"/>
              <w:bottom w:w="0" w:type="dxa"/>
              <w:right w:w="108" w:type="dxa"/>
            </w:tcMar>
            <w:hideMark/>
          </w:tcPr>
          <w:p w14:paraId="6A3B7F8A" w14:textId="77777777" w:rsidR="003B7020" w:rsidRPr="00F97F4D" w:rsidRDefault="003B7020" w:rsidP="00352AF5">
            <w:pPr>
              <w:pStyle w:val="Tabletext"/>
            </w:pPr>
            <w:r w:rsidRPr="00F97F4D">
              <w:t>More than 5 but less than or equal to 10</w:t>
            </w:r>
          </w:p>
        </w:tc>
        <w:tc>
          <w:tcPr>
            <w:tcW w:w="2080" w:type="dxa"/>
            <w:shd w:val="clear" w:color="auto" w:fill="FFFFFF"/>
            <w:tcMar>
              <w:top w:w="0" w:type="dxa"/>
              <w:left w:w="108" w:type="dxa"/>
              <w:bottom w:w="0" w:type="dxa"/>
              <w:right w:w="108" w:type="dxa"/>
            </w:tcMar>
            <w:hideMark/>
          </w:tcPr>
          <w:p w14:paraId="0798BF6E" w14:textId="77777777" w:rsidR="003B7020" w:rsidRPr="00F97F4D" w:rsidRDefault="003B7020" w:rsidP="00352AF5">
            <w:pPr>
              <w:pStyle w:val="Tabletext"/>
              <w:jc w:val="right"/>
            </w:pPr>
            <w:r w:rsidRPr="00F97F4D">
              <w:t>61,804</w:t>
            </w:r>
          </w:p>
        </w:tc>
      </w:tr>
      <w:tr w:rsidR="003B7020" w:rsidRPr="00F97F4D" w14:paraId="268C72FC" w14:textId="77777777" w:rsidTr="001A6281">
        <w:tc>
          <w:tcPr>
            <w:tcW w:w="851" w:type="dxa"/>
            <w:shd w:val="clear" w:color="auto" w:fill="FFFFFF"/>
            <w:tcMar>
              <w:top w:w="0" w:type="dxa"/>
              <w:left w:w="108" w:type="dxa"/>
              <w:bottom w:w="0" w:type="dxa"/>
              <w:right w:w="108" w:type="dxa"/>
            </w:tcMar>
            <w:hideMark/>
          </w:tcPr>
          <w:p w14:paraId="08CA8B88" w14:textId="77777777" w:rsidR="003B7020" w:rsidRPr="00F97F4D" w:rsidRDefault="003B7020" w:rsidP="00352AF5">
            <w:pPr>
              <w:pStyle w:val="Tabletext"/>
            </w:pPr>
            <w:r w:rsidRPr="00F97F4D">
              <w:t>3</w:t>
            </w:r>
          </w:p>
        </w:tc>
        <w:tc>
          <w:tcPr>
            <w:tcW w:w="4252" w:type="dxa"/>
            <w:shd w:val="clear" w:color="auto" w:fill="FFFFFF"/>
            <w:tcMar>
              <w:top w:w="0" w:type="dxa"/>
              <w:left w:w="108" w:type="dxa"/>
              <w:bottom w:w="0" w:type="dxa"/>
              <w:right w:w="108" w:type="dxa"/>
            </w:tcMar>
            <w:hideMark/>
          </w:tcPr>
          <w:p w14:paraId="5D57A1D1" w14:textId="77777777" w:rsidR="003B7020" w:rsidRPr="00F97F4D" w:rsidRDefault="003B7020" w:rsidP="00352AF5">
            <w:pPr>
              <w:pStyle w:val="Tabletext"/>
            </w:pPr>
            <w:r w:rsidRPr="00F97F4D">
              <w:t>More than 10 but less than or equal to 15</w:t>
            </w:r>
          </w:p>
        </w:tc>
        <w:tc>
          <w:tcPr>
            <w:tcW w:w="2080" w:type="dxa"/>
            <w:shd w:val="clear" w:color="auto" w:fill="FFFFFF"/>
            <w:tcMar>
              <w:top w:w="0" w:type="dxa"/>
              <w:left w:w="108" w:type="dxa"/>
              <w:bottom w:w="0" w:type="dxa"/>
              <w:right w:w="108" w:type="dxa"/>
            </w:tcMar>
            <w:hideMark/>
          </w:tcPr>
          <w:p w14:paraId="05E7BEB9" w14:textId="77777777" w:rsidR="003B7020" w:rsidRPr="00F97F4D" w:rsidRDefault="003B7020" w:rsidP="00352AF5">
            <w:pPr>
              <w:pStyle w:val="Tabletext"/>
              <w:jc w:val="right"/>
            </w:pPr>
            <w:r w:rsidRPr="00F97F4D">
              <w:t>50,767</w:t>
            </w:r>
          </w:p>
        </w:tc>
      </w:tr>
      <w:tr w:rsidR="003B7020" w:rsidRPr="00F97F4D" w14:paraId="4B0895FD" w14:textId="77777777" w:rsidTr="001A6281">
        <w:tc>
          <w:tcPr>
            <w:tcW w:w="851" w:type="dxa"/>
            <w:shd w:val="clear" w:color="auto" w:fill="FFFFFF"/>
            <w:tcMar>
              <w:top w:w="0" w:type="dxa"/>
              <w:left w:w="108" w:type="dxa"/>
              <w:bottom w:w="0" w:type="dxa"/>
              <w:right w:w="108" w:type="dxa"/>
            </w:tcMar>
            <w:hideMark/>
          </w:tcPr>
          <w:p w14:paraId="7523F4BA" w14:textId="77777777" w:rsidR="003B7020" w:rsidRPr="00F97F4D" w:rsidRDefault="003B7020" w:rsidP="00352AF5">
            <w:pPr>
              <w:pStyle w:val="Tabletext"/>
            </w:pPr>
            <w:r w:rsidRPr="00F97F4D">
              <w:t>4</w:t>
            </w:r>
          </w:p>
        </w:tc>
        <w:tc>
          <w:tcPr>
            <w:tcW w:w="4252" w:type="dxa"/>
            <w:shd w:val="clear" w:color="auto" w:fill="FFFFFF"/>
            <w:tcMar>
              <w:top w:w="0" w:type="dxa"/>
              <w:left w:w="108" w:type="dxa"/>
              <w:bottom w:w="0" w:type="dxa"/>
              <w:right w:w="108" w:type="dxa"/>
            </w:tcMar>
            <w:hideMark/>
          </w:tcPr>
          <w:p w14:paraId="7F7072D6" w14:textId="77777777" w:rsidR="003B7020" w:rsidRPr="00F97F4D" w:rsidRDefault="003B7020" w:rsidP="00352AF5">
            <w:pPr>
              <w:pStyle w:val="Tabletext"/>
            </w:pPr>
            <w:r w:rsidRPr="00F97F4D">
              <w:t>More than 15 but less than or equal to 20</w:t>
            </w:r>
          </w:p>
        </w:tc>
        <w:tc>
          <w:tcPr>
            <w:tcW w:w="2080" w:type="dxa"/>
            <w:shd w:val="clear" w:color="auto" w:fill="FFFFFF"/>
            <w:tcMar>
              <w:top w:w="0" w:type="dxa"/>
              <w:left w:w="108" w:type="dxa"/>
              <w:bottom w:w="0" w:type="dxa"/>
              <w:right w:w="108" w:type="dxa"/>
            </w:tcMar>
            <w:hideMark/>
          </w:tcPr>
          <w:p w14:paraId="17F271E8" w14:textId="77777777" w:rsidR="003B7020" w:rsidRPr="00F97F4D" w:rsidRDefault="003B7020" w:rsidP="00352AF5">
            <w:pPr>
              <w:pStyle w:val="Tabletext"/>
              <w:jc w:val="right"/>
            </w:pPr>
            <w:r w:rsidRPr="00F97F4D">
              <w:t>39,731</w:t>
            </w:r>
          </w:p>
        </w:tc>
      </w:tr>
      <w:tr w:rsidR="003B7020" w:rsidRPr="00F97F4D" w14:paraId="6D743E19" w14:textId="77777777" w:rsidTr="001A6281">
        <w:tc>
          <w:tcPr>
            <w:tcW w:w="851" w:type="dxa"/>
            <w:shd w:val="clear" w:color="auto" w:fill="FFFFFF"/>
            <w:tcMar>
              <w:top w:w="0" w:type="dxa"/>
              <w:left w:w="108" w:type="dxa"/>
              <w:bottom w:w="0" w:type="dxa"/>
              <w:right w:w="108" w:type="dxa"/>
            </w:tcMar>
            <w:hideMark/>
          </w:tcPr>
          <w:p w14:paraId="236EFA68" w14:textId="77777777" w:rsidR="003B7020" w:rsidRPr="00F97F4D" w:rsidRDefault="003B7020" w:rsidP="00352AF5">
            <w:pPr>
              <w:pStyle w:val="Tabletext"/>
            </w:pPr>
            <w:r w:rsidRPr="00F97F4D">
              <w:t>5</w:t>
            </w:r>
          </w:p>
        </w:tc>
        <w:tc>
          <w:tcPr>
            <w:tcW w:w="4252" w:type="dxa"/>
            <w:shd w:val="clear" w:color="auto" w:fill="FFFFFF"/>
            <w:tcMar>
              <w:top w:w="0" w:type="dxa"/>
              <w:left w:w="108" w:type="dxa"/>
              <w:bottom w:w="0" w:type="dxa"/>
              <w:right w:w="108" w:type="dxa"/>
            </w:tcMar>
            <w:hideMark/>
          </w:tcPr>
          <w:p w14:paraId="7389260B" w14:textId="77777777" w:rsidR="003B7020" w:rsidRPr="00F97F4D" w:rsidRDefault="003B7020" w:rsidP="00352AF5">
            <w:pPr>
              <w:pStyle w:val="Tabletext"/>
            </w:pPr>
            <w:r w:rsidRPr="00F97F4D">
              <w:t>More than 20 but less than or equal to 25</w:t>
            </w:r>
          </w:p>
        </w:tc>
        <w:tc>
          <w:tcPr>
            <w:tcW w:w="2080" w:type="dxa"/>
            <w:shd w:val="clear" w:color="auto" w:fill="FFFFFF"/>
            <w:tcMar>
              <w:top w:w="0" w:type="dxa"/>
              <w:left w:w="108" w:type="dxa"/>
              <w:bottom w:w="0" w:type="dxa"/>
              <w:right w:w="108" w:type="dxa"/>
            </w:tcMar>
            <w:hideMark/>
          </w:tcPr>
          <w:p w14:paraId="6F857206" w14:textId="77777777" w:rsidR="003B7020" w:rsidRPr="00F97F4D" w:rsidRDefault="003B7020" w:rsidP="00352AF5">
            <w:pPr>
              <w:pStyle w:val="Tabletext"/>
              <w:jc w:val="right"/>
            </w:pPr>
            <w:r w:rsidRPr="00F97F4D">
              <w:t>27,912</w:t>
            </w:r>
          </w:p>
        </w:tc>
      </w:tr>
      <w:tr w:rsidR="003B7020" w:rsidRPr="00F97F4D" w14:paraId="5626D0EA" w14:textId="77777777" w:rsidTr="001A6281">
        <w:tc>
          <w:tcPr>
            <w:tcW w:w="851" w:type="dxa"/>
            <w:shd w:val="clear" w:color="auto" w:fill="FFFFFF"/>
            <w:tcMar>
              <w:top w:w="0" w:type="dxa"/>
              <w:left w:w="108" w:type="dxa"/>
              <w:bottom w:w="0" w:type="dxa"/>
              <w:right w:w="108" w:type="dxa"/>
            </w:tcMar>
            <w:hideMark/>
          </w:tcPr>
          <w:p w14:paraId="1F7F30E8" w14:textId="77777777" w:rsidR="003B7020" w:rsidRPr="00F97F4D" w:rsidRDefault="003B7020" w:rsidP="00352AF5">
            <w:pPr>
              <w:pStyle w:val="Tabletext"/>
            </w:pPr>
            <w:r w:rsidRPr="00F97F4D">
              <w:t>6</w:t>
            </w:r>
          </w:p>
        </w:tc>
        <w:tc>
          <w:tcPr>
            <w:tcW w:w="4252" w:type="dxa"/>
            <w:shd w:val="clear" w:color="auto" w:fill="FFFFFF"/>
            <w:tcMar>
              <w:top w:w="0" w:type="dxa"/>
              <w:left w:w="108" w:type="dxa"/>
              <w:bottom w:w="0" w:type="dxa"/>
              <w:right w:w="108" w:type="dxa"/>
            </w:tcMar>
            <w:hideMark/>
          </w:tcPr>
          <w:p w14:paraId="6D83F671" w14:textId="77777777" w:rsidR="003B7020" w:rsidRPr="00F97F4D" w:rsidRDefault="003B7020" w:rsidP="00352AF5">
            <w:pPr>
              <w:pStyle w:val="Tabletext"/>
            </w:pPr>
            <w:r w:rsidRPr="00F97F4D">
              <w:t>More than 25 but less than or equal to 30</w:t>
            </w:r>
          </w:p>
        </w:tc>
        <w:tc>
          <w:tcPr>
            <w:tcW w:w="2080" w:type="dxa"/>
            <w:shd w:val="clear" w:color="auto" w:fill="FFFFFF"/>
            <w:tcMar>
              <w:top w:w="0" w:type="dxa"/>
              <w:left w:w="108" w:type="dxa"/>
              <w:bottom w:w="0" w:type="dxa"/>
              <w:right w:w="108" w:type="dxa"/>
            </w:tcMar>
            <w:hideMark/>
          </w:tcPr>
          <w:p w14:paraId="7A9235CC" w14:textId="77777777" w:rsidR="003B7020" w:rsidRPr="00F97F4D" w:rsidRDefault="003B7020" w:rsidP="00352AF5">
            <w:pPr>
              <w:pStyle w:val="Tabletext"/>
              <w:jc w:val="right"/>
            </w:pPr>
            <w:r w:rsidRPr="00F97F4D">
              <w:t>15,234</w:t>
            </w:r>
          </w:p>
        </w:tc>
      </w:tr>
      <w:tr w:rsidR="003B7020" w:rsidRPr="00F97F4D" w14:paraId="563D6767" w14:textId="77777777" w:rsidTr="001A6281">
        <w:tc>
          <w:tcPr>
            <w:tcW w:w="851" w:type="dxa"/>
            <w:shd w:val="clear" w:color="auto" w:fill="FFFFFF"/>
            <w:tcMar>
              <w:top w:w="0" w:type="dxa"/>
              <w:left w:w="108" w:type="dxa"/>
              <w:bottom w:w="0" w:type="dxa"/>
              <w:right w:w="108" w:type="dxa"/>
            </w:tcMar>
            <w:hideMark/>
          </w:tcPr>
          <w:p w14:paraId="2A2979F3" w14:textId="77777777" w:rsidR="003B7020" w:rsidRPr="00F97F4D" w:rsidRDefault="003B7020" w:rsidP="00352AF5">
            <w:pPr>
              <w:pStyle w:val="Tabletext"/>
            </w:pPr>
            <w:r w:rsidRPr="00F97F4D">
              <w:t>7</w:t>
            </w:r>
          </w:p>
        </w:tc>
        <w:tc>
          <w:tcPr>
            <w:tcW w:w="4252" w:type="dxa"/>
            <w:shd w:val="clear" w:color="auto" w:fill="FFFFFF"/>
            <w:tcMar>
              <w:top w:w="0" w:type="dxa"/>
              <w:left w:w="108" w:type="dxa"/>
              <w:bottom w:w="0" w:type="dxa"/>
              <w:right w:w="108" w:type="dxa"/>
            </w:tcMar>
            <w:hideMark/>
          </w:tcPr>
          <w:p w14:paraId="14382A0F" w14:textId="77777777" w:rsidR="003B7020" w:rsidRPr="00F97F4D" w:rsidRDefault="003B7020" w:rsidP="00352AF5">
            <w:pPr>
              <w:pStyle w:val="Tabletext"/>
            </w:pPr>
            <w:r w:rsidRPr="00F97F4D">
              <w:t>More than 30 but less than or equal to 35</w:t>
            </w:r>
          </w:p>
        </w:tc>
        <w:tc>
          <w:tcPr>
            <w:tcW w:w="2080" w:type="dxa"/>
            <w:shd w:val="clear" w:color="auto" w:fill="FFFFFF"/>
            <w:tcMar>
              <w:top w:w="0" w:type="dxa"/>
              <w:left w:w="108" w:type="dxa"/>
              <w:bottom w:w="0" w:type="dxa"/>
              <w:right w:w="108" w:type="dxa"/>
            </w:tcMar>
            <w:hideMark/>
          </w:tcPr>
          <w:p w14:paraId="49B23F91" w14:textId="77777777" w:rsidR="003B7020" w:rsidRPr="00F97F4D" w:rsidRDefault="003B7020" w:rsidP="00352AF5">
            <w:pPr>
              <w:pStyle w:val="Tabletext"/>
              <w:jc w:val="right"/>
            </w:pPr>
            <w:r w:rsidRPr="00F97F4D">
              <w:t>12,364</w:t>
            </w:r>
          </w:p>
        </w:tc>
      </w:tr>
      <w:tr w:rsidR="003B7020" w:rsidRPr="00F97F4D" w14:paraId="45041D21" w14:textId="77777777" w:rsidTr="001A6281">
        <w:tc>
          <w:tcPr>
            <w:tcW w:w="851" w:type="dxa"/>
            <w:shd w:val="clear" w:color="auto" w:fill="FFFFFF"/>
            <w:tcMar>
              <w:top w:w="0" w:type="dxa"/>
              <w:left w:w="108" w:type="dxa"/>
              <w:bottom w:w="0" w:type="dxa"/>
              <w:right w:w="108" w:type="dxa"/>
            </w:tcMar>
          </w:tcPr>
          <w:p w14:paraId="0CB4D06F" w14:textId="77777777" w:rsidR="003B7020" w:rsidRPr="00F97F4D" w:rsidRDefault="003B7020" w:rsidP="00352AF5">
            <w:pPr>
              <w:pStyle w:val="Tabletext"/>
            </w:pPr>
            <w:r w:rsidRPr="00F97F4D">
              <w:t>8</w:t>
            </w:r>
          </w:p>
        </w:tc>
        <w:tc>
          <w:tcPr>
            <w:tcW w:w="4252" w:type="dxa"/>
            <w:shd w:val="clear" w:color="auto" w:fill="FFFFFF"/>
            <w:tcMar>
              <w:top w:w="0" w:type="dxa"/>
              <w:left w:w="108" w:type="dxa"/>
              <w:bottom w:w="0" w:type="dxa"/>
              <w:right w:w="108" w:type="dxa"/>
            </w:tcMar>
          </w:tcPr>
          <w:p w14:paraId="0FACE906" w14:textId="77777777" w:rsidR="003B7020" w:rsidRPr="00F97F4D" w:rsidRDefault="003B7020" w:rsidP="00352AF5">
            <w:pPr>
              <w:pStyle w:val="Tabletext"/>
            </w:pPr>
            <w:r w:rsidRPr="00F97F4D">
              <w:t>More than 35 but less than or equal to 40</w:t>
            </w:r>
          </w:p>
        </w:tc>
        <w:tc>
          <w:tcPr>
            <w:tcW w:w="2080" w:type="dxa"/>
            <w:shd w:val="clear" w:color="auto" w:fill="FFFFFF"/>
            <w:tcMar>
              <w:top w:w="0" w:type="dxa"/>
              <w:left w:w="108" w:type="dxa"/>
              <w:bottom w:w="0" w:type="dxa"/>
              <w:right w:w="108" w:type="dxa"/>
            </w:tcMar>
          </w:tcPr>
          <w:p w14:paraId="77745595" w14:textId="77777777" w:rsidR="003B7020" w:rsidRPr="00F97F4D" w:rsidRDefault="003B7020" w:rsidP="00352AF5">
            <w:pPr>
              <w:pStyle w:val="Tabletext"/>
              <w:jc w:val="right"/>
            </w:pPr>
            <w:r w:rsidRPr="00F97F4D">
              <w:t>9,495</w:t>
            </w:r>
          </w:p>
        </w:tc>
      </w:tr>
      <w:tr w:rsidR="003B7020" w:rsidRPr="00F97F4D" w14:paraId="1A694FFC" w14:textId="77777777" w:rsidTr="001A6281">
        <w:tc>
          <w:tcPr>
            <w:tcW w:w="851" w:type="dxa"/>
            <w:tcBorders>
              <w:bottom w:val="single" w:sz="2" w:space="0" w:color="auto"/>
            </w:tcBorders>
            <w:shd w:val="clear" w:color="auto" w:fill="FFFFFF"/>
            <w:tcMar>
              <w:top w:w="0" w:type="dxa"/>
              <w:left w:w="108" w:type="dxa"/>
              <w:bottom w:w="0" w:type="dxa"/>
              <w:right w:w="108" w:type="dxa"/>
            </w:tcMar>
          </w:tcPr>
          <w:p w14:paraId="49DE5953" w14:textId="77777777" w:rsidR="003B7020" w:rsidRPr="00F97F4D" w:rsidRDefault="003B7020" w:rsidP="00352AF5">
            <w:pPr>
              <w:pStyle w:val="Tabletext"/>
            </w:pPr>
            <w:r w:rsidRPr="00F97F4D">
              <w:t>9</w:t>
            </w:r>
          </w:p>
        </w:tc>
        <w:tc>
          <w:tcPr>
            <w:tcW w:w="4252" w:type="dxa"/>
            <w:tcBorders>
              <w:bottom w:val="single" w:sz="2" w:space="0" w:color="auto"/>
            </w:tcBorders>
            <w:shd w:val="clear" w:color="auto" w:fill="FFFFFF"/>
            <w:tcMar>
              <w:top w:w="0" w:type="dxa"/>
              <w:left w:w="108" w:type="dxa"/>
              <w:bottom w:w="0" w:type="dxa"/>
              <w:right w:w="108" w:type="dxa"/>
            </w:tcMar>
          </w:tcPr>
          <w:p w14:paraId="721592ED" w14:textId="77777777" w:rsidR="003B7020" w:rsidRPr="00F97F4D" w:rsidRDefault="003B7020" w:rsidP="00352AF5">
            <w:pPr>
              <w:pStyle w:val="Tabletext"/>
            </w:pPr>
            <w:r w:rsidRPr="00F97F4D">
              <w:t>More than 40 but less than or equal to 45</w:t>
            </w:r>
          </w:p>
        </w:tc>
        <w:tc>
          <w:tcPr>
            <w:tcW w:w="2080" w:type="dxa"/>
            <w:tcBorders>
              <w:bottom w:val="single" w:sz="2" w:space="0" w:color="auto"/>
            </w:tcBorders>
            <w:shd w:val="clear" w:color="auto" w:fill="FFFFFF"/>
            <w:tcMar>
              <w:top w:w="0" w:type="dxa"/>
              <w:left w:w="108" w:type="dxa"/>
              <w:bottom w:w="0" w:type="dxa"/>
              <w:right w:w="108" w:type="dxa"/>
            </w:tcMar>
          </w:tcPr>
          <w:p w14:paraId="40B27CC4" w14:textId="77777777" w:rsidR="003B7020" w:rsidRPr="00F97F4D" w:rsidRDefault="003B7020" w:rsidP="00352AF5">
            <w:pPr>
              <w:pStyle w:val="Tabletext"/>
              <w:jc w:val="right"/>
            </w:pPr>
            <w:r w:rsidRPr="00F97F4D">
              <w:t>6,626</w:t>
            </w:r>
          </w:p>
        </w:tc>
      </w:tr>
      <w:tr w:rsidR="003B7020" w:rsidRPr="00F97F4D" w14:paraId="01A7ED8E" w14:textId="77777777" w:rsidTr="001A6281">
        <w:tc>
          <w:tcPr>
            <w:tcW w:w="851" w:type="dxa"/>
            <w:tcBorders>
              <w:top w:val="single" w:sz="2" w:space="0" w:color="auto"/>
              <w:bottom w:val="single" w:sz="12" w:space="0" w:color="auto"/>
            </w:tcBorders>
            <w:shd w:val="clear" w:color="auto" w:fill="FFFFFF"/>
            <w:tcMar>
              <w:top w:w="0" w:type="dxa"/>
              <w:left w:w="108" w:type="dxa"/>
              <w:bottom w:w="0" w:type="dxa"/>
              <w:right w:w="108" w:type="dxa"/>
            </w:tcMar>
          </w:tcPr>
          <w:p w14:paraId="552E35C9" w14:textId="77777777" w:rsidR="003B7020" w:rsidRPr="00F97F4D" w:rsidRDefault="003B7020" w:rsidP="00352AF5">
            <w:pPr>
              <w:pStyle w:val="Tabletext"/>
            </w:pPr>
            <w:r w:rsidRPr="00F97F4D">
              <w:t>10</w:t>
            </w:r>
          </w:p>
        </w:tc>
        <w:tc>
          <w:tcPr>
            <w:tcW w:w="4252" w:type="dxa"/>
            <w:tcBorders>
              <w:top w:val="single" w:sz="2" w:space="0" w:color="auto"/>
              <w:bottom w:val="single" w:sz="12" w:space="0" w:color="auto"/>
            </w:tcBorders>
            <w:shd w:val="clear" w:color="auto" w:fill="FFFFFF"/>
            <w:tcMar>
              <w:top w:w="0" w:type="dxa"/>
              <w:left w:w="108" w:type="dxa"/>
              <w:bottom w:w="0" w:type="dxa"/>
              <w:right w:w="108" w:type="dxa"/>
            </w:tcMar>
          </w:tcPr>
          <w:p w14:paraId="68D2458C" w14:textId="77777777" w:rsidR="003B7020" w:rsidRPr="00F97F4D" w:rsidRDefault="003B7020" w:rsidP="00352AF5">
            <w:pPr>
              <w:pStyle w:val="Tabletext"/>
            </w:pPr>
            <w:r w:rsidRPr="00F97F4D">
              <w:t>More than 45 but less than or equal to 50</w:t>
            </w:r>
          </w:p>
        </w:tc>
        <w:tc>
          <w:tcPr>
            <w:tcW w:w="2080" w:type="dxa"/>
            <w:tcBorders>
              <w:top w:val="single" w:sz="2" w:space="0" w:color="auto"/>
              <w:bottom w:val="single" w:sz="12" w:space="0" w:color="auto"/>
            </w:tcBorders>
            <w:shd w:val="clear" w:color="auto" w:fill="FFFFFF"/>
            <w:tcMar>
              <w:top w:w="0" w:type="dxa"/>
              <w:left w:w="108" w:type="dxa"/>
              <w:bottom w:w="0" w:type="dxa"/>
              <w:right w:w="108" w:type="dxa"/>
            </w:tcMar>
          </w:tcPr>
          <w:p w14:paraId="65C2EA6B" w14:textId="77777777" w:rsidR="003B7020" w:rsidRPr="00F97F4D" w:rsidRDefault="003B7020" w:rsidP="00352AF5">
            <w:pPr>
              <w:pStyle w:val="Tabletext"/>
              <w:jc w:val="right"/>
            </w:pPr>
            <w:r w:rsidRPr="00F97F4D">
              <w:t>3,756</w:t>
            </w:r>
          </w:p>
        </w:tc>
      </w:tr>
    </w:tbl>
    <w:p w14:paraId="22511C88" w14:textId="77777777" w:rsidR="003B7020" w:rsidRPr="00F97F4D" w:rsidRDefault="003B7020" w:rsidP="003B7020">
      <w:pPr>
        <w:pStyle w:val="SubsectionHead"/>
      </w:pPr>
      <w:r w:rsidRPr="00F97F4D">
        <w:t>Facility amount—group A facilities in 2023 MM categories MM 6 and MM 7</w:t>
      </w:r>
    </w:p>
    <w:p w14:paraId="1CC04CE0" w14:textId="77777777" w:rsidR="003B7020" w:rsidRPr="00F97F4D" w:rsidRDefault="003B7020" w:rsidP="003B7020">
      <w:pPr>
        <w:pStyle w:val="subsection"/>
      </w:pPr>
      <w:r w:rsidRPr="00F97F4D">
        <w:tab/>
        <w:t>(5C)</w:t>
      </w:r>
      <w:r w:rsidRPr="00F97F4D">
        <w:tab/>
        <w:t>The facility amount for a payment period, for a group A facility for the period located in the 2023 MM category known as MM 6 or the 2023 MM category known as MM 7, is the amount set out in the following table for the average daily care count for the facility for the period.</w:t>
      </w:r>
    </w:p>
    <w:p w14:paraId="1851E696" w14:textId="77777777" w:rsidR="003B7020" w:rsidRPr="00F97F4D" w:rsidRDefault="003B7020" w:rsidP="003B7020">
      <w:pPr>
        <w:pStyle w:val="Tabletext"/>
      </w:pPr>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845"/>
        <w:gridCol w:w="4174"/>
        <w:gridCol w:w="2052"/>
      </w:tblGrid>
      <w:tr w:rsidR="003B7020" w:rsidRPr="00F97F4D" w14:paraId="59CFAEAC" w14:textId="77777777" w:rsidTr="001A6281">
        <w:trPr>
          <w:tblHeader/>
        </w:trPr>
        <w:tc>
          <w:tcPr>
            <w:tcW w:w="7183"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p w14:paraId="1907C2FA" w14:textId="77777777" w:rsidR="003B7020" w:rsidRPr="00F97F4D" w:rsidRDefault="003B7020" w:rsidP="00352AF5">
            <w:pPr>
              <w:pStyle w:val="TableHeading"/>
              <w:rPr>
                <w:bCs/>
                <w:color w:val="000000"/>
              </w:rPr>
            </w:pPr>
            <w:r w:rsidRPr="00F97F4D">
              <w:t>Facility amount—group A facilities in 2023 MM categories MM 6 and MM 7</w:t>
            </w:r>
          </w:p>
        </w:tc>
      </w:tr>
      <w:tr w:rsidR="003B7020" w:rsidRPr="00F97F4D" w14:paraId="1A9BBE4C" w14:textId="77777777" w:rsidTr="001A6281">
        <w:trPr>
          <w:tblHeader/>
        </w:trPr>
        <w:tc>
          <w:tcPr>
            <w:tcW w:w="851" w:type="dxa"/>
            <w:tcBorders>
              <w:top w:val="single" w:sz="6" w:space="0" w:color="auto"/>
              <w:bottom w:val="single" w:sz="12" w:space="0" w:color="auto"/>
            </w:tcBorders>
            <w:shd w:val="clear" w:color="auto" w:fill="FFFFFF"/>
            <w:tcMar>
              <w:top w:w="0" w:type="dxa"/>
              <w:left w:w="108" w:type="dxa"/>
              <w:bottom w:w="0" w:type="dxa"/>
              <w:right w:w="108" w:type="dxa"/>
            </w:tcMar>
            <w:hideMark/>
          </w:tcPr>
          <w:p w14:paraId="0F6CE75F" w14:textId="77777777" w:rsidR="003B7020" w:rsidRPr="00F97F4D" w:rsidRDefault="003B7020" w:rsidP="00352AF5">
            <w:pPr>
              <w:pStyle w:val="TableHeading"/>
              <w:rPr>
                <w:bCs/>
                <w:color w:val="000000"/>
              </w:rPr>
            </w:pPr>
            <w:r w:rsidRPr="00F97F4D">
              <w:t>Item</w:t>
            </w:r>
          </w:p>
        </w:tc>
        <w:tc>
          <w:tcPr>
            <w:tcW w:w="4252" w:type="dxa"/>
            <w:tcBorders>
              <w:top w:val="single" w:sz="6" w:space="0" w:color="auto"/>
              <w:bottom w:val="single" w:sz="12" w:space="0" w:color="auto"/>
            </w:tcBorders>
            <w:shd w:val="clear" w:color="auto" w:fill="FFFFFF"/>
            <w:tcMar>
              <w:top w:w="0" w:type="dxa"/>
              <w:left w:w="108" w:type="dxa"/>
              <w:bottom w:w="0" w:type="dxa"/>
              <w:right w:w="108" w:type="dxa"/>
            </w:tcMar>
            <w:hideMark/>
          </w:tcPr>
          <w:p w14:paraId="5FF4F270" w14:textId="77777777" w:rsidR="003B7020" w:rsidRPr="00F97F4D" w:rsidRDefault="003B7020" w:rsidP="00352AF5">
            <w:pPr>
              <w:pStyle w:val="TableHeading"/>
              <w:rPr>
                <w:bCs/>
                <w:color w:val="000000"/>
              </w:rPr>
            </w:pPr>
            <w:r w:rsidRPr="00F97F4D">
              <w:t>Average daily care count</w:t>
            </w:r>
          </w:p>
        </w:tc>
        <w:tc>
          <w:tcPr>
            <w:tcW w:w="2080" w:type="dxa"/>
            <w:tcBorders>
              <w:top w:val="single" w:sz="6" w:space="0" w:color="auto"/>
              <w:bottom w:val="single" w:sz="12" w:space="0" w:color="auto"/>
            </w:tcBorders>
            <w:shd w:val="clear" w:color="auto" w:fill="FFFFFF"/>
            <w:tcMar>
              <w:top w:w="0" w:type="dxa"/>
              <w:left w:w="108" w:type="dxa"/>
              <w:bottom w:w="0" w:type="dxa"/>
              <w:right w:w="108" w:type="dxa"/>
            </w:tcMar>
            <w:hideMark/>
          </w:tcPr>
          <w:p w14:paraId="5305A51A" w14:textId="77777777" w:rsidR="003B7020" w:rsidRPr="00F97F4D" w:rsidRDefault="003B7020" w:rsidP="00352AF5">
            <w:pPr>
              <w:pStyle w:val="TableHeading"/>
              <w:jc w:val="right"/>
              <w:rPr>
                <w:bCs/>
                <w:color w:val="000000"/>
              </w:rPr>
            </w:pPr>
            <w:r w:rsidRPr="00F97F4D">
              <w:t>Facility amount ($)</w:t>
            </w:r>
          </w:p>
        </w:tc>
      </w:tr>
      <w:tr w:rsidR="003B7020" w:rsidRPr="00F97F4D" w14:paraId="5A79EB4C" w14:textId="77777777" w:rsidTr="001A6281">
        <w:tc>
          <w:tcPr>
            <w:tcW w:w="851" w:type="dxa"/>
            <w:tcBorders>
              <w:top w:val="single" w:sz="12" w:space="0" w:color="auto"/>
            </w:tcBorders>
            <w:shd w:val="clear" w:color="auto" w:fill="FFFFFF"/>
            <w:tcMar>
              <w:top w:w="0" w:type="dxa"/>
              <w:left w:w="108" w:type="dxa"/>
              <w:bottom w:w="0" w:type="dxa"/>
              <w:right w:w="108" w:type="dxa"/>
            </w:tcMar>
            <w:hideMark/>
          </w:tcPr>
          <w:p w14:paraId="63E03A01" w14:textId="77777777" w:rsidR="003B7020" w:rsidRPr="00F97F4D" w:rsidRDefault="003B7020" w:rsidP="00352AF5">
            <w:pPr>
              <w:pStyle w:val="Tabletext"/>
            </w:pPr>
            <w:r w:rsidRPr="00F97F4D">
              <w:t>1</w:t>
            </w:r>
          </w:p>
        </w:tc>
        <w:tc>
          <w:tcPr>
            <w:tcW w:w="4252" w:type="dxa"/>
            <w:tcBorders>
              <w:top w:val="single" w:sz="12" w:space="0" w:color="auto"/>
            </w:tcBorders>
            <w:shd w:val="clear" w:color="auto" w:fill="FFFFFF"/>
            <w:tcMar>
              <w:top w:w="0" w:type="dxa"/>
              <w:left w:w="108" w:type="dxa"/>
              <w:bottom w:w="0" w:type="dxa"/>
              <w:right w:w="108" w:type="dxa"/>
            </w:tcMar>
            <w:hideMark/>
          </w:tcPr>
          <w:p w14:paraId="2C1E34BF" w14:textId="77777777" w:rsidR="003B7020" w:rsidRPr="00F97F4D" w:rsidRDefault="003B7020" w:rsidP="00352AF5">
            <w:pPr>
              <w:pStyle w:val="Tabletext"/>
            </w:pPr>
            <w:r w:rsidRPr="00F97F4D">
              <w:t>Less than or equal to 5</w:t>
            </w:r>
          </w:p>
        </w:tc>
        <w:tc>
          <w:tcPr>
            <w:tcW w:w="2080" w:type="dxa"/>
            <w:tcBorders>
              <w:top w:val="single" w:sz="12" w:space="0" w:color="auto"/>
            </w:tcBorders>
            <w:shd w:val="clear" w:color="auto" w:fill="FFFFFF"/>
            <w:tcMar>
              <w:top w:w="0" w:type="dxa"/>
              <w:left w:w="108" w:type="dxa"/>
              <w:bottom w:w="0" w:type="dxa"/>
              <w:right w:w="108" w:type="dxa"/>
            </w:tcMar>
            <w:hideMark/>
          </w:tcPr>
          <w:p w14:paraId="1DDA4AF2" w14:textId="77777777" w:rsidR="003B7020" w:rsidRPr="00F97F4D" w:rsidRDefault="003B7020" w:rsidP="00352AF5">
            <w:pPr>
              <w:pStyle w:val="Tabletext"/>
              <w:jc w:val="right"/>
            </w:pPr>
            <w:r w:rsidRPr="00F97F4D">
              <w:t>86,378</w:t>
            </w:r>
          </w:p>
        </w:tc>
      </w:tr>
      <w:tr w:rsidR="003B7020" w:rsidRPr="00F97F4D" w14:paraId="72EF169A" w14:textId="77777777" w:rsidTr="001A6281">
        <w:tc>
          <w:tcPr>
            <w:tcW w:w="851" w:type="dxa"/>
            <w:shd w:val="clear" w:color="auto" w:fill="FFFFFF"/>
            <w:tcMar>
              <w:top w:w="0" w:type="dxa"/>
              <w:left w:w="108" w:type="dxa"/>
              <w:bottom w:w="0" w:type="dxa"/>
              <w:right w:w="108" w:type="dxa"/>
            </w:tcMar>
            <w:hideMark/>
          </w:tcPr>
          <w:p w14:paraId="1244A418" w14:textId="77777777" w:rsidR="003B7020" w:rsidRPr="00F97F4D" w:rsidRDefault="003B7020" w:rsidP="00352AF5">
            <w:pPr>
              <w:pStyle w:val="Tabletext"/>
            </w:pPr>
            <w:r w:rsidRPr="00F97F4D">
              <w:t>2</w:t>
            </w:r>
          </w:p>
        </w:tc>
        <w:tc>
          <w:tcPr>
            <w:tcW w:w="4252" w:type="dxa"/>
            <w:shd w:val="clear" w:color="auto" w:fill="FFFFFF"/>
            <w:tcMar>
              <w:top w:w="0" w:type="dxa"/>
              <w:left w:w="108" w:type="dxa"/>
              <w:bottom w:w="0" w:type="dxa"/>
              <w:right w:w="108" w:type="dxa"/>
            </w:tcMar>
            <w:hideMark/>
          </w:tcPr>
          <w:p w14:paraId="6E57EC41" w14:textId="77777777" w:rsidR="003B7020" w:rsidRPr="00F97F4D" w:rsidRDefault="003B7020" w:rsidP="00352AF5">
            <w:pPr>
              <w:pStyle w:val="Tabletext"/>
            </w:pPr>
            <w:r w:rsidRPr="00F97F4D">
              <w:t>More than 5 but less than or equal to 10</w:t>
            </w:r>
          </w:p>
        </w:tc>
        <w:tc>
          <w:tcPr>
            <w:tcW w:w="2080" w:type="dxa"/>
            <w:shd w:val="clear" w:color="auto" w:fill="FFFFFF"/>
            <w:tcMar>
              <w:top w:w="0" w:type="dxa"/>
              <w:left w:w="108" w:type="dxa"/>
              <w:bottom w:w="0" w:type="dxa"/>
              <w:right w:w="108" w:type="dxa"/>
            </w:tcMar>
            <w:hideMark/>
          </w:tcPr>
          <w:p w14:paraId="3E0F7B04" w14:textId="77777777" w:rsidR="003B7020" w:rsidRPr="00F97F4D" w:rsidRDefault="003B7020" w:rsidP="00352AF5">
            <w:pPr>
              <w:pStyle w:val="Tabletext"/>
              <w:jc w:val="right"/>
            </w:pPr>
            <w:r w:rsidRPr="00F97F4D">
              <w:t>73,290</w:t>
            </w:r>
          </w:p>
        </w:tc>
      </w:tr>
      <w:tr w:rsidR="003B7020" w:rsidRPr="00F97F4D" w14:paraId="75C5114B" w14:textId="77777777" w:rsidTr="001A6281">
        <w:tc>
          <w:tcPr>
            <w:tcW w:w="851" w:type="dxa"/>
            <w:shd w:val="clear" w:color="auto" w:fill="FFFFFF"/>
            <w:tcMar>
              <w:top w:w="0" w:type="dxa"/>
              <w:left w:w="108" w:type="dxa"/>
              <w:bottom w:w="0" w:type="dxa"/>
              <w:right w:w="108" w:type="dxa"/>
            </w:tcMar>
            <w:hideMark/>
          </w:tcPr>
          <w:p w14:paraId="5942FD17" w14:textId="77777777" w:rsidR="003B7020" w:rsidRPr="00F97F4D" w:rsidRDefault="003B7020" w:rsidP="00352AF5">
            <w:pPr>
              <w:pStyle w:val="Tabletext"/>
            </w:pPr>
            <w:r w:rsidRPr="00F97F4D">
              <w:t>3</w:t>
            </w:r>
          </w:p>
        </w:tc>
        <w:tc>
          <w:tcPr>
            <w:tcW w:w="4252" w:type="dxa"/>
            <w:shd w:val="clear" w:color="auto" w:fill="FFFFFF"/>
            <w:tcMar>
              <w:top w:w="0" w:type="dxa"/>
              <w:left w:w="108" w:type="dxa"/>
              <w:bottom w:w="0" w:type="dxa"/>
              <w:right w:w="108" w:type="dxa"/>
            </w:tcMar>
            <w:hideMark/>
          </w:tcPr>
          <w:p w14:paraId="79F451F7" w14:textId="77777777" w:rsidR="003B7020" w:rsidRPr="00F97F4D" w:rsidRDefault="003B7020" w:rsidP="00352AF5">
            <w:pPr>
              <w:pStyle w:val="Tabletext"/>
            </w:pPr>
            <w:r w:rsidRPr="00F97F4D">
              <w:t>More than 10 but less than or equal to 15</w:t>
            </w:r>
          </w:p>
        </w:tc>
        <w:tc>
          <w:tcPr>
            <w:tcW w:w="2080" w:type="dxa"/>
            <w:shd w:val="clear" w:color="auto" w:fill="FFFFFF"/>
            <w:tcMar>
              <w:top w:w="0" w:type="dxa"/>
              <w:left w:w="108" w:type="dxa"/>
              <w:bottom w:w="0" w:type="dxa"/>
              <w:right w:w="108" w:type="dxa"/>
            </w:tcMar>
            <w:hideMark/>
          </w:tcPr>
          <w:p w14:paraId="2CF95F2D" w14:textId="77777777" w:rsidR="003B7020" w:rsidRPr="00F97F4D" w:rsidRDefault="003B7020" w:rsidP="00352AF5">
            <w:pPr>
              <w:pStyle w:val="Tabletext"/>
              <w:jc w:val="right"/>
            </w:pPr>
            <w:r w:rsidRPr="00F97F4D">
              <w:t>60,203</w:t>
            </w:r>
          </w:p>
        </w:tc>
      </w:tr>
      <w:tr w:rsidR="003B7020" w:rsidRPr="00F97F4D" w14:paraId="03CD97F7" w14:textId="77777777" w:rsidTr="001A6281">
        <w:tc>
          <w:tcPr>
            <w:tcW w:w="851" w:type="dxa"/>
            <w:shd w:val="clear" w:color="auto" w:fill="FFFFFF"/>
            <w:tcMar>
              <w:top w:w="0" w:type="dxa"/>
              <w:left w:w="108" w:type="dxa"/>
              <w:bottom w:w="0" w:type="dxa"/>
              <w:right w:w="108" w:type="dxa"/>
            </w:tcMar>
            <w:hideMark/>
          </w:tcPr>
          <w:p w14:paraId="2435632F" w14:textId="77777777" w:rsidR="003B7020" w:rsidRPr="00F97F4D" w:rsidRDefault="003B7020" w:rsidP="00352AF5">
            <w:pPr>
              <w:pStyle w:val="Tabletext"/>
            </w:pPr>
            <w:r w:rsidRPr="00F97F4D">
              <w:t>4</w:t>
            </w:r>
          </w:p>
        </w:tc>
        <w:tc>
          <w:tcPr>
            <w:tcW w:w="4252" w:type="dxa"/>
            <w:shd w:val="clear" w:color="auto" w:fill="FFFFFF"/>
            <w:tcMar>
              <w:top w:w="0" w:type="dxa"/>
              <w:left w:w="108" w:type="dxa"/>
              <w:bottom w:w="0" w:type="dxa"/>
              <w:right w:w="108" w:type="dxa"/>
            </w:tcMar>
            <w:hideMark/>
          </w:tcPr>
          <w:p w14:paraId="2F2ABC25" w14:textId="77777777" w:rsidR="003B7020" w:rsidRPr="00F97F4D" w:rsidRDefault="003B7020" w:rsidP="00352AF5">
            <w:pPr>
              <w:pStyle w:val="Tabletext"/>
            </w:pPr>
            <w:r w:rsidRPr="00F97F4D">
              <w:t>More than 15 but less than or equal to 20</w:t>
            </w:r>
          </w:p>
        </w:tc>
        <w:tc>
          <w:tcPr>
            <w:tcW w:w="2080" w:type="dxa"/>
            <w:shd w:val="clear" w:color="auto" w:fill="FFFFFF"/>
            <w:tcMar>
              <w:top w:w="0" w:type="dxa"/>
              <w:left w:w="108" w:type="dxa"/>
              <w:bottom w:w="0" w:type="dxa"/>
              <w:right w:w="108" w:type="dxa"/>
            </w:tcMar>
            <w:hideMark/>
          </w:tcPr>
          <w:p w14:paraId="1580A884" w14:textId="77777777" w:rsidR="003B7020" w:rsidRPr="00F97F4D" w:rsidRDefault="003B7020" w:rsidP="00352AF5">
            <w:pPr>
              <w:pStyle w:val="Tabletext"/>
              <w:jc w:val="right"/>
            </w:pPr>
            <w:r w:rsidRPr="00F97F4D">
              <w:t>47,115</w:t>
            </w:r>
          </w:p>
        </w:tc>
      </w:tr>
      <w:tr w:rsidR="003B7020" w:rsidRPr="00F97F4D" w14:paraId="77E46C11" w14:textId="77777777" w:rsidTr="001A6281">
        <w:tc>
          <w:tcPr>
            <w:tcW w:w="851" w:type="dxa"/>
            <w:shd w:val="clear" w:color="auto" w:fill="FFFFFF"/>
            <w:tcMar>
              <w:top w:w="0" w:type="dxa"/>
              <w:left w:w="108" w:type="dxa"/>
              <w:bottom w:w="0" w:type="dxa"/>
              <w:right w:w="108" w:type="dxa"/>
            </w:tcMar>
            <w:hideMark/>
          </w:tcPr>
          <w:p w14:paraId="014B8134" w14:textId="77777777" w:rsidR="003B7020" w:rsidRPr="00F97F4D" w:rsidRDefault="003B7020" w:rsidP="00352AF5">
            <w:pPr>
              <w:pStyle w:val="Tabletext"/>
            </w:pPr>
            <w:r w:rsidRPr="00F97F4D">
              <w:t>5</w:t>
            </w:r>
          </w:p>
        </w:tc>
        <w:tc>
          <w:tcPr>
            <w:tcW w:w="4252" w:type="dxa"/>
            <w:shd w:val="clear" w:color="auto" w:fill="FFFFFF"/>
            <w:tcMar>
              <w:top w:w="0" w:type="dxa"/>
              <w:left w:w="108" w:type="dxa"/>
              <w:bottom w:w="0" w:type="dxa"/>
              <w:right w:w="108" w:type="dxa"/>
            </w:tcMar>
            <w:hideMark/>
          </w:tcPr>
          <w:p w14:paraId="48A84A48" w14:textId="77777777" w:rsidR="003B7020" w:rsidRPr="00F97F4D" w:rsidRDefault="003B7020" w:rsidP="00352AF5">
            <w:pPr>
              <w:pStyle w:val="Tabletext"/>
            </w:pPr>
            <w:r w:rsidRPr="00F97F4D">
              <w:t>More than 20 but less than or equal to 25</w:t>
            </w:r>
          </w:p>
        </w:tc>
        <w:tc>
          <w:tcPr>
            <w:tcW w:w="2080" w:type="dxa"/>
            <w:shd w:val="clear" w:color="auto" w:fill="FFFFFF"/>
            <w:tcMar>
              <w:top w:w="0" w:type="dxa"/>
              <w:left w:w="108" w:type="dxa"/>
              <w:bottom w:w="0" w:type="dxa"/>
              <w:right w:w="108" w:type="dxa"/>
            </w:tcMar>
            <w:hideMark/>
          </w:tcPr>
          <w:p w14:paraId="7B36944E" w14:textId="77777777" w:rsidR="003B7020" w:rsidRPr="00F97F4D" w:rsidRDefault="003B7020" w:rsidP="00352AF5">
            <w:pPr>
              <w:pStyle w:val="Tabletext"/>
              <w:jc w:val="right"/>
            </w:pPr>
            <w:r w:rsidRPr="00F97F4D">
              <w:t>33,099</w:t>
            </w:r>
          </w:p>
        </w:tc>
      </w:tr>
      <w:tr w:rsidR="003B7020" w:rsidRPr="00F97F4D" w14:paraId="3ADAF2F6" w14:textId="77777777" w:rsidTr="001A6281">
        <w:tc>
          <w:tcPr>
            <w:tcW w:w="851" w:type="dxa"/>
            <w:shd w:val="clear" w:color="auto" w:fill="FFFFFF"/>
            <w:tcMar>
              <w:top w:w="0" w:type="dxa"/>
              <w:left w:w="108" w:type="dxa"/>
              <w:bottom w:w="0" w:type="dxa"/>
              <w:right w:w="108" w:type="dxa"/>
            </w:tcMar>
            <w:hideMark/>
          </w:tcPr>
          <w:p w14:paraId="1112D292" w14:textId="77777777" w:rsidR="003B7020" w:rsidRPr="00F97F4D" w:rsidRDefault="003B7020" w:rsidP="00352AF5">
            <w:pPr>
              <w:pStyle w:val="Tabletext"/>
            </w:pPr>
            <w:r w:rsidRPr="00F97F4D">
              <w:t>6</w:t>
            </w:r>
          </w:p>
        </w:tc>
        <w:tc>
          <w:tcPr>
            <w:tcW w:w="4252" w:type="dxa"/>
            <w:shd w:val="clear" w:color="auto" w:fill="FFFFFF"/>
            <w:tcMar>
              <w:top w:w="0" w:type="dxa"/>
              <w:left w:w="108" w:type="dxa"/>
              <w:bottom w:w="0" w:type="dxa"/>
              <w:right w:w="108" w:type="dxa"/>
            </w:tcMar>
            <w:hideMark/>
          </w:tcPr>
          <w:p w14:paraId="1A24F166" w14:textId="77777777" w:rsidR="003B7020" w:rsidRPr="00F97F4D" w:rsidRDefault="003B7020" w:rsidP="00352AF5">
            <w:pPr>
              <w:pStyle w:val="Tabletext"/>
            </w:pPr>
            <w:r w:rsidRPr="00F97F4D">
              <w:t>More than 25 but less than or equal to 30</w:t>
            </w:r>
          </w:p>
        </w:tc>
        <w:tc>
          <w:tcPr>
            <w:tcW w:w="2080" w:type="dxa"/>
            <w:shd w:val="clear" w:color="auto" w:fill="FFFFFF"/>
            <w:tcMar>
              <w:top w:w="0" w:type="dxa"/>
              <w:left w:w="108" w:type="dxa"/>
              <w:bottom w:w="0" w:type="dxa"/>
              <w:right w:w="108" w:type="dxa"/>
            </w:tcMar>
            <w:hideMark/>
          </w:tcPr>
          <w:p w14:paraId="164D9F0A" w14:textId="77777777" w:rsidR="003B7020" w:rsidRPr="00F97F4D" w:rsidRDefault="003B7020" w:rsidP="00352AF5">
            <w:pPr>
              <w:pStyle w:val="Tabletext"/>
              <w:jc w:val="right"/>
            </w:pPr>
            <w:r w:rsidRPr="00F97F4D">
              <w:t>18,065</w:t>
            </w:r>
          </w:p>
        </w:tc>
      </w:tr>
      <w:tr w:rsidR="003B7020" w:rsidRPr="00F97F4D" w14:paraId="213C09EF" w14:textId="77777777" w:rsidTr="001A6281">
        <w:tc>
          <w:tcPr>
            <w:tcW w:w="851" w:type="dxa"/>
            <w:shd w:val="clear" w:color="auto" w:fill="FFFFFF"/>
            <w:tcMar>
              <w:top w:w="0" w:type="dxa"/>
              <w:left w:w="108" w:type="dxa"/>
              <w:bottom w:w="0" w:type="dxa"/>
              <w:right w:w="108" w:type="dxa"/>
            </w:tcMar>
            <w:hideMark/>
          </w:tcPr>
          <w:p w14:paraId="7CA7A746" w14:textId="77777777" w:rsidR="003B7020" w:rsidRPr="00F97F4D" w:rsidRDefault="003B7020" w:rsidP="00352AF5">
            <w:pPr>
              <w:pStyle w:val="Tabletext"/>
            </w:pPr>
            <w:r w:rsidRPr="00F97F4D">
              <w:t>7</w:t>
            </w:r>
          </w:p>
        </w:tc>
        <w:tc>
          <w:tcPr>
            <w:tcW w:w="4252" w:type="dxa"/>
            <w:shd w:val="clear" w:color="auto" w:fill="FFFFFF"/>
            <w:tcMar>
              <w:top w:w="0" w:type="dxa"/>
              <w:left w:w="108" w:type="dxa"/>
              <w:bottom w:w="0" w:type="dxa"/>
              <w:right w:w="108" w:type="dxa"/>
            </w:tcMar>
            <w:hideMark/>
          </w:tcPr>
          <w:p w14:paraId="46C91573" w14:textId="77777777" w:rsidR="003B7020" w:rsidRPr="00F97F4D" w:rsidRDefault="003B7020" w:rsidP="00352AF5">
            <w:pPr>
              <w:pStyle w:val="Tabletext"/>
            </w:pPr>
            <w:r w:rsidRPr="00F97F4D">
              <w:t>More than 30 but less than or equal to 35</w:t>
            </w:r>
          </w:p>
        </w:tc>
        <w:tc>
          <w:tcPr>
            <w:tcW w:w="2080" w:type="dxa"/>
            <w:shd w:val="clear" w:color="auto" w:fill="FFFFFF"/>
            <w:tcMar>
              <w:top w:w="0" w:type="dxa"/>
              <w:left w:w="108" w:type="dxa"/>
              <w:bottom w:w="0" w:type="dxa"/>
              <w:right w:w="108" w:type="dxa"/>
            </w:tcMar>
            <w:hideMark/>
          </w:tcPr>
          <w:p w14:paraId="2B48C1B5" w14:textId="77777777" w:rsidR="003B7020" w:rsidRPr="00F97F4D" w:rsidRDefault="003B7020" w:rsidP="00352AF5">
            <w:pPr>
              <w:pStyle w:val="Tabletext"/>
              <w:jc w:val="right"/>
            </w:pPr>
            <w:r w:rsidRPr="00F97F4D">
              <w:t>14,663</w:t>
            </w:r>
          </w:p>
        </w:tc>
      </w:tr>
      <w:tr w:rsidR="003B7020" w:rsidRPr="00F97F4D" w14:paraId="6E4BBB6E" w14:textId="77777777" w:rsidTr="001A6281">
        <w:tc>
          <w:tcPr>
            <w:tcW w:w="851" w:type="dxa"/>
            <w:shd w:val="clear" w:color="auto" w:fill="FFFFFF"/>
            <w:tcMar>
              <w:top w:w="0" w:type="dxa"/>
              <w:left w:w="108" w:type="dxa"/>
              <w:bottom w:w="0" w:type="dxa"/>
              <w:right w:w="108" w:type="dxa"/>
            </w:tcMar>
            <w:hideMark/>
          </w:tcPr>
          <w:p w14:paraId="1755CCC0" w14:textId="77777777" w:rsidR="003B7020" w:rsidRPr="00F97F4D" w:rsidRDefault="003B7020" w:rsidP="00352AF5">
            <w:pPr>
              <w:pStyle w:val="Tabletext"/>
            </w:pPr>
            <w:r w:rsidRPr="00F97F4D">
              <w:t>8</w:t>
            </w:r>
          </w:p>
        </w:tc>
        <w:tc>
          <w:tcPr>
            <w:tcW w:w="4252" w:type="dxa"/>
            <w:shd w:val="clear" w:color="auto" w:fill="FFFFFF"/>
            <w:tcMar>
              <w:top w:w="0" w:type="dxa"/>
              <w:left w:w="108" w:type="dxa"/>
              <w:bottom w:w="0" w:type="dxa"/>
              <w:right w:w="108" w:type="dxa"/>
            </w:tcMar>
            <w:hideMark/>
          </w:tcPr>
          <w:p w14:paraId="519C9AB2" w14:textId="77777777" w:rsidR="003B7020" w:rsidRPr="00F97F4D" w:rsidRDefault="003B7020" w:rsidP="00352AF5">
            <w:pPr>
              <w:pStyle w:val="Tabletext"/>
            </w:pPr>
            <w:r w:rsidRPr="00F97F4D">
              <w:t>More than 35 but less than or equal to 40</w:t>
            </w:r>
          </w:p>
        </w:tc>
        <w:tc>
          <w:tcPr>
            <w:tcW w:w="2080" w:type="dxa"/>
            <w:shd w:val="clear" w:color="auto" w:fill="FFFFFF"/>
            <w:tcMar>
              <w:top w:w="0" w:type="dxa"/>
              <w:left w:w="108" w:type="dxa"/>
              <w:bottom w:w="0" w:type="dxa"/>
              <w:right w:w="108" w:type="dxa"/>
            </w:tcMar>
            <w:hideMark/>
          </w:tcPr>
          <w:p w14:paraId="7FE77A4C" w14:textId="77777777" w:rsidR="003B7020" w:rsidRPr="00F97F4D" w:rsidRDefault="003B7020" w:rsidP="00352AF5">
            <w:pPr>
              <w:pStyle w:val="Tabletext"/>
              <w:jc w:val="right"/>
            </w:pPr>
            <w:r w:rsidRPr="00F97F4D">
              <w:t>11,261</w:t>
            </w:r>
          </w:p>
        </w:tc>
      </w:tr>
      <w:tr w:rsidR="003B7020" w:rsidRPr="00F97F4D" w14:paraId="2A48907C" w14:textId="77777777" w:rsidTr="001A6281">
        <w:tc>
          <w:tcPr>
            <w:tcW w:w="851" w:type="dxa"/>
            <w:tcBorders>
              <w:bottom w:val="single" w:sz="2" w:space="0" w:color="auto"/>
            </w:tcBorders>
            <w:shd w:val="clear" w:color="auto" w:fill="FFFFFF"/>
            <w:tcMar>
              <w:top w:w="0" w:type="dxa"/>
              <w:left w:w="108" w:type="dxa"/>
              <w:bottom w:w="0" w:type="dxa"/>
              <w:right w:w="108" w:type="dxa"/>
            </w:tcMar>
            <w:hideMark/>
          </w:tcPr>
          <w:p w14:paraId="6A6254AF" w14:textId="77777777" w:rsidR="003B7020" w:rsidRPr="00F97F4D" w:rsidRDefault="003B7020" w:rsidP="00352AF5">
            <w:pPr>
              <w:pStyle w:val="Tabletext"/>
            </w:pPr>
            <w:r w:rsidRPr="00F97F4D">
              <w:t>9</w:t>
            </w:r>
          </w:p>
        </w:tc>
        <w:tc>
          <w:tcPr>
            <w:tcW w:w="4252" w:type="dxa"/>
            <w:tcBorders>
              <w:bottom w:val="single" w:sz="2" w:space="0" w:color="auto"/>
            </w:tcBorders>
            <w:shd w:val="clear" w:color="auto" w:fill="FFFFFF"/>
            <w:tcMar>
              <w:top w:w="0" w:type="dxa"/>
              <w:left w:w="108" w:type="dxa"/>
              <w:bottom w:w="0" w:type="dxa"/>
              <w:right w:w="108" w:type="dxa"/>
            </w:tcMar>
            <w:hideMark/>
          </w:tcPr>
          <w:p w14:paraId="5957A2CD" w14:textId="77777777" w:rsidR="003B7020" w:rsidRPr="00F97F4D" w:rsidRDefault="003B7020" w:rsidP="00352AF5">
            <w:pPr>
              <w:pStyle w:val="Tabletext"/>
            </w:pPr>
            <w:r w:rsidRPr="00F97F4D">
              <w:t>More than 40 but less than or equal to 45</w:t>
            </w:r>
          </w:p>
        </w:tc>
        <w:tc>
          <w:tcPr>
            <w:tcW w:w="2080" w:type="dxa"/>
            <w:tcBorders>
              <w:bottom w:val="single" w:sz="2" w:space="0" w:color="auto"/>
            </w:tcBorders>
            <w:shd w:val="clear" w:color="auto" w:fill="FFFFFF"/>
            <w:tcMar>
              <w:top w:w="0" w:type="dxa"/>
              <w:left w:w="108" w:type="dxa"/>
              <w:bottom w:w="0" w:type="dxa"/>
              <w:right w:w="108" w:type="dxa"/>
            </w:tcMar>
            <w:hideMark/>
          </w:tcPr>
          <w:p w14:paraId="120D7B86" w14:textId="77777777" w:rsidR="003B7020" w:rsidRPr="00F97F4D" w:rsidRDefault="003B7020" w:rsidP="00352AF5">
            <w:pPr>
              <w:pStyle w:val="Tabletext"/>
              <w:jc w:val="right"/>
            </w:pPr>
            <w:r w:rsidRPr="00F97F4D">
              <w:t>7,857</w:t>
            </w:r>
          </w:p>
        </w:tc>
      </w:tr>
      <w:tr w:rsidR="003B7020" w:rsidRPr="00F97F4D" w14:paraId="46CB0913" w14:textId="77777777" w:rsidTr="001A6281">
        <w:tc>
          <w:tcPr>
            <w:tcW w:w="851" w:type="dxa"/>
            <w:tcBorders>
              <w:top w:val="single" w:sz="2" w:space="0" w:color="auto"/>
              <w:bottom w:val="single" w:sz="12" w:space="0" w:color="auto"/>
            </w:tcBorders>
            <w:shd w:val="clear" w:color="auto" w:fill="FFFFFF"/>
            <w:tcMar>
              <w:top w:w="0" w:type="dxa"/>
              <w:left w:w="108" w:type="dxa"/>
              <w:bottom w:w="0" w:type="dxa"/>
              <w:right w:w="108" w:type="dxa"/>
            </w:tcMar>
            <w:hideMark/>
          </w:tcPr>
          <w:p w14:paraId="3CDB9F7E" w14:textId="77777777" w:rsidR="003B7020" w:rsidRPr="00F97F4D" w:rsidRDefault="003B7020" w:rsidP="00352AF5">
            <w:pPr>
              <w:pStyle w:val="Tabletext"/>
            </w:pPr>
            <w:r w:rsidRPr="00F97F4D">
              <w:t>10</w:t>
            </w:r>
          </w:p>
        </w:tc>
        <w:tc>
          <w:tcPr>
            <w:tcW w:w="4252" w:type="dxa"/>
            <w:tcBorders>
              <w:top w:val="single" w:sz="2" w:space="0" w:color="auto"/>
              <w:bottom w:val="single" w:sz="12" w:space="0" w:color="auto"/>
            </w:tcBorders>
            <w:shd w:val="clear" w:color="auto" w:fill="FFFFFF"/>
            <w:tcMar>
              <w:top w:w="0" w:type="dxa"/>
              <w:left w:w="108" w:type="dxa"/>
              <w:bottom w:w="0" w:type="dxa"/>
              <w:right w:w="108" w:type="dxa"/>
            </w:tcMar>
            <w:hideMark/>
          </w:tcPr>
          <w:p w14:paraId="50827253" w14:textId="77777777" w:rsidR="003B7020" w:rsidRPr="00F97F4D" w:rsidRDefault="003B7020" w:rsidP="00352AF5">
            <w:pPr>
              <w:pStyle w:val="Tabletext"/>
            </w:pPr>
            <w:r w:rsidRPr="00F97F4D">
              <w:t>More than 45 but less than or equal to 50</w:t>
            </w:r>
          </w:p>
        </w:tc>
        <w:tc>
          <w:tcPr>
            <w:tcW w:w="2080" w:type="dxa"/>
            <w:tcBorders>
              <w:top w:val="single" w:sz="2" w:space="0" w:color="auto"/>
              <w:bottom w:val="single" w:sz="12" w:space="0" w:color="auto"/>
            </w:tcBorders>
            <w:shd w:val="clear" w:color="auto" w:fill="FFFFFF"/>
            <w:tcMar>
              <w:top w:w="0" w:type="dxa"/>
              <w:left w:w="108" w:type="dxa"/>
              <w:bottom w:w="0" w:type="dxa"/>
              <w:right w:w="108" w:type="dxa"/>
            </w:tcMar>
            <w:hideMark/>
          </w:tcPr>
          <w:p w14:paraId="3768B3EB" w14:textId="77777777" w:rsidR="003B7020" w:rsidRPr="00F97F4D" w:rsidRDefault="003B7020" w:rsidP="00352AF5">
            <w:pPr>
              <w:pStyle w:val="Tabletext"/>
              <w:jc w:val="right"/>
            </w:pPr>
            <w:r w:rsidRPr="00F97F4D">
              <w:t>4,455</w:t>
            </w:r>
          </w:p>
        </w:tc>
      </w:tr>
    </w:tbl>
    <w:p w14:paraId="7627FB69" w14:textId="77777777" w:rsidR="003B7020" w:rsidRPr="00F97F4D" w:rsidRDefault="003B7020" w:rsidP="003B7020">
      <w:pPr>
        <w:pStyle w:val="SubsectionHead"/>
      </w:pPr>
      <w:r w:rsidRPr="00F97F4D">
        <w:t>Facility amount—group B facilities in 2023 MM category MM 1</w:t>
      </w:r>
    </w:p>
    <w:p w14:paraId="76E4DF5B" w14:textId="77777777" w:rsidR="003B7020" w:rsidRPr="00F97F4D" w:rsidRDefault="003B7020" w:rsidP="003B7020">
      <w:pPr>
        <w:pStyle w:val="subsection"/>
      </w:pPr>
      <w:r w:rsidRPr="00F97F4D">
        <w:tab/>
        <w:t>(6)</w:t>
      </w:r>
      <w:r w:rsidRPr="00F97F4D">
        <w:tab/>
        <w:t>The facility amount for a payment period, for a group B facility for the period located in the 2023 MM category known as MM 1, is the amount set out in the following table for the average daily care count for the facility for the period.</w:t>
      </w:r>
    </w:p>
    <w:p w14:paraId="45599BC5" w14:textId="77777777" w:rsidR="003B7020" w:rsidRPr="00F97F4D" w:rsidRDefault="003B7020" w:rsidP="003B7020">
      <w:pPr>
        <w:pStyle w:val="Tabletext"/>
      </w:pPr>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845"/>
        <w:gridCol w:w="4174"/>
        <w:gridCol w:w="2052"/>
      </w:tblGrid>
      <w:tr w:rsidR="003B7020" w:rsidRPr="00F97F4D" w14:paraId="057585A9" w14:textId="77777777" w:rsidTr="001A6281">
        <w:trPr>
          <w:tblHeader/>
        </w:trPr>
        <w:tc>
          <w:tcPr>
            <w:tcW w:w="7071"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p w14:paraId="19B9BC32" w14:textId="77777777" w:rsidR="003B7020" w:rsidRPr="00F97F4D" w:rsidRDefault="003B7020" w:rsidP="00352AF5">
            <w:pPr>
              <w:pStyle w:val="TableHeading"/>
              <w:rPr>
                <w:bCs/>
                <w:color w:val="000000"/>
              </w:rPr>
            </w:pPr>
            <w:r w:rsidRPr="00F97F4D">
              <w:t>Facility amount—group B facilities in 2023 MM category MM 1</w:t>
            </w:r>
          </w:p>
        </w:tc>
      </w:tr>
      <w:tr w:rsidR="003B7020" w:rsidRPr="00F97F4D" w14:paraId="0686E213" w14:textId="77777777" w:rsidTr="001A6281">
        <w:trPr>
          <w:tblHeader/>
        </w:trPr>
        <w:tc>
          <w:tcPr>
            <w:tcW w:w="845" w:type="dxa"/>
            <w:tcBorders>
              <w:top w:val="single" w:sz="6" w:space="0" w:color="auto"/>
              <w:bottom w:val="single" w:sz="12" w:space="0" w:color="auto"/>
            </w:tcBorders>
            <w:shd w:val="clear" w:color="auto" w:fill="FFFFFF"/>
            <w:tcMar>
              <w:top w:w="0" w:type="dxa"/>
              <w:left w:w="108" w:type="dxa"/>
              <w:bottom w:w="0" w:type="dxa"/>
              <w:right w:w="108" w:type="dxa"/>
            </w:tcMar>
            <w:hideMark/>
          </w:tcPr>
          <w:p w14:paraId="0895606A" w14:textId="77777777" w:rsidR="003B7020" w:rsidRPr="00F97F4D" w:rsidRDefault="003B7020" w:rsidP="00352AF5">
            <w:pPr>
              <w:pStyle w:val="TableHeading"/>
              <w:rPr>
                <w:bCs/>
                <w:color w:val="000000"/>
              </w:rPr>
            </w:pPr>
            <w:r w:rsidRPr="00F97F4D">
              <w:t>Item</w:t>
            </w:r>
          </w:p>
        </w:tc>
        <w:tc>
          <w:tcPr>
            <w:tcW w:w="4174" w:type="dxa"/>
            <w:tcBorders>
              <w:top w:val="single" w:sz="6" w:space="0" w:color="auto"/>
              <w:bottom w:val="single" w:sz="12" w:space="0" w:color="auto"/>
            </w:tcBorders>
            <w:shd w:val="clear" w:color="auto" w:fill="FFFFFF"/>
            <w:tcMar>
              <w:top w:w="0" w:type="dxa"/>
              <w:left w:w="108" w:type="dxa"/>
              <w:bottom w:w="0" w:type="dxa"/>
              <w:right w:w="108" w:type="dxa"/>
            </w:tcMar>
            <w:hideMark/>
          </w:tcPr>
          <w:p w14:paraId="65A088F0" w14:textId="77777777" w:rsidR="003B7020" w:rsidRPr="00F97F4D" w:rsidRDefault="003B7020" w:rsidP="00352AF5">
            <w:pPr>
              <w:pStyle w:val="TableHeading"/>
              <w:rPr>
                <w:bCs/>
                <w:color w:val="000000"/>
              </w:rPr>
            </w:pPr>
            <w:r w:rsidRPr="00F97F4D">
              <w:t>Average daily care count</w:t>
            </w:r>
          </w:p>
        </w:tc>
        <w:tc>
          <w:tcPr>
            <w:tcW w:w="2052" w:type="dxa"/>
            <w:tcBorders>
              <w:top w:val="single" w:sz="6" w:space="0" w:color="auto"/>
              <w:bottom w:val="single" w:sz="12" w:space="0" w:color="auto"/>
            </w:tcBorders>
            <w:shd w:val="clear" w:color="auto" w:fill="FFFFFF"/>
            <w:tcMar>
              <w:top w:w="0" w:type="dxa"/>
              <w:left w:w="108" w:type="dxa"/>
              <w:bottom w:w="0" w:type="dxa"/>
              <w:right w:w="108" w:type="dxa"/>
            </w:tcMar>
            <w:hideMark/>
          </w:tcPr>
          <w:p w14:paraId="5AB2557F" w14:textId="77777777" w:rsidR="003B7020" w:rsidRPr="00F97F4D" w:rsidRDefault="003B7020" w:rsidP="00352AF5">
            <w:pPr>
              <w:pStyle w:val="TableHeading"/>
              <w:jc w:val="right"/>
              <w:rPr>
                <w:bCs/>
                <w:color w:val="000000"/>
              </w:rPr>
            </w:pPr>
            <w:r w:rsidRPr="00F97F4D">
              <w:t>Facility amount ($)</w:t>
            </w:r>
          </w:p>
        </w:tc>
      </w:tr>
      <w:tr w:rsidR="003B7020" w:rsidRPr="00F97F4D" w14:paraId="37C934EF" w14:textId="77777777" w:rsidTr="001A6281">
        <w:tc>
          <w:tcPr>
            <w:tcW w:w="845" w:type="dxa"/>
            <w:tcBorders>
              <w:top w:val="single" w:sz="12" w:space="0" w:color="auto"/>
            </w:tcBorders>
            <w:shd w:val="clear" w:color="auto" w:fill="FFFFFF"/>
            <w:tcMar>
              <w:top w:w="0" w:type="dxa"/>
              <w:left w:w="108" w:type="dxa"/>
              <w:bottom w:w="0" w:type="dxa"/>
              <w:right w:w="108" w:type="dxa"/>
            </w:tcMar>
          </w:tcPr>
          <w:p w14:paraId="7F9BACD2" w14:textId="77777777" w:rsidR="003B7020" w:rsidRPr="00F97F4D" w:rsidRDefault="003B7020" w:rsidP="00352AF5">
            <w:pPr>
              <w:pStyle w:val="Tabletext"/>
            </w:pPr>
            <w:r w:rsidRPr="00F97F4D">
              <w:t>1</w:t>
            </w:r>
          </w:p>
        </w:tc>
        <w:tc>
          <w:tcPr>
            <w:tcW w:w="4174" w:type="dxa"/>
            <w:tcBorders>
              <w:top w:val="single" w:sz="12" w:space="0" w:color="auto"/>
            </w:tcBorders>
            <w:shd w:val="clear" w:color="auto" w:fill="FFFFFF"/>
            <w:tcMar>
              <w:top w:w="0" w:type="dxa"/>
              <w:left w:w="108" w:type="dxa"/>
              <w:bottom w:w="0" w:type="dxa"/>
              <w:right w:w="108" w:type="dxa"/>
            </w:tcMar>
          </w:tcPr>
          <w:p w14:paraId="1241DDCB" w14:textId="77777777" w:rsidR="003B7020" w:rsidRPr="00F97F4D" w:rsidRDefault="003B7020" w:rsidP="00352AF5">
            <w:pPr>
              <w:pStyle w:val="Tabletext"/>
            </w:pPr>
            <w:r w:rsidRPr="00F97F4D">
              <w:t>Less than or equal to 20</w:t>
            </w:r>
          </w:p>
        </w:tc>
        <w:tc>
          <w:tcPr>
            <w:tcW w:w="2052" w:type="dxa"/>
            <w:tcBorders>
              <w:top w:val="single" w:sz="12" w:space="0" w:color="auto"/>
            </w:tcBorders>
            <w:shd w:val="clear" w:color="auto" w:fill="FFFFFF"/>
            <w:tcMar>
              <w:top w:w="0" w:type="dxa"/>
              <w:left w:w="108" w:type="dxa"/>
              <w:bottom w:w="0" w:type="dxa"/>
              <w:right w:w="108" w:type="dxa"/>
            </w:tcMar>
          </w:tcPr>
          <w:p w14:paraId="03E65EA3" w14:textId="77777777" w:rsidR="003B7020" w:rsidRPr="00F97F4D" w:rsidRDefault="003B7020" w:rsidP="00352AF5">
            <w:pPr>
              <w:pStyle w:val="Tabletext"/>
              <w:jc w:val="right"/>
            </w:pPr>
            <w:r w:rsidRPr="00F97F4D">
              <w:t>14,393</w:t>
            </w:r>
          </w:p>
        </w:tc>
      </w:tr>
      <w:tr w:rsidR="003B7020" w:rsidRPr="00F97F4D" w14:paraId="4AD0D9C0" w14:textId="77777777" w:rsidTr="001A6281">
        <w:tc>
          <w:tcPr>
            <w:tcW w:w="845" w:type="dxa"/>
            <w:tcBorders>
              <w:bottom w:val="single" w:sz="2" w:space="0" w:color="auto"/>
            </w:tcBorders>
            <w:shd w:val="clear" w:color="auto" w:fill="FFFFFF"/>
            <w:tcMar>
              <w:top w:w="0" w:type="dxa"/>
              <w:left w:w="108" w:type="dxa"/>
              <w:bottom w:w="0" w:type="dxa"/>
              <w:right w:w="108" w:type="dxa"/>
            </w:tcMar>
          </w:tcPr>
          <w:p w14:paraId="3D0084A0" w14:textId="77777777" w:rsidR="003B7020" w:rsidRPr="00F97F4D" w:rsidRDefault="003B7020" w:rsidP="00352AF5">
            <w:pPr>
              <w:pStyle w:val="Tabletext"/>
            </w:pPr>
            <w:r w:rsidRPr="00F97F4D">
              <w:t>2</w:t>
            </w:r>
          </w:p>
        </w:tc>
        <w:tc>
          <w:tcPr>
            <w:tcW w:w="4174" w:type="dxa"/>
            <w:tcBorders>
              <w:bottom w:val="single" w:sz="2" w:space="0" w:color="auto"/>
            </w:tcBorders>
            <w:shd w:val="clear" w:color="auto" w:fill="FFFFFF"/>
            <w:tcMar>
              <w:top w:w="0" w:type="dxa"/>
              <w:left w:w="108" w:type="dxa"/>
              <w:bottom w:w="0" w:type="dxa"/>
              <w:right w:w="108" w:type="dxa"/>
            </w:tcMar>
          </w:tcPr>
          <w:p w14:paraId="57ECB2C2" w14:textId="77777777" w:rsidR="003B7020" w:rsidRPr="00F97F4D" w:rsidRDefault="003B7020" w:rsidP="00352AF5">
            <w:pPr>
              <w:pStyle w:val="Tabletext"/>
            </w:pPr>
            <w:r w:rsidRPr="00F97F4D">
              <w:t>More than 20 but less than or equal to 25</w:t>
            </w:r>
          </w:p>
        </w:tc>
        <w:tc>
          <w:tcPr>
            <w:tcW w:w="2052" w:type="dxa"/>
            <w:tcBorders>
              <w:bottom w:val="single" w:sz="2" w:space="0" w:color="auto"/>
            </w:tcBorders>
            <w:shd w:val="clear" w:color="auto" w:fill="FFFFFF"/>
            <w:tcMar>
              <w:top w:w="0" w:type="dxa"/>
              <w:left w:w="108" w:type="dxa"/>
              <w:bottom w:w="0" w:type="dxa"/>
              <w:right w:w="108" w:type="dxa"/>
            </w:tcMar>
          </w:tcPr>
          <w:p w14:paraId="2E92A501" w14:textId="77777777" w:rsidR="003B7020" w:rsidRPr="00F97F4D" w:rsidRDefault="003B7020" w:rsidP="00352AF5">
            <w:pPr>
              <w:pStyle w:val="Tabletext"/>
              <w:jc w:val="right"/>
            </w:pPr>
            <w:r w:rsidRPr="00F97F4D">
              <w:t>12,834</w:t>
            </w:r>
          </w:p>
        </w:tc>
      </w:tr>
      <w:tr w:rsidR="003B7020" w:rsidRPr="00F97F4D" w14:paraId="4BCDD3BB" w14:textId="77777777" w:rsidTr="001A6281">
        <w:tc>
          <w:tcPr>
            <w:tcW w:w="845" w:type="dxa"/>
            <w:tcBorders>
              <w:top w:val="single" w:sz="2" w:space="0" w:color="auto"/>
              <w:bottom w:val="single" w:sz="12" w:space="0" w:color="auto"/>
            </w:tcBorders>
            <w:shd w:val="clear" w:color="auto" w:fill="FFFFFF"/>
            <w:tcMar>
              <w:top w:w="0" w:type="dxa"/>
              <w:left w:w="108" w:type="dxa"/>
              <w:bottom w:w="0" w:type="dxa"/>
              <w:right w:w="108" w:type="dxa"/>
            </w:tcMar>
          </w:tcPr>
          <w:p w14:paraId="493E720B" w14:textId="77777777" w:rsidR="003B7020" w:rsidRPr="00F97F4D" w:rsidRDefault="003B7020" w:rsidP="00352AF5">
            <w:pPr>
              <w:pStyle w:val="Tabletext"/>
            </w:pPr>
            <w:r w:rsidRPr="00F97F4D">
              <w:t>3</w:t>
            </w:r>
          </w:p>
        </w:tc>
        <w:tc>
          <w:tcPr>
            <w:tcW w:w="4174" w:type="dxa"/>
            <w:tcBorders>
              <w:top w:val="single" w:sz="2" w:space="0" w:color="auto"/>
              <w:bottom w:val="single" w:sz="12" w:space="0" w:color="auto"/>
            </w:tcBorders>
            <w:shd w:val="clear" w:color="auto" w:fill="FFFFFF"/>
            <w:tcMar>
              <w:top w:w="0" w:type="dxa"/>
              <w:left w:w="108" w:type="dxa"/>
              <w:bottom w:w="0" w:type="dxa"/>
              <w:right w:w="108" w:type="dxa"/>
            </w:tcMar>
          </w:tcPr>
          <w:p w14:paraId="7BA9DAEC" w14:textId="77777777" w:rsidR="003B7020" w:rsidRPr="00F97F4D" w:rsidRDefault="003B7020" w:rsidP="00352AF5">
            <w:pPr>
              <w:pStyle w:val="Tabletext"/>
            </w:pPr>
            <w:r w:rsidRPr="00F97F4D">
              <w:t>More than 25 but less than or equal to 30</w:t>
            </w:r>
          </w:p>
        </w:tc>
        <w:tc>
          <w:tcPr>
            <w:tcW w:w="2052" w:type="dxa"/>
            <w:tcBorders>
              <w:top w:val="single" w:sz="2" w:space="0" w:color="auto"/>
              <w:bottom w:val="single" w:sz="12" w:space="0" w:color="auto"/>
            </w:tcBorders>
            <w:shd w:val="clear" w:color="auto" w:fill="FFFFFF"/>
            <w:tcMar>
              <w:top w:w="0" w:type="dxa"/>
              <w:left w:w="108" w:type="dxa"/>
              <w:bottom w:w="0" w:type="dxa"/>
              <w:right w:w="108" w:type="dxa"/>
            </w:tcMar>
          </w:tcPr>
          <w:p w14:paraId="3E408226" w14:textId="3F2A29AA" w:rsidR="003B7020" w:rsidRPr="00F97F4D" w:rsidRDefault="003B7020" w:rsidP="00352AF5">
            <w:pPr>
              <w:pStyle w:val="Tabletext"/>
              <w:jc w:val="right"/>
            </w:pPr>
            <w:r w:rsidRPr="00F97F4D">
              <w:t>7,00</w:t>
            </w:r>
            <w:r w:rsidR="00835D17" w:rsidRPr="00F97F4D">
              <w:t>5</w:t>
            </w:r>
          </w:p>
        </w:tc>
      </w:tr>
    </w:tbl>
    <w:p w14:paraId="3240844D" w14:textId="77777777" w:rsidR="003B7020" w:rsidRPr="00F97F4D" w:rsidRDefault="003B7020" w:rsidP="003B7020">
      <w:pPr>
        <w:pStyle w:val="SubsectionHead"/>
      </w:pPr>
      <w:r w:rsidRPr="00F97F4D">
        <w:t>Facility amount—group B facilities in 2023 MM categories MM 2 and MM 3</w:t>
      </w:r>
    </w:p>
    <w:p w14:paraId="70204FDE" w14:textId="77777777" w:rsidR="003B7020" w:rsidRPr="00F97F4D" w:rsidRDefault="003B7020" w:rsidP="003B7020">
      <w:pPr>
        <w:pStyle w:val="subsection"/>
      </w:pPr>
      <w:r w:rsidRPr="00F97F4D">
        <w:tab/>
        <w:t>(6A)</w:t>
      </w:r>
      <w:r w:rsidRPr="00F97F4D">
        <w:tab/>
        <w:t>The facility amount for a payment period, for a group B facility for the period located in the 2023 MM category known as MM 2 or the 2023 MM category known as MM 3, is the amount set out in the following table for the average daily care count for the facility for the period.</w:t>
      </w:r>
    </w:p>
    <w:p w14:paraId="22A4E5F2" w14:textId="77777777" w:rsidR="003B7020" w:rsidRPr="00F97F4D" w:rsidRDefault="003B7020" w:rsidP="003B7020">
      <w:pPr>
        <w:pStyle w:val="Tabletext"/>
      </w:pPr>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845"/>
        <w:gridCol w:w="4313"/>
        <w:gridCol w:w="1913"/>
      </w:tblGrid>
      <w:tr w:rsidR="003B7020" w:rsidRPr="00F97F4D" w14:paraId="0E403D2C" w14:textId="77777777" w:rsidTr="001A6281">
        <w:trPr>
          <w:tblHeader/>
        </w:trPr>
        <w:tc>
          <w:tcPr>
            <w:tcW w:w="7183"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p w14:paraId="2B1636C7" w14:textId="77777777" w:rsidR="003B7020" w:rsidRPr="00F97F4D" w:rsidRDefault="003B7020" w:rsidP="00352AF5">
            <w:pPr>
              <w:pStyle w:val="TableHeading"/>
              <w:rPr>
                <w:bCs/>
                <w:color w:val="000000"/>
              </w:rPr>
            </w:pPr>
            <w:r w:rsidRPr="00F97F4D">
              <w:t>Facility amount—group B facilities in 2023 MM categories MM 2 and MM 3</w:t>
            </w:r>
          </w:p>
        </w:tc>
      </w:tr>
      <w:tr w:rsidR="003B7020" w:rsidRPr="00F97F4D" w14:paraId="2B32F7B2" w14:textId="77777777" w:rsidTr="001A6281">
        <w:trPr>
          <w:tblHeader/>
        </w:trPr>
        <w:tc>
          <w:tcPr>
            <w:tcW w:w="851" w:type="dxa"/>
            <w:tcBorders>
              <w:top w:val="single" w:sz="6" w:space="0" w:color="auto"/>
              <w:bottom w:val="single" w:sz="12" w:space="0" w:color="auto"/>
            </w:tcBorders>
            <w:shd w:val="clear" w:color="auto" w:fill="FFFFFF"/>
            <w:tcMar>
              <w:top w:w="0" w:type="dxa"/>
              <w:left w:w="108" w:type="dxa"/>
              <w:bottom w:w="0" w:type="dxa"/>
              <w:right w:w="108" w:type="dxa"/>
            </w:tcMar>
            <w:hideMark/>
          </w:tcPr>
          <w:p w14:paraId="51778265" w14:textId="77777777" w:rsidR="003B7020" w:rsidRPr="00F97F4D" w:rsidRDefault="003B7020" w:rsidP="00352AF5">
            <w:pPr>
              <w:pStyle w:val="TableHeading"/>
              <w:rPr>
                <w:bCs/>
                <w:color w:val="000000"/>
              </w:rPr>
            </w:pPr>
            <w:r w:rsidRPr="00F97F4D">
              <w:t>Item</w:t>
            </w:r>
          </w:p>
        </w:tc>
        <w:tc>
          <w:tcPr>
            <w:tcW w:w="4394" w:type="dxa"/>
            <w:tcBorders>
              <w:top w:val="single" w:sz="6" w:space="0" w:color="auto"/>
              <w:bottom w:val="single" w:sz="12" w:space="0" w:color="auto"/>
            </w:tcBorders>
            <w:shd w:val="clear" w:color="auto" w:fill="FFFFFF"/>
            <w:tcMar>
              <w:top w:w="0" w:type="dxa"/>
              <w:left w:w="108" w:type="dxa"/>
              <w:bottom w:w="0" w:type="dxa"/>
              <w:right w:w="108" w:type="dxa"/>
            </w:tcMar>
            <w:hideMark/>
          </w:tcPr>
          <w:p w14:paraId="70D24C7B" w14:textId="77777777" w:rsidR="003B7020" w:rsidRPr="00F97F4D" w:rsidRDefault="003B7020" w:rsidP="00352AF5">
            <w:pPr>
              <w:pStyle w:val="TableHeading"/>
              <w:rPr>
                <w:bCs/>
                <w:color w:val="000000"/>
              </w:rPr>
            </w:pPr>
            <w:r w:rsidRPr="00F97F4D">
              <w:t>Average daily care count</w:t>
            </w:r>
          </w:p>
        </w:tc>
        <w:tc>
          <w:tcPr>
            <w:tcW w:w="1938" w:type="dxa"/>
            <w:tcBorders>
              <w:top w:val="single" w:sz="6" w:space="0" w:color="auto"/>
              <w:bottom w:val="single" w:sz="12" w:space="0" w:color="auto"/>
            </w:tcBorders>
            <w:shd w:val="clear" w:color="auto" w:fill="FFFFFF"/>
            <w:tcMar>
              <w:top w:w="0" w:type="dxa"/>
              <w:left w:w="108" w:type="dxa"/>
              <w:bottom w:w="0" w:type="dxa"/>
              <w:right w:w="108" w:type="dxa"/>
            </w:tcMar>
            <w:hideMark/>
          </w:tcPr>
          <w:p w14:paraId="4ECD0B2F" w14:textId="77777777" w:rsidR="003B7020" w:rsidRPr="00F97F4D" w:rsidRDefault="003B7020" w:rsidP="00352AF5">
            <w:pPr>
              <w:pStyle w:val="TableHeading"/>
              <w:jc w:val="right"/>
              <w:rPr>
                <w:bCs/>
                <w:color w:val="000000"/>
              </w:rPr>
            </w:pPr>
            <w:r w:rsidRPr="00F97F4D">
              <w:t>Facility amount ($)</w:t>
            </w:r>
          </w:p>
        </w:tc>
      </w:tr>
      <w:tr w:rsidR="003B7020" w:rsidRPr="00F97F4D" w14:paraId="16B1A028" w14:textId="77777777" w:rsidTr="001A6281">
        <w:tc>
          <w:tcPr>
            <w:tcW w:w="851" w:type="dxa"/>
            <w:tcBorders>
              <w:top w:val="single" w:sz="12" w:space="0" w:color="auto"/>
            </w:tcBorders>
            <w:shd w:val="clear" w:color="auto" w:fill="FFFFFF"/>
            <w:tcMar>
              <w:top w:w="0" w:type="dxa"/>
              <w:left w:w="108" w:type="dxa"/>
              <w:bottom w:w="0" w:type="dxa"/>
              <w:right w:w="108" w:type="dxa"/>
            </w:tcMar>
            <w:hideMark/>
          </w:tcPr>
          <w:p w14:paraId="5D553789" w14:textId="77777777" w:rsidR="003B7020" w:rsidRPr="00F97F4D" w:rsidRDefault="003B7020" w:rsidP="00352AF5">
            <w:pPr>
              <w:pStyle w:val="Tabletext"/>
            </w:pPr>
            <w:r w:rsidRPr="00F97F4D">
              <w:t>1</w:t>
            </w:r>
          </w:p>
        </w:tc>
        <w:tc>
          <w:tcPr>
            <w:tcW w:w="4394" w:type="dxa"/>
            <w:tcBorders>
              <w:top w:val="single" w:sz="12" w:space="0" w:color="auto"/>
            </w:tcBorders>
            <w:shd w:val="clear" w:color="auto" w:fill="FFFFFF"/>
            <w:tcMar>
              <w:top w:w="0" w:type="dxa"/>
              <w:left w:w="108" w:type="dxa"/>
              <w:bottom w:w="0" w:type="dxa"/>
              <w:right w:w="108" w:type="dxa"/>
            </w:tcMar>
            <w:hideMark/>
          </w:tcPr>
          <w:p w14:paraId="294074BD" w14:textId="77777777" w:rsidR="003B7020" w:rsidRPr="00F97F4D" w:rsidRDefault="003B7020" w:rsidP="00352AF5">
            <w:pPr>
              <w:pStyle w:val="Tabletext"/>
            </w:pPr>
            <w:r w:rsidRPr="00F97F4D">
              <w:t>Less than or equal to 20</w:t>
            </w:r>
          </w:p>
        </w:tc>
        <w:tc>
          <w:tcPr>
            <w:tcW w:w="1938" w:type="dxa"/>
            <w:tcBorders>
              <w:top w:val="single" w:sz="12" w:space="0" w:color="auto"/>
            </w:tcBorders>
            <w:shd w:val="clear" w:color="auto" w:fill="FFFFFF"/>
            <w:tcMar>
              <w:top w:w="0" w:type="dxa"/>
              <w:left w:w="108" w:type="dxa"/>
              <w:bottom w:w="0" w:type="dxa"/>
              <w:right w:w="108" w:type="dxa"/>
            </w:tcMar>
            <w:hideMark/>
          </w:tcPr>
          <w:p w14:paraId="28CB34B4" w14:textId="77777777" w:rsidR="003B7020" w:rsidRPr="00F97F4D" w:rsidRDefault="003B7020" w:rsidP="00352AF5">
            <w:pPr>
              <w:pStyle w:val="Tabletext"/>
              <w:jc w:val="right"/>
            </w:pPr>
            <w:r w:rsidRPr="00F97F4D">
              <w:t>15,268</w:t>
            </w:r>
          </w:p>
        </w:tc>
      </w:tr>
      <w:tr w:rsidR="003B7020" w:rsidRPr="00F97F4D" w14:paraId="3B808537" w14:textId="77777777" w:rsidTr="001A6281">
        <w:tc>
          <w:tcPr>
            <w:tcW w:w="851" w:type="dxa"/>
            <w:tcBorders>
              <w:bottom w:val="single" w:sz="2" w:space="0" w:color="auto"/>
            </w:tcBorders>
            <w:shd w:val="clear" w:color="auto" w:fill="FFFFFF"/>
            <w:tcMar>
              <w:top w:w="0" w:type="dxa"/>
              <w:left w:w="108" w:type="dxa"/>
              <w:bottom w:w="0" w:type="dxa"/>
              <w:right w:w="108" w:type="dxa"/>
            </w:tcMar>
            <w:hideMark/>
          </w:tcPr>
          <w:p w14:paraId="3759CBF0" w14:textId="77777777" w:rsidR="003B7020" w:rsidRPr="00F97F4D" w:rsidRDefault="003B7020" w:rsidP="00352AF5">
            <w:pPr>
              <w:pStyle w:val="Tabletext"/>
            </w:pPr>
            <w:r w:rsidRPr="00F97F4D">
              <w:t>2</w:t>
            </w:r>
          </w:p>
        </w:tc>
        <w:tc>
          <w:tcPr>
            <w:tcW w:w="4394" w:type="dxa"/>
            <w:tcBorders>
              <w:bottom w:val="single" w:sz="2" w:space="0" w:color="auto"/>
            </w:tcBorders>
            <w:shd w:val="clear" w:color="auto" w:fill="FFFFFF"/>
            <w:tcMar>
              <w:top w:w="0" w:type="dxa"/>
              <w:left w:w="108" w:type="dxa"/>
              <w:bottom w:w="0" w:type="dxa"/>
              <w:right w:w="108" w:type="dxa"/>
            </w:tcMar>
            <w:hideMark/>
          </w:tcPr>
          <w:p w14:paraId="0AF192E1" w14:textId="77777777" w:rsidR="003B7020" w:rsidRPr="00F97F4D" w:rsidRDefault="003B7020" w:rsidP="00352AF5">
            <w:pPr>
              <w:pStyle w:val="Tabletext"/>
            </w:pPr>
            <w:r w:rsidRPr="00F97F4D">
              <w:t>More than 20 but less than or equal to 25</w:t>
            </w:r>
          </w:p>
        </w:tc>
        <w:tc>
          <w:tcPr>
            <w:tcW w:w="1938" w:type="dxa"/>
            <w:tcBorders>
              <w:bottom w:val="single" w:sz="2" w:space="0" w:color="auto"/>
            </w:tcBorders>
            <w:shd w:val="clear" w:color="auto" w:fill="FFFFFF"/>
            <w:tcMar>
              <w:top w:w="0" w:type="dxa"/>
              <w:left w:w="108" w:type="dxa"/>
              <w:bottom w:w="0" w:type="dxa"/>
              <w:right w:w="108" w:type="dxa"/>
            </w:tcMar>
            <w:hideMark/>
          </w:tcPr>
          <w:p w14:paraId="709C694C" w14:textId="77777777" w:rsidR="003B7020" w:rsidRPr="00F97F4D" w:rsidRDefault="003B7020" w:rsidP="00352AF5">
            <w:pPr>
              <w:pStyle w:val="Tabletext"/>
              <w:jc w:val="right"/>
            </w:pPr>
            <w:r w:rsidRPr="00F97F4D">
              <w:t>13,614</w:t>
            </w:r>
          </w:p>
        </w:tc>
      </w:tr>
      <w:tr w:rsidR="003B7020" w:rsidRPr="00F97F4D" w14:paraId="32739F01" w14:textId="77777777" w:rsidTr="001A6281">
        <w:tc>
          <w:tcPr>
            <w:tcW w:w="851" w:type="dxa"/>
            <w:tcBorders>
              <w:top w:val="single" w:sz="2" w:space="0" w:color="auto"/>
              <w:bottom w:val="single" w:sz="12" w:space="0" w:color="auto"/>
            </w:tcBorders>
            <w:shd w:val="clear" w:color="auto" w:fill="FFFFFF"/>
            <w:tcMar>
              <w:top w:w="0" w:type="dxa"/>
              <w:left w:w="108" w:type="dxa"/>
              <w:bottom w:w="0" w:type="dxa"/>
              <w:right w:w="108" w:type="dxa"/>
            </w:tcMar>
            <w:hideMark/>
          </w:tcPr>
          <w:p w14:paraId="4C836B84" w14:textId="77777777" w:rsidR="003B7020" w:rsidRPr="00F97F4D" w:rsidRDefault="003B7020" w:rsidP="00352AF5">
            <w:pPr>
              <w:pStyle w:val="Tabletext"/>
            </w:pPr>
            <w:r w:rsidRPr="00F97F4D">
              <w:t>3</w:t>
            </w:r>
          </w:p>
        </w:tc>
        <w:tc>
          <w:tcPr>
            <w:tcW w:w="4394" w:type="dxa"/>
            <w:tcBorders>
              <w:top w:val="single" w:sz="2" w:space="0" w:color="auto"/>
              <w:bottom w:val="single" w:sz="12" w:space="0" w:color="auto"/>
            </w:tcBorders>
            <w:shd w:val="clear" w:color="auto" w:fill="FFFFFF"/>
            <w:tcMar>
              <w:top w:w="0" w:type="dxa"/>
              <w:left w:w="108" w:type="dxa"/>
              <w:bottom w:w="0" w:type="dxa"/>
              <w:right w:w="108" w:type="dxa"/>
            </w:tcMar>
            <w:hideMark/>
          </w:tcPr>
          <w:p w14:paraId="68C08D4E" w14:textId="77777777" w:rsidR="003B7020" w:rsidRPr="00F97F4D" w:rsidRDefault="003B7020" w:rsidP="00352AF5">
            <w:pPr>
              <w:pStyle w:val="Tabletext"/>
            </w:pPr>
            <w:r w:rsidRPr="00F97F4D">
              <w:t>More than 25 but less than or equal to 30</w:t>
            </w:r>
          </w:p>
        </w:tc>
        <w:tc>
          <w:tcPr>
            <w:tcW w:w="1938" w:type="dxa"/>
            <w:tcBorders>
              <w:top w:val="single" w:sz="2" w:space="0" w:color="auto"/>
              <w:bottom w:val="single" w:sz="12" w:space="0" w:color="auto"/>
            </w:tcBorders>
            <w:shd w:val="clear" w:color="auto" w:fill="FFFFFF"/>
            <w:tcMar>
              <w:top w:w="0" w:type="dxa"/>
              <w:left w:w="108" w:type="dxa"/>
              <w:bottom w:w="0" w:type="dxa"/>
              <w:right w:w="108" w:type="dxa"/>
            </w:tcMar>
            <w:hideMark/>
          </w:tcPr>
          <w:p w14:paraId="3DF9C7D2" w14:textId="77777777" w:rsidR="003B7020" w:rsidRPr="00F97F4D" w:rsidRDefault="003B7020" w:rsidP="00352AF5">
            <w:pPr>
              <w:pStyle w:val="Tabletext"/>
              <w:jc w:val="right"/>
            </w:pPr>
            <w:r w:rsidRPr="00F97F4D">
              <w:t>7,431</w:t>
            </w:r>
          </w:p>
        </w:tc>
      </w:tr>
    </w:tbl>
    <w:p w14:paraId="18A7A96E" w14:textId="77777777" w:rsidR="003B7020" w:rsidRPr="00F97F4D" w:rsidRDefault="003B7020" w:rsidP="003B7020">
      <w:pPr>
        <w:pStyle w:val="SubsectionHead"/>
      </w:pPr>
      <w:r w:rsidRPr="00F97F4D">
        <w:t>Facility amount—group B facilities in 2023 MM categories MM 4 and MM 5</w:t>
      </w:r>
    </w:p>
    <w:p w14:paraId="731BA00C" w14:textId="77777777" w:rsidR="003B7020" w:rsidRPr="00F97F4D" w:rsidRDefault="003B7020" w:rsidP="003B7020">
      <w:pPr>
        <w:pStyle w:val="subsection"/>
      </w:pPr>
      <w:r w:rsidRPr="00F97F4D">
        <w:tab/>
        <w:t>(6B)</w:t>
      </w:r>
      <w:r w:rsidRPr="00F97F4D">
        <w:tab/>
        <w:t>The facility amount for a payment period, for a group B facility for the period located in the 2023 MM category known as MM 4 or the 2023 MM category known as MM 5, is the amount set out in the following table for the average daily care count for the facility for the period.</w:t>
      </w:r>
    </w:p>
    <w:p w14:paraId="05D7EA51" w14:textId="77777777" w:rsidR="003B7020" w:rsidRPr="00F97F4D" w:rsidRDefault="003B7020" w:rsidP="003B7020">
      <w:pPr>
        <w:pStyle w:val="Tabletext"/>
      </w:pPr>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845"/>
        <w:gridCol w:w="4313"/>
        <w:gridCol w:w="1913"/>
      </w:tblGrid>
      <w:tr w:rsidR="003B7020" w:rsidRPr="00F97F4D" w14:paraId="39361116" w14:textId="77777777" w:rsidTr="001A6281">
        <w:trPr>
          <w:tblHeader/>
        </w:trPr>
        <w:tc>
          <w:tcPr>
            <w:tcW w:w="7183"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p w14:paraId="4744E5F0" w14:textId="77777777" w:rsidR="003B7020" w:rsidRPr="00F97F4D" w:rsidRDefault="003B7020" w:rsidP="00352AF5">
            <w:pPr>
              <w:pStyle w:val="TableHeading"/>
              <w:rPr>
                <w:bCs/>
                <w:color w:val="000000"/>
              </w:rPr>
            </w:pPr>
            <w:r w:rsidRPr="00F97F4D">
              <w:lastRenderedPageBreak/>
              <w:t>Facility amount—group B facilities in 2023 MM categories MM 4 and MM 5</w:t>
            </w:r>
          </w:p>
        </w:tc>
      </w:tr>
      <w:tr w:rsidR="003B7020" w:rsidRPr="00F97F4D" w14:paraId="30E5E095" w14:textId="77777777" w:rsidTr="001A6281">
        <w:trPr>
          <w:tblHeader/>
        </w:trPr>
        <w:tc>
          <w:tcPr>
            <w:tcW w:w="851" w:type="dxa"/>
            <w:tcBorders>
              <w:top w:val="single" w:sz="6" w:space="0" w:color="auto"/>
              <w:bottom w:val="single" w:sz="12" w:space="0" w:color="auto"/>
            </w:tcBorders>
            <w:shd w:val="clear" w:color="auto" w:fill="FFFFFF"/>
            <w:tcMar>
              <w:top w:w="0" w:type="dxa"/>
              <w:left w:w="108" w:type="dxa"/>
              <w:bottom w:w="0" w:type="dxa"/>
              <w:right w:w="108" w:type="dxa"/>
            </w:tcMar>
            <w:hideMark/>
          </w:tcPr>
          <w:p w14:paraId="6A3A5E38" w14:textId="77777777" w:rsidR="003B7020" w:rsidRPr="00F97F4D" w:rsidRDefault="003B7020" w:rsidP="00352AF5">
            <w:pPr>
              <w:pStyle w:val="TableHeading"/>
              <w:rPr>
                <w:bCs/>
                <w:color w:val="000000"/>
              </w:rPr>
            </w:pPr>
            <w:r w:rsidRPr="00F97F4D">
              <w:t>Item</w:t>
            </w:r>
          </w:p>
        </w:tc>
        <w:tc>
          <w:tcPr>
            <w:tcW w:w="4394" w:type="dxa"/>
            <w:tcBorders>
              <w:top w:val="single" w:sz="6" w:space="0" w:color="auto"/>
              <w:bottom w:val="single" w:sz="12" w:space="0" w:color="auto"/>
            </w:tcBorders>
            <w:shd w:val="clear" w:color="auto" w:fill="FFFFFF"/>
            <w:tcMar>
              <w:top w:w="0" w:type="dxa"/>
              <w:left w:w="108" w:type="dxa"/>
              <w:bottom w:w="0" w:type="dxa"/>
              <w:right w:w="108" w:type="dxa"/>
            </w:tcMar>
            <w:hideMark/>
          </w:tcPr>
          <w:p w14:paraId="5C3D7364" w14:textId="77777777" w:rsidR="003B7020" w:rsidRPr="00F97F4D" w:rsidRDefault="003B7020" w:rsidP="00352AF5">
            <w:pPr>
              <w:pStyle w:val="TableHeading"/>
              <w:rPr>
                <w:bCs/>
                <w:color w:val="000000"/>
              </w:rPr>
            </w:pPr>
            <w:r w:rsidRPr="00F97F4D">
              <w:t>Average daily care count</w:t>
            </w:r>
          </w:p>
        </w:tc>
        <w:tc>
          <w:tcPr>
            <w:tcW w:w="1938" w:type="dxa"/>
            <w:tcBorders>
              <w:top w:val="single" w:sz="6" w:space="0" w:color="auto"/>
              <w:bottom w:val="single" w:sz="12" w:space="0" w:color="auto"/>
            </w:tcBorders>
            <w:shd w:val="clear" w:color="auto" w:fill="FFFFFF"/>
            <w:tcMar>
              <w:top w:w="0" w:type="dxa"/>
              <w:left w:w="108" w:type="dxa"/>
              <w:bottom w:w="0" w:type="dxa"/>
              <w:right w:w="108" w:type="dxa"/>
            </w:tcMar>
            <w:hideMark/>
          </w:tcPr>
          <w:p w14:paraId="3C80B67E" w14:textId="77777777" w:rsidR="003B7020" w:rsidRPr="00F97F4D" w:rsidRDefault="003B7020" w:rsidP="00352AF5">
            <w:pPr>
              <w:pStyle w:val="TableHeading"/>
              <w:jc w:val="right"/>
              <w:rPr>
                <w:bCs/>
                <w:color w:val="000000"/>
              </w:rPr>
            </w:pPr>
            <w:r w:rsidRPr="00F97F4D">
              <w:t>Facility amount ($)</w:t>
            </w:r>
          </w:p>
        </w:tc>
      </w:tr>
      <w:tr w:rsidR="003B7020" w:rsidRPr="00F97F4D" w14:paraId="291D1FEF" w14:textId="77777777" w:rsidTr="001A6281">
        <w:tc>
          <w:tcPr>
            <w:tcW w:w="851" w:type="dxa"/>
            <w:tcBorders>
              <w:top w:val="single" w:sz="12" w:space="0" w:color="auto"/>
            </w:tcBorders>
            <w:shd w:val="clear" w:color="auto" w:fill="FFFFFF"/>
            <w:tcMar>
              <w:top w:w="0" w:type="dxa"/>
              <w:left w:w="108" w:type="dxa"/>
              <w:bottom w:w="0" w:type="dxa"/>
              <w:right w:w="108" w:type="dxa"/>
            </w:tcMar>
            <w:hideMark/>
          </w:tcPr>
          <w:p w14:paraId="7DE581AD" w14:textId="77777777" w:rsidR="003B7020" w:rsidRPr="00F97F4D" w:rsidRDefault="003B7020" w:rsidP="00352AF5">
            <w:pPr>
              <w:pStyle w:val="Tabletext"/>
            </w:pPr>
            <w:r w:rsidRPr="00F97F4D">
              <w:t>1</w:t>
            </w:r>
          </w:p>
        </w:tc>
        <w:tc>
          <w:tcPr>
            <w:tcW w:w="4394" w:type="dxa"/>
            <w:tcBorders>
              <w:top w:val="single" w:sz="12" w:space="0" w:color="auto"/>
            </w:tcBorders>
            <w:shd w:val="clear" w:color="auto" w:fill="FFFFFF"/>
            <w:tcMar>
              <w:top w:w="0" w:type="dxa"/>
              <w:left w:w="108" w:type="dxa"/>
              <w:bottom w:w="0" w:type="dxa"/>
              <w:right w:w="108" w:type="dxa"/>
            </w:tcMar>
            <w:hideMark/>
          </w:tcPr>
          <w:p w14:paraId="68ACC9F9" w14:textId="77777777" w:rsidR="003B7020" w:rsidRPr="00F97F4D" w:rsidRDefault="003B7020" w:rsidP="00352AF5">
            <w:pPr>
              <w:pStyle w:val="Tabletext"/>
            </w:pPr>
            <w:r w:rsidRPr="00F97F4D">
              <w:t>Less than or equal to 5</w:t>
            </w:r>
          </w:p>
        </w:tc>
        <w:tc>
          <w:tcPr>
            <w:tcW w:w="1938" w:type="dxa"/>
            <w:tcBorders>
              <w:top w:val="single" w:sz="12" w:space="0" w:color="auto"/>
            </w:tcBorders>
            <w:shd w:val="clear" w:color="auto" w:fill="FFFFFF"/>
            <w:tcMar>
              <w:top w:w="0" w:type="dxa"/>
              <w:left w:w="108" w:type="dxa"/>
              <w:bottom w:w="0" w:type="dxa"/>
              <w:right w:w="108" w:type="dxa"/>
            </w:tcMar>
            <w:hideMark/>
          </w:tcPr>
          <w:p w14:paraId="47CD46AC" w14:textId="77777777" w:rsidR="003B7020" w:rsidRPr="00F97F4D" w:rsidRDefault="003B7020" w:rsidP="00352AF5">
            <w:pPr>
              <w:pStyle w:val="Tabletext"/>
              <w:jc w:val="right"/>
            </w:pPr>
            <w:r w:rsidRPr="00F97F4D">
              <w:t>36,421</w:t>
            </w:r>
          </w:p>
        </w:tc>
      </w:tr>
      <w:tr w:rsidR="003B7020" w:rsidRPr="00F97F4D" w14:paraId="3356192D" w14:textId="77777777" w:rsidTr="001A6281">
        <w:tc>
          <w:tcPr>
            <w:tcW w:w="851" w:type="dxa"/>
            <w:shd w:val="clear" w:color="auto" w:fill="FFFFFF"/>
            <w:tcMar>
              <w:top w:w="0" w:type="dxa"/>
              <w:left w:w="108" w:type="dxa"/>
              <w:bottom w:w="0" w:type="dxa"/>
              <w:right w:w="108" w:type="dxa"/>
            </w:tcMar>
            <w:hideMark/>
          </w:tcPr>
          <w:p w14:paraId="5D5ED96E" w14:textId="77777777" w:rsidR="003B7020" w:rsidRPr="00F97F4D" w:rsidRDefault="003B7020" w:rsidP="00352AF5">
            <w:pPr>
              <w:pStyle w:val="Tabletext"/>
            </w:pPr>
            <w:r w:rsidRPr="00F97F4D">
              <w:t>2</w:t>
            </w:r>
          </w:p>
        </w:tc>
        <w:tc>
          <w:tcPr>
            <w:tcW w:w="4394" w:type="dxa"/>
            <w:shd w:val="clear" w:color="auto" w:fill="FFFFFF"/>
            <w:tcMar>
              <w:top w:w="0" w:type="dxa"/>
              <w:left w:w="108" w:type="dxa"/>
              <w:bottom w:w="0" w:type="dxa"/>
              <w:right w:w="108" w:type="dxa"/>
            </w:tcMar>
            <w:hideMark/>
          </w:tcPr>
          <w:p w14:paraId="1AC8475A" w14:textId="77777777" w:rsidR="003B7020" w:rsidRPr="00F97F4D" w:rsidRDefault="003B7020" w:rsidP="00352AF5">
            <w:pPr>
              <w:pStyle w:val="Tabletext"/>
            </w:pPr>
            <w:r w:rsidRPr="00F97F4D">
              <w:t>More than 5 but less than or equal to 10</w:t>
            </w:r>
          </w:p>
        </w:tc>
        <w:tc>
          <w:tcPr>
            <w:tcW w:w="1938" w:type="dxa"/>
            <w:shd w:val="clear" w:color="auto" w:fill="FFFFFF"/>
            <w:tcMar>
              <w:top w:w="0" w:type="dxa"/>
              <w:left w:w="108" w:type="dxa"/>
              <w:bottom w:w="0" w:type="dxa"/>
              <w:right w:w="108" w:type="dxa"/>
            </w:tcMar>
            <w:hideMark/>
          </w:tcPr>
          <w:p w14:paraId="1065FAE0" w14:textId="77777777" w:rsidR="003B7020" w:rsidRPr="00F97F4D" w:rsidRDefault="003B7020" w:rsidP="00352AF5">
            <w:pPr>
              <w:pStyle w:val="Tabletext"/>
              <w:jc w:val="right"/>
            </w:pPr>
            <w:r w:rsidRPr="00F97F4D">
              <w:t>30,902</w:t>
            </w:r>
          </w:p>
        </w:tc>
      </w:tr>
      <w:tr w:rsidR="003B7020" w:rsidRPr="00F97F4D" w14:paraId="3288C11D" w14:textId="77777777" w:rsidTr="001A6281">
        <w:tc>
          <w:tcPr>
            <w:tcW w:w="851" w:type="dxa"/>
            <w:shd w:val="clear" w:color="auto" w:fill="FFFFFF"/>
            <w:tcMar>
              <w:top w:w="0" w:type="dxa"/>
              <w:left w:w="108" w:type="dxa"/>
              <w:bottom w:w="0" w:type="dxa"/>
              <w:right w:w="108" w:type="dxa"/>
            </w:tcMar>
            <w:hideMark/>
          </w:tcPr>
          <w:p w14:paraId="091096DD" w14:textId="77777777" w:rsidR="003B7020" w:rsidRPr="00F97F4D" w:rsidRDefault="003B7020" w:rsidP="00352AF5">
            <w:pPr>
              <w:pStyle w:val="Tabletext"/>
            </w:pPr>
            <w:r w:rsidRPr="00F97F4D">
              <w:t>3</w:t>
            </w:r>
          </w:p>
        </w:tc>
        <w:tc>
          <w:tcPr>
            <w:tcW w:w="4394" w:type="dxa"/>
            <w:shd w:val="clear" w:color="auto" w:fill="FFFFFF"/>
            <w:tcMar>
              <w:top w:w="0" w:type="dxa"/>
              <w:left w:w="108" w:type="dxa"/>
              <w:bottom w:w="0" w:type="dxa"/>
              <w:right w:w="108" w:type="dxa"/>
            </w:tcMar>
            <w:hideMark/>
          </w:tcPr>
          <w:p w14:paraId="5C7842A6" w14:textId="77777777" w:rsidR="003B7020" w:rsidRPr="00F97F4D" w:rsidRDefault="003B7020" w:rsidP="00352AF5">
            <w:pPr>
              <w:pStyle w:val="Tabletext"/>
            </w:pPr>
            <w:r w:rsidRPr="00F97F4D">
              <w:t>More than 10 but less than or equal to 15</w:t>
            </w:r>
          </w:p>
        </w:tc>
        <w:tc>
          <w:tcPr>
            <w:tcW w:w="1938" w:type="dxa"/>
            <w:shd w:val="clear" w:color="auto" w:fill="FFFFFF"/>
            <w:tcMar>
              <w:top w:w="0" w:type="dxa"/>
              <w:left w:w="108" w:type="dxa"/>
              <w:bottom w:w="0" w:type="dxa"/>
              <w:right w:w="108" w:type="dxa"/>
            </w:tcMar>
            <w:hideMark/>
          </w:tcPr>
          <w:p w14:paraId="0CA1B426" w14:textId="77777777" w:rsidR="003B7020" w:rsidRPr="00F97F4D" w:rsidRDefault="003B7020" w:rsidP="00352AF5">
            <w:pPr>
              <w:pStyle w:val="Tabletext"/>
              <w:jc w:val="right"/>
            </w:pPr>
            <w:r w:rsidRPr="00F97F4D">
              <w:t>25,384</w:t>
            </w:r>
          </w:p>
        </w:tc>
      </w:tr>
      <w:tr w:rsidR="003B7020" w:rsidRPr="00F97F4D" w14:paraId="2580E743" w14:textId="77777777" w:rsidTr="001A6281">
        <w:tc>
          <w:tcPr>
            <w:tcW w:w="851" w:type="dxa"/>
            <w:shd w:val="clear" w:color="auto" w:fill="FFFFFF"/>
            <w:tcMar>
              <w:top w:w="0" w:type="dxa"/>
              <w:left w:w="108" w:type="dxa"/>
              <w:bottom w:w="0" w:type="dxa"/>
              <w:right w:w="108" w:type="dxa"/>
            </w:tcMar>
            <w:hideMark/>
          </w:tcPr>
          <w:p w14:paraId="43654EED" w14:textId="77777777" w:rsidR="003B7020" w:rsidRPr="00F97F4D" w:rsidRDefault="003B7020" w:rsidP="00352AF5">
            <w:pPr>
              <w:pStyle w:val="Tabletext"/>
            </w:pPr>
            <w:r w:rsidRPr="00F97F4D">
              <w:t>4</w:t>
            </w:r>
          </w:p>
        </w:tc>
        <w:tc>
          <w:tcPr>
            <w:tcW w:w="4394" w:type="dxa"/>
            <w:shd w:val="clear" w:color="auto" w:fill="FFFFFF"/>
            <w:tcMar>
              <w:top w:w="0" w:type="dxa"/>
              <w:left w:w="108" w:type="dxa"/>
              <w:bottom w:w="0" w:type="dxa"/>
              <w:right w:w="108" w:type="dxa"/>
            </w:tcMar>
            <w:hideMark/>
          </w:tcPr>
          <w:p w14:paraId="2091A853" w14:textId="77777777" w:rsidR="003B7020" w:rsidRPr="00F97F4D" w:rsidRDefault="003B7020" w:rsidP="00352AF5">
            <w:pPr>
              <w:pStyle w:val="Tabletext"/>
            </w:pPr>
            <w:r w:rsidRPr="00F97F4D">
              <w:t>More than 15 but less than or equal to 20</w:t>
            </w:r>
          </w:p>
        </w:tc>
        <w:tc>
          <w:tcPr>
            <w:tcW w:w="1938" w:type="dxa"/>
            <w:shd w:val="clear" w:color="auto" w:fill="FFFFFF"/>
            <w:tcMar>
              <w:top w:w="0" w:type="dxa"/>
              <w:left w:w="108" w:type="dxa"/>
              <w:bottom w:w="0" w:type="dxa"/>
              <w:right w:w="108" w:type="dxa"/>
            </w:tcMar>
            <w:hideMark/>
          </w:tcPr>
          <w:p w14:paraId="0EF343E8" w14:textId="77777777" w:rsidR="003B7020" w:rsidRPr="00F97F4D" w:rsidRDefault="003B7020" w:rsidP="00352AF5">
            <w:pPr>
              <w:pStyle w:val="Tabletext"/>
              <w:jc w:val="right"/>
            </w:pPr>
            <w:r w:rsidRPr="00F97F4D">
              <w:t>19,866</w:t>
            </w:r>
          </w:p>
        </w:tc>
      </w:tr>
      <w:tr w:rsidR="003B7020" w:rsidRPr="00F97F4D" w14:paraId="726042BD" w14:textId="77777777" w:rsidTr="001A6281">
        <w:tc>
          <w:tcPr>
            <w:tcW w:w="851" w:type="dxa"/>
            <w:tcBorders>
              <w:bottom w:val="single" w:sz="2" w:space="0" w:color="auto"/>
            </w:tcBorders>
            <w:shd w:val="clear" w:color="auto" w:fill="FFFFFF"/>
            <w:tcMar>
              <w:top w:w="0" w:type="dxa"/>
              <w:left w:w="108" w:type="dxa"/>
              <w:bottom w:w="0" w:type="dxa"/>
              <w:right w:w="108" w:type="dxa"/>
            </w:tcMar>
            <w:hideMark/>
          </w:tcPr>
          <w:p w14:paraId="5D34AFDB" w14:textId="77777777" w:rsidR="003B7020" w:rsidRPr="00F97F4D" w:rsidRDefault="003B7020" w:rsidP="00352AF5">
            <w:pPr>
              <w:pStyle w:val="Tabletext"/>
            </w:pPr>
            <w:r w:rsidRPr="00F97F4D">
              <w:t>5</w:t>
            </w:r>
          </w:p>
        </w:tc>
        <w:tc>
          <w:tcPr>
            <w:tcW w:w="4394" w:type="dxa"/>
            <w:tcBorders>
              <w:bottom w:val="single" w:sz="2" w:space="0" w:color="auto"/>
            </w:tcBorders>
            <w:shd w:val="clear" w:color="auto" w:fill="FFFFFF"/>
            <w:tcMar>
              <w:top w:w="0" w:type="dxa"/>
              <w:left w:w="108" w:type="dxa"/>
              <w:bottom w:w="0" w:type="dxa"/>
              <w:right w:w="108" w:type="dxa"/>
            </w:tcMar>
            <w:hideMark/>
          </w:tcPr>
          <w:p w14:paraId="494B5F71" w14:textId="77777777" w:rsidR="003B7020" w:rsidRPr="00F97F4D" w:rsidRDefault="003B7020" w:rsidP="00352AF5">
            <w:pPr>
              <w:pStyle w:val="Tabletext"/>
            </w:pPr>
            <w:r w:rsidRPr="00F97F4D">
              <w:t>More than 20 but less than or equal to 25</w:t>
            </w:r>
          </w:p>
        </w:tc>
        <w:tc>
          <w:tcPr>
            <w:tcW w:w="1938" w:type="dxa"/>
            <w:tcBorders>
              <w:bottom w:val="single" w:sz="2" w:space="0" w:color="auto"/>
            </w:tcBorders>
            <w:shd w:val="clear" w:color="auto" w:fill="FFFFFF"/>
            <w:tcMar>
              <w:top w:w="0" w:type="dxa"/>
              <w:left w:w="108" w:type="dxa"/>
              <w:bottom w:w="0" w:type="dxa"/>
              <w:right w:w="108" w:type="dxa"/>
            </w:tcMar>
            <w:hideMark/>
          </w:tcPr>
          <w:p w14:paraId="6B9947B1" w14:textId="77777777" w:rsidR="003B7020" w:rsidRPr="00F97F4D" w:rsidRDefault="003B7020" w:rsidP="00352AF5">
            <w:pPr>
              <w:pStyle w:val="Tabletext"/>
              <w:jc w:val="right"/>
            </w:pPr>
            <w:r w:rsidRPr="00F97F4D">
              <w:t>13,956</w:t>
            </w:r>
          </w:p>
        </w:tc>
      </w:tr>
      <w:tr w:rsidR="003B7020" w:rsidRPr="00F97F4D" w14:paraId="257DEE7E" w14:textId="77777777" w:rsidTr="001A6281">
        <w:tc>
          <w:tcPr>
            <w:tcW w:w="851" w:type="dxa"/>
            <w:tcBorders>
              <w:top w:val="single" w:sz="2" w:space="0" w:color="auto"/>
              <w:bottom w:val="single" w:sz="12" w:space="0" w:color="auto"/>
            </w:tcBorders>
            <w:shd w:val="clear" w:color="auto" w:fill="FFFFFF"/>
            <w:tcMar>
              <w:top w:w="0" w:type="dxa"/>
              <w:left w:w="108" w:type="dxa"/>
              <w:bottom w:w="0" w:type="dxa"/>
              <w:right w:w="108" w:type="dxa"/>
            </w:tcMar>
            <w:hideMark/>
          </w:tcPr>
          <w:p w14:paraId="71ED4D29" w14:textId="77777777" w:rsidR="003B7020" w:rsidRPr="00F97F4D" w:rsidRDefault="003B7020" w:rsidP="00352AF5">
            <w:pPr>
              <w:pStyle w:val="Tabletext"/>
            </w:pPr>
            <w:r w:rsidRPr="00F97F4D">
              <w:t>6</w:t>
            </w:r>
          </w:p>
        </w:tc>
        <w:tc>
          <w:tcPr>
            <w:tcW w:w="4394" w:type="dxa"/>
            <w:tcBorders>
              <w:top w:val="single" w:sz="2" w:space="0" w:color="auto"/>
              <w:bottom w:val="single" w:sz="12" w:space="0" w:color="auto"/>
            </w:tcBorders>
            <w:shd w:val="clear" w:color="auto" w:fill="FFFFFF"/>
            <w:tcMar>
              <w:top w:w="0" w:type="dxa"/>
              <w:left w:w="108" w:type="dxa"/>
              <w:bottom w:w="0" w:type="dxa"/>
              <w:right w:w="108" w:type="dxa"/>
            </w:tcMar>
            <w:hideMark/>
          </w:tcPr>
          <w:p w14:paraId="37B60B84" w14:textId="77777777" w:rsidR="003B7020" w:rsidRPr="00F97F4D" w:rsidRDefault="003B7020" w:rsidP="00352AF5">
            <w:pPr>
              <w:pStyle w:val="Tabletext"/>
            </w:pPr>
            <w:r w:rsidRPr="00F97F4D">
              <w:t>More than 25 but less than or equal to 30</w:t>
            </w:r>
          </w:p>
        </w:tc>
        <w:tc>
          <w:tcPr>
            <w:tcW w:w="1938" w:type="dxa"/>
            <w:tcBorders>
              <w:top w:val="single" w:sz="2" w:space="0" w:color="auto"/>
              <w:bottom w:val="single" w:sz="12" w:space="0" w:color="auto"/>
            </w:tcBorders>
            <w:shd w:val="clear" w:color="auto" w:fill="FFFFFF"/>
            <w:tcMar>
              <w:top w:w="0" w:type="dxa"/>
              <w:left w:w="108" w:type="dxa"/>
              <w:bottom w:w="0" w:type="dxa"/>
              <w:right w:w="108" w:type="dxa"/>
            </w:tcMar>
            <w:hideMark/>
          </w:tcPr>
          <w:p w14:paraId="5DE496E6" w14:textId="77777777" w:rsidR="003B7020" w:rsidRPr="00F97F4D" w:rsidRDefault="003B7020" w:rsidP="00352AF5">
            <w:pPr>
              <w:pStyle w:val="Tabletext"/>
              <w:jc w:val="right"/>
            </w:pPr>
            <w:r w:rsidRPr="00F97F4D">
              <w:t>7,618</w:t>
            </w:r>
          </w:p>
        </w:tc>
      </w:tr>
    </w:tbl>
    <w:p w14:paraId="6B3311B1" w14:textId="77777777" w:rsidR="003B7020" w:rsidRPr="00F97F4D" w:rsidRDefault="003B7020" w:rsidP="003B7020">
      <w:pPr>
        <w:pStyle w:val="SubsectionHead"/>
      </w:pPr>
      <w:r w:rsidRPr="00F97F4D">
        <w:t>Facility amount—group B facilities in 2023 MM categories MM 6 and MM 7</w:t>
      </w:r>
    </w:p>
    <w:p w14:paraId="213A9CCD" w14:textId="77777777" w:rsidR="003B7020" w:rsidRPr="00F97F4D" w:rsidRDefault="003B7020" w:rsidP="003B7020">
      <w:pPr>
        <w:pStyle w:val="subsection"/>
      </w:pPr>
      <w:r w:rsidRPr="00F97F4D">
        <w:tab/>
        <w:t>(6C)</w:t>
      </w:r>
      <w:r w:rsidRPr="00F97F4D">
        <w:tab/>
        <w:t>The facility amount for a payment period, for a group B facility for the period located in the 2023 MM category known as MM 6 or the 2023 MM category known as MM 7, is the amount set out in the following table for the average daily care count for the facility for the period.</w:t>
      </w:r>
    </w:p>
    <w:p w14:paraId="609E34B8" w14:textId="77777777" w:rsidR="003B7020" w:rsidRPr="00F97F4D" w:rsidRDefault="003B7020" w:rsidP="003B7020">
      <w:pPr>
        <w:pStyle w:val="Tabletext"/>
      </w:pPr>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845"/>
        <w:gridCol w:w="4313"/>
        <w:gridCol w:w="1913"/>
      </w:tblGrid>
      <w:tr w:rsidR="003B7020" w:rsidRPr="00F97F4D" w14:paraId="708F97AE" w14:textId="77777777" w:rsidTr="001A6281">
        <w:trPr>
          <w:tblHeader/>
        </w:trPr>
        <w:tc>
          <w:tcPr>
            <w:tcW w:w="7183"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p w14:paraId="3059654A" w14:textId="77777777" w:rsidR="003B7020" w:rsidRPr="00F97F4D" w:rsidRDefault="003B7020" w:rsidP="00352AF5">
            <w:pPr>
              <w:pStyle w:val="TableHeading"/>
              <w:rPr>
                <w:bCs/>
                <w:color w:val="000000"/>
              </w:rPr>
            </w:pPr>
            <w:r w:rsidRPr="00F97F4D">
              <w:t>Facility amount—group B facilities in 2023 MM categories MM 6 and MM 7</w:t>
            </w:r>
          </w:p>
        </w:tc>
      </w:tr>
      <w:tr w:rsidR="003B7020" w:rsidRPr="00F97F4D" w14:paraId="43180A4A" w14:textId="77777777" w:rsidTr="001A6281">
        <w:trPr>
          <w:tblHeader/>
        </w:trPr>
        <w:tc>
          <w:tcPr>
            <w:tcW w:w="851" w:type="dxa"/>
            <w:tcBorders>
              <w:top w:val="single" w:sz="6" w:space="0" w:color="auto"/>
              <w:bottom w:val="single" w:sz="12" w:space="0" w:color="auto"/>
            </w:tcBorders>
            <w:shd w:val="clear" w:color="auto" w:fill="FFFFFF"/>
            <w:tcMar>
              <w:top w:w="0" w:type="dxa"/>
              <w:left w:w="108" w:type="dxa"/>
              <w:bottom w:w="0" w:type="dxa"/>
              <w:right w:w="108" w:type="dxa"/>
            </w:tcMar>
            <w:hideMark/>
          </w:tcPr>
          <w:p w14:paraId="4FBAD935" w14:textId="77777777" w:rsidR="003B7020" w:rsidRPr="00F97F4D" w:rsidRDefault="003B7020" w:rsidP="00352AF5">
            <w:pPr>
              <w:pStyle w:val="TableHeading"/>
              <w:rPr>
                <w:bCs/>
                <w:color w:val="000000"/>
              </w:rPr>
            </w:pPr>
            <w:r w:rsidRPr="00F97F4D">
              <w:t>Item</w:t>
            </w:r>
          </w:p>
        </w:tc>
        <w:tc>
          <w:tcPr>
            <w:tcW w:w="4394" w:type="dxa"/>
            <w:tcBorders>
              <w:top w:val="single" w:sz="6" w:space="0" w:color="auto"/>
              <w:bottom w:val="single" w:sz="12" w:space="0" w:color="auto"/>
            </w:tcBorders>
            <w:shd w:val="clear" w:color="auto" w:fill="FFFFFF"/>
            <w:tcMar>
              <w:top w:w="0" w:type="dxa"/>
              <w:left w:w="108" w:type="dxa"/>
              <w:bottom w:w="0" w:type="dxa"/>
              <w:right w:w="108" w:type="dxa"/>
            </w:tcMar>
            <w:hideMark/>
          </w:tcPr>
          <w:p w14:paraId="4E2BAEC7" w14:textId="77777777" w:rsidR="003B7020" w:rsidRPr="00F97F4D" w:rsidRDefault="003B7020" w:rsidP="00352AF5">
            <w:pPr>
              <w:pStyle w:val="TableHeading"/>
              <w:rPr>
                <w:bCs/>
                <w:color w:val="000000"/>
              </w:rPr>
            </w:pPr>
            <w:r w:rsidRPr="00F97F4D">
              <w:t>Average daily care count</w:t>
            </w:r>
          </w:p>
        </w:tc>
        <w:tc>
          <w:tcPr>
            <w:tcW w:w="1938" w:type="dxa"/>
            <w:tcBorders>
              <w:top w:val="single" w:sz="6" w:space="0" w:color="auto"/>
              <w:bottom w:val="single" w:sz="12" w:space="0" w:color="auto"/>
            </w:tcBorders>
            <w:shd w:val="clear" w:color="auto" w:fill="FFFFFF"/>
            <w:tcMar>
              <w:top w:w="0" w:type="dxa"/>
              <w:left w:w="108" w:type="dxa"/>
              <w:bottom w:w="0" w:type="dxa"/>
              <w:right w:w="108" w:type="dxa"/>
            </w:tcMar>
            <w:hideMark/>
          </w:tcPr>
          <w:p w14:paraId="7CDCF10A" w14:textId="77777777" w:rsidR="003B7020" w:rsidRPr="00F97F4D" w:rsidRDefault="003B7020" w:rsidP="00352AF5">
            <w:pPr>
              <w:pStyle w:val="TableHeading"/>
              <w:jc w:val="right"/>
              <w:rPr>
                <w:bCs/>
                <w:color w:val="000000"/>
              </w:rPr>
            </w:pPr>
            <w:r w:rsidRPr="00F97F4D">
              <w:t>Facility amount ($)</w:t>
            </w:r>
          </w:p>
        </w:tc>
      </w:tr>
      <w:tr w:rsidR="003B7020" w:rsidRPr="00F97F4D" w14:paraId="4BD09911" w14:textId="77777777" w:rsidTr="001A6281">
        <w:tc>
          <w:tcPr>
            <w:tcW w:w="851" w:type="dxa"/>
            <w:tcBorders>
              <w:top w:val="single" w:sz="12" w:space="0" w:color="auto"/>
            </w:tcBorders>
            <w:shd w:val="clear" w:color="auto" w:fill="FFFFFF"/>
            <w:tcMar>
              <w:top w:w="0" w:type="dxa"/>
              <w:left w:w="108" w:type="dxa"/>
              <w:bottom w:w="0" w:type="dxa"/>
              <w:right w:w="108" w:type="dxa"/>
            </w:tcMar>
            <w:hideMark/>
          </w:tcPr>
          <w:p w14:paraId="0C4F83E4" w14:textId="77777777" w:rsidR="003B7020" w:rsidRPr="00F97F4D" w:rsidRDefault="003B7020" w:rsidP="00352AF5">
            <w:pPr>
              <w:pStyle w:val="Tabletext"/>
            </w:pPr>
            <w:r w:rsidRPr="00F97F4D">
              <w:t>1</w:t>
            </w:r>
          </w:p>
        </w:tc>
        <w:tc>
          <w:tcPr>
            <w:tcW w:w="4394" w:type="dxa"/>
            <w:tcBorders>
              <w:top w:val="single" w:sz="12" w:space="0" w:color="auto"/>
            </w:tcBorders>
            <w:shd w:val="clear" w:color="auto" w:fill="FFFFFF"/>
            <w:tcMar>
              <w:top w:w="0" w:type="dxa"/>
              <w:left w:w="108" w:type="dxa"/>
              <w:bottom w:w="0" w:type="dxa"/>
              <w:right w:w="108" w:type="dxa"/>
            </w:tcMar>
            <w:hideMark/>
          </w:tcPr>
          <w:p w14:paraId="61836E7C" w14:textId="77777777" w:rsidR="003B7020" w:rsidRPr="00F97F4D" w:rsidRDefault="003B7020" w:rsidP="00352AF5">
            <w:pPr>
              <w:pStyle w:val="Tabletext"/>
            </w:pPr>
            <w:r w:rsidRPr="00F97F4D">
              <w:t>Less than or equal to 5</w:t>
            </w:r>
          </w:p>
        </w:tc>
        <w:tc>
          <w:tcPr>
            <w:tcW w:w="1938" w:type="dxa"/>
            <w:tcBorders>
              <w:top w:val="single" w:sz="12" w:space="0" w:color="auto"/>
            </w:tcBorders>
            <w:shd w:val="clear" w:color="auto" w:fill="FFFFFF"/>
            <w:tcMar>
              <w:top w:w="0" w:type="dxa"/>
              <w:left w:w="108" w:type="dxa"/>
              <w:bottom w:w="0" w:type="dxa"/>
              <w:right w:w="108" w:type="dxa"/>
            </w:tcMar>
            <w:hideMark/>
          </w:tcPr>
          <w:p w14:paraId="0A326EC8" w14:textId="77777777" w:rsidR="003B7020" w:rsidRPr="00F97F4D" w:rsidRDefault="003B7020" w:rsidP="00352AF5">
            <w:pPr>
              <w:pStyle w:val="Tabletext"/>
              <w:jc w:val="right"/>
            </w:pPr>
            <w:r w:rsidRPr="00F97F4D">
              <w:t>43,190</w:t>
            </w:r>
          </w:p>
        </w:tc>
      </w:tr>
      <w:tr w:rsidR="003B7020" w:rsidRPr="00F97F4D" w14:paraId="5A1E8ECE" w14:textId="77777777" w:rsidTr="001A6281">
        <w:tc>
          <w:tcPr>
            <w:tcW w:w="851" w:type="dxa"/>
            <w:shd w:val="clear" w:color="auto" w:fill="FFFFFF"/>
            <w:tcMar>
              <w:top w:w="0" w:type="dxa"/>
              <w:left w:w="108" w:type="dxa"/>
              <w:bottom w:w="0" w:type="dxa"/>
              <w:right w:w="108" w:type="dxa"/>
            </w:tcMar>
            <w:hideMark/>
          </w:tcPr>
          <w:p w14:paraId="1C8CF3AD" w14:textId="77777777" w:rsidR="003B7020" w:rsidRPr="00F97F4D" w:rsidRDefault="003B7020" w:rsidP="00352AF5">
            <w:pPr>
              <w:pStyle w:val="Tabletext"/>
            </w:pPr>
            <w:r w:rsidRPr="00F97F4D">
              <w:t>2</w:t>
            </w:r>
          </w:p>
        </w:tc>
        <w:tc>
          <w:tcPr>
            <w:tcW w:w="4394" w:type="dxa"/>
            <w:shd w:val="clear" w:color="auto" w:fill="FFFFFF"/>
            <w:tcMar>
              <w:top w:w="0" w:type="dxa"/>
              <w:left w:w="108" w:type="dxa"/>
              <w:bottom w:w="0" w:type="dxa"/>
              <w:right w:w="108" w:type="dxa"/>
            </w:tcMar>
            <w:hideMark/>
          </w:tcPr>
          <w:p w14:paraId="666CE6CC" w14:textId="77777777" w:rsidR="003B7020" w:rsidRPr="00F97F4D" w:rsidRDefault="003B7020" w:rsidP="00352AF5">
            <w:pPr>
              <w:pStyle w:val="Tabletext"/>
            </w:pPr>
            <w:r w:rsidRPr="00F97F4D">
              <w:t>More than 5 but less than or equal to 10</w:t>
            </w:r>
          </w:p>
        </w:tc>
        <w:tc>
          <w:tcPr>
            <w:tcW w:w="1938" w:type="dxa"/>
            <w:shd w:val="clear" w:color="auto" w:fill="FFFFFF"/>
            <w:tcMar>
              <w:top w:w="0" w:type="dxa"/>
              <w:left w:w="108" w:type="dxa"/>
              <w:bottom w:w="0" w:type="dxa"/>
              <w:right w:w="108" w:type="dxa"/>
            </w:tcMar>
            <w:hideMark/>
          </w:tcPr>
          <w:p w14:paraId="7ADF0DBA" w14:textId="77777777" w:rsidR="003B7020" w:rsidRPr="00F97F4D" w:rsidRDefault="003B7020" w:rsidP="00352AF5">
            <w:pPr>
              <w:pStyle w:val="Tabletext"/>
              <w:jc w:val="right"/>
            </w:pPr>
            <w:r w:rsidRPr="00F97F4D">
              <w:t>36,646</w:t>
            </w:r>
          </w:p>
        </w:tc>
      </w:tr>
      <w:tr w:rsidR="003B7020" w:rsidRPr="00F97F4D" w14:paraId="238F6EAD" w14:textId="77777777" w:rsidTr="001A6281">
        <w:tc>
          <w:tcPr>
            <w:tcW w:w="851" w:type="dxa"/>
            <w:shd w:val="clear" w:color="auto" w:fill="FFFFFF"/>
            <w:tcMar>
              <w:top w:w="0" w:type="dxa"/>
              <w:left w:w="108" w:type="dxa"/>
              <w:bottom w:w="0" w:type="dxa"/>
              <w:right w:w="108" w:type="dxa"/>
            </w:tcMar>
            <w:hideMark/>
          </w:tcPr>
          <w:p w14:paraId="615966F3" w14:textId="77777777" w:rsidR="003B7020" w:rsidRPr="00F97F4D" w:rsidRDefault="003B7020" w:rsidP="00352AF5">
            <w:pPr>
              <w:pStyle w:val="Tabletext"/>
            </w:pPr>
            <w:r w:rsidRPr="00F97F4D">
              <w:t>3</w:t>
            </w:r>
          </w:p>
        </w:tc>
        <w:tc>
          <w:tcPr>
            <w:tcW w:w="4394" w:type="dxa"/>
            <w:shd w:val="clear" w:color="auto" w:fill="FFFFFF"/>
            <w:tcMar>
              <w:top w:w="0" w:type="dxa"/>
              <w:left w:w="108" w:type="dxa"/>
              <w:bottom w:w="0" w:type="dxa"/>
              <w:right w:w="108" w:type="dxa"/>
            </w:tcMar>
            <w:hideMark/>
          </w:tcPr>
          <w:p w14:paraId="3DCF6A9E" w14:textId="77777777" w:rsidR="003B7020" w:rsidRPr="00F97F4D" w:rsidRDefault="003B7020" w:rsidP="00352AF5">
            <w:pPr>
              <w:pStyle w:val="Tabletext"/>
            </w:pPr>
            <w:r w:rsidRPr="00F97F4D">
              <w:t>More than 10 but less than or equal to 15</w:t>
            </w:r>
          </w:p>
        </w:tc>
        <w:tc>
          <w:tcPr>
            <w:tcW w:w="1938" w:type="dxa"/>
            <w:shd w:val="clear" w:color="auto" w:fill="FFFFFF"/>
            <w:tcMar>
              <w:top w:w="0" w:type="dxa"/>
              <w:left w:w="108" w:type="dxa"/>
              <w:bottom w:w="0" w:type="dxa"/>
              <w:right w:w="108" w:type="dxa"/>
            </w:tcMar>
            <w:hideMark/>
          </w:tcPr>
          <w:p w14:paraId="593A1048" w14:textId="77777777" w:rsidR="003B7020" w:rsidRPr="00F97F4D" w:rsidRDefault="003B7020" w:rsidP="00352AF5">
            <w:pPr>
              <w:pStyle w:val="Tabletext"/>
              <w:jc w:val="right"/>
            </w:pPr>
            <w:r w:rsidRPr="00F97F4D">
              <w:t>30,102</w:t>
            </w:r>
          </w:p>
        </w:tc>
      </w:tr>
      <w:tr w:rsidR="003B7020" w:rsidRPr="00F97F4D" w14:paraId="70E1DFAE" w14:textId="77777777" w:rsidTr="001A6281">
        <w:tc>
          <w:tcPr>
            <w:tcW w:w="851" w:type="dxa"/>
            <w:shd w:val="clear" w:color="auto" w:fill="FFFFFF"/>
            <w:tcMar>
              <w:top w:w="0" w:type="dxa"/>
              <w:left w:w="108" w:type="dxa"/>
              <w:bottom w:w="0" w:type="dxa"/>
              <w:right w:w="108" w:type="dxa"/>
            </w:tcMar>
            <w:hideMark/>
          </w:tcPr>
          <w:p w14:paraId="5095B87D" w14:textId="77777777" w:rsidR="003B7020" w:rsidRPr="00F97F4D" w:rsidRDefault="003B7020" w:rsidP="00352AF5">
            <w:pPr>
              <w:pStyle w:val="Tabletext"/>
            </w:pPr>
            <w:r w:rsidRPr="00F97F4D">
              <w:t>4</w:t>
            </w:r>
          </w:p>
        </w:tc>
        <w:tc>
          <w:tcPr>
            <w:tcW w:w="4394" w:type="dxa"/>
            <w:shd w:val="clear" w:color="auto" w:fill="FFFFFF"/>
            <w:tcMar>
              <w:top w:w="0" w:type="dxa"/>
              <w:left w:w="108" w:type="dxa"/>
              <w:bottom w:w="0" w:type="dxa"/>
              <w:right w:w="108" w:type="dxa"/>
            </w:tcMar>
            <w:hideMark/>
          </w:tcPr>
          <w:p w14:paraId="1AD384DB" w14:textId="77777777" w:rsidR="003B7020" w:rsidRPr="00F97F4D" w:rsidRDefault="003B7020" w:rsidP="00352AF5">
            <w:pPr>
              <w:pStyle w:val="Tabletext"/>
            </w:pPr>
            <w:r w:rsidRPr="00F97F4D">
              <w:t>More than 15 but less than or equal to 20</w:t>
            </w:r>
          </w:p>
        </w:tc>
        <w:tc>
          <w:tcPr>
            <w:tcW w:w="1938" w:type="dxa"/>
            <w:shd w:val="clear" w:color="auto" w:fill="FFFFFF"/>
            <w:tcMar>
              <w:top w:w="0" w:type="dxa"/>
              <w:left w:w="108" w:type="dxa"/>
              <w:bottom w:w="0" w:type="dxa"/>
              <w:right w:w="108" w:type="dxa"/>
            </w:tcMar>
            <w:hideMark/>
          </w:tcPr>
          <w:p w14:paraId="3F9C792F" w14:textId="77777777" w:rsidR="003B7020" w:rsidRPr="00F97F4D" w:rsidRDefault="003B7020" w:rsidP="00352AF5">
            <w:pPr>
              <w:pStyle w:val="Tabletext"/>
              <w:jc w:val="right"/>
            </w:pPr>
            <w:r w:rsidRPr="00F97F4D">
              <w:t>23,558</w:t>
            </w:r>
          </w:p>
        </w:tc>
      </w:tr>
      <w:tr w:rsidR="003B7020" w:rsidRPr="00F97F4D" w14:paraId="364B8E0B" w14:textId="77777777" w:rsidTr="001A6281">
        <w:tc>
          <w:tcPr>
            <w:tcW w:w="851" w:type="dxa"/>
            <w:tcBorders>
              <w:bottom w:val="single" w:sz="2" w:space="0" w:color="auto"/>
            </w:tcBorders>
            <w:shd w:val="clear" w:color="auto" w:fill="FFFFFF"/>
            <w:tcMar>
              <w:top w:w="0" w:type="dxa"/>
              <w:left w:w="108" w:type="dxa"/>
              <w:bottom w:w="0" w:type="dxa"/>
              <w:right w:w="108" w:type="dxa"/>
            </w:tcMar>
            <w:hideMark/>
          </w:tcPr>
          <w:p w14:paraId="244F0DB9" w14:textId="77777777" w:rsidR="003B7020" w:rsidRPr="00F97F4D" w:rsidRDefault="003B7020" w:rsidP="00352AF5">
            <w:pPr>
              <w:pStyle w:val="Tabletext"/>
            </w:pPr>
            <w:r w:rsidRPr="00F97F4D">
              <w:t>5</w:t>
            </w:r>
          </w:p>
        </w:tc>
        <w:tc>
          <w:tcPr>
            <w:tcW w:w="4394" w:type="dxa"/>
            <w:tcBorders>
              <w:bottom w:val="single" w:sz="2" w:space="0" w:color="auto"/>
            </w:tcBorders>
            <w:shd w:val="clear" w:color="auto" w:fill="FFFFFF"/>
            <w:tcMar>
              <w:top w:w="0" w:type="dxa"/>
              <w:left w:w="108" w:type="dxa"/>
              <w:bottom w:w="0" w:type="dxa"/>
              <w:right w:w="108" w:type="dxa"/>
            </w:tcMar>
            <w:hideMark/>
          </w:tcPr>
          <w:p w14:paraId="07CE4143" w14:textId="77777777" w:rsidR="003B7020" w:rsidRPr="00F97F4D" w:rsidRDefault="003B7020" w:rsidP="00352AF5">
            <w:pPr>
              <w:pStyle w:val="Tabletext"/>
            </w:pPr>
            <w:r w:rsidRPr="00F97F4D">
              <w:t>More than 20 but less than or equal to 25</w:t>
            </w:r>
          </w:p>
        </w:tc>
        <w:tc>
          <w:tcPr>
            <w:tcW w:w="1938" w:type="dxa"/>
            <w:tcBorders>
              <w:bottom w:val="single" w:sz="2" w:space="0" w:color="auto"/>
            </w:tcBorders>
            <w:shd w:val="clear" w:color="auto" w:fill="FFFFFF"/>
            <w:tcMar>
              <w:top w:w="0" w:type="dxa"/>
              <w:left w:w="108" w:type="dxa"/>
              <w:bottom w:w="0" w:type="dxa"/>
              <w:right w:w="108" w:type="dxa"/>
            </w:tcMar>
            <w:hideMark/>
          </w:tcPr>
          <w:p w14:paraId="0EAA4CA8" w14:textId="77777777" w:rsidR="003B7020" w:rsidRPr="00F97F4D" w:rsidRDefault="003B7020" w:rsidP="00352AF5">
            <w:pPr>
              <w:pStyle w:val="Tabletext"/>
              <w:jc w:val="right"/>
            </w:pPr>
            <w:r w:rsidRPr="00F97F4D">
              <w:t>16,550</w:t>
            </w:r>
          </w:p>
        </w:tc>
      </w:tr>
      <w:tr w:rsidR="003B7020" w:rsidRPr="00F97F4D" w14:paraId="63521F53" w14:textId="77777777" w:rsidTr="001A6281">
        <w:tc>
          <w:tcPr>
            <w:tcW w:w="851" w:type="dxa"/>
            <w:tcBorders>
              <w:top w:val="single" w:sz="2" w:space="0" w:color="auto"/>
              <w:bottom w:val="single" w:sz="12" w:space="0" w:color="auto"/>
            </w:tcBorders>
            <w:shd w:val="clear" w:color="auto" w:fill="FFFFFF"/>
            <w:tcMar>
              <w:top w:w="0" w:type="dxa"/>
              <w:left w:w="108" w:type="dxa"/>
              <w:bottom w:w="0" w:type="dxa"/>
              <w:right w:w="108" w:type="dxa"/>
            </w:tcMar>
            <w:hideMark/>
          </w:tcPr>
          <w:p w14:paraId="0B94FAA4" w14:textId="77777777" w:rsidR="003B7020" w:rsidRPr="00F97F4D" w:rsidRDefault="003B7020" w:rsidP="00352AF5">
            <w:pPr>
              <w:pStyle w:val="Tabletext"/>
            </w:pPr>
            <w:r w:rsidRPr="00F97F4D">
              <w:t>6</w:t>
            </w:r>
          </w:p>
        </w:tc>
        <w:tc>
          <w:tcPr>
            <w:tcW w:w="4394" w:type="dxa"/>
            <w:tcBorders>
              <w:top w:val="single" w:sz="2" w:space="0" w:color="auto"/>
              <w:bottom w:val="single" w:sz="12" w:space="0" w:color="auto"/>
            </w:tcBorders>
            <w:shd w:val="clear" w:color="auto" w:fill="FFFFFF"/>
            <w:tcMar>
              <w:top w:w="0" w:type="dxa"/>
              <w:left w:w="108" w:type="dxa"/>
              <w:bottom w:w="0" w:type="dxa"/>
              <w:right w:w="108" w:type="dxa"/>
            </w:tcMar>
            <w:hideMark/>
          </w:tcPr>
          <w:p w14:paraId="6D60135B" w14:textId="77777777" w:rsidR="003B7020" w:rsidRPr="00F97F4D" w:rsidRDefault="003B7020" w:rsidP="00352AF5">
            <w:pPr>
              <w:pStyle w:val="Tabletext"/>
            </w:pPr>
            <w:r w:rsidRPr="00F97F4D">
              <w:t>More than 25 but less than or equal to 30</w:t>
            </w:r>
          </w:p>
        </w:tc>
        <w:tc>
          <w:tcPr>
            <w:tcW w:w="1938" w:type="dxa"/>
            <w:tcBorders>
              <w:top w:val="single" w:sz="2" w:space="0" w:color="auto"/>
              <w:bottom w:val="single" w:sz="12" w:space="0" w:color="auto"/>
            </w:tcBorders>
            <w:shd w:val="clear" w:color="auto" w:fill="FFFFFF"/>
            <w:tcMar>
              <w:top w:w="0" w:type="dxa"/>
              <w:left w:w="108" w:type="dxa"/>
              <w:bottom w:w="0" w:type="dxa"/>
              <w:right w:w="108" w:type="dxa"/>
            </w:tcMar>
            <w:hideMark/>
          </w:tcPr>
          <w:p w14:paraId="19D38997" w14:textId="77777777" w:rsidR="003B7020" w:rsidRPr="00F97F4D" w:rsidRDefault="003B7020" w:rsidP="00352AF5">
            <w:pPr>
              <w:pStyle w:val="Tabletext"/>
              <w:jc w:val="right"/>
            </w:pPr>
            <w:r w:rsidRPr="00F97F4D">
              <w:t>9,033</w:t>
            </w:r>
          </w:p>
        </w:tc>
      </w:tr>
    </w:tbl>
    <w:p w14:paraId="736A48DD" w14:textId="6823F3B4" w:rsidR="003B7020" w:rsidRPr="00F97F4D" w:rsidRDefault="001C0247" w:rsidP="003B7020">
      <w:pPr>
        <w:pStyle w:val="ItemHead"/>
      </w:pPr>
      <w:r w:rsidRPr="00F97F4D">
        <w:t>30</w:t>
      </w:r>
      <w:r w:rsidR="003B7020" w:rsidRPr="00F97F4D">
        <w:t xml:space="preserve">  </w:t>
      </w:r>
      <w:r w:rsidR="001A6281" w:rsidRPr="00F97F4D">
        <w:t>Division 7</w:t>
      </w:r>
      <w:r w:rsidR="003B7020" w:rsidRPr="00F97F4D">
        <w:t xml:space="preserve"> of </w:t>
      </w:r>
      <w:r w:rsidR="001A6281" w:rsidRPr="00F97F4D">
        <w:t>Part 5</w:t>
      </w:r>
      <w:r w:rsidR="003B7020" w:rsidRPr="00F97F4D">
        <w:t xml:space="preserve"> of </w:t>
      </w:r>
      <w:r w:rsidR="001A6281" w:rsidRPr="00F97F4D">
        <w:t>Chapter 3</w:t>
      </w:r>
    </w:p>
    <w:p w14:paraId="4F7A327B" w14:textId="77777777" w:rsidR="003B7020" w:rsidRPr="00F97F4D" w:rsidRDefault="003B7020" w:rsidP="003B7020">
      <w:pPr>
        <w:pStyle w:val="Item"/>
      </w:pPr>
      <w:r w:rsidRPr="00F97F4D">
        <w:t>Repeal the Division, substitute:</w:t>
      </w:r>
    </w:p>
    <w:p w14:paraId="1DEF7D9D" w14:textId="0D45A043" w:rsidR="003B7020" w:rsidRPr="00F97F4D" w:rsidRDefault="001A6281" w:rsidP="003B7020">
      <w:pPr>
        <w:pStyle w:val="ActHead3"/>
      </w:pPr>
      <w:bookmarkStart w:id="27" w:name="_Toc207976497"/>
      <w:r w:rsidRPr="00F97F4D">
        <w:rPr>
          <w:rStyle w:val="CharDivNo"/>
        </w:rPr>
        <w:t>Division 7</w:t>
      </w:r>
      <w:r w:rsidR="003B7020" w:rsidRPr="00F97F4D">
        <w:t>—</w:t>
      </w:r>
      <w:r w:rsidR="003B7020" w:rsidRPr="00F97F4D">
        <w:rPr>
          <w:rStyle w:val="CharDivText"/>
        </w:rPr>
        <w:t>Care minutes supplement</w:t>
      </w:r>
      <w:bookmarkEnd w:id="27"/>
    </w:p>
    <w:p w14:paraId="07B2BD37" w14:textId="77777777" w:rsidR="003B7020" w:rsidRPr="00F97F4D" w:rsidRDefault="003B7020" w:rsidP="003B7020">
      <w:pPr>
        <w:pStyle w:val="ActHead5"/>
      </w:pPr>
      <w:bookmarkStart w:id="28" w:name="_Toc207976498"/>
      <w:r w:rsidRPr="00F97F4D">
        <w:rPr>
          <w:rStyle w:val="CharSectno"/>
        </w:rPr>
        <w:t>91T</w:t>
      </w:r>
      <w:r w:rsidRPr="00F97F4D">
        <w:t xml:space="preserve">  Amount of care minutes supplement</w:t>
      </w:r>
      <w:bookmarkEnd w:id="28"/>
    </w:p>
    <w:p w14:paraId="6F119DE6" w14:textId="74008DBB" w:rsidR="003B7020" w:rsidRPr="00F97F4D" w:rsidRDefault="003B7020" w:rsidP="003B7020">
      <w:pPr>
        <w:pStyle w:val="subsection"/>
      </w:pPr>
      <w:r w:rsidRPr="00F97F4D">
        <w:tab/>
        <w:t>(1)</w:t>
      </w:r>
      <w:r w:rsidRPr="00F97F4D">
        <w:tab/>
        <w:t>This section is made for the purposes of subsection 44</w:t>
      </w:r>
      <w:r w:rsidR="005A695C" w:rsidRPr="00F97F4D">
        <w:noBreakHyphen/>
      </w:r>
      <w:r w:rsidRPr="00F97F4D">
        <w:t>27(3) of the Transitional Provisions Act.</w:t>
      </w:r>
    </w:p>
    <w:p w14:paraId="6D54CFDF" w14:textId="342885B8" w:rsidR="008518F6" w:rsidRPr="00F97F4D" w:rsidRDefault="008518F6" w:rsidP="008518F6">
      <w:pPr>
        <w:pStyle w:val="subsection"/>
      </w:pPr>
      <w:r w:rsidRPr="00F97F4D">
        <w:tab/>
        <w:t>(2)</w:t>
      </w:r>
      <w:r w:rsidRPr="00F97F4D">
        <w:tab/>
        <w:t xml:space="preserve">The amount of care minutes supplement for a care recipient for a day before </w:t>
      </w:r>
      <w:r w:rsidR="00B40317" w:rsidRPr="00F97F4D">
        <w:t>1 April</w:t>
      </w:r>
      <w:r w:rsidRPr="00F97F4D">
        <w:t xml:space="preserve"> 2026 is nil.</w:t>
      </w:r>
    </w:p>
    <w:p w14:paraId="69B790BA" w14:textId="0FC34C90" w:rsidR="008518F6" w:rsidRPr="00F97F4D" w:rsidRDefault="008518F6" w:rsidP="008518F6">
      <w:pPr>
        <w:pStyle w:val="subsection"/>
      </w:pPr>
      <w:r w:rsidRPr="00F97F4D">
        <w:tab/>
        <w:t>(3)</w:t>
      </w:r>
      <w:r w:rsidRPr="00F97F4D">
        <w:tab/>
        <w:t xml:space="preserve">The amount of care minutes supplement for a care recipient for a day in a quarter (the </w:t>
      </w:r>
      <w:r w:rsidRPr="00F97F4D">
        <w:rPr>
          <w:b/>
          <w:bCs/>
          <w:i/>
          <w:iCs/>
        </w:rPr>
        <w:t>supplement quarter</w:t>
      </w:r>
      <w:r w:rsidRPr="00F97F4D">
        <w:t xml:space="preserve">) that starts on or after </w:t>
      </w:r>
      <w:r w:rsidR="00B40317" w:rsidRPr="00F97F4D">
        <w:t>1 April</w:t>
      </w:r>
      <w:r w:rsidRPr="00F97F4D">
        <w:t xml:space="preserve"> 2026 is the amount worked out by multiplying the national efficient price by the NWAU specified in the cell of the following matrix that corresponds to the following for the second most recent quarter (the </w:t>
      </w:r>
      <w:r w:rsidRPr="00F97F4D">
        <w:rPr>
          <w:b/>
          <w:bCs/>
          <w:i/>
          <w:iCs/>
        </w:rPr>
        <w:t>delivery quarter</w:t>
      </w:r>
      <w:r w:rsidRPr="00F97F4D">
        <w:t>) before the supplement quarter for the residential care service through which the care recipient is being provided with residential care:</w:t>
      </w:r>
    </w:p>
    <w:p w14:paraId="42380D02" w14:textId="752846C4" w:rsidR="008518F6" w:rsidRPr="00F97F4D" w:rsidRDefault="008518F6" w:rsidP="008518F6">
      <w:pPr>
        <w:pStyle w:val="paragraph"/>
      </w:pPr>
      <w:r w:rsidRPr="00F97F4D">
        <w:tab/>
        <w:t>(a)</w:t>
      </w:r>
      <w:r w:rsidRPr="00F97F4D">
        <w:tab/>
        <w:t xml:space="preserve">the average amount of direct care provided through the service by direct care staff members of the approved provider of the service per counted care recipient per day for the delivery quarter expressed as a percentage of the required combined staff average amount of direct care per care recipient </w:t>
      </w:r>
      <w:r w:rsidRPr="00F97F4D">
        <w:lastRenderedPageBreak/>
        <w:t>per day calculated under subsection 9(1) of the Quality of Care Principles in respect of the service for the delivery quarter;</w:t>
      </w:r>
    </w:p>
    <w:p w14:paraId="7B57CC9B" w14:textId="715AC597" w:rsidR="008518F6" w:rsidRPr="00F97F4D" w:rsidRDefault="008518F6" w:rsidP="008518F6">
      <w:pPr>
        <w:pStyle w:val="paragraph"/>
      </w:pPr>
      <w:r w:rsidRPr="00F97F4D">
        <w:tab/>
        <w:t>(b)</w:t>
      </w:r>
      <w:r w:rsidRPr="00F97F4D">
        <w:tab/>
        <w:t xml:space="preserve">the average amount of direct care provided through the service by registered nurse staff members and enrolled nurse staff members of the approved provider of the service per counted care recipient per day for the delivery quarter, worked out in accordance with </w:t>
      </w:r>
      <w:r w:rsidR="00B40317" w:rsidRPr="00F97F4D">
        <w:t>subsection (</w:t>
      </w:r>
      <w:r w:rsidRPr="00F97F4D">
        <w:t>4)</w:t>
      </w:r>
      <w:r w:rsidR="001C0247" w:rsidRPr="00F97F4D">
        <w:t xml:space="preserve"> of this section</w:t>
      </w:r>
      <w:r w:rsidRPr="00F97F4D">
        <w:t>, expressed as a percentage of the required registered nurse average amount of direct care per care recipient per day calculated under subsection 9(2) of the Quality of Care Principles</w:t>
      </w:r>
      <w:r w:rsidRPr="00F97F4D">
        <w:rPr>
          <w:i/>
          <w:iCs/>
        </w:rPr>
        <w:t xml:space="preserve"> </w:t>
      </w:r>
      <w:r w:rsidRPr="00F97F4D">
        <w:t>in respect of the service for the delivery quarter.</w:t>
      </w:r>
    </w:p>
    <w:p w14:paraId="72515010" w14:textId="77777777" w:rsidR="008518F6" w:rsidRPr="00F97F4D" w:rsidRDefault="008518F6" w:rsidP="008518F6">
      <w:pPr>
        <w:pStyle w:val="Tabletext"/>
      </w:pPr>
    </w:p>
    <w:tbl>
      <w:tblPr>
        <w:tblW w:w="4820" w:type="pct"/>
        <w:tblInd w:w="108" w:type="dxa"/>
        <w:tblBorders>
          <w:top w:val="single" w:sz="4" w:space="0" w:color="auto"/>
          <w:bottom w:val="single" w:sz="2" w:space="0" w:color="auto"/>
          <w:insideH w:val="single" w:sz="2" w:space="0" w:color="auto"/>
        </w:tblBorders>
        <w:tblLayout w:type="fixed"/>
        <w:tblLook w:val="04A0" w:firstRow="1" w:lastRow="0" w:firstColumn="1" w:lastColumn="0" w:noHBand="0" w:noVBand="1"/>
      </w:tblPr>
      <w:tblGrid>
        <w:gridCol w:w="1380"/>
        <w:gridCol w:w="830"/>
        <w:gridCol w:w="962"/>
        <w:gridCol w:w="827"/>
        <w:gridCol w:w="830"/>
        <w:gridCol w:w="827"/>
        <w:gridCol w:w="830"/>
        <w:gridCol w:w="829"/>
        <w:gridCol w:w="699"/>
      </w:tblGrid>
      <w:tr w:rsidR="008518F6" w:rsidRPr="00F97F4D" w14:paraId="33A87E14" w14:textId="77777777" w:rsidTr="00D95E2D">
        <w:trPr>
          <w:trHeight w:val="300"/>
        </w:trPr>
        <w:tc>
          <w:tcPr>
            <w:tcW w:w="5000" w:type="pct"/>
            <w:gridSpan w:val="9"/>
            <w:tcBorders>
              <w:top w:val="single" w:sz="12" w:space="0" w:color="auto"/>
            </w:tcBorders>
            <w:shd w:val="clear" w:color="auto" w:fill="auto"/>
            <w:noWrap/>
            <w:vAlign w:val="bottom"/>
          </w:tcPr>
          <w:p w14:paraId="34797C76" w14:textId="77777777" w:rsidR="008518F6" w:rsidRPr="00F97F4D" w:rsidRDefault="008518F6" w:rsidP="00D95E2D">
            <w:pPr>
              <w:pStyle w:val="TableHeading"/>
            </w:pPr>
            <w:r w:rsidRPr="00F97F4D">
              <w:t>Matrix for care minutes supplement—amount</w:t>
            </w:r>
          </w:p>
        </w:tc>
      </w:tr>
      <w:tr w:rsidR="008518F6" w:rsidRPr="00F97F4D" w14:paraId="35CDEDE7" w14:textId="77777777" w:rsidTr="00D95E2D">
        <w:trPr>
          <w:trHeight w:val="300"/>
        </w:trPr>
        <w:tc>
          <w:tcPr>
            <w:tcW w:w="861" w:type="pct"/>
            <w:shd w:val="clear" w:color="auto" w:fill="auto"/>
            <w:noWrap/>
            <w:vAlign w:val="bottom"/>
            <w:hideMark/>
          </w:tcPr>
          <w:p w14:paraId="61F99C7B" w14:textId="079BA2EF" w:rsidR="008518F6" w:rsidRPr="00F97F4D" w:rsidRDefault="008518F6" w:rsidP="00D95E2D">
            <w:pPr>
              <w:pStyle w:val="TableHeading"/>
            </w:pPr>
          </w:p>
        </w:tc>
        <w:tc>
          <w:tcPr>
            <w:tcW w:w="4139" w:type="pct"/>
            <w:gridSpan w:val="8"/>
            <w:shd w:val="clear" w:color="auto" w:fill="auto"/>
            <w:noWrap/>
            <w:vAlign w:val="bottom"/>
            <w:hideMark/>
          </w:tcPr>
          <w:p w14:paraId="3FF50502" w14:textId="61D6E4FD" w:rsidR="008518F6" w:rsidRPr="00F97F4D" w:rsidRDefault="008518F6" w:rsidP="00D95E2D">
            <w:pPr>
              <w:pStyle w:val="TableHeading"/>
            </w:pPr>
            <w:r w:rsidRPr="00F97F4D">
              <w:t xml:space="preserve">Percentage for </w:t>
            </w:r>
            <w:r w:rsidR="00424D48" w:rsidRPr="00F97F4D">
              <w:t>paragraph (</w:t>
            </w:r>
            <w:r w:rsidRPr="00F97F4D">
              <w:t>3)(a)</w:t>
            </w:r>
          </w:p>
        </w:tc>
      </w:tr>
      <w:tr w:rsidR="008518F6" w:rsidRPr="00F97F4D" w14:paraId="46C7E4E4" w14:textId="77777777" w:rsidTr="00D95E2D">
        <w:trPr>
          <w:trHeight w:val="900"/>
        </w:trPr>
        <w:tc>
          <w:tcPr>
            <w:tcW w:w="861" w:type="pct"/>
            <w:shd w:val="clear" w:color="auto" w:fill="auto"/>
            <w:vAlign w:val="bottom"/>
            <w:hideMark/>
          </w:tcPr>
          <w:p w14:paraId="382C7808" w14:textId="0396865B" w:rsidR="008518F6" w:rsidRPr="00F97F4D" w:rsidRDefault="008518F6" w:rsidP="00D95E2D">
            <w:pPr>
              <w:pStyle w:val="TableHeading"/>
            </w:pPr>
            <w:r w:rsidRPr="00F97F4D">
              <w:t xml:space="preserve">Percentage for </w:t>
            </w:r>
            <w:r w:rsidR="00424D48" w:rsidRPr="00F97F4D">
              <w:t>paragraph</w:t>
            </w:r>
            <w:r w:rsidR="0011609F" w:rsidRPr="00F97F4D">
              <w:br/>
            </w:r>
            <w:r w:rsidR="00424D48" w:rsidRPr="00F97F4D">
              <w:t>(</w:t>
            </w:r>
            <w:r w:rsidRPr="00F97F4D">
              <w:t>3)(b)</w:t>
            </w:r>
          </w:p>
          <w:p w14:paraId="1D059ED4" w14:textId="77777777" w:rsidR="008518F6" w:rsidRPr="00F97F4D" w:rsidRDefault="008518F6" w:rsidP="00D95E2D">
            <w:pPr>
              <w:pStyle w:val="Tabletext"/>
            </w:pPr>
          </w:p>
        </w:tc>
        <w:tc>
          <w:tcPr>
            <w:tcW w:w="518" w:type="pct"/>
            <w:shd w:val="clear" w:color="auto" w:fill="auto"/>
            <w:noWrap/>
            <w:hideMark/>
          </w:tcPr>
          <w:p w14:paraId="7BAAEF46" w14:textId="77777777" w:rsidR="008518F6" w:rsidRPr="00F97F4D" w:rsidRDefault="008518F6" w:rsidP="00D95E2D">
            <w:pPr>
              <w:pStyle w:val="Tabletext"/>
            </w:pPr>
            <w:r w:rsidRPr="00F97F4D">
              <w:t>Less than 85%</w:t>
            </w:r>
          </w:p>
        </w:tc>
        <w:tc>
          <w:tcPr>
            <w:tcW w:w="600" w:type="pct"/>
            <w:shd w:val="clear" w:color="auto" w:fill="auto"/>
            <w:hideMark/>
          </w:tcPr>
          <w:p w14:paraId="67AA3C79" w14:textId="77777777" w:rsidR="008518F6" w:rsidRPr="00F97F4D" w:rsidRDefault="008518F6" w:rsidP="00D95E2D">
            <w:pPr>
              <w:pStyle w:val="Tabletext"/>
            </w:pPr>
            <w:r w:rsidRPr="00F97F4D">
              <w:t>At least 85%</w:t>
            </w:r>
            <w:r w:rsidRPr="00F97F4D">
              <w:br/>
              <w:t>but less than 87.5%</w:t>
            </w:r>
          </w:p>
        </w:tc>
        <w:tc>
          <w:tcPr>
            <w:tcW w:w="516" w:type="pct"/>
            <w:shd w:val="clear" w:color="auto" w:fill="auto"/>
            <w:hideMark/>
          </w:tcPr>
          <w:p w14:paraId="08DEEB77" w14:textId="77777777" w:rsidR="008518F6" w:rsidRPr="00F97F4D" w:rsidRDefault="008518F6" w:rsidP="00D95E2D">
            <w:pPr>
              <w:pStyle w:val="Tabletext"/>
            </w:pPr>
            <w:r w:rsidRPr="00F97F4D">
              <w:t>At least 87.5% but less than</w:t>
            </w:r>
            <w:r w:rsidRPr="00F97F4D">
              <w:br/>
              <w:t>90%</w:t>
            </w:r>
          </w:p>
        </w:tc>
        <w:tc>
          <w:tcPr>
            <w:tcW w:w="518" w:type="pct"/>
            <w:shd w:val="clear" w:color="auto" w:fill="auto"/>
            <w:hideMark/>
          </w:tcPr>
          <w:p w14:paraId="6AFBF138" w14:textId="77777777" w:rsidR="008518F6" w:rsidRPr="00F97F4D" w:rsidRDefault="008518F6" w:rsidP="00D95E2D">
            <w:pPr>
              <w:pStyle w:val="Tabletext"/>
            </w:pPr>
            <w:r w:rsidRPr="00F97F4D">
              <w:t>At least 90%</w:t>
            </w:r>
            <w:r w:rsidRPr="00F97F4D">
              <w:br/>
              <w:t>but less than 92.5%</w:t>
            </w:r>
          </w:p>
        </w:tc>
        <w:tc>
          <w:tcPr>
            <w:tcW w:w="516" w:type="pct"/>
            <w:shd w:val="clear" w:color="auto" w:fill="auto"/>
            <w:hideMark/>
          </w:tcPr>
          <w:p w14:paraId="5E61EC00" w14:textId="77777777" w:rsidR="008518F6" w:rsidRPr="00F97F4D" w:rsidRDefault="008518F6" w:rsidP="00D95E2D">
            <w:pPr>
              <w:pStyle w:val="Tabletext"/>
            </w:pPr>
            <w:r w:rsidRPr="00F97F4D">
              <w:t>At least 92.5% but less than 95%</w:t>
            </w:r>
          </w:p>
        </w:tc>
        <w:tc>
          <w:tcPr>
            <w:tcW w:w="518" w:type="pct"/>
            <w:shd w:val="clear" w:color="auto" w:fill="auto"/>
            <w:hideMark/>
          </w:tcPr>
          <w:p w14:paraId="6DA7A32C" w14:textId="77777777" w:rsidR="008518F6" w:rsidRPr="00F97F4D" w:rsidRDefault="008518F6" w:rsidP="00D95E2D">
            <w:pPr>
              <w:pStyle w:val="Tabletext"/>
            </w:pPr>
            <w:r w:rsidRPr="00F97F4D">
              <w:t>At least 95% but less than 97.5%</w:t>
            </w:r>
          </w:p>
        </w:tc>
        <w:tc>
          <w:tcPr>
            <w:tcW w:w="517" w:type="pct"/>
            <w:shd w:val="clear" w:color="auto" w:fill="auto"/>
            <w:hideMark/>
          </w:tcPr>
          <w:p w14:paraId="532BD3C2" w14:textId="77777777" w:rsidR="008518F6" w:rsidRPr="00F97F4D" w:rsidRDefault="008518F6" w:rsidP="00D95E2D">
            <w:pPr>
              <w:pStyle w:val="Tabletext"/>
            </w:pPr>
            <w:r w:rsidRPr="00F97F4D">
              <w:t>At least 97.5%</w:t>
            </w:r>
            <w:r w:rsidRPr="00F97F4D">
              <w:br/>
              <w:t>but less than 100%</w:t>
            </w:r>
          </w:p>
        </w:tc>
        <w:tc>
          <w:tcPr>
            <w:tcW w:w="435" w:type="pct"/>
            <w:shd w:val="clear" w:color="auto" w:fill="auto"/>
            <w:noWrap/>
            <w:hideMark/>
          </w:tcPr>
          <w:p w14:paraId="53678E38" w14:textId="77777777" w:rsidR="008518F6" w:rsidRPr="00F97F4D" w:rsidRDefault="008518F6" w:rsidP="00D95E2D">
            <w:pPr>
              <w:pStyle w:val="Tabletext"/>
            </w:pPr>
            <w:r w:rsidRPr="00F97F4D">
              <w:t>At least 100%</w:t>
            </w:r>
          </w:p>
        </w:tc>
      </w:tr>
      <w:tr w:rsidR="008518F6" w:rsidRPr="00F97F4D" w14:paraId="4DA4777C" w14:textId="77777777" w:rsidTr="00D95E2D">
        <w:trPr>
          <w:trHeight w:val="300"/>
        </w:trPr>
        <w:tc>
          <w:tcPr>
            <w:tcW w:w="861" w:type="pct"/>
            <w:shd w:val="clear" w:color="auto" w:fill="auto"/>
            <w:noWrap/>
            <w:vAlign w:val="bottom"/>
            <w:hideMark/>
          </w:tcPr>
          <w:p w14:paraId="7DA4E3E7" w14:textId="77777777" w:rsidR="008518F6" w:rsidRPr="00F97F4D" w:rsidRDefault="008518F6" w:rsidP="00D95E2D">
            <w:pPr>
              <w:pStyle w:val="Tabletext"/>
            </w:pPr>
            <w:r w:rsidRPr="00F97F4D">
              <w:t>Less than 85%</w:t>
            </w:r>
          </w:p>
        </w:tc>
        <w:tc>
          <w:tcPr>
            <w:tcW w:w="518" w:type="pct"/>
            <w:shd w:val="clear" w:color="auto" w:fill="auto"/>
            <w:noWrap/>
            <w:vAlign w:val="bottom"/>
            <w:hideMark/>
          </w:tcPr>
          <w:p w14:paraId="39C81665" w14:textId="78C66723" w:rsidR="008518F6" w:rsidRPr="00F97F4D" w:rsidRDefault="008518F6" w:rsidP="00D95E2D">
            <w:pPr>
              <w:pStyle w:val="Tabletext"/>
            </w:pPr>
            <w:r w:rsidRPr="00F97F4D">
              <w:t>0</w:t>
            </w:r>
          </w:p>
        </w:tc>
        <w:tc>
          <w:tcPr>
            <w:tcW w:w="600" w:type="pct"/>
            <w:shd w:val="clear" w:color="auto" w:fill="auto"/>
            <w:noWrap/>
            <w:vAlign w:val="bottom"/>
            <w:hideMark/>
          </w:tcPr>
          <w:p w14:paraId="4C0FF5BC" w14:textId="77777777" w:rsidR="008518F6" w:rsidRPr="00F97F4D" w:rsidRDefault="008518F6" w:rsidP="00D95E2D">
            <w:pPr>
              <w:pStyle w:val="Tabletext"/>
            </w:pPr>
            <w:r w:rsidRPr="00F97F4D">
              <w:t>0.002</w:t>
            </w:r>
          </w:p>
        </w:tc>
        <w:tc>
          <w:tcPr>
            <w:tcW w:w="516" w:type="pct"/>
            <w:shd w:val="clear" w:color="auto" w:fill="auto"/>
            <w:noWrap/>
            <w:vAlign w:val="bottom"/>
            <w:hideMark/>
          </w:tcPr>
          <w:p w14:paraId="1B530D5C" w14:textId="77777777" w:rsidR="008518F6" w:rsidRPr="00F97F4D" w:rsidRDefault="008518F6" w:rsidP="00D95E2D">
            <w:pPr>
              <w:pStyle w:val="Tabletext"/>
            </w:pPr>
            <w:r w:rsidRPr="00F97F4D">
              <w:t>0.004</w:t>
            </w:r>
          </w:p>
        </w:tc>
        <w:tc>
          <w:tcPr>
            <w:tcW w:w="518" w:type="pct"/>
            <w:shd w:val="clear" w:color="auto" w:fill="auto"/>
            <w:noWrap/>
            <w:vAlign w:val="bottom"/>
            <w:hideMark/>
          </w:tcPr>
          <w:p w14:paraId="5C3430A7" w14:textId="77777777" w:rsidR="008518F6" w:rsidRPr="00F97F4D" w:rsidRDefault="008518F6" w:rsidP="00D95E2D">
            <w:pPr>
              <w:pStyle w:val="Tabletext"/>
            </w:pPr>
            <w:r w:rsidRPr="00F97F4D">
              <w:t>0.006</w:t>
            </w:r>
          </w:p>
        </w:tc>
        <w:tc>
          <w:tcPr>
            <w:tcW w:w="516" w:type="pct"/>
            <w:shd w:val="clear" w:color="auto" w:fill="auto"/>
            <w:noWrap/>
            <w:vAlign w:val="bottom"/>
            <w:hideMark/>
          </w:tcPr>
          <w:p w14:paraId="593B5347" w14:textId="77777777" w:rsidR="008518F6" w:rsidRPr="00F97F4D" w:rsidRDefault="008518F6" w:rsidP="00D95E2D">
            <w:pPr>
              <w:pStyle w:val="Tabletext"/>
            </w:pPr>
            <w:r w:rsidRPr="00F97F4D">
              <w:t>0.008</w:t>
            </w:r>
          </w:p>
        </w:tc>
        <w:tc>
          <w:tcPr>
            <w:tcW w:w="518" w:type="pct"/>
            <w:shd w:val="clear" w:color="auto" w:fill="auto"/>
            <w:noWrap/>
            <w:vAlign w:val="bottom"/>
            <w:hideMark/>
          </w:tcPr>
          <w:p w14:paraId="53F6B81D" w14:textId="77777777" w:rsidR="008518F6" w:rsidRPr="00F97F4D" w:rsidRDefault="008518F6" w:rsidP="00D95E2D">
            <w:pPr>
              <w:pStyle w:val="Tabletext"/>
            </w:pPr>
            <w:r w:rsidRPr="00F97F4D">
              <w:t>0.009</w:t>
            </w:r>
          </w:p>
        </w:tc>
        <w:tc>
          <w:tcPr>
            <w:tcW w:w="517" w:type="pct"/>
            <w:shd w:val="clear" w:color="auto" w:fill="auto"/>
            <w:noWrap/>
            <w:vAlign w:val="bottom"/>
            <w:hideMark/>
          </w:tcPr>
          <w:p w14:paraId="3B020AE6" w14:textId="77777777" w:rsidR="008518F6" w:rsidRPr="00F97F4D" w:rsidRDefault="008518F6" w:rsidP="00D95E2D">
            <w:pPr>
              <w:pStyle w:val="Tabletext"/>
            </w:pPr>
            <w:r w:rsidRPr="00F97F4D">
              <w:t>0.010</w:t>
            </w:r>
          </w:p>
        </w:tc>
        <w:tc>
          <w:tcPr>
            <w:tcW w:w="435" w:type="pct"/>
            <w:shd w:val="clear" w:color="auto" w:fill="auto"/>
            <w:noWrap/>
            <w:vAlign w:val="bottom"/>
            <w:hideMark/>
          </w:tcPr>
          <w:p w14:paraId="5868F5A4" w14:textId="77777777" w:rsidR="008518F6" w:rsidRPr="00F97F4D" w:rsidRDefault="008518F6" w:rsidP="00D95E2D">
            <w:pPr>
              <w:pStyle w:val="Tabletext"/>
            </w:pPr>
            <w:r w:rsidRPr="00F97F4D">
              <w:t>0.010</w:t>
            </w:r>
          </w:p>
        </w:tc>
      </w:tr>
      <w:tr w:rsidR="008518F6" w:rsidRPr="00F97F4D" w14:paraId="6449D7DF" w14:textId="77777777" w:rsidTr="00D95E2D">
        <w:trPr>
          <w:trHeight w:val="600"/>
        </w:trPr>
        <w:tc>
          <w:tcPr>
            <w:tcW w:w="861" w:type="pct"/>
            <w:shd w:val="clear" w:color="auto" w:fill="auto"/>
            <w:vAlign w:val="bottom"/>
            <w:hideMark/>
          </w:tcPr>
          <w:p w14:paraId="3988A0E5" w14:textId="77777777" w:rsidR="008518F6" w:rsidRPr="00F97F4D" w:rsidRDefault="008518F6" w:rsidP="00D95E2D">
            <w:pPr>
              <w:pStyle w:val="Tabletext"/>
            </w:pPr>
            <w:r w:rsidRPr="00F97F4D">
              <w:t>At least 85%</w:t>
            </w:r>
            <w:r w:rsidRPr="00F97F4D">
              <w:br/>
              <w:t>but less than 87.5%</w:t>
            </w:r>
          </w:p>
        </w:tc>
        <w:tc>
          <w:tcPr>
            <w:tcW w:w="518" w:type="pct"/>
            <w:shd w:val="clear" w:color="auto" w:fill="auto"/>
            <w:noWrap/>
            <w:vAlign w:val="bottom"/>
            <w:hideMark/>
          </w:tcPr>
          <w:p w14:paraId="49914AA8" w14:textId="77777777" w:rsidR="008518F6" w:rsidRPr="00F97F4D" w:rsidRDefault="008518F6" w:rsidP="00D95E2D">
            <w:pPr>
              <w:pStyle w:val="Tabletext"/>
            </w:pPr>
            <w:r w:rsidRPr="00F97F4D">
              <w:t>0.019</w:t>
            </w:r>
          </w:p>
        </w:tc>
        <w:tc>
          <w:tcPr>
            <w:tcW w:w="600" w:type="pct"/>
            <w:shd w:val="clear" w:color="auto" w:fill="auto"/>
            <w:noWrap/>
            <w:vAlign w:val="bottom"/>
            <w:hideMark/>
          </w:tcPr>
          <w:p w14:paraId="65E9E439" w14:textId="77777777" w:rsidR="008518F6" w:rsidRPr="00F97F4D" w:rsidRDefault="008518F6" w:rsidP="00D95E2D">
            <w:pPr>
              <w:pStyle w:val="Tabletext"/>
            </w:pPr>
            <w:r w:rsidRPr="00F97F4D">
              <w:t>0.021</w:t>
            </w:r>
          </w:p>
        </w:tc>
        <w:tc>
          <w:tcPr>
            <w:tcW w:w="516" w:type="pct"/>
            <w:shd w:val="clear" w:color="auto" w:fill="auto"/>
            <w:noWrap/>
            <w:vAlign w:val="bottom"/>
            <w:hideMark/>
          </w:tcPr>
          <w:p w14:paraId="58E54CB3" w14:textId="77777777" w:rsidR="008518F6" w:rsidRPr="00F97F4D" w:rsidRDefault="008518F6" w:rsidP="00D95E2D">
            <w:pPr>
              <w:pStyle w:val="Tabletext"/>
            </w:pPr>
            <w:r w:rsidRPr="00F97F4D">
              <w:t>0.023</w:t>
            </w:r>
          </w:p>
        </w:tc>
        <w:tc>
          <w:tcPr>
            <w:tcW w:w="518" w:type="pct"/>
            <w:shd w:val="clear" w:color="auto" w:fill="auto"/>
            <w:noWrap/>
            <w:vAlign w:val="bottom"/>
            <w:hideMark/>
          </w:tcPr>
          <w:p w14:paraId="6FBC61BD" w14:textId="77777777" w:rsidR="008518F6" w:rsidRPr="00F97F4D" w:rsidRDefault="008518F6" w:rsidP="00D95E2D">
            <w:pPr>
              <w:pStyle w:val="Tabletext"/>
            </w:pPr>
            <w:r w:rsidRPr="00F97F4D">
              <w:t>0.024</w:t>
            </w:r>
          </w:p>
        </w:tc>
        <w:tc>
          <w:tcPr>
            <w:tcW w:w="516" w:type="pct"/>
            <w:shd w:val="clear" w:color="auto" w:fill="auto"/>
            <w:noWrap/>
            <w:vAlign w:val="bottom"/>
            <w:hideMark/>
          </w:tcPr>
          <w:p w14:paraId="28FE9363" w14:textId="77777777" w:rsidR="008518F6" w:rsidRPr="00F97F4D" w:rsidRDefault="008518F6" w:rsidP="00D95E2D">
            <w:pPr>
              <w:pStyle w:val="Tabletext"/>
            </w:pPr>
            <w:r w:rsidRPr="00F97F4D">
              <w:t>0.026</w:t>
            </w:r>
          </w:p>
        </w:tc>
        <w:tc>
          <w:tcPr>
            <w:tcW w:w="518" w:type="pct"/>
            <w:shd w:val="clear" w:color="auto" w:fill="auto"/>
            <w:noWrap/>
            <w:vAlign w:val="bottom"/>
            <w:hideMark/>
          </w:tcPr>
          <w:p w14:paraId="4968FD07" w14:textId="77777777" w:rsidR="008518F6" w:rsidRPr="00F97F4D" w:rsidRDefault="008518F6" w:rsidP="00D95E2D">
            <w:pPr>
              <w:pStyle w:val="Tabletext"/>
            </w:pPr>
            <w:r w:rsidRPr="00F97F4D">
              <w:t>0.028</w:t>
            </w:r>
          </w:p>
        </w:tc>
        <w:tc>
          <w:tcPr>
            <w:tcW w:w="517" w:type="pct"/>
            <w:shd w:val="clear" w:color="auto" w:fill="auto"/>
            <w:noWrap/>
            <w:vAlign w:val="bottom"/>
            <w:hideMark/>
          </w:tcPr>
          <w:p w14:paraId="5BBFDAFF" w14:textId="77777777" w:rsidR="008518F6" w:rsidRPr="00F97F4D" w:rsidRDefault="008518F6" w:rsidP="00D95E2D">
            <w:pPr>
              <w:pStyle w:val="Tabletext"/>
            </w:pPr>
            <w:r w:rsidRPr="00F97F4D">
              <w:t>0.028</w:t>
            </w:r>
          </w:p>
        </w:tc>
        <w:tc>
          <w:tcPr>
            <w:tcW w:w="435" w:type="pct"/>
            <w:shd w:val="clear" w:color="auto" w:fill="auto"/>
            <w:noWrap/>
            <w:vAlign w:val="bottom"/>
            <w:hideMark/>
          </w:tcPr>
          <w:p w14:paraId="6A41403A" w14:textId="77777777" w:rsidR="008518F6" w:rsidRPr="00F97F4D" w:rsidRDefault="008518F6" w:rsidP="00D95E2D">
            <w:pPr>
              <w:pStyle w:val="Tabletext"/>
            </w:pPr>
            <w:r w:rsidRPr="00F97F4D">
              <w:t>0.029</w:t>
            </w:r>
          </w:p>
        </w:tc>
      </w:tr>
      <w:tr w:rsidR="008518F6" w:rsidRPr="00F97F4D" w14:paraId="27AD2F50" w14:textId="77777777" w:rsidTr="00D95E2D">
        <w:trPr>
          <w:trHeight w:val="600"/>
        </w:trPr>
        <w:tc>
          <w:tcPr>
            <w:tcW w:w="861" w:type="pct"/>
            <w:shd w:val="clear" w:color="auto" w:fill="auto"/>
            <w:vAlign w:val="bottom"/>
            <w:hideMark/>
          </w:tcPr>
          <w:p w14:paraId="7FEB67F0" w14:textId="77777777" w:rsidR="008518F6" w:rsidRPr="00F97F4D" w:rsidRDefault="008518F6" w:rsidP="00D95E2D">
            <w:pPr>
              <w:pStyle w:val="Tabletext"/>
            </w:pPr>
            <w:r w:rsidRPr="00F97F4D">
              <w:t>At least 87.5%</w:t>
            </w:r>
            <w:r w:rsidRPr="00F97F4D">
              <w:br/>
              <w:t>but less than 90%</w:t>
            </w:r>
          </w:p>
        </w:tc>
        <w:tc>
          <w:tcPr>
            <w:tcW w:w="518" w:type="pct"/>
            <w:shd w:val="clear" w:color="auto" w:fill="auto"/>
            <w:noWrap/>
            <w:vAlign w:val="bottom"/>
            <w:hideMark/>
          </w:tcPr>
          <w:p w14:paraId="04FF71E7" w14:textId="77777777" w:rsidR="008518F6" w:rsidRPr="00F97F4D" w:rsidRDefault="008518F6" w:rsidP="00D95E2D">
            <w:pPr>
              <w:pStyle w:val="Tabletext"/>
            </w:pPr>
            <w:r w:rsidRPr="00F97F4D">
              <w:t>0.037</w:t>
            </w:r>
          </w:p>
        </w:tc>
        <w:tc>
          <w:tcPr>
            <w:tcW w:w="600" w:type="pct"/>
            <w:shd w:val="clear" w:color="auto" w:fill="auto"/>
            <w:noWrap/>
            <w:vAlign w:val="bottom"/>
            <w:hideMark/>
          </w:tcPr>
          <w:p w14:paraId="56C16D61" w14:textId="77777777" w:rsidR="008518F6" w:rsidRPr="00F97F4D" w:rsidRDefault="008518F6" w:rsidP="00D95E2D">
            <w:pPr>
              <w:pStyle w:val="Tabletext"/>
            </w:pPr>
            <w:r w:rsidRPr="00F97F4D">
              <w:t>0.039</w:t>
            </w:r>
          </w:p>
        </w:tc>
        <w:tc>
          <w:tcPr>
            <w:tcW w:w="516" w:type="pct"/>
            <w:shd w:val="clear" w:color="auto" w:fill="auto"/>
            <w:noWrap/>
            <w:vAlign w:val="bottom"/>
            <w:hideMark/>
          </w:tcPr>
          <w:p w14:paraId="558E007F" w14:textId="77777777" w:rsidR="008518F6" w:rsidRPr="00F97F4D" w:rsidRDefault="008518F6" w:rsidP="00D95E2D">
            <w:pPr>
              <w:pStyle w:val="Tabletext"/>
            </w:pPr>
            <w:r w:rsidRPr="00F97F4D">
              <w:t>0.041</w:t>
            </w:r>
          </w:p>
        </w:tc>
        <w:tc>
          <w:tcPr>
            <w:tcW w:w="518" w:type="pct"/>
            <w:shd w:val="clear" w:color="auto" w:fill="auto"/>
            <w:noWrap/>
            <w:vAlign w:val="bottom"/>
            <w:hideMark/>
          </w:tcPr>
          <w:p w14:paraId="43B5F54F" w14:textId="77777777" w:rsidR="008518F6" w:rsidRPr="00F97F4D" w:rsidRDefault="008518F6" w:rsidP="00D95E2D">
            <w:pPr>
              <w:pStyle w:val="Tabletext"/>
            </w:pPr>
            <w:r w:rsidRPr="00F97F4D">
              <w:t>0.043</w:t>
            </w:r>
          </w:p>
        </w:tc>
        <w:tc>
          <w:tcPr>
            <w:tcW w:w="516" w:type="pct"/>
            <w:shd w:val="clear" w:color="auto" w:fill="auto"/>
            <w:noWrap/>
            <w:vAlign w:val="bottom"/>
            <w:hideMark/>
          </w:tcPr>
          <w:p w14:paraId="3690A421" w14:textId="77777777" w:rsidR="008518F6" w:rsidRPr="00F97F4D" w:rsidRDefault="008518F6" w:rsidP="00D95E2D">
            <w:pPr>
              <w:pStyle w:val="Tabletext"/>
            </w:pPr>
            <w:r w:rsidRPr="00F97F4D">
              <w:t>0.045</w:t>
            </w:r>
          </w:p>
        </w:tc>
        <w:tc>
          <w:tcPr>
            <w:tcW w:w="518" w:type="pct"/>
            <w:shd w:val="clear" w:color="auto" w:fill="auto"/>
            <w:noWrap/>
            <w:vAlign w:val="bottom"/>
            <w:hideMark/>
          </w:tcPr>
          <w:p w14:paraId="65F543F4" w14:textId="77777777" w:rsidR="008518F6" w:rsidRPr="00F97F4D" w:rsidRDefault="008518F6" w:rsidP="00D95E2D">
            <w:pPr>
              <w:pStyle w:val="Tabletext"/>
            </w:pPr>
            <w:r w:rsidRPr="00F97F4D">
              <w:t>0.047</w:t>
            </w:r>
          </w:p>
        </w:tc>
        <w:tc>
          <w:tcPr>
            <w:tcW w:w="517" w:type="pct"/>
            <w:shd w:val="clear" w:color="auto" w:fill="auto"/>
            <w:noWrap/>
            <w:vAlign w:val="bottom"/>
            <w:hideMark/>
          </w:tcPr>
          <w:p w14:paraId="0D3CC9CD" w14:textId="77777777" w:rsidR="008518F6" w:rsidRPr="00F97F4D" w:rsidRDefault="008518F6" w:rsidP="00D95E2D">
            <w:pPr>
              <w:pStyle w:val="Tabletext"/>
            </w:pPr>
            <w:r w:rsidRPr="00F97F4D">
              <w:t>0.047</w:t>
            </w:r>
          </w:p>
        </w:tc>
        <w:tc>
          <w:tcPr>
            <w:tcW w:w="435" w:type="pct"/>
            <w:shd w:val="clear" w:color="auto" w:fill="auto"/>
            <w:noWrap/>
            <w:vAlign w:val="bottom"/>
            <w:hideMark/>
          </w:tcPr>
          <w:p w14:paraId="70166EFF" w14:textId="77777777" w:rsidR="008518F6" w:rsidRPr="00F97F4D" w:rsidRDefault="008518F6" w:rsidP="00D95E2D">
            <w:pPr>
              <w:pStyle w:val="Tabletext"/>
            </w:pPr>
            <w:r w:rsidRPr="00F97F4D">
              <w:t>0.048</w:t>
            </w:r>
          </w:p>
        </w:tc>
      </w:tr>
      <w:tr w:rsidR="008518F6" w:rsidRPr="00F97F4D" w14:paraId="62813D39" w14:textId="77777777" w:rsidTr="00D95E2D">
        <w:trPr>
          <w:trHeight w:val="600"/>
        </w:trPr>
        <w:tc>
          <w:tcPr>
            <w:tcW w:w="861" w:type="pct"/>
            <w:shd w:val="clear" w:color="auto" w:fill="auto"/>
            <w:vAlign w:val="bottom"/>
            <w:hideMark/>
          </w:tcPr>
          <w:p w14:paraId="39FCE183" w14:textId="77777777" w:rsidR="008518F6" w:rsidRPr="00F97F4D" w:rsidRDefault="008518F6" w:rsidP="00D95E2D">
            <w:pPr>
              <w:pStyle w:val="Tabletext"/>
            </w:pPr>
            <w:r w:rsidRPr="00F97F4D">
              <w:t>At least 90% but less than 92.5%</w:t>
            </w:r>
          </w:p>
        </w:tc>
        <w:tc>
          <w:tcPr>
            <w:tcW w:w="518" w:type="pct"/>
            <w:shd w:val="clear" w:color="auto" w:fill="auto"/>
            <w:noWrap/>
            <w:vAlign w:val="bottom"/>
            <w:hideMark/>
          </w:tcPr>
          <w:p w14:paraId="35642313" w14:textId="77777777" w:rsidR="008518F6" w:rsidRPr="00F97F4D" w:rsidRDefault="008518F6" w:rsidP="00D95E2D">
            <w:pPr>
              <w:pStyle w:val="Tabletext"/>
            </w:pPr>
            <w:r w:rsidRPr="00F97F4D">
              <w:t>0.056</w:t>
            </w:r>
          </w:p>
        </w:tc>
        <w:tc>
          <w:tcPr>
            <w:tcW w:w="600" w:type="pct"/>
            <w:shd w:val="clear" w:color="auto" w:fill="auto"/>
            <w:noWrap/>
            <w:vAlign w:val="bottom"/>
            <w:hideMark/>
          </w:tcPr>
          <w:p w14:paraId="5DA26A7D" w14:textId="77777777" w:rsidR="008518F6" w:rsidRPr="00F97F4D" w:rsidRDefault="008518F6" w:rsidP="00D95E2D">
            <w:pPr>
              <w:pStyle w:val="Tabletext"/>
            </w:pPr>
            <w:r w:rsidRPr="00F97F4D">
              <w:t>0.058</w:t>
            </w:r>
          </w:p>
        </w:tc>
        <w:tc>
          <w:tcPr>
            <w:tcW w:w="516" w:type="pct"/>
            <w:shd w:val="clear" w:color="auto" w:fill="auto"/>
            <w:noWrap/>
            <w:vAlign w:val="bottom"/>
            <w:hideMark/>
          </w:tcPr>
          <w:p w14:paraId="3ADC2E67" w14:textId="77777777" w:rsidR="008518F6" w:rsidRPr="00F97F4D" w:rsidRDefault="008518F6" w:rsidP="00D95E2D">
            <w:pPr>
              <w:pStyle w:val="Tabletext"/>
            </w:pPr>
            <w:r w:rsidRPr="00F97F4D">
              <w:t>0.060</w:t>
            </w:r>
          </w:p>
        </w:tc>
        <w:tc>
          <w:tcPr>
            <w:tcW w:w="518" w:type="pct"/>
            <w:shd w:val="clear" w:color="auto" w:fill="auto"/>
            <w:noWrap/>
            <w:vAlign w:val="bottom"/>
            <w:hideMark/>
          </w:tcPr>
          <w:p w14:paraId="2BECFBF6" w14:textId="77777777" w:rsidR="008518F6" w:rsidRPr="00F97F4D" w:rsidRDefault="008518F6" w:rsidP="00D95E2D">
            <w:pPr>
              <w:pStyle w:val="Tabletext"/>
            </w:pPr>
            <w:r w:rsidRPr="00F97F4D">
              <w:t>0.062</w:t>
            </w:r>
          </w:p>
        </w:tc>
        <w:tc>
          <w:tcPr>
            <w:tcW w:w="516" w:type="pct"/>
            <w:shd w:val="clear" w:color="auto" w:fill="auto"/>
            <w:noWrap/>
            <w:vAlign w:val="bottom"/>
            <w:hideMark/>
          </w:tcPr>
          <w:p w14:paraId="3D8ADE57" w14:textId="77777777" w:rsidR="008518F6" w:rsidRPr="00F97F4D" w:rsidRDefault="008518F6" w:rsidP="00D95E2D">
            <w:pPr>
              <w:pStyle w:val="Tabletext"/>
            </w:pPr>
            <w:r w:rsidRPr="00F97F4D">
              <w:t>0.064</w:t>
            </w:r>
          </w:p>
        </w:tc>
        <w:tc>
          <w:tcPr>
            <w:tcW w:w="518" w:type="pct"/>
            <w:shd w:val="clear" w:color="auto" w:fill="auto"/>
            <w:noWrap/>
            <w:vAlign w:val="bottom"/>
            <w:hideMark/>
          </w:tcPr>
          <w:p w14:paraId="13807E82" w14:textId="77777777" w:rsidR="008518F6" w:rsidRPr="00F97F4D" w:rsidRDefault="008518F6" w:rsidP="00D95E2D">
            <w:pPr>
              <w:pStyle w:val="Tabletext"/>
            </w:pPr>
            <w:r w:rsidRPr="00F97F4D">
              <w:t>0.066</w:t>
            </w:r>
          </w:p>
        </w:tc>
        <w:tc>
          <w:tcPr>
            <w:tcW w:w="517" w:type="pct"/>
            <w:shd w:val="clear" w:color="auto" w:fill="auto"/>
            <w:noWrap/>
            <w:vAlign w:val="bottom"/>
            <w:hideMark/>
          </w:tcPr>
          <w:p w14:paraId="4381FEF8" w14:textId="77777777" w:rsidR="008518F6" w:rsidRPr="00F97F4D" w:rsidRDefault="008518F6" w:rsidP="00D95E2D">
            <w:pPr>
              <w:pStyle w:val="Tabletext"/>
            </w:pPr>
            <w:r w:rsidRPr="00F97F4D">
              <w:t>0.066</w:t>
            </w:r>
          </w:p>
        </w:tc>
        <w:tc>
          <w:tcPr>
            <w:tcW w:w="435" w:type="pct"/>
            <w:shd w:val="clear" w:color="auto" w:fill="auto"/>
            <w:noWrap/>
            <w:vAlign w:val="bottom"/>
            <w:hideMark/>
          </w:tcPr>
          <w:p w14:paraId="6D1F3D58" w14:textId="77777777" w:rsidR="008518F6" w:rsidRPr="00F97F4D" w:rsidRDefault="008518F6" w:rsidP="00D95E2D">
            <w:pPr>
              <w:pStyle w:val="Tabletext"/>
            </w:pPr>
            <w:r w:rsidRPr="00F97F4D">
              <w:t>0.067</w:t>
            </w:r>
          </w:p>
        </w:tc>
      </w:tr>
      <w:tr w:rsidR="008518F6" w:rsidRPr="00F97F4D" w14:paraId="1ECF03FE" w14:textId="77777777" w:rsidTr="00D95E2D">
        <w:trPr>
          <w:trHeight w:val="600"/>
        </w:trPr>
        <w:tc>
          <w:tcPr>
            <w:tcW w:w="861" w:type="pct"/>
            <w:shd w:val="clear" w:color="auto" w:fill="auto"/>
            <w:vAlign w:val="bottom"/>
            <w:hideMark/>
          </w:tcPr>
          <w:p w14:paraId="13168F0C" w14:textId="77777777" w:rsidR="008518F6" w:rsidRPr="00F97F4D" w:rsidRDefault="008518F6" w:rsidP="00D95E2D">
            <w:pPr>
              <w:pStyle w:val="Tabletext"/>
            </w:pPr>
            <w:r w:rsidRPr="00F97F4D">
              <w:t>At least 92.5%</w:t>
            </w:r>
            <w:r w:rsidRPr="00F97F4D">
              <w:br/>
              <w:t>but less than 95%</w:t>
            </w:r>
          </w:p>
        </w:tc>
        <w:tc>
          <w:tcPr>
            <w:tcW w:w="518" w:type="pct"/>
            <w:shd w:val="clear" w:color="auto" w:fill="auto"/>
            <w:noWrap/>
            <w:vAlign w:val="bottom"/>
            <w:hideMark/>
          </w:tcPr>
          <w:p w14:paraId="637A82F1" w14:textId="77777777" w:rsidR="008518F6" w:rsidRPr="00F97F4D" w:rsidRDefault="008518F6" w:rsidP="00D95E2D">
            <w:pPr>
              <w:pStyle w:val="Tabletext"/>
            </w:pPr>
            <w:r w:rsidRPr="00F97F4D">
              <w:t>0.075</w:t>
            </w:r>
          </w:p>
        </w:tc>
        <w:tc>
          <w:tcPr>
            <w:tcW w:w="600" w:type="pct"/>
            <w:shd w:val="clear" w:color="auto" w:fill="auto"/>
            <w:noWrap/>
            <w:vAlign w:val="bottom"/>
            <w:hideMark/>
          </w:tcPr>
          <w:p w14:paraId="6DFE519B" w14:textId="77777777" w:rsidR="008518F6" w:rsidRPr="00F97F4D" w:rsidRDefault="008518F6" w:rsidP="00D95E2D">
            <w:pPr>
              <w:pStyle w:val="Tabletext"/>
            </w:pPr>
            <w:r w:rsidRPr="00F97F4D">
              <w:t>0.077</w:t>
            </w:r>
          </w:p>
        </w:tc>
        <w:tc>
          <w:tcPr>
            <w:tcW w:w="516" w:type="pct"/>
            <w:shd w:val="clear" w:color="auto" w:fill="auto"/>
            <w:noWrap/>
            <w:vAlign w:val="bottom"/>
            <w:hideMark/>
          </w:tcPr>
          <w:p w14:paraId="508DA364" w14:textId="77777777" w:rsidR="008518F6" w:rsidRPr="00F97F4D" w:rsidRDefault="008518F6" w:rsidP="00D95E2D">
            <w:pPr>
              <w:pStyle w:val="Tabletext"/>
            </w:pPr>
            <w:r w:rsidRPr="00F97F4D">
              <w:t>0.079</w:t>
            </w:r>
          </w:p>
        </w:tc>
        <w:tc>
          <w:tcPr>
            <w:tcW w:w="518" w:type="pct"/>
            <w:shd w:val="clear" w:color="auto" w:fill="auto"/>
            <w:noWrap/>
            <w:vAlign w:val="bottom"/>
            <w:hideMark/>
          </w:tcPr>
          <w:p w14:paraId="64C2055F" w14:textId="77777777" w:rsidR="008518F6" w:rsidRPr="00F97F4D" w:rsidRDefault="008518F6" w:rsidP="00D95E2D">
            <w:pPr>
              <w:pStyle w:val="Tabletext"/>
            </w:pPr>
            <w:r w:rsidRPr="00F97F4D">
              <w:t>0.081</w:t>
            </w:r>
          </w:p>
        </w:tc>
        <w:tc>
          <w:tcPr>
            <w:tcW w:w="516" w:type="pct"/>
            <w:shd w:val="clear" w:color="auto" w:fill="auto"/>
            <w:noWrap/>
            <w:vAlign w:val="bottom"/>
            <w:hideMark/>
          </w:tcPr>
          <w:p w14:paraId="025509BF" w14:textId="77777777" w:rsidR="008518F6" w:rsidRPr="00F97F4D" w:rsidRDefault="008518F6" w:rsidP="00D95E2D">
            <w:pPr>
              <w:pStyle w:val="Tabletext"/>
            </w:pPr>
            <w:r w:rsidRPr="00F97F4D">
              <w:t>0.082</w:t>
            </w:r>
          </w:p>
        </w:tc>
        <w:tc>
          <w:tcPr>
            <w:tcW w:w="518" w:type="pct"/>
            <w:shd w:val="clear" w:color="auto" w:fill="auto"/>
            <w:noWrap/>
            <w:vAlign w:val="bottom"/>
            <w:hideMark/>
          </w:tcPr>
          <w:p w14:paraId="13639E02" w14:textId="77777777" w:rsidR="008518F6" w:rsidRPr="00F97F4D" w:rsidRDefault="008518F6" w:rsidP="00D95E2D">
            <w:pPr>
              <w:pStyle w:val="Tabletext"/>
            </w:pPr>
            <w:r w:rsidRPr="00F97F4D">
              <w:t>0.084</w:t>
            </w:r>
          </w:p>
        </w:tc>
        <w:tc>
          <w:tcPr>
            <w:tcW w:w="517" w:type="pct"/>
            <w:shd w:val="clear" w:color="auto" w:fill="auto"/>
            <w:noWrap/>
            <w:vAlign w:val="bottom"/>
            <w:hideMark/>
          </w:tcPr>
          <w:p w14:paraId="6FB1805A" w14:textId="77777777" w:rsidR="008518F6" w:rsidRPr="00F97F4D" w:rsidRDefault="008518F6" w:rsidP="00D95E2D">
            <w:pPr>
              <w:pStyle w:val="Tabletext"/>
            </w:pPr>
            <w:r w:rsidRPr="00F97F4D">
              <w:t>0.084</w:t>
            </w:r>
          </w:p>
        </w:tc>
        <w:tc>
          <w:tcPr>
            <w:tcW w:w="435" w:type="pct"/>
            <w:shd w:val="clear" w:color="auto" w:fill="auto"/>
            <w:noWrap/>
            <w:vAlign w:val="bottom"/>
            <w:hideMark/>
          </w:tcPr>
          <w:p w14:paraId="0795F46F" w14:textId="77777777" w:rsidR="008518F6" w:rsidRPr="00F97F4D" w:rsidRDefault="008518F6" w:rsidP="00D95E2D">
            <w:pPr>
              <w:pStyle w:val="Tabletext"/>
            </w:pPr>
            <w:r w:rsidRPr="00F97F4D">
              <w:t>0.085</w:t>
            </w:r>
          </w:p>
        </w:tc>
      </w:tr>
      <w:tr w:rsidR="008518F6" w:rsidRPr="00F97F4D" w14:paraId="33E64E7E" w14:textId="77777777" w:rsidTr="00D95E2D">
        <w:trPr>
          <w:trHeight w:val="600"/>
        </w:trPr>
        <w:tc>
          <w:tcPr>
            <w:tcW w:w="861" w:type="pct"/>
            <w:shd w:val="clear" w:color="auto" w:fill="auto"/>
            <w:vAlign w:val="bottom"/>
            <w:hideMark/>
          </w:tcPr>
          <w:p w14:paraId="06D8ED8F" w14:textId="77777777" w:rsidR="008518F6" w:rsidRPr="00F97F4D" w:rsidRDefault="008518F6" w:rsidP="00D95E2D">
            <w:pPr>
              <w:pStyle w:val="Tabletext"/>
            </w:pPr>
            <w:r w:rsidRPr="00F97F4D">
              <w:t>At least 95%</w:t>
            </w:r>
            <w:r w:rsidRPr="00F97F4D">
              <w:br/>
              <w:t>but less than 97.5%</w:t>
            </w:r>
          </w:p>
        </w:tc>
        <w:tc>
          <w:tcPr>
            <w:tcW w:w="518" w:type="pct"/>
            <w:shd w:val="clear" w:color="auto" w:fill="auto"/>
            <w:noWrap/>
            <w:vAlign w:val="bottom"/>
            <w:hideMark/>
          </w:tcPr>
          <w:p w14:paraId="4B1E48F6" w14:textId="77777777" w:rsidR="008518F6" w:rsidRPr="00F97F4D" w:rsidRDefault="008518F6" w:rsidP="00D95E2D">
            <w:pPr>
              <w:pStyle w:val="Tabletext"/>
            </w:pPr>
            <w:r w:rsidRPr="00F97F4D">
              <w:t>0.094</w:t>
            </w:r>
          </w:p>
        </w:tc>
        <w:tc>
          <w:tcPr>
            <w:tcW w:w="600" w:type="pct"/>
            <w:shd w:val="clear" w:color="auto" w:fill="auto"/>
            <w:noWrap/>
            <w:vAlign w:val="bottom"/>
            <w:hideMark/>
          </w:tcPr>
          <w:p w14:paraId="63E1E02E" w14:textId="77777777" w:rsidR="008518F6" w:rsidRPr="00F97F4D" w:rsidRDefault="008518F6" w:rsidP="00D95E2D">
            <w:pPr>
              <w:pStyle w:val="Tabletext"/>
            </w:pPr>
            <w:r w:rsidRPr="00F97F4D">
              <w:t>0.095</w:t>
            </w:r>
          </w:p>
        </w:tc>
        <w:tc>
          <w:tcPr>
            <w:tcW w:w="516" w:type="pct"/>
            <w:shd w:val="clear" w:color="auto" w:fill="auto"/>
            <w:noWrap/>
            <w:vAlign w:val="bottom"/>
            <w:hideMark/>
          </w:tcPr>
          <w:p w14:paraId="6B62243E" w14:textId="77777777" w:rsidR="008518F6" w:rsidRPr="00F97F4D" w:rsidRDefault="008518F6" w:rsidP="00D95E2D">
            <w:pPr>
              <w:pStyle w:val="Tabletext"/>
            </w:pPr>
            <w:r w:rsidRPr="00F97F4D">
              <w:t>0.097</w:t>
            </w:r>
          </w:p>
        </w:tc>
        <w:tc>
          <w:tcPr>
            <w:tcW w:w="518" w:type="pct"/>
            <w:shd w:val="clear" w:color="auto" w:fill="auto"/>
            <w:noWrap/>
            <w:vAlign w:val="bottom"/>
            <w:hideMark/>
          </w:tcPr>
          <w:p w14:paraId="2F154F11" w14:textId="77777777" w:rsidR="008518F6" w:rsidRPr="00F97F4D" w:rsidRDefault="008518F6" w:rsidP="00D95E2D">
            <w:pPr>
              <w:pStyle w:val="Tabletext"/>
            </w:pPr>
            <w:r w:rsidRPr="00F97F4D">
              <w:t>0.099</w:t>
            </w:r>
          </w:p>
        </w:tc>
        <w:tc>
          <w:tcPr>
            <w:tcW w:w="516" w:type="pct"/>
            <w:shd w:val="clear" w:color="auto" w:fill="auto"/>
            <w:noWrap/>
            <w:vAlign w:val="bottom"/>
            <w:hideMark/>
          </w:tcPr>
          <w:p w14:paraId="5F87126B" w14:textId="77777777" w:rsidR="008518F6" w:rsidRPr="00F97F4D" w:rsidRDefault="008518F6" w:rsidP="00D95E2D">
            <w:pPr>
              <w:pStyle w:val="Tabletext"/>
            </w:pPr>
            <w:r w:rsidRPr="00F97F4D">
              <w:t>0.101</w:t>
            </w:r>
          </w:p>
        </w:tc>
        <w:tc>
          <w:tcPr>
            <w:tcW w:w="518" w:type="pct"/>
            <w:shd w:val="clear" w:color="auto" w:fill="auto"/>
            <w:noWrap/>
            <w:vAlign w:val="bottom"/>
            <w:hideMark/>
          </w:tcPr>
          <w:p w14:paraId="5BDA8B81" w14:textId="77777777" w:rsidR="008518F6" w:rsidRPr="00F97F4D" w:rsidRDefault="008518F6" w:rsidP="00D95E2D">
            <w:pPr>
              <w:pStyle w:val="Tabletext"/>
            </w:pPr>
            <w:r w:rsidRPr="00F97F4D">
              <w:t>0.103</w:t>
            </w:r>
          </w:p>
        </w:tc>
        <w:tc>
          <w:tcPr>
            <w:tcW w:w="517" w:type="pct"/>
            <w:shd w:val="clear" w:color="auto" w:fill="auto"/>
            <w:noWrap/>
            <w:vAlign w:val="bottom"/>
            <w:hideMark/>
          </w:tcPr>
          <w:p w14:paraId="6A26BEA2" w14:textId="77777777" w:rsidR="008518F6" w:rsidRPr="00F97F4D" w:rsidRDefault="008518F6" w:rsidP="00D95E2D">
            <w:pPr>
              <w:pStyle w:val="Tabletext"/>
            </w:pPr>
            <w:r w:rsidRPr="00F97F4D">
              <w:t>0.103</w:t>
            </w:r>
          </w:p>
        </w:tc>
        <w:tc>
          <w:tcPr>
            <w:tcW w:w="435" w:type="pct"/>
            <w:shd w:val="clear" w:color="auto" w:fill="auto"/>
            <w:noWrap/>
            <w:vAlign w:val="bottom"/>
            <w:hideMark/>
          </w:tcPr>
          <w:p w14:paraId="6B6C46D5" w14:textId="77777777" w:rsidR="008518F6" w:rsidRPr="00F97F4D" w:rsidRDefault="008518F6" w:rsidP="00D95E2D">
            <w:pPr>
              <w:pStyle w:val="Tabletext"/>
            </w:pPr>
            <w:r w:rsidRPr="00F97F4D">
              <w:t>0.104</w:t>
            </w:r>
          </w:p>
        </w:tc>
      </w:tr>
      <w:tr w:rsidR="008518F6" w:rsidRPr="00F97F4D" w14:paraId="01692FAB" w14:textId="77777777" w:rsidTr="00D95E2D">
        <w:trPr>
          <w:trHeight w:val="600"/>
        </w:trPr>
        <w:tc>
          <w:tcPr>
            <w:tcW w:w="861" w:type="pct"/>
            <w:tcBorders>
              <w:bottom w:val="single" w:sz="2" w:space="0" w:color="auto"/>
            </w:tcBorders>
            <w:shd w:val="clear" w:color="auto" w:fill="auto"/>
            <w:vAlign w:val="bottom"/>
            <w:hideMark/>
          </w:tcPr>
          <w:p w14:paraId="255E0E05" w14:textId="77777777" w:rsidR="008518F6" w:rsidRPr="00F97F4D" w:rsidRDefault="008518F6" w:rsidP="00D95E2D">
            <w:pPr>
              <w:pStyle w:val="Tabletext"/>
            </w:pPr>
            <w:r w:rsidRPr="00F97F4D">
              <w:t>At least 97.5%</w:t>
            </w:r>
            <w:r w:rsidRPr="00F97F4D">
              <w:br/>
              <w:t>but less than 100%</w:t>
            </w:r>
          </w:p>
        </w:tc>
        <w:tc>
          <w:tcPr>
            <w:tcW w:w="518" w:type="pct"/>
            <w:tcBorders>
              <w:bottom w:val="single" w:sz="2" w:space="0" w:color="auto"/>
            </w:tcBorders>
            <w:shd w:val="clear" w:color="auto" w:fill="auto"/>
            <w:noWrap/>
            <w:vAlign w:val="bottom"/>
            <w:hideMark/>
          </w:tcPr>
          <w:p w14:paraId="244C8BEB" w14:textId="77777777" w:rsidR="008518F6" w:rsidRPr="00F97F4D" w:rsidRDefault="008518F6" w:rsidP="00D95E2D">
            <w:pPr>
              <w:pStyle w:val="Tabletext"/>
            </w:pPr>
            <w:r w:rsidRPr="00F97F4D">
              <w:t>0.096</w:t>
            </w:r>
          </w:p>
        </w:tc>
        <w:tc>
          <w:tcPr>
            <w:tcW w:w="600" w:type="pct"/>
            <w:tcBorders>
              <w:bottom w:val="single" w:sz="2" w:space="0" w:color="auto"/>
            </w:tcBorders>
            <w:shd w:val="clear" w:color="auto" w:fill="auto"/>
            <w:noWrap/>
            <w:vAlign w:val="bottom"/>
            <w:hideMark/>
          </w:tcPr>
          <w:p w14:paraId="27A06F65" w14:textId="77777777" w:rsidR="008518F6" w:rsidRPr="00F97F4D" w:rsidRDefault="008518F6" w:rsidP="00D95E2D">
            <w:pPr>
              <w:pStyle w:val="Tabletext"/>
            </w:pPr>
            <w:r w:rsidRPr="00F97F4D">
              <w:t>0.098</w:t>
            </w:r>
          </w:p>
        </w:tc>
        <w:tc>
          <w:tcPr>
            <w:tcW w:w="516" w:type="pct"/>
            <w:tcBorders>
              <w:bottom w:val="single" w:sz="2" w:space="0" w:color="auto"/>
            </w:tcBorders>
            <w:shd w:val="clear" w:color="auto" w:fill="auto"/>
            <w:noWrap/>
            <w:vAlign w:val="bottom"/>
            <w:hideMark/>
          </w:tcPr>
          <w:p w14:paraId="50DE31EF" w14:textId="77777777" w:rsidR="008518F6" w:rsidRPr="00F97F4D" w:rsidRDefault="008518F6" w:rsidP="00D95E2D">
            <w:pPr>
              <w:pStyle w:val="Tabletext"/>
            </w:pPr>
            <w:r w:rsidRPr="00F97F4D">
              <w:t>0.100</w:t>
            </w:r>
          </w:p>
        </w:tc>
        <w:tc>
          <w:tcPr>
            <w:tcW w:w="518" w:type="pct"/>
            <w:tcBorders>
              <w:bottom w:val="single" w:sz="2" w:space="0" w:color="auto"/>
            </w:tcBorders>
            <w:shd w:val="clear" w:color="auto" w:fill="auto"/>
            <w:noWrap/>
            <w:vAlign w:val="bottom"/>
            <w:hideMark/>
          </w:tcPr>
          <w:p w14:paraId="772E7929" w14:textId="77777777" w:rsidR="008518F6" w:rsidRPr="00F97F4D" w:rsidRDefault="008518F6" w:rsidP="00D95E2D">
            <w:pPr>
              <w:pStyle w:val="Tabletext"/>
            </w:pPr>
            <w:r w:rsidRPr="00F97F4D">
              <w:t>0.101</w:t>
            </w:r>
          </w:p>
        </w:tc>
        <w:tc>
          <w:tcPr>
            <w:tcW w:w="516" w:type="pct"/>
            <w:tcBorders>
              <w:bottom w:val="single" w:sz="2" w:space="0" w:color="auto"/>
            </w:tcBorders>
            <w:shd w:val="clear" w:color="auto" w:fill="auto"/>
            <w:noWrap/>
            <w:vAlign w:val="bottom"/>
            <w:hideMark/>
          </w:tcPr>
          <w:p w14:paraId="4CEB03D8" w14:textId="77777777" w:rsidR="008518F6" w:rsidRPr="00F97F4D" w:rsidRDefault="008518F6" w:rsidP="00D95E2D">
            <w:pPr>
              <w:pStyle w:val="Tabletext"/>
            </w:pPr>
            <w:r w:rsidRPr="00F97F4D">
              <w:t>0.103</w:t>
            </w:r>
          </w:p>
        </w:tc>
        <w:tc>
          <w:tcPr>
            <w:tcW w:w="518" w:type="pct"/>
            <w:tcBorders>
              <w:bottom w:val="single" w:sz="2" w:space="0" w:color="auto"/>
            </w:tcBorders>
            <w:shd w:val="clear" w:color="auto" w:fill="auto"/>
            <w:noWrap/>
            <w:vAlign w:val="bottom"/>
            <w:hideMark/>
          </w:tcPr>
          <w:p w14:paraId="6EFF4950" w14:textId="77777777" w:rsidR="008518F6" w:rsidRPr="00F97F4D" w:rsidRDefault="008518F6" w:rsidP="00D95E2D">
            <w:pPr>
              <w:pStyle w:val="Tabletext"/>
            </w:pPr>
            <w:r w:rsidRPr="00F97F4D">
              <w:t>0.104</w:t>
            </w:r>
          </w:p>
        </w:tc>
        <w:tc>
          <w:tcPr>
            <w:tcW w:w="517" w:type="pct"/>
            <w:tcBorders>
              <w:bottom w:val="single" w:sz="2" w:space="0" w:color="auto"/>
            </w:tcBorders>
            <w:shd w:val="clear" w:color="auto" w:fill="auto"/>
            <w:noWrap/>
            <w:vAlign w:val="bottom"/>
            <w:hideMark/>
          </w:tcPr>
          <w:p w14:paraId="52AC65B7" w14:textId="77777777" w:rsidR="008518F6" w:rsidRPr="00F97F4D" w:rsidRDefault="008518F6" w:rsidP="00D95E2D">
            <w:pPr>
              <w:pStyle w:val="Tabletext"/>
            </w:pPr>
            <w:r w:rsidRPr="00F97F4D">
              <w:t>0.105</w:t>
            </w:r>
          </w:p>
        </w:tc>
        <w:tc>
          <w:tcPr>
            <w:tcW w:w="435" w:type="pct"/>
            <w:tcBorders>
              <w:bottom w:val="single" w:sz="2" w:space="0" w:color="auto"/>
            </w:tcBorders>
            <w:shd w:val="clear" w:color="auto" w:fill="auto"/>
            <w:noWrap/>
            <w:vAlign w:val="bottom"/>
            <w:hideMark/>
          </w:tcPr>
          <w:p w14:paraId="3AC70DCC" w14:textId="77777777" w:rsidR="008518F6" w:rsidRPr="00F97F4D" w:rsidRDefault="008518F6" w:rsidP="00D95E2D">
            <w:pPr>
              <w:pStyle w:val="Tabletext"/>
            </w:pPr>
            <w:r w:rsidRPr="00F97F4D">
              <w:t>0.106</w:t>
            </w:r>
          </w:p>
        </w:tc>
      </w:tr>
      <w:tr w:rsidR="008518F6" w:rsidRPr="00F97F4D" w14:paraId="262B2C9F" w14:textId="77777777" w:rsidTr="00D95E2D">
        <w:trPr>
          <w:trHeight w:val="300"/>
        </w:trPr>
        <w:tc>
          <w:tcPr>
            <w:tcW w:w="861" w:type="pct"/>
            <w:tcBorders>
              <w:top w:val="single" w:sz="2" w:space="0" w:color="auto"/>
              <w:bottom w:val="single" w:sz="12" w:space="0" w:color="auto"/>
            </w:tcBorders>
            <w:shd w:val="clear" w:color="auto" w:fill="auto"/>
            <w:noWrap/>
            <w:vAlign w:val="bottom"/>
            <w:hideMark/>
          </w:tcPr>
          <w:p w14:paraId="3B565D75" w14:textId="77777777" w:rsidR="008518F6" w:rsidRPr="00F97F4D" w:rsidRDefault="008518F6" w:rsidP="00D95E2D">
            <w:pPr>
              <w:pStyle w:val="Tabletext"/>
            </w:pPr>
            <w:r w:rsidRPr="00F97F4D">
              <w:t>At least 100%</w:t>
            </w:r>
          </w:p>
        </w:tc>
        <w:tc>
          <w:tcPr>
            <w:tcW w:w="518" w:type="pct"/>
            <w:tcBorders>
              <w:top w:val="single" w:sz="2" w:space="0" w:color="auto"/>
              <w:bottom w:val="single" w:sz="12" w:space="0" w:color="auto"/>
            </w:tcBorders>
            <w:shd w:val="clear" w:color="auto" w:fill="auto"/>
            <w:noWrap/>
            <w:vAlign w:val="bottom"/>
            <w:hideMark/>
          </w:tcPr>
          <w:p w14:paraId="7B4C1D08" w14:textId="77777777" w:rsidR="008518F6" w:rsidRPr="00F97F4D" w:rsidRDefault="008518F6" w:rsidP="00D95E2D">
            <w:pPr>
              <w:pStyle w:val="Tabletext"/>
            </w:pPr>
            <w:r w:rsidRPr="00F97F4D">
              <w:t>0.103</w:t>
            </w:r>
          </w:p>
        </w:tc>
        <w:tc>
          <w:tcPr>
            <w:tcW w:w="600" w:type="pct"/>
            <w:tcBorders>
              <w:top w:val="single" w:sz="2" w:space="0" w:color="auto"/>
              <w:bottom w:val="single" w:sz="12" w:space="0" w:color="auto"/>
            </w:tcBorders>
            <w:shd w:val="clear" w:color="auto" w:fill="auto"/>
            <w:noWrap/>
            <w:vAlign w:val="bottom"/>
            <w:hideMark/>
          </w:tcPr>
          <w:p w14:paraId="3202A4CF" w14:textId="77777777" w:rsidR="008518F6" w:rsidRPr="00F97F4D" w:rsidRDefault="008518F6" w:rsidP="00D95E2D">
            <w:pPr>
              <w:pStyle w:val="Tabletext"/>
            </w:pPr>
            <w:r w:rsidRPr="00F97F4D">
              <w:t>0.105</w:t>
            </w:r>
          </w:p>
        </w:tc>
        <w:tc>
          <w:tcPr>
            <w:tcW w:w="516" w:type="pct"/>
            <w:tcBorders>
              <w:top w:val="single" w:sz="2" w:space="0" w:color="auto"/>
              <w:bottom w:val="single" w:sz="12" w:space="0" w:color="auto"/>
            </w:tcBorders>
            <w:shd w:val="clear" w:color="auto" w:fill="auto"/>
            <w:noWrap/>
            <w:vAlign w:val="bottom"/>
            <w:hideMark/>
          </w:tcPr>
          <w:p w14:paraId="2A795811" w14:textId="77777777" w:rsidR="008518F6" w:rsidRPr="00F97F4D" w:rsidRDefault="008518F6" w:rsidP="00D95E2D">
            <w:pPr>
              <w:pStyle w:val="Tabletext"/>
            </w:pPr>
            <w:r w:rsidRPr="00F97F4D">
              <w:t>0.107</w:t>
            </w:r>
          </w:p>
        </w:tc>
        <w:tc>
          <w:tcPr>
            <w:tcW w:w="518" w:type="pct"/>
            <w:tcBorders>
              <w:top w:val="single" w:sz="2" w:space="0" w:color="auto"/>
              <w:bottom w:val="single" w:sz="12" w:space="0" w:color="auto"/>
            </w:tcBorders>
            <w:shd w:val="clear" w:color="auto" w:fill="auto"/>
            <w:noWrap/>
            <w:vAlign w:val="bottom"/>
            <w:hideMark/>
          </w:tcPr>
          <w:p w14:paraId="0C3446DE" w14:textId="77777777" w:rsidR="008518F6" w:rsidRPr="00F97F4D" w:rsidRDefault="008518F6" w:rsidP="00D95E2D">
            <w:pPr>
              <w:pStyle w:val="Tabletext"/>
            </w:pPr>
            <w:r w:rsidRPr="00F97F4D">
              <w:t>0.109</w:t>
            </w:r>
          </w:p>
        </w:tc>
        <w:tc>
          <w:tcPr>
            <w:tcW w:w="516" w:type="pct"/>
            <w:tcBorders>
              <w:top w:val="single" w:sz="2" w:space="0" w:color="auto"/>
              <w:bottom w:val="single" w:sz="12" w:space="0" w:color="auto"/>
            </w:tcBorders>
            <w:shd w:val="clear" w:color="auto" w:fill="auto"/>
            <w:noWrap/>
            <w:vAlign w:val="bottom"/>
            <w:hideMark/>
          </w:tcPr>
          <w:p w14:paraId="4C8F5916" w14:textId="77777777" w:rsidR="008518F6" w:rsidRPr="00F97F4D" w:rsidRDefault="008518F6" w:rsidP="00D95E2D">
            <w:pPr>
              <w:pStyle w:val="Tabletext"/>
            </w:pPr>
            <w:r w:rsidRPr="00F97F4D">
              <w:t>0.110</w:t>
            </w:r>
          </w:p>
        </w:tc>
        <w:tc>
          <w:tcPr>
            <w:tcW w:w="518" w:type="pct"/>
            <w:tcBorders>
              <w:top w:val="single" w:sz="2" w:space="0" w:color="auto"/>
              <w:bottom w:val="single" w:sz="12" w:space="0" w:color="auto"/>
            </w:tcBorders>
            <w:shd w:val="clear" w:color="auto" w:fill="auto"/>
            <w:noWrap/>
            <w:vAlign w:val="bottom"/>
            <w:hideMark/>
          </w:tcPr>
          <w:p w14:paraId="325981CD" w14:textId="77777777" w:rsidR="008518F6" w:rsidRPr="00F97F4D" w:rsidRDefault="008518F6" w:rsidP="00D95E2D">
            <w:pPr>
              <w:pStyle w:val="Tabletext"/>
            </w:pPr>
            <w:r w:rsidRPr="00F97F4D">
              <w:t>0.111</w:t>
            </w:r>
          </w:p>
        </w:tc>
        <w:tc>
          <w:tcPr>
            <w:tcW w:w="517" w:type="pct"/>
            <w:tcBorders>
              <w:top w:val="single" w:sz="2" w:space="0" w:color="auto"/>
              <w:bottom w:val="single" w:sz="12" w:space="0" w:color="auto"/>
            </w:tcBorders>
            <w:shd w:val="clear" w:color="auto" w:fill="auto"/>
            <w:noWrap/>
            <w:vAlign w:val="bottom"/>
            <w:hideMark/>
          </w:tcPr>
          <w:p w14:paraId="2ED56306" w14:textId="77777777" w:rsidR="008518F6" w:rsidRPr="00F97F4D" w:rsidRDefault="008518F6" w:rsidP="00D95E2D">
            <w:pPr>
              <w:pStyle w:val="Tabletext"/>
            </w:pPr>
            <w:r w:rsidRPr="00F97F4D">
              <w:t>0.112</w:t>
            </w:r>
          </w:p>
        </w:tc>
        <w:tc>
          <w:tcPr>
            <w:tcW w:w="435" w:type="pct"/>
            <w:tcBorders>
              <w:top w:val="single" w:sz="2" w:space="0" w:color="auto"/>
              <w:bottom w:val="single" w:sz="12" w:space="0" w:color="auto"/>
            </w:tcBorders>
            <w:shd w:val="clear" w:color="auto" w:fill="auto"/>
            <w:noWrap/>
            <w:vAlign w:val="bottom"/>
            <w:hideMark/>
          </w:tcPr>
          <w:p w14:paraId="4B44B6F2" w14:textId="77777777" w:rsidR="008518F6" w:rsidRPr="00F97F4D" w:rsidRDefault="008518F6" w:rsidP="00D95E2D">
            <w:pPr>
              <w:pStyle w:val="Tabletext"/>
            </w:pPr>
            <w:r w:rsidRPr="00F97F4D">
              <w:t>0.113</w:t>
            </w:r>
          </w:p>
        </w:tc>
      </w:tr>
    </w:tbl>
    <w:p w14:paraId="615B86E8" w14:textId="78D11D5F" w:rsidR="008518F6" w:rsidRPr="00F97F4D" w:rsidRDefault="008518F6" w:rsidP="008518F6">
      <w:pPr>
        <w:pStyle w:val="subsection"/>
      </w:pPr>
      <w:r w:rsidRPr="00F97F4D">
        <w:tab/>
        <w:t>(4)</w:t>
      </w:r>
      <w:r w:rsidRPr="00F97F4D">
        <w:tab/>
        <w:t xml:space="preserve">For the purposes of </w:t>
      </w:r>
      <w:r w:rsidR="00424D48" w:rsidRPr="00F97F4D">
        <w:t>paragraph (</w:t>
      </w:r>
      <w:r w:rsidRPr="00F97F4D">
        <w:t xml:space="preserve">3)(b), the average amount of direct care delivered through the service by registered nurse staff members and enrolled nurse staff members of the approved provider of the service per counted care recipient per day for the delivery quarter must be worked out disregarding the amount (if any) by which the average amount of direct care delivered through the service by enrolled nurse staff members of the provider per counted care recipient per day in the delivery quarter exceeds 10% of the required registered nurse average </w:t>
      </w:r>
      <w:r w:rsidRPr="00F97F4D">
        <w:lastRenderedPageBreak/>
        <w:t>amount of direct care per care recipient per day calculated under subsection 9(2) of the Quality of Care Principles</w:t>
      </w:r>
      <w:r w:rsidRPr="00F97F4D">
        <w:rPr>
          <w:i/>
          <w:iCs/>
        </w:rPr>
        <w:t xml:space="preserve"> </w:t>
      </w:r>
      <w:r w:rsidRPr="00F97F4D">
        <w:t>in respect of the service for the delivery quarter.</w:t>
      </w:r>
    </w:p>
    <w:p w14:paraId="0F536680" w14:textId="77777777" w:rsidR="008518F6" w:rsidRPr="00F97F4D" w:rsidRDefault="008518F6" w:rsidP="008518F6">
      <w:pPr>
        <w:pStyle w:val="SubsectionHead"/>
      </w:pPr>
      <w:r w:rsidRPr="00F97F4D">
        <w:t>Rounding</w:t>
      </w:r>
    </w:p>
    <w:p w14:paraId="0D8FE56A" w14:textId="75669020" w:rsidR="008518F6" w:rsidRPr="00F97F4D" w:rsidRDefault="008518F6" w:rsidP="008518F6">
      <w:pPr>
        <w:pStyle w:val="subsection"/>
      </w:pPr>
      <w:r w:rsidRPr="00F97F4D">
        <w:tab/>
        <w:t>(5)</w:t>
      </w:r>
      <w:r w:rsidRPr="00F97F4D">
        <w:tab/>
        <w:t xml:space="preserve">Amounts of care minutes supplement worked out under </w:t>
      </w:r>
      <w:r w:rsidR="00B40317" w:rsidRPr="00F97F4D">
        <w:t>subsection (</w:t>
      </w:r>
      <w:r w:rsidRPr="00F97F4D">
        <w:t>3) are to be rounded to the nearest cent (rounding 0.5 cents upwards).</w:t>
      </w:r>
    </w:p>
    <w:p w14:paraId="60A13AB5" w14:textId="67285F2A" w:rsidR="003B7020" w:rsidRPr="00F97F4D" w:rsidRDefault="003B7020" w:rsidP="003B7020">
      <w:pPr>
        <w:pStyle w:val="notetext"/>
      </w:pPr>
      <w:r w:rsidRPr="00F97F4D">
        <w:t>Note:</w:t>
      </w:r>
      <w:r w:rsidRPr="00F97F4D">
        <w:tab/>
        <w:t xml:space="preserve">The care minutes supplement is set out in Subdivision K of </w:t>
      </w:r>
      <w:r w:rsidR="001A6281" w:rsidRPr="00F97F4D">
        <w:t>Division 8</w:t>
      </w:r>
      <w:r w:rsidRPr="00F97F4D">
        <w:t xml:space="preserve"> of </w:t>
      </w:r>
      <w:r w:rsidR="001A6281" w:rsidRPr="00F97F4D">
        <w:t>Part 3</w:t>
      </w:r>
      <w:r w:rsidRPr="00F97F4D">
        <w:t xml:space="preserve"> of </w:t>
      </w:r>
      <w:r w:rsidR="001A6281" w:rsidRPr="00F97F4D">
        <w:t>Chapter 2</w:t>
      </w:r>
      <w:r w:rsidRPr="00F97F4D">
        <w:t xml:space="preserve"> of the Transitional Provisions Principles. Eligibility for the supplement is dealt with in that Subdivision.</w:t>
      </w:r>
    </w:p>
    <w:p w14:paraId="24561137" w14:textId="59E75F30" w:rsidR="003B7020" w:rsidRPr="00F97F4D" w:rsidRDefault="001A6281" w:rsidP="005466C1">
      <w:pPr>
        <w:pStyle w:val="ActHead7"/>
        <w:pageBreakBefore/>
      </w:pPr>
      <w:bookmarkStart w:id="29" w:name="_Toc207976499"/>
      <w:r w:rsidRPr="00F97F4D">
        <w:rPr>
          <w:rStyle w:val="CharAmPartNo"/>
        </w:rPr>
        <w:lastRenderedPageBreak/>
        <w:t>Part 3</w:t>
      </w:r>
      <w:r w:rsidR="003B7020" w:rsidRPr="00F97F4D">
        <w:t>—</w:t>
      </w:r>
      <w:r w:rsidR="003B7020" w:rsidRPr="00F97F4D">
        <w:rPr>
          <w:rStyle w:val="CharAmPartText"/>
        </w:rPr>
        <w:t>Home care subsidy</w:t>
      </w:r>
      <w:bookmarkEnd w:id="29"/>
    </w:p>
    <w:p w14:paraId="14DF2E32" w14:textId="77777777" w:rsidR="003B7020" w:rsidRPr="00F97F4D" w:rsidRDefault="003B7020" w:rsidP="003B7020">
      <w:pPr>
        <w:pStyle w:val="ActHead9"/>
      </w:pPr>
      <w:bookmarkStart w:id="30" w:name="_Toc207976500"/>
      <w:r w:rsidRPr="00F97F4D">
        <w:t>Aged Care (Subsidy, Fees and Payments) Determination 2014</w:t>
      </w:r>
      <w:bookmarkEnd w:id="30"/>
    </w:p>
    <w:p w14:paraId="50FBE504" w14:textId="4ABA3B08" w:rsidR="003B7020" w:rsidRPr="00F97F4D" w:rsidRDefault="001C0247" w:rsidP="003B7020">
      <w:pPr>
        <w:pStyle w:val="ItemHead"/>
      </w:pPr>
      <w:r w:rsidRPr="00F97F4D">
        <w:t>31</w:t>
      </w:r>
      <w:r w:rsidR="003B7020" w:rsidRPr="00F97F4D">
        <w:t xml:space="preserve">  </w:t>
      </w:r>
      <w:r w:rsidR="001A6281" w:rsidRPr="00F97F4D">
        <w:t>Section 6</w:t>
      </w:r>
      <w:r w:rsidR="003B7020" w:rsidRPr="00F97F4D">
        <w:t>7 (table)</w:t>
      </w:r>
    </w:p>
    <w:p w14:paraId="6A8DB4C6" w14:textId="77777777" w:rsidR="003B7020" w:rsidRPr="00F97F4D" w:rsidRDefault="003B7020" w:rsidP="003B7020">
      <w:pPr>
        <w:pStyle w:val="Item"/>
      </w:pPr>
      <w:r w:rsidRPr="00F97F4D">
        <w:t>Repeal the table, substitute:</w:t>
      </w:r>
    </w:p>
    <w:p w14:paraId="595D0677" w14:textId="77777777" w:rsidR="003B7020" w:rsidRPr="00F97F4D" w:rsidRDefault="003B7020" w:rsidP="003B7020">
      <w:pPr>
        <w:pStyle w:val="Tabletext"/>
      </w:pPr>
    </w:p>
    <w:tbl>
      <w:tblPr>
        <w:tblW w:w="0" w:type="auto"/>
        <w:tblInd w:w="1242"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851"/>
        <w:gridCol w:w="4961"/>
        <w:gridCol w:w="1371"/>
      </w:tblGrid>
      <w:tr w:rsidR="003B7020" w:rsidRPr="00F97F4D" w14:paraId="56B1F5AC" w14:textId="77777777" w:rsidTr="001A6281">
        <w:trPr>
          <w:tblHeader/>
        </w:trPr>
        <w:tc>
          <w:tcPr>
            <w:tcW w:w="7183" w:type="dxa"/>
            <w:gridSpan w:val="3"/>
            <w:tcBorders>
              <w:top w:val="single" w:sz="12" w:space="0" w:color="auto"/>
              <w:bottom w:val="single" w:sz="6" w:space="0" w:color="auto"/>
            </w:tcBorders>
            <w:shd w:val="clear" w:color="auto" w:fill="auto"/>
          </w:tcPr>
          <w:p w14:paraId="60CDEAB4" w14:textId="77777777" w:rsidR="003B7020" w:rsidRPr="00F97F4D" w:rsidRDefault="003B7020" w:rsidP="001C0247">
            <w:pPr>
              <w:pStyle w:val="TableHeading"/>
            </w:pPr>
            <w:r w:rsidRPr="00F97F4D">
              <w:t>Basic subsidy amount</w:t>
            </w:r>
          </w:p>
        </w:tc>
      </w:tr>
      <w:tr w:rsidR="001A6281" w:rsidRPr="00F97F4D" w14:paraId="773A67B6" w14:textId="77777777" w:rsidTr="001A6281">
        <w:trPr>
          <w:tblHeader/>
        </w:trPr>
        <w:tc>
          <w:tcPr>
            <w:tcW w:w="851" w:type="dxa"/>
            <w:tcBorders>
              <w:top w:val="single" w:sz="6" w:space="0" w:color="auto"/>
              <w:bottom w:val="single" w:sz="12" w:space="0" w:color="auto"/>
            </w:tcBorders>
            <w:shd w:val="clear" w:color="auto" w:fill="auto"/>
          </w:tcPr>
          <w:p w14:paraId="042AB21C" w14:textId="77777777" w:rsidR="003B7020" w:rsidRPr="00F97F4D" w:rsidRDefault="003B7020" w:rsidP="001C0247">
            <w:pPr>
              <w:pStyle w:val="TableHeading"/>
            </w:pPr>
            <w:r w:rsidRPr="00F97F4D">
              <w:t>Item</w:t>
            </w:r>
          </w:p>
        </w:tc>
        <w:tc>
          <w:tcPr>
            <w:tcW w:w="4961" w:type="dxa"/>
            <w:tcBorders>
              <w:top w:val="single" w:sz="6" w:space="0" w:color="auto"/>
              <w:bottom w:val="single" w:sz="12" w:space="0" w:color="auto"/>
            </w:tcBorders>
            <w:shd w:val="clear" w:color="auto" w:fill="auto"/>
          </w:tcPr>
          <w:p w14:paraId="74FFA1DA" w14:textId="77777777" w:rsidR="003B7020" w:rsidRPr="00F97F4D" w:rsidRDefault="003B7020" w:rsidP="001C0247">
            <w:pPr>
              <w:pStyle w:val="TableHeading"/>
            </w:pPr>
            <w:r w:rsidRPr="00F97F4D">
              <w:t>Level of home care</w:t>
            </w:r>
          </w:p>
        </w:tc>
        <w:tc>
          <w:tcPr>
            <w:tcW w:w="1371" w:type="dxa"/>
            <w:tcBorders>
              <w:top w:val="single" w:sz="6" w:space="0" w:color="auto"/>
              <w:bottom w:val="single" w:sz="12" w:space="0" w:color="auto"/>
            </w:tcBorders>
            <w:shd w:val="clear" w:color="auto" w:fill="auto"/>
          </w:tcPr>
          <w:p w14:paraId="0DF1258E" w14:textId="77777777" w:rsidR="003B7020" w:rsidRPr="00F97F4D" w:rsidRDefault="003B7020" w:rsidP="001C0247">
            <w:pPr>
              <w:pStyle w:val="TableHeading"/>
              <w:jc w:val="right"/>
            </w:pPr>
            <w:r w:rsidRPr="00F97F4D">
              <w:t>Amount ($)</w:t>
            </w:r>
          </w:p>
        </w:tc>
      </w:tr>
      <w:tr w:rsidR="001A6281" w:rsidRPr="00F97F4D" w14:paraId="02102C5D" w14:textId="77777777" w:rsidTr="001A6281">
        <w:tc>
          <w:tcPr>
            <w:tcW w:w="851" w:type="dxa"/>
            <w:tcBorders>
              <w:top w:val="single" w:sz="12" w:space="0" w:color="auto"/>
            </w:tcBorders>
            <w:shd w:val="clear" w:color="auto" w:fill="auto"/>
          </w:tcPr>
          <w:p w14:paraId="16A9BAFD" w14:textId="77777777" w:rsidR="003B7020" w:rsidRPr="00F97F4D" w:rsidRDefault="003B7020" w:rsidP="001C0247">
            <w:pPr>
              <w:pStyle w:val="Tabletext"/>
            </w:pPr>
            <w:r w:rsidRPr="00F97F4D">
              <w:t>1</w:t>
            </w:r>
          </w:p>
        </w:tc>
        <w:tc>
          <w:tcPr>
            <w:tcW w:w="4961" w:type="dxa"/>
            <w:tcBorders>
              <w:top w:val="single" w:sz="12" w:space="0" w:color="auto"/>
            </w:tcBorders>
            <w:shd w:val="clear" w:color="auto" w:fill="auto"/>
          </w:tcPr>
          <w:p w14:paraId="087737C8" w14:textId="77777777" w:rsidR="003B7020" w:rsidRPr="00F97F4D" w:rsidRDefault="003B7020" w:rsidP="001C0247">
            <w:pPr>
              <w:pStyle w:val="Tabletext"/>
            </w:pPr>
            <w:r w:rsidRPr="00F97F4D">
              <w:t>Level 1</w:t>
            </w:r>
          </w:p>
        </w:tc>
        <w:tc>
          <w:tcPr>
            <w:tcW w:w="1371" w:type="dxa"/>
            <w:tcBorders>
              <w:top w:val="single" w:sz="12" w:space="0" w:color="auto"/>
            </w:tcBorders>
            <w:shd w:val="clear" w:color="auto" w:fill="auto"/>
          </w:tcPr>
          <w:p w14:paraId="60A3AC27" w14:textId="77777777" w:rsidR="003B7020" w:rsidRPr="00F97F4D" w:rsidRDefault="003B7020" w:rsidP="001C0247">
            <w:pPr>
              <w:pStyle w:val="Tabletext"/>
              <w:jc w:val="right"/>
            </w:pPr>
            <w:r w:rsidRPr="00F97F4D">
              <w:t>30.10</w:t>
            </w:r>
          </w:p>
        </w:tc>
      </w:tr>
      <w:tr w:rsidR="001A6281" w:rsidRPr="00F97F4D" w14:paraId="34ECA283" w14:textId="77777777" w:rsidTr="001A6281">
        <w:tc>
          <w:tcPr>
            <w:tcW w:w="851" w:type="dxa"/>
            <w:shd w:val="clear" w:color="auto" w:fill="auto"/>
          </w:tcPr>
          <w:p w14:paraId="4182973E" w14:textId="77777777" w:rsidR="003B7020" w:rsidRPr="00F97F4D" w:rsidRDefault="003B7020" w:rsidP="001C0247">
            <w:pPr>
              <w:pStyle w:val="Tabletext"/>
            </w:pPr>
            <w:r w:rsidRPr="00F97F4D">
              <w:t>2</w:t>
            </w:r>
          </w:p>
        </w:tc>
        <w:tc>
          <w:tcPr>
            <w:tcW w:w="4961" w:type="dxa"/>
            <w:shd w:val="clear" w:color="auto" w:fill="auto"/>
          </w:tcPr>
          <w:p w14:paraId="49F10CDA" w14:textId="77777777" w:rsidR="003B7020" w:rsidRPr="00F97F4D" w:rsidRDefault="003B7020" w:rsidP="001C0247">
            <w:pPr>
              <w:pStyle w:val="Tabletext"/>
            </w:pPr>
            <w:r w:rsidRPr="00F97F4D">
              <w:t>Level 2</w:t>
            </w:r>
          </w:p>
        </w:tc>
        <w:tc>
          <w:tcPr>
            <w:tcW w:w="1371" w:type="dxa"/>
            <w:shd w:val="clear" w:color="auto" w:fill="auto"/>
          </w:tcPr>
          <w:p w14:paraId="3F86E42F" w14:textId="77777777" w:rsidR="003B7020" w:rsidRPr="00F97F4D" w:rsidRDefault="003B7020" w:rsidP="001C0247">
            <w:pPr>
              <w:pStyle w:val="Tabletext"/>
              <w:jc w:val="right"/>
            </w:pPr>
            <w:r w:rsidRPr="00F97F4D">
              <w:t>52.93</w:t>
            </w:r>
          </w:p>
        </w:tc>
      </w:tr>
      <w:tr w:rsidR="001A6281" w:rsidRPr="00F97F4D" w14:paraId="5867A026" w14:textId="77777777" w:rsidTr="001A6281">
        <w:tc>
          <w:tcPr>
            <w:tcW w:w="851" w:type="dxa"/>
            <w:tcBorders>
              <w:bottom w:val="single" w:sz="2" w:space="0" w:color="auto"/>
            </w:tcBorders>
            <w:shd w:val="clear" w:color="auto" w:fill="auto"/>
          </w:tcPr>
          <w:p w14:paraId="75234158" w14:textId="77777777" w:rsidR="003B7020" w:rsidRPr="00F97F4D" w:rsidRDefault="003B7020" w:rsidP="001C0247">
            <w:pPr>
              <w:pStyle w:val="Tabletext"/>
            </w:pPr>
            <w:r w:rsidRPr="00F97F4D">
              <w:t>3</w:t>
            </w:r>
          </w:p>
        </w:tc>
        <w:tc>
          <w:tcPr>
            <w:tcW w:w="4961" w:type="dxa"/>
            <w:tcBorders>
              <w:bottom w:val="single" w:sz="2" w:space="0" w:color="auto"/>
            </w:tcBorders>
            <w:shd w:val="clear" w:color="auto" w:fill="auto"/>
          </w:tcPr>
          <w:p w14:paraId="648ED14A" w14:textId="77777777" w:rsidR="003B7020" w:rsidRPr="00F97F4D" w:rsidRDefault="003B7020" w:rsidP="001C0247">
            <w:pPr>
              <w:pStyle w:val="Tabletext"/>
            </w:pPr>
            <w:r w:rsidRPr="00F97F4D">
              <w:t>Level 3</w:t>
            </w:r>
          </w:p>
        </w:tc>
        <w:tc>
          <w:tcPr>
            <w:tcW w:w="1371" w:type="dxa"/>
            <w:tcBorders>
              <w:bottom w:val="single" w:sz="2" w:space="0" w:color="auto"/>
            </w:tcBorders>
            <w:shd w:val="clear" w:color="auto" w:fill="auto"/>
          </w:tcPr>
          <w:p w14:paraId="55FFFBB1" w14:textId="77777777" w:rsidR="003B7020" w:rsidRPr="00F97F4D" w:rsidRDefault="003B7020" w:rsidP="001C0247">
            <w:pPr>
              <w:pStyle w:val="Tabletext"/>
              <w:jc w:val="right"/>
            </w:pPr>
            <w:r w:rsidRPr="00F97F4D">
              <w:t>115.22</w:t>
            </w:r>
          </w:p>
        </w:tc>
      </w:tr>
      <w:tr w:rsidR="001A6281" w:rsidRPr="00F97F4D" w14:paraId="2E969FED" w14:textId="77777777" w:rsidTr="001A6281">
        <w:tc>
          <w:tcPr>
            <w:tcW w:w="851" w:type="dxa"/>
            <w:tcBorders>
              <w:top w:val="single" w:sz="2" w:space="0" w:color="auto"/>
              <w:bottom w:val="single" w:sz="12" w:space="0" w:color="auto"/>
            </w:tcBorders>
            <w:shd w:val="clear" w:color="auto" w:fill="auto"/>
          </w:tcPr>
          <w:p w14:paraId="1A77AC65" w14:textId="77777777" w:rsidR="003B7020" w:rsidRPr="00F97F4D" w:rsidRDefault="003B7020" w:rsidP="001C0247">
            <w:pPr>
              <w:pStyle w:val="Tabletext"/>
            </w:pPr>
            <w:r w:rsidRPr="00F97F4D">
              <w:t>4</w:t>
            </w:r>
          </w:p>
        </w:tc>
        <w:tc>
          <w:tcPr>
            <w:tcW w:w="4961" w:type="dxa"/>
            <w:tcBorders>
              <w:top w:val="single" w:sz="2" w:space="0" w:color="auto"/>
              <w:bottom w:val="single" w:sz="12" w:space="0" w:color="auto"/>
            </w:tcBorders>
            <w:shd w:val="clear" w:color="auto" w:fill="auto"/>
          </w:tcPr>
          <w:p w14:paraId="7C1D6951" w14:textId="77777777" w:rsidR="003B7020" w:rsidRPr="00F97F4D" w:rsidRDefault="003B7020" w:rsidP="001C0247">
            <w:pPr>
              <w:pStyle w:val="Tabletext"/>
            </w:pPr>
            <w:r w:rsidRPr="00F97F4D">
              <w:t>Level 4</w:t>
            </w:r>
          </w:p>
        </w:tc>
        <w:tc>
          <w:tcPr>
            <w:tcW w:w="1371" w:type="dxa"/>
            <w:tcBorders>
              <w:top w:val="single" w:sz="2" w:space="0" w:color="auto"/>
              <w:bottom w:val="single" w:sz="12" w:space="0" w:color="auto"/>
            </w:tcBorders>
            <w:shd w:val="clear" w:color="auto" w:fill="auto"/>
          </w:tcPr>
          <w:p w14:paraId="0F5E4556" w14:textId="77777777" w:rsidR="003B7020" w:rsidRPr="00F97F4D" w:rsidRDefault="003B7020" w:rsidP="001C0247">
            <w:pPr>
              <w:pStyle w:val="Tabletext"/>
              <w:jc w:val="right"/>
            </w:pPr>
            <w:r w:rsidRPr="00F97F4D">
              <w:t>174.68</w:t>
            </w:r>
          </w:p>
        </w:tc>
      </w:tr>
    </w:tbl>
    <w:p w14:paraId="63821CF7" w14:textId="22F8E4C4" w:rsidR="003B7020" w:rsidRPr="00F97F4D" w:rsidRDefault="001C0247" w:rsidP="003B7020">
      <w:pPr>
        <w:pStyle w:val="ItemHead"/>
      </w:pPr>
      <w:r w:rsidRPr="00F97F4D">
        <w:t>32</w:t>
      </w:r>
      <w:r w:rsidR="003B7020" w:rsidRPr="00F97F4D">
        <w:t xml:space="preserve">  </w:t>
      </w:r>
      <w:r w:rsidR="001A6281" w:rsidRPr="00F97F4D">
        <w:t>Subsection 7</w:t>
      </w:r>
      <w:r w:rsidR="003B7020" w:rsidRPr="00F97F4D">
        <w:t>0(1)</w:t>
      </w:r>
    </w:p>
    <w:p w14:paraId="119E0FB7" w14:textId="77777777" w:rsidR="003B7020" w:rsidRPr="00F97F4D" w:rsidRDefault="003B7020" w:rsidP="003B7020">
      <w:pPr>
        <w:pStyle w:val="Item"/>
      </w:pPr>
      <w:r w:rsidRPr="00F97F4D">
        <w:t>Omit “</w:t>
      </w:r>
      <w:r w:rsidRPr="00F97F4D">
        <w:rPr>
          <w:szCs w:val="22"/>
        </w:rPr>
        <w:t>$14.59”, substitute “$</w:t>
      </w:r>
      <w:r w:rsidRPr="00F97F4D">
        <w:rPr>
          <w:rFonts w:cstheme="minorHAnsi"/>
          <w:bCs/>
        </w:rPr>
        <w:t>14.66</w:t>
      </w:r>
      <w:r w:rsidRPr="00F97F4D">
        <w:rPr>
          <w:szCs w:val="22"/>
        </w:rPr>
        <w:t>”.</w:t>
      </w:r>
    </w:p>
    <w:p w14:paraId="77CDAD1A" w14:textId="7DADC46E" w:rsidR="003B7020" w:rsidRPr="00F97F4D" w:rsidRDefault="001C0247" w:rsidP="003B7020">
      <w:pPr>
        <w:pStyle w:val="ItemHead"/>
      </w:pPr>
      <w:r w:rsidRPr="00F97F4D">
        <w:t>33</w:t>
      </w:r>
      <w:r w:rsidR="003B7020" w:rsidRPr="00F97F4D">
        <w:t xml:space="preserve">  </w:t>
      </w:r>
      <w:r w:rsidR="001A6281" w:rsidRPr="00F97F4D">
        <w:t>Subsection 7</w:t>
      </w:r>
      <w:r w:rsidR="003B7020" w:rsidRPr="00F97F4D">
        <w:t>0(2)</w:t>
      </w:r>
    </w:p>
    <w:p w14:paraId="2876C58B" w14:textId="77777777" w:rsidR="003B7020" w:rsidRPr="00F97F4D" w:rsidRDefault="003B7020" w:rsidP="003B7020">
      <w:pPr>
        <w:pStyle w:val="Item"/>
        <w:rPr>
          <w:szCs w:val="22"/>
        </w:rPr>
      </w:pPr>
      <w:r w:rsidRPr="00F97F4D">
        <w:t>Omit “</w:t>
      </w:r>
      <w:r w:rsidRPr="00F97F4D">
        <w:rPr>
          <w:szCs w:val="22"/>
        </w:rPr>
        <w:t>$18.24”, substitute “$</w:t>
      </w:r>
      <w:r w:rsidRPr="00F97F4D">
        <w:rPr>
          <w:rFonts w:cstheme="minorHAnsi"/>
          <w:bCs/>
        </w:rPr>
        <w:t>18.33</w:t>
      </w:r>
      <w:r w:rsidRPr="00F97F4D">
        <w:rPr>
          <w:szCs w:val="22"/>
        </w:rPr>
        <w:t>”.</w:t>
      </w:r>
    </w:p>
    <w:p w14:paraId="6F852C27" w14:textId="04806E7A" w:rsidR="003B7020" w:rsidRPr="00F97F4D" w:rsidRDefault="001C0247" w:rsidP="003B7020">
      <w:pPr>
        <w:pStyle w:val="ItemHead"/>
      </w:pPr>
      <w:r w:rsidRPr="00F97F4D">
        <w:t>34</w:t>
      </w:r>
      <w:r w:rsidR="003B7020" w:rsidRPr="00F97F4D">
        <w:t xml:space="preserve">  Paragraphs 72(1)(a) and (b)</w:t>
      </w:r>
    </w:p>
    <w:p w14:paraId="62FBB905" w14:textId="77777777" w:rsidR="003B7020" w:rsidRPr="00F97F4D" w:rsidRDefault="003B7020" w:rsidP="003B7020">
      <w:pPr>
        <w:pStyle w:val="Item"/>
      </w:pPr>
      <w:r w:rsidRPr="00F97F4D">
        <w:t>Repeal the paragraphs, substitute:</w:t>
      </w:r>
    </w:p>
    <w:p w14:paraId="6DF5E189" w14:textId="77777777" w:rsidR="003B7020" w:rsidRPr="00F97F4D" w:rsidRDefault="003B7020" w:rsidP="003B7020">
      <w:pPr>
        <w:pStyle w:val="paragraph"/>
      </w:pPr>
      <w:r w:rsidRPr="00F97F4D">
        <w:tab/>
        <w:t>(a)</w:t>
      </w:r>
      <w:r w:rsidRPr="00F97F4D">
        <w:tab/>
        <w:t>for bolus feeding—</w:t>
      </w:r>
      <w:r w:rsidRPr="00F97F4D">
        <w:rPr>
          <w:szCs w:val="22"/>
        </w:rPr>
        <w:t>$</w:t>
      </w:r>
      <w:r w:rsidRPr="00F97F4D">
        <w:rPr>
          <w:rFonts w:cstheme="minorHAnsi"/>
          <w:bCs/>
        </w:rPr>
        <w:t>23.25</w:t>
      </w:r>
      <w:r w:rsidRPr="00F97F4D">
        <w:t>; and</w:t>
      </w:r>
    </w:p>
    <w:p w14:paraId="0CDA341E" w14:textId="3F2B760C" w:rsidR="003B7020" w:rsidRPr="00F97F4D" w:rsidRDefault="003B7020" w:rsidP="003B7020">
      <w:pPr>
        <w:pStyle w:val="paragraph"/>
      </w:pPr>
      <w:r w:rsidRPr="00F97F4D">
        <w:tab/>
        <w:t>(b)</w:t>
      </w:r>
      <w:r w:rsidRPr="00F97F4D">
        <w:tab/>
        <w:t>for non</w:t>
      </w:r>
      <w:r w:rsidR="005A695C" w:rsidRPr="00F97F4D">
        <w:noBreakHyphen/>
      </w:r>
      <w:r w:rsidRPr="00F97F4D">
        <w:t>bolus feeding—</w:t>
      </w:r>
      <w:r w:rsidRPr="00F97F4D">
        <w:rPr>
          <w:szCs w:val="22"/>
        </w:rPr>
        <w:t>$</w:t>
      </w:r>
      <w:r w:rsidRPr="00F97F4D">
        <w:rPr>
          <w:rFonts w:cstheme="minorHAnsi"/>
          <w:bCs/>
        </w:rPr>
        <w:t>26.11</w:t>
      </w:r>
      <w:r w:rsidRPr="00F97F4D">
        <w:t>.</w:t>
      </w:r>
    </w:p>
    <w:p w14:paraId="2A0E1361" w14:textId="64C3160F" w:rsidR="003B7020" w:rsidRPr="00F97F4D" w:rsidRDefault="001C0247" w:rsidP="003B7020">
      <w:pPr>
        <w:pStyle w:val="ItemHead"/>
      </w:pPr>
      <w:r w:rsidRPr="00F97F4D">
        <w:t>35</w:t>
      </w:r>
      <w:r w:rsidR="003B7020" w:rsidRPr="00F97F4D">
        <w:t xml:space="preserve">  </w:t>
      </w:r>
      <w:r w:rsidR="001A6281" w:rsidRPr="00F97F4D">
        <w:t>Subsection 7</w:t>
      </w:r>
      <w:r w:rsidR="003B7020" w:rsidRPr="00F97F4D">
        <w:t>2(2)</w:t>
      </w:r>
    </w:p>
    <w:p w14:paraId="790A37B7" w14:textId="571CF51E" w:rsidR="003B7020" w:rsidRPr="00F97F4D" w:rsidRDefault="003B7020" w:rsidP="003B7020">
      <w:pPr>
        <w:pStyle w:val="Item"/>
        <w:rPr>
          <w:szCs w:val="22"/>
        </w:rPr>
      </w:pPr>
      <w:r w:rsidRPr="00F97F4D">
        <w:t xml:space="preserve">Omit </w:t>
      </w:r>
      <w:r w:rsidR="00807565" w:rsidRPr="00F97F4D">
        <w:t>“subsection (1) (that is, $28.91 for bolus feeding and $32.48 for non</w:t>
      </w:r>
      <w:r w:rsidR="005A695C" w:rsidRPr="00F97F4D">
        <w:noBreakHyphen/>
      </w:r>
      <w:r w:rsidR="00807565" w:rsidRPr="00F97F4D">
        <w:t>bolus feeding),</w:t>
      </w:r>
      <w:r w:rsidRPr="00F97F4D">
        <w:rPr>
          <w:szCs w:val="22"/>
        </w:rPr>
        <w:t>”</w:t>
      </w:r>
      <w:r w:rsidR="00807565" w:rsidRPr="00F97F4D">
        <w:rPr>
          <w:szCs w:val="22"/>
        </w:rPr>
        <w:t>, substitute “subsection (1),”</w:t>
      </w:r>
      <w:r w:rsidRPr="00F97F4D">
        <w:rPr>
          <w:szCs w:val="22"/>
        </w:rPr>
        <w:t>.</w:t>
      </w:r>
    </w:p>
    <w:p w14:paraId="180872A0" w14:textId="5B995042" w:rsidR="003B7020" w:rsidRPr="00F97F4D" w:rsidRDefault="001C0247" w:rsidP="003B7020">
      <w:pPr>
        <w:pStyle w:val="ItemHead"/>
      </w:pPr>
      <w:r w:rsidRPr="00F97F4D">
        <w:t>36</w:t>
      </w:r>
      <w:r w:rsidR="003B7020" w:rsidRPr="00F97F4D">
        <w:t xml:space="preserve">  </w:t>
      </w:r>
      <w:r w:rsidR="001A6281" w:rsidRPr="00F97F4D">
        <w:t>Section 8</w:t>
      </w:r>
      <w:r w:rsidR="003B7020" w:rsidRPr="00F97F4D">
        <w:t xml:space="preserve">4A (table in definition of </w:t>
      </w:r>
      <w:r w:rsidR="003B7020" w:rsidRPr="00F97F4D">
        <w:rPr>
          <w:i/>
          <w:iCs/>
        </w:rPr>
        <w:t>ARIA value viability supplement amount</w:t>
      </w:r>
      <w:r w:rsidR="003B7020" w:rsidRPr="00F97F4D">
        <w:t>)</w:t>
      </w:r>
    </w:p>
    <w:p w14:paraId="17222371" w14:textId="77777777" w:rsidR="003B7020" w:rsidRPr="00F97F4D" w:rsidRDefault="003B7020" w:rsidP="003B7020">
      <w:pPr>
        <w:pStyle w:val="Item"/>
      </w:pPr>
      <w:r w:rsidRPr="00F97F4D">
        <w:t>Repeal the table, substitute:</w:t>
      </w:r>
    </w:p>
    <w:p w14:paraId="13B66C30" w14:textId="77777777" w:rsidR="003B7020" w:rsidRPr="00F97F4D" w:rsidRDefault="003B7020" w:rsidP="003B7020">
      <w:pPr>
        <w:pStyle w:val="Tabletext"/>
      </w:pPr>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984"/>
        <w:gridCol w:w="4828"/>
        <w:gridCol w:w="1259"/>
      </w:tblGrid>
      <w:tr w:rsidR="003B7020" w:rsidRPr="00F97F4D" w14:paraId="214F81A6" w14:textId="77777777" w:rsidTr="001A6281">
        <w:trPr>
          <w:tblHeader/>
        </w:trPr>
        <w:tc>
          <w:tcPr>
            <w:tcW w:w="7071"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p w14:paraId="58612183" w14:textId="77777777" w:rsidR="003B7020" w:rsidRPr="00F97F4D" w:rsidRDefault="003B7020" w:rsidP="001C0247">
            <w:pPr>
              <w:pStyle w:val="TableHeading"/>
            </w:pPr>
            <w:r w:rsidRPr="00F97F4D">
              <w:t>ARIA value viability supplement amount</w:t>
            </w:r>
          </w:p>
        </w:tc>
      </w:tr>
      <w:tr w:rsidR="003B7020" w:rsidRPr="00F97F4D" w14:paraId="0FB173E5" w14:textId="77777777" w:rsidTr="001A6281">
        <w:trPr>
          <w:tblHeader/>
        </w:trPr>
        <w:tc>
          <w:tcPr>
            <w:tcW w:w="984" w:type="dxa"/>
            <w:tcBorders>
              <w:top w:val="single" w:sz="6" w:space="0" w:color="auto"/>
              <w:bottom w:val="single" w:sz="12" w:space="0" w:color="auto"/>
            </w:tcBorders>
            <w:shd w:val="clear" w:color="auto" w:fill="FFFFFF"/>
            <w:tcMar>
              <w:top w:w="0" w:type="dxa"/>
              <w:left w:w="108" w:type="dxa"/>
              <w:bottom w:w="0" w:type="dxa"/>
              <w:right w:w="108" w:type="dxa"/>
            </w:tcMar>
            <w:hideMark/>
          </w:tcPr>
          <w:p w14:paraId="022D75BB" w14:textId="77777777" w:rsidR="003B7020" w:rsidRPr="00F97F4D" w:rsidRDefault="003B7020" w:rsidP="001C0247">
            <w:pPr>
              <w:pStyle w:val="TableHeading"/>
            </w:pPr>
            <w:r w:rsidRPr="00F97F4D">
              <w:t>Item</w:t>
            </w:r>
          </w:p>
        </w:tc>
        <w:tc>
          <w:tcPr>
            <w:tcW w:w="4828" w:type="dxa"/>
            <w:tcBorders>
              <w:top w:val="single" w:sz="6" w:space="0" w:color="auto"/>
              <w:bottom w:val="single" w:sz="12" w:space="0" w:color="auto"/>
            </w:tcBorders>
            <w:shd w:val="clear" w:color="auto" w:fill="FFFFFF"/>
            <w:tcMar>
              <w:top w:w="0" w:type="dxa"/>
              <w:left w:w="108" w:type="dxa"/>
              <w:bottom w:w="0" w:type="dxa"/>
              <w:right w:w="108" w:type="dxa"/>
            </w:tcMar>
            <w:hideMark/>
          </w:tcPr>
          <w:p w14:paraId="250A31CB" w14:textId="77777777" w:rsidR="003B7020" w:rsidRPr="00F97F4D" w:rsidRDefault="003B7020" w:rsidP="001C0247">
            <w:pPr>
              <w:pStyle w:val="TableHeading"/>
            </w:pPr>
            <w:r w:rsidRPr="00F97F4D">
              <w:t>ARIA value</w:t>
            </w:r>
          </w:p>
        </w:tc>
        <w:tc>
          <w:tcPr>
            <w:tcW w:w="1259" w:type="dxa"/>
            <w:tcBorders>
              <w:top w:val="single" w:sz="6" w:space="0" w:color="auto"/>
              <w:bottom w:val="single" w:sz="12" w:space="0" w:color="auto"/>
            </w:tcBorders>
            <w:shd w:val="clear" w:color="auto" w:fill="FFFFFF"/>
            <w:tcMar>
              <w:top w:w="0" w:type="dxa"/>
              <w:left w:w="108" w:type="dxa"/>
              <w:bottom w:w="0" w:type="dxa"/>
              <w:right w:w="108" w:type="dxa"/>
            </w:tcMar>
            <w:hideMark/>
          </w:tcPr>
          <w:p w14:paraId="13250EB2" w14:textId="77777777" w:rsidR="003B7020" w:rsidRPr="00F97F4D" w:rsidRDefault="003B7020" w:rsidP="001C0247">
            <w:pPr>
              <w:pStyle w:val="TableHeading"/>
              <w:jc w:val="right"/>
            </w:pPr>
            <w:r w:rsidRPr="00F97F4D">
              <w:t>Amount ($)</w:t>
            </w:r>
          </w:p>
        </w:tc>
      </w:tr>
      <w:tr w:rsidR="003B7020" w:rsidRPr="00F97F4D" w14:paraId="46650105" w14:textId="77777777" w:rsidTr="001A6281">
        <w:tc>
          <w:tcPr>
            <w:tcW w:w="984" w:type="dxa"/>
            <w:tcBorders>
              <w:top w:val="single" w:sz="12" w:space="0" w:color="auto"/>
            </w:tcBorders>
            <w:shd w:val="clear" w:color="auto" w:fill="FFFFFF"/>
            <w:tcMar>
              <w:top w:w="0" w:type="dxa"/>
              <w:left w:w="108" w:type="dxa"/>
              <w:bottom w:w="0" w:type="dxa"/>
              <w:right w:w="108" w:type="dxa"/>
            </w:tcMar>
            <w:hideMark/>
          </w:tcPr>
          <w:p w14:paraId="25B7D8A2" w14:textId="77777777" w:rsidR="003B7020" w:rsidRPr="00F97F4D" w:rsidRDefault="003B7020" w:rsidP="001C0247">
            <w:pPr>
              <w:pStyle w:val="Tabletext"/>
            </w:pPr>
            <w:r w:rsidRPr="00F97F4D">
              <w:t>1</w:t>
            </w:r>
          </w:p>
        </w:tc>
        <w:tc>
          <w:tcPr>
            <w:tcW w:w="4828" w:type="dxa"/>
            <w:tcBorders>
              <w:top w:val="single" w:sz="12" w:space="0" w:color="auto"/>
            </w:tcBorders>
            <w:shd w:val="clear" w:color="auto" w:fill="FFFFFF"/>
            <w:tcMar>
              <w:top w:w="0" w:type="dxa"/>
              <w:left w:w="108" w:type="dxa"/>
              <w:bottom w:w="0" w:type="dxa"/>
              <w:right w:w="108" w:type="dxa"/>
            </w:tcMar>
            <w:hideMark/>
          </w:tcPr>
          <w:p w14:paraId="18FE7A6C" w14:textId="77777777" w:rsidR="003B7020" w:rsidRPr="00F97F4D" w:rsidRDefault="003B7020" w:rsidP="001C0247">
            <w:pPr>
              <w:pStyle w:val="Tabletext"/>
            </w:pPr>
            <w:r w:rsidRPr="00F97F4D">
              <w:t>Less than 3.52</w:t>
            </w:r>
          </w:p>
        </w:tc>
        <w:tc>
          <w:tcPr>
            <w:tcW w:w="1259" w:type="dxa"/>
            <w:tcBorders>
              <w:top w:val="single" w:sz="12" w:space="0" w:color="auto"/>
            </w:tcBorders>
            <w:shd w:val="clear" w:color="auto" w:fill="FFFFFF"/>
            <w:tcMar>
              <w:top w:w="0" w:type="dxa"/>
              <w:left w:w="108" w:type="dxa"/>
              <w:bottom w:w="0" w:type="dxa"/>
              <w:right w:w="108" w:type="dxa"/>
            </w:tcMar>
            <w:hideMark/>
          </w:tcPr>
          <w:p w14:paraId="75AB4438" w14:textId="77777777" w:rsidR="003B7020" w:rsidRPr="00F97F4D" w:rsidRDefault="003B7020" w:rsidP="001C0247">
            <w:pPr>
              <w:pStyle w:val="Tabletext"/>
              <w:jc w:val="right"/>
            </w:pPr>
            <w:r w:rsidRPr="00F97F4D">
              <w:t>0.00</w:t>
            </w:r>
          </w:p>
        </w:tc>
      </w:tr>
      <w:tr w:rsidR="003B7020" w:rsidRPr="00F97F4D" w14:paraId="1F41D356" w14:textId="77777777" w:rsidTr="001A6281">
        <w:tc>
          <w:tcPr>
            <w:tcW w:w="984" w:type="dxa"/>
            <w:shd w:val="clear" w:color="auto" w:fill="FFFFFF"/>
            <w:tcMar>
              <w:top w:w="0" w:type="dxa"/>
              <w:left w:w="108" w:type="dxa"/>
              <w:bottom w:w="0" w:type="dxa"/>
              <w:right w:w="108" w:type="dxa"/>
            </w:tcMar>
            <w:hideMark/>
          </w:tcPr>
          <w:p w14:paraId="2BE4ED37" w14:textId="77777777" w:rsidR="003B7020" w:rsidRPr="00F97F4D" w:rsidRDefault="003B7020" w:rsidP="001C0247">
            <w:pPr>
              <w:pStyle w:val="Tabletext"/>
            </w:pPr>
            <w:r w:rsidRPr="00F97F4D">
              <w:t>2</w:t>
            </w:r>
          </w:p>
        </w:tc>
        <w:tc>
          <w:tcPr>
            <w:tcW w:w="4828" w:type="dxa"/>
            <w:shd w:val="clear" w:color="auto" w:fill="FFFFFF"/>
            <w:tcMar>
              <w:top w:w="0" w:type="dxa"/>
              <w:left w:w="108" w:type="dxa"/>
              <w:bottom w:w="0" w:type="dxa"/>
              <w:right w:w="108" w:type="dxa"/>
            </w:tcMar>
            <w:hideMark/>
          </w:tcPr>
          <w:p w14:paraId="086D2D00" w14:textId="77777777" w:rsidR="003B7020" w:rsidRPr="00F97F4D" w:rsidRDefault="003B7020" w:rsidP="001C0247">
            <w:pPr>
              <w:pStyle w:val="Tabletext"/>
            </w:pPr>
            <w:r w:rsidRPr="00F97F4D">
              <w:t>At least 3.52 but less than 4.67</w:t>
            </w:r>
          </w:p>
        </w:tc>
        <w:tc>
          <w:tcPr>
            <w:tcW w:w="1259" w:type="dxa"/>
            <w:shd w:val="clear" w:color="auto" w:fill="FFFFFF"/>
            <w:tcMar>
              <w:top w:w="0" w:type="dxa"/>
              <w:left w:w="108" w:type="dxa"/>
              <w:bottom w:w="0" w:type="dxa"/>
              <w:right w:w="108" w:type="dxa"/>
            </w:tcMar>
            <w:hideMark/>
          </w:tcPr>
          <w:p w14:paraId="5F64208E" w14:textId="77777777" w:rsidR="003B7020" w:rsidRPr="00F97F4D" w:rsidRDefault="003B7020" w:rsidP="001C0247">
            <w:pPr>
              <w:pStyle w:val="Tabletext"/>
              <w:jc w:val="right"/>
            </w:pPr>
            <w:r w:rsidRPr="00F97F4D">
              <w:t>6.92</w:t>
            </w:r>
          </w:p>
        </w:tc>
      </w:tr>
      <w:tr w:rsidR="003B7020" w:rsidRPr="00F97F4D" w14:paraId="661F24E0" w14:textId="77777777" w:rsidTr="001A6281">
        <w:tc>
          <w:tcPr>
            <w:tcW w:w="984" w:type="dxa"/>
            <w:shd w:val="clear" w:color="auto" w:fill="FFFFFF"/>
            <w:tcMar>
              <w:top w:w="0" w:type="dxa"/>
              <w:left w:w="108" w:type="dxa"/>
              <w:bottom w:w="0" w:type="dxa"/>
              <w:right w:w="108" w:type="dxa"/>
            </w:tcMar>
            <w:hideMark/>
          </w:tcPr>
          <w:p w14:paraId="3B55455C" w14:textId="77777777" w:rsidR="003B7020" w:rsidRPr="00F97F4D" w:rsidRDefault="003B7020" w:rsidP="001C0247">
            <w:pPr>
              <w:pStyle w:val="Tabletext"/>
            </w:pPr>
            <w:r w:rsidRPr="00F97F4D">
              <w:t>3</w:t>
            </w:r>
          </w:p>
        </w:tc>
        <w:tc>
          <w:tcPr>
            <w:tcW w:w="4828" w:type="dxa"/>
            <w:shd w:val="clear" w:color="auto" w:fill="FFFFFF"/>
            <w:tcMar>
              <w:top w:w="0" w:type="dxa"/>
              <w:left w:w="108" w:type="dxa"/>
              <w:bottom w:w="0" w:type="dxa"/>
              <w:right w:w="108" w:type="dxa"/>
            </w:tcMar>
            <w:hideMark/>
          </w:tcPr>
          <w:p w14:paraId="5152C053" w14:textId="77777777" w:rsidR="003B7020" w:rsidRPr="00F97F4D" w:rsidRDefault="003B7020" w:rsidP="001C0247">
            <w:pPr>
              <w:pStyle w:val="Tabletext"/>
            </w:pPr>
            <w:r w:rsidRPr="00F97F4D">
              <w:t>At least 4.67 but less than 5.81</w:t>
            </w:r>
          </w:p>
        </w:tc>
        <w:tc>
          <w:tcPr>
            <w:tcW w:w="1259" w:type="dxa"/>
            <w:shd w:val="clear" w:color="auto" w:fill="FFFFFF"/>
            <w:tcMar>
              <w:top w:w="0" w:type="dxa"/>
              <w:left w:w="108" w:type="dxa"/>
              <w:bottom w:w="0" w:type="dxa"/>
              <w:right w:w="108" w:type="dxa"/>
            </w:tcMar>
            <w:hideMark/>
          </w:tcPr>
          <w:p w14:paraId="6EA90B30" w14:textId="77777777" w:rsidR="003B7020" w:rsidRPr="00F97F4D" w:rsidRDefault="003B7020" w:rsidP="001C0247">
            <w:pPr>
              <w:pStyle w:val="Tabletext"/>
              <w:jc w:val="right"/>
            </w:pPr>
            <w:r w:rsidRPr="00F97F4D">
              <w:t>8.29</w:t>
            </w:r>
          </w:p>
        </w:tc>
      </w:tr>
      <w:tr w:rsidR="003B7020" w:rsidRPr="00F97F4D" w14:paraId="48D18C10" w14:textId="77777777" w:rsidTr="001A6281">
        <w:tc>
          <w:tcPr>
            <w:tcW w:w="984" w:type="dxa"/>
            <w:shd w:val="clear" w:color="auto" w:fill="FFFFFF"/>
            <w:tcMar>
              <w:top w:w="0" w:type="dxa"/>
              <w:left w:w="108" w:type="dxa"/>
              <w:bottom w:w="0" w:type="dxa"/>
              <w:right w:w="108" w:type="dxa"/>
            </w:tcMar>
            <w:hideMark/>
          </w:tcPr>
          <w:p w14:paraId="53D689B4" w14:textId="77777777" w:rsidR="003B7020" w:rsidRPr="00F97F4D" w:rsidRDefault="003B7020" w:rsidP="001C0247">
            <w:pPr>
              <w:pStyle w:val="Tabletext"/>
            </w:pPr>
            <w:r w:rsidRPr="00F97F4D">
              <w:t>4</w:t>
            </w:r>
          </w:p>
        </w:tc>
        <w:tc>
          <w:tcPr>
            <w:tcW w:w="4828" w:type="dxa"/>
            <w:shd w:val="clear" w:color="auto" w:fill="FFFFFF"/>
            <w:tcMar>
              <w:top w:w="0" w:type="dxa"/>
              <w:left w:w="108" w:type="dxa"/>
              <w:bottom w:w="0" w:type="dxa"/>
              <w:right w:w="108" w:type="dxa"/>
            </w:tcMar>
            <w:hideMark/>
          </w:tcPr>
          <w:p w14:paraId="686DA08B" w14:textId="77777777" w:rsidR="003B7020" w:rsidRPr="00F97F4D" w:rsidRDefault="003B7020" w:rsidP="001C0247">
            <w:pPr>
              <w:pStyle w:val="Tabletext"/>
            </w:pPr>
            <w:r w:rsidRPr="00F97F4D">
              <w:t>At least 5.81 but less than 7.45</w:t>
            </w:r>
          </w:p>
        </w:tc>
        <w:tc>
          <w:tcPr>
            <w:tcW w:w="1259" w:type="dxa"/>
            <w:shd w:val="clear" w:color="auto" w:fill="FFFFFF"/>
            <w:tcMar>
              <w:top w:w="0" w:type="dxa"/>
              <w:left w:w="108" w:type="dxa"/>
              <w:bottom w:w="0" w:type="dxa"/>
              <w:right w:w="108" w:type="dxa"/>
            </w:tcMar>
            <w:hideMark/>
          </w:tcPr>
          <w:p w14:paraId="50B4F2C0" w14:textId="77777777" w:rsidR="003B7020" w:rsidRPr="00F97F4D" w:rsidRDefault="003B7020" w:rsidP="001C0247">
            <w:pPr>
              <w:pStyle w:val="Tabletext"/>
              <w:jc w:val="right"/>
            </w:pPr>
            <w:r w:rsidRPr="00F97F4D">
              <w:t>11.60</w:t>
            </w:r>
          </w:p>
        </w:tc>
      </w:tr>
      <w:tr w:rsidR="003B7020" w:rsidRPr="00F97F4D" w14:paraId="62DD2726" w14:textId="77777777" w:rsidTr="001A6281">
        <w:tc>
          <w:tcPr>
            <w:tcW w:w="984" w:type="dxa"/>
            <w:shd w:val="clear" w:color="auto" w:fill="FFFFFF"/>
            <w:tcMar>
              <w:top w:w="0" w:type="dxa"/>
              <w:left w:w="108" w:type="dxa"/>
              <w:bottom w:w="0" w:type="dxa"/>
              <w:right w:w="108" w:type="dxa"/>
            </w:tcMar>
            <w:hideMark/>
          </w:tcPr>
          <w:p w14:paraId="29F71343" w14:textId="77777777" w:rsidR="003B7020" w:rsidRPr="00F97F4D" w:rsidRDefault="003B7020" w:rsidP="001C0247">
            <w:pPr>
              <w:pStyle w:val="Tabletext"/>
            </w:pPr>
            <w:r w:rsidRPr="00F97F4D">
              <w:t>5</w:t>
            </w:r>
          </w:p>
        </w:tc>
        <w:tc>
          <w:tcPr>
            <w:tcW w:w="4828" w:type="dxa"/>
            <w:shd w:val="clear" w:color="auto" w:fill="FFFFFF"/>
            <w:tcMar>
              <w:top w:w="0" w:type="dxa"/>
              <w:left w:w="108" w:type="dxa"/>
              <w:bottom w:w="0" w:type="dxa"/>
              <w:right w:w="108" w:type="dxa"/>
            </w:tcMar>
            <w:hideMark/>
          </w:tcPr>
          <w:p w14:paraId="06AAB5D4" w14:textId="77777777" w:rsidR="003B7020" w:rsidRPr="00F97F4D" w:rsidRDefault="003B7020" w:rsidP="001C0247">
            <w:pPr>
              <w:pStyle w:val="Tabletext"/>
            </w:pPr>
            <w:r w:rsidRPr="00F97F4D">
              <w:t>At least 7.45 but less than 9.09</w:t>
            </w:r>
          </w:p>
        </w:tc>
        <w:tc>
          <w:tcPr>
            <w:tcW w:w="1259" w:type="dxa"/>
            <w:shd w:val="clear" w:color="auto" w:fill="FFFFFF"/>
            <w:tcMar>
              <w:top w:w="0" w:type="dxa"/>
              <w:left w:w="108" w:type="dxa"/>
              <w:bottom w:w="0" w:type="dxa"/>
              <w:right w:w="108" w:type="dxa"/>
            </w:tcMar>
            <w:hideMark/>
          </w:tcPr>
          <w:p w14:paraId="5E0E3A3D" w14:textId="77777777" w:rsidR="003B7020" w:rsidRPr="00F97F4D" w:rsidRDefault="003B7020" w:rsidP="001C0247">
            <w:pPr>
              <w:pStyle w:val="Tabletext"/>
              <w:jc w:val="right"/>
            </w:pPr>
            <w:r w:rsidRPr="00F97F4D">
              <w:t>13.91</w:t>
            </w:r>
          </w:p>
        </w:tc>
      </w:tr>
      <w:tr w:rsidR="003B7020" w:rsidRPr="00F97F4D" w14:paraId="486253B8" w14:textId="77777777" w:rsidTr="001A6281">
        <w:tc>
          <w:tcPr>
            <w:tcW w:w="984" w:type="dxa"/>
            <w:tcBorders>
              <w:bottom w:val="single" w:sz="2" w:space="0" w:color="auto"/>
            </w:tcBorders>
            <w:shd w:val="clear" w:color="auto" w:fill="FFFFFF"/>
            <w:tcMar>
              <w:top w:w="0" w:type="dxa"/>
              <w:left w:w="108" w:type="dxa"/>
              <w:bottom w:w="0" w:type="dxa"/>
              <w:right w:w="108" w:type="dxa"/>
            </w:tcMar>
            <w:hideMark/>
          </w:tcPr>
          <w:p w14:paraId="5933D9B5" w14:textId="77777777" w:rsidR="003B7020" w:rsidRPr="00F97F4D" w:rsidRDefault="003B7020" w:rsidP="001C0247">
            <w:pPr>
              <w:pStyle w:val="Tabletext"/>
            </w:pPr>
            <w:r w:rsidRPr="00F97F4D">
              <w:t>6</w:t>
            </w:r>
          </w:p>
        </w:tc>
        <w:tc>
          <w:tcPr>
            <w:tcW w:w="4828" w:type="dxa"/>
            <w:tcBorders>
              <w:bottom w:val="single" w:sz="2" w:space="0" w:color="auto"/>
            </w:tcBorders>
            <w:shd w:val="clear" w:color="auto" w:fill="FFFFFF"/>
            <w:tcMar>
              <w:top w:w="0" w:type="dxa"/>
              <w:left w:w="108" w:type="dxa"/>
              <w:bottom w:w="0" w:type="dxa"/>
              <w:right w:w="108" w:type="dxa"/>
            </w:tcMar>
            <w:hideMark/>
          </w:tcPr>
          <w:p w14:paraId="3533ED17" w14:textId="77777777" w:rsidR="003B7020" w:rsidRPr="00F97F4D" w:rsidRDefault="003B7020" w:rsidP="001C0247">
            <w:pPr>
              <w:pStyle w:val="Tabletext"/>
            </w:pPr>
            <w:r w:rsidRPr="00F97F4D">
              <w:t>At least 9.09 but less than 10.55</w:t>
            </w:r>
          </w:p>
        </w:tc>
        <w:tc>
          <w:tcPr>
            <w:tcW w:w="1259" w:type="dxa"/>
            <w:tcBorders>
              <w:bottom w:val="single" w:sz="2" w:space="0" w:color="auto"/>
            </w:tcBorders>
            <w:shd w:val="clear" w:color="auto" w:fill="FFFFFF"/>
            <w:tcMar>
              <w:top w:w="0" w:type="dxa"/>
              <w:left w:w="108" w:type="dxa"/>
              <w:bottom w:w="0" w:type="dxa"/>
              <w:right w:w="108" w:type="dxa"/>
            </w:tcMar>
            <w:hideMark/>
          </w:tcPr>
          <w:p w14:paraId="241B5A42" w14:textId="77777777" w:rsidR="003B7020" w:rsidRPr="00F97F4D" w:rsidRDefault="003B7020" w:rsidP="001C0247">
            <w:pPr>
              <w:pStyle w:val="Tabletext"/>
              <w:jc w:val="right"/>
            </w:pPr>
            <w:r w:rsidRPr="00F97F4D">
              <w:t>19.48</w:t>
            </w:r>
          </w:p>
        </w:tc>
      </w:tr>
      <w:tr w:rsidR="003B7020" w:rsidRPr="00F97F4D" w14:paraId="18B8F3B3" w14:textId="77777777" w:rsidTr="001A6281">
        <w:tc>
          <w:tcPr>
            <w:tcW w:w="984" w:type="dxa"/>
            <w:tcBorders>
              <w:top w:val="single" w:sz="2" w:space="0" w:color="auto"/>
              <w:bottom w:val="single" w:sz="12" w:space="0" w:color="auto"/>
            </w:tcBorders>
            <w:shd w:val="clear" w:color="auto" w:fill="FFFFFF"/>
            <w:tcMar>
              <w:top w:w="0" w:type="dxa"/>
              <w:left w:w="108" w:type="dxa"/>
              <w:bottom w:w="0" w:type="dxa"/>
              <w:right w:w="108" w:type="dxa"/>
            </w:tcMar>
            <w:hideMark/>
          </w:tcPr>
          <w:p w14:paraId="7F328717" w14:textId="77777777" w:rsidR="003B7020" w:rsidRPr="00F97F4D" w:rsidRDefault="003B7020" w:rsidP="001C0247">
            <w:pPr>
              <w:pStyle w:val="Tabletext"/>
            </w:pPr>
            <w:r w:rsidRPr="00F97F4D">
              <w:t>7</w:t>
            </w:r>
          </w:p>
        </w:tc>
        <w:tc>
          <w:tcPr>
            <w:tcW w:w="4828" w:type="dxa"/>
            <w:tcBorders>
              <w:top w:val="single" w:sz="2" w:space="0" w:color="auto"/>
              <w:bottom w:val="single" w:sz="12" w:space="0" w:color="auto"/>
            </w:tcBorders>
            <w:shd w:val="clear" w:color="auto" w:fill="FFFFFF"/>
            <w:tcMar>
              <w:top w:w="0" w:type="dxa"/>
              <w:left w:w="108" w:type="dxa"/>
              <w:bottom w:w="0" w:type="dxa"/>
              <w:right w:w="108" w:type="dxa"/>
            </w:tcMar>
            <w:hideMark/>
          </w:tcPr>
          <w:p w14:paraId="507587F9" w14:textId="77777777" w:rsidR="003B7020" w:rsidRPr="00F97F4D" w:rsidRDefault="003B7020" w:rsidP="001C0247">
            <w:pPr>
              <w:pStyle w:val="Tabletext"/>
            </w:pPr>
            <w:r w:rsidRPr="00F97F4D">
              <w:t>At least 10.55</w:t>
            </w:r>
          </w:p>
        </w:tc>
        <w:tc>
          <w:tcPr>
            <w:tcW w:w="1259" w:type="dxa"/>
            <w:tcBorders>
              <w:top w:val="single" w:sz="2" w:space="0" w:color="auto"/>
              <w:bottom w:val="single" w:sz="12" w:space="0" w:color="auto"/>
            </w:tcBorders>
            <w:shd w:val="clear" w:color="auto" w:fill="FFFFFF"/>
            <w:tcMar>
              <w:top w:w="0" w:type="dxa"/>
              <w:left w:w="108" w:type="dxa"/>
              <w:bottom w:w="0" w:type="dxa"/>
              <w:right w:w="108" w:type="dxa"/>
            </w:tcMar>
            <w:hideMark/>
          </w:tcPr>
          <w:p w14:paraId="47EE36CB" w14:textId="77777777" w:rsidR="003B7020" w:rsidRPr="00F97F4D" w:rsidRDefault="003B7020" w:rsidP="001C0247">
            <w:pPr>
              <w:pStyle w:val="Tabletext"/>
              <w:jc w:val="right"/>
            </w:pPr>
            <w:r w:rsidRPr="00F97F4D">
              <w:t>23.40</w:t>
            </w:r>
          </w:p>
        </w:tc>
      </w:tr>
    </w:tbl>
    <w:p w14:paraId="0A69C75D" w14:textId="021F3AA0" w:rsidR="003B7020" w:rsidRPr="00F97F4D" w:rsidRDefault="001C0247" w:rsidP="003B7020">
      <w:pPr>
        <w:pStyle w:val="ItemHead"/>
      </w:pPr>
      <w:r w:rsidRPr="00F97F4D">
        <w:t>37</w:t>
      </w:r>
      <w:r w:rsidR="003B7020" w:rsidRPr="00F97F4D">
        <w:t xml:space="preserve">  </w:t>
      </w:r>
      <w:r w:rsidR="001A6281" w:rsidRPr="00F97F4D">
        <w:t>Section 8</w:t>
      </w:r>
      <w:r w:rsidR="003B7020" w:rsidRPr="00F97F4D">
        <w:t xml:space="preserve">4A (table in definition of </w:t>
      </w:r>
      <w:r w:rsidR="003B7020" w:rsidRPr="00F97F4D">
        <w:rPr>
          <w:bCs/>
          <w:i/>
        </w:rPr>
        <w:t>MMM classification viability supplement amount</w:t>
      </w:r>
      <w:r w:rsidR="003B7020" w:rsidRPr="00F97F4D">
        <w:t>)</w:t>
      </w:r>
    </w:p>
    <w:p w14:paraId="1711EA25" w14:textId="77777777" w:rsidR="003B7020" w:rsidRPr="00F97F4D" w:rsidRDefault="003B7020" w:rsidP="003B7020">
      <w:pPr>
        <w:pStyle w:val="Item"/>
      </w:pPr>
      <w:r w:rsidRPr="00F97F4D">
        <w:t>Repeal the table, substitute:</w:t>
      </w:r>
    </w:p>
    <w:p w14:paraId="25503920" w14:textId="77777777" w:rsidR="003B7020" w:rsidRPr="00F97F4D" w:rsidRDefault="003B7020" w:rsidP="003B7020">
      <w:pPr>
        <w:pStyle w:val="Tabletext"/>
      </w:pPr>
    </w:p>
    <w:tbl>
      <w:tblPr>
        <w:tblW w:w="7088" w:type="dxa"/>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993"/>
        <w:gridCol w:w="4819"/>
        <w:gridCol w:w="1276"/>
      </w:tblGrid>
      <w:tr w:rsidR="003B7020" w:rsidRPr="00F97F4D" w14:paraId="1B7EFFC2" w14:textId="77777777" w:rsidTr="001A6281">
        <w:trPr>
          <w:tblHeader/>
        </w:trPr>
        <w:tc>
          <w:tcPr>
            <w:tcW w:w="7088"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p w14:paraId="11AC567F" w14:textId="77777777" w:rsidR="003B7020" w:rsidRPr="00F97F4D" w:rsidRDefault="003B7020" w:rsidP="001C0247">
            <w:pPr>
              <w:pStyle w:val="TableHeading"/>
            </w:pPr>
            <w:r w:rsidRPr="00F97F4D">
              <w:t>MMM classification viability supplement amount</w:t>
            </w:r>
          </w:p>
        </w:tc>
      </w:tr>
      <w:tr w:rsidR="003B7020" w:rsidRPr="00F97F4D" w14:paraId="03141F02" w14:textId="77777777" w:rsidTr="001A6281">
        <w:trPr>
          <w:tblHeader/>
        </w:trPr>
        <w:tc>
          <w:tcPr>
            <w:tcW w:w="993" w:type="dxa"/>
            <w:tcBorders>
              <w:top w:val="single" w:sz="6" w:space="0" w:color="auto"/>
              <w:bottom w:val="single" w:sz="12" w:space="0" w:color="auto"/>
            </w:tcBorders>
            <w:shd w:val="clear" w:color="auto" w:fill="FFFFFF"/>
            <w:tcMar>
              <w:top w:w="0" w:type="dxa"/>
              <w:left w:w="108" w:type="dxa"/>
              <w:bottom w:w="0" w:type="dxa"/>
              <w:right w:w="108" w:type="dxa"/>
            </w:tcMar>
            <w:hideMark/>
          </w:tcPr>
          <w:p w14:paraId="72268319" w14:textId="77777777" w:rsidR="003B7020" w:rsidRPr="00F97F4D" w:rsidRDefault="003B7020" w:rsidP="001C0247">
            <w:pPr>
              <w:pStyle w:val="TableHeading"/>
            </w:pPr>
            <w:r w:rsidRPr="00F97F4D">
              <w:t>Item</w:t>
            </w:r>
          </w:p>
        </w:tc>
        <w:tc>
          <w:tcPr>
            <w:tcW w:w="4819" w:type="dxa"/>
            <w:tcBorders>
              <w:top w:val="single" w:sz="6" w:space="0" w:color="auto"/>
              <w:bottom w:val="single" w:sz="12" w:space="0" w:color="auto"/>
            </w:tcBorders>
            <w:shd w:val="clear" w:color="auto" w:fill="FFFFFF"/>
            <w:tcMar>
              <w:top w:w="0" w:type="dxa"/>
              <w:left w:w="108" w:type="dxa"/>
              <w:bottom w:w="0" w:type="dxa"/>
              <w:right w:w="108" w:type="dxa"/>
            </w:tcMar>
            <w:hideMark/>
          </w:tcPr>
          <w:p w14:paraId="4A805D2D" w14:textId="77777777" w:rsidR="003B7020" w:rsidRPr="00F97F4D" w:rsidRDefault="003B7020" w:rsidP="001C0247">
            <w:pPr>
              <w:pStyle w:val="TableHeading"/>
            </w:pPr>
            <w:r w:rsidRPr="00F97F4D">
              <w:t>Modified Monash Model classification</w:t>
            </w:r>
          </w:p>
        </w:tc>
        <w:tc>
          <w:tcPr>
            <w:tcW w:w="1276" w:type="dxa"/>
            <w:tcBorders>
              <w:top w:val="single" w:sz="6" w:space="0" w:color="auto"/>
              <w:bottom w:val="single" w:sz="12" w:space="0" w:color="auto"/>
            </w:tcBorders>
            <w:shd w:val="clear" w:color="auto" w:fill="FFFFFF"/>
            <w:tcMar>
              <w:top w:w="0" w:type="dxa"/>
              <w:left w:w="108" w:type="dxa"/>
              <w:bottom w:w="0" w:type="dxa"/>
              <w:right w:w="108" w:type="dxa"/>
            </w:tcMar>
            <w:hideMark/>
          </w:tcPr>
          <w:p w14:paraId="3983745E" w14:textId="77777777" w:rsidR="003B7020" w:rsidRPr="00F97F4D" w:rsidRDefault="003B7020" w:rsidP="001C0247">
            <w:pPr>
              <w:pStyle w:val="TableHeading"/>
              <w:jc w:val="right"/>
            </w:pPr>
            <w:r w:rsidRPr="00F97F4D">
              <w:t>Amount ($)</w:t>
            </w:r>
          </w:p>
        </w:tc>
      </w:tr>
      <w:tr w:rsidR="003B7020" w:rsidRPr="00F97F4D" w14:paraId="3FB18ECA" w14:textId="77777777" w:rsidTr="001A6281">
        <w:tc>
          <w:tcPr>
            <w:tcW w:w="993" w:type="dxa"/>
            <w:tcBorders>
              <w:top w:val="single" w:sz="12" w:space="0" w:color="auto"/>
            </w:tcBorders>
            <w:shd w:val="clear" w:color="auto" w:fill="FFFFFF"/>
            <w:tcMar>
              <w:top w:w="0" w:type="dxa"/>
              <w:left w:w="108" w:type="dxa"/>
              <w:bottom w:w="0" w:type="dxa"/>
              <w:right w:w="108" w:type="dxa"/>
            </w:tcMar>
            <w:hideMark/>
          </w:tcPr>
          <w:p w14:paraId="35F62F92" w14:textId="77777777" w:rsidR="003B7020" w:rsidRPr="00F97F4D" w:rsidRDefault="003B7020" w:rsidP="001C0247">
            <w:pPr>
              <w:pStyle w:val="Tabletext"/>
            </w:pPr>
            <w:r w:rsidRPr="00F97F4D">
              <w:t>1</w:t>
            </w:r>
          </w:p>
        </w:tc>
        <w:tc>
          <w:tcPr>
            <w:tcW w:w="4819" w:type="dxa"/>
            <w:tcBorders>
              <w:top w:val="single" w:sz="12" w:space="0" w:color="auto"/>
            </w:tcBorders>
            <w:shd w:val="clear" w:color="auto" w:fill="FFFFFF"/>
            <w:tcMar>
              <w:top w:w="0" w:type="dxa"/>
              <w:left w:w="108" w:type="dxa"/>
              <w:bottom w:w="0" w:type="dxa"/>
              <w:right w:w="108" w:type="dxa"/>
            </w:tcMar>
            <w:hideMark/>
          </w:tcPr>
          <w:p w14:paraId="408BD573" w14:textId="77777777" w:rsidR="003B7020" w:rsidRPr="00F97F4D" w:rsidRDefault="003B7020" w:rsidP="001C0247">
            <w:pPr>
              <w:pStyle w:val="Tabletext"/>
            </w:pPr>
            <w:r w:rsidRPr="00F97F4D">
              <w:t>MMM 1</w:t>
            </w:r>
          </w:p>
        </w:tc>
        <w:tc>
          <w:tcPr>
            <w:tcW w:w="1276" w:type="dxa"/>
            <w:tcBorders>
              <w:top w:val="single" w:sz="12" w:space="0" w:color="auto"/>
            </w:tcBorders>
            <w:shd w:val="clear" w:color="auto" w:fill="FFFFFF"/>
            <w:tcMar>
              <w:top w:w="0" w:type="dxa"/>
              <w:left w:w="108" w:type="dxa"/>
              <w:bottom w:w="0" w:type="dxa"/>
              <w:right w:w="108" w:type="dxa"/>
            </w:tcMar>
            <w:hideMark/>
          </w:tcPr>
          <w:p w14:paraId="4F886C5A" w14:textId="77777777" w:rsidR="003B7020" w:rsidRPr="00F97F4D" w:rsidRDefault="003B7020" w:rsidP="001C0247">
            <w:pPr>
              <w:pStyle w:val="Tabletext"/>
              <w:jc w:val="right"/>
            </w:pPr>
            <w:r w:rsidRPr="00F97F4D">
              <w:t>0.00</w:t>
            </w:r>
          </w:p>
        </w:tc>
      </w:tr>
      <w:tr w:rsidR="003B7020" w:rsidRPr="00F97F4D" w14:paraId="3477FF19" w14:textId="77777777" w:rsidTr="001A6281">
        <w:tc>
          <w:tcPr>
            <w:tcW w:w="993" w:type="dxa"/>
            <w:shd w:val="clear" w:color="auto" w:fill="FFFFFF"/>
            <w:tcMar>
              <w:top w:w="0" w:type="dxa"/>
              <w:left w:w="108" w:type="dxa"/>
              <w:bottom w:w="0" w:type="dxa"/>
              <w:right w:w="108" w:type="dxa"/>
            </w:tcMar>
            <w:hideMark/>
          </w:tcPr>
          <w:p w14:paraId="19BFA9E9" w14:textId="77777777" w:rsidR="003B7020" w:rsidRPr="00F97F4D" w:rsidRDefault="003B7020" w:rsidP="001C0247">
            <w:pPr>
              <w:pStyle w:val="Tabletext"/>
            </w:pPr>
            <w:r w:rsidRPr="00F97F4D">
              <w:t>2</w:t>
            </w:r>
          </w:p>
        </w:tc>
        <w:tc>
          <w:tcPr>
            <w:tcW w:w="4819" w:type="dxa"/>
            <w:shd w:val="clear" w:color="auto" w:fill="FFFFFF"/>
            <w:tcMar>
              <w:top w:w="0" w:type="dxa"/>
              <w:left w:w="108" w:type="dxa"/>
              <w:bottom w:w="0" w:type="dxa"/>
              <w:right w:w="108" w:type="dxa"/>
            </w:tcMar>
            <w:hideMark/>
          </w:tcPr>
          <w:p w14:paraId="68E610E8" w14:textId="77777777" w:rsidR="003B7020" w:rsidRPr="00F97F4D" w:rsidRDefault="003B7020" w:rsidP="001C0247">
            <w:pPr>
              <w:pStyle w:val="Tabletext"/>
            </w:pPr>
            <w:r w:rsidRPr="00F97F4D">
              <w:t>MMM 2</w:t>
            </w:r>
          </w:p>
        </w:tc>
        <w:tc>
          <w:tcPr>
            <w:tcW w:w="1276" w:type="dxa"/>
            <w:shd w:val="clear" w:color="auto" w:fill="FFFFFF"/>
            <w:tcMar>
              <w:top w:w="0" w:type="dxa"/>
              <w:left w:w="108" w:type="dxa"/>
              <w:bottom w:w="0" w:type="dxa"/>
              <w:right w:w="108" w:type="dxa"/>
            </w:tcMar>
            <w:hideMark/>
          </w:tcPr>
          <w:p w14:paraId="5D237623" w14:textId="77777777" w:rsidR="003B7020" w:rsidRPr="00F97F4D" w:rsidRDefault="003B7020" w:rsidP="001C0247">
            <w:pPr>
              <w:pStyle w:val="Tabletext"/>
              <w:jc w:val="right"/>
            </w:pPr>
            <w:r w:rsidRPr="00F97F4D">
              <w:t>0.00</w:t>
            </w:r>
          </w:p>
        </w:tc>
      </w:tr>
      <w:tr w:rsidR="003B7020" w:rsidRPr="00F97F4D" w14:paraId="16DA82A4" w14:textId="77777777" w:rsidTr="001A6281">
        <w:tc>
          <w:tcPr>
            <w:tcW w:w="993" w:type="dxa"/>
            <w:shd w:val="clear" w:color="auto" w:fill="FFFFFF"/>
            <w:tcMar>
              <w:top w:w="0" w:type="dxa"/>
              <w:left w:w="108" w:type="dxa"/>
              <w:bottom w:w="0" w:type="dxa"/>
              <w:right w:w="108" w:type="dxa"/>
            </w:tcMar>
            <w:hideMark/>
          </w:tcPr>
          <w:p w14:paraId="7A822883" w14:textId="77777777" w:rsidR="003B7020" w:rsidRPr="00F97F4D" w:rsidRDefault="003B7020" w:rsidP="001C0247">
            <w:pPr>
              <w:pStyle w:val="Tabletext"/>
            </w:pPr>
            <w:r w:rsidRPr="00F97F4D">
              <w:t>3</w:t>
            </w:r>
          </w:p>
        </w:tc>
        <w:tc>
          <w:tcPr>
            <w:tcW w:w="4819" w:type="dxa"/>
            <w:shd w:val="clear" w:color="auto" w:fill="FFFFFF"/>
            <w:tcMar>
              <w:top w:w="0" w:type="dxa"/>
              <w:left w:w="108" w:type="dxa"/>
              <w:bottom w:w="0" w:type="dxa"/>
              <w:right w:w="108" w:type="dxa"/>
            </w:tcMar>
            <w:hideMark/>
          </w:tcPr>
          <w:p w14:paraId="6E591FE6" w14:textId="77777777" w:rsidR="003B7020" w:rsidRPr="00F97F4D" w:rsidRDefault="003B7020" w:rsidP="001C0247">
            <w:pPr>
              <w:pStyle w:val="Tabletext"/>
            </w:pPr>
            <w:r w:rsidRPr="00F97F4D">
              <w:t>MMM 3</w:t>
            </w:r>
          </w:p>
        </w:tc>
        <w:tc>
          <w:tcPr>
            <w:tcW w:w="1276" w:type="dxa"/>
            <w:shd w:val="clear" w:color="auto" w:fill="FFFFFF"/>
            <w:tcMar>
              <w:top w:w="0" w:type="dxa"/>
              <w:left w:w="108" w:type="dxa"/>
              <w:bottom w:w="0" w:type="dxa"/>
              <w:right w:w="108" w:type="dxa"/>
            </w:tcMar>
            <w:hideMark/>
          </w:tcPr>
          <w:p w14:paraId="6C29B390" w14:textId="77777777" w:rsidR="003B7020" w:rsidRPr="00F97F4D" w:rsidRDefault="003B7020" w:rsidP="001C0247">
            <w:pPr>
              <w:pStyle w:val="Tabletext"/>
              <w:jc w:val="right"/>
            </w:pPr>
            <w:r w:rsidRPr="00F97F4D">
              <w:t>0.00</w:t>
            </w:r>
          </w:p>
        </w:tc>
      </w:tr>
      <w:tr w:rsidR="003B7020" w:rsidRPr="00F97F4D" w14:paraId="3A946329" w14:textId="77777777" w:rsidTr="001A6281">
        <w:tc>
          <w:tcPr>
            <w:tcW w:w="993" w:type="dxa"/>
            <w:shd w:val="clear" w:color="auto" w:fill="FFFFFF"/>
            <w:tcMar>
              <w:top w:w="0" w:type="dxa"/>
              <w:left w:w="108" w:type="dxa"/>
              <w:bottom w:w="0" w:type="dxa"/>
              <w:right w:w="108" w:type="dxa"/>
            </w:tcMar>
            <w:hideMark/>
          </w:tcPr>
          <w:p w14:paraId="57D293A3" w14:textId="77777777" w:rsidR="003B7020" w:rsidRPr="00F97F4D" w:rsidRDefault="003B7020" w:rsidP="001C0247">
            <w:pPr>
              <w:pStyle w:val="Tabletext"/>
            </w:pPr>
            <w:r w:rsidRPr="00F97F4D">
              <w:t>4</w:t>
            </w:r>
          </w:p>
        </w:tc>
        <w:tc>
          <w:tcPr>
            <w:tcW w:w="4819" w:type="dxa"/>
            <w:shd w:val="clear" w:color="auto" w:fill="FFFFFF"/>
            <w:tcMar>
              <w:top w:w="0" w:type="dxa"/>
              <w:left w:w="108" w:type="dxa"/>
              <w:bottom w:w="0" w:type="dxa"/>
              <w:right w:w="108" w:type="dxa"/>
            </w:tcMar>
            <w:hideMark/>
          </w:tcPr>
          <w:p w14:paraId="4476A7AF" w14:textId="77777777" w:rsidR="003B7020" w:rsidRPr="00F97F4D" w:rsidRDefault="003B7020" w:rsidP="001C0247">
            <w:pPr>
              <w:pStyle w:val="Tabletext"/>
            </w:pPr>
            <w:r w:rsidRPr="00F97F4D">
              <w:t>MMM 4</w:t>
            </w:r>
          </w:p>
        </w:tc>
        <w:tc>
          <w:tcPr>
            <w:tcW w:w="1276" w:type="dxa"/>
            <w:shd w:val="clear" w:color="auto" w:fill="FFFFFF"/>
            <w:tcMar>
              <w:top w:w="0" w:type="dxa"/>
              <w:left w:w="108" w:type="dxa"/>
              <w:bottom w:w="0" w:type="dxa"/>
              <w:right w:w="108" w:type="dxa"/>
            </w:tcMar>
            <w:hideMark/>
          </w:tcPr>
          <w:p w14:paraId="170BCBC1" w14:textId="77777777" w:rsidR="003B7020" w:rsidRPr="00F97F4D" w:rsidRDefault="003B7020" w:rsidP="001C0247">
            <w:pPr>
              <w:pStyle w:val="Tabletext"/>
              <w:jc w:val="right"/>
            </w:pPr>
            <w:r w:rsidRPr="00F97F4D">
              <w:t>1.33</w:t>
            </w:r>
          </w:p>
        </w:tc>
      </w:tr>
      <w:tr w:rsidR="003B7020" w:rsidRPr="00F97F4D" w14:paraId="00379A7D" w14:textId="77777777" w:rsidTr="001A6281">
        <w:tc>
          <w:tcPr>
            <w:tcW w:w="993" w:type="dxa"/>
            <w:shd w:val="clear" w:color="auto" w:fill="FFFFFF"/>
            <w:tcMar>
              <w:top w:w="0" w:type="dxa"/>
              <w:left w:w="108" w:type="dxa"/>
              <w:bottom w:w="0" w:type="dxa"/>
              <w:right w:w="108" w:type="dxa"/>
            </w:tcMar>
            <w:hideMark/>
          </w:tcPr>
          <w:p w14:paraId="69ACF0A3" w14:textId="77777777" w:rsidR="003B7020" w:rsidRPr="00F97F4D" w:rsidRDefault="003B7020" w:rsidP="001C0247">
            <w:pPr>
              <w:pStyle w:val="Tabletext"/>
            </w:pPr>
            <w:r w:rsidRPr="00F97F4D">
              <w:t>5</w:t>
            </w:r>
          </w:p>
        </w:tc>
        <w:tc>
          <w:tcPr>
            <w:tcW w:w="4819" w:type="dxa"/>
            <w:shd w:val="clear" w:color="auto" w:fill="FFFFFF"/>
            <w:tcMar>
              <w:top w:w="0" w:type="dxa"/>
              <w:left w:w="108" w:type="dxa"/>
              <w:bottom w:w="0" w:type="dxa"/>
              <w:right w:w="108" w:type="dxa"/>
            </w:tcMar>
            <w:hideMark/>
          </w:tcPr>
          <w:p w14:paraId="2A9887C4" w14:textId="77777777" w:rsidR="003B7020" w:rsidRPr="00F97F4D" w:rsidRDefault="003B7020" w:rsidP="001C0247">
            <w:pPr>
              <w:pStyle w:val="Tabletext"/>
            </w:pPr>
            <w:r w:rsidRPr="00F97F4D">
              <w:t>MMM 5</w:t>
            </w:r>
          </w:p>
        </w:tc>
        <w:tc>
          <w:tcPr>
            <w:tcW w:w="1276" w:type="dxa"/>
            <w:shd w:val="clear" w:color="auto" w:fill="FFFFFF"/>
            <w:tcMar>
              <w:top w:w="0" w:type="dxa"/>
              <w:left w:w="108" w:type="dxa"/>
              <w:bottom w:w="0" w:type="dxa"/>
              <w:right w:w="108" w:type="dxa"/>
            </w:tcMar>
            <w:hideMark/>
          </w:tcPr>
          <w:p w14:paraId="389D28EB" w14:textId="77777777" w:rsidR="003B7020" w:rsidRPr="00F97F4D" w:rsidRDefault="003B7020" w:rsidP="001C0247">
            <w:pPr>
              <w:pStyle w:val="Tabletext"/>
              <w:jc w:val="right"/>
            </w:pPr>
            <w:r w:rsidRPr="00F97F4D">
              <w:t>2.94</w:t>
            </w:r>
          </w:p>
        </w:tc>
      </w:tr>
      <w:tr w:rsidR="003B7020" w:rsidRPr="00F97F4D" w14:paraId="70F35239" w14:textId="77777777" w:rsidTr="001A6281">
        <w:tc>
          <w:tcPr>
            <w:tcW w:w="993" w:type="dxa"/>
            <w:tcBorders>
              <w:bottom w:val="single" w:sz="2" w:space="0" w:color="auto"/>
            </w:tcBorders>
            <w:shd w:val="clear" w:color="auto" w:fill="FFFFFF"/>
            <w:tcMar>
              <w:top w:w="0" w:type="dxa"/>
              <w:left w:w="108" w:type="dxa"/>
              <w:bottom w:w="0" w:type="dxa"/>
              <w:right w:w="108" w:type="dxa"/>
            </w:tcMar>
            <w:hideMark/>
          </w:tcPr>
          <w:p w14:paraId="702E5C16" w14:textId="77777777" w:rsidR="003B7020" w:rsidRPr="00F97F4D" w:rsidRDefault="003B7020" w:rsidP="001C0247">
            <w:pPr>
              <w:pStyle w:val="Tabletext"/>
            </w:pPr>
            <w:r w:rsidRPr="00F97F4D">
              <w:t>6</w:t>
            </w:r>
          </w:p>
        </w:tc>
        <w:tc>
          <w:tcPr>
            <w:tcW w:w="4819" w:type="dxa"/>
            <w:tcBorders>
              <w:bottom w:val="single" w:sz="2" w:space="0" w:color="auto"/>
            </w:tcBorders>
            <w:shd w:val="clear" w:color="auto" w:fill="FFFFFF"/>
            <w:tcMar>
              <w:top w:w="0" w:type="dxa"/>
              <w:left w:w="108" w:type="dxa"/>
              <w:bottom w:w="0" w:type="dxa"/>
              <w:right w:w="108" w:type="dxa"/>
            </w:tcMar>
            <w:hideMark/>
          </w:tcPr>
          <w:p w14:paraId="3D8FBE6A" w14:textId="77777777" w:rsidR="003B7020" w:rsidRPr="00F97F4D" w:rsidRDefault="003B7020" w:rsidP="001C0247">
            <w:pPr>
              <w:pStyle w:val="Tabletext"/>
            </w:pPr>
            <w:r w:rsidRPr="00F97F4D">
              <w:t>MMM 6</w:t>
            </w:r>
          </w:p>
        </w:tc>
        <w:tc>
          <w:tcPr>
            <w:tcW w:w="1276" w:type="dxa"/>
            <w:tcBorders>
              <w:bottom w:val="single" w:sz="2" w:space="0" w:color="auto"/>
            </w:tcBorders>
            <w:shd w:val="clear" w:color="auto" w:fill="FFFFFF"/>
            <w:tcMar>
              <w:top w:w="0" w:type="dxa"/>
              <w:left w:w="108" w:type="dxa"/>
              <w:bottom w:w="0" w:type="dxa"/>
              <w:right w:w="108" w:type="dxa"/>
            </w:tcMar>
            <w:hideMark/>
          </w:tcPr>
          <w:p w14:paraId="4E88CB7D" w14:textId="77777777" w:rsidR="003B7020" w:rsidRPr="00F97F4D" w:rsidRDefault="003B7020" w:rsidP="001C0247">
            <w:pPr>
              <w:pStyle w:val="Tabletext"/>
              <w:jc w:val="right"/>
            </w:pPr>
            <w:r w:rsidRPr="00F97F4D">
              <w:t>19.48</w:t>
            </w:r>
          </w:p>
        </w:tc>
      </w:tr>
      <w:tr w:rsidR="003B7020" w:rsidRPr="00F97F4D" w14:paraId="213189E1" w14:textId="77777777" w:rsidTr="001A6281">
        <w:tc>
          <w:tcPr>
            <w:tcW w:w="993" w:type="dxa"/>
            <w:tcBorders>
              <w:top w:val="single" w:sz="2" w:space="0" w:color="auto"/>
              <w:bottom w:val="single" w:sz="12" w:space="0" w:color="auto"/>
            </w:tcBorders>
            <w:shd w:val="clear" w:color="auto" w:fill="FFFFFF"/>
            <w:tcMar>
              <w:top w:w="0" w:type="dxa"/>
              <w:left w:w="108" w:type="dxa"/>
              <w:bottom w:w="0" w:type="dxa"/>
              <w:right w:w="108" w:type="dxa"/>
            </w:tcMar>
            <w:hideMark/>
          </w:tcPr>
          <w:p w14:paraId="41A6506A" w14:textId="77777777" w:rsidR="003B7020" w:rsidRPr="00F97F4D" w:rsidRDefault="003B7020" w:rsidP="001C0247">
            <w:pPr>
              <w:pStyle w:val="Tabletext"/>
            </w:pPr>
            <w:r w:rsidRPr="00F97F4D">
              <w:t>7</w:t>
            </w:r>
          </w:p>
        </w:tc>
        <w:tc>
          <w:tcPr>
            <w:tcW w:w="4819" w:type="dxa"/>
            <w:tcBorders>
              <w:top w:val="single" w:sz="2" w:space="0" w:color="auto"/>
              <w:bottom w:val="single" w:sz="12" w:space="0" w:color="auto"/>
            </w:tcBorders>
            <w:shd w:val="clear" w:color="auto" w:fill="FFFFFF"/>
            <w:tcMar>
              <w:top w:w="0" w:type="dxa"/>
              <w:left w:w="108" w:type="dxa"/>
              <w:bottom w:w="0" w:type="dxa"/>
              <w:right w:w="108" w:type="dxa"/>
            </w:tcMar>
            <w:hideMark/>
          </w:tcPr>
          <w:p w14:paraId="2467C827" w14:textId="77777777" w:rsidR="003B7020" w:rsidRPr="00F97F4D" w:rsidRDefault="003B7020" w:rsidP="001C0247">
            <w:pPr>
              <w:pStyle w:val="Tabletext"/>
            </w:pPr>
            <w:r w:rsidRPr="00F97F4D">
              <w:t>MMM 7</w:t>
            </w:r>
          </w:p>
        </w:tc>
        <w:tc>
          <w:tcPr>
            <w:tcW w:w="1276" w:type="dxa"/>
            <w:tcBorders>
              <w:top w:val="single" w:sz="2" w:space="0" w:color="auto"/>
              <w:bottom w:val="single" w:sz="12" w:space="0" w:color="auto"/>
            </w:tcBorders>
            <w:shd w:val="clear" w:color="auto" w:fill="FFFFFF"/>
            <w:tcMar>
              <w:top w:w="0" w:type="dxa"/>
              <w:left w:w="108" w:type="dxa"/>
              <w:bottom w:w="0" w:type="dxa"/>
              <w:right w:w="108" w:type="dxa"/>
            </w:tcMar>
            <w:hideMark/>
          </w:tcPr>
          <w:p w14:paraId="3C764B3F" w14:textId="77777777" w:rsidR="003B7020" w:rsidRPr="00F97F4D" w:rsidRDefault="003B7020" w:rsidP="001C0247">
            <w:pPr>
              <w:pStyle w:val="Tabletext"/>
              <w:jc w:val="right"/>
            </w:pPr>
            <w:r w:rsidRPr="00F97F4D">
              <w:t>23.40</w:t>
            </w:r>
          </w:p>
        </w:tc>
      </w:tr>
    </w:tbl>
    <w:p w14:paraId="048335FD" w14:textId="77777777" w:rsidR="003B7020" w:rsidRPr="00F97F4D" w:rsidRDefault="003B7020" w:rsidP="003B7020">
      <w:pPr>
        <w:pStyle w:val="ActHead9"/>
      </w:pPr>
      <w:bookmarkStart w:id="31" w:name="_Toc207976501"/>
      <w:r w:rsidRPr="00F97F4D">
        <w:t>Aged Care (Transitional Provisions) Principles 2014</w:t>
      </w:r>
      <w:bookmarkEnd w:id="31"/>
    </w:p>
    <w:p w14:paraId="38BAD5B2" w14:textId="3AD0C2A9" w:rsidR="003B7020" w:rsidRPr="00F97F4D" w:rsidRDefault="001C0247" w:rsidP="003B7020">
      <w:pPr>
        <w:pStyle w:val="ItemHead"/>
      </w:pPr>
      <w:r w:rsidRPr="00F97F4D">
        <w:t>38</w:t>
      </w:r>
      <w:r w:rsidR="003B7020" w:rsidRPr="00F97F4D">
        <w:t xml:space="preserve">  </w:t>
      </w:r>
      <w:r w:rsidR="001A6281" w:rsidRPr="00F97F4D">
        <w:t>Section 6</w:t>
      </w:r>
      <w:r w:rsidR="003B7020" w:rsidRPr="00F97F4D">
        <w:t>7E (table)</w:t>
      </w:r>
    </w:p>
    <w:p w14:paraId="72A4DCA3" w14:textId="77777777" w:rsidR="003B7020" w:rsidRPr="00F97F4D" w:rsidRDefault="003B7020" w:rsidP="003B7020">
      <w:pPr>
        <w:pStyle w:val="Item"/>
      </w:pPr>
      <w:r w:rsidRPr="00F97F4D">
        <w:t>Repeal the table, substitute:</w:t>
      </w:r>
    </w:p>
    <w:p w14:paraId="39B1444A" w14:textId="77777777" w:rsidR="003B7020" w:rsidRPr="00F97F4D" w:rsidRDefault="003B7020" w:rsidP="003B7020">
      <w:pPr>
        <w:pStyle w:val="Tabletext"/>
      </w:pPr>
    </w:p>
    <w:tbl>
      <w:tblPr>
        <w:tblW w:w="0" w:type="auto"/>
        <w:tblInd w:w="1242"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993"/>
        <w:gridCol w:w="4819"/>
        <w:gridCol w:w="1371"/>
      </w:tblGrid>
      <w:tr w:rsidR="003B7020" w:rsidRPr="00F97F4D" w14:paraId="655EFB96" w14:textId="77777777" w:rsidTr="001A6281">
        <w:trPr>
          <w:tblHeader/>
        </w:trPr>
        <w:tc>
          <w:tcPr>
            <w:tcW w:w="7183" w:type="dxa"/>
            <w:gridSpan w:val="3"/>
            <w:tcBorders>
              <w:top w:val="single" w:sz="12" w:space="0" w:color="auto"/>
              <w:bottom w:val="single" w:sz="6" w:space="0" w:color="auto"/>
            </w:tcBorders>
            <w:shd w:val="clear" w:color="auto" w:fill="auto"/>
          </w:tcPr>
          <w:p w14:paraId="60959416" w14:textId="77777777" w:rsidR="003B7020" w:rsidRPr="00F97F4D" w:rsidRDefault="003B7020" w:rsidP="00352AF5">
            <w:pPr>
              <w:pStyle w:val="TableHeading"/>
            </w:pPr>
            <w:r w:rsidRPr="00F97F4D">
              <w:t>Basic subsidy amount</w:t>
            </w:r>
          </w:p>
        </w:tc>
      </w:tr>
      <w:tr w:rsidR="003B7020" w:rsidRPr="00F97F4D" w14:paraId="52ED4B0B" w14:textId="77777777" w:rsidTr="001A6281">
        <w:trPr>
          <w:tblHeader/>
        </w:trPr>
        <w:tc>
          <w:tcPr>
            <w:tcW w:w="993" w:type="dxa"/>
            <w:tcBorders>
              <w:top w:val="single" w:sz="6" w:space="0" w:color="auto"/>
              <w:bottom w:val="single" w:sz="12" w:space="0" w:color="auto"/>
            </w:tcBorders>
            <w:shd w:val="clear" w:color="auto" w:fill="auto"/>
          </w:tcPr>
          <w:p w14:paraId="07E6A367" w14:textId="77777777" w:rsidR="003B7020" w:rsidRPr="00F97F4D" w:rsidRDefault="003B7020" w:rsidP="00352AF5">
            <w:pPr>
              <w:pStyle w:val="TableHeading"/>
            </w:pPr>
            <w:r w:rsidRPr="00F97F4D">
              <w:t>Item</w:t>
            </w:r>
          </w:p>
        </w:tc>
        <w:tc>
          <w:tcPr>
            <w:tcW w:w="4819" w:type="dxa"/>
            <w:tcBorders>
              <w:top w:val="single" w:sz="6" w:space="0" w:color="auto"/>
              <w:bottom w:val="single" w:sz="12" w:space="0" w:color="auto"/>
            </w:tcBorders>
            <w:shd w:val="clear" w:color="auto" w:fill="auto"/>
          </w:tcPr>
          <w:p w14:paraId="36176E33" w14:textId="77777777" w:rsidR="003B7020" w:rsidRPr="00F97F4D" w:rsidRDefault="003B7020" w:rsidP="00352AF5">
            <w:pPr>
              <w:pStyle w:val="TableHeading"/>
            </w:pPr>
            <w:r w:rsidRPr="00F97F4D">
              <w:t>Level of home care</w:t>
            </w:r>
          </w:p>
        </w:tc>
        <w:tc>
          <w:tcPr>
            <w:tcW w:w="1371" w:type="dxa"/>
            <w:tcBorders>
              <w:top w:val="single" w:sz="6" w:space="0" w:color="auto"/>
              <w:bottom w:val="single" w:sz="12" w:space="0" w:color="auto"/>
            </w:tcBorders>
            <w:shd w:val="clear" w:color="auto" w:fill="auto"/>
          </w:tcPr>
          <w:p w14:paraId="3BEB74D1" w14:textId="77777777" w:rsidR="003B7020" w:rsidRPr="00F97F4D" w:rsidRDefault="003B7020" w:rsidP="001B4D6C">
            <w:pPr>
              <w:pStyle w:val="TableHeading"/>
              <w:jc w:val="right"/>
            </w:pPr>
            <w:r w:rsidRPr="00F97F4D">
              <w:t>Amount ($)</w:t>
            </w:r>
          </w:p>
        </w:tc>
      </w:tr>
      <w:tr w:rsidR="003B7020" w:rsidRPr="00F97F4D" w14:paraId="681B0935" w14:textId="77777777" w:rsidTr="001A6281">
        <w:tc>
          <w:tcPr>
            <w:tcW w:w="993" w:type="dxa"/>
            <w:tcBorders>
              <w:top w:val="single" w:sz="12" w:space="0" w:color="auto"/>
            </w:tcBorders>
            <w:shd w:val="clear" w:color="auto" w:fill="auto"/>
          </w:tcPr>
          <w:p w14:paraId="7464CC05" w14:textId="77777777" w:rsidR="003B7020" w:rsidRPr="00F97F4D" w:rsidRDefault="003B7020" w:rsidP="00352AF5">
            <w:pPr>
              <w:pStyle w:val="Tabletext"/>
            </w:pPr>
            <w:r w:rsidRPr="00F97F4D">
              <w:t>1</w:t>
            </w:r>
          </w:p>
        </w:tc>
        <w:tc>
          <w:tcPr>
            <w:tcW w:w="4819" w:type="dxa"/>
            <w:tcBorders>
              <w:top w:val="single" w:sz="12" w:space="0" w:color="auto"/>
            </w:tcBorders>
            <w:shd w:val="clear" w:color="auto" w:fill="auto"/>
          </w:tcPr>
          <w:p w14:paraId="59F3D2A7" w14:textId="77777777" w:rsidR="003B7020" w:rsidRPr="00F97F4D" w:rsidRDefault="003B7020" w:rsidP="00352AF5">
            <w:pPr>
              <w:pStyle w:val="Tabletext"/>
            </w:pPr>
            <w:r w:rsidRPr="00F97F4D">
              <w:t>Level 1</w:t>
            </w:r>
          </w:p>
        </w:tc>
        <w:tc>
          <w:tcPr>
            <w:tcW w:w="1371" w:type="dxa"/>
            <w:tcBorders>
              <w:top w:val="single" w:sz="12" w:space="0" w:color="auto"/>
            </w:tcBorders>
            <w:shd w:val="clear" w:color="auto" w:fill="auto"/>
          </w:tcPr>
          <w:p w14:paraId="79E52DCD" w14:textId="77777777" w:rsidR="003B7020" w:rsidRPr="00F97F4D" w:rsidRDefault="003B7020" w:rsidP="001B4D6C">
            <w:pPr>
              <w:pStyle w:val="Tabletext"/>
              <w:jc w:val="right"/>
            </w:pPr>
            <w:r w:rsidRPr="00F97F4D">
              <w:t>30.10</w:t>
            </w:r>
          </w:p>
        </w:tc>
      </w:tr>
      <w:tr w:rsidR="003B7020" w:rsidRPr="00F97F4D" w14:paraId="6049A776" w14:textId="77777777" w:rsidTr="001A6281">
        <w:tc>
          <w:tcPr>
            <w:tcW w:w="993" w:type="dxa"/>
            <w:shd w:val="clear" w:color="auto" w:fill="auto"/>
          </w:tcPr>
          <w:p w14:paraId="703D1A48" w14:textId="77777777" w:rsidR="003B7020" w:rsidRPr="00F97F4D" w:rsidRDefault="003B7020" w:rsidP="00352AF5">
            <w:pPr>
              <w:pStyle w:val="Tabletext"/>
            </w:pPr>
            <w:r w:rsidRPr="00F97F4D">
              <w:t>2</w:t>
            </w:r>
          </w:p>
        </w:tc>
        <w:tc>
          <w:tcPr>
            <w:tcW w:w="4819" w:type="dxa"/>
            <w:shd w:val="clear" w:color="auto" w:fill="auto"/>
          </w:tcPr>
          <w:p w14:paraId="732628CD" w14:textId="77777777" w:rsidR="003B7020" w:rsidRPr="00F97F4D" w:rsidRDefault="003B7020" w:rsidP="00352AF5">
            <w:pPr>
              <w:pStyle w:val="Tabletext"/>
            </w:pPr>
            <w:r w:rsidRPr="00F97F4D">
              <w:t>Level 2</w:t>
            </w:r>
          </w:p>
        </w:tc>
        <w:tc>
          <w:tcPr>
            <w:tcW w:w="1371" w:type="dxa"/>
            <w:shd w:val="clear" w:color="auto" w:fill="auto"/>
          </w:tcPr>
          <w:p w14:paraId="19F82900" w14:textId="77777777" w:rsidR="003B7020" w:rsidRPr="00F97F4D" w:rsidRDefault="003B7020" w:rsidP="001B4D6C">
            <w:pPr>
              <w:pStyle w:val="Tabletext"/>
              <w:jc w:val="right"/>
            </w:pPr>
            <w:r w:rsidRPr="00F97F4D">
              <w:t>52.93</w:t>
            </w:r>
          </w:p>
        </w:tc>
      </w:tr>
      <w:tr w:rsidR="003B7020" w:rsidRPr="00F97F4D" w14:paraId="42AB2219" w14:textId="77777777" w:rsidTr="001A6281">
        <w:tc>
          <w:tcPr>
            <w:tcW w:w="993" w:type="dxa"/>
            <w:tcBorders>
              <w:bottom w:val="single" w:sz="2" w:space="0" w:color="auto"/>
            </w:tcBorders>
            <w:shd w:val="clear" w:color="auto" w:fill="auto"/>
          </w:tcPr>
          <w:p w14:paraId="04AA3822" w14:textId="77777777" w:rsidR="003B7020" w:rsidRPr="00F97F4D" w:rsidRDefault="003B7020" w:rsidP="00352AF5">
            <w:pPr>
              <w:pStyle w:val="Tabletext"/>
            </w:pPr>
            <w:r w:rsidRPr="00F97F4D">
              <w:t>3</w:t>
            </w:r>
          </w:p>
        </w:tc>
        <w:tc>
          <w:tcPr>
            <w:tcW w:w="4819" w:type="dxa"/>
            <w:tcBorders>
              <w:bottom w:val="single" w:sz="2" w:space="0" w:color="auto"/>
            </w:tcBorders>
            <w:shd w:val="clear" w:color="auto" w:fill="auto"/>
          </w:tcPr>
          <w:p w14:paraId="113810CC" w14:textId="77777777" w:rsidR="003B7020" w:rsidRPr="00F97F4D" w:rsidRDefault="003B7020" w:rsidP="00352AF5">
            <w:pPr>
              <w:pStyle w:val="Tabletext"/>
            </w:pPr>
            <w:r w:rsidRPr="00F97F4D">
              <w:t>Level 3</w:t>
            </w:r>
          </w:p>
        </w:tc>
        <w:tc>
          <w:tcPr>
            <w:tcW w:w="1371" w:type="dxa"/>
            <w:tcBorders>
              <w:bottom w:val="single" w:sz="2" w:space="0" w:color="auto"/>
            </w:tcBorders>
            <w:shd w:val="clear" w:color="auto" w:fill="auto"/>
          </w:tcPr>
          <w:p w14:paraId="2EE92E8A" w14:textId="77777777" w:rsidR="003B7020" w:rsidRPr="00F97F4D" w:rsidRDefault="003B7020" w:rsidP="001B4D6C">
            <w:pPr>
              <w:pStyle w:val="Tabletext"/>
              <w:jc w:val="right"/>
            </w:pPr>
            <w:r w:rsidRPr="00F97F4D">
              <w:t>115.22</w:t>
            </w:r>
          </w:p>
        </w:tc>
      </w:tr>
      <w:tr w:rsidR="003B7020" w:rsidRPr="00F97F4D" w14:paraId="65F820B7" w14:textId="77777777" w:rsidTr="001A6281">
        <w:tc>
          <w:tcPr>
            <w:tcW w:w="993" w:type="dxa"/>
            <w:tcBorders>
              <w:top w:val="single" w:sz="2" w:space="0" w:color="auto"/>
              <w:bottom w:val="single" w:sz="12" w:space="0" w:color="auto"/>
            </w:tcBorders>
            <w:shd w:val="clear" w:color="auto" w:fill="auto"/>
          </w:tcPr>
          <w:p w14:paraId="3A47FB3D" w14:textId="77777777" w:rsidR="003B7020" w:rsidRPr="00F97F4D" w:rsidRDefault="003B7020" w:rsidP="00352AF5">
            <w:pPr>
              <w:pStyle w:val="Tabletext"/>
            </w:pPr>
            <w:r w:rsidRPr="00F97F4D">
              <w:t>4</w:t>
            </w:r>
          </w:p>
        </w:tc>
        <w:tc>
          <w:tcPr>
            <w:tcW w:w="4819" w:type="dxa"/>
            <w:tcBorders>
              <w:top w:val="single" w:sz="2" w:space="0" w:color="auto"/>
              <w:bottom w:val="single" w:sz="12" w:space="0" w:color="auto"/>
            </w:tcBorders>
            <w:shd w:val="clear" w:color="auto" w:fill="auto"/>
          </w:tcPr>
          <w:p w14:paraId="767E2B0C" w14:textId="77777777" w:rsidR="003B7020" w:rsidRPr="00F97F4D" w:rsidRDefault="003B7020" w:rsidP="00352AF5">
            <w:pPr>
              <w:pStyle w:val="Tabletext"/>
            </w:pPr>
            <w:r w:rsidRPr="00F97F4D">
              <w:t>Level 4</w:t>
            </w:r>
          </w:p>
        </w:tc>
        <w:tc>
          <w:tcPr>
            <w:tcW w:w="1371" w:type="dxa"/>
            <w:tcBorders>
              <w:top w:val="single" w:sz="2" w:space="0" w:color="auto"/>
              <w:bottom w:val="single" w:sz="12" w:space="0" w:color="auto"/>
            </w:tcBorders>
            <w:shd w:val="clear" w:color="auto" w:fill="auto"/>
          </w:tcPr>
          <w:p w14:paraId="61466E08" w14:textId="77777777" w:rsidR="003B7020" w:rsidRPr="00F97F4D" w:rsidRDefault="003B7020" w:rsidP="001B4D6C">
            <w:pPr>
              <w:pStyle w:val="Tabletext"/>
              <w:jc w:val="right"/>
            </w:pPr>
            <w:r w:rsidRPr="00F97F4D">
              <w:t>174.68</w:t>
            </w:r>
          </w:p>
        </w:tc>
      </w:tr>
    </w:tbl>
    <w:p w14:paraId="7B0BF753" w14:textId="4FC4FD42" w:rsidR="003B7020" w:rsidRPr="00F97F4D" w:rsidRDefault="001C0247" w:rsidP="003B7020">
      <w:pPr>
        <w:pStyle w:val="ItemHead"/>
      </w:pPr>
      <w:r w:rsidRPr="00F97F4D">
        <w:t>39</w:t>
      </w:r>
      <w:r w:rsidR="003B7020" w:rsidRPr="00F97F4D">
        <w:t xml:space="preserve">  </w:t>
      </w:r>
      <w:r w:rsidR="001A6281" w:rsidRPr="00F97F4D">
        <w:t>Section 6</w:t>
      </w:r>
      <w:r w:rsidR="003B7020" w:rsidRPr="00F97F4D">
        <w:t>7N</w:t>
      </w:r>
    </w:p>
    <w:p w14:paraId="151C2C1B" w14:textId="77777777" w:rsidR="003B7020" w:rsidRPr="00F97F4D" w:rsidRDefault="003B7020" w:rsidP="003B7020">
      <w:pPr>
        <w:pStyle w:val="Item"/>
      </w:pPr>
      <w:r w:rsidRPr="00F97F4D">
        <w:t>Omit “$3.43”, substitute “$3.45”.</w:t>
      </w:r>
    </w:p>
    <w:p w14:paraId="74D4D282" w14:textId="69E13D71" w:rsidR="003B7020" w:rsidRPr="00F97F4D" w:rsidRDefault="001A6281" w:rsidP="005466C1">
      <w:pPr>
        <w:pStyle w:val="ActHead7"/>
        <w:pageBreakBefore/>
      </w:pPr>
      <w:bookmarkStart w:id="32" w:name="_Toc207976502"/>
      <w:r w:rsidRPr="00F97F4D">
        <w:rPr>
          <w:rStyle w:val="CharAmPartNo"/>
        </w:rPr>
        <w:lastRenderedPageBreak/>
        <w:t>Part 4</w:t>
      </w:r>
      <w:r w:rsidR="003B7020" w:rsidRPr="00F97F4D">
        <w:t>—</w:t>
      </w:r>
      <w:r w:rsidR="003B7020" w:rsidRPr="00F97F4D">
        <w:rPr>
          <w:rStyle w:val="CharAmPartText"/>
        </w:rPr>
        <w:t>Flexible care subsidy</w:t>
      </w:r>
      <w:bookmarkEnd w:id="32"/>
    </w:p>
    <w:p w14:paraId="239CC91A" w14:textId="77777777" w:rsidR="003B7020" w:rsidRPr="00F97F4D" w:rsidRDefault="003B7020" w:rsidP="003B7020">
      <w:pPr>
        <w:pStyle w:val="ActHead9"/>
      </w:pPr>
      <w:bookmarkStart w:id="33" w:name="_Toc207976503"/>
      <w:r w:rsidRPr="00F97F4D">
        <w:t>Aged Care (Subsidy, Fees and Payments) Determination 2014</w:t>
      </w:r>
      <w:bookmarkEnd w:id="33"/>
    </w:p>
    <w:p w14:paraId="50DBB84C" w14:textId="7CEC9AE8" w:rsidR="003B7020" w:rsidRPr="00F97F4D" w:rsidRDefault="001C0247" w:rsidP="003B7020">
      <w:pPr>
        <w:pStyle w:val="ItemHead"/>
      </w:pPr>
      <w:r w:rsidRPr="00F97F4D">
        <w:t>40</w:t>
      </w:r>
      <w:r w:rsidR="003B7020" w:rsidRPr="00F97F4D">
        <w:t xml:space="preserve">  </w:t>
      </w:r>
      <w:r w:rsidR="001A6281" w:rsidRPr="00F97F4D">
        <w:t>Section 8</w:t>
      </w:r>
      <w:r w:rsidR="003B7020" w:rsidRPr="00F97F4D">
        <w:t>7</w:t>
      </w:r>
    </w:p>
    <w:p w14:paraId="183A0AE3" w14:textId="77777777" w:rsidR="003B7020" w:rsidRPr="00F97F4D" w:rsidRDefault="003B7020" w:rsidP="003B7020">
      <w:pPr>
        <w:pStyle w:val="Item"/>
      </w:pPr>
      <w:r w:rsidRPr="00F97F4D">
        <w:t>Insert:</w:t>
      </w:r>
    </w:p>
    <w:p w14:paraId="05C060B0" w14:textId="17E3C51D" w:rsidR="003B7020" w:rsidRPr="00F97F4D" w:rsidRDefault="003B7020" w:rsidP="003B7020">
      <w:pPr>
        <w:pStyle w:val="Definition"/>
        <w:rPr>
          <w:bCs/>
          <w:iCs/>
          <w:lang w:eastAsia="en-US"/>
        </w:rPr>
      </w:pPr>
      <w:r w:rsidRPr="00F97F4D">
        <w:rPr>
          <w:b/>
          <w:i/>
          <w:lang w:eastAsia="en-US"/>
        </w:rPr>
        <w:t>Injune</w:t>
      </w:r>
      <w:r w:rsidRPr="00F97F4D">
        <w:rPr>
          <w:bCs/>
          <w:iCs/>
          <w:lang w:eastAsia="en-US"/>
        </w:rPr>
        <w:t xml:space="preserve"> means the Injune Multi</w:t>
      </w:r>
      <w:r w:rsidR="005A695C" w:rsidRPr="00F97F4D">
        <w:rPr>
          <w:bCs/>
          <w:iCs/>
          <w:lang w:eastAsia="en-US"/>
        </w:rPr>
        <w:noBreakHyphen/>
      </w:r>
      <w:r w:rsidRPr="00F97F4D">
        <w:rPr>
          <w:bCs/>
          <w:iCs/>
          <w:lang w:eastAsia="en-US"/>
        </w:rPr>
        <w:t>Purpose Service, 7 Fifth Avenue, Injune Queensland 4454.</w:t>
      </w:r>
    </w:p>
    <w:p w14:paraId="4049F895" w14:textId="5FF3AF3D" w:rsidR="003B7020" w:rsidRPr="00F97F4D" w:rsidRDefault="003B7020" w:rsidP="003B7020">
      <w:pPr>
        <w:pStyle w:val="Definition"/>
        <w:rPr>
          <w:lang w:eastAsia="en-US"/>
        </w:rPr>
      </w:pPr>
      <w:r w:rsidRPr="00F97F4D">
        <w:rPr>
          <w:b/>
          <w:i/>
          <w:lang w:eastAsia="en-US"/>
        </w:rPr>
        <w:t>MM category additional amount</w:t>
      </w:r>
      <w:r w:rsidRPr="00F97F4D">
        <w:rPr>
          <w:lang w:eastAsia="en-US"/>
        </w:rPr>
        <w:t xml:space="preserve">, for a day for a home care place </w:t>
      </w:r>
      <w:r w:rsidRPr="00F97F4D">
        <w:t>for</w:t>
      </w:r>
      <w:r w:rsidRPr="00F97F4D">
        <w:rPr>
          <w:lang w:eastAsia="en-US"/>
        </w:rPr>
        <w:t xml:space="preserve"> a multi</w:t>
      </w:r>
      <w:r w:rsidR="005A695C" w:rsidRPr="00F97F4D">
        <w:rPr>
          <w:lang w:eastAsia="en-US"/>
        </w:rPr>
        <w:noBreakHyphen/>
      </w:r>
      <w:r w:rsidRPr="00F97F4D">
        <w:rPr>
          <w:lang w:eastAsia="en-US"/>
        </w:rPr>
        <w:t>purpose service, means:</w:t>
      </w:r>
    </w:p>
    <w:p w14:paraId="70D25241" w14:textId="08EE9484" w:rsidR="003B7020" w:rsidRPr="00F97F4D" w:rsidRDefault="003B7020" w:rsidP="003B7020">
      <w:pPr>
        <w:pStyle w:val="paragraph"/>
        <w:rPr>
          <w:lang w:eastAsia="en-US"/>
        </w:rPr>
      </w:pPr>
      <w:r w:rsidRPr="00F97F4D">
        <w:rPr>
          <w:lang w:eastAsia="en-US"/>
        </w:rPr>
        <w:tab/>
        <w:t>(a)</w:t>
      </w:r>
      <w:r w:rsidRPr="00F97F4D">
        <w:rPr>
          <w:lang w:eastAsia="en-US"/>
        </w:rPr>
        <w:tab/>
        <w:t>for a multi</w:t>
      </w:r>
      <w:r w:rsidR="005A695C" w:rsidRPr="00F97F4D">
        <w:rPr>
          <w:lang w:eastAsia="en-US"/>
        </w:rPr>
        <w:noBreakHyphen/>
      </w:r>
      <w:r w:rsidRPr="00F97F4D">
        <w:rPr>
          <w:lang w:eastAsia="en-US"/>
        </w:rPr>
        <w:t>purpose service other than Injune—the amount (if any)</w:t>
      </w:r>
      <w:r w:rsidRPr="00F97F4D">
        <w:t xml:space="preserve"> that corresponds to the 2023 MM category for the location of the service, as set out in the following table; or</w:t>
      </w:r>
    </w:p>
    <w:p w14:paraId="4FAA778E" w14:textId="77777777" w:rsidR="003B7020" w:rsidRPr="00F97F4D" w:rsidRDefault="003B7020" w:rsidP="003B7020">
      <w:pPr>
        <w:pStyle w:val="paragraph"/>
      </w:pPr>
      <w:r w:rsidRPr="00F97F4D">
        <w:rPr>
          <w:lang w:eastAsia="en-US"/>
        </w:rPr>
        <w:tab/>
        <w:t>(b)</w:t>
      </w:r>
      <w:r w:rsidRPr="00F97F4D">
        <w:rPr>
          <w:lang w:eastAsia="en-US"/>
        </w:rPr>
        <w:tab/>
        <w:t>for Injune—the amount (if any)</w:t>
      </w:r>
      <w:r w:rsidRPr="00F97F4D">
        <w:t xml:space="preserve"> that corresponds to the 2023 MM category known as MM 7, as set out in the following table.</w:t>
      </w:r>
    </w:p>
    <w:p w14:paraId="59B96ACF" w14:textId="77777777" w:rsidR="003B7020" w:rsidRPr="00F97F4D" w:rsidRDefault="003B7020" w:rsidP="003B7020">
      <w:pPr>
        <w:pStyle w:val="Tabletext"/>
      </w:pPr>
      <w:bookmarkStart w:id="34" w:name="_Hlk78793607"/>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842"/>
        <w:gridCol w:w="4692"/>
        <w:gridCol w:w="1537"/>
      </w:tblGrid>
      <w:tr w:rsidR="003B7020" w:rsidRPr="00F97F4D" w14:paraId="6CBD0276" w14:textId="77777777" w:rsidTr="001A6281">
        <w:trPr>
          <w:tblHeader/>
        </w:trPr>
        <w:tc>
          <w:tcPr>
            <w:tcW w:w="7071"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p w14:paraId="39437A71" w14:textId="77777777" w:rsidR="003B7020" w:rsidRPr="00F97F4D" w:rsidRDefault="003B7020" w:rsidP="00352AF5">
            <w:pPr>
              <w:pStyle w:val="TableHeading"/>
            </w:pPr>
            <w:r w:rsidRPr="00F97F4D">
              <w:t>MM category additional amount</w:t>
            </w:r>
          </w:p>
        </w:tc>
      </w:tr>
      <w:tr w:rsidR="003B7020" w:rsidRPr="00F97F4D" w14:paraId="3A36BC8C" w14:textId="77777777" w:rsidTr="001A6281">
        <w:trPr>
          <w:tblHeader/>
        </w:trPr>
        <w:tc>
          <w:tcPr>
            <w:tcW w:w="842" w:type="dxa"/>
            <w:tcBorders>
              <w:top w:val="single" w:sz="6" w:space="0" w:color="auto"/>
              <w:bottom w:val="single" w:sz="12" w:space="0" w:color="auto"/>
            </w:tcBorders>
            <w:shd w:val="clear" w:color="auto" w:fill="FFFFFF"/>
            <w:tcMar>
              <w:top w:w="0" w:type="dxa"/>
              <w:left w:w="108" w:type="dxa"/>
              <w:bottom w:w="0" w:type="dxa"/>
              <w:right w:w="108" w:type="dxa"/>
            </w:tcMar>
            <w:hideMark/>
          </w:tcPr>
          <w:p w14:paraId="2A1458A9" w14:textId="77777777" w:rsidR="003B7020" w:rsidRPr="00F97F4D" w:rsidRDefault="003B7020" w:rsidP="00352AF5">
            <w:pPr>
              <w:pStyle w:val="TableHeading"/>
            </w:pPr>
            <w:r w:rsidRPr="00F97F4D">
              <w:t>Item</w:t>
            </w:r>
          </w:p>
        </w:tc>
        <w:tc>
          <w:tcPr>
            <w:tcW w:w="4692" w:type="dxa"/>
            <w:tcBorders>
              <w:top w:val="single" w:sz="6" w:space="0" w:color="auto"/>
              <w:bottom w:val="single" w:sz="12" w:space="0" w:color="auto"/>
            </w:tcBorders>
            <w:shd w:val="clear" w:color="auto" w:fill="FFFFFF"/>
            <w:tcMar>
              <w:top w:w="0" w:type="dxa"/>
              <w:left w:w="108" w:type="dxa"/>
              <w:bottom w:w="0" w:type="dxa"/>
              <w:right w:w="108" w:type="dxa"/>
            </w:tcMar>
            <w:hideMark/>
          </w:tcPr>
          <w:p w14:paraId="699A2588" w14:textId="77777777" w:rsidR="003B7020" w:rsidRPr="00F97F4D" w:rsidRDefault="003B7020" w:rsidP="00352AF5">
            <w:pPr>
              <w:pStyle w:val="TableHeading"/>
            </w:pPr>
            <w:r w:rsidRPr="00F97F4D">
              <w:t>2023 MM category</w:t>
            </w:r>
          </w:p>
        </w:tc>
        <w:tc>
          <w:tcPr>
            <w:tcW w:w="1537" w:type="dxa"/>
            <w:tcBorders>
              <w:top w:val="single" w:sz="6" w:space="0" w:color="auto"/>
              <w:bottom w:val="single" w:sz="12" w:space="0" w:color="auto"/>
            </w:tcBorders>
            <w:shd w:val="clear" w:color="auto" w:fill="FFFFFF"/>
            <w:tcMar>
              <w:top w:w="0" w:type="dxa"/>
              <w:left w:w="108" w:type="dxa"/>
              <w:bottom w:w="0" w:type="dxa"/>
              <w:right w:w="108" w:type="dxa"/>
            </w:tcMar>
            <w:hideMark/>
          </w:tcPr>
          <w:p w14:paraId="599EBFF3" w14:textId="77777777" w:rsidR="003B7020" w:rsidRPr="00F97F4D" w:rsidRDefault="003B7020" w:rsidP="001B4D6C">
            <w:pPr>
              <w:pStyle w:val="TableHeading"/>
              <w:jc w:val="right"/>
            </w:pPr>
            <w:r w:rsidRPr="00F97F4D">
              <w:t>Amount ($)</w:t>
            </w:r>
          </w:p>
        </w:tc>
      </w:tr>
      <w:tr w:rsidR="003B7020" w:rsidRPr="00F97F4D" w14:paraId="4EA06BB9" w14:textId="77777777" w:rsidTr="001A6281">
        <w:tc>
          <w:tcPr>
            <w:tcW w:w="842" w:type="dxa"/>
            <w:tcBorders>
              <w:top w:val="single" w:sz="12" w:space="0" w:color="auto"/>
            </w:tcBorders>
            <w:shd w:val="clear" w:color="auto" w:fill="FFFFFF"/>
            <w:tcMar>
              <w:top w:w="0" w:type="dxa"/>
              <w:left w:w="108" w:type="dxa"/>
              <w:bottom w:w="0" w:type="dxa"/>
              <w:right w:w="108" w:type="dxa"/>
            </w:tcMar>
            <w:hideMark/>
          </w:tcPr>
          <w:p w14:paraId="60EC1695" w14:textId="77777777" w:rsidR="003B7020" w:rsidRPr="00F97F4D" w:rsidRDefault="003B7020" w:rsidP="00352AF5">
            <w:pPr>
              <w:pStyle w:val="Tabletext"/>
            </w:pPr>
            <w:r w:rsidRPr="00F97F4D">
              <w:t>1</w:t>
            </w:r>
          </w:p>
        </w:tc>
        <w:tc>
          <w:tcPr>
            <w:tcW w:w="4692" w:type="dxa"/>
            <w:tcBorders>
              <w:top w:val="single" w:sz="12" w:space="0" w:color="auto"/>
            </w:tcBorders>
            <w:shd w:val="clear" w:color="auto" w:fill="FFFFFF"/>
            <w:tcMar>
              <w:top w:w="0" w:type="dxa"/>
              <w:left w:w="108" w:type="dxa"/>
              <w:bottom w:w="0" w:type="dxa"/>
              <w:right w:w="108" w:type="dxa"/>
            </w:tcMar>
            <w:hideMark/>
          </w:tcPr>
          <w:p w14:paraId="5C2B3628" w14:textId="77777777" w:rsidR="003B7020" w:rsidRPr="00F97F4D" w:rsidRDefault="003B7020" w:rsidP="00352AF5">
            <w:pPr>
              <w:pStyle w:val="Tabletext"/>
            </w:pPr>
            <w:r w:rsidRPr="00F97F4D">
              <w:t>MM 1</w:t>
            </w:r>
          </w:p>
        </w:tc>
        <w:tc>
          <w:tcPr>
            <w:tcW w:w="1537" w:type="dxa"/>
            <w:tcBorders>
              <w:top w:val="single" w:sz="12" w:space="0" w:color="auto"/>
            </w:tcBorders>
            <w:shd w:val="clear" w:color="auto" w:fill="FFFFFF"/>
            <w:tcMar>
              <w:top w:w="0" w:type="dxa"/>
              <w:left w:w="108" w:type="dxa"/>
              <w:bottom w:w="0" w:type="dxa"/>
              <w:right w:w="108" w:type="dxa"/>
            </w:tcMar>
            <w:hideMark/>
          </w:tcPr>
          <w:p w14:paraId="00C9892E" w14:textId="77777777" w:rsidR="003B7020" w:rsidRPr="00F97F4D" w:rsidRDefault="003B7020" w:rsidP="001B4D6C">
            <w:pPr>
              <w:pStyle w:val="Tabletext"/>
              <w:jc w:val="right"/>
            </w:pPr>
            <w:r w:rsidRPr="00F97F4D">
              <w:t>0.00</w:t>
            </w:r>
          </w:p>
        </w:tc>
      </w:tr>
      <w:tr w:rsidR="003B7020" w:rsidRPr="00F97F4D" w14:paraId="02B731D2" w14:textId="77777777" w:rsidTr="001A6281">
        <w:tc>
          <w:tcPr>
            <w:tcW w:w="842" w:type="dxa"/>
            <w:shd w:val="clear" w:color="auto" w:fill="FFFFFF"/>
            <w:tcMar>
              <w:top w:w="0" w:type="dxa"/>
              <w:left w:w="108" w:type="dxa"/>
              <w:bottom w:w="0" w:type="dxa"/>
              <w:right w:w="108" w:type="dxa"/>
            </w:tcMar>
            <w:hideMark/>
          </w:tcPr>
          <w:p w14:paraId="7B517305" w14:textId="77777777" w:rsidR="003B7020" w:rsidRPr="00F97F4D" w:rsidRDefault="003B7020" w:rsidP="00352AF5">
            <w:pPr>
              <w:pStyle w:val="Tabletext"/>
            </w:pPr>
            <w:r w:rsidRPr="00F97F4D">
              <w:t>2</w:t>
            </w:r>
          </w:p>
        </w:tc>
        <w:tc>
          <w:tcPr>
            <w:tcW w:w="4692" w:type="dxa"/>
            <w:shd w:val="clear" w:color="auto" w:fill="FFFFFF"/>
            <w:tcMar>
              <w:top w:w="0" w:type="dxa"/>
              <w:left w:w="108" w:type="dxa"/>
              <w:bottom w:w="0" w:type="dxa"/>
              <w:right w:w="108" w:type="dxa"/>
            </w:tcMar>
            <w:hideMark/>
          </w:tcPr>
          <w:p w14:paraId="7EB671CF" w14:textId="77777777" w:rsidR="003B7020" w:rsidRPr="00F97F4D" w:rsidRDefault="003B7020" w:rsidP="00352AF5">
            <w:pPr>
              <w:pStyle w:val="Tabletext"/>
            </w:pPr>
            <w:r w:rsidRPr="00F97F4D">
              <w:t>MM 2</w:t>
            </w:r>
          </w:p>
        </w:tc>
        <w:tc>
          <w:tcPr>
            <w:tcW w:w="1537" w:type="dxa"/>
            <w:shd w:val="clear" w:color="auto" w:fill="FFFFFF"/>
            <w:tcMar>
              <w:top w:w="0" w:type="dxa"/>
              <w:left w:w="108" w:type="dxa"/>
              <w:bottom w:w="0" w:type="dxa"/>
              <w:right w:w="108" w:type="dxa"/>
            </w:tcMar>
            <w:hideMark/>
          </w:tcPr>
          <w:p w14:paraId="38392117" w14:textId="77777777" w:rsidR="003B7020" w:rsidRPr="00F97F4D" w:rsidRDefault="003B7020" w:rsidP="001B4D6C">
            <w:pPr>
              <w:pStyle w:val="Tabletext"/>
              <w:jc w:val="right"/>
            </w:pPr>
            <w:r w:rsidRPr="00F97F4D">
              <w:t>0.00</w:t>
            </w:r>
          </w:p>
        </w:tc>
      </w:tr>
      <w:tr w:rsidR="003B7020" w:rsidRPr="00F97F4D" w14:paraId="75162BC3" w14:textId="77777777" w:rsidTr="001A6281">
        <w:tc>
          <w:tcPr>
            <w:tcW w:w="842" w:type="dxa"/>
            <w:shd w:val="clear" w:color="auto" w:fill="FFFFFF"/>
            <w:tcMar>
              <w:top w:w="0" w:type="dxa"/>
              <w:left w:w="108" w:type="dxa"/>
              <w:bottom w:w="0" w:type="dxa"/>
              <w:right w:w="108" w:type="dxa"/>
            </w:tcMar>
            <w:hideMark/>
          </w:tcPr>
          <w:p w14:paraId="48FEFD2F" w14:textId="77777777" w:rsidR="003B7020" w:rsidRPr="00F97F4D" w:rsidRDefault="003B7020" w:rsidP="00352AF5">
            <w:pPr>
              <w:pStyle w:val="Tabletext"/>
            </w:pPr>
            <w:r w:rsidRPr="00F97F4D">
              <w:t>3</w:t>
            </w:r>
          </w:p>
        </w:tc>
        <w:tc>
          <w:tcPr>
            <w:tcW w:w="4692" w:type="dxa"/>
            <w:shd w:val="clear" w:color="auto" w:fill="FFFFFF"/>
            <w:tcMar>
              <w:top w:w="0" w:type="dxa"/>
              <w:left w:w="108" w:type="dxa"/>
              <w:bottom w:w="0" w:type="dxa"/>
              <w:right w:w="108" w:type="dxa"/>
            </w:tcMar>
            <w:hideMark/>
          </w:tcPr>
          <w:p w14:paraId="7943E13E" w14:textId="77777777" w:rsidR="003B7020" w:rsidRPr="00F97F4D" w:rsidRDefault="003B7020" w:rsidP="00352AF5">
            <w:pPr>
              <w:pStyle w:val="Tabletext"/>
            </w:pPr>
            <w:r w:rsidRPr="00F97F4D">
              <w:t>MM 3</w:t>
            </w:r>
          </w:p>
        </w:tc>
        <w:tc>
          <w:tcPr>
            <w:tcW w:w="1537" w:type="dxa"/>
            <w:shd w:val="clear" w:color="auto" w:fill="FFFFFF"/>
            <w:tcMar>
              <w:top w:w="0" w:type="dxa"/>
              <w:left w:w="108" w:type="dxa"/>
              <w:bottom w:w="0" w:type="dxa"/>
              <w:right w:w="108" w:type="dxa"/>
            </w:tcMar>
            <w:hideMark/>
          </w:tcPr>
          <w:p w14:paraId="3C251151" w14:textId="77777777" w:rsidR="003B7020" w:rsidRPr="00F97F4D" w:rsidRDefault="003B7020" w:rsidP="001B4D6C">
            <w:pPr>
              <w:pStyle w:val="Tabletext"/>
              <w:jc w:val="right"/>
            </w:pPr>
            <w:r w:rsidRPr="00F97F4D">
              <w:t>0.00</w:t>
            </w:r>
          </w:p>
        </w:tc>
      </w:tr>
      <w:tr w:rsidR="003B7020" w:rsidRPr="00F97F4D" w14:paraId="4E0EB33F" w14:textId="77777777" w:rsidTr="001A6281">
        <w:tc>
          <w:tcPr>
            <w:tcW w:w="842" w:type="dxa"/>
            <w:shd w:val="clear" w:color="auto" w:fill="FFFFFF"/>
            <w:tcMar>
              <w:top w:w="0" w:type="dxa"/>
              <w:left w:w="108" w:type="dxa"/>
              <w:bottom w:w="0" w:type="dxa"/>
              <w:right w:w="108" w:type="dxa"/>
            </w:tcMar>
            <w:hideMark/>
          </w:tcPr>
          <w:p w14:paraId="6E99C1C9" w14:textId="77777777" w:rsidR="003B7020" w:rsidRPr="00F97F4D" w:rsidRDefault="003B7020" w:rsidP="00352AF5">
            <w:pPr>
              <w:pStyle w:val="Tabletext"/>
            </w:pPr>
            <w:r w:rsidRPr="00F97F4D">
              <w:t>4</w:t>
            </w:r>
          </w:p>
        </w:tc>
        <w:tc>
          <w:tcPr>
            <w:tcW w:w="4692" w:type="dxa"/>
            <w:shd w:val="clear" w:color="auto" w:fill="FFFFFF"/>
            <w:tcMar>
              <w:top w:w="0" w:type="dxa"/>
              <w:left w:w="108" w:type="dxa"/>
              <w:bottom w:w="0" w:type="dxa"/>
              <w:right w:w="108" w:type="dxa"/>
            </w:tcMar>
            <w:hideMark/>
          </w:tcPr>
          <w:p w14:paraId="1BAC363B" w14:textId="77777777" w:rsidR="003B7020" w:rsidRPr="00F97F4D" w:rsidRDefault="003B7020" w:rsidP="00352AF5">
            <w:pPr>
              <w:pStyle w:val="Tabletext"/>
            </w:pPr>
            <w:r w:rsidRPr="00F97F4D">
              <w:t>MM 4</w:t>
            </w:r>
          </w:p>
        </w:tc>
        <w:tc>
          <w:tcPr>
            <w:tcW w:w="1537" w:type="dxa"/>
            <w:shd w:val="clear" w:color="auto" w:fill="FFFFFF"/>
            <w:tcMar>
              <w:top w:w="0" w:type="dxa"/>
              <w:left w:w="108" w:type="dxa"/>
              <w:bottom w:w="0" w:type="dxa"/>
              <w:right w:w="108" w:type="dxa"/>
            </w:tcMar>
            <w:hideMark/>
          </w:tcPr>
          <w:p w14:paraId="38A932CD" w14:textId="77777777" w:rsidR="003B7020" w:rsidRPr="00F97F4D" w:rsidRDefault="003B7020" w:rsidP="001B4D6C">
            <w:pPr>
              <w:pStyle w:val="Tabletext"/>
              <w:jc w:val="right"/>
            </w:pPr>
            <w:r w:rsidRPr="00F97F4D">
              <w:t>1.22</w:t>
            </w:r>
          </w:p>
        </w:tc>
      </w:tr>
      <w:tr w:rsidR="003B7020" w:rsidRPr="00F97F4D" w14:paraId="581A7070" w14:textId="77777777" w:rsidTr="001A6281">
        <w:tc>
          <w:tcPr>
            <w:tcW w:w="842" w:type="dxa"/>
            <w:shd w:val="clear" w:color="auto" w:fill="FFFFFF"/>
            <w:tcMar>
              <w:top w:w="0" w:type="dxa"/>
              <w:left w:w="108" w:type="dxa"/>
              <w:bottom w:w="0" w:type="dxa"/>
              <w:right w:w="108" w:type="dxa"/>
            </w:tcMar>
            <w:hideMark/>
          </w:tcPr>
          <w:p w14:paraId="24FF4A62" w14:textId="77777777" w:rsidR="003B7020" w:rsidRPr="00F97F4D" w:rsidRDefault="003B7020" w:rsidP="00352AF5">
            <w:pPr>
              <w:pStyle w:val="Tabletext"/>
            </w:pPr>
            <w:r w:rsidRPr="00F97F4D">
              <w:t>5</w:t>
            </w:r>
          </w:p>
        </w:tc>
        <w:tc>
          <w:tcPr>
            <w:tcW w:w="4692" w:type="dxa"/>
            <w:shd w:val="clear" w:color="auto" w:fill="FFFFFF"/>
            <w:tcMar>
              <w:top w:w="0" w:type="dxa"/>
              <w:left w:w="108" w:type="dxa"/>
              <w:bottom w:w="0" w:type="dxa"/>
              <w:right w:w="108" w:type="dxa"/>
            </w:tcMar>
            <w:hideMark/>
          </w:tcPr>
          <w:p w14:paraId="70D56AEA" w14:textId="77777777" w:rsidR="003B7020" w:rsidRPr="00F97F4D" w:rsidRDefault="003B7020" w:rsidP="00352AF5">
            <w:pPr>
              <w:pStyle w:val="Tabletext"/>
            </w:pPr>
            <w:r w:rsidRPr="00F97F4D">
              <w:t>MM 5</w:t>
            </w:r>
          </w:p>
        </w:tc>
        <w:tc>
          <w:tcPr>
            <w:tcW w:w="1537" w:type="dxa"/>
            <w:shd w:val="clear" w:color="auto" w:fill="FFFFFF"/>
            <w:tcMar>
              <w:top w:w="0" w:type="dxa"/>
              <w:left w:w="108" w:type="dxa"/>
              <w:bottom w:w="0" w:type="dxa"/>
              <w:right w:w="108" w:type="dxa"/>
            </w:tcMar>
            <w:hideMark/>
          </w:tcPr>
          <w:p w14:paraId="467380A1" w14:textId="77777777" w:rsidR="003B7020" w:rsidRPr="00F97F4D" w:rsidRDefault="003B7020" w:rsidP="001B4D6C">
            <w:pPr>
              <w:pStyle w:val="Tabletext"/>
              <w:jc w:val="right"/>
            </w:pPr>
            <w:r w:rsidRPr="00F97F4D">
              <w:t>2.68</w:t>
            </w:r>
          </w:p>
        </w:tc>
      </w:tr>
      <w:tr w:rsidR="003B7020" w:rsidRPr="00F97F4D" w14:paraId="1EBAEC92" w14:textId="77777777" w:rsidTr="001A6281">
        <w:tc>
          <w:tcPr>
            <w:tcW w:w="842" w:type="dxa"/>
            <w:tcBorders>
              <w:bottom w:val="single" w:sz="2" w:space="0" w:color="auto"/>
            </w:tcBorders>
            <w:shd w:val="clear" w:color="auto" w:fill="FFFFFF"/>
            <w:tcMar>
              <w:top w:w="0" w:type="dxa"/>
              <w:left w:w="108" w:type="dxa"/>
              <w:bottom w:w="0" w:type="dxa"/>
              <w:right w:w="108" w:type="dxa"/>
            </w:tcMar>
            <w:hideMark/>
          </w:tcPr>
          <w:p w14:paraId="09584B43" w14:textId="77777777" w:rsidR="003B7020" w:rsidRPr="00F97F4D" w:rsidRDefault="003B7020" w:rsidP="00352AF5">
            <w:pPr>
              <w:pStyle w:val="Tabletext"/>
            </w:pPr>
            <w:r w:rsidRPr="00F97F4D">
              <w:t>6</w:t>
            </w:r>
          </w:p>
        </w:tc>
        <w:tc>
          <w:tcPr>
            <w:tcW w:w="4692" w:type="dxa"/>
            <w:tcBorders>
              <w:bottom w:val="single" w:sz="2" w:space="0" w:color="auto"/>
            </w:tcBorders>
            <w:shd w:val="clear" w:color="auto" w:fill="FFFFFF"/>
            <w:tcMar>
              <w:top w:w="0" w:type="dxa"/>
              <w:left w:w="108" w:type="dxa"/>
              <w:bottom w:w="0" w:type="dxa"/>
              <w:right w:w="108" w:type="dxa"/>
            </w:tcMar>
            <w:hideMark/>
          </w:tcPr>
          <w:p w14:paraId="1B4C0343" w14:textId="77777777" w:rsidR="003B7020" w:rsidRPr="00F97F4D" w:rsidRDefault="003B7020" w:rsidP="00352AF5">
            <w:pPr>
              <w:pStyle w:val="Tabletext"/>
            </w:pPr>
            <w:r w:rsidRPr="00F97F4D">
              <w:t>MM 6</w:t>
            </w:r>
          </w:p>
        </w:tc>
        <w:tc>
          <w:tcPr>
            <w:tcW w:w="1537" w:type="dxa"/>
            <w:tcBorders>
              <w:bottom w:val="single" w:sz="2" w:space="0" w:color="auto"/>
            </w:tcBorders>
            <w:shd w:val="clear" w:color="auto" w:fill="FFFFFF"/>
            <w:tcMar>
              <w:top w:w="0" w:type="dxa"/>
              <w:left w:w="108" w:type="dxa"/>
              <w:bottom w:w="0" w:type="dxa"/>
              <w:right w:w="108" w:type="dxa"/>
            </w:tcMar>
            <w:hideMark/>
          </w:tcPr>
          <w:p w14:paraId="4E25E47A" w14:textId="77777777" w:rsidR="003B7020" w:rsidRPr="00F97F4D" w:rsidRDefault="003B7020" w:rsidP="001B4D6C">
            <w:pPr>
              <w:pStyle w:val="Tabletext"/>
              <w:jc w:val="right"/>
            </w:pPr>
            <w:r w:rsidRPr="00F97F4D">
              <w:t>17.72</w:t>
            </w:r>
          </w:p>
        </w:tc>
      </w:tr>
      <w:tr w:rsidR="003B7020" w:rsidRPr="00F97F4D" w14:paraId="513615F0" w14:textId="77777777" w:rsidTr="001A6281">
        <w:tc>
          <w:tcPr>
            <w:tcW w:w="842" w:type="dxa"/>
            <w:tcBorders>
              <w:top w:val="single" w:sz="2" w:space="0" w:color="auto"/>
              <w:bottom w:val="single" w:sz="12" w:space="0" w:color="auto"/>
            </w:tcBorders>
            <w:shd w:val="clear" w:color="auto" w:fill="FFFFFF"/>
            <w:tcMar>
              <w:top w:w="0" w:type="dxa"/>
              <w:left w:w="108" w:type="dxa"/>
              <w:bottom w:w="0" w:type="dxa"/>
              <w:right w:w="108" w:type="dxa"/>
            </w:tcMar>
            <w:hideMark/>
          </w:tcPr>
          <w:p w14:paraId="04126520" w14:textId="77777777" w:rsidR="003B7020" w:rsidRPr="00F97F4D" w:rsidRDefault="003B7020" w:rsidP="00352AF5">
            <w:pPr>
              <w:pStyle w:val="Tabletext"/>
            </w:pPr>
            <w:r w:rsidRPr="00F97F4D">
              <w:t>7</w:t>
            </w:r>
          </w:p>
        </w:tc>
        <w:tc>
          <w:tcPr>
            <w:tcW w:w="4692" w:type="dxa"/>
            <w:tcBorders>
              <w:top w:val="single" w:sz="2" w:space="0" w:color="auto"/>
              <w:bottom w:val="single" w:sz="12" w:space="0" w:color="auto"/>
            </w:tcBorders>
            <w:shd w:val="clear" w:color="auto" w:fill="FFFFFF"/>
            <w:tcMar>
              <w:top w:w="0" w:type="dxa"/>
              <w:left w:w="108" w:type="dxa"/>
              <w:bottom w:w="0" w:type="dxa"/>
              <w:right w:w="108" w:type="dxa"/>
            </w:tcMar>
            <w:hideMark/>
          </w:tcPr>
          <w:p w14:paraId="50BE260F" w14:textId="77777777" w:rsidR="003B7020" w:rsidRPr="00F97F4D" w:rsidRDefault="003B7020" w:rsidP="00352AF5">
            <w:pPr>
              <w:pStyle w:val="Tabletext"/>
            </w:pPr>
            <w:r w:rsidRPr="00F97F4D">
              <w:t>MM 7</w:t>
            </w:r>
          </w:p>
        </w:tc>
        <w:tc>
          <w:tcPr>
            <w:tcW w:w="1537" w:type="dxa"/>
            <w:tcBorders>
              <w:top w:val="single" w:sz="2" w:space="0" w:color="auto"/>
              <w:bottom w:val="single" w:sz="12" w:space="0" w:color="auto"/>
            </w:tcBorders>
            <w:shd w:val="clear" w:color="auto" w:fill="FFFFFF"/>
            <w:tcMar>
              <w:top w:w="0" w:type="dxa"/>
              <w:left w:w="108" w:type="dxa"/>
              <w:bottom w:w="0" w:type="dxa"/>
              <w:right w:w="108" w:type="dxa"/>
            </w:tcMar>
            <w:hideMark/>
          </w:tcPr>
          <w:p w14:paraId="29C6F873" w14:textId="77777777" w:rsidR="003B7020" w:rsidRPr="00F97F4D" w:rsidRDefault="003B7020" w:rsidP="001B4D6C">
            <w:pPr>
              <w:pStyle w:val="Tabletext"/>
              <w:jc w:val="right"/>
            </w:pPr>
            <w:r w:rsidRPr="00F97F4D">
              <w:t>21.29</w:t>
            </w:r>
          </w:p>
        </w:tc>
      </w:tr>
    </w:tbl>
    <w:bookmarkEnd w:id="34"/>
    <w:p w14:paraId="22F480F0" w14:textId="78971A4E" w:rsidR="003B7020" w:rsidRPr="00F97F4D" w:rsidRDefault="001C0247" w:rsidP="003B7020">
      <w:pPr>
        <w:pStyle w:val="ItemHead"/>
        <w:rPr>
          <w:bCs/>
          <w:iCs/>
          <w:lang w:eastAsia="en-US"/>
        </w:rPr>
      </w:pPr>
      <w:r w:rsidRPr="00F97F4D">
        <w:t>41</w:t>
      </w:r>
      <w:r w:rsidR="003B7020" w:rsidRPr="00F97F4D">
        <w:t xml:space="preserve">  </w:t>
      </w:r>
      <w:r w:rsidR="001A6281" w:rsidRPr="00F97F4D">
        <w:t>Section 8</w:t>
      </w:r>
      <w:r w:rsidR="003B7020" w:rsidRPr="00F97F4D">
        <w:t xml:space="preserve">7 (definition of </w:t>
      </w:r>
      <w:r w:rsidR="003B7020" w:rsidRPr="00F97F4D">
        <w:rPr>
          <w:bCs/>
          <w:i/>
          <w:lang w:eastAsia="en-US"/>
        </w:rPr>
        <w:t>MMM classification additional amount</w:t>
      </w:r>
      <w:r w:rsidR="003B7020" w:rsidRPr="00F97F4D">
        <w:rPr>
          <w:bCs/>
          <w:iCs/>
          <w:lang w:eastAsia="en-US"/>
        </w:rPr>
        <w:t>)</w:t>
      </w:r>
    </w:p>
    <w:p w14:paraId="19034E7B" w14:textId="77777777" w:rsidR="003B7020" w:rsidRPr="00F97F4D" w:rsidRDefault="003B7020" w:rsidP="003B7020">
      <w:pPr>
        <w:pStyle w:val="Item"/>
        <w:rPr>
          <w:lang w:eastAsia="en-US"/>
        </w:rPr>
      </w:pPr>
      <w:r w:rsidRPr="00F97F4D">
        <w:rPr>
          <w:lang w:eastAsia="en-US"/>
        </w:rPr>
        <w:t>Repeal the definition.</w:t>
      </w:r>
    </w:p>
    <w:p w14:paraId="2EE68F9D" w14:textId="1FC5E5A2" w:rsidR="003B7020" w:rsidRPr="00F97F4D" w:rsidRDefault="001C0247" w:rsidP="003B7020">
      <w:pPr>
        <w:pStyle w:val="ItemHead"/>
      </w:pPr>
      <w:r w:rsidRPr="00F97F4D">
        <w:t>42</w:t>
      </w:r>
      <w:r w:rsidR="003B7020" w:rsidRPr="00F97F4D">
        <w:t xml:space="preserve">  </w:t>
      </w:r>
      <w:r w:rsidR="001A6281" w:rsidRPr="00F97F4D">
        <w:t>Subsection 9</w:t>
      </w:r>
      <w:r w:rsidR="003B7020" w:rsidRPr="00F97F4D">
        <w:t xml:space="preserve">0A(2) (table </w:t>
      </w:r>
      <w:r w:rsidR="001A6281" w:rsidRPr="00F97F4D">
        <w:t>item 1</w:t>
      </w:r>
      <w:r w:rsidR="003B7020" w:rsidRPr="00F97F4D">
        <w:t>)</w:t>
      </w:r>
    </w:p>
    <w:p w14:paraId="5E204616" w14:textId="77777777" w:rsidR="003B7020" w:rsidRPr="00F97F4D" w:rsidRDefault="003B7020" w:rsidP="003B7020">
      <w:pPr>
        <w:pStyle w:val="Item"/>
      </w:pPr>
      <w:r w:rsidRPr="00F97F4D">
        <w:t>Repeal the item, substitute:</w:t>
      </w:r>
    </w:p>
    <w:p w14:paraId="172DA1D8" w14:textId="77777777" w:rsidR="003B7020" w:rsidRPr="00F97F4D" w:rsidRDefault="003B7020" w:rsidP="003B7020">
      <w:pPr>
        <w:pStyle w:val="Tabletext"/>
      </w:pPr>
    </w:p>
    <w:tbl>
      <w:tblPr>
        <w:tblW w:w="5000" w:type="pct"/>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09"/>
        <w:gridCol w:w="6335"/>
        <w:gridCol w:w="1269"/>
      </w:tblGrid>
      <w:tr w:rsidR="003B7020" w:rsidRPr="00F97F4D" w14:paraId="17A20499" w14:textId="77777777" w:rsidTr="00352AF5">
        <w:tc>
          <w:tcPr>
            <w:tcW w:w="427" w:type="pct"/>
            <w:tcBorders>
              <w:top w:val="nil"/>
              <w:bottom w:val="nil"/>
            </w:tcBorders>
            <w:shd w:val="clear" w:color="auto" w:fill="auto"/>
          </w:tcPr>
          <w:p w14:paraId="4CA6ABDE" w14:textId="77777777" w:rsidR="003B7020" w:rsidRPr="00F97F4D" w:rsidRDefault="003B7020" w:rsidP="001C0247">
            <w:pPr>
              <w:pStyle w:val="Tabletext"/>
            </w:pPr>
            <w:r w:rsidRPr="00F97F4D">
              <w:t>1</w:t>
            </w:r>
          </w:p>
        </w:tc>
        <w:tc>
          <w:tcPr>
            <w:tcW w:w="3810" w:type="pct"/>
            <w:tcBorders>
              <w:top w:val="nil"/>
              <w:bottom w:val="nil"/>
            </w:tcBorders>
            <w:shd w:val="clear" w:color="auto" w:fill="auto"/>
          </w:tcPr>
          <w:p w14:paraId="311C39AB" w14:textId="77777777" w:rsidR="003B7020" w:rsidRPr="00F97F4D" w:rsidRDefault="003B7020" w:rsidP="001C0247">
            <w:pPr>
              <w:pStyle w:val="Tabletext"/>
            </w:pPr>
            <w:r w:rsidRPr="00F97F4D">
              <w:t>The service is not Injune and is located in:</w:t>
            </w:r>
          </w:p>
        </w:tc>
        <w:tc>
          <w:tcPr>
            <w:tcW w:w="763" w:type="pct"/>
            <w:tcBorders>
              <w:top w:val="nil"/>
              <w:bottom w:val="nil"/>
            </w:tcBorders>
            <w:shd w:val="clear" w:color="auto" w:fill="auto"/>
          </w:tcPr>
          <w:p w14:paraId="22DD1CAE" w14:textId="77777777" w:rsidR="003B7020" w:rsidRPr="00F97F4D" w:rsidRDefault="003B7020" w:rsidP="001C0247">
            <w:pPr>
              <w:pStyle w:val="Tabletext"/>
            </w:pPr>
          </w:p>
        </w:tc>
      </w:tr>
      <w:tr w:rsidR="003B7020" w:rsidRPr="00F97F4D" w14:paraId="72595193" w14:textId="77777777" w:rsidTr="00352AF5">
        <w:tc>
          <w:tcPr>
            <w:tcW w:w="427" w:type="pct"/>
            <w:tcBorders>
              <w:top w:val="nil"/>
              <w:bottom w:val="nil"/>
            </w:tcBorders>
            <w:shd w:val="clear" w:color="auto" w:fill="auto"/>
          </w:tcPr>
          <w:p w14:paraId="3D971CB3" w14:textId="77777777" w:rsidR="003B7020" w:rsidRPr="00F97F4D" w:rsidRDefault="003B7020" w:rsidP="00352AF5">
            <w:pPr>
              <w:pStyle w:val="Tabletext"/>
              <w:spacing w:line="240" w:lineRule="auto"/>
            </w:pPr>
          </w:p>
        </w:tc>
        <w:tc>
          <w:tcPr>
            <w:tcW w:w="3810" w:type="pct"/>
            <w:tcBorders>
              <w:top w:val="nil"/>
              <w:bottom w:val="nil"/>
            </w:tcBorders>
            <w:shd w:val="clear" w:color="auto" w:fill="auto"/>
          </w:tcPr>
          <w:p w14:paraId="6934E4ED" w14:textId="77777777" w:rsidR="003B7020" w:rsidRPr="00F97F4D" w:rsidRDefault="003B7020" w:rsidP="00352AF5">
            <w:pPr>
              <w:pStyle w:val="Tablea"/>
            </w:pPr>
            <w:r w:rsidRPr="00F97F4D">
              <w:t>(a) the 2023 MM category known as MM 1, the 2023 MM category known as MM 2 or the 2023 MM category known as MM3</w:t>
            </w:r>
          </w:p>
        </w:tc>
        <w:tc>
          <w:tcPr>
            <w:tcW w:w="763" w:type="pct"/>
            <w:tcBorders>
              <w:top w:val="nil"/>
              <w:bottom w:val="nil"/>
            </w:tcBorders>
            <w:shd w:val="clear" w:color="auto" w:fill="auto"/>
          </w:tcPr>
          <w:p w14:paraId="2D3F5980" w14:textId="77777777" w:rsidR="003B7020" w:rsidRPr="00F97F4D" w:rsidRDefault="003B7020" w:rsidP="00352AF5">
            <w:pPr>
              <w:pStyle w:val="Tabletext"/>
              <w:spacing w:line="240" w:lineRule="auto"/>
              <w:jc w:val="right"/>
            </w:pPr>
            <w:r w:rsidRPr="00F97F4D">
              <w:t>0</w:t>
            </w:r>
          </w:p>
        </w:tc>
      </w:tr>
      <w:tr w:rsidR="003B7020" w:rsidRPr="00F97F4D" w14:paraId="4BD9D8AF" w14:textId="77777777" w:rsidTr="00352AF5">
        <w:tc>
          <w:tcPr>
            <w:tcW w:w="427" w:type="pct"/>
            <w:tcBorders>
              <w:top w:val="nil"/>
              <w:bottom w:val="nil"/>
            </w:tcBorders>
            <w:shd w:val="clear" w:color="auto" w:fill="auto"/>
          </w:tcPr>
          <w:p w14:paraId="679B5894" w14:textId="77777777" w:rsidR="003B7020" w:rsidRPr="00F97F4D" w:rsidRDefault="003B7020" w:rsidP="00352AF5">
            <w:pPr>
              <w:pStyle w:val="Tabletext"/>
              <w:spacing w:line="240" w:lineRule="auto"/>
            </w:pPr>
          </w:p>
        </w:tc>
        <w:tc>
          <w:tcPr>
            <w:tcW w:w="3810" w:type="pct"/>
            <w:tcBorders>
              <w:top w:val="nil"/>
              <w:bottom w:val="nil"/>
            </w:tcBorders>
            <w:shd w:val="clear" w:color="auto" w:fill="auto"/>
          </w:tcPr>
          <w:p w14:paraId="4DA2206C" w14:textId="77777777" w:rsidR="003B7020" w:rsidRPr="00F97F4D" w:rsidRDefault="003B7020" w:rsidP="00352AF5">
            <w:pPr>
              <w:pStyle w:val="Tablea"/>
            </w:pPr>
            <w:r w:rsidRPr="00F97F4D">
              <w:t>(b) the 2023 MM category known as MM 4</w:t>
            </w:r>
          </w:p>
        </w:tc>
        <w:tc>
          <w:tcPr>
            <w:tcW w:w="763" w:type="pct"/>
            <w:tcBorders>
              <w:top w:val="nil"/>
              <w:bottom w:val="nil"/>
            </w:tcBorders>
            <w:shd w:val="clear" w:color="auto" w:fill="auto"/>
          </w:tcPr>
          <w:p w14:paraId="5FC2B656" w14:textId="77777777" w:rsidR="003B7020" w:rsidRPr="00F97F4D" w:rsidRDefault="003B7020" w:rsidP="00352AF5">
            <w:pPr>
              <w:pStyle w:val="Tabletext"/>
              <w:spacing w:line="240" w:lineRule="auto"/>
              <w:jc w:val="right"/>
            </w:pPr>
            <w:r w:rsidRPr="00F97F4D">
              <w:t>30</w:t>
            </w:r>
          </w:p>
        </w:tc>
      </w:tr>
      <w:tr w:rsidR="003B7020" w:rsidRPr="00F97F4D" w14:paraId="455D91E8" w14:textId="77777777" w:rsidTr="00352AF5">
        <w:tc>
          <w:tcPr>
            <w:tcW w:w="427" w:type="pct"/>
            <w:tcBorders>
              <w:top w:val="nil"/>
              <w:bottom w:val="nil"/>
            </w:tcBorders>
            <w:shd w:val="clear" w:color="auto" w:fill="auto"/>
          </w:tcPr>
          <w:p w14:paraId="7F5A8A70" w14:textId="77777777" w:rsidR="003B7020" w:rsidRPr="00F97F4D" w:rsidRDefault="003B7020" w:rsidP="00352AF5">
            <w:pPr>
              <w:pStyle w:val="Tabletext"/>
              <w:spacing w:line="240" w:lineRule="auto"/>
            </w:pPr>
          </w:p>
        </w:tc>
        <w:tc>
          <w:tcPr>
            <w:tcW w:w="3810" w:type="pct"/>
            <w:tcBorders>
              <w:top w:val="nil"/>
              <w:bottom w:val="nil"/>
            </w:tcBorders>
            <w:shd w:val="clear" w:color="auto" w:fill="auto"/>
          </w:tcPr>
          <w:p w14:paraId="4F7DD4DC" w14:textId="77777777" w:rsidR="003B7020" w:rsidRPr="00F97F4D" w:rsidRDefault="003B7020" w:rsidP="00352AF5">
            <w:pPr>
              <w:pStyle w:val="Tablea"/>
            </w:pPr>
            <w:r w:rsidRPr="00F97F4D">
              <w:t>(c) the 2023 MM category known as MM 5</w:t>
            </w:r>
          </w:p>
        </w:tc>
        <w:tc>
          <w:tcPr>
            <w:tcW w:w="763" w:type="pct"/>
            <w:tcBorders>
              <w:top w:val="nil"/>
              <w:bottom w:val="nil"/>
            </w:tcBorders>
            <w:shd w:val="clear" w:color="auto" w:fill="auto"/>
          </w:tcPr>
          <w:p w14:paraId="295BE499" w14:textId="77777777" w:rsidR="003B7020" w:rsidRPr="00F97F4D" w:rsidRDefault="003B7020" w:rsidP="00352AF5">
            <w:pPr>
              <w:pStyle w:val="Tabletext"/>
              <w:spacing w:line="240" w:lineRule="auto"/>
              <w:jc w:val="right"/>
            </w:pPr>
            <w:r w:rsidRPr="00F97F4D">
              <w:t>40</w:t>
            </w:r>
          </w:p>
        </w:tc>
      </w:tr>
      <w:tr w:rsidR="003B7020" w:rsidRPr="00F97F4D" w14:paraId="64FDCE01" w14:textId="77777777" w:rsidTr="00352AF5">
        <w:tc>
          <w:tcPr>
            <w:tcW w:w="427" w:type="pct"/>
            <w:tcBorders>
              <w:top w:val="nil"/>
              <w:bottom w:val="nil"/>
            </w:tcBorders>
            <w:shd w:val="clear" w:color="auto" w:fill="auto"/>
          </w:tcPr>
          <w:p w14:paraId="31B34055" w14:textId="77777777" w:rsidR="003B7020" w:rsidRPr="00F97F4D" w:rsidRDefault="003B7020" w:rsidP="00352AF5">
            <w:pPr>
              <w:pStyle w:val="Tabletext"/>
              <w:spacing w:line="240" w:lineRule="auto"/>
            </w:pPr>
          </w:p>
        </w:tc>
        <w:tc>
          <w:tcPr>
            <w:tcW w:w="3810" w:type="pct"/>
            <w:tcBorders>
              <w:top w:val="nil"/>
              <w:bottom w:val="nil"/>
            </w:tcBorders>
            <w:shd w:val="clear" w:color="auto" w:fill="auto"/>
          </w:tcPr>
          <w:p w14:paraId="44B7C88E" w14:textId="77777777" w:rsidR="003B7020" w:rsidRPr="00F97F4D" w:rsidRDefault="003B7020" w:rsidP="00352AF5">
            <w:pPr>
              <w:pStyle w:val="Tablea"/>
            </w:pPr>
            <w:r w:rsidRPr="00F97F4D">
              <w:t>(d) the 2023 MM category known as MM 6</w:t>
            </w:r>
          </w:p>
        </w:tc>
        <w:tc>
          <w:tcPr>
            <w:tcW w:w="763" w:type="pct"/>
            <w:tcBorders>
              <w:top w:val="nil"/>
              <w:bottom w:val="nil"/>
            </w:tcBorders>
            <w:shd w:val="clear" w:color="auto" w:fill="auto"/>
          </w:tcPr>
          <w:p w14:paraId="5995DAF5" w14:textId="77777777" w:rsidR="003B7020" w:rsidRPr="00F97F4D" w:rsidRDefault="003B7020" w:rsidP="00352AF5">
            <w:pPr>
              <w:pStyle w:val="Tabletext"/>
              <w:spacing w:line="240" w:lineRule="auto"/>
              <w:jc w:val="right"/>
            </w:pPr>
            <w:r w:rsidRPr="00F97F4D">
              <w:t>55</w:t>
            </w:r>
          </w:p>
        </w:tc>
      </w:tr>
      <w:tr w:rsidR="003B7020" w:rsidRPr="00F97F4D" w14:paraId="0F8862C4" w14:textId="77777777" w:rsidTr="00352AF5">
        <w:tc>
          <w:tcPr>
            <w:tcW w:w="427" w:type="pct"/>
            <w:tcBorders>
              <w:top w:val="nil"/>
              <w:bottom w:val="single" w:sz="4" w:space="0" w:color="auto"/>
            </w:tcBorders>
            <w:shd w:val="clear" w:color="auto" w:fill="auto"/>
          </w:tcPr>
          <w:p w14:paraId="77D4F6DE" w14:textId="77777777" w:rsidR="003B7020" w:rsidRPr="00F97F4D" w:rsidRDefault="003B7020" w:rsidP="00352AF5">
            <w:pPr>
              <w:pStyle w:val="Tabletext"/>
              <w:spacing w:line="240" w:lineRule="auto"/>
            </w:pPr>
          </w:p>
        </w:tc>
        <w:tc>
          <w:tcPr>
            <w:tcW w:w="3810" w:type="pct"/>
            <w:tcBorders>
              <w:top w:val="nil"/>
              <w:bottom w:val="single" w:sz="4" w:space="0" w:color="auto"/>
            </w:tcBorders>
            <w:shd w:val="clear" w:color="auto" w:fill="auto"/>
          </w:tcPr>
          <w:p w14:paraId="400FA22D" w14:textId="77777777" w:rsidR="003B7020" w:rsidRPr="00F97F4D" w:rsidRDefault="003B7020" w:rsidP="00352AF5">
            <w:pPr>
              <w:pStyle w:val="Tablea"/>
            </w:pPr>
            <w:r w:rsidRPr="00F97F4D">
              <w:t>(e) the 2023 MM category known as MM 7</w:t>
            </w:r>
          </w:p>
        </w:tc>
        <w:tc>
          <w:tcPr>
            <w:tcW w:w="763" w:type="pct"/>
            <w:tcBorders>
              <w:top w:val="nil"/>
              <w:bottom w:val="single" w:sz="4" w:space="0" w:color="auto"/>
            </w:tcBorders>
            <w:shd w:val="clear" w:color="auto" w:fill="auto"/>
          </w:tcPr>
          <w:p w14:paraId="32CD782F" w14:textId="77777777" w:rsidR="003B7020" w:rsidRPr="00F97F4D" w:rsidRDefault="003B7020" w:rsidP="00352AF5">
            <w:pPr>
              <w:pStyle w:val="Tabletext"/>
              <w:spacing w:line="240" w:lineRule="auto"/>
              <w:jc w:val="right"/>
            </w:pPr>
            <w:r w:rsidRPr="00F97F4D">
              <w:t>65</w:t>
            </w:r>
          </w:p>
        </w:tc>
      </w:tr>
      <w:tr w:rsidR="003B7020" w:rsidRPr="00F97F4D" w14:paraId="31FED3F5" w14:textId="77777777" w:rsidTr="00352AF5">
        <w:tc>
          <w:tcPr>
            <w:tcW w:w="427" w:type="pct"/>
            <w:tcBorders>
              <w:top w:val="single" w:sz="4" w:space="0" w:color="auto"/>
              <w:bottom w:val="nil"/>
            </w:tcBorders>
            <w:shd w:val="clear" w:color="auto" w:fill="auto"/>
          </w:tcPr>
          <w:p w14:paraId="7E41BBD0" w14:textId="77777777" w:rsidR="003B7020" w:rsidRPr="00F97F4D" w:rsidRDefault="003B7020" w:rsidP="001C0247">
            <w:pPr>
              <w:pStyle w:val="Tabletext"/>
            </w:pPr>
            <w:r w:rsidRPr="00F97F4D">
              <w:t>1A</w:t>
            </w:r>
          </w:p>
        </w:tc>
        <w:tc>
          <w:tcPr>
            <w:tcW w:w="3810" w:type="pct"/>
            <w:tcBorders>
              <w:top w:val="single" w:sz="4" w:space="0" w:color="auto"/>
              <w:bottom w:val="nil"/>
            </w:tcBorders>
            <w:shd w:val="clear" w:color="auto" w:fill="auto"/>
          </w:tcPr>
          <w:p w14:paraId="3ACF06C2" w14:textId="77777777" w:rsidR="003B7020" w:rsidRPr="00F97F4D" w:rsidRDefault="003B7020" w:rsidP="001C0247">
            <w:pPr>
              <w:pStyle w:val="Tabletext"/>
            </w:pPr>
            <w:r w:rsidRPr="00F97F4D">
              <w:t>The service is Injune</w:t>
            </w:r>
          </w:p>
        </w:tc>
        <w:tc>
          <w:tcPr>
            <w:tcW w:w="763" w:type="pct"/>
            <w:tcBorders>
              <w:top w:val="single" w:sz="4" w:space="0" w:color="auto"/>
              <w:bottom w:val="nil"/>
            </w:tcBorders>
            <w:shd w:val="clear" w:color="auto" w:fill="auto"/>
          </w:tcPr>
          <w:p w14:paraId="33432568" w14:textId="77777777" w:rsidR="003B7020" w:rsidRPr="00F97F4D" w:rsidRDefault="003B7020" w:rsidP="001C0247">
            <w:pPr>
              <w:pStyle w:val="Tabletext"/>
              <w:jc w:val="right"/>
            </w:pPr>
            <w:r w:rsidRPr="00F97F4D">
              <w:t>65</w:t>
            </w:r>
          </w:p>
        </w:tc>
      </w:tr>
    </w:tbl>
    <w:p w14:paraId="18163B4B" w14:textId="3120743C" w:rsidR="003B7020" w:rsidRPr="00F97F4D" w:rsidRDefault="001C0247" w:rsidP="003B7020">
      <w:pPr>
        <w:pStyle w:val="ItemHead"/>
      </w:pPr>
      <w:r w:rsidRPr="00F97F4D">
        <w:t>43</w:t>
      </w:r>
      <w:r w:rsidR="003B7020" w:rsidRPr="00F97F4D">
        <w:t xml:space="preserve">  </w:t>
      </w:r>
      <w:r w:rsidR="001A6281" w:rsidRPr="00F97F4D">
        <w:t>Subsection 9</w:t>
      </w:r>
      <w:r w:rsidR="003B7020" w:rsidRPr="00F97F4D">
        <w:t>0A(2) (note)</w:t>
      </w:r>
    </w:p>
    <w:p w14:paraId="27ED6532" w14:textId="77777777" w:rsidR="003B7020" w:rsidRPr="00F97F4D" w:rsidRDefault="003B7020" w:rsidP="003B7020">
      <w:pPr>
        <w:pStyle w:val="Item"/>
      </w:pPr>
      <w:r w:rsidRPr="00F97F4D">
        <w:t>Repeal the note.</w:t>
      </w:r>
    </w:p>
    <w:p w14:paraId="594FE470" w14:textId="07A7CD80" w:rsidR="003B7020" w:rsidRPr="00F97F4D" w:rsidRDefault="001C0247" w:rsidP="003B7020">
      <w:pPr>
        <w:pStyle w:val="ItemHead"/>
      </w:pPr>
      <w:r w:rsidRPr="00F97F4D">
        <w:t>44</w:t>
      </w:r>
      <w:r w:rsidR="003B7020" w:rsidRPr="00F97F4D">
        <w:t xml:space="preserve">  </w:t>
      </w:r>
      <w:r w:rsidR="001A6281" w:rsidRPr="00F97F4D">
        <w:t>Section 9</w:t>
      </w:r>
      <w:r w:rsidR="003B7020" w:rsidRPr="00F97F4D">
        <w:t>1 (formula)</w:t>
      </w:r>
    </w:p>
    <w:p w14:paraId="68FB7C25" w14:textId="28BC328C" w:rsidR="003B7020" w:rsidRPr="00F97F4D" w:rsidRDefault="003B7020" w:rsidP="003B7020">
      <w:pPr>
        <w:pStyle w:val="Item"/>
      </w:pPr>
      <w:r w:rsidRPr="00F97F4D">
        <w:t>Repeal the formula, substitute:</w:t>
      </w:r>
    </w:p>
    <w:p w14:paraId="3994FFB2" w14:textId="56928142" w:rsidR="00997590" w:rsidRPr="00F97F4D" w:rsidRDefault="00A4252F" w:rsidP="005E2359">
      <w:pPr>
        <w:pStyle w:val="subsection2"/>
      </w:pPr>
      <w:r w:rsidRPr="00F97F4D">
        <w:rPr>
          <w:position w:val="-10"/>
        </w:rPr>
        <w:object w:dxaOrig="6720" w:dyaOrig="420" w14:anchorId="29CC5C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art formula ACSWA plus DCMSA plus DVEA plus HMA plus HMAA plus RCA plus RSEA plus VEA end formula" style="width:336pt;height:21.75pt" o:ole="">
            <v:imagedata r:id="rId19" o:title=""/>
          </v:shape>
          <o:OLEObject Type="Embed" ProgID="Equation.DSMT4" ShapeID="_x0000_i1025" DrawAspect="Content" ObjectID="_1819171815" r:id="rId20"/>
        </w:object>
      </w:r>
    </w:p>
    <w:p w14:paraId="4A204DAB" w14:textId="3A223700" w:rsidR="003B7020" w:rsidRPr="00F97F4D" w:rsidRDefault="001C0247" w:rsidP="003B7020">
      <w:pPr>
        <w:pStyle w:val="ItemHead"/>
      </w:pPr>
      <w:r w:rsidRPr="00F97F4D">
        <w:t>45</w:t>
      </w:r>
      <w:r w:rsidR="003B7020" w:rsidRPr="00F97F4D">
        <w:t xml:space="preserve">  </w:t>
      </w:r>
      <w:r w:rsidR="001A6281" w:rsidRPr="00F97F4D">
        <w:t>Section 9</w:t>
      </w:r>
      <w:r w:rsidR="003B7020" w:rsidRPr="00F97F4D">
        <w:t xml:space="preserve">1 (definition of </w:t>
      </w:r>
      <w:r w:rsidR="003B7020" w:rsidRPr="00F97F4D">
        <w:rPr>
          <w:i/>
          <w:iCs/>
        </w:rPr>
        <w:t>OMSA</w:t>
      </w:r>
      <w:r w:rsidR="003B7020" w:rsidRPr="00F97F4D">
        <w:t>)</w:t>
      </w:r>
    </w:p>
    <w:p w14:paraId="54508372" w14:textId="77777777" w:rsidR="003B7020" w:rsidRPr="00F97F4D" w:rsidRDefault="003B7020" w:rsidP="003B7020">
      <w:pPr>
        <w:pStyle w:val="Item"/>
      </w:pPr>
      <w:r w:rsidRPr="00F97F4D">
        <w:t>Repeal the definition.</w:t>
      </w:r>
    </w:p>
    <w:p w14:paraId="2FCF7C97" w14:textId="34E59821" w:rsidR="003B7020" w:rsidRPr="00F97F4D" w:rsidRDefault="001C0247" w:rsidP="003B7020">
      <w:pPr>
        <w:pStyle w:val="ItemHead"/>
      </w:pPr>
      <w:r w:rsidRPr="00F97F4D">
        <w:t>46</w:t>
      </w:r>
      <w:r w:rsidR="003B7020" w:rsidRPr="00F97F4D">
        <w:t xml:space="preserve">  </w:t>
      </w:r>
      <w:r w:rsidR="001A6281" w:rsidRPr="00F97F4D">
        <w:t>Section 9</w:t>
      </w:r>
      <w:r w:rsidR="003B7020" w:rsidRPr="00F97F4D">
        <w:t>1 (notes 3 and 4)</w:t>
      </w:r>
    </w:p>
    <w:p w14:paraId="45EB6DF8" w14:textId="77777777" w:rsidR="003B7020" w:rsidRPr="00F97F4D" w:rsidRDefault="003B7020" w:rsidP="003B7020">
      <w:pPr>
        <w:pStyle w:val="Item"/>
      </w:pPr>
      <w:r w:rsidRPr="00F97F4D">
        <w:t>Repeal the notes, substitute:</w:t>
      </w:r>
    </w:p>
    <w:p w14:paraId="73E69703" w14:textId="77777777" w:rsidR="003B7020" w:rsidRPr="00F97F4D" w:rsidRDefault="003B7020" w:rsidP="003B7020">
      <w:pPr>
        <w:pStyle w:val="notetext"/>
      </w:pPr>
      <w:r w:rsidRPr="00F97F4D">
        <w:t xml:space="preserve">Note 3: </w:t>
      </w:r>
      <w:r w:rsidRPr="00F97F4D">
        <w:tab/>
        <w:t>VEA is short for veterans’ supplement equivalent amount.</w:t>
      </w:r>
    </w:p>
    <w:p w14:paraId="703C38B6" w14:textId="26A3154F" w:rsidR="003B7020" w:rsidRPr="00F97F4D" w:rsidRDefault="001C0247" w:rsidP="003B7020">
      <w:pPr>
        <w:pStyle w:val="ItemHead"/>
      </w:pPr>
      <w:r w:rsidRPr="00F97F4D">
        <w:t>47</w:t>
      </w:r>
      <w:r w:rsidR="003B7020" w:rsidRPr="00F97F4D">
        <w:t xml:space="preserve">  </w:t>
      </w:r>
      <w:r w:rsidR="001A6281" w:rsidRPr="00F97F4D">
        <w:t>Section 9</w:t>
      </w:r>
      <w:r w:rsidR="003B7020" w:rsidRPr="00F97F4D">
        <w:t xml:space="preserve">2 (definition of </w:t>
      </w:r>
      <w:r w:rsidR="003B7020" w:rsidRPr="00F97F4D">
        <w:rPr>
          <w:i/>
          <w:iCs/>
        </w:rPr>
        <w:t>B</w:t>
      </w:r>
      <w:r w:rsidR="003B7020" w:rsidRPr="00F97F4D">
        <w:t>)</w:t>
      </w:r>
    </w:p>
    <w:p w14:paraId="51588A3D" w14:textId="15DAAB51" w:rsidR="003B7020" w:rsidRPr="00F97F4D" w:rsidRDefault="003B7020" w:rsidP="003B7020">
      <w:pPr>
        <w:pStyle w:val="Item"/>
      </w:pPr>
      <w:r w:rsidRPr="00F97F4D">
        <w:t>Omit “</w:t>
      </w:r>
      <w:r w:rsidRPr="00F97F4D">
        <w:rPr>
          <w:szCs w:val="22"/>
        </w:rPr>
        <w:t>$151.70”, substitute “$</w:t>
      </w:r>
      <w:r w:rsidRPr="00F97F4D">
        <w:rPr>
          <w:rFonts w:cstheme="minorHAnsi"/>
          <w:bCs/>
        </w:rPr>
        <w:t>153.</w:t>
      </w:r>
      <w:r w:rsidR="003335C3" w:rsidRPr="00F97F4D">
        <w:rPr>
          <w:rFonts w:cstheme="minorHAnsi"/>
          <w:bCs/>
        </w:rPr>
        <w:t>35</w:t>
      </w:r>
      <w:r w:rsidR="001C0247" w:rsidRPr="00F97F4D">
        <w:rPr>
          <w:szCs w:val="22"/>
        </w:rPr>
        <w:t>”</w:t>
      </w:r>
      <w:r w:rsidRPr="00F97F4D">
        <w:rPr>
          <w:szCs w:val="22"/>
        </w:rPr>
        <w:t>.</w:t>
      </w:r>
    </w:p>
    <w:p w14:paraId="4CBC2432" w14:textId="54B9CEBE" w:rsidR="003B7020" w:rsidRPr="00F97F4D" w:rsidRDefault="001C0247" w:rsidP="003B7020">
      <w:pPr>
        <w:pStyle w:val="ItemHead"/>
      </w:pPr>
      <w:r w:rsidRPr="00F97F4D">
        <w:t>48</w:t>
      </w:r>
      <w:r w:rsidR="003B7020" w:rsidRPr="00F97F4D">
        <w:t xml:space="preserve">  </w:t>
      </w:r>
      <w:r w:rsidR="001A6281" w:rsidRPr="00F97F4D">
        <w:t>Subsection 9</w:t>
      </w:r>
      <w:r w:rsidR="003B7020" w:rsidRPr="00F97F4D">
        <w:t>3(1)</w:t>
      </w:r>
    </w:p>
    <w:p w14:paraId="68C56A6D" w14:textId="77777777" w:rsidR="003B7020" w:rsidRPr="00F97F4D" w:rsidRDefault="003B7020" w:rsidP="003B7020">
      <w:pPr>
        <w:pStyle w:val="Item"/>
      </w:pPr>
      <w:r w:rsidRPr="00F97F4D">
        <w:t>Repeal the subsection, substitute:</w:t>
      </w:r>
    </w:p>
    <w:p w14:paraId="7890D6BF" w14:textId="5A9432B3" w:rsidR="003B7020" w:rsidRPr="00F97F4D" w:rsidRDefault="003B7020" w:rsidP="003B7020">
      <w:pPr>
        <w:pStyle w:val="subsection"/>
      </w:pPr>
      <w:r w:rsidRPr="00F97F4D">
        <w:tab/>
        <w:t>(1)</w:t>
      </w:r>
      <w:r w:rsidRPr="00F97F4D">
        <w:tab/>
        <w:t>The direct care minutes supplement amount for a day for a residential care place for a multi</w:t>
      </w:r>
      <w:r w:rsidR="005A695C" w:rsidRPr="00F97F4D">
        <w:noBreakHyphen/>
      </w:r>
      <w:r w:rsidRPr="00F97F4D">
        <w:t>purpose service is:</w:t>
      </w:r>
    </w:p>
    <w:p w14:paraId="678B66F4" w14:textId="6AE44274" w:rsidR="003B7020" w:rsidRPr="00F97F4D" w:rsidRDefault="003B7020" w:rsidP="003B7020">
      <w:pPr>
        <w:pStyle w:val="paragraph"/>
      </w:pPr>
      <w:r w:rsidRPr="00F97F4D">
        <w:tab/>
        <w:t>(a)</w:t>
      </w:r>
      <w:r w:rsidRPr="00F97F4D">
        <w:tab/>
        <w:t xml:space="preserve">if the service is in a State or Territory covered by </w:t>
      </w:r>
      <w:r w:rsidR="00B40317" w:rsidRPr="00F97F4D">
        <w:t>subsection (</w:t>
      </w:r>
      <w:r w:rsidRPr="00F97F4D">
        <w:t>2):</w:t>
      </w:r>
    </w:p>
    <w:p w14:paraId="69F98B5C" w14:textId="77777777" w:rsidR="003B7020" w:rsidRPr="00F97F4D" w:rsidRDefault="003B7020" w:rsidP="003B7020">
      <w:pPr>
        <w:pStyle w:val="paragraphsub"/>
      </w:pPr>
      <w:r w:rsidRPr="00F97F4D">
        <w:tab/>
        <w:t>(i)</w:t>
      </w:r>
      <w:r w:rsidRPr="00F97F4D">
        <w:tab/>
        <w:t>if the service is located in the 2023 MM category known as MM 5, the 2023 MM category known as MM 6 or the 2023 MM category known as MM 7, and is not Injune—</w:t>
      </w:r>
      <w:r w:rsidRPr="00F97F4D">
        <w:rPr>
          <w:lang w:eastAsia="en-US"/>
        </w:rPr>
        <w:t>the amount (if any)</w:t>
      </w:r>
      <w:r w:rsidRPr="00F97F4D">
        <w:t xml:space="preserve"> that corresponds to the 2023 MM category for the location of the service, as set out in the following table; or</w:t>
      </w:r>
    </w:p>
    <w:p w14:paraId="256437C4" w14:textId="77777777" w:rsidR="003B7020" w:rsidRPr="00F97F4D" w:rsidRDefault="003B7020" w:rsidP="003B7020">
      <w:pPr>
        <w:pStyle w:val="paragraphsub"/>
      </w:pPr>
      <w:r w:rsidRPr="00F97F4D">
        <w:tab/>
        <w:t>(ii)</w:t>
      </w:r>
      <w:r w:rsidRPr="00F97F4D">
        <w:tab/>
        <w:t>if the service is Injune—</w:t>
      </w:r>
      <w:r w:rsidRPr="00F97F4D">
        <w:rPr>
          <w:lang w:eastAsia="en-US"/>
        </w:rPr>
        <w:t>the amount (if any)</w:t>
      </w:r>
      <w:r w:rsidRPr="00F97F4D">
        <w:t xml:space="preserve"> that corresponds to the 2023 MM category known as MM 7, as set out in the following table; or</w:t>
      </w:r>
    </w:p>
    <w:p w14:paraId="10BC30E6" w14:textId="5EA52536" w:rsidR="003B7020" w:rsidRPr="00F97F4D" w:rsidRDefault="003B7020" w:rsidP="003B7020">
      <w:pPr>
        <w:pStyle w:val="paragraph"/>
      </w:pPr>
      <w:r w:rsidRPr="00F97F4D">
        <w:tab/>
        <w:t>(b)</w:t>
      </w:r>
      <w:r w:rsidRPr="00F97F4D">
        <w:tab/>
        <w:t xml:space="preserve">if </w:t>
      </w:r>
      <w:r w:rsidR="00424D48" w:rsidRPr="00F97F4D">
        <w:t>paragraph (</w:t>
      </w:r>
      <w:r w:rsidRPr="00F97F4D">
        <w:t>a) does not apply—nil.</w:t>
      </w:r>
    </w:p>
    <w:p w14:paraId="1EACA11A" w14:textId="77777777" w:rsidR="003B7020" w:rsidRPr="00F97F4D" w:rsidRDefault="003B7020" w:rsidP="003B7020">
      <w:pPr>
        <w:pStyle w:val="Tabletext"/>
      </w:pPr>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841"/>
        <w:gridCol w:w="4918"/>
        <w:gridCol w:w="1312"/>
      </w:tblGrid>
      <w:tr w:rsidR="003B7020" w:rsidRPr="00F97F4D" w14:paraId="110EAF4D" w14:textId="77777777" w:rsidTr="001A6281">
        <w:trPr>
          <w:tblHeader/>
        </w:trPr>
        <w:tc>
          <w:tcPr>
            <w:tcW w:w="7279"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p w14:paraId="5FAD291A" w14:textId="77777777" w:rsidR="003B7020" w:rsidRPr="00F97F4D" w:rsidRDefault="003B7020" w:rsidP="00352AF5">
            <w:pPr>
              <w:pStyle w:val="TableHeading"/>
            </w:pPr>
            <w:r w:rsidRPr="00F97F4D">
              <w:t>Direct care minutes supplement amount</w:t>
            </w:r>
          </w:p>
        </w:tc>
      </w:tr>
      <w:tr w:rsidR="003B7020" w:rsidRPr="00F97F4D" w14:paraId="455D788A" w14:textId="77777777" w:rsidTr="001A6281">
        <w:trPr>
          <w:tblHeader/>
        </w:trPr>
        <w:tc>
          <w:tcPr>
            <w:tcW w:w="851" w:type="dxa"/>
            <w:tcBorders>
              <w:top w:val="single" w:sz="6" w:space="0" w:color="auto"/>
              <w:bottom w:val="single" w:sz="12" w:space="0" w:color="auto"/>
            </w:tcBorders>
            <w:shd w:val="clear" w:color="auto" w:fill="FFFFFF"/>
            <w:tcMar>
              <w:top w:w="0" w:type="dxa"/>
              <w:left w:w="108" w:type="dxa"/>
              <w:bottom w:w="0" w:type="dxa"/>
              <w:right w:w="108" w:type="dxa"/>
            </w:tcMar>
            <w:hideMark/>
          </w:tcPr>
          <w:p w14:paraId="7B67E32D" w14:textId="77777777" w:rsidR="003B7020" w:rsidRPr="00F97F4D" w:rsidRDefault="003B7020" w:rsidP="00352AF5">
            <w:pPr>
              <w:pStyle w:val="TableHeading"/>
            </w:pPr>
            <w:r w:rsidRPr="00F97F4D">
              <w:t>Item</w:t>
            </w:r>
          </w:p>
        </w:tc>
        <w:tc>
          <w:tcPr>
            <w:tcW w:w="5098" w:type="dxa"/>
            <w:tcBorders>
              <w:top w:val="single" w:sz="6" w:space="0" w:color="auto"/>
              <w:bottom w:val="single" w:sz="12" w:space="0" w:color="auto"/>
            </w:tcBorders>
            <w:shd w:val="clear" w:color="auto" w:fill="FFFFFF"/>
            <w:tcMar>
              <w:top w:w="0" w:type="dxa"/>
              <w:left w:w="108" w:type="dxa"/>
              <w:bottom w:w="0" w:type="dxa"/>
              <w:right w:w="108" w:type="dxa"/>
            </w:tcMar>
            <w:hideMark/>
          </w:tcPr>
          <w:p w14:paraId="5B833D1E" w14:textId="77777777" w:rsidR="003B7020" w:rsidRPr="00F97F4D" w:rsidRDefault="003B7020" w:rsidP="00352AF5">
            <w:pPr>
              <w:pStyle w:val="TableHeading"/>
            </w:pPr>
            <w:r w:rsidRPr="00F97F4D">
              <w:t>2023 MM category</w:t>
            </w:r>
          </w:p>
        </w:tc>
        <w:tc>
          <w:tcPr>
            <w:tcW w:w="1330" w:type="dxa"/>
            <w:tcBorders>
              <w:top w:val="single" w:sz="6" w:space="0" w:color="auto"/>
              <w:bottom w:val="single" w:sz="12" w:space="0" w:color="auto"/>
            </w:tcBorders>
            <w:shd w:val="clear" w:color="auto" w:fill="FFFFFF"/>
            <w:tcMar>
              <w:top w:w="0" w:type="dxa"/>
              <w:left w:w="108" w:type="dxa"/>
              <w:bottom w:w="0" w:type="dxa"/>
              <w:right w:w="108" w:type="dxa"/>
            </w:tcMar>
            <w:hideMark/>
          </w:tcPr>
          <w:p w14:paraId="54CC86D5" w14:textId="77777777" w:rsidR="003B7020" w:rsidRPr="00F97F4D" w:rsidRDefault="003B7020" w:rsidP="001C0247">
            <w:pPr>
              <w:pStyle w:val="TableHeading"/>
              <w:jc w:val="right"/>
            </w:pPr>
            <w:r w:rsidRPr="00F97F4D">
              <w:t>Amount ($)</w:t>
            </w:r>
          </w:p>
        </w:tc>
      </w:tr>
      <w:tr w:rsidR="003B7020" w:rsidRPr="00F97F4D" w14:paraId="7496A2B0" w14:textId="77777777" w:rsidTr="001A6281">
        <w:tc>
          <w:tcPr>
            <w:tcW w:w="851" w:type="dxa"/>
            <w:tcBorders>
              <w:top w:val="single" w:sz="12" w:space="0" w:color="auto"/>
            </w:tcBorders>
            <w:shd w:val="clear" w:color="auto" w:fill="FFFFFF"/>
            <w:tcMar>
              <w:top w:w="0" w:type="dxa"/>
              <w:left w:w="108" w:type="dxa"/>
              <w:bottom w:w="0" w:type="dxa"/>
              <w:right w:w="108" w:type="dxa"/>
            </w:tcMar>
            <w:hideMark/>
          </w:tcPr>
          <w:p w14:paraId="2DE613D6" w14:textId="77777777" w:rsidR="003B7020" w:rsidRPr="00F97F4D" w:rsidRDefault="003B7020" w:rsidP="00352AF5">
            <w:pPr>
              <w:pStyle w:val="Tabletext"/>
            </w:pPr>
            <w:r w:rsidRPr="00F97F4D">
              <w:t>1</w:t>
            </w:r>
          </w:p>
        </w:tc>
        <w:tc>
          <w:tcPr>
            <w:tcW w:w="5098" w:type="dxa"/>
            <w:tcBorders>
              <w:top w:val="single" w:sz="12" w:space="0" w:color="auto"/>
            </w:tcBorders>
            <w:shd w:val="clear" w:color="auto" w:fill="FFFFFF"/>
            <w:tcMar>
              <w:top w:w="0" w:type="dxa"/>
              <w:left w:w="108" w:type="dxa"/>
              <w:bottom w:w="0" w:type="dxa"/>
              <w:right w:w="108" w:type="dxa"/>
            </w:tcMar>
            <w:hideMark/>
          </w:tcPr>
          <w:p w14:paraId="6E93BA14" w14:textId="77777777" w:rsidR="003B7020" w:rsidRPr="00F97F4D" w:rsidRDefault="003B7020" w:rsidP="00352AF5">
            <w:pPr>
              <w:pStyle w:val="Tabletext"/>
            </w:pPr>
            <w:r w:rsidRPr="00F97F4D">
              <w:t>MM 5</w:t>
            </w:r>
          </w:p>
        </w:tc>
        <w:tc>
          <w:tcPr>
            <w:tcW w:w="1330" w:type="dxa"/>
            <w:tcBorders>
              <w:top w:val="single" w:sz="12" w:space="0" w:color="auto"/>
            </w:tcBorders>
            <w:shd w:val="clear" w:color="auto" w:fill="FFFFFF"/>
            <w:tcMar>
              <w:top w:w="0" w:type="dxa"/>
              <w:left w:w="108" w:type="dxa"/>
              <w:bottom w:w="0" w:type="dxa"/>
              <w:right w:w="108" w:type="dxa"/>
            </w:tcMar>
            <w:hideMark/>
          </w:tcPr>
          <w:p w14:paraId="34567A17" w14:textId="77777777" w:rsidR="003B7020" w:rsidRPr="00F97F4D" w:rsidRDefault="003B7020" w:rsidP="00352AF5">
            <w:pPr>
              <w:pStyle w:val="Tabletext"/>
              <w:jc w:val="right"/>
            </w:pPr>
            <w:r w:rsidRPr="00F97F4D">
              <w:t>16.35</w:t>
            </w:r>
          </w:p>
        </w:tc>
      </w:tr>
      <w:tr w:rsidR="003B7020" w:rsidRPr="00F97F4D" w14:paraId="6270E196" w14:textId="77777777" w:rsidTr="001A6281">
        <w:tc>
          <w:tcPr>
            <w:tcW w:w="851" w:type="dxa"/>
            <w:tcBorders>
              <w:bottom w:val="single" w:sz="2" w:space="0" w:color="auto"/>
            </w:tcBorders>
            <w:shd w:val="clear" w:color="auto" w:fill="FFFFFF"/>
            <w:tcMar>
              <w:top w:w="0" w:type="dxa"/>
              <w:left w:w="108" w:type="dxa"/>
              <w:bottom w:w="0" w:type="dxa"/>
              <w:right w:w="108" w:type="dxa"/>
            </w:tcMar>
            <w:hideMark/>
          </w:tcPr>
          <w:p w14:paraId="51EC2E13" w14:textId="77777777" w:rsidR="003B7020" w:rsidRPr="00F97F4D" w:rsidRDefault="003B7020" w:rsidP="00352AF5">
            <w:pPr>
              <w:pStyle w:val="Tabletext"/>
            </w:pPr>
            <w:r w:rsidRPr="00F97F4D">
              <w:t>2</w:t>
            </w:r>
          </w:p>
        </w:tc>
        <w:tc>
          <w:tcPr>
            <w:tcW w:w="5098" w:type="dxa"/>
            <w:tcBorders>
              <w:bottom w:val="single" w:sz="2" w:space="0" w:color="auto"/>
            </w:tcBorders>
            <w:shd w:val="clear" w:color="auto" w:fill="FFFFFF"/>
            <w:tcMar>
              <w:top w:w="0" w:type="dxa"/>
              <w:left w:w="108" w:type="dxa"/>
              <w:bottom w:w="0" w:type="dxa"/>
              <w:right w:w="108" w:type="dxa"/>
            </w:tcMar>
            <w:hideMark/>
          </w:tcPr>
          <w:p w14:paraId="6CB07DB8" w14:textId="77777777" w:rsidR="003B7020" w:rsidRPr="00F97F4D" w:rsidRDefault="003B7020" w:rsidP="00352AF5">
            <w:pPr>
              <w:pStyle w:val="Tabletext"/>
            </w:pPr>
            <w:r w:rsidRPr="00F97F4D">
              <w:t>MM 6</w:t>
            </w:r>
          </w:p>
        </w:tc>
        <w:tc>
          <w:tcPr>
            <w:tcW w:w="1330" w:type="dxa"/>
            <w:tcBorders>
              <w:bottom w:val="single" w:sz="2" w:space="0" w:color="auto"/>
            </w:tcBorders>
            <w:shd w:val="clear" w:color="auto" w:fill="FFFFFF"/>
            <w:tcMar>
              <w:top w:w="0" w:type="dxa"/>
              <w:left w:w="108" w:type="dxa"/>
              <w:bottom w:w="0" w:type="dxa"/>
              <w:right w:w="108" w:type="dxa"/>
            </w:tcMar>
            <w:hideMark/>
          </w:tcPr>
          <w:p w14:paraId="49D3EE7C" w14:textId="77777777" w:rsidR="003B7020" w:rsidRPr="00F97F4D" w:rsidRDefault="003B7020" w:rsidP="00352AF5">
            <w:pPr>
              <w:pStyle w:val="Tabletext"/>
              <w:jc w:val="right"/>
            </w:pPr>
            <w:r w:rsidRPr="00F97F4D">
              <w:t>17.75</w:t>
            </w:r>
          </w:p>
        </w:tc>
      </w:tr>
      <w:tr w:rsidR="003B7020" w:rsidRPr="00F97F4D" w14:paraId="1CD17CCA" w14:textId="77777777" w:rsidTr="001A6281">
        <w:tc>
          <w:tcPr>
            <w:tcW w:w="851" w:type="dxa"/>
            <w:tcBorders>
              <w:top w:val="single" w:sz="2" w:space="0" w:color="auto"/>
              <w:bottom w:val="single" w:sz="12" w:space="0" w:color="auto"/>
            </w:tcBorders>
            <w:shd w:val="clear" w:color="auto" w:fill="FFFFFF"/>
            <w:tcMar>
              <w:top w:w="0" w:type="dxa"/>
              <w:left w:w="108" w:type="dxa"/>
              <w:bottom w:w="0" w:type="dxa"/>
              <w:right w:w="108" w:type="dxa"/>
            </w:tcMar>
            <w:hideMark/>
          </w:tcPr>
          <w:p w14:paraId="1F8B2FD4" w14:textId="77777777" w:rsidR="003B7020" w:rsidRPr="00F97F4D" w:rsidRDefault="003B7020" w:rsidP="00352AF5">
            <w:pPr>
              <w:pStyle w:val="Tabletext"/>
            </w:pPr>
            <w:r w:rsidRPr="00F97F4D">
              <w:t>3</w:t>
            </w:r>
          </w:p>
        </w:tc>
        <w:tc>
          <w:tcPr>
            <w:tcW w:w="5098" w:type="dxa"/>
            <w:tcBorders>
              <w:top w:val="single" w:sz="2" w:space="0" w:color="auto"/>
              <w:bottom w:val="single" w:sz="12" w:space="0" w:color="auto"/>
            </w:tcBorders>
            <w:shd w:val="clear" w:color="auto" w:fill="FFFFFF"/>
            <w:tcMar>
              <w:top w:w="0" w:type="dxa"/>
              <w:left w:w="108" w:type="dxa"/>
              <w:bottom w:w="0" w:type="dxa"/>
              <w:right w:w="108" w:type="dxa"/>
            </w:tcMar>
            <w:hideMark/>
          </w:tcPr>
          <w:p w14:paraId="39B6A6EA" w14:textId="77777777" w:rsidR="003B7020" w:rsidRPr="00F97F4D" w:rsidRDefault="003B7020" w:rsidP="00352AF5">
            <w:pPr>
              <w:pStyle w:val="Tabletext"/>
            </w:pPr>
            <w:r w:rsidRPr="00F97F4D">
              <w:t>MM 7</w:t>
            </w:r>
          </w:p>
        </w:tc>
        <w:tc>
          <w:tcPr>
            <w:tcW w:w="1330" w:type="dxa"/>
            <w:tcBorders>
              <w:top w:val="single" w:sz="2" w:space="0" w:color="auto"/>
              <w:bottom w:val="single" w:sz="12" w:space="0" w:color="auto"/>
            </w:tcBorders>
            <w:shd w:val="clear" w:color="auto" w:fill="FFFFFF"/>
            <w:tcMar>
              <w:top w:w="0" w:type="dxa"/>
              <w:left w:w="108" w:type="dxa"/>
              <w:bottom w:w="0" w:type="dxa"/>
              <w:right w:w="108" w:type="dxa"/>
            </w:tcMar>
            <w:hideMark/>
          </w:tcPr>
          <w:p w14:paraId="2F2E431D" w14:textId="77777777" w:rsidR="003B7020" w:rsidRPr="00F97F4D" w:rsidRDefault="003B7020" w:rsidP="00352AF5">
            <w:pPr>
              <w:pStyle w:val="Tabletext"/>
              <w:jc w:val="right"/>
            </w:pPr>
            <w:r w:rsidRPr="00F97F4D">
              <w:t>18.28</w:t>
            </w:r>
          </w:p>
        </w:tc>
      </w:tr>
    </w:tbl>
    <w:p w14:paraId="2BAD0F46" w14:textId="49A07263" w:rsidR="003B7020" w:rsidRPr="00F97F4D" w:rsidRDefault="001C0247" w:rsidP="003B7020">
      <w:pPr>
        <w:pStyle w:val="ItemHead"/>
      </w:pPr>
      <w:r w:rsidRPr="00F97F4D">
        <w:t>49</w:t>
      </w:r>
      <w:r w:rsidR="003B7020" w:rsidRPr="00F97F4D">
        <w:t xml:space="preserve">  Paragraphs 96(1)(a) and (2)(b)</w:t>
      </w:r>
    </w:p>
    <w:p w14:paraId="292FCB9E" w14:textId="77777777" w:rsidR="003B7020" w:rsidRPr="00F97F4D" w:rsidRDefault="003B7020" w:rsidP="003B7020">
      <w:pPr>
        <w:pStyle w:val="Item"/>
      </w:pPr>
      <w:r w:rsidRPr="00F97F4D">
        <w:t>Omit “MMM classification additional amount”, substitute “MM category additional amount”.</w:t>
      </w:r>
    </w:p>
    <w:p w14:paraId="29A34869" w14:textId="525EB5DD" w:rsidR="003B7020" w:rsidRPr="00F97F4D" w:rsidRDefault="001C0247" w:rsidP="003B7020">
      <w:pPr>
        <w:pStyle w:val="ItemHead"/>
      </w:pPr>
      <w:r w:rsidRPr="00F97F4D">
        <w:t>50</w:t>
      </w:r>
      <w:r w:rsidR="003B7020" w:rsidRPr="00F97F4D">
        <w:t xml:space="preserve">  </w:t>
      </w:r>
      <w:r w:rsidR="001A6281" w:rsidRPr="00F97F4D">
        <w:t>Section 9</w:t>
      </w:r>
      <w:r w:rsidR="003B7020" w:rsidRPr="00F97F4D">
        <w:t>6A (table)</w:t>
      </w:r>
    </w:p>
    <w:p w14:paraId="781DC014" w14:textId="77777777" w:rsidR="003B7020" w:rsidRPr="00F97F4D" w:rsidRDefault="003B7020" w:rsidP="003B7020">
      <w:pPr>
        <w:pStyle w:val="Item"/>
      </w:pPr>
      <w:r w:rsidRPr="00F97F4D">
        <w:t>Repeal the table, substitute:</w:t>
      </w:r>
    </w:p>
    <w:p w14:paraId="285EBA99" w14:textId="77777777" w:rsidR="003B7020" w:rsidRPr="00F97F4D" w:rsidRDefault="003B7020" w:rsidP="003B7020">
      <w:pPr>
        <w:pStyle w:val="Tabletext"/>
      </w:pPr>
    </w:p>
    <w:tbl>
      <w:tblPr>
        <w:tblW w:w="0" w:type="auto"/>
        <w:tblInd w:w="1134" w:type="dxa"/>
        <w:tblBorders>
          <w:top w:val="single" w:sz="4" w:space="0" w:color="auto"/>
          <w:bottom w:val="single" w:sz="2" w:space="0" w:color="auto"/>
          <w:insideH w:val="single" w:sz="2" w:space="0" w:color="auto"/>
        </w:tblBorders>
        <w:tblCellMar>
          <w:left w:w="0" w:type="dxa"/>
          <w:right w:w="0" w:type="dxa"/>
        </w:tblCellMar>
        <w:tblLook w:val="04A0" w:firstRow="1" w:lastRow="0" w:firstColumn="1" w:lastColumn="0" w:noHBand="0" w:noVBand="1"/>
      </w:tblPr>
      <w:tblGrid>
        <w:gridCol w:w="635"/>
        <w:gridCol w:w="4887"/>
        <w:gridCol w:w="1445"/>
      </w:tblGrid>
      <w:tr w:rsidR="003B7020" w:rsidRPr="00F97F4D" w14:paraId="2E4156F1" w14:textId="77777777" w:rsidTr="001A6281">
        <w:trPr>
          <w:tblHeader/>
        </w:trPr>
        <w:tc>
          <w:tcPr>
            <w:tcW w:w="6967" w:type="dxa"/>
            <w:gridSpan w:val="3"/>
            <w:tcBorders>
              <w:top w:val="single" w:sz="12" w:space="0" w:color="auto"/>
              <w:bottom w:val="single" w:sz="6" w:space="0" w:color="auto"/>
            </w:tcBorders>
            <w:shd w:val="clear" w:color="auto" w:fill="auto"/>
            <w:tcMar>
              <w:top w:w="0" w:type="dxa"/>
              <w:left w:w="108" w:type="dxa"/>
              <w:bottom w:w="0" w:type="dxa"/>
              <w:right w:w="108" w:type="dxa"/>
            </w:tcMar>
            <w:hideMark/>
          </w:tcPr>
          <w:p w14:paraId="552958D2" w14:textId="77777777" w:rsidR="003B7020" w:rsidRPr="00F97F4D" w:rsidRDefault="003B7020" w:rsidP="001C0247">
            <w:pPr>
              <w:pStyle w:val="TableHeading"/>
            </w:pPr>
            <w:r w:rsidRPr="00F97F4D">
              <w:t>Aged care wage supplement amount</w:t>
            </w:r>
          </w:p>
        </w:tc>
      </w:tr>
      <w:tr w:rsidR="003B7020" w:rsidRPr="00F97F4D" w14:paraId="0284F6D1" w14:textId="77777777" w:rsidTr="001A6281">
        <w:trPr>
          <w:tblHeader/>
        </w:trPr>
        <w:tc>
          <w:tcPr>
            <w:tcW w:w="635" w:type="dxa"/>
            <w:tcBorders>
              <w:top w:val="single" w:sz="6" w:space="0" w:color="auto"/>
              <w:bottom w:val="single" w:sz="12" w:space="0" w:color="auto"/>
            </w:tcBorders>
            <w:shd w:val="clear" w:color="auto" w:fill="auto"/>
            <w:tcMar>
              <w:top w:w="0" w:type="dxa"/>
              <w:left w:w="108" w:type="dxa"/>
              <w:bottom w:w="0" w:type="dxa"/>
              <w:right w:w="108" w:type="dxa"/>
            </w:tcMar>
            <w:hideMark/>
          </w:tcPr>
          <w:p w14:paraId="1BB12F8C" w14:textId="77777777" w:rsidR="003B7020" w:rsidRPr="00F97F4D" w:rsidRDefault="003B7020" w:rsidP="001C0247">
            <w:pPr>
              <w:pStyle w:val="TableHeading"/>
            </w:pPr>
            <w:r w:rsidRPr="00F97F4D">
              <w:t>Item</w:t>
            </w:r>
          </w:p>
        </w:tc>
        <w:tc>
          <w:tcPr>
            <w:tcW w:w="4887" w:type="dxa"/>
            <w:tcBorders>
              <w:top w:val="single" w:sz="6" w:space="0" w:color="auto"/>
              <w:bottom w:val="single" w:sz="12" w:space="0" w:color="auto"/>
            </w:tcBorders>
            <w:shd w:val="clear" w:color="auto" w:fill="auto"/>
            <w:tcMar>
              <w:top w:w="0" w:type="dxa"/>
              <w:left w:w="108" w:type="dxa"/>
              <w:bottom w:w="0" w:type="dxa"/>
              <w:right w:w="108" w:type="dxa"/>
            </w:tcMar>
            <w:hideMark/>
          </w:tcPr>
          <w:p w14:paraId="7779D916" w14:textId="77777777" w:rsidR="003B7020" w:rsidRPr="00F97F4D" w:rsidRDefault="003B7020" w:rsidP="001C0247">
            <w:pPr>
              <w:pStyle w:val="TableHeading"/>
            </w:pPr>
            <w:r w:rsidRPr="00F97F4D">
              <w:t>Person place allocated to</w:t>
            </w:r>
          </w:p>
        </w:tc>
        <w:tc>
          <w:tcPr>
            <w:tcW w:w="1445" w:type="dxa"/>
            <w:tcBorders>
              <w:top w:val="single" w:sz="6" w:space="0" w:color="auto"/>
              <w:bottom w:val="single" w:sz="12" w:space="0" w:color="auto"/>
            </w:tcBorders>
            <w:shd w:val="clear" w:color="auto" w:fill="auto"/>
            <w:tcMar>
              <w:top w:w="0" w:type="dxa"/>
              <w:left w:w="108" w:type="dxa"/>
              <w:bottom w:w="0" w:type="dxa"/>
              <w:right w:w="108" w:type="dxa"/>
            </w:tcMar>
            <w:hideMark/>
          </w:tcPr>
          <w:p w14:paraId="188A08EC" w14:textId="77777777" w:rsidR="003B7020" w:rsidRPr="00F97F4D" w:rsidRDefault="003B7020" w:rsidP="001C0247">
            <w:pPr>
              <w:pStyle w:val="TableHeading"/>
              <w:jc w:val="right"/>
            </w:pPr>
            <w:r w:rsidRPr="00F97F4D">
              <w:t>Amount ($)</w:t>
            </w:r>
          </w:p>
        </w:tc>
      </w:tr>
      <w:tr w:rsidR="003B7020" w:rsidRPr="00F97F4D" w14:paraId="30400A46" w14:textId="77777777" w:rsidTr="001A6281">
        <w:tc>
          <w:tcPr>
            <w:tcW w:w="635" w:type="dxa"/>
            <w:tcBorders>
              <w:top w:val="single" w:sz="12" w:space="0" w:color="auto"/>
            </w:tcBorders>
            <w:shd w:val="clear" w:color="auto" w:fill="auto"/>
            <w:tcMar>
              <w:top w:w="0" w:type="dxa"/>
              <w:left w:w="108" w:type="dxa"/>
              <w:bottom w:w="0" w:type="dxa"/>
              <w:right w:w="108" w:type="dxa"/>
            </w:tcMar>
            <w:hideMark/>
          </w:tcPr>
          <w:p w14:paraId="41FD626D" w14:textId="77777777" w:rsidR="003B7020" w:rsidRPr="00F97F4D" w:rsidRDefault="003B7020" w:rsidP="001C0247">
            <w:pPr>
              <w:pStyle w:val="Tabletext"/>
            </w:pPr>
            <w:r w:rsidRPr="00F97F4D">
              <w:t>1</w:t>
            </w:r>
          </w:p>
        </w:tc>
        <w:tc>
          <w:tcPr>
            <w:tcW w:w="4887" w:type="dxa"/>
            <w:tcBorders>
              <w:top w:val="single" w:sz="12" w:space="0" w:color="auto"/>
            </w:tcBorders>
            <w:shd w:val="clear" w:color="auto" w:fill="auto"/>
            <w:tcMar>
              <w:top w:w="0" w:type="dxa"/>
              <w:left w:w="108" w:type="dxa"/>
              <w:bottom w:w="0" w:type="dxa"/>
              <w:right w:w="108" w:type="dxa"/>
            </w:tcMar>
            <w:hideMark/>
          </w:tcPr>
          <w:p w14:paraId="30B5D9C6" w14:textId="657BFF05" w:rsidR="003B7020" w:rsidRPr="00F97F4D" w:rsidRDefault="003B7020" w:rsidP="001C0247">
            <w:pPr>
              <w:pStyle w:val="Tabletext"/>
            </w:pPr>
            <w:r w:rsidRPr="00F97F4D">
              <w:t>Churches of Christ in Queensland</w:t>
            </w:r>
          </w:p>
        </w:tc>
        <w:tc>
          <w:tcPr>
            <w:tcW w:w="1445" w:type="dxa"/>
            <w:tcBorders>
              <w:top w:val="single" w:sz="12" w:space="0" w:color="auto"/>
            </w:tcBorders>
            <w:shd w:val="clear" w:color="auto" w:fill="auto"/>
            <w:tcMar>
              <w:top w:w="0" w:type="dxa"/>
              <w:left w:w="108" w:type="dxa"/>
              <w:bottom w:w="0" w:type="dxa"/>
              <w:right w:w="108" w:type="dxa"/>
            </w:tcMar>
            <w:hideMark/>
          </w:tcPr>
          <w:p w14:paraId="4B705A2B" w14:textId="5EEA9289" w:rsidR="003B7020" w:rsidRPr="00F97F4D" w:rsidRDefault="003B7020" w:rsidP="001C0247">
            <w:pPr>
              <w:pStyle w:val="Tabletext"/>
              <w:jc w:val="right"/>
            </w:pPr>
            <w:r w:rsidRPr="00F97F4D">
              <w:t>28.</w:t>
            </w:r>
            <w:r w:rsidR="003335C3" w:rsidRPr="00F97F4D">
              <w:t>4</w:t>
            </w:r>
            <w:r w:rsidRPr="00F97F4D">
              <w:t>1</w:t>
            </w:r>
          </w:p>
        </w:tc>
      </w:tr>
      <w:tr w:rsidR="003B7020" w:rsidRPr="00F97F4D" w14:paraId="2ABC9222" w14:textId="77777777" w:rsidTr="001A6281">
        <w:tc>
          <w:tcPr>
            <w:tcW w:w="635" w:type="dxa"/>
            <w:shd w:val="clear" w:color="auto" w:fill="auto"/>
            <w:tcMar>
              <w:top w:w="0" w:type="dxa"/>
              <w:left w:w="108" w:type="dxa"/>
              <w:bottom w:w="0" w:type="dxa"/>
              <w:right w:w="108" w:type="dxa"/>
            </w:tcMar>
            <w:hideMark/>
          </w:tcPr>
          <w:p w14:paraId="23D6F36D" w14:textId="77777777" w:rsidR="003B7020" w:rsidRPr="00F97F4D" w:rsidRDefault="003B7020" w:rsidP="001C0247">
            <w:pPr>
              <w:pStyle w:val="Tabletext"/>
            </w:pPr>
            <w:r w:rsidRPr="00F97F4D">
              <w:t>2</w:t>
            </w:r>
          </w:p>
        </w:tc>
        <w:tc>
          <w:tcPr>
            <w:tcW w:w="4887" w:type="dxa"/>
            <w:shd w:val="clear" w:color="auto" w:fill="auto"/>
            <w:tcMar>
              <w:top w:w="0" w:type="dxa"/>
              <w:left w:w="108" w:type="dxa"/>
              <w:bottom w:w="0" w:type="dxa"/>
              <w:right w:w="108" w:type="dxa"/>
            </w:tcMar>
            <w:hideMark/>
          </w:tcPr>
          <w:p w14:paraId="084567D4" w14:textId="77777777" w:rsidR="003B7020" w:rsidRPr="00F97F4D" w:rsidRDefault="003B7020" w:rsidP="001C0247">
            <w:pPr>
              <w:pStyle w:val="Tabletext"/>
            </w:pPr>
            <w:r w:rsidRPr="00F97F4D">
              <w:t>Huon Eldercare Limited</w:t>
            </w:r>
          </w:p>
        </w:tc>
        <w:tc>
          <w:tcPr>
            <w:tcW w:w="1445" w:type="dxa"/>
            <w:shd w:val="clear" w:color="auto" w:fill="auto"/>
            <w:tcMar>
              <w:top w:w="0" w:type="dxa"/>
              <w:left w:w="108" w:type="dxa"/>
              <w:bottom w:w="0" w:type="dxa"/>
              <w:right w:w="108" w:type="dxa"/>
            </w:tcMar>
            <w:hideMark/>
          </w:tcPr>
          <w:p w14:paraId="69ACF193" w14:textId="77777777" w:rsidR="003B7020" w:rsidRPr="00F97F4D" w:rsidRDefault="003B7020" w:rsidP="001C0247">
            <w:pPr>
              <w:pStyle w:val="Tabletext"/>
              <w:jc w:val="right"/>
            </w:pPr>
            <w:r w:rsidRPr="00F97F4D">
              <w:t>33.29</w:t>
            </w:r>
          </w:p>
        </w:tc>
      </w:tr>
      <w:tr w:rsidR="003B7020" w:rsidRPr="00F97F4D" w14:paraId="72383B10" w14:textId="77777777" w:rsidTr="001A6281">
        <w:tc>
          <w:tcPr>
            <w:tcW w:w="635" w:type="dxa"/>
            <w:tcBorders>
              <w:bottom w:val="single" w:sz="2" w:space="0" w:color="auto"/>
            </w:tcBorders>
            <w:shd w:val="clear" w:color="auto" w:fill="auto"/>
            <w:tcMar>
              <w:top w:w="0" w:type="dxa"/>
              <w:left w:w="108" w:type="dxa"/>
              <w:bottom w:w="0" w:type="dxa"/>
              <w:right w:w="108" w:type="dxa"/>
            </w:tcMar>
            <w:hideMark/>
          </w:tcPr>
          <w:p w14:paraId="1F3EF440" w14:textId="77777777" w:rsidR="003B7020" w:rsidRPr="00F97F4D" w:rsidRDefault="003B7020" w:rsidP="001C0247">
            <w:pPr>
              <w:pStyle w:val="Tabletext"/>
            </w:pPr>
            <w:r w:rsidRPr="00F97F4D">
              <w:t>3</w:t>
            </w:r>
          </w:p>
        </w:tc>
        <w:tc>
          <w:tcPr>
            <w:tcW w:w="4887" w:type="dxa"/>
            <w:tcBorders>
              <w:bottom w:val="single" w:sz="2" w:space="0" w:color="auto"/>
            </w:tcBorders>
            <w:shd w:val="clear" w:color="auto" w:fill="auto"/>
            <w:tcMar>
              <w:top w:w="0" w:type="dxa"/>
              <w:left w:w="108" w:type="dxa"/>
              <w:bottom w:w="0" w:type="dxa"/>
              <w:right w:w="108" w:type="dxa"/>
            </w:tcMar>
            <w:hideMark/>
          </w:tcPr>
          <w:p w14:paraId="4D2D032E" w14:textId="77777777" w:rsidR="003B7020" w:rsidRPr="00F97F4D" w:rsidRDefault="003B7020" w:rsidP="001C0247">
            <w:pPr>
              <w:pStyle w:val="Tabletext"/>
            </w:pPr>
            <w:r w:rsidRPr="00F97F4D">
              <w:t>Norfolk Island Health and Residential Aged Care Services</w:t>
            </w:r>
          </w:p>
        </w:tc>
        <w:tc>
          <w:tcPr>
            <w:tcW w:w="1445" w:type="dxa"/>
            <w:tcBorders>
              <w:bottom w:val="single" w:sz="2" w:space="0" w:color="auto"/>
            </w:tcBorders>
            <w:shd w:val="clear" w:color="auto" w:fill="auto"/>
            <w:tcMar>
              <w:top w:w="0" w:type="dxa"/>
              <w:left w:w="108" w:type="dxa"/>
              <w:bottom w:w="0" w:type="dxa"/>
              <w:right w:w="108" w:type="dxa"/>
            </w:tcMar>
            <w:hideMark/>
          </w:tcPr>
          <w:p w14:paraId="52DFE3EF" w14:textId="77777777" w:rsidR="003B7020" w:rsidRPr="00F97F4D" w:rsidRDefault="003B7020" w:rsidP="001C0247">
            <w:pPr>
              <w:pStyle w:val="Tabletext"/>
              <w:jc w:val="right"/>
            </w:pPr>
            <w:r w:rsidRPr="00F97F4D">
              <w:t>16.14</w:t>
            </w:r>
          </w:p>
        </w:tc>
      </w:tr>
      <w:tr w:rsidR="003B7020" w:rsidRPr="00F97F4D" w14:paraId="2539AC6A" w14:textId="77777777" w:rsidTr="001A6281">
        <w:tc>
          <w:tcPr>
            <w:tcW w:w="635" w:type="dxa"/>
            <w:tcBorders>
              <w:top w:val="single" w:sz="2" w:space="0" w:color="auto"/>
              <w:bottom w:val="single" w:sz="12" w:space="0" w:color="auto"/>
            </w:tcBorders>
            <w:shd w:val="clear" w:color="auto" w:fill="auto"/>
            <w:tcMar>
              <w:top w:w="0" w:type="dxa"/>
              <w:left w:w="108" w:type="dxa"/>
              <w:bottom w:w="0" w:type="dxa"/>
              <w:right w:w="108" w:type="dxa"/>
            </w:tcMar>
            <w:hideMark/>
          </w:tcPr>
          <w:p w14:paraId="723EBC96" w14:textId="77777777" w:rsidR="003B7020" w:rsidRPr="00F97F4D" w:rsidRDefault="003B7020" w:rsidP="001C0247">
            <w:pPr>
              <w:pStyle w:val="Tabletext"/>
            </w:pPr>
            <w:r w:rsidRPr="00F97F4D">
              <w:lastRenderedPageBreak/>
              <w:t>4</w:t>
            </w:r>
          </w:p>
        </w:tc>
        <w:tc>
          <w:tcPr>
            <w:tcW w:w="4887" w:type="dxa"/>
            <w:tcBorders>
              <w:top w:val="single" w:sz="2" w:space="0" w:color="auto"/>
              <w:bottom w:val="single" w:sz="12" w:space="0" w:color="auto"/>
            </w:tcBorders>
            <w:shd w:val="clear" w:color="auto" w:fill="auto"/>
            <w:tcMar>
              <w:top w:w="0" w:type="dxa"/>
              <w:left w:w="108" w:type="dxa"/>
              <w:bottom w:w="0" w:type="dxa"/>
              <w:right w:w="108" w:type="dxa"/>
            </w:tcMar>
            <w:hideMark/>
          </w:tcPr>
          <w:p w14:paraId="6BD5B65C" w14:textId="77777777" w:rsidR="003B7020" w:rsidRPr="00F97F4D" w:rsidRDefault="003B7020" w:rsidP="001C0247">
            <w:pPr>
              <w:pStyle w:val="Tabletext"/>
            </w:pPr>
            <w:r w:rsidRPr="00F97F4D">
              <w:t>Any other person</w:t>
            </w:r>
          </w:p>
        </w:tc>
        <w:tc>
          <w:tcPr>
            <w:tcW w:w="1445" w:type="dxa"/>
            <w:tcBorders>
              <w:top w:val="single" w:sz="2" w:space="0" w:color="auto"/>
              <w:bottom w:val="single" w:sz="12" w:space="0" w:color="auto"/>
            </w:tcBorders>
            <w:shd w:val="clear" w:color="auto" w:fill="auto"/>
            <w:tcMar>
              <w:top w:w="0" w:type="dxa"/>
              <w:left w:w="108" w:type="dxa"/>
              <w:bottom w:w="0" w:type="dxa"/>
              <w:right w:w="108" w:type="dxa"/>
            </w:tcMar>
            <w:hideMark/>
          </w:tcPr>
          <w:p w14:paraId="00C1C89C" w14:textId="77777777" w:rsidR="003B7020" w:rsidRPr="00F97F4D" w:rsidRDefault="003B7020" w:rsidP="001C0247">
            <w:pPr>
              <w:pStyle w:val="Tabletext"/>
              <w:jc w:val="right"/>
            </w:pPr>
            <w:r w:rsidRPr="00F97F4D">
              <w:t>0.00</w:t>
            </w:r>
          </w:p>
        </w:tc>
      </w:tr>
    </w:tbl>
    <w:p w14:paraId="30982AA3" w14:textId="21BF778F" w:rsidR="003B7020" w:rsidRPr="00F97F4D" w:rsidRDefault="001C0247" w:rsidP="003B7020">
      <w:pPr>
        <w:pStyle w:val="ItemHead"/>
      </w:pPr>
      <w:r w:rsidRPr="00F97F4D">
        <w:t>51</w:t>
      </w:r>
      <w:r w:rsidR="003B7020" w:rsidRPr="00F97F4D">
        <w:t xml:space="preserve">  </w:t>
      </w:r>
      <w:r w:rsidR="001A6281" w:rsidRPr="00F97F4D">
        <w:t>Section 1</w:t>
      </w:r>
      <w:r w:rsidR="003B7020" w:rsidRPr="00F97F4D">
        <w:t>06</w:t>
      </w:r>
    </w:p>
    <w:p w14:paraId="58A8832C" w14:textId="77777777" w:rsidR="003B7020" w:rsidRPr="00F97F4D" w:rsidRDefault="003B7020" w:rsidP="003B7020">
      <w:pPr>
        <w:pStyle w:val="Item"/>
      </w:pPr>
      <w:r w:rsidRPr="00F97F4D">
        <w:t>Repeal the section, substitute:</w:t>
      </w:r>
    </w:p>
    <w:p w14:paraId="53BD09E9" w14:textId="77777777" w:rsidR="003B7020" w:rsidRPr="00F97F4D" w:rsidRDefault="003B7020" w:rsidP="003B7020">
      <w:pPr>
        <w:pStyle w:val="ActHead5"/>
        <w:ind w:left="0" w:firstLine="0"/>
      </w:pPr>
      <w:bookmarkStart w:id="35" w:name="_Toc207976504"/>
      <w:r w:rsidRPr="00F97F4D">
        <w:rPr>
          <w:rStyle w:val="CharSectno"/>
        </w:rPr>
        <w:t>106</w:t>
      </w:r>
      <w:r w:rsidRPr="00F97F4D">
        <w:t xml:space="preserve">  Amount of flexible care subsidy</w:t>
      </w:r>
      <w:bookmarkEnd w:id="35"/>
    </w:p>
    <w:p w14:paraId="1632066A" w14:textId="77777777" w:rsidR="003B7020" w:rsidRPr="00F97F4D" w:rsidRDefault="003B7020" w:rsidP="003B7020">
      <w:pPr>
        <w:pStyle w:val="subsection"/>
      </w:pPr>
      <w:r w:rsidRPr="00F97F4D">
        <w:tab/>
        <w:t>(1)</w:t>
      </w:r>
      <w:r w:rsidRPr="00F97F4D">
        <w:tab/>
        <w:t>The amount of flexible care subsidy for a day for a care recipient is the sum of:</w:t>
      </w:r>
    </w:p>
    <w:p w14:paraId="182CD106" w14:textId="77777777" w:rsidR="003B7020" w:rsidRPr="00F97F4D" w:rsidRDefault="003B7020" w:rsidP="003B7020">
      <w:pPr>
        <w:pStyle w:val="paragraph"/>
      </w:pPr>
      <w:r w:rsidRPr="00F97F4D">
        <w:tab/>
        <w:t>(a)</w:t>
      </w:r>
      <w:r w:rsidRPr="00F97F4D">
        <w:tab/>
        <w:t>the basic subsidy amount for the day for the care recipient; and</w:t>
      </w:r>
    </w:p>
    <w:p w14:paraId="0A5B95B8" w14:textId="77777777" w:rsidR="003B7020" w:rsidRPr="00F97F4D" w:rsidRDefault="003B7020" w:rsidP="003B7020">
      <w:pPr>
        <w:pStyle w:val="paragraph"/>
      </w:pPr>
      <w:r w:rsidRPr="00F97F4D">
        <w:tab/>
        <w:t>(b)</w:t>
      </w:r>
      <w:r w:rsidRPr="00F97F4D">
        <w:tab/>
        <w:t>the dementia and veterans’ supplement equivalent amount for the day for the care recipient.</w:t>
      </w:r>
    </w:p>
    <w:p w14:paraId="768B72B5" w14:textId="77777777" w:rsidR="003B7020" w:rsidRPr="00F97F4D" w:rsidRDefault="003B7020" w:rsidP="003B7020">
      <w:pPr>
        <w:pStyle w:val="SubsectionHead"/>
      </w:pPr>
      <w:r w:rsidRPr="00F97F4D">
        <w:t>Basic subsidy amount</w:t>
      </w:r>
    </w:p>
    <w:p w14:paraId="5EBC72CD" w14:textId="66F63798" w:rsidR="003B7020" w:rsidRPr="00F97F4D" w:rsidRDefault="003B7020" w:rsidP="003B7020">
      <w:pPr>
        <w:pStyle w:val="subsection"/>
      </w:pPr>
      <w:r w:rsidRPr="00F97F4D">
        <w:tab/>
        <w:t>(2)</w:t>
      </w:r>
      <w:r w:rsidRPr="00F97F4D">
        <w:tab/>
        <w:t xml:space="preserve">For </w:t>
      </w:r>
      <w:r w:rsidR="000F4E8A" w:rsidRPr="00F97F4D">
        <w:t xml:space="preserve">the purposes of </w:t>
      </w:r>
      <w:r w:rsidR="00424D48" w:rsidRPr="00F97F4D">
        <w:t>paragraph (</w:t>
      </w:r>
      <w:r w:rsidRPr="00F97F4D">
        <w:t xml:space="preserve">1)(a), the basic subsidy amount for the day for the care recipient is </w:t>
      </w:r>
      <w:r w:rsidRPr="00F97F4D">
        <w:rPr>
          <w:szCs w:val="22"/>
        </w:rPr>
        <w:t>$</w:t>
      </w:r>
      <w:r w:rsidRPr="00F97F4D">
        <w:rPr>
          <w:rFonts w:cstheme="minorHAnsi"/>
          <w:bCs/>
        </w:rPr>
        <w:t>257.46</w:t>
      </w:r>
      <w:r w:rsidRPr="00F97F4D">
        <w:t>.</w:t>
      </w:r>
    </w:p>
    <w:p w14:paraId="7E8D15C9" w14:textId="77777777" w:rsidR="003B7020" w:rsidRPr="00F97F4D" w:rsidRDefault="003B7020" w:rsidP="003B7020">
      <w:pPr>
        <w:pStyle w:val="SubsectionHead"/>
      </w:pPr>
      <w:r w:rsidRPr="00F97F4D">
        <w:t>Dementia and veterans’ supplement equivalent amount</w:t>
      </w:r>
    </w:p>
    <w:p w14:paraId="0589AEC4" w14:textId="693FD829" w:rsidR="003B7020" w:rsidRPr="00F97F4D" w:rsidRDefault="003B7020" w:rsidP="003B7020">
      <w:pPr>
        <w:pStyle w:val="subsection"/>
      </w:pPr>
      <w:r w:rsidRPr="00F97F4D">
        <w:tab/>
        <w:t>(3)</w:t>
      </w:r>
      <w:r w:rsidRPr="00F97F4D">
        <w:tab/>
        <w:t>For</w:t>
      </w:r>
      <w:r w:rsidR="000F4E8A" w:rsidRPr="00F97F4D">
        <w:t xml:space="preserve"> the purposes of</w:t>
      </w:r>
      <w:r w:rsidRPr="00F97F4D">
        <w:t xml:space="preserve"> </w:t>
      </w:r>
      <w:r w:rsidR="00424D48" w:rsidRPr="00F97F4D">
        <w:t>paragraph (</w:t>
      </w:r>
      <w:r w:rsidRPr="00F97F4D">
        <w:t>1)(b), the dementia and veterans’ supplement equivalent amount for the day for the care recipient is</w:t>
      </w:r>
      <w:r w:rsidRPr="00F97F4D">
        <w:rPr>
          <w:szCs w:val="22"/>
        </w:rPr>
        <w:t xml:space="preserve"> $</w:t>
      </w:r>
      <w:r w:rsidRPr="00F97F4D">
        <w:rPr>
          <w:rFonts w:cstheme="minorHAnsi"/>
          <w:bCs/>
        </w:rPr>
        <w:t>5.16</w:t>
      </w:r>
      <w:r w:rsidRPr="00F97F4D">
        <w:t>.</w:t>
      </w:r>
    </w:p>
    <w:p w14:paraId="0E025AAA" w14:textId="7DF05AF3" w:rsidR="003B7020" w:rsidRPr="00F97F4D" w:rsidRDefault="001C0247" w:rsidP="003B7020">
      <w:pPr>
        <w:pStyle w:val="ItemHead"/>
      </w:pPr>
      <w:r w:rsidRPr="00F97F4D">
        <w:t>52</w:t>
      </w:r>
      <w:r w:rsidR="003B7020" w:rsidRPr="00F97F4D">
        <w:t xml:space="preserve">  </w:t>
      </w:r>
      <w:r w:rsidR="001A6281" w:rsidRPr="00F97F4D">
        <w:t>Sub</w:t>
      </w:r>
      <w:r w:rsidR="005B4D06" w:rsidRPr="00F97F4D">
        <w:t>section 1</w:t>
      </w:r>
      <w:r w:rsidR="003B7020" w:rsidRPr="00F97F4D">
        <w:t>06B(2)</w:t>
      </w:r>
    </w:p>
    <w:p w14:paraId="0B5CEDD9" w14:textId="77777777" w:rsidR="003B7020" w:rsidRPr="00F97F4D" w:rsidRDefault="003B7020" w:rsidP="003B7020">
      <w:pPr>
        <w:pStyle w:val="Item"/>
        <w:rPr>
          <w:rFonts w:cstheme="minorHAnsi"/>
          <w:bCs/>
        </w:rPr>
      </w:pPr>
      <w:r w:rsidRPr="00F97F4D">
        <w:t>Omit “</w:t>
      </w:r>
      <w:r w:rsidRPr="00F97F4D">
        <w:rPr>
          <w:szCs w:val="22"/>
        </w:rPr>
        <w:t>$254.54”, substitute “$</w:t>
      </w:r>
      <w:r w:rsidRPr="00F97F4D">
        <w:rPr>
          <w:rFonts w:cstheme="minorHAnsi"/>
          <w:bCs/>
        </w:rPr>
        <w:t>255.81”.</w:t>
      </w:r>
    </w:p>
    <w:p w14:paraId="071D5941" w14:textId="22190033" w:rsidR="003B7020" w:rsidRPr="00F97F4D" w:rsidRDefault="001C0247" w:rsidP="003B7020">
      <w:pPr>
        <w:pStyle w:val="ItemHead"/>
      </w:pPr>
      <w:r w:rsidRPr="00F97F4D">
        <w:t>53</w:t>
      </w:r>
      <w:r w:rsidR="003B7020" w:rsidRPr="00F97F4D">
        <w:t xml:space="preserve">  </w:t>
      </w:r>
      <w:r w:rsidR="001A6281" w:rsidRPr="00F97F4D">
        <w:t>Sub</w:t>
      </w:r>
      <w:r w:rsidR="005B4D06" w:rsidRPr="00F97F4D">
        <w:t>section 1</w:t>
      </w:r>
      <w:r w:rsidR="003B7020" w:rsidRPr="00F97F4D">
        <w:t>06B(3)</w:t>
      </w:r>
    </w:p>
    <w:p w14:paraId="0BF5C7AB" w14:textId="77777777" w:rsidR="003B7020" w:rsidRPr="00F97F4D" w:rsidRDefault="003B7020" w:rsidP="003B7020">
      <w:pPr>
        <w:pStyle w:val="Item"/>
        <w:rPr>
          <w:rFonts w:cstheme="minorHAnsi"/>
          <w:bCs/>
        </w:rPr>
      </w:pPr>
      <w:r w:rsidRPr="00F97F4D">
        <w:t>Omit “</w:t>
      </w:r>
      <w:r w:rsidRPr="00F97F4D">
        <w:rPr>
          <w:szCs w:val="22"/>
        </w:rPr>
        <w:t>$5.13”, substitute “$</w:t>
      </w:r>
      <w:r w:rsidRPr="00F97F4D">
        <w:rPr>
          <w:rFonts w:cstheme="minorHAnsi"/>
          <w:bCs/>
        </w:rPr>
        <w:t>5.16”.</w:t>
      </w:r>
    </w:p>
    <w:p w14:paraId="6EF98F4F" w14:textId="01F6EE40" w:rsidR="003B7020" w:rsidRPr="00F97F4D" w:rsidRDefault="001A6281" w:rsidP="005466C1">
      <w:pPr>
        <w:pStyle w:val="ActHead7"/>
        <w:pageBreakBefore/>
      </w:pPr>
      <w:bookmarkStart w:id="36" w:name="_Toc207976505"/>
      <w:r w:rsidRPr="00F97F4D">
        <w:rPr>
          <w:rStyle w:val="CharAmPartNo"/>
        </w:rPr>
        <w:lastRenderedPageBreak/>
        <w:t>Part 5</w:t>
      </w:r>
      <w:r w:rsidR="003B7020" w:rsidRPr="00F97F4D">
        <w:t>—</w:t>
      </w:r>
      <w:r w:rsidR="003B7020" w:rsidRPr="00F97F4D">
        <w:rPr>
          <w:rStyle w:val="CharAmPartText"/>
        </w:rPr>
        <w:t>Home care—maximum daily prices for care management and package management</w:t>
      </w:r>
      <w:bookmarkEnd w:id="36"/>
    </w:p>
    <w:p w14:paraId="76FBBFA2" w14:textId="77777777" w:rsidR="003B7020" w:rsidRPr="00F97F4D" w:rsidRDefault="003B7020" w:rsidP="003B7020">
      <w:pPr>
        <w:pStyle w:val="ActHead9"/>
      </w:pPr>
      <w:bookmarkStart w:id="37" w:name="_Toc207976506"/>
      <w:r w:rsidRPr="00F97F4D">
        <w:t>User Rights Principles 2014</w:t>
      </w:r>
      <w:bookmarkEnd w:id="37"/>
    </w:p>
    <w:p w14:paraId="32F3A675" w14:textId="2BD835AD" w:rsidR="003B7020" w:rsidRPr="00F97F4D" w:rsidRDefault="001C0247" w:rsidP="003B7020">
      <w:pPr>
        <w:pStyle w:val="ItemHead"/>
      </w:pPr>
      <w:r w:rsidRPr="00F97F4D">
        <w:t>54</w:t>
      </w:r>
      <w:r w:rsidR="003B7020" w:rsidRPr="00F97F4D">
        <w:t xml:space="preserve">  </w:t>
      </w:r>
      <w:r w:rsidR="001A6281" w:rsidRPr="00F97F4D">
        <w:t>Subsection 2</w:t>
      </w:r>
      <w:r w:rsidR="003B7020" w:rsidRPr="00F97F4D">
        <w:t>1KA(1) (table)</w:t>
      </w:r>
    </w:p>
    <w:p w14:paraId="4845B30A" w14:textId="77777777" w:rsidR="003B7020" w:rsidRPr="00F97F4D" w:rsidRDefault="003B7020" w:rsidP="003B7020">
      <w:pPr>
        <w:pStyle w:val="Item"/>
      </w:pPr>
      <w:r w:rsidRPr="00F97F4D">
        <w:t>Repeal the table, substitute:</w:t>
      </w:r>
    </w:p>
    <w:p w14:paraId="34F26CFC" w14:textId="77777777" w:rsidR="003B7020" w:rsidRPr="00F97F4D" w:rsidRDefault="003B7020" w:rsidP="003B7020">
      <w:pPr>
        <w:pStyle w:val="Tabletext"/>
      </w:pPr>
    </w:p>
    <w:tbl>
      <w:tblPr>
        <w:tblW w:w="0" w:type="auto"/>
        <w:tblInd w:w="113"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710"/>
        <w:gridCol w:w="2792"/>
        <w:gridCol w:w="2371"/>
        <w:gridCol w:w="2327"/>
      </w:tblGrid>
      <w:tr w:rsidR="003B7020" w:rsidRPr="00F97F4D" w14:paraId="2091B49F" w14:textId="77777777" w:rsidTr="001A6281">
        <w:trPr>
          <w:tblHeader/>
        </w:trPr>
        <w:tc>
          <w:tcPr>
            <w:tcW w:w="8200" w:type="dxa"/>
            <w:gridSpan w:val="4"/>
            <w:tcBorders>
              <w:top w:val="single" w:sz="12" w:space="0" w:color="auto"/>
              <w:bottom w:val="single" w:sz="6" w:space="0" w:color="auto"/>
            </w:tcBorders>
            <w:shd w:val="clear" w:color="auto" w:fill="FFFFFF"/>
            <w:tcMar>
              <w:top w:w="0" w:type="dxa"/>
              <w:left w:w="108" w:type="dxa"/>
              <w:bottom w:w="0" w:type="dxa"/>
              <w:right w:w="108" w:type="dxa"/>
            </w:tcMar>
            <w:hideMark/>
          </w:tcPr>
          <w:p w14:paraId="534BDE08" w14:textId="77777777" w:rsidR="003B7020" w:rsidRPr="00F97F4D" w:rsidRDefault="003B7020" w:rsidP="00352AF5">
            <w:pPr>
              <w:pStyle w:val="TableHeading"/>
            </w:pPr>
            <w:r w:rsidRPr="00F97F4D">
              <w:t>Maximum daily prices for care management and package management</w:t>
            </w:r>
          </w:p>
        </w:tc>
      </w:tr>
      <w:tr w:rsidR="003B7020" w:rsidRPr="00F97F4D" w14:paraId="12513C7E" w14:textId="77777777" w:rsidTr="001A6281">
        <w:trPr>
          <w:tblHeader/>
        </w:trPr>
        <w:tc>
          <w:tcPr>
            <w:tcW w:w="710" w:type="dxa"/>
            <w:tcBorders>
              <w:top w:val="single" w:sz="6" w:space="0" w:color="auto"/>
              <w:bottom w:val="single" w:sz="12" w:space="0" w:color="auto"/>
            </w:tcBorders>
            <w:shd w:val="clear" w:color="auto" w:fill="FFFFFF"/>
            <w:tcMar>
              <w:top w:w="0" w:type="dxa"/>
              <w:left w:w="108" w:type="dxa"/>
              <w:bottom w:w="0" w:type="dxa"/>
              <w:right w:w="108" w:type="dxa"/>
            </w:tcMar>
            <w:hideMark/>
          </w:tcPr>
          <w:p w14:paraId="10CAF7D4" w14:textId="77777777" w:rsidR="003B7020" w:rsidRPr="00F97F4D" w:rsidRDefault="003B7020" w:rsidP="00352AF5">
            <w:pPr>
              <w:pStyle w:val="TableHeading"/>
            </w:pPr>
            <w:r w:rsidRPr="00F97F4D">
              <w:t>Item</w:t>
            </w:r>
          </w:p>
        </w:tc>
        <w:tc>
          <w:tcPr>
            <w:tcW w:w="2792" w:type="dxa"/>
            <w:tcBorders>
              <w:top w:val="single" w:sz="6" w:space="0" w:color="auto"/>
              <w:bottom w:val="single" w:sz="12" w:space="0" w:color="auto"/>
            </w:tcBorders>
            <w:shd w:val="clear" w:color="auto" w:fill="FFFFFF"/>
            <w:tcMar>
              <w:top w:w="0" w:type="dxa"/>
              <w:left w:w="108" w:type="dxa"/>
              <w:bottom w:w="0" w:type="dxa"/>
              <w:right w:w="108" w:type="dxa"/>
            </w:tcMar>
            <w:hideMark/>
          </w:tcPr>
          <w:p w14:paraId="55923F1B" w14:textId="35756581" w:rsidR="003B7020" w:rsidRPr="00F97F4D" w:rsidRDefault="003B7020" w:rsidP="00352AF5">
            <w:pPr>
              <w:pStyle w:val="TableHeading"/>
            </w:pPr>
            <w:r w:rsidRPr="00F97F4D">
              <w:t>If, on the day, the care recipient’s level of care as a prioritised home care recipient determined under subsection 23B</w:t>
            </w:r>
            <w:r w:rsidR="005A695C" w:rsidRPr="00F97F4D">
              <w:noBreakHyphen/>
            </w:r>
            <w:r w:rsidRPr="00F97F4D">
              <w:t>1(1) of the Act is …</w:t>
            </w:r>
          </w:p>
        </w:tc>
        <w:tc>
          <w:tcPr>
            <w:tcW w:w="2371" w:type="dxa"/>
            <w:tcBorders>
              <w:top w:val="single" w:sz="6" w:space="0" w:color="auto"/>
              <w:bottom w:val="single" w:sz="12" w:space="0" w:color="auto"/>
            </w:tcBorders>
            <w:shd w:val="clear" w:color="auto" w:fill="FFFFFF"/>
            <w:tcMar>
              <w:top w:w="0" w:type="dxa"/>
              <w:left w:w="108" w:type="dxa"/>
              <w:bottom w:w="0" w:type="dxa"/>
              <w:right w:w="108" w:type="dxa"/>
            </w:tcMar>
            <w:hideMark/>
          </w:tcPr>
          <w:p w14:paraId="668BC666" w14:textId="77777777" w:rsidR="003B7020" w:rsidRPr="00F97F4D" w:rsidRDefault="003B7020" w:rsidP="00352AF5">
            <w:pPr>
              <w:pStyle w:val="TableHeading"/>
            </w:pPr>
            <w:r w:rsidRPr="00F97F4D">
              <w:t>the maximum price for care management for the day for the care recipient is … ($)</w:t>
            </w:r>
          </w:p>
        </w:tc>
        <w:tc>
          <w:tcPr>
            <w:tcW w:w="2327" w:type="dxa"/>
            <w:tcBorders>
              <w:top w:val="single" w:sz="6" w:space="0" w:color="auto"/>
              <w:bottom w:val="single" w:sz="12" w:space="0" w:color="auto"/>
            </w:tcBorders>
            <w:shd w:val="clear" w:color="auto" w:fill="FFFFFF"/>
            <w:tcMar>
              <w:top w:w="0" w:type="dxa"/>
              <w:left w:w="108" w:type="dxa"/>
              <w:bottom w:w="0" w:type="dxa"/>
              <w:right w:w="108" w:type="dxa"/>
            </w:tcMar>
            <w:hideMark/>
          </w:tcPr>
          <w:p w14:paraId="1B471DDC" w14:textId="77777777" w:rsidR="003B7020" w:rsidRPr="00F97F4D" w:rsidRDefault="003B7020" w:rsidP="00352AF5">
            <w:pPr>
              <w:pStyle w:val="TableHeading"/>
            </w:pPr>
            <w:r w:rsidRPr="00F97F4D">
              <w:t>and the maximum price for package management for the day for the care recipient is … ($)</w:t>
            </w:r>
          </w:p>
        </w:tc>
      </w:tr>
      <w:tr w:rsidR="003B7020" w:rsidRPr="00F97F4D" w14:paraId="037C9969" w14:textId="77777777" w:rsidTr="001A6281">
        <w:tc>
          <w:tcPr>
            <w:tcW w:w="710" w:type="dxa"/>
            <w:tcBorders>
              <w:top w:val="single" w:sz="12" w:space="0" w:color="auto"/>
            </w:tcBorders>
            <w:shd w:val="clear" w:color="auto" w:fill="FFFFFF"/>
            <w:tcMar>
              <w:top w:w="0" w:type="dxa"/>
              <w:left w:w="108" w:type="dxa"/>
              <w:bottom w:w="0" w:type="dxa"/>
              <w:right w:w="108" w:type="dxa"/>
            </w:tcMar>
            <w:hideMark/>
          </w:tcPr>
          <w:p w14:paraId="518A70C2" w14:textId="77777777" w:rsidR="003B7020" w:rsidRPr="00F97F4D" w:rsidRDefault="003B7020" w:rsidP="00352AF5">
            <w:pPr>
              <w:pStyle w:val="Tabletext"/>
            </w:pPr>
            <w:r w:rsidRPr="00F97F4D">
              <w:t>1</w:t>
            </w:r>
          </w:p>
        </w:tc>
        <w:tc>
          <w:tcPr>
            <w:tcW w:w="2792" w:type="dxa"/>
            <w:tcBorders>
              <w:top w:val="single" w:sz="12" w:space="0" w:color="auto"/>
            </w:tcBorders>
            <w:shd w:val="clear" w:color="auto" w:fill="FFFFFF"/>
            <w:tcMar>
              <w:top w:w="0" w:type="dxa"/>
              <w:left w:w="108" w:type="dxa"/>
              <w:bottom w:w="0" w:type="dxa"/>
              <w:right w:w="108" w:type="dxa"/>
            </w:tcMar>
            <w:hideMark/>
          </w:tcPr>
          <w:p w14:paraId="4714AB27" w14:textId="77777777" w:rsidR="003B7020" w:rsidRPr="00F97F4D" w:rsidRDefault="003B7020" w:rsidP="00352AF5">
            <w:pPr>
              <w:pStyle w:val="Tabletext"/>
            </w:pPr>
            <w:r w:rsidRPr="00F97F4D">
              <w:t>Level 1</w:t>
            </w:r>
          </w:p>
        </w:tc>
        <w:tc>
          <w:tcPr>
            <w:tcW w:w="2371" w:type="dxa"/>
            <w:tcBorders>
              <w:top w:val="single" w:sz="12" w:space="0" w:color="auto"/>
            </w:tcBorders>
            <w:shd w:val="clear" w:color="auto" w:fill="FFFFFF"/>
            <w:tcMar>
              <w:top w:w="0" w:type="dxa"/>
              <w:left w:w="108" w:type="dxa"/>
              <w:bottom w:w="0" w:type="dxa"/>
              <w:right w:w="108" w:type="dxa"/>
            </w:tcMar>
          </w:tcPr>
          <w:p w14:paraId="7EF6C77D" w14:textId="77777777" w:rsidR="003B7020" w:rsidRPr="00F97F4D" w:rsidRDefault="003B7020" w:rsidP="00352AF5">
            <w:pPr>
              <w:pStyle w:val="Tabletext"/>
            </w:pPr>
            <w:r w:rsidRPr="00F97F4D">
              <w:t>6.02</w:t>
            </w:r>
          </w:p>
        </w:tc>
        <w:tc>
          <w:tcPr>
            <w:tcW w:w="2327" w:type="dxa"/>
            <w:tcBorders>
              <w:top w:val="single" w:sz="12" w:space="0" w:color="auto"/>
            </w:tcBorders>
            <w:shd w:val="clear" w:color="auto" w:fill="FFFFFF"/>
            <w:tcMar>
              <w:top w:w="0" w:type="dxa"/>
              <w:left w:w="108" w:type="dxa"/>
              <w:bottom w:w="0" w:type="dxa"/>
              <w:right w:w="108" w:type="dxa"/>
            </w:tcMar>
          </w:tcPr>
          <w:p w14:paraId="5C4FFBD2" w14:textId="77777777" w:rsidR="003B7020" w:rsidRPr="00F97F4D" w:rsidRDefault="003B7020" w:rsidP="00352AF5">
            <w:pPr>
              <w:pStyle w:val="Tabletext"/>
            </w:pPr>
            <w:r w:rsidRPr="00F97F4D">
              <w:t>4.52</w:t>
            </w:r>
          </w:p>
        </w:tc>
      </w:tr>
      <w:tr w:rsidR="003B7020" w:rsidRPr="00F97F4D" w14:paraId="4D4E6A3E" w14:textId="77777777" w:rsidTr="001A6281">
        <w:tc>
          <w:tcPr>
            <w:tcW w:w="710" w:type="dxa"/>
            <w:shd w:val="clear" w:color="auto" w:fill="FFFFFF"/>
            <w:tcMar>
              <w:top w:w="0" w:type="dxa"/>
              <w:left w:w="108" w:type="dxa"/>
              <w:bottom w:w="0" w:type="dxa"/>
              <w:right w:w="108" w:type="dxa"/>
            </w:tcMar>
            <w:hideMark/>
          </w:tcPr>
          <w:p w14:paraId="5E15F6C2" w14:textId="77777777" w:rsidR="003B7020" w:rsidRPr="00F97F4D" w:rsidRDefault="003B7020" w:rsidP="00352AF5">
            <w:pPr>
              <w:pStyle w:val="Tabletext"/>
            </w:pPr>
            <w:r w:rsidRPr="00F97F4D">
              <w:t>2</w:t>
            </w:r>
          </w:p>
        </w:tc>
        <w:tc>
          <w:tcPr>
            <w:tcW w:w="2792" w:type="dxa"/>
            <w:shd w:val="clear" w:color="auto" w:fill="FFFFFF"/>
            <w:tcMar>
              <w:top w:w="0" w:type="dxa"/>
              <w:left w:w="108" w:type="dxa"/>
              <w:bottom w:w="0" w:type="dxa"/>
              <w:right w:w="108" w:type="dxa"/>
            </w:tcMar>
            <w:hideMark/>
          </w:tcPr>
          <w:p w14:paraId="0BA8515D" w14:textId="77777777" w:rsidR="003B7020" w:rsidRPr="00F97F4D" w:rsidRDefault="003B7020" w:rsidP="00352AF5">
            <w:pPr>
              <w:pStyle w:val="Tabletext"/>
            </w:pPr>
            <w:r w:rsidRPr="00F97F4D">
              <w:t>Level 2</w:t>
            </w:r>
          </w:p>
        </w:tc>
        <w:tc>
          <w:tcPr>
            <w:tcW w:w="2371" w:type="dxa"/>
            <w:shd w:val="clear" w:color="auto" w:fill="FFFFFF"/>
            <w:tcMar>
              <w:top w:w="0" w:type="dxa"/>
              <w:left w:w="108" w:type="dxa"/>
              <w:bottom w:w="0" w:type="dxa"/>
              <w:right w:w="108" w:type="dxa"/>
            </w:tcMar>
          </w:tcPr>
          <w:p w14:paraId="53460AF1" w14:textId="77777777" w:rsidR="003B7020" w:rsidRPr="00F97F4D" w:rsidRDefault="003B7020" w:rsidP="00352AF5">
            <w:pPr>
              <w:pStyle w:val="Tabletext"/>
            </w:pPr>
            <w:r w:rsidRPr="00F97F4D">
              <w:t>10.59</w:t>
            </w:r>
          </w:p>
        </w:tc>
        <w:tc>
          <w:tcPr>
            <w:tcW w:w="2327" w:type="dxa"/>
            <w:shd w:val="clear" w:color="auto" w:fill="FFFFFF"/>
            <w:tcMar>
              <w:top w:w="0" w:type="dxa"/>
              <w:left w:w="108" w:type="dxa"/>
              <w:bottom w:w="0" w:type="dxa"/>
              <w:right w:w="108" w:type="dxa"/>
            </w:tcMar>
          </w:tcPr>
          <w:p w14:paraId="411E9532" w14:textId="77777777" w:rsidR="003B7020" w:rsidRPr="00F97F4D" w:rsidRDefault="003B7020" w:rsidP="00352AF5">
            <w:pPr>
              <w:pStyle w:val="Tabletext"/>
            </w:pPr>
            <w:r w:rsidRPr="00F97F4D">
              <w:t>7.94</w:t>
            </w:r>
          </w:p>
        </w:tc>
      </w:tr>
      <w:tr w:rsidR="003B7020" w:rsidRPr="00F97F4D" w14:paraId="58DB3A5C" w14:textId="77777777" w:rsidTr="001A6281">
        <w:tc>
          <w:tcPr>
            <w:tcW w:w="710" w:type="dxa"/>
            <w:tcBorders>
              <w:bottom w:val="single" w:sz="2" w:space="0" w:color="auto"/>
            </w:tcBorders>
            <w:shd w:val="clear" w:color="auto" w:fill="FFFFFF"/>
            <w:tcMar>
              <w:top w:w="0" w:type="dxa"/>
              <w:left w:w="108" w:type="dxa"/>
              <w:bottom w:w="0" w:type="dxa"/>
              <w:right w:w="108" w:type="dxa"/>
            </w:tcMar>
            <w:hideMark/>
          </w:tcPr>
          <w:p w14:paraId="544EA683" w14:textId="77777777" w:rsidR="003B7020" w:rsidRPr="00F97F4D" w:rsidRDefault="003B7020" w:rsidP="00352AF5">
            <w:pPr>
              <w:pStyle w:val="Tabletext"/>
            </w:pPr>
            <w:r w:rsidRPr="00F97F4D">
              <w:t>3</w:t>
            </w:r>
          </w:p>
        </w:tc>
        <w:tc>
          <w:tcPr>
            <w:tcW w:w="2792" w:type="dxa"/>
            <w:tcBorders>
              <w:bottom w:val="single" w:sz="2" w:space="0" w:color="auto"/>
            </w:tcBorders>
            <w:shd w:val="clear" w:color="auto" w:fill="FFFFFF"/>
            <w:tcMar>
              <w:top w:w="0" w:type="dxa"/>
              <w:left w:w="108" w:type="dxa"/>
              <w:bottom w:w="0" w:type="dxa"/>
              <w:right w:w="108" w:type="dxa"/>
            </w:tcMar>
            <w:hideMark/>
          </w:tcPr>
          <w:p w14:paraId="6856CF32" w14:textId="77777777" w:rsidR="003B7020" w:rsidRPr="00F97F4D" w:rsidRDefault="003B7020" w:rsidP="00352AF5">
            <w:pPr>
              <w:pStyle w:val="Tabletext"/>
            </w:pPr>
            <w:r w:rsidRPr="00F97F4D">
              <w:t>Level 3</w:t>
            </w:r>
          </w:p>
        </w:tc>
        <w:tc>
          <w:tcPr>
            <w:tcW w:w="2371" w:type="dxa"/>
            <w:tcBorders>
              <w:bottom w:val="single" w:sz="2" w:space="0" w:color="auto"/>
            </w:tcBorders>
            <w:shd w:val="clear" w:color="auto" w:fill="FFFFFF"/>
            <w:tcMar>
              <w:top w:w="0" w:type="dxa"/>
              <w:left w:w="108" w:type="dxa"/>
              <w:bottom w:w="0" w:type="dxa"/>
              <w:right w:w="108" w:type="dxa"/>
            </w:tcMar>
          </w:tcPr>
          <w:p w14:paraId="6557A8AC" w14:textId="77777777" w:rsidR="003B7020" w:rsidRPr="00F97F4D" w:rsidRDefault="003B7020" w:rsidP="00352AF5">
            <w:pPr>
              <w:pStyle w:val="Tabletext"/>
            </w:pPr>
            <w:r w:rsidRPr="00F97F4D">
              <w:t>23.04</w:t>
            </w:r>
          </w:p>
        </w:tc>
        <w:tc>
          <w:tcPr>
            <w:tcW w:w="2327" w:type="dxa"/>
            <w:tcBorders>
              <w:bottom w:val="single" w:sz="2" w:space="0" w:color="auto"/>
            </w:tcBorders>
            <w:shd w:val="clear" w:color="auto" w:fill="FFFFFF"/>
            <w:tcMar>
              <w:top w:w="0" w:type="dxa"/>
              <w:left w:w="108" w:type="dxa"/>
              <w:bottom w:w="0" w:type="dxa"/>
              <w:right w:w="108" w:type="dxa"/>
            </w:tcMar>
          </w:tcPr>
          <w:p w14:paraId="6EEEC3D2" w14:textId="77777777" w:rsidR="003B7020" w:rsidRPr="00F97F4D" w:rsidRDefault="003B7020" w:rsidP="00352AF5">
            <w:pPr>
              <w:pStyle w:val="Tabletext"/>
            </w:pPr>
            <w:r w:rsidRPr="00F97F4D">
              <w:t>17.28</w:t>
            </w:r>
          </w:p>
        </w:tc>
      </w:tr>
      <w:tr w:rsidR="003B7020" w:rsidRPr="005A695C" w14:paraId="7A643867" w14:textId="77777777" w:rsidTr="001A6281">
        <w:tc>
          <w:tcPr>
            <w:tcW w:w="710" w:type="dxa"/>
            <w:tcBorders>
              <w:top w:val="single" w:sz="2" w:space="0" w:color="auto"/>
              <w:bottom w:val="single" w:sz="12" w:space="0" w:color="auto"/>
            </w:tcBorders>
            <w:shd w:val="clear" w:color="auto" w:fill="FFFFFF"/>
            <w:tcMar>
              <w:top w:w="0" w:type="dxa"/>
              <w:left w:w="108" w:type="dxa"/>
              <w:bottom w:w="0" w:type="dxa"/>
              <w:right w:w="108" w:type="dxa"/>
            </w:tcMar>
            <w:hideMark/>
          </w:tcPr>
          <w:p w14:paraId="6D5ACAFD" w14:textId="77777777" w:rsidR="003B7020" w:rsidRPr="00F97F4D" w:rsidRDefault="003B7020" w:rsidP="00352AF5">
            <w:pPr>
              <w:pStyle w:val="Tabletext"/>
            </w:pPr>
            <w:r w:rsidRPr="00F97F4D">
              <w:t>4</w:t>
            </w:r>
          </w:p>
        </w:tc>
        <w:tc>
          <w:tcPr>
            <w:tcW w:w="2792" w:type="dxa"/>
            <w:tcBorders>
              <w:top w:val="single" w:sz="2" w:space="0" w:color="auto"/>
              <w:bottom w:val="single" w:sz="12" w:space="0" w:color="auto"/>
            </w:tcBorders>
            <w:shd w:val="clear" w:color="auto" w:fill="FFFFFF"/>
            <w:tcMar>
              <w:top w:w="0" w:type="dxa"/>
              <w:left w:w="108" w:type="dxa"/>
              <w:bottom w:w="0" w:type="dxa"/>
              <w:right w:w="108" w:type="dxa"/>
            </w:tcMar>
            <w:hideMark/>
          </w:tcPr>
          <w:p w14:paraId="4F2A3782" w14:textId="77777777" w:rsidR="003B7020" w:rsidRPr="00F97F4D" w:rsidRDefault="003B7020" w:rsidP="00352AF5">
            <w:pPr>
              <w:pStyle w:val="Tabletext"/>
            </w:pPr>
            <w:r w:rsidRPr="00F97F4D">
              <w:t>Level 4</w:t>
            </w:r>
          </w:p>
        </w:tc>
        <w:tc>
          <w:tcPr>
            <w:tcW w:w="2371" w:type="dxa"/>
            <w:tcBorders>
              <w:top w:val="single" w:sz="2" w:space="0" w:color="auto"/>
              <w:bottom w:val="single" w:sz="12" w:space="0" w:color="auto"/>
            </w:tcBorders>
            <w:shd w:val="clear" w:color="auto" w:fill="FFFFFF"/>
            <w:tcMar>
              <w:top w:w="0" w:type="dxa"/>
              <w:left w:w="108" w:type="dxa"/>
              <w:bottom w:w="0" w:type="dxa"/>
              <w:right w:w="108" w:type="dxa"/>
            </w:tcMar>
          </w:tcPr>
          <w:p w14:paraId="21A049C6" w14:textId="77777777" w:rsidR="003B7020" w:rsidRPr="00F97F4D" w:rsidRDefault="003B7020" w:rsidP="00352AF5">
            <w:pPr>
              <w:pStyle w:val="Tabletext"/>
            </w:pPr>
            <w:r w:rsidRPr="00F97F4D">
              <w:t>34.94</w:t>
            </w:r>
          </w:p>
        </w:tc>
        <w:tc>
          <w:tcPr>
            <w:tcW w:w="2327" w:type="dxa"/>
            <w:tcBorders>
              <w:top w:val="single" w:sz="2" w:space="0" w:color="auto"/>
              <w:bottom w:val="single" w:sz="12" w:space="0" w:color="auto"/>
            </w:tcBorders>
            <w:shd w:val="clear" w:color="auto" w:fill="FFFFFF"/>
            <w:tcMar>
              <w:top w:w="0" w:type="dxa"/>
              <w:left w:w="108" w:type="dxa"/>
              <w:bottom w:w="0" w:type="dxa"/>
              <w:right w:w="108" w:type="dxa"/>
            </w:tcMar>
          </w:tcPr>
          <w:p w14:paraId="1D3AF8B7" w14:textId="77777777" w:rsidR="003B7020" w:rsidRPr="005A695C" w:rsidRDefault="003B7020" w:rsidP="00352AF5">
            <w:pPr>
              <w:pStyle w:val="Tabletext"/>
            </w:pPr>
            <w:r w:rsidRPr="00F97F4D">
              <w:t>26.20</w:t>
            </w:r>
          </w:p>
        </w:tc>
      </w:tr>
    </w:tbl>
    <w:p w14:paraId="22F769E6" w14:textId="77777777" w:rsidR="003B7020" w:rsidRPr="005A695C" w:rsidRDefault="003B7020" w:rsidP="005466C1">
      <w:pPr>
        <w:pStyle w:val="Tabletext"/>
      </w:pPr>
    </w:p>
    <w:sectPr w:rsidR="003B7020" w:rsidRPr="005A695C" w:rsidSect="002E489B">
      <w:headerReference w:type="even" r:id="rId21"/>
      <w:headerReference w:type="default" r:id="rId22"/>
      <w:footerReference w:type="even" r:id="rId23"/>
      <w:footerReference w:type="default" r:id="rId24"/>
      <w:headerReference w:type="first" r:id="rId25"/>
      <w:footerReference w:type="first" r:id="rId26"/>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3091F" w14:textId="77777777" w:rsidR="00DA2F24" w:rsidRDefault="00DA2F24" w:rsidP="0048364F">
      <w:pPr>
        <w:spacing w:line="240" w:lineRule="auto"/>
      </w:pPr>
      <w:r>
        <w:separator/>
      </w:r>
    </w:p>
  </w:endnote>
  <w:endnote w:type="continuationSeparator" w:id="0">
    <w:p w14:paraId="4B51F291" w14:textId="77777777" w:rsidR="00DA2F24" w:rsidRDefault="00DA2F24"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subsetted="1" w:fontKey="{880C60EB-8F45-4CBB-99C5-7334738558B8}"/>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1FCD5" w14:textId="0AC44EF2" w:rsidR="0048364F" w:rsidRPr="002E489B" w:rsidRDefault="00207081" w:rsidP="002E489B">
    <w:pPr>
      <w:pStyle w:val="Footer"/>
      <w:tabs>
        <w:tab w:val="clear" w:pos="4153"/>
        <w:tab w:val="clear" w:pos="8306"/>
        <w:tab w:val="center" w:pos="4150"/>
        <w:tab w:val="right" w:pos="8307"/>
      </w:tabs>
      <w:spacing w:before="120"/>
      <w:rPr>
        <w:i/>
        <w:sz w:val="18"/>
      </w:rPr>
    </w:pPr>
    <w:r>
      <w:rPr>
        <w:i/>
        <w:noProof/>
        <w:sz w:val="18"/>
      </w:rPr>
      <mc:AlternateContent>
        <mc:Choice Requires="wps">
          <w:drawing>
            <wp:anchor distT="0" distB="0" distL="0" distR="0" simplePos="0" relativeHeight="251683840" behindDoc="0" locked="0" layoutInCell="1" allowOverlap="1" wp14:anchorId="281546B9" wp14:editId="115D4811">
              <wp:simplePos x="635" y="635"/>
              <wp:positionH relativeFrom="page">
                <wp:align>center</wp:align>
              </wp:positionH>
              <wp:positionV relativeFrom="page">
                <wp:align>bottom</wp:align>
              </wp:positionV>
              <wp:extent cx="551815" cy="376555"/>
              <wp:effectExtent l="0" t="0" r="635" b="0"/>
              <wp:wrapNone/>
              <wp:docPr id="753406246"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3D2541E" w14:textId="16F1FC83" w:rsidR="00207081" w:rsidRPr="00207081" w:rsidRDefault="00207081" w:rsidP="00207081">
                          <w:pPr>
                            <w:rPr>
                              <w:rFonts w:ascii="Calibri" w:eastAsia="Calibri" w:hAnsi="Calibri" w:cs="Calibri"/>
                              <w:noProof/>
                              <w:color w:val="FF0000"/>
                              <w:sz w:val="24"/>
                              <w:szCs w:val="24"/>
                            </w:rPr>
                          </w:pPr>
                          <w:r w:rsidRPr="0020708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1546B9" id="_x0000_t202" coordsize="21600,21600" o:spt="202" path="m,l,21600r21600,l21600,xe">
              <v:stroke joinstyle="miter"/>
              <v:path gradientshapeok="t" o:connecttype="rect"/>
            </v:shapetype>
            <v:shape id="Text Box 11" o:spid="_x0000_s1027" type="#_x0000_t202" alt="OFFICIAL" style="position:absolute;margin-left:0;margin-top:0;width:43.45pt;height:29.65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63D2541E" w14:textId="16F1FC83" w:rsidR="00207081" w:rsidRPr="00207081" w:rsidRDefault="00207081" w:rsidP="00207081">
                    <w:pPr>
                      <w:rPr>
                        <w:rFonts w:ascii="Calibri" w:eastAsia="Calibri" w:hAnsi="Calibri" w:cs="Calibri"/>
                        <w:noProof/>
                        <w:color w:val="FF0000"/>
                        <w:sz w:val="24"/>
                        <w:szCs w:val="24"/>
                      </w:rPr>
                    </w:pPr>
                    <w:r w:rsidRPr="00207081">
                      <w:rPr>
                        <w:rFonts w:ascii="Calibri" w:eastAsia="Calibri" w:hAnsi="Calibri" w:cs="Calibri"/>
                        <w:noProof/>
                        <w:color w:val="FF0000"/>
                        <w:sz w:val="24"/>
                        <w:szCs w:val="24"/>
                      </w:rPr>
                      <w:t>OFFICIAL</w:t>
                    </w:r>
                  </w:p>
                </w:txbxContent>
              </v:textbox>
              <w10:wrap anchorx="page" anchory="page"/>
            </v:shape>
          </w:pict>
        </mc:Fallback>
      </mc:AlternateContent>
    </w:r>
    <w:r w:rsidR="002E489B" w:rsidRPr="002E489B">
      <w:rPr>
        <w:i/>
        <w:sz w:val="18"/>
      </w:rPr>
      <w:t>OPC67479 -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53FA8" w14:textId="14B870E5" w:rsidR="0048364F" w:rsidRDefault="0048364F" w:rsidP="00E97334"/>
  <w:p w14:paraId="74B3F8CC" w14:textId="36112401" w:rsidR="00E97334" w:rsidRPr="002E489B" w:rsidRDefault="002E489B" w:rsidP="002E489B">
    <w:pPr>
      <w:rPr>
        <w:rFonts w:cs="Times New Roman"/>
        <w:i/>
        <w:sz w:val="18"/>
      </w:rPr>
    </w:pPr>
    <w:r w:rsidRPr="002E489B">
      <w:rPr>
        <w:rFonts w:cs="Times New Roman"/>
        <w:i/>
        <w:sz w:val="18"/>
      </w:rPr>
      <w:t>OPC67479 -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56578" w14:textId="2E259D3D" w:rsidR="0048364F" w:rsidRPr="002E489B" w:rsidRDefault="00207081" w:rsidP="002E489B">
    <w:pPr>
      <w:pStyle w:val="Footer"/>
      <w:tabs>
        <w:tab w:val="clear" w:pos="4153"/>
        <w:tab w:val="clear" w:pos="8306"/>
        <w:tab w:val="center" w:pos="4150"/>
        <w:tab w:val="right" w:pos="8307"/>
      </w:tabs>
      <w:spacing w:before="120"/>
      <w:rPr>
        <w:i/>
        <w:sz w:val="18"/>
      </w:rPr>
    </w:pPr>
    <w:r>
      <w:rPr>
        <w:i/>
        <w:noProof/>
        <w:sz w:val="18"/>
      </w:rPr>
      <mc:AlternateContent>
        <mc:Choice Requires="wps">
          <w:drawing>
            <wp:anchor distT="0" distB="0" distL="0" distR="0" simplePos="0" relativeHeight="251682816" behindDoc="0" locked="0" layoutInCell="1" allowOverlap="1" wp14:anchorId="740DF4DD" wp14:editId="429EDE84">
              <wp:simplePos x="635" y="635"/>
              <wp:positionH relativeFrom="page">
                <wp:align>center</wp:align>
              </wp:positionH>
              <wp:positionV relativeFrom="page">
                <wp:align>bottom</wp:align>
              </wp:positionV>
              <wp:extent cx="551815" cy="376555"/>
              <wp:effectExtent l="0" t="0" r="635" b="0"/>
              <wp:wrapNone/>
              <wp:docPr id="1553501948"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A72F255" w14:textId="36C78D88" w:rsidR="00207081" w:rsidRPr="00207081" w:rsidRDefault="00207081" w:rsidP="00207081">
                          <w:pPr>
                            <w:rPr>
                              <w:rFonts w:ascii="Calibri" w:eastAsia="Calibri" w:hAnsi="Calibri" w:cs="Calibri"/>
                              <w:noProof/>
                              <w:color w:val="FF0000"/>
                              <w:sz w:val="24"/>
                              <w:szCs w:val="24"/>
                            </w:rPr>
                          </w:pPr>
                          <w:r w:rsidRPr="0020708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0DF4DD" id="_x0000_t202" coordsize="21600,21600" o:spt="202" path="m,l,21600r21600,l21600,xe">
              <v:stroke joinstyle="miter"/>
              <v:path gradientshapeok="t" o:connecttype="rect"/>
            </v:shapetype>
            <v:shape id="Text Box 10" o:spid="_x0000_s1029" type="#_x0000_t202" alt="OFFICIAL" style="position:absolute;margin-left:0;margin-top:0;width:43.45pt;height:29.65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4A72F255" w14:textId="36C78D88" w:rsidR="00207081" w:rsidRPr="00207081" w:rsidRDefault="00207081" w:rsidP="00207081">
                    <w:pPr>
                      <w:rPr>
                        <w:rFonts w:ascii="Calibri" w:eastAsia="Calibri" w:hAnsi="Calibri" w:cs="Calibri"/>
                        <w:noProof/>
                        <w:color w:val="FF0000"/>
                        <w:sz w:val="24"/>
                        <w:szCs w:val="24"/>
                      </w:rPr>
                    </w:pPr>
                    <w:r w:rsidRPr="00207081">
                      <w:rPr>
                        <w:rFonts w:ascii="Calibri" w:eastAsia="Calibri" w:hAnsi="Calibri" w:cs="Calibri"/>
                        <w:noProof/>
                        <w:color w:val="FF0000"/>
                        <w:sz w:val="24"/>
                        <w:szCs w:val="24"/>
                      </w:rPr>
                      <w:t>OFFICIAL</w:t>
                    </w:r>
                  </w:p>
                </w:txbxContent>
              </v:textbox>
              <w10:wrap anchorx="page" anchory="page"/>
            </v:shape>
          </w:pict>
        </mc:Fallback>
      </mc:AlternateContent>
    </w:r>
    <w:r w:rsidR="002E489B" w:rsidRPr="002E489B">
      <w:rPr>
        <w:i/>
        <w:sz w:val="18"/>
      </w:rPr>
      <w:t>OPC67479 -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7D597" w14:textId="7D6AC1EF" w:rsidR="00A136F5" w:rsidRPr="00E33C1C" w:rsidRDefault="00207081" w:rsidP="0094523D">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85888" behindDoc="0" locked="0" layoutInCell="1" allowOverlap="1" wp14:anchorId="039EE171" wp14:editId="7748E101">
              <wp:simplePos x="635" y="635"/>
              <wp:positionH relativeFrom="page">
                <wp:align>center</wp:align>
              </wp:positionH>
              <wp:positionV relativeFrom="page">
                <wp:align>bottom</wp:align>
              </wp:positionV>
              <wp:extent cx="551815" cy="376555"/>
              <wp:effectExtent l="0" t="0" r="635" b="0"/>
              <wp:wrapNone/>
              <wp:docPr id="1597672400"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F5EFD9C" w14:textId="5A342190" w:rsidR="00207081" w:rsidRPr="00207081" w:rsidRDefault="00207081" w:rsidP="00207081">
                          <w:pPr>
                            <w:rPr>
                              <w:rFonts w:ascii="Calibri" w:eastAsia="Calibri" w:hAnsi="Calibri" w:cs="Calibri"/>
                              <w:noProof/>
                              <w:color w:val="FF0000"/>
                              <w:sz w:val="24"/>
                              <w:szCs w:val="24"/>
                            </w:rPr>
                          </w:pPr>
                          <w:r w:rsidRPr="0020708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9EE171" id="_x0000_t202" coordsize="21600,21600" o:spt="202" path="m,l,21600r21600,l21600,xe">
              <v:stroke joinstyle="miter"/>
              <v:path gradientshapeok="t" o:connecttype="rect"/>
            </v:shapetype>
            <v:shape id="Text Box 13" o:spid="_x0000_s1031" type="#_x0000_t202" alt="OFFICIAL" style="position:absolute;margin-left:0;margin-top:0;width:43.45pt;height:29.65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5F5EFD9C" w14:textId="5A342190" w:rsidR="00207081" w:rsidRPr="00207081" w:rsidRDefault="00207081" w:rsidP="00207081">
                    <w:pPr>
                      <w:rPr>
                        <w:rFonts w:ascii="Calibri" w:eastAsia="Calibri" w:hAnsi="Calibri" w:cs="Calibri"/>
                        <w:noProof/>
                        <w:color w:val="FF0000"/>
                        <w:sz w:val="24"/>
                        <w:szCs w:val="24"/>
                      </w:rPr>
                    </w:pPr>
                    <w:r w:rsidRPr="00207081">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A136F5" w14:paraId="41CFD2AA" w14:textId="77777777" w:rsidTr="0011609F">
      <w:tc>
        <w:tcPr>
          <w:tcW w:w="709" w:type="dxa"/>
          <w:tcBorders>
            <w:top w:val="nil"/>
            <w:left w:val="nil"/>
            <w:bottom w:val="nil"/>
            <w:right w:val="nil"/>
          </w:tcBorders>
        </w:tcPr>
        <w:p w14:paraId="3B99A539" w14:textId="77777777" w:rsidR="00A136F5" w:rsidRDefault="00A136F5"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559E6">
            <w:rPr>
              <w:i/>
              <w:noProof/>
              <w:sz w:val="18"/>
            </w:rPr>
            <w:t>ii</w:t>
          </w:r>
          <w:r w:rsidRPr="00ED79B6">
            <w:rPr>
              <w:i/>
              <w:sz w:val="18"/>
            </w:rPr>
            <w:fldChar w:fldCharType="end"/>
          </w:r>
        </w:p>
      </w:tc>
      <w:tc>
        <w:tcPr>
          <w:tcW w:w="6379" w:type="dxa"/>
          <w:tcBorders>
            <w:top w:val="nil"/>
            <w:left w:val="nil"/>
            <w:bottom w:val="nil"/>
            <w:right w:val="nil"/>
          </w:tcBorders>
        </w:tcPr>
        <w:p w14:paraId="10644B5C" w14:textId="6E54AB98"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E75DB">
            <w:rPr>
              <w:i/>
              <w:sz w:val="18"/>
            </w:rPr>
            <w:t>Aged Care Legislation Amendment (Subsidy and Other Measures) Instrument 2025</w:t>
          </w:r>
          <w:r w:rsidRPr="007A1328">
            <w:rPr>
              <w:i/>
              <w:sz w:val="18"/>
            </w:rPr>
            <w:fldChar w:fldCharType="end"/>
          </w:r>
        </w:p>
      </w:tc>
      <w:tc>
        <w:tcPr>
          <w:tcW w:w="1384" w:type="dxa"/>
          <w:tcBorders>
            <w:top w:val="nil"/>
            <w:left w:val="nil"/>
            <w:bottom w:val="nil"/>
            <w:right w:val="nil"/>
          </w:tcBorders>
        </w:tcPr>
        <w:p w14:paraId="72ABBF1E" w14:textId="77777777" w:rsidR="00A136F5" w:rsidRDefault="00A136F5" w:rsidP="00830B62">
          <w:pPr>
            <w:spacing w:line="0" w:lineRule="atLeast"/>
            <w:jc w:val="right"/>
            <w:rPr>
              <w:sz w:val="18"/>
            </w:rPr>
          </w:pPr>
        </w:p>
      </w:tc>
    </w:tr>
  </w:tbl>
  <w:p w14:paraId="622CD63A" w14:textId="36F8E85B" w:rsidR="00A136F5" w:rsidRPr="002E489B" w:rsidRDefault="002E489B" w:rsidP="002E489B">
    <w:pPr>
      <w:rPr>
        <w:rFonts w:cs="Times New Roman"/>
        <w:i/>
        <w:sz w:val="18"/>
      </w:rPr>
    </w:pPr>
    <w:r w:rsidRPr="002E489B">
      <w:rPr>
        <w:rFonts w:cs="Times New Roman"/>
        <w:i/>
        <w:sz w:val="18"/>
      </w:rPr>
      <w:t>OPC67479 -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13F98" w14:textId="06018EB4" w:rsidR="00A136F5" w:rsidRPr="00E33C1C" w:rsidRDefault="00A136F5"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A136F5" w14:paraId="61B236C2" w14:textId="77777777" w:rsidTr="0011609F">
      <w:tc>
        <w:tcPr>
          <w:tcW w:w="1383" w:type="dxa"/>
          <w:tcBorders>
            <w:top w:val="nil"/>
            <w:left w:val="nil"/>
            <w:bottom w:val="nil"/>
            <w:right w:val="nil"/>
          </w:tcBorders>
        </w:tcPr>
        <w:p w14:paraId="5C5149E9" w14:textId="77777777" w:rsidR="00A136F5" w:rsidRDefault="00A136F5" w:rsidP="00830B62">
          <w:pPr>
            <w:spacing w:line="0" w:lineRule="atLeast"/>
            <w:rPr>
              <w:sz w:val="18"/>
            </w:rPr>
          </w:pPr>
        </w:p>
      </w:tc>
      <w:tc>
        <w:tcPr>
          <w:tcW w:w="6379" w:type="dxa"/>
          <w:tcBorders>
            <w:top w:val="nil"/>
            <w:left w:val="nil"/>
            <w:bottom w:val="nil"/>
            <w:right w:val="nil"/>
          </w:tcBorders>
        </w:tcPr>
        <w:p w14:paraId="358D697B" w14:textId="7C5A2642"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E75DB">
            <w:rPr>
              <w:i/>
              <w:sz w:val="18"/>
            </w:rPr>
            <w:t>Aged Care Legislation Amendment (Subsidy and Other Measures) Instrument 2025</w:t>
          </w:r>
          <w:r w:rsidRPr="007A1328">
            <w:rPr>
              <w:i/>
              <w:sz w:val="18"/>
            </w:rPr>
            <w:fldChar w:fldCharType="end"/>
          </w:r>
        </w:p>
      </w:tc>
      <w:tc>
        <w:tcPr>
          <w:tcW w:w="710" w:type="dxa"/>
          <w:tcBorders>
            <w:top w:val="nil"/>
            <w:left w:val="nil"/>
            <w:bottom w:val="nil"/>
            <w:right w:val="nil"/>
          </w:tcBorders>
        </w:tcPr>
        <w:p w14:paraId="0D145FF7" w14:textId="77777777" w:rsidR="00A136F5" w:rsidRDefault="00A136F5"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94512">
            <w:rPr>
              <w:i/>
              <w:noProof/>
              <w:sz w:val="18"/>
            </w:rPr>
            <w:t>i</w:t>
          </w:r>
          <w:r w:rsidRPr="00ED79B6">
            <w:rPr>
              <w:i/>
              <w:sz w:val="18"/>
            </w:rPr>
            <w:fldChar w:fldCharType="end"/>
          </w:r>
        </w:p>
      </w:tc>
    </w:tr>
  </w:tbl>
  <w:p w14:paraId="5A1A5D4F" w14:textId="6C39F5FF" w:rsidR="00A136F5" w:rsidRPr="002E489B" w:rsidRDefault="002E489B" w:rsidP="002E489B">
    <w:pPr>
      <w:rPr>
        <w:rFonts w:cs="Times New Roman"/>
        <w:i/>
        <w:sz w:val="18"/>
      </w:rPr>
    </w:pPr>
    <w:r w:rsidRPr="002E489B">
      <w:rPr>
        <w:rFonts w:cs="Times New Roman"/>
        <w:i/>
        <w:sz w:val="18"/>
      </w:rPr>
      <w:t>OPC67479 -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DC39" w14:textId="448FA30C" w:rsidR="00A136F5" w:rsidRPr="00E33C1C" w:rsidRDefault="00A136F5"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136F5" w14:paraId="68A5DBA4" w14:textId="77777777" w:rsidTr="0011609F">
      <w:tc>
        <w:tcPr>
          <w:tcW w:w="709" w:type="dxa"/>
          <w:tcBorders>
            <w:top w:val="nil"/>
            <w:left w:val="nil"/>
            <w:bottom w:val="nil"/>
            <w:right w:val="nil"/>
          </w:tcBorders>
        </w:tcPr>
        <w:p w14:paraId="10932624" w14:textId="77777777" w:rsidR="00A136F5" w:rsidRDefault="00A136F5"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94512">
            <w:rPr>
              <w:i/>
              <w:noProof/>
              <w:sz w:val="18"/>
            </w:rPr>
            <w:t>2</w:t>
          </w:r>
          <w:r w:rsidRPr="00ED79B6">
            <w:rPr>
              <w:i/>
              <w:sz w:val="18"/>
            </w:rPr>
            <w:fldChar w:fldCharType="end"/>
          </w:r>
        </w:p>
      </w:tc>
      <w:tc>
        <w:tcPr>
          <w:tcW w:w="6379" w:type="dxa"/>
          <w:tcBorders>
            <w:top w:val="nil"/>
            <w:left w:val="nil"/>
            <w:bottom w:val="nil"/>
            <w:right w:val="nil"/>
          </w:tcBorders>
        </w:tcPr>
        <w:p w14:paraId="782AE5BA" w14:textId="3105DAA2"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E75DB">
            <w:rPr>
              <w:i/>
              <w:sz w:val="18"/>
            </w:rPr>
            <w:t>Aged Care Legislation Amendment (Subsidy and Other Measures) Instrument 2025</w:t>
          </w:r>
          <w:r w:rsidRPr="007A1328">
            <w:rPr>
              <w:i/>
              <w:sz w:val="18"/>
            </w:rPr>
            <w:fldChar w:fldCharType="end"/>
          </w:r>
        </w:p>
      </w:tc>
      <w:tc>
        <w:tcPr>
          <w:tcW w:w="1384" w:type="dxa"/>
          <w:tcBorders>
            <w:top w:val="nil"/>
            <w:left w:val="nil"/>
            <w:bottom w:val="nil"/>
            <w:right w:val="nil"/>
          </w:tcBorders>
        </w:tcPr>
        <w:p w14:paraId="20BC08AF" w14:textId="77777777" w:rsidR="00A136F5" w:rsidRDefault="00A136F5" w:rsidP="00830B62">
          <w:pPr>
            <w:spacing w:line="0" w:lineRule="atLeast"/>
            <w:jc w:val="right"/>
            <w:rPr>
              <w:sz w:val="18"/>
            </w:rPr>
          </w:pPr>
        </w:p>
      </w:tc>
    </w:tr>
  </w:tbl>
  <w:p w14:paraId="47CF1EB3" w14:textId="25B0FA7C" w:rsidR="00A136F5" w:rsidRPr="002E489B" w:rsidRDefault="002E489B" w:rsidP="002E489B">
    <w:pPr>
      <w:rPr>
        <w:rFonts w:cs="Times New Roman"/>
        <w:i/>
        <w:sz w:val="18"/>
      </w:rPr>
    </w:pPr>
    <w:r w:rsidRPr="002E489B">
      <w:rPr>
        <w:rFonts w:cs="Times New Roman"/>
        <w:i/>
        <w:sz w:val="18"/>
      </w:rPr>
      <w:t>OPC67479 -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4BDCF" w14:textId="107E79F0" w:rsidR="007A6863" w:rsidRPr="00E33C1C" w:rsidRDefault="007A6863"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A6863" w14:paraId="6E12BE01" w14:textId="77777777" w:rsidTr="000C45A2">
      <w:tc>
        <w:tcPr>
          <w:tcW w:w="1384" w:type="dxa"/>
          <w:tcBorders>
            <w:top w:val="nil"/>
            <w:left w:val="nil"/>
            <w:bottom w:val="nil"/>
            <w:right w:val="nil"/>
          </w:tcBorders>
        </w:tcPr>
        <w:p w14:paraId="7C027441" w14:textId="77777777" w:rsidR="007A6863" w:rsidRDefault="007A6863" w:rsidP="000C45A2">
          <w:pPr>
            <w:spacing w:line="0" w:lineRule="atLeast"/>
            <w:rPr>
              <w:sz w:val="18"/>
            </w:rPr>
          </w:pPr>
        </w:p>
      </w:tc>
      <w:tc>
        <w:tcPr>
          <w:tcW w:w="6379" w:type="dxa"/>
          <w:tcBorders>
            <w:top w:val="nil"/>
            <w:left w:val="nil"/>
            <w:bottom w:val="nil"/>
            <w:right w:val="nil"/>
          </w:tcBorders>
        </w:tcPr>
        <w:p w14:paraId="0532DB73" w14:textId="700520EF" w:rsidR="007A6863" w:rsidRDefault="007A6863" w:rsidP="000C45A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E75DB">
            <w:rPr>
              <w:i/>
              <w:sz w:val="18"/>
            </w:rPr>
            <w:t>Aged Care Legislation Amendment (Subsidy and Other Measures) Instrument 2025</w:t>
          </w:r>
          <w:r w:rsidRPr="007A1328">
            <w:rPr>
              <w:i/>
              <w:sz w:val="18"/>
            </w:rPr>
            <w:fldChar w:fldCharType="end"/>
          </w:r>
        </w:p>
      </w:tc>
      <w:tc>
        <w:tcPr>
          <w:tcW w:w="709" w:type="dxa"/>
          <w:tcBorders>
            <w:top w:val="nil"/>
            <w:left w:val="nil"/>
            <w:bottom w:val="nil"/>
            <w:right w:val="nil"/>
          </w:tcBorders>
        </w:tcPr>
        <w:p w14:paraId="0B198BBE" w14:textId="77777777" w:rsidR="007A6863" w:rsidRDefault="007A6863" w:rsidP="000C45A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94512">
            <w:rPr>
              <w:i/>
              <w:noProof/>
              <w:sz w:val="18"/>
            </w:rPr>
            <w:t>1</w:t>
          </w:r>
          <w:r w:rsidRPr="00ED79B6">
            <w:rPr>
              <w:i/>
              <w:sz w:val="18"/>
            </w:rPr>
            <w:fldChar w:fldCharType="end"/>
          </w:r>
        </w:p>
      </w:tc>
    </w:tr>
  </w:tbl>
  <w:p w14:paraId="1BAAD70F" w14:textId="05F6B7DD" w:rsidR="007A6863" w:rsidRPr="002E489B" w:rsidRDefault="002E489B" w:rsidP="002E489B">
    <w:pPr>
      <w:rPr>
        <w:rFonts w:cs="Times New Roman"/>
        <w:i/>
        <w:sz w:val="18"/>
      </w:rPr>
    </w:pPr>
    <w:r w:rsidRPr="002E489B">
      <w:rPr>
        <w:rFonts w:cs="Times New Roman"/>
        <w:i/>
        <w:sz w:val="18"/>
      </w:rPr>
      <w:t>OPC67479 -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AD9D2" w14:textId="13695131" w:rsidR="00A136F5" w:rsidRPr="00E33C1C" w:rsidRDefault="00207081" w:rsidP="00A136F5">
    <w:pPr>
      <w:pBdr>
        <w:top w:val="single" w:sz="6" w:space="1" w:color="auto"/>
      </w:pBdr>
      <w:spacing w:line="0" w:lineRule="atLeast"/>
      <w:rPr>
        <w:sz w:val="16"/>
        <w:szCs w:val="16"/>
      </w:rPr>
    </w:pPr>
    <w:r>
      <w:rPr>
        <w:noProof/>
        <w:sz w:val="16"/>
        <w:szCs w:val="16"/>
      </w:rPr>
      <mc:AlternateContent>
        <mc:Choice Requires="wps">
          <w:drawing>
            <wp:anchor distT="0" distB="0" distL="0" distR="0" simplePos="0" relativeHeight="251687936" behindDoc="0" locked="0" layoutInCell="1" allowOverlap="1" wp14:anchorId="4A5C7A00" wp14:editId="5A21DB77">
              <wp:simplePos x="635" y="635"/>
              <wp:positionH relativeFrom="page">
                <wp:align>center</wp:align>
              </wp:positionH>
              <wp:positionV relativeFrom="page">
                <wp:align>bottom</wp:align>
              </wp:positionV>
              <wp:extent cx="551815" cy="376555"/>
              <wp:effectExtent l="0" t="0" r="635" b="0"/>
              <wp:wrapNone/>
              <wp:docPr id="1233578673"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A5341A6" w14:textId="770A6B26" w:rsidR="00207081" w:rsidRPr="00207081" w:rsidRDefault="00207081" w:rsidP="00207081">
                          <w:pPr>
                            <w:rPr>
                              <w:rFonts w:ascii="Calibri" w:eastAsia="Calibri" w:hAnsi="Calibri" w:cs="Calibri"/>
                              <w:noProof/>
                              <w:color w:val="FF0000"/>
                              <w:sz w:val="24"/>
                              <w:szCs w:val="24"/>
                            </w:rPr>
                          </w:pPr>
                          <w:r w:rsidRPr="0020708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5C7A00" id="_x0000_t202" coordsize="21600,21600" o:spt="202" path="m,l,21600r21600,l21600,xe">
              <v:stroke joinstyle="miter"/>
              <v:path gradientshapeok="t" o:connecttype="rect"/>
            </v:shapetype>
            <v:shape id="Text Box 15" o:spid="_x0000_s1034" type="#_x0000_t202" alt="OFFICIAL" style="position:absolute;margin-left:0;margin-top:0;width:43.45pt;height:29.65pt;z-index:251687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wEDgIAABw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VsvwEDgIAABwE&#10;AAAOAAAAAAAAAAAAAAAAAC4CAABkcnMvZTJvRG9jLnhtbFBLAQItABQABgAIAAAAIQAgesHI2gAA&#10;AAMBAAAPAAAAAAAAAAAAAAAAAGgEAABkcnMvZG93bnJldi54bWxQSwUGAAAAAAQABADzAAAAbwUA&#10;AAAA&#10;" filled="f" stroked="f">
              <v:textbox style="mso-fit-shape-to-text:t" inset="0,0,0,15pt">
                <w:txbxContent>
                  <w:p w14:paraId="4A5341A6" w14:textId="770A6B26" w:rsidR="00207081" w:rsidRPr="00207081" w:rsidRDefault="00207081" w:rsidP="00207081">
                    <w:pPr>
                      <w:rPr>
                        <w:rFonts w:ascii="Calibri" w:eastAsia="Calibri" w:hAnsi="Calibri" w:cs="Calibri"/>
                        <w:noProof/>
                        <w:color w:val="FF0000"/>
                        <w:sz w:val="24"/>
                        <w:szCs w:val="24"/>
                      </w:rPr>
                    </w:pPr>
                    <w:r w:rsidRPr="00207081">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0" w:type="auto"/>
      <w:tblLayout w:type="fixed"/>
      <w:tblLook w:val="04A0" w:firstRow="1" w:lastRow="0" w:firstColumn="1" w:lastColumn="0" w:noHBand="0" w:noVBand="1"/>
    </w:tblPr>
    <w:tblGrid>
      <w:gridCol w:w="1384"/>
      <w:gridCol w:w="6379"/>
      <w:gridCol w:w="709"/>
    </w:tblGrid>
    <w:tr w:rsidR="00A136F5" w14:paraId="1CD31EB2" w14:textId="77777777" w:rsidTr="007A6863">
      <w:tc>
        <w:tcPr>
          <w:tcW w:w="1384" w:type="dxa"/>
          <w:tcBorders>
            <w:top w:val="nil"/>
            <w:left w:val="nil"/>
            <w:bottom w:val="nil"/>
            <w:right w:val="nil"/>
          </w:tcBorders>
        </w:tcPr>
        <w:p w14:paraId="04B31825" w14:textId="77777777" w:rsidR="00A136F5" w:rsidRDefault="00A136F5" w:rsidP="00830B62">
          <w:pPr>
            <w:spacing w:line="0" w:lineRule="atLeast"/>
            <w:rPr>
              <w:sz w:val="18"/>
            </w:rPr>
          </w:pPr>
        </w:p>
      </w:tc>
      <w:tc>
        <w:tcPr>
          <w:tcW w:w="6379" w:type="dxa"/>
          <w:tcBorders>
            <w:top w:val="nil"/>
            <w:left w:val="nil"/>
            <w:bottom w:val="nil"/>
            <w:right w:val="nil"/>
          </w:tcBorders>
        </w:tcPr>
        <w:p w14:paraId="65B20886" w14:textId="5833A2C1"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E75DB">
            <w:rPr>
              <w:i/>
              <w:sz w:val="18"/>
            </w:rPr>
            <w:t>Aged Care Legislation Amendment (Subsidy and Other Measures) Instrument 2025</w:t>
          </w:r>
          <w:r w:rsidRPr="007A1328">
            <w:rPr>
              <w:i/>
              <w:sz w:val="18"/>
            </w:rPr>
            <w:fldChar w:fldCharType="end"/>
          </w:r>
        </w:p>
      </w:tc>
      <w:tc>
        <w:tcPr>
          <w:tcW w:w="709" w:type="dxa"/>
          <w:tcBorders>
            <w:top w:val="nil"/>
            <w:left w:val="nil"/>
            <w:bottom w:val="nil"/>
            <w:right w:val="nil"/>
          </w:tcBorders>
        </w:tcPr>
        <w:p w14:paraId="79FDE8A6" w14:textId="77777777" w:rsidR="00A136F5" w:rsidRDefault="00A136F5"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559E6">
            <w:rPr>
              <w:i/>
              <w:noProof/>
              <w:sz w:val="18"/>
            </w:rPr>
            <w:t>2</w:t>
          </w:r>
          <w:r w:rsidRPr="00ED79B6">
            <w:rPr>
              <w:i/>
              <w:sz w:val="18"/>
            </w:rPr>
            <w:fldChar w:fldCharType="end"/>
          </w:r>
        </w:p>
      </w:tc>
    </w:tr>
  </w:tbl>
  <w:p w14:paraId="290B8B94" w14:textId="64F853BA" w:rsidR="00A136F5" w:rsidRPr="002E489B" w:rsidRDefault="002E489B" w:rsidP="002E489B">
    <w:pPr>
      <w:rPr>
        <w:rFonts w:cs="Times New Roman"/>
        <w:i/>
        <w:sz w:val="18"/>
      </w:rPr>
    </w:pPr>
    <w:r w:rsidRPr="002E489B">
      <w:rPr>
        <w:rFonts w:cs="Times New Roman"/>
        <w:i/>
        <w:sz w:val="18"/>
      </w:rPr>
      <w:t>OPC67479 -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04A4C" w14:textId="77777777" w:rsidR="00DA2F24" w:rsidRDefault="00DA2F24" w:rsidP="0048364F">
      <w:pPr>
        <w:spacing w:line="240" w:lineRule="auto"/>
      </w:pPr>
      <w:r>
        <w:separator/>
      </w:r>
    </w:p>
  </w:footnote>
  <w:footnote w:type="continuationSeparator" w:id="0">
    <w:p w14:paraId="2B55FF95" w14:textId="77777777" w:rsidR="00DA2F24" w:rsidRDefault="00DA2F24"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58FCC" w14:textId="150B4541" w:rsidR="0048364F" w:rsidRPr="005F1388" w:rsidRDefault="00207081" w:rsidP="0048364F">
    <w:pPr>
      <w:pStyle w:val="Header"/>
      <w:tabs>
        <w:tab w:val="clear" w:pos="4150"/>
        <w:tab w:val="clear" w:pos="8307"/>
      </w:tabs>
    </w:pPr>
    <w:r>
      <w:rPr>
        <w:noProof/>
      </w:rPr>
      <mc:AlternateContent>
        <mc:Choice Requires="wps">
          <w:drawing>
            <wp:anchor distT="0" distB="0" distL="0" distR="0" simplePos="0" relativeHeight="251674624" behindDoc="0" locked="0" layoutInCell="1" allowOverlap="1" wp14:anchorId="6C6C79FF" wp14:editId="48FF5826">
              <wp:simplePos x="635" y="635"/>
              <wp:positionH relativeFrom="page">
                <wp:align>center</wp:align>
              </wp:positionH>
              <wp:positionV relativeFrom="page">
                <wp:align>top</wp:align>
              </wp:positionV>
              <wp:extent cx="551815" cy="376555"/>
              <wp:effectExtent l="0" t="0" r="635" b="4445"/>
              <wp:wrapNone/>
              <wp:docPr id="104237398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F85FFE5" w14:textId="22B6A7E5" w:rsidR="00207081" w:rsidRPr="00207081" w:rsidRDefault="00207081" w:rsidP="00207081">
                          <w:pPr>
                            <w:rPr>
                              <w:rFonts w:ascii="Calibri" w:eastAsia="Calibri" w:hAnsi="Calibri" w:cs="Calibri"/>
                              <w:noProof/>
                              <w:color w:val="FF0000"/>
                              <w:sz w:val="24"/>
                              <w:szCs w:val="24"/>
                            </w:rPr>
                          </w:pPr>
                          <w:r w:rsidRPr="0020708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6C79FF"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0F85FFE5" w14:textId="22B6A7E5" w:rsidR="00207081" w:rsidRPr="00207081" w:rsidRDefault="00207081" w:rsidP="00207081">
                    <w:pPr>
                      <w:rPr>
                        <w:rFonts w:ascii="Calibri" w:eastAsia="Calibri" w:hAnsi="Calibri" w:cs="Calibri"/>
                        <w:noProof/>
                        <w:color w:val="FF0000"/>
                        <w:sz w:val="24"/>
                        <w:szCs w:val="24"/>
                      </w:rPr>
                    </w:pPr>
                    <w:r w:rsidRPr="0020708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5D5F0" w14:textId="5CD6C953" w:rsidR="0048364F" w:rsidRPr="005F1388" w:rsidRDefault="0048364F"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7CDFB" w14:textId="3046F4FE" w:rsidR="0048364F" w:rsidRPr="005F1388" w:rsidRDefault="00207081" w:rsidP="0048364F">
    <w:pPr>
      <w:pStyle w:val="Header"/>
      <w:tabs>
        <w:tab w:val="clear" w:pos="4150"/>
        <w:tab w:val="clear" w:pos="8307"/>
      </w:tabs>
    </w:pPr>
    <w:r>
      <w:rPr>
        <w:noProof/>
      </w:rPr>
      <mc:AlternateContent>
        <mc:Choice Requires="wps">
          <w:drawing>
            <wp:anchor distT="0" distB="0" distL="0" distR="0" simplePos="0" relativeHeight="251673600" behindDoc="0" locked="0" layoutInCell="1" allowOverlap="1" wp14:anchorId="2D3171F1" wp14:editId="26DC9E15">
              <wp:simplePos x="635" y="635"/>
              <wp:positionH relativeFrom="page">
                <wp:align>center</wp:align>
              </wp:positionH>
              <wp:positionV relativeFrom="page">
                <wp:align>top</wp:align>
              </wp:positionV>
              <wp:extent cx="551815" cy="376555"/>
              <wp:effectExtent l="0" t="0" r="635" b="4445"/>
              <wp:wrapNone/>
              <wp:docPr id="3194287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8E003C2" w14:textId="14FCDDEE" w:rsidR="00207081" w:rsidRPr="00207081" w:rsidRDefault="00207081" w:rsidP="00207081">
                          <w:pPr>
                            <w:rPr>
                              <w:rFonts w:ascii="Calibri" w:eastAsia="Calibri" w:hAnsi="Calibri" w:cs="Calibri"/>
                              <w:noProof/>
                              <w:color w:val="FF0000"/>
                              <w:sz w:val="24"/>
                              <w:szCs w:val="24"/>
                            </w:rPr>
                          </w:pPr>
                          <w:r w:rsidRPr="0020708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3171F1"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08E003C2" w14:textId="14FCDDEE" w:rsidR="00207081" w:rsidRPr="00207081" w:rsidRDefault="00207081" w:rsidP="00207081">
                    <w:pPr>
                      <w:rPr>
                        <w:rFonts w:ascii="Calibri" w:eastAsia="Calibri" w:hAnsi="Calibri" w:cs="Calibri"/>
                        <w:noProof/>
                        <w:color w:val="FF0000"/>
                        <w:sz w:val="24"/>
                        <w:szCs w:val="24"/>
                      </w:rPr>
                    </w:pPr>
                    <w:r w:rsidRPr="00207081">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8F583" w14:textId="10D81C98" w:rsidR="0048364F" w:rsidRPr="00ED79B6" w:rsidRDefault="00207081" w:rsidP="00220A0C">
    <w:pPr>
      <w:pBdr>
        <w:bottom w:val="single" w:sz="6" w:space="1" w:color="auto"/>
      </w:pBdr>
      <w:spacing w:before="1000"/>
    </w:pPr>
    <w:r>
      <w:rPr>
        <w:noProof/>
      </w:rPr>
      <mc:AlternateContent>
        <mc:Choice Requires="wps">
          <w:drawing>
            <wp:anchor distT="0" distB="0" distL="0" distR="0" simplePos="0" relativeHeight="251677696" behindDoc="0" locked="0" layoutInCell="1" allowOverlap="1" wp14:anchorId="4DCDAEA3" wp14:editId="58C05D41">
              <wp:simplePos x="635" y="635"/>
              <wp:positionH relativeFrom="page">
                <wp:align>center</wp:align>
              </wp:positionH>
              <wp:positionV relativeFrom="page">
                <wp:align>top</wp:align>
              </wp:positionV>
              <wp:extent cx="551815" cy="376555"/>
              <wp:effectExtent l="0" t="0" r="635" b="4445"/>
              <wp:wrapNone/>
              <wp:docPr id="40267672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253B10B" w14:textId="1FBBC292" w:rsidR="00207081" w:rsidRPr="00207081" w:rsidRDefault="00207081" w:rsidP="00207081">
                          <w:pPr>
                            <w:rPr>
                              <w:rFonts w:ascii="Calibri" w:eastAsia="Calibri" w:hAnsi="Calibri" w:cs="Calibri"/>
                              <w:noProof/>
                              <w:color w:val="FF0000"/>
                              <w:sz w:val="24"/>
                              <w:szCs w:val="24"/>
                            </w:rPr>
                          </w:pPr>
                          <w:r w:rsidRPr="0020708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CDAEA3" id="_x0000_t202" coordsize="21600,21600" o:spt="202" path="m,l,21600r21600,l21600,xe">
              <v:stroke joinstyle="miter"/>
              <v:path gradientshapeok="t" o:connecttype="rect"/>
            </v:shapetype>
            <v:shape id="Text Box 5" o:spid="_x0000_s1030" type="#_x0000_t202" alt="OFFICIAL" style="position:absolute;margin-left:0;margin-top:0;width:43.45pt;height:29.65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4253B10B" w14:textId="1FBBC292" w:rsidR="00207081" w:rsidRPr="00207081" w:rsidRDefault="00207081" w:rsidP="00207081">
                    <w:pPr>
                      <w:rPr>
                        <w:rFonts w:ascii="Calibri" w:eastAsia="Calibri" w:hAnsi="Calibri" w:cs="Calibri"/>
                        <w:noProof/>
                        <w:color w:val="FF0000"/>
                        <w:sz w:val="24"/>
                        <w:szCs w:val="24"/>
                      </w:rPr>
                    </w:pPr>
                    <w:r w:rsidRPr="00207081">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95986" w14:textId="01C87390" w:rsidR="002302EA" w:rsidRPr="00ED79B6" w:rsidRDefault="002302EA"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0BE60" w14:textId="1B7A891D" w:rsidR="0048364F" w:rsidRPr="00ED79B6" w:rsidRDefault="00207081" w:rsidP="0048364F">
    <w:pPr>
      <w:pStyle w:val="Header"/>
      <w:tabs>
        <w:tab w:val="clear" w:pos="4150"/>
        <w:tab w:val="clear" w:pos="8307"/>
      </w:tabs>
    </w:pPr>
    <w:r>
      <w:rPr>
        <w:noProof/>
      </w:rPr>
      <mc:AlternateContent>
        <mc:Choice Requires="wps">
          <w:drawing>
            <wp:anchor distT="0" distB="0" distL="0" distR="0" simplePos="0" relativeHeight="251676672" behindDoc="0" locked="0" layoutInCell="1" allowOverlap="1" wp14:anchorId="46EAD655" wp14:editId="6440DB0A">
              <wp:simplePos x="635" y="635"/>
              <wp:positionH relativeFrom="page">
                <wp:align>center</wp:align>
              </wp:positionH>
              <wp:positionV relativeFrom="page">
                <wp:align>top</wp:align>
              </wp:positionV>
              <wp:extent cx="551815" cy="376555"/>
              <wp:effectExtent l="0" t="0" r="635" b="4445"/>
              <wp:wrapNone/>
              <wp:docPr id="163430036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6463D77" w14:textId="7FB0E70D" w:rsidR="00207081" w:rsidRPr="00207081" w:rsidRDefault="00207081" w:rsidP="00207081">
                          <w:pPr>
                            <w:rPr>
                              <w:rFonts w:ascii="Calibri" w:eastAsia="Calibri" w:hAnsi="Calibri" w:cs="Calibri"/>
                              <w:noProof/>
                              <w:color w:val="FF0000"/>
                              <w:sz w:val="24"/>
                              <w:szCs w:val="24"/>
                            </w:rPr>
                          </w:pPr>
                          <w:r w:rsidRPr="0020708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EAD655" id="_x0000_t202" coordsize="21600,21600" o:spt="202" path="m,l,21600r21600,l21600,xe">
              <v:stroke joinstyle="miter"/>
              <v:path gradientshapeok="t" o:connecttype="rect"/>
            </v:shapetype>
            <v:shape id="Text Box 4" o:spid="_x0000_s1032" type="#_x0000_t202" alt="OFFICIAL" style="position:absolute;margin-left:0;margin-top:0;width:43.45pt;height:29.65pt;z-index:251676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76463D77" w14:textId="7FB0E70D" w:rsidR="00207081" w:rsidRPr="00207081" w:rsidRDefault="00207081" w:rsidP="00207081">
                    <w:pPr>
                      <w:rPr>
                        <w:rFonts w:ascii="Calibri" w:eastAsia="Calibri" w:hAnsi="Calibri" w:cs="Calibri"/>
                        <w:noProof/>
                        <w:color w:val="FF0000"/>
                        <w:sz w:val="24"/>
                        <w:szCs w:val="24"/>
                      </w:rPr>
                    </w:pPr>
                    <w:r w:rsidRPr="00207081">
                      <w:rPr>
                        <w:rFonts w:ascii="Calibri" w:eastAsia="Calibri" w:hAnsi="Calibri" w:cs="Calibri"/>
                        <w:noProof/>
                        <w:color w:val="FF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43C4A" w14:textId="61DB2A76" w:rsidR="0048364F" w:rsidRPr="00A961C4" w:rsidRDefault="00D63EF6" w:rsidP="0048364F">
    <w:pPr>
      <w:rPr>
        <w:b/>
        <w:sz w:val="20"/>
      </w:rPr>
    </w:pPr>
    <w:r>
      <w:rPr>
        <w:b/>
        <w:sz w:val="20"/>
      </w:rPr>
      <w:fldChar w:fldCharType="begin"/>
    </w:r>
    <w:r w:rsidR="0048364F">
      <w:rPr>
        <w:b/>
        <w:sz w:val="20"/>
      </w:rPr>
      <w:instrText xml:space="preserve"> STYLEREF CharAmSchNo </w:instrText>
    </w:r>
    <w:r>
      <w:rPr>
        <w:b/>
        <w:sz w:val="20"/>
      </w:rPr>
      <w:fldChar w:fldCharType="separate"/>
    </w:r>
    <w:r w:rsidR="001A6BB8">
      <w:rPr>
        <w:b/>
        <w:noProof/>
        <w:sz w:val="20"/>
      </w:rPr>
      <w:t>Schedule 3</w: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Pr>
        <w:sz w:val="20"/>
      </w:rPr>
      <w:fldChar w:fldCharType="separate"/>
    </w:r>
    <w:r w:rsidR="001A6BB8">
      <w:rPr>
        <w:noProof/>
        <w:sz w:val="20"/>
      </w:rPr>
      <w:t>Amendments commencing 1 October 2025</w:t>
    </w:r>
    <w:r>
      <w:rPr>
        <w:sz w:val="20"/>
      </w:rPr>
      <w:fldChar w:fldCharType="end"/>
    </w:r>
  </w:p>
  <w:p w14:paraId="06F9CD0F" w14:textId="3AA338C9" w:rsidR="0048364F" w:rsidRPr="00A961C4" w:rsidRDefault="00D63EF6" w:rsidP="0048364F">
    <w:pPr>
      <w:rPr>
        <w:b/>
        <w:sz w:val="20"/>
      </w:rPr>
    </w:pPr>
    <w:r>
      <w:rPr>
        <w:b/>
        <w:sz w:val="20"/>
      </w:rPr>
      <w:fldChar w:fldCharType="begin"/>
    </w:r>
    <w:r w:rsidR="0048364F">
      <w:rPr>
        <w:b/>
        <w:sz w:val="20"/>
      </w:rPr>
      <w:instrText xml:space="preserve"> STYLEREF CharAmPartNo </w:instrText>
    </w:r>
    <w:r w:rsidR="001A6BB8">
      <w:rPr>
        <w:b/>
        <w:sz w:val="20"/>
      </w:rPr>
      <w:fldChar w:fldCharType="separate"/>
    </w:r>
    <w:r w:rsidR="001A6BB8">
      <w:rPr>
        <w:b/>
        <w:noProof/>
        <w:sz w:val="20"/>
      </w:rPr>
      <w:t>Part 2</w: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sidR="001A6BB8">
      <w:rPr>
        <w:sz w:val="20"/>
      </w:rPr>
      <w:fldChar w:fldCharType="separate"/>
    </w:r>
    <w:r w:rsidR="001A6BB8">
      <w:rPr>
        <w:noProof/>
        <w:sz w:val="20"/>
      </w:rPr>
      <w:t>Residential care subsidy</w:t>
    </w:r>
    <w:r>
      <w:rPr>
        <w:sz w:val="20"/>
      </w:rPr>
      <w:fldChar w:fldCharType="end"/>
    </w:r>
  </w:p>
  <w:p w14:paraId="383C7AC3" w14:textId="77777777" w:rsidR="0048364F" w:rsidRPr="00A961C4" w:rsidRDefault="0048364F"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2950" w14:textId="5B0B12B4"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Pr>
        <w:b/>
        <w:sz w:val="20"/>
      </w:rPr>
      <w:fldChar w:fldCharType="end"/>
    </w:r>
  </w:p>
  <w:p w14:paraId="41098761" w14:textId="7C30002F"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end"/>
    </w:r>
  </w:p>
  <w:p w14:paraId="259B703E" w14:textId="77777777" w:rsidR="0048364F" w:rsidRPr="00A961C4" w:rsidRDefault="0048364F"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D9899" w14:textId="7EFF5AA3" w:rsidR="0048364F" w:rsidRPr="00A961C4" w:rsidRDefault="00207081" w:rsidP="0048364F">
    <w:r>
      <w:rPr>
        <w:noProof/>
      </w:rPr>
      <mc:AlternateContent>
        <mc:Choice Requires="wps">
          <w:drawing>
            <wp:anchor distT="0" distB="0" distL="0" distR="0" simplePos="0" relativeHeight="251679744" behindDoc="0" locked="0" layoutInCell="1" allowOverlap="1" wp14:anchorId="254526D6" wp14:editId="57EAC348">
              <wp:simplePos x="635" y="635"/>
              <wp:positionH relativeFrom="page">
                <wp:align>center</wp:align>
              </wp:positionH>
              <wp:positionV relativeFrom="page">
                <wp:align>top</wp:align>
              </wp:positionV>
              <wp:extent cx="551815" cy="376555"/>
              <wp:effectExtent l="0" t="0" r="635" b="4445"/>
              <wp:wrapNone/>
              <wp:docPr id="376660176"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D53488C" w14:textId="1F12EBFE" w:rsidR="00207081" w:rsidRPr="00207081" w:rsidRDefault="00207081" w:rsidP="00207081">
                          <w:pPr>
                            <w:rPr>
                              <w:rFonts w:ascii="Calibri" w:eastAsia="Calibri" w:hAnsi="Calibri" w:cs="Calibri"/>
                              <w:noProof/>
                              <w:color w:val="FF0000"/>
                              <w:sz w:val="24"/>
                              <w:szCs w:val="24"/>
                            </w:rPr>
                          </w:pPr>
                          <w:r w:rsidRPr="0020708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4526D6" id="_x0000_t202" coordsize="21600,21600" o:spt="202" path="m,l,21600r21600,l21600,xe">
              <v:stroke joinstyle="miter"/>
              <v:path gradientshapeok="t" o:connecttype="rect"/>
            </v:shapetype>
            <v:shape id="Text Box 7" o:spid="_x0000_s1033" type="#_x0000_t202" alt="OFFICIAL" style="position:absolute;margin-left:0;margin-top:0;width:43.45pt;height:29.65pt;z-index:251679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textbox style="mso-fit-shape-to-text:t" inset="0,15pt,0,0">
                <w:txbxContent>
                  <w:p w14:paraId="1D53488C" w14:textId="1F12EBFE" w:rsidR="00207081" w:rsidRPr="00207081" w:rsidRDefault="00207081" w:rsidP="00207081">
                    <w:pPr>
                      <w:rPr>
                        <w:rFonts w:ascii="Calibri" w:eastAsia="Calibri" w:hAnsi="Calibri" w:cs="Calibri"/>
                        <w:noProof/>
                        <w:color w:val="FF0000"/>
                        <w:sz w:val="24"/>
                        <w:szCs w:val="24"/>
                      </w:rPr>
                    </w:pPr>
                    <w:r w:rsidRPr="00207081">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085687928">
    <w:abstractNumId w:val="9"/>
  </w:num>
  <w:num w:numId="2" w16cid:durableId="965356089">
    <w:abstractNumId w:val="7"/>
  </w:num>
  <w:num w:numId="3" w16cid:durableId="444547432">
    <w:abstractNumId w:val="6"/>
  </w:num>
  <w:num w:numId="4" w16cid:durableId="143739022">
    <w:abstractNumId w:val="5"/>
  </w:num>
  <w:num w:numId="5" w16cid:durableId="37511579">
    <w:abstractNumId w:val="4"/>
  </w:num>
  <w:num w:numId="6" w16cid:durableId="1296526634">
    <w:abstractNumId w:val="8"/>
  </w:num>
  <w:num w:numId="7" w16cid:durableId="328292266">
    <w:abstractNumId w:val="3"/>
  </w:num>
  <w:num w:numId="8" w16cid:durableId="600457442">
    <w:abstractNumId w:val="2"/>
  </w:num>
  <w:num w:numId="9" w16cid:durableId="235019356">
    <w:abstractNumId w:val="1"/>
  </w:num>
  <w:num w:numId="10" w16cid:durableId="177618624">
    <w:abstractNumId w:val="0"/>
  </w:num>
  <w:num w:numId="11" w16cid:durableId="53047330">
    <w:abstractNumId w:val="15"/>
  </w:num>
  <w:num w:numId="12" w16cid:durableId="1033462624">
    <w:abstractNumId w:val="11"/>
  </w:num>
  <w:num w:numId="13" w16cid:durableId="1370838430">
    <w:abstractNumId w:val="12"/>
  </w:num>
  <w:num w:numId="14" w16cid:durableId="818302223">
    <w:abstractNumId w:val="14"/>
  </w:num>
  <w:num w:numId="15" w16cid:durableId="960771554">
    <w:abstractNumId w:val="13"/>
  </w:num>
  <w:num w:numId="16" w16cid:durableId="1658803668">
    <w:abstractNumId w:val="10"/>
  </w:num>
  <w:num w:numId="17" w16cid:durableId="361974480">
    <w:abstractNumId w:val="17"/>
  </w:num>
  <w:num w:numId="18" w16cid:durableId="12061430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B47"/>
    <w:rsid w:val="00000263"/>
    <w:rsid w:val="0000616D"/>
    <w:rsid w:val="000113BC"/>
    <w:rsid w:val="00011F4D"/>
    <w:rsid w:val="000136AF"/>
    <w:rsid w:val="00014446"/>
    <w:rsid w:val="00027F16"/>
    <w:rsid w:val="00036E24"/>
    <w:rsid w:val="0004044E"/>
    <w:rsid w:val="000413AC"/>
    <w:rsid w:val="0004413B"/>
    <w:rsid w:val="00044411"/>
    <w:rsid w:val="00046F47"/>
    <w:rsid w:val="0005120E"/>
    <w:rsid w:val="00054577"/>
    <w:rsid w:val="00057BE0"/>
    <w:rsid w:val="000614BF"/>
    <w:rsid w:val="0007169C"/>
    <w:rsid w:val="00077593"/>
    <w:rsid w:val="00083E19"/>
    <w:rsid w:val="00083F48"/>
    <w:rsid w:val="000A29ED"/>
    <w:rsid w:val="000A7DF9"/>
    <w:rsid w:val="000C5B0B"/>
    <w:rsid w:val="000D05EF"/>
    <w:rsid w:val="000D5485"/>
    <w:rsid w:val="000D58D7"/>
    <w:rsid w:val="000E4F3E"/>
    <w:rsid w:val="000F21C1"/>
    <w:rsid w:val="000F4E8A"/>
    <w:rsid w:val="00105D72"/>
    <w:rsid w:val="0010745C"/>
    <w:rsid w:val="00110E18"/>
    <w:rsid w:val="00115628"/>
    <w:rsid w:val="0011609F"/>
    <w:rsid w:val="00117277"/>
    <w:rsid w:val="00117DC4"/>
    <w:rsid w:val="00122873"/>
    <w:rsid w:val="0012598D"/>
    <w:rsid w:val="001304FB"/>
    <w:rsid w:val="00145A43"/>
    <w:rsid w:val="001513EB"/>
    <w:rsid w:val="001514AC"/>
    <w:rsid w:val="00155873"/>
    <w:rsid w:val="00156350"/>
    <w:rsid w:val="00160AA6"/>
    <w:rsid w:val="00160BD7"/>
    <w:rsid w:val="00162C04"/>
    <w:rsid w:val="00163881"/>
    <w:rsid w:val="001643C9"/>
    <w:rsid w:val="00165568"/>
    <w:rsid w:val="00166082"/>
    <w:rsid w:val="001667C0"/>
    <w:rsid w:val="00166C2F"/>
    <w:rsid w:val="0016791F"/>
    <w:rsid w:val="001716C9"/>
    <w:rsid w:val="001724B2"/>
    <w:rsid w:val="00184261"/>
    <w:rsid w:val="00186F13"/>
    <w:rsid w:val="001875D8"/>
    <w:rsid w:val="00190BA1"/>
    <w:rsid w:val="00190DF5"/>
    <w:rsid w:val="00193461"/>
    <w:rsid w:val="001939E1"/>
    <w:rsid w:val="001950D1"/>
    <w:rsid w:val="00195382"/>
    <w:rsid w:val="0019671A"/>
    <w:rsid w:val="001A2057"/>
    <w:rsid w:val="001A3B9F"/>
    <w:rsid w:val="001A3E39"/>
    <w:rsid w:val="001A4302"/>
    <w:rsid w:val="001A6281"/>
    <w:rsid w:val="001A65C0"/>
    <w:rsid w:val="001A6BB8"/>
    <w:rsid w:val="001B4A09"/>
    <w:rsid w:val="001B4D6C"/>
    <w:rsid w:val="001B6332"/>
    <w:rsid w:val="001B6456"/>
    <w:rsid w:val="001B7A5D"/>
    <w:rsid w:val="001B7F72"/>
    <w:rsid w:val="001C0247"/>
    <w:rsid w:val="001C4A92"/>
    <w:rsid w:val="001C4B47"/>
    <w:rsid w:val="001C69C4"/>
    <w:rsid w:val="001C70D9"/>
    <w:rsid w:val="001D47D7"/>
    <w:rsid w:val="001D5C2B"/>
    <w:rsid w:val="001D6153"/>
    <w:rsid w:val="001E039C"/>
    <w:rsid w:val="001E0A8D"/>
    <w:rsid w:val="001E3590"/>
    <w:rsid w:val="001E5996"/>
    <w:rsid w:val="001E6FC3"/>
    <w:rsid w:val="001E7407"/>
    <w:rsid w:val="001E7A58"/>
    <w:rsid w:val="001F369B"/>
    <w:rsid w:val="00201D27"/>
    <w:rsid w:val="0020300C"/>
    <w:rsid w:val="00204322"/>
    <w:rsid w:val="002065BB"/>
    <w:rsid w:val="00207081"/>
    <w:rsid w:val="00211826"/>
    <w:rsid w:val="00220A0C"/>
    <w:rsid w:val="00223E4A"/>
    <w:rsid w:val="002302EA"/>
    <w:rsid w:val="00233686"/>
    <w:rsid w:val="00240749"/>
    <w:rsid w:val="00245334"/>
    <w:rsid w:val="002468D7"/>
    <w:rsid w:val="00261772"/>
    <w:rsid w:val="00263886"/>
    <w:rsid w:val="0027036D"/>
    <w:rsid w:val="00274F15"/>
    <w:rsid w:val="002778A9"/>
    <w:rsid w:val="00281FB8"/>
    <w:rsid w:val="002822D2"/>
    <w:rsid w:val="00283706"/>
    <w:rsid w:val="00284D9D"/>
    <w:rsid w:val="00285CDD"/>
    <w:rsid w:val="00291167"/>
    <w:rsid w:val="00294C98"/>
    <w:rsid w:val="00297711"/>
    <w:rsid w:val="00297A7F"/>
    <w:rsid w:val="00297ECB"/>
    <w:rsid w:val="002C152A"/>
    <w:rsid w:val="002D043A"/>
    <w:rsid w:val="002D0E29"/>
    <w:rsid w:val="002D3705"/>
    <w:rsid w:val="002E061C"/>
    <w:rsid w:val="002E489B"/>
    <w:rsid w:val="002E6032"/>
    <w:rsid w:val="002F3E13"/>
    <w:rsid w:val="00305304"/>
    <w:rsid w:val="00315B53"/>
    <w:rsid w:val="0031713F"/>
    <w:rsid w:val="003173B2"/>
    <w:rsid w:val="00321913"/>
    <w:rsid w:val="00322AA3"/>
    <w:rsid w:val="00324EE6"/>
    <w:rsid w:val="003316DC"/>
    <w:rsid w:val="00332E0D"/>
    <w:rsid w:val="003335C3"/>
    <w:rsid w:val="003415D3"/>
    <w:rsid w:val="00346335"/>
    <w:rsid w:val="00352B0F"/>
    <w:rsid w:val="003561B0"/>
    <w:rsid w:val="003569B6"/>
    <w:rsid w:val="003615CC"/>
    <w:rsid w:val="00367960"/>
    <w:rsid w:val="00374A96"/>
    <w:rsid w:val="00394F47"/>
    <w:rsid w:val="003A15AC"/>
    <w:rsid w:val="003A56EB"/>
    <w:rsid w:val="003A7EAA"/>
    <w:rsid w:val="003B0627"/>
    <w:rsid w:val="003B7020"/>
    <w:rsid w:val="003C03D2"/>
    <w:rsid w:val="003C2993"/>
    <w:rsid w:val="003C488C"/>
    <w:rsid w:val="003C5A42"/>
    <w:rsid w:val="003C5F2B"/>
    <w:rsid w:val="003D0BFE"/>
    <w:rsid w:val="003D5700"/>
    <w:rsid w:val="003F0F5A"/>
    <w:rsid w:val="00400A30"/>
    <w:rsid w:val="004010A2"/>
    <w:rsid w:val="00401BB6"/>
    <w:rsid w:val="004022CA"/>
    <w:rsid w:val="00406634"/>
    <w:rsid w:val="004116CD"/>
    <w:rsid w:val="00414ADE"/>
    <w:rsid w:val="00424CA9"/>
    <w:rsid w:val="00424D48"/>
    <w:rsid w:val="004257BB"/>
    <w:rsid w:val="004261D9"/>
    <w:rsid w:val="0044291A"/>
    <w:rsid w:val="00442E61"/>
    <w:rsid w:val="0044348D"/>
    <w:rsid w:val="0045218F"/>
    <w:rsid w:val="0045589B"/>
    <w:rsid w:val="004601D0"/>
    <w:rsid w:val="00460499"/>
    <w:rsid w:val="004669F2"/>
    <w:rsid w:val="00467AED"/>
    <w:rsid w:val="0047215C"/>
    <w:rsid w:val="00472552"/>
    <w:rsid w:val="00474835"/>
    <w:rsid w:val="0047492D"/>
    <w:rsid w:val="0047750B"/>
    <w:rsid w:val="004819C7"/>
    <w:rsid w:val="0048364F"/>
    <w:rsid w:val="00484388"/>
    <w:rsid w:val="0049046F"/>
    <w:rsid w:val="00490F2E"/>
    <w:rsid w:val="004932D7"/>
    <w:rsid w:val="00493AED"/>
    <w:rsid w:val="00496DB3"/>
    <w:rsid w:val="00496F97"/>
    <w:rsid w:val="00497708"/>
    <w:rsid w:val="004A53EA"/>
    <w:rsid w:val="004C55B2"/>
    <w:rsid w:val="004C6432"/>
    <w:rsid w:val="004D2060"/>
    <w:rsid w:val="004D218B"/>
    <w:rsid w:val="004D3162"/>
    <w:rsid w:val="004D72B8"/>
    <w:rsid w:val="004E3FE8"/>
    <w:rsid w:val="004F1FAC"/>
    <w:rsid w:val="004F33E1"/>
    <w:rsid w:val="004F676E"/>
    <w:rsid w:val="0050469C"/>
    <w:rsid w:val="00504A64"/>
    <w:rsid w:val="00515D14"/>
    <w:rsid w:val="00516B8D"/>
    <w:rsid w:val="005205E5"/>
    <w:rsid w:val="005213CD"/>
    <w:rsid w:val="00523D8D"/>
    <w:rsid w:val="005249A3"/>
    <w:rsid w:val="0052686F"/>
    <w:rsid w:val="0052756C"/>
    <w:rsid w:val="00530230"/>
    <w:rsid w:val="00530CC9"/>
    <w:rsid w:val="00537FBC"/>
    <w:rsid w:val="005403DB"/>
    <w:rsid w:val="00541D73"/>
    <w:rsid w:val="00543469"/>
    <w:rsid w:val="00543598"/>
    <w:rsid w:val="005452CC"/>
    <w:rsid w:val="0054613A"/>
    <w:rsid w:val="005466C1"/>
    <w:rsid w:val="00546FA3"/>
    <w:rsid w:val="00550CC7"/>
    <w:rsid w:val="00552A05"/>
    <w:rsid w:val="00554243"/>
    <w:rsid w:val="00557C7A"/>
    <w:rsid w:val="00557D5A"/>
    <w:rsid w:val="00562A58"/>
    <w:rsid w:val="005661CD"/>
    <w:rsid w:val="005731AA"/>
    <w:rsid w:val="00574920"/>
    <w:rsid w:val="00581211"/>
    <w:rsid w:val="00583772"/>
    <w:rsid w:val="00584811"/>
    <w:rsid w:val="00591738"/>
    <w:rsid w:val="0059200E"/>
    <w:rsid w:val="00592F5F"/>
    <w:rsid w:val="00593787"/>
    <w:rsid w:val="00593AA6"/>
    <w:rsid w:val="00594161"/>
    <w:rsid w:val="00594512"/>
    <w:rsid w:val="00594749"/>
    <w:rsid w:val="005949CC"/>
    <w:rsid w:val="00596F84"/>
    <w:rsid w:val="005A0520"/>
    <w:rsid w:val="005A24C7"/>
    <w:rsid w:val="005A482B"/>
    <w:rsid w:val="005A65A4"/>
    <w:rsid w:val="005A695C"/>
    <w:rsid w:val="005A6A5B"/>
    <w:rsid w:val="005B02F7"/>
    <w:rsid w:val="005B4067"/>
    <w:rsid w:val="005B4448"/>
    <w:rsid w:val="005B4D06"/>
    <w:rsid w:val="005B62F2"/>
    <w:rsid w:val="005C36E0"/>
    <w:rsid w:val="005C3F41"/>
    <w:rsid w:val="005D168D"/>
    <w:rsid w:val="005D17BF"/>
    <w:rsid w:val="005D5EA1"/>
    <w:rsid w:val="005E2359"/>
    <w:rsid w:val="005E3F2A"/>
    <w:rsid w:val="005E61D3"/>
    <w:rsid w:val="005F071B"/>
    <w:rsid w:val="005F4840"/>
    <w:rsid w:val="005F6CA4"/>
    <w:rsid w:val="005F7738"/>
    <w:rsid w:val="00600219"/>
    <w:rsid w:val="00613EAD"/>
    <w:rsid w:val="006158AC"/>
    <w:rsid w:val="006213DE"/>
    <w:rsid w:val="006229F7"/>
    <w:rsid w:val="0062442C"/>
    <w:rsid w:val="00625A2F"/>
    <w:rsid w:val="00636760"/>
    <w:rsid w:val="00640402"/>
    <w:rsid w:val="00640F78"/>
    <w:rsid w:val="00643225"/>
    <w:rsid w:val="006443D1"/>
    <w:rsid w:val="00646D39"/>
    <w:rsid w:val="00646E7B"/>
    <w:rsid w:val="00655D6A"/>
    <w:rsid w:val="006562CB"/>
    <w:rsid w:val="00656DE9"/>
    <w:rsid w:val="00662209"/>
    <w:rsid w:val="00673979"/>
    <w:rsid w:val="00674769"/>
    <w:rsid w:val="00677CC2"/>
    <w:rsid w:val="00685F42"/>
    <w:rsid w:val="006866A1"/>
    <w:rsid w:val="00690925"/>
    <w:rsid w:val="0069107F"/>
    <w:rsid w:val="00691713"/>
    <w:rsid w:val="0069207B"/>
    <w:rsid w:val="006A143E"/>
    <w:rsid w:val="006A4309"/>
    <w:rsid w:val="006A5E4A"/>
    <w:rsid w:val="006B0E55"/>
    <w:rsid w:val="006B4AC8"/>
    <w:rsid w:val="006B5B2F"/>
    <w:rsid w:val="006B7006"/>
    <w:rsid w:val="006C7DA5"/>
    <w:rsid w:val="006C7F8C"/>
    <w:rsid w:val="006D07A8"/>
    <w:rsid w:val="006D1DE8"/>
    <w:rsid w:val="006D5C27"/>
    <w:rsid w:val="006D5F98"/>
    <w:rsid w:val="006D7AB9"/>
    <w:rsid w:val="006E08EE"/>
    <w:rsid w:val="006E0B7E"/>
    <w:rsid w:val="006F0702"/>
    <w:rsid w:val="00700AEA"/>
    <w:rsid w:val="00700B2C"/>
    <w:rsid w:val="00702701"/>
    <w:rsid w:val="007123EA"/>
    <w:rsid w:val="00713084"/>
    <w:rsid w:val="007138C4"/>
    <w:rsid w:val="00717776"/>
    <w:rsid w:val="00720FC2"/>
    <w:rsid w:val="00731E00"/>
    <w:rsid w:val="00732E9D"/>
    <w:rsid w:val="0073491A"/>
    <w:rsid w:val="007351A4"/>
    <w:rsid w:val="00735C77"/>
    <w:rsid w:val="007440B7"/>
    <w:rsid w:val="00744E08"/>
    <w:rsid w:val="007473C5"/>
    <w:rsid w:val="00747993"/>
    <w:rsid w:val="00755FEB"/>
    <w:rsid w:val="007634AD"/>
    <w:rsid w:val="007715C9"/>
    <w:rsid w:val="00774EDD"/>
    <w:rsid w:val="007757EC"/>
    <w:rsid w:val="00786BD4"/>
    <w:rsid w:val="0078798D"/>
    <w:rsid w:val="00794C19"/>
    <w:rsid w:val="0079786E"/>
    <w:rsid w:val="007A115D"/>
    <w:rsid w:val="007A2281"/>
    <w:rsid w:val="007A35E6"/>
    <w:rsid w:val="007A5ABE"/>
    <w:rsid w:val="007A6863"/>
    <w:rsid w:val="007B359A"/>
    <w:rsid w:val="007B68CC"/>
    <w:rsid w:val="007C2E0C"/>
    <w:rsid w:val="007C6AFC"/>
    <w:rsid w:val="007C7D1C"/>
    <w:rsid w:val="007D2CEE"/>
    <w:rsid w:val="007D438F"/>
    <w:rsid w:val="007D45C1"/>
    <w:rsid w:val="007E66CA"/>
    <w:rsid w:val="007E7D4A"/>
    <w:rsid w:val="007F3C04"/>
    <w:rsid w:val="007F48ED"/>
    <w:rsid w:val="007F54A9"/>
    <w:rsid w:val="007F7947"/>
    <w:rsid w:val="00800AE0"/>
    <w:rsid w:val="008073F6"/>
    <w:rsid w:val="00807565"/>
    <w:rsid w:val="00810981"/>
    <w:rsid w:val="00810D99"/>
    <w:rsid w:val="008125A4"/>
    <w:rsid w:val="00812F45"/>
    <w:rsid w:val="00823429"/>
    <w:rsid w:val="00823B55"/>
    <w:rsid w:val="00830E93"/>
    <w:rsid w:val="00835D17"/>
    <w:rsid w:val="0084172C"/>
    <w:rsid w:val="008518F6"/>
    <w:rsid w:val="00856A31"/>
    <w:rsid w:val="00872BC5"/>
    <w:rsid w:val="00873AF2"/>
    <w:rsid w:val="00874886"/>
    <w:rsid w:val="008754D0"/>
    <w:rsid w:val="00877D48"/>
    <w:rsid w:val="008816F0"/>
    <w:rsid w:val="00883295"/>
    <w:rsid w:val="0088345B"/>
    <w:rsid w:val="00887CEA"/>
    <w:rsid w:val="0089181D"/>
    <w:rsid w:val="008938CA"/>
    <w:rsid w:val="00894B6D"/>
    <w:rsid w:val="008A16A5"/>
    <w:rsid w:val="008B5D42"/>
    <w:rsid w:val="008B7626"/>
    <w:rsid w:val="008C1AE7"/>
    <w:rsid w:val="008C2B5D"/>
    <w:rsid w:val="008D0713"/>
    <w:rsid w:val="008D09DD"/>
    <w:rsid w:val="008D0EE0"/>
    <w:rsid w:val="008D5B99"/>
    <w:rsid w:val="008D7A27"/>
    <w:rsid w:val="008E25A3"/>
    <w:rsid w:val="008E3D49"/>
    <w:rsid w:val="008E4702"/>
    <w:rsid w:val="008E6490"/>
    <w:rsid w:val="008E69AA"/>
    <w:rsid w:val="008F4F1C"/>
    <w:rsid w:val="008F7535"/>
    <w:rsid w:val="0090129B"/>
    <w:rsid w:val="0090378A"/>
    <w:rsid w:val="00906E13"/>
    <w:rsid w:val="0091013F"/>
    <w:rsid w:val="009103E3"/>
    <w:rsid w:val="00911310"/>
    <w:rsid w:val="00917641"/>
    <w:rsid w:val="00922764"/>
    <w:rsid w:val="009262F9"/>
    <w:rsid w:val="00932377"/>
    <w:rsid w:val="009334C3"/>
    <w:rsid w:val="00934512"/>
    <w:rsid w:val="00937C70"/>
    <w:rsid w:val="00940725"/>
    <w:rsid w:val="009408EA"/>
    <w:rsid w:val="00940E84"/>
    <w:rsid w:val="00943102"/>
    <w:rsid w:val="0094523D"/>
    <w:rsid w:val="00952071"/>
    <w:rsid w:val="009532E6"/>
    <w:rsid w:val="009559E6"/>
    <w:rsid w:val="00956063"/>
    <w:rsid w:val="00962EA8"/>
    <w:rsid w:val="0096681D"/>
    <w:rsid w:val="00974840"/>
    <w:rsid w:val="00975245"/>
    <w:rsid w:val="00976A63"/>
    <w:rsid w:val="00981A71"/>
    <w:rsid w:val="00983419"/>
    <w:rsid w:val="00994821"/>
    <w:rsid w:val="0099503A"/>
    <w:rsid w:val="00997590"/>
    <w:rsid w:val="009A49FC"/>
    <w:rsid w:val="009B1051"/>
    <w:rsid w:val="009B131A"/>
    <w:rsid w:val="009B4A85"/>
    <w:rsid w:val="009C3431"/>
    <w:rsid w:val="009C4C35"/>
    <w:rsid w:val="009C5989"/>
    <w:rsid w:val="009D08DA"/>
    <w:rsid w:val="009D1401"/>
    <w:rsid w:val="009E644C"/>
    <w:rsid w:val="009F0BC8"/>
    <w:rsid w:val="00A06860"/>
    <w:rsid w:val="00A06BFE"/>
    <w:rsid w:val="00A10D5F"/>
    <w:rsid w:val="00A11817"/>
    <w:rsid w:val="00A136F5"/>
    <w:rsid w:val="00A13D31"/>
    <w:rsid w:val="00A231E2"/>
    <w:rsid w:val="00A2451E"/>
    <w:rsid w:val="00A2550D"/>
    <w:rsid w:val="00A33AEC"/>
    <w:rsid w:val="00A40AB2"/>
    <w:rsid w:val="00A41564"/>
    <w:rsid w:val="00A4169B"/>
    <w:rsid w:val="00A4252F"/>
    <w:rsid w:val="00A445F2"/>
    <w:rsid w:val="00A50D55"/>
    <w:rsid w:val="00A5165B"/>
    <w:rsid w:val="00A52FDA"/>
    <w:rsid w:val="00A57D53"/>
    <w:rsid w:val="00A611B2"/>
    <w:rsid w:val="00A64912"/>
    <w:rsid w:val="00A70A74"/>
    <w:rsid w:val="00A7411B"/>
    <w:rsid w:val="00A77019"/>
    <w:rsid w:val="00A81C4D"/>
    <w:rsid w:val="00A83E2B"/>
    <w:rsid w:val="00A90EA8"/>
    <w:rsid w:val="00A9575F"/>
    <w:rsid w:val="00AA0343"/>
    <w:rsid w:val="00AA0851"/>
    <w:rsid w:val="00AA0ADD"/>
    <w:rsid w:val="00AA2A5C"/>
    <w:rsid w:val="00AA6787"/>
    <w:rsid w:val="00AB01CD"/>
    <w:rsid w:val="00AB78E9"/>
    <w:rsid w:val="00AC0956"/>
    <w:rsid w:val="00AC4ADA"/>
    <w:rsid w:val="00AC7728"/>
    <w:rsid w:val="00AD3467"/>
    <w:rsid w:val="00AD5641"/>
    <w:rsid w:val="00AD7252"/>
    <w:rsid w:val="00AE0F9B"/>
    <w:rsid w:val="00AF1B8B"/>
    <w:rsid w:val="00AF55FF"/>
    <w:rsid w:val="00B03218"/>
    <w:rsid w:val="00B032D8"/>
    <w:rsid w:val="00B036C6"/>
    <w:rsid w:val="00B079F1"/>
    <w:rsid w:val="00B10546"/>
    <w:rsid w:val="00B273FC"/>
    <w:rsid w:val="00B30641"/>
    <w:rsid w:val="00B328AF"/>
    <w:rsid w:val="00B33B3C"/>
    <w:rsid w:val="00B3708C"/>
    <w:rsid w:val="00B40317"/>
    <w:rsid w:val="00B40D74"/>
    <w:rsid w:val="00B52663"/>
    <w:rsid w:val="00B528D3"/>
    <w:rsid w:val="00B53E67"/>
    <w:rsid w:val="00B56DCB"/>
    <w:rsid w:val="00B770D2"/>
    <w:rsid w:val="00B77380"/>
    <w:rsid w:val="00B86EBE"/>
    <w:rsid w:val="00B94F68"/>
    <w:rsid w:val="00BA291F"/>
    <w:rsid w:val="00BA47A3"/>
    <w:rsid w:val="00BA5026"/>
    <w:rsid w:val="00BA7AED"/>
    <w:rsid w:val="00BB1174"/>
    <w:rsid w:val="00BB6E79"/>
    <w:rsid w:val="00BB735E"/>
    <w:rsid w:val="00BC2367"/>
    <w:rsid w:val="00BC23F5"/>
    <w:rsid w:val="00BC5C02"/>
    <w:rsid w:val="00BD158A"/>
    <w:rsid w:val="00BD5FE3"/>
    <w:rsid w:val="00BE3B31"/>
    <w:rsid w:val="00BE455B"/>
    <w:rsid w:val="00BE719A"/>
    <w:rsid w:val="00BE720A"/>
    <w:rsid w:val="00BF6650"/>
    <w:rsid w:val="00C04CD0"/>
    <w:rsid w:val="00C058FC"/>
    <w:rsid w:val="00C067E5"/>
    <w:rsid w:val="00C1040F"/>
    <w:rsid w:val="00C151FC"/>
    <w:rsid w:val="00C164CA"/>
    <w:rsid w:val="00C26B2D"/>
    <w:rsid w:val="00C27D93"/>
    <w:rsid w:val="00C31116"/>
    <w:rsid w:val="00C34390"/>
    <w:rsid w:val="00C42BF8"/>
    <w:rsid w:val="00C460AE"/>
    <w:rsid w:val="00C50043"/>
    <w:rsid w:val="00C50A0F"/>
    <w:rsid w:val="00C53EA9"/>
    <w:rsid w:val="00C54389"/>
    <w:rsid w:val="00C72667"/>
    <w:rsid w:val="00C73945"/>
    <w:rsid w:val="00C74228"/>
    <w:rsid w:val="00C7573B"/>
    <w:rsid w:val="00C76CF3"/>
    <w:rsid w:val="00C82C1F"/>
    <w:rsid w:val="00C87824"/>
    <w:rsid w:val="00CA49D3"/>
    <w:rsid w:val="00CA5204"/>
    <w:rsid w:val="00CA7844"/>
    <w:rsid w:val="00CB58EF"/>
    <w:rsid w:val="00CC6CBE"/>
    <w:rsid w:val="00CD0F91"/>
    <w:rsid w:val="00CE7D64"/>
    <w:rsid w:val="00CF0BB2"/>
    <w:rsid w:val="00D10B02"/>
    <w:rsid w:val="00D13441"/>
    <w:rsid w:val="00D20541"/>
    <w:rsid w:val="00D20665"/>
    <w:rsid w:val="00D226E7"/>
    <w:rsid w:val="00D243A3"/>
    <w:rsid w:val="00D26A7D"/>
    <w:rsid w:val="00D3200B"/>
    <w:rsid w:val="00D33440"/>
    <w:rsid w:val="00D451EC"/>
    <w:rsid w:val="00D474CF"/>
    <w:rsid w:val="00D47B8A"/>
    <w:rsid w:val="00D517F2"/>
    <w:rsid w:val="00D5273A"/>
    <w:rsid w:val="00D52EFE"/>
    <w:rsid w:val="00D55410"/>
    <w:rsid w:val="00D56A0D"/>
    <w:rsid w:val="00D5767F"/>
    <w:rsid w:val="00D63EF6"/>
    <w:rsid w:val="00D66518"/>
    <w:rsid w:val="00D70DFB"/>
    <w:rsid w:val="00D71EEA"/>
    <w:rsid w:val="00D72E1A"/>
    <w:rsid w:val="00D735CD"/>
    <w:rsid w:val="00D73873"/>
    <w:rsid w:val="00D73EB7"/>
    <w:rsid w:val="00D766DF"/>
    <w:rsid w:val="00D813CB"/>
    <w:rsid w:val="00D95891"/>
    <w:rsid w:val="00DA2F24"/>
    <w:rsid w:val="00DB5366"/>
    <w:rsid w:val="00DB5CB4"/>
    <w:rsid w:val="00DC4E8C"/>
    <w:rsid w:val="00DE149E"/>
    <w:rsid w:val="00DE310F"/>
    <w:rsid w:val="00DE75DB"/>
    <w:rsid w:val="00E0488A"/>
    <w:rsid w:val="00E05704"/>
    <w:rsid w:val="00E10181"/>
    <w:rsid w:val="00E12F1A"/>
    <w:rsid w:val="00E15561"/>
    <w:rsid w:val="00E166D0"/>
    <w:rsid w:val="00E209B8"/>
    <w:rsid w:val="00E21CFB"/>
    <w:rsid w:val="00E22935"/>
    <w:rsid w:val="00E25F57"/>
    <w:rsid w:val="00E33AB3"/>
    <w:rsid w:val="00E34F3E"/>
    <w:rsid w:val="00E54292"/>
    <w:rsid w:val="00E60191"/>
    <w:rsid w:val="00E73D22"/>
    <w:rsid w:val="00E74DC7"/>
    <w:rsid w:val="00E87699"/>
    <w:rsid w:val="00E91F93"/>
    <w:rsid w:val="00E92E27"/>
    <w:rsid w:val="00E9586B"/>
    <w:rsid w:val="00E96279"/>
    <w:rsid w:val="00E97334"/>
    <w:rsid w:val="00EA0D36"/>
    <w:rsid w:val="00EA3CC6"/>
    <w:rsid w:val="00EB0245"/>
    <w:rsid w:val="00EB2B7D"/>
    <w:rsid w:val="00EB3D94"/>
    <w:rsid w:val="00EB4841"/>
    <w:rsid w:val="00EC120E"/>
    <w:rsid w:val="00EC3B2B"/>
    <w:rsid w:val="00EC517E"/>
    <w:rsid w:val="00EC55C4"/>
    <w:rsid w:val="00ED4928"/>
    <w:rsid w:val="00ED6C69"/>
    <w:rsid w:val="00EE3749"/>
    <w:rsid w:val="00EE6190"/>
    <w:rsid w:val="00EF2E3A"/>
    <w:rsid w:val="00EF6402"/>
    <w:rsid w:val="00F025DF"/>
    <w:rsid w:val="00F040F7"/>
    <w:rsid w:val="00F047E2"/>
    <w:rsid w:val="00F04D57"/>
    <w:rsid w:val="00F078DC"/>
    <w:rsid w:val="00F13241"/>
    <w:rsid w:val="00F13426"/>
    <w:rsid w:val="00F13E86"/>
    <w:rsid w:val="00F32FCB"/>
    <w:rsid w:val="00F34278"/>
    <w:rsid w:val="00F44885"/>
    <w:rsid w:val="00F65F43"/>
    <w:rsid w:val="00F6709F"/>
    <w:rsid w:val="00F677A9"/>
    <w:rsid w:val="00F723BD"/>
    <w:rsid w:val="00F732EA"/>
    <w:rsid w:val="00F848D5"/>
    <w:rsid w:val="00F84CF5"/>
    <w:rsid w:val="00F8612E"/>
    <w:rsid w:val="00F97F4D"/>
    <w:rsid w:val="00FA420B"/>
    <w:rsid w:val="00FA7EAD"/>
    <w:rsid w:val="00FB118C"/>
    <w:rsid w:val="00FB511D"/>
    <w:rsid w:val="00FC4EAE"/>
    <w:rsid w:val="00FD0088"/>
    <w:rsid w:val="00FD5980"/>
    <w:rsid w:val="00FE0781"/>
    <w:rsid w:val="00FF39D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ABD41F2"/>
  <w15:docId w15:val="{94C69D88-BDCB-47C2-A510-96D98B01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24D48"/>
    <w:pPr>
      <w:spacing w:line="260" w:lineRule="atLeast"/>
    </w:pPr>
    <w:rPr>
      <w:sz w:val="22"/>
    </w:rPr>
  </w:style>
  <w:style w:type="paragraph" w:styleId="Heading1">
    <w:name w:val="heading 1"/>
    <w:basedOn w:val="Normal"/>
    <w:next w:val="Normal"/>
    <w:link w:val="Heading1Char"/>
    <w:uiPriority w:val="9"/>
    <w:qFormat/>
    <w:rsid w:val="00424D48"/>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24D48"/>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24D48"/>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24D48"/>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24D48"/>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24D48"/>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424D48"/>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424D48"/>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424D48"/>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24D48"/>
  </w:style>
  <w:style w:type="paragraph" w:customStyle="1" w:styleId="OPCParaBase">
    <w:name w:val="OPCParaBase"/>
    <w:qFormat/>
    <w:rsid w:val="00424D48"/>
    <w:pPr>
      <w:spacing w:line="260" w:lineRule="atLeast"/>
    </w:pPr>
    <w:rPr>
      <w:rFonts w:eastAsia="Times New Roman" w:cs="Times New Roman"/>
      <w:sz w:val="22"/>
      <w:lang w:eastAsia="en-AU"/>
    </w:rPr>
  </w:style>
  <w:style w:type="paragraph" w:customStyle="1" w:styleId="ShortT">
    <w:name w:val="ShortT"/>
    <w:basedOn w:val="OPCParaBase"/>
    <w:next w:val="Normal"/>
    <w:qFormat/>
    <w:rsid w:val="00424D48"/>
    <w:pPr>
      <w:spacing w:line="240" w:lineRule="auto"/>
    </w:pPr>
    <w:rPr>
      <w:b/>
      <w:sz w:val="40"/>
    </w:rPr>
  </w:style>
  <w:style w:type="paragraph" w:customStyle="1" w:styleId="ActHead1">
    <w:name w:val="ActHead 1"/>
    <w:aliases w:val="c"/>
    <w:basedOn w:val="OPCParaBase"/>
    <w:next w:val="Normal"/>
    <w:qFormat/>
    <w:rsid w:val="00424D4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24D4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24D4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24D4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24D4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24D4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24D4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24D4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24D4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24D48"/>
  </w:style>
  <w:style w:type="paragraph" w:customStyle="1" w:styleId="Blocks">
    <w:name w:val="Blocks"/>
    <w:aliases w:val="bb"/>
    <w:basedOn w:val="OPCParaBase"/>
    <w:qFormat/>
    <w:rsid w:val="00424D48"/>
    <w:pPr>
      <w:spacing w:line="240" w:lineRule="auto"/>
    </w:pPr>
    <w:rPr>
      <w:sz w:val="24"/>
    </w:rPr>
  </w:style>
  <w:style w:type="paragraph" w:customStyle="1" w:styleId="BoxText">
    <w:name w:val="BoxText"/>
    <w:aliases w:val="bt"/>
    <w:basedOn w:val="OPCParaBase"/>
    <w:qFormat/>
    <w:rsid w:val="00424D4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24D48"/>
    <w:rPr>
      <w:b/>
    </w:rPr>
  </w:style>
  <w:style w:type="paragraph" w:customStyle="1" w:styleId="BoxHeadItalic">
    <w:name w:val="BoxHeadItalic"/>
    <w:aliases w:val="bhi"/>
    <w:basedOn w:val="BoxText"/>
    <w:next w:val="BoxStep"/>
    <w:qFormat/>
    <w:rsid w:val="00424D48"/>
    <w:rPr>
      <w:i/>
    </w:rPr>
  </w:style>
  <w:style w:type="paragraph" w:customStyle="1" w:styleId="BoxList">
    <w:name w:val="BoxList"/>
    <w:aliases w:val="bl"/>
    <w:basedOn w:val="BoxText"/>
    <w:qFormat/>
    <w:rsid w:val="00424D48"/>
    <w:pPr>
      <w:ind w:left="1559" w:hanging="425"/>
    </w:pPr>
  </w:style>
  <w:style w:type="paragraph" w:customStyle="1" w:styleId="BoxNote">
    <w:name w:val="BoxNote"/>
    <w:aliases w:val="bn"/>
    <w:basedOn w:val="BoxText"/>
    <w:qFormat/>
    <w:rsid w:val="00424D48"/>
    <w:pPr>
      <w:tabs>
        <w:tab w:val="left" w:pos="1985"/>
      </w:tabs>
      <w:spacing w:before="122" w:line="198" w:lineRule="exact"/>
      <w:ind w:left="2948" w:hanging="1814"/>
    </w:pPr>
    <w:rPr>
      <w:sz w:val="18"/>
    </w:rPr>
  </w:style>
  <w:style w:type="paragraph" w:customStyle="1" w:styleId="BoxPara">
    <w:name w:val="BoxPara"/>
    <w:aliases w:val="bp"/>
    <w:basedOn w:val="BoxText"/>
    <w:qFormat/>
    <w:rsid w:val="00424D48"/>
    <w:pPr>
      <w:tabs>
        <w:tab w:val="right" w:pos="2268"/>
      </w:tabs>
      <w:ind w:left="2552" w:hanging="1418"/>
    </w:pPr>
  </w:style>
  <w:style w:type="paragraph" w:customStyle="1" w:styleId="BoxStep">
    <w:name w:val="BoxStep"/>
    <w:aliases w:val="bs"/>
    <w:basedOn w:val="BoxText"/>
    <w:qFormat/>
    <w:rsid w:val="00424D48"/>
    <w:pPr>
      <w:ind w:left="1985" w:hanging="851"/>
    </w:pPr>
  </w:style>
  <w:style w:type="character" w:customStyle="1" w:styleId="CharAmPartNo">
    <w:name w:val="CharAmPartNo"/>
    <w:basedOn w:val="OPCCharBase"/>
    <w:qFormat/>
    <w:rsid w:val="00424D48"/>
  </w:style>
  <w:style w:type="character" w:customStyle="1" w:styleId="CharAmPartText">
    <w:name w:val="CharAmPartText"/>
    <w:basedOn w:val="OPCCharBase"/>
    <w:qFormat/>
    <w:rsid w:val="00424D48"/>
  </w:style>
  <w:style w:type="character" w:customStyle="1" w:styleId="CharAmSchNo">
    <w:name w:val="CharAmSchNo"/>
    <w:basedOn w:val="OPCCharBase"/>
    <w:qFormat/>
    <w:rsid w:val="00424D48"/>
  </w:style>
  <w:style w:type="character" w:customStyle="1" w:styleId="CharAmSchText">
    <w:name w:val="CharAmSchText"/>
    <w:basedOn w:val="OPCCharBase"/>
    <w:qFormat/>
    <w:rsid w:val="00424D48"/>
  </w:style>
  <w:style w:type="character" w:customStyle="1" w:styleId="CharBoldItalic">
    <w:name w:val="CharBoldItalic"/>
    <w:basedOn w:val="OPCCharBase"/>
    <w:uiPriority w:val="1"/>
    <w:qFormat/>
    <w:rsid w:val="00424D48"/>
    <w:rPr>
      <w:b/>
      <w:i/>
    </w:rPr>
  </w:style>
  <w:style w:type="character" w:customStyle="1" w:styleId="CharChapNo">
    <w:name w:val="CharChapNo"/>
    <w:basedOn w:val="OPCCharBase"/>
    <w:uiPriority w:val="1"/>
    <w:qFormat/>
    <w:rsid w:val="00424D48"/>
  </w:style>
  <w:style w:type="character" w:customStyle="1" w:styleId="CharChapText">
    <w:name w:val="CharChapText"/>
    <w:basedOn w:val="OPCCharBase"/>
    <w:uiPriority w:val="1"/>
    <w:qFormat/>
    <w:rsid w:val="00424D48"/>
  </w:style>
  <w:style w:type="character" w:customStyle="1" w:styleId="CharDivNo">
    <w:name w:val="CharDivNo"/>
    <w:basedOn w:val="OPCCharBase"/>
    <w:uiPriority w:val="1"/>
    <w:qFormat/>
    <w:rsid w:val="00424D48"/>
  </w:style>
  <w:style w:type="character" w:customStyle="1" w:styleId="CharDivText">
    <w:name w:val="CharDivText"/>
    <w:basedOn w:val="OPCCharBase"/>
    <w:uiPriority w:val="1"/>
    <w:qFormat/>
    <w:rsid w:val="00424D48"/>
  </w:style>
  <w:style w:type="character" w:customStyle="1" w:styleId="CharItalic">
    <w:name w:val="CharItalic"/>
    <w:basedOn w:val="OPCCharBase"/>
    <w:uiPriority w:val="1"/>
    <w:qFormat/>
    <w:rsid w:val="00424D48"/>
    <w:rPr>
      <w:i/>
    </w:rPr>
  </w:style>
  <w:style w:type="character" w:customStyle="1" w:styleId="CharPartNo">
    <w:name w:val="CharPartNo"/>
    <w:basedOn w:val="OPCCharBase"/>
    <w:uiPriority w:val="1"/>
    <w:qFormat/>
    <w:rsid w:val="00424D48"/>
  </w:style>
  <w:style w:type="character" w:customStyle="1" w:styleId="CharPartText">
    <w:name w:val="CharPartText"/>
    <w:basedOn w:val="OPCCharBase"/>
    <w:uiPriority w:val="1"/>
    <w:qFormat/>
    <w:rsid w:val="00424D48"/>
  </w:style>
  <w:style w:type="character" w:customStyle="1" w:styleId="CharSectno">
    <w:name w:val="CharSectno"/>
    <w:basedOn w:val="OPCCharBase"/>
    <w:qFormat/>
    <w:rsid w:val="00424D48"/>
  </w:style>
  <w:style w:type="character" w:customStyle="1" w:styleId="CharSubdNo">
    <w:name w:val="CharSubdNo"/>
    <w:basedOn w:val="OPCCharBase"/>
    <w:uiPriority w:val="1"/>
    <w:qFormat/>
    <w:rsid w:val="00424D48"/>
  </w:style>
  <w:style w:type="character" w:customStyle="1" w:styleId="CharSubdText">
    <w:name w:val="CharSubdText"/>
    <w:basedOn w:val="OPCCharBase"/>
    <w:uiPriority w:val="1"/>
    <w:qFormat/>
    <w:rsid w:val="00424D48"/>
  </w:style>
  <w:style w:type="paragraph" w:customStyle="1" w:styleId="CTA--">
    <w:name w:val="CTA --"/>
    <w:basedOn w:val="OPCParaBase"/>
    <w:next w:val="Normal"/>
    <w:rsid w:val="00424D48"/>
    <w:pPr>
      <w:spacing w:before="60" w:line="240" w:lineRule="atLeast"/>
      <w:ind w:left="142" w:hanging="142"/>
    </w:pPr>
    <w:rPr>
      <w:sz w:val="20"/>
    </w:rPr>
  </w:style>
  <w:style w:type="paragraph" w:customStyle="1" w:styleId="CTA-">
    <w:name w:val="CTA -"/>
    <w:basedOn w:val="OPCParaBase"/>
    <w:rsid w:val="00424D48"/>
    <w:pPr>
      <w:spacing w:before="60" w:line="240" w:lineRule="atLeast"/>
      <w:ind w:left="85" w:hanging="85"/>
    </w:pPr>
    <w:rPr>
      <w:sz w:val="20"/>
    </w:rPr>
  </w:style>
  <w:style w:type="paragraph" w:customStyle="1" w:styleId="CTA---">
    <w:name w:val="CTA ---"/>
    <w:basedOn w:val="OPCParaBase"/>
    <w:next w:val="Normal"/>
    <w:rsid w:val="00424D48"/>
    <w:pPr>
      <w:spacing w:before="60" w:line="240" w:lineRule="atLeast"/>
      <w:ind w:left="198" w:hanging="198"/>
    </w:pPr>
    <w:rPr>
      <w:sz w:val="20"/>
    </w:rPr>
  </w:style>
  <w:style w:type="paragraph" w:customStyle="1" w:styleId="CTA----">
    <w:name w:val="CTA ----"/>
    <w:basedOn w:val="OPCParaBase"/>
    <w:next w:val="Normal"/>
    <w:rsid w:val="00424D48"/>
    <w:pPr>
      <w:spacing w:before="60" w:line="240" w:lineRule="atLeast"/>
      <w:ind w:left="255" w:hanging="255"/>
    </w:pPr>
    <w:rPr>
      <w:sz w:val="20"/>
    </w:rPr>
  </w:style>
  <w:style w:type="paragraph" w:customStyle="1" w:styleId="CTA1a">
    <w:name w:val="CTA 1(a)"/>
    <w:basedOn w:val="OPCParaBase"/>
    <w:rsid w:val="00424D48"/>
    <w:pPr>
      <w:tabs>
        <w:tab w:val="right" w:pos="414"/>
      </w:tabs>
      <w:spacing w:before="40" w:line="240" w:lineRule="atLeast"/>
      <w:ind w:left="675" w:hanging="675"/>
    </w:pPr>
    <w:rPr>
      <w:sz w:val="20"/>
    </w:rPr>
  </w:style>
  <w:style w:type="paragraph" w:customStyle="1" w:styleId="CTA1ai">
    <w:name w:val="CTA 1(a)(i)"/>
    <w:basedOn w:val="OPCParaBase"/>
    <w:rsid w:val="00424D48"/>
    <w:pPr>
      <w:tabs>
        <w:tab w:val="right" w:pos="1004"/>
      </w:tabs>
      <w:spacing w:before="40" w:line="240" w:lineRule="atLeast"/>
      <w:ind w:left="1253" w:hanging="1253"/>
    </w:pPr>
    <w:rPr>
      <w:sz w:val="20"/>
    </w:rPr>
  </w:style>
  <w:style w:type="paragraph" w:customStyle="1" w:styleId="CTA2a">
    <w:name w:val="CTA 2(a)"/>
    <w:basedOn w:val="OPCParaBase"/>
    <w:rsid w:val="00424D48"/>
    <w:pPr>
      <w:tabs>
        <w:tab w:val="right" w:pos="482"/>
      </w:tabs>
      <w:spacing w:before="40" w:line="240" w:lineRule="atLeast"/>
      <w:ind w:left="748" w:hanging="748"/>
    </w:pPr>
    <w:rPr>
      <w:sz w:val="20"/>
    </w:rPr>
  </w:style>
  <w:style w:type="paragraph" w:customStyle="1" w:styleId="CTA2ai">
    <w:name w:val="CTA 2(a)(i)"/>
    <w:basedOn w:val="OPCParaBase"/>
    <w:rsid w:val="00424D48"/>
    <w:pPr>
      <w:tabs>
        <w:tab w:val="right" w:pos="1089"/>
      </w:tabs>
      <w:spacing w:before="40" w:line="240" w:lineRule="atLeast"/>
      <w:ind w:left="1327" w:hanging="1327"/>
    </w:pPr>
    <w:rPr>
      <w:sz w:val="20"/>
    </w:rPr>
  </w:style>
  <w:style w:type="paragraph" w:customStyle="1" w:styleId="CTA3a">
    <w:name w:val="CTA 3(a)"/>
    <w:basedOn w:val="OPCParaBase"/>
    <w:rsid w:val="00424D48"/>
    <w:pPr>
      <w:tabs>
        <w:tab w:val="right" w:pos="556"/>
      </w:tabs>
      <w:spacing w:before="40" w:line="240" w:lineRule="atLeast"/>
      <w:ind w:left="805" w:hanging="805"/>
    </w:pPr>
    <w:rPr>
      <w:sz w:val="20"/>
    </w:rPr>
  </w:style>
  <w:style w:type="paragraph" w:customStyle="1" w:styleId="CTA3ai">
    <w:name w:val="CTA 3(a)(i)"/>
    <w:basedOn w:val="OPCParaBase"/>
    <w:rsid w:val="00424D48"/>
    <w:pPr>
      <w:tabs>
        <w:tab w:val="right" w:pos="1140"/>
      </w:tabs>
      <w:spacing w:before="40" w:line="240" w:lineRule="atLeast"/>
      <w:ind w:left="1361" w:hanging="1361"/>
    </w:pPr>
    <w:rPr>
      <w:sz w:val="20"/>
    </w:rPr>
  </w:style>
  <w:style w:type="paragraph" w:customStyle="1" w:styleId="CTA4a">
    <w:name w:val="CTA 4(a)"/>
    <w:basedOn w:val="OPCParaBase"/>
    <w:rsid w:val="00424D48"/>
    <w:pPr>
      <w:tabs>
        <w:tab w:val="right" w:pos="624"/>
      </w:tabs>
      <w:spacing w:before="40" w:line="240" w:lineRule="atLeast"/>
      <w:ind w:left="873" w:hanging="873"/>
    </w:pPr>
    <w:rPr>
      <w:sz w:val="20"/>
    </w:rPr>
  </w:style>
  <w:style w:type="paragraph" w:customStyle="1" w:styleId="CTA4ai">
    <w:name w:val="CTA 4(a)(i)"/>
    <w:basedOn w:val="OPCParaBase"/>
    <w:rsid w:val="00424D48"/>
    <w:pPr>
      <w:tabs>
        <w:tab w:val="right" w:pos="1213"/>
      </w:tabs>
      <w:spacing w:before="40" w:line="240" w:lineRule="atLeast"/>
      <w:ind w:left="1452" w:hanging="1452"/>
    </w:pPr>
    <w:rPr>
      <w:sz w:val="20"/>
    </w:rPr>
  </w:style>
  <w:style w:type="paragraph" w:customStyle="1" w:styleId="CTACAPS">
    <w:name w:val="CTA CAPS"/>
    <w:basedOn w:val="OPCParaBase"/>
    <w:rsid w:val="00424D48"/>
    <w:pPr>
      <w:spacing w:before="60" w:line="240" w:lineRule="atLeast"/>
    </w:pPr>
    <w:rPr>
      <w:sz w:val="20"/>
    </w:rPr>
  </w:style>
  <w:style w:type="paragraph" w:customStyle="1" w:styleId="CTAright">
    <w:name w:val="CTA right"/>
    <w:basedOn w:val="OPCParaBase"/>
    <w:rsid w:val="00424D48"/>
    <w:pPr>
      <w:spacing w:before="60" w:line="240" w:lineRule="auto"/>
      <w:jc w:val="right"/>
    </w:pPr>
    <w:rPr>
      <w:sz w:val="20"/>
    </w:rPr>
  </w:style>
  <w:style w:type="paragraph" w:customStyle="1" w:styleId="subsection">
    <w:name w:val="subsection"/>
    <w:aliases w:val="ss"/>
    <w:basedOn w:val="OPCParaBase"/>
    <w:link w:val="subsectionChar"/>
    <w:rsid w:val="00424D48"/>
    <w:pPr>
      <w:tabs>
        <w:tab w:val="right" w:pos="1021"/>
      </w:tabs>
      <w:spacing w:before="180" w:line="240" w:lineRule="auto"/>
      <w:ind w:left="1134" w:hanging="1134"/>
    </w:pPr>
  </w:style>
  <w:style w:type="paragraph" w:customStyle="1" w:styleId="Definition">
    <w:name w:val="Definition"/>
    <w:aliases w:val="dd"/>
    <w:basedOn w:val="OPCParaBase"/>
    <w:rsid w:val="00424D48"/>
    <w:pPr>
      <w:spacing w:before="180" w:line="240" w:lineRule="auto"/>
      <w:ind w:left="1134"/>
    </w:pPr>
  </w:style>
  <w:style w:type="paragraph" w:customStyle="1" w:styleId="ETAsubitem">
    <w:name w:val="ETA(subitem)"/>
    <w:basedOn w:val="OPCParaBase"/>
    <w:rsid w:val="00424D48"/>
    <w:pPr>
      <w:tabs>
        <w:tab w:val="right" w:pos="340"/>
      </w:tabs>
      <w:spacing w:before="60" w:line="240" w:lineRule="auto"/>
      <w:ind w:left="454" w:hanging="454"/>
    </w:pPr>
    <w:rPr>
      <w:sz w:val="20"/>
    </w:rPr>
  </w:style>
  <w:style w:type="paragraph" w:customStyle="1" w:styleId="ETApara">
    <w:name w:val="ETA(para)"/>
    <w:basedOn w:val="OPCParaBase"/>
    <w:rsid w:val="00424D48"/>
    <w:pPr>
      <w:tabs>
        <w:tab w:val="right" w:pos="754"/>
      </w:tabs>
      <w:spacing w:before="60" w:line="240" w:lineRule="auto"/>
      <w:ind w:left="828" w:hanging="828"/>
    </w:pPr>
    <w:rPr>
      <w:sz w:val="20"/>
    </w:rPr>
  </w:style>
  <w:style w:type="paragraph" w:customStyle="1" w:styleId="ETAsubpara">
    <w:name w:val="ETA(subpara)"/>
    <w:basedOn w:val="OPCParaBase"/>
    <w:rsid w:val="00424D48"/>
    <w:pPr>
      <w:tabs>
        <w:tab w:val="right" w:pos="1083"/>
      </w:tabs>
      <w:spacing w:before="60" w:line="240" w:lineRule="auto"/>
      <w:ind w:left="1191" w:hanging="1191"/>
    </w:pPr>
    <w:rPr>
      <w:sz w:val="20"/>
    </w:rPr>
  </w:style>
  <w:style w:type="paragraph" w:customStyle="1" w:styleId="ETAsub-subpara">
    <w:name w:val="ETA(sub-subpara)"/>
    <w:basedOn w:val="OPCParaBase"/>
    <w:rsid w:val="00424D48"/>
    <w:pPr>
      <w:tabs>
        <w:tab w:val="right" w:pos="1412"/>
      </w:tabs>
      <w:spacing w:before="60" w:line="240" w:lineRule="auto"/>
      <w:ind w:left="1525" w:hanging="1525"/>
    </w:pPr>
    <w:rPr>
      <w:sz w:val="20"/>
    </w:rPr>
  </w:style>
  <w:style w:type="paragraph" w:customStyle="1" w:styleId="Formula">
    <w:name w:val="Formula"/>
    <w:basedOn w:val="OPCParaBase"/>
    <w:rsid w:val="00424D48"/>
    <w:pPr>
      <w:spacing w:line="240" w:lineRule="auto"/>
      <w:ind w:left="1134"/>
    </w:pPr>
    <w:rPr>
      <w:sz w:val="20"/>
    </w:rPr>
  </w:style>
  <w:style w:type="paragraph" w:styleId="Header">
    <w:name w:val="header"/>
    <w:basedOn w:val="OPCParaBase"/>
    <w:link w:val="HeaderChar"/>
    <w:unhideWhenUsed/>
    <w:rsid w:val="00424D4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24D48"/>
    <w:rPr>
      <w:rFonts w:eastAsia="Times New Roman" w:cs="Times New Roman"/>
      <w:sz w:val="16"/>
      <w:lang w:eastAsia="en-AU"/>
    </w:rPr>
  </w:style>
  <w:style w:type="paragraph" w:customStyle="1" w:styleId="House">
    <w:name w:val="House"/>
    <w:basedOn w:val="OPCParaBase"/>
    <w:rsid w:val="00424D48"/>
    <w:pPr>
      <w:spacing w:line="240" w:lineRule="auto"/>
    </w:pPr>
    <w:rPr>
      <w:sz w:val="28"/>
    </w:rPr>
  </w:style>
  <w:style w:type="paragraph" w:customStyle="1" w:styleId="Item">
    <w:name w:val="Item"/>
    <w:aliases w:val="i"/>
    <w:basedOn w:val="OPCParaBase"/>
    <w:next w:val="ItemHead"/>
    <w:rsid w:val="00424D48"/>
    <w:pPr>
      <w:keepLines/>
      <w:spacing w:before="80" w:line="240" w:lineRule="auto"/>
      <w:ind w:left="709"/>
    </w:pPr>
  </w:style>
  <w:style w:type="paragraph" w:customStyle="1" w:styleId="ItemHead">
    <w:name w:val="ItemHead"/>
    <w:aliases w:val="ih"/>
    <w:basedOn w:val="OPCParaBase"/>
    <w:next w:val="Item"/>
    <w:rsid w:val="00424D4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24D48"/>
    <w:pPr>
      <w:spacing w:line="240" w:lineRule="auto"/>
    </w:pPr>
    <w:rPr>
      <w:b/>
      <w:sz w:val="32"/>
    </w:rPr>
  </w:style>
  <w:style w:type="paragraph" w:customStyle="1" w:styleId="notedraft">
    <w:name w:val="note(draft)"/>
    <w:aliases w:val="nd"/>
    <w:basedOn w:val="OPCParaBase"/>
    <w:rsid w:val="00424D48"/>
    <w:pPr>
      <w:spacing w:before="240" w:line="240" w:lineRule="auto"/>
      <w:ind w:left="284" w:hanging="284"/>
    </w:pPr>
    <w:rPr>
      <w:i/>
      <w:sz w:val="24"/>
    </w:rPr>
  </w:style>
  <w:style w:type="paragraph" w:customStyle="1" w:styleId="notemargin">
    <w:name w:val="note(margin)"/>
    <w:aliases w:val="nm"/>
    <w:basedOn w:val="OPCParaBase"/>
    <w:rsid w:val="00424D48"/>
    <w:pPr>
      <w:tabs>
        <w:tab w:val="left" w:pos="709"/>
      </w:tabs>
      <w:spacing w:before="122" w:line="198" w:lineRule="exact"/>
      <w:ind w:left="709" w:hanging="709"/>
    </w:pPr>
    <w:rPr>
      <w:sz w:val="18"/>
    </w:rPr>
  </w:style>
  <w:style w:type="paragraph" w:customStyle="1" w:styleId="noteToPara">
    <w:name w:val="noteToPara"/>
    <w:aliases w:val="ntp"/>
    <w:basedOn w:val="OPCParaBase"/>
    <w:rsid w:val="00424D48"/>
    <w:pPr>
      <w:spacing w:before="122" w:line="198" w:lineRule="exact"/>
      <w:ind w:left="2353" w:hanging="709"/>
    </w:pPr>
    <w:rPr>
      <w:sz w:val="18"/>
    </w:rPr>
  </w:style>
  <w:style w:type="paragraph" w:customStyle="1" w:styleId="noteParlAmend">
    <w:name w:val="note(ParlAmend)"/>
    <w:aliases w:val="npp"/>
    <w:basedOn w:val="OPCParaBase"/>
    <w:next w:val="ParlAmend"/>
    <w:rsid w:val="00424D48"/>
    <w:pPr>
      <w:spacing w:line="240" w:lineRule="auto"/>
      <w:jc w:val="right"/>
    </w:pPr>
    <w:rPr>
      <w:rFonts w:ascii="Arial" w:hAnsi="Arial"/>
      <w:b/>
      <w:i/>
    </w:rPr>
  </w:style>
  <w:style w:type="paragraph" w:customStyle="1" w:styleId="Page1">
    <w:name w:val="Page1"/>
    <w:basedOn w:val="OPCParaBase"/>
    <w:rsid w:val="00424D48"/>
    <w:pPr>
      <w:spacing w:before="5600" w:line="240" w:lineRule="auto"/>
    </w:pPr>
    <w:rPr>
      <w:b/>
      <w:sz w:val="32"/>
    </w:rPr>
  </w:style>
  <w:style w:type="paragraph" w:customStyle="1" w:styleId="PageBreak">
    <w:name w:val="PageBreak"/>
    <w:aliases w:val="pb"/>
    <w:basedOn w:val="OPCParaBase"/>
    <w:rsid w:val="00424D48"/>
    <w:pPr>
      <w:spacing w:line="240" w:lineRule="auto"/>
    </w:pPr>
    <w:rPr>
      <w:sz w:val="20"/>
    </w:rPr>
  </w:style>
  <w:style w:type="paragraph" w:customStyle="1" w:styleId="paragraphsub">
    <w:name w:val="paragraph(sub)"/>
    <w:aliases w:val="aa"/>
    <w:basedOn w:val="OPCParaBase"/>
    <w:rsid w:val="00424D48"/>
    <w:pPr>
      <w:tabs>
        <w:tab w:val="right" w:pos="1985"/>
      </w:tabs>
      <w:spacing w:before="40" w:line="240" w:lineRule="auto"/>
      <w:ind w:left="2098" w:hanging="2098"/>
    </w:pPr>
  </w:style>
  <w:style w:type="paragraph" w:customStyle="1" w:styleId="paragraphsub-sub">
    <w:name w:val="paragraph(sub-sub)"/>
    <w:aliases w:val="aaa"/>
    <w:basedOn w:val="OPCParaBase"/>
    <w:rsid w:val="00424D48"/>
    <w:pPr>
      <w:tabs>
        <w:tab w:val="right" w:pos="2722"/>
      </w:tabs>
      <w:spacing w:before="40" w:line="240" w:lineRule="auto"/>
      <w:ind w:left="2835" w:hanging="2835"/>
    </w:pPr>
  </w:style>
  <w:style w:type="paragraph" w:customStyle="1" w:styleId="paragraph">
    <w:name w:val="paragraph"/>
    <w:aliases w:val="a,indent(a)"/>
    <w:basedOn w:val="OPCParaBase"/>
    <w:link w:val="paragraphChar"/>
    <w:rsid w:val="00424D48"/>
    <w:pPr>
      <w:tabs>
        <w:tab w:val="right" w:pos="1531"/>
      </w:tabs>
      <w:spacing w:before="40" w:line="240" w:lineRule="auto"/>
      <w:ind w:left="1644" w:hanging="1644"/>
    </w:pPr>
  </w:style>
  <w:style w:type="paragraph" w:customStyle="1" w:styleId="ParlAmend">
    <w:name w:val="ParlAmend"/>
    <w:aliases w:val="pp"/>
    <w:basedOn w:val="OPCParaBase"/>
    <w:rsid w:val="00424D48"/>
    <w:pPr>
      <w:spacing w:before="240" w:line="240" w:lineRule="atLeast"/>
      <w:ind w:hanging="567"/>
    </w:pPr>
    <w:rPr>
      <w:sz w:val="24"/>
    </w:rPr>
  </w:style>
  <w:style w:type="paragraph" w:customStyle="1" w:styleId="Penalty">
    <w:name w:val="Penalty"/>
    <w:basedOn w:val="OPCParaBase"/>
    <w:rsid w:val="00424D48"/>
    <w:pPr>
      <w:tabs>
        <w:tab w:val="left" w:pos="2977"/>
      </w:tabs>
      <w:spacing w:before="180" w:line="240" w:lineRule="auto"/>
      <w:ind w:left="1985" w:hanging="851"/>
    </w:pPr>
  </w:style>
  <w:style w:type="paragraph" w:customStyle="1" w:styleId="Portfolio">
    <w:name w:val="Portfolio"/>
    <w:basedOn w:val="OPCParaBase"/>
    <w:rsid w:val="00424D48"/>
    <w:pPr>
      <w:spacing w:line="240" w:lineRule="auto"/>
    </w:pPr>
    <w:rPr>
      <w:i/>
      <w:sz w:val="20"/>
    </w:rPr>
  </w:style>
  <w:style w:type="paragraph" w:customStyle="1" w:styleId="Preamble">
    <w:name w:val="Preamble"/>
    <w:basedOn w:val="OPCParaBase"/>
    <w:next w:val="Normal"/>
    <w:rsid w:val="00424D4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24D48"/>
    <w:pPr>
      <w:spacing w:line="240" w:lineRule="auto"/>
    </w:pPr>
    <w:rPr>
      <w:i/>
      <w:sz w:val="20"/>
    </w:rPr>
  </w:style>
  <w:style w:type="paragraph" w:customStyle="1" w:styleId="Session">
    <w:name w:val="Session"/>
    <w:basedOn w:val="OPCParaBase"/>
    <w:rsid w:val="00424D48"/>
    <w:pPr>
      <w:spacing w:line="240" w:lineRule="auto"/>
    </w:pPr>
    <w:rPr>
      <w:sz w:val="28"/>
    </w:rPr>
  </w:style>
  <w:style w:type="paragraph" w:customStyle="1" w:styleId="Sponsor">
    <w:name w:val="Sponsor"/>
    <w:basedOn w:val="OPCParaBase"/>
    <w:rsid w:val="00424D48"/>
    <w:pPr>
      <w:spacing w:line="240" w:lineRule="auto"/>
    </w:pPr>
    <w:rPr>
      <w:i/>
    </w:rPr>
  </w:style>
  <w:style w:type="paragraph" w:customStyle="1" w:styleId="Subitem">
    <w:name w:val="Subitem"/>
    <w:aliases w:val="iss"/>
    <w:basedOn w:val="OPCParaBase"/>
    <w:rsid w:val="00424D48"/>
    <w:pPr>
      <w:spacing w:before="180" w:line="240" w:lineRule="auto"/>
      <w:ind w:left="709" w:hanging="709"/>
    </w:pPr>
  </w:style>
  <w:style w:type="paragraph" w:customStyle="1" w:styleId="SubitemHead">
    <w:name w:val="SubitemHead"/>
    <w:aliases w:val="issh"/>
    <w:basedOn w:val="OPCParaBase"/>
    <w:rsid w:val="00424D4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24D48"/>
    <w:pPr>
      <w:spacing w:before="40" w:line="240" w:lineRule="auto"/>
      <w:ind w:left="1134"/>
    </w:pPr>
  </w:style>
  <w:style w:type="paragraph" w:customStyle="1" w:styleId="SubsectionHead">
    <w:name w:val="SubsectionHead"/>
    <w:aliases w:val="ssh"/>
    <w:basedOn w:val="OPCParaBase"/>
    <w:next w:val="subsection"/>
    <w:rsid w:val="00424D48"/>
    <w:pPr>
      <w:keepNext/>
      <w:keepLines/>
      <w:spacing w:before="240" w:line="240" w:lineRule="auto"/>
      <w:ind w:left="1134"/>
    </w:pPr>
    <w:rPr>
      <w:i/>
    </w:rPr>
  </w:style>
  <w:style w:type="paragraph" w:customStyle="1" w:styleId="Tablea">
    <w:name w:val="Table(a)"/>
    <w:aliases w:val="ta"/>
    <w:basedOn w:val="OPCParaBase"/>
    <w:rsid w:val="00424D48"/>
    <w:pPr>
      <w:spacing w:before="60" w:line="240" w:lineRule="auto"/>
      <w:ind w:left="284" w:hanging="284"/>
    </w:pPr>
    <w:rPr>
      <w:sz w:val="20"/>
    </w:rPr>
  </w:style>
  <w:style w:type="paragraph" w:customStyle="1" w:styleId="TableAA">
    <w:name w:val="Table(AA)"/>
    <w:aliases w:val="taaa"/>
    <w:basedOn w:val="OPCParaBase"/>
    <w:rsid w:val="00424D4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24D4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24D48"/>
    <w:pPr>
      <w:spacing w:before="60" w:line="240" w:lineRule="atLeast"/>
    </w:pPr>
    <w:rPr>
      <w:sz w:val="20"/>
    </w:rPr>
  </w:style>
  <w:style w:type="paragraph" w:customStyle="1" w:styleId="TLPBoxTextnote">
    <w:name w:val="TLPBoxText(note"/>
    <w:aliases w:val="right)"/>
    <w:basedOn w:val="OPCParaBase"/>
    <w:rsid w:val="00424D4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24D4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24D48"/>
    <w:pPr>
      <w:spacing w:before="122" w:line="198" w:lineRule="exact"/>
      <w:ind w:left="1985" w:hanging="851"/>
      <w:jc w:val="right"/>
    </w:pPr>
    <w:rPr>
      <w:sz w:val="18"/>
    </w:rPr>
  </w:style>
  <w:style w:type="paragraph" w:customStyle="1" w:styleId="TLPTableBullet">
    <w:name w:val="TLPTableBullet"/>
    <w:aliases w:val="ttb"/>
    <w:basedOn w:val="OPCParaBase"/>
    <w:rsid w:val="00424D48"/>
    <w:pPr>
      <w:spacing w:line="240" w:lineRule="exact"/>
      <w:ind w:left="284" w:hanging="284"/>
    </w:pPr>
    <w:rPr>
      <w:sz w:val="20"/>
    </w:rPr>
  </w:style>
  <w:style w:type="paragraph" w:styleId="TOC1">
    <w:name w:val="toc 1"/>
    <w:basedOn w:val="Normal"/>
    <w:next w:val="Normal"/>
    <w:uiPriority w:val="39"/>
    <w:unhideWhenUsed/>
    <w:rsid w:val="00424D48"/>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424D48"/>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424D48"/>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424D48"/>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424D48"/>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424D48"/>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424D48"/>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424D48"/>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424D48"/>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424D48"/>
    <w:pPr>
      <w:keepLines/>
      <w:spacing w:before="240" w:after="120" w:line="240" w:lineRule="auto"/>
      <w:ind w:left="794"/>
    </w:pPr>
    <w:rPr>
      <w:b/>
      <w:kern w:val="28"/>
      <w:sz w:val="20"/>
    </w:rPr>
  </w:style>
  <w:style w:type="paragraph" w:customStyle="1" w:styleId="TofSectsHeading">
    <w:name w:val="TofSects(Heading)"/>
    <w:basedOn w:val="OPCParaBase"/>
    <w:rsid w:val="00424D48"/>
    <w:pPr>
      <w:spacing w:before="240" w:after="120" w:line="240" w:lineRule="auto"/>
    </w:pPr>
    <w:rPr>
      <w:b/>
      <w:sz w:val="24"/>
    </w:rPr>
  </w:style>
  <w:style w:type="paragraph" w:customStyle="1" w:styleId="TofSectsSection">
    <w:name w:val="TofSects(Section)"/>
    <w:basedOn w:val="OPCParaBase"/>
    <w:rsid w:val="00424D48"/>
    <w:pPr>
      <w:keepLines/>
      <w:spacing w:before="40" w:line="240" w:lineRule="auto"/>
      <w:ind w:left="1588" w:hanging="794"/>
    </w:pPr>
    <w:rPr>
      <w:kern w:val="28"/>
      <w:sz w:val="18"/>
    </w:rPr>
  </w:style>
  <w:style w:type="paragraph" w:customStyle="1" w:styleId="TofSectsSubdiv">
    <w:name w:val="TofSects(Subdiv)"/>
    <w:basedOn w:val="OPCParaBase"/>
    <w:rsid w:val="00424D48"/>
    <w:pPr>
      <w:keepLines/>
      <w:spacing w:before="80" w:line="240" w:lineRule="auto"/>
      <w:ind w:left="1588" w:hanging="794"/>
    </w:pPr>
    <w:rPr>
      <w:kern w:val="28"/>
    </w:rPr>
  </w:style>
  <w:style w:type="paragraph" w:customStyle="1" w:styleId="WRStyle">
    <w:name w:val="WR Style"/>
    <w:aliases w:val="WR"/>
    <w:basedOn w:val="OPCParaBase"/>
    <w:rsid w:val="00424D48"/>
    <w:pPr>
      <w:spacing w:before="240" w:line="240" w:lineRule="auto"/>
      <w:ind w:left="284" w:hanging="284"/>
    </w:pPr>
    <w:rPr>
      <w:b/>
      <w:i/>
      <w:kern w:val="28"/>
      <w:sz w:val="24"/>
    </w:rPr>
  </w:style>
  <w:style w:type="paragraph" w:customStyle="1" w:styleId="notepara">
    <w:name w:val="note(para)"/>
    <w:aliases w:val="na"/>
    <w:basedOn w:val="OPCParaBase"/>
    <w:rsid w:val="00424D48"/>
    <w:pPr>
      <w:spacing w:before="40" w:line="198" w:lineRule="exact"/>
      <w:ind w:left="2354" w:hanging="369"/>
    </w:pPr>
    <w:rPr>
      <w:sz w:val="18"/>
    </w:rPr>
  </w:style>
  <w:style w:type="paragraph" w:styleId="Footer">
    <w:name w:val="footer"/>
    <w:link w:val="FooterChar"/>
    <w:rsid w:val="00424D4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24D48"/>
    <w:rPr>
      <w:rFonts w:eastAsia="Times New Roman" w:cs="Times New Roman"/>
      <w:sz w:val="22"/>
      <w:szCs w:val="24"/>
      <w:lang w:eastAsia="en-AU"/>
    </w:rPr>
  </w:style>
  <w:style w:type="character" w:styleId="LineNumber">
    <w:name w:val="line number"/>
    <w:basedOn w:val="OPCCharBase"/>
    <w:uiPriority w:val="99"/>
    <w:unhideWhenUsed/>
    <w:rsid w:val="00424D48"/>
    <w:rPr>
      <w:sz w:val="16"/>
    </w:rPr>
  </w:style>
  <w:style w:type="table" w:customStyle="1" w:styleId="CFlag">
    <w:name w:val="CFlag"/>
    <w:basedOn w:val="TableNormal"/>
    <w:uiPriority w:val="99"/>
    <w:rsid w:val="00424D48"/>
    <w:rPr>
      <w:rFonts w:eastAsia="Times New Roman" w:cs="Times New Roman"/>
      <w:lang w:eastAsia="en-AU"/>
    </w:rPr>
    <w:tblPr/>
  </w:style>
  <w:style w:type="paragraph" w:styleId="BalloonText">
    <w:name w:val="Balloon Text"/>
    <w:basedOn w:val="Normal"/>
    <w:link w:val="BalloonTextChar"/>
    <w:uiPriority w:val="99"/>
    <w:unhideWhenUsed/>
    <w:rsid w:val="00424D4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24D48"/>
    <w:rPr>
      <w:rFonts w:ascii="Tahoma" w:hAnsi="Tahoma" w:cs="Tahoma"/>
      <w:sz w:val="16"/>
      <w:szCs w:val="16"/>
    </w:rPr>
  </w:style>
  <w:style w:type="table" w:styleId="TableGrid">
    <w:name w:val="Table Grid"/>
    <w:basedOn w:val="TableNormal"/>
    <w:uiPriority w:val="59"/>
    <w:rsid w:val="00424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424D48"/>
    <w:rPr>
      <w:b/>
      <w:sz w:val="28"/>
      <w:szCs w:val="32"/>
    </w:rPr>
  </w:style>
  <w:style w:type="paragraph" w:customStyle="1" w:styleId="LegislationMadeUnder">
    <w:name w:val="LegislationMadeUnder"/>
    <w:basedOn w:val="OPCParaBase"/>
    <w:next w:val="Normal"/>
    <w:rsid w:val="00424D48"/>
    <w:rPr>
      <w:i/>
      <w:sz w:val="32"/>
      <w:szCs w:val="32"/>
    </w:rPr>
  </w:style>
  <w:style w:type="paragraph" w:customStyle="1" w:styleId="SignCoverPageEnd">
    <w:name w:val="SignCoverPageEnd"/>
    <w:basedOn w:val="OPCParaBase"/>
    <w:next w:val="Normal"/>
    <w:rsid w:val="00424D4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24D48"/>
    <w:pPr>
      <w:pBdr>
        <w:top w:val="single" w:sz="4" w:space="1" w:color="auto"/>
      </w:pBdr>
      <w:spacing w:before="360"/>
      <w:ind w:right="397"/>
      <w:jc w:val="both"/>
    </w:pPr>
  </w:style>
  <w:style w:type="paragraph" w:customStyle="1" w:styleId="NotesHeading1">
    <w:name w:val="NotesHeading 1"/>
    <w:basedOn w:val="OPCParaBase"/>
    <w:next w:val="Normal"/>
    <w:rsid w:val="00424D48"/>
    <w:rPr>
      <w:b/>
      <w:sz w:val="28"/>
      <w:szCs w:val="28"/>
    </w:rPr>
  </w:style>
  <w:style w:type="paragraph" w:customStyle="1" w:styleId="NotesHeading2">
    <w:name w:val="NotesHeading 2"/>
    <w:basedOn w:val="OPCParaBase"/>
    <w:next w:val="Normal"/>
    <w:rsid w:val="00424D48"/>
    <w:rPr>
      <w:b/>
      <w:sz w:val="28"/>
      <w:szCs w:val="28"/>
    </w:rPr>
  </w:style>
  <w:style w:type="paragraph" w:customStyle="1" w:styleId="ENotesText">
    <w:name w:val="ENotesText"/>
    <w:aliases w:val="Ent"/>
    <w:basedOn w:val="OPCParaBase"/>
    <w:next w:val="Normal"/>
    <w:rsid w:val="00424D48"/>
    <w:pPr>
      <w:spacing w:before="120"/>
    </w:pPr>
  </w:style>
  <w:style w:type="paragraph" w:customStyle="1" w:styleId="CompiledActNo">
    <w:name w:val="CompiledActNo"/>
    <w:basedOn w:val="OPCParaBase"/>
    <w:next w:val="Normal"/>
    <w:rsid w:val="00424D48"/>
    <w:rPr>
      <w:b/>
      <w:sz w:val="24"/>
      <w:szCs w:val="24"/>
    </w:rPr>
  </w:style>
  <w:style w:type="paragraph" w:customStyle="1" w:styleId="CompiledMadeUnder">
    <w:name w:val="CompiledMadeUnder"/>
    <w:basedOn w:val="OPCParaBase"/>
    <w:next w:val="Normal"/>
    <w:rsid w:val="00424D48"/>
    <w:rPr>
      <w:i/>
      <w:sz w:val="24"/>
      <w:szCs w:val="24"/>
    </w:rPr>
  </w:style>
  <w:style w:type="paragraph" w:customStyle="1" w:styleId="Paragraphsub-sub-sub">
    <w:name w:val="Paragraph(sub-sub-sub)"/>
    <w:aliases w:val="aaaa"/>
    <w:basedOn w:val="OPCParaBase"/>
    <w:rsid w:val="00424D4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24D4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24D4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24D4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24D48"/>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24D48"/>
    <w:pPr>
      <w:spacing w:before="60" w:line="240" w:lineRule="auto"/>
    </w:pPr>
    <w:rPr>
      <w:rFonts w:cs="Arial"/>
      <w:sz w:val="20"/>
      <w:szCs w:val="22"/>
    </w:rPr>
  </w:style>
  <w:style w:type="paragraph" w:customStyle="1" w:styleId="NoteToSubpara">
    <w:name w:val="NoteToSubpara"/>
    <w:aliases w:val="nts"/>
    <w:basedOn w:val="OPCParaBase"/>
    <w:rsid w:val="00424D48"/>
    <w:pPr>
      <w:spacing w:before="40" w:line="198" w:lineRule="exact"/>
      <w:ind w:left="2835" w:hanging="709"/>
    </w:pPr>
    <w:rPr>
      <w:sz w:val="18"/>
    </w:rPr>
  </w:style>
  <w:style w:type="paragraph" w:customStyle="1" w:styleId="ENoteTableHeading">
    <w:name w:val="ENoteTableHeading"/>
    <w:aliases w:val="enth"/>
    <w:basedOn w:val="OPCParaBase"/>
    <w:rsid w:val="00424D48"/>
    <w:pPr>
      <w:keepNext/>
      <w:spacing w:before="60" w:line="240" w:lineRule="atLeast"/>
    </w:pPr>
    <w:rPr>
      <w:rFonts w:ascii="Arial" w:hAnsi="Arial"/>
      <w:b/>
      <w:sz w:val="16"/>
    </w:rPr>
  </w:style>
  <w:style w:type="paragraph" w:customStyle="1" w:styleId="ENoteTTi">
    <w:name w:val="ENoteTTi"/>
    <w:aliases w:val="entti"/>
    <w:basedOn w:val="OPCParaBase"/>
    <w:rsid w:val="00424D48"/>
    <w:pPr>
      <w:keepNext/>
      <w:spacing w:before="60" w:line="240" w:lineRule="atLeast"/>
      <w:ind w:left="170"/>
    </w:pPr>
    <w:rPr>
      <w:sz w:val="16"/>
    </w:rPr>
  </w:style>
  <w:style w:type="paragraph" w:customStyle="1" w:styleId="ENotesHeading1">
    <w:name w:val="ENotesHeading 1"/>
    <w:aliases w:val="Enh1"/>
    <w:basedOn w:val="OPCParaBase"/>
    <w:next w:val="Normal"/>
    <w:rsid w:val="00424D48"/>
    <w:pPr>
      <w:spacing w:before="120"/>
      <w:outlineLvl w:val="0"/>
    </w:pPr>
    <w:rPr>
      <w:b/>
      <w:sz w:val="28"/>
      <w:szCs w:val="28"/>
    </w:rPr>
  </w:style>
  <w:style w:type="paragraph" w:customStyle="1" w:styleId="ENotesHeading2">
    <w:name w:val="ENotesHeading 2"/>
    <w:aliases w:val="Enh2"/>
    <w:basedOn w:val="OPCParaBase"/>
    <w:next w:val="Normal"/>
    <w:rsid w:val="00424D48"/>
    <w:pPr>
      <w:spacing w:before="120" w:after="120"/>
      <w:outlineLvl w:val="1"/>
    </w:pPr>
    <w:rPr>
      <w:b/>
      <w:sz w:val="24"/>
      <w:szCs w:val="28"/>
    </w:rPr>
  </w:style>
  <w:style w:type="paragraph" w:customStyle="1" w:styleId="ENoteTTIndentHeading">
    <w:name w:val="ENoteTTIndentHeading"/>
    <w:aliases w:val="enTTHi"/>
    <w:basedOn w:val="OPCParaBase"/>
    <w:rsid w:val="00424D4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24D48"/>
    <w:pPr>
      <w:spacing w:before="60" w:line="240" w:lineRule="atLeast"/>
    </w:pPr>
    <w:rPr>
      <w:sz w:val="16"/>
    </w:rPr>
  </w:style>
  <w:style w:type="paragraph" w:customStyle="1" w:styleId="MadeunderText">
    <w:name w:val="MadeunderText"/>
    <w:basedOn w:val="OPCParaBase"/>
    <w:next w:val="Normal"/>
    <w:rsid w:val="00424D48"/>
    <w:pPr>
      <w:spacing w:before="240"/>
    </w:pPr>
    <w:rPr>
      <w:sz w:val="24"/>
      <w:szCs w:val="24"/>
    </w:rPr>
  </w:style>
  <w:style w:type="paragraph" w:customStyle="1" w:styleId="ENotesHeading3">
    <w:name w:val="ENotesHeading 3"/>
    <w:aliases w:val="Enh3"/>
    <w:basedOn w:val="OPCParaBase"/>
    <w:next w:val="Normal"/>
    <w:rsid w:val="00424D48"/>
    <w:pPr>
      <w:keepNext/>
      <w:spacing w:before="120" w:line="240" w:lineRule="auto"/>
      <w:outlineLvl w:val="4"/>
    </w:pPr>
    <w:rPr>
      <w:b/>
      <w:szCs w:val="24"/>
    </w:rPr>
  </w:style>
  <w:style w:type="character" w:customStyle="1" w:styleId="CharSubPartTextCASA">
    <w:name w:val="CharSubPartText(CASA)"/>
    <w:basedOn w:val="OPCCharBase"/>
    <w:uiPriority w:val="1"/>
    <w:rsid w:val="00424D48"/>
  </w:style>
  <w:style w:type="character" w:customStyle="1" w:styleId="CharSubPartNoCASA">
    <w:name w:val="CharSubPartNo(CASA)"/>
    <w:basedOn w:val="OPCCharBase"/>
    <w:uiPriority w:val="1"/>
    <w:rsid w:val="00424D48"/>
  </w:style>
  <w:style w:type="paragraph" w:customStyle="1" w:styleId="ENoteTTIndentHeadingSub">
    <w:name w:val="ENoteTTIndentHeadingSub"/>
    <w:aliases w:val="enTTHis"/>
    <w:basedOn w:val="OPCParaBase"/>
    <w:rsid w:val="00424D48"/>
    <w:pPr>
      <w:keepNext/>
      <w:spacing w:before="60" w:line="240" w:lineRule="atLeast"/>
      <w:ind w:left="340"/>
    </w:pPr>
    <w:rPr>
      <w:b/>
      <w:sz w:val="16"/>
    </w:rPr>
  </w:style>
  <w:style w:type="paragraph" w:customStyle="1" w:styleId="ENoteTTiSub">
    <w:name w:val="ENoteTTiSub"/>
    <w:aliases w:val="enttis"/>
    <w:basedOn w:val="OPCParaBase"/>
    <w:rsid w:val="00424D48"/>
    <w:pPr>
      <w:keepNext/>
      <w:spacing w:before="60" w:line="240" w:lineRule="atLeast"/>
      <w:ind w:left="340"/>
    </w:pPr>
    <w:rPr>
      <w:sz w:val="16"/>
    </w:rPr>
  </w:style>
  <w:style w:type="paragraph" w:customStyle="1" w:styleId="SubDivisionMigration">
    <w:name w:val="SubDivisionMigration"/>
    <w:aliases w:val="sdm"/>
    <w:basedOn w:val="OPCParaBase"/>
    <w:rsid w:val="00424D4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24D48"/>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424D48"/>
    <w:pPr>
      <w:spacing w:before="122" w:line="240" w:lineRule="auto"/>
      <w:ind w:left="1985" w:hanging="851"/>
    </w:pPr>
    <w:rPr>
      <w:sz w:val="18"/>
    </w:rPr>
  </w:style>
  <w:style w:type="paragraph" w:customStyle="1" w:styleId="FreeForm">
    <w:name w:val="FreeForm"/>
    <w:rsid w:val="00424D48"/>
    <w:rPr>
      <w:rFonts w:ascii="Arial" w:hAnsi="Arial"/>
      <w:sz w:val="22"/>
    </w:rPr>
  </w:style>
  <w:style w:type="paragraph" w:customStyle="1" w:styleId="SOText">
    <w:name w:val="SO Text"/>
    <w:aliases w:val="sot"/>
    <w:link w:val="SOTextChar"/>
    <w:rsid w:val="00424D4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24D48"/>
    <w:rPr>
      <w:sz w:val="22"/>
    </w:rPr>
  </w:style>
  <w:style w:type="paragraph" w:customStyle="1" w:styleId="SOTextNote">
    <w:name w:val="SO TextNote"/>
    <w:aliases w:val="sont"/>
    <w:basedOn w:val="SOText"/>
    <w:qFormat/>
    <w:rsid w:val="00424D48"/>
    <w:pPr>
      <w:spacing w:before="122" w:line="198" w:lineRule="exact"/>
      <w:ind w:left="1843" w:hanging="709"/>
    </w:pPr>
    <w:rPr>
      <w:sz w:val="18"/>
    </w:rPr>
  </w:style>
  <w:style w:type="paragraph" w:customStyle="1" w:styleId="SOPara">
    <w:name w:val="SO Para"/>
    <w:aliases w:val="soa"/>
    <w:basedOn w:val="SOText"/>
    <w:link w:val="SOParaChar"/>
    <w:qFormat/>
    <w:rsid w:val="00424D48"/>
    <w:pPr>
      <w:tabs>
        <w:tab w:val="right" w:pos="1786"/>
      </w:tabs>
      <w:spacing w:before="40"/>
      <w:ind w:left="2070" w:hanging="936"/>
    </w:pPr>
  </w:style>
  <w:style w:type="character" w:customStyle="1" w:styleId="SOParaChar">
    <w:name w:val="SO Para Char"/>
    <w:aliases w:val="soa Char"/>
    <w:basedOn w:val="DefaultParagraphFont"/>
    <w:link w:val="SOPara"/>
    <w:rsid w:val="00424D48"/>
    <w:rPr>
      <w:sz w:val="22"/>
    </w:rPr>
  </w:style>
  <w:style w:type="paragraph" w:customStyle="1" w:styleId="FileName">
    <w:name w:val="FileName"/>
    <w:basedOn w:val="Normal"/>
    <w:rsid w:val="00424D48"/>
  </w:style>
  <w:style w:type="paragraph" w:customStyle="1" w:styleId="TableHeading">
    <w:name w:val="TableHeading"/>
    <w:aliases w:val="th"/>
    <w:basedOn w:val="OPCParaBase"/>
    <w:next w:val="Tabletext"/>
    <w:rsid w:val="00424D48"/>
    <w:pPr>
      <w:keepNext/>
      <w:spacing w:before="60" w:line="240" w:lineRule="atLeast"/>
    </w:pPr>
    <w:rPr>
      <w:b/>
      <w:sz w:val="20"/>
    </w:rPr>
  </w:style>
  <w:style w:type="paragraph" w:customStyle="1" w:styleId="SOHeadBold">
    <w:name w:val="SO HeadBold"/>
    <w:aliases w:val="sohb"/>
    <w:basedOn w:val="SOText"/>
    <w:next w:val="SOText"/>
    <w:link w:val="SOHeadBoldChar"/>
    <w:qFormat/>
    <w:rsid w:val="00424D48"/>
    <w:rPr>
      <w:b/>
    </w:rPr>
  </w:style>
  <w:style w:type="character" w:customStyle="1" w:styleId="SOHeadBoldChar">
    <w:name w:val="SO HeadBold Char"/>
    <w:aliases w:val="sohb Char"/>
    <w:basedOn w:val="DefaultParagraphFont"/>
    <w:link w:val="SOHeadBold"/>
    <w:rsid w:val="00424D48"/>
    <w:rPr>
      <w:b/>
      <w:sz w:val="22"/>
    </w:rPr>
  </w:style>
  <w:style w:type="paragraph" w:customStyle="1" w:styleId="SOHeadItalic">
    <w:name w:val="SO HeadItalic"/>
    <w:aliases w:val="sohi"/>
    <w:basedOn w:val="SOText"/>
    <w:next w:val="SOText"/>
    <w:link w:val="SOHeadItalicChar"/>
    <w:qFormat/>
    <w:rsid w:val="00424D48"/>
    <w:rPr>
      <w:i/>
    </w:rPr>
  </w:style>
  <w:style w:type="character" w:customStyle="1" w:styleId="SOHeadItalicChar">
    <w:name w:val="SO HeadItalic Char"/>
    <w:aliases w:val="sohi Char"/>
    <w:basedOn w:val="DefaultParagraphFont"/>
    <w:link w:val="SOHeadItalic"/>
    <w:rsid w:val="00424D48"/>
    <w:rPr>
      <w:i/>
      <w:sz w:val="22"/>
    </w:rPr>
  </w:style>
  <w:style w:type="paragraph" w:customStyle="1" w:styleId="SOBullet">
    <w:name w:val="SO Bullet"/>
    <w:aliases w:val="sotb"/>
    <w:basedOn w:val="SOText"/>
    <w:link w:val="SOBulletChar"/>
    <w:qFormat/>
    <w:rsid w:val="00424D48"/>
    <w:pPr>
      <w:ind w:left="1559" w:hanging="425"/>
    </w:pPr>
  </w:style>
  <w:style w:type="character" w:customStyle="1" w:styleId="SOBulletChar">
    <w:name w:val="SO Bullet Char"/>
    <w:aliases w:val="sotb Char"/>
    <w:basedOn w:val="DefaultParagraphFont"/>
    <w:link w:val="SOBullet"/>
    <w:rsid w:val="00424D48"/>
    <w:rPr>
      <w:sz w:val="22"/>
    </w:rPr>
  </w:style>
  <w:style w:type="paragraph" w:customStyle="1" w:styleId="SOBulletNote">
    <w:name w:val="SO BulletNote"/>
    <w:aliases w:val="sonb"/>
    <w:basedOn w:val="SOTextNote"/>
    <w:link w:val="SOBulletNoteChar"/>
    <w:qFormat/>
    <w:rsid w:val="00424D48"/>
    <w:pPr>
      <w:tabs>
        <w:tab w:val="left" w:pos="1560"/>
      </w:tabs>
      <w:ind w:left="2268" w:hanging="1134"/>
    </w:pPr>
  </w:style>
  <w:style w:type="character" w:customStyle="1" w:styleId="SOBulletNoteChar">
    <w:name w:val="SO BulletNote Char"/>
    <w:aliases w:val="sonb Char"/>
    <w:basedOn w:val="DefaultParagraphFont"/>
    <w:link w:val="SOBulletNote"/>
    <w:rsid w:val="00424D48"/>
    <w:rPr>
      <w:sz w:val="18"/>
    </w:rPr>
  </w:style>
  <w:style w:type="paragraph" w:customStyle="1" w:styleId="SOText2">
    <w:name w:val="SO Text2"/>
    <w:aliases w:val="sot2"/>
    <w:basedOn w:val="Normal"/>
    <w:next w:val="SOText"/>
    <w:link w:val="SOText2Char"/>
    <w:rsid w:val="00424D4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24D48"/>
    <w:rPr>
      <w:sz w:val="22"/>
    </w:rPr>
  </w:style>
  <w:style w:type="paragraph" w:customStyle="1" w:styleId="SubPartCASA">
    <w:name w:val="SubPart(CASA)"/>
    <w:aliases w:val="csp"/>
    <w:basedOn w:val="OPCParaBase"/>
    <w:next w:val="ActHead3"/>
    <w:rsid w:val="00424D48"/>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424D48"/>
    <w:rPr>
      <w:rFonts w:eastAsia="Times New Roman" w:cs="Times New Roman"/>
      <w:sz w:val="22"/>
      <w:lang w:eastAsia="en-AU"/>
    </w:rPr>
  </w:style>
  <w:style w:type="character" w:customStyle="1" w:styleId="notetextChar">
    <w:name w:val="note(text) Char"/>
    <w:aliases w:val="n Char"/>
    <w:basedOn w:val="DefaultParagraphFont"/>
    <w:link w:val="notetext"/>
    <w:rsid w:val="00424D48"/>
    <w:rPr>
      <w:rFonts w:eastAsia="Times New Roman" w:cs="Times New Roman"/>
      <w:sz w:val="18"/>
      <w:lang w:eastAsia="en-AU"/>
    </w:rPr>
  </w:style>
  <w:style w:type="character" w:customStyle="1" w:styleId="Heading1Char">
    <w:name w:val="Heading 1 Char"/>
    <w:basedOn w:val="DefaultParagraphFont"/>
    <w:link w:val="Heading1"/>
    <w:uiPriority w:val="9"/>
    <w:rsid w:val="00424D4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24D4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24D4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424D4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424D4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424D4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424D4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424D4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424D48"/>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424D48"/>
  </w:style>
  <w:style w:type="character" w:customStyle="1" w:styleId="charlegsubtitle1">
    <w:name w:val="charlegsubtitle1"/>
    <w:basedOn w:val="DefaultParagraphFont"/>
    <w:rsid w:val="00424D48"/>
    <w:rPr>
      <w:rFonts w:ascii="Arial" w:hAnsi="Arial" w:cs="Arial" w:hint="default"/>
      <w:b/>
      <w:bCs/>
      <w:sz w:val="28"/>
      <w:szCs w:val="28"/>
    </w:rPr>
  </w:style>
  <w:style w:type="paragraph" w:styleId="Index1">
    <w:name w:val="index 1"/>
    <w:basedOn w:val="Normal"/>
    <w:next w:val="Normal"/>
    <w:autoRedefine/>
    <w:rsid w:val="00424D48"/>
    <w:pPr>
      <w:ind w:left="240" w:hanging="240"/>
    </w:pPr>
  </w:style>
  <w:style w:type="paragraph" w:styleId="Index2">
    <w:name w:val="index 2"/>
    <w:basedOn w:val="Normal"/>
    <w:next w:val="Normal"/>
    <w:autoRedefine/>
    <w:rsid w:val="00424D48"/>
    <w:pPr>
      <w:ind w:left="480" w:hanging="240"/>
    </w:pPr>
  </w:style>
  <w:style w:type="paragraph" w:styleId="Index3">
    <w:name w:val="index 3"/>
    <w:basedOn w:val="Normal"/>
    <w:next w:val="Normal"/>
    <w:autoRedefine/>
    <w:rsid w:val="00424D48"/>
    <w:pPr>
      <w:ind w:left="720" w:hanging="240"/>
    </w:pPr>
  </w:style>
  <w:style w:type="paragraph" w:styleId="Index4">
    <w:name w:val="index 4"/>
    <w:basedOn w:val="Normal"/>
    <w:next w:val="Normal"/>
    <w:autoRedefine/>
    <w:rsid w:val="00424D48"/>
    <w:pPr>
      <w:ind w:left="960" w:hanging="240"/>
    </w:pPr>
  </w:style>
  <w:style w:type="paragraph" w:styleId="Index5">
    <w:name w:val="index 5"/>
    <w:basedOn w:val="Normal"/>
    <w:next w:val="Normal"/>
    <w:autoRedefine/>
    <w:rsid w:val="00424D48"/>
    <w:pPr>
      <w:ind w:left="1200" w:hanging="240"/>
    </w:pPr>
  </w:style>
  <w:style w:type="paragraph" w:styleId="Index6">
    <w:name w:val="index 6"/>
    <w:basedOn w:val="Normal"/>
    <w:next w:val="Normal"/>
    <w:autoRedefine/>
    <w:rsid w:val="00424D48"/>
    <w:pPr>
      <w:ind w:left="1440" w:hanging="240"/>
    </w:pPr>
  </w:style>
  <w:style w:type="paragraph" w:styleId="Index7">
    <w:name w:val="index 7"/>
    <w:basedOn w:val="Normal"/>
    <w:next w:val="Normal"/>
    <w:autoRedefine/>
    <w:rsid w:val="00424D48"/>
    <w:pPr>
      <w:ind w:left="1680" w:hanging="240"/>
    </w:pPr>
  </w:style>
  <w:style w:type="paragraph" w:styleId="Index8">
    <w:name w:val="index 8"/>
    <w:basedOn w:val="Normal"/>
    <w:next w:val="Normal"/>
    <w:autoRedefine/>
    <w:rsid w:val="00424D48"/>
    <w:pPr>
      <w:ind w:left="1920" w:hanging="240"/>
    </w:pPr>
  </w:style>
  <w:style w:type="paragraph" w:styleId="Index9">
    <w:name w:val="index 9"/>
    <w:basedOn w:val="Normal"/>
    <w:next w:val="Normal"/>
    <w:autoRedefine/>
    <w:rsid w:val="00424D48"/>
    <w:pPr>
      <w:ind w:left="2160" w:hanging="240"/>
    </w:pPr>
  </w:style>
  <w:style w:type="paragraph" w:styleId="NormalIndent">
    <w:name w:val="Normal Indent"/>
    <w:basedOn w:val="Normal"/>
    <w:rsid w:val="00424D48"/>
    <w:pPr>
      <w:ind w:left="720"/>
    </w:pPr>
  </w:style>
  <w:style w:type="paragraph" w:styleId="FootnoteText">
    <w:name w:val="footnote text"/>
    <w:basedOn w:val="Normal"/>
    <w:link w:val="FootnoteTextChar"/>
    <w:rsid w:val="00424D48"/>
    <w:rPr>
      <w:sz w:val="20"/>
    </w:rPr>
  </w:style>
  <w:style w:type="character" w:customStyle="1" w:styleId="FootnoteTextChar">
    <w:name w:val="Footnote Text Char"/>
    <w:basedOn w:val="DefaultParagraphFont"/>
    <w:link w:val="FootnoteText"/>
    <w:rsid w:val="00424D48"/>
  </w:style>
  <w:style w:type="paragraph" w:styleId="CommentText">
    <w:name w:val="annotation text"/>
    <w:basedOn w:val="Normal"/>
    <w:link w:val="CommentTextChar"/>
    <w:rsid w:val="00424D48"/>
    <w:rPr>
      <w:sz w:val="20"/>
    </w:rPr>
  </w:style>
  <w:style w:type="character" w:customStyle="1" w:styleId="CommentTextChar">
    <w:name w:val="Comment Text Char"/>
    <w:basedOn w:val="DefaultParagraphFont"/>
    <w:link w:val="CommentText"/>
    <w:rsid w:val="00424D48"/>
  </w:style>
  <w:style w:type="paragraph" w:styleId="IndexHeading">
    <w:name w:val="index heading"/>
    <w:basedOn w:val="Normal"/>
    <w:next w:val="Index1"/>
    <w:rsid w:val="00424D48"/>
    <w:rPr>
      <w:rFonts w:ascii="Arial" w:hAnsi="Arial" w:cs="Arial"/>
      <w:b/>
      <w:bCs/>
    </w:rPr>
  </w:style>
  <w:style w:type="paragraph" w:styleId="Caption">
    <w:name w:val="caption"/>
    <w:basedOn w:val="Normal"/>
    <w:next w:val="Normal"/>
    <w:qFormat/>
    <w:rsid w:val="00424D48"/>
    <w:pPr>
      <w:spacing w:before="120" w:after="120"/>
    </w:pPr>
    <w:rPr>
      <w:b/>
      <w:bCs/>
      <w:sz w:val="20"/>
    </w:rPr>
  </w:style>
  <w:style w:type="paragraph" w:styleId="TableofFigures">
    <w:name w:val="table of figures"/>
    <w:basedOn w:val="Normal"/>
    <w:next w:val="Normal"/>
    <w:rsid w:val="00424D48"/>
    <w:pPr>
      <w:ind w:left="480" w:hanging="480"/>
    </w:pPr>
  </w:style>
  <w:style w:type="paragraph" w:styleId="EnvelopeAddress">
    <w:name w:val="envelope address"/>
    <w:basedOn w:val="Normal"/>
    <w:rsid w:val="00424D4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24D48"/>
    <w:rPr>
      <w:rFonts w:ascii="Arial" w:hAnsi="Arial" w:cs="Arial"/>
      <w:sz w:val="20"/>
    </w:rPr>
  </w:style>
  <w:style w:type="character" w:styleId="FootnoteReference">
    <w:name w:val="footnote reference"/>
    <w:basedOn w:val="DefaultParagraphFont"/>
    <w:rsid w:val="00424D48"/>
    <w:rPr>
      <w:rFonts w:ascii="Times New Roman" w:hAnsi="Times New Roman"/>
      <w:sz w:val="20"/>
      <w:vertAlign w:val="superscript"/>
    </w:rPr>
  </w:style>
  <w:style w:type="character" w:styleId="CommentReference">
    <w:name w:val="annotation reference"/>
    <w:basedOn w:val="DefaultParagraphFont"/>
    <w:rsid w:val="00424D48"/>
    <w:rPr>
      <w:sz w:val="16"/>
      <w:szCs w:val="16"/>
    </w:rPr>
  </w:style>
  <w:style w:type="character" w:styleId="PageNumber">
    <w:name w:val="page number"/>
    <w:basedOn w:val="DefaultParagraphFont"/>
    <w:rsid w:val="00424D48"/>
  </w:style>
  <w:style w:type="character" w:styleId="EndnoteReference">
    <w:name w:val="endnote reference"/>
    <w:basedOn w:val="DefaultParagraphFont"/>
    <w:rsid w:val="00424D48"/>
    <w:rPr>
      <w:vertAlign w:val="superscript"/>
    </w:rPr>
  </w:style>
  <w:style w:type="paragraph" w:styleId="EndnoteText">
    <w:name w:val="endnote text"/>
    <w:basedOn w:val="Normal"/>
    <w:link w:val="EndnoteTextChar"/>
    <w:rsid w:val="00424D48"/>
    <w:rPr>
      <w:sz w:val="20"/>
    </w:rPr>
  </w:style>
  <w:style w:type="character" w:customStyle="1" w:styleId="EndnoteTextChar">
    <w:name w:val="Endnote Text Char"/>
    <w:basedOn w:val="DefaultParagraphFont"/>
    <w:link w:val="EndnoteText"/>
    <w:rsid w:val="00424D48"/>
  </w:style>
  <w:style w:type="paragraph" w:styleId="TableofAuthorities">
    <w:name w:val="table of authorities"/>
    <w:basedOn w:val="Normal"/>
    <w:next w:val="Normal"/>
    <w:rsid w:val="00424D48"/>
    <w:pPr>
      <w:ind w:left="240" w:hanging="240"/>
    </w:pPr>
  </w:style>
  <w:style w:type="paragraph" w:styleId="MacroText">
    <w:name w:val="macro"/>
    <w:link w:val="MacroTextChar"/>
    <w:rsid w:val="00424D4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424D48"/>
    <w:rPr>
      <w:rFonts w:ascii="Courier New" w:eastAsia="Times New Roman" w:hAnsi="Courier New" w:cs="Courier New"/>
      <w:lang w:eastAsia="en-AU"/>
    </w:rPr>
  </w:style>
  <w:style w:type="paragraph" w:styleId="TOAHeading">
    <w:name w:val="toa heading"/>
    <w:basedOn w:val="Normal"/>
    <w:next w:val="Normal"/>
    <w:rsid w:val="00424D48"/>
    <w:pPr>
      <w:spacing w:before="120"/>
    </w:pPr>
    <w:rPr>
      <w:rFonts w:ascii="Arial" w:hAnsi="Arial" w:cs="Arial"/>
      <w:b/>
      <w:bCs/>
    </w:rPr>
  </w:style>
  <w:style w:type="paragraph" w:styleId="List">
    <w:name w:val="List"/>
    <w:basedOn w:val="Normal"/>
    <w:rsid w:val="00424D48"/>
    <w:pPr>
      <w:ind w:left="283" w:hanging="283"/>
    </w:pPr>
  </w:style>
  <w:style w:type="paragraph" w:styleId="ListBullet">
    <w:name w:val="List Bullet"/>
    <w:basedOn w:val="Normal"/>
    <w:autoRedefine/>
    <w:rsid w:val="00424D48"/>
    <w:pPr>
      <w:tabs>
        <w:tab w:val="num" w:pos="360"/>
      </w:tabs>
      <w:ind w:left="360" w:hanging="360"/>
    </w:pPr>
  </w:style>
  <w:style w:type="paragraph" w:styleId="ListNumber">
    <w:name w:val="List Number"/>
    <w:basedOn w:val="Normal"/>
    <w:rsid w:val="00424D48"/>
    <w:pPr>
      <w:tabs>
        <w:tab w:val="num" w:pos="360"/>
      </w:tabs>
      <w:ind w:left="360" w:hanging="360"/>
    </w:pPr>
  </w:style>
  <w:style w:type="paragraph" w:styleId="List2">
    <w:name w:val="List 2"/>
    <w:basedOn w:val="Normal"/>
    <w:rsid w:val="00424D48"/>
    <w:pPr>
      <w:ind w:left="566" w:hanging="283"/>
    </w:pPr>
  </w:style>
  <w:style w:type="paragraph" w:styleId="List3">
    <w:name w:val="List 3"/>
    <w:basedOn w:val="Normal"/>
    <w:rsid w:val="00424D48"/>
    <w:pPr>
      <w:ind w:left="849" w:hanging="283"/>
    </w:pPr>
  </w:style>
  <w:style w:type="paragraph" w:styleId="List4">
    <w:name w:val="List 4"/>
    <w:basedOn w:val="Normal"/>
    <w:rsid w:val="00424D48"/>
    <w:pPr>
      <w:ind w:left="1132" w:hanging="283"/>
    </w:pPr>
  </w:style>
  <w:style w:type="paragraph" w:styleId="List5">
    <w:name w:val="List 5"/>
    <w:basedOn w:val="Normal"/>
    <w:rsid w:val="00424D48"/>
    <w:pPr>
      <w:ind w:left="1415" w:hanging="283"/>
    </w:pPr>
  </w:style>
  <w:style w:type="paragraph" w:styleId="ListBullet2">
    <w:name w:val="List Bullet 2"/>
    <w:basedOn w:val="Normal"/>
    <w:autoRedefine/>
    <w:rsid w:val="00424D48"/>
    <w:pPr>
      <w:tabs>
        <w:tab w:val="num" w:pos="360"/>
      </w:tabs>
    </w:pPr>
  </w:style>
  <w:style w:type="paragraph" w:styleId="ListBullet3">
    <w:name w:val="List Bullet 3"/>
    <w:basedOn w:val="Normal"/>
    <w:autoRedefine/>
    <w:rsid w:val="00424D48"/>
    <w:pPr>
      <w:tabs>
        <w:tab w:val="num" w:pos="926"/>
      </w:tabs>
      <w:ind w:left="926" w:hanging="360"/>
    </w:pPr>
  </w:style>
  <w:style w:type="paragraph" w:styleId="ListBullet4">
    <w:name w:val="List Bullet 4"/>
    <w:basedOn w:val="Normal"/>
    <w:autoRedefine/>
    <w:rsid w:val="00424D48"/>
    <w:pPr>
      <w:tabs>
        <w:tab w:val="num" w:pos="1209"/>
      </w:tabs>
      <w:ind w:left="1209" w:hanging="360"/>
    </w:pPr>
  </w:style>
  <w:style w:type="paragraph" w:styleId="ListBullet5">
    <w:name w:val="List Bullet 5"/>
    <w:basedOn w:val="Normal"/>
    <w:autoRedefine/>
    <w:rsid w:val="00424D48"/>
    <w:pPr>
      <w:tabs>
        <w:tab w:val="num" w:pos="1492"/>
      </w:tabs>
      <w:ind w:left="1492" w:hanging="360"/>
    </w:pPr>
  </w:style>
  <w:style w:type="paragraph" w:styleId="ListNumber2">
    <w:name w:val="List Number 2"/>
    <w:basedOn w:val="Normal"/>
    <w:rsid w:val="00424D48"/>
    <w:pPr>
      <w:tabs>
        <w:tab w:val="num" w:pos="643"/>
      </w:tabs>
      <w:ind w:left="643" w:hanging="360"/>
    </w:pPr>
  </w:style>
  <w:style w:type="paragraph" w:styleId="ListNumber3">
    <w:name w:val="List Number 3"/>
    <w:basedOn w:val="Normal"/>
    <w:rsid w:val="00424D48"/>
    <w:pPr>
      <w:tabs>
        <w:tab w:val="num" w:pos="926"/>
      </w:tabs>
      <w:ind w:left="926" w:hanging="360"/>
    </w:pPr>
  </w:style>
  <w:style w:type="paragraph" w:styleId="ListNumber4">
    <w:name w:val="List Number 4"/>
    <w:basedOn w:val="Normal"/>
    <w:rsid w:val="00424D48"/>
    <w:pPr>
      <w:tabs>
        <w:tab w:val="num" w:pos="1209"/>
      </w:tabs>
      <w:ind w:left="1209" w:hanging="360"/>
    </w:pPr>
  </w:style>
  <w:style w:type="paragraph" w:styleId="ListNumber5">
    <w:name w:val="List Number 5"/>
    <w:basedOn w:val="Normal"/>
    <w:rsid w:val="00424D48"/>
    <w:pPr>
      <w:tabs>
        <w:tab w:val="num" w:pos="1492"/>
      </w:tabs>
      <w:ind w:left="1492" w:hanging="360"/>
    </w:pPr>
  </w:style>
  <w:style w:type="paragraph" w:styleId="Title">
    <w:name w:val="Title"/>
    <w:basedOn w:val="Normal"/>
    <w:link w:val="TitleChar"/>
    <w:qFormat/>
    <w:rsid w:val="00424D48"/>
    <w:pPr>
      <w:spacing w:before="240" w:after="60"/>
    </w:pPr>
    <w:rPr>
      <w:rFonts w:ascii="Arial" w:hAnsi="Arial" w:cs="Arial"/>
      <w:b/>
      <w:bCs/>
      <w:sz w:val="40"/>
      <w:szCs w:val="40"/>
    </w:rPr>
  </w:style>
  <w:style w:type="character" w:customStyle="1" w:styleId="TitleChar">
    <w:name w:val="Title Char"/>
    <w:basedOn w:val="DefaultParagraphFont"/>
    <w:link w:val="Title"/>
    <w:rsid w:val="00424D48"/>
    <w:rPr>
      <w:rFonts w:ascii="Arial" w:hAnsi="Arial" w:cs="Arial"/>
      <w:b/>
      <w:bCs/>
      <w:sz w:val="40"/>
      <w:szCs w:val="40"/>
    </w:rPr>
  </w:style>
  <w:style w:type="paragraph" w:styleId="Closing">
    <w:name w:val="Closing"/>
    <w:basedOn w:val="Normal"/>
    <w:link w:val="ClosingChar"/>
    <w:rsid w:val="00424D48"/>
    <w:pPr>
      <w:ind w:left="4252"/>
    </w:pPr>
  </w:style>
  <w:style w:type="character" w:customStyle="1" w:styleId="ClosingChar">
    <w:name w:val="Closing Char"/>
    <w:basedOn w:val="DefaultParagraphFont"/>
    <w:link w:val="Closing"/>
    <w:rsid w:val="00424D48"/>
    <w:rPr>
      <w:sz w:val="22"/>
    </w:rPr>
  </w:style>
  <w:style w:type="paragraph" w:styleId="Signature">
    <w:name w:val="Signature"/>
    <w:basedOn w:val="Normal"/>
    <w:link w:val="SignatureChar"/>
    <w:rsid w:val="00424D48"/>
    <w:pPr>
      <w:ind w:left="4252"/>
    </w:pPr>
  </w:style>
  <w:style w:type="character" w:customStyle="1" w:styleId="SignatureChar">
    <w:name w:val="Signature Char"/>
    <w:basedOn w:val="DefaultParagraphFont"/>
    <w:link w:val="Signature"/>
    <w:rsid w:val="00424D48"/>
    <w:rPr>
      <w:sz w:val="22"/>
    </w:rPr>
  </w:style>
  <w:style w:type="paragraph" w:styleId="BodyText">
    <w:name w:val="Body Text"/>
    <w:basedOn w:val="Normal"/>
    <w:link w:val="BodyTextChar"/>
    <w:rsid w:val="00424D48"/>
    <w:pPr>
      <w:spacing w:after="120"/>
    </w:pPr>
  </w:style>
  <w:style w:type="character" w:customStyle="1" w:styleId="BodyTextChar">
    <w:name w:val="Body Text Char"/>
    <w:basedOn w:val="DefaultParagraphFont"/>
    <w:link w:val="BodyText"/>
    <w:rsid w:val="00424D48"/>
    <w:rPr>
      <w:sz w:val="22"/>
    </w:rPr>
  </w:style>
  <w:style w:type="paragraph" w:styleId="BodyTextIndent">
    <w:name w:val="Body Text Indent"/>
    <w:basedOn w:val="Normal"/>
    <w:link w:val="BodyTextIndentChar"/>
    <w:rsid w:val="00424D48"/>
    <w:pPr>
      <w:spacing w:after="120"/>
      <w:ind w:left="283"/>
    </w:pPr>
  </w:style>
  <w:style w:type="character" w:customStyle="1" w:styleId="BodyTextIndentChar">
    <w:name w:val="Body Text Indent Char"/>
    <w:basedOn w:val="DefaultParagraphFont"/>
    <w:link w:val="BodyTextIndent"/>
    <w:rsid w:val="00424D48"/>
    <w:rPr>
      <w:sz w:val="22"/>
    </w:rPr>
  </w:style>
  <w:style w:type="paragraph" w:styleId="ListContinue">
    <w:name w:val="List Continue"/>
    <w:basedOn w:val="Normal"/>
    <w:rsid w:val="00424D48"/>
    <w:pPr>
      <w:spacing w:after="120"/>
      <w:ind w:left="283"/>
    </w:pPr>
  </w:style>
  <w:style w:type="paragraph" w:styleId="ListContinue2">
    <w:name w:val="List Continue 2"/>
    <w:basedOn w:val="Normal"/>
    <w:rsid w:val="00424D48"/>
    <w:pPr>
      <w:spacing w:after="120"/>
      <w:ind w:left="566"/>
    </w:pPr>
  </w:style>
  <w:style w:type="paragraph" w:styleId="ListContinue3">
    <w:name w:val="List Continue 3"/>
    <w:basedOn w:val="Normal"/>
    <w:rsid w:val="00424D48"/>
    <w:pPr>
      <w:spacing w:after="120"/>
      <w:ind w:left="849"/>
    </w:pPr>
  </w:style>
  <w:style w:type="paragraph" w:styleId="ListContinue4">
    <w:name w:val="List Continue 4"/>
    <w:basedOn w:val="Normal"/>
    <w:rsid w:val="00424D48"/>
    <w:pPr>
      <w:spacing w:after="120"/>
      <w:ind w:left="1132"/>
    </w:pPr>
  </w:style>
  <w:style w:type="paragraph" w:styleId="ListContinue5">
    <w:name w:val="List Continue 5"/>
    <w:basedOn w:val="Normal"/>
    <w:rsid w:val="00424D48"/>
    <w:pPr>
      <w:spacing w:after="120"/>
      <w:ind w:left="1415"/>
    </w:pPr>
  </w:style>
  <w:style w:type="paragraph" w:styleId="MessageHeader">
    <w:name w:val="Message Header"/>
    <w:basedOn w:val="Normal"/>
    <w:link w:val="MessageHeaderChar"/>
    <w:rsid w:val="00424D4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424D48"/>
    <w:rPr>
      <w:rFonts w:ascii="Arial" w:hAnsi="Arial" w:cs="Arial"/>
      <w:sz w:val="22"/>
      <w:shd w:val="pct20" w:color="auto" w:fill="auto"/>
    </w:rPr>
  </w:style>
  <w:style w:type="paragraph" w:styleId="Subtitle">
    <w:name w:val="Subtitle"/>
    <w:basedOn w:val="Normal"/>
    <w:link w:val="SubtitleChar"/>
    <w:qFormat/>
    <w:rsid w:val="00424D48"/>
    <w:pPr>
      <w:spacing w:after="60"/>
      <w:jc w:val="center"/>
      <w:outlineLvl w:val="1"/>
    </w:pPr>
    <w:rPr>
      <w:rFonts w:ascii="Arial" w:hAnsi="Arial" w:cs="Arial"/>
    </w:rPr>
  </w:style>
  <w:style w:type="character" w:customStyle="1" w:styleId="SubtitleChar">
    <w:name w:val="Subtitle Char"/>
    <w:basedOn w:val="DefaultParagraphFont"/>
    <w:link w:val="Subtitle"/>
    <w:rsid w:val="00424D48"/>
    <w:rPr>
      <w:rFonts w:ascii="Arial" w:hAnsi="Arial" w:cs="Arial"/>
      <w:sz w:val="22"/>
    </w:rPr>
  </w:style>
  <w:style w:type="paragraph" w:styleId="Salutation">
    <w:name w:val="Salutation"/>
    <w:basedOn w:val="Normal"/>
    <w:next w:val="Normal"/>
    <w:link w:val="SalutationChar"/>
    <w:rsid w:val="00424D48"/>
  </w:style>
  <w:style w:type="character" w:customStyle="1" w:styleId="SalutationChar">
    <w:name w:val="Salutation Char"/>
    <w:basedOn w:val="DefaultParagraphFont"/>
    <w:link w:val="Salutation"/>
    <w:rsid w:val="00424D48"/>
    <w:rPr>
      <w:sz w:val="22"/>
    </w:rPr>
  </w:style>
  <w:style w:type="paragraph" w:styleId="Date">
    <w:name w:val="Date"/>
    <w:basedOn w:val="Normal"/>
    <w:next w:val="Normal"/>
    <w:link w:val="DateChar"/>
    <w:rsid w:val="00424D48"/>
  </w:style>
  <w:style w:type="character" w:customStyle="1" w:styleId="DateChar">
    <w:name w:val="Date Char"/>
    <w:basedOn w:val="DefaultParagraphFont"/>
    <w:link w:val="Date"/>
    <w:rsid w:val="00424D48"/>
    <w:rPr>
      <w:sz w:val="22"/>
    </w:rPr>
  </w:style>
  <w:style w:type="paragraph" w:styleId="BodyTextFirstIndent">
    <w:name w:val="Body Text First Indent"/>
    <w:basedOn w:val="BodyText"/>
    <w:link w:val="BodyTextFirstIndentChar"/>
    <w:rsid w:val="00424D48"/>
    <w:pPr>
      <w:ind w:firstLine="210"/>
    </w:pPr>
  </w:style>
  <w:style w:type="character" w:customStyle="1" w:styleId="BodyTextFirstIndentChar">
    <w:name w:val="Body Text First Indent Char"/>
    <w:basedOn w:val="BodyTextChar"/>
    <w:link w:val="BodyTextFirstIndent"/>
    <w:rsid w:val="00424D48"/>
    <w:rPr>
      <w:sz w:val="22"/>
    </w:rPr>
  </w:style>
  <w:style w:type="paragraph" w:styleId="BodyTextFirstIndent2">
    <w:name w:val="Body Text First Indent 2"/>
    <w:basedOn w:val="BodyTextIndent"/>
    <w:link w:val="BodyTextFirstIndent2Char"/>
    <w:rsid w:val="00424D48"/>
    <w:pPr>
      <w:ind w:firstLine="210"/>
    </w:pPr>
  </w:style>
  <w:style w:type="character" w:customStyle="1" w:styleId="BodyTextFirstIndent2Char">
    <w:name w:val="Body Text First Indent 2 Char"/>
    <w:basedOn w:val="BodyTextIndentChar"/>
    <w:link w:val="BodyTextFirstIndent2"/>
    <w:rsid w:val="00424D48"/>
    <w:rPr>
      <w:sz w:val="22"/>
    </w:rPr>
  </w:style>
  <w:style w:type="paragraph" w:styleId="BodyText2">
    <w:name w:val="Body Text 2"/>
    <w:basedOn w:val="Normal"/>
    <w:link w:val="BodyText2Char"/>
    <w:rsid w:val="00424D48"/>
    <w:pPr>
      <w:spacing w:after="120" w:line="480" w:lineRule="auto"/>
    </w:pPr>
  </w:style>
  <w:style w:type="character" w:customStyle="1" w:styleId="BodyText2Char">
    <w:name w:val="Body Text 2 Char"/>
    <w:basedOn w:val="DefaultParagraphFont"/>
    <w:link w:val="BodyText2"/>
    <w:rsid w:val="00424D48"/>
    <w:rPr>
      <w:sz w:val="22"/>
    </w:rPr>
  </w:style>
  <w:style w:type="paragraph" w:styleId="BodyText3">
    <w:name w:val="Body Text 3"/>
    <w:basedOn w:val="Normal"/>
    <w:link w:val="BodyText3Char"/>
    <w:rsid w:val="00424D48"/>
    <w:pPr>
      <w:spacing w:after="120"/>
    </w:pPr>
    <w:rPr>
      <w:sz w:val="16"/>
      <w:szCs w:val="16"/>
    </w:rPr>
  </w:style>
  <w:style w:type="character" w:customStyle="1" w:styleId="BodyText3Char">
    <w:name w:val="Body Text 3 Char"/>
    <w:basedOn w:val="DefaultParagraphFont"/>
    <w:link w:val="BodyText3"/>
    <w:rsid w:val="00424D48"/>
    <w:rPr>
      <w:sz w:val="16"/>
      <w:szCs w:val="16"/>
    </w:rPr>
  </w:style>
  <w:style w:type="paragraph" w:styleId="BodyTextIndent2">
    <w:name w:val="Body Text Indent 2"/>
    <w:basedOn w:val="Normal"/>
    <w:link w:val="BodyTextIndent2Char"/>
    <w:rsid w:val="00424D48"/>
    <w:pPr>
      <w:spacing w:after="120" w:line="480" w:lineRule="auto"/>
      <w:ind w:left="283"/>
    </w:pPr>
  </w:style>
  <w:style w:type="character" w:customStyle="1" w:styleId="BodyTextIndent2Char">
    <w:name w:val="Body Text Indent 2 Char"/>
    <w:basedOn w:val="DefaultParagraphFont"/>
    <w:link w:val="BodyTextIndent2"/>
    <w:rsid w:val="00424D48"/>
    <w:rPr>
      <w:sz w:val="22"/>
    </w:rPr>
  </w:style>
  <w:style w:type="paragraph" w:styleId="BodyTextIndent3">
    <w:name w:val="Body Text Indent 3"/>
    <w:basedOn w:val="Normal"/>
    <w:link w:val="BodyTextIndent3Char"/>
    <w:rsid w:val="00424D48"/>
    <w:pPr>
      <w:spacing w:after="120"/>
      <w:ind w:left="283"/>
    </w:pPr>
    <w:rPr>
      <w:sz w:val="16"/>
      <w:szCs w:val="16"/>
    </w:rPr>
  </w:style>
  <w:style w:type="character" w:customStyle="1" w:styleId="BodyTextIndent3Char">
    <w:name w:val="Body Text Indent 3 Char"/>
    <w:basedOn w:val="DefaultParagraphFont"/>
    <w:link w:val="BodyTextIndent3"/>
    <w:rsid w:val="00424D48"/>
    <w:rPr>
      <w:sz w:val="16"/>
      <w:szCs w:val="16"/>
    </w:rPr>
  </w:style>
  <w:style w:type="paragraph" w:styleId="BlockText">
    <w:name w:val="Block Text"/>
    <w:basedOn w:val="Normal"/>
    <w:rsid w:val="00424D48"/>
    <w:pPr>
      <w:spacing w:after="120"/>
      <w:ind w:left="1440" w:right="1440"/>
    </w:pPr>
  </w:style>
  <w:style w:type="character" w:styleId="Hyperlink">
    <w:name w:val="Hyperlink"/>
    <w:basedOn w:val="DefaultParagraphFont"/>
    <w:rsid w:val="00424D48"/>
    <w:rPr>
      <w:color w:val="0000FF"/>
      <w:u w:val="single"/>
    </w:rPr>
  </w:style>
  <w:style w:type="character" w:styleId="FollowedHyperlink">
    <w:name w:val="FollowedHyperlink"/>
    <w:basedOn w:val="DefaultParagraphFont"/>
    <w:rsid w:val="00424D48"/>
    <w:rPr>
      <w:color w:val="800080"/>
      <w:u w:val="single"/>
    </w:rPr>
  </w:style>
  <w:style w:type="character" w:styleId="Strong">
    <w:name w:val="Strong"/>
    <w:basedOn w:val="DefaultParagraphFont"/>
    <w:qFormat/>
    <w:rsid w:val="00424D48"/>
    <w:rPr>
      <w:b/>
      <w:bCs/>
    </w:rPr>
  </w:style>
  <w:style w:type="character" w:styleId="Emphasis">
    <w:name w:val="Emphasis"/>
    <w:basedOn w:val="DefaultParagraphFont"/>
    <w:qFormat/>
    <w:rsid w:val="00424D48"/>
    <w:rPr>
      <w:i/>
      <w:iCs/>
    </w:rPr>
  </w:style>
  <w:style w:type="paragraph" w:styleId="DocumentMap">
    <w:name w:val="Document Map"/>
    <w:basedOn w:val="Normal"/>
    <w:link w:val="DocumentMapChar"/>
    <w:rsid w:val="00424D48"/>
    <w:pPr>
      <w:shd w:val="clear" w:color="auto" w:fill="000080"/>
    </w:pPr>
    <w:rPr>
      <w:rFonts w:ascii="Tahoma" w:hAnsi="Tahoma" w:cs="Tahoma"/>
    </w:rPr>
  </w:style>
  <w:style w:type="character" w:customStyle="1" w:styleId="DocumentMapChar">
    <w:name w:val="Document Map Char"/>
    <w:basedOn w:val="DefaultParagraphFont"/>
    <w:link w:val="DocumentMap"/>
    <w:rsid w:val="00424D48"/>
    <w:rPr>
      <w:rFonts w:ascii="Tahoma" w:hAnsi="Tahoma" w:cs="Tahoma"/>
      <w:sz w:val="22"/>
      <w:shd w:val="clear" w:color="auto" w:fill="000080"/>
    </w:rPr>
  </w:style>
  <w:style w:type="paragraph" w:styleId="PlainText">
    <w:name w:val="Plain Text"/>
    <w:basedOn w:val="Normal"/>
    <w:link w:val="PlainTextChar"/>
    <w:rsid w:val="00424D48"/>
    <w:rPr>
      <w:rFonts w:ascii="Courier New" w:hAnsi="Courier New" w:cs="Courier New"/>
      <w:sz w:val="20"/>
    </w:rPr>
  </w:style>
  <w:style w:type="character" w:customStyle="1" w:styleId="PlainTextChar">
    <w:name w:val="Plain Text Char"/>
    <w:basedOn w:val="DefaultParagraphFont"/>
    <w:link w:val="PlainText"/>
    <w:rsid w:val="00424D48"/>
    <w:rPr>
      <w:rFonts w:ascii="Courier New" w:hAnsi="Courier New" w:cs="Courier New"/>
    </w:rPr>
  </w:style>
  <w:style w:type="paragraph" w:styleId="E-mailSignature">
    <w:name w:val="E-mail Signature"/>
    <w:basedOn w:val="Normal"/>
    <w:link w:val="E-mailSignatureChar"/>
    <w:rsid w:val="00424D48"/>
  </w:style>
  <w:style w:type="character" w:customStyle="1" w:styleId="E-mailSignatureChar">
    <w:name w:val="E-mail Signature Char"/>
    <w:basedOn w:val="DefaultParagraphFont"/>
    <w:link w:val="E-mailSignature"/>
    <w:rsid w:val="00424D48"/>
    <w:rPr>
      <w:sz w:val="22"/>
    </w:rPr>
  </w:style>
  <w:style w:type="paragraph" w:styleId="NormalWeb">
    <w:name w:val="Normal (Web)"/>
    <w:basedOn w:val="Normal"/>
    <w:rsid w:val="00424D48"/>
  </w:style>
  <w:style w:type="character" w:styleId="HTMLAcronym">
    <w:name w:val="HTML Acronym"/>
    <w:basedOn w:val="DefaultParagraphFont"/>
    <w:rsid w:val="00424D48"/>
  </w:style>
  <w:style w:type="paragraph" w:styleId="HTMLAddress">
    <w:name w:val="HTML Address"/>
    <w:basedOn w:val="Normal"/>
    <w:link w:val="HTMLAddressChar"/>
    <w:rsid w:val="00424D48"/>
    <w:rPr>
      <w:i/>
      <w:iCs/>
    </w:rPr>
  </w:style>
  <w:style w:type="character" w:customStyle="1" w:styleId="HTMLAddressChar">
    <w:name w:val="HTML Address Char"/>
    <w:basedOn w:val="DefaultParagraphFont"/>
    <w:link w:val="HTMLAddress"/>
    <w:rsid w:val="00424D48"/>
    <w:rPr>
      <w:i/>
      <w:iCs/>
      <w:sz w:val="22"/>
    </w:rPr>
  </w:style>
  <w:style w:type="character" w:styleId="HTMLCite">
    <w:name w:val="HTML Cite"/>
    <w:basedOn w:val="DefaultParagraphFont"/>
    <w:rsid w:val="00424D48"/>
    <w:rPr>
      <w:i/>
      <w:iCs/>
    </w:rPr>
  </w:style>
  <w:style w:type="character" w:styleId="HTMLCode">
    <w:name w:val="HTML Code"/>
    <w:basedOn w:val="DefaultParagraphFont"/>
    <w:rsid w:val="00424D48"/>
    <w:rPr>
      <w:rFonts w:ascii="Courier New" w:hAnsi="Courier New" w:cs="Courier New"/>
      <w:sz w:val="20"/>
      <w:szCs w:val="20"/>
    </w:rPr>
  </w:style>
  <w:style w:type="character" w:styleId="HTMLDefinition">
    <w:name w:val="HTML Definition"/>
    <w:basedOn w:val="DefaultParagraphFont"/>
    <w:rsid w:val="00424D48"/>
    <w:rPr>
      <w:i/>
      <w:iCs/>
    </w:rPr>
  </w:style>
  <w:style w:type="character" w:styleId="HTMLKeyboard">
    <w:name w:val="HTML Keyboard"/>
    <w:basedOn w:val="DefaultParagraphFont"/>
    <w:rsid w:val="00424D48"/>
    <w:rPr>
      <w:rFonts w:ascii="Courier New" w:hAnsi="Courier New" w:cs="Courier New"/>
      <w:sz w:val="20"/>
      <w:szCs w:val="20"/>
    </w:rPr>
  </w:style>
  <w:style w:type="paragraph" w:styleId="HTMLPreformatted">
    <w:name w:val="HTML Preformatted"/>
    <w:basedOn w:val="Normal"/>
    <w:link w:val="HTMLPreformattedChar"/>
    <w:rsid w:val="00424D48"/>
    <w:rPr>
      <w:rFonts w:ascii="Courier New" w:hAnsi="Courier New" w:cs="Courier New"/>
      <w:sz w:val="20"/>
    </w:rPr>
  </w:style>
  <w:style w:type="character" w:customStyle="1" w:styleId="HTMLPreformattedChar">
    <w:name w:val="HTML Preformatted Char"/>
    <w:basedOn w:val="DefaultParagraphFont"/>
    <w:link w:val="HTMLPreformatted"/>
    <w:rsid w:val="00424D48"/>
    <w:rPr>
      <w:rFonts w:ascii="Courier New" w:hAnsi="Courier New" w:cs="Courier New"/>
    </w:rPr>
  </w:style>
  <w:style w:type="character" w:styleId="HTMLSample">
    <w:name w:val="HTML Sample"/>
    <w:basedOn w:val="DefaultParagraphFont"/>
    <w:rsid w:val="00424D48"/>
    <w:rPr>
      <w:rFonts w:ascii="Courier New" w:hAnsi="Courier New" w:cs="Courier New"/>
    </w:rPr>
  </w:style>
  <w:style w:type="character" w:styleId="HTMLTypewriter">
    <w:name w:val="HTML Typewriter"/>
    <w:basedOn w:val="DefaultParagraphFont"/>
    <w:rsid w:val="00424D48"/>
    <w:rPr>
      <w:rFonts w:ascii="Courier New" w:hAnsi="Courier New" w:cs="Courier New"/>
      <w:sz w:val="20"/>
      <w:szCs w:val="20"/>
    </w:rPr>
  </w:style>
  <w:style w:type="character" w:styleId="HTMLVariable">
    <w:name w:val="HTML Variable"/>
    <w:basedOn w:val="DefaultParagraphFont"/>
    <w:rsid w:val="00424D48"/>
    <w:rPr>
      <w:i/>
      <w:iCs/>
    </w:rPr>
  </w:style>
  <w:style w:type="paragraph" w:styleId="CommentSubject">
    <w:name w:val="annotation subject"/>
    <w:basedOn w:val="CommentText"/>
    <w:next w:val="CommentText"/>
    <w:link w:val="CommentSubjectChar"/>
    <w:rsid w:val="00424D48"/>
    <w:rPr>
      <w:b/>
      <w:bCs/>
    </w:rPr>
  </w:style>
  <w:style w:type="character" w:customStyle="1" w:styleId="CommentSubjectChar">
    <w:name w:val="Comment Subject Char"/>
    <w:basedOn w:val="CommentTextChar"/>
    <w:link w:val="CommentSubject"/>
    <w:rsid w:val="00424D48"/>
    <w:rPr>
      <w:b/>
      <w:bCs/>
    </w:rPr>
  </w:style>
  <w:style w:type="numbering" w:styleId="1ai">
    <w:name w:val="Outline List 1"/>
    <w:basedOn w:val="NoList"/>
    <w:rsid w:val="00424D48"/>
    <w:pPr>
      <w:numPr>
        <w:numId w:val="14"/>
      </w:numPr>
    </w:pPr>
  </w:style>
  <w:style w:type="numbering" w:styleId="111111">
    <w:name w:val="Outline List 2"/>
    <w:basedOn w:val="NoList"/>
    <w:rsid w:val="00424D48"/>
    <w:pPr>
      <w:numPr>
        <w:numId w:val="15"/>
      </w:numPr>
    </w:pPr>
  </w:style>
  <w:style w:type="numbering" w:styleId="ArticleSection">
    <w:name w:val="Outline List 3"/>
    <w:basedOn w:val="NoList"/>
    <w:rsid w:val="00424D48"/>
    <w:pPr>
      <w:numPr>
        <w:numId w:val="17"/>
      </w:numPr>
    </w:pPr>
  </w:style>
  <w:style w:type="table" w:styleId="TableSimple1">
    <w:name w:val="Table Simple 1"/>
    <w:basedOn w:val="TableNormal"/>
    <w:rsid w:val="00424D48"/>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24D48"/>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24D4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424D48"/>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24D48"/>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24D48"/>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24D48"/>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24D48"/>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24D48"/>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24D48"/>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24D48"/>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24D48"/>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24D48"/>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24D48"/>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24D48"/>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424D4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24D48"/>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24D48"/>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24D48"/>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24D4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24D4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24D48"/>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24D48"/>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24D48"/>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24D48"/>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24D48"/>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24D4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24D4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24D48"/>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24D48"/>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24D48"/>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424D48"/>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24D48"/>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24D48"/>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424D48"/>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24D48"/>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424D4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24D48"/>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24D48"/>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424D48"/>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24D48"/>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24D48"/>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424D48"/>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424D48"/>
    <w:rPr>
      <w:rFonts w:eastAsia="Times New Roman" w:cs="Times New Roman"/>
      <w:b/>
      <w:kern w:val="28"/>
      <w:sz w:val="24"/>
      <w:lang w:eastAsia="en-AU"/>
    </w:rPr>
  </w:style>
  <w:style w:type="paragraph" w:styleId="Bibliography">
    <w:name w:val="Bibliography"/>
    <w:basedOn w:val="Normal"/>
    <w:next w:val="Normal"/>
    <w:uiPriority w:val="37"/>
    <w:semiHidden/>
    <w:unhideWhenUsed/>
    <w:rsid w:val="00424D48"/>
  </w:style>
  <w:style w:type="character" w:styleId="BookTitle">
    <w:name w:val="Book Title"/>
    <w:basedOn w:val="DefaultParagraphFont"/>
    <w:uiPriority w:val="33"/>
    <w:qFormat/>
    <w:rsid w:val="00424D48"/>
    <w:rPr>
      <w:b/>
      <w:bCs/>
      <w:i/>
      <w:iCs/>
      <w:spacing w:val="5"/>
    </w:rPr>
  </w:style>
  <w:style w:type="table" w:styleId="ColorfulGrid">
    <w:name w:val="Colorful Grid"/>
    <w:basedOn w:val="TableNormal"/>
    <w:uiPriority w:val="73"/>
    <w:semiHidden/>
    <w:unhideWhenUsed/>
    <w:rsid w:val="00424D4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24D4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424D4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424D4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424D4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424D4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424D4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424D4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24D4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424D4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424D4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424D4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424D4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424D4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424D4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24D4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24D4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24D4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424D4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24D4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24D4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24D4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24D4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424D4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424D4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424D4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424D4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424D4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424D4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24D4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24D4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24D4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24D4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24D4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24D4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24D4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24D4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24D4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24D4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24D4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24D4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24D4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24D4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24D4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24D4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24D4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24D4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24D4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24D4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24D4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24D4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24D4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24D4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24D4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24D4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24D4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24D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24D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24D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24D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24D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24D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24D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424D4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24D4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424D4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424D4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424D4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424D4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424D4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424D4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24D4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424D4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424D4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424D4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424D4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424D4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424D48"/>
    <w:rPr>
      <w:color w:val="2B579A"/>
      <w:shd w:val="clear" w:color="auto" w:fill="E1DFDD"/>
    </w:rPr>
  </w:style>
  <w:style w:type="character" w:styleId="IntenseEmphasis">
    <w:name w:val="Intense Emphasis"/>
    <w:basedOn w:val="DefaultParagraphFont"/>
    <w:uiPriority w:val="21"/>
    <w:qFormat/>
    <w:rsid w:val="00424D48"/>
    <w:rPr>
      <w:i/>
      <w:iCs/>
      <w:color w:val="4F81BD" w:themeColor="accent1"/>
    </w:rPr>
  </w:style>
  <w:style w:type="paragraph" w:styleId="IntenseQuote">
    <w:name w:val="Intense Quote"/>
    <w:basedOn w:val="Normal"/>
    <w:next w:val="Normal"/>
    <w:link w:val="IntenseQuoteChar"/>
    <w:uiPriority w:val="30"/>
    <w:qFormat/>
    <w:rsid w:val="00424D4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24D48"/>
    <w:rPr>
      <w:i/>
      <w:iCs/>
      <w:color w:val="4F81BD" w:themeColor="accent1"/>
      <w:sz w:val="22"/>
    </w:rPr>
  </w:style>
  <w:style w:type="character" w:styleId="IntenseReference">
    <w:name w:val="Intense Reference"/>
    <w:basedOn w:val="DefaultParagraphFont"/>
    <w:uiPriority w:val="32"/>
    <w:qFormat/>
    <w:rsid w:val="00424D48"/>
    <w:rPr>
      <w:b/>
      <w:bCs/>
      <w:smallCaps/>
      <w:color w:val="4F81BD" w:themeColor="accent1"/>
      <w:spacing w:val="5"/>
    </w:rPr>
  </w:style>
  <w:style w:type="table" w:styleId="LightGrid">
    <w:name w:val="Light Grid"/>
    <w:basedOn w:val="TableNormal"/>
    <w:uiPriority w:val="62"/>
    <w:semiHidden/>
    <w:unhideWhenUsed/>
    <w:rsid w:val="00424D4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24D4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424D4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424D4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424D4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424D4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424D4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424D4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24D4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424D4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424D4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424D4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424D4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424D4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424D4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24D4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424D4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424D4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424D4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424D4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424D4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424D48"/>
    <w:pPr>
      <w:ind w:left="720"/>
      <w:contextualSpacing/>
    </w:pPr>
  </w:style>
  <w:style w:type="table" w:styleId="ListTable1Light">
    <w:name w:val="List Table 1 Light"/>
    <w:basedOn w:val="TableNormal"/>
    <w:uiPriority w:val="46"/>
    <w:rsid w:val="00424D4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24D4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24D4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24D4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24D4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24D4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24D4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24D4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24D4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24D4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24D4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24D4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24D4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24D4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24D4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24D4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24D4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24D4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24D4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24D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24D4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24D4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24D4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24D4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24D4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24D4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24D4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24D4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24D4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24D4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24D4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24D4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24D4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24D4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24D4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24D4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24D4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424D4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424D4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424D4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424D4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424D4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424D4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24D4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24D4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24D4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24D4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24D4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24D4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424D4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24D4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424D4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424D4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424D4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424D4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424D4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424D4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24D4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24D4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24D4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24D4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24D4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24D4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24D4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24D4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424D4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424D4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424D4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424D4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424D4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424D4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24D4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424D4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424D4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424D4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424D4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424D4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424D4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24D4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24D4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24D4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24D4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24D4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24D4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24D4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24D4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24D4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24D4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24D4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24D4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24D4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24D4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24D4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24D4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24D4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24D4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24D4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24D4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424D48"/>
    <w:rPr>
      <w:color w:val="2B579A"/>
      <w:shd w:val="clear" w:color="auto" w:fill="E1DFDD"/>
    </w:rPr>
  </w:style>
  <w:style w:type="paragraph" w:styleId="NoSpacing">
    <w:name w:val="No Spacing"/>
    <w:uiPriority w:val="1"/>
    <w:qFormat/>
    <w:rsid w:val="00424D48"/>
    <w:rPr>
      <w:sz w:val="22"/>
    </w:rPr>
  </w:style>
  <w:style w:type="paragraph" w:styleId="NoteHeading">
    <w:name w:val="Note Heading"/>
    <w:basedOn w:val="Normal"/>
    <w:next w:val="Normal"/>
    <w:link w:val="NoteHeadingChar"/>
    <w:uiPriority w:val="99"/>
    <w:semiHidden/>
    <w:unhideWhenUsed/>
    <w:rsid w:val="00424D48"/>
    <w:pPr>
      <w:spacing w:line="240" w:lineRule="auto"/>
    </w:pPr>
  </w:style>
  <w:style w:type="character" w:customStyle="1" w:styleId="NoteHeadingChar">
    <w:name w:val="Note Heading Char"/>
    <w:basedOn w:val="DefaultParagraphFont"/>
    <w:link w:val="NoteHeading"/>
    <w:uiPriority w:val="99"/>
    <w:semiHidden/>
    <w:rsid w:val="00424D48"/>
    <w:rPr>
      <w:sz w:val="22"/>
    </w:rPr>
  </w:style>
  <w:style w:type="character" w:styleId="PlaceholderText">
    <w:name w:val="Placeholder Text"/>
    <w:basedOn w:val="DefaultParagraphFont"/>
    <w:uiPriority w:val="99"/>
    <w:semiHidden/>
    <w:rsid w:val="00424D48"/>
    <w:rPr>
      <w:color w:val="808080"/>
    </w:rPr>
  </w:style>
  <w:style w:type="table" w:styleId="PlainTable1">
    <w:name w:val="Plain Table 1"/>
    <w:basedOn w:val="TableNormal"/>
    <w:uiPriority w:val="41"/>
    <w:rsid w:val="00424D4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24D4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24D4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24D4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24D4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424D4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24D48"/>
    <w:rPr>
      <w:i/>
      <w:iCs/>
      <w:color w:val="404040" w:themeColor="text1" w:themeTint="BF"/>
      <w:sz w:val="22"/>
    </w:rPr>
  </w:style>
  <w:style w:type="character" w:styleId="SmartHyperlink">
    <w:name w:val="Smart Hyperlink"/>
    <w:basedOn w:val="DefaultParagraphFont"/>
    <w:uiPriority w:val="99"/>
    <w:semiHidden/>
    <w:unhideWhenUsed/>
    <w:rsid w:val="00424D48"/>
    <w:rPr>
      <w:u w:val="dotted"/>
    </w:rPr>
  </w:style>
  <w:style w:type="character" w:styleId="SubtleEmphasis">
    <w:name w:val="Subtle Emphasis"/>
    <w:basedOn w:val="DefaultParagraphFont"/>
    <w:uiPriority w:val="19"/>
    <w:qFormat/>
    <w:rsid w:val="00424D48"/>
    <w:rPr>
      <w:i/>
      <w:iCs/>
      <w:color w:val="404040" w:themeColor="text1" w:themeTint="BF"/>
    </w:rPr>
  </w:style>
  <w:style w:type="character" w:styleId="SubtleReference">
    <w:name w:val="Subtle Reference"/>
    <w:basedOn w:val="DefaultParagraphFont"/>
    <w:uiPriority w:val="31"/>
    <w:qFormat/>
    <w:rsid w:val="00424D48"/>
    <w:rPr>
      <w:smallCaps/>
      <w:color w:val="5A5A5A" w:themeColor="text1" w:themeTint="A5"/>
    </w:rPr>
  </w:style>
  <w:style w:type="table" w:styleId="TableGridLight">
    <w:name w:val="Grid Table Light"/>
    <w:basedOn w:val="TableNormal"/>
    <w:uiPriority w:val="40"/>
    <w:rsid w:val="00424D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424D48"/>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424D48"/>
    <w:rPr>
      <w:color w:val="605E5C"/>
      <w:shd w:val="clear" w:color="auto" w:fill="E1DFDD"/>
    </w:rPr>
  </w:style>
  <w:style w:type="character" w:customStyle="1" w:styleId="paragraphChar">
    <w:name w:val="paragraph Char"/>
    <w:aliases w:val="a Char"/>
    <w:link w:val="paragraph"/>
    <w:rsid w:val="0062442C"/>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40cdab9-3592-4269-8944-10949a3bf55a}" enabled="1" method="Privileged" siteId="{311f614e-2687-4905-bb5c-f592370e0d41}" removed="0"/>
</clbl:labelList>
</file>

<file path=docProps/app.xml><?xml version="1.0" encoding="utf-8"?>
<Properties xmlns="http://schemas.openxmlformats.org/officeDocument/2006/extended-properties" xmlns:vt="http://schemas.openxmlformats.org/officeDocument/2006/docPropsVTypes">
  <Template>Inst_Amd</Template>
  <TotalTime>1</TotalTime>
  <Pages>30</Pages>
  <Words>6404</Words>
  <Characters>36508</Characters>
  <Application>Microsoft Office Word</Application>
  <DocSecurity>0</DocSecurity>
  <PresentationFormat/>
  <Lines>304</Lines>
  <Paragraphs>85</Paragraphs>
  <ScaleCrop>false</ScaleCrop>
  <HeadingPairs>
    <vt:vector size="2" baseType="variant">
      <vt:variant>
        <vt:lpstr>Title</vt:lpstr>
      </vt:variant>
      <vt:variant>
        <vt:i4>1</vt:i4>
      </vt:variant>
    </vt:vector>
  </HeadingPairs>
  <TitlesOfParts>
    <vt:vector size="1" baseType="lpstr">
      <vt:lpstr>Aged Care Legislation Amendment (Subsidy and Other Measures) Instrument 2025</vt:lpstr>
    </vt:vector>
  </TitlesOfParts>
  <Manager/>
  <Company/>
  <LinksUpToDate>false</LinksUpToDate>
  <CharactersWithSpaces>42827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Justin</dc:creator>
  <cp:keywords/>
  <dc:description/>
  <cp:lastModifiedBy>Douglas, Justin</cp:lastModifiedBy>
  <cp:revision>2</cp:revision>
  <cp:lastPrinted>2025-08-28T03:26:00Z</cp:lastPrinted>
  <dcterms:created xsi:type="dcterms:W3CDTF">2025-09-11T22:43:00Z</dcterms:created>
  <dcterms:modified xsi:type="dcterms:W3CDTF">2025-09-11T22:43:00Z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Aged Care Legislation Amendment (Subsidy and Other Measures) Instrument 2025</vt:lpwstr>
  </property>
  <property fmtid="{D5CDD505-2E9C-101B-9397-08002B2CF9AE}" pid="4" name="Class">
    <vt:lpwstr>Instrument</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DateMade">
    <vt:lpwstr>2025</vt:lpwstr>
  </property>
  <property fmtid="{D5CDD505-2E9C-101B-9397-08002B2CF9AE}" pid="10" name="ID">
    <vt:lpwstr>OPC67479</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ClassificationContentMarkingHeaderShapeIds">
    <vt:lpwstr>17ad45db,556ab2c4,7e49551c,44b51cbf,1e768dd,3e215d64,2693a7fb,616971cf,18005bf4,2a31f65c,167360d0,76880344,3344e713</vt:lpwstr>
  </property>
  <property fmtid="{D5CDD505-2E9C-101B-9397-08002B2CF9AE}" pid="18" name="ClassificationContentMarkingHeaderFontProps">
    <vt:lpwstr>#ff0000,12,Calibri</vt:lpwstr>
  </property>
  <property fmtid="{D5CDD505-2E9C-101B-9397-08002B2CF9AE}" pid="19" name="ClassificationContentMarkingHeaderText">
    <vt:lpwstr>OFFICIAL</vt:lpwstr>
  </property>
  <property fmtid="{D5CDD505-2E9C-101B-9397-08002B2CF9AE}" pid="20" name="ClassificationContentMarkingFooterShapeIds">
    <vt:lpwstr>6190e743,3121b2eb,6ab04792,19ee3ba5,5c988efc,2ce81126,491a518e,5f3a8bd0,2f650b55,4986eab1,712dafa2,36107d4</vt:lpwstr>
  </property>
  <property fmtid="{D5CDD505-2E9C-101B-9397-08002B2CF9AE}" pid="21" name="ClassificationContentMarkingFooterFontProps">
    <vt:lpwstr>#ff0000,12,Calibri</vt:lpwstr>
  </property>
  <property fmtid="{D5CDD505-2E9C-101B-9397-08002B2CF9AE}" pid="22" name="ClassificationContentMarkingFooterText">
    <vt:lpwstr>OFFICIAL</vt:lpwstr>
  </property>
  <property fmtid="{D5CDD505-2E9C-101B-9397-08002B2CF9AE}" pid="23" name="MSIP_Label_7cd3e8b9-ffed-43a8-b7f4-cc2fa0382d36_Enabled">
    <vt:lpwstr>true</vt:lpwstr>
  </property>
  <property fmtid="{D5CDD505-2E9C-101B-9397-08002B2CF9AE}" pid="24" name="MSIP_Label_7cd3e8b9-ffed-43a8-b7f4-cc2fa0382d36_SetDate">
    <vt:lpwstr>2025-09-09T03:14:26Z</vt:lpwstr>
  </property>
  <property fmtid="{D5CDD505-2E9C-101B-9397-08002B2CF9AE}" pid="25" name="MSIP_Label_7cd3e8b9-ffed-43a8-b7f4-cc2fa0382d36_Method">
    <vt:lpwstr>Privileged</vt:lpwstr>
  </property>
  <property fmtid="{D5CDD505-2E9C-101B-9397-08002B2CF9AE}" pid="26" name="MSIP_Label_7cd3e8b9-ffed-43a8-b7f4-cc2fa0382d36_Name">
    <vt:lpwstr>O</vt:lpwstr>
  </property>
  <property fmtid="{D5CDD505-2E9C-101B-9397-08002B2CF9AE}" pid="27" name="MSIP_Label_7cd3e8b9-ffed-43a8-b7f4-cc2fa0382d36_SiteId">
    <vt:lpwstr>34a3929c-73cf-4954-abfe-147dc3517892</vt:lpwstr>
  </property>
  <property fmtid="{D5CDD505-2E9C-101B-9397-08002B2CF9AE}" pid="28" name="MSIP_Label_7cd3e8b9-ffed-43a8-b7f4-cc2fa0382d36_ActionId">
    <vt:lpwstr>2ef870ce-d7f0-418e-a5ed-3d28c1775529</vt:lpwstr>
  </property>
  <property fmtid="{D5CDD505-2E9C-101B-9397-08002B2CF9AE}" pid="29" name="MSIP_Label_7cd3e8b9-ffed-43a8-b7f4-cc2fa0382d36_ContentBits">
    <vt:lpwstr>3</vt:lpwstr>
  </property>
  <property fmtid="{D5CDD505-2E9C-101B-9397-08002B2CF9AE}" pid="30" name="MSIP_Label_7cd3e8b9-ffed-43a8-b7f4-cc2fa0382d36_Tag">
    <vt:lpwstr>10, 0, 1, 1</vt:lpwstr>
  </property>
</Properties>
</file>