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9.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A445" w14:textId="77777777" w:rsidR="00715914" w:rsidRPr="004A5851" w:rsidRDefault="00DA186E" w:rsidP="00B05CF4">
      <w:pPr>
        <w:rPr>
          <w:sz w:val="28"/>
        </w:rPr>
      </w:pPr>
      <w:bookmarkStart w:id="0" w:name="_Hlk192766076"/>
      <w:bookmarkEnd w:id="0"/>
      <w:r w:rsidRPr="004A5851">
        <w:rPr>
          <w:noProof/>
          <w:lang w:eastAsia="en-AU"/>
        </w:rPr>
        <w:drawing>
          <wp:inline distT="0" distB="0" distL="0" distR="0" wp14:anchorId="1351B9C5" wp14:editId="6B7ED55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A50B159" w14:textId="77777777" w:rsidR="00715914" w:rsidRPr="004A5851" w:rsidRDefault="00715914" w:rsidP="00715914">
      <w:pPr>
        <w:rPr>
          <w:sz w:val="19"/>
        </w:rPr>
      </w:pPr>
    </w:p>
    <w:p w14:paraId="34B08BB5" w14:textId="3485DD85" w:rsidR="00715914" w:rsidRPr="004A5851" w:rsidRDefault="00C2113E" w:rsidP="00715914">
      <w:pPr>
        <w:pStyle w:val="ShortT"/>
      </w:pPr>
      <w:r w:rsidRPr="004A5851">
        <w:t xml:space="preserve">Income Tax Assessment (1936 Act) </w:t>
      </w:r>
      <w:r w:rsidR="004A5851" w:rsidRPr="004A5851">
        <w:t>Regulations 2</w:t>
      </w:r>
      <w:r w:rsidRPr="004A5851">
        <w:t>025</w:t>
      </w:r>
    </w:p>
    <w:p w14:paraId="0E75D0F5" w14:textId="0DA973B5" w:rsidR="008C636A" w:rsidRPr="004A5851" w:rsidRDefault="008C636A" w:rsidP="007517B8">
      <w:pPr>
        <w:pStyle w:val="SignCoverPageStart"/>
        <w:spacing w:before="240"/>
        <w:rPr>
          <w:szCs w:val="22"/>
        </w:rPr>
      </w:pPr>
      <w:r w:rsidRPr="004A5851">
        <w:rPr>
          <w:szCs w:val="22"/>
        </w:rPr>
        <w:t xml:space="preserve">I, </w:t>
      </w:r>
      <w:r w:rsidR="00252E53" w:rsidRPr="004A5851">
        <w:rPr>
          <w:szCs w:val="22"/>
        </w:rPr>
        <w:t>the Honourable Margaret Beazley AC KC, Administrator of the Government of the Commonwealth of Australia, acting with the advice of the Federal Executive Council, make the following regulations</w:t>
      </w:r>
      <w:r w:rsidRPr="004A5851">
        <w:rPr>
          <w:szCs w:val="22"/>
        </w:rPr>
        <w:t>.</w:t>
      </w:r>
    </w:p>
    <w:p w14:paraId="58DE0B6A" w14:textId="1BEBFA0B" w:rsidR="008C636A" w:rsidRPr="004A5851" w:rsidRDefault="008C636A" w:rsidP="007517B8">
      <w:pPr>
        <w:keepNext/>
        <w:spacing w:before="720" w:line="240" w:lineRule="atLeast"/>
        <w:ind w:right="397"/>
        <w:jc w:val="both"/>
        <w:rPr>
          <w:szCs w:val="22"/>
        </w:rPr>
      </w:pPr>
      <w:r w:rsidRPr="004A5851">
        <w:rPr>
          <w:szCs w:val="22"/>
        </w:rPr>
        <w:t xml:space="preserve">Dated </w:t>
      </w:r>
      <w:r w:rsidRPr="004A5851">
        <w:rPr>
          <w:szCs w:val="22"/>
        </w:rPr>
        <w:tab/>
      </w:r>
      <w:r w:rsidRPr="004A5851">
        <w:rPr>
          <w:szCs w:val="22"/>
        </w:rPr>
        <w:tab/>
      </w:r>
      <w:r w:rsidRPr="004A5851">
        <w:rPr>
          <w:szCs w:val="22"/>
        </w:rPr>
        <w:tab/>
      </w:r>
      <w:r w:rsidR="00CA3720">
        <w:rPr>
          <w:szCs w:val="22"/>
        </w:rPr>
        <w:t xml:space="preserve">4 September </w:t>
      </w:r>
      <w:r w:rsidRPr="004A5851">
        <w:rPr>
          <w:szCs w:val="22"/>
        </w:rPr>
        <w:fldChar w:fldCharType="begin"/>
      </w:r>
      <w:r w:rsidRPr="004A5851">
        <w:rPr>
          <w:szCs w:val="22"/>
        </w:rPr>
        <w:instrText xml:space="preserve"> DOCPROPERTY  DateMade </w:instrText>
      </w:r>
      <w:r w:rsidRPr="004A5851">
        <w:rPr>
          <w:szCs w:val="22"/>
        </w:rPr>
        <w:fldChar w:fldCharType="separate"/>
      </w:r>
      <w:r w:rsidR="00A20A9E">
        <w:rPr>
          <w:szCs w:val="22"/>
        </w:rPr>
        <w:t>2025</w:t>
      </w:r>
      <w:r w:rsidRPr="004A5851">
        <w:rPr>
          <w:szCs w:val="22"/>
        </w:rPr>
        <w:fldChar w:fldCharType="end"/>
      </w:r>
    </w:p>
    <w:p w14:paraId="5968B520" w14:textId="205F676E" w:rsidR="008C636A" w:rsidRPr="004A5851" w:rsidRDefault="00252E53" w:rsidP="007517B8">
      <w:pPr>
        <w:keepNext/>
        <w:tabs>
          <w:tab w:val="left" w:pos="3402"/>
        </w:tabs>
        <w:spacing w:before="1080" w:line="300" w:lineRule="atLeast"/>
        <w:ind w:left="397" w:right="397"/>
        <w:jc w:val="right"/>
        <w:rPr>
          <w:szCs w:val="22"/>
        </w:rPr>
      </w:pPr>
      <w:r w:rsidRPr="004A5851">
        <w:rPr>
          <w:szCs w:val="22"/>
        </w:rPr>
        <w:t>Margaret Beazley AC KC</w:t>
      </w:r>
    </w:p>
    <w:p w14:paraId="20F981BD" w14:textId="102D1BCC" w:rsidR="008C636A" w:rsidRPr="004A5851" w:rsidRDefault="00252E53" w:rsidP="007517B8">
      <w:pPr>
        <w:keepNext/>
        <w:tabs>
          <w:tab w:val="left" w:pos="3402"/>
        </w:tabs>
        <w:spacing w:line="300" w:lineRule="atLeast"/>
        <w:ind w:left="397" w:right="397"/>
        <w:jc w:val="right"/>
        <w:rPr>
          <w:szCs w:val="22"/>
        </w:rPr>
      </w:pPr>
      <w:r w:rsidRPr="004A5851">
        <w:rPr>
          <w:szCs w:val="22"/>
        </w:rPr>
        <w:t>Administrator</w:t>
      </w:r>
    </w:p>
    <w:p w14:paraId="1EF305D4" w14:textId="77777777" w:rsidR="008C636A" w:rsidRPr="004A5851" w:rsidRDefault="008C636A" w:rsidP="007517B8">
      <w:pPr>
        <w:keepNext/>
        <w:tabs>
          <w:tab w:val="left" w:pos="3402"/>
        </w:tabs>
        <w:spacing w:before="840" w:after="1080" w:line="300" w:lineRule="atLeast"/>
        <w:ind w:right="397"/>
        <w:rPr>
          <w:szCs w:val="22"/>
        </w:rPr>
      </w:pPr>
      <w:r w:rsidRPr="004A5851">
        <w:rPr>
          <w:szCs w:val="22"/>
        </w:rPr>
        <w:t>By H</w:t>
      </w:r>
      <w:r w:rsidRPr="004A5851">
        <w:t>er</w:t>
      </w:r>
      <w:r w:rsidRPr="004A5851">
        <w:rPr>
          <w:szCs w:val="22"/>
        </w:rPr>
        <w:t xml:space="preserve"> Excellency’s Command</w:t>
      </w:r>
    </w:p>
    <w:p w14:paraId="6C336B82" w14:textId="009880C6" w:rsidR="008C636A" w:rsidRPr="004A5851" w:rsidRDefault="008C636A" w:rsidP="007517B8">
      <w:pPr>
        <w:keepNext/>
        <w:tabs>
          <w:tab w:val="left" w:pos="3402"/>
        </w:tabs>
        <w:spacing w:before="480" w:line="300" w:lineRule="atLeast"/>
        <w:ind w:right="397"/>
        <w:rPr>
          <w:szCs w:val="22"/>
        </w:rPr>
      </w:pPr>
      <w:r w:rsidRPr="004A5851">
        <w:rPr>
          <w:szCs w:val="22"/>
        </w:rPr>
        <w:t>Dr Daniel Mulino</w:t>
      </w:r>
    </w:p>
    <w:p w14:paraId="0BB03DBC" w14:textId="194A5FB7" w:rsidR="008C636A" w:rsidRPr="004A5851" w:rsidRDefault="008C636A" w:rsidP="007517B8">
      <w:pPr>
        <w:pStyle w:val="SignCoverPageEnd"/>
        <w:rPr>
          <w:szCs w:val="22"/>
        </w:rPr>
      </w:pPr>
      <w:r w:rsidRPr="004A5851">
        <w:rPr>
          <w:szCs w:val="22"/>
        </w:rPr>
        <w:t>Assistant Treasurer</w:t>
      </w:r>
      <w:r w:rsidR="00CD3BC5" w:rsidRPr="004A5851">
        <w:rPr>
          <w:szCs w:val="22"/>
        </w:rPr>
        <w:br/>
        <w:t>Minister for Financial Services</w:t>
      </w:r>
    </w:p>
    <w:p w14:paraId="406CB25C" w14:textId="77777777" w:rsidR="00CD3BC5" w:rsidRPr="004A5851" w:rsidRDefault="00CD3BC5" w:rsidP="00CD3BC5">
      <w:pPr>
        <w:rPr>
          <w:lang w:eastAsia="en-AU"/>
        </w:rPr>
      </w:pPr>
    </w:p>
    <w:p w14:paraId="033D112B" w14:textId="77777777" w:rsidR="008C636A" w:rsidRPr="004A5851" w:rsidRDefault="008C636A" w:rsidP="007517B8"/>
    <w:p w14:paraId="58C8571E" w14:textId="77777777" w:rsidR="008C636A" w:rsidRPr="004A5851" w:rsidRDefault="008C636A" w:rsidP="007517B8"/>
    <w:p w14:paraId="18C2F218" w14:textId="77777777" w:rsidR="008C636A" w:rsidRPr="004A5851" w:rsidRDefault="008C636A" w:rsidP="007517B8"/>
    <w:p w14:paraId="1857A531" w14:textId="77777777" w:rsidR="00715914" w:rsidRPr="001C3369" w:rsidRDefault="00715914" w:rsidP="00715914">
      <w:pPr>
        <w:pStyle w:val="Header"/>
        <w:tabs>
          <w:tab w:val="clear" w:pos="4150"/>
          <w:tab w:val="clear" w:pos="8307"/>
        </w:tabs>
      </w:pPr>
      <w:r w:rsidRPr="001C3369">
        <w:rPr>
          <w:rStyle w:val="CharChapNo"/>
        </w:rPr>
        <w:t xml:space="preserve"> </w:t>
      </w:r>
      <w:r w:rsidRPr="001C3369">
        <w:rPr>
          <w:rStyle w:val="CharChapText"/>
        </w:rPr>
        <w:t xml:space="preserve"> </w:t>
      </w:r>
    </w:p>
    <w:p w14:paraId="7568F648" w14:textId="77777777" w:rsidR="00715914" w:rsidRPr="001C3369" w:rsidRDefault="00715914" w:rsidP="00715914">
      <w:pPr>
        <w:pStyle w:val="Header"/>
        <w:tabs>
          <w:tab w:val="clear" w:pos="4150"/>
          <w:tab w:val="clear" w:pos="8307"/>
        </w:tabs>
      </w:pPr>
      <w:r w:rsidRPr="001C3369">
        <w:rPr>
          <w:rStyle w:val="CharPartNo"/>
        </w:rPr>
        <w:t xml:space="preserve"> </w:t>
      </w:r>
      <w:r w:rsidRPr="001C3369">
        <w:rPr>
          <w:rStyle w:val="CharPartText"/>
        </w:rPr>
        <w:t xml:space="preserve"> </w:t>
      </w:r>
    </w:p>
    <w:p w14:paraId="56BD0BCF" w14:textId="77777777" w:rsidR="00715914" w:rsidRPr="001C3369" w:rsidRDefault="00715914" w:rsidP="00715914">
      <w:pPr>
        <w:pStyle w:val="Header"/>
        <w:tabs>
          <w:tab w:val="clear" w:pos="4150"/>
          <w:tab w:val="clear" w:pos="8307"/>
        </w:tabs>
      </w:pPr>
      <w:r w:rsidRPr="001C3369">
        <w:rPr>
          <w:rStyle w:val="CharDivNo"/>
        </w:rPr>
        <w:t xml:space="preserve"> </w:t>
      </w:r>
      <w:r w:rsidRPr="001C3369">
        <w:rPr>
          <w:rStyle w:val="CharDivText"/>
        </w:rPr>
        <w:t xml:space="preserve"> </w:t>
      </w:r>
    </w:p>
    <w:p w14:paraId="2D7AF485" w14:textId="77777777" w:rsidR="00715914" w:rsidRPr="004A5851" w:rsidRDefault="00715914" w:rsidP="00715914">
      <w:pPr>
        <w:sectPr w:rsidR="00715914" w:rsidRPr="004A5851" w:rsidSect="00306EE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61035081" w14:textId="77777777" w:rsidR="00F67BCA" w:rsidRPr="004A5851" w:rsidRDefault="00715914" w:rsidP="00715914">
      <w:pPr>
        <w:outlineLvl w:val="0"/>
        <w:rPr>
          <w:sz w:val="36"/>
        </w:rPr>
      </w:pPr>
      <w:r w:rsidRPr="004A5851">
        <w:rPr>
          <w:sz w:val="36"/>
        </w:rPr>
        <w:lastRenderedPageBreak/>
        <w:t>Contents</w:t>
      </w:r>
    </w:p>
    <w:p w14:paraId="6E7449EF" w14:textId="40982160"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fldChar w:fldCharType="begin"/>
      </w:r>
      <w:r w:rsidRPr="004A5851">
        <w:instrText xml:space="preserve"> TOC \o "1-9" </w:instrText>
      </w:r>
      <w:r w:rsidRPr="004A5851">
        <w:fldChar w:fldCharType="separate"/>
      </w:r>
      <w:r w:rsidRPr="004A5851">
        <w:rPr>
          <w:noProof/>
        </w:rPr>
        <w:t>Part 1—Preliminary</w:t>
      </w:r>
      <w:r w:rsidRPr="004A5851">
        <w:rPr>
          <w:b w:val="0"/>
          <w:noProof/>
          <w:sz w:val="18"/>
        </w:rPr>
        <w:tab/>
      </w:r>
      <w:r w:rsidRPr="004A5851">
        <w:rPr>
          <w:b w:val="0"/>
          <w:noProof/>
          <w:sz w:val="18"/>
        </w:rPr>
        <w:fldChar w:fldCharType="begin"/>
      </w:r>
      <w:r w:rsidRPr="004A5851">
        <w:rPr>
          <w:b w:val="0"/>
          <w:noProof/>
          <w:sz w:val="18"/>
        </w:rPr>
        <w:instrText xml:space="preserve"> PAGEREF _Toc204772795 \h </w:instrText>
      </w:r>
      <w:r w:rsidRPr="004A5851">
        <w:rPr>
          <w:b w:val="0"/>
          <w:noProof/>
          <w:sz w:val="18"/>
        </w:rPr>
      </w:r>
      <w:r w:rsidRPr="004A5851">
        <w:rPr>
          <w:b w:val="0"/>
          <w:noProof/>
          <w:sz w:val="18"/>
        </w:rPr>
        <w:fldChar w:fldCharType="separate"/>
      </w:r>
      <w:r w:rsidR="00A20A9E">
        <w:rPr>
          <w:b w:val="0"/>
          <w:noProof/>
          <w:sz w:val="18"/>
        </w:rPr>
        <w:t>1</w:t>
      </w:r>
      <w:r w:rsidRPr="004A5851">
        <w:rPr>
          <w:b w:val="0"/>
          <w:noProof/>
          <w:sz w:val="18"/>
        </w:rPr>
        <w:fldChar w:fldCharType="end"/>
      </w:r>
    </w:p>
    <w:p w14:paraId="7E45417E" w14:textId="2448843A"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w:t>
      </w:r>
      <w:r w:rsidRPr="004A5851">
        <w:rPr>
          <w:noProof/>
        </w:rPr>
        <w:tab/>
        <w:t>Name</w:t>
      </w:r>
      <w:r w:rsidRPr="004A5851">
        <w:rPr>
          <w:noProof/>
        </w:rPr>
        <w:tab/>
      </w:r>
      <w:r w:rsidRPr="004A5851">
        <w:rPr>
          <w:noProof/>
        </w:rPr>
        <w:fldChar w:fldCharType="begin"/>
      </w:r>
      <w:r w:rsidRPr="004A5851">
        <w:rPr>
          <w:noProof/>
        </w:rPr>
        <w:instrText xml:space="preserve"> PAGEREF _Toc204772796 \h </w:instrText>
      </w:r>
      <w:r w:rsidRPr="004A5851">
        <w:rPr>
          <w:noProof/>
        </w:rPr>
      </w:r>
      <w:r w:rsidRPr="004A5851">
        <w:rPr>
          <w:noProof/>
        </w:rPr>
        <w:fldChar w:fldCharType="separate"/>
      </w:r>
      <w:r w:rsidR="00A20A9E">
        <w:rPr>
          <w:noProof/>
        </w:rPr>
        <w:t>1</w:t>
      </w:r>
      <w:r w:rsidRPr="004A5851">
        <w:rPr>
          <w:noProof/>
        </w:rPr>
        <w:fldChar w:fldCharType="end"/>
      </w:r>
    </w:p>
    <w:p w14:paraId="41EE7FBA" w14:textId="2219F969"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2</w:t>
      </w:r>
      <w:r w:rsidRPr="004A5851">
        <w:rPr>
          <w:noProof/>
        </w:rPr>
        <w:tab/>
        <w:t>Commencement</w:t>
      </w:r>
      <w:r w:rsidRPr="004A5851">
        <w:rPr>
          <w:noProof/>
        </w:rPr>
        <w:tab/>
      </w:r>
      <w:r w:rsidRPr="004A5851">
        <w:rPr>
          <w:noProof/>
        </w:rPr>
        <w:fldChar w:fldCharType="begin"/>
      </w:r>
      <w:r w:rsidRPr="004A5851">
        <w:rPr>
          <w:noProof/>
        </w:rPr>
        <w:instrText xml:space="preserve"> PAGEREF _Toc204772797 \h </w:instrText>
      </w:r>
      <w:r w:rsidRPr="004A5851">
        <w:rPr>
          <w:noProof/>
        </w:rPr>
      </w:r>
      <w:r w:rsidRPr="004A5851">
        <w:rPr>
          <w:noProof/>
        </w:rPr>
        <w:fldChar w:fldCharType="separate"/>
      </w:r>
      <w:r w:rsidR="00A20A9E">
        <w:rPr>
          <w:noProof/>
        </w:rPr>
        <w:t>1</w:t>
      </w:r>
      <w:r w:rsidRPr="004A5851">
        <w:rPr>
          <w:noProof/>
        </w:rPr>
        <w:fldChar w:fldCharType="end"/>
      </w:r>
    </w:p>
    <w:p w14:paraId="75A6CD45" w14:textId="6B7C47C5"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3</w:t>
      </w:r>
      <w:r w:rsidRPr="004A5851">
        <w:rPr>
          <w:noProof/>
        </w:rPr>
        <w:tab/>
        <w:t>Authority</w:t>
      </w:r>
      <w:r w:rsidRPr="004A5851">
        <w:rPr>
          <w:noProof/>
        </w:rPr>
        <w:tab/>
      </w:r>
      <w:r w:rsidRPr="004A5851">
        <w:rPr>
          <w:noProof/>
        </w:rPr>
        <w:fldChar w:fldCharType="begin"/>
      </w:r>
      <w:r w:rsidRPr="004A5851">
        <w:rPr>
          <w:noProof/>
        </w:rPr>
        <w:instrText xml:space="preserve"> PAGEREF _Toc204772798 \h </w:instrText>
      </w:r>
      <w:r w:rsidRPr="004A5851">
        <w:rPr>
          <w:noProof/>
        </w:rPr>
      </w:r>
      <w:r w:rsidRPr="004A5851">
        <w:rPr>
          <w:noProof/>
        </w:rPr>
        <w:fldChar w:fldCharType="separate"/>
      </w:r>
      <w:r w:rsidR="00A20A9E">
        <w:rPr>
          <w:noProof/>
        </w:rPr>
        <w:t>1</w:t>
      </w:r>
      <w:r w:rsidRPr="004A5851">
        <w:rPr>
          <w:noProof/>
        </w:rPr>
        <w:fldChar w:fldCharType="end"/>
      </w:r>
    </w:p>
    <w:p w14:paraId="1B1DD3F1" w14:textId="65D838A4"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4</w:t>
      </w:r>
      <w:r w:rsidRPr="004A5851">
        <w:rPr>
          <w:noProof/>
        </w:rPr>
        <w:tab/>
        <w:t>Definitions</w:t>
      </w:r>
      <w:r w:rsidRPr="004A5851">
        <w:rPr>
          <w:noProof/>
        </w:rPr>
        <w:tab/>
      </w:r>
      <w:r w:rsidRPr="004A5851">
        <w:rPr>
          <w:noProof/>
        </w:rPr>
        <w:fldChar w:fldCharType="begin"/>
      </w:r>
      <w:r w:rsidRPr="004A5851">
        <w:rPr>
          <w:noProof/>
        </w:rPr>
        <w:instrText xml:space="preserve"> PAGEREF _Toc204772799 \h </w:instrText>
      </w:r>
      <w:r w:rsidRPr="004A5851">
        <w:rPr>
          <w:noProof/>
        </w:rPr>
      </w:r>
      <w:r w:rsidRPr="004A5851">
        <w:rPr>
          <w:noProof/>
        </w:rPr>
        <w:fldChar w:fldCharType="separate"/>
      </w:r>
      <w:r w:rsidR="00A20A9E">
        <w:rPr>
          <w:noProof/>
        </w:rPr>
        <w:t>1</w:t>
      </w:r>
      <w:r w:rsidRPr="004A5851">
        <w:rPr>
          <w:noProof/>
        </w:rPr>
        <w:fldChar w:fldCharType="end"/>
      </w:r>
    </w:p>
    <w:p w14:paraId="62589266" w14:textId="693E262A"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rPr>
          <w:noProof/>
        </w:rPr>
        <w:t>Part 2—Liability to taxation—general</w:t>
      </w:r>
      <w:r w:rsidRPr="004A5851">
        <w:rPr>
          <w:b w:val="0"/>
          <w:noProof/>
          <w:sz w:val="18"/>
        </w:rPr>
        <w:tab/>
      </w:r>
      <w:r w:rsidRPr="004A5851">
        <w:rPr>
          <w:b w:val="0"/>
          <w:noProof/>
          <w:sz w:val="18"/>
        </w:rPr>
        <w:fldChar w:fldCharType="begin"/>
      </w:r>
      <w:r w:rsidRPr="004A5851">
        <w:rPr>
          <w:b w:val="0"/>
          <w:noProof/>
          <w:sz w:val="18"/>
        </w:rPr>
        <w:instrText xml:space="preserve"> PAGEREF _Toc204772800 \h </w:instrText>
      </w:r>
      <w:r w:rsidRPr="004A5851">
        <w:rPr>
          <w:b w:val="0"/>
          <w:noProof/>
          <w:sz w:val="18"/>
        </w:rPr>
      </w:r>
      <w:r w:rsidRPr="004A5851">
        <w:rPr>
          <w:b w:val="0"/>
          <w:noProof/>
          <w:sz w:val="18"/>
        </w:rPr>
        <w:fldChar w:fldCharType="separate"/>
      </w:r>
      <w:r w:rsidR="00A20A9E">
        <w:rPr>
          <w:b w:val="0"/>
          <w:noProof/>
          <w:sz w:val="18"/>
        </w:rPr>
        <w:t>3</w:t>
      </w:r>
      <w:r w:rsidRPr="004A5851">
        <w:rPr>
          <w:b w:val="0"/>
          <w:noProof/>
          <w:sz w:val="18"/>
        </w:rPr>
        <w:fldChar w:fldCharType="end"/>
      </w:r>
    </w:p>
    <w:p w14:paraId="7AF548B0" w14:textId="2BC9394B"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5</w:t>
      </w:r>
      <w:r w:rsidRPr="004A5851">
        <w:rPr>
          <w:noProof/>
        </w:rPr>
        <w:tab/>
        <w:t>Class of persons serving with an armed force under the control of the United Nations</w:t>
      </w:r>
      <w:r w:rsidRPr="004A5851">
        <w:rPr>
          <w:noProof/>
        </w:rPr>
        <w:tab/>
      </w:r>
      <w:r w:rsidRPr="004A5851">
        <w:rPr>
          <w:noProof/>
        </w:rPr>
        <w:fldChar w:fldCharType="begin"/>
      </w:r>
      <w:r w:rsidRPr="004A5851">
        <w:rPr>
          <w:noProof/>
        </w:rPr>
        <w:instrText xml:space="preserve"> PAGEREF _Toc204772801 \h </w:instrText>
      </w:r>
      <w:r w:rsidRPr="004A5851">
        <w:rPr>
          <w:noProof/>
        </w:rPr>
      </w:r>
      <w:r w:rsidRPr="004A5851">
        <w:rPr>
          <w:noProof/>
        </w:rPr>
        <w:fldChar w:fldCharType="separate"/>
      </w:r>
      <w:r w:rsidR="00A20A9E">
        <w:rPr>
          <w:noProof/>
        </w:rPr>
        <w:t>3</w:t>
      </w:r>
      <w:r w:rsidRPr="004A5851">
        <w:rPr>
          <w:noProof/>
        </w:rPr>
        <w:fldChar w:fldCharType="end"/>
      </w:r>
    </w:p>
    <w:p w14:paraId="2EF28EE2" w14:textId="7825D506"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6</w:t>
      </w:r>
      <w:r w:rsidRPr="004A5851">
        <w:rPr>
          <w:noProof/>
        </w:rPr>
        <w:tab/>
        <w:t>Defence Force members performing certain overseas duty—eligible duty</w:t>
      </w:r>
      <w:r w:rsidRPr="004A5851">
        <w:rPr>
          <w:noProof/>
        </w:rPr>
        <w:tab/>
      </w:r>
      <w:r w:rsidRPr="004A5851">
        <w:rPr>
          <w:noProof/>
        </w:rPr>
        <w:fldChar w:fldCharType="begin"/>
      </w:r>
      <w:r w:rsidRPr="004A5851">
        <w:rPr>
          <w:noProof/>
        </w:rPr>
        <w:instrText xml:space="preserve"> PAGEREF _Toc204772802 \h </w:instrText>
      </w:r>
      <w:r w:rsidRPr="004A5851">
        <w:rPr>
          <w:noProof/>
        </w:rPr>
      </w:r>
      <w:r w:rsidRPr="004A5851">
        <w:rPr>
          <w:noProof/>
        </w:rPr>
        <w:fldChar w:fldCharType="separate"/>
      </w:r>
      <w:r w:rsidR="00A20A9E">
        <w:rPr>
          <w:noProof/>
        </w:rPr>
        <w:t>3</w:t>
      </w:r>
      <w:r w:rsidRPr="004A5851">
        <w:rPr>
          <w:noProof/>
        </w:rPr>
        <w:fldChar w:fldCharType="end"/>
      </w:r>
    </w:p>
    <w:p w14:paraId="2A605330" w14:textId="2A339B1D"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rPr>
          <w:noProof/>
        </w:rPr>
        <w:t>Part 3—Income</w:t>
      </w:r>
      <w:r w:rsidRPr="004A5851">
        <w:rPr>
          <w:b w:val="0"/>
          <w:noProof/>
          <w:sz w:val="18"/>
        </w:rPr>
        <w:tab/>
      </w:r>
      <w:r w:rsidRPr="004A5851">
        <w:rPr>
          <w:b w:val="0"/>
          <w:noProof/>
          <w:sz w:val="18"/>
        </w:rPr>
        <w:fldChar w:fldCharType="begin"/>
      </w:r>
      <w:r w:rsidRPr="004A5851">
        <w:rPr>
          <w:b w:val="0"/>
          <w:noProof/>
          <w:sz w:val="18"/>
        </w:rPr>
        <w:instrText xml:space="preserve"> PAGEREF _Toc204772803 \h </w:instrText>
      </w:r>
      <w:r w:rsidRPr="004A5851">
        <w:rPr>
          <w:b w:val="0"/>
          <w:noProof/>
          <w:sz w:val="18"/>
        </w:rPr>
      </w:r>
      <w:r w:rsidRPr="004A5851">
        <w:rPr>
          <w:b w:val="0"/>
          <w:noProof/>
          <w:sz w:val="18"/>
        </w:rPr>
        <w:fldChar w:fldCharType="separate"/>
      </w:r>
      <w:r w:rsidR="00A20A9E">
        <w:rPr>
          <w:b w:val="0"/>
          <w:noProof/>
          <w:sz w:val="18"/>
        </w:rPr>
        <w:t>5</w:t>
      </w:r>
      <w:r w:rsidRPr="004A5851">
        <w:rPr>
          <w:b w:val="0"/>
          <w:noProof/>
          <w:sz w:val="18"/>
        </w:rPr>
        <w:fldChar w:fldCharType="end"/>
      </w:r>
    </w:p>
    <w:p w14:paraId="4C641F2B" w14:textId="59BAEB18"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7</w:t>
      </w:r>
      <w:r w:rsidRPr="004A5851">
        <w:rPr>
          <w:noProof/>
        </w:rPr>
        <w:tab/>
        <w:t>Annuities and superannuation pensions—Life Tables</w:t>
      </w:r>
      <w:r w:rsidRPr="004A5851">
        <w:rPr>
          <w:noProof/>
        </w:rPr>
        <w:tab/>
      </w:r>
      <w:r w:rsidRPr="004A5851">
        <w:rPr>
          <w:noProof/>
        </w:rPr>
        <w:fldChar w:fldCharType="begin"/>
      </w:r>
      <w:r w:rsidRPr="004A5851">
        <w:rPr>
          <w:noProof/>
        </w:rPr>
        <w:instrText xml:space="preserve"> PAGEREF _Toc204772804 \h </w:instrText>
      </w:r>
      <w:r w:rsidRPr="004A5851">
        <w:rPr>
          <w:noProof/>
        </w:rPr>
      </w:r>
      <w:r w:rsidRPr="004A5851">
        <w:rPr>
          <w:noProof/>
        </w:rPr>
        <w:fldChar w:fldCharType="separate"/>
      </w:r>
      <w:r w:rsidR="00A20A9E">
        <w:rPr>
          <w:noProof/>
        </w:rPr>
        <w:t>5</w:t>
      </w:r>
      <w:r w:rsidRPr="004A5851">
        <w:rPr>
          <w:noProof/>
        </w:rPr>
        <w:fldChar w:fldCharType="end"/>
      </w:r>
    </w:p>
    <w:p w14:paraId="380CA072" w14:textId="2DD5583F"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rPr>
          <w:noProof/>
        </w:rPr>
        <w:t>Part 4—Deductions</w:t>
      </w:r>
      <w:r w:rsidRPr="004A5851">
        <w:rPr>
          <w:b w:val="0"/>
          <w:noProof/>
          <w:sz w:val="18"/>
        </w:rPr>
        <w:tab/>
      </w:r>
      <w:r w:rsidRPr="004A5851">
        <w:rPr>
          <w:b w:val="0"/>
          <w:noProof/>
          <w:sz w:val="18"/>
        </w:rPr>
        <w:fldChar w:fldCharType="begin"/>
      </w:r>
      <w:r w:rsidRPr="004A5851">
        <w:rPr>
          <w:b w:val="0"/>
          <w:noProof/>
          <w:sz w:val="18"/>
        </w:rPr>
        <w:instrText xml:space="preserve"> PAGEREF _Toc204772805 \h </w:instrText>
      </w:r>
      <w:r w:rsidRPr="004A5851">
        <w:rPr>
          <w:b w:val="0"/>
          <w:noProof/>
          <w:sz w:val="18"/>
        </w:rPr>
      </w:r>
      <w:r w:rsidRPr="004A5851">
        <w:rPr>
          <w:b w:val="0"/>
          <w:noProof/>
          <w:sz w:val="18"/>
        </w:rPr>
        <w:fldChar w:fldCharType="separate"/>
      </w:r>
      <w:r w:rsidR="00A20A9E">
        <w:rPr>
          <w:b w:val="0"/>
          <w:noProof/>
          <w:sz w:val="18"/>
        </w:rPr>
        <w:t>6</w:t>
      </w:r>
      <w:r w:rsidRPr="004A5851">
        <w:rPr>
          <w:b w:val="0"/>
          <w:noProof/>
          <w:sz w:val="18"/>
        </w:rPr>
        <w:fldChar w:fldCharType="end"/>
      </w:r>
    </w:p>
    <w:p w14:paraId="5773F780" w14:textId="64C0CD62"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8</w:t>
      </w:r>
      <w:r w:rsidRPr="004A5851">
        <w:rPr>
          <w:noProof/>
        </w:rPr>
        <w:tab/>
        <w:t>Excluded car parking facilities</w:t>
      </w:r>
      <w:r w:rsidRPr="004A5851">
        <w:rPr>
          <w:noProof/>
        </w:rPr>
        <w:tab/>
      </w:r>
      <w:r w:rsidRPr="004A5851">
        <w:rPr>
          <w:noProof/>
        </w:rPr>
        <w:fldChar w:fldCharType="begin"/>
      </w:r>
      <w:r w:rsidRPr="004A5851">
        <w:rPr>
          <w:noProof/>
        </w:rPr>
        <w:instrText xml:space="preserve"> PAGEREF _Toc204772806 \h </w:instrText>
      </w:r>
      <w:r w:rsidRPr="004A5851">
        <w:rPr>
          <w:noProof/>
        </w:rPr>
      </w:r>
      <w:r w:rsidRPr="004A5851">
        <w:rPr>
          <w:noProof/>
        </w:rPr>
        <w:fldChar w:fldCharType="separate"/>
      </w:r>
      <w:r w:rsidR="00A20A9E">
        <w:rPr>
          <w:noProof/>
        </w:rPr>
        <w:t>6</w:t>
      </w:r>
      <w:r w:rsidRPr="004A5851">
        <w:rPr>
          <w:noProof/>
        </w:rPr>
        <w:fldChar w:fldCharType="end"/>
      </w:r>
    </w:p>
    <w:p w14:paraId="16EACB49" w14:textId="7233E371"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rPr>
          <w:noProof/>
        </w:rPr>
        <w:t>Part 5—Rebates</w:t>
      </w:r>
      <w:r w:rsidRPr="004A5851">
        <w:rPr>
          <w:b w:val="0"/>
          <w:noProof/>
          <w:sz w:val="18"/>
        </w:rPr>
        <w:tab/>
      </w:r>
      <w:r w:rsidRPr="004A5851">
        <w:rPr>
          <w:b w:val="0"/>
          <w:noProof/>
          <w:sz w:val="18"/>
        </w:rPr>
        <w:fldChar w:fldCharType="begin"/>
      </w:r>
      <w:r w:rsidRPr="004A5851">
        <w:rPr>
          <w:b w:val="0"/>
          <w:noProof/>
          <w:sz w:val="18"/>
        </w:rPr>
        <w:instrText xml:space="preserve"> PAGEREF _Toc204772807 \h </w:instrText>
      </w:r>
      <w:r w:rsidRPr="004A5851">
        <w:rPr>
          <w:b w:val="0"/>
          <w:noProof/>
          <w:sz w:val="18"/>
        </w:rPr>
      </w:r>
      <w:r w:rsidRPr="004A5851">
        <w:rPr>
          <w:b w:val="0"/>
          <w:noProof/>
          <w:sz w:val="18"/>
        </w:rPr>
        <w:fldChar w:fldCharType="separate"/>
      </w:r>
      <w:r w:rsidR="00A20A9E">
        <w:rPr>
          <w:b w:val="0"/>
          <w:noProof/>
          <w:sz w:val="18"/>
        </w:rPr>
        <w:t>7</w:t>
      </w:r>
      <w:r w:rsidRPr="004A5851">
        <w:rPr>
          <w:b w:val="0"/>
          <w:noProof/>
          <w:sz w:val="18"/>
        </w:rPr>
        <w:fldChar w:fldCharType="end"/>
      </w:r>
    </w:p>
    <w:p w14:paraId="48856492" w14:textId="3AC4F461" w:rsidR="004A5851" w:rsidRPr="004A5851" w:rsidRDefault="004A5851">
      <w:pPr>
        <w:pStyle w:val="TOC3"/>
        <w:rPr>
          <w:rFonts w:asciiTheme="minorHAnsi" w:eastAsiaTheme="minorEastAsia" w:hAnsiTheme="minorHAnsi" w:cstheme="minorBidi"/>
          <w:b w:val="0"/>
          <w:noProof/>
          <w:kern w:val="2"/>
          <w:sz w:val="24"/>
          <w:szCs w:val="24"/>
          <w14:ligatures w14:val="standardContextual"/>
        </w:rPr>
      </w:pPr>
      <w:r w:rsidRPr="004A5851">
        <w:rPr>
          <w:noProof/>
        </w:rPr>
        <w:t>Division 1—Tax rebate for low income aged persons and pensioners</w:t>
      </w:r>
      <w:r w:rsidRPr="004A5851">
        <w:rPr>
          <w:b w:val="0"/>
          <w:noProof/>
          <w:sz w:val="18"/>
        </w:rPr>
        <w:tab/>
      </w:r>
      <w:r w:rsidRPr="004A5851">
        <w:rPr>
          <w:b w:val="0"/>
          <w:noProof/>
          <w:sz w:val="18"/>
        </w:rPr>
        <w:fldChar w:fldCharType="begin"/>
      </w:r>
      <w:r w:rsidRPr="004A5851">
        <w:rPr>
          <w:b w:val="0"/>
          <w:noProof/>
          <w:sz w:val="18"/>
        </w:rPr>
        <w:instrText xml:space="preserve"> PAGEREF _Toc204772808 \h </w:instrText>
      </w:r>
      <w:r w:rsidRPr="004A5851">
        <w:rPr>
          <w:b w:val="0"/>
          <w:noProof/>
          <w:sz w:val="18"/>
        </w:rPr>
      </w:r>
      <w:r w:rsidRPr="004A5851">
        <w:rPr>
          <w:b w:val="0"/>
          <w:noProof/>
          <w:sz w:val="18"/>
        </w:rPr>
        <w:fldChar w:fldCharType="separate"/>
      </w:r>
      <w:r w:rsidR="00A20A9E">
        <w:rPr>
          <w:b w:val="0"/>
          <w:noProof/>
          <w:sz w:val="18"/>
        </w:rPr>
        <w:t>7</w:t>
      </w:r>
      <w:r w:rsidRPr="004A5851">
        <w:rPr>
          <w:b w:val="0"/>
          <w:noProof/>
          <w:sz w:val="18"/>
        </w:rPr>
        <w:fldChar w:fldCharType="end"/>
      </w:r>
    </w:p>
    <w:p w14:paraId="406FFF98" w14:textId="1F28A8AC"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9</w:t>
      </w:r>
      <w:r w:rsidRPr="004A5851">
        <w:rPr>
          <w:noProof/>
        </w:rPr>
        <w:tab/>
        <w:t>Key concepts</w:t>
      </w:r>
      <w:r w:rsidRPr="004A5851">
        <w:rPr>
          <w:noProof/>
        </w:rPr>
        <w:tab/>
      </w:r>
      <w:r w:rsidRPr="004A5851">
        <w:rPr>
          <w:noProof/>
        </w:rPr>
        <w:fldChar w:fldCharType="begin"/>
      </w:r>
      <w:r w:rsidRPr="004A5851">
        <w:rPr>
          <w:noProof/>
        </w:rPr>
        <w:instrText xml:space="preserve"> PAGEREF _Toc204772809 \h </w:instrText>
      </w:r>
      <w:r w:rsidRPr="004A5851">
        <w:rPr>
          <w:noProof/>
        </w:rPr>
      </w:r>
      <w:r w:rsidRPr="004A5851">
        <w:rPr>
          <w:noProof/>
        </w:rPr>
        <w:fldChar w:fldCharType="separate"/>
      </w:r>
      <w:r w:rsidR="00A20A9E">
        <w:rPr>
          <w:noProof/>
        </w:rPr>
        <w:t>7</w:t>
      </w:r>
      <w:r w:rsidRPr="004A5851">
        <w:rPr>
          <w:noProof/>
        </w:rPr>
        <w:fldChar w:fldCharType="end"/>
      </w:r>
    </w:p>
    <w:p w14:paraId="23AD39CB" w14:textId="00FBAD35"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10</w:t>
      </w:r>
      <w:r w:rsidRPr="004A5851">
        <w:rPr>
          <w:noProof/>
        </w:rPr>
        <w:tab/>
        <w:t>Entitlement to rebate</w:t>
      </w:r>
      <w:r w:rsidRPr="004A5851">
        <w:rPr>
          <w:noProof/>
        </w:rPr>
        <w:tab/>
      </w:r>
      <w:r w:rsidRPr="004A5851">
        <w:rPr>
          <w:noProof/>
        </w:rPr>
        <w:fldChar w:fldCharType="begin"/>
      </w:r>
      <w:r w:rsidRPr="004A5851">
        <w:rPr>
          <w:noProof/>
        </w:rPr>
        <w:instrText xml:space="preserve"> PAGEREF _Toc204772810 \h </w:instrText>
      </w:r>
      <w:r w:rsidRPr="004A5851">
        <w:rPr>
          <w:noProof/>
        </w:rPr>
      </w:r>
      <w:r w:rsidRPr="004A5851">
        <w:rPr>
          <w:noProof/>
        </w:rPr>
        <w:fldChar w:fldCharType="separate"/>
      </w:r>
      <w:r w:rsidR="00A20A9E">
        <w:rPr>
          <w:noProof/>
        </w:rPr>
        <w:t>8</w:t>
      </w:r>
      <w:r w:rsidRPr="004A5851">
        <w:rPr>
          <w:noProof/>
        </w:rPr>
        <w:fldChar w:fldCharType="end"/>
      </w:r>
    </w:p>
    <w:p w14:paraId="478EF6D7" w14:textId="29150374"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11</w:t>
      </w:r>
      <w:r w:rsidRPr="004A5851">
        <w:rPr>
          <w:noProof/>
        </w:rPr>
        <w:tab/>
        <w:t>Amount of rebate</w:t>
      </w:r>
      <w:r w:rsidRPr="004A5851">
        <w:rPr>
          <w:noProof/>
        </w:rPr>
        <w:tab/>
      </w:r>
      <w:r w:rsidRPr="004A5851">
        <w:rPr>
          <w:noProof/>
        </w:rPr>
        <w:fldChar w:fldCharType="begin"/>
      </w:r>
      <w:r w:rsidRPr="004A5851">
        <w:rPr>
          <w:noProof/>
        </w:rPr>
        <w:instrText xml:space="preserve"> PAGEREF _Toc204772811 \h </w:instrText>
      </w:r>
      <w:r w:rsidRPr="004A5851">
        <w:rPr>
          <w:noProof/>
        </w:rPr>
      </w:r>
      <w:r w:rsidRPr="004A5851">
        <w:rPr>
          <w:noProof/>
        </w:rPr>
        <w:fldChar w:fldCharType="separate"/>
      </w:r>
      <w:r w:rsidR="00A20A9E">
        <w:rPr>
          <w:noProof/>
        </w:rPr>
        <w:t>8</w:t>
      </w:r>
      <w:r w:rsidRPr="004A5851">
        <w:rPr>
          <w:noProof/>
        </w:rPr>
        <w:fldChar w:fldCharType="end"/>
      </w:r>
    </w:p>
    <w:p w14:paraId="52A064A1" w14:textId="71A3B001"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12</w:t>
      </w:r>
      <w:r w:rsidRPr="004A5851">
        <w:rPr>
          <w:noProof/>
        </w:rPr>
        <w:tab/>
        <w:t>Transfer of unused base rebate amount from individual taxpayer to spouse or spouse’s trustee</w:t>
      </w:r>
      <w:r w:rsidRPr="004A5851">
        <w:rPr>
          <w:noProof/>
        </w:rPr>
        <w:tab/>
      </w:r>
      <w:r w:rsidRPr="004A5851">
        <w:rPr>
          <w:noProof/>
        </w:rPr>
        <w:fldChar w:fldCharType="begin"/>
      </w:r>
      <w:r w:rsidRPr="004A5851">
        <w:rPr>
          <w:noProof/>
        </w:rPr>
        <w:instrText xml:space="preserve"> PAGEREF _Toc204772812 \h </w:instrText>
      </w:r>
      <w:r w:rsidRPr="004A5851">
        <w:rPr>
          <w:noProof/>
        </w:rPr>
      </w:r>
      <w:r w:rsidRPr="004A5851">
        <w:rPr>
          <w:noProof/>
        </w:rPr>
        <w:fldChar w:fldCharType="separate"/>
      </w:r>
      <w:r w:rsidR="00A20A9E">
        <w:rPr>
          <w:noProof/>
        </w:rPr>
        <w:t>9</w:t>
      </w:r>
      <w:r w:rsidRPr="004A5851">
        <w:rPr>
          <w:noProof/>
        </w:rPr>
        <w:fldChar w:fldCharType="end"/>
      </w:r>
    </w:p>
    <w:p w14:paraId="6E415C1D" w14:textId="4081DE5C" w:rsidR="004A5851" w:rsidRPr="004A5851" w:rsidRDefault="004A5851">
      <w:pPr>
        <w:pStyle w:val="TOC3"/>
        <w:rPr>
          <w:rFonts w:asciiTheme="minorHAnsi" w:eastAsiaTheme="minorEastAsia" w:hAnsiTheme="minorHAnsi" w:cstheme="minorBidi"/>
          <w:b w:val="0"/>
          <w:noProof/>
          <w:kern w:val="2"/>
          <w:sz w:val="24"/>
          <w:szCs w:val="24"/>
          <w14:ligatures w14:val="standardContextual"/>
        </w:rPr>
      </w:pPr>
      <w:r w:rsidRPr="004A5851">
        <w:rPr>
          <w:noProof/>
        </w:rPr>
        <w:t>Division 2—Rebate in respect of certain benefits etc.</w:t>
      </w:r>
      <w:r w:rsidRPr="004A5851">
        <w:rPr>
          <w:b w:val="0"/>
          <w:noProof/>
          <w:sz w:val="18"/>
        </w:rPr>
        <w:tab/>
      </w:r>
      <w:r w:rsidRPr="004A5851">
        <w:rPr>
          <w:b w:val="0"/>
          <w:noProof/>
          <w:sz w:val="18"/>
        </w:rPr>
        <w:fldChar w:fldCharType="begin"/>
      </w:r>
      <w:r w:rsidRPr="004A5851">
        <w:rPr>
          <w:b w:val="0"/>
          <w:noProof/>
          <w:sz w:val="18"/>
        </w:rPr>
        <w:instrText xml:space="preserve"> PAGEREF _Toc204772813 \h </w:instrText>
      </w:r>
      <w:r w:rsidRPr="004A5851">
        <w:rPr>
          <w:b w:val="0"/>
          <w:noProof/>
          <w:sz w:val="18"/>
        </w:rPr>
      </w:r>
      <w:r w:rsidRPr="004A5851">
        <w:rPr>
          <w:b w:val="0"/>
          <w:noProof/>
          <w:sz w:val="18"/>
        </w:rPr>
        <w:fldChar w:fldCharType="separate"/>
      </w:r>
      <w:r w:rsidR="00A20A9E">
        <w:rPr>
          <w:b w:val="0"/>
          <w:noProof/>
          <w:sz w:val="18"/>
        </w:rPr>
        <w:t>11</w:t>
      </w:r>
      <w:r w:rsidRPr="004A5851">
        <w:rPr>
          <w:b w:val="0"/>
          <w:noProof/>
          <w:sz w:val="18"/>
        </w:rPr>
        <w:fldChar w:fldCharType="end"/>
      </w:r>
    </w:p>
    <w:p w14:paraId="5C77A664" w14:textId="0D8926E8"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13</w:t>
      </w:r>
      <w:r w:rsidRPr="004A5851">
        <w:rPr>
          <w:noProof/>
        </w:rPr>
        <w:tab/>
        <w:t>Amount of rebate</w:t>
      </w:r>
      <w:r w:rsidRPr="004A5851">
        <w:rPr>
          <w:noProof/>
        </w:rPr>
        <w:tab/>
      </w:r>
      <w:r w:rsidRPr="004A5851">
        <w:rPr>
          <w:noProof/>
        </w:rPr>
        <w:fldChar w:fldCharType="begin"/>
      </w:r>
      <w:r w:rsidRPr="004A5851">
        <w:rPr>
          <w:noProof/>
        </w:rPr>
        <w:instrText xml:space="preserve"> PAGEREF _Toc204772814 \h </w:instrText>
      </w:r>
      <w:r w:rsidRPr="004A5851">
        <w:rPr>
          <w:noProof/>
        </w:rPr>
      </w:r>
      <w:r w:rsidRPr="004A5851">
        <w:rPr>
          <w:noProof/>
        </w:rPr>
        <w:fldChar w:fldCharType="separate"/>
      </w:r>
      <w:r w:rsidR="00A20A9E">
        <w:rPr>
          <w:noProof/>
        </w:rPr>
        <w:t>11</w:t>
      </w:r>
      <w:r w:rsidRPr="004A5851">
        <w:rPr>
          <w:noProof/>
        </w:rPr>
        <w:fldChar w:fldCharType="end"/>
      </w:r>
    </w:p>
    <w:p w14:paraId="75372CDB" w14:textId="45783680"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rPr>
          <w:noProof/>
        </w:rPr>
        <w:t>Part 6—Returns and assessments</w:t>
      </w:r>
      <w:r w:rsidRPr="004A5851">
        <w:rPr>
          <w:b w:val="0"/>
          <w:noProof/>
          <w:sz w:val="18"/>
        </w:rPr>
        <w:tab/>
      </w:r>
      <w:r w:rsidRPr="004A5851">
        <w:rPr>
          <w:b w:val="0"/>
          <w:noProof/>
          <w:sz w:val="18"/>
        </w:rPr>
        <w:fldChar w:fldCharType="begin"/>
      </w:r>
      <w:r w:rsidRPr="004A5851">
        <w:rPr>
          <w:b w:val="0"/>
          <w:noProof/>
          <w:sz w:val="18"/>
        </w:rPr>
        <w:instrText xml:space="preserve"> PAGEREF _Toc204772815 \h </w:instrText>
      </w:r>
      <w:r w:rsidRPr="004A5851">
        <w:rPr>
          <w:b w:val="0"/>
          <w:noProof/>
          <w:sz w:val="18"/>
        </w:rPr>
      </w:r>
      <w:r w:rsidRPr="004A5851">
        <w:rPr>
          <w:b w:val="0"/>
          <w:noProof/>
          <w:sz w:val="18"/>
        </w:rPr>
        <w:fldChar w:fldCharType="separate"/>
      </w:r>
      <w:r w:rsidR="00A20A9E">
        <w:rPr>
          <w:b w:val="0"/>
          <w:noProof/>
          <w:sz w:val="18"/>
        </w:rPr>
        <w:t>12</w:t>
      </w:r>
      <w:r w:rsidRPr="004A5851">
        <w:rPr>
          <w:b w:val="0"/>
          <w:noProof/>
          <w:sz w:val="18"/>
        </w:rPr>
        <w:fldChar w:fldCharType="end"/>
      </w:r>
    </w:p>
    <w:p w14:paraId="60C0C84A" w14:textId="49786872"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14</w:t>
      </w:r>
      <w:r w:rsidRPr="004A5851">
        <w:rPr>
          <w:noProof/>
        </w:rPr>
        <w:tab/>
        <w:t>Amendment of assessments</w:t>
      </w:r>
      <w:r w:rsidRPr="004A5851">
        <w:rPr>
          <w:noProof/>
        </w:rPr>
        <w:tab/>
      </w:r>
      <w:r w:rsidRPr="004A5851">
        <w:rPr>
          <w:noProof/>
        </w:rPr>
        <w:fldChar w:fldCharType="begin"/>
      </w:r>
      <w:r w:rsidRPr="004A5851">
        <w:rPr>
          <w:noProof/>
        </w:rPr>
        <w:instrText xml:space="preserve"> PAGEREF _Toc204772816 \h </w:instrText>
      </w:r>
      <w:r w:rsidRPr="004A5851">
        <w:rPr>
          <w:noProof/>
        </w:rPr>
      </w:r>
      <w:r w:rsidRPr="004A5851">
        <w:rPr>
          <w:noProof/>
        </w:rPr>
        <w:fldChar w:fldCharType="separate"/>
      </w:r>
      <w:r w:rsidR="00A20A9E">
        <w:rPr>
          <w:noProof/>
        </w:rPr>
        <w:t>12</w:t>
      </w:r>
      <w:r w:rsidRPr="004A5851">
        <w:rPr>
          <w:noProof/>
        </w:rPr>
        <w:fldChar w:fldCharType="end"/>
      </w:r>
    </w:p>
    <w:p w14:paraId="5ED0AD1A" w14:textId="120CF270"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rPr>
          <w:noProof/>
        </w:rPr>
        <w:t>Part 7—Public officers</w:t>
      </w:r>
      <w:r w:rsidRPr="004A5851">
        <w:rPr>
          <w:b w:val="0"/>
          <w:noProof/>
          <w:sz w:val="18"/>
        </w:rPr>
        <w:tab/>
      </w:r>
      <w:r w:rsidRPr="004A5851">
        <w:rPr>
          <w:b w:val="0"/>
          <w:noProof/>
          <w:sz w:val="18"/>
        </w:rPr>
        <w:fldChar w:fldCharType="begin"/>
      </w:r>
      <w:r w:rsidRPr="004A5851">
        <w:rPr>
          <w:b w:val="0"/>
          <w:noProof/>
          <w:sz w:val="18"/>
        </w:rPr>
        <w:instrText xml:space="preserve"> PAGEREF _Toc204772817 \h </w:instrText>
      </w:r>
      <w:r w:rsidRPr="004A5851">
        <w:rPr>
          <w:b w:val="0"/>
          <w:noProof/>
          <w:sz w:val="18"/>
        </w:rPr>
      </w:r>
      <w:r w:rsidRPr="004A5851">
        <w:rPr>
          <w:b w:val="0"/>
          <w:noProof/>
          <w:sz w:val="18"/>
        </w:rPr>
        <w:fldChar w:fldCharType="separate"/>
      </w:r>
      <w:r w:rsidR="00A20A9E">
        <w:rPr>
          <w:b w:val="0"/>
          <w:noProof/>
          <w:sz w:val="18"/>
        </w:rPr>
        <w:t>16</w:t>
      </w:r>
      <w:r w:rsidRPr="004A5851">
        <w:rPr>
          <w:b w:val="0"/>
          <w:noProof/>
          <w:sz w:val="18"/>
        </w:rPr>
        <w:fldChar w:fldCharType="end"/>
      </w:r>
    </w:p>
    <w:p w14:paraId="068D9FB5" w14:textId="1C9DDB19"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15</w:t>
      </w:r>
      <w:r w:rsidRPr="004A5851">
        <w:rPr>
          <w:noProof/>
        </w:rPr>
        <w:tab/>
        <w:t>Appointment of public officer</w:t>
      </w:r>
      <w:r w:rsidRPr="004A5851">
        <w:rPr>
          <w:noProof/>
        </w:rPr>
        <w:tab/>
      </w:r>
      <w:r w:rsidRPr="004A5851">
        <w:rPr>
          <w:noProof/>
        </w:rPr>
        <w:fldChar w:fldCharType="begin"/>
      </w:r>
      <w:r w:rsidRPr="004A5851">
        <w:rPr>
          <w:noProof/>
        </w:rPr>
        <w:instrText xml:space="preserve"> PAGEREF _Toc204772818 \h </w:instrText>
      </w:r>
      <w:r w:rsidRPr="004A5851">
        <w:rPr>
          <w:noProof/>
        </w:rPr>
      </w:r>
      <w:r w:rsidRPr="004A5851">
        <w:rPr>
          <w:noProof/>
        </w:rPr>
        <w:fldChar w:fldCharType="separate"/>
      </w:r>
      <w:r w:rsidR="00A20A9E">
        <w:rPr>
          <w:noProof/>
        </w:rPr>
        <w:t>16</w:t>
      </w:r>
      <w:r w:rsidRPr="004A5851">
        <w:rPr>
          <w:noProof/>
        </w:rPr>
        <w:fldChar w:fldCharType="end"/>
      </w:r>
    </w:p>
    <w:p w14:paraId="02348D64" w14:textId="4B0BE113"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rPr>
          <w:noProof/>
        </w:rPr>
        <w:t>Part 8—Attribution of income in respect of controlled foreign companies</w:t>
      </w:r>
      <w:r w:rsidRPr="004A5851">
        <w:rPr>
          <w:b w:val="0"/>
          <w:noProof/>
          <w:sz w:val="18"/>
        </w:rPr>
        <w:tab/>
      </w:r>
      <w:r w:rsidRPr="004A5851">
        <w:rPr>
          <w:b w:val="0"/>
          <w:noProof/>
          <w:sz w:val="18"/>
        </w:rPr>
        <w:fldChar w:fldCharType="begin"/>
      </w:r>
      <w:r w:rsidRPr="004A5851">
        <w:rPr>
          <w:b w:val="0"/>
          <w:noProof/>
          <w:sz w:val="18"/>
        </w:rPr>
        <w:instrText xml:space="preserve"> PAGEREF _Toc204772819 \h </w:instrText>
      </w:r>
      <w:r w:rsidRPr="004A5851">
        <w:rPr>
          <w:b w:val="0"/>
          <w:noProof/>
          <w:sz w:val="18"/>
        </w:rPr>
      </w:r>
      <w:r w:rsidRPr="004A5851">
        <w:rPr>
          <w:b w:val="0"/>
          <w:noProof/>
          <w:sz w:val="18"/>
        </w:rPr>
        <w:fldChar w:fldCharType="separate"/>
      </w:r>
      <w:r w:rsidR="00A20A9E">
        <w:rPr>
          <w:b w:val="0"/>
          <w:noProof/>
          <w:sz w:val="18"/>
        </w:rPr>
        <w:t>17</w:t>
      </w:r>
      <w:r w:rsidRPr="004A5851">
        <w:rPr>
          <w:b w:val="0"/>
          <w:noProof/>
          <w:sz w:val="18"/>
        </w:rPr>
        <w:fldChar w:fldCharType="end"/>
      </w:r>
    </w:p>
    <w:p w14:paraId="3520F65E" w14:textId="555A9674"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16</w:t>
      </w:r>
      <w:r w:rsidRPr="004A5851">
        <w:rPr>
          <w:noProof/>
        </w:rPr>
        <w:tab/>
        <w:t>Interpretation</w:t>
      </w:r>
      <w:r w:rsidRPr="004A5851">
        <w:rPr>
          <w:noProof/>
        </w:rPr>
        <w:tab/>
      </w:r>
      <w:r w:rsidRPr="004A5851">
        <w:rPr>
          <w:noProof/>
        </w:rPr>
        <w:fldChar w:fldCharType="begin"/>
      </w:r>
      <w:r w:rsidRPr="004A5851">
        <w:rPr>
          <w:noProof/>
        </w:rPr>
        <w:instrText xml:space="preserve"> PAGEREF _Toc204772820 \h </w:instrText>
      </w:r>
      <w:r w:rsidRPr="004A5851">
        <w:rPr>
          <w:noProof/>
        </w:rPr>
      </w:r>
      <w:r w:rsidRPr="004A5851">
        <w:rPr>
          <w:noProof/>
        </w:rPr>
        <w:fldChar w:fldCharType="separate"/>
      </w:r>
      <w:r w:rsidR="00A20A9E">
        <w:rPr>
          <w:noProof/>
        </w:rPr>
        <w:t>17</w:t>
      </w:r>
      <w:r w:rsidRPr="004A5851">
        <w:rPr>
          <w:noProof/>
        </w:rPr>
        <w:fldChar w:fldCharType="end"/>
      </w:r>
    </w:p>
    <w:p w14:paraId="4C98411A" w14:textId="40A565AB"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17</w:t>
      </w:r>
      <w:r w:rsidRPr="004A5851">
        <w:rPr>
          <w:noProof/>
        </w:rPr>
        <w:tab/>
        <w:t>Items of designated concession income</w:t>
      </w:r>
      <w:r w:rsidRPr="004A5851">
        <w:rPr>
          <w:noProof/>
        </w:rPr>
        <w:tab/>
      </w:r>
      <w:r w:rsidRPr="004A5851">
        <w:rPr>
          <w:noProof/>
        </w:rPr>
        <w:fldChar w:fldCharType="begin"/>
      </w:r>
      <w:r w:rsidRPr="004A5851">
        <w:rPr>
          <w:noProof/>
        </w:rPr>
        <w:instrText xml:space="preserve"> PAGEREF _Toc204772821 \h </w:instrText>
      </w:r>
      <w:r w:rsidRPr="004A5851">
        <w:rPr>
          <w:noProof/>
        </w:rPr>
      </w:r>
      <w:r w:rsidRPr="004A5851">
        <w:rPr>
          <w:noProof/>
        </w:rPr>
        <w:fldChar w:fldCharType="separate"/>
      </w:r>
      <w:r w:rsidR="00A20A9E">
        <w:rPr>
          <w:noProof/>
        </w:rPr>
        <w:t>17</w:t>
      </w:r>
      <w:r w:rsidRPr="004A5851">
        <w:rPr>
          <w:noProof/>
        </w:rPr>
        <w:fldChar w:fldCharType="end"/>
      </w:r>
    </w:p>
    <w:p w14:paraId="080661D5" w14:textId="63A392A9"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18</w:t>
      </w:r>
      <w:r w:rsidRPr="004A5851">
        <w:rPr>
          <w:noProof/>
        </w:rPr>
        <w:tab/>
        <w:t>Accruals tax laws</w:t>
      </w:r>
      <w:r w:rsidRPr="004A5851">
        <w:rPr>
          <w:noProof/>
        </w:rPr>
        <w:tab/>
      </w:r>
      <w:r w:rsidRPr="004A5851">
        <w:rPr>
          <w:noProof/>
        </w:rPr>
        <w:fldChar w:fldCharType="begin"/>
      </w:r>
      <w:r w:rsidRPr="004A5851">
        <w:rPr>
          <w:noProof/>
        </w:rPr>
        <w:instrText xml:space="preserve"> PAGEREF _Toc204772822 \h </w:instrText>
      </w:r>
      <w:r w:rsidRPr="004A5851">
        <w:rPr>
          <w:noProof/>
        </w:rPr>
      </w:r>
      <w:r w:rsidRPr="004A5851">
        <w:rPr>
          <w:noProof/>
        </w:rPr>
        <w:fldChar w:fldCharType="separate"/>
      </w:r>
      <w:r w:rsidR="00A20A9E">
        <w:rPr>
          <w:noProof/>
        </w:rPr>
        <w:t>21</w:t>
      </w:r>
      <w:r w:rsidRPr="004A5851">
        <w:rPr>
          <w:noProof/>
        </w:rPr>
        <w:fldChar w:fldCharType="end"/>
      </w:r>
    </w:p>
    <w:p w14:paraId="77E3E49E" w14:textId="1420CDB0"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19</w:t>
      </w:r>
      <w:r w:rsidRPr="004A5851">
        <w:rPr>
          <w:noProof/>
        </w:rPr>
        <w:tab/>
        <w:t>Listed countries</w:t>
      </w:r>
      <w:r w:rsidRPr="004A5851">
        <w:rPr>
          <w:noProof/>
        </w:rPr>
        <w:tab/>
      </w:r>
      <w:r w:rsidRPr="004A5851">
        <w:rPr>
          <w:noProof/>
        </w:rPr>
        <w:fldChar w:fldCharType="begin"/>
      </w:r>
      <w:r w:rsidRPr="004A5851">
        <w:rPr>
          <w:noProof/>
        </w:rPr>
        <w:instrText xml:space="preserve"> PAGEREF _Toc204772823 \h </w:instrText>
      </w:r>
      <w:r w:rsidRPr="004A5851">
        <w:rPr>
          <w:noProof/>
        </w:rPr>
      </w:r>
      <w:r w:rsidRPr="004A5851">
        <w:rPr>
          <w:noProof/>
        </w:rPr>
        <w:fldChar w:fldCharType="separate"/>
      </w:r>
      <w:r w:rsidR="00A20A9E">
        <w:rPr>
          <w:noProof/>
        </w:rPr>
        <w:t>21</w:t>
      </w:r>
      <w:r w:rsidRPr="004A5851">
        <w:rPr>
          <w:noProof/>
        </w:rPr>
        <w:fldChar w:fldCharType="end"/>
      </w:r>
    </w:p>
    <w:p w14:paraId="7CC68319" w14:textId="401A6F13"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20</w:t>
      </w:r>
      <w:r w:rsidRPr="004A5851">
        <w:rPr>
          <w:noProof/>
        </w:rPr>
        <w:tab/>
        <w:t>Capital gains regarded as subject to tax</w:t>
      </w:r>
      <w:r w:rsidRPr="004A5851">
        <w:rPr>
          <w:noProof/>
        </w:rPr>
        <w:tab/>
      </w:r>
      <w:r w:rsidRPr="004A5851">
        <w:rPr>
          <w:noProof/>
        </w:rPr>
        <w:fldChar w:fldCharType="begin"/>
      </w:r>
      <w:r w:rsidRPr="004A5851">
        <w:rPr>
          <w:noProof/>
        </w:rPr>
        <w:instrText xml:space="preserve"> PAGEREF _Toc204772824 \h </w:instrText>
      </w:r>
      <w:r w:rsidRPr="004A5851">
        <w:rPr>
          <w:noProof/>
        </w:rPr>
      </w:r>
      <w:r w:rsidRPr="004A5851">
        <w:rPr>
          <w:noProof/>
        </w:rPr>
        <w:fldChar w:fldCharType="separate"/>
      </w:r>
      <w:r w:rsidR="00A20A9E">
        <w:rPr>
          <w:noProof/>
        </w:rPr>
        <w:t>21</w:t>
      </w:r>
      <w:r w:rsidRPr="004A5851">
        <w:rPr>
          <w:noProof/>
        </w:rPr>
        <w:fldChar w:fldCharType="end"/>
      </w:r>
    </w:p>
    <w:p w14:paraId="66A0401B" w14:textId="6B0BFD94"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21</w:t>
      </w:r>
      <w:r w:rsidRPr="004A5851">
        <w:rPr>
          <w:noProof/>
        </w:rPr>
        <w:tab/>
        <w:t>State foreign taxes that are treated as federal foreign taxes</w:t>
      </w:r>
      <w:r w:rsidRPr="004A5851">
        <w:rPr>
          <w:noProof/>
        </w:rPr>
        <w:tab/>
      </w:r>
      <w:r w:rsidRPr="004A5851">
        <w:rPr>
          <w:noProof/>
        </w:rPr>
        <w:fldChar w:fldCharType="begin"/>
      </w:r>
      <w:r w:rsidRPr="004A5851">
        <w:rPr>
          <w:noProof/>
        </w:rPr>
        <w:instrText xml:space="preserve"> PAGEREF _Toc204772825 \h </w:instrText>
      </w:r>
      <w:r w:rsidRPr="004A5851">
        <w:rPr>
          <w:noProof/>
        </w:rPr>
      </w:r>
      <w:r w:rsidRPr="004A5851">
        <w:rPr>
          <w:noProof/>
        </w:rPr>
        <w:fldChar w:fldCharType="separate"/>
      </w:r>
      <w:r w:rsidR="00A20A9E">
        <w:rPr>
          <w:noProof/>
        </w:rPr>
        <w:t>23</w:t>
      </w:r>
      <w:r w:rsidRPr="004A5851">
        <w:rPr>
          <w:noProof/>
        </w:rPr>
        <w:fldChar w:fldCharType="end"/>
      </w:r>
    </w:p>
    <w:p w14:paraId="2CC8268C" w14:textId="53DDB343" w:rsidR="004A5851" w:rsidRPr="004A5851" w:rsidRDefault="004A5851">
      <w:pPr>
        <w:pStyle w:val="TOC2"/>
        <w:rPr>
          <w:rFonts w:asciiTheme="minorHAnsi" w:eastAsiaTheme="minorEastAsia" w:hAnsiTheme="minorHAnsi" w:cstheme="minorBidi"/>
          <w:b w:val="0"/>
          <w:noProof/>
          <w:kern w:val="2"/>
          <w:szCs w:val="24"/>
          <w14:ligatures w14:val="standardContextual"/>
        </w:rPr>
      </w:pPr>
      <w:r w:rsidRPr="004A5851">
        <w:rPr>
          <w:noProof/>
        </w:rPr>
        <w:t>Part 9—Application and transitional provisions</w:t>
      </w:r>
      <w:r w:rsidRPr="004A5851">
        <w:rPr>
          <w:b w:val="0"/>
          <w:noProof/>
          <w:sz w:val="18"/>
        </w:rPr>
        <w:tab/>
      </w:r>
      <w:r w:rsidRPr="004A5851">
        <w:rPr>
          <w:b w:val="0"/>
          <w:noProof/>
          <w:sz w:val="18"/>
        </w:rPr>
        <w:fldChar w:fldCharType="begin"/>
      </w:r>
      <w:r w:rsidRPr="004A5851">
        <w:rPr>
          <w:b w:val="0"/>
          <w:noProof/>
          <w:sz w:val="18"/>
        </w:rPr>
        <w:instrText xml:space="preserve"> PAGEREF _Toc204772826 \h </w:instrText>
      </w:r>
      <w:r w:rsidRPr="004A5851">
        <w:rPr>
          <w:b w:val="0"/>
          <w:noProof/>
          <w:sz w:val="18"/>
        </w:rPr>
      </w:r>
      <w:r w:rsidRPr="004A5851">
        <w:rPr>
          <w:b w:val="0"/>
          <w:noProof/>
          <w:sz w:val="18"/>
        </w:rPr>
        <w:fldChar w:fldCharType="separate"/>
      </w:r>
      <w:r w:rsidR="00A20A9E">
        <w:rPr>
          <w:b w:val="0"/>
          <w:noProof/>
          <w:sz w:val="18"/>
        </w:rPr>
        <w:t>24</w:t>
      </w:r>
      <w:r w:rsidRPr="004A5851">
        <w:rPr>
          <w:b w:val="0"/>
          <w:noProof/>
          <w:sz w:val="18"/>
        </w:rPr>
        <w:fldChar w:fldCharType="end"/>
      </w:r>
    </w:p>
    <w:p w14:paraId="157BA16D" w14:textId="6AAEBE4E" w:rsidR="004A5851" w:rsidRPr="004A5851" w:rsidRDefault="004A5851">
      <w:pPr>
        <w:pStyle w:val="TOC3"/>
        <w:rPr>
          <w:rFonts w:asciiTheme="minorHAnsi" w:eastAsiaTheme="minorEastAsia" w:hAnsiTheme="minorHAnsi" w:cstheme="minorBidi"/>
          <w:b w:val="0"/>
          <w:noProof/>
          <w:kern w:val="2"/>
          <w:sz w:val="24"/>
          <w:szCs w:val="24"/>
          <w14:ligatures w14:val="standardContextual"/>
        </w:rPr>
      </w:pPr>
      <w:r w:rsidRPr="004A5851">
        <w:rPr>
          <w:noProof/>
        </w:rPr>
        <w:t>Division 1—Transitional matters relating to the repeal of the Income Tax Assessment (1936 Act) Regulation 2015</w:t>
      </w:r>
      <w:r w:rsidRPr="004A5851">
        <w:rPr>
          <w:b w:val="0"/>
          <w:noProof/>
          <w:sz w:val="18"/>
        </w:rPr>
        <w:tab/>
      </w:r>
      <w:r w:rsidRPr="004A5851">
        <w:rPr>
          <w:b w:val="0"/>
          <w:noProof/>
          <w:sz w:val="18"/>
        </w:rPr>
        <w:fldChar w:fldCharType="begin"/>
      </w:r>
      <w:r w:rsidRPr="004A5851">
        <w:rPr>
          <w:b w:val="0"/>
          <w:noProof/>
          <w:sz w:val="18"/>
        </w:rPr>
        <w:instrText xml:space="preserve"> PAGEREF _Toc204772827 \h </w:instrText>
      </w:r>
      <w:r w:rsidRPr="004A5851">
        <w:rPr>
          <w:b w:val="0"/>
          <w:noProof/>
          <w:sz w:val="18"/>
        </w:rPr>
      </w:r>
      <w:r w:rsidRPr="004A5851">
        <w:rPr>
          <w:b w:val="0"/>
          <w:noProof/>
          <w:sz w:val="18"/>
        </w:rPr>
        <w:fldChar w:fldCharType="separate"/>
      </w:r>
      <w:r w:rsidR="00A20A9E">
        <w:rPr>
          <w:b w:val="0"/>
          <w:noProof/>
          <w:sz w:val="18"/>
        </w:rPr>
        <w:t>24</w:t>
      </w:r>
      <w:r w:rsidRPr="004A5851">
        <w:rPr>
          <w:b w:val="0"/>
          <w:noProof/>
          <w:sz w:val="18"/>
        </w:rPr>
        <w:fldChar w:fldCharType="end"/>
      </w:r>
    </w:p>
    <w:p w14:paraId="42ECA0E6" w14:textId="21430561"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22</w:t>
      </w:r>
      <w:r w:rsidRPr="004A5851">
        <w:rPr>
          <w:noProof/>
        </w:rPr>
        <w:tab/>
        <w:t>Definitions</w:t>
      </w:r>
      <w:r w:rsidRPr="004A5851">
        <w:rPr>
          <w:noProof/>
        </w:rPr>
        <w:tab/>
      </w:r>
      <w:r w:rsidRPr="004A5851">
        <w:rPr>
          <w:noProof/>
        </w:rPr>
        <w:fldChar w:fldCharType="begin"/>
      </w:r>
      <w:r w:rsidRPr="004A5851">
        <w:rPr>
          <w:noProof/>
        </w:rPr>
        <w:instrText xml:space="preserve"> PAGEREF _Toc204772828 \h </w:instrText>
      </w:r>
      <w:r w:rsidRPr="004A5851">
        <w:rPr>
          <w:noProof/>
        </w:rPr>
      </w:r>
      <w:r w:rsidRPr="004A5851">
        <w:rPr>
          <w:noProof/>
        </w:rPr>
        <w:fldChar w:fldCharType="separate"/>
      </w:r>
      <w:r w:rsidR="00A20A9E">
        <w:rPr>
          <w:noProof/>
        </w:rPr>
        <w:t>24</w:t>
      </w:r>
      <w:r w:rsidRPr="004A5851">
        <w:rPr>
          <w:noProof/>
        </w:rPr>
        <w:fldChar w:fldCharType="end"/>
      </w:r>
    </w:p>
    <w:p w14:paraId="0AE56A47" w14:textId="5735BE3F" w:rsidR="004A5851" w:rsidRPr="004A5851" w:rsidRDefault="004A5851">
      <w:pPr>
        <w:pStyle w:val="TOC5"/>
        <w:rPr>
          <w:rFonts w:asciiTheme="minorHAnsi" w:eastAsiaTheme="minorEastAsia" w:hAnsiTheme="minorHAnsi" w:cstheme="minorBidi"/>
          <w:noProof/>
          <w:kern w:val="2"/>
          <w:sz w:val="24"/>
          <w:szCs w:val="24"/>
          <w14:ligatures w14:val="standardContextual"/>
        </w:rPr>
      </w:pPr>
      <w:r w:rsidRPr="004A5851">
        <w:rPr>
          <w:noProof/>
        </w:rPr>
        <w:t>23</w:t>
      </w:r>
      <w:r w:rsidRPr="004A5851">
        <w:rPr>
          <w:noProof/>
        </w:rPr>
        <w:tab/>
        <w:t>This instrument generally applies to a year of income starting at or after the commencement time</w:t>
      </w:r>
      <w:r w:rsidRPr="004A5851">
        <w:rPr>
          <w:noProof/>
        </w:rPr>
        <w:tab/>
      </w:r>
      <w:r w:rsidRPr="004A5851">
        <w:rPr>
          <w:noProof/>
        </w:rPr>
        <w:fldChar w:fldCharType="begin"/>
      </w:r>
      <w:r w:rsidRPr="004A5851">
        <w:rPr>
          <w:noProof/>
        </w:rPr>
        <w:instrText xml:space="preserve"> PAGEREF _Toc204772829 \h </w:instrText>
      </w:r>
      <w:r w:rsidRPr="004A5851">
        <w:rPr>
          <w:noProof/>
        </w:rPr>
      </w:r>
      <w:r w:rsidRPr="004A5851">
        <w:rPr>
          <w:noProof/>
        </w:rPr>
        <w:fldChar w:fldCharType="separate"/>
      </w:r>
      <w:r w:rsidR="00A20A9E">
        <w:rPr>
          <w:noProof/>
        </w:rPr>
        <w:t>24</w:t>
      </w:r>
      <w:r w:rsidRPr="004A5851">
        <w:rPr>
          <w:noProof/>
        </w:rPr>
        <w:fldChar w:fldCharType="end"/>
      </w:r>
    </w:p>
    <w:p w14:paraId="00BE0590" w14:textId="1E2AEDA7" w:rsidR="00670EA1" w:rsidRPr="004A5851" w:rsidRDefault="004A5851" w:rsidP="00715914">
      <w:r w:rsidRPr="004A5851">
        <w:fldChar w:fldCharType="end"/>
      </w:r>
    </w:p>
    <w:p w14:paraId="14E81F3C" w14:textId="77777777" w:rsidR="00670EA1" w:rsidRPr="004A5851" w:rsidRDefault="00670EA1" w:rsidP="00715914">
      <w:pPr>
        <w:sectPr w:rsidR="00670EA1" w:rsidRPr="004A5851" w:rsidSect="00306EE4">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280303F0" w14:textId="77777777" w:rsidR="00715914" w:rsidRPr="004A5851" w:rsidRDefault="00715914" w:rsidP="00715914">
      <w:pPr>
        <w:pStyle w:val="ActHead2"/>
      </w:pPr>
      <w:bookmarkStart w:id="1" w:name="_Toc204772795"/>
      <w:r w:rsidRPr="001C3369">
        <w:rPr>
          <w:rStyle w:val="CharPartNo"/>
        </w:rPr>
        <w:lastRenderedPageBreak/>
        <w:t>Part 1</w:t>
      </w:r>
      <w:r w:rsidRPr="004A5851">
        <w:t>—</w:t>
      </w:r>
      <w:r w:rsidRPr="001C3369">
        <w:rPr>
          <w:rStyle w:val="CharPartText"/>
        </w:rPr>
        <w:t>Preliminary</w:t>
      </w:r>
      <w:bookmarkEnd w:id="1"/>
    </w:p>
    <w:p w14:paraId="16BAC394" w14:textId="77777777" w:rsidR="00715914" w:rsidRPr="001C3369" w:rsidRDefault="00715914" w:rsidP="00715914">
      <w:pPr>
        <w:pStyle w:val="Header"/>
      </w:pPr>
      <w:r w:rsidRPr="001C3369">
        <w:rPr>
          <w:rStyle w:val="CharDivNo"/>
        </w:rPr>
        <w:t xml:space="preserve"> </w:t>
      </w:r>
      <w:r w:rsidRPr="001C3369">
        <w:rPr>
          <w:rStyle w:val="CharDivText"/>
        </w:rPr>
        <w:t xml:space="preserve"> </w:t>
      </w:r>
    </w:p>
    <w:p w14:paraId="15EDB522" w14:textId="5DB7F028" w:rsidR="00715914" w:rsidRPr="004A5851" w:rsidRDefault="00715914" w:rsidP="00715914">
      <w:pPr>
        <w:pStyle w:val="ActHead5"/>
      </w:pPr>
      <w:bookmarkStart w:id="2" w:name="_Toc204772796"/>
      <w:proofErr w:type="gramStart"/>
      <w:r w:rsidRPr="001C3369">
        <w:rPr>
          <w:rStyle w:val="CharSectno"/>
        </w:rPr>
        <w:t>1</w:t>
      </w:r>
      <w:r w:rsidRPr="004A5851">
        <w:t xml:space="preserve">  </w:t>
      </w:r>
      <w:r w:rsidR="00CE493D" w:rsidRPr="004A5851">
        <w:t>Name</w:t>
      </w:r>
      <w:bookmarkEnd w:id="2"/>
      <w:proofErr w:type="gramEnd"/>
    </w:p>
    <w:p w14:paraId="5B4AA990" w14:textId="1B801A80" w:rsidR="00715914" w:rsidRPr="004A5851" w:rsidRDefault="00715914" w:rsidP="00715914">
      <w:pPr>
        <w:pStyle w:val="subsection"/>
      </w:pPr>
      <w:r w:rsidRPr="004A5851">
        <w:tab/>
      </w:r>
      <w:r w:rsidRPr="004A5851">
        <w:tab/>
      </w:r>
      <w:r w:rsidR="00BC288D" w:rsidRPr="004A5851">
        <w:t>This instrument is</w:t>
      </w:r>
      <w:r w:rsidR="00CE493D" w:rsidRPr="004A5851">
        <w:t xml:space="preserve"> the </w:t>
      </w:r>
      <w:r w:rsidR="00D15134" w:rsidRPr="004A5851">
        <w:rPr>
          <w:i/>
          <w:noProof/>
        </w:rPr>
        <w:t xml:space="preserve">Income Tax Assessment (1936 Act) </w:t>
      </w:r>
      <w:r w:rsidR="004A5851" w:rsidRPr="004A5851">
        <w:rPr>
          <w:i/>
          <w:noProof/>
        </w:rPr>
        <w:t>Regulations 2</w:t>
      </w:r>
      <w:r w:rsidR="00D15134" w:rsidRPr="004A5851">
        <w:rPr>
          <w:i/>
          <w:noProof/>
        </w:rPr>
        <w:t>025</w:t>
      </w:r>
      <w:r w:rsidRPr="004A5851">
        <w:t>.</w:t>
      </w:r>
    </w:p>
    <w:p w14:paraId="5A57D117" w14:textId="0C1634E3" w:rsidR="00715914" w:rsidRPr="004A5851" w:rsidRDefault="00715914" w:rsidP="00715914">
      <w:pPr>
        <w:pStyle w:val="ActHead5"/>
      </w:pPr>
      <w:bookmarkStart w:id="3" w:name="_Toc204772797"/>
      <w:proofErr w:type="gramStart"/>
      <w:r w:rsidRPr="001C3369">
        <w:rPr>
          <w:rStyle w:val="CharSectno"/>
        </w:rPr>
        <w:t>2</w:t>
      </w:r>
      <w:r w:rsidRPr="004A5851">
        <w:t xml:space="preserve">  Commencement</w:t>
      </w:r>
      <w:bookmarkEnd w:id="3"/>
      <w:proofErr w:type="gramEnd"/>
    </w:p>
    <w:p w14:paraId="75FD445B" w14:textId="77777777" w:rsidR="00AE3652" w:rsidRPr="004A5851" w:rsidRDefault="00807626" w:rsidP="00AE3652">
      <w:pPr>
        <w:pStyle w:val="subsection"/>
      </w:pPr>
      <w:r w:rsidRPr="004A5851">
        <w:tab/>
      </w:r>
      <w:r w:rsidR="00AE3652" w:rsidRPr="004A5851">
        <w:t>(1)</w:t>
      </w:r>
      <w:r w:rsidR="00AE3652" w:rsidRPr="004A5851">
        <w:tab/>
        <w:t xml:space="preserve">Each provision of </w:t>
      </w:r>
      <w:r w:rsidR="00BC288D" w:rsidRPr="004A5851">
        <w:t>this instrument</w:t>
      </w:r>
      <w:r w:rsidR="00AE3652" w:rsidRPr="004A5851">
        <w:t xml:space="preserve"> specified in column 1 of the table commences, or is taken to have commenced, in accordance with column 2 of the table. Any other statement in column 2 has effect according to its terms.</w:t>
      </w:r>
    </w:p>
    <w:p w14:paraId="10345192" w14:textId="77777777" w:rsidR="00AE3652" w:rsidRPr="004A5851"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4A5851" w14:paraId="6071F7A8" w14:textId="77777777" w:rsidTr="00936F00">
        <w:trPr>
          <w:tblHeader/>
        </w:trPr>
        <w:tc>
          <w:tcPr>
            <w:tcW w:w="8364" w:type="dxa"/>
            <w:gridSpan w:val="3"/>
            <w:tcBorders>
              <w:top w:val="single" w:sz="12" w:space="0" w:color="auto"/>
              <w:bottom w:val="single" w:sz="6" w:space="0" w:color="auto"/>
            </w:tcBorders>
            <w:shd w:val="clear" w:color="auto" w:fill="auto"/>
            <w:hideMark/>
          </w:tcPr>
          <w:p w14:paraId="422A00EA" w14:textId="77777777" w:rsidR="00AE3652" w:rsidRPr="004A5851" w:rsidRDefault="00AE3652" w:rsidP="00936F00">
            <w:pPr>
              <w:pStyle w:val="TableHeading"/>
            </w:pPr>
            <w:r w:rsidRPr="004A5851">
              <w:t>Commencement information</w:t>
            </w:r>
          </w:p>
        </w:tc>
      </w:tr>
      <w:tr w:rsidR="00AE3652" w:rsidRPr="004A5851" w14:paraId="3FE234F5" w14:textId="77777777" w:rsidTr="00936F00">
        <w:trPr>
          <w:tblHeader/>
        </w:trPr>
        <w:tc>
          <w:tcPr>
            <w:tcW w:w="2127" w:type="dxa"/>
            <w:tcBorders>
              <w:top w:val="single" w:sz="6" w:space="0" w:color="auto"/>
              <w:bottom w:val="single" w:sz="6" w:space="0" w:color="auto"/>
            </w:tcBorders>
            <w:shd w:val="clear" w:color="auto" w:fill="auto"/>
            <w:hideMark/>
          </w:tcPr>
          <w:p w14:paraId="0F36E264" w14:textId="77777777" w:rsidR="00AE3652" w:rsidRPr="004A5851" w:rsidRDefault="00AE3652" w:rsidP="00936F00">
            <w:pPr>
              <w:pStyle w:val="TableHeading"/>
            </w:pPr>
            <w:r w:rsidRPr="004A5851">
              <w:t>Column 1</w:t>
            </w:r>
          </w:p>
        </w:tc>
        <w:tc>
          <w:tcPr>
            <w:tcW w:w="4394" w:type="dxa"/>
            <w:tcBorders>
              <w:top w:val="single" w:sz="6" w:space="0" w:color="auto"/>
              <w:bottom w:val="single" w:sz="6" w:space="0" w:color="auto"/>
            </w:tcBorders>
            <w:shd w:val="clear" w:color="auto" w:fill="auto"/>
            <w:hideMark/>
          </w:tcPr>
          <w:p w14:paraId="4797E18E" w14:textId="77777777" w:rsidR="00AE3652" w:rsidRPr="004A5851" w:rsidRDefault="00AE3652" w:rsidP="00936F00">
            <w:pPr>
              <w:pStyle w:val="TableHeading"/>
            </w:pPr>
            <w:r w:rsidRPr="004A5851">
              <w:t>Column 2</w:t>
            </w:r>
          </w:p>
        </w:tc>
        <w:tc>
          <w:tcPr>
            <w:tcW w:w="1843" w:type="dxa"/>
            <w:tcBorders>
              <w:top w:val="single" w:sz="6" w:space="0" w:color="auto"/>
              <w:bottom w:val="single" w:sz="6" w:space="0" w:color="auto"/>
            </w:tcBorders>
            <w:shd w:val="clear" w:color="auto" w:fill="auto"/>
            <w:hideMark/>
          </w:tcPr>
          <w:p w14:paraId="28B4EC83" w14:textId="77777777" w:rsidR="00AE3652" w:rsidRPr="004A5851" w:rsidRDefault="00AE3652" w:rsidP="00936F00">
            <w:pPr>
              <w:pStyle w:val="TableHeading"/>
            </w:pPr>
            <w:r w:rsidRPr="004A5851">
              <w:t>Column 3</w:t>
            </w:r>
          </w:p>
        </w:tc>
      </w:tr>
      <w:tr w:rsidR="00AE3652" w:rsidRPr="004A5851" w14:paraId="66550E53" w14:textId="77777777" w:rsidTr="00936F00">
        <w:trPr>
          <w:tblHeader/>
        </w:trPr>
        <w:tc>
          <w:tcPr>
            <w:tcW w:w="2127" w:type="dxa"/>
            <w:tcBorders>
              <w:top w:val="single" w:sz="6" w:space="0" w:color="auto"/>
              <w:bottom w:val="single" w:sz="12" w:space="0" w:color="auto"/>
            </w:tcBorders>
            <w:shd w:val="clear" w:color="auto" w:fill="auto"/>
            <w:hideMark/>
          </w:tcPr>
          <w:p w14:paraId="64166CE6" w14:textId="77777777" w:rsidR="00AE3652" w:rsidRPr="004A5851" w:rsidRDefault="00AE3652" w:rsidP="00936F00">
            <w:pPr>
              <w:pStyle w:val="TableHeading"/>
            </w:pPr>
            <w:r w:rsidRPr="004A5851">
              <w:t>Provisions</w:t>
            </w:r>
          </w:p>
        </w:tc>
        <w:tc>
          <w:tcPr>
            <w:tcW w:w="4394" w:type="dxa"/>
            <w:tcBorders>
              <w:top w:val="single" w:sz="6" w:space="0" w:color="auto"/>
              <w:bottom w:val="single" w:sz="12" w:space="0" w:color="auto"/>
            </w:tcBorders>
            <w:shd w:val="clear" w:color="auto" w:fill="auto"/>
            <w:hideMark/>
          </w:tcPr>
          <w:p w14:paraId="4B5CA1D9" w14:textId="77777777" w:rsidR="00AE3652" w:rsidRPr="004A5851" w:rsidRDefault="00AE3652" w:rsidP="00936F00">
            <w:pPr>
              <w:pStyle w:val="TableHeading"/>
            </w:pPr>
            <w:r w:rsidRPr="004A5851">
              <w:t>Commencement</w:t>
            </w:r>
          </w:p>
        </w:tc>
        <w:tc>
          <w:tcPr>
            <w:tcW w:w="1843" w:type="dxa"/>
            <w:tcBorders>
              <w:top w:val="single" w:sz="6" w:space="0" w:color="auto"/>
              <w:bottom w:val="single" w:sz="12" w:space="0" w:color="auto"/>
            </w:tcBorders>
            <w:shd w:val="clear" w:color="auto" w:fill="auto"/>
            <w:hideMark/>
          </w:tcPr>
          <w:p w14:paraId="3BB9EA0F" w14:textId="77777777" w:rsidR="00AE3652" w:rsidRPr="004A5851" w:rsidRDefault="00AE3652" w:rsidP="00936F00">
            <w:pPr>
              <w:pStyle w:val="TableHeading"/>
            </w:pPr>
            <w:r w:rsidRPr="004A5851">
              <w:t>Date/Details</w:t>
            </w:r>
          </w:p>
        </w:tc>
      </w:tr>
      <w:tr w:rsidR="00AE3652" w:rsidRPr="004A5851" w14:paraId="6D58D146" w14:textId="77777777" w:rsidTr="00936F00">
        <w:tc>
          <w:tcPr>
            <w:tcW w:w="2127" w:type="dxa"/>
            <w:tcBorders>
              <w:top w:val="single" w:sz="12" w:space="0" w:color="auto"/>
              <w:bottom w:val="single" w:sz="12" w:space="0" w:color="auto"/>
            </w:tcBorders>
            <w:shd w:val="clear" w:color="auto" w:fill="auto"/>
            <w:hideMark/>
          </w:tcPr>
          <w:p w14:paraId="68136DED" w14:textId="77777777" w:rsidR="00AE3652" w:rsidRPr="004A5851" w:rsidRDefault="00AE3652" w:rsidP="00936F00">
            <w:pPr>
              <w:pStyle w:val="Tabletext"/>
            </w:pPr>
            <w:r w:rsidRPr="004A5851">
              <w:t xml:space="preserve">1.  The whole of </w:t>
            </w:r>
            <w:r w:rsidR="00BC288D" w:rsidRPr="004A5851">
              <w:t>this instrument</w:t>
            </w:r>
          </w:p>
        </w:tc>
        <w:tc>
          <w:tcPr>
            <w:tcW w:w="4394" w:type="dxa"/>
            <w:tcBorders>
              <w:top w:val="single" w:sz="12" w:space="0" w:color="auto"/>
              <w:bottom w:val="single" w:sz="12" w:space="0" w:color="auto"/>
            </w:tcBorders>
            <w:shd w:val="clear" w:color="auto" w:fill="auto"/>
            <w:hideMark/>
          </w:tcPr>
          <w:p w14:paraId="4C6D0CE4" w14:textId="7E4E4F08" w:rsidR="00AE3652" w:rsidRPr="004A5851" w:rsidRDefault="00D15134" w:rsidP="00936F00">
            <w:pPr>
              <w:pStyle w:val="Tabletext"/>
            </w:pPr>
            <w:r w:rsidRPr="004A5851">
              <w:t>1 October</w:t>
            </w:r>
            <w:r w:rsidR="00F058A8" w:rsidRPr="004A5851">
              <w:t xml:space="preserve"> 2025.</w:t>
            </w:r>
          </w:p>
        </w:tc>
        <w:tc>
          <w:tcPr>
            <w:tcW w:w="1843" w:type="dxa"/>
            <w:tcBorders>
              <w:top w:val="single" w:sz="12" w:space="0" w:color="auto"/>
              <w:bottom w:val="single" w:sz="12" w:space="0" w:color="auto"/>
            </w:tcBorders>
            <w:shd w:val="clear" w:color="auto" w:fill="auto"/>
          </w:tcPr>
          <w:p w14:paraId="0E9460F8" w14:textId="771EF767" w:rsidR="00AE3652" w:rsidRPr="004A5851" w:rsidRDefault="00D15134" w:rsidP="00936F00">
            <w:pPr>
              <w:pStyle w:val="Tabletext"/>
            </w:pPr>
            <w:r w:rsidRPr="004A5851">
              <w:t>1 October</w:t>
            </w:r>
            <w:r w:rsidR="002E3385" w:rsidRPr="004A5851">
              <w:t xml:space="preserve"> 2025</w:t>
            </w:r>
          </w:p>
        </w:tc>
      </w:tr>
    </w:tbl>
    <w:p w14:paraId="036159B4" w14:textId="77777777" w:rsidR="00AE3652" w:rsidRPr="004A5851" w:rsidRDefault="00AE3652" w:rsidP="00AE3652">
      <w:pPr>
        <w:pStyle w:val="notetext"/>
      </w:pPr>
      <w:r w:rsidRPr="004A5851">
        <w:rPr>
          <w:snapToGrid w:val="0"/>
          <w:lang w:eastAsia="en-US"/>
        </w:rPr>
        <w:t>Note:</w:t>
      </w:r>
      <w:r w:rsidRPr="004A5851">
        <w:rPr>
          <w:snapToGrid w:val="0"/>
          <w:lang w:eastAsia="en-US"/>
        </w:rPr>
        <w:tab/>
        <w:t xml:space="preserve">This table relates only to the provisions of </w:t>
      </w:r>
      <w:r w:rsidR="00BC288D" w:rsidRPr="004A5851">
        <w:rPr>
          <w:snapToGrid w:val="0"/>
          <w:lang w:eastAsia="en-US"/>
        </w:rPr>
        <w:t>this instrument</w:t>
      </w:r>
      <w:r w:rsidRPr="004A5851">
        <w:t xml:space="preserve"> </w:t>
      </w:r>
      <w:r w:rsidRPr="004A5851">
        <w:rPr>
          <w:snapToGrid w:val="0"/>
          <w:lang w:eastAsia="en-US"/>
        </w:rPr>
        <w:t xml:space="preserve">as originally made. It will not be amended to deal with any later amendments of </w:t>
      </w:r>
      <w:r w:rsidR="00BC288D" w:rsidRPr="004A5851">
        <w:rPr>
          <w:snapToGrid w:val="0"/>
          <w:lang w:eastAsia="en-US"/>
        </w:rPr>
        <w:t>this instrument</w:t>
      </w:r>
      <w:r w:rsidRPr="004A5851">
        <w:rPr>
          <w:snapToGrid w:val="0"/>
          <w:lang w:eastAsia="en-US"/>
        </w:rPr>
        <w:t>.</w:t>
      </w:r>
    </w:p>
    <w:p w14:paraId="48BAF7D3" w14:textId="77777777" w:rsidR="00807626" w:rsidRPr="004A5851" w:rsidRDefault="00AE3652" w:rsidP="00AE3652">
      <w:pPr>
        <w:pStyle w:val="subsection"/>
      </w:pPr>
      <w:r w:rsidRPr="004A5851">
        <w:tab/>
        <w:t>(2)</w:t>
      </w:r>
      <w:r w:rsidRPr="004A5851">
        <w:tab/>
        <w:t xml:space="preserve">Any information in column 3 of the table is not part of </w:t>
      </w:r>
      <w:r w:rsidR="00BC288D" w:rsidRPr="004A5851">
        <w:t>this instrument</w:t>
      </w:r>
      <w:r w:rsidRPr="004A5851">
        <w:t xml:space="preserve">. Information may be inserted in this column, or information in it may be edited, in any published version of </w:t>
      </w:r>
      <w:r w:rsidR="00BC288D" w:rsidRPr="004A5851">
        <w:t>this instrument</w:t>
      </w:r>
      <w:r w:rsidRPr="004A5851">
        <w:t>.</w:t>
      </w:r>
    </w:p>
    <w:p w14:paraId="47C244A6" w14:textId="1628B2AB" w:rsidR="007500C8" w:rsidRPr="004A5851" w:rsidRDefault="007500C8" w:rsidP="007500C8">
      <w:pPr>
        <w:pStyle w:val="ActHead5"/>
      </w:pPr>
      <w:bookmarkStart w:id="4" w:name="_Toc204772798"/>
      <w:proofErr w:type="gramStart"/>
      <w:r w:rsidRPr="001C3369">
        <w:rPr>
          <w:rStyle w:val="CharSectno"/>
        </w:rPr>
        <w:t>3</w:t>
      </w:r>
      <w:r w:rsidRPr="004A5851">
        <w:t xml:space="preserve">  Authority</w:t>
      </w:r>
      <w:bookmarkEnd w:id="4"/>
      <w:proofErr w:type="gramEnd"/>
    </w:p>
    <w:p w14:paraId="02D07CD5" w14:textId="7E27650E" w:rsidR="00157B8B" w:rsidRPr="004A5851" w:rsidRDefault="007500C8" w:rsidP="007E667A">
      <w:pPr>
        <w:pStyle w:val="subsection"/>
      </w:pPr>
      <w:r w:rsidRPr="004A5851">
        <w:tab/>
      </w:r>
      <w:r w:rsidRPr="004A5851">
        <w:tab/>
      </w:r>
      <w:r w:rsidR="00BC288D" w:rsidRPr="004A5851">
        <w:t>This instrument is</w:t>
      </w:r>
      <w:r w:rsidRPr="004A5851">
        <w:t xml:space="preserve"> made under the </w:t>
      </w:r>
      <w:r w:rsidR="009C5D9B" w:rsidRPr="004A5851">
        <w:rPr>
          <w:i/>
        </w:rPr>
        <w:t>Income Tax Assessment Act 1936</w:t>
      </w:r>
      <w:r w:rsidR="00F4350D" w:rsidRPr="004A5851">
        <w:t>.</w:t>
      </w:r>
    </w:p>
    <w:p w14:paraId="145B58C0" w14:textId="6F1E349E" w:rsidR="00AB5EFB" w:rsidRPr="004A5851" w:rsidRDefault="00AB5EFB" w:rsidP="00AB5EFB">
      <w:pPr>
        <w:pStyle w:val="ActHead5"/>
      </w:pPr>
      <w:bookmarkStart w:id="5" w:name="_Toc204772799"/>
      <w:proofErr w:type="gramStart"/>
      <w:r w:rsidRPr="001C3369">
        <w:rPr>
          <w:rStyle w:val="CharSectno"/>
        </w:rPr>
        <w:t>4</w:t>
      </w:r>
      <w:r w:rsidRPr="004A5851">
        <w:t xml:space="preserve">  Definitions</w:t>
      </w:r>
      <w:bookmarkEnd w:id="5"/>
      <w:proofErr w:type="gramEnd"/>
    </w:p>
    <w:p w14:paraId="0F687666" w14:textId="77777777" w:rsidR="00AB5EFB" w:rsidRPr="004A5851" w:rsidRDefault="00AB5EFB" w:rsidP="00AB5EFB">
      <w:pPr>
        <w:pStyle w:val="subsection"/>
      </w:pPr>
      <w:r w:rsidRPr="004A5851">
        <w:tab/>
      </w:r>
      <w:r w:rsidRPr="004A5851">
        <w:tab/>
        <w:t>In this instrument:</w:t>
      </w:r>
    </w:p>
    <w:p w14:paraId="37C12183" w14:textId="77777777" w:rsidR="00AB5EFB" w:rsidRPr="004A5851" w:rsidRDefault="00AB5EFB" w:rsidP="00AB5EFB">
      <w:pPr>
        <w:pStyle w:val="Definition"/>
      </w:pPr>
      <w:r w:rsidRPr="004A5851">
        <w:rPr>
          <w:b/>
          <w:i/>
        </w:rPr>
        <w:t>Act</w:t>
      </w:r>
      <w:r w:rsidRPr="004A5851">
        <w:t xml:space="preserve"> means the </w:t>
      </w:r>
      <w:r w:rsidRPr="004A5851">
        <w:rPr>
          <w:i/>
        </w:rPr>
        <w:t>Income Tax Assessment Act 1936</w:t>
      </w:r>
      <w:r w:rsidRPr="004A5851">
        <w:t>.</w:t>
      </w:r>
    </w:p>
    <w:p w14:paraId="072F6840" w14:textId="77777777" w:rsidR="00AB5EFB" w:rsidRPr="004A5851" w:rsidRDefault="00AB5EFB" w:rsidP="00AB5EFB">
      <w:pPr>
        <w:pStyle w:val="Definition"/>
      </w:pPr>
      <w:r w:rsidRPr="004A5851">
        <w:rPr>
          <w:b/>
          <w:i/>
        </w:rPr>
        <w:t>associate</w:t>
      </w:r>
      <w:r w:rsidRPr="004A5851">
        <w:t xml:space="preserve"> has the same meaning as in section 318 of the Act.</w:t>
      </w:r>
    </w:p>
    <w:p w14:paraId="40BF0191" w14:textId="1CB5C220" w:rsidR="00AB5EFB" w:rsidRPr="004A5851" w:rsidRDefault="00AB5EFB" w:rsidP="00AB5EFB">
      <w:pPr>
        <w:pStyle w:val="Definition"/>
      </w:pPr>
      <w:r w:rsidRPr="004A5851">
        <w:rPr>
          <w:b/>
          <w:i/>
        </w:rPr>
        <w:t>base rebate amount</w:t>
      </w:r>
      <w:r w:rsidRPr="004A5851">
        <w:t>, for a rebate under section 160AAAA or 160AAAB of the Act, has the meaning given by subsection 9(2) of this instrument.</w:t>
      </w:r>
    </w:p>
    <w:p w14:paraId="36BCFF4B" w14:textId="0E7C7E06" w:rsidR="00AB5EFB" w:rsidRPr="004A5851" w:rsidRDefault="00AB5EFB" w:rsidP="00AB5EFB">
      <w:pPr>
        <w:pStyle w:val="Definition"/>
      </w:pPr>
      <w:r w:rsidRPr="004A5851">
        <w:rPr>
          <w:b/>
          <w:i/>
        </w:rPr>
        <w:t>compulsory acquisition</w:t>
      </w:r>
      <w:r w:rsidRPr="004A5851">
        <w:t xml:space="preserve"> has the meaning given by subsection 20(5).</w:t>
      </w:r>
    </w:p>
    <w:p w14:paraId="0B9AB8F7" w14:textId="5696683A" w:rsidR="00AB5EFB" w:rsidRPr="004A5851" w:rsidRDefault="00AB5EFB" w:rsidP="00AB5EFB">
      <w:pPr>
        <w:pStyle w:val="Definition"/>
      </w:pPr>
      <w:r w:rsidRPr="004A5851">
        <w:rPr>
          <w:b/>
          <w:i/>
        </w:rPr>
        <w:t>disabled persons’ car parking permit</w:t>
      </w:r>
      <w:r w:rsidRPr="004A5851">
        <w:t xml:space="preserve"> has the meaning given by subsection 8(2).</w:t>
      </w:r>
    </w:p>
    <w:p w14:paraId="49B69FFD" w14:textId="6AD6F979" w:rsidR="00AB5EFB" w:rsidRPr="004A5851" w:rsidRDefault="00AB5EFB" w:rsidP="00AB5EFB">
      <w:pPr>
        <w:pStyle w:val="Definition"/>
      </w:pPr>
      <w:r w:rsidRPr="004A5851">
        <w:rPr>
          <w:b/>
          <w:i/>
        </w:rPr>
        <w:t>disabled persons’ car parking space</w:t>
      </w:r>
      <w:r w:rsidRPr="004A5851">
        <w:t xml:space="preserve"> has the meaning given by subsection 8(2).</w:t>
      </w:r>
    </w:p>
    <w:p w14:paraId="7E2498F4" w14:textId="77777777" w:rsidR="00AB5EFB" w:rsidRPr="004A5851" w:rsidRDefault="00AB5EFB" w:rsidP="00AB5EFB">
      <w:pPr>
        <w:pStyle w:val="Definition"/>
      </w:pPr>
      <w:r w:rsidRPr="004A5851">
        <w:rPr>
          <w:b/>
          <w:i/>
        </w:rPr>
        <w:t>lowest marginal tax rate</w:t>
      </w:r>
      <w:r w:rsidRPr="004A5851">
        <w:t>, in relation to a year of income, means the rate that is:</w:t>
      </w:r>
    </w:p>
    <w:p w14:paraId="5D0CC5FF" w14:textId="77777777" w:rsidR="00AB5EFB" w:rsidRPr="004A5851" w:rsidRDefault="00AB5EFB" w:rsidP="00AB5EFB">
      <w:pPr>
        <w:pStyle w:val="paragraph"/>
      </w:pPr>
      <w:r w:rsidRPr="004A5851">
        <w:tab/>
        <w:t>(a)</w:t>
      </w:r>
      <w:r w:rsidRPr="004A5851">
        <w:tab/>
        <w:t xml:space="preserve">the lowest rate specified in the table in Part I of Schedule 7 to the </w:t>
      </w:r>
      <w:r w:rsidRPr="004A5851">
        <w:rPr>
          <w:i/>
        </w:rPr>
        <w:t>Income Tax Rates Act 1986</w:t>
      </w:r>
      <w:r w:rsidRPr="004A5851">
        <w:t>, in the application of the table to that year; and</w:t>
      </w:r>
    </w:p>
    <w:p w14:paraId="4E149D21" w14:textId="77777777" w:rsidR="00AB5EFB" w:rsidRPr="004A5851" w:rsidRDefault="00AB5EFB" w:rsidP="00AB5EFB">
      <w:pPr>
        <w:pStyle w:val="paragraph"/>
      </w:pPr>
      <w:r w:rsidRPr="004A5851">
        <w:tab/>
        <w:t>(b)</w:t>
      </w:r>
      <w:r w:rsidRPr="004A5851">
        <w:tab/>
        <w:t>expressed as a decimal fraction.</w:t>
      </w:r>
    </w:p>
    <w:p w14:paraId="0AFF873A" w14:textId="34C16F61" w:rsidR="00AB5EFB" w:rsidRPr="004A5851" w:rsidRDefault="00AB5EFB" w:rsidP="00AB5EFB">
      <w:pPr>
        <w:pStyle w:val="Definition"/>
      </w:pPr>
      <w:proofErr w:type="spellStart"/>
      <w:r w:rsidRPr="004A5851">
        <w:rPr>
          <w:b/>
          <w:i/>
        </w:rPr>
        <w:lastRenderedPageBreak/>
        <w:t>rebatable</w:t>
      </w:r>
      <w:proofErr w:type="spellEnd"/>
      <w:r w:rsidRPr="004A5851">
        <w:rPr>
          <w:b/>
          <w:i/>
        </w:rPr>
        <w:t xml:space="preserve"> benefit amount</w:t>
      </w:r>
      <w:r w:rsidRPr="004A5851">
        <w:t xml:space="preserve"> has the meaning given by subsection 13(4).</w:t>
      </w:r>
    </w:p>
    <w:p w14:paraId="0B84E2F4" w14:textId="77777777" w:rsidR="00381EE6" w:rsidRPr="004A5851" w:rsidRDefault="00381EE6" w:rsidP="00381EE6">
      <w:pPr>
        <w:pStyle w:val="Definition"/>
      </w:pPr>
      <w:r w:rsidRPr="004A5851">
        <w:rPr>
          <w:b/>
          <w:i/>
        </w:rPr>
        <w:t>rebate maximum amount</w:t>
      </w:r>
      <w:r w:rsidRPr="004A5851">
        <w:t xml:space="preserve"> means $445.</w:t>
      </w:r>
    </w:p>
    <w:p w14:paraId="040356C7" w14:textId="77777777" w:rsidR="00381EE6" w:rsidRPr="004A5851" w:rsidRDefault="00381EE6" w:rsidP="00381EE6">
      <w:pPr>
        <w:pStyle w:val="Definition"/>
      </w:pPr>
      <w:r w:rsidRPr="004A5851">
        <w:rPr>
          <w:b/>
          <w:i/>
        </w:rPr>
        <w:t>rebate reduction rate</w:t>
      </w:r>
      <w:r w:rsidRPr="004A5851">
        <w:t xml:space="preserve"> means 0.015.</w:t>
      </w:r>
    </w:p>
    <w:p w14:paraId="1D015277" w14:textId="5A44BD91" w:rsidR="00381EE6" w:rsidRPr="004A5851" w:rsidRDefault="00381EE6" w:rsidP="00AB5EFB">
      <w:pPr>
        <w:pStyle w:val="Definition"/>
      </w:pPr>
      <w:r w:rsidRPr="004A5851">
        <w:rPr>
          <w:b/>
          <w:i/>
        </w:rPr>
        <w:t>rebate reduction threshold</w:t>
      </w:r>
      <w:r w:rsidRPr="004A5851">
        <w:t xml:space="preserve"> means $37,000.</w:t>
      </w:r>
    </w:p>
    <w:p w14:paraId="07F36DE7" w14:textId="0F315F26" w:rsidR="00AB5EFB" w:rsidRPr="004A5851" w:rsidRDefault="00AB5EFB" w:rsidP="00AB5EFB">
      <w:pPr>
        <w:pStyle w:val="Definition"/>
      </w:pPr>
      <w:r w:rsidRPr="004A5851">
        <w:rPr>
          <w:b/>
          <w:i/>
        </w:rPr>
        <w:t>rebate threshold</w:t>
      </w:r>
      <w:r w:rsidRPr="004A5851">
        <w:t>, for a rebate under section 160AAAA or 160AAAB of the Act, has the meaning given by section 9 of this instrument.</w:t>
      </w:r>
    </w:p>
    <w:p w14:paraId="20CBE261" w14:textId="77777777" w:rsidR="00AB5EFB" w:rsidRPr="004A5851" w:rsidRDefault="00AB5EFB" w:rsidP="00AB5EFB">
      <w:pPr>
        <w:pStyle w:val="Definition"/>
      </w:pPr>
      <w:r w:rsidRPr="004A5851">
        <w:rPr>
          <w:b/>
          <w:i/>
        </w:rPr>
        <w:t>resident investment vehicle</w:t>
      </w:r>
      <w:r w:rsidRPr="004A5851">
        <w:t xml:space="preserve"> has the meaning given by the </w:t>
      </w:r>
      <w:r w:rsidRPr="004A5851">
        <w:rPr>
          <w:i/>
        </w:rPr>
        <w:t>Income Tax Assessment Act 1997</w:t>
      </w:r>
      <w:r w:rsidRPr="004A5851">
        <w:t>.</w:t>
      </w:r>
    </w:p>
    <w:p w14:paraId="48B86433" w14:textId="449C61F4" w:rsidR="00AB5EFB" w:rsidRPr="004A5851" w:rsidRDefault="00AB5EFB" w:rsidP="00AB5EFB">
      <w:pPr>
        <w:pStyle w:val="Definition"/>
      </w:pPr>
      <w:r w:rsidRPr="004A5851">
        <w:rPr>
          <w:b/>
          <w:i/>
        </w:rPr>
        <w:t>roll</w:t>
      </w:r>
      <w:r w:rsidR="004A5851">
        <w:rPr>
          <w:b/>
          <w:i/>
        </w:rPr>
        <w:noBreakHyphen/>
      </w:r>
      <w:r w:rsidRPr="004A5851">
        <w:rPr>
          <w:b/>
          <w:i/>
        </w:rPr>
        <w:t>over relief</w:t>
      </w:r>
      <w:r w:rsidRPr="004A5851">
        <w:t xml:space="preserve"> has the meaning given by section 20.</w:t>
      </w:r>
    </w:p>
    <w:p w14:paraId="64E8E4DF" w14:textId="77777777" w:rsidR="00AB5EFB" w:rsidRPr="004A5851" w:rsidRDefault="00AB5EFB" w:rsidP="00AB5EFB">
      <w:pPr>
        <w:pStyle w:val="Definition"/>
      </w:pPr>
      <w:r w:rsidRPr="004A5851">
        <w:rPr>
          <w:b/>
          <w:i/>
        </w:rPr>
        <w:t>second lowest marginal tax rate</w:t>
      </w:r>
      <w:r w:rsidRPr="004A5851">
        <w:t>, in relation to a year of income, means the rate that is:</w:t>
      </w:r>
    </w:p>
    <w:p w14:paraId="55A131E0" w14:textId="77777777" w:rsidR="00AB5EFB" w:rsidRPr="004A5851" w:rsidRDefault="00AB5EFB" w:rsidP="00AB5EFB">
      <w:pPr>
        <w:pStyle w:val="paragraph"/>
      </w:pPr>
      <w:r w:rsidRPr="004A5851">
        <w:tab/>
        <w:t>(a)</w:t>
      </w:r>
      <w:r w:rsidRPr="004A5851">
        <w:tab/>
        <w:t xml:space="preserve">the second lowest rate specified in the table in Part I of Schedule 7 to the </w:t>
      </w:r>
      <w:r w:rsidRPr="004A5851">
        <w:rPr>
          <w:i/>
        </w:rPr>
        <w:t>Income Tax Rates Act 1986</w:t>
      </w:r>
      <w:r w:rsidRPr="004A5851">
        <w:t>, in the application of the table to that year; and</w:t>
      </w:r>
    </w:p>
    <w:p w14:paraId="240349AD" w14:textId="77777777" w:rsidR="00AB5EFB" w:rsidRPr="004A5851" w:rsidRDefault="00AB5EFB" w:rsidP="00AB5EFB">
      <w:pPr>
        <w:pStyle w:val="paragraph"/>
      </w:pPr>
      <w:r w:rsidRPr="004A5851">
        <w:tab/>
        <w:t>(b)</w:t>
      </w:r>
      <w:r w:rsidRPr="004A5851">
        <w:tab/>
        <w:t>expressed as a decimal fraction.</w:t>
      </w:r>
    </w:p>
    <w:p w14:paraId="2D2E2985" w14:textId="36A61D94" w:rsidR="00AB5EFB" w:rsidRPr="004A5851" w:rsidRDefault="00AB5EFB" w:rsidP="00AB5EFB">
      <w:pPr>
        <w:pStyle w:val="Definition"/>
      </w:pPr>
      <w:r w:rsidRPr="004A5851">
        <w:rPr>
          <w:b/>
          <w:i/>
        </w:rPr>
        <w:t>tax</w:t>
      </w:r>
      <w:r w:rsidR="004A5851">
        <w:rPr>
          <w:b/>
          <w:i/>
        </w:rPr>
        <w:noBreakHyphen/>
      </w:r>
      <w:r w:rsidRPr="004A5851">
        <w:rPr>
          <w:b/>
          <w:i/>
        </w:rPr>
        <w:t>free threshold</w:t>
      </w:r>
      <w:r w:rsidRPr="004A5851">
        <w:t xml:space="preserve"> has the same meaning as in the </w:t>
      </w:r>
      <w:r w:rsidRPr="004A5851">
        <w:rPr>
          <w:i/>
        </w:rPr>
        <w:t>Income Tax Rates Act 1986</w:t>
      </w:r>
      <w:r w:rsidRPr="004A5851">
        <w:t>.</w:t>
      </w:r>
    </w:p>
    <w:p w14:paraId="5EFBAB95" w14:textId="77777777" w:rsidR="00AB5EFB" w:rsidRPr="004A5851" w:rsidRDefault="00AB5EFB" w:rsidP="00AB179A">
      <w:pPr>
        <w:pStyle w:val="ActHead2"/>
        <w:pageBreakBefore/>
      </w:pPr>
      <w:bookmarkStart w:id="6" w:name="_Toc204772800"/>
      <w:r w:rsidRPr="001C3369">
        <w:rPr>
          <w:rStyle w:val="CharPartNo"/>
        </w:rPr>
        <w:lastRenderedPageBreak/>
        <w:t>Part 2</w:t>
      </w:r>
      <w:r w:rsidRPr="004A5851">
        <w:t>—</w:t>
      </w:r>
      <w:r w:rsidRPr="001C3369">
        <w:rPr>
          <w:rStyle w:val="CharPartText"/>
        </w:rPr>
        <w:t>Liability to taxation—general</w:t>
      </w:r>
      <w:bookmarkEnd w:id="6"/>
    </w:p>
    <w:p w14:paraId="77F24BEA" w14:textId="77777777" w:rsidR="00AB5EFB" w:rsidRPr="001C3369" w:rsidRDefault="00AB5EFB" w:rsidP="00AB5EFB">
      <w:pPr>
        <w:pStyle w:val="Header"/>
      </w:pPr>
      <w:r w:rsidRPr="001C3369">
        <w:rPr>
          <w:rStyle w:val="CharDivNo"/>
        </w:rPr>
        <w:t xml:space="preserve"> </w:t>
      </w:r>
      <w:r w:rsidRPr="001C3369">
        <w:rPr>
          <w:rStyle w:val="CharDivText"/>
        </w:rPr>
        <w:t xml:space="preserve"> </w:t>
      </w:r>
    </w:p>
    <w:p w14:paraId="25575994" w14:textId="5E85BE87" w:rsidR="00AB5EFB" w:rsidRPr="004A5851" w:rsidRDefault="00AB5EFB" w:rsidP="00AB5EFB">
      <w:pPr>
        <w:pStyle w:val="ActHead5"/>
      </w:pPr>
      <w:bookmarkStart w:id="7" w:name="_Toc204772801"/>
      <w:proofErr w:type="gramStart"/>
      <w:r w:rsidRPr="001C3369">
        <w:rPr>
          <w:rStyle w:val="CharSectno"/>
        </w:rPr>
        <w:t>5</w:t>
      </w:r>
      <w:r w:rsidRPr="004A5851">
        <w:t xml:space="preserve">  Class</w:t>
      </w:r>
      <w:proofErr w:type="gramEnd"/>
      <w:r w:rsidRPr="004A5851">
        <w:t xml:space="preserve"> of persons serving with an armed force under the control of the United Nations</w:t>
      </w:r>
      <w:bookmarkEnd w:id="7"/>
    </w:p>
    <w:p w14:paraId="23144920" w14:textId="67C81002" w:rsidR="00AB5EFB" w:rsidRPr="004A5851" w:rsidRDefault="00AB5EFB" w:rsidP="00AB5EFB">
      <w:pPr>
        <w:pStyle w:val="subsection"/>
      </w:pPr>
      <w:r w:rsidRPr="004A5851">
        <w:tab/>
      </w:r>
      <w:r w:rsidRPr="004A5851">
        <w:tab/>
        <w:t>For</w:t>
      </w:r>
      <w:r w:rsidR="00124E0F" w:rsidRPr="004A5851">
        <w:t xml:space="preserve"> the purposes of</w:t>
      </w:r>
      <w:r w:rsidRPr="004A5851">
        <w:t xml:space="preserve"> subsection 23</w:t>
      </w:r>
      <w:proofErr w:type="gramStart"/>
      <w:r w:rsidRPr="004A5851">
        <w:t>AB(</w:t>
      </w:r>
      <w:proofErr w:type="gramEnd"/>
      <w:r w:rsidRPr="004A5851">
        <w:t>2) of the Act, members of the Australian Federal Police who are members of the force, created by the United Nations, for keeping peace in Cyprus are a prescribed class of persons.</w:t>
      </w:r>
    </w:p>
    <w:p w14:paraId="5C46199B" w14:textId="5FD2FBF2" w:rsidR="00AB5EFB" w:rsidRPr="004A5851" w:rsidRDefault="00AB5EFB" w:rsidP="00AB5EFB">
      <w:pPr>
        <w:pStyle w:val="ActHead5"/>
      </w:pPr>
      <w:bookmarkStart w:id="8" w:name="_Toc204772802"/>
      <w:proofErr w:type="gramStart"/>
      <w:r w:rsidRPr="001C3369">
        <w:rPr>
          <w:rStyle w:val="CharSectno"/>
        </w:rPr>
        <w:t>6</w:t>
      </w:r>
      <w:r w:rsidRPr="004A5851">
        <w:t xml:space="preserve">  Defence</w:t>
      </w:r>
      <w:proofErr w:type="gramEnd"/>
      <w:r w:rsidRPr="004A5851">
        <w:t xml:space="preserve"> Force members performing certain overseas duty—eligible duty</w:t>
      </w:r>
      <w:bookmarkEnd w:id="8"/>
    </w:p>
    <w:p w14:paraId="08512601" w14:textId="6C392610" w:rsidR="00AB5EFB" w:rsidRPr="004A5851" w:rsidRDefault="00AB5EFB" w:rsidP="00AB5EFB">
      <w:pPr>
        <w:pStyle w:val="subsection"/>
      </w:pPr>
      <w:r w:rsidRPr="004A5851">
        <w:tab/>
        <w:t>(1)</w:t>
      </w:r>
      <w:r w:rsidRPr="004A5851">
        <w:tab/>
        <w:t xml:space="preserve">For </w:t>
      </w:r>
      <w:r w:rsidR="00124E0F" w:rsidRPr="004A5851">
        <w:t xml:space="preserve">the purposes of </w:t>
      </w:r>
      <w:r w:rsidRPr="004A5851">
        <w:t>subsection 23</w:t>
      </w:r>
      <w:proofErr w:type="gramStart"/>
      <w:r w:rsidRPr="004A5851">
        <w:t>AD(</w:t>
      </w:r>
      <w:proofErr w:type="gramEnd"/>
      <w:r w:rsidRPr="004A5851">
        <w:t>2) of the Act, duty:</w:t>
      </w:r>
    </w:p>
    <w:p w14:paraId="2C2BADE9" w14:textId="172210B9" w:rsidR="00AB5EFB" w:rsidRPr="004A5851" w:rsidRDefault="00AB5EFB" w:rsidP="00AB5EFB">
      <w:pPr>
        <w:pStyle w:val="paragraph"/>
      </w:pPr>
      <w:r w:rsidRPr="004A5851">
        <w:tab/>
        <w:t>(a)</w:t>
      </w:r>
      <w:r w:rsidRPr="004A5851">
        <w:tab/>
        <w:t>with an organisation specified in column 1 of an item of the table in subsection (3)</w:t>
      </w:r>
      <w:r w:rsidR="00344C8E" w:rsidRPr="004A5851">
        <w:t xml:space="preserve"> of this section</w:t>
      </w:r>
      <w:r w:rsidRPr="004A5851">
        <w:t>; and</w:t>
      </w:r>
    </w:p>
    <w:p w14:paraId="22BB8A4E" w14:textId="40BAF54C" w:rsidR="00AB5EFB" w:rsidRPr="004A5851" w:rsidRDefault="00AB5EFB" w:rsidP="00AB5EFB">
      <w:pPr>
        <w:pStyle w:val="paragraph"/>
      </w:pPr>
      <w:r w:rsidRPr="004A5851">
        <w:tab/>
        <w:t>(b)</w:t>
      </w:r>
      <w:r w:rsidRPr="004A5851">
        <w:tab/>
        <w:t xml:space="preserve">after the day specified in column 3 of </w:t>
      </w:r>
      <w:r w:rsidR="00344C8E" w:rsidRPr="004A5851">
        <w:t>the</w:t>
      </w:r>
      <w:r w:rsidRPr="004A5851">
        <w:t xml:space="preserve"> </w:t>
      </w:r>
      <w:proofErr w:type="gramStart"/>
      <w:r w:rsidRPr="004A5851">
        <w:t>item;</w:t>
      </w:r>
      <w:proofErr w:type="gramEnd"/>
    </w:p>
    <w:p w14:paraId="0FB590D4" w14:textId="2BF38796" w:rsidR="00AB5EFB" w:rsidRPr="004A5851" w:rsidRDefault="00AB5EFB" w:rsidP="00AB5EFB">
      <w:pPr>
        <w:pStyle w:val="subsection2"/>
      </w:pPr>
      <w:r w:rsidRPr="004A5851">
        <w:t>is declared to be eligible duty if the duty is in an area specified in column 2 of the item.</w:t>
      </w:r>
    </w:p>
    <w:p w14:paraId="4381DB39" w14:textId="5DD0FFE3" w:rsidR="00AB5EFB" w:rsidRPr="004A5851" w:rsidRDefault="00AB5EFB" w:rsidP="00AB5EFB">
      <w:pPr>
        <w:pStyle w:val="subsection"/>
      </w:pPr>
      <w:r w:rsidRPr="004A5851">
        <w:tab/>
        <w:t>(2)</w:t>
      </w:r>
      <w:r w:rsidRPr="004A5851">
        <w:tab/>
        <w:t xml:space="preserve">For </w:t>
      </w:r>
      <w:r w:rsidR="00124E0F" w:rsidRPr="004A5851">
        <w:t xml:space="preserve">the purposes of </w:t>
      </w:r>
      <w:r w:rsidRPr="004A5851">
        <w:t>subparagraph 23AD(3)(b)(iii) of the Act, the latest time before the day specified in column 4 of the item (if any) is prescribed in relation to that eligible duty.</w:t>
      </w:r>
    </w:p>
    <w:p w14:paraId="67C3FB1D" w14:textId="77777777" w:rsidR="00AB5EFB" w:rsidRPr="004A5851" w:rsidRDefault="00AB5EFB" w:rsidP="00AB5EFB">
      <w:pPr>
        <w:pStyle w:val="subsection"/>
      </w:pPr>
      <w:r w:rsidRPr="004A5851">
        <w:tab/>
        <w:t>(3)</w:t>
      </w:r>
      <w:r w:rsidRPr="004A5851">
        <w:tab/>
        <w:t>The table is:</w:t>
      </w:r>
    </w:p>
    <w:p w14:paraId="64856678" w14:textId="77777777" w:rsidR="00AB5EFB" w:rsidRPr="004A5851" w:rsidRDefault="00AB5EFB" w:rsidP="00AB5EF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98"/>
        <w:gridCol w:w="1581"/>
        <w:gridCol w:w="3401"/>
        <w:gridCol w:w="1397"/>
        <w:gridCol w:w="1452"/>
      </w:tblGrid>
      <w:tr w:rsidR="00AB5EFB" w:rsidRPr="004A5851" w14:paraId="0CC601D1" w14:textId="77777777" w:rsidTr="00A157F9">
        <w:trPr>
          <w:tblHeader/>
        </w:trPr>
        <w:tc>
          <w:tcPr>
            <w:tcW w:w="5000" w:type="pct"/>
            <w:gridSpan w:val="5"/>
            <w:tcBorders>
              <w:top w:val="single" w:sz="12" w:space="0" w:color="auto"/>
              <w:bottom w:val="single" w:sz="2" w:space="0" w:color="auto"/>
            </w:tcBorders>
            <w:shd w:val="clear" w:color="auto" w:fill="auto"/>
          </w:tcPr>
          <w:p w14:paraId="6CB8E8C0" w14:textId="77777777" w:rsidR="00AB5EFB" w:rsidRPr="004A5851" w:rsidRDefault="00AB5EFB" w:rsidP="00A157F9">
            <w:pPr>
              <w:pStyle w:val="TableHeading"/>
            </w:pPr>
            <w:r w:rsidRPr="004A5851">
              <w:t>Eligible duty</w:t>
            </w:r>
          </w:p>
        </w:tc>
      </w:tr>
      <w:tr w:rsidR="007C0B5D" w:rsidRPr="004A5851" w14:paraId="59CFB8D9" w14:textId="77777777" w:rsidTr="009228D4">
        <w:trPr>
          <w:tblHeader/>
        </w:trPr>
        <w:tc>
          <w:tcPr>
            <w:tcW w:w="409" w:type="pct"/>
            <w:tcBorders>
              <w:top w:val="single" w:sz="2" w:space="0" w:color="auto"/>
              <w:bottom w:val="nil"/>
            </w:tcBorders>
            <w:shd w:val="clear" w:color="auto" w:fill="auto"/>
          </w:tcPr>
          <w:p w14:paraId="23407057" w14:textId="77777777" w:rsidR="00AB5EFB" w:rsidRPr="004A5851" w:rsidRDefault="00AB5EFB" w:rsidP="00A157F9">
            <w:pPr>
              <w:pStyle w:val="TableHeading"/>
            </w:pPr>
          </w:p>
        </w:tc>
        <w:tc>
          <w:tcPr>
            <w:tcW w:w="927" w:type="pct"/>
            <w:tcBorders>
              <w:top w:val="single" w:sz="2" w:space="0" w:color="auto"/>
              <w:bottom w:val="nil"/>
            </w:tcBorders>
            <w:shd w:val="clear" w:color="auto" w:fill="auto"/>
          </w:tcPr>
          <w:p w14:paraId="7A228308" w14:textId="77777777" w:rsidR="00AB5EFB" w:rsidRPr="004A5851" w:rsidRDefault="00AB5EFB" w:rsidP="00A157F9">
            <w:pPr>
              <w:pStyle w:val="TableHeading"/>
            </w:pPr>
            <w:r w:rsidRPr="004A5851">
              <w:t>Column 1</w:t>
            </w:r>
          </w:p>
        </w:tc>
        <w:tc>
          <w:tcPr>
            <w:tcW w:w="1994" w:type="pct"/>
            <w:tcBorders>
              <w:top w:val="single" w:sz="2" w:space="0" w:color="auto"/>
              <w:bottom w:val="nil"/>
            </w:tcBorders>
            <w:shd w:val="clear" w:color="auto" w:fill="auto"/>
          </w:tcPr>
          <w:p w14:paraId="1909CA69" w14:textId="77777777" w:rsidR="00AB5EFB" w:rsidRPr="004A5851" w:rsidRDefault="00AB5EFB" w:rsidP="00A157F9">
            <w:pPr>
              <w:pStyle w:val="TableHeading"/>
            </w:pPr>
            <w:r w:rsidRPr="004A5851">
              <w:t>Column 2</w:t>
            </w:r>
          </w:p>
        </w:tc>
        <w:tc>
          <w:tcPr>
            <w:tcW w:w="819" w:type="pct"/>
            <w:tcBorders>
              <w:top w:val="single" w:sz="2" w:space="0" w:color="auto"/>
              <w:bottom w:val="nil"/>
            </w:tcBorders>
            <w:shd w:val="clear" w:color="auto" w:fill="auto"/>
          </w:tcPr>
          <w:p w14:paraId="27A6E567" w14:textId="77777777" w:rsidR="00AB5EFB" w:rsidRPr="004A5851" w:rsidRDefault="00AB5EFB" w:rsidP="00A157F9">
            <w:pPr>
              <w:pStyle w:val="TableHeading"/>
            </w:pPr>
            <w:r w:rsidRPr="004A5851">
              <w:t>Column 3</w:t>
            </w:r>
          </w:p>
        </w:tc>
        <w:tc>
          <w:tcPr>
            <w:tcW w:w="851" w:type="pct"/>
            <w:tcBorders>
              <w:top w:val="single" w:sz="2" w:space="0" w:color="auto"/>
              <w:bottom w:val="nil"/>
            </w:tcBorders>
            <w:shd w:val="clear" w:color="auto" w:fill="auto"/>
          </w:tcPr>
          <w:p w14:paraId="48BB704B" w14:textId="77777777" w:rsidR="00AB5EFB" w:rsidRPr="004A5851" w:rsidRDefault="00AB5EFB" w:rsidP="00A157F9">
            <w:pPr>
              <w:pStyle w:val="TableHeading"/>
            </w:pPr>
            <w:r w:rsidRPr="004A5851">
              <w:t>Column 4</w:t>
            </w:r>
          </w:p>
        </w:tc>
      </w:tr>
      <w:tr w:rsidR="007C0B5D" w:rsidRPr="004A5851" w14:paraId="5FE6BC0C" w14:textId="77777777" w:rsidTr="009228D4">
        <w:trPr>
          <w:tblHeader/>
        </w:trPr>
        <w:tc>
          <w:tcPr>
            <w:tcW w:w="409" w:type="pct"/>
            <w:tcBorders>
              <w:top w:val="nil"/>
              <w:bottom w:val="single" w:sz="12" w:space="0" w:color="auto"/>
            </w:tcBorders>
            <w:shd w:val="clear" w:color="auto" w:fill="auto"/>
          </w:tcPr>
          <w:p w14:paraId="10F3413D" w14:textId="77777777" w:rsidR="00AB5EFB" w:rsidRPr="004A5851" w:rsidRDefault="00AB5EFB" w:rsidP="00A157F9">
            <w:pPr>
              <w:pStyle w:val="TableHeading"/>
            </w:pPr>
            <w:r w:rsidRPr="004A5851">
              <w:t>Item</w:t>
            </w:r>
          </w:p>
        </w:tc>
        <w:tc>
          <w:tcPr>
            <w:tcW w:w="927" w:type="pct"/>
            <w:tcBorders>
              <w:top w:val="nil"/>
              <w:bottom w:val="single" w:sz="12" w:space="0" w:color="auto"/>
            </w:tcBorders>
            <w:shd w:val="clear" w:color="auto" w:fill="auto"/>
          </w:tcPr>
          <w:p w14:paraId="5F1A83EB" w14:textId="77777777" w:rsidR="00AB5EFB" w:rsidRPr="004A5851" w:rsidRDefault="00AB5EFB" w:rsidP="00A157F9">
            <w:pPr>
              <w:pStyle w:val="TableHeading"/>
            </w:pPr>
            <w:r w:rsidRPr="004A5851">
              <w:t>Organisation</w:t>
            </w:r>
          </w:p>
        </w:tc>
        <w:tc>
          <w:tcPr>
            <w:tcW w:w="1994" w:type="pct"/>
            <w:tcBorders>
              <w:top w:val="nil"/>
              <w:bottom w:val="single" w:sz="12" w:space="0" w:color="auto"/>
            </w:tcBorders>
            <w:shd w:val="clear" w:color="auto" w:fill="auto"/>
          </w:tcPr>
          <w:p w14:paraId="1743C882" w14:textId="77777777" w:rsidR="00AB5EFB" w:rsidRPr="004A5851" w:rsidRDefault="00AB5EFB" w:rsidP="00A157F9">
            <w:pPr>
              <w:pStyle w:val="TableHeading"/>
            </w:pPr>
            <w:r w:rsidRPr="004A5851">
              <w:t>Area</w:t>
            </w:r>
          </w:p>
        </w:tc>
        <w:tc>
          <w:tcPr>
            <w:tcW w:w="819" w:type="pct"/>
            <w:tcBorders>
              <w:top w:val="nil"/>
              <w:bottom w:val="single" w:sz="12" w:space="0" w:color="auto"/>
            </w:tcBorders>
            <w:shd w:val="clear" w:color="auto" w:fill="auto"/>
          </w:tcPr>
          <w:p w14:paraId="1E6FD98D" w14:textId="77777777" w:rsidR="00AB5EFB" w:rsidRPr="004A5851" w:rsidRDefault="00AB5EFB" w:rsidP="00A157F9">
            <w:pPr>
              <w:pStyle w:val="TableHeading"/>
            </w:pPr>
            <w:r w:rsidRPr="004A5851">
              <w:t>After the day</w:t>
            </w:r>
          </w:p>
        </w:tc>
        <w:tc>
          <w:tcPr>
            <w:tcW w:w="851" w:type="pct"/>
            <w:tcBorders>
              <w:top w:val="nil"/>
              <w:bottom w:val="single" w:sz="12" w:space="0" w:color="auto"/>
            </w:tcBorders>
            <w:shd w:val="clear" w:color="auto" w:fill="auto"/>
          </w:tcPr>
          <w:p w14:paraId="43F9C426" w14:textId="77777777" w:rsidR="00AB5EFB" w:rsidRPr="004A5851" w:rsidRDefault="00AB5EFB" w:rsidP="009228D4">
            <w:pPr>
              <w:pStyle w:val="TableHeading"/>
              <w:ind w:right="-50"/>
            </w:pPr>
            <w:r w:rsidRPr="004A5851">
              <w:t>Before the day</w:t>
            </w:r>
          </w:p>
        </w:tc>
      </w:tr>
      <w:tr w:rsidR="007C0B5D" w:rsidRPr="004A5851" w14:paraId="7F34896B" w14:textId="77777777" w:rsidTr="009228D4">
        <w:tc>
          <w:tcPr>
            <w:tcW w:w="409" w:type="pct"/>
            <w:tcBorders>
              <w:top w:val="single" w:sz="12" w:space="0" w:color="auto"/>
            </w:tcBorders>
            <w:shd w:val="clear" w:color="auto" w:fill="auto"/>
          </w:tcPr>
          <w:p w14:paraId="31C8F4D2" w14:textId="77777777" w:rsidR="00AB5EFB" w:rsidRPr="004A5851" w:rsidRDefault="00AB5EFB" w:rsidP="00A157F9">
            <w:pPr>
              <w:pStyle w:val="Tabletext"/>
            </w:pPr>
            <w:r w:rsidRPr="004A5851">
              <w:t>1</w:t>
            </w:r>
          </w:p>
        </w:tc>
        <w:tc>
          <w:tcPr>
            <w:tcW w:w="927" w:type="pct"/>
            <w:tcBorders>
              <w:top w:val="single" w:sz="12" w:space="0" w:color="auto"/>
            </w:tcBorders>
            <w:shd w:val="clear" w:color="auto" w:fill="auto"/>
          </w:tcPr>
          <w:p w14:paraId="0564FBAD" w14:textId="77777777" w:rsidR="00AB5EFB" w:rsidRPr="004A5851" w:rsidRDefault="00AB5EFB" w:rsidP="00A157F9">
            <w:pPr>
              <w:pStyle w:val="Tabletext"/>
            </w:pPr>
            <w:r w:rsidRPr="004A5851">
              <w:t>Australian Defence Force on Operation Accordion</w:t>
            </w:r>
          </w:p>
        </w:tc>
        <w:tc>
          <w:tcPr>
            <w:tcW w:w="1994" w:type="pct"/>
            <w:tcBorders>
              <w:top w:val="single" w:sz="12" w:space="0" w:color="auto"/>
            </w:tcBorders>
            <w:shd w:val="clear" w:color="auto" w:fill="auto"/>
          </w:tcPr>
          <w:p w14:paraId="0E17D818" w14:textId="77777777" w:rsidR="00AB5EFB" w:rsidRPr="004A5851" w:rsidRDefault="00AB5EFB" w:rsidP="00A157F9">
            <w:pPr>
              <w:pStyle w:val="Tabletext"/>
            </w:pPr>
            <w:r w:rsidRPr="004A5851">
              <w:t xml:space="preserve">The land area, territorial waters, airspace and </w:t>
            </w:r>
            <w:proofErr w:type="spellStart"/>
            <w:r w:rsidRPr="004A5851">
              <w:t>superjacent</w:t>
            </w:r>
            <w:proofErr w:type="spellEnd"/>
            <w:r w:rsidRPr="004A5851">
              <w:t xml:space="preserve"> airspace of the following countries:</w:t>
            </w:r>
          </w:p>
          <w:p w14:paraId="43C9C5B1" w14:textId="77777777" w:rsidR="00AB5EFB" w:rsidRPr="004A5851" w:rsidRDefault="00AB5EFB" w:rsidP="00A157F9">
            <w:pPr>
              <w:pStyle w:val="Tablea"/>
            </w:pPr>
            <w:r w:rsidRPr="004A5851">
              <w:t xml:space="preserve">(a) </w:t>
            </w:r>
            <w:proofErr w:type="gramStart"/>
            <w:r w:rsidRPr="004A5851">
              <w:t>Bahrain;</w:t>
            </w:r>
            <w:proofErr w:type="gramEnd"/>
          </w:p>
          <w:p w14:paraId="2EB20140" w14:textId="77777777" w:rsidR="00AB5EFB" w:rsidRPr="004A5851" w:rsidRDefault="00AB5EFB" w:rsidP="00A157F9">
            <w:pPr>
              <w:pStyle w:val="Tablea"/>
            </w:pPr>
            <w:r w:rsidRPr="004A5851">
              <w:t xml:space="preserve">(b) </w:t>
            </w:r>
            <w:proofErr w:type="gramStart"/>
            <w:r w:rsidRPr="004A5851">
              <w:t>Qatar;</w:t>
            </w:r>
            <w:proofErr w:type="gramEnd"/>
          </w:p>
          <w:p w14:paraId="7DE6C7F1" w14:textId="77777777" w:rsidR="00AB5EFB" w:rsidRPr="004A5851" w:rsidRDefault="00AB5EFB" w:rsidP="00A157F9">
            <w:pPr>
              <w:pStyle w:val="Tablea"/>
            </w:pPr>
            <w:r w:rsidRPr="004A5851">
              <w:t>(c) the United Arab Emirates</w:t>
            </w:r>
          </w:p>
        </w:tc>
        <w:tc>
          <w:tcPr>
            <w:tcW w:w="819" w:type="pct"/>
            <w:tcBorders>
              <w:top w:val="single" w:sz="12" w:space="0" w:color="auto"/>
            </w:tcBorders>
            <w:shd w:val="clear" w:color="auto" w:fill="auto"/>
          </w:tcPr>
          <w:p w14:paraId="199164A2" w14:textId="77777777" w:rsidR="00AB5EFB" w:rsidRPr="004A5851" w:rsidRDefault="00AB5EFB" w:rsidP="00A157F9">
            <w:pPr>
              <w:pStyle w:val="Tabletext"/>
            </w:pPr>
            <w:r w:rsidRPr="004A5851">
              <w:t>30 June 2014</w:t>
            </w:r>
          </w:p>
        </w:tc>
        <w:tc>
          <w:tcPr>
            <w:tcW w:w="851" w:type="pct"/>
            <w:tcBorders>
              <w:top w:val="single" w:sz="12" w:space="0" w:color="auto"/>
            </w:tcBorders>
            <w:shd w:val="clear" w:color="auto" w:fill="auto"/>
          </w:tcPr>
          <w:p w14:paraId="79CE6CE5" w14:textId="77777777" w:rsidR="00AB5EFB" w:rsidRPr="004A5851" w:rsidRDefault="00AB5EFB" w:rsidP="00A157F9">
            <w:pPr>
              <w:pStyle w:val="Tabletext"/>
            </w:pPr>
          </w:p>
        </w:tc>
      </w:tr>
      <w:tr w:rsidR="007C0B5D" w:rsidRPr="004A5851" w14:paraId="636CAD88" w14:textId="77777777" w:rsidTr="009228D4">
        <w:tc>
          <w:tcPr>
            <w:tcW w:w="409" w:type="pct"/>
            <w:shd w:val="clear" w:color="auto" w:fill="auto"/>
          </w:tcPr>
          <w:p w14:paraId="1D88D45F" w14:textId="77777777" w:rsidR="00AB5EFB" w:rsidRPr="004A5851" w:rsidRDefault="00AB5EFB" w:rsidP="00A157F9">
            <w:pPr>
              <w:pStyle w:val="Tabletext"/>
            </w:pPr>
            <w:r w:rsidRPr="004A5851">
              <w:t>2</w:t>
            </w:r>
          </w:p>
        </w:tc>
        <w:tc>
          <w:tcPr>
            <w:tcW w:w="927" w:type="pct"/>
            <w:shd w:val="clear" w:color="auto" w:fill="auto"/>
          </w:tcPr>
          <w:p w14:paraId="2547F5CA" w14:textId="141B015A" w:rsidR="00AB5EFB" w:rsidRPr="004A5851" w:rsidRDefault="00AB5EFB" w:rsidP="00A157F9">
            <w:pPr>
              <w:pStyle w:val="Tabletext"/>
            </w:pPr>
            <w:r w:rsidRPr="004A5851">
              <w:t>Australian Defence Force on Operation Augury</w:t>
            </w:r>
          </w:p>
        </w:tc>
        <w:tc>
          <w:tcPr>
            <w:tcW w:w="1994" w:type="pct"/>
            <w:shd w:val="clear" w:color="auto" w:fill="auto"/>
          </w:tcPr>
          <w:p w14:paraId="54ACFF7A" w14:textId="77777777" w:rsidR="00AB5EFB" w:rsidRPr="004A5851" w:rsidRDefault="00AB5EFB" w:rsidP="00A157F9">
            <w:pPr>
              <w:pStyle w:val="Tabletext"/>
            </w:pPr>
            <w:r w:rsidRPr="004A5851">
              <w:t>The following areas:</w:t>
            </w:r>
          </w:p>
          <w:p w14:paraId="0BD1D4E6" w14:textId="77777777" w:rsidR="00AB5EFB" w:rsidRPr="004A5851" w:rsidRDefault="00AB5EFB" w:rsidP="00A157F9">
            <w:pPr>
              <w:pStyle w:val="Tablea"/>
            </w:pPr>
            <w:r w:rsidRPr="004A5851">
              <w:t xml:space="preserve">(a) the land area and </w:t>
            </w:r>
            <w:proofErr w:type="spellStart"/>
            <w:r w:rsidRPr="004A5851">
              <w:t>superjacent</w:t>
            </w:r>
            <w:proofErr w:type="spellEnd"/>
            <w:r w:rsidRPr="004A5851">
              <w:t xml:space="preserve"> airspace of </w:t>
            </w:r>
            <w:proofErr w:type="gramStart"/>
            <w:r w:rsidRPr="004A5851">
              <w:t>Afghanistan;</w:t>
            </w:r>
            <w:proofErr w:type="gramEnd"/>
          </w:p>
          <w:p w14:paraId="0BE12C69" w14:textId="77777777" w:rsidR="00AB5EFB" w:rsidRPr="004A5851" w:rsidRDefault="00AB5EFB" w:rsidP="00A157F9">
            <w:pPr>
              <w:pStyle w:val="Tablea"/>
            </w:pPr>
            <w:r w:rsidRPr="004A5851">
              <w:t xml:space="preserve">(b) the land area, territorial waters, airspace and </w:t>
            </w:r>
            <w:proofErr w:type="spellStart"/>
            <w:r w:rsidRPr="004A5851">
              <w:t>superjacent</w:t>
            </w:r>
            <w:proofErr w:type="spellEnd"/>
            <w:r w:rsidRPr="004A5851">
              <w:t xml:space="preserve"> airspace of the following countries:</w:t>
            </w:r>
          </w:p>
          <w:p w14:paraId="58717C1A" w14:textId="77777777" w:rsidR="00AB5EFB" w:rsidRPr="004A5851" w:rsidRDefault="00AB5EFB" w:rsidP="00A157F9">
            <w:pPr>
              <w:pStyle w:val="Tablei"/>
            </w:pPr>
            <w:r w:rsidRPr="004A5851">
              <w:t>(</w:t>
            </w:r>
            <w:proofErr w:type="spellStart"/>
            <w:r w:rsidRPr="004A5851">
              <w:t>i</w:t>
            </w:r>
            <w:proofErr w:type="spellEnd"/>
            <w:r w:rsidRPr="004A5851">
              <w:t xml:space="preserve">) </w:t>
            </w:r>
            <w:proofErr w:type="gramStart"/>
            <w:r w:rsidRPr="004A5851">
              <w:t>Iraq;</w:t>
            </w:r>
            <w:proofErr w:type="gramEnd"/>
          </w:p>
          <w:p w14:paraId="14B2E7FC" w14:textId="77777777" w:rsidR="00AB5EFB" w:rsidRPr="004A5851" w:rsidRDefault="00AB5EFB" w:rsidP="00A157F9">
            <w:pPr>
              <w:pStyle w:val="Tablei"/>
            </w:pPr>
            <w:r w:rsidRPr="004A5851">
              <w:t xml:space="preserve">(ii) </w:t>
            </w:r>
            <w:proofErr w:type="gramStart"/>
            <w:r w:rsidRPr="004A5851">
              <w:t>Jordan;</w:t>
            </w:r>
            <w:proofErr w:type="gramEnd"/>
          </w:p>
          <w:p w14:paraId="2E7A6FA9" w14:textId="77777777" w:rsidR="00AB5EFB" w:rsidRPr="004A5851" w:rsidRDefault="00AB5EFB" w:rsidP="00A157F9">
            <w:pPr>
              <w:pStyle w:val="Tablei"/>
            </w:pPr>
            <w:r w:rsidRPr="004A5851">
              <w:t xml:space="preserve">(iii) </w:t>
            </w:r>
            <w:proofErr w:type="gramStart"/>
            <w:r w:rsidRPr="004A5851">
              <w:t>Syria;</w:t>
            </w:r>
            <w:proofErr w:type="gramEnd"/>
          </w:p>
          <w:p w14:paraId="54D339AF" w14:textId="3311883E" w:rsidR="00AB5EFB" w:rsidRPr="004A5851" w:rsidRDefault="00AB5EFB" w:rsidP="00A157F9">
            <w:pPr>
              <w:pStyle w:val="Tablei"/>
            </w:pPr>
            <w:r w:rsidRPr="004A5851">
              <w:t>(iv) the United Arab Emirates</w:t>
            </w:r>
          </w:p>
        </w:tc>
        <w:tc>
          <w:tcPr>
            <w:tcW w:w="819" w:type="pct"/>
            <w:shd w:val="clear" w:color="auto" w:fill="auto"/>
          </w:tcPr>
          <w:p w14:paraId="4658DA9F" w14:textId="77777777" w:rsidR="00AB5EFB" w:rsidRPr="004A5851" w:rsidRDefault="00AB5EFB" w:rsidP="00A157F9">
            <w:pPr>
              <w:pStyle w:val="Tabletext"/>
            </w:pPr>
            <w:r w:rsidRPr="004A5851">
              <w:t>3 July 2014</w:t>
            </w:r>
          </w:p>
        </w:tc>
        <w:tc>
          <w:tcPr>
            <w:tcW w:w="851" w:type="pct"/>
            <w:shd w:val="clear" w:color="auto" w:fill="auto"/>
          </w:tcPr>
          <w:p w14:paraId="59C7DCC1" w14:textId="77777777" w:rsidR="00AB5EFB" w:rsidRPr="004A5851" w:rsidRDefault="00AB5EFB" w:rsidP="00A157F9">
            <w:pPr>
              <w:pStyle w:val="Tabletext"/>
            </w:pPr>
          </w:p>
        </w:tc>
      </w:tr>
      <w:tr w:rsidR="007C0B5D" w:rsidRPr="004A5851" w14:paraId="6D4EB897" w14:textId="77777777" w:rsidTr="009228D4">
        <w:tc>
          <w:tcPr>
            <w:tcW w:w="409" w:type="pct"/>
            <w:shd w:val="clear" w:color="auto" w:fill="auto"/>
          </w:tcPr>
          <w:p w14:paraId="4E28381C" w14:textId="511C5A9A" w:rsidR="00AB5EFB" w:rsidRPr="004A5851" w:rsidRDefault="00393DD6" w:rsidP="00A157F9">
            <w:pPr>
              <w:pStyle w:val="Tabletext"/>
            </w:pPr>
            <w:r w:rsidRPr="004A5851">
              <w:t>3</w:t>
            </w:r>
          </w:p>
        </w:tc>
        <w:tc>
          <w:tcPr>
            <w:tcW w:w="927" w:type="pct"/>
            <w:shd w:val="clear" w:color="auto" w:fill="auto"/>
          </w:tcPr>
          <w:p w14:paraId="77FD588B" w14:textId="77777777" w:rsidR="00AB5EFB" w:rsidRPr="004A5851" w:rsidRDefault="00AB5EFB" w:rsidP="00A157F9">
            <w:pPr>
              <w:pStyle w:val="Tabletext"/>
            </w:pPr>
            <w:r w:rsidRPr="004A5851">
              <w:t>Australian Defence Force on Operation Manitou</w:t>
            </w:r>
          </w:p>
        </w:tc>
        <w:tc>
          <w:tcPr>
            <w:tcW w:w="1994" w:type="pct"/>
            <w:shd w:val="clear" w:color="auto" w:fill="auto"/>
          </w:tcPr>
          <w:p w14:paraId="4D3ACC8C" w14:textId="77777777" w:rsidR="00AB5EFB" w:rsidRPr="004A5851" w:rsidRDefault="00AB5EFB" w:rsidP="00A157F9">
            <w:pPr>
              <w:pStyle w:val="Tabletext"/>
            </w:pPr>
            <w:r w:rsidRPr="004A5851">
              <w:t xml:space="preserve">The sea (including adjacent ports and the area within </w:t>
            </w:r>
            <w:proofErr w:type="gramStart"/>
            <w:r w:rsidRPr="004A5851">
              <w:t>a 10 kilometres</w:t>
            </w:r>
            <w:proofErr w:type="gramEnd"/>
            <w:r w:rsidRPr="004A5851">
              <w:t xml:space="preserve"> radius of such ports) and </w:t>
            </w:r>
            <w:proofErr w:type="spellStart"/>
            <w:r w:rsidRPr="004A5851">
              <w:t>superjacent</w:t>
            </w:r>
            <w:proofErr w:type="spellEnd"/>
            <w:r w:rsidRPr="004A5851">
              <w:t xml:space="preserve"> airspace of the following:</w:t>
            </w:r>
          </w:p>
          <w:p w14:paraId="63C60108" w14:textId="77777777" w:rsidR="00AB5EFB" w:rsidRPr="004A5851" w:rsidRDefault="00AB5EFB" w:rsidP="00A157F9">
            <w:pPr>
              <w:pStyle w:val="Tablea"/>
            </w:pPr>
            <w:r w:rsidRPr="004A5851">
              <w:lastRenderedPageBreak/>
              <w:t xml:space="preserve">(a) the Gulf of </w:t>
            </w:r>
            <w:proofErr w:type="gramStart"/>
            <w:r w:rsidRPr="004A5851">
              <w:t>Aden;</w:t>
            </w:r>
            <w:proofErr w:type="gramEnd"/>
          </w:p>
          <w:p w14:paraId="3E227882" w14:textId="77777777" w:rsidR="00AB5EFB" w:rsidRPr="004A5851" w:rsidRDefault="00AB5EFB" w:rsidP="00A157F9">
            <w:pPr>
              <w:pStyle w:val="Tablea"/>
            </w:pPr>
            <w:r w:rsidRPr="004A5851">
              <w:t xml:space="preserve">(b) the Gulf of </w:t>
            </w:r>
            <w:proofErr w:type="gramStart"/>
            <w:r w:rsidRPr="004A5851">
              <w:t>Aqaba;</w:t>
            </w:r>
            <w:proofErr w:type="gramEnd"/>
          </w:p>
          <w:p w14:paraId="4B75DC95" w14:textId="77777777" w:rsidR="00AB5EFB" w:rsidRPr="004A5851" w:rsidRDefault="00AB5EFB" w:rsidP="00A157F9">
            <w:pPr>
              <w:pStyle w:val="Tablea"/>
            </w:pPr>
            <w:r w:rsidRPr="004A5851">
              <w:t xml:space="preserve">(c) the Gulf of </w:t>
            </w:r>
            <w:proofErr w:type="gramStart"/>
            <w:r w:rsidRPr="004A5851">
              <w:t>Oman;</w:t>
            </w:r>
            <w:proofErr w:type="gramEnd"/>
          </w:p>
          <w:p w14:paraId="039C134E" w14:textId="77777777" w:rsidR="00AB5EFB" w:rsidRPr="004A5851" w:rsidRDefault="00AB5EFB" w:rsidP="00A157F9">
            <w:pPr>
              <w:pStyle w:val="Tablea"/>
            </w:pPr>
            <w:r w:rsidRPr="004A5851">
              <w:t xml:space="preserve">(d) the Gulf of </w:t>
            </w:r>
            <w:proofErr w:type="gramStart"/>
            <w:r w:rsidRPr="004A5851">
              <w:t>Suez;</w:t>
            </w:r>
            <w:proofErr w:type="gramEnd"/>
          </w:p>
          <w:p w14:paraId="159D3C47" w14:textId="77777777" w:rsidR="00AB5EFB" w:rsidRPr="004A5851" w:rsidRDefault="00AB5EFB" w:rsidP="00A157F9">
            <w:pPr>
              <w:pStyle w:val="Tablea"/>
            </w:pPr>
            <w:r w:rsidRPr="004A5851">
              <w:t>(e) the Indian Ocean north of latitude 15°S and west of longitude 70°</w:t>
            </w:r>
            <w:proofErr w:type="gramStart"/>
            <w:r w:rsidRPr="004A5851">
              <w:t>E;</w:t>
            </w:r>
            <w:proofErr w:type="gramEnd"/>
          </w:p>
          <w:p w14:paraId="4C1E3853" w14:textId="77777777" w:rsidR="00AB5EFB" w:rsidRPr="004A5851" w:rsidRDefault="00AB5EFB" w:rsidP="00A157F9">
            <w:pPr>
              <w:pStyle w:val="Tablea"/>
            </w:pPr>
            <w:r w:rsidRPr="004A5851">
              <w:t xml:space="preserve">(f) the Persian </w:t>
            </w:r>
            <w:proofErr w:type="gramStart"/>
            <w:r w:rsidRPr="004A5851">
              <w:t>Gulf;</w:t>
            </w:r>
            <w:proofErr w:type="gramEnd"/>
          </w:p>
          <w:p w14:paraId="3E639B66" w14:textId="77777777" w:rsidR="00AB5EFB" w:rsidRPr="004A5851" w:rsidRDefault="00AB5EFB" w:rsidP="00A157F9">
            <w:pPr>
              <w:pStyle w:val="Tablea"/>
            </w:pPr>
            <w:r w:rsidRPr="004A5851">
              <w:t xml:space="preserve">(g) the Red </w:t>
            </w:r>
            <w:proofErr w:type="gramStart"/>
            <w:r w:rsidRPr="004A5851">
              <w:t>Sea;</w:t>
            </w:r>
            <w:proofErr w:type="gramEnd"/>
          </w:p>
          <w:p w14:paraId="0E4D6A54" w14:textId="77777777" w:rsidR="00AB5EFB" w:rsidRPr="004A5851" w:rsidRDefault="00AB5EFB" w:rsidP="00A157F9">
            <w:pPr>
              <w:pStyle w:val="Tablea"/>
            </w:pPr>
            <w:r w:rsidRPr="004A5851">
              <w:t>(h) the Strait of Hormuz</w:t>
            </w:r>
          </w:p>
        </w:tc>
        <w:tc>
          <w:tcPr>
            <w:tcW w:w="819" w:type="pct"/>
            <w:shd w:val="clear" w:color="auto" w:fill="auto"/>
          </w:tcPr>
          <w:p w14:paraId="4AF4DCED" w14:textId="77777777" w:rsidR="00AB5EFB" w:rsidRPr="004A5851" w:rsidRDefault="00AB5EFB" w:rsidP="00A157F9">
            <w:pPr>
              <w:pStyle w:val="Tabletext"/>
            </w:pPr>
            <w:r w:rsidRPr="004A5851">
              <w:lastRenderedPageBreak/>
              <w:t>14 May 2015</w:t>
            </w:r>
          </w:p>
        </w:tc>
        <w:tc>
          <w:tcPr>
            <w:tcW w:w="851" w:type="pct"/>
            <w:shd w:val="clear" w:color="auto" w:fill="auto"/>
          </w:tcPr>
          <w:p w14:paraId="2ECC43B8" w14:textId="77777777" w:rsidR="00AB5EFB" w:rsidRPr="004A5851" w:rsidRDefault="00AB5EFB" w:rsidP="00A157F9">
            <w:pPr>
              <w:pStyle w:val="Tabletext"/>
            </w:pPr>
          </w:p>
        </w:tc>
      </w:tr>
      <w:tr w:rsidR="007C0B5D" w:rsidRPr="004A5851" w14:paraId="193BE54F" w14:textId="77777777" w:rsidTr="009228D4">
        <w:tblPrEx>
          <w:tblBorders>
            <w:top w:val="none" w:sz="0" w:space="0" w:color="auto"/>
            <w:bottom w:val="none" w:sz="0" w:space="0" w:color="auto"/>
            <w:insideH w:val="none" w:sz="0" w:space="0" w:color="auto"/>
          </w:tblBorders>
        </w:tblPrEx>
        <w:tc>
          <w:tcPr>
            <w:tcW w:w="409" w:type="pct"/>
            <w:shd w:val="clear" w:color="auto" w:fill="auto"/>
          </w:tcPr>
          <w:p w14:paraId="422D31AA" w14:textId="49CB2F47" w:rsidR="00AB5EFB" w:rsidRPr="004A5851" w:rsidRDefault="00393DD6" w:rsidP="00A157F9">
            <w:pPr>
              <w:pStyle w:val="Tabletext"/>
            </w:pPr>
            <w:r w:rsidRPr="004A5851">
              <w:t>4</w:t>
            </w:r>
          </w:p>
        </w:tc>
        <w:tc>
          <w:tcPr>
            <w:tcW w:w="927" w:type="pct"/>
            <w:shd w:val="clear" w:color="auto" w:fill="auto"/>
          </w:tcPr>
          <w:p w14:paraId="5AD7161B" w14:textId="77777777" w:rsidR="00AB5EFB" w:rsidRPr="004A5851" w:rsidRDefault="00AB5EFB" w:rsidP="00A157F9">
            <w:pPr>
              <w:pStyle w:val="Tabletext"/>
            </w:pPr>
            <w:r w:rsidRPr="004A5851">
              <w:t>Australian Defence Force on Operation Paladin</w:t>
            </w:r>
          </w:p>
        </w:tc>
        <w:tc>
          <w:tcPr>
            <w:tcW w:w="1994" w:type="pct"/>
            <w:shd w:val="clear" w:color="auto" w:fill="auto"/>
          </w:tcPr>
          <w:p w14:paraId="0877F15D" w14:textId="77777777" w:rsidR="00AB5EFB" w:rsidRPr="004A5851" w:rsidRDefault="00AB5EFB" w:rsidP="00A157F9">
            <w:pPr>
              <w:pStyle w:val="Tabletext"/>
            </w:pPr>
            <w:r w:rsidRPr="004A5851">
              <w:t xml:space="preserve">The land area, territorial waters, airspace and </w:t>
            </w:r>
            <w:proofErr w:type="spellStart"/>
            <w:r w:rsidRPr="004A5851">
              <w:t>superjacent</w:t>
            </w:r>
            <w:proofErr w:type="spellEnd"/>
            <w:r w:rsidRPr="004A5851">
              <w:t xml:space="preserve"> airspace of the following countries:</w:t>
            </w:r>
          </w:p>
          <w:p w14:paraId="7C73314E" w14:textId="77777777" w:rsidR="00AB5EFB" w:rsidRPr="004A5851" w:rsidRDefault="00AB5EFB" w:rsidP="00A157F9">
            <w:pPr>
              <w:pStyle w:val="Tablea"/>
            </w:pPr>
            <w:r w:rsidRPr="004A5851">
              <w:t xml:space="preserve">(a) </w:t>
            </w:r>
            <w:proofErr w:type="gramStart"/>
            <w:r w:rsidRPr="004A5851">
              <w:t>Egypt;</w:t>
            </w:r>
            <w:proofErr w:type="gramEnd"/>
          </w:p>
          <w:p w14:paraId="6A378A33" w14:textId="77777777" w:rsidR="00AB5EFB" w:rsidRPr="004A5851" w:rsidRDefault="00AB5EFB" w:rsidP="00A157F9">
            <w:pPr>
              <w:pStyle w:val="Tablea"/>
            </w:pPr>
            <w:r w:rsidRPr="004A5851">
              <w:t xml:space="preserve">(b) </w:t>
            </w:r>
            <w:proofErr w:type="gramStart"/>
            <w:r w:rsidRPr="004A5851">
              <w:t>Israel;</w:t>
            </w:r>
            <w:proofErr w:type="gramEnd"/>
          </w:p>
          <w:p w14:paraId="6FBDB2F2" w14:textId="77777777" w:rsidR="00AB5EFB" w:rsidRPr="004A5851" w:rsidRDefault="00AB5EFB" w:rsidP="00A157F9">
            <w:pPr>
              <w:pStyle w:val="Tablea"/>
            </w:pPr>
            <w:r w:rsidRPr="004A5851">
              <w:t xml:space="preserve">(c) </w:t>
            </w:r>
            <w:proofErr w:type="gramStart"/>
            <w:r w:rsidRPr="004A5851">
              <w:t>Jordan;</w:t>
            </w:r>
            <w:proofErr w:type="gramEnd"/>
          </w:p>
          <w:p w14:paraId="5B86E7BF" w14:textId="77777777" w:rsidR="00AB5EFB" w:rsidRPr="004A5851" w:rsidRDefault="00AB5EFB" w:rsidP="00A157F9">
            <w:pPr>
              <w:pStyle w:val="Tablea"/>
            </w:pPr>
            <w:r w:rsidRPr="004A5851">
              <w:t xml:space="preserve">(d) </w:t>
            </w:r>
            <w:proofErr w:type="gramStart"/>
            <w:r w:rsidRPr="004A5851">
              <w:t>Lebanon;</w:t>
            </w:r>
            <w:proofErr w:type="gramEnd"/>
          </w:p>
          <w:p w14:paraId="617571B6" w14:textId="77777777" w:rsidR="00AB5EFB" w:rsidRPr="004A5851" w:rsidRDefault="00AB5EFB" w:rsidP="00A157F9">
            <w:pPr>
              <w:pStyle w:val="Tablea"/>
            </w:pPr>
            <w:r w:rsidRPr="004A5851">
              <w:t>(e) Syria</w:t>
            </w:r>
          </w:p>
        </w:tc>
        <w:tc>
          <w:tcPr>
            <w:tcW w:w="819" w:type="pct"/>
            <w:shd w:val="clear" w:color="auto" w:fill="auto"/>
          </w:tcPr>
          <w:p w14:paraId="71983F76" w14:textId="77777777" w:rsidR="00AB5EFB" w:rsidRPr="004A5851" w:rsidRDefault="00AB5EFB" w:rsidP="00A157F9">
            <w:pPr>
              <w:pStyle w:val="Tabletext"/>
            </w:pPr>
            <w:r w:rsidRPr="004A5851">
              <w:t>1 July 2020</w:t>
            </w:r>
          </w:p>
        </w:tc>
        <w:tc>
          <w:tcPr>
            <w:tcW w:w="851" w:type="pct"/>
            <w:shd w:val="clear" w:color="auto" w:fill="auto"/>
          </w:tcPr>
          <w:p w14:paraId="78C784BB" w14:textId="77777777" w:rsidR="00AB5EFB" w:rsidRPr="004A5851" w:rsidRDefault="00AB5EFB" w:rsidP="00A157F9">
            <w:pPr>
              <w:pStyle w:val="Tabletext"/>
            </w:pPr>
          </w:p>
        </w:tc>
      </w:tr>
      <w:tr w:rsidR="008E6B6C" w:rsidRPr="004A5851" w14:paraId="12992F8B" w14:textId="77777777" w:rsidTr="009228D4">
        <w:tc>
          <w:tcPr>
            <w:tcW w:w="409" w:type="pct"/>
            <w:tcBorders>
              <w:bottom w:val="single" w:sz="12" w:space="0" w:color="auto"/>
            </w:tcBorders>
            <w:shd w:val="clear" w:color="auto" w:fill="auto"/>
          </w:tcPr>
          <w:p w14:paraId="62E756A9" w14:textId="67FD4222" w:rsidR="008E6B6C" w:rsidRPr="004A5851" w:rsidRDefault="008E6B6C" w:rsidP="00A157F9">
            <w:pPr>
              <w:pStyle w:val="Tabletext"/>
            </w:pPr>
            <w:r w:rsidRPr="004A5851">
              <w:t>5</w:t>
            </w:r>
          </w:p>
        </w:tc>
        <w:tc>
          <w:tcPr>
            <w:tcW w:w="927" w:type="pct"/>
            <w:tcBorders>
              <w:bottom w:val="single" w:sz="12" w:space="0" w:color="auto"/>
            </w:tcBorders>
            <w:shd w:val="clear" w:color="auto" w:fill="auto"/>
          </w:tcPr>
          <w:p w14:paraId="5FF46D08" w14:textId="4CFB00C3" w:rsidR="008E6B6C" w:rsidRPr="004A5851" w:rsidRDefault="008E6B6C" w:rsidP="00A157F9">
            <w:pPr>
              <w:pStyle w:val="Tabletext"/>
            </w:pPr>
            <w:r w:rsidRPr="004A5851">
              <w:t>Australian Defence Force on Operation Steadfast</w:t>
            </w:r>
          </w:p>
        </w:tc>
        <w:tc>
          <w:tcPr>
            <w:tcW w:w="1994" w:type="pct"/>
            <w:tcBorders>
              <w:bottom w:val="single" w:sz="12" w:space="0" w:color="auto"/>
            </w:tcBorders>
            <w:shd w:val="clear" w:color="auto" w:fill="auto"/>
          </w:tcPr>
          <w:p w14:paraId="3F07AB5E" w14:textId="069A8859" w:rsidR="008E6B6C" w:rsidRPr="004A5851" w:rsidRDefault="008E6B6C" w:rsidP="00A157F9">
            <w:pPr>
              <w:pStyle w:val="Tabletext"/>
            </w:pPr>
            <w:r w:rsidRPr="004A5851">
              <w:t xml:space="preserve">The land area, territorial waters, airspace and </w:t>
            </w:r>
            <w:proofErr w:type="spellStart"/>
            <w:r w:rsidRPr="004A5851">
              <w:t>superjacent</w:t>
            </w:r>
            <w:proofErr w:type="spellEnd"/>
            <w:r w:rsidRPr="004A5851">
              <w:t xml:space="preserve"> airspace of Iraq</w:t>
            </w:r>
          </w:p>
        </w:tc>
        <w:tc>
          <w:tcPr>
            <w:tcW w:w="819" w:type="pct"/>
            <w:tcBorders>
              <w:bottom w:val="single" w:sz="12" w:space="0" w:color="auto"/>
            </w:tcBorders>
            <w:shd w:val="clear" w:color="auto" w:fill="auto"/>
          </w:tcPr>
          <w:p w14:paraId="2445F85C" w14:textId="2D6E1E7D" w:rsidR="008E6B6C" w:rsidRPr="004A5851" w:rsidRDefault="008E6B6C" w:rsidP="00A157F9">
            <w:pPr>
              <w:pStyle w:val="Tabletext"/>
            </w:pPr>
            <w:r w:rsidRPr="004A5851">
              <w:t>9 September 2018</w:t>
            </w:r>
          </w:p>
        </w:tc>
        <w:tc>
          <w:tcPr>
            <w:tcW w:w="851" w:type="pct"/>
            <w:tcBorders>
              <w:bottom w:val="single" w:sz="12" w:space="0" w:color="auto"/>
            </w:tcBorders>
            <w:shd w:val="clear" w:color="auto" w:fill="auto"/>
          </w:tcPr>
          <w:p w14:paraId="2B55B8A4" w14:textId="77777777" w:rsidR="008E6B6C" w:rsidRPr="004A5851" w:rsidRDefault="008E6B6C" w:rsidP="00A157F9">
            <w:pPr>
              <w:pStyle w:val="Tabletext"/>
            </w:pPr>
          </w:p>
        </w:tc>
      </w:tr>
    </w:tbl>
    <w:p w14:paraId="72C05C03" w14:textId="77777777" w:rsidR="00AB5EFB" w:rsidRPr="004A5851" w:rsidRDefault="00AB5EFB" w:rsidP="00AB179A">
      <w:pPr>
        <w:pStyle w:val="ActHead2"/>
        <w:pageBreakBefore/>
      </w:pPr>
      <w:bookmarkStart w:id="9" w:name="_Toc204772803"/>
      <w:r w:rsidRPr="001C3369">
        <w:rPr>
          <w:rStyle w:val="CharPartNo"/>
        </w:rPr>
        <w:lastRenderedPageBreak/>
        <w:t>Part 3</w:t>
      </w:r>
      <w:r w:rsidRPr="004A5851">
        <w:t>—</w:t>
      </w:r>
      <w:r w:rsidRPr="001C3369">
        <w:rPr>
          <w:rStyle w:val="CharPartText"/>
        </w:rPr>
        <w:t>Income</w:t>
      </w:r>
      <w:bookmarkEnd w:id="9"/>
    </w:p>
    <w:p w14:paraId="5896DA92" w14:textId="77777777" w:rsidR="00AB5EFB" w:rsidRPr="001C3369" w:rsidRDefault="00AB5EFB" w:rsidP="00AB5EFB">
      <w:pPr>
        <w:pStyle w:val="Header"/>
      </w:pPr>
      <w:r w:rsidRPr="001C3369">
        <w:rPr>
          <w:rStyle w:val="CharDivNo"/>
        </w:rPr>
        <w:t xml:space="preserve"> </w:t>
      </w:r>
      <w:r w:rsidRPr="001C3369">
        <w:rPr>
          <w:rStyle w:val="CharDivText"/>
        </w:rPr>
        <w:t xml:space="preserve"> </w:t>
      </w:r>
    </w:p>
    <w:p w14:paraId="2E4BFA11" w14:textId="267365D2" w:rsidR="00AB5EFB" w:rsidRPr="004A5851" w:rsidRDefault="00AB5EFB" w:rsidP="00AB5EFB">
      <w:pPr>
        <w:pStyle w:val="ActHead5"/>
      </w:pPr>
      <w:bookmarkStart w:id="10" w:name="_Toc204772804"/>
      <w:proofErr w:type="gramStart"/>
      <w:r w:rsidRPr="001C3369">
        <w:rPr>
          <w:rStyle w:val="CharSectno"/>
        </w:rPr>
        <w:t>7</w:t>
      </w:r>
      <w:r w:rsidRPr="004A5851">
        <w:t xml:space="preserve">  Annuities</w:t>
      </w:r>
      <w:proofErr w:type="gramEnd"/>
      <w:r w:rsidRPr="004A5851">
        <w:t xml:space="preserve"> and superannuation pensions—Life Tables</w:t>
      </w:r>
      <w:bookmarkEnd w:id="10"/>
    </w:p>
    <w:p w14:paraId="33C52EA6" w14:textId="095CF13D" w:rsidR="00AB5EFB" w:rsidRPr="004A5851" w:rsidRDefault="00AB5EFB" w:rsidP="00AB5EFB">
      <w:pPr>
        <w:pStyle w:val="subsection"/>
      </w:pPr>
      <w:r w:rsidRPr="004A5851">
        <w:tab/>
      </w:r>
      <w:r w:rsidRPr="004A5851">
        <w:tab/>
        <w:t>For the</w:t>
      </w:r>
      <w:r w:rsidR="009E0252" w:rsidRPr="004A5851">
        <w:t xml:space="preserve"> purposes of the</w:t>
      </w:r>
      <w:r w:rsidRPr="004A5851">
        <w:t xml:space="preserve"> definition of </w:t>
      </w:r>
      <w:r w:rsidRPr="004A5851">
        <w:rPr>
          <w:b/>
          <w:i/>
        </w:rPr>
        <w:t>life expectation factor</w:t>
      </w:r>
      <w:r w:rsidRPr="004A5851">
        <w:t xml:space="preserve"> in subsection 27</w:t>
      </w:r>
      <w:proofErr w:type="gramStart"/>
      <w:r w:rsidRPr="004A5851">
        <w:t>H(</w:t>
      </w:r>
      <w:proofErr w:type="gramEnd"/>
      <w:r w:rsidRPr="004A5851">
        <w:t>4) of the Act, the following table has effect.</w:t>
      </w:r>
    </w:p>
    <w:p w14:paraId="2E9B734B" w14:textId="77777777" w:rsidR="00AB5EFB" w:rsidRPr="004A5851" w:rsidRDefault="00AB5EFB" w:rsidP="00AB5EF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835"/>
        <w:gridCol w:w="3835"/>
      </w:tblGrid>
      <w:tr w:rsidR="00AB5EFB" w:rsidRPr="004A5851" w14:paraId="2BD34A56" w14:textId="77777777" w:rsidTr="00A157F9">
        <w:trPr>
          <w:tblHeader/>
        </w:trPr>
        <w:tc>
          <w:tcPr>
            <w:tcW w:w="5000" w:type="pct"/>
            <w:gridSpan w:val="3"/>
            <w:tcBorders>
              <w:top w:val="single" w:sz="12" w:space="0" w:color="auto"/>
              <w:bottom w:val="single" w:sz="2" w:space="0" w:color="auto"/>
            </w:tcBorders>
            <w:shd w:val="clear" w:color="auto" w:fill="auto"/>
          </w:tcPr>
          <w:p w14:paraId="1CA2C7AF" w14:textId="77777777" w:rsidR="00AB5EFB" w:rsidRPr="004A5851" w:rsidRDefault="00AB5EFB" w:rsidP="00A157F9">
            <w:pPr>
              <w:pStyle w:val="TableHeading"/>
            </w:pPr>
            <w:r w:rsidRPr="004A5851">
              <w:t>Life Tables</w:t>
            </w:r>
          </w:p>
        </w:tc>
      </w:tr>
      <w:tr w:rsidR="00AB5EFB" w:rsidRPr="004A5851" w14:paraId="5B86375A" w14:textId="77777777" w:rsidTr="00A157F9">
        <w:trPr>
          <w:tblHeader/>
        </w:trPr>
        <w:tc>
          <w:tcPr>
            <w:tcW w:w="504" w:type="pct"/>
            <w:tcBorders>
              <w:top w:val="single" w:sz="2" w:space="0" w:color="auto"/>
              <w:bottom w:val="single" w:sz="12" w:space="0" w:color="auto"/>
            </w:tcBorders>
            <w:shd w:val="clear" w:color="auto" w:fill="auto"/>
          </w:tcPr>
          <w:p w14:paraId="63D77CD6" w14:textId="77777777" w:rsidR="00AB5EFB" w:rsidRPr="004A5851" w:rsidRDefault="00AB5EFB" w:rsidP="00A157F9">
            <w:pPr>
              <w:pStyle w:val="TableHeading"/>
            </w:pPr>
            <w:r w:rsidRPr="004A5851">
              <w:t>Item</w:t>
            </w:r>
          </w:p>
        </w:tc>
        <w:tc>
          <w:tcPr>
            <w:tcW w:w="2248" w:type="pct"/>
            <w:tcBorders>
              <w:top w:val="single" w:sz="2" w:space="0" w:color="auto"/>
              <w:bottom w:val="single" w:sz="12" w:space="0" w:color="auto"/>
            </w:tcBorders>
            <w:shd w:val="clear" w:color="auto" w:fill="auto"/>
          </w:tcPr>
          <w:p w14:paraId="5CDD1567" w14:textId="77777777" w:rsidR="00AB5EFB" w:rsidRPr="004A5851" w:rsidRDefault="00AB5EFB" w:rsidP="00A157F9">
            <w:pPr>
              <w:pStyle w:val="TableHeading"/>
            </w:pPr>
            <w:r w:rsidRPr="004A5851">
              <w:t>Column 1</w:t>
            </w:r>
          </w:p>
          <w:p w14:paraId="288AED55" w14:textId="77777777" w:rsidR="00AB5EFB" w:rsidRPr="004A5851" w:rsidRDefault="00AB5EFB" w:rsidP="00A157F9">
            <w:pPr>
              <w:pStyle w:val="TableHeading"/>
            </w:pPr>
            <w:r w:rsidRPr="004A5851">
              <w:t>For an annuity …</w:t>
            </w:r>
          </w:p>
        </w:tc>
        <w:tc>
          <w:tcPr>
            <w:tcW w:w="2248" w:type="pct"/>
            <w:tcBorders>
              <w:top w:val="single" w:sz="2" w:space="0" w:color="auto"/>
              <w:bottom w:val="single" w:sz="12" w:space="0" w:color="auto"/>
            </w:tcBorders>
            <w:shd w:val="clear" w:color="auto" w:fill="auto"/>
          </w:tcPr>
          <w:p w14:paraId="74BF9258" w14:textId="77777777" w:rsidR="00AB5EFB" w:rsidRPr="004A5851" w:rsidRDefault="00AB5EFB" w:rsidP="00A157F9">
            <w:pPr>
              <w:pStyle w:val="TableHeading"/>
            </w:pPr>
            <w:r w:rsidRPr="004A5851">
              <w:t>Column 2</w:t>
            </w:r>
          </w:p>
          <w:p w14:paraId="745E2A35" w14:textId="77777777" w:rsidR="00AB5EFB" w:rsidRPr="004A5851" w:rsidRDefault="00AB5EFB" w:rsidP="00A157F9">
            <w:pPr>
              <w:pStyle w:val="TableHeading"/>
            </w:pPr>
            <w:r w:rsidRPr="004A5851">
              <w:t>these Life Tables are prescribed …</w:t>
            </w:r>
          </w:p>
        </w:tc>
      </w:tr>
      <w:tr w:rsidR="00AB5EFB" w:rsidRPr="004A5851" w14:paraId="54B0739B" w14:textId="77777777" w:rsidTr="00A157F9">
        <w:tc>
          <w:tcPr>
            <w:tcW w:w="504" w:type="pct"/>
            <w:tcBorders>
              <w:top w:val="single" w:sz="12" w:space="0" w:color="auto"/>
            </w:tcBorders>
            <w:shd w:val="clear" w:color="auto" w:fill="auto"/>
          </w:tcPr>
          <w:p w14:paraId="47065A87" w14:textId="77777777" w:rsidR="00AB5EFB" w:rsidRPr="004A5851" w:rsidRDefault="00AB5EFB" w:rsidP="00A157F9">
            <w:pPr>
              <w:pStyle w:val="Tabletext"/>
            </w:pPr>
            <w:r w:rsidRPr="004A5851">
              <w:t>1</w:t>
            </w:r>
          </w:p>
        </w:tc>
        <w:tc>
          <w:tcPr>
            <w:tcW w:w="2248" w:type="pct"/>
            <w:tcBorders>
              <w:top w:val="single" w:sz="12" w:space="0" w:color="auto"/>
            </w:tcBorders>
            <w:shd w:val="clear" w:color="auto" w:fill="auto"/>
          </w:tcPr>
          <w:p w14:paraId="59CBB6EC" w14:textId="77777777" w:rsidR="00AB5EFB" w:rsidRPr="004A5851" w:rsidRDefault="00AB5EFB" w:rsidP="00A157F9">
            <w:pPr>
              <w:pStyle w:val="Tabletext"/>
            </w:pPr>
            <w:r w:rsidRPr="004A5851">
              <w:t>first commencing to be payable before 1 September 1988</w:t>
            </w:r>
          </w:p>
        </w:tc>
        <w:tc>
          <w:tcPr>
            <w:tcW w:w="2248" w:type="pct"/>
            <w:tcBorders>
              <w:top w:val="single" w:sz="12" w:space="0" w:color="auto"/>
            </w:tcBorders>
            <w:shd w:val="clear" w:color="auto" w:fill="auto"/>
          </w:tcPr>
          <w:p w14:paraId="77355951" w14:textId="741E0020" w:rsidR="00AB5EFB" w:rsidRPr="004A5851" w:rsidRDefault="00AB5EFB" w:rsidP="00A157F9">
            <w:pPr>
              <w:pStyle w:val="Tabletext"/>
            </w:pPr>
            <w:r w:rsidRPr="004A5851">
              <w:t>the Australian Life Tables 1975–1977</w:t>
            </w:r>
            <w:r w:rsidR="008415EA" w:rsidRPr="004A5851">
              <w:t xml:space="preserve"> published by the Australian Government Actuary</w:t>
            </w:r>
            <w:r w:rsidRPr="004A5851">
              <w:t>.</w:t>
            </w:r>
          </w:p>
        </w:tc>
      </w:tr>
      <w:tr w:rsidR="00AB5EFB" w:rsidRPr="004A5851" w14:paraId="1448559F" w14:textId="77777777" w:rsidTr="00A157F9">
        <w:tc>
          <w:tcPr>
            <w:tcW w:w="504" w:type="pct"/>
            <w:shd w:val="clear" w:color="auto" w:fill="auto"/>
          </w:tcPr>
          <w:p w14:paraId="104FF2D4" w14:textId="77777777" w:rsidR="00AB5EFB" w:rsidRPr="004A5851" w:rsidRDefault="00AB5EFB" w:rsidP="00A157F9">
            <w:pPr>
              <w:pStyle w:val="Tabletext"/>
            </w:pPr>
            <w:r w:rsidRPr="004A5851">
              <w:t>2</w:t>
            </w:r>
          </w:p>
        </w:tc>
        <w:tc>
          <w:tcPr>
            <w:tcW w:w="2248" w:type="pct"/>
            <w:shd w:val="clear" w:color="auto" w:fill="auto"/>
          </w:tcPr>
          <w:p w14:paraId="6623699C" w14:textId="77777777" w:rsidR="00AB5EFB" w:rsidRPr="004A5851" w:rsidRDefault="00AB5EFB" w:rsidP="00A157F9">
            <w:pPr>
              <w:pStyle w:val="Tabletext"/>
            </w:pPr>
            <w:r w:rsidRPr="004A5851">
              <w:t>first commencing to be payable:</w:t>
            </w:r>
          </w:p>
          <w:p w14:paraId="77976128" w14:textId="77777777" w:rsidR="00AB5EFB" w:rsidRPr="004A5851" w:rsidRDefault="00AB5EFB" w:rsidP="00A157F9">
            <w:pPr>
              <w:pStyle w:val="Tablea"/>
            </w:pPr>
            <w:r w:rsidRPr="004A5851">
              <w:t>(a) on or after 1 September 1988; and</w:t>
            </w:r>
          </w:p>
          <w:p w14:paraId="0577336C" w14:textId="77777777" w:rsidR="00AB5EFB" w:rsidRPr="004A5851" w:rsidRDefault="00AB5EFB" w:rsidP="00A157F9">
            <w:pPr>
              <w:pStyle w:val="Tablea"/>
            </w:pPr>
            <w:r w:rsidRPr="004A5851">
              <w:t>(b) before 1 May 1993</w:t>
            </w:r>
          </w:p>
        </w:tc>
        <w:tc>
          <w:tcPr>
            <w:tcW w:w="2248" w:type="pct"/>
            <w:shd w:val="clear" w:color="auto" w:fill="auto"/>
          </w:tcPr>
          <w:p w14:paraId="48FC5B53" w14:textId="220D13B8" w:rsidR="00AB5EFB" w:rsidRPr="004A5851" w:rsidRDefault="00AB5EFB" w:rsidP="00A157F9">
            <w:pPr>
              <w:pStyle w:val="Tabletext"/>
            </w:pPr>
            <w:r w:rsidRPr="004A5851">
              <w:t>the Australian Life Tables 1980–1982</w:t>
            </w:r>
            <w:r w:rsidR="008415EA" w:rsidRPr="004A5851">
              <w:t xml:space="preserve"> published by the Australian Government Actuary</w:t>
            </w:r>
            <w:r w:rsidRPr="004A5851">
              <w:t>.</w:t>
            </w:r>
          </w:p>
        </w:tc>
      </w:tr>
      <w:tr w:rsidR="00AB5EFB" w:rsidRPr="004A5851" w14:paraId="708811D7" w14:textId="77777777" w:rsidTr="00A157F9">
        <w:tc>
          <w:tcPr>
            <w:tcW w:w="504" w:type="pct"/>
            <w:tcBorders>
              <w:bottom w:val="single" w:sz="4" w:space="0" w:color="auto"/>
            </w:tcBorders>
            <w:shd w:val="clear" w:color="auto" w:fill="auto"/>
          </w:tcPr>
          <w:p w14:paraId="36097FC4" w14:textId="77777777" w:rsidR="00AB5EFB" w:rsidRPr="004A5851" w:rsidRDefault="00AB5EFB" w:rsidP="00A157F9">
            <w:pPr>
              <w:pStyle w:val="Tabletext"/>
            </w:pPr>
            <w:r w:rsidRPr="004A5851">
              <w:t>3</w:t>
            </w:r>
          </w:p>
        </w:tc>
        <w:tc>
          <w:tcPr>
            <w:tcW w:w="2248" w:type="pct"/>
            <w:tcBorders>
              <w:bottom w:val="single" w:sz="4" w:space="0" w:color="auto"/>
            </w:tcBorders>
            <w:shd w:val="clear" w:color="auto" w:fill="auto"/>
          </w:tcPr>
          <w:p w14:paraId="2577553A" w14:textId="77777777" w:rsidR="00AB5EFB" w:rsidRPr="004A5851" w:rsidRDefault="00AB5EFB" w:rsidP="00A157F9">
            <w:pPr>
              <w:pStyle w:val="Tabletext"/>
            </w:pPr>
            <w:r w:rsidRPr="004A5851">
              <w:t>first commencing to be payable:</w:t>
            </w:r>
          </w:p>
          <w:p w14:paraId="6E0D4F6F" w14:textId="77777777" w:rsidR="00AB5EFB" w:rsidRPr="004A5851" w:rsidRDefault="00AB5EFB" w:rsidP="00A157F9">
            <w:pPr>
              <w:pStyle w:val="Tablea"/>
            </w:pPr>
            <w:r w:rsidRPr="004A5851">
              <w:t>(a) on or after 1 May 1993; and</w:t>
            </w:r>
          </w:p>
          <w:p w14:paraId="0FAD4C77" w14:textId="77777777" w:rsidR="00AB5EFB" w:rsidRPr="004A5851" w:rsidRDefault="00AB5EFB" w:rsidP="00A157F9">
            <w:pPr>
              <w:pStyle w:val="Tablea"/>
            </w:pPr>
            <w:r w:rsidRPr="004A5851">
              <w:t>(b) before 1 July 1993</w:t>
            </w:r>
          </w:p>
        </w:tc>
        <w:tc>
          <w:tcPr>
            <w:tcW w:w="2248" w:type="pct"/>
            <w:tcBorders>
              <w:bottom w:val="single" w:sz="4" w:space="0" w:color="auto"/>
            </w:tcBorders>
            <w:shd w:val="clear" w:color="auto" w:fill="auto"/>
          </w:tcPr>
          <w:p w14:paraId="065B1D84" w14:textId="25501670" w:rsidR="00AB5EFB" w:rsidRPr="004A5851" w:rsidRDefault="00AB5EFB" w:rsidP="00A157F9">
            <w:pPr>
              <w:pStyle w:val="Tabletext"/>
            </w:pPr>
            <w:r w:rsidRPr="004A5851">
              <w:t>the Australian Life Tables 1985–1987</w:t>
            </w:r>
            <w:r w:rsidR="008415EA" w:rsidRPr="004A5851">
              <w:t xml:space="preserve"> published by the Australian Government Actuary</w:t>
            </w:r>
            <w:r w:rsidRPr="004A5851">
              <w:t>.</w:t>
            </w:r>
          </w:p>
        </w:tc>
      </w:tr>
      <w:tr w:rsidR="00AB5EFB" w:rsidRPr="004A5851" w14:paraId="5EA52F71" w14:textId="77777777" w:rsidTr="00A157F9">
        <w:tc>
          <w:tcPr>
            <w:tcW w:w="504" w:type="pct"/>
            <w:tcBorders>
              <w:bottom w:val="single" w:sz="12" w:space="0" w:color="auto"/>
            </w:tcBorders>
            <w:shd w:val="clear" w:color="auto" w:fill="auto"/>
          </w:tcPr>
          <w:p w14:paraId="2F214A7C" w14:textId="77777777" w:rsidR="00AB5EFB" w:rsidRPr="004A5851" w:rsidRDefault="00AB5EFB" w:rsidP="00A157F9">
            <w:pPr>
              <w:pStyle w:val="Tabletext"/>
            </w:pPr>
            <w:r w:rsidRPr="004A5851">
              <w:t>4</w:t>
            </w:r>
          </w:p>
        </w:tc>
        <w:tc>
          <w:tcPr>
            <w:tcW w:w="2248" w:type="pct"/>
            <w:tcBorders>
              <w:bottom w:val="single" w:sz="12" w:space="0" w:color="auto"/>
            </w:tcBorders>
            <w:shd w:val="clear" w:color="auto" w:fill="auto"/>
          </w:tcPr>
          <w:p w14:paraId="2B3347BF" w14:textId="77777777" w:rsidR="00AB5EFB" w:rsidRPr="004A5851" w:rsidRDefault="00AB5EFB" w:rsidP="00A157F9">
            <w:pPr>
              <w:pStyle w:val="Tabletext"/>
            </w:pPr>
            <w:r w:rsidRPr="004A5851">
              <w:t>first commencing to be payable on or after 1 July 1993</w:t>
            </w:r>
          </w:p>
        </w:tc>
        <w:tc>
          <w:tcPr>
            <w:tcW w:w="2248" w:type="pct"/>
            <w:tcBorders>
              <w:bottom w:val="single" w:sz="12" w:space="0" w:color="auto"/>
            </w:tcBorders>
            <w:shd w:val="clear" w:color="auto" w:fill="auto"/>
          </w:tcPr>
          <w:p w14:paraId="695435EA" w14:textId="77CEB87C" w:rsidR="00AB5EFB" w:rsidRPr="004A5851" w:rsidRDefault="00AB5EFB" w:rsidP="00A157F9">
            <w:pPr>
              <w:pStyle w:val="Tabletext"/>
            </w:pPr>
            <w:r w:rsidRPr="004A5851">
              <w:t>the Australian Life Tables that are most recently published</w:t>
            </w:r>
            <w:r w:rsidR="008415EA" w:rsidRPr="004A5851">
              <w:t xml:space="preserve"> by the Australian Government Actuary</w:t>
            </w:r>
            <w:r w:rsidRPr="004A5851">
              <w:t xml:space="preserve"> before the year in which the annuity first commences to be payable.</w:t>
            </w:r>
          </w:p>
        </w:tc>
      </w:tr>
    </w:tbl>
    <w:p w14:paraId="0219EF4D" w14:textId="77777777" w:rsidR="00AB5EFB" w:rsidRPr="004A5851" w:rsidRDefault="00AB5EFB" w:rsidP="00AB179A">
      <w:pPr>
        <w:pStyle w:val="ActHead2"/>
        <w:pageBreakBefore/>
      </w:pPr>
      <w:bookmarkStart w:id="11" w:name="_Toc204772805"/>
      <w:r w:rsidRPr="001C3369">
        <w:rPr>
          <w:rStyle w:val="CharPartNo"/>
        </w:rPr>
        <w:lastRenderedPageBreak/>
        <w:t>Part 4</w:t>
      </w:r>
      <w:r w:rsidRPr="004A5851">
        <w:t>—</w:t>
      </w:r>
      <w:r w:rsidRPr="001C3369">
        <w:rPr>
          <w:rStyle w:val="CharPartText"/>
        </w:rPr>
        <w:t>Deductions</w:t>
      </w:r>
      <w:bookmarkEnd w:id="11"/>
    </w:p>
    <w:p w14:paraId="37FE0A01" w14:textId="77777777" w:rsidR="00AB5EFB" w:rsidRPr="001C3369" w:rsidRDefault="00AB5EFB" w:rsidP="00AB5EFB">
      <w:pPr>
        <w:pStyle w:val="Header"/>
      </w:pPr>
      <w:r w:rsidRPr="001C3369">
        <w:rPr>
          <w:rStyle w:val="CharDivNo"/>
        </w:rPr>
        <w:t xml:space="preserve"> </w:t>
      </w:r>
      <w:r w:rsidRPr="001C3369">
        <w:rPr>
          <w:rStyle w:val="CharDivText"/>
        </w:rPr>
        <w:t xml:space="preserve"> </w:t>
      </w:r>
    </w:p>
    <w:p w14:paraId="27D2A893" w14:textId="4A71825E" w:rsidR="00AB5EFB" w:rsidRPr="004A5851" w:rsidRDefault="00AB5EFB" w:rsidP="00AB5EFB">
      <w:pPr>
        <w:pStyle w:val="ActHead5"/>
      </w:pPr>
      <w:bookmarkStart w:id="12" w:name="_Toc204772806"/>
      <w:proofErr w:type="gramStart"/>
      <w:r w:rsidRPr="001C3369">
        <w:rPr>
          <w:rStyle w:val="CharSectno"/>
        </w:rPr>
        <w:t>8</w:t>
      </w:r>
      <w:r w:rsidRPr="004A5851">
        <w:t xml:space="preserve">  Excluded</w:t>
      </w:r>
      <w:proofErr w:type="gramEnd"/>
      <w:r w:rsidRPr="004A5851">
        <w:t xml:space="preserve"> car parking facilities</w:t>
      </w:r>
      <w:bookmarkEnd w:id="12"/>
    </w:p>
    <w:p w14:paraId="5799E292" w14:textId="0948DC81" w:rsidR="00AB5EFB" w:rsidRPr="004A5851" w:rsidRDefault="00AB5EFB" w:rsidP="00AB5EFB">
      <w:pPr>
        <w:pStyle w:val="subsection"/>
      </w:pPr>
      <w:r w:rsidRPr="004A5851">
        <w:tab/>
        <w:t>(1)</w:t>
      </w:r>
      <w:r w:rsidRPr="004A5851">
        <w:tab/>
        <w:t xml:space="preserve">For </w:t>
      </w:r>
      <w:r w:rsidR="00124E0F" w:rsidRPr="004A5851">
        <w:t xml:space="preserve">the purposes of </w:t>
      </w:r>
      <w:r w:rsidRPr="004A5851">
        <w:t>paragraph 51AGA(1)(e) of the Act, the provision to an employee of car parking facilities for a car during a period is taken to be excluded from section 51AGA of the Act if, during the period:</w:t>
      </w:r>
    </w:p>
    <w:p w14:paraId="4595ECB5" w14:textId="77777777" w:rsidR="00AB5EFB" w:rsidRPr="004A5851" w:rsidRDefault="00AB5EFB" w:rsidP="00AB5EFB">
      <w:pPr>
        <w:pStyle w:val="paragraph"/>
      </w:pPr>
      <w:r w:rsidRPr="004A5851">
        <w:tab/>
        <w:t>(a)</w:t>
      </w:r>
      <w:r w:rsidRPr="004A5851">
        <w:tab/>
        <w:t>the employee:</w:t>
      </w:r>
    </w:p>
    <w:p w14:paraId="23A6A449" w14:textId="77777777" w:rsidR="00AB5EFB" w:rsidRPr="004A5851" w:rsidRDefault="00AB5EFB" w:rsidP="00AB5EFB">
      <w:pPr>
        <w:pStyle w:val="paragraphsub"/>
      </w:pPr>
      <w:r w:rsidRPr="004A5851">
        <w:tab/>
        <w:t>(</w:t>
      </w:r>
      <w:proofErr w:type="spellStart"/>
      <w:r w:rsidRPr="004A5851">
        <w:t>i</w:t>
      </w:r>
      <w:proofErr w:type="spellEnd"/>
      <w:r w:rsidRPr="004A5851">
        <w:t>)</w:t>
      </w:r>
      <w:r w:rsidRPr="004A5851">
        <w:tab/>
        <w:t>is entitled under the law of a State or Territory to the use of a disabled persons’ car parking space; and</w:t>
      </w:r>
    </w:p>
    <w:p w14:paraId="4AF957C4" w14:textId="77777777" w:rsidR="00AB5EFB" w:rsidRPr="004A5851" w:rsidRDefault="00AB5EFB" w:rsidP="00AB5EFB">
      <w:pPr>
        <w:pStyle w:val="paragraphsub"/>
      </w:pPr>
      <w:r w:rsidRPr="004A5851">
        <w:tab/>
        <w:t>(ii)</w:t>
      </w:r>
      <w:r w:rsidRPr="004A5851">
        <w:tab/>
        <w:t>is the driver of, or is a passenger in, the car; and</w:t>
      </w:r>
    </w:p>
    <w:p w14:paraId="5AA8CC79" w14:textId="77777777" w:rsidR="00AB5EFB" w:rsidRPr="004A5851" w:rsidRDefault="00AB5EFB" w:rsidP="00AB5EFB">
      <w:pPr>
        <w:pStyle w:val="paragraph"/>
      </w:pPr>
      <w:r w:rsidRPr="004A5851">
        <w:tab/>
        <w:t>(b)</w:t>
      </w:r>
      <w:r w:rsidRPr="004A5851">
        <w:tab/>
        <w:t>a valid disabled persons’ car parking permit is displayed on the car.</w:t>
      </w:r>
    </w:p>
    <w:p w14:paraId="18B928BC" w14:textId="77777777" w:rsidR="00AB5EFB" w:rsidRPr="004A5851" w:rsidRDefault="00AB5EFB" w:rsidP="00AB5EFB">
      <w:pPr>
        <w:pStyle w:val="subsection"/>
      </w:pPr>
      <w:r w:rsidRPr="004A5851">
        <w:tab/>
        <w:t>(2)</w:t>
      </w:r>
      <w:r w:rsidRPr="004A5851">
        <w:tab/>
        <w:t>In this instrument:</w:t>
      </w:r>
    </w:p>
    <w:p w14:paraId="125C618F" w14:textId="77777777" w:rsidR="00AB5EFB" w:rsidRPr="004A5851" w:rsidRDefault="00AB5EFB" w:rsidP="00AB5EFB">
      <w:pPr>
        <w:pStyle w:val="Definition"/>
      </w:pPr>
      <w:r w:rsidRPr="004A5851">
        <w:rPr>
          <w:b/>
          <w:i/>
        </w:rPr>
        <w:t xml:space="preserve">disabled persons’ car parking permit </w:t>
      </w:r>
      <w:r w:rsidRPr="004A5851">
        <w:t>means a permit, label or other document:</w:t>
      </w:r>
    </w:p>
    <w:p w14:paraId="7D175355" w14:textId="77777777" w:rsidR="00AB5EFB" w:rsidRPr="004A5851" w:rsidRDefault="00AB5EFB" w:rsidP="00AB5EFB">
      <w:pPr>
        <w:pStyle w:val="paragraph"/>
      </w:pPr>
      <w:r w:rsidRPr="004A5851">
        <w:tab/>
        <w:t>(a)</w:t>
      </w:r>
      <w:r w:rsidRPr="004A5851">
        <w:tab/>
        <w:t>issued by the appropriate authority in a State or Territory; and</w:t>
      </w:r>
    </w:p>
    <w:p w14:paraId="02E4E06A" w14:textId="77777777" w:rsidR="00AB5EFB" w:rsidRPr="004A5851" w:rsidRDefault="00AB5EFB" w:rsidP="00AB5EFB">
      <w:pPr>
        <w:pStyle w:val="paragraph"/>
      </w:pPr>
      <w:r w:rsidRPr="004A5851">
        <w:tab/>
        <w:t>(b)</w:t>
      </w:r>
      <w:r w:rsidRPr="004A5851">
        <w:tab/>
        <w:t>authorising the parking of a car in a disabled persons’ car parking space.</w:t>
      </w:r>
    </w:p>
    <w:p w14:paraId="2181F1CA" w14:textId="77777777" w:rsidR="00AB5EFB" w:rsidRPr="004A5851" w:rsidRDefault="00AB5EFB" w:rsidP="00AB5EFB">
      <w:pPr>
        <w:pStyle w:val="Definition"/>
      </w:pPr>
      <w:r w:rsidRPr="004A5851">
        <w:rPr>
          <w:b/>
          <w:i/>
        </w:rPr>
        <w:t xml:space="preserve">disabled persons’ car parking space </w:t>
      </w:r>
      <w:r w:rsidRPr="004A5851">
        <w:t>means a car parking space:</w:t>
      </w:r>
    </w:p>
    <w:p w14:paraId="11259D77" w14:textId="77777777" w:rsidR="00AB5EFB" w:rsidRPr="004A5851" w:rsidRDefault="00AB5EFB" w:rsidP="00AB5EFB">
      <w:pPr>
        <w:pStyle w:val="paragraph"/>
      </w:pPr>
      <w:r w:rsidRPr="004A5851">
        <w:tab/>
        <w:t>(a)</w:t>
      </w:r>
      <w:r w:rsidRPr="004A5851">
        <w:tab/>
        <w:t>in a public car parking area; and</w:t>
      </w:r>
    </w:p>
    <w:p w14:paraId="6B16A8DB" w14:textId="77777777" w:rsidR="00AB5EFB" w:rsidRPr="004A5851" w:rsidRDefault="00AB5EFB" w:rsidP="00AB5EFB">
      <w:pPr>
        <w:pStyle w:val="paragraph"/>
      </w:pPr>
      <w:r w:rsidRPr="004A5851">
        <w:tab/>
        <w:t>(b)</w:t>
      </w:r>
      <w:r w:rsidRPr="004A5851">
        <w:tab/>
        <w:t>designated for the exclusive use of disabled persons.</w:t>
      </w:r>
    </w:p>
    <w:p w14:paraId="5F58D676" w14:textId="77777777" w:rsidR="00AB5EFB" w:rsidRPr="004A5851" w:rsidRDefault="00AB5EFB" w:rsidP="00AB179A">
      <w:pPr>
        <w:pStyle w:val="ActHead2"/>
        <w:pageBreakBefore/>
      </w:pPr>
      <w:bookmarkStart w:id="13" w:name="_Toc204772807"/>
      <w:r w:rsidRPr="001C3369">
        <w:rPr>
          <w:rStyle w:val="CharPartNo"/>
        </w:rPr>
        <w:lastRenderedPageBreak/>
        <w:t>Part 5</w:t>
      </w:r>
      <w:r w:rsidRPr="004A5851">
        <w:t>—</w:t>
      </w:r>
      <w:r w:rsidRPr="001C3369">
        <w:rPr>
          <w:rStyle w:val="CharPartText"/>
        </w:rPr>
        <w:t>Rebates</w:t>
      </w:r>
      <w:bookmarkEnd w:id="13"/>
    </w:p>
    <w:p w14:paraId="6E286546" w14:textId="77777777" w:rsidR="00AB5EFB" w:rsidRPr="004A5851" w:rsidRDefault="00AB5EFB" w:rsidP="00AB5EFB">
      <w:pPr>
        <w:pStyle w:val="ActHead3"/>
      </w:pPr>
      <w:bookmarkStart w:id="14" w:name="_Toc204772808"/>
      <w:r w:rsidRPr="001C3369">
        <w:rPr>
          <w:rStyle w:val="CharDivNo"/>
        </w:rPr>
        <w:t>Division 1</w:t>
      </w:r>
      <w:r w:rsidRPr="004A5851">
        <w:t>—</w:t>
      </w:r>
      <w:r w:rsidRPr="001C3369">
        <w:rPr>
          <w:rStyle w:val="CharDivText"/>
        </w:rPr>
        <w:t xml:space="preserve">Tax rebate for </w:t>
      </w:r>
      <w:proofErr w:type="gramStart"/>
      <w:r w:rsidRPr="001C3369">
        <w:rPr>
          <w:rStyle w:val="CharDivText"/>
        </w:rPr>
        <w:t>low income</w:t>
      </w:r>
      <w:proofErr w:type="gramEnd"/>
      <w:r w:rsidRPr="001C3369">
        <w:rPr>
          <w:rStyle w:val="CharDivText"/>
        </w:rPr>
        <w:t xml:space="preserve"> aged persons and pensioners</w:t>
      </w:r>
      <w:bookmarkEnd w:id="14"/>
    </w:p>
    <w:p w14:paraId="1EC22AAA" w14:textId="1E6F645F" w:rsidR="00AB5EFB" w:rsidRPr="004A5851" w:rsidRDefault="00AB5EFB" w:rsidP="00AB5EFB">
      <w:pPr>
        <w:pStyle w:val="ActHead5"/>
      </w:pPr>
      <w:bookmarkStart w:id="15" w:name="_Toc204772809"/>
      <w:proofErr w:type="gramStart"/>
      <w:r w:rsidRPr="001C3369">
        <w:rPr>
          <w:rStyle w:val="CharSectno"/>
        </w:rPr>
        <w:t>9</w:t>
      </w:r>
      <w:r w:rsidRPr="004A5851">
        <w:t xml:space="preserve">  Key</w:t>
      </w:r>
      <w:proofErr w:type="gramEnd"/>
      <w:r w:rsidRPr="004A5851">
        <w:t xml:space="preserve"> concepts</w:t>
      </w:r>
      <w:bookmarkEnd w:id="15"/>
    </w:p>
    <w:p w14:paraId="19EB7588" w14:textId="77777777" w:rsidR="00AB5EFB" w:rsidRPr="004A5851" w:rsidRDefault="00AB5EFB" w:rsidP="00AB5EFB">
      <w:pPr>
        <w:pStyle w:val="SubsectionHead"/>
      </w:pPr>
      <w:r w:rsidRPr="004A5851">
        <w:t>Purpose of this section</w:t>
      </w:r>
    </w:p>
    <w:p w14:paraId="7908979A" w14:textId="77777777" w:rsidR="00AB5EFB" w:rsidRPr="004A5851" w:rsidRDefault="00AB5EFB" w:rsidP="00AB5EFB">
      <w:pPr>
        <w:pStyle w:val="subsection"/>
      </w:pPr>
      <w:r w:rsidRPr="004A5851">
        <w:tab/>
        <w:t>(1)</w:t>
      </w:r>
      <w:r w:rsidRPr="004A5851">
        <w:tab/>
        <w:t>This section defines concepts that are relevant to working out:</w:t>
      </w:r>
    </w:p>
    <w:p w14:paraId="59ACEDCC" w14:textId="77777777" w:rsidR="00AB5EFB" w:rsidRPr="004A5851" w:rsidRDefault="00AB5EFB" w:rsidP="00AB5EFB">
      <w:pPr>
        <w:pStyle w:val="paragraph"/>
      </w:pPr>
      <w:r w:rsidRPr="004A5851">
        <w:tab/>
        <w:t>(a)</w:t>
      </w:r>
      <w:r w:rsidRPr="004A5851">
        <w:tab/>
        <w:t>whether:</w:t>
      </w:r>
    </w:p>
    <w:p w14:paraId="5A2B98E1" w14:textId="77777777" w:rsidR="00AB5EFB" w:rsidRPr="004A5851" w:rsidRDefault="00AB5EFB" w:rsidP="00AB5EFB">
      <w:pPr>
        <w:pStyle w:val="paragraphsub"/>
      </w:pPr>
      <w:r w:rsidRPr="004A5851">
        <w:tab/>
        <w:t>(</w:t>
      </w:r>
      <w:proofErr w:type="spellStart"/>
      <w:r w:rsidRPr="004A5851">
        <w:t>i</w:t>
      </w:r>
      <w:proofErr w:type="spellEnd"/>
      <w:r w:rsidRPr="004A5851">
        <w:t>)</w:t>
      </w:r>
      <w:r w:rsidRPr="004A5851">
        <w:tab/>
        <w:t>a taxpayer who is an individual is entitled to a rebate under section 160AAAA of the Act for a year of income; or</w:t>
      </w:r>
    </w:p>
    <w:p w14:paraId="5594CD8C" w14:textId="77777777" w:rsidR="00AB5EFB" w:rsidRPr="004A5851" w:rsidRDefault="00AB5EFB" w:rsidP="00AB5EFB">
      <w:pPr>
        <w:pStyle w:val="paragraphsub"/>
      </w:pPr>
      <w:r w:rsidRPr="004A5851">
        <w:tab/>
        <w:t>(ii)</w:t>
      </w:r>
      <w:r w:rsidRPr="004A5851">
        <w:tab/>
        <w:t>a taxpayer that is a trustee is entitled to a rebate under section 160AAAB of the Act for a year of income in respect of a beneficiary who is an individual; and</w:t>
      </w:r>
    </w:p>
    <w:p w14:paraId="489E5D95" w14:textId="77777777" w:rsidR="00AB5EFB" w:rsidRPr="004A5851" w:rsidRDefault="00AB5EFB" w:rsidP="00AB5EFB">
      <w:pPr>
        <w:pStyle w:val="paragraph"/>
      </w:pPr>
      <w:r w:rsidRPr="004A5851">
        <w:tab/>
        <w:t>(b)</w:t>
      </w:r>
      <w:r w:rsidRPr="004A5851">
        <w:tab/>
        <w:t>the amount of the rebate.</w:t>
      </w:r>
    </w:p>
    <w:p w14:paraId="7E790247" w14:textId="77777777" w:rsidR="00AB5EFB" w:rsidRPr="004A5851" w:rsidRDefault="00AB5EFB" w:rsidP="00AB5EFB">
      <w:pPr>
        <w:pStyle w:val="SubsectionHead"/>
      </w:pPr>
      <w:r w:rsidRPr="004A5851">
        <w:t>Base rebate amount</w:t>
      </w:r>
    </w:p>
    <w:p w14:paraId="0359663E" w14:textId="77777777" w:rsidR="00AB5EFB" w:rsidRPr="004A5851" w:rsidRDefault="00AB5EFB" w:rsidP="00AB5EFB">
      <w:pPr>
        <w:pStyle w:val="subsection"/>
      </w:pPr>
      <w:r w:rsidRPr="004A5851">
        <w:tab/>
        <w:t>(2)</w:t>
      </w:r>
      <w:r w:rsidRPr="004A5851">
        <w:tab/>
        <w:t xml:space="preserve">The </w:t>
      </w:r>
      <w:r w:rsidRPr="004A5851">
        <w:rPr>
          <w:b/>
          <w:i/>
        </w:rPr>
        <w:t>base rebate amount</w:t>
      </w:r>
      <w:r w:rsidRPr="004A5851">
        <w:t>, for the rebate, is:</w:t>
      </w:r>
    </w:p>
    <w:p w14:paraId="17B40329" w14:textId="77777777" w:rsidR="00AB5EFB" w:rsidRPr="004A5851" w:rsidRDefault="00AB5EFB" w:rsidP="00AB5EFB">
      <w:pPr>
        <w:pStyle w:val="paragraph"/>
      </w:pPr>
      <w:r w:rsidRPr="004A5851">
        <w:tab/>
        <w:t>(a)</w:t>
      </w:r>
      <w:r w:rsidRPr="004A5851">
        <w:tab/>
        <w:t>the amount in the item of the following table that applies to the individual mentioned in subparagraph (1)(a)(</w:t>
      </w:r>
      <w:proofErr w:type="spellStart"/>
      <w:r w:rsidRPr="004A5851">
        <w:t>i</w:t>
      </w:r>
      <w:proofErr w:type="spellEnd"/>
      <w:r w:rsidRPr="004A5851">
        <w:t>) or (ii); or</w:t>
      </w:r>
    </w:p>
    <w:p w14:paraId="6FE9FCEE" w14:textId="77777777" w:rsidR="00AB5EFB" w:rsidRPr="004A5851" w:rsidRDefault="00AB5EFB" w:rsidP="00AB5EFB">
      <w:pPr>
        <w:pStyle w:val="paragraph"/>
      </w:pPr>
      <w:r w:rsidRPr="004A5851">
        <w:tab/>
        <w:t>(b)</w:t>
      </w:r>
      <w:r w:rsidRPr="004A5851">
        <w:tab/>
        <w:t>if more than one item of the table applies to the individual—whichever amount in the applicable items gives the taxpayer the greatest rebate entitlement.</w:t>
      </w:r>
    </w:p>
    <w:p w14:paraId="7E9929C6" w14:textId="77777777" w:rsidR="00AB5EFB" w:rsidRPr="004A5851" w:rsidRDefault="00AB5EFB" w:rsidP="00C87BC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5812"/>
        <w:gridCol w:w="2042"/>
      </w:tblGrid>
      <w:tr w:rsidR="00AB179A" w:rsidRPr="004A5851" w14:paraId="77D48686" w14:textId="77777777" w:rsidTr="002E6B8A">
        <w:trPr>
          <w:tblHeader/>
        </w:trPr>
        <w:tc>
          <w:tcPr>
            <w:tcW w:w="5000" w:type="pct"/>
            <w:gridSpan w:val="3"/>
            <w:tcBorders>
              <w:top w:val="single" w:sz="12" w:space="0" w:color="auto"/>
              <w:bottom w:val="single" w:sz="2" w:space="0" w:color="auto"/>
            </w:tcBorders>
            <w:shd w:val="clear" w:color="auto" w:fill="auto"/>
          </w:tcPr>
          <w:p w14:paraId="182FAB8A" w14:textId="77777777" w:rsidR="00AB179A" w:rsidRPr="004A5851" w:rsidRDefault="00AB179A" w:rsidP="002E6B8A">
            <w:pPr>
              <w:pStyle w:val="TableHeading"/>
            </w:pPr>
            <w:bookmarkStart w:id="16" w:name="_Hlk192754465"/>
            <w:r w:rsidRPr="004A5851">
              <w:t>Base rebate amount</w:t>
            </w:r>
          </w:p>
        </w:tc>
      </w:tr>
      <w:tr w:rsidR="00AB179A" w:rsidRPr="004A5851" w14:paraId="2B267B34" w14:textId="77777777" w:rsidTr="007C0B5D">
        <w:trPr>
          <w:tblHeader/>
        </w:trPr>
        <w:tc>
          <w:tcPr>
            <w:tcW w:w="396" w:type="pct"/>
            <w:tcBorders>
              <w:top w:val="single" w:sz="2" w:space="0" w:color="auto"/>
              <w:bottom w:val="single" w:sz="12" w:space="0" w:color="auto"/>
            </w:tcBorders>
            <w:shd w:val="clear" w:color="auto" w:fill="auto"/>
          </w:tcPr>
          <w:p w14:paraId="2F39C821" w14:textId="77777777" w:rsidR="00AB179A" w:rsidRPr="004A5851" w:rsidRDefault="00AB179A" w:rsidP="002E6B8A">
            <w:pPr>
              <w:pStyle w:val="TableHeading"/>
            </w:pPr>
            <w:r w:rsidRPr="004A5851">
              <w:t>Item</w:t>
            </w:r>
          </w:p>
        </w:tc>
        <w:tc>
          <w:tcPr>
            <w:tcW w:w="3407" w:type="pct"/>
            <w:tcBorders>
              <w:top w:val="single" w:sz="2" w:space="0" w:color="auto"/>
              <w:bottom w:val="single" w:sz="12" w:space="0" w:color="auto"/>
            </w:tcBorders>
            <w:shd w:val="clear" w:color="auto" w:fill="auto"/>
          </w:tcPr>
          <w:p w14:paraId="56BF60CB" w14:textId="77777777" w:rsidR="00AB179A" w:rsidRPr="004A5851" w:rsidRDefault="00AB179A" w:rsidP="002E6B8A">
            <w:pPr>
              <w:pStyle w:val="TableHeading"/>
            </w:pPr>
            <w:r w:rsidRPr="004A5851">
              <w:t>Column 1</w:t>
            </w:r>
          </w:p>
          <w:p w14:paraId="06F13E8A" w14:textId="77777777" w:rsidR="00AB179A" w:rsidRPr="004A5851" w:rsidRDefault="00AB179A" w:rsidP="002E6B8A">
            <w:pPr>
              <w:pStyle w:val="TableHeading"/>
            </w:pPr>
            <w:r w:rsidRPr="004A5851">
              <w:t>Class of individual</w:t>
            </w:r>
          </w:p>
        </w:tc>
        <w:tc>
          <w:tcPr>
            <w:tcW w:w="1197" w:type="pct"/>
            <w:tcBorders>
              <w:top w:val="single" w:sz="2" w:space="0" w:color="auto"/>
              <w:bottom w:val="single" w:sz="12" w:space="0" w:color="auto"/>
            </w:tcBorders>
            <w:shd w:val="clear" w:color="auto" w:fill="auto"/>
          </w:tcPr>
          <w:p w14:paraId="6FF8F219" w14:textId="77777777" w:rsidR="00AB179A" w:rsidRPr="004A5851" w:rsidRDefault="00AB179A" w:rsidP="002E6B8A">
            <w:pPr>
              <w:pStyle w:val="TableHeading"/>
              <w:jc w:val="right"/>
            </w:pPr>
            <w:r w:rsidRPr="004A5851">
              <w:t>Column 2</w:t>
            </w:r>
          </w:p>
          <w:p w14:paraId="3C6C8B3D" w14:textId="77777777" w:rsidR="00AB179A" w:rsidRPr="004A5851" w:rsidRDefault="00AB179A" w:rsidP="002E6B8A">
            <w:pPr>
              <w:pStyle w:val="TableHeading"/>
              <w:jc w:val="right"/>
            </w:pPr>
            <w:r w:rsidRPr="004A5851">
              <w:t>Base rebate amount</w:t>
            </w:r>
          </w:p>
        </w:tc>
      </w:tr>
      <w:tr w:rsidR="00AB179A" w:rsidRPr="004A5851" w14:paraId="57FA0AB6" w14:textId="77777777" w:rsidTr="007C0B5D">
        <w:tc>
          <w:tcPr>
            <w:tcW w:w="396" w:type="pct"/>
            <w:tcBorders>
              <w:top w:val="single" w:sz="12" w:space="0" w:color="auto"/>
            </w:tcBorders>
            <w:shd w:val="clear" w:color="auto" w:fill="auto"/>
          </w:tcPr>
          <w:p w14:paraId="7E513DC6" w14:textId="77777777" w:rsidR="00AB179A" w:rsidRPr="004A5851" w:rsidRDefault="00AB179A" w:rsidP="002E6B8A">
            <w:pPr>
              <w:pStyle w:val="Tabletext"/>
            </w:pPr>
            <w:r w:rsidRPr="004A5851">
              <w:t>1</w:t>
            </w:r>
          </w:p>
        </w:tc>
        <w:tc>
          <w:tcPr>
            <w:tcW w:w="3407" w:type="pct"/>
            <w:tcBorders>
              <w:top w:val="single" w:sz="12" w:space="0" w:color="auto"/>
            </w:tcBorders>
            <w:shd w:val="clear" w:color="auto" w:fill="auto"/>
          </w:tcPr>
          <w:p w14:paraId="0DBBC480" w14:textId="77777777" w:rsidR="00AB179A" w:rsidRPr="004A5851" w:rsidRDefault="00AB179A" w:rsidP="002E6B8A">
            <w:pPr>
              <w:pStyle w:val="Tabletext"/>
            </w:pPr>
            <w:r w:rsidRPr="004A5851">
              <w:t>An individual who, at any time during the year, is not a spouse of another individual</w:t>
            </w:r>
          </w:p>
        </w:tc>
        <w:tc>
          <w:tcPr>
            <w:tcW w:w="1197" w:type="pct"/>
            <w:tcBorders>
              <w:top w:val="single" w:sz="12" w:space="0" w:color="auto"/>
            </w:tcBorders>
            <w:shd w:val="clear" w:color="auto" w:fill="auto"/>
          </w:tcPr>
          <w:p w14:paraId="776E27CE" w14:textId="3DBEF71B" w:rsidR="00AB179A" w:rsidRPr="004A5851" w:rsidRDefault="00AB179A" w:rsidP="002E6B8A">
            <w:pPr>
              <w:pStyle w:val="Tabletext"/>
              <w:jc w:val="right"/>
            </w:pPr>
            <w:r w:rsidRPr="004A5851">
              <w:t>$2</w:t>
            </w:r>
            <w:r w:rsidR="00393DD6" w:rsidRPr="004A5851">
              <w:t>,</w:t>
            </w:r>
            <w:r w:rsidRPr="004A5851">
              <w:t>230</w:t>
            </w:r>
          </w:p>
        </w:tc>
      </w:tr>
      <w:tr w:rsidR="00AB179A" w:rsidRPr="004A5851" w14:paraId="7F68192E" w14:textId="77777777" w:rsidTr="007C0B5D">
        <w:tc>
          <w:tcPr>
            <w:tcW w:w="396" w:type="pct"/>
            <w:tcBorders>
              <w:bottom w:val="single" w:sz="4" w:space="0" w:color="auto"/>
            </w:tcBorders>
            <w:shd w:val="clear" w:color="auto" w:fill="auto"/>
          </w:tcPr>
          <w:p w14:paraId="2E79D224" w14:textId="77777777" w:rsidR="00AB179A" w:rsidRPr="004A5851" w:rsidRDefault="00AB179A" w:rsidP="002E6B8A">
            <w:pPr>
              <w:pStyle w:val="Tabletext"/>
            </w:pPr>
            <w:r w:rsidRPr="004A5851">
              <w:t>2</w:t>
            </w:r>
          </w:p>
        </w:tc>
        <w:tc>
          <w:tcPr>
            <w:tcW w:w="3407" w:type="pct"/>
            <w:tcBorders>
              <w:bottom w:val="single" w:sz="4" w:space="0" w:color="auto"/>
            </w:tcBorders>
            <w:shd w:val="clear" w:color="auto" w:fill="auto"/>
          </w:tcPr>
          <w:p w14:paraId="127F89BF" w14:textId="77777777" w:rsidR="00AB179A" w:rsidRPr="004A5851" w:rsidRDefault="00AB179A" w:rsidP="002E6B8A">
            <w:pPr>
              <w:pStyle w:val="Tabletext"/>
            </w:pPr>
            <w:r w:rsidRPr="004A5851">
              <w:t>An individual who, at any time during the year, is a spouse of another individual</w:t>
            </w:r>
          </w:p>
        </w:tc>
        <w:tc>
          <w:tcPr>
            <w:tcW w:w="1197" w:type="pct"/>
            <w:tcBorders>
              <w:bottom w:val="single" w:sz="4" w:space="0" w:color="auto"/>
            </w:tcBorders>
            <w:shd w:val="clear" w:color="auto" w:fill="auto"/>
          </w:tcPr>
          <w:p w14:paraId="41D40F9F" w14:textId="53B75E96" w:rsidR="00AB179A" w:rsidRPr="004A5851" w:rsidRDefault="00AB179A" w:rsidP="002E6B8A">
            <w:pPr>
              <w:pStyle w:val="Tabletext"/>
              <w:jc w:val="right"/>
            </w:pPr>
            <w:r w:rsidRPr="004A5851">
              <w:t>$1</w:t>
            </w:r>
            <w:r w:rsidR="00393DD6" w:rsidRPr="004A5851">
              <w:t>,</w:t>
            </w:r>
            <w:r w:rsidRPr="004A5851">
              <w:t>602</w:t>
            </w:r>
          </w:p>
        </w:tc>
      </w:tr>
      <w:tr w:rsidR="00AB179A" w:rsidRPr="004A5851" w14:paraId="37C802EF" w14:textId="77777777" w:rsidTr="007C0B5D">
        <w:tc>
          <w:tcPr>
            <w:tcW w:w="396" w:type="pct"/>
            <w:tcBorders>
              <w:bottom w:val="single" w:sz="12" w:space="0" w:color="auto"/>
            </w:tcBorders>
            <w:shd w:val="clear" w:color="auto" w:fill="auto"/>
          </w:tcPr>
          <w:p w14:paraId="579AF26B" w14:textId="77777777" w:rsidR="00AB179A" w:rsidRPr="004A5851" w:rsidRDefault="00AB179A" w:rsidP="002E6B8A">
            <w:pPr>
              <w:pStyle w:val="Tabletext"/>
            </w:pPr>
            <w:r w:rsidRPr="004A5851">
              <w:t>3</w:t>
            </w:r>
          </w:p>
        </w:tc>
        <w:tc>
          <w:tcPr>
            <w:tcW w:w="3407" w:type="pct"/>
            <w:tcBorders>
              <w:bottom w:val="single" w:sz="12" w:space="0" w:color="auto"/>
            </w:tcBorders>
            <w:shd w:val="clear" w:color="auto" w:fill="auto"/>
          </w:tcPr>
          <w:p w14:paraId="6E52E4AF" w14:textId="751EDE2F" w:rsidR="00AB179A" w:rsidRPr="004A5851" w:rsidRDefault="00AB179A" w:rsidP="002E6B8A">
            <w:pPr>
              <w:pStyle w:val="Tabletext"/>
            </w:pPr>
            <w:r w:rsidRPr="004A5851">
              <w:t>A member of an illness</w:t>
            </w:r>
            <w:r w:rsidR="00953B4D" w:rsidRPr="004A5851">
              <w:t xml:space="preserve"> </w:t>
            </w:r>
            <w:r w:rsidRPr="004A5851">
              <w:t xml:space="preserve">separated couple (within the meaning of the </w:t>
            </w:r>
            <w:r w:rsidRPr="004A5851">
              <w:rPr>
                <w:i/>
              </w:rPr>
              <w:t>Social Security Act 1991</w:t>
            </w:r>
            <w:r w:rsidRPr="004A5851">
              <w:t>)</w:t>
            </w:r>
          </w:p>
        </w:tc>
        <w:tc>
          <w:tcPr>
            <w:tcW w:w="1197" w:type="pct"/>
            <w:tcBorders>
              <w:bottom w:val="single" w:sz="12" w:space="0" w:color="auto"/>
            </w:tcBorders>
            <w:shd w:val="clear" w:color="auto" w:fill="auto"/>
          </w:tcPr>
          <w:p w14:paraId="7D1C0A67" w14:textId="1A37E54D" w:rsidR="00AB179A" w:rsidRPr="004A5851" w:rsidRDefault="00AB179A" w:rsidP="002E6B8A">
            <w:pPr>
              <w:pStyle w:val="Tabletext"/>
              <w:jc w:val="right"/>
            </w:pPr>
            <w:r w:rsidRPr="004A5851">
              <w:t>$2</w:t>
            </w:r>
            <w:r w:rsidR="00393DD6" w:rsidRPr="004A5851">
              <w:t>,</w:t>
            </w:r>
            <w:r w:rsidRPr="004A5851">
              <w:t>040</w:t>
            </w:r>
          </w:p>
        </w:tc>
      </w:tr>
    </w:tbl>
    <w:p w14:paraId="0F256BDC" w14:textId="09843116" w:rsidR="00AB179A" w:rsidRPr="004A5851" w:rsidRDefault="00AB179A" w:rsidP="00AB179A">
      <w:pPr>
        <w:pStyle w:val="notetext"/>
      </w:pPr>
      <w:r w:rsidRPr="004A5851">
        <w:t>Note:</w:t>
      </w:r>
      <w:r w:rsidRPr="004A5851">
        <w:tab/>
        <w:t>For the purposes of subsection 11(2), the base rebate amount may be affected by section 12.</w:t>
      </w:r>
    </w:p>
    <w:p w14:paraId="29A79304" w14:textId="77777777" w:rsidR="00AB179A" w:rsidRPr="004A5851" w:rsidRDefault="00AB179A" w:rsidP="00AB179A">
      <w:pPr>
        <w:pStyle w:val="subsection"/>
      </w:pPr>
      <w:r w:rsidRPr="004A5851">
        <w:tab/>
        <w:t>(3)</w:t>
      </w:r>
      <w:r w:rsidRPr="004A5851">
        <w:tab/>
        <w:t>For the purposes of items 1 and 2 of the table in subsection (2), spouses living separately and apart on a permanent basis are treated as not being spouses of each other.</w:t>
      </w:r>
    </w:p>
    <w:p w14:paraId="1CBFCDDB" w14:textId="77777777" w:rsidR="00AB179A" w:rsidRPr="004A5851" w:rsidRDefault="00AB179A" w:rsidP="00AB179A">
      <w:pPr>
        <w:pStyle w:val="SubsectionHead"/>
      </w:pPr>
      <w:r w:rsidRPr="004A5851">
        <w:t>Rebate threshold</w:t>
      </w:r>
    </w:p>
    <w:p w14:paraId="05491664" w14:textId="77777777" w:rsidR="00AB179A" w:rsidRPr="004A5851" w:rsidRDefault="00AB179A" w:rsidP="00AB179A">
      <w:pPr>
        <w:pStyle w:val="subsection"/>
      </w:pPr>
      <w:r w:rsidRPr="004A5851">
        <w:tab/>
        <w:t>(4)</w:t>
      </w:r>
      <w:r w:rsidRPr="004A5851">
        <w:tab/>
        <w:t xml:space="preserve">The </w:t>
      </w:r>
      <w:r w:rsidRPr="004A5851">
        <w:rPr>
          <w:b/>
          <w:i/>
        </w:rPr>
        <w:t>rebate threshold</w:t>
      </w:r>
      <w:r w:rsidRPr="004A5851">
        <w:t>, for the rebate, is:</w:t>
      </w:r>
    </w:p>
    <w:p w14:paraId="5FECA6E9" w14:textId="77777777" w:rsidR="00AB179A" w:rsidRPr="004A5851" w:rsidRDefault="00AB179A" w:rsidP="00AB179A">
      <w:pPr>
        <w:pStyle w:val="paragraph"/>
      </w:pPr>
      <w:r w:rsidRPr="004A5851">
        <w:tab/>
        <w:t>(a)</w:t>
      </w:r>
      <w:r w:rsidRPr="004A5851">
        <w:tab/>
        <w:t>the amount worked out using the formula in subsection (5); or</w:t>
      </w:r>
    </w:p>
    <w:p w14:paraId="14CC1569" w14:textId="6DB9EE5D" w:rsidR="00AB179A" w:rsidRPr="004A5851" w:rsidRDefault="00AB179A" w:rsidP="00AB179A">
      <w:pPr>
        <w:pStyle w:val="paragraph"/>
      </w:pPr>
      <w:r w:rsidRPr="004A5851">
        <w:lastRenderedPageBreak/>
        <w:tab/>
        <w:t>(b)</w:t>
      </w:r>
      <w:r w:rsidRPr="004A5851">
        <w:tab/>
        <w:t>if that amount is greater than the rebate reduction threshold—the amount worked out using the formula in subsection (6).</w:t>
      </w:r>
    </w:p>
    <w:p w14:paraId="745E0BAC" w14:textId="77777777" w:rsidR="00AB179A" w:rsidRPr="004A5851" w:rsidRDefault="00AB179A" w:rsidP="00AB179A">
      <w:pPr>
        <w:pStyle w:val="subsection"/>
      </w:pPr>
      <w:r w:rsidRPr="004A5851">
        <w:tab/>
        <w:t>(5)</w:t>
      </w:r>
      <w:r w:rsidRPr="004A5851">
        <w:tab/>
        <w:t>For the purposes of paragraph (4)(a), the formula is:</w:t>
      </w:r>
    </w:p>
    <w:p w14:paraId="3725070E" w14:textId="338417B9" w:rsidR="00563F68" w:rsidRPr="004A5851" w:rsidRDefault="00C36C09" w:rsidP="00B170F7">
      <w:pPr>
        <w:pStyle w:val="subsection2"/>
      </w:pPr>
      <w:r w:rsidRPr="004A5851">
        <w:rPr>
          <w:position w:val="-68"/>
        </w:rPr>
        <w:object w:dxaOrig="5440" w:dyaOrig="1460" w14:anchorId="2917F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Tax-free threshold plus open bracket start fraction rebate maximum amount plus Base rebate amount for the rebate over Lowest marginal tax rate end fraction close bracket end formula" style="width:271.7pt;height:74.05pt" o:ole="">
            <v:imagedata r:id="rId20" o:title=""/>
          </v:shape>
          <o:OLEObject Type="Embed" ProgID="Equation.DSMT4" ShapeID="_x0000_i1025" DrawAspect="Content" ObjectID="_1818585882" r:id="rId21"/>
        </w:object>
      </w:r>
    </w:p>
    <w:p w14:paraId="3E8B1CEE" w14:textId="6E21E0EA" w:rsidR="007416D4" w:rsidRPr="004A5851" w:rsidRDefault="00AB179A" w:rsidP="00AB179A">
      <w:pPr>
        <w:pStyle w:val="notetext"/>
      </w:pPr>
      <w:r w:rsidRPr="004A5851">
        <w:t>Note:</w:t>
      </w:r>
      <w:r w:rsidRPr="004A5851">
        <w:tab/>
        <w:t>For the purposes of subsection 11(2), the base rebate amount may be affected by section 12.</w:t>
      </w:r>
    </w:p>
    <w:p w14:paraId="66601952" w14:textId="697ADEAB" w:rsidR="00AB179A" w:rsidRPr="004A5851" w:rsidRDefault="008720F2" w:rsidP="00AB179A">
      <w:pPr>
        <w:pStyle w:val="subsection"/>
      </w:pPr>
      <w:r w:rsidRPr="004A5851">
        <w:tab/>
      </w:r>
      <w:r w:rsidR="00AB179A" w:rsidRPr="004A5851">
        <w:t>(6)</w:t>
      </w:r>
      <w:r w:rsidR="00AB179A" w:rsidRPr="004A5851">
        <w:tab/>
        <w:t>For the purposes of paragraph (4)(b), the formula is:</w:t>
      </w:r>
    </w:p>
    <w:p w14:paraId="489F1510" w14:textId="05FBD8BA" w:rsidR="00563F68" w:rsidRPr="004A5851" w:rsidRDefault="00124E0F" w:rsidP="00B170F7">
      <w:pPr>
        <w:pStyle w:val="subsection2"/>
      </w:pPr>
      <w:r w:rsidRPr="004A5851">
        <w:rPr>
          <w:position w:val="-36"/>
        </w:rPr>
        <w:object w:dxaOrig="6380" w:dyaOrig="1359" w14:anchorId="603383C3">
          <v:shape id="_x0000_i1026" type="#_x0000_t75" alt="Start formula start fraction open bracket Lowest marginal tax rate times Tax-free threshold close bracket plus rebate maximum amount plus Base rebate amount for the rebate plus Amount worked out using the formula in subsection open bracket 7 close bracket over rebate reduction rate plus Second lowest marginal tax rate end fraction end formula" style="width:320.6pt;height:67.9pt" o:ole="">
            <v:imagedata r:id="rId22" o:title=""/>
          </v:shape>
          <o:OLEObject Type="Embed" ProgID="Equation.DSMT4" ShapeID="_x0000_i1026" DrawAspect="Content" ObjectID="_1818585883" r:id="rId23"/>
        </w:object>
      </w:r>
    </w:p>
    <w:p w14:paraId="2D5ADC61" w14:textId="07C06F17" w:rsidR="00AB179A" w:rsidRPr="004A5851" w:rsidRDefault="00AB179A" w:rsidP="00AB179A">
      <w:pPr>
        <w:pStyle w:val="notetext"/>
      </w:pPr>
      <w:r w:rsidRPr="004A5851">
        <w:t>Note:</w:t>
      </w:r>
      <w:r w:rsidRPr="004A5851">
        <w:tab/>
        <w:t>For the purposes of subsection 11(2), the base rebate amount may be affected by section 12.</w:t>
      </w:r>
    </w:p>
    <w:p w14:paraId="11C54D95" w14:textId="4E1747DB" w:rsidR="00AB179A" w:rsidRPr="004A5851" w:rsidRDefault="008720F2" w:rsidP="00AB179A">
      <w:pPr>
        <w:pStyle w:val="subsection"/>
      </w:pPr>
      <w:r w:rsidRPr="004A5851">
        <w:tab/>
      </w:r>
      <w:r w:rsidR="00AB179A" w:rsidRPr="004A5851">
        <w:t>(7)</w:t>
      </w:r>
      <w:r w:rsidR="00AB179A" w:rsidRPr="004A5851">
        <w:tab/>
        <w:t>For the purposes of the formula in subsection (6), the formula in this subsection is:</w:t>
      </w:r>
    </w:p>
    <w:p w14:paraId="2B2CDF1C" w14:textId="4FE5C156" w:rsidR="00563F68" w:rsidRPr="004A5851" w:rsidRDefault="00C36C09" w:rsidP="00B170F7">
      <w:pPr>
        <w:pStyle w:val="subsection2"/>
      </w:pPr>
      <w:r w:rsidRPr="004A5851">
        <w:rPr>
          <w:position w:val="-34"/>
        </w:rPr>
        <w:object w:dxaOrig="6540" w:dyaOrig="780" w14:anchorId="31C35E8D">
          <v:shape id="_x0000_i1027" type="#_x0000_t75" alt="Start formula rebate reduction threshold times open bracket rebate reduction rate plus Second lowest marginal tax rate minus Lowest marginal tax rate close bracket end formula" style="width:327.4pt;height:38.05pt" o:ole="">
            <v:imagedata r:id="rId24" o:title=""/>
          </v:shape>
          <o:OLEObject Type="Embed" ProgID="Equation.DSMT4" ShapeID="_x0000_i1027" DrawAspect="Content" ObjectID="_1818585884" r:id="rId25"/>
        </w:object>
      </w:r>
    </w:p>
    <w:p w14:paraId="3B8D21C4" w14:textId="6D7C84C5" w:rsidR="00AB179A" w:rsidRPr="004A5851" w:rsidRDefault="00AB179A" w:rsidP="00AB179A">
      <w:pPr>
        <w:pStyle w:val="SubsectionHead"/>
      </w:pPr>
      <w:r w:rsidRPr="004A5851">
        <w:t>Rounding</w:t>
      </w:r>
    </w:p>
    <w:p w14:paraId="305522F0" w14:textId="77777777" w:rsidR="00AB179A" w:rsidRPr="004A5851" w:rsidRDefault="00AB179A" w:rsidP="00AB179A">
      <w:pPr>
        <w:pStyle w:val="subsection"/>
      </w:pPr>
      <w:r w:rsidRPr="004A5851">
        <w:tab/>
        <w:t>(8)</w:t>
      </w:r>
      <w:r w:rsidRPr="004A5851">
        <w:tab/>
        <w:t>The amount worked out under subsection (5) or (6) must be rounded up to the nearest whole dollar, if the amount is not an amount of whole dollars.</w:t>
      </w:r>
    </w:p>
    <w:p w14:paraId="4D2A16A5" w14:textId="28B1301B" w:rsidR="00AB179A" w:rsidRPr="004A5851" w:rsidRDefault="00AB179A" w:rsidP="00AB179A">
      <w:pPr>
        <w:pStyle w:val="ActHead5"/>
      </w:pPr>
      <w:bookmarkStart w:id="17" w:name="_Toc204772810"/>
      <w:proofErr w:type="gramStart"/>
      <w:r w:rsidRPr="001C3369">
        <w:rPr>
          <w:rStyle w:val="CharSectno"/>
        </w:rPr>
        <w:t>10</w:t>
      </w:r>
      <w:r w:rsidRPr="004A5851">
        <w:t xml:space="preserve">  Entitlement</w:t>
      </w:r>
      <w:proofErr w:type="gramEnd"/>
      <w:r w:rsidRPr="004A5851">
        <w:t xml:space="preserve"> to rebate</w:t>
      </w:r>
      <w:bookmarkEnd w:id="17"/>
    </w:p>
    <w:p w14:paraId="62B3A064" w14:textId="5E526152" w:rsidR="00AB179A" w:rsidRPr="004A5851" w:rsidRDefault="00AB179A" w:rsidP="00AB179A">
      <w:pPr>
        <w:pStyle w:val="subsection"/>
      </w:pPr>
      <w:r w:rsidRPr="004A5851">
        <w:tab/>
        <w:t>(1)</w:t>
      </w:r>
      <w:r w:rsidRPr="004A5851">
        <w:tab/>
        <w:t>For</w:t>
      </w:r>
      <w:r w:rsidR="00124E0F" w:rsidRPr="004A5851">
        <w:t xml:space="preserve"> the purposes of</w:t>
      </w:r>
      <w:r w:rsidRPr="004A5851">
        <w:t xml:space="preserve"> subsection 160</w:t>
      </w:r>
      <w:proofErr w:type="gramStart"/>
      <w:r w:rsidRPr="004A5851">
        <w:t>AAAA(</w:t>
      </w:r>
      <w:proofErr w:type="gramEnd"/>
      <w:r w:rsidRPr="004A5851">
        <w:t>3) or 160AAAB(3) of the Act, the amount is ascertained in accordance with the following formula:</w:t>
      </w:r>
    </w:p>
    <w:p w14:paraId="5BF2DE7D" w14:textId="694C0E81" w:rsidR="00563F68" w:rsidRPr="004A5851" w:rsidRDefault="00563F68" w:rsidP="00B170F7">
      <w:pPr>
        <w:pStyle w:val="subsection2"/>
      </w:pPr>
      <w:r w:rsidRPr="004A5851">
        <w:object w:dxaOrig="5560" w:dyaOrig="760" w14:anchorId="3D8EB85D">
          <v:shape id="_x0000_i1028" type="#_x0000_t75" alt="Start formula start fraction Base rebate amount for the rebate over 0.125 end fraction plus Rebate threshold for the rebate end formula" style="width:278.5pt;height:38.05pt;mso-position-vertical:absolute" o:ole="">
            <v:imagedata r:id="rId26" o:title=""/>
          </v:shape>
          <o:OLEObject Type="Embed" ProgID="Equation.DSMT4" ShapeID="_x0000_i1028" DrawAspect="Content" ObjectID="_1818585885" r:id="rId27"/>
        </w:object>
      </w:r>
    </w:p>
    <w:p w14:paraId="134D5396" w14:textId="77777777" w:rsidR="00AB179A" w:rsidRPr="004A5851" w:rsidRDefault="00AB179A" w:rsidP="00AB179A">
      <w:pPr>
        <w:pStyle w:val="SubsectionHead"/>
      </w:pPr>
      <w:r w:rsidRPr="004A5851">
        <w:t>Rounding</w:t>
      </w:r>
    </w:p>
    <w:p w14:paraId="188C6C0C" w14:textId="77777777" w:rsidR="00AB179A" w:rsidRPr="004A5851" w:rsidRDefault="00AB179A" w:rsidP="00AB179A">
      <w:pPr>
        <w:pStyle w:val="subsection"/>
      </w:pPr>
      <w:r w:rsidRPr="004A5851">
        <w:tab/>
        <w:t>(2)</w:t>
      </w:r>
      <w:r w:rsidRPr="004A5851">
        <w:tab/>
        <w:t>The amount worked out under subsection (1) must be rounded up to the nearest whole dollar, if the amount is not an amount of whole dollars.</w:t>
      </w:r>
    </w:p>
    <w:p w14:paraId="5E19D7EF" w14:textId="1AF831D9" w:rsidR="00AB179A" w:rsidRPr="004A5851" w:rsidRDefault="00AB179A" w:rsidP="00AB179A">
      <w:pPr>
        <w:pStyle w:val="ActHead5"/>
      </w:pPr>
      <w:bookmarkStart w:id="18" w:name="_Toc204772811"/>
      <w:proofErr w:type="gramStart"/>
      <w:r w:rsidRPr="001C3369">
        <w:rPr>
          <w:rStyle w:val="CharSectno"/>
        </w:rPr>
        <w:t>11</w:t>
      </w:r>
      <w:r w:rsidRPr="004A5851">
        <w:t xml:space="preserve">  Amount</w:t>
      </w:r>
      <w:proofErr w:type="gramEnd"/>
      <w:r w:rsidRPr="004A5851">
        <w:t xml:space="preserve"> of rebate</w:t>
      </w:r>
      <w:bookmarkEnd w:id="18"/>
    </w:p>
    <w:p w14:paraId="207DC1EB" w14:textId="6EECAD07" w:rsidR="00AB179A" w:rsidRPr="004A5851" w:rsidRDefault="00AB179A" w:rsidP="00AB179A">
      <w:pPr>
        <w:pStyle w:val="subsection"/>
      </w:pPr>
      <w:r w:rsidRPr="004A5851">
        <w:tab/>
        <w:t>(1)</w:t>
      </w:r>
      <w:r w:rsidRPr="004A5851">
        <w:tab/>
        <w:t xml:space="preserve">For </w:t>
      </w:r>
      <w:r w:rsidR="00124E0F" w:rsidRPr="004A5851">
        <w:t xml:space="preserve">the purposes of </w:t>
      </w:r>
      <w:r w:rsidRPr="004A5851">
        <w:t>subsection 160</w:t>
      </w:r>
      <w:proofErr w:type="gramStart"/>
      <w:r w:rsidRPr="004A5851">
        <w:t>AAAA(</w:t>
      </w:r>
      <w:proofErr w:type="gramEnd"/>
      <w:r w:rsidRPr="004A5851">
        <w:t>1) or 160AAAB(1) of the Act, the amount of the rebate is ascertained in accordance with subsection (2) of this section (as affected by section 12 of this instrument).</w:t>
      </w:r>
    </w:p>
    <w:p w14:paraId="138522E6" w14:textId="77777777" w:rsidR="00AB179A" w:rsidRPr="004A5851" w:rsidRDefault="00AB179A" w:rsidP="00AB179A">
      <w:pPr>
        <w:pStyle w:val="subsection"/>
      </w:pPr>
      <w:r w:rsidRPr="004A5851">
        <w:lastRenderedPageBreak/>
        <w:tab/>
        <w:t>(2)</w:t>
      </w:r>
      <w:r w:rsidRPr="004A5851">
        <w:tab/>
        <w:t>The amount of the rebate is:</w:t>
      </w:r>
    </w:p>
    <w:p w14:paraId="759892D0" w14:textId="77777777" w:rsidR="00AB179A" w:rsidRPr="004A5851" w:rsidRDefault="00AB179A" w:rsidP="00AB179A">
      <w:pPr>
        <w:pStyle w:val="paragraph"/>
      </w:pPr>
      <w:r w:rsidRPr="004A5851">
        <w:tab/>
        <w:t>(a)</w:t>
      </w:r>
      <w:r w:rsidRPr="004A5851">
        <w:tab/>
        <w:t>the base rebate amount for the rebate; or</w:t>
      </w:r>
    </w:p>
    <w:p w14:paraId="79453DC7" w14:textId="77777777" w:rsidR="00AB179A" w:rsidRPr="004A5851" w:rsidRDefault="00AB179A" w:rsidP="00AB179A">
      <w:pPr>
        <w:pStyle w:val="paragraph"/>
      </w:pPr>
      <w:r w:rsidRPr="004A5851">
        <w:tab/>
        <w:t>(b)</w:t>
      </w:r>
      <w:r w:rsidRPr="004A5851">
        <w:tab/>
        <w:t>if:</w:t>
      </w:r>
    </w:p>
    <w:p w14:paraId="7060042F" w14:textId="05744D18" w:rsidR="00AB179A" w:rsidRPr="004A5851" w:rsidRDefault="00AB179A" w:rsidP="00AB179A">
      <w:pPr>
        <w:pStyle w:val="paragraphsub"/>
      </w:pPr>
      <w:r w:rsidRPr="004A5851">
        <w:tab/>
        <w:t>(</w:t>
      </w:r>
      <w:proofErr w:type="spellStart"/>
      <w:r w:rsidRPr="004A5851">
        <w:t>i</w:t>
      </w:r>
      <w:proofErr w:type="spellEnd"/>
      <w:r w:rsidRPr="004A5851">
        <w:t>)</w:t>
      </w:r>
      <w:r w:rsidRPr="004A5851">
        <w:tab/>
        <w:t>in the case of a rebate under section 160AAAA</w:t>
      </w:r>
      <w:r w:rsidR="009E7F11" w:rsidRPr="004A5851">
        <w:t xml:space="preserve"> of the Act</w:t>
      </w:r>
      <w:r w:rsidRPr="004A5851">
        <w:t>—the rebate income of the taxpayer; or</w:t>
      </w:r>
    </w:p>
    <w:p w14:paraId="2E8D79E2" w14:textId="4249F2C4" w:rsidR="00AB179A" w:rsidRPr="004A5851" w:rsidRDefault="00AB179A" w:rsidP="00AB179A">
      <w:pPr>
        <w:pStyle w:val="paragraphsub"/>
      </w:pPr>
      <w:r w:rsidRPr="004A5851">
        <w:tab/>
        <w:t>(ii)</w:t>
      </w:r>
      <w:r w:rsidRPr="004A5851">
        <w:tab/>
        <w:t>in the case of a rebate under section 160AAAB</w:t>
      </w:r>
      <w:r w:rsidR="009E7F11" w:rsidRPr="004A5851">
        <w:t xml:space="preserve"> of the Act</w:t>
      </w:r>
      <w:r w:rsidRPr="004A5851">
        <w:t xml:space="preserve">—the rebate income of the </w:t>
      </w:r>
      <w:proofErr w:type="gramStart"/>
      <w:r w:rsidRPr="004A5851">
        <w:t>beneficiary;</w:t>
      </w:r>
      <w:proofErr w:type="gramEnd"/>
    </w:p>
    <w:p w14:paraId="0489A1DB" w14:textId="77777777" w:rsidR="00AB179A" w:rsidRPr="004A5851" w:rsidRDefault="00AB179A" w:rsidP="00AB179A">
      <w:pPr>
        <w:pStyle w:val="paragraph"/>
      </w:pPr>
      <w:r w:rsidRPr="004A5851">
        <w:tab/>
      </w:r>
      <w:r w:rsidRPr="004A5851">
        <w:tab/>
        <w:t>exceeds the rebate threshold for the rebate—the base rebate amount for the rebate, reduced by 12.5 cents for each $1 of the amount of the excess.</w:t>
      </w:r>
    </w:p>
    <w:p w14:paraId="2F12FE5D" w14:textId="3F99593D" w:rsidR="00AB179A" w:rsidRPr="004A5851" w:rsidRDefault="00AB179A" w:rsidP="00AB179A">
      <w:pPr>
        <w:pStyle w:val="notetext"/>
      </w:pPr>
      <w:r w:rsidRPr="004A5851">
        <w:t>Note:</w:t>
      </w:r>
      <w:r w:rsidRPr="004A5851">
        <w:tab/>
        <w:t>The base rebate amount and the rebate threshold may be affected by section 12.</w:t>
      </w:r>
    </w:p>
    <w:p w14:paraId="06B50B48" w14:textId="69DB7EB1" w:rsidR="00AB179A" w:rsidRPr="004A5851" w:rsidRDefault="00AB179A" w:rsidP="00AB179A">
      <w:pPr>
        <w:pStyle w:val="ActHead5"/>
      </w:pPr>
      <w:bookmarkStart w:id="19" w:name="_Toc204772812"/>
      <w:proofErr w:type="gramStart"/>
      <w:r w:rsidRPr="001C3369">
        <w:rPr>
          <w:rStyle w:val="CharSectno"/>
        </w:rPr>
        <w:t>12</w:t>
      </w:r>
      <w:r w:rsidRPr="004A5851">
        <w:t xml:space="preserve">  Transfer</w:t>
      </w:r>
      <w:proofErr w:type="gramEnd"/>
      <w:r w:rsidRPr="004A5851">
        <w:t xml:space="preserve"> of unused base rebate amount from individual taxpayer to spouse or spouse’s trustee</w:t>
      </w:r>
      <w:bookmarkEnd w:id="19"/>
    </w:p>
    <w:p w14:paraId="6A7E864C" w14:textId="77777777" w:rsidR="00AB179A" w:rsidRPr="004A5851" w:rsidRDefault="00AB179A" w:rsidP="00AB179A">
      <w:pPr>
        <w:pStyle w:val="subsection"/>
      </w:pPr>
      <w:r w:rsidRPr="004A5851">
        <w:tab/>
        <w:t>(1)</w:t>
      </w:r>
      <w:r w:rsidRPr="004A5851">
        <w:tab/>
        <w:t>This section applies if:</w:t>
      </w:r>
    </w:p>
    <w:p w14:paraId="12F2F3D8" w14:textId="77777777" w:rsidR="00AB179A" w:rsidRPr="004A5851" w:rsidRDefault="00AB179A" w:rsidP="00AB179A">
      <w:pPr>
        <w:pStyle w:val="paragraph"/>
      </w:pPr>
      <w:r w:rsidRPr="004A5851">
        <w:tab/>
        <w:t>(a)</w:t>
      </w:r>
      <w:r w:rsidRPr="004A5851">
        <w:tab/>
        <w:t>either:</w:t>
      </w:r>
    </w:p>
    <w:p w14:paraId="0D815DF8"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 xml:space="preserve">an individual (referred to in this section as the </w:t>
      </w:r>
      <w:r w:rsidRPr="004A5851">
        <w:rPr>
          <w:b/>
          <w:i/>
        </w:rPr>
        <w:t>individual</w:t>
      </w:r>
      <w:r w:rsidRPr="004A5851">
        <w:t xml:space="preserve"> and the </w:t>
      </w:r>
      <w:r w:rsidRPr="004A5851">
        <w:rPr>
          <w:b/>
          <w:i/>
        </w:rPr>
        <w:t>taxpayer</w:t>
      </w:r>
      <w:r w:rsidRPr="004A5851">
        <w:t>) is entitled to a rebate under section 160AAAA of the Act for a year of income; or</w:t>
      </w:r>
    </w:p>
    <w:p w14:paraId="36FEA4EC" w14:textId="77777777" w:rsidR="00AB179A" w:rsidRPr="004A5851" w:rsidRDefault="00AB179A" w:rsidP="00AB179A">
      <w:pPr>
        <w:pStyle w:val="paragraphsub"/>
      </w:pPr>
      <w:r w:rsidRPr="004A5851">
        <w:tab/>
        <w:t>(ii)</w:t>
      </w:r>
      <w:r w:rsidRPr="004A5851">
        <w:tab/>
        <w:t xml:space="preserve">a trustee (referred to in this section as the </w:t>
      </w:r>
      <w:r w:rsidRPr="004A5851">
        <w:rPr>
          <w:b/>
          <w:i/>
        </w:rPr>
        <w:t>first trustee</w:t>
      </w:r>
      <w:r w:rsidRPr="004A5851">
        <w:t xml:space="preserve"> and the </w:t>
      </w:r>
      <w:r w:rsidRPr="004A5851">
        <w:rPr>
          <w:b/>
          <w:i/>
        </w:rPr>
        <w:t>taxpayer</w:t>
      </w:r>
      <w:r w:rsidRPr="004A5851">
        <w:t xml:space="preserve">) is entitled to a rebate under section 160AAAB of the Act for a year of income in respect of a beneficiary who is an individual (referred to in this section as the </w:t>
      </w:r>
      <w:r w:rsidRPr="004A5851">
        <w:rPr>
          <w:b/>
          <w:i/>
        </w:rPr>
        <w:t>individual</w:t>
      </w:r>
      <w:r w:rsidRPr="004A5851">
        <w:t>); and</w:t>
      </w:r>
    </w:p>
    <w:p w14:paraId="6209C38E" w14:textId="77777777" w:rsidR="00AB179A" w:rsidRPr="004A5851" w:rsidRDefault="00AB179A" w:rsidP="00AB179A">
      <w:pPr>
        <w:pStyle w:val="paragraph"/>
      </w:pPr>
      <w:r w:rsidRPr="004A5851">
        <w:tab/>
        <w:t>(b)</w:t>
      </w:r>
      <w:r w:rsidRPr="004A5851">
        <w:tab/>
        <w:t>the base rebate amount for the rebate exceeds:</w:t>
      </w:r>
    </w:p>
    <w:p w14:paraId="2BA005EA" w14:textId="22CE3204" w:rsidR="00AB179A" w:rsidRPr="004A5851" w:rsidRDefault="00AB179A" w:rsidP="00AB179A">
      <w:pPr>
        <w:pStyle w:val="paragraphsub"/>
      </w:pPr>
      <w:r w:rsidRPr="004A5851">
        <w:tab/>
        <w:t>(</w:t>
      </w:r>
      <w:proofErr w:type="spellStart"/>
      <w:r w:rsidRPr="004A5851">
        <w:t>i</w:t>
      </w:r>
      <w:proofErr w:type="spellEnd"/>
      <w:r w:rsidRPr="004A5851">
        <w:t>)</w:t>
      </w:r>
      <w:r w:rsidRPr="004A5851">
        <w:tab/>
        <w:t>if subparagraph (a)(</w:t>
      </w:r>
      <w:proofErr w:type="spellStart"/>
      <w:r w:rsidRPr="004A5851">
        <w:t>i</w:t>
      </w:r>
      <w:proofErr w:type="spellEnd"/>
      <w:r w:rsidRPr="004A5851">
        <w:t xml:space="preserve">) </w:t>
      </w:r>
      <w:r w:rsidR="009E7F11" w:rsidRPr="004A5851">
        <w:t xml:space="preserve">of this subsection </w:t>
      </w:r>
      <w:r w:rsidRPr="004A5851">
        <w:t>applies—the tax payable by the taxpayer in respect of income of the year; or</w:t>
      </w:r>
    </w:p>
    <w:p w14:paraId="350FA7FE" w14:textId="79963C86" w:rsidR="00AB179A" w:rsidRPr="004A5851" w:rsidRDefault="00AB179A" w:rsidP="00AB179A">
      <w:pPr>
        <w:pStyle w:val="paragraphsub"/>
      </w:pPr>
      <w:r w:rsidRPr="004A5851">
        <w:tab/>
        <w:t>(ii)</w:t>
      </w:r>
      <w:r w:rsidRPr="004A5851">
        <w:tab/>
        <w:t xml:space="preserve">if subparagraph (a)(ii) </w:t>
      </w:r>
      <w:r w:rsidR="009E7F11" w:rsidRPr="004A5851">
        <w:t xml:space="preserve">of this subsection </w:t>
      </w:r>
      <w:r w:rsidRPr="004A5851">
        <w:t xml:space="preserve">applies—the tax payable by the taxpayer in respect of the individual for the </w:t>
      </w:r>
      <w:proofErr w:type="gramStart"/>
      <w:r w:rsidRPr="004A5851">
        <w:t>year;</w:t>
      </w:r>
      <w:proofErr w:type="gramEnd"/>
    </w:p>
    <w:p w14:paraId="34AC87C7" w14:textId="77777777" w:rsidR="00AB179A" w:rsidRPr="004A5851" w:rsidRDefault="00AB179A" w:rsidP="00AB179A">
      <w:pPr>
        <w:pStyle w:val="paragraph"/>
      </w:pPr>
      <w:r w:rsidRPr="004A5851">
        <w:tab/>
      </w:r>
      <w:r w:rsidRPr="004A5851">
        <w:tab/>
        <w:t>(disregarding any credits or rebates); and</w:t>
      </w:r>
    </w:p>
    <w:p w14:paraId="59E1A23A" w14:textId="77777777" w:rsidR="00AB179A" w:rsidRPr="004A5851" w:rsidRDefault="00AB179A" w:rsidP="00F058A8">
      <w:pPr>
        <w:pStyle w:val="notetext"/>
      </w:pPr>
      <w:r w:rsidRPr="004A5851">
        <w:t>Note:</w:t>
      </w:r>
      <w:r w:rsidRPr="004A5851">
        <w:tab/>
        <w:t>See subsection (5).</w:t>
      </w:r>
    </w:p>
    <w:p w14:paraId="4019691B" w14:textId="77777777" w:rsidR="00AB179A" w:rsidRPr="004A5851" w:rsidRDefault="00AB179A" w:rsidP="00AB179A">
      <w:pPr>
        <w:pStyle w:val="paragraph"/>
      </w:pPr>
      <w:r w:rsidRPr="004A5851">
        <w:tab/>
        <w:t>(c)</w:t>
      </w:r>
      <w:r w:rsidRPr="004A5851">
        <w:tab/>
        <w:t>a person is at any time in the year the individual’s spouse; and</w:t>
      </w:r>
    </w:p>
    <w:p w14:paraId="29E20913" w14:textId="77777777" w:rsidR="00AB179A" w:rsidRPr="004A5851" w:rsidRDefault="00AB179A" w:rsidP="00AB179A">
      <w:pPr>
        <w:pStyle w:val="paragraph"/>
      </w:pPr>
      <w:r w:rsidRPr="004A5851">
        <w:tab/>
        <w:t>(d)</w:t>
      </w:r>
      <w:r w:rsidRPr="004A5851">
        <w:tab/>
        <w:t>the spouse (</w:t>
      </w:r>
      <w:proofErr w:type="gramStart"/>
      <w:r w:rsidRPr="004A5851">
        <w:t>whether or not</w:t>
      </w:r>
      <w:proofErr w:type="gramEnd"/>
      <w:r w:rsidRPr="004A5851">
        <w:t xml:space="preserve"> the same person as the first trustee):</w:t>
      </w:r>
    </w:p>
    <w:p w14:paraId="5F82F6B1"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 xml:space="preserve">is entitled to a rebate of tax (the </w:t>
      </w:r>
      <w:r w:rsidRPr="004A5851">
        <w:rPr>
          <w:b/>
          <w:i/>
        </w:rPr>
        <w:t>spouse’s rebate</w:t>
      </w:r>
      <w:r w:rsidRPr="004A5851">
        <w:t>) under section 160AAAA of the Act for the year; or</w:t>
      </w:r>
    </w:p>
    <w:p w14:paraId="3E3EC782" w14:textId="77777777" w:rsidR="00AB179A" w:rsidRPr="004A5851" w:rsidRDefault="00AB179A" w:rsidP="00AB179A">
      <w:pPr>
        <w:pStyle w:val="paragraphsub"/>
      </w:pPr>
      <w:r w:rsidRPr="004A5851">
        <w:tab/>
        <w:t>(ii)</w:t>
      </w:r>
      <w:r w:rsidRPr="004A5851">
        <w:tab/>
        <w:t>is a beneficiary in respect of whom a trustee (</w:t>
      </w:r>
      <w:proofErr w:type="gramStart"/>
      <w:r w:rsidRPr="004A5851">
        <w:t>whether or not</w:t>
      </w:r>
      <w:proofErr w:type="gramEnd"/>
      <w:r w:rsidRPr="004A5851">
        <w:t xml:space="preserve"> the same person as the individual or the first trustee) is entitled to a rebate of tax (the </w:t>
      </w:r>
      <w:r w:rsidRPr="004A5851">
        <w:rPr>
          <w:b/>
          <w:i/>
        </w:rPr>
        <w:t>spouse’s trustee’s rebate</w:t>
      </w:r>
      <w:r w:rsidRPr="004A5851">
        <w:t>) under section 160AAAB of the Act for the year; and</w:t>
      </w:r>
    </w:p>
    <w:p w14:paraId="09788C96" w14:textId="77777777" w:rsidR="00AB179A" w:rsidRPr="004A5851" w:rsidRDefault="00AB179A" w:rsidP="00AB179A">
      <w:pPr>
        <w:pStyle w:val="paragraph"/>
      </w:pPr>
      <w:r w:rsidRPr="004A5851">
        <w:tab/>
        <w:t>(e)</w:t>
      </w:r>
      <w:r w:rsidRPr="004A5851">
        <w:tab/>
        <w:t>the amount of the spouse’s rebate, or the spouse’s trustee’s rebate, is less than the base rebate amount for that rebate.</w:t>
      </w:r>
    </w:p>
    <w:p w14:paraId="70B61F78" w14:textId="77777777" w:rsidR="00AB179A" w:rsidRPr="004A5851" w:rsidRDefault="00AB179A" w:rsidP="00AB179A">
      <w:pPr>
        <w:pStyle w:val="subsection"/>
      </w:pPr>
      <w:r w:rsidRPr="004A5851">
        <w:tab/>
        <w:t>(2)</w:t>
      </w:r>
      <w:r w:rsidRPr="004A5851">
        <w:tab/>
        <w:t>For the purposes of paragraph (1)(c), spouses living separately and apart on a permanent basis are treated as not being spouses of each other.</w:t>
      </w:r>
    </w:p>
    <w:p w14:paraId="15E23BA7" w14:textId="0F16E1B3" w:rsidR="00AB179A" w:rsidRPr="004A5851" w:rsidRDefault="00AB179A" w:rsidP="00AB179A">
      <w:pPr>
        <w:pStyle w:val="subsection"/>
      </w:pPr>
      <w:r w:rsidRPr="004A5851">
        <w:tab/>
        <w:t>(3)</w:t>
      </w:r>
      <w:r w:rsidRPr="004A5851">
        <w:tab/>
        <w:t>For the purposes of subsection 11(2) (but not section 10):</w:t>
      </w:r>
    </w:p>
    <w:p w14:paraId="23172F4A" w14:textId="77777777" w:rsidR="00AB179A" w:rsidRPr="004A5851" w:rsidRDefault="00AB179A" w:rsidP="00AB179A">
      <w:pPr>
        <w:pStyle w:val="paragraph"/>
      </w:pPr>
      <w:r w:rsidRPr="004A5851">
        <w:tab/>
        <w:t>(a)</w:t>
      </w:r>
      <w:r w:rsidRPr="004A5851">
        <w:tab/>
        <w:t>the base rebate amount for the taxpayer’s rebate is reduced by the amount of the excess mentioned in paragraph (1)(b) of this section; and</w:t>
      </w:r>
    </w:p>
    <w:p w14:paraId="4B7DF782" w14:textId="77777777" w:rsidR="00AB179A" w:rsidRPr="004A5851" w:rsidRDefault="00AB179A" w:rsidP="00AB179A">
      <w:pPr>
        <w:pStyle w:val="paragraph"/>
      </w:pPr>
      <w:r w:rsidRPr="004A5851">
        <w:lastRenderedPageBreak/>
        <w:tab/>
        <w:t>(b)</w:t>
      </w:r>
      <w:r w:rsidRPr="004A5851">
        <w:tab/>
        <w:t>the base rebate amount for the spouse’s rebate, or the spouse’s trustee’s rebate, is increased by:</w:t>
      </w:r>
    </w:p>
    <w:p w14:paraId="3A8D16F6"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the amount of the excess mentioned in paragraph (1)(b) of this section; or</w:t>
      </w:r>
    </w:p>
    <w:p w14:paraId="51B6A1F3" w14:textId="62159098" w:rsidR="00AB179A" w:rsidRPr="004A5851" w:rsidRDefault="00AB179A" w:rsidP="00AB179A">
      <w:pPr>
        <w:pStyle w:val="paragraphsub"/>
      </w:pPr>
      <w:r w:rsidRPr="004A5851">
        <w:tab/>
        <w:t>(ii)</w:t>
      </w:r>
      <w:r w:rsidRPr="004A5851">
        <w:tab/>
        <w:t>if the conditions in subsection (4)</w:t>
      </w:r>
      <w:r w:rsidR="009E7F11" w:rsidRPr="004A5851">
        <w:t xml:space="preserve"> of this section</w:t>
      </w:r>
      <w:r w:rsidRPr="004A5851">
        <w:t xml:space="preserve"> are met—the greater of the amount worked out using the following formula and nil:</w:t>
      </w:r>
    </w:p>
    <w:p w14:paraId="03E2979B" w14:textId="1E864D84" w:rsidR="00563F68" w:rsidRPr="004A5851" w:rsidRDefault="00563F68" w:rsidP="00563F68">
      <w:pPr>
        <w:pStyle w:val="paragraphsub"/>
      </w:pPr>
      <w:r w:rsidRPr="004A5851">
        <w:tab/>
      </w:r>
      <w:r w:rsidRPr="004A5851">
        <w:tab/>
      </w:r>
      <w:r w:rsidR="002E078B" w:rsidRPr="004A5851">
        <w:object w:dxaOrig="5860" w:dyaOrig="1020" w14:anchorId="4144B135">
          <v:shape id="_x0000_i1029" type="#_x0000_t75" alt="Start formula Base rebate amount for the taxpayer's rebate minus open bracket open bracket Taxpayer's taxable income mentioned in paragraph open bracket 4 close bracket open bracket a close bracket minus $6,000 close bracket times 0.15 close bracket end formula&#10;" style="width:293.45pt;height:50.25pt;mso-position-horizontal:absolute" o:ole="">
            <v:imagedata r:id="rId28" o:title=""/>
          </v:shape>
          <o:OLEObject Type="Embed" ProgID="Equation.DSMT4" ShapeID="_x0000_i1029" DrawAspect="Content" ObjectID="_1818585886" r:id="rId29"/>
        </w:object>
      </w:r>
    </w:p>
    <w:p w14:paraId="68EBA696" w14:textId="1B073258" w:rsidR="00AB179A" w:rsidRPr="004A5851" w:rsidRDefault="00AB179A" w:rsidP="00AB179A">
      <w:pPr>
        <w:pStyle w:val="notetext"/>
      </w:pPr>
      <w:r w:rsidRPr="004A5851">
        <w:t>Note:</w:t>
      </w:r>
      <w:r w:rsidRPr="004A5851">
        <w:tab/>
        <w:t>Changing the base rebate amount may also change the rebate threshold: see subsections 9(4) to (7).</w:t>
      </w:r>
    </w:p>
    <w:p w14:paraId="3362A987" w14:textId="77777777" w:rsidR="00AB179A" w:rsidRPr="004A5851" w:rsidRDefault="00AB179A" w:rsidP="00AB179A">
      <w:pPr>
        <w:pStyle w:val="subsection"/>
      </w:pPr>
      <w:r w:rsidRPr="004A5851">
        <w:tab/>
        <w:t>(4)</w:t>
      </w:r>
      <w:r w:rsidRPr="004A5851">
        <w:tab/>
        <w:t>For the purposes of subparagraph (3)(b)(ii), the conditions are:</w:t>
      </w:r>
    </w:p>
    <w:p w14:paraId="6B0E5C22" w14:textId="13E7107E" w:rsidR="00AB179A" w:rsidRPr="004A5851" w:rsidRDefault="00AB179A" w:rsidP="00AB179A">
      <w:pPr>
        <w:pStyle w:val="paragraph"/>
      </w:pPr>
      <w:r w:rsidRPr="004A5851">
        <w:tab/>
        <w:t>(a)</w:t>
      </w:r>
      <w:r w:rsidRPr="004A5851">
        <w:tab/>
        <w:t>that the following is greater than $6</w:t>
      </w:r>
      <w:r w:rsidR="009E7F11" w:rsidRPr="004A5851">
        <w:t>,</w:t>
      </w:r>
      <w:r w:rsidRPr="004A5851">
        <w:t>000:</w:t>
      </w:r>
    </w:p>
    <w:p w14:paraId="20F1781E"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if subparagraph (1)(a)(</w:t>
      </w:r>
      <w:proofErr w:type="spellStart"/>
      <w:r w:rsidRPr="004A5851">
        <w:t>i</w:t>
      </w:r>
      <w:proofErr w:type="spellEnd"/>
      <w:r w:rsidRPr="004A5851">
        <w:t xml:space="preserve">) applies—the taxpayer’s taxable income for the </w:t>
      </w:r>
      <w:proofErr w:type="gramStart"/>
      <w:r w:rsidRPr="004A5851">
        <w:t>year;</w:t>
      </w:r>
      <w:proofErr w:type="gramEnd"/>
    </w:p>
    <w:p w14:paraId="6A99E2CC" w14:textId="77777777" w:rsidR="00AB179A" w:rsidRPr="004A5851" w:rsidRDefault="00AB179A" w:rsidP="00AB179A">
      <w:pPr>
        <w:pStyle w:val="paragraphsub"/>
      </w:pPr>
      <w:r w:rsidRPr="004A5851">
        <w:tab/>
        <w:t>(ii)</w:t>
      </w:r>
      <w:r w:rsidRPr="004A5851">
        <w:tab/>
        <w:t>if subparagraph (1)(a)(ii) applies—the taxpayer’s taxable income in relation to the individual for the year; and</w:t>
      </w:r>
    </w:p>
    <w:p w14:paraId="2C9EAC63" w14:textId="77777777" w:rsidR="00AB179A" w:rsidRPr="004A5851" w:rsidRDefault="00AB179A" w:rsidP="00AB179A">
      <w:pPr>
        <w:pStyle w:val="paragraph"/>
      </w:pPr>
      <w:r w:rsidRPr="004A5851">
        <w:tab/>
        <w:t>(b)</w:t>
      </w:r>
      <w:r w:rsidRPr="004A5851">
        <w:tab/>
        <w:t xml:space="preserve">that each rate of tax payable by the taxpayer is a rate set out in Part I of Schedule 7 to the </w:t>
      </w:r>
      <w:r w:rsidRPr="004A5851">
        <w:rPr>
          <w:i/>
        </w:rPr>
        <w:t>Income Tax Rates Act 1986</w:t>
      </w:r>
      <w:r w:rsidRPr="004A5851">
        <w:t>.</w:t>
      </w:r>
    </w:p>
    <w:p w14:paraId="5E482A9A" w14:textId="77777777" w:rsidR="00AB179A" w:rsidRPr="004A5851" w:rsidRDefault="00AB179A" w:rsidP="00AB179A">
      <w:pPr>
        <w:pStyle w:val="SubsectionHead"/>
      </w:pPr>
      <w:r w:rsidRPr="004A5851">
        <w:t>Certain pensions treated as assessable income</w:t>
      </w:r>
    </w:p>
    <w:p w14:paraId="11975195" w14:textId="77777777" w:rsidR="00AB179A" w:rsidRPr="004A5851" w:rsidRDefault="00AB179A" w:rsidP="00AB179A">
      <w:pPr>
        <w:pStyle w:val="subsection"/>
      </w:pPr>
      <w:r w:rsidRPr="004A5851">
        <w:tab/>
        <w:t>(5)</w:t>
      </w:r>
      <w:r w:rsidRPr="004A5851">
        <w:tab/>
        <w:t>For the purposes of this section, the amount of the taxpayer’s assessable income of the year is to be calculated as if a pension the taxpayer receives at any time in the year were assessable income, if:</w:t>
      </w:r>
    </w:p>
    <w:p w14:paraId="7521695D" w14:textId="77777777" w:rsidR="00AB179A" w:rsidRPr="004A5851" w:rsidRDefault="00AB179A" w:rsidP="00AB179A">
      <w:pPr>
        <w:pStyle w:val="paragraph"/>
      </w:pPr>
      <w:r w:rsidRPr="004A5851">
        <w:tab/>
        <w:t>(a)</w:t>
      </w:r>
      <w:r w:rsidRPr="004A5851">
        <w:tab/>
        <w:t>the taxpayer receives the pension under:</w:t>
      </w:r>
    </w:p>
    <w:p w14:paraId="1DD40362" w14:textId="6B5FF88A" w:rsidR="00AB179A" w:rsidRPr="004A5851" w:rsidRDefault="00AB179A" w:rsidP="00AB179A">
      <w:pPr>
        <w:pStyle w:val="paragraphsub"/>
      </w:pPr>
      <w:r w:rsidRPr="004A5851">
        <w:tab/>
        <w:t>(</w:t>
      </w:r>
      <w:proofErr w:type="spellStart"/>
      <w:r w:rsidRPr="004A5851">
        <w:t>i</w:t>
      </w:r>
      <w:proofErr w:type="spellEnd"/>
      <w:r w:rsidRPr="004A5851">
        <w:t>)</w:t>
      </w:r>
      <w:r w:rsidRPr="004A5851">
        <w:tab/>
        <w:t xml:space="preserve">Part 2.3 or 2.5 of the </w:t>
      </w:r>
      <w:r w:rsidRPr="004A5851">
        <w:rPr>
          <w:i/>
        </w:rPr>
        <w:t>Social Security Act 1991</w:t>
      </w:r>
      <w:r w:rsidRPr="004A5851">
        <w:t>; or</w:t>
      </w:r>
    </w:p>
    <w:p w14:paraId="69927DF9" w14:textId="77777777" w:rsidR="00AB179A" w:rsidRPr="004A5851" w:rsidRDefault="00AB179A" w:rsidP="00AB179A">
      <w:pPr>
        <w:pStyle w:val="paragraphsub"/>
      </w:pPr>
      <w:r w:rsidRPr="004A5851">
        <w:tab/>
        <w:t>(ii)</w:t>
      </w:r>
      <w:r w:rsidRPr="004A5851">
        <w:tab/>
        <w:t xml:space="preserve">Division 4 or 5 of Part III of the </w:t>
      </w:r>
      <w:r w:rsidRPr="004A5851">
        <w:rPr>
          <w:i/>
        </w:rPr>
        <w:t>Veterans’ Entitlements Act 1986</w:t>
      </w:r>
      <w:r w:rsidRPr="004A5851">
        <w:t>; and</w:t>
      </w:r>
    </w:p>
    <w:p w14:paraId="33F79C37" w14:textId="37D2ADD6" w:rsidR="00AB179A" w:rsidRPr="004A5851" w:rsidRDefault="00AB179A" w:rsidP="00AB179A">
      <w:pPr>
        <w:pStyle w:val="paragraph"/>
      </w:pPr>
      <w:r w:rsidRPr="004A5851">
        <w:tab/>
        <w:t>(b)</w:t>
      </w:r>
      <w:r w:rsidRPr="004A5851">
        <w:tab/>
        <w:t>the pension payments are exempt payments under Subdivision 52</w:t>
      </w:r>
      <w:r w:rsidR="004A5851">
        <w:noBreakHyphen/>
      </w:r>
      <w:r w:rsidRPr="004A5851">
        <w:t>A or 52</w:t>
      </w:r>
      <w:r w:rsidR="004A5851">
        <w:noBreakHyphen/>
      </w:r>
      <w:r w:rsidRPr="004A5851">
        <w:t xml:space="preserve">B of the </w:t>
      </w:r>
      <w:r w:rsidRPr="004A5851">
        <w:rPr>
          <w:i/>
        </w:rPr>
        <w:t>Income Tax Assessment Act 1997</w:t>
      </w:r>
      <w:r w:rsidRPr="004A5851">
        <w:t>.</w:t>
      </w:r>
    </w:p>
    <w:p w14:paraId="3D30ACE4" w14:textId="77777777" w:rsidR="00AB179A" w:rsidRPr="004A5851" w:rsidRDefault="00AB179A" w:rsidP="00AB179A">
      <w:pPr>
        <w:pStyle w:val="ActHead3"/>
        <w:pageBreakBefore/>
      </w:pPr>
      <w:bookmarkStart w:id="20" w:name="_Toc204772813"/>
      <w:r w:rsidRPr="001C3369">
        <w:rPr>
          <w:rStyle w:val="CharDivNo"/>
        </w:rPr>
        <w:lastRenderedPageBreak/>
        <w:t>Division 2</w:t>
      </w:r>
      <w:r w:rsidRPr="004A5851">
        <w:t>—</w:t>
      </w:r>
      <w:r w:rsidRPr="001C3369">
        <w:rPr>
          <w:rStyle w:val="CharDivText"/>
        </w:rPr>
        <w:t>Rebate in respect of certain benefits etc.</w:t>
      </w:r>
      <w:bookmarkEnd w:id="20"/>
    </w:p>
    <w:p w14:paraId="0F65888A" w14:textId="5580A9FE" w:rsidR="00AB179A" w:rsidRPr="004A5851" w:rsidRDefault="00AB179A" w:rsidP="00AB179A">
      <w:pPr>
        <w:pStyle w:val="ActHead5"/>
      </w:pPr>
      <w:bookmarkStart w:id="21" w:name="_Toc204772814"/>
      <w:proofErr w:type="gramStart"/>
      <w:r w:rsidRPr="001C3369">
        <w:rPr>
          <w:rStyle w:val="CharSectno"/>
        </w:rPr>
        <w:t>13</w:t>
      </w:r>
      <w:r w:rsidRPr="004A5851">
        <w:t xml:space="preserve">  Amount</w:t>
      </w:r>
      <w:proofErr w:type="gramEnd"/>
      <w:r w:rsidRPr="004A5851">
        <w:t xml:space="preserve"> of rebate</w:t>
      </w:r>
      <w:bookmarkEnd w:id="21"/>
    </w:p>
    <w:p w14:paraId="4533C437" w14:textId="274FD2AC" w:rsidR="00AB179A" w:rsidRPr="004A5851" w:rsidRDefault="00AB179A" w:rsidP="00AB179A">
      <w:pPr>
        <w:pStyle w:val="subsection"/>
      </w:pPr>
      <w:r w:rsidRPr="004A5851">
        <w:tab/>
        <w:t>(1)</w:t>
      </w:r>
      <w:r w:rsidRPr="004A5851">
        <w:tab/>
        <w:t xml:space="preserve">For </w:t>
      </w:r>
      <w:r w:rsidR="00124E0F" w:rsidRPr="004A5851">
        <w:t xml:space="preserve">the purposes of </w:t>
      </w:r>
      <w:r w:rsidRPr="004A5851">
        <w:t>subsection 160</w:t>
      </w:r>
      <w:proofErr w:type="gramStart"/>
      <w:r w:rsidRPr="004A5851">
        <w:t>AAA(</w:t>
      </w:r>
      <w:proofErr w:type="gramEnd"/>
      <w:r w:rsidRPr="004A5851">
        <w:t>3) of the Act, the amount of the taxpayer’s rebate in respect of a year of income is ascertained in accordance with this section.</w:t>
      </w:r>
    </w:p>
    <w:p w14:paraId="1933E455" w14:textId="1E5FA3CC" w:rsidR="00563F68" w:rsidRPr="004A5851" w:rsidRDefault="00AB179A" w:rsidP="00563F68">
      <w:pPr>
        <w:pStyle w:val="subsection"/>
      </w:pPr>
      <w:r w:rsidRPr="004A5851">
        <w:tab/>
        <w:t>(2)</w:t>
      </w:r>
      <w:r w:rsidRPr="004A5851">
        <w:tab/>
        <w:t>Subject to subsection (3), the amount of the rebate is the amount worked out in accordance with the following formula:</w:t>
      </w:r>
      <w:r w:rsidR="00563F68" w:rsidRPr="004A5851">
        <w:rPr>
          <w:position w:val="-24"/>
        </w:rPr>
        <w:object w:dxaOrig="3820" w:dyaOrig="580" w14:anchorId="185447E6">
          <v:shape id="_x0000_i1030" type="#_x0000_t75" alt="Start formula 0.15 times oen bracket Rebatable benefit amount minus $6,000 close bracket end formula" style="width:191.55pt;height:29.9pt" o:ole="">
            <v:imagedata r:id="rId30" o:title=""/>
          </v:shape>
          <o:OLEObject Type="Embed" ProgID="Equation.DSMT4" ShapeID="_x0000_i1030" DrawAspect="Content" ObjectID="_1818585887" r:id="rId31"/>
        </w:object>
      </w:r>
    </w:p>
    <w:p w14:paraId="33CF7D20" w14:textId="77777777" w:rsidR="00AB179A" w:rsidRPr="004A5851" w:rsidRDefault="00AB179A" w:rsidP="00AB179A">
      <w:pPr>
        <w:pStyle w:val="subsection"/>
      </w:pPr>
      <w:r w:rsidRPr="004A5851">
        <w:tab/>
        <w:t>(3)</w:t>
      </w:r>
      <w:r w:rsidRPr="004A5851">
        <w:tab/>
        <w:t xml:space="preserve">The amount of the rebate is the amount worked out using the following formula, if the taxpayer’s </w:t>
      </w:r>
      <w:proofErr w:type="spellStart"/>
      <w:r w:rsidRPr="004A5851">
        <w:t>rebatable</w:t>
      </w:r>
      <w:proofErr w:type="spellEnd"/>
      <w:r w:rsidRPr="004A5851">
        <w:t xml:space="preserve"> benefit amount is greater than the threshold at the upper conclusion of the lowest marginal tax rate:</w:t>
      </w:r>
    </w:p>
    <w:p w14:paraId="2DF70258" w14:textId="77777777" w:rsidR="00B170F7" w:rsidRPr="004A5851" w:rsidRDefault="00B173E7" w:rsidP="00960952">
      <w:pPr>
        <w:pStyle w:val="subsection2"/>
      </w:pPr>
      <w:r w:rsidRPr="004A5851">
        <w:object w:dxaOrig="7060" w:dyaOrig="1180" w14:anchorId="7F5B6226">
          <v:shape id="_x0000_i1031" type="#_x0000_t75" alt="Start formula 0.15 times open bracket Rebatable benefit amount minus $6,000 close bracket plus 0.15 times open bracket Rebatable benefit amount minus Threshold at the upper conclusion of the lowest marginal tax rate close bracket end formula" style="width:352.55pt;height:59.1pt" o:ole="">
            <v:imagedata r:id="rId32" o:title=""/>
          </v:shape>
          <o:OLEObject Type="Embed" ProgID="Equation.DSMT4" ShapeID="_x0000_i1031" DrawAspect="Content" ObjectID="_1818585888" r:id="rId33"/>
        </w:object>
      </w:r>
    </w:p>
    <w:p w14:paraId="2BE7C30E" w14:textId="4E83B657" w:rsidR="00AB179A" w:rsidRPr="004A5851" w:rsidRDefault="00AB179A" w:rsidP="00AB179A">
      <w:pPr>
        <w:pStyle w:val="subsection"/>
      </w:pPr>
      <w:r w:rsidRPr="004A5851">
        <w:tab/>
        <w:t>(4)</w:t>
      </w:r>
      <w:r w:rsidRPr="004A5851">
        <w:tab/>
        <w:t xml:space="preserve">The </w:t>
      </w:r>
      <w:proofErr w:type="spellStart"/>
      <w:r w:rsidRPr="004A5851">
        <w:rPr>
          <w:b/>
          <w:i/>
        </w:rPr>
        <w:t>rebatable</w:t>
      </w:r>
      <w:proofErr w:type="spellEnd"/>
      <w:r w:rsidRPr="004A5851">
        <w:rPr>
          <w:b/>
          <w:i/>
        </w:rPr>
        <w:t xml:space="preserve"> benefit amount</w:t>
      </w:r>
      <w:r w:rsidRPr="004A5851">
        <w:t xml:space="preserve"> is the amount of </w:t>
      </w:r>
      <w:proofErr w:type="spellStart"/>
      <w:r w:rsidRPr="004A5851">
        <w:t>rebatable</w:t>
      </w:r>
      <w:proofErr w:type="spellEnd"/>
      <w:r w:rsidRPr="004A5851">
        <w:t xml:space="preserve"> benefit included in the taxpayer’s assessable income of the year, rounded down to the nearest whole dollar.</w:t>
      </w:r>
    </w:p>
    <w:p w14:paraId="7532BD8F" w14:textId="77777777" w:rsidR="00AB179A" w:rsidRPr="004A5851" w:rsidRDefault="00AB179A" w:rsidP="00AB179A">
      <w:pPr>
        <w:pStyle w:val="subsection"/>
      </w:pPr>
      <w:r w:rsidRPr="004A5851">
        <w:tab/>
        <w:t>(5)</w:t>
      </w:r>
      <w:r w:rsidRPr="004A5851">
        <w:tab/>
        <w:t>The amount worked out under subsection (2) or (3) must be rounded up to the nearest whole dollar, if the amount is not an amount of whole dollars.</w:t>
      </w:r>
    </w:p>
    <w:p w14:paraId="369F101C" w14:textId="77777777" w:rsidR="00AB179A" w:rsidRPr="004A5851" w:rsidRDefault="00AB179A" w:rsidP="00AB179A">
      <w:pPr>
        <w:pStyle w:val="ActHead2"/>
        <w:pageBreakBefore/>
      </w:pPr>
      <w:bookmarkStart w:id="22" w:name="CU_1120735"/>
      <w:bookmarkStart w:id="23" w:name="_Toc204772815"/>
      <w:bookmarkEnd w:id="22"/>
      <w:r w:rsidRPr="001C3369">
        <w:rPr>
          <w:rStyle w:val="CharPartNo"/>
        </w:rPr>
        <w:lastRenderedPageBreak/>
        <w:t>Part 6</w:t>
      </w:r>
      <w:r w:rsidRPr="004A5851">
        <w:t>—</w:t>
      </w:r>
      <w:r w:rsidRPr="001C3369">
        <w:rPr>
          <w:rStyle w:val="CharPartText"/>
        </w:rPr>
        <w:t>Returns and assessments</w:t>
      </w:r>
      <w:bookmarkEnd w:id="23"/>
    </w:p>
    <w:p w14:paraId="0F39D113" w14:textId="77777777" w:rsidR="00AB179A" w:rsidRPr="001C3369" w:rsidRDefault="00AB179A" w:rsidP="00AB179A">
      <w:pPr>
        <w:pStyle w:val="Header"/>
      </w:pPr>
      <w:r w:rsidRPr="001C3369">
        <w:rPr>
          <w:rStyle w:val="CharDivNo"/>
        </w:rPr>
        <w:t xml:space="preserve"> </w:t>
      </w:r>
      <w:r w:rsidRPr="001C3369">
        <w:rPr>
          <w:rStyle w:val="CharDivText"/>
        </w:rPr>
        <w:t xml:space="preserve"> </w:t>
      </w:r>
    </w:p>
    <w:p w14:paraId="381683A5" w14:textId="5E853ECA" w:rsidR="00AB179A" w:rsidRPr="004A5851" w:rsidRDefault="00AB179A" w:rsidP="00AB179A">
      <w:pPr>
        <w:pStyle w:val="ActHead5"/>
      </w:pPr>
      <w:bookmarkStart w:id="24" w:name="_Toc204772816"/>
      <w:proofErr w:type="gramStart"/>
      <w:r w:rsidRPr="001C3369">
        <w:rPr>
          <w:rStyle w:val="CharSectno"/>
        </w:rPr>
        <w:t>14</w:t>
      </w:r>
      <w:r w:rsidRPr="004A5851">
        <w:t xml:space="preserve">  Amendment</w:t>
      </w:r>
      <w:proofErr w:type="gramEnd"/>
      <w:r w:rsidRPr="004A5851">
        <w:t xml:space="preserve"> of assessments</w:t>
      </w:r>
      <w:bookmarkEnd w:id="24"/>
    </w:p>
    <w:p w14:paraId="52C51E31" w14:textId="6AAF8A20" w:rsidR="00AB179A" w:rsidRPr="004A5851" w:rsidRDefault="00AB179A" w:rsidP="00AB179A">
      <w:pPr>
        <w:pStyle w:val="subsection"/>
      </w:pPr>
      <w:r w:rsidRPr="004A5851">
        <w:tab/>
      </w:r>
      <w:r w:rsidRPr="004A5851">
        <w:tab/>
        <w:t xml:space="preserve">For </w:t>
      </w:r>
      <w:r w:rsidR="005F435F" w:rsidRPr="004A5851">
        <w:t xml:space="preserve">the purposes of </w:t>
      </w:r>
      <w:r w:rsidRPr="004A5851">
        <w:t xml:space="preserve">a provision of the table in subsection 170(1) of the Act mentioned in column 1 of an item of the following table, the circumstance set out in column 2 of the item is prescribed in relation to amending an assessment of an entity (the </w:t>
      </w:r>
      <w:r w:rsidRPr="004A5851">
        <w:rPr>
          <w:b/>
          <w:i/>
        </w:rPr>
        <w:t>assessed entity</w:t>
      </w:r>
      <w:r w:rsidRPr="004A5851">
        <w:t xml:space="preserve">) for a year of income (the </w:t>
      </w:r>
      <w:r w:rsidRPr="004A5851">
        <w:rPr>
          <w:b/>
          <w:i/>
        </w:rPr>
        <w:t>assessment year</w:t>
      </w:r>
      <w:r w:rsidRPr="004A5851">
        <w:t>).</w:t>
      </w:r>
    </w:p>
    <w:p w14:paraId="50A81B2B" w14:textId="7716B777" w:rsidR="00E63EF5" w:rsidRPr="004A5851" w:rsidRDefault="00AB179A" w:rsidP="006E6C74">
      <w:pPr>
        <w:pStyle w:val="notetext"/>
      </w:pPr>
      <w:r w:rsidRPr="004A5851">
        <w:t>Note:</w:t>
      </w:r>
      <w:r w:rsidRPr="004A5851">
        <w:tab/>
        <w:t>If a circumstance in an item of the table exists, the Commissioner may amend the assessment within 4 years after the day on which the Commissioner gives notice of the assessment to the assessed entity, unless a longer amendment period applies.</w:t>
      </w:r>
    </w:p>
    <w:p w14:paraId="583B4E46" w14:textId="77777777" w:rsidR="00AB179A" w:rsidRPr="004A5851" w:rsidRDefault="00AB179A" w:rsidP="00AB179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5"/>
        <w:gridCol w:w="2178"/>
        <w:gridCol w:w="5586"/>
      </w:tblGrid>
      <w:tr w:rsidR="00AB179A" w:rsidRPr="004A5851" w14:paraId="2AF83DDC" w14:textId="77777777" w:rsidTr="002E6B8A">
        <w:trPr>
          <w:tblHeader/>
        </w:trPr>
        <w:tc>
          <w:tcPr>
            <w:tcW w:w="5000" w:type="pct"/>
            <w:gridSpan w:val="3"/>
            <w:tcBorders>
              <w:top w:val="single" w:sz="12" w:space="0" w:color="auto"/>
              <w:bottom w:val="single" w:sz="2" w:space="0" w:color="auto"/>
            </w:tcBorders>
            <w:shd w:val="clear" w:color="auto" w:fill="auto"/>
          </w:tcPr>
          <w:p w14:paraId="7636AF83" w14:textId="77777777" w:rsidR="00AB179A" w:rsidRPr="004A5851" w:rsidRDefault="00AB179A" w:rsidP="002E6B8A">
            <w:pPr>
              <w:pStyle w:val="TableHeading"/>
            </w:pPr>
            <w:r w:rsidRPr="004A5851">
              <w:t>Amendment circumstances</w:t>
            </w:r>
          </w:p>
        </w:tc>
      </w:tr>
      <w:tr w:rsidR="00AB179A" w:rsidRPr="004A5851" w14:paraId="673AF2C2" w14:textId="77777777" w:rsidTr="00B173E7">
        <w:trPr>
          <w:tblHeader/>
        </w:trPr>
        <w:tc>
          <w:tcPr>
            <w:tcW w:w="448" w:type="pct"/>
            <w:tcBorders>
              <w:top w:val="single" w:sz="2" w:space="0" w:color="auto"/>
              <w:bottom w:val="single" w:sz="12" w:space="0" w:color="auto"/>
            </w:tcBorders>
            <w:shd w:val="clear" w:color="auto" w:fill="auto"/>
          </w:tcPr>
          <w:p w14:paraId="1069F1C6" w14:textId="77777777" w:rsidR="00AB179A" w:rsidRPr="004A5851" w:rsidRDefault="00AB179A" w:rsidP="002E6B8A">
            <w:pPr>
              <w:pStyle w:val="TableHeading"/>
            </w:pPr>
            <w:r w:rsidRPr="004A5851">
              <w:t>Item</w:t>
            </w:r>
          </w:p>
        </w:tc>
        <w:tc>
          <w:tcPr>
            <w:tcW w:w="1277" w:type="pct"/>
            <w:tcBorders>
              <w:top w:val="single" w:sz="2" w:space="0" w:color="auto"/>
              <w:bottom w:val="single" w:sz="12" w:space="0" w:color="auto"/>
            </w:tcBorders>
            <w:shd w:val="clear" w:color="auto" w:fill="auto"/>
          </w:tcPr>
          <w:p w14:paraId="4B6CEC08" w14:textId="77777777" w:rsidR="00AB179A" w:rsidRPr="004A5851" w:rsidRDefault="00AB179A" w:rsidP="002E6B8A">
            <w:pPr>
              <w:pStyle w:val="TableHeading"/>
            </w:pPr>
            <w:r w:rsidRPr="004A5851">
              <w:t>Column 1</w:t>
            </w:r>
          </w:p>
          <w:p w14:paraId="2CA7C41A" w14:textId="77777777" w:rsidR="00AB179A" w:rsidRPr="004A5851" w:rsidRDefault="00AB179A" w:rsidP="002E6B8A">
            <w:pPr>
              <w:pStyle w:val="TableHeading"/>
            </w:pPr>
            <w:r w:rsidRPr="004A5851">
              <w:t>Provision of the table in subsection 170(1) of the Act</w:t>
            </w:r>
          </w:p>
        </w:tc>
        <w:tc>
          <w:tcPr>
            <w:tcW w:w="3275" w:type="pct"/>
            <w:tcBorders>
              <w:top w:val="single" w:sz="2" w:space="0" w:color="auto"/>
              <w:bottom w:val="single" w:sz="12" w:space="0" w:color="auto"/>
            </w:tcBorders>
            <w:shd w:val="clear" w:color="auto" w:fill="auto"/>
          </w:tcPr>
          <w:p w14:paraId="3B1AE114" w14:textId="77777777" w:rsidR="00AB179A" w:rsidRPr="004A5851" w:rsidRDefault="00AB179A" w:rsidP="002E6B8A">
            <w:pPr>
              <w:pStyle w:val="TableHeading"/>
            </w:pPr>
            <w:r w:rsidRPr="004A5851">
              <w:t>Column 2</w:t>
            </w:r>
          </w:p>
          <w:p w14:paraId="1139889F" w14:textId="77777777" w:rsidR="00AB179A" w:rsidRPr="004A5851" w:rsidRDefault="00AB179A" w:rsidP="002E6B8A">
            <w:pPr>
              <w:pStyle w:val="TableHeading"/>
            </w:pPr>
            <w:r w:rsidRPr="004A5851">
              <w:t>Circumstance</w:t>
            </w:r>
          </w:p>
        </w:tc>
      </w:tr>
      <w:tr w:rsidR="00AB179A" w:rsidRPr="004A5851" w14:paraId="75735DC3" w14:textId="77777777" w:rsidTr="00B173E7">
        <w:trPr>
          <w:trHeight w:val="20"/>
        </w:trPr>
        <w:tc>
          <w:tcPr>
            <w:tcW w:w="448" w:type="pct"/>
            <w:tcBorders>
              <w:top w:val="single" w:sz="12" w:space="0" w:color="auto"/>
            </w:tcBorders>
            <w:shd w:val="clear" w:color="auto" w:fill="auto"/>
          </w:tcPr>
          <w:p w14:paraId="5B7FE2C1" w14:textId="77777777" w:rsidR="00AB179A" w:rsidRPr="004A5851" w:rsidRDefault="00AB179A" w:rsidP="002E6B8A">
            <w:pPr>
              <w:pStyle w:val="Tabletext"/>
            </w:pPr>
            <w:r w:rsidRPr="004A5851">
              <w:t>1</w:t>
            </w:r>
          </w:p>
        </w:tc>
        <w:tc>
          <w:tcPr>
            <w:tcW w:w="1277" w:type="pct"/>
            <w:tcBorders>
              <w:top w:val="single" w:sz="12" w:space="0" w:color="auto"/>
            </w:tcBorders>
            <w:shd w:val="clear" w:color="auto" w:fill="auto"/>
          </w:tcPr>
          <w:p w14:paraId="542ADDA1" w14:textId="77777777" w:rsidR="00AB179A" w:rsidRPr="004A5851" w:rsidRDefault="00AB179A" w:rsidP="002E6B8A">
            <w:pPr>
              <w:pStyle w:val="Tablea"/>
            </w:pPr>
            <w:r w:rsidRPr="004A5851">
              <w:t>(a) Paragraph (f) of item 1; or</w:t>
            </w:r>
          </w:p>
          <w:p w14:paraId="0B854953" w14:textId="77777777" w:rsidR="00AB179A" w:rsidRPr="004A5851" w:rsidRDefault="00AB179A" w:rsidP="002E6B8A">
            <w:pPr>
              <w:pStyle w:val="Tablea"/>
            </w:pPr>
            <w:r w:rsidRPr="004A5851">
              <w:t>(b) paragraph (e) of item 2; or</w:t>
            </w:r>
          </w:p>
          <w:p w14:paraId="135AB4D8" w14:textId="77777777" w:rsidR="00AB179A" w:rsidRPr="004A5851" w:rsidRDefault="00AB179A" w:rsidP="002E6B8A">
            <w:pPr>
              <w:pStyle w:val="Tablea"/>
            </w:pPr>
            <w:r w:rsidRPr="004A5851">
              <w:t>(c) paragraph (d) of item 3</w:t>
            </w:r>
          </w:p>
        </w:tc>
        <w:tc>
          <w:tcPr>
            <w:tcW w:w="3275" w:type="pct"/>
            <w:tcBorders>
              <w:top w:val="single" w:sz="12" w:space="0" w:color="auto"/>
            </w:tcBorders>
            <w:shd w:val="clear" w:color="auto" w:fill="auto"/>
          </w:tcPr>
          <w:p w14:paraId="19D88515" w14:textId="77777777" w:rsidR="00AB179A" w:rsidRPr="004A5851" w:rsidRDefault="00AB179A" w:rsidP="002E6B8A">
            <w:pPr>
              <w:pStyle w:val="Tabletext"/>
            </w:pPr>
            <w:proofErr w:type="gramStart"/>
            <w:r w:rsidRPr="004A5851">
              <w:t>All of</w:t>
            </w:r>
            <w:proofErr w:type="gramEnd"/>
            <w:r w:rsidRPr="004A5851">
              <w:t xml:space="preserve"> the following apply:</w:t>
            </w:r>
          </w:p>
          <w:p w14:paraId="22763C77" w14:textId="77777777" w:rsidR="00AB179A" w:rsidRPr="004A5851" w:rsidRDefault="00AB179A" w:rsidP="002E6B8A">
            <w:pPr>
              <w:pStyle w:val="Tablea"/>
            </w:pPr>
            <w:r w:rsidRPr="004A5851">
              <w:t>(a) there has been a transaction in the assessment year that:</w:t>
            </w:r>
          </w:p>
          <w:p w14:paraId="2CFA5FCC" w14:textId="77777777" w:rsidR="00AB179A" w:rsidRPr="004A5851" w:rsidRDefault="00AB179A" w:rsidP="002E6B8A">
            <w:pPr>
              <w:pStyle w:val="Tablei"/>
            </w:pPr>
            <w:r w:rsidRPr="004A5851">
              <w:t>(</w:t>
            </w:r>
            <w:proofErr w:type="spellStart"/>
            <w:r w:rsidRPr="004A5851">
              <w:t>i</w:t>
            </w:r>
            <w:proofErr w:type="spellEnd"/>
            <w:r w:rsidRPr="004A5851">
              <w:t>) involves associates; and</w:t>
            </w:r>
          </w:p>
          <w:p w14:paraId="1C39E24A" w14:textId="77777777" w:rsidR="00AB179A" w:rsidRPr="004A5851" w:rsidRDefault="00AB179A" w:rsidP="002E6B8A">
            <w:pPr>
              <w:pStyle w:val="Tablei"/>
            </w:pPr>
            <w:r w:rsidRPr="004A5851">
              <w:t xml:space="preserve">(ii) has income tax </w:t>
            </w:r>
            <w:proofErr w:type="gramStart"/>
            <w:r w:rsidRPr="004A5851">
              <w:t>consequences;</w:t>
            </w:r>
            <w:proofErr w:type="gramEnd"/>
          </w:p>
          <w:p w14:paraId="73AAE7CD" w14:textId="77777777" w:rsidR="00AB179A" w:rsidRPr="004A5851" w:rsidRDefault="00AB179A" w:rsidP="002E6B8A">
            <w:pPr>
              <w:pStyle w:val="Tablea"/>
            </w:pPr>
            <w:r w:rsidRPr="004A5851">
              <w:t>(b) any of the following apply:</w:t>
            </w:r>
          </w:p>
          <w:p w14:paraId="7E8BA924" w14:textId="77777777" w:rsidR="00AB179A" w:rsidRPr="004A5851" w:rsidRDefault="00AB179A" w:rsidP="002E6B8A">
            <w:pPr>
              <w:pStyle w:val="Tablei"/>
            </w:pPr>
            <w:r w:rsidRPr="004A5851">
              <w:t>(</w:t>
            </w:r>
            <w:proofErr w:type="spellStart"/>
            <w:r w:rsidRPr="004A5851">
              <w:t>i</w:t>
            </w:r>
            <w:proofErr w:type="spellEnd"/>
            <w:r w:rsidRPr="004A5851">
              <w:t xml:space="preserve">) the parties were not dealing with each other at arm’s length in relation to the </w:t>
            </w:r>
            <w:proofErr w:type="gramStart"/>
            <w:r w:rsidRPr="004A5851">
              <w:t>transaction;</w:t>
            </w:r>
            <w:proofErr w:type="gramEnd"/>
          </w:p>
          <w:p w14:paraId="4EE4CC14" w14:textId="77777777" w:rsidR="00AB179A" w:rsidRPr="004A5851" w:rsidRDefault="00AB179A" w:rsidP="002E6B8A">
            <w:pPr>
              <w:pStyle w:val="Tablei"/>
            </w:pPr>
            <w:r w:rsidRPr="004A5851">
              <w:t xml:space="preserve">(ii) the transaction results in an amount of $200,000 or more being included in or allowable as a deduction from the assessable income of any of the parties in respect of the assessment </w:t>
            </w:r>
            <w:proofErr w:type="gramStart"/>
            <w:r w:rsidRPr="004A5851">
              <w:t>year;</w:t>
            </w:r>
            <w:proofErr w:type="gramEnd"/>
          </w:p>
          <w:p w14:paraId="3A75FACD" w14:textId="77777777" w:rsidR="00AB179A" w:rsidRPr="004A5851" w:rsidRDefault="00AB179A" w:rsidP="002E6B8A">
            <w:pPr>
              <w:pStyle w:val="Tablei"/>
            </w:pPr>
            <w:r w:rsidRPr="004A5851">
              <w:t xml:space="preserve">(iii) the transaction involves one or more CGT events, and the sum of the capital proceeds from the events is $200,000 or </w:t>
            </w:r>
            <w:proofErr w:type="gramStart"/>
            <w:r w:rsidRPr="004A5851">
              <w:t>more;</w:t>
            </w:r>
            <w:proofErr w:type="gramEnd"/>
          </w:p>
          <w:p w14:paraId="5B2354A6" w14:textId="7B12BDB8" w:rsidR="00AB179A" w:rsidRPr="004A5851" w:rsidRDefault="00AB179A" w:rsidP="002E6B8A">
            <w:pPr>
              <w:pStyle w:val="Tablea"/>
            </w:pPr>
            <w:r w:rsidRPr="004A5851">
              <w:t>(</w:t>
            </w:r>
            <w:r w:rsidR="00B35BC3" w:rsidRPr="004A5851">
              <w:t>c</w:t>
            </w:r>
            <w:r w:rsidRPr="004A5851">
              <w:t>) the transaction is relevant to an amount in the assessed entity’s assessment</w:t>
            </w:r>
          </w:p>
        </w:tc>
      </w:tr>
      <w:tr w:rsidR="00AB179A" w:rsidRPr="004A5851" w14:paraId="4F374B2D" w14:textId="77777777" w:rsidTr="00B173E7">
        <w:trPr>
          <w:trHeight w:val="20"/>
        </w:trPr>
        <w:tc>
          <w:tcPr>
            <w:tcW w:w="448" w:type="pct"/>
            <w:shd w:val="clear" w:color="auto" w:fill="auto"/>
          </w:tcPr>
          <w:p w14:paraId="65E0EC89" w14:textId="77777777" w:rsidR="00AB179A" w:rsidRPr="004A5851" w:rsidRDefault="00AB179A" w:rsidP="002E6B8A">
            <w:pPr>
              <w:pStyle w:val="Tabletext"/>
            </w:pPr>
            <w:bookmarkStart w:id="25" w:name="CU_316378"/>
            <w:bookmarkEnd w:id="25"/>
            <w:r w:rsidRPr="004A5851">
              <w:t>2</w:t>
            </w:r>
          </w:p>
        </w:tc>
        <w:tc>
          <w:tcPr>
            <w:tcW w:w="1277" w:type="pct"/>
            <w:shd w:val="clear" w:color="auto" w:fill="auto"/>
          </w:tcPr>
          <w:p w14:paraId="00DF36CA" w14:textId="77777777" w:rsidR="00AB179A" w:rsidRPr="004A5851" w:rsidRDefault="00AB179A" w:rsidP="002E6B8A">
            <w:pPr>
              <w:pStyle w:val="Tablea"/>
            </w:pPr>
            <w:r w:rsidRPr="004A5851">
              <w:t>(a) Paragraph (f) of item 1; or</w:t>
            </w:r>
          </w:p>
          <w:p w14:paraId="0E458FE5" w14:textId="77777777" w:rsidR="00AB179A" w:rsidRPr="004A5851" w:rsidRDefault="00AB179A" w:rsidP="002E6B8A">
            <w:pPr>
              <w:pStyle w:val="Tablea"/>
            </w:pPr>
            <w:r w:rsidRPr="004A5851">
              <w:t>(b) paragraph (e) of item 2; or</w:t>
            </w:r>
          </w:p>
          <w:p w14:paraId="1DADF3A0" w14:textId="77777777" w:rsidR="00AB179A" w:rsidRPr="004A5851" w:rsidRDefault="00AB179A" w:rsidP="002E6B8A">
            <w:pPr>
              <w:pStyle w:val="Tablea"/>
            </w:pPr>
            <w:r w:rsidRPr="004A5851">
              <w:t>(c) paragraph (d) of item 3</w:t>
            </w:r>
          </w:p>
        </w:tc>
        <w:tc>
          <w:tcPr>
            <w:tcW w:w="3275" w:type="pct"/>
            <w:shd w:val="clear" w:color="auto" w:fill="auto"/>
          </w:tcPr>
          <w:p w14:paraId="3567FF47" w14:textId="77777777" w:rsidR="00AB179A" w:rsidRPr="004A5851" w:rsidRDefault="00AB179A" w:rsidP="002E6B8A">
            <w:pPr>
              <w:pStyle w:val="Tabletext"/>
            </w:pPr>
            <w:proofErr w:type="gramStart"/>
            <w:r w:rsidRPr="004A5851">
              <w:t>All of</w:t>
            </w:r>
            <w:proofErr w:type="gramEnd"/>
            <w:r w:rsidRPr="004A5851">
              <w:t xml:space="preserve"> the following apply:</w:t>
            </w:r>
          </w:p>
          <w:p w14:paraId="71B9272F" w14:textId="77777777" w:rsidR="00AB179A" w:rsidRPr="004A5851" w:rsidRDefault="00AB179A" w:rsidP="002E6B8A">
            <w:pPr>
              <w:pStyle w:val="Tablea"/>
            </w:pPr>
            <w:r w:rsidRPr="004A5851">
              <w:t xml:space="preserve">(a) a private company is taken to have paid a dividend to an entity, as described in section 109C, 109D, 109E or 109F of the Act, in the assessment </w:t>
            </w:r>
            <w:proofErr w:type="gramStart"/>
            <w:r w:rsidRPr="004A5851">
              <w:t>year;</w:t>
            </w:r>
            <w:proofErr w:type="gramEnd"/>
          </w:p>
          <w:p w14:paraId="67213D3E" w14:textId="77777777" w:rsidR="00AB179A" w:rsidRPr="004A5851" w:rsidRDefault="00AB179A" w:rsidP="002E6B8A">
            <w:pPr>
              <w:pStyle w:val="Tablea"/>
            </w:pPr>
            <w:r w:rsidRPr="004A5851">
              <w:t>(b) the entity is:</w:t>
            </w:r>
          </w:p>
          <w:p w14:paraId="01376771" w14:textId="77777777" w:rsidR="00AB179A" w:rsidRPr="004A5851" w:rsidRDefault="00AB179A" w:rsidP="002E6B8A">
            <w:pPr>
              <w:pStyle w:val="Tablei"/>
            </w:pPr>
            <w:r w:rsidRPr="004A5851">
              <w:t>(</w:t>
            </w:r>
            <w:proofErr w:type="spellStart"/>
            <w:r w:rsidRPr="004A5851">
              <w:t>i</w:t>
            </w:r>
            <w:proofErr w:type="spellEnd"/>
            <w:r w:rsidRPr="004A5851">
              <w:t>) a shareholder of the company; or</w:t>
            </w:r>
          </w:p>
          <w:p w14:paraId="45880D74" w14:textId="77777777" w:rsidR="00AB179A" w:rsidRPr="004A5851" w:rsidRDefault="00AB179A" w:rsidP="002E6B8A">
            <w:pPr>
              <w:pStyle w:val="Tablei"/>
            </w:pPr>
            <w:r w:rsidRPr="004A5851">
              <w:t>(ii) an associate of a shareholder of the company; or</w:t>
            </w:r>
          </w:p>
          <w:p w14:paraId="0F78E5D9" w14:textId="77777777" w:rsidR="00AB179A" w:rsidRPr="004A5851" w:rsidRDefault="00AB179A" w:rsidP="002E6B8A">
            <w:pPr>
              <w:pStyle w:val="Tablei"/>
            </w:pPr>
            <w:r w:rsidRPr="004A5851">
              <w:t>(iii) a former shareholder of the company; or</w:t>
            </w:r>
          </w:p>
          <w:p w14:paraId="2C167872" w14:textId="77777777" w:rsidR="00AB179A" w:rsidRPr="004A5851" w:rsidRDefault="00AB179A" w:rsidP="002E6B8A">
            <w:pPr>
              <w:pStyle w:val="Tablei"/>
            </w:pPr>
            <w:r w:rsidRPr="004A5851">
              <w:t xml:space="preserve">(iv) an associate of a former shareholder of the </w:t>
            </w:r>
            <w:proofErr w:type="gramStart"/>
            <w:r w:rsidRPr="004A5851">
              <w:t>company;</w:t>
            </w:r>
            <w:proofErr w:type="gramEnd"/>
          </w:p>
          <w:p w14:paraId="7517733F" w14:textId="77777777" w:rsidR="00AB179A" w:rsidRPr="004A5851" w:rsidRDefault="00AB179A" w:rsidP="002E6B8A">
            <w:pPr>
              <w:pStyle w:val="Tablea"/>
            </w:pPr>
            <w:r w:rsidRPr="004A5851">
              <w:t xml:space="preserve">(c) the period during which the Commissioner may amend an assessment in relation to the company is at least 4 </w:t>
            </w:r>
            <w:proofErr w:type="gramStart"/>
            <w:r w:rsidRPr="004A5851">
              <w:t>years;</w:t>
            </w:r>
            <w:proofErr w:type="gramEnd"/>
          </w:p>
          <w:p w14:paraId="1FAD1CD1" w14:textId="77777777" w:rsidR="00AB179A" w:rsidRPr="004A5851" w:rsidRDefault="00AB179A" w:rsidP="002E6B8A">
            <w:pPr>
              <w:pStyle w:val="Tablea"/>
            </w:pPr>
            <w:r w:rsidRPr="004A5851">
              <w:t>(d) the dividend is relevant to an amount in the assessed entity’s assessment</w:t>
            </w:r>
          </w:p>
        </w:tc>
      </w:tr>
      <w:tr w:rsidR="00AB179A" w:rsidRPr="004A5851" w14:paraId="08DD7484" w14:textId="77777777" w:rsidTr="00B173E7">
        <w:tc>
          <w:tcPr>
            <w:tcW w:w="448" w:type="pct"/>
            <w:shd w:val="clear" w:color="auto" w:fill="auto"/>
          </w:tcPr>
          <w:p w14:paraId="174BE19B" w14:textId="77777777" w:rsidR="00AB179A" w:rsidRPr="004A5851" w:rsidRDefault="00AB179A" w:rsidP="002E6B8A">
            <w:pPr>
              <w:pStyle w:val="Tabletext"/>
            </w:pPr>
            <w:r w:rsidRPr="004A5851">
              <w:t>3</w:t>
            </w:r>
          </w:p>
        </w:tc>
        <w:tc>
          <w:tcPr>
            <w:tcW w:w="1277" w:type="pct"/>
            <w:shd w:val="clear" w:color="auto" w:fill="auto"/>
          </w:tcPr>
          <w:p w14:paraId="551AAC22" w14:textId="77777777" w:rsidR="00AB179A" w:rsidRPr="004A5851" w:rsidRDefault="00AB179A" w:rsidP="002E6B8A">
            <w:pPr>
              <w:pStyle w:val="Tablea"/>
            </w:pPr>
            <w:r w:rsidRPr="004A5851">
              <w:t xml:space="preserve">(a) Paragraph (f) of </w:t>
            </w:r>
            <w:r w:rsidRPr="004A5851">
              <w:lastRenderedPageBreak/>
              <w:t>item 1; or</w:t>
            </w:r>
          </w:p>
          <w:p w14:paraId="7B4A705C" w14:textId="77777777" w:rsidR="00AB179A" w:rsidRPr="004A5851" w:rsidRDefault="00AB179A" w:rsidP="002E6B8A">
            <w:pPr>
              <w:pStyle w:val="Tablea"/>
            </w:pPr>
            <w:r w:rsidRPr="004A5851">
              <w:t>(b) paragraph (d) of item 3</w:t>
            </w:r>
          </w:p>
        </w:tc>
        <w:tc>
          <w:tcPr>
            <w:tcW w:w="3275" w:type="pct"/>
            <w:shd w:val="clear" w:color="auto" w:fill="auto"/>
          </w:tcPr>
          <w:p w14:paraId="71C57BB8" w14:textId="77777777" w:rsidR="00AB179A" w:rsidRPr="004A5851" w:rsidRDefault="00AB179A" w:rsidP="002E6B8A">
            <w:pPr>
              <w:pStyle w:val="Tabletext"/>
            </w:pPr>
            <w:proofErr w:type="gramStart"/>
            <w:r w:rsidRPr="004A5851">
              <w:lastRenderedPageBreak/>
              <w:t>All of</w:t>
            </w:r>
            <w:proofErr w:type="gramEnd"/>
            <w:r w:rsidRPr="004A5851">
              <w:t xml:space="preserve"> the following apply:</w:t>
            </w:r>
          </w:p>
          <w:p w14:paraId="40283D40" w14:textId="77777777" w:rsidR="00AB179A" w:rsidRPr="004A5851" w:rsidRDefault="00AB179A" w:rsidP="002E6B8A">
            <w:pPr>
              <w:pStyle w:val="Tablea"/>
            </w:pPr>
            <w:r w:rsidRPr="004A5851">
              <w:lastRenderedPageBreak/>
              <w:t>(a) the effect of section 109XB of the Act is that an amount is included as a dividend in the assessable income of:</w:t>
            </w:r>
          </w:p>
          <w:p w14:paraId="62C2A062" w14:textId="77777777" w:rsidR="00AB179A" w:rsidRPr="004A5851" w:rsidRDefault="00AB179A" w:rsidP="002E6B8A">
            <w:pPr>
              <w:pStyle w:val="Tablei"/>
            </w:pPr>
            <w:r w:rsidRPr="004A5851">
              <w:t>(</w:t>
            </w:r>
            <w:proofErr w:type="spellStart"/>
            <w:r w:rsidRPr="004A5851">
              <w:t>i</w:t>
            </w:r>
            <w:proofErr w:type="spellEnd"/>
            <w:r w:rsidRPr="004A5851">
              <w:t>) a shareholder of a company; or</w:t>
            </w:r>
          </w:p>
          <w:p w14:paraId="5F8FAB2A" w14:textId="77777777" w:rsidR="00AB179A" w:rsidRPr="004A5851" w:rsidRDefault="00AB179A" w:rsidP="002E6B8A">
            <w:pPr>
              <w:pStyle w:val="Tablei"/>
            </w:pPr>
            <w:r w:rsidRPr="004A5851">
              <w:t xml:space="preserve">(ii) an associate of a shareholder of a </w:t>
            </w:r>
            <w:proofErr w:type="gramStart"/>
            <w:r w:rsidRPr="004A5851">
              <w:t>company;</w:t>
            </w:r>
            <w:proofErr w:type="gramEnd"/>
          </w:p>
          <w:p w14:paraId="25A642C0" w14:textId="77777777" w:rsidR="00AB179A" w:rsidRPr="004A5851" w:rsidRDefault="00AB179A" w:rsidP="002E6B8A">
            <w:pPr>
              <w:pStyle w:val="Tablea"/>
            </w:pPr>
            <w:r w:rsidRPr="004A5851">
              <w:tab/>
              <w:t>in the assessment year as described in subsection 109</w:t>
            </w:r>
            <w:proofErr w:type="gramStart"/>
            <w:r w:rsidRPr="004A5851">
              <w:t>XA(</w:t>
            </w:r>
            <w:proofErr w:type="gramEnd"/>
            <w:r w:rsidRPr="004A5851">
              <w:t>1), (2) or (3) of the Act;</w:t>
            </w:r>
          </w:p>
          <w:p w14:paraId="765B8714" w14:textId="77777777" w:rsidR="00AB179A" w:rsidRPr="004A5851" w:rsidRDefault="00AB179A" w:rsidP="002E6B8A">
            <w:pPr>
              <w:pStyle w:val="Tablea"/>
            </w:pPr>
            <w:r w:rsidRPr="004A5851">
              <w:t xml:space="preserve">(b) the period during which the Commissioner may amend an assessment in relation to both the trustee and the company is at least 4 </w:t>
            </w:r>
            <w:proofErr w:type="gramStart"/>
            <w:r w:rsidRPr="004A5851">
              <w:t>years;</w:t>
            </w:r>
            <w:proofErr w:type="gramEnd"/>
          </w:p>
          <w:p w14:paraId="305A0779" w14:textId="77777777" w:rsidR="00AB179A" w:rsidRPr="004A5851" w:rsidRDefault="00AB179A" w:rsidP="002E6B8A">
            <w:pPr>
              <w:pStyle w:val="Tablea"/>
            </w:pPr>
            <w:r w:rsidRPr="004A5851">
              <w:t>(c) the dividend is relevant to an amount in the assessed entity’s assessment</w:t>
            </w:r>
          </w:p>
        </w:tc>
      </w:tr>
      <w:tr w:rsidR="00AB179A" w:rsidRPr="004A5851" w14:paraId="4D039B50" w14:textId="77777777" w:rsidTr="00B173E7">
        <w:trPr>
          <w:trHeight w:val="690"/>
        </w:trPr>
        <w:tc>
          <w:tcPr>
            <w:tcW w:w="448" w:type="pct"/>
            <w:shd w:val="clear" w:color="auto" w:fill="auto"/>
          </w:tcPr>
          <w:p w14:paraId="32CBB156" w14:textId="77777777" w:rsidR="00AB179A" w:rsidRPr="004A5851" w:rsidRDefault="00AB179A" w:rsidP="002E6B8A">
            <w:pPr>
              <w:pStyle w:val="Tabletext"/>
            </w:pPr>
            <w:r w:rsidRPr="004A5851">
              <w:lastRenderedPageBreak/>
              <w:t>4</w:t>
            </w:r>
          </w:p>
        </w:tc>
        <w:tc>
          <w:tcPr>
            <w:tcW w:w="1277" w:type="pct"/>
            <w:shd w:val="clear" w:color="auto" w:fill="auto"/>
          </w:tcPr>
          <w:p w14:paraId="4B5F11B9" w14:textId="77777777" w:rsidR="00AB179A" w:rsidRPr="004A5851" w:rsidRDefault="00AB179A" w:rsidP="002E6B8A">
            <w:pPr>
              <w:pStyle w:val="Tablea"/>
            </w:pPr>
            <w:r w:rsidRPr="004A5851">
              <w:t>(a) Paragraph (f) of item 1; or</w:t>
            </w:r>
          </w:p>
          <w:p w14:paraId="1937CC1D" w14:textId="77777777" w:rsidR="00AB179A" w:rsidRPr="004A5851" w:rsidRDefault="00AB179A" w:rsidP="002E6B8A">
            <w:pPr>
              <w:pStyle w:val="Tablea"/>
            </w:pPr>
            <w:r w:rsidRPr="004A5851">
              <w:t>(b) paragraph (e) of item 2; or</w:t>
            </w:r>
          </w:p>
          <w:p w14:paraId="0C9E2937" w14:textId="77777777" w:rsidR="00AB179A" w:rsidRPr="004A5851" w:rsidRDefault="00AB179A" w:rsidP="002E6B8A">
            <w:pPr>
              <w:pStyle w:val="Tablea"/>
            </w:pPr>
            <w:r w:rsidRPr="004A5851">
              <w:t>(c) paragraph (d) of item 3</w:t>
            </w:r>
          </w:p>
        </w:tc>
        <w:tc>
          <w:tcPr>
            <w:tcW w:w="3275" w:type="pct"/>
            <w:shd w:val="clear" w:color="auto" w:fill="auto"/>
          </w:tcPr>
          <w:p w14:paraId="2A9FCAB2" w14:textId="77777777" w:rsidR="00AB179A" w:rsidRPr="004A5851" w:rsidRDefault="00AB179A" w:rsidP="002E6B8A">
            <w:pPr>
              <w:pStyle w:val="Tabletext"/>
            </w:pPr>
            <w:r w:rsidRPr="004A5851">
              <w:t>Both of the following apply:</w:t>
            </w:r>
          </w:p>
          <w:p w14:paraId="4F2FCC7B" w14:textId="77777777" w:rsidR="00AB179A" w:rsidRPr="004A5851" w:rsidRDefault="00AB179A" w:rsidP="002E6B8A">
            <w:pPr>
              <w:pStyle w:val="Tablea"/>
            </w:pPr>
            <w:r w:rsidRPr="004A5851">
              <w:t>(a) in the assessment year:</w:t>
            </w:r>
          </w:p>
          <w:p w14:paraId="77C45EE6" w14:textId="141AD517" w:rsidR="00AB179A" w:rsidRPr="004A5851" w:rsidRDefault="00AB179A" w:rsidP="002E6B8A">
            <w:pPr>
              <w:pStyle w:val="Tablei"/>
            </w:pPr>
            <w:r w:rsidRPr="004A5851">
              <w:t>(</w:t>
            </w:r>
            <w:proofErr w:type="spellStart"/>
            <w:r w:rsidRPr="004A5851">
              <w:t>i</w:t>
            </w:r>
            <w:proofErr w:type="spellEnd"/>
            <w:r w:rsidRPr="004A5851">
              <w:t>) an entity acquired an ESS interest to which Subdivision 83A</w:t>
            </w:r>
            <w:r w:rsidR="004A5851">
              <w:noBreakHyphen/>
            </w:r>
            <w:r w:rsidRPr="004A5851">
              <w:t xml:space="preserve">B of the </w:t>
            </w:r>
            <w:r w:rsidRPr="004A5851">
              <w:rPr>
                <w:i/>
              </w:rPr>
              <w:t>Income Tax Assessment Act 1997</w:t>
            </w:r>
            <w:r w:rsidRPr="004A5851">
              <w:t xml:space="preserve"> applies; and</w:t>
            </w:r>
          </w:p>
          <w:p w14:paraId="4379A40D" w14:textId="5C9D5FBA" w:rsidR="00AB179A" w:rsidRPr="004A5851" w:rsidRDefault="00AB179A" w:rsidP="002E6B8A">
            <w:pPr>
              <w:pStyle w:val="Tablei"/>
            </w:pPr>
            <w:r w:rsidRPr="004A5851">
              <w:t>(ii) subsection </w:t>
            </w:r>
            <w:r w:rsidR="00E63EF5" w:rsidRPr="004A5851">
              <w:t>83A</w:t>
            </w:r>
            <w:r w:rsidR="004A5851">
              <w:noBreakHyphen/>
            </w:r>
            <w:r w:rsidR="00E63EF5" w:rsidRPr="004A5851">
              <w:t>45(3)</w:t>
            </w:r>
            <w:r w:rsidRPr="004A5851">
              <w:t xml:space="preserve"> of that Act (integrity rule about share trading and investment companies) does not apply to the ESS interest; and</w:t>
            </w:r>
          </w:p>
          <w:p w14:paraId="2C97625D" w14:textId="2015FF6A" w:rsidR="00AB179A" w:rsidRPr="004A5851" w:rsidRDefault="00AB179A" w:rsidP="002E6B8A">
            <w:pPr>
              <w:pStyle w:val="Tablei"/>
            </w:pPr>
            <w:r w:rsidRPr="004A5851">
              <w:t>(iii) the entity that provided the ESS interest is not a small business entity</w:t>
            </w:r>
            <w:r w:rsidR="00077DAB" w:rsidRPr="004A5851">
              <w:t xml:space="preserve"> or medium business entity</w:t>
            </w:r>
            <w:r w:rsidRPr="004A5851">
              <w:t xml:space="preserve"> in relation to which item 2 or 3 of the table in subsection 170(1) of the Act </w:t>
            </w:r>
            <w:proofErr w:type="gramStart"/>
            <w:r w:rsidRPr="004A5851">
              <w:t>applies;</w:t>
            </w:r>
            <w:proofErr w:type="gramEnd"/>
          </w:p>
          <w:p w14:paraId="46A542E1" w14:textId="77777777" w:rsidR="00AB179A" w:rsidRPr="004A5851" w:rsidRDefault="00AB179A" w:rsidP="002E6B8A">
            <w:pPr>
              <w:pStyle w:val="Tablea"/>
            </w:pPr>
            <w:r w:rsidRPr="004A5851">
              <w:t>(b) the ESS interest is relevant to an amount in the assessed entity’s assessment</w:t>
            </w:r>
          </w:p>
        </w:tc>
      </w:tr>
      <w:tr w:rsidR="00AB179A" w:rsidRPr="004A5851" w14:paraId="49B2EE32" w14:textId="77777777" w:rsidTr="00B173E7">
        <w:tc>
          <w:tcPr>
            <w:tcW w:w="448" w:type="pct"/>
            <w:shd w:val="clear" w:color="auto" w:fill="auto"/>
          </w:tcPr>
          <w:p w14:paraId="1E6A2348" w14:textId="77777777" w:rsidR="00AB179A" w:rsidRPr="004A5851" w:rsidRDefault="00AB179A" w:rsidP="002E6B8A">
            <w:pPr>
              <w:pStyle w:val="Tabletext"/>
            </w:pPr>
            <w:bookmarkStart w:id="26" w:name="CU_618363"/>
            <w:bookmarkEnd w:id="26"/>
            <w:r w:rsidRPr="004A5851">
              <w:t>5</w:t>
            </w:r>
          </w:p>
        </w:tc>
        <w:tc>
          <w:tcPr>
            <w:tcW w:w="1277" w:type="pct"/>
            <w:shd w:val="clear" w:color="auto" w:fill="auto"/>
          </w:tcPr>
          <w:p w14:paraId="68D8451D" w14:textId="77777777" w:rsidR="00AB179A" w:rsidRPr="004A5851" w:rsidRDefault="00AB179A" w:rsidP="002E6B8A">
            <w:pPr>
              <w:pStyle w:val="Tablea"/>
            </w:pPr>
            <w:r w:rsidRPr="004A5851">
              <w:t>(a) Paragraph (f) of item 1; or</w:t>
            </w:r>
          </w:p>
          <w:p w14:paraId="4BE06012" w14:textId="77777777" w:rsidR="00AB179A" w:rsidRPr="004A5851" w:rsidRDefault="00AB179A" w:rsidP="002E6B8A">
            <w:pPr>
              <w:pStyle w:val="Tablea"/>
            </w:pPr>
            <w:r w:rsidRPr="004A5851">
              <w:t>(b) paragraph (e) of item 2; or</w:t>
            </w:r>
          </w:p>
          <w:p w14:paraId="79D27A03" w14:textId="77777777" w:rsidR="00AB179A" w:rsidRPr="004A5851" w:rsidRDefault="00AB179A" w:rsidP="002E6B8A">
            <w:pPr>
              <w:pStyle w:val="Tablea"/>
            </w:pPr>
            <w:r w:rsidRPr="004A5851">
              <w:t>(c) paragraph (d) of item 3</w:t>
            </w:r>
          </w:p>
        </w:tc>
        <w:tc>
          <w:tcPr>
            <w:tcW w:w="3275" w:type="pct"/>
            <w:shd w:val="clear" w:color="auto" w:fill="auto"/>
          </w:tcPr>
          <w:p w14:paraId="1A9FBF60" w14:textId="77777777" w:rsidR="00AB179A" w:rsidRPr="004A5851" w:rsidRDefault="00AB179A" w:rsidP="002E6B8A">
            <w:pPr>
              <w:pStyle w:val="Tabletext"/>
            </w:pPr>
            <w:r w:rsidRPr="004A5851">
              <w:t>Both of the following apply in the assessment year:</w:t>
            </w:r>
          </w:p>
          <w:p w14:paraId="7D7D8A22" w14:textId="77777777" w:rsidR="00AB179A" w:rsidRPr="004A5851" w:rsidRDefault="00AB179A" w:rsidP="002E6B8A">
            <w:pPr>
              <w:pStyle w:val="Tablea"/>
            </w:pPr>
            <w:r w:rsidRPr="004A5851">
              <w:t xml:space="preserve">(a) the assessed entity has not identified income (ordinary or statutory) from one or more foreign transactions for the purposes of, or in the course of, an </w:t>
            </w:r>
            <w:proofErr w:type="gramStart"/>
            <w:r w:rsidRPr="004A5851">
              <w:t>assessment;</w:t>
            </w:r>
            <w:proofErr w:type="gramEnd"/>
          </w:p>
          <w:p w14:paraId="54292666" w14:textId="77777777" w:rsidR="00AB179A" w:rsidRPr="004A5851" w:rsidRDefault="00AB179A" w:rsidP="002E6B8A">
            <w:pPr>
              <w:pStyle w:val="Tablea"/>
            </w:pPr>
            <w:r w:rsidRPr="004A5851">
              <w:t>(b) the income has not been received from a resident investment vehicle</w:t>
            </w:r>
          </w:p>
        </w:tc>
      </w:tr>
      <w:tr w:rsidR="00AB179A" w:rsidRPr="004A5851" w14:paraId="5269A2FD" w14:textId="77777777" w:rsidTr="00B173E7">
        <w:tc>
          <w:tcPr>
            <w:tcW w:w="448" w:type="pct"/>
            <w:shd w:val="clear" w:color="auto" w:fill="auto"/>
          </w:tcPr>
          <w:p w14:paraId="7068D784" w14:textId="5AE2B589" w:rsidR="00AB179A" w:rsidRPr="004A5851" w:rsidRDefault="00B35BC3" w:rsidP="002E6B8A">
            <w:pPr>
              <w:pStyle w:val="Tabletext"/>
            </w:pPr>
            <w:r w:rsidRPr="004A5851">
              <w:t>6</w:t>
            </w:r>
          </w:p>
        </w:tc>
        <w:tc>
          <w:tcPr>
            <w:tcW w:w="1277" w:type="pct"/>
            <w:shd w:val="clear" w:color="auto" w:fill="auto"/>
          </w:tcPr>
          <w:p w14:paraId="0120DD9D" w14:textId="77777777" w:rsidR="00AB179A" w:rsidRPr="004A5851" w:rsidRDefault="00AB179A" w:rsidP="002E6B8A">
            <w:pPr>
              <w:pStyle w:val="Tablea"/>
            </w:pPr>
            <w:r w:rsidRPr="004A5851">
              <w:t>(a) Paragraph (f) of item 1; or</w:t>
            </w:r>
          </w:p>
          <w:p w14:paraId="64E290D9" w14:textId="77777777" w:rsidR="00AB179A" w:rsidRPr="004A5851" w:rsidRDefault="00AB179A" w:rsidP="002E6B8A">
            <w:pPr>
              <w:pStyle w:val="Tablea"/>
            </w:pPr>
            <w:r w:rsidRPr="004A5851">
              <w:t>(b) paragraph (e) of item 2; or</w:t>
            </w:r>
          </w:p>
          <w:p w14:paraId="62DBB33E" w14:textId="77777777" w:rsidR="00AB179A" w:rsidRPr="004A5851" w:rsidRDefault="00AB179A" w:rsidP="002E6B8A">
            <w:pPr>
              <w:pStyle w:val="Tablea"/>
            </w:pPr>
            <w:r w:rsidRPr="004A5851">
              <w:t>(c) paragraph (d) of item 3</w:t>
            </w:r>
          </w:p>
        </w:tc>
        <w:tc>
          <w:tcPr>
            <w:tcW w:w="3275" w:type="pct"/>
            <w:shd w:val="clear" w:color="auto" w:fill="auto"/>
          </w:tcPr>
          <w:p w14:paraId="217831BC" w14:textId="77777777" w:rsidR="00AB179A" w:rsidRPr="004A5851" w:rsidRDefault="00AB179A" w:rsidP="002E6B8A">
            <w:pPr>
              <w:pStyle w:val="Tabletext"/>
            </w:pPr>
            <w:r w:rsidRPr="004A5851">
              <w:t xml:space="preserve">The sum of the amounts of assessable income from sources other than an Australian source (within the meaning of the </w:t>
            </w:r>
            <w:r w:rsidRPr="004A5851">
              <w:rPr>
                <w:i/>
              </w:rPr>
              <w:t>Income Tax Assessment Act 1997</w:t>
            </w:r>
            <w:r w:rsidRPr="004A5851">
              <w:t>) of the following for the assessment year is $200,000 or more:</w:t>
            </w:r>
          </w:p>
          <w:p w14:paraId="1B18B578" w14:textId="77777777" w:rsidR="00AB179A" w:rsidRPr="004A5851" w:rsidRDefault="00AB179A" w:rsidP="002E6B8A">
            <w:pPr>
              <w:pStyle w:val="Tablea"/>
            </w:pPr>
            <w:r w:rsidRPr="004A5851">
              <w:t xml:space="preserve">(a) the assessed </w:t>
            </w:r>
            <w:proofErr w:type="gramStart"/>
            <w:r w:rsidRPr="004A5851">
              <w:t>entity;</w:t>
            </w:r>
            <w:proofErr w:type="gramEnd"/>
          </w:p>
          <w:p w14:paraId="1DF66A9A" w14:textId="77777777" w:rsidR="00AB179A" w:rsidRPr="004A5851" w:rsidRDefault="00AB179A" w:rsidP="002E6B8A">
            <w:pPr>
              <w:pStyle w:val="Tablea"/>
            </w:pPr>
            <w:r w:rsidRPr="004A5851">
              <w:t xml:space="preserve">(b) an affiliate (within the meaning of that Act) of the assessed </w:t>
            </w:r>
            <w:proofErr w:type="gramStart"/>
            <w:r w:rsidRPr="004A5851">
              <w:t>entity;</w:t>
            </w:r>
            <w:proofErr w:type="gramEnd"/>
          </w:p>
          <w:p w14:paraId="11645DA8" w14:textId="1595DC80" w:rsidR="00AB179A" w:rsidRPr="004A5851" w:rsidRDefault="00AB179A" w:rsidP="002E6B8A">
            <w:pPr>
              <w:pStyle w:val="Tablea"/>
            </w:pPr>
            <w:r w:rsidRPr="004A5851">
              <w:t xml:space="preserve">(c) an entity that </w:t>
            </w:r>
            <w:proofErr w:type="gramStart"/>
            <w:r w:rsidRPr="004A5851">
              <w:t>is connected with</w:t>
            </w:r>
            <w:proofErr w:type="gramEnd"/>
            <w:r w:rsidRPr="004A5851">
              <w:t xml:space="preserve"> (within the meaning of that Act) the assessed entity</w:t>
            </w:r>
          </w:p>
        </w:tc>
      </w:tr>
      <w:tr w:rsidR="00AB179A" w:rsidRPr="004A5851" w14:paraId="48966EC2" w14:textId="77777777" w:rsidTr="00B173E7">
        <w:tc>
          <w:tcPr>
            <w:tcW w:w="448" w:type="pct"/>
            <w:shd w:val="clear" w:color="auto" w:fill="auto"/>
          </w:tcPr>
          <w:p w14:paraId="399E9D27" w14:textId="5439198C" w:rsidR="00AB179A" w:rsidRPr="004A5851" w:rsidRDefault="00B35BC3" w:rsidP="002E6B8A">
            <w:pPr>
              <w:pStyle w:val="Tabletext"/>
            </w:pPr>
            <w:r w:rsidRPr="004A5851">
              <w:t>7</w:t>
            </w:r>
          </w:p>
        </w:tc>
        <w:tc>
          <w:tcPr>
            <w:tcW w:w="1277" w:type="pct"/>
            <w:shd w:val="clear" w:color="auto" w:fill="auto"/>
          </w:tcPr>
          <w:p w14:paraId="14FFA176" w14:textId="77777777" w:rsidR="00AB179A" w:rsidRPr="004A5851" w:rsidRDefault="00AB179A" w:rsidP="002E6B8A">
            <w:pPr>
              <w:pStyle w:val="Tablea"/>
            </w:pPr>
            <w:r w:rsidRPr="004A5851">
              <w:t>(a) Paragraph (e) of item 2; or</w:t>
            </w:r>
          </w:p>
          <w:p w14:paraId="2DE1D980" w14:textId="77777777" w:rsidR="00AB179A" w:rsidRPr="004A5851" w:rsidRDefault="00AB179A" w:rsidP="002E6B8A">
            <w:pPr>
              <w:pStyle w:val="Tablea"/>
            </w:pPr>
            <w:r w:rsidRPr="004A5851">
              <w:t>(b) paragraph (d) of item 3</w:t>
            </w:r>
          </w:p>
        </w:tc>
        <w:tc>
          <w:tcPr>
            <w:tcW w:w="3275" w:type="pct"/>
            <w:shd w:val="clear" w:color="auto" w:fill="auto"/>
          </w:tcPr>
          <w:p w14:paraId="4C61CEBA" w14:textId="77777777" w:rsidR="00AB179A" w:rsidRPr="004A5851" w:rsidRDefault="00AB179A" w:rsidP="002E6B8A">
            <w:pPr>
              <w:pStyle w:val="Tabletext"/>
            </w:pPr>
            <w:r w:rsidRPr="004A5851">
              <w:t>The assessed entity is, at any time in the assessment year:</w:t>
            </w:r>
          </w:p>
          <w:p w14:paraId="5F449D7F" w14:textId="77777777" w:rsidR="00AB179A" w:rsidRPr="004A5851" w:rsidRDefault="00AB179A" w:rsidP="002E6B8A">
            <w:pPr>
              <w:pStyle w:val="Tablea"/>
            </w:pPr>
            <w:r w:rsidRPr="004A5851">
              <w:t xml:space="preserve">(a) a foreign controlled Australian entity (within the meaning of the </w:t>
            </w:r>
            <w:r w:rsidRPr="004A5851">
              <w:rPr>
                <w:i/>
              </w:rPr>
              <w:t>Income Tax Assessment Act 1997</w:t>
            </w:r>
            <w:r w:rsidRPr="004A5851">
              <w:t>); or</w:t>
            </w:r>
          </w:p>
          <w:p w14:paraId="665AE880" w14:textId="4C1339B0" w:rsidR="00AB179A" w:rsidRPr="004A5851" w:rsidRDefault="00AB179A" w:rsidP="002E6B8A">
            <w:pPr>
              <w:pStyle w:val="Tablea"/>
            </w:pPr>
            <w:r w:rsidRPr="004A5851">
              <w:t>(b) a non</w:t>
            </w:r>
            <w:r w:rsidR="004A5851">
              <w:noBreakHyphen/>
            </w:r>
            <w:r w:rsidRPr="004A5851">
              <w:t>resident</w:t>
            </w:r>
          </w:p>
        </w:tc>
      </w:tr>
      <w:tr w:rsidR="00AB179A" w:rsidRPr="004A5851" w14:paraId="02F304EF" w14:textId="77777777" w:rsidTr="00B173E7">
        <w:tc>
          <w:tcPr>
            <w:tcW w:w="448" w:type="pct"/>
            <w:shd w:val="clear" w:color="auto" w:fill="auto"/>
          </w:tcPr>
          <w:p w14:paraId="4E23F6C5" w14:textId="0587BF83" w:rsidR="00AB179A" w:rsidRPr="004A5851" w:rsidRDefault="00B35BC3" w:rsidP="002E6B8A">
            <w:pPr>
              <w:pStyle w:val="Tabletext"/>
            </w:pPr>
            <w:r w:rsidRPr="004A5851">
              <w:lastRenderedPageBreak/>
              <w:t>8</w:t>
            </w:r>
          </w:p>
        </w:tc>
        <w:tc>
          <w:tcPr>
            <w:tcW w:w="1277" w:type="pct"/>
            <w:shd w:val="clear" w:color="auto" w:fill="auto"/>
          </w:tcPr>
          <w:p w14:paraId="54BECBCA" w14:textId="77777777" w:rsidR="00AB179A" w:rsidRPr="004A5851" w:rsidRDefault="00AB179A" w:rsidP="002E6B8A">
            <w:pPr>
              <w:pStyle w:val="Tablea"/>
            </w:pPr>
            <w:r w:rsidRPr="004A5851">
              <w:t>(a) Paragraph (f) of item 1; or</w:t>
            </w:r>
          </w:p>
          <w:p w14:paraId="369CF7A0" w14:textId="77777777" w:rsidR="00AB179A" w:rsidRPr="004A5851" w:rsidRDefault="00AB179A" w:rsidP="002E6B8A">
            <w:pPr>
              <w:pStyle w:val="Tablea"/>
            </w:pPr>
            <w:r w:rsidRPr="004A5851">
              <w:t>(b) paragraph (e) of item 2; or</w:t>
            </w:r>
          </w:p>
          <w:p w14:paraId="3ED4768A" w14:textId="77777777" w:rsidR="00AB179A" w:rsidRPr="004A5851" w:rsidRDefault="00AB179A" w:rsidP="002E6B8A">
            <w:pPr>
              <w:pStyle w:val="Tablea"/>
            </w:pPr>
            <w:r w:rsidRPr="004A5851">
              <w:t>(c) paragraph (d) of item 3</w:t>
            </w:r>
          </w:p>
        </w:tc>
        <w:tc>
          <w:tcPr>
            <w:tcW w:w="3275" w:type="pct"/>
            <w:shd w:val="clear" w:color="auto" w:fill="auto"/>
          </w:tcPr>
          <w:p w14:paraId="77D4558F" w14:textId="77777777" w:rsidR="00AB179A" w:rsidRPr="004A5851" w:rsidRDefault="00AB179A" w:rsidP="002E6B8A">
            <w:pPr>
              <w:pStyle w:val="Tabletext"/>
            </w:pPr>
            <w:r w:rsidRPr="004A5851">
              <w:t>Both of the following apply in the assessment year:</w:t>
            </w:r>
          </w:p>
          <w:p w14:paraId="27E34F74" w14:textId="77777777" w:rsidR="00AB179A" w:rsidRPr="004A5851" w:rsidRDefault="00AB179A" w:rsidP="002E6B8A">
            <w:pPr>
              <w:pStyle w:val="Tablea"/>
            </w:pPr>
            <w:r w:rsidRPr="004A5851">
              <w:t xml:space="preserve">(a) subsection 345(5) of the Act (transfer under a scheme) may be applicable to the assessed </w:t>
            </w:r>
            <w:proofErr w:type="gramStart"/>
            <w:r w:rsidRPr="004A5851">
              <w:t>entity;</w:t>
            </w:r>
            <w:proofErr w:type="gramEnd"/>
          </w:p>
          <w:p w14:paraId="566BDC65" w14:textId="77777777" w:rsidR="00AB179A" w:rsidRPr="004A5851" w:rsidRDefault="00AB179A" w:rsidP="002E6B8A">
            <w:pPr>
              <w:pStyle w:val="Tablea"/>
            </w:pPr>
            <w:r w:rsidRPr="004A5851">
              <w:t xml:space="preserve">(b) not </w:t>
            </w:r>
            <w:proofErr w:type="gramStart"/>
            <w:r w:rsidRPr="004A5851">
              <w:t>all of</w:t>
            </w:r>
            <w:proofErr w:type="gramEnd"/>
            <w:r w:rsidRPr="004A5851">
              <w:t xml:space="preserve"> the relevant information regarding the application of that subsection can be obtained from a resident investment vehicle</w:t>
            </w:r>
          </w:p>
        </w:tc>
      </w:tr>
      <w:tr w:rsidR="00AB179A" w:rsidRPr="004A5851" w14:paraId="7077137A" w14:textId="77777777" w:rsidTr="00B173E7">
        <w:trPr>
          <w:trHeight w:val="251"/>
        </w:trPr>
        <w:tc>
          <w:tcPr>
            <w:tcW w:w="448" w:type="pct"/>
            <w:tcBorders>
              <w:bottom w:val="single" w:sz="4" w:space="0" w:color="auto"/>
            </w:tcBorders>
            <w:shd w:val="clear" w:color="auto" w:fill="auto"/>
          </w:tcPr>
          <w:p w14:paraId="4010EA10" w14:textId="277882E3" w:rsidR="00AB179A" w:rsidRPr="004A5851" w:rsidRDefault="00B35BC3" w:rsidP="002E6B8A">
            <w:pPr>
              <w:pStyle w:val="Tabletext"/>
            </w:pPr>
            <w:r w:rsidRPr="004A5851">
              <w:t>9</w:t>
            </w:r>
          </w:p>
        </w:tc>
        <w:tc>
          <w:tcPr>
            <w:tcW w:w="1277" w:type="pct"/>
            <w:tcBorders>
              <w:bottom w:val="single" w:sz="4" w:space="0" w:color="auto"/>
            </w:tcBorders>
            <w:shd w:val="clear" w:color="auto" w:fill="auto"/>
          </w:tcPr>
          <w:p w14:paraId="63F04C38" w14:textId="77777777" w:rsidR="00AB179A" w:rsidRPr="004A5851" w:rsidRDefault="00AB179A" w:rsidP="002E6B8A">
            <w:pPr>
              <w:pStyle w:val="Tablea"/>
            </w:pPr>
            <w:r w:rsidRPr="004A5851">
              <w:t>(a) Paragraph (f) of item 1; or</w:t>
            </w:r>
          </w:p>
          <w:p w14:paraId="14A8DA1C" w14:textId="77777777" w:rsidR="00AB179A" w:rsidRPr="004A5851" w:rsidRDefault="00AB179A" w:rsidP="002E6B8A">
            <w:pPr>
              <w:pStyle w:val="Tablea"/>
            </w:pPr>
            <w:r w:rsidRPr="004A5851">
              <w:t>(b) paragraph (e) of item 2; or</w:t>
            </w:r>
          </w:p>
          <w:p w14:paraId="2CC42EE0" w14:textId="77777777" w:rsidR="00AB179A" w:rsidRPr="004A5851" w:rsidRDefault="00AB179A" w:rsidP="002E6B8A">
            <w:pPr>
              <w:pStyle w:val="Tablea"/>
            </w:pPr>
            <w:r w:rsidRPr="004A5851">
              <w:t>(c) paragraph (d) of item 3</w:t>
            </w:r>
          </w:p>
        </w:tc>
        <w:tc>
          <w:tcPr>
            <w:tcW w:w="3275" w:type="pct"/>
            <w:tcBorders>
              <w:bottom w:val="single" w:sz="4" w:space="0" w:color="auto"/>
            </w:tcBorders>
            <w:shd w:val="clear" w:color="auto" w:fill="auto"/>
          </w:tcPr>
          <w:p w14:paraId="7D4724E2" w14:textId="77777777" w:rsidR="00AB179A" w:rsidRPr="004A5851" w:rsidRDefault="00AB179A" w:rsidP="002E6B8A">
            <w:pPr>
              <w:pStyle w:val="Tabletext"/>
            </w:pPr>
            <w:r w:rsidRPr="004A5851">
              <w:t>Both of the following apply:</w:t>
            </w:r>
          </w:p>
          <w:p w14:paraId="2D5EE651" w14:textId="77777777" w:rsidR="00AB179A" w:rsidRPr="004A5851" w:rsidRDefault="00AB179A" w:rsidP="002E6B8A">
            <w:pPr>
              <w:pStyle w:val="Tablea"/>
            </w:pPr>
            <w:r w:rsidRPr="004A5851">
              <w:t>(a) paragraph 448(1</w:t>
            </w:r>
            <w:proofErr w:type="gramStart"/>
            <w:r w:rsidRPr="004A5851">
              <w:t>A)(</w:t>
            </w:r>
            <w:proofErr w:type="gramEnd"/>
            <w:r w:rsidRPr="004A5851">
              <w:t>f) of the Act (provision of services under a scheme) may be applicable to the assessed entity;</w:t>
            </w:r>
          </w:p>
          <w:p w14:paraId="2CB680C7" w14:textId="77777777" w:rsidR="00AB179A" w:rsidRPr="004A5851" w:rsidRDefault="00AB179A" w:rsidP="002E6B8A">
            <w:pPr>
              <w:pStyle w:val="Tablea"/>
            </w:pPr>
            <w:r w:rsidRPr="004A5851">
              <w:t xml:space="preserve">(b) not </w:t>
            </w:r>
            <w:proofErr w:type="gramStart"/>
            <w:r w:rsidRPr="004A5851">
              <w:t>all of</w:t>
            </w:r>
            <w:proofErr w:type="gramEnd"/>
            <w:r w:rsidRPr="004A5851">
              <w:t xml:space="preserve"> the relevant information regarding the application of that paragraph can be obtained from a resident investment vehicle</w:t>
            </w:r>
          </w:p>
        </w:tc>
      </w:tr>
      <w:tr w:rsidR="00AB179A" w:rsidRPr="004A5851" w14:paraId="67A2A564" w14:textId="77777777" w:rsidTr="00B173E7">
        <w:trPr>
          <w:trHeight w:val="1350"/>
        </w:trPr>
        <w:tc>
          <w:tcPr>
            <w:tcW w:w="448" w:type="pct"/>
            <w:tcBorders>
              <w:bottom w:val="single" w:sz="4" w:space="0" w:color="auto"/>
            </w:tcBorders>
            <w:shd w:val="clear" w:color="auto" w:fill="auto"/>
          </w:tcPr>
          <w:p w14:paraId="23333093" w14:textId="62E02F28" w:rsidR="00AB179A" w:rsidRPr="004A5851" w:rsidRDefault="00B35BC3" w:rsidP="002E6B8A">
            <w:pPr>
              <w:pStyle w:val="Tabletext"/>
            </w:pPr>
            <w:r w:rsidRPr="004A5851">
              <w:t>10</w:t>
            </w:r>
          </w:p>
        </w:tc>
        <w:tc>
          <w:tcPr>
            <w:tcW w:w="1277" w:type="pct"/>
            <w:tcBorders>
              <w:bottom w:val="single" w:sz="4" w:space="0" w:color="auto"/>
            </w:tcBorders>
            <w:shd w:val="clear" w:color="auto" w:fill="auto"/>
          </w:tcPr>
          <w:p w14:paraId="7DDB379D" w14:textId="77777777" w:rsidR="00AB179A" w:rsidRPr="004A5851" w:rsidRDefault="00AB179A" w:rsidP="002E6B8A">
            <w:pPr>
              <w:pStyle w:val="Tablea"/>
            </w:pPr>
            <w:r w:rsidRPr="004A5851">
              <w:t>(a) Paragraph (f) of item 1; or</w:t>
            </w:r>
          </w:p>
          <w:p w14:paraId="5DF1756C" w14:textId="77777777" w:rsidR="00AB179A" w:rsidRPr="004A5851" w:rsidRDefault="00AB179A" w:rsidP="002E6B8A">
            <w:pPr>
              <w:pStyle w:val="Tablea"/>
            </w:pPr>
            <w:r w:rsidRPr="004A5851">
              <w:t>(b) paragraph (e) of item 2; or</w:t>
            </w:r>
          </w:p>
          <w:p w14:paraId="1332A5F3" w14:textId="77777777" w:rsidR="00AB179A" w:rsidRPr="004A5851" w:rsidRDefault="00AB179A" w:rsidP="002E6B8A">
            <w:pPr>
              <w:pStyle w:val="Tablea"/>
            </w:pPr>
            <w:r w:rsidRPr="004A5851">
              <w:t>(c) paragraph (d) of item 3</w:t>
            </w:r>
          </w:p>
        </w:tc>
        <w:tc>
          <w:tcPr>
            <w:tcW w:w="3275" w:type="pct"/>
            <w:tcBorders>
              <w:bottom w:val="single" w:sz="4" w:space="0" w:color="auto"/>
            </w:tcBorders>
            <w:shd w:val="clear" w:color="auto" w:fill="auto"/>
          </w:tcPr>
          <w:p w14:paraId="19151C78" w14:textId="77777777" w:rsidR="00AB179A" w:rsidRPr="004A5851" w:rsidRDefault="00AB179A" w:rsidP="002E6B8A">
            <w:pPr>
              <w:pStyle w:val="Tabletext"/>
            </w:pPr>
            <w:r w:rsidRPr="004A5851">
              <w:t>Any of the following provisions applies in relation to the assessed entity in the assessment year:</w:t>
            </w:r>
          </w:p>
          <w:p w14:paraId="59F1DC1E" w14:textId="77777777" w:rsidR="00AB179A" w:rsidRPr="004A5851" w:rsidRDefault="00AB179A" w:rsidP="002E6B8A">
            <w:pPr>
              <w:pStyle w:val="Tablea"/>
            </w:pPr>
            <w:r w:rsidRPr="004A5851">
              <w:t>(a) section 45A of the Act (streaming of dividends and capital benefits</w:t>
            </w:r>
            <w:proofErr w:type="gramStart"/>
            <w:r w:rsidRPr="004A5851">
              <w:t>);</w:t>
            </w:r>
            <w:proofErr w:type="gramEnd"/>
          </w:p>
          <w:p w14:paraId="2E965167" w14:textId="77777777" w:rsidR="00AB179A" w:rsidRPr="004A5851" w:rsidRDefault="00AB179A" w:rsidP="002E6B8A">
            <w:pPr>
              <w:pStyle w:val="Tablea"/>
            </w:pPr>
            <w:r w:rsidRPr="004A5851">
              <w:t>(b) section 45B of the Act (schemes to provide certain benefits</w:t>
            </w:r>
            <w:proofErr w:type="gramStart"/>
            <w:r w:rsidRPr="004A5851">
              <w:t>);</w:t>
            </w:r>
            <w:proofErr w:type="gramEnd"/>
          </w:p>
          <w:p w14:paraId="57BDA27A" w14:textId="77777777" w:rsidR="00AB179A" w:rsidRPr="004A5851" w:rsidRDefault="00AB179A" w:rsidP="002E6B8A">
            <w:pPr>
              <w:pStyle w:val="Tablea"/>
            </w:pPr>
            <w:r w:rsidRPr="004A5851">
              <w:t>(c) subsection 102</w:t>
            </w:r>
            <w:proofErr w:type="gramStart"/>
            <w:r w:rsidRPr="004A5851">
              <w:t>AE(</w:t>
            </w:r>
            <w:proofErr w:type="gramEnd"/>
            <w:r w:rsidRPr="004A5851">
              <w:t>7) of the Act (excluded income for minors);</w:t>
            </w:r>
          </w:p>
          <w:p w14:paraId="210EF5CB" w14:textId="20082FE2" w:rsidR="00AB179A" w:rsidRPr="004A5851" w:rsidRDefault="00AB179A" w:rsidP="002E6B8A">
            <w:pPr>
              <w:pStyle w:val="Tablea"/>
            </w:pPr>
            <w:r w:rsidRPr="004A5851">
              <w:t>(</w:t>
            </w:r>
            <w:r w:rsidR="005716A3" w:rsidRPr="004A5851">
              <w:t>d</w:t>
            </w:r>
            <w:r w:rsidRPr="004A5851">
              <w:t>) section 177DA of the Act (schemes that limit a taxable presence in Australia</w:t>
            </w:r>
            <w:proofErr w:type="gramStart"/>
            <w:r w:rsidRPr="004A5851">
              <w:t>);</w:t>
            </w:r>
            <w:proofErr w:type="gramEnd"/>
          </w:p>
          <w:p w14:paraId="55F82D8F" w14:textId="74B36498" w:rsidR="00AB179A" w:rsidRPr="004A5851" w:rsidRDefault="00AB179A" w:rsidP="002E6B8A">
            <w:pPr>
              <w:pStyle w:val="Tablea"/>
            </w:pPr>
            <w:r w:rsidRPr="004A5851">
              <w:t>(</w:t>
            </w:r>
            <w:r w:rsidR="005716A3" w:rsidRPr="004A5851">
              <w:t>e</w:t>
            </w:r>
            <w:r w:rsidRPr="004A5851">
              <w:t>) section 177E of the Act (stripping of company profits</w:t>
            </w:r>
            <w:proofErr w:type="gramStart"/>
            <w:r w:rsidRPr="004A5851">
              <w:t>);</w:t>
            </w:r>
            <w:proofErr w:type="gramEnd"/>
          </w:p>
          <w:p w14:paraId="2CF8A55C" w14:textId="3FCF2284" w:rsidR="00AB179A" w:rsidRPr="004A5851" w:rsidRDefault="00AB179A" w:rsidP="002E6B8A">
            <w:pPr>
              <w:pStyle w:val="Tablea"/>
            </w:pPr>
            <w:r w:rsidRPr="004A5851">
              <w:t>(</w:t>
            </w:r>
            <w:r w:rsidR="005716A3" w:rsidRPr="004A5851">
              <w:t>f</w:t>
            </w:r>
            <w:r w:rsidRPr="004A5851">
              <w:t>) section 177EA of the Act (franking debit creation and franking credit cancellation schemes</w:t>
            </w:r>
            <w:proofErr w:type="gramStart"/>
            <w:r w:rsidRPr="004A5851">
              <w:t>);</w:t>
            </w:r>
            <w:proofErr w:type="gramEnd"/>
          </w:p>
          <w:p w14:paraId="59EC8F2A" w14:textId="4AE55D73" w:rsidR="00AB179A" w:rsidRPr="004A5851" w:rsidRDefault="00AB179A" w:rsidP="002E6B8A">
            <w:pPr>
              <w:pStyle w:val="Tablea"/>
            </w:pPr>
            <w:r w:rsidRPr="004A5851">
              <w:t>(</w:t>
            </w:r>
            <w:r w:rsidR="005716A3" w:rsidRPr="004A5851">
              <w:t>g</w:t>
            </w:r>
            <w:r w:rsidRPr="004A5851">
              <w:t>) subsection 177</w:t>
            </w:r>
            <w:proofErr w:type="gramStart"/>
            <w:r w:rsidRPr="004A5851">
              <w:t>J(</w:t>
            </w:r>
            <w:proofErr w:type="gramEnd"/>
            <w:r w:rsidRPr="004A5851">
              <w:t>1) of the Act (diverted profits tax);</w:t>
            </w:r>
          </w:p>
          <w:p w14:paraId="633D28CE" w14:textId="33AACAB5" w:rsidR="00AB179A" w:rsidRPr="004A5851" w:rsidRDefault="00AB179A" w:rsidP="002E6B8A">
            <w:pPr>
              <w:pStyle w:val="Tablea"/>
            </w:pPr>
            <w:r w:rsidRPr="004A5851">
              <w:t>(</w:t>
            </w:r>
            <w:r w:rsidR="005716A3" w:rsidRPr="004A5851">
              <w:t>h</w:t>
            </w:r>
            <w:r w:rsidRPr="004A5851">
              <w:t>) Division 270 in Schedule 2F to the Act (scheme to take advantage of deductions</w:t>
            </w:r>
            <w:proofErr w:type="gramStart"/>
            <w:r w:rsidRPr="004A5851">
              <w:t>);</w:t>
            </w:r>
            <w:proofErr w:type="gramEnd"/>
          </w:p>
          <w:p w14:paraId="3C534BEA" w14:textId="3D5DC1DB" w:rsidR="00AB179A" w:rsidRPr="004A5851" w:rsidRDefault="00AB179A" w:rsidP="002E6B8A">
            <w:pPr>
              <w:pStyle w:val="Tablea"/>
            </w:pPr>
            <w:r w:rsidRPr="004A5851">
              <w:t>(</w:t>
            </w:r>
            <w:proofErr w:type="spellStart"/>
            <w:r w:rsidR="005716A3" w:rsidRPr="004A5851">
              <w:t>i</w:t>
            </w:r>
            <w:proofErr w:type="spellEnd"/>
            <w:r w:rsidRPr="004A5851">
              <w:t>) subsection 26</w:t>
            </w:r>
            <w:r w:rsidR="004A5851">
              <w:noBreakHyphen/>
            </w:r>
            <w:r w:rsidRPr="004A5851">
              <w:t xml:space="preserve">50(7) of the </w:t>
            </w:r>
            <w:r w:rsidRPr="004A5851">
              <w:rPr>
                <w:i/>
              </w:rPr>
              <w:t>Income Tax Assessment Act 1997</w:t>
            </w:r>
            <w:r w:rsidRPr="004A5851">
              <w:t xml:space="preserve"> (expenses for a leisure facility</w:t>
            </w:r>
            <w:proofErr w:type="gramStart"/>
            <w:r w:rsidRPr="004A5851">
              <w:t>);</w:t>
            </w:r>
            <w:proofErr w:type="gramEnd"/>
          </w:p>
          <w:p w14:paraId="62942B1E" w14:textId="042F35F2" w:rsidR="00AB179A" w:rsidRPr="004A5851" w:rsidRDefault="00AB179A" w:rsidP="002E6B8A">
            <w:pPr>
              <w:pStyle w:val="Tablea"/>
            </w:pPr>
            <w:r w:rsidRPr="004A5851">
              <w:t>(</w:t>
            </w:r>
            <w:r w:rsidR="005716A3" w:rsidRPr="004A5851">
              <w:t>j</w:t>
            </w:r>
            <w:r w:rsidRPr="004A5851">
              <w:t>) any of sections 165</w:t>
            </w:r>
            <w:r w:rsidR="004A5851">
              <w:noBreakHyphen/>
            </w:r>
            <w:r w:rsidRPr="004A5851">
              <w:t>180 to 165</w:t>
            </w:r>
            <w:r w:rsidR="004A5851">
              <w:noBreakHyphen/>
            </w:r>
            <w:r w:rsidRPr="004A5851">
              <w:t xml:space="preserve">205 (rules affecting the operation of tests for changing ownership of a company), or Division 175 (use of a company’s tax losses or deductions to avoid income tax), of the </w:t>
            </w:r>
            <w:r w:rsidRPr="004A5851">
              <w:rPr>
                <w:i/>
              </w:rPr>
              <w:t xml:space="preserve">Income Tax Assessment Act </w:t>
            </w:r>
            <w:proofErr w:type="gramStart"/>
            <w:r w:rsidRPr="004A5851">
              <w:rPr>
                <w:i/>
              </w:rPr>
              <w:t>1997</w:t>
            </w:r>
            <w:r w:rsidRPr="004A5851">
              <w:t>;</w:t>
            </w:r>
            <w:proofErr w:type="gramEnd"/>
          </w:p>
          <w:p w14:paraId="6947194E" w14:textId="19FE5AFF" w:rsidR="00AB179A" w:rsidRPr="004A5851" w:rsidRDefault="00AB179A" w:rsidP="002E6B8A">
            <w:pPr>
              <w:pStyle w:val="Tablea"/>
            </w:pPr>
            <w:r w:rsidRPr="004A5851">
              <w:t>(</w:t>
            </w:r>
            <w:r w:rsidR="005716A3" w:rsidRPr="004A5851">
              <w:t>k</w:t>
            </w:r>
            <w:r w:rsidRPr="004A5851">
              <w:t>) Subdivision 207</w:t>
            </w:r>
            <w:r w:rsidR="004A5851">
              <w:noBreakHyphen/>
            </w:r>
            <w:r w:rsidRPr="004A5851">
              <w:t xml:space="preserve">F of the </w:t>
            </w:r>
            <w:r w:rsidRPr="004A5851">
              <w:rPr>
                <w:i/>
              </w:rPr>
              <w:t>Income Tax Assessment Act 1997</w:t>
            </w:r>
            <w:r w:rsidRPr="004A5851">
              <w:t xml:space="preserve"> (cancellation of gross</w:t>
            </w:r>
            <w:r w:rsidR="004A5851">
              <w:noBreakHyphen/>
            </w:r>
            <w:r w:rsidRPr="004A5851">
              <w:t>up or tax offset where the imputation system has been manipulated)</w:t>
            </w:r>
          </w:p>
        </w:tc>
      </w:tr>
      <w:tr w:rsidR="00AB179A" w:rsidRPr="004A5851" w14:paraId="62247075" w14:textId="77777777" w:rsidTr="00B173E7">
        <w:trPr>
          <w:trHeight w:val="42"/>
        </w:trPr>
        <w:tc>
          <w:tcPr>
            <w:tcW w:w="448" w:type="pct"/>
            <w:tcBorders>
              <w:top w:val="single" w:sz="4" w:space="0" w:color="auto"/>
              <w:bottom w:val="single" w:sz="4" w:space="0" w:color="auto"/>
            </w:tcBorders>
            <w:shd w:val="clear" w:color="auto" w:fill="auto"/>
          </w:tcPr>
          <w:p w14:paraId="65AFE849" w14:textId="023A1CF2" w:rsidR="00AB179A" w:rsidRPr="004A5851" w:rsidRDefault="00B35BC3" w:rsidP="002E6B8A">
            <w:pPr>
              <w:pStyle w:val="Tabletext"/>
            </w:pPr>
            <w:r w:rsidRPr="004A5851">
              <w:t>11</w:t>
            </w:r>
          </w:p>
        </w:tc>
        <w:tc>
          <w:tcPr>
            <w:tcW w:w="1277" w:type="pct"/>
            <w:tcBorders>
              <w:top w:val="single" w:sz="4" w:space="0" w:color="auto"/>
              <w:bottom w:val="single" w:sz="4" w:space="0" w:color="auto"/>
            </w:tcBorders>
            <w:shd w:val="clear" w:color="auto" w:fill="auto"/>
          </w:tcPr>
          <w:p w14:paraId="286F1522" w14:textId="77777777" w:rsidR="00AB179A" w:rsidRPr="004A5851" w:rsidRDefault="00AB179A" w:rsidP="002E6B8A">
            <w:pPr>
              <w:pStyle w:val="Tabletext"/>
            </w:pPr>
            <w:r w:rsidRPr="004A5851">
              <w:t>Paragraph (f) of item 1</w:t>
            </w:r>
          </w:p>
        </w:tc>
        <w:tc>
          <w:tcPr>
            <w:tcW w:w="3275" w:type="pct"/>
            <w:tcBorders>
              <w:top w:val="single" w:sz="4" w:space="0" w:color="auto"/>
              <w:bottom w:val="single" w:sz="4" w:space="0" w:color="auto"/>
            </w:tcBorders>
            <w:shd w:val="clear" w:color="auto" w:fill="auto"/>
          </w:tcPr>
          <w:p w14:paraId="488A804F" w14:textId="6480DE8A" w:rsidR="00AB179A" w:rsidRPr="004A5851" w:rsidRDefault="00AB179A" w:rsidP="002E6B8A">
            <w:pPr>
              <w:pStyle w:val="Tabletext"/>
            </w:pPr>
            <w:r w:rsidRPr="004A5851">
              <w:t>The assessed entity makes a request under section 131</w:t>
            </w:r>
            <w:r w:rsidR="004A5851">
              <w:noBreakHyphen/>
            </w:r>
            <w:r w:rsidRPr="004A5851">
              <w:t xml:space="preserve">5 in Schedule 1 to the </w:t>
            </w:r>
            <w:r w:rsidRPr="004A5851">
              <w:rPr>
                <w:i/>
              </w:rPr>
              <w:t>Taxation Administration Act 1953</w:t>
            </w:r>
            <w:r w:rsidRPr="004A5851">
              <w:t xml:space="preserve"> in relation to any of the following:</w:t>
            </w:r>
          </w:p>
          <w:p w14:paraId="04693111" w14:textId="21644546" w:rsidR="00AB179A" w:rsidRPr="004A5851" w:rsidRDefault="00AB179A" w:rsidP="002E6B8A">
            <w:pPr>
              <w:pStyle w:val="Tablea"/>
            </w:pPr>
            <w:r w:rsidRPr="004A5851">
              <w:t>(a) an excess concessional contributions determination, or excess non</w:t>
            </w:r>
            <w:r w:rsidR="004A5851">
              <w:noBreakHyphen/>
            </w:r>
            <w:r w:rsidRPr="004A5851">
              <w:t xml:space="preserve">concessional contributions determination, for a financial year that corresponds to the assessment </w:t>
            </w:r>
            <w:proofErr w:type="gramStart"/>
            <w:r w:rsidRPr="004A5851">
              <w:t>year;</w:t>
            </w:r>
            <w:proofErr w:type="gramEnd"/>
          </w:p>
          <w:p w14:paraId="528C0EE6" w14:textId="77777777" w:rsidR="00AB179A" w:rsidRPr="004A5851" w:rsidRDefault="00AB179A" w:rsidP="002E6B8A">
            <w:pPr>
              <w:pStyle w:val="Tablea"/>
            </w:pPr>
            <w:r w:rsidRPr="004A5851">
              <w:t>(b) a notice of assessment of an amount of Division 293 tax payable for the assessment year</w:t>
            </w:r>
          </w:p>
        </w:tc>
      </w:tr>
      <w:tr w:rsidR="00AB179A" w:rsidRPr="004A5851" w14:paraId="18F984B1" w14:textId="77777777" w:rsidTr="00B173E7">
        <w:trPr>
          <w:trHeight w:val="526"/>
        </w:trPr>
        <w:tc>
          <w:tcPr>
            <w:tcW w:w="448" w:type="pct"/>
            <w:tcBorders>
              <w:top w:val="single" w:sz="4" w:space="0" w:color="auto"/>
              <w:bottom w:val="single" w:sz="4" w:space="0" w:color="auto"/>
            </w:tcBorders>
            <w:shd w:val="clear" w:color="auto" w:fill="auto"/>
          </w:tcPr>
          <w:p w14:paraId="2AFB2FB7" w14:textId="5EE18F91" w:rsidR="00AB179A" w:rsidRPr="004A5851" w:rsidRDefault="00AB179A" w:rsidP="002E6B8A">
            <w:pPr>
              <w:pStyle w:val="Tabletext"/>
            </w:pPr>
            <w:r w:rsidRPr="004A5851">
              <w:lastRenderedPageBreak/>
              <w:t>1</w:t>
            </w:r>
            <w:r w:rsidR="00B35BC3" w:rsidRPr="004A5851">
              <w:t>2</w:t>
            </w:r>
          </w:p>
        </w:tc>
        <w:tc>
          <w:tcPr>
            <w:tcW w:w="1277" w:type="pct"/>
            <w:tcBorders>
              <w:top w:val="single" w:sz="4" w:space="0" w:color="auto"/>
              <w:bottom w:val="single" w:sz="4" w:space="0" w:color="auto"/>
            </w:tcBorders>
            <w:shd w:val="clear" w:color="auto" w:fill="auto"/>
          </w:tcPr>
          <w:p w14:paraId="016258F3" w14:textId="77777777" w:rsidR="00AB179A" w:rsidRPr="004A5851" w:rsidRDefault="00AB179A" w:rsidP="002E6B8A">
            <w:pPr>
              <w:pStyle w:val="Tablea"/>
            </w:pPr>
            <w:r w:rsidRPr="004A5851">
              <w:t>(a) Paragraph (e) of item 2; or</w:t>
            </w:r>
          </w:p>
          <w:p w14:paraId="34FB111C" w14:textId="77777777" w:rsidR="00AB179A" w:rsidRPr="004A5851" w:rsidRDefault="00AB179A" w:rsidP="00751A3F">
            <w:pPr>
              <w:pStyle w:val="Tablea"/>
            </w:pPr>
            <w:r w:rsidRPr="004A5851">
              <w:t>(b) paragraph (d) of item 3</w:t>
            </w:r>
          </w:p>
        </w:tc>
        <w:tc>
          <w:tcPr>
            <w:tcW w:w="3275" w:type="pct"/>
            <w:tcBorders>
              <w:top w:val="single" w:sz="4" w:space="0" w:color="auto"/>
              <w:bottom w:val="single" w:sz="4" w:space="0" w:color="auto"/>
            </w:tcBorders>
            <w:shd w:val="clear" w:color="auto" w:fill="auto"/>
          </w:tcPr>
          <w:p w14:paraId="1ECC26CF" w14:textId="4D10A2E6" w:rsidR="00AB179A" w:rsidRPr="004A5851" w:rsidRDefault="00AB179A" w:rsidP="002E6B8A">
            <w:pPr>
              <w:pStyle w:val="Tabletext"/>
            </w:pPr>
            <w:r w:rsidRPr="004A5851">
              <w:t xml:space="preserve">At any time during the assessment year, the total number of entities that </w:t>
            </w:r>
            <w:proofErr w:type="gramStart"/>
            <w:r w:rsidRPr="004A5851">
              <w:t>are connected with</w:t>
            </w:r>
            <w:proofErr w:type="gramEnd"/>
            <w:r w:rsidRPr="004A5851">
              <w:t xml:space="preserve"> (within the meaning of the </w:t>
            </w:r>
            <w:r w:rsidRPr="004A5851">
              <w:rPr>
                <w:i/>
              </w:rPr>
              <w:t>Income Tax Assessment Act 1997</w:t>
            </w:r>
            <w:r w:rsidRPr="004A5851">
              <w:t>), or are an affiliate of (within the meaning of that Act), the assessed entity is 10 or more</w:t>
            </w:r>
          </w:p>
        </w:tc>
      </w:tr>
      <w:tr w:rsidR="00AB179A" w:rsidRPr="004A5851" w14:paraId="1054C70A" w14:textId="77777777" w:rsidTr="00B173E7">
        <w:trPr>
          <w:trHeight w:val="1134"/>
        </w:trPr>
        <w:tc>
          <w:tcPr>
            <w:tcW w:w="448" w:type="pct"/>
            <w:tcBorders>
              <w:top w:val="single" w:sz="4" w:space="0" w:color="auto"/>
              <w:bottom w:val="single" w:sz="4" w:space="0" w:color="auto"/>
            </w:tcBorders>
            <w:shd w:val="clear" w:color="auto" w:fill="auto"/>
          </w:tcPr>
          <w:p w14:paraId="37643FF3" w14:textId="4B02A7C3" w:rsidR="00AB179A" w:rsidRPr="004A5851" w:rsidRDefault="00AB179A" w:rsidP="002E6B8A">
            <w:pPr>
              <w:pStyle w:val="Tabletext"/>
            </w:pPr>
            <w:r w:rsidRPr="004A5851">
              <w:t>1</w:t>
            </w:r>
            <w:r w:rsidR="00B35BC3" w:rsidRPr="004A5851">
              <w:t>3</w:t>
            </w:r>
          </w:p>
        </w:tc>
        <w:tc>
          <w:tcPr>
            <w:tcW w:w="1277" w:type="pct"/>
            <w:tcBorders>
              <w:top w:val="single" w:sz="4" w:space="0" w:color="auto"/>
              <w:bottom w:val="single" w:sz="4" w:space="0" w:color="auto"/>
            </w:tcBorders>
            <w:shd w:val="clear" w:color="auto" w:fill="auto"/>
          </w:tcPr>
          <w:p w14:paraId="1BF60D9B" w14:textId="77777777" w:rsidR="00AB179A" w:rsidRPr="004A5851" w:rsidRDefault="00AB179A" w:rsidP="002E6B8A">
            <w:pPr>
              <w:pStyle w:val="Tablea"/>
            </w:pPr>
            <w:r w:rsidRPr="004A5851">
              <w:t>(a) Paragraph (e) of item 2; or</w:t>
            </w:r>
          </w:p>
          <w:p w14:paraId="4974B7A5" w14:textId="77777777" w:rsidR="00AB179A" w:rsidRPr="004A5851" w:rsidRDefault="00AB179A" w:rsidP="002E6B8A">
            <w:pPr>
              <w:pStyle w:val="Tablea"/>
            </w:pPr>
            <w:r w:rsidRPr="004A5851">
              <w:t>(b) paragraph (d) of item 3</w:t>
            </w:r>
          </w:p>
        </w:tc>
        <w:tc>
          <w:tcPr>
            <w:tcW w:w="3275" w:type="pct"/>
            <w:tcBorders>
              <w:top w:val="single" w:sz="4" w:space="0" w:color="auto"/>
              <w:bottom w:val="single" w:sz="4" w:space="0" w:color="auto"/>
            </w:tcBorders>
            <w:shd w:val="clear" w:color="auto" w:fill="auto"/>
          </w:tcPr>
          <w:p w14:paraId="1DB60198" w14:textId="77777777" w:rsidR="00AB179A" w:rsidRPr="004A5851" w:rsidRDefault="00AB179A" w:rsidP="002E6B8A">
            <w:pPr>
              <w:pStyle w:val="Tabletext"/>
            </w:pPr>
            <w:r w:rsidRPr="004A5851">
              <w:t>The assessed entity:</w:t>
            </w:r>
          </w:p>
          <w:p w14:paraId="6A67F716" w14:textId="77777777" w:rsidR="00AB179A" w:rsidRPr="004A5851" w:rsidRDefault="00AB179A" w:rsidP="002E6B8A">
            <w:pPr>
              <w:pStyle w:val="Tablea"/>
            </w:pPr>
            <w:r w:rsidRPr="004A5851">
              <w:t xml:space="preserve">(a) has claimed a tax offset under Division 355 of the </w:t>
            </w:r>
            <w:r w:rsidRPr="004A5851">
              <w:rPr>
                <w:i/>
              </w:rPr>
              <w:t>Income Tax Assessment Act 1997</w:t>
            </w:r>
            <w:r w:rsidRPr="004A5851">
              <w:t xml:space="preserve"> (research and development) for the assessment year; or</w:t>
            </w:r>
          </w:p>
          <w:p w14:paraId="317F0326" w14:textId="22329BBC" w:rsidR="00AB179A" w:rsidRPr="004A5851" w:rsidRDefault="00AB179A" w:rsidP="002E6B8A">
            <w:pPr>
              <w:pStyle w:val="Tablea"/>
            </w:pPr>
            <w:r w:rsidRPr="004A5851">
              <w:t>(b) might be able to deduct an amount under a provision mentioned in subsection 355</w:t>
            </w:r>
            <w:r w:rsidR="004A5851">
              <w:noBreakHyphen/>
            </w:r>
            <w:r w:rsidRPr="004A5851">
              <w:t>105(2) of that Act for the assessment year; or</w:t>
            </w:r>
          </w:p>
          <w:p w14:paraId="70A8A1D1" w14:textId="65F78BB6" w:rsidR="00AB179A" w:rsidRPr="004A5851" w:rsidRDefault="00AB179A" w:rsidP="002E6B8A">
            <w:pPr>
              <w:pStyle w:val="Tablea"/>
            </w:pPr>
            <w:r w:rsidRPr="004A5851">
              <w:t>(c) has an amount that might be included in the assessed entity’s assessable income for the assessment year under section 355</w:t>
            </w:r>
            <w:r w:rsidR="004A5851">
              <w:noBreakHyphen/>
            </w:r>
            <w:r w:rsidRPr="004A5851">
              <w:t>450 of that Act</w:t>
            </w:r>
          </w:p>
        </w:tc>
      </w:tr>
      <w:tr w:rsidR="00AB179A" w:rsidRPr="004A5851" w14:paraId="5AB6F526" w14:textId="77777777" w:rsidTr="00B173E7">
        <w:trPr>
          <w:trHeight w:val="1134"/>
        </w:trPr>
        <w:tc>
          <w:tcPr>
            <w:tcW w:w="448" w:type="pct"/>
            <w:tcBorders>
              <w:top w:val="single" w:sz="4" w:space="0" w:color="auto"/>
              <w:bottom w:val="single" w:sz="4" w:space="0" w:color="auto"/>
            </w:tcBorders>
            <w:shd w:val="clear" w:color="auto" w:fill="auto"/>
          </w:tcPr>
          <w:p w14:paraId="1F6484B4" w14:textId="0B816C60" w:rsidR="00AB179A" w:rsidRPr="004A5851" w:rsidRDefault="00AB179A" w:rsidP="002E6B8A">
            <w:pPr>
              <w:pStyle w:val="Tabletext"/>
            </w:pPr>
            <w:r w:rsidRPr="004A5851">
              <w:t>1</w:t>
            </w:r>
            <w:r w:rsidR="00B35BC3" w:rsidRPr="004A5851">
              <w:t>4</w:t>
            </w:r>
          </w:p>
        </w:tc>
        <w:tc>
          <w:tcPr>
            <w:tcW w:w="1277" w:type="pct"/>
            <w:tcBorders>
              <w:top w:val="single" w:sz="4" w:space="0" w:color="auto"/>
              <w:bottom w:val="single" w:sz="4" w:space="0" w:color="auto"/>
            </w:tcBorders>
            <w:shd w:val="clear" w:color="auto" w:fill="auto"/>
          </w:tcPr>
          <w:p w14:paraId="6E43BE76" w14:textId="77777777" w:rsidR="00AB179A" w:rsidRPr="004A5851" w:rsidRDefault="00AB179A" w:rsidP="002E6B8A">
            <w:pPr>
              <w:pStyle w:val="Tablea"/>
            </w:pPr>
            <w:r w:rsidRPr="004A5851">
              <w:t>(a) Paragraph (f) of item 1; or</w:t>
            </w:r>
          </w:p>
          <w:p w14:paraId="37EEA33D" w14:textId="77777777" w:rsidR="00AB179A" w:rsidRPr="004A5851" w:rsidRDefault="00AB179A" w:rsidP="002E6B8A">
            <w:pPr>
              <w:pStyle w:val="Tablea"/>
            </w:pPr>
            <w:r w:rsidRPr="004A5851">
              <w:t>(b) paragraph (e) of item 2; or</w:t>
            </w:r>
          </w:p>
          <w:p w14:paraId="58F92410" w14:textId="77777777" w:rsidR="00AB179A" w:rsidRPr="004A5851" w:rsidRDefault="00AB179A" w:rsidP="002E6B8A">
            <w:pPr>
              <w:pStyle w:val="Tablea"/>
            </w:pPr>
            <w:r w:rsidRPr="004A5851">
              <w:t>(c) paragraph (d) of item 3</w:t>
            </w:r>
          </w:p>
        </w:tc>
        <w:tc>
          <w:tcPr>
            <w:tcW w:w="3275" w:type="pct"/>
            <w:tcBorders>
              <w:top w:val="single" w:sz="4" w:space="0" w:color="auto"/>
              <w:bottom w:val="single" w:sz="4" w:space="0" w:color="auto"/>
            </w:tcBorders>
            <w:shd w:val="clear" w:color="auto" w:fill="auto"/>
          </w:tcPr>
          <w:p w14:paraId="68E96FE6" w14:textId="77777777" w:rsidR="00AB179A" w:rsidRPr="004A5851" w:rsidRDefault="00AB179A" w:rsidP="002E6B8A">
            <w:pPr>
              <w:pStyle w:val="Tabletext"/>
            </w:pPr>
            <w:r w:rsidRPr="004A5851">
              <w:t>Any of the following apply in the assessment year:</w:t>
            </w:r>
          </w:p>
          <w:p w14:paraId="5E76AE95" w14:textId="75DAF1D5" w:rsidR="00AB179A" w:rsidRPr="004A5851" w:rsidRDefault="00AB179A" w:rsidP="002E6B8A">
            <w:pPr>
              <w:pStyle w:val="Tablea"/>
            </w:pPr>
            <w:r w:rsidRPr="004A5851">
              <w:t>(a) the assessed entity has chosen to obtain a roll</w:t>
            </w:r>
            <w:r w:rsidR="004A5851">
              <w:noBreakHyphen/>
            </w:r>
            <w:r w:rsidRPr="004A5851">
              <w:t xml:space="preserve">over under Division 125 of the </w:t>
            </w:r>
            <w:r w:rsidRPr="004A5851">
              <w:rPr>
                <w:i/>
              </w:rPr>
              <w:t>Income Tax Assessment Act 1997</w:t>
            </w:r>
            <w:r w:rsidRPr="004A5851">
              <w:t xml:space="preserve"> (demerger relief</w:t>
            </w:r>
            <w:proofErr w:type="gramStart"/>
            <w:r w:rsidRPr="004A5851">
              <w:t>);</w:t>
            </w:r>
            <w:proofErr w:type="gramEnd"/>
          </w:p>
          <w:p w14:paraId="0A1476C7" w14:textId="6481C48E" w:rsidR="00AB179A" w:rsidRPr="004A5851" w:rsidRDefault="00AB179A" w:rsidP="002E6B8A">
            <w:pPr>
              <w:pStyle w:val="Tablea"/>
            </w:pPr>
            <w:r w:rsidRPr="004A5851">
              <w:t>(b) there is a roll</w:t>
            </w:r>
            <w:r w:rsidR="004A5851">
              <w:noBreakHyphen/>
            </w:r>
            <w:r w:rsidRPr="004A5851">
              <w:t>over under Subdivision 126</w:t>
            </w:r>
            <w:r w:rsidR="004A5851">
              <w:noBreakHyphen/>
            </w:r>
            <w:r w:rsidRPr="004A5851">
              <w:t>B of that Act (companies in the same wholly</w:t>
            </w:r>
            <w:r w:rsidR="004A5851">
              <w:noBreakHyphen/>
            </w:r>
            <w:r w:rsidRPr="004A5851">
              <w:t xml:space="preserve">owned group) in respect of which the assessed entity is the originating company or the recipient company mentioned in that </w:t>
            </w:r>
            <w:proofErr w:type="gramStart"/>
            <w:r w:rsidRPr="004A5851">
              <w:t>Subdivision;</w:t>
            </w:r>
            <w:proofErr w:type="gramEnd"/>
          </w:p>
          <w:p w14:paraId="4E1D724E" w14:textId="094CEE71" w:rsidR="00AB179A" w:rsidRPr="004A5851" w:rsidRDefault="00AB179A" w:rsidP="002E6B8A">
            <w:pPr>
              <w:pStyle w:val="Tablea"/>
            </w:pPr>
            <w:r w:rsidRPr="004A5851">
              <w:t>(c) the assessed entity has chosen, or is taken to have chosen, to obtain a roll</w:t>
            </w:r>
            <w:r w:rsidR="004A5851">
              <w:noBreakHyphen/>
            </w:r>
            <w:r w:rsidRPr="004A5851">
              <w:t>over under Division 615 of that Act (roll</w:t>
            </w:r>
            <w:r w:rsidR="004A5851">
              <w:noBreakHyphen/>
            </w:r>
            <w:r w:rsidRPr="004A5851">
              <w:t>overs for business restructures)</w:t>
            </w:r>
          </w:p>
        </w:tc>
      </w:tr>
      <w:tr w:rsidR="00AB179A" w:rsidRPr="004A5851" w14:paraId="258432BA" w14:textId="77777777" w:rsidTr="00B173E7">
        <w:trPr>
          <w:trHeight w:val="1134"/>
        </w:trPr>
        <w:tc>
          <w:tcPr>
            <w:tcW w:w="448" w:type="pct"/>
            <w:tcBorders>
              <w:top w:val="single" w:sz="4" w:space="0" w:color="auto"/>
              <w:bottom w:val="single" w:sz="12" w:space="0" w:color="auto"/>
            </w:tcBorders>
            <w:shd w:val="clear" w:color="auto" w:fill="auto"/>
          </w:tcPr>
          <w:p w14:paraId="37E79257" w14:textId="72426856" w:rsidR="00AB179A" w:rsidRPr="004A5851" w:rsidRDefault="00AB179A" w:rsidP="002E6B8A">
            <w:pPr>
              <w:pStyle w:val="Tabletext"/>
            </w:pPr>
            <w:r w:rsidRPr="004A5851">
              <w:t>1</w:t>
            </w:r>
            <w:r w:rsidR="00B35BC3" w:rsidRPr="004A5851">
              <w:t>5</w:t>
            </w:r>
          </w:p>
        </w:tc>
        <w:tc>
          <w:tcPr>
            <w:tcW w:w="1277" w:type="pct"/>
            <w:tcBorders>
              <w:top w:val="single" w:sz="4" w:space="0" w:color="auto"/>
              <w:bottom w:val="single" w:sz="12" w:space="0" w:color="auto"/>
            </w:tcBorders>
            <w:shd w:val="clear" w:color="auto" w:fill="auto"/>
          </w:tcPr>
          <w:p w14:paraId="49E5DDC9" w14:textId="77777777" w:rsidR="00AB179A" w:rsidRPr="004A5851" w:rsidRDefault="00AB179A" w:rsidP="002E6B8A">
            <w:pPr>
              <w:pStyle w:val="Tablea"/>
            </w:pPr>
            <w:r w:rsidRPr="004A5851">
              <w:t>(a) Paragraph (f) of item 1; or</w:t>
            </w:r>
          </w:p>
          <w:p w14:paraId="127A3B1E" w14:textId="77777777" w:rsidR="00AB179A" w:rsidRPr="004A5851" w:rsidRDefault="00AB179A" w:rsidP="002E6B8A">
            <w:pPr>
              <w:pStyle w:val="Tablea"/>
            </w:pPr>
            <w:r w:rsidRPr="004A5851">
              <w:t>(b) paragraph (e) of item 2; or</w:t>
            </w:r>
          </w:p>
          <w:p w14:paraId="763AB23B" w14:textId="77777777" w:rsidR="00AB179A" w:rsidRPr="004A5851" w:rsidRDefault="00AB179A" w:rsidP="002E6B8A">
            <w:pPr>
              <w:pStyle w:val="Tablea"/>
            </w:pPr>
            <w:r w:rsidRPr="004A5851">
              <w:t>(c) paragraph (d) of item 3</w:t>
            </w:r>
          </w:p>
        </w:tc>
        <w:tc>
          <w:tcPr>
            <w:tcW w:w="3275" w:type="pct"/>
            <w:tcBorders>
              <w:top w:val="single" w:sz="4" w:space="0" w:color="auto"/>
              <w:bottom w:val="single" w:sz="12" w:space="0" w:color="auto"/>
            </w:tcBorders>
            <w:shd w:val="clear" w:color="auto" w:fill="auto"/>
          </w:tcPr>
          <w:p w14:paraId="44D47473" w14:textId="043659EE" w:rsidR="00AB179A" w:rsidRPr="004A5851" w:rsidRDefault="00AB179A" w:rsidP="002E6B8A">
            <w:pPr>
              <w:pStyle w:val="Tabletext"/>
            </w:pPr>
            <w:r w:rsidRPr="004A5851">
              <w:t>The assessed entity disregarded a capital gain or capital loss in relation to the assessment year under section 855</w:t>
            </w:r>
            <w:r w:rsidR="004A5851">
              <w:noBreakHyphen/>
            </w:r>
            <w:r w:rsidRPr="004A5851">
              <w:t xml:space="preserve">10 of the </w:t>
            </w:r>
            <w:r w:rsidRPr="004A5851">
              <w:rPr>
                <w:i/>
              </w:rPr>
              <w:t>Income Tax Assessment Act 1997</w:t>
            </w:r>
            <w:r w:rsidRPr="004A5851">
              <w:t xml:space="preserve"> (capital gains and losses of foreign residents)</w:t>
            </w:r>
          </w:p>
        </w:tc>
      </w:tr>
    </w:tbl>
    <w:p w14:paraId="5B9ABFF8" w14:textId="77777777" w:rsidR="00AB179A" w:rsidRPr="004A5851" w:rsidRDefault="00AB179A" w:rsidP="00AB179A">
      <w:pPr>
        <w:pStyle w:val="ActHead2"/>
        <w:pageBreakBefore/>
      </w:pPr>
      <w:bookmarkStart w:id="27" w:name="_Toc204772817"/>
      <w:r w:rsidRPr="001C3369">
        <w:rPr>
          <w:rStyle w:val="CharPartNo"/>
        </w:rPr>
        <w:lastRenderedPageBreak/>
        <w:t>Part 7</w:t>
      </w:r>
      <w:r w:rsidRPr="004A5851">
        <w:t>—</w:t>
      </w:r>
      <w:r w:rsidRPr="001C3369">
        <w:rPr>
          <w:rStyle w:val="CharPartText"/>
        </w:rPr>
        <w:t>Public officers</w:t>
      </w:r>
      <w:bookmarkEnd w:id="27"/>
    </w:p>
    <w:p w14:paraId="5AC361FC" w14:textId="77777777" w:rsidR="00AB179A" w:rsidRPr="001C3369" w:rsidRDefault="00AB179A" w:rsidP="00AB179A">
      <w:pPr>
        <w:pStyle w:val="Header"/>
      </w:pPr>
      <w:r w:rsidRPr="001C3369">
        <w:rPr>
          <w:rStyle w:val="CharDivNo"/>
        </w:rPr>
        <w:t xml:space="preserve"> </w:t>
      </w:r>
      <w:r w:rsidRPr="001C3369">
        <w:rPr>
          <w:rStyle w:val="CharDivText"/>
        </w:rPr>
        <w:t xml:space="preserve"> </w:t>
      </w:r>
    </w:p>
    <w:p w14:paraId="1492F909" w14:textId="7D78AFFE" w:rsidR="00AB179A" w:rsidRPr="004A5851" w:rsidRDefault="00AB179A" w:rsidP="00AB179A">
      <w:pPr>
        <w:pStyle w:val="ActHead5"/>
      </w:pPr>
      <w:bookmarkStart w:id="28" w:name="_Toc204772818"/>
      <w:proofErr w:type="gramStart"/>
      <w:r w:rsidRPr="001C3369">
        <w:rPr>
          <w:rStyle w:val="CharSectno"/>
        </w:rPr>
        <w:t>15</w:t>
      </w:r>
      <w:r w:rsidRPr="004A5851">
        <w:t xml:space="preserve">  Appointment</w:t>
      </w:r>
      <w:proofErr w:type="gramEnd"/>
      <w:r w:rsidRPr="004A5851">
        <w:t xml:space="preserve"> of public officer</w:t>
      </w:r>
      <w:bookmarkEnd w:id="28"/>
    </w:p>
    <w:p w14:paraId="656884BE" w14:textId="77777777" w:rsidR="00AB179A" w:rsidRPr="004A5851" w:rsidRDefault="00AB179A" w:rsidP="00AB179A">
      <w:pPr>
        <w:pStyle w:val="subsection"/>
      </w:pPr>
      <w:r w:rsidRPr="004A5851">
        <w:tab/>
      </w:r>
      <w:r w:rsidRPr="004A5851">
        <w:tab/>
        <w:t>A notice mentioned in paragraph 252(1)(c) of the Act must include a declaration that any information in the notice is true and correct.</w:t>
      </w:r>
    </w:p>
    <w:p w14:paraId="75B948E2" w14:textId="77777777" w:rsidR="00AB179A" w:rsidRPr="004A5851" w:rsidRDefault="00AB179A" w:rsidP="00AB179A">
      <w:pPr>
        <w:pStyle w:val="ActHead2"/>
        <w:pageBreakBefore/>
      </w:pPr>
      <w:bookmarkStart w:id="29" w:name="f_Check_Lines_above"/>
      <w:bookmarkStart w:id="30" w:name="_Toc204772819"/>
      <w:bookmarkEnd w:id="29"/>
      <w:r w:rsidRPr="001C3369">
        <w:rPr>
          <w:rStyle w:val="CharPartNo"/>
        </w:rPr>
        <w:lastRenderedPageBreak/>
        <w:t>Part 8</w:t>
      </w:r>
      <w:r w:rsidRPr="004A5851">
        <w:t>—</w:t>
      </w:r>
      <w:r w:rsidRPr="001C3369">
        <w:rPr>
          <w:rStyle w:val="CharPartText"/>
        </w:rPr>
        <w:t>Attribution of income in respect of controlled foreign companies</w:t>
      </w:r>
      <w:bookmarkEnd w:id="30"/>
    </w:p>
    <w:p w14:paraId="602DFA77" w14:textId="77777777" w:rsidR="00AB179A" w:rsidRPr="001C3369" w:rsidRDefault="00AB179A" w:rsidP="00AB179A">
      <w:pPr>
        <w:pStyle w:val="Header"/>
      </w:pPr>
      <w:r w:rsidRPr="001C3369">
        <w:rPr>
          <w:rStyle w:val="CharDivNo"/>
        </w:rPr>
        <w:t xml:space="preserve"> </w:t>
      </w:r>
      <w:r w:rsidRPr="001C3369">
        <w:rPr>
          <w:rStyle w:val="CharDivText"/>
        </w:rPr>
        <w:t xml:space="preserve"> </w:t>
      </w:r>
    </w:p>
    <w:p w14:paraId="5EEE8484" w14:textId="59EB4F81" w:rsidR="00AB179A" w:rsidRPr="004A5851" w:rsidRDefault="00AB179A" w:rsidP="00AB179A">
      <w:pPr>
        <w:pStyle w:val="ActHead5"/>
      </w:pPr>
      <w:bookmarkStart w:id="31" w:name="_Toc204772820"/>
      <w:proofErr w:type="gramStart"/>
      <w:r w:rsidRPr="001C3369">
        <w:rPr>
          <w:rStyle w:val="CharSectno"/>
        </w:rPr>
        <w:t>16</w:t>
      </w:r>
      <w:r w:rsidRPr="004A5851">
        <w:t xml:space="preserve">  Interpretation</w:t>
      </w:r>
      <w:bookmarkEnd w:id="31"/>
      <w:proofErr w:type="gramEnd"/>
    </w:p>
    <w:p w14:paraId="7F5E9B42" w14:textId="77777777" w:rsidR="00AB179A" w:rsidRPr="004A5851" w:rsidRDefault="00AB179A" w:rsidP="00AB179A">
      <w:pPr>
        <w:pStyle w:val="subsection"/>
      </w:pPr>
      <w:r w:rsidRPr="004A5851">
        <w:tab/>
      </w:r>
      <w:r w:rsidRPr="004A5851">
        <w:tab/>
        <w:t>In this Part, words and phrases have the same meanings as they have in Part X of the Act.</w:t>
      </w:r>
    </w:p>
    <w:p w14:paraId="6B7734FA" w14:textId="19742FAC" w:rsidR="00AB179A" w:rsidRPr="004A5851" w:rsidRDefault="00AB179A" w:rsidP="00AB179A">
      <w:pPr>
        <w:pStyle w:val="ActHead5"/>
      </w:pPr>
      <w:bookmarkStart w:id="32" w:name="_Toc204772821"/>
      <w:proofErr w:type="gramStart"/>
      <w:r w:rsidRPr="001C3369">
        <w:rPr>
          <w:rStyle w:val="CharSectno"/>
        </w:rPr>
        <w:t>17</w:t>
      </w:r>
      <w:r w:rsidRPr="004A5851">
        <w:t xml:space="preserve">  Items</w:t>
      </w:r>
      <w:proofErr w:type="gramEnd"/>
      <w:r w:rsidRPr="004A5851">
        <w:t xml:space="preserve"> of designated concession income</w:t>
      </w:r>
      <w:bookmarkEnd w:id="32"/>
    </w:p>
    <w:p w14:paraId="57383A5A" w14:textId="26FF3A73" w:rsidR="00AB179A" w:rsidRPr="004A5851" w:rsidRDefault="00AB179A" w:rsidP="00AB179A">
      <w:pPr>
        <w:pStyle w:val="subsection"/>
      </w:pPr>
      <w:r w:rsidRPr="004A5851">
        <w:tab/>
        <w:t>(1)</w:t>
      </w:r>
      <w:r w:rsidRPr="004A5851">
        <w:tab/>
        <w:t>For</w:t>
      </w:r>
      <w:r w:rsidR="00124E0F" w:rsidRPr="004A5851">
        <w:t xml:space="preserve"> the purposes of</w:t>
      </w:r>
      <w:r w:rsidRPr="004A5851">
        <w:t xml:space="preserve"> paragraph (a) of the definition of </w:t>
      </w:r>
      <w:r w:rsidRPr="004A5851">
        <w:rPr>
          <w:b/>
          <w:i/>
        </w:rPr>
        <w:t>designated concession income</w:t>
      </w:r>
      <w:r w:rsidRPr="004A5851">
        <w:t xml:space="preserve"> in subsection 317(1) of the Act, in relation to a listed country mentioned in column</w:t>
      </w:r>
      <w:r w:rsidR="00751A3F" w:rsidRPr="004A5851">
        <w:t> </w:t>
      </w:r>
      <w:r w:rsidRPr="004A5851">
        <w:t>1 of an item of the following table:</w:t>
      </w:r>
    </w:p>
    <w:p w14:paraId="23237F51" w14:textId="77777777" w:rsidR="00AB179A" w:rsidRPr="004A5851" w:rsidRDefault="00AB179A" w:rsidP="00AB179A">
      <w:pPr>
        <w:pStyle w:val="paragraph"/>
      </w:pPr>
      <w:r w:rsidRPr="004A5851">
        <w:tab/>
        <w:t>(a)</w:t>
      </w:r>
      <w:r w:rsidRPr="004A5851">
        <w:tab/>
        <w:t xml:space="preserve">the kind of income or profits to which columns 2, 3 and 4 of the </w:t>
      </w:r>
      <w:proofErr w:type="gramStart"/>
      <w:r w:rsidRPr="004A5851">
        <w:t>item</w:t>
      </w:r>
      <w:proofErr w:type="gramEnd"/>
      <w:r w:rsidRPr="004A5851">
        <w:t xml:space="preserve"> apply is specified; and</w:t>
      </w:r>
    </w:p>
    <w:p w14:paraId="23D7FA21" w14:textId="77777777" w:rsidR="00AB179A" w:rsidRPr="004A5851" w:rsidRDefault="00AB179A" w:rsidP="00AB179A">
      <w:pPr>
        <w:pStyle w:val="paragraph"/>
      </w:pPr>
      <w:r w:rsidRPr="004A5851">
        <w:tab/>
        <w:t>(b)</w:t>
      </w:r>
      <w:r w:rsidRPr="004A5851">
        <w:tab/>
        <w:t>the kind of feature mentioned in column 4 of the item is specified in relation to income or profits of that kind.</w:t>
      </w:r>
    </w:p>
    <w:p w14:paraId="2FA38434" w14:textId="77777777" w:rsidR="00AB179A" w:rsidRPr="004A5851" w:rsidRDefault="00AB179A" w:rsidP="00AB179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5"/>
        <w:gridCol w:w="1404"/>
        <w:gridCol w:w="1999"/>
        <w:gridCol w:w="2368"/>
        <w:gridCol w:w="2023"/>
      </w:tblGrid>
      <w:tr w:rsidR="00AB179A" w:rsidRPr="004A5851" w14:paraId="1BEB85B9" w14:textId="77777777" w:rsidTr="002E6B8A">
        <w:trPr>
          <w:tblHeader/>
        </w:trPr>
        <w:tc>
          <w:tcPr>
            <w:tcW w:w="5000" w:type="pct"/>
            <w:gridSpan w:val="5"/>
            <w:tcBorders>
              <w:top w:val="single" w:sz="12" w:space="0" w:color="auto"/>
              <w:bottom w:val="single" w:sz="12" w:space="0" w:color="auto"/>
            </w:tcBorders>
            <w:shd w:val="clear" w:color="auto" w:fill="auto"/>
          </w:tcPr>
          <w:p w14:paraId="2F138BEB" w14:textId="77777777" w:rsidR="00AB179A" w:rsidRPr="004A5851" w:rsidRDefault="00AB179A" w:rsidP="002E6B8A">
            <w:pPr>
              <w:pStyle w:val="TableHeading"/>
            </w:pPr>
            <w:r w:rsidRPr="004A5851">
              <w:t>Designated concession income</w:t>
            </w:r>
          </w:p>
        </w:tc>
      </w:tr>
      <w:tr w:rsidR="00AB179A" w:rsidRPr="004A5851" w14:paraId="2ADCFE62" w14:textId="77777777" w:rsidTr="002E6B8A">
        <w:trPr>
          <w:tblHeader/>
        </w:trPr>
        <w:tc>
          <w:tcPr>
            <w:tcW w:w="431" w:type="pct"/>
            <w:tcBorders>
              <w:top w:val="single" w:sz="12" w:space="0" w:color="auto"/>
              <w:bottom w:val="single" w:sz="12" w:space="0" w:color="auto"/>
            </w:tcBorders>
            <w:shd w:val="clear" w:color="auto" w:fill="auto"/>
          </w:tcPr>
          <w:p w14:paraId="3575CB65" w14:textId="77777777" w:rsidR="00AB179A" w:rsidRPr="004A5851" w:rsidRDefault="00AB179A" w:rsidP="002E6B8A">
            <w:pPr>
              <w:pStyle w:val="TableHeading"/>
            </w:pPr>
            <w:r w:rsidRPr="004A5851">
              <w:t>Item</w:t>
            </w:r>
          </w:p>
        </w:tc>
        <w:tc>
          <w:tcPr>
            <w:tcW w:w="823" w:type="pct"/>
            <w:tcBorders>
              <w:top w:val="single" w:sz="12" w:space="0" w:color="auto"/>
              <w:bottom w:val="single" w:sz="12" w:space="0" w:color="auto"/>
            </w:tcBorders>
            <w:shd w:val="clear" w:color="auto" w:fill="auto"/>
          </w:tcPr>
          <w:p w14:paraId="0308BC95" w14:textId="77777777" w:rsidR="00AB179A" w:rsidRPr="004A5851" w:rsidRDefault="00AB179A" w:rsidP="002E6B8A">
            <w:pPr>
              <w:pStyle w:val="TableHeading"/>
            </w:pPr>
            <w:r w:rsidRPr="004A5851">
              <w:t>Column 1</w:t>
            </w:r>
          </w:p>
          <w:p w14:paraId="01376046" w14:textId="77777777" w:rsidR="00AB179A" w:rsidRPr="004A5851" w:rsidRDefault="00AB179A" w:rsidP="002E6B8A">
            <w:pPr>
              <w:pStyle w:val="TableHeading"/>
            </w:pPr>
            <w:r w:rsidRPr="004A5851">
              <w:t>Country</w:t>
            </w:r>
          </w:p>
        </w:tc>
        <w:tc>
          <w:tcPr>
            <w:tcW w:w="1172" w:type="pct"/>
            <w:tcBorders>
              <w:top w:val="single" w:sz="12" w:space="0" w:color="auto"/>
              <w:bottom w:val="single" w:sz="12" w:space="0" w:color="auto"/>
            </w:tcBorders>
          </w:tcPr>
          <w:p w14:paraId="4474FD20" w14:textId="77777777" w:rsidR="00AB179A" w:rsidRPr="004A5851" w:rsidRDefault="00AB179A" w:rsidP="002E6B8A">
            <w:pPr>
              <w:pStyle w:val="TableHeading"/>
            </w:pPr>
            <w:r w:rsidRPr="004A5851">
              <w:t>Column 2</w:t>
            </w:r>
          </w:p>
          <w:p w14:paraId="571F9F17" w14:textId="77777777" w:rsidR="00AB179A" w:rsidRPr="004A5851" w:rsidRDefault="00AB179A" w:rsidP="002E6B8A">
            <w:pPr>
              <w:pStyle w:val="TableHeading"/>
              <w:rPr>
                <w:sz w:val="24"/>
              </w:rPr>
            </w:pPr>
            <w:r w:rsidRPr="004A5851">
              <w:t>Income or profits</w:t>
            </w:r>
          </w:p>
        </w:tc>
        <w:tc>
          <w:tcPr>
            <w:tcW w:w="1388" w:type="pct"/>
            <w:tcBorders>
              <w:top w:val="single" w:sz="12" w:space="0" w:color="auto"/>
              <w:bottom w:val="single" w:sz="12" w:space="0" w:color="auto"/>
            </w:tcBorders>
            <w:shd w:val="clear" w:color="auto" w:fill="auto"/>
          </w:tcPr>
          <w:p w14:paraId="732726B8" w14:textId="77777777" w:rsidR="00AB179A" w:rsidRPr="004A5851" w:rsidRDefault="00AB179A" w:rsidP="002E6B8A">
            <w:pPr>
              <w:pStyle w:val="TableHeading"/>
            </w:pPr>
            <w:r w:rsidRPr="004A5851">
              <w:t>Column 3</w:t>
            </w:r>
          </w:p>
          <w:p w14:paraId="40055A3A" w14:textId="77777777" w:rsidR="00AB179A" w:rsidRPr="004A5851" w:rsidRDefault="00AB179A" w:rsidP="002E6B8A">
            <w:pPr>
              <w:pStyle w:val="TableHeading"/>
            </w:pPr>
            <w:r w:rsidRPr="004A5851">
              <w:t>derived by …</w:t>
            </w:r>
          </w:p>
        </w:tc>
        <w:tc>
          <w:tcPr>
            <w:tcW w:w="1186" w:type="pct"/>
            <w:tcBorders>
              <w:top w:val="single" w:sz="12" w:space="0" w:color="auto"/>
              <w:bottom w:val="single" w:sz="12" w:space="0" w:color="auto"/>
            </w:tcBorders>
            <w:shd w:val="clear" w:color="auto" w:fill="auto"/>
          </w:tcPr>
          <w:p w14:paraId="286346CD" w14:textId="77777777" w:rsidR="00AB179A" w:rsidRPr="004A5851" w:rsidRDefault="00AB179A" w:rsidP="002E6B8A">
            <w:pPr>
              <w:pStyle w:val="TableHeading"/>
            </w:pPr>
            <w:r w:rsidRPr="004A5851">
              <w:t>Column 4</w:t>
            </w:r>
          </w:p>
          <w:p w14:paraId="039FF740" w14:textId="77777777" w:rsidR="00AB179A" w:rsidRPr="004A5851" w:rsidRDefault="00AB179A" w:rsidP="002E6B8A">
            <w:pPr>
              <w:pStyle w:val="TableHeading"/>
            </w:pPr>
            <w:r w:rsidRPr="004A5851">
              <w:t>and that is …</w:t>
            </w:r>
          </w:p>
        </w:tc>
      </w:tr>
      <w:tr w:rsidR="00AB179A" w:rsidRPr="004A5851" w14:paraId="070C787B" w14:textId="77777777" w:rsidTr="002E6B8A">
        <w:tc>
          <w:tcPr>
            <w:tcW w:w="431" w:type="pct"/>
            <w:tcBorders>
              <w:top w:val="single" w:sz="12" w:space="0" w:color="auto"/>
              <w:bottom w:val="single" w:sz="4" w:space="0" w:color="auto"/>
            </w:tcBorders>
            <w:shd w:val="clear" w:color="auto" w:fill="auto"/>
          </w:tcPr>
          <w:p w14:paraId="7B17CEEA" w14:textId="77777777" w:rsidR="00AB179A" w:rsidRPr="004A5851" w:rsidRDefault="00AB179A" w:rsidP="002E6B8A">
            <w:pPr>
              <w:pStyle w:val="Tabletext"/>
            </w:pPr>
            <w:r w:rsidRPr="004A5851">
              <w:t>1</w:t>
            </w:r>
          </w:p>
        </w:tc>
        <w:tc>
          <w:tcPr>
            <w:tcW w:w="823" w:type="pct"/>
            <w:tcBorders>
              <w:top w:val="single" w:sz="12" w:space="0" w:color="auto"/>
              <w:bottom w:val="single" w:sz="4" w:space="0" w:color="auto"/>
            </w:tcBorders>
            <w:shd w:val="clear" w:color="auto" w:fill="auto"/>
          </w:tcPr>
          <w:p w14:paraId="5B69D4A0" w14:textId="77777777" w:rsidR="00AB179A" w:rsidRPr="004A5851" w:rsidRDefault="00AB179A" w:rsidP="002E6B8A">
            <w:pPr>
              <w:pStyle w:val="Tabletext"/>
            </w:pPr>
            <w:r w:rsidRPr="004A5851">
              <w:t>Canada</w:t>
            </w:r>
          </w:p>
        </w:tc>
        <w:tc>
          <w:tcPr>
            <w:tcW w:w="1172" w:type="pct"/>
            <w:tcBorders>
              <w:top w:val="single" w:sz="12" w:space="0" w:color="auto"/>
              <w:bottom w:val="single" w:sz="4" w:space="0" w:color="auto"/>
            </w:tcBorders>
          </w:tcPr>
          <w:p w14:paraId="060EF471" w14:textId="77777777" w:rsidR="00AB179A" w:rsidRPr="004A5851" w:rsidRDefault="00AB179A" w:rsidP="002E6B8A">
            <w:pPr>
              <w:pStyle w:val="Tabletext"/>
            </w:pPr>
            <w:r w:rsidRPr="004A5851">
              <w:t>All passive income and tainted services income</w:t>
            </w:r>
          </w:p>
        </w:tc>
        <w:tc>
          <w:tcPr>
            <w:tcW w:w="1388" w:type="pct"/>
            <w:tcBorders>
              <w:top w:val="single" w:sz="12" w:space="0" w:color="auto"/>
              <w:bottom w:val="single" w:sz="4" w:space="0" w:color="auto"/>
            </w:tcBorders>
            <w:shd w:val="clear" w:color="auto" w:fill="auto"/>
          </w:tcPr>
          <w:p w14:paraId="06C43F43" w14:textId="77777777" w:rsidR="00AB179A" w:rsidRPr="004A5851" w:rsidRDefault="00AB179A" w:rsidP="002E6B8A">
            <w:pPr>
              <w:pStyle w:val="Tabletext"/>
            </w:pPr>
            <w:r w:rsidRPr="004A5851">
              <w:t>an entity that operates in Canada as an international banking centre under Canadian law</w:t>
            </w:r>
          </w:p>
        </w:tc>
        <w:tc>
          <w:tcPr>
            <w:tcW w:w="1186" w:type="pct"/>
            <w:tcBorders>
              <w:top w:val="single" w:sz="12" w:space="0" w:color="auto"/>
              <w:bottom w:val="single" w:sz="4" w:space="0" w:color="auto"/>
            </w:tcBorders>
            <w:shd w:val="clear" w:color="auto" w:fill="auto"/>
          </w:tcPr>
          <w:p w14:paraId="31BBA743" w14:textId="77777777" w:rsidR="00AB179A" w:rsidRPr="004A5851" w:rsidRDefault="00AB179A" w:rsidP="002E6B8A">
            <w:pPr>
              <w:pStyle w:val="Tabletext"/>
            </w:pPr>
            <w:r w:rsidRPr="004A5851">
              <w:t>not subject to tax in Canada in a tax accounting period</w:t>
            </w:r>
          </w:p>
        </w:tc>
      </w:tr>
      <w:tr w:rsidR="00AB179A" w:rsidRPr="004A5851" w14:paraId="6DB8F4EF" w14:textId="77777777" w:rsidTr="002E6B8A">
        <w:tc>
          <w:tcPr>
            <w:tcW w:w="431" w:type="pct"/>
            <w:tcBorders>
              <w:top w:val="single" w:sz="4" w:space="0" w:color="auto"/>
              <w:bottom w:val="single" w:sz="4" w:space="0" w:color="auto"/>
            </w:tcBorders>
            <w:shd w:val="clear" w:color="auto" w:fill="auto"/>
          </w:tcPr>
          <w:p w14:paraId="0476B093" w14:textId="77777777" w:rsidR="00AB179A" w:rsidRPr="004A5851" w:rsidRDefault="00AB179A" w:rsidP="002E6B8A">
            <w:pPr>
              <w:pStyle w:val="Tabletext"/>
            </w:pPr>
            <w:r w:rsidRPr="004A5851">
              <w:t>2</w:t>
            </w:r>
          </w:p>
        </w:tc>
        <w:tc>
          <w:tcPr>
            <w:tcW w:w="823" w:type="pct"/>
            <w:tcBorders>
              <w:top w:val="single" w:sz="4" w:space="0" w:color="auto"/>
              <w:bottom w:val="single" w:sz="4" w:space="0" w:color="auto"/>
            </w:tcBorders>
            <w:shd w:val="clear" w:color="auto" w:fill="auto"/>
          </w:tcPr>
          <w:p w14:paraId="5860991E" w14:textId="77777777" w:rsidR="00AB179A" w:rsidRPr="004A5851" w:rsidRDefault="00AB179A" w:rsidP="002E6B8A">
            <w:pPr>
              <w:pStyle w:val="Tabletext"/>
            </w:pPr>
            <w:r w:rsidRPr="004A5851">
              <w:t>Canada</w:t>
            </w:r>
          </w:p>
        </w:tc>
        <w:tc>
          <w:tcPr>
            <w:tcW w:w="1172" w:type="pct"/>
            <w:tcBorders>
              <w:top w:val="single" w:sz="4" w:space="0" w:color="auto"/>
              <w:bottom w:val="single" w:sz="4" w:space="0" w:color="auto"/>
            </w:tcBorders>
          </w:tcPr>
          <w:p w14:paraId="0CDF0A10" w14:textId="77777777" w:rsidR="00AB179A" w:rsidRPr="004A5851" w:rsidRDefault="00AB179A" w:rsidP="002E6B8A">
            <w:pPr>
              <w:pStyle w:val="Tabletext"/>
            </w:pPr>
            <w:r w:rsidRPr="004A5851">
              <w:t>All passive income</w:t>
            </w:r>
          </w:p>
        </w:tc>
        <w:tc>
          <w:tcPr>
            <w:tcW w:w="1388" w:type="pct"/>
            <w:tcBorders>
              <w:top w:val="single" w:sz="4" w:space="0" w:color="auto"/>
              <w:bottom w:val="single" w:sz="4" w:space="0" w:color="auto"/>
            </w:tcBorders>
            <w:shd w:val="clear" w:color="auto" w:fill="auto"/>
          </w:tcPr>
          <w:p w14:paraId="6391CC72" w14:textId="77777777" w:rsidR="00AB179A" w:rsidRPr="004A5851" w:rsidRDefault="00AB179A" w:rsidP="002E6B8A">
            <w:pPr>
              <w:pStyle w:val="Tabletext"/>
            </w:pPr>
            <w:r w:rsidRPr="004A5851">
              <w:t>a company that operates in Canada as an investment corporation, or as a mutual fund corporation, under Canadian tax law</w:t>
            </w:r>
          </w:p>
        </w:tc>
        <w:tc>
          <w:tcPr>
            <w:tcW w:w="1186" w:type="pct"/>
            <w:tcBorders>
              <w:top w:val="single" w:sz="4" w:space="0" w:color="auto"/>
              <w:bottom w:val="single" w:sz="4" w:space="0" w:color="auto"/>
            </w:tcBorders>
            <w:shd w:val="clear" w:color="auto" w:fill="auto"/>
          </w:tcPr>
          <w:p w14:paraId="6B5D19F0" w14:textId="77777777" w:rsidR="00AB179A" w:rsidRPr="004A5851" w:rsidRDefault="00AB179A" w:rsidP="002E6B8A">
            <w:pPr>
              <w:pStyle w:val="Tabletext"/>
            </w:pPr>
            <w:r w:rsidRPr="004A5851">
              <w:t>not taxed in Canada at the normal company tax rate</w:t>
            </w:r>
          </w:p>
        </w:tc>
      </w:tr>
      <w:tr w:rsidR="00AB179A" w:rsidRPr="004A5851" w14:paraId="698BA4F0" w14:textId="77777777" w:rsidTr="002E6B8A">
        <w:tc>
          <w:tcPr>
            <w:tcW w:w="431" w:type="pct"/>
            <w:tcBorders>
              <w:top w:val="single" w:sz="4" w:space="0" w:color="auto"/>
              <w:bottom w:val="single" w:sz="4" w:space="0" w:color="auto"/>
            </w:tcBorders>
            <w:shd w:val="clear" w:color="auto" w:fill="auto"/>
          </w:tcPr>
          <w:p w14:paraId="6B9972A0" w14:textId="77777777" w:rsidR="00AB179A" w:rsidRPr="004A5851" w:rsidRDefault="00AB179A" w:rsidP="002E6B8A">
            <w:pPr>
              <w:pStyle w:val="Tabletext"/>
            </w:pPr>
            <w:r w:rsidRPr="004A5851">
              <w:t>3</w:t>
            </w:r>
          </w:p>
        </w:tc>
        <w:tc>
          <w:tcPr>
            <w:tcW w:w="823" w:type="pct"/>
            <w:tcBorders>
              <w:top w:val="single" w:sz="4" w:space="0" w:color="auto"/>
              <w:bottom w:val="single" w:sz="4" w:space="0" w:color="auto"/>
            </w:tcBorders>
            <w:shd w:val="clear" w:color="auto" w:fill="auto"/>
          </w:tcPr>
          <w:p w14:paraId="78CF636D" w14:textId="77777777" w:rsidR="00AB179A" w:rsidRPr="004A5851" w:rsidRDefault="00AB179A" w:rsidP="002E6B8A">
            <w:pPr>
              <w:pStyle w:val="Tabletext"/>
            </w:pPr>
            <w:r w:rsidRPr="004A5851">
              <w:t>France</w:t>
            </w:r>
          </w:p>
        </w:tc>
        <w:tc>
          <w:tcPr>
            <w:tcW w:w="1172" w:type="pct"/>
            <w:tcBorders>
              <w:top w:val="single" w:sz="4" w:space="0" w:color="auto"/>
              <w:bottom w:val="single" w:sz="4" w:space="0" w:color="auto"/>
            </w:tcBorders>
          </w:tcPr>
          <w:p w14:paraId="47263DD0" w14:textId="77777777" w:rsidR="00AB179A" w:rsidRPr="004A5851" w:rsidRDefault="00AB179A" w:rsidP="002E6B8A">
            <w:pPr>
              <w:pStyle w:val="Tabletext"/>
            </w:pPr>
            <w:r w:rsidRPr="004A5851">
              <w:t>All passive income</w:t>
            </w:r>
          </w:p>
        </w:tc>
        <w:tc>
          <w:tcPr>
            <w:tcW w:w="1388" w:type="pct"/>
            <w:tcBorders>
              <w:top w:val="single" w:sz="4" w:space="0" w:color="auto"/>
              <w:bottom w:val="single" w:sz="4" w:space="0" w:color="auto"/>
            </w:tcBorders>
            <w:shd w:val="clear" w:color="auto" w:fill="auto"/>
          </w:tcPr>
          <w:p w14:paraId="211E4016" w14:textId="77777777" w:rsidR="00AB179A" w:rsidRPr="004A5851" w:rsidRDefault="00AB179A" w:rsidP="002E6B8A">
            <w:pPr>
              <w:pStyle w:val="Tabletext"/>
            </w:pPr>
            <w:r w:rsidRPr="004A5851">
              <w:t xml:space="preserve">a company that operates in France as a </w:t>
            </w:r>
            <w:r w:rsidRPr="004A5851">
              <w:rPr>
                <w:i/>
              </w:rPr>
              <w:t xml:space="preserve">société </w:t>
            </w:r>
            <w:proofErr w:type="spellStart"/>
            <w:r w:rsidRPr="004A5851">
              <w:rPr>
                <w:i/>
              </w:rPr>
              <w:t>d’investissement</w:t>
            </w:r>
            <w:proofErr w:type="spellEnd"/>
            <w:r w:rsidRPr="004A5851">
              <w:rPr>
                <w:i/>
              </w:rPr>
              <w:t xml:space="preserve"> à capital variable </w:t>
            </w:r>
            <w:r w:rsidRPr="004A5851">
              <w:t>(</w:t>
            </w:r>
            <w:r w:rsidRPr="004A5851">
              <w:rPr>
                <w:b/>
                <w:i/>
              </w:rPr>
              <w:t>SICAV</w:t>
            </w:r>
            <w:r w:rsidRPr="004A5851">
              <w:t>) under French law</w:t>
            </w:r>
          </w:p>
        </w:tc>
        <w:tc>
          <w:tcPr>
            <w:tcW w:w="1186" w:type="pct"/>
            <w:tcBorders>
              <w:top w:val="single" w:sz="4" w:space="0" w:color="auto"/>
              <w:bottom w:val="single" w:sz="4" w:space="0" w:color="auto"/>
            </w:tcBorders>
            <w:shd w:val="clear" w:color="auto" w:fill="auto"/>
          </w:tcPr>
          <w:p w14:paraId="208D5892" w14:textId="77777777" w:rsidR="00AB179A" w:rsidRPr="004A5851" w:rsidRDefault="00AB179A" w:rsidP="002E6B8A">
            <w:pPr>
              <w:pStyle w:val="Tabletext"/>
            </w:pPr>
            <w:r w:rsidRPr="004A5851">
              <w:t>not subject to tax in France in a tax accounting period</w:t>
            </w:r>
          </w:p>
        </w:tc>
      </w:tr>
      <w:tr w:rsidR="00AB179A" w:rsidRPr="004A5851" w14:paraId="698E2588" w14:textId="77777777" w:rsidTr="002E6B8A">
        <w:tc>
          <w:tcPr>
            <w:tcW w:w="431" w:type="pct"/>
            <w:tcBorders>
              <w:top w:val="single" w:sz="4" w:space="0" w:color="auto"/>
              <w:bottom w:val="single" w:sz="4" w:space="0" w:color="auto"/>
            </w:tcBorders>
            <w:shd w:val="clear" w:color="auto" w:fill="auto"/>
          </w:tcPr>
          <w:p w14:paraId="2D438B77" w14:textId="77777777" w:rsidR="00AB179A" w:rsidRPr="004A5851" w:rsidRDefault="00AB179A" w:rsidP="002E6B8A">
            <w:pPr>
              <w:pStyle w:val="Tabletext"/>
            </w:pPr>
            <w:r w:rsidRPr="004A5851">
              <w:t>4</w:t>
            </w:r>
          </w:p>
        </w:tc>
        <w:tc>
          <w:tcPr>
            <w:tcW w:w="823" w:type="pct"/>
            <w:tcBorders>
              <w:top w:val="single" w:sz="4" w:space="0" w:color="auto"/>
              <w:bottom w:val="single" w:sz="4" w:space="0" w:color="auto"/>
            </w:tcBorders>
            <w:shd w:val="clear" w:color="auto" w:fill="auto"/>
          </w:tcPr>
          <w:p w14:paraId="134A2CE0" w14:textId="77777777" w:rsidR="00AB179A" w:rsidRPr="004A5851" w:rsidRDefault="00AB179A" w:rsidP="002E6B8A">
            <w:pPr>
              <w:pStyle w:val="Tabletext"/>
            </w:pPr>
            <w:r w:rsidRPr="004A5851">
              <w:t>France</w:t>
            </w:r>
          </w:p>
        </w:tc>
        <w:tc>
          <w:tcPr>
            <w:tcW w:w="1172" w:type="pct"/>
            <w:tcBorders>
              <w:top w:val="single" w:sz="4" w:space="0" w:color="auto"/>
              <w:bottom w:val="single" w:sz="4" w:space="0" w:color="auto"/>
            </w:tcBorders>
          </w:tcPr>
          <w:p w14:paraId="1FA83C48" w14:textId="77777777" w:rsidR="00AB179A" w:rsidRPr="004A5851" w:rsidRDefault="00AB179A" w:rsidP="002E6B8A">
            <w:pPr>
              <w:pStyle w:val="Tabletext"/>
            </w:pPr>
            <w:r w:rsidRPr="004A5851">
              <w:t>All income or profits</w:t>
            </w:r>
          </w:p>
        </w:tc>
        <w:tc>
          <w:tcPr>
            <w:tcW w:w="1388" w:type="pct"/>
            <w:tcBorders>
              <w:top w:val="single" w:sz="4" w:space="0" w:color="auto"/>
              <w:bottom w:val="single" w:sz="4" w:space="0" w:color="auto"/>
            </w:tcBorders>
            <w:shd w:val="clear" w:color="auto" w:fill="auto"/>
          </w:tcPr>
          <w:p w14:paraId="141D64C2" w14:textId="77777777" w:rsidR="00AB179A" w:rsidRPr="004A5851" w:rsidRDefault="00AB179A" w:rsidP="002E6B8A">
            <w:pPr>
              <w:pStyle w:val="Tabletext"/>
            </w:pPr>
            <w:r w:rsidRPr="004A5851">
              <w:t>a company that:</w:t>
            </w:r>
          </w:p>
          <w:p w14:paraId="46AF2EB5" w14:textId="77777777" w:rsidR="00AB179A" w:rsidRPr="004A5851" w:rsidRDefault="00AB179A" w:rsidP="002E6B8A">
            <w:pPr>
              <w:pStyle w:val="Tablea"/>
            </w:pPr>
            <w:r w:rsidRPr="004A5851">
              <w:t>(a) is treated as a resident of France for the purposes of the tax law of France; and</w:t>
            </w:r>
          </w:p>
          <w:p w14:paraId="499FB37D" w14:textId="77777777" w:rsidR="00AB179A" w:rsidRPr="004A5851" w:rsidRDefault="00AB179A" w:rsidP="002E6B8A">
            <w:pPr>
              <w:pStyle w:val="Tablea"/>
            </w:pPr>
            <w:r w:rsidRPr="004A5851">
              <w:t>(b) has elected to be taxed on a tonnage basis rather than on income or profits</w:t>
            </w:r>
          </w:p>
        </w:tc>
        <w:tc>
          <w:tcPr>
            <w:tcW w:w="1186" w:type="pct"/>
            <w:tcBorders>
              <w:top w:val="single" w:sz="4" w:space="0" w:color="auto"/>
              <w:bottom w:val="single" w:sz="4" w:space="0" w:color="auto"/>
            </w:tcBorders>
            <w:shd w:val="clear" w:color="auto" w:fill="auto"/>
          </w:tcPr>
          <w:p w14:paraId="0EB5A52B" w14:textId="77777777" w:rsidR="00AB179A" w:rsidRPr="004A5851" w:rsidRDefault="00AB179A" w:rsidP="002E6B8A">
            <w:pPr>
              <w:pStyle w:val="Tabletext"/>
            </w:pPr>
            <w:r w:rsidRPr="004A5851">
              <w:t>not used as the basis for establishing the amount of taxable income, taxable profits, tax base or tax liability of the entity under the tax law of France</w:t>
            </w:r>
          </w:p>
        </w:tc>
      </w:tr>
      <w:tr w:rsidR="00AB179A" w:rsidRPr="004A5851" w14:paraId="5E5A0073" w14:textId="77777777" w:rsidTr="002E6B8A">
        <w:trPr>
          <w:cantSplit/>
        </w:trPr>
        <w:tc>
          <w:tcPr>
            <w:tcW w:w="431" w:type="pct"/>
            <w:tcBorders>
              <w:top w:val="single" w:sz="4" w:space="0" w:color="auto"/>
              <w:bottom w:val="single" w:sz="4" w:space="0" w:color="auto"/>
            </w:tcBorders>
            <w:shd w:val="clear" w:color="auto" w:fill="auto"/>
          </w:tcPr>
          <w:p w14:paraId="0D42B41E" w14:textId="77777777" w:rsidR="00AB179A" w:rsidRPr="004A5851" w:rsidRDefault="00AB179A" w:rsidP="002E6B8A">
            <w:pPr>
              <w:pStyle w:val="Tabletext"/>
            </w:pPr>
            <w:bookmarkStart w:id="33" w:name="CU_667424"/>
            <w:bookmarkEnd w:id="33"/>
            <w:r w:rsidRPr="004A5851">
              <w:lastRenderedPageBreak/>
              <w:t>5</w:t>
            </w:r>
          </w:p>
        </w:tc>
        <w:tc>
          <w:tcPr>
            <w:tcW w:w="823" w:type="pct"/>
            <w:tcBorders>
              <w:top w:val="single" w:sz="4" w:space="0" w:color="auto"/>
              <w:bottom w:val="single" w:sz="4" w:space="0" w:color="auto"/>
            </w:tcBorders>
            <w:shd w:val="clear" w:color="auto" w:fill="auto"/>
          </w:tcPr>
          <w:p w14:paraId="530490FA" w14:textId="77777777" w:rsidR="00AB179A" w:rsidRPr="004A5851" w:rsidRDefault="00AB179A" w:rsidP="002E6B8A">
            <w:pPr>
              <w:pStyle w:val="Tabletext"/>
            </w:pPr>
            <w:r w:rsidRPr="004A5851">
              <w:t>Germany</w:t>
            </w:r>
          </w:p>
        </w:tc>
        <w:tc>
          <w:tcPr>
            <w:tcW w:w="1172" w:type="pct"/>
            <w:tcBorders>
              <w:top w:val="single" w:sz="4" w:space="0" w:color="auto"/>
              <w:bottom w:val="single" w:sz="4" w:space="0" w:color="auto"/>
            </w:tcBorders>
          </w:tcPr>
          <w:p w14:paraId="713ABBDB" w14:textId="77777777" w:rsidR="00AB179A" w:rsidRPr="004A5851" w:rsidRDefault="00AB179A" w:rsidP="002E6B8A">
            <w:pPr>
              <w:pStyle w:val="Tabletext"/>
            </w:pPr>
            <w:r w:rsidRPr="004A5851">
              <w:t>All passive income in carrying on business outside Germany at or through a permanent establishment</w:t>
            </w:r>
          </w:p>
        </w:tc>
        <w:tc>
          <w:tcPr>
            <w:tcW w:w="1388" w:type="pct"/>
            <w:tcBorders>
              <w:top w:val="single" w:sz="4" w:space="0" w:color="auto"/>
              <w:bottom w:val="single" w:sz="4" w:space="0" w:color="auto"/>
            </w:tcBorders>
            <w:shd w:val="clear" w:color="auto" w:fill="auto"/>
          </w:tcPr>
          <w:p w14:paraId="7545B61E" w14:textId="77777777" w:rsidR="00AB179A" w:rsidRPr="004A5851" w:rsidRDefault="00AB179A" w:rsidP="002E6B8A">
            <w:pPr>
              <w:pStyle w:val="Tabletext"/>
            </w:pPr>
            <w:r w:rsidRPr="004A5851">
              <w:t>a company that is treated as a resident of Germany for the purposes of the tax law of Germany</w:t>
            </w:r>
          </w:p>
        </w:tc>
        <w:tc>
          <w:tcPr>
            <w:tcW w:w="1186" w:type="pct"/>
            <w:tcBorders>
              <w:top w:val="single" w:sz="4" w:space="0" w:color="auto"/>
              <w:bottom w:val="single" w:sz="4" w:space="0" w:color="auto"/>
            </w:tcBorders>
            <w:shd w:val="clear" w:color="auto" w:fill="auto"/>
          </w:tcPr>
          <w:p w14:paraId="0E689CF4" w14:textId="77777777" w:rsidR="00AB179A" w:rsidRPr="004A5851" w:rsidRDefault="00AB179A" w:rsidP="002E6B8A">
            <w:pPr>
              <w:pStyle w:val="Tabletext"/>
            </w:pPr>
            <w:r w:rsidRPr="004A5851">
              <w:t>not subject to tax in Germany in a tax accounting period</w:t>
            </w:r>
          </w:p>
        </w:tc>
      </w:tr>
      <w:tr w:rsidR="00AB179A" w:rsidRPr="004A5851" w14:paraId="0FFF75F6" w14:textId="77777777" w:rsidTr="002E6B8A">
        <w:trPr>
          <w:trHeight w:val="1410"/>
        </w:trPr>
        <w:tc>
          <w:tcPr>
            <w:tcW w:w="431" w:type="pct"/>
            <w:tcBorders>
              <w:top w:val="single" w:sz="4" w:space="0" w:color="auto"/>
              <w:bottom w:val="nil"/>
            </w:tcBorders>
            <w:shd w:val="clear" w:color="auto" w:fill="auto"/>
          </w:tcPr>
          <w:p w14:paraId="3DD02461" w14:textId="77777777" w:rsidR="00AB179A" w:rsidRPr="004A5851" w:rsidRDefault="00AB179A" w:rsidP="002E6B8A">
            <w:pPr>
              <w:pStyle w:val="Tabletext"/>
            </w:pPr>
            <w:r w:rsidRPr="004A5851">
              <w:t>6</w:t>
            </w:r>
          </w:p>
        </w:tc>
        <w:tc>
          <w:tcPr>
            <w:tcW w:w="823" w:type="pct"/>
            <w:tcBorders>
              <w:top w:val="single" w:sz="4" w:space="0" w:color="auto"/>
              <w:bottom w:val="nil"/>
            </w:tcBorders>
            <w:shd w:val="clear" w:color="auto" w:fill="auto"/>
          </w:tcPr>
          <w:p w14:paraId="75106697" w14:textId="77777777" w:rsidR="00AB179A" w:rsidRPr="004A5851" w:rsidRDefault="00AB179A" w:rsidP="002E6B8A">
            <w:pPr>
              <w:pStyle w:val="Tabletext"/>
            </w:pPr>
            <w:r w:rsidRPr="004A5851">
              <w:t>Germany</w:t>
            </w:r>
          </w:p>
        </w:tc>
        <w:tc>
          <w:tcPr>
            <w:tcW w:w="1172" w:type="pct"/>
            <w:tcBorders>
              <w:top w:val="single" w:sz="4" w:space="0" w:color="auto"/>
              <w:bottom w:val="nil"/>
            </w:tcBorders>
          </w:tcPr>
          <w:p w14:paraId="113CA864" w14:textId="77777777" w:rsidR="00AB179A" w:rsidRPr="004A5851" w:rsidRDefault="00AB179A" w:rsidP="002E6B8A">
            <w:pPr>
              <w:pStyle w:val="Tabletext"/>
            </w:pPr>
            <w:r w:rsidRPr="004A5851">
              <w:t>Ordinary capital gains in respect of shares in companies</w:t>
            </w:r>
          </w:p>
        </w:tc>
        <w:tc>
          <w:tcPr>
            <w:tcW w:w="1388" w:type="pct"/>
            <w:tcBorders>
              <w:top w:val="single" w:sz="4" w:space="0" w:color="auto"/>
              <w:bottom w:val="nil"/>
            </w:tcBorders>
            <w:shd w:val="clear" w:color="auto" w:fill="auto"/>
          </w:tcPr>
          <w:p w14:paraId="5F14CFC8" w14:textId="77777777" w:rsidR="00AB179A" w:rsidRPr="004A5851" w:rsidRDefault="00AB179A" w:rsidP="002E6B8A">
            <w:pPr>
              <w:pStyle w:val="Tabletext"/>
            </w:pPr>
            <w:r w:rsidRPr="004A5851">
              <w:t>either:</w:t>
            </w:r>
          </w:p>
          <w:p w14:paraId="3C740220" w14:textId="77777777" w:rsidR="00AB179A" w:rsidRPr="004A5851" w:rsidRDefault="00AB179A" w:rsidP="002E6B8A">
            <w:pPr>
              <w:pStyle w:val="Tablea"/>
            </w:pPr>
            <w:r w:rsidRPr="004A5851">
              <w:t>(a) a company that is treated as a resident of Germany for the purposes of the tax law of Germany; or</w:t>
            </w:r>
          </w:p>
          <w:p w14:paraId="498250A1" w14:textId="77777777" w:rsidR="00AB179A" w:rsidRPr="004A5851" w:rsidRDefault="00AB179A" w:rsidP="002E6B8A">
            <w:pPr>
              <w:pStyle w:val="Tablea"/>
            </w:pPr>
            <w:r w:rsidRPr="004A5851">
              <w:t>(b) any company in carrying on business in Germany at or through a permanent establishment of the company in Germany</w:t>
            </w:r>
          </w:p>
        </w:tc>
        <w:tc>
          <w:tcPr>
            <w:tcW w:w="1186" w:type="pct"/>
            <w:tcBorders>
              <w:top w:val="single" w:sz="4" w:space="0" w:color="auto"/>
              <w:bottom w:val="nil"/>
            </w:tcBorders>
            <w:shd w:val="clear" w:color="auto" w:fill="auto"/>
          </w:tcPr>
          <w:p w14:paraId="275C0383" w14:textId="77777777" w:rsidR="00AB179A" w:rsidRPr="004A5851" w:rsidRDefault="00AB179A" w:rsidP="002E6B8A">
            <w:pPr>
              <w:pStyle w:val="Tabletext"/>
            </w:pPr>
            <w:r w:rsidRPr="004A5851">
              <w:t>not taxed in Germany at the normal company tax rate</w:t>
            </w:r>
          </w:p>
        </w:tc>
      </w:tr>
      <w:tr w:rsidR="00AB179A" w:rsidRPr="004A5851" w14:paraId="351E08CD" w14:textId="77777777" w:rsidTr="002E6B8A">
        <w:tc>
          <w:tcPr>
            <w:tcW w:w="431" w:type="pct"/>
            <w:tcBorders>
              <w:top w:val="single" w:sz="4" w:space="0" w:color="auto"/>
              <w:bottom w:val="single" w:sz="4" w:space="0" w:color="auto"/>
            </w:tcBorders>
            <w:shd w:val="clear" w:color="auto" w:fill="auto"/>
          </w:tcPr>
          <w:p w14:paraId="565D08C7" w14:textId="77777777" w:rsidR="00AB179A" w:rsidRPr="004A5851" w:rsidRDefault="00AB179A" w:rsidP="002E6B8A">
            <w:pPr>
              <w:pStyle w:val="Tabletext"/>
            </w:pPr>
            <w:r w:rsidRPr="004A5851">
              <w:t>7</w:t>
            </w:r>
          </w:p>
        </w:tc>
        <w:tc>
          <w:tcPr>
            <w:tcW w:w="823" w:type="pct"/>
            <w:tcBorders>
              <w:top w:val="single" w:sz="4" w:space="0" w:color="auto"/>
              <w:bottom w:val="single" w:sz="4" w:space="0" w:color="auto"/>
            </w:tcBorders>
            <w:shd w:val="clear" w:color="auto" w:fill="auto"/>
          </w:tcPr>
          <w:p w14:paraId="4A268CCA" w14:textId="77777777" w:rsidR="00AB179A" w:rsidRPr="004A5851" w:rsidRDefault="00AB179A" w:rsidP="002E6B8A">
            <w:pPr>
              <w:pStyle w:val="Tabletext"/>
            </w:pPr>
            <w:r w:rsidRPr="004A5851">
              <w:t>Germany</w:t>
            </w:r>
          </w:p>
        </w:tc>
        <w:tc>
          <w:tcPr>
            <w:tcW w:w="1172" w:type="pct"/>
            <w:tcBorders>
              <w:top w:val="single" w:sz="4" w:space="0" w:color="auto"/>
              <w:bottom w:val="single" w:sz="4" w:space="0" w:color="auto"/>
            </w:tcBorders>
          </w:tcPr>
          <w:p w14:paraId="43F3FAB3" w14:textId="77777777" w:rsidR="00AB179A" w:rsidRPr="004A5851" w:rsidRDefault="00AB179A" w:rsidP="002E6B8A">
            <w:pPr>
              <w:pStyle w:val="Tabletext"/>
            </w:pPr>
            <w:r w:rsidRPr="004A5851">
              <w:t>All income or profits</w:t>
            </w:r>
          </w:p>
        </w:tc>
        <w:tc>
          <w:tcPr>
            <w:tcW w:w="1388" w:type="pct"/>
            <w:tcBorders>
              <w:top w:val="single" w:sz="4" w:space="0" w:color="auto"/>
              <w:bottom w:val="single" w:sz="4" w:space="0" w:color="auto"/>
            </w:tcBorders>
            <w:shd w:val="clear" w:color="auto" w:fill="auto"/>
          </w:tcPr>
          <w:p w14:paraId="01E56C4A" w14:textId="77777777" w:rsidR="00AB179A" w:rsidRPr="004A5851" w:rsidRDefault="00AB179A" w:rsidP="002E6B8A">
            <w:pPr>
              <w:pStyle w:val="Tabletext"/>
            </w:pPr>
            <w:r w:rsidRPr="004A5851">
              <w:t>a company that:</w:t>
            </w:r>
          </w:p>
          <w:p w14:paraId="5977FC64" w14:textId="77777777" w:rsidR="00AB179A" w:rsidRPr="004A5851" w:rsidRDefault="00AB179A" w:rsidP="002E6B8A">
            <w:pPr>
              <w:pStyle w:val="Tablea"/>
            </w:pPr>
            <w:r w:rsidRPr="004A5851">
              <w:t>(a) is treated as a resident of Germany for the purposes of the tax law of Germany; and</w:t>
            </w:r>
          </w:p>
          <w:p w14:paraId="6B1A7A4B" w14:textId="77777777" w:rsidR="00AB179A" w:rsidRPr="004A5851" w:rsidRDefault="00AB179A" w:rsidP="002E6B8A">
            <w:pPr>
              <w:pStyle w:val="Tablea"/>
            </w:pPr>
            <w:r w:rsidRPr="004A5851">
              <w:t>(b) has elected to be taxed on a tonnage basis rather than on income or profits</w:t>
            </w:r>
          </w:p>
        </w:tc>
        <w:tc>
          <w:tcPr>
            <w:tcW w:w="1186" w:type="pct"/>
            <w:tcBorders>
              <w:top w:val="single" w:sz="4" w:space="0" w:color="auto"/>
              <w:bottom w:val="single" w:sz="4" w:space="0" w:color="auto"/>
            </w:tcBorders>
            <w:shd w:val="clear" w:color="auto" w:fill="auto"/>
          </w:tcPr>
          <w:p w14:paraId="71D28AA6" w14:textId="77777777" w:rsidR="00AB179A" w:rsidRPr="004A5851" w:rsidRDefault="00AB179A" w:rsidP="002E6B8A">
            <w:pPr>
              <w:pStyle w:val="Tabletext"/>
            </w:pPr>
            <w:r w:rsidRPr="004A5851">
              <w:t>not used as the basis for establishing the amount of taxable income, taxable profits, tax base or tax liability of the entity under the tax law of Germany</w:t>
            </w:r>
          </w:p>
        </w:tc>
      </w:tr>
      <w:tr w:rsidR="00AB179A" w:rsidRPr="004A5851" w14:paraId="4E8A36D3" w14:textId="77777777" w:rsidTr="002E6B8A">
        <w:trPr>
          <w:cantSplit/>
        </w:trPr>
        <w:tc>
          <w:tcPr>
            <w:tcW w:w="431" w:type="pct"/>
            <w:tcBorders>
              <w:top w:val="single" w:sz="4" w:space="0" w:color="auto"/>
              <w:bottom w:val="single" w:sz="4" w:space="0" w:color="auto"/>
            </w:tcBorders>
            <w:shd w:val="clear" w:color="auto" w:fill="auto"/>
          </w:tcPr>
          <w:p w14:paraId="5C447C1C" w14:textId="77777777" w:rsidR="00AB179A" w:rsidRPr="004A5851" w:rsidRDefault="00AB179A" w:rsidP="002E6B8A">
            <w:pPr>
              <w:pStyle w:val="Tabletext"/>
            </w:pPr>
            <w:bookmarkStart w:id="34" w:name="CU_1068403"/>
            <w:bookmarkEnd w:id="34"/>
            <w:r w:rsidRPr="004A5851">
              <w:t>8</w:t>
            </w:r>
          </w:p>
        </w:tc>
        <w:tc>
          <w:tcPr>
            <w:tcW w:w="823" w:type="pct"/>
            <w:tcBorders>
              <w:top w:val="single" w:sz="4" w:space="0" w:color="auto"/>
              <w:bottom w:val="single" w:sz="4" w:space="0" w:color="auto"/>
            </w:tcBorders>
            <w:shd w:val="clear" w:color="auto" w:fill="auto"/>
          </w:tcPr>
          <w:p w14:paraId="4A5A1DA1" w14:textId="77777777" w:rsidR="00AB179A" w:rsidRPr="004A5851" w:rsidRDefault="00AB179A" w:rsidP="002E6B8A">
            <w:pPr>
              <w:pStyle w:val="Tabletext"/>
            </w:pPr>
            <w:r w:rsidRPr="004A5851">
              <w:t>Japan</w:t>
            </w:r>
          </w:p>
        </w:tc>
        <w:tc>
          <w:tcPr>
            <w:tcW w:w="1172" w:type="pct"/>
            <w:tcBorders>
              <w:top w:val="single" w:sz="4" w:space="0" w:color="auto"/>
              <w:bottom w:val="single" w:sz="4" w:space="0" w:color="auto"/>
            </w:tcBorders>
          </w:tcPr>
          <w:p w14:paraId="7E2F930F" w14:textId="77777777" w:rsidR="00AB179A" w:rsidRPr="004A5851" w:rsidRDefault="00AB179A" w:rsidP="002E6B8A">
            <w:pPr>
              <w:pStyle w:val="Tabletext"/>
            </w:pPr>
            <w:r w:rsidRPr="004A5851">
              <w:t>All income or profits derived from Japanese governmental bonds</w:t>
            </w:r>
          </w:p>
        </w:tc>
        <w:tc>
          <w:tcPr>
            <w:tcW w:w="1388" w:type="pct"/>
            <w:tcBorders>
              <w:top w:val="single" w:sz="4" w:space="0" w:color="auto"/>
              <w:bottom w:val="single" w:sz="4" w:space="0" w:color="auto"/>
            </w:tcBorders>
            <w:shd w:val="clear" w:color="auto" w:fill="auto"/>
          </w:tcPr>
          <w:p w14:paraId="0229A408" w14:textId="77777777" w:rsidR="00AB179A" w:rsidRPr="004A5851" w:rsidRDefault="00AB179A" w:rsidP="002E6B8A">
            <w:pPr>
              <w:pStyle w:val="Tabletext"/>
            </w:pPr>
            <w:r w:rsidRPr="004A5851">
              <w:t>an entity in carrying on business in Japan at or through a permanent establishment of the entity in that country</w:t>
            </w:r>
          </w:p>
        </w:tc>
        <w:tc>
          <w:tcPr>
            <w:tcW w:w="1186" w:type="pct"/>
            <w:tcBorders>
              <w:top w:val="single" w:sz="4" w:space="0" w:color="auto"/>
              <w:bottom w:val="single" w:sz="4" w:space="0" w:color="auto"/>
            </w:tcBorders>
            <w:shd w:val="clear" w:color="auto" w:fill="auto"/>
          </w:tcPr>
          <w:p w14:paraId="12868ADF" w14:textId="77777777" w:rsidR="00AB179A" w:rsidRPr="004A5851" w:rsidRDefault="00AB179A" w:rsidP="002E6B8A">
            <w:pPr>
              <w:pStyle w:val="Tabletext"/>
            </w:pPr>
            <w:r w:rsidRPr="004A5851">
              <w:t>not subject to tax in Japan in a tax accounting period</w:t>
            </w:r>
          </w:p>
        </w:tc>
      </w:tr>
      <w:tr w:rsidR="00AB179A" w:rsidRPr="004A5851" w14:paraId="4B972702" w14:textId="77777777" w:rsidTr="002E6B8A">
        <w:trPr>
          <w:cantSplit/>
        </w:trPr>
        <w:tc>
          <w:tcPr>
            <w:tcW w:w="431" w:type="pct"/>
            <w:tcBorders>
              <w:top w:val="single" w:sz="4" w:space="0" w:color="auto"/>
              <w:bottom w:val="single" w:sz="4" w:space="0" w:color="auto"/>
            </w:tcBorders>
            <w:shd w:val="clear" w:color="auto" w:fill="auto"/>
          </w:tcPr>
          <w:p w14:paraId="276614C5" w14:textId="77777777" w:rsidR="00AB179A" w:rsidRPr="004A5851" w:rsidRDefault="00AB179A" w:rsidP="002E6B8A">
            <w:pPr>
              <w:pStyle w:val="Tabletext"/>
            </w:pPr>
            <w:r w:rsidRPr="004A5851">
              <w:t>9</w:t>
            </w:r>
          </w:p>
        </w:tc>
        <w:tc>
          <w:tcPr>
            <w:tcW w:w="823" w:type="pct"/>
            <w:tcBorders>
              <w:top w:val="single" w:sz="4" w:space="0" w:color="auto"/>
              <w:bottom w:val="single" w:sz="4" w:space="0" w:color="auto"/>
            </w:tcBorders>
            <w:shd w:val="clear" w:color="auto" w:fill="auto"/>
          </w:tcPr>
          <w:p w14:paraId="1237946C" w14:textId="77777777" w:rsidR="00AB179A" w:rsidRPr="004A5851" w:rsidRDefault="00AB179A" w:rsidP="002E6B8A">
            <w:pPr>
              <w:pStyle w:val="Tabletext"/>
            </w:pPr>
            <w:r w:rsidRPr="004A5851">
              <w:t>New Zealand</w:t>
            </w:r>
          </w:p>
        </w:tc>
        <w:tc>
          <w:tcPr>
            <w:tcW w:w="1172" w:type="pct"/>
            <w:tcBorders>
              <w:top w:val="single" w:sz="4" w:space="0" w:color="auto"/>
              <w:bottom w:val="single" w:sz="4" w:space="0" w:color="auto"/>
            </w:tcBorders>
          </w:tcPr>
          <w:p w14:paraId="7945B851" w14:textId="77777777" w:rsidR="00AB179A" w:rsidRPr="004A5851" w:rsidRDefault="00AB179A" w:rsidP="002E6B8A">
            <w:pPr>
              <w:pStyle w:val="Tabletext"/>
            </w:pPr>
            <w:r w:rsidRPr="004A5851">
              <w:t>Ordinary capital gains in respect of tainted assets</w:t>
            </w:r>
          </w:p>
        </w:tc>
        <w:tc>
          <w:tcPr>
            <w:tcW w:w="1388" w:type="pct"/>
            <w:tcBorders>
              <w:top w:val="single" w:sz="4" w:space="0" w:color="auto"/>
              <w:bottom w:val="single" w:sz="4" w:space="0" w:color="auto"/>
            </w:tcBorders>
            <w:shd w:val="clear" w:color="auto" w:fill="auto"/>
          </w:tcPr>
          <w:p w14:paraId="02BCE767" w14:textId="77777777" w:rsidR="00AB179A" w:rsidRPr="004A5851" w:rsidRDefault="00AB179A" w:rsidP="002E6B8A">
            <w:pPr>
              <w:pStyle w:val="Tabletext"/>
            </w:pPr>
            <w:r w:rsidRPr="004A5851">
              <w:t>either:</w:t>
            </w:r>
          </w:p>
          <w:p w14:paraId="24060428" w14:textId="77777777" w:rsidR="00AB179A" w:rsidRPr="004A5851" w:rsidRDefault="00AB179A" w:rsidP="002E6B8A">
            <w:pPr>
              <w:pStyle w:val="Tablea"/>
            </w:pPr>
            <w:r w:rsidRPr="004A5851">
              <w:t>(a) a company that is treated as a resident of New Zealand for the purposes of the tax law of New Zealand; or</w:t>
            </w:r>
          </w:p>
          <w:p w14:paraId="15DA2CAE" w14:textId="77777777" w:rsidR="00AB179A" w:rsidRPr="004A5851" w:rsidRDefault="00AB179A" w:rsidP="002E6B8A">
            <w:pPr>
              <w:pStyle w:val="Tablea"/>
            </w:pPr>
            <w:r w:rsidRPr="004A5851">
              <w:t>(b) any entity in carrying on business in New Zealand at or through a permanent establishment of the entity in New Zealand</w:t>
            </w:r>
          </w:p>
        </w:tc>
        <w:tc>
          <w:tcPr>
            <w:tcW w:w="1186" w:type="pct"/>
            <w:tcBorders>
              <w:top w:val="single" w:sz="4" w:space="0" w:color="auto"/>
              <w:bottom w:val="single" w:sz="4" w:space="0" w:color="auto"/>
            </w:tcBorders>
            <w:shd w:val="clear" w:color="auto" w:fill="auto"/>
          </w:tcPr>
          <w:p w14:paraId="6DF0D7E4" w14:textId="77777777" w:rsidR="00AB179A" w:rsidRPr="004A5851" w:rsidRDefault="00AB179A" w:rsidP="002E6B8A">
            <w:pPr>
              <w:pStyle w:val="Tabletext"/>
            </w:pPr>
            <w:r w:rsidRPr="004A5851">
              <w:t>not subject to tax in New Zealand in a tax accounting period</w:t>
            </w:r>
          </w:p>
        </w:tc>
      </w:tr>
      <w:tr w:rsidR="00AB179A" w:rsidRPr="004A5851" w14:paraId="29BB020F" w14:textId="77777777" w:rsidTr="002E6B8A">
        <w:trPr>
          <w:cantSplit/>
        </w:trPr>
        <w:tc>
          <w:tcPr>
            <w:tcW w:w="431" w:type="pct"/>
            <w:tcBorders>
              <w:top w:val="single" w:sz="4" w:space="0" w:color="auto"/>
              <w:bottom w:val="single" w:sz="4" w:space="0" w:color="auto"/>
            </w:tcBorders>
            <w:shd w:val="clear" w:color="auto" w:fill="auto"/>
          </w:tcPr>
          <w:p w14:paraId="00C06833" w14:textId="77777777" w:rsidR="00AB179A" w:rsidRPr="004A5851" w:rsidRDefault="00AB179A" w:rsidP="002E6B8A">
            <w:pPr>
              <w:pStyle w:val="Tabletext"/>
            </w:pPr>
            <w:bookmarkStart w:id="35" w:name="CU_1269007"/>
            <w:bookmarkEnd w:id="35"/>
            <w:r w:rsidRPr="004A5851">
              <w:lastRenderedPageBreak/>
              <w:t>10</w:t>
            </w:r>
          </w:p>
        </w:tc>
        <w:tc>
          <w:tcPr>
            <w:tcW w:w="823" w:type="pct"/>
            <w:tcBorders>
              <w:top w:val="single" w:sz="4" w:space="0" w:color="auto"/>
              <w:bottom w:val="single" w:sz="4" w:space="0" w:color="auto"/>
            </w:tcBorders>
            <w:shd w:val="clear" w:color="auto" w:fill="auto"/>
          </w:tcPr>
          <w:p w14:paraId="706A124A" w14:textId="77777777" w:rsidR="00AB179A" w:rsidRPr="004A5851" w:rsidRDefault="00AB179A" w:rsidP="002E6B8A">
            <w:pPr>
              <w:pStyle w:val="Tabletext"/>
            </w:pPr>
            <w:r w:rsidRPr="004A5851">
              <w:t>United Kingdom</w:t>
            </w:r>
          </w:p>
        </w:tc>
        <w:tc>
          <w:tcPr>
            <w:tcW w:w="1172" w:type="pct"/>
            <w:tcBorders>
              <w:top w:val="single" w:sz="4" w:space="0" w:color="auto"/>
              <w:bottom w:val="single" w:sz="4" w:space="0" w:color="auto"/>
            </w:tcBorders>
          </w:tcPr>
          <w:p w14:paraId="304C8FB4" w14:textId="77777777" w:rsidR="00AB179A" w:rsidRPr="004A5851" w:rsidRDefault="00AB179A" w:rsidP="002E6B8A">
            <w:pPr>
              <w:pStyle w:val="Tabletext"/>
            </w:pPr>
            <w:r w:rsidRPr="004A5851">
              <w:t>Ordinary capital gains in respect of shares in companies if:</w:t>
            </w:r>
          </w:p>
          <w:p w14:paraId="0431C449" w14:textId="77777777" w:rsidR="00AB179A" w:rsidRPr="004A5851" w:rsidRDefault="00AB179A" w:rsidP="002E6B8A">
            <w:pPr>
              <w:pStyle w:val="Tablea"/>
            </w:pPr>
            <w:r w:rsidRPr="004A5851">
              <w:t>(a) the CGT assets of the companies; or</w:t>
            </w:r>
          </w:p>
          <w:p w14:paraId="0443DA79" w14:textId="7CACCCFB" w:rsidR="00AB179A" w:rsidRPr="004A5851" w:rsidRDefault="00AB179A" w:rsidP="002E6B8A">
            <w:pPr>
              <w:pStyle w:val="Tablea"/>
            </w:pPr>
            <w:r w:rsidRPr="004A5851">
              <w:t>(b) the underlying CGT assets of the companies held through one of more non</w:t>
            </w:r>
            <w:r w:rsidR="004A5851">
              <w:noBreakHyphen/>
            </w:r>
            <w:r w:rsidRPr="004A5851">
              <w:t xml:space="preserve">resident entities that are </w:t>
            </w:r>
            <w:proofErr w:type="gramStart"/>
            <w:r w:rsidRPr="004A5851">
              <w:t>associates;</w:t>
            </w:r>
            <w:proofErr w:type="gramEnd"/>
          </w:p>
          <w:p w14:paraId="3A20FF0B" w14:textId="77777777" w:rsidR="00AB179A" w:rsidRPr="004A5851" w:rsidRDefault="00AB179A" w:rsidP="002E6B8A">
            <w:pPr>
              <w:pStyle w:val="Tabletext"/>
            </w:pPr>
            <w:r w:rsidRPr="004A5851">
              <w:t>include CGT assets having the necessary connection with Australia</w:t>
            </w:r>
          </w:p>
        </w:tc>
        <w:tc>
          <w:tcPr>
            <w:tcW w:w="1388" w:type="pct"/>
            <w:tcBorders>
              <w:top w:val="single" w:sz="4" w:space="0" w:color="auto"/>
              <w:bottom w:val="single" w:sz="4" w:space="0" w:color="auto"/>
            </w:tcBorders>
            <w:shd w:val="clear" w:color="auto" w:fill="auto"/>
          </w:tcPr>
          <w:p w14:paraId="1EE50D7C" w14:textId="77777777" w:rsidR="00AB179A" w:rsidRPr="004A5851" w:rsidRDefault="00AB179A" w:rsidP="002E6B8A">
            <w:pPr>
              <w:pStyle w:val="Tabletext"/>
            </w:pPr>
            <w:r w:rsidRPr="004A5851">
              <w:t>a company that is treated as a resident of the United Kingdom for the purposes of the tax law of the United Kingdom</w:t>
            </w:r>
          </w:p>
        </w:tc>
        <w:tc>
          <w:tcPr>
            <w:tcW w:w="1186" w:type="pct"/>
            <w:tcBorders>
              <w:top w:val="single" w:sz="4" w:space="0" w:color="auto"/>
              <w:bottom w:val="single" w:sz="4" w:space="0" w:color="auto"/>
            </w:tcBorders>
            <w:shd w:val="clear" w:color="auto" w:fill="auto"/>
          </w:tcPr>
          <w:p w14:paraId="54430245" w14:textId="77777777" w:rsidR="00AB179A" w:rsidRPr="004A5851" w:rsidRDefault="00AB179A" w:rsidP="002E6B8A">
            <w:pPr>
              <w:pStyle w:val="Tabletext"/>
            </w:pPr>
            <w:r w:rsidRPr="004A5851">
              <w:t xml:space="preserve">not subject to tax in the United Kingdom in a tax accounting period </w:t>
            </w:r>
            <w:proofErr w:type="gramStart"/>
            <w:r w:rsidRPr="004A5851">
              <w:t>as a consequence of</w:t>
            </w:r>
            <w:proofErr w:type="gramEnd"/>
            <w:r w:rsidRPr="004A5851">
              <w:t xml:space="preserve"> the substantial shareholding exemption available under the tax law of the United Kingdom</w:t>
            </w:r>
          </w:p>
        </w:tc>
      </w:tr>
      <w:tr w:rsidR="00AB179A" w:rsidRPr="004A5851" w14:paraId="1436773B" w14:textId="77777777" w:rsidTr="002E6B8A">
        <w:trPr>
          <w:cantSplit/>
        </w:trPr>
        <w:tc>
          <w:tcPr>
            <w:tcW w:w="431" w:type="pct"/>
            <w:tcBorders>
              <w:top w:val="single" w:sz="4" w:space="0" w:color="auto"/>
              <w:bottom w:val="single" w:sz="4" w:space="0" w:color="auto"/>
            </w:tcBorders>
            <w:shd w:val="clear" w:color="auto" w:fill="auto"/>
          </w:tcPr>
          <w:p w14:paraId="064ACFFF" w14:textId="77777777" w:rsidR="00AB179A" w:rsidRPr="004A5851" w:rsidRDefault="00AB179A" w:rsidP="002E6B8A">
            <w:pPr>
              <w:pStyle w:val="Tabletext"/>
            </w:pPr>
            <w:r w:rsidRPr="004A5851">
              <w:t>11</w:t>
            </w:r>
          </w:p>
        </w:tc>
        <w:tc>
          <w:tcPr>
            <w:tcW w:w="823" w:type="pct"/>
            <w:tcBorders>
              <w:top w:val="single" w:sz="4" w:space="0" w:color="auto"/>
              <w:bottom w:val="single" w:sz="4" w:space="0" w:color="auto"/>
            </w:tcBorders>
            <w:shd w:val="clear" w:color="auto" w:fill="auto"/>
          </w:tcPr>
          <w:p w14:paraId="7F1A153E" w14:textId="77777777" w:rsidR="00AB179A" w:rsidRPr="004A5851" w:rsidRDefault="00AB179A" w:rsidP="002E6B8A">
            <w:pPr>
              <w:pStyle w:val="Tabletext"/>
            </w:pPr>
            <w:r w:rsidRPr="004A5851">
              <w:t>United Kingdom</w:t>
            </w:r>
          </w:p>
        </w:tc>
        <w:tc>
          <w:tcPr>
            <w:tcW w:w="1172" w:type="pct"/>
            <w:tcBorders>
              <w:top w:val="single" w:sz="4" w:space="0" w:color="auto"/>
              <w:bottom w:val="single" w:sz="4" w:space="0" w:color="auto"/>
            </w:tcBorders>
          </w:tcPr>
          <w:p w14:paraId="26ADE0CA" w14:textId="77777777" w:rsidR="00AB179A" w:rsidRPr="004A5851" w:rsidRDefault="00AB179A" w:rsidP="002E6B8A">
            <w:pPr>
              <w:pStyle w:val="Tabletext"/>
            </w:pPr>
            <w:r w:rsidRPr="004A5851">
              <w:t>All income or profits</w:t>
            </w:r>
          </w:p>
        </w:tc>
        <w:tc>
          <w:tcPr>
            <w:tcW w:w="1388" w:type="pct"/>
            <w:tcBorders>
              <w:top w:val="single" w:sz="4" w:space="0" w:color="auto"/>
              <w:bottom w:val="single" w:sz="4" w:space="0" w:color="auto"/>
            </w:tcBorders>
            <w:shd w:val="clear" w:color="auto" w:fill="auto"/>
          </w:tcPr>
          <w:p w14:paraId="77956332" w14:textId="77777777" w:rsidR="00AB179A" w:rsidRPr="004A5851" w:rsidRDefault="00AB179A" w:rsidP="002E6B8A">
            <w:pPr>
              <w:pStyle w:val="Tabletext"/>
            </w:pPr>
            <w:r w:rsidRPr="004A5851">
              <w:t>a company that:</w:t>
            </w:r>
          </w:p>
          <w:p w14:paraId="390B6FBF" w14:textId="77777777" w:rsidR="00AB179A" w:rsidRPr="004A5851" w:rsidRDefault="00AB179A" w:rsidP="002E6B8A">
            <w:pPr>
              <w:pStyle w:val="Tablea"/>
            </w:pPr>
            <w:r w:rsidRPr="004A5851">
              <w:t>(a) is treated as a resident of the United Kingdom for the purposes of the tax law of the United Kingdom; and</w:t>
            </w:r>
          </w:p>
          <w:p w14:paraId="06CAD286" w14:textId="77777777" w:rsidR="00AB179A" w:rsidRPr="004A5851" w:rsidRDefault="00AB179A" w:rsidP="002E6B8A">
            <w:pPr>
              <w:pStyle w:val="Tablea"/>
            </w:pPr>
            <w:r w:rsidRPr="004A5851">
              <w:t>(b) has elected to be taxed on a tonnage basis rather than on income or profits</w:t>
            </w:r>
          </w:p>
        </w:tc>
        <w:tc>
          <w:tcPr>
            <w:tcW w:w="1186" w:type="pct"/>
            <w:tcBorders>
              <w:top w:val="single" w:sz="4" w:space="0" w:color="auto"/>
              <w:bottom w:val="single" w:sz="4" w:space="0" w:color="auto"/>
            </w:tcBorders>
            <w:shd w:val="clear" w:color="auto" w:fill="auto"/>
          </w:tcPr>
          <w:p w14:paraId="2DFB13E1" w14:textId="77777777" w:rsidR="00AB179A" w:rsidRPr="004A5851" w:rsidRDefault="00AB179A" w:rsidP="002E6B8A">
            <w:pPr>
              <w:pStyle w:val="Tabletext"/>
            </w:pPr>
            <w:r w:rsidRPr="004A5851">
              <w:t>not used as the basis for establishing the amount of taxable income, taxable profits, tax base or tax liability of the entity under the tax law of the United Kingdom</w:t>
            </w:r>
          </w:p>
        </w:tc>
      </w:tr>
      <w:tr w:rsidR="00AB179A" w:rsidRPr="004A5851" w14:paraId="548B8BEB" w14:textId="77777777" w:rsidTr="002E6B8A">
        <w:trPr>
          <w:cantSplit/>
        </w:trPr>
        <w:tc>
          <w:tcPr>
            <w:tcW w:w="431" w:type="pct"/>
            <w:tcBorders>
              <w:top w:val="single" w:sz="4" w:space="0" w:color="auto"/>
              <w:bottom w:val="single" w:sz="4" w:space="0" w:color="auto"/>
            </w:tcBorders>
            <w:shd w:val="clear" w:color="auto" w:fill="auto"/>
          </w:tcPr>
          <w:p w14:paraId="0888D9C5" w14:textId="77777777" w:rsidR="00AB179A" w:rsidRPr="004A5851" w:rsidRDefault="00AB179A" w:rsidP="002E6B8A">
            <w:pPr>
              <w:pStyle w:val="Tabletext"/>
            </w:pPr>
            <w:r w:rsidRPr="004A5851">
              <w:t>12</w:t>
            </w:r>
          </w:p>
        </w:tc>
        <w:tc>
          <w:tcPr>
            <w:tcW w:w="823" w:type="pct"/>
            <w:tcBorders>
              <w:top w:val="single" w:sz="4" w:space="0" w:color="auto"/>
              <w:bottom w:val="single" w:sz="4" w:space="0" w:color="auto"/>
            </w:tcBorders>
            <w:shd w:val="clear" w:color="auto" w:fill="auto"/>
          </w:tcPr>
          <w:p w14:paraId="05170B0D" w14:textId="77777777" w:rsidR="00AB179A" w:rsidRPr="004A5851" w:rsidRDefault="00AB179A" w:rsidP="002E6B8A">
            <w:pPr>
              <w:pStyle w:val="Tabletext"/>
            </w:pPr>
            <w:r w:rsidRPr="004A5851">
              <w:t>United Kingdom</w:t>
            </w:r>
          </w:p>
        </w:tc>
        <w:tc>
          <w:tcPr>
            <w:tcW w:w="1172" w:type="pct"/>
            <w:tcBorders>
              <w:top w:val="single" w:sz="4" w:space="0" w:color="auto"/>
              <w:bottom w:val="single" w:sz="4" w:space="0" w:color="auto"/>
            </w:tcBorders>
          </w:tcPr>
          <w:p w14:paraId="600F92D7" w14:textId="77777777" w:rsidR="00AB179A" w:rsidRPr="004A5851" w:rsidRDefault="00AB179A" w:rsidP="002E6B8A">
            <w:pPr>
              <w:pStyle w:val="Tabletext"/>
            </w:pPr>
            <w:r w:rsidRPr="004A5851">
              <w:t>All passive income</w:t>
            </w:r>
          </w:p>
        </w:tc>
        <w:tc>
          <w:tcPr>
            <w:tcW w:w="1388" w:type="pct"/>
            <w:tcBorders>
              <w:top w:val="single" w:sz="4" w:space="0" w:color="auto"/>
              <w:bottom w:val="single" w:sz="4" w:space="0" w:color="auto"/>
            </w:tcBorders>
            <w:shd w:val="clear" w:color="auto" w:fill="auto"/>
          </w:tcPr>
          <w:p w14:paraId="508126E2" w14:textId="2848F168" w:rsidR="00AB179A" w:rsidRPr="004A5851" w:rsidRDefault="00AB179A" w:rsidP="002E6B8A">
            <w:pPr>
              <w:pStyle w:val="Tabletext"/>
            </w:pPr>
            <w:r w:rsidRPr="004A5851">
              <w:t>an entity that operates in the United Kingdom as an open</w:t>
            </w:r>
            <w:r w:rsidR="004A5851">
              <w:noBreakHyphen/>
            </w:r>
            <w:r w:rsidRPr="004A5851">
              <w:t>ended investment company under the law of the United Kingdom</w:t>
            </w:r>
          </w:p>
        </w:tc>
        <w:tc>
          <w:tcPr>
            <w:tcW w:w="1186" w:type="pct"/>
            <w:tcBorders>
              <w:top w:val="single" w:sz="4" w:space="0" w:color="auto"/>
              <w:bottom w:val="single" w:sz="4" w:space="0" w:color="auto"/>
            </w:tcBorders>
            <w:shd w:val="clear" w:color="auto" w:fill="auto"/>
          </w:tcPr>
          <w:p w14:paraId="05BD91B5" w14:textId="27E00181" w:rsidR="00AB179A" w:rsidRPr="004A5851" w:rsidRDefault="00AB179A" w:rsidP="002E6B8A">
            <w:pPr>
              <w:pStyle w:val="Tabletext"/>
            </w:pPr>
            <w:r w:rsidRPr="004A5851">
              <w:t>not taxed in the United Kingdom at the normal company tax rate</w:t>
            </w:r>
          </w:p>
        </w:tc>
      </w:tr>
      <w:tr w:rsidR="00AB179A" w:rsidRPr="004A5851" w14:paraId="51A9F415" w14:textId="77777777" w:rsidTr="002E6B8A">
        <w:trPr>
          <w:trHeight w:val="20"/>
        </w:trPr>
        <w:tc>
          <w:tcPr>
            <w:tcW w:w="431" w:type="pct"/>
            <w:tcBorders>
              <w:top w:val="single" w:sz="4" w:space="0" w:color="auto"/>
            </w:tcBorders>
            <w:shd w:val="clear" w:color="auto" w:fill="auto"/>
          </w:tcPr>
          <w:p w14:paraId="088394EF" w14:textId="77777777" w:rsidR="00AB179A" w:rsidRPr="004A5851" w:rsidRDefault="00AB179A" w:rsidP="002E6B8A">
            <w:pPr>
              <w:pStyle w:val="Tabletext"/>
            </w:pPr>
            <w:r w:rsidRPr="004A5851">
              <w:t>13</w:t>
            </w:r>
          </w:p>
        </w:tc>
        <w:tc>
          <w:tcPr>
            <w:tcW w:w="823" w:type="pct"/>
            <w:tcBorders>
              <w:top w:val="single" w:sz="4" w:space="0" w:color="auto"/>
            </w:tcBorders>
            <w:shd w:val="clear" w:color="auto" w:fill="auto"/>
          </w:tcPr>
          <w:p w14:paraId="3AF55124" w14:textId="77777777" w:rsidR="00AB179A" w:rsidRPr="004A5851" w:rsidRDefault="00AB179A" w:rsidP="002E6B8A">
            <w:pPr>
              <w:pStyle w:val="Tabletext"/>
            </w:pPr>
            <w:r w:rsidRPr="004A5851">
              <w:t>United States of America</w:t>
            </w:r>
          </w:p>
        </w:tc>
        <w:tc>
          <w:tcPr>
            <w:tcW w:w="1172" w:type="pct"/>
            <w:tcBorders>
              <w:top w:val="single" w:sz="4" w:space="0" w:color="auto"/>
            </w:tcBorders>
          </w:tcPr>
          <w:p w14:paraId="7036B462" w14:textId="73737BFB" w:rsidR="00AB179A" w:rsidRPr="004A5851" w:rsidRDefault="00AB179A" w:rsidP="002E6B8A">
            <w:pPr>
              <w:pStyle w:val="Tabletext"/>
            </w:pPr>
            <w:r w:rsidRPr="004A5851">
              <w:t>All income or profits derived from tax</w:t>
            </w:r>
            <w:r w:rsidR="004A5851">
              <w:noBreakHyphen/>
            </w:r>
            <w:r w:rsidRPr="004A5851">
              <w:t>exempt governmental bonds</w:t>
            </w:r>
          </w:p>
        </w:tc>
        <w:tc>
          <w:tcPr>
            <w:tcW w:w="1388" w:type="pct"/>
            <w:tcBorders>
              <w:top w:val="single" w:sz="4" w:space="0" w:color="auto"/>
            </w:tcBorders>
            <w:shd w:val="clear" w:color="auto" w:fill="auto"/>
          </w:tcPr>
          <w:p w14:paraId="7DB2F96D" w14:textId="77777777" w:rsidR="00AB179A" w:rsidRPr="004A5851" w:rsidRDefault="00AB179A" w:rsidP="002E6B8A">
            <w:pPr>
              <w:pStyle w:val="Tabletext"/>
            </w:pPr>
            <w:r w:rsidRPr="004A5851">
              <w:t>either:</w:t>
            </w:r>
          </w:p>
          <w:p w14:paraId="5617C51B" w14:textId="77777777" w:rsidR="00AB179A" w:rsidRPr="004A5851" w:rsidRDefault="00AB179A" w:rsidP="002E6B8A">
            <w:pPr>
              <w:pStyle w:val="Tablea"/>
            </w:pPr>
            <w:r w:rsidRPr="004A5851">
              <w:t>(a) a company that is treated as a resident of the United States of America for the purposes of the tax law of the United States of America; or</w:t>
            </w:r>
          </w:p>
          <w:p w14:paraId="68F1760C" w14:textId="77777777" w:rsidR="00AB179A" w:rsidRPr="004A5851" w:rsidRDefault="00AB179A" w:rsidP="002E6B8A">
            <w:pPr>
              <w:pStyle w:val="Tablea"/>
            </w:pPr>
            <w:r w:rsidRPr="004A5851">
              <w:t>(b) any entity in carrying on business in the United States of America at or through a permanent establishment of the entity in that country</w:t>
            </w:r>
          </w:p>
        </w:tc>
        <w:tc>
          <w:tcPr>
            <w:tcW w:w="1186" w:type="pct"/>
            <w:tcBorders>
              <w:top w:val="single" w:sz="4" w:space="0" w:color="auto"/>
            </w:tcBorders>
            <w:shd w:val="clear" w:color="auto" w:fill="auto"/>
          </w:tcPr>
          <w:p w14:paraId="124A9104" w14:textId="77777777" w:rsidR="00AB179A" w:rsidRPr="004A5851" w:rsidRDefault="00AB179A" w:rsidP="002E6B8A">
            <w:pPr>
              <w:pStyle w:val="Tabletext"/>
            </w:pPr>
            <w:r w:rsidRPr="004A5851">
              <w:t>not subject to tax in the United States of America in a tax accounting period</w:t>
            </w:r>
          </w:p>
        </w:tc>
      </w:tr>
      <w:tr w:rsidR="00AB179A" w:rsidRPr="004A5851" w14:paraId="5FFA341A" w14:textId="77777777" w:rsidTr="002E6B8A">
        <w:trPr>
          <w:cantSplit/>
        </w:trPr>
        <w:tc>
          <w:tcPr>
            <w:tcW w:w="431" w:type="pct"/>
            <w:tcBorders>
              <w:top w:val="single" w:sz="4" w:space="0" w:color="auto"/>
              <w:bottom w:val="single" w:sz="12" w:space="0" w:color="auto"/>
            </w:tcBorders>
            <w:shd w:val="clear" w:color="auto" w:fill="auto"/>
          </w:tcPr>
          <w:p w14:paraId="0005BB39" w14:textId="77777777" w:rsidR="00AB179A" w:rsidRPr="004A5851" w:rsidRDefault="00AB179A" w:rsidP="002E6B8A">
            <w:pPr>
              <w:pStyle w:val="Tabletext"/>
            </w:pPr>
            <w:bookmarkStart w:id="36" w:name="CU_1771192"/>
            <w:bookmarkEnd w:id="36"/>
            <w:r w:rsidRPr="004A5851">
              <w:lastRenderedPageBreak/>
              <w:t>14</w:t>
            </w:r>
          </w:p>
        </w:tc>
        <w:tc>
          <w:tcPr>
            <w:tcW w:w="823" w:type="pct"/>
            <w:tcBorders>
              <w:top w:val="single" w:sz="4" w:space="0" w:color="auto"/>
              <w:bottom w:val="single" w:sz="12" w:space="0" w:color="auto"/>
            </w:tcBorders>
            <w:shd w:val="clear" w:color="auto" w:fill="auto"/>
          </w:tcPr>
          <w:p w14:paraId="76EC3B44" w14:textId="77777777" w:rsidR="00AB179A" w:rsidRPr="004A5851" w:rsidRDefault="00AB179A" w:rsidP="002E6B8A">
            <w:pPr>
              <w:pStyle w:val="Tabletext"/>
            </w:pPr>
            <w:r w:rsidRPr="004A5851">
              <w:t>United States of America</w:t>
            </w:r>
          </w:p>
        </w:tc>
        <w:tc>
          <w:tcPr>
            <w:tcW w:w="1172" w:type="pct"/>
            <w:tcBorders>
              <w:top w:val="single" w:sz="4" w:space="0" w:color="auto"/>
              <w:bottom w:val="single" w:sz="12" w:space="0" w:color="auto"/>
            </w:tcBorders>
          </w:tcPr>
          <w:p w14:paraId="5FAA9D6F" w14:textId="77777777" w:rsidR="00AB179A" w:rsidRPr="004A5851" w:rsidRDefault="00AB179A" w:rsidP="002E6B8A">
            <w:pPr>
              <w:pStyle w:val="Tabletext"/>
            </w:pPr>
            <w:r w:rsidRPr="004A5851">
              <w:t>All passive income</w:t>
            </w:r>
          </w:p>
        </w:tc>
        <w:tc>
          <w:tcPr>
            <w:tcW w:w="1388" w:type="pct"/>
            <w:tcBorders>
              <w:top w:val="single" w:sz="4" w:space="0" w:color="auto"/>
              <w:bottom w:val="single" w:sz="12" w:space="0" w:color="auto"/>
            </w:tcBorders>
            <w:shd w:val="clear" w:color="auto" w:fill="auto"/>
          </w:tcPr>
          <w:p w14:paraId="2F668B29" w14:textId="77777777" w:rsidR="00AB179A" w:rsidRPr="004A5851" w:rsidRDefault="00AB179A" w:rsidP="002E6B8A">
            <w:pPr>
              <w:pStyle w:val="Tabletext"/>
            </w:pPr>
            <w:r w:rsidRPr="004A5851">
              <w:t>an entity that operates in the United States of America as a regulated investment company under the tax law of the United States of America</w:t>
            </w:r>
          </w:p>
        </w:tc>
        <w:tc>
          <w:tcPr>
            <w:tcW w:w="1186" w:type="pct"/>
            <w:tcBorders>
              <w:top w:val="single" w:sz="4" w:space="0" w:color="auto"/>
              <w:bottom w:val="single" w:sz="12" w:space="0" w:color="auto"/>
            </w:tcBorders>
            <w:shd w:val="clear" w:color="auto" w:fill="auto"/>
          </w:tcPr>
          <w:p w14:paraId="0BF56396" w14:textId="52037867" w:rsidR="00AB179A" w:rsidRPr="004A5851" w:rsidRDefault="00AB179A" w:rsidP="002E6B8A">
            <w:pPr>
              <w:pStyle w:val="Tabletext"/>
            </w:pPr>
            <w:r w:rsidRPr="004A5851">
              <w:t>not taxed in the United States of America at the normal company tax rate</w:t>
            </w:r>
          </w:p>
        </w:tc>
      </w:tr>
    </w:tbl>
    <w:p w14:paraId="1CADB5A5" w14:textId="77777777" w:rsidR="00AB179A" w:rsidRPr="004A5851" w:rsidRDefault="00AB179A" w:rsidP="00AB179A">
      <w:pPr>
        <w:pStyle w:val="notetext"/>
      </w:pPr>
      <w:r w:rsidRPr="004A5851">
        <w:t>Note:</w:t>
      </w:r>
      <w:r w:rsidRPr="004A5851">
        <w:tab/>
        <w:t xml:space="preserve">Section 324 of the Act explains the meaning of the expression </w:t>
      </w:r>
      <w:r w:rsidRPr="004A5851">
        <w:rPr>
          <w:b/>
          <w:i/>
        </w:rPr>
        <w:t>subject to tax</w:t>
      </w:r>
      <w:r w:rsidRPr="004A5851">
        <w:t>. Section 325 of the Act explains when taxation occurs in a country at the country’s normal company tax rate.</w:t>
      </w:r>
    </w:p>
    <w:p w14:paraId="4F1E3982" w14:textId="1B3C0AD2" w:rsidR="00AB179A" w:rsidRPr="004A5851" w:rsidRDefault="00AB179A" w:rsidP="00AB179A">
      <w:pPr>
        <w:pStyle w:val="subsection"/>
      </w:pPr>
      <w:r w:rsidRPr="004A5851">
        <w:tab/>
        <w:t>(2)</w:t>
      </w:r>
      <w:r w:rsidRPr="004A5851">
        <w:tab/>
        <w:t xml:space="preserve">In this </w:t>
      </w:r>
      <w:r w:rsidR="008415EA" w:rsidRPr="004A5851">
        <w:t>section</w:t>
      </w:r>
      <w:r w:rsidRPr="004A5851">
        <w:t>:</w:t>
      </w:r>
    </w:p>
    <w:p w14:paraId="5590FD67" w14:textId="77777777" w:rsidR="00AB179A" w:rsidRPr="004A5851" w:rsidRDefault="00AB179A" w:rsidP="00AB179A">
      <w:pPr>
        <w:pStyle w:val="Definition"/>
      </w:pPr>
      <w:r w:rsidRPr="004A5851">
        <w:rPr>
          <w:b/>
          <w:i/>
        </w:rPr>
        <w:t xml:space="preserve">ordinary capital gains </w:t>
      </w:r>
      <w:proofErr w:type="gramStart"/>
      <w:r w:rsidRPr="004A5851">
        <w:t>means</w:t>
      </w:r>
      <w:proofErr w:type="gramEnd"/>
      <w:r w:rsidRPr="004A5851">
        <w:t xml:space="preserve"> gains or profits of a capital nature that:</w:t>
      </w:r>
    </w:p>
    <w:p w14:paraId="365635B4" w14:textId="77777777" w:rsidR="00AB179A" w:rsidRPr="004A5851" w:rsidRDefault="00AB179A" w:rsidP="00AB179A">
      <w:pPr>
        <w:pStyle w:val="paragraph"/>
      </w:pPr>
      <w:r w:rsidRPr="004A5851">
        <w:tab/>
        <w:t>(a)</w:t>
      </w:r>
      <w:r w:rsidRPr="004A5851">
        <w:tab/>
        <w:t>arise from the sale or disposal of all or part of a CGT asset; and</w:t>
      </w:r>
    </w:p>
    <w:p w14:paraId="245719B4" w14:textId="77777777" w:rsidR="00AB179A" w:rsidRPr="004A5851" w:rsidRDefault="00AB179A" w:rsidP="00AB179A">
      <w:pPr>
        <w:pStyle w:val="paragraph"/>
      </w:pPr>
      <w:r w:rsidRPr="004A5851">
        <w:tab/>
        <w:t>(b)</w:t>
      </w:r>
      <w:r w:rsidRPr="004A5851">
        <w:tab/>
        <w:t>are not gains or profits that would not be capital gains but for a provision of Australian tax law.</w:t>
      </w:r>
    </w:p>
    <w:p w14:paraId="3C81C3AA" w14:textId="77777777" w:rsidR="00AB179A" w:rsidRPr="004A5851" w:rsidRDefault="00AB179A" w:rsidP="00AB179A">
      <w:pPr>
        <w:pStyle w:val="Definition"/>
      </w:pPr>
      <w:r w:rsidRPr="004A5851">
        <w:rPr>
          <w:b/>
          <w:i/>
        </w:rPr>
        <w:t>permanent establishment</w:t>
      </w:r>
      <w:r w:rsidRPr="004A5851">
        <w:t>, in relation to an entity that carries on business in a listed country:</w:t>
      </w:r>
    </w:p>
    <w:p w14:paraId="593C3037" w14:textId="77777777" w:rsidR="00AB179A" w:rsidRPr="004A5851" w:rsidRDefault="00AB179A" w:rsidP="00AB179A">
      <w:pPr>
        <w:pStyle w:val="paragraph"/>
      </w:pPr>
      <w:r w:rsidRPr="004A5851">
        <w:tab/>
        <w:t>(a)</w:t>
      </w:r>
      <w:r w:rsidRPr="004A5851">
        <w:tab/>
        <w:t>if:</w:t>
      </w:r>
    </w:p>
    <w:p w14:paraId="7512978D"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there is a double tax agreement in relation to the country; and</w:t>
      </w:r>
    </w:p>
    <w:p w14:paraId="654CF9CD" w14:textId="77777777" w:rsidR="00AB179A" w:rsidRPr="004A5851" w:rsidRDefault="00AB179A" w:rsidP="00AB179A">
      <w:pPr>
        <w:pStyle w:val="paragraphsub"/>
      </w:pPr>
      <w:r w:rsidRPr="004A5851">
        <w:tab/>
        <w:t>(ii)</w:t>
      </w:r>
      <w:r w:rsidRPr="004A5851">
        <w:tab/>
        <w:t xml:space="preserve">section 23AH of the Act applies to the </w:t>
      </w:r>
      <w:proofErr w:type="gramStart"/>
      <w:r w:rsidRPr="004A5851">
        <w:t>entity;</w:t>
      </w:r>
      <w:proofErr w:type="gramEnd"/>
    </w:p>
    <w:p w14:paraId="551817CC" w14:textId="77777777" w:rsidR="00AB179A" w:rsidRPr="004A5851" w:rsidRDefault="00AB179A" w:rsidP="00AB179A">
      <w:pPr>
        <w:pStyle w:val="paragraph"/>
      </w:pPr>
      <w:r w:rsidRPr="004A5851">
        <w:tab/>
      </w:r>
      <w:r w:rsidRPr="004A5851">
        <w:tab/>
        <w:t>has the same meaning as in the agreement; or</w:t>
      </w:r>
    </w:p>
    <w:p w14:paraId="1855BD49" w14:textId="77777777" w:rsidR="00AB179A" w:rsidRPr="004A5851" w:rsidRDefault="00AB179A" w:rsidP="00AB179A">
      <w:pPr>
        <w:pStyle w:val="paragraph"/>
      </w:pPr>
      <w:r w:rsidRPr="004A5851">
        <w:tab/>
        <w:t>(b)</w:t>
      </w:r>
      <w:r w:rsidRPr="004A5851">
        <w:tab/>
        <w:t>otherwise—has the meaning given by subsection 6(1) of the Act.</w:t>
      </w:r>
    </w:p>
    <w:p w14:paraId="2C4B5AA2" w14:textId="77777777" w:rsidR="00AB179A" w:rsidRPr="004A5851" w:rsidRDefault="00AB179A" w:rsidP="00AB179A">
      <w:pPr>
        <w:pStyle w:val="SubsectionHead"/>
      </w:pPr>
      <w:r w:rsidRPr="004A5851">
        <w:t>Passive income</w:t>
      </w:r>
    </w:p>
    <w:p w14:paraId="61E0CCC5" w14:textId="77777777" w:rsidR="00AB179A" w:rsidRPr="004A5851" w:rsidRDefault="00AB179A" w:rsidP="00AB179A">
      <w:pPr>
        <w:pStyle w:val="subsection"/>
      </w:pPr>
      <w:r w:rsidRPr="004A5851">
        <w:tab/>
        <w:t>(3)</w:t>
      </w:r>
      <w:r w:rsidRPr="004A5851">
        <w:tab/>
        <w:t>For the purposes of working out, in applying subsection (1) to income derived by an entity, whether the income is passive income of the entity:</w:t>
      </w:r>
    </w:p>
    <w:p w14:paraId="081C8C31" w14:textId="77777777" w:rsidR="00AB179A" w:rsidRPr="004A5851" w:rsidRDefault="00AB179A" w:rsidP="00AB179A">
      <w:pPr>
        <w:pStyle w:val="paragraph"/>
      </w:pPr>
      <w:r w:rsidRPr="004A5851">
        <w:tab/>
        <w:t>(a)</w:t>
      </w:r>
      <w:r w:rsidRPr="004A5851">
        <w:tab/>
        <w:t>the reference in paragraph 446(1)(k) of the Act to net gains that accrued to the company in the statutory accounting period in respect of the disposal of tainted assets is treated as being a reference to capital gains that accrued to the company in the statutory accounting period in respect of tainted assets; and</w:t>
      </w:r>
    </w:p>
    <w:p w14:paraId="4A3AF97C" w14:textId="77777777" w:rsidR="00AB179A" w:rsidRPr="004A5851" w:rsidRDefault="00AB179A" w:rsidP="00AB179A">
      <w:pPr>
        <w:pStyle w:val="paragraph"/>
      </w:pPr>
      <w:r w:rsidRPr="004A5851">
        <w:tab/>
        <w:t>(b)</w:t>
      </w:r>
      <w:r w:rsidRPr="004A5851">
        <w:tab/>
        <w:t>if section 23AH of the Act (about foreign branch income of Australian companies) applies to the entity—each reference, as appropriate, in Part X of the Act to a statutory accounting period is treated as a reference to a year of income; and</w:t>
      </w:r>
    </w:p>
    <w:p w14:paraId="5381E10A" w14:textId="286D4FFF" w:rsidR="00AB179A" w:rsidRPr="004A5851" w:rsidRDefault="00AB179A" w:rsidP="00AB179A">
      <w:pPr>
        <w:pStyle w:val="paragraph"/>
      </w:pPr>
      <w:r w:rsidRPr="004A5851">
        <w:tab/>
        <w:t>(c)</w:t>
      </w:r>
      <w:r w:rsidRPr="004A5851">
        <w:tab/>
        <w:t>if Division 6AAA of Part III of the Act (about non</w:t>
      </w:r>
      <w:r w:rsidR="004A5851">
        <w:noBreakHyphen/>
      </w:r>
      <w:r w:rsidRPr="004A5851">
        <w:t>resident trust estates) applies to the entity:</w:t>
      </w:r>
    </w:p>
    <w:p w14:paraId="38A3120D"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each reference, as appropriate, in Part X of the Act to a company is treated as being a reference to the entity; and</w:t>
      </w:r>
    </w:p>
    <w:p w14:paraId="62F85942" w14:textId="4D775AA7" w:rsidR="00AB179A" w:rsidRPr="004A5851" w:rsidRDefault="00AB179A" w:rsidP="00AB179A">
      <w:pPr>
        <w:pStyle w:val="paragraphsub"/>
      </w:pPr>
      <w:r w:rsidRPr="004A5851">
        <w:tab/>
        <w:t>(ii)</w:t>
      </w:r>
      <w:r w:rsidRPr="004A5851">
        <w:tab/>
        <w:t xml:space="preserve">each reference, as appropriate, in Part X </w:t>
      </w:r>
      <w:r w:rsidR="005716A3" w:rsidRPr="004A5851">
        <w:t xml:space="preserve">of the Act </w:t>
      </w:r>
      <w:r w:rsidRPr="004A5851">
        <w:t>to a statutory accounting period is treated as being a reference to a year of income.</w:t>
      </w:r>
    </w:p>
    <w:p w14:paraId="6C851F54" w14:textId="38C7328C" w:rsidR="00AB179A" w:rsidRPr="004A5851" w:rsidRDefault="00AB179A" w:rsidP="00AB179A">
      <w:pPr>
        <w:pStyle w:val="ActHead5"/>
      </w:pPr>
      <w:bookmarkStart w:id="37" w:name="_Toc204772822"/>
      <w:proofErr w:type="gramStart"/>
      <w:r w:rsidRPr="001C3369">
        <w:rPr>
          <w:rStyle w:val="CharSectno"/>
        </w:rPr>
        <w:lastRenderedPageBreak/>
        <w:t>18</w:t>
      </w:r>
      <w:r w:rsidRPr="004A5851">
        <w:t xml:space="preserve">  Accruals</w:t>
      </w:r>
      <w:proofErr w:type="gramEnd"/>
      <w:r w:rsidRPr="004A5851">
        <w:t xml:space="preserve"> tax laws</w:t>
      </w:r>
      <w:bookmarkEnd w:id="37"/>
    </w:p>
    <w:p w14:paraId="4A0FB800" w14:textId="422FE503" w:rsidR="00AB179A" w:rsidRPr="004A5851" w:rsidRDefault="00AB179A" w:rsidP="00AB179A">
      <w:pPr>
        <w:pStyle w:val="subsection"/>
      </w:pPr>
      <w:r w:rsidRPr="004A5851">
        <w:tab/>
      </w:r>
      <w:r w:rsidRPr="004A5851">
        <w:tab/>
        <w:t xml:space="preserve">For the </w:t>
      </w:r>
      <w:r w:rsidR="00124E0F" w:rsidRPr="004A5851">
        <w:t xml:space="preserve">purposes of the </w:t>
      </w:r>
      <w:r w:rsidRPr="004A5851">
        <w:t xml:space="preserve">definition of </w:t>
      </w:r>
      <w:r w:rsidRPr="004A5851">
        <w:rPr>
          <w:b/>
          <w:i/>
        </w:rPr>
        <w:t>accruals tax law</w:t>
      </w:r>
      <w:r w:rsidRPr="004A5851">
        <w:t xml:space="preserve"> in subsection 317(1) of the Act, in relation to a listed country mentioned in column 1 of an item of the following table, the law mentioned in column 2 of the item is declared to be an accruals tax law.</w:t>
      </w:r>
    </w:p>
    <w:p w14:paraId="5812B3C9" w14:textId="77777777" w:rsidR="00AB179A" w:rsidRPr="004A5851" w:rsidRDefault="00AB179A" w:rsidP="00AB179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2207"/>
        <w:gridCol w:w="5462"/>
      </w:tblGrid>
      <w:tr w:rsidR="00AB179A" w:rsidRPr="004A5851" w14:paraId="5F5DAAD7" w14:textId="77777777" w:rsidTr="002E6B8A">
        <w:trPr>
          <w:tblHeader/>
        </w:trPr>
        <w:tc>
          <w:tcPr>
            <w:tcW w:w="5000" w:type="pct"/>
            <w:gridSpan w:val="3"/>
            <w:tcBorders>
              <w:top w:val="single" w:sz="12" w:space="0" w:color="auto"/>
              <w:bottom w:val="single" w:sz="2" w:space="0" w:color="auto"/>
            </w:tcBorders>
            <w:shd w:val="clear" w:color="auto" w:fill="auto"/>
          </w:tcPr>
          <w:p w14:paraId="6088136A" w14:textId="77777777" w:rsidR="00AB179A" w:rsidRPr="004A5851" w:rsidRDefault="00AB179A" w:rsidP="002E6B8A">
            <w:pPr>
              <w:pStyle w:val="TableHeading"/>
            </w:pPr>
            <w:r w:rsidRPr="004A5851">
              <w:t>Accruals tax law</w:t>
            </w:r>
          </w:p>
        </w:tc>
      </w:tr>
      <w:tr w:rsidR="00AB179A" w:rsidRPr="004A5851" w14:paraId="6E0B3B40" w14:textId="77777777" w:rsidTr="002E6B8A">
        <w:trPr>
          <w:tblHeader/>
        </w:trPr>
        <w:tc>
          <w:tcPr>
            <w:tcW w:w="504" w:type="pct"/>
            <w:tcBorders>
              <w:top w:val="single" w:sz="2" w:space="0" w:color="auto"/>
              <w:bottom w:val="single" w:sz="12" w:space="0" w:color="auto"/>
            </w:tcBorders>
            <w:shd w:val="clear" w:color="auto" w:fill="auto"/>
          </w:tcPr>
          <w:p w14:paraId="276FD213" w14:textId="77777777" w:rsidR="00AB179A" w:rsidRPr="004A5851" w:rsidRDefault="00AB179A" w:rsidP="002E6B8A">
            <w:pPr>
              <w:pStyle w:val="TableHeading"/>
            </w:pPr>
            <w:r w:rsidRPr="004A5851">
              <w:t>Item</w:t>
            </w:r>
          </w:p>
        </w:tc>
        <w:tc>
          <w:tcPr>
            <w:tcW w:w="1294" w:type="pct"/>
            <w:tcBorders>
              <w:top w:val="single" w:sz="2" w:space="0" w:color="auto"/>
              <w:bottom w:val="single" w:sz="12" w:space="0" w:color="auto"/>
            </w:tcBorders>
            <w:shd w:val="clear" w:color="auto" w:fill="auto"/>
          </w:tcPr>
          <w:p w14:paraId="07DADFD3" w14:textId="77777777" w:rsidR="00AB179A" w:rsidRPr="004A5851" w:rsidRDefault="00AB179A" w:rsidP="002E6B8A">
            <w:pPr>
              <w:pStyle w:val="TableHeading"/>
            </w:pPr>
            <w:r w:rsidRPr="004A5851">
              <w:t>Column 1</w:t>
            </w:r>
          </w:p>
          <w:p w14:paraId="72C9489D" w14:textId="77777777" w:rsidR="00AB179A" w:rsidRPr="004A5851" w:rsidRDefault="00AB179A" w:rsidP="002E6B8A">
            <w:pPr>
              <w:pStyle w:val="TableHeading"/>
            </w:pPr>
            <w:r w:rsidRPr="004A5851">
              <w:t>Listed country</w:t>
            </w:r>
          </w:p>
        </w:tc>
        <w:tc>
          <w:tcPr>
            <w:tcW w:w="3202" w:type="pct"/>
            <w:tcBorders>
              <w:top w:val="single" w:sz="2" w:space="0" w:color="auto"/>
              <w:bottom w:val="single" w:sz="12" w:space="0" w:color="auto"/>
            </w:tcBorders>
            <w:shd w:val="clear" w:color="auto" w:fill="auto"/>
          </w:tcPr>
          <w:p w14:paraId="2EF39A42" w14:textId="77777777" w:rsidR="00AB179A" w:rsidRPr="004A5851" w:rsidRDefault="00AB179A" w:rsidP="002E6B8A">
            <w:pPr>
              <w:pStyle w:val="TableHeading"/>
            </w:pPr>
            <w:r w:rsidRPr="004A5851">
              <w:t>Column 2</w:t>
            </w:r>
          </w:p>
          <w:p w14:paraId="5271AD1E" w14:textId="77777777" w:rsidR="00AB179A" w:rsidRPr="004A5851" w:rsidRDefault="00AB179A" w:rsidP="002E6B8A">
            <w:pPr>
              <w:pStyle w:val="TableHeading"/>
            </w:pPr>
            <w:r w:rsidRPr="004A5851">
              <w:t>Law</w:t>
            </w:r>
          </w:p>
        </w:tc>
      </w:tr>
      <w:tr w:rsidR="00AB179A" w:rsidRPr="004A5851" w14:paraId="7EAC36C0" w14:textId="77777777" w:rsidTr="002E6B8A">
        <w:tc>
          <w:tcPr>
            <w:tcW w:w="504" w:type="pct"/>
            <w:tcBorders>
              <w:top w:val="single" w:sz="12" w:space="0" w:color="auto"/>
            </w:tcBorders>
            <w:shd w:val="clear" w:color="auto" w:fill="auto"/>
          </w:tcPr>
          <w:p w14:paraId="3FED00E8" w14:textId="77777777" w:rsidR="00AB179A" w:rsidRPr="004A5851" w:rsidRDefault="00AB179A" w:rsidP="002E6B8A">
            <w:pPr>
              <w:pStyle w:val="Tabletext"/>
            </w:pPr>
            <w:r w:rsidRPr="004A5851">
              <w:t>1</w:t>
            </w:r>
          </w:p>
        </w:tc>
        <w:tc>
          <w:tcPr>
            <w:tcW w:w="1294" w:type="pct"/>
            <w:tcBorders>
              <w:top w:val="single" w:sz="12" w:space="0" w:color="auto"/>
            </w:tcBorders>
            <w:shd w:val="clear" w:color="auto" w:fill="auto"/>
          </w:tcPr>
          <w:p w14:paraId="0248AB76" w14:textId="77777777" w:rsidR="00AB179A" w:rsidRPr="004A5851" w:rsidRDefault="00AB179A" w:rsidP="002E6B8A">
            <w:pPr>
              <w:pStyle w:val="Tabletext"/>
            </w:pPr>
            <w:r w:rsidRPr="004A5851">
              <w:t>Canada</w:t>
            </w:r>
          </w:p>
        </w:tc>
        <w:tc>
          <w:tcPr>
            <w:tcW w:w="3202" w:type="pct"/>
            <w:tcBorders>
              <w:top w:val="single" w:sz="12" w:space="0" w:color="auto"/>
            </w:tcBorders>
            <w:shd w:val="clear" w:color="auto" w:fill="auto"/>
          </w:tcPr>
          <w:p w14:paraId="38E685EA" w14:textId="77777777" w:rsidR="00AB179A" w:rsidRPr="004A5851" w:rsidRDefault="00AB179A" w:rsidP="002E6B8A">
            <w:pPr>
              <w:pStyle w:val="Tabletext"/>
            </w:pPr>
            <w:r w:rsidRPr="004A5851">
              <w:t>Sections 90 to 95 (inclusive) of the Income Tax Act of Canada</w:t>
            </w:r>
          </w:p>
        </w:tc>
      </w:tr>
      <w:tr w:rsidR="00AB179A" w:rsidRPr="004A5851" w14:paraId="36B6DCE8" w14:textId="77777777" w:rsidTr="002E6B8A">
        <w:tc>
          <w:tcPr>
            <w:tcW w:w="504" w:type="pct"/>
            <w:shd w:val="clear" w:color="auto" w:fill="auto"/>
          </w:tcPr>
          <w:p w14:paraId="2FBD654D" w14:textId="77777777" w:rsidR="00AB179A" w:rsidRPr="004A5851" w:rsidRDefault="00AB179A" w:rsidP="002E6B8A">
            <w:pPr>
              <w:pStyle w:val="Tabletext"/>
            </w:pPr>
            <w:r w:rsidRPr="004A5851">
              <w:t>2</w:t>
            </w:r>
          </w:p>
        </w:tc>
        <w:tc>
          <w:tcPr>
            <w:tcW w:w="1294" w:type="pct"/>
            <w:shd w:val="clear" w:color="auto" w:fill="auto"/>
          </w:tcPr>
          <w:p w14:paraId="0FE41710" w14:textId="77777777" w:rsidR="00AB179A" w:rsidRPr="004A5851" w:rsidRDefault="00AB179A" w:rsidP="002E6B8A">
            <w:pPr>
              <w:pStyle w:val="Tabletext"/>
            </w:pPr>
            <w:r w:rsidRPr="004A5851">
              <w:t>France</w:t>
            </w:r>
          </w:p>
        </w:tc>
        <w:tc>
          <w:tcPr>
            <w:tcW w:w="3202" w:type="pct"/>
            <w:shd w:val="clear" w:color="auto" w:fill="auto"/>
          </w:tcPr>
          <w:p w14:paraId="3C557D5B" w14:textId="77777777" w:rsidR="00AB179A" w:rsidRPr="004A5851" w:rsidRDefault="00AB179A" w:rsidP="002E6B8A">
            <w:pPr>
              <w:pStyle w:val="Tabletext"/>
            </w:pPr>
            <w:r w:rsidRPr="004A5851">
              <w:t>Article 209B of the General Tax Code of France</w:t>
            </w:r>
          </w:p>
        </w:tc>
      </w:tr>
      <w:tr w:rsidR="00AB179A" w:rsidRPr="004A5851" w14:paraId="06809532" w14:textId="77777777" w:rsidTr="002E6B8A">
        <w:tc>
          <w:tcPr>
            <w:tcW w:w="504" w:type="pct"/>
            <w:shd w:val="clear" w:color="auto" w:fill="auto"/>
          </w:tcPr>
          <w:p w14:paraId="204589BF" w14:textId="77777777" w:rsidR="00AB179A" w:rsidRPr="004A5851" w:rsidRDefault="00AB179A" w:rsidP="002E6B8A">
            <w:pPr>
              <w:pStyle w:val="Tabletext"/>
            </w:pPr>
            <w:r w:rsidRPr="004A5851">
              <w:t>3</w:t>
            </w:r>
          </w:p>
        </w:tc>
        <w:tc>
          <w:tcPr>
            <w:tcW w:w="1294" w:type="pct"/>
            <w:shd w:val="clear" w:color="auto" w:fill="auto"/>
          </w:tcPr>
          <w:p w14:paraId="26C23995" w14:textId="77777777" w:rsidR="00AB179A" w:rsidRPr="004A5851" w:rsidRDefault="00AB179A" w:rsidP="002E6B8A">
            <w:pPr>
              <w:pStyle w:val="Tabletext"/>
            </w:pPr>
            <w:r w:rsidRPr="004A5851">
              <w:t>Germany</w:t>
            </w:r>
          </w:p>
        </w:tc>
        <w:tc>
          <w:tcPr>
            <w:tcW w:w="3202" w:type="pct"/>
            <w:shd w:val="clear" w:color="auto" w:fill="auto"/>
          </w:tcPr>
          <w:p w14:paraId="0427D0C4" w14:textId="77777777" w:rsidR="00AB179A" w:rsidRPr="004A5851" w:rsidRDefault="00AB179A" w:rsidP="002E6B8A">
            <w:pPr>
              <w:pStyle w:val="Tabletext"/>
            </w:pPr>
            <w:r w:rsidRPr="004A5851">
              <w:t>Sections 7 to 14 (inclusive) of the Foreign Tax Act of Germany</w:t>
            </w:r>
          </w:p>
        </w:tc>
      </w:tr>
      <w:tr w:rsidR="00AB179A" w:rsidRPr="004A5851" w14:paraId="0475B256" w14:textId="77777777" w:rsidTr="002E6B8A">
        <w:tc>
          <w:tcPr>
            <w:tcW w:w="504" w:type="pct"/>
            <w:shd w:val="clear" w:color="auto" w:fill="auto"/>
          </w:tcPr>
          <w:p w14:paraId="0DE8562A" w14:textId="77777777" w:rsidR="00AB179A" w:rsidRPr="004A5851" w:rsidRDefault="00AB179A" w:rsidP="002E6B8A">
            <w:pPr>
              <w:pStyle w:val="Tabletext"/>
            </w:pPr>
            <w:r w:rsidRPr="004A5851">
              <w:t>4</w:t>
            </w:r>
          </w:p>
        </w:tc>
        <w:tc>
          <w:tcPr>
            <w:tcW w:w="1294" w:type="pct"/>
            <w:shd w:val="clear" w:color="auto" w:fill="auto"/>
          </w:tcPr>
          <w:p w14:paraId="253E492C" w14:textId="77777777" w:rsidR="00AB179A" w:rsidRPr="004A5851" w:rsidRDefault="00AB179A" w:rsidP="002E6B8A">
            <w:pPr>
              <w:pStyle w:val="Tabletext"/>
            </w:pPr>
            <w:r w:rsidRPr="004A5851">
              <w:t>Japan</w:t>
            </w:r>
          </w:p>
        </w:tc>
        <w:tc>
          <w:tcPr>
            <w:tcW w:w="3202" w:type="pct"/>
            <w:shd w:val="clear" w:color="auto" w:fill="auto"/>
          </w:tcPr>
          <w:p w14:paraId="6189F480" w14:textId="506871F3" w:rsidR="00AB179A" w:rsidRPr="004A5851" w:rsidRDefault="00AB179A" w:rsidP="002E6B8A">
            <w:pPr>
              <w:pStyle w:val="Tabletext"/>
            </w:pPr>
            <w:r w:rsidRPr="004A5851">
              <w:t>Articles 40</w:t>
            </w:r>
            <w:r w:rsidR="004A5851">
              <w:noBreakHyphen/>
            </w:r>
            <w:r w:rsidRPr="004A5851">
              <w:t>4 to 40</w:t>
            </w:r>
            <w:r w:rsidR="004A5851">
              <w:noBreakHyphen/>
            </w:r>
            <w:r w:rsidRPr="004A5851">
              <w:t>6 (inclusive) and 66</w:t>
            </w:r>
            <w:r w:rsidR="004A5851">
              <w:noBreakHyphen/>
            </w:r>
            <w:r w:rsidRPr="004A5851">
              <w:t>6 to 66</w:t>
            </w:r>
            <w:r w:rsidR="004A5851">
              <w:noBreakHyphen/>
            </w:r>
            <w:r w:rsidRPr="004A5851">
              <w:t>9 (inclusive) of the Special Taxation Measures Law of Japan</w:t>
            </w:r>
          </w:p>
        </w:tc>
      </w:tr>
      <w:tr w:rsidR="00AB179A" w:rsidRPr="004A5851" w14:paraId="0D605040" w14:textId="77777777" w:rsidTr="002E6B8A">
        <w:tc>
          <w:tcPr>
            <w:tcW w:w="504" w:type="pct"/>
            <w:shd w:val="clear" w:color="auto" w:fill="auto"/>
          </w:tcPr>
          <w:p w14:paraId="32474CEF" w14:textId="77777777" w:rsidR="00AB179A" w:rsidRPr="004A5851" w:rsidRDefault="00AB179A" w:rsidP="002E6B8A">
            <w:pPr>
              <w:pStyle w:val="Tabletext"/>
            </w:pPr>
            <w:r w:rsidRPr="004A5851">
              <w:t>5</w:t>
            </w:r>
          </w:p>
        </w:tc>
        <w:tc>
          <w:tcPr>
            <w:tcW w:w="1294" w:type="pct"/>
            <w:shd w:val="clear" w:color="auto" w:fill="auto"/>
          </w:tcPr>
          <w:p w14:paraId="745F2F6F" w14:textId="77777777" w:rsidR="00AB179A" w:rsidRPr="004A5851" w:rsidRDefault="00AB179A" w:rsidP="002E6B8A">
            <w:pPr>
              <w:pStyle w:val="Tabletext"/>
            </w:pPr>
            <w:r w:rsidRPr="004A5851">
              <w:t>New Zealand</w:t>
            </w:r>
          </w:p>
        </w:tc>
        <w:tc>
          <w:tcPr>
            <w:tcW w:w="3202" w:type="pct"/>
            <w:shd w:val="clear" w:color="auto" w:fill="auto"/>
          </w:tcPr>
          <w:p w14:paraId="02ABA186" w14:textId="77777777" w:rsidR="00AB179A" w:rsidRPr="004A5851" w:rsidRDefault="00AB179A" w:rsidP="002E6B8A">
            <w:pPr>
              <w:pStyle w:val="Tabletext"/>
            </w:pPr>
            <w:r w:rsidRPr="004A5851">
              <w:t>Sections CQ 1 to CQ 3 (inclusive) and sections EX 1 to EX 27 (inclusive) of the Income Tax Act 2007 of New Zealand</w:t>
            </w:r>
          </w:p>
        </w:tc>
      </w:tr>
      <w:tr w:rsidR="00AB179A" w:rsidRPr="004A5851" w14:paraId="542D5B66" w14:textId="77777777" w:rsidTr="002E6B8A">
        <w:tc>
          <w:tcPr>
            <w:tcW w:w="504" w:type="pct"/>
            <w:shd w:val="clear" w:color="auto" w:fill="auto"/>
          </w:tcPr>
          <w:p w14:paraId="42F34E11" w14:textId="77777777" w:rsidR="00AB179A" w:rsidRPr="004A5851" w:rsidRDefault="00AB179A" w:rsidP="002E6B8A">
            <w:pPr>
              <w:pStyle w:val="Tabletext"/>
            </w:pPr>
            <w:r w:rsidRPr="004A5851">
              <w:t>6</w:t>
            </w:r>
          </w:p>
        </w:tc>
        <w:tc>
          <w:tcPr>
            <w:tcW w:w="1294" w:type="pct"/>
            <w:shd w:val="clear" w:color="auto" w:fill="auto"/>
          </w:tcPr>
          <w:p w14:paraId="0B06B01B" w14:textId="77777777" w:rsidR="00AB179A" w:rsidRPr="004A5851" w:rsidRDefault="00AB179A" w:rsidP="002E6B8A">
            <w:pPr>
              <w:pStyle w:val="Tabletext"/>
            </w:pPr>
            <w:r w:rsidRPr="004A5851">
              <w:t>United Kingdom</w:t>
            </w:r>
          </w:p>
        </w:tc>
        <w:tc>
          <w:tcPr>
            <w:tcW w:w="3202" w:type="pct"/>
            <w:shd w:val="clear" w:color="auto" w:fill="auto"/>
          </w:tcPr>
          <w:p w14:paraId="1A9EABB1" w14:textId="77777777" w:rsidR="00AB179A" w:rsidRPr="004A5851" w:rsidRDefault="00AB179A" w:rsidP="002E6B8A">
            <w:pPr>
              <w:pStyle w:val="Tabletext"/>
            </w:pPr>
            <w:r w:rsidRPr="004A5851">
              <w:t>Part 9A of the Taxation (International and Other Provisions) Act 2010 of the United Kingdom</w:t>
            </w:r>
          </w:p>
        </w:tc>
      </w:tr>
      <w:tr w:rsidR="00AB179A" w:rsidRPr="004A5851" w14:paraId="246F4C14" w14:textId="77777777" w:rsidTr="002E6B8A">
        <w:tc>
          <w:tcPr>
            <w:tcW w:w="504" w:type="pct"/>
            <w:tcBorders>
              <w:bottom w:val="single" w:sz="4" w:space="0" w:color="auto"/>
            </w:tcBorders>
            <w:shd w:val="clear" w:color="auto" w:fill="auto"/>
          </w:tcPr>
          <w:p w14:paraId="6B183770" w14:textId="77777777" w:rsidR="00AB179A" w:rsidRPr="004A5851" w:rsidRDefault="00AB179A" w:rsidP="002E6B8A">
            <w:pPr>
              <w:pStyle w:val="Tabletext"/>
            </w:pPr>
            <w:r w:rsidRPr="004A5851">
              <w:t>7</w:t>
            </w:r>
          </w:p>
        </w:tc>
        <w:tc>
          <w:tcPr>
            <w:tcW w:w="1294" w:type="pct"/>
            <w:tcBorders>
              <w:bottom w:val="single" w:sz="4" w:space="0" w:color="auto"/>
            </w:tcBorders>
            <w:shd w:val="clear" w:color="auto" w:fill="auto"/>
          </w:tcPr>
          <w:p w14:paraId="1B13A64C" w14:textId="77777777" w:rsidR="00AB179A" w:rsidRPr="004A5851" w:rsidRDefault="00AB179A" w:rsidP="002E6B8A">
            <w:pPr>
              <w:pStyle w:val="Tabletext"/>
            </w:pPr>
            <w:r w:rsidRPr="004A5851">
              <w:t>United Kingdom</w:t>
            </w:r>
          </w:p>
        </w:tc>
        <w:tc>
          <w:tcPr>
            <w:tcW w:w="3202" w:type="pct"/>
            <w:tcBorders>
              <w:bottom w:val="single" w:sz="4" w:space="0" w:color="auto"/>
            </w:tcBorders>
            <w:shd w:val="clear" w:color="auto" w:fill="auto"/>
          </w:tcPr>
          <w:p w14:paraId="5BDF6695" w14:textId="77777777" w:rsidR="00AB179A" w:rsidRPr="004A5851" w:rsidRDefault="00AB179A" w:rsidP="002E6B8A">
            <w:pPr>
              <w:pStyle w:val="Tabletext"/>
            </w:pPr>
            <w:r w:rsidRPr="004A5851">
              <w:t>Chapter 3A of Part 2 of the Corporation Tax Act 2009 of the United Kingdom</w:t>
            </w:r>
          </w:p>
        </w:tc>
      </w:tr>
      <w:tr w:rsidR="00AB179A" w:rsidRPr="004A5851" w14:paraId="6C59EC80" w14:textId="77777777" w:rsidTr="002E6B8A">
        <w:tc>
          <w:tcPr>
            <w:tcW w:w="504" w:type="pct"/>
            <w:tcBorders>
              <w:bottom w:val="single" w:sz="12" w:space="0" w:color="auto"/>
            </w:tcBorders>
            <w:shd w:val="clear" w:color="auto" w:fill="auto"/>
          </w:tcPr>
          <w:p w14:paraId="5CC66EF6" w14:textId="77777777" w:rsidR="00AB179A" w:rsidRPr="004A5851" w:rsidRDefault="00AB179A" w:rsidP="002E6B8A">
            <w:pPr>
              <w:pStyle w:val="Tabletext"/>
            </w:pPr>
            <w:r w:rsidRPr="004A5851">
              <w:t>8</w:t>
            </w:r>
          </w:p>
        </w:tc>
        <w:tc>
          <w:tcPr>
            <w:tcW w:w="1294" w:type="pct"/>
            <w:tcBorders>
              <w:bottom w:val="single" w:sz="12" w:space="0" w:color="auto"/>
            </w:tcBorders>
            <w:shd w:val="clear" w:color="auto" w:fill="auto"/>
          </w:tcPr>
          <w:p w14:paraId="439BA916" w14:textId="77777777" w:rsidR="00AB179A" w:rsidRPr="004A5851" w:rsidRDefault="00AB179A" w:rsidP="002E6B8A">
            <w:pPr>
              <w:pStyle w:val="Tabletext"/>
            </w:pPr>
            <w:r w:rsidRPr="004A5851">
              <w:t>United States of America</w:t>
            </w:r>
          </w:p>
        </w:tc>
        <w:tc>
          <w:tcPr>
            <w:tcW w:w="3202" w:type="pct"/>
            <w:tcBorders>
              <w:bottom w:val="single" w:sz="12" w:space="0" w:color="auto"/>
            </w:tcBorders>
            <w:shd w:val="clear" w:color="auto" w:fill="auto"/>
          </w:tcPr>
          <w:p w14:paraId="45B2830A" w14:textId="77777777" w:rsidR="00AB179A" w:rsidRPr="004A5851" w:rsidRDefault="00AB179A" w:rsidP="002E6B8A">
            <w:pPr>
              <w:pStyle w:val="Tabletext"/>
            </w:pPr>
            <w:r w:rsidRPr="004A5851">
              <w:t>Subpart F of Part III of subchapter N of Chapter 1 of the Internal Revenue Code of the United States of America</w:t>
            </w:r>
          </w:p>
        </w:tc>
      </w:tr>
    </w:tbl>
    <w:p w14:paraId="50D2CA7C" w14:textId="2B102AAF" w:rsidR="00AB179A" w:rsidRPr="004A5851" w:rsidRDefault="00AB179A" w:rsidP="00AB179A">
      <w:pPr>
        <w:pStyle w:val="ActHead5"/>
      </w:pPr>
      <w:bookmarkStart w:id="38" w:name="_Toc204772823"/>
      <w:proofErr w:type="gramStart"/>
      <w:r w:rsidRPr="001C3369">
        <w:rPr>
          <w:rStyle w:val="CharSectno"/>
        </w:rPr>
        <w:t>19</w:t>
      </w:r>
      <w:r w:rsidRPr="004A5851">
        <w:t xml:space="preserve">  Listed</w:t>
      </w:r>
      <w:proofErr w:type="gramEnd"/>
      <w:r w:rsidRPr="004A5851">
        <w:t xml:space="preserve"> countries</w:t>
      </w:r>
      <w:bookmarkEnd w:id="38"/>
    </w:p>
    <w:p w14:paraId="41AEC4BF" w14:textId="159F4B99" w:rsidR="00AB179A" w:rsidRPr="004A5851" w:rsidRDefault="00AB179A" w:rsidP="00AB179A">
      <w:pPr>
        <w:pStyle w:val="subsection"/>
      </w:pPr>
      <w:r w:rsidRPr="004A5851">
        <w:tab/>
      </w:r>
      <w:r w:rsidRPr="004A5851">
        <w:tab/>
        <w:t xml:space="preserve">For </w:t>
      </w:r>
      <w:r w:rsidR="00124E0F" w:rsidRPr="004A5851">
        <w:t xml:space="preserve">the purposes of </w:t>
      </w:r>
      <w:r w:rsidRPr="004A5851">
        <w:t xml:space="preserve">the definition of </w:t>
      </w:r>
      <w:r w:rsidRPr="004A5851">
        <w:rPr>
          <w:b/>
          <w:i/>
        </w:rPr>
        <w:t>listed country</w:t>
      </w:r>
      <w:r w:rsidRPr="004A5851">
        <w:t xml:space="preserve"> in subsection 320(1) of the Act, each of the following is declared to be a listed country for the purposes of Part X of the Act:</w:t>
      </w:r>
    </w:p>
    <w:p w14:paraId="68BEBB16" w14:textId="77777777" w:rsidR="00AB179A" w:rsidRPr="004A5851" w:rsidRDefault="00AB179A" w:rsidP="00AB179A">
      <w:pPr>
        <w:pStyle w:val="paragraph"/>
      </w:pPr>
      <w:r w:rsidRPr="004A5851">
        <w:tab/>
        <w:t>(a)</w:t>
      </w:r>
      <w:r w:rsidRPr="004A5851">
        <w:tab/>
      </w:r>
      <w:proofErr w:type="gramStart"/>
      <w:r w:rsidRPr="004A5851">
        <w:t>Canada;</w:t>
      </w:r>
      <w:proofErr w:type="gramEnd"/>
    </w:p>
    <w:p w14:paraId="781C23D0" w14:textId="77777777" w:rsidR="00AB179A" w:rsidRPr="004A5851" w:rsidRDefault="00AB179A" w:rsidP="00AB179A">
      <w:pPr>
        <w:pStyle w:val="paragraph"/>
      </w:pPr>
      <w:r w:rsidRPr="004A5851">
        <w:tab/>
        <w:t>(b)</w:t>
      </w:r>
      <w:r w:rsidRPr="004A5851">
        <w:tab/>
      </w:r>
      <w:proofErr w:type="gramStart"/>
      <w:r w:rsidRPr="004A5851">
        <w:t>France;</w:t>
      </w:r>
      <w:proofErr w:type="gramEnd"/>
    </w:p>
    <w:p w14:paraId="6A96E72F" w14:textId="77777777" w:rsidR="00AB179A" w:rsidRPr="004A5851" w:rsidRDefault="00AB179A" w:rsidP="00AB179A">
      <w:pPr>
        <w:pStyle w:val="paragraph"/>
      </w:pPr>
      <w:r w:rsidRPr="004A5851">
        <w:tab/>
        <w:t>(c)</w:t>
      </w:r>
      <w:r w:rsidRPr="004A5851">
        <w:tab/>
      </w:r>
      <w:proofErr w:type="gramStart"/>
      <w:r w:rsidRPr="004A5851">
        <w:t>Germany;</w:t>
      </w:r>
      <w:proofErr w:type="gramEnd"/>
    </w:p>
    <w:p w14:paraId="3A2FE365" w14:textId="77777777" w:rsidR="00AB179A" w:rsidRPr="004A5851" w:rsidRDefault="00AB179A" w:rsidP="00AB179A">
      <w:pPr>
        <w:pStyle w:val="paragraph"/>
      </w:pPr>
      <w:r w:rsidRPr="004A5851">
        <w:tab/>
        <w:t>(d)</w:t>
      </w:r>
      <w:r w:rsidRPr="004A5851">
        <w:tab/>
      </w:r>
      <w:proofErr w:type="gramStart"/>
      <w:r w:rsidRPr="004A5851">
        <w:t>Japan;</w:t>
      </w:r>
      <w:proofErr w:type="gramEnd"/>
    </w:p>
    <w:p w14:paraId="5A33740E" w14:textId="77777777" w:rsidR="00AB179A" w:rsidRPr="004A5851" w:rsidRDefault="00AB179A" w:rsidP="00AB179A">
      <w:pPr>
        <w:pStyle w:val="paragraph"/>
      </w:pPr>
      <w:r w:rsidRPr="004A5851">
        <w:tab/>
        <w:t>(e)</w:t>
      </w:r>
      <w:r w:rsidRPr="004A5851">
        <w:tab/>
      </w:r>
      <w:proofErr w:type="gramStart"/>
      <w:r w:rsidRPr="004A5851">
        <w:t>New Zealand;</w:t>
      </w:r>
      <w:proofErr w:type="gramEnd"/>
    </w:p>
    <w:p w14:paraId="02F8192D" w14:textId="77777777" w:rsidR="00AB179A" w:rsidRPr="004A5851" w:rsidRDefault="00AB179A" w:rsidP="00AB179A">
      <w:pPr>
        <w:pStyle w:val="paragraph"/>
      </w:pPr>
      <w:r w:rsidRPr="004A5851">
        <w:tab/>
        <w:t>(f)</w:t>
      </w:r>
      <w:r w:rsidRPr="004A5851">
        <w:tab/>
        <w:t xml:space="preserve">United </w:t>
      </w:r>
      <w:proofErr w:type="gramStart"/>
      <w:r w:rsidRPr="004A5851">
        <w:t>Kingdom;</w:t>
      </w:r>
      <w:proofErr w:type="gramEnd"/>
    </w:p>
    <w:p w14:paraId="02EA8FE5" w14:textId="77777777" w:rsidR="00AB179A" w:rsidRPr="004A5851" w:rsidRDefault="00AB179A" w:rsidP="00AB179A">
      <w:pPr>
        <w:pStyle w:val="paragraph"/>
      </w:pPr>
      <w:r w:rsidRPr="004A5851">
        <w:tab/>
        <w:t>(g)</w:t>
      </w:r>
      <w:r w:rsidRPr="004A5851">
        <w:tab/>
        <w:t>United States of America.</w:t>
      </w:r>
    </w:p>
    <w:p w14:paraId="7B9EEEAD" w14:textId="627EFEA5" w:rsidR="00AB179A" w:rsidRPr="004A5851" w:rsidRDefault="00AB179A" w:rsidP="00AB179A">
      <w:pPr>
        <w:pStyle w:val="ActHead5"/>
      </w:pPr>
      <w:bookmarkStart w:id="39" w:name="_Toc204772824"/>
      <w:proofErr w:type="gramStart"/>
      <w:r w:rsidRPr="001C3369">
        <w:rPr>
          <w:rStyle w:val="CharSectno"/>
        </w:rPr>
        <w:t>20</w:t>
      </w:r>
      <w:r w:rsidRPr="004A5851">
        <w:t xml:space="preserve">  Capital</w:t>
      </w:r>
      <w:proofErr w:type="gramEnd"/>
      <w:r w:rsidRPr="004A5851">
        <w:t xml:space="preserve"> gains regarded as subject to tax</w:t>
      </w:r>
      <w:bookmarkEnd w:id="39"/>
    </w:p>
    <w:p w14:paraId="1B375350" w14:textId="4E0609FA" w:rsidR="00AB179A" w:rsidRPr="004A5851" w:rsidRDefault="00AB179A" w:rsidP="00AB179A">
      <w:pPr>
        <w:pStyle w:val="subsection"/>
      </w:pPr>
      <w:r w:rsidRPr="004A5851">
        <w:tab/>
        <w:t>(1)</w:t>
      </w:r>
      <w:r w:rsidRPr="004A5851">
        <w:tab/>
        <w:t>For</w:t>
      </w:r>
      <w:r w:rsidR="007911BD" w:rsidRPr="004A5851">
        <w:t xml:space="preserve"> the purposes of</w:t>
      </w:r>
      <w:r w:rsidRPr="004A5851">
        <w:t xml:space="preserve"> subsection 324(2) of the Act, gains or profits, or other amounts, of a capital nature derived by an entity that:</w:t>
      </w:r>
    </w:p>
    <w:p w14:paraId="3483E89F" w14:textId="77777777" w:rsidR="00AB179A" w:rsidRPr="004A5851" w:rsidRDefault="00AB179A" w:rsidP="00AB179A">
      <w:pPr>
        <w:pStyle w:val="paragraph"/>
      </w:pPr>
      <w:r w:rsidRPr="004A5851">
        <w:tab/>
        <w:t>(a)</w:t>
      </w:r>
      <w:r w:rsidRPr="004A5851">
        <w:tab/>
        <w:t>are not subject to tax in a listed country in a particular tax accounting period; and</w:t>
      </w:r>
    </w:p>
    <w:p w14:paraId="437FFD52" w14:textId="596B52D6" w:rsidR="00AB179A" w:rsidRPr="004A5851" w:rsidRDefault="00AB179A" w:rsidP="00AB179A">
      <w:pPr>
        <w:pStyle w:val="paragraph"/>
      </w:pPr>
      <w:r w:rsidRPr="004A5851">
        <w:tab/>
        <w:t>(b)</w:t>
      </w:r>
      <w:r w:rsidRPr="004A5851">
        <w:tab/>
        <w:t>would have been subject to tax in the listed country in the tax accounting period apart from the availability of roll</w:t>
      </w:r>
      <w:r w:rsidR="004A5851">
        <w:noBreakHyphen/>
      </w:r>
      <w:r w:rsidRPr="004A5851">
        <w:t xml:space="preserve">over </w:t>
      </w:r>
      <w:proofErr w:type="gramStart"/>
      <w:r w:rsidRPr="004A5851">
        <w:t>relief;</w:t>
      </w:r>
      <w:proofErr w:type="gramEnd"/>
    </w:p>
    <w:p w14:paraId="2025F94D" w14:textId="77777777" w:rsidR="00AB179A" w:rsidRPr="004A5851" w:rsidRDefault="00AB179A" w:rsidP="00AB179A">
      <w:pPr>
        <w:pStyle w:val="subsection2"/>
      </w:pPr>
      <w:r w:rsidRPr="004A5851">
        <w:lastRenderedPageBreak/>
        <w:t>are to be treated, for the purposes of Part X of the Act, as if they were subject to tax in the listed country in the tax accounting period.</w:t>
      </w:r>
    </w:p>
    <w:p w14:paraId="6BD9AF86" w14:textId="645B8062" w:rsidR="00AB179A" w:rsidRPr="004A5851" w:rsidRDefault="00AB179A" w:rsidP="00AB179A">
      <w:pPr>
        <w:pStyle w:val="subsection"/>
      </w:pPr>
      <w:r w:rsidRPr="004A5851">
        <w:tab/>
        <w:t>(2)</w:t>
      </w:r>
      <w:r w:rsidRPr="004A5851">
        <w:tab/>
        <w:t>For</w:t>
      </w:r>
      <w:r w:rsidR="007911BD" w:rsidRPr="004A5851">
        <w:t xml:space="preserve"> the purposes of</w:t>
      </w:r>
      <w:r w:rsidRPr="004A5851">
        <w:t xml:space="preserve"> paragraph 324(2)(b) of the Act, the feature mentioned in paragraph (1)(b) of this section is specified in relation to the gains or profits.</w:t>
      </w:r>
    </w:p>
    <w:p w14:paraId="192F9C7F" w14:textId="448E4204" w:rsidR="00AB179A" w:rsidRPr="004A5851" w:rsidRDefault="00AB179A" w:rsidP="00AB179A">
      <w:pPr>
        <w:pStyle w:val="SubsectionHead"/>
        <w:rPr>
          <w:b/>
        </w:rPr>
      </w:pPr>
      <w:r w:rsidRPr="004A5851">
        <w:t xml:space="preserve">Meaning of </w:t>
      </w:r>
      <w:r w:rsidRPr="004A5851">
        <w:rPr>
          <w:b/>
        </w:rPr>
        <w:t>roll</w:t>
      </w:r>
      <w:r w:rsidR="004A5851">
        <w:rPr>
          <w:b/>
        </w:rPr>
        <w:noBreakHyphen/>
      </w:r>
      <w:r w:rsidRPr="004A5851">
        <w:rPr>
          <w:b/>
        </w:rPr>
        <w:t>over relief</w:t>
      </w:r>
    </w:p>
    <w:p w14:paraId="52936E81" w14:textId="068CC704" w:rsidR="00AB179A" w:rsidRPr="004A5851" w:rsidRDefault="00AB179A" w:rsidP="00AB179A">
      <w:pPr>
        <w:pStyle w:val="subsection"/>
      </w:pPr>
      <w:r w:rsidRPr="004A5851">
        <w:tab/>
        <w:t>(3)</w:t>
      </w:r>
      <w:r w:rsidRPr="004A5851">
        <w:tab/>
      </w:r>
      <w:r w:rsidRPr="004A5851">
        <w:rPr>
          <w:b/>
          <w:i/>
        </w:rPr>
        <w:t>Roll</w:t>
      </w:r>
      <w:r w:rsidR="004A5851">
        <w:rPr>
          <w:b/>
          <w:i/>
        </w:rPr>
        <w:noBreakHyphen/>
      </w:r>
      <w:r w:rsidRPr="004A5851">
        <w:rPr>
          <w:b/>
          <w:i/>
        </w:rPr>
        <w:t>over relief</w:t>
      </w:r>
      <w:r w:rsidRPr="004A5851">
        <w:t xml:space="preserve"> is the deferral of tax liability in the tax accounting period under a tax law of the listed country because of a circumstance specified in subsection (4), (6), (7) or (8).</w:t>
      </w:r>
    </w:p>
    <w:p w14:paraId="7D0337CE" w14:textId="77777777" w:rsidR="00AB179A" w:rsidRPr="004A5851" w:rsidRDefault="00AB179A" w:rsidP="00AB179A">
      <w:pPr>
        <w:pStyle w:val="subsection"/>
      </w:pPr>
      <w:r w:rsidRPr="004A5851">
        <w:tab/>
        <w:t>(4)</w:t>
      </w:r>
      <w:r w:rsidRPr="004A5851">
        <w:tab/>
        <w:t>For the purposes of subsection (3), the circumstance is that an entity:</w:t>
      </w:r>
    </w:p>
    <w:p w14:paraId="7F80DE15" w14:textId="77777777" w:rsidR="00AB179A" w:rsidRPr="004A5851" w:rsidRDefault="00AB179A" w:rsidP="00AB179A">
      <w:pPr>
        <w:pStyle w:val="paragraph"/>
      </w:pPr>
      <w:r w:rsidRPr="004A5851">
        <w:tab/>
        <w:t>(a)</w:t>
      </w:r>
      <w:r w:rsidRPr="004A5851">
        <w:tab/>
        <w:t xml:space="preserve">is taken to have disposed of all or part of a CGT asset because of an act, transaction or event </w:t>
      </w:r>
      <w:proofErr w:type="gramStart"/>
      <w:r w:rsidRPr="004A5851">
        <w:t>as a result of</w:t>
      </w:r>
      <w:proofErr w:type="gramEnd"/>
      <w:r w:rsidRPr="004A5851">
        <w:t xml:space="preserve"> which the entity has received an amount of money or a replacement CGT asset:</w:t>
      </w:r>
    </w:p>
    <w:p w14:paraId="0DD4BC66"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by way of compensation for the compulsory acquisition, or for the loss or destruction, of the original CGT asset; or</w:t>
      </w:r>
    </w:p>
    <w:p w14:paraId="354C56C5" w14:textId="77777777" w:rsidR="00AB179A" w:rsidRPr="004A5851" w:rsidRDefault="00AB179A" w:rsidP="00AB179A">
      <w:pPr>
        <w:pStyle w:val="paragraphsub"/>
      </w:pPr>
      <w:r w:rsidRPr="004A5851">
        <w:tab/>
        <w:t>(ii)</w:t>
      </w:r>
      <w:r w:rsidRPr="004A5851">
        <w:tab/>
        <w:t>under a policy of insurance against the risk of loss or destruction of the original CGT asset; and</w:t>
      </w:r>
    </w:p>
    <w:p w14:paraId="4CA98281" w14:textId="77777777" w:rsidR="00AB179A" w:rsidRPr="004A5851" w:rsidRDefault="00AB179A" w:rsidP="00AB179A">
      <w:pPr>
        <w:pStyle w:val="paragraph"/>
      </w:pPr>
      <w:r w:rsidRPr="004A5851">
        <w:tab/>
        <w:t>(b)</w:t>
      </w:r>
      <w:r w:rsidRPr="004A5851">
        <w:tab/>
        <w:t xml:space="preserve">after receiving an amount of money mentioned in paragraph (a), </w:t>
      </w:r>
      <w:proofErr w:type="gramStart"/>
      <w:r w:rsidRPr="004A5851">
        <w:t>in order to</w:t>
      </w:r>
      <w:proofErr w:type="gramEnd"/>
      <w:r w:rsidRPr="004A5851">
        <w:t xml:space="preserve"> achieve a deferral of tax liability under the tax law of the listed country, is required:</w:t>
      </w:r>
    </w:p>
    <w:p w14:paraId="1E007EE2"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to incur expenditure in acquiring a CGT asset in place of the original CGT asset; or</w:t>
      </w:r>
    </w:p>
    <w:p w14:paraId="14106CC9" w14:textId="77777777" w:rsidR="00AB179A" w:rsidRPr="004A5851" w:rsidRDefault="00AB179A" w:rsidP="00AB179A">
      <w:pPr>
        <w:pStyle w:val="paragraphsub"/>
      </w:pPr>
      <w:r w:rsidRPr="004A5851">
        <w:tab/>
        <w:t>(ii)</w:t>
      </w:r>
      <w:r w:rsidRPr="004A5851">
        <w:tab/>
        <w:t>to incur expenditure of a capital nature in repairing or restoring the original CGT asset.</w:t>
      </w:r>
    </w:p>
    <w:p w14:paraId="552A15D6" w14:textId="77777777" w:rsidR="00AB179A" w:rsidRPr="004A5851" w:rsidRDefault="00AB179A" w:rsidP="00AB179A">
      <w:pPr>
        <w:pStyle w:val="subsection"/>
      </w:pPr>
      <w:r w:rsidRPr="004A5851">
        <w:tab/>
        <w:t>(5)</w:t>
      </w:r>
      <w:r w:rsidRPr="004A5851">
        <w:tab/>
        <w:t xml:space="preserve">A </w:t>
      </w:r>
      <w:r w:rsidRPr="004A5851">
        <w:rPr>
          <w:b/>
          <w:i/>
        </w:rPr>
        <w:t>compulsory acquisition</w:t>
      </w:r>
      <w:r w:rsidRPr="004A5851">
        <w:t>, of a CGT asset, is a compulsory acquisition of that asset by:</w:t>
      </w:r>
    </w:p>
    <w:p w14:paraId="4A94A322" w14:textId="77777777" w:rsidR="00AB179A" w:rsidRPr="004A5851" w:rsidRDefault="00AB179A" w:rsidP="00AB179A">
      <w:pPr>
        <w:pStyle w:val="paragraph"/>
      </w:pPr>
      <w:r w:rsidRPr="004A5851">
        <w:tab/>
        <w:t>(a)</w:t>
      </w:r>
      <w:r w:rsidRPr="004A5851">
        <w:tab/>
        <w:t>the government of a country, whether a federal, State or municipal government (however described); or</w:t>
      </w:r>
    </w:p>
    <w:p w14:paraId="43433AE0" w14:textId="77777777" w:rsidR="00AB179A" w:rsidRPr="004A5851" w:rsidRDefault="00AB179A" w:rsidP="00AB179A">
      <w:pPr>
        <w:pStyle w:val="paragraph"/>
      </w:pPr>
      <w:r w:rsidRPr="004A5851">
        <w:tab/>
        <w:t>(b)</w:t>
      </w:r>
      <w:r w:rsidRPr="004A5851">
        <w:tab/>
        <w:t>an authority of such a government.</w:t>
      </w:r>
    </w:p>
    <w:p w14:paraId="05366FF5" w14:textId="761C277B" w:rsidR="00AB179A" w:rsidRPr="004A5851" w:rsidRDefault="00AB179A" w:rsidP="00AB179A">
      <w:pPr>
        <w:pStyle w:val="subsection"/>
      </w:pPr>
      <w:r w:rsidRPr="004A5851">
        <w:tab/>
        <w:t>(6)</w:t>
      </w:r>
      <w:r w:rsidRPr="004A5851">
        <w:tab/>
        <w:t>For the purposes of subsection (3), the circumstance is that a company disposes of a CGT asset to another company, and the transferee is a member of the same wholly</w:t>
      </w:r>
      <w:r w:rsidR="004A5851">
        <w:noBreakHyphen/>
      </w:r>
      <w:r w:rsidRPr="004A5851">
        <w:t xml:space="preserve">owned group (within the meaning of the </w:t>
      </w:r>
      <w:r w:rsidRPr="004A5851">
        <w:rPr>
          <w:i/>
        </w:rPr>
        <w:t>Income Tax Assessment Act 1997</w:t>
      </w:r>
      <w:r w:rsidRPr="004A5851">
        <w:t>) as the transferor.</w:t>
      </w:r>
    </w:p>
    <w:p w14:paraId="1471AF8C" w14:textId="77777777" w:rsidR="00AB179A" w:rsidRPr="004A5851" w:rsidRDefault="00AB179A" w:rsidP="00AB179A">
      <w:pPr>
        <w:pStyle w:val="subsection"/>
      </w:pPr>
      <w:r w:rsidRPr="004A5851">
        <w:tab/>
        <w:t>(7)</w:t>
      </w:r>
      <w:r w:rsidRPr="004A5851">
        <w:tab/>
        <w:t>For the purposes of subsection (3), the circumstance is that:</w:t>
      </w:r>
    </w:p>
    <w:p w14:paraId="68684168" w14:textId="77777777" w:rsidR="00AB179A" w:rsidRPr="004A5851" w:rsidRDefault="00AB179A" w:rsidP="00AB179A">
      <w:pPr>
        <w:pStyle w:val="paragraph"/>
      </w:pPr>
      <w:r w:rsidRPr="004A5851">
        <w:tab/>
        <w:t>(a)</w:t>
      </w:r>
      <w:r w:rsidRPr="004A5851">
        <w:tab/>
        <w:t>a company redeems or cancels all the shares of a particular class in the company; and</w:t>
      </w:r>
    </w:p>
    <w:p w14:paraId="02A231CA" w14:textId="77777777" w:rsidR="00AB179A" w:rsidRPr="004A5851" w:rsidRDefault="00AB179A" w:rsidP="00AB179A">
      <w:pPr>
        <w:pStyle w:val="paragraph"/>
      </w:pPr>
      <w:r w:rsidRPr="004A5851">
        <w:tab/>
        <w:t>(b)</w:t>
      </w:r>
      <w:r w:rsidRPr="004A5851">
        <w:tab/>
        <w:t>an entity holds shares of that class in the company; and</w:t>
      </w:r>
    </w:p>
    <w:p w14:paraId="235CC14A" w14:textId="77777777" w:rsidR="00AB179A" w:rsidRPr="004A5851" w:rsidRDefault="00AB179A" w:rsidP="00AB179A">
      <w:pPr>
        <w:pStyle w:val="paragraph"/>
      </w:pPr>
      <w:r w:rsidRPr="004A5851">
        <w:tab/>
        <w:t>(c)</w:t>
      </w:r>
      <w:r w:rsidRPr="004A5851">
        <w:tab/>
        <w:t>the company issues to the entity other shares in the company in substitution for the redeemed or cancelled shares; and</w:t>
      </w:r>
    </w:p>
    <w:p w14:paraId="3870027C" w14:textId="77777777" w:rsidR="00AB179A" w:rsidRPr="004A5851" w:rsidRDefault="00AB179A" w:rsidP="00AB179A">
      <w:pPr>
        <w:pStyle w:val="paragraph"/>
      </w:pPr>
      <w:r w:rsidRPr="004A5851">
        <w:tab/>
        <w:t>(d)</w:t>
      </w:r>
      <w:r w:rsidRPr="004A5851">
        <w:tab/>
        <w:t>the market value of the new shares immediately after they were issued is not less than the market value of the redeemed or cancelled shares immediately before the redemption or cancellation; and</w:t>
      </w:r>
    </w:p>
    <w:p w14:paraId="3C1C2E48" w14:textId="77777777" w:rsidR="00AB179A" w:rsidRPr="004A5851" w:rsidRDefault="00AB179A" w:rsidP="00AB179A">
      <w:pPr>
        <w:pStyle w:val="paragraph"/>
      </w:pPr>
      <w:r w:rsidRPr="004A5851">
        <w:tab/>
        <w:t>(e)</w:t>
      </w:r>
      <w:r w:rsidRPr="004A5851">
        <w:tab/>
        <w:t>the entity did not receive any consideration (other than the new shares) in respect of the redemption or cancellation.</w:t>
      </w:r>
    </w:p>
    <w:p w14:paraId="202854D4" w14:textId="77777777" w:rsidR="00AB179A" w:rsidRPr="004A5851" w:rsidRDefault="00AB179A" w:rsidP="00AB179A">
      <w:pPr>
        <w:pStyle w:val="subsection"/>
      </w:pPr>
      <w:r w:rsidRPr="004A5851">
        <w:lastRenderedPageBreak/>
        <w:tab/>
        <w:t>(8)</w:t>
      </w:r>
      <w:r w:rsidRPr="004A5851">
        <w:tab/>
        <w:t>For the purposes of subsection (3), the circumstance is that:</w:t>
      </w:r>
    </w:p>
    <w:p w14:paraId="464B063B" w14:textId="77777777" w:rsidR="00AB179A" w:rsidRPr="004A5851" w:rsidRDefault="00AB179A" w:rsidP="00AB179A">
      <w:pPr>
        <w:pStyle w:val="paragraph"/>
      </w:pPr>
      <w:r w:rsidRPr="004A5851">
        <w:tab/>
        <w:t>(a)</w:t>
      </w:r>
      <w:r w:rsidRPr="004A5851">
        <w:tab/>
        <w:t>an entity owns an option to acquire shares in a company or a right, issued by a company, to acquire shares in the company or to acquire an option to acquire shares in the company; and</w:t>
      </w:r>
    </w:p>
    <w:p w14:paraId="473AEEA2" w14:textId="77777777" w:rsidR="00AB179A" w:rsidRPr="004A5851" w:rsidRDefault="00AB179A" w:rsidP="00AB179A">
      <w:pPr>
        <w:pStyle w:val="paragraph"/>
      </w:pPr>
      <w:r w:rsidRPr="004A5851">
        <w:tab/>
        <w:t>(b)</w:t>
      </w:r>
      <w:r w:rsidRPr="004A5851">
        <w:tab/>
        <w:t>any of the shares:</w:t>
      </w:r>
    </w:p>
    <w:p w14:paraId="3AE19797"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are consolidated and divided into new shares of a larger amount; or</w:t>
      </w:r>
    </w:p>
    <w:p w14:paraId="7B81546B" w14:textId="77777777" w:rsidR="00AB179A" w:rsidRPr="004A5851" w:rsidRDefault="00AB179A" w:rsidP="00AB179A">
      <w:pPr>
        <w:pStyle w:val="paragraphsub"/>
      </w:pPr>
      <w:r w:rsidRPr="004A5851">
        <w:tab/>
        <w:t>(ii)</w:t>
      </w:r>
      <w:r w:rsidRPr="004A5851">
        <w:tab/>
        <w:t>are subdivided into shares of a smaller amount; and</w:t>
      </w:r>
    </w:p>
    <w:p w14:paraId="2B908189" w14:textId="77777777" w:rsidR="00AB179A" w:rsidRPr="004A5851" w:rsidRDefault="00AB179A" w:rsidP="00AB179A">
      <w:pPr>
        <w:pStyle w:val="paragraph"/>
      </w:pPr>
      <w:r w:rsidRPr="004A5851">
        <w:tab/>
        <w:t>(c)</w:t>
      </w:r>
      <w:r w:rsidRPr="004A5851">
        <w:tab/>
      </w:r>
      <w:proofErr w:type="gramStart"/>
      <w:r w:rsidRPr="004A5851">
        <w:t>as a result of</w:t>
      </w:r>
      <w:proofErr w:type="gramEnd"/>
      <w:r w:rsidRPr="004A5851">
        <w:t xml:space="preserve"> the consolidation or subdivision:</w:t>
      </w:r>
    </w:p>
    <w:p w14:paraId="61C63790"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the original option is cancelled; or</w:t>
      </w:r>
    </w:p>
    <w:p w14:paraId="0C4E8481" w14:textId="77777777" w:rsidR="00AB179A" w:rsidRPr="004A5851" w:rsidRDefault="00AB179A" w:rsidP="00AB179A">
      <w:pPr>
        <w:pStyle w:val="paragraphsub"/>
      </w:pPr>
      <w:r w:rsidRPr="004A5851">
        <w:tab/>
        <w:t>(ii)</w:t>
      </w:r>
      <w:r w:rsidRPr="004A5851">
        <w:tab/>
        <w:t>the original right is cancelled; and</w:t>
      </w:r>
    </w:p>
    <w:p w14:paraId="3B3DFFA3" w14:textId="77777777" w:rsidR="00AB179A" w:rsidRPr="004A5851" w:rsidRDefault="00AB179A" w:rsidP="00AB179A">
      <w:pPr>
        <w:pStyle w:val="paragraph"/>
      </w:pPr>
      <w:r w:rsidRPr="004A5851">
        <w:tab/>
        <w:t>(d)</w:t>
      </w:r>
      <w:r w:rsidRPr="004A5851">
        <w:tab/>
        <w:t>the company issues to the entity:</w:t>
      </w:r>
    </w:p>
    <w:p w14:paraId="5484E196" w14:textId="77777777" w:rsidR="00AB179A" w:rsidRPr="004A5851" w:rsidRDefault="00AB179A" w:rsidP="00AB179A">
      <w:pPr>
        <w:pStyle w:val="paragraphsub"/>
      </w:pPr>
      <w:r w:rsidRPr="004A5851">
        <w:tab/>
        <w:t>(</w:t>
      </w:r>
      <w:proofErr w:type="spellStart"/>
      <w:r w:rsidRPr="004A5851">
        <w:t>i</w:t>
      </w:r>
      <w:proofErr w:type="spellEnd"/>
      <w:r w:rsidRPr="004A5851">
        <w:t>)</w:t>
      </w:r>
      <w:r w:rsidRPr="004A5851">
        <w:tab/>
        <w:t>another option relating to the new shares in substitution for the original option; or</w:t>
      </w:r>
    </w:p>
    <w:p w14:paraId="08CF1B60" w14:textId="77777777" w:rsidR="00AB179A" w:rsidRPr="004A5851" w:rsidRDefault="00AB179A" w:rsidP="00AB179A">
      <w:pPr>
        <w:pStyle w:val="paragraphsub"/>
      </w:pPr>
      <w:r w:rsidRPr="004A5851">
        <w:tab/>
        <w:t>(ii)</w:t>
      </w:r>
      <w:r w:rsidRPr="004A5851">
        <w:tab/>
        <w:t>another right relating to the new shares, in substitution for the original right; and</w:t>
      </w:r>
    </w:p>
    <w:p w14:paraId="0C59EA39" w14:textId="77777777" w:rsidR="00AB179A" w:rsidRPr="004A5851" w:rsidRDefault="00AB179A" w:rsidP="00AB179A">
      <w:pPr>
        <w:pStyle w:val="paragraph"/>
      </w:pPr>
      <w:r w:rsidRPr="004A5851">
        <w:tab/>
        <w:t>(e)</w:t>
      </w:r>
      <w:r w:rsidRPr="004A5851">
        <w:tab/>
        <w:t>the market value of the new option or the new right, immediately after it was issued, is not less than the market value of the original option or original right immediately before its cancellation; and</w:t>
      </w:r>
    </w:p>
    <w:p w14:paraId="707B56F5" w14:textId="77777777" w:rsidR="00AB179A" w:rsidRPr="004A5851" w:rsidRDefault="00AB179A" w:rsidP="00AB179A">
      <w:pPr>
        <w:pStyle w:val="paragraph"/>
      </w:pPr>
      <w:r w:rsidRPr="004A5851">
        <w:tab/>
        <w:t>(f)</w:t>
      </w:r>
      <w:r w:rsidRPr="004A5851">
        <w:tab/>
        <w:t>the entity did not receive any consideration in respect of the cancellation, other than the new option or right.</w:t>
      </w:r>
    </w:p>
    <w:p w14:paraId="3432E39B" w14:textId="0EB6403B" w:rsidR="00AB179A" w:rsidRPr="004A5851" w:rsidRDefault="00AB179A" w:rsidP="00AB179A">
      <w:pPr>
        <w:pStyle w:val="ActHead5"/>
      </w:pPr>
      <w:bookmarkStart w:id="40" w:name="_Toc204772825"/>
      <w:bookmarkEnd w:id="16"/>
      <w:proofErr w:type="gramStart"/>
      <w:r w:rsidRPr="001C3369">
        <w:rPr>
          <w:rStyle w:val="CharSectno"/>
        </w:rPr>
        <w:t>21</w:t>
      </w:r>
      <w:r w:rsidRPr="004A5851">
        <w:t xml:space="preserve">  State</w:t>
      </w:r>
      <w:proofErr w:type="gramEnd"/>
      <w:r w:rsidRPr="004A5851">
        <w:t xml:space="preserve"> foreign taxes that are treated as federal foreign taxes</w:t>
      </w:r>
      <w:bookmarkEnd w:id="40"/>
    </w:p>
    <w:p w14:paraId="1F52921E" w14:textId="3C582088" w:rsidR="00AB179A" w:rsidRPr="004A5851" w:rsidRDefault="00AB179A" w:rsidP="00AB179A">
      <w:pPr>
        <w:pStyle w:val="subsection"/>
      </w:pPr>
      <w:r w:rsidRPr="004A5851">
        <w:tab/>
      </w:r>
      <w:r w:rsidRPr="004A5851">
        <w:tab/>
        <w:t xml:space="preserve">For </w:t>
      </w:r>
      <w:r w:rsidR="007911BD" w:rsidRPr="004A5851">
        <w:t xml:space="preserve">the purposes of </w:t>
      </w:r>
      <w:r w:rsidRPr="004A5851">
        <w:t xml:space="preserve">section 323 of the Act, a foreign tax imposed in Switzerland that is a cantonal tax on income referred to in paragraph 3(b) of Article 2 of the Swiss convention (within the meaning of the </w:t>
      </w:r>
      <w:r w:rsidRPr="004A5851">
        <w:rPr>
          <w:i/>
        </w:rPr>
        <w:t>International Tax Agreements Act 1953</w:t>
      </w:r>
      <w:r w:rsidRPr="004A5851">
        <w:t>) is to be treated, for the purposes of Part X of the Act, as if it were an additional federal foreign tax of Switzerland.</w:t>
      </w:r>
    </w:p>
    <w:p w14:paraId="3DBC5673" w14:textId="77777777" w:rsidR="00AB179A" w:rsidRPr="004A5851" w:rsidRDefault="00AB179A" w:rsidP="00AB179A">
      <w:pPr>
        <w:pStyle w:val="ActHead2"/>
        <w:pageBreakBefore/>
      </w:pPr>
      <w:bookmarkStart w:id="41" w:name="_Toc204772826"/>
      <w:r w:rsidRPr="001C3369">
        <w:rPr>
          <w:rStyle w:val="CharPartNo"/>
        </w:rPr>
        <w:lastRenderedPageBreak/>
        <w:t>Part 9</w:t>
      </w:r>
      <w:r w:rsidRPr="004A5851">
        <w:t>—</w:t>
      </w:r>
      <w:r w:rsidRPr="001C3369">
        <w:rPr>
          <w:rStyle w:val="CharPartText"/>
        </w:rPr>
        <w:t>Application and transitional provisions</w:t>
      </w:r>
      <w:bookmarkEnd w:id="41"/>
    </w:p>
    <w:p w14:paraId="7D4D538A" w14:textId="72729B98" w:rsidR="00AB179A" w:rsidRPr="004A5851" w:rsidRDefault="00C054AC" w:rsidP="00C054AC">
      <w:pPr>
        <w:pStyle w:val="ActHead3"/>
      </w:pPr>
      <w:bookmarkStart w:id="42" w:name="_Toc204772827"/>
      <w:r w:rsidRPr="001C3369">
        <w:rPr>
          <w:rStyle w:val="CharDivNo"/>
        </w:rPr>
        <w:t>Division 1</w:t>
      </w:r>
      <w:r w:rsidRPr="004A5851">
        <w:t>—</w:t>
      </w:r>
      <w:r w:rsidR="00554317" w:rsidRPr="001C3369">
        <w:rPr>
          <w:rStyle w:val="CharDivText"/>
        </w:rPr>
        <w:t>Transitional matters relating to the repeal of the Income Tax Assessment (1936 Act) Regulation 2015</w:t>
      </w:r>
      <w:bookmarkEnd w:id="42"/>
    </w:p>
    <w:p w14:paraId="3364C86B" w14:textId="37B119F0" w:rsidR="00CA39D9" w:rsidRPr="004A5851" w:rsidRDefault="00AB179A" w:rsidP="00AB179A">
      <w:pPr>
        <w:pStyle w:val="ActHead5"/>
      </w:pPr>
      <w:bookmarkStart w:id="43" w:name="_Toc204772828"/>
      <w:proofErr w:type="gramStart"/>
      <w:r w:rsidRPr="001C3369">
        <w:rPr>
          <w:rStyle w:val="CharSectno"/>
        </w:rPr>
        <w:t>22</w:t>
      </w:r>
      <w:r w:rsidR="00CA39D9" w:rsidRPr="004A5851">
        <w:t xml:space="preserve">  Definitions</w:t>
      </w:r>
      <w:bookmarkEnd w:id="43"/>
      <w:proofErr w:type="gramEnd"/>
    </w:p>
    <w:p w14:paraId="3CAC571A" w14:textId="7E339B45" w:rsidR="00001876" w:rsidRPr="004A5851" w:rsidRDefault="00CA39D9" w:rsidP="00CA39D9">
      <w:pPr>
        <w:pStyle w:val="subsection"/>
      </w:pPr>
      <w:r w:rsidRPr="004A5851">
        <w:tab/>
      </w:r>
      <w:r w:rsidRPr="004A5851">
        <w:tab/>
        <w:t xml:space="preserve">In this </w:t>
      </w:r>
      <w:r w:rsidR="00145431" w:rsidRPr="004A5851">
        <w:t>Division</w:t>
      </w:r>
      <w:r w:rsidRPr="004A5851">
        <w:t>:</w:t>
      </w:r>
    </w:p>
    <w:p w14:paraId="38591265" w14:textId="1C9AE496" w:rsidR="00940D50" w:rsidRPr="004A5851" w:rsidRDefault="00940D50" w:rsidP="00940D50">
      <w:pPr>
        <w:pStyle w:val="Definition"/>
      </w:pPr>
      <w:r w:rsidRPr="004A5851">
        <w:rPr>
          <w:b/>
          <w:bCs/>
          <w:i/>
          <w:iCs/>
        </w:rPr>
        <w:t>commencement time</w:t>
      </w:r>
      <w:r w:rsidRPr="004A5851">
        <w:t xml:space="preserve"> means the time </w:t>
      </w:r>
      <w:r w:rsidR="008F6E23" w:rsidRPr="004A5851">
        <w:t>th</w:t>
      </w:r>
      <w:r w:rsidR="0011591F" w:rsidRPr="004A5851">
        <w:t>is instrument</w:t>
      </w:r>
      <w:r w:rsidR="008F6E23" w:rsidRPr="004A5851">
        <w:t xml:space="preserve"> commence</w:t>
      </w:r>
      <w:r w:rsidR="0011591F" w:rsidRPr="004A5851">
        <w:t>s</w:t>
      </w:r>
      <w:r w:rsidRPr="004A5851">
        <w:t>.</w:t>
      </w:r>
    </w:p>
    <w:p w14:paraId="4C2381BC" w14:textId="07A84FE2" w:rsidR="00940D50" w:rsidRPr="004A5851" w:rsidRDefault="00940D50" w:rsidP="00940D50">
      <w:pPr>
        <w:pStyle w:val="Definition"/>
      </w:pPr>
      <w:r w:rsidRPr="004A5851">
        <w:rPr>
          <w:b/>
          <w:bCs/>
          <w:i/>
          <w:iCs/>
        </w:rPr>
        <w:t xml:space="preserve">old regulations </w:t>
      </w:r>
      <w:proofErr w:type="gramStart"/>
      <w:r w:rsidRPr="004A5851">
        <w:t>means</w:t>
      </w:r>
      <w:proofErr w:type="gramEnd"/>
      <w:r w:rsidRPr="004A5851">
        <w:t xml:space="preserve"> the</w:t>
      </w:r>
      <w:r w:rsidRPr="004A5851">
        <w:rPr>
          <w:i/>
          <w:iCs/>
        </w:rPr>
        <w:t xml:space="preserve"> </w:t>
      </w:r>
      <w:r w:rsidR="008F6E23" w:rsidRPr="004A5851">
        <w:rPr>
          <w:i/>
          <w:iCs/>
        </w:rPr>
        <w:t>Income Tax Assessment (1936 Act) Regulation 2015</w:t>
      </w:r>
      <w:r w:rsidRPr="004A5851">
        <w:t>.</w:t>
      </w:r>
    </w:p>
    <w:p w14:paraId="498D61CF" w14:textId="44212291" w:rsidR="00811264" w:rsidRPr="004A5851" w:rsidRDefault="00940D50" w:rsidP="00940D50">
      <w:pPr>
        <w:pStyle w:val="Definition"/>
      </w:pPr>
      <w:r w:rsidRPr="004A5851">
        <w:rPr>
          <w:b/>
          <w:bCs/>
          <w:i/>
          <w:iCs/>
        </w:rPr>
        <w:t>repealing regulations</w:t>
      </w:r>
      <w:r w:rsidRPr="004A5851">
        <w:t xml:space="preserve"> means the </w:t>
      </w:r>
      <w:r w:rsidRPr="004A5851">
        <w:rPr>
          <w:i/>
          <w:iCs/>
        </w:rPr>
        <w:t xml:space="preserve">Treasury Laws Amendment (Income Tax Assessment Repeal and Consequential Amendments) </w:t>
      </w:r>
      <w:r w:rsidR="004A5851" w:rsidRPr="004A5851">
        <w:rPr>
          <w:i/>
          <w:iCs/>
        </w:rPr>
        <w:t>Regulations 2</w:t>
      </w:r>
      <w:r w:rsidRPr="004A5851">
        <w:rPr>
          <w:i/>
          <w:iCs/>
        </w:rPr>
        <w:t>025</w:t>
      </w:r>
      <w:r w:rsidRPr="004A5851">
        <w:t>.</w:t>
      </w:r>
    </w:p>
    <w:p w14:paraId="1A8AC634" w14:textId="4CB8E42B" w:rsidR="00AB179A" w:rsidRPr="004A5851" w:rsidRDefault="00811264" w:rsidP="00AB179A">
      <w:pPr>
        <w:pStyle w:val="ActHead5"/>
      </w:pPr>
      <w:bookmarkStart w:id="44" w:name="_Toc204772829"/>
      <w:proofErr w:type="gramStart"/>
      <w:r w:rsidRPr="001C3369">
        <w:rPr>
          <w:rStyle w:val="CharSectno"/>
        </w:rPr>
        <w:t>23</w:t>
      </w:r>
      <w:r w:rsidRPr="004A5851">
        <w:t xml:space="preserve">  </w:t>
      </w:r>
      <w:r w:rsidR="00616EFF" w:rsidRPr="004A5851">
        <w:t>This</w:t>
      </w:r>
      <w:proofErr w:type="gramEnd"/>
      <w:r w:rsidR="00616EFF" w:rsidRPr="004A5851">
        <w:t xml:space="preserve"> instrument generally applies to </w:t>
      </w:r>
      <w:r w:rsidR="006809EF" w:rsidRPr="004A5851">
        <w:t>a year of income</w:t>
      </w:r>
      <w:r w:rsidR="00616EFF" w:rsidRPr="004A5851">
        <w:t xml:space="preserve"> starting at or after the commencement time</w:t>
      </w:r>
      <w:bookmarkEnd w:id="44"/>
    </w:p>
    <w:p w14:paraId="296B67A4" w14:textId="5129043A" w:rsidR="00811264" w:rsidRPr="004A5851" w:rsidRDefault="00811264" w:rsidP="00811264">
      <w:pPr>
        <w:pStyle w:val="subsection"/>
      </w:pPr>
      <w:r w:rsidRPr="004A5851">
        <w:tab/>
        <w:t>(1)</w:t>
      </w:r>
      <w:r w:rsidRPr="004A5851">
        <w:tab/>
        <w:t xml:space="preserve">Subject to this </w:t>
      </w:r>
      <w:r w:rsidR="001B6020" w:rsidRPr="004A5851">
        <w:t>Division</w:t>
      </w:r>
      <w:r w:rsidRPr="004A5851">
        <w:t>, this instrument applies in relation to</w:t>
      </w:r>
      <w:r w:rsidR="006809EF" w:rsidRPr="004A5851">
        <w:t xml:space="preserve"> a</w:t>
      </w:r>
      <w:r w:rsidRPr="004A5851">
        <w:t xml:space="preserve"> </w:t>
      </w:r>
      <w:r w:rsidR="006809EF" w:rsidRPr="004A5851">
        <w:t>year of income</w:t>
      </w:r>
      <w:r w:rsidRPr="004A5851">
        <w:t xml:space="preserve"> starting at or after the commencement time.</w:t>
      </w:r>
    </w:p>
    <w:p w14:paraId="2AA61DB8" w14:textId="6852AAE7" w:rsidR="0004312C" w:rsidRPr="004A5851" w:rsidRDefault="00811264" w:rsidP="00E55CCD">
      <w:pPr>
        <w:pStyle w:val="subsection"/>
      </w:pPr>
      <w:r w:rsidRPr="004A5851">
        <w:tab/>
        <w:t>(2)</w:t>
      </w:r>
      <w:r w:rsidRPr="004A5851">
        <w:tab/>
        <w:t xml:space="preserve">Subject to this </w:t>
      </w:r>
      <w:r w:rsidR="001B6020" w:rsidRPr="004A5851">
        <w:t>Division</w:t>
      </w:r>
      <w:r w:rsidRPr="004A5851">
        <w:t xml:space="preserve">, despite the repeal of the old regulations by the repealing regulations, the old regulations continue to apply in relation to </w:t>
      </w:r>
      <w:r w:rsidR="006809EF" w:rsidRPr="004A5851">
        <w:t>a year of income</w:t>
      </w:r>
      <w:r w:rsidRPr="004A5851">
        <w:t xml:space="preserve"> starting before the commencement time as if the repeal had not happened.</w:t>
      </w:r>
    </w:p>
    <w:sectPr w:rsidR="0004312C" w:rsidRPr="004A5851" w:rsidSect="00306EE4">
      <w:headerReference w:type="even" r:id="rId34"/>
      <w:headerReference w:type="default" r:id="rId35"/>
      <w:footerReference w:type="even" r:id="rId36"/>
      <w:footerReference w:type="default" r:id="rId37"/>
      <w:headerReference w:type="first" r:id="rId38"/>
      <w:footerReference w:type="first" r:id="rId3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1BCF" w14:textId="77777777" w:rsidR="00BC288D" w:rsidRDefault="00BC288D" w:rsidP="00715914">
      <w:pPr>
        <w:spacing w:line="240" w:lineRule="auto"/>
      </w:pPr>
      <w:r>
        <w:separator/>
      </w:r>
    </w:p>
  </w:endnote>
  <w:endnote w:type="continuationSeparator" w:id="0">
    <w:p w14:paraId="4CB9356A" w14:textId="77777777" w:rsidR="00BC288D" w:rsidRDefault="00BC288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94ED" w14:textId="1DBF0084" w:rsidR="001C3369" w:rsidRPr="00306EE4" w:rsidRDefault="00306EE4" w:rsidP="00306EE4">
    <w:pPr>
      <w:pStyle w:val="Footer"/>
      <w:rPr>
        <w:i/>
        <w:sz w:val="18"/>
      </w:rPr>
    </w:pPr>
    <w:r w:rsidRPr="00306EE4">
      <w:rPr>
        <w:i/>
        <w:sz w:val="18"/>
      </w:rPr>
      <w:t>OPC67347 -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0F79" w14:textId="77777777" w:rsidR="00715914" w:rsidRDefault="00715914" w:rsidP="007500C8">
    <w:pPr>
      <w:pStyle w:val="Footer"/>
    </w:pPr>
  </w:p>
  <w:p w14:paraId="276597F6" w14:textId="645C0C03" w:rsidR="00756272" w:rsidRPr="00306EE4" w:rsidRDefault="00306EE4" w:rsidP="00306EE4">
    <w:pPr>
      <w:pStyle w:val="Footer"/>
      <w:rPr>
        <w:i/>
        <w:sz w:val="18"/>
      </w:rPr>
    </w:pPr>
    <w:r w:rsidRPr="00306EE4">
      <w:rPr>
        <w:i/>
        <w:sz w:val="18"/>
      </w:rPr>
      <w:t>OPC67347 -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7F44" w14:textId="58828955" w:rsidR="00715914" w:rsidRPr="00306EE4" w:rsidRDefault="00306EE4" w:rsidP="00306EE4">
    <w:pPr>
      <w:pStyle w:val="Footer"/>
      <w:tabs>
        <w:tab w:val="clear" w:pos="4153"/>
        <w:tab w:val="clear" w:pos="8306"/>
        <w:tab w:val="center" w:pos="4150"/>
        <w:tab w:val="right" w:pos="8307"/>
      </w:tabs>
      <w:spacing w:before="120"/>
      <w:rPr>
        <w:i/>
        <w:sz w:val="18"/>
      </w:rPr>
    </w:pPr>
    <w:r w:rsidRPr="00306EE4">
      <w:rPr>
        <w:i/>
        <w:sz w:val="18"/>
      </w:rPr>
      <w:t>OPC67347 -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C9A9"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6C4C1956" w14:textId="77777777" w:rsidTr="001C3369">
      <w:tc>
        <w:tcPr>
          <w:tcW w:w="709" w:type="dxa"/>
          <w:tcBorders>
            <w:top w:val="nil"/>
            <w:left w:val="nil"/>
            <w:bottom w:val="nil"/>
            <w:right w:val="nil"/>
          </w:tcBorders>
        </w:tcPr>
        <w:p w14:paraId="64142D36"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i</w:t>
          </w:r>
          <w:r w:rsidRPr="00ED79B6">
            <w:rPr>
              <w:i/>
              <w:sz w:val="18"/>
            </w:rPr>
            <w:fldChar w:fldCharType="end"/>
          </w:r>
        </w:p>
      </w:tc>
      <w:tc>
        <w:tcPr>
          <w:tcW w:w="6379" w:type="dxa"/>
          <w:tcBorders>
            <w:top w:val="nil"/>
            <w:left w:val="nil"/>
            <w:bottom w:val="nil"/>
            <w:right w:val="nil"/>
          </w:tcBorders>
        </w:tcPr>
        <w:p w14:paraId="75176221" w14:textId="0E2D9DC5"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0A9E">
            <w:rPr>
              <w:i/>
              <w:sz w:val="18"/>
            </w:rPr>
            <w:t>Income Tax Assessment (1936 Act) Regulations 2025</w:t>
          </w:r>
          <w:r w:rsidRPr="007A1328">
            <w:rPr>
              <w:i/>
              <w:sz w:val="18"/>
            </w:rPr>
            <w:fldChar w:fldCharType="end"/>
          </w:r>
        </w:p>
      </w:tc>
      <w:tc>
        <w:tcPr>
          <w:tcW w:w="1384" w:type="dxa"/>
          <w:tcBorders>
            <w:top w:val="nil"/>
            <w:left w:val="nil"/>
            <w:bottom w:val="nil"/>
            <w:right w:val="nil"/>
          </w:tcBorders>
        </w:tcPr>
        <w:p w14:paraId="1D1C9350" w14:textId="77777777" w:rsidR="007500C8" w:rsidRDefault="007500C8" w:rsidP="00830B62">
          <w:pPr>
            <w:spacing w:line="0" w:lineRule="atLeast"/>
            <w:jc w:val="right"/>
            <w:rPr>
              <w:sz w:val="18"/>
            </w:rPr>
          </w:pPr>
        </w:p>
      </w:tc>
    </w:tr>
  </w:tbl>
  <w:p w14:paraId="13F8C5E8" w14:textId="22DB72B9" w:rsidR="007500C8" w:rsidRPr="00306EE4" w:rsidRDefault="00306EE4" w:rsidP="00306EE4">
    <w:pPr>
      <w:rPr>
        <w:rFonts w:cs="Times New Roman"/>
        <w:i/>
        <w:sz w:val="18"/>
      </w:rPr>
    </w:pPr>
    <w:r w:rsidRPr="00306EE4">
      <w:rPr>
        <w:rFonts w:cs="Times New Roman"/>
        <w:i/>
        <w:sz w:val="18"/>
      </w:rPr>
      <w:t>OPC67347 -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FDEC" w14:textId="77777777"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14684851" w14:textId="77777777" w:rsidTr="00B33709">
      <w:tc>
        <w:tcPr>
          <w:tcW w:w="1383" w:type="dxa"/>
          <w:tcBorders>
            <w:top w:val="nil"/>
            <w:left w:val="nil"/>
            <w:bottom w:val="nil"/>
            <w:right w:val="nil"/>
          </w:tcBorders>
        </w:tcPr>
        <w:p w14:paraId="5C47272A" w14:textId="77777777" w:rsidR="007500C8" w:rsidRDefault="007500C8" w:rsidP="00830B62">
          <w:pPr>
            <w:spacing w:line="0" w:lineRule="atLeast"/>
            <w:rPr>
              <w:sz w:val="18"/>
            </w:rPr>
          </w:pPr>
        </w:p>
      </w:tc>
      <w:tc>
        <w:tcPr>
          <w:tcW w:w="6380" w:type="dxa"/>
          <w:tcBorders>
            <w:top w:val="nil"/>
            <w:left w:val="nil"/>
            <w:bottom w:val="nil"/>
            <w:right w:val="nil"/>
          </w:tcBorders>
        </w:tcPr>
        <w:p w14:paraId="30B66DB2" w14:textId="32F5AABE"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0A9E">
            <w:rPr>
              <w:i/>
              <w:sz w:val="18"/>
            </w:rPr>
            <w:t>Income Tax Assessment (1936 Act) Regulations 2025</w:t>
          </w:r>
          <w:r w:rsidRPr="007A1328">
            <w:rPr>
              <w:i/>
              <w:sz w:val="18"/>
            </w:rPr>
            <w:fldChar w:fldCharType="end"/>
          </w:r>
        </w:p>
      </w:tc>
      <w:tc>
        <w:tcPr>
          <w:tcW w:w="709" w:type="dxa"/>
          <w:tcBorders>
            <w:top w:val="nil"/>
            <w:left w:val="nil"/>
            <w:bottom w:val="nil"/>
            <w:right w:val="nil"/>
          </w:tcBorders>
        </w:tcPr>
        <w:p w14:paraId="619B0DAB"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i</w:t>
          </w:r>
          <w:r w:rsidRPr="00ED79B6">
            <w:rPr>
              <w:i/>
              <w:sz w:val="18"/>
            </w:rPr>
            <w:fldChar w:fldCharType="end"/>
          </w:r>
        </w:p>
      </w:tc>
    </w:tr>
  </w:tbl>
  <w:p w14:paraId="58BDB458" w14:textId="43837AAE" w:rsidR="007500C8" w:rsidRPr="00306EE4" w:rsidRDefault="00306EE4" w:rsidP="00306EE4">
    <w:pPr>
      <w:rPr>
        <w:rFonts w:cs="Times New Roman"/>
        <w:i/>
        <w:sz w:val="18"/>
      </w:rPr>
    </w:pPr>
    <w:r w:rsidRPr="00306EE4">
      <w:rPr>
        <w:rFonts w:cs="Times New Roman"/>
        <w:i/>
        <w:sz w:val="18"/>
      </w:rPr>
      <w:t>OPC67347 -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C2CA" w14:textId="7777777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4818A7C2" w14:textId="77777777" w:rsidTr="001C3369">
      <w:tc>
        <w:tcPr>
          <w:tcW w:w="709" w:type="dxa"/>
          <w:tcBorders>
            <w:top w:val="nil"/>
            <w:left w:val="nil"/>
            <w:bottom w:val="nil"/>
            <w:right w:val="nil"/>
          </w:tcBorders>
        </w:tcPr>
        <w:p w14:paraId="33AD8FA2"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246C01EF" w14:textId="2CEEED6A"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0A9E">
            <w:rPr>
              <w:i/>
              <w:sz w:val="18"/>
            </w:rPr>
            <w:t>Income Tax Assessment (1936 Act) Regulations 2025</w:t>
          </w:r>
          <w:r w:rsidRPr="007A1328">
            <w:rPr>
              <w:i/>
              <w:sz w:val="18"/>
            </w:rPr>
            <w:fldChar w:fldCharType="end"/>
          </w:r>
        </w:p>
      </w:tc>
      <w:tc>
        <w:tcPr>
          <w:tcW w:w="1384" w:type="dxa"/>
          <w:tcBorders>
            <w:top w:val="nil"/>
            <w:left w:val="nil"/>
            <w:bottom w:val="nil"/>
            <w:right w:val="nil"/>
          </w:tcBorders>
        </w:tcPr>
        <w:p w14:paraId="5E92FD9F" w14:textId="77777777" w:rsidR="007500C8" w:rsidRDefault="007500C8" w:rsidP="00830B62">
          <w:pPr>
            <w:spacing w:line="0" w:lineRule="atLeast"/>
            <w:jc w:val="right"/>
            <w:rPr>
              <w:sz w:val="18"/>
            </w:rPr>
          </w:pPr>
        </w:p>
      </w:tc>
    </w:tr>
  </w:tbl>
  <w:p w14:paraId="40823B31" w14:textId="7D9DB3CE" w:rsidR="007500C8" w:rsidRPr="00ED79B6" w:rsidRDefault="007500C8" w:rsidP="007500C8">
    <w:pPr>
      <w:rPr>
        <w:i/>
        <w:sz w:val="18"/>
      </w:rPr>
    </w:pPr>
  </w:p>
  <w:p w14:paraId="0B451BDC" w14:textId="1149F472" w:rsidR="00751A3F" w:rsidRPr="00306EE4" w:rsidRDefault="00306EE4" w:rsidP="00306EE4">
    <w:pPr>
      <w:rPr>
        <w:rFonts w:cs="Times New Roman"/>
        <w:i/>
        <w:sz w:val="18"/>
      </w:rPr>
    </w:pPr>
    <w:r w:rsidRPr="00306EE4">
      <w:rPr>
        <w:rFonts w:cs="Times New Roman"/>
        <w:i/>
        <w:sz w:val="18"/>
      </w:rPr>
      <w:t>OPC67347 -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26EE" w14:textId="77777777"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3B70B70D" w14:textId="77777777" w:rsidTr="008067B4">
      <w:tc>
        <w:tcPr>
          <w:tcW w:w="1384" w:type="dxa"/>
          <w:tcBorders>
            <w:top w:val="nil"/>
            <w:left w:val="nil"/>
            <w:bottom w:val="nil"/>
            <w:right w:val="nil"/>
          </w:tcBorders>
        </w:tcPr>
        <w:p w14:paraId="46C16110" w14:textId="77777777" w:rsidR="00472DBE" w:rsidRDefault="00472DBE" w:rsidP="008067B4">
          <w:pPr>
            <w:spacing w:line="0" w:lineRule="atLeast"/>
            <w:rPr>
              <w:sz w:val="18"/>
            </w:rPr>
          </w:pPr>
        </w:p>
      </w:tc>
      <w:tc>
        <w:tcPr>
          <w:tcW w:w="6379" w:type="dxa"/>
          <w:tcBorders>
            <w:top w:val="nil"/>
            <w:left w:val="nil"/>
            <w:bottom w:val="nil"/>
            <w:right w:val="nil"/>
          </w:tcBorders>
        </w:tcPr>
        <w:p w14:paraId="03B56C2C" w14:textId="375710C4"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0A9E">
            <w:rPr>
              <w:i/>
              <w:sz w:val="18"/>
            </w:rPr>
            <w:t>Income Tax Assessment (1936 Act) Regulations 2025</w:t>
          </w:r>
          <w:r w:rsidRPr="007A1328">
            <w:rPr>
              <w:i/>
              <w:sz w:val="18"/>
            </w:rPr>
            <w:fldChar w:fldCharType="end"/>
          </w:r>
        </w:p>
      </w:tc>
      <w:tc>
        <w:tcPr>
          <w:tcW w:w="709" w:type="dxa"/>
          <w:tcBorders>
            <w:top w:val="nil"/>
            <w:left w:val="nil"/>
            <w:bottom w:val="nil"/>
            <w:right w:val="nil"/>
          </w:tcBorders>
        </w:tcPr>
        <w:p w14:paraId="620380CA"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bl>
  <w:p w14:paraId="7C8B8044" w14:textId="397FF1D8" w:rsidR="00472DBE" w:rsidRPr="00ED79B6" w:rsidRDefault="00472DBE" w:rsidP="00472DBE">
    <w:pPr>
      <w:rPr>
        <w:i/>
        <w:sz w:val="18"/>
      </w:rPr>
    </w:pPr>
  </w:p>
  <w:p w14:paraId="3DE94418" w14:textId="57CCEBD0" w:rsidR="00751A3F" w:rsidRPr="00306EE4" w:rsidRDefault="00306EE4" w:rsidP="00306EE4">
    <w:pPr>
      <w:rPr>
        <w:rFonts w:cs="Times New Roman"/>
        <w:i/>
        <w:sz w:val="18"/>
      </w:rPr>
    </w:pPr>
    <w:r w:rsidRPr="00306EE4">
      <w:rPr>
        <w:rFonts w:cs="Times New Roman"/>
        <w:i/>
        <w:sz w:val="18"/>
      </w:rPr>
      <w:t>OPC67347 -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4CC7"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3E026A96" w14:textId="77777777" w:rsidTr="00B33709">
      <w:tc>
        <w:tcPr>
          <w:tcW w:w="1384" w:type="dxa"/>
          <w:tcBorders>
            <w:top w:val="nil"/>
            <w:left w:val="nil"/>
            <w:bottom w:val="nil"/>
            <w:right w:val="nil"/>
          </w:tcBorders>
        </w:tcPr>
        <w:p w14:paraId="2A6C564C" w14:textId="77777777" w:rsidR="007500C8" w:rsidRDefault="007500C8" w:rsidP="00830B62">
          <w:pPr>
            <w:spacing w:line="0" w:lineRule="atLeast"/>
            <w:rPr>
              <w:sz w:val="18"/>
            </w:rPr>
          </w:pPr>
        </w:p>
      </w:tc>
      <w:tc>
        <w:tcPr>
          <w:tcW w:w="6379" w:type="dxa"/>
          <w:tcBorders>
            <w:top w:val="nil"/>
            <w:left w:val="nil"/>
            <w:bottom w:val="nil"/>
            <w:right w:val="nil"/>
          </w:tcBorders>
        </w:tcPr>
        <w:p w14:paraId="19375995" w14:textId="64C5222C"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0A9E">
            <w:rPr>
              <w:i/>
              <w:sz w:val="18"/>
            </w:rPr>
            <w:t>Income Tax Assessment (1936 Act) Regulations 2025</w:t>
          </w:r>
          <w:r w:rsidRPr="007A1328">
            <w:rPr>
              <w:i/>
              <w:sz w:val="18"/>
            </w:rPr>
            <w:fldChar w:fldCharType="end"/>
          </w:r>
        </w:p>
      </w:tc>
      <w:tc>
        <w:tcPr>
          <w:tcW w:w="709" w:type="dxa"/>
          <w:tcBorders>
            <w:top w:val="nil"/>
            <w:left w:val="nil"/>
            <w:bottom w:val="nil"/>
            <w:right w:val="nil"/>
          </w:tcBorders>
        </w:tcPr>
        <w:p w14:paraId="7B7476E7"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2943FAA7" w14:textId="77777777" w:rsidR="007500C8" w:rsidRPr="00ED79B6" w:rsidRDefault="007500C8" w:rsidP="007500C8">
    <w:pPr>
      <w:rPr>
        <w:i/>
        <w:sz w:val="18"/>
      </w:rPr>
    </w:pPr>
  </w:p>
  <w:p w14:paraId="64029D23" w14:textId="6B7F64C6" w:rsidR="00751A3F" w:rsidRPr="00306EE4" w:rsidRDefault="00306EE4" w:rsidP="00306EE4">
    <w:pPr>
      <w:rPr>
        <w:rFonts w:cs="Times New Roman"/>
        <w:i/>
        <w:sz w:val="18"/>
      </w:rPr>
    </w:pPr>
    <w:r w:rsidRPr="00306EE4">
      <w:rPr>
        <w:rFonts w:cs="Times New Roman"/>
        <w:i/>
        <w:sz w:val="18"/>
      </w:rPr>
      <w:t>OPC67347 -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8982" w14:textId="77777777" w:rsidR="00BC288D" w:rsidRDefault="00BC288D" w:rsidP="00715914">
      <w:pPr>
        <w:spacing w:line="240" w:lineRule="auto"/>
      </w:pPr>
      <w:r>
        <w:separator/>
      </w:r>
    </w:p>
  </w:footnote>
  <w:footnote w:type="continuationSeparator" w:id="0">
    <w:p w14:paraId="4BB52C19" w14:textId="77777777" w:rsidR="00BC288D" w:rsidRDefault="00BC288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9194" w14:textId="7346DE96"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B77C" w14:textId="27551D02"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4C68"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31DC" w14:textId="20B61083"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A7A6" w14:textId="07396284"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1ADD"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82E0" w14:textId="10C65EF3"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6208878A" w14:textId="676E7AE2"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F86FA7">
      <w:rPr>
        <w:b/>
        <w:noProof/>
        <w:sz w:val="20"/>
      </w:rPr>
      <w:t>Part 8</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F86FA7">
      <w:rPr>
        <w:noProof/>
        <w:sz w:val="20"/>
      </w:rPr>
      <w:t>Attribution of income in respect of controlled foreign companies</w:t>
    </w:r>
    <w:r>
      <w:rPr>
        <w:sz w:val="20"/>
      </w:rPr>
      <w:fldChar w:fldCharType="end"/>
    </w:r>
  </w:p>
  <w:p w14:paraId="7C44B3DD" w14:textId="11933E53"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72B5135A" w14:textId="77777777" w:rsidR="00715914" w:rsidRPr="007A1328" w:rsidRDefault="00715914" w:rsidP="00715914">
    <w:pPr>
      <w:rPr>
        <w:b/>
        <w:sz w:val="24"/>
      </w:rPr>
    </w:pPr>
  </w:p>
  <w:p w14:paraId="27B45D75" w14:textId="73C5E10B"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A20A9E">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86FA7">
      <w:rPr>
        <w:noProof/>
        <w:sz w:val="24"/>
      </w:rPr>
      <w:t>17</w:t>
    </w:r>
    <w:r w:rsidR="00F83989"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17BC" w14:textId="6E49EC34"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7BF4578B" w14:textId="1715D81B"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F86FA7">
      <w:rPr>
        <w:sz w:val="20"/>
      </w:rPr>
      <w:fldChar w:fldCharType="separate"/>
    </w:r>
    <w:r w:rsidR="00F86FA7">
      <w:rPr>
        <w:noProof/>
        <w:sz w:val="20"/>
      </w:rPr>
      <w:t>Attribution of income in respect of controlled foreign companies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F86FA7">
      <w:rPr>
        <w:b/>
        <w:sz w:val="20"/>
      </w:rPr>
      <w:fldChar w:fldCharType="separate"/>
    </w:r>
    <w:r w:rsidR="00F86FA7">
      <w:rPr>
        <w:b/>
        <w:noProof/>
        <w:sz w:val="20"/>
      </w:rPr>
      <w:t>Part 8</w:t>
    </w:r>
    <w:r>
      <w:rPr>
        <w:b/>
        <w:sz w:val="20"/>
      </w:rPr>
      <w:fldChar w:fldCharType="end"/>
    </w:r>
  </w:p>
  <w:p w14:paraId="67CF5DF0" w14:textId="14D95DC3"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1953B681" w14:textId="77777777" w:rsidR="00715914" w:rsidRPr="007A1328" w:rsidRDefault="00715914" w:rsidP="00715914">
    <w:pPr>
      <w:jc w:val="right"/>
      <w:rPr>
        <w:b/>
        <w:sz w:val="24"/>
      </w:rPr>
    </w:pPr>
  </w:p>
  <w:p w14:paraId="3B8D1F12" w14:textId="6F7201CA"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A20A9E">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F86FA7">
      <w:rPr>
        <w:noProof/>
        <w:sz w:val="24"/>
      </w:rPr>
      <w:t>17</w:t>
    </w:r>
    <w:r w:rsidR="00F83989"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BF11" w14:textId="77777777" w:rsidR="00715914" w:rsidRPr="007A1328" w:rsidRDefault="0071591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25805898">
    <w:abstractNumId w:val="9"/>
  </w:num>
  <w:num w:numId="2" w16cid:durableId="144854295">
    <w:abstractNumId w:val="7"/>
  </w:num>
  <w:num w:numId="3" w16cid:durableId="1842967654">
    <w:abstractNumId w:val="6"/>
  </w:num>
  <w:num w:numId="4" w16cid:durableId="131824582">
    <w:abstractNumId w:val="5"/>
  </w:num>
  <w:num w:numId="5" w16cid:durableId="1182277513">
    <w:abstractNumId w:val="4"/>
  </w:num>
  <w:num w:numId="6" w16cid:durableId="1990206482">
    <w:abstractNumId w:val="8"/>
  </w:num>
  <w:num w:numId="7" w16cid:durableId="1308514902">
    <w:abstractNumId w:val="3"/>
  </w:num>
  <w:num w:numId="8" w16cid:durableId="1790782948">
    <w:abstractNumId w:val="2"/>
  </w:num>
  <w:num w:numId="9" w16cid:durableId="735780549">
    <w:abstractNumId w:val="1"/>
  </w:num>
  <w:num w:numId="10" w16cid:durableId="185095779">
    <w:abstractNumId w:val="0"/>
  </w:num>
  <w:num w:numId="11" w16cid:durableId="872690890">
    <w:abstractNumId w:val="15"/>
  </w:num>
  <w:num w:numId="12" w16cid:durableId="1568346067">
    <w:abstractNumId w:val="11"/>
  </w:num>
  <w:num w:numId="13" w16cid:durableId="2050565054">
    <w:abstractNumId w:val="12"/>
  </w:num>
  <w:num w:numId="14" w16cid:durableId="224338323">
    <w:abstractNumId w:val="14"/>
  </w:num>
  <w:num w:numId="15" w16cid:durableId="315452552">
    <w:abstractNumId w:val="13"/>
  </w:num>
  <w:num w:numId="16" w16cid:durableId="1351252189">
    <w:abstractNumId w:val="10"/>
  </w:num>
  <w:num w:numId="17" w16cid:durableId="974681373">
    <w:abstractNumId w:val="17"/>
  </w:num>
  <w:num w:numId="18" w16cid:durableId="119618315">
    <w:abstractNumId w:val="16"/>
  </w:num>
  <w:num w:numId="19" w16cid:durableId="2087534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288D"/>
    <w:rsid w:val="00001876"/>
    <w:rsid w:val="00004305"/>
    <w:rsid w:val="00004470"/>
    <w:rsid w:val="000136AF"/>
    <w:rsid w:val="00017A26"/>
    <w:rsid w:val="00032571"/>
    <w:rsid w:val="0004312C"/>
    <w:rsid w:val="000437C1"/>
    <w:rsid w:val="0005365D"/>
    <w:rsid w:val="000545F8"/>
    <w:rsid w:val="000614BF"/>
    <w:rsid w:val="00077DAB"/>
    <w:rsid w:val="00093DCA"/>
    <w:rsid w:val="000B58FA"/>
    <w:rsid w:val="000B7E30"/>
    <w:rsid w:val="000D05EF"/>
    <w:rsid w:val="000E2261"/>
    <w:rsid w:val="000F21C1"/>
    <w:rsid w:val="0010078B"/>
    <w:rsid w:val="0010745C"/>
    <w:rsid w:val="0011591F"/>
    <w:rsid w:val="00124E0F"/>
    <w:rsid w:val="00132927"/>
    <w:rsid w:val="00132CEB"/>
    <w:rsid w:val="00142B62"/>
    <w:rsid w:val="00142FC6"/>
    <w:rsid w:val="00144559"/>
    <w:rsid w:val="0014539C"/>
    <w:rsid w:val="00145431"/>
    <w:rsid w:val="00153893"/>
    <w:rsid w:val="00157B8B"/>
    <w:rsid w:val="00166C2F"/>
    <w:rsid w:val="001700A1"/>
    <w:rsid w:val="0017048D"/>
    <w:rsid w:val="00171D1C"/>
    <w:rsid w:val="001721AC"/>
    <w:rsid w:val="001769A7"/>
    <w:rsid w:val="001809D7"/>
    <w:rsid w:val="00182AA0"/>
    <w:rsid w:val="00183A30"/>
    <w:rsid w:val="001939E1"/>
    <w:rsid w:val="00194C3E"/>
    <w:rsid w:val="00195382"/>
    <w:rsid w:val="001A391A"/>
    <w:rsid w:val="001A50AB"/>
    <w:rsid w:val="001B6020"/>
    <w:rsid w:val="001C3369"/>
    <w:rsid w:val="001C487E"/>
    <w:rsid w:val="001C61C5"/>
    <w:rsid w:val="001C69C4"/>
    <w:rsid w:val="001D37EF"/>
    <w:rsid w:val="001E3590"/>
    <w:rsid w:val="001E7407"/>
    <w:rsid w:val="001F098B"/>
    <w:rsid w:val="001F5D5E"/>
    <w:rsid w:val="001F6219"/>
    <w:rsid w:val="001F6CD4"/>
    <w:rsid w:val="001F7427"/>
    <w:rsid w:val="00206C4D"/>
    <w:rsid w:val="0021053C"/>
    <w:rsid w:val="002141FE"/>
    <w:rsid w:val="002150FD"/>
    <w:rsid w:val="00215AF1"/>
    <w:rsid w:val="0021606F"/>
    <w:rsid w:val="00220580"/>
    <w:rsid w:val="00226562"/>
    <w:rsid w:val="002321E8"/>
    <w:rsid w:val="0023538C"/>
    <w:rsid w:val="00236EEC"/>
    <w:rsid w:val="00237EB2"/>
    <w:rsid w:val="0024010F"/>
    <w:rsid w:val="00240749"/>
    <w:rsid w:val="00243018"/>
    <w:rsid w:val="00252E53"/>
    <w:rsid w:val="00253417"/>
    <w:rsid w:val="002564A4"/>
    <w:rsid w:val="0026736C"/>
    <w:rsid w:val="002767AC"/>
    <w:rsid w:val="00281308"/>
    <w:rsid w:val="00284719"/>
    <w:rsid w:val="00285293"/>
    <w:rsid w:val="00296FAA"/>
    <w:rsid w:val="00297ECB"/>
    <w:rsid w:val="002A7BCF"/>
    <w:rsid w:val="002B3974"/>
    <w:rsid w:val="002C4A40"/>
    <w:rsid w:val="002D043A"/>
    <w:rsid w:val="002D6224"/>
    <w:rsid w:val="002E078B"/>
    <w:rsid w:val="002E3385"/>
    <w:rsid w:val="002E3F4B"/>
    <w:rsid w:val="002E6723"/>
    <w:rsid w:val="002F6E04"/>
    <w:rsid w:val="00304F8B"/>
    <w:rsid w:val="00306EE4"/>
    <w:rsid w:val="003354D2"/>
    <w:rsid w:val="00335BC6"/>
    <w:rsid w:val="003415D3"/>
    <w:rsid w:val="00344701"/>
    <w:rsid w:val="00344C8E"/>
    <w:rsid w:val="00345BB3"/>
    <w:rsid w:val="00352B0F"/>
    <w:rsid w:val="00356690"/>
    <w:rsid w:val="00360459"/>
    <w:rsid w:val="003648AC"/>
    <w:rsid w:val="00376364"/>
    <w:rsid w:val="00381EE6"/>
    <w:rsid w:val="00391590"/>
    <w:rsid w:val="00393DD6"/>
    <w:rsid w:val="003A7B9A"/>
    <w:rsid w:val="003B77A7"/>
    <w:rsid w:val="003C6231"/>
    <w:rsid w:val="003D0BFE"/>
    <w:rsid w:val="003D5700"/>
    <w:rsid w:val="003E341B"/>
    <w:rsid w:val="003E7D51"/>
    <w:rsid w:val="00400247"/>
    <w:rsid w:val="004038F7"/>
    <w:rsid w:val="00406AF1"/>
    <w:rsid w:val="004116CD"/>
    <w:rsid w:val="00413173"/>
    <w:rsid w:val="004144EC"/>
    <w:rsid w:val="00417EB9"/>
    <w:rsid w:val="004234C5"/>
    <w:rsid w:val="00424CA9"/>
    <w:rsid w:val="00431689"/>
    <w:rsid w:val="00431E9B"/>
    <w:rsid w:val="004379E3"/>
    <w:rsid w:val="00437E5C"/>
    <w:rsid w:val="0044015E"/>
    <w:rsid w:val="0044291A"/>
    <w:rsid w:val="00444ABD"/>
    <w:rsid w:val="00461677"/>
    <w:rsid w:val="00461C81"/>
    <w:rsid w:val="00467661"/>
    <w:rsid w:val="004705B7"/>
    <w:rsid w:val="00472DBE"/>
    <w:rsid w:val="00474A19"/>
    <w:rsid w:val="00482C45"/>
    <w:rsid w:val="00495BC3"/>
    <w:rsid w:val="00496F97"/>
    <w:rsid w:val="004A5851"/>
    <w:rsid w:val="004C6AE8"/>
    <w:rsid w:val="004C7CB5"/>
    <w:rsid w:val="004D31A4"/>
    <w:rsid w:val="004D3593"/>
    <w:rsid w:val="004D6587"/>
    <w:rsid w:val="004E063A"/>
    <w:rsid w:val="004E6BA2"/>
    <w:rsid w:val="004E7BEC"/>
    <w:rsid w:val="004F53FA"/>
    <w:rsid w:val="00505D3D"/>
    <w:rsid w:val="00506AF6"/>
    <w:rsid w:val="00516B8D"/>
    <w:rsid w:val="00537FBC"/>
    <w:rsid w:val="00554317"/>
    <w:rsid w:val="00554954"/>
    <w:rsid w:val="005574D1"/>
    <w:rsid w:val="00563F68"/>
    <w:rsid w:val="00566CAF"/>
    <w:rsid w:val="005716A3"/>
    <w:rsid w:val="0057173E"/>
    <w:rsid w:val="00574886"/>
    <w:rsid w:val="00584811"/>
    <w:rsid w:val="00585784"/>
    <w:rsid w:val="0058711D"/>
    <w:rsid w:val="005877B6"/>
    <w:rsid w:val="00591C22"/>
    <w:rsid w:val="00593AA6"/>
    <w:rsid w:val="00594161"/>
    <w:rsid w:val="00594749"/>
    <w:rsid w:val="005A106F"/>
    <w:rsid w:val="005B4067"/>
    <w:rsid w:val="005C3F41"/>
    <w:rsid w:val="005C4FDE"/>
    <w:rsid w:val="005D0142"/>
    <w:rsid w:val="005D19B7"/>
    <w:rsid w:val="005D2D09"/>
    <w:rsid w:val="005D639E"/>
    <w:rsid w:val="005E54CA"/>
    <w:rsid w:val="005F435F"/>
    <w:rsid w:val="00600219"/>
    <w:rsid w:val="00603767"/>
    <w:rsid w:val="00603DC4"/>
    <w:rsid w:val="00616EFF"/>
    <w:rsid w:val="00620076"/>
    <w:rsid w:val="00640F9A"/>
    <w:rsid w:val="0065334F"/>
    <w:rsid w:val="0065389C"/>
    <w:rsid w:val="00670EA1"/>
    <w:rsid w:val="006715DB"/>
    <w:rsid w:val="00677CC2"/>
    <w:rsid w:val="006809EF"/>
    <w:rsid w:val="006905DE"/>
    <w:rsid w:val="0069207B"/>
    <w:rsid w:val="006944A8"/>
    <w:rsid w:val="006963A2"/>
    <w:rsid w:val="006B5789"/>
    <w:rsid w:val="006C2AD7"/>
    <w:rsid w:val="006C30C5"/>
    <w:rsid w:val="006C7F8C"/>
    <w:rsid w:val="006D2EFF"/>
    <w:rsid w:val="006D43F4"/>
    <w:rsid w:val="006D629A"/>
    <w:rsid w:val="006E6246"/>
    <w:rsid w:val="006E6C74"/>
    <w:rsid w:val="006F318F"/>
    <w:rsid w:val="006F4226"/>
    <w:rsid w:val="0070017E"/>
    <w:rsid w:val="00700B2C"/>
    <w:rsid w:val="007043A5"/>
    <w:rsid w:val="007050A2"/>
    <w:rsid w:val="00713084"/>
    <w:rsid w:val="00714F20"/>
    <w:rsid w:val="0071590F"/>
    <w:rsid w:val="00715914"/>
    <w:rsid w:val="00726CD9"/>
    <w:rsid w:val="007277E7"/>
    <w:rsid w:val="00731E00"/>
    <w:rsid w:val="007374F1"/>
    <w:rsid w:val="007416D4"/>
    <w:rsid w:val="007440B7"/>
    <w:rsid w:val="007500C8"/>
    <w:rsid w:val="00750F1E"/>
    <w:rsid w:val="00751A3F"/>
    <w:rsid w:val="00756272"/>
    <w:rsid w:val="0076681A"/>
    <w:rsid w:val="007715C9"/>
    <w:rsid w:val="00771613"/>
    <w:rsid w:val="00773E00"/>
    <w:rsid w:val="00774EDD"/>
    <w:rsid w:val="007757EC"/>
    <w:rsid w:val="007773FB"/>
    <w:rsid w:val="00782492"/>
    <w:rsid w:val="00783E89"/>
    <w:rsid w:val="00784F1A"/>
    <w:rsid w:val="007911BD"/>
    <w:rsid w:val="00793915"/>
    <w:rsid w:val="007A25E7"/>
    <w:rsid w:val="007B7404"/>
    <w:rsid w:val="007C0B5D"/>
    <w:rsid w:val="007C2253"/>
    <w:rsid w:val="007D49CA"/>
    <w:rsid w:val="007D5A63"/>
    <w:rsid w:val="007D7B81"/>
    <w:rsid w:val="007E163D"/>
    <w:rsid w:val="007E667A"/>
    <w:rsid w:val="007F2663"/>
    <w:rsid w:val="007F28C9"/>
    <w:rsid w:val="00803587"/>
    <w:rsid w:val="00807626"/>
    <w:rsid w:val="00811264"/>
    <w:rsid w:val="008117E9"/>
    <w:rsid w:val="00815085"/>
    <w:rsid w:val="00824498"/>
    <w:rsid w:val="008415EA"/>
    <w:rsid w:val="00852427"/>
    <w:rsid w:val="00856A31"/>
    <w:rsid w:val="00864B24"/>
    <w:rsid w:val="00867B37"/>
    <w:rsid w:val="008720F2"/>
    <w:rsid w:val="00873AAC"/>
    <w:rsid w:val="008754D0"/>
    <w:rsid w:val="008855C9"/>
    <w:rsid w:val="00886456"/>
    <w:rsid w:val="0089373D"/>
    <w:rsid w:val="008A46E1"/>
    <w:rsid w:val="008A4F43"/>
    <w:rsid w:val="008B1166"/>
    <w:rsid w:val="008B2706"/>
    <w:rsid w:val="008C4A18"/>
    <w:rsid w:val="008C636A"/>
    <w:rsid w:val="008D0EE0"/>
    <w:rsid w:val="008E6067"/>
    <w:rsid w:val="008E66E8"/>
    <w:rsid w:val="008E6B6C"/>
    <w:rsid w:val="008F319D"/>
    <w:rsid w:val="008F54E7"/>
    <w:rsid w:val="008F6E23"/>
    <w:rsid w:val="00900C09"/>
    <w:rsid w:val="00903422"/>
    <w:rsid w:val="00915DF9"/>
    <w:rsid w:val="00917E36"/>
    <w:rsid w:val="009228D4"/>
    <w:rsid w:val="00923417"/>
    <w:rsid w:val="009254C3"/>
    <w:rsid w:val="00927676"/>
    <w:rsid w:val="00932377"/>
    <w:rsid w:val="00932C50"/>
    <w:rsid w:val="00940D50"/>
    <w:rsid w:val="00947D5A"/>
    <w:rsid w:val="00952FF0"/>
    <w:rsid w:val="009532A5"/>
    <w:rsid w:val="00953B4D"/>
    <w:rsid w:val="0095537C"/>
    <w:rsid w:val="0095664C"/>
    <w:rsid w:val="00960952"/>
    <w:rsid w:val="009773B7"/>
    <w:rsid w:val="00982242"/>
    <w:rsid w:val="009868E9"/>
    <w:rsid w:val="00992AD0"/>
    <w:rsid w:val="00993D31"/>
    <w:rsid w:val="0099557E"/>
    <w:rsid w:val="009B54B3"/>
    <w:rsid w:val="009B5AB3"/>
    <w:rsid w:val="009C2BF1"/>
    <w:rsid w:val="009C5D9B"/>
    <w:rsid w:val="009D0F5E"/>
    <w:rsid w:val="009D73C7"/>
    <w:rsid w:val="009D7FCC"/>
    <w:rsid w:val="009E0252"/>
    <w:rsid w:val="009E1604"/>
    <w:rsid w:val="009E5CFC"/>
    <w:rsid w:val="009E7F11"/>
    <w:rsid w:val="00A035A3"/>
    <w:rsid w:val="00A079CB"/>
    <w:rsid w:val="00A12128"/>
    <w:rsid w:val="00A1337D"/>
    <w:rsid w:val="00A20A9E"/>
    <w:rsid w:val="00A22C98"/>
    <w:rsid w:val="00A231E2"/>
    <w:rsid w:val="00A314D6"/>
    <w:rsid w:val="00A42E68"/>
    <w:rsid w:val="00A55469"/>
    <w:rsid w:val="00A64912"/>
    <w:rsid w:val="00A70A74"/>
    <w:rsid w:val="00A87DB9"/>
    <w:rsid w:val="00A96A6C"/>
    <w:rsid w:val="00AB179A"/>
    <w:rsid w:val="00AB5EFB"/>
    <w:rsid w:val="00AD5641"/>
    <w:rsid w:val="00AD7889"/>
    <w:rsid w:val="00AE3652"/>
    <w:rsid w:val="00AE41C0"/>
    <w:rsid w:val="00AF021B"/>
    <w:rsid w:val="00AF06CF"/>
    <w:rsid w:val="00AF5CAE"/>
    <w:rsid w:val="00B05CF4"/>
    <w:rsid w:val="00B07CDB"/>
    <w:rsid w:val="00B16A31"/>
    <w:rsid w:val="00B170F7"/>
    <w:rsid w:val="00B173E7"/>
    <w:rsid w:val="00B17DFD"/>
    <w:rsid w:val="00B308FE"/>
    <w:rsid w:val="00B33709"/>
    <w:rsid w:val="00B33B3C"/>
    <w:rsid w:val="00B35BC3"/>
    <w:rsid w:val="00B50ADC"/>
    <w:rsid w:val="00B566B1"/>
    <w:rsid w:val="00B56F46"/>
    <w:rsid w:val="00B60E2D"/>
    <w:rsid w:val="00B618F8"/>
    <w:rsid w:val="00B61E39"/>
    <w:rsid w:val="00B63834"/>
    <w:rsid w:val="00B65F8A"/>
    <w:rsid w:val="00B72734"/>
    <w:rsid w:val="00B80199"/>
    <w:rsid w:val="00B83204"/>
    <w:rsid w:val="00BA0C87"/>
    <w:rsid w:val="00BA220B"/>
    <w:rsid w:val="00BA3A57"/>
    <w:rsid w:val="00BA691F"/>
    <w:rsid w:val="00BB4E1A"/>
    <w:rsid w:val="00BC015E"/>
    <w:rsid w:val="00BC07FF"/>
    <w:rsid w:val="00BC0D9B"/>
    <w:rsid w:val="00BC288D"/>
    <w:rsid w:val="00BC76AC"/>
    <w:rsid w:val="00BD0ECB"/>
    <w:rsid w:val="00BE2155"/>
    <w:rsid w:val="00BE2213"/>
    <w:rsid w:val="00BE2963"/>
    <w:rsid w:val="00BE4CE2"/>
    <w:rsid w:val="00BE7170"/>
    <w:rsid w:val="00BE719A"/>
    <w:rsid w:val="00BE720A"/>
    <w:rsid w:val="00BF0D73"/>
    <w:rsid w:val="00BF2465"/>
    <w:rsid w:val="00BF47D1"/>
    <w:rsid w:val="00C054AC"/>
    <w:rsid w:val="00C1463D"/>
    <w:rsid w:val="00C20E38"/>
    <w:rsid w:val="00C2113E"/>
    <w:rsid w:val="00C235A9"/>
    <w:rsid w:val="00C25E7F"/>
    <w:rsid w:val="00C2746F"/>
    <w:rsid w:val="00C324A0"/>
    <w:rsid w:val="00C3300F"/>
    <w:rsid w:val="00C34254"/>
    <w:rsid w:val="00C36C09"/>
    <w:rsid w:val="00C42BF8"/>
    <w:rsid w:val="00C46D34"/>
    <w:rsid w:val="00C50043"/>
    <w:rsid w:val="00C51B6F"/>
    <w:rsid w:val="00C55B85"/>
    <w:rsid w:val="00C7573B"/>
    <w:rsid w:val="00C85551"/>
    <w:rsid w:val="00C87BC4"/>
    <w:rsid w:val="00C93C03"/>
    <w:rsid w:val="00CA3720"/>
    <w:rsid w:val="00CA39D9"/>
    <w:rsid w:val="00CB2C8E"/>
    <w:rsid w:val="00CB3F2B"/>
    <w:rsid w:val="00CB4065"/>
    <w:rsid w:val="00CB602E"/>
    <w:rsid w:val="00CC3174"/>
    <w:rsid w:val="00CD3BC5"/>
    <w:rsid w:val="00CE051D"/>
    <w:rsid w:val="00CE0A9F"/>
    <w:rsid w:val="00CE1335"/>
    <w:rsid w:val="00CE493D"/>
    <w:rsid w:val="00CE603F"/>
    <w:rsid w:val="00CF07FA"/>
    <w:rsid w:val="00CF0BB2"/>
    <w:rsid w:val="00CF3EE8"/>
    <w:rsid w:val="00CF4719"/>
    <w:rsid w:val="00D050E6"/>
    <w:rsid w:val="00D13441"/>
    <w:rsid w:val="00D150E7"/>
    <w:rsid w:val="00D15134"/>
    <w:rsid w:val="00D26FAE"/>
    <w:rsid w:val="00D32F65"/>
    <w:rsid w:val="00D354CE"/>
    <w:rsid w:val="00D52DC2"/>
    <w:rsid w:val="00D53BCC"/>
    <w:rsid w:val="00D67E8A"/>
    <w:rsid w:val="00D70DFB"/>
    <w:rsid w:val="00D766DF"/>
    <w:rsid w:val="00D80655"/>
    <w:rsid w:val="00D854A9"/>
    <w:rsid w:val="00DA12A5"/>
    <w:rsid w:val="00DA186E"/>
    <w:rsid w:val="00DA4116"/>
    <w:rsid w:val="00DA6A6B"/>
    <w:rsid w:val="00DB06CD"/>
    <w:rsid w:val="00DB251C"/>
    <w:rsid w:val="00DB4630"/>
    <w:rsid w:val="00DC4F88"/>
    <w:rsid w:val="00E05704"/>
    <w:rsid w:val="00E11E44"/>
    <w:rsid w:val="00E23111"/>
    <w:rsid w:val="00E3270E"/>
    <w:rsid w:val="00E338EF"/>
    <w:rsid w:val="00E40E7F"/>
    <w:rsid w:val="00E50166"/>
    <w:rsid w:val="00E544BB"/>
    <w:rsid w:val="00E55CCD"/>
    <w:rsid w:val="00E63EF5"/>
    <w:rsid w:val="00E641C7"/>
    <w:rsid w:val="00E662CB"/>
    <w:rsid w:val="00E74351"/>
    <w:rsid w:val="00E74DC7"/>
    <w:rsid w:val="00E76806"/>
    <w:rsid w:val="00E8075A"/>
    <w:rsid w:val="00E92A45"/>
    <w:rsid w:val="00E94D5E"/>
    <w:rsid w:val="00EA7100"/>
    <w:rsid w:val="00EA7F9F"/>
    <w:rsid w:val="00EB1274"/>
    <w:rsid w:val="00EB19CB"/>
    <w:rsid w:val="00EB6AD0"/>
    <w:rsid w:val="00EC6F8E"/>
    <w:rsid w:val="00ED2BB6"/>
    <w:rsid w:val="00ED34E1"/>
    <w:rsid w:val="00ED3B8D"/>
    <w:rsid w:val="00ED5729"/>
    <w:rsid w:val="00ED659C"/>
    <w:rsid w:val="00ED74C0"/>
    <w:rsid w:val="00EF2E3A"/>
    <w:rsid w:val="00F040F7"/>
    <w:rsid w:val="00F058A8"/>
    <w:rsid w:val="00F072A7"/>
    <w:rsid w:val="00F078DC"/>
    <w:rsid w:val="00F32BA8"/>
    <w:rsid w:val="00F349F1"/>
    <w:rsid w:val="00F37216"/>
    <w:rsid w:val="00F4350D"/>
    <w:rsid w:val="00F4743C"/>
    <w:rsid w:val="00F52A1E"/>
    <w:rsid w:val="00F554B6"/>
    <w:rsid w:val="00F567F7"/>
    <w:rsid w:val="00F62036"/>
    <w:rsid w:val="00F65B52"/>
    <w:rsid w:val="00F67BCA"/>
    <w:rsid w:val="00F71314"/>
    <w:rsid w:val="00F73BD6"/>
    <w:rsid w:val="00F83989"/>
    <w:rsid w:val="00F85099"/>
    <w:rsid w:val="00F86884"/>
    <w:rsid w:val="00F86FA7"/>
    <w:rsid w:val="00F9379C"/>
    <w:rsid w:val="00F9632C"/>
    <w:rsid w:val="00FA016F"/>
    <w:rsid w:val="00FA1E52"/>
    <w:rsid w:val="00FB1409"/>
    <w:rsid w:val="00FB2C60"/>
    <w:rsid w:val="00FC7238"/>
    <w:rsid w:val="00FE4688"/>
    <w:rsid w:val="00FF66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407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A5851"/>
    <w:pPr>
      <w:spacing w:line="260" w:lineRule="atLeast"/>
    </w:pPr>
    <w:rPr>
      <w:sz w:val="22"/>
    </w:rPr>
  </w:style>
  <w:style w:type="paragraph" w:styleId="Heading1">
    <w:name w:val="heading 1"/>
    <w:basedOn w:val="Normal"/>
    <w:next w:val="Normal"/>
    <w:link w:val="Heading1Char"/>
    <w:uiPriority w:val="9"/>
    <w:qFormat/>
    <w:rsid w:val="004A585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585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585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A585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A585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85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A585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A585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A585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A5851"/>
  </w:style>
  <w:style w:type="paragraph" w:customStyle="1" w:styleId="OPCParaBase">
    <w:name w:val="OPCParaBase"/>
    <w:qFormat/>
    <w:rsid w:val="004A5851"/>
    <w:pPr>
      <w:spacing w:line="260" w:lineRule="atLeast"/>
    </w:pPr>
    <w:rPr>
      <w:rFonts w:eastAsia="Times New Roman" w:cs="Times New Roman"/>
      <w:sz w:val="22"/>
      <w:lang w:eastAsia="en-AU"/>
    </w:rPr>
  </w:style>
  <w:style w:type="paragraph" w:customStyle="1" w:styleId="ShortT">
    <w:name w:val="ShortT"/>
    <w:basedOn w:val="OPCParaBase"/>
    <w:next w:val="Normal"/>
    <w:qFormat/>
    <w:rsid w:val="004A5851"/>
    <w:pPr>
      <w:spacing w:line="240" w:lineRule="auto"/>
    </w:pPr>
    <w:rPr>
      <w:b/>
      <w:sz w:val="40"/>
    </w:rPr>
  </w:style>
  <w:style w:type="paragraph" w:customStyle="1" w:styleId="ActHead1">
    <w:name w:val="ActHead 1"/>
    <w:aliases w:val="c"/>
    <w:basedOn w:val="OPCParaBase"/>
    <w:next w:val="Normal"/>
    <w:qFormat/>
    <w:rsid w:val="004A58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A58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A58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A58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A58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A58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A58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A58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A58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A5851"/>
  </w:style>
  <w:style w:type="paragraph" w:customStyle="1" w:styleId="Blocks">
    <w:name w:val="Blocks"/>
    <w:aliases w:val="bb"/>
    <w:basedOn w:val="OPCParaBase"/>
    <w:qFormat/>
    <w:rsid w:val="004A5851"/>
    <w:pPr>
      <w:spacing w:line="240" w:lineRule="auto"/>
    </w:pPr>
    <w:rPr>
      <w:sz w:val="24"/>
    </w:rPr>
  </w:style>
  <w:style w:type="paragraph" w:customStyle="1" w:styleId="BoxText">
    <w:name w:val="BoxText"/>
    <w:aliases w:val="bt"/>
    <w:basedOn w:val="OPCParaBase"/>
    <w:qFormat/>
    <w:rsid w:val="004A58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A5851"/>
    <w:rPr>
      <w:b/>
    </w:rPr>
  </w:style>
  <w:style w:type="paragraph" w:customStyle="1" w:styleId="BoxHeadItalic">
    <w:name w:val="BoxHeadItalic"/>
    <w:aliases w:val="bhi"/>
    <w:basedOn w:val="BoxText"/>
    <w:next w:val="BoxStep"/>
    <w:qFormat/>
    <w:rsid w:val="004A5851"/>
    <w:rPr>
      <w:i/>
    </w:rPr>
  </w:style>
  <w:style w:type="paragraph" w:customStyle="1" w:styleId="BoxList">
    <w:name w:val="BoxList"/>
    <w:aliases w:val="bl"/>
    <w:basedOn w:val="BoxText"/>
    <w:qFormat/>
    <w:rsid w:val="004A5851"/>
    <w:pPr>
      <w:ind w:left="1559" w:hanging="425"/>
    </w:pPr>
  </w:style>
  <w:style w:type="paragraph" w:customStyle="1" w:styleId="BoxNote">
    <w:name w:val="BoxNote"/>
    <w:aliases w:val="bn"/>
    <w:basedOn w:val="BoxText"/>
    <w:qFormat/>
    <w:rsid w:val="004A5851"/>
    <w:pPr>
      <w:tabs>
        <w:tab w:val="left" w:pos="1985"/>
      </w:tabs>
      <w:spacing w:before="122" w:line="198" w:lineRule="exact"/>
      <w:ind w:left="2948" w:hanging="1814"/>
    </w:pPr>
    <w:rPr>
      <w:sz w:val="18"/>
    </w:rPr>
  </w:style>
  <w:style w:type="paragraph" w:customStyle="1" w:styleId="BoxPara">
    <w:name w:val="BoxPara"/>
    <w:aliases w:val="bp"/>
    <w:basedOn w:val="BoxText"/>
    <w:qFormat/>
    <w:rsid w:val="004A5851"/>
    <w:pPr>
      <w:tabs>
        <w:tab w:val="right" w:pos="2268"/>
      </w:tabs>
      <w:ind w:left="2552" w:hanging="1418"/>
    </w:pPr>
  </w:style>
  <w:style w:type="paragraph" w:customStyle="1" w:styleId="BoxStep">
    <w:name w:val="BoxStep"/>
    <w:aliases w:val="bs"/>
    <w:basedOn w:val="BoxText"/>
    <w:qFormat/>
    <w:rsid w:val="004A5851"/>
    <w:pPr>
      <w:ind w:left="1985" w:hanging="851"/>
    </w:pPr>
  </w:style>
  <w:style w:type="character" w:customStyle="1" w:styleId="CharAmPartNo">
    <w:name w:val="CharAmPartNo"/>
    <w:basedOn w:val="OPCCharBase"/>
    <w:qFormat/>
    <w:rsid w:val="004A5851"/>
  </w:style>
  <w:style w:type="character" w:customStyle="1" w:styleId="CharAmPartText">
    <w:name w:val="CharAmPartText"/>
    <w:basedOn w:val="OPCCharBase"/>
    <w:qFormat/>
    <w:rsid w:val="004A5851"/>
  </w:style>
  <w:style w:type="character" w:customStyle="1" w:styleId="CharAmSchNo">
    <w:name w:val="CharAmSchNo"/>
    <w:basedOn w:val="OPCCharBase"/>
    <w:qFormat/>
    <w:rsid w:val="004A5851"/>
  </w:style>
  <w:style w:type="character" w:customStyle="1" w:styleId="CharAmSchText">
    <w:name w:val="CharAmSchText"/>
    <w:basedOn w:val="OPCCharBase"/>
    <w:qFormat/>
    <w:rsid w:val="004A5851"/>
  </w:style>
  <w:style w:type="character" w:customStyle="1" w:styleId="CharBoldItalic">
    <w:name w:val="CharBoldItalic"/>
    <w:basedOn w:val="OPCCharBase"/>
    <w:uiPriority w:val="1"/>
    <w:qFormat/>
    <w:rsid w:val="004A5851"/>
    <w:rPr>
      <w:b/>
      <w:i/>
    </w:rPr>
  </w:style>
  <w:style w:type="character" w:customStyle="1" w:styleId="CharChapNo">
    <w:name w:val="CharChapNo"/>
    <w:basedOn w:val="OPCCharBase"/>
    <w:uiPriority w:val="1"/>
    <w:qFormat/>
    <w:rsid w:val="004A5851"/>
  </w:style>
  <w:style w:type="character" w:customStyle="1" w:styleId="CharChapText">
    <w:name w:val="CharChapText"/>
    <w:basedOn w:val="OPCCharBase"/>
    <w:uiPriority w:val="1"/>
    <w:qFormat/>
    <w:rsid w:val="004A5851"/>
  </w:style>
  <w:style w:type="character" w:customStyle="1" w:styleId="CharDivNo">
    <w:name w:val="CharDivNo"/>
    <w:basedOn w:val="OPCCharBase"/>
    <w:uiPriority w:val="1"/>
    <w:qFormat/>
    <w:rsid w:val="004A5851"/>
  </w:style>
  <w:style w:type="character" w:customStyle="1" w:styleId="CharDivText">
    <w:name w:val="CharDivText"/>
    <w:basedOn w:val="OPCCharBase"/>
    <w:uiPriority w:val="1"/>
    <w:qFormat/>
    <w:rsid w:val="004A5851"/>
  </w:style>
  <w:style w:type="character" w:customStyle="1" w:styleId="CharItalic">
    <w:name w:val="CharItalic"/>
    <w:basedOn w:val="OPCCharBase"/>
    <w:uiPriority w:val="1"/>
    <w:qFormat/>
    <w:rsid w:val="004A5851"/>
    <w:rPr>
      <w:i/>
    </w:rPr>
  </w:style>
  <w:style w:type="character" w:customStyle="1" w:styleId="CharPartNo">
    <w:name w:val="CharPartNo"/>
    <w:basedOn w:val="OPCCharBase"/>
    <w:uiPriority w:val="1"/>
    <w:qFormat/>
    <w:rsid w:val="004A5851"/>
  </w:style>
  <w:style w:type="character" w:customStyle="1" w:styleId="CharPartText">
    <w:name w:val="CharPartText"/>
    <w:basedOn w:val="OPCCharBase"/>
    <w:uiPriority w:val="1"/>
    <w:qFormat/>
    <w:rsid w:val="004A5851"/>
  </w:style>
  <w:style w:type="character" w:customStyle="1" w:styleId="CharSectno">
    <w:name w:val="CharSectno"/>
    <w:basedOn w:val="OPCCharBase"/>
    <w:qFormat/>
    <w:rsid w:val="004A5851"/>
  </w:style>
  <w:style w:type="character" w:customStyle="1" w:styleId="CharSubdNo">
    <w:name w:val="CharSubdNo"/>
    <w:basedOn w:val="OPCCharBase"/>
    <w:uiPriority w:val="1"/>
    <w:qFormat/>
    <w:rsid w:val="004A5851"/>
  </w:style>
  <w:style w:type="character" w:customStyle="1" w:styleId="CharSubdText">
    <w:name w:val="CharSubdText"/>
    <w:basedOn w:val="OPCCharBase"/>
    <w:uiPriority w:val="1"/>
    <w:qFormat/>
    <w:rsid w:val="004A5851"/>
  </w:style>
  <w:style w:type="paragraph" w:customStyle="1" w:styleId="CTA--">
    <w:name w:val="CTA --"/>
    <w:basedOn w:val="OPCParaBase"/>
    <w:next w:val="Normal"/>
    <w:rsid w:val="004A5851"/>
    <w:pPr>
      <w:spacing w:before="60" w:line="240" w:lineRule="atLeast"/>
      <w:ind w:left="142" w:hanging="142"/>
    </w:pPr>
    <w:rPr>
      <w:sz w:val="20"/>
    </w:rPr>
  </w:style>
  <w:style w:type="paragraph" w:customStyle="1" w:styleId="CTA-">
    <w:name w:val="CTA -"/>
    <w:basedOn w:val="OPCParaBase"/>
    <w:rsid w:val="004A5851"/>
    <w:pPr>
      <w:spacing w:before="60" w:line="240" w:lineRule="atLeast"/>
      <w:ind w:left="85" w:hanging="85"/>
    </w:pPr>
    <w:rPr>
      <w:sz w:val="20"/>
    </w:rPr>
  </w:style>
  <w:style w:type="paragraph" w:customStyle="1" w:styleId="CTA---">
    <w:name w:val="CTA ---"/>
    <w:basedOn w:val="OPCParaBase"/>
    <w:next w:val="Normal"/>
    <w:rsid w:val="004A5851"/>
    <w:pPr>
      <w:spacing w:before="60" w:line="240" w:lineRule="atLeast"/>
      <w:ind w:left="198" w:hanging="198"/>
    </w:pPr>
    <w:rPr>
      <w:sz w:val="20"/>
    </w:rPr>
  </w:style>
  <w:style w:type="paragraph" w:customStyle="1" w:styleId="CTA----">
    <w:name w:val="CTA ----"/>
    <w:basedOn w:val="OPCParaBase"/>
    <w:next w:val="Normal"/>
    <w:rsid w:val="004A5851"/>
    <w:pPr>
      <w:spacing w:before="60" w:line="240" w:lineRule="atLeast"/>
      <w:ind w:left="255" w:hanging="255"/>
    </w:pPr>
    <w:rPr>
      <w:sz w:val="20"/>
    </w:rPr>
  </w:style>
  <w:style w:type="paragraph" w:customStyle="1" w:styleId="CTA1a">
    <w:name w:val="CTA 1(a)"/>
    <w:basedOn w:val="OPCParaBase"/>
    <w:rsid w:val="004A5851"/>
    <w:pPr>
      <w:tabs>
        <w:tab w:val="right" w:pos="414"/>
      </w:tabs>
      <w:spacing w:before="40" w:line="240" w:lineRule="atLeast"/>
      <w:ind w:left="675" w:hanging="675"/>
    </w:pPr>
    <w:rPr>
      <w:sz w:val="20"/>
    </w:rPr>
  </w:style>
  <w:style w:type="paragraph" w:customStyle="1" w:styleId="CTA1ai">
    <w:name w:val="CTA 1(a)(i)"/>
    <w:basedOn w:val="OPCParaBase"/>
    <w:rsid w:val="004A5851"/>
    <w:pPr>
      <w:tabs>
        <w:tab w:val="right" w:pos="1004"/>
      </w:tabs>
      <w:spacing w:before="40" w:line="240" w:lineRule="atLeast"/>
      <w:ind w:left="1253" w:hanging="1253"/>
    </w:pPr>
    <w:rPr>
      <w:sz w:val="20"/>
    </w:rPr>
  </w:style>
  <w:style w:type="paragraph" w:customStyle="1" w:styleId="CTA2a">
    <w:name w:val="CTA 2(a)"/>
    <w:basedOn w:val="OPCParaBase"/>
    <w:rsid w:val="004A5851"/>
    <w:pPr>
      <w:tabs>
        <w:tab w:val="right" w:pos="482"/>
      </w:tabs>
      <w:spacing w:before="40" w:line="240" w:lineRule="atLeast"/>
      <w:ind w:left="748" w:hanging="748"/>
    </w:pPr>
    <w:rPr>
      <w:sz w:val="20"/>
    </w:rPr>
  </w:style>
  <w:style w:type="paragraph" w:customStyle="1" w:styleId="CTA2ai">
    <w:name w:val="CTA 2(a)(i)"/>
    <w:basedOn w:val="OPCParaBase"/>
    <w:rsid w:val="004A5851"/>
    <w:pPr>
      <w:tabs>
        <w:tab w:val="right" w:pos="1089"/>
      </w:tabs>
      <w:spacing w:before="40" w:line="240" w:lineRule="atLeast"/>
      <w:ind w:left="1327" w:hanging="1327"/>
    </w:pPr>
    <w:rPr>
      <w:sz w:val="20"/>
    </w:rPr>
  </w:style>
  <w:style w:type="paragraph" w:customStyle="1" w:styleId="CTA3a">
    <w:name w:val="CTA 3(a)"/>
    <w:basedOn w:val="OPCParaBase"/>
    <w:rsid w:val="004A5851"/>
    <w:pPr>
      <w:tabs>
        <w:tab w:val="right" w:pos="556"/>
      </w:tabs>
      <w:spacing w:before="40" w:line="240" w:lineRule="atLeast"/>
      <w:ind w:left="805" w:hanging="805"/>
    </w:pPr>
    <w:rPr>
      <w:sz w:val="20"/>
    </w:rPr>
  </w:style>
  <w:style w:type="paragraph" w:customStyle="1" w:styleId="CTA3ai">
    <w:name w:val="CTA 3(a)(i)"/>
    <w:basedOn w:val="OPCParaBase"/>
    <w:rsid w:val="004A5851"/>
    <w:pPr>
      <w:tabs>
        <w:tab w:val="right" w:pos="1140"/>
      </w:tabs>
      <w:spacing w:before="40" w:line="240" w:lineRule="atLeast"/>
      <w:ind w:left="1361" w:hanging="1361"/>
    </w:pPr>
    <w:rPr>
      <w:sz w:val="20"/>
    </w:rPr>
  </w:style>
  <w:style w:type="paragraph" w:customStyle="1" w:styleId="CTA4a">
    <w:name w:val="CTA 4(a)"/>
    <w:basedOn w:val="OPCParaBase"/>
    <w:rsid w:val="004A5851"/>
    <w:pPr>
      <w:tabs>
        <w:tab w:val="right" w:pos="624"/>
      </w:tabs>
      <w:spacing w:before="40" w:line="240" w:lineRule="atLeast"/>
      <w:ind w:left="873" w:hanging="873"/>
    </w:pPr>
    <w:rPr>
      <w:sz w:val="20"/>
    </w:rPr>
  </w:style>
  <w:style w:type="paragraph" w:customStyle="1" w:styleId="CTA4ai">
    <w:name w:val="CTA 4(a)(i)"/>
    <w:basedOn w:val="OPCParaBase"/>
    <w:rsid w:val="004A5851"/>
    <w:pPr>
      <w:tabs>
        <w:tab w:val="right" w:pos="1213"/>
      </w:tabs>
      <w:spacing w:before="40" w:line="240" w:lineRule="atLeast"/>
      <w:ind w:left="1452" w:hanging="1452"/>
    </w:pPr>
    <w:rPr>
      <w:sz w:val="20"/>
    </w:rPr>
  </w:style>
  <w:style w:type="paragraph" w:customStyle="1" w:styleId="CTACAPS">
    <w:name w:val="CTA CAPS"/>
    <w:basedOn w:val="OPCParaBase"/>
    <w:rsid w:val="004A5851"/>
    <w:pPr>
      <w:spacing w:before="60" w:line="240" w:lineRule="atLeast"/>
    </w:pPr>
    <w:rPr>
      <w:sz w:val="20"/>
    </w:rPr>
  </w:style>
  <w:style w:type="paragraph" w:customStyle="1" w:styleId="CTAright">
    <w:name w:val="CTA right"/>
    <w:basedOn w:val="OPCParaBase"/>
    <w:rsid w:val="004A5851"/>
    <w:pPr>
      <w:spacing w:before="60" w:line="240" w:lineRule="auto"/>
      <w:jc w:val="right"/>
    </w:pPr>
    <w:rPr>
      <w:sz w:val="20"/>
    </w:rPr>
  </w:style>
  <w:style w:type="paragraph" w:customStyle="1" w:styleId="subsection">
    <w:name w:val="subsection"/>
    <w:aliases w:val="ss"/>
    <w:basedOn w:val="OPCParaBase"/>
    <w:link w:val="subsectionChar"/>
    <w:rsid w:val="004A5851"/>
    <w:pPr>
      <w:tabs>
        <w:tab w:val="right" w:pos="1021"/>
      </w:tabs>
      <w:spacing w:before="180" w:line="240" w:lineRule="auto"/>
      <w:ind w:left="1134" w:hanging="1134"/>
    </w:pPr>
  </w:style>
  <w:style w:type="paragraph" w:customStyle="1" w:styleId="Definition">
    <w:name w:val="Definition"/>
    <w:aliases w:val="dd"/>
    <w:basedOn w:val="OPCParaBase"/>
    <w:rsid w:val="004A5851"/>
    <w:pPr>
      <w:spacing w:before="180" w:line="240" w:lineRule="auto"/>
      <w:ind w:left="1134"/>
    </w:pPr>
  </w:style>
  <w:style w:type="paragraph" w:customStyle="1" w:styleId="EndNotespara">
    <w:name w:val="EndNotes(para)"/>
    <w:aliases w:val="eta"/>
    <w:basedOn w:val="OPCParaBase"/>
    <w:next w:val="EndNotessubpara"/>
    <w:rsid w:val="004A58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A58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A58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A5851"/>
    <w:pPr>
      <w:tabs>
        <w:tab w:val="right" w:pos="1412"/>
      </w:tabs>
      <w:spacing w:before="60" w:line="240" w:lineRule="auto"/>
      <w:ind w:left="1525" w:hanging="1525"/>
    </w:pPr>
    <w:rPr>
      <w:sz w:val="20"/>
    </w:rPr>
  </w:style>
  <w:style w:type="paragraph" w:customStyle="1" w:styleId="Formula">
    <w:name w:val="Formula"/>
    <w:basedOn w:val="OPCParaBase"/>
    <w:rsid w:val="004A5851"/>
    <w:pPr>
      <w:spacing w:line="240" w:lineRule="auto"/>
      <w:ind w:left="1134"/>
    </w:pPr>
    <w:rPr>
      <w:sz w:val="20"/>
    </w:rPr>
  </w:style>
  <w:style w:type="paragraph" w:styleId="Header">
    <w:name w:val="header"/>
    <w:basedOn w:val="OPCParaBase"/>
    <w:link w:val="HeaderChar"/>
    <w:unhideWhenUsed/>
    <w:rsid w:val="004A58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A5851"/>
    <w:rPr>
      <w:rFonts w:eastAsia="Times New Roman" w:cs="Times New Roman"/>
      <w:sz w:val="16"/>
      <w:lang w:eastAsia="en-AU"/>
    </w:rPr>
  </w:style>
  <w:style w:type="paragraph" w:customStyle="1" w:styleId="House">
    <w:name w:val="House"/>
    <w:basedOn w:val="OPCParaBase"/>
    <w:rsid w:val="004A5851"/>
    <w:pPr>
      <w:spacing w:line="240" w:lineRule="auto"/>
    </w:pPr>
    <w:rPr>
      <w:sz w:val="28"/>
    </w:rPr>
  </w:style>
  <w:style w:type="paragraph" w:customStyle="1" w:styleId="Item">
    <w:name w:val="Item"/>
    <w:aliases w:val="i"/>
    <w:basedOn w:val="OPCParaBase"/>
    <w:next w:val="ItemHead"/>
    <w:rsid w:val="004A5851"/>
    <w:pPr>
      <w:keepLines/>
      <w:spacing w:before="80" w:line="240" w:lineRule="auto"/>
      <w:ind w:left="709"/>
    </w:pPr>
  </w:style>
  <w:style w:type="paragraph" w:customStyle="1" w:styleId="ItemHead">
    <w:name w:val="ItemHead"/>
    <w:aliases w:val="ih"/>
    <w:basedOn w:val="OPCParaBase"/>
    <w:next w:val="Item"/>
    <w:rsid w:val="004A58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A5851"/>
    <w:pPr>
      <w:spacing w:line="240" w:lineRule="auto"/>
    </w:pPr>
    <w:rPr>
      <w:b/>
      <w:sz w:val="32"/>
    </w:rPr>
  </w:style>
  <w:style w:type="paragraph" w:customStyle="1" w:styleId="notedraft">
    <w:name w:val="note(draft)"/>
    <w:aliases w:val="nd"/>
    <w:basedOn w:val="OPCParaBase"/>
    <w:rsid w:val="004A5851"/>
    <w:pPr>
      <w:spacing w:before="240" w:line="240" w:lineRule="auto"/>
      <w:ind w:left="284" w:hanging="284"/>
    </w:pPr>
    <w:rPr>
      <w:i/>
      <w:sz w:val="24"/>
    </w:rPr>
  </w:style>
  <w:style w:type="paragraph" w:customStyle="1" w:styleId="notemargin">
    <w:name w:val="note(margin)"/>
    <w:aliases w:val="nm"/>
    <w:basedOn w:val="OPCParaBase"/>
    <w:rsid w:val="004A5851"/>
    <w:pPr>
      <w:tabs>
        <w:tab w:val="left" w:pos="709"/>
      </w:tabs>
      <w:spacing w:before="122" w:line="198" w:lineRule="exact"/>
      <w:ind w:left="709" w:hanging="709"/>
    </w:pPr>
    <w:rPr>
      <w:sz w:val="18"/>
    </w:rPr>
  </w:style>
  <w:style w:type="paragraph" w:customStyle="1" w:styleId="noteToPara">
    <w:name w:val="noteToPara"/>
    <w:aliases w:val="ntp"/>
    <w:basedOn w:val="OPCParaBase"/>
    <w:rsid w:val="004A5851"/>
    <w:pPr>
      <w:spacing w:before="122" w:line="198" w:lineRule="exact"/>
      <w:ind w:left="2353" w:hanging="709"/>
    </w:pPr>
    <w:rPr>
      <w:sz w:val="18"/>
    </w:rPr>
  </w:style>
  <w:style w:type="paragraph" w:customStyle="1" w:styleId="noteParlAmend">
    <w:name w:val="note(ParlAmend)"/>
    <w:aliases w:val="npp"/>
    <w:basedOn w:val="OPCParaBase"/>
    <w:next w:val="ParlAmend"/>
    <w:rsid w:val="004A5851"/>
    <w:pPr>
      <w:spacing w:line="240" w:lineRule="auto"/>
      <w:jc w:val="right"/>
    </w:pPr>
    <w:rPr>
      <w:rFonts w:ascii="Arial" w:hAnsi="Arial"/>
      <w:b/>
      <w:i/>
    </w:rPr>
  </w:style>
  <w:style w:type="paragraph" w:customStyle="1" w:styleId="Page1">
    <w:name w:val="Page1"/>
    <w:basedOn w:val="OPCParaBase"/>
    <w:rsid w:val="004A5851"/>
    <w:pPr>
      <w:spacing w:before="5600" w:line="240" w:lineRule="auto"/>
    </w:pPr>
    <w:rPr>
      <w:b/>
      <w:sz w:val="32"/>
    </w:rPr>
  </w:style>
  <w:style w:type="paragraph" w:customStyle="1" w:styleId="PageBreak">
    <w:name w:val="PageBreak"/>
    <w:aliases w:val="pb"/>
    <w:basedOn w:val="OPCParaBase"/>
    <w:rsid w:val="004A5851"/>
    <w:pPr>
      <w:spacing w:line="240" w:lineRule="auto"/>
    </w:pPr>
    <w:rPr>
      <w:sz w:val="20"/>
    </w:rPr>
  </w:style>
  <w:style w:type="paragraph" w:customStyle="1" w:styleId="paragraphsub">
    <w:name w:val="paragraph(sub)"/>
    <w:aliases w:val="aa"/>
    <w:basedOn w:val="OPCParaBase"/>
    <w:rsid w:val="004A5851"/>
    <w:pPr>
      <w:tabs>
        <w:tab w:val="right" w:pos="1985"/>
      </w:tabs>
      <w:spacing w:before="40" w:line="240" w:lineRule="auto"/>
      <w:ind w:left="2098" w:hanging="2098"/>
    </w:pPr>
  </w:style>
  <w:style w:type="paragraph" w:customStyle="1" w:styleId="paragraphsub-sub">
    <w:name w:val="paragraph(sub-sub)"/>
    <w:aliases w:val="aaa"/>
    <w:basedOn w:val="OPCParaBase"/>
    <w:rsid w:val="004A5851"/>
    <w:pPr>
      <w:tabs>
        <w:tab w:val="right" w:pos="2722"/>
      </w:tabs>
      <w:spacing w:before="40" w:line="240" w:lineRule="auto"/>
      <w:ind w:left="2835" w:hanging="2835"/>
    </w:pPr>
  </w:style>
  <w:style w:type="paragraph" w:customStyle="1" w:styleId="paragraph">
    <w:name w:val="paragraph"/>
    <w:aliases w:val="a"/>
    <w:basedOn w:val="OPCParaBase"/>
    <w:rsid w:val="004A5851"/>
    <w:pPr>
      <w:tabs>
        <w:tab w:val="right" w:pos="1531"/>
      </w:tabs>
      <w:spacing w:before="40" w:line="240" w:lineRule="auto"/>
      <w:ind w:left="1644" w:hanging="1644"/>
    </w:pPr>
  </w:style>
  <w:style w:type="paragraph" w:customStyle="1" w:styleId="ParlAmend">
    <w:name w:val="ParlAmend"/>
    <w:aliases w:val="pp"/>
    <w:basedOn w:val="OPCParaBase"/>
    <w:rsid w:val="004A5851"/>
    <w:pPr>
      <w:spacing w:before="240" w:line="240" w:lineRule="atLeast"/>
      <w:ind w:hanging="567"/>
    </w:pPr>
    <w:rPr>
      <w:sz w:val="24"/>
    </w:rPr>
  </w:style>
  <w:style w:type="paragraph" w:customStyle="1" w:styleId="Penalty">
    <w:name w:val="Penalty"/>
    <w:basedOn w:val="OPCParaBase"/>
    <w:rsid w:val="004A5851"/>
    <w:pPr>
      <w:tabs>
        <w:tab w:val="left" w:pos="2977"/>
      </w:tabs>
      <w:spacing w:before="180" w:line="240" w:lineRule="auto"/>
      <w:ind w:left="1985" w:hanging="851"/>
    </w:pPr>
  </w:style>
  <w:style w:type="paragraph" w:customStyle="1" w:styleId="Portfolio">
    <w:name w:val="Portfolio"/>
    <w:basedOn w:val="OPCParaBase"/>
    <w:rsid w:val="004A5851"/>
    <w:pPr>
      <w:spacing w:line="240" w:lineRule="auto"/>
    </w:pPr>
    <w:rPr>
      <w:i/>
      <w:sz w:val="20"/>
    </w:rPr>
  </w:style>
  <w:style w:type="paragraph" w:customStyle="1" w:styleId="Preamble">
    <w:name w:val="Preamble"/>
    <w:basedOn w:val="OPCParaBase"/>
    <w:next w:val="Normal"/>
    <w:rsid w:val="004A58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A5851"/>
    <w:pPr>
      <w:spacing w:line="240" w:lineRule="auto"/>
    </w:pPr>
    <w:rPr>
      <w:i/>
      <w:sz w:val="20"/>
    </w:rPr>
  </w:style>
  <w:style w:type="paragraph" w:customStyle="1" w:styleId="Session">
    <w:name w:val="Session"/>
    <w:basedOn w:val="OPCParaBase"/>
    <w:rsid w:val="004A5851"/>
    <w:pPr>
      <w:spacing w:line="240" w:lineRule="auto"/>
    </w:pPr>
    <w:rPr>
      <w:sz w:val="28"/>
    </w:rPr>
  </w:style>
  <w:style w:type="paragraph" w:customStyle="1" w:styleId="Sponsor">
    <w:name w:val="Sponsor"/>
    <w:basedOn w:val="OPCParaBase"/>
    <w:rsid w:val="004A5851"/>
    <w:pPr>
      <w:spacing w:line="240" w:lineRule="auto"/>
    </w:pPr>
    <w:rPr>
      <w:i/>
    </w:rPr>
  </w:style>
  <w:style w:type="paragraph" w:customStyle="1" w:styleId="Subitem">
    <w:name w:val="Subitem"/>
    <w:aliases w:val="iss"/>
    <w:basedOn w:val="OPCParaBase"/>
    <w:rsid w:val="004A5851"/>
    <w:pPr>
      <w:spacing w:before="180" w:line="240" w:lineRule="auto"/>
      <w:ind w:left="709" w:hanging="709"/>
    </w:pPr>
  </w:style>
  <w:style w:type="paragraph" w:customStyle="1" w:styleId="SubitemHead">
    <w:name w:val="SubitemHead"/>
    <w:aliases w:val="issh"/>
    <w:basedOn w:val="OPCParaBase"/>
    <w:rsid w:val="004A58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A5851"/>
    <w:pPr>
      <w:spacing w:before="40" w:line="240" w:lineRule="auto"/>
      <w:ind w:left="1134"/>
    </w:pPr>
  </w:style>
  <w:style w:type="paragraph" w:customStyle="1" w:styleId="SubsectionHead">
    <w:name w:val="SubsectionHead"/>
    <w:aliases w:val="ssh"/>
    <w:basedOn w:val="OPCParaBase"/>
    <w:next w:val="subsection"/>
    <w:rsid w:val="004A5851"/>
    <w:pPr>
      <w:keepNext/>
      <w:keepLines/>
      <w:spacing w:before="240" w:line="240" w:lineRule="auto"/>
      <w:ind w:left="1134"/>
    </w:pPr>
    <w:rPr>
      <w:i/>
    </w:rPr>
  </w:style>
  <w:style w:type="paragraph" w:customStyle="1" w:styleId="Tablea">
    <w:name w:val="Table(a)"/>
    <w:aliases w:val="ta"/>
    <w:basedOn w:val="OPCParaBase"/>
    <w:rsid w:val="004A5851"/>
    <w:pPr>
      <w:spacing w:before="60" w:line="240" w:lineRule="auto"/>
      <w:ind w:left="284" w:hanging="284"/>
    </w:pPr>
    <w:rPr>
      <w:sz w:val="20"/>
    </w:rPr>
  </w:style>
  <w:style w:type="paragraph" w:customStyle="1" w:styleId="TableAA">
    <w:name w:val="Table(AA)"/>
    <w:aliases w:val="taaa"/>
    <w:basedOn w:val="OPCParaBase"/>
    <w:rsid w:val="004A58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A58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A5851"/>
    <w:pPr>
      <w:spacing w:before="60" w:line="240" w:lineRule="atLeast"/>
    </w:pPr>
    <w:rPr>
      <w:sz w:val="20"/>
    </w:rPr>
  </w:style>
  <w:style w:type="paragraph" w:customStyle="1" w:styleId="TLPBoxTextnote">
    <w:name w:val="TLPBoxText(note"/>
    <w:aliases w:val="right)"/>
    <w:basedOn w:val="OPCParaBase"/>
    <w:rsid w:val="004A58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A5851"/>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A5851"/>
    <w:pPr>
      <w:spacing w:before="122" w:line="198" w:lineRule="exact"/>
      <w:ind w:left="1985" w:hanging="851"/>
      <w:jc w:val="right"/>
    </w:pPr>
    <w:rPr>
      <w:sz w:val="18"/>
    </w:rPr>
  </w:style>
  <w:style w:type="paragraph" w:customStyle="1" w:styleId="TLPTableBullet">
    <w:name w:val="TLPTableBullet"/>
    <w:aliases w:val="ttb"/>
    <w:basedOn w:val="OPCParaBase"/>
    <w:rsid w:val="004A5851"/>
    <w:pPr>
      <w:spacing w:line="240" w:lineRule="exact"/>
      <w:ind w:left="284" w:hanging="284"/>
    </w:pPr>
    <w:rPr>
      <w:sz w:val="20"/>
    </w:rPr>
  </w:style>
  <w:style w:type="paragraph" w:styleId="TOC1">
    <w:name w:val="toc 1"/>
    <w:basedOn w:val="Normal"/>
    <w:next w:val="Normal"/>
    <w:uiPriority w:val="39"/>
    <w:unhideWhenUsed/>
    <w:rsid w:val="004A585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A585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A585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A585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A585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A585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A585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A585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A585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A5851"/>
    <w:pPr>
      <w:keepLines/>
      <w:spacing w:before="240" w:after="120" w:line="240" w:lineRule="auto"/>
      <w:ind w:left="794"/>
    </w:pPr>
    <w:rPr>
      <w:b/>
      <w:kern w:val="28"/>
      <w:sz w:val="20"/>
    </w:rPr>
  </w:style>
  <w:style w:type="paragraph" w:customStyle="1" w:styleId="TofSectsHeading">
    <w:name w:val="TofSects(Heading)"/>
    <w:basedOn w:val="OPCParaBase"/>
    <w:rsid w:val="004A5851"/>
    <w:pPr>
      <w:spacing w:before="240" w:after="120" w:line="240" w:lineRule="auto"/>
    </w:pPr>
    <w:rPr>
      <w:b/>
      <w:sz w:val="24"/>
    </w:rPr>
  </w:style>
  <w:style w:type="paragraph" w:customStyle="1" w:styleId="TofSectsSection">
    <w:name w:val="TofSects(Section)"/>
    <w:basedOn w:val="OPCParaBase"/>
    <w:rsid w:val="004A5851"/>
    <w:pPr>
      <w:keepLines/>
      <w:spacing w:before="40" w:line="240" w:lineRule="auto"/>
      <w:ind w:left="1588" w:hanging="794"/>
    </w:pPr>
    <w:rPr>
      <w:kern w:val="28"/>
      <w:sz w:val="18"/>
    </w:rPr>
  </w:style>
  <w:style w:type="paragraph" w:customStyle="1" w:styleId="TofSectsSubdiv">
    <w:name w:val="TofSects(Subdiv)"/>
    <w:basedOn w:val="OPCParaBase"/>
    <w:rsid w:val="004A5851"/>
    <w:pPr>
      <w:keepLines/>
      <w:spacing w:before="80" w:line="240" w:lineRule="auto"/>
      <w:ind w:left="1588" w:hanging="794"/>
    </w:pPr>
    <w:rPr>
      <w:kern w:val="28"/>
    </w:rPr>
  </w:style>
  <w:style w:type="paragraph" w:customStyle="1" w:styleId="WRStyle">
    <w:name w:val="WR Style"/>
    <w:aliases w:val="WR"/>
    <w:basedOn w:val="OPCParaBase"/>
    <w:rsid w:val="004A5851"/>
    <w:pPr>
      <w:spacing w:before="240" w:line="240" w:lineRule="auto"/>
      <w:ind w:left="284" w:hanging="284"/>
    </w:pPr>
    <w:rPr>
      <w:b/>
      <w:i/>
      <w:kern w:val="28"/>
      <w:sz w:val="24"/>
    </w:rPr>
  </w:style>
  <w:style w:type="paragraph" w:customStyle="1" w:styleId="notepara">
    <w:name w:val="note(para)"/>
    <w:aliases w:val="na"/>
    <w:basedOn w:val="OPCParaBase"/>
    <w:rsid w:val="004A5851"/>
    <w:pPr>
      <w:spacing w:before="40" w:line="198" w:lineRule="exact"/>
      <w:ind w:left="2354" w:hanging="369"/>
    </w:pPr>
    <w:rPr>
      <w:sz w:val="18"/>
    </w:rPr>
  </w:style>
  <w:style w:type="paragraph" w:styleId="Footer">
    <w:name w:val="footer"/>
    <w:link w:val="FooterChar"/>
    <w:rsid w:val="004A58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A5851"/>
    <w:rPr>
      <w:rFonts w:eastAsia="Times New Roman" w:cs="Times New Roman"/>
      <w:sz w:val="22"/>
      <w:szCs w:val="24"/>
      <w:lang w:eastAsia="en-AU"/>
    </w:rPr>
  </w:style>
  <w:style w:type="character" w:styleId="LineNumber">
    <w:name w:val="line number"/>
    <w:basedOn w:val="OPCCharBase"/>
    <w:uiPriority w:val="99"/>
    <w:unhideWhenUsed/>
    <w:rsid w:val="004A5851"/>
    <w:rPr>
      <w:sz w:val="16"/>
    </w:rPr>
  </w:style>
  <w:style w:type="table" w:customStyle="1" w:styleId="CFlag">
    <w:name w:val="CFlag"/>
    <w:basedOn w:val="TableNormal"/>
    <w:uiPriority w:val="99"/>
    <w:rsid w:val="004A5851"/>
    <w:rPr>
      <w:rFonts w:eastAsia="Times New Roman" w:cs="Times New Roman"/>
      <w:lang w:eastAsia="en-AU"/>
    </w:rPr>
    <w:tblPr/>
  </w:style>
  <w:style w:type="paragraph" w:styleId="BalloonText">
    <w:name w:val="Balloon Text"/>
    <w:basedOn w:val="Normal"/>
    <w:link w:val="BalloonTextChar"/>
    <w:uiPriority w:val="99"/>
    <w:unhideWhenUsed/>
    <w:rsid w:val="004A58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5851"/>
    <w:rPr>
      <w:rFonts w:ascii="Tahoma" w:hAnsi="Tahoma" w:cs="Tahoma"/>
      <w:sz w:val="16"/>
      <w:szCs w:val="16"/>
    </w:rPr>
  </w:style>
  <w:style w:type="table" w:styleId="TableGrid">
    <w:name w:val="Table Grid"/>
    <w:basedOn w:val="TableNormal"/>
    <w:uiPriority w:val="59"/>
    <w:rsid w:val="004A5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A5851"/>
    <w:rPr>
      <w:b/>
      <w:sz w:val="28"/>
      <w:szCs w:val="32"/>
    </w:rPr>
  </w:style>
  <w:style w:type="paragraph" w:customStyle="1" w:styleId="LegislationMadeUnder">
    <w:name w:val="LegislationMadeUnder"/>
    <w:basedOn w:val="OPCParaBase"/>
    <w:next w:val="Normal"/>
    <w:rsid w:val="004A5851"/>
    <w:rPr>
      <w:i/>
      <w:sz w:val="32"/>
      <w:szCs w:val="32"/>
    </w:rPr>
  </w:style>
  <w:style w:type="paragraph" w:customStyle="1" w:styleId="SignCoverPageEnd">
    <w:name w:val="SignCoverPageEnd"/>
    <w:basedOn w:val="OPCParaBase"/>
    <w:next w:val="Normal"/>
    <w:rsid w:val="004A58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A5851"/>
    <w:pPr>
      <w:pBdr>
        <w:top w:val="single" w:sz="4" w:space="1" w:color="auto"/>
      </w:pBdr>
      <w:spacing w:before="360"/>
      <w:ind w:right="397"/>
      <w:jc w:val="both"/>
    </w:pPr>
  </w:style>
  <w:style w:type="paragraph" w:customStyle="1" w:styleId="NotesHeading1">
    <w:name w:val="NotesHeading 1"/>
    <w:basedOn w:val="OPCParaBase"/>
    <w:next w:val="Normal"/>
    <w:rsid w:val="004A5851"/>
    <w:rPr>
      <w:b/>
      <w:sz w:val="28"/>
      <w:szCs w:val="28"/>
    </w:rPr>
  </w:style>
  <w:style w:type="paragraph" w:customStyle="1" w:styleId="NotesHeading2">
    <w:name w:val="NotesHeading 2"/>
    <w:basedOn w:val="OPCParaBase"/>
    <w:next w:val="Normal"/>
    <w:rsid w:val="004A5851"/>
    <w:rPr>
      <w:b/>
      <w:sz w:val="28"/>
      <w:szCs w:val="28"/>
    </w:rPr>
  </w:style>
  <w:style w:type="paragraph" w:customStyle="1" w:styleId="CompiledActNo">
    <w:name w:val="CompiledActNo"/>
    <w:basedOn w:val="OPCParaBase"/>
    <w:next w:val="Normal"/>
    <w:rsid w:val="004A5851"/>
    <w:rPr>
      <w:b/>
      <w:sz w:val="24"/>
      <w:szCs w:val="24"/>
    </w:rPr>
  </w:style>
  <w:style w:type="paragraph" w:customStyle="1" w:styleId="ENotesText">
    <w:name w:val="ENotesText"/>
    <w:aliases w:val="Ent"/>
    <w:basedOn w:val="OPCParaBase"/>
    <w:next w:val="Normal"/>
    <w:rsid w:val="004A5851"/>
    <w:pPr>
      <w:spacing w:before="120"/>
    </w:pPr>
  </w:style>
  <w:style w:type="paragraph" w:customStyle="1" w:styleId="CompiledMadeUnder">
    <w:name w:val="CompiledMadeUnder"/>
    <w:basedOn w:val="OPCParaBase"/>
    <w:next w:val="Normal"/>
    <w:rsid w:val="004A5851"/>
    <w:rPr>
      <w:i/>
      <w:sz w:val="24"/>
      <w:szCs w:val="24"/>
    </w:rPr>
  </w:style>
  <w:style w:type="paragraph" w:customStyle="1" w:styleId="Paragraphsub-sub-sub">
    <w:name w:val="Paragraph(sub-sub-sub)"/>
    <w:aliases w:val="aaaa"/>
    <w:basedOn w:val="OPCParaBase"/>
    <w:rsid w:val="004A5851"/>
    <w:pPr>
      <w:tabs>
        <w:tab w:val="right" w:pos="3402"/>
      </w:tabs>
      <w:spacing w:before="40" w:line="240" w:lineRule="auto"/>
      <w:ind w:left="3402" w:hanging="3402"/>
    </w:pPr>
  </w:style>
  <w:style w:type="paragraph" w:customStyle="1" w:styleId="TableTextEndNotes">
    <w:name w:val="TableTextEndNotes"/>
    <w:aliases w:val="Tten"/>
    <w:basedOn w:val="Normal"/>
    <w:rsid w:val="004A5851"/>
    <w:pPr>
      <w:spacing w:before="60" w:line="240" w:lineRule="auto"/>
    </w:pPr>
    <w:rPr>
      <w:rFonts w:cs="Arial"/>
      <w:sz w:val="20"/>
      <w:szCs w:val="22"/>
    </w:rPr>
  </w:style>
  <w:style w:type="paragraph" w:customStyle="1" w:styleId="NoteToSubpara">
    <w:name w:val="NoteToSubpara"/>
    <w:aliases w:val="nts"/>
    <w:basedOn w:val="OPCParaBase"/>
    <w:rsid w:val="004A5851"/>
    <w:pPr>
      <w:spacing w:before="40" w:line="198" w:lineRule="exact"/>
      <w:ind w:left="2835" w:hanging="709"/>
    </w:pPr>
    <w:rPr>
      <w:sz w:val="18"/>
    </w:rPr>
  </w:style>
  <w:style w:type="paragraph" w:customStyle="1" w:styleId="ENoteTableHeading">
    <w:name w:val="ENoteTableHeading"/>
    <w:aliases w:val="enth"/>
    <w:basedOn w:val="OPCParaBase"/>
    <w:rsid w:val="004A5851"/>
    <w:pPr>
      <w:keepNext/>
      <w:spacing w:before="60" w:line="240" w:lineRule="atLeast"/>
    </w:pPr>
    <w:rPr>
      <w:rFonts w:ascii="Arial" w:hAnsi="Arial"/>
      <w:b/>
      <w:sz w:val="16"/>
    </w:rPr>
  </w:style>
  <w:style w:type="paragraph" w:customStyle="1" w:styleId="ENoteTTi">
    <w:name w:val="ENoteTTi"/>
    <w:aliases w:val="entti"/>
    <w:basedOn w:val="OPCParaBase"/>
    <w:rsid w:val="004A5851"/>
    <w:pPr>
      <w:keepNext/>
      <w:spacing w:before="60" w:line="240" w:lineRule="atLeast"/>
      <w:ind w:left="170"/>
    </w:pPr>
    <w:rPr>
      <w:sz w:val="16"/>
    </w:rPr>
  </w:style>
  <w:style w:type="paragraph" w:customStyle="1" w:styleId="ENotesHeading1">
    <w:name w:val="ENotesHeading 1"/>
    <w:aliases w:val="Enh1"/>
    <w:basedOn w:val="OPCParaBase"/>
    <w:next w:val="Normal"/>
    <w:rsid w:val="004A5851"/>
    <w:pPr>
      <w:spacing w:before="120"/>
      <w:outlineLvl w:val="0"/>
    </w:pPr>
    <w:rPr>
      <w:b/>
      <w:sz w:val="28"/>
      <w:szCs w:val="28"/>
    </w:rPr>
  </w:style>
  <w:style w:type="paragraph" w:customStyle="1" w:styleId="ENotesHeading2">
    <w:name w:val="ENotesHeading 2"/>
    <w:aliases w:val="Enh2"/>
    <w:basedOn w:val="OPCParaBase"/>
    <w:next w:val="Normal"/>
    <w:rsid w:val="004A5851"/>
    <w:pPr>
      <w:spacing w:before="120" w:after="120"/>
      <w:outlineLvl w:val="1"/>
    </w:pPr>
    <w:rPr>
      <w:b/>
      <w:sz w:val="24"/>
      <w:szCs w:val="28"/>
    </w:rPr>
  </w:style>
  <w:style w:type="paragraph" w:customStyle="1" w:styleId="ENoteTTIndentHeading">
    <w:name w:val="ENoteTTIndentHeading"/>
    <w:aliases w:val="enTTHi"/>
    <w:basedOn w:val="OPCParaBase"/>
    <w:rsid w:val="004A58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A5851"/>
    <w:pPr>
      <w:spacing w:before="60" w:line="240" w:lineRule="atLeast"/>
    </w:pPr>
    <w:rPr>
      <w:sz w:val="16"/>
    </w:rPr>
  </w:style>
  <w:style w:type="paragraph" w:customStyle="1" w:styleId="MadeunderText">
    <w:name w:val="MadeunderText"/>
    <w:basedOn w:val="OPCParaBase"/>
    <w:next w:val="Normal"/>
    <w:rsid w:val="004A5851"/>
    <w:pPr>
      <w:spacing w:before="240"/>
    </w:pPr>
    <w:rPr>
      <w:sz w:val="24"/>
      <w:szCs w:val="24"/>
    </w:rPr>
  </w:style>
  <w:style w:type="paragraph" w:customStyle="1" w:styleId="ENotesHeading3">
    <w:name w:val="ENotesHeading 3"/>
    <w:aliases w:val="Enh3"/>
    <w:basedOn w:val="OPCParaBase"/>
    <w:next w:val="Normal"/>
    <w:rsid w:val="004A5851"/>
    <w:pPr>
      <w:keepNext/>
      <w:spacing w:before="120" w:line="240" w:lineRule="auto"/>
      <w:outlineLvl w:val="4"/>
    </w:pPr>
    <w:rPr>
      <w:b/>
      <w:szCs w:val="24"/>
    </w:rPr>
  </w:style>
  <w:style w:type="character" w:customStyle="1" w:styleId="CharSubPartTextCASA">
    <w:name w:val="CharSubPartText(CASA)"/>
    <w:basedOn w:val="OPCCharBase"/>
    <w:uiPriority w:val="1"/>
    <w:rsid w:val="004A5851"/>
  </w:style>
  <w:style w:type="character" w:customStyle="1" w:styleId="CharSubPartNoCASA">
    <w:name w:val="CharSubPartNo(CASA)"/>
    <w:basedOn w:val="OPCCharBase"/>
    <w:uiPriority w:val="1"/>
    <w:rsid w:val="004A5851"/>
  </w:style>
  <w:style w:type="paragraph" w:customStyle="1" w:styleId="ENoteTTIndentHeadingSub">
    <w:name w:val="ENoteTTIndentHeadingSub"/>
    <w:aliases w:val="enTTHis"/>
    <w:basedOn w:val="OPCParaBase"/>
    <w:rsid w:val="004A5851"/>
    <w:pPr>
      <w:keepNext/>
      <w:spacing w:before="60" w:line="240" w:lineRule="atLeast"/>
      <w:ind w:left="340"/>
    </w:pPr>
    <w:rPr>
      <w:b/>
      <w:sz w:val="16"/>
    </w:rPr>
  </w:style>
  <w:style w:type="paragraph" w:customStyle="1" w:styleId="ENoteTTiSub">
    <w:name w:val="ENoteTTiSub"/>
    <w:aliases w:val="enttis"/>
    <w:basedOn w:val="OPCParaBase"/>
    <w:rsid w:val="004A5851"/>
    <w:pPr>
      <w:keepNext/>
      <w:spacing w:before="60" w:line="240" w:lineRule="atLeast"/>
      <w:ind w:left="340"/>
    </w:pPr>
    <w:rPr>
      <w:sz w:val="16"/>
    </w:rPr>
  </w:style>
  <w:style w:type="paragraph" w:customStyle="1" w:styleId="SubDivisionMigration">
    <w:name w:val="SubDivisionMigration"/>
    <w:aliases w:val="sdm"/>
    <w:basedOn w:val="OPCParaBase"/>
    <w:rsid w:val="004A58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A585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A5851"/>
    <w:pPr>
      <w:spacing w:before="122" w:line="240" w:lineRule="auto"/>
      <w:ind w:left="1985" w:hanging="851"/>
    </w:pPr>
    <w:rPr>
      <w:sz w:val="18"/>
    </w:rPr>
  </w:style>
  <w:style w:type="paragraph" w:customStyle="1" w:styleId="FreeForm">
    <w:name w:val="FreeForm"/>
    <w:rsid w:val="004A5851"/>
    <w:rPr>
      <w:rFonts w:ascii="Arial" w:hAnsi="Arial"/>
      <w:sz w:val="22"/>
    </w:rPr>
  </w:style>
  <w:style w:type="paragraph" w:customStyle="1" w:styleId="SOText">
    <w:name w:val="SO Text"/>
    <w:aliases w:val="sot"/>
    <w:link w:val="SOTextChar"/>
    <w:rsid w:val="004A58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A5851"/>
    <w:rPr>
      <w:sz w:val="22"/>
    </w:rPr>
  </w:style>
  <w:style w:type="paragraph" w:customStyle="1" w:styleId="SOTextNote">
    <w:name w:val="SO TextNote"/>
    <w:aliases w:val="sont"/>
    <w:basedOn w:val="SOText"/>
    <w:qFormat/>
    <w:rsid w:val="004A5851"/>
    <w:pPr>
      <w:spacing w:before="122" w:line="198" w:lineRule="exact"/>
      <w:ind w:left="1843" w:hanging="709"/>
    </w:pPr>
    <w:rPr>
      <w:sz w:val="18"/>
    </w:rPr>
  </w:style>
  <w:style w:type="paragraph" w:customStyle="1" w:styleId="SOPara">
    <w:name w:val="SO Para"/>
    <w:aliases w:val="soa"/>
    <w:basedOn w:val="SOText"/>
    <w:link w:val="SOParaChar"/>
    <w:qFormat/>
    <w:rsid w:val="004A5851"/>
    <w:pPr>
      <w:tabs>
        <w:tab w:val="right" w:pos="1786"/>
      </w:tabs>
      <w:spacing w:before="40"/>
      <w:ind w:left="2070" w:hanging="936"/>
    </w:pPr>
  </w:style>
  <w:style w:type="character" w:customStyle="1" w:styleId="SOParaChar">
    <w:name w:val="SO Para Char"/>
    <w:aliases w:val="soa Char"/>
    <w:basedOn w:val="DefaultParagraphFont"/>
    <w:link w:val="SOPara"/>
    <w:rsid w:val="004A5851"/>
    <w:rPr>
      <w:sz w:val="22"/>
    </w:rPr>
  </w:style>
  <w:style w:type="paragraph" w:customStyle="1" w:styleId="FileName">
    <w:name w:val="FileName"/>
    <w:basedOn w:val="Normal"/>
    <w:rsid w:val="004A5851"/>
  </w:style>
  <w:style w:type="paragraph" w:customStyle="1" w:styleId="TableHeading">
    <w:name w:val="TableHeading"/>
    <w:aliases w:val="th"/>
    <w:basedOn w:val="OPCParaBase"/>
    <w:next w:val="Tabletext"/>
    <w:rsid w:val="004A5851"/>
    <w:pPr>
      <w:keepNext/>
      <w:spacing w:before="60" w:line="240" w:lineRule="atLeast"/>
    </w:pPr>
    <w:rPr>
      <w:b/>
      <w:sz w:val="20"/>
    </w:rPr>
  </w:style>
  <w:style w:type="paragraph" w:customStyle="1" w:styleId="SOHeadBold">
    <w:name w:val="SO HeadBold"/>
    <w:aliases w:val="sohb"/>
    <w:basedOn w:val="SOText"/>
    <w:next w:val="SOText"/>
    <w:link w:val="SOHeadBoldChar"/>
    <w:qFormat/>
    <w:rsid w:val="004A5851"/>
    <w:rPr>
      <w:b/>
    </w:rPr>
  </w:style>
  <w:style w:type="character" w:customStyle="1" w:styleId="SOHeadBoldChar">
    <w:name w:val="SO HeadBold Char"/>
    <w:aliases w:val="sohb Char"/>
    <w:basedOn w:val="DefaultParagraphFont"/>
    <w:link w:val="SOHeadBold"/>
    <w:rsid w:val="004A5851"/>
    <w:rPr>
      <w:b/>
      <w:sz w:val="22"/>
    </w:rPr>
  </w:style>
  <w:style w:type="paragraph" w:customStyle="1" w:styleId="SOHeadItalic">
    <w:name w:val="SO HeadItalic"/>
    <w:aliases w:val="sohi"/>
    <w:basedOn w:val="SOText"/>
    <w:next w:val="SOText"/>
    <w:link w:val="SOHeadItalicChar"/>
    <w:qFormat/>
    <w:rsid w:val="004A5851"/>
    <w:rPr>
      <w:i/>
    </w:rPr>
  </w:style>
  <w:style w:type="character" w:customStyle="1" w:styleId="SOHeadItalicChar">
    <w:name w:val="SO HeadItalic Char"/>
    <w:aliases w:val="sohi Char"/>
    <w:basedOn w:val="DefaultParagraphFont"/>
    <w:link w:val="SOHeadItalic"/>
    <w:rsid w:val="004A5851"/>
    <w:rPr>
      <w:i/>
      <w:sz w:val="22"/>
    </w:rPr>
  </w:style>
  <w:style w:type="paragraph" w:customStyle="1" w:styleId="SOBullet">
    <w:name w:val="SO Bullet"/>
    <w:aliases w:val="sotb"/>
    <w:basedOn w:val="SOText"/>
    <w:link w:val="SOBulletChar"/>
    <w:qFormat/>
    <w:rsid w:val="004A5851"/>
    <w:pPr>
      <w:ind w:left="1559" w:hanging="425"/>
    </w:pPr>
  </w:style>
  <w:style w:type="character" w:customStyle="1" w:styleId="SOBulletChar">
    <w:name w:val="SO Bullet Char"/>
    <w:aliases w:val="sotb Char"/>
    <w:basedOn w:val="DefaultParagraphFont"/>
    <w:link w:val="SOBullet"/>
    <w:rsid w:val="004A5851"/>
    <w:rPr>
      <w:sz w:val="22"/>
    </w:rPr>
  </w:style>
  <w:style w:type="paragraph" w:customStyle="1" w:styleId="SOBulletNote">
    <w:name w:val="SO BulletNote"/>
    <w:aliases w:val="sonb"/>
    <w:basedOn w:val="SOTextNote"/>
    <w:link w:val="SOBulletNoteChar"/>
    <w:qFormat/>
    <w:rsid w:val="004A5851"/>
    <w:pPr>
      <w:tabs>
        <w:tab w:val="left" w:pos="1560"/>
      </w:tabs>
      <w:ind w:left="2268" w:hanging="1134"/>
    </w:pPr>
  </w:style>
  <w:style w:type="character" w:customStyle="1" w:styleId="SOBulletNoteChar">
    <w:name w:val="SO BulletNote Char"/>
    <w:aliases w:val="sonb Char"/>
    <w:basedOn w:val="DefaultParagraphFont"/>
    <w:link w:val="SOBulletNote"/>
    <w:rsid w:val="004A5851"/>
    <w:rPr>
      <w:sz w:val="18"/>
    </w:rPr>
  </w:style>
  <w:style w:type="paragraph" w:customStyle="1" w:styleId="SOText2">
    <w:name w:val="SO Text2"/>
    <w:aliases w:val="sot2"/>
    <w:basedOn w:val="Normal"/>
    <w:next w:val="SOText"/>
    <w:link w:val="SOText2Char"/>
    <w:rsid w:val="004A585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A5851"/>
    <w:rPr>
      <w:sz w:val="22"/>
    </w:rPr>
  </w:style>
  <w:style w:type="paragraph" w:customStyle="1" w:styleId="SubPartCASA">
    <w:name w:val="SubPart(CASA)"/>
    <w:aliases w:val="csp"/>
    <w:basedOn w:val="OPCParaBase"/>
    <w:next w:val="ActHead3"/>
    <w:rsid w:val="004A585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A5851"/>
    <w:rPr>
      <w:rFonts w:eastAsia="Times New Roman" w:cs="Times New Roman"/>
      <w:sz w:val="22"/>
      <w:lang w:eastAsia="en-AU"/>
    </w:rPr>
  </w:style>
  <w:style w:type="character" w:customStyle="1" w:styleId="notetextChar">
    <w:name w:val="note(text) Char"/>
    <w:aliases w:val="n Char"/>
    <w:basedOn w:val="DefaultParagraphFont"/>
    <w:link w:val="notetext"/>
    <w:rsid w:val="004A5851"/>
    <w:rPr>
      <w:rFonts w:eastAsia="Times New Roman" w:cs="Times New Roman"/>
      <w:sz w:val="18"/>
      <w:lang w:eastAsia="en-AU"/>
    </w:rPr>
  </w:style>
  <w:style w:type="character" w:customStyle="1" w:styleId="Heading1Char">
    <w:name w:val="Heading 1 Char"/>
    <w:basedOn w:val="DefaultParagraphFont"/>
    <w:link w:val="Heading1"/>
    <w:uiPriority w:val="9"/>
    <w:rsid w:val="004A58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58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585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A585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A585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A585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A585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A585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A585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4A5851"/>
    <w:rPr>
      <w:rFonts w:ascii="Arial" w:hAnsi="Arial" w:cs="Arial" w:hint="default"/>
      <w:b/>
      <w:bCs/>
      <w:sz w:val="28"/>
      <w:szCs w:val="28"/>
    </w:rPr>
  </w:style>
  <w:style w:type="paragraph" w:styleId="Index1">
    <w:name w:val="index 1"/>
    <w:basedOn w:val="Normal"/>
    <w:next w:val="Normal"/>
    <w:autoRedefine/>
    <w:rsid w:val="004A5851"/>
    <w:pPr>
      <w:ind w:left="240" w:hanging="240"/>
    </w:pPr>
  </w:style>
  <w:style w:type="paragraph" w:styleId="Index2">
    <w:name w:val="index 2"/>
    <w:basedOn w:val="Normal"/>
    <w:next w:val="Normal"/>
    <w:autoRedefine/>
    <w:rsid w:val="004A5851"/>
    <w:pPr>
      <w:ind w:left="480" w:hanging="240"/>
    </w:pPr>
  </w:style>
  <w:style w:type="paragraph" w:styleId="Index3">
    <w:name w:val="index 3"/>
    <w:basedOn w:val="Normal"/>
    <w:next w:val="Normal"/>
    <w:autoRedefine/>
    <w:rsid w:val="004A5851"/>
    <w:pPr>
      <w:ind w:left="720" w:hanging="240"/>
    </w:pPr>
  </w:style>
  <w:style w:type="paragraph" w:styleId="Index4">
    <w:name w:val="index 4"/>
    <w:basedOn w:val="Normal"/>
    <w:next w:val="Normal"/>
    <w:autoRedefine/>
    <w:rsid w:val="004A5851"/>
    <w:pPr>
      <w:ind w:left="960" w:hanging="240"/>
    </w:pPr>
  </w:style>
  <w:style w:type="paragraph" w:styleId="Index5">
    <w:name w:val="index 5"/>
    <w:basedOn w:val="Normal"/>
    <w:next w:val="Normal"/>
    <w:autoRedefine/>
    <w:rsid w:val="004A5851"/>
    <w:pPr>
      <w:ind w:left="1200" w:hanging="240"/>
    </w:pPr>
  </w:style>
  <w:style w:type="paragraph" w:styleId="Index6">
    <w:name w:val="index 6"/>
    <w:basedOn w:val="Normal"/>
    <w:next w:val="Normal"/>
    <w:autoRedefine/>
    <w:rsid w:val="004A5851"/>
    <w:pPr>
      <w:ind w:left="1440" w:hanging="240"/>
    </w:pPr>
  </w:style>
  <w:style w:type="paragraph" w:styleId="Index7">
    <w:name w:val="index 7"/>
    <w:basedOn w:val="Normal"/>
    <w:next w:val="Normal"/>
    <w:autoRedefine/>
    <w:rsid w:val="004A5851"/>
    <w:pPr>
      <w:ind w:left="1680" w:hanging="240"/>
    </w:pPr>
  </w:style>
  <w:style w:type="paragraph" w:styleId="Index8">
    <w:name w:val="index 8"/>
    <w:basedOn w:val="Normal"/>
    <w:next w:val="Normal"/>
    <w:autoRedefine/>
    <w:rsid w:val="004A5851"/>
    <w:pPr>
      <w:ind w:left="1920" w:hanging="240"/>
    </w:pPr>
  </w:style>
  <w:style w:type="paragraph" w:styleId="Index9">
    <w:name w:val="index 9"/>
    <w:basedOn w:val="Normal"/>
    <w:next w:val="Normal"/>
    <w:autoRedefine/>
    <w:rsid w:val="004A5851"/>
    <w:pPr>
      <w:ind w:left="2160" w:hanging="240"/>
    </w:pPr>
  </w:style>
  <w:style w:type="paragraph" w:styleId="NormalIndent">
    <w:name w:val="Normal Indent"/>
    <w:basedOn w:val="Normal"/>
    <w:rsid w:val="004A5851"/>
    <w:pPr>
      <w:ind w:left="720"/>
    </w:pPr>
  </w:style>
  <w:style w:type="paragraph" w:styleId="FootnoteText">
    <w:name w:val="footnote text"/>
    <w:basedOn w:val="Normal"/>
    <w:link w:val="FootnoteTextChar"/>
    <w:rsid w:val="004A5851"/>
    <w:rPr>
      <w:sz w:val="20"/>
    </w:rPr>
  </w:style>
  <w:style w:type="character" w:customStyle="1" w:styleId="FootnoteTextChar">
    <w:name w:val="Footnote Text Char"/>
    <w:basedOn w:val="DefaultParagraphFont"/>
    <w:link w:val="FootnoteText"/>
    <w:rsid w:val="004A5851"/>
  </w:style>
  <w:style w:type="paragraph" w:styleId="CommentText">
    <w:name w:val="annotation text"/>
    <w:basedOn w:val="Normal"/>
    <w:link w:val="CommentTextChar"/>
    <w:rsid w:val="004A5851"/>
    <w:rPr>
      <w:sz w:val="20"/>
    </w:rPr>
  </w:style>
  <w:style w:type="character" w:customStyle="1" w:styleId="CommentTextChar">
    <w:name w:val="Comment Text Char"/>
    <w:basedOn w:val="DefaultParagraphFont"/>
    <w:link w:val="CommentText"/>
    <w:rsid w:val="004A5851"/>
  </w:style>
  <w:style w:type="paragraph" w:styleId="IndexHeading">
    <w:name w:val="index heading"/>
    <w:basedOn w:val="Normal"/>
    <w:next w:val="Index1"/>
    <w:rsid w:val="004A5851"/>
    <w:rPr>
      <w:rFonts w:ascii="Arial" w:hAnsi="Arial" w:cs="Arial"/>
      <w:b/>
      <w:bCs/>
    </w:rPr>
  </w:style>
  <w:style w:type="paragraph" w:styleId="Caption">
    <w:name w:val="caption"/>
    <w:basedOn w:val="Normal"/>
    <w:next w:val="Normal"/>
    <w:qFormat/>
    <w:rsid w:val="004A5851"/>
    <w:pPr>
      <w:spacing w:before="120" w:after="120"/>
    </w:pPr>
    <w:rPr>
      <w:b/>
      <w:bCs/>
      <w:sz w:val="20"/>
    </w:rPr>
  </w:style>
  <w:style w:type="paragraph" w:styleId="TableofFigures">
    <w:name w:val="table of figures"/>
    <w:basedOn w:val="Normal"/>
    <w:next w:val="Normal"/>
    <w:rsid w:val="004A5851"/>
    <w:pPr>
      <w:ind w:left="480" w:hanging="480"/>
    </w:pPr>
  </w:style>
  <w:style w:type="paragraph" w:styleId="EnvelopeAddress">
    <w:name w:val="envelope address"/>
    <w:basedOn w:val="Normal"/>
    <w:rsid w:val="004A58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A5851"/>
    <w:rPr>
      <w:rFonts w:ascii="Arial" w:hAnsi="Arial" w:cs="Arial"/>
      <w:sz w:val="20"/>
    </w:rPr>
  </w:style>
  <w:style w:type="character" w:styleId="FootnoteReference">
    <w:name w:val="footnote reference"/>
    <w:basedOn w:val="DefaultParagraphFont"/>
    <w:rsid w:val="004A5851"/>
    <w:rPr>
      <w:rFonts w:ascii="Times New Roman" w:hAnsi="Times New Roman"/>
      <w:sz w:val="20"/>
      <w:vertAlign w:val="superscript"/>
    </w:rPr>
  </w:style>
  <w:style w:type="character" w:styleId="CommentReference">
    <w:name w:val="annotation reference"/>
    <w:basedOn w:val="DefaultParagraphFont"/>
    <w:rsid w:val="004A5851"/>
    <w:rPr>
      <w:sz w:val="16"/>
      <w:szCs w:val="16"/>
    </w:rPr>
  </w:style>
  <w:style w:type="character" w:styleId="PageNumber">
    <w:name w:val="page number"/>
    <w:basedOn w:val="DefaultParagraphFont"/>
    <w:rsid w:val="004A5851"/>
  </w:style>
  <w:style w:type="character" w:styleId="EndnoteReference">
    <w:name w:val="endnote reference"/>
    <w:basedOn w:val="DefaultParagraphFont"/>
    <w:rsid w:val="004A5851"/>
    <w:rPr>
      <w:vertAlign w:val="superscript"/>
    </w:rPr>
  </w:style>
  <w:style w:type="paragraph" w:styleId="EndnoteText">
    <w:name w:val="endnote text"/>
    <w:basedOn w:val="Normal"/>
    <w:link w:val="EndnoteTextChar"/>
    <w:rsid w:val="004A5851"/>
    <w:rPr>
      <w:sz w:val="20"/>
    </w:rPr>
  </w:style>
  <w:style w:type="character" w:customStyle="1" w:styleId="EndnoteTextChar">
    <w:name w:val="Endnote Text Char"/>
    <w:basedOn w:val="DefaultParagraphFont"/>
    <w:link w:val="EndnoteText"/>
    <w:rsid w:val="004A5851"/>
  </w:style>
  <w:style w:type="paragraph" w:styleId="TableofAuthorities">
    <w:name w:val="table of authorities"/>
    <w:basedOn w:val="Normal"/>
    <w:next w:val="Normal"/>
    <w:rsid w:val="004A5851"/>
    <w:pPr>
      <w:ind w:left="240" w:hanging="240"/>
    </w:pPr>
  </w:style>
  <w:style w:type="paragraph" w:styleId="MacroText">
    <w:name w:val="macro"/>
    <w:link w:val="MacroTextChar"/>
    <w:rsid w:val="004A585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A5851"/>
    <w:rPr>
      <w:rFonts w:ascii="Courier New" w:eastAsia="Times New Roman" w:hAnsi="Courier New" w:cs="Courier New"/>
      <w:lang w:eastAsia="en-AU"/>
    </w:rPr>
  </w:style>
  <w:style w:type="paragraph" w:styleId="TOAHeading">
    <w:name w:val="toa heading"/>
    <w:basedOn w:val="Normal"/>
    <w:next w:val="Normal"/>
    <w:rsid w:val="004A5851"/>
    <w:pPr>
      <w:spacing w:before="120"/>
    </w:pPr>
    <w:rPr>
      <w:rFonts w:ascii="Arial" w:hAnsi="Arial" w:cs="Arial"/>
      <w:b/>
      <w:bCs/>
    </w:rPr>
  </w:style>
  <w:style w:type="paragraph" w:styleId="List">
    <w:name w:val="List"/>
    <w:basedOn w:val="Normal"/>
    <w:rsid w:val="004A5851"/>
    <w:pPr>
      <w:ind w:left="283" w:hanging="283"/>
    </w:pPr>
  </w:style>
  <w:style w:type="paragraph" w:styleId="ListBullet">
    <w:name w:val="List Bullet"/>
    <w:basedOn w:val="Normal"/>
    <w:autoRedefine/>
    <w:rsid w:val="004A5851"/>
    <w:pPr>
      <w:tabs>
        <w:tab w:val="num" w:pos="360"/>
      </w:tabs>
      <w:ind w:left="360" w:hanging="360"/>
    </w:pPr>
  </w:style>
  <w:style w:type="paragraph" w:styleId="ListNumber">
    <w:name w:val="List Number"/>
    <w:basedOn w:val="Normal"/>
    <w:rsid w:val="004A5851"/>
    <w:pPr>
      <w:tabs>
        <w:tab w:val="num" w:pos="360"/>
      </w:tabs>
      <w:ind w:left="360" w:hanging="360"/>
    </w:pPr>
  </w:style>
  <w:style w:type="paragraph" w:styleId="List2">
    <w:name w:val="List 2"/>
    <w:basedOn w:val="Normal"/>
    <w:rsid w:val="004A5851"/>
    <w:pPr>
      <w:ind w:left="566" w:hanging="283"/>
    </w:pPr>
  </w:style>
  <w:style w:type="paragraph" w:styleId="List3">
    <w:name w:val="List 3"/>
    <w:basedOn w:val="Normal"/>
    <w:rsid w:val="004A5851"/>
    <w:pPr>
      <w:ind w:left="849" w:hanging="283"/>
    </w:pPr>
  </w:style>
  <w:style w:type="paragraph" w:styleId="List4">
    <w:name w:val="List 4"/>
    <w:basedOn w:val="Normal"/>
    <w:rsid w:val="004A5851"/>
    <w:pPr>
      <w:ind w:left="1132" w:hanging="283"/>
    </w:pPr>
  </w:style>
  <w:style w:type="paragraph" w:styleId="List5">
    <w:name w:val="List 5"/>
    <w:basedOn w:val="Normal"/>
    <w:rsid w:val="004A5851"/>
    <w:pPr>
      <w:ind w:left="1415" w:hanging="283"/>
    </w:pPr>
  </w:style>
  <w:style w:type="paragraph" w:styleId="ListBullet2">
    <w:name w:val="List Bullet 2"/>
    <w:basedOn w:val="Normal"/>
    <w:autoRedefine/>
    <w:rsid w:val="004A5851"/>
    <w:pPr>
      <w:tabs>
        <w:tab w:val="num" w:pos="360"/>
      </w:tabs>
    </w:pPr>
  </w:style>
  <w:style w:type="paragraph" w:styleId="ListBullet3">
    <w:name w:val="List Bullet 3"/>
    <w:basedOn w:val="Normal"/>
    <w:autoRedefine/>
    <w:rsid w:val="004A5851"/>
    <w:pPr>
      <w:tabs>
        <w:tab w:val="num" w:pos="926"/>
      </w:tabs>
      <w:ind w:left="926" w:hanging="360"/>
    </w:pPr>
  </w:style>
  <w:style w:type="paragraph" w:styleId="ListBullet4">
    <w:name w:val="List Bullet 4"/>
    <w:basedOn w:val="Normal"/>
    <w:autoRedefine/>
    <w:rsid w:val="004A5851"/>
    <w:pPr>
      <w:tabs>
        <w:tab w:val="num" w:pos="1209"/>
      </w:tabs>
      <w:ind w:left="1209" w:hanging="360"/>
    </w:pPr>
  </w:style>
  <w:style w:type="paragraph" w:styleId="ListBullet5">
    <w:name w:val="List Bullet 5"/>
    <w:basedOn w:val="Normal"/>
    <w:autoRedefine/>
    <w:rsid w:val="004A5851"/>
    <w:pPr>
      <w:tabs>
        <w:tab w:val="num" w:pos="1492"/>
      </w:tabs>
      <w:ind w:left="1492" w:hanging="360"/>
    </w:pPr>
  </w:style>
  <w:style w:type="paragraph" w:styleId="ListNumber2">
    <w:name w:val="List Number 2"/>
    <w:basedOn w:val="Normal"/>
    <w:rsid w:val="004A5851"/>
    <w:pPr>
      <w:tabs>
        <w:tab w:val="num" w:pos="643"/>
      </w:tabs>
      <w:ind w:left="643" w:hanging="360"/>
    </w:pPr>
  </w:style>
  <w:style w:type="paragraph" w:styleId="ListNumber3">
    <w:name w:val="List Number 3"/>
    <w:basedOn w:val="Normal"/>
    <w:rsid w:val="004A5851"/>
    <w:pPr>
      <w:tabs>
        <w:tab w:val="num" w:pos="926"/>
      </w:tabs>
      <w:ind w:left="926" w:hanging="360"/>
    </w:pPr>
  </w:style>
  <w:style w:type="paragraph" w:styleId="ListNumber4">
    <w:name w:val="List Number 4"/>
    <w:basedOn w:val="Normal"/>
    <w:rsid w:val="004A5851"/>
    <w:pPr>
      <w:tabs>
        <w:tab w:val="num" w:pos="1209"/>
      </w:tabs>
      <w:ind w:left="1209" w:hanging="360"/>
    </w:pPr>
  </w:style>
  <w:style w:type="paragraph" w:styleId="ListNumber5">
    <w:name w:val="List Number 5"/>
    <w:basedOn w:val="Normal"/>
    <w:rsid w:val="004A5851"/>
    <w:pPr>
      <w:tabs>
        <w:tab w:val="num" w:pos="1492"/>
      </w:tabs>
      <w:ind w:left="1492" w:hanging="360"/>
    </w:pPr>
  </w:style>
  <w:style w:type="paragraph" w:styleId="Title">
    <w:name w:val="Title"/>
    <w:basedOn w:val="Normal"/>
    <w:link w:val="TitleChar"/>
    <w:qFormat/>
    <w:rsid w:val="004A5851"/>
    <w:pPr>
      <w:spacing w:before="240" w:after="60"/>
    </w:pPr>
    <w:rPr>
      <w:rFonts w:ascii="Arial" w:hAnsi="Arial" w:cs="Arial"/>
      <w:b/>
      <w:bCs/>
      <w:sz w:val="40"/>
      <w:szCs w:val="40"/>
    </w:rPr>
  </w:style>
  <w:style w:type="character" w:customStyle="1" w:styleId="TitleChar">
    <w:name w:val="Title Char"/>
    <w:basedOn w:val="DefaultParagraphFont"/>
    <w:link w:val="Title"/>
    <w:rsid w:val="004A5851"/>
    <w:rPr>
      <w:rFonts w:ascii="Arial" w:hAnsi="Arial" w:cs="Arial"/>
      <w:b/>
      <w:bCs/>
      <w:sz w:val="40"/>
      <w:szCs w:val="40"/>
    </w:rPr>
  </w:style>
  <w:style w:type="paragraph" w:styleId="Closing">
    <w:name w:val="Closing"/>
    <w:basedOn w:val="Normal"/>
    <w:link w:val="ClosingChar"/>
    <w:rsid w:val="004A5851"/>
    <w:pPr>
      <w:ind w:left="4252"/>
    </w:pPr>
  </w:style>
  <w:style w:type="character" w:customStyle="1" w:styleId="ClosingChar">
    <w:name w:val="Closing Char"/>
    <w:basedOn w:val="DefaultParagraphFont"/>
    <w:link w:val="Closing"/>
    <w:rsid w:val="004A5851"/>
    <w:rPr>
      <w:sz w:val="22"/>
    </w:rPr>
  </w:style>
  <w:style w:type="paragraph" w:styleId="Signature">
    <w:name w:val="Signature"/>
    <w:basedOn w:val="Normal"/>
    <w:link w:val="SignatureChar"/>
    <w:rsid w:val="004A5851"/>
    <w:pPr>
      <w:ind w:left="4252"/>
    </w:pPr>
  </w:style>
  <w:style w:type="character" w:customStyle="1" w:styleId="SignatureChar">
    <w:name w:val="Signature Char"/>
    <w:basedOn w:val="DefaultParagraphFont"/>
    <w:link w:val="Signature"/>
    <w:rsid w:val="004A5851"/>
    <w:rPr>
      <w:sz w:val="22"/>
    </w:rPr>
  </w:style>
  <w:style w:type="paragraph" w:styleId="BodyText">
    <w:name w:val="Body Text"/>
    <w:basedOn w:val="Normal"/>
    <w:link w:val="BodyTextChar"/>
    <w:rsid w:val="004A5851"/>
    <w:pPr>
      <w:spacing w:after="120"/>
    </w:pPr>
  </w:style>
  <w:style w:type="character" w:customStyle="1" w:styleId="BodyTextChar">
    <w:name w:val="Body Text Char"/>
    <w:basedOn w:val="DefaultParagraphFont"/>
    <w:link w:val="BodyText"/>
    <w:rsid w:val="004A5851"/>
    <w:rPr>
      <w:sz w:val="22"/>
    </w:rPr>
  </w:style>
  <w:style w:type="paragraph" w:styleId="BodyTextIndent">
    <w:name w:val="Body Text Indent"/>
    <w:basedOn w:val="Normal"/>
    <w:link w:val="BodyTextIndentChar"/>
    <w:rsid w:val="004A5851"/>
    <w:pPr>
      <w:spacing w:after="120"/>
      <w:ind w:left="283"/>
    </w:pPr>
  </w:style>
  <w:style w:type="character" w:customStyle="1" w:styleId="BodyTextIndentChar">
    <w:name w:val="Body Text Indent Char"/>
    <w:basedOn w:val="DefaultParagraphFont"/>
    <w:link w:val="BodyTextIndent"/>
    <w:rsid w:val="004A5851"/>
    <w:rPr>
      <w:sz w:val="22"/>
    </w:rPr>
  </w:style>
  <w:style w:type="paragraph" w:styleId="ListContinue">
    <w:name w:val="List Continue"/>
    <w:basedOn w:val="Normal"/>
    <w:rsid w:val="004A5851"/>
    <w:pPr>
      <w:spacing w:after="120"/>
      <w:ind w:left="283"/>
    </w:pPr>
  </w:style>
  <w:style w:type="paragraph" w:styleId="ListContinue2">
    <w:name w:val="List Continue 2"/>
    <w:basedOn w:val="Normal"/>
    <w:rsid w:val="004A5851"/>
    <w:pPr>
      <w:spacing w:after="120"/>
      <w:ind w:left="566"/>
    </w:pPr>
  </w:style>
  <w:style w:type="paragraph" w:styleId="ListContinue3">
    <w:name w:val="List Continue 3"/>
    <w:basedOn w:val="Normal"/>
    <w:rsid w:val="004A5851"/>
    <w:pPr>
      <w:spacing w:after="120"/>
      <w:ind w:left="849"/>
    </w:pPr>
  </w:style>
  <w:style w:type="paragraph" w:styleId="ListContinue4">
    <w:name w:val="List Continue 4"/>
    <w:basedOn w:val="Normal"/>
    <w:rsid w:val="004A5851"/>
    <w:pPr>
      <w:spacing w:after="120"/>
      <w:ind w:left="1132"/>
    </w:pPr>
  </w:style>
  <w:style w:type="paragraph" w:styleId="ListContinue5">
    <w:name w:val="List Continue 5"/>
    <w:basedOn w:val="Normal"/>
    <w:rsid w:val="004A5851"/>
    <w:pPr>
      <w:spacing w:after="120"/>
      <w:ind w:left="1415"/>
    </w:pPr>
  </w:style>
  <w:style w:type="paragraph" w:styleId="MessageHeader">
    <w:name w:val="Message Header"/>
    <w:basedOn w:val="Normal"/>
    <w:link w:val="MessageHeaderChar"/>
    <w:rsid w:val="004A585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A5851"/>
    <w:rPr>
      <w:rFonts w:ascii="Arial" w:hAnsi="Arial" w:cs="Arial"/>
      <w:sz w:val="22"/>
      <w:shd w:val="pct20" w:color="auto" w:fill="auto"/>
    </w:rPr>
  </w:style>
  <w:style w:type="paragraph" w:styleId="Subtitle">
    <w:name w:val="Subtitle"/>
    <w:basedOn w:val="Normal"/>
    <w:link w:val="SubtitleChar"/>
    <w:qFormat/>
    <w:rsid w:val="004A5851"/>
    <w:pPr>
      <w:spacing w:after="60"/>
      <w:jc w:val="center"/>
      <w:outlineLvl w:val="1"/>
    </w:pPr>
    <w:rPr>
      <w:rFonts w:ascii="Arial" w:hAnsi="Arial" w:cs="Arial"/>
    </w:rPr>
  </w:style>
  <w:style w:type="character" w:customStyle="1" w:styleId="SubtitleChar">
    <w:name w:val="Subtitle Char"/>
    <w:basedOn w:val="DefaultParagraphFont"/>
    <w:link w:val="Subtitle"/>
    <w:rsid w:val="004A5851"/>
    <w:rPr>
      <w:rFonts w:ascii="Arial" w:hAnsi="Arial" w:cs="Arial"/>
      <w:sz w:val="22"/>
    </w:rPr>
  </w:style>
  <w:style w:type="paragraph" w:styleId="Salutation">
    <w:name w:val="Salutation"/>
    <w:basedOn w:val="Normal"/>
    <w:next w:val="Normal"/>
    <w:link w:val="SalutationChar"/>
    <w:rsid w:val="004A5851"/>
  </w:style>
  <w:style w:type="character" w:customStyle="1" w:styleId="SalutationChar">
    <w:name w:val="Salutation Char"/>
    <w:basedOn w:val="DefaultParagraphFont"/>
    <w:link w:val="Salutation"/>
    <w:rsid w:val="004A5851"/>
    <w:rPr>
      <w:sz w:val="22"/>
    </w:rPr>
  </w:style>
  <w:style w:type="paragraph" w:styleId="Date">
    <w:name w:val="Date"/>
    <w:basedOn w:val="Normal"/>
    <w:next w:val="Normal"/>
    <w:link w:val="DateChar"/>
    <w:rsid w:val="004A5851"/>
  </w:style>
  <w:style w:type="character" w:customStyle="1" w:styleId="DateChar">
    <w:name w:val="Date Char"/>
    <w:basedOn w:val="DefaultParagraphFont"/>
    <w:link w:val="Date"/>
    <w:rsid w:val="004A5851"/>
    <w:rPr>
      <w:sz w:val="22"/>
    </w:rPr>
  </w:style>
  <w:style w:type="paragraph" w:styleId="BodyTextFirstIndent">
    <w:name w:val="Body Text First Indent"/>
    <w:basedOn w:val="BodyText"/>
    <w:link w:val="BodyTextFirstIndentChar"/>
    <w:rsid w:val="004A5851"/>
    <w:pPr>
      <w:ind w:firstLine="210"/>
    </w:pPr>
  </w:style>
  <w:style w:type="character" w:customStyle="1" w:styleId="BodyTextFirstIndentChar">
    <w:name w:val="Body Text First Indent Char"/>
    <w:basedOn w:val="BodyTextChar"/>
    <w:link w:val="BodyTextFirstIndent"/>
    <w:rsid w:val="004A5851"/>
    <w:rPr>
      <w:sz w:val="22"/>
    </w:rPr>
  </w:style>
  <w:style w:type="paragraph" w:styleId="BodyTextFirstIndent2">
    <w:name w:val="Body Text First Indent 2"/>
    <w:basedOn w:val="BodyTextIndent"/>
    <w:link w:val="BodyTextFirstIndent2Char"/>
    <w:rsid w:val="004A5851"/>
    <w:pPr>
      <w:ind w:firstLine="210"/>
    </w:pPr>
  </w:style>
  <w:style w:type="character" w:customStyle="1" w:styleId="BodyTextFirstIndent2Char">
    <w:name w:val="Body Text First Indent 2 Char"/>
    <w:basedOn w:val="BodyTextIndentChar"/>
    <w:link w:val="BodyTextFirstIndent2"/>
    <w:rsid w:val="004A5851"/>
    <w:rPr>
      <w:sz w:val="22"/>
    </w:rPr>
  </w:style>
  <w:style w:type="paragraph" w:styleId="BodyText2">
    <w:name w:val="Body Text 2"/>
    <w:basedOn w:val="Normal"/>
    <w:link w:val="BodyText2Char"/>
    <w:rsid w:val="004A5851"/>
    <w:pPr>
      <w:spacing w:after="120" w:line="480" w:lineRule="auto"/>
    </w:pPr>
  </w:style>
  <w:style w:type="character" w:customStyle="1" w:styleId="BodyText2Char">
    <w:name w:val="Body Text 2 Char"/>
    <w:basedOn w:val="DefaultParagraphFont"/>
    <w:link w:val="BodyText2"/>
    <w:rsid w:val="004A5851"/>
    <w:rPr>
      <w:sz w:val="22"/>
    </w:rPr>
  </w:style>
  <w:style w:type="paragraph" w:styleId="BodyText3">
    <w:name w:val="Body Text 3"/>
    <w:basedOn w:val="Normal"/>
    <w:link w:val="BodyText3Char"/>
    <w:rsid w:val="004A5851"/>
    <w:pPr>
      <w:spacing w:after="120"/>
    </w:pPr>
    <w:rPr>
      <w:sz w:val="16"/>
      <w:szCs w:val="16"/>
    </w:rPr>
  </w:style>
  <w:style w:type="character" w:customStyle="1" w:styleId="BodyText3Char">
    <w:name w:val="Body Text 3 Char"/>
    <w:basedOn w:val="DefaultParagraphFont"/>
    <w:link w:val="BodyText3"/>
    <w:rsid w:val="004A5851"/>
    <w:rPr>
      <w:sz w:val="16"/>
      <w:szCs w:val="16"/>
    </w:rPr>
  </w:style>
  <w:style w:type="paragraph" w:styleId="BodyTextIndent2">
    <w:name w:val="Body Text Indent 2"/>
    <w:basedOn w:val="Normal"/>
    <w:link w:val="BodyTextIndent2Char"/>
    <w:rsid w:val="004A5851"/>
    <w:pPr>
      <w:spacing w:after="120" w:line="480" w:lineRule="auto"/>
      <w:ind w:left="283"/>
    </w:pPr>
  </w:style>
  <w:style w:type="character" w:customStyle="1" w:styleId="BodyTextIndent2Char">
    <w:name w:val="Body Text Indent 2 Char"/>
    <w:basedOn w:val="DefaultParagraphFont"/>
    <w:link w:val="BodyTextIndent2"/>
    <w:rsid w:val="004A5851"/>
    <w:rPr>
      <w:sz w:val="22"/>
    </w:rPr>
  </w:style>
  <w:style w:type="paragraph" w:styleId="BodyTextIndent3">
    <w:name w:val="Body Text Indent 3"/>
    <w:basedOn w:val="Normal"/>
    <w:link w:val="BodyTextIndent3Char"/>
    <w:rsid w:val="004A5851"/>
    <w:pPr>
      <w:spacing w:after="120"/>
      <w:ind w:left="283"/>
    </w:pPr>
    <w:rPr>
      <w:sz w:val="16"/>
      <w:szCs w:val="16"/>
    </w:rPr>
  </w:style>
  <w:style w:type="character" w:customStyle="1" w:styleId="BodyTextIndent3Char">
    <w:name w:val="Body Text Indent 3 Char"/>
    <w:basedOn w:val="DefaultParagraphFont"/>
    <w:link w:val="BodyTextIndent3"/>
    <w:rsid w:val="004A5851"/>
    <w:rPr>
      <w:sz w:val="16"/>
      <w:szCs w:val="16"/>
    </w:rPr>
  </w:style>
  <w:style w:type="paragraph" w:styleId="BlockText">
    <w:name w:val="Block Text"/>
    <w:basedOn w:val="Normal"/>
    <w:rsid w:val="004A5851"/>
    <w:pPr>
      <w:spacing w:after="120"/>
      <w:ind w:left="1440" w:right="1440"/>
    </w:pPr>
  </w:style>
  <w:style w:type="character" w:styleId="Hyperlink">
    <w:name w:val="Hyperlink"/>
    <w:basedOn w:val="DefaultParagraphFont"/>
    <w:rsid w:val="004A5851"/>
    <w:rPr>
      <w:color w:val="0000FF"/>
      <w:u w:val="single"/>
    </w:rPr>
  </w:style>
  <w:style w:type="character" w:styleId="FollowedHyperlink">
    <w:name w:val="FollowedHyperlink"/>
    <w:basedOn w:val="DefaultParagraphFont"/>
    <w:rsid w:val="004A5851"/>
    <w:rPr>
      <w:color w:val="800080"/>
      <w:u w:val="single"/>
    </w:rPr>
  </w:style>
  <w:style w:type="character" w:styleId="Strong">
    <w:name w:val="Strong"/>
    <w:basedOn w:val="DefaultParagraphFont"/>
    <w:qFormat/>
    <w:rsid w:val="004A5851"/>
    <w:rPr>
      <w:b/>
      <w:bCs/>
    </w:rPr>
  </w:style>
  <w:style w:type="character" w:styleId="Emphasis">
    <w:name w:val="Emphasis"/>
    <w:basedOn w:val="DefaultParagraphFont"/>
    <w:qFormat/>
    <w:rsid w:val="004A5851"/>
    <w:rPr>
      <w:i/>
      <w:iCs/>
    </w:rPr>
  </w:style>
  <w:style w:type="paragraph" w:styleId="DocumentMap">
    <w:name w:val="Document Map"/>
    <w:basedOn w:val="Normal"/>
    <w:link w:val="DocumentMapChar"/>
    <w:rsid w:val="004A5851"/>
    <w:pPr>
      <w:shd w:val="clear" w:color="auto" w:fill="000080"/>
    </w:pPr>
    <w:rPr>
      <w:rFonts w:ascii="Tahoma" w:hAnsi="Tahoma" w:cs="Tahoma"/>
    </w:rPr>
  </w:style>
  <w:style w:type="character" w:customStyle="1" w:styleId="DocumentMapChar">
    <w:name w:val="Document Map Char"/>
    <w:basedOn w:val="DefaultParagraphFont"/>
    <w:link w:val="DocumentMap"/>
    <w:rsid w:val="004A5851"/>
    <w:rPr>
      <w:rFonts w:ascii="Tahoma" w:hAnsi="Tahoma" w:cs="Tahoma"/>
      <w:sz w:val="22"/>
      <w:shd w:val="clear" w:color="auto" w:fill="000080"/>
    </w:rPr>
  </w:style>
  <w:style w:type="paragraph" w:styleId="PlainText">
    <w:name w:val="Plain Text"/>
    <w:basedOn w:val="Normal"/>
    <w:link w:val="PlainTextChar"/>
    <w:rsid w:val="004A5851"/>
    <w:rPr>
      <w:rFonts w:ascii="Courier New" w:hAnsi="Courier New" w:cs="Courier New"/>
      <w:sz w:val="20"/>
    </w:rPr>
  </w:style>
  <w:style w:type="character" w:customStyle="1" w:styleId="PlainTextChar">
    <w:name w:val="Plain Text Char"/>
    <w:basedOn w:val="DefaultParagraphFont"/>
    <w:link w:val="PlainText"/>
    <w:rsid w:val="004A5851"/>
    <w:rPr>
      <w:rFonts w:ascii="Courier New" w:hAnsi="Courier New" w:cs="Courier New"/>
    </w:rPr>
  </w:style>
  <w:style w:type="paragraph" w:styleId="E-mailSignature">
    <w:name w:val="E-mail Signature"/>
    <w:basedOn w:val="Normal"/>
    <w:link w:val="E-mailSignatureChar"/>
    <w:rsid w:val="004A5851"/>
  </w:style>
  <w:style w:type="character" w:customStyle="1" w:styleId="E-mailSignatureChar">
    <w:name w:val="E-mail Signature Char"/>
    <w:basedOn w:val="DefaultParagraphFont"/>
    <w:link w:val="E-mailSignature"/>
    <w:rsid w:val="004A5851"/>
    <w:rPr>
      <w:sz w:val="22"/>
    </w:rPr>
  </w:style>
  <w:style w:type="paragraph" w:styleId="NormalWeb">
    <w:name w:val="Normal (Web)"/>
    <w:basedOn w:val="Normal"/>
    <w:rsid w:val="004A5851"/>
  </w:style>
  <w:style w:type="character" w:styleId="HTMLAcronym">
    <w:name w:val="HTML Acronym"/>
    <w:basedOn w:val="DefaultParagraphFont"/>
    <w:rsid w:val="004A5851"/>
  </w:style>
  <w:style w:type="paragraph" w:styleId="HTMLAddress">
    <w:name w:val="HTML Address"/>
    <w:basedOn w:val="Normal"/>
    <w:link w:val="HTMLAddressChar"/>
    <w:rsid w:val="004A5851"/>
    <w:rPr>
      <w:i/>
      <w:iCs/>
    </w:rPr>
  </w:style>
  <w:style w:type="character" w:customStyle="1" w:styleId="HTMLAddressChar">
    <w:name w:val="HTML Address Char"/>
    <w:basedOn w:val="DefaultParagraphFont"/>
    <w:link w:val="HTMLAddress"/>
    <w:rsid w:val="004A5851"/>
    <w:rPr>
      <w:i/>
      <w:iCs/>
      <w:sz w:val="22"/>
    </w:rPr>
  </w:style>
  <w:style w:type="character" w:styleId="HTMLCite">
    <w:name w:val="HTML Cite"/>
    <w:basedOn w:val="DefaultParagraphFont"/>
    <w:rsid w:val="004A5851"/>
    <w:rPr>
      <w:i/>
      <w:iCs/>
    </w:rPr>
  </w:style>
  <w:style w:type="character" w:styleId="HTMLCode">
    <w:name w:val="HTML Code"/>
    <w:basedOn w:val="DefaultParagraphFont"/>
    <w:rsid w:val="004A5851"/>
    <w:rPr>
      <w:rFonts w:ascii="Courier New" w:hAnsi="Courier New" w:cs="Courier New"/>
      <w:sz w:val="20"/>
      <w:szCs w:val="20"/>
    </w:rPr>
  </w:style>
  <w:style w:type="character" w:styleId="HTMLDefinition">
    <w:name w:val="HTML Definition"/>
    <w:basedOn w:val="DefaultParagraphFont"/>
    <w:rsid w:val="004A5851"/>
    <w:rPr>
      <w:i/>
      <w:iCs/>
    </w:rPr>
  </w:style>
  <w:style w:type="character" w:styleId="HTMLKeyboard">
    <w:name w:val="HTML Keyboard"/>
    <w:basedOn w:val="DefaultParagraphFont"/>
    <w:rsid w:val="004A5851"/>
    <w:rPr>
      <w:rFonts w:ascii="Courier New" w:hAnsi="Courier New" w:cs="Courier New"/>
      <w:sz w:val="20"/>
      <w:szCs w:val="20"/>
    </w:rPr>
  </w:style>
  <w:style w:type="paragraph" w:styleId="HTMLPreformatted">
    <w:name w:val="HTML Preformatted"/>
    <w:basedOn w:val="Normal"/>
    <w:link w:val="HTMLPreformattedChar"/>
    <w:rsid w:val="004A5851"/>
    <w:rPr>
      <w:rFonts w:ascii="Courier New" w:hAnsi="Courier New" w:cs="Courier New"/>
      <w:sz w:val="20"/>
    </w:rPr>
  </w:style>
  <w:style w:type="character" w:customStyle="1" w:styleId="HTMLPreformattedChar">
    <w:name w:val="HTML Preformatted Char"/>
    <w:basedOn w:val="DefaultParagraphFont"/>
    <w:link w:val="HTMLPreformatted"/>
    <w:rsid w:val="004A5851"/>
    <w:rPr>
      <w:rFonts w:ascii="Courier New" w:hAnsi="Courier New" w:cs="Courier New"/>
    </w:rPr>
  </w:style>
  <w:style w:type="character" w:styleId="HTMLSample">
    <w:name w:val="HTML Sample"/>
    <w:basedOn w:val="DefaultParagraphFont"/>
    <w:rsid w:val="004A5851"/>
    <w:rPr>
      <w:rFonts w:ascii="Courier New" w:hAnsi="Courier New" w:cs="Courier New"/>
    </w:rPr>
  </w:style>
  <w:style w:type="character" w:styleId="HTMLTypewriter">
    <w:name w:val="HTML Typewriter"/>
    <w:basedOn w:val="DefaultParagraphFont"/>
    <w:rsid w:val="004A5851"/>
    <w:rPr>
      <w:rFonts w:ascii="Courier New" w:hAnsi="Courier New" w:cs="Courier New"/>
      <w:sz w:val="20"/>
      <w:szCs w:val="20"/>
    </w:rPr>
  </w:style>
  <w:style w:type="character" w:styleId="HTMLVariable">
    <w:name w:val="HTML Variable"/>
    <w:basedOn w:val="DefaultParagraphFont"/>
    <w:rsid w:val="004A5851"/>
    <w:rPr>
      <w:i/>
      <w:iCs/>
    </w:rPr>
  </w:style>
  <w:style w:type="paragraph" w:styleId="CommentSubject">
    <w:name w:val="annotation subject"/>
    <w:basedOn w:val="CommentText"/>
    <w:next w:val="CommentText"/>
    <w:link w:val="CommentSubjectChar"/>
    <w:rsid w:val="004A5851"/>
    <w:rPr>
      <w:b/>
      <w:bCs/>
    </w:rPr>
  </w:style>
  <w:style w:type="character" w:customStyle="1" w:styleId="CommentSubjectChar">
    <w:name w:val="Comment Subject Char"/>
    <w:basedOn w:val="CommentTextChar"/>
    <w:link w:val="CommentSubject"/>
    <w:rsid w:val="004A5851"/>
    <w:rPr>
      <w:b/>
      <w:bCs/>
    </w:rPr>
  </w:style>
  <w:style w:type="numbering" w:styleId="1ai">
    <w:name w:val="Outline List 1"/>
    <w:basedOn w:val="NoList"/>
    <w:rsid w:val="004A5851"/>
    <w:pPr>
      <w:numPr>
        <w:numId w:val="14"/>
      </w:numPr>
    </w:pPr>
  </w:style>
  <w:style w:type="numbering" w:styleId="111111">
    <w:name w:val="Outline List 2"/>
    <w:basedOn w:val="NoList"/>
    <w:rsid w:val="004A5851"/>
    <w:pPr>
      <w:numPr>
        <w:numId w:val="15"/>
      </w:numPr>
    </w:pPr>
  </w:style>
  <w:style w:type="numbering" w:styleId="ArticleSection">
    <w:name w:val="Outline List 3"/>
    <w:basedOn w:val="NoList"/>
    <w:rsid w:val="004A5851"/>
    <w:pPr>
      <w:numPr>
        <w:numId w:val="17"/>
      </w:numPr>
    </w:pPr>
  </w:style>
  <w:style w:type="table" w:styleId="TableSimple1">
    <w:name w:val="Table Simple 1"/>
    <w:basedOn w:val="TableNormal"/>
    <w:rsid w:val="004A585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A585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A5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A5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A585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A585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A585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A585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A585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A585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A585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A585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A585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A585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A585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A5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A585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A585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A585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A5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A5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A585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A585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A585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A585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A585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A585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A5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A5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A585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A585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A585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A585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A585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A585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A585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A585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A585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A585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A585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A585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A585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A585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A5851"/>
    <w:rPr>
      <w:rFonts w:eastAsia="Times New Roman" w:cs="Times New Roman"/>
      <w:b/>
      <w:kern w:val="28"/>
      <w:sz w:val="24"/>
      <w:lang w:eastAsia="en-AU"/>
    </w:rPr>
  </w:style>
  <w:style w:type="paragraph" w:customStyle="1" w:styleId="ETAsubitem">
    <w:name w:val="ETA(subitem)"/>
    <w:basedOn w:val="OPCParaBase"/>
    <w:rsid w:val="004A5851"/>
    <w:pPr>
      <w:tabs>
        <w:tab w:val="right" w:pos="340"/>
      </w:tabs>
      <w:spacing w:before="60" w:line="240" w:lineRule="auto"/>
      <w:ind w:left="454" w:hanging="454"/>
    </w:pPr>
    <w:rPr>
      <w:sz w:val="20"/>
    </w:rPr>
  </w:style>
  <w:style w:type="paragraph" w:customStyle="1" w:styleId="ETApara">
    <w:name w:val="ETA(para)"/>
    <w:basedOn w:val="OPCParaBase"/>
    <w:rsid w:val="004A5851"/>
    <w:pPr>
      <w:tabs>
        <w:tab w:val="right" w:pos="754"/>
      </w:tabs>
      <w:spacing w:before="60" w:line="240" w:lineRule="auto"/>
      <w:ind w:left="828" w:hanging="828"/>
    </w:pPr>
    <w:rPr>
      <w:sz w:val="20"/>
    </w:rPr>
  </w:style>
  <w:style w:type="paragraph" w:customStyle="1" w:styleId="ETAsubpara">
    <w:name w:val="ETA(subpara)"/>
    <w:basedOn w:val="OPCParaBase"/>
    <w:rsid w:val="004A5851"/>
    <w:pPr>
      <w:tabs>
        <w:tab w:val="right" w:pos="1083"/>
      </w:tabs>
      <w:spacing w:before="60" w:line="240" w:lineRule="auto"/>
      <w:ind w:left="1191" w:hanging="1191"/>
    </w:pPr>
    <w:rPr>
      <w:sz w:val="20"/>
    </w:rPr>
  </w:style>
  <w:style w:type="paragraph" w:customStyle="1" w:styleId="ETAsub-subpara">
    <w:name w:val="ETA(sub-subpara)"/>
    <w:basedOn w:val="OPCParaBase"/>
    <w:rsid w:val="004A585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4A5851"/>
  </w:style>
  <w:style w:type="paragraph" w:styleId="Bibliography">
    <w:name w:val="Bibliography"/>
    <w:basedOn w:val="Normal"/>
    <w:next w:val="Normal"/>
    <w:uiPriority w:val="37"/>
    <w:semiHidden/>
    <w:unhideWhenUsed/>
    <w:rsid w:val="004A5851"/>
  </w:style>
  <w:style w:type="character" w:styleId="BookTitle">
    <w:name w:val="Book Title"/>
    <w:basedOn w:val="DefaultParagraphFont"/>
    <w:uiPriority w:val="33"/>
    <w:qFormat/>
    <w:rsid w:val="004A5851"/>
    <w:rPr>
      <w:b/>
      <w:bCs/>
      <w:i/>
      <w:iCs/>
      <w:spacing w:val="5"/>
    </w:rPr>
  </w:style>
  <w:style w:type="table" w:styleId="ColorfulGrid">
    <w:name w:val="Colorful Grid"/>
    <w:basedOn w:val="TableNormal"/>
    <w:uiPriority w:val="73"/>
    <w:semiHidden/>
    <w:unhideWhenUsed/>
    <w:rsid w:val="004A585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A585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A585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A585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A585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A585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A585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A585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A585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A585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A585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A585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A585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A585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A585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A585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A585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A585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A585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A585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A585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A585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585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585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585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585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585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585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4A5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58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585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585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585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585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585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585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585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585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585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585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585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585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585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585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585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585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585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585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585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585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585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585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585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585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585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585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58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58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58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58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58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58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58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A58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A58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A58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A58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A58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A58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A58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A58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A58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A58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A58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A58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A58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A58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5851"/>
    <w:rPr>
      <w:color w:val="2B579A"/>
      <w:shd w:val="clear" w:color="auto" w:fill="E1DFDD"/>
    </w:rPr>
  </w:style>
  <w:style w:type="character" w:styleId="IntenseEmphasis">
    <w:name w:val="Intense Emphasis"/>
    <w:basedOn w:val="DefaultParagraphFont"/>
    <w:uiPriority w:val="21"/>
    <w:qFormat/>
    <w:rsid w:val="004A5851"/>
    <w:rPr>
      <w:i/>
      <w:iCs/>
      <w:color w:val="4F81BD" w:themeColor="accent1"/>
    </w:rPr>
  </w:style>
  <w:style w:type="paragraph" w:styleId="IntenseQuote">
    <w:name w:val="Intense Quote"/>
    <w:basedOn w:val="Normal"/>
    <w:next w:val="Normal"/>
    <w:link w:val="IntenseQuoteChar"/>
    <w:uiPriority w:val="30"/>
    <w:qFormat/>
    <w:rsid w:val="004A58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A5851"/>
    <w:rPr>
      <w:i/>
      <w:iCs/>
      <w:color w:val="4F81BD" w:themeColor="accent1"/>
      <w:sz w:val="22"/>
    </w:rPr>
  </w:style>
  <w:style w:type="character" w:styleId="IntenseReference">
    <w:name w:val="Intense Reference"/>
    <w:basedOn w:val="DefaultParagraphFont"/>
    <w:uiPriority w:val="32"/>
    <w:qFormat/>
    <w:rsid w:val="004A5851"/>
    <w:rPr>
      <w:b/>
      <w:bCs/>
      <w:smallCaps/>
      <w:color w:val="4F81BD" w:themeColor="accent1"/>
      <w:spacing w:val="5"/>
    </w:rPr>
  </w:style>
  <w:style w:type="table" w:styleId="LightGrid">
    <w:name w:val="Light Grid"/>
    <w:basedOn w:val="TableNormal"/>
    <w:uiPriority w:val="62"/>
    <w:semiHidden/>
    <w:unhideWhenUsed/>
    <w:rsid w:val="004A585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A58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585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585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585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585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585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A585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A58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585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585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585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585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585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A58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A58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585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585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585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585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585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A5851"/>
    <w:pPr>
      <w:ind w:left="720"/>
      <w:contextualSpacing/>
    </w:pPr>
  </w:style>
  <w:style w:type="table" w:styleId="ListTable1Light">
    <w:name w:val="List Table 1 Light"/>
    <w:basedOn w:val="TableNormal"/>
    <w:uiPriority w:val="46"/>
    <w:rsid w:val="004A585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585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585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585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585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585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585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585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585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585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585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585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585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585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585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585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585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585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585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585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585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585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585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585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585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585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585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585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585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585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585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585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585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585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585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A58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A58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A585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A585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A585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A585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A585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A585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A585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A585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A585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A585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A585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A585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A585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58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585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585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585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585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585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A58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58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58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58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58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58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58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A585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A585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585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585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585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585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585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585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A585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A58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585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585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585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585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585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A58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A58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58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58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58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58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58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5851"/>
    <w:rPr>
      <w:color w:val="2B579A"/>
      <w:shd w:val="clear" w:color="auto" w:fill="E1DFDD"/>
    </w:rPr>
  </w:style>
  <w:style w:type="paragraph" w:styleId="NoSpacing">
    <w:name w:val="No Spacing"/>
    <w:uiPriority w:val="1"/>
    <w:qFormat/>
    <w:rsid w:val="004A5851"/>
    <w:rPr>
      <w:sz w:val="22"/>
    </w:rPr>
  </w:style>
  <w:style w:type="paragraph" w:styleId="NoteHeading">
    <w:name w:val="Note Heading"/>
    <w:basedOn w:val="Normal"/>
    <w:next w:val="Normal"/>
    <w:link w:val="NoteHeadingChar"/>
    <w:uiPriority w:val="99"/>
    <w:semiHidden/>
    <w:unhideWhenUsed/>
    <w:rsid w:val="004A5851"/>
    <w:pPr>
      <w:spacing w:line="240" w:lineRule="auto"/>
    </w:pPr>
  </w:style>
  <w:style w:type="character" w:customStyle="1" w:styleId="NoteHeadingChar">
    <w:name w:val="Note Heading Char"/>
    <w:basedOn w:val="DefaultParagraphFont"/>
    <w:link w:val="NoteHeading"/>
    <w:uiPriority w:val="99"/>
    <w:semiHidden/>
    <w:rsid w:val="004A5851"/>
    <w:rPr>
      <w:sz w:val="22"/>
    </w:rPr>
  </w:style>
  <w:style w:type="character" w:styleId="PlaceholderText">
    <w:name w:val="Placeholder Text"/>
    <w:basedOn w:val="DefaultParagraphFont"/>
    <w:uiPriority w:val="99"/>
    <w:semiHidden/>
    <w:rsid w:val="004A5851"/>
    <w:rPr>
      <w:color w:val="808080"/>
    </w:rPr>
  </w:style>
  <w:style w:type="table" w:styleId="PlainTable1">
    <w:name w:val="Plain Table 1"/>
    <w:basedOn w:val="TableNormal"/>
    <w:uiPriority w:val="41"/>
    <w:rsid w:val="004A5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5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A585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A585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58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A58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5851"/>
    <w:rPr>
      <w:i/>
      <w:iCs/>
      <w:color w:val="404040" w:themeColor="text1" w:themeTint="BF"/>
      <w:sz w:val="22"/>
    </w:rPr>
  </w:style>
  <w:style w:type="character" w:styleId="SmartHyperlink">
    <w:name w:val="Smart Hyperlink"/>
    <w:basedOn w:val="DefaultParagraphFont"/>
    <w:uiPriority w:val="99"/>
    <w:semiHidden/>
    <w:unhideWhenUsed/>
    <w:rsid w:val="004A5851"/>
    <w:rPr>
      <w:u w:val="dotted"/>
    </w:rPr>
  </w:style>
  <w:style w:type="character" w:styleId="SubtleEmphasis">
    <w:name w:val="Subtle Emphasis"/>
    <w:basedOn w:val="DefaultParagraphFont"/>
    <w:uiPriority w:val="19"/>
    <w:qFormat/>
    <w:rsid w:val="004A5851"/>
    <w:rPr>
      <w:i/>
      <w:iCs/>
      <w:color w:val="404040" w:themeColor="text1" w:themeTint="BF"/>
    </w:rPr>
  </w:style>
  <w:style w:type="character" w:styleId="SubtleReference">
    <w:name w:val="Subtle Reference"/>
    <w:basedOn w:val="DefaultParagraphFont"/>
    <w:uiPriority w:val="31"/>
    <w:qFormat/>
    <w:rsid w:val="004A5851"/>
    <w:rPr>
      <w:smallCaps/>
      <w:color w:val="5A5A5A" w:themeColor="text1" w:themeTint="A5"/>
    </w:rPr>
  </w:style>
  <w:style w:type="table" w:styleId="TableGridLight">
    <w:name w:val="Grid Table Light"/>
    <w:basedOn w:val="TableNormal"/>
    <w:uiPriority w:val="40"/>
    <w:rsid w:val="004A58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4A585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4A5851"/>
    <w:rPr>
      <w:color w:val="605E5C"/>
      <w:shd w:val="clear" w:color="auto" w:fill="E1DFDD"/>
    </w:rPr>
  </w:style>
  <w:style w:type="paragraph" w:styleId="Revision">
    <w:name w:val="Revision"/>
    <w:hidden/>
    <w:uiPriority w:val="99"/>
    <w:semiHidden/>
    <w:rsid w:val="007C0B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6566">
      <w:bodyDiv w:val="1"/>
      <w:marLeft w:val="0"/>
      <w:marRight w:val="0"/>
      <w:marTop w:val="0"/>
      <w:marBottom w:val="0"/>
      <w:divBdr>
        <w:top w:val="none" w:sz="0" w:space="0" w:color="auto"/>
        <w:left w:val="none" w:sz="0" w:space="0" w:color="auto"/>
        <w:bottom w:val="none" w:sz="0" w:space="0" w:color="auto"/>
        <w:right w:val="none" w:sz="0" w:space="0" w:color="auto"/>
      </w:divBdr>
      <w:divsChild>
        <w:div w:id="326515671">
          <w:marLeft w:val="0"/>
          <w:marRight w:val="0"/>
          <w:marTop w:val="0"/>
          <w:marBottom w:val="0"/>
          <w:divBdr>
            <w:top w:val="none" w:sz="0" w:space="0" w:color="auto"/>
            <w:left w:val="none" w:sz="0" w:space="0" w:color="auto"/>
            <w:bottom w:val="none" w:sz="0" w:space="0" w:color="auto"/>
            <w:right w:val="none" w:sz="0" w:space="0" w:color="auto"/>
          </w:divBdr>
          <w:divsChild>
            <w:div w:id="9649747">
              <w:marLeft w:val="0"/>
              <w:marRight w:val="0"/>
              <w:marTop w:val="0"/>
              <w:marBottom w:val="0"/>
              <w:divBdr>
                <w:top w:val="none" w:sz="0" w:space="0" w:color="auto"/>
                <w:left w:val="none" w:sz="0" w:space="0" w:color="auto"/>
                <w:bottom w:val="none" w:sz="0" w:space="0" w:color="auto"/>
                <w:right w:val="none" w:sz="0" w:space="0" w:color="auto"/>
              </w:divBdr>
              <w:divsChild>
                <w:div w:id="9739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306">
      <w:bodyDiv w:val="1"/>
      <w:marLeft w:val="0"/>
      <w:marRight w:val="0"/>
      <w:marTop w:val="0"/>
      <w:marBottom w:val="0"/>
      <w:divBdr>
        <w:top w:val="none" w:sz="0" w:space="0" w:color="auto"/>
        <w:left w:val="none" w:sz="0" w:space="0" w:color="auto"/>
        <w:bottom w:val="none" w:sz="0" w:space="0" w:color="auto"/>
        <w:right w:val="none" w:sz="0" w:space="0" w:color="auto"/>
      </w:divBdr>
      <w:divsChild>
        <w:div w:id="456990284">
          <w:marLeft w:val="0"/>
          <w:marRight w:val="0"/>
          <w:marTop w:val="0"/>
          <w:marBottom w:val="0"/>
          <w:divBdr>
            <w:top w:val="none" w:sz="0" w:space="0" w:color="auto"/>
            <w:left w:val="none" w:sz="0" w:space="0" w:color="auto"/>
            <w:bottom w:val="none" w:sz="0" w:space="0" w:color="auto"/>
            <w:right w:val="none" w:sz="0" w:space="0" w:color="auto"/>
          </w:divBdr>
          <w:divsChild>
            <w:div w:id="1589313984">
              <w:marLeft w:val="0"/>
              <w:marRight w:val="0"/>
              <w:marTop w:val="0"/>
              <w:marBottom w:val="0"/>
              <w:divBdr>
                <w:top w:val="none" w:sz="0" w:space="0" w:color="auto"/>
                <w:left w:val="none" w:sz="0" w:space="0" w:color="auto"/>
                <w:bottom w:val="none" w:sz="0" w:space="0" w:color="auto"/>
                <w:right w:val="none" w:sz="0" w:space="0" w:color="auto"/>
              </w:divBdr>
              <w:divsChild>
                <w:div w:id="10715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wmf"/><Relationship Id="rId39" Type="http://schemas.openxmlformats.org/officeDocument/2006/relationships/footer" Target="footer8.xml"/><Relationship Id="rId21" Type="http://schemas.openxmlformats.org/officeDocument/2006/relationships/oleObject" Target="embeddings/oleObject1.bin"/><Relationship Id="rId34" Type="http://schemas.openxmlformats.org/officeDocument/2006/relationships/header" Target="header7.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footer" Target="footer7.xml"/><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6.bin"/><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header" Target="header8.xml"/><Relationship Id="rId43" Type="http://schemas.openxmlformats.org/officeDocument/2006/relationships/customXml" Target="../customXml/item3.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header" Target="header9.xml"/><Relationship Id="rId20" Type="http://schemas.openxmlformats.org/officeDocument/2006/relationships/image" Target="media/image2.wmf"/><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3abcfead848913b3ff277bb1609826fb">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68ce8d81041517f2d6d20018312a4c51"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element ref="ns3:TSY_CreatedByDivision" minOccurs="0"/>
                <xsd:element ref="ns3: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4" nillable="true" ma:displayName="Created By Division" ma:internalName="TSY_CreatedByDivision" ma:readOnly="true">
      <xsd:simpleType>
        <xsd:restriction base="dms:Text"/>
      </xsd:simpleType>
    </xsd:element>
    <xsd:element name="TSY_ModifiedByDivision" ma:index="35"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_dlc_DocId xmlns="fe39d773-a83d-4623-ae74-f25711a76616">S574FYTY5PW6-349572302-1723</_dlc_DocId>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_dlc_DocIdUrl xmlns="fe39d773-a83d-4623-ae74-f25711a76616">
      <Url>https://austreasury.sharepoint.com/sites/leg-cord-function/_layouts/15/DocIdRedir.aspx?ID=S574FYTY5PW6-349572302-1723</Url>
      <Description>S574FYTY5PW6-349572302-1723</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xcoMeetingDate xmlns="9a91be02-49fe-4568-a0ce-30550d2c0542" xsi:nil="true"/>
    <TaxCatchAll xmlns="ff38c824-6e29-4496-8487-69f397e7ed29">
      <Value>83</Value>
      <Value>36</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Corporate and Law Group - Law Division</TSY_CreatedByDivision>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documentManagement>
</p:properties>
</file>

<file path=customXml/itemProps1.xml><?xml version="1.0" encoding="utf-8"?>
<ds:datastoreItem xmlns:ds="http://schemas.openxmlformats.org/officeDocument/2006/customXml" ds:itemID="{B54C7A99-C070-4CD2-B603-92BF76D874FE}">
  <ds:schemaRefs>
    <ds:schemaRef ds:uri="http://schemas.openxmlformats.org/officeDocument/2006/bibliography"/>
  </ds:schemaRefs>
</ds:datastoreItem>
</file>

<file path=customXml/itemProps2.xml><?xml version="1.0" encoding="utf-8"?>
<ds:datastoreItem xmlns:ds="http://schemas.openxmlformats.org/officeDocument/2006/customXml" ds:itemID="{07B4C368-5DF3-41FE-A550-58317B107F67}"/>
</file>

<file path=customXml/itemProps3.xml><?xml version="1.0" encoding="utf-8"?>
<ds:datastoreItem xmlns:ds="http://schemas.openxmlformats.org/officeDocument/2006/customXml" ds:itemID="{A0BF5459-FA5D-4AF7-A232-77F04223C203}"/>
</file>

<file path=customXml/itemProps4.xml><?xml version="1.0" encoding="utf-8"?>
<ds:datastoreItem xmlns:ds="http://schemas.openxmlformats.org/officeDocument/2006/customXml" ds:itemID="{5E990CED-E87E-4084-8096-3E7472D998EB}"/>
</file>

<file path=customXml/itemProps5.xml><?xml version="1.0" encoding="utf-8"?>
<ds:datastoreItem xmlns:ds="http://schemas.openxmlformats.org/officeDocument/2006/customXml" ds:itemID="{90CA9AE5-02DD-45D3-9A67-DF4863B70566}"/>
</file>

<file path=docProps/app.xml><?xml version="1.0" encoding="utf-8"?>
<Properties xmlns="http://schemas.openxmlformats.org/officeDocument/2006/extended-properties" xmlns:vt="http://schemas.openxmlformats.org/officeDocument/2006/docPropsVTypes">
  <Template>Normal.dotm</Template>
  <TotalTime>0</TotalTime>
  <Pages>28</Pages>
  <Words>6098</Words>
  <Characters>34761</Characters>
  <Application>Microsoft Office Word</Application>
  <DocSecurity>0</DocSecurity>
  <PresentationFormat/>
  <Lines>289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2025-09-05T03:57:00Z</dcterms:created>
  <dcterms:modified xsi:type="dcterms:W3CDTF">2025-09-05T03:57:00Z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2025-09-05T03:58:01Z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23d4d0c3-8d6f-4cfb-9b62-c7e121b216a4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TSYStatus">
    <vt:lpwstr/>
  </property>
  <property fmtid="{D5CDD505-2E9C-101B-9397-08002B2CF9AE}" pid="11" name="ActNo">
    <vt:lpwstr/>
  </property>
  <property fmtid="{D5CDD505-2E9C-101B-9397-08002B2CF9AE}" pid="12" name="Class">
    <vt:lpwstr>Regulations</vt:lpwstr>
  </property>
  <property fmtid="{D5CDD505-2E9C-101B-9397-08002B2CF9AE}" pid="13" name="Number">
    <vt:lpwstr>A</vt:lpwstr>
  </property>
  <property fmtid="{D5CDD505-2E9C-101B-9397-08002B2CF9AE}" pid="14" name="MediaServiceImageTags">
    <vt:lpwstr/>
  </property>
  <property fmtid="{D5CDD505-2E9C-101B-9397-08002B2CF9AE}" pid="15" name="ContentTypeId">
    <vt:lpwstr>0x01010045D28D97A9C21749A9E8F8B6AC29448A</vt:lpwstr>
  </property>
  <property fmtid="{D5CDD505-2E9C-101B-9397-08002B2CF9AE}" pid="16" name="eTheme">
    <vt:lpwstr>1</vt:lpwstr>
  </property>
  <property fmtid="{D5CDD505-2E9C-101B-9397-08002B2CF9AE}" pid="17" name="eDocumentType">
    <vt:lpwstr>83;#Legislation|bc5c492f-641e-4b74-8651-322acd553d0f</vt:lpwstr>
  </property>
  <property fmtid="{D5CDD505-2E9C-101B-9397-08002B2CF9AE}" pid="18" name="DateMade">
    <vt:lpwstr>2025</vt:lpwstr>
  </property>
  <property fmtid="{D5CDD505-2E9C-101B-9397-08002B2CF9AE}" pid="19" name="Classification">
    <vt:lpwstr> </vt:lpwstr>
  </property>
  <property fmtid="{D5CDD505-2E9C-101B-9397-08002B2CF9AE}" pid="20" name="Theme">
    <vt:lpwstr>1;#Law Design|318dd2d2-18da-4b8e-a458-14db2c1af95f</vt:lpwstr>
  </property>
  <property fmtid="{D5CDD505-2E9C-101B-9397-08002B2CF9AE}" pid="21" name="ID">
    <vt:lpwstr>OPC67347</vt:lpwstr>
  </property>
  <property fmtid="{D5CDD505-2E9C-101B-9397-08002B2CF9AE}" pid="22" name="DLM">
    <vt:lpwstr> </vt:lpwstr>
  </property>
  <property fmtid="{D5CDD505-2E9C-101B-9397-08002B2CF9AE}" pid="23" name="ShortT">
    <vt:lpwstr>Income Tax Assessment (1936 Act) Regulations 2025</vt:lpwstr>
  </property>
  <property fmtid="{D5CDD505-2E9C-101B-9397-08002B2CF9AE}" pid="24" name="Authority">
    <vt:lpwstr>Unk</vt:lpwstr>
  </property>
  <property fmtid="{D5CDD505-2E9C-101B-9397-08002B2CF9AE}" pid="25" name="LMDivision">
    <vt:lpwstr>3;#Treasury Enterprise Terms|69519368-d55f-4403-adc0-7b3d464d5501</vt:lpwstr>
  </property>
  <property fmtid="{D5CDD505-2E9C-101B-9397-08002B2CF9AE}" pid="26" name="MTWinEqns">
    <vt:bool>true</vt:bool>
  </property>
  <property fmtid="{D5CDD505-2E9C-101B-9397-08002B2CF9AE}" pid="27" name="eActivity">
    <vt:lpwstr>35</vt:lpwstr>
  </property>
  <property fmtid="{D5CDD505-2E9C-101B-9397-08002B2CF9AE}" pid="28" name="Type">
    <vt:lpwstr>SLI</vt:lpwstr>
  </property>
  <property fmtid="{D5CDD505-2E9C-101B-9397-08002B2CF9AE}" pid="29" name="k8424359e03846678cc4a99dd97e9705">
    <vt:lpwstr>Treasury Enterprise Terms|69519368-d55f-4403-adc0-7b3d464d5501</vt:lpwstr>
  </property>
  <property fmtid="{D5CDD505-2E9C-101B-9397-08002B2CF9AE}" pid="30" name="Exco">
    <vt:lpwstr>Yes</vt:lpwstr>
  </property>
  <property fmtid="{D5CDD505-2E9C-101B-9397-08002B2CF9AE}" pid="31" name="Header">
    <vt:lpwstr>Section</vt:lpwstr>
  </property>
  <property fmtid="{D5CDD505-2E9C-101B-9397-08002B2CF9AE}" pid="32" name="_dlc_DocIdItemGuid">
    <vt:lpwstr>c00652bf-0314-4387-a587-58cb3fdcc233</vt:lpwstr>
  </property>
  <property fmtid="{D5CDD505-2E9C-101B-9397-08002B2CF9AE}" pid="33" name="CounterSign">
    <vt:lpwstr/>
  </property>
  <property fmtid="{D5CDD505-2E9C-101B-9397-08002B2CF9AE}" pid="34" name="DocType">
    <vt:lpwstr>NEW</vt:lpwstr>
  </property>
  <property fmtid="{D5CDD505-2E9C-101B-9397-08002B2CF9AE}" pid="35" name="eTopic">
    <vt:lpwstr>36;#Legislation Coordination|58c6712e-e847-48f4-81ab-b25e2bbd3986</vt:lpwstr>
  </property>
</Properties>
</file>