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4305" w14:textId="77777777" w:rsidR="006B0F97"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2CBBD388" w:rsidR="004D2843" w:rsidRDefault="002E3C5E" w:rsidP="004D2843">
      <w:pPr>
        <w:jc w:val="center"/>
        <w:rPr>
          <w:rFonts w:ascii="Times New Roman" w:hAnsi="Times New Roman" w:cs="Times New Roman"/>
          <w:i/>
        </w:rPr>
      </w:pPr>
      <w:r w:rsidRPr="002E3C5E">
        <w:rPr>
          <w:rFonts w:ascii="Times New Roman" w:hAnsi="Times New Roman" w:cs="Times New Roman"/>
          <w:i/>
          <w:iCs/>
        </w:rPr>
        <w:t>Radiocommunications Act 19</w:t>
      </w:r>
      <w:r w:rsidR="0093601C">
        <w:rPr>
          <w:rFonts w:ascii="Times New Roman" w:hAnsi="Times New Roman" w:cs="Times New Roman"/>
          <w:i/>
          <w:iCs/>
        </w:rPr>
        <w:t>92</w:t>
      </w:r>
    </w:p>
    <w:p w14:paraId="5A997B46" w14:textId="7C3CB3FD" w:rsidR="00DB0171" w:rsidRPr="00DB0171" w:rsidRDefault="0093601C" w:rsidP="004D2843">
      <w:pPr>
        <w:jc w:val="center"/>
        <w:rPr>
          <w:rFonts w:ascii="Times New Roman" w:hAnsi="Times New Roman" w:cs="Times New Roman"/>
          <w:b/>
          <w:bCs/>
          <w:i/>
        </w:rPr>
      </w:pPr>
      <w:r w:rsidRPr="0093601C">
        <w:rPr>
          <w:rFonts w:ascii="Times New Roman" w:hAnsi="Times New Roman" w:cs="Times New Roman"/>
          <w:b/>
          <w:bCs/>
          <w:i/>
          <w:iCs/>
        </w:rPr>
        <w:t>Radiocommunications (Low Interference Potential Devices) Frequency Band Plans Amendment Instrument (No. 1) 2025</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7DC6566D" w14:textId="5106639F" w:rsidR="0093601C" w:rsidRPr="0093601C" w:rsidRDefault="00B54C45" w:rsidP="0093601C">
      <w:pPr>
        <w:rPr>
          <w:rFonts w:ascii="Times New Roman" w:hAnsi="Times New Roman" w:cs="Times New Roman"/>
        </w:rPr>
      </w:pPr>
      <w:r w:rsidRPr="00B54C45">
        <w:rPr>
          <w:rFonts w:ascii="Times New Roman" w:hAnsi="Times New Roman" w:cs="Times New Roman"/>
        </w:rPr>
        <w:t xml:space="preserve">The Australian Communications and Media Authority (the </w:t>
      </w:r>
      <w:r w:rsidRPr="004409AF">
        <w:rPr>
          <w:rFonts w:ascii="Times New Roman" w:hAnsi="Times New Roman" w:cs="Times New Roman"/>
          <w:b/>
          <w:bCs/>
        </w:rPr>
        <w:t>ACMA</w:t>
      </w:r>
      <w:r w:rsidRPr="00B54C45">
        <w:rPr>
          <w:rFonts w:ascii="Times New Roman" w:hAnsi="Times New Roman" w:cs="Times New Roman"/>
        </w:rPr>
        <w:t>) has made the</w:t>
      </w:r>
      <w:r w:rsidR="0093601C">
        <w:rPr>
          <w:rFonts w:ascii="Times New Roman" w:hAnsi="Times New Roman" w:cs="Times New Roman"/>
        </w:rPr>
        <w:t xml:space="preserve"> </w:t>
      </w:r>
      <w:r w:rsidR="0093601C" w:rsidRPr="0093601C">
        <w:rPr>
          <w:rFonts w:ascii="Times New Roman" w:hAnsi="Times New Roman" w:cs="Times New Roman"/>
          <w:i/>
          <w:iCs/>
        </w:rPr>
        <w:t xml:space="preserve">Radiocommunications (Low Interference Potential Devices) Frequency Band Plans Amendment Instrument (No. 1) 2025 </w:t>
      </w:r>
      <w:r w:rsidRPr="00B54C45">
        <w:rPr>
          <w:rFonts w:ascii="Times New Roman" w:hAnsi="Times New Roman" w:cs="Times New Roman"/>
        </w:rPr>
        <w:t xml:space="preserve">(the </w:t>
      </w:r>
      <w:r w:rsidR="00693580">
        <w:rPr>
          <w:rFonts w:ascii="Times New Roman" w:hAnsi="Times New Roman" w:cs="Times New Roman"/>
          <w:b/>
          <w:bCs/>
        </w:rPr>
        <w:t>i</w:t>
      </w:r>
      <w:r w:rsidRPr="00A661A7">
        <w:rPr>
          <w:rFonts w:ascii="Times New Roman" w:hAnsi="Times New Roman" w:cs="Times New Roman"/>
          <w:b/>
          <w:bCs/>
        </w:rPr>
        <w:t>nstrument</w:t>
      </w:r>
      <w:r w:rsidRPr="00B54C45">
        <w:rPr>
          <w:rFonts w:ascii="Times New Roman" w:hAnsi="Times New Roman" w:cs="Times New Roman"/>
        </w:rPr>
        <w:t xml:space="preserve">) </w:t>
      </w:r>
      <w:r w:rsidR="0093601C" w:rsidRPr="0093601C">
        <w:rPr>
          <w:rFonts w:ascii="Times New Roman" w:hAnsi="Times New Roman" w:cs="Times New Roman"/>
        </w:rPr>
        <w:t xml:space="preserve">under subsection 32(1) of the </w:t>
      </w:r>
      <w:r w:rsidR="0093601C" w:rsidRPr="0093601C">
        <w:rPr>
          <w:rFonts w:ascii="Times New Roman" w:hAnsi="Times New Roman" w:cs="Times New Roman"/>
          <w:i/>
          <w:iCs/>
        </w:rPr>
        <w:t>Radiocommunications Act 1992</w:t>
      </w:r>
      <w:r w:rsidR="0093601C" w:rsidRPr="0093601C">
        <w:rPr>
          <w:rFonts w:ascii="Times New Roman" w:hAnsi="Times New Roman" w:cs="Times New Roman"/>
        </w:rPr>
        <w:t xml:space="preserve"> (the </w:t>
      </w:r>
      <w:r w:rsidR="0093601C" w:rsidRPr="000A7318">
        <w:rPr>
          <w:rFonts w:ascii="Times New Roman" w:hAnsi="Times New Roman" w:cs="Times New Roman"/>
          <w:b/>
          <w:bCs/>
        </w:rPr>
        <w:t>Act</w:t>
      </w:r>
      <w:r w:rsidR="0093601C" w:rsidRPr="0093601C">
        <w:rPr>
          <w:rFonts w:ascii="Times New Roman" w:hAnsi="Times New Roman" w:cs="Times New Roman"/>
        </w:rPr>
        <w:t xml:space="preserve">) and subsection 33(3) of the </w:t>
      </w:r>
      <w:r w:rsidR="0093601C" w:rsidRPr="0093601C">
        <w:rPr>
          <w:rFonts w:ascii="Times New Roman" w:hAnsi="Times New Roman" w:cs="Times New Roman"/>
          <w:i/>
          <w:iCs/>
        </w:rPr>
        <w:t>Acts Interpretation Act 1901</w:t>
      </w:r>
      <w:r w:rsidR="0093601C" w:rsidRPr="0093601C">
        <w:rPr>
          <w:rFonts w:ascii="Times New Roman" w:hAnsi="Times New Roman" w:cs="Times New Roman"/>
        </w:rPr>
        <w:t xml:space="preserve"> (the </w:t>
      </w:r>
      <w:r w:rsidR="0093601C" w:rsidRPr="00A30FF8">
        <w:rPr>
          <w:rFonts w:ascii="Times New Roman" w:hAnsi="Times New Roman" w:cs="Times New Roman"/>
          <w:b/>
          <w:bCs/>
        </w:rPr>
        <w:t>AIA</w:t>
      </w:r>
      <w:r w:rsidR="0093601C" w:rsidRPr="0093601C">
        <w:rPr>
          <w:rFonts w:ascii="Times New Roman" w:hAnsi="Times New Roman" w:cs="Times New Roman"/>
        </w:rPr>
        <w:t>).</w:t>
      </w:r>
    </w:p>
    <w:p w14:paraId="3CEE875D" w14:textId="77777777" w:rsidR="0093601C" w:rsidRPr="0093601C" w:rsidRDefault="0093601C" w:rsidP="0093601C">
      <w:pPr>
        <w:rPr>
          <w:rFonts w:ascii="Times New Roman" w:hAnsi="Times New Roman" w:cs="Times New Roman"/>
        </w:rPr>
      </w:pPr>
      <w:r w:rsidRPr="0093601C">
        <w:rPr>
          <w:rFonts w:ascii="Times New Roman" w:hAnsi="Times New Roman" w:cs="Times New Roman"/>
        </w:rPr>
        <w:t xml:space="preserve">Subsection 32(1) of the Act provides that the ACMA may, by written instrument, prepare frequency band plans, each relating to one or more frequency bands. </w:t>
      </w:r>
    </w:p>
    <w:p w14:paraId="71EA0E2E" w14:textId="40348776" w:rsidR="00085B8A" w:rsidRDefault="0093601C" w:rsidP="00085B8A">
      <w:pPr>
        <w:rPr>
          <w:rFonts w:ascii="Times New Roman" w:hAnsi="Times New Roman" w:cs="Times New Roman"/>
        </w:rPr>
      </w:pPr>
      <w:r w:rsidRPr="0093601C">
        <w:rPr>
          <w:rFonts w:ascii="Times New Roman" w:hAnsi="Times New Roman" w:cs="Times New Roman"/>
        </w:rPr>
        <w:t>Subsection 33(3) of the AIA relevantly provides that, where an Act confers a power to make, grant or issue an instrument of a legislative character, the power shall be construed as including a power exercisable in the like manner and subject to the like conditions (if any) to repeal, rescind, revoke, amend or vary any such instrument.</w:t>
      </w:r>
    </w:p>
    <w:p w14:paraId="329F9F28" w14:textId="0D3FA480"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r w:rsidR="00ED6EA2">
        <w:rPr>
          <w:rFonts w:ascii="Times New Roman" w:hAnsi="Times New Roman" w:cs="Times New Roman"/>
          <w:b/>
        </w:rPr>
        <w:t>s</w:t>
      </w:r>
    </w:p>
    <w:p w14:paraId="2AEA6C30" w14:textId="6A0D9D0E" w:rsidR="0093601C" w:rsidRDefault="0093601C" w:rsidP="0093601C">
      <w:pPr>
        <w:rPr>
          <w:rFonts w:ascii="Times New Roman" w:hAnsi="Times New Roman" w:cs="Times New Roman"/>
        </w:rPr>
      </w:pPr>
      <w:r w:rsidRPr="002D1139">
        <w:rPr>
          <w:rFonts w:ascii="Times New Roman" w:hAnsi="Times New Roman" w:cs="Times New Roman"/>
        </w:rPr>
        <w:t xml:space="preserve">The </w:t>
      </w:r>
      <w:r>
        <w:rPr>
          <w:rFonts w:ascii="Times New Roman" w:hAnsi="Times New Roman" w:cs="Times New Roman"/>
        </w:rPr>
        <w:t>i</w:t>
      </w:r>
      <w:r w:rsidRPr="00CC01EE">
        <w:rPr>
          <w:rFonts w:ascii="Times New Roman" w:hAnsi="Times New Roman" w:cs="Times New Roman"/>
        </w:rPr>
        <w:t>nstrument</w:t>
      </w:r>
      <w:r w:rsidRPr="002D1139">
        <w:rPr>
          <w:rFonts w:ascii="Times New Roman" w:hAnsi="Times New Roman" w:cs="Times New Roman"/>
        </w:rPr>
        <w:t xml:space="preserve"> </w:t>
      </w:r>
      <w:r>
        <w:rPr>
          <w:rFonts w:ascii="Times New Roman" w:hAnsi="Times New Roman" w:cs="Times New Roman"/>
        </w:rPr>
        <w:t xml:space="preserve">amends </w:t>
      </w:r>
      <w:r w:rsidRPr="002D1139">
        <w:rPr>
          <w:rFonts w:ascii="Times New Roman" w:hAnsi="Times New Roman" w:cs="Times New Roman"/>
        </w:rPr>
        <w:t xml:space="preserve">the </w:t>
      </w:r>
      <w:r w:rsidRPr="00B736E7">
        <w:rPr>
          <w:rFonts w:ascii="Times New Roman" w:hAnsi="Times New Roman" w:cs="Times New Roman"/>
          <w:i/>
          <w:iCs/>
        </w:rPr>
        <w:t>Radiocommunications (Mobile-Satellite Service) (1980–2010 MHz and 2170–2200 MHz) Frequency Band Plan 2022</w:t>
      </w:r>
      <w:r>
        <w:rPr>
          <w:rFonts w:ascii="Times New Roman" w:hAnsi="Times New Roman" w:cs="Times New Roman"/>
        </w:rPr>
        <w:t xml:space="preserve"> (</w:t>
      </w:r>
      <w:r w:rsidRPr="00A30FF8">
        <w:rPr>
          <w:rFonts w:ascii="Times New Roman" w:hAnsi="Times New Roman" w:cs="Times New Roman"/>
        </w:rPr>
        <w:t>the</w:t>
      </w:r>
      <w:r w:rsidRPr="00E76F8D">
        <w:rPr>
          <w:rFonts w:ascii="Times New Roman" w:hAnsi="Times New Roman" w:cs="Times New Roman"/>
          <w:b/>
          <w:bCs/>
        </w:rPr>
        <w:t xml:space="preserve"> </w:t>
      </w:r>
      <w:r w:rsidRPr="007A6394">
        <w:rPr>
          <w:rFonts w:ascii="Times New Roman" w:hAnsi="Times New Roman" w:cs="Times New Roman"/>
          <w:b/>
          <w:bCs/>
        </w:rPr>
        <w:t xml:space="preserve">MSS </w:t>
      </w:r>
      <w:r>
        <w:rPr>
          <w:rFonts w:ascii="Times New Roman" w:hAnsi="Times New Roman" w:cs="Times New Roman"/>
          <w:b/>
          <w:bCs/>
        </w:rPr>
        <w:t xml:space="preserve">frequency </w:t>
      </w:r>
      <w:r w:rsidRPr="007A6394">
        <w:rPr>
          <w:rFonts w:ascii="Times New Roman" w:hAnsi="Times New Roman" w:cs="Times New Roman"/>
          <w:b/>
          <w:bCs/>
        </w:rPr>
        <w:t>band plan</w:t>
      </w:r>
      <w:r>
        <w:rPr>
          <w:rFonts w:ascii="Times New Roman" w:hAnsi="Times New Roman" w:cs="Times New Roman"/>
        </w:rPr>
        <w:t xml:space="preserve">) and the </w:t>
      </w:r>
      <w:r w:rsidRPr="007A6394">
        <w:rPr>
          <w:rFonts w:ascii="Times New Roman" w:hAnsi="Times New Roman" w:cs="Times New Roman"/>
          <w:i/>
          <w:iCs/>
        </w:rPr>
        <w:t>Radiocommunications (Television Outside Broadcasting) (2010–2110 MHz and 2200–2300 MHz) Frequency Band Plan 2022</w:t>
      </w:r>
      <w:r>
        <w:rPr>
          <w:rFonts w:ascii="Times New Roman" w:hAnsi="Times New Roman" w:cs="Times New Roman"/>
        </w:rPr>
        <w:t xml:space="preserve"> (</w:t>
      </w:r>
      <w:r w:rsidRPr="00A30FF8">
        <w:rPr>
          <w:rFonts w:ascii="Times New Roman" w:hAnsi="Times New Roman" w:cs="Times New Roman"/>
        </w:rPr>
        <w:t>the</w:t>
      </w:r>
      <w:r w:rsidRPr="007A6394">
        <w:rPr>
          <w:rFonts w:ascii="Times New Roman" w:hAnsi="Times New Roman" w:cs="Times New Roman"/>
          <w:b/>
          <w:bCs/>
        </w:rPr>
        <w:t xml:space="preserve"> TOB </w:t>
      </w:r>
      <w:r>
        <w:rPr>
          <w:rFonts w:ascii="Times New Roman" w:hAnsi="Times New Roman" w:cs="Times New Roman"/>
          <w:b/>
          <w:bCs/>
        </w:rPr>
        <w:t xml:space="preserve">frequency </w:t>
      </w:r>
      <w:r w:rsidRPr="007A6394">
        <w:rPr>
          <w:rFonts w:ascii="Times New Roman" w:hAnsi="Times New Roman" w:cs="Times New Roman"/>
          <w:b/>
          <w:bCs/>
        </w:rPr>
        <w:t>band plan</w:t>
      </w:r>
      <w:r>
        <w:rPr>
          <w:rFonts w:ascii="Times New Roman" w:hAnsi="Times New Roman" w:cs="Times New Roman"/>
        </w:rPr>
        <w:t xml:space="preserve">) </w:t>
      </w:r>
      <w:r w:rsidRPr="007A6394">
        <w:rPr>
          <w:rFonts w:ascii="Times New Roman" w:hAnsi="Times New Roman" w:cs="Times New Roman"/>
        </w:rPr>
        <w:t>(collectively,</w:t>
      </w:r>
      <w:r>
        <w:rPr>
          <w:rFonts w:ascii="Times New Roman" w:hAnsi="Times New Roman" w:cs="Times New Roman"/>
          <w:i/>
          <w:iCs/>
        </w:rPr>
        <w:t xml:space="preserve"> </w:t>
      </w:r>
      <w:r w:rsidRPr="00A30FF8">
        <w:rPr>
          <w:rFonts w:ascii="Times New Roman" w:hAnsi="Times New Roman" w:cs="Times New Roman"/>
        </w:rPr>
        <w:t>the</w:t>
      </w:r>
      <w:r w:rsidRPr="007A6394">
        <w:rPr>
          <w:rFonts w:ascii="Times New Roman" w:hAnsi="Times New Roman" w:cs="Times New Roman"/>
          <w:b/>
          <w:bCs/>
        </w:rPr>
        <w:t xml:space="preserve"> </w:t>
      </w:r>
      <w:r>
        <w:rPr>
          <w:rFonts w:ascii="Times New Roman" w:hAnsi="Times New Roman" w:cs="Times New Roman"/>
          <w:b/>
          <w:bCs/>
        </w:rPr>
        <w:t xml:space="preserve">relevant frequency </w:t>
      </w:r>
      <w:r w:rsidRPr="007A6394">
        <w:rPr>
          <w:rFonts w:ascii="Times New Roman" w:hAnsi="Times New Roman" w:cs="Times New Roman"/>
          <w:b/>
          <w:bCs/>
        </w:rPr>
        <w:t>band plans</w:t>
      </w:r>
      <w:r>
        <w:rPr>
          <w:rFonts w:ascii="Times New Roman" w:hAnsi="Times New Roman" w:cs="Times New Roman"/>
        </w:rPr>
        <w:t>).</w:t>
      </w:r>
    </w:p>
    <w:p w14:paraId="7E453B82" w14:textId="5A0315F5" w:rsidR="0093601C" w:rsidRPr="00152A8A" w:rsidRDefault="0093601C" w:rsidP="0093601C">
      <w:pPr>
        <w:rPr>
          <w:rFonts w:ascii="Times New Roman" w:hAnsi="Times New Roman" w:cs="Times New Roman"/>
          <w:b/>
          <w:bCs/>
          <w:vertAlign w:val="subscript"/>
        </w:rPr>
      </w:pPr>
      <w:r>
        <w:rPr>
          <w:rFonts w:ascii="Times New Roman" w:hAnsi="Times New Roman" w:cs="Times New Roman"/>
        </w:rPr>
        <w:t xml:space="preserve">The ACMA </w:t>
      </w:r>
      <w:r w:rsidR="00722725">
        <w:rPr>
          <w:rFonts w:ascii="Times New Roman" w:hAnsi="Times New Roman" w:cs="Times New Roman"/>
        </w:rPr>
        <w:t>issues class licences</w:t>
      </w:r>
      <w:r>
        <w:rPr>
          <w:rFonts w:ascii="Times New Roman" w:hAnsi="Times New Roman" w:cs="Times New Roman"/>
          <w:b/>
          <w:bCs/>
        </w:rPr>
        <w:t xml:space="preserve"> </w:t>
      </w:r>
      <w:r>
        <w:rPr>
          <w:rFonts w:ascii="Times New Roman" w:hAnsi="Times New Roman" w:cs="Times New Roman"/>
        </w:rPr>
        <w:t xml:space="preserve">under section 132 of the Act. The </w:t>
      </w:r>
      <w:r w:rsidR="00722725" w:rsidRPr="00A30FF8">
        <w:rPr>
          <w:rFonts w:ascii="Times New Roman" w:hAnsi="Times New Roman" w:cs="Times New Roman"/>
          <w:i/>
          <w:iCs/>
        </w:rPr>
        <w:t>Radiocommunications (Low Interference Potential Device) Class Licence 2025</w:t>
      </w:r>
      <w:r w:rsidR="00722725" w:rsidRPr="00722725">
        <w:rPr>
          <w:rFonts w:ascii="Times New Roman" w:hAnsi="Times New Roman" w:cs="Times New Roman"/>
        </w:rPr>
        <w:t xml:space="preserve"> (the </w:t>
      </w:r>
      <w:r w:rsidR="00722725" w:rsidRPr="00A30FF8">
        <w:rPr>
          <w:rFonts w:ascii="Times New Roman" w:hAnsi="Times New Roman" w:cs="Times New Roman"/>
          <w:b/>
          <w:bCs/>
        </w:rPr>
        <w:t>LIPD class licence</w:t>
      </w:r>
      <w:r w:rsidR="00722725" w:rsidRPr="00722725">
        <w:rPr>
          <w:rFonts w:ascii="Times New Roman" w:hAnsi="Times New Roman" w:cs="Times New Roman"/>
        </w:rPr>
        <w:t xml:space="preserve">) </w:t>
      </w:r>
      <w:r w:rsidR="00722725">
        <w:rPr>
          <w:rFonts w:ascii="Times New Roman" w:hAnsi="Times New Roman" w:cs="Times New Roman"/>
        </w:rPr>
        <w:t>will come into effect on 1 October 2025</w:t>
      </w:r>
      <w:r w:rsidR="00693580">
        <w:rPr>
          <w:rFonts w:ascii="Times New Roman" w:hAnsi="Times New Roman" w:cs="Times New Roman"/>
        </w:rPr>
        <w:t>,</w:t>
      </w:r>
      <w:r w:rsidR="00722725">
        <w:rPr>
          <w:rFonts w:ascii="Times New Roman" w:hAnsi="Times New Roman" w:cs="Times New Roman"/>
        </w:rPr>
        <w:t xml:space="preserve"> when the </w:t>
      </w:r>
      <w:r w:rsidR="00722725">
        <w:rPr>
          <w:rFonts w:ascii="Times New Roman" w:hAnsi="Times New Roman" w:cs="Times New Roman"/>
          <w:i/>
          <w:iCs/>
        </w:rPr>
        <w:t xml:space="preserve">Radiocommunications (Low Interference Potential Device) Class Licence </w:t>
      </w:r>
      <w:r w:rsidR="00722725" w:rsidRPr="00CE5188">
        <w:rPr>
          <w:rFonts w:ascii="Times New Roman" w:hAnsi="Times New Roman" w:cs="Times New Roman"/>
          <w:i/>
          <w:iCs/>
        </w:rPr>
        <w:t>20</w:t>
      </w:r>
      <w:r w:rsidR="00722725">
        <w:rPr>
          <w:rFonts w:ascii="Times New Roman" w:hAnsi="Times New Roman" w:cs="Times New Roman"/>
          <w:i/>
          <w:iCs/>
        </w:rPr>
        <w:t>15</w:t>
      </w:r>
      <w:r w:rsidR="00722725">
        <w:rPr>
          <w:rFonts w:ascii="Times New Roman" w:hAnsi="Times New Roman" w:cs="Times New Roman"/>
        </w:rPr>
        <w:t xml:space="preserve"> sunsets. The LIPD class licence </w:t>
      </w:r>
      <w:r w:rsidRPr="0093601C">
        <w:rPr>
          <w:rFonts w:ascii="Times New Roman" w:hAnsi="Times New Roman" w:cs="Times New Roman"/>
        </w:rPr>
        <w:t xml:space="preserve">authorises the operation of a wide range of low interference radiocommunications transmitters in various segments of the radiofrequency spectrum. The LIPD </w:t>
      </w:r>
      <w:r>
        <w:rPr>
          <w:rFonts w:ascii="Times New Roman" w:hAnsi="Times New Roman" w:cs="Times New Roman"/>
        </w:rPr>
        <w:t>c</w:t>
      </w:r>
      <w:r w:rsidRPr="0093601C">
        <w:rPr>
          <w:rFonts w:ascii="Times New Roman" w:hAnsi="Times New Roman" w:cs="Times New Roman"/>
        </w:rPr>
        <w:t xml:space="preserve">lass </w:t>
      </w:r>
      <w:r>
        <w:rPr>
          <w:rFonts w:ascii="Times New Roman" w:hAnsi="Times New Roman" w:cs="Times New Roman"/>
        </w:rPr>
        <w:t>l</w:t>
      </w:r>
      <w:r w:rsidRPr="0093601C">
        <w:rPr>
          <w:rFonts w:ascii="Times New Roman" w:hAnsi="Times New Roman" w:cs="Times New Roman"/>
        </w:rPr>
        <w:t xml:space="preserve">icence sets out the conditions under which these transmitters may be operated. These transmitters do not require individual frequency coordination because of their low interference potential characteristics. Examples of transmitters covered by the LIPD </w:t>
      </w:r>
      <w:r w:rsidR="00BE2384">
        <w:rPr>
          <w:rFonts w:ascii="Times New Roman" w:hAnsi="Times New Roman" w:cs="Times New Roman"/>
        </w:rPr>
        <w:t>c</w:t>
      </w:r>
      <w:r w:rsidRPr="0093601C">
        <w:rPr>
          <w:rFonts w:ascii="Times New Roman" w:hAnsi="Times New Roman" w:cs="Times New Roman"/>
        </w:rPr>
        <w:t xml:space="preserve">lass </w:t>
      </w:r>
      <w:r w:rsidR="00BE2384">
        <w:rPr>
          <w:rFonts w:ascii="Times New Roman" w:hAnsi="Times New Roman" w:cs="Times New Roman"/>
        </w:rPr>
        <w:t>l</w:t>
      </w:r>
      <w:r w:rsidRPr="0093601C">
        <w:rPr>
          <w:rFonts w:ascii="Times New Roman" w:hAnsi="Times New Roman" w:cs="Times New Roman"/>
        </w:rPr>
        <w:t xml:space="preserve">icence include garage door openers, </w:t>
      </w:r>
      <w:r w:rsidR="00BE2384">
        <w:rPr>
          <w:rFonts w:ascii="Times New Roman" w:hAnsi="Times New Roman" w:cs="Times New Roman"/>
        </w:rPr>
        <w:t>radiofrequency identification (</w:t>
      </w:r>
      <w:r w:rsidRPr="00A30FF8">
        <w:rPr>
          <w:rFonts w:ascii="Times New Roman" w:hAnsi="Times New Roman" w:cs="Times New Roman"/>
          <w:b/>
          <w:bCs/>
        </w:rPr>
        <w:t>RFID</w:t>
      </w:r>
      <w:r w:rsidR="00BE2384">
        <w:rPr>
          <w:rFonts w:ascii="Times New Roman" w:hAnsi="Times New Roman" w:cs="Times New Roman"/>
        </w:rPr>
        <w:t>)</w:t>
      </w:r>
      <w:r w:rsidRPr="0093601C">
        <w:rPr>
          <w:rFonts w:ascii="Times New Roman" w:hAnsi="Times New Roman" w:cs="Times New Roman"/>
        </w:rPr>
        <w:t xml:space="preserve"> transmitters, </w:t>
      </w:r>
      <w:proofErr w:type="spellStart"/>
      <w:r w:rsidRPr="0093601C">
        <w:rPr>
          <w:rFonts w:ascii="Times New Roman" w:hAnsi="Times New Roman" w:cs="Times New Roman"/>
        </w:rPr>
        <w:t>WiFi</w:t>
      </w:r>
      <w:proofErr w:type="spellEnd"/>
      <w:r w:rsidRPr="0093601C">
        <w:rPr>
          <w:rFonts w:ascii="Times New Roman" w:hAnsi="Times New Roman" w:cs="Times New Roman"/>
        </w:rPr>
        <w:t xml:space="preserve"> equipment and personal alarms.</w:t>
      </w:r>
    </w:p>
    <w:p w14:paraId="4108F4C5" w14:textId="01DC99A4" w:rsidR="0093601C" w:rsidRDefault="0093601C" w:rsidP="0093601C">
      <w:pPr>
        <w:rPr>
          <w:rFonts w:ascii="Times New Roman" w:hAnsi="Times New Roman" w:cs="Times New Roman"/>
        </w:rPr>
      </w:pPr>
      <w:r w:rsidRPr="00A13430">
        <w:rPr>
          <w:rFonts w:ascii="Times New Roman" w:hAnsi="Times New Roman" w:cs="Times New Roman"/>
        </w:rPr>
        <w:t>Under</w:t>
      </w:r>
      <w:r>
        <w:rPr>
          <w:rFonts w:ascii="Times New Roman" w:hAnsi="Times New Roman" w:cs="Times New Roman"/>
        </w:rPr>
        <w:t xml:space="preserve"> section 137 of the Act, the ACMA must not issue a class licence that is inconsistent with a frequency band plan. Each of the relevant frequency band plans specifies the purposes for which certain frequency bands may be used. Before the instrument was made, none of those purposes included the operation of the kind of devices authorised by the </w:t>
      </w:r>
      <w:r w:rsidR="00462064">
        <w:rPr>
          <w:rFonts w:ascii="Times New Roman" w:hAnsi="Times New Roman" w:cs="Times New Roman"/>
        </w:rPr>
        <w:t>LIPD</w:t>
      </w:r>
      <w:r>
        <w:rPr>
          <w:rFonts w:ascii="Times New Roman" w:hAnsi="Times New Roman" w:cs="Times New Roman"/>
        </w:rPr>
        <w:t xml:space="preserve"> class licence. </w:t>
      </w:r>
      <w:r w:rsidRPr="00D11D00">
        <w:rPr>
          <w:rFonts w:ascii="Times New Roman" w:hAnsi="Times New Roman" w:cs="Times New Roman"/>
        </w:rPr>
        <w:t xml:space="preserve">Consequently, </w:t>
      </w:r>
      <w:r w:rsidRPr="006A2C8A">
        <w:rPr>
          <w:rFonts w:ascii="Times New Roman" w:hAnsi="Times New Roman" w:cs="Times New Roman"/>
        </w:rPr>
        <w:t xml:space="preserve">the </w:t>
      </w:r>
      <w:r>
        <w:rPr>
          <w:rFonts w:ascii="Times New Roman" w:hAnsi="Times New Roman" w:cs="Times New Roman"/>
        </w:rPr>
        <w:t>i</w:t>
      </w:r>
      <w:r w:rsidRPr="006A2C8A">
        <w:rPr>
          <w:rFonts w:ascii="Times New Roman" w:hAnsi="Times New Roman" w:cs="Times New Roman"/>
        </w:rPr>
        <w:t xml:space="preserve">nstrument amends the frequency band plans, to ensure that operation of devices under the </w:t>
      </w:r>
      <w:r w:rsidR="00462064">
        <w:rPr>
          <w:rFonts w:ascii="Times New Roman" w:hAnsi="Times New Roman" w:cs="Times New Roman"/>
        </w:rPr>
        <w:t>LIPD</w:t>
      </w:r>
      <w:r w:rsidRPr="006A2C8A">
        <w:rPr>
          <w:rFonts w:ascii="Times New Roman" w:hAnsi="Times New Roman" w:cs="Times New Roman"/>
        </w:rPr>
        <w:t xml:space="preserve"> class licence in the frequency bands covered by the </w:t>
      </w:r>
      <w:r>
        <w:rPr>
          <w:rFonts w:ascii="Times New Roman" w:hAnsi="Times New Roman" w:cs="Times New Roman"/>
        </w:rPr>
        <w:t xml:space="preserve">relevant </w:t>
      </w:r>
      <w:r w:rsidRPr="006A2C8A">
        <w:rPr>
          <w:rFonts w:ascii="Times New Roman" w:hAnsi="Times New Roman" w:cs="Times New Roman"/>
        </w:rPr>
        <w:t>frequency band plans</w:t>
      </w:r>
      <w:r>
        <w:rPr>
          <w:rFonts w:ascii="Times New Roman" w:hAnsi="Times New Roman" w:cs="Times New Roman"/>
        </w:rPr>
        <w:t xml:space="preserve"> is consistent with those plans</w:t>
      </w:r>
      <w:r w:rsidRPr="006A2C8A">
        <w:rPr>
          <w:rFonts w:ascii="Times New Roman" w:hAnsi="Times New Roman" w:cs="Times New Roman"/>
        </w:rPr>
        <w:t>.</w:t>
      </w:r>
    </w:p>
    <w:p w14:paraId="0FA2FDDD" w14:textId="77777777" w:rsidR="0093601C" w:rsidRDefault="0093601C" w:rsidP="0093601C">
      <w:pPr>
        <w:rPr>
          <w:rFonts w:ascii="Times New Roman" w:hAnsi="Times New Roman" w:cs="Times New Roman"/>
        </w:rPr>
      </w:pPr>
      <w:r>
        <w:rPr>
          <w:rFonts w:ascii="Times New Roman" w:hAnsi="Times New Roman" w:cs="Times New Roman"/>
        </w:rPr>
        <w:t>Under subsection 32(3) of the Act, a frequency band plan must not be inconsistent with the spectrum plan prepared under section 30 of the Act. The amendments to the relevant frequency band plans do not make them inconsistent with the spectrum plan.</w:t>
      </w:r>
    </w:p>
    <w:p w14:paraId="33C1D778" w14:textId="27D9875A" w:rsidR="00FA0C6A" w:rsidRDefault="005C26CC" w:rsidP="00462064">
      <w:pPr>
        <w:rPr>
          <w:rFonts w:ascii="Times New Roman" w:hAnsi="Times New Roman" w:cs="Times New Roman"/>
        </w:rPr>
      </w:pPr>
      <w:r>
        <w:rPr>
          <w:rFonts w:ascii="Times New Roman" w:hAnsi="Times New Roman" w:cs="Times New Roman"/>
        </w:rPr>
        <w:lastRenderedPageBreak/>
        <w:t>It is a condition of a transmitter licence that the licensee, and any person authorised by the licensee to operate a radiocommunications transmitter under the licence, must not operate, or permit operation of, the transmitter for a purpose that is inconsistent wi</w:t>
      </w:r>
      <w:r w:rsidR="00F56DDB">
        <w:rPr>
          <w:rFonts w:ascii="Times New Roman" w:hAnsi="Times New Roman" w:cs="Times New Roman"/>
        </w:rPr>
        <w:t>th a purpose of a kind specified in the appropriate frequency band plan (if any) (paragraph 108(2)(a) of the Act).</w:t>
      </w:r>
    </w:p>
    <w:p w14:paraId="1DBAD0D1" w14:textId="1FB106D2" w:rsidR="00F01532" w:rsidRPr="00052D1C" w:rsidRDefault="00F01532" w:rsidP="00462064">
      <w:pPr>
        <w:rPr>
          <w:rFonts w:ascii="Times New Roman" w:hAnsi="Times New Roman" w:cs="Times New Roman"/>
        </w:rPr>
      </w:pPr>
      <w:r w:rsidRPr="00052D1C">
        <w:rPr>
          <w:rFonts w:ascii="Times New Roman" w:hAnsi="Times New Roman" w:cs="Times New Roman"/>
        </w:rPr>
        <w:t>Operation of a radiocommunications device is not authorised by a</w:t>
      </w:r>
      <w:r w:rsidR="00462064">
        <w:rPr>
          <w:rFonts w:ascii="Times New Roman" w:hAnsi="Times New Roman" w:cs="Times New Roman"/>
        </w:rPr>
        <w:t xml:space="preserve"> </w:t>
      </w:r>
      <w:r w:rsidR="00F56DDB">
        <w:rPr>
          <w:rFonts w:ascii="Times New Roman" w:hAnsi="Times New Roman" w:cs="Times New Roman"/>
        </w:rPr>
        <w:t>transmitter</w:t>
      </w:r>
      <w:r w:rsidR="00F56DDB" w:rsidRPr="00052D1C">
        <w:rPr>
          <w:rFonts w:ascii="Times New Roman" w:hAnsi="Times New Roman" w:cs="Times New Roman"/>
        </w:rPr>
        <w:t xml:space="preserve"> </w:t>
      </w:r>
      <w:proofErr w:type="gramStart"/>
      <w:r w:rsidRPr="00052D1C">
        <w:rPr>
          <w:rFonts w:ascii="Times New Roman" w:hAnsi="Times New Roman" w:cs="Times New Roman"/>
        </w:rPr>
        <w:t>licence  if</w:t>
      </w:r>
      <w:proofErr w:type="gramEnd"/>
      <w:r w:rsidRPr="00052D1C">
        <w:rPr>
          <w:rFonts w:ascii="Times New Roman" w:hAnsi="Times New Roman" w:cs="Times New Roman"/>
        </w:rPr>
        <w:t xml:space="preserve"> it is not in accordance with the conditions of the licence (subsection </w:t>
      </w:r>
      <w:r w:rsidR="00AC72F1">
        <w:rPr>
          <w:rFonts w:ascii="Times New Roman" w:hAnsi="Times New Roman" w:cs="Times New Roman"/>
        </w:rPr>
        <w:t>97(4)</w:t>
      </w:r>
      <w:r w:rsidRPr="00052D1C">
        <w:rPr>
          <w:rFonts w:ascii="Times New Roman" w:hAnsi="Times New Roman" w:cs="Times New Roman"/>
        </w:rPr>
        <w:t xml:space="preserve"> of the Act). 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22E9B04E" w14:textId="77777777" w:rsidR="00F01532" w:rsidRPr="00052D1C" w:rsidRDefault="00F01532" w:rsidP="00F01532">
      <w:pPr>
        <w:pStyle w:val="ListParagraph"/>
        <w:numPr>
          <w:ilvl w:val="0"/>
          <w:numId w:val="26"/>
        </w:numPr>
        <w:spacing w:line="256" w:lineRule="auto"/>
        <w:rPr>
          <w:rFonts w:ascii="Times New Roman" w:hAnsi="Times New Roman" w:cs="Times New Roman"/>
        </w:rPr>
      </w:pPr>
      <w:r w:rsidRPr="00052D1C">
        <w:rPr>
          <w:rFonts w:ascii="Times New Roman" w:hAnsi="Times New Roman" w:cs="Times New Roman"/>
        </w:rPr>
        <w:t xml:space="preserve">if the radiocommunications device is a radiocommunications transmitter, and the offender is an individual – imprisonment for 2 </w:t>
      </w:r>
      <w:proofErr w:type="gramStart"/>
      <w:r w:rsidRPr="00052D1C">
        <w:rPr>
          <w:rFonts w:ascii="Times New Roman" w:hAnsi="Times New Roman" w:cs="Times New Roman"/>
        </w:rPr>
        <w:t>years;</w:t>
      </w:r>
      <w:proofErr w:type="gramEnd"/>
    </w:p>
    <w:p w14:paraId="7A1D53A9" w14:textId="77777777" w:rsidR="00F01532" w:rsidRPr="00052D1C" w:rsidRDefault="00F01532" w:rsidP="00F01532">
      <w:pPr>
        <w:pStyle w:val="ListParagraph"/>
        <w:numPr>
          <w:ilvl w:val="0"/>
          <w:numId w:val="26"/>
        </w:numPr>
        <w:spacing w:line="256" w:lineRule="auto"/>
        <w:rPr>
          <w:rFonts w:ascii="Times New Roman" w:hAnsi="Times New Roman" w:cs="Times New Roman"/>
        </w:rPr>
      </w:pPr>
      <w:r w:rsidRPr="00052D1C">
        <w:rPr>
          <w:rFonts w:ascii="Times New Roman" w:hAnsi="Times New Roman" w:cs="Times New Roman"/>
        </w:rPr>
        <w:t>if the radiocommunications device is a radiocommunications transmitter, and the offender is not an individual – 1,500 penalty units (which is $495,000 based on the current penalty unit amount of $330</w:t>
      </w:r>
      <w:proofErr w:type="gramStart"/>
      <w:r w:rsidRPr="00052D1C">
        <w:rPr>
          <w:rFonts w:ascii="Times New Roman" w:hAnsi="Times New Roman" w:cs="Times New Roman"/>
        </w:rPr>
        <w:t>);</w:t>
      </w:r>
      <w:proofErr w:type="gramEnd"/>
    </w:p>
    <w:p w14:paraId="521F647E" w14:textId="77777777" w:rsidR="00F01532" w:rsidRPr="00052D1C" w:rsidRDefault="00F01532" w:rsidP="00F01532">
      <w:pPr>
        <w:pStyle w:val="ListParagraph"/>
        <w:numPr>
          <w:ilvl w:val="0"/>
          <w:numId w:val="26"/>
        </w:numPr>
        <w:spacing w:line="256" w:lineRule="auto"/>
        <w:rPr>
          <w:rFonts w:ascii="Times New Roman" w:hAnsi="Times New Roman" w:cs="Times New Roman"/>
        </w:rPr>
      </w:pPr>
      <w:r w:rsidRPr="00052D1C">
        <w:rPr>
          <w:rFonts w:ascii="Times New Roman" w:hAnsi="Times New Roman" w:cs="Times New Roman"/>
        </w:rPr>
        <w:t>if the radiocommunications device is not a radiocommunications transmitter – 20 penalty units ($6,600).</w:t>
      </w:r>
    </w:p>
    <w:p w14:paraId="195F1768" w14:textId="77777777" w:rsidR="00F01532" w:rsidRPr="00052D1C" w:rsidRDefault="00F01532" w:rsidP="00F01532">
      <w:pPr>
        <w:rPr>
          <w:rFonts w:ascii="Times New Roman" w:hAnsi="Times New Roman" w:cs="Times New Roman"/>
        </w:rPr>
      </w:pPr>
      <w:r w:rsidRPr="00052D1C">
        <w:rPr>
          <w:rFonts w:ascii="Times New Roman" w:hAnsi="Times New Roman" w:cs="Times New Roman"/>
        </w:rPr>
        <w:t>The Act prescribes the following maximum civil penalties:</w:t>
      </w:r>
    </w:p>
    <w:p w14:paraId="7011BE41" w14:textId="77777777" w:rsidR="00F01532" w:rsidRPr="00052D1C" w:rsidRDefault="00F01532" w:rsidP="00F01532">
      <w:pPr>
        <w:pStyle w:val="ListParagraph"/>
        <w:numPr>
          <w:ilvl w:val="0"/>
          <w:numId w:val="26"/>
        </w:numPr>
        <w:spacing w:line="256" w:lineRule="auto"/>
        <w:rPr>
          <w:rFonts w:ascii="Times New Roman" w:hAnsi="Times New Roman" w:cs="Times New Roman"/>
        </w:rPr>
      </w:pPr>
      <w:r w:rsidRPr="00052D1C">
        <w:rPr>
          <w:rFonts w:ascii="Times New Roman" w:hAnsi="Times New Roman" w:cs="Times New Roman"/>
        </w:rPr>
        <w:t>if the radiocommunications device is a radiocommunications transmitter – 300 penalty units ($99,000</w:t>
      </w:r>
      <w:proofErr w:type="gramStart"/>
      <w:r w:rsidRPr="00052D1C">
        <w:rPr>
          <w:rFonts w:ascii="Times New Roman" w:hAnsi="Times New Roman" w:cs="Times New Roman"/>
        </w:rPr>
        <w:t>);</w:t>
      </w:r>
      <w:proofErr w:type="gramEnd"/>
    </w:p>
    <w:p w14:paraId="73BCBCC5" w14:textId="77777777" w:rsidR="00F01532" w:rsidRPr="00052D1C" w:rsidRDefault="00F01532" w:rsidP="00F01532">
      <w:pPr>
        <w:pStyle w:val="ListParagraph"/>
        <w:numPr>
          <w:ilvl w:val="0"/>
          <w:numId w:val="26"/>
        </w:numPr>
        <w:spacing w:line="256" w:lineRule="auto"/>
        <w:rPr>
          <w:rFonts w:ascii="Times New Roman" w:hAnsi="Times New Roman" w:cs="Times New Roman"/>
        </w:rPr>
      </w:pPr>
      <w:r w:rsidRPr="00052D1C">
        <w:rPr>
          <w:rFonts w:ascii="Times New Roman" w:hAnsi="Times New Roman" w:cs="Times New Roman"/>
        </w:rPr>
        <w:t>if the radiocommunications device is not a radiocommunications transmitter – 20 penalty units ($6,600).</w:t>
      </w:r>
    </w:p>
    <w:p w14:paraId="2AA2C6D5" w14:textId="77777777" w:rsidR="00F01532" w:rsidRDefault="00F01532" w:rsidP="00F01532">
      <w:pPr>
        <w:rPr>
          <w:rFonts w:ascii="Times New Roman" w:hAnsi="Times New Roman" w:cs="Times New Roman"/>
        </w:rPr>
      </w:pPr>
      <w:r w:rsidRPr="00052D1C">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76B3AF9B" w14:textId="77777777" w:rsidR="00462064" w:rsidRDefault="00462064" w:rsidP="00462064">
      <w:pPr>
        <w:rPr>
          <w:rFonts w:ascii="Times New Roman" w:hAnsi="Times New Roman" w:cs="Times New Roman"/>
        </w:rPr>
      </w:pPr>
      <w:r w:rsidRPr="006A2C8A">
        <w:rPr>
          <w:rFonts w:ascii="Times New Roman" w:hAnsi="Times New Roman" w:cs="Times New Roman"/>
        </w:rPr>
        <w:t xml:space="preserve">A provision-by-provision description of the </w:t>
      </w:r>
      <w:r>
        <w:rPr>
          <w:rFonts w:ascii="Times New Roman" w:hAnsi="Times New Roman" w:cs="Times New Roman"/>
        </w:rPr>
        <w:t>i</w:t>
      </w:r>
      <w:r w:rsidRPr="006A2C8A">
        <w:rPr>
          <w:rFonts w:ascii="Times New Roman" w:hAnsi="Times New Roman" w:cs="Times New Roman"/>
        </w:rPr>
        <w:t xml:space="preserve">nstrument is set out in the notes at </w:t>
      </w:r>
      <w:r w:rsidRPr="006A2C8A">
        <w:rPr>
          <w:rFonts w:ascii="Times New Roman" w:hAnsi="Times New Roman" w:cs="Times New Roman"/>
          <w:b/>
          <w:bCs/>
        </w:rPr>
        <w:t>Attachment A</w:t>
      </w:r>
      <w:r w:rsidRPr="006A2C8A">
        <w:rPr>
          <w:rFonts w:ascii="Times New Roman" w:hAnsi="Times New Roman" w:cs="Times New Roman"/>
        </w:rPr>
        <w:t>.</w:t>
      </w:r>
    </w:p>
    <w:p w14:paraId="0E077C71" w14:textId="779FFDF8" w:rsidR="00623D82" w:rsidRDefault="00623D82" w:rsidP="00462064">
      <w:pPr>
        <w:rPr>
          <w:rFonts w:ascii="Times New Roman" w:hAnsi="Times New Roman" w:cs="Times New Roman"/>
        </w:rPr>
      </w:pPr>
      <w:r>
        <w:rPr>
          <w:rFonts w:ascii="Times New Roman" w:hAnsi="Times New Roman" w:cs="Times New Roman"/>
        </w:rPr>
        <w:t xml:space="preserve">The </w:t>
      </w:r>
      <w:r w:rsidR="00AC72F1">
        <w:rPr>
          <w:rFonts w:ascii="Times New Roman" w:hAnsi="Times New Roman" w:cs="Times New Roman"/>
        </w:rPr>
        <w:t>i</w:t>
      </w:r>
      <w:r w:rsidRPr="00F50DA5">
        <w:rPr>
          <w:rFonts w:ascii="Times New Roman" w:hAnsi="Times New Roman" w:cs="Times New Roman"/>
        </w:rPr>
        <w:t xml:space="preserve">nstrument and the </w:t>
      </w:r>
      <w:r w:rsidR="00493689">
        <w:rPr>
          <w:rFonts w:ascii="Times New Roman" w:hAnsi="Times New Roman" w:cs="Times New Roman"/>
        </w:rPr>
        <w:t>relevant frequency band plans</w:t>
      </w:r>
      <w:r w:rsidRPr="00F50DA5">
        <w:rPr>
          <w:rFonts w:ascii="Times New Roman" w:hAnsi="Times New Roman" w:cs="Times New Roman"/>
        </w:rPr>
        <w:t xml:space="preserve"> are legislative instruments for the purposes of the </w:t>
      </w:r>
      <w:r w:rsidRPr="00F50DA5">
        <w:rPr>
          <w:rFonts w:ascii="Times New Roman" w:hAnsi="Times New Roman" w:cs="Times New Roman"/>
          <w:i/>
        </w:rPr>
        <w:t xml:space="preserve">Legislation Act 2003 </w:t>
      </w:r>
      <w:r w:rsidRPr="00F50DA5">
        <w:rPr>
          <w:rFonts w:ascii="Times New Roman" w:hAnsi="Times New Roman" w:cs="Times New Roman"/>
        </w:rPr>
        <w:t>(</w:t>
      </w:r>
      <w:r w:rsidRPr="00F50DA5">
        <w:rPr>
          <w:rFonts w:ascii="Times New Roman" w:hAnsi="Times New Roman" w:cs="Times New Roman"/>
          <w:bCs/>
        </w:rPr>
        <w:t>the</w:t>
      </w:r>
      <w:r w:rsidRPr="00F50DA5">
        <w:rPr>
          <w:rFonts w:ascii="Times New Roman" w:hAnsi="Times New Roman" w:cs="Times New Roman"/>
          <w:b/>
        </w:rPr>
        <w:t xml:space="preserve"> LA</w:t>
      </w:r>
      <w:proofErr w:type="gramStart"/>
      <w:r w:rsidRPr="00F50DA5">
        <w:rPr>
          <w:rFonts w:ascii="Times New Roman" w:hAnsi="Times New Roman" w:cs="Times New Roman"/>
        </w:rPr>
        <w:t>)</w:t>
      </w:r>
      <w:r w:rsidR="001E64F6">
        <w:rPr>
          <w:rFonts w:ascii="Times New Roman" w:hAnsi="Times New Roman" w:cs="Times New Roman"/>
        </w:rPr>
        <w:t>, and</w:t>
      </w:r>
      <w:proofErr w:type="gramEnd"/>
      <w:r w:rsidR="001E64F6">
        <w:rPr>
          <w:rFonts w:ascii="Times New Roman" w:hAnsi="Times New Roman" w:cs="Times New Roman"/>
        </w:rPr>
        <w:t xml:space="preserve"> are disallowable</w:t>
      </w:r>
      <w:r w:rsidRPr="00F50DA5">
        <w:rPr>
          <w:rFonts w:ascii="Times New Roman" w:hAnsi="Times New Roman" w:cs="Times New Roman"/>
        </w:rPr>
        <w:t>.</w:t>
      </w:r>
      <w:r w:rsidR="00462064">
        <w:rPr>
          <w:rFonts w:ascii="Times New Roman" w:hAnsi="Times New Roman" w:cs="Times New Roman"/>
        </w:rPr>
        <w:t xml:space="preserve"> Each of the relevant frequency band plans is subject to the sunsetting provisions in Part 4 of Chapter 3 of the LA.</w:t>
      </w:r>
    </w:p>
    <w:p w14:paraId="21DDBFBC" w14:textId="5B7A5929" w:rsidR="00623D82" w:rsidRDefault="00BB076E" w:rsidP="00623D82">
      <w:pPr>
        <w:rPr>
          <w:rFonts w:ascii="Times New Roman" w:hAnsi="Times New Roman" w:cs="Times New Roman"/>
        </w:rPr>
      </w:pPr>
      <w:r w:rsidRPr="00F50DA5">
        <w:rPr>
          <w:rFonts w:ascii="Times New Roman" w:hAnsi="Times New Roman" w:cs="Times New Roman"/>
          <w:b/>
        </w:rPr>
        <w:t>Documents incorporated by reference</w:t>
      </w:r>
    </w:p>
    <w:p w14:paraId="39A8756F" w14:textId="77777777" w:rsidR="0089365B" w:rsidRDefault="0089365B" w:rsidP="0089365B">
      <w:pPr>
        <w:rPr>
          <w:rFonts w:ascii="Times New Roman" w:hAnsi="Times New Roman" w:cs="Times New Roman"/>
        </w:rPr>
      </w:pPr>
      <w:r w:rsidRPr="003F5660">
        <w:rPr>
          <w:rFonts w:ascii="Times New Roman" w:hAnsi="Times New Roman" w:cs="Times New Roman"/>
        </w:rPr>
        <w:t>Section 314A of the Act provides that an instrument under the Act may make provision in relation to a matter by applying, adopting or incorporating (with or without modifications) matter</w:t>
      </w:r>
      <w:r>
        <w:rPr>
          <w:rFonts w:ascii="Times New Roman" w:hAnsi="Times New Roman" w:cs="Times New Roman"/>
        </w:rPr>
        <w:t>s</w:t>
      </w:r>
      <w:r w:rsidRPr="003F5660">
        <w:rPr>
          <w:rFonts w:ascii="Times New Roman" w:hAnsi="Times New Roman" w:cs="Times New Roman"/>
        </w:rPr>
        <w:t xml:space="preserve"> contained in any other instrument or writing as in force or existing at a particular time, or from time to time.</w:t>
      </w:r>
    </w:p>
    <w:p w14:paraId="0EADFE11" w14:textId="2BA46033" w:rsidR="0089365B" w:rsidRDefault="0089365B" w:rsidP="0089365B">
      <w:pPr>
        <w:keepNext/>
        <w:keepLines/>
        <w:spacing w:line="257" w:lineRule="auto"/>
        <w:rPr>
          <w:rFonts w:ascii="Times New Roman" w:hAnsi="Times New Roman" w:cs="Times New Roman"/>
        </w:rPr>
      </w:pPr>
      <w:r>
        <w:rPr>
          <w:rFonts w:ascii="Times New Roman" w:hAnsi="Times New Roman" w:cs="Times New Roman"/>
        </w:rPr>
        <w:t>The instrument</w:t>
      </w:r>
      <w:r w:rsidRPr="00BA5D46">
        <w:rPr>
          <w:rFonts w:ascii="Times New Roman" w:hAnsi="Times New Roman" w:cs="Times New Roman"/>
        </w:rPr>
        <w:t xml:space="preserve"> </w:t>
      </w:r>
      <w:r>
        <w:rPr>
          <w:rFonts w:ascii="Times New Roman" w:hAnsi="Times New Roman" w:cs="Times New Roman"/>
        </w:rPr>
        <w:t>amends each of the relevant frequency band plans to incorporate by reference the LIPD class licence</w:t>
      </w:r>
      <w:r w:rsidR="00CA45DA">
        <w:rPr>
          <w:rFonts w:ascii="Times New Roman" w:hAnsi="Times New Roman" w:cs="Times New Roman"/>
        </w:rPr>
        <w:t xml:space="preserve"> and the </w:t>
      </w:r>
      <w:r w:rsidR="00CA45DA">
        <w:rPr>
          <w:rFonts w:ascii="Times New Roman" w:hAnsi="Times New Roman" w:cs="Times New Roman"/>
          <w:i/>
          <w:iCs/>
        </w:rPr>
        <w:t xml:space="preserve">Radiocommunications (Science and Research) Class Licence 2023 </w:t>
      </w:r>
      <w:r w:rsidR="00CA45DA">
        <w:rPr>
          <w:rFonts w:ascii="Times New Roman" w:hAnsi="Times New Roman" w:cs="Times New Roman"/>
        </w:rPr>
        <w:t xml:space="preserve">(the </w:t>
      </w:r>
      <w:r w:rsidR="00CA45DA" w:rsidRPr="000A7318">
        <w:rPr>
          <w:rFonts w:ascii="Times New Roman" w:hAnsi="Times New Roman" w:cs="Times New Roman"/>
          <w:b/>
          <w:bCs/>
        </w:rPr>
        <w:t>Science and Research class licence</w:t>
      </w:r>
      <w:r w:rsidR="005D12BA">
        <w:rPr>
          <w:rFonts w:ascii="Times New Roman" w:hAnsi="Times New Roman" w:cs="Times New Roman"/>
        </w:rPr>
        <w:t>)</w:t>
      </w:r>
      <w:r>
        <w:rPr>
          <w:rFonts w:ascii="Times New Roman" w:hAnsi="Times New Roman" w:cs="Times New Roman"/>
        </w:rPr>
        <w:t>, as in force from time to time.</w:t>
      </w:r>
      <w:r w:rsidR="00CA45DA">
        <w:rPr>
          <w:rFonts w:ascii="Times New Roman" w:hAnsi="Times New Roman" w:cs="Times New Roman"/>
        </w:rPr>
        <w:t xml:space="preserve"> </w:t>
      </w:r>
    </w:p>
    <w:p w14:paraId="2FFB4B8A" w14:textId="04574907" w:rsidR="0089365B" w:rsidRDefault="0089365B" w:rsidP="0089365B">
      <w:pPr>
        <w:spacing w:line="257" w:lineRule="auto"/>
        <w:rPr>
          <w:rFonts w:ascii="Times New Roman" w:hAnsi="Times New Roman" w:cs="Times New Roman"/>
        </w:rPr>
      </w:pPr>
      <w:r w:rsidRPr="00EB6BC1">
        <w:rPr>
          <w:rFonts w:ascii="Times New Roman" w:hAnsi="Times New Roman" w:cs="Times New Roman"/>
        </w:rPr>
        <w:t>The</w:t>
      </w:r>
      <w:r>
        <w:rPr>
          <w:rFonts w:ascii="Times New Roman" w:hAnsi="Times New Roman" w:cs="Times New Roman"/>
        </w:rPr>
        <w:t xml:space="preserve"> LIPD class licence </w:t>
      </w:r>
      <w:r w:rsidR="00CA45DA">
        <w:rPr>
          <w:rFonts w:ascii="Times New Roman" w:hAnsi="Times New Roman" w:cs="Times New Roman"/>
        </w:rPr>
        <w:t xml:space="preserve">and the </w:t>
      </w:r>
      <w:r w:rsidR="005D12BA">
        <w:rPr>
          <w:rFonts w:ascii="Times New Roman" w:hAnsi="Times New Roman" w:cs="Times New Roman"/>
        </w:rPr>
        <w:t>S</w:t>
      </w:r>
      <w:r w:rsidR="00CA45DA">
        <w:rPr>
          <w:rFonts w:ascii="Times New Roman" w:hAnsi="Times New Roman" w:cs="Times New Roman"/>
        </w:rPr>
        <w:t xml:space="preserve">cience and </w:t>
      </w:r>
      <w:r w:rsidR="005D12BA">
        <w:rPr>
          <w:rFonts w:ascii="Times New Roman" w:hAnsi="Times New Roman" w:cs="Times New Roman"/>
        </w:rPr>
        <w:t>R</w:t>
      </w:r>
      <w:r w:rsidR="00CA45DA">
        <w:rPr>
          <w:rFonts w:ascii="Times New Roman" w:hAnsi="Times New Roman" w:cs="Times New Roman"/>
        </w:rPr>
        <w:t>esearch class licence are</w:t>
      </w:r>
      <w:r w:rsidRPr="00EB6BC1">
        <w:rPr>
          <w:rFonts w:ascii="Times New Roman" w:hAnsi="Times New Roman" w:cs="Times New Roman"/>
        </w:rPr>
        <w:t xml:space="preserve"> available, free of charge, from the Federal Register of Legislation (</w:t>
      </w:r>
      <w:r w:rsidR="005D12BA" w:rsidRPr="000A7318">
        <w:rPr>
          <w:rFonts w:ascii="Times New Roman" w:hAnsi="Times New Roman" w:cs="Times New Roman"/>
        </w:rPr>
        <w:t>www.legislation.gov.au</w:t>
      </w:r>
      <w:r w:rsidRPr="00EB6BC1">
        <w:rPr>
          <w:rFonts w:ascii="Times New Roman" w:hAnsi="Times New Roman" w:cs="Times New Roman"/>
        </w:rPr>
        <w:t>).</w:t>
      </w:r>
      <w:r w:rsidR="00E730BC">
        <w:rPr>
          <w:rFonts w:ascii="Times New Roman" w:hAnsi="Times New Roman" w:cs="Times New Roman"/>
        </w:rPr>
        <w:t xml:space="preserve"> </w:t>
      </w:r>
      <w:r>
        <w:rPr>
          <w:rFonts w:ascii="Times New Roman" w:hAnsi="Times New Roman" w:cs="Times New Roman"/>
        </w:rPr>
        <w:t xml:space="preserve"> </w:t>
      </w:r>
    </w:p>
    <w:p w14:paraId="435BA6B4" w14:textId="7FBB6736" w:rsidR="00623D82" w:rsidRDefault="00BB076E" w:rsidP="00810499">
      <w:pPr>
        <w:rPr>
          <w:rFonts w:ascii="Times New Roman" w:hAnsi="Times New Roman" w:cs="Times New Roman"/>
        </w:rPr>
      </w:pPr>
      <w:r w:rsidRPr="00F50DA5">
        <w:rPr>
          <w:rFonts w:ascii="Times New Roman" w:hAnsi="Times New Roman" w:cs="Times New Roman"/>
          <w:b/>
        </w:rPr>
        <w:t>Consultation</w:t>
      </w:r>
    </w:p>
    <w:p w14:paraId="38835240" w14:textId="7F53B47B" w:rsidR="00623D82" w:rsidRDefault="00681986" w:rsidP="00623D82">
      <w:pPr>
        <w:rPr>
          <w:rFonts w:ascii="Times New Roman" w:hAnsi="Times New Roman" w:cs="Times New Roman"/>
        </w:rPr>
      </w:pPr>
      <w:r w:rsidRPr="00F50DA5">
        <w:rPr>
          <w:rFonts w:ascii="Times New Roman" w:hAnsi="Times New Roman" w:cs="Times New Roman"/>
        </w:rPr>
        <w:t>B</w:t>
      </w:r>
      <w:r w:rsidR="00CA40FA" w:rsidRPr="00F50DA5">
        <w:rPr>
          <w:rFonts w:ascii="Times New Roman" w:hAnsi="Times New Roman" w:cs="Times New Roman"/>
        </w:rPr>
        <w:t>efore</w:t>
      </w:r>
      <w:r w:rsidRPr="00F50DA5">
        <w:rPr>
          <w:rFonts w:ascii="Times New Roman" w:hAnsi="Times New Roman" w:cs="Times New Roman"/>
        </w:rPr>
        <w:t xml:space="preserve"> the instrument</w:t>
      </w:r>
      <w:r w:rsidR="00CA40FA" w:rsidRPr="00F50DA5">
        <w:rPr>
          <w:rFonts w:ascii="Times New Roman" w:hAnsi="Times New Roman" w:cs="Times New Roman"/>
        </w:rPr>
        <w:t xml:space="preserve"> </w:t>
      </w:r>
      <w:r w:rsidR="005D12BA">
        <w:rPr>
          <w:rFonts w:ascii="Times New Roman" w:hAnsi="Times New Roman" w:cs="Times New Roman"/>
        </w:rPr>
        <w:t>was</w:t>
      </w:r>
      <w:r w:rsidR="008F3D39">
        <w:rPr>
          <w:rFonts w:ascii="Times New Roman" w:hAnsi="Times New Roman" w:cs="Times New Roman"/>
        </w:rPr>
        <w:t xml:space="preserve"> </w:t>
      </w:r>
      <w:r w:rsidR="00CA40FA" w:rsidRPr="00F50DA5">
        <w:rPr>
          <w:rFonts w:ascii="Times New Roman" w:hAnsi="Times New Roman" w:cs="Times New Roman"/>
        </w:rPr>
        <w:t>made</w:t>
      </w:r>
      <w:r w:rsidRPr="00F50DA5">
        <w:rPr>
          <w:rFonts w:ascii="Times New Roman" w:hAnsi="Times New Roman" w:cs="Times New Roman"/>
        </w:rPr>
        <w:t xml:space="preserve">, the ACMA was satisfied that consultation </w:t>
      </w:r>
      <w:r w:rsidR="00696659" w:rsidRPr="00F50DA5">
        <w:rPr>
          <w:rFonts w:ascii="Times New Roman" w:hAnsi="Times New Roman" w:cs="Times New Roman"/>
        </w:rPr>
        <w:t>was</w:t>
      </w:r>
      <w:r w:rsidRPr="00F50DA5">
        <w:rPr>
          <w:rFonts w:ascii="Times New Roman" w:hAnsi="Times New Roman" w:cs="Times New Roman"/>
        </w:rPr>
        <w:t xml:space="preserve"> undertaken to the extent appropriate and reasonably practicable, in accordance with section 17 of the</w:t>
      </w:r>
      <w:r w:rsidR="00696659" w:rsidRPr="00F50DA5">
        <w:rPr>
          <w:rFonts w:ascii="Times New Roman" w:hAnsi="Times New Roman" w:cs="Times New Roman"/>
        </w:rPr>
        <w:t xml:space="preserve"> LA</w:t>
      </w:r>
      <w:r w:rsidRPr="00F50DA5">
        <w:rPr>
          <w:rFonts w:ascii="Times New Roman" w:hAnsi="Times New Roman" w:cs="Times New Roman"/>
        </w:rPr>
        <w:t>.</w:t>
      </w:r>
    </w:p>
    <w:p w14:paraId="6FD398CF" w14:textId="7CF8C066" w:rsidR="0089365B" w:rsidRDefault="0089365B" w:rsidP="0089365B">
      <w:pPr>
        <w:rPr>
          <w:rFonts w:ascii="Times New Roman" w:hAnsi="Times New Roman" w:cs="Times New Roman"/>
        </w:rPr>
      </w:pPr>
      <w:r>
        <w:rPr>
          <w:rFonts w:ascii="Times New Roman" w:hAnsi="Times New Roman" w:cs="Times New Roman"/>
        </w:rPr>
        <w:lastRenderedPageBreak/>
        <w:t>Under section 33 of the Act, before preparing a frequency band plan, the ACMA must, by notice published on the ACMA’s website, state that a draft of the plan is available for public comment, set out the draft plan, and invite interested parties to make representations about the draft plan on or before the day specified in the notice. The day specified must be at least one month later than the day on which the notice is published. The ACMA must give due consideration to any representations so made, and may, having considered the representations, alter the draft plan.</w:t>
      </w:r>
      <w:r w:rsidR="006E1C62">
        <w:rPr>
          <w:rFonts w:ascii="Times New Roman" w:hAnsi="Times New Roman" w:cs="Times New Roman"/>
        </w:rPr>
        <w:t xml:space="preserve"> Under subsection 33(3) of the AIA, this requirement also applies to a variation of a frequency band plan.</w:t>
      </w:r>
    </w:p>
    <w:p w14:paraId="45B7D805" w14:textId="4570E413" w:rsidR="007B67D1" w:rsidRDefault="00B62D56" w:rsidP="00810499">
      <w:pPr>
        <w:rPr>
          <w:rFonts w:ascii="Times New Roman" w:hAnsi="Times New Roman" w:cs="Times New Roman"/>
        </w:rPr>
      </w:pPr>
      <w:r w:rsidRPr="00F50DA5">
        <w:rPr>
          <w:rFonts w:ascii="Times New Roman" w:hAnsi="Times New Roman" w:cs="Times New Roman"/>
        </w:rPr>
        <w:t xml:space="preserve">Between </w:t>
      </w:r>
      <w:r w:rsidR="0089365B">
        <w:rPr>
          <w:rFonts w:ascii="Times New Roman" w:hAnsi="Times New Roman" w:cs="Times New Roman"/>
        </w:rPr>
        <w:t>7 May</w:t>
      </w:r>
      <w:r w:rsidRPr="00F50DA5">
        <w:rPr>
          <w:rFonts w:ascii="Times New Roman" w:hAnsi="Times New Roman" w:cs="Times New Roman"/>
        </w:rPr>
        <w:t xml:space="preserve"> </w:t>
      </w:r>
      <w:r w:rsidR="006E1C62">
        <w:rPr>
          <w:rFonts w:ascii="Times New Roman" w:hAnsi="Times New Roman" w:cs="Times New Roman"/>
        </w:rPr>
        <w:t xml:space="preserve">2025 </w:t>
      </w:r>
      <w:r w:rsidR="00A044F9">
        <w:rPr>
          <w:rFonts w:ascii="Times New Roman" w:hAnsi="Times New Roman" w:cs="Times New Roman"/>
        </w:rPr>
        <w:t>and</w:t>
      </w:r>
      <w:r w:rsidRPr="00F50DA5">
        <w:rPr>
          <w:rFonts w:ascii="Times New Roman" w:hAnsi="Times New Roman" w:cs="Times New Roman"/>
        </w:rPr>
        <w:t xml:space="preserve"> </w:t>
      </w:r>
      <w:r w:rsidR="0089365B">
        <w:rPr>
          <w:rFonts w:ascii="Times New Roman" w:hAnsi="Times New Roman" w:cs="Times New Roman"/>
        </w:rPr>
        <w:t>20</w:t>
      </w:r>
      <w:r w:rsidRPr="00F50DA5">
        <w:rPr>
          <w:rFonts w:ascii="Times New Roman" w:hAnsi="Times New Roman" w:cs="Times New Roman"/>
        </w:rPr>
        <w:t xml:space="preserve"> </w:t>
      </w:r>
      <w:r w:rsidR="0089365B">
        <w:rPr>
          <w:rFonts w:ascii="Times New Roman" w:hAnsi="Times New Roman" w:cs="Times New Roman"/>
        </w:rPr>
        <w:t xml:space="preserve">June </w:t>
      </w:r>
      <w:r w:rsidRPr="00F50DA5">
        <w:rPr>
          <w:rFonts w:ascii="Times New Roman" w:hAnsi="Times New Roman" w:cs="Times New Roman"/>
        </w:rPr>
        <w:t>202</w:t>
      </w:r>
      <w:r w:rsidR="0089365B">
        <w:rPr>
          <w:rFonts w:ascii="Times New Roman" w:hAnsi="Times New Roman" w:cs="Times New Roman"/>
        </w:rPr>
        <w:t>5</w:t>
      </w:r>
      <w:r w:rsidRPr="00F50DA5">
        <w:rPr>
          <w:rFonts w:ascii="Times New Roman" w:hAnsi="Times New Roman" w:cs="Times New Roman"/>
        </w:rPr>
        <w:t xml:space="preserve">, the ACMA consulted on </w:t>
      </w:r>
      <w:r w:rsidR="0089365B">
        <w:rPr>
          <w:rFonts w:ascii="Times New Roman" w:hAnsi="Times New Roman" w:cs="Times New Roman"/>
        </w:rPr>
        <w:t xml:space="preserve">the proposed amendments to the relevant frequency band plans. </w:t>
      </w:r>
    </w:p>
    <w:p w14:paraId="1B78CABF" w14:textId="7DDB99D0" w:rsidR="00623D82" w:rsidRDefault="006D1B5A" w:rsidP="00810499">
      <w:pPr>
        <w:rPr>
          <w:rFonts w:ascii="Times New Roman" w:hAnsi="Times New Roman" w:cs="Times New Roman"/>
        </w:rPr>
      </w:pPr>
      <w:r>
        <w:rPr>
          <w:rFonts w:ascii="Times New Roman" w:hAnsi="Times New Roman" w:cs="Times New Roman"/>
        </w:rPr>
        <w:t>The ACMA published a consultation paper</w:t>
      </w:r>
      <w:r w:rsidR="00092013">
        <w:rPr>
          <w:rFonts w:ascii="Times New Roman" w:hAnsi="Times New Roman" w:cs="Times New Roman"/>
        </w:rPr>
        <w:t xml:space="preserve"> </w:t>
      </w:r>
      <w:r w:rsidR="0089365B">
        <w:rPr>
          <w:rFonts w:ascii="Times New Roman" w:hAnsi="Times New Roman" w:cs="Times New Roman"/>
        </w:rPr>
        <w:t xml:space="preserve">and draft of the instrument </w:t>
      </w:r>
      <w:r w:rsidR="00092013">
        <w:rPr>
          <w:rFonts w:ascii="Times New Roman" w:hAnsi="Times New Roman" w:cs="Times New Roman"/>
        </w:rPr>
        <w:t>t</w:t>
      </w:r>
      <w:r w:rsidR="00490D67">
        <w:rPr>
          <w:rFonts w:ascii="Times New Roman" w:hAnsi="Times New Roman" w:cs="Times New Roman"/>
        </w:rPr>
        <w:t>o</w:t>
      </w:r>
      <w:r w:rsidR="00092013">
        <w:rPr>
          <w:rFonts w:ascii="Times New Roman" w:hAnsi="Times New Roman" w:cs="Times New Roman"/>
        </w:rPr>
        <w:t xml:space="preserve"> invite comments on the </w:t>
      </w:r>
      <w:r w:rsidR="00E14484">
        <w:rPr>
          <w:rFonts w:ascii="Times New Roman" w:hAnsi="Times New Roman" w:cs="Times New Roman"/>
        </w:rPr>
        <w:t xml:space="preserve">proposed </w:t>
      </w:r>
      <w:r w:rsidR="0089365B">
        <w:rPr>
          <w:rFonts w:ascii="Times New Roman" w:hAnsi="Times New Roman" w:cs="Times New Roman"/>
        </w:rPr>
        <w:t>amendments</w:t>
      </w:r>
      <w:r w:rsidR="00E14484">
        <w:rPr>
          <w:rFonts w:ascii="Times New Roman" w:hAnsi="Times New Roman" w:cs="Times New Roman"/>
        </w:rPr>
        <w:t>.</w:t>
      </w:r>
      <w:r w:rsidR="003B5EA8">
        <w:rPr>
          <w:rFonts w:ascii="Times New Roman" w:hAnsi="Times New Roman" w:cs="Times New Roman"/>
        </w:rPr>
        <w:t xml:space="preserve"> </w:t>
      </w:r>
      <w:r w:rsidR="000472BB">
        <w:rPr>
          <w:rFonts w:ascii="Times New Roman" w:hAnsi="Times New Roman" w:cs="Times New Roman"/>
        </w:rPr>
        <w:t xml:space="preserve">The consultation paper </w:t>
      </w:r>
      <w:r w:rsidR="0089365B">
        <w:rPr>
          <w:rFonts w:ascii="Times New Roman" w:hAnsi="Times New Roman" w:cs="Times New Roman"/>
        </w:rPr>
        <w:t>and the draft of the instrument were</w:t>
      </w:r>
      <w:r w:rsidR="00A345F4">
        <w:rPr>
          <w:rFonts w:ascii="Times New Roman" w:hAnsi="Times New Roman" w:cs="Times New Roman"/>
        </w:rPr>
        <w:t xml:space="preserve"> published on the ACMA website.</w:t>
      </w:r>
    </w:p>
    <w:p w14:paraId="17C4DAA2" w14:textId="0B7DF403" w:rsidR="00230F5B" w:rsidRDefault="008B5130" w:rsidP="00810499">
      <w:pPr>
        <w:rPr>
          <w:rFonts w:ascii="Times New Roman" w:hAnsi="Times New Roman" w:cs="Times New Roman"/>
        </w:rPr>
      </w:pPr>
      <w:r>
        <w:rPr>
          <w:rFonts w:ascii="Times New Roman" w:hAnsi="Times New Roman" w:cs="Times New Roman"/>
        </w:rPr>
        <w:t xml:space="preserve">The ACMA received </w:t>
      </w:r>
      <w:r w:rsidR="0089365B">
        <w:rPr>
          <w:rFonts w:ascii="Times New Roman" w:hAnsi="Times New Roman" w:cs="Times New Roman"/>
        </w:rPr>
        <w:t>4</w:t>
      </w:r>
      <w:r w:rsidR="00A81A0C">
        <w:rPr>
          <w:rFonts w:ascii="Times New Roman" w:hAnsi="Times New Roman" w:cs="Times New Roman"/>
        </w:rPr>
        <w:t xml:space="preserve"> </w:t>
      </w:r>
      <w:r w:rsidR="00CA3625">
        <w:rPr>
          <w:rFonts w:ascii="Times New Roman" w:hAnsi="Times New Roman" w:cs="Times New Roman"/>
        </w:rPr>
        <w:t>submissions.</w:t>
      </w:r>
      <w:r w:rsidR="00F63656">
        <w:rPr>
          <w:rFonts w:ascii="Times New Roman" w:hAnsi="Times New Roman" w:cs="Times New Roman"/>
        </w:rPr>
        <w:t xml:space="preserve"> S</w:t>
      </w:r>
      <w:r w:rsidR="00AF2C8C">
        <w:rPr>
          <w:rFonts w:ascii="Times New Roman" w:hAnsi="Times New Roman" w:cs="Times New Roman"/>
        </w:rPr>
        <w:t>ubmi</w:t>
      </w:r>
      <w:r w:rsidR="00E31494">
        <w:rPr>
          <w:rFonts w:ascii="Times New Roman" w:hAnsi="Times New Roman" w:cs="Times New Roman"/>
        </w:rPr>
        <w:t>ssions</w:t>
      </w:r>
      <w:r w:rsidR="00AF2C8C">
        <w:rPr>
          <w:rFonts w:ascii="Times New Roman" w:hAnsi="Times New Roman" w:cs="Times New Roman"/>
        </w:rPr>
        <w:t xml:space="preserve"> to the consultation </w:t>
      </w:r>
      <w:r w:rsidR="00543F23">
        <w:rPr>
          <w:rFonts w:ascii="Times New Roman" w:hAnsi="Times New Roman" w:cs="Times New Roman"/>
        </w:rPr>
        <w:t xml:space="preserve">did not object to </w:t>
      </w:r>
      <w:r w:rsidR="0089365B">
        <w:rPr>
          <w:rFonts w:ascii="Times New Roman" w:hAnsi="Times New Roman" w:cs="Times New Roman"/>
        </w:rPr>
        <w:t>the proposed amendments to the relevant frequency band plans</w:t>
      </w:r>
      <w:r w:rsidR="00101A87" w:rsidRPr="00C60F78">
        <w:rPr>
          <w:rFonts w:ascii="Times New Roman" w:hAnsi="Times New Roman" w:cs="Times New Roman"/>
        </w:rPr>
        <w:t>.</w:t>
      </w:r>
      <w:r w:rsidR="00662E17">
        <w:rPr>
          <w:rFonts w:ascii="Times New Roman" w:hAnsi="Times New Roman" w:cs="Times New Roman"/>
        </w:rPr>
        <w:t xml:space="preserve"> </w:t>
      </w:r>
    </w:p>
    <w:p w14:paraId="5A65167E" w14:textId="53738358" w:rsidR="00D83944" w:rsidRDefault="00FB4437" w:rsidP="00957C83">
      <w:pPr>
        <w:keepNext/>
        <w:rPr>
          <w:rFonts w:ascii="Times New Roman" w:hAnsi="Times New Roman" w:cs="Times New Roman"/>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7E4B385D" w14:textId="77777777" w:rsidR="00D83944" w:rsidRDefault="00FB4437" w:rsidP="0052603D">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7D7B4D23" w:rsidR="00134705" w:rsidRDefault="00134705" w:rsidP="0052603D">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08395E48" w14:textId="0F2DC3D5" w:rsidR="00134705" w:rsidRDefault="00134705" w:rsidP="00FA47CE">
      <w:pPr>
        <w:rPr>
          <w:rFonts w:ascii="Times New Roman" w:hAnsi="Times New Roman" w:cs="Times New Roman"/>
        </w:rPr>
      </w:pPr>
      <w:r>
        <w:rPr>
          <w:rFonts w:ascii="Times New Roman" w:hAnsi="Times New Roman" w:cs="Times New Roman"/>
          <w:b/>
          <w:i/>
        </w:rPr>
        <w:t>Overview of the instrument</w:t>
      </w:r>
    </w:p>
    <w:p w14:paraId="31B3A548" w14:textId="3F9CC959" w:rsidR="00D27BA1" w:rsidRDefault="00D27BA1" w:rsidP="00D27BA1">
      <w:pPr>
        <w:pStyle w:val="Default"/>
        <w:spacing w:after="160" w:line="257" w:lineRule="auto"/>
      </w:pPr>
      <w:r>
        <w:rPr>
          <w:sz w:val="22"/>
          <w:szCs w:val="22"/>
        </w:rPr>
        <w:t xml:space="preserve">The instrument amends the relevant frequency band plans to ensure that the operation of radiocommunications devices under the LIPD class licence in the frequency bands covered by the relevant frequency band plans is consistent with those frequency band plans. </w:t>
      </w:r>
    </w:p>
    <w:p w14:paraId="4C150EA3" w14:textId="77777777" w:rsidR="00134705" w:rsidRDefault="00134705" w:rsidP="0052603D">
      <w:pPr>
        <w:rPr>
          <w:rFonts w:ascii="Times New Roman" w:hAnsi="Times New Roman" w:cs="Times New Roman"/>
        </w:rPr>
      </w:pPr>
      <w:r>
        <w:rPr>
          <w:rFonts w:ascii="Times New Roman" w:hAnsi="Times New Roman" w:cs="Times New Roman"/>
          <w:b/>
          <w:i/>
        </w:rPr>
        <w:t>Human rights implications</w:t>
      </w:r>
    </w:p>
    <w:p w14:paraId="29D4117E" w14:textId="601367B5" w:rsidR="00134705" w:rsidRDefault="00134705" w:rsidP="0052603D">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sidR="008B56A1">
        <w:rPr>
          <w:rFonts w:ascii="Times New Roman" w:hAnsi="Times New Roman" w:cs="Times New Roman"/>
        </w:rPr>
        <w:t>i</w:t>
      </w:r>
      <w:r w:rsidR="00D27BA1">
        <w:rPr>
          <w:rFonts w:ascii="Times New Roman" w:hAnsi="Times New Roman" w:cs="Times New Roman"/>
        </w:rPr>
        <w:t xml:space="preserve">nstrument is </w:t>
      </w:r>
      <w:r>
        <w:rPr>
          <w:rFonts w:ascii="Times New Roman" w:hAnsi="Times New Roman" w:cs="Times New Roman"/>
        </w:rPr>
        <w:t>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56E83BF4" w14:textId="02209D00" w:rsidR="00134705" w:rsidRDefault="00134705" w:rsidP="0052603D">
      <w:pPr>
        <w:rPr>
          <w:rFonts w:ascii="Times New Roman" w:hAnsi="Times New Roman" w:cs="Times New Roman"/>
        </w:rPr>
      </w:pPr>
      <w:r>
        <w:rPr>
          <w:rFonts w:ascii="Times New Roman" w:hAnsi="Times New Roman" w:cs="Times New Roman"/>
        </w:rPr>
        <w:t xml:space="preserve">Having considered the likely impact of the </w:t>
      </w:r>
      <w:r w:rsidR="008B56A1">
        <w:rPr>
          <w:rFonts w:ascii="Times New Roman" w:hAnsi="Times New Roman" w:cs="Times New Roman"/>
        </w:rPr>
        <w:t>i</w:t>
      </w:r>
      <w:r w:rsidR="00017080">
        <w:rPr>
          <w:rFonts w:ascii="Times New Roman" w:hAnsi="Times New Roman" w:cs="Times New Roman"/>
        </w:rPr>
        <w:t xml:space="preserve">nstrument and </w:t>
      </w:r>
      <w:r>
        <w:rPr>
          <w:rFonts w:ascii="Times New Roman" w:hAnsi="Times New Roman" w:cs="Times New Roman"/>
        </w:rPr>
        <w:t>the nature of the applicable rights and freedoms, the ACMA has formed the view that the instrument</w:t>
      </w:r>
      <w:r w:rsidRPr="00A213A8">
        <w:rPr>
          <w:rFonts w:ascii="Times New Roman" w:hAnsi="Times New Roman" w:cs="Times New Roman"/>
        </w:rPr>
        <w:t xml:space="preserve"> do</w:t>
      </w:r>
      <w:r w:rsidR="008B56A1">
        <w:rPr>
          <w:rFonts w:ascii="Times New Roman" w:hAnsi="Times New Roman" w:cs="Times New Roman"/>
        </w:rPr>
        <w:t>es</w:t>
      </w:r>
      <w:r w:rsidRPr="00A213A8">
        <w:rPr>
          <w:rFonts w:ascii="Times New Roman" w:hAnsi="Times New Roman" w:cs="Times New Roman"/>
        </w:rPr>
        <w:t xml:space="preserve"> not engage any of </w:t>
      </w:r>
      <w:r>
        <w:rPr>
          <w:rFonts w:ascii="Times New Roman" w:hAnsi="Times New Roman" w:cs="Times New Roman"/>
        </w:rPr>
        <w:t>those rights or freedoms</w:t>
      </w:r>
      <w:r w:rsidRPr="00A213A8">
        <w:rPr>
          <w:rFonts w:ascii="Times New Roman" w:hAnsi="Times New Roman" w:cs="Times New Roman"/>
        </w:rPr>
        <w:t>.</w:t>
      </w:r>
    </w:p>
    <w:p w14:paraId="221E82F5" w14:textId="77777777" w:rsidR="00134705" w:rsidRDefault="00134705" w:rsidP="00A92245">
      <w:pPr>
        <w:keepNext/>
        <w:rPr>
          <w:rFonts w:ascii="Times New Roman" w:hAnsi="Times New Roman" w:cs="Times New Roman"/>
        </w:rPr>
      </w:pPr>
      <w:r w:rsidRPr="00671216">
        <w:rPr>
          <w:rFonts w:ascii="Times New Roman" w:hAnsi="Times New Roman" w:cs="Times New Roman"/>
          <w:b/>
          <w:i/>
        </w:rPr>
        <w:t>Conclusion</w:t>
      </w:r>
    </w:p>
    <w:p w14:paraId="3D0C2B0D" w14:textId="1117463A" w:rsidR="00A24303" w:rsidRDefault="00134705">
      <w:pPr>
        <w:rPr>
          <w:rFonts w:ascii="Times New Roman" w:hAnsi="Times New Roman" w:cs="Times New Roman"/>
          <w:b/>
          <w:sz w:val="28"/>
          <w:szCs w:val="28"/>
        </w:rPr>
      </w:pPr>
      <w:r>
        <w:rPr>
          <w:rFonts w:ascii="Times New Roman" w:hAnsi="Times New Roman" w:cs="Times New Roman"/>
        </w:rPr>
        <w:t>The instrument</w:t>
      </w:r>
      <w:r w:rsidR="00500A46">
        <w:rPr>
          <w:rFonts w:ascii="Times New Roman" w:hAnsi="Times New Roman" w:cs="Times New Roman"/>
        </w:rPr>
        <w:t>s</w:t>
      </w:r>
      <w:r>
        <w:rPr>
          <w:rFonts w:ascii="Times New Roman" w:hAnsi="Times New Roman" w:cs="Times New Roman"/>
        </w:rPr>
        <w:t xml:space="preserve"> </w:t>
      </w:r>
      <w:r w:rsidR="00500A46">
        <w:rPr>
          <w:rFonts w:ascii="Times New Roman" w:hAnsi="Times New Roman" w:cs="Times New Roman"/>
        </w:rPr>
        <w:t>are</w:t>
      </w:r>
      <w:r>
        <w:rPr>
          <w:rFonts w:ascii="Times New Roman" w:hAnsi="Times New Roman" w:cs="Times New Roman"/>
        </w:rPr>
        <w:t xml:space="preserve"> compatible with human rights as </w:t>
      </w:r>
      <w:r w:rsidR="00500A46">
        <w:rPr>
          <w:rFonts w:ascii="Times New Roman" w:hAnsi="Times New Roman" w:cs="Times New Roman"/>
        </w:rPr>
        <w:t>they</w:t>
      </w:r>
      <w:r>
        <w:rPr>
          <w:rFonts w:ascii="Times New Roman" w:hAnsi="Times New Roman" w:cs="Times New Roman"/>
        </w:rPr>
        <w:t xml:space="preserve"> do not raise any human rights issues.</w:t>
      </w:r>
      <w:r w:rsidR="00A24303">
        <w:rPr>
          <w:rFonts w:ascii="Times New Roman" w:hAnsi="Times New Roman" w:cs="Times New Roman"/>
          <w:b/>
          <w:sz w:val="28"/>
          <w:szCs w:val="28"/>
        </w:rPr>
        <w:br w:type="page"/>
      </w:r>
    </w:p>
    <w:p w14:paraId="0A465983" w14:textId="4F0990FD"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34065F89" w:rsidR="00641906" w:rsidRPr="00FD2940" w:rsidRDefault="00AD3414" w:rsidP="00641906">
      <w:pPr>
        <w:jc w:val="center"/>
        <w:rPr>
          <w:rFonts w:ascii="Times New Roman" w:hAnsi="Times New Roman" w:cs="Times New Roman"/>
          <w:b/>
          <w:sz w:val="28"/>
          <w:szCs w:val="28"/>
        </w:rPr>
      </w:pPr>
      <w:r w:rsidRPr="00FD2940">
        <w:rPr>
          <w:rFonts w:ascii="Times New Roman" w:hAnsi="Times New Roman" w:cs="Times New Roman"/>
          <w:b/>
          <w:sz w:val="28"/>
          <w:szCs w:val="28"/>
        </w:rPr>
        <w:t>Notes to</w:t>
      </w:r>
      <w:r w:rsidR="00B727F3" w:rsidRPr="00FD2940">
        <w:rPr>
          <w:rFonts w:ascii="Times New Roman" w:hAnsi="Times New Roman" w:cs="Times New Roman"/>
          <w:b/>
          <w:sz w:val="28"/>
          <w:szCs w:val="28"/>
        </w:rPr>
        <w:t xml:space="preserve"> the</w:t>
      </w:r>
      <w:r w:rsidRPr="00FD2940">
        <w:rPr>
          <w:rFonts w:ascii="Times New Roman" w:hAnsi="Times New Roman" w:cs="Times New Roman"/>
          <w:b/>
          <w:sz w:val="28"/>
          <w:szCs w:val="28"/>
        </w:rPr>
        <w:t xml:space="preserve"> </w:t>
      </w:r>
      <w:r w:rsidR="00D27BA1" w:rsidRPr="00D27BA1">
        <w:rPr>
          <w:rFonts w:ascii="Times New Roman" w:hAnsi="Times New Roman" w:cs="Times New Roman"/>
          <w:b/>
          <w:i/>
          <w:iCs/>
          <w:sz w:val="28"/>
          <w:szCs w:val="28"/>
        </w:rPr>
        <w:t>Radiocommunications (Low Interference Potential Devices) Frequency Band Plans Amendment Instrument (No. 1) 2025</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5F9268BC"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D27BA1" w:rsidRPr="00D27BA1">
        <w:rPr>
          <w:rFonts w:ascii="Times New Roman" w:hAnsi="Times New Roman" w:cs="Times New Roman"/>
          <w:i/>
          <w:iCs/>
        </w:rPr>
        <w:t>Radiocommunications (Low Interference Potential Devices) Frequency Band Plans Amendment Instrument (No. 1) 2025</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7D143460" w14:textId="3F9CC0EA" w:rsidR="006940DB" w:rsidRDefault="00D27BA1" w:rsidP="004D2843">
      <w:pPr>
        <w:rPr>
          <w:rFonts w:ascii="Times New Roman" w:hAnsi="Times New Roman" w:cs="Times New Roman"/>
        </w:rPr>
      </w:pPr>
      <w:r w:rsidRPr="00D27BA1">
        <w:rPr>
          <w:rFonts w:ascii="Times New Roman" w:hAnsi="Times New Roman" w:cs="Times New Roman"/>
        </w:rPr>
        <w:t xml:space="preserve">This section provides for the instrument to commence on </w:t>
      </w:r>
      <w:r w:rsidR="00997173">
        <w:rPr>
          <w:rFonts w:ascii="Times New Roman" w:hAnsi="Times New Roman" w:cs="Times New Roman"/>
        </w:rPr>
        <w:t>30 September</w:t>
      </w:r>
      <w:r w:rsidRPr="00D27BA1">
        <w:rPr>
          <w:rFonts w:ascii="Times New Roman" w:hAnsi="Times New Roman" w:cs="Times New Roman"/>
        </w:rPr>
        <w:t xml:space="preserve"> 202</w:t>
      </w:r>
      <w:r>
        <w:rPr>
          <w:rFonts w:ascii="Times New Roman" w:hAnsi="Times New Roman" w:cs="Times New Roman"/>
        </w:rPr>
        <w:t>5</w:t>
      </w:r>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4AE5F294" w14:textId="2E7F78E4" w:rsidR="00D27BA1" w:rsidRDefault="00D27BA1" w:rsidP="00D27BA1">
      <w:pPr>
        <w:rPr>
          <w:rFonts w:ascii="Times New Roman" w:hAnsi="Times New Roman" w:cs="Times New Roman"/>
        </w:rPr>
      </w:pPr>
      <w:r>
        <w:rPr>
          <w:rFonts w:ascii="Times New Roman" w:hAnsi="Times New Roman" w:cs="Times New Roman"/>
        </w:rPr>
        <w:t>This section identifies the provision of the Act that authorises the making of the instrument, namely subsection 32(1) of the</w:t>
      </w:r>
      <w:r w:rsidR="00997173">
        <w:rPr>
          <w:rFonts w:ascii="Times New Roman" w:hAnsi="Times New Roman" w:cs="Times New Roman"/>
        </w:rPr>
        <w:t xml:space="preserve"> Act</w:t>
      </w:r>
      <w:r>
        <w:rPr>
          <w:rFonts w:ascii="Times New Roman" w:hAnsi="Times New Roman" w:cs="Times New Roman"/>
        </w:rPr>
        <w:t>.</w:t>
      </w:r>
    </w:p>
    <w:p w14:paraId="040A5317" w14:textId="511803C2" w:rsidR="006940DB" w:rsidRDefault="006940DB" w:rsidP="006940DB">
      <w:pPr>
        <w:rPr>
          <w:rFonts w:ascii="Times New Roman" w:hAnsi="Times New Roman" w:cs="Times New Roman"/>
          <w:b/>
        </w:rPr>
      </w:pPr>
      <w:r>
        <w:rPr>
          <w:rFonts w:ascii="Times New Roman" w:hAnsi="Times New Roman" w:cs="Times New Roman"/>
          <w:b/>
        </w:rPr>
        <w:t xml:space="preserve">Section </w:t>
      </w:r>
      <w:r w:rsidR="00CE3991">
        <w:rPr>
          <w:rFonts w:ascii="Times New Roman" w:hAnsi="Times New Roman" w:cs="Times New Roman"/>
          <w:b/>
        </w:rPr>
        <w:t>4</w:t>
      </w:r>
      <w:r>
        <w:rPr>
          <w:rFonts w:ascii="Times New Roman" w:hAnsi="Times New Roman" w:cs="Times New Roman"/>
          <w:b/>
        </w:rPr>
        <w:tab/>
      </w:r>
      <w:r w:rsidR="004529AE">
        <w:rPr>
          <w:rFonts w:ascii="Times New Roman" w:hAnsi="Times New Roman" w:cs="Times New Roman"/>
          <w:b/>
        </w:rPr>
        <w:t xml:space="preserve">Amendments </w:t>
      </w:r>
    </w:p>
    <w:p w14:paraId="0E0A827E" w14:textId="41B2C3F7" w:rsidR="00D32E4E" w:rsidRDefault="00D90099" w:rsidP="006940DB">
      <w:pPr>
        <w:rPr>
          <w:rFonts w:ascii="Times New Roman" w:hAnsi="Times New Roman" w:cs="Times New Roman"/>
        </w:rPr>
      </w:pPr>
      <w:r w:rsidRPr="00D90099">
        <w:rPr>
          <w:rFonts w:ascii="Times New Roman" w:hAnsi="Times New Roman" w:cs="Times New Roman"/>
        </w:rPr>
        <w:t>This section provides that the instruments that are specified in Schedule 1 are amended as set out in the applicable items in that Schedule.</w:t>
      </w:r>
    </w:p>
    <w:p w14:paraId="4931A8AA" w14:textId="44F7BA7A" w:rsidR="005958D6" w:rsidRDefault="00B85EA0" w:rsidP="005958D6">
      <w:pPr>
        <w:rPr>
          <w:rFonts w:ascii="Times New Roman" w:hAnsi="Times New Roman" w:cs="Times New Roman"/>
          <w:b/>
        </w:rPr>
      </w:pPr>
      <w:r>
        <w:rPr>
          <w:rFonts w:ascii="Times New Roman" w:hAnsi="Times New Roman" w:cs="Times New Roman"/>
          <w:b/>
        </w:rPr>
        <w:t>Schedule</w:t>
      </w:r>
      <w:r w:rsidR="005958D6">
        <w:rPr>
          <w:rFonts w:ascii="Times New Roman" w:hAnsi="Times New Roman" w:cs="Times New Roman"/>
          <w:b/>
        </w:rPr>
        <w:t xml:space="preserve"> </w:t>
      </w:r>
      <w:r>
        <w:rPr>
          <w:rFonts w:ascii="Times New Roman" w:hAnsi="Times New Roman" w:cs="Times New Roman"/>
          <w:b/>
        </w:rPr>
        <w:t>1</w:t>
      </w:r>
      <w:r w:rsidR="005958D6">
        <w:rPr>
          <w:rFonts w:ascii="Times New Roman" w:hAnsi="Times New Roman" w:cs="Times New Roman"/>
          <w:b/>
        </w:rPr>
        <w:t>–</w:t>
      </w:r>
      <w:r>
        <w:rPr>
          <w:rFonts w:ascii="Times New Roman" w:hAnsi="Times New Roman" w:cs="Times New Roman"/>
          <w:b/>
        </w:rPr>
        <w:t>Amendments</w:t>
      </w:r>
    </w:p>
    <w:p w14:paraId="7DD4D137" w14:textId="555D0DF6" w:rsidR="00A61099" w:rsidRPr="000F7603" w:rsidRDefault="00D27BA1" w:rsidP="005958D6">
      <w:pPr>
        <w:rPr>
          <w:rFonts w:ascii="Times New Roman" w:hAnsi="Times New Roman" w:cs="Times New Roman"/>
          <w:b/>
          <w:bCs/>
          <w:i/>
          <w:iCs/>
        </w:rPr>
      </w:pPr>
      <w:r w:rsidRPr="00D27BA1">
        <w:rPr>
          <w:rFonts w:ascii="Times New Roman" w:hAnsi="Times New Roman" w:cs="Times New Roman"/>
          <w:b/>
          <w:bCs/>
          <w:i/>
          <w:iCs/>
        </w:rPr>
        <w:t xml:space="preserve">Radiocommunications (Mobile-Satellite Service) (1980–2010 MHz and 2170–2200 MHz) Frequency Band Plan 2022 </w:t>
      </w:r>
      <w:r w:rsidRPr="00D27BA1">
        <w:rPr>
          <w:rFonts w:ascii="Times New Roman" w:hAnsi="Times New Roman" w:cs="Times New Roman"/>
          <w:b/>
          <w:bCs/>
        </w:rPr>
        <w:t>(</w:t>
      </w:r>
      <w:r w:rsidR="00D97176" w:rsidRPr="00D97176">
        <w:rPr>
          <w:rFonts w:ascii="Times New Roman" w:hAnsi="Times New Roman" w:cs="Times New Roman"/>
          <w:b/>
          <w:bCs/>
        </w:rPr>
        <w:t>F2022L00843</w:t>
      </w:r>
      <w:r w:rsidRPr="00D27BA1">
        <w:rPr>
          <w:rFonts w:ascii="Times New Roman" w:hAnsi="Times New Roman" w:cs="Times New Roman"/>
          <w:b/>
          <w:bCs/>
        </w:rPr>
        <w:t>)</w:t>
      </w:r>
    </w:p>
    <w:p w14:paraId="429FFF58" w14:textId="415032BC" w:rsidR="005958D6" w:rsidRDefault="00667A63" w:rsidP="005958D6">
      <w:pPr>
        <w:rPr>
          <w:rFonts w:ascii="Times New Roman" w:hAnsi="Times New Roman" w:cs="Times New Roman"/>
          <w:b/>
        </w:rPr>
      </w:pPr>
      <w:r>
        <w:rPr>
          <w:rFonts w:ascii="Times New Roman" w:hAnsi="Times New Roman" w:cs="Times New Roman"/>
          <w:b/>
        </w:rPr>
        <w:t>Item</w:t>
      </w:r>
      <w:r w:rsidR="005958D6">
        <w:rPr>
          <w:rFonts w:ascii="Times New Roman" w:hAnsi="Times New Roman" w:cs="Times New Roman"/>
          <w:b/>
        </w:rPr>
        <w:t xml:space="preserve"> </w:t>
      </w:r>
      <w:r>
        <w:rPr>
          <w:rFonts w:ascii="Times New Roman" w:hAnsi="Times New Roman" w:cs="Times New Roman"/>
          <w:b/>
        </w:rPr>
        <w:t>1</w:t>
      </w:r>
    </w:p>
    <w:p w14:paraId="6402E81F" w14:textId="565B6956" w:rsidR="00345007" w:rsidRPr="00345007" w:rsidRDefault="00345007" w:rsidP="00345007">
      <w:pPr>
        <w:rPr>
          <w:rFonts w:ascii="Times New Roman" w:hAnsi="Times New Roman" w:cs="Times New Roman"/>
        </w:rPr>
      </w:pPr>
      <w:r w:rsidRPr="00345007">
        <w:rPr>
          <w:rFonts w:ascii="Times New Roman" w:hAnsi="Times New Roman" w:cs="Times New Roman"/>
        </w:rPr>
        <w:t xml:space="preserve">Item </w:t>
      </w:r>
      <w:r>
        <w:rPr>
          <w:rFonts w:ascii="Times New Roman" w:hAnsi="Times New Roman" w:cs="Times New Roman"/>
        </w:rPr>
        <w:t>1</w:t>
      </w:r>
      <w:r w:rsidRPr="00345007">
        <w:rPr>
          <w:rFonts w:ascii="Times New Roman" w:hAnsi="Times New Roman" w:cs="Times New Roman"/>
        </w:rPr>
        <w:t xml:space="preserve"> inserts a new paragraph 6(1)(</w:t>
      </w:r>
      <w:r w:rsidR="00543F23">
        <w:rPr>
          <w:rFonts w:ascii="Times New Roman" w:hAnsi="Times New Roman" w:cs="Times New Roman"/>
        </w:rPr>
        <w:t>e</w:t>
      </w:r>
      <w:r w:rsidRPr="00345007">
        <w:rPr>
          <w:rFonts w:ascii="Times New Roman" w:hAnsi="Times New Roman" w:cs="Times New Roman"/>
        </w:rPr>
        <w:t xml:space="preserve">) into the MSS frequency band plan. </w:t>
      </w:r>
    </w:p>
    <w:p w14:paraId="2706E835" w14:textId="6E79AD12" w:rsidR="00025ACE" w:rsidRPr="005958D6" w:rsidRDefault="00345007" w:rsidP="00345007">
      <w:pPr>
        <w:rPr>
          <w:rFonts w:ascii="Times New Roman" w:hAnsi="Times New Roman" w:cs="Times New Roman"/>
        </w:rPr>
      </w:pPr>
      <w:r w:rsidRPr="00345007">
        <w:rPr>
          <w:rFonts w:ascii="Times New Roman" w:hAnsi="Times New Roman" w:cs="Times New Roman"/>
        </w:rPr>
        <w:t>New paragraph 6(1)(</w:t>
      </w:r>
      <w:r w:rsidR="00543F23">
        <w:rPr>
          <w:rFonts w:ascii="Times New Roman" w:hAnsi="Times New Roman" w:cs="Times New Roman"/>
        </w:rPr>
        <w:t>e</w:t>
      </w:r>
      <w:r w:rsidRPr="00345007">
        <w:rPr>
          <w:rFonts w:ascii="Times New Roman" w:hAnsi="Times New Roman" w:cs="Times New Roman"/>
        </w:rPr>
        <w:t xml:space="preserve">) </w:t>
      </w:r>
      <w:r w:rsidR="004529AE">
        <w:rPr>
          <w:rFonts w:ascii="Times New Roman" w:hAnsi="Times New Roman" w:cs="Times New Roman"/>
        </w:rPr>
        <w:t>has the effect</w:t>
      </w:r>
      <w:r w:rsidR="004529AE" w:rsidRPr="00345007">
        <w:rPr>
          <w:rFonts w:ascii="Times New Roman" w:hAnsi="Times New Roman" w:cs="Times New Roman"/>
        </w:rPr>
        <w:t xml:space="preserve"> </w:t>
      </w:r>
      <w:r w:rsidRPr="00345007">
        <w:rPr>
          <w:rFonts w:ascii="Times New Roman" w:hAnsi="Times New Roman" w:cs="Times New Roman"/>
        </w:rPr>
        <w:t xml:space="preserve">that the 1980 MHz to 2010 MHz frequency band may be used for the purpose of the operation of a radiocommunications device in accordance with the </w:t>
      </w:r>
      <w:r w:rsidR="00543F23">
        <w:rPr>
          <w:rFonts w:ascii="Times New Roman" w:hAnsi="Times New Roman" w:cs="Times New Roman"/>
        </w:rPr>
        <w:t xml:space="preserve">LIPD class </w:t>
      </w:r>
      <w:r w:rsidRPr="00345007">
        <w:rPr>
          <w:rFonts w:ascii="Times New Roman" w:hAnsi="Times New Roman" w:cs="Times New Roman"/>
        </w:rPr>
        <w:t xml:space="preserve">licence, or with another instrument that replaces the </w:t>
      </w:r>
      <w:r w:rsidR="00543F23">
        <w:rPr>
          <w:rFonts w:ascii="Times New Roman" w:hAnsi="Times New Roman" w:cs="Times New Roman"/>
        </w:rPr>
        <w:t>LIP</w:t>
      </w:r>
      <w:r w:rsidR="00763C94">
        <w:rPr>
          <w:rFonts w:ascii="Times New Roman" w:hAnsi="Times New Roman" w:cs="Times New Roman"/>
        </w:rPr>
        <w:t xml:space="preserve">D </w:t>
      </w:r>
      <w:r w:rsidRPr="00345007">
        <w:rPr>
          <w:rFonts w:ascii="Times New Roman" w:hAnsi="Times New Roman" w:cs="Times New Roman"/>
        </w:rPr>
        <w:t>class licence.</w:t>
      </w:r>
    </w:p>
    <w:p w14:paraId="2684830C" w14:textId="77777777" w:rsidR="00763C94" w:rsidRDefault="00A12329" w:rsidP="00763C94">
      <w:pPr>
        <w:rPr>
          <w:rFonts w:ascii="Times New Roman" w:hAnsi="Times New Roman" w:cs="Times New Roman"/>
          <w:b/>
        </w:rPr>
      </w:pPr>
      <w:r w:rsidRPr="00E3238E">
        <w:rPr>
          <w:rFonts w:ascii="Times New Roman" w:hAnsi="Times New Roman" w:cs="Times New Roman"/>
          <w:b/>
        </w:rPr>
        <w:t>Item</w:t>
      </w:r>
      <w:r w:rsidR="005958D6" w:rsidRPr="00E3238E">
        <w:rPr>
          <w:rFonts w:ascii="Times New Roman" w:hAnsi="Times New Roman" w:cs="Times New Roman"/>
          <w:b/>
        </w:rPr>
        <w:t xml:space="preserve"> </w:t>
      </w:r>
      <w:r w:rsidRPr="00E3238E">
        <w:rPr>
          <w:rFonts w:ascii="Times New Roman" w:hAnsi="Times New Roman" w:cs="Times New Roman"/>
          <w:b/>
        </w:rPr>
        <w:t>2</w:t>
      </w:r>
    </w:p>
    <w:p w14:paraId="44A43CAD" w14:textId="391D784D" w:rsidR="00763C94" w:rsidRPr="00345007" w:rsidRDefault="00763C94" w:rsidP="00763C94">
      <w:pPr>
        <w:rPr>
          <w:rFonts w:ascii="Times New Roman" w:hAnsi="Times New Roman" w:cs="Times New Roman"/>
        </w:rPr>
      </w:pPr>
      <w:r w:rsidRPr="00345007">
        <w:rPr>
          <w:rFonts w:ascii="Times New Roman" w:hAnsi="Times New Roman" w:cs="Times New Roman"/>
        </w:rPr>
        <w:t xml:space="preserve">Item </w:t>
      </w:r>
      <w:r>
        <w:rPr>
          <w:rFonts w:ascii="Times New Roman" w:hAnsi="Times New Roman" w:cs="Times New Roman"/>
        </w:rPr>
        <w:t>2</w:t>
      </w:r>
      <w:r w:rsidRPr="00345007">
        <w:rPr>
          <w:rFonts w:ascii="Times New Roman" w:hAnsi="Times New Roman" w:cs="Times New Roman"/>
        </w:rPr>
        <w:t xml:space="preserve"> inserts a new paragraph 6(</w:t>
      </w:r>
      <w:r>
        <w:rPr>
          <w:rFonts w:ascii="Times New Roman" w:hAnsi="Times New Roman" w:cs="Times New Roman"/>
        </w:rPr>
        <w:t>2</w:t>
      </w:r>
      <w:r w:rsidRPr="00345007">
        <w:rPr>
          <w:rFonts w:ascii="Times New Roman" w:hAnsi="Times New Roman" w:cs="Times New Roman"/>
        </w:rPr>
        <w:t>)(</w:t>
      </w:r>
      <w:r>
        <w:rPr>
          <w:rFonts w:ascii="Times New Roman" w:hAnsi="Times New Roman" w:cs="Times New Roman"/>
        </w:rPr>
        <w:t>e</w:t>
      </w:r>
      <w:r w:rsidRPr="00345007">
        <w:rPr>
          <w:rFonts w:ascii="Times New Roman" w:hAnsi="Times New Roman" w:cs="Times New Roman"/>
        </w:rPr>
        <w:t xml:space="preserve">) into the MSS frequency band plan. </w:t>
      </w:r>
    </w:p>
    <w:p w14:paraId="6BB8801A" w14:textId="48BCF113" w:rsidR="00763C94" w:rsidRPr="005958D6" w:rsidRDefault="00763C94" w:rsidP="00763C94">
      <w:pPr>
        <w:rPr>
          <w:rFonts w:ascii="Times New Roman" w:hAnsi="Times New Roman" w:cs="Times New Roman"/>
        </w:rPr>
      </w:pPr>
      <w:r w:rsidRPr="00345007">
        <w:rPr>
          <w:rFonts w:ascii="Times New Roman" w:hAnsi="Times New Roman" w:cs="Times New Roman"/>
        </w:rPr>
        <w:t>New paragraph 6(</w:t>
      </w:r>
      <w:r>
        <w:rPr>
          <w:rFonts w:ascii="Times New Roman" w:hAnsi="Times New Roman" w:cs="Times New Roman"/>
        </w:rPr>
        <w:t>2</w:t>
      </w:r>
      <w:r w:rsidRPr="00345007">
        <w:rPr>
          <w:rFonts w:ascii="Times New Roman" w:hAnsi="Times New Roman" w:cs="Times New Roman"/>
        </w:rPr>
        <w:t>)(</w:t>
      </w:r>
      <w:r>
        <w:rPr>
          <w:rFonts w:ascii="Times New Roman" w:hAnsi="Times New Roman" w:cs="Times New Roman"/>
        </w:rPr>
        <w:t>e</w:t>
      </w:r>
      <w:r w:rsidRPr="00345007">
        <w:rPr>
          <w:rFonts w:ascii="Times New Roman" w:hAnsi="Times New Roman" w:cs="Times New Roman"/>
        </w:rPr>
        <w:t xml:space="preserve">) </w:t>
      </w:r>
      <w:r w:rsidR="004529AE">
        <w:rPr>
          <w:rFonts w:ascii="Times New Roman" w:hAnsi="Times New Roman" w:cs="Times New Roman"/>
        </w:rPr>
        <w:t>has the effect</w:t>
      </w:r>
      <w:r w:rsidRPr="00345007">
        <w:rPr>
          <w:rFonts w:ascii="Times New Roman" w:hAnsi="Times New Roman" w:cs="Times New Roman"/>
        </w:rPr>
        <w:t xml:space="preserve"> that the </w:t>
      </w:r>
      <w:r>
        <w:rPr>
          <w:rFonts w:ascii="Times New Roman" w:hAnsi="Times New Roman" w:cs="Times New Roman"/>
        </w:rPr>
        <w:t>2170</w:t>
      </w:r>
      <w:r w:rsidRPr="00345007">
        <w:rPr>
          <w:rFonts w:ascii="Times New Roman" w:hAnsi="Times New Roman" w:cs="Times New Roman"/>
        </w:rPr>
        <w:t xml:space="preserve"> MHz to 2</w:t>
      </w:r>
      <w:r>
        <w:rPr>
          <w:rFonts w:ascii="Times New Roman" w:hAnsi="Times New Roman" w:cs="Times New Roman"/>
        </w:rPr>
        <w:t>200</w:t>
      </w:r>
      <w:r w:rsidRPr="00345007">
        <w:rPr>
          <w:rFonts w:ascii="Times New Roman" w:hAnsi="Times New Roman" w:cs="Times New Roman"/>
        </w:rPr>
        <w:t xml:space="preserve"> MHz frequency band may be used for the purpose of the operation of a radiocommunications device in accordance with the </w:t>
      </w:r>
      <w:r>
        <w:rPr>
          <w:rFonts w:ascii="Times New Roman" w:hAnsi="Times New Roman" w:cs="Times New Roman"/>
        </w:rPr>
        <w:t xml:space="preserve">LIPD class </w:t>
      </w:r>
      <w:r w:rsidRPr="00345007">
        <w:rPr>
          <w:rFonts w:ascii="Times New Roman" w:hAnsi="Times New Roman" w:cs="Times New Roman"/>
        </w:rPr>
        <w:t xml:space="preserve">licence, or with another instrument that replaces the </w:t>
      </w:r>
      <w:r>
        <w:rPr>
          <w:rFonts w:ascii="Times New Roman" w:hAnsi="Times New Roman" w:cs="Times New Roman"/>
        </w:rPr>
        <w:t xml:space="preserve">LIPD </w:t>
      </w:r>
      <w:r w:rsidRPr="00345007">
        <w:rPr>
          <w:rFonts w:ascii="Times New Roman" w:hAnsi="Times New Roman" w:cs="Times New Roman"/>
        </w:rPr>
        <w:t>class licence.</w:t>
      </w:r>
    </w:p>
    <w:p w14:paraId="13DF7663" w14:textId="2C8112E5" w:rsidR="002C653D" w:rsidRPr="00AC1497" w:rsidRDefault="00AC1497" w:rsidP="005958D6">
      <w:pPr>
        <w:rPr>
          <w:rFonts w:ascii="Times New Roman" w:hAnsi="Times New Roman" w:cs="Times New Roman"/>
          <w:b/>
          <w:bCs/>
          <w:i/>
          <w:iCs/>
        </w:rPr>
      </w:pPr>
      <w:r w:rsidRPr="00AC1497">
        <w:rPr>
          <w:rFonts w:ascii="Times New Roman" w:hAnsi="Times New Roman" w:cs="Times New Roman"/>
          <w:b/>
          <w:bCs/>
          <w:i/>
          <w:iCs/>
        </w:rPr>
        <w:t xml:space="preserve">Radiocommunications </w:t>
      </w:r>
      <w:r w:rsidR="00763C94" w:rsidRPr="00763C94">
        <w:rPr>
          <w:rFonts w:ascii="Times New Roman" w:hAnsi="Times New Roman" w:cs="Times New Roman"/>
          <w:b/>
          <w:bCs/>
          <w:i/>
          <w:iCs/>
        </w:rPr>
        <w:t>(Television Outside Broadcasting) (2010–2110 MHz and 2200–2300 MHz) Frequency Band Plan 2022</w:t>
      </w:r>
      <w:r w:rsidRPr="000F7603">
        <w:rPr>
          <w:rFonts w:ascii="Times New Roman" w:hAnsi="Times New Roman" w:cs="Times New Roman"/>
          <w:b/>
          <w:bCs/>
        </w:rPr>
        <w:t xml:space="preserve"> (</w:t>
      </w:r>
      <w:r w:rsidR="002A5041" w:rsidRPr="0091220C">
        <w:rPr>
          <w:rFonts w:ascii="Times New Roman" w:hAnsi="Times New Roman" w:cs="Times New Roman"/>
          <w:b/>
          <w:bCs/>
          <w:i/>
          <w:iCs/>
        </w:rPr>
        <w:t>F2022L00842</w:t>
      </w:r>
      <w:r w:rsidRPr="000F7603">
        <w:rPr>
          <w:rFonts w:ascii="Times New Roman" w:hAnsi="Times New Roman" w:cs="Times New Roman"/>
          <w:b/>
          <w:bCs/>
          <w:szCs w:val="28"/>
        </w:rPr>
        <w:t>)</w:t>
      </w:r>
    </w:p>
    <w:p w14:paraId="6C2E8839" w14:textId="77777777" w:rsidR="00763C94" w:rsidRDefault="00C767EA" w:rsidP="00763C94">
      <w:pPr>
        <w:rPr>
          <w:rFonts w:ascii="Times New Roman" w:hAnsi="Times New Roman" w:cs="Times New Roman"/>
          <w:b/>
        </w:rPr>
      </w:pPr>
      <w:r w:rsidRPr="00E3238E">
        <w:rPr>
          <w:rFonts w:ascii="Times New Roman" w:hAnsi="Times New Roman" w:cs="Times New Roman"/>
          <w:b/>
        </w:rPr>
        <w:t>Item</w:t>
      </w:r>
      <w:r w:rsidR="005958D6" w:rsidRPr="00E3238E">
        <w:rPr>
          <w:rFonts w:ascii="Times New Roman" w:hAnsi="Times New Roman" w:cs="Times New Roman"/>
          <w:b/>
        </w:rPr>
        <w:t xml:space="preserve"> </w:t>
      </w:r>
      <w:r w:rsidRPr="00E3238E">
        <w:rPr>
          <w:rFonts w:ascii="Times New Roman" w:hAnsi="Times New Roman" w:cs="Times New Roman"/>
          <w:b/>
        </w:rPr>
        <w:t>3</w:t>
      </w:r>
      <w:r w:rsidR="005958D6" w:rsidRPr="00E3238E">
        <w:rPr>
          <w:rFonts w:ascii="Times New Roman" w:hAnsi="Times New Roman" w:cs="Times New Roman"/>
          <w:b/>
        </w:rPr>
        <w:tab/>
      </w:r>
    </w:p>
    <w:p w14:paraId="502CE3EC" w14:textId="5A399DDE" w:rsidR="00763C94" w:rsidRPr="00345007" w:rsidRDefault="00763C94" w:rsidP="00763C94">
      <w:pPr>
        <w:rPr>
          <w:rFonts w:ascii="Times New Roman" w:hAnsi="Times New Roman" w:cs="Times New Roman"/>
        </w:rPr>
      </w:pPr>
      <w:r w:rsidRPr="00345007">
        <w:rPr>
          <w:rFonts w:ascii="Times New Roman" w:hAnsi="Times New Roman" w:cs="Times New Roman"/>
        </w:rPr>
        <w:t xml:space="preserve">Item </w:t>
      </w:r>
      <w:r>
        <w:rPr>
          <w:rFonts w:ascii="Times New Roman" w:hAnsi="Times New Roman" w:cs="Times New Roman"/>
        </w:rPr>
        <w:t>3</w:t>
      </w:r>
      <w:r w:rsidRPr="00345007">
        <w:rPr>
          <w:rFonts w:ascii="Times New Roman" w:hAnsi="Times New Roman" w:cs="Times New Roman"/>
        </w:rPr>
        <w:t xml:space="preserve"> inserts a new paragraph </w:t>
      </w:r>
      <w:r>
        <w:rPr>
          <w:rFonts w:ascii="Times New Roman" w:hAnsi="Times New Roman" w:cs="Times New Roman"/>
        </w:rPr>
        <w:t>7</w:t>
      </w:r>
      <w:r w:rsidRPr="00345007">
        <w:rPr>
          <w:rFonts w:ascii="Times New Roman" w:hAnsi="Times New Roman" w:cs="Times New Roman"/>
        </w:rPr>
        <w:t>(1)(</w:t>
      </w:r>
      <w:r w:rsidR="00167888">
        <w:rPr>
          <w:rFonts w:ascii="Times New Roman" w:hAnsi="Times New Roman" w:cs="Times New Roman"/>
        </w:rPr>
        <w:t>g</w:t>
      </w:r>
      <w:r w:rsidRPr="00345007">
        <w:rPr>
          <w:rFonts w:ascii="Times New Roman" w:hAnsi="Times New Roman" w:cs="Times New Roman"/>
        </w:rPr>
        <w:t xml:space="preserve">) into the </w:t>
      </w:r>
      <w:r>
        <w:rPr>
          <w:rFonts w:ascii="Times New Roman" w:hAnsi="Times New Roman" w:cs="Times New Roman"/>
        </w:rPr>
        <w:t>TOB</w:t>
      </w:r>
      <w:r w:rsidRPr="00345007">
        <w:rPr>
          <w:rFonts w:ascii="Times New Roman" w:hAnsi="Times New Roman" w:cs="Times New Roman"/>
        </w:rPr>
        <w:t xml:space="preserve"> frequency band plan. </w:t>
      </w:r>
    </w:p>
    <w:p w14:paraId="6530C041" w14:textId="3BA20874" w:rsidR="00763C94" w:rsidRPr="005958D6" w:rsidRDefault="00763C94" w:rsidP="00763C94">
      <w:pPr>
        <w:rPr>
          <w:rFonts w:ascii="Times New Roman" w:hAnsi="Times New Roman" w:cs="Times New Roman"/>
        </w:rPr>
      </w:pPr>
      <w:r w:rsidRPr="00345007">
        <w:rPr>
          <w:rFonts w:ascii="Times New Roman" w:hAnsi="Times New Roman" w:cs="Times New Roman"/>
        </w:rPr>
        <w:t xml:space="preserve">New paragraph </w:t>
      </w:r>
      <w:r>
        <w:rPr>
          <w:rFonts w:ascii="Times New Roman" w:hAnsi="Times New Roman" w:cs="Times New Roman"/>
        </w:rPr>
        <w:t>7</w:t>
      </w:r>
      <w:r w:rsidRPr="00345007">
        <w:rPr>
          <w:rFonts w:ascii="Times New Roman" w:hAnsi="Times New Roman" w:cs="Times New Roman"/>
        </w:rPr>
        <w:t>(1)(</w:t>
      </w:r>
      <w:r w:rsidR="00D23C51">
        <w:rPr>
          <w:rFonts w:ascii="Times New Roman" w:hAnsi="Times New Roman" w:cs="Times New Roman"/>
        </w:rPr>
        <w:t>g</w:t>
      </w:r>
      <w:r w:rsidRPr="00345007">
        <w:rPr>
          <w:rFonts w:ascii="Times New Roman" w:hAnsi="Times New Roman" w:cs="Times New Roman"/>
        </w:rPr>
        <w:t xml:space="preserve">) </w:t>
      </w:r>
      <w:r w:rsidR="004529AE">
        <w:rPr>
          <w:rFonts w:ascii="Times New Roman" w:hAnsi="Times New Roman" w:cs="Times New Roman"/>
        </w:rPr>
        <w:t>has the effect</w:t>
      </w:r>
      <w:r w:rsidRPr="00345007">
        <w:rPr>
          <w:rFonts w:ascii="Times New Roman" w:hAnsi="Times New Roman" w:cs="Times New Roman"/>
        </w:rPr>
        <w:t xml:space="preserve"> that the </w:t>
      </w:r>
      <w:r>
        <w:rPr>
          <w:rFonts w:ascii="Times New Roman" w:hAnsi="Times New Roman" w:cs="Times New Roman"/>
        </w:rPr>
        <w:t>2010</w:t>
      </w:r>
      <w:r w:rsidRPr="00345007">
        <w:rPr>
          <w:rFonts w:ascii="Times New Roman" w:hAnsi="Times New Roman" w:cs="Times New Roman"/>
        </w:rPr>
        <w:t xml:space="preserve"> MHz to 2</w:t>
      </w:r>
      <w:r>
        <w:rPr>
          <w:rFonts w:ascii="Times New Roman" w:hAnsi="Times New Roman" w:cs="Times New Roman"/>
        </w:rPr>
        <w:t>1</w:t>
      </w:r>
      <w:r w:rsidRPr="00345007">
        <w:rPr>
          <w:rFonts w:ascii="Times New Roman" w:hAnsi="Times New Roman" w:cs="Times New Roman"/>
        </w:rPr>
        <w:t xml:space="preserve">10 MHz frequency band may be used for the purpose of the operation of a radiocommunications device in accordance with the </w:t>
      </w:r>
      <w:r>
        <w:rPr>
          <w:rFonts w:ascii="Times New Roman" w:hAnsi="Times New Roman" w:cs="Times New Roman"/>
        </w:rPr>
        <w:t xml:space="preserve">LIPD class </w:t>
      </w:r>
      <w:r w:rsidRPr="00345007">
        <w:rPr>
          <w:rFonts w:ascii="Times New Roman" w:hAnsi="Times New Roman" w:cs="Times New Roman"/>
        </w:rPr>
        <w:t xml:space="preserve">licence, or with another instrument that replaces the </w:t>
      </w:r>
      <w:r>
        <w:rPr>
          <w:rFonts w:ascii="Times New Roman" w:hAnsi="Times New Roman" w:cs="Times New Roman"/>
        </w:rPr>
        <w:t xml:space="preserve">LIPD </w:t>
      </w:r>
      <w:r w:rsidRPr="00345007">
        <w:rPr>
          <w:rFonts w:ascii="Times New Roman" w:hAnsi="Times New Roman" w:cs="Times New Roman"/>
        </w:rPr>
        <w:t>class licence.</w:t>
      </w:r>
    </w:p>
    <w:p w14:paraId="23619AE4" w14:textId="5FC50D29" w:rsidR="00763C94" w:rsidRDefault="00763C94" w:rsidP="00D83A3D">
      <w:pPr>
        <w:keepNext/>
        <w:rPr>
          <w:rFonts w:ascii="Times New Roman" w:hAnsi="Times New Roman" w:cs="Times New Roman"/>
          <w:b/>
        </w:rPr>
      </w:pPr>
      <w:r w:rsidRPr="00E3238E">
        <w:rPr>
          <w:rFonts w:ascii="Times New Roman" w:hAnsi="Times New Roman" w:cs="Times New Roman"/>
          <w:b/>
        </w:rPr>
        <w:lastRenderedPageBreak/>
        <w:t xml:space="preserve">Item </w:t>
      </w:r>
      <w:r>
        <w:rPr>
          <w:rFonts w:ascii="Times New Roman" w:hAnsi="Times New Roman" w:cs="Times New Roman"/>
          <w:b/>
        </w:rPr>
        <w:t>4</w:t>
      </w:r>
      <w:r w:rsidRPr="00E3238E">
        <w:rPr>
          <w:rFonts w:ascii="Times New Roman" w:hAnsi="Times New Roman" w:cs="Times New Roman"/>
          <w:b/>
        </w:rPr>
        <w:tab/>
      </w:r>
    </w:p>
    <w:p w14:paraId="727FEDF9" w14:textId="66BFE7FA" w:rsidR="00763C94" w:rsidRPr="00345007" w:rsidRDefault="00763C94" w:rsidP="00763C94">
      <w:pPr>
        <w:rPr>
          <w:rFonts w:ascii="Times New Roman" w:hAnsi="Times New Roman" w:cs="Times New Roman"/>
        </w:rPr>
      </w:pPr>
      <w:r w:rsidRPr="00345007">
        <w:rPr>
          <w:rFonts w:ascii="Times New Roman" w:hAnsi="Times New Roman" w:cs="Times New Roman"/>
        </w:rPr>
        <w:t xml:space="preserve">Item </w:t>
      </w:r>
      <w:r>
        <w:rPr>
          <w:rFonts w:ascii="Times New Roman" w:hAnsi="Times New Roman" w:cs="Times New Roman"/>
        </w:rPr>
        <w:t>4</w:t>
      </w:r>
      <w:r w:rsidRPr="00345007">
        <w:rPr>
          <w:rFonts w:ascii="Times New Roman" w:hAnsi="Times New Roman" w:cs="Times New Roman"/>
        </w:rPr>
        <w:t xml:space="preserve"> inserts a new paragraph </w:t>
      </w:r>
      <w:r>
        <w:rPr>
          <w:rFonts w:ascii="Times New Roman" w:hAnsi="Times New Roman" w:cs="Times New Roman"/>
        </w:rPr>
        <w:t>7</w:t>
      </w:r>
      <w:r w:rsidRPr="00345007">
        <w:rPr>
          <w:rFonts w:ascii="Times New Roman" w:hAnsi="Times New Roman" w:cs="Times New Roman"/>
        </w:rPr>
        <w:t>(</w:t>
      </w:r>
      <w:r>
        <w:rPr>
          <w:rFonts w:ascii="Times New Roman" w:hAnsi="Times New Roman" w:cs="Times New Roman"/>
        </w:rPr>
        <w:t>2</w:t>
      </w:r>
      <w:r w:rsidRPr="00345007">
        <w:rPr>
          <w:rFonts w:ascii="Times New Roman" w:hAnsi="Times New Roman" w:cs="Times New Roman"/>
        </w:rPr>
        <w:t>)(</w:t>
      </w:r>
      <w:r w:rsidR="00D903CD">
        <w:rPr>
          <w:rFonts w:ascii="Times New Roman" w:hAnsi="Times New Roman" w:cs="Times New Roman"/>
        </w:rPr>
        <w:t>g</w:t>
      </w:r>
      <w:r w:rsidRPr="00345007">
        <w:rPr>
          <w:rFonts w:ascii="Times New Roman" w:hAnsi="Times New Roman" w:cs="Times New Roman"/>
        </w:rPr>
        <w:t xml:space="preserve">) into the </w:t>
      </w:r>
      <w:r>
        <w:rPr>
          <w:rFonts w:ascii="Times New Roman" w:hAnsi="Times New Roman" w:cs="Times New Roman"/>
        </w:rPr>
        <w:t>TOB</w:t>
      </w:r>
      <w:r w:rsidRPr="00345007">
        <w:rPr>
          <w:rFonts w:ascii="Times New Roman" w:hAnsi="Times New Roman" w:cs="Times New Roman"/>
        </w:rPr>
        <w:t xml:space="preserve"> frequency band plan. </w:t>
      </w:r>
    </w:p>
    <w:p w14:paraId="1A4C708E" w14:textId="520C749F" w:rsidR="00763C94" w:rsidRDefault="00763C94" w:rsidP="00763C94">
      <w:pPr>
        <w:rPr>
          <w:rFonts w:ascii="Times New Roman" w:hAnsi="Times New Roman" w:cs="Times New Roman"/>
          <w:b/>
        </w:rPr>
      </w:pPr>
      <w:r w:rsidRPr="00345007">
        <w:rPr>
          <w:rFonts w:ascii="Times New Roman" w:hAnsi="Times New Roman" w:cs="Times New Roman"/>
        </w:rPr>
        <w:t xml:space="preserve">New paragraph </w:t>
      </w:r>
      <w:r>
        <w:rPr>
          <w:rFonts w:ascii="Times New Roman" w:hAnsi="Times New Roman" w:cs="Times New Roman"/>
        </w:rPr>
        <w:t>7</w:t>
      </w:r>
      <w:r w:rsidRPr="00345007">
        <w:rPr>
          <w:rFonts w:ascii="Times New Roman" w:hAnsi="Times New Roman" w:cs="Times New Roman"/>
        </w:rPr>
        <w:t>(</w:t>
      </w:r>
      <w:r>
        <w:rPr>
          <w:rFonts w:ascii="Times New Roman" w:hAnsi="Times New Roman" w:cs="Times New Roman"/>
        </w:rPr>
        <w:t>2</w:t>
      </w:r>
      <w:r w:rsidRPr="00345007">
        <w:rPr>
          <w:rFonts w:ascii="Times New Roman" w:hAnsi="Times New Roman" w:cs="Times New Roman"/>
        </w:rPr>
        <w:t>)(</w:t>
      </w:r>
      <w:r w:rsidR="00D903CD">
        <w:rPr>
          <w:rFonts w:ascii="Times New Roman" w:hAnsi="Times New Roman" w:cs="Times New Roman"/>
        </w:rPr>
        <w:t>g</w:t>
      </w:r>
      <w:r w:rsidRPr="00345007">
        <w:rPr>
          <w:rFonts w:ascii="Times New Roman" w:hAnsi="Times New Roman" w:cs="Times New Roman"/>
        </w:rPr>
        <w:t xml:space="preserve">) </w:t>
      </w:r>
      <w:r w:rsidR="004529AE">
        <w:rPr>
          <w:rFonts w:ascii="Times New Roman" w:hAnsi="Times New Roman" w:cs="Times New Roman"/>
        </w:rPr>
        <w:t>has the effect</w:t>
      </w:r>
      <w:r w:rsidRPr="00345007">
        <w:rPr>
          <w:rFonts w:ascii="Times New Roman" w:hAnsi="Times New Roman" w:cs="Times New Roman"/>
        </w:rPr>
        <w:t xml:space="preserve"> that the </w:t>
      </w:r>
      <w:r w:rsidR="00D83A3D">
        <w:rPr>
          <w:rFonts w:ascii="Times New Roman" w:hAnsi="Times New Roman" w:cs="Times New Roman"/>
        </w:rPr>
        <w:t>2200</w:t>
      </w:r>
      <w:r w:rsidRPr="00345007">
        <w:rPr>
          <w:rFonts w:ascii="Times New Roman" w:hAnsi="Times New Roman" w:cs="Times New Roman"/>
        </w:rPr>
        <w:t xml:space="preserve"> MHz to 2</w:t>
      </w:r>
      <w:r w:rsidR="00D83A3D">
        <w:rPr>
          <w:rFonts w:ascii="Times New Roman" w:hAnsi="Times New Roman" w:cs="Times New Roman"/>
        </w:rPr>
        <w:t>300</w:t>
      </w:r>
      <w:r w:rsidRPr="00345007">
        <w:rPr>
          <w:rFonts w:ascii="Times New Roman" w:hAnsi="Times New Roman" w:cs="Times New Roman"/>
        </w:rPr>
        <w:t xml:space="preserve"> MHz frequency band may be used for the purpose of the operation of a radiocommunications device in accordance with the </w:t>
      </w:r>
      <w:r>
        <w:rPr>
          <w:rFonts w:ascii="Times New Roman" w:hAnsi="Times New Roman" w:cs="Times New Roman"/>
        </w:rPr>
        <w:t xml:space="preserve">LIPD class </w:t>
      </w:r>
      <w:r w:rsidRPr="00345007">
        <w:rPr>
          <w:rFonts w:ascii="Times New Roman" w:hAnsi="Times New Roman" w:cs="Times New Roman"/>
        </w:rPr>
        <w:t xml:space="preserve">licence, or with another instrument that replaces the </w:t>
      </w:r>
      <w:r>
        <w:rPr>
          <w:rFonts w:ascii="Times New Roman" w:hAnsi="Times New Roman" w:cs="Times New Roman"/>
        </w:rPr>
        <w:t xml:space="preserve">LIPD </w:t>
      </w:r>
      <w:r w:rsidRPr="00345007">
        <w:rPr>
          <w:rFonts w:ascii="Times New Roman" w:hAnsi="Times New Roman" w:cs="Times New Roman"/>
        </w:rPr>
        <w:t>class licence.</w:t>
      </w:r>
    </w:p>
    <w:sectPr w:rsidR="00763C94" w:rsidSect="0008235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B0028" w14:textId="77777777" w:rsidR="000D32AF" w:rsidRDefault="000D32AF" w:rsidP="00025ACE">
      <w:pPr>
        <w:spacing w:after="0" w:line="240" w:lineRule="auto"/>
      </w:pPr>
      <w:r>
        <w:separator/>
      </w:r>
    </w:p>
  </w:endnote>
  <w:endnote w:type="continuationSeparator" w:id="0">
    <w:p w14:paraId="0A8624C4" w14:textId="77777777" w:rsidR="000D32AF" w:rsidRDefault="000D32AF" w:rsidP="00025ACE">
      <w:pPr>
        <w:spacing w:after="0" w:line="240" w:lineRule="auto"/>
      </w:pPr>
      <w:r>
        <w:continuationSeparator/>
      </w:r>
    </w:p>
  </w:endnote>
  <w:endnote w:type="continuationNotice" w:id="1">
    <w:p w14:paraId="5EE51FAF" w14:textId="77777777" w:rsidR="000D32AF" w:rsidRDefault="000D3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6F006ED8"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D27BA1" w:rsidRPr="00D27BA1">
          <w:rPr>
            <w:rFonts w:ascii="Times New Roman" w:hAnsi="Times New Roman" w:cs="Times New Roman"/>
            <w:i/>
            <w:iCs/>
            <w:sz w:val="20"/>
            <w:szCs w:val="20"/>
          </w:rPr>
          <w:t>Radiocommunications (Low Interference Potential Devices) Frequency Band Plans Amendment Instrument (No. 1) 2025</w:t>
        </w:r>
      </w:p>
      <w:p w14:paraId="180626A1" w14:textId="2ECE1DA1"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B1044" w14:textId="77777777" w:rsidR="000D32AF" w:rsidRDefault="000D32AF" w:rsidP="00025ACE">
      <w:pPr>
        <w:spacing w:after="0" w:line="240" w:lineRule="auto"/>
      </w:pPr>
      <w:r>
        <w:separator/>
      </w:r>
    </w:p>
  </w:footnote>
  <w:footnote w:type="continuationSeparator" w:id="0">
    <w:p w14:paraId="49B22097" w14:textId="77777777" w:rsidR="000D32AF" w:rsidRDefault="000D32AF" w:rsidP="00025ACE">
      <w:pPr>
        <w:spacing w:after="0" w:line="240" w:lineRule="auto"/>
      </w:pPr>
      <w:r>
        <w:continuationSeparator/>
      </w:r>
    </w:p>
  </w:footnote>
  <w:footnote w:type="continuationNotice" w:id="1">
    <w:p w14:paraId="7A76A6C3" w14:textId="77777777" w:rsidR="000D32AF" w:rsidRDefault="000D32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35B"/>
    <w:multiLevelType w:val="hybridMultilevel"/>
    <w:tmpl w:val="DE006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E625A"/>
    <w:multiLevelType w:val="hybridMultilevel"/>
    <w:tmpl w:val="B74EE0B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F7D559E"/>
    <w:multiLevelType w:val="hybridMultilevel"/>
    <w:tmpl w:val="CA8CFC5A"/>
    <w:lvl w:ilvl="0" w:tplc="8B6ACE42">
      <w:start w:val="1"/>
      <w:numFmt w:val="bullet"/>
      <w:lvlText w:val=""/>
      <w:lvlJc w:val="left"/>
      <w:pPr>
        <w:ind w:left="720" w:hanging="360"/>
      </w:pPr>
      <w:rPr>
        <w:rFonts w:ascii="Symbol" w:hAnsi="Symbol"/>
      </w:rPr>
    </w:lvl>
    <w:lvl w:ilvl="1" w:tplc="706A3322">
      <w:start w:val="1"/>
      <w:numFmt w:val="bullet"/>
      <w:lvlText w:val=""/>
      <w:lvlJc w:val="left"/>
      <w:pPr>
        <w:ind w:left="720" w:hanging="360"/>
      </w:pPr>
      <w:rPr>
        <w:rFonts w:ascii="Symbol" w:hAnsi="Symbol"/>
      </w:rPr>
    </w:lvl>
    <w:lvl w:ilvl="2" w:tplc="1BC257A4">
      <w:start w:val="1"/>
      <w:numFmt w:val="bullet"/>
      <w:lvlText w:val=""/>
      <w:lvlJc w:val="left"/>
      <w:pPr>
        <w:ind w:left="720" w:hanging="360"/>
      </w:pPr>
      <w:rPr>
        <w:rFonts w:ascii="Symbol" w:hAnsi="Symbol"/>
      </w:rPr>
    </w:lvl>
    <w:lvl w:ilvl="3" w:tplc="C98A6A4A">
      <w:start w:val="1"/>
      <w:numFmt w:val="bullet"/>
      <w:lvlText w:val=""/>
      <w:lvlJc w:val="left"/>
      <w:pPr>
        <w:ind w:left="720" w:hanging="360"/>
      </w:pPr>
      <w:rPr>
        <w:rFonts w:ascii="Symbol" w:hAnsi="Symbol"/>
      </w:rPr>
    </w:lvl>
    <w:lvl w:ilvl="4" w:tplc="2DBC093E">
      <w:start w:val="1"/>
      <w:numFmt w:val="bullet"/>
      <w:lvlText w:val=""/>
      <w:lvlJc w:val="left"/>
      <w:pPr>
        <w:ind w:left="720" w:hanging="360"/>
      </w:pPr>
      <w:rPr>
        <w:rFonts w:ascii="Symbol" w:hAnsi="Symbol"/>
      </w:rPr>
    </w:lvl>
    <w:lvl w:ilvl="5" w:tplc="08061B70">
      <w:start w:val="1"/>
      <w:numFmt w:val="bullet"/>
      <w:lvlText w:val=""/>
      <w:lvlJc w:val="left"/>
      <w:pPr>
        <w:ind w:left="720" w:hanging="360"/>
      </w:pPr>
      <w:rPr>
        <w:rFonts w:ascii="Symbol" w:hAnsi="Symbol"/>
      </w:rPr>
    </w:lvl>
    <w:lvl w:ilvl="6" w:tplc="F2D0CC86">
      <w:start w:val="1"/>
      <w:numFmt w:val="bullet"/>
      <w:lvlText w:val=""/>
      <w:lvlJc w:val="left"/>
      <w:pPr>
        <w:ind w:left="720" w:hanging="360"/>
      </w:pPr>
      <w:rPr>
        <w:rFonts w:ascii="Symbol" w:hAnsi="Symbol"/>
      </w:rPr>
    </w:lvl>
    <w:lvl w:ilvl="7" w:tplc="E14E2CC4">
      <w:start w:val="1"/>
      <w:numFmt w:val="bullet"/>
      <w:lvlText w:val=""/>
      <w:lvlJc w:val="left"/>
      <w:pPr>
        <w:ind w:left="720" w:hanging="360"/>
      </w:pPr>
      <w:rPr>
        <w:rFonts w:ascii="Symbol" w:hAnsi="Symbol"/>
      </w:rPr>
    </w:lvl>
    <w:lvl w:ilvl="8" w:tplc="C9FEB81E">
      <w:start w:val="1"/>
      <w:numFmt w:val="bullet"/>
      <w:lvlText w:val=""/>
      <w:lvlJc w:val="left"/>
      <w:pPr>
        <w:ind w:left="720" w:hanging="360"/>
      </w:pPr>
      <w:rPr>
        <w:rFonts w:ascii="Symbol" w:hAnsi="Symbol"/>
      </w:r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168D3"/>
    <w:multiLevelType w:val="hybridMultilevel"/>
    <w:tmpl w:val="FAE831AC"/>
    <w:lvl w:ilvl="0" w:tplc="7514E4A4">
      <w:start w:val="26"/>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CE0333"/>
    <w:multiLevelType w:val="hybridMultilevel"/>
    <w:tmpl w:val="C510A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8B6CE8"/>
    <w:multiLevelType w:val="hybridMultilevel"/>
    <w:tmpl w:val="A3F20F32"/>
    <w:lvl w:ilvl="0" w:tplc="58E015A6">
      <w:start w:val="1"/>
      <w:numFmt w:val="bullet"/>
      <w:lvlText w:val=""/>
      <w:lvlJc w:val="left"/>
      <w:pPr>
        <w:ind w:left="1440" w:hanging="360"/>
      </w:pPr>
      <w:rPr>
        <w:rFonts w:ascii="Symbol" w:hAnsi="Symbol"/>
      </w:rPr>
    </w:lvl>
    <w:lvl w:ilvl="1" w:tplc="EF542F92">
      <w:start w:val="1"/>
      <w:numFmt w:val="bullet"/>
      <w:lvlText w:val=""/>
      <w:lvlJc w:val="left"/>
      <w:pPr>
        <w:ind w:left="1440" w:hanging="360"/>
      </w:pPr>
      <w:rPr>
        <w:rFonts w:ascii="Symbol" w:hAnsi="Symbol"/>
      </w:rPr>
    </w:lvl>
    <w:lvl w:ilvl="2" w:tplc="56427924">
      <w:start w:val="1"/>
      <w:numFmt w:val="bullet"/>
      <w:lvlText w:val=""/>
      <w:lvlJc w:val="left"/>
      <w:pPr>
        <w:ind w:left="1440" w:hanging="360"/>
      </w:pPr>
      <w:rPr>
        <w:rFonts w:ascii="Symbol" w:hAnsi="Symbol"/>
      </w:rPr>
    </w:lvl>
    <w:lvl w:ilvl="3" w:tplc="C3D8C4D2">
      <w:start w:val="1"/>
      <w:numFmt w:val="bullet"/>
      <w:lvlText w:val=""/>
      <w:lvlJc w:val="left"/>
      <w:pPr>
        <w:ind w:left="1440" w:hanging="360"/>
      </w:pPr>
      <w:rPr>
        <w:rFonts w:ascii="Symbol" w:hAnsi="Symbol"/>
      </w:rPr>
    </w:lvl>
    <w:lvl w:ilvl="4" w:tplc="237462B4">
      <w:start w:val="1"/>
      <w:numFmt w:val="bullet"/>
      <w:lvlText w:val=""/>
      <w:lvlJc w:val="left"/>
      <w:pPr>
        <w:ind w:left="1440" w:hanging="360"/>
      </w:pPr>
      <w:rPr>
        <w:rFonts w:ascii="Symbol" w:hAnsi="Symbol"/>
      </w:rPr>
    </w:lvl>
    <w:lvl w:ilvl="5" w:tplc="1CCE86B2">
      <w:start w:val="1"/>
      <w:numFmt w:val="bullet"/>
      <w:lvlText w:val=""/>
      <w:lvlJc w:val="left"/>
      <w:pPr>
        <w:ind w:left="1440" w:hanging="360"/>
      </w:pPr>
      <w:rPr>
        <w:rFonts w:ascii="Symbol" w:hAnsi="Symbol"/>
      </w:rPr>
    </w:lvl>
    <w:lvl w:ilvl="6" w:tplc="CC9044CE">
      <w:start w:val="1"/>
      <w:numFmt w:val="bullet"/>
      <w:lvlText w:val=""/>
      <w:lvlJc w:val="left"/>
      <w:pPr>
        <w:ind w:left="1440" w:hanging="360"/>
      </w:pPr>
      <w:rPr>
        <w:rFonts w:ascii="Symbol" w:hAnsi="Symbol"/>
      </w:rPr>
    </w:lvl>
    <w:lvl w:ilvl="7" w:tplc="26A256D2">
      <w:start w:val="1"/>
      <w:numFmt w:val="bullet"/>
      <w:lvlText w:val=""/>
      <w:lvlJc w:val="left"/>
      <w:pPr>
        <w:ind w:left="1440" w:hanging="360"/>
      </w:pPr>
      <w:rPr>
        <w:rFonts w:ascii="Symbol" w:hAnsi="Symbol"/>
      </w:rPr>
    </w:lvl>
    <w:lvl w:ilvl="8" w:tplc="24B464CC">
      <w:start w:val="1"/>
      <w:numFmt w:val="bullet"/>
      <w:lvlText w:val=""/>
      <w:lvlJc w:val="left"/>
      <w:pPr>
        <w:ind w:left="1440" w:hanging="360"/>
      </w:pPr>
      <w:rPr>
        <w:rFonts w:ascii="Symbol" w:hAnsi="Symbol"/>
      </w:rPr>
    </w:lvl>
  </w:abstractNum>
  <w:abstractNum w:abstractNumId="14"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5" w15:restartNumberingAfterBreak="0">
    <w:nsid w:val="56011C32"/>
    <w:multiLevelType w:val="hybridMultilevel"/>
    <w:tmpl w:val="0114CDC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6" w15:restartNumberingAfterBreak="0">
    <w:nsid w:val="56553D6F"/>
    <w:multiLevelType w:val="hybridMultilevel"/>
    <w:tmpl w:val="FDEE2116"/>
    <w:lvl w:ilvl="0" w:tplc="9288FF7A">
      <w:start w:val="1"/>
      <w:numFmt w:val="bullet"/>
      <w:lvlText w:val=""/>
      <w:lvlJc w:val="left"/>
      <w:pPr>
        <w:ind w:left="720" w:hanging="360"/>
      </w:pPr>
      <w:rPr>
        <w:rFonts w:ascii="Symbol" w:hAnsi="Symbol"/>
      </w:rPr>
    </w:lvl>
    <w:lvl w:ilvl="1" w:tplc="A5902DFE">
      <w:start w:val="1"/>
      <w:numFmt w:val="bullet"/>
      <w:lvlText w:val=""/>
      <w:lvlJc w:val="left"/>
      <w:pPr>
        <w:ind w:left="720" w:hanging="360"/>
      </w:pPr>
      <w:rPr>
        <w:rFonts w:ascii="Symbol" w:hAnsi="Symbol"/>
      </w:rPr>
    </w:lvl>
    <w:lvl w:ilvl="2" w:tplc="DCCE7696">
      <w:start w:val="1"/>
      <w:numFmt w:val="bullet"/>
      <w:lvlText w:val=""/>
      <w:lvlJc w:val="left"/>
      <w:pPr>
        <w:ind w:left="720" w:hanging="360"/>
      </w:pPr>
      <w:rPr>
        <w:rFonts w:ascii="Symbol" w:hAnsi="Symbol"/>
      </w:rPr>
    </w:lvl>
    <w:lvl w:ilvl="3" w:tplc="CF0A2DC6">
      <w:start w:val="1"/>
      <w:numFmt w:val="bullet"/>
      <w:lvlText w:val=""/>
      <w:lvlJc w:val="left"/>
      <w:pPr>
        <w:ind w:left="720" w:hanging="360"/>
      </w:pPr>
      <w:rPr>
        <w:rFonts w:ascii="Symbol" w:hAnsi="Symbol"/>
      </w:rPr>
    </w:lvl>
    <w:lvl w:ilvl="4" w:tplc="53EABF3A">
      <w:start w:val="1"/>
      <w:numFmt w:val="bullet"/>
      <w:lvlText w:val=""/>
      <w:lvlJc w:val="left"/>
      <w:pPr>
        <w:ind w:left="720" w:hanging="360"/>
      </w:pPr>
      <w:rPr>
        <w:rFonts w:ascii="Symbol" w:hAnsi="Symbol"/>
      </w:rPr>
    </w:lvl>
    <w:lvl w:ilvl="5" w:tplc="A986EFB6">
      <w:start w:val="1"/>
      <w:numFmt w:val="bullet"/>
      <w:lvlText w:val=""/>
      <w:lvlJc w:val="left"/>
      <w:pPr>
        <w:ind w:left="720" w:hanging="360"/>
      </w:pPr>
      <w:rPr>
        <w:rFonts w:ascii="Symbol" w:hAnsi="Symbol"/>
      </w:rPr>
    </w:lvl>
    <w:lvl w:ilvl="6" w:tplc="E11CA2CC">
      <w:start w:val="1"/>
      <w:numFmt w:val="bullet"/>
      <w:lvlText w:val=""/>
      <w:lvlJc w:val="left"/>
      <w:pPr>
        <w:ind w:left="720" w:hanging="360"/>
      </w:pPr>
      <w:rPr>
        <w:rFonts w:ascii="Symbol" w:hAnsi="Symbol"/>
      </w:rPr>
    </w:lvl>
    <w:lvl w:ilvl="7" w:tplc="DFCC3774">
      <w:start w:val="1"/>
      <w:numFmt w:val="bullet"/>
      <w:lvlText w:val=""/>
      <w:lvlJc w:val="left"/>
      <w:pPr>
        <w:ind w:left="720" w:hanging="360"/>
      </w:pPr>
      <w:rPr>
        <w:rFonts w:ascii="Symbol" w:hAnsi="Symbol"/>
      </w:rPr>
    </w:lvl>
    <w:lvl w:ilvl="8" w:tplc="B2724B7E">
      <w:start w:val="1"/>
      <w:numFmt w:val="bullet"/>
      <w:lvlText w:val=""/>
      <w:lvlJc w:val="left"/>
      <w:pPr>
        <w:ind w:left="720" w:hanging="360"/>
      </w:pPr>
      <w:rPr>
        <w:rFonts w:ascii="Symbol" w:hAnsi="Symbol"/>
      </w:rPr>
    </w:lvl>
  </w:abstractNum>
  <w:abstractNum w:abstractNumId="17" w15:restartNumberingAfterBreak="0">
    <w:nsid w:val="592B1EF9"/>
    <w:multiLevelType w:val="hybridMultilevel"/>
    <w:tmpl w:val="D76E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20" w15:restartNumberingAfterBreak="0">
    <w:nsid w:val="60601784"/>
    <w:multiLevelType w:val="hybridMultilevel"/>
    <w:tmpl w:val="95D8F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22"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23" w15:restartNumberingAfterBreak="0">
    <w:nsid w:val="6D301CE7"/>
    <w:multiLevelType w:val="hybridMultilevel"/>
    <w:tmpl w:val="FB84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546FA8"/>
    <w:multiLevelType w:val="hybridMultilevel"/>
    <w:tmpl w:val="B9326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691166"/>
    <w:multiLevelType w:val="hybridMultilevel"/>
    <w:tmpl w:val="2FC04EC4"/>
    <w:lvl w:ilvl="0" w:tplc="139807E8">
      <w:start w:val="1"/>
      <w:numFmt w:val="bullet"/>
      <w:lvlText w:val=""/>
      <w:lvlJc w:val="left"/>
      <w:pPr>
        <w:ind w:left="1440" w:hanging="360"/>
      </w:pPr>
      <w:rPr>
        <w:rFonts w:ascii="Symbol" w:hAnsi="Symbol"/>
      </w:rPr>
    </w:lvl>
    <w:lvl w:ilvl="1" w:tplc="8D64D6C0">
      <w:start w:val="1"/>
      <w:numFmt w:val="bullet"/>
      <w:lvlText w:val=""/>
      <w:lvlJc w:val="left"/>
      <w:pPr>
        <w:ind w:left="1440" w:hanging="360"/>
      </w:pPr>
      <w:rPr>
        <w:rFonts w:ascii="Symbol" w:hAnsi="Symbol"/>
      </w:rPr>
    </w:lvl>
    <w:lvl w:ilvl="2" w:tplc="0AAA7240">
      <w:start w:val="1"/>
      <w:numFmt w:val="bullet"/>
      <w:lvlText w:val=""/>
      <w:lvlJc w:val="left"/>
      <w:pPr>
        <w:ind w:left="1440" w:hanging="360"/>
      </w:pPr>
      <w:rPr>
        <w:rFonts w:ascii="Symbol" w:hAnsi="Symbol"/>
      </w:rPr>
    </w:lvl>
    <w:lvl w:ilvl="3" w:tplc="7F601D1A">
      <w:start w:val="1"/>
      <w:numFmt w:val="bullet"/>
      <w:lvlText w:val=""/>
      <w:lvlJc w:val="left"/>
      <w:pPr>
        <w:ind w:left="1440" w:hanging="360"/>
      </w:pPr>
      <w:rPr>
        <w:rFonts w:ascii="Symbol" w:hAnsi="Symbol"/>
      </w:rPr>
    </w:lvl>
    <w:lvl w:ilvl="4" w:tplc="BF8E4E80">
      <w:start w:val="1"/>
      <w:numFmt w:val="bullet"/>
      <w:lvlText w:val=""/>
      <w:lvlJc w:val="left"/>
      <w:pPr>
        <w:ind w:left="1440" w:hanging="360"/>
      </w:pPr>
      <w:rPr>
        <w:rFonts w:ascii="Symbol" w:hAnsi="Symbol"/>
      </w:rPr>
    </w:lvl>
    <w:lvl w:ilvl="5" w:tplc="0774269C">
      <w:start w:val="1"/>
      <w:numFmt w:val="bullet"/>
      <w:lvlText w:val=""/>
      <w:lvlJc w:val="left"/>
      <w:pPr>
        <w:ind w:left="1440" w:hanging="360"/>
      </w:pPr>
      <w:rPr>
        <w:rFonts w:ascii="Symbol" w:hAnsi="Symbol"/>
      </w:rPr>
    </w:lvl>
    <w:lvl w:ilvl="6" w:tplc="7B7EFC66">
      <w:start w:val="1"/>
      <w:numFmt w:val="bullet"/>
      <w:lvlText w:val=""/>
      <w:lvlJc w:val="left"/>
      <w:pPr>
        <w:ind w:left="1440" w:hanging="360"/>
      </w:pPr>
      <w:rPr>
        <w:rFonts w:ascii="Symbol" w:hAnsi="Symbol"/>
      </w:rPr>
    </w:lvl>
    <w:lvl w:ilvl="7" w:tplc="71E8417E">
      <w:start w:val="1"/>
      <w:numFmt w:val="bullet"/>
      <w:lvlText w:val=""/>
      <w:lvlJc w:val="left"/>
      <w:pPr>
        <w:ind w:left="1440" w:hanging="360"/>
      </w:pPr>
      <w:rPr>
        <w:rFonts w:ascii="Symbol" w:hAnsi="Symbol"/>
      </w:rPr>
    </w:lvl>
    <w:lvl w:ilvl="8" w:tplc="F92A4C8C">
      <w:start w:val="1"/>
      <w:numFmt w:val="bullet"/>
      <w:lvlText w:val=""/>
      <w:lvlJc w:val="left"/>
      <w:pPr>
        <w:ind w:left="1440" w:hanging="360"/>
      </w:pPr>
      <w:rPr>
        <w:rFonts w:ascii="Symbol" w:hAnsi="Symbol"/>
      </w:rPr>
    </w:lvl>
  </w:abstractNum>
  <w:num w:numId="1" w16cid:durableId="1034617558">
    <w:abstractNumId w:val="18"/>
  </w:num>
  <w:num w:numId="2" w16cid:durableId="466432665">
    <w:abstractNumId w:val="12"/>
  </w:num>
  <w:num w:numId="3" w16cid:durableId="627517530">
    <w:abstractNumId w:val="4"/>
  </w:num>
  <w:num w:numId="4" w16cid:durableId="2042048329">
    <w:abstractNumId w:val="10"/>
  </w:num>
  <w:num w:numId="5" w16cid:durableId="1430009742">
    <w:abstractNumId w:val="9"/>
  </w:num>
  <w:num w:numId="6" w16cid:durableId="364910424">
    <w:abstractNumId w:val="3"/>
  </w:num>
  <w:num w:numId="7" w16cid:durableId="1969847570">
    <w:abstractNumId w:val="6"/>
  </w:num>
  <w:num w:numId="8" w16cid:durableId="675889603">
    <w:abstractNumId w:val="22"/>
  </w:num>
  <w:num w:numId="9" w16cid:durableId="489322803">
    <w:abstractNumId w:val="11"/>
  </w:num>
  <w:num w:numId="10" w16cid:durableId="718285516">
    <w:abstractNumId w:val="5"/>
  </w:num>
  <w:num w:numId="11" w16cid:durableId="825782125">
    <w:abstractNumId w:val="19"/>
  </w:num>
  <w:num w:numId="12" w16cid:durableId="1413620440">
    <w:abstractNumId w:val="14"/>
  </w:num>
  <w:num w:numId="13" w16cid:durableId="460080279">
    <w:abstractNumId w:val="21"/>
  </w:num>
  <w:num w:numId="14" w16cid:durableId="496725221">
    <w:abstractNumId w:val="15"/>
  </w:num>
  <w:num w:numId="15" w16cid:durableId="1726293609">
    <w:abstractNumId w:val="2"/>
  </w:num>
  <w:num w:numId="16" w16cid:durableId="1406681291">
    <w:abstractNumId w:val="16"/>
  </w:num>
  <w:num w:numId="17" w16cid:durableId="2080781684">
    <w:abstractNumId w:val="20"/>
  </w:num>
  <w:num w:numId="18" w16cid:durableId="1768842477">
    <w:abstractNumId w:val="8"/>
  </w:num>
  <w:num w:numId="19" w16cid:durableId="2065520742">
    <w:abstractNumId w:val="1"/>
  </w:num>
  <w:num w:numId="20" w16cid:durableId="110826926">
    <w:abstractNumId w:val="24"/>
  </w:num>
  <w:num w:numId="21" w16cid:durableId="780563953">
    <w:abstractNumId w:val="0"/>
  </w:num>
  <w:num w:numId="22" w16cid:durableId="1959948881">
    <w:abstractNumId w:val="25"/>
  </w:num>
  <w:num w:numId="23" w16cid:durableId="808979841">
    <w:abstractNumId w:val="13"/>
  </w:num>
  <w:num w:numId="24" w16cid:durableId="1923219881">
    <w:abstractNumId w:val="17"/>
  </w:num>
  <w:num w:numId="25" w16cid:durableId="914703268">
    <w:abstractNumId w:val="7"/>
  </w:num>
  <w:num w:numId="26" w16cid:durableId="10264416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15D"/>
    <w:rsid w:val="00002640"/>
    <w:rsid w:val="000027E6"/>
    <w:rsid w:val="00003720"/>
    <w:rsid w:val="0000443C"/>
    <w:rsid w:val="00005535"/>
    <w:rsid w:val="00006D41"/>
    <w:rsid w:val="00007A46"/>
    <w:rsid w:val="00010CA5"/>
    <w:rsid w:val="000119CD"/>
    <w:rsid w:val="000124F9"/>
    <w:rsid w:val="0001250D"/>
    <w:rsid w:val="00013079"/>
    <w:rsid w:val="00014209"/>
    <w:rsid w:val="000144AE"/>
    <w:rsid w:val="0001487D"/>
    <w:rsid w:val="00015EAF"/>
    <w:rsid w:val="00017080"/>
    <w:rsid w:val="00021390"/>
    <w:rsid w:val="00023D05"/>
    <w:rsid w:val="00024327"/>
    <w:rsid w:val="00025ACE"/>
    <w:rsid w:val="00031C55"/>
    <w:rsid w:val="00032E6F"/>
    <w:rsid w:val="00035538"/>
    <w:rsid w:val="00036F9D"/>
    <w:rsid w:val="000372D2"/>
    <w:rsid w:val="000372DE"/>
    <w:rsid w:val="00037F0E"/>
    <w:rsid w:val="000413AE"/>
    <w:rsid w:val="00041D4F"/>
    <w:rsid w:val="00042A89"/>
    <w:rsid w:val="000444FC"/>
    <w:rsid w:val="0004522B"/>
    <w:rsid w:val="00045B54"/>
    <w:rsid w:val="00045CBD"/>
    <w:rsid w:val="00047038"/>
    <w:rsid w:val="000472BB"/>
    <w:rsid w:val="0004761E"/>
    <w:rsid w:val="00047D35"/>
    <w:rsid w:val="00047DB5"/>
    <w:rsid w:val="00050359"/>
    <w:rsid w:val="0005213D"/>
    <w:rsid w:val="00052956"/>
    <w:rsid w:val="00052BF8"/>
    <w:rsid w:val="00052E67"/>
    <w:rsid w:val="0005709E"/>
    <w:rsid w:val="000571F0"/>
    <w:rsid w:val="00062FC9"/>
    <w:rsid w:val="0006370A"/>
    <w:rsid w:val="00063B29"/>
    <w:rsid w:val="0006427E"/>
    <w:rsid w:val="00064BBB"/>
    <w:rsid w:val="00064D61"/>
    <w:rsid w:val="00065037"/>
    <w:rsid w:val="00065B29"/>
    <w:rsid w:val="00065EA0"/>
    <w:rsid w:val="00066AD5"/>
    <w:rsid w:val="00070B18"/>
    <w:rsid w:val="00070B9F"/>
    <w:rsid w:val="00070D91"/>
    <w:rsid w:val="00071C20"/>
    <w:rsid w:val="000726C7"/>
    <w:rsid w:val="00072E42"/>
    <w:rsid w:val="0007382E"/>
    <w:rsid w:val="00074618"/>
    <w:rsid w:val="00074A8D"/>
    <w:rsid w:val="00074DB9"/>
    <w:rsid w:val="00076015"/>
    <w:rsid w:val="00077F8D"/>
    <w:rsid w:val="00081986"/>
    <w:rsid w:val="00082354"/>
    <w:rsid w:val="000834ED"/>
    <w:rsid w:val="00083B43"/>
    <w:rsid w:val="00083BC3"/>
    <w:rsid w:val="00085B8A"/>
    <w:rsid w:val="00085C77"/>
    <w:rsid w:val="00087F3D"/>
    <w:rsid w:val="000900F4"/>
    <w:rsid w:val="0009151D"/>
    <w:rsid w:val="00092013"/>
    <w:rsid w:val="00093A48"/>
    <w:rsid w:val="00095005"/>
    <w:rsid w:val="00095AB3"/>
    <w:rsid w:val="00096702"/>
    <w:rsid w:val="00097D2B"/>
    <w:rsid w:val="00097DD1"/>
    <w:rsid w:val="000A2E50"/>
    <w:rsid w:val="000A3193"/>
    <w:rsid w:val="000A326D"/>
    <w:rsid w:val="000A3A94"/>
    <w:rsid w:val="000A4267"/>
    <w:rsid w:val="000A5F8E"/>
    <w:rsid w:val="000A6FC2"/>
    <w:rsid w:val="000A7318"/>
    <w:rsid w:val="000B0BA7"/>
    <w:rsid w:val="000B0DB0"/>
    <w:rsid w:val="000B0FA8"/>
    <w:rsid w:val="000B24F0"/>
    <w:rsid w:val="000B33B6"/>
    <w:rsid w:val="000B46B6"/>
    <w:rsid w:val="000B49C1"/>
    <w:rsid w:val="000B4B6C"/>
    <w:rsid w:val="000B69E0"/>
    <w:rsid w:val="000B6C1B"/>
    <w:rsid w:val="000C10A7"/>
    <w:rsid w:val="000C1D17"/>
    <w:rsid w:val="000C1DD4"/>
    <w:rsid w:val="000C4ABD"/>
    <w:rsid w:val="000C6080"/>
    <w:rsid w:val="000C636B"/>
    <w:rsid w:val="000C6436"/>
    <w:rsid w:val="000C6CBB"/>
    <w:rsid w:val="000C6CF5"/>
    <w:rsid w:val="000C7491"/>
    <w:rsid w:val="000C7523"/>
    <w:rsid w:val="000D049A"/>
    <w:rsid w:val="000D081A"/>
    <w:rsid w:val="000D28A5"/>
    <w:rsid w:val="000D32AF"/>
    <w:rsid w:val="000D3A5A"/>
    <w:rsid w:val="000D4250"/>
    <w:rsid w:val="000D483F"/>
    <w:rsid w:val="000D4ECE"/>
    <w:rsid w:val="000D5FA3"/>
    <w:rsid w:val="000D6762"/>
    <w:rsid w:val="000D6E9E"/>
    <w:rsid w:val="000D6F77"/>
    <w:rsid w:val="000D729D"/>
    <w:rsid w:val="000E20FF"/>
    <w:rsid w:val="000E2396"/>
    <w:rsid w:val="000E2A3E"/>
    <w:rsid w:val="000E2C66"/>
    <w:rsid w:val="000E317C"/>
    <w:rsid w:val="000E360A"/>
    <w:rsid w:val="000E38C9"/>
    <w:rsid w:val="000E417E"/>
    <w:rsid w:val="000E56EA"/>
    <w:rsid w:val="000E6F58"/>
    <w:rsid w:val="000F018D"/>
    <w:rsid w:val="000F04F4"/>
    <w:rsid w:val="000F1C01"/>
    <w:rsid w:val="000F6255"/>
    <w:rsid w:val="000F6BAA"/>
    <w:rsid w:val="000F7603"/>
    <w:rsid w:val="000F7A48"/>
    <w:rsid w:val="001010C4"/>
    <w:rsid w:val="0010174C"/>
    <w:rsid w:val="00101A87"/>
    <w:rsid w:val="00104130"/>
    <w:rsid w:val="00104FF2"/>
    <w:rsid w:val="001062D8"/>
    <w:rsid w:val="0010665F"/>
    <w:rsid w:val="00106C9A"/>
    <w:rsid w:val="00112987"/>
    <w:rsid w:val="001129C7"/>
    <w:rsid w:val="00115CDA"/>
    <w:rsid w:val="00115EA1"/>
    <w:rsid w:val="00117351"/>
    <w:rsid w:val="00120867"/>
    <w:rsid w:val="00120B41"/>
    <w:rsid w:val="0012107B"/>
    <w:rsid w:val="00121B9E"/>
    <w:rsid w:val="00122072"/>
    <w:rsid w:val="001224C1"/>
    <w:rsid w:val="00124AF9"/>
    <w:rsid w:val="00124E82"/>
    <w:rsid w:val="00125370"/>
    <w:rsid w:val="0012731C"/>
    <w:rsid w:val="001279B9"/>
    <w:rsid w:val="00127F8B"/>
    <w:rsid w:val="0013145C"/>
    <w:rsid w:val="0013336B"/>
    <w:rsid w:val="00134705"/>
    <w:rsid w:val="00136453"/>
    <w:rsid w:val="0014015B"/>
    <w:rsid w:val="00142C54"/>
    <w:rsid w:val="00143606"/>
    <w:rsid w:val="00146A0C"/>
    <w:rsid w:val="00150B04"/>
    <w:rsid w:val="001516B3"/>
    <w:rsid w:val="00151FC9"/>
    <w:rsid w:val="00153344"/>
    <w:rsid w:val="00153577"/>
    <w:rsid w:val="001549F5"/>
    <w:rsid w:val="001555C3"/>
    <w:rsid w:val="00157806"/>
    <w:rsid w:val="00161C1F"/>
    <w:rsid w:val="00161C73"/>
    <w:rsid w:val="001621F8"/>
    <w:rsid w:val="001632C7"/>
    <w:rsid w:val="0016680D"/>
    <w:rsid w:val="00166FE1"/>
    <w:rsid w:val="00167888"/>
    <w:rsid w:val="001708BE"/>
    <w:rsid w:val="00173E63"/>
    <w:rsid w:val="0017568B"/>
    <w:rsid w:val="001758C7"/>
    <w:rsid w:val="001761AF"/>
    <w:rsid w:val="001765C7"/>
    <w:rsid w:val="00177876"/>
    <w:rsid w:val="00177C12"/>
    <w:rsid w:val="00180BB7"/>
    <w:rsid w:val="001815B5"/>
    <w:rsid w:val="00182134"/>
    <w:rsid w:val="00182333"/>
    <w:rsid w:val="0018530E"/>
    <w:rsid w:val="0018562C"/>
    <w:rsid w:val="00185BDC"/>
    <w:rsid w:val="00186C42"/>
    <w:rsid w:val="00187BDE"/>
    <w:rsid w:val="00190EDD"/>
    <w:rsid w:val="0019160B"/>
    <w:rsid w:val="0019279C"/>
    <w:rsid w:val="00192C76"/>
    <w:rsid w:val="00196AC0"/>
    <w:rsid w:val="001A145E"/>
    <w:rsid w:val="001A2091"/>
    <w:rsid w:val="001A2FCA"/>
    <w:rsid w:val="001A3CC2"/>
    <w:rsid w:val="001A48AB"/>
    <w:rsid w:val="001B0428"/>
    <w:rsid w:val="001B121B"/>
    <w:rsid w:val="001B1A6C"/>
    <w:rsid w:val="001B2D60"/>
    <w:rsid w:val="001B504B"/>
    <w:rsid w:val="001B5196"/>
    <w:rsid w:val="001B5706"/>
    <w:rsid w:val="001B7961"/>
    <w:rsid w:val="001C0A8D"/>
    <w:rsid w:val="001C12CE"/>
    <w:rsid w:val="001C17F5"/>
    <w:rsid w:val="001C1D98"/>
    <w:rsid w:val="001C251C"/>
    <w:rsid w:val="001C46B2"/>
    <w:rsid w:val="001C4BF8"/>
    <w:rsid w:val="001C5421"/>
    <w:rsid w:val="001C5F4D"/>
    <w:rsid w:val="001C74E0"/>
    <w:rsid w:val="001C77F9"/>
    <w:rsid w:val="001D00AE"/>
    <w:rsid w:val="001D1333"/>
    <w:rsid w:val="001D13CE"/>
    <w:rsid w:val="001D181A"/>
    <w:rsid w:val="001D1D5A"/>
    <w:rsid w:val="001D3CAF"/>
    <w:rsid w:val="001D3DE5"/>
    <w:rsid w:val="001D402D"/>
    <w:rsid w:val="001D4D37"/>
    <w:rsid w:val="001D5C25"/>
    <w:rsid w:val="001E1CF2"/>
    <w:rsid w:val="001E2280"/>
    <w:rsid w:val="001E3120"/>
    <w:rsid w:val="001E343E"/>
    <w:rsid w:val="001E40AA"/>
    <w:rsid w:val="001E4EB7"/>
    <w:rsid w:val="001E4F06"/>
    <w:rsid w:val="001E54CE"/>
    <w:rsid w:val="001E5A74"/>
    <w:rsid w:val="001E64F6"/>
    <w:rsid w:val="001E64FF"/>
    <w:rsid w:val="001E6690"/>
    <w:rsid w:val="001E66C0"/>
    <w:rsid w:val="001E72ED"/>
    <w:rsid w:val="001F00A4"/>
    <w:rsid w:val="001F4047"/>
    <w:rsid w:val="001F42EB"/>
    <w:rsid w:val="001F449D"/>
    <w:rsid w:val="001F551E"/>
    <w:rsid w:val="001F63DF"/>
    <w:rsid w:val="00201E63"/>
    <w:rsid w:val="00201F00"/>
    <w:rsid w:val="00203C03"/>
    <w:rsid w:val="00203C4E"/>
    <w:rsid w:val="00205FD2"/>
    <w:rsid w:val="002062C6"/>
    <w:rsid w:val="002106F2"/>
    <w:rsid w:val="002111B1"/>
    <w:rsid w:val="00212847"/>
    <w:rsid w:val="002148B1"/>
    <w:rsid w:val="002157D0"/>
    <w:rsid w:val="00215D02"/>
    <w:rsid w:val="00215E7C"/>
    <w:rsid w:val="00216B65"/>
    <w:rsid w:val="00217C59"/>
    <w:rsid w:val="002217A3"/>
    <w:rsid w:val="00221C17"/>
    <w:rsid w:val="00222868"/>
    <w:rsid w:val="00224587"/>
    <w:rsid w:val="002259F9"/>
    <w:rsid w:val="00227A7A"/>
    <w:rsid w:val="00230F5B"/>
    <w:rsid w:val="002331B9"/>
    <w:rsid w:val="00234138"/>
    <w:rsid w:val="0023540B"/>
    <w:rsid w:val="00235735"/>
    <w:rsid w:val="00237F41"/>
    <w:rsid w:val="00237F99"/>
    <w:rsid w:val="00240633"/>
    <w:rsid w:val="00241BFD"/>
    <w:rsid w:val="00242798"/>
    <w:rsid w:val="002438A1"/>
    <w:rsid w:val="00247E49"/>
    <w:rsid w:val="00250181"/>
    <w:rsid w:val="002508F7"/>
    <w:rsid w:val="002522B8"/>
    <w:rsid w:val="00253246"/>
    <w:rsid w:val="00254084"/>
    <w:rsid w:val="00254535"/>
    <w:rsid w:val="002549FE"/>
    <w:rsid w:val="002558BC"/>
    <w:rsid w:val="00255AD2"/>
    <w:rsid w:val="00255CCF"/>
    <w:rsid w:val="002570E0"/>
    <w:rsid w:val="002600C0"/>
    <w:rsid w:val="002601E6"/>
    <w:rsid w:val="00260AA8"/>
    <w:rsid w:val="0026124E"/>
    <w:rsid w:val="002615CF"/>
    <w:rsid w:val="00262E76"/>
    <w:rsid w:val="00264008"/>
    <w:rsid w:val="00264DEE"/>
    <w:rsid w:val="0026636A"/>
    <w:rsid w:val="00266C31"/>
    <w:rsid w:val="002674E7"/>
    <w:rsid w:val="00267B91"/>
    <w:rsid w:val="0027038C"/>
    <w:rsid w:val="00270BBF"/>
    <w:rsid w:val="002727D1"/>
    <w:rsid w:val="002765D5"/>
    <w:rsid w:val="00276E57"/>
    <w:rsid w:val="002826E9"/>
    <w:rsid w:val="00282BAD"/>
    <w:rsid w:val="00283052"/>
    <w:rsid w:val="00283CFB"/>
    <w:rsid w:val="0028558A"/>
    <w:rsid w:val="002868CF"/>
    <w:rsid w:val="00287211"/>
    <w:rsid w:val="00290044"/>
    <w:rsid w:val="00290895"/>
    <w:rsid w:val="002909B6"/>
    <w:rsid w:val="00290CDA"/>
    <w:rsid w:val="002911BA"/>
    <w:rsid w:val="00293B06"/>
    <w:rsid w:val="00293E4F"/>
    <w:rsid w:val="0029415B"/>
    <w:rsid w:val="00294B09"/>
    <w:rsid w:val="00294E33"/>
    <w:rsid w:val="0029574B"/>
    <w:rsid w:val="00296194"/>
    <w:rsid w:val="00297ADB"/>
    <w:rsid w:val="00297F1E"/>
    <w:rsid w:val="002A0FFB"/>
    <w:rsid w:val="002A1216"/>
    <w:rsid w:val="002A2049"/>
    <w:rsid w:val="002A34C4"/>
    <w:rsid w:val="002A4F2A"/>
    <w:rsid w:val="002A5041"/>
    <w:rsid w:val="002A68F3"/>
    <w:rsid w:val="002B0C3D"/>
    <w:rsid w:val="002B1BC2"/>
    <w:rsid w:val="002B353C"/>
    <w:rsid w:val="002B5294"/>
    <w:rsid w:val="002B58C1"/>
    <w:rsid w:val="002B6699"/>
    <w:rsid w:val="002B6D5A"/>
    <w:rsid w:val="002B6DD1"/>
    <w:rsid w:val="002B7EEA"/>
    <w:rsid w:val="002C03EF"/>
    <w:rsid w:val="002C05E0"/>
    <w:rsid w:val="002C2256"/>
    <w:rsid w:val="002C24FF"/>
    <w:rsid w:val="002C3422"/>
    <w:rsid w:val="002C48E5"/>
    <w:rsid w:val="002C48F5"/>
    <w:rsid w:val="002C6088"/>
    <w:rsid w:val="002C653D"/>
    <w:rsid w:val="002C6631"/>
    <w:rsid w:val="002C6AEA"/>
    <w:rsid w:val="002C6C24"/>
    <w:rsid w:val="002C76E7"/>
    <w:rsid w:val="002D0405"/>
    <w:rsid w:val="002D1A50"/>
    <w:rsid w:val="002D29F9"/>
    <w:rsid w:val="002D2A39"/>
    <w:rsid w:val="002D3913"/>
    <w:rsid w:val="002D3E72"/>
    <w:rsid w:val="002D4050"/>
    <w:rsid w:val="002D5DAF"/>
    <w:rsid w:val="002D6E03"/>
    <w:rsid w:val="002D77D6"/>
    <w:rsid w:val="002E02D5"/>
    <w:rsid w:val="002E054D"/>
    <w:rsid w:val="002E1660"/>
    <w:rsid w:val="002E3B2A"/>
    <w:rsid w:val="002E3C5E"/>
    <w:rsid w:val="002E3F80"/>
    <w:rsid w:val="002E615C"/>
    <w:rsid w:val="002E62C3"/>
    <w:rsid w:val="002F03AC"/>
    <w:rsid w:val="002F1B17"/>
    <w:rsid w:val="002F2036"/>
    <w:rsid w:val="002F2655"/>
    <w:rsid w:val="002F2FAF"/>
    <w:rsid w:val="002F3182"/>
    <w:rsid w:val="002F36E0"/>
    <w:rsid w:val="002F4541"/>
    <w:rsid w:val="002F49C1"/>
    <w:rsid w:val="002F6DEF"/>
    <w:rsid w:val="002F7316"/>
    <w:rsid w:val="003002EF"/>
    <w:rsid w:val="003004B0"/>
    <w:rsid w:val="00303A0F"/>
    <w:rsid w:val="00303F8F"/>
    <w:rsid w:val="00304826"/>
    <w:rsid w:val="003053B3"/>
    <w:rsid w:val="003053FB"/>
    <w:rsid w:val="00306175"/>
    <w:rsid w:val="003065FF"/>
    <w:rsid w:val="003100FF"/>
    <w:rsid w:val="00310521"/>
    <w:rsid w:val="003109CB"/>
    <w:rsid w:val="00310C4E"/>
    <w:rsid w:val="0031134A"/>
    <w:rsid w:val="003115DC"/>
    <w:rsid w:val="003118C3"/>
    <w:rsid w:val="00312891"/>
    <w:rsid w:val="003137C1"/>
    <w:rsid w:val="0031416A"/>
    <w:rsid w:val="00314F9C"/>
    <w:rsid w:val="00315035"/>
    <w:rsid w:val="00316204"/>
    <w:rsid w:val="0031669F"/>
    <w:rsid w:val="0031674F"/>
    <w:rsid w:val="0031706D"/>
    <w:rsid w:val="00322177"/>
    <w:rsid w:val="00322220"/>
    <w:rsid w:val="003243CB"/>
    <w:rsid w:val="00325011"/>
    <w:rsid w:val="0032690E"/>
    <w:rsid w:val="00327B94"/>
    <w:rsid w:val="0033025E"/>
    <w:rsid w:val="00330729"/>
    <w:rsid w:val="003308D5"/>
    <w:rsid w:val="00333308"/>
    <w:rsid w:val="0033445E"/>
    <w:rsid w:val="00335AED"/>
    <w:rsid w:val="00336A2D"/>
    <w:rsid w:val="00336D88"/>
    <w:rsid w:val="00336E3C"/>
    <w:rsid w:val="003372B4"/>
    <w:rsid w:val="003403B1"/>
    <w:rsid w:val="00340C52"/>
    <w:rsid w:val="00341036"/>
    <w:rsid w:val="00342063"/>
    <w:rsid w:val="003420ED"/>
    <w:rsid w:val="003434D4"/>
    <w:rsid w:val="00345007"/>
    <w:rsid w:val="00346FC9"/>
    <w:rsid w:val="003515A1"/>
    <w:rsid w:val="00351855"/>
    <w:rsid w:val="00351965"/>
    <w:rsid w:val="00351AFC"/>
    <w:rsid w:val="00352FD7"/>
    <w:rsid w:val="00354497"/>
    <w:rsid w:val="00356CD4"/>
    <w:rsid w:val="00357303"/>
    <w:rsid w:val="003577F6"/>
    <w:rsid w:val="003608F6"/>
    <w:rsid w:val="00360D7C"/>
    <w:rsid w:val="00361636"/>
    <w:rsid w:val="00364E46"/>
    <w:rsid w:val="0036707D"/>
    <w:rsid w:val="0036752E"/>
    <w:rsid w:val="00367723"/>
    <w:rsid w:val="00370133"/>
    <w:rsid w:val="00370620"/>
    <w:rsid w:val="003729A6"/>
    <w:rsid w:val="003734C8"/>
    <w:rsid w:val="00374161"/>
    <w:rsid w:val="0037452F"/>
    <w:rsid w:val="00375301"/>
    <w:rsid w:val="003758F4"/>
    <w:rsid w:val="00375FA7"/>
    <w:rsid w:val="00381F3C"/>
    <w:rsid w:val="00382C4A"/>
    <w:rsid w:val="00382D7B"/>
    <w:rsid w:val="00383221"/>
    <w:rsid w:val="00385A1B"/>
    <w:rsid w:val="00385EF1"/>
    <w:rsid w:val="00387886"/>
    <w:rsid w:val="00387A80"/>
    <w:rsid w:val="00391575"/>
    <w:rsid w:val="00394F22"/>
    <w:rsid w:val="0039634E"/>
    <w:rsid w:val="00396628"/>
    <w:rsid w:val="00396B72"/>
    <w:rsid w:val="003A1D4D"/>
    <w:rsid w:val="003A35F7"/>
    <w:rsid w:val="003A3635"/>
    <w:rsid w:val="003A61D4"/>
    <w:rsid w:val="003A7407"/>
    <w:rsid w:val="003B0852"/>
    <w:rsid w:val="003B0D2C"/>
    <w:rsid w:val="003B11C5"/>
    <w:rsid w:val="003B12EF"/>
    <w:rsid w:val="003B1557"/>
    <w:rsid w:val="003B2277"/>
    <w:rsid w:val="003B2E8E"/>
    <w:rsid w:val="003B3310"/>
    <w:rsid w:val="003B3D92"/>
    <w:rsid w:val="003B437D"/>
    <w:rsid w:val="003B43CE"/>
    <w:rsid w:val="003B5187"/>
    <w:rsid w:val="003B5EA8"/>
    <w:rsid w:val="003B6170"/>
    <w:rsid w:val="003B6968"/>
    <w:rsid w:val="003B6BFD"/>
    <w:rsid w:val="003B7A05"/>
    <w:rsid w:val="003C1A36"/>
    <w:rsid w:val="003C1B0F"/>
    <w:rsid w:val="003C1BEA"/>
    <w:rsid w:val="003C2324"/>
    <w:rsid w:val="003C2F82"/>
    <w:rsid w:val="003C36DE"/>
    <w:rsid w:val="003C44B4"/>
    <w:rsid w:val="003C4957"/>
    <w:rsid w:val="003D114A"/>
    <w:rsid w:val="003D210B"/>
    <w:rsid w:val="003D38F0"/>
    <w:rsid w:val="003D4013"/>
    <w:rsid w:val="003D61E8"/>
    <w:rsid w:val="003D66E0"/>
    <w:rsid w:val="003D6E3A"/>
    <w:rsid w:val="003D74BE"/>
    <w:rsid w:val="003D75DE"/>
    <w:rsid w:val="003D76FA"/>
    <w:rsid w:val="003E02B9"/>
    <w:rsid w:val="003E2597"/>
    <w:rsid w:val="003E2A68"/>
    <w:rsid w:val="003E3516"/>
    <w:rsid w:val="003E3E9B"/>
    <w:rsid w:val="003E44E9"/>
    <w:rsid w:val="003E4EA4"/>
    <w:rsid w:val="003E5655"/>
    <w:rsid w:val="003E5E15"/>
    <w:rsid w:val="003E7113"/>
    <w:rsid w:val="003F01BD"/>
    <w:rsid w:val="003F0C1B"/>
    <w:rsid w:val="003F1806"/>
    <w:rsid w:val="003F192B"/>
    <w:rsid w:val="003F19BB"/>
    <w:rsid w:val="003F1CD5"/>
    <w:rsid w:val="003F2DF1"/>
    <w:rsid w:val="003F3B74"/>
    <w:rsid w:val="003F491A"/>
    <w:rsid w:val="003F5C58"/>
    <w:rsid w:val="003F67D8"/>
    <w:rsid w:val="00400BF1"/>
    <w:rsid w:val="00402859"/>
    <w:rsid w:val="00402D5D"/>
    <w:rsid w:val="0040345C"/>
    <w:rsid w:val="004044BD"/>
    <w:rsid w:val="00404C67"/>
    <w:rsid w:val="004059BB"/>
    <w:rsid w:val="004063CD"/>
    <w:rsid w:val="0041003E"/>
    <w:rsid w:val="00410C11"/>
    <w:rsid w:val="00410CB5"/>
    <w:rsid w:val="00411559"/>
    <w:rsid w:val="00412D4C"/>
    <w:rsid w:val="004138A8"/>
    <w:rsid w:val="00414B00"/>
    <w:rsid w:val="00415F71"/>
    <w:rsid w:val="004160C6"/>
    <w:rsid w:val="00417D18"/>
    <w:rsid w:val="00421BD8"/>
    <w:rsid w:val="004221CC"/>
    <w:rsid w:val="00425DAA"/>
    <w:rsid w:val="004262BA"/>
    <w:rsid w:val="00426ECD"/>
    <w:rsid w:val="00426EFC"/>
    <w:rsid w:val="00426FC0"/>
    <w:rsid w:val="0042776F"/>
    <w:rsid w:val="00430492"/>
    <w:rsid w:val="00430E3C"/>
    <w:rsid w:val="00431113"/>
    <w:rsid w:val="00432B2D"/>
    <w:rsid w:val="004362E3"/>
    <w:rsid w:val="00436572"/>
    <w:rsid w:val="004409AF"/>
    <w:rsid w:val="004432A1"/>
    <w:rsid w:val="004439D4"/>
    <w:rsid w:val="00444963"/>
    <w:rsid w:val="00445D34"/>
    <w:rsid w:val="0044733C"/>
    <w:rsid w:val="004501E7"/>
    <w:rsid w:val="004503C7"/>
    <w:rsid w:val="00450F48"/>
    <w:rsid w:val="004529AE"/>
    <w:rsid w:val="00453A8F"/>
    <w:rsid w:val="00454219"/>
    <w:rsid w:val="0045489F"/>
    <w:rsid w:val="004551E6"/>
    <w:rsid w:val="004551E7"/>
    <w:rsid w:val="00455425"/>
    <w:rsid w:val="00455719"/>
    <w:rsid w:val="0045671C"/>
    <w:rsid w:val="00457D21"/>
    <w:rsid w:val="00460C6C"/>
    <w:rsid w:val="00460F22"/>
    <w:rsid w:val="0046203F"/>
    <w:rsid w:val="00462064"/>
    <w:rsid w:val="004629F5"/>
    <w:rsid w:val="00463A06"/>
    <w:rsid w:val="00463F0E"/>
    <w:rsid w:val="004640C5"/>
    <w:rsid w:val="00464CCF"/>
    <w:rsid w:val="00464EFE"/>
    <w:rsid w:val="00464F34"/>
    <w:rsid w:val="00465DF4"/>
    <w:rsid w:val="00466472"/>
    <w:rsid w:val="004677B0"/>
    <w:rsid w:val="004712CB"/>
    <w:rsid w:val="0047140A"/>
    <w:rsid w:val="0047188E"/>
    <w:rsid w:val="00472C05"/>
    <w:rsid w:val="0047344D"/>
    <w:rsid w:val="00473EF0"/>
    <w:rsid w:val="0047413C"/>
    <w:rsid w:val="00474889"/>
    <w:rsid w:val="00476859"/>
    <w:rsid w:val="004826DD"/>
    <w:rsid w:val="00483FB7"/>
    <w:rsid w:val="004857B0"/>
    <w:rsid w:val="00487E8A"/>
    <w:rsid w:val="00490B57"/>
    <w:rsid w:val="00490D0A"/>
    <w:rsid w:val="00490D67"/>
    <w:rsid w:val="00491291"/>
    <w:rsid w:val="00491C59"/>
    <w:rsid w:val="00492F74"/>
    <w:rsid w:val="00492F88"/>
    <w:rsid w:val="00493689"/>
    <w:rsid w:val="004936C1"/>
    <w:rsid w:val="004971D6"/>
    <w:rsid w:val="004A0299"/>
    <w:rsid w:val="004A1064"/>
    <w:rsid w:val="004A2F8B"/>
    <w:rsid w:val="004A3188"/>
    <w:rsid w:val="004A53C7"/>
    <w:rsid w:val="004A648A"/>
    <w:rsid w:val="004B06A7"/>
    <w:rsid w:val="004B1603"/>
    <w:rsid w:val="004B2552"/>
    <w:rsid w:val="004B2981"/>
    <w:rsid w:val="004B3672"/>
    <w:rsid w:val="004B388A"/>
    <w:rsid w:val="004B54D6"/>
    <w:rsid w:val="004B6D02"/>
    <w:rsid w:val="004C10D4"/>
    <w:rsid w:val="004C2412"/>
    <w:rsid w:val="004C2EA8"/>
    <w:rsid w:val="004C5497"/>
    <w:rsid w:val="004C561D"/>
    <w:rsid w:val="004C6DAF"/>
    <w:rsid w:val="004D0AAA"/>
    <w:rsid w:val="004D124F"/>
    <w:rsid w:val="004D1A3A"/>
    <w:rsid w:val="004D2843"/>
    <w:rsid w:val="004D2C48"/>
    <w:rsid w:val="004D3713"/>
    <w:rsid w:val="004D41A0"/>
    <w:rsid w:val="004D6799"/>
    <w:rsid w:val="004E0871"/>
    <w:rsid w:val="004E0AB4"/>
    <w:rsid w:val="004E1328"/>
    <w:rsid w:val="004E22A2"/>
    <w:rsid w:val="004E2707"/>
    <w:rsid w:val="004E3455"/>
    <w:rsid w:val="004E4C8C"/>
    <w:rsid w:val="004E75E4"/>
    <w:rsid w:val="004E790E"/>
    <w:rsid w:val="004F05D8"/>
    <w:rsid w:val="004F2842"/>
    <w:rsid w:val="004F3C37"/>
    <w:rsid w:val="004F3E52"/>
    <w:rsid w:val="004F5A96"/>
    <w:rsid w:val="004F654F"/>
    <w:rsid w:val="00500735"/>
    <w:rsid w:val="00500A46"/>
    <w:rsid w:val="00500A9A"/>
    <w:rsid w:val="00501E31"/>
    <w:rsid w:val="00501F50"/>
    <w:rsid w:val="0050389F"/>
    <w:rsid w:val="00503E3D"/>
    <w:rsid w:val="00504296"/>
    <w:rsid w:val="0050539A"/>
    <w:rsid w:val="00505A30"/>
    <w:rsid w:val="005065E2"/>
    <w:rsid w:val="00506A02"/>
    <w:rsid w:val="0051163B"/>
    <w:rsid w:val="00512112"/>
    <w:rsid w:val="0051377E"/>
    <w:rsid w:val="005137D1"/>
    <w:rsid w:val="00513D3C"/>
    <w:rsid w:val="00514186"/>
    <w:rsid w:val="005142D4"/>
    <w:rsid w:val="00517423"/>
    <w:rsid w:val="00521BA5"/>
    <w:rsid w:val="00522263"/>
    <w:rsid w:val="00523243"/>
    <w:rsid w:val="005242A0"/>
    <w:rsid w:val="0052603D"/>
    <w:rsid w:val="0052687A"/>
    <w:rsid w:val="005270E1"/>
    <w:rsid w:val="00531844"/>
    <w:rsid w:val="005335C6"/>
    <w:rsid w:val="0053636A"/>
    <w:rsid w:val="0053667F"/>
    <w:rsid w:val="00540B2E"/>
    <w:rsid w:val="0054234A"/>
    <w:rsid w:val="00543F23"/>
    <w:rsid w:val="00544D82"/>
    <w:rsid w:val="00546CC3"/>
    <w:rsid w:val="00546D23"/>
    <w:rsid w:val="005471E5"/>
    <w:rsid w:val="00551A3A"/>
    <w:rsid w:val="005529F0"/>
    <w:rsid w:val="005532A9"/>
    <w:rsid w:val="00553451"/>
    <w:rsid w:val="005538A6"/>
    <w:rsid w:val="0055504B"/>
    <w:rsid w:val="00555226"/>
    <w:rsid w:val="00555599"/>
    <w:rsid w:val="00556F27"/>
    <w:rsid w:val="00560767"/>
    <w:rsid w:val="00562AC6"/>
    <w:rsid w:val="00567869"/>
    <w:rsid w:val="00570974"/>
    <w:rsid w:val="00570990"/>
    <w:rsid w:val="00571CF0"/>
    <w:rsid w:val="00572308"/>
    <w:rsid w:val="005731BE"/>
    <w:rsid w:val="00573AB9"/>
    <w:rsid w:val="0057679E"/>
    <w:rsid w:val="00576AD1"/>
    <w:rsid w:val="00576FE0"/>
    <w:rsid w:val="00582880"/>
    <w:rsid w:val="00582A90"/>
    <w:rsid w:val="00584269"/>
    <w:rsid w:val="0058437C"/>
    <w:rsid w:val="00585BA3"/>
    <w:rsid w:val="005865D8"/>
    <w:rsid w:val="0059159E"/>
    <w:rsid w:val="005919F1"/>
    <w:rsid w:val="00591B4C"/>
    <w:rsid w:val="00592642"/>
    <w:rsid w:val="00592744"/>
    <w:rsid w:val="0059352A"/>
    <w:rsid w:val="00594CDA"/>
    <w:rsid w:val="005958D6"/>
    <w:rsid w:val="005964CF"/>
    <w:rsid w:val="005969F2"/>
    <w:rsid w:val="005A1CF8"/>
    <w:rsid w:val="005A3BFA"/>
    <w:rsid w:val="005B006A"/>
    <w:rsid w:val="005B0B08"/>
    <w:rsid w:val="005B22FD"/>
    <w:rsid w:val="005B4F81"/>
    <w:rsid w:val="005B5359"/>
    <w:rsid w:val="005B6884"/>
    <w:rsid w:val="005B702F"/>
    <w:rsid w:val="005B7188"/>
    <w:rsid w:val="005B7EDD"/>
    <w:rsid w:val="005C0AFD"/>
    <w:rsid w:val="005C26CC"/>
    <w:rsid w:val="005C500F"/>
    <w:rsid w:val="005C5830"/>
    <w:rsid w:val="005C65EB"/>
    <w:rsid w:val="005C665D"/>
    <w:rsid w:val="005D00BC"/>
    <w:rsid w:val="005D12BA"/>
    <w:rsid w:val="005D1619"/>
    <w:rsid w:val="005D323C"/>
    <w:rsid w:val="005D5433"/>
    <w:rsid w:val="005D54A2"/>
    <w:rsid w:val="005D5935"/>
    <w:rsid w:val="005D7606"/>
    <w:rsid w:val="005E055C"/>
    <w:rsid w:val="005E1328"/>
    <w:rsid w:val="005E2FDB"/>
    <w:rsid w:val="005E348D"/>
    <w:rsid w:val="005E4A44"/>
    <w:rsid w:val="005E4E32"/>
    <w:rsid w:val="005E60D1"/>
    <w:rsid w:val="005E7A41"/>
    <w:rsid w:val="005E7D7A"/>
    <w:rsid w:val="005F0329"/>
    <w:rsid w:val="005F403C"/>
    <w:rsid w:val="005F4644"/>
    <w:rsid w:val="005F4BA0"/>
    <w:rsid w:val="005F574B"/>
    <w:rsid w:val="005F58CC"/>
    <w:rsid w:val="005F5BE6"/>
    <w:rsid w:val="005F68E3"/>
    <w:rsid w:val="005F72E4"/>
    <w:rsid w:val="005F7A64"/>
    <w:rsid w:val="00600804"/>
    <w:rsid w:val="006011D9"/>
    <w:rsid w:val="0060346B"/>
    <w:rsid w:val="00603B3F"/>
    <w:rsid w:val="00606A2B"/>
    <w:rsid w:val="00606EDE"/>
    <w:rsid w:val="00606F29"/>
    <w:rsid w:val="00607F2C"/>
    <w:rsid w:val="006116FA"/>
    <w:rsid w:val="006151B1"/>
    <w:rsid w:val="00615381"/>
    <w:rsid w:val="00620F72"/>
    <w:rsid w:val="00621715"/>
    <w:rsid w:val="00622704"/>
    <w:rsid w:val="006236B8"/>
    <w:rsid w:val="00623A93"/>
    <w:rsid w:val="00623D82"/>
    <w:rsid w:val="006256FD"/>
    <w:rsid w:val="006260B3"/>
    <w:rsid w:val="006304DD"/>
    <w:rsid w:val="00632367"/>
    <w:rsid w:val="0063409D"/>
    <w:rsid w:val="00634DF1"/>
    <w:rsid w:val="00635131"/>
    <w:rsid w:val="00635368"/>
    <w:rsid w:val="006357A5"/>
    <w:rsid w:val="00635E80"/>
    <w:rsid w:val="00637B14"/>
    <w:rsid w:val="00641906"/>
    <w:rsid w:val="006419AD"/>
    <w:rsid w:val="00642F7C"/>
    <w:rsid w:val="00643524"/>
    <w:rsid w:val="00643575"/>
    <w:rsid w:val="00643664"/>
    <w:rsid w:val="00644478"/>
    <w:rsid w:val="00644BDA"/>
    <w:rsid w:val="00645409"/>
    <w:rsid w:val="00646C4D"/>
    <w:rsid w:val="00650284"/>
    <w:rsid w:val="00650C8B"/>
    <w:rsid w:val="00651B95"/>
    <w:rsid w:val="00652880"/>
    <w:rsid w:val="00654D1D"/>
    <w:rsid w:val="00655210"/>
    <w:rsid w:val="00656033"/>
    <w:rsid w:val="00657BE9"/>
    <w:rsid w:val="00660406"/>
    <w:rsid w:val="00661EB5"/>
    <w:rsid w:val="00662E17"/>
    <w:rsid w:val="00663AF2"/>
    <w:rsid w:val="00665051"/>
    <w:rsid w:val="0066749C"/>
    <w:rsid w:val="00667A63"/>
    <w:rsid w:val="00670716"/>
    <w:rsid w:val="00671216"/>
    <w:rsid w:val="0067256E"/>
    <w:rsid w:val="00673E8E"/>
    <w:rsid w:val="00674849"/>
    <w:rsid w:val="006761A9"/>
    <w:rsid w:val="0067677D"/>
    <w:rsid w:val="006770CD"/>
    <w:rsid w:val="00680152"/>
    <w:rsid w:val="00680CC6"/>
    <w:rsid w:val="0068109E"/>
    <w:rsid w:val="006812FD"/>
    <w:rsid w:val="00681986"/>
    <w:rsid w:val="00682811"/>
    <w:rsid w:val="00682D8B"/>
    <w:rsid w:val="006859D9"/>
    <w:rsid w:val="00686F06"/>
    <w:rsid w:val="006870A2"/>
    <w:rsid w:val="00687290"/>
    <w:rsid w:val="006879B6"/>
    <w:rsid w:val="006905FF"/>
    <w:rsid w:val="00690638"/>
    <w:rsid w:val="006921FA"/>
    <w:rsid w:val="0069300B"/>
    <w:rsid w:val="00693580"/>
    <w:rsid w:val="006936B6"/>
    <w:rsid w:val="006940DB"/>
    <w:rsid w:val="006952EA"/>
    <w:rsid w:val="006952F2"/>
    <w:rsid w:val="00695C05"/>
    <w:rsid w:val="00696555"/>
    <w:rsid w:val="00696659"/>
    <w:rsid w:val="00696814"/>
    <w:rsid w:val="00696F62"/>
    <w:rsid w:val="0069794E"/>
    <w:rsid w:val="006A0209"/>
    <w:rsid w:val="006A07E1"/>
    <w:rsid w:val="006A098A"/>
    <w:rsid w:val="006A0A6F"/>
    <w:rsid w:val="006A0BDF"/>
    <w:rsid w:val="006A3373"/>
    <w:rsid w:val="006A4B8F"/>
    <w:rsid w:val="006A53BB"/>
    <w:rsid w:val="006A5EE2"/>
    <w:rsid w:val="006A5FF4"/>
    <w:rsid w:val="006A61F8"/>
    <w:rsid w:val="006A7754"/>
    <w:rsid w:val="006A7F23"/>
    <w:rsid w:val="006B082A"/>
    <w:rsid w:val="006B0F97"/>
    <w:rsid w:val="006B184C"/>
    <w:rsid w:val="006B18E1"/>
    <w:rsid w:val="006B1B08"/>
    <w:rsid w:val="006B3C72"/>
    <w:rsid w:val="006B46C3"/>
    <w:rsid w:val="006B4EE7"/>
    <w:rsid w:val="006B5E09"/>
    <w:rsid w:val="006B5FF0"/>
    <w:rsid w:val="006B658C"/>
    <w:rsid w:val="006B6908"/>
    <w:rsid w:val="006C021A"/>
    <w:rsid w:val="006C184F"/>
    <w:rsid w:val="006C1A8A"/>
    <w:rsid w:val="006C20BC"/>
    <w:rsid w:val="006C2182"/>
    <w:rsid w:val="006C260B"/>
    <w:rsid w:val="006C2C1A"/>
    <w:rsid w:val="006C36BF"/>
    <w:rsid w:val="006C3FD6"/>
    <w:rsid w:val="006C59D5"/>
    <w:rsid w:val="006C632A"/>
    <w:rsid w:val="006C71BA"/>
    <w:rsid w:val="006C748B"/>
    <w:rsid w:val="006C7A41"/>
    <w:rsid w:val="006D1B5A"/>
    <w:rsid w:val="006D2463"/>
    <w:rsid w:val="006D33D8"/>
    <w:rsid w:val="006D51BB"/>
    <w:rsid w:val="006D58F2"/>
    <w:rsid w:val="006D6AE5"/>
    <w:rsid w:val="006D75E6"/>
    <w:rsid w:val="006E1C62"/>
    <w:rsid w:val="006E1FAA"/>
    <w:rsid w:val="006E468B"/>
    <w:rsid w:val="006E476E"/>
    <w:rsid w:val="006E6384"/>
    <w:rsid w:val="006F0DA0"/>
    <w:rsid w:val="006F11F2"/>
    <w:rsid w:val="006F1322"/>
    <w:rsid w:val="006F32BF"/>
    <w:rsid w:val="006F34F9"/>
    <w:rsid w:val="006F35F7"/>
    <w:rsid w:val="006F7BFE"/>
    <w:rsid w:val="007003DE"/>
    <w:rsid w:val="007008B1"/>
    <w:rsid w:val="0070106E"/>
    <w:rsid w:val="00701AE6"/>
    <w:rsid w:val="0070280E"/>
    <w:rsid w:val="00702AF7"/>
    <w:rsid w:val="00703347"/>
    <w:rsid w:val="0070338C"/>
    <w:rsid w:val="00704EDA"/>
    <w:rsid w:val="00705EC3"/>
    <w:rsid w:val="00706F43"/>
    <w:rsid w:val="00707CE3"/>
    <w:rsid w:val="007112FD"/>
    <w:rsid w:val="007116C3"/>
    <w:rsid w:val="007132B7"/>
    <w:rsid w:val="0071363C"/>
    <w:rsid w:val="00713858"/>
    <w:rsid w:val="00714D79"/>
    <w:rsid w:val="007153CE"/>
    <w:rsid w:val="007167FF"/>
    <w:rsid w:val="00717223"/>
    <w:rsid w:val="007173EF"/>
    <w:rsid w:val="007178F4"/>
    <w:rsid w:val="007206AD"/>
    <w:rsid w:val="00722725"/>
    <w:rsid w:val="0072291A"/>
    <w:rsid w:val="00725007"/>
    <w:rsid w:val="00726C40"/>
    <w:rsid w:val="00730150"/>
    <w:rsid w:val="007309EB"/>
    <w:rsid w:val="00731118"/>
    <w:rsid w:val="00731501"/>
    <w:rsid w:val="00732FA5"/>
    <w:rsid w:val="00733612"/>
    <w:rsid w:val="00733C78"/>
    <w:rsid w:val="007363DE"/>
    <w:rsid w:val="00740608"/>
    <w:rsid w:val="00740791"/>
    <w:rsid w:val="00740A5A"/>
    <w:rsid w:val="00740D96"/>
    <w:rsid w:val="007417C8"/>
    <w:rsid w:val="00742084"/>
    <w:rsid w:val="0074219B"/>
    <w:rsid w:val="0074339C"/>
    <w:rsid w:val="00743BDA"/>
    <w:rsid w:val="00744C75"/>
    <w:rsid w:val="007454C5"/>
    <w:rsid w:val="0074661C"/>
    <w:rsid w:val="00746F1B"/>
    <w:rsid w:val="00746F9A"/>
    <w:rsid w:val="007473F0"/>
    <w:rsid w:val="00750397"/>
    <w:rsid w:val="0075346D"/>
    <w:rsid w:val="00755559"/>
    <w:rsid w:val="007560EC"/>
    <w:rsid w:val="007564A7"/>
    <w:rsid w:val="007572E0"/>
    <w:rsid w:val="00757CD2"/>
    <w:rsid w:val="007605C5"/>
    <w:rsid w:val="007616C2"/>
    <w:rsid w:val="00762665"/>
    <w:rsid w:val="00763C89"/>
    <w:rsid w:val="00763C94"/>
    <w:rsid w:val="00764686"/>
    <w:rsid w:val="00764FEC"/>
    <w:rsid w:val="007656DA"/>
    <w:rsid w:val="00766475"/>
    <w:rsid w:val="007669F6"/>
    <w:rsid w:val="00771936"/>
    <w:rsid w:val="0077287D"/>
    <w:rsid w:val="007735AD"/>
    <w:rsid w:val="0077364D"/>
    <w:rsid w:val="00773E3F"/>
    <w:rsid w:val="00774A51"/>
    <w:rsid w:val="007779D1"/>
    <w:rsid w:val="00781DF7"/>
    <w:rsid w:val="00781EB6"/>
    <w:rsid w:val="00783829"/>
    <w:rsid w:val="007859E5"/>
    <w:rsid w:val="007866A7"/>
    <w:rsid w:val="00786D0A"/>
    <w:rsid w:val="00787414"/>
    <w:rsid w:val="00787CB8"/>
    <w:rsid w:val="00790508"/>
    <w:rsid w:val="007914CF"/>
    <w:rsid w:val="007916EB"/>
    <w:rsid w:val="0079212C"/>
    <w:rsid w:val="00794100"/>
    <w:rsid w:val="007943A4"/>
    <w:rsid w:val="00794C5F"/>
    <w:rsid w:val="007A0103"/>
    <w:rsid w:val="007A2277"/>
    <w:rsid w:val="007A2902"/>
    <w:rsid w:val="007A29F5"/>
    <w:rsid w:val="007A4563"/>
    <w:rsid w:val="007A4B8D"/>
    <w:rsid w:val="007A4CBB"/>
    <w:rsid w:val="007A4E4E"/>
    <w:rsid w:val="007B078D"/>
    <w:rsid w:val="007B389C"/>
    <w:rsid w:val="007B54B0"/>
    <w:rsid w:val="007B60EA"/>
    <w:rsid w:val="007B633F"/>
    <w:rsid w:val="007B67D1"/>
    <w:rsid w:val="007C06D1"/>
    <w:rsid w:val="007C3382"/>
    <w:rsid w:val="007C429F"/>
    <w:rsid w:val="007C4C92"/>
    <w:rsid w:val="007C6885"/>
    <w:rsid w:val="007C771F"/>
    <w:rsid w:val="007C7EEE"/>
    <w:rsid w:val="007D3052"/>
    <w:rsid w:val="007D367A"/>
    <w:rsid w:val="007D48F2"/>
    <w:rsid w:val="007D4DC9"/>
    <w:rsid w:val="007D5082"/>
    <w:rsid w:val="007D5EE2"/>
    <w:rsid w:val="007E0075"/>
    <w:rsid w:val="007E5869"/>
    <w:rsid w:val="007E6185"/>
    <w:rsid w:val="007E63BF"/>
    <w:rsid w:val="007E7A66"/>
    <w:rsid w:val="007F003F"/>
    <w:rsid w:val="007F16F8"/>
    <w:rsid w:val="007F3694"/>
    <w:rsid w:val="007F3D18"/>
    <w:rsid w:val="007F3DE8"/>
    <w:rsid w:val="007F5BFB"/>
    <w:rsid w:val="007F6283"/>
    <w:rsid w:val="007F7FB2"/>
    <w:rsid w:val="00801C2B"/>
    <w:rsid w:val="00801D95"/>
    <w:rsid w:val="00802FEE"/>
    <w:rsid w:val="00805358"/>
    <w:rsid w:val="008057F1"/>
    <w:rsid w:val="00805C77"/>
    <w:rsid w:val="00807078"/>
    <w:rsid w:val="008070A8"/>
    <w:rsid w:val="00810499"/>
    <w:rsid w:val="00810519"/>
    <w:rsid w:val="00810F80"/>
    <w:rsid w:val="00811371"/>
    <w:rsid w:val="0081166D"/>
    <w:rsid w:val="0081203C"/>
    <w:rsid w:val="008126D9"/>
    <w:rsid w:val="00812E01"/>
    <w:rsid w:val="00813DD2"/>
    <w:rsid w:val="008152FD"/>
    <w:rsid w:val="00815360"/>
    <w:rsid w:val="00815F62"/>
    <w:rsid w:val="00817204"/>
    <w:rsid w:val="008214B2"/>
    <w:rsid w:val="00821F3F"/>
    <w:rsid w:val="008222CA"/>
    <w:rsid w:val="00823665"/>
    <w:rsid w:val="008239F0"/>
    <w:rsid w:val="00824164"/>
    <w:rsid w:val="008247E7"/>
    <w:rsid w:val="008262AC"/>
    <w:rsid w:val="00831F4D"/>
    <w:rsid w:val="008337C5"/>
    <w:rsid w:val="00836D78"/>
    <w:rsid w:val="00836EB5"/>
    <w:rsid w:val="00837DD7"/>
    <w:rsid w:val="00837DDF"/>
    <w:rsid w:val="0084169E"/>
    <w:rsid w:val="00841FD6"/>
    <w:rsid w:val="00842A7C"/>
    <w:rsid w:val="008441CF"/>
    <w:rsid w:val="0084470A"/>
    <w:rsid w:val="0084481F"/>
    <w:rsid w:val="0084672C"/>
    <w:rsid w:val="0084677E"/>
    <w:rsid w:val="00846872"/>
    <w:rsid w:val="00846FCD"/>
    <w:rsid w:val="00851EEA"/>
    <w:rsid w:val="0085402B"/>
    <w:rsid w:val="00855448"/>
    <w:rsid w:val="008556E8"/>
    <w:rsid w:val="008568C3"/>
    <w:rsid w:val="00856F52"/>
    <w:rsid w:val="00861630"/>
    <w:rsid w:val="00862095"/>
    <w:rsid w:val="008648FE"/>
    <w:rsid w:val="00864B7E"/>
    <w:rsid w:val="0086568B"/>
    <w:rsid w:val="00867765"/>
    <w:rsid w:val="008679EA"/>
    <w:rsid w:val="00871F1C"/>
    <w:rsid w:val="00872C65"/>
    <w:rsid w:val="00873301"/>
    <w:rsid w:val="00875781"/>
    <w:rsid w:val="0087707C"/>
    <w:rsid w:val="0088049F"/>
    <w:rsid w:val="008810A0"/>
    <w:rsid w:val="008820B6"/>
    <w:rsid w:val="00884225"/>
    <w:rsid w:val="008869D4"/>
    <w:rsid w:val="00887425"/>
    <w:rsid w:val="00890569"/>
    <w:rsid w:val="008906B9"/>
    <w:rsid w:val="008917A1"/>
    <w:rsid w:val="0089365B"/>
    <w:rsid w:val="00894229"/>
    <w:rsid w:val="0089753B"/>
    <w:rsid w:val="008A1954"/>
    <w:rsid w:val="008A1B8A"/>
    <w:rsid w:val="008A1FDF"/>
    <w:rsid w:val="008A2340"/>
    <w:rsid w:val="008A39EF"/>
    <w:rsid w:val="008A3A2D"/>
    <w:rsid w:val="008A6272"/>
    <w:rsid w:val="008A648D"/>
    <w:rsid w:val="008B0CCB"/>
    <w:rsid w:val="008B4405"/>
    <w:rsid w:val="008B4A77"/>
    <w:rsid w:val="008B5130"/>
    <w:rsid w:val="008B56A1"/>
    <w:rsid w:val="008B5BCE"/>
    <w:rsid w:val="008B5C7D"/>
    <w:rsid w:val="008B6519"/>
    <w:rsid w:val="008B6A56"/>
    <w:rsid w:val="008B7380"/>
    <w:rsid w:val="008B7AE9"/>
    <w:rsid w:val="008C0105"/>
    <w:rsid w:val="008C1623"/>
    <w:rsid w:val="008C2CCA"/>
    <w:rsid w:val="008C584E"/>
    <w:rsid w:val="008C77C6"/>
    <w:rsid w:val="008D1398"/>
    <w:rsid w:val="008D6153"/>
    <w:rsid w:val="008D7A96"/>
    <w:rsid w:val="008E0160"/>
    <w:rsid w:val="008E0D98"/>
    <w:rsid w:val="008E0E18"/>
    <w:rsid w:val="008E185D"/>
    <w:rsid w:val="008E1FE6"/>
    <w:rsid w:val="008E2132"/>
    <w:rsid w:val="008E344D"/>
    <w:rsid w:val="008E3483"/>
    <w:rsid w:val="008E3CCF"/>
    <w:rsid w:val="008E70A2"/>
    <w:rsid w:val="008E7FEF"/>
    <w:rsid w:val="008F0319"/>
    <w:rsid w:val="008F0544"/>
    <w:rsid w:val="008F2212"/>
    <w:rsid w:val="008F3D39"/>
    <w:rsid w:val="008F4C58"/>
    <w:rsid w:val="008F5812"/>
    <w:rsid w:val="008F6151"/>
    <w:rsid w:val="008F63AC"/>
    <w:rsid w:val="008F6EA2"/>
    <w:rsid w:val="008F7D43"/>
    <w:rsid w:val="00902C94"/>
    <w:rsid w:val="00904785"/>
    <w:rsid w:val="00905068"/>
    <w:rsid w:val="0090572C"/>
    <w:rsid w:val="00907E2F"/>
    <w:rsid w:val="009106E2"/>
    <w:rsid w:val="0091080B"/>
    <w:rsid w:val="0091220C"/>
    <w:rsid w:val="00912F95"/>
    <w:rsid w:val="009150DF"/>
    <w:rsid w:val="00915E4C"/>
    <w:rsid w:val="00916C37"/>
    <w:rsid w:val="0092018E"/>
    <w:rsid w:val="009209EE"/>
    <w:rsid w:val="00920C8F"/>
    <w:rsid w:val="0092182B"/>
    <w:rsid w:val="00921D7A"/>
    <w:rsid w:val="00922322"/>
    <w:rsid w:val="00922FE9"/>
    <w:rsid w:val="00924ABE"/>
    <w:rsid w:val="009251D7"/>
    <w:rsid w:val="00926833"/>
    <w:rsid w:val="00926AED"/>
    <w:rsid w:val="00926C7D"/>
    <w:rsid w:val="00927302"/>
    <w:rsid w:val="0093030F"/>
    <w:rsid w:val="00930E03"/>
    <w:rsid w:val="00931C7A"/>
    <w:rsid w:val="00932D8F"/>
    <w:rsid w:val="009333DC"/>
    <w:rsid w:val="0093340C"/>
    <w:rsid w:val="00934017"/>
    <w:rsid w:val="00934E32"/>
    <w:rsid w:val="0093601C"/>
    <w:rsid w:val="00937A15"/>
    <w:rsid w:val="00937F1F"/>
    <w:rsid w:val="00940694"/>
    <w:rsid w:val="009419B7"/>
    <w:rsid w:val="009439F0"/>
    <w:rsid w:val="00943B16"/>
    <w:rsid w:val="009467D8"/>
    <w:rsid w:val="0095074C"/>
    <w:rsid w:val="00950C55"/>
    <w:rsid w:val="00951241"/>
    <w:rsid w:val="00951871"/>
    <w:rsid w:val="00952E83"/>
    <w:rsid w:val="00955686"/>
    <w:rsid w:val="00956015"/>
    <w:rsid w:val="00957C83"/>
    <w:rsid w:val="00960408"/>
    <w:rsid w:val="00960CAE"/>
    <w:rsid w:val="00962216"/>
    <w:rsid w:val="009628E3"/>
    <w:rsid w:val="00964E35"/>
    <w:rsid w:val="00965690"/>
    <w:rsid w:val="009670B7"/>
    <w:rsid w:val="0097044F"/>
    <w:rsid w:val="0097118A"/>
    <w:rsid w:val="009723D1"/>
    <w:rsid w:val="009725D0"/>
    <w:rsid w:val="009732C1"/>
    <w:rsid w:val="00974BEA"/>
    <w:rsid w:val="00977705"/>
    <w:rsid w:val="0097786D"/>
    <w:rsid w:val="0098091C"/>
    <w:rsid w:val="0098194F"/>
    <w:rsid w:val="00981FFD"/>
    <w:rsid w:val="00982CC4"/>
    <w:rsid w:val="00984171"/>
    <w:rsid w:val="009847F4"/>
    <w:rsid w:val="00985DF7"/>
    <w:rsid w:val="00986720"/>
    <w:rsid w:val="00986F1B"/>
    <w:rsid w:val="009907A6"/>
    <w:rsid w:val="00991EC9"/>
    <w:rsid w:val="0099282E"/>
    <w:rsid w:val="00994448"/>
    <w:rsid w:val="00994533"/>
    <w:rsid w:val="00996388"/>
    <w:rsid w:val="00997173"/>
    <w:rsid w:val="00997425"/>
    <w:rsid w:val="009A0F07"/>
    <w:rsid w:val="009A2D28"/>
    <w:rsid w:val="009A311B"/>
    <w:rsid w:val="009A432F"/>
    <w:rsid w:val="009A4AFF"/>
    <w:rsid w:val="009B01B5"/>
    <w:rsid w:val="009B1832"/>
    <w:rsid w:val="009B2736"/>
    <w:rsid w:val="009B276A"/>
    <w:rsid w:val="009B2B01"/>
    <w:rsid w:val="009B39ED"/>
    <w:rsid w:val="009B3A9E"/>
    <w:rsid w:val="009B40D2"/>
    <w:rsid w:val="009B4A20"/>
    <w:rsid w:val="009B4D1F"/>
    <w:rsid w:val="009B6CED"/>
    <w:rsid w:val="009B7BE0"/>
    <w:rsid w:val="009C0852"/>
    <w:rsid w:val="009C0C2B"/>
    <w:rsid w:val="009C5BFB"/>
    <w:rsid w:val="009C6216"/>
    <w:rsid w:val="009C773D"/>
    <w:rsid w:val="009C7A3F"/>
    <w:rsid w:val="009D2676"/>
    <w:rsid w:val="009D4196"/>
    <w:rsid w:val="009D5062"/>
    <w:rsid w:val="009D5783"/>
    <w:rsid w:val="009D58A8"/>
    <w:rsid w:val="009D59A3"/>
    <w:rsid w:val="009D67A8"/>
    <w:rsid w:val="009D6DB8"/>
    <w:rsid w:val="009D6DFB"/>
    <w:rsid w:val="009D6FAC"/>
    <w:rsid w:val="009D756D"/>
    <w:rsid w:val="009D7890"/>
    <w:rsid w:val="009E1B5A"/>
    <w:rsid w:val="009E1D76"/>
    <w:rsid w:val="009E1DA1"/>
    <w:rsid w:val="009E4EA2"/>
    <w:rsid w:val="009E5011"/>
    <w:rsid w:val="009E7B1F"/>
    <w:rsid w:val="009F121B"/>
    <w:rsid w:val="009F1834"/>
    <w:rsid w:val="009F275A"/>
    <w:rsid w:val="009F3270"/>
    <w:rsid w:val="009F4058"/>
    <w:rsid w:val="009F5C8E"/>
    <w:rsid w:val="009F71ED"/>
    <w:rsid w:val="009F7219"/>
    <w:rsid w:val="009F738C"/>
    <w:rsid w:val="009F764D"/>
    <w:rsid w:val="00A00325"/>
    <w:rsid w:val="00A004C9"/>
    <w:rsid w:val="00A0138A"/>
    <w:rsid w:val="00A01CD2"/>
    <w:rsid w:val="00A01FD9"/>
    <w:rsid w:val="00A03422"/>
    <w:rsid w:val="00A03DD9"/>
    <w:rsid w:val="00A044F9"/>
    <w:rsid w:val="00A04536"/>
    <w:rsid w:val="00A04B0F"/>
    <w:rsid w:val="00A0694D"/>
    <w:rsid w:val="00A07103"/>
    <w:rsid w:val="00A07778"/>
    <w:rsid w:val="00A078E1"/>
    <w:rsid w:val="00A07A2F"/>
    <w:rsid w:val="00A11286"/>
    <w:rsid w:val="00A11538"/>
    <w:rsid w:val="00A12329"/>
    <w:rsid w:val="00A12427"/>
    <w:rsid w:val="00A125CF"/>
    <w:rsid w:val="00A13C48"/>
    <w:rsid w:val="00A17394"/>
    <w:rsid w:val="00A20185"/>
    <w:rsid w:val="00A20229"/>
    <w:rsid w:val="00A204E2"/>
    <w:rsid w:val="00A213A8"/>
    <w:rsid w:val="00A21CD4"/>
    <w:rsid w:val="00A21F3E"/>
    <w:rsid w:val="00A22005"/>
    <w:rsid w:val="00A22697"/>
    <w:rsid w:val="00A22C32"/>
    <w:rsid w:val="00A23605"/>
    <w:rsid w:val="00A24303"/>
    <w:rsid w:val="00A24B87"/>
    <w:rsid w:val="00A25DE6"/>
    <w:rsid w:val="00A2684B"/>
    <w:rsid w:val="00A277BE"/>
    <w:rsid w:val="00A2799D"/>
    <w:rsid w:val="00A30EA6"/>
    <w:rsid w:val="00A30FB5"/>
    <w:rsid w:val="00A30FF8"/>
    <w:rsid w:val="00A31ED3"/>
    <w:rsid w:val="00A345F4"/>
    <w:rsid w:val="00A35ED5"/>
    <w:rsid w:val="00A36D64"/>
    <w:rsid w:val="00A377A9"/>
    <w:rsid w:val="00A37887"/>
    <w:rsid w:val="00A40615"/>
    <w:rsid w:val="00A40751"/>
    <w:rsid w:val="00A459AE"/>
    <w:rsid w:val="00A45E50"/>
    <w:rsid w:val="00A462F0"/>
    <w:rsid w:val="00A46B12"/>
    <w:rsid w:val="00A47E9A"/>
    <w:rsid w:val="00A5149A"/>
    <w:rsid w:val="00A533EE"/>
    <w:rsid w:val="00A5364F"/>
    <w:rsid w:val="00A556AC"/>
    <w:rsid w:val="00A55CEE"/>
    <w:rsid w:val="00A608BC"/>
    <w:rsid w:val="00A61099"/>
    <w:rsid w:val="00A64EC4"/>
    <w:rsid w:val="00A65133"/>
    <w:rsid w:val="00A65ACD"/>
    <w:rsid w:val="00A65C2C"/>
    <w:rsid w:val="00A661A7"/>
    <w:rsid w:val="00A66636"/>
    <w:rsid w:val="00A6690B"/>
    <w:rsid w:val="00A671E3"/>
    <w:rsid w:val="00A7023B"/>
    <w:rsid w:val="00A70947"/>
    <w:rsid w:val="00A7460A"/>
    <w:rsid w:val="00A75F13"/>
    <w:rsid w:val="00A77D00"/>
    <w:rsid w:val="00A81A0C"/>
    <w:rsid w:val="00A81D45"/>
    <w:rsid w:val="00A82ED0"/>
    <w:rsid w:val="00A84CE9"/>
    <w:rsid w:val="00A8654D"/>
    <w:rsid w:val="00A90C41"/>
    <w:rsid w:val="00A91367"/>
    <w:rsid w:val="00A92059"/>
    <w:rsid w:val="00A92245"/>
    <w:rsid w:val="00A9362E"/>
    <w:rsid w:val="00A940E5"/>
    <w:rsid w:val="00A96019"/>
    <w:rsid w:val="00A9625D"/>
    <w:rsid w:val="00AA07F9"/>
    <w:rsid w:val="00AA277F"/>
    <w:rsid w:val="00AA3FE9"/>
    <w:rsid w:val="00AA6088"/>
    <w:rsid w:val="00AA6221"/>
    <w:rsid w:val="00AB0476"/>
    <w:rsid w:val="00AB12E6"/>
    <w:rsid w:val="00AB252F"/>
    <w:rsid w:val="00AB3202"/>
    <w:rsid w:val="00AB4B35"/>
    <w:rsid w:val="00AB58C0"/>
    <w:rsid w:val="00AB65E7"/>
    <w:rsid w:val="00AB73A5"/>
    <w:rsid w:val="00AB76BA"/>
    <w:rsid w:val="00AB778B"/>
    <w:rsid w:val="00AB7DA4"/>
    <w:rsid w:val="00AB7EBF"/>
    <w:rsid w:val="00AC1497"/>
    <w:rsid w:val="00AC1798"/>
    <w:rsid w:val="00AC3589"/>
    <w:rsid w:val="00AC3DEF"/>
    <w:rsid w:val="00AC401A"/>
    <w:rsid w:val="00AC4049"/>
    <w:rsid w:val="00AC47C3"/>
    <w:rsid w:val="00AC5755"/>
    <w:rsid w:val="00AC6577"/>
    <w:rsid w:val="00AC71A1"/>
    <w:rsid w:val="00AC72F1"/>
    <w:rsid w:val="00AC72F9"/>
    <w:rsid w:val="00AC7CF5"/>
    <w:rsid w:val="00AD00D0"/>
    <w:rsid w:val="00AD05A7"/>
    <w:rsid w:val="00AD11A4"/>
    <w:rsid w:val="00AD1BC5"/>
    <w:rsid w:val="00AD2386"/>
    <w:rsid w:val="00AD330C"/>
    <w:rsid w:val="00AD3414"/>
    <w:rsid w:val="00AD34DA"/>
    <w:rsid w:val="00AD3A89"/>
    <w:rsid w:val="00AD48E6"/>
    <w:rsid w:val="00AD500F"/>
    <w:rsid w:val="00AD568E"/>
    <w:rsid w:val="00AD61FB"/>
    <w:rsid w:val="00AE0946"/>
    <w:rsid w:val="00AE0A43"/>
    <w:rsid w:val="00AE11FC"/>
    <w:rsid w:val="00AE1858"/>
    <w:rsid w:val="00AE2148"/>
    <w:rsid w:val="00AE2549"/>
    <w:rsid w:val="00AE267F"/>
    <w:rsid w:val="00AE2CB4"/>
    <w:rsid w:val="00AE524D"/>
    <w:rsid w:val="00AE52B7"/>
    <w:rsid w:val="00AE630C"/>
    <w:rsid w:val="00AE6440"/>
    <w:rsid w:val="00AE6898"/>
    <w:rsid w:val="00AF080D"/>
    <w:rsid w:val="00AF09E1"/>
    <w:rsid w:val="00AF1B00"/>
    <w:rsid w:val="00AF2394"/>
    <w:rsid w:val="00AF2C8C"/>
    <w:rsid w:val="00AF3495"/>
    <w:rsid w:val="00AF36E6"/>
    <w:rsid w:val="00AF43CA"/>
    <w:rsid w:val="00AF50A9"/>
    <w:rsid w:val="00AF5CE8"/>
    <w:rsid w:val="00AF6545"/>
    <w:rsid w:val="00AF7C84"/>
    <w:rsid w:val="00B0060E"/>
    <w:rsid w:val="00B00815"/>
    <w:rsid w:val="00B00FC3"/>
    <w:rsid w:val="00B047D8"/>
    <w:rsid w:val="00B05822"/>
    <w:rsid w:val="00B07376"/>
    <w:rsid w:val="00B108FB"/>
    <w:rsid w:val="00B126F0"/>
    <w:rsid w:val="00B136D5"/>
    <w:rsid w:val="00B14A3A"/>
    <w:rsid w:val="00B14DEC"/>
    <w:rsid w:val="00B1568A"/>
    <w:rsid w:val="00B15ED9"/>
    <w:rsid w:val="00B200AA"/>
    <w:rsid w:val="00B20CE4"/>
    <w:rsid w:val="00B213AA"/>
    <w:rsid w:val="00B23BDB"/>
    <w:rsid w:val="00B24EA8"/>
    <w:rsid w:val="00B255CC"/>
    <w:rsid w:val="00B258D4"/>
    <w:rsid w:val="00B25EF0"/>
    <w:rsid w:val="00B2772C"/>
    <w:rsid w:val="00B27E52"/>
    <w:rsid w:val="00B27F81"/>
    <w:rsid w:val="00B30443"/>
    <w:rsid w:val="00B30AD7"/>
    <w:rsid w:val="00B3239C"/>
    <w:rsid w:val="00B32598"/>
    <w:rsid w:val="00B33530"/>
    <w:rsid w:val="00B33BED"/>
    <w:rsid w:val="00B348AB"/>
    <w:rsid w:val="00B34E1D"/>
    <w:rsid w:val="00B3518E"/>
    <w:rsid w:val="00B36C98"/>
    <w:rsid w:val="00B375FB"/>
    <w:rsid w:val="00B401FB"/>
    <w:rsid w:val="00B410D4"/>
    <w:rsid w:val="00B419F9"/>
    <w:rsid w:val="00B42342"/>
    <w:rsid w:val="00B433E1"/>
    <w:rsid w:val="00B46D56"/>
    <w:rsid w:val="00B47611"/>
    <w:rsid w:val="00B478B5"/>
    <w:rsid w:val="00B51AF5"/>
    <w:rsid w:val="00B52584"/>
    <w:rsid w:val="00B52F5E"/>
    <w:rsid w:val="00B53071"/>
    <w:rsid w:val="00B53428"/>
    <w:rsid w:val="00B5343A"/>
    <w:rsid w:val="00B536FA"/>
    <w:rsid w:val="00B53CAE"/>
    <w:rsid w:val="00B54C45"/>
    <w:rsid w:val="00B54C8B"/>
    <w:rsid w:val="00B6013B"/>
    <w:rsid w:val="00B60754"/>
    <w:rsid w:val="00B61364"/>
    <w:rsid w:val="00B62D56"/>
    <w:rsid w:val="00B62EF8"/>
    <w:rsid w:val="00B63CA0"/>
    <w:rsid w:val="00B64341"/>
    <w:rsid w:val="00B64385"/>
    <w:rsid w:val="00B65847"/>
    <w:rsid w:val="00B66349"/>
    <w:rsid w:val="00B665E6"/>
    <w:rsid w:val="00B666BC"/>
    <w:rsid w:val="00B67586"/>
    <w:rsid w:val="00B727F3"/>
    <w:rsid w:val="00B731C7"/>
    <w:rsid w:val="00B73A97"/>
    <w:rsid w:val="00B73B20"/>
    <w:rsid w:val="00B74C21"/>
    <w:rsid w:val="00B74CA5"/>
    <w:rsid w:val="00B75E9E"/>
    <w:rsid w:val="00B765A3"/>
    <w:rsid w:val="00B7717E"/>
    <w:rsid w:val="00B80274"/>
    <w:rsid w:val="00B80A9A"/>
    <w:rsid w:val="00B82C8F"/>
    <w:rsid w:val="00B83742"/>
    <w:rsid w:val="00B85108"/>
    <w:rsid w:val="00B85EA0"/>
    <w:rsid w:val="00B90F17"/>
    <w:rsid w:val="00B927A7"/>
    <w:rsid w:val="00B93D86"/>
    <w:rsid w:val="00B945F0"/>
    <w:rsid w:val="00B94B30"/>
    <w:rsid w:val="00B96131"/>
    <w:rsid w:val="00B96570"/>
    <w:rsid w:val="00B97554"/>
    <w:rsid w:val="00BA079E"/>
    <w:rsid w:val="00BA10A0"/>
    <w:rsid w:val="00BA158F"/>
    <w:rsid w:val="00BA2550"/>
    <w:rsid w:val="00BA2DF5"/>
    <w:rsid w:val="00BA6B25"/>
    <w:rsid w:val="00BA6CF6"/>
    <w:rsid w:val="00BA7D17"/>
    <w:rsid w:val="00BA7D5E"/>
    <w:rsid w:val="00BB076E"/>
    <w:rsid w:val="00BB1AC9"/>
    <w:rsid w:val="00BB1CF2"/>
    <w:rsid w:val="00BB2A65"/>
    <w:rsid w:val="00BB4BB0"/>
    <w:rsid w:val="00BB656B"/>
    <w:rsid w:val="00BB7A25"/>
    <w:rsid w:val="00BC0A3C"/>
    <w:rsid w:val="00BC0AFA"/>
    <w:rsid w:val="00BC0FA5"/>
    <w:rsid w:val="00BC1110"/>
    <w:rsid w:val="00BC2773"/>
    <w:rsid w:val="00BC3237"/>
    <w:rsid w:val="00BC3B10"/>
    <w:rsid w:val="00BC40FB"/>
    <w:rsid w:val="00BC42F9"/>
    <w:rsid w:val="00BC4BC7"/>
    <w:rsid w:val="00BC5916"/>
    <w:rsid w:val="00BC621F"/>
    <w:rsid w:val="00BC69F4"/>
    <w:rsid w:val="00BD2D23"/>
    <w:rsid w:val="00BD32CC"/>
    <w:rsid w:val="00BD3AA9"/>
    <w:rsid w:val="00BD40A8"/>
    <w:rsid w:val="00BD6A86"/>
    <w:rsid w:val="00BD778E"/>
    <w:rsid w:val="00BD7968"/>
    <w:rsid w:val="00BD7A5A"/>
    <w:rsid w:val="00BE1B77"/>
    <w:rsid w:val="00BE2384"/>
    <w:rsid w:val="00BE3272"/>
    <w:rsid w:val="00BE3B5C"/>
    <w:rsid w:val="00BF089E"/>
    <w:rsid w:val="00BF15BF"/>
    <w:rsid w:val="00BF319F"/>
    <w:rsid w:val="00BF37B7"/>
    <w:rsid w:val="00BF4555"/>
    <w:rsid w:val="00BF4E1B"/>
    <w:rsid w:val="00BF6665"/>
    <w:rsid w:val="00BF7F90"/>
    <w:rsid w:val="00C00B42"/>
    <w:rsid w:val="00C032F0"/>
    <w:rsid w:val="00C03503"/>
    <w:rsid w:val="00C03FA2"/>
    <w:rsid w:val="00C05C4B"/>
    <w:rsid w:val="00C10BF4"/>
    <w:rsid w:val="00C10E3A"/>
    <w:rsid w:val="00C130E9"/>
    <w:rsid w:val="00C136DD"/>
    <w:rsid w:val="00C14388"/>
    <w:rsid w:val="00C14B4E"/>
    <w:rsid w:val="00C15BE9"/>
    <w:rsid w:val="00C2038D"/>
    <w:rsid w:val="00C20621"/>
    <w:rsid w:val="00C21933"/>
    <w:rsid w:val="00C22BB5"/>
    <w:rsid w:val="00C24C7A"/>
    <w:rsid w:val="00C368F8"/>
    <w:rsid w:val="00C40281"/>
    <w:rsid w:val="00C408ED"/>
    <w:rsid w:val="00C40988"/>
    <w:rsid w:val="00C423FC"/>
    <w:rsid w:val="00C42BCE"/>
    <w:rsid w:val="00C430C1"/>
    <w:rsid w:val="00C432C9"/>
    <w:rsid w:val="00C43D4C"/>
    <w:rsid w:val="00C459A8"/>
    <w:rsid w:val="00C46BDD"/>
    <w:rsid w:val="00C47183"/>
    <w:rsid w:val="00C474D0"/>
    <w:rsid w:val="00C52681"/>
    <w:rsid w:val="00C529B8"/>
    <w:rsid w:val="00C5312F"/>
    <w:rsid w:val="00C53E7D"/>
    <w:rsid w:val="00C55487"/>
    <w:rsid w:val="00C56BA4"/>
    <w:rsid w:val="00C57E29"/>
    <w:rsid w:val="00C6008D"/>
    <w:rsid w:val="00C6013B"/>
    <w:rsid w:val="00C60499"/>
    <w:rsid w:val="00C60F78"/>
    <w:rsid w:val="00C610D4"/>
    <w:rsid w:val="00C61909"/>
    <w:rsid w:val="00C6239E"/>
    <w:rsid w:val="00C634A7"/>
    <w:rsid w:val="00C635EE"/>
    <w:rsid w:val="00C63E8C"/>
    <w:rsid w:val="00C63F2A"/>
    <w:rsid w:val="00C64D9B"/>
    <w:rsid w:val="00C6506A"/>
    <w:rsid w:val="00C659A7"/>
    <w:rsid w:val="00C659EF"/>
    <w:rsid w:val="00C660FF"/>
    <w:rsid w:val="00C663EC"/>
    <w:rsid w:val="00C66BD3"/>
    <w:rsid w:val="00C67113"/>
    <w:rsid w:val="00C67DF1"/>
    <w:rsid w:val="00C7007A"/>
    <w:rsid w:val="00C70347"/>
    <w:rsid w:val="00C70918"/>
    <w:rsid w:val="00C7143B"/>
    <w:rsid w:val="00C716E3"/>
    <w:rsid w:val="00C73AAF"/>
    <w:rsid w:val="00C73BEE"/>
    <w:rsid w:val="00C73DA7"/>
    <w:rsid w:val="00C741A3"/>
    <w:rsid w:val="00C75402"/>
    <w:rsid w:val="00C767EA"/>
    <w:rsid w:val="00C76FFC"/>
    <w:rsid w:val="00C77A76"/>
    <w:rsid w:val="00C805A9"/>
    <w:rsid w:val="00C81930"/>
    <w:rsid w:val="00C819DB"/>
    <w:rsid w:val="00C822BC"/>
    <w:rsid w:val="00C828BD"/>
    <w:rsid w:val="00C83069"/>
    <w:rsid w:val="00C83211"/>
    <w:rsid w:val="00C84F4D"/>
    <w:rsid w:val="00C8550A"/>
    <w:rsid w:val="00C856A6"/>
    <w:rsid w:val="00C8646E"/>
    <w:rsid w:val="00C86748"/>
    <w:rsid w:val="00C86EB8"/>
    <w:rsid w:val="00C87D37"/>
    <w:rsid w:val="00C9208B"/>
    <w:rsid w:val="00C9259F"/>
    <w:rsid w:val="00C94B31"/>
    <w:rsid w:val="00C961CD"/>
    <w:rsid w:val="00C968F4"/>
    <w:rsid w:val="00C96ABF"/>
    <w:rsid w:val="00C97B20"/>
    <w:rsid w:val="00C97C21"/>
    <w:rsid w:val="00CA10C2"/>
    <w:rsid w:val="00CA2C38"/>
    <w:rsid w:val="00CA3045"/>
    <w:rsid w:val="00CA3398"/>
    <w:rsid w:val="00CA3625"/>
    <w:rsid w:val="00CA38E6"/>
    <w:rsid w:val="00CA3D9F"/>
    <w:rsid w:val="00CA40FA"/>
    <w:rsid w:val="00CA45DA"/>
    <w:rsid w:val="00CA4A5F"/>
    <w:rsid w:val="00CA56BE"/>
    <w:rsid w:val="00CA6926"/>
    <w:rsid w:val="00CA735C"/>
    <w:rsid w:val="00CA7DEF"/>
    <w:rsid w:val="00CB07A5"/>
    <w:rsid w:val="00CB0B94"/>
    <w:rsid w:val="00CB0ED8"/>
    <w:rsid w:val="00CB2846"/>
    <w:rsid w:val="00CB3A38"/>
    <w:rsid w:val="00CB3AD5"/>
    <w:rsid w:val="00CB429E"/>
    <w:rsid w:val="00CB526E"/>
    <w:rsid w:val="00CB7CD4"/>
    <w:rsid w:val="00CC14F4"/>
    <w:rsid w:val="00CC1C18"/>
    <w:rsid w:val="00CC1C36"/>
    <w:rsid w:val="00CC42C8"/>
    <w:rsid w:val="00CC517D"/>
    <w:rsid w:val="00CC5CF3"/>
    <w:rsid w:val="00CC5E31"/>
    <w:rsid w:val="00CC72B8"/>
    <w:rsid w:val="00CC7A9F"/>
    <w:rsid w:val="00CD01F4"/>
    <w:rsid w:val="00CD05EF"/>
    <w:rsid w:val="00CD0D86"/>
    <w:rsid w:val="00CD1309"/>
    <w:rsid w:val="00CD1AA0"/>
    <w:rsid w:val="00CD2AAD"/>
    <w:rsid w:val="00CD30A3"/>
    <w:rsid w:val="00CD4C87"/>
    <w:rsid w:val="00CD4FC2"/>
    <w:rsid w:val="00CD6E97"/>
    <w:rsid w:val="00CD71EB"/>
    <w:rsid w:val="00CD7221"/>
    <w:rsid w:val="00CE12DD"/>
    <w:rsid w:val="00CE25D8"/>
    <w:rsid w:val="00CE2B4C"/>
    <w:rsid w:val="00CE3991"/>
    <w:rsid w:val="00CE3CC8"/>
    <w:rsid w:val="00CE48D7"/>
    <w:rsid w:val="00CE5799"/>
    <w:rsid w:val="00CE5861"/>
    <w:rsid w:val="00CE64C9"/>
    <w:rsid w:val="00CF0FEA"/>
    <w:rsid w:val="00CF159C"/>
    <w:rsid w:val="00CF1C54"/>
    <w:rsid w:val="00CF24C7"/>
    <w:rsid w:val="00CF3231"/>
    <w:rsid w:val="00CF3EA7"/>
    <w:rsid w:val="00CF4C43"/>
    <w:rsid w:val="00CF622D"/>
    <w:rsid w:val="00CF6506"/>
    <w:rsid w:val="00CF7154"/>
    <w:rsid w:val="00CF7A6A"/>
    <w:rsid w:val="00D00A87"/>
    <w:rsid w:val="00D01E1C"/>
    <w:rsid w:val="00D027D0"/>
    <w:rsid w:val="00D02CC1"/>
    <w:rsid w:val="00D03D79"/>
    <w:rsid w:val="00D05EBC"/>
    <w:rsid w:val="00D065E3"/>
    <w:rsid w:val="00D108A0"/>
    <w:rsid w:val="00D113A2"/>
    <w:rsid w:val="00D13D39"/>
    <w:rsid w:val="00D1496F"/>
    <w:rsid w:val="00D14B60"/>
    <w:rsid w:val="00D2060C"/>
    <w:rsid w:val="00D209EB"/>
    <w:rsid w:val="00D20E6B"/>
    <w:rsid w:val="00D22B1A"/>
    <w:rsid w:val="00D23BD5"/>
    <w:rsid w:val="00D23C51"/>
    <w:rsid w:val="00D250A7"/>
    <w:rsid w:val="00D2518B"/>
    <w:rsid w:val="00D25330"/>
    <w:rsid w:val="00D27BA1"/>
    <w:rsid w:val="00D27C67"/>
    <w:rsid w:val="00D307CC"/>
    <w:rsid w:val="00D30BC5"/>
    <w:rsid w:val="00D31730"/>
    <w:rsid w:val="00D31857"/>
    <w:rsid w:val="00D31C08"/>
    <w:rsid w:val="00D32B87"/>
    <w:rsid w:val="00D32C2B"/>
    <w:rsid w:val="00D32E4E"/>
    <w:rsid w:val="00D34200"/>
    <w:rsid w:val="00D34739"/>
    <w:rsid w:val="00D34F58"/>
    <w:rsid w:val="00D35790"/>
    <w:rsid w:val="00D40225"/>
    <w:rsid w:val="00D41E17"/>
    <w:rsid w:val="00D44B21"/>
    <w:rsid w:val="00D4610F"/>
    <w:rsid w:val="00D47E9B"/>
    <w:rsid w:val="00D52950"/>
    <w:rsid w:val="00D5385A"/>
    <w:rsid w:val="00D54025"/>
    <w:rsid w:val="00D540EE"/>
    <w:rsid w:val="00D54695"/>
    <w:rsid w:val="00D54893"/>
    <w:rsid w:val="00D56FFE"/>
    <w:rsid w:val="00D57387"/>
    <w:rsid w:val="00D606AD"/>
    <w:rsid w:val="00D6070F"/>
    <w:rsid w:val="00D60C5E"/>
    <w:rsid w:val="00D62E3A"/>
    <w:rsid w:val="00D6423C"/>
    <w:rsid w:val="00D6497D"/>
    <w:rsid w:val="00D71B28"/>
    <w:rsid w:val="00D73088"/>
    <w:rsid w:val="00D744A1"/>
    <w:rsid w:val="00D75313"/>
    <w:rsid w:val="00D818FC"/>
    <w:rsid w:val="00D82B85"/>
    <w:rsid w:val="00D83056"/>
    <w:rsid w:val="00D83944"/>
    <w:rsid w:val="00D83A3D"/>
    <w:rsid w:val="00D83D7A"/>
    <w:rsid w:val="00D85D54"/>
    <w:rsid w:val="00D861BE"/>
    <w:rsid w:val="00D8649B"/>
    <w:rsid w:val="00D87D9B"/>
    <w:rsid w:val="00D90099"/>
    <w:rsid w:val="00D903B7"/>
    <w:rsid w:val="00D903CD"/>
    <w:rsid w:val="00D90DCA"/>
    <w:rsid w:val="00D914C5"/>
    <w:rsid w:val="00D917B8"/>
    <w:rsid w:val="00D93B8F"/>
    <w:rsid w:val="00D95CA2"/>
    <w:rsid w:val="00D95F8A"/>
    <w:rsid w:val="00D9674A"/>
    <w:rsid w:val="00D97176"/>
    <w:rsid w:val="00D97AB1"/>
    <w:rsid w:val="00DA0D39"/>
    <w:rsid w:val="00DA1559"/>
    <w:rsid w:val="00DA1C53"/>
    <w:rsid w:val="00DA6C21"/>
    <w:rsid w:val="00DA71CD"/>
    <w:rsid w:val="00DB0171"/>
    <w:rsid w:val="00DB2945"/>
    <w:rsid w:val="00DB4A50"/>
    <w:rsid w:val="00DB7F5F"/>
    <w:rsid w:val="00DC2E8F"/>
    <w:rsid w:val="00DC3419"/>
    <w:rsid w:val="00DC34F0"/>
    <w:rsid w:val="00DC372F"/>
    <w:rsid w:val="00DC3954"/>
    <w:rsid w:val="00DC39A7"/>
    <w:rsid w:val="00DC4EBE"/>
    <w:rsid w:val="00DC7DE0"/>
    <w:rsid w:val="00DD07D6"/>
    <w:rsid w:val="00DD095C"/>
    <w:rsid w:val="00DD13F8"/>
    <w:rsid w:val="00DD2840"/>
    <w:rsid w:val="00DD32FD"/>
    <w:rsid w:val="00DD54DF"/>
    <w:rsid w:val="00DD5AF9"/>
    <w:rsid w:val="00DD5E5E"/>
    <w:rsid w:val="00DE427D"/>
    <w:rsid w:val="00DE644E"/>
    <w:rsid w:val="00DE6800"/>
    <w:rsid w:val="00DF2758"/>
    <w:rsid w:val="00DF422B"/>
    <w:rsid w:val="00DF4DF7"/>
    <w:rsid w:val="00DF5EE6"/>
    <w:rsid w:val="00DF6F54"/>
    <w:rsid w:val="00DF7AB3"/>
    <w:rsid w:val="00E0147A"/>
    <w:rsid w:val="00E01CF2"/>
    <w:rsid w:val="00E05F1F"/>
    <w:rsid w:val="00E072EF"/>
    <w:rsid w:val="00E0743B"/>
    <w:rsid w:val="00E106C6"/>
    <w:rsid w:val="00E112BA"/>
    <w:rsid w:val="00E11FF4"/>
    <w:rsid w:val="00E13368"/>
    <w:rsid w:val="00E13BB7"/>
    <w:rsid w:val="00E14484"/>
    <w:rsid w:val="00E14C84"/>
    <w:rsid w:val="00E1557E"/>
    <w:rsid w:val="00E17168"/>
    <w:rsid w:val="00E172AE"/>
    <w:rsid w:val="00E1799F"/>
    <w:rsid w:val="00E21C93"/>
    <w:rsid w:val="00E21E14"/>
    <w:rsid w:val="00E231DB"/>
    <w:rsid w:val="00E25022"/>
    <w:rsid w:val="00E25096"/>
    <w:rsid w:val="00E267A1"/>
    <w:rsid w:val="00E26F9C"/>
    <w:rsid w:val="00E27BD0"/>
    <w:rsid w:val="00E30140"/>
    <w:rsid w:val="00E31494"/>
    <w:rsid w:val="00E32077"/>
    <w:rsid w:val="00E3220D"/>
    <w:rsid w:val="00E3238E"/>
    <w:rsid w:val="00E332A9"/>
    <w:rsid w:val="00E33C4C"/>
    <w:rsid w:val="00E37DD8"/>
    <w:rsid w:val="00E404C0"/>
    <w:rsid w:val="00E40FFE"/>
    <w:rsid w:val="00E417A7"/>
    <w:rsid w:val="00E41D74"/>
    <w:rsid w:val="00E42901"/>
    <w:rsid w:val="00E42C75"/>
    <w:rsid w:val="00E43049"/>
    <w:rsid w:val="00E44C6A"/>
    <w:rsid w:val="00E44F15"/>
    <w:rsid w:val="00E45EF4"/>
    <w:rsid w:val="00E471F5"/>
    <w:rsid w:val="00E47A40"/>
    <w:rsid w:val="00E5021A"/>
    <w:rsid w:val="00E507C7"/>
    <w:rsid w:val="00E51F60"/>
    <w:rsid w:val="00E53E93"/>
    <w:rsid w:val="00E565DC"/>
    <w:rsid w:val="00E6112D"/>
    <w:rsid w:val="00E667F5"/>
    <w:rsid w:val="00E67298"/>
    <w:rsid w:val="00E727F8"/>
    <w:rsid w:val="00E730BC"/>
    <w:rsid w:val="00E73636"/>
    <w:rsid w:val="00E75530"/>
    <w:rsid w:val="00E757DC"/>
    <w:rsid w:val="00E76DD4"/>
    <w:rsid w:val="00E77355"/>
    <w:rsid w:val="00E80D93"/>
    <w:rsid w:val="00E818D7"/>
    <w:rsid w:val="00E81D90"/>
    <w:rsid w:val="00E820B4"/>
    <w:rsid w:val="00E833DA"/>
    <w:rsid w:val="00E84277"/>
    <w:rsid w:val="00E85A19"/>
    <w:rsid w:val="00E86F58"/>
    <w:rsid w:val="00E87ABE"/>
    <w:rsid w:val="00E9148C"/>
    <w:rsid w:val="00E9151B"/>
    <w:rsid w:val="00E92ACF"/>
    <w:rsid w:val="00E92C10"/>
    <w:rsid w:val="00E942B0"/>
    <w:rsid w:val="00E97E06"/>
    <w:rsid w:val="00EA0882"/>
    <w:rsid w:val="00EA0E93"/>
    <w:rsid w:val="00EA142C"/>
    <w:rsid w:val="00EA304E"/>
    <w:rsid w:val="00EA48A0"/>
    <w:rsid w:val="00EA567C"/>
    <w:rsid w:val="00EA5F27"/>
    <w:rsid w:val="00EB00A4"/>
    <w:rsid w:val="00EB02D2"/>
    <w:rsid w:val="00EB0C79"/>
    <w:rsid w:val="00EB19B8"/>
    <w:rsid w:val="00EB1BC9"/>
    <w:rsid w:val="00EB216E"/>
    <w:rsid w:val="00EB245F"/>
    <w:rsid w:val="00EB2A91"/>
    <w:rsid w:val="00EB4842"/>
    <w:rsid w:val="00EB4CEC"/>
    <w:rsid w:val="00EB78E2"/>
    <w:rsid w:val="00EC14E7"/>
    <w:rsid w:val="00EC453B"/>
    <w:rsid w:val="00EC54C3"/>
    <w:rsid w:val="00EC76A0"/>
    <w:rsid w:val="00EC7F5A"/>
    <w:rsid w:val="00ED1437"/>
    <w:rsid w:val="00ED1894"/>
    <w:rsid w:val="00ED299A"/>
    <w:rsid w:val="00ED39A7"/>
    <w:rsid w:val="00ED3C4A"/>
    <w:rsid w:val="00ED40B6"/>
    <w:rsid w:val="00ED67E6"/>
    <w:rsid w:val="00ED6EA2"/>
    <w:rsid w:val="00EE00CB"/>
    <w:rsid w:val="00EE0756"/>
    <w:rsid w:val="00EE108B"/>
    <w:rsid w:val="00EE11D3"/>
    <w:rsid w:val="00EE1237"/>
    <w:rsid w:val="00EE128D"/>
    <w:rsid w:val="00EE1564"/>
    <w:rsid w:val="00EE16E0"/>
    <w:rsid w:val="00EE406C"/>
    <w:rsid w:val="00EE5017"/>
    <w:rsid w:val="00EE5E7F"/>
    <w:rsid w:val="00EE6DDD"/>
    <w:rsid w:val="00EF0647"/>
    <w:rsid w:val="00EF08BD"/>
    <w:rsid w:val="00EF0DE3"/>
    <w:rsid w:val="00EF1256"/>
    <w:rsid w:val="00EF19BF"/>
    <w:rsid w:val="00EF35F1"/>
    <w:rsid w:val="00EF3937"/>
    <w:rsid w:val="00EF417E"/>
    <w:rsid w:val="00EF41E3"/>
    <w:rsid w:val="00EF7D1B"/>
    <w:rsid w:val="00F00298"/>
    <w:rsid w:val="00F01532"/>
    <w:rsid w:val="00F01D7A"/>
    <w:rsid w:val="00F01FE0"/>
    <w:rsid w:val="00F030D8"/>
    <w:rsid w:val="00F033A7"/>
    <w:rsid w:val="00F0353A"/>
    <w:rsid w:val="00F04D42"/>
    <w:rsid w:val="00F0556E"/>
    <w:rsid w:val="00F063E3"/>
    <w:rsid w:val="00F064FD"/>
    <w:rsid w:val="00F06CE7"/>
    <w:rsid w:val="00F06DCF"/>
    <w:rsid w:val="00F101C1"/>
    <w:rsid w:val="00F10C41"/>
    <w:rsid w:val="00F10D99"/>
    <w:rsid w:val="00F11861"/>
    <w:rsid w:val="00F1208D"/>
    <w:rsid w:val="00F157B8"/>
    <w:rsid w:val="00F15B78"/>
    <w:rsid w:val="00F174CF"/>
    <w:rsid w:val="00F2024F"/>
    <w:rsid w:val="00F24D38"/>
    <w:rsid w:val="00F251E3"/>
    <w:rsid w:val="00F26394"/>
    <w:rsid w:val="00F2684A"/>
    <w:rsid w:val="00F26BC6"/>
    <w:rsid w:val="00F2700E"/>
    <w:rsid w:val="00F30011"/>
    <w:rsid w:val="00F30289"/>
    <w:rsid w:val="00F30C8F"/>
    <w:rsid w:val="00F313BD"/>
    <w:rsid w:val="00F337BC"/>
    <w:rsid w:val="00F33BD8"/>
    <w:rsid w:val="00F346B9"/>
    <w:rsid w:val="00F34D94"/>
    <w:rsid w:val="00F3667B"/>
    <w:rsid w:val="00F36FBC"/>
    <w:rsid w:val="00F4037B"/>
    <w:rsid w:val="00F406BB"/>
    <w:rsid w:val="00F40A42"/>
    <w:rsid w:val="00F42B9B"/>
    <w:rsid w:val="00F4334E"/>
    <w:rsid w:val="00F4414D"/>
    <w:rsid w:val="00F445FC"/>
    <w:rsid w:val="00F44766"/>
    <w:rsid w:val="00F45BF7"/>
    <w:rsid w:val="00F4687E"/>
    <w:rsid w:val="00F479B8"/>
    <w:rsid w:val="00F50DA5"/>
    <w:rsid w:val="00F50EC9"/>
    <w:rsid w:val="00F5127F"/>
    <w:rsid w:val="00F5239A"/>
    <w:rsid w:val="00F529B9"/>
    <w:rsid w:val="00F533F1"/>
    <w:rsid w:val="00F55000"/>
    <w:rsid w:val="00F55548"/>
    <w:rsid w:val="00F55D37"/>
    <w:rsid w:val="00F55D4E"/>
    <w:rsid w:val="00F55F4E"/>
    <w:rsid w:val="00F56426"/>
    <w:rsid w:val="00F565D2"/>
    <w:rsid w:val="00F56DDB"/>
    <w:rsid w:val="00F611E5"/>
    <w:rsid w:val="00F63374"/>
    <w:rsid w:val="00F63656"/>
    <w:rsid w:val="00F640A4"/>
    <w:rsid w:val="00F649B3"/>
    <w:rsid w:val="00F672C6"/>
    <w:rsid w:val="00F675AA"/>
    <w:rsid w:val="00F70694"/>
    <w:rsid w:val="00F73C46"/>
    <w:rsid w:val="00F76815"/>
    <w:rsid w:val="00F80285"/>
    <w:rsid w:val="00F81281"/>
    <w:rsid w:val="00F81876"/>
    <w:rsid w:val="00F81C76"/>
    <w:rsid w:val="00F8272A"/>
    <w:rsid w:val="00F90C48"/>
    <w:rsid w:val="00F912A0"/>
    <w:rsid w:val="00F92603"/>
    <w:rsid w:val="00F938FD"/>
    <w:rsid w:val="00F939EE"/>
    <w:rsid w:val="00F950B8"/>
    <w:rsid w:val="00F964A3"/>
    <w:rsid w:val="00F96D2D"/>
    <w:rsid w:val="00F978DB"/>
    <w:rsid w:val="00FA0C6A"/>
    <w:rsid w:val="00FA0F46"/>
    <w:rsid w:val="00FA1C2D"/>
    <w:rsid w:val="00FA47CE"/>
    <w:rsid w:val="00FA49FD"/>
    <w:rsid w:val="00FA6087"/>
    <w:rsid w:val="00FA6C75"/>
    <w:rsid w:val="00FB04C2"/>
    <w:rsid w:val="00FB1773"/>
    <w:rsid w:val="00FB296D"/>
    <w:rsid w:val="00FB36E2"/>
    <w:rsid w:val="00FB4437"/>
    <w:rsid w:val="00FB5EFF"/>
    <w:rsid w:val="00FB5F78"/>
    <w:rsid w:val="00FB6B2A"/>
    <w:rsid w:val="00FB6CDA"/>
    <w:rsid w:val="00FB77CA"/>
    <w:rsid w:val="00FC019D"/>
    <w:rsid w:val="00FC0BF3"/>
    <w:rsid w:val="00FC0E54"/>
    <w:rsid w:val="00FC0EBD"/>
    <w:rsid w:val="00FC1948"/>
    <w:rsid w:val="00FC5A23"/>
    <w:rsid w:val="00FC65EC"/>
    <w:rsid w:val="00FC67DA"/>
    <w:rsid w:val="00FC68EA"/>
    <w:rsid w:val="00FC7EAB"/>
    <w:rsid w:val="00FD076F"/>
    <w:rsid w:val="00FD0A62"/>
    <w:rsid w:val="00FD19AE"/>
    <w:rsid w:val="00FD1C00"/>
    <w:rsid w:val="00FD1E7D"/>
    <w:rsid w:val="00FD2940"/>
    <w:rsid w:val="00FD37DD"/>
    <w:rsid w:val="00FD3CA9"/>
    <w:rsid w:val="00FD4207"/>
    <w:rsid w:val="00FD6A58"/>
    <w:rsid w:val="00FD724A"/>
    <w:rsid w:val="00FE0842"/>
    <w:rsid w:val="00FE08FA"/>
    <w:rsid w:val="00FE49C7"/>
    <w:rsid w:val="00FE4B6D"/>
    <w:rsid w:val="00FE5558"/>
    <w:rsid w:val="00FE570E"/>
    <w:rsid w:val="00FE6A69"/>
    <w:rsid w:val="00FE6D70"/>
    <w:rsid w:val="00FF10C3"/>
    <w:rsid w:val="00FF1FD4"/>
    <w:rsid w:val="00FF237E"/>
    <w:rsid w:val="00FF2D72"/>
    <w:rsid w:val="00FF307B"/>
    <w:rsid w:val="00FF3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AEC1C94B-0E2C-4773-82A8-486A336B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D54695"/>
    <w:pPr>
      <w:spacing w:after="0" w:line="240" w:lineRule="auto"/>
    </w:pPr>
  </w:style>
  <w:style w:type="paragraph" w:customStyle="1" w:styleId="Paragraph">
    <w:name w:val="Paragraph"/>
    <w:basedOn w:val="Normal"/>
    <w:qFormat/>
    <w:rsid w:val="00B62D56"/>
    <w:pPr>
      <w:spacing w:after="240" w:line="280" w:lineRule="atLeast"/>
    </w:pPr>
    <w:rPr>
      <w:rFonts w:ascii="Arial" w:eastAsia="Times New Roman" w:hAnsi="Arial" w:cs="Arial"/>
      <w:szCs w:val="24"/>
      <w:lang w:eastAsia="en-AU"/>
    </w:rPr>
  </w:style>
  <w:style w:type="paragraph" w:styleId="FootnoteText">
    <w:name w:val="footnote text"/>
    <w:basedOn w:val="Normal"/>
    <w:link w:val="FootnoteTextChar"/>
    <w:uiPriority w:val="99"/>
    <w:semiHidden/>
    <w:unhideWhenUsed/>
    <w:rsid w:val="005607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767"/>
    <w:rPr>
      <w:sz w:val="20"/>
      <w:szCs w:val="20"/>
    </w:rPr>
  </w:style>
  <w:style w:type="character" w:styleId="FootnoteReference">
    <w:name w:val="footnote reference"/>
    <w:basedOn w:val="DefaultParagraphFont"/>
    <w:uiPriority w:val="99"/>
    <w:semiHidden/>
    <w:unhideWhenUsed/>
    <w:rsid w:val="005607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9877">
      <w:bodyDiv w:val="1"/>
      <w:marLeft w:val="0"/>
      <w:marRight w:val="0"/>
      <w:marTop w:val="0"/>
      <w:marBottom w:val="0"/>
      <w:divBdr>
        <w:top w:val="none" w:sz="0" w:space="0" w:color="auto"/>
        <w:left w:val="none" w:sz="0" w:space="0" w:color="auto"/>
        <w:bottom w:val="none" w:sz="0" w:space="0" w:color="auto"/>
        <w:right w:val="none" w:sz="0" w:space="0" w:color="auto"/>
      </w:divBdr>
    </w:div>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142242287">
      <w:bodyDiv w:val="1"/>
      <w:marLeft w:val="0"/>
      <w:marRight w:val="0"/>
      <w:marTop w:val="0"/>
      <w:marBottom w:val="0"/>
      <w:divBdr>
        <w:top w:val="none" w:sz="0" w:space="0" w:color="auto"/>
        <w:left w:val="none" w:sz="0" w:space="0" w:color="auto"/>
        <w:bottom w:val="none" w:sz="0" w:space="0" w:color="auto"/>
        <w:right w:val="none" w:sz="0" w:space="0" w:color="auto"/>
      </w:divBdr>
    </w:div>
    <w:div w:id="147594108">
      <w:bodyDiv w:val="1"/>
      <w:marLeft w:val="0"/>
      <w:marRight w:val="0"/>
      <w:marTop w:val="0"/>
      <w:marBottom w:val="0"/>
      <w:divBdr>
        <w:top w:val="none" w:sz="0" w:space="0" w:color="auto"/>
        <w:left w:val="none" w:sz="0" w:space="0" w:color="auto"/>
        <w:bottom w:val="none" w:sz="0" w:space="0" w:color="auto"/>
        <w:right w:val="none" w:sz="0" w:space="0" w:color="auto"/>
      </w:divBdr>
    </w:div>
    <w:div w:id="226188836">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799543128">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52580213">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50093063">
      <w:bodyDiv w:val="1"/>
      <w:marLeft w:val="0"/>
      <w:marRight w:val="0"/>
      <w:marTop w:val="0"/>
      <w:marBottom w:val="0"/>
      <w:divBdr>
        <w:top w:val="none" w:sz="0" w:space="0" w:color="auto"/>
        <w:left w:val="none" w:sz="0" w:space="0" w:color="auto"/>
        <w:bottom w:val="none" w:sz="0" w:space="0" w:color="auto"/>
        <w:right w:val="none" w:sz="0" w:space="0" w:color="auto"/>
      </w:divBdr>
    </w:div>
    <w:div w:id="1824858100">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2.xml><?xml version="1.0" encoding="utf-8"?>
<ds:datastoreItem xmlns:ds="http://schemas.openxmlformats.org/officeDocument/2006/customXml" ds:itemID="{299B420C-CA3A-48E2-9E6D-1885215ADF14}">
  <ds:schemaRef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1d983eb4-33f7-44b0-aea1-cbdcf0c55136"/>
    <ds:schemaRef ds:uri="http://schemas.microsoft.com/office/2006/metadata/properties"/>
  </ds:schemaRefs>
</ds:datastoreItem>
</file>

<file path=customXml/itemProps3.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4.xml><?xml version="1.0" encoding="utf-8"?>
<ds:datastoreItem xmlns:ds="http://schemas.openxmlformats.org/officeDocument/2006/customXml" ds:itemID="{33E95881-60BA-4090-9431-09D71376E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1758</Words>
  <Characters>9588</Characters>
  <Application>Microsoft Office Word</Application>
  <DocSecurity>0</DocSecurity>
  <Lines>155</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11293</CharactersWithSpaces>
  <SharedDoc>false</SharedDoc>
  <HLinks>
    <vt:vector size="18" baseType="variant">
      <vt:variant>
        <vt:i4>6946865</vt:i4>
      </vt:variant>
      <vt:variant>
        <vt:i4>6</vt:i4>
      </vt:variant>
      <vt:variant>
        <vt:i4>0</vt:i4>
      </vt:variant>
      <vt:variant>
        <vt:i4>5</vt:i4>
      </vt:variant>
      <vt:variant>
        <vt:lpwstr>http://www.legislation.gov.au/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Patrick Belton</cp:lastModifiedBy>
  <cp:revision>4</cp:revision>
  <cp:lastPrinted>2016-07-27T03:08:00Z</cp:lastPrinted>
  <dcterms:created xsi:type="dcterms:W3CDTF">2025-08-25T02:11:00Z</dcterms:created>
  <dcterms:modified xsi:type="dcterms:W3CDTF">2025-08-25T02:12:00Z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57d21578-4793-4be3-b754-f8dc38ca659e</vt:lpwstr>
  </property>
  <property fmtid="{D5CDD505-2E9C-101B-9397-08002B2CF9AE}" pid="4" name="MediaServiceImageTags">
    <vt:lpwstr/>
  </property>
</Properties>
</file>