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B37730C" w14:textId="6563EE4A" w:rsidR="00905F94" w:rsidRPr="0047721E" w:rsidRDefault="006B5C04" w:rsidP="002A045B">
      <w:pPr>
        <w:spacing w:before="0"/>
        <w:jc w:val="center"/>
        <w:rPr>
          <w:rFonts w:ascii="Times New Roman" w:hAnsi="Times New Roman"/>
          <w:b/>
          <w:bCs/>
          <w:sz w:val="24"/>
          <w:szCs w:val="24"/>
          <w:u w:val="single"/>
          <w:lang w:eastAsia="ja-JP"/>
        </w:rPr>
      </w:pPr>
      <w:r w:rsidRPr="0047721E">
        <w:rPr>
          <w:rFonts w:ascii="Times New Roman" w:hAnsi="Times New Roman"/>
          <w:b/>
          <w:bCs/>
          <w:sz w:val="24"/>
          <w:szCs w:val="24"/>
          <w:u w:val="single"/>
          <w:lang w:eastAsia="ja-JP"/>
        </w:rPr>
        <w:t>EXPLANATORY STATEMENT</w:t>
      </w:r>
    </w:p>
    <w:p w14:paraId="61BBC970" w14:textId="77777777" w:rsidR="002A045B" w:rsidRPr="0047721E" w:rsidRDefault="002A045B" w:rsidP="000C752F">
      <w:pPr>
        <w:spacing w:before="0"/>
        <w:rPr>
          <w:rFonts w:ascii="Times New Roman" w:hAnsi="Times New Roman"/>
          <w:sz w:val="24"/>
          <w:szCs w:val="24"/>
          <w:lang w:eastAsia="ja-JP"/>
        </w:rPr>
      </w:pPr>
    </w:p>
    <w:p w14:paraId="7F89E2BF" w14:textId="1BE479D7" w:rsidR="006B5C04" w:rsidRPr="0047721E" w:rsidRDefault="006B5C04" w:rsidP="002A045B">
      <w:pPr>
        <w:spacing w:before="0"/>
        <w:jc w:val="center"/>
        <w:rPr>
          <w:rFonts w:ascii="Times New Roman" w:hAnsi="Times New Roman"/>
          <w:sz w:val="24"/>
          <w:szCs w:val="24"/>
          <w:u w:val="single"/>
          <w:lang w:eastAsia="ja-JP"/>
        </w:rPr>
      </w:pPr>
      <w:r w:rsidRPr="0047721E">
        <w:rPr>
          <w:rFonts w:ascii="Times New Roman" w:hAnsi="Times New Roman"/>
          <w:sz w:val="24"/>
          <w:szCs w:val="24"/>
          <w:u w:val="single"/>
          <w:lang w:eastAsia="ja-JP"/>
        </w:rPr>
        <w:t xml:space="preserve">Issued by Authority of the </w:t>
      </w:r>
      <w:r w:rsidR="003A40C5" w:rsidRPr="0047721E">
        <w:rPr>
          <w:rFonts w:ascii="Times New Roman" w:hAnsi="Times New Roman"/>
          <w:sz w:val="24"/>
          <w:szCs w:val="24"/>
          <w:u w:val="single"/>
          <w:lang w:eastAsia="ja-JP"/>
        </w:rPr>
        <w:t>Minister for Agriculture, Fisheries and Forestry</w:t>
      </w:r>
    </w:p>
    <w:p w14:paraId="360B0692" w14:textId="77777777" w:rsidR="002A045B" w:rsidRPr="009F41C6" w:rsidRDefault="002A045B" w:rsidP="002A045B">
      <w:pPr>
        <w:spacing w:before="0"/>
        <w:jc w:val="center"/>
        <w:rPr>
          <w:rFonts w:ascii="Times New Roman" w:hAnsi="Times New Roman"/>
          <w:sz w:val="24"/>
          <w:szCs w:val="24"/>
          <w:lang w:eastAsia="ja-JP"/>
        </w:rPr>
      </w:pPr>
    </w:p>
    <w:p w14:paraId="5E053637" w14:textId="64908DE0" w:rsidR="006B5C04" w:rsidRPr="0047721E" w:rsidRDefault="003A40C5" w:rsidP="002A045B">
      <w:pPr>
        <w:spacing w:before="0"/>
        <w:jc w:val="center"/>
        <w:rPr>
          <w:rFonts w:ascii="Times New Roman" w:hAnsi="Times New Roman"/>
          <w:sz w:val="24"/>
          <w:szCs w:val="24"/>
          <w:lang w:eastAsia="ja-JP"/>
        </w:rPr>
      </w:pPr>
      <w:r w:rsidRPr="0047721E">
        <w:rPr>
          <w:rFonts w:ascii="Times New Roman" w:hAnsi="Times New Roman"/>
          <w:i/>
          <w:iCs/>
          <w:sz w:val="24"/>
          <w:szCs w:val="24"/>
          <w:lang w:eastAsia="ja-JP"/>
        </w:rPr>
        <w:t>Biosecurity Act 2015</w:t>
      </w:r>
    </w:p>
    <w:p w14:paraId="2B7AC608" w14:textId="77777777" w:rsidR="002A045B" w:rsidRPr="009F41C6" w:rsidRDefault="002A045B" w:rsidP="002A045B">
      <w:pPr>
        <w:spacing w:before="0"/>
        <w:jc w:val="center"/>
        <w:rPr>
          <w:rFonts w:ascii="Times New Roman" w:hAnsi="Times New Roman"/>
          <w:i/>
          <w:iCs/>
          <w:sz w:val="24"/>
          <w:szCs w:val="24"/>
          <w:lang w:eastAsia="ja-JP"/>
        </w:rPr>
      </w:pPr>
    </w:p>
    <w:p w14:paraId="39CA613A" w14:textId="31F1B214" w:rsidR="006B5C04" w:rsidRPr="0047721E" w:rsidRDefault="003A40C5" w:rsidP="002A045B">
      <w:pPr>
        <w:spacing w:before="0"/>
        <w:jc w:val="center"/>
        <w:rPr>
          <w:rFonts w:ascii="Times New Roman" w:hAnsi="Times New Roman"/>
          <w:sz w:val="24"/>
          <w:szCs w:val="24"/>
          <w:lang w:eastAsia="ja-JP"/>
        </w:rPr>
      </w:pPr>
      <w:r w:rsidRPr="0047721E">
        <w:rPr>
          <w:rFonts w:ascii="Times New Roman" w:hAnsi="Times New Roman"/>
          <w:i/>
          <w:iCs/>
          <w:sz w:val="24"/>
          <w:szCs w:val="24"/>
          <w:lang w:eastAsia="ja-JP"/>
        </w:rPr>
        <w:t>Biosecurity Amendment</w:t>
      </w:r>
      <w:r w:rsidR="006665C1" w:rsidRPr="0047721E">
        <w:rPr>
          <w:rFonts w:ascii="Times New Roman" w:hAnsi="Times New Roman"/>
          <w:i/>
          <w:iCs/>
          <w:sz w:val="24"/>
          <w:szCs w:val="24"/>
          <w:lang w:eastAsia="ja-JP"/>
        </w:rPr>
        <w:t xml:space="preserve"> (202</w:t>
      </w:r>
      <w:r w:rsidR="00440352" w:rsidRPr="0047721E">
        <w:rPr>
          <w:rFonts w:ascii="Times New Roman" w:hAnsi="Times New Roman"/>
          <w:i/>
          <w:iCs/>
          <w:sz w:val="24"/>
          <w:szCs w:val="24"/>
          <w:lang w:eastAsia="ja-JP"/>
        </w:rPr>
        <w:t>5</w:t>
      </w:r>
      <w:r w:rsidR="006665C1" w:rsidRPr="0047721E">
        <w:rPr>
          <w:rFonts w:ascii="Times New Roman" w:hAnsi="Times New Roman"/>
          <w:i/>
          <w:iCs/>
          <w:sz w:val="24"/>
          <w:szCs w:val="24"/>
          <w:lang w:eastAsia="ja-JP"/>
        </w:rPr>
        <w:t xml:space="preserve"> Measures No. 1) Regulations 202</w:t>
      </w:r>
      <w:r w:rsidR="00440352" w:rsidRPr="0047721E">
        <w:rPr>
          <w:rFonts w:ascii="Times New Roman" w:hAnsi="Times New Roman"/>
          <w:i/>
          <w:iCs/>
          <w:sz w:val="24"/>
          <w:szCs w:val="24"/>
          <w:lang w:eastAsia="ja-JP"/>
        </w:rPr>
        <w:t>5</w:t>
      </w:r>
    </w:p>
    <w:p w14:paraId="03F321D8" w14:textId="77777777" w:rsidR="002A045B" w:rsidRPr="0047721E" w:rsidRDefault="002A045B" w:rsidP="002A045B">
      <w:pPr>
        <w:spacing w:before="0"/>
        <w:jc w:val="center"/>
        <w:rPr>
          <w:rFonts w:ascii="Times New Roman" w:hAnsi="Times New Roman"/>
          <w:sz w:val="24"/>
          <w:szCs w:val="24"/>
          <w:lang w:eastAsia="ja-JP"/>
        </w:rPr>
      </w:pPr>
    </w:p>
    <w:p w14:paraId="4A084996" w14:textId="0D247593" w:rsidR="006B5C04" w:rsidRPr="0047721E" w:rsidRDefault="006B5C04" w:rsidP="002A045B">
      <w:pPr>
        <w:spacing w:before="0"/>
        <w:rPr>
          <w:rFonts w:ascii="Times New Roman" w:hAnsi="Times New Roman"/>
          <w:b/>
          <w:bCs/>
          <w:sz w:val="24"/>
          <w:szCs w:val="24"/>
          <w:lang w:eastAsia="ja-JP"/>
        </w:rPr>
      </w:pPr>
      <w:r w:rsidRPr="0047721E">
        <w:rPr>
          <w:rFonts w:ascii="Times New Roman" w:hAnsi="Times New Roman"/>
          <w:b/>
          <w:bCs/>
          <w:sz w:val="24"/>
          <w:szCs w:val="24"/>
          <w:lang w:eastAsia="ja-JP"/>
        </w:rPr>
        <w:t>Legislative Authority</w:t>
      </w:r>
    </w:p>
    <w:p w14:paraId="60C8C912" w14:textId="77777777" w:rsidR="002A045B" w:rsidRPr="0047721E" w:rsidRDefault="002A045B" w:rsidP="002A045B">
      <w:pPr>
        <w:spacing w:before="0"/>
        <w:rPr>
          <w:rFonts w:ascii="Times New Roman" w:hAnsi="Times New Roman"/>
          <w:sz w:val="24"/>
          <w:szCs w:val="24"/>
          <w:lang w:eastAsia="ja-JP"/>
        </w:rPr>
      </w:pPr>
    </w:p>
    <w:p w14:paraId="32440057" w14:textId="77777777" w:rsidR="002F6411" w:rsidRPr="0047721E" w:rsidRDefault="002F6411" w:rsidP="002F6411">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w:t>
      </w:r>
      <w:r w:rsidRPr="0047721E">
        <w:rPr>
          <w:rFonts w:ascii="Times New Roman" w:hAnsi="Times New Roman"/>
          <w:i/>
          <w:iCs/>
          <w:sz w:val="24"/>
          <w:szCs w:val="24"/>
          <w:lang w:eastAsia="ja-JP"/>
        </w:rPr>
        <w:t>Biosecurity Act 2015</w:t>
      </w:r>
      <w:r w:rsidRPr="0047721E">
        <w:rPr>
          <w:rFonts w:ascii="Times New Roman" w:hAnsi="Times New Roman"/>
          <w:sz w:val="24"/>
          <w:szCs w:val="24"/>
          <w:lang w:eastAsia="ja-JP"/>
        </w:rPr>
        <w:t xml:space="preserve"> (the Act) provides the regulatory framework for the management of diseases and pests that may cause harm to human, animal or plant health or the environment.</w:t>
      </w:r>
    </w:p>
    <w:p w14:paraId="75CDD43B" w14:textId="77777777" w:rsidR="002F6411" w:rsidRPr="0047721E" w:rsidRDefault="002F6411" w:rsidP="002F6411">
      <w:pPr>
        <w:spacing w:before="0"/>
        <w:rPr>
          <w:rFonts w:ascii="Times New Roman" w:hAnsi="Times New Roman"/>
          <w:sz w:val="24"/>
          <w:szCs w:val="24"/>
          <w:lang w:eastAsia="ja-JP"/>
        </w:rPr>
      </w:pPr>
    </w:p>
    <w:p w14:paraId="2B2B359F" w14:textId="77777777" w:rsidR="00C96DDB" w:rsidRPr="0047721E" w:rsidRDefault="00C96DDB" w:rsidP="00C96DDB">
      <w:pPr>
        <w:spacing w:before="0"/>
        <w:rPr>
          <w:rFonts w:ascii="Times New Roman" w:hAnsi="Times New Roman"/>
          <w:sz w:val="24"/>
          <w:szCs w:val="24"/>
          <w:lang w:eastAsia="ja-JP"/>
        </w:rPr>
      </w:pPr>
      <w:r w:rsidRPr="0047721E">
        <w:rPr>
          <w:rFonts w:ascii="Times New Roman" w:hAnsi="Times New Roman"/>
          <w:sz w:val="24"/>
          <w:szCs w:val="24"/>
          <w:lang w:eastAsia="ja-JP"/>
        </w:rPr>
        <w:t>Section 645 of the Act provides that the Governor-General may make regulations prescribing matters that are required or permitted by the Act to be prescribed or that are necessary or convenient to be prescribed for carrying out or giving effect to the Act.</w:t>
      </w:r>
    </w:p>
    <w:p w14:paraId="3A52DF3F" w14:textId="77777777" w:rsidR="00C96DDB" w:rsidRDefault="00C96DDB" w:rsidP="002F6411">
      <w:pPr>
        <w:spacing w:before="0"/>
        <w:rPr>
          <w:rFonts w:ascii="Times New Roman" w:hAnsi="Times New Roman"/>
          <w:sz w:val="24"/>
          <w:szCs w:val="24"/>
          <w:lang w:eastAsia="ja-JP"/>
        </w:rPr>
      </w:pPr>
    </w:p>
    <w:p w14:paraId="7453D856" w14:textId="2ED990AA" w:rsidR="002F6411" w:rsidRPr="0047721E" w:rsidRDefault="00E80464" w:rsidP="002F6411">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Section 193 </w:t>
      </w:r>
      <w:r w:rsidR="00855EA5">
        <w:rPr>
          <w:rFonts w:ascii="Times New Roman" w:hAnsi="Times New Roman"/>
          <w:sz w:val="24"/>
          <w:szCs w:val="24"/>
          <w:lang w:eastAsia="ja-JP"/>
        </w:rPr>
        <w:t xml:space="preserve">of the Act </w:t>
      </w:r>
      <w:r w:rsidRPr="0047721E">
        <w:rPr>
          <w:rFonts w:ascii="Times New Roman" w:hAnsi="Times New Roman"/>
          <w:sz w:val="24"/>
          <w:szCs w:val="24"/>
          <w:lang w:eastAsia="ja-JP"/>
        </w:rPr>
        <w:t xml:space="preserve">sets out the framework for pre-arrival reporting. </w:t>
      </w:r>
      <w:r w:rsidR="003E40AA" w:rsidRPr="0047721E">
        <w:rPr>
          <w:rFonts w:ascii="Times New Roman" w:hAnsi="Times New Roman"/>
          <w:sz w:val="24"/>
          <w:szCs w:val="24"/>
          <w:lang w:eastAsia="ja-JP"/>
        </w:rPr>
        <w:t>S</w:t>
      </w:r>
      <w:r w:rsidR="008D7758" w:rsidRPr="0047721E">
        <w:rPr>
          <w:rFonts w:ascii="Times New Roman" w:hAnsi="Times New Roman"/>
          <w:sz w:val="24"/>
          <w:szCs w:val="24"/>
          <w:lang w:eastAsia="ja-JP"/>
        </w:rPr>
        <w:t>ubs</w:t>
      </w:r>
      <w:r w:rsidR="003E40AA" w:rsidRPr="0047721E">
        <w:rPr>
          <w:rFonts w:ascii="Times New Roman" w:hAnsi="Times New Roman"/>
          <w:sz w:val="24"/>
          <w:szCs w:val="24"/>
          <w:lang w:eastAsia="ja-JP"/>
        </w:rPr>
        <w:t>ection 193</w:t>
      </w:r>
      <w:r w:rsidRPr="0047721E">
        <w:rPr>
          <w:rFonts w:ascii="Times New Roman" w:hAnsi="Times New Roman"/>
          <w:sz w:val="24"/>
          <w:szCs w:val="24"/>
          <w:lang w:eastAsia="ja-JP"/>
        </w:rPr>
        <w:t>(1)</w:t>
      </w:r>
      <w:r w:rsidR="003E40AA" w:rsidRPr="0047721E">
        <w:rPr>
          <w:rFonts w:ascii="Times New Roman" w:hAnsi="Times New Roman"/>
          <w:sz w:val="24"/>
          <w:szCs w:val="24"/>
          <w:lang w:eastAsia="ja-JP"/>
        </w:rPr>
        <w:t xml:space="preserve"> of the Act requires the operator of an aircraft or vessel to give a report</w:t>
      </w:r>
      <w:r w:rsidR="00DA2BC2" w:rsidRPr="0047721E">
        <w:rPr>
          <w:rFonts w:ascii="Times New Roman" w:hAnsi="Times New Roman"/>
          <w:sz w:val="24"/>
          <w:szCs w:val="24"/>
          <w:lang w:eastAsia="ja-JP"/>
        </w:rPr>
        <w:t xml:space="preserve"> (pre-arrival report)</w:t>
      </w:r>
      <w:r w:rsidR="003E40AA" w:rsidRPr="0047721E">
        <w:rPr>
          <w:rFonts w:ascii="Times New Roman" w:hAnsi="Times New Roman"/>
          <w:sz w:val="24"/>
          <w:szCs w:val="24"/>
          <w:lang w:eastAsia="ja-JP"/>
        </w:rPr>
        <w:t xml:space="preserve"> in certain circumstances, including if the aircraft or vessel enters, or is intended to enter, Australian territory. </w:t>
      </w:r>
      <w:r w:rsidRPr="0047721E">
        <w:rPr>
          <w:rFonts w:ascii="Times New Roman" w:hAnsi="Times New Roman"/>
          <w:sz w:val="24"/>
          <w:szCs w:val="24"/>
          <w:lang w:eastAsia="ja-JP"/>
        </w:rPr>
        <w:t>S</w:t>
      </w:r>
      <w:r w:rsidR="008D7758" w:rsidRPr="0047721E">
        <w:rPr>
          <w:rFonts w:ascii="Times New Roman" w:hAnsi="Times New Roman"/>
          <w:sz w:val="24"/>
          <w:szCs w:val="24"/>
          <w:lang w:eastAsia="ja-JP"/>
        </w:rPr>
        <w:t>ubs</w:t>
      </w:r>
      <w:r w:rsidRPr="0047721E">
        <w:rPr>
          <w:rFonts w:ascii="Times New Roman" w:hAnsi="Times New Roman"/>
          <w:sz w:val="24"/>
          <w:szCs w:val="24"/>
          <w:lang w:eastAsia="ja-JP"/>
        </w:rPr>
        <w:t xml:space="preserve">ection 193(1A) </w:t>
      </w:r>
      <w:r w:rsidR="00ED5FEA">
        <w:rPr>
          <w:rFonts w:ascii="Times New Roman" w:hAnsi="Times New Roman"/>
          <w:sz w:val="24"/>
          <w:szCs w:val="24"/>
          <w:lang w:eastAsia="ja-JP"/>
        </w:rPr>
        <w:t xml:space="preserve">of the Act </w:t>
      </w:r>
      <w:r w:rsidRPr="0047721E">
        <w:rPr>
          <w:rFonts w:ascii="Times New Roman" w:hAnsi="Times New Roman"/>
          <w:sz w:val="24"/>
          <w:szCs w:val="24"/>
          <w:lang w:eastAsia="ja-JP"/>
        </w:rPr>
        <w:t>sets out that the operator of the aircraft or vessel may be required to give on</w:t>
      </w:r>
      <w:r w:rsidR="008D7758" w:rsidRPr="0047721E">
        <w:rPr>
          <w:rFonts w:ascii="Times New Roman" w:hAnsi="Times New Roman"/>
          <w:sz w:val="24"/>
          <w:szCs w:val="24"/>
          <w:lang w:eastAsia="ja-JP"/>
        </w:rPr>
        <w:t>e</w:t>
      </w:r>
      <w:r w:rsidRPr="0047721E">
        <w:rPr>
          <w:rFonts w:ascii="Times New Roman" w:hAnsi="Times New Roman"/>
          <w:sz w:val="24"/>
          <w:szCs w:val="24"/>
          <w:lang w:eastAsia="ja-JP"/>
        </w:rPr>
        <w:t xml:space="preserve"> or more other reports as required by the </w:t>
      </w:r>
      <w:r w:rsidRPr="001B3B48">
        <w:rPr>
          <w:rFonts w:ascii="Times New Roman" w:hAnsi="Times New Roman"/>
          <w:sz w:val="24"/>
          <w:szCs w:val="24"/>
          <w:lang w:eastAsia="ja-JP"/>
        </w:rPr>
        <w:t>regulations</w:t>
      </w:r>
      <w:r w:rsidRPr="0047721E">
        <w:rPr>
          <w:rFonts w:ascii="Times New Roman" w:hAnsi="Times New Roman"/>
          <w:sz w:val="24"/>
          <w:szCs w:val="24"/>
          <w:lang w:eastAsia="ja-JP"/>
        </w:rPr>
        <w:t xml:space="preserve">. </w:t>
      </w:r>
      <w:r w:rsidR="003E40AA" w:rsidRPr="0047721E">
        <w:rPr>
          <w:rFonts w:ascii="Times New Roman" w:hAnsi="Times New Roman"/>
          <w:sz w:val="24"/>
          <w:szCs w:val="24"/>
          <w:lang w:eastAsia="ja-JP"/>
        </w:rPr>
        <w:t xml:space="preserve">Under </w:t>
      </w:r>
      <w:r w:rsidR="008D7758" w:rsidRPr="0047721E">
        <w:rPr>
          <w:rFonts w:ascii="Times New Roman" w:hAnsi="Times New Roman"/>
          <w:sz w:val="24"/>
          <w:szCs w:val="24"/>
          <w:lang w:eastAsia="ja-JP"/>
        </w:rPr>
        <w:t>sub</w:t>
      </w:r>
      <w:r w:rsidR="003E40AA" w:rsidRPr="0047721E">
        <w:rPr>
          <w:rFonts w:ascii="Times New Roman" w:hAnsi="Times New Roman"/>
          <w:sz w:val="24"/>
          <w:szCs w:val="24"/>
          <w:lang w:eastAsia="ja-JP"/>
        </w:rPr>
        <w:t>section</w:t>
      </w:r>
      <w:r w:rsidR="00FB41C3" w:rsidRPr="0047721E">
        <w:rPr>
          <w:rFonts w:ascii="Times New Roman" w:hAnsi="Times New Roman"/>
          <w:sz w:val="24"/>
          <w:szCs w:val="24"/>
          <w:lang w:eastAsia="ja-JP"/>
        </w:rPr>
        <w:t xml:space="preserve"> 193</w:t>
      </w:r>
      <w:r w:rsidRPr="0047721E">
        <w:rPr>
          <w:rFonts w:ascii="Times New Roman" w:hAnsi="Times New Roman"/>
          <w:sz w:val="24"/>
          <w:szCs w:val="24"/>
          <w:lang w:eastAsia="ja-JP"/>
        </w:rPr>
        <w:t>(2)</w:t>
      </w:r>
      <w:r w:rsidR="00ED5FEA">
        <w:rPr>
          <w:rFonts w:ascii="Times New Roman" w:hAnsi="Times New Roman"/>
          <w:sz w:val="24"/>
          <w:szCs w:val="24"/>
          <w:lang w:eastAsia="ja-JP"/>
        </w:rPr>
        <w:t xml:space="preserve"> of the Act</w:t>
      </w:r>
      <w:r w:rsidR="00F51383">
        <w:rPr>
          <w:rFonts w:ascii="Times New Roman" w:hAnsi="Times New Roman"/>
          <w:sz w:val="24"/>
          <w:szCs w:val="24"/>
          <w:lang w:eastAsia="ja-JP"/>
        </w:rPr>
        <w:t>,</w:t>
      </w:r>
      <w:r w:rsidR="000F5E93">
        <w:rPr>
          <w:rFonts w:ascii="Times New Roman" w:hAnsi="Times New Roman"/>
          <w:sz w:val="24"/>
          <w:szCs w:val="24"/>
          <w:lang w:eastAsia="ja-JP"/>
        </w:rPr>
        <w:t xml:space="preserve"> </w:t>
      </w:r>
      <w:r w:rsidR="003E40AA" w:rsidRPr="0047721E">
        <w:rPr>
          <w:rFonts w:ascii="Times New Roman" w:hAnsi="Times New Roman"/>
          <w:sz w:val="24"/>
          <w:szCs w:val="24"/>
          <w:lang w:eastAsia="ja-JP"/>
        </w:rPr>
        <w:t xml:space="preserve">the regulations may prescribe requirements </w:t>
      </w:r>
      <w:r w:rsidR="004206C0" w:rsidRPr="0047721E">
        <w:rPr>
          <w:rFonts w:ascii="Times New Roman" w:hAnsi="Times New Roman"/>
          <w:sz w:val="24"/>
          <w:szCs w:val="24"/>
          <w:lang w:eastAsia="ja-JP"/>
        </w:rPr>
        <w:t>relating to pre-arrival reporting</w:t>
      </w:r>
      <w:r w:rsidR="003E40AA" w:rsidRPr="0047721E">
        <w:rPr>
          <w:rFonts w:ascii="Times New Roman" w:hAnsi="Times New Roman"/>
          <w:sz w:val="24"/>
          <w:szCs w:val="24"/>
          <w:lang w:eastAsia="ja-JP"/>
        </w:rPr>
        <w:t>.</w:t>
      </w:r>
      <w:r w:rsidR="004206C0" w:rsidRPr="0047721E">
        <w:rPr>
          <w:rFonts w:ascii="Times New Roman" w:hAnsi="Times New Roman"/>
          <w:sz w:val="24"/>
          <w:szCs w:val="24"/>
          <w:lang w:eastAsia="ja-JP"/>
        </w:rPr>
        <w:t xml:space="preserve"> Subsection </w:t>
      </w:r>
      <w:r w:rsidR="002227DD" w:rsidRPr="0047721E">
        <w:rPr>
          <w:rFonts w:ascii="Times New Roman" w:hAnsi="Times New Roman"/>
          <w:sz w:val="24"/>
          <w:szCs w:val="24"/>
          <w:lang w:eastAsia="ja-JP"/>
        </w:rPr>
        <w:t>193(3)</w:t>
      </w:r>
      <w:r w:rsidR="00ED5FEA">
        <w:rPr>
          <w:rFonts w:ascii="Times New Roman" w:hAnsi="Times New Roman"/>
          <w:sz w:val="24"/>
          <w:szCs w:val="24"/>
          <w:lang w:eastAsia="ja-JP"/>
        </w:rPr>
        <w:t xml:space="preserve"> of the Act</w:t>
      </w:r>
      <w:r w:rsidR="002227DD" w:rsidRPr="0047721E">
        <w:rPr>
          <w:rFonts w:ascii="Times New Roman" w:hAnsi="Times New Roman"/>
          <w:sz w:val="24"/>
          <w:szCs w:val="24"/>
          <w:lang w:eastAsia="ja-JP"/>
        </w:rPr>
        <w:t xml:space="preserve"> allows the regulations to prescribe exceptions to the requirement to give a pre-arrival report.</w:t>
      </w:r>
      <w:r w:rsidR="008314F4">
        <w:rPr>
          <w:rFonts w:ascii="Times New Roman" w:hAnsi="Times New Roman"/>
          <w:sz w:val="24"/>
          <w:szCs w:val="24"/>
          <w:lang w:eastAsia="ja-JP"/>
        </w:rPr>
        <w:t xml:space="preserve"> </w:t>
      </w:r>
    </w:p>
    <w:p w14:paraId="5DDD5EB7" w14:textId="77777777" w:rsidR="00865CB8" w:rsidRPr="0047721E" w:rsidRDefault="00865CB8" w:rsidP="002F6411">
      <w:pPr>
        <w:spacing w:before="0"/>
        <w:rPr>
          <w:rFonts w:ascii="Times New Roman" w:hAnsi="Times New Roman"/>
          <w:sz w:val="24"/>
          <w:szCs w:val="24"/>
          <w:lang w:eastAsia="ja-JP"/>
        </w:rPr>
      </w:pPr>
    </w:p>
    <w:p w14:paraId="3AC5A440" w14:textId="1907A2E4" w:rsidR="00865CB8" w:rsidRDefault="00865CB8" w:rsidP="002F6411">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w:t>
      </w:r>
      <w:r w:rsidRPr="0047721E">
        <w:rPr>
          <w:rFonts w:ascii="Times New Roman" w:hAnsi="Times New Roman"/>
          <w:i/>
          <w:iCs/>
          <w:sz w:val="24"/>
          <w:szCs w:val="24"/>
          <w:lang w:eastAsia="ja-JP"/>
        </w:rPr>
        <w:t>Biosecurity Regulation 2016</w:t>
      </w:r>
      <w:r w:rsidRPr="0047721E">
        <w:rPr>
          <w:rFonts w:ascii="Times New Roman" w:hAnsi="Times New Roman"/>
          <w:sz w:val="24"/>
          <w:szCs w:val="24"/>
          <w:lang w:eastAsia="ja-JP"/>
        </w:rPr>
        <w:t xml:space="preserve"> (the Principal Regulation) is made under the Act </w:t>
      </w:r>
      <w:r w:rsidR="0008222D" w:rsidRPr="0047721E">
        <w:rPr>
          <w:rFonts w:ascii="Times New Roman" w:hAnsi="Times New Roman"/>
          <w:sz w:val="24"/>
          <w:szCs w:val="24"/>
          <w:lang w:eastAsia="ja-JP"/>
        </w:rPr>
        <w:t xml:space="preserve">and sets out certain matters prescribed by the Act and administrative matters, including the </w:t>
      </w:r>
      <w:r w:rsidR="00E90552" w:rsidRPr="0047721E">
        <w:rPr>
          <w:rFonts w:ascii="Times New Roman" w:hAnsi="Times New Roman"/>
          <w:sz w:val="24"/>
          <w:szCs w:val="24"/>
          <w:lang w:eastAsia="ja-JP"/>
        </w:rPr>
        <w:t>requirements</w:t>
      </w:r>
      <w:r w:rsidR="00EC7B31" w:rsidRPr="0047721E">
        <w:rPr>
          <w:rFonts w:ascii="Times New Roman" w:hAnsi="Times New Roman"/>
          <w:sz w:val="24"/>
          <w:szCs w:val="24"/>
          <w:lang w:eastAsia="ja-JP"/>
        </w:rPr>
        <w:t xml:space="preserve"> relating to pre-arrival </w:t>
      </w:r>
      <w:r w:rsidR="00C16C1B" w:rsidRPr="0047721E">
        <w:rPr>
          <w:rFonts w:ascii="Times New Roman" w:hAnsi="Times New Roman"/>
          <w:sz w:val="24"/>
          <w:szCs w:val="24"/>
          <w:lang w:eastAsia="ja-JP"/>
        </w:rPr>
        <w:t>reports</w:t>
      </w:r>
      <w:r w:rsidR="00D86A35" w:rsidRPr="0047721E">
        <w:rPr>
          <w:rFonts w:ascii="Times New Roman" w:hAnsi="Times New Roman"/>
          <w:sz w:val="24"/>
          <w:szCs w:val="24"/>
          <w:lang w:eastAsia="ja-JP"/>
        </w:rPr>
        <w:t>.</w:t>
      </w:r>
      <w:r w:rsidR="00DC07E7" w:rsidRPr="0047721E">
        <w:rPr>
          <w:rFonts w:ascii="Times New Roman" w:hAnsi="Times New Roman"/>
          <w:sz w:val="24"/>
          <w:szCs w:val="24"/>
          <w:lang w:eastAsia="ja-JP"/>
        </w:rPr>
        <w:t xml:space="preserve"> Section</w:t>
      </w:r>
      <w:r w:rsidR="005913ED" w:rsidRPr="0047721E">
        <w:rPr>
          <w:rFonts w:ascii="Times New Roman" w:hAnsi="Times New Roman"/>
          <w:sz w:val="24"/>
          <w:szCs w:val="24"/>
          <w:lang w:eastAsia="ja-JP"/>
        </w:rPr>
        <w:t>s</w:t>
      </w:r>
      <w:r w:rsidR="00DC07E7" w:rsidRPr="0047721E">
        <w:rPr>
          <w:rFonts w:ascii="Times New Roman" w:hAnsi="Times New Roman"/>
          <w:sz w:val="24"/>
          <w:szCs w:val="24"/>
          <w:lang w:eastAsia="ja-JP"/>
        </w:rPr>
        <w:t xml:space="preserve"> 47 </w:t>
      </w:r>
      <w:r w:rsidR="005913ED" w:rsidRPr="0047721E">
        <w:rPr>
          <w:rFonts w:ascii="Times New Roman" w:hAnsi="Times New Roman"/>
          <w:sz w:val="24"/>
          <w:szCs w:val="24"/>
          <w:lang w:eastAsia="ja-JP"/>
        </w:rPr>
        <w:t xml:space="preserve">and 48 </w:t>
      </w:r>
      <w:r w:rsidR="00DC07E7" w:rsidRPr="0047721E">
        <w:rPr>
          <w:rFonts w:ascii="Times New Roman" w:hAnsi="Times New Roman"/>
          <w:sz w:val="24"/>
          <w:szCs w:val="24"/>
          <w:lang w:eastAsia="ja-JP"/>
        </w:rPr>
        <w:t xml:space="preserve">of the Principal Regulation set out the requirements for pre-arrival reports </w:t>
      </w:r>
      <w:r w:rsidR="005913ED" w:rsidRPr="0047721E">
        <w:rPr>
          <w:rFonts w:ascii="Times New Roman" w:hAnsi="Times New Roman"/>
          <w:sz w:val="24"/>
          <w:szCs w:val="24"/>
          <w:lang w:eastAsia="ja-JP"/>
        </w:rPr>
        <w:t>for aircraft and vessels. S</w:t>
      </w:r>
      <w:r w:rsidR="00DC07E7" w:rsidRPr="0047721E">
        <w:rPr>
          <w:rFonts w:ascii="Times New Roman" w:hAnsi="Times New Roman"/>
          <w:sz w:val="24"/>
          <w:szCs w:val="24"/>
          <w:lang w:eastAsia="ja-JP"/>
        </w:rPr>
        <w:t xml:space="preserve">ection 50 </w:t>
      </w:r>
      <w:r w:rsidR="00ED5FEA">
        <w:rPr>
          <w:rFonts w:ascii="Times New Roman" w:hAnsi="Times New Roman"/>
          <w:sz w:val="24"/>
          <w:szCs w:val="24"/>
          <w:lang w:eastAsia="ja-JP"/>
        </w:rPr>
        <w:t xml:space="preserve">of the Principal Regulation </w:t>
      </w:r>
      <w:r w:rsidR="00DC07E7" w:rsidRPr="0047721E">
        <w:rPr>
          <w:rFonts w:ascii="Times New Roman" w:hAnsi="Times New Roman"/>
          <w:sz w:val="24"/>
          <w:szCs w:val="24"/>
          <w:lang w:eastAsia="ja-JP"/>
        </w:rPr>
        <w:t>sets out the exceptions to the requirement for aircraft operators to provide a pre-arrival report.</w:t>
      </w:r>
    </w:p>
    <w:p w14:paraId="455EB738" w14:textId="77777777" w:rsidR="00CA4869" w:rsidRDefault="00CA4869" w:rsidP="002F6411">
      <w:pPr>
        <w:spacing w:before="0"/>
        <w:rPr>
          <w:rFonts w:ascii="Times New Roman" w:hAnsi="Times New Roman"/>
          <w:sz w:val="24"/>
          <w:szCs w:val="24"/>
          <w:lang w:eastAsia="ja-JP"/>
        </w:rPr>
      </w:pPr>
    </w:p>
    <w:p w14:paraId="1DD02E89" w14:textId="3703FCE3" w:rsidR="00CA4869" w:rsidRPr="00055D51" w:rsidRDefault="00CA4869" w:rsidP="00055D51">
      <w:pPr>
        <w:shd w:val="clear" w:color="auto" w:fill="FFFFFF"/>
        <w:spacing w:before="0" w:line="235" w:lineRule="atLeast"/>
        <w:rPr>
          <w:rFonts w:ascii="Times New Roman" w:eastAsia="Times New Roman" w:hAnsi="Times New Roman"/>
          <w:color w:val="000000"/>
          <w:sz w:val="24"/>
          <w:szCs w:val="24"/>
          <w:lang w:eastAsia="en-AU"/>
        </w:rPr>
      </w:pPr>
      <w:r w:rsidRPr="00C20B72">
        <w:rPr>
          <w:rFonts w:ascii="Times New Roman" w:eastAsia="Times New Roman" w:hAnsi="Times New Roman"/>
          <w:color w:val="000000"/>
          <w:sz w:val="24"/>
          <w:szCs w:val="24"/>
          <w:lang w:eastAsia="en-AU"/>
        </w:rPr>
        <w:t xml:space="preserve">Subsection 33(3) of the </w:t>
      </w:r>
      <w:r w:rsidRPr="001406FD">
        <w:rPr>
          <w:rFonts w:ascii="Times New Roman" w:eastAsia="Times New Roman" w:hAnsi="Times New Roman"/>
          <w:i/>
          <w:iCs/>
          <w:color w:val="000000"/>
          <w:sz w:val="24"/>
          <w:szCs w:val="24"/>
          <w:lang w:eastAsia="en-AU"/>
        </w:rPr>
        <w:t>Acts Interpretation Act 1901</w:t>
      </w:r>
      <w:r w:rsidRPr="00C20B72">
        <w:rPr>
          <w:rFonts w:ascii="Times New Roman" w:eastAsia="Times New Roman" w:hAnsi="Times New Roman"/>
          <w:color w:val="000000"/>
          <w:sz w:val="24"/>
          <w:szCs w:val="24"/>
          <w:lang w:eastAsia="en-AU"/>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2771DC0" w14:textId="77777777" w:rsidR="00B74499" w:rsidRPr="0047721E" w:rsidRDefault="00B74499" w:rsidP="002A045B">
      <w:pPr>
        <w:spacing w:before="0"/>
        <w:rPr>
          <w:rFonts w:ascii="Times New Roman" w:hAnsi="Times New Roman"/>
          <w:sz w:val="24"/>
          <w:szCs w:val="24"/>
          <w:lang w:eastAsia="ja-JP"/>
        </w:rPr>
      </w:pPr>
    </w:p>
    <w:p w14:paraId="420EA17A" w14:textId="29A725DE" w:rsidR="006B5C04" w:rsidRPr="0047721E" w:rsidRDefault="006B5C04" w:rsidP="002A045B">
      <w:pPr>
        <w:spacing w:before="0"/>
        <w:rPr>
          <w:rFonts w:ascii="Times New Roman" w:hAnsi="Times New Roman"/>
          <w:sz w:val="24"/>
          <w:szCs w:val="24"/>
          <w:lang w:eastAsia="ja-JP"/>
        </w:rPr>
      </w:pPr>
      <w:r w:rsidRPr="0047721E">
        <w:rPr>
          <w:rFonts w:ascii="Times New Roman" w:hAnsi="Times New Roman"/>
          <w:b/>
          <w:bCs/>
          <w:sz w:val="24"/>
          <w:szCs w:val="24"/>
          <w:lang w:eastAsia="ja-JP"/>
        </w:rPr>
        <w:t>Purpose</w:t>
      </w:r>
    </w:p>
    <w:p w14:paraId="5B39EC73" w14:textId="77777777" w:rsidR="002A045B" w:rsidRPr="0047721E" w:rsidRDefault="002A045B" w:rsidP="002A045B">
      <w:pPr>
        <w:spacing w:before="0"/>
        <w:rPr>
          <w:rFonts w:ascii="Times New Roman" w:hAnsi="Times New Roman"/>
          <w:sz w:val="24"/>
          <w:szCs w:val="24"/>
          <w:lang w:eastAsia="ja-JP"/>
        </w:rPr>
      </w:pPr>
    </w:p>
    <w:p w14:paraId="653C7CAE" w14:textId="676879E8" w:rsidR="002A045B" w:rsidRPr="0047721E" w:rsidRDefault="00EF07CE" w:rsidP="002A045B">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w:t>
      </w:r>
      <w:r w:rsidR="00B11B75" w:rsidRPr="0047721E">
        <w:rPr>
          <w:rFonts w:ascii="Times New Roman" w:hAnsi="Times New Roman"/>
          <w:i/>
          <w:iCs/>
          <w:sz w:val="24"/>
          <w:szCs w:val="24"/>
          <w:lang w:eastAsia="ja-JP"/>
        </w:rPr>
        <w:t>Biosecurity Amendment (202</w:t>
      </w:r>
      <w:r w:rsidR="00440352" w:rsidRPr="0047721E">
        <w:rPr>
          <w:rFonts w:ascii="Times New Roman" w:hAnsi="Times New Roman"/>
          <w:i/>
          <w:iCs/>
          <w:sz w:val="24"/>
          <w:szCs w:val="24"/>
          <w:lang w:eastAsia="ja-JP"/>
        </w:rPr>
        <w:t>5</w:t>
      </w:r>
      <w:r w:rsidR="00B11B75" w:rsidRPr="0047721E">
        <w:rPr>
          <w:rFonts w:ascii="Times New Roman" w:hAnsi="Times New Roman"/>
          <w:i/>
          <w:iCs/>
          <w:sz w:val="24"/>
          <w:szCs w:val="24"/>
          <w:lang w:eastAsia="ja-JP"/>
        </w:rPr>
        <w:t xml:space="preserve"> Measures No. 1) Regulations 202</w:t>
      </w:r>
      <w:r w:rsidR="00440352" w:rsidRPr="0047721E">
        <w:rPr>
          <w:rFonts w:ascii="Times New Roman" w:hAnsi="Times New Roman"/>
          <w:i/>
          <w:iCs/>
          <w:sz w:val="24"/>
          <w:szCs w:val="24"/>
          <w:lang w:eastAsia="ja-JP"/>
        </w:rPr>
        <w:t>5</w:t>
      </w:r>
      <w:r w:rsidR="00B11B75" w:rsidRPr="0047721E">
        <w:rPr>
          <w:rFonts w:ascii="Times New Roman" w:hAnsi="Times New Roman"/>
          <w:i/>
          <w:iCs/>
          <w:sz w:val="24"/>
          <w:szCs w:val="24"/>
          <w:lang w:eastAsia="ja-JP"/>
        </w:rPr>
        <w:t xml:space="preserve"> </w:t>
      </w:r>
      <w:r w:rsidR="00B11B75" w:rsidRPr="0047721E">
        <w:rPr>
          <w:rFonts w:ascii="Times New Roman" w:hAnsi="Times New Roman"/>
          <w:sz w:val="24"/>
          <w:szCs w:val="24"/>
          <w:lang w:eastAsia="ja-JP"/>
        </w:rPr>
        <w:t xml:space="preserve">(the Amendment Regulations) amend </w:t>
      </w:r>
      <w:proofErr w:type="gramStart"/>
      <w:r w:rsidR="004C6998" w:rsidRPr="0047721E">
        <w:rPr>
          <w:rFonts w:ascii="Times New Roman" w:hAnsi="Times New Roman"/>
          <w:sz w:val="24"/>
          <w:szCs w:val="24"/>
          <w:lang w:eastAsia="ja-JP"/>
        </w:rPr>
        <w:t>a number of</w:t>
      </w:r>
      <w:proofErr w:type="gramEnd"/>
      <w:r w:rsidR="004C6998" w:rsidRPr="0047721E">
        <w:rPr>
          <w:rFonts w:ascii="Times New Roman" w:hAnsi="Times New Roman"/>
          <w:sz w:val="24"/>
          <w:szCs w:val="24"/>
          <w:lang w:eastAsia="ja-JP"/>
        </w:rPr>
        <w:t xml:space="preserve"> provisions in the Principal Regulation relating to </w:t>
      </w:r>
      <w:r w:rsidR="00FA4EBD" w:rsidRPr="0047721E">
        <w:rPr>
          <w:rFonts w:ascii="Times New Roman" w:hAnsi="Times New Roman"/>
          <w:sz w:val="24"/>
          <w:szCs w:val="24"/>
          <w:lang w:eastAsia="ja-JP"/>
        </w:rPr>
        <w:t>pre-arrival reporting requirements</w:t>
      </w:r>
      <w:r w:rsidR="006E5458" w:rsidRPr="0047721E">
        <w:rPr>
          <w:rFonts w:ascii="Times New Roman" w:hAnsi="Times New Roman"/>
          <w:sz w:val="24"/>
          <w:szCs w:val="24"/>
          <w:lang w:eastAsia="ja-JP"/>
        </w:rPr>
        <w:t xml:space="preserve"> for aircraft and vessels</w:t>
      </w:r>
      <w:r w:rsidR="00E14FF6" w:rsidRPr="0047721E">
        <w:rPr>
          <w:rFonts w:ascii="Times New Roman" w:hAnsi="Times New Roman"/>
          <w:sz w:val="24"/>
          <w:szCs w:val="24"/>
          <w:lang w:eastAsia="ja-JP"/>
        </w:rPr>
        <w:t>.</w:t>
      </w:r>
      <w:r w:rsidR="00831616" w:rsidRPr="0047721E">
        <w:rPr>
          <w:rFonts w:ascii="Times New Roman" w:hAnsi="Times New Roman"/>
          <w:sz w:val="24"/>
          <w:szCs w:val="24"/>
          <w:lang w:eastAsia="ja-JP"/>
        </w:rPr>
        <w:t xml:space="preserve"> The purpose</w:t>
      </w:r>
      <w:r w:rsidR="00C57E19" w:rsidRPr="0047721E">
        <w:rPr>
          <w:rFonts w:ascii="Times New Roman" w:hAnsi="Times New Roman"/>
          <w:sz w:val="24"/>
          <w:szCs w:val="24"/>
          <w:lang w:eastAsia="ja-JP"/>
        </w:rPr>
        <w:t xml:space="preserve"> of the amendments to the Principal Regulation is to </w:t>
      </w:r>
      <w:r w:rsidR="006E5458" w:rsidRPr="0047721E">
        <w:rPr>
          <w:rFonts w:ascii="Times New Roman" w:hAnsi="Times New Roman"/>
          <w:sz w:val="24"/>
          <w:szCs w:val="24"/>
          <w:lang w:eastAsia="ja-JP"/>
        </w:rPr>
        <w:t xml:space="preserve">align exceptions to pre-arrival reporting to </w:t>
      </w:r>
      <w:r w:rsidR="00C57E19" w:rsidRPr="0047721E">
        <w:rPr>
          <w:rFonts w:ascii="Times New Roman" w:hAnsi="Times New Roman"/>
          <w:sz w:val="24"/>
          <w:szCs w:val="24"/>
          <w:lang w:eastAsia="ja-JP"/>
        </w:rPr>
        <w:t xml:space="preserve">improve operational efficiency for officials exercising powers under the Act and reduce unnecessary administrative burden on </w:t>
      </w:r>
      <w:r w:rsidR="006E5458" w:rsidRPr="0047721E">
        <w:rPr>
          <w:rFonts w:ascii="Times New Roman" w:hAnsi="Times New Roman"/>
          <w:sz w:val="24"/>
          <w:szCs w:val="24"/>
          <w:lang w:eastAsia="ja-JP"/>
        </w:rPr>
        <w:t xml:space="preserve">aircraft operators and </w:t>
      </w:r>
      <w:r w:rsidR="00C57E19" w:rsidRPr="0047721E">
        <w:rPr>
          <w:rFonts w:ascii="Times New Roman" w:hAnsi="Times New Roman"/>
          <w:sz w:val="24"/>
          <w:szCs w:val="24"/>
          <w:lang w:eastAsia="ja-JP"/>
        </w:rPr>
        <w:t>the Department</w:t>
      </w:r>
      <w:r w:rsidR="00B07407" w:rsidRPr="0047721E">
        <w:rPr>
          <w:rFonts w:ascii="Times New Roman" w:hAnsi="Times New Roman"/>
          <w:sz w:val="24"/>
          <w:szCs w:val="24"/>
          <w:lang w:eastAsia="ja-JP"/>
        </w:rPr>
        <w:t xml:space="preserve"> of Agriculture, Fisheries and Forestry </w:t>
      </w:r>
      <w:r w:rsidR="00D56408" w:rsidRPr="0047721E">
        <w:rPr>
          <w:rFonts w:ascii="Times New Roman" w:hAnsi="Times New Roman"/>
          <w:sz w:val="24"/>
          <w:szCs w:val="24"/>
          <w:lang w:eastAsia="ja-JP"/>
        </w:rPr>
        <w:t>(the department).</w:t>
      </w:r>
      <w:r w:rsidR="000531BA" w:rsidRPr="0047721E">
        <w:rPr>
          <w:rFonts w:ascii="Times New Roman" w:hAnsi="Times New Roman"/>
          <w:sz w:val="24"/>
          <w:szCs w:val="24"/>
          <w:lang w:eastAsia="ja-JP"/>
        </w:rPr>
        <w:t xml:space="preserve"> The amendments will </w:t>
      </w:r>
      <w:r w:rsidR="005913ED" w:rsidRPr="0047721E">
        <w:rPr>
          <w:rFonts w:ascii="Times New Roman" w:hAnsi="Times New Roman"/>
          <w:sz w:val="24"/>
          <w:szCs w:val="24"/>
          <w:lang w:eastAsia="ja-JP"/>
        </w:rPr>
        <w:t xml:space="preserve">also </w:t>
      </w:r>
      <w:r w:rsidR="000531BA" w:rsidRPr="0047721E">
        <w:rPr>
          <w:rFonts w:ascii="Times New Roman" w:hAnsi="Times New Roman"/>
          <w:sz w:val="24"/>
          <w:szCs w:val="24"/>
          <w:lang w:eastAsia="ja-JP"/>
        </w:rPr>
        <w:t>streamline pre-arrival reporting requirements</w:t>
      </w:r>
      <w:r w:rsidR="000B2455" w:rsidRPr="0047721E">
        <w:rPr>
          <w:rFonts w:ascii="Times New Roman" w:hAnsi="Times New Roman"/>
          <w:sz w:val="24"/>
          <w:szCs w:val="24"/>
          <w:lang w:eastAsia="ja-JP"/>
        </w:rPr>
        <w:t xml:space="preserve"> for non-commercial vessels </w:t>
      </w:r>
      <w:r w:rsidR="005913ED" w:rsidRPr="0047721E">
        <w:rPr>
          <w:rFonts w:ascii="Times New Roman" w:hAnsi="Times New Roman"/>
          <w:sz w:val="24"/>
          <w:szCs w:val="24"/>
          <w:lang w:eastAsia="ja-JP"/>
        </w:rPr>
        <w:t>to achieve</w:t>
      </w:r>
      <w:r w:rsidR="000B2455" w:rsidRPr="0047721E">
        <w:rPr>
          <w:rFonts w:ascii="Times New Roman" w:hAnsi="Times New Roman"/>
          <w:sz w:val="24"/>
          <w:szCs w:val="24"/>
          <w:lang w:eastAsia="ja-JP"/>
        </w:rPr>
        <w:t xml:space="preserve"> consistency in reporting</w:t>
      </w:r>
      <w:r w:rsidR="00830024" w:rsidRPr="0047721E">
        <w:rPr>
          <w:rFonts w:ascii="Times New Roman" w:hAnsi="Times New Roman"/>
          <w:sz w:val="24"/>
          <w:szCs w:val="24"/>
          <w:lang w:eastAsia="ja-JP"/>
        </w:rPr>
        <w:t xml:space="preserve"> processes and requirements.</w:t>
      </w:r>
    </w:p>
    <w:p w14:paraId="1897E7C2" w14:textId="77777777" w:rsidR="00CF21F1" w:rsidRPr="0047721E" w:rsidRDefault="00CF21F1" w:rsidP="002A045B">
      <w:pPr>
        <w:spacing w:before="0"/>
        <w:rPr>
          <w:rFonts w:ascii="Times New Roman" w:hAnsi="Times New Roman"/>
          <w:sz w:val="24"/>
          <w:szCs w:val="24"/>
          <w:lang w:eastAsia="ja-JP"/>
        </w:rPr>
      </w:pPr>
    </w:p>
    <w:p w14:paraId="05326D62" w14:textId="18092262" w:rsidR="00091BB1" w:rsidRPr="0047721E" w:rsidRDefault="00091BB1" w:rsidP="002A045B">
      <w:pPr>
        <w:spacing w:before="0"/>
        <w:rPr>
          <w:rFonts w:ascii="Times New Roman" w:hAnsi="Times New Roman"/>
          <w:b/>
          <w:bCs/>
          <w:sz w:val="24"/>
          <w:szCs w:val="24"/>
          <w:lang w:eastAsia="ja-JP"/>
        </w:rPr>
      </w:pPr>
      <w:r w:rsidRPr="0047721E">
        <w:rPr>
          <w:rFonts w:ascii="Times New Roman" w:hAnsi="Times New Roman"/>
          <w:b/>
          <w:bCs/>
          <w:sz w:val="24"/>
          <w:szCs w:val="24"/>
          <w:lang w:eastAsia="ja-JP"/>
        </w:rPr>
        <w:t>Background</w:t>
      </w:r>
    </w:p>
    <w:p w14:paraId="68980BD0" w14:textId="77777777" w:rsidR="002A045B" w:rsidRPr="0047721E" w:rsidRDefault="002A045B" w:rsidP="002A045B">
      <w:pPr>
        <w:spacing w:before="0"/>
        <w:rPr>
          <w:rFonts w:ascii="Times New Roman" w:hAnsi="Times New Roman"/>
          <w:sz w:val="24"/>
          <w:szCs w:val="24"/>
          <w:lang w:eastAsia="ja-JP"/>
        </w:rPr>
      </w:pPr>
    </w:p>
    <w:p w14:paraId="4BAA8916" w14:textId="77777777" w:rsidR="0045216B" w:rsidRDefault="001B517C" w:rsidP="002A045B">
      <w:pPr>
        <w:spacing w:before="0"/>
        <w:rPr>
          <w:rFonts w:ascii="Times New Roman" w:hAnsi="Times New Roman"/>
          <w:sz w:val="24"/>
          <w:szCs w:val="24"/>
          <w:lang w:eastAsia="ja-JP"/>
        </w:rPr>
      </w:pPr>
      <w:bookmarkStart w:id="0" w:name="_Hlk201053149"/>
      <w:r w:rsidRPr="0047721E">
        <w:rPr>
          <w:rFonts w:ascii="Times New Roman" w:hAnsi="Times New Roman"/>
          <w:sz w:val="24"/>
          <w:szCs w:val="24"/>
          <w:lang w:eastAsia="ja-JP"/>
        </w:rPr>
        <w:t xml:space="preserve">Pre-arrival reporting allows </w:t>
      </w:r>
      <w:r w:rsidR="00E51E2D" w:rsidRPr="0047721E">
        <w:rPr>
          <w:rFonts w:ascii="Times New Roman" w:hAnsi="Times New Roman"/>
          <w:sz w:val="24"/>
          <w:szCs w:val="24"/>
          <w:lang w:eastAsia="ja-JP"/>
        </w:rPr>
        <w:t>the department to gather information about an aircraft or vessel to assist with the accurate and timely assessment of biosecurity risk</w:t>
      </w:r>
      <w:r w:rsidR="00755819" w:rsidRPr="0047721E">
        <w:rPr>
          <w:rFonts w:ascii="Times New Roman" w:hAnsi="Times New Roman"/>
          <w:sz w:val="24"/>
          <w:szCs w:val="24"/>
          <w:lang w:eastAsia="ja-JP"/>
        </w:rPr>
        <w:t xml:space="preserve">. Biosecurity officers can use the information provided in a pre-arrival report to </w:t>
      </w:r>
      <w:r w:rsidR="009A7611" w:rsidRPr="0047721E">
        <w:rPr>
          <w:rFonts w:ascii="Times New Roman" w:hAnsi="Times New Roman"/>
          <w:sz w:val="24"/>
          <w:szCs w:val="24"/>
          <w:lang w:eastAsia="ja-JP"/>
        </w:rPr>
        <w:t xml:space="preserve">determine what biosecurity risk management activities might be necessary when the aircraft or vessel arrives in Australia. </w:t>
      </w:r>
      <w:bookmarkStart w:id="1" w:name="_Hlk199861567"/>
      <w:r w:rsidR="00F06232" w:rsidRPr="0047721E">
        <w:rPr>
          <w:rFonts w:ascii="Times New Roman" w:hAnsi="Times New Roman"/>
          <w:sz w:val="24"/>
          <w:szCs w:val="24"/>
          <w:lang w:eastAsia="ja-JP"/>
        </w:rPr>
        <w:t>The</w:t>
      </w:r>
      <w:r w:rsidR="007E6825" w:rsidRPr="0047721E">
        <w:rPr>
          <w:rFonts w:ascii="Times New Roman" w:hAnsi="Times New Roman"/>
          <w:sz w:val="24"/>
          <w:szCs w:val="24"/>
          <w:lang w:eastAsia="ja-JP"/>
        </w:rPr>
        <w:t xml:space="preserve"> </w:t>
      </w:r>
      <w:r w:rsidR="00B715EF" w:rsidRPr="0047721E">
        <w:rPr>
          <w:rFonts w:ascii="Times New Roman" w:hAnsi="Times New Roman"/>
          <w:sz w:val="24"/>
          <w:szCs w:val="24"/>
          <w:lang w:eastAsia="ja-JP"/>
        </w:rPr>
        <w:t xml:space="preserve">Principal Regulation currently </w:t>
      </w:r>
      <w:r w:rsidR="00814C1A" w:rsidRPr="0047721E">
        <w:rPr>
          <w:rFonts w:ascii="Times New Roman" w:hAnsi="Times New Roman"/>
          <w:sz w:val="24"/>
          <w:szCs w:val="24"/>
          <w:lang w:eastAsia="ja-JP"/>
        </w:rPr>
        <w:t>prescribes</w:t>
      </w:r>
      <w:r w:rsidR="00281A71" w:rsidRPr="0047721E">
        <w:rPr>
          <w:rFonts w:ascii="Times New Roman" w:hAnsi="Times New Roman"/>
          <w:sz w:val="24"/>
          <w:szCs w:val="24"/>
          <w:lang w:eastAsia="ja-JP"/>
        </w:rPr>
        <w:t xml:space="preserve"> requirements </w:t>
      </w:r>
      <w:bookmarkEnd w:id="1"/>
      <w:r w:rsidR="00281A71" w:rsidRPr="0047721E">
        <w:rPr>
          <w:rFonts w:ascii="Times New Roman" w:hAnsi="Times New Roman"/>
          <w:sz w:val="24"/>
          <w:szCs w:val="24"/>
          <w:lang w:eastAsia="ja-JP"/>
        </w:rPr>
        <w:t>relating to pre-arrival reporting such as information that must be included</w:t>
      </w:r>
      <w:r w:rsidR="00F54C50" w:rsidRPr="0047721E">
        <w:rPr>
          <w:rFonts w:ascii="Times New Roman" w:hAnsi="Times New Roman"/>
          <w:sz w:val="24"/>
          <w:szCs w:val="24"/>
          <w:lang w:eastAsia="ja-JP"/>
        </w:rPr>
        <w:t xml:space="preserve"> in the report, </w:t>
      </w:r>
      <w:r w:rsidR="004A5AA6" w:rsidRPr="0047721E">
        <w:rPr>
          <w:rFonts w:ascii="Times New Roman" w:hAnsi="Times New Roman"/>
          <w:sz w:val="24"/>
          <w:szCs w:val="24"/>
          <w:lang w:eastAsia="ja-JP"/>
        </w:rPr>
        <w:t xml:space="preserve">the </w:t>
      </w:r>
      <w:proofErr w:type="gramStart"/>
      <w:r w:rsidR="004A5AA6" w:rsidRPr="0047721E">
        <w:rPr>
          <w:rFonts w:ascii="Times New Roman" w:hAnsi="Times New Roman"/>
          <w:sz w:val="24"/>
          <w:szCs w:val="24"/>
          <w:lang w:eastAsia="ja-JP"/>
        </w:rPr>
        <w:t>manner in which</w:t>
      </w:r>
      <w:proofErr w:type="gramEnd"/>
      <w:r w:rsidR="004A5AA6" w:rsidRPr="0047721E">
        <w:rPr>
          <w:rFonts w:ascii="Times New Roman" w:hAnsi="Times New Roman"/>
          <w:sz w:val="24"/>
          <w:szCs w:val="24"/>
          <w:lang w:eastAsia="ja-JP"/>
        </w:rPr>
        <w:t xml:space="preserve"> the report must be given and the timeframe within which the report must be given</w:t>
      </w:r>
      <w:r w:rsidR="00164AC8" w:rsidRPr="0047721E">
        <w:rPr>
          <w:rFonts w:ascii="Times New Roman" w:hAnsi="Times New Roman"/>
          <w:sz w:val="24"/>
          <w:szCs w:val="24"/>
          <w:lang w:eastAsia="ja-JP"/>
        </w:rPr>
        <w:t xml:space="preserve">. The Principal Regulation also </w:t>
      </w:r>
      <w:r w:rsidR="00814C1A" w:rsidRPr="0047721E">
        <w:rPr>
          <w:rFonts w:ascii="Times New Roman" w:hAnsi="Times New Roman"/>
          <w:sz w:val="24"/>
          <w:szCs w:val="24"/>
          <w:lang w:eastAsia="ja-JP"/>
        </w:rPr>
        <w:t>prescribes</w:t>
      </w:r>
      <w:r w:rsidR="00164AC8" w:rsidRPr="0047721E">
        <w:rPr>
          <w:rFonts w:ascii="Times New Roman" w:hAnsi="Times New Roman"/>
          <w:sz w:val="24"/>
          <w:szCs w:val="24"/>
          <w:lang w:eastAsia="ja-JP"/>
        </w:rPr>
        <w:t xml:space="preserve"> exceptions to the requirement to give a pre-arrival report</w:t>
      </w:r>
      <w:r w:rsidR="00CF318E" w:rsidRPr="0047721E">
        <w:rPr>
          <w:rFonts w:ascii="Times New Roman" w:hAnsi="Times New Roman"/>
          <w:sz w:val="24"/>
          <w:szCs w:val="24"/>
          <w:lang w:eastAsia="ja-JP"/>
        </w:rPr>
        <w:t>.</w:t>
      </w:r>
      <w:r w:rsidR="004C48E0" w:rsidRPr="0047721E">
        <w:rPr>
          <w:rFonts w:ascii="Times New Roman" w:hAnsi="Times New Roman"/>
          <w:sz w:val="24"/>
          <w:szCs w:val="24"/>
          <w:lang w:eastAsia="ja-JP"/>
        </w:rPr>
        <w:t xml:space="preserve"> </w:t>
      </w:r>
    </w:p>
    <w:p w14:paraId="1D1B4083" w14:textId="77777777" w:rsidR="0045216B" w:rsidRDefault="0045216B" w:rsidP="002A045B">
      <w:pPr>
        <w:spacing w:before="0"/>
        <w:rPr>
          <w:rFonts w:ascii="Times New Roman" w:hAnsi="Times New Roman"/>
          <w:sz w:val="24"/>
          <w:szCs w:val="24"/>
          <w:lang w:eastAsia="ja-JP"/>
        </w:rPr>
      </w:pPr>
    </w:p>
    <w:p w14:paraId="536C4082" w14:textId="56E39613" w:rsidR="00091BB1" w:rsidRDefault="004C48E0" w:rsidP="002A045B">
      <w:pPr>
        <w:spacing w:before="0"/>
        <w:rPr>
          <w:rFonts w:ascii="Times New Roman" w:hAnsi="Times New Roman"/>
          <w:sz w:val="24"/>
          <w:szCs w:val="24"/>
          <w:lang w:eastAsia="ja-JP"/>
        </w:rPr>
      </w:pPr>
      <w:r w:rsidRPr="0047721E">
        <w:rPr>
          <w:rFonts w:ascii="Times New Roman" w:hAnsi="Times New Roman"/>
          <w:sz w:val="24"/>
          <w:szCs w:val="24"/>
          <w:lang w:eastAsia="ja-JP"/>
        </w:rPr>
        <w:t>Currently</w:t>
      </w:r>
      <w:r w:rsidR="007F21C4" w:rsidRPr="0047721E">
        <w:rPr>
          <w:rFonts w:ascii="Times New Roman" w:hAnsi="Times New Roman"/>
          <w:sz w:val="24"/>
          <w:szCs w:val="24"/>
          <w:lang w:eastAsia="ja-JP"/>
        </w:rPr>
        <w:t>,</w:t>
      </w:r>
      <w:r w:rsidRPr="0047721E">
        <w:rPr>
          <w:rFonts w:ascii="Times New Roman" w:hAnsi="Times New Roman"/>
          <w:sz w:val="24"/>
          <w:szCs w:val="24"/>
          <w:lang w:eastAsia="ja-JP"/>
        </w:rPr>
        <w:t xml:space="preserve"> </w:t>
      </w:r>
      <w:r w:rsidR="0045216B">
        <w:rPr>
          <w:rFonts w:ascii="Times New Roman" w:hAnsi="Times New Roman"/>
          <w:sz w:val="24"/>
          <w:szCs w:val="24"/>
          <w:lang w:eastAsia="ja-JP"/>
        </w:rPr>
        <w:t xml:space="preserve">operators of aircraft on both </w:t>
      </w:r>
      <w:r w:rsidRPr="0047721E">
        <w:rPr>
          <w:rFonts w:ascii="Times New Roman" w:hAnsi="Times New Roman"/>
          <w:sz w:val="24"/>
          <w:szCs w:val="24"/>
          <w:lang w:eastAsia="ja-JP"/>
        </w:rPr>
        <w:t xml:space="preserve">scheduled and non-scheduled </w:t>
      </w:r>
      <w:r w:rsidR="0045216B">
        <w:rPr>
          <w:rFonts w:ascii="Times New Roman" w:hAnsi="Times New Roman"/>
          <w:sz w:val="24"/>
          <w:szCs w:val="24"/>
          <w:lang w:eastAsia="ja-JP"/>
        </w:rPr>
        <w:t>flights</w:t>
      </w:r>
      <w:r w:rsidRPr="0047721E">
        <w:rPr>
          <w:rFonts w:ascii="Times New Roman" w:hAnsi="Times New Roman"/>
          <w:sz w:val="24"/>
          <w:szCs w:val="24"/>
          <w:lang w:eastAsia="ja-JP"/>
        </w:rPr>
        <w:t xml:space="preserve"> are required to provide </w:t>
      </w:r>
      <w:r w:rsidR="0045216B">
        <w:rPr>
          <w:rFonts w:ascii="Times New Roman" w:hAnsi="Times New Roman"/>
          <w:sz w:val="24"/>
          <w:szCs w:val="24"/>
          <w:lang w:eastAsia="ja-JP"/>
        </w:rPr>
        <w:t xml:space="preserve">a pre-arrival report under subsection 193(1) of the Act that contains </w:t>
      </w:r>
      <w:r w:rsidRPr="0047721E">
        <w:rPr>
          <w:rFonts w:ascii="Times New Roman" w:hAnsi="Times New Roman"/>
          <w:sz w:val="24"/>
          <w:szCs w:val="24"/>
          <w:lang w:eastAsia="ja-JP"/>
        </w:rPr>
        <w:t>the information set out in s</w:t>
      </w:r>
      <w:r w:rsidR="007F21C4" w:rsidRPr="0047721E">
        <w:rPr>
          <w:rFonts w:ascii="Times New Roman" w:hAnsi="Times New Roman"/>
          <w:sz w:val="24"/>
          <w:szCs w:val="24"/>
          <w:lang w:eastAsia="ja-JP"/>
        </w:rPr>
        <w:t xml:space="preserve">ubsection </w:t>
      </w:r>
      <w:r w:rsidRPr="0047721E">
        <w:rPr>
          <w:rFonts w:ascii="Times New Roman" w:hAnsi="Times New Roman"/>
          <w:sz w:val="24"/>
          <w:szCs w:val="24"/>
          <w:lang w:eastAsia="ja-JP"/>
        </w:rPr>
        <w:t xml:space="preserve">47(2) </w:t>
      </w:r>
      <w:r w:rsidR="0045216B">
        <w:rPr>
          <w:rFonts w:ascii="Times New Roman" w:hAnsi="Times New Roman"/>
          <w:sz w:val="24"/>
          <w:szCs w:val="24"/>
          <w:lang w:eastAsia="ja-JP"/>
        </w:rPr>
        <w:t xml:space="preserve">of the Principal Regulation. Operators of aircraft on </w:t>
      </w:r>
      <w:r w:rsidRPr="0047721E">
        <w:rPr>
          <w:rFonts w:ascii="Times New Roman" w:hAnsi="Times New Roman"/>
          <w:sz w:val="24"/>
          <w:szCs w:val="24"/>
          <w:lang w:eastAsia="ja-JP"/>
        </w:rPr>
        <w:t xml:space="preserve">non-scheduled </w:t>
      </w:r>
      <w:r w:rsidR="0045216B">
        <w:rPr>
          <w:rFonts w:ascii="Times New Roman" w:hAnsi="Times New Roman"/>
          <w:sz w:val="24"/>
          <w:szCs w:val="24"/>
          <w:lang w:eastAsia="ja-JP"/>
        </w:rPr>
        <w:t>flights</w:t>
      </w:r>
      <w:r w:rsidRPr="0047721E">
        <w:rPr>
          <w:rFonts w:ascii="Times New Roman" w:hAnsi="Times New Roman"/>
          <w:sz w:val="24"/>
          <w:szCs w:val="24"/>
          <w:lang w:eastAsia="ja-JP"/>
        </w:rPr>
        <w:t xml:space="preserve"> must also provide the information</w:t>
      </w:r>
      <w:r w:rsidR="0045216B">
        <w:rPr>
          <w:rFonts w:ascii="Times New Roman" w:hAnsi="Times New Roman"/>
          <w:sz w:val="24"/>
          <w:szCs w:val="24"/>
          <w:lang w:eastAsia="ja-JP"/>
        </w:rPr>
        <w:t xml:space="preserve"> set out</w:t>
      </w:r>
      <w:r w:rsidRPr="0047721E">
        <w:rPr>
          <w:rFonts w:ascii="Times New Roman" w:hAnsi="Times New Roman"/>
          <w:sz w:val="24"/>
          <w:szCs w:val="24"/>
          <w:lang w:eastAsia="ja-JP"/>
        </w:rPr>
        <w:t xml:space="preserve"> in s</w:t>
      </w:r>
      <w:r w:rsidR="007F21C4" w:rsidRPr="0047721E">
        <w:rPr>
          <w:rFonts w:ascii="Times New Roman" w:hAnsi="Times New Roman"/>
          <w:sz w:val="24"/>
          <w:szCs w:val="24"/>
          <w:lang w:eastAsia="ja-JP"/>
        </w:rPr>
        <w:t xml:space="preserve">ubsection </w:t>
      </w:r>
      <w:r w:rsidRPr="0047721E">
        <w:rPr>
          <w:rFonts w:ascii="Times New Roman" w:hAnsi="Times New Roman"/>
          <w:sz w:val="24"/>
          <w:szCs w:val="24"/>
          <w:lang w:eastAsia="ja-JP"/>
        </w:rPr>
        <w:t>47(3). There is an exception under s</w:t>
      </w:r>
      <w:r w:rsidR="007F21C4" w:rsidRPr="0047721E">
        <w:rPr>
          <w:rFonts w:ascii="Times New Roman" w:hAnsi="Times New Roman"/>
          <w:sz w:val="24"/>
          <w:szCs w:val="24"/>
          <w:lang w:eastAsia="ja-JP"/>
        </w:rPr>
        <w:t xml:space="preserve">ection </w:t>
      </w:r>
      <w:r w:rsidRPr="0047721E">
        <w:rPr>
          <w:rFonts w:ascii="Times New Roman" w:hAnsi="Times New Roman"/>
          <w:sz w:val="24"/>
          <w:szCs w:val="24"/>
          <w:lang w:eastAsia="ja-JP"/>
        </w:rPr>
        <w:t xml:space="preserve">50 </w:t>
      </w:r>
      <w:r w:rsidR="0045216B">
        <w:rPr>
          <w:rFonts w:ascii="Times New Roman" w:hAnsi="Times New Roman"/>
          <w:sz w:val="24"/>
          <w:szCs w:val="24"/>
          <w:lang w:eastAsia="ja-JP"/>
        </w:rPr>
        <w:t xml:space="preserve">of the Principal Regulation </w:t>
      </w:r>
      <w:r w:rsidRPr="0047721E">
        <w:rPr>
          <w:rFonts w:ascii="Times New Roman" w:hAnsi="Times New Roman"/>
          <w:sz w:val="24"/>
          <w:szCs w:val="24"/>
          <w:lang w:eastAsia="ja-JP"/>
        </w:rPr>
        <w:t>for providing a pre</w:t>
      </w:r>
      <w:r w:rsidR="001041F2">
        <w:rPr>
          <w:rFonts w:ascii="Times New Roman" w:hAnsi="Times New Roman"/>
          <w:sz w:val="24"/>
          <w:szCs w:val="24"/>
          <w:lang w:eastAsia="ja-JP"/>
        </w:rPr>
        <w:t>-</w:t>
      </w:r>
      <w:r w:rsidRPr="0047721E">
        <w:rPr>
          <w:rFonts w:ascii="Times New Roman" w:hAnsi="Times New Roman"/>
          <w:sz w:val="24"/>
          <w:szCs w:val="24"/>
          <w:lang w:eastAsia="ja-JP"/>
        </w:rPr>
        <w:t>arrival report for aircraft operators of scheduled flights if there is no information to report under s</w:t>
      </w:r>
      <w:r w:rsidR="007F21C4" w:rsidRPr="0047721E">
        <w:rPr>
          <w:rFonts w:ascii="Times New Roman" w:hAnsi="Times New Roman"/>
          <w:sz w:val="24"/>
          <w:szCs w:val="24"/>
          <w:lang w:eastAsia="ja-JP"/>
        </w:rPr>
        <w:t xml:space="preserve">ubsection </w:t>
      </w:r>
      <w:r w:rsidRPr="0047721E">
        <w:rPr>
          <w:rFonts w:ascii="Times New Roman" w:hAnsi="Times New Roman"/>
          <w:sz w:val="24"/>
          <w:szCs w:val="24"/>
          <w:lang w:eastAsia="ja-JP"/>
        </w:rPr>
        <w:t>47(2). However, the same exception does not apply to aircraft operators of non-scheduled flights meaning they must give a report of the information in s</w:t>
      </w:r>
      <w:r w:rsidR="007F21C4" w:rsidRPr="0047721E">
        <w:rPr>
          <w:rFonts w:ascii="Times New Roman" w:hAnsi="Times New Roman"/>
          <w:sz w:val="24"/>
          <w:szCs w:val="24"/>
          <w:lang w:eastAsia="ja-JP"/>
        </w:rPr>
        <w:t xml:space="preserve">ubsection </w:t>
      </w:r>
      <w:r w:rsidRPr="0047721E">
        <w:rPr>
          <w:rFonts w:ascii="Times New Roman" w:hAnsi="Times New Roman"/>
          <w:sz w:val="24"/>
          <w:szCs w:val="24"/>
          <w:lang w:eastAsia="ja-JP"/>
        </w:rPr>
        <w:t>47(2) even where there is no information to give.</w:t>
      </w:r>
    </w:p>
    <w:p w14:paraId="53A72041" w14:textId="77777777" w:rsidR="003A413E" w:rsidRDefault="003A413E" w:rsidP="002A045B">
      <w:pPr>
        <w:spacing w:before="0"/>
        <w:rPr>
          <w:rFonts w:ascii="Times New Roman" w:hAnsi="Times New Roman"/>
          <w:sz w:val="24"/>
          <w:szCs w:val="24"/>
          <w:lang w:eastAsia="ja-JP"/>
        </w:rPr>
      </w:pPr>
    </w:p>
    <w:p w14:paraId="003A39B2" w14:textId="5720D923" w:rsidR="003A413E" w:rsidRPr="0047721E" w:rsidRDefault="00BE58C5"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The Amendment Regulations also change the </w:t>
      </w:r>
      <w:proofErr w:type="gramStart"/>
      <w:r>
        <w:rPr>
          <w:rFonts w:ascii="Times New Roman" w:hAnsi="Times New Roman"/>
          <w:sz w:val="24"/>
          <w:szCs w:val="24"/>
          <w:lang w:eastAsia="ja-JP"/>
        </w:rPr>
        <w:t>manner in which</w:t>
      </w:r>
      <w:proofErr w:type="gramEnd"/>
      <w:r>
        <w:rPr>
          <w:rFonts w:ascii="Times New Roman" w:hAnsi="Times New Roman"/>
          <w:sz w:val="24"/>
          <w:szCs w:val="24"/>
          <w:lang w:eastAsia="ja-JP"/>
        </w:rPr>
        <w:t xml:space="preserve"> a pre-arrival report relating to a non-commercial vessel must be given.  </w:t>
      </w:r>
      <w:r w:rsidR="005B76D1">
        <w:rPr>
          <w:rFonts w:ascii="Times New Roman" w:hAnsi="Times New Roman"/>
          <w:sz w:val="24"/>
          <w:szCs w:val="24"/>
          <w:lang w:eastAsia="ja-JP"/>
        </w:rPr>
        <w:t xml:space="preserve">Subsection 48(3) of the </w:t>
      </w:r>
      <w:r w:rsidR="003A413E" w:rsidRPr="003A413E">
        <w:rPr>
          <w:rFonts w:ascii="Times New Roman" w:hAnsi="Times New Roman"/>
          <w:sz w:val="24"/>
          <w:szCs w:val="24"/>
          <w:lang w:eastAsia="ja-JP"/>
        </w:rPr>
        <w:t xml:space="preserve">Principal Regulation </w:t>
      </w:r>
      <w:r w:rsidR="00962B9E">
        <w:rPr>
          <w:rFonts w:ascii="Times New Roman" w:hAnsi="Times New Roman"/>
          <w:sz w:val="24"/>
          <w:szCs w:val="24"/>
          <w:lang w:eastAsia="ja-JP"/>
        </w:rPr>
        <w:t>previously</w:t>
      </w:r>
      <w:r w:rsidR="00962B9E" w:rsidRPr="003A413E">
        <w:rPr>
          <w:rFonts w:ascii="Times New Roman" w:hAnsi="Times New Roman"/>
          <w:sz w:val="24"/>
          <w:szCs w:val="24"/>
          <w:lang w:eastAsia="ja-JP"/>
        </w:rPr>
        <w:t xml:space="preserve"> </w:t>
      </w:r>
      <w:r w:rsidR="003A413E" w:rsidRPr="003A413E">
        <w:rPr>
          <w:rFonts w:ascii="Times New Roman" w:hAnsi="Times New Roman"/>
          <w:sz w:val="24"/>
          <w:szCs w:val="24"/>
          <w:lang w:eastAsia="ja-JP"/>
        </w:rPr>
        <w:t>prescribe</w:t>
      </w:r>
      <w:r w:rsidR="00962B9E">
        <w:rPr>
          <w:rFonts w:ascii="Times New Roman" w:hAnsi="Times New Roman"/>
          <w:sz w:val="24"/>
          <w:szCs w:val="24"/>
          <w:lang w:eastAsia="ja-JP"/>
        </w:rPr>
        <w:t>d</w:t>
      </w:r>
      <w:r w:rsidR="003A413E" w:rsidRPr="003A413E">
        <w:rPr>
          <w:rFonts w:ascii="Times New Roman" w:hAnsi="Times New Roman"/>
          <w:sz w:val="24"/>
          <w:szCs w:val="24"/>
          <w:lang w:eastAsia="ja-JP"/>
        </w:rPr>
        <w:t xml:space="preserve"> </w:t>
      </w:r>
      <w:r w:rsidR="0091102E">
        <w:rPr>
          <w:rFonts w:ascii="Times New Roman" w:hAnsi="Times New Roman"/>
          <w:sz w:val="24"/>
          <w:szCs w:val="24"/>
          <w:lang w:eastAsia="ja-JP"/>
        </w:rPr>
        <w:t xml:space="preserve">that </w:t>
      </w:r>
      <w:r w:rsidR="003A413E">
        <w:rPr>
          <w:rFonts w:ascii="Times New Roman" w:hAnsi="Times New Roman"/>
          <w:sz w:val="24"/>
          <w:szCs w:val="24"/>
          <w:lang w:eastAsia="ja-JP"/>
        </w:rPr>
        <w:t>o</w:t>
      </w:r>
      <w:r w:rsidR="003A413E" w:rsidRPr="003A413E">
        <w:rPr>
          <w:rFonts w:ascii="Times New Roman" w:hAnsi="Times New Roman"/>
          <w:sz w:val="24"/>
          <w:szCs w:val="24"/>
          <w:lang w:eastAsia="ja-JP"/>
        </w:rPr>
        <w:t>perators of non-commercial vessels can report both verbally and electronically</w:t>
      </w:r>
      <w:r w:rsidR="003A413E">
        <w:rPr>
          <w:rFonts w:ascii="Times New Roman" w:hAnsi="Times New Roman"/>
          <w:sz w:val="24"/>
          <w:szCs w:val="24"/>
          <w:lang w:eastAsia="ja-JP"/>
        </w:rPr>
        <w:t>.</w:t>
      </w:r>
      <w:r w:rsidR="003A413E" w:rsidRPr="003A413E">
        <w:t xml:space="preserve"> </w:t>
      </w:r>
      <w:r w:rsidR="003A413E" w:rsidRPr="003A413E">
        <w:rPr>
          <w:rFonts w:ascii="Times New Roman" w:hAnsi="Times New Roman"/>
          <w:sz w:val="24"/>
          <w:szCs w:val="24"/>
          <w:lang w:eastAsia="ja-JP"/>
        </w:rPr>
        <w:t xml:space="preserve">Verbal reporting </w:t>
      </w:r>
      <w:r w:rsidR="00962B9E">
        <w:rPr>
          <w:rFonts w:ascii="Times New Roman" w:hAnsi="Times New Roman"/>
          <w:sz w:val="24"/>
          <w:szCs w:val="24"/>
          <w:lang w:eastAsia="ja-JP"/>
        </w:rPr>
        <w:t>made</w:t>
      </w:r>
      <w:r w:rsidR="00962B9E" w:rsidRPr="003A413E">
        <w:rPr>
          <w:rFonts w:ascii="Times New Roman" w:hAnsi="Times New Roman"/>
          <w:sz w:val="24"/>
          <w:szCs w:val="24"/>
          <w:lang w:eastAsia="ja-JP"/>
        </w:rPr>
        <w:t xml:space="preserve"> </w:t>
      </w:r>
      <w:r w:rsidR="003A413E" w:rsidRPr="003A413E">
        <w:rPr>
          <w:rFonts w:ascii="Times New Roman" w:hAnsi="Times New Roman"/>
          <w:sz w:val="24"/>
          <w:szCs w:val="24"/>
          <w:lang w:eastAsia="ja-JP"/>
        </w:rPr>
        <w:t>it difficult to plan and prepare for biosecurity inspections because of inconsistent information and reporting. This inconsistency can limit non-compliance actions and potentially allows for compromised biosecurity risk management practices.</w:t>
      </w:r>
    </w:p>
    <w:bookmarkEnd w:id="0"/>
    <w:p w14:paraId="25ADCCE4" w14:textId="77777777" w:rsidR="00A01A6E" w:rsidRPr="0047721E" w:rsidRDefault="00A01A6E" w:rsidP="002A045B">
      <w:pPr>
        <w:spacing w:before="0"/>
        <w:rPr>
          <w:rFonts w:ascii="Times New Roman" w:hAnsi="Times New Roman"/>
          <w:sz w:val="24"/>
          <w:szCs w:val="24"/>
          <w:lang w:eastAsia="ja-JP"/>
        </w:rPr>
      </w:pPr>
    </w:p>
    <w:p w14:paraId="3D227947" w14:textId="5BF2367C" w:rsidR="00091BB1" w:rsidRPr="0047721E" w:rsidRDefault="00091BB1" w:rsidP="002A045B">
      <w:pPr>
        <w:spacing w:before="0"/>
        <w:rPr>
          <w:rFonts w:ascii="Times New Roman" w:hAnsi="Times New Roman"/>
          <w:b/>
          <w:bCs/>
          <w:sz w:val="24"/>
          <w:szCs w:val="24"/>
          <w:lang w:eastAsia="ja-JP"/>
        </w:rPr>
      </w:pPr>
      <w:r w:rsidRPr="0047721E">
        <w:rPr>
          <w:rFonts w:ascii="Times New Roman" w:hAnsi="Times New Roman"/>
          <w:b/>
          <w:bCs/>
          <w:sz w:val="24"/>
          <w:szCs w:val="24"/>
          <w:lang w:eastAsia="ja-JP"/>
        </w:rPr>
        <w:t>Impact and Effect</w:t>
      </w:r>
    </w:p>
    <w:p w14:paraId="27EA8338" w14:textId="77777777" w:rsidR="002A045B" w:rsidRPr="0047721E" w:rsidRDefault="002A045B" w:rsidP="002A045B">
      <w:pPr>
        <w:spacing w:before="0"/>
        <w:rPr>
          <w:rFonts w:ascii="Times New Roman" w:hAnsi="Times New Roman"/>
          <w:sz w:val="24"/>
          <w:szCs w:val="24"/>
          <w:lang w:eastAsia="ja-JP"/>
        </w:rPr>
      </w:pPr>
    </w:p>
    <w:p w14:paraId="0AD3FC65" w14:textId="0C47E3B4" w:rsidR="008314F4" w:rsidRPr="0047721E" w:rsidRDefault="00E8039C" w:rsidP="008314F4">
      <w:pPr>
        <w:spacing w:before="0"/>
        <w:rPr>
          <w:rFonts w:ascii="Times New Roman" w:hAnsi="Times New Roman"/>
          <w:sz w:val="24"/>
          <w:szCs w:val="24"/>
          <w:lang w:eastAsia="ja-JP"/>
        </w:rPr>
      </w:pPr>
      <w:bookmarkStart w:id="2" w:name="_Hlk201135181"/>
      <w:r w:rsidRPr="0047721E">
        <w:rPr>
          <w:rFonts w:ascii="Times New Roman" w:hAnsi="Times New Roman"/>
          <w:sz w:val="24"/>
          <w:szCs w:val="24"/>
          <w:lang w:eastAsia="ja-JP"/>
        </w:rPr>
        <w:t xml:space="preserve">The amendments to the Principal Regulation have the effect that </w:t>
      </w:r>
      <w:r w:rsidR="00BE58C5">
        <w:rPr>
          <w:rFonts w:ascii="Times New Roman" w:hAnsi="Times New Roman"/>
          <w:sz w:val="24"/>
          <w:szCs w:val="24"/>
          <w:lang w:eastAsia="ja-JP"/>
        </w:rPr>
        <w:t xml:space="preserve">the subsection 193(1) report </w:t>
      </w:r>
      <w:r w:rsidR="00EF7615">
        <w:rPr>
          <w:rFonts w:ascii="Times New Roman" w:hAnsi="Times New Roman"/>
          <w:sz w:val="24"/>
          <w:szCs w:val="24"/>
          <w:lang w:eastAsia="ja-JP"/>
        </w:rPr>
        <w:t>is</w:t>
      </w:r>
      <w:r w:rsidR="00BE58C5">
        <w:rPr>
          <w:rFonts w:ascii="Times New Roman" w:hAnsi="Times New Roman"/>
          <w:sz w:val="24"/>
          <w:szCs w:val="24"/>
          <w:lang w:eastAsia="ja-JP"/>
        </w:rPr>
        <w:t xml:space="preserve"> separated into two reports.  Operators of aircraft on </w:t>
      </w:r>
      <w:r w:rsidR="004C48E0" w:rsidRPr="0047721E">
        <w:rPr>
          <w:rFonts w:ascii="Times New Roman" w:hAnsi="Times New Roman"/>
          <w:sz w:val="24"/>
          <w:szCs w:val="24"/>
          <w:lang w:eastAsia="ja-JP"/>
        </w:rPr>
        <w:t xml:space="preserve">both scheduled and non-scheduled flights </w:t>
      </w:r>
      <w:r w:rsidR="00BE58C5">
        <w:rPr>
          <w:rFonts w:ascii="Times New Roman" w:hAnsi="Times New Roman"/>
          <w:sz w:val="24"/>
          <w:szCs w:val="24"/>
          <w:lang w:eastAsia="ja-JP"/>
        </w:rPr>
        <w:t xml:space="preserve">continue to </w:t>
      </w:r>
      <w:r w:rsidR="004C48E0" w:rsidRPr="0047721E">
        <w:rPr>
          <w:rFonts w:ascii="Times New Roman" w:hAnsi="Times New Roman"/>
          <w:sz w:val="24"/>
          <w:szCs w:val="24"/>
          <w:lang w:eastAsia="ja-JP"/>
        </w:rPr>
        <w:t>be required to provide a pre-arrival report under s</w:t>
      </w:r>
      <w:r w:rsidR="007F21C4" w:rsidRPr="0047721E">
        <w:rPr>
          <w:rFonts w:ascii="Times New Roman" w:hAnsi="Times New Roman"/>
          <w:sz w:val="24"/>
          <w:szCs w:val="24"/>
          <w:lang w:eastAsia="ja-JP"/>
        </w:rPr>
        <w:t xml:space="preserve">ection </w:t>
      </w:r>
      <w:r w:rsidR="00BE58C5">
        <w:rPr>
          <w:rFonts w:ascii="Times New Roman" w:hAnsi="Times New Roman"/>
          <w:sz w:val="24"/>
          <w:szCs w:val="24"/>
          <w:lang w:eastAsia="ja-JP"/>
        </w:rPr>
        <w:t xml:space="preserve">193(1) of the Act containing the information set out in subsection </w:t>
      </w:r>
      <w:r w:rsidR="004C48E0" w:rsidRPr="0047721E">
        <w:rPr>
          <w:rFonts w:ascii="Times New Roman" w:hAnsi="Times New Roman"/>
          <w:sz w:val="24"/>
          <w:szCs w:val="24"/>
          <w:lang w:eastAsia="ja-JP"/>
        </w:rPr>
        <w:t>47</w:t>
      </w:r>
      <w:r w:rsidR="00BE58C5">
        <w:rPr>
          <w:rFonts w:ascii="Times New Roman" w:hAnsi="Times New Roman"/>
          <w:sz w:val="24"/>
          <w:szCs w:val="24"/>
          <w:lang w:eastAsia="ja-JP"/>
        </w:rPr>
        <w:t>(2)</w:t>
      </w:r>
      <w:r w:rsidR="004C48E0" w:rsidRPr="0047721E">
        <w:rPr>
          <w:rFonts w:ascii="Times New Roman" w:hAnsi="Times New Roman"/>
          <w:sz w:val="24"/>
          <w:szCs w:val="24"/>
          <w:lang w:eastAsia="ja-JP"/>
        </w:rPr>
        <w:t xml:space="preserve"> </w:t>
      </w:r>
      <w:r w:rsidR="00BE58C5">
        <w:rPr>
          <w:rFonts w:ascii="Times New Roman" w:hAnsi="Times New Roman"/>
          <w:sz w:val="24"/>
          <w:szCs w:val="24"/>
          <w:lang w:eastAsia="ja-JP"/>
        </w:rPr>
        <w:t xml:space="preserve">of the Principal Regulation.  </w:t>
      </w:r>
      <w:r w:rsidR="002F7772">
        <w:rPr>
          <w:rFonts w:ascii="Times New Roman" w:hAnsi="Times New Roman"/>
          <w:sz w:val="24"/>
          <w:szCs w:val="24"/>
          <w:lang w:eastAsia="ja-JP"/>
        </w:rPr>
        <w:t>Operators of aircraft on</w:t>
      </w:r>
      <w:r w:rsidR="004C48E0" w:rsidRPr="0047721E">
        <w:rPr>
          <w:rFonts w:ascii="Times New Roman" w:hAnsi="Times New Roman"/>
          <w:sz w:val="24"/>
          <w:szCs w:val="24"/>
          <w:lang w:eastAsia="ja-JP"/>
        </w:rPr>
        <w:t xml:space="preserve"> non-scheduled flights </w:t>
      </w:r>
      <w:r w:rsidR="00EF7615">
        <w:rPr>
          <w:rFonts w:ascii="Times New Roman" w:hAnsi="Times New Roman"/>
          <w:sz w:val="24"/>
          <w:szCs w:val="24"/>
          <w:lang w:eastAsia="ja-JP"/>
        </w:rPr>
        <w:t>are</w:t>
      </w:r>
      <w:r w:rsidR="004C48E0" w:rsidRPr="0047721E">
        <w:rPr>
          <w:rFonts w:ascii="Times New Roman" w:hAnsi="Times New Roman"/>
          <w:sz w:val="24"/>
          <w:szCs w:val="24"/>
          <w:lang w:eastAsia="ja-JP"/>
        </w:rPr>
        <w:t xml:space="preserve"> required to provide a</w:t>
      </w:r>
      <w:r w:rsidR="001041F2">
        <w:rPr>
          <w:rFonts w:ascii="Times New Roman" w:hAnsi="Times New Roman"/>
          <w:sz w:val="24"/>
          <w:szCs w:val="24"/>
          <w:lang w:eastAsia="ja-JP"/>
        </w:rPr>
        <w:t>n additional</w:t>
      </w:r>
      <w:r w:rsidR="004C48E0" w:rsidRPr="0047721E">
        <w:rPr>
          <w:rFonts w:ascii="Times New Roman" w:hAnsi="Times New Roman"/>
          <w:sz w:val="24"/>
          <w:szCs w:val="24"/>
          <w:lang w:eastAsia="ja-JP"/>
        </w:rPr>
        <w:t xml:space="preserve"> pre-arrival report under </w:t>
      </w:r>
      <w:r w:rsidR="002F7772">
        <w:rPr>
          <w:rFonts w:ascii="Times New Roman" w:hAnsi="Times New Roman"/>
          <w:sz w:val="24"/>
          <w:szCs w:val="24"/>
          <w:lang w:eastAsia="ja-JP"/>
        </w:rPr>
        <w:t>subsection 193(1A) of the Act with the</w:t>
      </w:r>
      <w:r w:rsidR="009D148D" w:rsidRPr="0047721E">
        <w:rPr>
          <w:rFonts w:ascii="Times New Roman" w:hAnsi="Times New Roman"/>
          <w:sz w:val="24"/>
          <w:szCs w:val="24"/>
          <w:lang w:eastAsia="ja-JP"/>
        </w:rPr>
        <w:t xml:space="preserve"> information set out in s</w:t>
      </w:r>
      <w:r w:rsidR="007F21C4" w:rsidRPr="0047721E">
        <w:rPr>
          <w:rFonts w:ascii="Times New Roman" w:hAnsi="Times New Roman"/>
          <w:sz w:val="24"/>
          <w:szCs w:val="24"/>
          <w:lang w:eastAsia="ja-JP"/>
        </w:rPr>
        <w:t xml:space="preserve">ubsection </w:t>
      </w:r>
      <w:r w:rsidR="009D148D" w:rsidRPr="0047721E">
        <w:rPr>
          <w:rFonts w:ascii="Times New Roman" w:hAnsi="Times New Roman"/>
          <w:sz w:val="24"/>
          <w:szCs w:val="24"/>
          <w:lang w:eastAsia="ja-JP"/>
        </w:rPr>
        <w:t>47(3)</w:t>
      </w:r>
      <w:r w:rsidR="002F7772">
        <w:rPr>
          <w:rFonts w:ascii="Times New Roman" w:hAnsi="Times New Roman"/>
          <w:sz w:val="24"/>
          <w:szCs w:val="24"/>
          <w:lang w:eastAsia="ja-JP"/>
        </w:rPr>
        <w:t xml:space="preserve"> of the Principal Regulation, which </w:t>
      </w:r>
      <w:r w:rsidR="00E67566">
        <w:rPr>
          <w:rFonts w:ascii="Times New Roman" w:hAnsi="Times New Roman"/>
          <w:sz w:val="24"/>
          <w:szCs w:val="24"/>
          <w:lang w:eastAsia="ja-JP"/>
        </w:rPr>
        <w:t>is</w:t>
      </w:r>
      <w:r w:rsidR="002F7772">
        <w:rPr>
          <w:rFonts w:ascii="Times New Roman" w:hAnsi="Times New Roman"/>
          <w:sz w:val="24"/>
          <w:szCs w:val="24"/>
          <w:lang w:eastAsia="ja-JP"/>
        </w:rPr>
        <w:t xml:space="preserve"> repealed and replaced by new section 47A</w:t>
      </w:r>
      <w:r w:rsidR="004C48E0" w:rsidRPr="0047721E">
        <w:rPr>
          <w:rFonts w:ascii="Times New Roman" w:hAnsi="Times New Roman"/>
          <w:sz w:val="24"/>
          <w:szCs w:val="24"/>
          <w:lang w:eastAsia="ja-JP"/>
        </w:rPr>
        <w:t>.</w:t>
      </w:r>
      <w:r w:rsidR="008314F4">
        <w:rPr>
          <w:rFonts w:ascii="Times New Roman" w:hAnsi="Times New Roman"/>
          <w:sz w:val="24"/>
          <w:szCs w:val="24"/>
          <w:lang w:eastAsia="ja-JP"/>
        </w:rPr>
        <w:t xml:space="preserve"> </w:t>
      </w:r>
      <w:r w:rsidR="009D148D" w:rsidRPr="0047721E">
        <w:rPr>
          <w:rFonts w:ascii="Times New Roman" w:hAnsi="Times New Roman"/>
          <w:sz w:val="24"/>
          <w:szCs w:val="24"/>
          <w:lang w:eastAsia="ja-JP"/>
        </w:rPr>
        <w:t xml:space="preserve">By separating the current pre-arrival report into two separate reports, </w:t>
      </w:r>
      <w:r w:rsidR="008314F4">
        <w:rPr>
          <w:rFonts w:ascii="Times New Roman" w:hAnsi="Times New Roman"/>
          <w:sz w:val="24"/>
          <w:szCs w:val="24"/>
          <w:lang w:eastAsia="ja-JP"/>
        </w:rPr>
        <w:t>n</w:t>
      </w:r>
      <w:r w:rsidR="008314F4" w:rsidRPr="0047721E">
        <w:rPr>
          <w:rFonts w:ascii="Times New Roman" w:hAnsi="Times New Roman"/>
          <w:sz w:val="24"/>
          <w:szCs w:val="24"/>
          <w:lang w:eastAsia="ja-JP"/>
        </w:rPr>
        <w:t xml:space="preserve">on-scheduled flights </w:t>
      </w:r>
      <w:r w:rsidR="006868D5">
        <w:rPr>
          <w:rFonts w:ascii="Times New Roman" w:hAnsi="Times New Roman"/>
          <w:sz w:val="24"/>
          <w:szCs w:val="24"/>
          <w:lang w:eastAsia="ja-JP"/>
        </w:rPr>
        <w:t>are</w:t>
      </w:r>
      <w:r w:rsidR="008314F4">
        <w:rPr>
          <w:rFonts w:ascii="Times New Roman" w:hAnsi="Times New Roman"/>
          <w:sz w:val="24"/>
          <w:szCs w:val="24"/>
          <w:lang w:eastAsia="ja-JP"/>
        </w:rPr>
        <w:t xml:space="preserve"> subject to the</w:t>
      </w:r>
      <w:r w:rsidR="008314F4" w:rsidRPr="0047721E">
        <w:rPr>
          <w:rFonts w:ascii="Times New Roman" w:hAnsi="Times New Roman"/>
          <w:sz w:val="24"/>
          <w:szCs w:val="24"/>
          <w:lang w:eastAsia="ja-JP"/>
        </w:rPr>
        <w:t xml:space="preserve"> same exception </w:t>
      </w:r>
      <w:r w:rsidR="008314F4">
        <w:rPr>
          <w:rFonts w:ascii="Times New Roman" w:hAnsi="Times New Roman"/>
          <w:sz w:val="24"/>
          <w:szCs w:val="24"/>
          <w:lang w:eastAsia="ja-JP"/>
        </w:rPr>
        <w:t xml:space="preserve">as scheduled flights </w:t>
      </w:r>
      <w:r w:rsidR="008314F4" w:rsidRPr="0047721E">
        <w:rPr>
          <w:rFonts w:ascii="Times New Roman" w:hAnsi="Times New Roman"/>
          <w:sz w:val="24"/>
          <w:szCs w:val="24"/>
          <w:lang w:eastAsia="ja-JP"/>
        </w:rPr>
        <w:t xml:space="preserve">from having to provide a </w:t>
      </w:r>
      <w:r w:rsidR="008314F4">
        <w:rPr>
          <w:rFonts w:ascii="Times New Roman" w:hAnsi="Times New Roman"/>
          <w:sz w:val="24"/>
          <w:szCs w:val="24"/>
          <w:lang w:eastAsia="ja-JP"/>
        </w:rPr>
        <w:t xml:space="preserve">subsection 193(1) </w:t>
      </w:r>
      <w:r w:rsidR="008314F4" w:rsidRPr="0047721E">
        <w:rPr>
          <w:rFonts w:ascii="Times New Roman" w:hAnsi="Times New Roman"/>
          <w:sz w:val="24"/>
          <w:szCs w:val="24"/>
          <w:lang w:eastAsia="ja-JP"/>
        </w:rPr>
        <w:t xml:space="preserve">report where there is no information to give. The exception </w:t>
      </w:r>
      <w:r w:rsidR="006868D5">
        <w:rPr>
          <w:rFonts w:ascii="Times New Roman" w:hAnsi="Times New Roman"/>
          <w:sz w:val="24"/>
          <w:szCs w:val="24"/>
          <w:lang w:eastAsia="ja-JP"/>
        </w:rPr>
        <w:t>does</w:t>
      </w:r>
      <w:r w:rsidR="006868D5" w:rsidRPr="0047721E">
        <w:rPr>
          <w:rFonts w:ascii="Times New Roman" w:hAnsi="Times New Roman"/>
          <w:sz w:val="24"/>
          <w:szCs w:val="24"/>
          <w:lang w:eastAsia="ja-JP"/>
        </w:rPr>
        <w:t xml:space="preserve"> </w:t>
      </w:r>
      <w:r w:rsidR="008314F4" w:rsidRPr="0047721E">
        <w:rPr>
          <w:rFonts w:ascii="Times New Roman" w:hAnsi="Times New Roman"/>
          <w:sz w:val="24"/>
          <w:szCs w:val="24"/>
          <w:lang w:eastAsia="ja-JP"/>
        </w:rPr>
        <w:t xml:space="preserve">not apply to the new </w:t>
      </w:r>
      <w:r w:rsidR="008314F4">
        <w:rPr>
          <w:rFonts w:ascii="Times New Roman" w:hAnsi="Times New Roman"/>
          <w:sz w:val="24"/>
          <w:szCs w:val="24"/>
          <w:lang w:eastAsia="ja-JP"/>
        </w:rPr>
        <w:t xml:space="preserve">subsection 193(1A) </w:t>
      </w:r>
      <w:r w:rsidR="008314F4" w:rsidRPr="0047721E">
        <w:rPr>
          <w:rFonts w:ascii="Times New Roman" w:hAnsi="Times New Roman"/>
          <w:sz w:val="24"/>
          <w:szCs w:val="24"/>
          <w:lang w:eastAsia="ja-JP"/>
        </w:rPr>
        <w:t xml:space="preserve">pre-arrival report. The </w:t>
      </w:r>
      <w:r w:rsidR="008314F4">
        <w:rPr>
          <w:rFonts w:ascii="Times New Roman" w:hAnsi="Times New Roman"/>
          <w:sz w:val="24"/>
          <w:szCs w:val="24"/>
          <w:lang w:eastAsia="ja-JP"/>
        </w:rPr>
        <w:t>sub</w:t>
      </w:r>
      <w:r w:rsidR="008314F4" w:rsidRPr="0047721E">
        <w:rPr>
          <w:rFonts w:ascii="Times New Roman" w:hAnsi="Times New Roman"/>
          <w:sz w:val="24"/>
          <w:szCs w:val="24"/>
          <w:lang w:eastAsia="ja-JP"/>
        </w:rPr>
        <w:t xml:space="preserve">section </w:t>
      </w:r>
      <w:r w:rsidR="008314F4">
        <w:rPr>
          <w:rFonts w:ascii="Times New Roman" w:hAnsi="Times New Roman"/>
          <w:sz w:val="24"/>
          <w:szCs w:val="24"/>
          <w:lang w:eastAsia="ja-JP"/>
        </w:rPr>
        <w:t>193(1A) r</w:t>
      </w:r>
      <w:r w:rsidR="008314F4" w:rsidRPr="0047721E">
        <w:rPr>
          <w:rFonts w:ascii="Times New Roman" w:hAnsi="Times New Roman"/>
          <w:sz w:val="24"/>
          <w:szCs w:val="24"/>
          <w:lang w:eastAsia="ja-JP"/>
        </w:rPr>
        <w:t xml:space="preserve">eport also </w:t>
      </w:r>
      <w:r w:rsidR="006868D5">
        <w:rPr>
          <w:rFonts w:ascii="Times New Roman" w:hAnsi="Times New Roman"/>
          <w:sz w:val="24"/>
          <w:szCs w:val="24"/>
          <w:lang w:eastAsia="ja-JP"/>
        </w:rPr>
        <w:t>has</w:t>
      </w:r>
      <w:r w:rsidR="006868D5" w:rsidRPr="0047721E">
        <w:rPr>
          <w:rFonts w:ascii="Times New Roman" w:hAnsi="Times New Roman"/>
          <w:sz w:val="24"/>
          <w:szCs w:val="24"/>
          <w:lang w:eastAsia="ja-JP"/>
        </w:rPr>
        <w:t xml:space="preserve"> </w:t>
      </w:r>
      <w:r w:rsidR="008314F4" w:rsidRPr="0047721E">
        <w:rPr>
          <w:rFonts w:ascii="Times New Roman" w:hAnsi="Times New Roman"/>
          <w:sz w:val="24"/>
          <w:szCs w:val="24"/>
          <w:lang w:eastAsia="ja-JP"/>
        </w:rPr>
        <w:t>a different timeframe in which the report must be given to allow proper planning and assessment of biosecurity risk. The timeframe for providing a report under s</w:t>
      </w:r>
      <w:r w:rsidR="008314F4">
        <w:rPr>
          <w:rFonts w:ascii="Times New Roman" w:hAnsi="Times New Roman"/>
          <w:sz w:val="24"/>
          <w:szCs w:val="24"/>
          <w:lang w:eastAsia="ja-JP"/>
        </w:rPr>
        <w:t>ubs</w:t>
      </w:r>
      <w:r w:rsidR="008314F4" w:rsidRPr="0047721E">
        <w:rPr>
          <w:rFonts w:ascii="Times New Roman" w:hAnsi="Times New Roman"/>
          <w:sz w:val="24"/>
          <w:szCs w:val="24"/>
          <w:lang w:eastAsia="ja-JP"/>
        </w:rPr>
        <w:t xml:space="preserve">ection </w:t>
      </w:r>
      <w:r w:rsidR="008314F4">
        <w:rPr>
          <w:rFonts w:ascii="Times New Roman" w:hAnsi="Times New Roman"/>
          <w:sz w:val="24"/>
          <w:szCs w:val="24"/>
          <w:lang w:eastAsia="ja-JP"/>
        </w:rPr>
        <w:t xml:space="preserve">193(1A) </w:t>
      </w:r>
      <w:r w:rsidR="00326CE3">
        <w:rPr>
          <w:rFonts w:ascii="Times New Roman" w:hAnsi="Times New Roman"/>
          <w:sz w:val="24"/>
          <w:szCs w:val="24"/>
          <w:lang w:eastAsia="ja-JP"/>
        </w:rPr>
        <w:t>is</w:t>
      </w:r>
      <w:r w:rsidR="008314F4" w:rsidRPr="0047721E">
        <w:rPr>
          <w:rFonts w:ascii="Times New Roman" w:hAnsi="Times New Roman"/>
          <w:sz w:val="24"/>
          <w:szCs w:val="24"/>
          <w:lang w:eastAsia="ja-JP"/>
        </w:rPr>
        <w:t xml:space="preserve"> any time prior to the aircraft commencing the flight from outside Australian territory. </w:t>
      </w:r>
    </w:p>
    <w:p w14:paraId="5A81CBF7" w14:textId="2177A038" w:rsidR="00383E68" w:rsidRPr="0047721E" w:rsidRDefault="005F1D09" w:rsidP="002A045B">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 </w:t>
      </w:r>
      <w:bookmarkEnd w:id="2"/>
    </w:p>
    <w:p w14:paraId="1FF71B72" w14:textId="12E71BD1" w:rsidR="00A84E2E" w:rsidRPr="0047721E" w:rsidRDefault="00402C6A" w:rsidP="002A045B">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Amendment Regulations also </w:t>
      </w:r>
      <w:r w:rsidR="002F12A5" w:rsidRPr="0047721E">
        <w:rPr>
          <w:rFonts w:ascii="Times New Roman" w:hAnsi="Times New Roman"/>
          <w:sz w:val="24"/>
          <w:szCs w:val="24"/>
          <w:lang w:eastAsia="ja-JP"/>
        </w:rPr>
        <w:t>change</w:t>
      </w:r>
      <w:r w:rsidR="00326CE3">
        <w:rPr>
          <w:rFonts w:ascii="Times New Roman" w:hAnsi="Times New Roman"/>
          <w:sz w:val="24"/>
          <w:szCs w:val="24"/>
          <w:lang w:eastAsia="ja-JP"/>
        </w:rPr>
        <w:t>s</w:t>
      </w:r>
      <w:r w:rsidR="002F12A5" w:rsidRPr="0047721E">
        <w:rPr>
          <w:rFonts w:ascii="Times New Roman" w:hAnsi="Times New Roman"/>
          <w:sz w:val="24"/>
          <w:szCs w:val="24"/>
          <w:lang w:eastAsia="ja-JP"/>
        </w:rPr>
        <w:t xml:space="preserve"> the </w:t>
      </w:r>
      <w:proofErr w:type="gramStart"/>
      <w:r w:rsidR="002F12A5" w:rsidRPr="0047721E">
        <w:rPr>
          <w:rFonts w:ascii="Times New Roman" w:hAnsi="Times New Roman"/>
          <w:sz w:val="24"/>
          <w:szCs w:val="24"/>
          <w:lang w:eastAsia="ja-JP"/>
        </w:rPr>
        <w:t>manner in which</w:t>
      </w:r>
      <w:proofErr w:type="gramEnd"/>
      <w:r w:rsidR="002F12A5" w:rsidRPr="0047721E">
        <w:rPr>
          <w:rFonts w:ascii="Times New Roman" w:hAnsi="Times New Roman"/>
          <w:sz w:val="24"/>
          <w:szCs w:val="24"/>
          <w:lang w:eastAsia="ja-JP"/>
        </w:rPr>
        <w:t xml:space="preserve"> a pre-arrival report relating to a non-commercial vessel</w:t>
      </w:r>
      <w:r w:rsidR="00700980" w:rsidRPr="0047721E">
        <w:rPr>
          <w:rFonts w:ascii="Times New Roman" w:hAnsi="Times New Roman"/>
          <w:sz w:val="24"/>
          <w:szCs w:val="24"/>
          <w:lang w:eastAsia="ja-JP"/>
        </w:rPr>
        <w:t xml:space="preserve"> must be given. </w:t>
      </w:r>
      <w:r w:rsidR="00383E68" w:rsidRPr="0047721E">
        <w:rPr>
          <w:rFonts w:ascii="Times New Roman" w:hAnsi="Times New Roman"/>
          <w:sz w:val="24"/>
          <w:szCs w:val="24"/>
          <w:lang w:eastAsia="ja-JP"/>
        </w:rPr>
        <w:t xml:space="preserve">These pre-arrival reports </w:t>
      </w:r>
      <w:r w:rsidR="00326CE3">
        <w:rPr>
          <w:rFonts w:ascii="Times New Roman" w:hAnsi="Times New Roman"/>
          <w:sz w:val="24"/>
          <w:szCs w:val="24"/>
          <w:lang w:eastAsia="ja-JP"/>
        </w:rPr>
        <w:t>are</w:t>
      </w:r>
      <w:r w:rsidR="00326CE3" w:rsidRPr="0047721E">
        <w:rPr>
          <w:rFonts w:ascii="Times New Roman" w:hAnsi="Times New Roman"/>
          <w:sz w:val="24"/>
          <w:szCs w:val="24"/>
          <w:lang w:eastAsia="ja-JP"/>
        </w:rPr>
        <w:t xml:space="preserve"> </w:t>
      </w:r>
      <w:r w:rsidR="00383E68" w:rsidRPr="0047721E">
        <w:rPr>
          <w:rFonts w:ascii="Times New Roman" w:hAnsi="Times New Roman"/>
          <w:sz w:val="24"/>
          <w:szCs w:val="24"/>
          <w:lang w:eastAsia="ja-JP"/>
        </w:rPr>
        <w:t xml:space="preserve">no longer be able to be given orally </w:t>
      </w:r>
      <w:r w:rsidR="00201325" w:rsidRPr="0047721E">
        <w:rPr>
          <w:rFonts w:ascii="Times New Roman" w:hAnsi="Times New Roman"/>
          <w:sz w:val="24"/>
          <w:szCs w:val="24"/>
          <w:lang w:eastAsia="ja-JP"/>
        </w:rPr>
        <w:t>and must be given in writing (including electronically).</w:t>
      </w:r>
    </w:p>
    <w:p w14:paraId="4BE36B45" w14:textId="77777777" w:rsidR="002A045B" w:rsidRPr="0047721E" w:rsidRDefault="002A045B" w:rsidP="002A045B">
      <w:pPr>
        <w:spacing w:before="0"/>
        <w:rPr>
          <w:rFonts w:ascii="Times New Roman" w:hAnsi="Times New Roman"/>
          <w:sz w:val="24"/>
          <w:szCs w:val="24"/>
          <w:lang w:eastAsia="ja-JP"/>
        </w:rPr>
      </w:pPr>
    </w:p>
    <w:p w14:paraId="0E788DEF" w14:textId="16DE2F7C" w:rsidR="00A84E2E" w:rsidRPr="0047721E" w:rsidRDefault="00A84E2E" w:rsidP="002A045B">
      <w:pPr>
        <w:spacing w:before="0"/>
        <w:rPr>
          <w:rFonts w:ascii="Times New Roman" w:hAnsi="Times New Roman"/>
          <w:b/>
          <w:bCs/>
          <w:sz w:val="24"/>
          <w:szCs w:val="24"/>
          <w:lang w:eastAsia="ja-JP"/>
        </w:rPr>
      </w:pPr>
      <w:r w:rsidRPr="0047721E">
        <w:rPr>
          <w:rFonts w:ascii="Times New Roman" w:hAnsi="Times New Roman"/>
          <w:b/>
          <w:bCs/>
          <w:sz w:val="24"/>
          <w:szCs w:val="24"/>
          <w:lang w:eastAsia="ja-JP"/>
        </w:rPr>
        <w:t>Consultation</w:t>
      </w:r>
    </w:p>
    <w:p w14:paraId="3324D625" w14:textId="77777777" w:rsidR="002A045B" w:rsidRPr="0047721E" w:rsidRDefault="002A045B" w:rsidP="002A045B">
      <w:pPr>
        <w:spacing w:before="0"/>
        <w:rPr>
          <w:rFonts w:ascii="Times New Roman" w:hAnsi="Times New Roman"/>
          <w:sz w:val="24"/>
          <w:szCs w:val="24"/>
          <w:lang w:eastAsia="ja-JP"/>
        </w:rPr>
      </w:pPr>
    </w:p>
    <w:p w14:paraId="2DC31BED" w14:textId="7C6C1E5A" w:rsidR="00343284" w:rsidRPr="0047721E" w:rsidRDefault="00343284" w:rsidP="002A045B">
      <w:pPr>
        <w:spacing w:before="0"/>
        <w:rPr>
          <w:rFonts w:ascii="Times New Roman" w:hAnsi="Times New Roman"/>
          <w:sz w:val="24"/>
          <w:szCs w:val="24"/>
          <w:lang w:eastAsia="ja-JP"/>
        </w:rPr>
      </w:pPr>
      <w:r w:rsidRPr="0047721E">
        <w:rPr>
          <w:rFonts w:ascii="Times New Roman" w:hAnsi="Times New Roman"/>
          <w:sz w:val="24"/>
          <w:szCs w:val="24"/>
          <w:lang w:eastAsia="ja-JP"/>
        </w:rPr>
        <w:t>The department has consulted with the Australian Business Aviation Association and the Australian Border Force on the amendments</w:t>
      </w:r>
      <w:r w:rsidR="003C1D89" w:rsidRPr="0047721E">
        <w:rPr>
          <w:rFonts w:ascii="Times New Roman" w:hAnsi="Times New Roman"/>
          <w:sz w:val="24"/>
          <w:szCs w:val="24"/>
          <w:lang w:eastAsia="ja-JP"/>
        </w:rPr>
        <w:t xml:space="preserve"> to the Principal Regulation</w:t>
      </w:r>
      <w:r w:rsidR="006653DD" w:rsidRPr="0047721E">
        <w:rPr>
          <w:rFonts w:ascii="Times New Roman" w:hAnsi="Times New Roman"/>
          <w:sz w:val="24"/>
          <w:szCs w:val="24"/>
          <w:lang w:eastAsia="ja-JP"/>
        </w:rPr>
        <w:t xml:space="preserve"> </w:t>
      </w:r>
      <w:r w:rsidR="009911B7" w:rsidRPr="0047721E">
        <w:rPr>
          <w:rFonts w:ascii="Times New Roman" w:hAnsi="Times New Roman"/>
          <w:sz w:val="24"/>
          <w:szCs w:val="24"/>
          <w:lang w:eastAsia="ja-JP"/>
        </w:rPr>
        <w:t xml:space="preserve">relating </w:t>
      </w:r>
      <w:r w:rsidR="006653DD" w:rsidRPr="0047721E">
        <w:rPr>
          <w:rFonts w:ascii="Times New Roman" w:hAnsi="Times New Roman"/>
          <w:sz w:val="24"/>
          <w:szCs w:val="24"/>
          <w:lang w:eastAsia="ja-JP"/>
        </w:rPr>
        <w:t xml:space="preserve">to the </w:t>
      </w:r>
      <w:r w:rsidR="004442A4" w:rsidRPr="0047721E">
        <w:rPr>
          <w:rFonts w:ascii="Times New Roman" w:hAnsi="Times New Roman"/>
          <w:sz w:val="24"/>
          <w:szCs w:val="24"/>
          <w:lang w:eastAsia="ja-JP"/>
        </w:rPr>
        <w:t xml:space="preserve">timeframe </w:t>
      </w:r>
      <w:r w:rsidR="00D66BA9" w:rsidRPr="0047721E">
        <w:rPr>
          <w:rFonts w:ascii="Times New Roman" w:hAnsi="Times New Roman"/>
          <w:sz w:val="24"/>
          <w:szCs w:val="24"/>
          <w:lang w:eastAsia="ja-JP"/>
        </w:rPr>
        <w:t>with</w:t>
      </w:r>
      <w:r w:rsidR="004442A4" w:rsidRPr="0047721E">
        <w:rPr>
          <w:rFonts w:ascii="Times New Roman" w:hAnsi="Times New Roman"/>
          <w:sz w:val="24"/>
          <w:szCs w:val="24"/>
          <w:lang w:eastAsia="ja-JP"/>
        </w:rPr>
        <w:t xml:space="preserve">in which a pre-arrival report relating to </w:t>
      </w:r>
      <w:r w:rsidR="00D66BA9" w:rsidRPr="0047721E">
        <w:rPr>
          <w:rFonts w:ascii="Times New Roman" w:hAnsi="Times New Roman"/>
          <w:sz w:val="24"/>
          <w:szCs w:val="24"/>
          <w:lang w:eastAsia="ja-JP"/>
        </w:rPr>
        <w:t>a non-scheduled flight must be given</w:t>
      </w:r>
      <w:r w:rsidR="003C1D89" w:rsidRPr="0047721E">
        <w:rPr>
          <w:rFonts w:ascii="Times New Roman" w:hAnsi="Times New Roman"/>
          <w:sz w:val="24"/>
          <w:szCs w:val="24"/>
          <w:lang w:eastAsia="ja-JP"/>
        </w:rPr>
        <w:t xml:space="preserve">. First Point of Entry operators, yachting event organisers and yacht owners have been consulted </w:t>
      </w:r>
      <w:r w:rsidR="000818D7" w:rsidRPr="0047721E">
        <w:rPr>
          <w:rFonts w:ascii="Times New Roman" w:hAnsi="Times New Roman"/>
          <w:sz w:val="24"/>
          <w:szCs w:val="24"/>
          <w:lang w:eastAsia="ja-JP"/>
        </w:rPr>
        <w:t>on the amendment</w:t>
      </w:r>
      <w:r w:rsidR="009911B7" w:rsidRPr="0047721E">
        <w:rPr>
          <w:rFonts w:ascii="Times New Roman" w:hAnsi="Times New Roman"/>
          <w:sz w:val="24"/>
          <w:szCs w:val="24"/>
          <w:lang w:eastAsia="ja-JP"/>
        </w:rPr>
        <w:t>s to the Principal Regulation</w:t>
      </w:r>
      <w:r w:rsidR="000818D7" w:rsidRPr="0047721E">
        <w:rPr>
          <w:rFonts w:ascii="Times New Roman" w:hAnsi="Times New Roman"/>
          <w:sz w:val="24"/>
          <w:szCs w:val="24"/>
          <w:lang w:eastAsia="ja-JP"/>
        </w:rPr>
        <w:t xml:space="preserve"> relating to </w:t>
      </w:r>
      <w:r w:rsidR="006653DD" w:rsidRPr="0047721E">
        <w:rPr>
          <w:rFonts w:ascii="Times New Roman" w:hAnsi="Times New Roman"/>
          <w:sz w:val="24"/>
          <w:szCs w:val="24"/>
          <w:lang w:eastAsia="ja-JP"/>
        </w:rPr>
        <w:t xml:space="preserve">the </w:t>
      </w:r>
      <w:proofErr w:type="gramStart"/>
      <w:r w:rsidR="006653DD" w:rsidRPr="0047721E">
        <w:rPr>
          <w:rFonts w:ascii="Times New Roman" w:hAnsi="Times New Roman"/>
          <w:sz w:val="24"/>
          <w:szCs w:val="24"/>
          <w:lang w:eastAsia="ja-JP"/>
        </w:rPr>
        <w:t>manner in which</w:t>
      </w:r>
      <w:proofErr w:type="gramEnd"/>
      <w:r w:rsidR="006653DD" w:rsidRPr="0047721E">
        <w:rPr>
          <w:rFonts w:ascii="Times New Roman" w:hAnsi="Times New Roman"/>
          <w:sz w:val="24"/>
          <w:szCs w:val="24"/>
          <w:lang w:eastAsia="ja-JP"/>
        </w:rPr>
        <w:t xml:space="preserve"> a pre-arrival report relating to a non-commercial vessel must be given.</w:t>
      </w:r>
    </w:p>
    <w:p w14:paraId="2F5DD673" w14:textId="77777777" w:rsidR="002A045B" w:rsidRPr="0047721E" w:rsidRDefault="002A045B" w:rsidP="002A045B">
      <w:pPr>
        <w:spacing w:before="0"/>
        <w:rPr>
          <w:rFonts w:ascii="Times New Roman" w:hAnsi="Times New Roman"/>
          <w:sz w:val="24"/>
          <w:szCs w:val="24"/>
          <w:lang w:eastAsia="ja-JP"/>
        </w:rPr>
      </w:pPr>
    </w:p>
    <w:p w14:paraId="13C4678F" w14:textId="5AF4D264" w:rsidR="00A84E2E" w:rsidRPr="0047721E" w:rsidRDefault="00A84E2E" w:rsidP="002A045B">
      <w:pPr>
        <w:spacing w:before="0"/>
        <w:rPr>
          <w:rFonts w:ascii="Times New Roman" w:hAnsi="Times New Roman"/>
          <w:b/>
          <w:bCs/>
          <w:sz w:val="24"/>
          <w:szCs w:val="24"/>
          <w:lang w:eastAsia="ja-JP"/>
        </w:rPr>
      </w:pPr>
      <w:r w:rsidRPr="0047721E">
        <w:rPr>
          <w:rFonts w:ascii="Times New Roman" w:hAnsi="Times New Roman"/>
          <w:b/>
          <w:bCs/>
          <w:sz w:val="24"/>
          <w:szCs w:val="24"/>
          <w:lang w:eastAsia="ja-JP"/>
        </w:rPr>
        <w:t>Details/ Operation</w:t>
      </w:r>
    </w:p>
    <w:p w14:paraId="0FAFB6C1" w14:textId="77777777" w:rsidR="00021526" w:rsidRPr="0047721E" w:rsidRDefault="00021526" w:rsidP="00021526">
      <w:pPr>
        <w:spacing w:before="0"/>
        <w:rPr>
          <w:rFonts w:ascii="Times New Roman" w:hAnsi="Times New Roman"/>
          <w:sz w:val="24"/>
          <w:szCs w:val="24"/>
          <w:lang w:eastAsia="ja-JP"/>
        </w:rPr>
      </w:pPr>
    </w:p>
    <w:p w14:paraId="43C1D191" w14:textId="1B16E428" w:rsidR="002A045B" w:rsidRPr="0047721E" w:rsidRDefault="002A045B" w:rsidP="00021526">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w:t>
      </w:r>
      <w:r w:rsidR="00513CB9" w:rsidRPr="0047721E">
        <w:rPr>
          <w:rFonts w:ascii="Times New Roman" w:hAnsi="Times New Roman"/>
          <w:sz w:val="24"/>
          <w:szCs w:val="24"/>
          <w:lang w:eastAsia="ja-JP"/>
        </w:rPr>
        <w:t xml:space="preserve">Amendment </w:t>
      </w:r>
      <w:r w:rsidR="0093388E" w:rsidRPr="0047721E">
        <w:rPr>
          <w:rFonts w:ascii="Times New Roman" w:hAnsi="Times New Roman"/>
          <w:sz w:val="24"/>
          <w:szCs w:val="24"/>
          <w:lang w:eastAsia="ja-JP"/>
        </w:rPr>
        <w:t>Regulations</w:t>
      </w:r>
      <w:r w:rsidRPr="0047721E">
        <w:rPr>
          <w:rFonts w:ascii="Times New Roman" w:hAnsi="Times New Roman"/>
          <w:sz w:val="24"/>
          <w:szCs w:val="24"/>
          <w:lang w:eastAsia="ja-JP"/>
        </w:rPr>
        <w:t xml:space="preserve"> </w:t>
      </w:r>
      <w:r w:rsidR="0093388E" w:rsidRPr="0047721E">
        <w:rPr>
          <w:rFonts w:ascii="Times New Roman" w:hAnsi="Times New Roman"/>
          <w:sz w:val="24"/>
          <w:szCs w:val="24"/>
          <w:lang w:eastAsia="ja-JP"/>
        </w:rPr>
        <w:t xml:space="preserve">are </w:t>
      </w:r>
      <w:r w:rsidRPr="0047721E">
        <w:rPr>
          <w:rFonts w:ascii="Times New Roman" w:hAnsi="Times New Roman"/>
          <w:sz w:val="24"/>
          <w:szCs w:val="24"/>
          <w:lang w:eastAsia="ja-JP"/>
        </w:rPr>
        <w:t xml:space="preserve">a legislative instrument for the purposes of the </w:t>
      </w:r>
      <w:r w:rsidRPr="0047721E">
        <w:rPr>
          <w:rFonts w:ascii="Times New Roman" w:hAnsi="Times New Roman"/>
          <w:i/>
          <w:iCs/>
          <w:sz w:val="24"/>
          <w:szCs w:val="24"/>
          <w:lang w:eastAsia="ja-JP"/>
        </w:rPr>
        <w:t>Legislation Act 2003</w:t>
      </w:r>
      <w:r w:rsidRPr="0047721E">
        <w:rPr>
          <w:rFonts w:ascii="Times New Roman" w:hAnsi="Times New Roman"/>
          <w:sz w:val="24"/>
          <w:szCs w:val="24"/>
          <w:lang w:eastAsia="ja-JP"/>
        </w:rPr>
        <w:t>.</w:t>
      </w:r>
    </w:p>
    <w:p w14:paraId="0347E4DC" w14:textId="0AD2A1A2" w:rsidR="002A045B" w:rsidRPr="0047721E" w:rsidRDefault="002A045B" w:rsidP="00513CB9">
      <w:pPr>
        <w:tabs>
          <w:tab w:val="left" w:pos="2840"/>
        </w:tabs>
        <w:spacing w:before="0"/>
        <w:ind w:firstLine="567"/>
        <w:rPr>
          <w:rFonts w:ascii="Times New Roman" w:hAnsi="Times New Roman"/>
          <w:sz w:val="24"/>
          <w:szCs w:val="24"/>
          <w:lang w:eastAsia="ja-JP"/>
        </w:rPr>
      </w:pPr>
    </w:p>
    <w:p w14:paraId="7C12037F" w14:textId="058BADAC" w:rsidR="002A045B" w:rsidRPr="0047721E" w:rsidRDefault="008F685F" w:rsidP="00021526">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Sections </w:t>
      </w:r>
      <w:r w:rsidR="00A72E6D" w:rsidRPr="0047721E">
        <w:rPr>
          <w:rFonts w:ascii="Times New Roman" w:hAnsi="Times New Roman"/>
          <w:sz w:val="24"/>
          <w:szCs w:val="24"/>
          <w:lang w:eastAsia="ja-JP"/>
        </w:rPr>
        <w:t xml:space="preserve">1 to 4 of the </w:t>
      </w:r>
      <w:r w:rsidR="00513CB9" w:rsidRPr="0047721E">
        <w:rPr>
          <w:rFonts w:ascii="Times New Roman" w:hAnsi="Times New Roman"/>
          <w:sz w:val="24"/>
          <w:szCs w:val="24"/>
          <w:lang w:eastAsia="ja-JP"/>
        </w:rPr>
        <w:t xml:space="preserve">Amendment </w:t>
      </w:r>
      <w:r w:rsidR="0093388E" w:rsidRPr="0047721E">
        <w:rPr>
          <w:rFonts w:ascii="Times New Roman" w:hAnsi="Times New Roman"/>
          <w:sz w:val="24"/>
          <w:szCs w:val="24"/>
          <w:lang w:eastAsia="ja-JP"/>
        </w:rPr>
        <w:t>Regulations</w:t>
      </w:r>
      <w:r w:rsidR="002A045B" w:rsidRPr="0047721E">
        <w:rPr>
          <w:rFonts w:ascii="Times New Roman" w:hAnsi="Times New Roman"/>
          <w:sz w:val="24"/>
          <w:szCs w:val="24"/>
          <w:lang w:eastAsia="ja-JP"/>
        </w:rPr>
        <w:t xml:space="preserve"> commence</w:t>
      </w:r>
      <w:r w:rsidR="00A72E6D" w:rsidRPr="0047721E">
        <w:rPr>
          <w:rFonts w:ascii="Times New Roman" w:hAnsi="Times New Roman"/>
          <w:sz w:val="24"/>
          <w:szCs w:val="24"/>
          <w:lang w:eastAsia="ja-JP"/>
        </w:rPr>
        <w:t xml:space="preserve"> on the day after </w:t>
      </w:r>
      <w:r w:rsidR="007F21C4" w:rsidRPr="0047721E">
        <w:rPr>
          <w:rFonts w:ascii="Times New Roman" w:hAnsi="Times New Roman"/>
          <w:sz w:val="24"/>
          <w:szCs w:val="24"/>
          <w:lang w:eastAsia="ja-JP"/>
        </w:rPr>
        <w:t xml:space="preserve">the Amendment Regulations are </w:t>
      </w:r>
      <w:r w:rsidR="00A72E6D" w:rsidRPr="0047721E">
        <w:rPr>
          <w:rFonts w:ascii="Times New Roman" w:hAnsi="Times New Roman"/>
          <w:sz w:val="24"/>
          <w:szCs w:val="24"/>
          <w:lang w:eastAsia="ja-JP"/>
        </w:rPr>
        <w:t>regist</w:t>
      </w:r>
      <w:r w:rsidR="007F21C4" w:rsidRPr="0047721E">
        <w:rPr>
          <w:rFonts w:ascii="Times New Roman" w:hAnsi="Times New Roman"/>
          <w:sz w:val="24"/>
          <w:szCs w:val="24"/>
          <w:lang w:eastAsia="ja-JP"/>
        </w:rPr>
        <w:t>e</w:t>
      </w:r>
      <w:r w:rsidR="00A72E6D" w:rsidRPr="0047721E">
        <w:rPr>
          <w:rFonts w:ascii="Times New Roman" w:hAnsi="Times New Roman"/>
          <w:sz w:val="24"/>
          <w:szCs w:val="24"/>
          <w:lang w:eastAsia="ja-JP"/>
        </w:rPr>
        <w:t>r</w:t>
      </w:r>
      <w:r w:rsidR="007F21C4" w:rsidRPr="0047721E">
        <w:rPr>
          <w:rFonts w:ascii="Times New Roman" w:hAnsi="Times New Roman"/>
          <w:sz w:val="24"/>
          <w:szCs w:val="24"/>
          <w:lang w:eastAsia="ja-JP"/>
        </w:rPr>
        <w:t>ed</w:t>
      </w:r>
      <w:r w:rsidR="002A045B" w:rsidRPr="0047721E">
        <w:rPr>
          <w:rFonts w:ascii="Times New Roman" w:hAnsi="Times New Roman"/>
          <w:sz w:val="24"/>
          <w:szCs w:val="24"/>
          <w:lang w:eastAsia="ja-JP"/>
        </w:rPr>
        <w:t>.</w:t>
      </w:r>
      <w:r w:rsidR="006F073B" w:rsidRPr="0047721E">
        <w:rPr>
          <w:rFonts w:ascii="Times New Roman" w:hAnsi="Times New Roman"/>
          <w:sz w:val="24"/>
          <w:szCs w:val="24"/>
          <w:lang w:eastAsia="ja-JP"/>
        </w:rPr>
        <w:t xml:space="preserve"> Schedule </w:t>
      </w:r>
      <w:r w:rsidR="000B060F" w:rsidRPr="0047721E">
        <w:rPr>
          <w:rFonts w:ascii="Times New Roman" w:hAnsi="Times New Roman"/>
          <w:sz w:val="24"/>
          <w:szCs w:val="24"/>
          <w:lang w:eastAsia="ja-JP"/>
        </w:rPr>
        <w:t>1 to the Amendment Regulations</w:t>
      </w:r>
      <w:r w:rsidR="007A75DD" w:rsidRPr="0047721E">
        <w:rPr>
          <w:rFonts w:ascii="Times New Roman" w:hAnsi="Times New Roman"/>
          <w:sz w:val="24"/>
          <w:szCs w:val="24"/>
          <w:lang w:eastAsia="ja-JP"/>
        </w:rPr>
        <w:t xml:space="preserve"> commences </w:t>
      </w:r>
      <w:r w:rsidR="000B060F" w:rsidRPr="0047721E">
        <w:rPr>
          <w:rFonts w:ascii="Times New Roman" w:hAnsi="Times New Roman"/>
          <w:sz w:val="24"/>
          <w:szCs w:val="24"/>
          <w:lang w:eastAsia="ja-JP"/>
        </w:rPr>
        <w:t>6</w:t>
      </w:r>
      <w:r w:rsidR="007F21C4" w:rsidRPr="0047721E">
        <w:rPr>
          <w:rFonts w:ascii="Times New Roman" w:hAnsi="Times New Roman"/>
          <w:sz w:val="24"/>
          <w:szCs w:val="24"/>
          <w:lang w:eastAsia="ja-JP"/>
        </w:rPr>
        <w:t> </w:t>
      </w:r>
      <w:r w:rsidR="00636A99" w:rsidRPr="0047721E">
        <w:rPr>
          <w:rFonts w:ascii="Times New Roman" w:hAnsi="Times New Roman"/>
          <w:sz w:val="24"/>
          <w:szCs w:val="24"/>
          <w:lang w:eastAsia="ja-JP"/>
        </w:rPr>
        <w:t xml:space="preserve">months after the </w:t>
      </w:r>
      <w:r w:rsidR="001F4C0E" w:rsidRPr="0047721E">
        <w:rPr>
          <w:rFonts w:ascii="Times New Roman" w:hAnsi="Times New Roman"/>
          <w:sz w:val="24"/>
          <w:szCs w:val="24"/>
          <w:lang w:eastAsia="ja-JP"/>
        </w:rPr>
        <w:t>day the Amendment Regulations are registered</w:t>
      </w:r>
      <w:r w:rsidR="003340E3" w:rsidRPr="0047721E">
        <w:rPr>
          <w:rFonts w:ascii="Times New Roman" w:hAnsi="Times New Roman"/>
          <w:sz w:val="24"/>
          <w:szCs w:val="24"/>
          <w:lang w:eastAsia="ja-JP"/>
        </w:rPr>
        <w:t>.</w:t>
      </w:r>
    </w:p>
    <w:p w14:paraId="29C6DB2D" w14:textId="77777777" w:rsidR="002A045B" w:rsidRPr="0047721E" w:rsidRDefault="002A045B" w:rsidP="00021526">
      <w:pPr>
        <w:spacing w:before="0"/>
        <w:rPr>
          <w:rFonts w:ascii="Times New Roman" w:hAnsi="Times New Roman"/>
          <w:sz w:val="24"/>
          <w:szCs w:val="24"/>
          <w:lang w:eastAsia="ja-JP"/>
        </w:rPr>
      </w:pPr>
    </w:p>
    <w:p w14:paraId="36B4D288" w14:textId="7F67B4E8" w:rsidR="0067798E" w:rsidRPr="0047721E" w:rsidRDefault="00A84E2E" w:rsidP="00021526">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Details of the </w:t>
      </w:r>
      <w:r w:rsidR="00513CB9" w:rsidRPr="0047721E">
        <w:rPr>
          <w:rFonts w:ascii="Times New Roman" w:hAnsi="Times New Roman"/>
          <w:sz w:val="24"/>
          <w:szCs w:val="24"/>
          <w:lang w:eastAsia="ja-JP"/>
        </w:rPr>
        <w:t xml:space="preserve">Amendment </w:t>
      </w:r>
      <w:r w:rsidR="006A16B0" w:rsidRPr="0047721E">
        <w:rPr>
          <w:rFonts w:ascii="Times New Roman" w:hAnsi="Times New Roman"/>
          <w:sz w:val="24"/>
          <w:szCs w:val="24"/>
          <w:lang w:eastAsia="ja-JP"/>
        </w:rPr>
        <w:t>Regulations</w:t>
      </w:r>
      <w:r w:rsidRPr="0047721E">
        <w:rPr>
          <w:rFonts w:ascii="Times New Roman" w:hAnsi="Times New Roman"/>
          <w:sz w:val="24"/>
          <w:szCs w:val="24"/>
          <w:lang w:eastAsia="ja-JP"/>
        </w:rPr>
        <w:t xml:space="preserve"> </w:t>
      </w:r>
      <w:r w:rsidR="0067798E" w:rsidRPr="0047721E">
        <w:rPr>
          <w:rFonts w:ascii="Times New Roman" w:hAnsi="Times New Roman"/>
          <w:sz w:val="24"/>
          <w:szCs w:val="24"/>
          <w:lang w:eastAsia="ja-JP"/>
        </w:rPr>
        <w:t>are</w:t>
      </w:r>
      <w:r w:rsidRPr="0047721E">
        <w:rPr>
          <w:rFonts w:ascii="Times New Roman" w:hAnsi="Times New Roman"/>
          <w:sz w:val="24"/>
          <w:szCs w:val="24"/>
          <w:lang w:eastAsia="ja-JP"/>
        </w:rPr>
        <w:t xml:space="preserve"> set out in </w:t>
      </w:r>
      <w:r w:rsidRPr="0047721E">
        <w:rPr>
          <w:rFonts w:ascii="Times New Roman" w:hAnsi="Times New Roman"/>
          <w:sz w:val="24"/>
          <w:szCs w:val="24"/>
          <w:u w:val="single"/>
          <w:lang w:eastAsia="ja-JP"/>
        </w:rPr>
        <w:t>Attachment A</w:t>
      </w:r>
      <w:r w:rsidRPr="0047721E">
        <w:rPr>
          <w:rFonts w:ascii="Times New Roman" w:hAnsi="Times New Roman"/>
          <w:sz w:val="24"/>
          <w:szCs w:val="24"/>
          <w:lang w:eastAsia="ja-JP"/>
        </w:rPr>
        <w:t>.</w:t>
      </w:r>
    </w:p>
    <w:p w14:paraId="3DFE2D48" w14:textId="77777777" w:rsidR="002A045B" w:rsidRPr="0047721E" w:rsidRDefault="002A045B" w:rsidP="00513CB9">
      <w:pPr>
        <w:spacing w:before="0"/>
        <w:rPr>
          <w:rFonts w:ascii="Times New Roman" w:hAnsi="Times New Roman"/>
          <w:sz w:val="24"/>
          <w:szCs w:val="24"/>
          <w:lang w:eastAsia="ja-JP"/>
        </w:rPr>
      </w:pPr>
    </w:p>
    <w:p w14:paraId="03F0CA74" w14:textId="7D10D11D" w:rsidR="0067798E" w:rsidRPr="0047721E" w:rsidRDefault="0067798E" w:rsidP="002A045B">
      <w:pPr>
        <w:spacing w:before="0"/>
        <w:rPr>
          <w:rFonts w:ascii="Times New Roman" w:hAnsi="Times New Roman"/>
          <w:b/>
          <w:bCs/>
          <w:sz w:val="24"/>
          <w:szCs w:val="24"/>
          <w:lang w:eastAsia="ja-JP"/>
        </w:rPr>
      </w:pPr>
      <w:r w:rsidRPr="0047721E">
        <w:rPr>
          <w:rFonts w:ascii="Times New Roman" w:hAnsi="Times New Roman"/>
          <w:b/>
          <w:bCs/>
          <w:sz w:val="24"/>
          <w:szCs w:val="24"/>
          <w:lang w:eastAsia="ja-JP"/>
        </w:rPr>
        <w:t>Other</w:t>
      </w:r>
    </w:p>
    <w:p w14:paraId="5AB76077" w14:textId="77777777" w:rsidR="002A045B" w:rsidRPr="0047721E" w:rsidRDefault="002A045B" w:rsidP="002A045B">
      <w:pPr>
        <w:spacing w:before="0"/>
        <w:rPr>
          <w:rFonts w:ascii="Times New Roman" w:hAnsi="Times New Roman"/>
          <w:sz w:val="24"/>
          <w:szCs w:val="24"/>
          <w:lang w:eastAsia="ja-JP"/>
        </w:rPr>
      </w:pPr>
    </w:p>
    <w:p w14:paraId="0933370E" w14:textId="27A44AC0" w:rsidR="0067798E" w:rsidRPr="0047721E" w:rsidRDefault="0067798E" w:rsidP="002A045B">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w:t>
      </w:r>
      <w:r w:rsidR="00513CB9" w:rsidRPr="0047721E">
        <w:rPr>
          <w:rFonts w:ascii="Times New Roman" w:hAnsi="Times New Roman"/>
          <w:sz w:val="24"/>
          <w:szCs w:val="24"/>
          <w:lang w:eastAsia="ja-JP"/>
        </w:rPr>
        <w:t xml:space="preserve">Amendment </w:t>
      </w:r>
      <w:r w:rsidR="006A16B0" w:rsidRPr="0047721E">
        <w:rPr>
          <w:rFonts w:ascii="Times New Roman" w:hAnsi="Times New Roman"/>
          <w:sz w:val="24"/>
          <w:szCs w:val="24"/>
          <w:lang w:eastAsia="ja-JP"/>
        </w:rPr>
        <w:t>Regulations</w:t>
      </w:r>
      <w:r w:rsidRPr="0047721E">
        <w:rPr>
          <w:rFonts w:ascii="Times New Roman" w:hAnsi="Times New Roman"/>
          <w:sz w:val="24"/>
          <w:szCs w:val="24"/>
          <w:lang w:eastAsia="ja-JP"/>
        </w:rPr>
        <w:t xml:space="preserve"> </w:t>
      </w:r>
      <w:r w:rsidR="006A16B0" w:rsidRPr="0047721E">
        <w:rPr>
          <w:rFonts w:ascii="Times New Roman" w:hAnsi="Times New Roman"/>
          <w:sz w:val="24"/>
          <w:szCs w:val="24"/>
          <w:lang w:eastAsia="ja-JP"/>
        </w:rPr>
        <w:t>are</w:t>
      </w:r>
      <w:r w:rsidRPr="0047721E">
        <w:rPr>
          <w:rFonts w:ascii="Times New Roman" w:hAnsi="Times New Roman"/>
          <w:sz w:val="24"/>
          <w:szCs w:val="24"/>
          <w:lang w:eastAsia="ja-JP"/>
        </w:rPr>
        <w:t xml:space="preserve"> compatible with the human rights and freedoms recognised or declared under section 3 of the </w:t>
      </w:r>
      <w:r w:rsidRPr="0047721E">
        <w:rPr>
          <w:rFonts w:ascii="Times New Roman" w:hAnsi="Times New Roman"/>
          <w:i/>
          <w:iCs/>
          <w:sz w:val="24"/>
          <w:szCs w:val="24"/>
          <w:lang w:eastAsia="ja-JP"/>
        </w:rPr>
        <w:t>Human Rights (Parliamentary Scrutiny) Act 20</w:t>
      </w:r>
      <w:r w:rsidR="002660C8">
        <w:rPr>
          <w:rFonts w:ascii="Times New Roman" w:hAnsi="Times New Roman"/>
          <w:i/>
          <w:iCs/>
          <w:sz w:val="24"/>
          <w:szCs w:val="24"/>
          <w:lang w:eastAsia="ja-JP"/>
        </w:rPr>
        <w:t>11</w:t>
      </w:r>
      <w:r w:rsidRPr="0047721E">
        <w:rPr>
          <w:rFonts w:ascii="Times New Roman" w:hAnsi="Times New Roman"/>
          <w:sz w:val="24"/>
          <w:szCs w:val="24"/>
          <w:lang w:eastAsia="ja-JP"/>
        </w:rPr>
        <w:t xml:space="preserve">. A full Statement of Compatibility with Human Rights is set out in </w:t>
      </w:r>
      <w:r w:rsidRPr="0047721E">
        <w:rPr>
          <w:rFonts w:ascii="Times New Roman" w:hAnsi="Times New Roman"/>
          <w:sz w:val="24"/>
          <w:szCs w:val="24"/>
          <w:u w:val="single"/>
          <w:lang w:eastAsia="ja-JP"/>
        </w:rPr>
        <w:t>Attachment B</w:t>
      </w:r>
      <w:r w:rsidRPr="0047721E">
        <w:rPr>
          <w:rFonts w:ascii="Times New Roman" w:hAnsi="Times New Roman"/>
          <w:sz w:val="24"/>
          <w:szCs w:val="24"/>
          <w:lang w:eastAsia="ja-JP"/>
        </w:rPr>
        <w:t>.</w:t>
      </w:r>
    </w:p>
    <w:p w14:paraId="01AFF76E" w14:textId="7543C3F7" w:rsidR="00C2735A" w:rsidRPr="0047721E" w:rsidRDefault="00C2735A" w:rsidP="002A045B">
      <w:pPr>
        <w:spacing w:before="0"/>
        <w:jc w:val="both"/>
        <w:rPr>
          <w:rFonts w:ascii="Times New Roman" w:hAnsi="Times New Roman"/>
          <w:sz w:val="24"/>
          <w:szCs w:val="24"/>
          <w:lang w:eastAsia="ja-JP"/>
        </w:rPr>
      </w:pPr>
      <w:r w:rsidRPr="0047721E">
        <w:rPr>
          <w:rFonts w:ascii="Times New Roman" w:hAnsi="Times New Roman"/>
          <w:sz w:val="24"/>
          <w:szCs w:val="24"/>
          <w:lang w:eastAsia="ja-JP"/>
        </w:rPr>
        <w:br w:type="page"/>
      </w:r>
    </w:p>
    <w:p w14:paraId="1450330D" w14:textId="530DBACB" w:rsidR="00512D19" w:rsidRPr="0047721E" w:rsidRDefault="00512D19" w:rsidP="002A045B">
      <w:pPr>
        <w:spacing w:before="0"/>
        <w:jc w:val="right"/>
        <w:rPr>
          <w:rFonts w:ascii="Times New Roman" w:hAnsi="Times New Roman"/>
          <w:sz w:val="24"/>
          <w:szCs w:val="24"/>
          <w:lang w:eastAsia="ja-JP"/>
        </w:rPr>
      </w:pPr>
      <w:r w:rsidRPr="0047721E">
        <w:rPr>
          <w:rFonts w:ascii="Times New Roman" w:hAnsi="Times New Roman"/>
          <w:b/>
          <w:bCs/>
          <w:sz w:val="24"/>
          <w:szCs w:val="24"/>
          <w:u w:val="single"/>
          <w:lang w:eastAsia="ja-JP"/>
        </w:rPr>
        <w:lastRenderedPageBreak/>
        <w:t>ATTACHMENT A</w:t>
      </w:r>
    </w:p>
    <w:p w14:paraId="2E560D0D" w14:textId="77777777" w:rsidR="002A045B" w:rsidRPr="009F41C6" w:rsidRDefault="002A045B" w:rsidP="002A045B">
      <w:pPr>
        <w:spacing w:before="0"/>
        <w:rPr>
          <w:rFonts w:ascii="Times New Roman" w:hAnsi="Times New Roman"/>
          <w:b/>
          <w:bCs/>
          <w:sz w:val="24"/>
          <w:szCs w:val="24"/>
          <w:lang w:eastAsia="ja-JP"/>
        </w:rPr>
      </w:pPr>
    </w:p>
    <w:p w14:paraId="12067A2C" w14:textId="429CF812" w:rsidR="00512D19" w:rsidRPr="0047721E" w:rsidRDefault="00512D19" w:rsidP="002A045B">
      <w:pPr>
        <w:spacing w:before="0"/>
        <w:rPr>
          <w:rFonts w:ascii="Times New Roman" w:hAnsi="Times New Roman"/>
          <w:b/>
          <w:bCs/>
          <w:sz w:val="24"/>
          <w:szCs w:val="24"/>
          <w:u w:val="single"/>
          <w:lang w:eastAsia="ja-JP"/>
        </w:rPr>
      </w:pPr>
      <w:r w:rsidRPr="0047721E">
        <w:rPr>
          <w:rFonts w:ascii="Times New Roman" w:hAnsi="Times New Roman"/>
          <w:b/>
          <w:bCs/>
          <w:sz w:val="24"/>
          <w:szCs w:val="24"/>
          <w:u w:val="single"/>
          <w:lang w:eastAsia="ja-JP"/>
        </w:rPr>
        <w:t xml:space="preserve">Details of the </w:t>
      </w:r>
      <w:r w:rsidR="006A16B0" w:rsidRPr="0047721E">
        <w:rPr>
          <w:rFonts w:ascii="Times New Roman" w:hAnsi="Times New Roman"/>
          <w:b/>
          <w:bCs/>
          <w:i/>
          <w:iCs/>
          <w:sz w:val="24"/>
          <w:szCs w:val="24"/>
          <w:u w:val="single"/>
          <w:lang w:eastAsia="ja-JP"/>
        </w:rPr>
        <w:t>Biosecurity Amendment (202</w:t>
      </w:r>
      <w:r w:rsidR="00440352" w:rsidRPr="0047721E">
        <w:rPr>
          <w:rFonts w:ascii="Times New Roman" w:hAnsi="Times New Roman"/>
          <w:b/>
          <w:bCs/>
          <w:i/>
          <w:iCs/>
          <w:sz w:val="24"/>
          <w:szCs w:val="24"/>
          <w:u w:val="single"/>
          <w:lang w:eastAsia="ja-JP"/>
        </w:rPr>
        <w:t>5</w:t>
      </w:r>
      <w:r w:rsidR="006A16B0" w:rsidRPr="0047721E">
        <w:rPr>
          <w:rFonts w:ascii="Times New Roman" w:hAnsi="Times New Roman"/>
          <w:b/>
          <w:bCs/>
          <w:i/>
          <w:iCs/>
          <w:sz w:val="24"/>
          <w:szCs w:val="24"/>
          <w:u w:val="single"/>
          <w:lang w:eastAsia="ja-JP"/>
        </w:rPr>
        <w:t xml:space="preserve"> Measures No. 1) Regulations 202</w:t>
      </w:r>
      <w:r w:rsidR="00440352" w:rsidRPr="0047721E">
        <w:rPr>
          <w:rFonts w:ascii="Times New Roman" w:hAnsi="Times New Roman"/>
          <w:b/>
          <w:bCs/>
          <w:sz w:val="24"/>
          <w:szCs w:val="24"/>
          <w:u w:val="single"/>
          <w:lang w:eastAsia="ja-JP"/>
        </w:rPr>
        <w:t>5</w:t>
      </w:r>
    </w:p>
    <w:p w14:paraId="3EBCEDEF" w14:textId="77777777" w:rsidR="002A045B" w:rsidRPr="009F41C6" w:rsidRDefault="002A045B" w:rsidP="002A045B">
      <w:pPr>
        <w:spacing w:before="0"/>
        <w:rPr>
          <w:rFonts w:ascii="Times New Roman" w:hAnsi="Times New Roman"/>
          <w:sz w:val="24"/>
          <w:szCs w:val="24"/>
          <w:lang w:eastAsia="ja-JP"/>
        </w:rPr>
      </w:pPr>
    </w:p>
    <w:p w14:paraId="42C3D10A" w14:textId="7100AF48" w:rsidR="00512D19" w:rsidRPr="0047721E" w:rsidRDefault="00512D19" w:rsidP="002A045B">
      <w:pPr>
        <w:spacing w:before="0"/>
        <w:rPr>
          <w:rFonts w:ascii="Times New Roman" w:hAnsi="Times New Roman"/>
          <w:sz w:val="24"/>
          <w:szCs w:val="24"/>
          <w:u w:val="single"/>
          <w:lang w:eastAsia="ja-JP"/>
        </w:rPr>
      </w:pPr>
      <w:r w:rsidRPr="0047721E">
        <w:rPr>
          <w:rFonts w:ascii="Times New Roman" w:hAnsi="Times New Roman"/>
          <w:sz w:val="24"/>
          <w:szCs w:val="24"/>
          <w:u w:val="single"/>
          <w:lang w:eastAsia="ja-JP"/>
        </w:rPr>
        <w:t xml:space="preserve">Section 1 – Name </w:t>
      </w:r>
    </w:p>
    <w:p w14:paraId="4251459B" w14:textId="77777777" w:rsidR="002A045B" w:rsidRPr="009F41C6" w:rsidRDefault="002A045B" w:rsidP="002A045B">
      <w:pPr>
        <w:spacing w:before="0"/>
        <w:rPr>
          <w:rFonts w:ascii="Times New Roman" w:hAnsi="Times New Roman"/>
          <w:sz w:val="24"/>
          <w:szCs w:val="24"/>
          <w:lang w:eastAsia="ja-JP"/>
        </w:rPr>
      </w:pPr>
    </w:p>
    <w:p w14:paraId="6C322C40" w14:textId="33D79F5F" w:rsidR="00512D19" w:rsidRPr="0047721E" w:rsidRDefault="00512D19" w:rsidP="002A045B">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This section provides that the name of the </w:t>
      </w:r>
      <w:r w:rsidR="00021526" w:rsidRPr="0047721E">
        <w:rPr>
          <w:rFonts w:ascii="Times New Roman" w:hAnsi="Times New Roman"/>
          <w:sz w:val="24"/>
          <w:szCs w:val="24"/>
          <w:lang w:eastAsia="ja-JP"/>
        </w:rPr>
        <w:t>i</w:t>
      </w:r>
      <w:r w:rsidR="003B7117" w:rsidRPr="0047721E">
        <w:rPr>
          <w:rFonts w:ascii="Times New Roman" w:hAnsi="Times New Roman"/>
          <w:sz w:val="24"/>
          <w:szCs w:val="24"/>
          <w:lang w:eastAsia="ja-JP"/>
        </w:rPr>
        <w:t>nstrument</w:t>
      </w:r>
      <w:r w:rsidRPr="0047721E">
        <w:rPr>
          <w:rFonts w:ascii="Times New Roman" w:hAnsi="Times New Roman"/>
          <w:sz w:val="24"/>
          <w:szCs w:val="24"/>
          <w:lang w:eastAsia="ja-JP"/>
        </w:rPr>
        <w:t xml:space="preserve"> is the </w:t>
      </w:r>
      <w:r w:rsidR="000B060F" w:rsidRPr="00AC6561">
        <w:rPr>
          <w:rFonts w:ascii="Times New Roman" w:hAnsi="Times New Roman"/>
          <w:i/>
          <w:iCs/>
          <w:sz w:val="24"/>
          <w:szCs w:val="24"/>
          <w:lang w:eastAsia="ja-JP"/>
        </w:rPr>
        <w:t>Biosecurity Amendment (2025 Measures No. 1) Regulations 2025</w:t>
      </w:r>
      <w:r w:rsidR="00513CB9" w:rsidRPr="0047721E">
        <w:rPr>
          <w:rFonts w:ascii="Times New Roman" w:hAnsi="Times New Roman"/>
          <w:sz w:val="24"/>
          <w:szCs w:val="24"/>
          <w:lang w:eastAsia="ja-JP"/>
        </w:rPr>
        <w:t xml:space="preserve"> (the Amendment </w:t>
      </w:r>
      <w:r w:rsidR="000B060F" w:rsidRPr="0047721E">
        <w:rPr>
          <w:rFonts w:ascii="Times New Roman" w:hAnsi="Times New Roman"/>
          <w:sz w:val="24"/>
          <w:szCs w:val="24"/>
          <w:lang w:eastAsia="ja-JP"/>
        </w:rPr>
        <w:t>Regulations</w:t>
      </w:r>
      <w:r w:rsidR="00513CB9" w:rsidRPr="0047721E">
        <w:rPr>
          <w:rFonts w:ascii="Times New Roman" w:hAnsi="Times New Roman"/>
          <w:sz w:val="24"/>
          <w:szCs w:val="24"/>
          <w:lang w:eastAsia="ja-JP"/>
        </w:rPr>
        <w:t>)</w:t>
      </w:r>
      <w:r w:rsidRPr="0047721E">
        <w:rPr>
          <w:rFonts w:ascii="Times New Roman" w:hAnsi="Times New Roman"/>
          <w:sz w:val="24"/>
          <w:szCs w:val="24"/>
          <w:lang w:eastAsia="ja-JP"/>
        </w:rPr>
        <w:t>.</w:t>
      </w:r>
    </w:p>
    <w:p w14:paraId="601C6682" w14:textId="77777777" w:rsidR="002A045B" w:rsidRPr="0047721E" w:rsidRDefault="002A045B" w:rsidP="002A045B">
      <w:pPr>
        <w:spacing w:before="0"/>
        <w:rPr>
          <w:rFonts w:ascii="Times New Roman" w:hAnsi="Times New Roman"/>
          <w:sz w:val="24"/>
          <w:szCs w:val="24"/>
          <w:lang w:eastAsia="ja-JP"/>
        </w:rPr>
      </w:pPr>
    </w:p>
    <w:p w14:paraId="1E27C044" w14:textId="0B27C3F4" w:rsidR="00512D19" w:rsidRPr="0047721E" w:rsidRDefault="00512D19" w:rsidP="002A045B">
      <w:pPr>
        <w:spacing w:before="0"/>
        <w:rPr>
          <w:rFonts w:ascii="Times New Roman" w:hAnsi="Times New Roman"/>
          <w:sz w:val="24"/>
          <w:szCs w:val="24"/>
          <w:u w:val="single"/>
          <w:lang w:eastAsia="ja-JP"/>
        </w:rPr>
      </w:pPr>
      <w:r w:rsidRPr="0047721E">
        <w:rPr>
          <w:rFonts w:ascii="Times New Roman" w:hAnsi="Times New Roman"/>
          <w:sz w:val="24"/>
          <w:szCs w:val="24"/>
          <w:u w:val="single"/>
          <w:lang w:eastAsia="ja-JP"/>
        </w:rPr>
        <w:t>Section 2 – Commencement</w:t>
      </w:r>
    </w:p>
    <w:p w14:paraId="095CF21D" w14:textId="77777777" w:rsidR="002A045B" w:rsidRPr="0047721E" w:rsidRDefault="002A045B" w:rsidP="002A045B">
      <w:pPr>
        <w:spacing w:before="0"/>
        <w:rPr>
          <w:rFonts w:ascii="Times New Roman" w:hAnsi="Times New Roman"/>
          <w:sz w:val="24"/>
          <w:szCs w:val="24"/>
          <w:lang w:eastAsia="ja-JP"/>
        </w:rPr>
      </w:pPr>
    </w:p>
    <w:p w14:paraId="1A1B1DDC" w14:textId="145D2E37" w:rsidR="005D071B" w:rsidRPr="0047721E" w:rsidRDefault="007605CD" w:rsidP="002A045B">
      <w:pPr>
        <w:spacing w:before="0"/>
        <w:rPr>
          <w:rFonts w:ascii="Times New Roman" w:hAnsi="Times New Roman"/>
          <w:sz w:val="24"/>
          <w:szCs w:val="24"/>
          <w:lang w:eastAsia="ja-JP"/>
        </w:rPr>
      </w:pPr>
      <w:r w:rsidRPr="0047721E">
        <w:rPr>
          <w:rFonts w:ascii="Times New Roman" w:hAnsi="Times New Roman"/>
          <w:sz w:val="24"/>
          <w:szCs w:val="24"/>
          <w:lang w:eastAsia="ja-JP"/>
        </w:rPr>
        <w:t>Subsection 2(1)</w:t>
      </w:r>
      <w:r w:rsidR="005D071B" w:rsidRPr="0047721E">
        <w:rPr>
          <w:rFonts w:ascii="Times New Roman" w:hAnsi="Times New Roman"/>
          <w:sz w:val="24"/>
          <w:szCs w:val="24"/>
          <w:lang w:eastAsia="ja-JP"/>
        </w:rPr>
        <w:t xml:space="preserve"> provides that each provision of the </w:t>
      </w:r>
      <w:r w:rsidR="00500CE3" w:rsidRPr="0047721E">
        <w:rPr>
          <w:rFonts w:ascii="Times New Roman" w:hAnsi="Times New Roman"/>
          <w:sz w:val="24"/>
          <w:szCs w:val="24"/>
          <w:lang w:eastAsia="ja-JP"/>
        </w:rPr>
        <w:t xml:space="preserve">Amendment </w:t>
      </w:r>
      <w:r w:rsidR="000B060F" w:rsidRPr="0047721E">
        <w:rPr>
          <w:rFonts w:ascii="Times New Roman" w:hAnsi="Times New Roman"/>
          <w:sz w:val="24"/>
          <w:szCs w:val="24"/>
          <w:lang w:eastAsia="ja-JP"/>
        </w:rPr>
        <w:t>Regulations</w:t>
      </w:r>
      <w:r w:rsidR="005D071B" w:rsidRPr="0047721E">
        <w:rPr>
          <w:rFonts w:ascii="Times New Roman" w:hAnsi="Times New Roman"/>
          <w:sz w:val="24"/>
          <w:szCs w:val="24"/>
          <w:lang w:eastAsia="ja-JP"/>
        </w:rPr>
        <w:t xml:space="preserve"> specified in column 1 of the table commences, or is taken to have commenced, in accordance with column 2 of the table. Any other statement in column 2 has effect according to its terms.</w:t>
      </w:r>
    </w:p>
    <w:p w14:paraId="7C6BBCA0" w14:textId="77777777" w:rsidR="002A045B" w:rsidRPr="0047721E" w:rsidRDefault="002A045B" w:rsidP="002A045B">
      <w:pPr>
        <w:spacing w:before="0"/>
        <w:rPr>
          <w:rFonts w:ascii="Times New Roman" w:hAnsi="Times New Roman"/>
          <w:sz w:val="24"/>
          <w:szCs w:val="24"/>
          <w:lang w:eastAsia="ja-JP"/>
        </w:rPr>
      </w:pPr>
    </w:p>
    <w:p w14:paraId="7FF4DF0A" w14:textId="72C4423F" w:rsidR="000B060F" w:rsidRPr="0047721E" w:rsidRDefault="005D071B" w:rsidP="002A045B">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Item 1 in the table </w:t>
      </w:r>
      <w:r w:rsidR="00962274" w:rsidRPr="0047721E">
        <w:rPr>
          <w:rFonts w:ascii="Times New Roman" w:hAnsi="Times New Roman"/>
          <w:sz w:val="24"/>
          <w:szCs w:val="24"/>
          <w:lang w:eastAsia="ja-JP"/>
        </w:rPr>
        <w:t xml:space="preserve">provides that </w:t>
      </w:r>
      <w:r w:rsidR="000B060F" w:rsidRPr="0047721E">
        <w:rPr>
          <w:rFonts w:ascii="Times New Roman" w:hAnsi="Times New Roman"/>
          <w:sz w:val="24"/>
          <w:szCs w:val="24"/>
          <w:lang w:eastAsia="ja-JP"/>
        </w:rPr>
        <w:t xml:space="preserve">sections 1 to 4 and anything in the Amendment Regulations not elsewhere covered by the table </w:t>
      </w:r>
      <w:r w:rsidR="00962274" w:rsidRPr="0047721E">
        <w:rPr>
          <w:rFonts w:ascii="Times New Roman" w:hAnsi="Times New Roman"/>
          <w:sz w:val="24"/>
          <w:szCs w:val="24"/>
          <w:lang w:eastAsia="ja-JP"/>
        </w:rPr>
        <w:t xml:space="preserve">commences on </w:t>
      </w:r>
      <w:r w:rsidR="000B060F" w:rsidRPr="0047721E">
        <w:rPr>
          <w:rFonts w:ascii="Times New Roman" w:hAnsi="Times New Roman"/>
          <w:sz w:val="24"/>
          <w:szCs w:val="24"/>
          <w:lang w:eastAsia="ja-JP"/>
        </w:rPr>
        <w:t>the day after the Amendment Regulations are registered</w:t>
      </w:r>
      <w:r w:rsidR="00962274" w:rsidRPr="0047721E">
        <w:rPr>
          <w:rFonts w:ascii="Times New Roman" w:hAnsi="Times New Roman"/>
          <w:sz w:val="24"/>
          <w:szCs w:val="24"/>
          <w:lang w:eastAsia="ja-JP"/>
        </w:rPr>
        <w:t xml:space="preserve">. Item 2 in the table provides that </w:t>
      </w:r>
      <w:r w:rsidR="000B060F" w:rsidRPr="0047721E">
        <w:rPr>
          <w:rFonts w:ascii="Times New Roman" w:hAnsi="Times New Roman"/>
          <w:sz w:val="24"/>
          <w:szCs w:val="24"/>
          <w:lang w:eastAsia="ja-JP"/>
        </w:rPr>
        <w:t>Schedule 1 to the Amendment Regulations commences on the day after the end of the period of 6 months beginning on the day the Amendment Regulations are registered</w:t>
      </w:r>
      <w:r w:rsidR="003B7117" w:rsidRPr="0047721E">
        <w:rPr>
          <w:rFonts w:ascii="Times New Roman" w:hAnsi="Times New Roman"/>
          <w:sz w:val="24"/>
          <w:szCs w:val="24"/>
          <w:lang w:eastAsia="ja-JP"/>
        </w:rPr>
        <w:t>.</w:t>
      </w:r>
    </w:p>
    <w:p w14:paraId="7BC7D396" w14:textId="77777777" w:rsidR="002A045B" w:rsidRPr="0047721E" w:rsidRDefault="002A045B" w:rsidP="002A045B">
      <w:pPr>
        <w:spacing w:before="0"/>
        <w:rPr>
          <w:rFonts w:ascii="Times New Roman" w:hAnsi="Times New Roman"/>
          <w:sz w:val="24"/>
          <w:szCs w:val="24"/>
          <w:lang w:eastAsia="ja-JP"/>
        </w:rPr>
      </w:pPr>
    </w:p>
    <w:p w14:paraId="0A65B552" w14:textId="6564DAC2" w:rsidR="000825FA" w:rsidRPr="0047721E" w:rsidRDefault="000825FA" w:rsidP="002A045B">
      <w:pPr>
        <w:spacing w:before="0"/>
        <w:rPr>
          <w:rFonts w:ascii="Times New Roman" w:hAnsi="Times New Roman"/>
          <w:sz w:val="24"/>
          <w:szCs w:val="24"/>
          <w:lang w:eastAsia="ja-JP"/>
        </w:rPr>
      </w:pPr>
      <w:r w:rsidRPr="0047721E">
        <w:rPr>
          <w:rFonts w:ascii="Times New Roman" w:hAnsi="Times New Roman"/>
          <w:sz w:val="24"/>
          <w:szCs w:val="24"/>
          <w:lang w:eastAsia="ja-JP"/>
        </w:rPr>
        <w:t>The note below the table provides that the table relates only to the provision</w:t>
      </w:r>
      <w:r w:rsidR="007F21C4" w:rsidRPr="0047721E">
        <w:rPr>
          <w:rFonts w:ascii="Times New Roman" w:hAnsi="Times New Roman"/>
          <w:sz w:val="24"/>
          <w:szCs w:val="24"/>
          <w:lang w:eastAsia="ja-JP"/>
        </w:rPr>
        <w:t>s</w:t>
      </w:r>
      <w:r w:rsidRPr="0047721E">
        <w:rPr>
          <w:rFonts w:ascii="Times New Roman" w:hAnsi="Times New Roman"/>
          <w:sz w:val="24"/>
          <w:szCs w:val="24"/>
          <w:lang w:eastAsia="ja-JP"/>
        </w:rPr>
        <w:t xml:space="preserve"> of the </w:t>
      </w:r>
      <w:r w:rsidR="00500CE3" w:rsidRPr="0047721E">
        <w:rPr>
          <w:rFonts w:ascii="Times New Roman" w:hAnsi="Times New Roman"/>
          <w:sz w:val="24"/>
          <w:szCs w:val="24"/>
          <w:lang w:eastAsia="ja-JP"/>
        </w:rPr>
        <w:t xml:space="preserve">Amendment </w:t>
      </w:r>
      <w:r w:rsidR="000B060F" w:rsidRPr="0047721E">
        <w:rPr>
          <w:rFonts w:ascii="Times New Roman" w:hAnsi="Times New Roman"/>
          <w:sz w:val="24"/>
          <w:szCs w:val="24"/>
          <w:lang w:eastAsia="ja-JP"/>
        </w:rPr>
        <w:t>Regulations</w:t>
      </w:r>
      <w:r w:rsidRPr="0047721E">
        <w:rPr>
          <w:rFonts w:ascii="Times New Roman" w:hAnsi="Times New Roman"/>
          <w:sz w:val="24"/>
          <w:szCs w:val="24"/>
          <w:lang w:eastAsia="ja-JP"/>
        </w:rPr>
        <w:t xml:space="preserve"> as originally made. It w</w:t>
      </w:r>
      <w:r w:rsidR="007D0934" w:rsidRPr="0047721E">
        <w:rPr>
          <w:rFonts w:ascii="Times New Roman" w:hAnsi="Times New Roman"/>
          <w:sz w:val="24"/>
          <w:szCs w:val="24"/>
          <w:lang w:eastAsia="ja-JP"/>
        </w:rPr>
        <w:t>ill</w:t>
      </w:r>
      <w:r w:rsidRPr="0047721E">
        <w:rPr>
          <w:rFonts w:ascii="Times New Roman" w:hAnsi="Times New Roman"/>
          <w:sz w:val="24"/>
          <w:szCs w:val="24"/>
          <w:lang w:eastAsia="ja-JP"/>
        </w:rPr>
        <w:t xml:space="preserve"> not be amended to deal with later amendments of the </w:t>
      </w:r>
      <w:r w:rsidR="00500CE3" w:rsidRPr="0047721E">
        <w:rPr>
          <w:rFonts w:ascii="Times New Roman" w:hAnsi="Times New Roman"/>
          <w:sz w:val="24"/>
          <w:szCs w:val="24"/>
          <w:lang w:eastAsia="ja-JP"/>
        </w:rPr>
        <w:t xml:space="preserve">Amendment </w:t>
      </w:r>
      <w:r w:rsidR="000B060F" w:rsidRPr="0047721E">
        <w:rPr>
          <w:rFonts w:ascii="Times New Roman" w:hAnsi="Times New Roman"/>
          <w:sz w:val="24"/>
          <w:szCs w:val="24"/>
          <w:lang w:eastAsia="ja-JP"/>
        </w:rPr>
        <w:t>Regulations</w:t>
      </w:r>
      <w:r w:rsidRPr="0047721E">
        <w:rPr>
          <w:rFonts w:ascii="Times New Roman" w:hAnsi="Times New Roman"/>
          <w:sz w:val="24"/>
          <w:szCs w:val="24"/>
          <w:lang w:eastAsia="ja-JP"/>
        </w:rPr>
        <w:t xml:space="preserve">. The purpose of this note is to clarify that the commencement of any amendments </w:t>
      </w:r>
      <w:r w:rsidR="000B060F" w:rsidRPr="0047721E">
        <w:rPr>
          <w:rFonts w:ascii="Times New Roman" w:hAnsi="Times New Roman"/>
          <w:sz w:val="24"/>
          <w:szCs w:val="24"/>
          <w:lang w:eastAsia="ja-JP"/>
        </w:rPr>
        <w:t xml:space="preserve">of the Amendment Regulations </w:t>
      </w:r>
      <w:r w:rsidR="002660C8">
        <w:rPr>
          <w:rFonts w:ascii="Times New Roman" w:hAnsi="Times New Roman"/>
          <w:sz w:val="24"/>
          <w:szCs w:val="24"/>
          <w:lang w:eastAsia="ja-JP"/>
        </w:rPr>
        <w:t>is</w:t>
      </w:r>
      <w:r w:rsidR="002660C8" w:rsidRPr="0047721E">
        <w:rPr>
          <w:rFonts w:ascii="Times New Roman" w:hAnsi="Times New Roman"/>
          <w:sz w:val="24"/>
          <w:szCs w:val="24"/>
          <w:lang w:eastAsia="ja-JP"/>
        </w:rPr>
        <w:t xml:space="preserve"> </w:t>
      </w:r>
      <w:r w:rsidRPr="0047721E">
        <w:rPr>
          <w:rFonts w:ascii="Times New Roman" w:hAnsi="Times New Roman"/>
          <w:sz w:val="24"/>
          <w:szCs w:val="24"/>
          <w:lang w:eastAsia="ja-JP"/>
        </w:rPr>
        <w:t>not reflected in this table.</w:t>
      </w:r>
    </w:p>
    <w:p w14:paraId="30ADE5ED" w14:textId="77777777" w:rsidR="00C9235B" w:rsidRPr="0047721E" w:rsidRDefault="00C9235B" w:rsidP="002A045B">
      <w:pPr>
        <w:spacing w:before="0"/>
        <w:rPr>
          <w:rFonts w:ascii="Times New Roman" w:hAnsi="Times New Roman"/>
          <w:sz w:val="24"/>
          <w:szCs w:val="24"/>
          <w:lang w:eastAsia="ja-JP"/>
        </w:rPr>
      </w:pPr>
    </w:p>
    <w:p w14:paraId="5C042AD4" w14:textId="31581C4D" w:rsidR="00C9235B" w:rsidRPr="0047721E" w:rsidRDefault="00C9235B" w:rsidP="002A045B">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Subsection 2(2) provides that any information in column 3 of the </w:t>
      </w:r>
      <w:r w:rsidR="00B1263E" w:rsidRPr="0047721E">
        <w:rPr>
          <w:rFonts w:ascii="Times New Roman" w:hAnsi="Times New Roman"/>
          <w:sz w:val="24"/>
          <w:szCs w:val="24"/>
          <w:lang w:eastAsia="ja-JP"/>
        </w:rPr>
        <w:t>table is not part of the instrument. Information may be inserted in that column, or information in it may be edited, in any published version of the instrument.</w:t>
      </w:r>
    </w:p>
    <w:p w14:paraId="68705C9A" w14:textId="77777777" w:rsidR="002A045B" w:rsidRPr="0047721E" w:rsidRDefault="002A045B" w:rsidP="002A045B">
      <w:pPr>
        <w:spacing w:before="0"/>
        <w:rPr>
          <w:rFonts w:ascii="Times New Roman" w:hAnsi="Times New Roman"/>
          <w:sz w:val="24"/>
          <w:szCs w:val="24"/>
          <w:lang w:eastAsia="ja-JP"/>
        </w:rPr>
      </w:pPr>
    </w:p>
    <w:p w14:paraId="7631E87A" w14:textId="1E44F0C0" w:rsidR="000825FA" w:rsidRPr="0047721E" w:rsidRDefault="000825FA" w:rsidP="002A045B">
      <w:pPr>
        <w:spacing w:before="0"/>
        <w:rPr>
          <w:rFonts w:ascii="Times New Roman" w:hAnsi="Times New Roman"/>
          <w:sz w:val="24"/>
          <w:szCs w:val="24"/>
          <w:u w:val="single"/>
          <w:lang w:eastAsia="ja-JP"/>
        </w:rPr>
      </w:pPr>
      <w:r w:rsidRPr="0047721E">
        <w:rPr>
          <w:rFonts w:ascii="Times New Roman" w:hAnsi="Times New Roman"/>
          <w:sz w:val="24"/>
          <w:szCs w:val="24"/>
          <w:u w:val="single"/>
          <w:lang w:eastAsia="ja-JP"/>
        </w:rPr>
        <w:t>Section 3 – Authority</w:t>
      </w:r>
    </w:p>
    <w:p w14:paraId="68671933" w14:textId="77777777" w:rsidR="002A045B" w:rsidRPr="0047721E" w:rsidRDefault="002A045B" w:rsidP="002A045B">
      <w:pPr>
        <w:spacing w:before="0"/>
        <w:jc w:val="both"/>
        <w:rPr>
          <w:rFonts w:ascii="Times New Roman" w:hAnsi="Times New Roman"/>
          <w:sz w:val="24"/>
          <w:szCs w:val="24"/>
          <w:lang w:eastAsia="ja-JP"/>
        </w:rPr>
      </w:pPr>
    </w:p>
    <w:p w14:paraId="50A6F34A" w14:textId="558C162D" w:rsidR="000825FA" w:rsidRPr="0047721E" w:rsidRDefault="000825FA" w:rsidP="002A045B">
      <w:pPr>
        <w:spacing w:before="0"/>
        <w:jc w:val="both"/>
        <w:rPr>
          <w:rFonts w:ascii="Times New Roman" w:hAnsi="Times New Roman"/>
          <w:sz w:val="24"/>
          <w:szCs w:val="24"/>
          <w:lang w:eastAsia="ja-JP"/>
        </w:rPr>
      </w:pPr>
      <w:r w:rsidRPr="0047721E">
        <w:rPr>
          <w:rFonts w:ascii="Times New Roman" w:hAnsi="Times New Roman"/>
          <w:sz w:val="24"/>
          <w:szCs w:val="24"/>
          <w:lang w:eastAsia="ja-JP"/>
        </w:rPr>
        <w:t xml:space="preserve">This section provides that the </w:t>
      </w:r>
      <w:r w:rsidR="00500CE3" w:rsidRPr="0047721E">
        <w:rPr>
          <w:rFonts w:ascii="Times New Roman" w:hAnsi="Times New Roman"/>
          <w:sz w:val="24"/>
          <w:szCs w:val="24"/>
          <w:lang w:eastAsia="ja-JP"/>
        </w:rPr>
        <w:t xml:space="preserve">Amendment </w:t>
      </w:r>
      <w:r w:rsidR="000B060F" w:rsidRPr="0047721E">
        <w:rPr>
          <w:rFonts w:ascii="Times New Roman" w:hAnsi="Times New Roman"/>
          <w:sz w:val="24"/>
          <w:szCs w:val="24"/>
          <w:lang w:eastAsia="ja-JP"/>
        </w:rPr>
        <w:t>Regulations</w:t>
      </w:r>
      <w:r w:rsidRPr="0047721E">
        <w:rPr>
          <w:rFonts w:ascii="Times New Roman" w:hAnsi="Times New Roman"/>
          <w:sz w:val="24"/>
          <w:szCs w:val="24"/>
          <w:lang w:eastAsia="ja-JP"/>
        </w:rPr>
        <w:t xml:space="preserve"> </w:t>
      </w:r>
      <w:r w:rsidR="000B060F" w:rsidRPr="0047721E">
        <w:rPr>
          <w:rFonts w:ascii="Times New Roman" w:hAnsi="Times New Roman"/>
          <w:sz w:val="24"/>
          <w:szCs w:val="24"/>
          <w:lang w:eastAsia="ja-JP"/>
        </w:rPr>
        <w:t>are</w:t>
      </w:r>
      <w:r w:rsidRPr="0047721E">
        <w:rPr>
          <w:rFonts w:ascii="Times New Roman" w:hAnsi="Times New Roman"/>
          <w:sz w:val="24"/>
          <w:szCs w:val="24"/>
          <w:lang w:eastAsia="ja-JP"/>
        </w:rPr>
        <w:t xml:space="preserve"> made under the </w:t>
      </w:r>
      <w:r w:rsidR="000B060F" w:rsidRPr="0047721E">
        <w:rPr>
          <w:rFonts w:ascii="Times New Roman" w:hAnsi="Times New Roman"/>
          <w:i/>
          <w:iCs/>
          <w:sz w:val="24"/>
          <w:szCs w:val="24"/>
          <w:lang w:eastAsia="ja-JP"/>
        </w:rPr>
        <w:t>Biosecurity Act 2015</w:t>
      </w:r>
      <w:r w:rsidR="000B060F" w:rsidRPr="0047721E">
        <w:rPr>
          <w:rFonts w:ascii="Times New Roman" w:hAnsi="Times New Roman"/>
          <w:sz w:val="24"/>
          <w:szCs w:val="24"/>
          <w:lang w:eastAsia="ja-JP"/>
        </w:rPr>
        <w:t xml:space="preserve"> (the Act)</w:t>
      </w:r>
      <w:r w:rsidRPr="0047721E">
        <w:rPr>
          <w:rFonts w:ascii="Times New Roman" w:hAnsi="Times New Roman"/>
          <w:sz w:val="24"/>
          <w:szCs w:val="24"/>
          <w:lang w:eastAsia="ja-JP"/>
        </w:rPr>
        <w:t>.</w:t>
      </w:r>
    </w:p>
    <w:p w14:paraId="3F9BCA47" w14:textId="77777777" w:rsidR="002A045B" w:rsidRPr="0047721E" w:rsidRDefault="002A045B" w:rsidP="002A045B">
      <w:pPr>
        <w:spacing w:before="0"/>
        <w:jc w:val="both"/>
        <w:rPr>
          <w:rFonts w:ascii="Times New Roman" w:hAnsi="Times New Roman"/>
          <w:sz w:val="24"/>
          <w:szCs w:val="24"/>
          <w:lang w:eastAsia="ja-JP"/>
        </w:rPr>
      </w:pPr>
    </w:p>
    <w:p w14:paraId="1AFF97E8" w14:textId="1762118B" w:rsidR="002A045B" w:rsidRPr="0047721E" w:rsidRDefault="000825FA" w:rsidP="002A045B">
      <w:pPr>
        <w:spacing w:before="0"/>
        <w:jc w:val="both"/>
        <w:rPr>
          <w:rFonts w:ascii="Times New Roman" w:hAnsi="Times New Roman"/>
          <w:sz w:val="24"/>
          <w:szCs w:val="24"/>
          <w:lang w:eastAsia="ja-JP"/>
        </w:rPr>
      </w:pPr>
      <w:r w:rsidRPr="0047721E">
        <w:rPr>
          <w:rFonts w:ascii="Times New Roman" w:hAnsi="Times New Roman"/>
          <w:sz w:val="24"/>
          <w:szCs w:val="24"/>
          <w:u w:val="single"/>
          <w:lang w:eastAsia="ja-JP"/>
        </w:rPr>
        <w:t>Section 4 – Schedules</w:t>
      </w:r>
    </w:p>
    <w:p w14:paraId="6000475C" w14:textId="77777777" w:rsidR="002A045B" w:rsidRPr="0047721E" w:rsidRDefault="002A045B" w:rsidP="00500CE3">
      <w:pPr>
        <w:spacing w:before="0"/>
        <w:rPr>
          <w:rFonts w:ascii="Times New Roman" w:hAnsi="Times New Roman"/>
          <w:sz w:val="24"/>
          <w:szCs w:val="24"/>
          <w:lang w:eastAsia="ja-JP"/>
        </w:rPr>
      </w:pPr>
    </w:p>
    <w:p w14:paraId="532D0E85" w14:textId="29880132" w:rsidR="00500CE3" w:rsidRPr="0047721E" w:rsidRDefault="000825FA" w:rsidP="00500CE3">
      <w:pPr>
        <w:spacing w:before="0"/>
        <w:rPr>
          <w:rFonts w:ascii="Times New Roman" w:hAnsi="Times New Roman"/>
          <w:sz w:val="24"/>
          <w:szCs w:val="24"/>
          <w:lang w:eastAsia="ja-JP"/>
        </w:rPr>
      </w:pPr>
      <w:r w:rsidRPr="0047721E">
        <w:rPr>
          <w:rFonts w:ascii="Times New Roman" w:hAnsi="Times New Roman"/>
          <w:sz w:val="24"/>
          <w:szCs w:val="24"/>
          <w:lang w:eastAsia="ja-JP"/>
        </w:rPr>
        <w:t>This section provide</w:t>
      </w:r>
      <w:r w:rsidR="00500CE3" w:rsidRPr="0047721E">
        <w:rPr>
          <w:rFonts w:ascii="Times New Roman" w:hAnsi="Times New Roman"/>
          <w:sz w:val="24"/>
          <w:szCs w:val="24"/>
          <w:lang w:eastAsia="ja-JP"/>
        </w:rPr>
        <w:t>s</w:t>
      </w:r>
      <w:r w:rsidRPr="0047721E">
        <w:rPr>
          <w:rFonts w:ascii="Times New Roman" w:hAnsi="Times New Roman"/>
          <w:sz w:val="24"/>
          <w:szCs w:val="24"/>
          <w:lang w:eastAsia="ja-JP"/>
        </w:rPr>
        <w:t xml:space="preserve"> for the amendment or repeal of instruments as set out in a Schedule to the </w:t>
      </w:r>
      <w:r w:rsidR="00500CE3" w:rsidRPr="0047721E">
        <w:rPr>
          <w:rFonts w:ascii="Times New Roman" w:hAnsi="Times New Roman"/>
          <w:sz w:val="24"/>
          <w:szCs w:val="24"/>
          <w:lang w:eastAsia="ja-JP"/>
        </w:rPr>
        <w:t xml:space="preserve">Amendment </w:t>
      </w:r>
      <w:r w:rsidR="000B060F" w:rsidRPr="0047721E">
        <w:rPr>
          <w:rFonts w:ascii="Times New Roman" w:hAnsi="Times New Roman"/>
          <w:sz w:val="24"/>
          <w:szCs w:val="24"/>
          <w:lang w:eastAsia="ja-JP"/>
        </w:rPr>
        <w:t>Regulations</w:t>
      </w:r>
      <w:r w:rsidRPr="0047721E">
        <w:rPr>
          <w:rFonts w:ascii="Times New Roman" w:hAnsi="Times New Roman"/>
          <w:sz w:val="24"/>
          <w:szCs w:val="24"/>
          <w:lang w:eastAsia="ja-JP"/>
        </w:rPr>
        <w:t xml:space="preserve">. </w:t>
      </w:r>
      <w:r w:rsidR="002C7190" w:rsidRPr="0047721E">
        <w:rPr>
          <w:rFonts w:ascii="Times New Roman" w:hAnsi="Times New Roman"/>
          <w:sz w:val="24"/>
          <w:szCs w:val="24"/>
          <w:lang w:eastAsia="ja-JP"/>
        </w:rPr>
        <w:t>This section provides that each instrument that is specified in a Schedule to this instrument is amended or repealed as set out in the applicable items in the Schedule concerned</w:t>
      </w:r>
      <w:r w:rsidR="002E7C78" w:rsidRPr="0047721E">
        <w:rPr>
          <w:rFonts w:ascii="Times New Roman" w:hAnsi="Times New Roman"/>
          <w:sz w:val="24"/>
          <w:szCs w:val="24"/>
          <w:lang w:eastAsia="ja-JP"/>
        </w:rPr>
        <w:t xml:space="preserve">, and any other item in a Schedule to this instrument has effect according to its terms. </w:t>
      </w:r>
      <w:r w:rsidRPr="0047721E">
        <w:rPr>
          <w:rFonts w:ascii="Times New Roman" w:hAnsi="Times New Roman"/>
          <w:sz w:val="24"/>
          <w:szCs w:val="24"/>
          <w:lang w:eastAsia="ja-JP"/>
        </w:rPr>
        <w:t xml:space="preserve">This enables the amendment of the </w:t>
      </w:r>
      <w:r w:rsidR="000B060F" w:rsidRPr="0047721E">
        <w:rPr>
          <w:rFonts w:ascii="Times New Roman" w:hAnsi="Times New Roman"/>
          <w:i/>
          <w:iCs/>
          <w:sz w:val="24"/>
          <w:szCs w:val="24"/>
          <w:lang w:eastAsia="ja-JP"/>
        </w:rPr>
        <w:t>Biosecurity Regulation 2016</w:t>
      </w:r>
      <w:r w:rsidRPr="0047721E">
        <w:rPr>
          <w:rFonts w:ascii="Times New Roman" w:hAnsi="Times New Roman"/>
          <w:sz w:val="24"/>
          <w:szCs w:val="24"/>
          <w:lang w:eastAsia="ja-JP"/>
        </w:rPr>
        <w:t xml:space="preserve"> (the Principal </w:t>
      </w:r>
      <w:r w:rsidR="000B060F" w:rsidRPr="0047721E">
        <w:rPr>
          <w:rFonts w:ascii="Times New Roman" w:hAnsi="Times New Roman"/>
          <w:sz w:val="24"/>
          <w:szCs w:val="24"/>
          <w:lang w:eastAsia="ja-JP"/>
        </w:rPr>
        <w:t>Regulation</w:t>
      </w:r>
      <w:r w:rsidRPr="0047721E">
        <w:rPr>
          <w:rFonts w:ascii="Times New Roman" w:hAnsi="Times New Roman"/>
          <w:sz w:val="24"/>
          <w:szCs w:val="24"/>
          <w:lang w:eastAsia="ja-JP"/>
        </w:rPr>
        <w:t>).</w:t>
      </w:r>
    </w:p>
    <w:p w14:paraId="49CC16F4" w14:textId="03E71569" w:rsidR="003C270F" w:rsidRPr="0047721E" w:rsidRDefault="003C270F" w:rsidP="00500CE3">
      <w:pPr>
        <w:spacing w:before="0"/>
        <w:rPr>
          <w:rFonts w:ascii="Times New Roman" w:hAnsi="Times New Roman"/>
          <w:sz w:val="24"/>
          <w:szCs w:val="24"/>
          <w:lang w:eastAsia="ja-JP"/>
        </w:rPr>
      </w:pPr>
      <w:r w:rsidRPr="0047721E">
        <w:rPr>
          <w:rFonts w:ascii="Times New Roman" w:hAnsi="Times New Roman"/>
          <w:sz w:val="24"/>
          <w:szCs w:val="24"/>
          <w:lang w:eastAsia="ja-JP"/>
        </w:rPr>
        <w:br w:type="page"/>
      </w:r>
    </w:p>
    <w:p w14:paraId="0D1512AE" w14:textId="012BFF5F" w:rsidR="000C7382" w:rsidRPr="0047721E" w:rsidRDefault="000C7382" w:rsidP="00500CE3">
      <w:pPr>
        <w:spacing w:before="0"/>
        <w:rPr>
          <w:rFonts w:ascii="Times New Roman" w:hAnsi="Times New Roman"/>
          <w:sz w:val="24"/>
          <w:szCs w:val="24"/>
          <w:u w:val="single"/>
          <w:lang w:eastAsia="ja-JP"/>
        </w:rPr>
      </w:pPr>
      <w:r w:rsidRPr="0047721E">
        <w:rPr>
          <w:rFonts w:ascii="Times New Roman" w:hAnsi="Times New Roman"/>
          <w:b/>
          <w:bCs/>
          <w:sz w:val="24"/>
          <w:szCs w:val="24"/>
          <w:u w:val="single"/>
          <w:lang w:eastAsia="ja-JP"/>
        </w:rPr>
        <w:lastRenderedPageBreak/>
        <w:t>Schedule 1 – Amendments</w:t>
      </w:r>
    </w:p>
    <w:p w14:paraId="6E396666" w14:textId="77777777" w:rsidR="002A045B" w:rsidRPr="0047721E" w:rsidRDefault="002A045B" w:rsidP="00500CE3">
      <w:pPr>
        <w:spacing w:before="0"/>
        <w:rPr>
          <w:rFonts w:ascii="Times New Roman" w:hAnsi="Times New Roman"/>
          <w:b/>
          <w:bCs/>
          <w:sz w:val="24"/>
          <w:szCs w:val="24"/>
          <w:lang w:eastAsia="ja-JP"/>
        </w:rPr>
      </w:pPr>
    </w:p>
    <w:p w14:paraId="090EF528" w14:textId="744915FC" w:rsidR="000C7382" w:rsidRPr="0047721E" w:rsidRDefault="00B57380" w:rsidP="00500CE3">
      <w:pPr>
        <w:spacing w:before="0"/>
        <w:rPr>
          <w:rFonts w:ascii="Times New Roman" w:hAnsi="Times New Roman"/>
          <w:b/>
          <w:bCs/>
          <w:i/>
          <w:iCs/>
          <w:sz w:val="24"/>
          <w:szCs w:val="24"/>
          <w:lang w:eastAsia="ja-JP"/>
        </w:rPr>
      </w:pPr>
      <w:r w:rsidRPr="0047721E">
        <w:rPr>
          <w:rFonts w:ascii="Times New Roman" w:hAnsi="Times New Roman"/>
          <w:b/>
          <w:bCs/>
          <w:i/>
          <w:iCs/>
          <w:sz w:val="24"/>
          <w:szCs w:val="24"/>
          <w:lang w:eastAsia="ja-JP"/>
        </w:rPr>
        <w:t>Biosecurity Regulation 2016</w:t>
      </w:r>
    </w:p>
    <w:p w14:paraId="283FA297" w14:textId="77777777" w:rsidR="002A045B" w:rsidRPr="0047721E" w:rsidRDefault="002A045B" w:rsidP="00500CE3">
      <w:pPr>
        <w:spacing w:before="0"/>
        <w:rPr>
          <w:rFonts w:ascii="Times New Roman" w:hAnsi="Times New Roman"/>
          <w:b/>
          <w:bCs/>
          <w:sz w:val="24"/>
          <w:szCs w:val="24"/>
          <w:lang w:eastAsia="ja-JP"/>
        </w:rPr>
      </w:pPr>
    </w:p>
    <w:p w14:paraId="277C0113" w14:textId="7B341B27" w:rsidR="000C7382" w:rsidRPr="0047721E" w:rsidRDefault="000C7382" w:rsidP="00500CE3">
      <w:pPr>
        <w:spacing w:before="0"/>
        <w:rPr>
          <w:rFonts w:ascii="Times New Roman" w:hAnsi="Times New Roman"/>
          <w:b/>
          <w:bCs/>
          <w:sz w:val="24"/>
          <w:szCs w:val="24"/>
          <w:lang w:eastAsia="ja-JP"/>
        </w:rPr>
      </w:pPr>
      <w:r w:rsidRPr="0047721E">
        <w:rPr>
          <w:rFonts w:ascii="Times New Roman" w:hAnsi="Times New Roman"/>
          <w:b/>
          <w:bCs/>
          <w:sz w:val="24"/>
          <w:szCs w:val="24"/>
          <w:lang w:eastAsia="ja-JP"/>
        </w:rPr>
        <w:t xml:space="preserve">Item [1] – </w:t>
      </w:r>
      <w:r w:rsidR="00B57380" w:rsidRPr="0047721E">
        <w:rPr>
          <w:rFonts w:ascii="Times New Roman" w:hAnsi="Times New Roman"/>
          <w:b/>
          <w:bCs/>
          <w:sz w:val="24"/>
          <w:szCs w:val="24"/>
          <w:lang w:eastAsia="ja-JP"/>
        </w:rPr>
        <w:t>Section 47 (heading)</w:t>
      </w:r>
    </w:p>
    <w:p w14:paraId="4A9D24BC" w14:textId="77777777" w:rsidR="002A045B" w:rsidRPr="0047721E" w:rsidRDefault="002A045B" w:rsidP="00500CE3">
      <w:pPr>
        <w:spacing w:before="0"/>
        <w:rPr>
          <w:rFonts w:ascii="Times New Roman" w:hAnsi="Times New Roman"/>
          <w:sz w:val="24"/>
          <w:szCs w:val="24"/>
          <w:lang w:eastAsia="ja-JP"/>
        </w:rPr>
      </w:pPr>
      <w:bookmarkStart w:id="3" w:name="_Hlk102659510"/>
    </w:p>
    <w:p w14:paraId="392B14FE" w14:textId="52BD3807" w:rsidR="00F301E6" w:rsidRPr="0047721E" w:rsidRDefault="00F301E6" w:rsidP="00500CE3">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Section </w:t>
      </w:r>
      <w:r w:rsidR="00B57380" w:rsidRPr="0047721E">
        <w:rPr>
          <w:rFonts w:ascii="Times New Roman" w:hAnsi="Times New Roman"/>
          <w:sz w:val="24"/>
          <w:szCs w:val="24"/>
          <w:lang w:eastAsia="ja-JP"/>
        </w:rPr>
        <w:t>47</w:t>
      </w:r>
      <w:r w:rsidRPr="0047721E">
        <w:rPr>
          <w:rFonts w:ascii="Times New Roman" w:hAnsi="Times New Roman"/>
          <w:sz w:val="24"/>
          <w:szCs w:val="24"/>
          <w:lang w:eastAsia="ja-JP"/>
        </w:rPr>
        <w:t xml:space="preserve"> of the </w:t>
      </w:r>
      <w:r w:rsidR="00B57380" w:rsidRPr="0047721E">
        <w:rPr>
          <w:rFonts w:ascii="Times New Roman" w:hAnsi="Times New Roman"/>
          <w:i/>
          <w:iCs/>
          <w:sz w:val="24"/>
          <w:szCs w:val="24"/>
          <w:lang w:eastAsia="ja-JP"/>
        </w:rPr>
        <w:t>Biosecurity Regulation 2016</w:t>
      </w:r>
      <w:r w:rsidRPr="0047721E">
        <w:rPr>
          <w:rFonts w:ascii="Times New Roman" w:hAnsi="Times New Roman"/>
          <w:sz w:val="24"/>
          <w:szCs w:val="24"/>
          <w:lang w:eastAsia="ja-JP"/>
        </w:rPr>
        <w:t xml:space="preserve"> </w:t>
      </w:r>
      <w:r w:rsidR="00FC50E5" w:rsidRPr="0047721E">
        <w:rPr>
          <w:rFonts w:ascii="Times New Roman" w:hAnsi="Times New Roman"/>
          <w:sz w:val="24"/>
          <w:szCs w:val="24"/>
          <w:lang w:eastAsia="ja-JP"/>
        </w:rPr>
        <w:t xml:space="preserve">(the Principal Regulation) </w:t>
      </w:r>
      <w:r w:rsidR="00500CE3" w:rsidRPr="0047721E">
        <w:rPr>
          <w:rFonts w:ascii="Times New Roman" w:hAnsi="Times New Roman"/>
          <w:sz w:val="24"/>
          <w:szCs w:val="24"/>
          <w:lang w:eastAsia="ja-JP"/>
        </w:rPr>
        <w:t>provides</w:t>
      </w:r>
      <w:r w:rsidR="00B57380" w:rsidRPr="0047721E">
        <w:rPr>
          <w:rFonts w:ascii="Times New Roman" w:hAnsi="Times New Roman"/>
          <w:sz w:val="24"/>
          <w:szCs w:val="24"/>
          <w:lang w:eastAsia="ja-JP"/>
        </w:rPr>
        <w:t xml:space="preserve"> </w:t>
      </w:r>
      <w:r w:rsidR="00A202EB" w:rsidRPr="0047721E">
        <w:rPr>
          <w:rFonts w:ascii="Times New Roman" w:hAnsi="Times New Roman"/>
          <w:sz w:val="24"/>
          <w:szCs w:val="24"/>
          <w:lang w:eastAsia="ja-JP"/>
        </w:rPr>
        <w:t>for pre-arrival reporting requirements under subsection 193(1) of the Act relating to aircraft.</w:t>
      </w:r>
      <w:r w:rsidR="00C66116" w:rsidRPr="0047721E">
        <w:rPr>
          <w:rFonts w:ascii="Times New Roman" w:hAnsi="Times New Roman"/>
          <w:sz w:val="24"/>
          <w:szCs w:val="24"/>
          <w:lang w:eastAsia="ja-JP"/>
        </w:rPr>
        <w:t xml:space="preserve"> The heading of section 47 currently reads “Pre-arrival report—aircraft”.</w:t>
      </w:r>
    </w:p>
    <w:p w14:paraId="75BF0107" w14:textId="77777777" w:rsidR="00500CE3" w:rsidRPr="0047721E" w:rsidRDefault="00500CE3" w:rsidP="00500CE3">
      <w:pPr>
        <w:spacing w:before="0"/>
        <w:rPr>
          <w:rFonts w:ascii="Times New Roman" w:hAnsi="Times New Roman"/>
          <w:sz w:val="24"/>
          <w:szCs w:val="24"/>
          <w:lang w:eastAsia="ja-JP"/>
        </w:rPr>
      </w:pPr>
    </w:p>
    <w:p w14:paraId="67FC68AF" w14:textId="6AE3896B" w:rsidR="00885734" w:rsidRPr="0047721E" w:rsidRDefault="00885734" w:rsidP="00500CE3">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Item 1 </w:t>
      </w:r>
      <w:r w:rsidR="00B57380" w:rsidRPr="0047721E">
        <w:rPr>
          <w:rFonts w:ascii="Times New Roman" w:hAnsi="Times New Roman"/>
          <w:sz w:val="24"/>
          <w:szCs w:val="24"/>
          <w:lang w:eastAsia="ja-JP"/>
        </w:rPr>
        <w:t>repeals the heading of section 47 and substitutes the new heading “Pre-arrival report under subsection 193(1) of the Act—aircraft”</w:t>
      </w:r>
      <w:r w:rsidRPr="0047721E">
        <w:rPr>
          <w:rFonts w:ascii="Times New Roman" w:hAnsi="Times New Roman"/>
          <w:sz w:val="24"/>
          <w:szCs w:val="24"/>
          <w:lang w:eastAsia="ja-JP"/>
        </w:rPr>
        <w:t>.</w:t>
      </w:r>
    </w:p>
    <w:p w14:paraId="592644DD" w14:textId="77777777" w:rsidR="002A045B" w:rsidRPr="0047721E" w:rsidRDefault="002A045B" w:rsidP="00500CE3">
      <w:pPr>
        <w:spacing w:before="0"/>
        <w:rPr>
          <w:rFonts w:ascii="Times New Roman" w:hAnsi="Times New Roman"/>
          <w:sz w:val="24"/>
          <w:szCs w:val="24"/>
          <w:lang w:eastAsia="ja-JP"/>
        </w:rPr>
      </w:pPr>
    </w:p>
    <w:bookmarkEnd w:id="3"/>
    <w:p w14:paraId="565F6E82" w14:textId="0F4FA0AF" w:rsidR="00CE3FCC" w:rsidRPr="0047721E" w:rsidRDefault="00A202EB" w:rsidP="00CE3FCC">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purpose of this amendment is to further clarify that section 47 of the Principal Regulation deals with </w:t>
      </w:r>
      <w:r w:rsidR="006118FB">
        <w:rPr>
          <w:rFonts w:ascii="Times New Roman" w:hAnsi="Times New Roman"/>
          <w:sz w:val="24"/>
          <w:szCs w:val="24"/>
          <w:lang w:eastAsia="ja-JP"/>
        </w:rPr>
        <w:t xml:space="preserve">pre-arrival </w:t>
      </w:r>
      <w:r w:rsidRPr="0047721E">
        <w:rPr>
          <w:rFonts w:ascii="Times New Roman" w:hAnsi="Times New Roman"/>
          <w:sz w:val="24"/>
          <w:szCs w:val="24"/>
          <w:lang w:eastAsia="ja-JP"/>
        </w:rPr>
        <w:t>reports under subsection 193(1) of the Act in relation to aircraft.</w:t>
      </w:r>
    </w:p>
    <w:p w14:paraId="69459AE9" w14:textId="77777777" w:rsidR="00A202EB" w:rsidRPr="0047721E" w:rsidRDefault="00A202EB" w:rsidP="00CE3FCC">
      <w:pPr>
        <w:spacing w:before="0"/>
        <w:rPr>
          <w:rFonts w:ascii="Times New Roman" w:hAnsi="Times New Roman"/>
          <w:sz w:val="24"/>
          <w:szCs w:val="24"/>
          <w:lang w:eastAsia="ja-JP"/>
        </w:rPr>
      </w:pPr>
    </w:p>
    <w:p w14:paraId="13794F51" w14:textId="540479EE" w:rsidR="00A202EB" w:rsidRPr="0047721E" w:rsidRDefault="00A202EB" w:rsidP="00CE3FCC">
      <w:pPr>
        <w:spacing w:before="0"/>
        <w:rPr>
          <w:rFonts w:ascii="Times New Roman" w:hAnsi="Times New Roman"/>
          <w:b/>
          <w:bCs/>
          <w:sz w:val="24"/>
          <w:szCs w:val="24"/>
          <w:lang w:eastAsia="ja-JP"/>
        </w:rPr>
      </w:pPr>
      <w:r w:rsidRPr="0047721E">
        <w:rPr>
          <w:rFonts w:ascii="Times New Roman" w:hAnsi="Times New Roman"/>
          <w:b/>
          <w:bCs/>
          <w:sz w:val="24"/>
          <w:szCs w:val="24"/>
          <w:lang w:eastAsia="ja-JP"/>
        </w:rPr>
        <w:t>Item [2] – Subsection 47(1) (note 2)</w:t>
      </w:r>
    </w:p>
    <w:p w14:paraId="067AB6D8" w14:textId="77777777" w:rsidR="00A202EB" w:rsidRPr="0047721E" w:rsidRDefault="00A202EB" w:rsidP="00CE3FCC">
      <w:pPr>
        <w:spacing w:before="0"/>
        <w:rPr>
          <w:rFonts w:ascii="Times New Roman" w:hAnsi="Times New Roman"/>
          <w:b/>
          <w:bCs/>
          <w:sz w:val="24"/>
          <w:szCs w:val="24"/>
          <w:lang w:eastAsia="ja-JP"/>
        </w:rPr>
      </w:pPr>
    </w:p>
    <w:p w14:paraId="343300B4" w14:textId="4CD3AF22" w:rsidR="00A202EB" w:rsidRPr="0047721E" w:rsidRDefault="00C66116" w:rsidP="00CE3FCC">
      <w:pPr>
        <w:spacing w:before="0"/>
        <w:rPr>
          <w:rFonts w:ascii="Times New Roman" w:hAnsi="Times New Roman"/>
          <w:sz w:val="24"/>
          <w:szCs w:val="24"/>
          <w:lang w:eastAsia="ja-JP"/>
        </w:rPr>
      </w:pPr>
      <w:r w:rsidRPr="0047721E">
        <w:rPr>
          <w:rFonts w:ascii="Times New Roman" w:hAnsi="Times New Roman"/>
          <w:sz w:val="24"/>
          <w:szCs w:val="24"/>
          <w:lang w:eastAsia="ja-JP"/>
        </w:rPr>
        <w:t>The second</w:t>
      </w:r>
      <w:r w:rsidR="002177A1" w:rsidRPr="0047721E">
        <w:rPr>
          <w:rFonts w:ascii="Times New Roman" w:hAnsi="Times New Roman"/>
          <w:sz w:val="24"/>
          <w:szCs w:val="24"/>
          <w:lang w:eastAsia="ja-JP"/>
        </w:rPr>
        <w:t xml:space="preserve"> note</w:t>
      </w:r>
      <w:r w:rsidRPr="0047721E">
        <w:rPr>
          <w:rFonts w:ascii="Times New Roman" w:hAnsi="Times New Roman"/>
          <w:sz w:val="24"/>
          <w:szCs w:val="24"/>
          <w:lang w:eastAsia="ja-JP"/>
        </w:rPr>
        <w:t xml:space="preserve"> </w:t>
      </w:r>
      <w:r w:rsidR="00A202EB" w:rsidRPr="0047721E">
        <w:rPr>
          <w:rFonts w:ascii="Times New Roman" w:hAnsi="Times New Roman"/>
          <w:sz w:val="24"/>
          <w:szCs w:val="24"/>
          <w:lang w:eastAsia="ja-JP"/>
        </w:rPr>
        <w:t xml:space="preserve">following subsection 47(1) </w:t>
      </w:r>
      <w:bookmarkStart w:id="4" w:name="_Hlk199855442"/>
      <w:r w:rsidR="00A202EB" w:rsidRPr="0047721E">
        <w:rPr>
          <w:rFonts w:ascii="Times New Roman" w:hAnsi="Times New Roman"/>
          <w:sz w:val="24"/>
          <w:szCs w:val="24"/>
          <w:lang w:eastAsia="ja-JP"/>
        </w:rPr>
        <w:t xml:space="preserve">of the Principal </w:t>
      </w:r>
      <w:r w:rsidRPr="0047721E">
        <w:rPr>
          <w:rFonts w:ascii="Times New Roman" w:hAnsi="Times New Roman"/>
          <w:sz w:val="24"/>
          <w:szCs w:val="24"/>
          <w:lang w:eastAsia="ja-JP"/>
        </w:rPr>
        <w:t xml:space="preserve">Regulation </w:t>
      </w:r>
      <w:bookmarkEnd w:id="4"/>
      <w:r w:rsidRPr="0047721E">
        <w:rPr>
          <w:rFonts w:ascii="Times New Roman" w:hAnsi="Times New Roman"/>
          <w:sz w:val="24"/>
          <w:szCs w:val="24"/>
          <w:lang w:eastAsia="ja-JP"/>
        </w:rPr>
        <w:t>currently explains that a report is not required to be given in relation to certain aircraft and refers the reader to section 50 of the Principal Regulation.</w:t>
      </w:r>
    </w:p>
    <w:p w14:paraId="68160B23" w14:textId="77777777" w:rsidR="00C66116" w:rsidRPr="0047721E" w:rsidRDefault="00C66116" w:rsidP="00CE3FCC">
      <w:pPr>
        <w:spacing w:before="0"/>
        <w:rPr>
          <w:rFonts w:ascii="Times New Roman" w:hAnsi="Times New Roman"/>
          <w:sz w:val="24"/>
          <w:szCs w:val="24"/>
          <w:lang w:eastAsia="ja-JP"/>
        </w:rPr>
      </w:pPr>
    </w:p>
    <w:p w14:paraId="4BC7B950" w14:textId="5D5239DB" w:rsidR="00C66116" w:rsidRPr="0047721E" w:rsidRDefault="00C66116" w:rsidP="00CE3FCC">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This item repeals the second </w:t>
      </w:r>
      <w:r w:rsidR="00DD2C95" w:rsidRPr="0047721E">
        <w:rPr>
          <w:rFonts w:ascii="Times New Roman" w:hAnsi="Times New Roman"/>
          <w:sz w:val="24"/>
          <w:szCs w:val="24"/>
          <w:lang w:eastAsia="ja-JP"/>
        </w:rPr>
        <w:t xml:space="preserve">note </w:t>
      </w:r>
      <w:r w:rsidRPr="0047721E">
        <w:rPr>
          <w:rFonts w:ascii="Times New Roman" w:hAnsi="Times New Roman"/>
          <w:sz w:val="24"/>
          <w:szCs w:val="24"/>
          <w:lang w:eastAsia="ja-JP"/>
        </w:rPr>
        <w:t xml:space="preserve">following subsection 47(1) and substitutes a new note which explains that a report is not required to be given in certain circumstances and refers the reader to </w:t>
      </w:r>
      <w:r w:rsidR="00F60CC1" w:rsidRPr="0047721E">
        <w:rPr>
          <w:rFonts w:ascii="Times New Roman" w:hAnsi="Times New Roman"/>
          <w:sz w:val="24"/>
          <w:szCs w:val="24"/>
          <w:lang w:eastAsia="ja-JP"/>
        </w:rPr>
        <w:t>sub</w:t>
      </w:r>
      <w:r w:rsidRPr="0047721E">
        <w:rPr>
          <w:rFonts w:ascii="Times New Roman" w:hAnsi="Times New Roman"/>
          <w:sz w:val="24"/>
          <w:szCs w:val="24"/>
          <w:lang w:eastAsia="ja-JP"/>
        </w:rPr>
        <w:t>section 50</w:t>
      </w:r>
      <w:r w:rsidR="00F60CC1" w:rsidRPr="0047721E">
        <w:rPr>
          <w:rFonts w:ascii="Times New Roman" w:hAnsi="Times New Roman"/>
          <w:sz w:val="24"/>
          <w:szCs w:val="24"/>
          <w:lang w:eastAsia="ja-JP"/>
        </w:rPr>
        <w:t>(1)</w:t>
      </w:r>
      <w:r w:rsidRPr="0047721E">
        <w:rPr>
          <w:rFonts w:ascii="Times New Roman" w:hAnsi="Times New Roman"/>
          <w:sz w:val="24"/>
          <w:szCs w:val="24"/>
          <w:lang w:eastAsia="ja-JP"/>
        </w:rPr>
        <w:t xml:space="preserve"> of the Principal Regulation.</w:t>
      </w:r>
    </w:p>
    <w:p w14:paraId="05E3B837" w14:textId="77777777" w:rsidR="00155262" w:rsidRPr="0047721E" w:rsidRDefault="00155262" w:rsidP="00CE3FCC">
      <w:pPr>
        <w:spacing w:before="0"/>
        <w:rPr>
          <w:rFonts w:ascii="Times New Roman" w:hAnsi="Times New Roman"/>
          <w:sz w:val="24"/>
          <w:szCs w:val="24"/>
          <w:lang w:eastAsia="ja-JP"/>
        </w:rPr>
      </w:pPr>
    </w:p>
    <w:p w14:paraId="104A2751" w14:textId="72E50C97" w:rsidR="00155262" w:rsidRPr="0047721E" w:rsidRDefault="00155262" w:rsidP="00CE3FCC">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This amendment </w:t>
      </w:r>
      <w:r w:rsidR="00F60CC1" w:rsidRPr="0047721E">
        <w:rPr>
          <w:rFonts w:ascii="Times New Roman" w:hAnsi="Times New Roman"/>
          <w:sz w:val="24"/>
          <w:szCs w:val="24"/>
          <w:lang w:eastAsia="ja-JP"/>
        </w:rPr>
        <w:t xml:space="preserve">is consequential to the amendments to section 50 </w:t>
      </w:r>
      <w:r w:rsidR="00753F0C" w:rsidRPr="00753F0C">
        <w:rPr>
          <w:rFonts w:ascii="Times New Roman" w:hAnsi="Times New Roman"/>
          <w:sz w:val="24"/>
          <w:szCs w:val="24"/>
          <w:lang w:eastAsia="ja-JP"/>
        </w:rPr>
        <w:t xml:space="preserve">of the Principal Regulation </w:t>
      </w:r>
      <w:r w:rsidR="00F60CC1" w:rsidRPr="0047721E">
        <w:rPr>
          <w:rFonts w:ascii="Times New Roman" w:hAnsi="Times New Roman"/>
          <w:sz w:val="24"/>
          <w:szCs w:val="24"/>
          <w:lang w:eastAsia="ja-JP"/>
        </w:rPr>
        <w:t>made by this Schedule.</w:t>
      </w:r>
    </w:p>
    <w:p w14:paraId="7BCBD427" w14:textId="77777777" w:rsidR="00F60CC1" w:rsidRPr="0047721E" w:rsidRDefault="00F60CC1" w:rsidP="00CE3FCC">
      <w:pPr>
        <w:spacing w:before="0"/>
        <w:rPr>
          <w:rFonts w:ascii="Times New Roman" w:hAnsi="Times New Roman"/>
          <w:sz w:val="24"/>
          <w:szCs w:val="24"/>
          <w:lang w:eastAsia="ja-JP"/>
        </w:rPr>
      </w:pPr>
    </w:p>
    <w:p w14:paraId="3016081A" w14:textId="10FEDBCB" w:rsidR="00F60CC1" w:rsidRPr="0047721E" w:rsidRDefault="00F60CC1" w:rsidP="00CE3FCC">
      <w:pPr>
        <w:spacing w:before="0"/>
        <w:rPr>
          <w:rFonts w:ascii="Times New Roman" w:hAnsi="Times New Roman"/>
          <w:b/>
          <w:bCs/>
          <w:sz w:val="24"/>
          <w:szCs w:val="24"/>
          <w:lang w:eastAsia="ja-JP"/>
        </w:rPr>
      </w:pPr>
      <w:r w:rsidRPr="0047721E">
        <w:rPr>
          <w:rFonts w:ascii="Times New Roman" w:hAnsi="Times New Roman"/>
          <w:b/>
          <w:bCs/>
          <w:sz w:val="24"/>
          <w:szCs w:val="24"/>
          <w:lang w:eastAsia="ja-JP"/>
        </w:rPr>
        <w:t>Item [3] – Subsection 47(2) (heading)</w:t>
      </w:r>
    </w:p>
    <w:p w14:paraId="6FD8EC00" w14:textId="77777777" w:rsidR="00F60CC1" w:rsidRPr="0047721E" w:rsidRDefault="00F60CC1" w:rsidP="00CE3FCC">
      <w:pPr>
        <w:spacing w:before="0"/>
        <w:rPr>
          <w:rFonts w:ascii="Times New Roman" w:hAnsi="Times New Roman"/>
          <w:b/>
          <w:bCs/>
          <w:sz w:val="24"/>
          <w:szCs w:val="24"/>
          <w:lang w:eastAsia="ja-JP"/>
        </w:rPr>
      </w:pPr>
    </w:p>
    <w:p w14:paraId="4E22F1C0" w14:textId="6D2383F4" w:rsidR="00F60CC1" w:rsidRPr="0047721E" w:rsidRDefault="00F60CC1" w:rsidP="00CE3FCC">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heading of </w:t>
      </w:r>
      <w:r w:rsidR="007A3859" w:rsidRPr="0047721E">
        <w:rPr>
          <w:rFonts w:ascii="Times New Roman" w:hAnsi="Times New Roman"/>
          <w:sz w:val="24"/>
          <w:szCs w:val="24"/>
          <w:lang w:eastAsia="ja-JP"/>
        </w:rPr>
        <w:t>subsection 47(2) of the Principal Regulation currently reads “Information that must be included in report—general”.</w:t>
      </w:r>
    </w:p>
    <w:p w14:paraId="408C7E3C" w14:textId="77777777" w:rsidR="007A3859" w:rsidRPr="0047721E" w:rsidRDefault="007A3859" w:rsidP="00CE3FCC">
      <w:pPr>
        <w:spacing w:before="0"/>
        <w:rPr>
          <w:rFonts w:ascii="Times New Roman" w:hAnsi="Times New Roman"/>
          <w:sz w:val="24"/>
          <w:szCs w:val="24"/>
          <w:lang w:eastAsia="ja-JP"/>
        </w:rPr>
      </w:pPr>
    </w:p>
    <w:p w14:paraId="1A1AD230" w14:textId="0AA2F583" w:rsidR="007A3859" w:rsidRPr="0047721E" w:rsidRDefault="007A3859" w:rsidP="00CE3FCC">
      <w:pPr>
        <w:spacing w:before="0"/>
        <w:rPr>
          <w:rFonts w:ascii="Times New Roman" w:hAnsi="Times New Roman"/>
          <w:sz w:val="24"/>
          <w:szCs w:val="24"/>
          <w:lang w:eastAsia="ja-JP"/>
        </w:rPr>
      </w:pPr>
      <w:r w:rsidRPr="0047721E">
        <w:rPr>
          <w:rFonts w:ascii="Times New Roman" w:hAnsi="Times New Roman"/>
          <w:sz w:val="24"/>
          <w:szCs w:val="24"/>
          <w:lang w:eastAsia="ja-JP"/>
        </w:rPr>
        <w:t>This item omits “—general” from the heading of subsection 47(2) of the Principal Regulation.</w:t>
      </w:r>
    </w:p>
    <w:p w14:paraId="6C325AC6" w14:textId="77777777" w:rsidR="007A3859" w:rsidRPr="0047721E" w:rsidRDefault="007A3859" w:rsidP="00CE3FCC">
      <w:pPr>
        <w:spacing w:before="0"/>
        <w:rPr>
          <w:rFonts w:ascii="Times New Roman" w:hAnsi="Times New Roman"/>
          <w:sz w:val="24"/>
          <w:szCs w:val="24"/>
          <w:lang w:eastAsia="ja-JP"/>
        </w:rPr>
      </w:pPr>
    </w:p>
    <w:p w14:paraId="6F56B6CA" w14:textId="59D12210" w:rsidR="007A3859" w:rsidRPr="0047721E" w:rsidRDefault="007A3859" w:rsidP="00CE3FCC">
      <w:pPr>
        <w:spacing w:before="0"/>
        <w:rPr>
          <w:rFonts w:ascii="Times New Roman" w:hAnsi="Times New Roman"/>
          <w:sz w:val="24"/>
          <w:szCs w:val="24"/>
          <w:lang w:eastAsia="ja-JP"/>
        </w:rPr>
      </w:pPr>
      <w:r w:rsidRPr="0047721E">
        <w:rPr>
          <w:rFonts w:ascii="Times New Roman" w:hAnsi="Times New Roman"/>
          <w:sz w:val="24"/>
          <w:szCs w:val="24"/>
          <w:lang w:eastAsia="ja-JP"/>
        </w:rPr>
        <w:t>This amendment has the effect that subsection 47(2) of the Principal Regulation sets out the information that must be included in a report under subsection 193(1) of the Act in relation to aircraft.</w:t>
      </w:r>
      <w:r w:rsidR="00DD2C95" w:rsidRPr="0047721E">
        <w:rPr>
          <w:rFonts w:ascii="Times New Roman" w:hAnsi="Times New Roman"/>
          <w:sz w:val="24"/>
          <w:szCs w:val="24"/>
          <w:lang w:eastAsia="ja-JP"/>
        </w:rPr>
        <w:t xml:space="preserve"> This amendment is consequential to the amendments to subsection 47(3) made by th</w:t>
      </w:r>
      <w:r w:rsidR="00A66CA5" w:rsidRPr="0047721E">
        <w:rPr>
          <w:rFonts w:ascii="Times New Roman" w:hAnsi="Times New Roman"/>
          <w:sz w:val="24"/>
          <w:szCs w:val="24"/>
          <w:lang w:eastAsia="ja-JP"/>
        </w:rPr>
        <w:t>is</w:t>
      </w:r>
      <w:r w:rsidR="00DD2C95" w:rsidRPr="0047721E">
        <w:rPr>
          <w:rFonts w:ascii="Times New Roman" w:hAnsi="Times New Roman"/>
          <w:sz w:val="24"/>
          <w:szCs w:val="24"/>
          <w:lang w:eastAsia="ja-JP"/>
        </w:rPr>
        <w:t xml:space="preserve"> Schedule.</w:t>
      </w:r>
    </w:p>
    <w:p w14:paraId="1CA91103" w14:textId="77777777" w:rsidR="007A3859" w:rsidRPr="0047721E" w:rsidRDefault="007A3859" w:rsidP="00CE3FCC">
      <w:pPr>
        <w:spacing w:before="0"/>
        <w:rPr>
          <w:rFonts w:ascii="Times New Roman" w:hAnsi="Times New Roman"/>
          <w:sz w:val="24"/>
          <w:szCs w:val="24"/>
          <w:lang w:eastAsia="ja-JP"/>
        </w:rPr>
      </w:pPr>
    </w:p>
    <w:p w14:paraId="7B1368FF" w14:textId="43923127" w:rsidR="007A3859" w:rsidRPr="0047721E" w:rsidRDefault="007A3859" w:rsidP="00CE3FCC">
      <w:pPr>
        <w:spacing w:before="0"/>
        <w:rPr>
          <w:rFonts w:ascii="Times New Roman" w:hAnsi="Times New Roman"/>
          <w:b/>
          <w:bCs/>
          <w:sz w:val="24"/>
          <w:szCs w:val="24"/>
          <w:lang w:eastAsia="ja-JP"/>
        </w:rPr>
      </w:pPr>
      <w:r w:rsidRPr="0047721E">
        <w:rPr>
          <w:rFonts w:ascii="Times New Roman" w:hAnsi="Times New Roman"/>
          <w:b/>
          <w:bCs/>
          <w:sz w:val="24"/>
          <w:szCs w:val="24"/>
          <w:lang w:eastAsia="ja-JP"/>
        </w:rPr>
        <w:t>Item [4] – Subsection 47(3)</w:t>
      </w:r>
    </w:p>
    <w:p w14:paraId="43B260CE" w14:textId="77777777" w:rsidR="007A3859" w:rsidRPr="0047721E" w:rsidRDefault="007A3859" w:rsidP="00CE3FCC">
      <w:pPr>
        <w:spacing w:before="0"/>
        <w:rPr>
          <w:rFonts w:ascii="Times New Roman" w:hAnsi="Times New Roman"/>
          <w:b/>
          <w:bCs/>
          <w:sz w:val="24"/>
          <w:szCs w:val="24"/>
          <w:lang w:eastAsia="ja-JP"/>
        </w:rPr>
      </w:pPr>
    </w:p>
    <w:p w14:paraId="13B2E846" w14:textId="31D7F81F" w:rsidR="007A3859" w:rsidRPr="0047721E" w:rsidRDefault="007A3859" w:rsidP="00CE3FCC">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Subsection 47(3) of the Principal Regulation currently sets out </w:t>
      </w:r>
      <w:r w:rsidR="009C7A14" w:rsidRPr="0047721E">
        <w:rPr>
          <w:rFonts w:ascii="Times New Roman" w:hAnsi="Times New Roman"/>
          <w:sz w:val="24"/>
          <w:szCs w:val="24"/>
          <w:lang w:eastAsia="ja-JP"/>
        </w:rPr>
        <w:t>additional</w:t>
      </w:r>
      <w:r w:rsidRPr="0047721E">
        <w:rPr>
          <w:rFonts w:ascii="Times New Roman" w:hAnsi="Times New Roman"/>
          <w:sz w:val="24"/>
          <w:szCs w:val="24"/>
          <w:lang w:eastAsia="ja-JP"/>
        </w:rPr>
        <w:t xml:space="preserve"> information that must be included in a report under subsection 193(1) of the Act in relation to aircraft on a non-scheduled flight.</w:t>
      </w:r>
      <w:r w:rsidR="009C7A14" w:rsidRPr="0047721E">
        <w:rPr>
          <w:rFonts w:ascii="Times New Roman" w:hAnsi="Times New Roman"/>
          <w:sz w:val="24"/>
          <w:szCs w:val="24"/>
          <w:lang w:eastAsia="ja-JP"/>
        </w:rPr>
        <w:t xml:space="preserve"> These </w:t>
      </w:r>
      <w:r w:rsidR="00865E98">
        <w:rPr>
          <w:rFonts w:ascii="Times New Roman" w:hAnsi="Times New Roman"/>
          <w:sz w:val="24"/>
          <w:szCs w:val="24"/>
          <w:lang w:eastAsia="ja-JP"/>
        </w:rPr>
        <w:t xml:space="preserve">information </w:t>
      </w:r>
      <w:r w:rsidR="009C7A14" w:rsidRPr="0047721E">
        <w:rPr>
          <w:rFonts w:ascii="Times New Roman" w:hAnsi="Times New Roman"/>
          <w:sz w:val="24"/>
          <w:szCs w:val="24"/>
          <w:lang w:eastAsia="ja-JP"/>
        </w:rPr>
        <w:t>requirements are in addition to the requirements set out in subsection 47(2) of the Principal Regulation.</w:t>
      </w:r>
    </w:p>
    <w:p w14:paraId="1AB003B6" w14:textId="77777777" w:rsidR="007A3859" w:rsidRPr="0047721E" w:rsidRDefault="007A3859" w:rsidP="00CE3FCC">
      <w:pPr>
        <w:spacing w:before="0"/>
        <w:rPr>
          <w:rFonts w:ascii="Times New Roman" w:hAnsi="Times New Roman"/>
          <w:sz w:val="24"/>
          <w:szCs w:val="24"/>
          <w:lang w:eastAsia="ja-JP"/>
        </w:rPr>
      </w:pPr>
    </w:p>
    <w:p w14:paraId="6FB32A46" w14:textId="7EB5F8A1" w:rsidR="007A3859" w:rsidRPr="0047721E" w:rsidRDefault="007A3859" w:rsidP="00CE3FCC">
      <w:pPr>
        <w:spacing w:before="0"/>
        <w:rPr>
          <w:rFonts w:ascii="Times New Roman" w:hAnsi="Times New Roman"/>
          <w:sz w:val="24"/>
          <w:szCs w:val="24"/>
          <w:lang w:eastAsia="ja-JP"/>
        </w:rPr>
      </w:pPr>
      <w:r w:rsidRPr="0047721E">
        <w:rPr>
          <w:rFonts w:ascii="Times New Roman" w:hAnsi="Times New Roman"/>
          <w:sz w:val="24"/>
          <w:szCs w:val="24"/>
          <w:lang w:eastAsia="ja-JP"/>
        </w:rPr>
        <w:t>This item repeals subsection 47(3) of the Principal Regulation.</w:t>
      </w:r>
    </w:p>
    <w:p w14:paraId="75FDB1AF" w14:textId="34A83AC2" w:rsidR="007A3859" w:rsidRDefault="007A3859" w:rsidP="00CE3FCC">
      <w:pPr>
        <w:spacing w:before="0"/>
        <w:rPr>
          <w:rFonts w:ascii="Times New Roman" w:hAnsi="Times New Roman"/>
          <w:sz w:val="24"/>
          <w:szCs w:val="24"/>
          <w:lang w:eastAsia="ja-JP"/>
        </w:rPr>
      </w:pPr>
      <w:r w:rsidRPr="0047721E">
        <w:rPr>
          <w:rFonts w:ascii="Times New Roman" w:hAnsi="Times New Roman"/>
          <w:sz w:val="24"/>
          <w:szCs w:val="24"/>
          <w:lang w:eastAsia="ja-JP"/>
        </w:rPr>
        <w:lastRenderedPageBreak/>
        <w:t xml:space="preserve">This amendment has the effect that </w:t>
      </w:r>
      <w:r w:rsidR="009C7A14" w:rsidRPr="0047721E">
        <w:rPr>
          <w:rFonts w:ascii="Times New Roman" w:hAnsi="Times New Roman"/>
          <w:sz w:val="24"/>
          <w:szCs w:val="24"/>
          <w:lang w:eastAsia="ja-JP"/>
        </w:rPr>
        <w:t>aircraft on a non-scheduled flight are no longer subject to additional information requirements for a report under subsection 193(1).</w:t>
      </w:r>
      <w:r w:rsidR="00440CC4" w:rsidRPr="0047721E">
        <w:rPr>
          <w:rFonts w:ascii="Times New Roman" w:hAnsi="Times New Roman"/>
          <w:sz w:val="24"/>
          <w:szCs w:val="24"/>
          <w:lang w:eastAsia="ja-JP"/>
        </w:rPr>
        <w:t xml:space="preserve"> Aircraft on a non-scheduled flight w</w:t>
      </w:r>
      <w:r w:rsidR="0014596C" w:rsidRPr="0047721E">
        <w:rPr>
          <w:rFonts w:ascii="Times New Roman" w:hAnsi="Times New Roman"/>
          <w:sz w:val="24"/>
          <w:szCs w:val="24"/>
          <w:lang w:eastAsia="ja-JP"/>
        </w:rPr>
        <w:t>ill</w:t>
      </w:r>
      <w:r w:rsidR="00440CC4" w:rsidRPr="0047721E">
        <w:rPr>
          <w:rFonts w:ascii="Times New Roman" w:hAnsi="Times New Roman"/>
          <w:sz w:val="24"/>
          <w:szCs w:val="24"/>
          <w:lang w:eastAsia="ja-JP"/>
        </w:rPr>
        <w:t xml:space="preserve"> still be required to provide the information </w:t>
      </w:r>
      <w:r w:rsidR="00307744" w:rsidRPr="0047721E">
        <w:rPr>
          <w:rFonts w:ascii="Times New Roman" w:hAnsi="Times New Roman"/>
          <w:sz w:val="24"/>
          <w:szCs w:val="24"/>
          <w:lang w:eastAsia="ja-JP"/>
        </w:rPr>
        <w:t xml:space="preserve">set out in repealed subsection 47(3) however this </w:t>
      </w:r>
      <w:r w:rsidR="00D506BC" w:rsidRPr="0047721E">
        <w:rPr>
          <w:rFonts w:ascii="Times New Roman" w:hAnsi="Times New Roman"/>
          <w:sz w:val="24"/>
          <w:szCs w:val="24"/>
          <w:lang w:eastAsia="ja-JP"/>
        </w:rPr>
        <w:t>information w</w:t>
      </w:r>
      <w:r w:rsidR="0014596C" w:rsidRPr="0047721E">
        <w:rPr>
          <w:rFonts w:ascii="Times New Roman" w:hAnsi="Times New Roman"/>
          <w:sz w:val="24"/>
          <w:szCs w:val="24"/>
          <w:lang w:eastAsia="ja-JP"/>
        </w:rPr>
        <w:t>ill</w:t>
      </w:r>
      <w:r w:rsidR="00D506BC" w:rsidRPr="0047721E">
        <w:rPr>
          <w:rFonts w:ascii="Times New Roman" w:hAnsi="Times New Roman"/>
          <w:sz w:val="24"/>
          <w:szCs w:val="24"/>
          <w:lang w:eastAsia="ja-JP"/>
        </w:rPr>
        <w:t xml:space="preserve"> </w:t>
      </w:r>
      <w:r w:rsidR="0014596C" w:rsidRPr="0047721E">
        <w:rPr>
          <w:rFonts w:ascii="Times New Roman" w:hAnsi="Times New Roman"/>
          <w:sz w:val="24"/>
          <w:szCs w:val="24"/>
          <w:lang w:eastAsia="ja-JP"/>
        </w:rPr>
        <w:t xml:space="preserve">now </w:t>
      </w:r>
      <w:r w:rsidR="00D506BC" w:rsidRPr="0047721E">
        <w:rPr>
          <w:rFonts w:ascii="Times New Roman" w:hAnsi="Times New Roman"/>
          <w:sz w:val="24"/>
          <w:szCs w:val="24"/>
          <w:lang w:eastAsia="ja-JP"/>
        </w:rPr>
        <w:t xml:space="preserve">be included in a </w:t>
      </w:r>
      <w:r w:rsidR="00DD2C95" w:rsidRPr="0047721E">
        <w:rPr>
          <w:rFonts w:ascii="Times New Roman" w:hAnsi="Times New Roman"/>
          <w:sz w:val="24"/>
          <w:szCs w:val="24"/>
          <w:lang w:eastAsia="ja-JP"/>
        </w:rPr>
        <w:t xml:space="preserve">new </w:t>
      </w:r>
      <w:r w:rsidR="00D506BC" w:rsidRPr="0047721E">
        <w:rPr>
          <w:rFonts w:ascii="Times New Roman" w:hAnsi="Times New Roman"/>
          <w:sz w:val="24"/>
          <w:szCs w:val="24"/>
          <w:lang w:eastAsia="ja-JP"/>
        </w:rPr>
        <w:t>report under subsection 193(1A) of the Act (see item 5 of this Schedule).</w:t>
      </w:r>
    </w:p>
    <w:p w14:paraId="12219ADC" w14:textId="77777777" w:rsidR="00865E98" w:rsidRDefault="00865E98" w:rsidP="00CE3FCC">
      <w:pPr>
        <w:spacing w:before="0"/>
        <w:rPr>
          <w:rFonts w:ascii="Times New Roman" w:hAnsi="Times New Roman"/>
          <w:sz w:val="24"/>
          <w:szCs w:val="24"/>
          <w:lang w:eastAsia="ja-JP"/>
        </w:rPr>
      </w:pPr>
    </w:p>
    <w:p w14:paraId="78C36A2C" w14:textId="77777777" w:rsidR="00865E98" w:rsidRDefault="00865E98" w:rsidP="00865E98">
      <w:pPr>
        <w:spacing w:before="0"/>
        <w:rPr>
          <w:rFonts w:ascii="Times New Roman" w:hAnsi="Times New Roman"/>
          <w:sz w:val="24"/>
          <w:szCs w:val="24"/>
          <w:lang w:eastAsia="ja-JP"/>
        </w:rPr>
      </w:pPr>
      <w:r>
        <w:rPr>
          <w:rFonts w:ascii="Times New Roman" w:hAnsi="Times New Roman"/>
          <w:sz w:val="24"/>
          <w:szCs w:val="24"/>
          <w:lang w:eastAsia="ja-JP"/>
        </w:rPr>
        <w:t xml:space="preserve">“Non-scheduled flight”, in relation to an aircraft, is defined in section 5 of the Principal Regulation to mean a flight by the aircraft into or from Australian territory where the flight is not made under the authority of an international airline licence granted under regulations made under the </w:t>
      </w:r>
      <w:r w:rsidRPr="00A40566">
        <w:rPr>
          <w:rFonts w:ascii="Times New Roman" w:hAnsi="Times New Roman"/>
          <w:i/>
          <w:iCs/>
          <w:sz w:val="24"/>
          <w:szCs w:val="24"/>
          <w:lang w:eastAsia="ja-JP"/>
        </w:rPr>
        <w:t>Air Navigation Act 1920</w:t>
      </w:r>
      <w:r>
        <w:rPr>
          <w:rFonts w:ascii="Times New Roman" w:hAnsi="Times New Roman"/>
          <w:sz w:val="24"/>
          <w:szCs w:val="24"/>
          <w:lang w:eastAsia="ja-JP"/>
        </w:rPr>
        <w:t xml:space="preserve"> (the Air Navigation Act).</w:t>
      </w:r>
    </w:p>
    <w:p w14:paraId="7BCD1F81" w14:textId="77777777" w:rsidR="00865E98" w:rsidRDefault="00865E98" w:rsidP="00865E98">
      <w:pPr>
        <w:spacing w:before="0"/>
        <w:rPr>
          <w:rFonts w:ascii="Times New Roman" w:hAnsi="Times New Roman"/>
          <w:sz w:val="24"/>
          <w:szCs w:val="24"/>
          <w:lang w:eastAsia="ja-JP"/>
        </w:rPr>
      </w:pPr>
    </w:p>
    <w:p w14:paraId="54B702F6" w14:textId="5AFC0D55" w:rsidR="00865E98" w:rsidRPr="0047721E" w:rsidRDefault="00865E98" w:rsidP="00CE3FCC">
      <w:pPr>
        <w:spacing w:before="0"/>
        <w:rPr>
          <w:rFonts w:ascii="Times New Roman" w:hAnsi="Times New Roman"/>
          <w:sz w:val="24"/>
          <w:szCs w:val="24"/>
          <w:lang w:eastAsia="ja-JP"/>
        </w:rPr>
      </w:pPr>
      <w:r>
        <w:rPr>
          <w:rFonts w:ascii="Times New Roman" w:hAnsi="Times New Roman"/>
          <w:sz w:val="24"/>
          <w:szCs w:val="24"/>
          <w:lang w:eastAsia="ja-JP"/>
        </w:rPr>
        <w:t>“Scheduled flight”, in relation to an aircraft, is defined in section 5 of the Principal Regulation to mean a flight by the aircraft into or from Australian territory where the flight is made under the authority of an international airline licence granted under regulations made under the Air Navigation Act.</w:t>
      </w:r>
    </w:p>
    <w:p w14:paraId="1D159FC2" w14:textId="77777777" w:rsidR="002F0CF3" w:rsidRPr="0047721E" w:rsidRDefault="002F0CF3" w:rsidP="00CE3FCC">
      <w:pPr>
        <w:spacing w:before="0"/>
        <w:rPr>
          <w:rFonts w:ascii="Times New Roman" w:hAnsi="Times New Roman"/>
          <w:sz w:val="24"/>
          <w:szCs w:val="24"/>
          <w:lang w:eastAsia="ja-JP"/>
        </w:rPr>
      </w:pPr>
    </w:p>
    <w:p w14:paraId="1FB854E2" w14:textId="64861A42" w:rsidR="002F0CF3" w:rsidRPr="0047721E" w:rsidRDefault="002F0CF3" w:rsidP="00CE3FCC">
      <w:pPr>
        <w:spacing w:before="0"/>
        <w:rPr>
          <w:rFonts w:ascii="Times New Roman" w:hAnsi="Times New Roman"/>
          <w:b/>
          <w:bCs/>
          <w:sz w:val="24"/>
          <w:szCs w:val="24"/>
          <w:lang w:eastAsia="ja-JP"/>
        </w:rPr>
      </w:pPr>
      <w:r w:rsidRPr="0047721E">
        <w:rPr>
          <w:rFonts w:ascii="Times New Roman" w:hAnsi="Times New Roman"/>
          <w:b/>
          <w:bCs/>
          <w:sz w:val="24"/>
          <w:szCs w:val="24"/>
          <w:lang w:eastAsia="ja-JP"/>
        </w:rPr>
        <w:t>Item [5] – After section 47</w:t>
      </w:r>
    </w:p>
    <w:p w14:paraId="5D424198" w14:textId="77777777" w:rsidR="002F0CF3" w:rsidRPr="0047721E" w:rsidRDefault="002F0CF3" w:rsidP="00CE3FCC">
      <w:pPr>
        <w:spacing w:before="0"/>
        <w:rPr>
          <w:rFonts w:ascii="Times New Roman" w:hAnsi="Times New Roman"/>
          <w:b/>
          <w:bCs/>
          <w:sz w:val="24"/>
          <w:szCs w:val="24"/>
          <w:lang w:eastAsia="ja-JP"/>
        </w:rPr>
      </w:pPr>
    </w:p>
    <w:p w14:paraId="68F91A90" w14:textId="0BD451D3" w:rsidR="00A405DD" w:rsidRPr="0047721E" w:rsidRDefault="00A405DD" w:rsidP="00CE3FCC">
      <w:pPr>
        <w:spacing w:before="0"/>
        <w:rPr>
          <w:rFonts w:ascii="Times New Roman" w:hAnsi="Times New Roman"/>
          <w:sz w:val="24"/>
          <w:szCs w:val="24"/>
          <w:lang w:eastAsia="ja-JP"/>
        </w:rPr>
      </w:pPr>
      <w:r w:rsidRPr="0047721E">
        <w:rPr>
          <w:rFonts w:ascii="Times New Roman" w:hAnsi="Times New Roman"/>
          <w:sz w:val="24"/>
          <w:szCs w:val="24"/>
          <w:lang w:eastAsia="ja-JP"/>
        </w:rPr>
        <w:t>Subsection 193(1A) of the Act provides that the operator of the aircraft or vessel must give one or more other reports, as required by the regulations, in relation to the aircraft or vessel:</w:t>
      </w:r>
    </w:p>
    <w:p w14:paraId="70CFFA02" w14:textId="48D00BF7" w:rsidR="00A405DD" w:rsidRPr="0047721E" w:rsidRDefault="00A405DD" w:rsidP="00A405DD">
      <w:pPr>
        <w:pStyle w:val="ListParagraph"/>
        <w:numPr>
          <w:ilvl w:val="0"/>
          <w:numId w:val="29"/>
        </w:numPr>
        <w:spacing w:before="0"/>
        <w:rPr>
          <w:rFonts w:ascii="Times New Roman" w:hAnsi="Times New Roman"/>
          <w:sz w:val="24"/>
          <w:szCs w:val="24"/>
          <w:lang w:eastAsia="ja-JP"/>
        </w:rPr>
      </w:pPr>
      <w:r w:rsidRPr="0047721E">
        <w:rPr>
          <w:rFonts w:ascii="Times New Roman" w:hAnsi="Times New Roman"/>
          <w:sz w:val="24"/>
          <w:szCs w:val="24"/>
          <w:lang w:eastAsia="ja-JP"/>
        </w:rPr>
        <w:t>if the aircraft or vessel is included in a class of aircraft or vessels that is prescribed by the regulations for the purposes of paragraph 193(1A)(a) of the Act; or</w:t>
      </w:r>
    </w:p>
    <w:p w14:paraId="5B4B4DAA" w14:textId="6A25A627" w:rsidR="00A405DD" w:rsidRPr="0047721E" w:rsidRDefault="00A405DD" w:rsidP="00A405DD">
      <w:pPr>
        <w:pStyle w:val="ListParagraph"/>
        <w:numPr>
          <w:ilvl w:val="0"/>
          <w:numId w:val="29"/>
        </w:numPr>
        <w:spacing w:before="0"/>
        <w:rPr>
          <w:rFonts w:ascii="Times New Roman" w:hAnsi="Times New Roman"/>
          <w:sz w:val="24"/>
          <w:szCs w:val="24"/>
          <w:lang w:eastAsia="ja-JP"/>
        </w:rPr>
      </w:pPr>
      <w:r w:rsidRPr="0047721E">
        <w:rPr>
          <w:rFonts w:ascii="Times New Roman" w:hAnsi="Times New Roman"/>
          <w:sz w:val="24"/>
          <w:szCs w:val="24"/>
          <w:lang w:eastAsia="ja-JP"/>
        </w:rPr>
        <w:t>in the circumstances prescribed by the regulations for the purposes of paragraph 193(1A)(b) of the Act.</w:t>
      </w:r>
    </w:p>
    <w:p w14:paraId="1376B675" w14:textId="77777777" w:rsidR="00A405DD" w:rsidRPr="0047721E" w:rsidRDefault="00A405DD" w:rsidP="00CE3FCC">
      <w:pPr>
        <w:spacing w:before="0"/>
        <w:rPr>
          <w:rFonts w:ascii="Times New Roman" w:hAnsi="Times New Roman"/>
          <w:b/>
          <w:bCs/>
          <w:sz w:val="24"/>
          <w:szCs w:val="24"/>
          <w:lang w:eastAsia="ja-JP"/>
        </w:rPr>
      </w:pPr>
    </w:p>
    <w:p w14:paraId="552E1EFD" w14:textId="780ED85F" w:rsidR="002F0CF3" w:rsidRPr="0047721E" w:rsidRDefault="002F0CF3" w:rsidP="00500CE3">
      <w:pPr>
        <w:spacing w:before="0"/>
        <w:rPr>
          <w:rFonts w:ascii="Times New Roman" w:hAnsi="Times New Roman"/>
          <w:sz w:val="24"/>
          <w:szCs w:val="24"/>
          <w:lang w:eastAsia="ja-JP"/>
        </w:rPr>
      </w:pPr>
      <w:r w:rsidRPr="0047721E">
        <w:rPr>
          <w:rFonts w:ascii="Times New Roman" w:hAnsi="Times New Roman"/>
          <w:sz w:val="24"/>
          <w:szCs w:val="24"/>
          <w:lang w:eastAsia="ja-JP"/>
        </w:rPr>
        <w:t>This item inserts new section 47A after section 47 of the Principal Regulation</w:t>
      </w:r>
      <w:r w:rsidR="00A405DD" w:rsidRPr="0047721E">
        <w:rPr>
          <w:rFonts w:ascii="Times New Roman" w:hAnsi="Times New Roman"/>
          <w:sz w:val="24"/>
          <w:szCs w:val="24"/>
          <w:lang w:eastAsia="ja-JP"/>
        </w:rPr>
        <w:t xml:space="preserve"> which </w:t>
      </w:r>
      <w:r w:rsidRPr="0047721E">
        <w:rPr>
          <w:rFonts w:ascii="Times New Roman" w:hAnsi="Times New Roman"/>
          <w:sz w:val="24"/>
          <w:szCs w:val="24"/>
          <w:lang w:eastAsia="ja-JP"/>
        </w:rPr>
        <w:t>provides requirements for additional pre-arrival reports under subsection 193(1A) of the Act for aircraft on a non-scheduled flight.</w:t>
      </w:r>
    </w:p>
    <w:p w14:paraId="5BBFA5F1" w14:textId="77777777" w:rsidR="002F0CF3" w:rsidRPr="0047721E" w:rsidRDefault="002F0CF3" w:rsidP="00500CE3">
      <w:pPr>
        <w:spacing w:before="0"/>
        <w:rPr>
          <w:rFonts w:ascii="Times New Roman" w:hAnsi="Times New Roman"/>
          <w:sz w:val="24"/>
          <w:szCs w:val="24"/>
          <w:lang w:eastAsia="ja-JP"/>
        </w:rPr>
      </w:pPr>
    </w:p>
    <w:p w14:paraId="21716C06" w14:textId="117900CB" w:rsidR="002F0CF3" w:rsidRPr="0047721E" w:rsidRDefault="002F0CF3" w:rsidP="00500CE3">
      <w:pPr>
        <w:spacing w:before="0"/>
        <w:rPr>
          <w:rFonts w:ascii="Times New Roman" w:hAnsi="Times New Roman"/>
          <w:sz w:val="24"/>
          <w:szCs w:val="24"/>
          <w:lang w:eastAsia="ja-JP"/>
        </w:rPr>
      </w:pPr>
      <w:r w:rsidRPr="0047721E">
        <w:rPr>
          <w:rFonts w:ascii="Times New Roman" w:hAnsi="Times New Roman"/>
          <w:sz w:val="24"/>
          <w:szCs w:val="24"/>
          <w:lang w:eastAsia="ja-JP"/>
        </w:rPr>
        <w:t>New subsection 47A(1) provides that for the purposes of subsection 193(1A) of the Act, the operator of the aircraft must give another report under subsection 193(1A) in relation to the aircraft in the circumstances covered by subsection 47A(2).</w:t>
      </w:r>
    </w:p>
    <w:p w14:paraId="06A56115" w14:textId="77777777" w:rsidR="002F0CF3" w:rsidRPr="0047721E" w:rsidRDefault="002F0CF3" w:rsidP="00500CE3">
      <w:pPr>
        <w:spacing w:before="0"/>
        <w:rPr>
          <w:rFonts w:ascii="Times New Roman" w:hAnsi="Times New Roman"/>
          <w:sz w:val="24"/>
          <w:szCs w:val="24"/>
          <w:lang w:eastAsia="ja-JP"/>
        </w:rPr>
      </w:pPr>
    </w:p>
    <w:p w14:paraId="459FC6A8" w14:textId="36EC3A09" w:rsidR="002F0CF3" w:rsidRPr="0047721E" w:rsidRDefault="002F0CF3" w:rsidP="00500CE3">
      <w:pPr>
        <w:spacing w:before="0"/>
        <w:rPr>
          <w:rFonts w:ascii="Times New Roman" w:hAnsi="Times New Roman"/>
          <w:sz w:val="24"/>
          <w:szCs w:val="24"/>
          <w:lang w:eastAsia="ja-JP"/>
        </w:rPr>
      </w:pPr>
      <w:r w:rsidRPr="0047721E">
        <w:rPr>
          <w:rFonts w:ascii="Times New Roman" w:hAnsi="Times New Roman"/>
          <w:sz w:val="24"/>
          <w:szCs w:val="24"/>
          <w:lang w:eastAsia="ja-JP"/>
        </w:rPr>
        <w:t>The note following new subsection 47A(1)</w:t>
      </w:r>
      <w:r w:rsidR="00A405DD" w:rsidRPr="0047721E">
        <w:rPr>
          <w:rFonts w:ascii="Times New Roman" w:hAnsi="Times New Roman"/>
          <w:sz w:val="24"/>
          <w:szCs w:val="24"/>
          <w:lang w:eastAsia="ja-JP"/>
        </w:rPr>
        <w:t xml:space="preserve"> explains that a report is not required in certain circumstances and directs the reader to subsection 50(2) of the Principal Regulation.</w:t>
      </w:r>
    </w:p>
    <w:p w14:paraId="26739D12" w14:textId="77777777" w:rsidR="002F0CF3" w:rsidRPr="0047721E" w:rsidRDefault="002F0CF3" w:rsidP="00500CE3">
      <w:pPr>
        <w:spacing w:before="0"/>
        <w:rPr>
          <w:rFonts w:ascii="Times New Roman" w:hAnsi="Times New Roman"/>
          <w:sz w:val="24"/>
          <w:szCs w:val="24"/>
          <w:lang w:eastAsia="ja-JP"/>
        </w:rPr>
      </w:pPr>
    </w:p>
    <w:p w14:paraId="27B66790" w14:textId="6B53D228" w:rsidR="002F0CF3" w:rsidRPr="0047721E" w:rsidRDefault="002F0CF3" w:rsidP="00500CE3">
      <w:pPr>
        <w:spacing w:before="0"/>
        <w:rPr>
          <w:rFonts w:ascii="Times New Roman" w:hAnsi="Times New Roman"/>
          <w:sz w:val="24"/>
          <w:szCs w:val="24"/>
          <w:lang w:eastAsia="ja-JP"/>
        </w:rPr>
      </w:pPr>
      <w:r w:rsidRPr="0047721E">
        <w:rPr>
          <w:rFonts w:ascii="Times New Roman" w:hAnsi="Times New Roman"/>
          <w:sz w:val="24"/>
          <w:szCs w:val="24"/>
          <w:lang w:eastAsia="ja-JP"/>
        </w:rPr>
        <w:t>New subsection 47A(2) provides that</w:t>
      </w:r>
      <w:r w:rsidR="00A405DD" w:rsidRPr="0047721E">
        <w:rPr>
          <w:rFonts w:ascii="Times New Roman" w:hAnsi="Times New Roman"/>
          <w:sz w:val="24"/>
          <w:szCs w:val="24"/>
          <w:lang w:eastAsia="ja-JP"/>
        </w:rPr>
        <w:t xml:space="preserve"> for the purposes of paragraph 193(1A)(b) of the Act, the prescribed circumstances are that </w:t>
      </w:r>
      <w:r w:rsidR="00BE58C5">
        <w:rPr>
          <w:rFonts w:ascii="Times New Roman" w:hAnsi="Times New Roman"/>
          <w:sz w:val="24"/>
          <w:szCs w:val="24"/>
          <w:lang w:eastAsia="ja-JP"/>
        </w:rPr>
        <w:t xml:space="preserve">it is intended that </w:t>
      </w:r>
      <w:r w:rsidR="00A405DD" w:rsidRPr="0047721E">
        <w:rPr>
          <w:rFonts w:ascii="Times New Roman" w:hAnsi="Times New Roman"/>
          <w:sz w:val="24"/>
          <w:szCs w:val="24"/>
          <w:lang w:eastAsia="ja-JP"/>
        </w:rPr>
        <w:t xml:space="preserve">the aircraft </w:t>
      </w:r>
      <w:r w:rsidR="00BE58C5">
        <w:rPr>
          <w:rFonts w:ascii="Times New Roman" w:hAnsi="Times New Roman"/>
          <w:sz w:val="24"/>
          <w:szCs w:val="24"/>
          <w:lang w:eastAsia="ja-JP"/>
        </w:rPr>
        <w:t>enter Australian territory</w:t>
      </w:r>
      <w:r w:rsidR="00A405DD" w:rsidRPr="0047721E">
        <w:rPr>
          <w:rFonts w:ascii="Times New Roman" w:hAnsi="Times New Roman"/>
          <w:sz w:val="24"/>
          <w:szCs w:val="24"/>
          <w:lang w:eastAsia="ja-JP"/>
        </w:rPr>
        <w:t xml:space="preserve"> on a non-scheduled flight.</w:t>
      </w:r>
    </w:p>
    <w:p w14:paraId="13B1C309" w14:textId="77777777" w:rsidR="00A405DD" w:rsidRPr="0047721E" w:rsidRDefault="00A405DD" w:rsidP="00500CE3">
      <w:pPr>
        <w:spacing w:before="0"/>
        <w:rPr>
          <w:rFonts w:ascii="Times New Roman" w:hAnsi="Times New Roman"/>
          <w:sz w:val="24"/>
          <w:szCs w:val="24"/>
          <w:lang w:eastAsia="ja-JP"/>
        </w:rPr>
      </w:pPr>
    </w:p>
    <w:p w14:paraId="58EC906A" w14:textId="20BEEF67" w:rsidR="00A405DD" w:rsidRPr="0047721E" w:rsidRDefault="00A405DD" w:rsidP="00062DC7">
      <w:pPr>
        <w:spacing w:before="0"/>
        <w:rPr>
          <w:rFonts w:ascii="Times New Roman" w:hAnsi="Times New Roman"/>
          <w:sz w:val="24"/>
          <w:szCs w:val="24"/>
          <w:lang w:eastAsia="ja-JP"/>
        </w:rPr>
      </w:pPr>
      <w:r w:rsidRPr="0047721E">
        <w:rPr>
          <w:rFonts w:ascii="Times New Roman" w:hAnsi="Times New Roman"/>
          <w:sz w:val="24"/>
          <w:szCs w:val="24"/>
          <w:lang w:eastAsia="ja-JP"/>
        </w:rPr>
        <w:t>New subsection 47A(3) sets out the information that must be included in the report under subsection 193(1A) of the Act. New subsection 47A(3) provides that the information in relation to the aircraft that must be included in the other report is as follows:</w:t>
      </w:r>
    </w:p>
    <w:p w14:paraId="2F3F4BAE" w14:textId="1A9ED641" w:rsidR="00A405DD" w:rsidRPr="0047721E" w:rsidRDefault="00A405DD" w:rsidP="00A405DD">
      <w:pPr>
        <w:pStyle w:val="ListParagraph"/>
        <w:numPr>
          <w:ilvl w:val="0"/>
          <w:numId w:val="30"/>
        </w:numPr>
        <w:spacing w:before="0"/>
        <w:rPr>
          <w:rFonts w:ascii="Times New Roman" w:hAnsi="Times New Roman"/>
          <w:sz w:val="24"/>
          <w:szCs w:val="24"/>
          <w:lang w:eastAsia="ja-JP"/>
        </w:rPr>
      </w:pPr>
      <w:r w:rsidRPr="0047721E">
        <w:rPr>
          <w:rFonts w:ascii="Times New Roman" w:hAnsi="Times New Roman"/>
          <w:sz w:val="24"/>
          <w:szCs w:val="24"/>
          <w:lang w:eastAsia="ja-JP"/>
        </w:rPr>
        <w:t xml:space="preserve">information identifying the </w:t>
      </w:r>
      <w:proofErr w:type="gramStart"/>
      <w:r w:rsidRPr="0047721E">
        <w:rPr>
          <w:rFonts w:ascii="Times New Roman" w:hAnsi="Times New Roman"/>
          <w:sz w:val="24"/>
          <w:szCs w:val="24"/>
          <w:lang w:eastAsia="ja-JP"/>
        </w:rPr>
        <w:t>aircraft;</w:t>
      </w:r>
      <w:proofErr w:type="gramEnd"/>
    </w:p>
    <w:p w14:paraId="5CBB3E95" w14:textId="77777777" w:rsidR="00A405DD" w:rsidRPr="0047721E" w:rsidRDefault="00A405DD" w:rsidP="00A405DD">
      <w:pPr>
        <w:pStyle w:val="paragraph"/>
        <w:numPr>
          <w:ilvl w:val="0"/>
          <w:numId w:val="30"/>
        </w:numPr>
        <w:rPr>
          <w:sz w:val="24"/>
          <w:szCs w:val="24"/>
        </w:rPr>
      </w:pPr>
      <w:r w:rsidRPr="0047721E">
        <w:rPr>
          <w:sz w:val="24"/>
          <w:szCs w:val="24"/>
        </w:rPr>
        <w:t xml:space="preserve">the intended first landing place of the aircraft in Australian </w:t>
      </w:r>
      <w:proofErr w:type="gramStart"/>
      <w:r w:rsidRPr="0047721E">
        <w:rPr>
          <w:sz w:val="24"/>
          <w:szCs w:val="24"/>
        </w:rPr>
        <w:t>territory;</w:t>
      </w:r>
      <w:proofErr w:type="gramEnd"/>
    </w:p>
    <w:p w14:paraId="165CB10C" w14:textId="14ADAACB" w:rsidR="00A405DD" w:rsidRPr="0047721E" w:rsidRDefault="00A405DD" w:rsidP="00A405DD">
      <w:pPr>
        <w:pStyle w:val="paragraph"/>
        <w:numPr>
          <w:ilvl w:val="0"/>
          <w:numId w:val="30"/>
        </w:numPr>
        <w:rPr>
          <w:sz w:val="24"/>
          <w:szCs w:val="24"/>
        </w:rPr>
      </w:pPr>
      <w:r w:rsidRPr="0047721E">
        <w:rPr>
          <w:sz w:val="24"/>
          <w:szCs w:val="24"/>
        </w:rPr>
        <w:tab/>
        <w:t>the estimated day and time of arrival of the aircraft at the place referred to in paragraph (b</w:t>
      </w:r>
      <w:proofErr w:type="gramStart"/>
      <w:r w:rsidRPr="0047721E">
        <w:rPr>
          <w:sz w:val="24"/>
          <w:szCs w:val="24"/>
        </w:rPr>
        <w:t>);</w:t>
      </w:r>
      <w:proofErr w:type="gramEnd"/>
    </w:p>
    <w:p w14:paraId="7D00E7CE" w14:textId="483AF8B0" w:rsidR="00A405DD" w:rsidRPr="0047721E" w:rsidRDefault="00A405DD" w:rsidP="00A405DD">
      <w:pPr>
        <w:pStyle w:val="paragraph"/>
        <w:numPr>
          <w:ilvl w:val="0"/>
          <w:numId w:val="30"/>
        </w:numPr>
        <w:rPr>
          <w:sz w:val="24"/>
          <w:szCs w:val="24"/>
        </w:rPr>
      </w:pPr>
      <w:r w:rsidRPr="0047721E">
        <w:rPr>
          <w:sz w:val="24"/>
          <w:szCs w:val="24"/>
        </w:rPr>
        <w:tab/>
        <w:t>the name and contact details of:</w:t>
      </w:r>
    </w:p>
    <w:p w14:paraId="650B3FED" w14:textId="77777777" w:rsidR="00A405DD" w:rsidRPr="0047721E" w:rsidRDefault="00A405DD" w:rsidP="00A405DD">
      <w:pPr>
        <w:pStyle w:val="paragraphsub"/>
        <w:numPr>
          <w:ilvl w:val="1"/>
          <w:numId w:val="30"/>
        </w:numPr>
        <w:rPr>
          <w:sz w:val="24"/>
          <w:szCs w:val="24"/>
        </w:rPr>
      </w:pPr>
      <w:r w:rsidRPr="0047721E">
        <w:rPr>
          <w:sz w:val="24"/>
          <w:szCs w:val="24"/>
        </w:rPr>
        <w:t>the operator of the aircraft; and</w:t>
      </w:r>
    </w:p>
    <w:p w14:paraId="275E47B0" w14:textId="4C5E9F1F" w:rsidR="00A405DD" w:rsidRPr="0047721E" w:rsidRDefault="00A405DD" w:rsidP="00A405DD">
      <w:pPr>
        <w:pStyle w:val="paragraphsub"/>
        <w:numPr>
          <w:ilvl w:val="1"/>
          <w:numId w:val="30"/>
        </w:numPr>
        <w:rPr>
          <w:sz w:val="24"/>
          <w:szCs w:val="24"/>
        </w:rPr>
      </w:pPr>
      <w:r w:rsidRPr="0047721E">
        <w:rPr>
          <w:sz w:val="24"/>
          <w:szCs w:val="24"/>
        </w:rPr>
        <w:lastRenderedPageBreak/>
        <w:t xml:space="preserve">if the operator is not the owner of the aircraft—the owner of the </w:t>
      </w:r>
      <w:proofErr w:type="gramStart"/>
      <w:r w:rsidRPr="0047721E">
        <w:rPr>
          <w:sz w:val="24"/>
          <w:szCs w:val="24"/>
        </w:rPr>
        <w:t>aircraft;</w:t>
      </w:r>
      <w:proofErr w:type="gramEnd"/>
    </w:p>
    <w:p w14:paraId="692DC1C7" w14:textId="4E9A8D94" w:rsidR="00062DC7" w:rsidRPr="0047721E" w:rsidRDefault="00A405DD" w:rsidP="00062DC7">
      <w:pPr>
        <w:pStyle w:val="paragraph"/>
        <w:numPr>
          <w:ilvl w:val="0"/>
          <w:numId w:val="30"/>
        </w:numPr>
        <w:rPr>
          <w:sz w:val="24"/>
          <w:szCs w:val="24"/>
        </w:rPr>
      </w:pPr>
      <w:r w:rsidRPr="0047721E">
        <w:rPr>
          <w:sz w:val="24"/>
          <w:szCs w:val="24"/>
        </w:rPr>
        <w:t>details about any animals or plants in the cabin of the aircraft</w:t>
      </w:r>
      <w:r w:rsidR="00410EE8" w:rsidRPr="0047721E">
        <w:rPr>
          <w:sz w:val="24"/>
          <w:szCs w:val="24"/>
        </w:rPr>
        <w:t xml:space="preserve"> at the time the report is given</w:t>
      </w:r>
      <w:r w:rsidRPr="0047721E">
        <w:rPr>
          <w:sz w:val="24"/>
          <w:szCs w:val="24"/>
        </w:rPr>
        <w:t>.</w:t>
      </w:r>
    </w:p>
    <w:p w14:paraId="6AC8ED84" w14:textId="77777777" w:rsidR="00FD17C7" w:rsidRPr="0047721E" w:rsidRDefault="00FD17C7" w:rsidP="00062DC7">
      <w:pPr>
        <w:pStyle w:val="paragraph"/>
        <w:rPr>
          <w:sz w:val="24"/>
          <w:szCs w:val="24"/>
        </w:rPr>
      </w:pPr>
    </w:p>
    <w:p w14:paraId="46514760" w14:textId="56AAB498" w:rsidR="00FD17C7" w:rsidRPr="0047721E" w:rsidRDefault="00FD17C7" w:rsidP="00062DC7">
      <w:pPr>
        <w:spacing w:before="0"/>
        <w:rPr>
          <w:rFonts w:ascii="Times New Roman" w:hAnsi="Times New Roman"/>
          <w:sz w:val="24"/>
          <w:szCs w:val="24"/>
        </w:rPr>
      </w:pPr>
      <w:r w:rsidRPr="0047721E">
        <w:rPr>
          <w:rFonts w:ascii="Times New Roman" w:hAnsi="Times New Roman"/>
          <w:sz w:val="24"/>
          <w:szCs w:val="24"/>
        </w:rPr>
        <w:t xml:space="preserve">New </w:t>
      </w:r>
      <w:r w:rsidR="00A66CA5" w:rsidRPr="0047721E">
        <w:rPr>
          <w:rFonts w:ascii="Times New Roman" w:hAnsi="Times New Roman"/>
          <w:sz w:val="24"/>
          <w:szCs w:val="24"/>
        </w:rPr>
        <w:t>paragraph</w:t>
      </w:r>
      <w:r w:rsidRPr="0047721E">
        <w:rPr>
          <w:rFonts w:ascii="Times New Roman" w:hAnsi="Times New Roman"/>
          <w:sz w:val="24"/>
          <w:szCs w:val="24"/>
        </w:rPr>
        <w:t xml:space="preserve"> 47A(3)(e) differs from the previous requirement in </w:t>
      </w:r>
      <w:r w:rsidR="00A66CA5" w:rsidRPr="0047721E">
        <w:rPr>
          <w:rFonts w:ascii="Times New Roman" w:hAnsi="Times New Roman"/>
          <w:sz w:val="24"/>
          <w:szCs w:val="24"/>
        </w:rPr>
        <w:t xml:space="preserve">paragraph </w:t>
      </w:r>
      <w:r w:rsidRPr="0047721E">
        <w:rPr>
          <w:rFonts w:ascii="Times New Roman" w:hAnsi="Times New Roman"/>
          <w:sz w:val="24"/>
          <w:szCs w:val="24"/>
        </w:rPr>
        <w:t>47(3)(e) by adding the words ‘at the time the report is given’. This reflects the different timeframe for providing a report under s</w:t>
      </w:r>
      <w:r w:rsidR="00A66CA5" w:rsidRPr="0047721E">
        <w:rPr>
          <w:rFonts w:ascii="Times New Roman" w:hAnsi="Times New Roman"/>
          <w:sz w:val="24"/>
          <w:szCs w:val="24"/>
        </w:rPr>
        <w:t xml:space="preserve">ection </w:t>
      </w:r>
      <w:r w:rsidRPr="0047721E">
        <w:rPr>
          <w:rFonts w:ascii="Times New Roman" w:hAnsi="Times New Roman"/>
          <w:sz w:val="24"/>
          <w:szCs w:val="24"/>
        </w:rPr>
        <w:t xml:space="preserve">47A set out in new </w:t>
      </w:r>
      <w:r w:rsidR="00A66CA5" w:rsidRPr="0047721E">
        <w:rPr>
          <w:rFonts w:ascii="Times New Roman" w:hAnsi="Times New Roman"/>
          <w:sz w:val="24"/>
          <w:szCs w:val="24"/>
        </w:rPr>
        <w:t>sub</w:t>
      </w:r>
      <w:r w:rsidRPr="0047721E">
        <w:rPr>
          <w:rFonts w:ascii="Times New Roman" w:hAnsi="Times New Roman"/>
          <w:sz w:val="24"/>
          <w:szCs w:val="24"/>
        </w:rPr>
        <w:t xml:space="preserve">section 47A(7). </w:t>
      </w:r>
      <w:r w:rsidR="00CE42DF" w:rsidRPr="0047721E">
        <w:rPr>
          <w:rFonts w:ascii="Times New Roman" w:hAnsi="Times New Roman"/>
          <w:sz w:val="24"/>
          <w:szCs w:val="24"/>
        </w:rPr>
        <w:t xml:space="preserve">As the report in section 47A must be provided prior to departure, the requirement to provide details about any plants or animals in the cabin is tied to a point in time. This was not necessary under </w:t>
      </w:r>
      <w:r w:rsidR="00E07993">
        <w:rPr>
          <w:rFonts w:ascii="Times New Roman" w:hAnsi="Times New Roman"/>
          <w:sz w:val="24"/>
          <w:szCs w:val="24"/>
        </w:rPr>
        <w:t xml:space="preserve">repealed </w:t>
      </w:r>
      <w:r w:rsidR="00CE42DF" w:rsidRPr="0047721E">
        <w:rPr>
          <w:rFonts w:ascii="Times New Roman" w:hAnsi="Times New Roman"/>
          <w:sz w:val="24"/>
          <w:szCs w:val="24"/>
        </w:rPr>
        <w:t>subsection 47(3) because the flight would have already commenced at the time the report was required to be provided, so the details of any animals or plants in the cabin of the aircraft would not be subject to change</w:t>
      </w:r>
      <w:r w:rsidRPr="0047721E">
        <w:rPr>
          <w:rFonts w:ascii="Times New Roman" w:hAnsi="Times New Roman"/>
          <w:sz w:val="24"/>
          <w:szCs w:val="24"/>
        </w:rPr>
        <w:t>.</w:t>
      </w:r>
    </w:p>
    <w:p w14:paraId="1D5FE355" w14:textId="77777777" w:rsidR="00FD17C7" w:rsidRPr="0047721E" w:rsidRDefault="00FD17C7" w:rsidP="00062DC7">
      <w:pPr>
        <w:spacing w:before="0"/>
        <w:rPr>
          <w:rFonts w:ascii="Times New Roman" w:hAnsi="Times New Roman"/>
          <w:sz w:val="24"/>
          <w:szCs w:val="24"/>
        </w:rPr>
      </w:pPr>
    </w:p>
    <w:p w14:paraId="201DF9E6" w14:textId="2031463A" w:rsidR="00062DC7" w:rsidRPr="0047721E" w:rsidRDefault="00062DC7" w:rsidP="00062DC7">
      <w:pPr>
        <w:spacing w:before="0"/>
        <w:rPr>
          <w:rFonts w:ascii="Times New Roman" w:hAnsi="Times New Roman"/>
          <w:sz w:val="24"/>
          <w:szCs w:val="24"/>
        </w:rPr>
      </w:pPr>
      <w:r w:rsidRPr="0047721E">
        <w:rPr>
          <w:rFonts w:ascii="Times New Roman" w:hAnsi="Times New Roman"/>
          <w:sz w:val="24"/>
          <w:szCs w:val="24"/>
        </w:rPr>
        <w:t>New subsection 47A(4) provides that the report must be given orally or in writing (including electronically).</w:t>
      </w:r>
    </w:p>
    <w:p w14:paraId="18E2219F" w14:textId="77777777" w:rsidR="00062DC7" w:rsidRPr="0047721E" w:rsidRDefault="00062DC7" w:rsidP="00062DC7">
      <w:pPr>
        <w:spacing w:before="0"/>
        <w:rPr>
          <w:rFonts w:ascii="Times New Roman" w:hAnsi="Times New Roman"/>
          <w:sz w:val="24"/>
          <w:szCs w:val="24"/>
        </w:rPr>
      </w:pPr>
    </w:p>
    <w:p w14:paraId="3911CC9C" w14:textId="24DFBA0A" w:rsidR="00062DC7" w:rsidRPr="0047721E" w:rsidRDefault="00062DC7" w:rsidP="00062DC7">
      <w:pPr>
        <w:spacing w:before="0"/>
        <w:rPr>
          <w:rFonts w:ascii="Times New Roman" w:hAnsi="Times New Roman"/>
          <w:sz w:val="24"/>
          <w:szCs w:val="24"/>
        </w:rPr>
      </w:pPr>
      <w:r w:rsidRPr="0047721E">
        <w:rPr>
          <w:rFonts w:ascii="Times New Roman" w:hAnsi="Times New Roman"/>
          <w:sz w:val="24"/>
          <w:szCs w:val="24"/>
        </w:rPr>
        <w:t>The note following new subsection 47A(4) explains that the report must be in a form or forms approved by the Director of Biosecurity and refers the reader to paragraph 193(2)(d) of the Act.</w:t>
      </w:r>
    </w:p>
    <w:p w14:paraId="4B53A9BF" w14:textId="77777777" w:rsidR="00062DC7" w:rsidRPr="0047721E" w:rsidRDefault="00062DC7" w:rsidP="00062DC7">
      <w:pPr>
        <w:spacing w:before="0"/>
        <w:rPr>
          <w:rFonts w:ascii="Times New Roman" w:hAnsi="Times New Roman"/>
          <w:sz w:val="24"/>
          <w:szCs w:val="24"/>
        </w:rPr>
      </w:pPr>
    </w:p>
    <w:p w14:paraId="1C875FC5" w14:textId="03652367" w:rsidR="00062DC7" w:rsidRPr="0047721E" w:rsidRDefault="00062DC7" w:rsidP="00062DC7">
      <w:pPr>
        <w:spacing w:before="0"/>
        <w:rPr>
          <w:rFonts w:ascii="Times New Roman" w:hAnsi="Times New Roman"/>
          <w:sz w:val="24"/>
          <w:szCs w:val="24"/>
        </w:rPr>
      </w:pPr>
      <w:r w:rsidRPr="0047721E">
        <w:rPr>
          <w:rFonts w:ascii="Times New Roman" w:hAnsi="Times New Roman"/>
          <w:sz w:val="24"/>
          <w:szCs w:val="24"/>
        </w:rPr>
        <w:t>New subsection 47A(5) provides that the report must be given to a biosecurity official.</w:t>
      </w:r>
    </w:p>
    <w:p w14:paraId="0B3EDD74" w14:textId="77777777" w:rsidR="00062DC7" w:rsidRPr="0047721E" w:rsidRDefault="00062DC7" w:rsidP="00062DC7">
      <w:pPr>
        <w:spacing w:before="0"/>
        <w:rPr>
          <w:rFonts w:ascii="Times New Roman" w:hAnsi="Times New Roman"/>
          <w:sz w:val="24"/>
          <w:szCs w:val="24"/>
        </w:rPr>
      </w:pPr>
    </w:p>
    <w:p w14:paraId="6D3C7315" w14:textId="022CC1EE" w:rsidR="00062DC7" w:rsidRPr="0047721E" w:rsidRDefault="00062DC7" w:rsidP="00062DC7">
      <w:pPr>
        <w:spacing w:before="0"/>
        <w:rPr>
          <w:rFonts w:ascii="Times New Roman" w:hAnsi="Times New Roman"/>
          <w:sz w:val="24"/>
          <w:szCs w:val="24"/>
        </w:rPr>
      </w:pPr>
      <w:r w:rsidRPr="0047721E">
        <w:rPr>
          <w:rFonts w:ascii="Times New Roman" w:hAnsi="Times New Roman"/>
          <w:sz w:val="24"/>
          <w:szCs w:val="24"/>
        </w:rPr>
        <w:t>New subsection 47A(6) provides that if the report is given using an electronic system, the report is taken to have been given to a biosecurity official.</w:t>
      </w:r>
    </w:p>
    <w:p w14:paraId="66B4434C" w14:textId="77777777" w:rsidR="005D6518" w:rsidRDefault="005D6518" w:rsidP="0014596C">
      <w:pPr>
        <w:spacing w:before="0"/>
        <w:rPr>
          <w:rFonts w:ascii="Times New Roman" w:hAnsi="Times New Roman"/>
          <w:sz w:val="24"/>
          <w:szCs w:val="24"/>
        </w:rPr>
      </w:pPr>
    </w:p>
    <w:p w14:paraId="1292CCA8" w14:textId="2B72E4E2" w:rsidR="00FA7C4C" w:rsidRPr="0047721E" w:rsidRDefault="00062DC7" w:rsidP="0014596C">
      <w:pPr>
        <w:spacing w:before="0"/>
        <w:rPr>
          <w:rFonts w:ascii="Times New Roman" w:hAnsi="Times New Roman"/>
          <w:sz w:val="24"/>
          <w:szCs w:val="24"/>
        </w:rPr>
      </w:pPr>
      <w:r w:rsidRPr="0047721E">
        <w:rPr>
          <w:rFonts w:ascii="Times New Roman" w:hAnsi="Times New Roman"/>
          <w:sz w:val="24"/>
          <w:szCs w:val="24"/>
        </w:rPr>
        <w:t xml:space="preserve">New subsection 47A(7) provides that </w:t>
      </w:r>
      <w:r w:rsidR="0047543B" w:rsidRPr="0047721E">
        <w:rPr>
          <w:rFonts w:ascii="Times New Roman" w:hAnsi="Times New Roman"/>
          <w:sz w:val="24"/>
          <w:szCs w:val="24"/>
        </w:rPr>
        <w:t>the report must be given prior to the aircraft commencing the flight from outside Australian territory.</w:t>
      </w:r>
      <w:r w:rsidR="00FD17C7" w:rsidRPr="0047721E">
        <w:rPr>
          <w:rFonts w:ascii="Times New Roman" w:hAnsi="Times New Roman"/>
          <w:sz w:val="24"/>
          <w:szCs w:val="24"/>
        </w:rPr>
        <w:t xml:space="preserve"> This timeframe is different to the timeframe for reports under s</w:t>
      </w:r>
      <w:r w:rsidR="002C1CBC" w:rsidRPr="0047721E">
        <w:rPr>
          <w:rFonts w:ascii="Times New Roman" w:hAnsi="Times New Roman"/>
          <w:sz w:val="24"/>
          <w:szCs w:val="24"/>
        </w:rPr>
        <w:t xml:space="preserve">ection </w:t>
      </w:r>
      <w:r w:rsidR="00FD17C7" w:rsidRPr="0047721E">
        <w:rPr>
          <w:rFonts w:ascii="Times New Roman" w:hAnsi="Times New Roman"/>
          <w:sz w:val="24"/>
          <w:szCs w:val="24"/>
        </w:rPr>
        <w:t>47 which reflects the additional preparation and planning that is required to assess the biosecurity risks posed by an unscheduled flight and for appropriate resources to be deployed.</w:t>
      </w:r>
    </w:p>
    <w:p w14:paraId="7E28DE26" w14:textId="77777777" w:rsidR="00FA7C4C" w:rsidRPr="0047721E" w:rsidRDefault="00FA7C4C" w:rsidP="00FA7C4C">
      <w:pPr>
        <w:spacing w:before="0"/>
        <w:rPr>
          <w:rFonts w:ascii="Times New Roman" w:hAnsi="Times New Roman"/>
          <w:sz w:val="24"/>
          <w:szCs w:val="24"/>
        </w:rPr>
      </w:pPr>
    </w:p>
    <w:p w14:paraId="1EFC36E8" w14:textId="7826BAD2" w:rsidR="00062DC7" w:rsidRPr="0047721E" w:rsidRDefault="00FA7C4C" w:rsidP="00062DC7">
      <w:pPr>
        <w:spacing w:before="0"/>
        <w:rPr>
          <w:rFonts w:ascii="Times New Roman" w:hAnsi="Times New Roman"/>
          <w:sz w:val="24"/>
          <w:szCs w:val="24"/>
        </w:rPr>
      </w:pPr>
      <w:r w:rsidRPr="0047721E">
        <w:rPr>
          <w:rFonts w:ascii="Times New Roman" w:hAnsi="Times New Roman"/>
          <w:sz w:val="24"/>
          <w:szCs w:val="24"/>
        </w:rPr>
        <w:t>The purpose of new section 47A is to impos</w:t>
      </w:r>
      <w:r w:rsidR="00BD5603" w:rsidRPr="0047721E">
        <w:rPr>
          <w:rFonts w:ascii="Times New Roman" w:hAnsi="Times New Roman"/>
          <w:sz w:val="24"/>
          <w:szCs w:val="24"/>
        </w:rPr>
        <w:t>e</w:t>
      </w:r>
      <w:r w:rsidRPr="0047721E">
        <w:rPr>
          <w:rFonts w:ascii="Times New Roman" w:hAnsi="Times New Roman"/>
          <w:sz w:val="24"/>
          <w:szCs w:val="24"/>
        </w:rPr>
        <w:t xml:space="preserve"> requirements to provide a report under subsection 193(1A) of the Act in relation to aircraft on a non-scheduled flight. </w:t>
      </w:r>
      <w:r w:rsidR="005262FA" w:rsidRPr="0047721E">
        <w:rPr>
          <w:rFonts w:ascii="Times New Roman" w:hAnsi="Times New Roman"/>
          <w:sz w:val="24"/>
          <w:szCs w:val="24"/>
        </w:rPr>
        <w:t xml:space="preserve">The information relating to aircraft on a non-scheduled flight previously </w:t>
      </w:r>
      <w:r w:rsidR="00EE2F8B" w:rsidRPr="0047721E">
        <w:rPr>
          <w:rFonts w:ascii="Times New Roman" w:hAnsi="Times New Roman"/>
          <w:sz w:val="24"/>
          <w:szCs w:val="24"/>
        </w:rPr>
        <w:t>required under subsection 47(3)</w:t>
      </w:r>
      <w:r w:rsidR="00B12381" w:rsidRPr="0047721E">
        <w:rPr>
          <w:rFonts w:ascii="Times New Roman" w:hAnsi="Times New Roman"/>
          <w:sz w:val="24"/>
          <w:szCs w:val="24"/>
        </w:rPr>
        <w:t xml:space="preserve"> </w:t>
      </w:r>
      <w:r w:rsidR="00075035" w:rsidRPr="0047721E">
        <w:rPr>
          <w:rFonts w:ascii="Times New Roman" w:hAnsi="Times New Roman"/>
          <w:sz w:val="24"/>
          <w:szCs w:val="24"/>
        </w:rPr>
        <w:t xml:space="preserve">of the Principal Regulation </w:t>
      </w:r>
      <w:r w:rsidR="00EE2F8B" w:rsidRPr="0047721E">
        <w:rPr>
          <w:rFonts w:ascii="Times New Roman" w:hAnsi="Times New Roman"/>
          <w:sz w:val="24"/>
          <w:szCs w:val="24"/>
        </w:rPr>
        <w:t xml:space="preserve">(which is repealed by this Schedule) </w:t>
      </w:r>
      <w:r w:rsidR="00751E47" w:rsidRPr="0047721E">
        <w:rPr>
          <w:rFonts w:ascii="Times New Roman" w:hAnsi="Times New Roman"/>
          <w:sz w:val="24"/>
          <w:szCs w:val="24"/>
        </w:rPr>
        <w:t xml:space="preserve">for a report under subsection 193(1) of the Act, is </w:t>
      </w:r>
      <w:r w:rsidR="00571B5C" w:rsidRPr="0047721E">
        <w:rPr>
          <w:rFonts w:ascii="Times New Roman" w:hAnsi="Times New Roman"/>
          <w:sz w:val="24"/>
          <w:szCs w:val="24"/>
        </w:rPr>
        <w:t>instead</w:t>
      </w:r>
      <w:r w:rsidR="00751E47" w:rsidRPr="0047721E">
        <w:rPr>
          <w:rFonts w:ascii="Times New Roman" w:hAnsi="Times New Roman"/>
          <w:sz w:val="24"/>
          <w:szCs w:val="24"/>
        </w:rPr>
        <w:t xml:space="preserve"> required under new subsection 47A(3) </w:t>
      </w:r>
      <w:r w:rsidR="00075035" w:rsidRPr="0047721E">
        <w:rPr>
          <w:rFonts w:ascii="Times New Roman" w:hAnsi="Times New Roman"/>
          <w:sz w:val="24"/>
          <w:szCs w:val="24"/>
        </w:rPr>
        <w:t>of the Principal Regulation</w:t>
      </w:r>
      <w:r w:rsidR="0061602D" w:rsidRPr="0047721E">
        <w:rPr>
          <w:rFonts w:ascii="Times New Roman" w:hAnsi="Times New Roman"/>
          <w:sz w:val="24"/>
          <w:szCs w:val="24"/>
        </w:rPr>
        <w:t xml:space="preserve"> for a report under subsection 193(1A) of the Act</w:t>
      </w:r>
      <w:r w:rsidR="00075035" w:rsidRPr="0047721E">
        <w:rPr>
          <w:rFonts w:ascii="Times New Roman" w:hAnsi="Times New Roman"/>
          <w:sz w:val="24"/>
          <w:szCs w:val="24"/>
        </w:rPr>
        <w:t>.</w:t>
      </w:r>
    </w:p>
    <w:p w14:paraId="733CD186" w14:textId="77777777" w:rsidR="002D2BDD" w:rsidRPr="0047721E" w:rsidRDefault="002D2BDD" w:rsidP="00062DC7">
      <w:pPr>
        <w:spacing w:before="0"/>
        <w:rPr>
          <w:rFonts w:ascii="Times New Roman" w:hAnsi="Times New Roman"/>
          <w:sz w:val="24"/>
          <w:szCs w:val="24"/>
        </w:rPr>
      </w:pPr>
    </w:p>
    <w:p w14:paraId="2EC2323A" w14:textId="71C3826C" w:rsidR="002D2BDD" w:rsidRPr="0047721E" w:rsidRDefault="002D2BDD" w:rsidP="00062DC7">
      <w:pPr>
        <w:spacing w:before="0"/>
        <w:rPr>
          <w:rFonts w:ascii="Times New Roman" w:hAnsi="Times New Roman"/>
          <w:sz w:val="24"/>
          <w:szCs w:val="24"/>
        </w:rPr>
      </w:pPr>
      <w:r w:rsidRPr="0047721E">
        <w:rPr>
          <w:rFonts w:ascii="Times New Roman" w:hAnsi="Times New Roman"/>
          <w:sz w:val="24"/>
          <w:szCs w:val="24"/>
        </w:rPr>
        <w:t xml:space="preserve">This amendment clarifies the </w:t>
      </w:r>
      <w:r w:rsidR="00931997" w:rsidRPr="0047721E">
        <w:rPr>
          <w:rFonts w:ascii="Times New Roman" w:hAnsi="Times New Roman"/>
          <w:sz w:val="24"/>
          <w:szCs w:val="24"/>
        </w:rPr>
        <w:t xml:space="preserve">additional </w:t>
      </w:r>
      <w:r w:rsidRPr="0047721E">
        <w:rPr>
          <w:rFonts w:ascii="Times New Roman" w:hAnsi="Times New Roman"/>
          <w:sz w:val="24"/>
          <w:szCs w:val="24"/>
        </w:rPr>
        <w:t xml:space="preserve">reporting requirements </w:t>
      </w:r>
      <w:r w:rsidR="00931997" w:rsidRPr="0047721E">
        <w:rPr>
          <w:rFonts w:ascii="Times New Roman" w:hAnsi="Times New Roman"/>
          <w:sz w:val="24"/>
          <w:szCs w:val="24"/>
        </w:rPr>
        <w:t>which apply to</w:t>
      </w:r>
      <w:r w:rsidRPr="0047721E">
        <w:rPr>
          <w:rFonts w:ascii="Times New Roman" w:hAnsi="Times New Roman"/>
          <w:sz w:val="24"/>
          <w:szCs w:val="24"/>
        </w:rPr>
        <w:t xml:space="preserve"> aircraft on non-scheduled flights</w:t>
      </w:r>
      <w:r w:rsidR="00931997" w:rsidRPr="0047721E">
        <w:rPr>
          <w:rFonts w:ascii="Times New Roman" w:hAnsi="Times New Roman"/>
          <w:sz w:val="24"/>
          <w:szCs w:val="24"/>
        </w:rPr>
        <w:t>.</w:t>
      </w:r>
      <w:r w:rsidR="0014596C" w:rsidRPr="0047721E">
        <w:rPr>
          <w:rFonts w:ascii="Times New Roman" w:hAnsi="Times New Roman"/>
          <w:sz w:val="24"/>
          <w:szCs w:val="24"/>
        </w:rPr>
        <w:t xml:space="preserve"> Repealing </w:t>
      </w:r>
      <w:r w:rsidR="002C1CBC" w:rsidRPr="0047721E">
        <w:rPr>
          <w:rFonts w:ascii="Times New Roman" w:hAnsi="Times New Roman"/>
          <w:sz w:val="24"/>
          <w:szCs w:val="24"/>
        </w:rPr>
        <w:t>sub</w:t>
      </w:r>
      <w:r w:rsidR="0014596C" w:rsidRPr="0047721E">
        <w:rPr>
          <w:rFonts w:ascii="Times New Roman" w:hAnsi="Times New Roman"/>
          <w:sz w:val="24"/>
          <w:szCs w:val="24"/>
        </w:rPr>
        <w:t>section 47(3) and creating a new report under s</w:t>
      </w:r>
      <w:r w:rsidR="002C1CBC" w:rsidRPr="0047721E">
        <w:rPr>
          <w:rFonts w:ascii="Times New Roman" w:hAnsi="Times New Roman"/>
          <w:sz w:val="24"/>
          <w:szCs w:val="24"/>
        </w:rPr>
        <w:t xml:space="preserve">ubsection </w:t>
      </w:r>
      <w:r w:rsidR="0014596C" w:rsidRPr="0047721E">
        <w:rPr>
          <w:rFonts w:ascii="Times New Roman" w:hAnsi="Times New Roman"/>
          <w:sz w:val="24"/>
          <w:szCs w:val="24"/>
        </w:rPr>
        <w:t>193(1A) allows the requirements for, and exceptions to, the report under s</w:t>
      </w:r>
      <w:r w:rsidR="002C1CBC" w:rsidRPr="0047721E">
        <w:rPr>
          <w:rFonts w:ascii="Times New Roman" w:hAnsi="Times New Roman"/>
          <w:sz w:val="24"/>
          <w:szCs w:val="24"/>
        </w:rPr>
        <w:t xml:space="preserve">ubsection </w:t>
      </w:r>
      <w:r w:rsidR="0014596C" w:rsidRPr="0047721E">
        <w:rPr>
          <w:rFonts w:ascii="Times New Roman" w:hAnsi="Times New Roman"/>
          <w:sz w:val="24"/>
          <w:szCs w:val="24"/>
        </w:rPr>
        <w:t>193(1) to be streamlined to apply to aircraft on scheduled and non-scheduled flight</w:t>
      </w:r>
      <w:r w:rsidR="002C1CBC" w:rsidRPr="0047721E">
        <w:rPr>
          <w:rFonts w:ascii="Times New Roman" w:hAnsi="Times New Roman"/>
          <w:sz w:val="24"/>
          <w:szCs w:val="24"/>
        </w:rPr>
        <w:t>s</w:t>
      </w:r>
      <w:r w:rsidR="0014596C" w:rsidRPr="0047721E">
        <w:rPr>
          <w:rFonts w:ascii="Times New Roman" w:hAnsi="Times New Roman"/>
          <w:sz w:val="24"/>
          <w:szCs w:val="24"/>
        </w:rPr>
        <w:t xml:space="preserve"> in the same way.</w:t>
      </w:r>
    </w:p>
    <w:p w14:paraId="7F75D03D" w14:textId="77777777" w:rsidR="00151D1E" w:rsidRDefault="00151D1E" w:rsidP="00062DC7">
      <w:pPr>
        <w:spacing w:before="0"/>
        <w:rPr>
          <w:rFonts w:ascii="Times New Roman" w:hAnsi="Times New Roman"/>
          <w:sz w:val="24"/>
          <w:szCs w:val="24"/>
        </w:rPr>
      </w:pPr>
    </w:p>
    <w:p w14:paraId="1D5200EA" w14:textId="39DED5F1" w:rsidR="008314F4" w:rsidRDefault="008314F4" w:rsidP="008314F4">
      <w:pPr>
        <w:spacing w:before="0"/>
        <w:rPr>
          <w:rFonts w:ascii="Times New Roman" w:hAnsi="Times New Roman"/>
          <w:b/>
          <w:bCs/>
          <w:sz w:val="24"/>
          <w:szCs w:val="24"/>
        </w:rPr>
      </w:pPr>
      <w:r>
        <w:rPr>
          <w:rFonts w:ascii="Times New Roman" w:hAnsi="Times New Roman"/>
          <w:b/>
          <w:bCs/>
          <w:sz w:val="24"/>
          <w:szCs w:val="24"/>
        </w:rPr>
        <w:t xml:space="preserve">Item </w:t>
      </w:r>
      <w:r w:rsidR="007E100A">
        <w:rPr>
          <w:rFonts w:ascii="Times New Roman" w:hAnsi="Times New Roman"/>
          <w:b/>
          <w:bCs/>
          <w:sz w:val="24"/>
          <w:szCs w:val="24"/>
        </w:rPr>
        <w:t>[6</w:t>
      </w:r>
      <w:r>
        <w:rPr>
          <w:rFonts w:ascii="Times New Roman" w:hAnsi="Times New Roman"/>
          <w:b/>
          <w:bCs/>
          <w:sz w:val="24"/>
          <w:szCs w:val="24"/>
        </w:rPr>
        <w:t>] – Section 48 (heading)</w:t>
      </w:r>
    </w:p>
    <w:p w14:paraId="6DF9D63D" w14:textId="77777777" w:rsidR="008314F4" w:rsidRDefault="008314F4" w:rsidP="008314F4">
      <w:pPr>
        <w:spacing w:before="0"/>
        <w:rPr>
          <w:rFonts w:ascii="Times New Roman" w:hAnsi="Times New Roman"/>
          <w:b/>
          <w:bCs/>
          <w:sz w:val="24"/>
          <w:szCs w:val="24"/>
        </w:rPr>
      </w:pPr>
    </w:p>
    <w:p w14:paraId="249CDC12" w14:textId="04F159F7" w:rsidR="008314F4" w:rsidRDefault="008314F4" w:rsidP="008314F4">
      <w:pPr>
        <w:spacing w:before="0"/>
        <w:rPr>
          <w:rFonts w:ascii="Times New Roman" w:hAnsi="Times New Roman"/>
          <w:sz w:val="24"/>
          <w:szCs w:val="24"/>
        </w:rPr>
      </w:pPr>
      <w:r w:rsidRPr="00A1491D">
        <w:rPr>
          <w:rFonts w:ascii="Times New Roman" w:hAnsi="Times New Roman"/>
          <w:sz w:val="24"/>
          <w:szCs w:val="24"/>
        </w:rPr>
        <w:t xml:space="preserve">Section 48 of the Principal Regulation provides for pre-arrival reports under subsection 193(1) of the Act in relation to vessels other than </w:t>
      </w:r>
      <w:r w:rsidR="00AA1C5A">
        <w:rPr>
          <w:rFonts w:ascii="Times New Roman" w:hAnsi="Times New Roman"/>
          <w:sz w:val="24"/>
          <w:szCs w:val="24"/>
        </w:rPr>
        <w:t xml:space="preserve">certain </w:t>
      </w:r>
      <w:r w:rsidRPr="00A1491D">
        <w:rPr>
          <w:rFonts w:ascii="Times New Roman" w:hAnsi="Times New Roman"/>
          <w:sz w:val="24"/>
          <w:szCs w:val="24"/>
        </w:rPr>
        <w:t>vessels travelling from certain areas in the Torres Strait.</w:t>
      </w:r>
      <w:r>
        <w:rPr>
          <w:rFonts w:ascii="Times New Roman" w:hAnsi="Times New Roman"/>
          <w:sz w:val="24"/>
          <w:szCs w:val="24"/>
        </w:rPr>
        <w:t xml:space="preserve"> The heading </w:t>
      </w:r>
      <w:r w:rsidRPr="00A1491D">
        <w:rPr>
          <w:rFonts w:ascii="Times New Roman" w:hAnsi="Times New Roman"/>
          <w:sz w:val="24"/>
          <w:szCs w:val="24"/>
          <w:lang w:eastAsia="ja-JP"/>
        </w:rPr>
        <w:t>of section 4</w:t>
      </w:r>
      <w:r>
        <w:rPr>
          <w:rFonts w:ascii="Times New Roman" w:hAnsi="Times New Roman"/>
          <w:sz w:val="24"/>
          <w:szCs w:val="24"/>
          <w:lang w:eastAsia="ja-JP"/>
        </w:rPr>
        <w:t>8</w:t>
      </w:r>
      <w:r w:rsidRPr="00A1491D">
        <w:rPr>
          <w:rFonts w:ascii="Times New Roman" w:hAnsi="Times New Roman"/>
          <w:sz w:val="24"/>
          <w:szCs w:val="24"/>
          <w:lang w:eastAsia="ja-JP"/>
        </w:rPr>
        <w:t xml:space="preserve"> currently reads “</w:t>
      </w:r>
      <w:r w:rsidRPr="006D16B8">
        <w:rPr>
          <w:rFonts w:ascii="Times New Roman" w:hAnsi="Times New Roman"/>
          <w:sz w:val="24"/>
          <w:szCs w:val="24"/>
          <w:lang w:eastAsia="ja-JP"/>
        </w:rPr>
        <w:t>Pre-arrival report—vessels other than certain vessels travelling from certain areas in the Torres Strait</w:t>
      </w:r>
      <w:r w:rsidRPr="00A1491D">
        <w:rPr>
          <w:rFonts w:ascii="Times New Roman" w:hAnsi="Times New Roman"/>
          <w:sz w:val="24"/>
          <w:szCs w:val="24"/>
          <w:lang w:eastAsia="ja-JP"/>
        </w:rPr>
        <w:t>”.</w:t>
      </w:r>
    </w:p>
    <w:p w14:paraId="30B36666" w14:textId="77777777" w:rsidR="008314F4" w:rsidRDefault="008314F4" w:rsidP="008314F4">
      <w:pPr>
        <w:spacing w:before="0"/>
        <w:rPr>
          <w:rFonts w:ascii="Times New Roman" w:hAnsi="Times New Roman"/>
          <w:sz w:val="24"/>
          <w:szCs w:val="24"/>
        </w:rPr>
      </w:pPr>
    </w:p>
    <w:p w14:paraId="6D6C11F2" w14:textId="548DD311" w:rsidR="008314F4" w:rsidRDefault="008314F4" w:rsidP="008314F4">
      <w:pPr>
        <w:spacing w:before="0"/>
        <w:rPr>
          <w:rFonts w:ascii="Times New Roman" w:hAnsi="Times New Roman"/>
          <w:sz w:val="24"/>
          <w:szCs w:val="24"/>
        </w:rPr>
      </w:pPr>
      <w:r>
        <w:rPr>
          <w:rFonts w:ascii="Times New Roman" w:hAnsi="Times New Roman"/>
          <w:sz w:val="24"/>
          <w:szCs w:val="24"/>
        </w:rPr>
        <w:lastRenderedPageBreak/>
        <w:t xml:space="preserve">This item amends the heading of section 48 to add the words “under subsection 193(1) of the Act” after “Pre-arrival report”. </w:t>
      </w:r>
    </w:p>
    <w:p w14:paraId="65F96846" w14:textId="77777777" w:rsidR="008314F4" w:rsidRPr="00A1491D" w:rsidRDefault="008314F4" w:rsidP="008314F4">
      <w:pPr>
        <w:spacing w:before="0"/>
        <w:rPr>
          <w:rFonts w:ascii="Times New Roman" w:hAnsi="Times New Roman"/>
          <w:sz w:val="24"/>
          <w:szCs w:val="24"/>
          <w:lang w:eastAsia="ja-JP"/>
        </w:rPr>
      </w:pPr>
    </w:p>
    <w:p w14:paraId="2C222CE8" w14:textId="3622F3C0" w:rsidR="008314F4" w:rsidRPr="00A1491D" w:rsidRDefault="008314F4" w:rsidP="008314F4">
      <w:pPr>
        <w:spacing w:before="0"/>
        <w:rPr>
          <w:rFonts w:ascii="Times New Roman" w:hAnsi="Times New Roman"/>
          <w:sz w:val="24"/>
          <w:szCs w:val="24"/>
          <w:lang w:eastAsia="ja-JP"/>
        </w:rPr>
      </w:pPr>
      <w:r w:rsidRPr="00A1491D">
        <w:rPr>
          <w:rFonts w:ascii="Times New Roman" w:hAnsi="Times New Roman"/>
          <w:sz w:val="24"/>
          <w:szCs w:val="24"/>
          <w:lang w:eastAsia="ja-JP"/>
        </w:rPr>
        <w:t xml:space="preserve">The purpose of this amendment </w:t>
      </w:r>
      <w:r>
        <w:rPr>
          <w:rFonts w:ascii="Times New Roman" w:hAnsi="Times New Roman"/>
          <w:sz w:val="24"/>
          <w:szCs w:val="24"/>
          <w:lang w:eastAsia="ja-JP"/>
        </w:rPr>
        <w:t>is</w:t>
      </w:r>
      <w:r w:rsidRPr="00A1491D">
        <w:rPr>
          <w:rFonts w:ascii="Times New Roman" w:hAnsi="Times New Roman"/>
          <w:sz w:val="24"/>
          <w:szCs w:val="24"/>
          <w:lang w:eastAsia="ja-JP"/>
        </w:rPr>
        <w:t xml:space="preserve"> to clarify that section 4</w:t>
      </w:r>
      <w:r>
        <w:rPr>
          <w:rFonts w:ascii="Times New Roman" w:hAnsi="Times New Roman"/>
          <w:sz w:val="24"/>
          <w:szCs w:val="24"/>
          <w:lang w:eastAsia="ja-JP"/>
        </w:rPr>
        <w:t>8</w:t>
      </w:r>
      <w:r w:rsidRPr="00A1491D">
        <w:rPr>
          <w:rFonts w:ascii="Times New Roman" w:hAnsi="Times New Roman"/>
          <w:sz w:val="24"/>
          <w:szCs w:val="24"/>
          <w:lang w:eastAsia="ja-JP"/>
        </w:rPr>
        <w:t xml:space="preserve"> of the Principal Regulation deals with </w:t>
      </w:r>
      <w:r>
        <w:rPr>
          <w:rFonts w:ascii="Times New Roman" w:hAnsi="Times New Roman"/>
          <w:sz w:val="24"/>
          <w:szCs w:val="24"/>
          <w:lang w:eastAsia="ja-JP"/>
        </w:rPr>
        <w:t xml:space="preserve">pre-arrival </w:t>
      </w:r>
      <w:r w:rsidRPr="00A1491D">
        <w:rPr>
          <w:rFonts w:ascii="Times New Roman" w:hAnsi="Times New Roman"/>
          <w:sz w:val="24"/>
          <w:szCs w:val="24"/>
          <w:lang w:eastAsia="ja-JP"/>
        </w:rPr>
        <w:t xml:space="preserve">reports under subsection 193(1) of the Act in relation to </w:t>
      </w:r>
      <w:r>
        <w:rPr>
          <w:rFonts w:ascii="Times New Roman" w:hAnsi="Times New Roman"/>
          <w:sz w:val="24"/>
          <w:szCs w:val="24"/>
          <w:lang w:eastAsia="ja-JP"/>
        </w:rPr>
        <w:t>vessels other than certain vessels travelling from certain areas in the Torres Strait</w:t>
      </w:r>
      <w:r w:rsidRPr="00A1491D">
        <w:rPr>
          <w:rFonts w:ascii="Times New Roman" w:hAnsi="Times New Roman"/>
          <w:sz w:val="24"/>
          <w:szCs w:val="24"/>
          <w:lang w:eastAsia="ja-JP"/>
        </w:rPr>
        <w:t>.</w:t>
      </w:r>
    </w:p>
    <w:p w14:paraId="26D48D6F" w14:textId="3247F1C0" w:rsidR="005C6AD2" w:rsidRDefault="005C6AD2">
      <w:pPr>
        <w:spacing w:before="0"/>
        <w:rPr>
          <w:rFonts w:ascii="Times New Roman" w:hAnsi="Times New Roman"/>
          <w:b/>
          <w:bCs/>
          <w:sz w:val="24"/>
          <w:szCs w:val="24"/>
        </w:rPr>
      </w:pPr>
    </w:p>
    <w:p w14:paraId="76AE46A3" w14:textId="37C8A0FB" w:rsidR="00151D1E" w:rsidRPr="0047721E" w:rsidRDefault="00151D1E" w:rsidP="00062DC7">
      <w:pPr>
        <w:spacing w:before="0"/>
        <w:rPr>
          <w:rFonts w:ascii="Times New Roman" w:hAnsi="Times New Roman"/>
          <w:b/>
          <w:bCs/>
          <w:sz w:val="24"/>
          <w:szCs w:val="24"/>
        </w:rPr>
      </w:pPr>
      <w:r w:rsidRPr="0047721E">
        <w:rPr>
          <w:rFonts w:ascii="Times New Roman" w:hAnsi="Times New Roman"/>
          <w:b/>
          <w:bCs/>
          <w:sz w:val="24"/>
          <w:szCs w:val="24"/>
        </w:rPr>
        <w:t>Item [</w:t>
      </w:r>
      <w:r w:rsidR="004920A1">
        <w:rPr>
          <w:rFonts w:ascii="Times New Roman" w:hAnsi="Times New Roman"/>
          <w:b/>
          <w:bCs/>
          <w:sz w:val="24"/>
          <w:szCs w:val="24"/>
        </w:rPr>
        <w:t>7</w:t>
      </w:r>
      <w:r w:rsidR="007374A6" w:rsidRPr="0047721E">
        <w:rPr>
          <w:rFonts w:ascii="Times New Roman" w:hAnsi="Times New Roman"/>
          <w:b/>
          <w:bCs/>
          <w:sz w:val="24"/>
          <w:szCs w:val="24"/>
        </w:rPr>
        <w:t>] – Subsection 48(3) (not including the heading or the note)</w:t>
      </w:r>
    </w:p>
    <w:p w14:paraId="6E839C94" w14:textId="77777777" w:rsidR="005C6AD2" w:rsidRDefault="005C6AD2" w:rsidP="00833962">
      <w:pPr>
        <w:spacing w:before="0"/>
        <w:rPr>
          <w:rFonts w:ascii="Times New Roman" w:hAnsi="Times New Roman"/>
          <w:sz w:val="24"/>
          <w:szCs w:val="24"/>
        </w:rPr>
      </w:pPr>
    </w:p>
    <w:p w14:paraId="40545C96" w14:textId="4342A368" w:rsidR="00062DC7" w:rsidRPr="0047721E" w:rsidRDefault="00613DDF" w:rsidP="00833962">
      <w:pPr>
        <w:spacing w:before="0"/>
        <w:rPr>
          <w:rFonts w:ascii="Times New Roman" w:hAnsi="Times New Roman"/>
          <w:sz w:val="24"/>
          <w:szCs w:val="24"/>
        </w:rPr>
      </w:pPr>
      <w:r w:rsidRPr="0047721E">
        <w:rPr>
          <w:rFonts w:ascii="Times New Roman" w:hAnsi="Times New Roman"/>
          <w:sz w:val="24"/>
          <w:szCs w:val="24"/>
        </w:rPr>
        <w:t>Subsection 48(3) provides that the report must be given:</w:t>
      </w:r>
    </w:p>
    <w:p w14:paraId="63682344" w14:textId="527E1CC0" w:rsidR="00613DDF" w:rsidRPr="0047721E" w:rsidRDefault="00BB0970" w:rsidP="00613DDF">
      <w:pPr>
        <w:pStyle w:val="ListParagraph"/>
        <w:numPr>
          <w:ilvl w:val="0"/>
          <w:numId w:val="37"/>
        </w:numPr>
        <w:spacing w:before="0"/>
        <w:rPr>
          <w:rFonts w:ascii="Times New Roman" w:hAnsi="Times New Roman"/>
          <w:sz w:val="24"/>
          <w:szCs w:val="24"/>
        </w:rPr>
      </w:pPr>
      <w:r w:rsidRPr="0047721E">
        <w:rPr>
          <w:rFonts w:ascii="Times New Roman" w:hAnsi="Times New Roman"/>
          <w:sz w:val="24"/>
          <w:szCs w:val="24"/>
        </w:rPr>
        <w:t>if the report relates to a vessel other than a non-commercial vessel—in writing (including electronically); or</w:t>
      </w:r>
    </w:p>
    <w:p w14:paraId="6A8F1165" w14:textId="5AAFAF41" w:rsidR="00BB0970" w:rsidRPr="0047721E" w:rsidRDefault="006B7E28" w:rsidP="00613DDF">
      <w:pPr>
        <w:pStyle w:val="ListParagraph"/>
        <w:numPr>
          <w:ilvl w:val="0"/>
          <w:numId w:val="37"/>
        </w:numPr>
        <w:spacing w:before="0"/>
        <w:rPr>
          <w:rFonts w:ascii="Times New Roman" w:hAnsi="Times New Roman"/>
          <w:sz w:val="24"/>
          <w:szCs w:val="24"/>
        </w:rPr>
      </w:pPr>
      <w:r w:rsidRPr="0047721E">
        <w:rPr>
          <w:rFonts w:ascii="Times New Roman" w:hAnsi="Times New Roman"/>
          <w:sz w:val="24"/>
          <w:szCs w:val="24"/>
        </w:rPr>
        <w:t>if the report relates to a non-commercial vessel—orally or in writing (including electronically).</w:t>
      </w:r>
    </w:p>
    <w:p w14:paraId="65E8B4E5" w14:textId="77777777" w:rsidR="002A2D4E" w:rsidRPr="0047721E" w:rsidRDefault="002A2D4E" w:rsidP="002A2D4E">
      <w:pPr>
        <w:spacing w:before="0"/>
        <w:rPr>
          <w:rFonts w:ascii="Times New Roman" w:hAnsi="Times New Roman"/>
          <w:sz w:val="24"/>
          <w:szCs w:val="24"/>
        </w:rPr>
      </w:pPr>
    </w:p>
    <w:p w14:paraId="7FEFA394" w14:textId="6D2761FE" w:rsidR="002A2D4E" w:rsidRPr="0047721E" w:rsidRDefault="002A2D4E" w:rsidP="002A2D4E">
      <w:pPr>
        <w:spacing w:before="0"/>
        <w:rPr>
          <w:rFonts w:ascii="Times New Roman" w:hAnsi="Times New Roman"/>
          <w:sz w:val="24"/>
          <w:szCs w:val="24"/>
        </w:rPr>
      </w:pPr>
      <w:r w:rsidRPr="0047721E">
        <w:rPr>
          <w:rFonts w:ascii="Times New Roman" w:hAnsi="Times New Roman"/>
          <w:sz w:val="24"/>
          <w:szCs w:val="24"/>
        </w:rPr>
        <w:t>This item repeals subsection 48(3) (not including the heading or the note) and substitutes new subsection 48(3)</w:t>
      </w:r>
      <w:r w:rsidR="00F670D0" w:rsidRPr="0047721E">
        <w:rPr>
          <w:rFonts w:ascii="Times New Roman" w:hAnsi="Times New Roman"/>
          <w:sz w:val="24"/>
          <w:szCs w:val="24"/>
        </w:rPr>
        <w:t xml:space="preserve"> of the </w:t>
      </w:r>
      <w:r w:rsidR="00B76730" w:rsidRPr="0047721E">
        <w:rPr>
          <w:rFonts w:ascii="Times New Roman" w:hAnsi="Times New Roman"/>
          <w:sz w:val="24"/>
          <w:szCs w:val="24"/>
        </w:rPr>
        <w:t xml:space="preserve">Principal Regulation. </w:t>
      </w:r>
    </w:p>
    <w:p w14:paraId="322D45C4" w14:textId="77777777" w:rsidR="00B76730" w:rsidRPr="0047721E" w:rsidRDefault="00B76730" w:rsidP="002A2D4E">
      <w:pPr>
        <w:spacing w:before="0"/>
        <w:rPr>
          <w:rFonts w:ascii="Times New Roman" w:hAnsi="Times New Roman"/>
          <w:sz w:val="24"/>
          <w:szCs w:val="24"/>
        </w:rPr>
      </w:pPr>
    </w:p>
    <w:p w14:paraId="0632A965" w14:textId="6B1E54A4" w:rsidR="00B76730" w:rsidRPr="0047721E" w:rsidRDefault="00B76730" w:rsidP="002A2D4E">
      <w:pPr>
        <w:spacing w:before="0"/>
        <w:rPr>
          <w:rFonts w:ascii="Times New Roman" w:hAnsi="Times New Roman"/>
          <w:sz w:val="24"/>
          <w:szCs w:val="24"/>
        </w:rPr>
      </w:pPr>
      <w:r w:rsidRPr="0047721E">
        <w:rPr>
          <w:rFonts w:ascii="Times New Roman" w:hAnsi="Times New Roman"/>
          <w:sz w:val="24"/>
          <w:szCs w:val="24"/>
        </w:rPr>
        <w:t xml:space="preserve">New subsection 48(3) provides that </w:t>
      </w:r>
      <w:r w:rsidR="00A97233" w:rsidRPr="0047721E">
        <w:rPr>
          <w:rFonts w:ascii="Times New Roman" w:hAnsi="Times New Roman"/>
          <w:sz w:val="24"/>
          <w:szCs w:val="24"/>
        </w:rPr>
        <w:t>the report must be given in writing (including electronically).</w:t>
      </w:r>
    </w:p>
    <w:p w14:paraId="32D0EF83" w14:textId="77777777" w:rsidR="00A97233" w:rsidRPr="0047721E" w:rsidRDefault="00A97233" w:rsidP="002A2D4E">
      <w:pPr>
        <w:spacing w:before="0"/>
        <w:rPr>
          <w:rFonts w:ascii="Times New Roman" w:hAnsi="Times New Roman"/>
          <w:sz w:val="24"/>
          <w:szCs w:val="24"/>
        </w:rPr>
      </w:pPr>
    </w:p>
    <w:p w14:paraId="3B6EF464" w14:textId="746F5EA5" w:rsidR="00A97233" w:rsidRPr="0047721E" w:rsidRDefault="00AA1505" w:rsidP="002A2D4E">
      <w:pPr>
        <w:spacing w:before="0"/>
        <w:rPr>
          <w:rFonts w:ascii="Times New Roman" w:hAnsi="Times New Roman"/>
          <w:sz w:val="24"/>
          <w:szCs w:val="24"/>
        </w:rPr>
      </w:pPr>
      <w:r w:rsidRPr="0047721E">
        <w:rPr>
          <w:rFonts w:ascii="Times New Roman" w:hAnsi="Times New Roman"/>
          <w:sz w:val="24"/>
          <w:szCs w:val="24"/>
        </w:rPr>
        <w:t>This amendment has the effect</w:t>
      </w:r>
      <w:r w:rsidR="00A97233" w:rsidRPr="0047721E">
        <w:rPr>
          <w:rFonts w:ascii="Times New Roman" w:hAnsi="Times New Roman"/>
          <w:sz w:val="24"/>
          <w:szCs w:val="24"/>
        </w:rPr>
        <w:t xml:space="preserve"> that</w:t>
      </w:r>
      <w:r w:rsidR="009C1F61" w:rsidRPr="0047721E">
        <w:rPr>
          <w:rFonts w:ascii="Times New Roman" w:hAnsi="Times New Roman"/>
          <w:sz w:val="24"/>
          <w:szCs w:val="24"/>
        </w:rPr>
        <w:t xml:space="preserve"> </w:t>
      </w:r>
      <w:r w:rsidR="00387154" w:rsidRPr="0047721E">
        <w:rPr>
          <w:rFonts w:ascii="Times New Roman" w:hAnsi="Times New Roman"/>
          <w:sz w:val="24"/>
          <w:szCs w:val="24"/>
        </w:rPr>
        <w:t>a pre-arrival report</w:t>
      </w:r>
      <w:r w:rsidR="008E5FE0" w:rsidRPr="0047721E">
        <w:rPr>
          <w:rFonts w:ascii="Times New Roman" w:hAnsi="Times New Roman"/>
          <w:sz w:val="24"/>
          <w:szCs w:val="24"/>
        </w:rPr>
        <w:t xml:space="preserve"> under subsection 193(1) of the Act</w:t>
      </w:r>
      <w:r w:rsidR="00387154" w:rsidRPr="0047721E">
        <w:rPr>
          <w:rFonts w:ascii="Times New Roman" w:hAnsi="Times New Roman"/>
          <w:sz w:val="24"/>
          <w:szCs w:val="24"/>
        </w:rPr>
        <w:t xml:space="preserve"> relating to a non-commercial vessel </w:t>
      </w:r>
      <w:r w:rsidR="00387154" w:rsidRPr="00BC0DBD">
        <w:rPr>
          <w:rFonts w:ascii="Times New Roman" w:hAnsi="Times New Roman"/>
          <w:sz w:val="24"/>
          <w:szCs w:val="24"/>
        </w:rPr>
        <w:t>cannot be given orally</w:t>
      </w:r>
      <w:r w:rsidR="00387154" w:rsidRPr="0047721E">
        <w:rPr>
          <w:rFonts w:ascii="Times New Roman" w:hAnsi="Times New Roman"/>
          <w:sz w:val="24"/>
          <w:szCs w:val="24"/>
        </w:rPr>
        <w:t xml:space="preserve">. </w:t>
      </w:r>
      <w:r w:rsidR="008E5FE0" w:rsidRPr="0047721E">
        <w:rPr>
          <w:rFonts w:ascii="Times New Roman" w:hAnsi="Times New Roman"/>
          <w:sz w:val="24"/>
          <w:szCs w:val="24"/>
        </w:rPr>
        <w:t>Th</w:t>
      </w:r>
      <w:r w:rsidR="007E0E4F" w:rsidRPr="0047721E">
        <w:rPr>
          <w:rFonts w:ascii="Times New Roman" w:hAnsi="Times New Roman"/>
          <w:sz w:val="24"/>
          <w:szCs w:val="24"/>
        </w:rPr>
        <w:t>is aligns the requirement for both non-commercial vessels and vessels other than non-commercial vessels that th</w:t>
      </w:r>
      <w:r w:rsidR="008E5FE0" w:rsidRPr="0047721E">
        <w:rPr>
          <w:rFonts w:ascii="Times New Roman" w:hAnsi="Times New Roman"/>
          <w:sz w:val="24"/>
          <w:szCs w:val="24"/>
        </w:rPr>
        <w:t>e report</w:t>
      </w:r>
      <w:r w:rsidR="00387154" w:rsidRPr="0047721E">
        <w:rPr>
          <w:rFonts w:ascii="Times New Roman" w:hAnsi="Times New Roman"/>
          <w:sz w:val="24"/>
          <w:szCs w:val="24"/>
        </w:rPr>
        <w:t xml:space="preserve"> </w:t>
      </w:r>
      <w:r w:rsidR="00105073" w:rsidRPr="0047721E">
        <w:rPr>
          <w:rFonts w:ascii="Times New Roman" w:hAnsi="Times New Roman"/>
          <w:sz w:val="24"/>
          <w:szCs w:val="24"/>
        </w:rPr>
        <w:t>must be given in writing (including electronically)</w:t>
      </w:r>
      <w:r w:rsidR="007E0E4F" w:rsidRPr="0047721E">
        <w:rPr>
          <w:rFonts w:ascii="Times New Roman" w:hAnsi="Times New Roman"/>
          <w:sz w:val="24"/>
          <w:szCs w:val="24"/>
        </w:rPr>
        <w:t xml:space="preserve">. </w:t>
      </w:r>
    </w:p>
    <w:p w14:paraId="4792DFD8" w14:textId="77777777" w:rsidR="00977020" w:rsidRPr="0047721E" w:rsidRDefault="00977020" w:rsidP="002A2D4E">
      <w:pPr>
        <w:spacing w:before="0"/>
        <w:rPr>
          <w:rFonts w:ascii="Times New Roman" w:hAnsi="Times New Roman"/>
          <w:sz w:val="24"/>
          <w:szCs w:val="24"/>
        </w:rPr>
      </w:pPr>
    </w:p>
    <w:p w14:paraId="34036947" w14:textId="6165F76C" w:rsidR="00977020" w:rsidRPr="0047721E" w:rsidRDefault="00307516" w:rsidP="002A2D4E">
      <w:pPr>
        <w:spacing w:before="0"/>
        <w:rPr>
          <w:rFonts w:ascii="Times New Roman" w:hAnsi="Times New Roman"/>
          <w:sz w:val="24"/>
          <w:szCs w:val="24"/>
        </w:rPr>
      </w:pPr>
      <w:r w:rsidRPr="0047721E">
        <w:rPr>
          <w:rFonts w:ascii="Times New Roman" w:hAnsi="Times New Roman"/>
          <w:sz w:val="24"/>
          <w:szCs w:val="24"/>
        </w:rPr>
        <w:t>Electronic pre-arrival reporting for non-commercial vessel</w:t>
      </w:r>
      <w:r w:rsidR="00D72B1D" w:rsidRPr="0047721E">
        <w:rPr>
          <w:rFonts w:ascii="Times New Roman" w:hAnsi="Times New Roman"/>
          <w:sz w:val="24"/>
          <w:szCs w:val="24"/>
        </w:rPr>
        <w:t xml:space="preserve"> operators was implemented into the Maritime and Aircraft </w:t>
      </w:r>
      <w:r w:rsidR="0005142A" w:rsidRPr="0047721E">
        <w:rPr>
          <w:rFonts w:ascii="Times New Roman" w:hAnsi="Times New Roman"/>
          <w:sz w:val="24"/>
          <w:szCs w:val="24"/>
        </w:rPr>
        <w:t xml:space="preserve">Reporting Systems </w:t>
      </w:r>
      <w:r w:rsidR="0074107B" w:rsidRPr="0047721E">
        <w:rPr>
          <w:rFonts w:ascii="Times New Roman" w:hAnsi="Times New Roman"/>
          <w:sz w:val="24"/>
          <w:szCs w:val="24"/>
        </w:rPr>
        <w:t>in December 2023. Non-commercial vessels now provide</w:t>
      </w:r>
      <w:r w:rsidR="002248E7" w:rsidRPr="0047721E">
        <w:rPr>
          <w:rFonts w:ascii="Times New Roman" w:hAnsi="Times New Roman"/>
          <w:sz w:val="24"/>
          <w:szCs w:val="24"/>
        </w:rPr>
        <w:t xml:space="preserve"> pre-arrival reports through the electronic pre-arrival report.</w:t>
      </w:r>
      <w:r w:rsidR="00A44E7B" w:rsidRPr="0047721E">
        <w:rPr>
          <w:rFonts w:ascii="Times New Roman" w:hAnsi="Times New Roman"/>
          <w:sz w:val="24"/>
          <w:szCs w:val="24"/>
        </w:rPr>
        <w:t xml:space="preserve"> </w:t>
      </w:r>
    </w:p>
    <w:p w14:paraId="7134A83A" w14:textId="77777777" w:rsidR="00090161" w:rsidRPr="0047721E" w:rsidRDefault="00090161" w:rsidP="002A2D4E">
      <w:pPr>
        <w:spacing w:before="0"/>
        <w:rPr>
          <w:rFonts w:ascii="Times New Roman" w:hAnsi="Times New Roman"/>
          <w:sz w:val="24"/>
          <w:szCs w:val="24"/>
        </w:rPr>
      </w:pPr>
    </w:p>
    <w:p w14:paraId="41236C45" w14:textId="2E36A86C" w:rsidR="00090161" w:rsidRPr="0047721E" w:rsidRDefault="00090161" w:rsidP="002A2D4E">
      <w:pPr>
        <w:spacing w:before="0"/>
        <w:rPr>
          <w:rFonts w:ascii="Times New Roman" w:eastAsia="Times New Roman" w:hAnsi="Times New Roman"/>
          <w:sz w:val="24"/>
          <w:szCs w:val="24"/>
          <w:lang w:eastAsia="en-AU"/>
        </w:rPr>
      </w:pPr>
      <w:r w:rsidRPr="0047721E">
        <w:rPr>
          <w:rFonts w:ascii="Times New Roman" w:hAnsi="Times New Roman"/>
          <w:sz w:val="24"/>
          <w:szCs w:val="24"/>
        </w:rPr>
        <w:t>The removal of</w:t>
      </w:r>
      <w:r w:rsidR="00BA51F9" w:rsidRPr="0047721E">
        <w:rPr>
          <w:rFonts w:ascii="Times New Roman" w:eastAsia="Times New Roman" w:hAnsi="Times New Roman"/>
          <w:sz w:val="24"/>
          <w:szCs w:val="24"/>
          <w:lang w:eastAsia="en-AU"/>
        </w:rPr>
        <w:t xml:space="preserve"> the ability for an operator of a non-commercial vessel to make the report orally will improve the overall consistency of information that biosecurity officers receive and bring requirements for non-commercial vessels in line with the reporting requirements of all other vessels entering Australian territory. The amendment will also assist the </w:t>
      </w:r>
      <w:r w:rsidR="002B7A75">
        <w:rPr>
          <w:rFonts w:ascii="Times New Roman" w:eastAsia="Times New Roman" w:hAnsi="Times New Roman"/>
          <w:sz w:val="24"/>
          <w:szCs w:val="24"/>
          <w:lang w:eastAsia="en-AU"/>
        </w:rPr>
        <w:t>d</w:t>
      </w:r>
      <w:r w:rsidR="002B7A75" w:rsidRPr="0047721E">
        <w:rPr>
          <w:rFonts w:ascii="Times New Roman" w:eastAsia="Times New Roman" w:hAnsi="Times New Roman"/>
          <w:sz w:val="24"/>
          <w:szCs w:val="24"/>
          <w:lang w:eastAsia="en-AU"/>
        </w:rPr>
        <w:t xml:space="preserve">epartment </w:t>
      </w:r>
      <w:r w:rsidR="00BA51F9" w:rsidRPr="0047721E">
        <w:rPr>
          <w:rFonts w:ascii="Times New Roman" w:eastAsia="Times New Roman" w:hAnsi="Times New Roman"/>
          <w:sz w:val="24"/>
          <w:szCs w:val="24"/>
          <w:lang w:eastAsia="en-AU"/>
        </w:rPr>
        <w:t xml:space="preserve">with extracting accurate and consistent reporting data. The </w:t>
      </w:r>
      <w:r w:rsidR="00515FB2">
        <w:rPr>
          <w:rFonts w:ascii="Times New Roman" w:eastAsia="Times New Roman" w:hAnsi="Times New Roman"/>
          <w:sz w:val="24"/>
          <w:szCs w:val="24"/>
          <w:lang w:eastAsia="en-AU"/>
        </w:rPr>
        <w:t>d</w:t>
      </w:r>
      <w:r w:rsidR="00515FB2" w:rsidRPr="0047721E">
        <w:rPr>
          <w:rFonts w:ascii="Times New Roman" w:eastAsia="Times New Roman" w:hAnsi="Times New Roman"/>
          <w:sz w:val="24"/>
          <w:szCs w:val="24"/>
          <w:lang w:eastAsia="en-AU"/>
        </w:rPr>
        <w:t xml:space="preserve">epartment </w:t>
      </w:r>
      <w:r w:rsidR="00BA51F9" w:rsidRPr="0047721E">
        <w:rPr>
          <w:rFonts w:ascii="Times New Roman" w:eastAsia="Times New Roman" w:hAnsi="Times New Roman"/>
          <w:sz w:val="24"/>
          <w:szCs w:val="24"/>
          <w:lang w:eastAsia="en-AU"/>
        </w:rPr>
        <w:t xml:space="preserve">will be able to use this reporting data to assist with making fully informed policy decisions on biosecurity risks and trends and improve the </w:t>
      </w:r>
      <w:r w:rsidR="002B7A75">
        <w:rPr>
          <w:rFonts w:ascii="Times New Roman" w:eastAsia="Times New Roman" w:hAnsi="Times New Roman"/>
          <w:sz w:val="24"/>
          <w:szCs w:val="24"/>
          <w:lang w:eastAsia="en-AU"/>
        </w:rPr>
        <w:t>d</w:t>
      </w:r>
      <w:r w:rsidR="002B7A75" w:rsidRPr="0047721E">
        <w:rPr>
          <w:rFonts w:ascii="Times New Roman" w:eastAsia="Times New Roman" w:hAnsi="Times New Roman"/>
          <w:sz w:val="24"/>
          <w:szCs w:val="24"/>
          <w:lang w:eastAsia="en-AU"/>
        </w:rPr>
        <w:t xml:space="preserve">epartment’s </w:t>
      </w:r>
      <w:r w:rsidR="00BA51F9" w:rsidRPr="0047721E">
        <w:rPr>
          <w:rFonts w:ascii="Times New Roman" w:eastAsia="Times New Roman" w:hAnsi="Times New Roman"/>
          <w:sz w:val="24"/>
          <w:szCs w:val="24"/>
          <w:lang w:eastAsia="en-AU"/>
        </w:rPr>
        <w:t>regulatory posture and approach to non-commercial vessels.</w:t>
      </w:r>
    </w:p>
    <w:p w14:paraId="4441666C" w14:textId="77777777" w:rsidR="00BA51F9" w:rsidRPr="0047721E" w:rsidRDefault="00BA51F9" w:rsidP="002A2D4E">
      <w:pPr>
        <w:spacing w:before="0"/>
        <w:rPr>
          <w:rFonts w:ascii="Times New Roman" w:eastAsia="Times New Roman" w:hAnsi="Times New Roman"/>
          <w:sz w:val="24"/>
          <w:szCs w:val="24"/>
          <w:lang w:eastAsia="en-AU"/>
        </w:rPr>
      </w:pPr>
    </w:p>
    <w:p w14:paraId="7AC68937" w14:textId="0ED411DB" w:rsidR="008314F4" w:rsidRDefault="008314F4" w:rsidP="008314F4">
      <w:pPr>
        <w:spacing w:before="0"/>
        <w:rPr>
          <w:rFonts w:ascii="Times New Roman" w:hAnsi="Times New Roman"/>
          <w:b/>
          <w:bCs/>
          <w:sz w:val="24"/>
          <w:szCs w:val="24"/>
        </w:rPr>
      </w:pPr>
      <w:r>
        <w:rPr>
          <w:rFonts w:ascii="Times New Roman" w:hAnsi="Times New Roman"/>
          <w:b/>
          <w:bCs/>
          <w:sz w:val="24"/>
          <w:szCs w:val="24"/>
        </w:rPr>
        <w:t xml:space="preserve">Item </w:t>
      </w:r>
      <w:r w:rsidR="004920A1">
        <w:rPr>
          <w:rFonts w:ascii="Times New Roman" w:hAnsi="Times New Roman"/>
          <w:b/>
          <w:bCs/>
          <w:sz w:val="24"/>
          <w:szCs w:val="24"/>
        </w:rPr>
        <w:t>[8</w:t>
      </w:r>
      <w:r>
        <w:rPr>
          <w:rFonts w:ascii="Times New Roman" w:hAnsi="Times New Roman"/>
          <w:b/>
          <w:bCs/>
          <w:sz w:val="24"/>
          <w:szCs w:val="24"/>
        </w:rPr>
        <w:t>] – Section 49 (heading)</w:t>
      </w:r>
    </w:p>
    <w:p w14:paraId="2D8AE9B5" w14:textId="77777777" w:rsidR="008314F4" w:rsidRDefault="008314F4" w:rsidP="008314F4">
      <w:pPr>
        <w:spacing w:before="0"/>
        <w:rPr>
          <w:rFonts w:ascii="Times New Roman" w:hAnsi="Times New Roman"/>
          <w:b/>
          <w:bCs/>
          <w:sz w:val="24"/>
          <w:szCs w:val="24"/>
        </w:rPr>
      </w:pPr>
    </w:p>
    <w:p w14:paraId="45349FCB" w14:textId="77777777" w:rsidR="008314F4" w:rsidRDefault="008314F4" w:rsidP="008314F4">
      <w:pPr>
        <w:spacing w:before="0"/>
        <w:rPr>
          <w:rFonts w:ascii="Times New Roman" w:hAnsi="Times New Roman"/>
          <w:sz w:val="24"/>
          <w:szCs w:val="24"/>
        </w:rPr>
      </w:pPr>
      <w:r w:rsidRPr="00A1491D">
        <w:rPr>
          <w:rFonts w:ascii="Times New Roman" w:hAnsi="Times New Roman"/>
          <w:sz w:val="24"/>
          <w:szCs w:val="24"/>
        </w:rPr>
        <w:t>Section 4</w:t>
      </w:r>
      <w:r>
        <w:rPr>
          <w:rFonts w:ascii="Times New Roman" w:hAnsi="Times New Roman"/>
          <w:sz w:val="24"/>
          <w:szCs w:val="24"/>
        </w:rPr>
        <w:t>9</w:t>
      </w:r>
      <w:r w:rsidRPr="00A1491D">
        <w:rPr>
          <w:rFonts w:ascii="Times New Roman" w:hAnsi="Times New Roman"/>
          <w:sz w:val="24"/>
          <w:szCs w:val="24"/>
        </w:rPr>
        <w:t xml:space="preserve"> of the Principal Regulation provides for pre-arrival reports under subsection 193(1) of the Act in relation to </w:t>
      </w:r>
      <w:r w:rsidRPr="006D16B8">
        <w:rPr>
          <w:rFonts w:ascii="Times New Roman" w:hAnsi="Times New Roman"/>
          <w:sz w:val="24"/>
          <w:szCs w:val="24"/>
        </w:rPr>
        <w:t>certain vessels travelling from certain areas in the Torres Strait</w:t>
      </w:r>
      <w:r>
        <w:rPr>
          <w:rFonts w:ascii="Times New Roman" w:hAnsi="Times New Roman"/>
          <w:sz w:val="24"/>
          <w:szCs w:val="24"/>
        </w:rPr>
        <w:t xml:space="preserve">. The heading </w:t>
      </w:r>
      <w:r w:rsidRPr="00A1491D">
        <w:rPr>
          <w:rFonts w:ascii="Times New Roman" w:hAnsi="Times New Roman"/>
          <w:sz w:val="24"/>
          <w:szCs w:val="24"/>
          <w:lang w:eastAsia="ja-JP"/>
        </w:rPr>
        <w:t>of section 4</w:t>
      </w:r>
      <w:r>
        <w:rPr>
          <w:rFonts w:ascii="Times New Roman" w:hAnsi="Times New Roman"/>
          <w:sz w:val="24"/>
          <w:szCs w:val="24"/>
          <w:lang w:eastAsia="ja-JP"/>
        </w:rPr>
        <w:t>9</w:t>
      </w:r>
      <w:r w:rsidRPr="00A1491D">
        <w:rPr>
          <w:rFonts w:ascii="Times New Roman" w:hAnsi="Times New Roman"/>
          <w:sz w:val="24"/>
          <w:szCs w:val="24"/>
          <w:lang w:eastAsia="ja-JP"/>
        </w:rPr>
        <w:t xml:space="preserve"> currently reads “</w:t>
      </w:r>
      <w:r w:rsidRPr="006D16B8">
        <w:rPr>
          <w:rFonts w:ascii="Times New Roman" w:hAnsi="Times New Roman"/>
          <w:sz w:val="24"/>
          <w:szCs w:val="24"/>
          <w:lang w:eastAsia="ja-JP"/>
        </w:rPr>
        <w:t>Pre-arrival report—</w:t>
      </w:r>
      <w:r>
        <w:rPr>
          <w:rFonts w:ascii="Times New Roman" w:hAnsi="Times New Roman"/>
          <w:sz w:val="24"/>
          <w:szCs w:val="24"/>
          <w:lang w:eastAsia="ja-JP"/>
        </w:rPr>
        <w:t xml:space="preserve">certain </w:t>
      </w:r>
      <w:r w:rsidRPr="006D16B8">
        <w:rPr>
          <w:rFonts w:ascii="Times New Roman" w:hAnsi="Times New Roman"/>
          <w:sz w:val="24"/>
          <w:szCs w:val="24"/>
          <w:lang w:eastAsia="ja-JP"/>
        </w:rPr>
        <w:t xml:space="preserve">vessels </w:t>
      </w:r>
      <w:r>
        <w:rPr>
          <w:rFonts w:ascii="Times New Roman" w:hAnsi="Times New Roman"/>
          <w:sz w:val="24"/>
          <w:szCs w:val="24"/>
          <w:lang w:eastAsia="ja-JP"/>
        </w:rPr>
        <w:t xml:space="preserve">travelling from </w:t>
      </w:r>
      <w:r w:rsidRPr="006D16B8">
        <w:rPr>
          <w:rFonts w:ascii="Times New Roman" w:hAnsi="Times New Roman"/>
          <w:sz w:val="24"/>
          <w:szCs w:val="24"/>
          <w:lang w:eastAsia="ja-JP"/>
        </w:rPr>
        <w:t xml:space="preserve">certain </w:t>
      </w:r>
      <w:r>
        <w:rPr>
          <w:rFonts w:ascii="Times New Roman" w:hAnsi="Times New Roman"/>
          <w:sz w:val="24"/>
          <w:szCs w:val="24"/>
          <w:lang w:eastAsia="ja-JP"/>
        </w:rPr>
        <w:t xml:space="preserve">areas in the </w:t>
      </w:r>
      <w:r w:rsidRPr="006D16B8">
        <w:rPr>
          <w:rFonts w:ascii="Times New Roman" w:hAnsi="Times New Roman"/>
          <w:sz w:val="24"/>
          <w:szCs w:val="24"/>
          <w:lang w:eastAsia="ja-JP"/>
        </w:rPr>
        <w:t>Torres Strait</w:t>
      </w:r>
      <w:r w:rsidRPr="00A1491D">
        <w:rPr>
          <w:rFonts w:ascii="Times New Roman" w:hAnsi="Times New Roman"/>
          <w:sz w:val="24"/>
          <w:szCs w:val="24"/>
          <w:lang w:eastAsia="ja-JP"/>
        </w:rPr>
        <w:t>”.</w:t>
      </w:r>
    </w:p>
    <w:p w14:paraId="0EE2FCD3" w14:textId="77777777" w:rsidR="008314F4" w:rsidRDefault="008314F4" w:rsidP="008314F4">
      <w:pPr>
        <w:spacing w:before="0"/>
        <w:rPr>
          <w:rFonts w:ascii="Times New Roman" w:hAnsi="Times New Roman"/>
          <w:sz w:val="24"/>
          <w:szCs w:val="24"/>
        </w:rPr>
      </w:pPr>
    </w:p>
    <w:p w14:paraId="3509E878" w14:textId="4C995E51" w:rsidR="008314F4" w:rsidRDefault="008314F4" w:rsidP="008314F4">
      <w:pPr>
        <w:spacing w:before="0"/>
        <w:rPr>
          <w:rFonts w:ascii="Times New Roman" w:hAnsi="Times New Roman"/>
          <w:sz w:val="24"/>
          <w:szCs w:val="24"/>
        </w:rPr>
      </w:pPr>
      <w:r>
        <w:rPr>
          <w:rFonts w:ascii="Times New Roman" w:hAnsi="Times New Roman"/>
          <w:sz w:val="24"/>
          <w:szCs w:val="24"/>
        </w:rPr>
        <w:t xml:space="preserve">This item amends the heading of section 49 to add the words “under subsection 193(1) of the Act” after “Pre-arrival report”. </w:t>
      </w:r>
    </w:p>
    <w:p w14:paraId="05B4BBC3" w14:textId="77777777" w:rsidR="008314F4" w:rsidRDefault="008314F4" w:rsidP="008314F4">
      <w:pPr>
        <w:spacing w:before="0"/>
        <w:rPr>
          <w:rFonts w:ascii="Times New Roman" w:hAnsi="Times New Roman"/>
          <w:sz w:val="24"/>
          <w:szCs w:val="24"/>
          <w:lang w:eastAsia="ja-JP"/>
        </w:rPr>
      </w:pPr>
    </w:p>
    <w:p w14:paraId="70E2CC4B" w14:textId="3D60DB41" w:rsidR="008314F4" w:rsidRDefault="008314F4" w:rsidP="008314F4">
      <w:pPr>
        <w:spacing w:before="0"/>
        <w:rPr>
          <w:rFonts w:ascii="Times New Roman" w:hAnsi="Times New Roman"/>
          <w:sz w:val="24"/>
          <w:szCs w:val="24"/>
          <w:lang w:eastAsia="ja-JP"/>
        </w:rPr>
      </w:pPr>
      <w:r w:rsidRPr="00A1491D">
        <w:rPr>
          <w:rFonts w:ascii="Times New Roman" w:hAnsi="Times New Roman"/>
          <w:sz w:val="24"/>
          <w:szCs w:val="24"/>
          <w:lang w:eastAsia="ja-JP"/>
        </w:rPr>
        <w:t xml:space="preserve">The purpose of this amendment </w:t>
      </w:r>
      <w:r>
        <w:rPr>
          <w:rFonts w:ascii="Times New Roman" w:hAnsi="Times New Roman"/>
          <w:sz w:val="24"/>
          <w:szCs w:val="24"/>
          <w:lang w:eastAsia="ja-JP"/>
        </w:rPr>
        <w:t>is</w:t>
      </w:r>
      <w:r w:rsidRPr="00A1491D">
        <w:rPr>
          <w:rFonts w:ascii="Times New Roman" w:hAnsi="Times New Roman"/>
          <w:sz w:val="24"/>
          <w:szCs w:val="24"/>
          <w:lang w:eastAsia="ja-JP"/>
        </w:rPr>
        <w:t xml:space="preserve"> to clarify that section 4</w:t>
      </w:r>
      <w:r>
        <w:rPr>
          <w:rFonts w:ascii="Times New Roman" w:hAnsi="Times New Roman"/>
          <w:sz w:val="24"/>
          <w:szCs w:val="24"/>
          <w:lang w:eastAsia="ja-JP"/>
        </w:rPr>
        <w:t>9</w:t>
      </w:r>
      <w:r w:rsidRPr="00A1491D">
        <w:rPr>
          <w:rFonts w:ascii="Times New Roman" w:hAnsi="Times New Roman"/>
          <w:sz w:val="24"/>
          <w:szCs w:val="24"/>
          <w:lang w:eastAsia="ja-JP"/>
        </w:rPr>
        <w:t xml:space="preserve"> of the </w:t>
      </w:r>
      <w:proofErr w:type="gramStart"/>
      <w:r w:rsidRPr="00A1491D">
        <w:rPr>
          <w:rFonts w:ascii="Times New Roman" w:hAnsi="Times New Roman"/>
          <w:sz w:val="24"/>
          <w:szCs w:val="24"/>
          <w:lang w:eastAsia="ja-JP"/>
        </w:rPr>
        <w:t>Principal</w:t>
      </w:r>
      <w:proofErr w:type="gramEnd"/>
      <w:r w:rsidRPr="00A1491D">
        <w:rPr>
          <w:rFonts w:ascii="Times New Roman" w:hAnsi="Times New Roman"/>
          <w:sz w:val="24"/>
          <w:szCs w:val="24"/>
          <w:lang w:eastAsia="ja-JP"/>
        </w:rPr>
        <w:t xml:space="preserve"> </w:t>
      </w:r>
    </w:p>
    <w:p w14:paraId="56CCECBF" w14:textId="423E7387" w:rsidR="008314F4" w:rsidRPr="00A1491D" w:rsidRDefault="008314F4" w:rsidP="008314F4">
      <w:pPr>
        <w:spacing w:before="0"/>
        <w:rPr>
          <w:rFonts w:ascii="Times New Roman" w:hAnsi="Times New Roman"/>
          <w:sz w:val="24"/>
          <w:szCs w:val="24"/>
          <w:lang w:eastAsia="ja-JP"/>
        </w:rPr>
      </w:pPr>
      <w:r w:rsidRPr="00A1491D">
        <w:rPr>
          <w:rFonts w:ascii="Times New Roman" w:hAnsi="Times New Roman"/>
          <w:sz w:val="24"/>
          <w:szCs w:val="24"/>
          <w:lang w:eastAsia="ja-JP"/>
        </w:rPr>
        <w:lastRenderedPageBreak/>
        <w:t xml:space="preserve">Regulation deals with </w:t>
      </w:r>
      <w:r>
        <w:rPr>
          <w:rFonts w:ascii="Times New Roman" w:hAnsi="Times New Roman"/>
          <w:sz w:val="24"/>
          <w:szCs w:val="24"/>
          <w:lang w:eastAsia="ja-JP"/>
        </w:rPr>
        <w:t xml:space="preserve">pre-arrival </w:t>
      </w:r>
      <w:r w:rsidRPr="00A1491D">
        <w:rPr>
          <w:rFonts w:ascii="Times New Roman" w:hAnsi="Times New Roman"/>
          <w:sz w:val="24"/>
          <w:szCs w:val="24"/>
          <w:lang w:eastAsia="ja-JP"/>
        </w:rPr>
        <w:t xml:space="preserve">reports under subsection 193(1) of the Act in relation to </w:t>
      </w:r>
      <w:r>
        <w:rPr>
          <w:rFonts w:ascii="Times New Roman" w:hAnsi="Times New Roman"/>
          <w:sz w:val="24"/>
          <w:szCs w:val="24"/>
          <w:lang w:eastAsia="ja-JP"/>
        </w:rPr>
        <w:t xml:space="preserve">certain </w:t>
      </w:r>
      <w:r w:rsidRPr="006D16B8">
        <w:rPr>
          <w:rFonts w:ascii="Times New Roman" w:hAnsi="Times New Roman"/>
          <w:sz w:val="24"/>
          <w:szCs w:val="24"/>
          <w:lang w:eastAsia="ja-JP"/>
        </w:rPr>
        <w:t xml:space="preserve">vessels </w:t>
      </w:r>
      <w:r>
        <w:rPr>
          <w:rFonts w:ascii="Times New Roman" w:hAnsi="Times New Roman"/>
          <w:sz w:val="24"/>
          <w:szCs w:val="24"/>
          <w:lang w:eastAsia="ja-JP"/>
        </w:rPr>
        <w:t xml:space="preserve">travelling from </w:t>
      </w:r>
      <w:r w:rsidRPr="006D16B8">
        <w:rPr>
          <w:rFonts w:ascii="Times New Roman" w:hAnsi="Times New Roman"/>
          <w:sz w:val="24"/>
          <w:szCs w:val="24"/>
          <w:lang w:eastAsia="ja-JP"/>
        </w:rPr>
        <w:t xml:space="preserve">certain </w:t>
      </w:r>
      <w:r>
        <w:rPr>
          <w:rFonts w:ascii="Times New Roman" w:hAnsi="Times New Roman"/>
          <w:sz w:val="24"/>
          <w:szCs w:val="24"/>
          <w:lang w:eastAsia="ja-JP"/>
        </w:rPr>
        <w:t xml:space="preserve">areas in the </w:t>
      </w:r>
      <w:r w:rsidRPr="006D16B8">
        <w:rPr>
          <w:rFonts w:ascii="Times New Roman" w:hAnsi="Times New Roman"/>
          <w:sz w:val="24"/>
          <w:szCs w:val="24"/>
          <w:lang w:eastAsia="ja-JP"/>
        </w:rPr>
        <w:t>Torres Strait</w:t>
      </w:r>
      <w:r>
        <w:rPr>
          <w:rFonts w:ascii="Times New Roman" w:hAnsi="Times New Roman"/>
          <w:sz w:val="24"/>
          <w:szCs w:val="24"/>
          <w:lang w:eastAsia="ja-JP"/>
        </w:rPr>
        <w:t>.</w:t>
      </w:r>
    </w:p>
    <w:p w14:paraId="7FFB555C" w14:textId="35CC7D55" w:rsidR="005C6AD2" w:rsidRDefault="005C6AD2">
      <w:pPr>
        <w:spacing w:before="0"/>
        <w:rPr>
          <w:rFonts w:ascii="Times New Roman" w:eastAsia="Times New Roman" w:hAnsi="Times New Roman"/>
          <w:b/>
          <w:bCs/>
          <w:sz w:val="24"/>
          <w:szCs w:val="24"/>
          <w:lang w:eastAsia="en-AU"/>
        </w:rPr>
      </w:pPr>
    </w:p>
    <w:p w14:paraId="3B0F62CD" w14:textId="4A1AC4C3" w:rsidR="00BA51F9" w:rsidRPr="0047721E" w:rsidRDefault="00BA51F9" w:rsidP="002A2D4E">
      <w:pPr>
        <w:spacing w:before="0"/>
        <w:rPr>
          <w:rFonts w:ascii="Times New Roman" w:eastAsia="Times New Roman" w:hAnsi="Times New Roman"/>
          <w:b/>
          <w:bCs/>
          <w:sz w:val="24"/>
          <w:szCs w:val="24"/>
          <w:lang w:eastAsia="en-AU"/>
        </w:rPr>
      </w:pPr>
      <w:r w:rsidRPr="0047721E">
        <w:rPr>
          <w:rFonts w:ascii="Times New Roman" w:eastAsia="Times New Roman" w:hAnsi="Times New Roman"/>
          <w:b/>
          <w:bCs/>
          <w:sz w:val="24"/>
          <w:szCs w:val="24"/>
          <w:lang w:eastAsia="en-AU"/>
        </w:rPr>
        <w:t>Item [</w:t>
      </w:r>
      <w:r w:rsidR="004920A1">
        <w:rPr>
          <w:rFonts w:ascii="Times New Roman" w:eastAsia="Times New Roman" w:hAnsi="Times New Roman"/>
          <w:b/>
          <w:bCs/>
          <w:sz w:val="24"/>
          <w:szCs w:val="24"/>
          <w:lang w:eastAsia="en-AU"/>
        </w:rPr>
        <w:t>9</w:t>
      </w:r>
      <w:r w:rsidR="003F3AC0" w:rsidRPr="0047721E">
        <w:rPr>
          <w:rFonts w:ascii="Times New Roman" w:eastAsia="Times New Roman" w:hAnsi="Times New Roman"/>
          <w:b/>
          <w:bCs/>
          <w:sz w:val="24"/>
          <w:szCs w:val="24"/>
          <w:lang w:eastAsia="en-AU"/>
        </w:rPr>
        <w:t>] – Section 50 (heading)</w:t>
      </w:r>
    </w:p>
    <w:p w14:paraId="74B8CC4A" w14:textId="77777777" w:rsidR="003F3AC0" w:rsidRPr="0047721E" w:rsidRDefault="003F3AC0" w:rsidP="002A2D4E">
      <w:pPr>
        <w:spacing w:before="0"/>
        <w:rPr>
          <w:rFonts w:ascii="Times New Roman" w:eastAsia="Times New Roman" w:hAnsi="Times New Roman"/>
          <w:b/>
          <w:bCs/>
          <w:lang w:eastAsia="en-AU"/>
        </w:rPr>
      </w:pPr>
    </w:p>
    <w:p w14:paraId="4F0B3803" w14:textId="07616186" w:rsidR="003F3AC0" w:rsidRPr="0047721E" w:rsidRDefault="000931AD" w:rsidP="002A2D4E">
      <w:pPr>
        <w:spacing w:before="0"/>
        <w:rPr>
          <w:rFonts w:ascii="Times New Roman" w:hAnsi="Times New Roman"/>
          <w:sz w:val="24"/>
          <w:szCs w:val="24"/>
        </w:rPr>
      </w:pPr>
      <w:r w:rsidRPr="0047721E">
        <w:rPr>
          <w:rFonts w:ascii="Times New Roman" w:hAnsi="Times New Roman"/>
          <w:sz w:val="24"/>
          <w:szCs w:val="24"/>
        </w:rPr>
        <w:t>Section 50</w:t>
      </w:r>
      <w:r w:rsidR="00CC7D8C" w:rsidRPr="0047721E">
        <w:rPr>
          <w:rFonts w:ascii="Times New Roman" w:hAnsi="Times New Roman"/>
          <w:sz w:val="24"/>
          <w:szCs w:val="24"/>
        </w:rPr>
        <w:t xml:space="preserve"> of the Principal Regulation </w:t>
      </w:r>
      <w:r w:rsidR="003A32CC" w:rsidRPr="0047721E">
        <w:rPr>
          <w:rFonts w:ascii="Times New Roman" w:hAnsi="Times New Roman"/>
          <w:sz w:val="24"/>
          <w:szCs w:val="24"/>
        </w:rPr>
        <w:t>sets out</w:t>
      </w:r>
      <w:r w:rsidR="00CC7D8C" w:rsidRPr="0047721E">
        <w:rPr>
          <w:rFonts w:ascii="Times New Roman" w:hAnsi="Times New Roman"/>
          <w:sz w:val="24"/>
          <w:szCs w:val="24"/>
        </w:rPr>
        <w:t xml:space="preserve"> exemptions</w:t>
      </w:r>
      <w:r w:rsidR="00D911B0" w:rsidRPr="0047721E">
        <w:rPr>
          <w:rFonts w:ascii="Times New Roman" w:hAnsi="Times New Roman"/>
          <w:sz w:val="24"/>
          <w:szCs w:val="24"/>
        </w:rPr>
        <w:t xml:space="preserve"> to the requirement to give</w:t>
      </w:r>
      <w:r w:rsidR="00637A4C" w:rsidRPr="0047721E">
        <w:rPr>
          <w:rFonts w:ascii="Times New Roman" w:hAnsi="Times New Roman"/>
          <w:sz w:val="24"/>
          <w:szCs w:val="24"/>
        </w:rPr>
        <w:t xml:space="preserve"> a </w:t>
      </w:r>
      <w:r w:rsidR="00D911B0" w:rsidRPr="0047721E">
        <w:rPr>
          <w:rFonts w:ascii="Times New Roman" w:hAnsi="Times New Roman"/>
          <w:sz w:val="24"/>
          <w:szCs w:val="24"/>
        </w:rPr>
        <w:t xml:space="preserve">pre-arrival report relating to aircraft. </w:t>
      </w:r>
      <w:r w:rsidR="00D51D8E" w:rsidRPr="0047721E">
        <w:rPr>
          <w:rFonts w:ascii="Times New Roman" w:hAnsi="Times New Roman"/>
          <w:sz w:val="24"/>
          <w:szCs w:val="24"/>
        </w:rPr>
        <w:t>The heading of section 50 currently reads “</w:t>
      </w:r>
      <w:r w:rsidR="00F12493" w:rsidRPr="0047721E">
        <w:rPr>
          <w:rFonts w:ascii="Times New Roman" w:hAnsi="Times New Roman"/>
          <w:sz w:val="24"/>
          <w:szCs w:val="24"/>
        </w:rPr>
        <w:t>Exceptions to requirement to give pre-arrival report—aircraft”</w:t>
      </w:r>
      <w:r w:rsidR="00284733" w:rsidRPr="0047721E">
        <w:rPr>
          <w:rFonts w:ascii="Times New Roman" w:hAnsi="Times New Roman"/>
          <w:sz w:val="24"/>
          <w:szCs w:val="24"/>
        </w:rPr>
        <w:t>.</w:t>
      </w:r>
    </w:p>
    <w:p w14:paraId="0DE946F1" w14:textId="77777777" w:rsidR="00284733" w:rsidRPr="0047721E" w:rsidRDefault="00284733" w:rsidP="002A2D4E">
      <w:pPr>
        <w:spacing w:before="0"/>
        <w:rPr>
          <w:rFonts w:ascii="Times New Roman" w:hAnsi="Times New Roman"/>
          <w:sz w:val="24"/>
          <w:szCs w:val="24"/>
        </w:rPr>
      </w:pPr>
    </w:p>
    <w:p w14:paraId="19C55FCB" w14:textId="564536E0" w:rsidR="00284733" w:rsidRPr="0047721E" w:rsidRDefault="00284733" w:rsidP="002A2D4E">
      <w:pPr>
        <w:spacing w:before="0"/>
        <w:rPr>
          <w:rFonts w:ascii="Times New Roman" w:hAnsi="Times New Roman"/>
          <w:sz w:val="24"/>
          <w:szCs w:val="24"/>
        </w:rPr>
      </w:pPr>
      <w:r w:rsidRPr="0047721E">
        <w:rPr>
          <w:rFonts w:ascii="Times New Roman" w:hAnsi="Times New Roman"/>
          <w:sz w:val="24"/>
          <w:szCs w:val="24"/>
        </w:rPr>
        <w:t xml:space="preserve">This item </w:t>
      </w:r>
      <w:r w:rsidR="00F268C3" w:rsidRPr="0047721E">
        <w:rPr>
          <w:rFonts w:ascii="Times New Roman" w:hAnsi="Times New Roman"/>
          <w:sz w:val="24"/>
          <w:szCs w:val="24"/>
        </w:rPr>
        <w:t xml:space="preserve">omits “report” </w:t>
      </w:r>
      <w:r w:rsidR="00770813" w:rsidRPr="0047721E">
        <w:rPr>
          <w:rFonts w:ascii="Times New Roman" w:hAnsi="Times New Roman"/>
          <w:sz w:val="24"/>
          <w:szCs w:val="24"/>
        </w:rPr>
        <w:t xml:space="preserve">and substitutes “reports” </w:t>
      </w:r>
      <w:r w:rsidR="00F268C3" w:rsidRPr="0047721E">
        <w:rPr>
          <w:rFonts w:ascii="Times New Roman" w:hAnsi="Times New Roman"/>
          <w:sz w:val="24"/>
          <w:szCs w:val="24"/>
        </w:rPr>
        <w:t>from the heading of section 50 of the Principal Regulation.</w:t>
      </w:r>
    </w:p>
    <w:p w14:paraId="7F28C7B7" w14:textId="77777777" w:rsidR="00770813" w:rsidRPr="0047721E" w:rsidRDefault="00770813" w:rsidP="002A2D4E">
      <w:pPr>
        <w:spacing w:before="0"/>
        <w:rPr>
          <w:rFonts w:ascii="Times New Roman" w:hAnsi="Times New Roman"/>
          <w:sz w:val="24"/>
          <w:szCs w:val="24"/>
        </w:rPr>
      </w:pPr>
    </w:p>
    <w:p w14:paraId="6537B606" w14:textId="11B57B6D" w:rsidR="00770813" w:rsidRPr="0047721E" w:rsidRDefault="00B2106E" w:rsidP="002A2D4E">
      <w:pPr>
        <w:spacing w:before="0"/>
        <w:rPr>
          <w:rFonts w:ascii="Times New Roman" w:hAnsi="Times New Roman"/>
          <w:sz w:val="24"/>
          <w:szCs w:val="24"/>
        </w:rPr>
      </w:pPr>
      <w:r w:rsidRPr="0047721E">
        <w:rPr>
          <w:rFonts w:ascii="Times New Roman" w:hAnsi="Times New Roman"/>
          <w:sz w:val="24"/>
          <w:szCs w:val="24"/>
        </w:rPr>
        <w:t xml:space="preserve">This amendment is consequential to the amendments to section </w:t>
      </w:r>
      <w:r w:rsidR="0061667F" w:rsidRPr="0047721E">
        <w:rPr>
          <w:rFonts w:ascii="Times New Roman" w:hAnsi="Times New Roman"/>
          <w:sz w:val="24"/>
          <w:szCs w:val="24"/>
        </w:rPr>
        <w:t>47A</w:t>
      </w:r>
      <w:r w:rsidR="00506BDA" w:rsidRPr="0047721E">
        <w:rPr>
          <w:rFonts w:ascii="Times New Roman" w:hAnsi="Times New Roman"/>
          <w:sz w:val="24"/>
          <w:szCs w:val="24"/>
        </w:rPr>
        <w:t xml:space="preserve"> made by </w:t>
      </w:r>
      <w:r w:rsidR="007944C4" w:rsidRPr="0047721E">
        <w:rPr>
          <w:rFonts w:ascii="Times New Roman" w:hAnsi="Times New Roman"/>
          <w:sz w:val="24"/>
          <w:szCs w:val="24"/>
        </w:rPr>
        <w:t>this Schedule.</w:t>
      </w:r>
    </w:p>
    <w:p w14:paraId="14DAD816" w14:textId="77777777" w:rsidR="004C1053" w:rsidRPr="0047721E" w:rsidRDefault="004C1053" w:rsidP="002A2D4E">
      <w:pPr>
        <w:spacing w:before="0"/>
        <w:rPr>
          <w:rFonts w:ascii="Times New Roman" w:hAnsi="Times New Roman"/>
        </w:rPr>
      </w:pPr>
    </w:p>
    <w:p w14:paraId="68EBCA13" w14:textId="43236905" w:rsidR="004C1053" w:rsidRPr="0047721E" w:rsidRDefault="004C1053" w:rsidP="002A2D4E">
      <w:pPr>
        <w:spacing w:before="0"/>
        <w:rPr>
          <w:rFonts w:ascii="Times New Roman" w:hAnsi="Times New Roman"/>
          <w:b/>
          <w:bCs/>
          <w:sz w:val="24"/>
          <w:szCs w:val="24"/>
        </w:rPr>
      </w:pPr>
      <w:r w:rsidRPr="0047721E">
        <w:rPr>
          <w:rFonts w:ascii="Times New Roman" w:hAnsi="Times New Roman"/>
          <w:b/>
          <w:bCs/>
          <w:sz w:val="24"/>
          <w:szCs w:val="24"/>
        </w:rPr>
        <w:t>Item [</w:t>
      </w:r>
      <w:r w:rsidR="004920A1">
        <w:rPr>
          <w:rFonts w:ascii="Times New Roman" w:hAnsi="Times New Roman"/>
          <w:b/>
          <w:bCs/>
          <w:sz w:val="24"/>
          <w:szCs w:val="24"/>
        </w:rPr>
        <w:t>10</w:t>
      </w:r>
      <w:r w:rsidRPr="0047721E">
        <w:rPr>
          <w:rFonts w:ascii="Times New Roman" w:hAnsi="Times New Roman"/>
          <w:b/>
          <w:bCs/>
          <w:sz w:val="24"/>
          <w:szCs w:val="24"/>
        </w:rPr>
        <w:t>] – Subsection 50(1) (heading)</w:t>
      </w:r>
    </w:p>
    <w:p w14:paraId="2E3C26A8" w14:textId="77777777" w:rsidR="004C1053" w:rsidRPr="0047721E" w:rsidRDefault="004C1053" w:rsidP="002A2D4E">
      <w:pPr>
        <w:spacing w:before="0"/>
        <w:rPr>
          <w:rFonts w:ascii="Times New Roman" w:hAnsi="Times New Roman"/>
          <w:b/>
          <w:bCs/>
          <w:sz w:val="24"/>
          <w:szCs w:val="24"/>
        </w:rPr>
      </w:pPr>
    </w:p>
    <w:p w14:paraId="2C782A27" w14:textId="21D44F6A" w:rsidR="001C61FD" w:rsidRPr="0047721E" w:rsidRDefault="001C61FD" w:rsidP="002A2D4E">
      <w:pPr>
        <w:spacing w:before="0"/>
        <w:rPr>
          <w:rFonts w:ascii="Times New Roman" w:hAnsi="Times New Roman"/>
          <w:sz w:val="24"/>
          <w:szCs w:val="24"/>
        </w:rPr>
      </w:pPr>
      <w:r w:rsidRPr="0047721E">
        <w:rPr>
          <w:rFonts w:ascii="Times New Roman" w:hAnsi="Times New Roman"/>
          <w:sz w:val="24"/>
          <w:szCs w:val="24"/>
        </w:rPr>
        <w:t xml:space="preserve">Subsection 50(1) of the Principal Regulation </w:t>
      </w:r>
      <w:r w:rsidR="0080699D" w:rsidRPr="0047721E">
        <w:rPr>
          <w:rFonts w:ascii="Times New Roman" w:hAnsi="Times New Roman"/>
          <w:sz w:val="24"/>
          <w:szCs w:val="24"/>
        </w:rPr>
        <w:t xml:space="preserve">currently </w:t>
      </w:r>
      <w:r w:rsidR="00637A4C" w:rsidRPr="0047721E">
        <w:rPr>
          <w:rFonts w:ascii="Times New Roman" w:hAnsi="Times New Roman"/>
          <w:sz w:val="24"/>
          <w:szCs w:val="24"/>
        </w:rPr>
        <w:t xml:space="preserve">sets out exemptions to the requirement to give </w:t>
      </w:r>
      <w:r w:rsidR="008821AF" w:rsidRPr="0047721E">
        <w:rPr>
          <w:rFonts w:ascii="Times New Roman" w:hAnsi="Times New Roman"/>
          <w:sz w:val="24"/>
          <w:szCs w:val="24"/>
        </w:rPr>
        <w:t xml:space="preserve">a </w:t>
      </w:r>
      <w:r w:rsidR="00637A4C" w:rsidRPr="0047721E">
        <w:rPr>
          <w:rFonts w:ascii="Times New Roman" w:hAnsi="Times New Roman"/>
          <w:sz w:val="24"/>
          <w:szCs w:val="24"/>
        </w:rPr>
        <w:t>pre-arrival report</w:t>
      </w:r>
      <w:r w:rsidR="008821AF" w:rsidRPr="0047721E">
        <w:rPr>
          <w:rFonts w:ascii="Times New Roman" w:hAnsi="Times New Roman"/>
          <w:sz w:val="24"/>
          <w:szCs w:val="24"/>
        </w:rPr>
        <w:t xml:space="preserve"> relating to aircraft on a scheduled flight. The heading of subsection 50(1) currently reads “Aircraft on scheduled flight”.</w:t>
      </w:r>
    </w:p>
    <w:p w14:paraId="75977099" w14:textId="77777777" w:rsidR="008821AF" w:rsidRPr="0047721E" w:rsidRDefault="008821AF" w:rsidP="002A2D4E">
      <w:pPr>
        <w:spacing w:before="0"/>
        <w:rPr>
          <w:rFonts w:ascii="Times New Roman" w:hAnsi="Times New Roman"/>
          <w:sz w:val="24"/>
          <w:szCs w:val="24"/>
        </w:rPr>
      </w:pPr>
    </w:p>
    <w:p w14:paraId="7D929E9F" w14:textId="5CE6BC7C" w:rsidR="008821AF" w:rsidRPr="0047721E" w:rsidRDefault="008821AF" w:rsidP="002A2D4E">
      <w:pPr>
        <w:spacing w:before="0"/>
        <w:rPr>
          <w:rFonts w:ascii="Times New Roman" w:hAnsi="Times New Roman"/>
          <w:sz w:val="24"/>
          <w:szCs w:val="24"/>
        </w:rPr>
      </w:pPr>
      <w:r w:rsidRPr="0047721E">
        <w:rPr>
          <w:rFonts w:ascii="Times New Roman" w:hAnsi="Times New Roman"/>
          <w:sz w:val="24"/>
          <w:szCs w:val="24"/>
        </w:rPr>
        <w:t>This item repeals the heading of subsection 50(1) of the Principal Regulation and substitutes the new heading “</w:t>
      </w:r>
      <w:r w:rsidR="00CE27B5" w:rsidRPr="0047721E">
        <w:rPr>
          <w:rFonts w:ascii="Times New Roman" w:hAnsi="Times New Roman"/>
          <w:sz w:val="24"/>
          <w:szCs w:val="24"/>
        </w:rPr>
        <w:t>Report under subsection 193(1) of the Act”</w:t>
      </w:r>
      <w:r w:rsidR="00CB5DC0" w:rsidRPr="0047721E">
        <w:rPr>
          <w:rFonts w:ascii="Times New Roman" w:hAnsi="Times New Roman"/>
          <w:sz w:val="24"/>
          <w:szCs w:val="24"/>
        </w:rPr>
        <w:t>.</w:t>
      </w:r>
    </w:p>
    <w:p w14:paraId="32641447" w14:textId="77777777" w:rsidR="00CB5DC0" w:rsidRPr="0047721E" w:rsidRDefault="00CB5DC0" w:rsidP="002A2D4E">
      <w:pPr>
        <w:spacing w:before="0"/>
        <w:rPr>
          <w:rFonts w:ascii="Times New Roman" w:hAnsi="Times New Roman"/>
          <w:sz w:val="24"/>
          <w:szCs w:val="24"/>
        </w:rPr>
      </w:pPr>
    </w:p>
    <w:p w14:paraId="7C897BA9" w14:textId="6F3D9F68" w:rsidR="00291D5E" w:rsidRPr="0047721E" w:rsidRDefault="00291D5E" w:rsidP="00291D5E">
      <w:pPr>
        <w:spacing w:before="0"/>
        <w:rPr>
          <w:rFonts w:ascii="Times New Roman" w:hAnsi="Times New Roman"/>
          <w:sz w:val="24"/>
          <w:szCs w:val="24"/>
        </w:rPr>
      </w:pPr>
      <w:r w:rsidRPr="0047721E">
        <w:rPr>
          <w:rFonts w:ascii="Times New Roman" w:hAnsi="Times New Roman"/>
          <w:sz w:val="24"/>
          <w:szCs w:val="24"/>
        </w:rPr>
        <w:t xml:space="preserve">This amendment, together with the other amendments made to section 50 of the Principal Regulation by this Schedule, has the effect that section 50 sets out exemptions which are different based on whether the report is </w:t>
      </w:r>
      <w:r w:rsidR="007E38E8">
        <w:rPr>
          <w:rFonts w:ascii="Times New Roman" w:hAnsi="Times New Roman"/>
          <w:sz w:val="24"/>
          <w:szCs w:val="24"/>
        </w:rPr>
        <w:t xml:space="preserve">required to be given </w:t>
      </w:r>
      <w:r w:rsidRPr="0047721E">
        <w:rPr>
          <w:rFonts w:ascii="Times New Roman" w:hAnsi="Times New Roman"/>
          <w:sz w:val="24"/>
          <w:szCs w:val="24"/>
        </w:rPr>
        <w:t>under subsection 193(1) or 193(1A) of the Act, rather than being different based on whether the aircraft is on a scheduled or non-scheduled flight.</w:t>
      </w:r>
      <w:r w:rsidR="0061667F" w:rsidRPr="0047721E">
        <w:rPr>
          <w:rFonts w:ascii="Times New Roman" w:hAnsi="Times New Roman"/>
          <w:sz w:val="24"/>
          <w:szCs w:val="24"/>
        </w:rPr>
        <w:t xml:space="preserve">  </w:t>
      </w:r>
    </w:p>
    <w:p w14:paraId="2E6E0A34" w14:textId="77777777" w:rsidR="005D1CEA" w:rsidRPr="0047721E" w:rsidRDefault="005D1CEA" w:rsidP="002A2D4E">
      <w:pPr>
        <w:spacing w:before="0"/>
        <w:rPr>
          <w:rFonts w:ascii="Times New Roman" w:hAnsi="Times New Roman"/>
          <w:sz w:val="24"/>
          <w:szCs w:val="24"/>
        </w:rPr>
      </w:pPr>
    </w:p>
    <w:p w14:paraId="298068D7" w14:textId="3911CE46" w:rsidR="005D1CEA" w:rsidRPr="0047721E" w:rsidRDefault="003A6942" w:rsidP="002A2D4E">
      <w:pPr>
        <w:spacing w:before="0"/>
        <w:rPr>
          <w:rFonts w:ascii="Times New Roman" w:hAnsi="Times New Roman"/>
          <w:b/>
          <w:bCs/>
          <w:sz w:val="24"/>
          <w:szCs w:val="24"/>
        </w:rPr>
      </w:pPr>
      <w:r w:rsidRPr="0047721E">
        <w:rPr>
          <w:rFonts w:ascii="Times New Roman" w:hAnsi="Times New Roman"/>
          <w:b/>
          <w:bCs/>
          <w:sz w:val="24"/>
          <w:szCs w:val="24"/>
        </w:rPr>
        <w:t>Item [</w:t>
      </w:r>
      <w:r w:rsidR="004920A1">
        <w:rPr>
          <w:rFonts w:ascii="Times New Roman" w:hAnsi="Times New Roman"/>
          <w:b/>
          <w:bCs/>
          <w:sz w:val="24"/>
          <w:szCs w:val="24"/>
        </w:rPr>
        <w:t>11</w:t>
      </w:r>
      <w:r w:rsidRPr="0047721E">
        <w:rPr>
          <w:rFonts w:ascii="Times New Roman" w:hAnsi="Times New Roman"/>
          <w:b/>
          <w:bCs/>
          <w:sz w:val="24"/>
          <w:szCs w:val="24"/>
        </w:rPr>
        <w:t>] – Subsection 50(1)</w:t>
      </w:r>
    </w:p>
    <w:p w14:paraId="4F9FCBAA" w14:textId="77777777" w:rsidR="003A6942" w:rsidRPr="0047721E" w:rsidRDefault="003A6942" w:rsidP="002A2D4E">
      <w:pPr>
        <w:spacing w:before="0"/>
        <w:rPr>
          <w:rFonts w:ascii="Times New Roman" w:hAnsi="Times New Roman"/>
          <w:b/>
          <w:bCs/>
          <w:sz w:val="24"/>
          <w:szCs w:val="24"/>
        </w:rPr>
      </w:pPr>
    </w:p>
    <w:p w14:paraId="1D5ACADD" w14:textId="442320D9" w:rsidR="003A6942" w:rsidRPr="0047721E" w:rsidRDefault="003A6942" w:rsidP="002A2D4E">
      <w:pPr>
        <w:spacing w:before="0"/>
        <w:rPr>
          <w:rFonts w:ascii="Times New Roman" w:hAnsi="Times New Roman"/>
          <w:sz w:val="24"/>
          <w:szCs w:val="24"/>
        </w:rPr>
      </w:pPr>
      <w:r w:rsidRPr="0047721E">
        <w:rPr>
          <w:rFonts w:ascii="Times New Roman" w:hAnsi="Times New Roman"/>
          <w:sz w:val="24"/>
          <w:szCs w:val="24"/>
        </w:rPr>
        <w:t xml:space="preserve">Subsection 50(1) of the Principal Regulation currently </w:t>
      </w:r>
      <w:r w:rsidR="00EA4B61" w:rsidRPr="0047721E">
        <w:rPr>
          <w:rFonts w:ascii="Times New Roman" w:hAnsi="Times New Roman"/>
          <w:sz w:val="24"/>
          <w:szCs w:val="24"/>
        </w:rPr>
        <w:t xml:space="preserve">sets out the circumstances in which </w:t>
      </w:r>
      <w:r w:rsidR="007A1DC7" w:rsidRPr="0047721E">
        <w:rPr>
          <w:rFonts w:ascii="Times New Roman" w:hAnsi="Times New Roman"/>
          <w:sz w:val="24"/>
          <w:szCs w:val="24"/>
        </w:rPr>
        <w:t xml:space="preserve">the operator of an aircraft that is intended to enter, or that enters, Australian territory on a scheduled flight is not required to </w:t>
      </w:r>
      <w:r w:rsidR="00EA4B61" w:rsidRPr="0047721E">
        <w:rPr>
          <w:rFonts w:ascii="Times New Roman" w:hAnsi="Times New Roman"/>
          <w:sz w:val="24"/>
          <w:szCs w:val="24"/>
        </w:rPr>
        <w:t>give a report under section 193 of the Act</w:t>
      </w:r>
      <w:r w:rsidR="000D1E97" w:rsidRPr="0047721E">
        <w:rPr>
          <w:rFonts w:ascii="Times New Roman" w:hAnsi="Times New Roman"/>
          <w:sz w:val="24"/>
          <w:szCs w:val="24"/>
        </w:rPr>
        <w:t>.</w:t>
      </w:r>
    </w:p>
    <w:p w14:paraId="026149F0" w14:textId="77777777" w:rsidR="000D1E97" w:rsidRPr="0047721E" w:rsidRDefault="000D1E97" w:rsidP="002A2D4E">
      <w:pPr>
        <w:spacing w:before="0"/>
        <w:rPr>
          <w:rFonts w:ascii="Times New Roman" w:hAnsi="Times New Roman"/>
          <w:sz w:val="24"/>
          <w:szCs w:val="24"/>
        </w:rPr>
      </w:pPr>
    </w:p>
    <w:p w14:paraId="5E09966A" w14:textId="13D9F05B" w:rsidR="000D1E97" w:rsidRPr="0047721E" w:rsidRDefault="000D1E97" w:rsidP="002A2D4E">
      <w:pPr>
        <w:spacing w:before="0"/>
        <w:rPr>
          <w:rFonts w:ascii="Times New Roman" w:hAnsi="Times New Roman"/>
          <w:sz w:val="24"/>
          <w:szCs w:val="24"/>
        </w:rPr>
      </w:pPr>
      <w:r w:rsidRPr="0047721E">
        <w:rPr>
          <w:rFonts w:ascii="Times New Roman" w:hAnsi="Times New Roman"/>
          <w:sz w:val="24"/>
          <w:szCs w:val="24"/>
        </w:rPr>
        <w:t xml:space="preserve">This item </w:t>
      </w:r>
      <w:r w:rsidR="00CE6BAD" w:rsidRPr="0047721E">
        <w:rPr>
          <w:rFonts w:ascii="Times New Roman" w:hAnsi="Times New Roman"/>
          <w:sz w:val="24"/>
          <w:szCs w:val="24"/>
        </w:rPr>
        <w:t>omits “on a scheduled flight is not required to give a report under section 193 of the Act” and substitutes “is not required to give a report under subsection 193</w:t>
      </w:r>
      <w:r w:rsidR="00B07C48" w:rsidRPr="0047721E">
        <w:rPr>
          <w:rFonts w:ascii="Times New Roman" w:hAnsi="Times New Roman"/>
          <w:sz w:val="24"/>
          <w:szCs w:val="24"/>
        </w:rPr>
        <w:t>(1)</w:t>
      </w:r>
      <w:r w:rsidR="00CE6BAD" w:rsidRPr="0047721E">
        <w:rPr>
          <w:rFonts w:ascii="Times New Roman" w:hAnsi="Times New Roman"/>
          <w:sz w:val="24"/>
          <w:szCs w:val="24"/>
        </w:rPr>
        <w:t xml:space="preserve"> of the Act</w:t>
      </w:r>
      <w:r w:rsidR="009E75BB" w:rsidRPr="0047721E">
        <w:rPr>
          <w:rFonts w:ascii="Times New Roman" w:hAnsi="Times New Roman"/>
          <w:sz w:val="24"/>
          <w:szCs w:val="24"/>
        </w:rPr>
        <w:t>”.</w:t>
      </w:r>
    </w:p>
    <w:p w14:paraId="402FD185" w14:textId="77777777" w:rsidR="00BB6A1D" w:rsidRPr="0047721E" w:rsidRDefault="00BB6A1D" w:rsidP="002A2D4E">
      <w:pPr>
        <w:spacing w:before="0"/>
        <w:rPr>
          <w:rFonts w:ascii="Times New Roman" w:hAnsi="Times New Roman"/>
          <w:sz w:val="24"/>
          <w:szCs w:val="24"/>
        </w:rPr>
      </w:pPr>
    </w:p>
    <w:p w14:paraId="77DF360B" w14:textId="2D3AF336" w:rsidR="00BB6A1D" w:rsidRPr="0047721E" w:rsidRDefault="00BB6A1D" w:rsidP="002A2D4E">
      <w:pPr>
        <w:spacing w:before="0"/>
        <w:rPr>
          <w:rFonts w:ascii="Times New Roman" w:hAnsi="Times New Roman"/>
          <w:sz w:val="24"/>
          <w:szCs w:val="24"/>
        </w:rPr>
      </w:pPr>
      <w:r w:rsidRPr="0047721E">
        <w:rPr>
          <w:rFonts w:ascii="Times New Roman" w:hAnsi="Times New Roman"/>
          <w:sz w:val="24"/>
          <w:szCs w:val="24"/>
        </w:rPr>
        <w:t xml:space="preserve">The effect of this amendment is that subsection 50(1) </w:t>
      </w:r>
      <w:r w:rsidR="00523686" w:rsidRPr="0047721E">
        <w:rPr>
          <w:rFonts w:ascii="Times New Roman" w:hAnsi="Times New Roman"/>
          <w:sz w:val="24"/>
          <w:szCs w:val="24"/>
        </w:rPr>
        <w:t>sets out the circumstances in which the operator of an aircraft that is intended to enter, or enters, Australian territory</w:t>
      </w:r>
      <w:r w:rsidR="00F272F4" w:rsidRPr="0047721E">
        <w:rPr>
          <w:rFonts w:ascii="Times New Roman" w:hAnsi="Times New Roman"/>
          <w:sz w:val="24"/>
          <w:szCs w:val="24"/>
        </w:rPr>
        <w:t xml:space="preserve"> is not required to give a report under subsection 193(1) of the Act.</w:t>
      </w:r>
    </w:p>
    <w:p w14:paraId="41538BE4" w14:textId="77777777" w:rsidR="009E75BB" w:rsidRPr="0047721E" w:rsidRDefault="009E75BB" w:rsidP="002A2D4E">
      <w:pPr>
        <w:spacing w:before="0"/>
        <w:rPr>
          <w:rFonts w:ascii="Times New Roman" w:hAnsi="Times New Roman"/>
          <w:sz w:val="24"/>
          <w:szCs w:val="24"/>
        </w:rPr>
      </w:pPr>
    </w:p>
    <w:p w14:paraId="0E13EDD4" w14:textId="1D1CBAD0" w:rsidR="0061667F" w:rsidRPr="0047721E" w:rsidRDefault="00291D5E" w:rsidP="0061667F">
      <w:pPr>
        <w:spacing w:before="0"/>
        <w:rPr>
          <w:rFonts w:ascii="Times New Roman" w:hAnsi="Times New Roman"/>
          <w:sz w:val="24"/>
          <w:szCs w:val="24"/>
        </w:rPr>
      </w:pPr>
      <w:r w:rsidRPr="0047721E">
        <w:rPr>
          <w:rFonts w:ascii="Times New Roman" w:hAnsi="Times New Roman"/>
          <w:sz w:val="24"/>
          <w:szCs w:val="24"/>
        </w:rPr>
        <w:t xml:space="preserve">This amendment, together with the other amendments made to section 50 of the Principal Regulation by this Schedule, has the effect that section 50 sets out exemptions which are different based on whether the report is </w:t>
      </w:r>
      <w:r w:rsidR="007E38E8">
        <w:rPr>
          <w:rFonts w:ascii="Times New Roman" w:hAnsi="Times New Roman"/>
          <w:sz w:val="24"/>
          <w:szCs w:val="24"/>
        </w:rPr>
        <w:t xml:space="preserve">required to be given </w:t>
      </w:r>
      <w:r w:rsidRPr="0047721E">
        <w:rPr>
          <w:rFonts w:ascii="Times New Roman" w:hAnsi="Times New Roman"/>
          <w:sz w:val="24"/>
          <w:szCs w:val="24"/>
        </w:rPr>
        <w:t>under subsection 193(1) or 193(1A) of the Act, rather than being different based on whether the aircraft is on a scheduled or non-scheduled flight.</w:t>
      </w:r>
      <w:r w:rsidR="0061667F" w:rsidRPr="0047721E">
        <w:rPr>
          <w:rFonts w:ascii="Times New Roman" w:hAnsi="Times New Roman"/>
          <w:sz w:val="24"/>
          <w:szCs w:val="24"/>
        </w:rPr>
        <w:t xml:space="preserve">  This will allow the exception </w:t>
      </w:r>
      <w:r w:rsidR="00356974" w:rsidRPr="0047721E">
        <w:rPr>
          <w:rFonts w:ascii="Times New Roman" w:hAnsi="Times New Roman"/>
          <w:sz w:val="24"/>
          <w:szCs w:val="24"/>
        </w:rPr>
        <w:t>under s</w:t>
      </w:r>
      <w:r w:rsidR="000E38B8" w:rsidRPr="0047721E">
        <w:rPr>
          <w:rFonts w:ascii="Times New Roman" w:hAnsi="Times New Roman"/>
          <w:sz w:val="24"/>
          <w:szCs w:val="24"/>
        </w:rPr>
        <w:t xml:space="preserve">ubsection </w:t>
      </w:r>
      <w:r w:rsidR="00356974" w:rsidRPr="0047721E">
        <w:rPr>
          <w:rFonts w:ascii="Times New Roman" w:hAnsi="Times New Roman"/>
          <w:sz w:val="24"/>
          <w:szCs w:val="24"/>
        </w:rPr>
        <w:t xml:space="preserve">50(1) </w:t>
      </w:r>
      <w:r w:rsidR="0061667F" w:rsidRPr="0047721E">
        <w:rPr>
          <w:rFonts w:ascii="Times New Roman" w:hAnsi="Times New Roman"/>
          <w:sz w:val="24"/>
          <w:szCs w:val="24"/>
        </w:rPr>
        <w:t xml:space="preserve">from providing a pre-arrival report under </w:t>
      </w:r>
      <w:r w:rsidR="000E38B8" w:rsidRPr="0047721E">
        <w:rPr>
          <w:rFonts w:ascii="Times New Roman" w:hAnsi="Times New Roman"/>
          <w:sz w:val="24"/>
          <w:szCs w:val="24"/>
        </w:rPr>
        <w:t>sub</w:t>
      </w:r>
      <w:r w:rsidR="0061667F" w:rsidRPr="0047721E">
        <w:rPr>
          <w:rFonts w:ascii="Times New Roman" w:hAnsi="Times New Roman"/>
          <w:sz w:val="24"/>
          <w:szCs w:val="24"/>
        </w:rPr>
        <w:t xml:space="preserve">section </w:t>
      </w:r>
      <w:r w:rsidR="00356974" w:rsidRPr="0047721E">
        <w:rPr>
          <w:rFonts w:ascii="Times New Roman" w:hAnsi="Times New Roman"/>
          <w:sz w:val="24"/>
          <w:szCs w:val="24"/>
        </w:rPr>
        <w:t>193</w:t>
      </w:r>
      <w:r w:rsidR="0061667F" w:rsidRPr="0047721E">
        <w:rPr>
          <w:rFonts w:ascii="Times New Roman" w:hAnsi="Times New Roman"/>
          <w:sz w:val="24"/>
          <w:szCs w:val="24"/>
        </w:rPr>
        <w:t xml:space="preserve">(1) </w:t>
      </w:r>
      <w:r w:rsidR="0064727B">
        <w:rPr>
          <w:rFonts w:ascii="Times New Roman" w:hAnsi="Times New Roman"/>
          <w:sz w:val="24"/>
          <w:szCs w:val="24"/>
        </w:rPr>
        <w:t xml:space="preserve">of the Act </w:t>
      </w:r>
      <w:r w:rsidR="0061667F" w:rsidRPr="0047721E">
        <w:rPr>
          <w:rFonts w:ascii="Times New Roman" w:hAnsi="Times New Roman"/>
          <w:sz w:val="24"/>
          <w:szCs w:val="24"/>
        </w:rPr>
        <w:t xml:space="preserve">to apply to operators of aircraft on </w:t>
      </w:r>
      <w:r w:rsidR="007E38E8">
        <w:rPr>
          <w:rFonts w:ascii="Times New Roman" w:hAnsi="Times New Roman"/>
          <w:sz w:val="24"/>
          <w:szCs w:val="24"/>
        </w:rPr>
        <w:t xml:space="preserve">both </w:t>
      </w:r>
      <w:r w:rsidR="0061667F" w:rsidRPr="0047721E">
        <w:rPr>
          <w:rFonts w:ascii="Times New Roman" w:hAnsi="Times New Roman"/>
          <w:sz w:val="24"/>
          <w:szCs w:val="24"/>
        </w:rPr>
        <w:t>scheduled and non-scheduled flights.</w:t>
      </w:r>
    </w:p>
    <w:p w14:paraId="10C9FB9C" w14:textId="2D97A786" w:rsidR="00291D5E" w:rsidRPr="0047721E" w:rsidRDefault="00291D5E" w:rsidP="00291D5E">
      <w:pPr>
        <w:spacing w:before="0"/>
        <w:rPr>
          <w:rFonts w:ascii="Times New Roman" w:hAnsi="Times New Roman"/>
          <w:sz w:val="24"/>
          <w:szCs w:val="24"/>
        </w:rPr>
      </w:pPr>
    </w:p>
    <w:p w14:paraId="7DE6F263" w14:textId="3CE80DAF" w:rsidR="006F7735" w:rsidRPr="0047721E" w:rsidRDefault="006F7735" w:rsidP="009E75BB">
      <w:pPr>
        <w:spacing w:before="0"/>
        <w:rPr>
          <w:rFonts w:ascii="Times New Roman" w:hAnsi="Times New Roman"/>
          <w:b/>
          <w:bCs/>
          <w:sz w:val="24"/>
          <w:szCs w:val="24"/>
        </w:rPr>
      </w:pPr>
      <w:r w:rsidRPr="0047721E">
        <w:rPr>
          <w:rFonts w:ascii="Times New Roman" w:hAnsi="Times New Roman"/>
          <w:b/>
          <w:bCs/>
          <w:sz w:val="24"/>
          <w:szCs w:val="24"/>
        </w:rPr>
        <w:lastRenderedPageBreak/>
        <w:t>Item [1</w:t>
      </w:r>
      <w:r w:rsidR="004920A1">
        <w:rPr>
          <w:rFonts w:ascii="Times New Roman" w:hAnsi="Times New Roman"/>
          <w:b/>
          <w:bCs/>
          <w:sz w:val="24"/>
          <w:szCs w:val="24"/>
        </w:rPr>
        <w:t>2</w:t>
      </w:r>
      <w:r w:rsidRPr="0047721E">
        <w:rPr>
          <w:rFonts w:ascii="Times New Roman" w:hAnsi="Times New Roman"/>
          <w:b/>
          <w:bCs/>
          <w:sz w:val="24"/>
          <w:szCs w:val="24"/>
        </w:rPr>
        <w:t>] – Subsection 50(1) (note)</w:t>
      </w:r>
    </w:p>
    <w:p w14:paraId="6298163C" w14:textId="77777777" w:rsidR="006F7735" w:rsidRPr="0047721E" w:rsidRDefault="006F7735" w:rsidP="009E75BB">
      <w:pPr>
        <w:spacing w:before="0"/>
        <w:rPr>
          <w:rFonts w:ascii="Times New Roman" w:hAnsi="Times New Roman"/>
          <w:b/>
          <w:bCs/>
          <w:sz w:val="24"/>
          <w:szCs w:val="24"/>
        </w:rPr>
      </w:pPr>
    </w:p>
    <w:p w14:paraId="08BF7C58" w14:textId="4A7F57A1" w:rsidR="001E6FF6" w:rsidRPr="0047721E" w:rsidRDefault="002A4298" w:rsidP="009E75BB">
      <w:pPr>
        <w:spacing w:before="0"/>
        <w:rPr>
          <w:rFonts w:ascii="Times New Roman" w:hAnsi="Times New Roman"/>
          <w:sz w:val="24"/>
          <w:szCs w:val="24"/>
        </w:rPr>
      </w:pPr>
      <w:r w:rsidRPr="0047721E">
        <w:rPr>
          <w:rFonts w:ascii="Times New Roman" w:hAnsi="Times New Roman"/>
          <w:sz w:val="24"/>
          <w:szCs w:val="24"/>
        </w:rPr>
        <w:t xml:space="preserve">The note following subsection 50(1) of the Principal Regulation currently explains that </w:t>
      </w:r>
      <w:r w:rsidR="00B3301A" w:rsidRPr="0047721E">
        <w:rPr>
          <w:rFonts w:ascii="Times New Roman" w:hAnsi="Times New Roman"/>
          <w:sz w:val="24"/>
          <w:szCs w:val="24"/>
        </w:rPr>
        <w:t xml:space="preserve">if none of the circumstances prescribed by subsection 47(2) of the Principal Regulation </w:t>
      </w:r>
      <w:r w:rsidR="002E3B44" w:rsidRPr="0047721E">
        <w:rPr>
          <w:rFonts w:ascii="Times New Roman" w:hAnsi="Times New Roman"/>
          <w:sz w:val="24"/>
          <w:szCs w:val="24"/>
        </w:rPr>
        <w:t>apply in relation an aircraft on a scheduled flight, the operator of the aircraft is not required to give a report.</w:t>
      </w:r>
    </w:p>
    <w:p w14:paraId="621F038D" w14:textId="77777777" w:rsidR="002E3B44" w:rsidRPr="0047721E" w:rsidRDefault="002E3B44" w:rsidP="009E75BB">
      <w:pPr>
        <w:spacing w:before="0"/>
        <w:rPr>
          <w:rFonts w:ascii="Times New Roman" w:hAnsi="Times New Roman"/>
          <w:sz w:val="24"/>
          <w:szCs w:val="24"/>
        </w:rPr>
      </w:pPr>
    </w:p>
    <w:p w14:paraId="3269F13F" w14:textId="16643EA0" w:rsidR="002E3B44" w:rsidRPr="0047721E" w:rsidRDefault="00FE1AC2" w:rsidP="009E75BB">
      <w:pPr>
        <w:spacing w:before="0"/>
        <w:rPr>
          <w:rFonts w:ascii="Times New Roman" w:hAnsi="Times New Roman"/>
          <w:sz w:val="24"/>
          <w:szCs w:val="24"/>
        </w:rPr>
      </w:pPr>
      <w:r w:rsidRPr="0047721E">
        <w:rPr>
          <w:rFonts w:ascii="Times New Roman" w:hAnsi="Times New Roman"/>
          <w:sz w:val="24"/>
          <w:szCs w:val="24"/>
        </w:rPr>
        <w:t xml:space="preserve">This item </w:t>
      </w:r>
      <w:r w:rsidR="008314F4">
        <w:rPr>
          <w:rFonts w:ascii="Times New Roman" w:hAnsi="Times New Roman"/>
          <w:sz w:val="24"/>
          <w:szCs w:val="24"/>
        </w:rPr>
        <w:t xml:space="preserve">repeals the note. </w:t>
      </w:r>
    </w:p>
    <w:p w14:paraId="1F96C22F" w14:textId="77777777" w:rsidR="002E2BC1" w:rsidRPr="0047721E" w:rsidRDefault="002E2BC1" w:rsidP="009E75BB">
      <w:pPr>
        <w:spacing w:before="0"/>
        <w:rPr>
          <w:rFonts w:ascii="Times New Roman" w:hAnsi="Times New Roman"/>
          <w:sz w:val="24"/>
          <w:szCs w:val="24"/>
        </w:rPr>
      </w:pPr>
    </w:p>
    <w:p w14:paraId="65E459A3" w14:textId="4C903148" w:rsidR="003346CD" w:rsidRPr="0047721E" w:rsidRDefault="003346CD" w:rsidP="009E75BB">
      <w:pPr>
        <w:spacing w:before="0"/>
        <w:rPr>
          <w:rFonts w:ascii="Times New Roman" w:hAnsi="Times New Roman"/>
          <w:sz w:val="24"/>
          <w:szCs w:val="24"/>
        </w:rPr>
      </w:pPr>
      <w:r w:rsidRPr="0047721E">
        <w:rPr>
          <w:rFonts w:ascii="Times New Roman" w:hAnsi="Times New Roman"/>
          <w:sz w:val="24"/>
          <w:szCs w:val="24"/>
        </w:rPr>
        <w:t xml:space="preserve">This amendment is consequential to </w:t>
      </w:r>
      <w:r w:rsidR="004805C5" w:rsidRPr="0047721E">
        <w:rPr>
          <w:rFonts w:ascii="Times New Roman" w:hAnsi="Times New Roman"/>
          <w:sz w:val="24"/>
          <w:szCs w:val="24"/>
        </w:rPr>
        <w:t xml:space="preserve">the amendments made to section 50 of the Principal Regulation by this </w:t>
      </w:r>
      <w:r w:rsidR="00B5708A" w:rsidRPr="0047721E">
        <w:rPr>
          <w:rFonts w:ascii="Times New Roman" w:hAnsi="Times New Roman"/>
          <w:sz w:val="24"/>
          <w:szCs w:val="24"/>
        </w:rPr>
        <w:t>S</w:t>
      </w:r>
      <w:r w:rsidR="004805C5" w:rsidRPr="0047721E">
        <w:rPr>
          <w:rFonts w:ascii="Times New Roman" w:hAnsi="Times New Roman"/>
          <w:sz w:val="24"/>
          <w:szCs w:val="24"/>
        </w:rPr>
        <w:t>chedule</w:t>
      </w:r>
      <w:r w:rsidR="008314F4">
        <w:rPr>
          <w:rFonts w:ascii="Times New Roman" w:hAnsi="Times New Roman"/>
          <w:sz w:val="24"/>
          <w:szCs w:val="24"/>
        </w:rPr>
        <w:t>, which have the effect that section 50, rather than subsection 47(2), sets out exemptions to the requirement to give a pre-arrival report under subsection 193(1) or 193(1A) of the Act</w:t>
      </w:r>
      <w:r w:rsidR="004805C5" w:rsidRPr="0047721E">
        <w:rPr>
          <w:rFonts w:ascii="Times New Roman" w:hAnsi="Times New Roman"/>
          <w:sz w:val="24"/>
          <w:szCs w:val="24"/>
        </w:rPr>
        <w:t>.</w:t>
      </w:r>
    </w:p>
    <w:p w14:paraId="1F86723E" w14:textId="77777777" w:rsidR="004805C5" w:rsidRPr="0047721E" w:rsidRDefault="004805C5" w:rsidP="009E75BB">
      <w:pPr>
        <w:spacing w:before="0"/>
        <w:rPr>
          <w:rFonts w:ascii="Times New Roman" w:hAnsi="Times New Roman"/>
          <w:sz w:val="24"/>
          <w:szCs w:val="24"/>
        </w:rPr>
      </w:pPr>
    </w:p>
    <w:p w14:paraId="49999597" w14:textId="4410D2CB" w:rsidR="004805C5" w:rsidRPr="0047721E" w:rsidRDefault="004805C5" w:rsidP="009E75BB">
      <w:pPr>
        <w:spacing w:before="0"/>
        <w:rPr>
          <w:rFonts w:ascii="Times New Roman" w:hAnsi="Times New Roman"/>
          <w:b/>
          <w:bCs/>
          <w:sz w:val="24"/>
          <w:szCs w:val="24"/>
        </w:rPr>
      </w:pPr>
      <w:r w:rsidRPr="0047721E">
        <w:rPr>
          <w:rFonts w:ascii="Times New Roman" w:hAnsi="Times New Roman"/>
          <w:b/>
          <w:bCs/>
          <w:sz w:val="24"/>
          <w:szCs w:val="24"/>
        </w:rPr>
        <w:t>Item [1</w:t>
      </w:r>
      <w:r w:rsidR="004920A1">
        <w:rPr>
          <w:rFonts w:ascii="Times New Roman" w:hAnsi="Times New Roman"/>
          <w:b/>
          <w:bCs/>
          <w:sz w:val="24"/>
          <w:szCs w:val="24"/>
        </w:rPr>
        <w:t>3</w:t>
      </w:r>
      <w:r w:rsidRPr="0047721E">
        <w:rPr>
          <w:rFonts w:ascii="Times New Roman" w:hAnsi="Times New Roman"/>
          <w:b/>
          <w:bCs/>
          <w:sz w:val="24"/>
          <w:szCs w:val="24"/>
        </w:rPr>
        <w:t>] – Subsection 50(2) (heading)</w:t>
      </w:r>
    </w:p>
    <w:p w14:paraId="468E145D" w14:textId="77777777" w:rsidR="004805C5" w:rsidRPr="0047721E" w:rsidRDefault="004805C5" w:rsidP="009E75BB">
      <w:pPr>
        <w:spacing w:before="0"/>
        <w:rPr>
          <w:rFonts w:ascii="Times New Roman" w:hAnsi="Times New Roman"/>
          <w:b/>
          <w:bCs/>
          <w:sz w:val="24"/>
          <w:szCs w:val="24"/>
        </w:rPr>
      </w:pPr>
    </w:p>
    <w:p w14:paraId="0F0A961F" w14:textId="271758CE" w:rsidR="006F3EA1" w:rsidRPr="0047721E" w:rsidRDefault="006F3EA1" w:rsidP="006F3EA1">
      <w:pPr>
        <w:spacing w:before="0"/>
        <w:rPr>
          <w:rFonts w:ascii="Times New Roman" w:hAnsi="Times New Roman"/>
          <w:sz w:val="24"/>
          <w:szCs w:val="24"/>
        </w:rPr>
      </w:pPr>
      <w:r w:rsidRPr="0047721E">
        <w:rPr>
          <w:rFonts w:ascii="Times New Roman" w:hAnsi="Times New Roman"/>
          <w:sz w:val="24"/>
          <w:szCs w:val="24"/>
        </w:rPr>
        <w:t>Subsection 50(2) of the Principal Regulation currently sets out exemptions to the requirement to give a pre-arrival report relating to aircraft on a non-scheduled flight. The heading of subsection 50(</w:t>
      </w:r>
      <w:r w:rsidR="00B335E9" w:rsidRPr="0047721E">
        <w:rPr>
          <w:rFonts w:ascii="Times New Roman" w:hAnsi="Times New Roman"/>
          <w:sz w:val="24"/>
          <w:szCs w:val="24"/>
        </w:rPr>
        <w:t>2</w:t>
      </w:r>
      <w:r w:rsidRPr="0047721E">
        <w:rPr>
          <w:rFonts w:ascii="Times New Roman" w:hAnsi="Times New Roman"/>
          <w:sz w:val="24"/>
          <w:szCs w:val="24"/>
        </w:rPr>
        <w:t>) currently reads “Aircraft on non-scheduled flight”.</w:t>
      </w:r>
    </w:p>
    <w:p w14:paraId="242DDDDC" w14:textId="77777777" w:rsidR="006F3EA1" w:rsidRPr="0047721E" w:rsidRDefault="006F3EA1" w:rsidP="006F3EA1">
      <w:pPr>
        <w:spacing w:before="0"/>
        <w:rPr>
          <w:rFonts w:ascii="Times New Roman" w:hAnsi="Times New Roman"/>
          <w:sz w:val="24"/>
          <w:szCs w:val="24"/>
        </w:rPr>
      </w:pPr>
    </w:p>
    <w:p w14:paraId="0EA4F60D" w14:textId="45B6AFED" w:rsidR="006F3EA1" w:rsidRPr="0047721E" w:rsidRDefault="006F3EA1" w:rsidP="006F3EA1">
      <w:pPr>
        <w:spacing w:before="0"/>
        <w:rPr>
          <w:rFonts w:ascii="Times New Roman" w:hAnsi="Times New Roman"/>
          <w:sz w:val="24"/>
          <w:szCs w:val="24"/>
        </w:rPr>
      </w:pPr>
      <w:r w:rsidRPr="0047721E">
        <w:rPr>
          <w:rFonts w:ascii="Times New Roman" w:hAnsi="Times New Roman"/>
          <w:sz w:val="24"/>
          <w:szCs w:val="24"/>
        </w:rPr>
        <w:t>This item repeals the heading of subsection 50(</w:t>
      </w:r>
      <w:r w:rsidR="00B335E9" w:rsidRPr="0047721E">
        <w:rPr>
          <w:rFonts w:ascii="Times New Roman" w:hAnsi="Times New Roman"/>
          <w:sz w:val="24"/>
          <w:szCs w:val="24"/>
        </w:rPr>
        <w:t>2</w:t>
      </w:r>
      <w:r w:rsidRPr="0047721E">
        <w:rPr>
          <w:rFonts w:ascii="Times New Roman" w:hAnsi="Times New Roman"/>
          <w:sz w:val="24"/>
          <w:szCs w:val="24"/>
        </w:rPr>
        <w:t>) of the Principal Regulation and substitutes the new heading “Report under subsection 193(1</w:t>
      </w:r>
      <w:r w:rsidR="00B335E9" w:rsidRPr="0047721E">
        <w:rPr>
          <w:rFonts w:ascii="Times New Roman" w:hAnsi="Times New Roman"/>
          <w:sz w:val="24"/>
          <w:szCs w:val="24"/>
        </w:rPr>
        <w:t>A</w:t>
      </w:r>
      <w:r w:rsidRPr="0047721E">
        <w:rPr>
          <w:rFonts w:ascii="Times New Roman" w:hAnsi="Times New Roman"/>
          <w:sz w:val="24"/>
          <w:szCs w:val="24"/>
        </w:rPr>
        <w:t>) of the Act”.</w:t>
      </w:r>
    </w:p>
    <w:p w14:paraId="697FFBE1" w14:textId="77777777" w:rsidR="006F3EA1" w:rsidRPr="0047721E" w:rsidRDefault="006F3EA1" w:rsidP="006F3EA1">
      <w:pPr>
        <w:spacing w:before="0"/>
        <w:rPr>
          <w:rFonts w:ascii="Times New Roman" w:hAnsi="Times New Roman"/>
          <w:sz w:val="24"/>
          <w:szCs w:val="24"/>
        </w:rPr>
      </w:pPr>
    </w:p>
    <w:p w14:paraId="6DEED88D" w14:textId="38A480D3" w:rsidR="006F3EA1" w:rsidRPr="0047721E" w:rsidRDefault="006F3EA1" w:rsidP="006F3EA1">
      <w:pPr>
        <w:spacing w:before="0"/>
        <w:rPr>
          <w:rFonts w:ascii="Times New Roman" w:hAnsi="Times New Roman"/>
          <w:sz w:val="24"/>
          <w:szCs w:val="24"/>
        </w:rPr>
      </w:pPr>
      <w:r w:rsidRPr="0047721E">
        <w:rPr>
          <w:rFonts w:ascii="Times New Roman" w:hAnsi="Times New Roman"/>
          <w:sz w:val="24"/>
          <w:szCs w:val="24"/>
        </w:rPr>
        <w:t xml:space="preserve">This amendment, together with the other amendments made to section 50 of the Principal Regulation by this Schedule, has the effect that </w:t>
      </w:r>
      <w:r w:rsidR="00FA64A0" w:rsidRPr="0047721E">
        <w:rPr>
          <w:rFonts w:ascii="Times New Roman" w:hAnsi="Times New Roman"/>
          <w:sz w:val="24"/>
          <w:szCs w:val="24"/>
        </w:rPr>
        <w:t xml:space="preserve">section 50 </w:t>
      </w:r>
      <w:r w:rsidR="00B33CFA" w:rsidRPr="0047721E">
        <w:rPr>
          <w:rFonts w:ascii="Times New Roman" w:hAnsi="Times New Roman"/>
          <w:sz w:val="24"/>
          <w:szCs w:val="24"/>
        </w:rPr>
        <w:t>sets out exemptions which are different</w:t>
      </w:r>
      <w:r w:rsidRPr="0047721E">
        <w:rPr>
          <w:rFonts w:ascii="Times New Roman" w:hAnsi="Times New Roman"/>
          <w:sz w:val="24"/>
          <w:szCs w:val="24"/>
        </w:rPr>
        <w:t xml:space="preserve"> based on whether the report is </w:t>
      </w:r>
      <w:r w:rsidR="00C336ED">
        <w:rPr>
          <w:rFonts w:ascii="Times New Roman" w:hAnsi="Times New Roman"/>
          <w:sz w:val="24"/>
          <w:szCs w:val="24"/>
        </w:rPr>
        <w:t xml:space="preserve">required to be given </w:t>
      </w:r>
      <w:r w:rsidRPr="0047721E">
        <w:rPr>
          <w:rFonts w:ascii="Times New Roman" w:hAnsi="Times New Roman"/>
          <w:sz w:val="24"/>
          <w:szCs w:val="24"/>
        </w:rPr>
        <w:t>under subsection 193(1) or 193(1A) of the Act, rather than being different based on whether the aircraft is on a scheduled or non-scheduled flight.</w:t>
      </w:r>
    </w:p>
    <w:p w14:paraId="5103DF85" w14:textId="77777777" w:rsidR="00291D5E" w:rsidRPr="0047721E" w:rsidRDefault="00291D5E" w:rsidP="006F3EA1">
      <w:pPr>
        <w:spacing w:before="0"/>
        <w:rPr>
          <w:rFonts w:ascii="Times New Roman" w:hAnsi="Times New Roman"/>
          <w:sz w:val="24"/>
          <w:szCs w:val="24"/>
        </w:rPr>
      </w:pPr>
    </w:p>
    <w:p w14:paraId="2FD0C73E" w14:textId="4DCF7954" w:rsidR="00291D5E" w:rsidRPr="0047721E" w:rsidRDefault="00291D5E" w:rsidP="006F3EA1">
      <w:pPr>
        <w:spacing w:before="0"/>
        <w:rPr>
          <w:rFonts w:ascii="Times New Roman" w:hAnsi="Times New Roman"/>
          <w:b/>
          <w:bCs/>
          <w:sz w:val="24"/>
          <w:szCs w:val="24"/>
        </w:rPr>
      </w:pPr>
      <w:r w:rsidRPr="0047721E">
        <w:rPr>
          <w:rFonts w:ascii="Times New Roman" w:hAnsi="Times New Roman"/>
          <w:b/>
          <w:bCs/>
          <w:sz w:val="24"/>
          <w:szCs w:val="24"/>
        </w:rPr>
        <w:t>Item [1</w:t>
      </w:r>
      <w:r w:rsidR="004920A1">
        <w:rPr>
          <w:rFonts w:ascii="Times New Roman" w:hAnsi="Times New Roman"/>
          <w:b/>
          <w:bCs/>
          <w:sz w:val="24"/>
          <w:szCs w:val="24"/>
        </w:rPr>
        <w:t>4</w:t>
      </w:r>
      <w:r w:rsidRPr="0047721E">
        <w:rPr>
          <w:rFonts w:ascii="Times New Roman" w:hAnsi="Times New Roman"/>
          <w:b/>
          <w:bCs/>
          <w:sz w:val="24"/>
          <w:szCs w:val="24"/>
        </w:rPr>
        <w:t>] – Subsection 50(2)</w:t>
      </w:r>
    </w:p>
    <w:p w14:paraId="700867EC" w14:textId="77777777" w:rsidR="00291D5E" w:rsidRPr="0047721E" w:rsidRDefault="00291D5E" w:rsidP="006F3EA1">
      <w:pPr>
        <w:spacing w:before="0"/>
        <w:rPr>
          <w:rFonts w:ascii="Times New Roman" w:hAnsi="Times New Roman"/>
          <w:b/>
          <w:bCs/>
          <w:sz w:val="24"/>
          <w:szCs w:val="24"/>
        </w:rPr>
      </w:pPr>
    </w:p>
    <w:p w14:paraId="03E1A6D7" w14:textId="6C5FACE8" w:rsidR="00085588" w:rsidRPr="0047721E" w:rsidRDefault="00085588" w:rsidP="00085588">
      <w:pPr>
        <w:spacing w:before="0"/>
        <w:rPr>
          <w:rFonts w:ascii="Times New Roman" w:hAnsi="Times New Roman"/>
          <w:sz w:val="24"/>
          <w:szCs w:val="24"/>
        </w:rPr>
      </w:pPr>
      <w:r w:rsidRPr="0047721E">
        <w:rPr>
          <w:rFonts w:ascii="Times New Roman" w:hAnsi="Times New Roman"/>
          <w:sz w:val="24"/>
          <w:szCs w:val="24"/>
        </w:rPr>
        <w:t>Subsection 50(</w:t>
      </w:r>
      <w:r w:rsidR="00660119" w:rsidRPr="0047721E">
        <w:rPr>
          <w:rFonts w:ascii="Times New Roman" w:hAnsi="Times New Roman"/>
          <w:sz w:val="24"/>
          <w:szCs w:val="24"/>
        </w:rPr>
        <w:t>2</w:t>
      </w:r>
      <w:r w:rsidRPr="0047721E">
        <w:rPr>
          <w:rFonts w:ascii="Times New Roman" w:hAnsi="Times New Roman"/>
          <w:sz w:val="24"/>
          <w:szCs w:val="24"/>
        </w:rPr>
        <w:t xml:space="preserve">) of the Principal Regulation currently sets out the circumstances in which the operator of an aircraft that is intended to enter, or that enters, Australian territory on a </w:t>
      </w:r>
      <w:r w:rsidR="00660119" w:rsidRPr="0047721E">
        <w:rPr>
          <w:rFonts w:ascii="Times New Roman" w:hAnsi="Times New Roman"/>
          <w:sz w:val="24"/>
          <w:szCs w:val="24"/>
        </w:rPr>
        <w:t>non-</w:t>
      </w:r>
      <w:r w:rsidRPr="0047721E">
        <w:rPr>
          <w:rFonts w:ascii="Times New Roman" w:hAnsi="Times New Roman"/>
          <w:sz w:val="24"/>
          <w:szCs w:val="24"/>
        </w:rPr>
        <w:t>scheduled flight is not required to give a report under section 193 of the Act.</w:t>
      </w:r>
    </w:p>
    <w:p w14:paraId="02CA486C" w14:textId="77777777" w:rsidR="00085588" w:rsidRPr="0047721E" w:rsidRDefault="00085588" w:rsidP="00085588">
      <w:pPr>
        <w:spacing w:before="0"/>
        <w:rPr>
          <w:rFonts w:ascii="Times New Roman" w:hAnsi="Times New Roman"/>
          <w:sz w:val="24"/>
          <w:szCs w:val="24"/>
        </w:rPr>
      </w:pPr>
    </w:p>
    <w:p w14:paraId="25490132" w14:textId="3D44AC50" w:rsidR="00085588" w:rsidRPr="0047721E" w:rsidRDefault="00085588" w:rsidP="00085588">
      <w:pPr>
        <w:spacing w:before="0"/>
        <w:rPr>
          <w:rFonts w:ascii="Times New Roman" w:hAnsi="Times New Roman"/>
          <w:sz w:val="24"/>
          <w:szCs w:val="24"/>
        </w:rPr>
      </w:pPr>
      <w:r w:rsidRPr="0047721E">
        <w:rPr>
          <w:rFonts w:ascii="Times New Roman" w:hAnsi="Times New Roman"/>
          <w:sz w:val="24"/>
          <w:szCs w:val="24"/>
        </w:rPr>
        <w:t>This item omits “a report under section 193 of the Act” and substitutes “</w:t>
      </w:r>
      <w:r w:rsidR="003229EC" w:rsidRPr="0047721E">
        <w:rPr>
          <w:rFonts w:ascii="Times New Roman" w:hAnsi="Times New Roman"/>
          <w:sz w:val="24"/>
          <w:szCs w:val="24"/>
        </w:rPr>
        <w:t xml:space="preserve">another </w:t>
      </w:r>
      <w:r w:rsidRPr="0047721E">
        <w:rPr>
          <w:rFonts w:ascii="Times New Roman" w:hAnsi="Times New Roman"/>
          <w:sz w:val="24"/>
          <w:szCs w:val="24"/>
        </w:rPr>
        <w:t>report under subsection 193</w:t>
      </w:r>
      <w:r w:rsidR="003229EC" w:rsidRPr="0047721E">
        <w:rPr>
          <w:rFonts w:ascii="Times New Roman" w:hAnsi="Times New Roman"/>
          <w:sz w:val="24"/>
          <w:szCs w:val="24"/>
        </w:rPr>
        <w:t>(1A)</w:t>
      </w:r>
      <w:r w:rsidRPr="0047721E">
        <w:rPr>
          <w:rFonts w:ascii="Times New Roman" w:hAnsi="Times New Roman"/>
          <w:sz w:val="24"/>
          <w:szCs w:val="24"/>
        </w:rPr>
        <w:t xml:space="preserve"> of the Act”.</w:t>
      </w:r>
    </w:p>
    <w:p w14:paraId="57E3B865" w14:textId="77777777" w:rsidR="00E9753C" w:rsidRPr="0047721E" w:rsidRDefault="00E9753C" w:rsidP="00085588">
      <w:pPr>
        <w:spacing w:before="0"/>
        <w:rPr>
          <w:rFonts w:ascii="Times New Roman" w:hAnsi="Times New Roman"/>
          <w:sz w:val="24"/>
          <w:szCs w:val="24"/>
        </w:rPr>
      </w:pPr>
    </w:p>
    <w:p w14:paraId="0390E001" w14:textId="34F0690C" w:rsidR="00E9753C" w:rsidRPr="0047721E" w:rsidRDefault="00E9753C" w:rsidP="00085588">
      <w:pPr>
        <w:spacing w:before="0"/>
        <w:rPr>
          <w:rFonts w:ascii="Times New Roman" w:hAnsi="Times New Roman"/>
          <w:sz w:val="24"/>
          <w:szCs w:val="24"/>
        </w:rPr>
      </w:pPr>
      <w:r w:rsidRPr="0047721E">
        <w:rPr>
          <w:rFonts w:ascii="Times New Roman" w:hAnsi="Times New Roman"/>
          <w:sz w:val="24"/>
          <w:szCs w:val="24"/>
        </w:rPr>
        <w:t xml:space="preserve">The effect of this amendment </w:t>
      </w:r>
      <w:r w:rsidR="009311D3" w:rsidRPr="0047721E">
        <w:rPr>
          <w:rFonts w:ascii="Times New Roman" w:hAnsi="Times New Roman"/>
          <w:sz w:val="24"/>
          <w:szCs w:val="24"/>
        </w:rPr>
        <w:t>is that subsection 50(2) sets out the circumstances in which the operator of an aircraft</w:t>
      </w:r>
      <w:r w:rsidR="00DE7876" w:rsidRPr="0047721E">
        <w:rPr>
          <w:rFonts w:ascii="Times New Roman" w:hAnsi="Times New Roman"/>
          <w:sz w:val="24"/>
          <w:szCs w:val="24"/>
        </w:rPr>
        <w:t xml:space="preserve"> that is intended to enter, or enters, Australian territory on a non-scheduled flight is not required to give a report under subsection 193(1A) of the Act.</w:t>
      </w:r>
    </w:p>
    <w:p w14:paraId="7CBFAA36" w14:textId="77777777" w:rsidR="00085588" w:rsidRPr="0047721E" w:rsidRDefault="00085588" w:rsidP="00085588">
      <w:pPr>
        <w:spacing w:before="0"/>
        <w:rPr>
          <w:rFonts w:ascii="Times New Roman" w:hAnsi="Times New Roman"/>
          <w:sz w:val="24"/>
          <w:szCs w:val="24"/>
        </w:rPr>
      </w:pPr>
    </w:p>
    <w:p w14:paraId="5FF1E2A9" w14:textId="534DB073" w:rsidR="00085588" w:rsidRDefault="00085588" w:rsidP="00085588">
      <w:pPr>
        <w:spacing w:before="0"/>
        <w:rPr>
          <w:rFonts w:ascii="Times New Roman" w:hAnsi="Times New Roman"/>
          <w:sz w:val="24"/>
          <w:szCs w:val="24"/>
        </w:rPr>
      </w:pPr>
      <w:r w:rsidRPr="0047721E">
        <w:rPr>
          <w:rFonts w:ascii="Times New Roman" w:hAnsi="Times New Roman"/>
          <w:sz w:val="24"/>
          <w:szCs w:val="24"/>
        </w:rPr>
        <w:t xml:space="preserve">This amendment, together with the other amendments made to section 50 of the Principal Regulation by this Schedule, has the effect that section 50 sets out exemptions which are different based on whether the report is </w:t>
      </w:r>
      <w:r w:rsidR="00C336ED">
        <w:rPr>
          <w:rFonts w:ascii="Times New Roman" w:hAnsi="Times New Roman"/>
          <w:sz w:val="24"/>
          <w:szCs w:val="24"/>
        </w:rPr>
        <w:t xml:space="preserve">required to be given </w:t>
      </w:r>
      <w:r w:rsidRPr="0047721E">
        <w:rPr>
          <w:rFonts w:ascii="Times New Roman" w:hAnsi="Times New Roman"/>
          <w:sz w:val="24"/>
          <w:szCs w:val="24"/>
        </w:rPr>
        <w:t>under subsection 193(1) or 193(1A) of the Act, rather than being different based on whether the aircraft is on a scheduled or non-scheduled flight.</w:t>
      </w:r>
      <w:r w:rsidR="003F6DE7" w:rsidRPr="0047721E">
        <w:rPr>
          <w:rFonts w:ascii="Times New Roman" w:hAnsi="Times New Roman"/>
          <w:sz w:val="24"/>
          <w:szCs w:val="24"/>
        </w:rPr>
        <w:t xml:space="preserve"> This amendment is consequential to the creation of a new report under subsection 193(1A) and the repeal of subsection 47(3) by th</w:t>
      </w:r>
      <w:r w:rsidR="00B5708A" w:rsidRPr="0047721E">
        <w:rPr>
          <w:rFonts w:ascii="Times New Roman" w:hAnsi="Times New Roman"/>
          <w:sz w:val="24"/>
          <w:szCs w:val="24"/>
        </w:rPr>
        <w:t>is</w:t>
      </w:r>
      <w:r w:rsidR="003F6DE7" w:rsidRPr="0047721E">
        <w:rPr>
          <w:rFonts w:ascii="Times New Roman" w:hAnsi="Times New Roman"/>
          <w:sz w:val="24"/>
          <w:szCs w:val="24"/>
        </w:rPr>
        <w:t xml:space="preserve"> Schedule.</w:t>
      </w:r>
    </w:p>
    <w:p w14:paraId="4FA1A595" w14:textId="77777777" w:rsidR="00DA48D5" w:rsidRDefault="00DA48D5" w:rsidP="00085588">
      <w:pPr>
        <w:spacing w:before="0"/>
        <w:rPr>
          <w:rFonts w:ascii="Times New Roman" w:hAnsi="Times New Roman"/>
          <w:sz w:val="24"/>
          <w:szCs w:val="24"/>
        </w:rPr>
      </w:pPr>
    </w:p>
    <w:p w14:paraId="2817F99F" w14:textId="77777777" w:rsidR="00DA48D5" w:rsidRDefault="00DA48D5" w:rsidP="00085588">
      <w:pPr>
        <w:spacing w:before="0"/>
        <w:rPr>
          <w:rFonts w:ascii="Times New Roman" w:hAnsi="Times New Roman"/>
          <w:sz w:val="24"/>
          <w:szCs w:val="24"/>
        </w:rPr>
      </w:pPr>
    </w:p>
    <w:p w14:paraId="6EA61A95" w14:textId="5C5C89C4" w:rsidR="00076536" w:rsidRPr="0047721E" w:rsidRDefault="00076536" w:rsidP="00085588">
      <w:pPr>
        <w:spacing w:before="0"/>
        <w:rPr>
          <w:rFonts w:ascii="Times New Roman" w:hAnsi="Times New Roman"/>
          <w:b/>
          <w:bCs/>
          <w:sz w:val="24"/>
          <w:szCs w:val="24"/>
        </w:rPr>
      </w:pPr>
      <w:r w:rsidRPr="0047721E">
        <w:rPr>
          <w:rFonts w:ascii="Times New Roman" w:hAnsi="Times New Roman"/>
          <w:b/>
          <w:bCs/>
          <w:sz w:val="24"/>
          <w:szCs w:val="24"/>
        </w:rPr>
        <w:lastRenderedPageBreak/>
        <w:t>Item [1</w:t>
      </w:r>
      <w:r w:rsidR="004920A1">
        <w:rPr>
          <w:rFonts w:ascii="Times New Roman" w:hAnsi="Times New Roman"/>
          <w:b/>
          <w:bCs/>
          <w:sz w:val="24"/>
          <w:szCs w:val="24"/>
        </w:rPr>
        <w:t>5</w:t>
      </w:r>
      <w:r w:rsidRPr="0047721E">
        <w:rPr>
          <w:rFonts w:ascii="Times New Roman" w:hAnsi="Times New Roman"/>
          <w:b/>
          <w:bCs/>
          <w:sz w:val="24"/>
          <w:szCs w:val="24"/>
        </w:rPr>
        <w:t>] – Subsection 50(2) (note)</w:t>
      </w:r>
    </w:p>
    <w:p w14:paraId="5252F8BE" w14:textId="77777777" w:rsidR="003374CA" w:rsidRPr="0047721E" w:rsidRDefault="003374CA" w:rsidP="00085588">
      <w:pPr>
        <w:spacing w:before="0"/>
        <w:rPr>
          <w:rFonts w:ascii="Times New Roman" w:hAnsi="Times New Roman"/>
          <w:b/>
          <w:bCs/>
          <w:sz w:val="24"/>
          <w:szCs w:val="24"/>
        </w:rPr>
      </w:pPr>
    </w:p>
    <w:p w14:paraId="0AE3AC11" w14:textId="01E7F91A" w:rsidR="003374CA" w:rsidRPr="0047721E" w:rsidRDefault="00265C88" w:rsidP="00085588">
      <w:pPr>
        <w:spacing w:before="0"/>
        <w:rPr>
          <w:rFonts w:ascii="Times New Roman" w:hAnsi="Times New Roman"/>
          <w:sz w:val="24"/>
          <w:szCs w:val="24"/>
        </w:rPr>
      </w:pPr>
      <w:r w:rsidRPr="0047721E">
        <w:rPr>
          <w:rFonts w:ascii="Times New Roman" w:hAnsi="Times New Roman"/>
          <w:sz w:val="24"/>
          <w:szCs w:val="24"/>
        </w:rPr>
        <w:t xml:space="preserve">The note following subsection 50(2) of the Principal Regulation currently explains that unless subsection 50(2) applies in relation to the operator of </w:t>
      </w:r>
      <w:r w:rsidR="00D465B2" w:rsidRPr="0047721E">
        <w:rPr>
          <w:rFonts w:ascii="Times New Roman" w:hAnsi="Times New Roman"/>
          <w:sz w:val="24"/>
          <w:szCs w:val="24"/>
        </w:rPr>
        <w:t>an aircraft on a non-scheduled flight, the operator must give a report as required by section 47 of the Principal Regulation.</w:t>
      </w:r>
    </w:p>
    <w:p w14:paraId="135C6E17" w14:textId="77777777" w:rsidR="00D465B2" w:rsidRPr="0047721E" w:rsidRDefault="00D465B2" w:rsidP="00085588">
      <w:pPr>
        <w:spacing w:before="0"/>
        <w:rPr>
          <w:rFonts w:ascii="Times New Roman" w:hAnsi="Times New Roman"/>
          <w:sz w:val="24"/>
          <w:szCs w:val="24"/>
        </w:rPr>
      </w:pPr>
    </w:p>
    <w:p w14:paraId="59F4392B" w14:textId="4D375A20" w:rsidR="00D465B2" w:rsidRPr="0047721E" w:rsidRDefault="00D465B2" w:rsidP="00085588">
      <w:pPr>
        <w:spacing w:before="0"/>
        <w:rPr>
          <w:rFonts w:ascii="Times New Roman" w:hAnsi="Times New Roman"/>
          <w:sz w:val="24"/>
          <w:szCs w:val="24"/>
        </w:rPr>
      </w:pPr>
      <w:r w:rsidRPr="0047721E">
        <w:rPr>
          <w:rFonts w:ascii="Times New Roman" w:hAnsi="Times New Roman"/>
          <w:sz w:val="24"/>
          <w:szCs w:val="24"/>
        </w:rPr>
        <w:t>This item repeals the note following subsection 50(2) of the Principal Regulation.</w:t>
      </w:r>
    </w:p>
    <w:p w14:paraId="31CDCED6" w14:textId="77777777" w:rsidR="005958CC" w:rsidRPr="0047721E" w:rsidRDefault="005958CC" w:rsidP="00085588">
      <w:pPr>
        <w:spacing w:before="0"/>
        <w:rPr>
          <w:rFonts w:ascii="Times New Roman" w:hAnsi="Times New Roman"/>
          <w:sz w:val="24"/>
          <w:szCs w:val="24"/>
        </w:rPr>
      </w:pPr>
    </w:p>
    <w:p w14:paraId="617694A5" w14:textId="3220164B" w:rsidR="005958CC" w:rsidRPr="0047721E" w:rsidRDefault="00346025" w:rsidP="00085588">
      <w:pPr>
        <w:spacing w:before="0"/>
        <w:rPr>
          <w:rFonts w:ascii="Times New Roman" w:hAnsi="Times New Roman"/>
          <w:sz w:val="24"/>
          <w:szCs w:val="24"/>
        </w:rPr>
      </w:pPr>
      <w:r w:rsidRPr="0047721E">
        <w:rPr>
          <w:rFonts w:ascii="Times New Roman" w:hAnsi="Times New Roman"/>
          <w:sz w:val="24"/>
          <w:szCs w:val="24"/>
        </w:rPr>
        <w:t>Subsection 47(3) of the Principal Regulation</w:t>
      </w:r>
      <w:r w:rsidR="00D851FD" w:rsidRPr="0047721E">
        <w:rPr>
          <w:rFonts w:ascii="Times New Roman" w:hAnsi="Times New Roman"/>
          <w:sz w:val="24"/>
          <w:szCs w:val="24"/>
        </w:rPr>
        <w:t xml:space="preserve"> (repealed by item </w:t>
      </w:r>
      <w:r w:rsidR="00854A6A" w:rsidRPr="0047721E">
        <w:rPr>
          <w:rFonts w:ascii="Times New Roman" w:hAnsi="Times New Roman"/>
          <w:sz w:val="24"/>
          <w:szCs w:val="24"/>
        </w:rPr>
        <w:t xml:space="preserve">4 of </w:t>
      </w:r>
      <w:r w:rsidR="00D851FD" w:rsidRPr="0047721E">
        <w:rPr>
          <w:rFonts w:ascii="Times New Roman" w:hAnsi="Times New Roman"/>
          <w:sz w:val="24"/>
          <w:szCs w:val="24"/>
        </w:rPr>
        <w:t>this Schedule)</w:t>
      </w:r>
      <w:r w:rsidRPr="0047721E">
        <w:rPr>
          <w:rFonts w:ascii="Times New Roman" w:hAnsi="Times New Roman"/>
          <w:sz w:val="24"/>
          <w:szCs w:val="24"/>
        </w:rPr>
        <w:t xml:space="preserve"> </w:t>
      </w:r>
      <w:r w:rsidR="001050FA" w:rsidRPr="0047721E">
        <w:rPr>
          <w:rFonts w:ascii="Times New Roman" w:hAnsi="Times New Roman"/>
          <w:sz w:val="24"/>
          <w:szCs w:val="24"/>
        </w:rPr>
        <w:t>provide</w:t>
      </w:r>
      <w:r w:rsidR="00465A44" w:rsidRPr="0047721E">
        <w:rPr>
          <w:rFonts w:ascii="Times New Roman" w:hAnsi="Times New Roman"/>
          <w:sz w:val="24"/>
          <w:szCs w:val="24"/>
        </w:rPr>
        <w:t>s</w:t>
      </w:r>
      <w:r w:rsidR="001050FA" w:rsidRPr="0047721E">
        <w:rPr>
          <w:rFonts w:ascii="Times New Roman" w:hAnsi="Times New Roman"/>
          <w:sz w:val="24"/>
          <w:szCs w:val="24"/>
        </w:rPr>
        <w:t xml:space="preserve"> requirements </w:t>
      </w:r>
      <w:r w:rsidR="009C1C32" w:rsidRPr="0047721E">
        <w:rPr>
          <w:rFonts w:ascii="Times New Roman" w:hAnsi="Times New Roman"/>
          <w:sz w:val="24"/>
          <w:szCs w:val="24"/>
        </w:rPr>
        <w:t xml:space="preserve">for pre-arrival reports </w:t>
      </w:r>
      <w:r w:rsidR="001050FA" w:rsidRPr="0047721E">
        <w:rPr>
          <w:rFonts w:ascii="Times New Roman" w:hAnsi="Times New Roman"/>
          <w:sz w:val="24"/>
          <w:szCs w:val="24"/>
        </w:rPr>
        <w:t xml:space="preserve">relating to </w:t>
      </w:r>
      <w:r w:rsidR="009C1C32" w:rsidRPr="0047721E">
        <w:rPr>
          <w:rFonts w:ascii="Times New Roman" w:hAnsi="Times New Roman"/>
          <w:sz w:val="24"/>
          <w:szCs w:val="24"/>
        </w:rPr>
        <w:t>aircraft on a non-scheduled flight</w:t>
      </w:r>
      <w:r w:rsidR="00356974" w:rsidRPr="0047721E">
        <w:rPr>
          <w:rFonts w:ascii="Times New Roman" w:hAnsi="Times New Roman"/>
          <w:sz w:val="24"/>
          <w:szCs w:val="24"/>
        </w:rPr>
        <w:t xml:space="preserve"> under section 193(1)</w:t>
      </w:r>
      <w:r w:rsidR="009C1C32" w:rsidRPr="0047721E">
        <w:rPr>
          <w:rFonts w:ascii="Times New Roman" w:hAnsi="Times New Roman"/>
          <w:sz w:val="24"/>
          <w:szCs w:val="24"/>
        </w:rPr>
        <w:t>.</w:t>
      </w:r>
      <w:r w:rsidR="00854A6A" w:rsidRPr="0047721E">
        <w:rPr>
          <w:rFonts w:ascii="Times New Roman" w:hAnsi="Times New Roman"/>
          <w:sz w:val="24"/>
          <w:szCs w:val="24"/>
        </w:rPr>
        <w:t xml:space="preserve"> </w:t>
      </w:r>
      <w:r w:rsidR="005958CC" w:rsidRPr="0047721E">
        <w:rPr>
          <w:rFonts w:ascii="Times New Roman" w:hAnsi="Times New Roman"/>
          <w:sz w:val="24"/>
          <w:szCs w:val="24"/>
        </w:rPr>
        <w:t xml:space="preserve">This </w:t>
      </w:r>
      <w:r w:rsidR="00D30B45" w:rsidRPr="0047721E">
        <w:rPr>
          <w:rFonts w:ascii="Times New Roman" w:hAnsi="Times New Roman"/>
          <w:sz w:val="24"/>
          <w:szCs w:val="24"/>
        </w:rPr>
        <w:t xml:space="preserve">amendment is consequential to the </w:t>
      </w:r>
      <w:bookmarkStart w:id="5" w:name="_Hlk201046655"/>
      <w:r w:rsidR="00356974" w:rsidRPr="0047721E">
        <w:rPr>
          <w:rFonts w:ascii="Times New Roman" w:hAnsi="Times New Roman"/>
          <w:sz w:val="24"/>
          <w:szCs w:val="24"/>
        </w:rPr>
        <w:t xml:space="preserve">other amendments to section 50 </w:t>
      </w:r>
      <w:r w:rsidR="003F6DE7" w:rsidRPr="0047721E">
        <w:rPr>
          <w:rFonts w:ascii="Times New Roman" w:hAnsi="Times New Roman"/>
          <w:sz w:val="24"/>
          <w:szCs w:val="24"/>
        </w:rPr>
        <w:t xml:space="preserve">that have the effect that this exemption is based on whether the report is made under subsection 193(1) or 193(1A) and not whether the aircraft is on a scheduled or non-scheduled flight and the </w:t>
      </w:r>
      <w:r w:rsidR="00D30B45" w:rsidRPr="0047721E">
        <w:rPr>
          <w:rFonts w:ascii="Times New Roman" w:hAnsi="Times New Roman"/>
          <w:sz w:val="24"/>
          <w:szCs w:val="24"/>
        </w:rPr>
        <w:t>repeal of subsection 47(3) by this Schedule</w:t>
      </w:r>
      <w:bookmarkEnd w:id="5"/>
      <w:r w:rsidR="00D30B45" w:rsidRPr="0047721E">
        <w:rPr>
          <w:rFonts w:ascii="Times New Roman" w:hAnsi="Times New Roman"/>
          <w:sz w:val="24"/>
          <w:szCs w:val="24"/>
        </w:rPr>
        <w:t>.</w:t>
      </w:r>
    </w:p>
    <w:p w14:paraId="57E182D7" w14:textId="77777777" w:rsidR="007B1602" w:rsidRPr="0047721E" w:rsidRDefault="007B1602" w:rsidP="00085588">
      <w:pPr>
        <w:spacing w:before="0"/>
        <w:rPr>
          <w:rFonts w:ascii="Times New Roman" w:hAnsi="Times New Roman"/>
          <w:sz w:val="24"/>
          <w:szCs w:val="24"/>
        </w:rPr>
      </w:pPr>
    </w:p>
    <w:p w14:paraId="2A9D20DB" w14:textId="681DA522" w:rsidR="007B1602" w:rsidRPr="0047721E" w:rsidRDefault="007B1602" w:rsidP="00085588">
      <w:pPr>
        <w:spacing w:before="0"/>
        <w:rPr>
          <w:rFonts w:ascii="Times New Roman" w:hAnsi="Times New Roman"/>
          <w:b/>
          <w:bCs/>
          <w:sz w:val="24"/>
          <w:szCs w:val="24"/>
        </w:rPr>
      </w:pPr>
      <w:r w:rsidRPr="0047721E">
        <w:rPr>
          <w:rFonts w:ascii="Times New Roman" w:hAnsi="Times New Roman"/>
          <w:b/>
          <w:bCs/>
          <w:sz w:val="24"/>
          <w:szCs w:val="24"/>
        </w:rPr>
        <w:t>Item [1</w:t>
      </w:r>
      <w:r w:rsidR="004920A1">
        <w:rPr>
          <w:rFonts w:ascii="Times New Roman" w:hAnsi="Times New Roman"/>
          <w:b/>
          <w:bCs/>
          <w:sz w:val="24"/>
          <w:szCs w:val="24"/>
        </w:rPr>
        <w:t>6</w:t>
      </w:r>
      <w:r w:rsidRPr="0047721E">
        <w:rPr>
          <w:rFonts w:ascii="Times New Roman" w:hAnsi="Times New Roman"/>
          <w:b/>
          <w:bCs/>
          <w:sz w:val="24"/>
          <w:szCs w:val="24"/>
        </w:rPr>
        <w:t xml:space="preserve">] </w:t>
      </w:r>
      <w:r w:rsidR="00D36237" w:rsidRPr="0047721E">
        <w:rPr>
          <w:rFonts w:ascii="Times New Roman" w:hAnsi="Times New Roman"/>
          <w:b/>
          <w:bCs/>
          <w:sz w:val="24"/>
          <w:szCs w:val="24"/>
        </w:rPr>
        <w:t>–</w:t>
      </w:r>
      <w:r w:rsidRPr="0047721E">
        <w:rPr>
          <w:rFonts w:ascii="Times New Roman" w:hAnsi="Times New Roman"/>
          <w:b/>
          <w:bCs/>
          <w:sz w:val="24"/>
          <w:szCs w:val="24"/>
        </w:rPr>
        <w:t xml:space="preserve"> </w:t>
      </w:r>
      <w:r w:rsidR="00D36237" w:rsidRPr="0047721E">
        <w:rPr>
          <w:rFonts w:ascii="Times New Roman" w:hAnsi="Times New Roman"/>
          <w:b/>
          <w:bCs/>
          <w:sz w:val="24"/>
          <w:szCs w:val="24"/>
        </w:rPr>
        <w:t>In the appropriate position in Chapter 10</w:t>
      </w:r>
    </w:p>
    <w:p w14:paraId="5FEFCE0A" w14:textId="77777777" w:rsidR="00D36237" w:rsidRPr="0047721E" w:rsidRDefault="00D36237" w:rsidP="00085588">
      <w:pPr>
        <w:spacing w:before="0"/>
        <w:rPr>
          <w:rFonts w:ascii="Times New Roman" w:hAnsi="Times New Roman"/>
          <w:b/>
          <w:bCs/>
          <w:sz w:val="24"/>
          <w:szCs w:val="24"/>
        </w:rPr>
      </w:pPr>
    </w:p>
    <w:p w14:paraId="22BE918D" w14:textId="3C58DC4E" w:rsidR="00D36237" w:rsidRPr="0047721E" w:rsidRDefault="00D36237" w:rsidP="00085588">
      <w:pPr>
        <w:spacing w:before="0"/>
        <w:rPr>
          <w:rFonts w:ascii="Times New Roman" w:hAnsi="Times New Roman"/>
          <w:sz w:val="24"/>
          <w:szCs w:val="24"/>
        </w:rPr>
      </w:pPr>
      <w:r w:rsidRPr="0047721E">
        <w:rPr>
          <w:rFonts w:ascii="Times New Roman" w:hAnsi="Times New Roman"/>
          <w:sz w:val="24"/>
          <w:szCs w:val="24"/>
        </w:rPr>
        <w:t>Chapter 10 of the Principal Regulation provides for transitional matters.</w:t>
      </w:r>
    </w:p>
    <w:p w14:paraId="359C65B0" w14:textId="77777777" w:rsidR="00D36237" w:rsidRPr="0047721E" w:rsidRDefault="00D36237" w:rsidP="00085588">
      <w:pPr>
        <w:spacing w:before="0"/>
        <w:rPr>
          <w:rFonts w:ascii="Times New Roman" w:hAnsi="Times New Roman"/>
          <w:sz w:val="24"/>
          <w:szCs w:val="24"/>
        </w:rPr>
      </w:pPr>
    </w:p>
    <w:p w14:paraId="32345D60" w14:textId="0405AFCD" w:rsidR="00D36237" w:rsidRPr="0047721E" w:rsidRDefault="00D36237" w:rsidP="00085588">
      <w:pPr>
        <w:spacing w:before="0"/>
        <w:rPr>
          <w:rFonts w:ascii="Times New Roman" w:hAnsi="Times New Roman"/>
          <w:sz w:val="24"/>
          <w:szCs w:val="24"/>
        </w:rPr>
      </w:pPr>
      <w:r w:rsidRPr="0047721E">
        <w:rPr>
          <w:rFonts w:ascii="Times New Roman" w:hAnsi="Times New Roman"/>
          <w:sz w:val="24"/>
          <w:szCs w:val="24"/>
        </w:rPr>
        <w:t xml:space="preserve">This item </w:t>
      </w:r>
      <w:r w:rsidR="00325739" w:rsidRPr="0047721E">
        <w:rPr>
          <w:rFonts w:ascii="Times New Roman" w:hAnsi="Times New Roman"/>
          <w:sz w:val="24"/>
          <w:szCs w:val="24"/>
        </w:rPr>
        <w:t>inserts new section 125 in the appropriate position in Chapter 10 of the Principal Regulation which provides a transitional provision for amendments</w:t>
      </w:r>
      <w:r w:rsidR="005A6C42" w:rsidRPr="0047721E">
        <w:rPr>
          <w:rFonts w:ascii="Times New Roman" w:hAnsi="Times New Roman"/>
          <w:sz w:val="24"/>
          <w:szCs w:val="24"/>
        </w:rPr>
        <w:t xml:space="preserve"> made by the Amendment Regulations</w:t>
      </w:r>
      <w:r w:rsidR="00325739" w:rsidRPr="0047721E">
        <w:rPr>
          <w:rFonts w:ascii="Times New Roman" w:hAnsi="Times New Roman"/>
          <w:sz w:val="24"/>
          <w:szCs w:val="24"/>
        </w:rPr>
        <w:t>.</w:t>
      </w:r>
    </w:p>
    <w:p w14:paraId="5B3EAE6A" w14:textId="77777777" w:rsidR="00325739" w:rsidRPr="0047721E" w:rsidRDefault="00325739" w:rsidP="00085588">
      <w:pPr>
        <w:spacing w:before="0"/>
        <w:rPr>
          <w:rFonts w:ascii="Times New Roman" w:hAnsi="Times New Roman"/>
          <w:sz w:val="24"/>
          <w:szCs w:val="24"/>
        </w:rPr>
      </w:pPr>
    </w:p>
    <w:p w14:paraId="3068BAAE" w14:textId="7D31A672" w:rsidR="00AB26D9" w:rsidRDefault="00325739" w:rsidP="00085588">
      <w:pPr>
        <w:spacing w:before="0"/>
        <w:rPr>
          <w:rFonts w:ascii="Times New Roman" w:hAnsi="Times New Roman"/>
          <w:sz w:val="24"/>
          <w:szCs w:val="24"/>
        </w:rPr>
      </w:pPr>
      <w:r w:rsidRPr="0047721E">
        <w:rPr>
          <w:rFonts w:ascii="Times New Roman" w:hAnsi="Times New Roman"/>
          <w:sz w:val="24"/>
          <w:szCs w:val="24"/>
        </w:rPr>
        <w:t xml:space="preserve">New </w:t>
      </w:r>
      <w:r w:rsidR="00F33FC9">
        <w:rPr>
          <w:rFonts w:ascii="Times New Roman" w:hAnsi="Times New Roman"/>
          <w:sz w:val="24"/>
          <w:szCs w:val="24"/>
        </w:rPr>
        <w:t>sub</w:t>
      </w:r>
      <w:r w:rsidRPr="0047721E">
        <w:rPr>
          <w:rFonts w:ascii="Times New Roman" w:hAnsi="Times New Roman"/>
          <w:sz w:val="24"/>
          <w:szCs w:val="24"/>
        </w:rPr>
        <w:t>section 125</w:t>
      </w:r>
      <w:r w:rsidR="00F33FC9">
        <w:rPr>
          <w:rFonts w:ascii="Times New Roman" w:hAnsi="Times New Roman"/>
          <w:sz w:val="24"/>
          <w:szCs w:val="24"/>
        </w:rPr>
        <w:t>(1)</w:t>
      </w:r>
      <w:r w:rsidR="005A6C42" w:rsidRPr="0047721E">
        <w:rPr>
          <w:rFonts w:ascii="Times New Roman" w:hAnsi="Times New Roman"/>
          <w:sz w:val="24"/>
          <w:szCs w:val="24"/>
        </w:rPr>
        <w:t xml:space="preserve"> provides that the amendments of section 47</w:t>
      </w:r>
      <w:r w:rsidR="00F33FC9">
        <w:rPr>
          <w:rFonts w:ascii="Times New Roman" w:hAnsi="Times New Roman"/>
          <w:sz w:val="24"/>
          <w:szCs w:val="24"/>
        </w:rPr>
        <w:t xml:space="preserve"> and</w:t>
      </w:r>
      <w:r w:rsidR="005A6C42" w:rsidRPr="0047721E">
        <w:rPr>
          <w:rFonts w:ascii="Times New Roman" w:hAnsi="Times New Roman"/>
          <w:sz w:val="24"/>
          <w:szCs w:val="24"/>
        </w:rPr>
        <w:t xml:space="preserve"> 48 made by Schedule 1 to the </w:t>
      </w:r>
      <w:r w:rsidR="005A6C42" w:rsidRPr="0047721E">
        <w:rPr>
          <w:rFonts w:ascii="Times New Roman" w:hAnsi="Times New Roman"/>
          <w:i/>
          <w:iCs/>
          <w:sz w:val="24"/>
          <w:szCs w:val="24"/>
        </w:rPr>
        <w:t>Biosecurity Amendment (2025 Measures No. 1) Regulations 2025</w:t>
      </w:r>
      <w:r w:rsidR="00AB26D9" w:rsidRPr="0047721E">
        <w:rPr>
          <w:rFonts w:ascii="Times New Roman" w:hAnsi="Times New Roman"/>
          <w:sz w:val="24"/>
          <w:szCs w:val="24"/>
        </w:rPr>
        <w:t xml:space="preserve"> apply in relation to a report required to be given on or after the commencement of section 125 of the Principal Regulation.</w:t>
      </w:r>
    </w:p>
    <w:p w14:paraId="78B292FF" w14:textId="77777777" w:rsidR="00F33FC9" w:rsidRDefault="00F33FC9" w:rsidP="00085588">
      <w:pPr>
        <w:spacing w:before="0"/>
        <w:rPr>
          <w:rFonts w:ascii="Times New Roman" w:hAnsi="Times New Roman"/>
          <w:sz w:val="24"/>
          <w:szCs w:val="24"/>
        </w:rPr>
      </w:pPr>
    </w:p>
    <w:p w14:paraId="1C541B2A" w14:textId="6EEE5582" w:rsidR="00F33FC9" w:rsidRPr="0047721E" w:rsidRDefault="00F33FC9" w:rsidP="00085588">
      <w:pPr>
        <w:spacing w:before="0"/>
        <w:rPr>
          <w:rFonts w:ascii="Times New Roman" w:hAnsi="Times New Roman"/>
          <w:sz w:val="24"/>
          <w:szCs w:val="24"/>
        </w:rPr>
      </w:pPr>
      <w:r w:rsidRPr="00C474AD">
        <w:rPr>
          <w:rFonts w:ascii="Times New Roman" w:hAnsi="Times New Roman"/>
          <w:sz w:val="24"/>
          <w:szCs w:val="24"/>
        </w:rPr>
        <w:t>New subsection 125(2) provide</w:t>
      </w:r>
      <w:r>
        <w:rPr>
          <w:rFonts w:ascii="Times New Roman" w:hAnsi="Times New Roman"/>
          <w:sz w:val="24"/>
          <w:szCs w:val="24"/>
        </w:rPr>
        <w:t>s</w:t>
      </w:r>
      <w:r w:rsidRPr="00C474AD">
        <w:rPr>
          <w:rFonts w:ascii="Times New Roman" w:hAnsi="Times New Roman"/>
          <w:sz w:val="24"/>
          <w:szCs w:val="24"/>
        </w:rPr>
        <w:t xml:space="preserve"> that subsection 47A, as inserted by Schedule 1 to the </w:t>
      </w:r>
      <w:r w:rsidRPr="00C474AD">
        <w:rPr>
          <w:rFonts w:ascii="Times New Roman" w:hAnsi="Times New Roman"/>
          <w:i/>
          <w:iCs/>
          <w:sz w:val="24"/>
          <w:szCs w:val="24"/>
        </w:rPr>
        <w:t>Biosecurity Amendment (2025 Measures No. 1) Regulations 2025</w:t>
      </w:r>
      <w:r w:rsidRPr="00C474AD">
        <w:rPr>
          <w:rFonts w:ascii="Times New Roman" w:hAnsi="Times New Roman"/>
          <w:sz w:val="24"/>
          <w:szCs w:val="24"/>
        </w:rPr>
        <w:t>, appl</w:t>
      </w:r>
      <w:r>
        <w:rPr>
          <w:rFonts w:ascii="Times New Roman" w:hAnsi="Times New Roman"/>
          <w:sz w:val="24"/>
          <w:szCs w:val="24"/>
        </w:rPr>
        <w:t>ies</w:t>
      </w:r>
      <w:r w:rsidRPr="00C474AD">
        <w:rPr>
          <w:rFonts w:ascii="Times New Roman" w:hAnsi="Times New Roman"/>
          <w:sz w:val="24"/>
          <w:szCs w:val="24"/>
        </w:rPr>
        <w:t xml:space="preserve"> in relation to </w:t>
      </w:r>
      <w:r w:rsidRPr="00C474AD">
        <w:rPr>
          <w:rFonts w:ascii="Times New Roman" w:hAnsi="Times New Roman"/>
          <w:iCs/>
          <w:sz w:val="24"/>
          <w:szCs w:val="24"/>
        </w:rPr>
        <w:t xml:space="preserve">a </w:t>
      </w:r>
      <w:r w:rsidRPr="00C474AD">
        <w:rPr>
          <w:rFonts w:ascii="Times New Roman" w:hAnsi="Times New Roman"/>
          <w:sz w:val="24"/>
          <w:szCs w:val="24"/>
        </w:rPr>
        <w:t>non</w:t>
      </w:r>
      <w:r w:rsidRPr="00C474AD">
        <w:rPr>
          <w:rFonts w:ascii="Times New Roman" w:hAnsi="Times New Roman"/>
          <w:sz w:val="24"/>
          <w:szCs w:val="24"/>
        </w:rPr>
        <w:noBreakHyphen/>
        <w:t>scheduled flight that is intended to begin on or after the commencement of that Schedule.</w:t>
      </w:r>
    </w:p>
    <w:p w14:paraId="4B22CAF9" w14:textId="77777777" w:rsidR="00AB26D9" w:rsidRPr="0047721E" w:rsidRDefault="00AB26D9" w:rsidP="00085588">
      <w:pPr>
        <w:spacing w:before="0"/>
        <w:rPr>
          <w:rFonts w:ascii="Times New Roman" w:hAnsi="Times New Roman"/>
          <w:sz w:val="24"/>
          <w:szCs w:val="24"/>
        </w:rPr>
      </w:pPr>
    </w:p>
    <w:p w14:paraId="6A86ED2D" w14:textId="082D9407" w:rsidR="0072332A" w:rsidRPr="0047721E" w:rsidRDefault="00F94341" w:rsidP="002A045B">
      <w:pPr>
        <w:spacing w:before="0"/>
        <w:rPr>
          <w:rFonts w:ascii="Times New Roman" w:hAnsi="Times New Roman"/>
          <w:sz w:val="24"/>
          <w:szCs w:val="24"/>
          <w:lang w:eastAsia="ja-JP"/>
        </w:rPr>
      </w:pPr>
      <w:r w:rsidRPr="0047721E">
        <w:rPr>
          <w:rFonts w:ascii="Times New Roman" w:hAnsi="Times New Roman"/>
          <w:sz w:val="24"/>
          <w:szCs w:val="24"/>
        </w:rPr>
        <w:t xml:space="preserve">New section 125 makes clear that the amendments of the Principal Regulation made by Schedule 1 to the Amendment </w:t>
      </w:r>
      <w:r w:rsidR="0032198C" w:rsidRPr="0047721E">
        <w:rPr>
          <w:rFonts w:ascii="Times New Roman" w:hAnsi="Times New Roman"/>
          <w:sz w:val="24"/>
          <w:szCs w:val="24"/>
        </w:rPr>
        <w:t>Regulations</w:t>
      </w:r>
      <w:r w:rsidRPr="0047721E">
        <w:rPr>
          <w:rFonts w:ascii="Times New Roman" w:hAnsi="Times New Roman"/>
          <w:sz w:val="24"/>
          <w:szCs w:val="24"/>
        </w:rPr>
        <w:t xml:space="preserve"> ha</w:t>
      </w:r>
      <w:r w:rsidR="009F1657">
        <w:rPr>
          <w:rFonts w:ascii="Times New Roman" w:hAnsi="Times New Roman"/>
          <w:sz w:val="24"/>
          <w:szCs w:val="24"/>
        </w:rPr>
        <w:t>ve</w:t>
      </w:r>
      <w:r w:rsidRPr="0047721E">
        <w:rPr>
          <w:rFonts w:ascii="Times New Roman" w:hAnsi="Times New Roman"/>
          <w:sz w:val="24"/>
          <w:szCs w:val="24"/>
        </w:rPr>
        <w:t xml:space="preserve"> prospective effect.</w:t>
      </w:r>
    </w:p>
    <w:p w14:paraId="6F631C52" w14:textId="484264D5" w:rsidR="0072332A" w:rsidRPr="0047721E" w:rsidRDefault="0072332A">
      <w:pPr>
        <w:spacing w:before="0"/>
        <w:rPr>
          <w:rFonts w:ascii="Times New Roman" w:hAnsi="Times New Roman"/>
          <w:sz w:val="24"/>
          <w:szCs w:val="24"/>
          <w:lang w:eastAsia="ja-JP"/>
        </w:rPr>
      </w:pPr>
      <w:r w:rsidRPr="0047721E">
        <w:rPr>
          <w:rFonts w:ascii="Times New Roman" w:hAnsi="Times New Roman"/>
          <w:sz w:val="24"/>
          <w:szCs w:val="24"/>
          <w:lang w:eastAsia="ja-JP"/>
        </w:rPr>
        <w:br w:type="page"/>
      </w:r>
    </w:p>
    <w:p w14:paraId="254E106F" w14:textId="351B7805" w:rsidR="00007304" w:rsidRPr="0047721E" w:rsidRDefault="00007304" w:rsidP="002A045B">
      <w:pPr>
        <w:spacing w:before="0"/>
        <w:jc w:val="right"/>
        <w:rPr>
          <w:rFonts w:ascii="Times New Roman" w:hAnsi="Times New Roman"/>
          <w:b/>
          <w:bCs/>
          <w:sz w:val="24"/>
          <w:szCs w:val="24"/>
          <w:lang w:eastAsia="ja-JP"/>
        </w:rPr>
      </w:pPr>
      <w:r w:rsidRPr="0047721E">
        <w:rPr>
          <w:rFonts w:ascii="Times New Roman" w:hAnsi="Times New Roman"/>
          <w:b/>
          <w:bCs/>
          <w:sz w:val="24"/>
          <w:szCs w:val="24"/>
          <w:lang w:eastAsia="ja-JP"/>
        </w:rPr>
        <w:lastRenderedPageBreak/>
        <w:t>ATTACHMENT B</w:t>
      </w:r>
    </w:p>
    <w:p w14:paraId="79D81EE2" w14:textId="7325BC19" w:rsidR="00007304" w:rsidRPr="0047721E" w:rsidRDefault="00007304" w:rsidP="002A045B">
      <w:pPr>
        <w:spacing w:before="0"/>
        <w:jc w:val="center"/>
        <w:rPr>
          <w:rFonts w:ascii="Times New Roman" w:hAnsi="Times New Roman"/>
          <w:b/>
          <w:bCs/>
          <w:sz w:val="24"/>
          <w:szCs w:val="24"/>
          <w:lang w:eastAsia="ja-JP"/>
        </w:rPr>
      </w:pPr>
    </w:p>
    <w:p w14:paraId="09ADF436" w14:textId="2631D709" w:rsidR="00007304" w:rsidRPr="0047721E" w:rsidRDefault="00007304" w:rsidP="002A045B">
      <w:pPr>
        <w:spacing w:before="0"/>
        <w:jc w:val="center"/>
        <w:rPr>
          <w:rFonts w:ascii="Times New Roman" w:hAnsi="Times New Roman"/>
          <w:b/>
          <w:bCs/>
          <w:sz w:val="24"/>
          <w:szCs w:val="24"/>
          <w:lang w:eastAsia="ja-JP"/>
        </w:rPr>
      </w:pPr>
      <w:r w:rsidRPr="0047721E">
        <w:rPr>
          <w:rFonts w:ascii="Times New Roman" w:hAnsi="Times New Roman"/>
          <w:b/>
          <w:bCs/>
          <w:sz w:val="24"/>
          <w:szCs w:val="24"/>
          <w:lang w:eastAsia="ja-JP"/>
        </w:rPr>
        <w:t>Statement of Compatibility with Human Rights</w:t>
      </w:r>
    </w:p>
    <w:p w14:paraId="61132F3D" w14:textId="77777777" w:rsidR="002A045B" w:rsidRPr="0047721E" w:rsidRDefault="002A045B" w:rsidP="002A045B">
      <w:pPr>
        <w:spacing w:before="0"/>
        <w:jc w:val="center"/>
        <w:rPr>
          <w:rFonts w:ascii="Times New Roman" w:hAnsi="Times New Roman"/>
          <w:b/>
          <w:bCs/>
          <w:sz w:val="24"/>
          <w:szCs w:val="24"/>
          <w:lang w:eastAsia="ja-JP"/>
        </w:rPr>
      </w:pPr>
    </w:p>
    <w:p w14:paraId="2B6EF1CC" w14:textId="38080F20" w:rsidR="00007304" w:rsidRPr="0047721E" w:rsidRDefault="00007304" w:rsidP="002A045B">
      <w:pPr>
        <w:spacing w:before="0"/>
        <w:jc w:val="center"/>
        <w:rPr>
          <w:rFonts w:ascii="Times New Roman" w:hAnsi="Times New Roman"/>
          <w:i/>
          <w:iCs/>
          <w:sz w:val="24"/>
          <w:szCs w:val="24"/>
          <w:lang w:eastAsia="ja-JP"/>
        </w:rPr>
      </w:pPr>
      <w:r w:rsidRPr="0047721E">
        <w:rPr>
          <w:rFonts w:ascii="Times New Roman" w:hAnsi="Times New Roman"/>
          <w:i/>
          <w:iCs/>
          <w:sz w:val="24"/>
          <w:szCs w:val="24"/>
          <w:lang w:eastAsia="ja-JP"/>
        </w:rPr>
        <w:t>Prepared in accordance with Part 3 of the Human Rights (Parliamentary Scrutiny) Act 2011</w:t>
      </w:r>
    </w:p>
    <w:p w14:paraId="283921E8" w14:textId="77777777" w:rsidR="002A045B" w:rsidRPr="0047721E" w:rsidRDefault="002A045B" w:rsidP="002A045B">
      <w:pPr>
        <w:spacing w:before="0"/>
        <w:jc w:val="center"/>
        <w:rPr>
          <w:rFonts w:ascii="Times New Roman" w:hAnsi="Times New Roman"/>
          <w:i/>
          <w:iCs/>
          <w:sz w:val="24"/>
          <w:szCs w:val="24"/>
          <w:lang w:eastAsia="ja-JP"/>
        </w:rPr>
      </w:pPr>
    </w:p>
    <w:p w14:paraId="3182E649" w14:textId="38E270BB" w:rsidR="00007304" w:rsidRPr="0047721E" w:rsidRDefault="00AD171B" w:rsidP="002A045B">
      <w:pPr>
        <w:spacing w:before="0"/>
        <w:jc w:val="center"/>
        <w:rPr>
          <w:rFonts w:ascii="Times New Roman" w:hAnsi="Times New Roman"/>
          <w:sz w:val="24"/>
          <w:szCs w:val="24"/>
          <w:lang w:eastAsia="ja-JP"/>
        </w:rPr>
      </w:pPr>
      <w:r w:rsidRPr="0047721E">
        <w:rPr>
          <w:rFonts w:ascii="Times New Roman" w:hAnsi="Times New Roman"/>
          <w:i/>
          <w:iCs/>
          <w:sz w:val="24"/>
          <w:szCs w:val="24"/>
          <w:lang w:eastAsia="ja-JP"/>
        </w:rPr>
        <w:t>Biosecurity Amendment (202</w:t>
      </w:r>
      <w:r w:rsidR="00A5102C" w:rsidRPr="0047721E">
        <w:rPr>
          <w:rFonts w:ascii="Times New Roman" w:hAnsi="Times New Roman"/>
          <w:i/>
          <w:iCs/>
          <w:sz w:val="24"/>
          <w:szCs w:val="24"/>
          <w:lang w:eastAsia="ja-JP"/>
        </w:rPr>
        <w:t>5</w:t>
      </w:r>
      <w:r w:rsidRPr="0047721E">
        <w:rPr>
          <w:rFonts w:ascii="Times New Roman" w:hAnsi="Times New Roman"/>
          <w:i/>
          <w:iCs/>
          <w:sz w:val="24"/>
          <w:szCs w:val="24"/>
          <w:lang w:eastAsia="ja-JP"/>
        </w:rPr>
        <w:t xml:space="preserve"> Measures No. 1) Regulations 202</w:t>
      </w:r>
      <w:r w:rsidR="00A5102C" w:rsidRPr="0047721E">
        <w:rPr>
          <w:rFonts w:ascii="Times New Roman" w:hAnsi="Times New Roman"/>
          <w:i/>
          <w:iCs/>
          <w:sz w:val="24"/>
          <w:szCs w:val="24"/>
          <w:lang w:eastAsia="ja-JP"/>
        </w:rPr>
        <w:t>5</w:t>
      </w:r>
    </w:p>
    <w:p w14:paraId="065C26EF" w14:textId="184E50CE" w:rsidR="00DE2F3B" w:rsidRPr="0047721E" w:rsidRDefault="00DE2F3B" w:rsidP="002A045B">
      <w:pPr>
        <w:spacing w:before="0"/>
        <w:rPr>
          <w:rFonts w:ascii="Times New Roman" w:hAnsi="Times New Roman"/>
          <w:sz w:val="24"/>
          <w:szCs w:val="24"/>
          <w:lang w:eastAsia="ja-JP"/>
        </w:rPr>
      </w:pPr>
    </w:p>
    <w:p w14:paraId="12F7815D" w14:textId="296B63C9" w:rsidR="00DE2F3B" w:rsidRPr="0047721E" w:rsidRDefault="00DE2F3B" w:rsidP="002A045B">
      <w:pPr>
        <w:spacing w:before="0"/>
        <w:jc w:val="center"/>
        <w:rPr>
          <w:rFonts w:ascii="Times New Roman" w:hAnsi="Times New Roman"/>
          <w:sz w:val="24"/>
          <w:szCs w:val="24"/>
          <w:lang w:eastAsia="ja-JP"/>
        </w:rPr>
      </w:pPr>
      <w:r w:rsidRPr="0047721E">
        <w:rPr>
          <w:rFonts w:ascii="Times New Roman" w:hAnsi="Times New Roman"/>
          <w:sz w:val="24"/>
          <w:szCs w:val="24"/>
          <w:lang w:eastAsia="ja-JP"/>
        </w:rPr>
        <w:t xml:space="preserve">This </w:t>
      </w:r>
      <w:r w:rsidR="00F12F4B" w:rsidRPr="0047721E">
        <w:rPr>
          <w:rFonts w:ascii="Times New Roman" w:hAnsi="Times New Roman"/>
          <w:sz w:val="24"/>
          <w:szCs w:val="24"/>
          <w:lang w:eastAsia="ja-JP"/>
        </w:rPr>
        <w:t xml:space="preserve">Legislative </w:t>
      </w:r>
      <w:r w:rsidR="0087153D" w:rsidRPr="0047721E">
        <w:rPr>
          <w:rFonts w:ascii="Times New Roman" w:hAnsi="Times New Roman"/>
          <w:sz w:val="24"/>
          <w:szCs w:val="24"/>
          <w:lang w:eastAsia="ja-JP"/>
        </w:rPr>
        <w:t xml:space="preserve">Instrument </w:t>
      </w:r>
      <w:r w:rsidRPr="0047721E">
        <w:rPr>
          <w:rFonts w:ascii="Times New Roman" w:hAnsi="Times New Roman"/>
          <w:sz w:val="24"/>
          <w:szCs w:val="24"/>
          <w:lang w:eastAsia="ja-JP"/>
        </w:rPr>
        <w:t xml:space="preserve">is compatible with the human rights and freedoms recognised or declared in the international instruments listed in section 3 of the </w:t>
      </w:r>
      <w:r w:rsidRPr="0047721E">
        <w:rPr>
          <w:rFonts w:ascii="Times New Roman" w:hAnsi="Times New Roman"/>
          <w:i/>
          <w:iCs/>
          <w:sz w:val="24"/>
          <w:szCs w:val="24"/>
          <w:lang w:eastAsia="ja-JP"/>
        </w:rPr>
        <w:t>Human Rights (Parliamentary Scrutiny) Act 2011</w:t>
      </w:r>
      <w:r w:rsidRPr="0047721E">
        <w:rPr>
          <w:rFonts w:ascii="Times New Roman" w:hAnsi="Times New Roman"/>
          <w:sz w:val="24"/>
          <w:szCs w:val="24"/>
          <w:lang w:eastAsia="ja-JP"/>
        </w:rPr>
        <w:t>.</w:t>
      </w:r>
    </w:p>
    <w:p w14:paraId="6C29BB87" w14:textId="77777777" w:rsidR="002A045B" w:rsidRPr="0047721E" w:rsidRDefault="002A045B" w:rsidP="002A045B">
      <w:pPr>
        <w:spacing w:before="0"/>
        <w:rPr>
          <w:rFonts w:ascii="Times New Roman" w:hAnsi="Times New Roman"/>
          <w:sz w:val="24"/>
          <w:szCs w:val="24"/>
          <w:lang w:eastAsia="ja-JP"/>
        </w:rPr>
      </w:pPr>
    </w:p>
    <w:p w14:paraId="45E357E0" w14:textId="04749936" w:rsidR="00DE2F3B" w:rsidRPr="0047721E" w:rsidRDefault="00DE2F3B" w:rsidP="002A045B">
      <w:pPr>
        <w:spacing w:before="0"/>
        <w:rPr>
          <w:rFonts w:ascii="Times New Roman" w:hAnsi="Times New Roman"/>
          <w:b/>
          <w:bCs/>
          <w:sz w:val="24"/>
          <w:szCs w:val="24"/>
          <w:lang w:eastAsia="ja-JP"/>
        </w:rPr>
      </w:pPr>
      <w:r w:rsidRPr="0047721E">
        <w:rPr>
          <w:rFonts w:ascii="Times New Roman" w:hAnsi="Times New Roman"/>
          <w:b/>
          <w:bCs/>
          <w:sz w:val="24"/>
          <w:szCs w:val="24"/>
          <w:lang w:eastAsia="ja-JP"/>
        </w:rPr>
        <w:t>Overview of the Legislative Instrument</w:t>
      </w:r>
    </w:p>
    <w:p w14:paraId="2553297F" w14:textId="77777777" w:rsidR="002A045B" w:rsidRPr="0047721E" w:rsidRDefault="002A045B" w:rsidP="002A045B">
      <w:pPr>
        <w:spacing w:before="0"/>
        <w:rPr>
          <w:rFonts w:ascii="Times New Roman" w:hAnsi="Times New Roman"/>
          <w:sz w:val="24"/>
          <w:szCs w:val="24"/>
          <w:lang w:eastAsia="ja-JP"/>
        </w:rPr>
      </w:pPr>
    </w:p>
    <w:p w14:paraId="1579B30D" w14:textId="0E56A84A" w:rsidR="00DE2F3B" w:rsidRPr="0047721E" w:rsidRDefault="008B5EED" w:rsidP="002A045B">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w:t>
      </w:r>
      <w:r w:rsidRPr="0047721E">
        <w:rPr>
          <w:rFonts w:ascii="Times New Roman" w:hAnsi="Times New Roman"/>
          <w:i/>
          <w:iCs/>
          <w:sz w:val="24"/>
          <w:szCs w:val="24"/>
          <w:lang w:eastAsia="ja-JP"/>
        </w:rPr>
        <w:t>Biosecurity Amendment (202</w:t>
      </w:r>
      <w:r w:rsidR="00A5102C" w:rsidRPr="0047721E">
        <w:rPr>
          <w:rFonts w:ascii="Times New Roman" w:hAnsi="Times New Roman"/>
          <w:i/>
          <w:iCs/>
          <w:sz w:val="24"/>
          <w:szCs w:val="24"/>
          <w:lang w:eastAsia="ja-JP"/>
        </w:rPr>
        <w:t>5</w:t>
      </w:r>
      <w:r w:rsidRPr="0047721E">
        <w:rPr>
          <w:rFonts w:ascii="Times New Roman" w:hAnsi="Times New Roman"/>
          <w:i/>
          <w:iCs/>
          <w:sz w:val="24"/>
          <w:szCs w:val="24"/>
          <w:lang w:eastAsia="ja-JP"/>
        </w:rPr>
        <w:t xml:space="preserve"> Measures No. 1) Regulations 202</w:t>
      </w:r>
      <w:r w:rsidR="00A5102C" w:rsidRPr="0047721E">
        <w:rPr>
          <w:rFonts w:ascii="Times New Roman" w:hAnsi="Times New Roman"/>
          <w:i/>
          <w:iCs/>
          <w:sz w:val="24"/>
          <w:szCs w:val="24"/>
          <w:lang w:eastAsia="ja-JP"/>
        </w:rPr>
        <w:t>5</w:t>
      </w:r>
      <w:r w:rsidR="00A51400" w:rsidRPr="0047721E">
        <w:rPr>
          <w:rFonts w:ascii="Times New Roman" w:hAnsi="Times New Roman"/>
          <w:i/>
          <w:iCs/>
          <w:sz w:val="24"/>
          <w:szCs w:val="24"/>
          <w:lang w:eastAsia="ja-JP"/>
        </w:rPr>
        <w:t xml:space="preserve"> </w:t>
      </w:r>
      <w:r w:rsidR="00A51400" w:rsidRPr="0047721E">
        <w:rPr>
          <w:rFonts w:ascii="Times New Roman" w:hAnsi="Times New Roman"/>
          <w:sz w:val="24"/>
          <w:szCs w:val="24"/>
          <w:lang w:eastAsia="ja-JP"/>
        </w:rPr>
        <w:t xml:space="preserve">(the Amendment Regulations) amend </w:t>
      </w:r>
      <w:proofErr w:type="gramStart"/>
      <w:r w:rsidR="00F42576" w:rsidRPr="0047721E">
        <w:rPr>
          <w:rFonts w:ascii="Times New Roman" w:hAnsi="Times New Roman"/>
          <w:sz w:val="24"/>
          <w:szCs w:val="24"/>
          <w:lang w:eastAsia="ja-JP"/>
        </w:rPr>
        <w:t>a number of</w:t>
      </w:r>
      <w:proofErr w:type="gramEnd"/>
      <w:r w:rsidR="00F42576" w:rsidRPr="0047721E">
        <w:rPr>
          <w:rFonts w:ascii="Times New Roman" w:hAnsi="Times New Roman"/>
          <w:sz w:val="24"/>
          <w:szCs w:val="24"/>
          <w:lang w:eastAsia="ja-JP"/>
        </w:rPr>
        <w:t xml:space="preserve"> provisions of the </w:t>
      </w:r>
      <w:r w:rsidR="00F42576" w:rsidRPr="0047721E">
        <w:rPr>
          <w:rFonts w:ascii="Times New Roman" w:hAnsi="Times New Roman"/>
          <w:i/>
          <w:iCs/>
          <w:sz w:val="24"/>
          <w:szCs w:val="24"/>
          <w:lang w:eastAsia="ja-JP"/>
        </w:rPr>
        <w:t>Biosecurity Regulation 2016</w:t>
      </w:r>
      <w:r w:rsidR="008E60C5" w:rsidRPr="0047721E">
        <w:rPr>
          <w:rFonts w:ascii="Times New Roman" w:hAnsi="Times New Roman"/>
          <w:i/>
          <w:iCs/>
          <w:sz w:val="24"/>
          <w:szCs w:val="24"/>
          <w:lang w:eastAsia="ja-JP"/>
        </w:rPr>
        <w:t xml:space="preserve"> </w:t>
      </w:r>
      <w:r w:rsidR="006A0F84" w:rsidRPr="0047721E">
        <w:rPr>
          <w:rFonts w:ascii="Times New Roman" w:hAnsi="Times New Roman"/>
          <w:sz w:val="24"/>
          <w:szCs w:val="24"/>
          <w:lang w:eastAsia="ja-JP"/>
        </w:rPr>
        <w:t>(</w:t>
      </w:r>
      <w:r w:rsidR="008E60C5" w:rsidRPr="0047721E">
        <w:rPr>
          <w:rFonts w:ascii="Times New Roman" w:hAnsi="Times New Roman"/>
          <w:sz w:val="24"/>
          <w:szCs w:val="24"/>
          <w:lang w:eastAsia="ja-JP"/>
        </w:rPr>
        <w:t>the</w:t>
      </w:r>
      <w:r w:rsidR="006A0F84" w:rsidRPr="0047721E">
        <w:rPr>
          <w:rFonts w:ascii="Times New Roman" w:hAnsi="Times New Roman"/>
          <w:sz w:val="24"/>
          <w:szCs w:val="24"/>
          <w:lang w:eastAsia="ja-JP"/>
        </w:rPr>
        <w:t xml:space="preserve"> Principal Regulation) relating to </w:t>
      </w:r>
      <w:r w:rsidR="00186841" w:rsidRPr="0047721E">
        <w:rPr>
          <w:rFonts w:ascii="Times New Roman" w:hAnsi="Times New Roman"/>
          <w:sz w:val="24"/>
          <w:szCs w:val="24"/>
          <w:lang w:eastAsia="ja-JP"/>
        </w:rPr>
        <w:t>pre-arrival reporting requirements</w:t>
      </w:r>
      <w:r w:rsidR="00C309CA" w:rsidRPr="0047721E">
        <w:rPr>
          <w:rFonts w:ascii="Times New Roman" w:hAnsi="Times New Roman"/>
          <w:sz w:val="24"/>
          <w:szCs w:val="24"/>
          <w:lang w:eastAsia="ja-JP"/>
        </w:rPr>
        <w:t xml:space="preserve"> in relation to non-scheduled flights and </w:t>
      </w:r>
      <w:r w:rsidR="0052528E" w:rsidRPr="0047721E">
        <w:rPr>
          <w:rFonts w:ascii="Times New Roman" w:hAnsi="Times New Roman"/>
          <w:sz w:val="24"/>
          <w:szCs w:val="24"/>
          <w:lang w:eastAsia="ja-JP"/>
        </w:rPr>
        <w:t>certain</w:t>
      </w:r>
      <w:r w:rsidR="00C309CA" w:rsidRPr="0047721E">
        <w:rPr>
          <w:rFonts w:ascii="Times New Roman" w:hAnsi="Times New Roman"/>
          <w:sz w:val="24"/>
          <w:szCs w:val="24"/>
          <w:lang w:eastAsia="ja-JP"/>
        </w:rPr>
        <w:t xml:space="preserve"> vessels</w:t>
      </w:r>
      <w:r w:rsidR="00186841" w:rsidRPr="0047721E">
        <w:rPr>
          <w:rFonts w:ascii="Times New Roman" w:hAnsi="Times New Roman"/>
          <w:sz w:val="24"/>
          <w:szCs w:val="24"/>
          <w:lang w:eastAsia="ja-JP"/>
        </w:rPr>
        <w:t>.</w:t>
      </w:r>
    </w:p>
    <w:p w14:paraId="533290A7" w14:textId="77777777" w:rsidR="005F6AF5" w:rsidRPr="0047721E" w:rsidRDefault="005F6AF5" w:rsidP="002A045B">
      <w:pPr>
        <w:spacing w:before="0"/>
        <w:rPr>
          <w:rFonts w:ascii="Times New Roman" w:hAnsi="Times New Roman"/>
          <w:sz w:val="24"/>
          <w:szCs w:val="24"/>
          <w:lang w:eastAsia="ja-JP"/>
        </w:rPr>
      </w:pPr>
    </w:p>
    <w:p w14:paraId="61EAD260" w14:textId="1E663C6F" w:rsidR="008D7758" w:rsidRPr="0047721E" w:rsidRDefault="005F6AF5" w:rsidP="008D7758">
      <w:pPr>
        <w:spacing w:before="0"/>
        <w:rPr>
          <w:rFonts w:ascii="Times New Roman" w:hAnsi="Times New Roman"/>
          <w:sz w:val="24"/>
          <w:szCs w:val="24"/>
          <w:lang w:eastAsia="ja-JP"/>
        </w:rPr>
      </w:pPr>
      <w:r w:rsidRPr="0047721E">
        <w:rPr>
          <w:rFonts w:ascii="Times New Roman" w:hAnsi="Times New Roman"/>
          <w:sz w:val="24"/>
          <w:szCs w:val="24"/>
          <w:lang w:eastAsia="ja-JP"/>
        </w:rPr>
        <w:t>S</w:t>
      </w:r>
      <w:r w:rsidR="008D7758" w:rsidRPr="0047721E">
        <w:rPr>
          <w:rFonts w:ascii="Times New Roman" w:hAnsi="Times New Roman"/>
          <w:sz w:val="24"/>
          <w:szCs w:val="24"/>
          <w:lang w:eastAsia="ja-JP"/>
        </w:rPr>
        <w:t>ubs</w:t>
      </w:r>
      <w:r w:rsidRPr="0047721E">
        <w:rPr>
          <w:rFonts w:ascii="Times New Roman" w:hAnsi="Times New Roman"/>
          <w:sz w:val="24"/>
          <w:szCs w:val="24"/>
          <w:lang w:eastAsia="ja-JP"/>
        </w:rPr>
        <w:t>ection 193</w:t>
      </w:r>
      <w:r w:rsidR="008D7758" w:rsidRPr="0047721E">
        <w:rPr>
          <w:rFonts w:ascii="Times New Roman" w:hAnsi="Times New Roman"/>
          <w:sz w:val="24"/>
          <w:szCs w:val="24"/>
          <w:lang w:eastAsia="ja-JP"/>
        </w:rPr>
        <w:t>(1)</w:t>
      </w:r>
      <w:r w:rsidRPr="0047721E">
        <w:rPr>
          <w:rFonts w:ascii="Times New Roman" w:hAnsi="Times New Roman"/>
          <w:sz w:val="24"/>
          <w:szCs w:val="24"/>
          <w:lang w:eastAsia="ja-JP"/>
        </w:rPr>
        <w:t xml:space="preserve"> of the </w:t>
      </w:r>
      <w:r w:rsidRPr="0047721E">
        <w:rPr>
          <w:rFonts w:ascii="Times New Roman" w:hAnsi="Times New Roman"/>
          <w:i/>
          <w:iCs/>
          <w:sz w:val="24"/>
          <w:szCs w:val="24"/>
          <w:lang w:eastAsia="ja-JP"/>
        </w:rPr>
        <w:t xml:space="preserve">Biosecurity Act 2015 </w:t>
      </w:r>
      <w:r w:rsidRPr="0047721E">
        <w:rPr>
          <w:rFonts w:ascii="Times New Roman" w:hAnsi="Times New Roman"/>
          <w:sz w:val="24"/>
          <w:szCs w:val="24"/>
          <w:lang w:eastAsia="ja-JP"/>
        </w:rPr>
        <w:t xml:space="preserve">(the Act) provides for the requirement to give a report (pre-arrival report) in certain circumstances including if an aircraft or vessel </w:t>
      </w:r>
      <w:r w:rsidR="00CE42DF" w:rsidRPr="0047721E">
        <w:rPr>
          <w:rFonts w:ascii="Times New Roman" w:hAnsi="Times New Roman"/>
          <w:sz w:val="24"/>
          <w:szCs w:val="24"/>
          <w:lang w:eastAsia="ja-JP"/>
        </w:rPr>
        <w:t xml:space="preserve">is intended to </w:t>
      </w:r>
      <w:r w:rsidRPr="0047721E">
        <w:rPr>
          <w:rFonts w:ascii="Times New Roman" w:hAnsi="Times New Roman"/>
          <w:sz w:val="24"/>
          <w:szCs w:val="24"/>
          <w:lang w:eastAsia="ja-JP"/>
        </w:rPr>
        <w:t xml:space="preserve">enter, or the aircraft or vessel enters Australian territory on a flight or voyage that commenced outside Australian territory. </w:t>
      </w:r>
      <w:r w:rsidR="008D7758" w:rsidRPr="0047721E">
        <w:rPr>
          <w:rFonts w:ascii="Times New Roman" w:hAnsi="Times New Roman"/>
          <w:sz w:val="24"/>
          <w:szCs w:val="24"/>
          <w:lang w:eastAsia="ja-JP"/>
        </w:rPr>
        <w:t>Subsection 193(1A)</w:t>
      </w:r>
      <w:r w:rsidR="00DB20FA" w:rsidRPr="0047721E">
        <w:rPr>
          <w:rFonts w:ascii="Times New Roman" w:hAnsi="Times New Roman"/>
          <w:sz w:val="24"/>
          <w:szCs w:val="24"/>
          <w:lang w:eastAsia="ja-JP"/>
        </w:rPr>
        <w:t xml:space="preserve"> of the Act</w:t>
      </w:r>
      <w:r w:rsidR="008D7758" w:rsidRPr="0047721E">
        <w:rPr>
          <w:rFonts w:ascii="Times New Roman" w:hAnsi="Times New Roman"/>
          <w:sz w:val="24"/>
          <w:szCs w:val="24"/>
          <w:lang w:eastAsia="ja-JP"/>
        </w:rPr>
        <w:t xml:space="preserve"> sets out that the operator of the aircraft or vessel may be required to give one or more other reports as required by the regulations. </w:t>
      </w:r>
      <w:r w:rsidRPr="0047721E">
        <w:rPr>
          <w:rFonts w:ascii="Times New Roman" w:hAnsi="Times New Roman"/>
          <w:sz w:val="24"/>
          <w:szCs w:val="24"/>
          <w:lang w:eastAsia="ja-JP"/>
        </w:rPr>
        <w:t>S</w:t>
      </w:r>
      <w:r w:rsidR="008D7758" w:rsidRPr="0047721E">
        <w:rPr>
          <w:rFonts w:ascii="Times New Roman" w:hAnsi="Times New Roman"/>
          <w:sz w:val="24"/>
          <w:szCs w:val="24"/>
          <w:lang w:eastAsia="ja-JP"/>
        </w:rPr>
        <w:t>ubs</w:t>
      </w:r>
      <w:r w:rsidRPr="0047721E">
        <w:rPr>
          <w:rFonts w:ascii="Times New Roman" w:hAnsi="Times New Roman"/>
          <w:sz w:val="24"/>
          <w:szCs w:val="24"/>
          <w:lang w:eastAsia="ja-JP"/>
        </w:rPr>
        <w:t>ection 193</w:t>
      </w:r>
      <w:r w:rsidR="008D7758" w:rsidRPr="0047721E">
        <w:rPr>
          <w:rFonts w:ascii="Times New Roman" w:hAnsi="Times New Roman"/>
          <w:sz w:val="24"/>
          <w:szCs w:val="24"/>
          <w:lang w:eastAsia="ja-JP"/>
        </w:rPr>
        <w:t>(2)</w:t>
      </w:r>
      <w:r w:rsidRPr="0047721E">
        <w:rPr>
          <w:rFonts w:ascii="Times New Roman" w:hAnsi="Times New Roman"/>
          <w:sz w:val="24"/>
          <w:szCs w:val="24"/>
          <w:lang w:eastAsia="ja-JP"/>
        </w:rPr>
        <w:t xml:space="preserve"> of the Act allows the regulations to prescribe requirements relating to pre-arrival reports.</w:t>
      </w:r>
      <w:r w:rsidR="00696C9D" w:rsidRPr="0047721E">
        <w:rPr>
          <w:rFonts w:ascii="Times New Roman" w:hAnsi="Times New Roman"/>
          <w:sz w:val="24"/>
          <w:szCs w:val="24"/>
          <w:lang w:eastAsia="ja-JP"/>
        </w:rPr>
        <w:t xml:space="preserve"> </w:t>
      </w:r>
      <w:r w:rsidR="008D7758" w:rsidRPr="0047721E">
        <w:rPr>
          <w:rFonts w:ascii="Times New Roman" w:hAnsi="Times New Roman"/>
          <w:sz w:val="24"/>
          <w:szCs w:val="24"/>
          <w:lang w:eastAsia="ja-JP"/>
        </w:rPr>
        <w:t xml:space="preserve">Subsection 193(3) </w:t>
      </w:r>
      <w:r w:rsidR="00DB20FA" w:rsidRPr="0047721E">
        <w:rPr>
          <w:rFonts w:ascii="Times New Roman" w:hAnsi="Times New Roman"/>
          <w:sz w:val="24"/>
          <w:szCs w:val="24"/>
          <w:lang w:eastAsia="ja-JP"/>
        </w:rPr>
        <w:t xml:space="preserve">of the Act </w:t>
      </w:r>
      <w:r w:rsidR="008D7758" w:rsidRPr="0047721E">
        <w:rPr>
          <w:rFonts w:ascii="Times New Roman" w:hAnsi="Times New Roman"/>
          <w:sz w:val="24"/>
          <w:szCs w:val="24"/>
          <w:lang w:eastAsia="ja-JP"/>
        </w:rPr>
        <w:t>allows the regulations to prescribe exceptions to the requirement to give a pre-arrival report.</w:t>
      </w:r>
    </w:p>
    <w:p w14:paraId="3D67119D" w14:textId="08958F1C" w:rsidR="00BE3BB5" w:rsidRPr="0047721E" w:rsidRDefault="00696C9D" w:rsidP="002A045B">
      <w:pPr>
        <w:spacing w:before="0"/>
        <w:rPr>
          <w:rFonts w:ascii="Times New Roman" w:hAnsi="Times New Roman"/>
          <w:sz w:val="24"/>
          <w:szCs w:val="24"/>
          <w:lang w:eastAsia="ja-JP"/>
        </w:rPr>
      </w:pPr>
      <w:r w:rsidRPr="0047721E">
        <w:rPr>
          <w:rFonts w:ascii="Times New Roman" w:hAnsi="Times New Roman"/>
          <w:sz w:val="24"/>
          <w:szCs w:val="24"/>
          <w:lang w:eastAsia="ja-JP"/>
        </w:rPr>
        <w:t>The Amendment Regulations amend the Principal Regulation to prescribe</w:t>
      </w:r>
      <w:r w:rsidR="00B77815" w:rsidRPr="0047721E">
        <w:rPr>
          <w:rFonts w:ascii="Times New Roman" w:hAnsi="Times New Roman"/>
          <w:sz w:val="24"/>
          <w:szCs w:val="24"/>
          <w:lang w:eastAsia="ja-JP"/>
        </w:rPr>
        <w:t xml:space="preserve"> the following</w:t>
      </w:r>
      <w:r w:rsidR="00BE3BB5" w:rsidRPr="0047721E">
        <w:rPr>
          <w:rFonts w:ascii="Times New Roman" w:hAnsi="Times New Roman"/>
          <w:sz w:val="24"/>
          <w:szCs w:val="24"/>
          <w:lang w:eastAsia="ja-JP"/>
        </w:rPr>
        <w:t>:</w:t>
      </w:r>
    </w:p>
    <w:p w14:paraId="47E8A941" w14:textId="6441D4A2" w:rsidR="008D7758" w:rsidRPr="0047721E" w:rsidRDefault="008D7758" w:rsidP="00BE3BB5">
      <w:pPr>
        <w:pStyle w:val="ListParagraph"/>
        <w:numPr>
          <w:ilvl w:val="0"/>
          <w:numId w:val="28"/>
        </w:num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circumstances in relation to an aircraft that must provide a report under subsection 193(1A) </w:t>
      </w:r>
      <w:r w:rsidR="00DB20FA" w:rsidRPr="0047721E">
        <w:rPr>
          <w:rFonts w:ascii="Times New Roman" w:hAnsi="Times New Roman"/>
          <w:sz w:val="24"/>
          <w:szCs w:val="24"/>
          <w:lang w:eastAsia="ja-JP"/>
        </w:rPr>
        <w:t xml:space="preserve">of the Act </w:t>
      </w:r>
      <w:r w:rsidRPr="0047721E">
        <w:rPr>
          <w:rFonts w:ascii="Times New Roman" w:hAnsi="Times New Roman"/>
          <w:sz w:val="24"/>
          <w:szCs w:val="24"/>
          <w:lang w:eastAsia="ja-JP"/>
        </w:rPr>
        <w:t xml:space="preserve">for aircraft on a non-scheduled </w:t>
      </w:r>
      <w:proofErr w:type="gramStart"/>
      <w:r w:rsidRPr="0047721E">
        <w:rPr>
          <w:rFonts w:ascii="Times New Roman" w:hAnsi="Times New Roman"/>
          <w:sz w:val="24"/>
          <w:szCs w:val="24"/>
          <w:lang w:eastAsia="ja-JP"/>
        </w:rPr>
        <w:t>flight;</w:t>
      </w:r>
      <w:proofErr w:type="gramEnd"/>
    </w:p>
    <w:p w14:paraId="309E2073" w14:textId="54B53CC1" w:rsidR="005F6AF5" w:rsidRPr="0047721E" w:rsidRDefault="00696C9D" w:rsidP="00BE3BB5">
      <w:pPr>
        <w:pStyle w:val="ListParagraph"/>
        <w:numPr>
          <w:ilvl w:val="0"/>
          <w:numId w:val="28"/>
        </w:num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w:t>
      </w:r>
      <w:r w:rsidR="00BE3BB5" w:rsidRPr="0047721E">
        <w:rPr>
          <w:rFonts w:ascii="Times New Roman" w:hAnsi="Times New Roman"/>
          <w:sz w:val="24"/>
          <w:szCs w:val="24"/>
          <w:lang w:eastAsia="ja-JP"/>
        </w:rPr>
        <w:t>timeframe in which a pre-arrival report in relation to</w:t>
      </w:r>
      <w:r w:rsidR="00B77815" w:rsidRPr="0047721E">
        <w:rPr>
          <w:rFonts w:ascii="Times New Roman" w:hAnsi="Times New Roman"/>
          <w:sz w:val="24"/>
          <w:szCs w:val="24"/>
          <w:lang w:eastAsia="ja-JP"/>
        </w:rPr>
        <w:t xml:space="preserve"> a</w:t>
      </w:r>
      <w:r w:rsidR="00BE3BB5" w:rsidRPr="0047721E">
        <w:rPr>
          <w:rFonts w:ascii="Times New Roman" w:hAnsi="Times New Roman"/>
          <w:sz w:val="24"/>
          <w:szCs w:val="24"/>
          <w:lang w:eastAsia="ja-JP"/>
        </w:rPr>
        <w:t xml:space="preserve"> non-scheduled flight</w:t>
      </w:r>
      <w:r w:rsidR="00B77815" w:rsidRPr="0047721E">
        <w:rPr>
          <w:rFonts w:ascii="Times New Roman" w:hAnsi="Times New Roman"/>
          <w:sz w:val="24"/>
          <w:szCs w:val="24"/>
          <w:lang w:eastAsia="ja-JP"/>
        </w:rPr>
        <w:t xml:space="preserve"> must be </w:t>
      </w:r>
      <w:proofErr w:type="gramStart"/>
      <w:r w:rsidR="00B77815" w:rsidRPr="0047721E">
        <w:rPr>
          <w:rFonts w:ascii="Times New Roman" w:hAnsi="Times New Roman"/>
          <w:sz w:val="24"/>
          <w:szCs w:val="24"/>
          <w:lang w:eastAsia="ja-JP"/>
        </w:rPr>
        <w:t>given</w:t>
      </w:r>
      <w:r w:rsidR="00BE3BB5" w:rsidRPr="0047721E">
        <w:rPr>
          <w:rFonts w:ascii="Times New Roman" w:hAnsi="Times New Roman"/>
          <w:sz w:val="24"/>
          <w:szCs w:val="24"/>
          <w:lang w:eastAsia="ja-JP"/>
        </w:rPr>
        <w:t>;</w:t>
      </w:r>
      <w:proofErr w:type="gramEnd"/>
    </w:p>
    <w:p w14:paraId="3D8E0105" w14:textId="37FC2DA0" w:rsidR="008D7758" w:rsidRPr="0047721E" w:rsidRDefault="008D7758" w:rsidP="00BE3BB5">
      <w:pPr>
        <w:pStyle w:val="ListParagraph"/>
        <w:numPr>
          <w:ilvl w:val="0"/>
          <w:numId w:val="28"/>
        </w:num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exceptions to the requirement to give a pre-arrival report in relation to a non-scheduled </w:t>
      </w:r>
      <w:proofErr w:type="gramStart"/>
      <w:r w:rsidRPr="0047721E">
        <w:rPr>
          <w:rFonts w:ascii="Times New Roman" w:hAnsi="Times New Roman"/>
          <w:sz w:val="24"/>
          <w:szCs w:val="24"/>
          <w:lang w:eastAsia="ja-JP"/>
        </w:rPr>
        <w:t>flight;</w:t>
      </w:r>
      <w:proofErr w:type="gramEnd"/>
      <w:r w:rsidRPr="0047721E">
        <w:rPr>
          <w:rFonts w:ascii="Times New Roman" w:hAnsi="Times New Roman"/>
          <w:sz w:val="24"/>
          <w:szCs w:val="24"/>
          <w:lang w:eastAsia="ja-JP"/>
        </w:rPr>
        <w:t xml:space="preserve"> </w:t>
      </w:r>
    </w:p>
    <w:p w14:paraId="09F1ED34" w14:textId="0F6DDDDB" w:rsidR="00B77815" w:rsidRPr="0047721E" w:rsidRDefault="00F963C7" w:rsidP="00BE3BB5">
      <w:pPr>
        <w:pStyle w:val="ListParagraph"/>
        <w:numPr>
          <w:ilvl w:val="0"/>
          <w:numId w:val="28"/>
        </w:num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w:t>
      </w:r>
      <w:proofErr w:type="gramStart"/>
      <w:r w:rsidRPr="0047721E">
        <w:rPr>
          <w:rFonts w:ascii="Times New Roman" w:hAnsi="Times New Roman"/>
          <w:sz w:val="24"/>
          <w:szCs w:val="24"/>
          <w:lang w:eastAsia="ja-JP"/>
        </w:rPr>
        <w:t>manner in which</w:t>
      </w:r>
      <w:proofErr w:type="gramEnd"/>
      <w:r w:rsidRPr="0047721E">
        <w:rPr>
          <w:rFonts w:ascii="Times New Roman" w:hAnsi="Times New Roman"/>
          <w:sz w:val="24"/>
          <w:szCs w:val="24"/>
          <w:lang w:eastAsia="ja-JP"/>
        </w:rPr>
        <w:t xml:space="preserve"> a pre-arrival report for vessels other than certain vessels travelling from certain areas in the Torres Strait must be given</w:t>
      </w:r>
      <w:r w:rsidR="008D7758" w:rsidRPr="0047721E">
        <w:rPr>
          <w:rFonts w:ascii="Times New Roman" w:hAnsi="Times New Roman"/>
          <w:sz w:val="24"/>
          <w:szCs w:val="24"/>
          <w:lang w:eastAsia="ja-JP"/>
        </w:rPr>
        <w:t>.</w:t>
      </w:r>
    </w:p>
    <w:p w14:paraId="3B91F28C" w14:textId="04E4CCFD" w:rsidR="00CE77B4" w:rsidRPr="00AC6561" w:rsidRDefault="00CE77B4" w:rsidP="00AC6561">
      <w:pPr>
        <w:spacing w:before="0"/>
        <w:ind w:left="360"/>
        <w:rPr>
          <w:rFonts w:ascii="Times New Roman" w:hAnsi="Times New Roman"/>
          <w:sz w:val="24"/>
          <w:szCs w:val="24"/>
          <w:lang w:eastAsia="ja-JP"/>
        </w:rPr>
      </w:pPr>
    </w:p>
    <w:p w14:paraId="49B27475" w14:textId="2F61EAA6" w:rsidR="00337472" w:rsidRPr="0047721E" w:rsidRDefault="00417B0B" w:rsidP="002A045B">
      <w:pPr>
        <w:spacing w:before="0"/>
        <w:rPr>
          <w:rFonts w:ascii="Times New Roman" w:hAnsi="Times New Roman"/>
          <w:sz w:val="24"/>
          <w:szCs w:val="24"/>
          <w:u w:val="single"/>
          <w:lang w:eastAsia="ja-JP"/>
        </w:rPr>
      </w:pPr>
      <w:r w:rsidRPr="0047721E">
        <w:rPr>
          <w:rFonts w:ascii="Times New Roman" w:hAnsi="Times New Roman"/>
          <w:sz w:val="24"/>
          <w:szCs w:val="24"/>
          <w:u w:val="single"/>
          <w:lang w:eastAsia="ja-JP"/>
        </w:rPr>
        <w:t>Pre-arrival reporting – n</w:t>
      </w:r>
      <w:r w:rsidR="00337472" w:rsidRPr="0047721E">
        <w:rPr>
          <w:rFonts w:ascii="Times New Roman" w:hAnsi="Times New Roman"/>
          <w:sz w:val="24"/>
          <w:szCs w:val="24"/>
          <w:u w:val="single"/>
          <w:lang w:eastAsia="ja-JP"/>
        </w:rPr>
        <w:t>on-scheduled flights</w:t>
      </w:r>
    </w:p>
    <w:p w14:paraId="2239BB14" w14:textId="77777777" w:rsidR="00337472" w:rsidRPr="0047721E" w:rsidRDefault="00337472" w:rsidP="002A045B">
      <w:pPr>
        <w:spacing w:before="0"/>
        <w:rPr>
          <w:rFonts w:ascii="Times New Roman" w:hAnsi="Times New Roman"/>
          <w:sz w:val="24"/>
          <w:szCs w:val="24"/>
          <w:lang w:eastAsia="ja-JP"/>
        </w:rPr>
      </w:pPr>
    </w:p>
    <w:p w14:paraId="7EC61A09" w14:textId="33B7BCBD" w:rsidR="009A5877" w:rsidRPr="0047721E" w:rsidRDefault="00164159" w:rsidP="002A045B">
      <w:pPr>
        <w:spacing w:before="0"/>
        <w:rPr>
          <w:rFonts w:ascii="Times New Roman" w:hAnsi="Times New Roman"/>
          <w:sz w:val="24"/>
          <w:szCs w:val="24"/>
          <w:lang w:eastAsia="ja-JP"/>
        </w:rPr>
      </w:pPr>
      <w:r w:rsidRPr="0047721E">
        <w:rPr>
          <w:rFonts w:ascii="Times New Roman" w:hAnsi="Times New Roman"/>
          <w:sz w:val="24"/>
          <w:szCs w:val="24"/>
          <w:lang w:eastAsia="ja-JP"/>
        </w:rPr>
        <w:t>Section 47 of t</w:t>
      </w:r>
      <w:r w:rsidR="005308E9" w:rsidRPr="0047721E">
        <w:rPr>
          <w:rFonts w:ascii="Times New Roman" w:hAnsi="Times New Roman"/>
          <w:sz w:val="24"/>
          <w:szCs w:val="24"/>
          <w:lang w:eastAsia="ja-JP"/>
        </w:rPr>
        <w:t xml:space="preserve">he Principal Regulation prescribes requirements </w:t>
      </w:r>
      <w:r w:rsidR="00013870" w:rsidRPr="0047721E">
        <w:rPr>
          <w:rFonts w:ascii="Times New Roman" w:hAnsi="Times New Roman"/>
          <w:sz w:val="24"/>
          <w:szCs w:val="24"/>
          <w:lang w:eastAsia="ja-JP"/>
        </w:rPr>
        <w:t xml:space="preserve">of </w:t>
      </w:r>
      <w:r w:rsidR="005308E9" w:rsidRPr="0047721E">
        <w:rPr>
          <w:rFonts w:ascii="Times New Roman" w:hAnsi="Times New Roman"/>
          <w:sz w:val="24"/>
          <w:szCs w:val="24"/>
          <w:lang w:eastAsia="ja-JP"/>
        </w:rPr>
        <w:t>pre-arrival reports</w:t>
      </w:r>
      <w:r w:rsidR="00013870" w:rsidRPr="0047721E">
        <w:rPr>
          <w:rFonts w:ascii="Times New Roman" w:hAnsi="Times New Roman"/>
          <w:sz w:val="24"/>
          <w:szCs w:val="24"/>
          <w:lang w:eastAsia="ja-JP"/>
        </w:rPr>
        <w:t xml:space="preserve"> </w:t>
      </w:r>
      <w:r w:rsidR="00CC7492" w:rsidRPr="0047721E">
        <w:rPr>
          <w:rFonts w:ascii="Times New Roman" w:hAnsi="Times New Roman"/>
          <w:sz w:val="24"/>
          <w:szCs w:val="24"/>
          <w:lang w:eastAsia="ja-JP"/>
        </w:rPr>
        <w:t xml:space="preserve">in relation to aircraft </w:t>
      </w:r>
      <w:r w:rsidR="00065FE3" w:rsidRPr="0047721E">
        <w:rPr>
          <w:rFonts w:ascii="Times New Roman" w:hAnsi="Times New Roman"/>
          <w:sz w:val="24"/>
          <w:szCs w:val="24"/>
          <w:lang w:eastAsia="ja-JP"/>
        </w:rPr>
        <w:t>on scheduled and non-scheduled flights</w:t>
      </w:r>
      <w:r w:rsidR="005308E9" w:rsidRPr="0047721E">
        <w:rPr>
          <w:rFonts w:ascii="Times New Roman" w:hAnsi="Times New Roman"/>
          <w:sz w:val="24"/>
          <w:szCs w:val="24"/>
          <w:lang w:eastAsia="ja-JP"/>
        </w:rPr>
        <w:t xml:space="preserve">. </w:t>
      </w:r>
      <w:r w:rsidR="00065FE3" w:rsidRPr="0047721E">
        <w:rPr>
          <w:rFonts w:ascii="Times New Roman" w:hAnsi="Times New Roman"/>
          <w:sz w:val="24"/>
          <w:szCs w:val="24"/>
          <w:lang w:eastAsia="ja-JP"/>
        </w:rPr>
        <w:t xml:space="preserve">Scheduled flights are required to provide the information in subsection 47(2) and non-scheduled fights are required to provide the information in subsections 47(2) and (3). </w:t>
      </w:r>
    </w:p>
    <w:p w14:paraId="41DA4C2F" w14:textId="77777777" w:rsidR="009A5877" w:rsidRPr="0047721E" w:rsidRDefault="009A5877" w:rsidP="002A045B">
      <w:pPr>
        <w:spacing w:before="0"/>
        <w:rPr>
          <w:rFonts w:ascii="Times New Roman" w:hAnsi="Times New Roman"/>
          <w:sz w:val="24"/>
          <w:szCs w:val="24"/>
          <w:lang w:eastAsia="ja-JP"/>
        </w:rPr>
      </w:pPr>
    </w:p>
    <w:p w14:paraId="2144F9BF" w14:textId="00AF5029" w:rsidR="00DB20FA" w:rsidRPr="0047721E" w:rsidRDefault="00DB20FA" w:rsidP="002A045B">
      <w:pPr>
        <w:spacing w:before="0"/>
        <w:rPr>
          <w:rFonts w:ascii="Times New Roman" w:hAnsi="Times New Roman"/>
          <w:sz w:val="24"/>
          <w:szCs w:val="24"/>
          <w:lang w:eastAsia="ja-JP"/>
        </w:rPr>
      </w:pPr>
      <w:r w:rsidRPr="0047721E">
        <w:rPr>
          <w:rFonts w:ascii="Times New Roman" w:hAnsi="Times New Roman"/>
          <w:sz w:val="24"/>
          <w:szCs w:val="24"/>
          <w:lang w:eastAsia="ja-JP"/>
        </w:rPr>
        <w:t>The Amendment Regulations repeal subsection 47(3) and insert new section 47A. New section 47A prescribes a report under subsection 193(1A) of the Act in circumstances where the aircraft is on a non-scheduled flight.  Section 47A prescribes that the report must provide the same information that was in s</w:t>
      </w:r>
      <w:r w:rsidR="003E4ABC" w:rsidRPr="0047721E">
        <w:rPr>
          <w:rFonts w:ascii="Times New Roman" w:hAnsi="Times New Roman"/>
          <w:sz w:val="24"/>
          <w:szCs w:val="24"/>
          <w:lang w:eastAsia="ja-JP"/>
        </w:rPr>
        <w:t xml:space="preserve">ubsection </w:t>
      </w:r>
      <w:r w:rsidRPr="0047721E">
        <w:rPr>
          <w:rFonts w:ascii="Times New Roman" w:hAnsi="Times New Roman"/>
          <w:sz w:val="24"/>
          <w:szCs w:val="24"/>
          <w:lang w:eastAsia="ja-JP"/>
        </w:rPr>
        <w:t>47(3) that is being repealed.  The effect of these amendments is that both scheduled and non-scheduled flights provide a report under s</w:t>
      </w:r>
      <w:r w:rsidR="003E4ABC" w:rsidRPr="0047721E">
        <w:rPr>
          <w:rFonts w:ascii="Times New Roman" w:hAnsi="Times New Roman"/>
          <w:sz w:val="24"/>
          <w:szCs w:val="24"/>
          <w:lang w:eastAsia="ja-JP"/>
        </w:rPr>
        <w:t xml:space="preserve">ubsection </w:t>
      </w:r>
      <w:r w:rsidRPr="0047721E">
        <w:rPr>
          <w:rFonts w:ascii="Times New Roman" w:hAnsi="Times New Roman"/>
          <w:sz w:val="24"/>
          <w:szCs w:val="24"/>
          <w:lang w:eastAsia="ja-JP"/>
        </w:rPr>
        <w:t>193(1) of the Act with the requirements prescribed in subsection 47(2). Non-</w:t>
      </w:r>
      <w:r w:rsidRPr="0047721E">
        <w:rPr>
          <w:rFonts w:ascii="Times New Roman" w:hAnsi="Times New Roman"/>
          <w:sz w:val="24"/>
          <w:szCs w:val="24"/>
          <w:lang w:eastAsia="ja-JP"/>
        </w:rPr>
        <w:lastRenderedPageBreak/>
        <w:t>scheduled flights must also provide a</w:t>
      </w:r>
      <w:r w:rsidR="00F6116B">
        <w:rPr>
          <w:rFonts w:ascii="Times New Roman" w:hAnsi="Times New Roman"/>
          <w:sz w:val="24"/>
          <w:szCs w:val="24"/>
          <w:lang w:eastAsia="ja-JP"/>
        </w:rPr>
        <w:t>n additional</w:t>
      </w:r>
      <w:r w:rsidR="008D633D">
        <w:rPr>
          <w:rFonts w:ascii="Times New Roman" w:hAnsi="Times New Roman"/>
          <w:sz w:val="24"/>
          <w:szCs w:val="24"/>
          <w:lang w:eastAsia="ja-JP"/>
        </w:rPr>
        <w:t xml:space="preserve"> </w:t>
      </w:r>
      <w:r w:rsidRPr="0047721E">
        <w:rPr>
          <w:rFonts w:ascii="Times New Roman" w:hAnsi="Times New Roman"/>
          <w:sz w:val="24"/>
          <w:szCs w:val="24"/>
          <w:lang w:eastAsia="ja-JP"/>
        </w:rPr>
        <w:t>report under s</w:t>
      </w:r>
      <w:r w:rsidR="003E4ABC" w:rsidRPr="0047721E">
        <w:rPr>
          <w:rFonts w:ascii="Times New Roman" w:hAnsi="Times New Roman"/>
          <w:sz w:val="24"/>
          <w:szCs w:val="24"/>
          <w:lang w:eastAsia="ja-JP"/>
        </w:rPr>
        <w:t xml:space="preserve">ubsection </w:t>
      </w:r>
      <w:r w:rsidRPr="0047721E">
        <w:rPr>
          <w:rFonts w:ascii="Times New Roman" w:hAnsi="Times New Roman"/>
          <w:sz w:val="24"/>
          <w:szCs w:val="24"/>
          <w:lang w:eastAsia="ja-JP"/>
        </w:rPr>
        <w:t xml:space="preserve">193(1A) of the Act with the requirements set out in section 47A.  </w:t>
      </w:r>
    </w:p>
    <w:p w14:paraId="18BE658E" w14:textId="77777777" w:rsidR="00DB20FA" w:rsidRPr="0047721E" w:rsidRDefault="00DB20FA" w:rsidP="002A045B">
      <w:pPr>
        <w:spacing w:before="0"/>
        <w:rPr>
          <w:rFonts w:ascii="Times New Roman" w:hAnsi="Times New Roman"/>
          <w:sz w:val="24"/>
          <w:szCs w:val="24"/>
          <w:lang w:eastAsia="ja-JP"/>
        </w:rPr>
      </w:pPr>
    </w:p>
    <w:p w14:paraId="399B87E9" w14:textId="3A47F1D7" w:rsidR="00D572C7" w:rsidRPr="0047721E" w:rsidRDefault="00DB20FA" w:rsidP="002A045B">
      <w:pPr>
        <w:spacing w:before="0"/>
        <w:rPr>
          <w:rFonts w:ascii="Times New Roman" w:hAnsi="Times New Roman"/>
          <w:sz w:val="24"/>
          <w:szCs w:val="24"/>
          <w:lang w:eastAsia="ja-JP"/>
        </w:rPr>
      </w:pPr>
      <w:r w:rsidRPr="0047721E">
        <w:rPr>
          <w:rFonts w:ascii="Times New Roman" w:hAnsi="Times New Roman"/>
          <w:sz w:val="24"/>
          <w:szCs w:val="24"/>
          <w:lang w:eastAsia="ja-JP"/>
        </w:rPr>
        <w:t>These amendments allow for</w:t>
      </w:r>
      <w:r w:rsidR="00E865A6" w:rsidRPr="0047721E">
        <w:rPr>
          <w:rFonts w:ascii="Times New Roman" w:hAnsi="Times New Roman"/>
          <w:sz w:val="24"/>
          <w:szCs w:val="24"/>
          <w:lang w:eastAsia="ja-JP"/>
        </w:rPr>
        <w:t xml:space="preserve"> different requirements to be prescribed for the two reports.  </w:t>
      </w:r>
      <w:r w:rsidR="008E3220" w:rsidRPr="0047721E">
        <w:rPr>
          <w:rFonts w:ascii="Times New Roman" w:hAnsi="Times New Roman"/>
          <w:sz w:val="24"/>
          <w:szCs w:val="24"/>
          <w:lang w:eastAsia="ja-JP"/>
        </w:rPr>
        <w:t>The Principal Regulation currently provides t</w:t>
      </w:r>
      <w:r w:rsidR="00581E03" w:rsidRPr="0047721E">
        <w:rPr>
          <w:rFonts w:ascii="Times New Roman" w:hAnsi="Times New Roman"/>
          <w:sz w:val="24"/>
          <w:szCs w:val="24"/>
          <w:lang w:eastAsia="ja-JP"/>
        </w:rPr>
        <w:t>he same timeframe within which a pre-arrival report must be given for both scheduled flights and non-scheduled flights</w:t>
      </w:r>
      <w:r w:rsidR="0020257E" w:rsidRPr="0047721E">
        <w:rPr>
          <w:rFonts w:ascii="Times New Roman" w:hAnsi="Times New Roman"/>
          <w:sz w:val="24"/>
          <w:szCs w:val="24"/>
          <w:lang w:eastAsia="ja-JP"/>
        </w:rPr>
        <w:t xml:space="preserve"> in subsection 47(7)</w:t>
      </w:r>
      <w:r w:rsidR="00581E03" w:rsidRPr="0047721E">
        <w:rPr>
          <w:rFonts w:ascii="Times New Roman" w:hAnsi="Times New Roman"/>
          <w:sz w:val="24"/>
          <w:szCs w:val="24"/>
          <w:lang w:eastAsia="ja-JP"/>
        </w:rPr>
        <w:t xml:space="preserve">. </w:t>
      </w:r>
      <w:r w:rsidR="000B514E" w:rsidRPr="0047721E">
        <w:rPr>
          <w:rFonts w:ascii="Times New Roman" w:hAnsi="Times New Roman"/>
          <w:sz w:val="24"/>
          <w:szCs w:val="24"/>
          <w:lang w:eastAsia="ja-JP"/>
        </w:rPr>
        <w:t xml:space="preserve">The Amendment Regulations </w:t>
      </w:r>
      <w:r w:rsidR="0020257E" w:rsidRPr="0047721E">
        <w:rPr>
          <w:rFonts w:ascii="Times New Roman" w:hAnsi="Times New Roman"/>
          <w:sz w:val="24"/>
          <w:szCs w:val="24"/>
          <w:lang w:eastAsia="ja-JP"/>
        </w:rPr>
        <w:t xml:space="preserve">insert section 47A which requires operators of an aircraft on a non-scheduled flight to provide the information that was </w:t>
      </w:r>
      <w:r w:rsidR="002A3404" w:rsidRPr="0047721E">
        <w:rPr>
          <w:rFonts w:ascii="Times New Roman" w:hAnsi="Times New Roman"/>
          <w:sz w:val="24"/>
          <w:szCs w:val="24"/>
          <w:lang w:eastAsia="ja-JP"/>
        </w:rPr>
        <w:t xml:space="preserve">previously prescribed </w:t>
      </w:r>
      <w:r w:rsidR="0020257E" w:rsidRPr="0047721E">
        <w:rPr>
          <w:rFonts w:ascii="Times New Roman" w:hAnsi="Times New Roman"/>
          <w:sz w:val="24"/>
          <w:szCs w:val="24"/>
          <w:lang w:eastAsia="ja-JP"/>
        </w:rPr>
        <w:t>in subsection 47(3)</w:t>
      </w:r>
      <w:r w:rsidR="002A3404" w:rsidRPr="0047721E">
        <w:rPr>
          <w:rFonts w:ascii="Times New Roman" w:hAnsi="Times New Roman"/>
          <w:sz w:val="24"/>
          <w:szCs w:val="24"/>
          <w:lang w:eastAsia="ja-JP"/>
        </w:rPr>
        <w:t xml:space="preserve">.  The other prescribed requirements such as the </w:t>
      </w:r>
      <w:proofErr w:type="gramStart"/>
      <w:r w:rsidR="002A3404" w:rsidRPr="0047721E">
        <w:rPr>
          <w:rFonts w:ascii="Times New Roman" w:hAnsi="Times New Roman"/>
          <w:sz w:val="24"/>
          <w:szCs w:val="24"/>
          <w:lang w:eastAsia="ja-JP"/>
        </w:rPr>
        <w:t>manner in which</w:t>
      </w:r>
      <w:proofErr w:type="gramEnd"/>
      <w:r w:rsidR="002A3404" w:rsidRPr="0047721E">
        <w:rPr>
          <w:rFonts w:ascii="Times New Roman" w:hAnsi="Times New Roman"/>
          <w:sz w:val="24"/>
          <w:szCs w:val="24"/>
          <w:lang w:eastAsia="ja-JP"/>
        </w:rPr>
        <w:t xml:space="preserve"> the report must be given and the person to whom the report must be given </w:t>
      </w:r>
      <w:r w:rsidR="0020257E" w:rsidRPr="0047721E">
        <w:rPr>
          <w:rFonts w:ascii="Times New Roman" w:hAnsi="Times New Roman"/>
          <w:sz w:val="24"/>
          <w:szCs w:val="24"/>
          <w:lang w:eastAsia="ja-JP"/>
        </w:rPr>
        <w:t>mirror section 47 except for the timeframe in which to report must be given. New subsection 47A(7)</w:t>
      </w:r>
      <w:r w:rsidR="002709F2" w:rsidRPr="0047721E">
        <w:rPr>
          <w:rFonts w:ascii="Times New Roman" w:hAnsi="Times New Roman"/>
          <w:sz w:val="24"/>
          <w:szCs w:val="24"/>
          <w:lang w:eastAsia="ja-JP"/>
        </w:rPr>
        <w:t xml:space="preserve"> </w:t>
      </w:r>
      <w:r w:rsidR="00C67CF2" w:rsidRPr="0047721E">
        <w:rPr>
          <w:rFonts w:ascii="Times New Roman" w:hAnsi="Times New Roman"/>
          <w:sz w:val="24"/>
          <w:szCs w:val="24"/>
          <w:lang w:eastAsia="ja-JP"/>
        </w:rPr>
        <w:t>require</w:t>
      </w:r>
      <w:r w:rsidR="0020257E" w:rsidRPr="0047721E">
        <w:rPr>
          <w:rFonts w:ascii="Times New Roman" w:hAnsi="Times New Roman"/>
          <w:sz w:val="24"/>
          <w:szCs w:val="24"/>
          <w:lang w:eastAsia="ja-JP"/>
        </w:rPr>
        <w:t>s</w:t>
      </w:r>
      <w:r w:rsidR="00C67CF2" w:rsidRPr="0047721E">
        <w:rPr>
          <w:rFonts w:ascii="Times New Roman" w:hAnsi="Times New Roman"/>
          <w:sz w:val="24"/>
          <w:szCs w:val="24"/>
          <w:lang w:eastAsia="ja-JP"/>
        </w:rPr>
        <w:t xml:space="preserve"> pre-arrival reports </w:t>
      </w:r>
      <w:r w:rsidR="0025648C" w:rsidRPr="0047721E">
        <w:rPr>
          <w:rFonts w:ascii="Times New Roman" w:hAnsi="Times New Roman"/>
          <w:sz w:val="24"/>
          <w:szCs w:val="24"/>
          <w:lang w:eastAsia="ja-JP"/>
        </w:rPr>
        <w:t xml:space="preserve">in relation </w:t>
      </w:r>
      <w:r w:rsidR="00C67CF2" w:rsidRPr="0047721E">
        <w:rPr>
          <w:rFonts w:ascii="Times New Roman" w:hAnsi="Times New Roman"/>
          <w:sz w:val="24"/>
          <w:szCs w:val="24"/>
          <w:lang w:eastAsia="ja-JP"/>
        </w:rPr>
        <w:t>to non-schedule</w:t>
      </w:r>
      <w:r w:rsidR="002D71BD" w:rsidRPr="0047721E">
        <w:rPr>
          <w:rFonts w:ascii="Times New Roman" w:hAnsi="Times New Roman"/>
          <w:sz w:val="24"/>
          <w:szCs w:val="24"/>
          <w:lang w:eastAsia="ja-JP"/>
        </w:rPr>
        <w:t>d</w:t>
      </w:r>
      <w:r w:rsidR="00C67CF2" w:rsidRPr="0047721E">
        <w:rPr>
          <w:rFonts w:ascii="Times New Roman" w:hAnsi="Times New Roman"/>
          <w:sz w:val="24"/>
          <w:szCs w:val="24"/>
          <w:lang w:eastAsia="ja-JP"/>
        </w:rPr>
        <w:t xml:space="preserve"> flights</w:t>
      </w:r>
      <w:r w:rsidR="0025648C" w:rsidRPr="0047721E">
        <w:rPr>
          <w:rFonts w:ascii="Times New Roman" w:hAnsi="Times New Roman"/>
          <w:sz w:val="24"/>
          <w:szCs w:val="24"/>
          <w:lang w:eastAsia="ja-JP"/>
        </w:rPr>
        <w:t xml:space="preserve"> to be given </w:t>
      </w:r>
      <w:r w:rsidR="00797BF3" w:rsidRPr="0047721E">
        <w:rPr>
          <w:rFonts w:ascii="Times New Roman" w:hAnsi="Times New Roman"/>
          <w:sz w:val="24"/>
          <w:szCs w:val="24"/>
          <w:lang w:eastAsia="ja-JP"/>
        </w:rPr>
        <w:t xml:space="preserve">by the operator of that flight </w:t>
      </w:r>
      <w:r w:rsidR="001A59F7" w:rsidRPr="0047721E">
        <w:rPr>
          <w:rFonts w:ascii="Times New Roman" w:hAnsi="Times New Roman"/>
          <w:sz w:val="24"/>
          <w:szCs w:val="24"/>
          <w:lang w:eastAsia="ja-JP"/>
        </w:rPr>
        <w:t xml:space="preserve">prior to the aircraft commencing the flight from </w:t>
      </w:r>
      <w:r w:rsidR="00E00DCB" w:rsidRPr="0047721E">
        <w:rPr>
          <w:rFonts w:ascii="Times New Roman" w:hAnsi="Times New Roman"/>
          <w:sz w:val="24"/>
          <w:szCs w:val="24"/>
          <w:lang w:eastAsia="ja-JP"/>
        </w:rPr>
        <w:t xml:space="preserve">outside </w:t>
      </w:r>
      <w:r w:rsidR="001A59F7" w:rsidRPr="0047721E">
        <w:rPr>
          <w:rFonts w:ascii="Times New Roman" w:hAnsi="Times New Roman"/>
          <w:sz w:val="24"/>
          <w:szCs w:val="24"/>
          <w:lang w:eastAsia="ja-JP"/>
        </w:rPr>
        <w:t>Australian territory</w:t>
      </w:r>
      <w:r w:rsidR="004F72B5" w:rsidRPr="0047721E">
        <w:rPr>
          <w:rFonts w:ascii="Times New Roman" w:hAnsi="Times New Roman"/>
          <w:sz w:val="24"/>
          <w:szCs w:val="24"/>
          <w:lang w:eastAsia="ja-JP"/>
        </w:rPr>
        <w:t>.</w:t>
      </w:r>
      <w:r w:rsidR="0095356F" w:rsidRPr="0047721E">
        <w:rPr>
          <w:rFonts w:ascii="Times New Roman" w:hAnsi="Times New Roman"/>
          <w:sz w:val="24"/>
          <w:szCs w:val="24"/>
          <w:lang w:eastAsia="ja-JP"/>
        </w:rPr>
        <w:t xml:space="preserve"> This timeframe is different from the timeframe in which </w:t>
      </w:r>
      <w:r w:rsidR="00B020C1" w:rsidRPr="0047721E">
        <w:rPr>
          <w:rFonts w:ascii="Times New Roman" w:hAnsi="Times New Roman"/>
          <w:sz w:val="24"/>
          <w:szCs w:val="24"/>
          <w:lang w:eastAsia="ja-JP"/>
        </w:rPr>
        <w:t xml:space="preserve">the </w:t>
      </w:r>
      <w:r w:rsidR="00AD7CC9" w:rsidRPr="0047721E">
        <w:rPr>
          <w:rFonts w:ascii="Times New Roman" w:hAnsi="Times New Roman"/>
          <w:sz w:val="24"/>
          <w:szCs w:val="24"/>
          <w:lang w:eastAsia="ja-JP"/>
        </w:rPr>
        <w:t>report under subsection 193(1) of the Act</w:t>
      </w:r>
      <w:r w:rsidR="0077005A">
        <w:rPr>
          <w:rFonts w:ascii="Times New Roman" w:hAnsi="Times New Roman"/>
          <w:sz w:val="24"/>
          <w:szCs w:val="24"/>
          <w:lang w:eastAsia="ja-JP"/>
        </w:rPr>
        <w:t xml:space="preserve"> </w:t>
      </w:r>
      <w:r w:rsidR="00D964BD" w:rsidRPr="0047721E">
        <w:rPr>
          <w:rFonts w:ascii="Times New Roman" w:hAnsi="Times New Roman"/>
          <w:sz w:val="24"/>
          <w:szCs w:val="24"/>
          <w:lang w:eastAsia="ja-JP"/>
        </w:rPr>
        <w:t xml:space="preserve">must </w:t>
      </w:r>
      <w:r w:rsidR="00AD7CC9" w:rsidRPr="0047721E">
        <w:rPr>
          <w:rFonts w:ascii="Times New Roman" w:hAnsi="Times New Roman"/>
          <w:sz w:val="24"/>
          <w:szCs w:val="24"/>
          <w:lang w:eastAsia="ja-JP"/>
        </w:rPr>
        <w:t xml:space="preserve">be </w:t>
      </w:r>
      <w:r w:rsidR="00D964BD" w:rsidRPr="0047721E">
        <w:rPr>
          <w:rFonts w:ascii="Times New Roman" w:hAnsi="Times New Roman"/>
          <w:sz w:val="24"/>
          <w:szCs w:val="24"/>
          <w:lang w:eastAsia="ja-JP"/>
        </w:rPr>
        <w:t>give</w:t>
      </w:r>
      <w:r w:rsidR="00AD7CC9" w:rsidRPr="0047721E">
        <w:rPr>
          <w:rFonts w:ascii="Times New Roman" w:hAnsi="Times New Roman"/>
          <w:sz w:val="24"/>
          <w:szCs w:val="24"/>
          <w:lang w:eastAsia="ja-JP"/>
        </w:rPr>
        <w:t>n which is</w:t>
      </w:r>
      <w:r w:rsidR="0020257E" w:rsidRPr="0047721E">
        <w:rPr>
          <w:rFonts w:ascii="Times New Roman" w:hAnsi="Times New Roman"/>
          <w:sz w:val="24"/>
          <w:szCs w:val="24"/>
          <w:lang w:eastAsia="ja-JP"/>
        </w:rPr>
        <w:t xml:space="preserve"> at the earlier of either</w:t>
      </w:r>
      <w:r w:rsidR="00AD7CC9" w:rsidRPr="0047721E">
        <w:rPr>
          <w:rFonts w:ascii="Times New Roman" w:hAnsi="Times New Roman"/>
          <w:sz w:val="24"/>
          <w:szCs w:val="24"/>
          <w:lang w:eastAsia="ja-JP"/>
        </w:rPr>
        <w:t xml:space="preserve"> </w:t>
      </w:r>
      <w:r w:rsidR="0020257E" w:rsidRPr="0047721E">
        <w:rPr>
          <w:rFonts w:ascii="Times New Roman" w:hAnsi="Times New Roman"/>
          <w:sz w:val="24"/>
          <w:szCs w:val="24"/>
          <w:lang w:eastAsia="ja-JP"/>
        </w:rPr>
        <w:t>30 minutes before the aircraft is estimated to arrive, or as close to top of descent as is operationally practicable before the aircraft is estimated to arrive, at its first landing place in Australian territory</w:t>
      </w:r>
      <w:r w:rsidR="00AD7CC9" w:rsidRPr="0047721E">
        <w:rPr>
          <w:rFonts w:ascii="Times New Roman" w:hAnsi="Times New Roman"/>
          <w:sz w:val="24"/>
          <w:szCs w:val="24"/>
          <w:lang w:eastAsia="ja-JP"/>
        </w:rPr>
        <w:t xml:space="preserve">  The earlier timeframe for reports given under subsection 193(1A) of the Act reflects the </w:t>
      </w:r>
      <w:r w:rsidR="009953B6" w:rsidRPr="0047721E">
        <w:rPr>
          <w:rFonts w:ascii="Times New Roman" w:hAnsi="Times New Roman"/>
          <w:sz w:val="24"/>
          <w:szCs w:val="24"/>
          <w:lang w:eastAsia="ja-JP"/>
        </w:rPr>
        <w:t xml:space="preserve">nature of the prescribed information and the </w:t>
      </w:r>
      <w:r w:rsidR="00AD7CC9" w:rsidRPr="0047721E">
        <w:rPr>
          <w:rFonts w:ascii="Times New Roman" w:hAnsi="Times New Roman"/>
          <w:sz w:val="24"/>
          <w:szCs w:val="24"/>
          <w:lang w:eastAsia="ja-JP"/>
        </w:rPr>
        <w:t xml:space="preserve">additional preparation and planning that is required for non-scheduled aircraft to properly </w:t>
      </w:r>
      <w:r w:rsidR="009953B6" w:rsidRPr="0047721E">
        <w:rPr>
          <w:rFonts w:ascii="Times New Roman" w:hAnsi="Times New Roman"/>
          <w:sz w:val="24"/>
          <w:szCs w:val="24"/>
          <w:lang w:eastAsia="ja-JP"/>
        </w:rPr>
        <w:t>manage</w:t>
      </w:r>
      <w:r w:rsidR="00AD7CC9" w:rsidRPr="0047721E">
        <w:rPr>
          <w:rFonts w:ascii="Times New Roman" w:hAnsi="Times New Roman"/>
          <w:sz w:val="24"/>
          <w:szCs w:val="24"/>
          <w:lang w:eastAsia="ja-JP"/>
        </w:rPr>
        <w:t xml:space="preserve"> biosecurity risk</w:t>
      </w:r>
      <w:r w:rsidR="009953B6" w:rsidRPr="0047721E">
        <w:rPr>
          <w:rFonts w:ascii="Times New Roman" w:hAnsi="Times New Roman"/>
          <w:sz w:val="24"/>
          <w:szCs w:val="24"/>
          <w:lang w:eastAsia="ja-JP"/>
        </w:rPr>
        <w:t xml:space="preserve">.  Receiving this information before departure, rather than prior to landing in Australia, will allow </w:t>
      </w:r>
      <w:r w:rsidR="002A3404" w:rsidRPr="0047721E">
        <w:rPr>
          <w:rFonts w:ascii="Times New Roman" w:hAnsi="Times New Roman"/>
          <w:sz w:val="24"/>
          <w:szCs w:val="24"/>
          <w:lang w:eastAsia="ja-JP"/>
        </w:rPr>
        <w:t>sufficient time to deploy resources to assess and respond to biosecurity risk.</w:t>
      </w:r>
    </w:p>
    <w:p w14:paraId="1A24C80B" w14:textId="77777777" w:rsidR="009953B6" w:rsidRPr="0047721E" w:rsidRDefault="009953B6" w:rsidP="002A045B">
      <w:pPr>
        <w:spacing w:before="0"/>
        <w:rPr>
          <w:rFonts w:ascii="Times New Roman" w:hAnsi="Times New Roman"/>
          <w:sz w:val="24"/>
          <w:szCs w:val="24"/>
          <w:lang w:eastAsia="ja-JP"/>
        </w:rPr>
      </w:pPr>
    </w:p>
    <w:p w14:paraId="6BE6DF6A" w14:textId="0D47646E" w:rsidR="00AF7103" w:rsidRPr="0047721E" w:rsidRDefault="002A3404" w:rsidP="00AF7103">
      <w:pPr>
        <w:spacing w:before="0"/>
        <w:rPr>
          <w:rFonts w:ascii="Times New Roman" w:hAnsi="Times New Roman"/>
          <w:sz w:val="24"/>
          <w:szCs w:val="24"/>
          <w:lang w:eastAsia="ja-JP"/>
        </w:rPr>
      </w:pPr>
      <w:r w:rsidRPr="0047721E">
        <w:rPr>
          <w:rFonts w:ascii="Times New Roman" w:hAnsi="Times New Roman"/>
          <w:sz w:val="24"/>
          <w:szCs w:val="24"/>
          <w:lang w:eastAsia="ja-JP"/>
        </w:rPr>
        <w:t>Subsection 47</w:t>
      </w:r>
      <w:proofErr w:type="gramStart"/>
      <w:r w:rsidRPr="0047721E">
        <w:rPr>
          <w:rFonts w:ascii="Times New Roman" w:hAnsi="Times New Roman"/>
          <w:sz w:val="24"/>
          <w:szCs w:val="24"/>
          <w:lang w:eastAsia="ja-JP"/>
        </w:rPr>
        <w:t>A(</w:t>
      </w:r>
      <w:proofErr w:type="gramEnd"/>
      <w:r w:rsidRPr="0047721E">
        <w:rPr>
          <w:rFonts w:ascii="Times New Roman" w:hAnsi="Times New Roman"/>
          <w:sz w:val="24"/>
          <w:szCs w:val="24"/>
          <w:lang w:eastAsia="ja-JP"/>
        </w:rPr>
        <w:t xml:space="preserve">3) prescribes the same information that was in subsection 47(3) </w:t>
      </w:r>
      <w:proofErr w:type="gramStart"/>
      <w:r w:rsidR="00AF7103" w:rsidRPr="0047721E">
        <w:rPr>
          <w:rFonts w:ascii="Times New Roman" w:hAnsi="Times New Roman"/>
          <w:sz w:val="24"/>
          <w:szCs w:val="24"/>
          <w:lang w:eastAsia="ja-JP"/>
        </w:rPr>
        <w:t>with the exception of</w:t>
      </w:r>
      <w:proofErr w:type="gramEnd"/>
      <w:r w:rsidR="00AF7103" w:rsidRPr="0047721E">
        <w:rPr>
          <w:rFonts w:ascii="Times New Roman" w:hAnsi="Times New Roman"/>
          <w:sz w:val="24"/>
          <w:szCs w:val="24"/>
          <w:lang w:eastAsia="ja-JP"/>
        </w:rPr>
        <w:t xml:space="preserve"> subsection 47A(3)(e). New s</w:t>
      </w:r>
      <w:r w:rsidRPr="0047721E">
        <w:rPr>
          <w:rFonts w:ascii="Times New Roman" w:hAnsi="Times New Roman"/>
          <w:sz w:val="24"/>
          <w:szCs w:val="24"/>
          <w:lang w:eastAsia="ja-JP"/>
        </w:rPr>
        <w:t xml:space="preserve">ubsection 47A(3)(e) modifies the </w:t>
      </w:r>
      <w:r w:rsidR="00AF7103" w:rsidRPr="0047721E">
        <w:rPr>
          <w:rFonts w:ascii="Times New Roman" w:hAnsi="Times New Roman"/>
          <w:sz w:val="24"/>
          <w:szCs w:val="24"/>
          <w:lang w:eastAsia="ja-JP"/>
        </w:rPr>
        <w:t xml:space="preserve">previous </w:t>
      </w:r>
      <w:r w:rsidRPr="0047721E">
        <w:rPr>
          <w:rFonts w:ascii="Times New Roman" w:hAnsi="Times New Roman"/>
          <w:sz w:val="24"/>
          <w:szCs w:val="24"/>
          <w:lang w:eastAsia="ja-JP"/>
        </w:rPr>
        <w:t xml:space="preserve">requirement </w:t>
      </w:r>
      <w:r w:rsidR="00AF7103" w:rsidRPr="0047721E">
        <w:rPr>
          <w:rFonts w:ascii="Times New Roman" w:hAnsi="Times New Roman"/>
          <w:sz w:val="24"/>
          <w:szCs w:val="24"/>
          <w:lang w:eastAsia="ja-JP"/>
        </w:rPr>
        <w:t xml:space="preserve">in subsection 47(3)(e) </w:t>
      </w:r>
      <w:r w:rsidRPr="0047721E">
        <w:rPr>
          <w:rFonts w:ascii="Times New Roman" w:hAnsi="Times New Roman"/>
          <w:sz w:val="24"/>
          <w:szCs w:val="24"/>
          <w:lang w:eastAsia="ja-JP"/>
        </w:rPr>
        <w:t xml:space="preserve">to provide details of any animals or plants in the cabin of the aircraft by adding the words ‘at the time the report is given’. </w:t>
      </w:r>
      <w:r w:rsidR="00AF7103" w:rsidRPr="0047721E">
        <w:rPr>
          <w:rFonts w:ascii="Times New Roman" w:hAnsi="Times New Roman"/>
          <w:sz w:val="24"/>
          <w:szCs w:val="24"/>
        </w:rPr>
        <w:t>This reflects the new timeframe for providing the report under s193(1A) of the Act as prescribed in new section 47A(7). As the report in s47A must be provided prior to departure, the requirement to provide details about any plants o</w:t>
      </w:r>
      <w:r w:rsidR="00DC298E">
        <w:rPr>
          <w:rFonts w:ascii="Times New Roman" w:hAnsi="Times New Roman"/>
          <w:sz w:val="24"/>
          <w:szCs w:val="24"/>
        </w:rPr>
        <w:t>r</w:t>
      </w:r>
      <w:r w:rsidR="00AF7103" w:rsidRPr="0047721E">
        <w:rPr>
          <w:rFonts w:ascii="Times New Roman" w:hAnsi="Times New Roman"/>
          <w:sz w:val="24"/>
          <w:szCs w:val="24"/>
        </w:rPr>
        <w:t xml:space="preserve"> animals in the cabin of the aircraft could change prior to departure so the declaration is tied to a point in time. Previously as the flight had already commenced at the time the report under s</w:t>
      </w:r>
      <w:r w:rsidR="006A1482">
        <w:rPr>
          <w:rFonts w:ascii="Times New Roman" w:hAnsi="Times New Roman"/>
          <w:sz w:val="24"/>
          <w:szCs w:val="24"/>
        </w:rPr>
        <w:t xml:space="preserve">ection </w:t>
      </w:r>
      <w:r w:rsidR="00AF7103" w:rsidRPr="0047721E">
        <w:rPr>
          <w:rFonts w:ascii="Times New Roman" w:hAnsi="Times New Roman"/>
          <w:sz w:val="24"/>
          <w:szCs w:val="24"/>
        </w:rPr>
        <w:t>47 is provided the details of any animals or plants in the cabin of the aircraft would not be subject to change.</w:t>
      </w:r>
    </w:p>
    <w:p w14:paraId="75B3744A" w14:textId="761BCC3E" w:rsidR="009953B6" w:rsidRPr="0047721E" w:rsidRDefault="007E728D" w:rsidP="002A045B">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 </w:t>
      </w:r>
      <w:r w:rsidR="002A3404" w:rsidRPr="0047721E">
        <w:rPr>
          <w:rFonts w:ascii="Times New Roman" w:hAnsi="Times New Roman"/>
          <w:sz w:val="24"/>
          <w:szCs w:val="24"/>
          <w:lang w:eastAsia="ja-JP"/>
        </w:rPr>
        <w:t xml:space="preserve">  </w:t>
      </w:r>
    </w:p>
    <w:p w14:paraId="44AAB11F" w14:textId="5CF01F6D" w:rsidR="00494EBC" w:rsidRPr="0047721E" w:rsidRDefault="00065FE3" w:rsidP="002A045B">
      <w:pPr>
        <w:spacing w:before="0"/>
        <w:rPr>
          <w:rFonts w:ascii="Times New Roman" w:hAnsi="Times New Roman"/>
          <w:sz w:val="24"/>
          <w:szCs w:val="24"/>
          <w:lang w:eastAsia="ja-JP"/>
        </w:rPr>
      </w:pPr>
      <w:r w:rsidRPr="0047721E">
        <w:rPr>
          <w:rFonts w:ascii="Times New Roman" w:hAnsi="Times New Roman"/>
          <w:sz w:val="24"/>
          <w:szCs w:val="24"/>
          <w:lang w:eastAsia="ja-JP"/>
        </w:rPr>
        <w:t>Section 50 of the Principal Regulation prescribes exceptions for the requirement to give a pre-arrival report.</w:t>
      </w:r>
      <w:r w:rsidR="00836A9A">
        <w:rPr>
          <w:rFonts w:ascii="Times New Roman" w:hAnsi="Times New Roman"/>
          <w:sz w:val="24"/>
          <w:szCs w:val="24"/>
          <w:lang w:eastAsia="ja-JP"/>
        </w:rPr>
        <w:t xml:space="preserve"> </w:t>
      </w:r>
      <w:r w:rsidR="00FE1D0E" w:rsidRPr="0047721E">
        <w:rPr>
          <w:rFonts w:ascii="Times New Roman" w:hAnsi="Times New Roman"/>
          <w:sz w:val="24"/>
          <w:szCs w:val="24"/>
          <w:lang w:eastAsia="ja-JP"/>
        </w:rPr>
        <w:t>The</w:t>
      </w:r>
      <w:r w:rsidR="00494EBC" w:rsidRPr="0047721E">
        <w:rPr>
          <w:rFonts w:ascii="Times New Roman" w:hAnsi="Times New Roman"/>
          <w:sz w:val="24"/>
          <w:szCs w:val="24"/>
          <w:lang w:eastAsia="ja-JP"/>
        </w:rPr>
        <w:t>re are different</w:t>
      </w:r>
      <w:r w:rsidR="00FE1D0E" w:rsidRPr="0047721E">
        <w:rPr>
          <w:rFonts w:ascii="Times New Roman" w:hAnsi="Times New Roman"/>
          <w:sz w:val="24"/>
          <w:szCs w:val="24"/>
          <w:lang w:eastAsia="ja-JP"/>
        </w:rPr>
        <w:t xml:space="preserve"> exceptions for </w:t>
      </w:r>
      <w:r w:rsidR="00712790" w:rsidRPr="0047721E">
        <w:rPr>
          <w:rFonts w:ascii="Times New Roman" w:hAnsi="Times New Roman"/>
          <w:sz w:val="24"/>
          <w:szCs w:val="24"/>
          <w:lang w:eastAsia="ja-JP"/>
        </w:rPr>
        <w:t xml:space="preserve">scheduled flights and non-scheduled flights. </w:t>
      </w:r>
      <w:r w:rsidR="00D964BD" w:rsidRPr="0047721E">
        <w:rPr>
          <w:rFonts w:ascii="Times New Roman" w:hAnsi="Times New Roman"/>
          <w:sz w:val="24"/>
          <w:szCs w:val="24"/>
          <w:lang w:eastAsia="ja-JP"/>
        </w:rPr>
        <w:t xml:space="preserve">The Amendment </w:t>
      </w:r>
      <w:r w:rsidR="008F02F1" w:rsidRPr="0047721E">
        <w:rPr>
          <w:rFonts w:ascii="Times New Roman" w:hAnsi="Times New Roman"/>
          <w:sz w:val="24"/>
          <w:szCs w:val="24"/>
          <w:lang w:eastAsia="ja-JP"/>
        </w:rPr>
        <w:t xml:space="preserve">Regulations </w:t>
      </w:r>
      <w:r w:rsidR="00F4288F" w:rsidRPr="0047721E">
        <w:rPr>
          <w:rFonts w:ascii="Times New Roman" w:hAnsi="Times New Roman"/>
          <w:sz w:val="24"/>
          <w:szCs w:val="24"/>
          <w:lang w:eastAsia="ja-JP"/>
        </w:rPr>
        <w:t>amend</w:t>
      </w:r>
      <w:r w:rsidR="00DF2F89" w:rsidRPr="0047721E">
        <w:rPr>
          <w:rFonts w:ascii="Times New Roman" w:hAnsi="Times New Roman"/>
          <w:sz w:val="24"/>
          <w:szCs w:val="24"/>
          <w:lang w:eastAsia="ja-JP"/>
        </w:rPr>
        <w:t xml:space="preserve"> s</w:t>
      </w:r>
      <w:r w:rsidR="00494EBC" w:rsidRPr="0047721E">
        <w:rPr>
          <w:rFonts w:ascii="Times New Roman" w:hAnsi="Times New Roman"/>
          <w:sz w:val="24"/>
          <w:szCs w:val="24"/>
          <w:lang w:eastAsia="ja-JP"/>
        </w:rPr>
        <w:t>ubs</w:t>
      </w:r>
      <w:r w:rsidR="00DF2F89" w:rsidRPr="0047721E">
        <w:rPr>
          <w:rFonts w:ascii="Times New Roman" w:hAnsi="Times New Roman"/>
          <w:sz w:val="24"/>
          <w:szCs w:val="24"/>
          <w:lang w:eastAsia="ja-JP"/>
        </w:rPr>
        <w:t>ection 50</w:t>
      </w:r>
      <w:r w:rsidR="00494EBC" w:rsidRPr="0047721E">
        <w:rPr>
          <w:rFonts w:ascii="Times New Roman" w:hAnsi="Times New Roman"/>
          <w:sz w:val="24"/>
          <w:szCs w:val="24"/>
          <w:lang w:eastAsia="ja-JP"/>
        </w:rPr>
        <w:t>(1)</w:t>
      </w:r>
      <w:r w:rsidR="00DF2F89" w:rsidRPr="0047721E">
        <w:rPr>
          <w:rFonts w:ascii="Times New Roman" w:hAnsi="Times New Roman"/>
          <w:sz w:val="24"/>
          <w:szCs w:val="24"/>
          <w:lang w:eastAsia="ja-JP"/>
        </w:rPr>
        <w:t xml:space="preserve"> of</w:t>
      </w:r>
      <w:r w:rsidR="00F4288F" w:rsidRPr="0047721E">
        <w:rPr>
          <w:rFonts w:ascii="Times New Roman" w:hAnsi="Times New Roman"/>
          <w:sz w:val="24"/>
          <w:szCs w:val="24"/>
          <w:lang w:eastAsia="ja-JP"/>
        </w:rPr>
        <w:t xml:space="preserve"> </w:t>
      </w:r>
      <w:r w:rsidR="00136634" w:rsidRPr="0047721E">
        <w:rPr>
          <w:rFonts w:ascii="Times New Roman" w:hAnsi="Times New Roman"/>
          <w:sz w:val="24"/>
          <w:szCs w:val="24"/>
          <w:lang w:eastAsia="ja-JP"/>
        </w:rPr>
        <w:t>the Principal Regulation</w:t>
      </w:r>
      <w:r w:rsidR="0029510D" w:rsidRPr="0047721E">
        <w:rPr>
          <w:rFonts w:ascii="Times New Roman" w:hAnsi="Times New Roman"/>
          <w:sz w:val="24"/>
          <w:szCs w:val="24"/>
          <w:lang w:eastAsia="ja-JP"/>
        </w:rPr>
        <w:t xml:space="preserve"> so that both scheduled flights and non-scheduled flights are subject to an exemption from giving a pre-arrival report </w:t>
      </w:r>
      <w:r w:rsidR="00494EBC" w:rsidRPr="0047721E">
        <w:rPr>
          <w:rFonts w:ascii="Times New Roman" w:hAnsi="Times New Roman"/>
          <w:sz w:val="24"/>
          <w:szCs w:val="24"/>
          <w:lang w:eastAsia="ja-JP"/>
        </w:rPr>
        <w:t xml:space="preserve">under subsection 193(1) of the Act </w:t>
      </w:r>
      <w:r w:rsidR="0029510D" w:rsidRPr="0047721E">
        <w:rPr>
          <w:rFonts w:ascii="Times New Roman" w:hAnsi="Times New Roman"/>
          <w:sz w:val="24"/>
          <w:szCs w:val="24"/>
          <w:lang w:eastAsia="ja-JP"/>
        </w:rPr>
        <w:t xml:space="preserve">in circumstances where </w:t>
      </w:r>
      <w:r w:rsidR="00E92D2B" w:rsidRPr="0047721E">
        <w:rPr>
          <w:rFonts w:ascii="Times New Roman" w:hAnsi="Times New Roman"/>
          <w:sz w:val="24"/>
          <w:szCs w:val="24"/>
          <w:lang w:eastAsia="ja-JP"/>
        </w:rPr>
        <w:t xml:space="preserve">at the time the report is required to be given, there is no information to give, the aircraft is not intended </w:t>
      </w:r>
      <w:r w:rsidR="005A590A" w:rsidRPr="0047721E">
        <w:rPr>
          <w:rFonts w:ascii="Times New Roman" w:hAnsi="Times New Roman"/>
          <w:sz w:val="24"/>
          <w:szCs w:val="24"/>
          <w:lang w:eastAsia="ja-JP"/>
        </w:rPr>
        <w:t>to land at a landing place in Australian territory, or the aircraft is an exempt exposed conveyance.</w:t>
      </w:r>
      <w:r w:rsidR="004747BC" w:rsidRPr="0047721E">
        <w:rPr>
          <w:rFonts w:ascii="Times New Roman" w:hAnsi="Times New Roman"/>
          <w:sz w:val="24"/>
          <w:szCs w:val="24"/>
          <w:lang w:eastAsia="ja-JP"/>
        </w:rPr>
        <w:t xml:space="preserve"> This exception previously only applied in relation to scheduled flights.</w:t>
      </w:r>
      <w:r w:rsidR="009E7164" w:rsidRPr="0047721E">
        <w:rPr>
          <w:rFonts w:ascii="Times New Roman" w:hAnsi="Times New Roman"/>
          <w:sz w:val="24"/>
          <w:szCs w:val="24"/>
          <w:lang w:eastAsia="ja-JP"/>
        </w:rPr>
        <w:t xml:space="preserve"> </w:t>
      </w:r>
      <w:r w:rsidR="00494EBC" w:rsidRPr="0047721E">
        <w:rPr>
          <w:rFonts w:ascii="Times New Roman" w:hAnsi="Times New Roman"/>
          <w:sz w:val="24"/>
          <w:szCs w:val="24"/>
          <w:lang w:eastAsia="ja-JP"/>
        </w:rPr>
        <w:t xml:space="preserve">This amendment will align the exception for scheduled and non-scheduled flights so now there is no requirement for non-scheduled flights to provide a report where there is no information to report under subsection 47(2).  This will provide consistency in reporting obligations and reduce unnecessary administrative burdens on aircraft operators and the </w:t>
      </w:r>
      <w:r w:rsidR="00515FB2">
        <w:rPr>
          <w:rFonts w:ascii="Times New Roman" w:hAnsi="Times New Roman"/>
          <w:sz w:val="24"/>
          <w:szCs w:val="24"/>
          <w:lang w:eastAsia="ja-JP"/>
        </w:rPr>
        <w:t>department</w:t>
      </w:r>
      <w:r w:rsidR="00494EBC" w:rsidRPr="0047721E">
        <w:rPr>
          <w:rFonts w:ascii="Times New Roman" w:hAnsi="Times New Roman"/>
          <w:sz w:val="24"/>
          <w:szCs w:val="24"/>
          <w:lang w:eastAsia="ja-JP"/>
        </w:rPr>
        <w:t>.</w:t>
      </w:r>
    </w:p>
    <w:p w14:paraId="44EE359A" w14:textId="77777777" w:rsidR="00494EBC" w:rsidRPr="0047721E" w:rsidRDefault="00494EBC" w:rsidP="002A045B">
      <w:pPr>
        <w:spacing w:before="0"/>
        <w:rPr>
          <w:rFonts w:ascii="Times New Roman" w:hAnsi="Times New Roman"/>
          <w:sz w:val="24"/>
          <w:szCs w:val="24"/>
          <w:lang w:eastAsia="ja-JP"/>
        </w:rPr>
      </w:pPr>
    </w:p>
    <w:p w14:paraId="1681F2F0" w14:textId="02F28253" w:rsidR="00C309CA" w:rsidRDefault="009E7164" w:rsidP="002A045B">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w:t>
      </w:r>
      <w:r w:rsidR="00494EBC" w:rsidRPr="0047721E">
        <w:rPr>
          <w:rFonts w:ascii="Times New Roman" w:hAnsi="Times New Roman"/>
          <w:sz w:val="24"/>
          <w:szCs w:val="24"/>
          <w:lang w:eastAsia="ja-JP"/>
        </w:rPr>
        <w:t xml:space="preserve">Amendment Regulations also amend the heading of the </w:t>
      </w:r>
      <w:r w:rsidR="000E4FEF" w:rsidRPr="0047721E">
        <w:rPr>
          <w:rFonts w:ascii="Times New Roman" w:hAnsi="Times New Roman"/>
          <w:sz w:val="24"/>
          <w:szCs w:val="24"/>
          <w:lang w:eastAsia="ja-JP"/>
        </w:rPr>
        <w:t xml:space="preserve">existing </w:t>
      </w:r>
      <w:r w:rsidRPr="0047721E">
        <w:rPr>
          <w:rFonts w:ascii="Times New Roman" w:hAnsi="Times New Roman"/>
          <w:sz w:val="24"/>
          <w:szCs w:val="24"/>
          <w:lang w:eastAsia="ja-JP"/>
        </w:rPr>
        <w:t>exception</w:t>
      </w:r>
      <w:r w:rsidR="00494EBC" w:rsidRPr="0047721E">
        <w:rPr>
          <w:rFonts w:ascii="Times New Roman" w:hAnsi="Times New Roman"/>
          <w:sz w:val="24"/>
          <w:szCs w:val="24"/>
          <w:lang w:eastAsia="ja-JP"/>
        </w:rPr>
        <w:t xml:space="preserve"> in subsection 50(2) to clarify that the exception is</w:t>
      </w:r>
      <w:r w:rsidRPr="0047721E">
        <w:rPr>
          <w:rFonts w:ascii="Times New Roman" w:hAnsi="Times New Roman"/>
          <w:sz w:val="24"/>
          <w:szCs w:val="24"/>
          <w:lang w:eastAsia="ja-JP"/>
        </w:rPr>
        <w:t xml:space="preserve"> </w:t>
      </w:r>
      <w:r w:rsidR="000E4FEF" w:rsidRPr="0047721E">
        <w:rPr>
          <w:rFonts w:ascii="Times New Roman" w:hAnsi="Times New Roman"/>
          <w:sz w:val="24"/>
          <w:szCs w:val="24"/>
          <w:lang w:eastAsia="ja-JP"/>
        </w:rPr>
        <w:t xml:space="preserve">applicable to </w:t>
      </w:r>
      <w:r w:rsidR="00494EBC" w:rsidRPr="0047721E">
        <w:rPr>
          <w:rFonts w:ascii="Times New Roman" w:hAnsi="Times New Roman"/>
          <w:sz w:val="24"/>
          <w:szCs w:val="24"/>
          <w:lang w:eastAsia="ja-JP"/>
        </w:rPr>
        <w:t>reports made under subsection 193(1A) of the Act. This amendment is consequential to the amendment to subsection 50(1).  Non-</w:t>
      </w:r>
      <w:r w:rsidR="00494EBC" w:rsidRPr="0047721E">
        <w:rPr>
          <w:rFonts w:ascii="Times New Roman" w:hAnsi="Times New Roman"/>
          <w:sz w:val="24"/>
          <w:szCs w:val="24"/>
          <w:lang w:eastAsia="ja-JP"/>
        </w:rPr>
        <w:lastRenderedPageBreak/>
        <w:t xml:space="preserve">scheduled flights will continue to be required to provide a report </w:t>
      </w:r>
      <w:r w:rsidR="00F65F32" w:rsidRPr="0047721E">
        <w:rPr>
          <w:rFonts w:ascii="Times New Roman" w:hAnsi="Times New Roman"/>
          <w:sz w:val="24"/>
          <w:szCs w:val="24"/>
          <w:lang w:eastAsia="ja-JP"/>
        </w:rPr>
        <w:t xml:space="preserve">containing the information prescribed at subsection 47A(3), </w:t>
      </w:r>
      <w:r w:rsidR="00AC226F" w:rsidRPr="0047721E">
        <w:rPr>
          <w:rFonts w:ascii="Times New Roman" w:hAnsi="Times New Roman"/>
          <w:sz w:val="24"/>
          <w:szCs w:val="24"/>
          <w:lang w:eastAsia="ja-JP"/>
        </w:rPr>
        <w:t xml:space="preserve">which was </w:t>
      </w:r>
      <w:r w:rsidR="00F65F32" w:rsidRPr="0047721E">
        <w:rPr>
          <w:rFonts w:ascii="Times New Roman" w:hAnsi="Times New Roman"/>
          <w:sz w:val="24"/>
          <w:szCs w:val="24"/>
          <w:lang w:eastAsia="ja-JP"/>
        </w:rPr>
        <w:t xml:space="preserve">previously </w:t>
      </w:r>
      <w:r w:rsidR="00AC226F" w:rsidRPr="0047721E">
        <w:rPr>
          <w:rFonts w:ascii="Times New Roman" w:hAnsi="Times New Roman"/>
          <w:sz w:val="24"/>
          <w:szCs w:val="24"/>
          <w:lang w:eastAsia="ja-JP"/>
        </w:rPr>
        <w:t xml:space="preserve">prescribed in </w:t>
      </w:r>
      <w:r w:rsidR="00F65F32" w:rsidRPr="0047721E">
        <w:rPr>
          <w:rFonts w:ascii="Times New Roman" w:hAnsi="Times New Roman"/>
          <w:sz w:val="24"/>
          <w:szCs w:val="24"/>
          <w:lang w:eastAsia="ja-JP"/>
        </w:rPr>
        <w:t xml:space="preserve">subsection 47(3), </w:t>
      </w:r>
      <w:r w:rsidR="00494EBC" w:rsidRPr="0047721E">
        <w:rPr>
          <w:rFonts w:ascii="Times New Roman" w:hAnsi="Times New Roman"/>
          <w:sz w:val="24"/>
          <w:szCs w:val="24"/>
          <w:lang w:eastAsia="ja-JP"/>
        </w:rPr>
        <w:t xml:space="preserve">unless the aircraft is not intended to land at a landing place in Australian territory or the aircraft is an exempt exposed conveyance.  </w:t>
      </w:r>
    </w:p>
    <w:p w14:paraId="2C1A29BD" w14:textId="77777777" w:rsidR="00836A9A" w:rsidRPr="0047721E" w:rsidRDefault="00836A9A" w:rsidP="002A045B">
      <w:pPr>
        <w:spacing w:before="0"/>
        <w:rPr>
          <w:rFonts w:ascii="Times New Roman" w:hAnsi="Times New Roman"/>
          <w:sz w:val="24"/>
          <w:szCs w:val="24"/>
          <w:lang w:eastAsia="ja-JP"/>
        </w:rPr>
      </w:pPr>
    </w:p>
    <w:p w14:paraId="5D9EBC7D" w14:textId="1067C67B" w:rsidR="00C309CA" w:rsidRPr="0047721E" w:rsidRDefault="00756914" w:rsidP="002A045B">
      <w:pPr>
        <w:spacing w:before="0"/>
        <w:rPr>
          <w:rFonts w:ascii="Times New Roman" w:hAnsi="Times New Roman"/>
          <w:sz w:val="24"/>
          <w:szCs w:val="24"/>
          <w:u w:val="single"/>
          <w:lang w:eastAsia="ja-JP"/>
        </w:rPr>
      </w:pPr>
      <w:r w:rsidRPr="0047721E">
        <w:rPr>
          <w:rFonts w:ascii="Times New Roman" w:hAnsi="Times New Roman"/>
          <w:sz w:val="24"/>
          <w:szCs w:val="24"/>
          <w:u w:val="single"/>
          <w:lang w:eastAsia="ja-JP"/>
        </w:rPr>
        <w:t>Pre-arrival reporting – non</w:t>
      </w:r>
      <w:r w:rsidR="00417B0B" w:rsidRPr="0047721E">
        <w:rPr>
          <w:rFonts w:ascii="Times New Roman" w:hAnsi="Times New Roman"/>
          <w:sz w:val="24"/>
          <w:szCs w:val="24"/>
          <w:u w:val="single"/>
          <w:lang w:eastAsia="ja-JP"/>
        </w:rPr>
        <w:t>-commercial vessels</w:t>
      </w:r>
    </w:p>
    <w:p w14:paraId="469C41FC" w14:textId="77777777" w:rsidR="005A590A" w:rsidRPr="0047721E" w:rsidRDefault="005A590A" w:rsidP="002A045B">
      <w:pPr>
        <w:spacing w:before="0"/>
        <w:rPr>
          <w:rFonts w:ascii="Times New Roman" w:hAnsi="Times New Roman"/>
          <w:sz w:val="24"/>
          <w:szCs w:val="24"/>
          <w:lang w:eastAsia="ja-JP"/>
        </w:rPr>
      </w:pPr>
    </w:p>
    <w:p w14:paraId="772E2480" w14:textId="2C7E68F2" w:rsidR="00950134" w:rsidRPr="0047721E" w:rsidRDefault="00625B4D" w:rsidP="002A045B">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Section 48 of the Principal Regulation prescribes </w:t>
      </w:r>
      <w:r w:rsidR="002E72AC" w:rsidRPr="0047721E">
        <w:rPr>
          <w:rFonts w:ascii="Times New Roman" w:hAnsi="Times New Roman"/>
          <w:sz w:val="24"/>
          <w:szCs w:val="24"/>
          <w:lang w:eastAsia="ja-JP"/>
        </w:rPr>
        <w:t xml:space="preserve">the </w:t>
      </w:r>
      <w:r w:rsidRPr="0047721E">
        <w:rPr>
          <w:rFonts w:ascii="Times New Roman" w:hAnsi="Times New Roman"/>
          <w:sz w:val="24"/>
          <w:szCs w:val="24"/>
          <w:lang w:eastAsia="ja-JP"/>
        </w:rPr>
        <w:t xml:space="preserve">requirements </w:t>
      </w:r>
      <w:r w:rsidR="00AF2FD5" w:rsidRPr="0047721E">
        <w:rPr>
          <w:rFonts w:ascii="Times New Roman" w:hAnsi="Times New Roman"/>
          <w:sz w:val="24"/>
          <w:szCs w:val="24"/>
          <w:lang w:eastAsia="ja-JP"/>
        </w:rPr>
        <w:t>of pre-arrival reports relating to vessels other than certain vessels travelling from certain areas in the Torres Strait</w:t>
      </w:r>
      <w:r w:rsidR="00065FE3" w:rsidRPr="0047721E">
        <w:rPr>
          <w:rFonts w:ascii="Times New Roman" w:hAnsi="Times New Roman"/>
          <w:sz w:val="24"/>
          <w:szCs w:val="24"/>
          <w:lang w:eastAsia="ja-JP"/>
        </w:rPr>
        <w:t>. Subsection 48(3) prescribes</w:t>
      </w:r>
      <w:r w:rsidR="009E0C25" w:rsidRPr="0047721E">
        <w:rPr>
          <w:rFonts w:ascii="Times New Roman" w:hAnsi="Times New Roman"/>
          <w:sz w:val="24"/>
          <w:szCs w:val="24"/>
          <w:lang w:eastAsia="ja-JP"/>
        </w:rPr>
        <w:t xml:space="preserve"> the </w:t>
      </w:r>
      <w:proofErr w:type="gramStart"/>
      <w:r w:rsidR="009E0C25" w:rsidRPr="0047721E">
        <w:rPr>
          <w:rFonts w:ascii="Times New Roman" w:hAnsi="Times New Roman"/>
          <w:sz w:val="24"/>
          <w:szCs w:val="24"/>
          <w:lang w:eastAsia="ja-JP"/>
        </w:rPr>
        <w:t>manner in which</w:t>
      </w:r>
      <w:proofErr w:type="gramEnd"/>
      <w:r w:rsidR="009E0C25" w:rsidRPr="0047721E">
        <w:rPr>
          <w:rFonts w:ascii="Times New Roman" w:hAnsi="Times New Roman"/>
          <w:sz w:val="24"/>
          <w:szCs w:val="24"/>
          <w:lang w:eastAsia="ja-JP"/>
        </w:rPr>
        <w:t xml:space="preserve"> a report must be given. </w:t>
      </w:r>
      <w:r w:rsidR="00F477B2" w:rsidRPr="0047721E">
        <w:rPr>
          <w:rFonts w:ascii="Times New Roman" w:hAnsi="Times New Roman"/>
          <w:sz w:val="24"/>
          <w:szCs w:val="24"/>
          <w:lang w:eastAsia="ja-JP"/>
        </w:rPr>
        <w:t xml:space="preserve">The </w:t>
      </w:r>
      <w:r w:rsidR="00BD3C73" w:rsidRPr="0047721E">
        <w:rPr>
          <w:rFonts w:ascii="Times New Roman" w:hAnsi="Times New Roman"/>
          <w:sz w:val="24"/>
          <w:szCs w:val="24"/>
          <w:lang w:eastAsia="ja-JP"/>
        </w:rPr>
        <w:t>Amendment</w:t>
      </w:r>
      <w:r w:rsidR="00F477B2" w:rsidRPr="0047721E">
        <w:rPr>
          <w:rFonts w:ascii="Times New Roman" w:hAnsi="Times New Roman"/>
          <w:sz w:val="24"/>
          <w:szCs w:val="24"/>
          <w:lang w:eastAsia="ja-JP"/>
        </w:rPr>
        <w:t xml:space="preserve"> Regulations amend </w:t>
      </w:r>
      <w:r w:rsidR="00065FE3" w:rsidRPr="0047721E">
        <w:rPr>
          <w:rFonts w:ascii="Times New Roman" w:hAnsi="Times New Roman"/>
          <w:sz w:val="24"/>
          <w:szCs w:val="24"/>
          <w:lang w:eastAsia="ja-JP"/>
        </w:rPr>
        <w:t xml:space="preserve">subsection 48(3) of </w:t>
      </w:r>
      <w:r w:rsidR="00F477B2" w:rsidRPr="0047721E">
        <w:rPr>
          <w:rFonts w:ascii="Times New Roman" w:hAnsi="Times New Roman"/>
          <w:sz w:val="24"/>
          <w:szCs w:val="24"/>
          <w:lang w:eastAsia="ja-JP"/>
        </w:rPr>
        <w:t xml:space="preserve">the Principal Regulation to require that </w:t>
      </w:r>
      <w:r w:rsidR="00DA6CE0" w:rsidRPr="0047721E">
        <w:rPr>
          <w:rFonts w:ascii="Times New Roman" w:hAnsi="Times New Roman"/>
          <w:sz w:val="24"/>
          <w:szCs w:val="24"/>
          <w:lang w:eastAsia="ja-JP"/>
        </w:rPr>
        <w:t xml:space="preserve">a pre-arrival report in relation to </w:t>
      </w:r>
      <w:r w:rsidR="007A413B" w:rsidRPr="0047721E">
        <w:rPr>
          <w:rFonts w:ascii="Times New Roman" w:hAnsi="Times New Roman"/>
          <w:sz w:val="24"/>
          <w:szCs w:val="24"/>
          <w:lang w:eastAsia="ja-JP"/>
        </w:rPr>
        <w:t>all</w:t>
      </w:r>
      <w:r w:rsidR="0028607F" w:rsidRPr="0047721E">
        <w:rPr>
          <w:rFonts w:ascii="Times New Roman" w:hAnsi="Times New Roman"/>
          <w:sz w:val="24"/>
          <w:szCs w:val="24"/>
          <w:lang w:eastAsia="ja-JP"/>
        </w:rPr>
        <w:t xml:space="preserve"> kinds of</w:t>
      </w:r>
      <w:r w:rsidR="007A413B" w:rsidRPr="0047721E">
        <w:rPr>
          <w:rFonts w:ascii="Times New Roman" w:hAnsi="Times New Roman"/>
          <w:sz w:val="24"/>
          <w:szCs w:val="24"/>
          <w:lang w:eastAsia="ja-JP"/>
        </w:rPr>
        <w:t xml:space="preserve"> vessels (except certain vessels travelling from certain areas in the Torres Strait)</w:t>
      </w:r>
      <w:r w:rsidR="0028607F" w:rsidRPr="0047721E">
        <w:rPr>
          <w:rFonts w:ascii="Times New Roman" w:hAnsi="Times New Roman"/>
          <w:sz w:val="24"/>
          <w:szCs w:val="24"/>
          <w:lang w:eastAsia="ja-JP"/>
        </w:rPr>
        <w:t xml:space="preserve"> must be given in writing (including electronically)</w:t>
      </w:r>
      <w:r w:rsidR="00065FE3" w:rsidRPr="0047721E">
        <w:rPr>
          <w:rFonts w:ascii="Times New Roman" w:hAnsi="Times New Roman"/>
          <w:sz w:val="24"/>
          <w:szCs w:val="24"/>
          <w:lang w:eastAsia="ja-JP"/>
        </w:rPr>
        <w:t xml:space="preserve"> and removes the option of providing the report orally</w:t>
      </w:r>
      <w:r w:rsidR="0028766D" w:rsidRPr="0047721E">
        <w:rPr>
          <w:rFonts w:ascii="Times New Roman" w:hAnsi="Times New Roman"/>
          <w:sz w:val="24"/>
          <w:szCs w:val="24"/>
          <w:lang w:eastAsia="ja-JP"/>
        </w:rPr>
        <w:t>.</w:t>
      </w:r>
      <w:r w:rsidR="002E72AC" w:rsidRPr="0047721E">
        <w:rPr>
          <w:rFonts w:ascii="Times New Roman" w:hAnsi="Times New Roman"/>
          <w:sz w:val="24"/>
          <w:szCs w:val="24"/>
          <w:lang w:eastAsia="ja-JP"/>
        </w:rPr>
        <w:t xml:space="preserve"> This amendment reflects the current practice that all non-commercial vessels report in writing and aligns the reporting requirement for all vessels covered by this section.  </w:t>
      </w:r>
    </w:p>
    <w:p w14:paraId="77DD831B" w14:textId="77777777" w:rsidR="002A045B" w:rsidRPr="0047721E" w:rsidRDefault="002A045B" w:rsidP="002A045B">
      <w:pPr>
        <w:spacing w:before="0"/>
        <w:rPr>
          <w:rFonts w:ascii="Times New Roman" w:hAnsi="Times New Roman"/>
          <w:sz w:val="24"/>
          <w:szCs w:val="24"/>
          <w:lang w:eastAsia="ja-JP"/>
        </w:rPr>
      </w:pPr>
    </w:p>
    <w:p w14:paraId="5E3E0C05" w14:textId="7D65D996" w:rsidR="00DE2F3B" w:rsidRPr="0047721E" w:rsidRDefault="00DE2F3B" w:rsidP="002A045B">
      <w:pPr>
        <w:spacing w:before="0"/>
        <w:rPr>
          <w:rFonts w:ascii="Times New Roman" w:hAnsi="Times New Roman"/>
          <w:b/>
          <w:bCs/>
          <w:sz w:val="24"/>
          <w:szCs w:val="24"/>
          <w:lang w:eastAsia="ja-JP"/>
        </w:rPr>
      </w:pPr>
      <w:r w:rsidRPr="0047721E">
        <w:rPr>
          <w:rFonts w:ascii="Times New Roman" w:hAnsi="Times New Roman"/>
          <w:b/>
          <w:bCs/>
          <w:sz w:val="24"/>
          <w:szCs w:val="24"/>
          <w:lang w:eastAsia="ja-JP"/>
        </w:rPr>
        <w:t>Human rights implications</w:t>
      </w:r>
    </w:p>
    <w:p w14:paraId="5BF16F9B" w14:textId="77777777" w:rsidR="002A045B" w:rsidRPr="0047721E" w:rsidRDefault="002A045B" w:rsidP="002A045B">
      <w:pPr>
        <w:spacing w:before="0"/>
        <w:rPr>
          <w:rFonts w:ascii="Times New Roman" w:hAnsi="Times New Roman"/>
          <w:sz w:val="24"/>
          <w:szCs w:val="24"/>
          <w:lang w:eastAsia="ja-JP"/>
        </w:rPr>
      </w:pPr>
    </w:p>
    <w:p w14:paraId="3A3F6EB0" w14:textId="653BD410" w:rsidR="00B66C99" w:rsidRPr="0047721E" w:rsidRDefault="00DE2F3B" w:rsidP="00CE42DF">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This </w:t>
      </w:r>
      <w:r w:rsidR="00F12F4B" w:rsidRPr="0047721E">
        <w:rPr>
          <w:rFonts w:ascii="Times New Roman" w:hAnsi="Times New Roman"/>
          <w:sz w:val="24"/>
          <w:szCs w:val="24"/>
          <w:lang w:eastAsia="ja-JP"/>
        </w:rPr>
        <w:t>L</w:t>
      </w:r>
      <w:r w:rsidRPr="0047721E">
        <w:rPr>
          <w:rFonts w:ascii="Times New Roman" w:hAnsi="Times New Roman"/>
          <w:sz w:val="24"/>
          <w:szCs w:val="24"/>
          <w:lang w:eastAsia="ja-JP"/>
        </w:rPr>
        <w:t xml:space="preserve">egislative </w:t>
      </w:r>
      <w:r w:rsidR="00F12F4B" w:rsidRPr="0047721E">
        <w:rPr>
          <w:rFonts w:ascii="Times New Roman" w:hAnsi="Times New Roman"/>
          <w:sz w:val="24"/>
          <w:szCs w:val="24"/>
          <w:lang w:eastAsia="ja-JP"/>
        </w:rPr>
        <w:t>I</w:t>
      </w:r>
      <w:r w:rsidRPr="0047721E">
        <w:rPr>
          <w:rFonts w:ascii="Times New Roman" w:hAnsi="Times New Roman"/>
          <w:sz w:val="24"/>
          <w:szCs w:val="24"/>
          <w:lang w:eastAsia="ja-JP"/>
        </w:rPr>
        <w:t xml:space="preserve">nstrument </w:t>
      </w:r>
      <w:r w:rsidR="00B25A45" w:rsidRPr="0047721E">
        <w:rPr>
          <w:rFonts w:ascii="Times New Roman" w:hAnsi="Times New Roman"/>
          <w:sz w:val="24"/>
          <w:szCs w:val="24"/>
          <w:lang w:eastAsia="ja-JP"/>
        </w:rPr>
        <w:t xml:space="preserve">may </w:t>
      </w:r>
      <w:r w:rsidRPr="0047721E">
        <w:rPr>
          <w:rFonts w:ascii="Times New Roman" w:hAnsi="Times New Roman"/>
          <w:sz w:val="24"/>
          <w:szCs w:val="24"/>
          <w:lang w:eastAsia="ja-JP"/>
        </w:rPr>
        <w:t>engage the right to</w:t>
      </w:r>
      <w:r w:rsidR="00B66C99" w:rsidRPr="0047721E">
        <w:rPr>
          <w:rFonts w:ascii="Times New Roman" w:hAnsi="Times New Roman"/>
          <w:sz w:val="24"/>
          <w:szCs w:val="24"/>
          <w:lang w:eastAsia="ja-JP"/>
        </w:rPr>
        <w:t xml:space="preserve"> protection from arbitrary interference with privacy in Article 17 of the International Covenant on Civil and Political Rights (ICCPR)</w:t>
      </w:r>
      <w:r w:rsidR="00B70320" w:rsidRPr="0047721E">
        <w:rPr>
          <w:rFonts w:ascii="Times New Roman" w:hAnsi="Times New Roman"/>
          <w:sz w:val="24"/>
          <w:szCs w:val="24"/>
          <w:lang w:eastAsia="ja-JP"/>
        </w:rPr>
        <w:t>.</w:t>
      </w:r>
    </w:p>
    <w:p w14:paraId="11FC26D4" w14:textId="77777777" w:rsidR="00B70320" w:rsidRPr="0047721E" w:rsidRDefault="00B70320" w:rsidP="00B70320">
      <w:pPr>
        <w:pStyle w:val="ListParagraph"/>
        <w:spacing w:before="0"/>
        <w:rPr>
          <w:rFonts w:ascii="Times New Roman" w:hAnsi="Times New Roman"/>
          <w:sz w:val="24"/>
          <w:szCs w:val="24"/>
          <w:lang w:eastAsia="ja-JP"/>
        </w:rPr>
      </w:pPr>
    </w:p>
    <w:p w14:paraId="3E3B2D0F" w14:textId="77777777" w:rsidR="00163CB3" w:rsidRPr="0047721E" w:rsidRDefault="00163CB3" w:rsidP="00163CB3">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Article 17 of the ICCPR protects the right to be free from arbitrary or unlawful interference with an individual’s privacy, family, home or correspondence. This right may be subject to permissible limitations where those limitations are provided by law and are non-arbitrary. </w:t>
      </w:r>
      <w:proofErr w:type="gramStart"/>
      <w:r w:rsidRPr="0047721E">
        <w:rPr>
          <w:rFonts w:ascii="Times New Roman" w:hAnsi="Times New Roman"/>
          <w:sz w:val="24"/>
          <w:szCs w:val="24"/>
          <w:lang w:eastAsia="ja-JP"/>
        </w:rPr>
        <w:t>In order for</w:t>
      </w:r>
      <w:proofErr w:type="gramEnd"/>
      <w:r w:rsidRPr="0047721E">
        <w:rPr>
          <w:rFonts w:ascii="Times New Roman" w:hAnsi="Times New Roman"/>
          <w:sz w:val="24"/>
          <w:szCs w:val="24"/>
          <w:lang w:eastAsia="ja-JP"/>
        </w:rPr>
        <w:t xml:space="preserve"> limitations not to be arbitrary, they must seek to achieve a legitimate objective and be reasonable, necessary and proportionate to this purpose. </w:t>
      </w:r>
    </w:p>
    <w:p w14:paraId="7F3C6386" w14:textId="77777777" w:rsidR="00163CB3" w:rsidRPr="0047721E" w:rsidRDefault="00163CB3" w:rsidP="00163CB3">
      <w:pPr>
        <w:spacing w:before="0"/>
        <w:rPr>
          <w:rFonts w:ascii="Times New Roman" w:hAnsi="Times New Roman"/>
          <w:sz w:val="24"/>
          <w:szCs w:val="24"/>
          <w:lang w:eastAsia="ja-JP"/>
        </w:rPr>
      </w:pPr>
    </w:p>
    <w:p w14:paraId="4AC30C08" w14:textId="0482F2A6" w:rsidR="00163CB3" w:rsidRPr="0047721E" w:rsidRDefault="00163CB3" w:rsidP="00163CB3">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Amendment Regulations </w:t>
      </w:r>
      <w:r w:rsidR="002741EA" w:rsidRPr="0047721E">
        <w:rPr>
          <w:rFonts w:ascii="Times New Roman" w:hAnsi="Times New Roman"/>
          <w:sz w:val="24"/>
          <w:szCs w:val="24"/>
          <w:lang w:eastAsia="ja-JP"/>
        </w:rPr>
        <w:t xml:space="preserve">create new </w:t>
      </w:r>
      <w:r w:rsidRPr="0047721E">
        <w:rPr>
          <w:rFonts w:ascii="Times New Roman" w:hAnsi="Times New Roman"/>
          <w:sz w:val="24"/>
          <w:szCs w:val="24"/>
          <w:lang w:eastAsia="ja-JP"/>
        </w:rPr>
        <w:t xml:space="preserve">provisions which may operate to limit the right to protection from arbitrary interference with privacy. Chapter 11 of the </w:t>
      </w:r>
      <w:r w:rsidRPr="00AC6561">
        <w:rPr>
          <w:rFonts w:ascii="Times New Roman" w:hAnsi="Times New Roman"/>
          <w:i/>
          <w:iCs/>
          <w:sz w:val="24"/>
          <w:szCs w:val="24"/>
          <w:lang w:eastAsia="ja-JP"/>
        </w:rPr>
        <w:t xml:space="preserve">Biosecurity Act </w:t>
      </w:r>
      <w:r w:rsidR="00C80BFD" w:rsidRPr="00AC6561">
        <w:rPr>
          <w:rFonts w:ascii="Times New Roman" w:hAnsi="Times New Roman"/>
          <w:i/>
          <w:iCs/>
          <w:sz w:val="24"/>
          <w:szCs w:val="24"/>
          <w:lang w:eastAsia="ja-JP"/>
        </w:rPr>
        <w:t>2015</w:t>
      </w:r>
      <w:r w:rsidR="00C80BFD">
        <w:rPr>
          <w:rFonts w:ascii="Times New Roman" w:hAnsi="Times New Roman"/>
          <w:sz w:val="24"/>
          <w:szCs w:val="24"/>
          <w:lang w:eastAsia="ja-JP"/>
        </w:rPr>
        <w:t xml:space="preserve"> </w:t>
      </w:r>
      <w:r w:rsidR="00722F3B">
        <w:rPr>
          <w:rFonts w:ascii="Times New Roman" w:hAnsi="Times New Roman"/>
          <w:sz w:val="24"/>
          <w:szCs w:val="24"/>
          <w:lang w:eastAsia="ja-JP"/>
        </w:rPr>
        <w:t xml:space="preserve">(the Act) </w:t>
      </w:r>
      <w:r w:rsidRPr="0047721E">
        <w:rPr>
          <w:rFonts w:ascii="Times New Roman" w:hAnsi="Times New Roman"/>
          <w:sz w:val="24"/>
          <w:szCs w:val="24"/>
          <w:lang w:eastAsia="ja-JP"/>
        </w:rPr>
        <w:t xml:space="preserve">includes a range of protections relating to the collection, storage and disclosure of protected information. </w:t>
      </w:r>
    </w:p>
    <w:p w14:paraId="37B16E97" w14:textId="77777777" w:rsidR="00163CB3" w:rsidRPr="0047721E" w:rsidRDefault="00163CB3" w:rsidP="00163CB3">
      <w:pPr>
        <w:spacing w:before="0"/>
        <w:rPr>
          <w:rFonts w:ascii="Times New Roman" w:hAnsi="Times New Roman"/>
          <w:sz w:val="24"/>
          <w:szCs w:val="24"/>
          <w:lang w:eastAsia="ja-JP"/>
        </w:rPr>
      </w:pPr>
    </w:p>
    <w:p w14:paraId="35B4C647" w14:textId="088CC7A3" w:rsidR="000B3C81" w:rsidRPr="0047721E" w:rsidRDefault="00163CB3" w:rsidP="00163CB3">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Amendment Regulations amend section 47 of the Principal Regulation </w:t>
      </w:r>
      <w:r w:rsidR="002741EA" w:rsidRPr="0047721E">
        <w:rPr>
          <w:rFonts w:ascii="Times New Roman" w:hAnsi="Times New Roman"/>
          <w:sz w:val="24"/>
          <w:szCs w:val="24"/>
          <w:lang w:eastAsia="ja-JP"/>
        </w:rPr>
        <w:t xml:space="preserve">and create new section 47A </w:t>
      </w:r>
      <w:r w:rsidRPr="0047721E">
        <w:rPr>
          <w:rFonts w:ascii="Times New Roman" w:hAnsi="Times New Roman"/>
          <w:sz w:val="24"/>
          <w:szCs w:val="24"/>
          <w:lang w:eastAsia="ja-JP"/>
        </w:rPr>
        <w:t xml:space="preserve">to </w:t>
      </w:r>
      <w:r w:rsidR="000B3C81" w:rsidRPr="0047721E">
        <w:rPr>
          <w:rFonts w:ascii="Times New Roman" w:hAnsi="Times New Roman"/>
          <w:sz w:val="24"/>
          <w:szCs w:val="24"/>
          <w:lang w:eastAsia="ja-JP"/>
        </w:rPr>
        <w:t xml:space="preserve">create a new </w:t>
      </w:r>
      <w:r w:rsidRPr="0047721E">
        <w:rPr>
          <w:rFonts w:ascii="Times New Roman" w:hAnsi="Times New Roman"/>
          <w:sz w:val="24"/>
          <w:szCs w:val="24"/>
          <w:lang w:eastAsia="ja-JP"/>
        </w:rPr>
        <w:t>pre-arrival report</w:t>
      </w:r>
      <w:r w:rsidR="000B3C81" w:rsidRPr="0047721E">
        <w:rPr>
          <w:rFonts w:ascii="Times New Roman" w:hAnsi="Times New Roman"/>
          <w:sz w:val="24"/>
          <w:szCs w:val="24"/>
          <w:lang w:eastAsia="ja-JP"/>
        </w:rPr>
        <w:t xml:space="preserve"> under section 193(1A) of the Act for non-scheduled flights. This new report captures the same information that was previously captured in the pre-arrival report under subsection 193(1) of the Act and was created to allow the application of different timeframes and exceptions to the information previously captured under subsection 47(3)</w:t>
      </w:r>
      <w:r w:rsidR="00722F3B" w:rsidRPr="00722F3B">
        <w:t xml:space="preserve"> </w:t>
      </w:r>
      <w:r w:rsidR="00722F3B" w:rsidRPr="00722F3B">
        <w:rPr>
          <w:rFonts w:ascii="Times New Roman" w:hAnsi="Times New Roman"/>
          <w:sz w:val="24"/>
          <w:szCs w:val="24"/>
          <w:lang w:eastAsia="ja-JP"/>
        </w:rPr>
        <w:t>of the Principal Regulation</w:t>
      </w:r>
      <w:r w:rsidR="000B3C81" w:rsidRPr="0047721E">
        <w:rPr>
          <w:rFonts w:ascii="Times New Roman" w:hAnsi="Times New Roman"/>
          <w:sz w:val="24"/>
          <w:szCs w:val="24"/>
          <w:lang w:eastAsia="ja-JP"/>
        </w:rPr>
        <w:t xml:space="preserve">.  </w:t>
      </w:r>
    </w:p>
    <w:p w14:paraId="0E496271" w14:textId="77777777" w:rsidR="000B3C81" w:rsidRPr="0047721E" w:rsidRDefault="000B3C81" w:rsidP="00163CB3">
      <w:pPr>
        <w:spacing w:before="0"/>
        <w:rPr>
          <w:rFonts w:ascii="Times New Roman" w:hAnsi="Times New Roman"/>
          <w:sz w:val="24"/>
          <w:szCs w:val="24"/>
          <w:lang w:eastAsia="ja-JP"/>
        </w:rPr>
      </w:pPr>
    </w:p>
    <w:p w14:paraId="2CEC6EF9" w14:textId="32B1B460" w:rsidR="00163CB3" w:rsidRPr="0047721E" w:rsidRDefault="000B3C81" w:rsidP="00163CB3">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new report </w:t>
      </w:r>
      <w:r w:rsidR="00FE12C8">
        <w:rPr>
          <w:rFonts w:ascii="Times New Roman" w:hAnsi="Times New Roman"/>
          <w:sz w:val="24"/>
          <w:szCs w:val="24"/>
          <w:lang w:eastAsia="ja-JP"/>
        </w:rPr>
        <w:t xml:space="preserve">in the </w:t>
      </w:r>
      <w:r w:rsidR="00325602">
        <w:rPr>
          <w:rFonts w:ascii="Times New Roman" w:hAnsi="Times New Roman"/>
          <w:sz w:val="24"/>
          <w:szCs w:val="24"/>
          <w:lang w:eastAsia="ja-JP"/>
        </w:rPr>
        <w:t xml:space="preserve">amended </w:t>
      </w:r>
      <w:r w:rsidR="00FE12C8">
        <w:rPr>
          <w:rFonts w:ascii="Times New Roman" w:hAnsi="Times New Roman"/>
          <w:sz w:val="24"/>
          <w:szCs w:val="24"/>
          <w:lang w:eastAsia="ja-JP"/>
        </w:rPr>
        <w:t xml:space="preserve">Regulations </w:t>
      </w:r>
      <w:r w:rsidRPr="0047721E">
        <w:rPr>
          <w:rFonts w:ascii="Times New Roman" w:hAnsi="Times New Roman"/>
          <w:sz w:val="24"/>
          <w:szCs w:val="24"/>
          <w:lang w:eastAsia="ja-JP"/>
        </w:rPr>
        <w:t xml:space="preserve">does not prescribe the collection of any new information in </w:t>
      </w:r>
      <w:r w:rsidR="00163CB3" w:rsidRPr="0047721E">
        <w:rPr>
          <w:rFonts w:ascii="Times New Roman" w:hAnsi="Times New Roman"/>
          <w:sz w:val="24"/>
          <w:szCs w:val="24"/>
          <w:lang w:eastAsia="ja-JP"/>
        </w:rPr>
        <w:t xml:space="preserve">relation to non-scheduled flights </w:t>
      </w:r>
      <w:r w:rsidRPr="0047721E">
        <w:rPr>
          <w:rFonts w:ascii="Times New Roman" w:hAnsi="Times New Roman"/>
          <w:sz w:val="24"/>
          <w:szCs w:val="24"/>
          <w:lang w:eastAsia="ja-JP"/>
        </w:rPr>
        <w:t xml:space="preserve">including personal information.  </w:t>
      </w:r>
      <w:r w:rsidR="00163CB3" w:rsidRPr="0047721E">
        <w:rPr>
          <w:rFonts w:ascii="Times New Roman" w:hAnsi="Times New Roman"/>
          <w:sz w:val="24"/>
          <w:szCs w:val="24"/>
          <w:lang w:eastAsia="ja-JP"/>
        </w:rPr>
        <w:t xml:space="preserve"> </w:t>
      </w:r>
    </w:p>
    <w:p w14:paraId="5DB14A69" w14:textId="77777777" w:rsidR="00163CB3" w:rsidRPr="0047721E" w:rsidRDefault="00163CB3" w:rsidP="00163CB3">
      <w:pPr>
        <w:spacing w:before="0"/>
        <w:rPr>
          <w:rFonts w:ascii="Times New Roman" w:hAnsi="Times New Roman"/>
          <w:sz w:val="24"/>
          <w:szCs w:val="24"/>
          <w:lang w:eastAsia="ja-JP"/>
        </w:rPr>
      </w:pPr>
    </w:p>
    <w:p w14:paraId="75809487" w14:textId="1AF39EA9" w:rsidR="00163CB3" w:rsidRPr="0047721E" w:rsidRDefault="00163CB3" w:rsidP="00163CB3">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w:t>
      </w:r>
      <w:r w:rsidR="000B3C81" w:rsidRPr="0047721E">
        <w:rPr>
          <w:rFonts w:ascii="Times New Roman" w:hAnsi="Times New Roman"/>
          <w:sz w:val="24"/>
          <w:szCs w:val="24"/>
          <w:lang w:eastAsia="ja-JP"/>
        </w:rPr>
        <w:t xml:space="preserve">existing </w:t>
      </w:r>
      <w:r w:rsidRPr="0047721E">
        <w:rPr>
          <w:rFonts w:ascii="Times New Roman" w:hAnsi="Times New Roman"/>
          <w:sz w:val="24"/>
          <w:szCs w:val="24"/>
          <w:lang w:eastAsia="ja-JP"/>
        </w:rPr>
        <w:t xml:space="preserve">requirement to provide a pre-arrival report </w:t>
      </w:r>
      <w:r w:rsidR="000B3C81" w:rsidRPr="0047721E">
        <w:rPr>
          <w:rFonts w:ascii="Times New Roman" w:hAnsi="Times New Roman"/>
          <w:sz w:val="24"/>
          <w:szCs w:val="24"/>
          <w:lang w:eastAsia="ja-JP"/>
        </w:rPr>
        <w:t xml:space="preserve">including </w:t>
      </w:r>
      <w:r w:rsidRPr="0047721E">
        <w:rPr>
          <w:rFonts w:ascii="Times New Roman" w:hAnsi="Times New Roman"/>
          <w:sz w:val="24"/>
          <w:szCs w:val="24"/>
          <w:lang w:eastAsia="ja-JP"/>
        </w:rPr>
        <w:t>personal information</w:t>
      </w:r>
      <w:r w:rsidR="00AC226F" w:rsidRPr="0047721E">
        <w:rPr>
          <w:rFonts w:ascii="Times New Roman" w:hAnsi="Times New Roman"/>
          <w:sz w:val="24"/>
          <w:szCs w:val="24"/>
          <w:lang w:eastAsia="ja-JP"/>
        </w:rPr>
        <w:t xml:space="preserve"> including</w:t>
      </w:r>
      <w:r w:rsidRPr="0047721E">
        <w:rPr>
          <w:rFonts w:ascii="Times New Roman" w:hAnsi="Times New Roman"/>
          <w:sz w:val="24"/>
          <w:szCs w:val="24"/>
          <w:lang w:eastAsia="ja-JP"/>
        </w:rPr>
        <w:t xml:space="preserve"> </w:t>
      </w:r>
      <w:r w:rsidR="000B3C81" w:rsidRPr="0047721E">
        <w:rPr>
          <w:rFonts w:ascii="Times New Roman" w:hAnsi="Times New Roman"/>
          <w:sz w:val="24"/>
          <w:szCs w:val="24"/>
          <w:lang w:eastAsia="ja-JP"/>
        </w:rPr>
        <w:t xml:space="preserve">name and contact details of the owner and operator of the aircraft may engage the rights contained in Article 17 of the ICCPR and these were considered at the time those obligations were introduced and found to be compatible. </w:t>
      </w:r>
      <w:r w:rsidRPr="0047721E">
        <w:rPr>
          <w:rFonts w:ascii="Times New Roman" w:hAnsi="Times New Roman"/>
          <w:sz w:val="24"/>
          <w:szCs w:val="24"/>
          <w:lang w:eastAsia="ja-JP"/>
        </w:rPr>
        <w:t xml:space="preserve">The requirement </w:t>
      </w:r>
      <w:r w:rsidR="000B3C81" w:rsidRPr="0047721E">
        <w:rPr>
          <w:rFonts w:ascii="Times New Roman" w:hAnsi="Times New Roman"/>
          <w:sz w:val="24"/>
          <w:szCs w:val="24"/>
          <w:lang w:eastAsia="ja-JP"/>
        </w:rPr>
        <w:t xml:space="preserve">to provide those details was compatible with Article 17 because it </w:t>
      </w:r>
      <w:r w:rsidRPr="0047721E">
        <w:rPr>
          <w:rFonts w:ascii="Times New Roman" w:hAnsi="Times New Roman"/>
          <w:sz w:val="24"/>
          <w:szCs w:val="24"/>
          <w:lang w:eastAsia="ja-JP"/>
        </w:rPr>
        <w:t xml:space="preserve">is necessary for the legitimate objective of assessing the level of biosecurity risk associated with goods, conveyances and people that </w:t>
      </w:r>
      <w:r w:rsidRPr="0047721E">
        <w:rPr>
          <w:rFonts w:ascii="Times New Roman" w:hAnsi="Times New Roman"/>
          <w:sz w:val="24"/>
          <w:szCs w:val="24"/>
          <w:lang w:eastAsia="ja-JP"/>
        </w:rPr>
        <w:lastRenderedPageBreak/>
        <w:t xml:space="preserve">have entered, or intend to enter, Australian territory. To protect individual privacy, the amended provision in the Principal Regulation </w:t>
      </w:r>
      <w:r w:rsidR="000B3C81" w:rsidRPr="0047721E">
        <w:rPr>
          <w:rFonts w:ascii="Times New Roman" w:hAnsi="Times New Roman"/>
          <w:sz w:val="24"/>
          <w:szCs w:val="24"/>
          <w:lang w:eastAsia="ja-JP"/>
        </w:rPr>
        <w:t xml:space="preserve">continues to </w:t>
      </w:r>
      <w:r w:rsidRPr="0047721E">
        <w:rPr>
          <w:rFonts w:ascii="Times New Roman" w:hAnsi="Times New Roman"/>
          <w:sz w:val="24"/>
          <w:szCs w:val="24"/>
          <w:lang w:eastAsia="ja-JP"/>
        </w:rPr>
        <w:t>only request information that is necessary to assess the level of biosecurity risk associated with goods, conveyances or people, and, if necessary, manage any biosecurity risks appropriately. The Amendment Regulations do not impose a new requirement for additional information to be given in relation to a pre-arrival report, rather they amend the timeframes for the giving of a pre-arrival report by an operator of a non-scheduled flight, and the extension of the exemption under section 50 of the Principal Regulation to non-scheduled flights</w:t>
      </w:r>
      <w:r w:rsidR="000B3C81" w:rsidRPr="0047721E">
        <w:rPr>
          <w:rFonts w:ascii="Times New Roman" w:hAnsi="Times New Roman"/>
          <w:sz w:val="24"/>
          <w:szCs w:val="24"/>
          <w:lang w:eastAsia="ja-JP"/>
        </w:rPr>
        <w:t xml:space="preserve"> where there is no information to give</w:t>
      </w:r>
      <w:r w:rsidRPr="0047721E">
        <w:rPr>
          <w:rFonts w:ascii="Times New Roman" w:hAnsi="Times New Roman"/>
          <w:sz w:val="24"/>
          <w:szCs w:val="24"/>
          <w:lang w:eastAsia="ja-JP"/>
        </w:rPr>
        <w:t xml:space="preserve">. </w:t>
      </w:r>
    </w:p>
    <w:p w14:paraId="60CEFEF2" w14:textId="77777777" w:rsidR="00163CB3" w:rsidRPr="0047721E" w:rsidRDefault="00163CB3" w:rsidP="00163CB3">
      <w:pPr>
        <w:spacing w:before="0"/>
        <w:rPr>
          <w:rFonts w:ascii="Times New Roman" w:hAnsi="Times New Roman"/>
          <w:sz w:val="24"/>
          <w:szCs w:val="24"/>
          <w:lang w:eastAsia="ja-JP"/>
        </w:rPr>
      </w:pPr>
    </w:p>
    <w:p w14:paraId="27A398EA" w14:textId="5EE146BC" w:rsidR="00163CB3" w:rsidRPr="0047721E" w:rsidRDefault="00163CB3" w:rsidP="00163CB3">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In </w:t>
      </w:r>
      <w:r w:rsidR="000B3C81" w:rsidRPr="0047721E">
        <w:rPr>
          <w:rFonts w:ascii="Times New Roman" w:hAnsi="Times New Roman"/>
          <w:sz w:val="24"/>
          <w:szCs w:val="24"/>
          <w:lang w:eastAsia="ja-JP"/>
        </w:rPr>
        <w:t xml:space="preserve">addition, where personal information is collected by the </w:t>
      </w:r>
      <w:r w:rsidR="00D02580">
        <w:rPr>
          <w:rFonts w:ascii="Times New Roman" w:hAnsi="Times New Roman"/>
          <w:sz w:val="24"/>
          <w:szCs w:val="24"/>
          <w:lang w:eastAsia="ja-JP"/>
        </w:rPr>
        <w:t>d</w:t>
      </w:r>
      <w:r w:rsidR="00D02580" w:rsidRPr="0047721E">
        <w:rPr>
          <w:rFonts w:ascii="Times New Roman" w:hAnsi="Times New Roman"/>
          <w:sz w:val="24"/>
          <w:szCs w:val="24"/>
          <w:lang w:eastAsia="ja-JP"/>
        </w:rPr>
        <w:t>epartment</w:t>
      </w:r>
      <w:r w:rsidR="000B3C81" w:rsidRPr="0047721E">
        <w:rPr>
          <w:rFonts w:ascii="Times New Roman" w:hAnsi="Times New Roman"/>
          <w:sz w:val="24"/>
          <w:szCs w:val="24"/>
          <w:lang w:eastAsia="ja-JP"/>
        </w:rPr>
        <w:t xml:space="preserve">, </w:t>
      </w:r>
      <w:r w:rsidRPr="0047721E">
        <w:rPr>
          <w:rFonts w:ascii="Times New Roman" w:hAnsi="Times New Roman"/>
          <w:sz w:val="24"/>
          <w:szCs w:val="24"/>
          <w:lang w:eastAsia="ja-JP"/>
        </w:rPr>
        <w:t xml:space="preserve">Part 2 of Chapter 11 of the Act includes a range of protections relating to the collection, storage and disclosure of protected information. </w:t>
      </w:r>
      <w:r w:rsidR="00811FB1">
        <w:rPr>
          <w:rFonts w:ascii="Times New Roman" w:hAnsi="Times New Roman"/>
          <w:sz w:val="24"/>
          <w:szCs w:val="24"/>
          <w:lang w:eastAsia="ja-JP"/>
        </w:rPr>
        <w:t>Part 2 of Chapter 11</w:t>
      </w:r>
      <w:r w:rsidRPr="0047721E">
        <w:rPr>
          <w:rFonts w:ascii="Times New Roman" w:hAnsi="Times New Roman"/>
          <w:sz w:val="24"/>
          <w:szCs w:val="24"/>
          <w:lang w:eastAsia="ja-JP"/>
        </w:rPr>
        <w:t xml:space="preserve"> </w:t>
      </w:r>
      <w:r w:rsidR="00D02580">
        <w:rPr>
          <w:rFonts w:ascii="Times New Roman" w:hAnsi="Times New Roman"/>
          <w:sz w:val="24"/>
          <w:szCs w:val="24"/>
          <w:lang w:eastAsia="ja-JP"/>
        </w:rPr>
        <w:t xml:space="preserve">of the Act </w:t>
      </w:r>
      <w:r w:rsidRPr="0047721E">
        <w:rPr>
          <w:rFonts w:ascii="Times New Roman" w:hAnsi="Times New Roman"/>
          <w:sz w:val="24"/>
          <w:szCs w:val="24"/>
          <w:lang w:eastAsia="ja-JP"/>
        </w:rPr>
        <w:t xml:space="preserve">provides that only certain persons may </w:t>
      </w:r>
      <w:r w:rsidR="00811FB1">
        <w:rPr>
          <w:rFonts w:ascii="Times New Roman" w:hAnsi="Times New Roman"/>
          <w:sz w:val="24"/>
          <w:szCs w:val="24"/>
          <w:lang w:eastAsia="ja-JP"/>
        </w:rPr>
        <w:t>use or disclose</w:t>
      </w:r>
      <w:r w:rsidRPr="0047721E">
        <w:rPr>
          <w:rFonts w:ascii="Times New Roman" w:hAnsi="Times New Roman"/>
          <w:sz w:val="24"/>
          <w:szCs w:val="24"/>
          <w:lang w:eastAsia="ja-JP"/>
        </w:rPr>
        <w:t xml:space="preserve"> information </w:t>
      </w:r>
      <w:r w:rsidR="00064A85">
        <w:rPr>
          <w:rFonts w:ascii="Times New Roman" w:hAnsi="Times New Roman"/>
          <w:sz w:val="24"/>
          <w:szCs w:val="24"/>
          <w:lang w:eastAsia="ja-JP"/>
        </w:rPr>
        <w:t xml:space="preserve">obtained or generated for the purposes of the Act </w:t>
      </w:r>
      <w:r w:rsidRPr="0047721E">
        <w:rPr>
          <w:rFonts w:ascii="Times New Roman" w:hAnsi="Times New Roman"/>
          <w:sz w:val="24"/>
          <w:szCs w:val="24"/>
          <w:lang w:eastAsia="ja-JP"/>
        </w:rPr>
        <w:t xml:space="preserve">and that they may only do so </w:t>
      </w:r>
      <w:r w:rsidR="00064A85">
        <w:rPr>
          <w:rFonts w:ascii="Times New Roman" w:hAnsi="Times New Roman"/>
          <w:sz w:val="24"/>
          <w:szCs w:val="24"/>
          <w:lang w:eastAsia="ja-JP"/>
        </w:rPr>
        <w:t xml:space="preserve">in certain circumstances or </w:t>
      </w:r>
      <w:r w:rsidRPr="0047721E">
        <w:rPr>
          <w:rFonts w:ascii="Times New Roman" w:hAnsi="Times New Roman"/>
          <w:sz w:val="24"/>
          <w:szCs w:val="24"/>
          <w:lang w:eastAsia="ja-JP"/>
        </w:rPr>
        <w:t xml:space="preserve">for </w:t>
      </w:r>
      <w:r w:rsidR="00064A85">
        <w:rPr>
          <w:rFonts w:ascii="Times New Roman" w:hAnsi="Times New Roman"/>
          <w:sz w:val="24"/>
          <w:szCs w:val="24"/>
          <w:lang w:eastAsia="ja-JP"/>
        </w:rPr>
        <w:t>certain purposes set out in that Chapter</w:t>
      </w:r>
      <w:r w:rsidRPr="0047721E">
        <w:rPr>
          <w:rFonts w:ascii="Times New Roman" w:hAnsi="Times New Roman"/>
          <w:sz w:val="24"/>
          <w:szCs w:val="24"/>
          <w:lang w:eastAsia="ja-JP"/>
        </w:rPr>
        <w:t>. Section 58</w:t>
      </w:r>
      <w:r w:rsidR="000975A5">
        <w:rPr>
          <w:rFonts w:ascii="Times New Roman" w:hAnsi="Times New Roman"/>
          <w:sz w:val="24"/>
          <w:szCs w:val="24"/>
          <w:lang w:eastAsia="ja-JP"/>
        </w:rPr>
        <w:t>0</w:t>
      </w:r>
      <w:r w:rsidRPr="0047721E">
        <w:rPr>
          <w:rFonts w:ascii="Times New Roman" w:hAnsi="Times New Roman"/>
          <w:sz w:val="24"/>
          <w:szCs w:val="24"/>
          <w:lang w:eastAsia="ja-JP"/>
        </w:rPr>
        <w:t xml:space="preserve"> </w:t>
      </w:r>
      <w:r w:rsidR="00D02580">
        <w:rPr>
          <w:rFonts w:ascii="Times New Roman" w:hAnsi="Times New Roman"/>
          <w:sz w:val="24"/>
          <w:szCs w:val="24"/>
          <w:lang w:eastAsia="ja-JP"/>
        </w:rPr>
        <w:t xml:space="preserve">of the Act </w:t>
      </w:r>
      <w:r w:rsidRPr="0047721E">
        <w:rPr>
          <w:rFonts w:ascii="Times New Roman" w:hAnsi="Times New Roman"/>
          <w:sz w:val="24"/>
          <w:szCs w:val="24"/>
          <w:lang w:eastAsia="ja-JP"/>
        </w:rPr>
        <w:t xml:space="preserve">also provides an offence for the </w:t>
      </w:r>
      <w:r w:rsidR="000975A5">
        <w:rPr>
          <w:rFonts w:ascii="Times New Roman" w:hAnsi="Times New Roman"/>
          <w:sz w:val="24"/>
          <w:szCs w:val="24"/>
          <w:lang w:eastAsia="ja-JP"/>
        </w:rPr>
        <w:t>unauthorised</w:t>
      </w:r>
      <w:r w:rsidR="000975A5" w:rsidRPr="0047721E">
        <w:rPr>
          <w:rFonts w:ascii="Times New Roman" w:hAnsi="Times New Roman"/>
          <w:sz w:val="24"/>
          <w:szCs w:val="24"/>
          <w:lang w:eastAsia="ja-JP"/>
        </w:rPr>
        <w:t xml:space="preserve"> </w:t>
      </w:r>
      <w:r w:rsidRPr="0047721E">
        <w:rPr>
          <w:rFonts w:ascii="Times New Roman" w:hAnsi="Times New Roman"/>
          <w:sz w:val="24"/>
          <w:szCs w:val="24"/>
          <w:lang w:eastAsia="ja-JP"/>
        </w:rPr>
        <w:t xml:space="preserve">use </w:t>
      </w:r>
      <w:r w:rsidR="000975A5">
        <w:rPr>
          <w:rFonts w:ascii="Times New Roman" w:hAnsi="Times New Roman"/>
          <w:sz w:val="24"/>
          <w:szCs w:val="24"/>
          <w:lang w:eastAsia="ja-JP"/>
        </w:rPr>
        <w:t xml:space="preserve">or disclosure </w:t>
      </w:r>
      <w:r w:rsidRPr="0047721E">
        <w:rPr>
          <w:rFonts w:ascii="Times New Roman" w:hAnsi="Times New Roman"/>
          <w:sz w:val="24"/>
          <w:szCs w:val="24"/>
          <w:lang w:eastAsia="ja-JP"/>
        </w:rPr>
        <w:t xml:space="preserve">of protected information. These protections provide a safeguard against potential misuse or disclosure of information gathered under the amended provisions of the Principal Regulation. </w:t>
      </w:r>
    </w:p>
    <w:p w14:paraId="064F8E1C" w14:textId="77777777" w:rsidR="00163CB3" w:rsidRPr="0047721E" w:rsidRDefault="00163CB3" w:rsidP="00163CB3">
      <w:pPr>
        <w:spacing w:before="0"/>
        <w:rPr>
          <w:rFonts w:ascii="Times New Roman" w:hAnsi="Times New Roman"/>
          <w:sz w:val="24"/>
          <w:szCs w:val="24"/>
          <w:lang w:eastAsia="ja-JP"/>
        </w:rPr>
      </w:pPr>
    </w:p>
    <w:p w14:paraId="1556D82F" w14:textId="3AB3DEAE" w:rsidR="00163CB3" w:rsidRPr="0047721E" w:rsidRDefault="00163CB3" w:rsidP="00163CB3">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The department maintains robust policies and procedures to protect any personal information which it holds, as documented in the department’s Privacy Policy at agriculture.gov.au/about/commitment/privacy. As part of these processes, personal information is held in accordance with the collection and security requirements of the Australian Privacy Principles, the department’s policies and procedures and the Australian Government Protective Security Policy Framework. Should personal information held by the department be subject to unauthorised access or disclosure, the department has procedures in place to assess the incident and mitigate any harm that may have been caused and considers the incident in accordance with its responsibilities under the </w:t>
      </w:r>
      <w:r w:rsidRPr="0047721E">
        <w:rPr>
          <w:rFonts w:ascii="Times New Roman" w:hAnsi="Times New Roman"/>
          <w:i/>
          <w:iCs/>
          <w:sz w:val="24"/>
          <w:szCs w:val="24"/>
          <w:lang w:eastAsia="ja-JP"/>
        </w:rPr>
        <w:t>Privacy Act</w:t>
      </w:r>
      <w:r w:rsidR="00D92CB3" w:rsidRPr="0047721E">
        <w:rPr>
          <w:rFonts w:ascii="Times New Roman" w:hAnsi="Times New Roman"/>
          <w:i/>
          <w:iCs/>
          <w:sz w:val="24"/>
          <w:szCs w:val="24"/>
          <w:lang w:eastAsia="ja-JP"/>
        </w:rPr>
        <w:t xml:space="preserve"> 1988</w:t>
      </w:r>
      <w:r w:rsidRPr="0047721E">
        <w:rPr>
          <w:rFonts w:ascii="Times New Roman" w:hAnsi="Times New Roman"/>
          <w:sz w:val="24"/>
          <w:szCs w:val="24"/>
          <w:lang w:eastAsia="ja-JP"/>
        </w:rPr>
        <w:t xml:space="preserve"> and requirements under the Notifiable Data Breach Scheme to notify the Office of the Australian Information Commissioner of any potential eligible data breaches. </w:t>
      </w:r>
    </w:p>
    <w:p w14:paraId="4A2E0A7F" w14:textId="77777777" w:rsidR="00163CB3" w:rsidRPr="0047721E" w:rsidRDefault="00163CB3" w:rsidP="00163CB3">
      <w:pPr>
        <w:spacing w:before="0"/>
        <w:rPr>
          <w:rFonts w:ascii="Times New Roman" w:hAnsi="Times New Roman"/>
          <w:sz w:val="24"/>
          <w:szCs w:val="24"/>
          <w:lang w:eastAsia="ja-JP"/>
        </w:rPr>
      </w:pPr>
    </w:p>
    <w:p w14:paraId="63557A88" w14:textId="418D35DC" w:rsidR="00163CB3" w:rsidRPr="0047721E" w:rsidRDefault="00163CB3" w:rsidP="00163CB3">
      <w:pPr>
        <w:spacing w:before="0"/>
        <w:rPr>
          <w:rFonts w:ascii="Times New Roman" w:hAnsi="Times New Roman"/>
          <w:sz w:val="24"/>
          <w:szCs w:val="24"/>
          <w:lang w:eastAsia="ja-JP"/>
        </w:rPr>
      </w:pPr>
      <w:r w:rsidRPr="0047721E">
        <w:rPr>
          <w:rFonts w:ascii="Times New Roman" w:hAnsi="Times New Roman"/>
          <w:sz w:val="24"/>
          <w:szCs w:val="24"/>
          <w:lang w:eastAsia="ja-JP"/>
        </w:rPr>
        <w:t xml:space="preserve">To the extent that the Amendment Regulations may engage the right to protection from arbitrary interference with privacy under Article 17 of the ICCPR, any limitations on this right are permissible as they are limited only to those measures that are necessary, reasonable and proportionate to achieving the legitimate objective of protecting Australia from biosecurity risks associated with or relating to certain vessels that intend to enter, or enters Australian territory. </w:t>
      </w:r>
    </w:p>
    <w:p w14:paraId="06E6A32B" w14:textId="77777777" w:rsidR="001F07A0" w:rsidRPr="0047721E" w:rsidRDefault="001F07A0" w:rsidP="002A045B">
      <w:pPr>
        <w:spacing w:before="0"/>
        <w:rPr>
          <w:rFonts w:ascii="Times New Roman" w:hAnsi="Times New Roman"/>
          <w:sz w:val="24"/>
          <w:szCs w:val="24"/>
          <w:lang w:eastAsia="ja-JP"/>
        </w:rPr>
      </w:pPr>
    </w:p>
    <w:p w14:paraId="32F18508" w14:textId="4C2B467C" w:rsidR="0087153D" w:rsidRPr="0047721E" w:rsidRDefault="0087153D" w:rsidP="002A045B">
      <w:pPr>
        <w:spacing w:before="0"/>
        <w:rPr>
          <w:rFonts w:ascii="Times New Roman" w:hAnsi="Times New Roman"/>
          <w:sz w:val="24"/>
          <w:szCs w:val="24"/>
          <w:lang w:eastAsia="ja-JP"/>
        </w:rPr>
      </w:pPr>
      <w:r w:rsidRPr="0047721E">
        <w:rPr>
          <w:rFonts w:ascii="Times New Roman" w:hAnsi="Times New Roman"/>
          <w:b/>
          <w:bCs/>
          <w:sz w:val="24"/>
          <w:szCs w:val="24"/>
          <w:lang w:eastAsia="ja-JP"/>
        </w:rPr>
        <w:t>Conclusion</w:t>
      </w:r>
      <w:r w:rsidRPr="0047721E">
        <w:rPr>
          <w:rFonts w:ascii="Times New Roman" w:hAnsi="Times New Roman"/>
          <w:sz w:val="24"/>
          <w:szCs w:val="24"/>
          <w:lang w:eastAsia="ja-JP"/>
        </w:rPr>
        <w:t xml:space="preserve"> </w:t>
      </w:r>
    </w:p>
    <w:p w14:paraId="2DA1D7D4" w14:textId="77777777" w:rsidR="002A045B" w:rsidRPr="0047721E" w:rsidRDefault="002A045B" w:rsidP="002A045B">
      <w:pPr>
        <w:spacing w:before="0"/>
        <w:rPr>
          <w:rFonts w:ascii="Times New Roman" w:hAnsi="Times New Roman"/>
          <w:sz w:val="24"/>
          <w:szCs w:val="24"/>
          <w:lang w:eastAsia="ja-JP"/>
        </w:rPr>
      </w:pPr>
    </w:p>
    <w:p w14:paraId="65DD03AE" w14:textId="7693C081" w:rsidR="0087153D" w:rsidRPr="0047721E" w:rsidRDefault="0087153D" w:rsidP="002A045B">
      <w:pPr>
        <w:spacing w:before="0"/>
        <w:rPr>
          <w:rFonts w:ascii="Times New Roman" w:hAnsi="Times New Roman"/>
          <w:sz w:val="24"/>
          <w:szCs w:val="24"/>
          <w:lang w:eastAsia="ja-JP"/>
        </w:rPr>
      </w:pPr>
      <w:r w:rsidRPr="0047721E">
        <w:rPr>
          <w:rFonts w:ascii="Times New Roman" w:hAnsi="Times New Roman"/>
          <w:sz w:val="24"/>
          <w:szCs w:val="24"/>
          <w:lang w:eastAsia="ja-JP"/>
        </w:rPr>
        <w:t>This Legislative Instrument is compatible with human rights because to the extent that it may limit human rights, those limitations are reasonable, necessary and proportionate.</w:t>
      </w:r>
    </w:p>
    <w:p w14:paraId="288312A0" w14:textId="476E5067" w:rsidR="0087153D" w:rsidRPr="0047721E" w:rsidRDefault="0087153D" w:rsidP="002A045B">
      <w:pPr>
        <w:spacing w:before="0"/>
        <w:rPr>
          <w:rFonts w:ascii="Times New Roman" w:hAnsi="Times New Roman"/>
          <w:sz w:val="24"/>
          <w:szCs w:val="24"/>
          <w:lang w:eastAsia="ja-JP"/>
        </w:rPr>
      </w:pPr>
    </w:p>
    <w:p w14:paraId="6E0F55CF" w14:textId="5D5BD099" w:rsidR="0087153D" w:rsidRPr="0047721E" w:rsidRDefault="0087153D" w:rsidP="002A045B">
      <w:pPr>
        <w:spacing w:before="0"/>
        <w:rPr>
          <w:rFonts w:ascii="Times New Roman" w:hAnsi="Times New Roman"/>
          <w:sz w:val="24"/>
          <w:szCs w:val="24"/>
          <w:lang w:eastAsia="ja-JP"/>
        </w:rPr>
      </w:pPr>
    </w:p>
    <w:p w14:paraId="1ED97DC3" w14:textId="77777777" w:rsidR="00C53BCF" w:rsidRPr="0047721E" w:rsidRDefault="00C53BCF" w:rsidP="002A045B">
      <w:pPr>
        <w:spacing w:before="0"/>
        <w:rPr>
          <w:rFonts w:ascii="Times New Roman" w:hAnsi="Times New Roman"/>
          <w:sz w:val="24"/>
          <w:szCs w:val="24"/>
          <w:lang w:eastAsia="ja-JP"/>
        </w:rPr>
      </w:pPr>
    </w:p>
    <w:p w14:paraId="701F089B" w14:textId="2F3E218A" w:rsidR="0087153D" w:rsidRPr="0047721E" w:rsidRDefault="00B66C99" w:rsidP="002A045B">
      <w:pPr>
        <w:spacing w:before="0"/>
        <w:jc w:val="center"/>
        <w:rPr>
          <w:rFonts w:ascii="Times New Roman" w:hAnsi="Times New Roman"/>
          <w:b/>
          <w:bCs/>
          <w:sz w:val="24"/>
          <w:szCs w:val="24"/>
          <w:lang w:eastAsia="ja-JP"/>
        </w:rPr>
      </w:pPr>
      <w:r w:rsidRPr="0047721E">
        <w:rPr>
          <w:rFonts w:ascii="Times New Roman" w:hAnsi="Times New Roman"/>
          <w:b/>
          <w:bCs/>
          <w:sz w:val="24"/>
          <w:szCs w:val="24"/>
          <w:lang w:eastAsia="ja-JP"/>
        </w:rPr>
        <w:t>The Hon. Julie Collins MP</w:t>
      </w:r>
    </w:p>
    <w:p w14:paraId="3C2824C1" w14:textId="6D61E918" w:rsidR="00822C60" w:rsidRPr="0047721E" w:rsidRDefault="00822C60" w:rsidP="002A045B">
      <w:pPr>
        <w:spacing w:before="0"/>
        <w:jc w:val="center"/>
        <w:rPr>
          <w:rFonts w:ascii="Times New Roman" w:hAnsi="Times New Roman"/>
          <w:b/>
          <w:bCs/>
          <w:sz w:val="24"/>
          <w:szCs w:val="24"/>
          <w:lang w:eastAsia="ja-JP"/>
        </w:rPr>
      </w:pPr>
      <w:r w:rsidRPr="0047721E">
        <w:rPr>
          <w:rFonts w:ascii="Times New Roman" w:hAnsi="Times New Roman"/>
          <w:b/>
          <w:bCs/>
          <w:sz w:val="24"/>
          <w:szCs w:val="24"/>
          <w:lang w:eastAsia="ja-JP"/>
        </w:rPr>
        <w:t>Minister for</w:t>
      </w:r>
      <w:r w:rsidR="00B66C99" w:rsidRPr="0047721E">
        <w:rPr>
          <w:rFonts w:ascii="Times New Roman" w:hAnsi="Times New Roman"/>
          <w:b/>
          <w:bCs/>
          <w:sz w:val="24"/>
          <w:szCs w:val="24"/>
          <w:lang w:eastAsia="ja-JP"/>
        </w:rPr>
        <w:t xml:space="preserve"> Agriculture, Fisheries and Forestry</w:t>
      </w:r>
    </w:p>
    <w:sectPr w:rsidR="00822C60" w:rsidRPr="0047721E" w:rsidSect="002A045B">
      <w:headerReference w:type="even" r:id="rId8"/>
      <w:footerReference w:type="even"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69DB" w14:textId="77777777" w:rsidR="00CF37A4" w:rsidRDefault="00CF37A4">
      <w:r>
        <w:separator/>
      </w:r>
    </w:p>
  </w:endnote>
  <w:endnote w:type="continuationSeparator" w:id="0">
    <w:p w14:paraId="5B258684" w14:textId="77777777" w:rsidR="00CF37A4" w:rsidRDefault="00CF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1A8B" w14:textId="74FAB508" w:rsidR="00B66C99" w:rsidRDefault="00B66C99">
    <w:pPr>
      <w:pStyle w:val="Footer"/>
    </w:pPr>
    <w:r>
      <w:rPr>
        <w:noProof/>
      </w:rPr>
      <mc:AlternateContent>
        <mc:Choice Requires="wps">
          <w:drawing>
            <wp:anchor distT="0" distB="0" distL="0" distR="0" simplePos="0" relativeHeight="251662336" behindDoc="0" locked="0" layoutInCell="1" allowOverlap="1" wp14:anchorId="50FFFC0D" wp14:editId="4C5A0F7D">
              <wp:simplePos x="635" y="635"/>
              <wp:positionH relativeFrom="page">
                <wp:align>center</wp:align>
              </wp:positionH>
              <wp:positionV relativeFrom="page">
                <wp:align>bottom</wp:align>
              </wp:positionV>
              <wp:extent cx="551815" cy="452755"/>
              <wp:effectExtent l="0" t="0" r="635" b="0"/>
              <wp:wrapNone/>
              <wp:docPr id="2686451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0D67F88" w14:textId="2FE75AE0" w:rsidR="00B66C99" w:rsidRPr="00B66C99" w:rsidRDefault="00B66C99" w:rsidP="00B66C99">
                          <w:pPr>
                            <w:rPr>
                              <w:rFonts w:ascii="Calibri" w:hAnsi="Calibri" w:cs="Calibri"/>
                              <w:noProof/>
                              <w:color w:val="FF0000"/>
                              <w:sz w:val="24"/>
                              <w:szCs w:val="24"/>
                            </w:rPr>
                          </w:pPr>
                          <w:r w:rsidRPr="00B66C99">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FFFC0D"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30D67F88" w14:textId="2FE75AE0" w:rsidR="00B66C99" w:rsidRPr="00B66C99" w:rsidRDefault="00B66C99" w:rsidP="00B66C99">
                    <w:pPr>
                      <w:rPr>
                        <w:rFonts w:ascii="Calibri" w:hAnsi="Calibri" w:cs="Calibri"/>
                        <w:noProof/>
                        <w:color w:val="FF0000"/>
                        <w:sz w:val="24"/>
                        <w:szCs w:val="24"/>
                      </w:rPr>
                    </w:pPr>
                    <w:r w:rsidRPr="00B66C99">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7CDF" w14:textId="721CB316" w:rsidR="00C6669A" w:rsidRPr="002A045B" w:rsidRDefault="009F41C6" w:rsidP="002A045B">
    <w:pPr>
      <w:pStyle w:val="Footer"/>
      <w:jc w:val="center"/>
      <w:rPr>
        <w:rFonts w:ascii="Times New Roman" w:hAnsi="Times New Roman"/>
        <w:sz w:val="24"/>
        <w:szCs w:val="24"/>
      </w:rPr>
    </w:pPr>
    <w:sdt>
      <w:sdtPr>
        <w:rPr>
          <w:rFonts w:ascii="Times New Roman" w:hAnsi="Times New Roman"/>
          <w:sz w:val="24"/>
          <w:szCs w:val="24"/>
        </w:rPr>
        <w:id w:val="-1553465373"/>
        <w:docPartObj>
          <w:docPartGallery w:val="Page Numbers (Bottom of Page)"/>
          <w:docPartUnique/>
        </w:docPartObj>
      </w:sdtPr>
      <w:sdtEndPr>
        <w:rPr>
          <w:noProof/>
        </w:rPr>
      </w:sdtEndPr>
      <w:sdtContent>
        <w:r w:rsidR="002A045B" w:rsidRPr="002A045B">
          <w:rPr>
            <w:rFonts w:ascii="Times New Roman" w:hAnsi="Times New Roman"/>
            <w:sz w:val="24"/>
            <w:szCs w:val="24"/>
          </w:rPr>
          <w:fldChar w:fldCharType="begin"/>
        </w:r>
        <w:r w:rsidR="002A045B" w:rsidRPr="002A045B">
          <w:rPr>
            <w:rFonts w:ascii="Times New Roman" w:hAnsi="Times New Roman"/>
            <w:sz w:val="24"/>
            <w:szCs w:val="24"/>
          </w:rPr>
          <w:instrText xml:space="preserve"> PAGE   \* MERGEFORMAT </w:instrText>
        </w:r>
        <w:r w:rsidR="002A045B" w:rsidRPr="002A045B">
          <w:rPr>
            <w:rFonts w:ascii="Times New Roman" w:hAnsi="Times New Roman"/>
            <w:sz w:val="24"/>
            <w:szCs w:val="24"/>
          </w:rPr>
          <w:fldChar w:fldCharType="separate"/>
        </w:r>
        <w:r w:rsidR="002A045B" w:rsidRPr="002A045B">
          <w:rPr>
            <w:rFonts w:ascii="Times New Roman" w:hAnsi="Times New Roman"/>
            <w:noProof/>
            <w:sz w:val="24"/>
            <w:szCs w:val="24"/>
          </w:rPr>
          <w:t>2</w:t>
        </w:r>
        <w:r w:rsidR="002A045B" w:rsidRPr="002A045B">
          <w:rPr>
            <w:rFonts w:ascii="Times New Roman" w:hAnsi="Times New Roman"/>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5DE4" w14:textId="77777777" w:rsidR="00CF37A4" w:rsidRDefault="00CF37A4">
      <w:r>
        <w:separator/>
      </w:r>
    </w:p>
  </w:footnote>
  <w:footnote w:type="continuationSeparator" w:id="0">
    <w:p w14:paraId="56EE368B" w14:textId="77777777" w:rsidR="00CF37A4" w:rsidRDefault="00CF3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8DA7" w14:textId="2989C4BD" w:rsidR="00B66C99" w:rsidRDefault="00B66C99">
    <w:pPr>
      <w:pStyle w:val="Header"/>
    </w:pPr>
    <w:r>
      <w:rPr>
        <w:noProof/>
      </w:rPr>
      <mc:AlternateContent>
        <mc:Choice Requires="wps">
          <w:drawing>
            <wp:anchor distT="0" distB="0" distL="0" distR="0" simplePos="0" relativeHeight="251659264" behindDoc="0" locked="0" layoutInCell="1" allowOverlap="1" wp14:anchorId="254D4B4C" wp14:editId="1235FA9A">
              <wp:simplePos x="635" y="635"/>
              <wp:positionH relativeFrom="page">
                <wp:align>center</wp:align>
              </wp:positionH>
              <wp:positionV relativeFrom="page">
                <wp:align>top</wp:align>
              </wp:positionV>
              <wp:extent cx="551815" cy="452755"/>
              <wp:effectExtent l="0" t="0" r="635" b="4445"/>
              <wp:wrapNone/>
              <wp:docPr id="15416184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83774B7" w14:textId="328581C6" w:rsidR="00B66C99" w:rsidRPr="00B66C99" w:rsidRDefault="00B66C99" w:rsidP="00B66C99">
                          <w:pPr>
                            <w:rPr>
                              <w:rFonts w:ascii="Calibri" w:hAnsi="Calibri" w:cs="Calibri"/>
                              <w:noProof/>
                              <w:color w:val="FF0000"/>
                              <w:sz w:val="24"/>
                              <w:szCs w:val="24"/>
                            </w:rPr>
                          </w:pPr>
                          <w:r w:rsidRPr="00B66C99">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4D4B4C"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683774B7" w14:textId="328581C6" w:rsidR="00B66C99" w:rsidRPr="00B66C99" w:rsidRDefault="00B66C99" w:rsidP="00B66C99">
                    <w:pPr>
                      <w:rPr>
                        <w:rFonts w:ascii="Calibri" w:hAnsi="Calibri" w:cs="Calibri"/>
                        <w:noProof/>
                        <w:color w:val="FF0000"/>
                        <w:sz w:val="24"/>
                        <w:szCs w:val="24"/>
                      </w:rPr>
                    </w:pPr>
                    <w:r w:rsidRPr="00B66C99">
                      <w:rPr>
                        <w:rFonts w:ascii="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BC7C6E"/>
    <w:multiLevelType w:val="hybridMultilevel"/>
    <w:tmpl w:val="D632DA2E"/>
    <w:lvl w:ilvl="0" w:tplc="ED3A5C0C">
      <w:start w:val="2"/>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0ED81622"/>
    <w:multiLevelType w:val="hybridMultilevel"/>
    <w:tmpl w:val="E2EABEF8"/>
    <w:lvl w:ilvl="0" w:tplc="ECDAF7B0">
      <w:start w:val="35"/>
      <w:numFmt w:val="lowerRoman"/>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7172E1"/>
    <w:multiLevelType w:val="hybridMultilevel"/>
    <w:tmpl w:val="B2C2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06644B"/>
    <w:multiLevelType w:val="hybridMultilevel"/>
    <w:tmpl w:val="8DEAD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1" w15:restartNumberingAfterBreak="0">
    <w:nsid w:val="295718B0"/>
    <w:multiLevelType w:val="hybridMultilevel"/>
    <w:tmpl w:val="998ADEB8"/>
    <w:lvl w:ilvl="0" w:tplc="57165152">
      <w:start w:val="3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3" w15:restartNumberingAfterBreak="0">
    <w:nsid w:val="2A913599"/>
    <w:multiLevelType w:val="multilevel"/>
    <w:tmpl w:val="02AA8FA0"/>
    <w:numStyleLink w:val="ListBullets"/>
  </w:abstractNum>
  <w:abstractNum w:abstractNumId="14" w15:restartNumberingAfterBreak="0">
    <w:nsid w:val="2BD70E35"/>
    <w:multiLevelType w:val="hybridMultilevel"/>
    <w:tmpl w:val="EA80EFCA"/>
    <w:lvl w:ilvl="0" w:tplc="BA6A1A6A">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BF619A"/>
    <w:multiLevelType w:val="hybridMultilevel"/>
    <w:tmpl w:val="34F4EF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671567"/>
    <w:multiLevelType w:val="hybridMultilevel"/>
    <w:tmpl w:val="7040B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FF3446"/>
    <w:multiLevelType w:val="hybridMultilevel"/>
    <w:tmpl w:val="661005E6"/>
    <w:lvl w:ilvl="0" w:tplc="3196B7B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2425AB"/>
    <w:multiLevelType w:val="multilevel"/>
    <w:tmpl w:val="BC8603C0"/>
    <w:numStyleLink w:val="ListNumbers"/>
  </w:abstractNum>
  <w:abstractNum w:abstractNumId="19" w15:restartNumberingAfterBreak="0">
    <w:nsid w:val="30166E87"/>
    <w:multiLevelType w:val="hybridMultilevel"/>
    <w:tmpl w:val="00E83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BB771C"/>
    <w:multiLevelType w:val="hybridMultilevel"/>
    <w:tmpl w:val="529EF97A"/>
    <w:lvl w:ilvl="0" w:tplc="BE9E60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BD5295"/>
    <w:multiLevelType w:val="hybridMultilevel"/>
    <w:tmpl w:val="34B20A06"/>
    <w:lvl w:ilvl="0" w:tplc="509E0EF0">
      <w:start w:val="1"/>
      <w:numFmt w:val="lowerLetter"/>
      <w:lvlText w:val="(%1)"/>
      <w:lvlJc w:val="left"/>
      <w:pPr>
        <w:ind w:left="720" w:hanging="360"/>
      </w:pPr>
      <w:rPr>
        <w:rFonts w:hint="default"/>
      </w:rPr>
    </w:lvl>
    <w:lvl w:ilvl="1" w:tplc="A2AC396C">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CA3A8C"/>
    <w:multiLevelType w:val="hybridMultilevel"/>
    <w:tmpl w:val="AB904034"/>
    <w:lvl w:ilvl="0" w:tplc="ED3A5C0C">
      <w:start w:val="1"/>
      <w:numFmt w:val="lowerLetter"/>
      <w:lvlText w:val="(%1)"/>
      <w:lvlJc w:val="left"/>
      <w:pPr>
        <w:ind w:left="720" w:hanging="360"/>
      </w:pPr>
      <w:rPr>
        <w:rFonts w:ascii="Times New Roman" w:eastAsia="Times New Roman" w:hAnsi="Times New Roman" w:hint="default"/>
      </w:rPr>
    </w:lvl>
    <w:lvl w:ilvl="1" w:tplc="BC1E5F0C">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DD5C12"/>
    <w:multiLevelType w:val="multilevel"/>
    <w:tmpl w:val="20F2356A"/>
    <w:numStyleLink w:val="Appendix"/>
  </w:abstractNum>
  <w:abstractNum w:abstractNumId="24"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AA306B"/>
    <w:multiLevelType w:val="hybridMultilevel"/>
    <w:tmpl w:val="5F6AE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A73249"/>
    <w:multiLevelType w:val="hybridMultilevel"/>
    <w:tmpl w:val="8DAC6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5A3220"/>
    <w:multiLevelType w:val="hybridMultilevel"/>
    <w:tmpl w:val="5D1C9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AF6403"/>
    <w:multiLevelType w:val="hybridMultilevel"/>
    <w:tmpl w:val="0E74D760"/>
    <w:lvl w:ilvl="0" w:tplc="475CF6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0"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1"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6D567B"/>
    <w:multiLevelType w:val="hybridMultilevel"/>
    <w:tmpl w:val="4E8006F6"/>
    <w:lvl w:ilvl="0" w:tplc="A106F03E">
      <w:start w:val="9"/>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6E342AF"/>
    <w:multiLevelType w:val="hybridMultilevel"/>
    <w:tmpl w:val="D9D0A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EA2918"/>
    <w:multiLevelType w:val="hybridMultilevel"/>
    <w:tmpl w:val="88DAA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4030508">
    <w:abstractNumId w:val="29"/>
  </w:num>
  <w:num w:numId="2" w16cid:durableId="598677383">
    <w:abstractNumId w:val="24"/>
  </w:num>
  <w:num w:numId="3" w16cid:durableId="1255211668">
    <w:abstractNumId w:val="9"/>
  </w:num>
  <w:num w:numId="4" w16cid:durableId="570163453">
    <w:abstractNumId w:val="10"/>
  </w:num>
  <w:num w:numId="5" w16cid:durableId="1111361648">
    <w:abstractNumId w:val="3"/>
  </w:num>
  <w:num w:numId="6" w16cid:durableId="1814828344">
    <w:abstractNumId w:val="13"/>
  </w:num>
  <w:num w:numId="7" w16cid:durableId="461460232">
    <w:abstractNumId w:val="33"/>
  </w:num>
  <w:num w:numId="8" w16cid:durableId="796992487">
    <w:abstractNumId w:val="18"/>
  </w:num>
  <w:num w:numId="9" w16cid:durableId="1393769522">
    <w:abstractNumId w:val="30"/>
  </w:num>
  <w:num w:numId="10" w16cid:durableId="789085049">
    <w:abstractNumId w:val="12"/>
  </w:num>
  <w:num w:numId="11" w16cid:durableId="746805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3690461">
    <w:abstractNumId w:val="23"/>
  </w:num>
  <w:num w:numId="13" w16cid:durableId="313338817">
    <w:abstractNumId w:val="31"/>
  </w:num>
  <w:num w:numId="14" w16cid:durableId="299192228">
    <w:abstractNumId w:val="2"/>
  </w:num>
  <w:num w:numId="15" w16cid:durableId="379014062">
    <w:abstractNumId w:val="1"/>
  </w:num>
  <w:num w:numId="16" w16cid:durableId="934098239">
    <w:abstractNumId w:val="0"/>
  </w:num>
  <w:num w:numId="17" w16cid:durableId="1483355290">
    <w:abstractNumId w:val="4"/>
  </w:num>
  <w:num w:numId="18" w16cid:durableId="101844558">
    <w:abstractNumId w:val="16"/>
  </w:num>
  <w:num w:numId="19" w16cid:durableId="1188175100">
    <w:abstractNumId w:val="15"/>
  </w:num>
  <w:num w:numId="20" w16cid:durableId="23940977">
    <w:abstractNumId w:val="34"/>
  </w:num>
  <w:num w:numId="21" w16cid:durableId="182018996">
    <w:abstractNumId w:val="7"/>
  </w:num>
  <w:num w:numId="22" w16cid:durableId="1280382505">
    <w:abstractNumId w:val="25"/>
  </w:num>
  <w:num w:numId="23" w16cid:durableId="1134517889">
    <w:abstractNumId w:val="35"/>
  </w:num>
  <w:num w:numId="24" w16cid:durableId="1815099299">
    <w:abstractNumId w:val="8"/>
  </w:num>
  <w:num w:numId="25" w16cid:durableId="467475599">
    <w:abstractNumId w:val="14"/>
  </w:num>
  <w:num w:numId="26" w16cid:durableId="874198231">
    <w:abstractNumId w:val="26"/>
  </w:num>
  <w:num w:numId="27" w16cid:durableId="1030689597">
    <w:abstractNumId w:val="19"/>
  </w:num>
  <w:num w:numId="28" w16cid:durableId="227889165">
    <w:abstractNumId w:val="27"/>
  </w:num>
  <w:num w:numId="29" w16cid:durableId="228350487">
    <w:abstractNumId w:val="20"/>
  </w:num>
  <w:num w:numId="30" w16cid:durableId="1877161788">
    <w:abstractNumId w:val="21"/>
  </w:num>
  <w:num w:numId="31" w16cid:durableId="193346951">
    <w:abstractNumId w:val="11"/>
  </w:num>
  <w:num w:numId="32" w16cid:durableId="1295595837">
    <w:abstractNumId w:val="32"/>
  </w:num>
  <w:num w:numId="33" w16cid:durableId="1318417435">
    <w:abstractNumId w:val="6"/>
  </w:num>
  <w:num w:numId="34" w16cid:durableId="645820770">
    <w:abstractNumId w:val="17"/>
  </w:num>
  <w:num w:numId="35" w16cid:durableId="1748187803">
    <w:abstractNumId w:val="5"/>
  </w:num>
  <w:num w:numId="36" w16cid:durableId="1815097921">
    <w:abstractNumId w:val="22"/>
  </w:num>
  <w:num w:numId="37" w16cid:durableId="27525409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5E"/>
    <w:rsid w:val="00003002"/>
    <w:rsid w:val="00004AC7"/>
    <w:rsid w:val="00007304"/>
    <w:rsid w:val="00010F1F"/>
    <w:rsid w:val="00013870"/>
    <w:rsid w:val="0001454A"/>
    <w:rsid w:val="00017A82"/>
    <w:rsid w:val="00021526"/>
    <w:rsid w:val="00024F1F"/>
    <w:rsid w:val="00026CA0"/>
    <w:rsid w:val="00035336"/>
    <w:rsid w:val="0005142A"/>
    <w:rsid w:val="000531BA"/>
    <w:rsid w:val="00053C0A"/>
    <w:rsid w:val="0005433F"/>
    <w:rsid w:val="00055D51"/>
    <w:rsid w:val="00062DC7"/>
    <w:rsid w:val="00063F3F"/>
    <w:rsid w:val="00064A85"/>
    <w:rsid w:val="00065FE3"/>
    <w:rsid w:val="000703AE"/>
    <w:rsid w:val="00071951"/>
    <w:rsid w:val="00074566"/>
    <w:rsid w:val="00074752"/>
    <w:rsid w:val="00075035"/>
    <w:rsid w:val="00076536"/>
    <w:rsid w:val="00077486"/>
    <w:rsid w:val="000818D7"/>
    <w:rsid w:val="0008222D"/>
    <w:rsid w:val="000825FA"/>
    <w:rsid w:val="00083572"/>
    <w:rsid w:val="00083860"/>
    <w:rsid w:val="00083BF9"/>
    <w:rsid w:val="00084309"/>
    <w:rsid w:val="00085588"/>
    <w:rsid w:val="00090161"/>
    <w:rsid w:val="0009031D"/>
    <w:rsid w:val="00091BB1"/>
    <w:rsid w:val="00092FB5"/>
    <w:rsid w:val="000931AD"/>
    <w:rsid w:val="00095548"/>
    <w:rsid w:val="000975A5"/>
    <w:rsid w:val="000A39A0"/>
    <w:rsid w:val="000A3BDE"/>
    <w:rsid w:val="000A7453"/>
    <w:rsid w:val="000B060F"/>
    <w:rsid w:val="000B2455"/>
    <w:rsid w:val="000B3C81"/>
    <w:rsid w:val="000B514E"/>
    <w:rsid w:val="000B69A7"/>
    <w:rsid w:val="000C7382"/>
    <w:rsid w:val="000C752F"/>
    <w:rsid w:val="000D1E97"/>
    <w:rsid w:val="000D293B"/>
    <w:rsid w:val="000D3094"/>
    <w:rsid w:val="000D3FD5"/>
    <w:rsid w:val="000D5DFA"/>
    <w:rsid w:val="000E352D"/>
    <w:rsid w:val="000E38B8"/>
    <w:rsid w:val="000E4FEF"/>
    <w:rsid w:val="000E551D"/>
    <w:rsid w:val="000F05AF"/>
    <w:rsid w:val="000F15F3"/>
    <w:rsid w:val="000F2658"/>
    <w:rsid w:val="000F5E93"/>
    <w:rsid w:val="001036A0"/>
    <w:rsid w:val="001041F2"/>
    <w:rsid w:val="00105073"/>
    <w:rsid w:val="001050FA"/>
    <w:rsid w:val="00107A7C"/>
    <w:rsid w:val="001104A9"/>
    <w:rsid w:val="0011500B"/>
    <w:rsid w:val="00116C58"/>
    <w:rsid w:val="00117ECD"/>
    <w:rsid w:val="00124E85"/>
    <w:rsid w:val="00136634"/>
    <w:rsid w:val="00136E15"/>
    <w:rsid w:val="001410EB"/>
    <w:rsid w:val="0014157A"/>
    <w:rsid w:val="00142184"/>
    <w:rsid w:val="0014596C"/>
    <w:rsid w:val="00151817"/>
    <w:rsid w:val="00151D1E"/>
    <w:rsid w:val="00155262"/>
    <w:rsid w:val="00163CB3"/>
    <w:rsid w:val="00164159"/>
    <w:rsid w:val="00164AC8"/>
    <w:rsid w:val="00172CFB"/>
    <w:rsid w:val="00175C23"/>
    <w:rsid w:val="00175E5C"/>
    <w:rsid w:val="00181B99"/>
    <w:rsid w:val="00186841"/>
    <w:rsid w:val="0019488A"/>
    <w:rsid w:val="001A00C3"/>
    <w:rsid w:val="001A59F7"/>
    <w:rsid w:val="001B3B48"/>
    <w:rsid w:val="001B517C"/>
    <w:rsid w:val="001C61FD"/>
    <w:rsid w:val="001D013F"/>
    <w:rsid w:val="001D0BED"/>
    <w:rsid w:val="001D25A1"/>
    <w:rsid w:val="001E6FF6"/>
    <w:rsid w:val="001F07A0"/>
    <w:rsid w:val="001F4C0E"/>
    <w:rsid w:val="00200B67"/>
    <w:rsid w:val="00201325"/>
    <w:rsid w:val="0020257E"/>
    <w:rsid w:val="00203511"/>
    <w:rsid w:val="00210191"/>
    <w:rsid w:val="0021615A"/>
    <w:rsid w:val="002177A1"/>
    <w:rsid w:val="00217969"/>
    <w:rsid w:val="002227DD"/>
    <w:rsid w:val="002248E7"/>
    <w:rsid w:val="00235CF5"/>
    <w:rsid w:val="002460C7"/>
    <w:rsid w:val="00246BF8"/>
    <w:rsid w:val="00246F49"/>
    <w:rsid w:val="00250D54"/>
    <w:rsid w:val="0025648C"/>
    <w:rsid w:val="002578CE"/>
    <w:rsid w:val="00265C88"/>
    <w:rsid w:val="002660C8"/>
    <w:rsid w:val="002709F2"/>
    <w:rsid w:val="002741EA"/>
    <w:rsid w:val="00277505"/>
    <w:rsid w:val="002800B1"/>
    <w:rsid w:val="0028089D"/>
    <w:rsid w:val="00281A71"/>
    <w:rsid w:val="00283A1A"/>
    <w:rsid w:val="00284733"/>
    <w:rsid w:val="0028607F"/>
    <w:rsid w:val="0028766D"/>
    <w:rsid w:val="0029014D"/>
    <w:rsid w:val="00291D5E"/>
    <w:rsid w:val="0029510D"/>
    <w:rsid w:val="00296934"/>
    <w:rsid w:val="002A045B"/>
    <w:rsid w:val="002A2D4E"/>
    <w:rsid w:val="002A3404"/>
    <w:rsid w:val="002A4298"/>
    <w:rsid w:val="002B08A7"/>
    <w:rsid w:val="002B1F91"/>
    <w:rsid w:val="002B7A75"/>
    <w:rsid w:val="002C021B"/>
    <w:rsid w:val="002C0D0D"/>
    <w:rsid w:val="002C0F2F"/>
    <w:rsid w:val="002C1CBC"/>
    <w:rsid w:val="002C350F"/>
    <w:rsid w:val="002C63F2"/>
    <w:rsid w:val="002C7190"/>
    <w:rsid w:val="002D2BDD"/>
    <w:rsid w:val="002D5798"/>
    <w:rsid w:val="002D71BD"/>
    <w:rsid w:val="002E1355"/>
    <w:rsid w:val="002E2BC1"/>
    <w:rsid w:val="002E3B44"/>
    <w:rsid w:val="002E61E0"/>
    <w:rsid w:val="002E72AC"/>
    <w:rsid w:val="002E7C78"/>
    <w:rsid w:val="002F0B28"/>
    <w:rsid w:val="002F0CF3"/>
    <w:rsid w:val="002F12A5"/>
    <w:rsid w:val="002F6411"/>
    <w:rsid w:val="002F7772"/>
    <w:rsid w:val="00305A1F"/>
    <w:rsid w:val="00307516"/>
    <w:rsid w:val="00307744"/>
    <w:rsid w:val="00311FD2"/>
    <w:rsid w:val="0032198C"/>
    <w:rsid w:val="00321E04"/>
    <w:rsid w:val="003229EC"/>
    <w:rsid w:val="00325602"/>
    <w:rsid w:val="00325739"/>
    <w:rsid w:val="00325E7C"/>
    <w:rsid w:val="00326CE3"/>
    <w:rsid w:val="003340E3"/>
    <w:rsid w:val="003346CD"/>
    <w:rsid w:val="00334D54"/>
    <w:rsid w:val="00335A4B"/>
    <w:rsid w:val="00337472"/>
    <w:rsid w:val="003374CA"/>
    <w:rsid w:val="00337F00"/>
    <w:rsid w:val="00343284"/>
    <w:rsid w:val="00346025"/>
    <w:rsid w:val="00346DED"/>
    <w:rsid w:val="0035008F"/>
    <w:rsid w:val="00355B20"/>
    <w:rsid w:val="00356974"/>
    <w:rsid w:val="00364C1A"/>
    <w:rsid w:val="0036722C"/>
    <w:rsid w:val="00383E68"/>
    <w:rsid w:val="00387154"/>
    <w:rsid w:val="00392D2D"/>
    <w:rsid w:val="00395884"/>
    <w:rsid w:val="003A32CC"/>
    <w:rsid w:val="003A40C5"/>
    <w:rsid w:val="003A413E"/>
    <w:rsid w:val="003A55FA"/>
    <w:rsid w:val="003A6942"/>
    <w:rsid w:val="003B05E6"/>
    <w:rsid w:val="003B35BD"/>
    <w:rsid w:val="003B7117"/>
    <w:rsid w:val="003C1D89"/>
    <w:rsid w:val="003C270F"/>
    <w:rsid w:val="003C6D01"/>
    <w:rsid w:val="003C76DB"/>
    <w:rsid w:val="003D4B2D"/>
    <w:rsid w:val="003D759E"/>
    <w:rsid w:val="003E17A9"/>
    <w:rsid w:val="003E40AA"/>
    <w:rsid w:val="003E49BC"/>
    <w:rsid w:val="003E4ABC"/>
    <w:rsid w:val="003F16FB"/>
    <w:rsid w:val="003F3AC0"/>
    <w:rsid w:val="003F4057"/>
    <w:rsid w:val="003F6DE7"/>
    <w:rsid w:val="00400261"/>
    <w:rsid w:val="00400781"/>
    <w:rsid w:val="00400DAF"/>
    <w:rsid w:val="00402C6A"/>
    <w:rsid w:val="004038DB"/>
    <w:rsid w:val="00407085"/>
    <w:rsid w:val="00410EE8"/>
    <w:rsid w:val="00417B0B"/>
    <w:rsid w:val="004206C0"/>
    <w:rsid w:val="00440352"/>
    <w:rsid w:val="00440CC4"/>
    <w:rsid w:val="00442B4E"/>
    <w:rsid w:val="004442A4"/>
    <w:rsid w:val="004444D7"/>
    <w:rsid w:val="004449BC"/>
    <w:rsid w:val="0044577D"/>
    <w:rsid w:val="0044609E"/>
    <w:rsid w:val="00450B1C"/>
    <w:rsid w:val="00451B70"/>
    <w:rsid w:val="0045216B"/>
    <w:rsid w:val="00461807"/>
    <w:rsid w:val="00465A44"/>
    <w:rsid w:val="00466120"/>
    <w:rsid w:val="004747BC"/>
    <w:rsid w:val="0047543B"/>
    <w:rsid w:val="00476E3E"/>
    <w:rsid w:val="00477124"/>
    <w:rsid w:val="0047721E"/>
    <w:rsid w:val="004800A8"/>
    <w:rsid w:val="004805C5"/>
    <w:rsid w:val="00484E3F"/>
    <w:rsid w:val="004920A1"/>
    <w:rsid w:val="004928E7"/>
    <w:rsid w:val="004930D1"/>
    <w:rsid w:val="0049414D"/>
    <w:rsid w:val="00494EBC"/>
    <w:rsid w:val="00496DCE"/>
    <w:rsid w:val="004A5AA6"/>
    <w:rsid w:val="004B5621"/>
    <w:rsid w:val="004B782A"/>
    <w:rsid w:val="004C1053"/>
    <w:rsid w:val="004C48E0"/>
    <w:rsid w:val="004C5DD9"/>
    <w:rsid w:val="004C6998"/>
    <w:rsid w:val="004C73A8"/>
    <w:rsid w:val="004D636F"/>
    <w:rsid w:val="004E1E7E"/>
    <w:rsid w:val="004F72B5"/>
    <w:rsid w:val="00500455"/>
    <w:rsid w:val="00500CE3"/>
    <w:rsid w:val="00501A5B"/>
    <w:rsid w:val="00506BDA"/>
    <w:rsid w:val="00512D19"/>
    <w:rsid w:val="00513CB9"/>
    <w:rsid w:val="00513FF6"/>
    <w:rsid w:val="00515FB2"/>
    <w:rsid w:val="005201EC"/>
    <w:rsid w:val="00523686"/>
    <w:rsid w:val="0052528E"/>
    <w:rsid w:val="005262FA"/>
    <w:rsid w:val="00527677"/>
    <w:rsid w:val="005308E9"/>
    <w:rsid w:val="005342E0"/>
    <w:rsid w:val="005358B3"/>
    <w:rsid w:val="00542B01"/>
    <w:rsid w:val="0054747E"/>
    <w:rsid w:val="005565EA"/>
    <w:rsid w:val="0056062E"/>
    <w:rsid w:val="0056279A"/>
    <w:rsid w:val="0056602A"/>
    <w:rsid w:val="00566AA2"/>
    <w:rsid w:val="00570EC8"/>
    <w:rsid w:val="00571424"/>
    <w:rsid w:val="00571B5C"/>
    <w:rsid w:val="00574A37"/>
    <w:rsid w:val="00581E03"/>
    <w:rsid w:val="005913ED"/>
    <w:rsid w:val="005928FA"/>
    <w:rsid w:val="00592EE7"/>
    <w:rsid w:val="005936F5"/>
    <w:rsid w:val="005958CC"/>
    <w:rsid w:val="0059786E"/>
    <w:rsid w:val="005A010B"/>
    <w:rsid w:val="005A1B52"/>
    <w:rsid w:val="005A48C8"/>
    <w:rsid w:val="005A590A"/>
    <w:rsid w:val="005A6B6A"/>
    <w:rsid w:val="005A6C42"/>
    <w:rsid w:val="005B51F1"/>
    <w:rsid w:val="005B76AB"/>
    <w:rsid w:val="005B76D1"/>
    <w:rsid w:val="005C0977"/>
    <w:rsid w:val="005C6AD2"/>
    <w:rsid w:val="005D071B"/>
    <w:rsid w:val="005D0A84"/>
    <w:rsid w:val="005D1CEA"/>
    <w:rsid w:val="005D3C98"/>
    <w:rsid w:val="005D6518"/>
    <w:rsid w:val="005D6A8D"/>
    <w:rsid w:val="005D7657"/>
    <w:rsid w:val="005E0E1A"/>
    <w:rsid w:val="005E2B61"/>
    <w:rsid w:val="005E511A"/>
    <w:rsid w:val="005F1D09"/>
    <w:rsid w:val="005F47E8"/>
    <w:rsid w:val="005F6AF5"/>
    <w:rsid w:val="005F793D"/>
    <w:rsid w:val="0060197E"/>
    <w:rsid w:val="0060591E"/>
    <w:rsid w:val="006077FA"/>
    <w:rsid w:val="006116BD"/>
    <w:rsid w:val="006118FB"/>
    <w:rsid w:val="006122CB"/>
    <w:rsid w:val="00613DDF"/>
    <w:rsid w:val="0061602D"/>
    <w:rsid w:val="0061667F"/>
    <w:rsid w:val="00625B4D"/>
    <w:rsid w:val="00626E31"/>
    <w:rsid w:val="00627DAA"/>
    <w:rsid w:val="006313D7"/>
    <w:rsid w:val="00635090"/>
    <w:rsid w:val="00636A99"/>
    <w:rsid w:val="00637A4C"/>
    <w:rsid w:val="006409BA"/>
    <w:rsid w:val="00641768"/>
    <w:rsid w:val="00643763"/>
    <w:rsid w:val="0064727B"/>
    <w:rsid w:val="00650430"/>
    <w:rsid w:val="00650953"/>
    <w:rsid w:val="006512FD"/>
    <w:rsid w:val="00655383"/>
    <w:rsid w:val="00660119"/>
    <w:rsid w:val="006653DD"/>
    <w:rsid w:val="00665F44"/>
    <w:rsid w:val="006665C1"/>
    <w:rsid w:val="00673313"/>
    <w:rsid w:val="0067798E"/>
    <w:rsid w:val="006824A3"/>
    <w:rsid w:val="00683A7F"/>
    <w:rsid w:val="00684534"/>
    <w:rsid w:val="00684F54"/>
    <w:rsid w:val="006868D5"/>
    <w:rsid w:val="00686902"/>
    <w:rsid w:val="00694BEE"/>
    <w:rsid w:val="00694EC4"/>
    <w:rsid w:val="00695E8A"/>
    <w:rsid w:val="00696C9D"/>
    <w:rsid w:val="006973B1"/>
    <w:rsid w:val="006A0F84"/>
    <w:rsid w:val="006A1482"/>
    <w:rsid w:val="006A16B0"/>
    <w:rsid w:val="006B0EAE"/>
    <w:rsid w:val="006B5C04"/>
    <w:rsid w:val="006B7E28"/>
    <w:rsid w:val="006C32E0"/>
    <w:rsid w:val="006C34E0"/>
    <w:rsid w:val="006C3F3C"/>
    <w:rsid w:val="006C75D3"/>
    <w:rsid w:val="006D1150"/>
    <w:rsid w:val="006D36CD"/>
    <w:rsid w:val="006E2946"/>
    <w:rsid w:val="006E5458"/>
    <w:rsid w:val="006E5BEF"/>
    <w:rsid w:val="006F073B"/>
    <w:rsid w:val="006F1208"/>
    <w:rsid w:val="006F3EA1"/>
    <w:rsid w:val="006F7101"/>
    <w:rsid w:val="006F7735"/>
    <w:rsid w:val="00700980"/>
    <w:rsid w:val="0070101C"/>
    <w:rsid w:val="00703BAE"/>
    <w:rsid w:val="00710F88"/>
    <w:rsid w:val="00712790"/>
    <w:rsid w:val="00716955"/>
    <w:rsid w:val="00721CD1"/>
    <w:rsid w:val="00722F3B"/>
    <w:rsid w:val="0072332A"/>
    <w:rsid w:val="0072516E"/>
    <w:rsid w:val="00734F84"/>
    <w:rsid w:val="00735673"/>
    <w:rsid w:val="007374A6"/>
    <w:rsid w:val="0074107B"/>
    <w:rsid w:val="00747B25"/>
    <w:rsid w:val="00751E47"/>
    <w:rsid w:val="007523A8"/>
    <w:rsid w:val="007530B3"/>
    <w:rsid w:val="00753F0C"/>
    <w:rsid w:val="00755819"/>
    <w:rsid w:val="00756914"/>
    <w:rsid w:val="007605CD"/>
    <w:rsid w:val="007629EC"/>
    <w:rsid w:val="007641A3"/>
    <w:rsid w:val="00766648"/>
    <w:rsid w:val="0077005A"/>
    <w:rsid w:val="00770813"/>
    <w:rsid w:val="007772E8"/>
    <w:rsid w:val="00781EE4"/>
    <w:rsid w:val="00785626"/>
    <w:rsid w:val="00785BB2"/>
    <w:rsid w:val="00790925"/>
    <w:rsid w:val="00791D23"/>
    <w:rsid w:val="007944C4"/>
    <w:rsid w:val="00797BF3"/>
    <w:rsid w:val="007A1C9F"/>
    <w:rsid w:val="007A1DC7"/>
    <w:rsid w:val="007A3859"/>
    <w:rsid w:val="007A413B"/>
    <w:rsid w:val="007A75DD"/>
    <w:rsid w:val="007B015A"/>
    <w:rsid w:val="007B1602"/>
    <w:rsid w:val="007B4E01"/>
    <w:rsid w:val="007B6EBB"/>
    <w:rsid w:val="007C129B"/>
    <w:rsid w:val="007C2290"/>
    <w:rsid w:val="007C3104"/>
    <w:rsid w:val="007D0934"/>
    <w:rsid w:val="007D439E"/>
    <w:rsid w:val="007D7A5C"/>
    <w:rsid w:val="007E0E4F"/>
    <w:rsid w:val="007E100A"/>
    <w:rsid w:val="007E38E8"/>
    <w:rsid w:val="007E6825"/>
    <w:rsid w:val="007E6BC0"/>
    <w:rsid w:val="007E728D"/>
    <w:rsid w:val="007F21C4"/>
    <w:rsid w:val="007F339D"/>
    <w:rsid w:val="0080129C"/>
    <w:rsid w:val="0080179E"/>
    <w:rsid w:val="00803038"/>
    <w:rsid w:val="0080699D"/>
    <w:rsid w:val="00807EBB"/>
    <w:rsid w:val="00811FB1"/>
    <w:rsid w:val="00812449"/>
    <w:rsid w:val="00812B88"/>
    <w:rsid w:val="00814C1A"/>
    <w:rsid w:val="00817458"/>
    <w:rsid w:val="00822C60"/>
    <w:rsid w:val="00830024"/>
    <w:rsid w:val="008314F4"/>
    <w:rsid w:val="00831616"/>
    <w:rsid w:val="0083380C"/>
    <w:rsid w:val="00833962"/>
    <w:rsid w:val="00836A9A"/>
    <w:rsid w:val="00836FF3"/>
    <w:rsid w:val="00840CF3"/>
    <w:rsid w:val="008416D3"/>
    <w:rsid w:val="00841713"/>
    <w:rsid w:val="00843696"/>
    <w:rsid w:val="00846AC0"/>
    <w:rsid w:val="00852980"/>
    <w:rsid w:val="00854A6A"/>
    <w:rsid w:val="00855EA5"/>
    <w:rsid w:val="00861C8F"/>
    <w:rsid w:val="00863D15"/>
    <w:rsid w:val="00864BAE"/>
    <w:rsid w:val="00865BB4"/>
    <w:rsid w:val="00865CB8"/>
    <w:rsid w:val="00865E98"/>
    <w:rsid w:val="0087153D"/>
    <w:rsid w:val="00875308"/>
    <w:rsid w:val="00880CA5"/>
    <w:rsid w:val="008821AF"/>
    <w:rsid w:val="0088327D"/>
    <w:rsid w:val="0088502A"/>
    <w:rsid w:val="00885734"/>
    <w:rsid w:val="008861AE"/>
    <w:rsid w:val="0089467A"/>
    <w:rsid w:val="0089754A"/>
    <w:rsid w:val="008B5EED"/>
    <w:rsid w:val="008C088D"/>
    <w:rsid w:val="008C311F"/>
    <w:rsid w:val="008C4F3B"/>
    <w:rsid w:val="008D633D"/>
    <w:rsid w:val="008D7758"/>
    <w:rsid w:val="008E3220"/>
    <w:rsid w:val="008E4D76"/>
    <w:rsid w:val="008E53BE"/>
    <w:rsid w:val="008E570E"/>
    <w:rsid w:val="008E5B3A"/>
    <w:rsid w:val="008E5FE0"/>
    <w:rsid w:val="008E60C5"/>
    <w:rsid w:val="008E67A3"/>
    <w:rsid w:val="008F02F1"/>
    <w:rsid w:val="008F685F"/>
    <w:rsid w:val="00900229"/>
    <w:rsid w:val="009008BA"/>
    <w:rsid w:val="00900DB1"/>
    <w:rsid w:val="00903DA8"/>
    <w:rsid w:val="00905F94"/>
    <w:rsid w:val="00910416"/>
    <w:rsid w:val="00910A32"/>
    <w:rsid w:val="0091102E"/>
    <w:rsid w:val="009129B6"/>
    <w:rsid w:val="00922EBC"/>
    <w:rsid w:val="00924278"/>
    <w:rsid w:val="00925CF9"/>
    <w:rsid w:val="009311D3"/>
    <w:rsid w:val="00931997"/>
    <w:rsid w:val="009335B2"/>
    <w:rsid w:val="0093388E"/>
    <w:rsid w:val="009345B9"/>
    <w:rsid w:val="00936A7F"/>
    <w:rsid w:val="00940B09"/>
    <w:rsid w:val="00941FEA"/>
    <w:rsid w:val="00943AB0"/>
    <w:rsid w:val="00944CB7"/>
    <w:rsid w:val="00945F61"/>
    <w:rsid w:val="00950134"/>
    <w:rsid w:val="009501E6"/>
    <w:rsid w:val="0095356F"/>
    <w:rsid w:val="0096135B"/>
    <w:rsid w:val="00961C40"/>
    <w:rsid w:val="00962274"/>
    <w:rsid w:val="009622F3"/>
    <w:rsid w:val="00962B9E"/>
    <w:rsid w:val="0096453B"/>
    <w:rsid w:val="009651DE"/>
    <w:rsid w:val="00972889"/>
    <w:rsid w:val="00977020"/>
    <w:rsid w:val="00981792"/>
    <w:rsid w:val="009864EE"/>
    <w:rsid w:val="009911B7"/>
    <w:rsid w:val="00994D1B"/>
    <w:rsid w:val="009953B6"/>
    <w:rsid w:val="009A1F9C"/>
    <w:rsid w:val="009A5877"/>
    <w:rsid w:val="009A7611"/>
    <w:rsid w:val="009B2BC9"/>
    <w:rsid w:val="009B3DDB"/>
    <w:rsid w:val="009B7FF2"/>
    <w:rsid w:val="009C16B6"/>
    <w:rsid w:val="009C1A02"/>
    <w:rsid w:val="009C1C32"/>
    <w:rsid w:val="009C1C59"/>
    <w:rsid w:val="009C1F61"/>
    <w:rsid w:val="009C3B25"/>
    <w:rsid w:val="009C7A14"/>
    <w:rsid w:val="009D148D"/>
    <w:rsid w:val="009D2B9D"/>
    <w:rsid w:val="009E0C25"/>
    <w:rsid w:val="009E14DD"/>
    <w:rsid w:val="009E2FC6"/>
    <w:rsid w:val="009E52C0"/>
    <w:rsid w:val="009E7164"/>
    <w:rsid w:val="009E75BB"/>
    <w:rsid w:val="009F1657"/>
    <w:rsid w:val="009F41C6"/>
    <w:rsid w:val="009F5743"/>
    <w:rsid w:val="009F591B"/>
    <w:rsid w:val="009F7A5C"/>
    <w:rsid w:val="00A009C5"/>
    <w:rsid w:val="00A01A6E"/>
    <w:rsid w:val="00A02331"/>
    <w:rsid w:val="00A0719A"/>
    <w:rsid w:val="00A127E5"/>
    <w:rsid w:val="00A136D6"/>
    <w:rsid w:val="00A1491D"/>
    <w:rsid w:val="00A202EB"/>
    <w:rsid w:val="00A2613E"/>
    <w:rsid w:val="00A26B80"/>
    <w:rsid w:val="00A302D8"/>
    <w:rsid w:val="00A311EF"/>
    <w:rsid w:val="00A31232"/>
    <w:rsid w:val="00A32AF5"/>
    <w:rsid w:val="00A35857"/>
    <w:rsid w:val="00A405DD"/>
    <w:rsid w:val="00A41F77"/>
    <w:rsid w:val="00A4432C"/>
    <w:rsid w:val="00A44E7B"/>
    <w:rsid w:val="00A456C1"/>
    <w:rsid w:val="00A4718B"/>
    <w:rsid w:val="00A5102C"/>
    <w:rsid w:val="00A51400"/>
    <w:rsid w:val="00A543D6"/>
    <w:rsid w:val="00A55616"/>
    <w:rsid w:val="00A5738E"/>
    <w:rsid w:val="00A60984"/>
    <w:rsid w:val="00A641E1"/>
    <w:rsid w:val="00A6568E"/>
    <w:rsid w:val="00A66CA5"/>
    <w:rsid w:val="00A7224C"/>
    <w:rsid w:val="00A72C5F"/>
    <w:rsid w:val="00A72E6D"/>
    <w:rsid w:val="00A827EE"/>
    <w:rsid w:val="00A84E2E"/>
    <w:rsid w:val="00A960BB"/>
    <w:rsid w:val="00A97233"/>
    <w:rsid w:val="00AA1505"/>
    <w:rsid w:val="00AA1C5A"/>
    <w:rsid w:val="00AA4B88"/>
    <w:rsid w:val="00AA7E5E"/>
    <w:rsid w:val="00AB26D9"/>
    <w:rsid w:val="00AB6AC7"/>
    <w:rsid w:val="00AC0738"/>
    <w:rsid w:val="00AC226F"/>
    <w:rsid w:val="00AC641B"/>
    <w:rsid w:val="00AC6561"/>
    <w:rsid w:val="00AD15FA"/>
    <w:rsid w:val="00AD171B"/>
    <w:rsid w:val="00AD17C6"/>
    <w:rsid w:val="00AD4928"/>
    <w:rsid w:val="00AD7CC9"/>
    <w:rsid w:val="00AE63FB"/>
    <w:rsid w:val="00AF2FD5"/>
    <w:rsid w:val="00AF5957"/>
    <w:rsid w:val="00AF7103"/>
    <w:rsid w:val="00B020C1"/>
    <w:rsid w:val="00B0419A"/>
    <w:rsid w:val="00B07407"/>
    <w:rsid w:val="00B07C48"/>
    <w:rsid w:val="00B07D08"/>
    <w:rsid w:val="00B104DB"/>
    <w:rsid w:val="00B116EB"/>
    <w:rsid w:val="00B11B75"/>
    <w:rsid w:val="00B12381"/>
    <w:rsid w:val="00B1263E"/>
    <w:rsid w:val="00B14C9F"/>
    <w:rsid w:val="00B20915"/>
    <w:rsid w:val="00B2106E"/>
    <w:rsid w:val="00B21F9A"/>
    <w:rsid w:val="00B22ACB"/>
    <w:rsid w:val="00B259EB"/>
    <w:rsid w:val="00B25A45"/>
    <w:rsid w:val="00B2722C"/>
    <w:rsid w:val="00B3301A"/>
    <w:rsid w:val="00B335E9"/>
    <w:rsid w:val="00B33CFA"/>
    <w:rsid w:val="00B375CC"/>
    <w:rsid w:val="00B4043E"/>
    <w:rsid w:val="00B5520A"/>
    <w:rsid w:val="00B5708A"/>
    <w:rsid w:val="00B57188"/>
    <w:rsid w:val="00B57380"/>
    <w:rsid w:val="00B6191E"/>
    <w:rsid w:val="00B630F4"/>
    <w:rsid w:val="00B66C99"/>
    <w:rsid w:val="00B70320"/>
    <w:rsid w:val="00B70A2B"/>
    <w:rsid w:val="00B715EF"/>
    <w:rsid w:val="00B74499"/>
    <w:rsid w:val="00B76730"/>
    <w:rsid w:val="00B77142"/>
    <w:rsid w:val="00B77815"/>
    <w:rsid w:val="00B80593"/>
    <w:rsid w:val="00B82C1D"/>
    <w:rsid w:val="00B83245"/>
    <w:rsid w:val="00B94711"/>
    <w:rsid w:val="00B94A02"/>
    <w:rsid w:val="00B95F55"/>
    <w:rsid w:val="00BA0A3C"/>
    <w:rsid w:val="00BA51F9"/>
    <w:rsid w:val="00BB0970"/>
    <w:rsid w:val="00BB1BAB"/>
    <w:rsid w:val="00BB3F1A"/>
    <w:rsid w:val="00BB6A1D"/>
    <w:rsid w:val="00BC010D"/>
    <w:rsid w:val="00BC044E"/>
    <w:rsid w:val="00BC0DBD"/>
    <w:rsid w:val="00BC1E97"/>
    <w:rsid w:val="00BC22AF"/>
    <w:rsid w:val="00BC3DC3"/>
    <w:rsid w:val="00BC588C"/>
    <w:rsid w:val="00BC669E"/>
    <w:rsid w:val="00BD218C"/>
    <w:rsid w:val="00BD3C73"/>
    <w:rsid w:val="00BD5603"/>
    <w:rsid w:val="00BD6436"/>
    <w:rsid w:val="00BE3BB5"/>
    <w:rsid w:val="00BE58C5"/>
    <w:rsid w:val="00BF021A"/>
    <w:rsid w:val="00BF043A"/>
    <w:rsid w:val="00BF045D"/>
    <w:rsid w:val="00BF48E3"/>
    <w:rsid w:val="00BF69AD"/>
    <w:rsid w:val="00BF707E"/>
    <w:rsid w:val="00BF7B1C"/>
    <w:rsid w:val="00C01174"/>
    <w:rsid w:val="00C01DAF"/>
    <w:rsid w:val="00C02E70"/>
    <w:rsid w:val="00C11474"/>
    <w:rsid w:val="00C156B0"/>
    <w:rsid w:val="00C16C1B"/>
    <w:rsid w:val="00C241A9"/>
    <w:rsid w:val="00C25594"/>
    <w:rsid w:val="00C2735A"/>
    <w:rsid w:val="00C27B55"/>
    <w:rsid w:val="00C309CA"/>
    <w:rsid w:val="00C336ED"/>
    <w:rsid w:val="00C33DFE"/>
    <w:rsid w:val="00C3494C"/>
    <w:rsid w:val="00C45DE6"/>
    <w:rsid w:val="00C4667C"/>
    <w:rsid w:val="00C537A5"/>
    <w:rsid w:val="00C53BCF"/>
    <w:rsid w:val="00C55185"/>
    <w:rsid w:val="00C57E19"/>
    <w:rsid w:val="00C66116"/>
    <w:rsid w:val="00C6669A"/>
    <w:rsid w:val="00C67CF2"/>
    <w:rsid w:val="00C72BB3"/>
    <w:rsid w:val="00C74B52"/>
    <w:rsid w:val="00C76D8F"/>
    <w:rsid w:val="00C800BA"/>
    <w:rsid w:val="00C80BFD"/>
    <w:rsid w:val="00C904CC"/>
    <w:rsid w:val="00C9235B"/>
    <w:rsid w:val="00C96C0C"/>
    <w:rsid w:val="00C96C2B"/>
    <w:rsid w:val="00C96DDB"/>
    <w:rsid w:val="00CA2EEC"/>
    <w:rsid w:val="00CA4869"/>
    <w:rsid w:val="00CB0851"/>
    <w:rsid w:val="00CB5DC0"/>
    <w:rsid w:val="00CB63F9"/>
    <w:rsid w:val="00CB6C18"/>
    <w:rsid w:val="00CC08EA"/>
    <w:rsid w:val="00CC1B7E"/>
    <w:rsid w:val="00CC371D"/>
    <w:rsid w:val="00CC493D"/>
    <w:rsid w:val="00CC4A80"/>
    <w:rsid w:val="00CC5E82"/>
    <w:rsid w:val="00CC7492"/>
    <w:rsid w:val="00CC7D8C"/>
    <w:rsid w:val="00CE27B5"/>
    <w:rsid w:val="00CE3FCC"/>
    <w:rsid w:val="00CE42DF"/>
    <w:rsid w:val="00CE6BAD"/>
    <w:rsid w:val="00CE77B4"/>
    <w:rsid w:val="00CF21F1"/>
    <w:rsid w:val="00CF318E"/>
    <w:rsid w:val="00CF3441"/>
    <w:rsid w:val="00CF37A4"/>
    <w:rsid w:val="00D02580"/>
    <w:rsid w:val="00D03F4C"/>
    <w:rsid w:val="00D06FAB"/>
    <w:rsid w:val="00D1384B"/>
    <w:rsid w:val="00D20C52"/>
    <w:rsid w:val="00D26C31"/>
    <w:rsid w:val="00D305B0"/>
    <w:rsid w:val="00D30B45"/>
    <w:rsid w:val="00D3139F"/>
    <w:rsid w:val="00D3608D"/>
    <w:rsid w:val="00D360B8"/>
    <w:rsid w:val="00D36237"/>
    <w:rsid w:val="00D4030A"/>
    <w:rsid w:val="00D41850"/>
    <w:rsid w:val="00D465B2"/>
    <w:rsid w:val="00D506BC"/>
    <w:rsid w:val="00D50D8E"/>
    <w:rsid w:val="00D51D8E"/>
    <w:rsid w:val="00D56408"/>
    <w:rsid w:val="00D572C7"/>
    <w:rsid w:val="00D61FAD"/>
    <w:rsid w:val="00D66BA9"/>
    <w:rsid w:val="00D72B1D"/>
    <w:rsid w:val="00D74169"/>
    <w:rsid w:val="00D76D7B"/>
    <w:rsid w:val="00D80946"/>
    <w:rsid w:val="00D851FD"/>
    <w:rsid w:val="00D860C5"/>
    <w:rsid w:val="00D86A35"/>
    <w:rsid w:val="00D911B0"/>
    <w:rsid w:val="00D92371"/>
    <w:rsid w:val="00D92CB3"/>
    <w:rsid w:val="00D964BD"/>
    <w:rsid w:val="00D97603"/>
    <w:rsid w:val="00DA2BC2"/>
    <w:rsid w:val="00DA4535"/>
    <w:rsid w:val="00DA48D5"/>
    <w:rsid w:val="00DA6CE0"/>
    <w:rsid w:val="00DB1EF1"/>
    <w:rsid w:val="00DB20FA"/>
    <w:rsid w:val="00DB405D"/>
    <w:rsid w:val="00DB45C1"/>
    <w:rsid w:val="00DB5BD9"/>
    <w:rsid w:val="00DB63BE"/>
    <w:rsid w:val="00DC07E7"/>
    <w:rsid w:val="00DC1E4D"/>
    <w:rsid w:val="00DC298E"/>
    <w:rsid w:val="00DC752A"/>
    <w:rsid w:val="00DD2C95"/>
    <w:rsid w:val="00DD665C"/>
    <w:rsid w:val="00DE2F3B"/>
    <w:rsid w:val="00DE3657"/>
    <w:rsid w:val="00DE7876"/>
    <w:rsid w:val="00DF18DB"/>
    <w:rsid w:val="00DF2F89"/>
    <w:rsid w:val="00DF3115"/>
    <w:rsid w:val="00E00DCB"/>
    <w:rsid w:val="00E0515D"/>
    <w:rsid w:val="00E05B0C"/>
    <w:rsid w:val="00E05FBE"/>
    <w:rsid w:val="00E06807"/>
    <w:rsid w:val="00E07630"/>
    <w:rsid w:val="00E07993"/>
    <w:rsid w:val="00E13772"/>
    <w:rsid w:val="00E14FF6"/>
    <w:rsid w:val="00E16FE1"/>
    <w:rsid w:val="00E23158"/>
    <w:rsid w:val="00E265EB"/>
    <w:rsid w:val="00E3214D"/>
    <w:rsid w:val="00E33112"/>
    <w:rsid w:val="00E4073B"/>
    <w:rsid w:val="00E42299"/>
    <w:rsid w:val="00E45283"/>
    <w:rsid w:val="00E51E2D"/>
    <w:rsid w:val="00E54BC9"/>
    <w:rsid w:val="00E54C11"/>
    <w:rsid w:val="00E56CB8"/>
    <w:rsid w:val="00E6205C"/>
    <w:rsid w:val="00E67566"/>
    <w:rsid w:val="00E751E3"/>
    <w:rsid w:val="00E8039C"/>
    <w:rsid w:val="00E80464"/>
    <w:rsid w:val="00E818AD"/>
    <w:rsid w:val="00E82806"/>
    <w:rsid w:val="00E865A6"/>
    <w:rsid w:val="00E90552"/>
    <w:rsid w:val="00E92D2B"/>
    <w:rsid w:val="00E92E00"/>
    <w:rsid w:val="00E95E13"/>
    <w:rsid w:val="00E9753C"/>
    <w:rsid w:val="00EA0B6D"/>
    <w:rsid w:val="00EA4B61"/>
    <w:rsid w:val="00EA7CCC"/>
    <w:rsid w:val="00EB1443"/>
    <w:rsid w:val="00EB3C6E"/>
    <w:rsid w:val="00EB4CC9"/>
    <w:rsid w:val="00EB4FDD"/>
    <w:rsid w:val="00EC18B1"/>
    <w:rsid w:val="00EC3FD9"/>
    <w:rsid w:val="00EC7B31"/>
    <w:rsid w:val="00ED0821"/>
    <w:rsid w:val="00ED3447"/>
    <w:rsid w:val="00ED4046"/>
    <w:rsid w:val="00ED5FEA"/>
    <w:rsid w:val="00EE06E6"/>
    <w:rsid w:val="00EE0AF0"/>
    <w:rsid w:val="00EE2F8B"/>
    <w:rsid w:val="00EE553B"/>
    <w:rsid w:val="00EE6679"/>
    <w:rsid w:val="00EF07CE"/>
    <w:rsid w:val="00EF4D76"/>
    <w:rsid w:val="00EF5B2A"/>
    <w:rsid w:val="00EF626E"/>
    <w:rsid w:val="00EF7615"/>
    <w:rsid w:val="00F06232"/>
    <w:rsid w:val="00F07E4F"/>
    <w:rsid w:val="00F12493"/>
    <w:rsid w:val="00F12F4B"/>
    <w:rsid w:val="00F136EA"/>
    <w:rsid w:val="00F14049"/>
    <w:rsid w:val="00F1427D"/>
    <w:rsid w:val="00F173EE"/>
    <w:rsid w:val="00F25E03"/>
    <w:rsid w:val="00F2683D"/>
    <w:rsid w:val="00F268C3"/>
    <w:rsid w:val="00F272F4"/>
    <w:rsid w:val="00F301E6"/>
    <w:rsid w:val="00F30C29"/>
    <w:rsid w:val="00F31F60"/>
    <w:rsid w:val="00F33FC9"/>
    <w:rsid w:val="00F3644A"/>
    <w:rsid w:val="00F42576"/>
    <w:rsid w:val="00F4288F"/>
    <w:rsid w:val="00F477B2"/>
    <w:rsid w:val="00F51383"/>
    <w:rsid w:val="00F54C50"/>
    <w:rsid w:val="00F60CC1"/>
    <w:rsid w:val="00F6116B"/>
    <w:rsid w:val="00F6317E"/>
    <w:rsid w:val="00F65F32"/>
    <w:rsid w:val="00F670D0"/>
    <w:rsid w:val="00F844A6"/>
    <w:rsid w:val="00F918C0"/>
    <w:rsid w:val="00F94341"/>
    <w:rsid w:val="00F94657"/>
    <w:rsid w:val="00F95814"/>
    <w:rsid w:val="00F963C7"/>
    <w:rsid w:val="00F97EE4"/>
    <w:rsid w:val="00FA4EBD"/>
    <w:rsid w:val="00FA64A0"/>
    <w:rsid w:val="00FA7C4C"/>
    <w:rsid w:val="00FB41C3"/>
    <w:rsid w:val="00FB71F5"/>
    <w:rsid w:val="00FC40C7"/>
    <w:rsid w:val="00FC50E5"/>
    <w:rsid w:val="00FD17C7"/>
    <w:rsid w:val="00FD33A1"/>
    <w:rsid w:val="00FE0FB6"/>
    <w:rsid w:val="00FE12C8"/>
    <w:rsid w:val="00FE1AC2"/>
    <w:rsid w:val="00FE1D0E"/>
    <w:rsid w:val="00FE2EE5"/>
    <w:rsid w:val="00FF4E46"/>
    <w:rsid w:val="00FF76F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4F7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E2F3B"/>
    <w:pPr>
      <w:ind w:left="720"/>
      <w:contextualSpacing/>
    </w:pPr>
  </w:style>
  <w:style w:type="character" w:styleId="UnresolvedMention">
    <w:name w:val="Unresolved Mention"/>
    <w:basedOn w:val="DefaultParagraphFont"/>
    <w:uiPriority w:val="99"/>
    <w:semiHidden/>
    <w:unhideWhenUsed/>
    <w:rsid w:val="0089754A"/>
    <w:rPr>
      <w:color w:val="605E5C"/>
      <w:shd w:val="clear" w:color="auto" w:fill="E1DFDD"/>
    </w:rPr>
  </w:style>
  <w:style w:type="paragraph" w:customStyle="1" w:styleId="paragraphsub">
    <w:name w:val="paragraph(sub)"/>
    <w:aliases w:val="aa"/>
    <w:basedOn w:val="Normal"/>
    <w:rsid w:val="00A405DD"/>
    <w:pPr>
      <w:tabs>
        <w:tab w:val="right" w:pos="1985"/>
      </w:tabs>
      <w:spacing w:before="40"/>
      <w:ind w:left="2098" w:hanging="2098"/>
    </w:pPr>
    <w:rPr>
      <w:rFonts w:ascii="Times New Roman" w:eastAsia="Times New Roman" w:hAnsi="Times New Roman"/>
      <w:szCs w:val="20"/>
      <w:lang w:eastAsia="en-AU"/>
    </w:rPr>
  </w:style>
  <w:style w:type="paragraph" w:customStyle="1" w:styleId="paragraph">
    <w:name w:val="paragraph"/>
    <w:aliases w:val="a"/>
    <w:basedOn w:val="Normal"/>
    <w:link w:val="paragraphChar"/>
    <w:rsid w:val="00A405DD"/>
    <w:pPr>
      <w:tabs>
        <w:tab w:val="right" w:pos="1531"/>
      </w:tabs>
      <w:spacing w:before="40"/>
      <w:ind w:left="1644" w:hanging="1644"/>
    </w:pPr>
    <w:rPr>
      <w:rFonts w:ascii="Times New Roman" w:eastAsia="Times New Roman" w:hAnsi="Times New Roman"/>
      <w:szCs w:val="20"/>
      <w:lang w:eastAsia="en-AU"/>
    </w:rPr>
  </w:style>
  <w:style w:type="character" w:customStyle="1" w:styleId="paragraphChar">
    <w:name w:val="paragraph Char"/>
    <w:aliases w:val="a Char"/>
    <w:link w:val="paragraph"/>
    <w:rsid w:val="00A405DD"/>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692867">
      <w:bodyDiv w:val="1"/>
      <w:marLeft w:val="0"/>
      <w:marRight w:val="0"/>
      <w:marTop w:val="0"/>
      <w:marBottom w:val="0"/>
      <w:divBdr>
        <w:top w:val="none" w:sz="0" w:space="0" w:color="auto"/>
        <w:left w:val="none" w:sz="0" w:space="0" w:color="auto"/>
        <w:bottom w:val="none" w:sz="0" w:space="0" w:color="auto"/>
        <w:right w:val="none" w:sz="0" w:space="0" w:color="auto"/>
      </w:divBdr>
    </w:div>
    <w:div w:id="1025062519">
      <w:bodyDiv w:val="1"/>
      <w:marLeft w:val="0"/>
      <w:marRight w:val="0"/>
      <w:marTop w:val="0"/>
      <w:marBottom w:val="0"/>
      <w:divBdr>
        <w:top w:val="none" w:sz="0" w:space="0" w:color="auto"/>
        <w:left w:val="none" w:sz="0" w:space="0" w:color="auto"/>
        <w:bottom w:val="none" w:sz="0" w:space="0" w:color="auto"/>
        <w:right w:val="none" w:sz="0" w:space="0" w:color="auto"/>
      </w:divBdr>
    </w:div>
    <w:div w:id="1039471195">
      <w:bodyDiv w:val="1"/>
      <w:marLeft w:val="0"/>
      <w:marRight w:val="0"/>
      <w:marTop w:val="0"/>
      <w:marBottom w:val="0"/>
      <w:divBdr>
        <w:top w:val="none" w:sz="0" w:space="0" w:color="auto"/>
        <w:left w:val="none" w:sz="0" w:space="0" w:color="auto"/>
        <w:bottom w:val="none" w:sz="0" w:space="0" w:color="auto"/>
        <w:right w:val="none" w:sz="0" w:space="0" w:color="auto"/>
      </w:divBdr>
    </w:div>
    <w:div w:id="1378554437">
      <w:bodyDiv w:val="1"/>
      <w:marLeft w:val="0"/>
      <w:marRight w:val="0"/>
      <w:marTop w:val="0"/>
      <w:marBottom w:val="0"/>
      <w:divBdr>
        <w:top w:val="none" w:sz="0" w:space="0" w:color="auto"/>
        <w:left w:val="none" w:sz="0" w:space="0" w:color="auto"/>
        <w:bottom w:val="none" w:sz="0" w:space="0" w:color="auto"/>
        <w:right w:val="none" w:sz="0" w:space="0" w:color="auto"/>
      </w:divBdr>
    </w:div>
    <w:div w:id="1574271595">
      <w:bodyDiv w:val="1"/>
      <w:marLeft w:val="0"/>
      <w:marRight w:val="0"/>
      <w:marTop w:val="0"/>
      <w:marBottom w:val="0"/>
      <w:divBdr>
        <w:top w:val="none" w:sz="0" w:space="0" w:color="auto"/>
        <w:left w:val="none" w:sz="0" w:space="0" w:color="auto"/>
        <w:bottom w:val="none" w:sz="0" w:space="0" w:color="auto"/>
        <w:right w:val="none" w:sz="0" w:space="0" w:color="auto"/>
      </w:divBdr>
    </w:div>
    <w:div w:id="1706056975">
      <w:bodyDiv w:val="1"/>
      <w:marLeft w:val="0"/>
      <w:marRight w:val="0"/>
      <w:marTop w:val="0"/>
      <w:marBottom w:val="0"/>
      <w:divBdr>
        <w:top w:val="none" w:sz="0" w:space="0" w:color="auto"/>
        <w:left w:val="none" w:sz="0" w:space="0" w:color="auto"/>
        <w:bottom w:val="none" w:sz="0" w:space="0" w:color="auto"/>
        <w:right w:val="none" w:sz="0" w:space="0" w:color="auto"/>
      </w:divBdr>
    </w:div>
    <w:div w:id="18416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6261</Words>
  <Characters>35689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2025-08-26T05:49:00Z</dcterms:created>
  <dcterms:modified xsi:type="dcterms:W3CDTF">2025-08-26T05:52:00Z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3bcc6b-73b7-4ef5-b413-c44cd14a40ad_Enabled">
    <vt:lpwstr>true</vt:lpwstr>
  </property>
  <property fmtid="{D5CDD505-2E9C-101B-9397-08002B2CF9AE}" pid="3" name="MSIP_Label_473bcc6b-73b7-4ef5-b413-c44cd14a40ad_SetDate">
    <vt:lpwstr>2025-08-26T05:52:09Z</vt:lpwstr>
  </property>
  <property fmtid="{D5CDD505-2E9C-101B-9397-08002B2CF9AE}" pid="4" name="MSIP_Label_473bcc6b-73b7-4ef5-b413-c44cd14a40ad_Method">
    <vt:lpwstr>Privileged</vt:lpwstr>
  </property>
  <property fmtid="{D5CDD505-2E9C-101B-9397-08002B2CF9AE}" pid="5" name="MSIP_Label_473bcc6b-73b7-4ef5-b413-c44cd14a40ad_Name">
    <vt:lpwstr>Official - NO MARKING</vt:lpwstr>
  </property>
  <property fmtid="{D5CDD505-2E9C-101B-9397-08002B2CF9AE}" pid="6" name="MSIP_Label_473bcc6b-73b7-4ef5-b413-c44cd14a40ad_SiteId">
    <vt:lpwstr>2be67eb7-400c-4b3f-a5a1-1258c0da0696</vt:lpwstr>
  </property>
  <property fmtid="{D5CDD505-2E9C-101B-9397-08002B2CF9AE}" pid="7" name="MSIP_Label_473bcc6b-73b7-4ef5-b413-c44cd14a40ad_ActionId">
    <vt:lpwstr>0ab27b1e-bea8-41c0-935d-8bc7af74df33</vt:lpwstr>
  </property>
  <property fmtid="{D5CDD505-2E9C-101B-9397-08002B2CF9AE}" pid="8" name="MSIP_Label_473bcc6b-73b7-4ef5-b413-c44cd14a40ad_ContentBits">
    <vt:lpwstr>0</vt:lpwstr>
  </property>
  <property fmtid="{D5CDD505-2E9C-101B-9397-08002B2CF9AE}" pid="9" name="MSIP_Label_473bcc6b-73b7-4ef5-b413-c44cd14a40ad_Tag">
    <vt:lpwstr>10, 0, 1, 1</vt:lpwstr>
  </property>
</Properties>
</file>