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406" w14:textId="77777777" w:rsidR="006C5377" w:rsidRPr="00827993" w:rsidRDefault="006C5377" w:rsidP="006C5377">
      <w:pPr>
        <w:rPr>
          <w:sz w:val="28"/>
        </w:rPr>
      </w:pPr>
      <w:r w:rsidRPr="00827993">
        <w:rPr>
          <w:noProof/>
          <w:lang w:eastAsia="en-AU"/>
        </w:rPr>
        <w:drawing>
          <wp:inline distT="0" distB="0" distL="0" distR="0" wp14:anchorId="5A1A946A" wp14:editId="0CE982D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935A1" w14:textId="77777777" w:rsidR="006C5377" w:rsidRPr="00827993" w:rsidRDefault="006C5377" w:rsidP="006C5377">
      <w:pPr>
        <w:rPr>
          <w:sz w:val="19"/>
        </w:rPr>
      </w:pPr>
    </w:p>
    <w:p w14:paraId="698B5E51" w14:textId="4C25D038" w:rsidR="006C5377" w:rsidRPr="00827993" w:rsidRDefault="006C5377" w:rsidP="006C5377">
      <w:pPr>
        <w:pStyle w:val="ShortT"/>
      </w:pPr>
      <w:r w:rsidRPr="00827993">
        <w:t>Currency (Australian Coins) Amendment (</w:t>
      </w:r>
      <w:r>
        <w:t>2025</w:t>
      </w:r>
      <w:r w:rsidRPr="00827993">
        <w:t xml:space="preserve"> Royal Australian Mint </w:t>
      </w:r>
      <w:r w:rsidRPr="001B5CE3">
        <w:t xml:space="preserve">No. </w:t>
      </w:r>
      <w:r w:rsidR="00160F0F">
        <w:t>8</w:t>
      </w:r>
      <w:r w:rsidRPr="00827993">
        <w:t xml:space="preserve">) Determination </w:t>
      </w:r>
      <w:r>
        <w:t>2025</w:t>
      </w:r>
    </w:p>
    <w:p w14:paraId="22AE3AF2" w14:textId="77777777" w:rsidR="006C5377" w:rsidRPr="00BC5754" w:rsidRDefault="006C5377" w:rsidP="006C5377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Pr="00982107">
        <w:rPr>
          <w:szCs w:val="22"/>
        </w:rPr>
        <w:t xml:space="preserve">Andrew Leigh, Assistant Minister for </w:t>
      </w:r>
      <w:r>
        <w:rPr>
          <w:szCs w:val="22"/>
        </w:rPr>
        <w:t xml:space="preserve">Productivity, </w:t>
      </w:r>
      <w:r w:rsidRPr="00982107">
        <w:rPr>
          <w:szCs w:val="22"/>
        </w:rPr>
        <w:t>Competition, Charities and Treasury,</w:t>
      </w:r>
      <w:r>
        <w:rPr>
          <w:szCs w:val="22"/>
        </w:rPr>
        <w:t xml:space="preserve"> make the following determination.</w:t>
      </w:r>
    </w:p>
    <w:p w14:paraId="11181083" w14:textId="260EB8AA" w:rsidR="006C5377" w:rsidRPr="00BC5754" w:rsidRDefault="006C5377" w:rsidP="006C5377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>Dated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91411">
        <w:rPr>
          <w:szCs w:val="22"/>
        </w:rPr>
        <w:t xml:space="preserve">21 August </w:t>
      </w:r>
      <w:r>
        <w:rPr>
          <w:szCs w:val="22"/>
        </w:rPr>
        <w:t>2025</w:t>
      </w:r>
    </w:p>
    <w:p w14:paraId="633E26B6" w14:textId="77777777" w:rsidR="006C5377" w:rsidRPr="00827993" w:rsidRDefault="006C5377" w:rsidP="006C537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2600C00" w14:textId="1F5010DD" w:rsidR="006C5377" w:rsidRDefault="006C5377" w:rsidP="006C537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bookmarkStart w:id="0" w:name="_Hlk105487656"/>
      <w:r>
        <w:rPr>
          <w:szCs w:val="22"/>
        </w:rPr>
        <w:t>Dr Andrew Leigh</w:t>
      </w:r>
    </w:p>
    <w:bookmarkEnd w:id="0"/>
    <w:p w14:paraId="19B94DD2" w14:textId="77777777" w:rsidR="006C5377" w:rsidRDefault="006C5377" w:rsidP="006C5377">
      <w:pPr>
        <w:pStyle w:val="SignCoverPageEnd"/>
        <w:ind w:right="794"/>
        <w:rPr>
          <w:szCs w:val="22"/>
        </w:rPr>
      </w:pPr>
      <w:r>
        <w:rPr>
          <w:szCs w:val="22"/>
        </w:rPr>
        <w:t>Assistant Minister for Productivity, Competition, Charities and Treasury</w:t>
      </w:r>
      <w:r>
        <w:rPr>
          <w:szCs w:val="22"/>
        </w:rPr>
        <w:br/>
        <w:t>Parliamentary Secretary to the Treasurer</w:t>
      </w:r>
    </w:p>
    <w:p w14:paraId="74EB2164" w14:textId="77777777" w:rsidR="006C5377" w:rsidRPr="00827993" w:rsidRDefault="006C5377" w:rsidP="006C5377">
      <w:pPr>
        <w:rPr>
          <w:lang w:eastAsia="en-AU"/>
        </w:rPr>
      </w:pPr>
    </w:p>
    <w:p w14:paraId="7B6CEAB1" w14:textId="77777777" w:rsidR="006C5377" w:rsidRPr="00827993" w:rsidRDefault="006C5377" w:rsidP="006C5377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1C7481C3" w14:textId="77777777" w:rsidR="006C5377" w:rsidRPr="00827993" w:rsidRDefault="006C5377" w:rsidP="006C5377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3CA2DA40" w14:textId="77777777" w:rsidR="006C5377" w:rsidRPr="00827993" w:rsidRDefault="006C5377" w:rsidP="006C5377">
      <w:pPr>
        <w:pStyle w:val="Header"/>
        <w:tabs>
          <w:tab w:val="clear" w:pos="4150"/>
          <w:tab w:val="clear" w:pos="8307"/>
        </w:tabs>
      </w:pPr>
      <w:r w:rsidRPr="00827993">
        <w:rPr>
          <w:rStyle w:val="CharAmPartNo"/>
        </w:rPr>
        <w:t xml:space="preserve"> </w:t>
      </w:r>
      <w:r w:rsidRPr="00827993">
        <w:rPr>
          <w:rStyle w:val="CharAmPartText"/>
        </w:rPr>
        <w:t xml:space="preserve"> </w:t>
      </w:r>
    </w:p>
    <w:p w14:paraId="4E9B9CDF" w14:textId="77777777" w:rsidR="006C5377" w:rsidRPr="00827993" w:rsidRDefault="006C5377" w:rsidP="006C5377">
      <w:pPr>
        <w:sectPr w:rsidR="006C5377" w:rsidRPr="00827993" w:rsidSect="006C53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2DDE5C3" w14:textId="77777777" w:rsidR="006C5377" w:rsidRPr="00827993" w:rsidRDefault="006C5377" w:rsidP="006C5377">
      <w:pPr>
        <w:outlineLvl w:val="0"/>
        <w:rPr>
          <w:sz w:val="36"/>
        </w:rPr>
      </w:pPr>
      <w:r w:rsidRPr="00827993">
        <w:rPr>
          <w:sz w:val="36"/>
        </w:rPr>
        <w:lastRenderedPageBreak/>
        <w:t>Contents</w:t>
      </w:r>
    </w:p>
    <w:p w14:paraId="55C44002" w14:textId="7FB54198" w:rsidR="006C5377" w:rsidRPr="00827993" w:rsidRDefault="006C5377" w:rsidP="006C53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fldChar w:fldCharType="begin"/>
      </w:r>
      <w:r w:rsidRPr="00827993">
        <w:instrText xml:space="preserve"> TOC \o "1-9" </w:instrText>
      </w:r>
      <w:r w:rsidRPr="00827993">
        <w:fldChar w:fldCharType="separate"/>
      </w:r>
      <w:r w:rsidRPr="00827993">
        <w:rPr>
          <w:noProof/>
        </w:rPr>
        <w:t>1  Name</w:t>
      </w:r>
      <w:r w:rsidRPr="00827993">
        <w:rPr>
          <w:noProof/>
        </w:rPr>
        <w:tab/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_Toc80293086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962C13">
        <w:rPr>
          <w:noProof/>
        </w:rPr>
        <w:t>1</w:t>
      </w:r>
      <w:r w:rsidRPr="00827993">
        <w:rPr>
          <w:noProof/>
        </w:rPr>
        <w:fldChar w:fldCharType="end"/>
      </w:r>
    </w:p>
    <w:p w14:paraId="64D86238" w14:textId="5D8B829E" w:rsidR="006C5377" w:rsidRPr="00827993" w:rsidRDefault="006C5377" w:rsidP="006C53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2  Commencement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_Toc80293087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962C13">
        <w:rPr>
          <w:noProof/>
        </w:rPr>
        <w:t>1</w:t>
      </w:r>
      <w:r w:rsidRPr="00827993">
        <w:rPr>
          <w:noProof/>
        </w:rPr>
        <w:fldChar w:fldCharType="end"/>
      </w:r>
    </w:p>
    <w:p w14:paraId="5C3CE1D9" w14:textId="526C7864" w:rsidR="006C5377" w:rsidRPr="00827993" w:rsidRDefault="006C5377" w:rsidP="006C53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3  Authority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_Toc80293088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962C13">
        <w:rPr>
          <w:noProof/>
        </w:rPr>
        <w:t>1</w:t>
      </w:r>
      <w:r w:rsidRPr="00827993">
        <w:rPr>
          <w:noProof/>
        </w:rPr>
        <w:fldChar w:fldCharType="end"/>
      </w:r>
    </w:p>
    <w:p w14:paraId="26B12411" w14:textId="6D343112" w:rsidR="006C5377" w:rsidRPr="00827993" w:rsidRDefault="006C5377" w:rsidP="006C53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4  Schedules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_Toc80293089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962C13">
        <w:rPr>
          <w:noProof/>
        </w:rPr>
        <w:t>1</w:t>
      </w:r>
      <w:r w:rsidRPr="00827993">
        <w:rPr>
          <w:noProof/>
        </w:rPr>
        <w:fldChar w:fldCharType="end"/>
      </w:r>
    </w:p>
    <w:p w14:paraId="74C158AB" w14:textId="17066981" w:rsidR="006C5377" w:rsidRPr="00827993" w:rsidRDefault="006C5377" w:rsidP="006C53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7993">
        <w:rPr>
          <w:noProof/>
        </w:rPr>
        <w:t>Schedule 1—Amendments</w:t>
      </w:r>
      <w:r w:rsidRPr="00827993">
        <w:rPr>
          <w:noProof/>
        </w:rPr>
        <w:tab/>
      </w:r>
      <w:r w:rsidRPr="00827993">
        <w:rPr>
          <w:b w:val="0"/>
          <w:noProof/>
          <w:sz w:val="18"/>
        </w:rPr>
        <w:fldChar w:fldCharType="begin"/>
      </w:r>
      <w:r w:rsidRPr="00827993">
        <w:rPr>
          <w:b w:val="0"/>
          <w:noProof/>
          <w:sz w:val="18"/>
        </w:rPr>
        <w:instrText xml:space="preserve"> PAGEREF _Toc80293090 \h </w:instrText>
      </w:r>
      <w:r w:rsidRPr="00827993">
        <w:rPr>
          <w:b w:val="0"/>
          <w:noProof/>
          <w:sz w:val="18"/>
        </w:rPr>
      </w:r>
      <w:r w:rsidRPr="00827993">
        <w:rPr>
          <w:b w:val="0"/>
          <w:noProof/>
          <w:sz w:val="18"/>
        </w:rPr>
        <w:fldChar w:fldCharType="separate"/>
      </w:r>
      <w:r w:rsidR="00962C13">
        <w:rPr>
          <w:b w:val="0"/>
          <w:noProof/>
          <w:sz w:val="18"/>
        </w:rPr>
        <w:t>2</w:t>
      </w:r>
      <w:r w:rsidRPr="00827993">
        <w:rPr>
          <w:b w:val="0"/>
          <w:noProof/>
          <w:sz w:val="18"/>
        </w:rPr>
        <w:fldChar w:fldCharType="end"/>
      </w:r>
    </w:p>
    <w:p w14:paraId="387396AD" w14:textId="5DF5CEB7" w:rsidR="006C5377" w:rsidRPr="00827993" w:rsidRDefault="006C5377" w:rsidP="006C53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7993">
        <w:rPr>
          <w:noProof/>
        </w:rPr>
        <w:t>Currency (Australian Coins) Determination 2019</w:t>
      </w:r>
      <w:r w:rsidRPr="00827993">
        <w:rPr>
          <w:noProof/>
        </w:rPr>
        <w:tab/>
      </w:r>
      <w:r w:rsidRPr="00827993">
        <w:rPr>
          <w:i w:val="0"/>
          <w:noProof/>
          <w:sz w:val="18"/>
        </w:rPr>
        <w:fldChar w:fldCharType="begin"/>
      </w:r>
      <w:r w:rsidRPr="00827993">
        <w:rPr>
          <w:i w:val="0"/>
          <w:noProof/>
          <w:sz w:val="18"/>
        </w:rPr>
        <w:instrText xml:space="preserve"> PAGEREF _Toc80293091 \h </w:instrText>
      </w:r>
      <w:r w:rsidRPr="00827993">
        <w:rPr>
          <w:i w:val="0"/>
          <w:noProof/>
          <w:sz w:val="18"/>
        </w:rPr>
      </w:r>
      <w:r w:rsidRPr="00827993">
        <w:rPr>
          <w:i w:val="0"/>
          <w:noProof/>
          <w:sz w:val="18"/>
        </w:rPr>
        <w:fldChar w:fldCharType="separate"/>
      </w:r>
      <w:r w:rsidR="00962C13">
        <w:rPr>
          <w:i w:val="0"/>
          <w:noProof/>
          <w:sz w:val="18"/>
        </w:rPr>
        <w:t>2</w:t>
      </w:r>
      <w:r w:rsidRPr="00827993">
        <w:rPr>
          <w:i w:val="0"/>
          <w:noProof/>
          <w:sz w:val="18"/>
        </w:rPr>
        <w:fldChar w:fldCharType="end"/>
      </w:r>
    </w:p>
    <w:p w14:paraId="45683CBF" w14:textId="77777777" w:rsidR="006C5377" w:rsidRPr="00827993" w:rsidRDefault="006C5377" w:rsidP="006C5377">
      <w:r w:rsidRPr="00827993">
        <w:fldChar w:fldCharType="end"/>
      </w:r>
    </w:p>
    <w:p w14:paraId="4AEF3351" w14:textId="77777777" w:rsidR="006C5377" w:rsidRPr="00827993" w:rsidRDefault="006C5377" w:rsidP="006C5377">
      <w:pPr>
        <w:sectPr w:rsidR="006C5377" w:rsidRPr="00827993" w:rsidSect="006C537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59092A6" w14:textId="77777777" w:rsidR="006C5377" w:rsidRPr="00827993" w:rsidRDefault="006C5377" w:rsidP="006C5377">
      <w:pPr>
        <w:pStyle w:val="ActHead5"/>
      </w:pPr>
      <w:bookmarkStart w:id="9" w:name="_Toc80293086"/>
      <w:r w:rsidRPr="00827993">
        <w:rPr>
          <w:rStyle w:val="CharSectno"/>
        </w:rPr>
        <w:lastRenderedPageBreak/>
        <w:t>1</w:t>
      </w:r>
      <w:r w:rsidRPr="00827993">
        <w:t xml:space="preserve">  Name</w:t>
      </w:r>
      <w:bookmarkEnd w:id="9"/>
    </w:p>
    <w:p w14:paraId="2656DD8C" w14:textId="7AA6971F" w:rsidR="006C5377" w:rsidRPr="00827993" w:rsidRDefault="006C5377" w:rsidP="006C5377">
      <w:pPr>
        <w:pStyle w:val="subsection"/>
      </w:pPr>
      <w:r w:rsidRPr="00827993">
        <w:tab/>
      </w:r>
      <w:r w:rsidRPr="00827993">
        <w:tab/>
        <w:t xml:space="preserve">This instrument is the </w:t>
      </w:r>
      <w:r w:rsidRPr="00827993">
        <w:rPr>
          <w:i/>
          <w:noProof/>
        </w:rPr>
        <w:t>Currency (Australian Coins) Amendment (202</w:t>
      </w:r>
      <w:r>
        <w:rPr>
          <w:i/>
          <w:noProof/>
        </w:rPr>
        <w:t>5</w:t>
      </w:r>
      <w:r w:rsidRPr="00827993">
        <w:rPr>
          <w:i/>
          <w:noProof/>
        </w:rPr>
        <w:t xml:space="preserve"> Royal Australian </w:t>
      </w:r>
      <w:r w:rsidRPr="001B5CE3">
        <w:rPr>
          <w:i/>
          <w:noProof/>
        </w:rPr>
        <w:t xml:space="preserve">Mint No. </w:t>
      </w:r>
      <w:r w:rsidR="00160F0F">
        <w:rPr>
          <w:i/>
          <w:noProof/>
        </w:rPr>
        <w:t>8</w:t>
      </w:r>
      <w:r w:rsidRPr="00827993">
        <w:rPr>
          <w:i/>
          <w:noProof/>
        </w:rPr>
        <w:t>) Determination 202</w:t>
      </w:r>
      <w:r>
        <w:rPr>
          <w:i/>
          <w:noProof/>
        </w:rPr>
        <w:t>5</w:t>
      </w:r>
      <w:r w:rsidRPr="00827993">
        <w:rPr>
          <w:i/>
          <w:noProof/>
        </w:rPr>
        <w:t>.</w:t>
      </w:r>
    </w:p>
    <w:p w14:paraId="6D7E0545" w14:textId="77777777" w:rsidR="006C5377" w:rsidRPr="00827993" w:rsidRDefault="006C5377" w:rsidP="006C5377">
      <w:pPr>
        <w:pStyle w:val="ActHead5"/>
      </w:pPr>
      <w:bookmarkStart w:id="10" w:name="_Toc80293087"/>
      <w:r w:rsidRPr="00827993">
        <w:rPr>
          <w:rStyle w:val="CharSectno"/>
        </w:rPr>
        <w:t>2</w:t>
      </w:r>
      <w:r w:rsidRPr="00827993">
        <w:t xml:space="preserve">  Commencement</w:t>
      </w:r>
      <w:bookmarkEnd w:id="10"/>
    </w:p>
    <w:p w14:paraId="169D17DD" w14:textId="77777777" w:rsidR="006C5377" w:rsidRPr="00827993" w:rsidRDefault="006C5377" w:rsidP="006C5377">
      <w:pPr>
        <w:pStyle w:val="subsection"/>
      </w:pPr>
      <w:r w:rsidRPr="00827993">
        <w:tab/>
        <w:t>(1)</w:t>
      </w:r>
      <w:r w:rsidRPr="0082799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3A92D10" w14:textId="77777777" w:rsidR="006C5377" w:rsidRPr="00827993" w:rsidRDefault="006C5377" w:rsidP="006C5377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C5377" w:rsidRPr="00827993" w14:paraId="294B508B" w14:textId="77777777" w:rsidTr="008E79A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C3285FF" w14:textId="77777777" w:rsidR="006C5377" w:rsidRPr="00827993" w:rsidRDefault="006C5377" w:rsidP="002C747C">
            <w:pPr>
              <w:pStyle w:val="TableHeading"/>
            </w:pPr>
            <w:r w:rsidRPr="00827993">
              <w:t>Commencement information</w:t>
            </w:r>
          </w:p>
        </w:tc>
      </w:tr>
      <w:tr w:rsidR="006C5377" w:rsidRPr="00827993" w14:paraId="2D58D7E8" w14:textId="77777777" w:rsidTr="008E79A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95DB438" w14:textId="77777777" w:rsidR="006C5377" w:rsidRPr="00827993" w:rsidRDefault="006C5377" w:rsidP="002C747C">
            <w:pPr>
              <w:pStyle w:val="TableHeading"/>
            </w:pPr>
            <w:r w:rsidRPr="008279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AD7AC60" w14:textId="77777777" w:rsidR="006C5377" w:rsidRPr="00827993" w:rsidRDefault="006C5377" w:rsidP="002C747C">
            <w:pPr>
              <w:pStyle w:val="TableHeading"/>
            </w:pPr>
            <w:r w:rsidRPr="008279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EFCA529" w14:textId="77777777" w:rsidR="006C5377" w:rsidRPr="00827993" w:rsidRDefault="006C5377" w:rsidP="002C747C">
            <w:pPr>
              <w:pStyle w:val="TableHeading"/>
            </w:pPr>
            <w:r w:rsidRPr="00827993">
              <w:t>Column 3</w:t>
            </w:r>
          </w:p>
        </w:tc>
      </w:tr>
      <w:tr w:rsidR="006C5377" w:rsidRPr="00827993" w14:paraId="281923D8" w14:textId="77777777" w:rsidTr="008E79A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45FBA18" w14:textId="77777777" w:rsidR="006C5377" w:rsidRPr="00827993" w:rsidRDefault="006C5377" w:rsidP="002C747C">
            <w:pPr>
              <w:pStyle w:val="TableHeading"/>
            </w:pPr>
            <w:r w:rsidRPr="008279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7730A41" w14:textId="77777777" w:rsidR="006C5377" w:rsidRPr="00827993" w:rsidRDefault="006C5377" w:rsidP="002C747C">
            <w:pPr>
              <w:pStyle w:val="TableHeading"/>
            </w:pPr>
            <w:r w:rsidRPr="008279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35D29CC" w14:textId="77777777" w:rsidR="006C5377" w:rsidRPr="00827993" w:rsidRDefault="006C5377" w:rsidP="002C747C">
            <w:pPr>
              <w:pStyle w:val="TableHeading"/>
            </w:pPr>
            <w:r w:rsidRPr="00827993">
              <w:t>Date/Details</w:t>
            </w:r>
          </w:p>
        </w:tc>
      </w:tr>
      <w:tr w:rsidR="006C5377" w:rsidRPr="00827993" w14:paraId="5636B5F3" w14:textId="77777777" w:rsidTr="008E79A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780D9CD" w14:textId="77777777" w:rsidR="006C5377" w:rsidRPr="00827993" w:rsidRDefault="006C5377" w:rsidP="002C747C">
            <w:pPr>
              <w:pStyle w:val="Tabletext"/>
            </w:pPr>
            <w:r w:rsidRPr="0082799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530807D" w14:textId="77777777" w:rsidR="006C5377" w:rsidRPr="00827993" w:rsidRDefault="006C5377" w:rsidP="002C747C">
            <w:pPr>
              <w:pStyle w:val="Tabletext"/>
            </w:pPr>
            <w:r w:rsidRPr="0082799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0BE0E48" w14:textId="77777777" w:rsidR="006C5377" w:rsidRPr="00827993" w:rsidRDefault="006C5377" w:rsidP="002C747C">
            <w:pPr>
              <w:pStyle w:val="Tabletext"/>
            </w:pPr>
          </w:p>
        </w:tc>
      </w:tr>
    </w:tbl>
    <w:p w14:paraId="0BEF044C" w14:textId="77777777" w:rsidR="006C5377" w:rsidRPr="00827993" w:rsidRDefault="006C5377" w:rsidP="006C5377">
      <w:pPr>
        <w:pStyle w:val="notetext"/>
      </w:pPr>
      <w:r w:rsidRPr="00827993">
        <w:rPr>
          <w:snapToGrid w:val="0"/>
          <w:lang w:eastAsia="en-US"/>
        </w:rPr>
        <w:t>Note:</w:t>
      </w:r>
      <w:r w:rsidRPr="00827993">
        <w:rPr>
          <w:snapToGrid w:val="0"/>
          <w:lang w:eastAsia="en-US"/>
        </w:rPr>
        <w:tab/>
        <w:t xml:space="preserve">This table relates only to the provisions of this </w:t>
      </w:r>
      <w:r w:rsidRPr="00827993">
        <w:t xml:space="preserve">instrument </w:t>
      </w:r>
      <w:r w:rsidRPr="00827993">
        <w:rPr>
          <w:snapToGrid w:val="0"/>
          <w:lang w:eastAsia="en-US"/>
        </w:rPr>
        <w:t xml:space="preserve">as originally made. It will not be amended to deal with any later amendments of this </w:t>
      </w:r>
      <w:r w:rsidRPr="00827993">
        <w:t>instrument</w:t>
      </w:r>
      <w:r w:rsidRPr="00827993">
        <w:rPr>
          <w:snapToGrid w:val="0"/>
          <w:lang w:eastAsia="en-US"/>
        </w:rPr>
        <w:t>.</w:t>
      </w:r>
    </w:p>
    <w:p w14:paraId="6B8482FE" w14:textId="77777777" w:rsidR="006C5377" w:rsidRPr="00827993" w:rsidRDefault="006C5377" w:rsidP="006C5377">
      <w:pPr>
        <w:pStyle w:val="subsection"/>
      </w:pPr>
      <w:r w:rsidRPr="00827993">
        <w:tab/>
        <w:t>(2)</w:t>
      </w:r>
      <w:r w:rsidRPr="0082799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5A22AA1" w14:textId="77777777" w:rsidR="006C5377" w:rsidRPr="00827993" w:rsidRDefault="006C5377" w:rsidP="006C5377">
      <w:pPr>
        <w:pStyle w:val="ActHead5"/>
      </w:pPr>
      <w:bookmarkStart w:id="11" w:name="_Toc80293088"/>
      <w:r w:rsidRPr="00827993">
        <w:t>3  Authority</w:t>
      </w:r>
      <w:bookmarkEnd w:id="11"/>
    </w:p>
    <w:p w14:paraId="494A531B" w14:textId="77777777" w:rsidR="006C5377" w:rsidRPr="00827993" w:rsidRDefault="006C5377" w:rsidP="006C5377">
      <w:pPr>
        <w:pStyle w:val="subsection"/>
      </w:pPr>
      <w:r w:rsidRPr="00827993">
        <w:tab/>
      </w:r>
      <w:r w:rsidRPr="00827993">
        <w:tab/>
        <w:t xml:space="preserve">This instrument is made under the </w:t>
      </w:r>
      <w:r w:rsidRPr="00827993">
        <w:rPr>
          <w:i/>
        </w:rPr>
        <w:t>Currency Act 1965</w:t>
      </w:r>
      <w:r w:rsidRPr="00827993">
        <w:rPr>
          <w:iCs/>
        </w:rPr>
        <w:t>.</w:t>
      </w:r>
    </w:p>
    <w:p w14:paraId="43630CDF" w14:textId="77777777" w:rsidR="006C5377" w:rsidRPr="00827993" w:rsidRDefault="006C5377" w:rsidP="006C5377">
      <w:pPr>
        <w:pStyle w:val="ActHead5"/>
      </w:pPr>
      <w:bookmarkStart w:id="12" w:name="_Toc80293089"/>
      <w:r w:rsidRPr="00827993">
        <w:t>4  Schedules</w:t>
      </w:r>
      <w:bookmarkEnd w:id="12"/>
    </w:p>
    <w:p w14:paraId="49F1AD97" w14:textId="77777777" w:rsidR="006C5377" w:rsidRPr="00827993" w:rsidRDefault="006C5377" w:rsidP="006C5377">
      <w:pPr>
        <w:pStyle w:val="subsection"/>
        <w:sectPr w:rsidR="006C5377" w:rsidRPr="00827993" w:rsidSect="006C537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  <w:r w:rsidRPr="00827993">
        <w:tab/>
      </w:r>
      <w:r w:rsidRPr="0082799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79D46E1" w14:textId="77777777" w:rsidR="006C5377" w:rsidRPr="00827993" w:rsidRDefault="006C5377" w:rsidP="006C5377">
      <w:pPr>
        <w:pStyle w:val="ActHead6"/>
        <w:pageBreakBefore/>
        <w:rPr>
          <w:rStyle w:val="CharAmSchText"/>
        </w:rPr>
      </w:pPr>
      <w:bookmarkStart w:id="23" w:name="_Toc80293090"/>
      <w:r w:rsidRPr="00827993">
        <w:rPr>
          <w:rStyle w:val="CharAmSchNo"/>
        </w:rPr>
        <w:lastRenderedPageBreak/>
        <w:t>Schedule 1</w:t>
      </w:r>
      <w:r w:rsidRPr="00827993">
        <w:t>—</w:t>
      </w:r>
      <w:r w:rsidRPr="00827993">
        <w:rPr>
          <w:rStyle w:val="CharAmSchText"/>
        </w:rPr>
        <w:t>Amendments</w:t>
      </w:r>
      <w:bookmarkEnd w:id="23"/>
    </w:p>
    <w:p w14:paraId="47B51B73" w14:textId="77777777" w:rsidR="006C5377" w:rsidRPr="00827993" w:rsidRDefault="006C5377" w:rsidP="006C5377">
      <w:pPr>
        <w:pStyle w:val="Header"/>
      </w:pPr>
      <w:r w:rsidRPr="00827993">
        <w:t xml:space="preserve">  </w:t>
      </w:r>
    </w:p>
    <w:p w14:paraId="4F58F906" w14:textId="2F049CF2" w:rsidR="006C5377" w:rsidRPr="004F6628" w:rsidRDefault="006C5377" w:rsidP="00B03A70">
      <w:pPr>
        <w:pStyle w:val="ActHead9"/>
      </w:pPr>
      <w:bookmarkStart w:id="24" w:name="_Toc80293091"/>
      <w:r w:rsidRPr="00827993">
        <w:t>Currency (Australian Coins) Determination 2019</w:t>
      </w:r>
      <w:bookmarkEnd w:id="24"/>
    </w:p>
    <w:p w14:paraId="23562908" w14:textId="5C982CD1" w:rsidR="006C5377" w:rsidRPr="00A65283" w:rsidRDefault="000204DB" w:rsidP="006C5377">
      <w:pPr>
        <w:pStyle w:val="ItemHead"/>
        <w:rPr>
          <w:szCs w:val="24"/>
        </w:rPr>
      </w:pPr>
      <w:r>
        <w:rPr>
          <w:szCs w:val="24"/>
        </w:rPr>
        <w:t>1</w:t>
      </w:r>
      <w:r w:rsidR="006C5377" w:rsidRPr="00A65283">
        <w:rPr>
          <w:szCs w:val="24"/>
        </w:rPr>
        <w:t xml:space="preserve"> </w:t>
      </w:r>
      <w:r w:rsidR="006C5377" w:rsidRPr="00C61017">
        <w:rPr>
          <w:color w:val="000000"/>
          <w:szCs w:val="24"/>
        </w:rPr>
        <w:t xml:space="preserve">Schedule </w:t>
      </w:r>
      <w:r w:rsidR="006C5377" w:rsidRPr="00A65283">
        <w:rPr>
          <w:szCs w:val="24"/>
        </w:rPr>
        <w:t>2025, Part 1, clause 2 (at the end of the table)</w:t>
      </w:r>
    </w:p>
    <w:p w14:paraId="3B70E72E" w14:textId="77777777" w:rsidR="006C5377" w:rsidRDefault="006C5377" w:rsidP="006C5377">
      <w:pPr>
        <w:pStyle w:val="Item"/>
        <w:rPr>
          <w:kern w:val="28"/>
        </w:rPr>
      </w:pPr>
      <w:r w:rsidRPr="00C61017">
        <w:t>Add</w:t>
      </w:r>
      <w:r w:rsidRPr="0083721C">
        <w:rPr>
          <w:bCs/>
          <w:kern w:val="28"/>
          <w:szCs w:val="22"/>
        </w:rPr>
        <w:t>:</w:t>
      </w:r>
    </w:p>
    <w:p w14:paraId="7561B04A" w14:textId="77777777" w:rsidR="006C5377" w:rsidRPr="00827993" w:rsidRDefault="006C5377" w:rsidP="006C5377">
      <w:pPr>
        <w:pStyle w:val="Tabletext"/>
      </w:pPr>
    </w:p>
    <w:tbl>
      <w:tblPr>
        <w:tblW w:w="977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"/>
        <w:gridCol w:w="1141"/>
        <w:gridCol w:w="1279"/>
        <w:gridCol w:w="1607"/>
        <w:gridCol w:w="852"/>
        <w:gridCol w:w="711"/>
        <w:gridCol w:w="455"/>
        <w:gridCol w:w="569"/>
        <w:gridCol w:w="590"/>
        <w:gridCol w:w="609"/>
        <w:gridCol w:w="1152"/>
      </w:tblGrid>
      <w:tr w:rsidR="006C5377" w:rsidRPr="005D3071" w14:paraId="57CDF358" w14:textId="77777777" w:rsidTr="0076794D">
        <w:trPr>
          <w:cantSplit/>
          <w:jc w:val="center"/>
        </w:trPr>
        <w:tc>
          <w:tcPr>
            <w:tcW w:w="808" w:type="dxa"/>
          </w:tcPr>
          <w:p w14:paraId="3FB50C41" w14:textId="37DA06CB" w:rsidR="006C5377" w:rsidRPr="005D3071" w:rsidRDefault="006C5377" w:rsidP="002C747C">
            <w:pPr>
              <w:pStyle w:val="Tabletext"/>
            </w:pPr>
            <w:r w:rsidRPr="005D3071">
              <w:t>5</w:t>
            </w:r>
            <w:r w:rsidR="00382D29">
              <w:t>9</w:t>
            </w:r>
          </w:p>
        </w:tc>
        <w:tc>
          <w:tcPr>
            <w:tcW w:w="1141" w:type="dxa"/>
          </w:tcPr>
          <w:p w14:paraId="1FA3FFBE" w14:textId="1CCE1351" w:rsidR="006C5377" w:rsidRPr="005D3071" w:rsidRDefault="006C5377" w:rsidP="002C747C">
            <w:pPr>
              <w:pStyle w:val="Tabletext"/>
            </w:pPr>
            <w:r w:rsidRPr="005D3071">
              <w:t>$</w:t>
            </w:r>
            <w:r w:rsidR="00974D52">
              <w:t>5</w:t>
            </w:r>
          </w:p>
        </w:tc>
        <w:tc>
          <w:tcPr>
            <w:tcW w:w="1279" w:type="dxa"/>
          </w:tcPr>
          <w:p w14:paraId="7196E59A" w14:textId="2BE080FA" w:rsidR="006C5377" w:rsidRPr="005D3071" w:rsidRDefault="00E9360C" w:rsidP="002C747C">
            <w:pPr>
              <w:pStyle w:val="Tabletext"/>
            </w:pPr>
            <w:r>
              <w:t xml:space="preserve">At least </w:t>
            </w:r>
            <w:r w:rsidR="00974D52">
              <w:t>99.9% silver</w:t>
            </w:r>
          </w:p>
        </w:tc>
        <w:tc>
          <w:tcPr>
            <w:tcW w:w="1607" w:type="dxa"/>
          </w:tcPr>
          <w:p w14:paraId="44F32D05" w14:textId="48E77EA1" w:rsidR="006C5377" w:rsidRPr="005D3071" w:rsidRDefault="00DD026D" w:rsidP="002C747C">
            <w:pPr>
              <w:pStyle w:val="Tabletext"/>
            </w:pPr>
            <w:r>
              <w:t>31.103</w:t>
            </w:r>
            <w:r w:rsidR="006C5377" w:rsidRPr="005D3071">
              <w:t xml:space="preserve"> </w:t>
            </w:r>
            <w:r>
              <w:t>+</w:t>
            </w:r>
            <w:r w:rsidR="006C5377" w:rsidRPr="005D3071">
              <w:t xml:space="preserve"> </w:t>
            </w:r>
            <w:r>
              <w:t>3.00</w:t>
            </w:r>
          </w:p>
        </w:tc>
        <w:tc>
          <w:tcPr>
            <w:tcW w:w="852" w:type="dxa"/>
          </w:tcPr>
          <w:p w14:paraId="4012FE32" w14:textId="42EA94E5" w:rsidR="006C5377" w:rsidRPr="005D3071" w:rsidRDefault="00B72D00" w:rsidP="002C747C">
            <w:pPr>
              <w:pStyle w:val="Tabletext"/>
            </w:pPr>
            <w:r>
              <w:t>40.60</w:t>
            </w:r>
          </w:p>
        </w:tc>
        <w:tc>
          <w:tcPr>
            <w:tcW w:w="711" w:type="dxa"/>
          </w:tcPr>
          <w:p w14:paraId="33AE94CA" w14:textId="3ACE254D" w:rsidR="006C5377" w:rsidRPr="005D3071" w:rsidRDefault="00B72D00" w:rsidP="002C747C">
            <w:pPr>
              <w:pStyle w:val="Tabletext"/>
            </w:pPr>
            <w:r>
              <w:t>4.00</w:t>
            </w:r>
          </w:p>
        </w:tc>
        <w:tc>
          <w:tcPr>
            <w:tcW w:w="455" w:type="dxa"/>
          </w:tcPr>
          <w:p w14:paraId="4B8ECDF1" w14:textId="77777777" w:rsidR="006C5377" w:rsidRPr="005D3071" w:rsidRDefault="006C5377" w:rsidP="002C747C">
            <w:pPr>
              <w:pStyle w:val="Tabletext"/>
            </w:pPr>
            <w:r w:rsidRPr="005D3071">
              <w:t>S1</w:t>
            </w:r>
          </w:p>
        </w:tc>
        <w:tc>
          <w:tcPr>
            <w:tcW w:w="569" w:type="dxa"/>
          </w:tcPr>
          <w:p w14:paraId="407F781C" w14:textId="58C0182C" w:rsidR="006C5377" w:rsidRPr="005D3071" w:rsidRDefault="006C5377" w:rsidP="002C747C">
            <w:pPr>
              <w:pStyle w:val="Tabletext"/>
            </w:pPr>
            <w:r w:rsidRPr="005D3071">
              <w:t>E</w:t>
            </w:r>
            <w:r w:rsidR="00B72D00">
              <w:t>1</w:t>
            </w:r>
          </w:p>
        </w:tc>
        <w:tc>
          <w:tcPr>
            <w:tcW w:w="590" w:type="dxa"/>
          </w:tcPr>
          <w:p w14:paraId="752F90AD" w14:textId="605C8464" w:rsidR="006C5377" w:rsidRPr="005D3071" w:rsidRDefault="006C5377" w:rsidP="002C747C">
            <w:pPr>
              <w:pStyle w:val="Tabletext"/>
            </w:pPr>
            <w:r w:rsidRPr="005D3071">
              <w:t>O</w:t>
            </w:r>
            <w:r w:rsidR="00B72D00">
              <w:t>1</w:t>
            </w:r>
          </w:p>
        </w:tc>
        <w:tc>
          <w:tcPr>
            <w:tcW w:w="609" w:type="dxa"/>
          </w:tcPr>
          <w:p w14:paraId="3CCE3A21" w14:textId="2C92253D" w:rsidR="006C5377" w:rsidRPr="005D3071" w:rsidRDefault="006C5377" w:rsidP="002C747C">
            <w:pPr>
              <w:pStyle w:val="Tabletext"/>
            </w:pPr>
            <w:r w:rsidRPr="005D3071">
              <w:t>R4</w:t>
            </w:r>
            <w:r w:rsidR="00CF36A1">
              <w:t>8</w:t>
            </w:r>
          </w:p>
        </w:tc>
        <w:tc>
          <w:tcPr>
            <w:tcW w:w="1152" w:type="dxa"/>
          </w:tcPr>
          <w:p w14:paraId="4E98D270" w14:textId="10E0CA0A" w:rsidR="006C5377" w:rsidRPr="005D3071" w:rsidRDefault="00B527F4" w:rsidP="002C747C">
            <w:pPr>
              <w:pStyle w:val="Tabletext"/>
            </w:pPr>
            <w:r>
              <w:t>15/08/2025</w:t>
            </w:r>
          </w:p>
        </w:tc>
      </w:tr>
    </w:tbl>
    <w:p w14:paraId="09BB02B0" w14:textId="77777777" w:rsidR="006C5377" w:rsidRPr="00BC01C7" w:rsidRDefault="006C5377" w:rsidP="006C5377">
      <w:pPr>
        <w:pStyle w:val="Tabletext"/>
      </w:pPr>
    </w:p>
    <w:p w14:paraId="6662D01C" w14:textId="2DE92AC9" w:rsidR="006C5377" w:rsidRPr="0083721C" w:rsidRDefault="000204DB" w:rsidP="006C5377">
      <w:pPr>
        <w:pStyle w:val="ItemHead"/>
        <w:rPr>
          <w:szCs w:val="24"/>
        </w:rPr>
      </w:pPr>
      <w:r>
        <w:rPr>
          <w:szCs w:val="24"/>
        </w:rPr>
        <w:t>2</w:t>
      </w:r>
      <w:r w:rsidR="006C5377" w:rsidRPr="0083721C">
        <w:rPr>
          <w:szCs w:val="24"/>
        </w:rPr>
        <w:t xml:space="preserve"> Schedule 2025, Part 1, clause </w:t>
      </w:r>
      <w:r w:rsidR="006C5377">
        <w:rPr>
          <w:szCs w:val="24"/>
        </w:rPr>
        <w:t>3</w:t>
      </w:r>
      <w:r w:rsidR="006C5377" w:rsidRPr="0083721C">
        <w:rPr>
          <w:szCs w:val="24"/>
        </w:rPr>
        <w:t xml:space="preserve"> (at the end of the table)</w:t>
      </w:r>
    </w:p>
    <w:p w14:paraId="77D6A885" w14:textId="77777777" w:rsidR="006C5377" w:rsidRPr="008C1C0A" w:rsidRDefault="006C5377" w:rsidP="006C5377">
      <w:pPr>
        <w:pStyle w:val="Item"/>
        <w:rPr>
          <w:szCs w:val="22"/>
        </w:rPr>
      </w:pPr>
      <w:r>
        <w:t>Add</w:t>
      </w:r>
      <w:r w:rsidRPr="0083721C">
        <w:rPr>
          <w:szCs w:val="22"/>
        </w:rPr>
        <w:t>:</w:t>
      </w:r>
    </w:p>
    <w:p w14:paraId="010BFB2B" w14:textId="77777777" w:rsidR="006C5377" w:rsidRDefault="006C5377" w:rsidP="006C5377">
      <w:pPr>
        <w:pStyle w:val="Tabletext"/>
      </w:pPr>
    </w:p>
    <w:tbl>
      <w:tblPr>
        <w:tblW w:w="8286" w:type="dxa"/>
        <w:tblInd w:w="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2"/>
        <w:gridCol w:w="929"/>
        <w:gridCol w:w="929"/>
        <w:gridCol w:w="5816"/>
      </w:tblGrid>
      <w:tr w:rsidR="006C5377" w:rsidRPr="002057F5" w14:paraId="236F0938" w14:textId="77777777" w:rsidTr="001002AB">
        <w:trPr>
          <w:trHeight w:val="300"/>
        </w:trPr>
        <w:tc>
          <w:tcPr>
            <w:tcW w:w="612" w:type="dxa"/>
          </w:tcPr>
          <w:p w14:paraId="43AF560C" w14:textId="027ABFDB" w:rsidR="006C5377" w:rsidRPr="002057F5" w:rsidRDefault="006C5377" w:rsidP="002C747C">
            <w:pPr>
              <w:pStyle w:val="Tabletext"/>
            </w:pPr>
            <w:r w:rsidRPr="002057F5">
              <w:t>14</w:t>
            </w:r>
            <w:r w:rsidR="00947CC0">
              <w:t>7</w:t>
            </w:r>
          </w:p>
        </w:tc>
        <w:tc>
          <w:tcPr>
            <w:tcW w:w="929" w:type="dxa"/>
          </w:tcPr>
          <w:p w14:paraId="3884D165" w14:textId="77777777" w:rsidR="006C5377" w:rsidRPr="002057F5" w:rsidRDefault="006C5377" w:rsidP="002C747C">
            <w:pPr>
              <w:pStyle w:val="Tabletext"/>
            </w:pPr>
            <w:r w:rsidRPr="002057F5">
              <w:t>Reverse</w:t>
            </w:r>
          </w:p>
        </w:tc>
        <w:tc>
          <w:tcPr>
            <w:tcW w:w="929" w:type="dxa"/>
          </w:tcPr>
          <w:p w14:paraId="5A61D61F" w14:textId="10BD30EF" w:rsidR="006C5377" w:rsidRPr="002057F5" w:rsidRDefault="006C5377" w:rsidP="002C747C">
            <w:pPr>
              <w:pStyle w:val="Tabletext"/>
            </w:pPr>
            <w:r w:rsidRPr="002057F5">
              <w:t>R</w:t>
            </w:r>
            <w:r w:rsidR="00B72D00">
              <w:t>48</w:t>
            </w:r>
          </w:p>
        </w:tc>
        <w:tc>
          <w:tcPr>
            <w:tcW w:w="5816" w:type="dxa"/>
          </w:tcPr>
          <w:p w14:paraId="133E2CC3" w14:textId="77777777" w:rsidR="00FB201D" w:rsidRPr="00FB201D" w:rsidRDefault="00FB201D" w:rsidP="00FB201D">
            <w:pPr>
              <w:pStyle w:val="Tabletext"/>
            </w:pPr>
            <w:r w:rsidRPr="00FB201D">
              <w:t>A design consisting of:</w:t>
            </w:r>
          </w:p>
          <w:p w14:paraId="2ED13734" w14:textId="3EDD9F84" w:rsidR="00771305" w:rsidRDefault="00FB201D" w:rsidP="00D57D43">
            <w:pPr>
              <w:pStyle w:val="Tablea"/>
            </w:pPr>
            <w:r w:rsidRPr="00FB201D">
              <w:t xml:space="preserve">(a) </w:t>
            </w:r>
            <w:r w:rsidR="00A32856" w:rsidRPr="00FB201D">
              <w:t>in the foreground, a cartoon representation of a Tasmanian devil joey</w:t>
            </w:r>
            <w:r w:rsidR="00A32856">
              <w:t xml:space="preserve"> </w:t>
            </w:r>
            <w:r w:rsidR="00FF5AC6">
              <w:t xml:space="preserve">sitting on its haunches </w:t>
            </w:r>
            <w:r w:rsidR="00A32856">
              <w:t xml:space="preserve">sniffing a </w:t>
            </w:r>
            <w:proofErr w:type="spellStart"/>
            <w:r w:rsidR="00A32856" w:rsidRPr="00A32856">
              <w:rPr>
                <w:i/>
                <w:iCs/>
              </w:rPr>
              <w:t>Bulbine</w:t>
            </w:r>
            <w:proofErr w:type="spellEnd"/>
            <w:r w:rsidR="00A32856" w:rsidRPr="00A32856">
              <w:rPr>
                <w:i/>
                <w:iCs/>
              </w:rPr>
              <w:t xml:space="preserve"> bulbosa</w:t>
            </w:r>
            <w:r w:rsidR="00A32856">
              <w:t xml:space="preserve"> (also known as the golden rock lily)</w:t>
            </w:r>
            <w:r w:rsidR="00A32856" w:rsidRPr="00FB201D">
              <w:t>; and</w:t>
            </w:r>
          </w:p>
          <w:p w14:paraId="0BEFF436" w14:textId="46A59AB7" w:rsidR="00883127" w:rsidRPr="00FB201D" w:rsidRDefault="00FB201D" w:rsidP="00A91743">
            <w:pPr>
              <w:pStyle w:val="Tablea"/>
            </w:pPr>
            <w:r w:rsidRPr="00FB201D">
              <w:t xml:space="preserve">(b) </w:t>
            </w:r>
            <w:r w:rsidR="00A32856" w:rsidRPr="00FB201D">
              <w:t>in the background,</w:t>
            </w:r>
            <w:r w:rsidR="00A95C29">
              <w:t xml:space="preserve"> partially obscured by the Tasmanian devil joey,</w:t>
            </w:r>
            <w:r w:rsidR="00D76B8B">
              <w:t xml:space="preserve"> a</w:t>
            </w:r>
            <w:r w:rsidR="00A32856" w:rsidRPr="00FB201D">
              <w:t xml:space="preserve"> stylised representation of</w:t>
            </w:r>
            <w:r w:rsidR="00D76B8B">
              <w:t xml:space="preserve"> additional golden rock lilies</w:t>
            </w:r>
            <w:r w:rsidR="00A91743">
              <w:t xml:space="preserve"> and a rock</w:t>
            </w:r>
            <w:r w:rsidR="00A32856">
              <w:t xml:space="preserve">; </w:t>
            </w:r>
            <w:r w:rsidR="00A32856" w:rsidRPr="00FB201D">
              <w:t>and</w:t>
            </w:r>
          </w:p>
          <w:p w14:paraId="55145D6F" w14:textId="46B87E72" w:rsidR="00FB201D" w:rsidRPr="00FB201D" w:rsidRDefault="00FB201D" w:rsidP="00514961">
            <w:pPr>
              <w:pStyle w:val="Tablea"/>
            </w:pPr>
            <w:r w:rsidRPr="00FB201D">
              <w:t>(</w:t>
            </w:r>
            <w:r w:rsidR="00A91743">
              <w:t>c</w:t>
            </w:r>
            <w:r w:rsidRPr="00FB201D">
              <w:t xml:space="preserve">) the </w:t>
            </w:r>
            <w:r w:rsidRPr="00514961">
              <w:t>following</w:t>
            </w:r>
            <w:r w:rsidRPr="00FB201D">
              <w:t>:</w:t>
            </w:r>
          </w:p>
          <w:p w14:paraId="4D455CA6" w14:textId="77777777" w:rsidR="008E33C8" w:rsidRPr="008E33C8" w:rsidRDefault="008E33C8" w:rsidP="008E33C8">
            <w:pPr>
              <w:pStyle w:val="Tablei"/>
            </w:pPr>
            <w:r w:rsidRPr="008E33C8">
              <w:t>(</w:t>
            </w:r>
            <w:proofErr w:type="spellStart"/>
            <w:r w:rsidRPr="008E33C8">
              <w:t>i</w:t>
            </w:r>
            <w:proofErr w:type="spellEnd"/>
            <w:r w:rsidRPr="008E33C8">
              <w:t>) “EW”; and</w:t>
            </w:r>
          </w:p>
          <w:p w14:paraId="41638EEE" w14:textId="141AF552" w:rsidR="006C5377" w:rsidRPr="002057F5" w:rsidRDefault="008E33C8" w:rsidP="00AA603D">
            <w:pPr>
              <w:pStyle w:val="Tablei"/>
            </w:pPr>
            <w:r w:rsidRPr="008E33C8">
              <w:t>(ii) Arabic numerals for the amount, in dollars or cents, of the denomination of the coin, followed by “DOLLAR”, “DOLLARS” or “CENTS” as the case requires</w:t>
            </w:r>
            <w:r w:rsidR="00AA603D">
              <w:t>.</w:t>
            </w:r>
          </w:p>
        </w:tc>
      </w:tr>
    </w:tbl>
    <w:p w14:paraId="1F074E96" w14:textId="77777777" w:rsidR="00BC1D88" w:rsidRPr="00AA603D" w:rsidRDefault="00BC1D88" w:rsidP="00AA603D">
      <w:pPr>
        <w:pStyle w:val="Tabletext"/>
      </w:pPr>
    </w:p>
    <w:sectPr w:rsidR="00BC1D88" w:rsidRPr="00AA603D" w:rsidSect="006C537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7" w:h="16839"/>
      <w:pgMar w:top="1675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C610" w14:textId="77777777" w:rsidR="00267313" w:rsidRDefault="00267313" w:rsidP="006C5377">
      <w:pPr>
        <w:spacing w:line="240" w:lineRule="auto"/>
      </w:pPr>
      <w:r>
        <w:separator/>
      </w:r>
    </w:p>
  </w:endnote>
  <w:endnote w:type="continuationSeparator" w:id="0">
    <w:p w14:paraId="4E4E1433" w14:textId="77777777" w:rsidR="00267313" w:rsidRDefault="00267313" w:rsidP="006C5377">
      <w:pPr>
        <w:spacing w:line="240" w:lineRule="auto"/>
      </w:pPr>
      <w:r>
        <w:continuationSeparator/>
      </w:r>
    </w:p>
  </w:endnote>
  <w:endnote w:type="continuationNotice" w:id="1">
    <w:p w14:paraId="0B579F09" w14:textId="77777777" w:rsidR="00267313" w:rsidRDefault="002673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0D32" w14:textId="6B33EB4C" w:rsidR="00C62773" w:rsidRPr="005F1388" w:rsidRDefault="006C5377" w:rsidP="002C747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7F33" w14:textId="2848346F" w:rsidR="006C5377" w:rsidRDefault="006C53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D7E7" w14:textId="2B8C0732" w:rsidR="00C62773" w:rsidRPr="00E33C1C" w:rsidRDefault="00C62773" w:rsidP="002C747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C747C" w14:paraId="1B6E2BEB" w14:textId="77777777" w:rsidTr="002C74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79B141" w14:textId="77777777" w:rsidR="00C62773" w:rsidRDefault="00C62773" w:rsidP="002C74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91D983" w14:textId="174D8249" w:rsidR="00C62773" w:rsidRDefault="003912D6" w:rsidP="002C747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E33C8">
            <w:rPr>
              <w:i/>
              <w:noProof/>
              <w:sz w:val="18"/>
            </w:rPr>
            <w:t>Currency (Australian Coins) Amendment (2025 Royal Australian Mint No. 8)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525AB2" w14:textId="77777777" w:rsidR="00C62773" w:rsidRDefault="003912D6" w:rsidP="002C74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979442" w14:textId="77777777" w:rsidR="00C62773" w:rsidRPr="00ED79B6" w:rsidRDefault="00C62773" w:rsidP="002C747C">
    <w:pPr>
      <w:rPr>
        <w:i/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7A44" w14:textId="0BD2A895" w:rsidR="006C5377" w:rsidRDefault="006C5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B638" w14:textId="019E28E2" w:rsidR="00C62773" w:rsidRDefault="00C62773" w:rsidP="002C747C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14:paraId="13CE6015" w14:textId="77777777" w:rsidR="00C62773" w:rsidRPr="00E97334" w:rsidRDefault="00C62773" w:rsidP="002C747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1921" w14:textId="498130D2" w:rsidR="00C62773" w:rsidRPr="00ED79B6" w:rsidRDefault="00C62773" w:rsidP="002C747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18D5" w14:textId="4669D54B" w:rsidR="00C62773" w:rsidRPr="00E33C1C" w:rsidRDefault="00C62773" w:rsidP="002C747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C747C" w14:paraId="01FA3C6D" w14:textId="77777777" w:rsidTr="002C747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B3AC0D" w14:textId="77777777" w:rsidR="00C62773" w:rsidRDefault="003912D6" w:rsidP="002C747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DC2E30" w14:textId="7ED66575" w:rsidR="00C62773" w:rsidRDefault="003912D6" w:rsidP="002C747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62C13">
            <w:rPr>
              <w:i/>
              <w:noProof/>
              <w:sz w:val="18"/>
            </w:rPr>
            <w:t>Currency (Australian Coins) Amendment (2025 Royal Australian Mint No. 8)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E4BB82" w14:textId="77777777" w:rsidR="00C62773" w:rsidRDefault="00C62773" w:rsidP="002C747C">
          <w:pPr>
            <w:spacing w:line="0" w:lineRule="atLeast"/>
            <w:jc w:val="right"/>
            <w:rPr>
              <w:sz w:val="18"/>
            </w:rPr>
          </w:pPr>
        </w:p>
      </w:tc>
    </w:tr>
  </w:tbl>
  <w:p w14:paraId="77ECDF09" w14:textId="77777777" w:rsidR="00C62773" w:rsidRPr="00ED79B6" w:rsidRDefault="00C62773" w:rsidP="002C747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FA40" w14:textId="5D24F2CD" w:rsidR="00C62773" w:rsidRPr="00E33C1C" w:rsidRDefault="00C62773" w:rsidP="002C747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5" w:name="_Hlk26285917"/>
    <w:bookmarkStart w:id="6" w:name="_Hlk26285918"/>
    <w:bookmarkStart w:id="7" w:name="_Hlk26285921"/>
    <w:bookmarkStart w:id="8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C747C" w14:paraId="0A9F41E0" w14:textId="77777777" w:rsidTr="002C747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105603C" w14:textId="77777777" w:rsidR="00C62773" w:rsidRDefault="00C62773" w:rsidP="002C74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49C8B7" w14:textId="0C571A54" w:rsidR="00C62773" w:rsidRDefault="003912D6" w:rsidP="002C747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E33C8">
            <w:rPr>
              <w:i/>
              <w:noProof/>
              <w:sz w:val="18"/>
            </w:rPr>
            <w:t>Currency (Australian Coins) Amendment (2025 Royal Australian Mint No. 8)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7A61C7B" w14:textId="77777777" w:rsidR="00C62773" w:rsidRDefault="003912D6" w:rsidP="002C74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5"/>
    <w:bookmarkEnd w:id="6"/>
    <w:bookmarkEnd w:id="7"/>
    <w:bookmarkEnd w:id="8"/>
  </w:tbl>
  <w:p w14:paraId="1AAEE1C7" w14:textId="77777777" w:rsidR="00C62773" w:rsidRPr="00ED79B6" w:rsidRDefault="00C62773" w:rsidP="002C747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7077" w14:textId="137A4FCE" w:rsidR="006C5377" w:rsidRDefault="006C53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988C" w14:textId="2062C466" w:rsidR="00C62773" w:rsidRPr="00E33C1C" w:rsidRDefault="00C62773" w:rsidP="002C747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C747C" w14:paraId="4BF52F69" w14:textId="77777777" w:rsidTr="002C747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C1FF84" w14:textId="77777777" w:rsidR="00C62773" w:rsidRDefault="003912D6" w:rsidP="002C747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741775" w14:textId="6CFC6AFE" w:rsidR="00C62773" w:rsidRDefault="003912D6" w:rsidP="002C747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62C13">
            <w:rPr>
              <w:i/>
              <w:noProof/>
              <w:sz w:val="18"/>
            </w:rPr>
            <w:t>Currency (Australian Coins) Amendment (2025 Royal Australian Mint No. 8)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B4DFAA" w14:textId="77777777" w:rsidR="00C62773" w:rsidRDefault="00C62773" w:rsidP="002C747C">
          <w:pPr>
            <w:spacing w:line="0" w:lineRule="atLeast"/>
            <w:jc w:val="right"/>
            <w:rPr>
              <w:sz w:val="18"/>
            </w:rPr>
          </w:pPr>
        </w:p>
      </w:tc>
    </w:tr>
  </w:tbl>
  <w:p w14:paraId="1828A0E5" w14:textId="77777777" w:rsidR="00C62773" w:rsidRPr="00ED79B6" w:rsidRDefault="00C62773" w:rsidP="002C747C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9A8B" w14:textId="49932192" w:rsidR="00C62773" w:rsidRPr="00E33C1C" w:rsidRDefault="00C62773" w:rsidP="002C747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7" w:name="_Hlk26285929"/>
    <w:bookmarkStart w:id="18" w:name="_Hlk26285930"/>
    <w:bookmarkStart w:id="19" w:name="_Hlk26285933"/>
    <w:bookmarkStart w:id="20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C747C" w14:paraId="3F43382D" w14:textId="77777777" w:rsidTr="002C74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7F92A0" w14:textId="77777777" w:rsidR="00C62773" w:rsidRDefault="00C62773" w:rsidP="002C74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28CC95" w14:textId="32AC31ED" w:rsidR="00C62773" w:rsidRDefault="003912D6" w:rsidP="002C747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E33C8">
            <w:rPr>
              <w:i/>
              <w:noProof/>
              <w:sz w:val="18"/>
            </w:rPr>
            <w:t>Currency (Australian Coins) Amendment (2025 Royal Australian Mint No. 8)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3D3C67" w14:textId="77777777" w:rsidR="00C62773" w:rsidRDefault="003912D6" w:rsidP="002C74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7"/>
    <w:bookmarkEnd w:id="18"/>
    <w:bookmarkEnd w:id="19"/>
    <w:bookmarkEnd w:id="20"/>
  </w:tbl>
  <w:p w14:paraId="10CEDA63" w14:textId="77777777" w:rsidR="00C62773" w:rsidRPr="00ED79B6" w:rsidRDefault="00C62773" w:rsidP="002C747C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E582" w14:textId="1E0A6F3B" w:rsidR="00C62773" w:rsidRPr="00E33C1C" w:rsidRDefault="00C62773" w:rsidP="002C747C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1" w:name="_Hlk26285931"/>
    <w:bookmarkStart w:id="22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C747C" w14:paraId="39EF1B72" w14:textId="77777777" w:rsidTr="002C74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B583AC" w14:textId="77777777" w:rsidR="00C62773" w:rsidRDefault="00C62773" w:rsidP="002C74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890FFD" w14:textId="2ACB1C67" w:rsidR="00C62773" w:rsidRDefault="003912D6" w:rsidP="002C74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C1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3720B9" w14:textId="77777777" w:rsidR="00C62773" w:rsidRDefault="003912D6" w:rsidP="002C74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1"/>
    <w:bookmarkEnd w:id="22"/>
  </w:tbl>
  <w:p w14:paraId="24FCADC5" w14:textId="77777777" w:rsidR="00C62773" w:rsidRPr="00ED79B6" w:rsidRDefault="00C62773" w:rsidP="002C747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1C62" w14:textId="77777777" w:rsidR="00267313" w:rsidRDefault="00267313" w:rsidP="006C5377">
      <w:pPr>
        <w:spacing w:line="240" w:lineRule="auto"/>
      </w:pPr>
      <w:r>
        <w:separator/>
      </w:r>
    </w:p>
  </w:footnote>
  <w:footnote w:type="continuationSeparator" w:id="0">
    <w:p w14:paraId="59E71F27" w14:textId="77777777" w:rsidR="00267313" w:rsidRDefault="00267313" w:rsidP="006C5377">
      <w:pPr>
        <w:spacing w:line="240" w:lineRule="auto"/>
      </w:pPr>
      <w:r>
        <w:continuationSeparator/>
      </w:r>
    </w:p>
  </w:footnote>
  <w:footnote w:type="continuationNotice" w:id="1">
    <w:p w14:paraId="10B23E7F" w14:textId="77777777" w:rsidR="00267313" w:rsidRDefault="002673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95A1" w14:textId="37AE6B9F" w:rsidR="00C62773" w:rsidRPr="005F1388" w:rsidRDefault="00C62773" w:rsidP="002C747C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9652" w14:textId="623E9BBA" w:rsidR="006C5377" w:rsidRDefault="006C53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EEC9" w14:textId="44FB20AD" w:rsidR="00C62773" w:rsidRPr="00A961C4" w:rsidRDefault="006C5377" w:rsidP="002C747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3E33C8">
      <w:rPr>
        <w:noProof/>
        <w:sz w:val="20"/>
      </w:rPr>
      <w:t>Amendments</w:t>
    </w:r>
    <w:r w:rsidR="003E33C8">
      <w:rPr>
        <w:noProof/>
        <w:sz w:val="20"/>
      </w:rPr>
      <w:cr/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E33C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5518CD4" w14:textId="77777777" w:rsidR="00C62773" w:rsidRPr="00A961C4" w:rsidRDefault="003912D6" w:rsidP="002C747C">
    <w:pPr>
      <w:jc w:val="right"/>
      <w:rPr>
        <w:sz w:val="20"/>
      </w:rPr>
    </w:pP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14:paraId="04948BDE" w14:textId="74222C43" w:rsidR="00C62773" w:rsidRPr="00A961C4" w:rsidRDefault="003912D6" w:rsidP="002C747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1C677DF" w14:textId="77777777" w:rsidR="00C62773" w:rsidRPr="00A961C4" w:rsidRDefault="00C62773" w:rsidP="002C747C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A134" w14:textId="550EBCFB" w:rsidR="006C5377" w:rsidRDefault="006C5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EE8B" w14:textId="7757D117" w:rsidR="00C62773" w:rsidRPr="005F1388" w:rsidRDefault="00C62773" w:rsidP="002C747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2317" w14:textId="487E04BE" w:rsidR="00C62773" w:rsidRPr="005F1388" w:rsidRDefault="00C62773" w:rsidP="002C747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9112" w14:textId="156300CB" w:rsidR="00C62773" w:rsidRPr="00ED79B6" w:rsidRDefault="00C62773" w:rsidP="002C747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161D" w14:textId="27A48FC2" w:rsidR="00C62773" w:rsidRPr="00ED79B6" w:rsidRDefault="00C62773" w:rsidP="002C747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6926" w14:textId="0E34DB46" w:rsidR="00C62773" w:rsidRPr="00ED79B6" w:rsidRDefault="00C62773" w:rsidP="002C747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904E" w14:textId="50627633" w:rsidR="00C62773" w:rsidRPr="00A961C4" w:rsidRDefault="006C5377" w:rsidP="002C747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12E4E0EC" w14:textId="3FEEF5B7" w:rsidR="00C62773" w:rsidRPr="00A961C4" w:rsidRDefault="003912D6" w:rsidP="002C747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1957661" w14:textId="77777777" w:rsidR="00C62773" w:rsidRPr="00A961C4" w:rsidRDefault="00C62773" w:rsidP="002C747C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3" w:name="_Hlk26285923"/>
  <w:bookmarkStart w:id="14" w:name="_Hlk26285924"/>
  <w:bookmarkStart w:id="15" w:name="_Hlk26285927"/>
  <w:bookmarkStart w:id="16" w:name="_Hlk26285928"/>
  <w:p w14:paraId="1703D8CE" w14:textId="2D4D2429" w:rsidR="00C62773" w:rsidRPr="00A961C4" w:rsidRDefault="006C5377" w:rsidP="002C747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9A11F85" w14:textId="05592243" w:rsidR="00C62773" w:rsidRPr="00A961C4" w:rsidRDefault="003912D6" w:rsidP="002C747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13"/>
  <w:bookmarkEnd w:id="14"/>
  <w:bookmarkEnd w:id="15"/>
  <w:bookmarkEnd w:id="16"/>
  <w:p w14:paraId="0542EC24" w14:textId="77777777" w:rsidR="00C62773" w:rsidRPr="00A961C4" w:rsidRDefault="00C62773" w:rsidP="002C747C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462" w14:textId="286599AD" w:rsidR="00C62773" w:rsidRPr="00A961C4" w:rsidRDefault="00C62773" w:rsidP="002C74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77"/>
    <w:rsid w:val="000060C3"/>
    <w:rsid w:val="000204DB"/>
    <w:rsid w:val="0008712F"/>
    <w:rsid w:val="000A2E9B"/>
    <w:rsid w:val="000B1779"/>
    <w:rsid w:val="001002AB"/>
    <w:rsid w:val="00102C3D"/>
    <w:rsid w:val="00160F0F"/>
    <w:rsid w:val="001907FB"/>
    <w:rsid w:val="0019561A"/>
    <w:rsid w:val="001B34C7"/>
    <w:rsid w:val="001C4BA7"/>
    <w:rsid w:val="001E7BB8"/>
    <w:rsid w:val="00221717"/>
    <w:rsid w:val="002409AD"/>
    <w:rsid w:val="00267313"/>
    <w:rsid w:val="0028744E"/>
    <w:rsid w:val="002A5E6C"/>
    <w:rsid w:val="002B57BA"/>
    <w:rsid w:val="002B720C"/>
    <w:rsid w:val="002C747C"/>
    <w:rsid w:val="002E6587"/>
    <w:rsid w:val="002F725E"/>
    <w:rsid w:val="0030091D"/>
    <w:rsid w:val="0031191B"/>
    <w:rsid w:val="003164D2"/>
    <w:rsid w:val="00320364"/>
    <w:rsid w:val="00352E13"/>
    <w:rsid w:val="00380AB1"/>
    <w:rsid w:val="00382D29"/>
    <w:rsid w:val="003912D6"/>
    <w:rsid w:val="003A4DE9"/>
    <w:rsid w:val="003E33C8"/>
    <w:rsid w:val="003E7E83"/>
    <w:rsid w:val="004575AE"/>
    <w:rsid w:val="00462FB7"/>
    <w:rsid w:val="004972CF"/>
    <w:rsid w:val="004D491F"/>
    <w:rsid w:val="005042BC"/>
    <w:rsid w:val="005066A7"/>
    <w:rsid w:val="00514961"/>
    <w:rsid w:val="005830CD"/>
    <w:rsid w:val="00591411"/>
    <w:rsid w:val="005B631C"/>
    <w:rsid w:val="005C24BD"/>
    <w:rsid w:val="005D59B0"/>
    <w:rsid w:val="00630D73"/>
    <w:rsid w:val="006602F5"/>
    <w:rsid w:val="00671B49"/>
    <w:rsid w:val="006B65A8"/>
    <w:rsid w:val="006B6C56"/>
    <w:rsid w:val="006C5306"/>
    <w:rsid w:val="006C5377"/>
    <w:rsid w:val="006F4FEB"/>
    <w:rsid w:val="0070226C"/>
    <w:rsid w:val="00717F49"/>
    <w:rsid w:val="007420D3"/>
    <w:rsid w:val="0076794D"/>
    <w:rsid w:val="00771305"/>
    <w:rsid w:val="00776EB6"/>
    <w:rsid w:val="007A4DC3"/>
    <w:rsid w:val="00810E55"/>
    <w:rsid w:val="008354DF"/>
    <w:rsid w:val="00883127"/>
    <w:rsid w:val="008D2C8D"/>
    <w:rsid w:val="008E10A0"/>
    <w:rsid w:val="008E33C8"/>
    <w:rsid w:val="008E79AD"/>
    <w:rsid w:val="00924D7C"/>
    <w:rsid w:val="00934B71"/>
    <w:rsid w:val="00947CC0"/>
    <w:rsid w:val="009514BD"/>
    <w:rsid w:val="00962C13"/>
    <w:rsid w:val="00974D52"/>
    <w:rsid w:val="00996E8C"/>
    <w:rsid w:val="009A36E5"/>
    <w:rsid w:val="00A113D5"/>
    <w:rsid w:val="00A14E5B"/>
    <w:rsid w:val="00A32856"/>
    <w:rsid w:val="00A42D2D"/>
    <w:rsid w:val="00A61F91"/>
    <w:rsid w:val="00A6600F"/>
    <w:rsid w:val="00A91743"/>
    <w:rsid w:val="00A95C29"/>
    <w:rsid w:val="00AA603D"/>
    <w:rsid w:val="00AE2AA3"/>
    <w:rsid w:val="00AE4D99"/>
    <w:rsid w:val="00AF53F8"/>
    <w:rsid w:val="00B000FD"/>
    <w:rsid w:val="00B03A70"/>
    <w:rsid w:val="00B40ED8"/>
    <w:rsid w:val="00B42FD2"/>
    <w:rsid w:val="00B43866"/>
    <w:rsid w:val="00B51915"/>
    <w:rsid w:val="00B527F4"/>
    <w:rsid w:val="00B72D00"/>
    <w:rsid w:val="00BC1D88"/>
    <w:rsid w:val="00BF3DFD"/>
    <w:rsid w:val="00C07F28"/>
    <w:rsid w:val="00C129A1"/>
    <w:rsid w:val="00C21966"/>
    <w:rsid w:val="00C32937"/>
    <w:rsid w:val="00C62773"/>
    <w:rsid w:val="00C83F28"/>
    <w:rsid w:val="00CB2D42"/>
    <w:rsid w:val="00CC0DBC"/>
    <w:rsid w:val="00CE2778"/>
    <w:rsid w:val="00CF36A1"/>
    <w:rsid w:val="00D00D2B"/>
    <w:rsid w:val="00D1060B"/>
    <w:rsid w:val="00D5143B"/>
    <w:rsid w:val="00D57D43"/>
    <w:rsid w:val="00D60A86"/>
    <w:rsid w:val="00D76B8B"/>
    <w:rsid w:val="00DB523F"/>
    <w:rsid w:val="00DD026D"/>
    <w:rsid w:val="00DD0D7E"/>
    <w:rsid w:val="00DE08F9"/>
    <w:rsid w:val="00DE67C4"/>
    <w:rsid w:val="00DF21F9"/>
    <w:rsid w:val="00E15762"/>
    <w:rsid w:val="00E2213E"/>
    <w:rsid w:val="00E33B4C"/>
    <w:rsid w:val="00E37BCC"/>
    <w:rsid w:val="00E65EE8"/>
    <w:rsid w:val="00E713A3"/>
    <w:rsid w:val="00E90BE4"/>
    <w:rsid w:val="00E9360C"/>
    <w:rsid w:val="00EA0DD1"/>
    <w:rsid w:val="00EA5465"/>
    <w:rsid w:val="00ED71E7"/>
    <w:rsid w:val="00F212E6"/>
    <w:rsid w:val="00F2303E"/>
    <w:rsid w:val="00F701C8"/>
    <w:rsid w:val="00FB201D"/>
    <w:rsid w:val="00FE5F8A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95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5377"/>
    <w:pPr>
      <w:spacing w:after="0" w:line="260" w:lineRule="atLeast"/>
    </w:pPr>
    <w:rPr>
      <w:rFonts w:ascii="Times New Roman" w:hAnsi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3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3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3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3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3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3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3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3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3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3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37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5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377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5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377"/>
    <w:rPr>
      <w:b/>
      <w:bCs/>
      <w:smallCaps/>
      <w:color w:val="0F4761" w:themeColor="accent1" w:themeShade="BF"/>
      <w:spacing w:val="5"/>
    </w:rPr>
  </w:style>
  <w:style w:type="paragraph" w:customStyle="1" w:styleId="ShortT">
    <w:name w:val="ShortT"/>
    <w:basedOn w:val="Normal"/>
    <w:next w:val="Normal"/>
    <w:qFormat/>
    <w:rsid w:val="006C5377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6C5377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6C537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6C5377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6C5377"/>
  </w:style>
  <w:style w:type="character" w:customStyle="1" w:styleId="CharAmPartText">
    <w:name w:val="CharAmPartText"/>
    <w:basedOn w:val="DefaultParagraphFont"/>
    <w:qFormat/>
    <w:rsid w:val="006C5377"/>
  </w:style>
  <w:style w:type="character" w:customStyle="1" w:styleId="CharAmSchNo">
    <w:name w:val="CharAmSchNo"/>
    <w:basedOn w:val="DefaultParagraphFont"/>
    <w:qFormat/>
    <w:rsid w:val="006C5377"/>
  </w:style>
  <w:style w:type="character" w:customStyle="1" w:styleId="CharAmSchText">
    <w:name w:val="CharAmSchText"/>
    <w:basedOn w:val="DefaultParagraphFont"/>
    <w:qFormat/>
    <w:rsid w:val="006C5377"/>
  </w:style>
  <w:style w:type="character" w:customStyle="1" w:styleId="CharSectno">
    <w:name w:val="CharSectno"/>
    <w:basedOn w:val="DefaultParagraphFont"/>
    <w:qFormat/>
    <w:rsid w:val="006C5377"/>
  </w:style>
  <w:style w:type="paragraph" w:customStyle="1" w:styleId="subsection">
    <w:name w:val="subsection"/>
    <w:aliases w:val="ss"/>
    <w:basedOn w:val="Normal"/>
    <w:link w:val="subsectionChar"/>
    <w:rsid w:val="006C5377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6C5377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6C5377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paragraph" w:customStyle="1" w:styleId="Item">
    <w:name w:val="Item"/>
    <w:aliases w:val="i"/>
    <w:basedOn w:val="Normal"/>
    <w:next w:val="ItemHead"/>
    <w:rsid w:val="006C5377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6C5377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a">
    <w:name w:val="Table(a)"/>
    <w:aliases w:val="ta"/>
    <w:basedOn w:val="Normal"/>
    <w:rsid w:val="006C5377"/>
    <w:pPr>
      <w:spacing w:before="60" w:line="240" w:lineRule="auto"/>
      <w:ind w:left="284" w:hanging="284"/>
    </w:pPr>
    <w:rPr>
      <w:rFonts w:eastAsia="Times New Roman" w:cs="Times New Roman"/>
      <w:sz w:val="20"/>
      <w:lang w:eastAsia="en-AU"/>
    </w:rPr>
  </w:style>
  <w:style w:type="paragraph" w:customStyle="1" w:styleId="Tablei">
    <w:name w:val="Table(i)"/>
    <w:aliases w:val="taa"/>
    <w:basedOn w:val="Normal"/>
    <w:rsid w:val="006C537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rFonts w:eastAsia="Times New Roman" w:cs="Times New Roman"/>
      <w:sz w:val="20"/>
      <w:lang w:eastAsia="en-AU"/>
    </w:rPr>
  </w:style>
  <w:style w:type="paragraph" w:customStyle="1" w:styleId="Tabletext">
    <w:name w:val="Tabletext"/>
    <w:aliases w:val="tt"/>
    <w:basedOn w:val="Normal"/>
    <w:link w:val="TabletextChar"/>
    <w:rsid w:val="006C5377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C537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C537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6C537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6C53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rsid w:val="006C5377"/>
    <w:rPr>
      <w:rFonts w:ascii="Times New Roman" w:eastAsia="Times New Roman" w:hAnsi="Times New Roman" w:cs="Times New Roman"/>
      <w:kern w:val="0"/>
      <w:sz w:val="22"/>
      <w:lang w:eastAsia="en-AU"/>
      <w14:ligatures w14:val="none"/>
    </w:rPr>
  </w:style>
  <w:style w:type="table" w:styleId="TableGrid">
    <w:name w:val="Table Grid"/>
    <w:basedOn w:val="TableNormal"/>
    <w:uiPriority w:val="59"/>
    <w:rsid w:val="006C5377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6C537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6C5377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6C5377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6C5377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C5377"/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character" w:customStyle="1" w:styleId="notetextChar">
    <w:name w:val="note(text) Char"/>
    <w:aliases w:val="n Char"/>
    <w:basedOn w:val="DefaultParagraphFont"/>
    <w:link w:val="notetext"/>
    <w:rsid w:val="006C5377"/>
    <w:rPr>
      <w:rFonts w:ascii="Times New Roman" w:eastAsia="Times New Roman" w:hAnsi="Times New Roman" w:cs="Times New Roman"/>
      <w:kern w:val="0"/>
      <w:sz w:val="18"/>
      <w:szCs w:val="20"/>
      <w:lang w:eastAsia="en-AU"/>
      <w14:ligatures w14:val="none"/>
    </w:rPr>
  </w:style>
  <w:style w:type="character" w:customStyle="1" w:styleId="TabletextChar">
    <w:name w:val="Tabletext Char"/>
    <w:aliases w:val="tt Char"/>
    <w:basedOn w:val="DefaultParagraphFont"/>
    <w:link w:val="Tabletext"/>
    <w:rsid w:val="006C5377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4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E5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E5B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E5B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A4DC3"/>
    <w:pPr>
      <w:spacing w:after="0" w:line="240" w:lineRule="auto"/>
    </w:pPr>
    <w:rPr>
      <w:rFonts w:ascii="Times New Roman" w:hAnsi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34" Type="http://schemas.openxmlformats.org/officeDocument/2006/relationships/customXml" Target="../customXml/item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customXml" Target="../customXml/item4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customXml" Target="../customXml/item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7b4332ef475eac13c704909a3e0428c9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1eecccd11df578f39a682f0c1634ec57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S574FYTY5PW6-969949929-2965</_dlc_DocI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  <_dlc_DocIdUrl xmlns="fe39d773-a83d-4623-ae74-f25711a76616">
      <Url>https://austreasury.sharepoint.com/sites/leg-cord-function/_layouts/15/DocIdRedir.aspx?ID=S574FYTY5PW6-969949929-2965</Url>
      <Description>S574FYTY5PW6-969949929-2965</Description>
    </_dlc_DocIdUrl>
    <ge25bdd0d6464e36b066695d9e81d63d xmlns="fe39d773-a83d-4623-ae74-f25711a76616">
      <Terms xmlns="http://schemas.microsoft.com/office/infopath/2007/PartnerControls"/>
    </ge25bdd0d6464e36b066695d9e81d63d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lcf76f155ced4ddcb4097134ff3c332f xmlns="30b813c2-29e2-43aa-bac2-1ed67b791ce7">
      <Terms xmlns="http://schemas.microsoft.com/office/infopath/2007/PartnerControls"/>
    </lcf76f155ced4ddcb4097134ff3c332f>
    <TaxCatchAll xmlns="ff38c824-6e29-4496-8487-69f397e7ed29">
      <Value>35</Value>
      <Value>36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TSY_ModifiedByDivision xmlns="ff38c824-6e29-4496-8487-69f397e7ed29">Small Business Corporate and Law Group - Law Division</TSY_ModifiedByDivision>
    <TSY_CreatedByDivision xmlns="ff38c824-6e29-4496-8487-69f397e7ed29">Small Business Corporate and Law Group - Law Division</TSY_CreatedByDivision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</documentManagement>
</p:properties>
</file>

<file path=customXml/itemProps1.xml><?xml version="1.0" encoding="utf-8"?>
<ds:datastoreItem xmlns:ds="http://schemas.openxmlformats.org/officeDocument/2006/customXml" ds:itemID="{0251791C-4FE0-4471-B914-D06C82D3D24B}"/>
</file>

<file path=customXml/itemProps2.xml><?xml version="1.0" encoding="utf-8"?>
<ds:datastoreItem xmlns:ds="http://schemas.openxmlformats.org/officeDocument/2006/customXml" ds:itemID="{E2DB0A19-A4C9-4C78-BCC2-1EDAC979B006}"/>
</file>

<file path=customXml/itemProps3.xml><?xml version="1.0" encoding="utf-8"?>
<ds:datastoreItem xmlns:ds="http://schemas.openxmlformats.org/officeDocument/2006/customXml" ds:itemID="{A1EB3CD4-9829-4777-882B-F44A8E91B76C}"/>
</file>

<file path=customXml/itemProps4.xml><?xml version="1.0" encoding="utf-8"?>
<ds:datastoreItem xmlns:ds="http://schemas.openxmlformats.org/officeDocument/2006/customXml" ds:itemID="{74F53A5C-BE9C-4C7F-99EB-A690F0DB5A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2025-08-22T02:05:00Z</dcterms:created>
  <dcterms:modified xsi:type="dcterms:W3CDTF">2025-08-22T02:05:00Z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2025-08-22T02:06:00Z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41aabd4b-1cfe-4336-97ae-d25b36f1602d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lassificationContentMarkingFooterText">
    <vt:lpwstr>OFFICIAL: Sensitive</vt:lpwstr>
  </property>
  <property fmtid="{D5CDD505-2E9C-101B-9397-08002B2CF9AE}" pid="11" name="TSYStatus">
    <vt:lpwstr/>
  </property>
  <property fmtid="{D5CDD505-2E9C-101B-9397-08002B2CF9AE}" pid="12" name="Document_x0020_Type">
    <vt:lpwstr>42;#Legislation|25c35cca-98fe-4d3e-a63c-3dda1c39f3ec</vt:lpwstr>
  </property>
  <property fmtid="{D5CDD505-2E9C-101B-9397-08002B2CF9AE}" pid="13" name="ClassificationContentMarkingHeaderText">
    <vt:lpwstr>OFFICIAL: Sensitive</vt:lpwstr>
  </property>
  <property fmtid="{D5CDD505-2E9C-101B-9397-08002B2CF9AE}" pid="14" name="Topic">
    <vt:lpwstr>36;#Legislation Coordination|58c6712e-e847-48f4-81ab-b25e2bbd3986</vt:lpwstr>
  </property>
  <property fmtid="{D5CDD505-2E9C-101B-9397-08002B2CF9AE}" pid="15" name="Activity">
    <vt:lpwstr>35;#Legislation management|cb630f2f-9155-496b-ad0f-d960eb1bf90c</vt:lpwstr>
  </property>
  <property fmtid="{D5CDD505-2E9C-101B-9397-08002B2CF9AE}" pid="16" name="MediaServiceImageTags">
    <vt:lpwstr/>
  </property>
  <property fmtid="{D5CDD505-2E9C-101B-9397-08002B2CF9AE}" pid="17" name="ContentTypeId">
    <vt:lpwstr>0x010100B569D256E75E71428C72445DFBB99E7A</vt:lpwstr>
  </property>
  <property fmtid="{D5CDD505-2E9C-101B-9397-08002B2CF9AE}" pid="18" name="eTheme">
    <vt:lpwstr>1</vt:lpwstr>
  </property>
  <property fmtid="{D5CDD505-2E9C-101B-9397-08002B2CF9AE}" pid="19" name="ClassificationContentMarkingHeaderFontProps">
    <vt:lpwstr>#ff0000,12,Calibri</vt:lpwstr>
  </property>
  <property fmtid="{D5CDD505-2E9C-101B-9397-08002B2CF9AE}" pid="20" name="eDocumentType">
    <vt:lpwstr>68;#Legislation|bc5c492f-641e-4b74-8651-322acd553d0f</vt:lpwstr>
  </property>
  <property fmtid="{D5CDD505-2E9C-101B-9397-08002B2CF9AE}" pid="21" name="Classification">
    <vt:lpwstr> </vt:lpwstr>
  </property>
  <property fmtid="{D5CDD505-2E9C-101B-9397-08002B2CF9AE}" pid="22" name="DLM">
    <vt:lpwstr> </vt:lpwstr>
  </property>
  <property fmtid="{D5CDD505-2E9C-101B-9397-08002B2CF9AE}" pid="23" name="Document Type">
    <vt:lpwstr>42;#Legislation|25c35cca-98fe-4d3e-a63c-3dda1c39f3ec</vt:lpwstr>
  </property>
  <property fmtid="{D5CDD505-2E9C-101B-9397-08002B2CF9AE}" pid="24" name="LMDivision">
    <vt:lpwstr/>
  </property>
  <property fmtid="{D5CDD505-2E9C-101B-9397-08002B2CF9AE}" pid="25" name="eActivity">
    <vt:lpwstr>35</vt:lpwstr>
  </property>
  <property fmtid="{D5CDD505-2E9C-101B-9397-08002B2CF9AE}" pid="26" name="ClassificationContentMarkingFooterShapeIds">
    <vt:lpwstr>6e020bc3,39497e37,f59e042,74badc26,6e50961,59faa0ff,20280b13,57bd5eef,1ecd647f,6ac24bd9,53fd8348,3f7fd951</vt:lpwstr>
  </property>
  <property fmtid="{D5CDD505-2E9C-101B-9397-08002B2CF9AE}" pid="27" name="ClassificationContentMarkingHeaderShapeIds">
    <vt:lpwstr>1e58377b,6802be9a,685a96e,5e3e988,1a3f33bb,2c3899db,64ddfd56,e67443e,a5962a0,1d791e1f,5c858c68,142be48e</vt:lpwstr>
  </property>
  <property fmtid="{D5CDD505-2E9C-101B-9397-08002B2CF9AE}" pid="28" name="k8424359e03846678cc4a99dd97e9705">
    <vt:lpwstr/>
  </property>
  <property fmtid="{D5CDD505-2E9C-101B-9397-08002B2CF9AE}" pid="29" name="ClassificationContentMarkingFooterFontProps">
    <vt:lpwstr>#ff0000,12,Calibri</vt:lpwstr>
  </property>
  <property fmtid="{D5CDD505-2E9C-101B-9397-08002B2CF9AE}" pid="30" name="_dlc_DocIdItemGuid">
    <vt:lpwstr>ab5be8c0-f43b-4654-9c24-06f8431dec2e</vt:lpwstr>
  </property>
  <property fmtid="{D5CDD505-2E9C-101B-9397-08002B2CF9AE}" pid="31" name="eTopic">
    <vt:lpwstr>36;#Legislation Coordination|58c6712e-e847-48f4-81ab-b25e2bbd3986</vt:lpwstr>
  </property>
</Properties>
</file>