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D11F" w14:textId="77777777" w:rsidR="00FA6784" w:rsidRPr="00BB2DE6" w:rsidRDefault="00FA6784" w:rsidP="00FA6784">
      <w:pPr>
        <w:pStyle w:val="H3"/>
        <w:jc w:val="center"/>
        <w:rPr>
          <w:sz w:val="24"/>
          <w:szCs w:val="24"/>
        </w:rPr>
      </w:pPr>
      <w:r w:rsidRPr="00BB2DE6">
        <w:rPr>
          <w:sz w:val="24"/>
          <w:szCs w:val="24"/>
        </w:rPr>
        <w:t>EXPLANATORY STATEMENT</w:t>
      </w:r>
    </w:p>
    <w:p w14:paraId="5BE83832" w14:textId="77777777" w:rsidR="00C23B22" w:rsidRPr="00BB2DE6" w:rsidRDefault="00C23B22" w:rsidP="001A77DE">
      <w:pPr>
        <w:rPr>
          <w:sz w:val="20"/>
        </w:rPr>
      </w:pPr>
    </w:p>
    <w:p w14:paraId="76C0AB94" w14:textId="77777777" w:rsidR="00C23B22" w:rsidRPr="00BB2DE6" w:rsidRDefault="00C23B22" w:rsidP="36EAAFCC">
      <w:pPr>
        <w:jc w:val="center"/>
        <w:rPr>
          <w:i/>
          <w:iCs/>
        </w:rPr>
      </w:pPr>
      <w:r w:rsidRPr="00BB2DE6">
        <w:rPr>
          <w:i/>
          <w:iCs/>
        </w:rPr>
        <w:t>Health Insurance Act 1973</w:t>
      </w:r>
    </w:p>
    <w:p w14:paraId="58834FAA" w14:textId="77777777" w:rsidR="00C23B22" w:rsidRPr="00BB2DE6" w:rsidRDefault="00C23B22" w:rsidP="36EAAFCC"/>
    <w:p w14:paraId="0BB0D788" w14:textId="19E53AC4" w:rsidR="00C23B22" w:rsidRPr="00BB2DE6" w:rsidRDefault="00852C12" w:rsidP="00852C1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szCs w:val="24"/>
        </w:rPr>
      </w:pPr>
      <w:bookmarkStart w:id="0" w:name="_Hlk204003157"/>
      <w:r w:rsidRPr="00BB2DE6">
        <w:rPr>
          <w:i/>
          <w:iCs/>
          <w:szCs w:val="24"/>
        </w:rPr>
        <w:t>Health Insurance (Section 3C General Medical Services – Heart Health Assessment) Amendment</w:t>
      </w:r>
      <w:r w:rsidR="006B0B4B" w:rsidRPr="00BB2DE6">
        <w:rPr>
          <w:i/>
          <w:iCs/>
          <w:szCs w:val="24"/>
        </w:rPr>
        <w:t xml:space="preserve"> </w:t>
      </w:r>
      <w:r w:rsidRPr="00BB2DE6">
        <w:rPr>
          <w:i/>
          <w:iCs/>
          <w:szCs w:val="24"/>
        </w:rPr>
        <w:t>Determination 2025</w:t>
      </w:r>
    </w:p>
    <w:bookmarkEnd w:id="0"/>
    <w:p w14:paraId="1A7244B8" w14:textId="77777777" w:rsidR="00852C12" w:rsidRPr="00BB2DE6" w:rsidRDefault="00852C12" w:rsidP="00852C1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p>
    <w:p w14:paraId="1A492DA3" w14:textId="0DE0E93B" w:rsidR="00C23B22" w:rsidRPr="00BB2DE6" w:rsidRDefault="00C23B22" w:rsidP="36EAAFCC">
      <w:pPr>
        <w:tabs>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BB2DE6">
        <w:rPr>
          <w:color w:val="000000"/>
          <w:shd w:val="clear" w:color="auto" w:fill="FFFFFF"/>
        </w:rPr>
        <w:t>Subsection 3</w:t>
      </w:r>
      <w:proofErr w:type="gramStart"/>
      <w:r w:rsidRPr="00BB2DE6">
        <w:rPr>
          <w:color w:val="000000"/>
          <w:shd w:val="clear" w:color="auto" w:fill="FFFFFF"/>
        </w:rPr>
        <w:t>C(</w:t>
      </w:r>
      <w:proofErr w:type="gramEnd"/>
      <w:r w:rsidRPr="00BB2DE6">
        <w:rPr>
          <w:color w:val="000000"/>
          <w:shd w:val="clear" w:color="auto" w:fill="FFFFFF"/>
        </w:rPr>
        <w:t xml:space="preserve">1) of the </w:t>
      </w:r>
      <w:r w:rsidRPr="00BB2DE6">
        <w:rPr>
          <w:i/>
          <w:iCs/>
          <w:color w:val="000000"/>
          <w:shd w:val="clear" w:color="auto" w:fill="FFFFFF"/>
        </w:rPr>
        <w:t>Health Insurance Act 1973</w:t>
      </w:r>
      <w:r w:rsidRPr="00BB2DE6">
        <w:rPr>
          <w:color w:val="000000"/>
          <w:shd w:val="clear" w:color="auto" w:fill="FFFFFF"/>
        </w:rPr>
        <w:t xml:space="preserve"> (the Act) provides that the Minister may, by legislative instrument, determine that a health service not specified in an item in the </w:t>
      </w:r>
      <w:r w:rsidR="006D2E83" w:rsidRPr="00BB2DE6">
        <w:rPr>
          <w:color w:val="000000"/>
          <w:shd w:val="clear" w:color="auto" w:fill="FFFFFF"/>
        </w:rPr>
        <w:t>general medical services</w:t>
      </w:r>
      <w:r w:rsidRPr="00BB2DE6">
        <w:rPr>
          <w:color w:val="000000"/>
          <w:shd w:val="clear" w:color="auto" w:fill="FFFFFF"/>
        </w:rPr>
        <w:t xml:space="preserve"> table (the Table) shall, in specified circumstances and for specified statutory provisions, be treated as if it were specified in the Table</w:t>
      </w:r>
      <w:r w:rsidRPr="00BB2DE6">
        <w:rPr>
          <w:shd w:val="clear" w:color="auto" w:fill="FFFFFF"/>
        </w:rPr>
        <w:t xml:space="preserve">.   </w:t>
      </w:r>
    </w:p>
    <w:p w14:paraId="046886A8" w14:textId="77777777" w:rsidR="00C23B22" w:rsidRPr="00BB2DE6"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902969A" w14:textId="0F28632B" w:rsidR="00C23B22" w:rsidRPr="00BB2DE6"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B2DE6">
        <w:t>The Table is set out in the regulations made under subsection 4</w:t>
      </w:r>
      <w:r w:rsidR="001A77DE" w:rsidRPr="00BB2DE6">
        <w:t>(1)</w:t>
      </w:r>
      <w:r w:rsidRPr="00BB2DE6">
        <w:t xml:space="preserve"> of the Act.  The most recent version of the regulations is the </w:t>
      </w:r>
      <w:r w:rsidR="0092402B" w:rsidRPr="00BB2DE6">
        <w:rPr>
          <w:i/>
          <w:iCs/>
        </w:rPr>
        <w:t>Health Insurance (General Medical Services Table) Regulations 2021</w:t>
      </w:r>
      <w:r w:rsidR="0092402B" w:rsidRPr="00BB2DE6">
        <w:t>.</w:t>
      </w:r>
    </w:p>
    <w:p w14:paraId="335854EF" w14:textId="77777777" w:rsidR="00C23B22" w:rsidRPr="00BB2DE6"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5EBF1722" w14:textId="77777777" w:rsidR="00C23B22" w:rsidRPr="00BB2DE6"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B2DE6">
        <w:t xml:space="preserve">This instrument relies on subsection 33(3) of the </w:t>
      </w:r>
      <w:r w:rsidRPr="00BB2DE6">
        <w:rPr>
          <w:i/>
        </w:rPr>
        <w:t>Acts Interpretation Act 1901</w:t>
      </w:r>
      <w:r w:rsidRPr="00BB2DE6">
        <w:t xml:space="preserve"> (AIA).  Subsection 33(3) of the AIA</w:t>
      </w:r>
      <w:r w:rsidRPr="00BB2DE6">
        <w:rPr>
          <w:i/>
        </w:rPr>
        <w:t xml:space="preserve"> </w:t>
      </w:r>
      <w:r w:rsidRPr="00BB2DE6">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BB2DE6" w:rsidRDefault="008C5F1C" w:rsidP="00D33180">
      <w:pPr>
        <w:autoSpaceDE w:val="0"/>
        <w:autoSpaceDN w:val="0"/>
        <w:adjustRightInd w:val="0"/>
        <w:ind w:right="-483"/>
        <w:rPr>
          <w:szCs w:val="24"/>
        </w:rPr>
      </w:pPr>
    </w:p>
    <w:p w14:paraId="2412D12A" w14:textId="77777777" w:rsidR="00BB00BA" w:rsidRPr="00BB2DE6" w:rsidRDefault="00A1739A" w:rsidP="00BB00BA">
      <w:pPr>
        <w:rPr>
          <w:b/>
          <w:szCs w:val="24"/>
          <w:lang w:val="en-US" w:eastAsia="en-US"/>
        </w:rPr>
      </w:pPr>
      <w:r w:rsidRPr="00BB2DE6">
        <w:rPr>
          <w:b/>
          <w:szCs w:val="24"/>
          <w:lang w:val="en-US" w:eastAsia="en-US"/>
        </w:rPr>
        <w:t>Purpose</w:t>
      </w:r>
    </w:p>
    <w:p w14:paraId="5D471D24" w14:textId="35C22E93" w:rsidR="0092402B" w:rsidRPr="00BB2DE6" w:rsidRDefault="0092402B" w:rsidP="0039170C">
      <w:pPr>
        <w:ind w:right="-483"/>
        <w:rPr>
          <w:szCs w:val="24"/>
        </w:rPr>
      </w:pPr>
      <w:r w:rsidRPr="00BB2DE6">
        <w:rPr>
          <w:szCs w:val="24"/>
        </w:rPr>
        <w:t xml:space="preserve">The purpose of the </w:t>
      </w:r>
      <w:r w:rsidR="0072336D" w:rsidRPr="00BB2DE6">
        <w:rPr>
          <w:i/>
          <w:iCs/>
          <w:szCs w:val="24"/>
        </w:rPr>
        <w:t xml:space="preserve">Health Insurance (Section 3C General Medical Services – Heart Health Assessment) Amendment Determination 2025 </w:t>
      </w:r>
      <w:r w:rsidR="001E4DD0" w:rsidRPr="00BB2DE6">
        <w:rPr>
          <w:szCs w:val="24"/>
        </w:rPr>
        <w:t xml:space="preserve">(the Amendment Determination) is to </w:t>
      </w:r>
      <w:r w:rsidR="00611C72" w:rsidRPr="00BB2DE6">
        <w:rPr>
          <w:szCs w:val="24"/>
        </w:rPr>
        <w:t xml:space="preserve">insert a </w:t>
      </w:r>
      <w:r w:rsidR="006B0B4B" w:rsidRPr="00BB2DE6">
        <w:rPr>
          <w:szCs w:val="24"/>
        </w:rPr>
        <w:t>repeal provision</w:t>
      </w:r>
      <w:r w:rsidR="00611C72" w:rsidRPr="00BB2DE6">
        <w:rPr>
          <w:szCs w:val="24"/>
        </w:rPr>
        <w:t xml:space="preserve"> into </w:t>
      </w:r>
      <w:r w:rsidR="001E4DD0" w:rsidRPr="00BB2DE6">
        <w:rPr>
          <w:szCs w:val="24"/>
        </w:rPr>
        <w:t xml:space="preserve">the </w:t>
      </w:r>
      <w:r w:rsidR="006B22F9" w:rsidRPr="00BB2DE6">
        <w:rPr>
          <w:i/>
          <w:iCs/>
          <w:szCs w:val="24"/>
        </w:rPr>
        <w:t xml:space="preserve">Health Insurance (Section 3C General Medical Services – Heart Health Assessment No.2) Determination 2019 </w:t>
      </w:r>
      <w:r w:rsidR="00BC27F1" w:rsidRPr="00BB2DE6">
        <w:rPr>
          <w:szCs w:val="24"/>
        </w:rPr>
        <w:t xml:space="preserve">(the </w:t>
      </w:r>
      <w:r w:rsidR="00611C72" w:rsidRPr="00BB2DE6">
        <w:rPr>
          <w:szCs w:val="24"/>
        </w:rPr>
        <w:t>Principal</w:t>
      </w:r>
      <w:r w:rsidR="00BC27F1" w:rsidRPr="00BB2DE6">
        <w:rPr>
          <w:szCs w:val="24"/>
        </w:rPr>
        <w:t xml:space="preserve"> Determination). </w:t>
      </w:r>
    </w:p>
    <w:p w14:paraId="49A64B46" w14:textId="77777777" w:rsidR="004D043C" w:rsidRPr="00BB2DE6" w:rsidRDefault="004D043C" w:rsidP="0039170C">
      <w:pPr>
        <w:ind w:right="-483"/>
        <w:rPr>
          <w:szCs w:val="24"/>
        </w:rPr>
      </w:pPr>
    </w:p>
    <w:p w14:paraId="17AD84EC" w14:textId="3A5F0006" w:rsidR="004D043C" w:rsidRPr="00BB2DE6" w:rsidRDefault="004D043C" w:rsidP="004D043C">
      <w:pPr>
        <w:ind w:right="-483"/>
        <w:rPr>
          <w:szCs w:val="24"/>
        </w:rPr>
      </w:pPr>
      <w:r w:rsidRPr="00BB2DE6">
        <w:rPr>
          <w:szCs w:val="24"/>
        </w:rPr>
        <w:t xml:space="preserve">On 24 February 2019, the Government announced it would list new Medicare heart health assessment services </w:t>
      </w:r>
      <w:r w:rsidR="00072DCF" w:rsidRPr="00BB2DE6">
        <w:rPr>
          <w:szCs w:val="24"/>
        </w:rPr>
        <w:t xml:space="preserve">to support the assessment of a patient’s cardiovascular risk by general practitioners and prescribed medical </w:t>
      </w:r>
      <w:r w:rsidR="000E13AB" w:rsidRPr="00BB2DE6">
        <w:rPr>
          <w:szCs w:val="24"/>
        </w:rPr>
        <w:t>practitioners.</w:t>
      </w:r>
      <w:r w:rsidR="00FA41DA" w:rsidRPr="00BB2DE6">
        <w:rPr>
          <w:szCs w:val="24"/>
        </w:rPr>
        <w:t xml:space="preserve"> </w:t>
      </w:r>
      <w:r w:rsidR="00271FA3" w:rsidRPr="00BB2DE6">
        <w:rPr>
          <w:szCs w:val="24"/>
        </w:rPr>
        <w:t xml:space="preserve">The services available under the Principal Determination are </w:t>
      </w:r>
      <w:r w:rsidR="00B80333" w:rsidRPr="00BB2DE6">
        <w:rPr>
          <w:szCs w:val="24"/>
        </w:rPr>
        <w:t xml:space="preserve">temporary </w:t>
      </w:r>
      <w:r w:rsidR="00271FA3" w:rsidRPr="00BB2DE6">
        <w:rPr>
          <w:szCs w:val="24"/>
        </w:rPr>
        <w:t>MBS items 699 and 177, which are for a heart health attendance by a general practitioner</w:t>
      </w:r>
      <w:r w:rsidR="00732CAB" w:rsidRPr="00BB2DE6">
        <w:rPr>
          <w:szCs w:val="24"/>
        </w:rPr>
        <w:t xml:space="preserve"> and a prescribed medical practitioner, respectively.</w:t>
      </w:r>
    </w:p>
    <w:p w14:paraId="1B64242B" w14:textId="77777777" w:rsidR="00F06FDB" w:rsidRPr="00BB2DE6" w:rsidRDefault="00F06FDB" w:rsidP="0039170C">
      <w:pPr>
        <w:ind w:right="-483"/>
        <w:rPr>
          <w:szCs w:val="24"/>
        </w:rPr>
      </w:pPr>
    </w:p>
    <w:p w14:paraId="76EA4C8E" w14:textId="555C43C5" w:rsidR="004D043C" w:rsidRPr="00BB2DE6" w:rsidRDefault="00F06FDB" w:rsidP="004D043C">
      <w:pPr>
        <w:ind w:right="-483"/>
        <w:rPr>
          <w:szCs w:val="24"/>
        </w:rPr>
      </w:pPr>
      <w:r w:rsidRPr="00BB2DE6">
        <w:rPr>
          <w:szCs w:val="24"/>
        </w:rPr>
        <w:t xml:space="preserve">Under the 2025-26 Budget </w:t>
      </w:r>
      <w:r w:rsidRPr="00BB2DE6">
        <w:rPr>
          <w:i/>
          <w:iCs/>
          <w:szCs w:val="24"/>
        </w:rPr>
        <w:t xml:space="preserve">Strengthening Medicare </w:t>
      </w:r>
      <w:r w:rsidRPr="00BB2DE6">
        <w:rPr>
          <w:szCs w:val="24"/>
        </w:rPr>
        <w:t xml:space="preserve">measure, the </w:t>
      </w:r>
      <w:r w:rsidR="00041CBE" w:rsidRPr="00BB2DE6">
        <w:rPr>
          <w:szCs w:val="24"/>
        </w:rPr>
        <w:t>Australian Government extended the temporary heart health assessment items until 30 June 2028.</w:t>
      </w:r>
      <w:r w:rsidR="004D043C" w:rsidRPr="00BB2DE6">
        <w:rPr>
          <w:szCs w:val="24"/>
        </w:rPr>
        <w:t xml:space="preserve"> In alignment with the </w:t>
      </w:r>
      <w:r w:rsidR="004D043C" w:rsidRPr="00BB2DE6">
        <w:rPr>
          <w:i/>
          <w:iCs/>
          <w:szCs w:val="24"/>
        </w:rPr>
        <w:t xml:space="preserve">Strengthening Medicare </w:t>
      </w:r>
      <w:r w:rsidR="004D043C" w:rsidRPr="00BB2DE6">
        <w:rPr>
          <w:szCs w:val="24"/>
        </w:rPr>
        <w:t xml:space="preserve">measure, the Amendment Determination will insert </w:t>
      </w:r>
      <w:r w:rsidR="00334A93" w:rsidRPr="00BB2DE6">
        <w:rPr>
          <w:szCs w:val="24"/>
        </w:rPr>
        <w:t>a repeal provision</w:t>
      </w:r>
      <w:r w:rsidR="00852822" w:rsidRPr="00BB2DE6">
        <w:rPr>
          <w:szCs w:val="24"/>
        </w:rPr>
        <w:t xml:space="preserve"> </w:t>
      </w:r>
      <w:r w:rsidR="004D043C" w:rsidRPr="00BB2DE6">
        <w:rPr>
          <w:szCs w:val="24"/>
        </w:rPr>
        <w:t>into the Principal Determination</w:t>
      </w:r>
      <w:r w:rsidR="00334A93" w:rsidRPr="00BB2DE6">
        <w:rPr>
          <w:szCs w:val="24"/>
        </w:rPr>
        <w:t>, providing that the Principal Determination is repealed on 30 June 2028 at 11:59pm</w:t>
      </w:r>
      <w:r w:rsidR="004D043C" w:rsidRPr="00BB2DE6">
        <w:rPr>
          <w:szCs w:val="24"/>
        </w:rPr>
        <w:t xml:space="preserve">. This means the temporary heart health assessment items </w:t>
      </w:r>
      <w:r w:rsidR="00B97896" w:rsidRPr="00BB2DE6">
        <w:rPr>
          <w:szCs w:val="24"/>
        </w:rPr>
        <w:t xml:space="preserve">699 and 177 </w:t>
      </w:r>
      <w:r w:rsidR="004D043C" w:rsidRPr="00BB2DE6">
        <w:rPr>
          <w:szCs w:val="24"/>
        </w:rPr>
        <w:t xml:space="preserve">will no longer be </w:t>
      </w:r>
      <w:r w:rsidR="00852822" w:rsidRPr="00BB2DE6">
        <w:rPr>
          <w:szCs w:val="24"/>
        </w:rPr>
        <w:t xml:space="preserve">available </w:t>
      </w:r>
      <w:r w:rsidR="004D043C" w:rsidRPr="00BB2DE6">
        <w:rPr>
          <w:szCs w:val="24"/>
        </w:rPr>
        <w:t>on the Medicare Benefits Schedule (MBS) from 1 July 2028.</w:t>
      </w:r>
    </w:p>
    <w:p w14:paraId="2412D131" w14:textId="5DC748DC" w:rsidR="001865F8" w:rsidRPr="00BB2DE6" w:rsidRDefault="00A1739A" w:rsidP="00D46EB9">
      <w:pPr>
        <w:shd w:val="clear" w:color="auto" w:fill="FFFFFF"/>
        <w:spacing w:before="100" w:beforeAutospacing="1"/>
        <w:rPr>
          <w:rFonts w:ascii="Helvetica Neue" w:hAnsi="Helvetica Neue"/>
          <w:szCs w:val="24"/>
          <w:lang w:val="en-US"/>
        </w:rPr>
      </w:pPr>
      <w:r w:rsidRPr="00BB2DE6">
        <w:rPr>
          <w:b/>
        </w:rPr>
        <w:t>Consultation</w:t>
      </w:r>
    </w:p>
    <w:p w14:paraId="3ABC8CCE" w14:textId="4FA0C611" w:rsidR="005476DA" w:rsidRPr="00BB2DE6" w:rsidRDefault="001E012E" w:rsidP="002806A1">
      <w:pPr>
        <w:shd w:val="clear" w:color="auto" w:fill="FFFFFF"/>
        <w:rPr>
          <w:szCs w:val="24"/>
        </w:rPr>
      </w:pPr>
      <w:r w:rsidRPr="00BB2DE6">
        <w:rPr>
          <w:szCs w:val="24"/>
        </w:rPr>
        <w:t>No consultation was undertaken on the change made by the Amendment Determination</w:t>
      </w:r>
      <w:r w:rsidR="00E37C81" w:rsidRPr="00BB2DE6">
        <w:rPr>
          <w:szCs w:val="24"/>
        </w:rPr>
        <w:t xml:space="preserve">. </w:t>
      </w:r>
      <w:r w:rsidR="00E35832" w:rsidRPr="00BB2DE6">
        <w:rPr>
          <w:szCs w:val="24"/>
        </w:rPr>
        <w:t xml:space="preserve">This is because </w:t>
      </w:r>
      <w:r w:rsidR="004D043C" w:rsidRPr="00BB2DE6">
        <w:rPr>
          <w:szCs w:val="24"/>
        </w:rPr>
        <w:t>the change is administrative in nature to align the instrument with the policy authority.</w:t>
      </w:r>
    </w:p>
    <w:p w14:paraId="02264A85" w14:textId="77777777" w:rsidR="007708B3" w:rsidRPr="00BB2DE6" w:rsidRDefault="007708B3" w:rsidP="002806A1">
      <w:pPr>
        <w:shd w:val="clear" w:color="auto" w:fill="FFFFFF"/>
        <w:rPr>
          <w:color w:val="000000"/>
          <w:szCs w:val="24"/>
        </w:rPr>
      </w:pPr>
    </w:p>
    <w:p w14:paraId="2412D134" w14:textId="0C1A0837" w:rsidR="00967E51" w:rsidRPr="00BB2DE6" w:rsidRDefault="005C394E" w:rsidP="000337CB">
      <w:pPr>
        <w:rPr>
          <w:szCs w:val="24"/>
        </w:rPr>
      </w:pPr>
      <w:r w:rsidRPr="00BB2DE6">
        <w:rPr>
          <w:szCs w:val="24"/>
        </w:rPr>
        <w:lastRenderedPageBreak/>
        <w:t xml:space="preserve">The </w:t>
      </w:r>
      <w:r w:rsidR="00293067" w:rsidRPr="00BB2DE6">
        <w:rPr>
          <w:szCs w:val="24"/>
        </w:rPr>
        <w:t xml:space="preserve">Amendment </w:t>
      </w:r>
      <w:r w:rsidRPr="00BB2DE6">
        <w:rPr>
          <w:szCs w:val="24"/>
        </w:rPr>
        <w:t xml:space="preserve">Determination is a legislative instrument for the purposes of the </w:t>
      </w:r>
      <w:r w:rsidRPr="00BB2DE6">
        <w:rPr>
          <w:i/>
        </w:rPr>
        <w:t>Legislation Act 2003</w:t>
      </w:r>
      <w:r w:rsidRPr="00BB2DE6">
        <w:rPr>
          <w:szCs w:val="24"/>
        </w:rPr>
        <w:t>.</w:t>
      </w:r>
    </w:p>
    <w:p w14:paraId="7D61677A" w14:textId="7C71DCB8" w:rsidR="005C394E" w:rsidRPr="00BB2DE6" w:rsidRDefault="00297AD0" w:rsidP="006C138D">
      <w:pPr>
        <w:tabs>
          <w:tab w:val="left" w:pos="567"/>
        </w:tabs>
        <w:spacing w:before="240"/>
        <w:rPr>
          <w:szCs w:val="24"/>
        </w:rPr>
      </w:pPr>
      <w:r w:rsidRPr="00BB2DE6">
        <w:rPr>
          <w:szCs w:val="24"/>
        </w:rPr>
        <w:t xml:space="preserve">The </w:t>
      </w:r>
      <w:r w:rsidR="00293067" w:rsidRPr="00BB2DE6">
        <w:rPr>
          <w:szCs w:val="24"/>
        </w:rPr>
        <w:t xml:space="preserve">Amendment </w:t>
      </w:r>
      <w:r w:rsidR="00967E51" w:rsidRPr="00BB2DE6">
        <w:rPr>
          <w:szCs w:val="24"/>
        </w:rPr>
        <w:t>Determination</w:t>
      </w:r>
      <w:r w:rsidRPr="00BB2DE6">
        <w:rPr>
          <w:szCs w:val="24"/>
        </w:rPr>
        <w:t xml:space="preserve"> </w:t>
      </w:r>
      <w:r w:rsidR="007524B0" w:rsidRPr="00BB2DE6">
        <w:rPr>
          <w:szCs w:val="24"/>
        </w:rPr>
        <w:t xml:space="preserve">commences </w:t>
      </w:r>
      <w:r w:rsidR="00626B4C" w:rsidRPr="00BB2DE6">
        <w:rPr>
          <w:szCs w:val="24"/>
        </w:rPr>
        <w:t>on 1 November 2025</w:t>
      </w:r>
      <w:r w:rsidR="00FF372C" w:rsidRPr="00BB2DE6">
        <w:rPr>
          <w:szCs w:val="24"/>
        </w:rPr>
        <w:t>.</w:t>
      </w:r>
    </w:p>
    <w:p w14:paraId="2412D135" w14:textId="5159A9C2" w:rsidR="006C138D" w:rsidRPr="00BB2DE6" w:rsidRDefault="005C394E" w:rsidP="006C138D">
      <w:pPr>
        <w:tabs>
          <w:tab w:val="left" w:pos="567"/>
        </w:tabs>
        <w:spacing w:before="240"/>
        <w:rPr>
          <w:szCs w:val="24"/>
        </w:rPr>
      </w:pPr>
      <w:r w:rsidRPr="00BB2DE6">
        <w:rPr>
          <w:szCs w:val="24"/>
        </w:rPr>
        <w:t xml:space="preserve">Details of the </w:t>
      </w:r>
      <w:r w:rsidR="00293067" w:rsidRPr="00BB2DE6">
        <w:rPr>
          <w:szCs w:val="24"/>
        </w:rPr>
        <w:t xml:space="preserve">Amendment </w:t>
      </w:r>
      <w:r w:rsidRPr="00BB2DE6">
        <w:rPr>
          <w:szCs w:val="24"/>
        </w:rPr>
        <w:t xml:space="preserve">Determination are set out in the </w:t>
      </w:r>
      <w:r w:rsidRPr="00BB2DE6">
        <w:rPr>
          <w:szCs w:val="24"/>
          <w:u w:val="single"/>
        </w:rPr>
        <w:t>Attachment</w:t>
      </w:r>
      <w:r w:rsidRPr="00BB2DE6">
        <w:rPr>
          <w:szCs w:val="24"/>
        </w:rPr>
        <w:t>.</w:t>
      </w:r>
    </w:p>
    <w:p w14:paraId="6FA5EA70" w14:textId="77777777" w:rsidR="005C394E" w:rsidRPr="00BB2DE6" w:rsidRDefault="005C394E" w:rsidP="00574E71">
      <w:pPr>
        <w:rPr>
          <w:szCs w:val="24"/>
        </w:rPr>
      </w:pPr>
    </w:p>
    <w:p w14:paraId="2412D139" w14:textId="21476EBD" w:rsidR="00A1739A" w:rsidRPr="00BB2DE6" w:rsidRDefault="00A1739A" w:rsidP="005C394E">
      <w:pPr>
        <w:rPr>
          <w:szCs w:val="24"/>
        </w:rPr>
      </w:pPr>
      <w:r w:rsidRPr="00BB2DE6">
        <w:rPr>
          <w:szCs w:val="24"/>
        </w:rPr>
        <w:t xml:space="preserve">        </w:t>
      </w:r>
    </w:p>
    <w:p w14:paraId="2412D13A" w14:textId="77777777" w:rsidR="00A1739A" w:rsidRPr="00BB2DE6" w:rsidRDefault="00A1739A" w:rsidP="000337CB">
      <w:pPr>
        <w:ind w:left="6663" w:hanging="3119"/>
        <w:rPr>
          <w:szCs w:val="24"/>
        </w:rPr>
      </w:pPr>
      <w:r w:rsidRPr="00BB2DE6">
        <w:rPr>
          <w:szCs w:val="24"/>
          <w:u w:val="single"/>
        </w:rPr>
        <w:t>Authority</w:t>
      </w:r>
      <w:r w:rsidR="00967E51" w:rsidRPr="00BB2DE6">
        <w:rPr>
          <w:szCs w:val="24"/>
        </w:rPr>
        <w:t xml:space="preserve">:     Subsection </w:t>
      </w:r>
      <w:r w:rsidRPr="00BB2DE6">
        <w:rPr>
          <w:szCs w:val="24"/>
        </w:rPr>
        <w:t>3</w:t>
      </w:r>
      <w:proofErr w:type="gramStart"/>
      <w:r w:rsidR="00967E51" w:rsidRPr="00BB2DE6">
        <w:rPr>
          <w:szCs w:val="24"/>
        </w:rPr>
        <w:t>C</w:t>
      </w:r>
      <w:r w:rsidRPr="00BB2DE6">
        <w:rPr>
          <w:szCs w:val="24"/>
        </w:rPr>
        <w:t>(</w:t>
      </w:r>
      <w:proofErr w:type="gramEnd"/>
      <w:r w:rsidRPr="00BB2DE6">
        <w:rPr>
          <w:szCs w:val="24"/>
        </w:rPr>
        <w:t xml:space="preserve">1) of the </w:t>
      </w:r>
    </w:p>
    <w:p w14:paraId="2412D13B" w14:textId="0596CD30" w:rsidR="00A1739A" w:rsidRPr="00BB2DE6" w:rsidRDefault="00A1739A" w:rsidP="000337CB">
      <w:pPr>
        <w:tabs>
          <w:tab w:val="left" w:pos="4820"/>
        </w:tabs>
        <w:rPr>
          <w:szCs w:val="24"/>
        </w:rPr>
        <w:sectPr w:rsidR="00A1739A" w:rsidRPr="00BB2DE6" w:rsidSect="00235B6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135" w:left="1800" w:header="708" w:footer="708" w:gutter="0"/>
          <w:pgNumType w:start="1"/>
          <w:cols w:space="708"/>
          <w:docGrid w:linePitch="360"/>
        </w:sectPr>
      </w:pPr>
      <w:r w:rsidRPr="00BB2DE6">
        <w:rPr>
          <w:i/>
          <w:szCs w:val="24"/>
        </w:rPr>
        <w:tab/>
        <w:t>Health Insurance Act 1973</w:t>
      </w:r>
    </w:p>
    <w:p w14:paraId="2412D13D" w14:textId="77777777" w:rsidR="006D5816" w:rsidRPr="00BB2DE6" w:rsidRDefault="006D5816" w:rsidP="000337CB">
      <w:pPr>
        <w:pStyle w:val="BodyText"/>
        <w:jc w:val="right"/>
        <w:rPr>
          <w:szCs w:val="24"/>
        </w:rPr>
      </w:pPr>
      <w:r w:rsidRPr="00BB2DE6">
        <w:rPr>
          <w:szCs w:val="24"/>
        </w:rPr>
        <w:lastRenderedPageBreak/>
        <w:t>ATTACHMENT</w:t>
      </w:r>
    </w:p>
    <w:p w14:paraId="2412D13E" w14:textId="77777777" w:rsidR="006D5816" w:rsidRPr="00BB2DE6" w:rsidRDefault="006D5816" w:rsidP="000337CB">
      <w:pPr>
        <w:pStyle w:val="BodyText"/>
        <w:rPr>
          <w:b w:val="0"/>
          <w:bCs/>
          <w:szCs w:val="24"/>
        </w:rPr>
      </w:pPr>
    </w:p>
    <w:p w14:paraId="7BBEB147" w14:textId="697F0C0A" w:rsidR="00E70355" w:rsidRPr="00BB2DE6" w:rsidRDefault="00A41364" w:rsidP="000337CB">
      <w:pPr>
        <w:pStyle w:val="BodyText"/>
        <w:rPr>
          <w:i/>
          <w:iCs/>
        </w:rPr>
      </w:pPr>
      <w:r w:rsidRPr="00BB2DE6">
        <w:rPr>
          <w:szCs w:val="24"/>
        </w:rPr>
        <w:t xml:space="preserve">Details of the </w:t>
      </w:r>
      <w:r w:rsidR="00626B4C" w:rsidRPr="00BB2DE6">
        <w:rPr>
          <w:i/>
          <w:iCs/>
        </w:rPr>
        <w:t>Health Insurance (Section 3C General Medical Services – Heart Health Assessment) Amendment Determination 2025</w:t>
      </w:r>
    </w:p>
    <w:p w14:paraId="531539BD" w14:textId="77777777" w:rsidR="00626B4C" w:rsidRPr="00BB2DE6" w:rsidRDefault="00626B4C" w:rsidP="000337CB">
      <w:pPr>
        <w:pStyle w:val="BodyText"/>
        <w:rPr>
          <w:b w:val="0"/>
          <w:iCs/>
          <w:szCs w:val="24"/>
        </w:rPr>
      </w:pPr>
    </w:p>
    <w:p w14:paraId="2412D141" w14:textId="7C34D5F4" w:rsidR="00FE02C2" w:rsidRPr="00BB2DE6" w:rsidRDefault="001B0111" w:rsidP="36EAAFCC">
      <w:pPr>
        <w:pStyle w:val="BodyText"/>
        <w:rPr>
          <w:b w:val="0"/>
        </w:rPr>
      </w:pPr>
      <w:r w:rsidRPr="00BB2DE6">
        <w:rPr>
          <w:b w:val="0"/>
          <w:u w:val="single"/>
        </w:rPr>
        <w:t>Section 1 – Name</w:t>
      </w:r>
    </w:p>
    <w:p w14:paraId="2412D142" w14:textId="024CB556" w:rsidR="00FE02C2" w:rsidRPr="00BB2DE6" w:rsidRDefault="00FE02C2" w:rsidP="36EAAFCC">
      <w:pPr>
        <w:pStyle w:val="BodyText"/>
        <w:rPr>
          <w:b w:val="0"/>
        </w:rPr>
      </w:pPr>
    </w:p>
    <w:p w14:paraId="68DAA207" w14:textId="79256235" w:rsidR="00FD602D" w:rsidRPr="00BB2DE6" w:rsidRDefault="00BC7397" w:rsidP="00626B4C">
      <w:pPr>
        <w:pStyle w:val="BodyText"/>
        <w:rPr>
          <w:b w:val="0"/>
          <w:i/>
          <w:iCs/>
          <w:szCs w:val="24"/>
        </w:rPr>
      </w:pPr>
      <w:r w:rsidRPr="00BB2DE6">
        <w:rPr>
          <w:b w:val="0"/>
          <w:szCs w:val="24"/>
        </w:rPr>
        <w:t>S</w:t>
      </w:r>
      <w:r w:rsidR="00FE02C2" w:rsidRPr="00BB2DE6">
        <w:rPr>
          <w:b w:val="0"/>
          <w:szCs w:val="24"/>
        </w:rPr>
        <w:t xml:space="preserve">ection </w:t>
      </w:r>
      <w:r w:rsidRPr="00BB2DE6">
        <w:rPr>
          <w:b w:val="0"/>
          <w:szCs w:val="24"/>
        </w:rPr>
        <w:t xml:space="preserve">1 </w:t>
      </w:r>
      <w:r w:rsidR="00FE02C2" w:rsidRPr="00BB2DE6">
        <w:rPr>
          <w:b w:val="0"/>
          <w:szCs w:val="24"/>
        </w:rPr>
        <w:t>provides</w:t>
      </w:r>
      <w:r w:rsidR="008B683E" w:rsidRPr="00BB2DE6">
        <w:rPr>
          <w:b w:val="0"/>
          <w:szCs w:val="24"/>
        </w:rPr>
        <w:t xml:space="preserve"> for the </w:t>
      </w:r>
      <w:r w:rsidR="007B106F" w:rsidRPr="00BB2DE6">
        <w:rPr>
          <w:b w:val="0"/>
          <w:szCs w:val="24"/>
        </w:rPr>
        <w:t xml:space="preserve">instrument </w:t>
      </w:r>
      <w:r w:rsidR="00FE02C2" w:rsidRPr="00BB2DE6">
        <w:rPr>
          <w:b w:val="0"/>
          <w:szCs w:val="24"/>
        </w:rPr>
        <w:t xml:space="preserve">to be referred to as the </w:t>
      </w:r>
      <w:r w:rsidR="00626B4C" w:rsidRPr="00BB2DE6">
        <w:rPr>
          <w:b w:val="0"/>
          <w:i/>
          <w:iCs/>
          <w:szCs w:val="24"/>
        </w:rPr>
        <w:t>Health Insurance (Section 3C General Medical Services – Heart Health Assessment) Amendment Determination 2025</w:t>
      </w:r>
      <w:r w:rsidR="007B106F" w:rsidRPr="00BB2DE6">
        <w:rPr>
          <w:b w:val="0"/>
          <w:i/>
          <w:iCs/>
          <w:szCs w:val="24"/>
        </w:rPr>
        <w:t xml:space="preserve"> </w:t>
      </w:r>
      <w:r w:rsidR="007B106F" w:rsidRPr="00BB2DE6">
        <w:rPr>
          <w:b w:val="0"/>
          <w:szCs w:val="24"/>
        </w:rPr>
        <w:t>(Amendment Determination)</w:t>
      </w:r>
      <w:r w:rsidR="00626B4C" w:rsidRPr="00BB2DE6">
        <w:rPr>
          <w:b w:val="0"/>
          <w:i/>
          <w:iCs/>
          <w:szCs w:val="24"/>
        </w:rPr>
        <w:t>.</w:t>
      </w:r>
    </w:p>
    <w:p w14:paraId="4485827C" w14:textId="77777777" w:rsidR="00DD7183" w:rsidRPr="00BB2DE6" w:rsidRDefault="00DD7183" w:rsidP="00626B4C">
      <w:pPr>
        <w:pStyle w:val="BodyText"/>
        <w:rPr>
          <w:b w:val="0"/>
          <w:bCs/>
        </w:rPr>
      </w:pPr>
    </w:p>
    <w:p w14:paraId="49D1E050" w14:textId="2F73A2E1" w:rsidR="007A4089" w:rsidRPr="00BB2DE6" w:rsidRDefault="00FE02C2" w:rsidP="36EAAFCC">
      <w:pPr>
        <w:pStyle w:val="BodyText"/>
        <w:rPr>
          <w:b w:val="0"/>
          <w:u w:val="single"/>
        </w:rPr>
      </w:pPr>
      <w:r w:rsidRPr="00BB2DE6">
        <w:rPr>
          <w:b w:val="0"/>
          <w:u w:val="single"/>
        </w:rPr>
        <w:t>Section 2 – Commencement</w:t>
      </w:r>
    </w:p>
    <w:p w14:paraId="2DCE2ED0" w14:textId="77777777" w:rsidR="007A4089" w:rsidRPr="00BB2DE6" w:rsidRDefault="007A4089" w:rsidP="36EAAFCC">
      <w:pPr>
        <w:pStyle w:val="BodyText"/>
        <w:rPr>
          <w:b w:val="0"/>
        </w:rPr>
      </w:pPr>
    </w:p>
    <w:p w14:paraId="2412D148" w14:textId="4D0445F1" w:rsidR="00510A4F" w:rsidRPr="00BB2DE6" w:rsidRDefault="00510A4F" w:rsidP="36EAAFCC">
      <w:pPr>
        <w:pStyle w:val="BodyText"/>
        <w:rPr>
          <w:b w:val="0"/>
        </w:rPr>
      </w:pPr>
      <w:r w:rsidRPr="00BB2DE6">
        <w:rPr>
          <w:b w:val="0"/>
        </w:rPr>
        <w:t xml:space="preserve">Section 2 </w:t>
      </w:r>
      <w:r w:rsidR="00404F11" w:rsidRPr="00BB2DE6">
        <w:rPr>
          <w:b w:val="0"/>
        </w:rPr>
        <w:t xml:space="preserve">provides </w:t>
      </w:r>
      <w:r w:rsidR="1A4D75F3" w:rsidRPr="00BB2DE6">
        <w:rPr>
          <w:b w:val="0"/>
        </w:rPr>
        <w:t xml:space="preserve">for </w:t>
      </w:r>
      <w:r w:rsidR="00404F11" w:rsidRPr="00BB2DE6">
        <w:rPr>
          <w:b w:val="0"/>
        </w:rPr>
        <w:t>the</w:t>
      </w:r>
      <w:r w:rsidR="00F241EB" w:rsidRPr="00BB2DE6">
        <w:rPr>
          <w:b w:val="0"/>
        </w:rPr>
        <w:t xml:space="preserve"> Amendment</w:t>
      </w:r>
      <w:r w:rsidR="00404F11" w:rsidRPr="00BB2DE6">
        <w:rPr>
          <w:b w:val="0"/>
        </w:rPr>
        <w:t xml:space="preserve"> </w:t>
      </w:r>
      <w:r w:rsidR="008B2094" w:rsidRPr="00BB2DE6">
        <w:rPr>
          <w:b w:val="0"/>
        </w:rPr>
        <w:t xml:space="preserve">Determination </w:t>
      </w:r>
      <w:r w:rsidR="1A4D75F3" w:rsidRPr="00BB2DE6">
        <w:rPr>
          <w:b w:val="0"/>
        </w:rPr>
        <w:t xml:space="preserve">to commence </w:t>
      </w:r>
      <w:r w:rsidR="00DD7183" w:rsidRPr="00BB2DE6">
        <w:rPr>
          <w:b w:val="0"/>
        </w:rPr>
        <w:t>1 November 2025</w:t>
      </w:r>
      <w:r w:rsidR="00C63FDC" w:rsidRPr="00BB2DE6">
        <w:rPr>
          <w:b w:val="0"/>
        </w:rPr>
        <w:t>.</w:t>
      </w:r>
      <w:r w:rsidR="68A7F64C" w:rsidRPr="00BB2DE6">
        <w:rPr>
          <w:b w:val="0"/>
        </w:rPr>
        <w:t xml:space="preserve"> </w:t>
      </w:r>
    </w:p>
    <w:p w14:paraId="16C03200" w14:textId="77777777" w:rsidR="007E0017" w:rsidRPr="00BB2DE6" w:rsidRDefault="007E0017" w:rsidP="000337CB">
      <w:pPr>
        <w:pStyle w:val="BodyText"/>
        <w:rPr>
          <w:b w:val="0"/>
          <w:szCs w:val="24"/>
        </w:rPr>
      </w:pPr>
    </w:p>
    <w:p w14:paraId="005D5660" w14:textId="77777777" w:rsidR="007A4089" w:rsidRPr="00BB2DE6" w:rsidRDefault="00FE02C2" w:rsidP="000337CB">
      <w:pPr>
        <w:pStyle w:val="BodyText"/>
        <w:rPr>
          <w:b w:val="0"/>
          <w:szCs w:val="24"/>
          <w:u w:val="single"/>
        </w:rPr>
      </w:pPr>
      <w:r w:rsidRPr="00BB2DE6">
        <w:rPr>
          <w:b w:val="0"/>
          <w:szCs w:val="24"/>
          <w:u w:val="single"/>
        </w:rPr>
        <w:t xml:space="preserve">Section 3 – </w:t>
      </w:r>
      <w:r w:rsidR="00E5798A" w:rsidRPr="00BB2DE6">
        <w:rPr>
          <w:b w:val="0"/>
          <w:szCs w:val="24"/>
          <w:u w:val="single"/>
        </w:rPr>
        <w:t>Authority</w:t>
      </w:r>
    </w:p>
    <w:p w14:paraId="53BFA098" w14:textId="77777777" w:rsidR="007A4089" w:rsidRPr="00BB2DE6" w:rsidRDefault="007A4089" w:rsidP="36EAAFCC">
      <w:pPr>
        <w:pStyle w:val="BodyText"/>
        <w:rPr>
          <w:b w:val="0"/>
        </w:rPr>
      </w:pPr>
    </w:p>
    <w:p w14:paraId="2412D14B" w14:textId="6B4A8BE9" w:rsidR="00FE02C2" w:rsidRPr="00BB2DE6" w:rsidRDefault="00F83B6F" w:rsidP="000337CB">
      <w:pPr>
        <w:pStyle w:val="BodyText"/>
        <w:rPr>
          <w:b w:val="0"/>
        </w:rPr>
      </w:pPr>
      <w:r w:rsidRPr="00BB2DE6">
        <w:rPr>
          <w:b w:val="0"/>
        </w:rPr>
        <w:t xml:space="preserve">Section 3 provides that the </w:t>
      </w:r>
      <w:r w:rsidR="009E4D32" w:rsidRPr="00BB2DE6">
        <w:rPr>
          <w:b w:val="0"/>
        </w:rPr>
        <w:t xml:space="preserve">Amendment </w:t>
      </w:r>
      <w:r w:rsidR="008B2094" w:rsidRPr="00BB2DE6">
        <w:rPr>
          <w:b w:val="0"/>
          <w:szCs w:val="24"/>
        </w:rPr>
        <w:t xml:space="preserve">Determination </w:t>
      </w:r>
      <w:r w:rsidR="00E5798A" w:rsidRPr="00BB2DE6">
        <w:rPr>
          <w:b w:val="0"/>
        </w:rPr>
        <w:t xml:space="preserve">is made under </w:t>
      </w:r>
      <w:r w:rsidR="00367440" w:rsidRPr="00BB2DE6">
        <w:rPr>
          <w:b w:val="0"/>
        </w:rPr>
        <w:t xml:space="preserve">subsection </w:t>
      </w:r>
      <w:r w:rsidR="00E5798A" w:rsidRPr="00BB2DE6">
        <w:rPr>
          <w:b w:val="0"/>
        </w:rPr>
        <w:t>3</w:t>
      </w:r>
      <w:proofErr w:type="gramStart"/>
      <w:r w:rsidR="00E5798A" w:rsidRPr="00BB2DE6">
        <w:rPr>
          <w:b w:val="0"/>
        </w:rPr>
        <w:t>C(</w:t>
      </w:r>
      <w:proofErr w:type="gramEnd"/>
      <w:r w:rsidR="00E5798A" w:rsidRPr="00BB2DE6">
        <w:rPr>
          <w:b w:val="0"/>
        </w:rPr>
        <w:t xml:space="preserve">1) of the </w:t>
      </w:r>
      <w:r w:rsidR="00E5798A" w:rsidRPr="00BB2DE6">
        <w:rPr>
          <w:b w:val="0"/>
          <w:i/>
        </w:rPr>
        <w:t>Health Insurance Act 1973</w:t>
      </w:r>
      <w:r w:rsidR="00E5798A" w:rsidRPr="00BB2DE6">
        <w:rPr>
          <w:b w:val="0"/>
        </w:rPr>
        <w:t>.</w:t>
      </w:r>
    </w:p>
    <w:p w14:paraId="0DBF1241" w14:textId="77777777" w:rsidR="00E70355" w:rsidRPr="00BB2DE6" w:rsidRDefault="00E70355" w:rsidP="000337CB">
      <w:pPr>
        <w:pStyle w:val="BodyText"/>
        <w:rPr>
          <w:b w:val="0"/>
        </w:rPr>
      </w:pPr>
    </w:p>
    <w:p w14:paraId="20CBF84A" w14:textId="77777777" w:rsidR="00C63FDC" w:rsidRPr="00BB2DE6" w:rsidRDefault="00C63FDC" w:rsidP="00C63FDC">
      <w:pPr>
        <w:pStyle w:val="BodyText"/>
        <w:rPr>
          <w:b w:val="0"/>
          <w:szCs w:val="24"/>
          <w:u w:val="single"/>
        </w:rPr>
      </w:pPr>
      <w:r w:rsidRPr="00BB2DE6">
        <w:rPr>
          <w:b w:val="0"/>
          <w:szCs w:val="24"/>
          <w:u w:val="single"/>
        </w:rPr>
        <w:t>Section 4 – Schedules</w:t>
      </w:r>
    </w:p>
    <w:p w14:paraId="4C010161" w14:textId="77777777" w:rsidR="00C63FDC" w:rsidRPr="00BB2DE6" w:rsidRDefault="00C63FDC" w:rsidP="36EAAFCC">
      <w:pPr>
        <w:pStyle w:val="BodyText"/>
        <w:rPr>
          <w:b w:val="0"/>
        </w:rPr>
      </w:pPr>
    </w:p>
    <w:p w14:paraId="5D9EBF8D" w14:textId="5F0C274C" w:rsidR="00C63FDC" w:rsidRPr="00BB2DE6" w:rsidRDefault="00C63FDC" w:rsidP="00C63FDC">
      <w:pPr>
        <w:pStyle w:val="BodyText"/>
        <w:rPr>
          <w:b w:val="0"/>
          <w:szCs w:val="24"/>
        </w:rPr>
      </w:pPr>
      <w:r w:rsidRPr="00BB2DE6">
        <w:rPr>
          <w:b w:val="0"/>
          <w:szCs w:val="24"/>
        </w:rPr>
        <w:t xml:space="preserve">Section 4 provides that each instrument that is specified in a Schedule to this </w:t>
      </w:r>
      <w:r w:rsidR="00685843" w:rsidRPr="00BB2DE6">
        <w:rPr>
          <w:b w:val="0"/>
          <w:szCs w:val="24"/>
        </w:rPr>
        <w:t xml:space="preserve">Amendment </w:t>
      </w:r>
      <w:r w:rsidRPr="00BB2DE6">
        <w:rPr>
          <w:b w:val="0"/>
          <w:szCs w:val="24"/>
        </w:rPr>
        <w:t xml:space="preserve">Determination is amended or repealed as set out in the applicable items in the Schedule concerned, and any other item in a Schedule to this </w:t>
      </w:r>
      <w:r w:rsidR="00B521AA" w:rsidRPr="00BB2DE6">
        <w:rPr>
          <w:b w:val="0"/>
          <w:szCs w:val="24"/>
        </w:rPr>
        <w:t xml:space="preserve">Amendment </w:t>
      </w:r>
      <w:r w:rsidRPr="00BB2DE6">
        <w:rPr>
          <w:b w:val="0"/>
          <w:szCs w:val="24"/>
        </w:rPr>
        <w:t>Determination has effect according to its terms.</w:t>
      </w:r>
    </w:p>
    <w:p w14:paraId="17D2CF69" w14:textId="77777777" w:rsidR="007E0017" w:rsidRPr="00BB2DE6" w:rsidRDefault="007E0017" w:rsidP="00404F11">
      <w:pPr>
        <w:pStyle w:val="BodyText"/>
        <w:rPr>
          <w:b w:val="0"/>
          <w:szCs w:val="24"/>
        </w:rPr>
      </w:pPr>
    </w:p>
    <w:p w14:paraId="768D340E" w14:textId="77777777" w:rsidR="00C63FDC" w:rsidRPr="00BB2DE6" w:rsidRDefault="00C63FDC" w:rsidP="00C63FDC">
      <w:pPr>
        <w:pStyle w:val="Header"/>
        <w:tabs>
          <w:tab w:val="num" w:pos="1080"/>
        </w:tabs>
        <w:rPr>
          <w:szCs w:val="24"/>
          <w:u w:val="single"/>
        </w:rPr>
      </w:pPr>
      <w:r w:rsidRPr="00BB2DE6">
        <w:rPr>
          <w:szCs w:val="24"/>
          <w:u w:val="single"/>
        </w:rPr>
        <w:t>Schedule 1 – Amendments</w:t>
      </w:r>
    </w:p>
    <w:p w14:paraId="2212E577" w14:textId="77777777" w:rsidR="00C63FDC" w:rsidRPr="00BB2DE6" w:rsidRDefault="00C63FDC" w:rsidP="36EAAFCC">
      <w:pPr>
        <w:pStyle w:val="Header"/>
        <w:tabs>
          <w:tab w:val="num" w:pos="1080"/>
        </w:tabs>
      </w:pPr>
    </w:p>
    <w:p w14:paraId="105B5374" w14:textId="6DA3B0F0" w:rsidR="008A2C71" w:rsidRPr="00BB2DE6" w:rsidRDefault="000B0231" w:rsidP="00C63FDC">
      <w:pPr>
        <w:pStyle w:val="Header"/>
        <w:tabs>
          <w:tab w:val="num" w:pos="1080"/>
        </w:tabs>
        <w:rPr>
          <w:i/>
        </w:rPr>
      </w:pPr>
      <w:r w:rsidRPr="00BB2DE6">
        <w:rPr>
          <w:i/>
        </w:rPr>
        <w:t>Health Insurance (Section 3C General Medical Services – Heart Health Assessment No.2) Determination 2019</w:t>
      </w:r>
    </w:p>
    <w:p w14:paraId="7D302E14" w14:textId="77777777" w:rsidR="000B0231" w:rsidRPr="00BB2DE6" w:rsidRDefault="000B0231" w:rsidP="00C63FDC">
      <w:pPr>
        <w:pStyle w:val="Header"/>
        <w:tabs>
          <w:tab w:val="num" w:pos="1080"/>
        </w:tabs>
        <w:rPr>
          <w:iCs/>
          <w:szCs w:val="24"/>
        </w:rPr>
      </w:pPr>
    </w:p>
    <w:p w14:paraId="371F01D6" w14:textId="6EDB0601" w:rsidR="007708B3" w:rsidRPr="00BB2DE6" w:rsidRDefault="00004039" w:rsidP="00C63FDC">
      <w:pPr>
        <w:pStyle w:val="Header"/>
        <w:tabs>
          <w:tab w:val="num" w:pos="1080"/>
        </w:tabs>
        <w:rPr>
          <w:szCs w:val="24"/>
        </w:rPr>
      </w:pPr>
      <w:r w:rsidRPr="00BB2DE6">
        <w:rPr>
          <w:b/>
          <w:bCs/>
          <w:szCs w:val="24"/>
        </w:rPr>
        <w:t>Item 1</w:t>
      </w:r>
      <w:r w:rsidRPr="00BB2DE6">
        <w:rPr>
          <w:szCs w:val="24"/>
        </w:rPr>
        <w:t xml:space="preserve"> amends the </w:t>
      </w:r>
      <w:r w:rsidR="000B0231" w:rsidRPr="00BB2DE6">
        <w:rPr>
          <w:i/>
          <w:iCs/>
          <w:szCs w:val="24"/>
        </w:rPr>
        <w:t xml:space="preserve">Health Insurance (Section 3C General Medical Services – Heart Health Assessment No.2) Determination 2019 </w:t>
      </w:r>
      <w:r w:rsidR="00815DA2" w:rsidRPr="00BB2DE6">
        <w:rPr>
          <w:szCs w:val="24"/>
        </w:rPr>
        <w:t xml:space="preserve">(the Principal Determination) </w:t>
      </w:r>
      <w:r w:rsidR="00AD75C0" w:rsidRPr="00BB2DE6">
        <w:rPr>
          <w:szCs w:val="24"/>
        </w:rPr>
        <w:t xml:space="preserve">to insert a cessation </w:t>
      </w:r>
      <w:r w:rsidR="000F26DF" w:rsidRPr="00BB2DE6">
        <w:rPr>
          <w:szCs w:val="24"/>
        </w:rPr>
        <w:t xml:space="preserve">section. New section 3A will provide that the </w:t>
      </w:r>
      <w:r w:rsidR="00815DA2" w:rsidRPr="00BB2DE6">
        <w:rPr>
          <w:szCs w:val="24"/>
        </w:rPr>
        <w:t xml:space="preserve">Principal Determination will </w:t>
      </w:r>
      <w:r w:rsidR="00173BE8" w:rsidRPr="00BB2DE6">
        <w:rPr>
          <w:szCs w:val="24"/>
        </w:rPr>
        <w:t xml:space="preserve">be repealed </w:t>
      </w:r>
      <w:r w:rsidR="00563FE4" w:rsidRPr="00BB2DE6">
        <w:rPr>
          <w:szCs w:val="24"/>
        </w:rPr>
        <w:t>on 30 June 202</w:t>
      </w:r>
      <w:r w:rsidR="000B0231" w:rsidRPr="00BB2DE6">
        <w:rPr>
          <w:szCs w:val="24"/>
        </w:rPr>
        <w:t>8</w:t>
      </w:r>
      <w:r w:rsidR="00563FE4" w:rsidRPr="00BB2DE6">
        <w:rPr>
          <w:szCs w:val="24"/>
        </w:rPr>
        <w:t xml:space="preserve"> at 11</w:t>
      </w:r>
      <w:r w:rsidR="00173BE8" w:rsidRPr="00BB2DE6">
        <w:rPr>
          <w:szCs w:val="24"/>
        </w:rPr>
        <w:t>:</w:t>
      </w:r>
      <w:r w:rsidR="00563FE4" w:rsidRPr="00BB2DE6">
        <w:rPr>
          <w:szCs w:val="24"/>
        </w:rPr>
        <w:t>59 pm</w:t>
      </w:r>
      <w:r w:rsidR="00820604" w:rsidRPr="00BB2DE6">
        <w:rPr>
          <w:szCs w:val="24"/>
        </w:rPr>
        <w:t>.</w:t>
      </w:r>
    </w:p>
    <w:p w14:paraId="13F60765" w14:textId="77777777" w:rsidR="00820604" w:rsidRPr="00BB2DE6" w:rsidRDefault="00820604" w:rsidP="00C63FDC">
      <w:pPr>
        <w:pStyle w:val="Header"/>
        <w:tabs>
          <w:tab w:val="num" w:pos="1080"/>
        </w:tabs>
        <w:rPr>
          <w:szCs w:val="24"/>
        </w:rPr>
      </w:pPr>
    </w:p>
    <w:p w14:paraId="1F92318D" w14:textId="09522BA4" w:rsidR="00820604" w:rsidRPr="00BB2DE6" w:rsidRDefault="00820604" w:rsidP="00C63FDC">
      <w:pPr>
        <w:pStyle w:val="Header"/>
        <w:tabs>
          <w:tab w:val="num" w:pos="1080"/>
        </w:tabs>
        <w:rPr>
          <w:b/>
          <w:szCs w:val="24"/>
        </w:rPr>
      </w:pPr>
      <w:r w:rsidRPr="00BB2DE6">
        <w:rPr>
          <w:szCs w:val="24"/>
        </w:rPr>
        <w:t xml:space="preserve">This will mean temporary </w:t>
      </w:r>
      <w:r w:rsidR="000F504C" w:rsidRPr="00BB2DE6">
        <w:rPr>
          <w:szCs w:val="24"/>
        </w:rPr>
        <w:t>heart health</w:t>
      </w:r>
      <w:r w:rsidR="0049202F" w:rsidRPr="00BB2DE6">
        <w:rPr>
          <w:szCs w:val="24"/>
        </w:rPr>
        <w:t xml:space="preserve"> assessment </w:t>
      </w:r>
      <w:r w:rsidRPr="00BB2DE6">
        <w:rPr>
          <w:szCs w:val="24"/>
        </w:rPr>
        <w:t xml:space="preserve">items </w:t>
      </w:r>
      <w:r w:rsidR="000F504C" w:rsidRPr="00BB2DE6">
        <w:rPr>
          <w:szCs w:val="24"/>
        </w:rPr>
        <w:t>699 and 177</w:t>
      </w:r>
      <w:r w:rsidR="00312309" w:rsidRPr="00BB2DE6">
        <w:rPr>
          <w:szCs w:val="24"/>
        </w:rPr>
        <w:t xml:space="preserve"> </w:t>
      </w:r>
      <w:r w:rsidR="00BB6AED" w:rsidRPr="00BB2DE6">
        <w:rPr>
          <w:szCs w:val="24"/>
        </w:rPr>
        <w:t>will not be available on the Medicare Benefits Schedule from 1 July 202</w:t>
      </w:r>
      <w:r w:rsidR="007F56BC" w:rsidRPr="00BB2DE6">
        <w:rPr>
          <w:szCs w:val="24"/>
        </w:rPr>
        <w:t>8</w:t>
      </w:r>
      <w:r w:rsidR="00BB6AED" w:rsidRPr="00BB2DE6">
        <w:rPr>
          <w:szCs w:val="24"/>
        </w:rPr>
        <w:t>.</w:t>
      </w:r>
    </w:p>
    <w:p w14:paraId="21DF9DDC" w14:textId="1767E1F1" w:rsidR="00331752" w:rsidRPr="00BB2DE6" w:rsidRDefault="00331752">
      <w:pPr>
        <w:spacing w:after="200" w:line="276" w:lineRule="auto"/>
        <w:rPr>
          <w:szCs w:val="24"/>
          <w:u w:val="single"/>
        </w:rPr>
      </w:pPr>
      <w:r w:rsidRPr="00BB2DE6">
        <w:rPr>
          <w:szCs w:val="24"/>
          <w:u w:val="single"/>
        </w:rPr>
        <w:br w:type="page"/>
      </w:r>
    </w:p>
    <w:p w14:paraId="2412D14E" w14:textId="632B4BE9" w:rsidR="00A17F2C" w:rsidRPr="00BB2DE6" w:rsidRDefault="00A17F2C" w:rsidP="008D136F">
      <w:pPr>
        <w:pStyle w:val="Header"/>
        <w:tabs>
          <w:tab w:val="num" w:pos="1080"/>
        </w:tabs>
        <w:jc w:val="center"/>
        <w:rPr>
          <w:b/>
          <w:sz w:val="28"/>
          <w:szCs w:val="28"/>
        </w:rPr>
      </w:pPr>
      <w:r w:rsidRPr="00BB2DE6">
        <w:rPr>
          <w:b/>
          <w:sz w:val="28"/>
          <w:szCs w:val="28"/>
        </w:rPr>
        <w:lastRenderedPageBreak/>
        <w:t>Statement of Compatibility with Human Rights</w:t>
      </w:r>
    </w:p>
    <w:p w14:paraId="2412D14F" w14:textId="77777777" w:rsidR="00A17F2C" w:rsidRPr="00BB2DE6" w:rsidRDefault="00A17F2C" w:rsidP="000337CB">
      <w:pPr>
        <w:spacing w:before="120" w:after="120"/>
        <w:jc w:val="center"/>
        <w:rPr>
          <w:szCs w:val="24"/>
        </w:rPr>
      </w:pPr>
      <w:r w:rsidRPr="00BB2DE6">
        <w:rPr>
          <w:i/>
          <w:szCs w:val="24"/>
        </w:rPr>
        <w:t>Prepared in accordance with Part 3 of the Human Rights (Parliamentary Scrutiny) Act 2011</w:t>
      </w:r>
    </w:p>
    <w:p w14:paraId="751DE726" w14:textId="77777777" w:rsidR="002A6C77" w:rsidRPr="00BB2DE6" w:rsidRDefault="002A6C77" w:rsidP="000337CB">
      <w:pPr>
        <w:tabs>
          <w:tab w:val="left" w:pos="1418"/>
        </w:tabs>
        <w:ind w:left="851"/>
        <w:jc w:val="center"/>
        <w:rPr>
          <w:bCs/>
        </w:rPr>
      </w:pPr>
    </w:p>
    <w:p w14:paraId="1BF56C38" w14:textId="036ED463" w:rsidR="007708B3" w:rsidRPr="00BB2DE6" w:rsidRDefault="006F496B" w:rsidP="000337CB">
      <w:pPr>
        <w:tabs>
          <w:tab w:val="left" w:pos="1418"/>
        </w:tabs>
        <w:ind w:left="851"/>
        <w:jc w:val="center"/>
        <w:rPr>
          <w:i/>
        </w:rPr>
      </w:pPr>
      <w:r w:rsidRPr="00BB2DE6">
        <w:rPr>
          <w:i/>
        </w:rPr>
        <w:t>Health Insurance (Section 3C General Medical Services – Heart Health Assessment) Amendment Determination 2025</w:t>
      </w:r>
    </w:p>
    <w:p w14:paraId="79924BC3" w14:textId="77777777" w:rsidR="006F496B" w:rsidRPr="00BB2DE6" w:rsidRDefault="006F496B" w:rsidP="000337CB">
      <w:pPr>
        <w:tabs>
          <w:tab w:val="left" w:pos="1418"/>
        </w:tabs>
        <w:ind w:left="851"/>
        <w:jc w:val="center"/>
        <w:rPr>
          <w:bCs/>
          <w:iCs/>
          <w:szCs w:val="24"/>
        </w:rPr>
      </w:pPr>
    </w:p>
    <w:p w14:paraId="2412D153" w14:textId="7AFD921D" w:rsidR="00A17F2C" w:rsidRPr="00BB2DE6" w:rsidRDefault="00A17F2C" w:rsidP="000337CB">
      <w:pPr>
        <w:jc w:val="center"/>
        <w:rPr>
          <w:szCs w:val="24"/>
        </w:rPr>
      </w:pPr>
      <w:r w:rsidRPr="00BB2DE6">
        <w:rPr>
          <w:szCs w:val="24"/>
        </w:rPr>
        <w:t xml:space="preserve">This </w:t>
      </w:r>
      <w:r w:rsidR="0046022A" w:rsidRPr="00BB2DE6">
        <w:rPr>
          <w:szCs w:val="24"/>
        </w:rPr>
        <w:t>instrument</w:t>
      </w:r>
      <w:r w:rsidRPr="00BB2DE6">
        <w:rPr>
          <w:szCs w:val="24"/>
        </w:rPr>
        <w:t xml:space="preserve"> is compatible with the human rights and freedoms recognised or declared in the international instruments listed in section 3 of the </w:t>
      </w:r>
      <w:r w:rsidRPr="00BB2DE6">
        <w:rPr>
          <w:i/>
          <w:szCs w:val="24"/>
        </w:rPr>
        <w:t>Human Rights (Parliamentary Scrutiny) Act 2011</w:t>
      </w:r>
      <w:r w:rsidRPr="00BB2DE6">
        <w:rPr>
          <w:szCs w:val="24"/>
        </w:rPr>
        <w:t>.</w:t>
      </w:r>
    </w:p>
    <w:p w14:paraId="7EDA9098" w14:textId="306A78E1" w:rsidR="006E6BBF" w:rsidRPr="00BB2DE6" w:rsidRDefault="006E6BBF" w:rsidP="008734F5">
      <w:pPr>
        <w:spacing w:before="120" w:after="120"/>
        <w:rPr>
          <w:b/>
          <w:szCs w:val="24"/>
        </w:rPr>
      </w:pPr>
      <w:r w:rsidRPr="00BB2DE6">
        <w:rPr>
          <w:b/>
          <w:szCs w:val="24"/>
        </w:rPr>
        <w:t xml:space="preserve">Overview of the </w:t>
      </w:r>
      <w:r w:rsidR="00B86A9F" w:rsidRPr="00BB2DE6">
        <w:rPr>
          <w:b/>
          <w:szCs w:val="24"/>
        </w:rPr>
        <w:t>Determination</w:t>
      </w:r>
    </w:p>
    <w:p w14:paraId="5411814B" w14:textId="79C2E6B5" w:rsidR="00592A4A" w:rsidRPr="00BB2DE6" w:rsidRDefault="00592A4A" w:rsidP="00592A4A">
      <w:pPr>
        <w:ind w:right="-483"/>
        <w:rPr>
          <w:szCs w:val="24"/>
        </w:rPr>
      </w:pPr>
      <w:r w:rsidRPr="00BB2DE6">
        <w:rPr>
          <w:szCs w:val="24"/>
        </w:rPr>
        <w:t xml:space="preserve">The purpose of the </w:t>
      </w:r>
      <w:r w:rsidRPr="00BB2DE6">
        <w:rPr>
          <w:i/>
          <w:iCs/>
          <w:szCs w:val="24"/>
        </w:rPr>
        <w:t xml:space="preserve">Health Insurance (Section 3C General Medical Services – Heart Health Assessment) Amendment Determination 2025 </w:t>
      </w:r>
      <w:r w:rsidRPr="00BB2DE6">
        <w:rPr>
          <w:szCs w:val="24"/>
        </w:rPr>
        <w:t xml:space="preserve">(the Amendment Determination) is to insert a repeal provision into the </w:t>
      </w:r>
      <w:r w:rsidRPr="00BB2DE6">
        <w:rPr>
          <w:i/>
          <w:iCs/>
          <w:szCs w:val="24"/>
        </w:rPr>
        <w:t xml:space="preserve">Health Insurance (Section 3C General Medical Services – Heart Health Assessment No.2) Determination 2019 </w:t>
      </w:r>
      <w:r w:rsidRPr="00BB2DE6">
        <w:rPr>
          <w:szCs w:val="24"/>
        </w:rPr>
        <w:t>(the Principal Determination).</w:t>
      </w:r>
    </w:p>
    <w:p w14:paraId="01568E3E" w14:textId="77777777" w:rsidR="00992F19" w:rsidRPr="00BB2DE6" w:rsidRDefault="00992F19" w:rsidP="00592A4A">
      <w:pPr>
        <w:ind w:right="-483"/>
        <w:rPr>
          <w:szCs w:val="24"/>
        </w:rPr>
      </w:pPr>
    </w:p>
    <w:p w14:paraId="450BBF29" w14:textId="77777777" w:rsidR="00992F19" w:rsidRPr="00BB2DE6" w:rsidRDefault="00992F19" w:rsidP="00992F19">
      <w:pPr>
        <w:ind w:right="-483"/>
        <w:rPr>
          <w:szCs w:val="24"/>
        </w:rPr>
      </w:pPr>
      <w:r w:rsidRPr="00BB2DE6">
        <w:rPr>
          <w:szCs w:val="24"/>
        </w:rPr>
        <w:t xml:space="preserve">On 24 February 2019, the Government announced it would list new Medicare heart health assessment services to support the assessment of a patient’s cardiovascular risk by general practitioners and prescribed medical </w:t>
      </w:r>
      <w:proofErr w:type="gramStart"/>
      <w:r w:rsidRPr="00BB2DE6">
        <w:rPr>
          <w:szCs w:val="24"/>
        </w:rPr>
        <w:t>practitioners .</w:t>
      </w:r>
      <w:proofErr w:type="gramEnd"/>
      <w:r w:rsidRPr="00BB2DE6">
        <w:rPr>
          <w:szCs w:val="24"/>
        </w:rPr>
        <w:t xml:space="preserve"> The services available under the Principal Determination are temporary MBS items 699 and 177, which are for a heart health attendance by a general practitioner and a prescribed medical practitioner, respectively.</w:t>
      </w:r>
    </w:p>
    <w:p w14:paraId="7739C895" w14:textId="77777777" w:rsidR="00592A4A" w:rsidRPr="00BB2DE6" w:rsidRDefault="00592A4A" w:rsidP="00592A4A">
      <w:pPr>
        <w:ind w:right="-483"/>
        <w:rPr>
          <w:szCs w:val="24"/>
        </w:rPr>
      </w:pPr>
    </w:p>
    <w:p w14:paraId="7ED0EF37" w14:textId="77777777" w:rsidR="00592A4A" w:rsidRPr="00BB2DE6" w:rsidRDefault="00592A4A" w:rsidP="00592A4A">
      <w:pPr>
        <w:ind w:right="-483"/>
        <w:rPr>
          <w:szCs w:val="24"/>
        </w:rPr>
      </w:pPr>
      <w:r w:rsidRPr="00BB2DE6">
        <w:rPr>
          <w:szCs w:val="24"/>
        </w:rPr>
        <w:t xml:space="preserve">Under the 2025-26 Budget </w:t>
      </w:r>
      <w:r w:rsidRPr="00BB2DE6">
        <w:rPr>
          <w:i/>
          <w:iCs/>
          <w:szCs w:val="24"/>
        </w:rPr>
        <w:t xml:space="preserve">Strengthening Medicare </w:t>
      </w:r>
      <w:r w:rsidRPr="00BB2DE6">
        <w:rPr>
          <w:szCs w:val="24"/>
        </w:rPr>
        <w:t xml:space="preserve">measure, the Australian Government extended the temporary heart health assessment items until 30 June 2028. In alignment with the </w:t>
      </w:r>
      <w:r w:rsidRPr="00BB2DE6">
        <w:rPr>
          <w:i/>
          <w:iCs/>
          <w:szCs w:val="24"/>
        </w:rPr>
        <w:t xml:space="preserve">Strengthening Medicare </w:t>
      </w:r>
      <w:r w:rsidRPr="00BB2DE6">
        <w:rPr>
          <w:szCs w:val="24"/>
        </w:rPr>
        <w:t xml:space="preserve">measure, the Amendment Determination will insert a repeal provision into the Principal Determination, providing that the Principal Determination is repealed on 30 June 2028 at 11:59pm. This means the temporary heart health assessment items 699 and 177 will no longer be available on the Medicare Benefits Schedule (MBS) from 1 July 2028. </w:t>
      </w:r>
    </w:p>
    <w:p w14:paraId="31515278" w14:textId="28FBF7FC" w:rsidR="007708B3" w:rsidRPr="00BB2DE6" w:rsidRDefault="007708B3" w:rsidP="002A6C77">
      <w:pPr>
        <w:ind w:right="-482"/>
        <w:rPr>
          <w:iCs/>
        </w:rPr>
      </w:pPr>
    </w:p>
    <w:p w14:paraId="2412D15C" w14:textId="50D38E8B" w:rsidR="00A17F2C" w:rsidRPr="00BB2DE6" w:rsidRDefault="00A17F2C" w:rsidP="002A6C77">
      <w:pPr>
        <w:ind w:right="-482"/>
        <w:rPr>
          <w:b/>
          <w:szCs w:val="24"/>
        </w:rPr>
      </w:pPr>
      <w:r w:rsidRPr="00BB2DE6">
        <w:rPr>
          <w:b/>
          <w:szCs w:val="24"/>
        </w:rPr>
        <w:t>Human rights implications</w:t>
      </w:r>
    </w:p>
    <w:p w14:paraId="449665F0" w14:textId="2ED3F54B" w:rsidR="00806020" w:rsidRPr="00BB2DE6" w:rsidRDefault="00806020" w:rsidP="00806020">
      <w:pPr>
        <w:spacing w:before="120" w:after="120"/>
        <w:rPr>
          <w:szCs w:val="24"/>
        </w:rPr>
      </w:pPr>
      <w:r w:rsidRPr="00BB2DE6">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BB2DE6" w:rsidRDefault="00A17F2C" w:rsidP="00806020">
      <w:pPr>
        <w:spacing w:before="120" w:after="120"/>
        <w:rPr>
          <w:i/>
          <w:szCs w:val="24"/>
        </w:rPr>
      </w:pPr>
      <w:r w:rsidRPr="00BB2DE6">
        <w:rPr>
          <w:i/>
          <w:szCs w:val="24"/>
        </w:rPr>
        <w:t>The Right to Health</w:t>
      </w:r>
    </w:p>
    <w:p w14:paraId="2412D15F" w14:textId="77777777" w:rsidR="00A17F2C" w:rsidRPr="00BB2DE6" w:rsidRDefault="00A17F2C" w:rsidP="000337CB">
      <w:pPr>
        <w:spacing w:before="120" w:after="120"/>
        <w:rPr>
          <w:szCs w:val="24"/>
        </w:rPr>
      </w:pPr>
      <w:r w:rsidRPr="00BB2DE6">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w:t>
      </w:r>
      <w:proofErr w:type="gramStart"/>
      <w:r w:rsidRPr="00BB2DE6">
        <w:rPr>
          <w:szCs w:val="24"/>
        </w:rPr>
        <w:t>each individual</w:t>
      </w:r>
      <w:proofErr w:type="gramEnd"/>
      <w:r w:rsidRPr="00BB2DE6">
        <w:rPr>
          <w:szCs w:val="24"/>
        </w:rPr>
        <w:t xml:space="preserve"> to be </w:t>
      </w:r>
      <w:proofErr w:type="gramStart"/>
      <w:r w:rsidRPr="00BB2DE6">
        <w:rPr>
          <w:szCs w:val="24"/>
        </w:rPr>
        <w:t>healthy, but</w:t>
      </w:r>
      <w:proofErr w:type="gramEnd"/>
      <w:r w:rsidRPr="00BB2DE6">
        <w:rPr>
          <w:szCs w:val="24"/>
        </w:rPr>
        <w:t xml:space="preserve"> is a right to a system of health protection which provides equality of opportunity for people to enjoy the highest attainable level of health. </w:t>
      </w:r>
    </w:p>
    <w:p w14:paraId="2412D160" w14:textId="77777777" w:rsidR="00A17F2C" w:rsidRPr="00BB2DE6" w:rsidRDefault="00A17F2C" w:rsidP="000337CB">
      <w:pPr>
        <w:spacing w:before="120" w:after="120"/>
        <w:rPr>
          <w:szCs w:val="24"/>
        </w:rPr>
      </w:pPr>
      <w:r w:rsidRPr="00BB2DE6">
        <w:rPr>
          <w:szCs w:val="24"/>
        </w:rPr>
        <w:t xml:space="preserve">The Committee reports that the </w:t>
      </w:r>
      <w:r w:rsidRPr="00BB2DE6">
        <w:rPr>
          <w:i/>
          <w:szCs w:val="24"/>
        </w:rPr>
        <w:t>‘highest attainable standard of health’</w:t>
      </w:r>
      <w:r w:rsidRPr="00BB2DE6">
        <w:rPr>
          <w:szCs w:val="24"/>
        </w:rPr>
        <w:t xml:space="preserve"> </w:t>
      </w:r>
      <w:proofErr w:type="gramStart"/>
      <w:r w:rsidRPr="00BB2DE6">
        <w:rPr>
          <w:szCs w:val="24"/>
        </w:rPr>
        <w:t>takes into account</w:t>
      </w:r>
      <w:proofErr w:type="gramEnd"/>
      <w:r w:rsidRPr="00BB2DE6">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BB2DE6" w:rsidRDefault="00A17F2C" w:rsidP="000337CB">
      <w:pPr>
        <w:spacing w:before="120" w:after="120"/>
        <w:rPr>
          <w:i/>
          <w:szCs w:val="24"/>
        </w:rPr>
      </w:pPr>
      <w:r w:rsidRPr="00BB2DE6">
        <w:rPr>
          <w:i/>
          <w:szCs w:val="24"/>
        </w:rPr>
        <w:t xml:space="preserve">The Right to Social Security </w:t>
      </w:r>
    </w:p>
    <w:p w14:paraId="2412D162" w14:textId="77777777" w:rsidR="00A17F2C" w:rsidRPr="00BB2DE6" w:rsidRDefault="00A17F2C" w:rsidP="000337CB">
      <w:pPr>
        <w:spacing w:before="120" w:after="120"/>
        <w:rPr>
          <w:szCs w:val="24"/>
        </w:rPr>
      </w:pPr>
      <w:r w:rsidRPr="00BB2DE6">
        <w:rPr>
          <w:szCs w:val="24"/>
        </w:rPr>
        <w:t>The right to social security is contained in Article 9 of the ICESCR. It requires that a country must, within its maximum available resources, ensure access to a social security scheme that</w:t>
      </w:r>
      <w:r w:rsidR="00BA69CB" w:rsidRPr="00BB2DE6">
        <w:rPr>
          <w:szCs w:val="24"/>
        </w:rPr>
        <w:t xml:space="preserve"> </w:t>
      </w:r>
      <w:r w:rsidRPr="00BB2DE6">
        <w:rPr>
          <w:szCs w:val="24"/>
        </w:rPr>
        <w:t xml:space="preserve">provides a minimum essential level of benefits to all individuals and families that will enable them to acquire at least essential health care. Countries are obliged to demonstrate that every </w:t>
      </w:r>
      <w:r w:rsidRPr="00BB2DE6">
        <w:rPr>
          <w:szCs w:val="24"/>
        </w:rPr>
        <w:lastRenderedPageBreak/>
        <w:t xml:space="preserve">effort has been made to use all resources that are at their disposal </w:t>
      </w:r>
      <w:proofErr w:type="gramStart"/>
      <w:r w:rsidRPr="00BB2DE6">
        <w:rPr>
          <w:szCs w:val="24"/>
        </w:rPr>
        <w:t>in an effort to</w:t>
      </w:r>
      <w:proofErr w:type="gramEnd"/>
      <w:r w:rsidRPr="00BB2DE6">
        <w:rPr>
          <w:szCs w:val="24"/>
        </w:rPr>
        <w:t xml:space="preserve"> satisfy, as a matter of priority, this minimum obligation.</w:t>
      </w:r>
    </w:p>
    <w:p w14:paraId="0345FFEA" w14:textId="2A5A9406" w:rsidR="00A46B56" w:rsidRPr="00BB2DE6" w:rsidRDefault="00A17F2C" w:rsidP="000337CB">
      <w:pPr>
        <w:spacing w:before="120" w:after="120"/>
        <w:rPr>
          <w:szCs w:val="24"/>
        </w:rPr>
      </w:pPr>
      <w:r w:rsidRPr="00BB2DE6">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BB2DE6">
        <w:rPr>
          <w:szCs w:val="24"/>
        </w:rPr>
        <w:t>Government</w:t>
      </w:r>
      <w:proofErr w:type="gramEnd"/>
      <w:r w:rsidRPr="00BB2DE6">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77777777" w:rsidR="00A46B56" w:rsidRPr="00BB2DE6" w:rsidRDefault="00A46B56" w:rsidP="00A46B56">
      <w:pPr>
        <w:shd w:val="clear" w:color="auto" w:fill="FFFFFF"/>
        <w:spacing w:before="120" w:after="120"/>
        <w:rPr>
          <w:color w:val="000000"/>
          <w:szCs w:val="24"/>
        </w:rPr>
      </w:pPr>
      <w:r w:rsidRPr="00BB2DE6">
        <w:rPr>
          <w:i/>
          <w:iCs/>
          <w:color w:val="000000"/>
          <w:szCs w:val="24"/>
        </w:rPr>
        <w:t>The right of equality and non-discrimination</w:t>
      </w:r>
    </w:p>
    <w:p w14:paraId="11907FD2" w14:textId="69CF9975" w:rsidR="00A46B56" w:rsidRPr="00BB2DE6" w:rsidRDefault="00A46B56" w:rsidP="00A46B56">
      <w:pPr>
        <w:spacing w:before="120" w:after="120"/>
        <w:rPr>
          <w:szCs w:val="24"/>
        </w:rPr>
      </w:pPr>
      <w:r w:rsidRPr="00BB2DE6">
        <w:rPr>
          <w:color w:val="000000"/>
          <w:szCs w:val="24"/>
        </w:rPr>
        <w:t xml:space="preserve">The rights of equality and non-discrimination are contained in </w:t>
      </w:r>
      <w:r w:rsidR="00C033AB" w:rsidRPr="00BB2DE6">
        <w:rPr>
          <w:color w:val="000000"/>
          <w:szCs w:val="24"/>
        </w:rPr>
        <w:t>A</w:t>
      </w:r>
      <w:r w:rsidRPr="00BB2DE6">
        <w:rPr>
          <w:color w:val="000000"/>
          <w:szCs w:val="24"/>
        </w:rPr>
        <w:t>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0F1880D1" w:rsidR="00A17F2C" w:rsidRPr="00BB2DE6" w:rsidRDefault="00A17F2C" w:rsidP="36EAAFCC">
      <w:pPr>
        <w:spacing w:before="120" w:after="120"/>
        <w:rPr>
          <w:u w:val="single"/>
        </w:rPr>
      </w:pPr>
      <w:r w:rsidRPr="00BB2DE6">
        <w:rPr>
          <w:u w:val="single"/>
        </w:rPr>
        <w:t>Analysis</w:t>
      </w:r>
    </w:p>
    <w:p w14:paraId="3ABFFF0B" w14:textId="7374B947" w:rsidR="009702DA" w:rsidRPr="00BB2DE6" w:rsidRDefault="009702DA" w:rsidP="002E3EE3">
      <w:pPr>
        <w:spacing w:before="120" w:after="120"/>
        <w:rPr>
          <w:color w:val="000000"/>
          <w:szCs w:val="24"/>
        </w:rPr>
      </w:pPr>
      <w:r w:rsidRPr="00BB2DE6">
        <w:rPr>
          <w:color w:val="000000"/>
          <w:szCs w:val="24"/>
        </w:rPr>
        <w:t xml:space="preserve">This instrument </w:t>
      </w:r>
      <w:r w:rsidR="005618BB" w:rsidRPr="00BB2DE6">
        <w:rPr>
          <w:color w:val="000000"/>
          <w:szCs w:val="24"/>
        </w:rPr>
        <w:t xml:space="preserve">does not affect the </w:t>
      </w:r>
      <w:r w:rsidRPr="00BB2DE6">
        <w:rPr>
          <w:color w:val="000000"/>
          <w:szCs w:val="24"/>
        </w:rPr>
        <w:t>rights to health</w:t>
      </w:r>
      <w:r w:rsidR="00CC7383" w:rsidRPr="00BB2DE6">
        <w:rPr>
          <w:color w:val="000000"/>
          <w:szCs w:val="24"/>
        </w:rPr>
        <w:t>, the right to</w:t>
      </w:r>
      <w:r w:rsidRPr="00BB2DE6">
        <w:rPr>
          <w:color w:val="000000"/>
          <w:szCs w:val="24"/>
        </w:rPr>
        <w:t xml:space="preserve"> social security</w:t>
      </w:r>
      <w:r w:rsidR="00CC7383" w:rsidRPr="00BB2DE6">
        <w:rPr>
          <w:color w:val="000000"/>
          <w:szCs w:val="24"/>
        </w:rPr>
        <w:t xml:space="preserve"> or the right of equality and non-discrimination. </w:t>
      </w:r>
      <w:r w:rsidR="00F441EE" w:rsidRPr="00BB2DE6">
        <w:rPr>
          <w:color w:val="000000"/>
          <w:szCs w:val="24"/>
        </w:rPr>
        <w:t>Patients will continue to be able to access the item</w:t>
      </w:r>
      <w:r w:rsidR="00534AC8" w:rsidRPr="00BB2DE6">
        <w:rPr>
          <w:color w:val="000000"/>
          <w:szCs w:val="24"/>
        </w:rPr>
        <w:t xml:space="preserve">s until the end of 30 June 2028, </w:t>
      </w:r>
      <w:r w:rsidR="00EB57C0" w:rsidRPr="00BB2DE6">
        <w:rPr>
          <w:color w:val="000000"/>
          <w:szCs w:val="24"/>
        </w:rPr>
        <w:t>noting that the items were introduced</w:t>
      </w:r>
      <w:r w:rsidR="009C0F89" w:rsidRPr="00BB2DE6">
        <w:rPr>
          <w:color w:val="000000"/>
          <w:szCs w:val="24"/>
        </w:rPr>
        <w:t xml:space="preserve"> on the MBS</w:t>
      </w:r>
      <w:r w:rsidR="00EB57C0" w:rsidRPr="00BB2DE6">
        <w:rPr>
          <w:color w:val="000000"/>
          <w:szCs w:val="24"/>
        </w:rPr>
        <w:t xml:space="preserve"> </w:t>
      </w:r>
      <w:r w:rsidR="0047180B" w:rsidRPr="00BB2DE6">
        <w:rPr>
          <w:color w:val="000000"/>
          <w:szCs w:val="24"/>
        </w:rPr>
        <w:t>on a temporary basis</w:t>
      </w:r>
      <w:r w:rsidR="00534AC8" w:rsidRPr="00BB2DE6">
        <w:rPr>
          <w:color w:val="000000"/>
          <w:szCs w:val="24"/>
        </w:rPr>
        <w:t>.</w:t>
      </w:r>
    </w:p>
    <w:p w14:paraId="2412D166" w14:textId="53F3603E" w:rsidR="00A17F2C" w:rsidRPr="00BB2DE6" w:rsidRDefault="00A17F2C" w:rsidP="004B7CB9">
      <w:pPr>
        <w:spacing w:before="120" w:after="120" w:line="276" w:lineRule="auto"/>
        <w:rPr>
          <w:rFonts w:eastAsia="Calibri"/>
          <w:b/>
          <w:szCs w:val="24"/>
          <w:lang w:eastAsia="en-US"/>
        </w:rPr>
      </w:pPr>
      <w:r w:rsidRPr="00BB2DE6">
        <w:rPr>
          <w:rFonts w:eastAsia="Calibri"/>
          <w:b/>
          <w:szCs w:val="24"/>
          <w:lang w:eastAsia="en-US"/>
        </w:rPr>
        <w:t xml:space="preserve">Conclusion </w:t>
      </w:r>
    </w:p>
    <w:p w14:paraId="2412D167" w14:textId="1008DC71" w:rsidR="00A17F2C" w:rsidRPr="00BB2DE6" w:rsidRDefault="006E6BBF" w:rsidP="002E3EE3">
      <w:pPr>
        <w:spacing w:before="120" w:after="120"/>
        <w:rPr>
          <w:szCs w:val="24"/>
        </w:rPr>
      </w:pPr>
      <w:r w:rsidRPr="00BB2DE6">
        <w:rPr>
          <w:szCs w:val="24"/>
        </w:rPr>
        <w:t xml:space="preserve">This </w:t>
      </w:r>
      <w:r w:rsidR="0046022A" w:rsidRPr="00BB2DE6">
        <w:rPr>
          <w:szCs w:val="24"/>
        </w:rPr>
        <w:t>instrument</w:t>
      </w:r>
      <w:r w:rsidRPr="00BB2DE6">
        <w:rPr>
          <w:szCs w:val="24"/>
        </w:rPr>
        <w:t xml:space="preserve"> </w:t>
      </w:r>
      <w:r w:rsidR="00F15284" w:rsidRPr="00BB2DE6">
        <w:rPr>
          <w:szCs w:val="24"/>
        </w:rPr>
        <w:t xml:space="preserve">is compatible with human rights as it </w:t>
      </w:r>
      <w:r w:rsidR="007C7403" w:rsidRPr="00BB2DE6">
        <w:rPr>
          <w:szCs w:val="24"/>
        </w:rPr>
        <w:t xml:space="preserve">maintains the </w:t>
      </w:r>
      <w:r w:rsidR="00910EF6" w:rsidRPr="00BB2DE6">
        <w:rPr>
          <w:szCs w:val="24"/>
        </w:rPr>
        <w:t>right to health and the right to social security</w:t>
      </w:r>
      <w:r w:rsidR="005C394E" w:rsidRPr="00BB2DE6">
        <w:rPr>
          <w:szCs w:val="24"/>
        </w:rPr>
        <w:t xml:space="preserve"> </w:t>
      </w:r>
      <w:bookmarkStart w:id="1" w:name="_Hlk129952180"/>
      <w:r w:rsidR="005C394E" w:rsidRPr="00BB2DE6">
        <w:rPr>
          <w:szCs w:val="24"/>
        </w:rPr>
        <w:t>and the right of equality and non-discrimination</w:t>
      </w:r>
      <w:bookmarkEnd w:id="1"/>
      <w:r w:rsidR="00910EF6" w:rsidRPr="00BB2DE6">
        <w:rPr>
          <w:szCs w:val="24"/>
        </w:rPr>
        <w:t xml:space="preserve">. </w:t>
      </w:r>
    </w:p>
    <w:p w14:paraId="2412D168" w14:textId="77777777" w:rsidR="00F15284" w:rsidRPr="00BB2DE6" w:rsidRDefault="00F15284" w:rsidP="000337CB">
      <w:pPr>
        <w:rPr>
          <w:rFonts w:eastAsia="Calibri"/>
          <w:szCs w:val="24"/>
          <w:lang w:eastAsia="en-US"/>
        </w:rPr>
      </w:pPr>
    </w:p>
    <w:p w14:paraId="75A46380" w14:textId="77777777" w:rsidR="00C67BC7" w:rsidRPr="00BB2DE6" w:rsidRDefault="00C67BC7" w:rsidP="000F2948">
      <w:pPr>
        <w:jc w:val="center"/>
      </w:pPr>
    </w:p>
    <w:p w14:paraId="71CEE94E" w14:textId="77777777" w:rsidR="00727B96" w:rsidRPr="00BB2DE6" w:rsidRDefault="00727B96" w:rsidP="00727B96">
      <w:pPr>
        <w:jc w:val="center"/>
        <w:rPr>
          <w:b/>
          <w:bCs/>
          <w:szCs w:val="22"/>
        </w:rPr>
      </w:pPr>
      <w:r w:rsidRPr="00BB2DE6">
        <w:rPr>
          <w:b/>
          <w:bCs/>
          <w:szCs w:val="22"/>
        </w:rPr>
        <w:t>Louise Riley</w:t>
      </w:r>
    </w:p>
    <w:p w14:paraId="29D93AF1" w14:textId="77777777" w:rsidR="00727B96" w:rsidRPr="00BB2DE6" w:rsidRDefault="00727B96" w:rsidP="00727B96">
      <w:pPr>
        <w:jc w:val="center"/>
        <w:rPr>
          <w:b/>
          <w:bCs/>
          <w:szCs w:val="22"/>
        </w:rPr>
      </w:pPr>
      <w:r w:rsidRPr="00BB2DE6">
        <w:rPr>
          <w:b/>
          <w:bCs/>
          <w:szCs w:val="22"/>
        </w:rPr>
        <w:t>Assistant Secretary</w:t>
      </w:r>
    </w:p>
    <w:p w14:paraId="0DB6EEB8" w14:textId="77777777" w:rsidR="00727B96" w:rsidRPr="00BB2DE6" w:rsidRDefault="00727B96" w:rsidP="00727B96">
      <w:pPr>
        <w:jc w:val="center"/>
        <w:rPr>
          <w:b/>
          <w:bCs/>
          <w:szCs w:val="22"/>
        </w:rPr>
      </w:pPr>
      <w:r w:rsidRPr="00BB2DE6">
        <w:rPr>
          <w:b/>
          <w:bCs/>
          <w:szCs w:val="22"/>
        </w:rPr>
        <w:t>MBS Policy and Reviews Branch</w:t>
      </w:r>
    </w:p>
    <w:p w14:paraId="3DF0C10A" w14:textId="77777777" w:rsidR="00727B96" w:rsidRPr="00BB2DE6" w:rsidRDefault="00727B96" w:rsidP="00727B96">
      <w:pPr>
        <w:jc w:val="center"/>
        <w:rPr>
          <w:b/>
          <w:bCs/>
          <w:szCs w:val="22"/>
        </w:rPr>
      </w:pPr>
      <w:r w:rsidRPr="00BB2DE6">
        <w:rPr>
          <w:b/>
          <w:bCs/>
          <w:szCs w:val="22"/>
        </w:rPr>
        <w:t>Medicare Benefits and Digital Health Division</w:t>
      </w:r>
    </w:p>
    <w:p w14:paraId="582A7F50" w14:textId="77777777" w:rsidR="00727B96" w:rsidRPr="00BB2DE6" w:rsidRDefault="00727B96" w:rsidP="00727B96">
      <w:pPr>
        <w:jc w:val="center"/>
        <w:rPr>
          <w:b/>
          <w:bCs/>
          <w:szCs w:val="22"/>
        </w:rPr>
      </w:pPr>
      <w:r w:rsidRPr="00BB2DE6">
        <w:rPr>
          <w:b/>
          <w:bCs/>
          <w:szCs w:val="22"/>
        </w:rPr>
        <w:t>Health Resourcing Group</w:t>
      </w:r>
    </w:p>
    <w:p w14:paraId="2412D16E" w14:textId="6E08C3CB" w:rsidR="00636C51" w:rsidRPr="00D95668" w:rsidRDefault="00727B96" w:rsidP="001B6095">
      <w:pPr>
        <w:jc w:val="center"/>
        <w:rPr>
          <w:rFonts w:eastAsia="Calibri"/>
          <w:b/>
          <w:bCs/>
          <w:szCs w:val="24"/>
          <w:lang w:eastAsia="en-US"/>
        </w:rPr>
      </w:pPr>
      <w:r w:rsidRPr="00BB2DE6">
        <w:rPr>
          <w:b/>
          <w:bCs/>
          <w:szCs w:val="22"/>
        </w:rPr>
        <w:t>D</w:t>
      </w:r>
      <w:r w:rsidR="000F2948" w:rsidRPr="00BB2DE6">
        <w:rPr>
          <w:b/>
          <w:bCs/>
        </w:rPr>
        <w:t>epartment of Health</w:t>
      </w:r>
      <w:r w:rsidR="00E031B3" w:rsidRPr="00BB2DE6">
        <w:rPr>
          <w:b/>
          <w:bCs/>
        </w:rPr>
        <w:t>, Disability and Ageing</w:t>
      </w:r>
    </w:p>
    <w:sectPr w:rsidR="00636C51" w:rsidRPr="00D95668" w:rsidSect="00B15781">
      <w:headerReference w:type="even" r:id="rId17"/>
      <w:headerReference w:type="default" r:id="rId18"/>
      <w:footerReference w:type="even" r:id="rId19"/>
      <w:footerReference w:type="default" r:id="rId20"/>
      <w:headerReference w:type="first" r:id="rId21"/>
      <w:footerReference w:type="first" r:id="rId22"/>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1FE0" w14:textId="77777777" w:rsidR="00156A50" w:rsidRDefault="00156A50">
      <w:r>
        <w:separator/>
      </w:r>
    </w:p>
  </w:endnote>
  <w:endnote w:type="continuationSeparator" w:id="0">
    <w:p w14:paraId="7DDD8618" w14:textId="77777777" w:rsidR="00156A50" w:rsidRDefault="00156A50">
      <w:r>
        <w:continuationSeparator/>
      </w:r>
    </w:p>
  </w:endnote>
  <w:endnote w:type="continuationNotice" w:id="1">
    <w:p w14:paraId="4178287A" w14:textId="77777777" w:rsidR="00156A50" w:rsidRDefault="00156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D9D2" w14:textId="62281B8F" w:rsidR="001703F8" w:rsidRDefault="001703F8">
    <w:pPr>
      <w:pStyle w:val="Footer"/>
    </w:pPr>
    <w:r>
      <w:rPr>
        <w:noProof/>
      </w:rPr>
      <mc:AlternateContent>
        <mc:Choice Requires="wps">
          <w:drawing>
            <wp:anchor distT="0" distB="0" distL="0" distR="0" simplePos="0" relativeHeight="251665408" behindDoc="0" locked="0" layoutInCell="1" allowOverlap="1" wp14:anchorId="37B631D7" wp14:editId="3E61A50F">
              <wp:simplePos x="635" y="635"/>
              <wp:positionH relativeFrom="page">
                <wp:align>center</wp:align>
              </wp:positionH>
              <wp:positionV relativeFrom="page">
                <wp:align>bottom</wp:align>
              </wp:positionV>
              <wp:extent cx="1143635" cy="376555"/>
              <wp:effectExtent l="0" t="0" r="18415" b="0"/>
              <wp:wrapNone/>
              <wp:docPr id="262009309" name="Text Box 8"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15A496BF" w14:textId="6637E3E4" w:rsidR="001703F8" w:rsidRPr="001703F8" w:rsidRDefault="001703F8" w:rsidP="001703F8">
                          <w:pPr>
                            <w:rPr>
                              <w:rFonts w:ascii="Calibri" w:eastAsia="Calibri" w:hAnsi="Calibri" w:cs="Calibri"/>
                              <w:noProof/>
                              <w:color w:val="FF0000"/>
                              <w:szCs w:val="24"/>
                            </w:rPr>
                          </w:pPr>
                          <w:r w:rsidRPr="001703F8">
                            <w:rPr>
                              <w:rFonts w:ascii="Calibri" w:eastAsia="Calibri" w:hAnsi="Calibri" w:cs="Calibri"/>
                              <w:noProof/>
                              <w:color w:val="FF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631D7" id="_x0000_t202" coordsize="21600,21600" o:spt="202" path="m,l,21600r21600,l21600,xe">
              <v:stroke joinstyle="miter"/>
              <v:path gradientshapeok="t" o:connecttype="rect"/>
            </v:shapetype>
            <v:shape id="Text Box 8" o:spid="_x0000_s1027" type="#_x0000_t202" alt="OFFICIAL:Sensitive" style="position:absolute;margin-left:0;margin-top:0;width:90.0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" filled="f" stroked="f">
              <v:textbox style="mso-fit-shape-to-text:t" inset="0,0,0,15pt">
                <w:txbxContent>
                  <w:p w14:paraId="15A496BF" w14:textId="6637E3E4" w:rsidR="001703F8" w:rsidRPr="001703F8" w:rsidRDefault="001703F8" w:rsidP="001703F8">
                    <w:pPr>
                      <w:rPr>
                        <w:rFonts w:ascii="Calibri" w:eastAsia="Calibri" w:hAnsi="Calibri" w:cs="Calibri"/>
                        <w:noProof/>
                        <w:color w:val="FF0000"/>
                        <w:szCs w:val="24"/>
                      </w:rPr>
                    </w:pPr>
                    <w:r w:rsidRPr="001703F8">
                      <w:rPr>
                        <w:rFonts w:ascii="Calibri" w:eastAsia="Calibri" w:hAnsi="Calibri" w:cs="Calibri"/>
                        <w:noProof/>
                        <w:color w:val="FF0000"/>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4E33" w14:textId="2632570B" w:rsidR="001703F8" w:rsidRDefault="00170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A47C" w14:textId="524A164B" w:rsidR="001703F8" w:rsidRDefault="001703F8">
    <w:pPr>
      <w:pStyle w:val="Footer"/>
    </w:pPr>
    <w:r>
      <w:rPr>
        <w:noProof/>
      </w:rPr>
      <mc:AlternateContent>
        <mc:Choice Requires="wps">
          <w:drawing>
            <wp:anchor distT="0" distB="0" distL="0" distR="0" simplePos="0" relativeHeight="251664384" behindDoc="0" locked="0" layoutInCell="1" allowOverlap="1" wp14:anchorId="7F462F9B" wp14:editId="0A76E70A">
              <wp:simplePos x="635" y="635"/>
              <wp:positionH relativeFrom="page">
                <wp:align>center</wp:align>
              </wp:positionH>
              <wp:positionV relativeFrom="page">
                <wp:align>bottom</wp:align>
              </wp:positionV>
              <wp:extent cx="1143635" cy="376555"/>
              <wp:effectExtent l="0" t="0" r="18415" b="0"/>
              <wp:wrapNone/>
              <wp:docPr id="1771744940"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0BADBCD0" w14:textId="23313049" w:rsidR="001703F8" w:rsidRPr="001703F8" w:rsidRDefault="001703F8" w:rsidP="001703F8">
                          <w:pPr>
                            <w:rPr>
                              <w:rFonts w:ascii="Calibri" w:eastAsia="Calibri" w:hAnsi="Calibri" w:cs="Calibri"/>
                              <w:noProof/>
                              <w:color w:val="FF0000"/>
                              <w:szCs w:val="24"/>
                            </w:rPr>
                          </w:pPr>
                          <w:r w:rsidRPr="001703F8">
                            <w:rPr>
                              <w:rFonts w:ascii="Calibri" w:eastAsia="Calibri" w:hAnsi="Calibri" w:cs="Calibri"/>
                              <w:noProof/>
                              <w:color w:val="FF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462F9B" id="_x0000_t202" coordsize="21600,21600" o:spt="202" path="m,l,21600r21600,l21600,xe">
              <v:stroke joinstyle="miter"/>
              <v:path gradientshapeok="t" o:connecttype="rect"/>
            </v:shapetype>
            <v:shape id="Text Box 7" o:spid="_x0000_s1029" type="#_x0000_t202" alt="OFFICIAL:Sensitive" style="position:absolute;margin-left:0;margin-top:0;width:90.0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" filled="f" stroked="f">
              <v:textbox style="mso-fit-shape-to-text:t" inset="0,0,0,15pt">
                <w:txbxContent>
                  <w:p w14:paraId="0BADBCD0" w14:textId="23313049" w:rsidR="001703F8" w:rsidRPr="001703F8" w:rsidRDefault="001703F8" w:rsidP="001703F8">
                    <w:pPr>
                      <w:rPr>
                        <w:rFonts w:ascii="Calibri" w:eastAsia="Calibri" w:hAnsi="Calibri" w:cs="Calibri"/>
                        <w:noProof/>
                        <w:color w:val="FF0000"/>
                        <w:szCs w:val="24"/>
                      </w:rPr>
                    </w:pPr>
                    <w:r w:rsidRPr="001703F8">
                      <w:rPr>
                        <w:rFonts w:ascii="Calibri" w:eastAsia="Calibri" w:hAnsi="Calibri" w:cs="Calibri"/>
                        <w:noProof/>
                        <w:color w:val="FF0000"/>
                        <w:szCs w:val="24"/>
                      </w:rPr>
                      <w:t>OFFICIAL:Sensitive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D761" w14:textId="69A80B18" w:rsidR="001703F8" w:rsidRDefault="001703F8">
    <w:pPr>
      <w:pStyle w:val="Footer"/>
    </w:pPr>
    <w:r>
      <w:rPr>
        <w:noProof/>
      </w:rPr>
      <mc:AlternateContent>
        <mc:Choice Requires="wps">
          <w:drawing>
            <wp:anchor distT="0" distB="0" distL="0" distR="0" simplePos="0" relativeHeight="251668480" behindDoc="0" locked="0" layoutInCell="1" allowOverlap="1" wp14:anchorId="6EBE8782" wp14:editId="2A946016">
              <wp:simplePos x="635" y="635"/>
              <wp:positionH relativeFrom="page">
                <wp:align>center</wp:align>
              </wp:positionH>
              <wp:positionV relativeFrom="page">
                <wp:align>bottom</wp:align>
              </wp:positionV>
              <wp:extent cx="1143635" cy="376555"/>
              <wp:effectExtent l="0" t="0" r="18415" b="0"/>
              <wp:wrapNone/>
              <wp:docPr id="1876600660" name="Text Box 1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5BD4D6AC" w14:textId="0F3C7674" w:rsidR="001703F8" w:rsidRPr="001703F8" w:rsidRDefault="001703F8" w:rsidP="001703F8">
                          <w:pPr>
                            <w:rPr>
                              <w:rFonts w:ascii="Calibri" w:eastAsia="Calibri" w:hAnsi="Calibri" w:cs="Calibri"/>
                              <w:noProof/>
                              <w:color w:val="FF0000"/>
                              <w:szCs w:val="24"/>
                            </w:rPr>
                          </w:pPr>
                          <w:r w:rsidRPr="001703F8">
                            <w:rPr>
                              <w:rFonts w:ascii="Calibri" w:eastAsia="Calibri" w:hAnsi="Calibri" w:cs="Calibri"/>
                              <w:noProof/>
                              <w:color w:val="FF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E8782" id="_x0000_t202" coordsize="21600,21600" o:spt="202" path="m,l,21600r21600,l21600,xe">
              <v:stroke joinstyle="miter"/>
              <v:path gradientshapeok="t" o:connecttype="rect"/>
            </v:shapetype>
            <v:shape id="Text Box 11" o:spid="_x0000_s1031" type="#_x0000_t202" alt="OFFICIAL:Sensitive" style="position:absolute;margin-left:0;margin-top:0;width:90.0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" filled="f" stroked="f">
              <v:textbox style="mso-fit-shape-to-text:t" inset="0,0,0,15pt">
                <w:txbxContent>
                  <w:p w14:paraId="5BD4D6AC" w14:textId="0F3C7674" w:rsidR="001703F8" w:rsidRPr="001703F8" w:rsidRDefault="001703F8" w:rsidP="001703F8">
                    <w:pPr>
                      <w:rPr>
                        <w:rFonts w:ascii="Calibri" w:eastAsia="Calibri" w:hAnsi="Calibri" w:cs="Calibri"/>
                        <w:noProof/>
                        <w:color w:val="FF0000"/>
                        <w:szCs w:val="24"/>
                      </w:rPr>
                    </w:pPr>
                    <w:r w:rsidRPr="001703F8">
                      <w:rPr>
                        <w:rFonts w:ascii="Calibri" w:eastAsia="Calibri" w:hAnsi="Calibri" w:cs="Calibri"/>
                        <w:noProof/>
                        <w:color w:val="FF0000"/>
                        <w:szCs w:val="24"/>
                      </w:rPr>
                      <w:t>OFFICIAL:Sensitive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2986" w14:textId="5A937FEB" w:rsidR="001703F8" w:rsidRDefault="001703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0AF2" w14:textId="254EC976" w:rsidR="001703F8" w:rsidRDefault="00170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E4E8" w14:textId="77777777" w:rsidR="00156A50" w:rsidRDefault="00156A50">
      <w:r>
        <w:separator/>
      </w:r>
    </w:p>
  </w:footnote>
  <w:footnote w:type="continuationSeparator" w:id="0">
    <w:p w14:paraId="3C382978" w14:textId="77777777" w:rsidR="00156A50" w:rsidRDefault="00156A50">
      <w:r>
        <w:continuationSeparator/>
      </w:r>
    </w:p>
  </w:footnote>
  <w:footnote w:type="continuationNotice" w:id="1">
    <w:p w14:paraId="5EBF00D2" w14:textId="77777777" w:rsidR="00156A50" w:rsidRDefault="00156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AEC2" w14:textId="14C3C1EF" w:rsidR="001703F8" w:rsidRDefault="001703F8">
    <w:pPr>
      <w:pStyle w:val="Header"/>
    </w:pPr>
    <w:r>
      <w:rPr>
        <w:noProof/>
      </w:rPr>
      <mc:AlternateContent>
        <mc:Choice Requires="wps">
          <w:drawing>
            <wp:anchor distT="0" distB="0" distL="0" distR="0" simplePos="0" relativeHeight="251659264" behindDoc="0" locked="0" layoutInCell="1" allowOverlap="1" wp14:anchorId="34F3ADE4" wp14:editId="3015D6C3">
              <wp:simplePos x="635" y="635"/>
              <wp:positionH relativeFrom="page">
                <wp:align>center</wp:align>
              </wp:positionH>
              <wp:positionV relativeFrom="page">
                <wp:align>top</wp:align>
              </wp:positionV>
              <wp:extent cx="1143635" cy="376555"/>
              <wp:effectExtent l="0" t="0" r="18415" b="4445"/>
              <wp:wrapNone/>
              <wp:docPr id="2007591111"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6D7F2C2B" w14:textId="42CE4F8D" w:rsidR="001703F8" w:rsidRPr="001703F8" w:rsidRDefault="001703F8" w:rsidP="001703F8">
                          <w:pPr>
                            <w:rPr>
                              <w:rFonts w:ascii="Calibri" w:eastAsia="Calibri" w:hAnsi="Calibri" w:cs="Calibri"/>
                              <w:noProof/>
                              <w:color w:val="FF0000"/>
                              <w:szCs w:val="24"/>
                            </w:rPr>
                          </w:pPr>
                          <w:r w:rsidRPr="001703F8">
                            <w:rPr>
                              <w:rFonts w:ascii="Calibri" w:eastAsia="Calibri" w:hAnsi="Calibri" w:cs="Calibri"/>
                              <w:noProof/>
                              <w:color w:val="FF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ADE4" id="_x0000_t202" coordsize="21600,21600" o:spt="202" path="m,l,21600r21600,l21600,xe">
              <v:stroke joinstyle="miter"/>
              <v:path gradientshapeok="t" o:connecttype="rect"/>
            </v:shapetype>
            <v:shape id="Text Box 2" o:spid="_x0000_s1026" type="#_x0000_t202" alt="OFFICIAL:Sensitive" style="position:absolute;margin-left:0;margin-top:0;width:90.0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" filled="f" stroked="f">
              <v:textbox style="mso-fit-shape-to-text:t" inset="0,15pt,0,0">
                <w:txbxContent>
                  <w:p w14:paraId="6D7F2C2B" w14:textId="42CE4F8D" w:rsidR="001703F8" w:rsidRPr="001703F8" w:rsidRDefault="001703F8" w:rsidP="001703F8">
                    <w:pPr>
                      <w:rPr>
                        <w:rFonts w:ascii="Calibri" w:eastAsia="Calibri" w:hAnsi="Calibri" w:cs="Calibri"/>
                        <w:noProof/>
                        <w:color w:val="FF0000"/>
                        <w:szCs w:val="24"/>
                      </w:rPr>
                    </w:pPr>
                    <w:r w:rsidRPr="001703F8">
                      <w:rPr>
                        <w:rFonts w:ascii="Calibri" w:eastAsia="Calibri" w:hAnsi="Calibri" w:cs="Calibri"/>
                        <w:noProof/>
                        <w:color w:val="FF0000"/>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6" w14:textId="68123252" w:rsidR="00A1739A" w:rsidRDefault="00A1739A">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425A" w14:textId="483C3FC3" w:rsidR="001703F8" w:rsidRDefault="001703F8">
    <w:pPr>
      <w:pStyle w:val="Header"/>
    </w:pPr>
    <w:r>
      <w:rPr>
        <w:noProof/>
      </w:rPr>
      <mc:AlternateContent>
        <mc:Choice Requires="wps">
          <w:drawing>
            <wp:anchor distT="0" distB="0" distL="0" distR="0" simplePos="0" relativeHeight="251658240" behindDoc="0" locked="0" layoutInCell="1" allowOverlap="1" wp14:anchorId="4A670A0F" wp14:editId="4F0077CC">
              <wp:simplePos x="635" y="635"/>
              <wp:positionH relativeFrom="page">
                <wp:align>center</wp:align>
              </wp:positionH>
              <wp:positionV relativeFrom="page">
                <wp:align>top</wp:align>
              </wp:positionV>
              <wp:extent cx="1143635" cy="376555"/>
              <wp:effectExtent l="0" t="0" r="18415" b="4445"/>
              <wp:wrapNone/>
              <wp:docPr id="121474831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619F2F39" w14:textId="32E397FE" w:rsidR="001703F8" w:rsidRPr="001703F8" w:rsidRDefault="001703F8" w:rsidP="001703F8">
                          <w:pPr>
                            <w:rPr>
                              <w:rFonts w:ascii="Calibri" w:eastAsia="Calibri" w:hAnsi="Calibri" w:cs="Calibri"/>
                              <w:noProof/>
                              <w:color w:val="FF0000"/>
                              <w:szCs w:val="24"/>
                            </w:rPr>
                          </w:pPr>
                          <w:r w:rsidRPr="001703F8">
                            <w:rPr>
                              <w:rFonts w:ascii="Calibri" w:eastAsia="Calibri" w:hAnsi="Calibri" w:cs="Calibri"/>
                              <w:noProof/>
                              <w:color w:val="FF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70A0F" id="_x0000_t202" coordsize="21600,21600" o:spt="202" path="m,l,21600r21600,l21600,xe">
              <v:stroke joinstyle="miter"/>
              <v:path gradientshapeok="t" o:connecttype="rect"/>
            </v:shapetype>
            <v:shape id="Text Box 1" o:spid="_x0000_s1028" type="#_x0000_t202" alt="OFFICIAL:Sensitive" style="position:absolute;margin-left:0;margin-top:0;width:90.0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" filled="f" stroked="f">
              <v:textbox style="mso-fit-shape-to-text:t" inset="0,15pt,0,0">
                <w:txbxContent>
                  <w:p w14:paraId="619F2F39" w14:textId="32E397FE" w:rsidR="001703F8" w:rsidRPr="001703F8" w:rsidRDefault="001703F8" w:rsidP="001703F8">
                    <w:pPr>
                      <w:rPr>
                        <w:rFonts w:ascii="Calibri" w:eastAsia="Calibri" w:hAnsi="Calibri" w:cs="Calibri"/>
                        <w:noProof/>
                        <w:color w:val="FF0000"/>
                        <w:szCs w:val="24"/>
                      </w:rPr>
                    </w:pPr>
                    <w:r w:rsidRPr="001703F8">
                      <w:rPr>
                        <w:rFonts w:ascii="Calibri" w:eastAsia="Calibri" w:hAnsi="Calibri" w:cs="Calibri"/>
                        <w:noProof/>
                        <w:color w:val="FF0000"/>
                        <w:szCs w:val="24"/>
                      </w:rPr>
                      <w:t>OFFICIAL:Sensitive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8" w14:textId="0375D03D" w:rsidR="001C35BC" w:rsidRDefault="001703F8" w:rsidP="009D3773">
    <w:pPr>
      <w:pStyle w:val="Head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59C254C1" wp14:editId="2CFBE825">
              <wp:simplePos x="635" y="635"/>
              <wp:positionH relativeFrom="page">
                <wp:align>center</wp:align>
              </wp:positionH>
              <wp:positionV relativeFrom="page">
                <wp:align>top</wp:align>
              </wp:positionV>
              <wp:extent cx="1143635" cy="376555"/>
              <wp:effectExtent l="0" t="0" r="18415" b="4445"/>
              <wp:wrapNone/>
              <wp:docPr id="1444418975"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482AA6B0" w14:textId="27497EC9" w:rsidR="001703F8" w:rsidRPr="001703F8" w:rsidRDefault="001703F8" w:rsidP="001703F8">
                          <w:pPr>
                            <w:rPr>
                              <w:rFonts w:ascii="Calibri" w:eastAsia="Calibri" w:hAnsi="Calibri" w:cs="Calibri"/>
                              <w:noProof/>
                              <w:color w:val="FF0000"/>
                              <w:szCs w:val="24"/>
                            </w:rPr>
                          </w:pPr>
                          <w:r w:rsidRPr="001703F8">
                            <w:rPr>
                              <w:rFonts w:ascii="Calibri" w:eastAsia="Calibri" w:hAnsi="Calibri" w:cs="Calibri"/>
                              <w:noProof/>
                              <w:color w:val="FF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C254C1" id="_x0000_t202" coordsize="21600,21600" o:spt="202" path="m,l,21600r21600,l21600,xe">
              <v:stroke joinstyle="miter"/>
              <v:path gradientshapeok="t" o:connecttype="rect"/>
            </v:shapetype>
            <v:shape id="Text Box 5" o:spid="_x0000_s1030" type="#_x0000_t202" alt="OFFICIAL:Sensitive" style="position:absolute;margin-left:0;margin-top:0;width:90.0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" filled="f" stroked="f">
              <v:textbox style="mso-fit-shape-to-text:t" inset="0,15pt,0,0">
                <w:txbxContent>
                  <w:p w14:paraId="482AA6B0" w14:textId="27497EC9" w:rsidR="001703F8" w:rsidRPr="001703F8" w:rsidRDefault="001703F8" w:rsidP="001703F8">
                    <w:pPr>
                      <w:rPr>
                        <w:rFonts w:ascii="Calibri" w:eastAsia="Calibri" w:hAnsi="Calibri" w:cs="Calibri"/>
                        <w:noProof/>
                        <w:color w:val="FF0000"/>
                        <w:szCs w:val="24"/>
                      </w:rPr>
                    </w:pPr>
                    <w:r w:rsidRPr="001703F8">
                      <w:rPr>
                        <w:rFonts w:ascii="Calibri" w:eastAsia="Calibri" w:hAnsi="Calibri" w:cs="Calibri"/>
                        <w:noProof/>
                        <w:color w:val="FF0000"/>
                        <w:szCs w:val="24"/>
                      </w:rPr>
                      <w:t>OFFICIAL:Sensitive</w:t>
                    </w:r>
                  </w:p>
                </w:txbxContent>
              </v:textbox>
              <w10:wrap anchorx="page" anchory="page"/>
            </v:shape>
          </w:pict>
        </mc:Fallback>
      </mc:AlternateContent>
    </w:r>
    <w:r w:rsidR="001C35BC">
      <w:rPr>
        <w:rStyle w:val="PageNumber"/>
      </w:rPr>
      <w:fldChar w:fldCharType="begin"/>
    </w:r>
    <w:r w:rsidR="001C35BC">
      <w:rPr>
        <w:rStyle w:val="PageNumber"/>
      </w:rPr>
      <w:instrText xml:space="preserve">PAGE  </w:instrText>
    </w:r>
    <w:r w:rsidR="001C35BC">
      <w:rPr>
        <w:rStyle w:val="PageNumber"/>
      </w:rPr>
      <w:fldChar w:fldCharType="separate"/>
    </w:r>
    <w:r w:rsidR="001C35BC">
      <w:rPr>
        <w:rStyle w:val="PageNumber"/>
        <w:noProof/>
      </w:rPr>
      <w:t>3</w:t>
    </w:r>
    <w:r w:rsidR="001C35BC">
      <w:rPr>
        <w:rStyle w:val="PageNumber"/>
      </w:rPr>
      <w:fldChar w:fldCharType="end"/>
    </w:r>
  </w:p>
  <w:p w14:paraId="2412D179" w14:textId="77777777" w:rsidR="001C35BC" w:rsidRDefault="001C35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A" w14:textId="74420F38" w:rsidR="00E23B6B" w:rsidRDefault="00000000">
    <w:pPr>
      <w:pStyle w:val="Header"/>
      <w:jc w:val="center"/>
    </w:pPr>
    <w:sdt>
      <w:sdtPr>
        <w:id w:val="-581527589"/>
        <w:docPartObj>
          <w:docPartGallery w:val="Page Numbers (Top of Page)"/>
          <w:docPartUnique/>
        </w:docPartObj>
      </w:sdtPr>
      <w:sdtEndPr>
        <w:rPr>
          <w:noProof/>
        </w:rPr>
      </w:sdtEndPr>
      <w:sdtContent>
        <w:r w:rsidR="00E23B6B">
          <w:fldChar w:fldCharType="begin"/>
        </w:r>
        <w:r w:rsidR="00E23B6B">
          <w:instrText xml:space="preserve"> PAGE   \* MERGEFORMAT </w:instrText>
        </w:r>
        <w:r w:rsidR="00E23B6B">
          <w:fldChar w:fldCharType="separate"/>
        </w:r>
        <w:r w:rsidR="00476510">
          <w:rPr>
            <w:noProof/>
          </w:rPr>
          <w:t>4</w:t>
        </w:r>
        <w:r w:rsidR="00E23B6B">
          <w:rPr>
            <w:noProof/>
          </w:rPr>
          <w:fldChar w:fldCharType="end"/>
        </w:r>
      </w:sdtContent>
    </w:sdt>
  </w:p>
  <w:p w14:paraId="2412D17B" w14:textId="77777777" w:rsidR="001C35BC" w:rsidRDefault="001C35BC" w:rsidP="00E23B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C" w14:textId="1D216BD4"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7110481">
    <w:abstractNumId w:val="23"/>
  </w:num>
  <w:num w:numId="2" w16cid:durableId="415903304">
    <w:abstractNumId w:val="1"/>
  </w:num>
  <w:num w:numId="3" w16cid:durableId="231621169">
    <w:abstractNumId w:val="2"/>
  </w:num>
  <w:num w:numId="4" w16cid:durableId="672338865">
    <w:abstractNumId w:val="11"/>
  </w:num>
  <w:num w:numId="5" w16cid:durableId="331639318">
    <w:abstractNumId w:val="17"/>
  </w:num>
  <w:num w:numId="6" w16cid:durableId="738135095">
    <w:abstractNumId w:val="9"/>
  </w:num>
  <w:num w:numId="7" w16cid:durableId="190149223">
    <w:abstractNumId w:val="28"/>
  </w:num>
  <w:num w:numId="8" w16cid:durableId="2126579125">
    <w:abstractNumId w:val="6"/>
  </w:num>
  <w:num w:numId="9" w16cid:durableId="2099594138">
    <w:abstractNumId w:val="5"/>
  </w:num>
  <w:num w:numId="10" w16cid:durableId="1554003744">
    <w:abstractNumId w:val="30"/>
  </w:num>
  <w:num w:numId="11" w16cid:durableId="270168405">
    <w:abstractNumId w:val="27"/>
  </w:num>
  <w:num w:numId="12" w16cid:durableId="1037046865">
    <w:abstractNumId w:val="12"/>
  </w:num>
  <w:num w:numId="13" w16cid:durableId="726145073">
    <w:abstractNumId w:val="14"/>
  </w:num>
  <w:num w:numId="14" w16cid:durableId="404769191">
    <w:abstractNumId w:val="25"/>
  </w:num>
  <w:num w:numId="15" w16cid:durableId="2039962979">
    <w:abstractNumId w:val="7"/>
  </w:num>
  <w:num w:numId="16" w16cid:durableId="352415701">
    <w:abstractNumId w:val="19"/>
  </w:num>
  <w:num w:numId="17" w16cid:durableId="1432553392">
    <w:abstractNumId w:val="22"/>
  </w:num>
  <w:num w:numId="18" w16cid:durableId="116412199">
    <w:abstractNumId w:val="20"/>
  </w:num>
  <w:num w:numId="19" w16cid:durableId="639728909">
    <w:abstractNumId w:val="3"/>
  </w:num>
  <w:num w:numId="20" w16cid:durableId="197547254">
    <w:abstractNumId w:val="10"/>
  </w:num>
  <w:num w:numId="21" w16cid:durableId="6421974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15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6343852">
    <w:abstractNumId w:val="0"/>
  </w:num>
  <w:num w:numId="24" w16cid:durableId="642581718">
    <w:abstractNumId w:val="21"/>
  </w:num>
  <w:num w:numId="25" w16cid:durableId="1170488477">
    <w:abstractNumId w:val="8"/>
  </w:num>
  <w:num w:numId="26" w16cid:durableId="470944969">
    <w:abstractNumId w:val="4"/>
  </w:num>
  <w:num w:numId="27" w16cid:durableId="1138690271">
    <w:abstractNumId w:val="15"/>
  </w:num>
  <w:num w:numId="28" w16cid:durableId="105974071">
    <w:abstractNumId w:val="29"/>
  </w:num>
  <w:num w:numId="29" w16cid:durableId="484395496">
    <w:abstractNumId w:val="16"/>
  </w:num>
  <w:num w:numId="30" w16cid:durableId="994643204">
    <w:abstractNumId w:val="26"/>
  </w:num>
  <w:num w:numId="31" w16cid:durableId="2114199876">
    <w:abstractNumId w:val="13"/>
  </w:num>
  <w:num w:numId="32" w16cid:durableId="118778778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039"/>
    <w:rsid w:val="0000441D"/>
    <w:rsid w:val="00004E17"/>
    <w:rsid w:val="00005906"/>
    <w:rsid w:val="00007930"/>
    <w:rsid w:val="00007B65"/>
    <w:rsid w:val="00010199"/>
    <w:rsid w:val="00012B9E"/>
    <w:rsid w:val="00012C27"/>
    <w:rsid w:val="00014639"/>
    <w:rsid w:val="00014B38"/>
    <w:rsid w:val="00014E40"/>
    <w:rsid w:val="00016774"/>
    <w:rsid w:val="00016EC0"/>
    <w:rsid w:val="000203B4"/>
    <w:rsid w:val="00021EFA"/>
    <w:rsid w:val="00024158"/>
    <w:rsid w:val="00024A1D"/>
    <w:rsid w:val="00025F64"/>
    <w:rsid w:val="0002704E"/>
    <w:rsid w:val="000271A7"/>
    <w:rsid w:val="0002728B"/>
    <w:rsid w:val="00027830"/>
    <w:rsid w:val="000319EF"/>
    <w:rsid w:val="00033034"/>
    <w:rsid w:val="000337CB"/>
    <w:rsid w:val="0003591F"/>
    <w:rsid w:val="00041849"/>
    <w:rsid w:val="00041CBE"/>
    <w:rsid w:val="0004426E"/>
    <w:rsid w:val="00044A2A"/>
    <w:rsid w:val="00050623"/>
    <w:rsid w:val="000509BA"/>
    <w:rsid w:val="0005224B"/>
    <w:rsid w:val="00054F46"/>
    <w:rsid w:val="00055294"/>
    <w:rsid w:val="0005533C"/>
    <w:rsid w:val="00063242"/>
    <w:rsid w:val="000640CF"/>
    <w:rsid w:val="00064BA4"/>
    <w:rsid w:val="00067F59"/>
    <w:rsid w:val="000700B2"/>
    <w:rsid w:val="000710DD"/>
    <w:rsid w:val="0007187A"/>
    <w:rsid w:val="0007236F"/>
    <w:rsid w:val="000727E0"/>
    <w:rsid w:val="00072DCF"/>
    <w:rsid w:val="00073983"/>
    <w:rsid w:val="00073BC9"/>
    <w:rsid w:val="00076C34"/>
    <w:rsid w:val="00076FE3"/>
    <w:rsid w:val="00080116"/>
    <w:rsid w:val="00081188"/>
    <w:rsid w:val="00081C37"/>
    <w:rsid w:val="0008222F"/>
    <w:rsid w:val="00082D12"/>
    <w:rsid w:val="000859F7"/>
    <w:rsid w:val="000921C4"/>
    <w:rsid w:val="00092431"/>
    <w:rsid w:val="0009514A"/>
    <w:rsid w:val="000969EF"/>
    <w:rsid w:val="000A199B"/>
    <w:rsid w:val="000A31F2"/>
    <w:rsid w:val="000A45BE"/>
    <w:rsid w:val="000A467F"/>
    <w:rsid w:val="000A6FB3"/>
    <w:rsid w:val="000A7B9B"/>
    <w:rsid w:val="000B0231"/>
    <w:rsid w:val="000B208E"/>
    <w:rsid w:val="000B3452"/>
    <w:rsid w:val="000B5FC8"/>
    <w:rsid w:val="000C1226"/>
    <w:rsid w:val="000C12EE"/>
    <w:rsid w:val="000C2CE2"/>
    <w:rsid w:val="000C3523"/>
    <w:rsid w:val="000C3BA7"/>
    <w:rsid w:val="000C3D8A"/>
    <w:rsid w:val="000C46E6"/>
    <w:rsid w:val="000C4701"/>
    <w:rsid w:val="000C4B3D"/>
    <w:rsid w:val="000C5BA2"/>
    <w:rsid w:val="000C60C6"/>
    <w:rsid w:val="000C6797"/>
    <w:rsid w:val="000C6FF8"/>
    <w:rsid w:val="000C7FE1"/>
    <w:rsid w:val="000D0DED"/>
    <w:rsid w:val="000D1325"/>
    <w:rsid w:val="000D1A87"/>
    <w:rsid w:val="000D2300"/>
    <w:rsid w:val="000D3B79"/>
    <w:rsid w:val="000D3D7E"/>
    <w:rsid w:val="000D71ED"/>
    <w:rsid w:val="000D7803"/>
    <w:rsid w:val="000E0C87"/>
    <w:rsid w:val="000E13AB"/>
    <w:rsid w:val="000E1ACD"/>
    <w:rsid w:val="000E1EB3"/>
    <w:rsid w:val="000E3444"/>
    <w:rsid w:val="000E4AFA"/>
    <w:rsid w:val="000E534F"/>
    <w:rsid w:val="000E66FA"/>
    <w:rsid w:val="000E6E1C"/>
    <w:rsid w:val="000E7163"/>
    <w:rsid w:val="000F14A0"/>
    <w:rsid w:val="000F1575"/>
    <w:rsid w:val="000F162A"/>
    <w:rsid w:val="000F1714"/>
    <w:rsid w:val="000F249E"/>
    <w:rsid w:val="000F26DF"/>
    <w:rsid w:val="000F2948"/>
    <w:rsid w:val="000F2AFC"/>
    <w:rsid w:val="000F37A0"/>
    <w:rsid w:val="000F504C"/>
    <w:rsid w:val="000F548E"/>
    <w:rsid w:val="000F5E76"/>
    <w:rsid w:val="000F6853"/>
    <w:rsid w:val="000F7B84"/>
    <w:rsid w:val="001000CE"/>
    <w:rsid w:val="00102371"/>
    <w:rsid w:val="0010282D"/>
    <w:rsid w:val="00104751"/>
    <w:rsid w:val="0010617D"/>
    <w:rsid w:val="00106763"/>
    <w:rsid w:val="00107F36"/>
    <w:rsid w:val="0011066E"/>
    <w:rsid w:val="00110D12"/>
    <w:rsid w:val="00111840"/>
    <w:rsid w:val="00113B2E"/>
    <w:rsid w:val="00120766"/>
    <w:rsid w:val="00121189"/>
    <w:rsid w:val="00121A66"/>
    <w:rsid w:val="00132087"/>
    <w:rsid w:val="00134B27"/>
    <w:rsid w:val="00135D0D"/>
    <w:rsid w:val="00136AFA"/>
    <w:rsid w:val="001400C4"/>
    <w:rsid w:val="00141323"/>
    <w:rsid w:val="00141E8C"/>
    <w:rsid w:val="00143685"/>
    <w:rsid w:val="00143943"/>
    <w:rsid w:val="00143E00"/>
    <w:rsid w:val="001448F2"/>
    <w:rsid w:val="00144CB3"/>
    <w:rsid w:val="00145918"/>
    <w:rsid w:val="00145D25"/>
    <w:rsid w:val="00145DED"/>
    <w:rsid w:val="001519E4"/>
    <w:rsid w:val="0015286F"/>
    <w:rsid w:val="00154FC4"/>
    <w:rsid w:val="001551FE"/>
    <w:rsid w:val="0015521F"/>
    <w:rsid w:val="00156A50"/>
    <w:rsid w:val="001603DB"/>
    <w:rsid w:val="001630E5"/>
    <w:rsid w:val="001641C0"/>
    <w:rsid w:val="00164A69"/>
    <w:rsid w:val="0016646C"/>
    <w:rsid w:val="00167DA1"/>
    <w:rsid w:val="001703F8"/>
    <w:rsid w:val="0017187F"/>
    <w:rsid w:val="00173BE8"/>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7DE"/>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2E"/>
    <w:rsid w:val="001E014D"/>
    <w:rsid w:val="001E2D6D"/>
    <w:rsid w:val="001E3B02"/>
    <w:rsid w:val="001E4DD0"/>
    <w:rsid w:val="001E5391"/>
    <w:rsid w:val="001E5787"/>
    <w:rsid w:val="001E57BC"/>
    <w:rsid w:val="001E5DE7"/>
    <w:rsid w:val="001E63F3"/>
    <w:rsid w:val="001E7C25"/>
    <w:rsid w:val="001E7F13"/>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3D0"/>
    <w:rsid w:val="00217EBF"/>
    <w:rsid w:val="00220EE3"/>
    <w:rsid w:val="00221C4B"/>
    <w:rsid w:val="002227DF"/>
    <w:rsid w:val="0022342C"/>
    <w:rsid w:val="0022384B"/>
    <w:rsid w:val="00225B50"/>
    <w:rsid w:val="00225D8E"/>
    <w:rsid w:val="002264F4"/>
    <w:rsid w:val="00232226"/>
    <w:rsid w:val="002322A8"/>
    <w:rsid w:val="0023311C"/>
    <w:rsid w:val="00233BEB"/>
    <w:rsid w:val="00235B6C"/>
    <w:rsid w:val="00236DF2"/>
    <w:rsid w:val="00240D72"/>
    <w:rsid w:val="0024152E"/>
    <w:rsid w:val="002427DC"/>
    <w:rsid w:val="00242974"/>
    <w:rsid w:val="00244D84"/>
    <w:rsid w:val="00250061"/>
    <w:rsid w:val="00250642"/>
    <w:rsid w:val="00251E4A"/>
    <w:rsid w:val="00251F50"/>
    <w:rsid w:val="002538F6"/>
    <w:rsid w:val="00253E30"/>
    <w:rsid w:val="0025493F"/>
    <w:rsid w:val="00256C0C"/>
    <w:rsid w:val="00257459"/>
    <w:rsid w:val="00257E4D"/>
    <w:rsid w:val="00262865"/>
    <w:rsid w:val="00263279"/>
    <w:rsid w:val="002643FC"/>
    <w:rsid w:val="00271FA3"/>
    <w:rsid w:val="00274073"/>
    <w:rsid w:val="0027545F"/>
    <w:rsid w:val="0027610D"/>
    <w:rsid w:val="002806A1"/>
    <w:rsid w:val="00281918"/>
    <w:rsid w:val="00284483"/>
    <w:rsid w:val="00284749"/>
    <w:rsid w:val="00285256"/>
    <w:rsid w:val="00287AEF"/>
    <w:rsid w:val="00287B08"/>
    <w:rsid w:val="00290B98"/>
    <w:rsid w:val="0029194E"/>
    <w:rsid w:val="00293067"/>
    <w:rsid w:val="002944D4"/>
    <w:rsid w:val="00294EAD"/>
    <w:rsid w:val="00296763"/>
    <w:rsid w:val="0029737E"/>
    <w:rsid w:val="00297AD0"/>
    <w:rsid w:val="002A0CC8"/>
    <w:rsid w:val="002A1E2C"/>
    <w:rsid w:val="002A3243"/>
    <w:rsid w:val="002A5CDF"/>
    <w:rsid w:val="002A634A"/>
    <w:rsid w:val="002A68B3"/>
    <w:rsid w:val="002A6C77"/>
    <w:rsid w:val="002B2AC5"/>
    <w:rsid w:val="002B2E78"/>
    <w:rsid w:val="002B49DE"/>
    <w:rsid w:val="002B4E4D"/>
    <w:rsid w:val="002B53D3"/>
    <w:rsid w:val="002B7177"/>
    <w:rsid w:val="002B7BE0"/>
    <w:rsid w:val="002C1BFE"/>
    <w:rsid w:val="002C4F5B"/>
    <w:rsid w:val="002C54A1"/>
    <w:rsid w:val="002C5DCD"/>
    <w:rsid w:val="002D03AB"/>
    <w:rsid w:val="002D2A4E"/>
    <w:rsid w:val="002D5294"/>
    <w:rsid w:val="002D59E0"/>
    <w:rsid w:val="002D5DFC"/>
    <w:rsid w:val="002D5E92"/>
    <w:rsid w:val="002D624B"/>
    <w:rsid w:val="002D6269"/>
    <w:rsid w:val="002D629A"/>
    <w:rsid w:val="002E06B2"/>
    <w:rsid w:val="002E12C3"/>
    <w:rsid w:val="002E3493"/>
    <w:rsid w:val="002E35BF"/>
    <w:rsid w:val="002E3EE3"/>
    <w:rsid w:val="002E5708"/>
    <w:rsid w:val="002E5F5C"/>
    <w:rsid w:val="002E6068"/>
    <w:rsid w:val="002E6FD5"/>
    <w:rsid w:val="002E7D88"/>
    <w:rsid w:val="002F01B9"/>
    <w:rsid w:val="002F0434"/>
    <w:rsid w:val="002F1707"/>
    <w:rsid w:val="002F2F33"/>
    <w:rsid w:val="002F3A26"/>
    <w:rsid w:val="002F449C"/>
    <w:rsid w:val="002F4CD2"/>
    <w:rsid w:val="002F6069"/>
    <w:rsid w:val="002F70B1"/>
    <w:rsid w:val="002F7549"/>
    <w:rsid w:val="002F7CBB"/>
    <w:rsid w:val="00301613"/>
    <w:rsid w:val="00301D49"/>
    <w:rsid w:val="003025C7"/>
    <w:rsid w:val="00302F5C"/>
    <w:rsid w:val="0030347D"/>
    <w:rsid w:val="00304080"/>
    <w:rsid w:val="003106B3"/>
    <w:rsid w:val="0031124D"/>
    <w:rsid w:val="00312309"/>
    <w:rsid w:val="00312ED1"/>
    <w:rsid w:val="00313554"/>
    <w:rsid w:val="00317B55"/>
    <w:rsid w:val="0032155B"/>
    <w:rsid w:val="003239D0"/>
    <w:rsid w:val="00324908"/>
    <w:rsid w:val="0032588F"/>
    <w:rsid w:val="00331752"/>
    <w:rsid w:val="00332AF9"/>
    <w:rsid w:val="00332B2E"/>
    <w:rsid w:val="003332C9"/>
    <w:rsid w:val="0033493D"/>
    <w:rsid w:val="00334A93"/>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573"/>
    <w:rsid w:val="00366990"/>
    <w:rsid w:val="00366C2C"/>
    <w:rsid w:val="0036712F"/>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AAB"/>
    <w:rsid w:val="00393E9B"/>
    <w:rsid w:val="00397A97"/>
    <w:rsid w:val="003A280D"/>
    <w:rsid w:val="003A4C7C"/>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253"/>
    <w:rsid w:val="003C7719"/>
    <w:rsid w:val="003D0FBD"/>
    <w:rsid w:val="003D2A6D"/>
    <w:rsid w:val="003E005B"/>
    <w:rsid w:val="003E04DA"/>
    <w:rsid w:val="003E1249"/>
    <w:rsid w:val="003E1913"/>
    <w:rsid w:val="003E3544"/>
    <w:rsid w:val="003E35A8"/>
    <w:rsid w:val="003E4F2D"/>
    <w:rsid w:val="003E57BE"/>
    <w:rsid w:val="003E77CB"/>
    <w:rsid w:val="003F47FD"/>
    <w:rsid w:val="003F4B52"/>
    <w:rsid w:val="003F73BA"/>
    <w:rsid w:val="003F73F0"/>
    <w:rsid w:val="003F7B98"/>
    <w:rsid w:val="00401423"/>
    <w:rsid w:val="00403105"/>
    <w:rsid w:val="00404F11"/>
    <w:rsid w:val="00405890"/>
    <w:rsid w:val="00405EF4"/>
    <w:rsid w:val="004067B9"/>
    <w:rsid w:val="00406D7A"/>
    <w:rsid w:val="00411365"/>
    <w:rsid w:val="0041237F"/>
    <w:rsid w:val="00412B6C"/>
    <w:rsid w:val="00414613"/>
    <w:rsid w:val="00415B19"/>
    <w:rsid w:val="0041767B"/>
    <w:rsid w:val="0041771E"/>
    <w:rsid w:val="00420205"/>
    <w:rsid w:val="00421D5F"/>
    <w:rsid w:val="004225D8"/>
    <w:rsid w:val="00422831"/>
    <w:rsid w:val="00424197"/>
    <w:rsid w:val="00425F40"/>
    <w:rsid w:val="004265AA"/>
    <w:rsid w:val="00426A8D"/>
    <w:rsid w:val="00430861"/>
    <w:rsid w:val="00432D4D"/>
    <w:rsid w:val="00433DCE"/>
    <w:rsid w:val="00437B1B"/>
    <w:rsid w:val="00437E7D"/>
    <w:rsid w:val="004405B8"/>
    <w:rsid w:val="004417A2"/>
    <w:rsid w:val="00442F9D"/>
    <w:rsid w:val="00444782"/>
    <w:rsid w:val="00444EDF"/>
    <w:rsid w:val="004456A4"/>
    <w:rsid w:val="00445A6D"/>
    <w:rsid w:val="00446A6B"/>
    <w:rsid w:val="0045189C"/>
    <w:rsid w:val="00451A88"/>
    <w:rsid w:val="004524A0"/>
    <w:rsid w:val="00454999"/>
    <w:rsid w:val="00456B1D"/>
    <w:rsid w:val="0046022A"/>
    <w:rsid w:val="004636B4"/>
    <w:rsid w:val="004641DC"/>
    <w:rsid w:val="00464AC7"/>
    <w:rsid w:val="004669A4"/>
    <w:rsid w:val="00466A5B"/>
    <w:rsid w:val="0046799A"/>
    <w:rsid w:val="0047180B"/>
    <w:rsid w:val="0047494B"/>
    <w:rsid w:val="00475A85"/>
    <w:rsid w:val="00476510"/>
    <w:rsid w:val="00476F13"/>
    <w:rsid w:val="00477C74"/>
    <w:rsid w:val="00480561"/>
    <w:rsid w:val="004806B3"/>
    <w:rsid w:val="00481E5E"/>
    <w:rsid w:val="004828A9"/>
    <w:rsid w:val="004849DE"/>
    <w:rsid w:val="00484A65"/>
    <w:rsid w:val="00484E4F"/>
    <w:rsid w:val="004861B0"/>
    <w:rsid w:val="004876DF"/>
    <w:rsid w:val="0049202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457"/>
    <w:rsid w:val="004C27EB"/>
    <w:rsid w:val="004C33D9"/>
    <w:rsid w:val="004C357A"/>
    <w:rsid w:val="004C405B"/>
    <w:rsid w:val="004C5B35"/>
    <w:rsid w:val="004C5C7D"/>
    <w:rsid w:val="004C68D1"/>
    <w:rsid w:val="004C6AE7"/>
    <w:rsid w:val="004C72E8"/>
    <w:rsid w:val="004C7638"/>
    <w:rsid w:val="004D043C"/>
    <w:rsid w:val="004D04DF"/>
    <w:rsid w:val="004D1BF4"/>
    <w:rsid w:val="004D480B"/>
    <w:rsid w:val="004D5C0A"/>
    <w:rsid w:val="004D7821"/>
    <w:rsid w:val="004E10C5"/>
    <w:rsid w:val="004E22A7"/>
    <w:rsid w:val="004E25CB"/>
    <w:rsid w:val="004E39E6"/>
    <w:rsid w:val="004E4393"/>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181A"/>
    <w:rsid w:val="0052430B"/>
    <w:rsid w:val="00525D51"/>
    <w:rsid w:val="00532CD3"/>
    <w:rsid w:val="005345A9"/>
    <w:rsid w:val="00534AC8"/>
    <w:rsid w:val="00534D8A"/>
    <w:rsid w:val="005378EB"/>
    <w:rsid w:val="0054004F"/>
    <w:rsid w:val="00540C67"/>
    <w:rsid w:val="00542913"/>
    <w:rsid w:val="005440E4"/>
    <w:rsid w:val="005452CD"/>
    <w:rsid w:val="005457B7"/>
    <w:rsid w:val="0054588E"/>
    <w:rsid w:val="00546DB4"/>
    <w:rsid w:val="005474A5"/>
    <w:rsid w:val="005476DA"/>
    <w:rsid w:val="00547D82"/>
    <w:rsid w:val="005504B4"/>
    <w:rsid w:val="005505D9"/>
    <w:rsid w:val="00550DAB"/>
    <w:rsid w:val="00552105"/>
    <w:rsid w:val="0055354D"/>
    <w:rsid w:val="00554543"/>
    <w:rsid w:val="005555B8"/>
    <w:rsid w:val="005567CF"/>
    <w:rsid w:val="005618BB"/>
    <w:rsid w:val="00563FE4"/>
    <w:rsid w:val="005642D9"/>
    <w:rsid w:val="00564C2B"/>
    <w:rsid w:val="00564C37"/>
    <w:rsid w:val="00564D84"/>
    <w:rsid w:val="00570F2B"/>
    <w:rsid w:val="0057258C"/>
    <w:rsid w:val="00573651"/>
    <w:rsid w:val="00574E71"/>
    <w:rsid w:val="00576880"/>
    <w:rsid w:val="005811D8"/>
    <w:rsid w:val="00581904"/>
    <w:rsid w:val="00582B3F"/>
    <w:rsid w:val="00583643"/>
    <w:rsid w:val="00585309"/>
    <w:rsid w:val="005857E8"/>
    <w:rsid w:val="005858CB"/>
    <w:rsid w:val="0058699E"/>
    <w:rsid w:val="00586CE9"/>
    <w:rsid w:val="00590B04"/>
    <w:rsid w:val="00592A4A"/>
    <w:rsid w:val="00592F78"/>
    <w:rsid w:val="00594EB6"/>
    <w:rsid w:val="00596AAB"/>
    <w:rsid w:val="0059798F"/>
    <w:rsid w:val="00597EC9"/>
    <w:rsid w:val="005A0300"/>
    <w:rsid w:val="005A163F"/>
    <w:rsid w:val="005A3D73"/>
    <w:rsid w:val="005A3D8D"/>
    <w:rsid w:val="005A3D8F"/>
    <w:rsid w:val="005A445D"/>
    <w:rsid w:val="005B0EA3"/>
    <w:rsid w:val="005B1B0A"/>
    <w:rsid w:val="005B5062"/>
    <w:rsid w:val="005B6234"/>
    <w:rsid w:val="005B7596"/>
    <w:rsid w:val="005C1500"/>
    <w:rsid w:val="005C394E"/>
    <w:rsid w:val="005C4A91"/>
    <w:rsid w:val="005C5824"/>
    <w:rsid w:val="005C6118"/>
    <w:rsid w:val="005D3575"/>
    <w:rsid w:val="005D3CED"/>
    <w:rsid w:val="005D538F"/>
    <w:rsid w:val="005D63D9"/>
    <w:rsid w:val="005D68D1"/>
    <w:rsid w:val="005E25A7"/>
    <w:rsid w:val="005E293A"/>
    <w:rsid w:val="005E44A6"/>
    <w:rsid w:val="005E49E7"/>
    <w:rsid w:val="005E56FE"/>
    <w:rsid w:val="005E62D6"/>
    <w:rsid w:val="005E6A82"/>
    <w:rsid w:val="005E7398"/>
    <w:rsid w:val="005F04DC"/>
    <w:rsid w:val="005F0F6C"/>
    <w:rsid w:val="005F1A7F"/>
    <w:rsid w:val="00601165"/>
    <w:rsid w:val="006037E6"/>
    <w:rsid w:val="00607971"/>
    <w:rsid w:val="00611A4E"/>
    <w:rsid w:val="00611C72"/>
    <w:rsid w:val="006122C0"/>
    <w:rsid w:val="0061281D"/>
    <w:rsid w:val="00613C46"/>
    <w:rsid w:val="00614085"/>
    <w:rsid w:val="00616889"/>
    <w:rsid w:val="00617CE9"/>
    <w:rsid w:val="00617F77"/>
    <w:rsid w:val="00623004"/>
    <w:rsid w:val="006237CC"/>
    <w:rsid w:val="00626B4C"/>
    <w:rsid w:val="00627C91"/>
    <w:rsid w:val="00635031"/>
    <w:rsid w:val="006369D4"/>
    <w:rsid w:val="00636C51"/>
    <w:rsid w:val="00636E83"/>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1240"/>
    <w:rsid w:val="00672050"/>
    <w:rsid w:val="00673872"/>
    <w:rsid w:val="00674A34"/>
    <w:rsid w:val="00685515"/>
    <w:rsid w:val="006857B6"/>
    <w:rsid w:val="00685843"/>
    <w:rsid w:val="0068642A"/>
    <w:rsid w:val="00686D8B"/>
    <w:rsid w:val="0069498F"/>
    <w:rsid w:val="00694C76"/>
    <w:rsid w:val="00694F4A"/>
    <w:rsid w:val="006A029B"/>
    <w:rsid w:val="006A17A1"/>
    <w:rsid w:val="006A61C5"/>
    <w:rsid w:val="006B0B4B"/>
    <w:rsid w:val="006B0F31"/>
    <w:rsid w:val="006B13BC"/>
    <w:rsid w:val="006B22F9"/>
    <w:rsid w:val="006B32FE"/>
    <w:rsid w:val="006B3959"/>
    <w:rsid w:val="006B4B58"/>
    <w:rsid w:val="006B6925"/>
    <w:rsid w:val="006C026A"/>
    <w:rsid w:val="006C138D"/>
    <w:rsid w:val="006C2B8C"/>
    <w:rsid w:val="006C3807"/>
    <w:rsid w:val="006C6821"/>
    <w:rsid w:val="006C7491"/>
    <w:rsid w:val="006C761B"/>
    <w:rsid w:val="006C76B5"/>
    <w:rsid w:val="006D03ED"/>
    <w:rsid w:val="006D2B37"/>
    <w:rsid w:val="006D2E83"/>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496B"/>
    <w:rsid w:val="006F5CDC"/>
    <w:rsid w:val="006F6EC2"/>
    <w:rsid w:val="0070058D"/>
    <w:rsid w:val="00700DE8"/>
    <w:rsid w:val="0070255A"/>
    <w:rsid w:val="00702854"/>
    <w:rsid w:val="00702DB5"/>
    <w:rsid w:val="00704585"/>
    <w:rsid w:val="00704A1A"/>
    <w:rsid w:val="00705833"/>
    <w:rsid w:val="00705924"/>
    <w:rsid w:val="00707B77"/>
    <w:rsid w:val="00707CE9"/>
    <w:rsid w:val="00710055"/>
    <w:rsid w:val="007103BC"/>
    <w:rsid w:val="0071184F"/>
    <w:rsid w:val="00712189"/>
    <w:rsid w:val="007134A2"/>
    <w:rsid w:val="00713FB2"/>
    <w:rsid w:val="007147FB"/>
    <w:rsid w:val="00716215"/>
    <w:rsid w:val="00717B45"/>
    <w:rsid w:val="007202C4"/>
    <w:rsid w:val="0072331C"/>
    <w:rsid w:val="0072336D"/>
    <w:rsid w:val="00726CFA"/>
    <w:rsid w:val="0072758A"/>
    <w:rsid w:val="00727B96"/>
    <w:rsid w:val="007304D5"/>
    <w:rsid w:val="00730965"/>
    <w:rsid w:val="00732CAB"/>
    <w:rsid w:val="00733599"/>
    <w:rsid w:val="00733F09"/>
    <w:rsid w:val="00735753"/>
    <w:rsid w:val="00735CCC"/>
    <w:rsid w:val="007368DC"/>
    <w:rsid w:val="00736AC9"/>
    <w:rsid w:val="00741A4E"/>
    <w:rsid w:val="00742E97"/>
    <w:rsid w:val="00743E9A"/>
    <w:rsid w:val="007452E0"/>
    <w:rsid w:val="00745BD4"/>
    <w:rsid w:val="00750378"/>
    <w:rsid w:val="007505FB"/>
    <w:rsid w:val="007524B0"/>
    <w:rsid w:val="00752997"/>
    <w:rsid w:val="007533EC"/>
    <w:rsid w:val="00756FEA"/>
    <w:rsid w:val="00757618"/>
    <w:rsid w:val="00760F4F"/>
    <w:rsid w:val="007614DB"/>
    <w:rsid w:val="00762606"/>
    <w:rsid w:val="00762B45"/>
    <w:rsid w:val="00763985"/>
    <w:rsid w:val="0076544A"/>
    <w:rsid w:val="00767402"/>
    <w:rsid w:val="0077044D"/>
    <w:rsid w:val="007708B3"/>
    <w:rsid w:val="007710A8"/>
    <w:rsid w:val="007721B6"/>
    <w:rsid w:val="00772B93"/>
    <w:rsid w:val="00774454"/>
    <w:rsid w:val="00774ABF"/>
    <w:rsid w:val="00776E17"/>
    <w:rsid w:val="00782D07"/>
    <w:rsid w:val="007859F8"/>
    <w:rsid w:val="00790507"/>
    <w:rsid w:val="00791384"/>
    <w:rsid w:val="0079191B"/>
    <w:rsid w:val="00791C27"/>
    <w:rsid w:val="0079239C"/>
    <w:rsid w:val="007926B9"/>
    <w:rsid w:val="007934F3"/>
    <w:rsid w:val="00795A80"/>
    <w:rsid w:val="00796464"/>
    <w:rsid w:val="00796F15"/>
    <w:rsid w:val="007A0403"/>
    <w:rsid w:val="007A12F5"/>
    <w:rsid w:val="007A4089"/>
    <w:rsid w:val="007A5936"/>
    <w:rsid w:val="007A5B55"/>
    <w:rsid w:val="007A5F41"/>
    <w:rsid w:val="007A5FEC"/>
    <w:rsid w:val="007A6A05"/>
    <w:rsid w:val="007A79C7"/>
    <w:rsid w:val="007B08D1"/>
    <w:rsid w:val="007B106F"/>
    <w:rsid w:val="007B161A"/>
    <w:rsid w:val="007B29C6"/>
    <w:rsid w:val="007B37E0"/>
    <w:rsid w:val="007B4EAA"/>
    <w:rsid w:val="007B5302"/>
    <w:rsid w:val="007B790F"/>
    <w:rsid w:val="007C20FA"/>
    <w:rsid w:val="007C27D3"/>
    <w:rsid w:val="007C2C95"/>
    <w:rsid w:val="007C6927"/>
    <w:rsid w:val="007C7403"/>
    <w:rsid w:val="007C767F"/>
    <w:rsid w:val="007C79FB"/>
    <w:rsid w:val="007D3891"/>
    <w:rsid w:val="007D4584"/>
    <w:rsid w:val="007D4A14"/>
    <w:rsid w:val="007E0017"/>
    <w:rsid w:val="007E0D9D"/>
    <w:rsid w:val="007E0FCE"/>
    <w:rsid w:val="007E2E90"/>
    <w:rsid w:val="007E338C"/>
    <w:rsid w:val="007E4B14"/>
    <w:rsid w:val="007E4B4C"/>
    <w:rsid w:val="007E7ABF"/>
    <w:rsid w:val="007F0907"/>
    <w:rsid w:val="007F0D24"/>
    <w:rsid w:val="007F10B5"/>
    <w:rsid w:val="007F1C81"/>
    <w:rsid w:val="007F3B41"/>
    <w:rsid w:val="007F3E8C"/>
    <w:rsid w:val="007F56BC"/>
    <w:rsid w:val="007F6ABA"/>
    <w:rsid w:val="00800B6F"/>
    <w:rsid w:val="0080144C"/>
    <w:rsid w:val="00801B90"/>
    <w:rsid w:val="00804A3C"/>
    <w:rsid w:val="00804A98"/>
    <w:rsid w:val="00805C3A"/>
    <w:rsid w:val="00806020"/>
    <w:rsid w:val="008061B8"/>
    <w:rsid w:val="008100CF"/>
    <w:rsid w:val="008129B1"/>
    <w:rsid w:val="00815DA2"/>
    <w:rsid w:val="00817A12"/>
    <w:rsid w:val="00820604"/>
    <w:rsid w:val="0082437E"/>
    <w:rsid w:val="008259FD"/>
    <w:rsid w:val="00825B2C"/>
    <w:rsid w:val="00825D67"/>
    <w:rsid w:val="00826C1C"/>
    <w:rsid w:val="00832E86"/>
    <w:rsid w:val="00833BAB"/>
    <w:rsid w:val="00833FCC"/>
    <w:rsid w:val="008356E6"/>
    <w:rsid w:val="008360AA"/>
    <w:rsid w:val="00837412"/>
    <w:rsid w:val="00840877"/>
    <w:rsid w:val="0084132A"/>
    <w:rsid w:val="0084180A"/>
    <w:rsid w:val="0084197A"/>
    <w:rsid w:val="00841EDA"/>
    <w:rsid w:val="00842D5B"/>
    <w:rsid w:val="00843425"/>
    <w:rsid w:val="008437BD"/>
    <w:rsid w:val="00844B4D"/>
    <w:rsid w:val="00845708"/>
    <w:rsid w:val="00846239"/>
    <w:rsid w:val="00846484"/>
    <w:rsid w:val="008478EE"/>
    <w:rsid w:val="00852822"/>
    <w:rsid w:val="00852C12"/>
    <w:rsid w:val="00852FB1"/>
    <w:rsid w:val="0085475F"/>
    <w:rsid w:val="00855C39"/>
    <w:rsid w:val="00856225"/>
    <w:rsid w:val="0085681C"/>
    <w:rsid w:val="008604B1"/>
    <w:rsid w:val="008609B1"/>
    <w:rsid w:val="008645C4"/>
    <w:rsid w:val="00867884"/>
    <w:rsid w:val="008734F5"/>
    <w:rsid w:val="00874DE6"/>
    <w:rsid w:val="00875104"/>
    <w:rsid w:val="00876FCA"/>
    <w:rsid w:val="008774D2"/>
    <w:rsid w:val="00880201"/>
    <w:rsid w:val="00880E40"/>
    <w:rsid w:val="00883771"/>
    <w:rsid w:val="00883C9D"/>
    <w:rsid w:val="00883EFE"/>
    <w:rsid w:val="008869CA"/>
    <w:rsid w:val="008870CD"/>
    <w:rsid w:val="008905BA"/>
    <w:rsid w:val="00891D5D"/>
    <w:rsid w:val="0089375C"/>
    <w:rsid w:val="0089513F"/>
    <w:rsid w:val="00895699"/>
    <w:rsid w:val="008A153F"/>
    <w:rsid w:val="008A1E31"/>
    <w:rsid w:val="008A20C5"/>
    <w:rsid w:val="008A2C71"/>
    <w:rsid w:val="008A54A9"/>
    <w:rsid w:val="008A6188"/>
    <w:rsid w:val="008A79C6"/>
    <w:rsid w:val="008B2094"/>
    <w:rsid w:val="008B28F2"/>
    <w:rsid w:val="008B444F"/>
    <w:rsid w:val="008B683E"/>
    <w:rsid w:val="008C0EF7"/>
    <w:rsid w:val="008C11A2"/>
    <w:rsid w:val="008C20F7"/>
    <w:rsid w:val="008C573F"/>
    <w:rsid w:val="008C5F1C"/>
    <w:rsid w:val="008D06D8"/>
    <w:rsid w:val="008D0BB0"/>
    <w:rsid w:val="008D136F"/>
    <w:rsid w:val="008D1B01"/>
    <w:rsid w:val="008D25D7"/>
    <w:rsid w:val="008D2A83"/>
    <w:rsid w:val="008D2D7B"/>
    <w:rsid w:val="008D2D98"/>
    <w:rsid w:val="008D44EB"/>
    <w:rsid w:val="008D6051"/>
    <w:rsid w:val="008E3E1A"/>
    <w:rsid w:val="008E4039"/>
    <w:rsid w:val="008E4F6D"/>
    <w:rsid w:val="008F1AA9"/>
    <w:rsid w:val="008F7C5B"/>
    <w:rsid w:val="00901242"/>
    <w:rsid w:val="00901C4E"/>
    <w:rsid w:val="00902FF4"/>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402B"/>
    <w:rsid w:val="00926233"/>
    <w:rsid w:val="00926DD3"/>
    <w:rsid w:val="009272D2"/>
    <w:rsid w:val="00935308"/>
    <w:rsid w:val="009361FD"/>
    <w:rsid w:val="009406D2"/>
    <w:rsid w:val="00940F17"/>
    <w:rsid w:val="009414C5"/>
    <w:rsid w:val="009427F2"/>
    <w:rsid w:val="00944F64"/>
    <w:rsid w:val="00945CE1"/>
    <w:rsid w:val="009467A8"/>
    <w:rsid w:val="00950F41"/>
    <w:rsid w:val="00951A0B"/>
    <w:rsid w:val="00953383"/>
    <w:rsid w:val="009574A8"/>
    <w:rsid w:val="009574C6"/>
    <w:rsid w:val="00961795"/>
    <w:rsid w:val="009632FC"/>
    <w:rsid w:val="009648F3"/>
    <w:rsid w:val="00964D68"/>
    <w:rsid w:val="00965025"/>
    <w:rsid w:val="009654C8"/>
    <w:rsid w:val="0096745A"/>
    <w:rsid w:val="00967E51"/>
    <w:rsid w:val="009702DA"/>
    <w:rsid w:val="00971039"/>
    <w:rsid w:val="00971B7B"/>
    <w:rsid w:val="00971D3B"/>
    <w:rsid w:val="00972D48"/>
    <w:rsid w:val="009732D8"/>
    <w:rsid w:val="00975E68"/>
    <w:rsid w:val="00977A95"/>
    <w:rsid w:val="00980EED"/>
    <w:rsid w:val="00982585"/>
    <w:rsid w:val="00983FD9"/>
    <w:rsid w:val="00985DC9"/>
    <w:rsid w:val="00985FA9"/>
    <w:rsid w:val="00987A99"/>
    <w:rsid w:val="009902F7"/>
    <w:rsid w:val="00992F19"/>
    <w:rsid w:val="0099448D"/>
    <w:rsid w:val="00995A06"/>
    <w:rsid w:val="00996BF2"/>
    <w:rsid w:val="009A0AC9"/>
    <w:rsid w:val="009A222A"/>
    <w:rsid w:val="009A26CA"/>
    <w:rsid w:val="009A6FE7"/>
    <w:rsid w:val="009B1BCA"/>
    <w:rsid w:val="009B1FD2"/>
    <w:rsid w:val="009B3AEB"/>
    <w:rsid w:val="009B7AE2"/>
    <w:rsid w:val="009C0F89"/>
    <w:rsid w:val="009C3EB5"/>
    <w:rsid w:val="009C42BD"/>
    <w:rsid w:val="009C444B"/>
    <w:rsid w:val="009C4BEC"/>
    <w:rsid w:val="009D3773"/>
    <w:rsid w:val="009D499D"/>
    <w:rsid w:val="009D4C24"/>
    <w:rsid w:val="009D72AA"/>
    <w:rsid w:val="009D7484"/>
    <w:rsid w:val="009E0078"/>
    <w:rsid w:val="009E017F"/>
    <w:rsid w:val="009E14BA"/>
    <w:rsid w:val="009E2AEA"/>
    <w:rsid w:val="009E3183"/>
    <w:rsid w:val="009E36E1"/>
    <w:rsid w:val="009E3783"/>
    <w:rsid w:val="009E3EA3"/>
    <w:rsid w:val="009E3ED4"/>
    <w:rsid w:val="009E4D32"/>
    <w:rsid w:val="009E5976"/>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45"/>
    <w:rsid w:val="00A41364"/>
    <w:rsid w:val="00A41F72"/>
    <w:rsid w:val="00A4278E"/>
    <w:rsid w:val="00A4292D"/>
    <w:rsid w:val="00A43651"/>
    <w:rsid w:val="00A44A25"/>
    <w:rsid w:val="00A46B56"/>
    <w:rsid w:val="00A54891"/>
    <w:rsid w:val="00A54CA1"/>
    <w:rsid w:val="00A56516"/>
    <w:rsid w:val="00A577E8"/>
    <w:rsid w:val="00A57E64"/>
    <w:rsid w:val="00A62031"/>
    <w:rsid w:val="00A65D80"/>
    <w:rsid w:val="00A66631"/>
    <w:rsid w:val="00A66849"/>
    <w:rsid w:val="00A672A7"/>
    <w:rsid w:val="00A714DD"/>
    <w:rsid w:val="00A7253F"/>
    <w:rsid w:val="00A73044"/>
    <w:rsid w:val="00A7379C"/>
    <w:rsid w:val="00A73CF1"/>
    <w:rsid w:val="00A75C9A"/>
    <w:rsid w:val="00A77EB0"/>
    <w:rsid w:val="00A80E1B"/>
    <w:rsid w:val="00A835D4"/>
    <w:rsid w:val="00A853D1"/>
    <w:rsid w:val="00A85AA3"/>
    <w:rsid w:val="00A86302"/>
    <w:rsid w:val="00A86728"/>
    <w:rsid w:val="00A86D69"/>
    <w:rsid w:val="00A90EE0"/>
    <w:rsid w:val="00A9123D"/>
    <w:rsid w:val="00A918D2"/>
    <w:rsid w:val="00A91DC0"/>
    <w:rsid w:val="00A91EEC"/>
    <w:rsid w:val="00A92534"/>
    <w:rsid w:val="00A927C4"/>
    <w:rsid w:val="00A92BCA"/>
    <w:rsid w:val="00A93B9E"/>
    <w:rsid w:val="00A97AEA"/>
    <w:rsid w:val="00A97CEE"/>
    <w:rsid w:val="00AA0F9E"/>
    <w:rsid w:val="00AA2734"/>
    <w:rsid w:val="00AA3015"/>
    <w:rsid w:val="00AA3E46"/>
    <w:rsid w:val="00AA4399"/>
    <w:rsid w:val="00AA4D97"/>
    <w:rsid w:val="00AA59AF"/>
    <w:rsid w:val="00AA74B7"/>
    <w:rsid w:val="00AB05D5"/>
    <w:rsid w:val="00AB0884"/>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69C2"/>
    <w:rsid w:val="00AD75C0"/>
    <w:rsid w:val="00AD7E8E"/>
    <w:rsid w:val="00AE0487"/>
    <w:rsid w:val="00AE0F81"/>
    <w:rsid w:val="00AE330D"/>
    <w:rsid w:val="00AE7A51"/>
    <w:rsid w:val="00AE7BB8"/>
    <w:rsid w:val="00AF134A"/>
    <w:rsid w:val="00AF3563"/>
    <w:rsid w:val="00AF3BCE"/>
    <w:rsid w:val="00AF421C"/>
    <w:rsid w:val="00AF5C05"/>
    <w:rsid w:val="00AF7622"/>
    <w:rsid w:val="00B00238"/>
    <w:rsid w:val="00B019A9"/>
    <w:rsid w:val="00B03113"/>
    <w:rsid w:val="00B03218"/>
    <w:rsid w:val="00B03273"/>
    <w:rsid w:val="00B039EC"/>
    <w:rsid w:val="00B07EFF"/>
    <w:rsid w:val="00B10984"/>
    <w:rsid w:val="00B109B2"/>
    <w:rsid w:val="00B109E3"/>
    <w:rsid w:val="00B10D67"/>
    <w:rsid w:val="00B110B5"/>
    <w:rsid w:val="00B14C3A"/>
    <w:rsid w:val="00B1572F"/>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46E90"/>
    <w:rsid w:val="00B50E59"/>
    <w:rsid w:val="00B521AA"/>
    <w:rsid w:val="00B531C8"/>
    <w:rsid w:val="00B53FF2"/>
    <w:rsid w:val="00B54620"/>
    <w:rsid w:val="00B55CDD"/>
    <w:rsid w:val="00B56E4F"/>
    <w:rsid w:val="00B62777"/>
    <w:rsid w:val="00B63345"/>
    <w:rsid w:val="00B63A7A"/>
    <w:rsid w:val="00B652B0"/>
    <w:rsid w:val="00B70D13"/>
    <w:rsid w:val="00B7119B"/>
    <w:rsid w:val="00B71CF1"/>
    <w:rsid w:val="00B72847"/>
    <w:rsid w:val="00B73392"/>
    <w:rsid w:val="00B73A3D"/>
    <w:rsid w:val="00B73C18"/>
    <w:rsid w:val="00B74168"/>
    <w:rsid w:val="00B746F1"/>
    <w:rsid w:val="00B7481E"/>
    <w:rsid w:val="00B748AE"/>
    <w:rsid w:val="00B75DB2"/>
    <w:rsid w:val="00B7681E"/>
    <w:rsid w:val="00B80333"/>
    <w:rsid w:val="00B81EB1"/>
    <w:rsid w:val="00B832A3"/>
    <w:rsid w:val="00B83AFF"/>
    <w:rsid w:val="00B84886"/>
    <w:rsid w:val="00B84958"/>
    <w:rsid w:val="00B86A9F"/>
    <w:rsid w:val="00B90E4C"/>
    <w:rsid w:val="00B910E8"/>
    <w:rsid w:val="00B93137"/>
    <w:rsid w:val="00B9328C"/>
    <w:rsid w:val="00B94CD8"/>
    <w:rsid w:val="00B952AB"/>
    <w:rsid w:val="00B96038"/>
    <w:rsid w:val="00B96F16"/>
    <w:rsid w:val="00B97896"/>
    <w:rsid w:val="00B97A54"/>
    <w:rsid w:val="00BA0974"/>
    <w:rsid w:val="00BA1526"/>
    <w:rsid w:val="00BA1F44"/>
    <w:rsid w:val="00BA3D73"/>
    <w:rsid w:val="00BA4F42"/>
    <w:rsid w:val="00BA5640"/>
    <w:rsid w:val="00BA58AC"/>
    <w:rsid w:val="00BA67DC"/>
    <w:rsid w:val="00BA69CB"/>
    <w:rsid w:val="00BA6A59"/>
    <w:rsid w:val="00BA7C49"/>
    <w:rsid w:val="00BB00BA"/>
    <w:rsid w:val="00BB112B"/>
    <w:rsid w:val="00BB1B81"/>
    <w:rsid w:val="00BB1CDA"/>
    <w:rsid w:val="00BB25B1"/>
    <w:rsid w:val="00BB2CD8"/>
    <w:rsid w:val="00BB2DE6"/>
    <w:rsid w:val="00BB4114"/>
    <w:rsid w:val="00BB49CB"/>
    <w:rsid w:val="00BB6375"/>
    <w:rsid w:val="00BB6AED"/>
    <w:rsid w:val="00BC27F1"/>
    <w:rsid w:val="00BC2D71"/>
    <w:rsid w:val="00BC459E"/>
    <w:rsid w:val="00BC4AAE"/>
    <w:rsid w:val="00BC5DCD"/>
    <w:rsid w:val="00BC626B"/>
    <w:rsid w:val="00BC7397"/>
    <w:rsid w:val="00BD0628"/>
    <w:rsid w:val="00BD304A"/>
    <w:rsid w:val="00BD7FD9"/>
    <w:rsid w:val="00BE0B6A"/>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1808"/>
    <w:rsid w:val="00C033AB"/>
    <w:rsid w:val="00C044C7"/>
    <w:rsid w:val="00C05E84"/>
    <w:rsid w:val="00C073E4"/>
    <w:rsid w:val="00C07C34"/>
    <w:rsid w:val="00C13962"/>
    <w:rsid w:val="00C154E6"/>
    <w:rsid w:val="00C158B5"/>
    <w:rsid w:val="00C16E23"/>
    <w:rsid w:val="00C17ED8"/>
    <w:rsid w:val="00C2082B"/>
    <w:rsid w:val="00C20DBA"/>
    <w:rsid w:val="00C23920"/>
    <w:rsid w:val="00C23B22"/>
    <w:rsid w:val="00C269AF"/>
    <w:rsid w:val="00C33771"/>
    <w:rsid w:val="00C3411B"/>
    <w:rsid w:val="00C34230"/>
    <w:rsid w:val="00C356B1"/>
    <w:rsid w:val="00C3661B"/>
    <w:rsid w:val="00C42112"/>
    <w:rsid w:val="00C435EB"/>
    <w:rsid w:val="00C45768"/>
    <w:rsid w:val="00C4692B"/>
    <w:rsid w:val="00C46A0C"/>
    <w:rsid w:val="00C473F7"/>
    <w:rsid w:val="00C501E5"/>
    <w:rsid w:val="00C50BE9"/>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19C6"/>
    <w:rsid w:val="00C724F5"/>
    <w:rsid w:val="00C73066"/>
    <w:rsid w:val="00C73789"/>
    <w:rsid w:val="00C743D2"/>
    <w:rsid w:val="00C74B8B"/>
    <w:rsid w:val="00C76659"/>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C7383"/>
    <w:rsid w:val="00CD4A21"/>
    <w:rsid w:val="00CE3A6F"/>
    <w:rsid w:val="00CE63F9"/>
    <w:rsid w:val="00CF0A31"/>
    <w:rsid w:val="00CF1E87"/>
    <w:rsid w:val="00CF240F"/>
    <w:rsid w:val="00CF34FA"/>
    <w:rsid w:val="00CF39D9"/>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2B65"/>
    <w:rsid w:val="00D24F7B"/>
    <w:rsid w:val="00D30F03"/>
    <w:rsid w:val="00D33180"/>
    <w:rsid w:val="00D33E2C"/>
    <w:rsid w:val="00D3487A"/>
    <w:rsid w:val="00D34E5E"/>
    <w:rsid w:val="00D37745"/>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140E"/>
    <w:rsid w:val="00D85008"/>
    <w:rsid w:val="00D87426"/>
    <w:rsid w:val="00D8754D"/>
    <w:rsid w:val="00D92717"/>
    <w:rsid w:val="00D93E05"/>
    <w:rsid w:val="00D9515D"/>
    <w:rsid w:val="00D95668"/>
    <w:rsid w:val="00DA1174"/>
    <w:rsid w:val="00DA3A08"/>
    <w:rsid w:val="00DA4715"/>
    <w:rsid w:val="00DA62DF"/>
    <w:rsid w:val="00DA7439"/>
    <w:rsid w:val="00DB0DA9"/>
    <w:rsid w:val="00DB108A"/>
    <w:rsid w:val="00DB361C"/>
    <w:rsid w:val="00DB78E1"/>
    <w:rsid w:val="00DC1776"/>
    <w:rsid w:val="00DC33A5"/>
    <w:rsid w:val="00DC4340"/>
    <w:rsid w:val="00DC46FC"/>
    <w:rsid w:val="00DC7898"/>
    <w:rsid w:val="00DD19F8"/>
    <w:rsid w:val="00DD1C70"/>
    <w:rsid w:val="00DD3239"/>
    <w:rsid w:val="00DD7183"/>
    <w:rsid w:val="00DE07E4"/>
    <w:rsid w:val="00DE0877"/>
    <w:rsid w:val="00DE0FF8"/>
    <w:rsid w:val="00DE3EBF"/>
    <w:rsid w:val="00DE6D39"/>
    <w:rsid w:val="00DE7345"/>
    <w:rsid w:val="00DE76EB"/>
    <w:rsid w:val="00DF1675"/>
    <w:rsid w:val="00DF51CA"/>
    <w:rsid w:val="00DF5581"/>
    <w:rsid w:val="00DF7501"/>
    <w:rsid w:val="00DF7936"/>
    <w:rsid w:val="00E004EF"/>
    <w:rsid w:val="00E031B3"/>
    <w:rsid w:val="00E04B6F"/>
    <w:rsid w:val="00E13833"/>
    <w:rsid w:val="00E17001"/>
    <w:rsid w:val="00E17406"/>
    <w:rsid w:val="00E20AE5"/>
    <w:rsid w:val="00E20F00"/>
    <w:rsid w:val="00E21297"/>
    <w:rsid w:val="00E23A38"/>
    <w:rsid w:val="00E23B6B"/>
    <w:rsid w:val="00E245E4"/>
    <w:rsid w:val="00E24721"/>
    <w:rsid w:val="00E25139"/>
    <w:rsid w:val="00E2591F"/>
    <w:rsid w:val="00E265A0"/>
    <w:rsid w:val="00E266DE"/>
    <w:rsid w:val="00E27FA4"/>
    <w:rsid w:val="00E311F5"/>
    <w:rsid w:val="00E34BF8"/>
    <w:rsid w:val="00E35832"/>
    <w:rsid w:val="00E35B1E"/>
    <w:rsid w:val="00E37C81"/>
    <w:rsid w:val="00E41D26"/>
    <w:rsid w:val="00E4250F"/>
    <w:rsid w:val="00E44A7E"/>
    <w:rsid w:val="00E46749"/>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87A82"/>
    <w:rsid w:val="00E90558"/>
    <w:rsid w:val="00E9071B"/>
    <w:rsid w:val="00E909CD"/>
    <w:rsid w:val="00E92248"/>
    <w:rsid w:val="00E92AA7"/>
    <w:rsid w:val="00E92BD1"/>
    <w:rsid w:val="00E935A1"/>
    <w:rsid w:val="00E93FB6"/>
    <w:rsid w:val="00E94BB6"/>
    <w:rsid w:val="00EA1715"/>
    <w:rsid w:val="00EA2EE8"/>
    <w:rsid w:val="00EA31FD"/>
    <w:rsid w:val="00EA34CB"/>
    <w:rsid w:val="00EA4349"/>
    <w:rsid w:val="00EA4EE4"/>
    <w:rsid w:val="00EA5A32"/>
    <w:rsid w:val="00EB2F51"/>
    <w:rsid w:val="00EB3BF0"/>
    <w:rsid w:val="00EB4DA6"/>
    <w:rsid w:val="00EB57C0"/>
    <w:rsid w:val="00EB601D"/>
    <w:rsid w:val="00EB6CCD"/>
    <w:rsid w:val="00EC0273"/>
    <w:rsid w:val="00EC25BA"/>
    <w:rsid w:val="00ED0AD5"/>
    <w:rsid w:val="00ED1DE2"/>
    <w:rsid w:val="00ED1F31"/>
    <w:rsid w:val="00ED3630"/>
    <w:rsid w:val="00ED7140"/>
    <w:rsid w:val="00ED77E5"/>
    <w:rsid w:val="00EE026E"/>
    <w:rsid w:val="00EE147A"/>
    <w:rsid w:val="00EE3C59"/>
    <w:rsid w:val="00EE5B70"/>
    <w:rsid w:val="00EE66B6"/>
    <w:rsid w:val="00EE6A30"/>
    <w:rsid w:val="00EE7B48"/>
    <w:rsid w:val="00EF0AFA"/>
    <w:rsid w:val="00EF38E5"/>
    <w:rsid w:val="00EF5C33"/>
    <w:rsid w:val="00EF629C"/>
    <w:rsid w:val="00EF6508"/>
    <w:rsid w:val="00EF6AB8"/>
    <w:rsid w:val="00EF71FE"/>
    <w:rsid w:val="00EF7C09"/>
    <w:rsid w:val="00EF7C6E"/>
    <w:rsid w:val="00F0007F"/>
    <w:rsid w:val="00F012F4"/>
    <w:rsid w:val="00F01632"/>
    <w:rsid w:val="00F0546E"/>
    <w:rsid w:val="00F0625D"/>
    <w:rsid w:val="00F0672D"/>
    <w:rsid w:val="00F06FDB"/>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1EB"/>
    <w:rsid w:val="00F2428F"/>
    <w:rsid w:val="00F25075"/>
    <w:rsid w:val="00F264B1"/>
    <w:rsid w:val="00F27444"/>
    <w:rsid w:val="00F27B48"/>
    <w:rsid w:val="00F317CA"/>
    <w:rsid w:val="00F319F3"/>
    <w:rsid w:val="00F31BFB"/>
    <w:rsid w:val="00F323E7"/>
    <w:rsid w:val="00F324D2"/>
    <w:rsid w:val="00F32A56"/>
    <w:rsid w:val="00F32F15"/>
    <w:rsid w:val="00F335E4"/>
    <w:rsid w:val="00F35509"/>
    <w:rsid w:val="00F358C3"/>
    <w:rsid w:val="00F413D8"/>
    <w:rsid w:val="00F42100"/>
    <w:rsid w:val="00F42A9B"/>
    <w:rsid w:val="00F441EE"/>
    <w:rsid w:val="00F45470"/>
    <w:rsid w:val="00F456DA"/>
    <w:rsid w:val="00F45DFD"/>
    <w:rsid w:val="00F464FE"/>
    <w:rsid w:val="00F465F9"/>
    <w:rsid w:val="00F46751"/>
    <w:rsid w:val="00F468E3"/>
    <w:rsid w:val="00F47621"/>
    <w:rsid w:val="00F570AB"/>
    <w:rsid w:val="00F571A5"/>
    <w:rsid w:val="00F57A71"/>
    <w:rsid w:val="00F57EA0"/>
    <w:rsid w:val="00F61C28"/>
    <w:rsid w:val="00F61E69"/>
    <w:rsid w:val="00F633B7"/>
    <w:rsid w:val="00F645F1"/>
    <w:rsid w:val="00F6591A"/>
    <w:rsid w:val="00F66D61"/>
    <w:rsid w:val="00F67860"/>
    <w:rsid w:val="00F70D35"/>
    <w:rsid w:val="00F7164F"/>
    <w:rsid w:val="00F7546C"/>
    <w:rsid w:val="00F77B00"/>
    <w:rsid w:val="00F83B6F"/>
    <w:rsid w:val="00F84470"/>
    <w:rsid w:val="00F857BC"/>
    <w:rsid w:val="00F874A9"/>
    <w:rsid w:val="00F90273"/>
    <w:rsid w:val="00F90BD0"/>
    <w:rsid w:val="00F91A5F"/>
    <w:rsid w:val="00F93ACB"/>
    <w:rsid w:val="00F93C4F"/>
    <w:rsid w:val="00F95994"/>
    <w:rsid w:val="00FA2611"/>
    <w:rsid w:val="00FA29C9"/>
    <w:rsid w:val="00FA2D81"/>
    <w:rsid w:val="00FA3F17"/>
    <w:rsid w:val="00FA41C7"/>
    <w:rsid w:val="00FA41DA"/>
    <w:rsid w:val="00FA49C5"/>
    <w:rsid w:val="00FA5BD2"/>
    <w:rsid w:val="00FA6175"/>
    <w:rsid w:val="00FA6784"/>
    <w:rsid w:val="00FA7E00"/>
    <w:rsid w:val="00FB1780"/>
    <w:rsid w:val="00FB35C6"/>
    <w:rsid w:val="00FB368D"/>
    <w:rsid w:val="00FB4C5A"/>
    <w:rsid w:val="00FB5BFA"/>
    <w:rsid w:val="00FB6F79"/>
    <w:rsid w:val="00FB73A1"/>
    <w:rsid w:val="00FC10F6"/>
    <w:rsid w:val="00FC33A2"/>
    <w:rsid w:val="00FC7C25"/>
    <w:rsid w:val="00FD1C2E"/>
    <w:rsid w:val="00FD3574"/>
    <w:rsid w:val="00FD602D"/>
    <w:rsid w:val="00FD60D2"/>
    <w:rsid w:val="00FD6A7D"/>
    <w:rsid w:val="00FD6FC9"/>
    <w:rsid w:val="00FE02C2"/>
    <w:rsid w:val="00FE0BFF"/>
    <w:rsid w:val="00FE2D34"/>
    <w:rsid w:val="00FF26F6"/>
    <w:rsid w:val="00FF35E2"/>
    <w:rsid w:val="00FF372C"/>
    <w:rsid w:val="00FF7848"/>
    <w:rsid w:val="00FF79D3"/>
    <w:rsid w:val="1447FD41"/>
    <w:rsid w:val="1A4D75F3"/>
    <w:rsid w:val="2ED9830C"/>
    <w:rsid w:val="32C7399D"/>
    <w:rsid w:val="354EDF6B"/>
    <w:rsid w:val="36EAAFCC"/>
    <w:rsid w:val="43D1205A"/>
    <w:rsid w:val="456CF0BB"/>
    <w:rsid w:val="60049161"/>
    <w:rsid w:val="61A061C2"/>
    <w:rsid w:val="68A7F64C"/>
    <w:rsid w:val="7D0C89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CF4E156-349B-4EAA-90D2-C4E3F73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19"/>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character" w:styleId="UnresolvedMention">
    <w:name w:val="Unresolved Mention"/>
    <w:basedOn w:val="DefaultParagraphFont"/>
    <w:uiPriority w:val="99"/>
    <w:semiHidden/>
    <w:unhideWhenUsed/>
    <w:rsid w:val="0069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410a292-e042-440d-aef8-ab5a9bd10e41"/>
    <lcf76f155ced4ddcb4097134ff3c332f xmlns="f482729e-2cfb-42d6-a767-262eef2457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4" ma:contentTypeDescription="Create a new document." ma:contentTypeScope="" ma:versionID="7a23919257a4ecde1d6e7c3dd207c5e3">
  <xsd:schema xmlns:xsd="http://www.w3.org/2001/XMLSchema" xmlns:xs="http://www.w3.org/2001/XMLSchema" xmlns:p="http://schemas.microsoft.com/office/2006/metadata/properties" xmlns:ns2="2410a292-e042-440d-aef8-ab5a9bd10e41" xmlns:ns3="f482729e-2cfb-42d6-a767-262eef245714" targetNamespace="http://schemas.microsoft.com/office/2006/metadata/properties" ma:root="true" ma:fieldsID="ed3e64d98db1e535d4b2d25724170355" ns2:_="" ns3:_="">
    <xsd:import namespace="2410a292-e042-440d-aef8-ab5a9bd10e41"/>
    <xsd:import namespace="f482729e-2cfb-42d6-a767-262eef2457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d8873d-5bb8-4886-b080-ba0220c906b5}"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2.xml><?xml version="1.0" encoding="utf-8"?>
<ds:datastoreItem xmlns:ds="http://schemas.openxmlformats.org/officeDocument/2006/customXml" ds:itemID="{5B245A15-AB8F-4956-ACC1-94AE5253B0EC}">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27D918C6-638A-459A-93FE-B3AC2A1B9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0a292-e042-440d-aef8-ab5a9bd10e41"/>
    <ds:schemaRef ds:uri="f482729e-2cfb-42d6-a767-262eef245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 Carol</dc:creator>
  <cp:keywords/>
  <cp:lastModifiedBy>Diana</cp:lastModifiedBy>
  <cp:revision>79</cp:revision>
  <cp:lastPrinted>2019-09-23T23:46:00Z</cp:lastPrinted>
  <dcterms:created xsi:type="dcterms:W3CDTF">2025-07-21T04:41:00Z</dcterms:created>
  <dcterms:modified xsi:type="dcterms:W3CDTF">2025-08-22T01:23:00Z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0x010100EFE0E35EFD4F464680E6AF1C0D13EB20</vt:lpwstr>
  </property>
  <property fmtid="{D5CDD505-2E9C-101B-9397-08002B2CF9AE}" pid="9" name="ClassificationContentMarkingHeaderShapeIds">
    <vt:lpwstr>4867969e,77a968c7,57bf7b68,2d5bcc7d,5618159f,76e7d54c</vt:lpwstr>
  </property>
  <property fmtid="{D5CDD505-2E9C-101B-9397-08002B2CF9AE}" pid="10" name="ClassificationContentMarkingHeaderFontProps">
    <vt:lpwstr>#ff0000,12,Calibri</vt:lpwstr>
  </property>
  <property fmtid="{D5CDD505-2E9C-101B-9397-08002B2CF9AE}" pid="11" name="ClassificationContentMarkingHeaderText">
    <vt:lpwstr>OFFICIAL:Sensitive</vt:lpwstr>
  </property>
  <property fmtid="{D5CDD505-2E9C-101B-9397-08002B2CF9AE}" pid="12" name="ClassificationContentMarkingFooterShapeIds">
    <vt:lpwstr>699aaeac,f9df1dd,39dbdd36,3e6c108d,6fdaa754,4328b216</vt:lpwstr>
  </property>
  <property fmtid="{D5CDD505-2E9C-101B-9397-08002B2CF9AE}" pid="13" name="ClassificationContentMarkingFooterFontProps">
    <vt:lpwstr>#ff0000,12,Calibri</vt:lpwstr>
  </property>
  <property fmtid="{D5CDD505-2E9C-101B-9397-08002B2CF9AE}" pid="14" name="ClassificationContentMarkingFooterText">
    <vt:lpwstr>OFFICIAL:Sensitive</vt:lpwstr>
  </property>
  <property fmtid="{D5CDD505-2E9C-101B-9397-08002B2CF9AE}" pid="15" name="MSIP_Label_39df9c6b-793c-4016-b195-fddba94fa888_Enabled">
    <vt:lpwstr>true</vt:lpwstr>
  </property>
  <property fmtid="{D5CDD505-2E9C-101B-9397-08002B2CF9AE}" pid="16" name="MSIP_Label_39df9c6b-793c-4016-b195-fddba94fa888_SetDate">
    <vt:lpwstr>2025-07-30T05:28:07Z</vt:lpwstr>
  </property>
  <property fmtid="{D5CDD505-2E9C-101B-9397-08002B2CF9AE}" pid="17" name="MSIP_Label_39df9c6b-793c-4016-b195-fddba94fa888_Method">
    <vt:lpwstr>Privileged</vt:lpwstr>
  </property>
  <property fmtid="{D5CDD505-2E9C-101B-9397-08002B2CF9AE}" pid="18" name="MSIP_Label_39df9c6b-793c-4016-b195-fddba94fa888_Name">
    <vt:lpwstr>OS</vt:lpwstr>
  </property>
  <property fmtid="{D5CDD505-2E9C-101B-9397-08002B2CF9AE}" pid="19" name="MSIP_Label_39df9c6b-793c-4016-b195-fddba94fa888_SiteId">
    <vt:lpwstr>34a3929c-73cf-4954-abfe-147dc3517892</vt:lpwstr>
  </property>
  <property fmtid="{D5CDD505-2E9C-101B-9397-08002B2CF9AE}" pid="20" name="MSIP_Label_39df9c6b-793c-4016-b195-fddba94fa888_ActionId">
    <vt:lpwstr>170e6f0b-069c-4d36-837d-a5bda1c7d6a8</vt:lpwstr>
  </property>
  <property fmtid="{D5CDD505-2E9C-101B-9397-08002B2CF9AE}" pid="21" name="MSIP_Label_39df9c6b-793c-4016-b195-fddba94fa888_ContentBits">
    <vt:lpwstr>3</vt:lpwstr>
  </property>
  <property fmtid="{D5CDD505-2E9C-101B-9397-08002B2CF9AE}" pid="22" name="MSIP_Label_39df9c6b-793c-4016-b195-fddba94fa888_Tag">
    <vt:lpwstr>10, 0, 1, 1</vt:lpwstr>
  </property>
</Properties>
</file>