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2B7D5D88" w:rsidR="000F4C44" w:rsidRDefault="00D93A83" w:rsidP="00AB5FC7">
      <w:pPr>
        <w:jc w:val="center"/>
        <w:rPr>
          <w:rFonts w:ascii="Times New Roman" w:hAnsi="Times New Roman"/>
          <w:b/>
          <w:sz w:val="26"/>
          <w:szCs w:val="26"/>
        </w:rPr>
      </w:pPr>
      <w:r>
        <w:rPr>
          <w:rFonts w:ascii="Times New Roman" w:hAnsi="Times New Roman"/>
          <w:b/>
          <w:sz w:val="26"/>
          <w:szCs w:val="26"/>
        </w:rPr>
        <w:t>HOOKWORM INFECTION</w:t>
      </w:r>
    </w:p>
    <w:p w14:paraId="254D7F03" w14:textId="5C1F2EA8"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CE6AB7">
        <w:rPr>
          <w:rFonts w:ascii="Times New Roman" w:hAnsi="Times New Roman"/>
          <w:b/>
          <w:sz w:val="26"/>
          <w:szCs w:val="26"/>
        </w:rPr>
        <w:t>68</w:t>
      </w:r>
      <w:r w:rsidR="00BA4AE9" w:rsidRPr="00AB5FC7">
        <w:rPr>
          <w:rFonts w:ascii="Times New Roman" w:hAnsi="Times New Roman"/>
          <w:b/>
          <w:sz w:val="26"/>
          <w:szCs w:val="26"/>
        </w:rPr>
        <w:t xml:space="preserve"> OF </w:t>
      </w:r>
      <w:r w:rsidR="00D93A83">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6CCB5108"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D93A83">
        <w:rPr>
          <w:b/>
          <w:i/>
        </w:rPr>
        <w:t>hookworm infection</w:t>
      </w:r>
      <w:r>
        <w:t xml:space="preserve"> </w:t>
      </w:r>
      <w:r>
        <w:rPr>
          <w:i/>
        </w:rPr>
        <w:t>(Balance of Probabilities)</w:t>
      </w:r>
      <w:r>
        <w:t xml:space="preserve"> (No. </w:t>
      </w:r>
      <w:r w:rsidR="00CE6AB7">
        <w:t>68</w:t>
      </w:r>
      <w:r>
        <w:t xml:space="preserve"> of </w:t>
      </w:r>
      <w:r w:rsidR="00D93A83">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57199001"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D93A83">
        <w:t>8</w:t>
      </w:r>
      <w:r w:rsidR="007626A2">
        <w:t xml:space="preserve"> of </w:t>
      </w:r>
      <w:r w:rsidR="00D93A83">
        <w:t>2017</w:t>
      </w:r>
      <w:r w:rsidR="007626A2">
        <w:t xml:space="preserve"> (Federal Register of Legislation No. </w:t>
      </w:r>
      <w:r w:rsidR="00D93A83">
        <w:t>F2017L00012</w:t>
      </w:r>
      <w:r w:rsidR="007626A2">
        <w:t>) determined under subsection 196</w:t>
      </w:r>
      <w:proofErr w:type="gramStart"/>
      <w:r w:rsidR="007626A2">
        <w:t>B(</w:t>
      </w:r>
      <w:proofErr w:type="gramEnd"/>
      <w:r w:rsidR="00CC2243">
        <w:t>3</w:t>
      </w:r>
      <w:r w:rsidR="007626A2">
        <w:t xml:space="preserve">) </w:t>
      </w:r>
      <w:r>
        <w:t xml:space="preserve">of the VEA concerning </w:t>
      </w:r>
      <w:r w:rsidR="00D93A83">
        <w:rPr>
          <w:b/>
        </w:rPr>
        <w:t>hookworm disease</w:t>
      </w:r>
      <w:r>
        <w:t>.</w:t>
      </w:r>
    </w:p>
    <w:p w14:paraId="64997061" w14:textId="531C701C"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D93A83">
        <w:rPr>
          <w:b/>
        </w:rPr>
        <w:t>hookworm infection</w:t>
      </w:r>
      <w:r>
        <w:t xml:space="preserve"> and</w:t>
      </w:r>
      <w:r>
        <w:rPr>
          <w:b/>
        </w:rPr>
        <w:t xml:space="preserve"> death from </w:t>
      </w:r>
      <w:r w:rsidR="00D93A83">
        <w:rPr>
          <w:b/>
        </w:rPr>
        <w:t>hookworm infection</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D93A83">
        <w:rPr>
          <w:b/>
        </w:rPr>
        <w:t>hookworm infection</w:t>
      </w:r>
      <w:r w:rsidR="00E378F0">
        <w:t xml:space="preserve"> </w:t>
      </w:r>
      <w:r w:rsidR="00CD6998">
        <w:t xml:space="preserve">(Balance of Probabilities) </w:t>
      </w:r>
      <w:r w:rsidR="00E378F0">
        <w:t xml:space="preserve">(No. </w:t>
      </w:r>
      <w:r w:rsidR="00CE6AB7">
        <w:t>68</w:t>
      </w:r>
      <w:r w:rsidR="00E378F0">
        <w:t xml:space="preserve"> of </w:t>
      </w:r>
      <w:r w:rsidR="00D93A83">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0AACB51E" w:rsidR="00D607FA" w:rsidRDefault="00A77273">
      <w:pPr>
        <w:pStyle w:val="BodyText"/>
        <w:spacing w:after="120"/>
        <w:ind w:left="567"/>
      </w:pPr>
      <w:r>
        <w:t xml:space="preserve">before it can be said that, on the balance of probabilities, </w:t>
      </w:r>
      <w:r w:rsidR="00D93A83">
        <w:t>hookworm infection</w:t>
      </w:r>
      <w:r>
        <w:t xml:space="preserve"> or death from </w:t>
      </w:r>
      <w:r w:rsidR="00D93A83">
        <w:t>hookworm infection</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2BD6CD78"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93A83">
        <w:t xml:space="preserve">30 October 2024 </w:t>
      </w:r>
      <w:r>
        <w:t xml:space="preserve">concerning </w:t>
      </w:r>
      <w:r w:rsidR="00D93A83">
        <w:t>hookworm disease</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381AE1"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3A6BEEF9" w14:textId="3ADB4D95"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D93A83">
        <w:rPr>
          <w:rFonts w:ascii="Times New Roman" w:hAnsi="Times New Roman"/>
        </w:rPr>
        <w:t>hookworm infection</w:t>
      </w:r>
      <w:r>
        <w:rPr>
          <w:rFonts w:ascii="Times New Roman" w:hAnsi="Times New Roman"/>
        </w:rPr>
        <w:t xml:space="preserve">' in subsection </w:t>
      </w:r>
      <w:proofErr w:type="gramStart"/>
      <w:r>
        <w:rPr>
          <w:rFonts w:ascii="Times New Roman" w:hAnsi="Times New Roman"/>
        </w:rPr>
        <w:t>7(2);</w:t>
      </w:r>
      <w:proofErr w:type="gramEnd"/>
    </w:p>
    <w:p w14:paraId="0D0FE026" w14:textId="25E148F6"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3516C5BB" w14:textId="1161DD2D" w:rsidR="007869D4" w:rsidRDefault="007869D4" w:rsidP="007869D4">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 the</w:t>
      </w:r>
      <w:r w:rsidR="001B4EAB">
        <w:rPr>
          <w:rFonts w:ascii="Times New Roman" w:hAnsi="Times New Roman"/>
        </w:rPr>
        <w:t xml:space="preserve"> factor in subsection </w:t>
      </w:r>
      <w:r w:rsidR="00216825">
        <w:rPr>
          <w:rFonts w:ascii="Times New Roman" w:hAnsi="Times New Roman"/>
        </w:rPr>
        <w:t xml:space="preserve">9(1) concerning being </w:t>
      </w:r>
      <w:proofErr w:type="gramStart"/>
      <w:r w:rsidR="00216825">
        <w:rPr>
          <w:rFonts w:ascii="Times New Roman" w:hAnsi="Times New Roman"/>
        </w:rPr>
        <w:t>exposed;</w:t>
      </w:r>
      <w:proofErr w:type="gramEnd"/>
    </w:p>
    <w:p w14:paraId="146715C7" w14:textId="77777777" w:rsidR="00216825" w:rsidRPr="00FE12DD" w:rsidRDefault="00216825" w:rsidP="00216825">
      <w:pPr>
        <w:numPr>
          <w:ilvl w:val="0"/>
          <w:numId w:val="18"/>
        </w:numPr>
        <w:tabs>
          <w:tab w:val="clear" w:pos="360"/>
          <w:tab w:val="num" w:pos="1276"/>
        </w:tabs>
        <w:ind w:left="1276" w:hanging="709"/>
        <w:jc w:val="both"/>
        <w:rPr>
          <w:rFonts w:ascii="Times New Roman" w:hAnsi="Times New Roman"/>
        </w:rPr>
      </w:pPr>
      <w:r w:rsidRPr="00FE12DD">
        <w:rPr>
          <w:rFonts w:ascii="Times New Roman" w:hAnsi="Times New Roman"/>
        </w:rPr>
        <w:t xml:space="preserve">factor concerning having cutaneous or mucosal contact </w:t>
      </w:r>
      <w:r w:rsidRPr="008F6375">
        <w:rPr>
          <w:rFonts w:ascii="Times New Roman" w:hAnsi="Times New Roman"/>
        </w:rPr>
        <w:t xml:space="preserve">subsumed in factor in subsection </w:t>
      </w:r>
      <w:proofErr w:type="gramStart"/>
      <w:r w:rsidRPr="008F6375">
        <w:rPr>
          <w:rFonts w:ascii="Times New Roman" w:hAnsi="Times New Roman"/>
        </w:rPr>
        <w:t>9</w:t>
      </w:r>
      <w:r>
        <w:rPr>
          <w:rFonts w:ascii="Times New Roman" w:hAnsi="Times New Roman"/>
        </w:rPr>
        <w:t>(1);</w:t>
      </w:r>
      <w:proofErr w:type="gramEnd"/>
    </w:p>
    <w:p w14:paraId="51BB317C" w14:textId="77777777" w:rsidR="00216825" w:rsidRPr="00FE12DD" w:rsidRDefault="00216825" w:rsidP="00216825">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factor concerning </w:t>
      </w:r>
      <w:r w:rsidRPr="005770D5">
        <w:rPr>
          <w:rFonts w:ascii="Times New Roman" w:hAnsi="Times New Roman"/>
        </w:rPr>
        <w:t>being in a tropical or subtropical region</w:t>
      </w:r>
      <w:r>
        <w:rPr>
          <w:rFonts w:ascii="Times New Roman" w:hAnsi="Times New Roman"/>
        </w:rPr>
        <w:t xml:space="preserve"> </w:t>
      </w:r>
      <w:r w:rsidRPr="008F6375">
        <w:rPr>
          <w:rFonts w:ascii="Times New Roman" w:hAnsi="Times New Roman"/>
        </w:rPr>
        <w:t>subsumed in factor in subsection 9</w:t>
      </w:r>
      <w:r>
        <w:rPr>
          <w:rFonts w:ascii="Times New Roman" w:hAnsi="Times New Roman"/>
        </w:rPr>
        <w:t>(1); and</w:t>
      </w:r>
    </w:p>
    <w:p w14:paraId="156632BF" w14:textId="77777777" w:rsidR="00216825" w:rsidRPr="00FE12DD" w:rsidRDefault="00216825" w:rsidP="00216825">
      <w:pPr>
        <w:numPr>
          <w:ilvl w:val="0"/>
          <w:numId w:val="18"/>
        </w:numPr>
        <w:tabs>
          <w:tab w:val="clear" w:pos="360"/>
          <w:tab w:val="num" w:pos="1276"/>
        </w:tabs>
        <w:ind w:left="1276" w:hanging="709"/>
        <w:jc w:val="both"/>
        <w:rPr>
          <w:rFonts w:ascii="Times New Roman" w:hAnsi="Times New Roman"/>
        </w:rPr>
      </w:pPr>
      <w:r w:rsidRPr="00FE12DD">
        <w:rPr>
          <w:rFonts w:ascii="Times New Roman" w:hAnsi="Times New Roman"/>
        </w:rPr>
        <w:t>factor concerning living or working in warm and damp conditions</w:t>
      </w:r>
      <w:r>
        <w:rPr>
          <w:rFonts w:ascii="Times New Roman" w:hAnsi="Times New Roman"/>
        </w:rPr>
        <w:t xml:space="preserve"> subsumed in factor in subsection 9(1).</w:t>
      </w:r>
    </w:p>
    <w:p w14:paraId="4DA7211A" w14:textId="77777777" w:rsidR="00882BFE" w:rsidRDefault="00882BFE" w:rsidP="00882BFE">
      <w:pPr>
        <w:pStyle w:val="BodyText"/>
        <w:spacing w:after="120"/>
        <w:ind w:left="567"/>
      </w:pPr>
      <w:r w:rsidRPr="00F430E8">
        <w:rPr>
          <w:rStyle w:val="Strong"/>
        </w:rPr>
        <w:t>Consultation</w:t>
      </w:r>
    </w:p>
    <w:p w14:paraId="1FADC581" w14:textId="1F287541"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93A83">
        <w:t xml:space="preserve">hookworm </w:t>
      </w:r>
      <w:r w:rsidR="00216825">
        <w:t>disease</w:t>
      </w:r>
      <w:r>
        <w:t xml:space="preserve"> in the Government Notices Gazette of </w:t>
      </w:r>
      <w:proofErr w:type="gramStart"/>
      <w:r w:rsidR="00216825">
        <w:t>30 October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216825">
        <w:rPr>
          <w:bCs/>
        </w:rPr>
        <w:t>No submissions</w:t>
      </w:r>
      <w:r>
        <w:t xml:space="preserve"> were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18D3DFAF" w14:textId="387C8368"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93A83">
        <w:t xml:space="preserve">hookworm </w:t>
      </w:r>
      <w:r w:rsidR="00216825">
        <w:t>disease</w:t>
      </w:r>
      <w:r>
        <w:t xml:space="preserve"> as advertised in the Government Notices Gazette of </w:t>
      </w:r>
      <w:r w:rsidR="00216825">
        <w:t>30 October 2024</w:t>
      </w:r>
      <w:r>
        <w:t>.</w:t>
      </w:r>
    </w:p>
    <w:p w14:paraId="13390615" w14:textId="77777777"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6BE1BF4B"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E6AB7">
        <w:rPr>
          <w:rFonts w:ascii="Times New Roman" w:hAnsi="Times New Roman"/>
          <w:b/>
          <w:szCs w:val="24"/>
        </w:rPr>
        <w:t>68</w:t>
      </w:r>
      <w:r>
        <w:rPr>
          <w:rFonts w:ascii="Times New Roman" w:hAnsi="Times New Roman"/>
          <w:b/>
          <w:szCs w:val="24"/>
        </w:rPr>
        <w:t xml:space="preserve"> of </w:t>
      </w:r>
      <w:r w:rsidR="00D93A83">
        <w:rPr>
          <w:rFonts w:ascii="Times New Roman" w:hAnsi="Times New Roman"/>
          <w:b/>
          <w:szCs w:val="24"/>
        </w:rPr>
        <w:t>2025</w:t>
      </w:r>
    </w:p>
    <w:p w14:paraId="19B3DB1A" w14:textId="7F24B4D2"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93A83">
        <w:rPr>
          <w:rFonts w:ascii="Times New Roman" w:hAnsi="Times New Roman"/>
          <w:b/>
          <w:szCs w:val="24"/>
        </w:rPr>
        <w:t>Hookworm infection</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4C56C4E6"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D93A83">
        <w:rPr>
          <w:rFonts w:ascii="Times New Roman" w:hAnsi="Times New Roman"/>
          <w:szCs w:val="24"/>
        </w:rPr>
        <w:t xml:space="preserve">hookworm </w:t>
      </w:r>
      <w:proofErr w:type="gramStart"/>
      <w:r w:rsidR="00D93A83">
        <w:rPr>
          <w:rFonts w:ascii="Times New Roman" w:hAnsi="Times New Roman"/>
          <w:szCs w:val="24"/>
        </w:rPr>
        <w:t>infection</w:t>
      </w:r>
      <w:r>
        <w:rPr>
          <w:rFonts w:ascii="Times New Roman" w:hAnsi="Times New Roman"/>
          <w:szCs w:val="24"/>
        </w:rPr>
        <w:t>;</w:t>
      </w:r>
      <w:proofErr w:type="gramEnd"/>
    </w:p>
    <w:p w14:paraId="228008B5"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4DAC99E" w14:textId="3ABEF588"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93A83">
        <w:rPr>
          <w:rFonts w:ascii="Times New Roman" w:hAnsi="Times New Roman"/>
          <w:szCs w:val="24"/>
        </w:rPr>
        <w:t>hookworm infection</w:t>
      </w:r>
      <w:r>
        <w:rPr>
          <w:rFonts w:ascii="Times New Roman" w:hAnsi="Times New Roman"/>
          <w:szCs w:val="24"/>
        </w:rPr>
        <w:t xml:space="preserve"> </w:t>
      </w:r>
      <w:proofErr w:type="gramStart"/>
      <w:r>
        <w:rPr>
          <w:rFonts w:ascii="Times New Roman" w:hAnsi="Times New Roman"/>
          <w:szCs w:val="24"/>
        </w:rPr>
        <w:t>is connected with</w:t>
      </w:r>
      <w:proofErr w:type="gramEnd"/>
      <w:r>
        <w:rPr>
          <w:rFonts w:ascii="Times New Roman" w:hAnsi="Times New Roman"/>
          <w:szCs w:val="24"/>
        </w:rPr>
        <w:t xml:space="preserve">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78757F46" w14:textId="5CE973F0"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216825">
        <w:rPr>
          <w:rFonts w:ascii="Times New Roman" w:hAnsi="Times New Roman"/>
          <w:szCs w:val="24"/>
        </w:rPr>
        <w:t>8</w:t>
      </w:r>
      <w:r>
        <w:rPr>
          <w:rFonts w:ascii="Times New Roman" w:hAnsi="Times New Roman"/>
          <w:szCs w:val="24"/>
        </w:rPr>
        <w:t xml:space="preserve"> of </w:t>
      </w:r>
      <w:r w:rsidR="00216825">
        <w:rPr>
          <w:rFonts w:ascii="Times New Roman" w:hAnsi="Times New Roman"/>
          <w:szCs w:val="24"/>
        </w:rPr>
        <w:t>2017</w:t>
      </w:r>
      <w:r>
        <w:rPr>
          <w:rFonts w:ascii="Times New Roman" w:hAnsi="Times New Roman"/>
          <w:szCs w:val="24"/>
        </w:rPr>
        <w:t xml:space="preserve">; and </w:t>
      </w:r>
    </w:p>
    <w:p w14:paraId="4EA08834" w14:textId="475E953A"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93A83">
        <w:rPr>
          <w:rFonts w:ascii="Times New Roman" w:hAnsi="Times New Roman"/>
          <w:szCs w:val="24"/>
        </w:rPr>
        <w:t>hookworm infection</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F4C44"/>
    <w:rsid w:val="001172F3"/>
    <w:rsid w:val="00140F3B"/>
    <w:rsid w:val="001A5F22"/>
    <w:rsid w:val="001B388E"/>
    <w:rsid w:val="001B4EAB"/>
    <w:rsid w:val="001C343C"/>
    <w:rsid w:val="002038E1"/>
    <w:rsid w:val="00216825"/>
    <w:rsid w:val="00292377"/>
    <w:rsid w:val="00422BF2"/>
    <w:rsid w:val="004606CD"/>
    <w:rsid w:val="004C7282"/>
    <w:rsid w:val="00532B11"/>
    <w:rsid w:val="00540FAC"/>
    <w:rsid w:val="00643E4E"/>
    <w:rsid w:val="006575E1"/>
    <w:rsid w:val="00693BD2"/>
    <w:rsid w:val="006C0B4D"/>
    <w:rsid w:val="0071423C"/>
    <w:rsid w:val="007626A2"/>
    <w:rsid w:val="007869D4"/>
    <w:rsid w:val="00825DD9"/>
    <w:rsid w:val="0086152C"/>
    <w:rsid w:val="00882BFE"/>
    <w:rsid w:val="008C4DD3"/>
    <w:rsid w:val="009039D4"/>
    <w:rsid w:val="009F47BB"/>
    <w:rsid w:val="00A77273"/>
    <w:rsid w:val="00AB5717"/>
    <w:rsid w:val="00AB5FC7"/>
    <w:rsid w:val="00B47F66"/>
    <w:rsid w:val="00B93E29"/>
    <w:rsid w:val="00BA4AE9"/>
    <w:rsid w:val="00C20183"/>
    <w:rsid w:val="00C76B89"/>
    <w:rsid w:val="00C82CBA"/>
    <w:rsid w:val="00CC2243"/>
    <w:rsid w:val="00CD6998"/>
    <w:rsid w:val="00CE48B9"/>
    <w:rsid w:val="00CE6AB7"/>
    <w:rsid w:val="00D0044A"/>
    <w:rsid w:val="00D607FA"/>
    <w:rsid w:val="00D93A83"/>
    <w:rsid w:val="00DB5438"/>
    <w:rsid w:val="00DD7997"/>
    <w:rsid w:val="00E33C7F"/>
    <w:rsid w:val="00E378F0"/>
    <w:rsid w:val="00E461FD"/>
    <w:rsid w:val="00E57527"/>
    <w:rsid w:val="00E95D64"/>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2025-08-12T08:00:00Z</dcterms:modified>
</cp:coreProperties>
</file>