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F9FCB" w14:textId="77777777" w:rsidR="00E06C6A" w:rsidRDefault="00E06C6A" w:rsidP="00E06C6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44C70D9" wp14:editId="6392108B">
            <wp:extent cx="1503328" cy="1105200"/>
            <wp:effectExtent l="0" t="0" r="1905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20AC3" w14:textId="77777777" w:rsidR="00E06C6A" w:rsidRDefault="00E06C6A" w:rsidP="00E06C6A">
      <w:pPr>
        <w:rPr>
          <w:sz w:val="19"/>
        </w:rPr>
      </w:pPr>
    </w:p>
    <w:p w14:paraId="15E3906B" w14:textId="77777777" w:rsidR="00E06C6A" w:rsidRPr="00E500D4" w:rsidRDefault="00E06C6A" w:rsidP="00E06C6A">
      <w:pPr>
        <w:pStyle w:val="ShortT"/>
      </w:pPr>
      <w:r w:rsidRPr="002253E2">
        <w:t xml:space="preserve">Migration (International trade obligations relating to labour market testing) </w:t>
      </w:r>
      <w:r>
        <w:t xml:space="preserve">Amendment (CEPA) </w:t>
      </w:r>
      <w:r w:rsidRPr="004B3379">
        <w:t>Determination 2025</w:t>
      </w:r>
    </w:p>
    <w:p w14:paraId="5628077A" w14:textId="77777777" w:rsidR="00E06C6A" w:rsidRPr="00DA182D" w:rsidRDefault="00E06C6A" w:rsidP="00E06C6A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Julian Hill</w:t>
      </w:r>
      <w:r w:rsidRPr="00DA182D">
        <w:rPr>
          <w:szCs w:val="22"/>
        </w:rPr>
        <w:t xml:space="preserve">, </w:t>
      </w:r>
      <w:r>
        <w:rPr>
          <w:szCs w:val="22"/>
        </w:rPr>
        <w:t>Assistant Minister for Citizenship, Customs and Multicultural Affairs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instrument</w:t>
      </w:r>
      <w:r w:rsidRPr="00DA182D">
        <w:rPr>
          <w:szCs w:val="22"/>
        </w:rPr>
        <w:t>.</w:t>
      </w:r>
    </w:p>
    <w:p w14:paraId="58B3AC69" w14:textId="467A9945" w:rsidR="00E06C6A" w:rsidRPr="00001A63" w:rsidRDefault="00E06C6A" w:rsidP="00E06C6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794176">
        <w:rPr>
          <w:szCs w:val="22"/>
        </w:rPr>
        <w:t xml:space="preserve">18 August </w:t>
      </w:r>
      <w:r>
        <w:rPr>
          <w:szCs w:val="22"/>
        </w:rPr>
        <w:t>2025</w:t>
      </w:r>
    </w:p>
    <w:p w14:paraId="7FEA10DB" w14:textId="77777777" w:rsidR="00E06C6A" w:rsidRDefault="00E06C6A" w:rsidP="00E06C6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Julian Hill</w:t>
      </w:r>
      <w:bookmarkStart w:id="0" w:name="_GoBack"/>
      <w:bookmarkEnd w:id="0"/>
    </w:p>
    <w:p w14:paraId="5195A428" w14:textId="77777777" w:rsidR="00E06C6A" w:rsidRPr="000D3FB9" w:rsidRDefault="00E06C6A" w:rsidP="00E06C6A">
      <w:pPr>
        <w:pStyle w:val="SignCoverPageEnd"/>
        <w:ind w:right="91"/>
        <w:rPr>
          <w:sz w:val="22"/>
        </w:rPr>
      </w:pPr>
      <w:r>
        <w:rPr>
          <w:sz w:val="22"/>
        </w:rPr>
        <w:t>Assistant Minister for Citizenship, Customs and Multicultural Affairs</w:t>
      </w:r>
    </w:p>
    <w:p w14:paraId="74C78372" w14:textId="77777777" w:rsidR="00E06C6A" w:rsidRDefault="00E06C6A" w:rsidP="00E06C6A"/>
    <w:p w14:paraId="250AA25A" w14:textId="77777777" w:rsidR="00E06C6A" w:rsidRDefault="00E06C6A" w:rsidP="00E06C6A">
      <w:pPr>
        <w:sectPr w:rsidR="00E06C6A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4032CF1" w14:textId="77777777" w:rsidR="00E06C6A" w:rsidRPr="009C2562" w:rsidRDefault="00E06C6A" w:rsidP="00E06C6A">
      <w:pPr>
        <w:pStyle w:val="ActHead5"/>
      </w:pPr>
      <w:r w:rsidRPr="009C2562">
        <w:rPr>
          <w:rStyle w:val="CharSectno"/>
        </w:rPr>
        <w:lastRenderedPageBreak/>
        <w:t>1</w:t>
      </w:r>
      <w:r w:rsidRPr="009C2562">
        <w:t xml:space="preserve">  Name</w:t>
      </w:r>
    </w:p>
    <w:p w14:paraId="28DFCFA7" w14:textId="77777777" w:rsidR="00E06C6A" w:rsidRDefault="00E06C6A" w:rsidP="00E06C6A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r w:rsidRPr="00BA7AFF">
        <w:rPr>
          <w:i/>
        </w:rPr>
        <w:t>Migration (International trade obligations relating to labour market testing) Amendment (CEPA) Determination 2025</w:t>
      </w:r>
      <w:r>
        <w:rPr>
          <w:i/>
        </w:rPr>
        <w:t>.</w:t>
      </w:r>
    </w:p>
    <w:p w14:paraId="2D2DF2B1" w14:textId="77777777" w:rsidR="00E06C6A" w:rsidRDefault="00E06C6A" w:rsidP="00E06C6A">
      <w:pPr>
        <w:pStyle w:val="ActHead5"/>
      </w:pPr>
      <w:r w:rsidRPr="009C2562">
        <w:rPr>
          <w:rStyle w:val="CharSectno"/>
        </w:rPr>
        <w:t>2</w:t>
      </w:r>
      <w:r w:rsidRPr="009C2562">
        <w:t xml:space="preserve">  Commencement</w:t>
      </w:r>
    </w:p>
    <w:p w14:paraId="56C42C8B" w14:textId="77777777" w:rsidR="00E06C6A" w:rsidRPr="00696DEF" w:rsidRDefault="00E06C6A" w:rsidP="00E06C6A">
      <w:pPr>
        <w:pStyle w:val="subsection"/>
      </w:pPr>
      <w:r>
        <w:tab/>
        <w:t>(1)</w:t>
      </w:r>
      <w:r>
        <w:tab/>
      </w:r>
      <w:r w:rsidRPr="00696DEF">
        <w:t>This instrument commences on the later of:</w:t>
      </w:r>
    </w:p>
    <w:p w14:paraId="3EEDABD6" w14:textId="77777777" w:rsidR="00E06C6A" w:rsidRPr="00696DEF" w:rsidRDefault="00E06C6A" w:rsidP="00E06C6A">
      <w:pPr>
        <w:pStyle w:val="paragraph"/>
      </w:pPr>
      <w:r>
        <w:tab/>
        <w:t>(a)</w:t>
      </w:r>
      <w:r>
        <w:tab/>
      </w:r>
      <w:r w:rsidRPr="00696DEF">
        <w:t>the day after this instrument is registered; and</w:t>
      </w:r>
    </w:p>
    <w:p w14:paraId="3EE5F454" w14:textId="107705F6" w:rsidR="00E06C6A" w:rsidRPr="00696DEF" w:rsidRDefault="00E06C6A" w:rsidP="00E06C6A">
      <w:pPr>
        <w:pStyle w:val="paragraph"/>
      </w:pPr>
      <w:r>
        <w:tab/>
        <w:t>(b)</w:t>
      </w:r>
      <w:r>
        <w:tab/>
      </w:r>
      <w:r w:rsidR="001329FF">
        <w:t>immediately after</w:t>
      </w:r>
      <w:r w:rsidRPr="00696DEF">
        <w:t xml:space="preserve"> Schedule 1 to the</w:t>
      </w:r>
      <w:r w:rsidRPr="00BA7AFF">
        <w:t xml:space="preserve"> </w:t>
      </w:r>
      <w:r w:rsidRPr="00696DEF">
        <w:rPr>
          <w:i/>
        </w:rPr>
        <w:t>Customs Amendment (Australia-United Arab Emirates Comprehensive Economic Partnership Agreement Implementation) Act 2025</w:t>
      </w:r>
      <w:r w:rsidRPr="00696DEF">
        <w:t xml:space="preserve"> commences.</w:t>
      </w:r>
    </w:p>
    <w:p w14:paraId="16DB0E37" w14:textId="77777777" w:rsidR="00E06C6A" w:rsidRPr="00696DEF" w:rsidRDefault="00E06C6A" w:rsidP="00E06C6A">
      <w:pPr>
        <w:pStyle w:val="subsection"/>
      </w:pPr>
      <w:r>
        <w:tab/>
        <w:t>(2)</w:t>
      </w:r>
      <w:r>
        <w:tab/>
      </w:r>
      <w:r w:rsidRPr="00696DEF">
        <w:t xml:space="preserve">However, this instrument does not commence at all if the event mentioned in paragraph </w:t>
      </w:r>
      <w:r>
        <w:t>(1)</w:t>
      </w:r>
      <w:r w:rsidRPr="00696DEF">
        <w:t>(b) does not occur.</w:t>
      </w:r>
    </w:p>
    <w:p w14:paraId="6CBD0355" w14:textId="77777777" w:rsidR="00E06C6A" w:rsidRPr="009C2562" w:rsidRDefault="00E06C6A" w:rsidP="00E06C6A">
      <w:pPr>
        <w:pStyle w:val="ActHead5"/>
      </w:pPr>
      <w:r w:rsidRPr="009C2562">
        <w:rPr>
          <w:rStyle w:val="CharSectno"/>
        </w:rPr>
        <w:t>3</w:t>
      </w:r>
      <w:r w:rsidRPr="009C2562">
        <w:t xml:space="preserve">  Authority</w:t>
      </w:r>
    </w:p>
    <w:p w14:paraId="2A35CC4A" w14:textId="77777777" w:rsidR="00E06C6A" w:rsidRPr="009C2562" w:rsidRDefault="00E06C6A" w:rsidP="00E06C6A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rPr>
          <w:color w:val="000000"/>
        </w:rPr>
        <w:t>subsection 140GBA(2) of the </w:t>
      </w:r>
      <w:r>
        <w:rPr>
          <w:i/>
          <w:iCs/>
          <w:color w:val="000000"/>
        </w:rPr>
        <w:t>Migration Act 1958</w:t>
      </w:r>
      <w:r w:rsidRPr="00334F48">
        <w:rPr>
          <w:color w:val="000000"/>
        </w:rPr>
        <w:t>.</w:t>
      </w:r>
    </w:p>
    <w:p w14:paraId="6CEB08D3" w14:textId="77777777" w:rsidR="00E06C6A" w:rsidRPr="006065DA" w:rsidRDefault="00E06C6A" w:rsidP="00E06C6A">
      <w:pPr>
        <w:pStyle w:val="ActHead5"/>
      </w:pPr>
      <w:r w:rsidRPr="006065DA">
        <w:t>4  Schedules</w:t>
      </w:r>
    </w:p>
    <w:p w14:paraId="0FBE6D9B" w14:textId="77777777" w:rsidR="00E06C6A" w:rsidRDefault="00E06C6A" w:rsidP="00E06C6A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77F9CF7" w14:textId="77777777" w:rsidR="00E06C6A" w:rsidRDefault="00E06C6A" w:rsidP="00E06C6A">
      <w:pPr>
        <w:pStyle w:val="ActHead6"/>
        <w:pageBreakBefore/>
      </w:pPr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</w:p>
    <w:p w14:paraId="15B5786A" w14:textId="77777777" w:rsidR="00E06C6A" w:rsidRDefault="00E06C6A" w:rsidP="00E06C6A">
      <w:pPr>
        <w:pStyle w:val="ActHead9"/>
      </w:pPr>
      <w:r w:rsidRPr="002253E2">
        <w:t>Migration (International trade obligations relating to labour market testing) Determination (LIN 21/075) 2021</w:t>
      </w:r>
    </w:p>
    <w:p w14:paraId="6DD93553" w14:textId="77777777" w:rsidR="00E06C6A" w:rsidRDefault="00E06C6A" w:rsidP="00E06C6A">
      <w:pPr>
        <w:pStyle w:val="ItemHead"/>
      </w:pPr>
      <w:r>
        <w:t>1  Section 3</w:t>
      </w:r>
    </w:p>
    <w:p w14:paraId="40DFA18C" w14:textId="77777777" w:rsidR="00E06C6A" w:rsidRDefault="00E06C6A" w:rsidP="00E06C6A">
      <w:pPr>
        <w:pStyle w:val="Item"/>
      </w:pPr>
      <w:r>
        <w:t>Repeal the section, substitute:</w:t>
      </w:r>
    </w:p>
    <w:p w14:paraId="5E453D04" w14:textId="77777777" w:rsidR="00E06C6A" w:rsidRDefault="00E06C6A" w:rsidP="00E06C6A">
      <w:pPr>
        <w:pStyle w:val="ActHead5"/>
      </w:pPr>
      <w:r>
        <w:t>2  Authority</w:t>
      </w:r>
    </w:p>
    <w:p w14:paraId="2142B565" w14:textId="77777777" w:rsidR="00E06C6A" w:rsidRDefault="00E06C6A" w:rsidP="00E06C6A">
      <w:pPr>
        <w:pStyle w:val="subsection"/>
      </w:pPr>
      <w:r>
        <w:tab/>
      </w:r>
      <w:r>
        <w:tab/>
        <w:t xml:space="preserve">This instrument is made under subsection 140GBA(2) of the </w:t>
      </w:r>
      <w:r w:rsidRPr="00BA7AFF">
        <w:rPr>
          <w:i/>
        </w:rPr>
        <w:t>Migration Act 1958</w:t>
      </w:r>
      <w:r>
        <w:t>.</w:t>
      </w:r>
    </w:p>
    <w:p w14:paraId="1735AF99" w14:textId="77777777" w:rsidR="00E06C6A" w:rsidRDefault="00E06C6A" w:rsidP="00E06C6A">
      <w:pPr>
        <w:pStyle w:val="ActHead5"/>
      </w:pPr>
      <w:r>
        <w:t>3  Definitions</w:t>
      </w:r>
    </w:p>
    <w:p w14:paraId="019E3423" w14:textId="77777777" w:rsidR="00E06C6A" w:rsidRPr="009C2562" w:rsidRDefault="00E06C6A" w:rsidP="00E06C6A">
      <w:pPr>
        <w:pStyle w:val="notetext"/>
      </w:pPr>
      <w:r w:rsidRPr="009C2562">
        <w:t>Note:</w:t>
      </w:r>
      <w:r w:rsidRPr="009C2562">
        <w:tab/>
        <w:t>A number of expressions used in this instrument are defined in</w:t>
      </w:r>
      <w:r>
        <w:t xml:space="preserve"> the </w:t>
      </w:r>
      <w:r w:rsidRPr="00BA7AFF">
        <w:rPr>
          <w:i/>
        </w:rPr>
        <w:t>Migration Act 1958</w:t>
      </w:r>
      <w:r>
        <w:t>,</w:t>
      </w:r>
      <w:r w:rsidRPr="009C2562">
        <w:t xml:space="preserve"> including </w:t>
      </w:r>
      <w:r w:rsidRPr="00BA7AFF">
        <w:rPr>
          <w:b/>
          <w:i/>
        </w:rPr>
        <w:t>labour market testing</w:t>
      </w:r>
      <w:r>
        <w:t>.</w:t>
      </w:r>
    </w:p>
    <w:p w14:paraId="2D42D4FE" w14:textId="77777777" w:rsidR="00E06C6A" w:rsidRDefault="00E06C6A" w:rsidP="00E06C6A">
      <w:pPr>
        <w:pStyle w:val="subsection"/>
      </w:pPr>
      <w:r>
        <w:tab/>
      </w:r>
      <w:r>
        <w:tab/>
        <w:t>In this instrument:</w:t>
      </w:r>
    </w:p>
    <w:p w14:paraId="77F1E98A" w14:textId="77777777" w:rsidR="00E06C6A" w:rsidRPr="00BA7AFF" w:rsidRDefault="00E06C6A" w:rsidP="00E06C6A">
      <w:pPr>
        <w:pStyle w:val="Definition"/>
      </w:pPr>
      <w:r w:rsidRPr="00BA7AFF">
        <w:rPr>
          <w:b/>
          <w:i/>
        </w:rPr>
        <w:t>ASEAN</w:t>
      </w:r>
      <w:r>
        <w:t xml:space="preserve"> means the Association of Southeast Asian Nations.</w:t>
      </w:r>
    </w:p>
    <w:p w14:paraId="1699539A" w14:textId="77777777" w:rsidR="00E06C6A" w:rsidRDefault="00E06C6A" w:rsidP="00E06C6A">
      <w:pPr>
        <w:pStyle w:val="ItemHead"/>
      </w:pPr>
      <w:r>
        <w:t>2  Section 5</w:t>
      </w:r>
    </w:p>
    <w:p w14:paraId="1328EB94" w14:textId="77777777" w:rsidR="00E06C6A" w:rsidRPr="00BA7AFF" w:rsidRDefault="00E06C6A" w:rsidP="00E06C6A">
      <w:pPr>
        <w:pStyle w:val="Item"/>
      </w:pPr>
      <w:r>
        <w:t>Renumber as section 4.</w:t>
      </w:r>
    </w:p>
    <w:p w14:paraId="23E23BD3" w14:textId="77777777" w:rsidR="00E06C6A" w:rsidRDefault="00E06C6A" w:rsidP="00E06C6A">
      <w:pPr>
        <w:pStyle w:val="ItemHead"/>
      </w:pPr>
      <w:r>
        <w:t>3  After paragraph 5(d)</w:t>
      </w:r>
    </w:p>
    <w:p w14:paraId="391DC3D4" w14:textId="77777777" w:rsidR="00E06C6A" w:rsidRDefault="00E06C6A" w:rsidP="00E06C6A">
      <w:pPr>
        <w:pStyle w:val="Item"/>
      </w:pPr>
      <w:r>
        <w:t>Insert:</w:t>
      </w:r>
    </w:p>
    <w:p w14:paraId="288D6D60" w14:textId="7847DE4B" w:rsidR="003F6F52" w:rsidRPr="00DA182D" w:rsidRDefault="00E06C6A" w:rsidP="00E06C6A">
      <w:pPr>
        <w:pStyle w:val="paragraph"/>
      </w:pPr>
      <w:r>
        <w:tab/>
        <w:t>(da)</w:t>
      </w:r>
      <w:r>
        <w:tab/>
      </w:r>
      <w:r w:rsidRPr="002253E2">
        <w:t>Comprehensive Economic Partnership Agreement between Australia and the United Arab Emirates (CEPA)</w:t>
      </w:r>
      <w:r>
        <w:t>;</w:t>
      </w:r>
      <w:bookmarkStart w:id="1" w:name="BKCheck15B_3"/>
      <w:bookmarkEnd w:id="1"/>
    </w:p>
    <w:sectPr w:rsidR="003F6F52" w:rsidRPr="00DA182D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A5C7A" w14:textId="77777777" w:rsidR="004B3379" w:rsidRDefault="004B3379" w:rsidP="0048364F">
      <w:pPr>
        <w:spacing w:line="240" w:lineRule="auto"/>
      </w:pPr>
      <w:r>
        <w:separator/>
      </w:r>
    </w:p>
  </w:endnote>
  <w:endnote w:type="continuationSeparator" w:id="0">
    <w:p w14:paraId="60BA8936" w14:textId="77777777" w:rsidR="004B3379" w:rsidRDefault="004B337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E06C6A" w14:paraId="3A440533" w14:textId="77777777" w:rsidTr="0001176A">
      <w:tc>
        <w:tcPr>
          <w:tcW w:w="5000" w:type="pct"/>
        </w:tcPr>
        <w:p w14:paraId="61CE168D" w14:textId="77777777" w:rsidR="00E06C6A" w:rsidRDefault="00E06C6A" w:rsidP="0001176A">
          <w:pPr>
            <w:rPr>
              <w:sz w:val="18"/>
            </w:rPr>
          </w:pPr>
        </w:p>
      </w:tc>
    </w:tr>
  </w:tbl>
  <w:p w14:paraId="5E885788" w14:textId="77777777" w:rsidR="00E06C6A" w:rsidRPr="005F1388" w:rsidRDefault="00E06C6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E06C6A" w14:paraId="66D05E89" w14:textId="77777777" w:rsidTr="00C160A1">
      <w:tc>
        <w:tcPr>
          <w:tcW w:w="5000" w:type="pct"/>
        </w:tcPr>
        <w:p w14:paraId="329059C3" w14:textId="77777777" w:rsidR="00E06C6A" w:rsidRDefault="00E06C6A" w:rsidP="007946FE">
          <w:pPr>
            <w:rPr>
              <w:sz w:val="18"/>
            </w:rPr>
          </w:pPr>
        </w:p>
      </w:tc>
    </w:tr>
  </w:tbl>
  <w:p w14:paraId="62C79FA9" w14:textId="77777777" w:rsidR="00E06C6A" w:rsidRPr="006D3667" w:rsidRDefault="00E06C6A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7D681" w14:textId="77777777" w:rsidR="00E06C6A" w:rsidRDefault="00E06C6A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06C6A" w14:paraId="088EF810" w14:textId="77777777" w:rsidTr="00C160A1">
      <w:tc>
        <w:tcPr>
          <w:tcW w:w="5000" w:type="pct"/>
        </w:tcPr>
        <w:p w14:paraId="67ECF564" w14:textId="77777777" w:rsidR="00E06C6A" w:rsidRDefault="00E06C6A" w:rsidP="00465764">
          <w:pPr>
            <w:rPr>
              <w:sz w:val="18"/>
            </w:rPr>
          </w:pPr>
        </w:p>
      </w:tc>
    </w:tr>
  </w:tbl>
  <w:p w14:paraId="6FCF4584" w14:textId="77777777" w:rsidR="00E06C6A" w:rsidRPr="00486382" w:rsidRDefault="00E06C6A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9B18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86E2DE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8B9639" w14:textId="2E0AE2D9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417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0F0C48" w14:textId="03E1515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94176">
            <w:rPr>
              <w:i/>
              <w:noProof/>
              <w:sz w:val="18"/>
            </w:rPr>
            <w:t>Migration (International trade obligations relating to labour market testing) Amendment (CEPA)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56FE7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5162F8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E38947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F2A1380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D350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502B38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595BF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28D7B5" w14:textId="34B2A31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94176">
            <w:rPr>
              <w:i/>
              <w:noProof/>
              <w:sz w:val="18"/>
            </w:rPr>
            <w:t>Migration (International trade obligations relating to labour market testing) Amendment (CEPA)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E82C91" w14:textId="48B367A3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417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A7E6331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AD4D62" w14:textId="77777777" w:rsidR="00EE57E8" w:rsidRDefault="00EE57E8" w:rsidP="00EE57E8">
          <w:pPr>
            <w:rPr>
              <w:sz w:val="18"/>
            </w:rPr>
          </w:pPr>
        </w:p>
      </w:tc>
    </w:tr>
  </w:tbl>
  <w:p w14:paraId="5DB050A6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54B2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8173CD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FFDCF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CD07D7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337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B27AA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F35DF7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84FEF5" w14:textId="72810B1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B3379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94176">
            <w:rPr>
              <w:i/>
              <w:noProof/>
              <w:sz w:val="18"/>
            </w:rPr>
            <w:t>25/8/2025 2:41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CA7F4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145E6" w14:textId="77777777" w:rsidR="004B3379" w:rsidRDefault="004B3379" w:rsidP="0048364F">
      <w:pPr>
        <w:spacing w:line="240" w:lineRule="auto"/>
      </w:pPr>
      <w:r>
        <w:separator/>
      </w:r>
    </w:p>
  </w:footnote>
  <w:footnote w:type="continuationSeparator" w:id="0">
    <w:p w14:paraId="61633523" w14:textId="77777777" w:rsidR="004B3379" w:rsidRDefault="004B337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8AEC" w14:textId="77777777" w:rsidR="00E06C6A" w:rsidRPr="005F1388" w:rsidRDefault="00E06C6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5BA2D" w14:textId="77777777" w:rsidR="00E06C6A" w:rsidRPr="005F1388" w:rsidRDefault="00E06C6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AF943" w14:textId="77777777" w:rsidR="00E06C6A" w:rsidRPr="005F1388" w:rsidRDefault="00E06C6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CCECE" w14:textId="77777777" w:rsidR="00EE57E8" w:rsidRPr="00A961C4" w:rsidRDefault="00EE57E8" w:rsidP="0048364F">
    <w:pPr>
      <w:rPr>
        <w:b/>
        <w:sz w:val="20"/>
      </w:rPr>
    </w:pPr>
  </w:p>
  <w:p w14:paraId="193667CA" w14:textId="77777777" w:rsidR="00EE57E8" w:rsidRPr="00A961C4" w:rsidRDefault="00EE57E8" w:rsidP="0048364F">
    <w:pPr>
      <w:rPr>
        <w:b/>
        <w:sz w:val="20"/>
      </w:rPr>
    </w:pPr>
  </w:p>
  <w:p w14:paraId="573877A3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593BD" w14:textId="77777777" w:rsidR="00EE57E8" w:rsidRPr="00A961C4" w:rsidRDefault="00EE57E8" w:rsidP="0048364F">
    <w:pPr>
      <w:jc w:val="right"/>
      <w:rPr>
        <w:sz w:val="20"/>
      </w:rPr>
    </w:pPr>
  </w:p>
  <w:p w14:paraId="1D51C46E" w14:textId="77777777" w:rsidR="00EE57E8" w:rsidRPr="00A961C4" w:rsidRDefault="00EE57E8" w:rsidP="0048364F">
    <w:pPr>
      <w:jc w:val="right"/>
      <w:rPr>
        <w:b/>
        <w:sz w:val="20"/>
      </w:rPr>
    </w:pPr>
  </w:p>
  <w:p w14:paraId="64E972B8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9D1F09"/>
    <w:multiLevelType w:val="hybridMultilevel"/>
    <w:tmpl w:val="3F8ADD96"/>
    <w:lvl w:ilvl="0" w:tplc="BD3055C8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1BF0E9A"/>
    <w:multiLevelType w:val="hybridMultilevel"/>
    <w:tmpl w:val="049C4786"/>
    <w:lvl w:ilvl="0" w:tplc="D0701878">
      <w:start w:val="1"/>
      <w:numFmt w:val="lowerLetter"/>
      <w:lvlText w:val="(%1)"/>
      <w:lvlJc w:val="left"/>
      <w:pPr>
        <w:ind w:left="22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30" w:hanging="360"/>
      </w:pPr>
    </w:lvl>
    <w:lvl w:ilvl="2" w:tplc="0C09001B" w:tentative="1">
      <w:start w:val="1"/>
      <w:numFmt w:val="lowerRoman"/>
      <w:lvlText w:val="%3."/>
      <w:lvlJc w:val="right"/>
      <w:pPr>
        <w:ind w:left="3650" w:hanging="180"/>
      </w:pPr>
    </w:lvl>
    <w:lvl w:ilvl="3" w:tplc="0C09000F" w:tentative="1">
      <w:start w:val="1"/>
      <w:numFmt w:val="decimal"/>
      <w:lvlText w:val="%4."/>
      <w:lvlJc w:val="left"/>
      <w:pPr>
        <w:ind w:left="4370" w:hanging="360"/>
      </w:pPr>
    </w:lvl>
    <w:lvl w:ilvl="4" w:tplc="0C090019" w:tentative="1">
      <w:start w:val="1"/>
      <w:numFmt w:val="lowerLetter"/>
      <w:lvlText w:val="%5."/>
      <w:lvlJc w:val="left"/>
      <w:pPr>
        <w:ind w:left="5090" w:hanging="360"/>
      </w:pPr>
    </w:lvl>
    <w:lvl w:ilvl="5" w:tplc="0C09001B" w:tentative="1">
      <w:start w:val="1"/>
      <w:numFmt w:val="lowerRoman"/>
      <w:lvlText w:val="%6."/>
      <w:lvlJc w:val="right"/>
      <w:pPr>
        <w:ind w:left="5810" w:hanging="180"/>
      </w:pPr>
    </w:lvl>
    <w:lvl w:ilvl="6" w:tplc="0C09000F" w:tentative="1">
      <w:start w:val="1"/>
      <w:numFmt w:val="decimal"/>
      <w:lvlText w:val="%7."/>
      <w:lvlJc w:val="left"/>
      <w:pPr>
        <w:ind w:left="6530" w:hanging="360"/>
      </w:pPr>
    </w:lvl>
    <w:lvl w:ilvl="7" w:tplc="0C090019" w:tentative="1">
      <w:start w:val="1"/>
      <w:numFmt w:val="lowerLetter"/>
      <w:lvlText w:val="%8."/>
      <w:lvlJc w:val="left"/>
      <w:pPr>
        <w:ind w:left="7250" w:hanging="360"/>
      </w:pPr>
    </w:lvl>
    <w:lvl w:ilvl="8" w:tplc="0C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15" w15:restartNumberingAfterBreak="0">
    <w:nsid w:val="6A575CC8"/>
    <w:multiLevelType w:val="hybridMultilevel"/>
    <w:tmpl w:val="ACF6E880"/>
    <w:lvl w:ilvl="0" w:tplc="0694DD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79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03C2"/>
    <w:rsid w:val="00101F88"/>
    <w:rsid w:val="0010745C"/>
    <w:rsid w:val="001122FF"/>
    <w:rsid w:val="001329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6CEA"/>
    <w:rsid w:val="001E7407"/>
    <w:rsid w:val="001F1A46"/>
    <w:rsid w:val="00201D27"/>
    <w:rsid w:val="0021153A"/>
    <w:rsid w:val="002245A6"/>
    <w:rsid w:val="002253E2"/>
    <w:rsid w:val="002302EA"/>
    <w:rsid w:val="00237614"/>
    <w:rsid w:val="00240749"/>
    <w:rsid w:val="002468D7"/>
    <w:rsid w:val="00247E97"/>
    <w:rsid w:val="00256C81"/>
    <w:rsid w:val="00272FCF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3149E"/>
    <w:rsid w:val="00334F48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4562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171A"/>
    <w:rsid w:val="004A53EA"/>
    <w:rsid w:val="004B3379"/>
    <w:rsid w:val="004B35E7"/>
    <w:rsid w:val="004B5085"/>
    <w:rsid w:val="004D4D34"/>
    <w:rsid w:val="004E28B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2E62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349C7"/>
    <w:rsid w:val="00640402"/>
    <w:rsid w:val="00640F78"/>
    <w:rsid w:val="00655D6A"/>
    <w:rsid w:val="00656DE9"/>
    <w:rsid w:val="00672876"/>
    <w:rsid w:val="00677CC2"/>
    <w:rsid w:val="00685F42"/>
    <w:rsid w:val="0069207B"/>
    <w:rsid w:val="006921C0"/>
    <w:rsid w:val="00696DEF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2621"/>
    <w:rsid w:val="007440B7"/>
    <w:rsid w:val="00747993"/>
    <w:rsid w:val="007634AD"/>
    <w:rsid w:val="007715C9"/>
    <w:rsid w:val="00774195"/>
    <w:rsid w:val="00774EDD"/>
    <w:rsid w:val="007757EC"/>
    <w:rsid w:val="00794176"/>
    <w:rsid w:val="007A6863"/>
    <w:rsid w:val="007C78B4"/>
    <w:rsid w:val="007E15A5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83DA7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07CC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5741C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24EA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06C6A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23C9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86FA0"/>
    <w:rsid w:val="00F94583"/>
    <w:rsid w:val="00FA420B"/>
    <w:rsid w:val="00FB6AEE"/>
    <w:rsid w:val="00FC3EAC"/>
    <w:rsid w:val="00FF39D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0038FD"/>
  <w15:docId w15:val="{FA404C92-4E90-4BE1-9E15-3082689E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sec1">
    <w:name w:val="ldsec1"/>
    <w:basedOn w:val="Normal"/>
    <w:rsid w:val="001003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34F48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2BD05A5-9EED-410D-863D-C110340672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81FEEA73659D94B846D6E87CFD077B2" ma:contentTypeVersion="" ma:contentTypeDescription="PDMS Document Site Content Type" ma:contentTypeScope="" ma:versionID="23c42bd51eb703f35b4b6291759e59b0">
  <xsd:schema xmlns:xsd="http://www.w3.org/2001/XMLSchema" xmlns:xs="http://www.w3.org/2001/XMLSchema" xmlns:p="http://schemas.microsoft.com/office/2006/metadata/properties" xmlns:ns2="12BD05A5-9EED-410D-863D-C110340672A8" targetNamespace="http://schemas.microsoft.com/office/2006/metadata/properties" ma:root="true" ma:fieldsID="2a6ce47d67d2c7f57ff14be1b2dc8440" ns2:_="">
    <xsd:import namespace="12BD05A5-9EED-410D-863D-C110340672A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D05A5-9EED-410D-863D-C110340672A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FDD08-0C23-4C8B-9177-98F0C02F507E}">
  <ds:schemaRefs>
    <ds:schemaRef ds:uri="http://schemas.microsoft.com/office/2006/documentManagement/types"/>
    <ds:schemaRef ds:uri="12BD05A5-9EED-410D-863D-C110340672A8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B3A22-393B-4FD5-930B-2C5E585C2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D05A5-9EED-410D-863D-C11034067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4F57D-8002-4570-A5DE-DE2BB5CDF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283</Words>
  <Characters>1619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2025-08-07T00:56:00Z</dcterms:created>
  <dcterms:modified xsi:type="dcterms:W3CDTF">2025-08-25T04:42:00Z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0x010100266966F133664895A6EE3632470D45F500E81FEEA73659D94B846D6E87CFD077B2</vt:lpwstr>
  </property>
</Properties>
</file>