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50DC" w14:textId="77777777" w:rsidR="0048364F" w:rsidRPr="008F3248" w:rsidRDefault="00193461" w:rsidP="0020300C">
      <w:pPr>
        <w:rPr>
          <w:sz w:val="28"/>
        </w:rPr>
      </w:pPr>
      <w:r w:rsidRPr="008F3248">
        <w:rPr>
          <w:noProof/>
          <w:lang w:eastAsia="en-AU"/>
        </w:rPr>
        <w:drawing>
          <wp:inline distT="0" distB="0" distL="0" distR="0" wp14:anchorId="3714EB93" wp14:editId="3BCD25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CC8F" w14:textId="77777777" w:rsidR="0048364F" w:rsidRPr="008F3248" w:rsidRDefault="0048364F" w:rsidP="0048364F">
      <w:pPr>
        <w:rPr>
          <w:sz w:val="19"/>
        </w:rPr>
      </w:pPr>
    </w:p>
    <w:p w14:paraId="4F254C1C" w14:textId="1F874B77" w:rsidR="0048364F" w:rsidRPr="008F3248" w:rsidRDefault="00D140E8" w:rsidP="0048364F">
      <w:pPr>
        <w:pStyle w:val="ShortT"/>
      </w:pPr>
      <w:r w:rsidRPr="008F3248">
        <w:t>Remuneration Tribunal Amendment Determination (No. 4) 2025</w:t>
      </w:r>
    </w:p>
    <w:p w14:paraId="6F7012DE" w14:textId="661319BC" w:rsidR="009863BB" w:rsidRPr="008F3248" w:rsidRDefault="009863BB" w:rsidP="009863BB">
      <w:pPr>
        <w:pStyle w:val="SignCoverPageStart"/>
        <w:ind w:right="794"/>
        <w:rPr>
          <w:szCs w:val="22"/>
        </w:rPr>
      </w:pPr>
      <w:r w:rsidRPr="008F3248">
        <w:rPr>
          <w:szCs w:val="22"/>
        </w:rPr>
        <w:t>We, the members of the Remuneration Tribunal, make the following determination.</w:t>
      </w:r>
    </w:p>
    <w:p w14:paraId="3990BBE5" w14:textId="60E89D17" w:rsidR="009863BB" w:rsidRPr="008F3248" w:rsidRDefault="00432510" w:rsidP="009863BB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16 August </w:t>
      </w:r>
      <w:r w:rsidR="009863BB" w:rsidRPr="008F3248">
        <w:rPr>
          <w:szCs w:val="22"/>
        </w:rPr>
        <w:t>2025</w:t>
      </w:r>
    </w:p>
    <w:p w14:paraId="008513BE" w14:textId="77777777" w:rsidR="009863BB" w:rsidRPr="008F3248" w:rsidRDefault="009863BB" w:rsidP="009863BB"/>
    <w:tbl>
      <w:tblPr>
        <w:tblW w:w="4551" w:type="pct"/>
        <w:tblLook w:val="04A0" w:firstRow="1" w:lastRow="0" w:firstColumn="1" w:lastColumn="0" w:noHBand="0" w:noVBand="1"/>
      </w:tblPr>
      <w:tblGrid>
        <w:gridCol w:w="2520"/>
        <w:gridCol w:w="2523"/>
        <w:gridCol w:w="2523"/>
      </w:tblGrid>
      <w:tr w:rsidR="00432510" w:rsidRPr="00CC3DC3" w14:paraId="27C3E903" w14:textId="77777777" w:rsidTr="000A53A9">
        <w:tc>
          <w:tcPr>
            <w:tcW w:w="1666" w:type="pct"/>
            <w:shd w:val="clear" w:color="auto" w:fill="auto"/>
            <w:vAlign w:val="center"/>
          </w:tcPr>
          <w:p w14:paraId="42AB805C" w14:textId="4C28CCB3" w:rsidR="00432510" w:rsidRPr="00CC3DC3" w:rsidRDefault="00B14BEC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8682236" w14:textId="0E30026B" w:rsidR="00432510" w:rsidRPr="00CC3DC3" w:rsidRDefault="00B14BEC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DF554D2" w14:textId="0D8A75DF" w:rsidR="00432510" w:rsidRPr="00CC3DC3" w:rsidRDefault="00B14BEC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</w:tr>
      <w:tr w:rsidR="00B14BEC" w:rsidRPr="00CC3DC3" w14:paraId="555167A0" w14:textId="77777777" w:rsidTr="000A53A9">
        <w:tc>
          <w:tcPr>
            <w:tcW w:w="1666" w:type="pct"/>
            <w:shd w:val="clear" w:color="auto" w:fill="auto"/>
          </w:tcPr>
          <w:p w14:paraId="21CEE112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t>Holly Kramer</w:t>
            </w:r>
          </w:p>
        </w:tc>
        <w:tc>
          <w:tcPr>
            <w:tcW w:w="1667" w:type="pct"/>
            <w:shd w:val="clear" w:color="auto" w:fill="auto"/>
          </w:tcPr>
          <w:p w14:paraId="189D463C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Heather Zampatti</w:t>
            </w:r>
          </w:p>
        </w:tc>
        <w:tc>
          <w:tcPr>
            <w:tcW w:w="1667" w:type="pct"/>
            <w:shd w:val="clear" w:color="auto" w:fill="auto"/>
          </w:tcPr>
          <w:p w14:paraId="649C2557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Stephen Conry AM</w:t>
            </w:r>
          </w:p>
        </w:tc>
      </w:tr>
      <w:tr w:rsidR="00B14BEC" w:rsidRPr="00CC3DC3" w14:paraId="18CB7C3C" w14:textId="77777777" w:rsidTr="000A53A9">
        <w:tc>
          <w:tcPr>
            <w:tcW w:w="1666" w:type="pct"/>
            <w:shd w:val="clear" w:color="auto" w:fill="auto"/>
          </w:tcPr>
          <w:p w14:paraId="2F0149FB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President</w:t>
            </w:r>
          </w:p>
        </w:tc>
        <w:tc>
          <w:tcPr>
            <w:tcW w:w="1667" w:type="pct"/>
            <w:shd w:val="clear" w:color="auto" w:fill="auto"/>
          </w:tcPr>
          <w:p w14:paraId="5F7FE864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Member</w:t>
            </w:r>
          </w:p>
        </w:tc>
        <w:tc>
          <w:tcPr>
            <w:tcW w:w="1667" w:type="pct"/>
            <w:shd w:val="clear" w:color="auto" w:fill="auto"/>
          </w:tcPr>
          <w:p w14:paraId="490325BC" w14:textId="77777777" w:rsidR="00432510" w:rsidRPr="00CC3DC3" w:rsidRDefault="00432510" w:rsidP="000A53A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CC3DC3">
              <w:rPr>
                <w:szCs w:val="22"/>
              </w:rPr>
              <w:t>Member</w:t>
            </w:r>
          </w:p>
        </w:tc>
      </w:tr>
    </w:tbl>
    <w:p w14:paraId="4AD4191B" w14:textId="77777777" w:rsidR="009863BB" w:rsidRPr="008F3248" w:rsidRDefault="009863BB" w:rsidP="009863BB">
      <w:pPr>
        <w:pStyle w:val="SignCoverPageEnd"/>
        <w:ind w:right="794"/>
      </w:pPr>
    </w:p>
    <w:p w14:paraId="45D40297" w14:textId="77777777" w:rsidR="009863BB" w:rsidRPr="008F3248" w:rsidRDefault="009863BB" w:rsidP="009863BB"/>
    <w:p w14:paraId="554F4E59" w14:textId="77777777" w:rsidR="0048364F" w:rsidRPr="00742930" w:rsidRDefault="0048364F" w:rsidP="0048364F">
      <w:pPr>
        <w:pStyle w:val="Header"/>
        <w:tabs>
          <w:tab w:val="clear" w:pos="4150"/>
          <w:tab w:val="clear" w:pos="8307"/>
        </w:tabs>
      </w:pPr>
      <w:r w:rsidRPr="00742930">
        <w:rPr>
          <w:rStyle w:val="CharAmSchNo"/>
        </w:rPr>
        <w:t xml:space="preserve"> </w:t>
      </w:r>
      <w:r w:rsidRPr="00742930">
        <w:rPr>
          <w:rStyle w:val="CharAmSchText"/>
        </w:rPr>
        <w:t xml:space="preserve"> </w:t>
      </w:r>
    </w:p>
    <w:p w14:paraId="5E7D9827" w14:textId="77777777" w:rsidR="0048364F" w:rsidRPr="00742930" w:rsidRDefault="0048364F" w:rsidP="0048364F">
      <w:pPr>
        <w:pStyle w:val="Header"/>
        <w:tabs>
          <w:tab w:val="clear" w:pos="4150"/>
          <w:tab w:val="clear" w:pos="8307"/>
        </w:tabs>
      </w:pPr>
      <w:r w:rsidRPr="00742930">
        <w:rPr>
          <w:rStyle w:val="CharAmPartNo"/>
        </w:rPr>
        <w:t xml:space="preserve"> </w:t>
      </w:r>
      <w:r w:rsidRPr="00742930">
        <w:rPr>
          <w:rStyle w:val="CharAmPartText"/>
        </w:rPr>
        <w:t xml:space="preserve"> </w:t>
      </w:r>
    </w:p>
    <w:p w14:paraId="1342F89F" w14:textId="77777777" w:rsidR="0048364F" w:rsidRPr="008F3248" w:rsidRDefault="0048364F" w:rsidP="0048364F">
      <w:pPr>
        <w:sectPr w:rsidR="0048364F" w:rsidRPr="008F3248" w:rsidSect="000B37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48A72F" w14:textId="77777777" w:rsidR="00220A0C" w:rsidRPr="008F3248" w:rsidRDefault="0048364F" w:rsidP="0048364F">
      <w:pPr>
        <w:outlineLvl w:val="0"/>
        <w:rPr>
          <w:sz w:val="36"/>
        </w:rPr>
      </w:pPr>
      <w:r w:rsidRPr="008F3248">
        <w:rPr>
          <w:sz w:val="36"/>
        </w:rPr>
        <w:lastRenderedPageBreak/>
        <w:t>Contents</w:t>
      </w:r>
    </w:p>
    <w:p w14:paraId="79FE50FF" w14:textId="5A889932" w:rsidR="00451B36" w:rsidRPr="008F3248" w:rsidRDefault="00451B3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F3248">
        <w:fldChar w:fldCharType="begin"/>
      </w:r>
      <w:r w:rsidRPr="008F3248">
        <w:instrText xml:space="preserve"> TOC \o "1-9" </w:instrText>
      </w:r>
      <w:r w:rsidRPr="008F3248">
        <w:fldChar w:fldCharType="separate"/>
      </w:r>
      <w:r w:rsidRPr="008F3248">
        <w:rPr>
          <w:noProof/>
        </w:rPr>
        <w:t>1</w:t>
      </w:r>
      <w:r w:rsidRPr="008F3248">
        <w:rPr>
          <w:noProof/>
        </w:rPr>
        <w:tab/>
        <w:t>Name</w:t>
      </w:r>
      <w:r w:rsidRPr="008F3248">
        <w:rPr>
          <w:noProof/>
        </w:rPr>
        <w:tab/>
      </w:r>
      <w:r w:rsidRPr="008F3248">
        <w:rPr>
          <w:noProof/>
        </w:rPr>
        <w:fldChar w:fldCharType="begin"/>
      </w:r>
      <w:r w:rsidRPr="008F3248">
        <w:rPr>
          <w:noProof/>
        </w:rPr>
        <w:instrText xml:space="preserve"> PAGEREF _Toc205973443 \h </w:instrText>
      </w:r>
      <w:r w:rsidRPr="008F3248">
        <w:rPr>
          <w:noProof/>
        </w:rPr>
      </w:r>
      <w:r w:rsidRPr="008F3248">
        <w:rPr>
          <w:noProof/>
        </w:rPr>
        <w:fldChar w:fldCharType="separate"/>
      </w:r>
      <w:r w:rsidR="00B14BEC">
        <w:rPr>
          <w:noProof/>
        </w:rPr>
        <w:t>1</w:t>
      </w:r>
      <w:r w:rsidRPr="008F3248">
        <w:rPr>
          <w:noProof/>
        </w:rPr>
        <w:fldChar w:fldCharType="end"/>
      </w:r>
    </w:p>
    <w:p w14:paraId="2C763981" w14:textId="0E70919D" w:rsidR="00451B36" w:rsidRPr="008F3248" w:rsidRDefault="00451B3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2</w:t>
      </w:r>
      <w:r w:rsidRPr="008F3248">
        <w:rPr>
          <w:noProof/>
        </w:rPr>
        <w:tab/>
        <w:t>Commencement</w:t>
      </w:r>
      <w:r w:rsidRPr="008F3248">
        <w:rPr>
          <w:noProof/>
        </w:rPr>
        <w:tab/>
      </w:r>
      <w:r w:rsidRPr="008F3248">
        <w:rPr>
          <w:noProof/>
        </w:rPr>
        <w:fldChar w:fldCharType="begin"/>
      </w:r>
      <w:r w:rsidRPr="008F3248">
        <w:rPr>
          <w:noProof/>
        </w:rPr>
        <w:instrText xml:space="preserve"> PAGEREF _Toc205973444 \h </w:instrText>
      </w:r>
      <w:r w:rsidRPr="008F3248">
        <w:rPr>
          <w:noProof/>
        </w:rPr>
      </w:r>
      <w:r w:rsidRPr="008F3248">
        <w:rPr>
          <w:noProof/>
        </w:rPr>
        <w:fldChar w:fldCharType="separate"/>
      </w:r>
      <w:r w:rsidR="00B14BEC">
        <w:rPr>
          <w:noProof/>
        </w:rPr>
        <w:t>1</w:t>
      </w:r>
      <w:r w:rsidRPr="008F3248">
        <w:rPr>
          <w:noProof/>
        </w:rPr>
        <w:fldChar w:fldCharType="end"/>
      </w:r>
    </w:p>
    <w:p w14:paraId="4E88CEDF" w14:textId="77AAC5E4" w:rsidR="00451B36" w:rsidRPr="008F3248" w:rsidRDefault="00451B3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3</w:t>
      </w:r>
      <w:r w:rsidRPr="008F3248">
        <w:rPr>
          <w:noProof/>
        </w:rPr>
        <w:tab/>
        <w:t>Authority</w:t>
      </w:r>
      <w:r w:rsidRPr="008F3248">
        <w:rPr>
          <w:noProof/>
        </w:rPr>
        <w:tab/>
      </w:r>
      <w:r w:rsidRPr="008F3248">
        <w:rPr>
          <w:noProof/>
        </w:rPr>
        <w:fldChar w:fldCharType="begin"/>
      </w:r>
      <w:r w:rsidRPr="008F3248">
        <w:rPr>
          <w:noProof/>
        </w:rPr>
        <w:instrText xml:space="preserve"> PAGEREF _Toc205973445 \h </w:instrText>
      </w:r>
      <w:r w:rsidRPr="008F3248">
        <w:rPr>
          <w:noProof/>
        </w:rPr>
      </w:r>
      <w:r w:rsidRPr="008F3248">
        <w:rPr>
          <w:noProof/>
        </w:rPr>
        <w:fldChar w:fldCharType="separate"/>
      </w:r>
      <w:r w:rsidR="00B14BEC">
        <w:rPr>
          <w:noProof/>
        </w:rPr>
        <w:t>1</w:t>
      </w:r>
      <w:r w:rsidRPr="008F3248">
        <w:rPr>
          <w:noProof/>
        </w:rPr>
        <w:fldChar w:fldCharType="end"/>
      </w:r>
    </w:p>
    <w:p w14:paraId="71752603" w14:textId="7B389D58" w:rsidR="00451B36" w:rsidRPr="008F3248" w:rsidRDefault="00451B3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4</w:t>
      </w:r>
      <w:r w:rsidRPr="008F3248">
        <w:rPr>
          <w:noProof/>
        </w:rPr>
        <w:tab/>
        <w:t>Schedules</w:t>
      </w:r>
      <w:r w:rsidRPr="008F3248">
        <w:rPr>
          <w:noProof/>
        </w:rPr>
        <w:tab/>
      </w:r>
      <w:r w:rsidRPr="008F3248">
        <w:rPr>
          <w:noProof/>
        </w:rPr>
        <w:fldChar w:fldCharType="begin"/>
      </w:r>
      <w:r w:rsidRPr="008F3248">
        <w:rPr>
          <w:noProof/>
        </w:rPr>
        <w:instrText xml:space="preserve"> PAGEREF _Toc205973446 \h </w:instrText>
      </w:r>
      <w:r w:rsidRPr="008F3248">
        <w:rPr>
          <w:noProof/>
        </w:rPr>
      </w:r>
      <w:r w:rsidRPr="008F3248">
        <w:rPr>
          <w:noProof/>
        </w:rPr>
        <w:fldChar w:fldCharType="separate"/>
      </w:r>
      <w:r w:rsidR="00B14BEC">
        <w:rPr>
          <w:noProof/>
        </w:rPr>
        <w:t>1</w:t>
      </w:r>
      <w:r w:rsidRPr="008F3248">
        <w:rPr>
          <w:noProof/>
        </w:rPr>
        <w:fldChar w:fldCharType="end"/>
      </w:r>
    </w:p>
    <w:p w14:paraId="36403B99" w14:textId="01B4C588" w:rsidR="00451B36" w:rsidRPr="008F3248" w:rsidRDefault="00451B3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8F3248">
        <w:rPr>
          <w:noProof/>
        </w:rPr>
        <w:t>Schedule 1—Amendments</w:t>
      </w:r>
      <w:r w:rsidRPr="008F3248">
        <w:rPr>
          <w:b w:val="0"/>
          <w:noProof/>
          <w:sz w:val="18"/>
        </w:rPr>
        <w:tab/>
      </w:r>
      <w:r w:rsidRPr="008F3248">
        <w:rPr>
          <w:b w:val="0"/>
          <w:noProof/>
          <w:sz w:val="18"/>
        </w:rPr>
        <w:fldChar w:fldCharType="begin"/>
      </w:r>
      <w:r w:rsidRPr="008F3248">
        <w:rPr>
          <w:b w:val="0"/>
          <w:noProof/>
          <w:sz w:val="18"/>
        </w:rPr>
        <w:instrText xml:space="preserve"> PAGEREF _Toc205973447 \h </w:instrText>
      </w:r>
      <w:r w:rsidRPr="008F3248">
        <w:rPr>
          <w:b w:val="0"/>
          <w:noProof/>
          <w:sz w:val="18"/>
        </w:rPr>
      </w:r>
      <w:r w:rsidRPr="008F3248">
        <w:rPr>
          <w:b w:val="0"/>
          <w:noProof/>
          <w:sz w:val="18"/>
        </w:rPr>
        <w:fldChar w:fldCharType="separate"/>
      </w:r>
      <w:r w:rsidR="00B14BEC">
        <w:rPr>
          <w:b w:val="0"/>
          <w:noProof/>
          <w:sz w:val="18"/>
        </w:rPr>
        <w:t>2</w:t>
      </w:r>
      <w:r w:rsidRPr="008F3248">
        <w:rPr>
          <w:b w:val="0"/>
          <w:noProof/>
          <w:sz w:val="18"/>
        </w:rPr>
        <w:fldChar w:fldCharType="end"/>
      </w:r>
    </w:p>
    <w:p w14:paraId="593B35D2" w14:textId="28D22686" w:rsidR="00451B36" w:rsidRPr="008F3248" w:rsidRDefault="00451B36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8F3248">
        <w:rPr>
          <w:noProof/>
        </w:rPr>
        <w:t>Part 1—References to the official travel determination</w:t>
      </w:r>
      <w:r w:rsidRPr="008F3248">
        <w:rPr>
          <w:noProof/>
          <w:sz w:val="18"/>
        </w:rPr>
        <w:tab/>
      </w:r>
      <w:r w:rsidRPr="008F3248">
        <w:rPr>
          <w:noProof/>
          <w:sz w:val="18"/>
        </w:rPr>
        <w:fldChar w:fldCharType="begin"/>
      </w:r>
      <w:r w:rsidRPr="008F3248">
        <w:rPr>
          <w:noProof/>
          <w:sz w:val="18"/>
        </w:rPr>
        <w:instrText xml:space="preserve"> PAGEREF _Toc205973448 \h </w:instrText>
      </w:r>
      <w:r w:rsidRPr="008F3248">
        <w:rPr>
          <w:noProof/>
          <w:sz w:val="18"/>
        </w:rPr>
      </w:r>
      <w:r w:rsidRPr="008F3248">
        <w:rPr>
          <w:noProof/>
          <w:sz w:val="18"/>
        </w:rPr>
        <w:fldChar w:fldCharType="separate"/>
      </w:r>
      <w:r w:rsidR="00B14BEC">
        <w:rPr>
          <w:noProof/>
          <w:sz w:val="18"/>
        </w:rPr>
        <w:t>2</w:t>
      </w:r>
      <w:r w:rsidRPr="008F3248">
        <w:rPr>
          <w:noProof/>
          <w:sz w:val="18"/>
        </w:rPr>
        <w:fldChar w:fldCharType="end"/>
      </w:r>
    </w:p>
    <w:p w14:paraId="4F8C9FF1" w14:textId="65371A79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(Judicial and Related Offices—Remuneration and Allowances)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_Toc205973449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2</w:t>
      </w:r>
      <w:r w:rsidRPr="008F3248">
        <w:rPr>
          <w:i w:val="0"/>
          <w:noProof/>
          <w:sz w:val="18"/>
        </w:rPr>
        <w:fldChar w:fldCharType="end"/>
      </w:r>
    </w:p>
    <w:p w14:paraId="60E0B48B" w14:textId="1B40BB7E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(Remuneration and Allowances for Holders of Full</w:t>
      </w:r>
      <w:r w:rsidR="005C64F8">
        <w:rPr>
          <w:noProof/>
        </w:rPr>
        <w:noBreakHyphen/>
      </w:r>
      <w:r w:rsidRPr="008F3248">
        <w:rPr>
          <w:noProof/>
        </w:rPr>
        <w:t>time Public Office)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_Toc205973450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2</w:t>
      </w:r>
      <w:r w:rsidRPr="008F3248">
        <w:rPr>
          <w:i w:val="0"/>
          <w:noProof/>
          <w:sz w:val="18"/>
        </w:rPr>
        <w:fldChar w:fldCharType="end"/>
      </w:r>
    </w:p>
    <w:p w14:paraId="277B2A17" w14:textId="5A10E29C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(Remuneration and Allowances for Holders of Part</w:t>
      </w:r>
      <w:r w:rsidR="005C64F8">
        <w:rPr>
          <w:noProof/>
        </w:rPr>
        <w:noBreakHyphen/>
      </w:r>
      <w:r w:rsidRPr="008F3248">
        <w:rPr>
          <w:noProof/>
        </w:rPr>
        <w:t>time Public Office)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_Toc205973451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2</w:t>
      </w:r>
      <w:r w:rsidRPr="008F3248">
        <w:rPr>
          <w:i w:val="0"/>
          <w:noProof/>
          <w:sz w:val="18"/>
        </w:rPr>
        <w:fldChar w:fldCharType="end"/>
      </w:r>
    </w:p>
    <w:p w14:paraId="3B0A75EB" w14:textId="281D07EE" w:rsidR="00451B36" w:rsidRPr="008F3248" w:rsidRDefault="00451B36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8F3248">
        <w:rPr>
          <w:noProof/>
        </w:rPr>
        <w:t>Part 2—Amendments commencing 7 September 2025</w:t>
      </w:r>
      <w:r w:rsidRPr="008F3248">
        <w:rPr>
          <w:noProof/>
          <w:sz w:val="18"/>
        </w:rPr>
        <w:tab/>
      </w:r>
      <w:r w:rsidRPr="008F3248">
        <w:rPr>
          <w:noProof/>
          <w:sz w:val="18"/>
        </w:rPr>
        <w:fldChar w:fldCharType="begin"/>
      </w:r>
      <w:r w:rsidRPr="008F3248">
        <w:rPr>
          <w:noProof/>
          <w:sz w:val="18"/>
        </w:rPr>
        <w:instrText xml:space="preserve"> PAGEREF _Toc205973452 \h </w:instrText>
      </w:r>
      <w:r w:rsidRPr="008F3248">
        <w:rPr>
          <w:noProof/>
          <w:sz w:val="18"/>
        </w:rPr>
      </w:r>
      <w:r w:rsidRPr="008F3248">
        <w:rPr>
          <w:noProof/>
          <w:sz w:val="18"/>
        </w:rPr>
        <w:fldChar w:fldCharType="separate"/>
      </w:r>
      <w:r w:rsidR="00B14BEC">
        <w:rPr>
          <w:noProof/>
          <w:sz w:val="18"/>
        </w:rPr>
        <w:t>3</w:t>
      </w:r>
      <w:r w:rsidRPr="008F3248">
        <w:rPr>
          <w:noProof/>
          <w:sz w:val="18"/>
        </w:rPr>
        <w:fldChar w:fldCharType="end"/>
      </w:r>
    </w:p>
    <w:p w14:paraId="1B5A8FBD" w14:textId="5362E45F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(Judicial and Related Offices—Remuneration and Allowances)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_Toc205973453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3</w:t>
      </w:r>
      <w:r w:rsidRPr="008F3248">
        <w:rPr>
          <w:i w:val="0"/>
          <w:noProof/>
          <w:sz w:val="18"/>
        </w:rPr>
        <w:fldChar w:fldCharType="end"/>
      </w:r>
    </w:p>
    <w:p w14:paraId="7C49178E" w14:textId="1067CDC9" w:rsidR="00451B36" w:rsidRPr="008F3248" w:rsidRDefault="00451B36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8F3248">
        <w:rPr>
          <w:noProof/>
        </w:rPr>
        <w:t>Part 3—Amendments commencing the day after registration</w:t>
      </w:r>
      <w:r w:rsidRPr="008F3248">
        <w:rPr>
          <w:noProof/>
          <w:sz w:val="18"/>
        </w:rPr>
        <w:tab/>
      </w:r>
      <w:r w:rsidRPr="008F3248">
        <w:rPr>
          <w:noProof/>
          <w:sz w:val="18"/>
        </w:rPr>
        <w:fldChar w:fldCharType="begin"/>
      </w:r>
      <w:r w:rsidRPr="008F3248">
        <w:rPr>
          <w:noProof/>
          <w:sz w:val="18"/>
        </w:rPr>
        <w:instrText xml:space="preserve"> PAGEREF _Toc205973454 \h </w:instrText>
      </w:r>
      <w:r w:rsidRPr="008F3248">
        <w:rPr>
          <w:noProof/>
          <w:sz w:val="18"/>
        </w:rPr>
      </w:r>
      <w:r w:rsidRPr="008F3248">
        <w:rPr>
          <w:noProof/>
          <w:sz w:val="18"/>
        </w:rPr>
        <w:fldChar w:fldCharType="separate"/>
      </w:r>
      <w:r w:rsidR="00B14BEC">
        <w:rPr>
          <w:noProof/>
          <w:sz w:val="18"/>
        </w:rPr>
        <w:t>4</w:t>
      </w:r>
      <w:r w:rsidRPr="008F3248">
        <w:rPr>
          <w:noProof/>
          <w:sz w:val="18"/>
        </w:rPr>
        <w:fldChar w:fldCharType="end"/>
      </w:r>
    </w:p>
    <w:p w14:paraId="1B1990E2" w14:textId="4AC7636A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(Remuneration and Allowances for Holders of Full</w:t>
      </w:r>
      <w:r w:rsidR="005C64F8">
        <w:rPr>
          <w:noProof/>
        </w:rPr>
        <w:noBreakHyphen/>
      </w:r>
      <w:r w:rsidRPr="008F3248">
        <w:rPr>
          <w:noProof/>
        </w:rPr>
        <w:t>time Public Office)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_Toc205973455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4</w:t>
      </w:r>
      <w:r w:rsidRPr="008F3248">
        <w:rPr>
          <w:i w:val="0"/>
          <w:noProof/>
          <w:sz w:val="18"/>
        </w:rPr>
        <w:fldChar w:fldCharType="end"/>
      </w:r>
    </w:p>
    <w:p w14:paraId="751A5915" w14:textId="7EEB3C73" w:rsidR="00451B36" w:rsidRPr="008F3248" w:rsidRDefault="00451B3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F3248">
        <w:rPr>
          <w:noProof/>
        </w:rPr>
        <w:t>Remuneration Tribunal (Remuneration and Allowances for Holders of Part</w:t>
      </w:r>
      <w:r w:rsidR="005C64F8">
        <w:rPr>
          <w:noProof/>
        </w:rPr>
        <w:noBreakHyphen/>
      </w:r>
      <w:r w:rsidRPr="008F3248">
        <w:rPr>
          <w:noProof/>
        </w:rPr>
        <w:t>time Public Office) Determination 2025</w:t>
      </w:r>
      <w:r w:rsidRPr="008F3248">
        <w:rPr>
          <w:i w:val="0"/>
          <w:noProof/>
          <w:sz w:val="18"/>
        </w:rPr>
        <w:tab/>
      </w:r>
      <w:r w:rsidRPr="008F3248">
        <w:rPr>
          <w:i w:val="0"/>
          <w:noProof/>
          <w:sz w:val="18"/>
        </w:rPr>
        <w:fldChar w:fldCharType="begin"/>
      </w:r>
      <w:r w:rsidRPr="008F3248">
        <w:rPr>
          <w:i w:val="0"/>
          <w:noProof/>
          <w:sz w:val="18"/>
        </w:rPr>
        <w:instrText xml:space="preserve"> PAGEREF _Toc205973458 \h </w:instrText>
      </w:r>
      <w:r w:rsidRPr="008F3248">
        <w:rPr>
          <w:i w:val="0"/>
          <w:noProof/>
          <w:sz w:val="18"/>
        </w:rPr>
      </w:r>
      <w:r w:rsidRPr="008F3248">
        <w:rPr>
          <w:i w:val="0"/>
          <w:noProof/>
          <w:sz w:val="18"/>
        </w:rPr>
        <w:fldChar w:fldCharType="separate"/>
      </w:r>
      <w:r w:rsidR="00B14BEC">
        <w:rPr>
          <w:i w:val="0"/>
          <w:noProof/>
          <w:sz w:val="18"/>
        </w:rPr>
        <w:t>5</w:t>
      </w:r>
      <w:r w:rsidRPr="008F3248">
        <w:rPr>
          <w:i w:val="0"/>
          <w:noProof/>
          <w:sz w:val="18"/>
        </w:rPr>
        <w:fldChar w:fldCharType="end"/>
      </w:r>
    </w:p>
    <w:p w14:paraId="06276FAC" w14:textId="0ED86A80" w:rsidR="0048364F" w:rsidRPr="008F3248" w:rsidRDefault="00451B36" w:rsidP="0048364F">
      <w:r w:rsidRPr="008F3248">
        <w:fldChar w:fldCharType="end"/>
      </w:r>
    </w:p>
    <w:p w14:paraId="31F3D1D5" w14:textId="77777777" w:rsidR="0048364F" w:rsidRPr="008F3248" w:rsidRDefault="0048364F" w:rsidP="0048364F">
      <w:pPr>
        <w:sectPr w:rsidR="0048364F" w:rsidRPr="008F3248" w:rsidSect="000B370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1C5A2A1" w14:textId="77777777" w:rsidR="0048364F" w:rsidRPr="008F3248" w:rsidRDefault="0048364F" w:rsidP="0048364F">
      <w:pPr>
        <w:pStyle w:val="ActHead5"/>
      </w:pPr>
      <w:bookmarkStart w:id="0" w:name="_Toc205973443"/>
      <w:r w:rsidRPr="00742930">
        <w:rPr>
          <w:rStyle w:val="CharSectno"/>
        </w:rPr>
        <w:lastRenderedPageBreak/>
        <w:t>1</w:t>
      </w:r>
      <w:r w:rsidRPr="008F3248">
        <w:t xml:space="preserve">  </w:t>
      </w:r>
      <w:r w:rsidR="004F676E" w:rsidRPr="008F3248">
        <w:t>Name</w:t>
      </w:r>
      <w:bookmarkEnd w:id="0"/>
    </w:p>
    <w:p w14:paraId="45FCFAEA" w14:textId="147A745F" w:rsidR="0048364F" w:rsidRPr="008F3248" w:rsidRDefault="0048364F" w:rsidP="0048364F">
      <w:pPr>
        <w:pStyle w:val="subsection"/>
      </w:pPr>
      <w:r w:rsidRPr="008F3248">
        <w:tab/>
      </w:r>
      <w:r w:rsidRPr="008F3248">
        <w:tab/>
      </w:r>
      <w:r w:rsidR="00D140E8" w:rsidRPr="008F3248">
        <w:t>This instrument is</w:t>
      </w:r>
      <w:r w:rsidRPr="008F3248">
        <w:t xml:space="preserve"> the </w:t>
      </w:r>
      <w:r w:rsidR="00A021A4" w:rsidRPr="008F3248">
        <w:rPr>
          <w:i/>
          <w:noProof/>
        </w:rPr>
        <w:t>Remuneration Tribunal Amendment Determination (No. 4) 2025</w:t>
      </w:r>
      <w:r w:rsidRPr="008F3248">
        <w:t>.</w:t>
      </w:r>
    </w:p>
    <w:p w14:paraId="59F229CC" w14:textId="77777777" w:rsidR="00B957DC" w:rsidRPr="008F3248" w:rsidRDefault="00B957DC" w:rsidP="00B957DC">
      <w:pPr>
        <w:pStyle w:val="ActHead5"/>
      </w:pPr>
      <w:bookmarkStart w:id="1" w:name="_Toc205973444"/>
      <w:r w:rsidRPr="00742930">
        <w:rPr>
          <w:rStyle w:val="CharSectno"/>
        </w:rPr>
        <w:t>2</w:t>
      </w:r>
      <w:r w:rsidRPr="008F3248">
        <w:t xml:space="preserve">  Commencement</w:t>
      </w:r>
      <w:bookmarkEnd w:id="1"/>
    </w:p>
    <w:p w14:paraId="3A3A549F" w14:textId="77777777" w:rsidR="00B957DC" w:rsidRPr="008F3248" w:rsidRDefault="00B957DC" w:rsidP="00D37EEB">
      <w:pPr>
        <w:pStyle w:val="subsection"/>
      </w:pPr>
      <w:r w:rsidRPr="008F3248">
        <w:tab/>
        <w:t>(1)</w:t>
      </w:r>
      <w:r w:rsidRPr="008F324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ACD259C" w14:textId="77777777" w:rsidR="00B957DC" w:rsidRPr="008F3248" w:rsidRDefault="00B957DC" w:rsidP="00D37EE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B957DC" w:rsidRPr="008F3248" w14:paraId="4673026E" w14:textId="77777777" w:rsidTr="006604C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B28C74F" w14:textId="77777777" w:rsidR="00B957DC" w:rsidRPr="008F3248" w:rsidRDefault="00B957DC" w:rsidP="00D37EEB">
            <w:pPr>
              <w:pStyle w:val="TableHeading"/>
            </w:pPr>
            <w:r w:rsidRPr="008F3248">
              <w:t>Commencement information</w:t>
            </w:r>
          </w:p>
        </w:tc>
      </w:tr>
      <w:tr w:rsidR="00B957DC" w:rsidRPr="008F3248" w14:paraId="6F75964F" w14:textId="77777777" w:rsidTr="006604C9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3122E8" w14:textId="77777777" w:rsidR="00B957DC" w:rsidRPr="008F3248" w:rsidRDefault="00B957DC" w:rsidP="00D37EEB">
            <w:pPr>
              <w:pStyle w:val="TableHeading"/>
            </w:pPr>
            <w:r w:rsidRPr="008F3248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14FC2C" w14:textId="77777777" w:rsidR="00B957DC" w:rsidRPr="008F3248" w:rsidRDefault="00B957DC" w:rsidP="00D37EEB">
            <w:pPr>
              <w:pStyle w:val="TableHeading"/>
            </w:pPr>
            <w:r w:rsidRPr="008F3248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1AC7F4" w14:textId="77777777" w:rsidR="00B957DC" w:rsidRPr="008F3248" w:rsidRDefault="00B957DC" w:rsidP="00D37EEB">
            <w:pPr>
              <w:pStyle w:val="TableHeading"/>
            </w:pPr>
            <w:r w:rsidRPr="008F3248">
              <w:t>Column 3</w:t>
            </w:r>
          </w:p>
        </w:tc>
      </w:tr>
      <w:tr w:rsidR="00B957DC" w:rsidRPr="008F3248" w14:paraId="0780CF66" w14:textId="77777777" w:rsidTr="006604C9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143729" w14:textId="77777777" w:rsidR="00B957DC" w:rsidRPr="008F3248" w:rsidRDefault="00B957DC" w:rsidP="00D37EEB">
            <w:pPr>
              <w:pStyle w:val="TableHeading"/>
            </w:pPr>
            <w:r w:rsidRPr="008F3248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94C715" w14:textId="77777777" w:rsidR="00B957DC" w:rsidRPr="008F3248" w:rsidRDefault="00B957DC" w:rsidP="00D37EEB">
            <w:pPr>
              <w:pStyle w:val="TableHeading"/>
            </w:pPr>
            <w:r w:rsidRPr="008F3248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A64A64" w14:textId="77777777" w:rsidR="00B957DC" w:rsidRPr="008F3248" w:rsidRDefault="00B957DC" w:rsidP="00D37EEB">
            <w:pPr>
              <w:pStyle w:val="TableHeading"/>
            </w:pPr>
            <w:r w:rsidRPr="008F3248">
              <w:t>Date/Details</w:t>
            </w:r>
          </w:p>
        </w:tc>
      </w:tr>
      <w:tr w:rsidR="009D5EEE" w:rsidRPr="008F3248" w14:paraId="37751365" w14:textId="77777777" w:rsidTr="006604C9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73A13346" w14:textId="636388EE" w:rsidR="009D5EEE" w:rsidRPr="008F3248" w:rsidRDefault="009D5EEE" w:rsidP="009D5EEE">
            <w:pPr>
              <w:pStyle w:val="Tabletext"/>
            </w:pPr>
            <w:r w:rsidRPr="008F3248">
              <w:t>1.  Sections 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0A38FF9E" w14:textId="77777777" w:rsidR="009D5EEE" w:rsidRPr="008F3248" w:rsidRDefault="009D5EEE" w:rsidP="009D5EEE">
            <w:pPr>
              <w:pStyle w:val="Tabletext"/>
            </w:pPr>
            <w:r w:rsidRPr="008F3248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14:paraId="47B2F530" w14:textId="51C3D529" w:rsidR="009D5EEE" w:rsidRPr="008F3248" w:rsidRDefault="009D5EEE" w:rsidP="009D5EEE">
            <w:pPr>
              <w:pStyle w:val="Tabletext"/>
            </w:pPr>
            <w:r>
              <w:t>21</w:t>
            </w:r>
            <w:r w:rsidRPr="008F3248">
              <w:t> </w:t>
            </w:r>
            <w:r>
              <w:t>August 2025</w:t>
            </w:r>
          </w:p>
        </w:tc>
      </w:tr>
      <w:tr w:rsidR="009D5EEE" w:rsidRPr="008F3248" w14:paraId="48E3D1B8" w14:textId="77777777" w:rsidTr="006604C9">
        <w:tc>
          <w:tcPr>
            <w:tcW w:w="1196" w:type="pct"/>
            <w:shd w:val="clear" w:color="auto" w:fill="auto"/>
            <w:hideMark/>
          </w:tcPr>
          <w:p w14:paraId="2175E52E" w14:textId="60DA693A" w:rsidR="009D5EEE" w:rsidRPr="008F3248" w:rsidRDefault="009D5EEE" w:rsidP="009D5EEE">
            <w:pPr>
              <w:pStyle w:val="Tabletext"/>
            </w:pPr>
            <w:r w:rsidRPr="008F3248">
              <w:t>2.  Schedule 1, Part 1</w:t>
            </w:r>
          </w:p>
        </w:tc>
        <w:tc>
          <w:tcPr>
            <w:tcW w:w="2692" w:type="pct"/>
            <w:shd w:val="clear" w:color="auto" w:fill="auto"/>
          </w:tcPr>
          <w:p w14:paraId="42E5E73C" w14:textId="34184953" w:rsidR="009D5EEE" w:rsidRPr="008F3248" w:rsidRDefault="009D5EEE" w:rsidP="009D5EEE">
            <w:pPr>
              <w:pStyle w:val="Tabletext"/>
            </w:pPr>
            <w:r w:rsidRPr="008F3248">
              <w:t xml:space="preserve">Immediately after the commencement of the </w:t>
            </w:r>
            <w:r w:rsidRPr="008F3248">
              <w:rPr>
                <w:i/>
                <w:iCs/>
              </w:rPr>
              <w:t>Remuneration Tribunal (Official Travel) Determination 2025</w:t>
            </w:r>
            <w:r w:rsidRPr="008F3248">
              <w:t>.</w:t>
            </w:r>
          </w:p>
        </w:tc>
        <w:tc>
          <w:tcPr>
            <w:tcW w:w="1112" w:type="pct"/>
            <w:shd w:val="clear" w:color="auto" w:fill="auto"/>
          </w:tcPr>
          <w:p w14:paraId="08E4B441" w14:textId="68B01C8F" w:rsidR="009D5EEE" w:rsidRPr="008F3248" w:rsidRDefault="009D5EEE" w:rsidP="009D5EEE">
            <w:pPr>
              <w:pStyle w:val="Tabletext"/>
            </w:pPr>
            <w:r w:rsidRPr="008F3248">
              <w:t>7 September 2025</w:t>
            </w:r>
          </w:p>
        </w:tc>
      </w:tr>
      <w:tr w:rsidR="009D5EEE" w:rsidRPr="008F3248" w14:paraId="792BABDE" w14:textId="77777777" w:rsidTr="006604C9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66F14AD8" w14:textId="10F428A3" w:rsidR="009D5EEE" w:rsidRPr="008F3248" w:rsidRDefault="009D5EEE" w:rsidP="009D5EEE">
            <w:pPr>
              <w:pStyle w:val="Tabletext"/>
            </w:pPr>
            <w:r w:rsidRPr="008F3248">
              <w:t>3.  Schedule 1, Part 2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14:paraId="51D139DA" w14:textId="6C40F1E8" w:rsidR="009D5EEE" w:rsidRPr="008F3248" w:rsidRDefault="009D5EEE" w:rsidP="009D5EEE">
            <w:pPr>
              <w:pStyle w:val="Tabletext"/>
            </w:pPr>
            <w:r w:rsidRPr="008F3248">
              <w:t>7 September 2025.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14:paraId="62A543EC" w14:textId="645DCB95" w:rsidR="009D5EEE" w:rsidRPr="008F3248" w:rsidRDefault="009D5EEE" w:rsidP="009D5EEE">
            <w:pPr>
              <w:pStyle w:val="Tabletext"/>
            </w:pPr>
            <w:r w:rsidRPr="008F3248">
              <w:t>7 September 2025</w:t>
            </w:r>
          </w:p>
        </w:tc>
      </w:tr>
      <w:tr w:rsidR="009D5EEE" w:rsidRPr="008F3248" w14:paraId="051034E2" w14:textId="77777777" w:rsidTr="006604C9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B6D5C83" w14:textId="6403FB72" w:rsidR="009D5EEE" w:rsidRPr="008F3248" w:rsidRDefault="009D5EEE" w:rsidP="009D5EEE">
            <w:pPr>
              <w:pStyle w:val="Tabletext"/>
            </w:pPr>
            <w:r w:rsidRPr="008F3248">
              <w:t>4.  Schedule 1, Part 3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D82C09E" w14:textId="679DD245" w:rsidR="009D5EEE" w:rsidRPr="008F3248" w:rsidRDefault="009D5EEE" w:rsidP="009D5EEE">
            <w:pPr>
              <w:pStyle w:val="Tabletext"/>
            </w:pPr>
            <w:r w:rsidRPr="008F3248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C243BA0" w14:textId="7D57FF3F" w:rsidR="009D5EEE" w:rsidRPr="008F3248" w:rsidRDefault="009D5EEE" w:rsidP="009D5EEE">
            <w:pPr>
              <w:pStyle w:val="Tabletext"/>
            </w:pPr>
            <w:r>
              <w:t>21</w:t>
            </w:r>
            <w:r w:rsidRPr="008F3248">
              <w:t> </w:t>
            </w:r>
            <w:r>
              <w:t>August 2025</w:t>
            </w:r>
          </w:p>
        </w:tc>
      </w:tr>
    </w:tbl>
    <w:p w14:paraId="2BBD2137" w14:textId="77777777" w:rsidR="00B957DC" w:rsidRPr="008F3248" w:rsidRDefault="00B957DC" w:rsidP="00D37EEB">
      <w:pPr>
        <w:pStyle w:val="notetext"/>
      </w:pPr>
      <w:r w:rsidRPr="008F3248">
        <w:rPr>
          <w:snapToGrid w:val="0"/>
          <w:lang w:eastAsia="en-US"/>
        </w:rPr>
        <w:t>Note:</w:t>
      </w:r>
      <w:r w:rsidRPr="008F3248">
        <w:rPr>
          <w:snapToGrid w:val="0"/>
          <w:lang w:eastAsia="en-US"/>
        </w:rPr>
        <w:tab/>
        <w:t xml:space="preserve">This table relates only to the provisions of this </w:t>
      </w:r>
      <w:r w:rsidRPr="008F3248">
        <w:t xml:space="preserve">instrument </w:t>
      </w:r>
      <w:r w:rsidRPr="008F3248">
        <w:rPr>
          <w:snapToGrid w:val="0"/>
          <w:lang w:eastAsia="en-US"/>
        </w:rPr>
        <w:t xml:space="preserve">as originally made. It will not be amended to deal with any later amendments of this </w:t>
      </w:r>
      <w:r w:rsidRPr="008F3248">
        <w:t>instrument</w:t>
      </w:r>
      <w:r w:rsidRPr="008F3248">
        <w:rPr>
          <w:snapToGrid w:val="0"/>
          <w:lang w:eastAsia="en-US"/>
        </w:rPr>
        <w:t>.</w:t>
      </w:r>
    </w:p>
    <w:p w14:paraId="11AFFECB" w14:textId="77777777" w:rsidR="00B957DC" w:rsidRPr="008F3248" w:rsidRDefault="00B957DC" w:rsidP="00D37EEB">
      <w:pPr>
        <w:pStyle w:val="subsection"/>
      </w:pPr>
      <w:r w:rsidRPr="008F3248">
        <w:tab/>
        <w:t>(2)</w:t>
      </w:r>
      <w:r w:rsidRPr="008F324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68AF5A3" w14:textId="77777777" w:rsidR="00BF6650" w:rsidRPr="008F3248" w:rsidRDefault="00BF6650" w:rsidP="00BF6650">
      <w:pPr>
        <w:pStyle w:val="ActHead5"/>
      </w:pPr>
      <w:bookmarkStart w:id="2" w:name="_Toc205973445"/>
      <w:r w:rsidRPr="00742930">
        <w:rPr>
          <w:rStyle w:val="CharSectno"/>
        </w:rPr>
        <w:t>3</w:t>
      </w:r>
      <w:r w:rsidRPr="008F3248">
        <w:t xml:space="preserve">  Authority</w:t>
      </w:r>
      <w:bookmarkEnd w:id="2"/>
    </w:p>
    <w:p w14:paraId="5BFE50D2" w14:textId="201E8947" w:rsidR="00BF6650" w:rsidRPr="008F3248" w:rsidRDefault="00BF6650" w:rsidP="00BF6650">
      <w:pPr>
        <w:pStyle w:val="subsection"/>
      </w:pPr>
      <w:r w:rsidRPr="008F3248">
        <w:tab/>
      </w:r>
      <w:r w:rsidRPr="008F3248">
        <w:tab/>
      </w:r>
      <w:r w:rsidR="00D140E8" w:rsidRPr="008F3248">
        <w:t>This instrument is</w:t>
      </w:r>
      <w:r w:rsidRPr="008F3248">
        <w:t xml:space="preserve"> made under</w:t>
      </w:r>
      <w:r w:rsidR="00E555BE" w:rsidRPr="008F3248">
        <w:t xml:space="preserve"> </w:t>
      </w:r>
      <w:r w:rsidR="00B4390A" w:rsidRPr="008F3248">
        <w:t>subsections 7</w:t>
      </w:r>
      <w:r w:rsidR="00E555BE" w:rsidRPr="008F3248">
        <w:t xml:space="preserve">(3), (3AA), (4) and (4B) of the </w:t>
      </w:r>
      <w:r w:rsidR="00E555BE" w:rsidRPr="008F3248">
        <w:rPr>
          <w:i/>
          <w:iCs/>
        </w:rPr>
        <w:t>Remuneration Tribunal Act 1973</w:t>
      </w:r>
      <w:r w:rsidR="00546FA3" w:rsidRPr="008F3248">
        <w:t>.</w:t>
      </w:r>
    </w:p>
    <w:p w14:paraId="466F63A0" w14:textId="77777777" w:rsidR="00557C7A" w:rsidRPr="008F3248" w:rsidRDefault="00BF6650" w:rsidP="00557C7A">
      <w:pPr>
        <w:pStyle w:val="ActHead5"/>
      </w:pPr>
      <w:bookmarkStart w:id="3" w:name="_Toc205973446"/>
      <w:r w:rsidRPr="00742930">
        <w:rPr>
          <w:rStyle w:val="CharSectno"/>
        </w:rPr>
        <w:t>4</w:t>
      </w:r>
      <w:r w:rsidR="00557C7A" w:rsidRPr="008F3248">
        <w:t xml:space="preserve">  </w:t>
      </w:r>
      <w:r w:rsidR="00083F48" w:rsidRPr="008F3248">
        <w:t>Schedules</w:t>
      </w:r>
      <w:bookmarkEnd w:id="3"/>
    </w:p>
    <w:p w14:paraId="6A2D324C" w14:textId="18FDA0C2" w:rsidR="00674769" w:rsidRPr="008F3248" w:rsidRDefault="00557C7A" w:rsidP="00557C7A">
      <w:pPr>
        <w:pStyle w:val="subsection"/>
      </w:pPr>
      <w:r w:rsidRPr="008F3248">
        <w:tab/>
      </w:r>
      <w:r w:rsidRPr="008F3248">
        <w:tab/>
      </w:r>
      <w:r w:rsidR="00083F48" w:rsidRPr="008F3248">
        <w:t xml:space="preserve">Each </w:t>
      </w:r>
      <w:r w:rsidR="00160BD7" w:rsidRPr="008F3248">
        <w:t>instrument</w:t>
      </w:r>
      <w:r w:rsidR="00083F48" w:rsidRPr="008F3248">
        <w:t xml:space="preserve"> that is specified in a Schedule to </w:t>
      </w:r>
      <w:r w:rsidR="00D140E8" w:rsidRPr="008F3248">
        <w:t>this instrument</w:t>
      </w:r>
      <w:r w:rsidR="00083F48" w:rsidRPr="008F3248">
        <w:t xml:space="preserve"> is amended or repealed as set out in the applicable items in the Schedule concerned, and any other item in a Schedule to </w:t>
      </w:r>
      <w:r w:rsidR="00D140E8" w:rsidRPr="008F3248">
        <w:t>this instrument</w:t>
      </w:r>
      <w:r w:rsidR="00083F48" w:rsidRPr="008F3248">
        <w:t xml:space="preserve"> has effect according to its terms.</w:t>
      </w:r>
    </w:p>
    <w:p w14:paraId="2F6D3EBC" w14:textId="242FDD29" w:rsidR="00D64D74" w:rsidRPr="008F3248" w:rsidRDefault="00B4390A" w:rsidP="00D64D74">
      <w:pPr>
        <w:pStyle w:val="ActHead6"/>
        <w:pageBreakBefore/>
      </w:pPr>
      <w:bookmarkStart w:id="4" w:name="_Toc205973447"/>
      <w:r w:rsidRPr="00742930">
        <w:rPr>
          <w:rStyle w:val="CharAmSchNo"/>
        </w:rPr>
        <w:lastRenderedPageBreak/>
        <w:t>Schedule 1</w:t>
      </w:r>
      <w:r w:rsidR="0048364F" w:rsidRPr="008F3248">
        <w:t>—</w:t>
      </w:r>
      <w:r w:rsidR="00460499" w:rsidRPr="00742930">
        <w:rPr>
          <w:rStyle w:val="CharAmSchText"/>
        </w:rPr>
        <w:t>Amendments</w:t>
      </w:r>
      <w:bookmarkEnd w:id="4"/>
    </w:p>
    <w:p w14:paraId="20174B7B" w14:textId="751D3F29" w:rsidR="001717F2" w:rsidRPr="008F3248" w:rsidRDefault="00B4390A" w:rsidP="00D64D74">
      <w:pPr>
        <w:pStyle w:val="ActHead7"/>
      </w:pPr>
      <w:bookmarkStart w:id="5" w:name="_Toc205973448"/>
      <w:r w:rsidRPr="00742930">
        <w:rPr>
          <w:rStyle w:val="CharAmPartNo"/>
        </w:rPr>
        <w:t>Part 1</w:t>
      </w:r>
      <w:r w:rsidR="001717F2" w:rsidRPr="008F3248">
        <w:t>—</w:t>
      </w:r>
      <w:r w:rsidR="00840AE6" w:rsidRPr="00742930">
        <w:rPr>
          <w:rStyle w:val="CharAmPartText"/>
        </w:rPr>
        <w:t xml:space="preserve">References </w:t>
      </w:r>
      <w:r w:rsidR="001717F2" w:rsidRPr="00742930">
        <w:rPr>
          <w:rStyle w:val="CharAmPartText"/>
        </w:rPr>
        <w:t>to the official travel determination</w:t>
      </w:r>
      <w:bookmarkEnd w:id="5"/>
    </w:p>
    <w:p w14:paraId="2D3A3C2B" w14:textId="7FD59BF3" w:rsidR="009F3191" w:rsidRPr="008F3248" w:rsidRDefault="009F3191" w:rsidP="009F3191">
      <w:pPr>
        <w:pStyle w:val="ActHead9"/>
      </w:pPr>
      <w:bookmarkStart w:id="6" w:name="_Toc205973449"/>
      <w:r w:rsidRPr="008F3248">
        <w:t xml:space="preserve">Remuneration Tribunal (Judicial and Related Offices—Remuneration and Allowances) </w:t>
      </w:r>
      <w:r w:rsidR="00B4390A" w:rsidRPr="008F3248">
        <w:t>Determination 2</w:t>
      </w:r>
      <w:r w:rsidRPr="008F3248">
        <w:t>025</w:t>
      </w:r>
      <w:bookmarkEnd w:id="6"/>
    </w:p>
    <w:p w14:paraId="2E230135" w14:textId="2B7BC066" w:rsidR="009F3191" w:rsidRPr="008F3248" w:rsidRDefault="00B4390A" w:rsidP="009F3191">
      <w:pPr>
        <w:pStyle w:val="ItemHead"/>
      </w:pPr>
      <w:r w:rsidRPr="008F3248">
        <w:t>1</w:t>
      </w:r>
      <w:r w:rsidR="009F3191" w:rsidRPr="008F3248">
        <w:t xml:space="preserve">  Section 7 (definition of </w:t>
      </w:r>
      <w:r w:rsidR="009F3191" w:rsidRPr="008F3248">
        <w:rPr>
          <w:i/>
          <w:iCs/>
        </w:rPr>
        <w:t>official travel determination</w:t>
      </w:r>
      <w:r w:rsidR="009F3191" w:rsidRPr="008F3248">
        <w:t>)</w:t>
      </w:r>
    </w:p>
    <w:p w14:paraId="0FF221F4" w14:textId="6553DDAC" w:rsidR="009F3191" w:rsidRPr="008F3248" w:rsidRDefault="009F3191" w:rsidP="009F3191">
      <w:pPr>
        <w:pStyle w:val="Item"/>
      </w:pPr>
      <w:r w:rsidRPr="008F3248">
        <w:t>Omit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024</w:t>
      </w:r>
      <w:r w:rsidRPr="008F3248">
        <w:t>”, substitute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025</w:t>
      </w:r>
      <w:r w:rsidRPr="008F3248">
        <w:t>”.</w:t>
      </w:r>
    </w:p>
    <w:p w14:paraId="76AABD61" w14:textId="42B26008" w:rsidR="009F3191" w:rsidRPr="008F3248" w:rsidRDefault="009F3191" w:rsidP="009F3191">
      <w:pPr>
        <w:pStyle w:val="ActHead9"/>
      </w:pPr>
      <w:bookmarkStart w:id="7" w:name="_Toc205973450"/>
      <w:r w:rsidRPr="008F3248">
        <w:t>Remuneration Tribunal (Remuneration and Allowances for Holders of Full</w:t>
      </w:r>
      <w:r w:rsidR="005C64F8">
        <w:noBreakHyphen/>
      </w:r>
      <w:r w:rsidRPr="008F3248">
        <w:t xml:space="preserve">time Public Office) </w:t>
      </w:r>
      <w:r w:rsidR="00B4390A" w:rsidRPr="008F3248">
        <w:t>Determination 2</w:t>
      </w:r>
      <w:r w:rsidRPr="008F3248">
        <w:t>025</w:t>
      </w:r>
      <w:bookmarkEnd w:id="7"/>
    </w:p>
    <w:p w14:paraId="1D8B44F9" w14:textId="588DF822" w:rsidR="009F3191" w:rsidRPr="008F3248" w:rsidRDefault="00B4390A" w:rsidP="009F3191">
      <w:pPr>
        <w:pStyle w:val="ItemHead"/>
      </w:pPr>
      <w:r w:rsidRPr="008F3248">
        <w:t>2</w:t>
      </w:r>
      <w:r w:rsidR="009F3191" w:rsidRPr="008F3248">
        <w:t xml:space="preserve">  Section 7 (definition of </w:t>
      </w:r>
      <w:r w:rsidR="009F3191" w:rsidRPr="008F3248">
        <w:rPr>
          <w:i/>
          <w:iCs/>
        </w:rPr>
        <w:t>official travel determination</w:t>
      </w:r>
      <w:r w:rsidR="009F3191" w:rsidRPr="008F3248">
        <w:t>)</w:t>
      </w:r>
    </w:p>
    <w:p w14:paraId="02E1C5CC" w14:textId="4B448F5F" w:rsidR="009F3191" w:rsidRPr="008F3248" w:rsidRDefault="009F3191" w:rsidP="009F3191">
      <w:pPr>
        <w:pStyle w:val="Item"/>
      </w:pPr>
      <w:r w:rsidRPr="008F3248">
        <w:t>Omit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024</w:t>
      </w:r>
      <w:r w:rsidRPr="008F3248">
        <w:t>”, substitute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025</w:t>
      </w:r>
      <w:r w:rsidRPr="008F3248">
        <w:t>”.</w:t>
      </w:r>
    </w:p>
    <w:p w14:paraId="0DECE0CD" w14:textId="4303CD52" w:rsidR="009F3191" w:rsidRPr="008F3248" w:rsidRDefault="009F3191" w:rsidP="009F3191">
      <w:pPr>
        <w:pStyle w:val="ActHead9"/>
      </w:pPr>
      <w:bookmarkStart w:id="8" w:name="_Toc205973451"/>
      <w:r w:rsidRPr="008F3248">
        <w:t>Remuneration Tribunal (Remuneration and Allowances for Holders of Part</w:t>
      </w:r>
      <w:r w:rsidR="005C64F8">
        <w:noBreakHyphen/>
      </w:r>
      <w:r w:rsidRPr="008F3248">
        <w:t xml:space="preserve">time Public Office) </w:t>
      </w:r>
      <w:r w:rsidR="00B4390A" w:rsidRPr="008F3248">
        <w:t>Determination 2</w:t>
      </w:r>
      <w:r w:rsidRPr="008F3248">
        <w:t>025</w:t>
      </w:r>
      <w:bookmarkEnd w:id="8"/>
    </w:p>
    <w:p w14:paraId="4470D095" w14:textId="49ABFF9D" w:rsidR="009F3191" w:rsidRPr="008F3248" w:rsidRDefault="00B4390A" w:rsidP="009F3191">
      <w:pPr>
        <w:pStyle w:val="ItemHead"/>
      </w:pPr>
      <w:r w:rsidRPr="008F3248">
        <w:t>3</w:t>
      </w:r>
      <w:r w:rsidR="009F3191" w:rsidRPr="008F3248">
        <w:t xml:space="preserve">  Section 8 (definition of </w:t>
      </w:r>
      <w:r w:rsidR="009F3191" w:rsidRPr="008F3248">
        <w:rPr>
          <w:i/>
          <w:iCs/>
        </w:rPr>
        <w:t>official travel determination</w:t>
      </w:r>
      <w:r w:rsidR="009F3191" w:rsidRPr="008F3248">
        <w:t>)</w:t>
      </w:r>
    </w:p>
    <w:p w14:paraId="36FEC384" w14:textId="6D30B43C" w:rsidR="009F3191" w:rsidRPr="008F3248" w:rsidRDefault="009F3191" w:rsidP="009F3191">
      <w:pPr>
        <w:pStyle w:val="Item"/>
      </w:pPr>
      <w:r w:rsidRPr="008F3248">
        <w:t>Omit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024</w:t>
      </w:r>
      <w:r w:rsidRPr="008F3248">
        <w:t>”, substitute “</w:t>
      </w:r>
      <w:r w:rsidRPr="008F3248">
        <w:rPr>
          <w:i/>
          <w:iCs/>
        </w:rPr>
        <w:t xml:space="preserve">Remuneration Tribunal (Official Travel) </w:t>
      </w:r>
      <w:r w:rsidR="00B4390A" w:rsidRPr="008F3248">
        <w:rPr>
          <w:i/>
          <w:iCs/>
        </w:rPr>
        <w:t>Determination 2</w:t>
      </w:r>
      <w:r w:rsidRPr="008F3248">
        <w:rPr>
          <w:i/>
          <w:iCs/>
        </w:rPr>
        <w:t>025</w:t>
      </w:r>
      <w:r w:rsidRPr="008F3248">
        <w:t>”.</w:t>
      </w:r>
    </w:p>
    <w:p w14:paraId="48130E07" w14:textId="25BA573D" w:rsidR="009F3191" w:rsidRPr="008F3248" w:rsidRDefault="00B4390A" w:rsidP="009F3191">
      <w:pPr>
        <w:pStyle w:val="ActHead7"/>
        <w:pageBreakBefore/>
      </w:pPr>
      <w:bookmarkStart w:id="9" w:name="_Toc205973452"/>
      <w:r w:rsidRPr="00742930">
        <w:rPr>
          <w:rStyle w:val="CharAmPartNo"/>
        </w:rPr>
        <w:lastRenderedPageBreak/>
        <w:t>Part 2</w:t>
      </w:r>
      <w:r w:rsidR="009F3191" w:rsidRPr="008F3248">
        <w:t>—</w:t>
      </w:r>
      <w:r w:rsidR="009F3191" w:rsidRPr="00742930">
        <w:rPr>
          <w:rStyle w:val="CharAmPartText"/>
        </w:rPr>
        <w:t xml:space="preserve">Amendments commencing </w:t>
      </w:r>
      <w:r w:rsidRPr="00742930">
        <w:rPr>
          <w:rStyle w:val="CharAmPartText"/>
        </w:rPr>
        <w:t>7 September</w:t>
      </w:r>
      <w:r w:rsidR="009F3191" w:rsidRPr="00742930">
        <w:rPr>
          <w:rStyle w:val="CharAmPartText"/>
        </w:rPr>
        <w:t xml:space="preserve"> 2025</w:t>
      </w:r>
      <w:bookmarkEnd w:id="9"/>
    </w:p>
    <w:p w14:paraId="21B083A8" w14:textId="2E759310" w:rsidR="00FF12A9" w:rsidRPr="008F3248" w:rsidRDefault="00FF12A9" w:rsidP="00FF12A9">
      <w:pPr>
        <w:pStyle w:val="ActHead9"/>
      </w:pPr>
      <w:bookmarkStart w:id="10" w:name="_Toc205973453"/>
      <w:r w:rsidRPr="008F3248">
        <w:t xml:space="preserve">Remuneration Tribunal (Judicial and Related Offices—Remuneration and Allowances) </w:t>
      </w:r>
      <w:r w:rsidR="00B4390A" w:rsidRPr="008F3248">
        <w:t>Determination 2</w:t>
      </w:r>
      <w:r w:rsidRPr="008F3248">
        <w:t>025</w:t>
      </w:r>
      <w:bookmarkEnd w:id="10"/>
    </w:p>
    <w:p w14:paraId="0BB781A0" w14:textId="59701C3B" w:rsidR="00FF12A9" w:rsidRPr="008F3248" w:rsidRDefault="00B4390A" w:rsidP="00FF12A9">
      <w:pPr>
        <w:pStyle w:val="ItemHead"/>
      </w:pPr>
      <w:r w:rsidRPr="008F3248">
        <w:t>4</w:t>
      </w:r>
      <w:r w:rsidR="00FF12A9" w:rsidRPr="008F3248">
        <w:t xml:space="preserve">  </w:t>
      </w:r>
      <w:r w:rsidRPr="008F3248">
        <w:t>Subsection 3</w:t>
      </w:r>
      <w:r w:rsidR="00FF12A9" w:rsidRPr="008F3248">
        <w:t>9(1)</w:t>
      </w:r>
    </w:p>
    <w:p w14:paraId="19F49671" w14:textId="77777777" w:rsidR="00FF12A9" w:rsidRPr="008F3248" w:rsidRDefault="00FF12A9" w:rsidP="00FF12A9">
      <w:pPr>
        <w:pStyle w:val="Item"/>
      </w:pPr>
      <w:r w:rsidRPr="008F3248">
        <w:t>Omit “$40,110”, substitute “$40,630”.</w:t>
      </w:r>
    </w:p>
    <w:p w14:paraId="5DA76718" w14:textId="7A79313E" w:rsidR="009F3191" w:rsidRPr="008F3248" w:rsidRDefault="00B4390A" w:rsidP="009F3191">
      <w:pPr>
        <w:pStyle w:val="ActHead7"/>
        <w:pageBreakBefore/>
      </w:pPr>
      <w:bookmarkStart w:id="11" w:name="_Toc205973454"/>
      <w:r w:rsidRPr="00742930">
        <w:rPr>
          <w:rStyle w:val="CharAmPartNo"/>
        </w:rPr>
        <w:lastRenderedPageBreak/>
        <w:t>Part 3</w:t>
      </w:r>
      <w:r w:rsidR="009F3191" w:rsidRPr="008F3248">
        <w:t>—</w:t>
      </w:r>
      <w:r w:rsidR="009F3191" w:rsidRPr="00742930">
        <w:rPr>
          <w:rStyle w:val="CharAmPartText"/>
        </w:rPr>
        <w:t>Amendments commencing the day after registration</w:t>
      </w:r>
      <w:bookmarkEnd w:id="11"/>
    </w:p>
    <w:p w14:paraId="7132708E" w14:textId="16A87D26" w:rsidR="0084172C" w:rsidRPr="008F3248" w:rsidRDefault="00B075A6" w:rsidP="00EA0D36">
      <w:pPr>
        <w:pStyle w:val="ActHead9"/>
      </w:pPr>
      <w:bookmarkStart w:id="12" w:name="_Toc205973455"/>
      <w:r w:rsidRPr="008F3248">
        <w:t>Remuneration Tribunal (Remuneration and Allowances for Holders of Full</w:t>
      </w:r>
      <w:r w:rsidR="005C64F8">
        <w:noBreakHyphen/>
      </w:r>
      <w:r w:rsidRPr="008F3248">
        <w:t xml:space="preserve">time Public Office) </w:t>
      </w:r>
      <w:r w:rsidR="00B4390A" w:rsidRPr="008F3248">
        <w:t>Determination 2</w:t>
      </w:r>
      <w:r w:rsidRPr="008F3248">
        <w:t>025</w:t>
      </w:r>
      <w:bookmarkEnd w:id="12"/>
    </w:p>
    <w:p w14:paraId="29B9DFDD" w14:textId="00717FA9" w:rsidR="007275E4" w:rsidRPr="008F3248" w:rsidRDefault="00B4390A" w:rsidP="007275E4">
      <w:pPr>
        <w:pStyle w:val="ItemHead"/>
      </w:pPr>
      <w:r w:rsidRPr="008F3248">
        <w:t>5</w:t>
      </w:r>
      <w:r w:rsidR="007275E4" w:rsidRPr="008F3248">
        <w:t xml:space="preserve">  Section 7</w:t>
      </w:r>
    </w:p>
    <w:p w14:paraId="5ACDEA44" w14:textId="77777777" w:rsidR="007275E4" w:rsidRPr="008F3248" w:rsidRDefault="007275E4" w:rsidP="007275E4">
      <w:pPr>
        <w:pStyle w:val="Item"/>
      </w:pPr>
      <w:r w:rsidRPr="008F3248">
        <w:t>Insert:</w:t>
      </w:r>
    </w:p>
    <w:p w14:paraId="1DB1A59B" w14:textId="148DAB56" w:rsidR="007275E4" w:rsidRPr="008F3248" w:rsidRDefault="007275E4" w:rsidP="007275E4">
      <w:pPr>
        <w:pStyle w:val="Definition"/>
      </w:pPr>
      <w:r w:rsidRPr="008F3248">
        <w:rPr>
          <w:b/>
          <w:bCs/>
          <w:i/>
          <w:iCs/>
        </w:rPr>
        <w:t>Table 6A</w:t>
      </w:r>
      <w:r w:rsidRPr="008F3248">
        <w:t xml:space="preserve"> means the table of application and transitional provisions in section 23.</w:t>
      </w:r>
    </w:p>
    <w:p w14:paraId="662BE5C2" w14:textId="33806A3B" w:rsidR="00A2746D" w:rsidRPr="008F3248" w:rsidRDefault="00B4390A" w:rsidP="00A2746D">
      <w:pPr>
        <w:pStyle w:val="ItemHead"/>
      </w:pPr>
      <w:r w:rsidRPr="008F3248">
        <w:t>6</w:t>
      </w:r>
      <w:r w:rsidR="00E72780" w:rsidRPr="008F3248">
        <w:t xml:space="preserve">  </w:t>
      </w:r>
      <w:r w:rsidRPr="008F3248">
        <w:t>Section 1</w:t>
      </w:r>
      <w:r w:rsidR="00E72780" w:rsidRPr="008F3248">
        <w:t xml:space="preserve">0 (Table 2A, after </w:t>
      </w:r>
      <w:r w:rsidR="006861A3" w:rsidRPr="008F3248">
        <w:t xml:space="preserve">table item dealing with </w:t>
      </w:r>
      <w:r w:rsidR="00742DE1" w:rsidRPr="008F3248">
        <w:t>President, Australian Human Rights Commission</w:t>
      </w:r>
      <w:r w:rsidR="006861A3" w:rsidRPr="008F3248">
        <w:t>)</w:t>
      </w:r>
    </w:p>
    <w:p w14:paraId="62CA9C8B" w14:textId="18DEAD77" w:rsidR="006861A3" w:rsidRPr="008F3248" w:rsidRDefault="006861A3" w:rsidP="006861A3">
      <w:pPr>
        <w:pStyle w:val="Item"/>
      </w:pPr>
      <w:r w:rsidRPr="008F3248">
        <w:t>Insert:</w:t>
      </w:r>
    </w:p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3836"/>
        <w:gridCol w:w="2072"/>
        <w:gridCol w:w="1323"/>
        <w:gridCol w:w="1082"/>
      </w:tblGrid>
      <w:tr w:rsidR="00742DE1" w:rsidRPr="008F3248" w14:paraId="3A84D523" w14:textId="77777777" w:rsidTr="00811BA3">
        <w:trPr>
          <w:jc w:val="right"/>
        </w:trPr>
        <w:tc>
          <w:tcPr>
            <w:tcW w:w="2307" w:type="pct"/>
            <w:shd w:val="clear" w:color="auto" w:fill="auto"/>
          </w:tcPr>
          <w:p w14:paraId="606DFD49" w14:textId="25A8B123" w:rsidR="00742DE1" w:rsidRPr="008F3248" w:rsidRDefault="00742DE1" w:rsidP="00246533">
            <w:pPr>
              <w:pStyle w:val="Tabletext"/>
            </w:pPr>
            <w:r w:rsidRPr="008F3248">
              <w:t>Director</w:t>
            </w:r>
            <w:r w:rsidR="005C64F8">
              <w:noBreakHyphen/>
            </w:r>
            <w:r w:rsidRPr="008F3248">
              <w:t>General, Australian Naval Nuclear Power Safety Regulator</w:t>
            </w:r>
          </w:p>
        </w:tc>
        <w:tc>
          <w:tcPr>
            <w:tcW w:w="1246" w:type="pct"/>
            <w:shd w:val="clear" w:color="auto" w:fill="auto"/>
          </w:tcPr>
          <w:p w14:paraId="769ABC7F" w14:textId="77777777" w:rsidR="00742DE1" w:rsidRPr="008F3248" w:rsidRDefault="00742DE1" w:rsidP="00246533">
            <w:pPr>
              <w:pStyle w:val="Tabletext"/>
              <w:jc w:val="right"/>
            </w:pPr>
            <w:r w:rsidRPr="008F3248">
              <w:t>$502,180</w:t>
            </w:r>
          </w:p>
        </w:tc>
        <w:tc>
          <w:tcPr>
            <w:tcW w:w="796" w:type="pct"/>
            <w:shd w:val="clear" w:color="auto" w:fill="auto"/>
          </w:tcPr>
          <w:p w14:paraId="293E5251" w14:textId="77777777" w:rsidR="00742DE1" w:rsidRPr="008F3248" w:rsidRDefault="00742DE1" w:rsidP="00246533">
            <w:pPr>
              <w:pStyle w:val="Tabletext"/>
            </w:pPr>
          </w:p>
        </w:tc>
        <w:tc>
          <w:tcPr>
            <w:tcW w:w="651" w:type="pct"/>
            <w:shd w:val="clear" w:color="auto" w:fill="auto"/>
          </w:tcPr>
          <w:p w14:paraId="56E8C2C5" w14:textId="77777777" w:rsidR="00742DE1" w:rsidRPr="008F3248" w:rsidRDefault="00742DE1" w:rsidP="00246533">
            <w:pPr>
              <w:pStyle w:val="Tabletext"/>
              <w:jc w:val="center"/>
            </w:pPr>
            <w:r w:rsidRPr="008F3248">
              <w:t>1</w:t>
            </w:r>
          </w:p>
        </w:tc>
      </w:tr>
    </w:tbl>
    <w:p w14:paraId="25EA300C" w14:textId="20ECD914" w:rsidR="007F3294" w:rsidRPr="008F3248" w:rsidRDefault="00B4390A" w:rsidP="007F3294">
      <w:pPr>
        <w:pStyle w:val="ItemHead"/>
      </w:pPr>
      <w:r w:rsidRPr="008F3248">
        <w:t>7</w:t>
      </w:r>
      <w:r w:rsidR="007F3294" w:rsidRPr="008F3248">
        <w:t xml:space="preserve">  </w:t>
      </w:r>
      <w:r w:rsidRPr="008F3248">
        <w:t>Section 1</w:t>
      </w:r>
      <w:r w:rsidR="007F3294" w:rsidRPr="008F3248">
        <w:t xml:space="preserve">0 (Table 2A, after table item dealing with </w:t>
      </w:r>
      <w:r w:rsidR="00AB3A4E" w:rsidRPr="008F3248">
        <w:t>Data Standards Chair</w:t>
      </w:r>
      <w:r w:rsidR="007F3294" w:rsidRPr="008F3248">
        <w:t>)</w:t>
      </w:r>
    </w:p>
    <w:p w14:paraId="24420305" w14:textId="77777777" w:rsidR="007F3294" w:rsidRPr="008F3248" w:rsidRDefault="007F3294" w:rsidP="007F3294">
      <w:pPr>
        <w:pStyle w:val="Item"/>
      </w:pPr>
      <w:r w:rsidRPr="008F3248">
        <w:t>Insert:</w:t>
      </w:r>
    </w:p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3836"/>
        <w:gridCol w:w="2072"/>
        <w:gridCol w:w="1323"/>
        <w:gridCol w:w="1082"/>
      </w:tblGrid>
      <w:tr w:rsidR="007F3294" w:rsidRPr="008F3248" w14:paraId="1A3F0E2C" w14:textId="77777777" w:rsidTr="00246533">
        <w:trPr>
          <w:jc w:val="right"/>
        </w:trPr>
        <w:tc>
          <w:tcPr>
            <w:tcW w:w="2307" w:type="pct"/>
            <w:shd w:val="clear" w:color="auto" w:fill="auto"/>
          </w:tcPr>
          <w:p w14:paraId="137A954F" w14:textId="2D14B5B2" w:rsidR="007F3294" w:rsidRPr="008F3248" w:rsidRDefault="007F3294" w:rsidP="00246533">
            <w:pPr>
              <w:pStyle w:val="Tabletext"/>
            </w:pPr>
            <w:r w:rsidRPr="008F3248">
              <w:t>Defence and Veterans’ Services Commissioner</w:t>
            </w:r>
          </w:p>
        </w:tc>
        <w:tc>
          <w:tcPr>
            <w:tcW w:w="1246" w:type="pct"/>
            <w:shd w:val="clear" w:color="auto" w:fill="auto"/>
          </w:tcPr>
          <w:p w14:paraId="60BEBDE8" w14:textId="0AD6CCE2" w:rsidR="007F3294" w:rsidRPr="008F3248" w:rsidRDefault="007F3294" w:rsidP="00246533">
            <w:pPr>
              <w:pStyle w:val="Tabletext"/>
              <w:jc w:val="right"/>
            </w:pPr>
            <w:r w:rsidRPr="008F3248">
              <w:t>$486,400</w:t>
            </w:r>
          </w:p>
        </w:tc>
        <w:tc>
          <w:tcPr>
            <w:tcW w:w="796" w:type="pct"/>
            <w:shd w:val="clear" w:color="auto" w:fill="auto"/>
          </w:tcPr>
          <w:p w14:paraId="10884EB1" w14:textId="77777777" w:rsidR="007F3294" w:rsidRPr="008F3248" w:rsidRDefault="007F3294" w:rsidP="00246533">
            <w:pPr>
              <w:pStyle w:val="Tabletext"/>
            </w:pPr>
          </w:p>
        </w:tc>
        <w:tc>
          <w:tcPr>
            <w:tcW w:w="651" w:type="pct"/>
            <w:shd w:val="clear" w:color="auto" w:fill="auto"/>
          </w:tcPr>
          <w:p w14:paraId="583F94DF" w14:textId="2F461EE8" w:rsidR="007F3294" w:rsidRPr="008F3248" w:rsidRDefault="007F3294" w:rsidP="00246533">
            <w:pPr>
              <w:pStyle w:val="Tabletext"/>
              <w:jc w:val="center"/>
            </w:pPr>
            <w:r w:rsidRPr="008F3248">
              <w:t>2</w:t>
            </w:r>
          </w:p>
        </w:tc>
      </w:tr>
    </w:tbl>
    <w:p w14:paraId="493AEAC4" w14:textId="44D5E9FA" w:rsidR="007A0999" w:rsidRPr="008F3248" w:rsidRDefault="00B4390A" w:rsidP="007A0999">
      <w:pPr>
        <w:pStyle w:val="ItemHead"/>
      </w:pPr>
      <w:r w:rsidRPr="008F3248">
        <w:t>8</w:t>
      </w:r>
      <w:r w:rsidR="007A0999" w:rsidRPr="008F3248">
        <w:t xml:space="preserve">  </w:t>
      </w:r>
      <w:r w:rsidRPr="008F3248">
        <w:t>Section 1</w:t>
      </w:r>
      <w:r w:rsidR="007A0999" w:rsidRPr="008F3248">
        <w:t>0 (Table 2A, table item dealing with Principal Member, Veterans’ Review Board, column 2)</w:t>
      </w:r>
    </w:p>
    <w:p w14:paraId="744D36FE" w14:textId="77777777" w:rsidR="007A0999" w:rsidRPr="008F3248" w:rsidRDefault="007A0999" w:rsidP="007A0999">
      <w:pPr>
        <w:pStyle w:val="Item"/>
      </w:pPr>
      <w:r w:rsidRPr="008F3248">
        <w:t>Omit “$376,640”, substitute “$408,020”.</w:t>
      </w:r>
    </w:p>
    <w:p w14:paraId="38E4465E" w14:textId="5E58EECD" w:rsidR="00504412" w:rsidRPr="008F3248" w:rsidRDefault="00B4390A" w:rsidP="00504412">
      <w:pPr>
        <w:pStyle w:val="ItemHead"/>
      </w:pPr>
      <w:r w:rsidRPr="008F3248">
        <w:t>9</w:t>
      </w:r>
      <w:r w:rsidR="00504412" w:rsidRPr="008F3248">
        <w:t xml:space="preserve">  </w:t>
      </w:r>
      <w:r w:rsidRPr="008F3248">
        <w:t>Section 1</w:t>
      </w:r>
      <w:r w:rsidR="00504412" w:rsidRPr="008F3248">
        <w:t>0 (Table 2A, table item dealing with Principal Member, Veterans’ Review Board, column 3)</w:t>
      </w:r>
    </w:p>
    <w:p w14:paraId="286C4C4E" w14:textId="7B11D7FC" w:rsidR="00504412" w:rsidRPr="008F3248" w:rsidRDefault="00504412" w:rsidP="00504412">
      <w:pPr>
        <w:pStyle w:val="Item"/>
      </w:pPr>
      <w:r w:rsidRPr="008F3248">
        <w:t xml:space="preserve">Insert “Table 6A, </w:t>
      </w:r>
      <w:r w:rsidR="00B4390A" w:rsidRPr="008F3248">
        <w:t>item 1</w:t>
      </w:r>
      <w:r w:rsidRPr="008F3248">
        <w:t>”.</w:t>
      </w:r>
    </w:p>
    <w:p w14:paraId="55E0212F" w14:textId="0F35E4EA" w:rsidR="009948D3" w:rsidRPr="008F3248" w:rsidRDefault="00B4390A" w:rsidP="009948D3">
      <w:pPr>
        <w:pStyle w:val="ItemHead"/>
      </w:pPr>
      <w:r w:rsidRPr="008F3248">
        <w:t>10</w:t>
      </w:r>
      <w:r w:rsidR="009948D3" w:rsidRPr="008F3248">
        <w:t xml:space="preserve">  </w:t>
      </w:r>
      <w:r w:rsidRPr="008F3248">
        <w:t>Section 1</w:t>
      </w:r>
      <w:r w:rsidR="009948D3" w:rsidRPr="008F3248">
        <w:t>0 (Table 2A, after table item dealing with Commissioner, Australian Charities and Not for profits Commission)</w:t>
      </w:r>
    </w:p>
    <w:p w14:paraId="1265D8B4" w14:textId="77777777" w:rsidR="009948D3" w:rsidRPr="008F3248" w:rsidRDefault="009948D3" w:rsidP="009948D3">
      <w:pPr>
        <w:pStyle w:val="Item"/>
      </w:pPr>
      <w:r w:rsidRPr="008F3248">
        <w:t>Insert:</w:t>
      </w:r>
    </w:p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3836"/>
        <w:gridCol w:w="2072"/>
        <w:gridCol w:w="1323"/>
        <w:gridCol w:w="1082"/>
      </w:tblGrid>
      <w:tr w:rsidR="009948D3" w:rsidRPr="008F3248" w14:paraId="5BA0849A" w14:textId="77777777" w:rsidTr="00246533">
        <w:trPr>
          <w:jc w:val="right"/>
        </w:trPr>
        <w:tc>
          <w:tcPr>
            <w:tcW w:w="2307" w:type="pct"/>
            <w:shd w:val="clear" w:color="auto" w:fill="auto"/>
          </w:tcPr>
          <w:p w14:paraId="68371B0C" w14:textId="46D89EA2" w:rsidR="009948D3" w:rsidRPr="008F3248" w:rsidRDefault="009948D3" w:rsidP="00246533">
            <w:pPr>
              <w:pStyle w:val="Tabletext"/>
            </w:pPr>
            <w:r w:rsidRPr="008F3248">
              <w:t>Deputy Director</w:t>
            </w:r>
            <w:r w:rsidR="005C64F8">
              <w:noBreakHyphen/>
            </w:r>
            <w:r w:rsidRPr="008F3248">
              <w:t>General, Australian Naval Nuclear Power Safety Regulator</w:t>
            </w:r>
          </w:p>
        </w:tc>
        <w:tc>
          <w:tcPr>
            <w:tcW w:w="1246" w:type="pct"/>
            <w:shd w:val="clear" w:color="auto" w:fill="auto"/>
          </w:tcPr>
          <w:p w14:paraId="25159B44" w14:textId="0628FA18" w:rsidR="009948D3" w:rsidRPr="008F3248" w:rsidRDefault="009948D3" w:rsidP="00246533">
            <w:pPr>
              <w:pStyle w:val="Tabletext"/>
              <w:jc w:val="right"/>
            </w:pPr>
            <w:r w:rsidRPr="008F3248">
              <w:t>$376,640</w:t>
            </w:r>
          </w:p>
        </w:tc>
        <w:tc>
          <w:tcPr>
            <w:tcW w:w="796" w:type="pct"/>
            <w:shd w:val="clear" w:color="auto" w:fill="auto"/>
          </w:tcPr>
          <w:p w14:paraId="48F23580" w14:textId="77777777" w:rsidR="009948D3" w:rsidRPr="008F3248" w:rsidRDefault="009948D3" w:rsidP="00246533">
            <w:pPr>
              <w:pStyle w:val="Tabletext"/>
            </w:pPr>
          </w:p>
        </w:tc>
        <w:tc>
          <w:tcPr>
            <w:tcW w:w="651" w:type="pct"/>
            <w:shd w:val="clear" w:color="auto" w:fill="auto"/>
          </w:tcPr>
          <w:p w14:paraId="0EFB5961" w14:textId="77777777" w:rsidR="009948D3" w:rsidRPr="008F3248" w:rsidRDefault="009948D3" w:rsidP="00246533">
            <w:pPr>
              <w:pStyle w:val="Tabletext"/>
              <w:jc w:val="center"/>
            </w:pPr>
            <w:r w:rsidRPr="008F3248">
              <w:t>1</w:t>
            </w:r>
          </w:p>
        </w:tc>
      </w:tr>
    </w:tbl>
    <w:p w14:paraId="2C0CDCAA" w14:textId="60B3E86C" w:rsidR="00811BA3" w:rsidRPr="008F3248" w:rsidRDefault="00B4390A" w:rsidP="00800E41">
      <w:pPr>
        <w:pStyle w:val="ItemHead"/>
      </w:pPr>
      <w:r w:rsidRPr="008F3248">
        <w:t>11</w:t>
      </w:r>
      <w:r w:rsidR="00800E41" w:rsidRPr="008F3248">
        <w:t xml:space="preserve">  </w:t>
      </w:r>
      <w:r w:rsidRPr="008F3248">
        <w:t>Subsection 1</w:t>
      </w:r>
      <w:r w:rsidR="00800E41" w:rsidRPr="008F3248">
        <w:t xml:space="preserve">5(2) (Table 3B, table </w:t>
      </w:r>
      <w:r w:rsidRPr="008F3248">
        <w:t>item 5</w:t>
      </w:r>
      <w:r w:rsidR="00800E41" w:rsidRPr="008F3248">
        <w:t>)</w:t>
      </w:r>
    </w:p>
    <w:p w14:paraId="7BDD1411" w14:textId="7CE1819E" w:rsidR="00800E41" w:rsidRPr="008F3248" w:rsidRDefault="00800E41" w:rsidP="00800E41">
      <w:pPr>
        <w:pStyle w:val="Item"/>
      </w:pPr>
      <w:r w:rsidRPr="008F3248">
        <w:t>Repeal the item.</w:t>
      </w:r>
    </w:p>
    <w:p w14:paraId="4CD65664" w14:textId="1A3A26B6" w:rsidR="0063312F" w:rsidRPr="008F3248" w:rsidRDefault="00B4390A" w:rsidP="0063312F">
      <w:pPr>
        <w:pStyle w:val="ItemHead"/>
      </w:pPr>
      <w:r w:rsidRPr="008F3248">
        <w:t>12</w:t>
      </w:r>
      <w:r w:rsidR="0063312F" w:rsidRPr="008F3248">
        <w:t xml:space="preserve">  </w:t>
      </w:r>
      <w:r w:rsidRPr="008F3248">
        <w:t>Subsection 1</w:t>
      </w:r>
      <w:r w:rsidR="0063312F" w:rsidRPr="008F3248">
        <w:t xml:space="preserve">5(2) (Table 3B, table </w:t>
      </w:r>
      <w:r w:rsidRPr="008F3248">
        <w:t>item 1</w:t>
      </w:r>
      <w:r w:rsidR="0063312F" w:rsidRPr="008F3248">
        <w:t>1, column 2)</w:t>
      </w:r>
    </w:p>
    <w:p w14:paraId="67B6CE85" w14:textId="2AB4A62D" w:rsidR="0063312F" w:rsidRPr="008F3248" w:rsidRDefault="0063312F" w:rsidP="0063312F">
      <w:pPr>
        <w:pStyle w:val="Item"/>
      </w:pPr>
      <w:r w:rsidRPr="008F3248">
        <w:t>Omit “$309,780”, substitute “$323,500”.</w:t>
      </w:r>
    </w:p>
    <w:p w14:paraId="42F089CB" w14:textId="63DD6B51" w:rsidR="009948D3" w:rsidRPr="008F3248" w:rsidRDefault="00B4390A" w:rsidP="00FE3BD3">
      <w:pPr>
        <w:pStyle w:val="ItemHead"/>
      </w:pPr>
      <w:r w:rsidRPr="008F3248">
        <w:t>13</w:t>
      </w:r>
      <w:r w:rsidR="00FE3BD3" w:rsidRPr="008F3248">
        <w:t xml:space="preserve">  </w:t>
      </w:r>
      <w:r w:rsidRPr="008F3248">
        <w:t>Subsection 1</w:t>
      </w:r>
      <w:r w:rsidR="00FE3BD3" w:rsidRPr="008F3248">
        <w:t xml:space="preserve">9(6) (Table 5A, table </w:t>
      </w:r>
      <w:r w:rsidRPr="008F3248">
        <w:t>item 1</w:t>
      </w:r>
      <w:r w:rsidR="00FE3BD3" w:rsidRPr="008F3248">
        <w:t>)</w:t>
      </w:r>
    </w:p>
    <w:p w14:paraId="566B98D4" w14:textId="02E107AC" w:rsidR="00FE3BD3" w:rsidRPr="008F3248" w:rsidRDefault="00FE3BD3" w:rsidP="00FE3BD3">
      <w:pPr>
        <w:pStyle w:val="Item"/>
      </w:pPr>
      <w:r w:rsidRPr="008F3248">
        <w:t>Repeal the item.</w:t>
      </w:r>
    </w:p>
    <w:p w14:paraId="6CED61BB" w14:textId="0F22CD12" w:rsidR="00E454AA" w:rsidRPr="008F3248" w:rsidRDefault="00B4390A" w:rsidP="00E454AA">
      <w:pPr>
        <w:pStyle w:val="ItemHead"/>
      </w:pPr>
      <w:r w:rsidRPr="008F3248">
        <w:t>14</w:t>
      </w:r>
      <w:r w:rsidR="00E454AA" w:rsidRPr="008F3248">
        <w:t xml:space="preserve">  </w:t>
      </w:r>
      <w:r w:rsidRPr="008F3248">
        <w:t>Subsection 2</w:t>
      </w:r>
      <w:r w:rsidR="00E454AA" w:rsidRPr="008F3248">
        <w:t xml:space="preserve">2(4) (Table 5B, table </w:t>
      </w:r>
      <w:r w:rsidRPr="008F3248">
        <w:t>item 1</w:t>
      </w:r>
      <w:r w:rsidR="00E454AA" w:rsidRPr="008F3248">
        <w:t>)</w:t>
      </w:r>
    </w:p>
    <w:p w14:paraId="69CB2B75" w14:textId="77777777" w:rsidR="00E454AA" w:rsidRPr="008F3248" w:rsidRDefault="00E454AA" w:rsidP="00E454AA">
      <w:pPr>
        <w:pStyle w:val="Item"/>
      </w:pPr>
      <w:r w:rsidRPr="008F3248">
        <w:t>Repeal the item.</w:t>
      </w:r>
    </w:p>
    <w:p w14:paraId="789F27A3" w14:textId="0C44B5D0" w:rsidR="00E10E49" w:rsidRPr="008F3248" w:rsidRDefault="00B4390A" w:rsidP="00E10E49">
      <w:pPr>
        <w:pStyle w:val="ItemHead"/>
      </w:pPr>
      <w:r w:rsidRPr="008F3248">
        <w:lastRenderedPageBreak/>
        <w:t>15</w:t>
      </w:r>
      <w:r w:rsidR="00E10E49" w:rsidRPr="008F3248">
        <w:t xml:space="preserve">  After </w:t>
      </w:r>
      <w:r w:rsidRPr="008F3248">
        <w:t>Part 5</w:t>
      </w:r>
    </w:p>
    <w:p w14:paraId="0617C3CE" w14:textId="0618C27F" w:rsidR="00E10E49" w:rsidRPr="008F3248" w:rsidRDefault="00E10E49" w:rsidP="00E10E49">
      <w:pPr>
        <w:pStyle w:val="Item"/>
      </w:pPr>
      <w:r w:rsidRPr="008F3248">
        <w:t>Insert:</w:t>
      </w:r>
    </w:p>
    <w:p w14:paraId="70DDD5A0" w14:textId="77777777" w:rsidR="00E10E49" w:rsidRPr="008F3248" w:rsidRDefault="00E10E49" w:rsidP="00E10E49">
      <w:pPr>
        <w:pStyle w:val="ActHead2"/>
      </w:pPr>
      <w:bookmarkStart w:id="13" w:name="_Toc205973456"/>
      <w:r w:rsidRPr="00742930">
        <w:rPr>
          <w:rStyle w:val="CharPartNo"/>
        </w:rPr>
        <w:t>Part 6</w:t>
      </w:r>
      <w:r w:rsidRPr="008F3248">
        <w:t>—</w:t>
      </w:r>
      <w:r w:rsidRPr="00742930">
        <w:rPr>
          <w:rStyle w:val="CharPartText"/>
        </w:rPr>
        <w:t>Application and transitional provisions</w:t>
      </w:r>
      <w:bookmarkEnd w:id="13"/>
    </w:p>
    <w:p w14:paraId="09594CA5" w14:textId="77777777" w:rsidR="00E10E49" w:rsidRPr="00742930" w:rsidRDefault="00E10E49" w:rsidP="00E10E49">
      <w:pPr>
        <w:pStyle w:val="Header"/>
      </w:pPr>
      <w:r w:rsidRPr="00742930">
        <w:rPr>
          <w:rStyle w:val="CharDivNo"/>
        </w:rPr>
        <w:t xml:space="preserve"> </w:t>
      </w:r>
      <w:r w:rsidRPr="00742930">
        <w:rPr>
          <w:rStyle w:val="CharDivText"/>
        </w:rPr>
        <w:t xml:space="preserve"> </w:t>
      </w:r>
    </w:p>
    <w:p w14:paraId="41DE109C" w14:textId="77777777" w:rsidR="00E10E49" w:rsidRPr="008F3248" w:rsidRDefault="00E10E49" w:rsidP="00E10E49">
      <w:pPr>
        <w:pStyle w:val="ActHead5"/>
      </w:pPr>
      <w:bookmarkStart w:id="14" w:name="_Toc205973457"/>
      <w:r w:rsidRPr="00742930">
        <w:rPr>
          <w:rStyle w:val="CharSectno"/>
        </w:rPr>
        <w:t>23</w:t>
      </w:r>
      <w:r w:rsidRPr="008F3248">
        <w:t xml:space="preserve">  Application and transitional provisions</w:t>
      </w:r>
      <w:bookmarkEnd w:id="14"/>
    </w:p>
    <w:p w14:paraId="7F301320" w14:textId="77777777" w:rsidR="00E10E49" w:rsidRPr="008F3248" w:rsidRDefault="00E10E49" w:rsidP="00E10E49">
      <w:pPr>
        <w:pStyle w:val="subsection"/>
      </w:pPr>
      <w:r w:rsidRPr="008F3248">
        <w:tab/>
      </w:r>
      <w:r w:rsidRPr="008F3248">
        <w:tab/>
        <w:t>The following table (</w:t>
      </w:r>
      <w:r w:rsidRPr="008F3248">
        <w:rPr>
          <w:b/>
          <w:i/>
        </w:rPr>
        <w:t>Table 6A</w:t>
      </w:r>
      <w:r w:rsidRPr="008F3248">
        <w:t>) sets out application and transitional provisions for the provisions in column 1.</w:t>
      </w:r>
    </w:p>
    <w:p w14:paraId="725AA663" w14:textId="77777777" w:rsidR="00E10E49" w:rsidRPr="008F3248" w:rsidRDefault="00E10E49" w:rsidP="00E10E4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2825"/>
        <w:gridCol w:w="4775"/>
      </w:tblGrid>
      <w:tr w:rsidR="00E10E49" w:rsidRPr="008F3248" w14:paraId="2397AF6D" w14:textId="77777777" w:rsidTr="000E0D9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AAE163C" w14:textId="77777777" w:rsidR="00E10E49" w:rsidRPr="008F3248" w:rsidRDefault="00E10E49" w:rsidP="0045451A">
            <w:pPr>
              <w:pStyle w:val="TableHeading"/>
            </w:pPr>
            <w:r w:rsidRPr="008F3248">
              <w:t>Table 6A—Application and transitional provisions</w:t>
            </w:r>
          </w:p>
        </w:tc>
      </w:tr>
      <w:tr w:rsidR="00E10E49" w:rsidRPr="008F3248" w14:paraId="03978200" w14:textId="77777777" w:rsidTr="000E0D9D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31A1D9" w14:textId="77777777" w:rsidR="00E10E49" w:rsidRPr="008F3248" w:rsidRDefault="00E10E49" w:rsidP="0045451A">
            <w:pPr>
              <w:pStyle w:val="TableHeading"/>
            </w:pPr>
          </w:p>
          <w:p w14:paraId="441AAC9E" w14:textId="77777777" w:rsidR="00E10E49" w:rsidRPr="008F3248" w:rsidRDefault="00E10E49" w:rsidP="0045451A">
            <w:pPr>
              <w:pStyle w:val="TableHeading"/>
            </w:pPr>
            <w:r w:rsidRPr="008F3248">
              <w:t>Item</w:t>
            </w:r>
          </w:p>
        </w:tc>
        <w:tc>
          <w:tcPr>
            <w:tcW w:w="16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5CF85F" w14:textId="77777777" w:rsidR="00E10E49" w:rsidRPr="008F3248" w:rsidRDefault="00E10E49" w:rsidP="0045451A">
            <w:pPr>
              <w:pStyle w:val="TableHeading"/>
            </w:pPr>
            <w:r w:rsidRPr="008F3248">
              <w:t>Column 1</w:t>
            </w:r>
          </w:p>
          <w:p w14:paraId="5FB13F95" w14:textId="77777777" w:rsidR="00E10E49" w:rsidRPr="008F3248" w:rsidRDefault="00E10E49" w:rsidP="0045451A">
            <w:pPr>
              <w:pStyle w:val="TableHeading"/>
            </w:pPr>
            <w:r w:rsidRPr="008F3248">
              <w:t>Provision</w:t>
            </w:r>
          </w:p>
        </w:tc>
        <w:tc>
          <w:tcPr>
            <w:tcW w:w="28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E126A0" w14:textId="77777777" w:rsidR="00E10E49" w:rsidRPr="008F3248" w:rsidRDefault="00E10E49" w:rsidP="0045451A">
            <w:pPr>
              <w:pStyle w:val="TableHeading"/>
            </w:pPr>
            <w:r w:rsidRPr="008F3248">
              <w:t>Column 2</w:t>
            </w:r>
          </w:p>
          <w:p w14:paraId="31938664" w14:textId="77777777" w:rsidR="00E10E49" w:rsidRPr="008F3248" w:rsidRDefault="00E10E49" w:rsidP="0045451A">
            <w:pPr>
              <w:pStyle w:val="TableHeading"/>
            </w:pPr>
            <w:r w:rsidRPr="008F3248">
              <w:t>Application and transitional provisions</w:t>
            </w:r>
          </w:p>
        </w:tc>
      </w:tr>
      <w:tr w:rsidR="00E10E49" w:rsidRPr="008F3248" w14:paraId="67DC1D2D" w14:textId="77777777" w:rsidTr="000E0D9D"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62DB0B" w14:textId="77777777" w:rsidR="00E10E49" w:rsidRPr="008F3248" w:rsidRDefault="00E10E49" w:rsidP="0045451A">
            <w:pPr>
              <w:pStyle w:val="Tabletext"/>
            </w:pPr>
            <w:r w:rsidRPr="008F3248">
              <w:t>1</w:t>
            </w:r>
          </w:p>
        </w:tc>
        <w:tc>
          <w:tcPr>
            <w:tcW w:w="16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7A12CE" w14:textId="562C37E8" w:rsidR="00E10E49" w:rsidRPr="008F3248" w:rsidRDefault="00E10E49" w:rsidP="0045451A">
            <w:pPr>
              <w:pStyle w:val="Tabletext"/>
            </w:pPr>
            <w:r w:rsidRPr="008F3248">
              <w:t xml:space="preserve">Table 2A, item dealing with </w:t>
            </w:r>
            <w:r w:rsidR="007275E4" w:rsidRPr="008F3248">
              <w:t>Principal Member, Veterans’ Review Board</w:t>
            </w:r>
          </w:p>
        </w:tc>
        <w:tc>
          <w:tcPr>
            <w:tcW w:w="28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30528F" w14:textId="0F575C38" w:rsidR="00E10E49" w:rsidRPr="008F3248" w:rsidRDefault="00E10E49" w:rsidP="0045451A">
            <w:pPr>
              <w:pStyle w:val="Tabletext"/>
            </w:pPr>
            <w:r w:rsidRPr="008F3248">
              <w:t xml:space="preserve">This item, as </w:t>
            </w:r>
            <w:r w:rsidR="00D31FE6" w:rsidRPr="008F3248">
              <w:t>amended</w:t>
            </w:r>
            <w:r w:rsidRPr="008F3248">
              <w:t xml:space="preserve"> by the </w:t>
            </w:r>
            <w:r w:rsidRPr="008F3248">
              <w:rPr>
                <w:i/>
                <w:noProof/>
              </w:rPr>
              <w:t>Remuneration Tribunal Amendment Determination (No. 4) 20</w:t>
            </w:r>
            <w:r w:rsidR="00D31FE6" w:rsidRPr="008F3248">
              <w:rPr>
                <w:i/>
                <w:noProof/>
              </w:rPr>
              <w:t>25</w:t>
            </w:r>
            <w:r w:rsidRPr="008F3248">
              <w:t xml:space="preserve">, applies on and after </w:t>
            </w:r>
            <w:r w:rsidR="00B4390A" w:rsidRPr="008F3248">
              <w:t>1 July</w:t>
            </w:r>
            <w:r w:rsidRPr="008F3248">
              <w:t xml:space="preserve"> 202</w:t>
            </w:r>
            <w:r w:rsidR="00D31FE6" w:rsidRPr="008F3248">
              <w:t>5</w:t>
            </w:r>
            <w:r w:rsidRPr="008F3248">
              <w:t>.</w:t>
            </w:r>
          </w:p>
        </w:tc>
      </w:tr>
    </w:tbl>
    <w:p w14:paraId="4A4076F5" w14:textId="6BF54540" w:rsidR="00FE3BD3" w:rsidRPr="008F3248" w:rsidRDefault="008C0644" w:rsidP="008C0644">
      <w:pPr>
        <w:pStyle w:val="ActHead9"/>
      </w:pPr>
      <w:bookmarkStart w:id="15" w:name="_Toc205973458"/>
      <w:r w:rsidRPr="008F3248">
        <w:t>Remuneration Tribunal (Remuneration and Allowances for Holders of Part</w:t>
      </w:r>
      <w:r w:rsidR="005C64F8">
        <w:noBreakHyphen/>
      </w:r>
      <w:r w:rsidRPr="008F3248">
        <w:t xml:space="preserve">time Public Office) </w:t>
      </w:r>
      <w:r w:rsidR="00B4390A" w:rsidRPr="008F3248">
        <w:t>Determination 2</w:t>
      </w:r>
      <w:r w:rsidRPr="008F3248">
        <w:t>025</w:t>
      </w:r>
      <w:bookmarkEnd w:id="15"/>
    </w:p>
    <w:p w14:paraId="7A3633DE" w14:textId="58FE27F2" w:rsidR="00FB2A97" w:rsidRPr="008F3248" w:rsidRDefault="00B4390A" w:rsidP="008C0644">
      <w:pPr>
        <w:pStyle w:val="ItemHead"/>
      </w:pPr>
      <w:r w:rsidRPr="008F3248">
        <w:t>16</w:t>
      </w:r>
      <w:r w:rsidR="00FB2A97" w:rsidRPr="008F3248">
        <w:t xml:space="preserve">  </w:t>
      </w:r>
      <w:r w:rsidRPr="008F3248">
        <w:t>Section 1</w:t>
      </w:r>
      <w:r w:rsidR="00FB2A97" w:rsidRPr="008F3248">
        <w:t xml:space="preserve">6 (Table 3A, after table item dealing with </w:t>
      </w:r>
      <w:r w:rsidR="00D305B1" w:rsidRPr="008F3248">
        <w:t>Murray Darling Basin Authority</w:t>
      </w:r>
      <w:r w:rsidR="00FB2A97" w:rsidRPr="008F3248">
        <w:t>)</w:t>
      </w:r>
    </w:p>
    <w:p w14:paraId="1377A2B0" w14:textId="772A2048" w:rsidR="00FB2A97" w:rsidRPr="008F3248" w:rsidRDefault="00FB2A97" w:rsidP="00FB2A97">
      <w:pPr>
        <w:pStyle w:val="Item"/>
      </w:pPr>
      <w:r w:rsidRPr="008F3248"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6"/>
        <w:gridCol w:w="1132"/>
        <w:gridCol w:w="1132"/>
        <w:gridCol w:w="1132"/>
        <w:gridCol w:w="1277"/>
        <w:gridCol w:w="1094"/>
      </w:tblGrid>
      <w:tr w:rsidR="00FB2A97" w:rsidRPr="008F3248" w14:paraId="51C132C2" w14:textId="77777777" w:rsidTr="00B048BE">
        <w:tc>
          <w:tcPr>
            <w:tcW w:w="1531" w:type="pct"/>
            <w:shd w:val="clear" w:color="auto" w:fill="auto"/>
            <w:vAlign w:val="bottom"/>
            <w:hideMark/>
          </w:tcPr>
          <w:p w14:paraId="3F2F211A" w14:textId="77777777" w:rsidR="00FB2A97" w:rsidRPr="008F3248" w:rsidRDefault="00FB2A97" w:rsidP="00246533">
            <w:pPr>
              <w:pStyle w:val="Tabletext"/>
            </w:pPr>
            <w:r w:rsidRPr="008F3248">
              <w:t>Special Broadcasting Service</w:t>
            </w:r>
          </w:p>
        </w:tc>
        <w:tc>
          <w:tcPr>
            <w:tcW w:w="681" w:type="pct"/>
            <w:shd w:val="clear" w:color="auto" w:fill="auto"/>
            <w:vAlign w:val="bottom"/>
            <w:hideMark/>
          </w:tcPr>
          <w:p w14:paraId="0E15C8E0" w14:textId="2677FDBF" w:rsidR="00FB2A97" w:rsidRPr="008F3248" w:rsidRDefault="00FB2A97" w:rsidP="00246533">
            <w:pPr>
              <w:pStyle w:val="Tabletext"/>
            </w:pPr>
            <w:r w:rsidRPr="008F3248">
              <w:t>$1</w:t>
            </w:r>
            <w:r w:rsidR="00A406E8" w:rsidRPr="008F3248">
              <w:t>34</w:t>
            </w:r>
            <w:r w:rsidRPr="008F3248">
              <w:t>,</w:t>
            </w:r>
            <w:r w:rsidR="00A406E8" w:rsidRPr="008F3248">
              <w:t>99</w:t>
            </w:r>
            <w:r w:rsidRPr="008F3248">
              <w:t>0</w:t>
            </w:r>
          </w:p>
        </w:tc>
        <w:tc>
          <w:tcPr>
            <w:tcW w:w="681" w:type="pct"/>
            <w:shd w:val="clear" w:color="auto" w:fill="auto"/>
            <w:vAlign w:val="bottom"/>
          </w:tcPr>
          <w:p w14:paraId="74C7F876" w14:textId="77777777" w:rsidR="00FB2A97" w:rsidRPr="008F3248" w:rsidRDefault="00FB2A97" w:rsidP="00246533">
            <w:pPr>
              <w:pStyle w:val="Tabletext"/>
            </w:pPr>
            <w:r w:rsidRPr="008F3248">
              <w:t>$94,190</w:t>
            </w:r>
          </w:p>
        </w:tc>
        <w:tc>
          <w:tcPr>
            <w:tcW w:w="681" w:type="pct"/>
            <w:shd w:val="clear" w:color="auto" w:fill="auto"/>
            <w:vAlign w:val="bottom"/>
            <w:hideMark/>
          </w:tcPr>
          <w:p w14:paraId="3693C4D3" w14:textId="57F29599" w:rsidR="00FB2A97" w:rsidRPr="008F3248" w:rsidRDefault="00FB2A97" w:rsidP="00246533">
            <w:pPr>
              <w:pStyle w:val="Tabletext"/>
            </w:pPr>
            <w:r w:rsidRPr="008F3248">
              <w:t>$</w:t>
            </w:r>
            <w:r w:rsidR="00A406E8" w:rsidRPr="008F3248">
              <w:t>67</w:t>
            </w:r>
            <w:r w:rsidRPr="008F3248">
              <w:t>,</w:t>
            </w:r>
            <w:r w:rsidR="00A406E8" w:rsidRPr="008F3248">
              <w:t>60</w:t>
            </w:r>
            <w:r w:rsidRPr="008F3248">
              <w:t>0</w:t>
            </w:r>
          </w:p>
        </w:tc>
        <w:tc>
          <w:tcPr>
            <w:tcW w:w="768" w:type="pct"/>
            <w:shd w:val="clear" w:color="auto" w:fill="auto"/>
            <w:vAlign w:val="bottom"/>
          </w:tcPr>
          <w:p w14:paraId="5DF2932A" w14:textId="08F09D7B" w:rsidR="00FB2A97" w:rsidRPr="008F3248" w:rsidRDefault="00D305B1" w:rsidP="00246533">
            <w:pPr>
              <w:pStyle w:val="Tabletext"/>
            </w:pPr>
            <w:r w:rsidRPr="008F3248">
              <w:t xml:space="preserve">Table 3B, </w:t>
            </w:r>
            <w:r w:rsidR="00B4390A" w:rsidRPr="008F3248">
              <w:t>item 2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E049B28" w14:textId="77777777" w:rsidR="00FB2A97" w:rsidRPr="008F3248" w:rsidRDefault="00FB2A97" w:rsidP="00246533">
            <w:pPr>
              <w:pStyle w:val="Tabletext"/>
            </w:pPr>
            <w:r w:rsidRPr="008F3248">
              <w:t>1</w:t>
            </w:r>
          </w:p>
        </w:tc>
      </w:tr>
    </w:tbl>
    <w:p w14:paraId="439AF153" w14:textId="26175489" w:rsidR="009948D3" w:rsidRPr="008F3248" w:rsidRDefault="00B4390A" w:rsidP="008C0644">
      <w:pPr>
        <w:pStyle w:val="ItemHead"/>
      </w:pPr>
      <w:r w:rsidRPr="008F3248">
        <w:t>17</w:t>
      </w:r>
      <w:r w:rsidR="008C0644" w:rsidRPr="008F3248">
        <w:t xml:space="preserve">  </w:t>
      </w:r>
      <w:r w:rsidRPr="008F3248">
        <w:t>Section 1</w:t>
      </w:r>
      <w:r w:rsidR="00EF6C26" w:rsidRPr="008F3248">
        <w:t xml:space="preserve">6 (Table 3A, </w:t>
      </w:r>
      <w:r w:rsidR="00FB2A97" w:rsidRPr="008F3248">
        <w:t>table item dealing with Special Broadcasting Service</w:t>
      </w:r>
      <w:r w:rsidR="00EF6C26" w:rsidRPr="008F3248">
        <w:t>)</w:t>
      </w:r>
    </w:p>
    <w:p w14:paraId="6977C624" w14:textId="76F2A24D" w:rsidR="00FB2A97" w:rsidRPr="008F3248" w:rsidRDefault="00FB2A97" w:rsidP="00FB2A97">
      <w:pPr>
        <w:pStyle w:val="Item"/>
      </w:pPr>
      <w:r w:rsidRPr="008F3248">
        <w:t>Repeal the item.</w:t>
      </w:r>
    </w:p>
    <w:p w14:paraId="156083FD" w14:textId="2BED3F37" w:rsidR="00B531E9" w:rsidRPr="008F3248" w:rsidRDefault="00B4390A" w:rsidP="00B531E9">
      <w:pPr>
        <w:pStyle w:val="ItemHead"/>
      </w:pPr>
      <w:r w:rsidRPr="008F3248">
        <w:t>18</w:t>
      </w:r>
      <w:r w:rsidR="00B531E9" w:rsidRPr="008F3248">
        <w:t xml:space="preserve">  </w:t>
      </w:r>
      <w:r w:rsidRPr="008F3248">
        <w:t>Section 1</w:t>
      </w:r>
      <w:r w:rsidR="00B531E9" w:rsidRPr="008F3248">
        <w:t>6 (Table 3A, table item dealing with Australian Renewable Energy Agency, column 5)</w:t>
      </w:r>
    </w:p>
    <w:p w14:paraId="3C833266" w14:textId="431741F9" w:rsidR="00B531E9" w:rsidRPr="008F3248" w:rsidRDefault="00B531E9" w:rsidP="00B531E9">
      <w:pPr>
        <w:pStyle w:val="Item"/>
      </w:pPr>
      <w:r w:rsidRPr="008F3248">
        <w:t>Omit “</w:t>
      </w:r>
      <w:r w:rsidR="00B4390A" w:rsidRPr="008F3248">
        <w:t>item 3</w:t>
      </w:r>
      <w:r w:rsidR="00A67095" w:rsidRPr="008F3248">
        <w:t>”</w:t>
      </w:r>
      <w:r w:rsidRPr="008F3248">
        <w:t>, substitute “</w:t>
      </w:r>
      <w:r w:rsidR="00B4390A" w:rsidRPr="008F3248">
        <w:t>items 3</w:t>
      </w:r>
      <w:r w:rsidRPr="008F3248">
        <w:t xml:space="preserve"> and </w:t>
      </w:r>
      <w:r w:rsidR="00D71BDF" w:rsidRPr="008F3248">
        <w:t>22”.</w:t>
      </w:r>
    </w:p>
    <w:p w14:paraId="6DB32522" w14:textId="1D30E511" w:rsidR="00B531E9" w:rsidRPr="008F3248" w:rsidRDefault="00B4390A" w:rsidP="00B531E9">
      <w:pPr>
        <w:pStyle w:val="ItemHead"/>
      </w:pPr>
      <w:r w:rsidRPr="008F3248">
        <w:t>19</w:t>
      </w:r>
      <w:r w:rsidR="00B531E9" w:rsidRPr="008F3248">
        <w:t xml:space="preserve">  </w:t>
      </w:r>
      <w:r w:rsidRPr="008F3248">
        <w:t>Section 1</w:t>
      </w:r>
      <w:r w:rsidR="00B531E9" w:rsidRPr="008F3248">
        <w:t>7 (Table 3B, at the end of the table)</w:t>
      </w:r>
    </w:p>
    <w:p w14:paraId="11E8E058" w14:textId="46064D74" w:rsidR="00B531E9" w:rsidRPr="008F3248" w:rsidRDefault="00B531E9" w:rsidP="00B531E9">
      <w:pPr>
        <w:pStyle w:val="Item"/>
      </w:pPr>
      <w:r w:rsidRPr="008F3248"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3"/>
        <w:gridCol w:w="1834"/>
        <w:gridCol w:w="5766"/>
      </w:tblGrid>
      <w:tr w:rsidR="00C922B3" w:rsidRPr="008F3248" w14:paraId="6297FB48" w14:textId="77777777" w:rsidTr="00C922B3">
        <w:tc>
          <w:tcPr>
            <w:tcW w:w="429" w:type="pct"/>
            <w:shd w:val="clear" w:color="auto" w:fill="auto"/>
            <w:vAlign w:val="center"/>
          </w:tcPr>
          <w:p w14:paraId="0CB981D1" w14:textId="639302B3" w:rsidR="00C922B3" w:rsidRPr="008F3248" w:rsidRDefault="00C922B3" w:rsidP="00246533">
            <w:pPr>
              <w:pStyle w:val="Tabletext"/>
            </w:pPr>
            <w:r w:rsidRPr="008F3248">
              <w:t>22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43B5EFBD" w14:textId="7AD8228C" w:rsidR="00C922B3" w:rsidRPr="008F3248" w:rsidRDefault="00C922B3" w:rsidP="00246533">
            <w:pPr>
              <w:pStyle w:val="Tabletext"/>
            </w:pPr>
            <w:r w:rsidRPr="008F3248">
              <w:t>Australian Renewable Energy Agency</w:t>
            </w:r>
          </w:p>
        </w:tc>
        <w:tc>
          <w:tcPr>
            <w:tcW w:w="3468" w:type="pct"/>
            <w:shd w:val="clear" w:color="auto" w:fill="auto"/>
            <w:vAlign w:val="center"/>
          </w:tcPr>
          <w:p w14:paraId="16E94880" w14:textId="07D00C13" w:rsidR="006C6928" w:rsidRPr="008F3248" w:rsidRDefault="00BF6F06" w:rsidP="00246533">
            <w:pPr>
              <w:pStyle w:val="Tabletext"/>
            </w:pPr>
            <w:r w:rsidRPr="008F3248">
              <w:t>Ms Marianna O’Gorman is to receive, while she occupies the office</w:t>
            </w:r>
            <w:r w:rsidR="006C6928" w:rsidRPr="008F3248">
              <w:t>s</w:t>
            </w:r>
            <w:r w:rsidRPr="008F3248">
              <w:t xml:space="preserve"> of</w:t>
            </w:r>
            <w:r w:rsidR="006C6928" w:rsidRPr="008F3248">
              <w:t xml:space="preserve"> </w:t>
            </w:r>
            <w:r w:rsidR="00D71BDF" w:rsidRPr="008F3248">
              <w:t xml:space="preserve">both </w:t>
            </w:r>
            <w:r w:rsidR="006C6928" w:rsidRPr="008F3248">
              <w:t>Deputy Chair of the Australian Renewable Energy Agency and member of the Agency’s audit committee</w:t>
            </w:r>
            <w:r w:rsidR="00A97694" w:rsidRPr="008F3248">
              <w:t>, fees of:</w:t>
            </w:r>
          </w:p>
          <w:p w14:paraId="4A21032D" w14:textId="5B0DD6C1" w:rsidR="00A97694" w:rsidRPr="008F3248" w:rsidRDefault="00A97694" w:rsidP="00A97694">
            <w:pPr>
              <w:pStyle w:val="Tablea"/>
            </w:pPr>
            <w:r w:rsidRPr="008F3248">
              <w:t xml:space="preserve">(a) for the period </w:t>
            </w:r>
            <w:r w:rsidR="00B4390A" w:rsidRPr="008F3248">
              <w:t>4 March</w:t>
            </w:r>
            <w:r w:rsidRPr="008F3248">
              <w:t xml:space="preserve"> </w:t>
            </w:r>
            <w:r w:rsidR="00FB0348" w:rsidRPr="008F3248">
              <w:t xml:space="preserve">2025 to </w:t>
            </w:r>
            <w:r w:rsidR="00B4390A" w:rsidRPr="008F3248">
              <w:t>30 June</w:t>
            </w:r>
            <w:r w:rsidR="00FB0348" w:rsidRPr="008F3248">
              <w:t xml:space="preserve"> 2025—$5,480 per year; and</w:t>
            </w:r>
          </w:p>
          <w:p w14:paraId="35BB0412" w14:textId="7E4580CC" w:rsidR="006E5227" w:rsidRPr="008F3248" w:rsidRDefault="00FB0348" w:rsidP="009E318A">
            <w:pPr>
              <w:pStyle w:val="Tablea"/>
            </w:pPr>
            <w:r w:rsidRPr="008F3248">
              <w:t xml:space="preserve">(b) on and after </w:t>
            </w:r>
            <w:r w:rsidR="00B4390A" w:rsidRPr="008F3248">
              <w:t>1 July</w:t>
            </w:r>
            <w:r w:rsidRPr="008F3248">
              <w:t xml:space="preserve"> 2025—$5,620 per year</w:t>
            </w:r>
            <w:r w:rsidR="009E318A" w:rsidRPr="008F3248">
              <w:t>.</w:t>
            </w:r>
          </w:p>
        </w:tc>
      </w:tr>
    </w:tbl>
    <w:p w14:paraId="27F56BA7" w14:textId="73518413" w:rsidR="006E5227" w:rsidRPr="008F3248" w:rsidRDefault="00B4390A" w:rsidP="0023133E">
      <w:pPr>
        <w:pStyle w:val="ItemHead"/>
      </w:pPr>
      <w:r w:rsidRPr="008F3248">
        <w:t>20</w:t>
      </w:r>
      <w:r w:rsidR="0023133E" w:rsidRPr="008F3248">
        <w:t xml:space="preserve">  </w:t>
      </w:r>
      <w:r w:rsidRPr="008F3248">
        <w:t>Section 2</w:t>
      </w:r>
      <w:r w:rsidR="0023133E" w:rsidRPr="008F3248">
        <w:t xml:space="preserve">2 (Table 4A, after table item dealing with </w:t>
      </w:r>
      <w:r w:rsidR="002A3DE3" w:rsidRPr="008F3248">
        <w:t>Geographical Indication Committee)</w:t>
      </w:r>
    </w:p>
    <w:p w14:paraId="1F9F897C" w14:textId="5E2B9B3F" w:rsidR="002A3DE3" w:rsidRPr="008F3248" w:rsidRDefault="002A3DE3" w:rsidP="002A3DE3">
      <w:pPr>
        <w:pStyle w:val="Item"/>
      </w:pPr>
      <w:r w:rsidRPr="008F3248"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134"/>
        <w:gridCol w:w="1277"/>
        <w:gridCol w:w="1087"/>
      </w:tblGrid>
      <w:tr w:rsidR="002A3DE3" w:rsidRPr="008F3248" w14:paraId="7492C0CD" w14:textId="77777777" w:rsidTr="00424631">
        <w:trPr>
          <w:trHeight w:val="936"/>
        </w:trPr>
        <w:tc>
          <w:tcPr>
            <w:tcW w:w="1532" w:type="pct"/>
            <w:shd w:val="clear" w:color="auto" w:fill="auto"/>
            <w:vAlign w:val="bottom"/>
            <w:hideMark/>
          </w:tcPr>
          <w:p w14:paraId="2595D96B" w14:textId="2D5A4F67" w:rsidR="002A3DE3" w:rsidRPr="008F3248" w:rsidRDefault="002A3DE3" w:rsidP="00246533">
            <w:pPr>
              <w:pStyle w:val="Tabletext"/>
            </w:pPr>
            <w:r w:rsidRPr="008F3248">
              <w:lastRenderedPageBreak/>
              <w:t>Sydney Airport Demand Management Compliance Committee</w:t>
            </w:r>
          </w:p>
        </w:tc>
        <w:tc>
          <w:tcPr>
            <w:tcW w:w="682" w:type="pct"/>
            <w:shd w:val="clear" w:color="auto" w:fill="auto"/>
            <w:vAlign w:val="bottom"/>
            <w:hideMark/>
          </w:tcPr>
          <w:p w14:paraId="00C2953F" w14:textId="437F6080" w:rsidR="002A3DE3" w:rsidRPr="008F3248" w:rsidRDefault="002A3DE3" w:rsidP="00246533">
            <w:pPr>
              <w:pStyle w:val="Tabletext"/>
            </w:pPr>
            <w:r w:rsidRPr="008F3248">
              <w:t>$1,010</w:t>
            </w:r>
          </w:p>
        </w:tc>
        <w:tc>
          <w:tcPr>
            <w:tcW w:w="682" w:type="pct"/>
            <w:shd w:val="clear" w:color="auto" w:fill="auto"/>
            <w:vAlign w:val="bottom"/>
          </w:tcPr>
          <w:p w14:paraId="43E44E47" w14:textId="77777777" w:rsidR="002A3DE3" w:rsidRPr="008F3248" w:rsidRDefault="002A3DE3" w:rsidP="00246533">
            <w:pPr>
              <w:pStyle w:val="Tabletext"/>
            </w:pPr>
          </w:p>
        </w:tc>
        <w:tc>
          <w:tcPr>
            <w:tcW w:w="682" w:type="pct"/>
            <w:shd w:val="clear" w:color="auto" w:fill="auto"/>
            <w:vAlign w:val="bottom"/>
            <w:hideMark/>
          </w:tcPr>
          <w:p w14:paraId="289BE312" w14:textId="7943E5AF" w:rsidR="002A3DE3" w:rsidRPr="008F3248" w:rsidRDefault="002A3DE3" w:rsidP="00246533">
            <w:pPr>
              <w:pStyle w:val="Tabletext"/>
            </w:pPr>
            <w:r w:rsidRPr="008F3248">
              <w:t>$908</w:t>
            </w:r>
          </w:p>
        </w:tc>
        <w:tc>
          <w:tcPr>
            <w:tcW w:w="768" w:type="pct"/>
            <w:shd w:val="clear" w:color="auto" w:fill="auto"/>
            <w:vAlign w:val="bottom"/>
          </w:tcPr>
          <w:p w14:paraId="7F62F058" w14:textId="77777777" w:rsidR="002A3DE3" w:rsidRPr="008F3248" w:rsidRDefault="002A3DE3" w:rsidP="00246533">
            <w:pPr>
              <w:pStyle w:val="Tabletext"/>
            </w:pPr>
          </w:p>
        </w:tc>
        <w:tc>
          <w:tcPr>
            <w:tcW w:w="654" w:type="pct"/>
            <w:shd w:val="clear" w:color="auto" w:fill="auto"/>
            <w:vAlign w:val="bottom"/>
            <w:hideMark/>
          </w:tcPr>
          <w:p w14:paraId="11AB52C3" w14:textId="77777777" w:rsidR="002A3DE3" w:rsidRPr="008F3248" w:rsidRDefault="002A3DE3" w:rsidP="00246533">
            <w:pPr>
              <w:pStyle w:val="Tabletext"/>
            </w:pPr>
            <w:r w:rsidRPr="008F3248">
              <w:t>2</w:t>
            </w:r>
          </w:p>
        </w:tc>
      </w:tr>
    </w:tbl>
    <w:p w14:paraId="405204FB" w14:textId="77777777" w:rsidR="002A3DE3" w:rsidRPr="008F3248" w:rsidRDefault="002A3DE3" w:rsidP="00E555BE">
      <w:pPr>
        <w:pStyle w:val="Tabletext"/>
      </w:pPr>
    </w:p>
    <w:sectPr w:rsidR="002A3DE3" w:rsidRPr="008F3248" w:rsidSect="000B370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F9D8" w14:textId="77777777" w:rsidR="00D140E8" w:rsidRDefault="00D140E8" w:rsidP="0048364F">
      <w:pPr>
        <w:spacing w:line="240" w:lineRule="auto"/>
      </w:pPr>
      <w:r>
        <w:separator/>
      </w:r>
    </w:p>
  </w:endnote>
  <w:endnote w:type="continuationSeparator" w:id="0">
    <w:p w14:paraId="2061283A" w14:textId="77777777" w:rsidR="00D140E8" w:rsidRDefault="00D140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3BDE" w14:textId="4D4A3DEC" w:rsidR="0048364F" w:rsidRPr="000B3707" w:rsidRDefault="000B3707" w:rsidP="000B37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B3707">
      <w:rPr>
        <w:i/>
        <w:sz w:val="18"/>
      </w:rPr>
      <w:t>OPC67483 -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33FA" w14:textId="77777777" w:rsidR="0048364F" w:rsidRDefault="0048364F" w:rsidP="00E97334"/>
  <w:p w14:paraId="47B0E468" w14:textId="3B3251A7" w:rsidR="00E97334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E3BC" w14:textId="5117A629" w:rsidR="0048364F" w:rsidRPr="000B3707" w:rsidRDefault="000B3707" w:rsidP="000B37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B3707">
      <w:rPr>
        <w:i/>
        <w:sz w:val="18"/>
      </w:rPr>
      <w:t>OPC67483 -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CB53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974C5EC" w14:textId="77777777" w:rsidTr="000B1C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5B0805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4F6BA1" w14:textId="438B83C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E0C1B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A36D0CE" w14:textId="134E5AE6" w:rsidR="00A136F5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385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54453813" w14:textId="77777777" w:rsidTr="000B1CD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3040CC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329300" w14:textId="78DB9DB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D3E2603" w14:textId="73BE9390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4BE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B09146" w14:textId="34365662" w:rsidR="00A136F5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0440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A25CF14" w14:textId="77777777" w:rsidTr="000B1C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02E5D7" w14:textId="4E4EB560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4BE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3833BB" w14:textId="20BA970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2589D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000990A" w14:textId="60F2D198" w:rsidR="00A136F5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39DF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7D0C03B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60E373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02788A" w14:textId="4634FB5F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D6FDBB" w14:textId="22F6E445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4BE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52206D" w14:textId="4001E187" w:rsidR="007A6863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4FE1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484C6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8B2E7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82B997" w14:textId="7A6567A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BEC">
            <w:rPr>
              <w:i/>
              <w:sz w:val="18"/>
            </w:rPr>
            <w:t>Remuneration Tribunal Amendment Determination (No. 4)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16A35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1F8D22" w14:textId="2335C5D2" w:rsidR="00A136F5" w:rsidRPr="000B3707" w:rsidRDefault="000B3707" w:rsidP="000B3707">
    <w:pPr>
      <w:rPr>
        <w:rFonts w:cs="Times New Roman"/>
        <w:i/>
        <w:sz w:val="18"/>
      </w:rPr>
    </w:pPr>
    <w:r w:rsidRPr="000B3707">
      <w:rPr>
        <w:rFonts w:cs="Times New Roman"/>
        <w:i/>
        <w:sz w:val="18"/>
      </w:rPr>
      <w:t>OPC67483 -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C65A" w14:textId="77777777" w:rsidR="00D140E8" w:rsidRDefault="00D140E8" w:rsidP="0048364F">
      <w:pPr>
        <w:spacing w:line="240" w:lineRule="auto"/>
      </w:pPr>
      <w:r>
        <w:separator/>
      </w:r>
    </w:p>
  </w:footnote>
  <w:footnote w:type="continuationSeparator" w:id="0">
    <w:p w14:paraId="79E97E53" w14:textId="77777777" w:rsidR="00D140E8" w:rsidRDefault="00D140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9B45" w14:textId="5C68990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E14E" w14:textId="01B373A8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7F14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A6F7" w14:textId="433840CD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FF0" w14:textId="3393ABF2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29BA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26A0" w14:textId="0B2B5884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04C5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04C54">
      <w:rPr>
        <w:noProof/>
        <w:sz w:val="20"/>
      </w:rPr>
      <w:t>Amendments</w:t>
    </w:r>
    <w:r>
      <w:rPr>
        <w:sz w:val="20"/>
      </w:rPr>
      <w:fldChar w:fldCharType="end"/>
    </w:r>
  </w:p>
  <w:p w14:paraId="6F33A329" w14:textId="577ABE9C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04C54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04C54">
      <w:rPr>
        <w:noProof/>
        <w:sz w:val="20"/>
      </w:rPr>
      <w:t>References to the official travel determination</w:t>
    </w:r>
    <w:r>
      <w:rPr>
        <w:sz w:val="20"/>
      </w:rPr>
      <w:fldChar w:fldCharType="end"/>
    </w:r>
  </w:p>
  <w:p w14:paraId="2B075056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206A" w14:textId="5683A728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8A03409" w14:textId="783C07B2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4F91996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BACF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55418888">
    <w:abstractNumId w:val="9"/>
  </w:num>
  <w:num w:numId="2" w16cid:durableId="1938823978">
    <w:abstractNumId w:val="7"/>
  </w:num>
  <w:num w:numId="3" w16cid:durableId="334037772">
    <w:abstractNumId w:val="6"/>
  </w:num>
  <w:num w:numId="4" w16cid:durableId="276179873">
    <w:abstractNumId w:val="5"/>
  </w:num>
  <w:num w:numId="5" w16cid:durableId="1306738459">
    <w:abstractNumId w:val="4"/>
  </w:num>
  <w:num w:numId="6" w16cid:durableId="824201638">
    <w:abstractNumId w:val="8"/>
  </w:num>
  <w:num w:numId="7" w16cid:durableId="1641837997">
    <w:abstractNumId w:val="3"/>
  </w:num>
  <w:num w:numId="8" w16cid:durableId="307171077">
    <w:abstractNumId w:val="2"/>
  </w:num>
  <w:num w:numId="9" w16cid:durableId="508066249">
    <w:abstractNumId w:val="1"/>
  </w:num>
  <w:num w:numId="10" w16cid:durableId="240525231">
    <w:abstractNumId w:val="0"/>
  </w:num>
  <w:num w:numId="11" w16cid:durableId="1452625902">
    <w:abstractNumId w:val="15"/>
  </w:num>
  <w:num w:numId="12" w16cid:durableId="383217460">
    <w:abstractNumId w:val="11"/>
  </w:num>
  <w:num w:numId="13" w16cid:durableId="1981643189">
    <w:abstractNumId w:val="12"/>
  </w:num>
  <w:num w:numId="14" w16cid:durableId="745688361">
    <w:abstractNumId w:val="14"/>
  </w:num>
  <w:num w:numId="15" w16cid:durableId="1085106759">
    <w:abstractNumId w:val="13"/>
  </w:num>
  <w:num w:numId="16" w16cid:durableId="1813326057">
    <w:abstractNumId w:val="10"/>
  </w:num>
  <w:num w:numId="17" w16cid:durableId="431702141">
    <w:abstractNumId w:val="17"/>
  </w:num>
  <w:num w:numId="18" w16cid:durableId="1030179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E8"/>
    <w:rsid w:val="00000263"/>
    <w:rsid w:val="00004C54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B1CD4"/>
    <w:rsid w:val="000B3707"/>
    <w:rsid w:val="000C216D"/>
    <w:rsid w:val="000D05EF"/>
    <w:rsid w:val="000D5485"/>
    <w:rsid w:val="000D666C"/>
    <w:rsid w:val="000E0D9D"/>
    <w:rsid w:val="000F1D79"/>
    <w:rsid w:val="000F21C1"/>
    <w:rsid w:val="00105D72"/>
    <w:rsid w:val="0010745C"/>
    <w:rsid w:val="00111217"/>
    <w:rsid w:val="00116747"/>
    <w:rsid w:val="00117277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17F2"/>
    <w:rsid w:val="001724B2"/>
    <w:rsid w:val="00184261"/>
    <w:rsid w:val="00184F3E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35FE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30972"/>
    <w:rsid w:val="0023133E"/>
    <w:rsid w:val="00240749"/>
    <w:rsid w:val="002468D7"/>
    <w:rsid w:val="00263886"/>
    <w:rsid w:val="00274F15"/>
    <w:rsid w:val="00285CDD"/>
    <w:rsid w:val="00291167"/>
    <w:rsid w:val="00297ECB"/>
    <w:rsid w:val="002A3DE3"/>
    <w:rsid w:val="002C152A"/>
    <w:rsid w:val="002D043A"/>
    <w:rsid w:val="0031713F"/>
    <w:rsid w:val="003173B2"/>
    <w:rsid w:val="00321913"/>
    <w:rsid w:val="00324EE6"/>
    <w:rsid w:val="00325EAE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488C"/>
    <w:rsid w:val="003C5F2B"/>
    <w:rsid w:val="003D0BFE"/>
    <w:rsid w:val="003D5700"/>
    <w:rsid w:val="003F0F5A"/>
    <w:rsid w:val="003F78AF"/>
    <w:rsid w:val="00400A30"/>
    <w:rsid w:val="004022CA"/>
    <w:rsid w:val="004116CD"/>
    <w:rsid w:val="00414ADE"/>
    <w:rsid w:val="00424631"/>
    <w:rsid w:val="00424CA9"/>
    <w:rsid w:val="004257BB"/>
    <w:rsid w:val="004261D9"/>
    <w:rsid w:val="004322EE"/>
    <w:rsid w:val="00432510"/>
    <w:rsid w:val="00436EEE"/>
    <w:rsid w:val="0044291A"/>
    <w:rsid w:val="004460CC"/>
    <w:rsid w:val="00451B36"/>
    <w:rsid w:val="0045218F"/>
    <w:rsid w:val="00460499"/>
    <w:rsid w:val="00474835"/>
    <w:rsid w:val="004819C7"/>
    <w:rsid w:val="0048364F"/>
    <w:rsid w:val="00490F2E"/>
    <w:rsid w:val="00496DB3"/>
    <w:rsid w:val="00496F97"/>
    <w:rsid w:val="004A53EA"/>
    <w:rsid w:val="004D118C"/>
    <w:rsid w:val="004E1911"/>
    <w:rsid w:val="004E2565"/>
    <w:rsid w:val="004F1FAC"/>
    <w:rsid w:val="004F676E"/>
    <w:rsid w:val="00504412"/>
    <w:rsid w:val="00516B8D"/>
    <w:rsid w:val="00523D8D"/>
    <w:rsid w:val="0052686F"/>
    <w:rsid w:val="0052756C"/>
    <w:rsid w:val="00530230"/>
    <w:rsid w:val="005306FD"/>
    <w:rsid w:val="00530CC9"/>
    <w:rsid w:val="00537FBC"/>
    <w:rsid w:val="00541D73"/>
    <w:rsid w:val="00543469"/>
    <w:rsid w:val="005452CC"/>
    <w:rsid w:val="00546FA3"/>
    <w:rsid w:val="00554243"/>
    <w:rsid w:val="00557C7A"/>
    <w:rsid w:val="0056088B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64F8"/>
    <w:rsid w:val="005D168D"/>
    <w:rsid w:val="005D5EA1"/>
    <w:rsid w:val="005E61D3"/>
    <w:rsid w:val="005F4840"/>
    <w:rsid w:val="005F7738"/>
    <w:rsid w:val="00600219"/>
    <w:rsid w:val="00613EAD"/>
    <w:rsid w:val="006158AC"/>
    <w:rsid w:val="0063312F"/>
    <w:rsid w:val="00640402"/>
    <w:rsid w:val="00640F78"/>
    <w:rsid w:val="00646E7B"/>
    <w:rsid w:val="00655D6A"/>
    <w:rsid w:val="00656DE9"/>
    <w:rsid w:val="006604C9"/>
    <w:rsid w:val="00674769"/>
    <w:rsid w:val="00677CC2"/>
    <w:rsid w:val="00685F42"/>
    <w:rsid w:val="006861A3"/>
    <w:rsid w:val="006866A1"/>
    <w:rsid w:val="0069207B"/>
    <w:rsid w:val="006A4309"/>
    <w:rsid w:val="006A4667"/>
    <w:rsid w:val="006B0E55"/>
    <w:rsid w:val="006B135F"/>
    <w:rsid w:val="006B7006"/>
    <w:rsid w:val="006C6928"/>
    <w:rsid w:val="006C7F8C"/>
    <w:rsid w:val="006D7AB9"/>
    <w:rsid w:val="006E5227"/>
    <w:rsid w:val="00700B2C"/>
    <w:rsid w:val="007011A6"/>
    <w:rsid w:val="00713084"/>
    <w:rsid w:val="00720FC2"/>
    <w:rsid w:val="007275E4"/>
    <w:rsid w:val="00731E00"/>
    <w:rsid w:val="00732E9D"/>
    <w:rsid w:val="0073491A"/>
    <w:rsid w:val="00742930"/>
    <w:rsid w:val="00742DE1"/>
    <w:rsid w:val="007440B7"/>
    <w:rsid w:val="007473C5"/>
    <w:rsid w:val="00747993"/>
    <w:rsid w:val="00757C97"/>
    <w:rsid w:val="007634AD"/>
    <w:rsid w:val="007715C9"/>
    <w:rsid w:val="00774EDD"/>
    <w:rsid w:val="007757EC"/>
    <w:rsid w:val="00796C23"/>
    <w:rsid w:val="007A0999"/>
    <w:rsid w:val="007A115D"/>
    <w:rsid w:val="007A35E6"/>
    <w:rsid w:val="007A6863"/>
    <w:rsid w:val="007C2E0C"/>
    <w:rsid w:val="007D45C1"/>
    <w:rsid w:val="007E7D4A"/>
    <w:rsid w:val="007F26DB"/>
    <w:rsid w:val="007F3294"/>
    <w:rsid w:val="007F48ED"/>
    <w:rsid w:val="007F7947"/>
    <w:rsid w:val="00800E41"/>
    <w:rsid w:val="008073F6"/>
    <w:rsid w:val="00811BA3"/>
    <w:rsid w:val="00812F45"/>
    <w:rsid w:val="008230FF"/>
    <w:rsid w:val="00823429"/>
    <w:rsid w:val="00823B55"/>
    <w:rsid w:val="00840AE6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0644"/>
    <w:rsid w:val="008C2B5D"/>
    <w:rsid w:val="008D0EE0"/>
    <w:rsid w:val="008D5B99"/>
    <w:rsid w:val="008D7A27"/>
    <w:rsid w:val="008E4702"/>
    <w:rsid w:val="008E69AA"/>
    <w:rsid w:val="008F3248"/>
    <w:rsid w:val="008F4F1C"/>
    <w:rsid w:val="00911310"/>
    <w:rsid w:val="00922764"/>
    <w:rsid w:val="00932377"/>
    <w:rsid w:val="009408EA"/>
    <w:rsid w:val="00943102"/>
    <w:rsid w:val="0094523D"/>
    <w:rsid w:val="009559E6"/>
    <w:rsid w:val="00963FAE"/>
    <w:rsid w:val="00976A63"/>
    <w:rsid w:val="00983419"/>
    <w:rsid w:val="009863BB"/>
    <w:rsid w:val="00994821"/>
    <w:rsid w:val="009948D3"/>
    <w:rsid w:val="009A033A"/>
    <w:rsid w:val="009A566B"/>
    <w:rsid w:val="009C3431"/>
    <w:rsid w:val="009C4C35"/>
    <w:rsid w:val="009C5989"/>
    <w:rsid w:val="009D08DA"/>
    <w:rsid w:val="009D5EEE"/>
    <w:rsid w:val="009E318A"/>
    <w:rsid w:val="009F3191"/>
    <w:rsid w:val="00A021A4"/>
    <w:rsid w:val="00A05EB9"/>
    <w:rsid w:val="00A06860"/>
    <w:rsid w:val="00A10979"/>
    <w:rsid w:val="00A136F5"/>
    <w:rsid w:val="00A231E2"/>
    <w:rsid w:val="00A2550D"/>
    <w:rsid w:val="00A2746D"/>
    <w:rsid w:val="00A33AEC"/>
    <w:rsid w:val="00A406E8"/>
    <w:rsid w:val="00A4169B"/>
    <w:rsid w:val="00A445F2"/>
    <w:rsid w:val="00A50D55"/>
    <w:rsid w:val="00A5165B"/>
    <w:rsid w:val="00A52FDA"/>
    <w:rsid w:val="00A64912"/>
    <w:rsid w:val="00A67095"/>
    <w:rsid w:val="00A70A74"/>
    <w:rsid w:val="00A90EA8"/>
    <w:rsid w:val="00A97694"/>
    <w:rsid w:val="00AA0343"/>
    <w:rsid w:val="00AA2A5C"/>
    <w:rsid w:val="00AB3A4E"/>
    <w:rsid w:val="00AB78E9"/>
    <w:rsid w:val="00AD3467"/>
    <w:rsid w:val="00AD5641"/>
    <w:rsid w:val="00AD7252"/>
    <w:rsid w:val="00AE0F9B"/>
    <w:rsid w:val="00AF55FF"/>
    <w:rsid w:val="00B032D8"/>
    <w:rsid w:val="00B048BE"/>
    <w:rsid w:val="00B075A6"/>
    <w:rsid w:val="00B10546"/>
    <w:rsid w:val="00B14BEC"/>
    <w:rsid w:val="00B33B3C"/>
    <w:rsid w:val="00B40D74"/>
    <w:rsid w:val="00B4390A"/>
    <w:rsid w:val="00B52663"/>
    <w:rsid w:val="00B531E9"/>
    <w:rsid w:val="00B563B0"/>
    <w:rsid w:val="00B56DCB"/>
    <w:rsid w:val="00B770D2"/>
    <w:rsid w:val="00B77330"/>
    <w:rsid w:val="00B94F68"/>
    <w:rsid w:val="00B957DC"/>
    <w:rsid w:val="00BA47A3"/>
    <w:rsid w:val="00BA5026"/>
    <w:rsid w:val="00BB6E79"/>
    <w:rsid w:val="00BE3B31"/>
    <w:rsid w:val="00BE719A"/>
    <w:rsid w:val="00BE720A"/>
    <w:rsid w:val="00BF6650"/>
    <w:rsid w:val="00BF6F06"/>
    <w:rsid w:val="00C067E5"/>
    <w:rsid w:val="00C164CA"/>
    <w:rsid w:val="00C42BF8"/>
    <w:rsid w:val="00C460AE"/>
    <w:rsid w:val="00C50043"/>
    <w:rsid w:val="00C50A0F"/>
    <w:rsid w:val="00C7573B"/>
    <w:rsid w:val="00C76CF3"/>
    <w:rsid w:val="00C922B3"/>
    <w:rsid w:val="00CA7844"/>
    <w:rsid w:val="00CB58EF"/>
    <w:rsid w:val="00CE7D64"/>
    <w:rsid w:val="00CF0BB2"/>
    <w:rsid w:val="00D10B02"/>
    <w:rsid w:val="00D13441"/>
    <w:rsid w:val="00D140E8"/>
    <w:rsid w:val="00D20665"/>
    <w:rsid w:val="00D243A3"/>
    <w:rsid w:val="00D305B1"/>
    <w:rsid w:val="00D31FE6"/>
    <w:rsid w:val="00D3200B"/>
    <w:rsid w:val="00D33440"/>
    <w:rsid w:val="00D52EFE"/>
    <w:rsid w:val="00D56A0D"/>
    <w:rsid w:val="00D5767F"/>
    <w:rsid w:val="00D63EF6"/>
    <w:rsid w:val="00D64D74"/>
    <w:rsid w:val="00D66518"/>
    <w:rsid w:val="00D70DFB"/>
    <w:rsid w:val="00D71BDF"/>
    <w:rsid w:val="00D71EEA"/>
    <w:rsid w:val="00D735CD"/>
    <w:rsid w:val="00D73EB7"/>
    <w:rsid w:val="00D766DF"/>
    <w:rsid w:val="00D93640"/>
    <w:rsid w:val="00D95891"/>
    <w:rsid w:val="00DA5111"/>
    <w:rsid w:val="00DB5CB4"/>
    <w:rsid w:val="00DC4E8C"/>
    <w:rsid w:val="00DE149E"/>
    <w:rsid w:val="00E05704"/>
    <w:rsid w:val="00E10E49"/>
    <w:rsid w:val="00E12F1A"/>
    <w:rsid w:val="00E15561"/>
    <w:rsid w:val="00E21CFB"/>
    <w:rsid w:val="00E22935"/>
    <w:rsid w:val="00E454AA"/>
    <w:rsid w:val="00E54292"/>
    <w:rsid w:val="00E555BE"/>
    <w:rsid w:val="00E60191"/>
    <w:rsid w:val="00E72780"/>
    <w:rsid w:val="00E74DC7"/>
    <w:rsid w:val="00E87699"/>
    <w:rsid w:val="00E92E27"/>
    <w:rsid w:val="00E9586B"/>
    <w:rsid w:val="00E96A74"/>
    <w:rsid w:val="00E97334"/>
    <w:rsid w:val="00EA0D36"/>
    <w:rsid w:val="00EC377A"/>
    <w:rsid w:val="00ED4928"/>
    <w:rsid w:val="00EE3749"/>
    <w:rsid w:val="00EE6190"/>
    <w:rsid w:val="00EF2E3A"/>
    <w:rsid w:val="00EF40F8"/>
    <w:rsid w:val="00EF6402"/>
    <w:rsid w:val="00EF6C26"/>
    <w:rsid w:val="00F025DF"/>
    <w:rsid w:val="00F040F7"/>
    <w:rsid w:val="00F047E2"/>
    <w:rsid w:val="00F04D57"/>
    <w:rsid w:val="00F078DC"/>
    <w:rsid w:val="00F13E86"/>
    <w:rsid w:val="00F238A5"/>
    <w:rsid w:val="00F32FCB"/>
    <w:rsid w:val="00F6709F"/>
    <w:rsid w:val="00F677A9"/>
    <w:rsid w:val="00F723BD"/>
    <w:rsid w:val="00F732EA"/>
    <w:rsid w:val="00F84CF5"/>
    <w:rsid w:val="00F8612E"/>
    <w:rsid w:val="00FA420B"/>
    <w:rsid w:val="00FB0348"/>
    <w:rsid w:val="00FB2A97"/>
    <w:rsid w:val="00FE0781"/>
    <w:rsid w:val="00FE3BD3"/>
    <w:rsid w:val="00FF12A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95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C64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4F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4F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4F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4F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64F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64F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64F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64F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64F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64F8"/>
  </w:style>
  <w:style w:type="paragraph" w:customStyle="1" w:styleId="OPCParaBase">
    <w:name w:val="OPCParaBase"/>
    <w:qFormat/>
    <w:rsid w:val="005C64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64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64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64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64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64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64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64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64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64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64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64F8"/>
  </w:style>
  <w:style w:type="paragraph" w:customStyle="1" w:styleId="Blocks">
    <w:name w:val="Blocks"/>
    <w:aliases w:val="bb"/>
    <w:basedOn w:val="OPCParaBase"/>
    <w:qFormat/>
    <w:rsid w:val="005C64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64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64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64F8"/>
    <w:rPr>
      <w:i/>
    </w:rPr>
  </w:style>
  <w:style w:type="paragraph" w:customStyle="1" w:styleId="BoxList">
    <w:name w:val="BoxList"/>
    <w:aliases w:val="bl"/>
    <w:basedOn w:val="BoxText"/>
    <w:qFormat/>
    <w:rsid w:val="005C64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64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64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64F8"/>
    <w:pPr>
      <w:ind w:left="1985" w:hanging="851"/>
    </w:pPr>
  </w:style>
  <w:style w:type="character" w:customStyle="1" w:styleId="CharAmPartNo">
    <w:name w:val="CharAmPartNo"/>
    <w:basedOn w:val="OPCCharBase"/>
    <w:qFormat/>
    <w:rsid w:val="005C64F8"/>
  </w:style>
  <w:style w:type="character" w:customStyle="1" w:styleId="CharAmPartText">
    <w:name w:val="CharAmPartText"/>
    <w:basedOn w:val="OPCCharBase"/>
    <w:qFormat/>
    <w:rsid w:val="005C64F8"/>
  </w:style>
  <w:style w:type="character" w:customStyle="1" w:styleId="CharAmSchNo">
    <w:name w:val="CharAmSchNo"/>
    <w:basedOn w:val="OPCCharBase"/>
    <w:qFormat/>
    <w:rsid w:val="005C64F8"/>
  </w:style>
  <w:style w:type="character" w:customStyle="1" w:styleId="CharAmSchText">
    <w:name w:val="CharAmSchText"/>
    <w:basedOn w:val="OPCCharBase"/>
    <w:qFormat/>
    <w:rsid w:val="005C64F8"/>
  </w:style>
  <w:style w:type="character" w:customStyle="1" w:styleId="CharBoldItalic">
    <w:name w:val="CharBoldItalic"/>
    <w:basedOn w:val="OPCCharBase"/>
    <w:uiPriority w:val="1"/>
    <w:qFormat/>
    <w:rsid w:val="005C64F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64F8"/>
  </w:style>
  <w:style w:type="character" w:customStyle="1" w:styleId="CharChapText">
    <w:name w:val="CharChapText"/>
    <w:basedOn w:val="OPCCharBase"/>
    <w:uiPriority w:val="1"/>
    <w:qFormat/>
    <w:rsid w:val="005C64F8"/>
  </w:style>
  <w:style w:type="character" w:customStyle="1" w:styleId="CharDivNo">
    <w:name w:val="CharDivNo"/>
    <w:basedOn w:val="OPCCharBase"/>
    <w:uiPriority w:val="1"/>
    <w:qFormat/>
    <w:rsid w:val="005C64F8"/>
  </w:style>
  <w:style w:type="character" w:customStyle="1" w:styleId="CharDivText">
    <w:name w:val="CharDivText"/>
    <w:basedOn w:val="OPCCharBase"/>
    <w:uiPriority w:val="1"/>
    <w:qFormat/>
    <w:rsid w:val="005C64F8"/>
  </w:style>
  <w:style w:type="character" w:customStyle="1" w:styleId="CharItalic">
    <w:name w:val="CharItalic"/>
    <w:basedOn w:val="OPCCharBase"/>
    <w:uiPriority w:val="1"/>
    <w:qFormat/>
    <w:rsid w:val="005C64F8"/>
    <w:rPr>
      <w:i/>
    </w:rPr>
  </w:style>
  <w:style w:type="character" w:customStyle="1" w:styleId="CharPartNo">
    <w:name w:val="CharPartNo"/>
    <w:basedOn w:val="OPCCharBase"/>
    <w:uiPriority w:val="1"/>
    <w:qFormat/>
    <w:rsid w:val="005C64F8"/>
  </w:style>
  <w:style w:type="character" w:customStyle="1" w:styleId="CharPartText">
    <w:name w:val="CharPartText"/>
    <w:basedOn w:val="OPCCharBase"/>
    <w:uiPriority w:val="1"/>
    <w:qFormat/>
    <w:rsid w:val="005C64F8"/>
  </w:style>
  <w:style w:type="character" w:customStyle="1" w:styleId="CharSectno">
    <w:name w:val="CharSectno"/>
    <w:basedOn w:val="OPCCharBase"/>
    <w:qFormat/>
    <w:rsid w:val="005C64F8"/>
  </w:style>
  <w:style w:type="character" w:customStyle="1" w:styleId="CharSubdNo">
    <w:name w:val="CharSubdNo"/>
    <w:basedOn w:val="OPCCharBase"/>
    <w:uiPriority w:val="1"/>
    <w:qFormat/>
    <w:rsid w:val="005C64F8"/>
  </w:style>
  <w:style w:type="character" w:customStyle="1" w:styleId="CharSubdText">
    <w:name w:val="CharSubdText"/>
    <w:basedOn w:val="OPCCharBase"/>
    <w:uiPriority w:val="1"/>
    <w:qFormat/>
    <w:rsid w:val="005C64F8"/>
  </w:style>
  <w:style w:type="paragraph" w:customStyle="1" w:styleId="CTA--">
    <w:name w:val="CTA --"/>
    <w:basedOn w:val="OPCParaBase"/>
    <w:next w:val="Normal"/>
    <w:rsid w:val="005C64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64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64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64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64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64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64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64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64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64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64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64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64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64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C64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64F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64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64F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64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64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64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64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64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64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64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64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64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64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64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64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64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64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64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64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64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64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64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64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64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64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64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64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64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64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64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64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64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64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64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64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64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64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64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64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64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64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64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64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64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64F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64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64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64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64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64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64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64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64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64F8"/>
    <w:rPr>
      <w:sz w:val="16"/>
    </w:rPr>
  </w:style>
  <w:style w:type="table" w:customStyle="1" w:styleId="CFlag">
    <w:name w:val="CFlag"/>
    <w:basedOn w:val="TableNormal"/>
    <w:uiPriority w:val="99"/>
    <w:rsid w:val="005C64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64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6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64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64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64F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64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64F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64F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64F8"/>
    <w:pPr>
      <w:spacing w:before="120"/>
    </w:pPr>
  </w:style>
  <w:style w:type="paragraph" w:customStyle="1" w:styleId="CompiledActNo">
    <w:name w:val="CompiledActNo"/>
    <w:basedOn w:val="OPCParaBase"/>
    <w:next w:val="Normal"/>
    <w:rsid w:val="005C64F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64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64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64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64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64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64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64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64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64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64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64F8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64F8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64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64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64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64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64F8"/>
  </w:style>
  <w:style w:type="character" w:customStyle="1" w:styleId="CharSubPartNoCASA">
    <w:name w:val="CharSubPartNo(CASA)"/>
    <w:basedOn w:val="OPCCharBase"/>
    <w:uiPriority w:val="1"/>
    <w:rsid w:val="005C64F8"/>
  </w:style>
  <w:style w:type="paragraph" w:customStyle="1" w:styleId="ENoteTTIndentHeadingSub">
    <w:name w:val="ENoteTTIndentHeadingSub"/>
    <w:aliases w:val="enTTHis"/>
    <w:basedOn w:val="OPCParaBase"/>
    <w:rsid w:val="005C64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64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64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64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64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C64F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64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64F8"/>
    <w:rPr>
      <w:sz w:val="22"/>
    </w:rPr>
  </w:style>
  <w:style w:type="paragraph" w:customStyle="1" w:styleId="SOTextNote">
    <w:name w:val="SO TextNote"/>
    <w:aliases w:val="sont"/>
    <w:basedOn w:val="SOText"/>
    <w:qFormat/>
    <w:rsid w:val="005C64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64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64F8"/>
    <w:rPr>
      <w:sz w:val="22"/>
    </w:rPr>
  </w:style>
  <w:style w:type="paragraph" w:customStyle="1" w:styleId="FileName">
    <w:name w:val="FileName"/>
    <w:basedOn w:val="Normal"/>
    <w:rsid w:val="005C64F8"/>
  </w:style>
  <w:style w:type="paragraph" w:customStyle="1" w:styleId="TableHeading">
    <w:name w:val="TableHeading"/>
    <w:aliases w:val="th"/>
    <w:basedOn w:val="OPCParaBase"/>
    <w:next w:val="Tabletext"/>
    <w:rsid w:val="005C64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64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64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64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64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64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64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64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64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64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64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64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64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64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6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6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64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64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64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64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64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64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64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64F8"/>
  </w:style>
  <w:style w:type="character" w:customStyle="1" w:styleId="charlegsubtitle1">
    <w:name w:val="charlegsubtitle1"/>
    <w:basedOn w:val="DefaultParagraphFont"/>
    <w:rsid w:val="005C64F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64F8"/>
    <w:pPr>
      <w:ind w:left="240" w:hanging="240"/>
    </w:pPr>
  </w:style>
  <w:style w:type="paragraph" w:styleId="Index2">
    <w:name w:val="index 2"/>
    <w:basedOn w:val="Normal"/>
    <w:next w:val="Normal"/>
    <w:autoRedefine/>
    <w:rsid w:val="005C64F8"/>
    <w:pPr>
      <w:ind w:left="480" w:hanging="240"/>
    </w:pPr>
  </w:style>
  <w:style w:type="paragraph" w:styleId="Index3">
    <w:name w:val="index 3"/>
    <w:basedOn w:val="Normal"/>
    <w:next w:val="Normal"/>
    <w:autoRedefine/>
    <w:rsid w:val="005C64F8"/>
    <w:pPr>
      <w:ind w:left="720" w:hanging="240"/>
    </w:pPr>
  </w:style>
  <w:style w:type="paragraph" w:styleId="Index4">
    <w:name w:val="index 4"/>
    <w:basedOn w:val="Normal"/>
    <w:next w:val="Normal"/>
    <w:autoRedefine/>
    <w:rsid w:val="005C64F8"/>
    <w:pPr>
      <w:ind w:left="960" w:hanging="240"/>
    </w:pPr>
  </w:style>
  <w:style w:type="paragraph" w:styleId="Index5">
    <w:name w:val="index 5"/>
    <w:basedOn w:val="Normal"/>
    <w:next w:val="Normal"/>
    <w:autoRedefine/>
    <w:rsid w:val="005C64F8"/>
    <w:pPr>
      <w:ind w:left="1200" w:hanging="240"/>
    </w:pPr>
  </w:style>
  <w:style w:type="paragraph" w:styleId="Index6">
    <w:name w:val="index 6"/>
    <w:basedOn w:val="Normal"/>
    <w:next w:val="Normal"/>
    <w:autoRedefine/>
    <w:rsid w:val="005C64F8"/>
    <w:pPr>
      <w:ind w:left="1440" w:hanging="240"/>
    </w:pPr>
  </w:style>
  <w:style w:type="paragraph" w:styleId="Index7">
    <w:name w:val="index 7"/>
    <w:basedOn w:val="Normal"/>
    <w:next w:val="Normal"/>
    <w:autoRedefine/>
    <w:rsid w:val="005C64F8"/>
    <w:pPr>
      <w:ind w:left="1680" w:hanging="240"/>
    </w:pPr>
  </w:style>
  <w:style w:type="paragraph" w:styleId="Index8">
    <w:name w:val="index 8"/>
    <w:basedOn w:val="Normal"/>
    <w:next w:val="Normal"/>
    <w:autoRedefine/>
    <w:rsid w:val="005C64F8"/>
    <w:pPr>
      <w:ind w:left="1920" w:hanging="240"/>
    </w:pPr>
  </w:style>
  <w:style w:type="paragraph" w:styleId="Index9">
    <w:name w:val="index 9"/>
    <w:basedOn w:val="Normal"/>
    <w:next w:val="Normal"/>
    <w:autoRedefine/>
    <w:rsid w:val="005C64F8"/>
    <w:pPr>
      <w:ind w:left="2160" w:hanging="240"/>
    </w:pPr>
  </w:style>
  <w:style w:type="paragraph" w:styleId="NormalIndent">
    <w:name w:val="Normal Indent"/>
    <w:basedOn w:val="Normal"/>
    <w:rsid w:val="005C64F8"/>
    <w:pPr>
      <w:ind w:left="720"/>
    </w:pPr>
  </w:style>
  <w:style w:type="paragraph" w:styleId="FootnoteText">
    <w:name w:val="footnote text"/>
    <w:basedOn w:val="Normal"/>
    <w:link w:val="FootnoteTextChar"/>
    <w:rsid w:val="005C64F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64F8"/>
  </w:style>
  <w:style w:type="paragraph" w:styleId="CommentText">
    <w:name w:val="annotation text"/>
    <w:basedOn w:val="Normal"/>
    <w:link w:val="CommentTextChar"/>
    <w:rsid w:val="005C64F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64F8"/>
  </w:style>
  <w:style w:type="paragraph" w:styleId="IndexHeading">
    <w:name w:val="index heading"/>
    <w:basedOn w:val="Normal"/>
    <w:next w:val="Index1"/>
    <w:rsid w:val="005C64F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64F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64F8"/>
    <w:pPr>
      <w:ind w:left="480" w:hanging="480"/>
    </w:pPr>
  </w:style>
  <w:style w:type="paragraph" w:styleId="EnvelopeAddress">
    <w:name w:val="envelope address"/>
    <w:basedOn w:val="Normal"/>
    <w:rsid w:val="005C64F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64F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64F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64F8"/>
    <w:rPr>
      <w:sz w:val="16"/>
      <w:szCs w:val="16"/>
    </w:rPr>
  </w:style>
  <w:style w:type="character" w:styleId="PageNumber">
    <w:name w:val="page number"/>
    <w:basedOn w:val="DefaultParagraphFont"/>
    <w:rsid w:val="005C64F8"/>
  </w:style>
  <w:style w:type="character" w:styleId="EndnoteReference">
    <w:name w:val="endnote reference"/>
    <w:basedOn w:val="DefaultParagraphFont"/>
    <w:rsid w:val="005C64F8"/>
    <w:rPr>
      <w:vertAlign w:val="superscript"/>
    </w:rPr>
  </w:style>
  <w:style w:type="paragraph" w:styleId="EndnoteText">
    <w:name w:val="endnote text"/>
    <w:basedOn w:val="Normal"/>
    <w:link w:val="EndnoteTextChar"/>
    <w:rsid w:val="005C64F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64F8"/>
  </w:style>
  <w:style w:type="paragraph" w:styleId="TableofAuthorities">
    <w:name w:val="table of authorities"/>
    <w:basedOn w:val="Normal"/>
    <w:next w:val="Normal"/>
    <w:rsid w:val="005C64F8"/>
    <w:pPr>
      <w:ind w:left="240" w:hanging="240"/>
    </w:pPr>
  </w:style>
  <w:style w:type="paragraph" w:styleId="MacroText">
    <w:name w:val="macro"/>
    <w:link w:val="MacroTextChar"/>
    <w:rsid w:val="005C64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64F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64F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64F8"/>
    <w:pPr>
      <w:ind w:left="283" w:hanging="283"/>
    </w:pPr>
  </w:style>
  <w:style w:type="paragraph" w:styleId="ListBullet">
    <w:name w:val="List Bullet"/>
    <w:basedOn w:val="Normal"/>
    <w:autoRedefine/>
    <w:rsid w:val="005C64F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64F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64F8"/>
    <w:pPr>
      <w:ind w:left="566" w:hanging="283"/>
    </w:pPr>
  </w:style>
  <w:style w:type="paragraph" w:styleId="List3">
    <w:name w:val="List 3"/>
    <w:basedOn w:val="Normal"/>
    <w:rsid w:val="005C64F8"/>
    <w:pPr>
      <w:ind w:left="849" w:hanging="283"/>
    </w:pPr>
  </w:style>
  <w:style w:type="paragraph" w:styleId="List4">
    <w:name w:val="List 4"/>
    <w:basedOn w:val="Normal"/>
    <w:rsid w:val="005C64F8"/>
    <w:pPr>
      <w:ind w:left="1132" w:hanging="283"/>
    </w:pPr>
  </w:style>
  <w:style w:type="paragraph" w:styleId="List5">
    <w:name w:val="List 5"/>
    <w:basedOn w:val="Normal"/>
    <w:rsid w:val="005C64F8"/>
    <w:pPr>
      <w:ind w:left="1415" w:hanging="283"/>
    </w:pPr>
  </w:style>
  <w:style w:type="paragraph" w:styleId="ListBullet2">
    <w:name w:val="List Bullet 2"/>
    <w:basedOn w:val="Normal"/>
    <w:autoRedefine/>
    <w:rsid w:val="005C64F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64F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64F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64F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64F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64F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64F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64F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64F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64F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64F8"/>
    <w:pPr>
      <w:ind w:left="4252"/>
    </w:pPr>
  </w:style>
  <w:style w:type="character" w:customStyle="1" w:styleId="ClosingChar">
    <w:name w:val="Closing Char"/>
    <w:basedOn w:val="DefaultParagraphFont"/>
    <w:link w:val="Closing"/>
    <w:rsid w:val="005C64F8"/>
    <w:rPr>
      <w:sz w:val="22"/>
    </w:rPr>
  </w:style>
  <w:style w:type="paragraph" w:styleId="Signature">
    <w:name w:val="Signature"/>
    <w:basedOn w:val="Normal"/>
    <w:link w:val="SignatureChar"/>
    <w:rsid w:val="005C64F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64F8"/>
    <w:rPr>
      <w:sz w:val="22"/>
    </w:rPr>
  </w:style>
  <w:style w:type="paragraph" w:styleId="BodyText">
    <w:name w:val="Body Text"/>
    <w:basedOn w:val="Normal"/>
    <w:link w:val="BodyTextChar"/>
    <w:rsid w:val="005C64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64F8"/>
    <w:rPr>
      <w:sz w:val="22"/>
    </w:rPr>
  </w:style>
  <w:style w:type="paragraph" w:styleId="BodyTextIndent">
    <w:name w:val="Body Text Indent"/>
    <w:basedOn w:val="Normal"/>
    <w:link w:val="BodyTextIndentChar"/>
    <w:rsid w:val="005C64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64F8"/>
    <w:rPr>
      <w:sz w:val="22"/>
    </w:rPr>
  </w:style>
  <w:style w:type="paragraph" w:styleId="ListContinue">
    <w:name w:val="List Continue"/>
    <w:basedOn w:val="Normal"/>
    <w:rsid w:val="005C64F8"/>
    <w:pPr>
      <w:spacing w:after="120"/>
      <w:ind w:left="283"/>
    </w:pPr>
  </w:style>
  <w:style w:type="paragraph" w:styleId="ListContinue2">
    <w:name w:val="List Continue 2"/>
    <w:basedOn w:val="Normal"/>
    <w:rsid w:val="005C64F8"/>
    <w:pPr>
      <w:spacing w:after="120"/>
      <w:ind w:left="566"/>
    </w:pPr>
  </w:style>
  <w:style w:type="paragraph" w:styleId="ListContinue3">
    <w:name w:val="List Continue 3"/>
    <w:basedOn w:val="Normal"/>
    <w:rsid w:val="005C64F8"/>
    <w:pPr>
      <w:spacing w:after="120"/>
      <w:ind w:left="849"/>
    </w:pPr>
  </w:style>
  <w:style w:type="paragraph" w:styleId="ListContinue4">
    <w:name w:val="List Continue 4"/>
    <w:basedOn w:val="Normal"/>
    <w:rsid w:val="005C64F8"/>
    <w:pPr>
      <w:spacing w:after="120"/>
      <w:ind w:left="1132"/>
    </w:pPr>
  </w:style>
  <w:style w:type="paragraph" w:styleId="ListContinue5">
    <w:name w:val="List Continue 5"/>
    <w:basedOn w:val="Normal"/>
    <w:rsid w:val="005C64F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64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64F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64F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64F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64F8"/>
  </w:style>
  <w:style w:type="character" w:customStyle="1" w:styleId="SalutationChar">
    <w:name w:val="Salutation Char"/>
    <w:basedOn w:val="DefaultParagraphFont"/>
    <w:link w:val="Salutation"/>
    <w:rsid w:val="005C64F8"/>
    <w:rPr>
      <w:sz w:val="22"/>
    </w:rPr>
  </w:style>
  <w:style w:type="paragraph" w:styleId="Date">
    <w:name w:val="Date"/>
    <w:basedOn w:val="Normal"/>
    <w:next w:val="Normal"/>
    <w:link w:val="DateChar"/>
    <w:rsid w:val="005C64F8"/>
  </w:style>
  <w:style w:type="character" w:customStyle="1" w:styleId="DateChar">
    <w:name w:val="Date Char"/>
    <w:basedOn w:val="DefaultParagraphFont"/>
    <w:link w:val="Date"/>
    <w:rsid w:val="005C64F8"/>
    <w:rPr>
      <w:sz w:val="22"/>
    </w:rPr>
  </w:style>
  <w:style w:type="paragraph" w:styleId="BodyTextFirstIndent">
    <w:name w:val="Body Text First Indent"/>
    <w:basedOn w:val="BodyText"/>
    <w:link w:val="BodyTextFirstIndentChar"/>
    <w:rsid w:val="005C64F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64F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64F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64F8"/>
    <w:rPr>
      <w:sz w:val="22"/>
    </w:rPr>
  </w:style>
  <w:style w:type="paragraph" w:styleId="BodyText2">
    <w:name w:val="Body Text 2"/>
    <w:basedOn w:val="Normal"/>
    <w:link w:val="BodyText2Char"/>
    <w:rsid w:val="005C64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64F8"/>
    <w:rPr>
      <w:sz w:val="22"/>
    </w:rPr>
  </w:style>
  <w:style w:type="paragraph" w:styleId="BodyText3">
    <w:name w:val="Body Text 3"/>
    <w:basedOn w:val="Normal"/>
    <w:link w:val="BodyText3Char"/>
    <w:rsid w:val="005C64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64F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64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64F8"/>
    <w:rPr>
      <w:sz w:val="22"/>
    </w:rPr>
  </w:style>
  <w:style w:type="paragraph" w:styleId="BodyTextIndent3">
    <w:name w:val="Body Text Indent 3"/>
    <w:basedOn w:val="Normal"/>
    <w:link w:val="BodyTextIndent3Char"/>
    <w:rsid w:val="005C64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64F8"/>
    <w:rPr>
      <w:sz w:val="16"/>
      <w:szCs w:val="16"/>
    </w:rPr>
  </w:style>
  <w:style w:type="paragraph" w:styleId="BlockText">
    <w:name w:val="Block Text"/>
    <w:basedOn w:val="Normal"/>
    <w:rsid w:val="005C64F8"/>
    <w:pPr>
      <w:spacing w:after="120"/>
      <w:ind w:left="1440" w:right="1440"/>
    </w:pPr>
  </w:style>
  <w:style w:type="character" w:styleId="Hyperlink">
    <w:name w:val="Hyperlink"/>
    <w:basedOn w:val="DefaultParagraphFont"/>
    <w:rsid w:val="005C64F8"/>
    <w:rPr>
      <w:color w:val="0000FF"/>
      <w:u w:val="single"/>
    </w:rPr>
  </w:style>
  <w:style w:type="character" w:styleId="FollowedHyperlink">
    <w:name w:val="FollowedHyperlink"/>
    <w:basedOn w:val="DefaultParagraphFont"/>
    <w:rsid w:val="005C64F8"/>
    <w:rPr>
      <w:color w:val="800080"/>
      <w:u w:val="single"/>
    </w:rPr>
  </w:style>
  <w:style w:type="character" w:styleId="Strong">
    <w:name w:val="Strong"/>
    <w:basedOn w:val="DefaultParagraphFont"/>
    <w:qFormat/>
    <w:rsid w:val="005C64F8"/>
    <w:rPr>
      <w:b/>
      <w:bCs/>
    </w:rPr>
  </w:style>
  <w:style w:type="character" w:styleId="Emphasis">
    <w:name w:val="Emphasis"/>
    <w:basedOn w:val="DefaultParagraphFont"/>
    <w:qFormat/>
    <w:rsid w:val="005C64F8"/>
    <w:rPr>
      <w:i/>
      <w:iCs/>
    </w:rPr>
  </w:style>
  <w:style w:type="paragraph" w:styleId="DocumentMap">
    <w:name w:val="Document Map"/>
    <w:basedOn w:val="Normal"/>
    <w:link w:val="DocumentMapChar"/>
    <w:rsid w:val="005C64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64F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64F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64F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64F8"/>
  </w:style>
  <w:style w:type="character" w:customStyle="1" w:styleId="E-mailSignatureChar">
    <w:name w:val="E-mail Signature Char"/>
    <w:basedOn w:val="DefaultParagraphFont"/>
    <w:link w:val="E-mailSignature"/>
    <w:rsid w:val="005C64F8"/>
    <w:rPr>
      <w:sz w:val="22"/>
    </w:rPr>
  </w:style>
  <w:style w:type="paragraph" w:styleId="NormalWeb">
    <w:name w:val="Normal (Web)"/>
    <w:basedOn w:val="Normal"/>
    <w:rsid w:val="005C64F8"/>
  </w:style>
  <w:style w:type="character" w:styleId="HTMLAcronym">
    <w:name w:val="HTML Acronym"/>
    <w:basedOn w:val="DefaultParagraphFont"/>
    <w:rsid w:val="005C64F8"/>
  </w:style>
  <w:style w:type="paragraph" w:styleId="HTMLAddress">
    <w:name w:val="HTML Address"/>
    <w:basedOn w:val="Normal"/>
    <w:link w:val="HTMLAddressChar"/>
    <w:rsid w:val="005C64F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64F8"/>
    <w:rPr>
      <w:i/>
      <w:iCs/>
      <w:sz w:val="22"/>
    </w:rPr>
  </w:style>
  <w:style w:type="character" w:styleId="HTMLCite">
    <w:name w:val="HTML Cite"/>
    <w:basedOn w:val="DefaultParagraphFont"/>
    <w:rsid w:val="005C64F8"/>
    <w:rPr>
      <w:i/>
      <w:iCs/>
    </w:rPr>
  </w:style>
  <w:style w:type="character" w:styleId="HTMLCode">
    <w:name w:val="HTML Code"/>
    <w:basedOn w:val="DefaultParagraphFont"/>
    <w:rsid w:val="005C64F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64F8"/>
    <w:rPr>
      <w:i/>
      <w:iCs/>
    </w:rPr>
  </w:style>
  <w:style w:type="character" w:styleId="HTMLKeyboard">
    <w:name w:val="HTML Keyboard"/>
    <w:basedOn w:val="DefaultParagraphFont"/>
    <w:rsid w:val="005C64F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64F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64F8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64F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64F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64F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64F8"/>
    <w:rPr>
      <w:b/>
      <w:bCs/>
    </w:rPr>
  </w:style>
  <w:style w:type="numbering" w:styleId="1ai">
    <w:name w:val="Outline List 1"/>
    <w:basedOn w:val="NoList"/>
    <w:rsid w:val="005C64F8"/>
    <w:pPr>
      <w:numPr>
        <w:numId w:val="14"/>
      </w:numPr>
    </w:pPr>
  </w:style>
  <w:style w:type="numbering" w:styleId="111111">
    <w:name w:val="Outline List 2"/>
    <w:basedOn w:val="NoList"/>
    <w:rsid w:val="005C64F8"/>
    <w:pPr>
      <w:numPr>
        <w:numId w:val="15"/>
      </w:numPr>
    </w:pPr>
  </w:style>
  <w:style w:type="numbering" w:styleId="ArticleSection">
    <w:name w:val="Outline List 3"/>
    <w:basedOn w:val="NoList"/>
    <w:rsid w:val="005C64F8"/>
    <w:pPr>
      <w:numPr>
        <w:numId w:val="17"/>
      </w:numPr>
    </w:pPr>
  </w:style>
  <w:style w:type="table" w:styleId="TableSimple1">
    <w:name w:val="Table Simple 1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64F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64F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64F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64F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64F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64F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64F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64F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64F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64F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64F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64F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64F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64F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64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64F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64F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64F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64F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64F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64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64F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64F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64F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64F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64F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64F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64F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64F8"/>
  </w:style>
  <w:style w:type="character" w:styleId="BookTitle">
    <w:name w:val="Book Title"/>
    <w:basedOn w:val="DefaultParagraphFont"/>
    <w:uiPriority w:val="33"/>
    <w:qFormat/>
    <w:rsid w:val="005C64F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64F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64F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C64F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C64F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C64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C64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C64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C64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C64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C64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C64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C64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C64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C64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C64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C64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C64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C64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C64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C64F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C64F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4F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4F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C64F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64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64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64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64F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64F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64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64F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64F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64F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C64F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C64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C64F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C64F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C64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C64F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C64F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64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C64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64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C64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C64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C64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C64F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C64F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C64F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C64F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C64F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C64F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C64F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64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64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64F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64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64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64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C64F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C64F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64F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64F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C64F8"/>
    <w:rPr>
      <w:color w:val="808080"/>
    </w:rPr>
  </w:style>
  <w:style w:type="table" w:styleId="PlainTable1">
    <w:name w:val="Plain Table 1"/>
    <w:basedOn w:val="TableNormal"/>
    <w:uiPriority w:val="41"/>
    <w:rsid w:val="005C64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C64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C64F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64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C64F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C64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4F8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5C64F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C64F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C64F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C64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4F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77999-d5d7-44f3-8dd0-caf71a7f76a5">
      <Terms xmlns="http://schemas.microsoft.com/office/infopath/2007/PartnerControls"/>
    </lcf76f155ced4ddcb4097134ff3c332f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kae4a212993346ce902df50cead5dba5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kae4a212993346ce902df50cead5dba5>
    <g7ba2599ead64d0b889beab120bc3eb1 xmlns="9eb1f307-a489-40bf-8d3d-f7559b8c4701">
      <Terms xmlns="http://schemas.microsoft.com/office/infopath/2007/PartnerControls"/>
    </g7ba2599ead64d0b889beab120bc3eb1>
    <Comments xmlns="http://schemas.microsoft.com/sharepoint/v3" xsi:nil="true"/>
    <_dlc_DocId xmlns="9eb1f307-a489-40bf-8d3d-f7559b8c4701">APSCdoc-806379271-18868</_dlc_DocId>
    <_dlc_DocIdUrl xmlns="9eb1f307-a489-40bf-8d3d-f7559b8c4701">
      <Url>https://pmc01.sharepoint.com/sites/apsc-rt/_layouts/15/DocIdRedir.aspx?ID=APSCdoc-806379271-18868</Url>
      <Description>APSCdoc-806379271-18868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48CCBD29CB447934E396F5725575D" ma:contentTypeVersion="29" ma:contentTypeDescription="Create a new document." ma:contentTypeScope="" ma:versionID="d541da64e429bfcb22cc869fb0beb929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76b77999-d5d7-44f3-8dd0-caf71a7f76a5" targetNamespace="http://schemas.microsoft.com/office/2006/metadata/properties" ma:root="true" ma:fieldsID="b729fd61d0cc61dc9e129c83ee5f77d6" ns1:_="" ns2:_="" ns3:_="" ns4:_="">
    <xsd:import namespace="http://schemas.microsoft.com/sharepoint/v3"/>
    <xsd:import namespace="9eb1f307-a489-40bf-8d3d-f7559b8c4701"/>
    <xsd:import namespace="e771ab56-0c5d-40e7-b080-2686d2b89623"/>
    <xsd:import namespace="76b77999-d5d7-44f3-8dd0-caf71a7f7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ae4a212993346ce902df50cead5dba5" minOccurs="0"/>
                <xsd:element ref="ns2:TaxCatchAll" minOccurs="0"/>
                <xsd:element ref="ns2:g7ba2599ead64d0b889beab120bc3eb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ae4a212993346ce902df50cead5dba5" ma:index="12" ma:taxonomy="true" ma:internalName="kae4a212993346ce902df50cead5dba5" ma:taxonomyFieldName="SecurityClassification" ma:displayName="Security Classification" ma:default="4;#OFFICIAL|9e0ec9cb-4e7f-4d4a-bd32-1ee7525c6d87" ma:fieldId="{4ae4a212-9933-46ce-902d-f50cead5dba5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b6ab646-400b-4ad0-ac1a-bd45cdeb5059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ba2599ead64d0b889beab120bc3eb1" ma:index="15" nillable="true" ma:taxonomy="true" ma:internalName="g7ba2599ead64d0b889beab120bc3eb1" ma:taxonomyFieldName="InformationMarker" ma:displayName="Information Marker" ma:readOnly="false" ma:fieldId="{07ba2599-ead6-4d0b-889b-eab120bc3eb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7999-d5d7-44f3-8dd0-caf71a7f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B918D-7704-48B6-96E6-B277AD3442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7E0750-0136-41AB-B2A9-1EB8ED4CE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C83DA-13EC-45BB-A01D-ABA9837D4422}">
  <ds:schemaRefs>
    <ds:schemaRef ds:uri="76b77999-d5d7-44f3-8dd0-caf71a7f76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71ab56-0c5d-40e7-b080-2686d2b89623"/>
    <ds:schemaRef ds:uri="http://schemas.microsoft.com/sharepoint/v3"/>
    <ds:schemaRef ds:uri="9eb1f307-a489-40bf-8d3d-f7559b8c47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3E7DE1-5781-49D4-82D6-F11DF1077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76b77999-d5d7-44f3-8dd0-caf71a7f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10</Pages>
  <Words>1107</Words>
  <Characters>6313</Characters>
  <Application>Microsoft Office Word</Application>
  <DocSecurity>0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2025-08-11T01:58:00Z</cp:lastPrinted>
  <dcterms:created xsi:type="dcterms:W3CDTF">2025-08-22T05:32:00Z</dcterms:created>
  <dcterms:modified xsi:type="dcterms:W3CDTF">2025-08-22T05:32:00Z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Amendment Determination (No. 4) 2025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OPC67483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ContentTypeId">
    <vt:lpwstr>0x010100A6848CCBD29CB447934E396F5725575D</vt:lpwstr>
  </property>
  <property fmtid="{D5CDD505-2E9C-101B-9397-08002B2CF9AE}" pid="16" name="TaxKeyword">
    <vt:lpwstr/>
  </property>
  <property fmtid="{D5CDD505-2E9C-101B-9397-08002B2CF9AE}" pid="17" name="MediaServiceImageTags">
    <vt:lpwstr/>
  </property>
  <property fmtid="{D5CDD505-2E9C-101B-9397-08002B2CF9AE}" pid="18" name="SecurityClassification">
    <vt:lpwstr>4;#OFFICIAL|9e0ec9cb-4e7f-4d4a-bd32-1ee7525c6d87</vt:lpwstr>
  </property>
  <property fmtid="{D5CDD505-2E9C-101B-9397-08002B2CF9AE}" pid="19" name="InformationMarker">
    <vt:lpwstr/>
  </property>
  <property fmtid="{D5CDD505-2E9C-101B-9397-08002B2CF9AE}" pid="20" name="_dlc_DocIdItemGuid">
    <vt:lpwstr>00b0924e-0d46-4714-91fe-2bf751d2e4d2</vt:lpwstr>
  </property>
</Properties>
</file>